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A9316E" w14:paraId="504FF1E1" w14:textId="77777777">
        <w:tc>
          <w:tcPr>
            <w:tcW w:w="509" w:type="dxa"/>
          </w:tcPr>
          <w:p w14:paraId="3CCFFDF1" w14:textId="77777777" w:rsidR="00A9316E"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124DDE25" w14:textId="77777777" w:rsidR="00A9316E"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点击此处添加ICS号</w:t>
            </w:r>
            <w:r>
              <w:rPr>
                <w:rFonts w:ascii="黑体" w:eastAsia="黑体" w:hAnsi="黑体"/>
                <w:sz w:val="21"/>
                <w:szCs w:val="21"/>
              </w:rPr>
              <w:fldChar w:fldCharType="end"/>
            </w:r>
            <w:bookmarkEnd w:id="0"/>
          </w:p>
        </w:tc>
      </w:tr>
      <w:tr w:rsidR="00A9316E" w14:paraId="1344AD61" w14:textId="77777777">
        <w:tc>
          <w:tcPr>
            <w:tcW w:w="509" w:type="dxa"/>
          </w:tcPr>
          <w:p w14:paraId="25FF26AC" w14:textId="77777777" w:rsidR="00A9316E"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A9316E" w14:paraId="3ED77F45" w14:textId="77777777">
              <w:trPr>
                <w:trHeight w:hRule="exact" w:val="1021"/>
              </w:trPr>
              <w:tc>
                <w:tcPr>
                  <w:tcW w:w="9242" w:type="dxa"/>
                  <w:vAlign w:val="center"/>
                </w:tcPr>
                <w:p w14:paraId="487B5778" w14:textId="77777777" w:rsidR="00A9316E" w:rsidRDefault="00000000" w:rsidP="000D0D14">
                  <w:pPr>
                    <w:pStyle w:val="afffff"/>
                    <w:framePr w:w="0" w:hRule="auto" w:wrap="auto" w:hAnchor="text" w:xAlign="left" w:yAlign="inline" w:anchorLock="0"/>
                    <w:ind w:left="420" w:right="624"/>
                    <w:rPr>
                      <w:rFonts w:ascii="宋体" w:hAnsi="宋体" w:hint="eastAsia"/>
                      <w:sz w:val="28"/>
                      <w:szCs w:val="28"/>
                    </w:rPr>
                  </w:pPr>
                  <w:r>
                    <w:rPr>
                      <w:noProof/>
                    </w:rPr>
                    <w:drawing>
                      <wp:inline distT="0" distB="0" distL="0" distR="0" wp14:anchorId="0753D660" wp14:editId="3653D33A">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48DB344F" wp14:editId="1C72852E">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GBC</w:t>
                  </w:r>
                  <w:r>
                    <w:fldChar w:fldCharType="end"/>
                  </w:r>
                  <w:bookmarkEnd w:id="1"/>
                </w:p>
              </w:tc>
            </w:tr>
          </w:tbl>
          <w:p w14:paraId="6C3A4A63" w14:textId="77777777" w:rsidR="00A9316E"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点击此处添加CCS号</w:t>
            </w:r>
            <w:r>
              <w:rPr>
                <w:rFonts w:ascii="黑体" w:eastAsia="黑体" w:hAnsi="黑体"/>
                <w:sz w:val="21"/>
                <w:szCs w:val="21"/>
              </w:rPr>
              <w:fldChar w:fldCharType="end"/>
            </w:r>
            <w:bookmarkEnd w:id="2"/>
          </w:p>
        </w:tc>
      </w:tr>
    </w:tbl>
    <w:bookmarkStart w:id="3" w:name="_Hlk26473981"/>
    <w:p w14:paraId="4CBC2DFE" w14:textId="77777777" w:rsidR="00A9316E" w:rsidRDefault="00000000">
      <w:pPr>
        <w:pStyle w:val="afffff0"/>
        <w:framePr w:w="9639" w:h="624" w:hRule="exact" w:hSpace="181" w:vSpace="181" w:wrap="around" w:hAnchor="page" w:x="1305" w:y="2269"/>
        <w:rPr>
          <w:rFonts w:ascii="黑体" w:eastAsia="黑体" w:hAnsi="黑体" w:hint="eastAsia"/>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r>
      <w:r>
        <w:rPr>
          <w:rFonts w:ascii="黑体" w:eastAsia="黑体"/>
          <w:b w:val="0"/>
          <w:w w:val="100"/>
          <w:sz w:val="48"/>
        </w:rPr>
        <w:fldChar w:fldCharType="separate"/>
      </w:r>
      <w:r>
        <w:rPr>
          <w:rFonts w:ascii="黑体" w:eastAsia="黑体" w:hint="eastAsia"/>
          <w:b w:val="0"/>
          <w:w w:val="100"/>
          <w:sz w:val="48"/>
        </w:rPr>
        <w:t>广西物品编码与标准化促进会</w:t>
      </w:r>
      <w:r>
        <w:rPr>
          <w:rFonts w:ascii="黑体" w:eastAsia="黑体"/>
          <w:b w:val="0"/>
          <w:w w:val="100"/>
          <w:sz w:val="48"/>
        </w:rPr>
        <w:fldChar w:fldCharType="end"/>
      </w:r>
      <w:bookmarkEnd w:id="4"/>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6A3D3540" w14:textId="77777777" w:rsidR="00A9316E" w:rsidRDefault="00000000">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GBC</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4930B922" w14:textId="77777777" w:rsidR="00A9316E" w:rsidRDefault="00000000">
      <w:pPr>
        <w:pStyle w:val="affffffffff3"/>
        <w:framePr w:wrap="auto"/>
        <w:rPr>
          <w:rFonts w:hAnsi="黑体" w:hint="eastAsia"/>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8"/>
    </w:p>
    <w:p w14:paraId="6D3B21DE" w14:textId="77777777" w:rsidR="00A9316E"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706BFE50" wp14:editId="7A0843A3">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08F3DA8" w14:textId="77777777" w:rsidR="00A9316E" w:rsidRDefault="00A9316E">
      <w:pPr>
        <w:pStyle w:val="afffff0"/>
        <w:framePr w:w="9639" w:h="6976" w:hRule="exact" w:hSpace="0" w:vSpace="0" w:wrap="around" w:hAnchor="page" w:y="6408"/>
        <w:jc w:val="center"/>
        <w:rPr>
          <w:rFonts w:ascii="黑体" w:eastAsia="黑体" w:hAnsi="黑体" w:hint="eastAsia"/>
          <w:b w:val="0"/>
          <w:bCs w:val="0"/>
          <w:w w:val="100"/>
        </w:rPr>
      </w:pPr>
    </w:p>
    <w:p w14:paraId="623D212F" w14:textId="77777777" w:rsidR="00A9316E" w:rsidRDefault="00000000">
      <w:pPr>
        <w:pStyle w:val="affffffffff4"/>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酸嘢</w:t>
      </w:r>
      <w:r>
        <w:fldChar w:fldCharType="end"/>
      </w:r>
      <w:bookmarkEnd w:id="9"/>
    </w:p>
    <w:p w14:paraId="5E2EE908" w14:textId="77777777" w:rsidR="00A9316E" w:rsidRDefault="00A9316E">
      <w:pPr>
        <w:framePr w:w="9639" w:h="6974" w:hRule="exact" w:wrap="around" w:vAnchor="page" w:hAnchor="page" w:x="1419" w:y="6408" w:anchorLock="1"/>
        <w:ind w:left="-1418"/>
      </w:pPr>
    </w:p>
    <w:p w14:paraId="48AEB365" w14:textId="77777777" w:rsidR="00A9316E" w:rsidRDefault="00000000">
      <w:pPr>
        <w:pStyle w:val="afffffff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r>
      <w:r>
        <w:rPr>
          <w:rFonts w:eastAsia="黑体"/>
          <w:szCs w:val="28"/>
        </w:rPr>
        <w:fldChar w:fldCharType="separate"/>
      </w:r>
      <w:r>
        <w:rPr>
          <w:rFonts w:eastAsia="黑体" w:hint="cs"/>
          <w:szCs w:val="28"/>
        </w:rPr>
        <w:t>‌</w:t>
      </w:r>
      <w:r>
        <w:rPr>
          <w:rFonts w:ascii="黑体" w:eastAsia="黑体" w:hAnsi="黑体"/>
          <w:szCs w:val="28"/>
        </w:rPr>
        <w:t>S</w:t>
      </w:r>
      <w:r>
        <w:rPr>
          <w:rFonts w:ascii="黑体" w:eastAsia="黑体" w:hAnsi="黑体" w:hint="eastAsia"/>
          <w:szCs w:val="28"/>
        </w:rPr>
        <w:t>uan ye</w:t>
      </w:r>
      <w:r>
        <w:rPr>
          <w:rFonts w:eastAsia="黑体"/>
          <w:szCs w:val="28"/>
        </w:rPr>
        <w:fldChar w:fldCharType="end"/>
      </w:r>
      <w:bookmarkEnd w:id="10"/>
    </w:p>
    <w:p w14:paraId="7124FB36" w14:textId="77777777" w:rsidR="00A9316E" w:rsidRDefault="00A9316E">
      <w:pPr>
        <w:framePr w:w="9639" w:h="6974" w:hRule="exact" w:wrap="around" w:vAnchor="page" w:hAnchor="page" w:x="1419" w:y="6408" w:anchorLock="1"/>
        <w:spacing w:line="760" w:lineRule="exact"/>
        <w:ind w:left="-1418"/>
      </w:pPr>
    </w:p>
    <w:p w14:paraId="32C6386F" w14:textId="77777777" w:rsidR="00A9316E" w:rsidRDefault="00A9316E">
      <w:pPr>
        <w:pStyle w:val="afffffff8"/>
        <w:framePr w:w="9639" w:h="6974" w:hRule="exact" w:wrap="around" w:vAnchor="page" w:hAnchor="page" w:x="1419" w:y="6408" w:anchorLock="1"/>
        <w:textAlignment w:val="bottom"/>
        <w:rPr>
          <w:rFonts w:eastAsia="黑体"/>
          <w:szCs w:val="28"/>
        </w:rPr>
      </w:pPr>
    </w:p>
    <w:p w14:paraId="796FD0DD" w14:textId="577B9D33" w:rsidR="00A9316E" w:rsidRDefault="00000000">
      <w:pPr>
        <w:pStyle w:val="afffffff8"/>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sidR="000D0D14">
        <w:rPr>
          <w:sz w:val="24"/>
          <w:szCs w:val="28"/>
        </w:rPr>
      </w:r>
      <w:r>
        <w:rPr>
          <w:sz w:val="24"/>
          <w:szCs w:val="28"/>
        </w:rPr>
        <w:fldChar w:fldCharType="separate"/>
      </w:r>
      <w:r>
        <w:rPr>
          <w:sz w:val="24"/>
          <w:szCs w:val="28"/>
        </w:rPr>
        <w:fldChar w:fldCharType="end"/>
      </w:r>
      <w:bookmarkEnd w:id="11"/>
    </w:p>
    <w:p w14:paraId="51ACA69F" w14:textId="22919CE9" w:rsidR="00A9316E" w:rsidRDefault="00000000">
      <w:pPr>
        <w:pStyle w:val="afffffff8"/>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sidR="000D0D14">
        <w:rPr>
          <w:sz w:val="21"/>
          <w:szCs w:val="28"/>
        </w:rPr>
      </w:r>
      <w:r>
        <w:rPr>
          <w:sz w:val="21"/>
          <w:szCs w:val="28"/>
        </w:rPr>
        <w:fldChar w:fldCharType="separate"/>
      </w:r>
      <w:r w:rsidR="000D0D14">
        <w:rPr>
          <w:sz w:val="21"/>
          <w:szCs w:val="28"/>
        </w:rPr>
        <w:t> </w:t>
      </w:r>
      <w:r w:rsidR="000D0D14">
        <w:rPr>
          <w:sz w:val="21"/>
          <w:szCs w:val="28"/>
        </w:rPr>
        <w:t> </w:t>
      </w:r>
      <w:r w:rsidR="000D0D14">
        <w:rPr>
          <w:sz w:val="21"/>
          <w:szCs w:val="28"/>
        </w:rPr>
        <w:t> </w:t>
      </w:r>
      <w:r w:rsidR="000D0D14">
        <w:rPr>
          <w:sz w:val="21"/>
          <w:szCs w:val="28"/>
        </w:rPr>
        <w:t> </w:t>
      </w:r>
      <w:r w:rsidR="000D0D14">
        <w:rPr>
          <w:sz w:val="21"/>
          <w:szCs w:val="28"/>
        </w:rPr>
        <w:t> </w:t>
      </w:r>
      <w:r>
        <w:rPr>
          <w:sz w:val="21"/>
          <w:szCs w:val="28"/>
        </w:rPr>
        <w:fldChar w:fldCharType="end"/>
      </w:r>
      <w:bookmarkEnd w:id="12"/>
    </w:p>
    <w:p w14:paraId="6780F0CF" w14:textId="060D24E8" w:rsidR="00A9316E" w:rsidRDefault="00000000">
      <w:pPr>
        <w:pStyle w:val="afffffff8"/>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sidR="000D0D14">
        <w:rPr>
          <w:b/>
          <w:sz w:val="21"/>
          <w:szCs w:val="28"/>
        </w:rPr>
      </w:r>
      <w:r>
        <w:rPr>
          <w:b/>
          <w:sz w:val="21"/>
          <w:szCs w:val="28"/>
        </w:rPr>
        <w:fldChar w:fldCharType="separate"/>
      </w:r>
      <w:r>
        <w:rPr>
          <w:b/>
          <w:sz w:val="21"/>
          <w:szCs w:val="28"/>
        </w:rPr>
        <w:fldChar w:fldCharType="end"/>
      </w:r>
      <w:bookmarkEnd w:id="13"/>
    </w:p>
    <w:p w14:paraId="58A3273D" w14:textId="77777777" w:rsidR="00A9316E" w:rsidRDefault="00000000">
      <w:pPr>
        <w:pStyle w:val="affffffffff0"/>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hint="eastAsia"/>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rPr>
          <w:rFonts w:hint="eastAsia"/>
        </w:rPr>
        <w:t>发布</w:t>
      </w:r>
    </w:p>
    <w:p w14:paraId="06253A89" w14:textId="77777777" w:rsidR="00A9316E" w:rsidRDefault="00000000">
      <w:pPr>
        <w:pStyle w:val="affffffffff1"/>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hint="eastAsia"/>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9"/>
      <w:r>
        <w:rPr>
          <w:rFonts w:hint="eastAsia"/>
        </w:rPr>
        <w:t>实施</w:t>
      </w:r>
    </w:p>
    <w:p w14:paraId="5D435868" w14:textId="77777777" w:rsidR="00A9316E" w:rsidRDefault="00000000">
      <w:pPr>
        <w:pStyle w:val="affffffff8"/>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广西物品编码与标准化促进会</w:t>
      </w:r>
      <w:r>
        <w:rPr>
          <w:rFonts w:hAnsi="黑体"/>
          <w:w w:val="100"/>
          <w:sz w:val="28"/>
        </w:rPr>
        <w:fldChar w:fldCharType="end"/>
      </w:r>
      <w:bookmarkEnd w:id="20"/>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p>
    <w:p w14:paraId="7BA38849" w14:textId="77777777" w:rsidR="00A9316E" w:rsidRDefault="00000000">
      <w:pPr>
        <w:rPr>
          <w:rFonts w:ascii="宋体" w:hAnsi="宋体" w:hint="eastAsia"/>
          <w:sz w:val="28"/>
          <w:szCs w:val="28"/>
        </w:rPr>
        <w:sectPr w:rsidR="00A9316E">
          <w:headerReference w:type="default" r:id="rId11"/>
          <w:footerReference w:type="even"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2A17B8BB" wp14:editId="6B16A2CA">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BB0580C" w14:textId="77777777" w:rsidR="00A9316E" w:rsidRDefault="00000000">
      <w:pPr>
        <w:pStyle w:val="a6"/>
        <w:spacing w:before="560" w:after="360"/>
      </w:pPr>
      <w:bookmarkStart w:id="21" w:name="BookMark2"/>
      <w:r>
        <w:rPr>
          <w:rFonts w:hint="eastAsia"/>
          <w:spacing w:val="320"/>
        </w:rPr>
        <w:lastRenderedPageBreak/>
        <w:t>前</w:t>
      </w:r>
      <w:r>
        <w:rPr>
          <w:rFonts w:hint="eastAsia"/>
        </w:rPr>
        <w:t>言</w:t>
      </w:r>
    </w:p>
    <w:p w14:paraId="472EA431" w14:textId="77777777" w:rsidR="00A9316E" w:rsidRDefault="00000000">
      <w:pPr>
        <w:pStyle w:val="afffff5"/>
        <w:ind w:firstLine="420"/>
      </w:pPr>
      <w:r>
        <w:rPr>
          <w:rFonts w:hint="eastAsia"/>
        </w:rPr>
        <w:t>本文件按照GB/T 1.1—2020《标准化工作导则  第1部分：标准化文件的结构和起草规则》的规定起草。</w:t>
      </w:r>
    </w:p>
    <w:p w14:paraId="635DD1DA" w14:textId="77777777" w:rsidR="00A9316E" w:rsidRDefault="00000000">
      <w:pPr>
        <w:pStyle w:val="afffff5"/>
        <w:ind w:firstLine="420"/>
      </w:pPr>
      <w:r>
        <w:rPr>
          <w:rFonts w:hint="eastAsia"/>
        </w:rPr>
        <w:t>本文件由广西壮族自治区产品质量检验研究院提出。</w:t>
      </w:r>
    </w:p>
    <w:p w14:paraId="2148812C" w14:textId="77777777" w:rsidR="00A9316E" w:rsidRDefault="00000000">
      <w:pPr>
        <w:pStyle w:val="afffff5"/>
        <w:ind w:firstLine="420"/>
      </w:pPr>
      <w:r>
        <w:rPr>
          <w:rFonts w:hint="eastAsia"/>
        </w:rPr>
        <w:t>本文件由广西物品编码与标准化促进会归口。</w:t>
      </w:r>
    </w:p>
    <w:p w14:paraId="75903AD1" w14:textId="77777777" w:rsidR="00A9316E" w:rsidRDefault="00000000">
      <w:pPr>
        <w:pStyle w:val="afffff5"/>
        <w:ind w:firstLine="420"/>
      </w:pPr>
      <w:r>
        <w:rPr>
          <w:rFonts w:hint="eastAsia"/>
        </w:rPr>
        <w:t>本文件起草单位：广西壮族自治区产品质量检验研究院、广西大学、广西壮族自治区标准技术研究院、广西—东盟食品检验检测中心、百色市食品药品检验所、南宁盛祥食品有限公司、广西靖西梁鹏食品有限公司。</w:t>
      </w:r>
    </w:p>
    <w:p w14:paraId="392D48DB" w14:textId="77777777" w:rsidR="00A9316E" w:rsidRDefault="00000000">
      <w:pPr>
        <w:pStyle w:val="afffff5"/>
        <w:ind w:firstLine="420"/>
      </w:pPr>
      <w:r>
        <w:rPr>
          <w:rFonts w:hint="eastAsia"/>
        </w:rPr>
        <w:t>本文件主要起草人：林莹、蒙泳、莫百春、吕仕军、万涛、莫佳琳、缪璐、李树波、熊碧玉、彭茂锋、农毅清、</w:t>
      </w:r>
      <w:proofErr w:type="gramStart"/>
      <w:r>
        <w:rPr>
          <w:rFonts w:hint="eastAsia"/>
        </w:rPr>
        <w:t>陀</w:t>
      </w:r>
      <w:proofErr w:type="gramEnd"/>
      <w:r>
        <w:rPr>
          <w:rFonts w:hint="eastAsia"/>
        </w:rPr>
        <w:t>雄信、刘剑、李宝升、梁轩、梁忠茂、黄丽、何善廉、阮海、容崎康、余精中、陈海艳、李翠萍、韦涛、黄琨、夏宁、牛德宝、陶</w:t>
      </w:r>
      <w:proofErr w:type="gramStart"/>
      <w:r>
        <w:rPr>
          <w:rFonts w:hint="eastAsia"/>
        </w:rPr>
        <w:t>窕</w:t>
      </w:r>
      <w:proofErr w:type="gramEnd"/>
      <w:r>
        <w:rPr>
          <w:rFonts w:hint="eastAsia"/>
        </w:rPr>
        <w:t>平、方展坤、赵凤利、李雪、李航。</w:t>
      </w:r>
    </w:p>
    <w:p w14:paraId="1950C6D0" w14:textId="77777777" w:rsidR="00A9316E" w:rsidRDefault="00A9316E">
      <w:pPr>
        <w:pStyle w:val="afffff5"/>
        <w:ind w:firstLine="420"/>
      </w:pPr>
    </w:p>
    <w:p w14:paraId="4AE7D774" w14:textId="77777777" w:rsidR="00A9316E" w:rsidRDefault="00A9316E">
      <w:pPr>
        <w:pStyle w:val="afffff5"/>
        <w:ind w:firstLine="420"/>
        <w:sectPr w:rsidR="00A9316E">
          <w:headerReference w:type="even" r:id="rId15"/>
          <w:headerReference w:type="default" r:id="rId16"/>
          <w:footerReference w:type="default" r:id="rId17"/>
          <w:pgSz w:w="11906" w:h="16838"/>
          <w:pgMar w:top="1928" w:right="1134" w:bottom="1134" w:left="1134" w:header="1418" w:footer="1134" w:gutter="284"/>
          <w:pgNumType w:fmt="upperRoman" w:start="1"/>
          <w:cols w:space="425"/>
          <w:formProt w:val="0"/>
          <w:docGrid w:linePitch="312"/>
        </w:sectPr>
      </w:pPr>
    </w:p>
    <w:bookmarkEnd w:id="21" w:displacedByCustomXml="next"/>
    <w:bookmarkStart w:id="22" w:name="NEW_STAND_NAME" w:displacedByCustomXml="next"/>
    <w:sdt>
      <w:sdtPr>
        <w:tag w:val="NEW_STAND_NAME"/>
        <w:id w:val="147481799"/>
        <w:lock w:val="sdtLocked"/>
        <w:placeholder>
          <w:docPart w:val="{0299ed4f-4f3d-4e5b-bab1-baec1a360277}"/>
        </w:placeholder>
      </w:sdtPr>
      <w:sdtContent>
        <w:p w14:paraId="3B415854" w14:textId="77777777" w:rsidR="00A9316E" w:rsidRDefault="00A9316E">
          <w:pPr>
            <w:pStyle w:val="afffffffff8"/>
            <w:spacing w:beforeLines="100" w:before="312" w:afterLines="1" w:after="3"/>
            <w:jc w:val="both"/>
            <w:rPr>
              <w:rFonts w:hint="eastAsia"/>
            </w:rPr>
          </w:pPr>
        </w:p>
        <w:p w14:paraId="54E66A87" w14:textId="77777777" w:rsidR="00A9316E" w:rsidRDefault="00000000">
          <w:pPr>
            <w:pStyle w:val="afffffffff8"/>
            <w:spacing w:beforeLines="1" w:before="3" w:after="680"/>
            <w:rPr>
              <w:rFonts w:hint="eastAsia"/>
            </w:rPr>
          </w:pPr>
          <w:r>
            <w:rPr>
              <w:rFonts w:hint="eastAsia"/>
            </w:rPr>
            <w:t>酸嘢</w:t>
          </w:r>
        </w:p>
      </w:sdtContent>
    </w:sdt>
    <w:p w14:paraId="269198FB" w14:textId="77777777" w:rsidR="00A9316E" w:rsidRDefault="00000000">
      <w:pPr>
        <w:pStyle w:val="affc"/>
        <w:spacing w:before="312" w:after="312"/>
      </w:pPr>
      <w:bookmarkStart w:id="23" w:name="_Toc26718930"/>
      <w:bookmarkStart w:id="24" w:name="_Toc26648465"/>
      <w:bookmarkStart w:id="25" w:name="_Toc17233325"/>
      <w:bookmarkStart w:id="26" w:name="_Toc24884218"/>
      <w:bookmarkStart w:id="27" w:name="_Toc26986771"/>
      <w:bookmarkStart w:id="28" w:name="_Toc17233333"/>
      <w:bookmarkStart w:id="29" w:name="_Toc24884211"/>
      <w:bookmarkStart w:id="30" w:name="_Toc26986530"/>
      <w:bookmarkStart w:id="31" w:name="_Toc97191423"/>
      <w:bookmarkEnd w:id="22"/>
      <w:r>
        <w:rPr>
          <w:rFonts w:hint="eastAsia"/>
        </w:rPr>
        <w:t>范围</w:t>
      </w:r>
      <w:bookmarkEnd w:id="23"/>
      <w:bookmarkEnd w:id="24"/>
      <w:bookmarkEnd w:id="25"/>
      <w:bookmarkEnd w:id="26"/>
      <w:bookmarkEnd w:id="27"/>
      <w:bookmarkEnd w:id="28"/>
      <w:bookmarkEnd w:id="29"/>
      <w:bookmarkEnd w:id="30"/>
      <w:bookmarkEnd w:id="31"/>
    </w:p>
    <w:p w14:paraId="3AA6AA27" w14:textId="77777777" w:rsidR="00A9316E" w:rsidRDefault="00000000">
      <w:pPr>
        <w:pStyle w:val="afffff5"/>
        <w:ind w:firstLine="420"/>
      </w:pPr>
      <w:bookmarkStart w:id="32" w:name="_Toc17233334"/>
      <w:bookmarkStart w:id="33" w:name="_Toc24884212"/>
      <w:bookmarkStart w:id="34" w:name="_Toc24884219"/>
      <w:bookmarkStart w:id="35" w:name="_Toc26648466"/>
      <w:bookmarkStart w:id="36" w:name="_Toc17233326"/>
      <w:r>
        <w:rPr>
          <w:rFonts w:hint="eastAsia"/>
        </w:rPr>
        <w:t>本文件规定了酸嘢相关的术语和定义，包括原辅料、质量要求、食品添加剂、生产加工过程卫生要求、检验方法、检验规则、标签、标志及包装、运输、贮存和保质期等要求。</w:t>
      </w:r>
    </w:p>
    <w:p w14:paraId="26DA7342" w14:textId="77777777" w:rsidR="00A9316E" w:rsidRDefault="00000000">
      <w:pPr>
        <w:pStyle w:val="afffff5"/>
        <w:ind w:firstLine="420"/>
      </w:pPr>
      <w:r>
        <w:rPr>
          <w:rFonts w:hint="eastAsia"/>
        </w:rPr>
        <w:t>本文件适用于酸嘢。</w:t>
      </w:r>
    </w:p>
    <w:p w14:paraId="258483B2" w14:textId="77777777" w:rsidR="00A9316E" w:rsidRDefault="00000000">
      <w:pPr>
        <w:pStyle w:val="affc"/>
        <w:spacing w:before="312" w:after="312"/>
      </w:pPr>
      <w:bookmarkStart w:id="37" w:name="_Toc97191424"/>
      <w:bookmarkStart w:id="38" w:name="_Toc26718931"/>
      <w:bookmarkStart w:id="39" w:name="_Toc26986772"/>
      <w:bookmarkStart w:id="40" w:name="_Toc26986531"/>
      <w:r>
        <w:rPr>
          <w:rFonts w:hint="eastAsia"/>
        </w:rPr>
        <w:t>规范性引用文件</w:t>
      </w:r>
      <w:bookmarkEnd w:id="32"/>
      <w:bookmarkEnd w:id="33"/>
      <w:bookmarkEnd w:id="34"/>
      <w:bookmarkEnd w:id="35"/>
      <w:bookmarkEnd w:id="36"/>
      <w:bookmarkEnd w:id="37"/>
      <w:bookmarkEnd w:id="38"/>
      <w:bookmarkEnd w:id="39"/>
      <w:bookmarkEnd w:id="40"/>
    </w:p>
    <w:sdt>
      <w:sdtPr>
        <w:rPr>
          <w:rFonts w:hint="eastAsia"/>
        </w:rPr>
        <w:id w:val="147468752"/>
        <w:placeholder>
          <w:docPart w:val="{4c63feed-2c31-45c7-b821-e3c6416501c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67BCF989" w14:textId="77777777" w:rsidR="00A9316E" w:rsidRDefault="00000000">
          <w:pPr>
            <w:pStyle w:val="afffff5"/>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7BDED9C" w14:textId="77777777" w:rsidR="00A9316E" w:rsidRDefault="00000000">
      <w:pPr>
        <w:pStyle w:val="afffff5"/>
        <w:ind w:firstLine="420"/>
      </w:pPr>
      <w:r>
        <w:rPr>
          <w:rFonts w:hint="eastAsia"/>
        </w:rPr>
        <w:t>GB/T 191  包装储运图示标志</w:t>
      </w:r>
    </w:p>
    <w:p w14:paraId="2C5168A4" w14:textId="77777777" w:rsidR="00A9316E" w:rsidRDefault="00000000">
      <w:pPr>
        <w:pStyle w:val="afffff5"/>
        <w:ind w:firstLine="420"/>
      </w:pPr>
      <w:r>
        <w:rPr>
          <w:rFonts w:hint="eastAsia"/>
        </w:rPr>
        <w:t>GB 2717  食品安全国家标准  酱油</w:t>
      </w:r>
    </w:p>
    <w:p w14:paraId="4A2835CB" w14:textId="77777777" w:rsidR="00A9316E" w:rsidRDefault="00000000">
      <w:pPr>
        <w:pStyle w:val="afffff5"/>
        <w:ind w:firstLine="420"/>
      </w:pPr>
      <w:r>
        <w:rPr>
          <w:rFonts w:hint="eastAsia"/>
        </w:rPr>
        <w:t>GB 2719  食品安全国家标准  食醋</w:t>
      </w:r>
    </w:p>
    <w:p w14:paraId="03A47AE6" w14:textId="77777777" w:rsidR="00A9316E" w:rsidRDefault="00000000">
      <w:pPr>
        <w:pStyle w:val="afffff5"/>
        <w:ind w:firstLine="420"/>
      </w:pPr>
      <w:r>
        <w:rPr>
          <w:rFonts w:hint="eastAsia"/>
        </w:rPr>
        <w:t>GB 2721  食品安全国家标准  食用盐</w:t>
      </w:r>
    </w:p>
    <w:p w14:paraId="580B8E56" w14:textId="77777777" w:rsidR="00A9316E" w:rsidRDefault="00000000">
      <w:pPr>
        <w:pStyle w:val="afffff5"/>
        <w:ind w:firstLine="420"/>
      </w:pPr>
      <w:r>
        <w:rPr>
          <w:rFonts w:hint="eastAsia"/>
        </w:rPr>
        <w:t>GB 2760  食品安全国家标准  食品添加剂使用标准</w:t>
      </w:r>
    </w:p>
    <w:p w14:paraId="4E606FB4" w14:textId="77777777" w:rsidR="00A9316E" w:rsidRDefault="00000000">
      <w:pPr>
        <w:pStyle w:val="afffff5"/>
        <w:ind w:firstLine="420"/>
      </w:pPr>
      <w:r>
        <w:rPr>
          <w:rFonts w:hint="eastAsia"/>
        </w:rPr>
        <w:t>GB</w:t>
      </w:r>
      <w:r>
        <w:t xml:space="preserve"> 2761  </w:t>
      </w:r>
      <w:r>
        <w:rPr>
          <w:rFonts w:hint="eastAsia"/>
        </w:rPr>
        <w:t>食品安全国家标准  食品中真菌毒素限量</w:t>
      </w:r>
    </w:p>
    <w:p w14:paraId="64AA2CE5" w14:textId="77777777" w:rsidR="00A9316E" w:rsidRDefault="00000000">
      <w:pPr>
        <w:pStyle w:val="afffff5"/>
        <w:ind w:firstLine="420"/>
      </w:pPr>
      <w:r>
        <w:rPr>
          <w:rFonts w:hint="eastAsia"/>
        </w:rPr>
        <w:t>GB 2762  食品安全国家标准  食品中污染物限量</w:t>
      </w:r>
    </w:p>
    <w:p w14:paraId="6F894B98" w14:textId="77777777" w:rsidR="00A9316E" w:rsidRDefault="00000000">
      <w:pPr>
        <w:pStyle w:val="afffff5"/>
        <w:ind w:firstLine="420"/>
      </w:pPr>
      <w:r>
        <w:rPr>
          <w:rFonts w:hint="eastAsia"/>
        </w:rPr>
        <w:t>GB 2763  食品安全国家标准  食品中农药最大残留限量</w:t>
      </w:r>
    </w:p>
    <w:p w14:paraId="0125F079" w14:textId="77777777" w:rsidR="00A9316E" w:rsidRDefault="00000000">
      <w:pPr>
        <w:pStyle w:val="afffff5"/>
        <w:ind w:firstLine="420"/>
      </w:pPr>
      <w:r>
        <w:rPr>
          <w:rFonts w:hint="eastAsia"/>
        </w:rPr>
        <w:t>GB 4789.1  食品安全国家标准  食品微生物学检验  总则</w:t>
      </w:r>
    </w:p>
    <w:p w14:paraId="2786F4F3" w14:textId="77777777" w:rsidR="00A9316E" w:rsidRDefault="00000000">
      <w:pPr>
        <w:pStyle w:val="afffff5"/>
        <w:ind w:firstLine="420"/>
      </w:pPr>
      <w:r>
        <w:rPr>
          <w:rFonts w:hint="eastAsia"/>
        </w:rPr>
        <w:t>GB 4789.3  食品安全国家标准  食品微生物学检验  大肠菌群计数</w:t>
      </w:r>
    </w:p>
    <w:p w14:paraId="7F6FE172" w14:textId="77777777" w:rsidR="00A9316E" w:rsidRDefault="00000000">
      <w:pPr>
        <w:pStyle w:val="afffff5"/>
        <w:ind w:firstLine="420"/>
      </w:pPr>
      <w:r>
        <w:rPr>
          <w:rFonts w:hint="eastAsia"/>
        </w:rPr>
        <w:t>GB 4789.4  食品安全国家标准  食品微生物学检验  沙门氏菌检验</w:t>
      </w:r>
    </w:p>
    <w:p w14:paraId="0228CF96" w14:textId="77777777" w:rsidR="00A9316E" w:rsidRDefault="00000000">
      <w:pPr>
        <w:pStyle w:val="afffff5"/>
        <w:ind w:firstLine="420"/>
      </w:pPr>
      <w:r>
        <w:rPr>
          <w:rFonts w:hint="eastAsia"/>
        </w:rPr>
        <w:t>GB 4789.10  食品安全国家标准  食品微生物学检验  金黄色葡萄球菌检验</w:t>
      </w:r>
    </w:p>
    <w:p w14:paraId="72B05E6B" w14:textId="77777777" w:rsidR="00A9316E" w:rsidRDefault="00000000">
      <w:pPr>
        <w:pStyle w:val="afffff5"/>
        <w:ind w:firstLine="420"/>
      </w:pPr>
      <w:r>
        <w:rPr>
          <w:rFonts w:hint="eastAsia"/>
        </w:rPr>
        <w:t>GB 5009.12  食品安全国家标准  食品中铅的测定</w:t>
      </w:r>
    </w:p>
    <w:p w14:paraId="7323202A" w14:textId="77777777" w:rsidR="00A9316E" w:rsidRDefault="00000000">
      <w:pPr>
        <w:pStyle w:val="afffff5"/>
        <w:ind w:firstLine="420"/>
      </w:pPr>
      <w:r>
        <w:t xml:space="preserve">GB 5009.185  </w:t>
      </w:r>
      <w:r>
        <w:rPr>
          <w:rFonts w:hint="eastAsia"/>
        </w:rPr>
        <w:t xml:space="preserve">食品安全国家标准 </w:t>
      </w:r>
      <w:r>
        <w:t xml:space="preserve"> </w:t>
      </w:r>
      <w:r>
        <w:rPr>
          <w:rFonts w:hint="eastAsia"/>
        </w:rPr>
        <w:t>食品中展青霉素的测定</w:t>
      </w:r>
    </w:p>
    <w:p w14:paraId="2595CE64" w14:textId="77777777" w:rsidR="00A9316E" w:rsidRDefault="00000000">
      <w:pPr>
        <w:pStyle w:val="afffff5"/>
        <w:ind w:firstLine="420"/>
      </w:pPr>
      <w:r>
        <w:rPr>
          <w:rFonts w:hint="eastAsia"/>
        </w:rPr>
        <w:t>GB 5749  生活饮用水卫生标准</w:t>
      </w:r>
    </w:p>
    <w:p w14:paraId="7F1B91CA" w14:textId="77777777" w:rsidR="00A9316E" w:rsidRDefault="00000000">
      <w:pPr>
        <w:pStyle w:val="afffff5"/>
        <w:ind w:firstLine="420"/>
      </w:pPr>
      <w:r>
        <w:rPr>
          <w:rFonts w:hint="eastAsia"/>
        </w:rPr>
        <w:t>GB 7718  食品安全国家标准  预包装食品标签通则</w:t>
      </w:r>
    </w:p>
    <w:p w14:paraId="5FB4ECD0" w14:textId="77777777" w:rsidR="00A9316E" w:rsidRDefault="00000000">
      <w:pPr>
        <w:pStyle w:val="afffff5"/>
        <w:ind w:firstLine="420"/>
      </w:pPr>
      <w:r>
        <w:rPr>
          <w:rFonts w:hint="eastAsia"/>
        </w:rPr>
        <w:t>GB 12456  食品安全国家标准  食品中总酸的测定</w:t>
      </w:r>
    </w:p>
    <w:p w14:paraId="3AEDE046" w14:textId="77777777" w:rsidR="00A9316E" w:rsidRDefault="00000000">
      <w:pPr>
        <w:pStyle w:val="afffff5"/>
        <w:ind w:firstLine="420"/>
      </w:pPr>
      <w:r>
        <w:rPr>
          <w:rFonts w:hint="eastAsia"/>
        </w:rPr>
        <w:t>GB 13104  食品安全国家标准  食糖</w:t>
      </w:r>
    </w:p>
    <w:p w14:paraId="52C1A8CF" w14:textId="77777777" w:rsidR="00A9316E" w:rsidRDefault="00000000">
      <w:pPr>
        <w:pStyle w:val="afffff5"/>
        <w:ind w:firstLine="420"/>
      </w:pPr>
      <w:r>
        <w:rPr>
          <w:rFonts w:hint="eastAsia"/>
        </w:rPr>
        <w:t>GB 14881  食品安全国家标准  食品生产通用卫生规范</w:t>
      </w:r>
    </w:p>
    <w:p w14:paraId="6A75DCB2" w14:textId="77777777" w:rsidR="00A9316E" w:rsidRDefault="00000000">
      <w:pPr>
        <w:pStyle w:val="afffff5"/>
        <w:ind w:firstLine="420"/>
      </w:pPr>
      <w:r>
        <w:rPr>
          <w:rFonts w:hint="eastAsia"/>
        </w:rPr>
        <w:t>GB 28050  食品安全国家标准  预包装食品营养标签通则</w:t>
      </w:r>
    </w:p>
    <w:p w14:paraId="46A08E27" w14:textId="77777777" w:rsidR="00A9316E" w:rsidRDefault="00000000">
      <w:pPr>
        <w:pStyle w:val="afffff5"/>
        <w:ind w:firstLine="420"/>
      </w:pPr>
      <w:r>
        <w:rPr>
          <w:rFonts w:hint="eastAsia"/>
        </w:rPr>
        <w:t>GB 31605  食品安全国家标准  食品冷链物流卫生规范</w:t>
      </w:r>
    </w:p>
    <w:p w14:paraId="187A40D1" w14:textId="77777777" w:rsidR="00A9316E" w:rsidRDefault="00000000">
      <w:pPr>
        <w:pStyle w:val="afffff5"/>
        <w:ind w:firstLine="420"/>
      </w:pPr>
      <w:r>
        <w:rPr>
          <w:rFonts w:hint="eastAsia"/>
        </w:rPr>
        <w:t>GB</w:t>
      </w:r>
      <w:r>
        <w:t xml:space="preserve"> 31607  </w:t>
      </w:r>
      <w:r>
        <w:rPr>
          <w:rFonts w:hint="eastAsia"/>
        </w:rPr>
        <w:t xml:space="preserve">食品安全国家标准 </w:t>
      </w:r>
      <w:r>
        <w:t xml:space="preserve"> </w:t>
      </w:r>
      <w:r>
        <w:rPr>
          <w:rFonts w:hint="eastAsia"/>
        </w:rPr>
        <w:t>散装即食食品中致病菌限量</w:t>
      </w:r>
    </w:p>
    <w:p w14:paraId="251552D1" w14:textId="77777777" w:rsidR="00A9316E" w:rsidRDefault="00000000">
      <w:pPr>
        <w:pStyle w:val="afffff5"/>
        <w:ind w:firstLine="420"/>
      </w:pPr>
      <w:r>
        <w:rPr>
          <w:rFonts w:hint="eastAsia"/>
        </w:rPr>
        <w:t>GB 31644  食品安全国家标准  复合调味料</w:t>
      </w:r>
    </w:p>
    <w:p w14:paraId="3E16DAF1" w14:textId="77777777" w:rsidR="00A9316E" w:rsidRDefault="00000000">
      <w:pPr>
        <w:pStyle w:val="afffff5"/>
        <w:ind w:firstLine="420"/>
      </w:pPr>
      <w:r>
        <w:t xml:space="preserve">DB45/T 2157  </w:t>
      </w:r>
      <w:r>
        <w:rPr>
          <w:rFonts w:hint="eastAsia"/>
        </w:rPr>
        <w:t>食品小作坊生产加工通用卫生规范</w:t>
      </w:r>
    </w:p>
    <w:p w14:paraId="0DDA202D" w14:textId="77777777" w:rsidR="00A9316E" w:rsidRDefault="00A9316E">
      <w:pPr>
        <w:pStyle w:val="afffff5"/>
        <w:ind w:firstLine="420"/>
      </w:pPr>
    </w:p>
    <w:p w14:paraId="041122E9" w14:textId="77777777" w:rsidR="00A9316E" w:rsidRDefault="00A9316E">
      <w:pPr>
        <w:pStyle w:val="afffff5"/>
        <w:ind w:firstLine="420"/>
      </w:pPr>
    </w:p>
    <w:p w14:paraId="2074FFD7" w14:textId="77777777" w:rsidR="00A9316E" w:rsidRDefault="00000000">
      <w:pPr>
        <w:pStyle w:val="affc"/>
        <w:spacing w:before="312" w:after="312"/>
      </w:pPr>
      <w:bookmarkStart w:id="41" w:name="_Toc97191425"/>
      <w:r>
        <w:rPr>
          <w:rFonts w:hint="eastAsia"/>
          <w:szCs w:val="21"/>
        </w:rPr>
        <w:lastRenderedPageBreak/>
        <w:t>术语和定义</w:t>
      </w:r>
      <w:bookmarkEnd w:id="41"/>
    </w:p>
    <w:bookmarkStart w:id="42" w:name="_Toc26986532" w:displacedByCustomXml="next"/>
    <w:bookmarkEnd w:id="42" w:displacedByCustomXml="next"/>
    <w:sdt>
      <w:sdtPr>
        <w:id w:val="147464284"/>
        <w:placeholder>
          <w:docPart w:val="{ff2612e6-0f4f-4745-a9ef-dd3376f00cc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387A19D" w14:textId="77777777" w:rsidR="00A9316E" w:rsidRDefault="00000000">
          <w:pPr>
            <w:pStyle w:val="afffff5"/>
            <w:ind w:firstLine="420"/>
          </w:pPr>
          <w:r>
            <w:t>下列术语和定义适用于本文件。</w:t>
          </w:r>
        </w:p>
      </w:sdtContent>
    </w:sdt>
    <w:p w14:paraId="454FDAF4" w14:textId="77777777" w:rsidR="00A9316E" w:rsidRDefault="00000000">
      <w:pPr>
        <w:pStyle w:val="afffffffffff4"/>
        <w:ind w:left="420" w:hangingChars="200" w:hanging="420"/>
        <w:rPr>
          <w:rFonts w:ascii="黑体" w:eastAsia="黑体" w:hAnsi="黑体" w:hint="eastAsia"/>
        </w:rPr>
      </w:pPr>
      <w:r>
        <w:rPr>
          <w:rFonts w:ascii="黑体" w:eastAsia="黑体" w:hAnsi="黑体"/>
        </w:rPr>
        <w:br/>
      </w:r>
      <w:r>
        <w:rPr>
          <w:rFonts w:ascii="黑体" w:eastAsia="黑体" w:hAnsi="黑体" w:hint="eastAsia"/>
        </w:rPr>
        <w:t>酸嘢</w:t>
      </w:r>
    </w:p>
    <w:p w14:paraId="238F9118" w14:textId="77777777" w:rsidR="00A9316E" w:rsidRDefault="00000000">
      <w:pPr>
        <w:pStyle w:val="afffff5"/>
        <w:ind w:firstLine="420"/>
      </w:pPr>
      <w:r>
        <w:rPr>
          <w:rFonts w:hint="eastAsia"/>
        </w:rPr>
        <w:t>以蔬菜或（和）水果中的一种或一种以上为主要原料，经清洗、整理等预处理后，再经调味、腌渍或</w:t>
      </w:r>
      <w:proofErr w:type="gramStart"/>
      <w:r>
        <w:rPr>
          <w:rFonts w:hint="eastAsia"/>
        </w:rPr>
        <w:t>不</w:t>
      </w:r>
      <w:proofErr w:type="gramEnd"/>
      <w:r>
        <w:rPr>
          <w:rFonts w:hint="eastAsia"/>
        </w:rPr>
        <w:t>腌渍、发酵或不发酵等工序加工而成的制品。</w:t>
      </w:r>
    </w:p>
    <w:p w14:paraId="55BE0003" w14:textId="77777777" w:rsidR="00A9316E" w:rsidRDefault="00000000">
      <w:pPr>
        <w:pStyle w:val="affc"/>
        <w:spacing w:before="312" w:after="312"/>
      </w:pPr>
      <w:bookmarkStart w:id="43" w:name="_Toc175835525"/>
      <w:bookmarkStart w:id="44" w:name="_Toc180875606"/>
      <w:bookmarkStart w:id="45" w:name="_Toc176183457"/>
      <w:bookmarkStart w:id="46" w:name="_Toc181761961"/>
      <w:bookmarkStart w:id="47" w:name="_Toc180771535"/>
      <w:bookmarkStart w:id="48" w:name="_Toc178588345"/>
      <w:bookmarkStart w:id="49" w:name="_Toc180875908"/>
      <w:bookmarkStart w:id="50" w:name="_Toc181289066"/>
      <w:bookmarkStart w:id="51" w:name="_Toc175835164"/>
      <w:bookmarkStart w:id="52" w:name="_Toc177046366"/>
      <w:bookmarkStart w:id="53" w:name="_Toc178603481"/>
      <w:r>
        <w:rPr>
          <w:rFonts w:hint="eastAsia"/>
        </w:rPr>
        <w:t>原辅料</w:t>
      </w:r>
      <w:bookmarkEnd w:id="43"/>
      <w:bookmarkEnd w:id="44"/>
      <w:bookmarkEnd w:id="45"/>
      <w:bookmarkEnd w:id="46"/>
      <w:bookmarkEnd w:id="47"/>
      <w:bookmarkEnd w:id="48"/>
      <w:bookmarkEnd w:id="49"/>
      <w:bookmarkEnd w:id="50"/>
      <w:bookmarkEnd w:id="51"/>
      <w:bookmarkEnd w:id="52"/>
      <w:bookmarkEnd w:id="53"/>
    </w:p>
    <w:p w14:paraId="75135910" w14:textId="77777777" w:rsidR="00A9316E" w:rsidRDefault="00000000">
      <w:pPr>
        <w:pStyle w:val="affd"/>
        <w:spacing w:before="156" w:after="156"/>
      </w:pPr>
      <w:bookmarkStart w:id="54" w:name="_Toc180771536"/>
      <w:bookmarkStart w:id="55" w:name="_Toc181289067"/>
      <w:bookmarkStart w:id="56" w:name="_Toc180875909"/>
      <w:bookmarkStart w:id="57" w:name="_Toc181761962"/>
      <w:bookmarkStart w:id="58" w:name="_Toc180875607"/>
      <w:r>
        <w:rPr>
          <w:rFonts w:hint="eastAsia"/>
        </w:rPr>
        <w:t>蔬菜、水果原料</w:t>
      </w:r>
      <w:bookmarkEnd w:id="54"/>
      <w:bookmarkEnd w:id="55"/>
      <w:bookmarkEnd w:id="56"/>
      <w:bookmarkEnd w:id="57"/>
      <w:bookmarkEnd w:id="58"/>
    </w:p>
    <w:p w14:paraId="024CC330" w14:textId="77777777" w:rsidR="00A9316E" w:rsidRDefault="00000000">
      <w:pPr>
        <w:pStyle w:val="afffff5"/>
        <w:ind w:firstLine="420"/>
      </w:pPr>
      <w:r>
        <w:rPr>
          <w:rFonts w:hint="eastAsia"/>
        </w:rPr>
        <w:t>应新鲜或贮存良好、无异味、无腐烂、无病虫害</w:t>
      </w:r>
      <w:r>
        <w:t>，</w:t>
      </w:r>
      <w:r>
        <w:rPr>
          <w:rFonts w:hint="eastAsia"/>
        </w:rPr>
        <w:t>并符合GB 2762、GB 2763的规定。</w:t>
      </w:r>
    </w:p>
    <w:p w14:paraId="55E8AC07" w14:textId="77777777" w:rsidR="00A9316E" w:rsidRDefault="00000000">
      <w:pPr>
        <w:pStyle w:val="affd"/>
        <w:spacing w:before="156" w:after="156"/>
      </w:pPr>
      <w:bookmarkStart w:id="59" w:name="_Toc180771537"/>
      <w:bookmarkStart w:id="60" w:name="_Toc181289068"/>
      <w:bookmarkStart w:id="61" w:name="_Toc181761963"/>
      <w:bookmarkStart w:id="62" w:name="_Toc180875910"/>
      <w:bookmarkStart w:id="63" w:name="_Toc180875608"/>
      <w:r>
        <w:rPr>
          <w:rFonts w:hint="eastAsia"/>
        </w:rPr>
        <w:t>加工用水</w:t>
      </w:r>
      <w:bookmarkEnd w:id="59"/>
      <w:bookmarkEnd w:id="60"/>
      <w:bookmarkEnd w:id="61"/>
      <w:bookmarkEnd w:id="62"/>
      <w:bookmarkEnd w:id="63"/>
    </w:p>
    <w:p w14:paraId="5A1C6D19" w14:textId="77777777" w:rsidR="00A9316E" w:rsidRDefault="00000000">
      <w:pPr>
        <w:pStyle w:val="afffff5"/>
        <w:ind w:firstLine="420"/>
      </w:pPr>
      <w:r>
        <w:rPr>
          <w:rFonts w:hint="eastAsia"/>
        </w:rPr>
        <w:t>应符合GB 5749的规定。</w:t>
      </w:r>
    </w:p>
    <w:p w14:paraId="0F923FC9" w14:textId="77777777" w:rsidR="00A9316E" w:rsidRDefault="00000000">
      <w:pPr>
        <w:pStyle w:val="affd"/>
        <w:spacing w:before="156" w:after="156"/>
      </w:pPr>
      <w:bookmarkStart w:id="64" w:name="_Toc180875911"/>
      <w:bookmarkStart w:id="65" w:name="_Toc180771538"/>
      <w:bookmarkStart w:id="66" w:name="_Toc181761964"/>
      <w:bookmarkStart w:id="67" w:name="_Toc180875609"/>
      <w:bookmarkStart w:id="68" w:name="_Toc181289069"/>
      <w:r>
        <w:rPr>
          <w:rFonts w:hint="eastAsia"/>
        </w:rPr>
        <w:t>食用盐</w:t>
      </w:r>
      <w:bookmarkEnd w:id="64"/>
      <w:bookmarkEnd w:id="65"/>
      <w:bookmarkEnd w:id="66"/>
      <w:bookmarkEnd w:id="67"/>
      <w:bookmarkEnd w:id="68"/>
    </w:p>
    <w:p w14:paraId="78A5C47A" w14:textId="77777777" w:rsidR="00A9316E" w:rsidRDefault="00000000">
      <w:pPr>
        <w:pStyle w:val="afffff5"/>
        <w:ind w:firstLine="420"/>
      </w:pPr>
      <w:r>
        <w:rPr>
          <w:rFonts w:hint="eastAsia"/>
        </w:rPr>
        <w:t>应符合</w:t>
      </w:r>
      <w:r>
        <w:t>GB 2721</w:t>
      </w:r>
      <w:r>
        <w:rPr>
          <w:rFonts w:hint="eastAsia"/>
        </w:rPr>
        <w:t>的规定。</w:t>
      </w:r>
    </w:p>
    <w:p w14:paraId="0A6F80F2" w14:textId="77777777" w:rsidR="00A9316E" w:rsidRDefault="00000000">
      <w:pPr>
        <w:pStyle w:val="affd"/>
        <w:spacing w:before="156" w:after="156"/>
      </w:pPr>
      <w:bookmarkStart w:id="69" w:name="_Toc180875912"/>
      <w:bookmarkStart w:id="70" w:name="_Toc181761965"/>
      <w:bookmarkStart w:id="71" w:name="_Toc180771539"/>
      <w:bookmarkStart w:id="72" w:name="_Toc180875610"/>
      <w:bookmarkStart w:id="73" w:name="_Toc181289070"/>
      <w:r>
        <w:rPr>
          <w:rFonts w:hint="eastAsia"/>
        </w:rPr>
        <w:t>食糖</w:t>
      </w:r>
      <w:bookmarkEnd w:id="69"/>
      <w:bookmarkEnd w:id="70"/>
      <w:bookmarkEnd w:id="71"/>
      <w:bookmarkEnd w:id="72"/>
      <w:bookmarkEnd w:id="73"/>
    </w:p>
    <w:p w14:paraId="72B28ADE" w14:textId="77777777" w:rsidR="00A9316E" w:rsidRDefault="00000000">
      <w:pPr>
        <w:pStyle w:val="afffff5"/>
        <w:ind w:firstLine="420"/>
      </w:pPr>
      <w:r>
        <w:rPr>
          <w:rFonts w:hint="eastAsia"/>
        </w:rPr>
        <w:t>应符合</w:t>
      </w:r>
      <w:r>
        <w:t>GB 13104</w:t>
      </w:r>
      <w:r>
        <w:rPr>
          <w:rFonts w:hint="eastAsia"/>
        </w:rPr>
        <w:t>的规定。</w:t>
      </w:r>
    </w:p>
    <w:p w14:paraId="46866760" w14:textId="77777777" w:rsidR="00A9316E" w:rsidRDefault="00000000">
      <w:pPr>
        <w:pStyle w:val="affd"/>
        <w:spacing w:before="156" w:after="156"/>
      </w:pPr>
      <w:bookmarkStart w:id="74" w:name="_Toc181289071"/>
      <w:bookmarkStart w:id="75" w:name="_Toc181761966"/>
      <w:bookmarkStart w:id="76" w:name="_Toc180875914"/>
      <w:bookmarkStart w:id="77" w:name="_Toc180771541"/>
      <w:bookmarkStart w:id="78" w:name="_Toc180875612"/>
      <w:r>
        <w:rPr>
          <w:rFonts w:hint="eastAsia"/>
        </w:rPr>
        <w:t>食醋</w:t>
      </w:r>
      <w:bookmarkEnd w:id="74"/>
      <w:bookmarkEnd w:id="75"/>
      <w:bookmarkEnd w:id="76"/>
      <w:bookmarkEnd w:id="77"/>
      <w:bookmarkEnd w:id="78"/>
    </w:p>
    <w:p w14:paraId="2D38AA1D" w14:textId="77777777" w:rsidR="00A9316E" w:rsidRDefault="00000000">
      <w:pPr>
        <w:pStyle w:val="afffff5"/>
        <w:ind w:firstLine="420"/>
      </w:pPr>
      <w:r>
        <w:rPr>
          <w:rFonts w:hint="eastAsia"/>
        </w:rPr>
        <w:t>应符合GB 2719的规定。</w:t>
      </w:r>
    </w:p>
    <w:p w14:paraId="71E2E503" w14:textId="77777777" w:rsidR="00A9316E" w:rsidRDefault="00000000">
      <w:pPr>
        <w:pStyle w:val="affd"/>
        <w:spacing w:before="156" w:after="156"/>
      </w:pPr>
      <w:bookmarkStart w:id="79" w:name="_Toc181289072"/>
      <w:bookmarkStart w:id="80" w:name="_Toc180875613"/>
      <w:bookmarkStart w:id="81" w:name="_Toc181761967"/>
      <w:bookmarkStart w:id="82" w:name="_Toc180875915"/>
      <w:bookmarkStart w:id="83" w:name="_Toc180771542"/>
      <w:r>
        <w:rPr>
          <w:rFonts w:hint="eastAsia"/>
        </w:rPr>
        <w:t>酱油</w:t>
      </w:r>
      <w:bookmarkEnd w:id="79"/>
      <w:bookmarkEnd w:id="80"/>
      <w:bookmarkEnd w:id="81"/>
      <w:bookmarkEnd w:id="82"/>
      <w:bookmarkEnd w:id="83"/>
    </w:p>
    <w:p w14:paraId="2878930F" w14:textId="77777777" w:rsidR="00A9316E" w:rsidRDefault="00000000">
      <w:pPr>
        <w:pStyle w:val="afffff5"/>
        <w:ind w:firstLine="420"/>
      </w:pPr>
      <w:r>
        <w:rPr>
          <w:rFonts w:hint="eastAsia"/>
        </w:rPr>
        <w:t>应符合GB 2717的规定。</w:t>
      </w:r>
    </w:p>
    <w:p w14:paraId="34AE80BD" w14:textId="77777777" w:rsidR="00A9316E" w:rsidRDefault="00000000">
      <w:pPr>
        <w:pStyle w:val="affd"/>
        <w:spacing w:before="156" w:after="156"/>
      </w:pPr>
      <w:bookmarkStart w:id="84" w:name="_Toc181761968"/>
      <w:bookmarkStart w:id="85" w:name="_Toc180771543"/>
      <w:bookmarkStart w:id="86" w:name="_Toc181289073"/>
      <w:bookmarkStart w:id="87" w:name="_Toc180875916"/>
      <w:bookmarkStart w:id="88" w:name="_Toc180875614"/>
      <w:r>
        <w:rPr>
          <w:rFonts w:hint="eastAsia"/>
        </w:rPr>
        <w:t>复合调味料</w:t>
      </w:r>
      <w:bookmarkEnd w:id="84"/>
      <w:bookmarkEnd w:id="85"/>
      <w:bookmarkEnd w:id="86"/>
      <w:bookmarkEnd w:id="87"/>
      <w:bookmarkEnd w:id="88"/>
    </w:p>
    <w:p w14:paraId="258DA7C8" w14:textId="77777777" w:rsidR="00A9316E" w:rsidRDefault="00000000">
      <w:pPr>
        <w:pStyle w:val="afffff5"/>
        <w:ind w:firstLine="420"/>
      </w:pPr>
      <w:r>
        <w:rPr>
          <w:rFonts w:hint="eastAsia"/>
        </w:rPr>
        <w:t>应符合</w:t>
      </w:r>
      <w:r>
        <w:t>GB 31644</w:t>
      </w:r>
      <w:r>
        <w:rPr>
          <w:rFonts w:hint="eastAsia"/>
        </w:rPr>
        <w:t>的规定。</w:t>
      </w:r>
    </w:p>
    <w:p w14:paraId="466A6452" w14:textId="77777777" w:rsidR="00A9316E" w:rsidRDefault="00000000">
      <w:pPr>
        <w:pStyle w:val="affd"/>
        <w:spacing w:before="156" w:after="156"/>
      </w:pPr>
      <w:bookmarkStart w:id="89" w:name="_Toc181761969"/>
      <w:r>
        <w:rPr>
          <w:rFonts w:hint="eastAsia"/>
        </w:rPr>
        <w:t>其他原、辅料</w:t>
      </w:r>
      <w:bookmarkEnd w:id="89"/>
    </w:p>
    <w:p w14:paraId="7A976E42" w14:textId="77777777" w:rsidR="00A9316E" w:rsidRDefault="00000000">
      <w:pPr>
        <w:pStyle w:val="afffff5"/>
        <w:ind w:firstLine="420"/>
      </w:pPr>
      <w:r>
        <w:rPr>
          <w:rFonts w:hint="eastAsia"/>
        </w:rPr>
        <w:t>应符合有关规定。</w:t>
      </w:r>
    </w:p>
    <w:p w14:paraId="1E6DDD54" w14:textId="77777777" w:rsidR="00A9316E" w:rsidRDefault="00000000">
      <w:pPr>
        <w:pStyle w:val="affc"/>
        <w:spacing w:before="312" w:after="312"/>
      </w:pPr>
      <w:bookmarkStart w:id="90" w:name="_Toc181289074"/>
      <w:bookmarkStart w:id="91" w:name="_Toc180875918"/>
      <w:bookmarkStart w:id="92" w:name="_Toc178603482"/>
      <w:bookmarkStart w:id="93" w:name="_Toc176183458"/>
      <w:bookmarkStart w:id="94" w:name="_Toc175835526"/>
      <w:bookmarkStart w:id="95" w:name="_Toc177046367"/>
      <w:bookmarkStart w:id="96" w:name="_Toc180875616"/>
      <w:bookmarkStart w:id="97" w:name="_Toc175835165"/>
      <w:bookmarkStart w:id="98" w:name="_Toc178588346"/>
      <w:bookmarkStart w:id="99" w:name="_Toc181761970"/>
      <w:bookmarkStart w:id="100" w:name="_Toc180771545"/>
      <w:r>
        <w:rPr>
          <w:rFonts w:hint="eastAsia"/>
        </w:rPr>
        <w:t>质量要求</w:t>
      </w:r>
      <w:bookmarkEnd w:id="90"/>
      <w:bookmarkEnd w:id="91"/>
      <w:bookmarkEnd w:id="92"/>
      <w:bookmarkEnd w:id="93"/>
      <w:bookmarkEnd w:id="94"/>
      <w:bookmarkEnd w:id="95"/>
      <w:bookmarkEnd w:id="96"/>
      <w:bookmarkEnd w:id="97"/>
      <w:bookmarkEnd w:id="98"/>
      <w:bookmarkEnd w:id="99"/>
      <w:bookmarkEnd w:id="100"/>
    </w:p>
    <w:p w14:paraId="77D0A306" w14:textId="77777777" w:rsidR="00A9316E" w:rsidRDefault="00000000">
      <w:pPr>
        <w:pStyle w:val="affd"/>
        <w:spacing w:before="156" w:after="156"/>
      </w:pPr>
      <w:bookmarkStart w:id="101" w:name="_Toc181289075"/>
      <w:bookmarkStart w:id="102" w:name="_Toc180771546"/>
      <w:bookmarkStart w:id="103" w:name="_Toc178603483"/>
      <w:bookmarkStart w:id="104" w:name="_Toc180875919"/>
      <w:bookmarkStart w:id="105" w:name="_Toc175835527"/>
      <w:bookmarkStart w:id="106" w:name="_Toc178588347"/>
      <w:bookmarkStart w:id="107" w:name="_Toc175835166"/>
      <w:bookmarkStart w:id="108" w:name="_Toc177046368"/>
      <w:bookmarkStart w:id="109" w:name="_Toc176183459"/>
      <w:bookmarkStart w:id="110" w:name="_Toc181761971"/>
      <w:bookmarkStart w:id="111" w:name="_Toc180875617"/>
      <w:r>
        <w:rPr>
          <w:rFonts w:hint="eastAsia"/>
        </w:rPr>
        <w:t>感官要求</w:t>
      </w:r>
      <w:bookmarkEnd w:id="101"/>
      <w:bookmarkEnd w:id="102"/>
      <w:bookmarkEnd w:id="103"/>
      <w:bookmarkEnd w:id="104"/>
      <w:bookmarkEnd w:id="105"/>
      <w:bookmarkEnd w:id="106"/>
      <w:bookmarkEnd w:id="107"/>
      <w:bookmarkEnd w:id="108"/>
      <w:bookmarkEnd w:id="109"/>
      <w:bookmarkEnd w:id="110"/>
      <w:bookmarkEnd w:id="111"/>
    </w:p>
    <w:p w14:paraId="1A0B1046" w14:textId="77777777" w:rsidR="00A9316E" w:rsidRDefault="00000000">
      <w:pPr>
        <w:pStyle w:val="afffff5"/>
        <w:ind w:firstLine="420"/>
      </w:pPr>
      <w:r>
        <w:rPr>
          <w:rFonts w:hint="eastAsia"/>
        </w:rPr>
        <w:t>应符合</w:t>
      </w:r>
      <w:r>
        <w:t>表</w:t>
      </w:r>
      <w:r>
        <w:rPr>
          <w:rFonts w:hint="eastAsia"/>
        </w:rPr>
        <w:t>1的</w:t>
      </w:r>
      <w:r>
        <w:t>规定</w:t>
      </w:r>
      <w:r>
        <w:rPr>
          <w:rFonts w:hint="eastAsia"/>
        </w:rPr>
        <w:t>。</w:t>
      </w:r>
    </w:p>
    <w:p w14:paraId="357C00E8" w14:textId="77777777" w:rsidR="00A9316E" w:rsidRDefault="00A9316E">
      <w:pPr>
        <w:pStyle w:val="afffff5"/>
        <w:ind w:firstLine="420"/>
      </w:pPr>
    </w:p>
    <w:p w14:paraId="713B95F3" w14:textId="77777777" w:rsidR="00A9316E" w:rsidRDefault="00A9316E">
      <w:pPr>
        <w:pStyle w:val="afffff5"/>
        <w:ind w:firstLine="420"/>
      </w:pPr>
    </w:p>
    <w:p w14:paraId="15F48B08" w14:textId="77777777" w:rsidR="00A9316E" w:rsidRDefault="00A9316E">
      <w:pPr>
        <w:pStyle w:val="afffff5"/>
        <w:ind w:firstLine="420"/>
      </w:pPr>
    </w:p>
    <w:p w14:paraId="61868034" w14:textId="77777777" w:rsidR="00A9316E" w:rsidRDefault="00000000">
      <w:pPr>
        <w:pStyle w:val="aff2"/>
        <w:spacing w:before="156" w:after="156"/>
      </w:pPr>
      <w:r>
        <w:rPr>
          <w:rFonts w:hint="eastAsia"/>
        </w:rPr>
        <w:lastRenderedPageBreak/>
        <w:t>感官要求</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684"/>
        <w:gridCol w:w="6650"/>
      </w:tblGrid>
      <w:tr w:rsidR="00A9316E" w14:paraId="017FEF2F" w14:textId="77777777">
        <w:trPr>
          <w:tblHeader/>
          <w:jc w:val="center"/>
        </w:trPr>
        <w:tc>
          <w:tcPr>
            <w:tcW w:w="2684" w:type="dxa"/>
            <w:tcBorders>
              <w:top w:val="single" w:sz="8" w:space="0" w:color="auto"/>
              <w:bottom w:val="single" w:sz="8" w:space="0" w:color="auto"/>
            </w:tcBorders>
            <w:vAlign w:val="center"/>
          </w:tcPr>
          <w:p w14:paraId="7FF143F9" w14:textId="77777777" w:rsidR="00A9316E" w:rsidRDefault="00000000">
            <w:pPr>
              <w:pStyle w:val="afffffffff9"/>
            </w:pPr>
            <w:r>
              <w:rPr>
                <w:rFonts w:hint="eastAsia"/>
              </w:rPr>
              <w:t>项目</w:t>
            </w:r>
          </w:p>
        </w:tc>
        <w:tc>
          <w:tcPr>
            <w:tcW w:w="6650" w:type="dxa"/>
            <w:tcBorders>
              <w:top w:val="single" w:sz="8" w:space="0" w:color="auto"/>
              <w:bottom w:val="single" w:sz="8" w:space="0" w:color="auto"/>
            </w:tcBorders>
            <w:vAlign w:val="center"/>
          </w:tcPr>
          <w:p w14:paraId="65C995AD" w14:textId="77777777" w:rsidR="00A9316E" w:rsidRDefault="00000000">
            <w:pPr>
              <w:pStyle w:val="afffffffff9"/>
            </w:pPr>
            <w:r>
              <w:rPr>
                <w:rFonts w:hint="eastAsia"/>
              </w:rPr>
              <w:t>要求</w:t>
            </w:r>
          </w:p>
        </w:tc>
      </w:tr>
      <w:tr w:rsidR="00A9316E" w14:paraId="4A8DA1D1" w14:textId="77777777">
        <w:trPr>
          <w:jc w:val="center"/>
        </w:trPr>
        <w:tc>
          <w:tcPr>
            <w:tcW w:w="2684" w:type="dxa"/>
            <w:tcBorders>
              <w:top w:val="single" w:sz="8" w:space="0" w:color="auto"/>
            </w:tcBorders>
            <w:vAlign w:val="center"/>
          </w:tcPr>
          <w:p w14:paraId="24078FAE" w14:textId="77777777" w:rsidR="00A9316E" w:rsidRDefault="00000000">
            <w:pPr>
              <w:pStyle w:val="afffffffff9"/>
            </w:pPr>
            <w:r>
              <w:rPr>
                <w:rFonts w:hint="eastAsia"/>
              </w:rPr>
              <w:t>色泽</w:t>
            </w:r>
          </w:p>
        </w:tc>
        <w:tc>
          <w:tcPr>
            <w:tcW w:w="6650" w:type="dxa"/>
            <w:tcBorders>
              <w:top w:val="single" w:sz="8" w:space="0" w:color="auto"/>
            </w:tcBorders>
            <w:vAlign w:val="center"/>
          </w:tcPr>
          <w:p w14:paraId="511FC321" w14:textId="77777777" w:rsidR="00A9316E" w:rsidRDefault="00000000">
            <w:pPr>
              <w:pStyle w:val="afffffffff9"/>
              <w:ind w:firstLineChars="100" w:firstLine="180"/>
            </w:pPr>
            <w:r>
              <w:rPr>
                <w:rFonts w:hint="eastAsia"/>
              </w:rPr>
              <w:t>具有产品应有的</w:t>
            </w:r>
            <w:r>
              <w:t>色泽</w:t>
            </w:r>
          </w:p>
        </w:tc>
      </w:tr>
      <w:tr w:rsidR="00A9316E" w14:paraId="73399A0E" w14:textId="77777777">
        <w:trPr>
          <w:jc w:val="center"/>
        </w:trPr>
        <w:tc>
          <w:tcPr>
            <w:tcW w:w="2684" w:type="dxa"/>
            <w:vAlign w:val="center"/>
          </w:tcPr>
          <w:p w14:paraId="3685A266" w14:textId="77777777" w:rsidR="00A9316E" w:rsidRDefault="00000000">
            <w:pPr>
              <w:pStyle w:val="afffffffff9"/>
            </w:pPr>
            <w:r>
              <w:rPr>
                <w:rFonts w:hint="eastAsia"/>
              </w:rPr>
              <w:t>气味、滋味</w:t>
            </w:r>
          </w:p>
        </w:tc>
        <w:tc>
          <w:tcPr>
            <w:tcW w:w="6650" w:type="dxa"/>
            <w:vAlign w:val="center"/>
          </w:tcPr>
          <w:p w14:paraId="3FB3E3DE" w14:textId="77777777" w:rsidR="00A9316E" w:rsidRDefault="00000000">
            <w:pPr>
              <w:pStyle w:val="afffffffff9"/>
              <w:ind w:firstLineChars="100" w:firstLine="180"/>
            </w:pPr>
            <w:r>
              <w:rPr>
                <w:rFonts w:hint="eastAsia"/>
              </w:rPr>
              <w:t>具有产品应有的风味，无异味</w:t>
            </w:r>
          </w:p>
        </w:tc>
      </w:tr>
      <w:tr w:rsidR="00A9316E" w14:paraId="6E4FCB47" w14:textId="77777777">
        <w:trPr>
          <w:jc w:val="center"/>
        </w:trPr>
        <w:tc>
          <w:tcPr>
            <w:tcW w:w="2684" w:type="dxa"/>
            <w:vAlign w:val="center"/>
          </w:tcPr>
          <w:p w14:paraId="03D80632" w14:textId="77777777" w:rsidR="00A9316E" w:rsidRDefault="00000000">
            <w:pPr>
              <w:pStyle w:val="afffffffff9"/>
            </w:pPr>
            <w:r>
              <w:rPr>
                <w:rFonts w:hint="eastAsia"/>
              </w:rPr>
              <w:t>形态</w:t>
            </w:r>
          </w:p>
        </w:tc>
        <w:tc>
          <w:tcPr>
            <w:tcW w:w="6650" w:type="dxa"/>
            <w:vAlign w:val="center"/>
          </w:tcPr>
          <w:p w14:paraId="1172706D" w14:textId="77777777" w:rsidR="00A9316E" w:rsidRDefault="00000000">
            <w:pPr>
              <w:pStyle w:val="afffffffff9"/>
              <w:ind w:firstLineChars="100" w:firstLine="180"/>
            </w:pPr>
            <w:r>
              <w:rPr>
                <w:rFonts w:hint="eastAsia"/>
              </w:rPr>
              <w:t>具有产品应有的</w:t>
            </w:r>
            <w:r>
              <w:t>形态、</w:t>
            </w:r>
            <w:r>
              <w:rPr>
                <w:rFonts w:hint="eastAsia"/>
              </w:rPr>
              <w:t>无霉变</w:t>
            </w:r>
            <w:r>
              <w:t>、无白膜</w:t>
            </w:r>
          </w:p>
        </w:tc>
      </w:tr>
      <w:tr w:rsidR="00A9316E" w14:paraId="566EB21D" w14:textId="77777777">
        <w:trPr>
          <w:jc w:val="center"/>
        </w:trPr>
        <w:tc>
          <w:tcPr>
            <w:tcW w:w="2684" w:type="dxa"/>
            <w:vAlign w:val="center"/>
          </w:tcPr>
          <w:p w14:paraId="06366027" w14:textId="77777777" w:rsidR="00A9316E" w:rsidRDefault="00000000">
            <w:pPr>
              <w:pStyle w:val="afffffffff9"/>
            </w:pPr>
            <w:r>
              <w:rPr>
                <w:rFonts w:hint="eastAsia"/>
              </w:rPr>
              <w:t>杂质</w:t>
            </w:r>
          </w:p>
        </w:tc>
        <w:tc>
          <w:tcPr>
            <w:tcW w:w="6650" w:type="dxa"/>
            <w:vAlign w:val="center"/>
          </w:tcPr>
          <w:p w14:paraId="6F13674C" w14:textId="77777777" w:rsidR="00A9316E" w:rsidRDefault="00000000">
            <w:pPr>
              <w:pStyle w:val="afffffffff9"/>
              <w:ind w:firstLineChars="100" w:firstLine="180"/>
            </w:pPr>
            <w:r>
              <w:rPr>
                <w:rFonts w:hint="eastAsia"/>
              </w:rPr>
              <w:t>无杂质</w:t>
            </w:r>
          </w:p>
        </w:tc>
      </w:tr>
    </w:tbl>
    <w:p w14:paraId="6FB3E4C3" w14:textId="77777777" w:rsidR="00A9316E" w:rsidRDefault="00000000">
      <w:pPr>
        <w:pStyle w:val="affd"/>
        <w:spacing w:before="156" w:after="156"/>
      </w:pPr>
      <w:bookmarkStart w:id="112" w:name="_Toc180875618"/>
      <w:bookmarkStart w:id="113" w:name="_Toc181761972"/>
      <w:bookmarkStart w:id="114" w:name="_Toc177046369"/>
      <w:bookmarkStart w:id="115" w:name="_Toc180875920"/>
      <w:bookmarkStart w:id="116" w:name="_Toc175835167"/>
      <w:bookmarkStart w:id="117" w:name="_Toc175835528"/>
      <w:bookmarkStart w:id="118" w:name="_Toc180771547"/>
      <w:bookmarkStart w:id="119" w:name="_Toc176183460"/>
      <w:bookmarkStart w:id="120" w:name="_Toc181289076"/>
      <w:bookmarkStart w:id="121" w:name="_Toc178603484"/>
      <w:bookmarkStart w:id="122" w:name="_Toc178588348"/>
      <w:r>
        <w:rPr>
          <w:rFonts w:hint="eastAsia"/>
        </w:rPr>
        <w:t>理化指标</w:t>
      </w:r>
      <w:bookmarkEnd w:id="112"/>
      <w:bookmarkEnd w:id="113"/>
      <w:bookmarkEnd w:id="114"/>
      <w:bookmarkEnd w:id="115"/>
      <w:bookmarkEnd w:id="116"/>
      <w:bookmarkEnd w:id="117"/>
      <w:bookmarkEnd w:id="118"/>
      <w:bookmarkEnd w:id="119"/>
      <w:bookmarkEnd w:id="120"/>
      <w:bookmarkEnd w:id="121"/>
      <w:bookmarkEnd w:id="122"/>
    </w:p>
    <w:p w14:paraId="635C120F" w14:textId="77777777" w:rsidR="00A9316E" w:rsidRDefault="00000000">
      <w:pPr>
        <w:pStyle w:val="afffff5"/>
        <w:ind w:firstLine="420"/>
      </w:pPr>
      <w:r>
        <w:rPr>
          <w:rFonts w:hint="eastAsia"/>
        </w:rPr>
        <w:t>应符合表</w:t>
      </w:r>
      <w:r>
        <w:t>2</w:t>
      </w:r>
      <w:r>
        <w:rPr>
          <w:rFonts w:hint="eastAsia"/>
        </w:rPr>
        <w:t>的规定。</w:t>
      </w:r>
    </w:p>
    <w:p w14:paraId="5E2DC827" w14:textId="77777777" w:rsidR="00A9316E" w:rsidRDefault="00000000">
      <w:pPr>
        <w:pStyle w:val="aff2"/>
        <w:spacing w:before="156" w:after="156"/>
      </w:pPr>
      <w:r>
        <w:rPr>
          <w:rFonts w:hint="eastAsia"/>
        </w:rPr>
        <w:t>理化指标</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534"/>
        <w:gridCol w:w="5800"/>
      </w:tblGrid>
      <w:tr w:rsidR="00A9316E" w14:paraId="394B5FCF" w14:textId="77777777">
        <w:trPr>
          <w:tblHeader/>
          <w:jc w:val="center"/>
        </w:trPr>
        <w:tc>
          <w:tcPr>
            <w:tcW w:w="3534" w:type="dxa"/>
            <w:tcBorders>
              <w:top w:val="single" w:sz="8" w:space="0" w:color="auto"/>
              <w:bottom w:val="single" w:sz="8" w:space="0" w:color="auto"/>
            </w:tcBorders>
            <w:vAlign w:val="center"/>
          </w:tcPr>
          <w:p w14:paraId="1D645FEE" w14:textId="77777777" w:rsidR="00A9316E" w:rsidRDefault="00000000">
            <w:pPr>
              <w:pStyle w:val="afffffffff9"/>
            </w:pPr>
            <w:r>
              <w:rPr>
                <w:rFonts w:hint="eastAsia"/>
              </w:rPr>
              <w:t>项目</w:t>
            </w:r>
          </w:p>
        </w:tc>
        <w:tc>
          <w:tcPr>
            <w:tcW w:w="5800" w:type="dxa"/>
            <w:tcBorders>
              <w:top w:val="single" w:sz="8" w:space="0" w:color="auto"/>
              <w:bottom w:val="single" w:sz="8" w:space="0" w:color="auto"/>
            </w:tcBorders>
            <w:vAlign w:val="center"/>
          </w:tcPr>
          <w:p w14:paraId="2EC0E62F" w14:textId="77777777" w:rsidR="00A9316E" w:rsidRDefault="00000000">
            <w:pPr>
              <w:pStyle w:val="afffffffff9"/>
            </w:pPr>
            <w:r>
              <w:rPr>
                <w:rFonts w:hint="eastAsia"/>
              </w:rPr>
              <w:t>指标</w:t>
            </w:r>
          </w:p>
        </w:tc>
      </w:tr>
      <w:tr w:rsidR="00A9316E" w14:paraId="4C476677" w14:textId="77777777">
        <w:trPr>
          <w:jc w:val="center"/>
        </w:trPr>
        <w:tc>
          <w:tcPr>
            <w:tcW w:w="3534" w:type="dxa"/>
            <w:tcBorders>
              <w:top w:val="single" w:sz="8" w:space="0" w:color="auto"/>
            </w:tcBorders>
            <w:vAlign w:val="center"/>
          </w:tcPr>
          <w:p w14:paraId="1BA74DA9" w14:textId="77777777" w:rsidR="00A9316E" w:rsidRDefault="00000000">
            <w:pPr>
              <w:pStyle w:val="afffffffff9"/>
              <w:jc w:val="left"/>
            </w:pPr>
            <w:r>
              <w:rPr>
                <w:rFonts w:hint="eastAsia"/>
              </w:rPr>
              <w:t>总酸（以乳酸计）/（g/100</w:t>
            </w:r>
            <w:r>
              <w:t> </w:t>
            </w:r>
            <w:r>
              <w:rPr>
                <w:rFonts w:hint="eastAsia"/>
              </w:rPr>
              <w:t xml:space="preserve">g）         </w:t>
            </w:r>
            <w:r>
              <w:rPr>
                <w:rFonts w:hAnsi="宋体" w:hint="eastAsia"/>
              </w:rPr>
              <w:t>≤</w:t>
            </w:r>
          </w:p>
        </w:tc>
        <w:tc>
          <w:tcPr>
            <w:tcW w:w="5800" w:type="dxa"/>
            <w:tcBorders>
              <w:top w:val="single" w:sz="8" w:space="0" w:color="auto"/>
            </w:tcBorders>
            <w:vAlign w:val="center"/>
          </w:tcPr>
          <w:p w14:paraId="7C5B0E7A" w14:textId="77777777" w:rsidR="00A9316E" w:rsidRDefault="00000000">
            <w:pPr>
              <w:pStyle w:val="afffffffff9"/>
            </w:pPr>
            <w:r>
              <w:rPr>
                <w:rFonts w:hint="eastAsia"/>
              </w:rPr>
              <w:t>3.00</w:t>
            </w:r>
          </w:p>
        </w:tc>
      </w:tr>
      <w:tr w:rsidR="00A9316E" w14:paraId="11BC639B" w14:textId="77777777">
        <w:trPr>
          <w:jc w:val="center"/>
        </w:trPr>
        <w:tc>
          <w:tcPr>
            <w:tcW w:w="3534" w:type="dxa"/>
            <w:vAlign w:val="center"/>
          </w:tcPr>
          <w:p w14:paraId="6A32BEB7" w14:textId="77777777" w:rsidR="00A9316E" w:rsidRDefault="00000000">
            <w:pPr>
              <w:pStyle w:val="afffffffff9"/>
              <w:jc w:val="left"/>
            </w:pPr>
            <w:r>
              <w:rPr>
                <w:rFonts w:hint="eastAsia"/>
              </w:rPr>
              <w:t>铅（以Pb计）/（</w:t>
            </w:r>
            <w:r>
              <w:t>mg/kg</w:t>
            </w:r>
            <w:r>
              <w:rPr>
                <w:rFonts w:hint="eastAsia"/>
              </w:rPr>
              <w:t xml:space="preserve">）               </w:t>
            </w:r>
            <w:r>
              <w:rPr>
                <w:rFonts w:hAnsi="宋体" w:hint="eastAsia"/>
              </w:rPr>
              <w:t>≤</w:t>
            </w:r>
          </w:p>
        </w:tc>
        <w:tc>
          <w:tcPr>
            <w:tcW w:w="5800" w:type="dxa"/>
            <w:vAlign w:val="center"/>
          </w:tcPr>
          <w:p w14:paraId="37CB6A5E" w14:textId="77777777" w:rsidR="00A9316E" w:rsidRDefault="00000000">
            <w:pPr>
              <w:pStyle w:val="afffffffff9"/>
            </w:pPr>
            <w:r>
              <w:rPr>
                <w:rFonts w:hint="eastAsia"/>
              </w:rPr>
              <w:t>蔬菜类酸嘢</w:t>
            </w:r>
            <w:r>
              <w:t>0.5</w:t>
            </w:r>
            <w:r>
              <w:rPr>
                <w:rFonts w:hint="eastAsia"/>
              </w:rPr>
              <w:t>，含水果类酸嘢0.2</w:t>
            </w:r>
          </w:p>
        </w:tc>
      </w:tr>
      <w:tr w:rsidR="00A9316E" w14:paraId="3E33F69D" w14:textId="77777777">
        <w:trPr>
          <w:jc w:val="center"/>
        </w:trPr>
        <w:tc>
          <w:tcPr>
            <w:tcW w:w="3534" w:type="dxa"/>
            <w:vAlign w:val="center"/>
          </w:tcPr>
          <w:p w14:paraId="0345E16B" w14:textId="77777777" w:rsidR="00A9316E" w:rsidRDefault="00000000">
            <w:pPr>
              <w:pStyle w:val="afffffffff9"/>
            </w:pPr>
            <w:r>
              <w:rPr>
                <w:rFonts w:hint="eastAsia"/>
              </w:rPr>
              <w:t>展青霉素</w:t>
            </w:r>
            <w:r>
              <w:rPr>
                <w:vertAlign w:val="superscript"/>
              </w:rPr>
              <w:t>a</w:t>
            </w:r>
          </w:p>
        </w:tc>
        <w:tc>
          <w:tcPr>
            <w:tcW w:w="5800" w:type="dxa"/>
            <w:vAlign w:val="center"/>
          </w:tcPr>
          <w:p w14:paraId="2AE56A83" w14:textId="77777777" w:rsidR="00A9316E" w:rsidRDefault="00000000">
            <w:pPr>
              <w:pStyle w:val="afffffffff9"/>
            </w:pPr>
            <w:r>
              <w:rPr>
                <w:rFonts w:hint="eastAsia"/>
              </w:rPr>
              <w:t>应符合</w:t>
            </w:r>
            <w:r>
              <w:t>GB 2761</w:t>
            </w:r>
            <w:r>
              <w:rPr>
                <w:rFonts w:hint="eastAsia"/>
              </w:rPr>
              <w:t>的</w:t>
            </w:r>
            <w:r>
              <w:t>规定</w:t>
            </w:r>
          </w:p>
        </w:tc>
      </w:tr>
      <w:tr w:rsidR="00A9316E" w14:paraId="21D5172D" w14:textId="77777777">
        <w:trPr>
          <w:jc w:val="center"/>
        </w:trPr>
        <w:tc>
          <w:tcPr>
            <w:tcW w:w="3534" w:type="dxa"/>
            <w:vAlign w:val="center"/>
          </w:tcPr>
          <w:p w14:paraId="6A88B967" w14:textId="77777777" w:rsidR="00A9316E" w:rsidRDefault="00000000">
            <w:pPr>
              <w:pStyle w:val="afffffffff9"/>
            </w:pPr>
            <w:r>
              <w:rPr>
                <w:rFonts w:hint="eastAsia"/>
              </w:rPr>
              <w:t>其他污染物限量</w:t>
            </w:r>
          </w:p>
        </w:tc>
        <w:tc>
          <w:tcPr>
            <w:tcW w:w="5800" w:type="dxa"/>
            <w:vAlign w:val="center"/>
          </w:tcPr>
          <w:p w14:paraId="1A3D927E" w14:textId="77777777" w:rsidR="00A9316E" w:rsidRDefault="00000000">
            <w:pPr>
              <w:pStyle w:val="afffffffff9"/>
            </w:pPr>
            <w:r>
              <w:rPr>
                <w:rFonts w:hint="eastAsia"/>
              </w:rPr>
              <w:t>蔬菜类酸嘢应符合GB 2762中蔬菜及其制品（酱腌菜）的规定</w:t>
            </w:r>
          </w:p>
          <w:p w14:paraId="472998BB" w14:textId="77777777" w:rsidR="00A9316E" w:rsidRDefault="00000000">
            <w:pPr>
              <w:pStyle w:val="afffffffff9"/>
            </w:pPr>
            <w:r>
              <w:rPr>
                <w:rFonts w:hint="eastAsia"/>
              </w:rPr>
              <w:t>含水果类酸嘢应符合GB 2762中水果及其制品的规定</w:t>
            </w:r>
          </w:p>
        </w:tc>
      </w:tr>
      <w:tr w:rsidR="00A9316E" w14:paraId="61381635" w14:textId="77777777">
        <w:trPr>
          <w:jc w:val="center"/>
        </w:trPr>
        <w:tc>
          <w:tcPr>
            <w:tcW w:w="9334" w:type="dxa"/>
            <w:gridSpan w:val="2"/>
            <w:tcBorders>
              <w:top w:val="single" w:sz="8" w:space="0" w:color="auto"/>
              <w:bottom w:val="single" w:sz="8" w:space="0" w:color="auto"/>
            </w:tcBorders>
            <w:vAlign w:val="center"/>
          </w:tcPr>
          <w:p w14:paraId="06E6D9A4" w14:textId="77777777" w:rsidR="00A9316E" w:rsidRDefault="00000000">
            <w:pPr>
              <w:pStyle w:val="af4"/>
              <w:rPr>
                <w:rFonts w:hint="eastAsia"/>
              </w:rPr>
            </w:pPr>
            <w:r>
              <w:t>仅限于以苹果、山楂为原料制成的产品。</w:t>
            </w:r>
          </w:p>
        </w:tc>
      </w:tr>
    </w:tbl>
    <w:p w14:paraId="3FB8E0D8" w14:textId="77777777" w:rsidR="00A9316E" w:rsidRDefault="00000000">
      <w:pPr>
        <w:pStyle w:val="affd"/>
        <w:spacing w:before="156" w:after="156"/>
      </w:pPr>
      <w:bookmarkStart w:id="123" w:name="_Toc178603486"/>
      <w:bookmarkStart w:id="124" w:name="_Toc180875619"/>
      <w:bookmarkStart w:id="125" w:name="_Toc181761973"/>
      <w:bookmarkStart w:id="126" w:name="_Toc180771548"/>
      <w:bookmarkStart w:id="127" w:name="_Toc177046371"/>
      <w:bookmarkStart w:id="128" w:name="_Toc178588350"/>
      <w:bookmarkStart w:id="129" w:name="_Toc181289077"/>
      <w:bookmarkStart w:id="130" w:name="_Toc180875921"/>
      <w:bookmarkStart w:id="131" w:name="_Toc175835169"/>
      <w:bookmarkStart w:id="132" w:name="_Toc176183462"/>
      <w:bookmarkStart w:id="133" w:name="_Toc175835530"/>
      <w:r>
        <w:rPr>
          <w:rFonts w:hint="eastAsia"/>
        </w:rPr>
        <w:t>微生物限量</w:t>
      </w:r>
      <w:bookmarkEnd w:id="123"/>
      <w:bookmarkEnd w:id="124"/>
      <w:bookmarkEnd w:id="125"/>
      <w:bookmarkEnd w:id="126"/>
      <w:bookmarkEnd w:id="127"/>
      <w:bookmarkEnd w:id="128"/>
      <w:bookmarkEnd w:id="129"/>
      <w:bookmarkEnd w:id="130"/>
      <w:bookmarkEnd w:id="131"/>
      <w:bookmarkEnd w:id="132"/>
      <w:bookmarkEnd w:id="133"/>
    </w:p>
    <w:p w14:paraId="3296A665" w14:textId="77777777" w:rsidR="00A9316E" w:rsidRDefault="00000000">
      <w:pPr>
        <w:pStyle w:val="afffffffff1"/>
      </w:pPr>
      <w:r>
        <w:t>预包装酸嘢</w:t>
      </w:r>
      <w:r>
        <w:rPr>
          <w:rFonts w:hint="eastAsia"/>
        </w:rPr>
        <w:t>应符合表3的规定。</w:t>
      </w:r>
    </w:p>
    <w:p w14:paraId="587A480E" w14:textId="77777777" w:rsidR="00A9316E" w:rsidRDefault="00000000">
      <w:pPr>
        <w:pStyle w:val="aff2"/>
        <w:spacing w:before="156" w:after="156"/>
      </w:pPr>
      <w:r>
        <w:rPr>
          <w:rFonts w:hint="eastAsia"/>
        </w:rPr>
        <w:t>微生物限量</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58"/>
        <w:gridCol w:w="1843"/>
        <w:gridCol w:w="1843"/>
        <w:gridCol w:w="1701"/>
        <w:gridCol w:w="1689"/>
      </w:tblGrid>
      <w:tr w:rsidR="00A9316E" w14:paraId="7C0C9990" w14:textId="77777777">
        <w:trPr>
          <w:tblHeader/>
          <w:jc w:val="center"/>
        </w:trPr>
        <w:tc>
          <w:tcPr>
            <w:tcW w:w="2258" w:type="dxa"/>
            <w:vMerge w:val="restart"/>
            <w:tcBorders>
              <w:top w:val="single" w:sz="8" w:space="0" w:color="auto"/>
            </w:tcBorders>
            <w:vAlign w:val="center"/>
          </w:tcPr>
          <w:p w14:paraId="662B3958" w14:textId="77777777" w:rsidR="00A9316E" w:rsidRDefault="00000000">
            <w:pPr>
              <w:pStyle w:val="afffffffff9"/>
            </w:pPr>
            <w:r>
              <w:rPr>
                <w:rFonts w:hint="eastAsia"/>
              </w:rPr>
              <w:t>项目</w:t>
            </w:r>
          </w:p>
        </w:tc>
        <w:tc>
          <w:tcPr>
            <w:tcW w:w="7076" w:type="dxa"/>
            <w:gridSpan w:val="4"/>
            <w:tcBorders>
              <w:top w:val="single" w:sz="8" w:space="0" w:color="auto"/>
              <w:bottom w:val="single" w:sz="4" w:space="0" w:color="auto"/>
            </w:tcBorders>
            <w:vAlign w:val="center"/>
          </w:tcPr>
          <w:p w14:paraId="2343D344" w14:textId="77777777" w:rsidR="00A9316E" w:rsidRDefault="00000000">
            <w:pPr>
              <w:pStyle w:val="afffffffff9"/>
            </w:pPr>
            <w:r>
              <w:rPr>
                <w:rFonts w:hint="eastAsia"/>
              </w:rPr>
              <w:t>采样方案</w:t>
            </w:r>
            <w:r>
              <w:t>及限量</w:t>
            </w:r>
          </w:p>
        </w:tc>
      </w:tr>
      <w:tr w:rsidR="00A9316E" w14:paraId="2A669FEA" w14:textId="77777777">
        <w:trPr>
          <w:jc w:val="center"/>
        </w:trPr>
        <w:tc>
          <w:tcPr>
            <w:tcW w:w="2258" w:type="dxa"/>
            <w:vMerge/>
            <w:tcBorders>
              <w:bottom w:val="single" w:sz="8" w:space="0" w:color="auto"/>
            </w:tcBorders>
            <w:vAlign w:val="center"/>
          </w:tcPr>
          <w:p w14:paraId="0A6C1C8E" w14:textId="77777777" w:rsidR="00A9316E" w:rsidRDefault="00A9316E">
            <w:pPr>
              <w:pStyle w:val="afffffffff9"/>
            </w:pPr>
          </w:p>
        </w:tc>
        <w:tc>
          <w:tcPr>
            <w:tcW w:w="1843" w:type="dxa"/>
            <w:tcBorders>
              <w:top w:val="single" w:sz="4" w:space="0" w:color="auto"/>
              <w:bottom w:val="single" w:sz="8" w:space="0" w:color="auto"/>
            </w:tcBorders>
            <w:vAlign w:val="center"/>
          </w:tcPr>
          <w:p w14:paraId="70903525" w14:textId="77777777" w:rsidR="00A9316E" w:rsidRDefault="00000000">
            <w:pPr>
              <w:pStyle w:val="afffffffff9"/>
            </w:pPr>
            <w:r>
              <w:rPr>
                <w:rFonts w:hint="eastAsia"/>
              </w:rPr>
              <w:t>n</w:t>
            </w:r>
          </w:p>
        </w:tc>
        <w:tc>
          <w:tcPr>
            <w:tcW w:w="1843" w:type="dxa"/>
            <w:tcBorders>
              <w:top w:val="single" w:sz="4" w:space="0" w:color="auto"/>
              <w:bottom w:val="single" w:sz="8" w:space="0" w:color="auto"/>
            </w:tcBorders>
            <w:vAlign w:val="center"/>
          </w:tcPr>
          <w:p w14:paraId="6753CA2B" w14:textId="77777777" w:rsidR="00A9316E" w:rsidRDefault="00000000">
            <w:pPr>
              <w:pStyle w:val="afffffffff9"/>
            </w:pPr>
            <w:r>
              <w:rPr>
                <w:rFonts w:hint="eastAsia"/>
              </w:rPr>
              <w:t>c</w:t>
            </w:r>
          </w:p>
        </w:tc>
        <w:tc>
          <w:tcPr>
            <w:tcW w:w="1701" w:type="dxa"/>
            <w:tcBorders>
              <w:top w:val="single" w:sz="4" w:space="0" w:color="auto"/>
              <w:bottom w:val="single" w:sz="8" w:space="0" w:color="auto"/>
            </w:tcBorders>
            <w:vAlign w:val="center"/>
          </w:tcPr>
          <w:p w14:paraId="147FCC09" w14:textId="77777777" w:rsidR="00A9316E" w:rsidRDefault="00000000">
            <w:pPr>
              <w:pStyle w:val="afffffffff9"/>
            </w:pPr>
            <w:r>
              <w:rPr>
                <w:rFonts w:hint="eastAsia"/>
              </w:rPr>
              <w:t>m</w:t>
            </w:r>
          </w:p>
        </w:tc>
        <w:tc>
          <w:tcPr>
            <w:tcW w:w="1689" w:type="dxa"/>
            <w:tcBorders>
              <w:top w:val="single" w:sz="4" w:space="0" w:color="auto"/>
              <w:bottom w:val="single" w:sz="8" w:space="0" w:color="auto"/>
            </w:tcBorders>
            <w:vAlign w:val="center"/>
          </w:tcPr>
          <w:p w14:paraId="05C324C7" w14:textId="77777777" w:rsidR="00A9316E" w:rsidRDefault="00000000">
            <w:pPr>
              <w:pStyle w:val="afffffffff9"/>
            </w:pPr>
            <w:r>
              <w:t>M</w:t>
            </w:r>
          </w:p>
        </w:tc>
      </w:tr>
      <w:tr w:rsidR="00A9316E" w14:paraId="78C6A925" w14:textId="77777777">
        <w:trPr>
          <w:jc w:val="center"/>
        </w:trPr>
        <w:tc>
          <w:tcPr>
            <w:tcW w:w="2258" w:type="dxa"/>
            <w:tcBorders>
              <w:top w:val="single" w:sz="8" w:space="0" w:color="auto"/>
              <w:bottom w:val="single" w:sz="4" w:space="0" w:color="auto"/>
            </w:tcBorders>
            <w:vAlign w:val="center"/>
          </w:tcPr>
          <w:p w14:paraId="3E11A1A2" w14:textId="77777777" w:rsidR="00A9316E" w:rsidRDefault="00000000">
            <w:pPr>
              <w:pStyle w:val="afffffffff9"/>
            </w:pPr>
            <w:r>
              <w:rPr>
                <w:rFonts w:hint="eastAsia"/>
              </w:rPr>
              <w:t>大肠菌群</w:t>
            </w:r>
            <w:r>
              <w:rPr>
                <w:vertAlign w:val="superscript"/>
              </w:rPr>
              <w:t>a</w:t>
            </w:r>
            <w:r>
              <w:rPr>
                <w:rFonts w:hint="eastAsia"/>
              </w:rPr>
              <w:t>/（CFU/g）</w:t>
            </w:r>
          </w:p>
        </w:tc>
        <w:tc>
          <w:tcPr>
            <w:tcW w:w="1843" w:type="dxa"/>
            <w:tcBorders>
              <w:top w:val="single" w:sz="8" w:space="0" w:color="auto"/>
              <w:bottom w:val="single" w:sz="4" w:space="0" w:color="auto"/>
            </w:tcBorders>
            <w:vAlign w:val="center"/>
          </w:tcPr>
          <w:p w14:paraId="4572A495" w14:textId="77777777" w:rsidR="00A9316E" w:rsidRDefault="00000000">
            <w:pPr>
              <w:pStyle w:val="afffffffff9"/>
            </w:pPr>
            <w:r>
              <w:rPr>
                <w:rFonts w:hint="eastAsia"/>
              </w:rPr>
              <w:t>5</w:t>
            </w:r>
          </w:p>
        </w:tc>
        <w:tc>
          <w:tcPr>
            <w:tcW w:w="1843" w:type="dxa"/>
            <w:tcBorders>
              <w:top w:val="single" w:sz="8" w:space="0" w:color="auto"/>
              <w:bottom w:val="single" w:sz="4" w:space="0" w:color="auto"/>
            </w:tcBorders>
            <w:vAlign w:val="center"/>
          </w:tcPr>
          <w:p w14:paraId="5A20D513" w14:textId="77777777" w:rsidR="00A9316E" w:rsidRDefault="00000000">
            <w:pPr>
              <w:pStyle w:val="afffffffff9"/>
            </w:pPr>
            <w:r>
              <w:rPr>
                <w:rFonts w:hint="eastAsia"/>
              </w:rPr>
              <w:t>2</w:t>
            </w:r>
          </w:p>
        </w:tc>
        <w:tc>
          <w:tcPr>
            <w:tcW w:w="1701" w:type="dxa"/>
            <w:tcBorders>
              <w:top w:val="single" w:sz="8" w:space="0" w:color="auto"/>
              <w:bottom w:val="single" w:sz="4" w:space="0" w:color="auto"/>
            </w:tcBorders>
            <w:vAlign w:val="center"/>
          </w:tcPr>
          <w:p w14:paraId="389B17CA" w14:textId="77777777" w:rsidR="00A9316E" w:rsidRDefault="00000000">
            <w:pPr>
              <w:pStyle w:val="afffffffff9"/>
            </w:pPr>
            <w:r>
              <w:rPr>
                <w:rFonts w:hint="eastAsia"/>
              </w:rPr>
              <w:t>10</w:t>
            </w:r>
          </w:p>
        </w:tc>
        <w:tc>
          <w:tcPr>
            <w:tcW w:w="1689" w:type="dxa"/>
            <w:tcBorders>
              <w:top w:val="single" w:sz="8" w:space="0" w:color="auto"/>
              <w:bottom w:val="single" w:sz="4" w:space="0" w:color="auto"/>
            </w:tcBorders>
            <w:vAlign w:val="center"/>
          </w:tcPr>
          <w:p w14:paraId="30EC6AB7" w14:textId="77777777" w:rsidR="00A9316E" w:rsidRDefault="00000000">
            <w:pPr>
              <w:pStyle w:val="afffffffff9"/>
            </w:pPr>
            <w:r>
              <w:rPr>
                <w:rFonts w:hint="eastAsia"/>
              </w:rPr>
              <w:t>1</w:t>
            </w:r>
            <w:r>
              <w:t> </w:t>
            </w:r>
            <w:r>
              <w:rPr>
                <w:rFonts w:hint="eastAsia"/>
              </w:rPr>
              <w:t>000</w:t>
            </w:r>
          </w:p>
        </w:tc>
      </w:tr>
      <w:tr w:rsidR="00A9316E" w14:paraId="736EF6F0" w14:textId="77777777">
        <w:trPr>
          <w:jc w:val="center"/>
        </w:trPr>
        <w:tc>
          <w:tcPr>
            <w:tcW w:w="2258" w:type="dxa"/>
            <w:tcBorders>
              <w:top w:val="single" w:sz="4" w:space="0" w:color="auto"/>
            </w:tcBorders>
            <w:vAlign w:val="center"/>
          </w:tcPr>
          <w:p w14:paraId="7853F942" w14:textId="77777777" w:rsidR="00A9316E" w:rsidRDefault="00000000">
            <w:pPr>
              <w:pStyle w:val="afffffffff9"/>
            </w:pPr>
            <w:r>
              <w:rPr>
                <w:rFonts w:hint="eastAsia"/>
              </w:rPr>
              <w:t>沙门氏菌/（/</w:t>
            </w:r>
            <w:r>
              <w:t>25</w:t>
            </w:r>
            <w:r>
              <w:t> </w:t>
            </w:r>
            <w:r>
              <w:rPr>
                <w:rFonts w:hint="eastAsia"/>
              </w:rPr>
              <w:t>g）</w:t>
            </w:r>
          </w:p>
        </w:tc>
        <w:tc>
          <w:tcPr>
            <w:tcW w:w="1843" w:type="dxa"/>
            <w:tcBorders>
              <w:top w:val="single" w:sz="4" w:space="0" w:color="auto"/>
            </w:tcBorders>
            <w:vAlign w:val="center"/>
          </w:tcPr>
          <w:p w14:paraId="488E4CE4" w14:textId="77777777" w:rsidR="00A9316E" w:rsidRDefault="00000000">
            <w:pPr>
              <w:pStyle w:val="afffffffff9"/>
            </w:pPr>
            <w:r>
              <w:rPr>
                <w:rFonts w:hint="eastAsia"/>
              </w:rPr>
              <w:t>5</w:t>
            </w:r>
          </w:p>
        </w:tc>
        <w:tc>
          <w:tcPr>
            <w:tcW w:w="1843" w:type="dxa"/>
            <w:tcBorders>
              <w:top w:val="single" w:sz="4" w:space="0" w:color="auto"/>
            </w:tcBorders>
            <w:vAlign w:val="center"/>
          </w:tcPr>
          <w:p w14:paraId="1628A0AC" w14:textId="77777777" w:rsidR="00A9316E" w:rsidRDefault="00000000">
            <w:pPr>
              <w:pStyle w:val="afffffffff9"/>
            </w:pPr>
            <w:r>
              <w:rPr>
                <w:rFonts w:hint="eastAsia"/>
              </w:rPr>
              <w:t>0</w:t>
            </w:r>
          </w:p>
        </w:tc>
        <w:tc>
          <w:tcPr>
            <w:tcW w:w="1701" w:type="dxa"/>
            <w:tcBorders>
              <w:top w:val="single" w:sz="4" w:space="0" w:color="auto"/>
            </w:tcBorders>
            <w:vAlign w:val="center"/>
          </w:tcPr>
          <w:p w14:paraId="2FA891CB" w14:textId="77777777" w:rsidR="00A9316E" w:rsidRDefault="00000000">
            <w:pPr>
              <w:pStyle w:val="afffffffff9"/>
            </w:pPr>
            <w:r>
              <w:rPr>
                <w:rFonts w:hint="eastAsia"/>
              </w:rPr>
              <w:t>0</w:t>
            </w:r>
          </w:p>
        </w:tc>
        <w:tc>
          <w:tcPr>
            <w:tcW w:w="1689" w:type="dxa"/>
            <w:tcBorders>
              <w:top w:val="single" w:sz="4" w:space="0" w:color="auto"/>
            </w:tcBorders>
            <w:vAlign w:val="center"/>
          </w:tcPr>
          <w:p w14:paraId="70EDF222" w14:textId="77777777" w:rsidR="00A9316E" w:rsidRDefault="00000000">
            <w:pPr>
              <w:pStyle w:val="afffffffff9"/>
            </w:pPr>
            <w:r>
              <w:rPr>
                <w:rFonts w:hint="eastAsia"/>
              </w:rPr>
              <w:t>-</w:t>
            </w:r>
          </w:p>
        </w:tc>
      </w:tr>
      <w:tr w:rsidR="00A9316E" w14:paraId="5F0523F9" w14:textId="77777777">
        <w:trPr>
          <w:jc w:val="center"/>
        </w:trPr>
        <w:tc>
          <w:tcPr>
            <w:tcW w:w="2258" w:type="dxa"/>
            <w:tcBorders>
              <w:bottom w:val="single" w:sz="8" w:space="0" w:color="auto"/>
            </w:tcBorders>
            <w:vAlign w:val="center"/>
          </w:tcPr>
          <w:p w14:paraId="0304474F" w14:textId="77777777" w:rsidR="00A9316E" w:rsidRDefault="00000000">
            <w:pPr>
              <w:pStyle w:val="afffffffff9"/>
            </w:pPr>
            <w:r>
              <w:rPr>
                <w:rFonts w:hint="eastAsia"/>
              </w:rPr>
              <w:t>金黄色葡萄球菌/（CFU/g）</w:t>
            </w:r>
          </w:p>
        </w:tc>
        <w:tc>
          <w:tcPr>
            <w:tcW w:w="1843" w:type="dxa"/>
            <w:tcBorders>
              <w:bottom w:val="single" w:sz="8" w:space="0" w:color="auto"/>
            </w:tcBorders>
            <w:vAlign w:val="center"/>
          </w:tcPr>
          <w:p w14:paraId="56304763" w14:textId="77777777" w:rsidR="00A9316E" w:rsidRDefault="00000000">
            <w:pPr>
              <w:pStyle w:val="afffffffff9"/>
            </w:pPr>
            <w:r>
              <w:rPr>
                <w:rFonts w:hint="eastAsia"/>
              </w:rPr>
              <w:t>5</w:t>
            </w:r>
          </w:p>
        </w:tc>
        <w:tc>
          <w:tcPr>
            <w:tcW w:w="1843" w:type="dxa"/>
            <w:tcBorders>
              <w:bottom w:val="single" w:sz="8" w:space="0" w:color="auto"/>
            </w:tcBorders>
            <w:vAlign w:val="center"/>
          </w:tcPr>
          <w:p w14:paraId="152F88D2" w14:textId="77777777" w:rsidR="00A9316E" w:rsidRDefault="00000000">
            <w:pPr>
              <w:pStyle w:val="afffffffff9"/>
            </w:pPr>
            <w:r>
              <w:rPr>
                <w:rFonts w:hint="eastAsia"/>
              </w:rPr>
              <w:t>1</w:t>
            </w:r>
          </w:p>
        </w:tc>
        <w:tc>
          <w:tcPr>
            <w:tcW w:w="1701" w:type="dxa"/>
            <w:tcBorders>
              <w:bottom w:val="single" w:sz="8" w:space="0" w:color="auto"/>
            </w:tcBorders>
            <w:vAlign w:val="center"/>
          </w:tcPr>
          <w:p w14:paraId="5BA0A153" w14:textId="77777777" w:rsidR="00A9316E" w:rsidRDefault="00000000">
            <w:pPr>
              <w:pStyle w:val="afffffffff9"/>
            </w:pPr>
            <w:r>
              <w:rPr>
                <w:rFonts w:hint="eastAsia"/>
              </w:rPr>
              <w:t>100</w:t>
            </w:r>
          </w:p>
        </w:tc>
        <w:tc>
          <w:tcPr>
            <w:tcW w:w="1689" w:type="dxa"/>
            <w:tcBorders>
              <w:bottom w:val="single" w:sz="8" w:space="0" w:color="auto"/>
            </w:tcBorders>
            <w:vAlign w:val="center"/>
          </w:tcPr>
          <w:p w14:paraId="3C59E078" w14:textId="77777777" w:rsidR="00A9316E" w:rsidRDefault="00000000">
            <w:pPr>
              <w:pStyle w:val="afffffffff9"/>
            </w:pPr>
            <w:r>
              <w:rPr>
                <w:rFonts w:hint="eastAsia"/>
              </w:rPr>
              <w:t>1</w:t>
            </w:r>
            <w:r>
              <w:t> </w:t>
            </w:r>
            <w:r>
              <w:rPr>
                <w:rFonts w:hint="eastAsia"/>
              </w:rPr>
              <w:t>000</w:t>
            </w:r>
          </w:p>
        </w:tc>
      </w:tr>
      <w:tr w:rsidR="00A9316E" w14:paraId="74191380" w14:textId="77777777">
        <w:trPr>
          <w:jc w:val="center"/>
        </w:trPr>
        <w:tc>
          <w:tcPr>
            <w:tcW w:w="9334" w:type="dxa"/>
            <w:gridSpan w:val="5"/>
            <w:tcBorders>
              <w:top w:val="single" w:sz="8" w:space="0" w:color="auto"/>
              <w:bottom w:val="single" w:sz="8" w:space="0" w:color="auto"/>
            </w:tcBorders>
            <w:vAlign w:val="center"/>
          </w:tcPr>
          <w:p w14:paraId="6341F321" w14:textId="77777777" w:rsidR="00A9316E" w:rsidRDefault="00000000">
            <w:pPr>
              <w:pStyle w:val="afff2"/>
            </w:pPr>
            <w:r>
              <w:rPr>
                <w:rFonts w:hint="eastAsia"/>
              </w:rPr>
              <w:t>n为同一批次产品应采集的样品件数；c为最大可接受允许超出m值的样品数；m为微生物指标可接受水平的限量值；M为微生物指标的最高安全限量值。</w:t>
            </w:r>
          </w:p>
        </w:tc>
      </w:tr>
      <w:tr w:rsidR="00A9316E" w14:paraId="1110926C" w14:textId="77777777">
        <w:trPr>
          <w:jc w:val="center"/>
        </w:trPr>
        <w:tc>
          <w:tcPr>
            <w:tcW w:w="9334" w:type="dxa"/>
            <w:gridSpan w:val="5"/>
            <w:tcBorders>
              <w:top w:val="single" w:sz="8" w:space="0" w:color="auto"/>
              <w:bottom w:val="single" w:sz="8" w:space="0" w:color="auto"/>
            </w:tcBorders>
            <w:vAlign w:val="center"/>
          </w:tcPr>
          <w:p w14:paraId="010DFF87" w14:textId="77777777" w:rsidR="00A9316E" w:rsidRDefault="00000000">
            <w:pPr>
              <w:pStyle w:val="af4"/>
              <w:rPr>
                <w:rFonts w:hint="eastAsia"/>
              </w:rPr>
            </w:pPr>
            <w:r>
              <w:rPr>
                <w:rFonts w:hint="eastAsia"/>
              </w:rPr>
              <w:t>不适用于非灭菌发酵型产品。</w:t>
            </w:r>
          </w:p>
        </w:tc>
      </w:tr>
    </w:tbl>
    <w:p w14:paraId="43CDEB70" w14:textId="77777777" w:rsidR="00A9316E" w:rsidRDefault="00A9316E">
      <w:pPr>
        <w:pStyle w:val="afffff5"/>
        <w:ind w:firstLine="420"/>
      </w:pPr>
      <w:bookmarkStart w:id="134" w:name="_Toc181289078"/>
      <w:bookmarkStart w:id="135" w:name="_Toc181761974"/>
    </w:p>
    <w:p w14:paraId="4DCE017D" w14:textId="77777777" w:rsidR="00A9316E" w:rsidRDefault="00000000">
      <w:pPr>
        <w:pStyle w:val="afffffffff1"/>
      </w:pPr>
      <w:r>
        <w:rPr>
          <w:rFonts w:hint="eastAsia"/>
        </w:rPr>
        <w:t>散装酸嘢</w:t>
      </w:r>
      <w:r>
        <w:t>应符合GB 31607</w:t>
      </w:r>
      <w:r>
        <w:rPr>
          <w:rFonts w:hint="eastAsia"/>
        </w:rPr>
        <w:t>的规定。</w:t>
      </w:r>
    </w:p>
    <w:p w14:paraId="731BF9D0" w14:textId="77777777" w:rsidR="00A9316E" w:rsidRDefault="00000000">
      <w:pPr>
        <w:pStyle w:val="affc"/>
        <w:spacing w:before="312" w:after="312"/>
      </w:pPr>
      <w:r>
        <w:rPr>
          <w:rFonts w:hint="eastAsia"/>
        </w:rPr>
        <w:t>食品添加剂</w:t>
      </w:r>
      <w:bookmarkEnd w:id="134"/>
      <w:bookmarkEnd w:id="135"/>
    </w:p>
    <w:p w14:paraId="134BA5DD" w14:textId="77777777" w:rsidR="00A9316E" w:rsidRDefault="00000000">
      <w:pPr>
        <w:pStyle w:val="affffffffe"/>
      </w:pPr>
      <w:r>
        <w:rPr>
          <w:rFonts w:hint="eastAsia"/>
        </w:rPr>
        <w:t>食品添加剂质量应符合相应标准和国家有关规定。</w:t>
      </w:r>
    </w:p>
    <w:p w14:paraId="5826C828" w14:textId="77777777" w:rsidR="00A9316E" w:rsidRDefault="00000000">
      <w:pPr>
        <w:pStyle w:val="affffffffe"/>
      </w:pPr>
      <w:r>
        <w:rPr>
          <w:rFonts w:hint="eastAsia"/>
        </w:rPr>
        <w:t>食品添加剂的品种和使用量：蔬菜类酸嘢应符合GB 2760中“腌渍的蔬菜”的规定，其中经发酵的蔬菜类酸嘢应符合GB 2760中“发酵蔬菜制品”的规定；含水果类酸嘢应符合GB 2760中“醋、油或盐渍水果”的规定，其中经发酵的含水果类酸嘢应符合“发酵的水果制品”的规定。</w:t>
      </w:r>
    </w:p>
    <w:p w14:paraId="62D97B33" w14:textId="77777777" w:rsidR="00A9316E" w:rsidRDefault="00000000">
      <w:pPr>
        <w:pStyle w:val="affc"/>
        <w:spacing w:before="312" w:after="312"/>
      </w:pPr>
      <w:bookmarkStart w:id="136" w:name="_Toc178588352"/>
      <w:bookmarkStart w:id="137" w:name="_Toc181761975"/>
      <w:bookmarkStart w:id="138" w:name="_Toc180875923"/>
      <w:bookmarkStart w:id="139" w:name="_Toc175835171"/>
      <w:bookmarkStart w:id="140" w:name="_Toc181289079"/>
      <w:bookmarkStart w:id="141" w:name="_Toc180771550"/>
      <w:bookmarkStart w:id="142" w:name="_Toc178603488"/>
      <w:bookmarkStart w:id="143" w:name="_Toc176183464"/>
      <w:bookmarkStart w:id="144" w:name="_Toc175835532"/>
      <w:bookmarkStart w:id="145" w:name="_Toc180875621"/>
      <w:bookmarkStart w:id="146" w:name="_Toc177046373"/>
      <w:r>
        <w:rPr>
          <w:rFonts w:hint="eastAsia"/>
        </w:rPr>
        <w:lastRenderedPageBreak/>
        <w:t>生产加工过程</w:t>
      </w:r>
      <w:r>
        <w:t>卫生要求</w:t>
      </w:r>
      <w:bookmarkEnd w:id="136"/>
      <w:bookmarkEnd w:id="137"/>
      <w:bookmarkEnd w:id="138"/>
      <w:bookmarkEnd w:id="139"/>
      <w:bookmarkEnd w:id="140"/>
      <w:bookmarkEnd w:id="141"/>
      <w:bookmarkEnd w:id="142"/>
      <w:bookmarkEnd w:id="143"/>
      <w:bookmarkEnd w:id="144"/>
      <w:bookmarkEnd w:id="145"/>
      <w:bookmarkEnd w:id="146"/>
    </w:p>
    <w:p w14:paraId="4C58371B" w14:textId="77777777" w:rsidR="00A9316E" w:rsidRDefault="00000000">
      <w:pPr>
        <w:pStyle w:val="afffff5"/>
        <w:ind w:firstLine="420"/>
      </w:pPr>
      <w:r>
        <w:rPr>
          <w:rFonts w:hint="eastAsia"/>
        </w:rPr>
        <w:t>企业</w:t>
      </w:r>
      <w:r>
        <w:t>生产加工过程</w:t>
      </w:r>
      <w:r>
        <w:rPr>
          <w:rFonts w:hint="eastAsia"/>
        </w:rPr>
        <w:t>应符合GB 14881的规定，食品小作坊</w:t>
      </w:r>
      <w:r>
        <w:t>生产加工过程</w:t>
      </w:r>
      <w:r>
        <w:rPr>
          <w:rFonts w:hint="eastAsia"/>
        </w:rPr>
        <w:t>应符合</w:t>
      </w:r>
      <w:r>
        <w:t>DB45/T 2157</w:t>
      </w:r>
      <w:r>
        <w:rPr>
          <w:rFonts w:hint="eastAsia"/>
        </w:rPr>
        <w:t>的</w:t>
      </w:r>
      <w:r>
        <w:t>规定</w:t>
      </w:r>
      <w:r>
        <w:rPr>
          <w:rFonts w:hint="eastAsia"/>
        </w:rPr>
        <w:t>。</w:t>
      </w:r>
    </w:p>
    <w:p w14:paraId="6F46F001" w14:textId="77777777" w:rsidR="00A9316E" w:rsidRDefault="00000000">
      <w:pPr>
        <w:pStyle w:val="affc"/>
        <w:spacing w:before="312" w:after="312"/>
      </w:pPr>
      <w:bookmarkStart w:id="147" w:name="_Toc181289080"/>
      <w:bookmarkStart w:id="148" w:name="_Toc180875924"/>
      <w:bookmarkStart w:id="149" w:name="_Toc177046374"/>
      <w:bookmarkStart w:id="150" w:name="_Toc175835533"/>
      <w:bookmarkStart w:id="151" w:name="_Toc180875622"/>
      <w:bookmarkStart w:id="152" w:name="_Toc180771551"/>
      <w:bookmarkStart w:id="153" w:name="_Toc175835172"/>
      <w:bookmarkStart w:id="154" w:name="_Toc176183465"/>
      <w:bookmarkStart w:id="155" w:name="_Toc181761976"/>
      <w:bookmarkStart w:id="156" w:name="_Toc178588353"/>
      <w:bookmarkStart w:id="157" w:name="_Toc178603489"/>
      <w:r>
        <w:rPr>
          <w:rFonts w:hint="eastAsia"/>
        </w:rPr>
        <w:t>检验方法</w:t>
      </w:r>
      <w:bookmarkEnd w:id="147"/>
      <w:bookmarkEnd w:id="148"/>
      <w:bookmarkEnd w:id="149"/>
      <w:bookmarkEnd w:id="150"/>
      <w:bookmarkEnd w:id="151"/>
      <w:bookmarkEnd w:id="152"/>
      <w:bookmarkEnd w:id="153"/>
      <w:bookmarkEnd w:id="154"/>
      <w:bookmarkEnd w:id="155"/>
      <w:bookmarkEnd w:id="156"/>
      <w:bookmarkEnd w:id="157"/>
    </w:p>
    <w:p w14:paraId="0F725778" w14:textId="77777777" w:rsidR="00A9316E" w:rsidRDefault="00000000">
      <w:pPr>
        <w:pStyle w:val="affd"/>
        <w:spacing w:before="156" w:after="156"/>
      </w:pPr>
      <w:bookmarkStart w:id="158" w:name="_Toc180771552"/>
      <w:bookmarkStart w:id="159" w:name="_Toc175835534"/>
      <w:bookmarkStart w:id="160" w:name="_Toc176183466"/>
      <w:bookmarkStart w:id="161" w:name="_Toc175835173"/>
      <w:bookmarkStart w:id="162" w:name="_Toc180875925"/>
      <w:bookmarkStart w:id="163" w:name="_Toc181761977"/>
      <w:bookmarkStart w:id="164" w:name="_Toc178603490"/>
      <w:bookmarkStart w:id="165" w:name="_Toc178588354"/>
      <w:bookmarkStart w:id="166" w:name="_Toc181289081"/>
      <w:bookmarkStart w:id="167" w:name="_Toc180875623"/>
      <w:bookmarkStart w:id="168" w:name="_Toc177046375"/>
      <w:r>
        <w:rPr>
          <w:rFonts w:hint="eastAsia"/>
        </w:rPr>
        <w:t>感官要求</w:t>
      </w:r>
      <w:bookmarkEnd w:id="158"/>
      <w:bookmarkEnd w:id="159"/>
      <w:bookmarkEnd w:id="160"/>
      <w:bookmarkEnd w:id="161"/>
      <w:bookmarkEnd w:id="162"/>
      <w:bookmarkEnd w:id="163"/>
      <w:bookmarkEnd w:id="164"/>
      <w:bookmarkEnd w:id="165"/>
      <w:bookmarkEnd w:id="166"/>
      <w:bookmarkEnd w:id="167"/>
      <w:bookmarkEnd w:id="168"/>
    </w:p>
    <w:p w14:paraId="309248DF" w14:textId="77777777" w:rsidR="00A9316E" w:rsidRDefault="00000000">
      <w:pPr>
        <w:pStyle w:val="afffff5"/>
        <w:ind w:firstLine="420"/>
      </w:pPr>
      <w:r>
        <w:rPr>
          <w:rFonts w:hint="eastAsia"/>
        </w:rPr>
        <w:t>取适量样品置于洁净白瓷盘中，在自然光线下用正常视力观测其色泽、形态和杂质，并在室温无风环境下嗅其气味，用温水漱口后品尝其滋味。</w:t>
      </w:r>
    </w:p>
    <w:p w14:paraId="77026847" w14:textId="77777777" w:rsidR="00A9316E" w:rsidRDefault="00000000">
      <w:pPr>
        <w:pStyle w:val="affd"/>
        <w:spacing w:before="156" w:after="156"/>
      </w:pPr>
      <w:bookmarkStart w:id="169" w:name="_Toc181761978"/>
      <w:bookmarkStart w:id="170" w:name="_Toc180875926"/>
      <w:bookmarkStart w:id="171" w:name="_Toc180771553"/>
      <w:bookmarkStart w:id="172" w:name="_Toc178588355"/>
      <w:bookmarkStart w:id="173" w:name="_Toc181289082"/>
      <w:bookmarkStart w:id="174" w:name="_Toc176183467"/>
      <w:bookmarkStart w:id="175" w:name="_Toc178603491"/>
      <w:bookmarkStart w:id="176" w:name="_Toc177046376"/>
      <w:bookmarkStart w:id="177" w:name="_Toc180875624"/>
      <w:bookmarkStart w:id="178" w:name="_Toc175835174"/>
      <w:bookmarkStart w:id="179" w:name="_Toc175835535"/>
      <w:r>
        <w:rPr>
          <w:rFonts w:hint="eastAsia"/>
        </w:rPr>
        <w:t>理化指标</w:t>
      </w:r>
      <w:bookmarkEnd w:id="169"/>
      <w:bookmarkEnd w:id="170"/>
      <w:bookmarkEnd w:id="171"/>
      <w:bookmarkEnd w:id="172"/>
      <w:bookmarkEnd w:id="173"/>
      <w:bookmarkEnd w:id="174"/>
      <w:bookmarkEnd w:id="175"/>
      <w:bookmarkEnd w:id="176"/>
      <w:bookmarkEnd w:id="177"/>
      <w:bookmarkEnd w:id="178"/>
      <w:bookmarkEnd w:id="179"/>
    </w:p>
    <w:p w14:paraId="326760C2" w14:textId="77777777" w:rsidR="00A9316E" w:rsidRDefault="00000000">
      <w:pPr>
        <w:pStyle w:val="affe"/>
        <w:spacing w:before="156" w:after="156"/>
      </w:pPr>
      <w:r>
        <w:rPr>
          <w:rFonts w:hint="eastAsia"/>
        </w:rPr>
        <w:t>总酸</w:t>
      </w:r>
    </w:p>
    <w:p w14:paraId="42F7BAC8" w14:textId="77777777" w:rsidR="00A9316E" w:rsidRDefault="00000000">
      <w:pPr>
        <w:pStyle w:val="afffff5"/>
        <w:ind w:firstLine="420"/>
      </w:pPr>
      <w:r>
        <w:rPr>
          <w:rFonts w:hint="eastAsia"/>
        </w:rPr>
        <w:t>按GB 12456规定的方法测定。</w:t>
      </w:r>
    </w:p>
    <w:p w14:paraId="34C56F5C" w14:textId="77777777" w:rsidR="00A9316E" w:rsidRDefault="00000000">
      <w:pPr>
        <w:pStyle w:val="affe"/>
        <w:spacing w:before="156" w:after="156"/>
      </w:pPr>
      <w:r>
        <w:rPr>
          <w:rFonts w:hint="eastAsia"/>
        </w:rPr>
        <w:t>铅</w:t>
      </w:r>
    </w:p>
    <w:p w14:paraId="154DFB0F" w14:textId="77777777" w:rsidR="00A9316E" w:rsidRDefault="00000000">
      <w:pPr>
        <w:pStyle w:val="afffff5"/>
        <w:ind w:firstLine="420"/>
      </w:pPr>
      <w:r>
        <w:rPr>
          <w:rFonts w:hint="eastAsia"/>
        </w:rPr>
        <w:t>按GB 5009.12规定的方法测定。</w:t>
      </w:r>
    </w:p>
    <w:p w14:paraId="6BA531BC" w14:textId="77777777" w:rsidR="00A9316E" w:rsidRDefault="00000000">
      <w:pPr>
        <w:pStyle w:val="affe"/>
        <w:spacing w:before="156" w:after="156"/>
      </w:pPr>
      <w:r>
        <w:rPr>
          <w:rFonts w:hint="eastAsia"/>
        </w:rPr>
        <w:t>展青霉素</w:t>
      </w:r>
    </w:p>
    <w:p w14:paraId="3B71D77B" w14:textId="77777777" w:rsidR="00A9316E" w:rsidRDefault="00000000">
      <w:pPr>
        <w:pStyle w:val="afffff5"/>
        <w:ind w:firstLine="420"/>
      </w:pPr>
      <w:r>
        <w:rPr>
          <w:rFonts w:hint="eastAsia"/>
        </w:rPr>
        <w:t>按</w:t>
      </w:r>
      <w:r>
        <w:t>GB 5009.185</w:t>
      </w:r>
      <w:r>
        <w:rPr>
          <w:rFonts w:hint="eastAsia"/>
        </w:rPr>
        <w:t>规定的方法测定。</w:t>
      </w:r>
    </w:p>
    <w:p w14:paraId="19646FF7" w14:textId="77777777" w:rsidR="00A9316E" w:rsidRDefault="00000000">
      <w:pPr>
        <w:pStyle w:val="affe"/>
        <w:spacing w:before="156" w:after="156"/>
      </w:pPr>
      <w:r>
        <w:rPr>
          <w:rFonts w:hint="eastAsia"/>
        </w:rPr>
        <w:t>其他污染物</w:t>
      </w:r>
    </w:p>
    <w:p w14:paraId="3D2807E2" w14:textId="77777777" w:rsidR="00A9316E" w:rsidRDefault="00000000">
      <w:pPr>
        <w:pStyle w:val="afffff5"/>
        <w:ind w:firstLine="420"/>
      </w:pPr>
      <w:r>
        <w:rPr>
          <w:rFonts w:hint="eastAsia"/>
        </w:rPr>
        <w:t>按GB 2762规定的方法测定。</w:t>
      </w:r>
    </w:p>
    <w:p w14:paraId="43C348EF" w14:textId="77777777" w:rsidR="00A9316E" w:rsidRDefault="00000000">
      <w:pPr>
        <w:pStyle w:val="affd"/>
        <w:spacing w:before="156" w:after="156"/>
      </w:pPr>
      <w:bookmarkStart w:id="180" w:name="_Toc180875927"/>
      <w:bookmarkStart w:id="181" w:name="_Toc178603492"/>
      <w:bookmarkStart w:id="182" w:name="_Toc178588356"/>
      <w:bookmarkStart w:id="183" w:name="_Toc175835536"/>
      <w:bookmarkStart w:id="184" w:name="_Toc177046377"/>
      <w:bookmarkStart w:id="185" w:name="_Toc181289083"/>
      <w:bookmarkStart w:id="186" w:name="_Toc180875625"/>
      <w:bookmarkStart w:id="187" w:name="_Toc176183468"/>
      <w:bookmarkStart w:id="188" w:name="_Toc180771554"/>
      <w:bookmarkStart w:id="189" w:name="_Toc175835175"/>
      <w:bookmarkStart w:id="190" w:name="_Toc181761979"/>
      <w:r>
        <w:rPr>
          <w:rFonts w:hint="eastAsia"/>
        </w:rPr>
        <w:t>微生物限量</w:t>
      </w:r>
      <w:bookmarkEnd w:id="180"/>
      <w:bookmarkEnd w:id="181"/>
      <w:bookmarkEnd w:id="182"/>
      <w:bookmarkEnd w:id="183"/>
      <w:bookmarkEnd w:id="184"/>
      <w:bookmarkEnd w:id="185"/>
      <w:bookmarkEnd w:id="186"/>
      <w:bookmarkEnd w:id="187"/>
      <w:bookmarkEnd w:id="188"/>
      <w:bookmarkEnd w:id="189"/>
      <w:bookmarkEnd w:id="190"/>
    </w:p>
    <w:p w14:paraId="35D1DEE1" w14:textId="77777777" w:rsidR="00A9316E" w:rsidRDefault="00000000">
      <w:pPr>
        <w:pStyle w:val="affe"/>
        <w:spacing w:before="156" w:after="156"/>
      </w:pPr>
      <w:r>
        <w:rPr>
          <w:rFonts w:hint="eastAsia"/>
        </w:rPr>
        <w:t>大肠菌群</w:t>
      </w:r>
    </w:p>
    <w:p w14:paraId="4F602059" w14:textId="77777777" w:rsidR="00A9316E" w:rsidRDefault="00000000">
      <w:pPr>
        <w:pStyle w:val="afffff5"/>
        <w:ind w:firstLine="420"/>
      </w:pPr>
      <w:r>
        <w:rPr>
          <w:rFonts w:hint="eastAsia"/>
        </w:rPr>
        <w:t>按GB 4789.3平板计数法规定的方法测定，样品的采样及处理按GB 4789.1执行。</w:t>
      </w:r>
    </w:p>
    <w:p w14:paraId="35C5E288" w14:textId="77777777" w:rsidR="00A9316E" w:rsidRDefault="00000000">
      <w:pPr>
        <w:pStyle w:val="affe"/>
        <w:spacing w:before="156" w:after="156"/>
      </w:pPr>
      <w:r>
        <w:rPr>
          <w:rFonts w:hint="eastAsia"/>
        </w:rPr>
        <w:t>沙门氏菌</w:t>
      </w:r>
    </w:p>
    <w:p w14:paraId="039039FA" w14:textId="77777777" w:rsidR="00A9316E" w:rsidRDefault="00000000">
      <w:pPr>
        <w:pStyle w:val="afffff5"/>
        <w:ind w:firstLine="420"/>
      </w:pPr>
      <w:r>
        <w:rPr>
          <w:rFonts w:hint="eastAsia"/>
        </w:rPr>
        <w:t>按GB 4789.4规定的方法测定，样品的采样及处理按GB 4789.1执行。</w:t>
      </w:r>
    </w:p>
    <w:p w14:paraId="4F0CD2A2" w14:textId="77777777" w:rsidR="00A9316E" w:rsidRDefault="00000000">
      <w:pPr>
        <w:pStyle w:val="affe"/>
        <w:spacing w:before="156" w:after="156"/>
      </w:pPr>
      <w:r>
        <w:rPr>
          <w:rFonts w:hint="eastAsia"/>
        </w:rPr>
        <w:t>金黄色葡萄球菌</w:t>
      </w:r>
    </w:p>
    <w:p w14:paraId="39F96E23" w14:textId="77777777" w:rsidR="00A9316E" w:rsidRDefault="00000000">
      <w:pPr>
        <w:pStyle w:val="afffff5"/>
        <w:ind w:firstLine="420"/>
      </w:pPr>
      <w:r>
        <w:rPr>
          <w:rFonts w:hint="eastAsia"/>
        </w:rPr>
        <w:t>按GB 4789.10平板计数法规定的方法测定，样品的采样及处理按GB 4789.1执行。</w:t>
      </w:r>
    </w:p>
    <w:p w14:paraId="31031406" w14:textId="77777777" w:rsidR="00A9316E" w:rsidRDefault="00000000">
      <w:pPr>
        <w:pStyle w:val="affd"/>
        <w:spacing w:before="156" w:after="156"/>
      </w:pPr>
      <w:bookmarkStart w:id="191" w:name="_Toc181761980"/>
      <w:bookmarkStart w:id="192" w:name="_Toc177046378"/>
      <w:bookmarkStart w:id="193" w:name="_Toc176183469"/>
      <w:bookmarkStart w:id="194" w:name="_Toc175835537"/>
      <w:bookmarkStart w:id="195" w:name="_Toc178588357"/>
      <w:bookmarkStart w:id="196" w:name="_Toc180875626"/>
      <w:bookmarkStart w:id="197" w:name="_Toc178603493"/>
      <w:bookmarkStart w:id="198" w:name="_Toc175835176"/>
      <w:bookmarkStart w:id="199" w:name="_Toc180875928"/>
      <w:bookmarkStart w:id="200" w:name="_Toc180771555"/>
      <w:bookmarkStart w:id="201" w:name="_Toc181289084"/>
      <w:r>
        <w:rPr>
          <w:rFonts w:hint="eastAsia"/>
        </w:rPr>
        <w:t>食品添加剂</w:t>
      </w:r>
      <w:bookmarkEnd w:id="191"/>
      <w:r>
        <w:rPr>
          <w:rFonts w:hint="eastAsia"/>
        </w:rPr>
        <w:t xml:space="preserve">  </w:t>
      </w:r>
      <w:bookmarkEnd w:id="192"/>
      <w:bookmarkEnd w:id="193"/>
      <w:bookmarkEnd w:id="194"/>
      <w:bookmarkEnd w:id="195"/>
      <w:bookmarkEnd w:id="196"/>
      <w:bookmarkEnd w:id="197"/>
      <w:bookmarkEnd w:id="198"/>
      <w:bookmarkEnd w:id="199"/>
      <w:bookmarkEnd w:id="200"/>
      <w:bookmarkEnd w:id="201"/>
    </w:p>
    <w:p w14:paraId="5E2405D1" w14:textId="77777777" w:rsidR="00A9316E" w:rsidRDefault="00000000">
      <w:pPr>
        <w:pStyle w:val="afffff5"/>
        <w:ind w:firstLine="420"/>
      </w:pPr>
      <w:r>
        <w:rPr>
          <w:rFonts w:hint="eastAsia"/>
        </w:rPr>
        <w:t>按国家相关标准规定的方法测定。</w:t>
      </w:r>
    </w:p>
    <w:p w14:paraId="27000263" w14:textId="77777777" w:rsidR="00A9316E" w:rsidRDefault="00000000">
      <w:pPr>
        <w:pStyle w:val="affc"/>
        <w:spacing w:before="312" w:after="312"/>
      </w:pPr>
      <w:bookmarkStart w:id="202" w:name="_Toc176183470"/>
      <w:bookmarkStart w:id="203" w:name="_Toc178603494"/>
      <w:bookmarkStart w:id="204" w:name="_Toc180875930"/>
      <w:bookmarkStart w:id="205" w:name="_Toc175835538"/>
      <w:bookmarkStart w:id="206" w:name="_Toc180771557"/>
      <w:bookmarkStart w:id="207" w:name="_Toc181289086"/>
      <w:bookmarkStart w:id="208" w:name="_Toc180875628"/>
      <w:bookmarkStart w:id="209" w:name="_Toc175835177"/>
      <w:bookmarkStart w:id="210" w:name="_Toc181761981"/>
      <w:bookmarkStart w:id="211" w:name="_Toc177046379"/>
      <w:bookmarkStart w:id="212" w:name="_Toc178588358"/>
      <w:r>
        <w:t>检验规则</w:t>
      </w:r>
      <w:bookmarkEnd w:id="202"/>
      <w:bookmarkEnd w:id="203"/>
      <w:bookmarkEnd w:id="204"/>
      <w:bookmarkEnd w:id="205"/>
      <w:bookmarkEnd w:id="206"/>
      <w:bookmarkEnd w:id="207"/>
      <w:bookmarkEnd w:id="208"/>
      <w:bookmarkEnd w:id="209"/>
      <w:bookmarkEnd w:id="210"/>
      <w:bookmarkEnd w:id="211"/>
      <w:bookmarkEnd w:id="212"/>
    </w:p>
    <w:p w14:paraId="4668532D" w14:textId="77777777" w:rsidR="00A9316E" w:rsidRDefault="00000000">
      <w:pPr>
        <w:pStyle w:val="affd"/>
        <w:spacing w:before="156" w:after="156"/>
      </w:pPr>
      <w:bookmarkStart w:id="213" w:name="_Toc175835539"/>
      <w:bookmarkStart w:id="214" w:name="_Toc176183471"/>
      <w:bookmarkStart w:id="215" w:name="_Toc181289087"/>
      <w:bookmarkStart w:id="216" w:name="_Toc178588359"/>
      <w:bookmarkStart w:id="217" w:name="_Toc181761982"/>
      <w:bookmarkStart w:id="218" w:name="_Toc180875931"/>
      <w:bookmarkStart w:id="219" w:name="_Toc180771558"/>
      <w:bookmarkStart w:id="220" w:name="_Toc175835178"/>
      <w:bookmarkStart w:id="221" w:name="_Toc180875629"/>
      <w:bookmarkStart w:id="222" w:name="_Toc177046380"/>
      <w:bookmarkStart w:id="223" w:name="_Toc178603495"/>
      <w:r>
        <w:rPr>
          <w:rFonts w:hint="eastAsia"/>
        </w:rPr>
        <w:t>组批</w:t>
      </w:r>
      <w:bookmarkEnd w:id="213"/>
      <w:bookmarkEnd w:id="214"/>
      <w:bookmarkEnd w:id="215"/>
      <w:bookmarkEnd w:id="216"/>
      <w:bookmarkEnd w:id="217"/>
      <w:bookmarkEnd w:id="218"/>
      <w:bookmarkEnd w:id="219"/>
      <w:bookmarkEnd w:id="220"/>
      <w:bookmarkEnd w:id="221"/>
      <w:bookmarkEnd w:id="222"/>
      <w:bookmarkEnd w:id="223"/>
    </w:p>
    <w:p w14:paraId="2B4BBC91" w14:textId="77777777" w:rsidR="00A9316E" w:rsidRDefault="00000000">
      <w:pPr>
        <w:pStyle w:val="afffff5"/>
        <w:ind w:firstLine="420"/>
      </w:pPr>
      <w:r>
        <w:rPr>
          <w:rFonts w:hint="eastAsia"/>
        </w:rPr>
        <w:t>以同一批原料、同一工艺条件生产、同一品种、同一包装规格、包装完好的产品为一批。</w:t>
      </w:r>
    </w:p>
    <w:p w14:paraId="138DCAA4" w14:textId="77777777" w:rsidR="00A9316E" w:rsidRDefault="00000000">
      <w:pPr>
        <w:pStyle w:val="affd"/>
        <w:spacing w:before="156" w:after="156"/>
      </w:pPr>
      <w:bookmarkStart w:id="224" w:name="_Toc180771559"/>
      <w:bookmarkStart w:id="225" w:name="_Toc180875630"/>
      <w:bookmarkStart w:id="226" w:name="_Toc177046381"/>
      <w:bookmarkStart w:id="227" w:name="_Toc176183472"/>
      <w:bookmarkStart w:id="228" w:name="_Toc181289088"/>
      <w:bookmarkStart w:id="229" w:name="_Toc178588360"/>
      <w:bookmarkStart w:id="230" w:name="_Toc181761983"/>
      <w:bookmarkStart w:id="231" w:name="_Toc178603496"/>
      <w:bookmarkStart w:id="232" w:name="_Toc175835540"/>
      <w:bookmarkStart w:id="233" w:name="_Toc175835179"/>
      <w:bookmarkStart w:id="234" w:name="_Toc180875932"/>
      <w:r>
        <w:rPr>
          <w:rFonts w:hint="eastAsia"/>
        </w:rPr>
        <w:lastRenderedPageBreak/>
        <w:t>抽样</w:t>
      </w:r>
      <w:bookmarkEnd w:id="224"/>
      <w:bookmarkEnd w:id="225"/>
      <w:bookmarkEnd w:id="226"/>
      <w:bookmarkEnd w:id="227"/>
      <w:bookmarkEnd w:id="228"/>
      <w:bookmarkEnd w:id="229"/>
      <w:bookmarkEnd w:id="230"/>
      <w:bookmarkEnd w:id="231"/>
      <w:bookmarkEnd w:id="232"/>
      <w:bookmarkEnd w:id="233"/>
      <w:bookmarkEnd w:id="234"/>
    </w:p>
    <w:p w14:paraId="41A39F63" w14:textId="77777777" w:rsidR="00A9316E" w:rsidRDefault="00000000">
      <w:pPr>
        <w:pStyle w:val="afffff5"/>
        <w:ind w:firstLine="420"/>
      </w:pPr>
      <w:r>
        <w:rPr>
          <w:rFonts w:hint="eastAsia"/>
        </w:rPr>
        <w:t>每批产品按生产批次及数量比例随机抽样，抽样数量应满足检验要求。</w:t>
      </w:r>
    </w:p>
    <w:p w14:paraId="3D268071" w14:textId="77777777" w:rsidR="00A9316E" w:rsidRDefault="00000000">
      <w:pPr>
        <w:pStyle w:val="affd"/>
        <w:spacing w:before="156" w:after="156"/>
      </w:pPr>
      <w:bookmarkStart w:id="235" w:name="_Toc180875631"/>
      <w:bookmarkStart w:id="236" w:name="_Toc177046384"/>
      <w:bookmarkStart w:id="237" w:name="_Toc180771560"/>
      <w:bookmarkStart w:id="238" w:name="_Toc176183475"/>
      <w:bookmarkStart w:id="239" w:name="_Toc178588363"/>
      <w:bookmarkStart w:id="240" w:name="_Toc175835543"/>
      <w:bookmarkStart w:id="241" w:name="_Toc181289089"/>
      <w:bookmarkStart w:id="242" w:name="_Toc180875933"/>
      <w:bookmarkStart w:id="243" w:name="_Toc178603499"/>
      <w:bookmarkStart w:id="244" w:name="_Toc175835182"/>
      <w:bookmarkStart w:id="245" w:name="_Toc181761984"/>
      <w:r>
        <w:rPr>
          <w:rFonts w:hint="eastAsia"/>
        </w:rPr>
        <w:t>判定规则</w:t>
      </w:r>
      <w:bookmarkEnd w:id="235"/>
      <w:bookmarkEnd w:id="236"/>
      <w:bookmarkEnd w:id="237"/>
      <w:bookmarkEnd w:id="238"/>
      <w:bookmarkEnd w:id="239"/>
      <w:bookmarkEnd w:id="240"/>
      <w:bookmarkEnd w:id="241"/>
      <w:bookmarkEnd w:id="242"/>
      <w:bookmarkEnd w:id="243"/>
      <w:bookmarkEnd w:id="244"/>
      <w:bookmarkEnd w:id="245"/>
    </w:p>
    <w:p w14:paraId="091A42F9" w14:textId="77777777" w:rsidR="00A9316E" w:rsidRDefault="00000000">
      <w:pPr>
        <w:pStyle w:val="afffffffff1"/>
      </w:pPr>
      <w:r>
        <w:rPr>
          <w:rFonts w:hint="eastAsia"/>
        </w:rPr>
        <w:t>检验结果全部符合本文件要求时，判定该批产品为合格。</w:t>
      </w:r>
    </w:p>
    <w:p w14:paraId="4F880EB7" w14:textId="77777777" w:rsidR="00A9316E" w:rsidRDefault="00000000">
      <w:pPr>
        <w:pStyle w:val="afffffffff1"/>
      </w:pPr>
      <w:r>
        <w:rPr>
          <w:rFonts w:hint="eastAsia"/>
        </w:rPr>
        <w:t>除微生物项目外，其他项目检验结果不符合本文件要求时，可从该批次产品中加倍抽样进行复检。如复检结果全部符合本文件要求时，判定该批产品为合格；如复检结果仍有项目不符合本文件要求时，判定该批产品为不合格。微生物项目检验结果不符合本文件要求时，判定该批产品为不合格，不得复检。</w:t>
      </w:r>
    </w:p>
    <w:p w14:paraId="31A96E87" w14:textId="77777777" w:rsidR="00A9316E" w:rsidRDefault="00000000">
      <w:pPr>
        <w:pStyle w:val="affc"/>
        <w:spacing w:before="312" w:after="312"/>
      </w:pPr>
      <w:bookmarkStart w:id="246" w:name="_Toc175835544"/>
      <w:bookmarkStart w:id="247" w:name="_Toc177046385"/>
      <w:bookmarkStart w:id="248" w:name="_Toc181761985"/>
      <w:bookmarkStart w:id="249" w:name="_Toc181289090"/>
      <w:bookmarkStart w:id="250" w:name="_Toc176183476"/>
      <w:bookmarkStart w:id="251" w:name="_Toc178588364"/>
      <w:bookmarkStart w:id="252" w:name="_Toc180875934"/>
      <w:bookmarkStart w:id="253" w:name="_Toc180875632"/>
      <w:bookmarkStart w:id="254" w:name="_Toc180771561"/>
      <w:bookmarkStart w:id="255" w:name="_Toc178603500"/>
      <w:bookmarkStart w:id="256" w:name="_Toc175835183"/>
      <w:r>
        <w:rPr>
          <w:rFonts w:hint="eastAsia"/>
        </w:rPr>
        <w:t>标签、</w:t>
      </w:r>
      <w:r>
        <w:t>标志</w:t>
      </w:r>
      <w:bookmarkEnd w:id="246"/>
      <w:bookmarkEnd w:id="247"/>
      <w:bookmarkEnd w:id="248"/>
      <w:bookmarkEnd w:id="249"/>
      <w:bookmarkEnd w:id="250"/>
      <w:bookmarkEnd w:id="251"/>
      <w:bookmarkEnd w:id="252"/>
      <w:bookmarkEnd w:id="253"/>
      <w:bookmarkEnd w:id="254"/>
      <w:bookmarkEnd w:id="255"/>
      <w:bookmarkEnd w:id="256"/>
    </w:p>
    <w:p w14:paraId="4C020809" w14:textId="77777777" w:rsidR="00A9316E" w:rsidRDefault="00000000">
      <w:pPr>
        <w:pStyle w:val="affffffffe"/>
      </w:pPr>
      <w:r>
        <w:rPr>
          <w:rFonts w:hint="eastAsia"/>
        </w:rPr>
        <w:t>预包装产品包装标签应符合GB 7718和GB 28050的规定，并标注产品类别（如腌制、发酵、醋渍等）、贮存和食用方式。散装、简易产品包装标签应符合相关法律法规的规定。</w:t>
      </w:r>
    </w:p>
    <w:p w14:paraId="04FB16B1" w14:textId="77777777" w:rsidR="00A9316E" w:rsidRDefault="00000000">
      <w:pPr>
        <w:pStyle w:val="affffffffe"/>
      </w:pPr>
      <w:r>
        <w:rPr>
          <w:rFonts w:hint="eastAsia"/>
        </w:rPr>
        <w:t>运输包装图形标志应符合GB/T 191的规定。</w:t>
      </w:r>
    </w:p>
    <w:p w14:paraId="2FA23A7A" w14:textId="77777777" w:rsidR="00A9316E" w:rsidRDefault="00000000">
      <w:pPr>
        <w:pStyle w:val="affc"/>
        <w:spacing w:before="312" w:after="312"/>
      </w:pPr>
      <w:bookmarkStart w:id="257" w:name="_Toc176183477"/>
      <w:bookmarkStart w:id="258" w:name="_Toc177046386"/>
      <w:bookmarkStart w:id="259" w:name="_Toc178588365"/>
      <w:bookmarkStart w:id="260" w:name="_Toc178603501"/>
      <w:bookmarkStart w:id="261" w:name="_Toc180875935"/>
      <w:bookmarkStart w:id="262" w:name="_Toc175835545"/>
      <w:bookmarkStart w:id="263" w:name="_Toc181289091"/>
      <w:bookmarkStart w:id="264" w:name="_Toc180771562"/>
      <w:bookmarkStart w:id="265" w:name="_Toc180875633"/>
      <w:bookmarkStart w:id="266" w:name="_Toc175835184"/>
      <w:bookmarkStart w:id="267" w:name="_Toc181761986"/>
      <w:r>
        <w:t>包装</w:t>
      </w:r>
      <w:r>
        <w:rPr>
          <w:rFonts w:hint="eastAsia"/>
        </w:rPr>
        <w:t>、</w:t>
      </w:r>
      <w:r>
        <w:t>运输</w:t>
      </w:r>
      <w:r>
        <w:rPr>
          <w:rFonts w:hint="eastAsia"/>
        </w:rPr>
        <w:t>、贮存</w:t>
      </w:r>
      <w:bookmarkEnd w:id="257"/>
      <w:bookmarkEnd w:id="258"/>
      <w:bookmarkEnd w:id="259"/>
      <w:bookmarkEnd w:id="260"/>
      <w:bookmarkEnd w:id="261"/>
      <w:bookmarkEnd w:id="262"/>
      <w:bookmarkEnd w:id="263"/>
      <w:bookmarkEnd w:id="264"/>
      <w:bookmarkEnd w:id="265"/>
      <w:bookmarkEnd w:id="266"/>
      <w:r>
        <w:rPr>
          <w:rFonts w:hint="eastAsia"/>
        </w:rPr>
        <w:t>和保质期</w:t>
      </w:r>
      <w:bookmarkEnd w:id="267"/>
    </w:p>
    <w:p w14:paraId="7DAA1A4E" w14:textId="77777777" w:rsidR="00A9316E" w:rsidRDefault="00000000">
      <w:pPr>
        <w:pStyle w:val="affd"/>
        <w:spacing w:before="156" w:after="156"/>
      </w:pPr>
      <w:bookmarkStart w:id="268" w:name="_Toc181761987"/>
      <w:bookmarkStart w:id="269" w:name="_Toc177046387"/>
      <w:bookmarkStart w:id="270" w:name="_Toc181289092"/>
      <w:bookmarkStart w:id="271" w:name="_Toc180875936"/>
      <w:bookmarkStart w:id="272" w:name="_Toc178588366"/>
      <w:bookmarkStart w:id="273" w:name="_Toc180771563"/>
      <w:bookmarkStart w:id="274" w:name="_Toc175835185"/>
      <w:bookmarkStart w:id="275" w:name="_Toc178603502"/>
      <w:bookmarkStart w:id="276" w:name="_Toc180875634"/>
      <w:bookmarkStart w:id="277" w:name="_Toc175835546"/>
      <w:bookmarkStart w:id="278" w:name="_Toc176183478"/>
      <w:r>
        <w:rPr>
          <w:rFonts w:hint="eastAsia"/>
        </w:rPr>
        <w:t>包装</w:t>
      </w:r>
      <w:bookmarkEnd w:id="268"/>
      <w:bookmarkEnd w:id="269"/>
      <w:bookmarkEnd w:id="270"/>
      <w:bookmarkEnd w:id="271"/>
      <w:bookmarkEnd w:id="272"/>
      <w:bookmarkEnd w:id="273"/>
      <w:bookmarkEnd w:id="274"/>
      <w:bookmarkEnd w:id="275"/>
      <w:bookmarkEnd w:id="276"/>
      <w:bookmarkEnd w:id="277"/>
      <w:bookmarkEnd w:id="278"/>
    </w:p>
    <w:p w14:paraId="01C02730" w14:textId="77777777" w:rsidR="00A9316E" w:rsidRDefault="00000000">
      <w:pPr>
        <w:pStyle w:val="afffffffff1"/>
      </w:pPr>
      <w:r>
        <w:rPr>
          <w:rFonts w:hint="eastAsia"/>
        </w:rPr>
        <w:t>产品内包装材料应无毒无害无异味，并符合国家相关食品安全标准的规定。</w:t>
      </w:r>
    </w:p>
    <w:p w14:paraId="43AC11DD" w14:textId="77777777" w:rsidR="00A9316E" w:rsidRDefault="00000000">
      <w:pPr>
        <w:pStyle w:val="afffffffff1"/>
      </w:pPr>
      <w:r>
        <w:rPr>
          <w:rFonts w:hint="eastAsia"/>
        </w:rPr>
        <w:t>净含量按照国家相关要求执行。</w:t>
      </w:r>
    </w:p>
    <w:p w14:paraId="3B361252" w14:textId="77777777" w:rsidR="00A9316E" w:rsidRDefault="00000000">
      <w:pPr>
        <w:pStyle w:val="affd"/>
        <w:spacing w:before="156" w:after="156"/>
      </w:pPr>
      <w:bookmarkStart w:id="279" w:name="_Toc180875635"/>
      <w:bookmarkStart w:id="280" w:name="_Toc178588367"/>
      <w:bookmarkStart w:id="281" w:name="_Toc180771564"/>
      <w:bookmarkStart w:id="282" w:name="_Toc176183479"/>
      <w:bookmarkStart w:id="283" w:name="_Toc180875937"/>
      <w:bookmarkStart w:id="284" w:name="_Toc178603503"/>
      <w:bookmarkStart w:id="285" w:name="_Toc177046388"/>
      <w:bookmarkStart w:id="286" w:name="_Toc175835186"/>
      <w:bookmarkStart w:id="287" w:name="_Toc175835547"/>
      <w:bookmarkStart w:id="288" w:name="_Toc181761988"/>
      <w:bookmarkStart w:id="289" w:name="_Toc181289093"/>
      <w:r>
        <w:rPr>
          <w:rFonts w:hint="eastAsia"/>
        </w:rPr>
        <w:t>运输</w:t>
      </w:r>
      <w:bookmarkEnd w:id="279"/>
      <w:bookmarkEnd w:id="280"/>
      <w:bookmarkEnd w:id="281"/>
      <w:bookmarkEnd w:id="282"/>
      <w:bookmarkEnd w:id="283"/>
      <w:bookmarkEnd w:id="284"/>
      <w:bookmarkEnd w:id="285"/>
      <w:bookmarkEnd w:id="286"/>
      <w:bookmarkEnd w:id="287"/>
      <w:bookmarkEnd w:id="288"/>
      <w:bookmarkEnd w:id="289"/>
    </w:p>
    <w:p w14:paraId="2469A5C3" w14:textId="77777777" w:rsidR="00A9316E" w:rsidRDefault="00000000">
      <w:pPr>
        <w:pStyle w:val="afffffffff1"/>
      </w:pPr>
      <w:r>
        <w:rPr>
          <w:rFonts w:hint="eastAsia"/>
        </w:rPr>
        <w:t>运输工具应清洁、卫生，不应与有毒、有害、有腐蚀性、易挥发性或有异味的物品混装混运，应轻装轻卸，不应摔撞，避免受潮和日晒雨淋。</w:t>
      </w:r>
    </w:p>
    <w:p w14:paraId="0408F8BE" w14:textId="77777777" w:rsidR="00A9316E" w:rsidRDefault="00000000">
      <w:pPr>
        <w:pStyle w:val="afffffffff1"/>
      </w:pPr>
      <w:r>
        <w:rPr>
          <w:rFonts w:hint="eastAsia"/>
        </w:rPr>
        <w:t>采用冷</w:t>
      </w:r>
      <w:proofErr w:type="gramStart"/>
      <w:r>
        <w:rPr>
          <w:rFonts w:hint="eastAsia"/>
        </w:rPr>
        <w:t>链运输</w:t>
      </w:r>
      <w:proofErr w:type="gramEnd"/>
      <w:r>
        <w:t>的</w:t>
      </w:r>
      <w:r>
        <w:rPr>
          <w:rFonts w:hint="eastAsia"/>
        </w:rPr>
        <w:t>，应符合</w:t>
      </w:r>
      <w:r>
        <w:t>GB 31605</w:t>
      </w:r>
      <w:r>
        <w:rPr>
          <w:rFonts w:hint="eastAsia"/>
        </w:rPr>
        <w:t>的规定。</w:t>
      </w:r>
    </w:p>
    <w:p w14:paraId="673B4EC3" w14:textId="77777777" w:rsidR="00A9316E" w:rsidRDefault="00000000">
      <w:pPr>
        <w:pStyle w:val="affd"/>
        <w:spacing w:before="156" w:after="156"/>
      </w:pPr>
      <w:bookmarkStart w:id="290" w:name="_Toc180875938"/>
      <w:bookmarkStart w:id="291" w:name="_Toc181289094"/>
      <w:bookmarkStart w:id="292" w:name="_Toc178588368"/>
      <w:bookmarkStart w:id="293" w:name="_Toc180771565"/>
      <w:bookmarkStart w:id="294" w:name="_Toc175835548"/>
      <w:bookmarkStart w:id="295" w:name="_Toc177046389"/>
      <w:bookmarkStart w:id="296" w:name="_Toc176183480"/>
      <w:bookmarkStart w:id="297" w:name="_Toc178603504"/>
      <w:bookmarkStart w:id="298" w:name="_Toc181761989"/>
      <w:bookmarkStart w:id="299" w:name="_Toc175835187"/>
      <w:bookmarkStart w:id="300" w:name="_Toc180875636"/>
      <w:r>
        <w:rPr>
          <w:rFonts w:hint="eastAsia"/>
        </w:rPr>
        <w:t>贮存</w:t>
      </w:r>
      <w:bookmarkEnd w:id="290"/>
      <w:bookmarkEnd w:id="291"/>
      <w:bookmarkEnd w:id="292"/>
      <w:bookmarkEnd w:id="293"/>
      <w:bookmarkEnd w:id="294"/>
      <w:bookmarkEnd w:id="295"/>
      <w:bookmarkEnd w:id="296"/>
      <w:bookmarkEnd w:id="297"/>
      <w:bookmarkEnd w:id="298"/>
      <w:bookmarkEnd w:id="299"/>
      <w:bookmarkEnd w:id="300"/>
    </w:p>
    <w:p w14:paraId="69498274" w14:textId="77777777" w:rsidR="00A9316E" w:rsidRDefault="00000000">
      <w:pPr>
        <w:pStyle w:val="afffffffff1"/>
      </w:pPr>
      <w:r>
        <w:rPr>
          <w:rFonts w:hint="eastAsia"/>
        </w:rPr>
        <w:t>应贮存于通风、干燥、清洁、防潮、防虫、防鼠的仓库内，不应与有毒、有异味、有腐蚀、有污染等物品混贮。产品应堆放在垫板上，且离地、离</w:t>
      </w:r>
      <w:proofErr w:type="gramStart"/>
      <w:r>
        <w:rPr>
          <w:rFonts w:hint="eastAsia"/>
        </w:rPr>
        <w:t>墙适当</w:t>
      </w:r>
      <w:proofErr w:type="gramEnd"/>
      <w:r>
        <w:rPr>
          <w:rFonts w:hint="eastAsia"/>
        </w:rPr>
        <w:t>距离。</w:t>
      </w:r>
    </w:p>
    <w:p w14:paraId="441E8065" w14:textId="77777777" w:rsidR="00A9316E" w:rsidRDefault="00000000">
      <w:pPr>
        <w:pStyle w:val="afffffffff1"/>
      </w:pPr>
      <w:r>
        <w:rPr>
          <w:rFonts w:hint="eastAsia"/>
        </w:rPr>
        <w:t>采用</w:t>
      </w:r>
      <w:r>
        <w:t>冷库</w:t>
      </w:r>
      <w:r>
        <w:rPr>
          <w:rFonts w:hint="eastAsia"/>
        </w:rPr>
        <w:t>贮存</w:t>
      </w:r>
      <w:r>
        <w:t>的，</w:t>
      </w:r>
      <w:bookmarkStart w:id="301" w:name="_Toc178588369"/>
      <w:bookmarkStart w:id="302" w:name="_Toc177046390"/>
      <w:r>
        <w:rPr>
          <w:rFonts w:hint="eastAsia"/>
        </w:rPr>
        <w:t>应符合</w:t>
      </w:r>
      <w:r>
        <w:t>GB 31605</w:t>
      </w:r>
      <w:r>
        <w:rPr>
          <w:rFonts w:hint="eastAsia"/>
        </w:rPr>
        <w:t>的规定。</w:t>
      </w:r>
    </w:p>
    <w:p w14:paraId="61307DE1" w14:textId="77777777" w:rsidR="00A9316E" w:rsidRDefault="00000000">
      <w:pPr>
        <w:pStyle w:val="affd"/>
        <w:spacing w:before="156" w:after="156"/>
      </w:pPr>
      <w:bookmarkStart w:id="303" w:name="_Toc181761990"/>
      <w:r>
        <w:rPr>
          <w:rFonts w:hint="eastAsia"/>
        </w:rPr>
        <w:t>保质期</w:t>
      </w:r>
      <w:bookmarkEnd w:id="303"/>
    </w:p>
    <w:p w14:paraId="1C59FCC1" w14:textId="77777777" w:rsidR="00A9316E" w:rsidRDefault="00000000">
      <w:pPr>
        <w:pStyle w:val="afffff5"/>
        <w:ind w:firstLine="420"/>
      </w:pPr>
      <w:r>
        <w:rPr>
          <w:rFonts w:hint="eastAsia"/>
        </w:rPr>
        <w:t>生产者可根据自身产品质量状况确定保质期。</w:t>
      </w:r>
    </w:p>
    <w:p w14:paraId="43422DB0" w14:textId="77777777" w:rsidR="00A9316E" w:rsidRDefault="00000000">
      <w:pPr>
        <w:pStyle w:val="afffff5"/>
        <w:ind w:firstLineChars="0" w:firstLine="0"/>
        <w:jc w:val="center"/>
      </w:pPr>
      <w:bookmarkStart w:id="304" w:name="BookMark8"/>
      <w:bookmarkEnd w:id="301"/>
      <w:bookmarkEnd w:id="302"/>
      <w:r>
        <w:rPr>
          <w:noProof/>
        </w:rPr>
        <w:drawing>
          <wp:inline distT="0" distB="0" distL="0" distR="0" wp14:anchorId="5E701CD0" wp14:editId="0E0E341A">
            <wp:extent cx="1485900" cy="317500"/>
            <wp:effectExtent l="0" t="0" r="7620" b="2540"/>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1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304"/>
    </w:p>
    <w:p w14:paraId="5CDF8DE8" w14:textId="77777777" w:rsidR="00A9316E" w:rsidRDefault="00A9316E">
      <w:pPr>
        <w:pStyle w:val="afffff5"/>
        <w:ind w:firstLineChars="0" w:firstLine="0"/>
        <w:jc w:val="center"/>
      </w:pPr>
    </w:p>
    <w:sectPr w:rsidR="00A9316E">
      <w:headerReference w:type="even" r:id="rId19"/>
      <w:headerReference w:type="default" r:id="rId20"/>
      <w:footerReference w:type="even" r:id="rId21"/>
      <w:footerReference w:type="default" r:id="rId22"/>
      <w:pgSz w:w="11906" w:h="16838"/>
      <w:pgMar w:top="1928" w:right="1134" w:bottom="1134" w:left="1134" w:header="1418" w:footer="1134" w:gutter="284"/>
      <w:pgNumType w:start="1"/>
      <w:cols w:space="425"/>
      <w:formProt w:val="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AB49CB" w14:textId="77777777" w:rsidR="00212F40" w:rsidRDefault="00212F40">
      <w:pPr>
        <w:spacing w:line="240" w:lineRule="auto"/>
      </w:pPr>
      <w:r>
        <w:separator/>
      </w:r>
    </w:p>
  </w:endnote>
  <w:endnote w:type="continuationSeparator" w:id="0">
    <w:p w14:paraId="0A0A9336" w14:textId="77777777" w:rsidR="00212F40" w:rsidRDefault="00212F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A7172" w14:textId="77777777" w:rsidR="00A9316E"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6BA8C" w14:textId="77777777" w:rsidR="00A9316E" w:rsidRDefault="00A9316E">
    <w:pPr>
      <w:pStyle w:val="afffe"/>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B22B6" w14:textId="77777777" w:rsidR="00A9316E" w:rsidRDefault="00000000">
    <w:pPr>
      <w:pStyle w:val="afffff2"/>
    </w:pPr>
    <w:r>
      <w:fldChar w:fldCharType="begin"/>
    </w:r>
    <w:r>
      <w:instrText>PAGE   \* MERGEFORMAT</w:instrText>
    </w:r>
    <w:r>
      <w:fldChar w:fldCharType="separate"/>
    </w:r>
    <w:r>
      <w:rPr>
        <w:lang w:val="zh-CN"/>
      </w:rPr>
      <w:t>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46BA8" w14:textId="77777777" w:rsidR="00A9316E" w:rsidRDefault="00000000">
    <w:pPr>
      <w:pStyle w:val="afffff1"/>
    </w:pPr>
    <w:r>
      <w:fldChar w:fldCharType="begin"/>
    </w:r>
    <w:r>
      <w:instrText xml:space="preserve"> PAGE   \* MERGEFORMAT \* MERGEFORMAT </w:instrText>
    </w:r>
    <w:r>
      <w:fldChar w:fldCharType="separate"/>
    </w:r>
    <w:r>
      <w:t>4</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EE6F5" w14:textId="77777777" w:rsidR="00A9316E" w:rsidRDefault="00000000">
    <w:pPr>
      <w:pStyle w:val="afffff2"/>
    </w:pPr>
    <w:r>
      <w:fldChar w:fldCharType="begin"/>
    </w:r>
    <w:r>
      <w:instrText>PAGE   \* MERGEFORMAT</w:instrText>
    </w:r>
    <w:r>
      <w:fldChar w:fldCharType="separate"/>
    </w:r>
    <w:r>
      <w:rPr>
        <w:lang w:val="zh-CN"/>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AA99BE" w14:textId="77777777" w:rsidR="00212F40" w:rsidRDefault="00212F40">
      <w:pPr>
        <w:spacing w:line="240" w:lineRule="auto"/>
      </w:pPr>
      <w:r>
        <w:separator/>
      </w:r>
    </w:p>
  </w:footnote>
  <w:footnote w:type="continuationSeparator" w:id="0">
    <w:p w14:paraId="31A208A7" w14:textId="77777777" w:rsidR="00212F40" w:rsidRDefault="00212F4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AD74F" w14:textId="77777777" w:rsidR="00A9316E"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0D3BA" w14:textId="77777777" w:rsidR="00A9316E" w:rsidRDefault="00A9316E">
    <w:pPr>
      <w:pStyle w:val="affff0"/>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9D3DD" w14:textId="77777777" w:rsidR="00A9316E" w:rsidRDefault="00000000">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T/GBC XXXX—2026</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04345" w14:textId="184153AF" w:rsidR="00A9316E" w:rsidRDefault="00000000">
    <w:pPr>
      <w:pStyle w:val="afffffa"/>
      <w:rPr>
        <w:rFonts w:hint="eastAsia"/>
      </w:rPr>
    </w:pPr>
    <w:r>
      <w:fldChar w:fldCharType="begin"/>
    </w:r>
    <w:r>
      <w:instrText xml:space="preserve"> STYLEREF  标准文件_文件编号  \* MERGEFORMAT </w:instrText>
    </w:r>
    <w:r>
      <w:fldChar w:fldCharType="separate"/>
    </w:r>
    <w:r w:rsidR="000D0D14">
      <w:rPr>
        <w:rFonts w:hint="eastAsia"/>
        <w:noProof/>
      </w:rPr>
      <w:t>T/GBC XXXX—2026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57766E" w14:textId="77777777" w:rsidR="00A9316E" w:rsidRDefault="00000000">
    <w:pPr>
      <w:pStyle w:val="afffffb"/>
      <w:rPr>
        <w:rFonts w:hint="eastAsia"/>
      </w:rPr>
    </w:pPr>
    <w:r>
      <w:fldChar w:fldCharType="begin"/>
    </w:r>
    <w:r>
      <w:instrText xml:space="preserve"> STYLEREF  标准文件_文件编号 \* MERGEFORMAT </w:instrText>
    </w:r>
    <w:r>
      <w:fldChar w:fldCharType="separate"/>
    </w:r>
    <w:r>
      <w:t>T/GBC XXXX</w:t>
    </w:r>
    <w:r>
      <w:t>—</w:t>
    </w:r>
    <w:r>
      <w:t>2026</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290BD" w14:textId="4E900D44" w:rsidR="00A9316E" w:rsidRDefault="00000000">
    <w:pPr>
      <w:pStyle w:val="afffffa"/>
      <w:rPr>
        <w:rFonts w:hint="eastAsia"/>
      </w:rPr>
    </w:pPr>
    <w:r>
      <w:fldChar w:fldCharType="begin"/>
    </w:r>
    <w:r>
      <w:instrText xml:space="preserve"> STYLEREF  标准文件_文件编号  \* MERGEFORMAT </w:instrText>
    </w:r>
    <w:r>
      <w:fldChar w:fldCharType="separate"/>
    </w:r>
    <w:r w:rsidR="000D0D14">
      <w:rPr>
        <w:rFonts w:hint="eastAsia"/>
        <w:noProof/>
      </w:rPr>
      <w:t>T/GBC XXXX—2026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993"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656953578">
    <w:abstractNumId w:val="0"/>
  </w:num>
  <w:num w:numId="2" w16cid:durableId="1298299735">
    <w:abstractNumId w:val="27"/>
  </w:num>
  <w:num w:numId="3" w16cid:durableId="353119664">
    <w:abstractNumId w:val="5"/>
  </w:num>
  <w:num w:numId="4" w16cid:durableId="1675645809">
    <w:abstractNumId w:val="23"/>
  </w:num>
  <w:num w:numId="5" w16cid:durableId="1225332283">
    <w:abstractNumId w:val="18"/>
  </w:num>
  <w:num w:numId="6" w16cid:durableId="1942757988">
    <w:abstractNumId w:val="13"/>
  </w:num>
  <w:num w:numId="7" w16cid:durableId="1955791356">
    <w:abstractNumId w:val="8"/>
  </w:num>
  <w:num w:numId="8" w16cid:durableId="1605264362">
    <w:abstractNumId w:val="3"/>
  </w:num>
  <w:num w:numId="9" w16cid:durableId="166676177">
    <w:abstractNumId w:val="9"/>
  </w:num>
  <w:num w:numId="10" w16cid:durableId="266544602">
    <w:abstractNumId w:val="16"/>
  </w:num>
  <w:num w:numId="11" w16cid:durableId="1419869570">
    <w:abstractNumId w:val="25"/>
  </w:num>
  <w:num w:numId="12" w16cid:durableId="839001563">
    <w:abstractNumId w:val="11"/>
  </w:num>
  <w:num w:numId="13" w16cid:durableId="1361394138">
    <w:abstractNumId w:val="12"/>
  </w:num>
  <w:num w:numId="14" w16cid:durableId="1709332213">
    <w:abstractNumId w:val="7"/>
  </w:num>
  <w:num w:numId="15" w16cid:durableId="1814633934">
    <w:abstractNumId w:val="19"/>
  </w:num>
  <w:num w:numId="16" w16cid:durableId="134839808">
    <w:abstractNumId w:val="21"/>
  </w:num>
  <w:num w:numId="17" w16cid:durableId="831599974">
    <w:abstractNumId w:val="17"/>
  </w:num>
  <w:num w:numId="18" w16cid:durableId="1820268408">
    <w:abstractNumId w:val="29"/>
  </w:num>
  <w:num w:numId="19" w16cid:durableId="1228302125">
    <w:abstractNumId w:val="15"/>
  </w:num>
  <w:num w:numId="20" w16cid:durableId="2144812073">
    <w:abstractNumId w:val="1"/>
  </w:num>
  <w:num w:numId="21" w16cid:durableId="235676963">
    <w:abstractNumId w:val="10"/>
  </w:num>
  <w:num w:numId="22" w16cid:durableId="719944386">
    <w:abstractNumId w:val="30"/>
  </w:num>
  <w:num w:numId="23" w16cid:durableId="245530379">
    <w:abstractNumId w:val="20"/>
  </w:num>
  <w:num w:numId="24" w16cid:durableId="99378815">
    <w:abstractNumId w:val="6"/>
  </w:num>
  <w:num w:numId="25" w16cid:durableId="1923638191">
    <w:abstractNumId w:val="26"/>
  </w:num>
  <w:num w:numId="26" w16cid:durableId="200286869">
    <w:abstractNumId w:val="28"/>
  </w:num>
  <w:num w:numId="27" w16cid:durableId="1828784462">
    <w:abstractNumId w:val="2"/>
  </w:num>
  <w:num w:numId="28" w16cid:durableId="1180462401">
    <w:abstractNumId w:val="4"/>
  </w:num>
  <w:num w:numId="29" w16cid:durableId="605887164">
    <w:abstractNumId w:val="14"/>
  </w:num>
  <w:num w:numId="30" w16cid:durableId="1939635647">
    <w:abstractNumId w:val="24"/>
  </w:num>
  <w:num w:numId="31" w16cid:durableId="183672798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2lGGKU9GQn36ZMd9kC4AODM5ccCxUBAHNtyLMoctGxqI8wrkY348E/4mp1RXv/xAvKoYeZq5XQ9RHbG8WbMDCw==" w:salt="kCLLFrW1sRW6NQj266R+mg=="/>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487"/>
    <w:rsid w:val="0000040A"/>
    <w:rsid w:val="00000A94"/>
    <w:rsid w:val="00001972"/>
    <w:rsid w:val="00001D9A"/>
    <w:rsid w:val="00007B3A"/>
    <w:rsid w:val="000107E0"/>
    <w:rsid w:val="00011FDE"/>
    <w:rsid w:val="00012FFD"/>
    <w:rsid w:val="0001330E"/>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37487"/>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2C4E"/>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0D14"/>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5878"/>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449D"/>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2F40"/>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5282"/>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2871"/>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56D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0C2"/>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6AFE"/>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0759"/>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54F"/>
    <w:rsid w:val="009429D5"/>
    <w:rsid w:val="00942BF1"/>
    <w:rsid w:val="009440C6"/>
    <w:rsid w:val="00945180"/>
    <w:rsid w:val="00945428"/>
    <w:rsid w:val="0094607B"/>
    <w:rsid w:val="00953604"/>
    <w:rsid w:val="0095496B"/>
    <w:rsid w:val="00955C98"/>
    <w:rsid w:val="00960F1E"/>
    <w:rsid w:val="009610DC"/>
    <w:rsid w:val="00961490"/>
    <w:rsid w:val="0096381A"/>
    <w:rsid w:val="00965E04"/>
    <w:rsid w:val="009674AD"/>
    <w:rsid w:val="009675AB"/>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177A"/>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0C7B"/>
    <w:rsid w:val="00A648CD"/>
    <w:rsid w:val="00A6537A"/>
    <w:rsid w:val="00A67866"/>
    <w:rsid w:val="00A70B07"/>
    <w:rsid w:val="00A723F8"/>
    <w:rsid w:val="00A77CCB"/>
    <w:rsid w:val="00A83D8D"/>
    <w:rsid w:val="00A8446B"/>
    <w:rsid w:val="00A8473F"/>
    <w:rsid w:val="00A862D6"/>
    <w:rsid w:val="00A8715E"/>
    <w:rsid w:val="00A9295B"/>
    <w:rsid w:val="00A9316E"/>
    <w:rsid w:val="00A93B09"/>
    <w:rsid w:val="00A952D7"/>
    <w:rsid w:val="00A963F7"/>
    <w:rsid w:val="00A96AD8"/>
    <w:rsid w:val="00A97596"/>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05A2"/>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4EDB"/>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5EC3"/>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21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4CD8"/>
    <w:rsid w:val="00FF5B99"/>
    <w:rsid w:val="00FF730C"/>
    <w:rsid w:val="00FF73F4"/>
    <w:rsid w:val="00FF7CE4"/>
    <w:rsid w:val="00FF7E39"/>
    <w:rsid w:val="13AC7ED8"/>
    <w:rsid w:val="1BFE34F5"/>
    <w:rsid w:val="1C5259C2"/>
    <w:rsid w:val="27C31F3F"/>
    <w:rsid w:val="39B9342E"/>
    <w:rsid w:val="47FE02C2"/>
    <w:rsid w:val="55E810E3"/>
    <w:rsid w:val="5B1F067D"/>
    <w:rsid w:val="607D6A98"/>
    <w:rsid w:val="6749050B"/>
    <w:rsid w:val="6F503129"/>
    <w:rsid w:val="7C9948E3"/>
    <w:rsid w:val="7FCD06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CE21F97"/>
  <w15:docId w15:val="{F72518B1-E17A-40D9-B6B6-FCAC99F03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qFormat/>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qFormat/>
    <w:rPr>
      <w:b/>
      <w:bCs/>
      <w:kern w:val="2"/>
      <w:sz w:val="32"/>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1">
    <w:name w:val="页眉 字符"/>
    <w:link w:val="affff0"/>
    <w:uiPriority w:val="99"/>
    <w:qFormat/>
    <w:rPr>
      <w:kern w:val="2"/>
      <w:sz w:val="18"/>
      <w:szCs w:val="18"/>
    </w:rPr>
  </w:style>
  <w:style w:type="character" w:customStyle="1" w:styleId="affff">
    <w:name w:val="页脚 字符"/>
    <w:link w:val="afffe"/>
    <w:uiPriority w:val="99"/>
    <w:qFormat/>
    <w:rPr>
      <w:rFonts w:ascii="宋体"/>
      <w:kern w:val="2"/>
      <w:sz w:val="18"/>
      <w:szCs w:val="18"/>
    </w:rPr>
  </w:style>
  <w:style w:type="character" w:customStyle="1" w:styleId="afffd">
    <w:name w:val="批注框文本 字符"/>
    <w:link w:val="afffc"/>
    <w:uiPriority w:val="99"/>
    <w:semiHidden/>
    <w:qFormat/>
    <w:rPr>
      <w:kern w:val="2"/>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kern w:val="2"/>
      <w:sz w:val="21"/>
      <w:szCs w:val="21"/>
    </w:rPr>
  </w:style>
  <w:style w:type="character" w:customStyle="1" w:styleId="affff6">
    <w:name w:val="标题 字符"/>
    <w:link w:val="affff5"/>
    <w:qFormat/>
    <w:rPr>
      <w:rFonts w:ascii="Arial" w:hAnsi="Arial" w:cs="Arial"/>
      <w:b/>
      <w:bCs/>
      <w:kern w:val="2"/>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1">
    <w:name w:val="标准文件_页脚偶数页"/>
    <w:qFormat/>
    <w:pPr>
      <w:ind w:left="198"/>
    </w:pPr>
    <w:rPr>
      <w:rFonts w:ascii="宋体" w:hAnsi="Times New Roman"/>
      <w:sz w:val="18"/>
    </w:rPr>
  </w:style>
  <w:style w:type="paragraph" w:customStyle="1" w:styleId="afffff2">
    <w:name w:val="标准文件_页脚奇数页"/>
    <w:qFormat/>
    <w:pPr>
      <w:ind w:right="227"/>
      <w:jc w:val="right"/>
    </w:pPr>
    <w:rPr>
      <w:rFonts w:ascii="宋体" w:hAnsi="Times New Roman"/>
      <w:sz w:val="18"/>
    </w:rPr>
  </w:style>
  <w:style w:type="paragraph" w:customStyle="1" w:styleId="afffff3">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qFormat/>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hAnsi="Times New Roman"/>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5"/>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qFormat/>
    <w:pPr>
      <w:numPr>
        <w:numId w:val="3"/>
      </w:numPr>
      <w:ind w:firstLineChars="0" w:firstLine="0"/>
    </w:pPr>
  </w:style>
  <w:style w:type="paragraph" w:customStyle="1" w:styleId="afffffe">
    <w:name w:val="标准文件_封面标准编号"/>
    <w:basedOn w:val="afff5"/>
    <w:next w:val="afffff8"/>
    <w:qFormat/>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qFormat/>
    <w:pPr>
      <w:spacing w:line="240" w:lineRule="auto"/>
      <w:jc w:val="center"/>
    </w:pPr>
    <w:rPr>
      <w:rFonts w:ascii="黑体" w:eastAsia="黑体"/>
      <w:kern w:val="0"/>
      <w:sz w:val="52"/>
    </w:rPr>
  </w:style>
  <w:style w:type="paragraph" w:customStyle="1" w:styleId="affffff1">
    <w:name w:val="标准文件_封面标准英文名称"/>
    <w:basedOn w:val="afff5"/>
    <w:qFormat/>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qFormat/>
    <w:pPr>
      <w:numPr>
        <w:numId w:val="4"/>
      </w:numPr>
      <w:shd w:val="clear" w:color="FFFFFF" w:fill="FFFFFF"/>
      <w:tabs>
        <w:tab w:val="left" w:pos="6406"/>
      </w:tabs>
      <w:spacing w:before="560" w:afterLines="50" w:after="50"/>
      <w:jc w:val="center"/>
      <w:outlineLvl w:val="0"/>
    </w:pPr>
    <w:rPr>
      <w:rFonts w:ascii="黑体" w:eastAsia="黑体" w:hAnsi="Times New Roman"/>
      <w:sz w:val="21"/>
    </w:rPr>
  </w:style>
  <w:style w:type="paragraph" w:customStyle="1" w:styleId="aff">
    <w:name w:val="标准文件_附录表标题"/>
    <w:next w:val="afffff5"/>
    <w:qFormat/>
    <w:pPr>
      <w:numPr>
        <w:ilvl w:val="1"/>
        <w:numId w:val="5"/>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5"/>
    <w:qFormat/>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5"/>
    <w:qFormat/>
    <w:pPr>
      <w:numPr>
        <w:ilvl w:val="1"/>
        <w:numId w:val="6"/>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f5"/>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hAnsi="Times New Roman"/>
      <w:sz w:val="21"/>
    </w:rPr>
  </w:style>
  <w:style w:type="character" w:customStyle="1" w:styleId="afffb">
    <w:name w:val="正文文本 字符"/>
    <w:link w:val="afffa"/>
    <w:qFormat/>
    <w:rPr>
      <w:kern w:val="2"/>
      <w:sz w:val="21"/>
      <w:szCs w:val="21"/>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sz w:val="32"/>
    </w:rPr>
  </w:style>
  <w:style w:type="paragraph" w:customStyle="1" w:styleId="affffff9">
    <w:name w:val="标准文件_目次、标准名称标题"/>
    <w:basedOn w:val="a6"/>
    <w:next w:val="afffff5"/>
    <w:qFormat/>
    <w:pPr>
      <w:spacing w:line="460" w:lineRule="exact"/>
      <w:ind w:left="0" w:firstLine="0"/>
    </w:pPr>
  </w:style>
  <w:style w:type="paragraph" w:customStyle="1" w:styleId="affffffa">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5"/>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qFormat/>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3">
    <w:name w:val="脚注文本 字符"/>
    <w:link w:val="affff2"/>
    <w:semiHidden/>
    <w:qFormat/>
    <w:rPr>
      <w:rFonts w:ascii="宋体"/>
      <w:kern w:val="2"/>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5"/>
    <w:qFormat/>
    <w:pPr>
      <w:numPr>
        <w:ilvl w:val="2"/>
      </w:numPr>
      <w:spacing w:beforeLines="50" w:before="50" w:afterLines="50" w:after="50"/>
      <w:ind w:left="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qFormat/>
    <w:pPr>
      <w:shd w:val="clear" w:color="FFFFFF" w:fill="FFFFFF"/>
      <w:spacing w:before="540" w:after="600"/>
      <w:jc w:val="center"/>
      <w:outlineLvl w:val="0"/>
    </w:pPr>
    <w:rPr>
      <w:rFonts w:ascii="黑体" w:eastAsia="黑体" w:hAnsi="Times New Roman"/>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sz w:val="21"/>
    </w:rPr>
  </w:style>
  <w:style w:type="paragraph" w:customStyle="1" w:styleId="af">
    <w:name w:val="标准文件_英文注："/>
    <w:basedOn w:val="afff5"/>
    <w:next w:val="afffff5"/>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5"/>
    <w:qFormat/>
    <w:pPr>
      <w:numPr>
        <w:numId w:val="18"/>
      </w:numPr>
      <w:jc w:val="center"/>
    </w:pPr>
    <w:rPr>
      <w:rFonts w:ascii="黑体" w:eastAsia="黑体" w:hAnsi="Times New Roman"/>
      <w:sz w:val="21"/>
    </w:rPr>
  </w:style>
  <w:style w:type="paragraph" w:customStyle="1" w:styleId="afb">
    <w:name w:val="标准文件_正文英文图标题"/>
    <w:next w:val="afffff5"/>
    <w:qFormat/>
    <w:pPr>
      <w:numPr>
        <w:numId w:val="19"/>
      </w:numPr>
      <w:jc w:val="center"/>
    </w:pPr>
    <w:rPr>
      <w:rFonts w:ascii="黑体" w:eastAsia="黑体" w:hAnsi="Times New Roman"/>
      <w:sz w:val="21"/>
    </w:rPr>
  </w:style>
  <w:style w:type="paragraph" w:customStyle="1" w:styleId="af7">
    <w:name w:val="标准文件_编号列项（三级）"/>
    <w:qFormat/>
    <w:pPr>
      <w:numPr>
        <w:ilvl w:val="2"/>
        <w:numId w:val="13"/>
      </w:numPr>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qFormat/>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3">
    <w:name w:val="发布日期"/>
    <w:qFormat/>
    <w:pPr>
      <w:framePr w:w="4000" w:h="473" w:hRule="exact" w:hSpace="180" w:vSpace="180" w:wrap="around" w:hAnchor="margin" w:y="13511" w:anchorLock="1"/>
    </w:pPr>
    <w:rPr>
      <w:rFonts w:ascii="Times New Roman" w:eastAsia="黑体" w:hAnsi="Times New Roman"/>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6">
    <w:name w:val="封面标准文稿编辑信息"/>
    <w:qFormat/>
    <w:pPr>
      <w:spacing w:before="180" w:line="180" w:lineRule="exact"/>
      <w:jc w:val="center"/>
    </w:pPr>
    <w:rPr>
      <w:rFonts w:ascii="宋体" w:hAnsi="Times New Roman"/>
      <w:sz w:val="21"/>
    </w:rPr>
  </w:style>
  <w:style w:type="paragraph" w:customStyle="1" w:styleId="afffffff7">
    <w:name w:val="封面标准文稿类别"/>
    <w:qFormat/>
    <w:pPr>
      <w:spacing w:before="440" w:line="400" w:lineRule="exact"/>
      <w:jc w:val="center"/>
    </w:pPr>
    <w:rPr>
      <w:rFonts w:ascii="宋体" w:hAnsi="Times New Roman"/>
      <w:sz w:val="24"/>
    </w:rPr>
  </w:style>
  <w:style w:type="paragraph" w:customStyle="1" w:styleId="afffffff8">
    <w:name w:val="封面标准英文名称"/>
    <w:qFormat/>
    <w:pPr>
      <w:widowControl w:val="0"/>
      <w:spacing w:line="360" w:lineRule="exact"/>
      <w:jc w:val="center"/>
    </w:pPr>
    <w:rPr>
      <w:rFonts w:ascii="Times New Roman" w:hAnsi="Times New Roman"/>
      <w:sz w:val="28"/>
    </w:rPr>
  </w:style>
  <w:style w:type="paragraph" w:customStyle="1" w:styleId="afffffff9">
    <w:name w:val="封面一致性程度标识"/>
    <w:qFormat/>
    <w:pPr>
      <w:spacing w:before="440" w:line="440" w:lineRule="exact"/>
      <w:jc w:val="center"/>
    </w:pPr>
    <w:rPr>
      <w:rFonts w:ascii="Times New Roman" w:hAnsi="Times New Roman"/>
      <w:sz w:val="28"/>
    </w:rPr>
  </w:style>
  <w:style w:type="paragraph" w:customStyle="1" w:styleId="afffffffa">
    <w:name w:val="封面正文"/>
    <w:qFormat/>
    <w:pPr>
      <w:jc w:val="both"/>
    </w:pPr>
    <w:rPr>
      <w:rFonts w:ascii="Times New Roman" w:hAnsi="Times New Roman"/>
    </w:rPr>
  </w:style>
  <w:style w:type="paragraph" w:customStyle="1" w:styleId="afffffffb">
    <w:name w:val="附录二级无标题条"/>
    <w:basedOn w:val="afff5"/>
    <w:next w:val="afffff5"/>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qFormat/>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qFormat/>
    <w:pPr>
      <w:numPr>
        <w:numId w:val="21"/>
      </w:numPr>
    </w:pPr>
    <w:rPr>
      <w:rFonts w:ascii="宋体" w:hAnsi="Times New Roman"/>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qFormat/>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qFormat/>
    <w:pPr>
      <w:tabs>
        <w:tab w:val="left" w:pos="840"/>
      </w:tabs>
    </w:pPr>
  </w:style>
  <w:style w:type="paragraph" w:customStyle="1" w:styleId="affffffff6">
    <w:name w:val="目次、索引正文"/>
    <w:qFormat/>
    <w:pPr>
      <w:spacing w:line="320" w:lineRule="exact"/>
      <w:jc w:val="both"/>
    </w:pPr>
    <w:rPr>
      <w:rFonts w:ascii="宋体" w:hAnsi="Times New Roman"/>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7">
    <w:name w:val="其他标准称谓"/>
    <w:qFormat/>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hAnsi="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a"/>
    <w:qFormat/>
    <w:pPr>
      <w:widowControl w:val="0"/>
      <w:numPr>
        <w:numId w:val="28"/>
      </w:numPr>
      <w:jc w:val="both"/>
    </w:pPr>
    <w:rPr>
      <w:rFonts w:ascii="宋体" w:hAnsi="Times New Roman"/>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firstLineChars="0" w:firstLine="0"/>
    </w:pPr>
  </w:style>
  <w:style w:type="paragraph" w:customStyle="1" w:styleId="21">
    <w:name w:val="标准文件_三级项2"/>
    <w:basedOn w:val="afffff5"/>
    <w:qFormat/>
    <w:pPr>
      <w:numPr>
        <w:numId w:val="30"/>
      </w:numPr>
      <w:spacing w:line="300" w:lineRule="exact"/>
      <w:ind w:firstLineChars="0"/>
    </w:pPr>
    <w:rPr>
      <w:rFonts w:ascii="Times New Roman"/>
    </w:rPr>
  </w:style>
  <w:style w:type="paragraph" w:customStyle="1" w:styleId="20">
    <w:name w:val="标准文件_一级项2"/>
    <w:basedOn w:val="afffff5"/>
    <w:qFormat/>
    <w:pPr>
      <w:numPr>
        <w:numId w:val="31"/>
      </w:numPr>
      <w:spacing w:line="300" w:lineRule="exact"/>
      <w:ind w:firstLineChars="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qFormat/>
    <w:pPr>
      <w:framePr w:w="3997" w:h="471" w:hRule="exact" w:hSpace="0" w:vSpace="181" w:wrap="around" w:vAnchor="page" w:hAnchor="page" w:x="1419" w:y="14097"/>
    </w:pPr>
  </w:style>
  <w:style w:type="paragraph" w:customStyle="1" w:styleId="affffffffff1">
    <w:name w:val="其他实施日期"/>
    <w:basedOn w:val="affffffff9"/>
    <w:qFormat/>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9">
    <w:name w:val="发布"/>
    <w:basedOn w:val="afff6"/>
    <w:qFormat/>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3.jpeg"/><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5.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5.xml"/></Relationships>
</file>

<file path=word/_rels/settings.xml.rels><?xml version="1.0" encoding="UTF-8" standalone="yes"?>
<Relationships xmlns="http://schemas.openxmlformats.org/package/2006/relationships"><Relationship Id="rId1" Type="http://schemas.openxmlformats.org/officeDocument/2006/relationships/attachedTemplate" Target="file:///D:\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299ed4f-4f3d-4e5b-bab1-baec1a360277}"/>
        <w:category>
          <w:name w:val="常规"/>
          <w:gallery w:val="placeholder"/>
        </w:category>
        <w:types>
          <w:type w:val="bbPlcHdr"/>
        </w:types>
        <w:behaviors>
          <w:behavior w:val="content"/>
        </w:behaviors>
        <w:guid w:val="{0299ED4F-4F3D-4E5B-BAB1-BAEC1A360277}"/>
      </w:docPartPr>
      <w:docPartBody>
        <w:p w:rsidR="00AF7187" w:rsidRDefault="00000000">
          <w:pPr>
            <w:pStyle w:val="AA0ED1FD68C54063B9FA71FEED309A95"/>
            <w:rPr>
              <w:rFonts w:hint="eastAsia"/>
            </w:rPr>
          </w:pPr>
          <w:r>
            <w:rPr>
              <w:rStyle w:val="a3"/>
              <w:rFonts w:hint="eastAsia"/>
            </w:rPr>
            <w:t>单击或点击此处输入文字。</w:t>
          </w:r>
        </w:p>
      </w:docPartBody>
    </w:docPart>
    <w:docPart>
      <w:docPartPr>
        <w:name w:val="{4c63feed-2c31-45c7-b821-e3c6416501cc}"/>
        <w:category>
          <w:name w:val="常规"/>
          <w:gallery w:val="placeholder"/>
        </w:category>
        <w:types>
          <w:type w:val="bbPlcHdr"/>
        </w:types>
        <w:behaviors>
          <w:behavior w:val="content"/>
        </w:behaviors>
        <w:guid w:val="{4C63FEED-2C31-45C7-B821-E3C6416501CC}"/>
      </w:docPartPr>
      <w:docPartBody>
        <w:p w:rsidR="00AF7187" w:rsidRDefault="00000000">
          <w:pPr>
            <w:pStyle w:val="03A35167318A4736812A3EF9B1D8D988"/>
            <w:rPr>
              <w:rFonts w:hint="eastAsia"/>
            </w:rPr>
          </w:pPr>
          <w:r>
            <w:rPr>
              <w:rStyle w:val="a3"/>
              <w:rFonts w:hint="eastAsia"/>
            </w:rPr>
            <w:t>选择一项。</w:t>
          </w:r>
        </w:p>
      </w:docPartBody>
    </w:docPart>
    <w:docPart>
      <w:docPartPr>
        <w:name w:val="{ff2612e6-0f4f-4745-a9ef-dd3376f00ccc}"/>
        <w:category>
          <w:name w:val="常规"/>
          <w:gallery w:val="placeholder"/>
        </w:category>
        <w:types>
          <w:type w:val="bbPlcHdr"/>
        </w:types>
        <w:behaviors>
          <w:behavior w:val="content"/>
        </w:behaviors>
        <w:guid w:val="{FF2612E6-0F4F-4745-A9EF-DD3376F00CCC}"/>
      </w:docPartPr>
      <w:docPartBody>
        <w:p w:rsidR="00AF7187" w:rsidRDefault="00000000">
          <w:pPr>
            <w:pStyle w:val="34351FF300224B519F8CB75FB9A7552B"/>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F1DEF" w:rsidRDefault="00EF1DEF">
      <w:pPr>
        <w:spacing w:line="240" w:lineRule="auto"/>
        <w:rPr>
          <w:rFonts w:hint="eastAsia"/>
        </w:rPr>
      </w:pPr>
      <w:r>
        <w:separator/>
      </w:r>
    </w:p>
  </w:endnote>
  <w:endnote w:type="continuationSeparator" w:id="0">
    <w:p w:rsidR="00EF1DEF" w:rsidRDefault="00EF1DEF">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F1DEF" w:rsidRDefault="00EF1DEF">
      <w:pPr>
        <w:spacing w:after="0"/>
        <w:rPr>
          <w:rFonts w:hint="eastAsia"/>
        </w:rPr>
      </w:pPr>
      <w:r>
        <w:separator/>
      </w:r>
    </w:p>
  </w:footnote>
  <w:footnote w:type="continuationSeparator" w:id="0">
    <w:p w:rsidR="00EF1DEF" w:rsidRDefault="00EF1DEF">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B6D"/>
    <w:rsid w:val="0001330E"/>
    <w:rsid w:val="00AF7187"/>
    <w:rsid w:val="00E75EC3"/>
    <w:rsid w:val="00EF1DEF"/>
    <w:rsid w:val="00FD5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AA0ED1FD68C54063B9FA71FEED309A95">
    <w:name w:val="AA0ED1FD68C54063B9FA71FEED309A95"/>
    <w:qFormat/>
    <w:pPr>
      <w:widowControl w:val="0"/>
      <w:jc w:val="both"/>
    </w:pPr>
    <w:rPr>
      <w:kern w:val="2"/>
      <w:sz w:val="21"/>
      <w:szCs w:val="22"/>
    </w:rPr>
  </w:style>
  <w:style w:type="paragraph" w:customStyle="1" w:styleId="03A35167318A4736812A3EF9B1D8D988">
    <w:name w:val="03A35167318A4736812A3EF9B1D8D988"/>
    <w:qFormat/>
    <w:pPr>
      <w:widowControl w:val="0"/>
      <w:jc w:val="both"/>
    </w:pPr>
    <w:rPr>
      <w:kern w:val="2"/>
      <w:sz w:val="21"/>
      <w:szCs w:val="22"/>
    </w:rPr>
  </w:style>
  <w:style w:type="paragraph" w:customStyle="1" w:styleId="34351FF300224B519F8CB75FB9A7552B">
    <w:name w:val="34351FF300224B519F8CB75FB9A7552B"/>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2</TotalTime>
  <Pages>7</Pages>
  <Words>558</Words>
  <Characters>3183</Characters>
  <Application>Microsoft Office Word</Application>
  <DocSecurity>0</DocSecurity>
  <Lines>26</Lines>
  <Paragraphs>7</Paragraphs>
  <ScaleCrop>false</ScaleCrop>
  <Company>PCMI</Company>
  <LinksUpToDate>false</LinksUpToDate>
  <CharactersWithSpaces>3734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黄优菊</dc:creator>
  <dc:description>&lt;config cover="true" show_menu="true" version="1.0.0" doctype="SDKXY"&gt;_x000d_
&lt;/config&gt;</dc:description>
  <cp:lastModifiedBy>Administrator</cp:lastModifiedBy>
  <cp:revision>21</cp:revision>
  <cp:lastPrinted>2025-12-31T01:12:00Z</cp:lastPrinted>
  <dcterms:created xsi:type="dcterms:W3CDTF">2025-04-13T11:04:00Z</dcterms:created>
  <dcterms:modified xsi:type="dcterms:W3CDTF">2026-04-03T05:51:00Z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eyJoZGlkIjoiZmRjZDA4N2ZlODg2ZTUxMGNlYzdjNGZmZWU0ZjA2NzMiLCJ1c2VySWQiOiI0MDE1NjMyMDUifQ==</vt:lpwstr>
  </property>
  <property fmtid="{D5CDD505-2E9C-101B-9397-08002B2CF9AE}" pid="15" name="KSOProductBuildVer">
    <vt:lpwstr>2052-12.1.0.25225</vt:lpwstr>
  </property>
  <property fmtid="{D5CDD505-2E9C-101B-9397-08002B2CF9AE}" pid="16" name="ICV">
    <vt:lpwstr>BB2FD594CA284506BC675020E67EE964_13</vt:lpwstr>
  </property>
</Properties>
</file>