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1BA72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D0E3251">
            <w:pPr>
              <w:pStyle w:val="19"/>
              <w:framePr w:wrap="notBeside" w:vAnchor="page" w:hAnchor="page" w:x="1372" w:y="568"/>
              <w:tabs>
                <w:tab w:val="clear" w:pos="4153"/>
                <w:tab w:val="clear" w:pos="8306"/>
              </w:tabs>
              <w:spacing w:line="240" w:lineRule="auto"/>
              <w:jc w:val="left"/>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 xml:space="preserve">ICS  </w:t>
            </w:r>
          </w:p>
        </w:tc>
        <w:tc>
          <w:tcPr>
            <w:tcW w:w="8855" w:type="dxa"/>
          </w:tcPr>
          <w:p w14:paraId="085932CD">
            <w:pPr>
              <w:pStyle w:val="19"/>
              <w:framePr w:wrap="notBeside" w:vAnchor="page" w:hAnchor="page" w:x="1372" w:y="568"/>
              <w:tabs>
                <w:tab w:val="clear" w:pos="4153"/>
                <w:tab w:val="clear" w:pos="8306"/>
              </w:tabs>
              <w:spacing w:line="240" w:lineRule="auto"/>
              <w:jc w:val="both"/>
              <w:rPr>
                <w:rFonts w:hint="default" w:ascii="Times New Roman" w:hAnsi="Times New Roman" w:eastAsia="黑体" w:cs="Times New Roman"/>
                <w:sz w:val="21"/>
                <w:szCs w:val="21"/>
                <w:highlight w:val="none"/>
                <w:lang w:val="en-US" w:eastAsia="zh-CN"/>
              </w:rPr>
            </w:pPr>
            <w:r>
              <w:rPr>
                <w:rFonts w:hint="eastAsia" w:ascii="Times New Roman" w:hAnsi="Times New Roman" w:eastAsia="黑体" w:cs="Times New Roman"/>
                <w:sz w:val="21"/>
                <w:szCs w:val="21"/>
                <w:highlight w:val="none"/>
                <w:lang w:val="en-US" w:eastAsia="zh-CN"/>
              </w:rPr>
              <w:t>XX.XXX.XX</w:t>
            </w:r>
          </w:p>
        </w:tc>
      </w:tr>
      <w:tr w14:paraId="5F193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FEFC7BC">
            <w:pPr>
              <w:pStyle w:val="19"/>
              <w:framePr w:wrap="notBeside" w:vAnchor="page" w:hAnchor="page" w:x="1372" w:y="568"/>
              <w:tabs>
                <w:tab w:val="clear" w:pos="4153"/>
                <w:tab w:val="clear" w:pos="8306"/>
              </w:tabs>
              <w:spacing w:before="40" w:line="240" w:lineRule="auto"/>
              <w:jc w:val="left"/>
              <w:rPr>
                <w:rFonts w:hint="default" w:ascii="Times New Roman" w:hAnsi="Times New Roman" w:eastAsia="黑体" w:cs="Times New Roman"/>
                <w:sz w:val="21"/>
                <w:szCs w:val="21"/>
              </w:rPr>
            </w:pPr>
            <w:r>
              <w:rPr>
                <w:rFonts w:hint="default" w:ascii="Times New Roman" w:hAnsi="Times New Roman" w:eastAsia="黑体" w:cs="Times New Roman"/>
                <w:sz w:val="21"/>
                <w:szCs w:val="21"/>
              </w:rPr>
              <w:t xml:space="preserve">CCS  </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40A967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2DE9E1D1">
                  <w:pPr>
                    <w:pStyle w:val="51"/>
                    <w:framePr w:wrap="notBeside" w:vAnchor="page" w:hAnchor="page" w:x="1372" w:y="568"/>
                    <w:ind w:left="420" w:right="624"/>
                    <w:rPr>
                      <w:rFonts w:hint="default" w:ascii="Times New Roman" w:hAnsi="Times New Roman" w:cs="Times New Roman"/>
                      <w:sz w:val="28"/>
                      <w:szCs w:val="28"/>
                    </w:rPr>
                  </w:pPr>
                  <w:bookmarkStart w:id="0" w:name="_Toc25635"/>
                  <w:r>
                    <w:rPr>
                      <w:rFonts w:hint="default" w:ascii="Times New Roman" w:hAnsi="Times New Roman" w:cs="Times New Roman"/>
                      <w:bCs/>
                      <w:spacing w:val="58"/>
                      <w:w w:val="121"/>
                      <w:sz w:val="95"/>
                      <w:szCs w:val="95"/>
                    </w:rPr>
                    <w:t>T/CNDIA</w:t>
                  </w:r>
                  <w:bookmarkEnd w:id="0"/>
                </w:p>
              </w:tc>
            </w:tr>
          </w:tbl>
          <w:p w14:paraId="35D3C8F1">
            <w:pPr>
              <w:pStyle w:val="19"/>
              <w:framePr w:wrap="notBeside" w:vAnchor="page" w:hAnchor="page" w:x="1372" w:y="568"/>
              <w:tabs>
                <w:tab w:val="clear" w:pos="4153"/>
                <w:tab w:val="clear" w:pos="8306"/>
              </w:tabs>
              <w:spacing w:before="40" w:line="240" w:lineRule="auto"/>
              <w:jc w:val="left"/>
              <w:rPr>
                <w:rFonts w:hint="default" w:ascii="Times New Roman" w:hAnsi="Times New Roman" w:eastAsia="黑体" w:cs="Times New Roman"/>
                <w:sz w:val="21"/>
                <w:szCs w:val="21"/>
                <w:lang w:val="en-US" w:eastAsia="zh-CN"/>
              </w:rPr>
            </w:pPr>
            <w:r>
              <w:rPr>
                <w:rFonts w:hint="eastAsia" w:ascii="Times New Roman" w:hAnsi="Times New Roman" w:eastAsia="黑体" w:cs="Times New Roman"/>
                <w:sz w:val="21"/>
                <w:szCs w:val="21"/>
                <w:highlight w:val="none"/>
                <w:lang w:val="en-US" w:eastAsia="zh-CN"/>
              </w:rPr>
              <w:t>X XX</w:t>
            </w:r>
          </w:p>
        </w:tc>
      </w:tr>
    </w:tbl>
    <w:p w14:paraId="45E6384E">
      <w:pPr>
        <w:pStyle w:val="52"/>
        <w:framePr w:w="9639" w:h="624" w:hRule="exact" w:hSpace="181" w:vSpace="181" w:wrap="around" w:hAnchor="page" w:x="1305" w:y="2269"/>
        <w:rPr>
          <w:rFonts w:hint="default" w:ascii="Times New Roman" w:hAnsi="Times New Roman" w:eastAsia="黑体" w:cs="Times New Roman"/>
          <w:b w:val="0"/>
          <w:bCs w:val="0"/>
          <w:w w:val="100"/>
          <w:sz w:val="48"/>
          <w:szCs w:val="48"/>
        </w:rPr>
      </w:pPr>
      <w:bookmarkStart w:id="1" w:name="_Hlk26473981"/>
      <w:r>
        <w:rPr>
          <w:rFonts w:hint="default" w:ascii="Times New Roman" w:hAnsi="Times New Roman" w:eastAsia="黑体" w:cs="Times New Roman"/>
          <w:b w:val="0"/>
          <w:w w:val="100"/>
          <w:sz w:val="48"/>
          <w:highlight w:val="none"/>
        </w:rPr>
        <w:t>中</w:t>
      </w:r>
      <w:r>
        <w:rPr>
          <w:rFonts w:hint="default" w:ascii="Times New Roman" w:hAnsi="Times New Roman" w:eastAsia="黑体" w:cs="Times New Roman"/>
          <w:b w:val="0"/>
          <w:w w:val="100"/>
          <w:sz w:val="48"/>
          <w:highlight w:val="none"/>
          <w:lang w:val="en-US" w:eastAsia="zh-CN"/>
        </w:rPr>
        <w:t>国医药新闻信息协会</w:t>
      </w:r>
      <w:r>
        <w:rPr>
          <w:rFonts w:hint="default" w:ascii="Times New Roman" w:hAnsi="Times New Roman" w:eastAsia="黑体" w:cs="Times New Roman"/>
          <w:b w:val="0"/>
          <w:w w:val="100"/>
          <w:sz w:val="48"/>
        </w:rPr>
        <w:t>团体标准</w:t>
      </w:r>
    </w:p>
    <w:bookmarkEnd w:id="1"/>
    <w:p w14:paraId="356538AF">
      <w:pPr>
        <w:pStyle w:val="197"/>
        <w:framePr w:x="1435" w:y="3301"/>
        <w:rPr>
          <w:rFonts w:hint="default" w:ascii="Times New Roman" w:hAnsi="Times New Roman" w:eastAsia="黑体" w:cs="Times New Roman"/>
          <w:highlight w:val="yellow"/>
          <w:lang w:val="en-US" w:eastAsia="zh-CN"/>
        </w:rPr>
      </w:pPr>
      <w:r>
        <w:rPr>
          <w:rFonts w:hint="default" w:ascii="Times New Roman" w:hAnsi="Times New Roman" w:cs="Times New Roman"/>
        </w:rPr>
        <w:t xml:space="preserve">T/CNDIA </w:t>
      </w:r>
      <w:r>
        <w:rPr>
          <w:rFonts w:hint="default" w:ascii="Times New Roman" w:hAnsi="Times New Roman" w:cs="Times New Roman"/>
          <w:highlight w:val="none"/>
        </w:rPr>
        <w:t xml:space="preserve"> </w:t>
      </w:r>
      <w:r>
        <w:rPr>
          <w:rFonts w:hint="eastAsia" w:ascii="Times New Roman" w:cs="Times New Roman"/>
          <w:highlight w:val="none"/>
          <w:lang w:val="en-US" w:eastAsia="zh-CN"/>
        </w:rPr>
        <w:t>XX</w:t>
      </w:r>
      <w:r>
        <w:rPr>
          <w:rFonts w:hint="default" w:ascii="Times New Roman" w:hAnsi="Times New Roman" w:cs="Times New Roman"/>
          <w:highlight w:val="none"/>
          <w:lang w:val="en-US" w:eastAsia="zh-CN"/>
        </w:rPr>
        <w:t>—</w:t>
      </w:r>
      <w:r>
        <w:rPr>
          <w:rFonts w:hint="default" w:ascii="Times New Roman" w:hAnsi="Times New Roman" w:cs="Times New Roman"/>
          <w:highlight w:val="none"/>
        </w:rPr>
        <w:t>202</w:t>
      </w:r>
      <w:r>
        <w:rPr>
          <w:rFonts w:hint="default" w:ascii="Times New Roman" w:hAnsi="Times New Roman" w:cs="Times New Roman"/>
          <w:highlight w:val="none"/>
          <w:lang w:val="en-US" w:eastAsia="zh-CN"/>
        </w:rPr>
        <w:t>5</w:t>
      </w:r>
    </w:p>
    <w:p w14:paraId="04C7D152">
      <w:pPr>
        <w:pStyle w:val="198"/>
        <w:framePr w:x="1435" w:y="3301"/>
        <w:rPr>
          <w:rFonts w:hint="default" w:ascii="Times New Roman" w:hAnsi="Times New Roman" w:cs="Times New Roman"/>
        </w:rPr>
      </w:pPr>
    </w:p>
    <w:p w14:paraId="18CE512C">
      <w:pPr>
        <w:spacing w:line="240" w:lineRule="auto"/>
        <w:rPr>
          <w:rFonts w:hint="default" w:ascii="Times New Roman" w:hAnsi="Times New Roman" w:eastAsia="黑体" w:cs="Times New Roman"/>
          <w:kern w:val="0"/>
          <w:sz w:val="10"/>
          <w:szCs w:val="10"/>
        </w:rPr>
      </w:pPr>
      <w:r>
        <w:rPr>
          <w:rFonts w:hint="default" w:ascii="Times New Roman" w:hAnsi="Times New Roman" w:eastAsia="黑体" w:cs="Times New Roman"/>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B3FE96D">
      <w:pPr>
        <w:pStyle w:val="52"/>
        <w:framePr w:w="9639" w:h="6976" w:hRule="exact" w:hSpace="0" w:vSpace="0" w:wrap="around" w:hAnchor="page" w:y="6408"/>
        <w:jc w:val="center"/>
        <w:rPr>
          <w:rFonts w:hint="default" w:ascii="Times New Roman" w:hAnsi="Times New Roman" w:eastAsia="黑体" w:cs="Times New Roman"/>
          <w:b w:val="0"/>
          <w:bCs w:val="0"/>
          <w:w w:val="100"/>
        </w:rPr>
      </w:pPr>
    </w:p>
    <w:p w14:paraId="1A569DB0">
      <w:pPr>
        <w:pStyle w:val="199"/>
        <w:framePr w:h="6974" w:hRule="exact" w:wrap="around" w:x="1419" w:anchorLock="1"/>
        <w:pBdr>
          <w:top w:val="none" w:color="auto" w:sz="0" w:space="0"/>
          <w:left w:val="none" w:color="auto" w:sz="0" w:space="0"/>
          <w:bottom w:val="none" w:color="auto" w:sz="0" w:space="0"/>
          <w:right w:val="none" w:color="auto" w:sz="0" w:space="0"/>
        </w:pBdr>
        <w:rPr>
          <w:rFonts w:hint="default" w:ascii="Times New Roman" w:hAnsi="Times New Roman" w:cs="Times New Roman"/>
        </w:rPr>
      </w:pPr>
      <w:r>
        <w:rPr>
          <w:rFonts w:hint="default" w:ascii="Times New Roman" w:hAnsi="Times New Roman" w:cs="Times New Roman"/>
        </w:rPr>
        <w:t>远志炮制工艺规范</w:t>
      </w:r>
    </w:p>
    <w:p w14:paraId="45EE49F1">
      <w:pPr>
        <w:pStyle w:val="199"/>
        <w:framePr w:h="6974" w:hRule="exact" w:wrap="around" w:x="1419" w:anchorLock="1"/>
        <w:rPr>
          <w:rFonts w:hint="default" w:ascii="Times New Roman" w:hAnsi="Times New Roman" w:cs="Times New Roman"/>
        </w:rPr>
      </w:pPr>
    </w:p>
    <w:p w14:paraId="2B1DBD5D">
      <w:pPr>
        <w:framePr w:w="9639" w:h="6974" w:hRule="exact" w:wrap="around" w:vAnchor="page" w:hAnchor="page" w:x="1419" w:y="6408" w:anchorLock="1"/>
        <w:ind w:left="-1418"/>
        <w:rPr>
          <w:rFonts w:hint="default" w:ascii="Times New Roman" w:hAnsi="Times New Roman" w:cs="Times New Roman"/>
        </w:rPr>
      </w:pPr>
    </w:p>
    <w:p w14:paraId="4A34A7B7">
      <w:pPr>
        <w:pStyle w:val="127"/>
        <w:framePr w:w="9639" w:h="6974" w:hRule="exact" w:wrap="around" w:vAnchor="page" w:hAnchor="page" w:x="1419" w:y="6408" w:anchorLock="1"/>
        <w:pBdr>
          <w:top w:val="none" w:color="auto" w:sz="0" w:space="0"/>
          <w:left w:val="none" w:color="auto" w:sz="0" w:space="0"/>
          <w:bottom w:val="none" w:color="auto" w:sz="0" w:space="0"/>
          <w:right w:val="none" w:color="auto" w:sz="0" w:space="0"/>
        </w:pBdr>
        <w:textAlignment w:val="bottom"/>
        <w:rPr>
          <w:rFonts w:hint="default" w:ascii="Times New Roman" w:hAnsi="Times New Roman" w:eastAsia="黑体" w:cs="Times New Roman"/>
          <w:szCs w:val="28"/>
          <w:highlight w:val="none"/>
        </w:rPr>
      </w:pPr>
      <w:r>
        <w:rPr>
          <w:rFonts w:hint="default" w:ascii="Times New Roman" w:hAnsi="Times New Roman" w:eastAsia="黑体" w:cs="Times New Roman"/>
          <w:szCs w:val="28"/>
          <w:highlight w:val="none"/>
        </w:rPr>
        <w:t xml:space="preserve">Standard </w:t>
      </w:r>
      <w:r>
        <w:rPr>
          <w:rFonts w:hint="eastAsia" w:eastAsia="黑体" w:cs="Times New Roman"/>
          <w:szCs w:val="28"/>
          <w:highlight w:val="none"/>
          <w:lang w:val="en-US" w:eastAsia="zh-CN"/>
        </w:rPr>
        <w:t>o</w:t>
      </w:r>
      <w:r>
        <w:rPr>
          <w:rFonts w:hint="default" w:ascii="Times New Roman" w:hAnsi="Times New Roman" w:eastAsia="黑体" w:cs="Times New Roman"/>
          <w:szCs w:val="28"/>
          <w:highlight w:val="none"/>
        </w:rPr>
        <w:t xml:space="preserve">perating </w:t>
      </w:r>
      <w:r>
        <w:rPr>
          <w:rFonts w:hint="eastAsia" w:eastAsia="黑体" w:cs="Times New Roman"/>
          <w:szCs w:val="28"/>
          <w:highlight w:val="none"/>
          <w:lang w:val="en-US" w:eastAsia="zh-CN"/>
        </w:rPr>
        <w:t>p</w:t>
      </w:r>
      <w:r>
        <w:rPr>
          <w:rFonts w:hint="default" w:ascii="Times New Roman" w:hAnsi="Times New Roman" w:eastAsia="黑体" w:cs="Times New Roman"/>
          <w:szCs w:val="28"/>
          <w:highlight w:val="none"/>
        </w:rPr>
        <w:t xml:space="preserve">rocedure for </w:t>
      </w:r>
      <w:r>
        <w:rPr>
          <w:rFonts w:hint="eastAsia" w:eastAsia="黑体" w:cs="Times New Roman"/>
          <w:szCs w:val="28"/>
          <w:highlight w:val="none"/>
          <w:lang w:val="en-US" w:eastAsia="zh-CN"/>
        </w:rPr>
        <w:t>f</w:t>
      </w:r>
      <w:r>
        <w:rPr>
          <w:rFonts w:hint="default" w:ascii="Times New Roman" w:hAnsi="Times New Roman" w:eastAsia="黑体" w:cs="Times New Roman"/>
          <w:szCs w:val="28"/>
          <w:highlight w:val="none"/>
        </w:rPr>
        <w:t xml:space="preserve">arfara </w:t>
      </w:r>
      <w:r>
        <w:rPr>
          <w:rFonts w:hint="eastAsia" w:eastAsia="黑体" w:cs="Times New Roman"/>
          <w:szCs w:val="28"/>
          <w:highlight w:val="none"/>
          <w:lang w:val="en-US" w:eastAsia="zh-CN"/>
        </w:rPr>
        <w:t>p</w:t>
      </w:r>
      <w:r>
        <w:rPr>
          <w:rFonts w:hint="default" w:ascii="Times New Roman" w:hAnsi="Times New Roman" w:eastAsia="黑体" w:cs="Times New Roman"/>
          <w:szCs w:val="28"/>
          <w:highlight w:val="none"/>
        </w:rPr>
        <w:t>reparation</w:t>
      </w:r>
    </w:p>
    <w:p w14:paraId="1B9F1A7F">
      <w:pPr>
        <w:framePr w:w="9639" w:h="6974" w:hRule="exact" w:wrap="around" w:vAnchor="page" w:hAnchor="page" w:x="1419" w:y="6408" w:anchorLock="1"/>
        <w:spacing w:line="760" w:lineRule="exact"/>
        <w:ind w:left="-1418"/>
        <w:rPr>
          <w:rFonts w:hint="default" w:ascii="Times New Roman" w:hAnsi="Times New Roman" w:cs="Times New Roman"/>
        </w:rPr>
      </w:pPr>
    </w:p>
    <w:p w14:paraId="2774A924">
      <w:pPr>
        <w:pStyle w:val="127"/>
        <w:framePr w:w="9639" w:h="6974" w:hRule="exact" w:wrap="around" w:vAnchor="page" w:hAnchor="page" w:x="1419" w:y="6408" w:anchorLock="1"/>
        <w:textAlignment w:val="bottom"/>
        <w:rPr>
          <w:rFonts w:hint="default" w:ascii="Times New Roman" w:hAnsi="Times New Roman" w:eastAsia="黑体" w:cs="Times New Roman"/>
          <w:szCs w:val="28"/>
        </w:rPr>
      </w:pPr>
    </w:p>
    <w:p w14:paraId="10A780BF">
      <w:pPr>
        <w:pStyle w:val="127"/>
        <w:framePr w:w="9639" w:h="6974" w:hRule="exact" w:wrap="around" w:vAnchor="page" w:hAnchor="page" w:x="1419" w:y="6408" w:anchorLock="1"/>
        <w:spacing w:before="440" w:after="160"/>
        <w:textAlignment w:val="bottom"/>
        <w:rPr>
          <w:rFonts w:hint="default" w:ascii="Times New Roman" w:hAnsi="Times New Roman" w:cs="Times New Roman"/>
          <w:sz w:val="24"/>
          <w:szCs w:val="28"/>
        </w:rPr>
      </w:pPr>
    </w:p>
    <w:p w14:paraId="686CCAFF">
      <w:pPr>
        <w:pStyle w:val="127"/>
        <w:framePr w:w="9639" w:h="6974" w:hRule="exact" w:wrap="around" w:vAnchor="page" w:hAnchor="page" w:x="1419" w:y="6408" w:anchorLock="1"/>
        <w:spacing w:before="180" w:line="240" w:lineRule="atLeast"/>
        <w:textAlignment w:val="bottom"/>
        <w:rPr>
          <w:rFonts w:hint="default" w:ascii="Times New Roman" w:hAnsi="Times New Roman" w:cs="Times New Roman"/>
          <w:sz w:val="21"/>
          <w:szCs w:val="28"/>
        </w:rPr>
      </w:pPr>
    </w:p>
    <w:p w14:paraId="12BE54D9">
      <w:pPr>
        <w:pStyle w:val="127"/>
        <w:framePr w:w="9639" w:h="6974" w:hRule="exact" w:wrap="around" w:vAnchor="page" w:hAnchor="page" w:x="1419" w:y="6408" w:anchorLock="1"/>
        <w:spacing w:before="720" w:beforeLines="300" w:after="72" w:afterLines="30" w:line="240" w:lineRule="auto"/>
        <w:textAlignment w:val="bottom"/>
        <w:rPr>
          <w:rFonts w:hint="default" w:ascii="Times New Roman" w:hAnsi="Times New Roman" w:cs="Times New Roman"/>
          <w:b/>
          <w:sz w:val="21"/>
          <w:szCs w:val="28"/>
        </w:rPr>
      </w:pPr>
    </w:p>
    <w:p w14:paraId="6D9E560B">
      <w:pPr>
        <w:pStyle w:val="195"/>
        <w:framePr w:wrap="around" w:y="14176"/>
        <w:rPr>
          <w:rFonts w:hint="default" w:ascii="Times New Roman" w:hAnsi="Times New Roman" w:cs="Times New Roman"/>
        </w:rPr>
      </w:pPr>
      <w:r>
        <w:rPr>
          <w:rFonts w:hint="default" w:ascii="Times New Roman" w:hAnsi="Times New Roman" w:cs="Times New Roman"/>
        </w:rPr>
        <w:t>202</w:t>
      </w:r>
      <w:r>
        <w:rPr>
          <w:rFonts w:hint="eastAsia" w:cs="Times New Roman"/>
          <w:lang w:val="en-US" w:eastAsia="zh-CN"/>
        </w:rPr>
        <w:t>X</w:t>
      </w:r>
      <w:r>
        <w:rPr>
          <w:rFonts w:hint="default" w:ascii="Times New Roman" w:hAnsi="Times New Roman" w:cs="Times New Roman"/>
        </w:rPr>
        <w:t xml:space="preserve"> -</w:t>
      </w:r>
      <w:r>
        <w:rPr>
          <w:rFonts w:hint="default" w:ascii="Times New Roman" w:hAnsi="Times New Roman" w:cs="Times New Roman"/>
          <w:highlight w:val="none"/>
        </w:rPr>
        <w:t xml:space="preserve"> </w:t>
      </w:r>
      <w:r>
        <w:rPr>
          <w:rFonts w:hint="eastAsia" w:cs="Times New Roman"/>
          <w:highlight w:val="none"/>
          <w:lang w:val="en-US" w:eastAsia="zh-CN"/>
        </w:rPr>
        <w:t>XX</w:t>
      </w:r>
      <w:r>
        <w:rPr>
          <w:rFonts w:hint="default" w:ascii="Times New Roman" w:hAnsi="Times New Roman" w:cs="Times New Roman"/>
          <w:highlight w:val="none"/>
        </w:rPr>
        <w:t xml:space="preserve"> - </w:t>
      </w:r>
      <w:r>
        <w:rPr>
          <w:rFonts w:hint="eastAsia" w:cs="Times New Roman"/>
          <w:highlight w:val="none"/>
          <w:lang w:val="en-US" w:eastAsia="zh-CN"/>
        </w:rPr>
        <w:t>XX</w:t>
      </w:r>
      <w:r>
        <w:rPr>
          <w:rFonts w:hint="default" w:ascii="Times New Roman" w:hAnsi="Times New Roman" w:cs="Times New Roman"/>
          <w:highlight w:val="none"/>
        </w:rPr>
        <w:t>发</w:t>
      </w:r>
      <w:r>
        <w:rPr>
          <w:rFonts w:hint="default" w:ascii="Times New Roman" w:hAnsi="Times New Roman" w:cs="Times New Roman"/>
        </w:rPr>
        <w:t>布</w:t>
      </w:r>
    </w:p>
    <w:p w14:paraId="05B8ED9E">
      <w:pPr>
        <w:pStyle w:val="196"/>
        <w:framePr w:wrap="around" w:y="14176"/>
        <w:rPr>
          <w:rFonts w:hint="default" w:ascii="Times New Roman" w:hAnsi="Times New Roman" w:cs="Times New Roman"/>
        </w:rPr>
      </w:pPr>
      <w:r>
        <w:rPr>
          <w:rFonts w:hint="default" w:ascii="Times New Roman" w:hAnsi="Times New Roman" w:cs="Times New Roman"/>
        </w:rPr>
        <w:t>202</w:t>
      </w:r>
      <w:r>
        <w:rPr>
          <w:rFonts w:hint="eastAsia" w:cs="Times New Roman"/>
          <w:lang w:val="en-US" w:eastAsia="zh-CN"/>
        </w:rPr>
        <w:t>X</w:t>
      </w:r>
      <w:r>
        <w:rPr>
          <w:rFonts w:hint="default" w:ascii="Times New Roman" w:hAnsi="Times New Roman" w:cs="Times New Roman"/>
        </w:rPr>
        <w:t xml:space="preserve"> - </w:t>
      </w:r>
      <w:r>
        <w:rPr>
          <w:rFonts w:hint="eastAsia" w:cs="Times New Roman"/>
          <w:lang w:val="en-US" w:eastAsia="zh-CN"/>
        </w:rPr>
        <w:t>XX</w:t>
      </w:r>
      <w:r>
        <w:rPr>
          <w:rFonts w:hint="default" w:ascii="Times New Roman" w:hAnsi="Times New Roman" w:cs="Times New Roman"/>
        </w:rPr>
        <w:t xml:space="preserve"> - </w:t>
      </w:r>
      <w:r>
        <w:rPr>
          <w:rFonts w:hint="eastAsia" w:cs="Times New Roman"/>
          <w:lang w:val="en-US" w:eastAsia="zh-CN"/>
        </w:rPr>
        <w:t>XX</w:t>
      </w:r>
      <w:r>
        <w:rPr>
          <w:rFonts w:hint="default" w:ascii="Times New Roman" w:hAnsi="Times New Roman" w:cs="Times New Roman"/>
        </w:rPr>
        <w:t>实施</w:t>
      </w:r>
    </w:p>
    <w:p w14:paraId="28761FD9">
      <w:pPr>
        <w:pStyle w:val="153"/>
        <w:framePr w:h="584" w:hRule="exact" w:hSpace="181" w:vSpace="181" w:wrap="around" w:y="14800"/>
        <w:rPr>
          <w:rFonts w:hint="default" w:ascii="Times New Roman" w:hAnsi="Times New Roman" w:cs="Times New Roman"/>
        </w:rPr>
      </w:pPr>
      <w:r>
        <w:rPr>
          <w:rFonts w:hint="default" w:ascii="Times New Roman" w:hAnsi="Times New Roman" w:cs="Times New Roman"/>
          <w:w w:val="100"/>
          <w:sz w:val="28"/>
        </w:rPr>
        <w:t>中国医药新闻信息协会  </w:t>
      </w:r>
      <w:r>
        <w:rPr>
          <w:rStyle w:val="231"/>
          <w:rFonts w:hint="default" w:ascii="Times New Roman" w:hAnsi="Times New Roman" w:cs="Times New Roman"/>
          <w:position w:val="0"/>
        </w:rPr>
        <w:t>发</w:t>
      </w:r>
      <w:r>
        <w:rPr>
          <w:rStyle w:val="231"/>
          <w:rFonts w:hint="default" w:ascii="Times New Roman" w:hAnsi="Times New Roman" w:cs="Times New Roman"/>
          <w:spacing w:val="0"/>
          <w:position w:val="0"/>
        </w:rPr>
        <w:t>布</w:t>
      </w:r>
    </w:p>
    <w:p w14:paraId="4975A805">
      <w:pPr>
        <w:rPr>
          <w:rFonts w:hint="default" w:ascii="Times New Roman" w:hAnsi="Times New Roman" w:cs="Times New Roman"/>
          <w:sz w:val="28"/>
          <w:szCs w:val="28"/>
        </w:rPr>
        <w:sectPr>
          <w:headerReference r:id="rId6" w:type="first"/>
          <w:footerReference r:id="rId9" w:type="first"/>
          <w:headerReference r:id="rId5" w:type="default"/>
          <w:footerReference r:id="rId7" w:type="default"/>
          <w:footerReference r:id="rId8" w:type="even"/>
          <w:type w:val="continuous"/>
          <w:pgSz w:w="11906" w:h="16838"/>
          <w:pgMar w:top="567" w:right="1134" w:bottom="1134" w:left="1134" w:header="1418" w:footer="1134" w:gutter="284"/>
          <w:cols w:space="425" w:num="1"/>
          <w:titlePg/>
          <w:docGrid w:linePitch="312" w:charSpace="0"/>
        </w:sectPr>
      </w:pPr>
      <w:r>
        <w:rPr>
          <w:rFonts w:hint="default" w:ascii="Times New Roman" w:hAnsi="Times New Roman" w:cs="Times New Roman"/>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F7CD960">
      <w:pPr>
        <w:pStyle w:val="93"/>
        <w:spacing w:after="360"/>
        <w:rPr>
          <w:rFonts w:hint="default" w:ascii="Times New Roman" w:hAnsi="Times New Roman" w:cs="Times New Roman"/>
          <w:highlight w:val="none"/>
        </w:rPr>
      </w:pPr>
      <w:bookmarkStart w:id="2" w:name="BookMark1"/>
      <w:r>
        <w:rPr>
          <w:rFonts w:hint="default" w:ascii="Times New Roman" w:hAnsi="Times New Roman" w:cs="Times New Roman"/>
          <w:spacing w:val="320"/>
          <w:highlight w:val="none"/>
        </w:rPr>
        <w:t>目</w:t>
      </w:r>
      <w:r>
        <w:rPr>
          <w:rFonts w:hint="default" w:ascii="Times New Roman" w:hAnsi="Times New Roman" w:cs="Times New Roman"/>
          <w:highlight w:val="none"/>
        </w:rPr>
        <w:t>次</w:t>
      </w:r>
    </w:p>
    <w:p w14:paraId="0DB48634">
      <w:pPr>
        <w:pStyle w:val="20"/>
        <w:tabs>
          <w:tab w:val="right" w:leader="dot" w:pos="9354"/>
        </w:tabs>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TOC \o "1-2" \u </w:instrText>
      </w:r>
      <w:r>
        <w:rPr>
          <w:rFonts w:hint="default" w:ascii="Times New Roman" w:hAnsi="Times New Roman" w:eastAsia="宋体" w:cs="Times New Roman"/>
        </w:rPr>
        <w:fldChar w:fldCharType="separate"/>
      </w:r>
      <w:r>
        <w:rPr>
          <w:rFonts w:hint="default" w:ascii="Times New Roman" w:hAnsi="Times New Roman" w:cs="Times New Roman"/>
          <w:spacing w:val="320"/>
        </w:rPr>
        <w:t>前</w:t>
      </w:r>
      <w:r>
        <w:rPr>
          <w:rFonts w:hint="default" w:ascii="Times New Roman" w:hAnsi="Times New Roman" w:cs="Times New Roman"/>
        </w:rPr>
        <w:t>言</w:t>
      </w:r>
      <w:r>
        <w:tab/>
      </w:r>
      <w:r>
        <w:fldChar w:fldCharType="begin"/>
      </w:r>
      <w:r>
        <w:instrText xml:space="preserve"> PAGEREF _Toc6772 \h </w:instrText>
      </w:r>
      <w:r>
        <w:fldChar w:fldCharType="separate"/>
      </w:r>
      <w:r>
        <w:t>III</w:t>
      </w:r>
      <w:r>
        <w:fldChar w:fldCharType="end"/>
      </w:r>
    </w:p>
    <w:p w14:paraId="244C5241">
      <w:pPr>
        <w:pStyle w:val="20"/>
        <w:tabs>
          <w:tab w:val="right" w:leader="dot" w:pos="9354"/>
        </w:tabs>
      </w:pPr>
      <w:r>
        <w:rPr>
          <w:rFonts w:hint="eastAsia" w:ascii="黑体" w:hAnsi="Times New Roman" w:eastAsia="黑体" w:cs="Times New Roman"/>
          <w:i w:val="0"/>
          <w:lang w:val="en-US" w:eastAsia="zh-CN" w:bidi="ar-SA"/>
        </w:rPr>
        <w:t xml:space="preserve">1 </w:t>
      </w:r>
      <w:r>
        <w:rPr>
          <w:rFonts w:hint="eastAsia" w:ascii="宋体" w:hAnsi="宋体" w:eastAsia="宋体" w:cs="宋体"/>
          <w:lang w:val="en-US" w:eastAsia="zh-CN" w:bidi="ar-SA"/>
        </w:rPr>
        <w:t>范围</w:t>
      </w:r>
      <w:r>
        <w:tab/>
      </w:r>
      <w:r>
        <w:fldChar w:fldCharType="begin"/>
      </w:r>
      <w:r>
        <w:instrText xml:space="preserve"> PAGEREF _Toc23620 \h </w:instrText>
      </w:r>
      <w:r>
        <w:fldChar w:fldCharType="separate"/>
      </w:r>
      <w:r>
        <w:t>4</w:t>
      </w:r>
      <w:r>
        <w:fldChar w:fldCharType="end"/>
      </w:r>
    </w:p>
    <w:p w14:paraId="4DE152F4">
      <w:pPr>
        <w:pStyle w:val="20"/>
        <w:tabs>
          <w:tab w:val="right" w:leader="dot" w:pos="9354"/>
        </w:tabs>
      </w:pPr>
      <w:r>
        <w:rPr>
          <w:rFonts w:hint="eastAsia" w:ascii="黑体" w:hAnsi="Times New Roman" w:eastAsia="黑体" w:cs="Times New Roman"/>
          <w:i w:val="0"/>
          <w:color w:val="auto"/>
          <w:lang w:val="en-US" w:eastAsia="zh-CN" w:bidi="ar-SA"/>
        </w:rPr>
        <w:t xml:space="preserve">2 </w:t>
      </w:r>
      <w:r>
        <w:rPr>
          <w:rFonts w:hint="eastAsia" w:ascii="宋体" w:hAnsi="宋体" w:eastAsia="宋体" w:cs="宋体"/>
          <w:lang w:val="en-US" w:eastAsia="zh-CN" w:bidi="ar-SA"/>
        </w:rPr>
        <w:t>规范性引用文件</w:t>
      </w:r>
      <w:r>
        <w:tab/>
      </w:r>
      <w:r>
        <w:fldChar w:fldCharType="begin"/>
      </w:r>
      <w:r>
        <w:instrText xml:space="preserve"> PAGEREF _Toc17809 \h </w:instrText>
      </w:r>
      <w:r>
        <w:fldChar w:fldCharType="separate"/>
      </w:r>
      <w:r>
        <w:t>4</w:t>
      </w:r>
      <w:r>
        <w:fldChar w:fldCharType="end"/>
      </w:r>
    </w:p>
    <w:p w14:paraId="0DCFF560">
      <w:pPr>
        <w:pStyle w:val="20"/>
        <w:tabs>
          <w:tab w:val="right" w:leader="dot" w:pos="9354"/>
        </w:tabs>
      </w:pPr>
      <w:r>
        <w:rPr>
          <w:rFonts w:hint="eastAsia" w:ascii="黑体" w:hAnsi="Times New Roman" w:eastAsia="黑体" w:cs="Times New Roman"/>
          <w:i w:val="0"/>
          <w:color w:val="auto"/>
          <w:lang w:val="en-US" w:eastAsia="zh-CN" w:bidi="ar-SA"/>
        </w:rPr>
        <w:t xml:space="preserve">3 </w:t>
      </w:r>
      <w:r>
        <w:rPr>
          <w:rFonts w:hint="eastAsia" w:ascii="宋体" w:hAnsi="宋体" w:eastAsia="宋体" w:cs="宋体"/>
          <w:color w:val="auto"/>
          <w:szCs w:val="21"/>
          <w:lang w:val="en-US" w:eastAsia="zh-CN" w:bidi="ar-SA"/>
        </w:rPr>
        <w:t>术语和定义</w:t>
      </w:r>
      <w:r>
        <w:tab/>
      </w:r>
      <w:r>
        <w:fldChar w:fldCharType="begin"/>
      </w:r>
      <w:r>
        <w:instrText xml:space="preserve"> PAGEREF _Toc11999 \h </w:instrText>
      </w:r>
      <w:r>
        <w:fldChar w:fldCharType="separate"/>
      </w:r>
      <w:r>
        <w:t>4</w:t>
      </w:r>
      <w:r>
        <w:fldChar w:fldCharType="end"/>
      </w:r>
    </w:p>
    <w:p w14:paraId="515E91B4">
      <w:pPr>
        <w:pStyle w:val="20"/>
        <w:tabs>
          <w:tab w:val="right" w:leader="dot" w:pos="9354"/>
        </w:tabs>
      </w:pPr>
      <w:r>
        <w:rPr>
          <w:rFonts w:hint="eastAsia" w:ascii="黑体" w:hAnsi="Times New Roman" w:eastAsia="黑体" w:cs="Times New Roman"/>
          <w:i w:val="0"/>
          <w:lang w:val="en-US" w:eastAsia="zh-CN"/>
        </w:rPr>
        <w:t xml:space="preserve">4 </w:t>
      </w:r>
      <w:r>
        <w:rPr>
          <w:rFonts w:hint="eastAsia" w:ascii="Times New Roman" w:hAnsi="Times New Roman" w:cs="Times New Roman"/>
          <w:lang w:val="en-US" w:eastAsia="zh-CN"/>
        </w:rPr>
        <w:t>炮制</w:t>
      </w:r>
      <w:r>
        <w:rPr>
          <w:rFonts w:hint="default" w:ascii="Times New Roman" w:hAnsi="Times New Roman" w:cs="Times New Roman"/>
          <w:lang w:val="en-US" w:eastAsia="zh-CN"/>
        </w:rPr>
        <w:t>原则</w:t>
      </w:r>
      <w:r>
        <w:tab/>
      </w:r>
      <w:r>
        <w:fldChar w:fldCharType="begin"/>
      </w:r>
      <w:r>
        <w:instrText xml:space="preserve"> PAGEREF _Toc12031 \h </w:instrText>
      </w:r>
      <w:r>
        <w:fldChar w:fldCharType="separate"/>
      </w:r>
      <w:r>
        <w:t>4</w:t>
      </w:r>
      <w:r>
        <w:fldChar w:fldCharType="end"/>
      </w:r>
    </w:p>
    <w:p w14:paraId="6362E730">
      <w:pPr>
        <w:pStyle w:val="20"/>
        <w:tabs>
          <w:tab w:val="right" w:leader="dot" w:pos="9354"/>
        </w:tabs>
      </w:pPr>
      <w:r>
        <w:rPr>
          <w:rFonts w:hint="eastAsia" w:ascii="黑体" w:hAnsi="Times New Roman" w:eastAsia="黑体" w:cs="Times New Roman"/>
          <w:i w:val="0"/>
          <w:lang w:val="en-US" w:eastAsia="zh-CN"/>
        </w:rPr>
        <w:t xml:space="preserve">5 </w:t>
      </w:r>
      <w:r>
        <w:rPr>
          <w:rFonts w:hint="eastAsia" w:ascii="Times New Roman" w:hAnsi="Times New Roman" w:cs="Times New Roman"/>
          <w:lang w:val="en-US" w:eastAsia="zh-CN"/>
        </w:rPr>
        <w:t>原辅料要求</w:t>
      </w:r>
      <w:r>
        <w:tab/>
      </w:r>
      <w:r>
        <w:fldChar w:fldCharType="begin"/>
      </w:r>
      <w:r>
        <w:instrText xml:space="preserve"> PAGEREF _Toc14192 \h </w:instrText>
      </w:r>
      <w:r>
        <w:fldChar w:fldCharType="separate"/>
      </w:r>
      <w:r>
        <w:t>5</w:t>
      </w:r>
      <w:r>
        <w:fldChar w:fldCharType="end"/>
      </w:r>
    </w:p>
    <w:p w14:paraId="5566829E">
      <w:pPr>
        <w:pStyle w:val="20"/>
        <w:tabs>
          <w:tab w:val="right" w:leader="dot" w:pos="9354"/>
        </w:tabs>
      </w:pPr>
      <w:r>
        <w:rPr>
          <w:rFonts w:hint="eastAsia" w:ascii="黑体" w:hAnsi="Times New Roman" w:eastAsia="黑体" w:cs="Times New Roman"/>
          <w:i w:val="0"/>
          <w:lang w:val="en-US" w:eastAsia="zh-CN"/>
        </w:rPr>
        <w:t xml:space="preserve">6 </w:t>
      </w:r>
      <w:r>
        <w:rPr>
          <w:rFonts w:hint="eastAsia" w:ascii="Times New Roman" w:hAnsi="Times New Roman" w:cs="Times New Roman"/>
          <w:lang w:val="en-US" w:eastAsia="zh-CN"/>
        </w:rPr>
        <w:t>炮制工艺</w:t>
      </w:r>
      <w:r>
        <w:tab/>
      </w:r>
      <w:r>
        <w:fldChar w:fldCharType="begin"/>
      </w:r>
      <w:r>
        <w:instrText xml:space="preserve"> PAGEREF _Toc18940 \h </w:instrText>
      </w:r>
      <w:r>
        <w:fldChar w:fldCharType="separate"/>
      </w:r>
      <w:r>
        <w:t>5</w:t>
      </w:r>
      <w:r>
        <w:fldChar w:fldCharType="end"/>
      </w:r>
    </w:p>
    <w:p w14:paraId="3795AB17">
      <w:pPr>
        <w:pStyle w:val="20"/>
        <w:tabs>
          <w:tab w:val="right" w:leader="dot" w:pos="9354"/>
        </w:tabs>
      </w:pPr>
      <w:r>
        <w:rPr>
          <w:rFonts w:hint="eastAsia" w:ascii="黑体" w:hAnsi="Times New Roman" w:eastAsia="黑体" w:cs="Times New Roman"/>
          <w:i w:val="0"/>
          <w:lang w:val="en-US" w:eastAsia="zh-CN"/>
        </w:rPr>
        <w:t xml:space="preserve">7 </w:t>
      </w:r>
      <w:r>
        <w:rPr>
          <w:rFonts w:hint="eastAsia" w:ascii="Times New Roman" w:hAnsi="Times New Roman" w:cs="Times New Roman"/>
          <w:lang w:val="en-US" w:eastAsia="zh-CN"/>
        </w:rPr>
        <w:t>质量要求</w:t>
      </w:r>
      <w:r>
        <w:tab/>
      </w:r>
      <w:r>
        <w:fldChar w:fldCharType="begin"/>
      </w:r>
      <w:r>
        <w:instrText xml:space="preserve"> PAGEREF _Toc7888 \h </w:instrText>
      </w:r>
      <w:r>
        <w:fldChar w:fldCharType="separate"/>
      </w:r>
      <w:r>
        <w:t>6</w:t>
      </w:r>
      <w:r>
        <w:fldChar w:fldCharType="end"/>
      </w:r>
    </w:p>
    <w:p w14:paraId="3AF95E7A">
      <w:pPr>
        <w:pStyle w:val="20"/>
        <w:tabs>
          <w:tab w:val="right" w:leader="dot" w:pos="9354"/>
        </w:tabs>
      </w:pPr>
      <w:r>
        <w:rPr>
          <w:rFonts w:hint="eastAsia" w:ascii="黑体" w:hAnsi="Times New Roman" w:eastAsia="黑体" w:cs="Times New Roman"/>
          <w:i w:val="0"/>
          <w:lang w:val="en-US" w:eastAsia="zh-CN"/>
        </w:rPr>
        <w:t xml:space="preserve">8 </w:t>
      </w:r>
      <w:r>
        <w:rPr>
          <w:rFonts w:hint="eastAsia" w:ascii="Times New Roman" w:cs="Times New Roman"/>
          <w:lang w:val="en-US" w:eastAsia="zh-CN"/>
        </w:rPr>
        <w:t>检验</w:t>
      </w:r>
      <w:r>
        <w:rPr>
          <w:rFonts w:hint="eastAsia" w:ascii="Times New Roman" w:hAnsi="Times New Roman" w:cs="Times New Roman"/>
          <w:lang w:val="en-US" w:eastAsia="zh-CN"/>
        </w:rPr>
        <w:t>方法</w:t>
      </w:r>
      <w:r>
        <w:tab/>
      </w:r>
      <w:r>
        <w:fldChar w:fldCharType="begin"/>
      </w:r>
      <w:r>
        <w:instrText xml:space="preserve"> PAGEREF _Toc21825 \h </w:instrText>
      </w:r>
      <w:r>
        <w:fldChar w:fldCharType="separate"/>
      </w:r>
      <w:r>
        <w:t>7</w:t>
      </w:r>
      <w:r>
        <w:fldChar w:fldCharType="end"/>
      </w:r>
    </w:p>
    <w:p w14:paraId="119D38F5">
      <w:pPr>
        <w:pStyle w:val="20"/>
        <w:tabs>
          <w:tab w:val="right" w:leader="dot" w:pos="9354"/>
        </w:tabs>
      </w:pPr>
      <w:r>
        <w:rPr>
          <w:rFonts w:hint="eastAsia" w:ascii="黑体" w:hAnsi="Times New Roman" w:eastAsia="黑体" w:cs="Times New Roman"/>
          <w:i w:val="0"/>
          <w:color w:val="auto"/>
          <w:lang w:val="en-US" w:eastAsia="zh-CN" w:bidi="ar-SA"/>
        </w:rPr>
        <w:t xml:space="preserve">9 </w:t>
      </w:r>
      <w:r>
        <w:rPr>
          <w:rFonts w:hint="eastAsia" w:ascii="宋体" w:hAnsi="宋体" w:eastAsia="宋体" w:cs="宋体"/>
          <w:color w:val="auto"/>
          <w:lang w:val="en-US" w:eastAsia="zh-CN" w:bidi="ar-SA"/>
        </w:rPr>
        <w:t>性味归经</w:t>
      </w:r>
      <w:r>
        <w:tab/>
      </w:r>
      <w:r>
        <w:fldChar w:fldCharType="begin"/>
      </w:r>
      <w:r>
        <w:instrText xml:space="preserve"> PAGEREF _Toc12531 \h </w:instrText>
      </w:r>
      <w:r>
        <w:fldChar w:fldCharType="separate"/>
      </w:r>
      <w:r>
        <w:t>8</w:t>
      </w:r>
      <w:r>
        <w:fldChar w:fldCharType="end"/>
      </w:r>
    </w:p>
    <w:p w14:paraId="2EFE7C63">
      <w:pPr>
        <w:pStyle w:val="20"/>
        <w:tabs>
          <w:tab w:val="right" w:leader="dot" w:pos="9354"/>
        </w:tabs>
      </w:pPr>
      <w:r>
        <w:rPr>
          <w:rFonts w:hint="eastAsia" w:ascii="黑体" w:hAnsi="Times New Roman" w:eastAsia="黑体" w:cs="Times New Roman"/>
          <w:i w:val="0"/>
          <w:color w:val="auto"/>
          <w:lang w:val="en-US" w:eastAsia="zh-CN" w:bidi="ar-SA"/>
        </w:rPr>
        <w:t xml:space="preserve">10 </w:t>
      </w:r>
      <w:r>
        <w:rPr>
          <w:rFonts w:hint="eastAsia" w:ascii="宋体" w:hAnsi="宋体" w:eastAsia="宋体" w:cs="宋体"/>
          <w:color w:val="auto"/>
          <w:lang w:val="en-US" w:eastAsia="zh-CN" w:bidi="ar-SA"/>
        </w:rPr>
        <w:t>功能主治</w:t>
      </w:r>
      <w:r>
        <w:tab/>
      </w:r>
      <w:r>
        <w:fldChar w:fldCharType="begin"/>
      </w:r>
      <w:r>
        <w:instrText xml:space="preserve"> PAGEREF _Toc28839 \h </w:instrText>
      </w:r>
      <w:r>
        <w:fldChar w:fldCharType="separate"/>
      </w:r>
      <w:r>
        <w:t>8</w:t>
      </w:r>
      <w:r>
        <w:fldChar w:fldCharType="end"/>
      </w:r>
    </w:p>
    <w:p w14:paraId="15E06AC5">
      <w:pPr>
        <w:pStyle w:val="20"/>
        <w:tabs>
          <w:tab w:val="right" w:leader="dot" w:pos="9354"/>
        </w:tabs>
      </w:pPr>
      <w:r>
        <w:rPr>
          <w:rFonts w:hint="eastAsia" w:ascii="黑体" w:hAnsi="Times New Roman" w:eastAsia="黑体" w:cs="Times New Roman"/>
          <w:i w:val="0"/>
          <w:color w:val="auto"/>
          <w:lang w:val="en-US" w:eastAsia="zh-CN" w:bidi="ar-SA"/>
        </w:rPr>
        <w:t>11</w:t>
      </w:r>
      <w:r>
        <w:rPr>
          <w:rFonts w:hint="eastAsia" w:ascii="宋体" w:hAnsi="宋体" w:eastAsia="宋体" w:cs="宋体"/>
          <w:i w:val="0"/>
          <w:color w:val="auto"/>
          <w:lang w:val="en-US" w:eastAsia="zh-CN" w:bidi="ar-SA"/>
        </w:rPr>
        <w:t xml:space="preserve"> </w:t>
      </w:r>
      <w:r>
        <w:rPr>
          <w:rFonts w:hint="eastAsia" w:ascii="宋体" w:hAnsi="宋体" w:eastAsia="宋体" w:cs="宋体"/>
          <w:color w:val="auto"/>
          <w:lang w:val="en-US" w:eastAsia="zh-CN" w:bidi="ar-SA"/>
        </w:rPr>
        <w:t>用量用法</w:t>
      </w:r>
      <w:r>
        <w:tab/>
      </w:r>
      <w:r>
        <w:fldChar w:fldCharType="begin"/>
      </w:r>
      <w:r>
        <w:instrText xml:space="preserve"> PAGEREF _Toc18922 \h </w:instrText>
      </w:r>
      <w:r>
        <w:fldChar w:fldCharType="separate"/>
      </w:r>
      <w:r>
        <w:t>9</w:t>
      </w:r>
      <w:r>
        <w:fldChar w:fldCharType="end"/>
      </w:r>
    </w:p>
    <w:p w14:paraId="22190E0A">
      <w:pPr>
        <w:pStyle w:val="20"/>
        <w:tabs>
          <w:tab w:val="right" w:leader="dot" w:pos="9354"/>
        </w:tabs>
      </w:pPr>
      <w:r>
        <w:rPr>
          <w:rFonts w:hint="eastAsia" w:ascii="黑体" w:hAnsi="Times New Roman" w:eastAsia="黑体" w:cs="Times New Roman"/>
          <w:i w:val="0"/>
          <w:color w:val="auto"/>
          <w:lang w:val="en-US" w:eastAsia="zh-CN" w:bidi="ar-SA"/>
        </w:rPr>
        <w:t xml:space="preserve">12 </w:t>
      </w:r>
      <w:r>
        <w:rPr>
          <w:rFonts w:hint="eastAsia" w:ascii="宋体" w:hAnsi="宋体" w:eastAsia="宋体" w:cs="宋体"/>
          <w:color w:val="auto"/>
          <w:lang w:val="en-US" w:eastAsia="zh-CN" w:bidi="ar-SA"/>
        </w:rPr>
        <w:t>标志、包装、运输与贮存</w:t>
      </w:r>
      <w:r>
        <w:tab/>
      </w:r>
      <w:r>
        <w:fldChar w:fldCharType="begin"/>
      </w:r>
      <w:r>
        <w:instrText xml:space="preserve"> PAGEREF _Toc4801 \h </w:instrText>
      </w:r>
      <w:r>
        <w:fldChar w:fldCharType="separate"/>
      </w:r>
      <w:r>
        <w:t>9</w:t>
      </w:r>
      <w:r>
        <w:fldChar w:fldCharType="end"/>
      </w:r>
    </w:p>
    <w:p w14:paraId="2655229C">
      <w:pPr>
        <w:pStyle w:val="20"/>
        <w:tabs>
          <w:tab w:val="right" w:leader="dot" w:pos="9354"/>
        </w:tabs>
      </w:pPr>
      <w:r>
        <w:rPr>
          <w:rFonts w:hint="default" w:ascii="Times New Roman" w:hAnsi="Times New Roman" w:eastAsia="宋体" w:cs="Times New Roman"/>
          <w:bCs/>
          <w:i w:val="0"/>
          <w:iCs w:val="0"/>
          <w:caps w:val="0"/>
          <w:spacing w:val="0"/>
          <w:szCs w:val="21"/>
          <w:shd w:val="clear" w:fill="FFFFFF"/>
          <w:lang w:val="en-US" w:eastAsia="zh-CN"/>
        </w:rPr>
        <w:t>附录</w:t>
      </w:r>
      <w:r>
        <w:rPr>
          <w:rFonts w:hint="default" w:ascii="Times New Roman" w:hAnsi="Times New Roman" w:cs="Times New Roman"/>
          <w:bCs/>
          <w:i w:val="0"/>
          <w:iCs w:val="0"/>
          <w:caps w:val="0"/>
          <w:spacing w:val="0"/>
          <w:szCs w:val="21"/>
          <w:shd w:val="clear" w:fill="FFFFFF"/>
          <w:lang w:val="en-US" w:eastAsia="zh-CN"/>
        </w:rPr>
        <w:t>A</w:t>
      </w:r>
      <w:r>
        <w:tab/>
      </w:r>
      <w:r>
        <w:fldChar w:fldCharType="begin"/>
      </w:r>
      <w:r>
        <w:instrText xml:space="preserve"> PAGEREF _Toc3824 \h </w:instrText>
      </w:r>
      <w:r>
        <w:fldChar w:fldCharType="separate"/>
      </w:r>
      <w:r>
        <w:t>10</w:t>
      </w:r>
      <w:r>
        <w:fldChar w:fldCharType="end"/>
      </w:r>
    </w:p>
    <w:p w14:paraId="14FD09BE">
      <w:pPr>
        <w:pStyle w:val="20"/>
        <w:tabs>
          <w:tab w:val="right" w:leader="dot" w:pos="9354"/>
        </w:tabs>
      </w:pPr>
      <w:r>
        <w:rPr>
          <w:rFonts w:hint="eastAsia" w:ascii="宋体" w:hAnsi="宋体" w:eastAsia="宋体" w:cs="宋体"/>
          <w:spacing w:val="105"/>
          <w:kern w:val="0"/>
          <w:szCs w:val="21"/>
          <w:lang w:val="en-US" w:eastAsia="zh-CN" w:bidi="ar-SA"/>
        </w:rPr>
        <w:t>参考文献</w:t>
      </w:r>
      <w:r>
        <w:tab/>
      </w:r>
      <w:r>
        <w:fldChar w:fldCharType="begin"/>
      </w:r>
      <w:r>
        <w:instrText xml:space="preserve"> PAGEREF _Toc8559 \h </w:instrText>
      </w:r>
      <w:r>
        <w:fldChar w:fldCharType="separate"/>
      </w:r>
      <w:r>
        <w:t>11</w:t>
      </w:r>
      <w:r>
        <w:fldChar w:fldCharType="end"/>
      </w:r>
    </w:p>
    <w:p w14:paraId="0F63975C">
      <w:pPr>
        <w:pStyle w:val="93"/>
        <w:spacing w:after="360"/>
        <w:rPr>
          <w:rFonts w:hint="default" w:ascii="Times New Roman" w:hAnsi="Times New Roman" w:cs="Times New Roman"/>
        </w:rPr>
        <w:sectPr>
          <w:headerReference r:id="rId10" w:type="default"/>
          <w:footerReference r:id="rId12" w:type="default"/>
          <w:headerReference r:id="rId11" w:type="even"/>
          <w:pgSz w:w="11906" w:h="16838"/>
          <w:pgMar w:top="1928" w:right="1134" w:bottom="1134" w:left="1134" w:header="1418" w:footer="1134" w:gutter="284"/>
          <w:pgNumType w:fmt="upperRoman" w:start="1"/>
          <w:cols w:space="425" w:num="1"/>
          <w:formProt w:val="0"/>
          <w:docGrid w:linePitch="312" w:charSpace="0"/>
        </w:sectPr>
      </w:pPr>
      <w:r>
        <w:rPr>
          <w:rFonts w:hint="default" w:ascii="Times New Roman" w:hAnsi="Times New Roman" w:eastAsia="宋体" w:cs="Times New Roman"/>
        </w:rPr>
        <w:fldChar w:fldCharType="end"/>
      </w:r>
    </w:p>
    <w:bookmarkEnd w:id="2"/>
    <w:p w14:paraId="4AC3E993">
      <w:pPr>
        <w:pStyle w:val="91"/>
        <w:spacing w:after="360"/>
        <w:rPr>
          <w:rFonts w:hint="default" w:ascii="Times New Roman" w:hAnsi="Times New Roman" w:cs="Times New Roman"/>
        </w:rPr>
      </w:pPr>
      <w:bookmarkStart w:id="3" w:name="_Toc10248"/>
      <w:bookmarkStart w:id="4" w:name="_Toc14382"/>
      <w:bookmarkStart w:id="5" w:name="_Toc6772"/>
      <w:bookmarkStart w:id="6" w:name="BookMark2"/>
      <w:r>
        <w:rPr>
          <w:rFonts w:hint="default" w:ascii="Times New Roman" w:hAnsi="Times New Roman" w:cs="Times New Roman"/>
          <w:spacing w:val="320"/>
        </w:rPr>
        <w:t>前</w:t>
      </w:r>
      <w:r>
        <w:rPr>
          <w:rFonts w:hint="default" w:ascii="Times New Roman" w:hAnsi="Times New Roman" w:cs="Times New Roman"/>
        </w:rPr>
        <w:t>言</w:t>
      </w:r>
      <w:bookmarkEnd w:id="3"/>
      <w:bookmarkEnd w:id="4"/>
      <w:bookmarkEnd w:id="5"/>
    </w:p>
    <w:p w14:paraId="0867C615">
      <w:pPr>
        <w:pStyle w:val="58"/>
        <w:ind w:firstLine="420"/>
        <w:rPr>
          <w:rFonts w:hint="default" w:ascii="Times New Roman" w:hAnsi="Times New Roman" w:cs="Times New Roman"/>
        </w:rPr>
      </w:pPr>
      <w:r>
        <w:rPr>
          <w:rFonts w:hint="default" w:ascii="Times New Roman" w:hAnsi="Times New Roman" w:cs="Times New Roman"/>
        </w:rPr>
        <w:t>本文件按照GB/T 1</w:t>
      </w:r>
      <w:r>
        <w:rPr>
          <w:rFonts w:hint="eastAsia" w:ascii="Times New Roman" w:cs="Times New Roman"/>
          <w:lang w:eastAsia="zh-CN"/>
        </w:rPr>
        <w:t>。</w:t>
      </w:r>
      <w:r>
        <w:rPr>
          <w:rFonts w:hint="default" w:ascii="Times New Roman" w:hAnsi="Times New Roman" w:cs="Times New Roman"/>
        </w:rPr>
        <w:t>1—2020《标准化工作导则  第1部分：标准化文件的结构和起草规则》的规定起草。</w:t>
      </w:r>
    </w:p>
    <w:p w14:paraId="59F30980">
      <w:pPr>
        <w:pStyle w:val="58"/>
        <w:ind w:firstLine="420"/>
        <w:rPr>
          <w:rFonts w:hint="default" w:ascii="Times New Roman" w:hAnsi="Times New Roman" w:cs="Times New Roman"/>
        </w:rPr>
      </w:pPr>
      <w:r>
        <w:rPr>
          <w:rFonts w:hint="default" w:ascii="Times New Roman" w:hAnsi="Times New Roman" w:cs="Times New Roman"/>
        </w:rPr>
        <w:t>请注意本文件的某些内容可能涉及专利。本文件的发布机构不承担识别专利的责任。</w:t>
      </w:r>
    </w:p>
    <w:p w14:paraId="36890DFF">
      <w:pPr>
        <w:pStyle w:val="58"/>
        <w:ind w:firstLine="420"/>
        <w:rPr>
          <w:rFonts w:hint="default" w:ascii="Times New Roman" w:hAnsi="Times New Roman" w:cs="Times New Roman"/>
        </w:rPr>
      </w:pPr>
      <w:r>
        <w:rPr>
          <w:rFonts w:hint="default" w:ascii="Times New Roman" w:hAnsi="Times New Roman" w:cs="Times New Roman"/>
        </w:rPr>
        <w:t>本文件由中国医药新闻信息协会提</w:t>
      </w:r>
      <w:r>
        <w:rPr>
          <w:rFonts w:hint="default" w:ascii="Times New Roman" w:hAnsi="Times New Roman" w:cs="Times New Roman"/>
          <w:lang w:val="en-US" w:eastAsia="zh-CN"/>
        </w:rPr>
        <w:t>出并</w:t>
      </w:r>
      <w:r>
        <w:rPr>
          <w:rFonts w:hint="default" w:ascii="Times New Roman" w:hAnsi="Times New Roman" w:cs="Times New Roman"/>
        </w:rPr>
        <w:t>归口。</w:t>
      </w:r>
    </w:p>
    <w:p w14:paraId="4EF67206">
      <w:pPr>
        <w:pStyle w:val="58"/>
        <w:ind w:firstLine="420"/>
        <w:rPr>
          <w:rFonts w:hint="default" w:ascii="Times New Roman" w:hAnsi="Times New Roman" w:eastAsia="宋体" w:cs="Times New Roman"/>
          <w:lang w:val="en-US" w:eastAsia="zh-CN"/>
        </w:rPr>
      </w:pPr>
      <w:r>
        <w:rPr>
          <w:rFonts w:hint="default" w:ascii="Times New Roman" w:hAnsi="Times New Roman" w:cs="Times New Roman"/>
        </w:rPr>
        <w:t>本文件起草单位：</w:t>
      </w:r>
      <w:r>
        <w:rPr>
          <w:rFonts w:hint="eastAsia" w:ascii="Times New Roman" w:cs="Times New Roman"/>
          <w:lang w:val="en-US" w:eastAsia="zh-CN"/>
        </w:rPr>
        <w:t>山西中医药大学、</w:t>
      </w:r>
    </w:p>
    <w:p w14:paraId="11FF54D0">
      <w:pPr>
        <w:pStyle w:val="58"/>
        <w:ind w:firstLine="420"/>
        <w:rPr>
          <w:rFonts w:hint="default" w:ascii="Times New Roman" w:hAnsi="Times New Roman" w:eastAsia="宋体" w:cs="Times New Roman"/>
          <w:lang w:val="en-US" w:eastAsia="zh-CN"/>
        </w:rPr>
      </w:pPr>
      <w:r>
        <w:rPr>
          <w:rFonts w:hint="default" w:ascii="Times New Roman" w:hAnsi="Times New Roman" w:cs="Times New Roman"/>
          <w:b w:val="0"/>
          <w:bCs w:val="0"/>
          <w:color w:val="auto"/>
        </w:rPr>
        <w:t>本文件主要起草人：</w:t>
      </w:r>
      <w:r>
        <w:rPr>
          <w:rFonts w:hint="eastAsia" w:ascii="Times New Roman" w:cs="Times New Roman"/>
          <w:lang w:val="en-US" w:eastAsia="zh-CN"/>
        </w:rPr>
        <w:t>张朔生、任大权、杨林、</w:t>
      </w:r>
    </w:p>
    <w:p w14:paraId="41088923">
      <w:pPr>
        <w:pStyle w:val="58"/>
        <w:ind w:firstLine="420"/>
        <w:rPr>
          <w:rFonts w:hint="default" w:ascii="Times New Roman" w:hAnsi="Times New Roman" w:cs="Times New Roman"/>
        </w:rPr>
      </w:pPr>
    </w:p>
    <w:p w14:paraId="71D3745A">
      <w:pPr>
        <w:pStyle w:val="58"/>
        <w:ind w:firstLine="420"/>
        <w:rPr>
          <w:rFonts w:hint="default" w:ascii="Times New Roman" w:hAnsi="Times New Roman" w:cs="Times New Roman"/>
        </w:rPr>
        <w:sectPr>
          <w:headerReference r:id="rId13" w:type="default"/>
          <w:pgSz w:w="11906" w:h="16838"/>
          <w:pgMar w:top="1928" w:right="1134" w:bottom="1134" w:left="1134" w:header="1418" w:footer="1134" w:gutter="284"/>
          <w:pgNumType w:fmt="upperRoman"/>
          <w:cols w:space="425" w:num="1"/>
          <w:formProt w:val="0"/>
          <w:docGrid w:linePitch="312" w:charSpace="0"/>
        </w:sectPr>
      </w:pPr>
    </w:p>
    <w:bookmarkEnd w:id="6"/>
    <w:p w14:paraId="2093045F">
      <w:pPr>
        <w:spacing w:line="20" w:lineRule="exact"/>
        <w:jc w:val="center"/>
        <w:rPr>
          <w:rFonts w:hint="default" w:ascii="Times New Roman" w:hAnsi="Times New Roman" w:eastAsia="黑体" w:cs="Times New Roman"/>
          <w:sz w:val="32"/>
          <w:szCs w:val="32"/>
        </w:rPr>
      </w:pPr>
      <w:bookmarkStart w:id="7" w:name="BookMark4"/>
    </w:p>
    <w:p w14:paraId="0775E4A1">
      <w:pPr>
        <w:spacing w:line="20" w:lineRule="exact"/>
        <w:jc w:val="center"/>
        <w:rPr>
          <w:rFonts w:hint="default" w:ascii="Times New Roman" w:hAnsi="Times New Roman" w:eastAsia="黑体" w:cs="Times New Roman"/>
          <w:sz w:val="32"/>
          <w:szCs w:val="32"/>
        </w:rPr>
      </w:pPr>
    </w:p>
    <w:sdt>
      <w:sdtPr>
        <w:rPr>
          <w:rFonts w:hint="default" w:ascii="Times New Roman" w:hAnsi="Times New Roman" w:cs="Times New Roman"/>
        </w:rPr>
        <w:tag w:val="NEW_STAND_NAME"/>
        <w:id w:val="595910757"/>
        <w:lock w:val="sdtLocked"/>
        <w:placeholder>
          <w:docPart w:val="0D0C2074A97B46F78D592DCDA6D333F6"/>
        </w:placeholder>
      </w:sdtPr>
      <w:sdtEndPr>
        <w:rPr>
          <w:rFonts w:hint="default" w:ascii="Times New Roman" w:hAnsi="Times New Roman" w:cs="Times New Roman"/>
        </w:rPr>
      </w:sdtEndPr>
      <w:sdtContent>
        <w:p w14:paraId="65CFEBC0">
          <w:pPr>
            <w:pStyle w:val="179"/>
            <w:spacing w:before="240" w:beforeLines="100" w:after="528" w:afterLines="220"/>
            <w:rPr>
              <w:rFonts w:hint="default" w:ascii="Times New Roman" w:hAnsi="Times New Roman" w:cs="Times New Roman"/>
            </w:rPr>
          </w:pPr>
          <w:bookmarkStart w:id="8" w:name="NEW_STAND_NAME"/>
          <w:r>
            <w:rPr>
              <w:rFonts w:hint="default" w:ascii="Times New Roman" w:hAnsi="Times New Roman" w:cs="Times New Roman"/>
            </w:rPr>
            <w:t>远志炮制工艺规范</w:t>
          </w:r>
        </w:p>
      </w:sdtContent>
    </w:sdt>
    <w:bookmarkEnd w:id="7"/>
    <w:bookmarkEnd w:id="8"/>
    <w:p w14:paraId="33AAA50E">
      <w:pPr>
        <w:keepNext w:val="0"/>
        <w:keepLines w:val="0"/>
        <w:pageBreakBefore w:val="0"/>
        <w:widowControl/>
        <w:numPr>
          <w:ilvl w:val="1"/>
          <w:numId w:val="2"/>
        </w:numPr>
        <w:kinsoku/>
        <w:wordWrap/>
        <w:overflowPunct/>
        <w:topLinePunct w:val="0"/>
        <w:autoSpaceDE/>
        <w:autoSpaceDN/>
        <w:bidi w:val="0"/>
        <w:adjustRightInd/>
        <w:snapToGrid/>
        <w:spacing w:line="360" w:lineRule="auto"/>
        <w:jc w:val="both"/>
        <w:textAlignment w:val="auto"/>
        <w:outlineLvl w:val="0"/>
        <w:rPr>
          <w:rFonts w:hint="default" w:ascii="Times New Roman" w:hAnsi="Times New Roman" w:eastAsia="黑体" w:cs="Times New Roman"/>
          <w:sz w:val="21"/>
          <w:lang w:val="en-US" w:eastAsia="zh-CN" w:bidi="ar-SA"/>
        </w:rPr>
      </w:pPr>
      <w:bookmarkStart w:id="9" w:name="_Toc26718930"/>
      <w:bookmarkStart w:id="10" w:name="_Toc14474"/>
      <w:bookmarkStart w:id="11" w:name="_Toc26986771"/>
      <w:bookmarkStart w:id="12" w:name="_Toc157198713"/>
      <w:bookmarkStart w:id="13" w:name="_Toc157198602"/>
      <w:bookmarkStart w:id="14" w:name="_Toc17233333"/>
      <w:bookmarkStart w:id="15" w:name="_Toc97192964"/>
      <w:bookmarkStart w:id="16" w:name="_Toc24884218"/>
      <w:bookmarkStart w:id="17" w:name="_Toc153875095"/>
      <w:bookmarkStart w:id="18" w:name="_Toc27212"/>
      <w:bookmarkStart w:id="19" w:name="_Toc24884211"/>
      <w:bookmarkStart w:id="20" w:name="_Toc26986530"/>
      <w:bookmarkStart w:id="21" w:name="_Toc26648465"/>
      <w:bookmarkStart w:id="22" w:name="_Toc23620"/>
      <w:bookmarkStart w:id="23" w:name="_Toc31623"/>
      <w:bookmarkStart w:id="24" w:name="_Toc17233325"/>
      <w:r>
        <w:rPr>
          <w:rFonts w:hint="default" w:ascii="Times New Roman" w:hAnsi="Times New Roman" w:eastAsia="黑体" w:cs="Times New Roman"/>
          <w:sz w:val="21"/>
          <w:lang w:val="en-US" w:eastAsia="zh-CN" w:bidi="ar-SA"/>
        </w:rPr>
        <w:t>范围</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5A671218">
      <w:pPr>
        <w:keepNext w:val="0"/>
        <w:keepLines w:val="0"/>
        <w:pageBreakBefore w:val="0"/>
        <w:kinsoku/>
        <w:wordWrap/>
        <w:overflowPunct/>
        <w:topLinePunct w:val="0"/>
        <w:autoSpaceDE w:val="0"/>
        <w:autoSpaceDN w:val="0"/>
        <w:bidi w:val="0"/>
        <w:snapToGrid/>
        <w:spacing w:line="360" w:lineRule="auto"/>
        <w:ind w:firstLine="420" w:firstLineChars="200"/>
        <w:jc w:val="both"/>
        <w:textAlignment w:val="auto"/>
        <w:rPr>
          <w:rFonts w:hint="default" w:ascii="Times New Roman" w:hAnsi="Times New Roman" w:eastAsia="宋体" w:cs="Times New Roman"/>
          <w:sz w:val="21"/>
          <w:lang w:val="en-US" w:eastAsia="zh-CN" w:bidi="ar-SA"/>
        </w:rPr>
      </w:pPr>
      <w:r>
        <w:rPr>
          <w:rFonts w:hint="default" w:ascii="Times New Roman" w:hAnsi="Times New Roman" w:eastAsia="宋体" w:cs="Times New Roman"/>
          <w:sz w:val="21"/>
          <w:lang w:val="en-US" w:eastAsia="zh-CN" w:bidi="ar-SA"/>
        </w:rPr>
        <w:t>本文件规定了远志炮制工艺的术语和定义、</w:t>
      </w:r>
      <w:r>
        <w:rPr>
          <w:rFonts w:hint="eastAsia" w:ascii="Times New Roman" w:hAnsi="Times New Roman" w:cs="Times New Roman"/>
          <w:sz w:val="21"/>
          <w:lang w:val="en-US" w:eastAsia="zh-CN" w:bidi="ar-SA"/>
        </w:rPr>
        <w:t>炮制原则、药材来源</w:t>
      </w:r>
      <w:r>
        <w:rPr>
          <w:rFonts w:hint="default" w:ascii="Times New Roman" w:hAnsi="Times New Roman" w:eastAsia="宋体" w:cs="Times New Roman"/>
          <w:sz w:val="21"/>
          <w:lang w:val="en-US" w:eastAsia="zh-CN" w:bidi="ar-SA"/>
        </w:rPr>
        <w:t>、</w:t>
      </w:r>
      <w:r>
        <w:rPr>
          <w:rFonts w:hint="eastAsia" w:ascii="Times New Roman" w:hAnsi="Times New Roman" w:cs="Times New Roman"/>
          <w:sz w:val="21"/>
          <w:lang w:val="en-US" w:eastAsia="zh-CN" w:bidi="ar-SA"/>
        </w:rPr>
        <w:t>炮制工艺、性状、鉴别、检查方法、性味归经、功能主治、用量用法、包装与贮存等</w:t>
      </w:r>
      <w:r>
        <w:rPr>
          <w:rFonts w:hint="default" w:ascii="Times New Roman" w:hAnsi="Times New Roman" w:eastAsia="宋体" w:cs="Times New Roman"/>
          <w:sz w:val="21"/>
          <w:lang w:val="en-US" w:eastAsia="zh-CN" w:bidi="ar-SA"/>
        </w:rPr>
        <w:t>相关内容。</w:t>
      </w:r>
    </w:p>
    <w:p w14:paraId="11E5F50E">
      <w:pPr>
        <w:keepNext w:val="0"/>
        <w:keepLines w:val="0"/>
        <w:pageBreakBefore w:val="0"/>
        <w:kinsoku/>
        <w:wordWrap/>
        <w:overflowPunct/>
        <w:topLinePunct w:val="0"/>
        <w:autoSpaceDE w:val="0"/>
        <w:autoSpaceDN w:val="0"/>
        <w:bidi w:val="0"/>
        <w:snapToGrid/>
        <w:spacing w:line="360" w:lineRule="auto"/>
        <w:ind w:firstLine="420" w:firstLineChars="200"/>
        <w:jc w:val="both"/>
        <w:textAlignment w:val="auto"/>
        <w:rPr>
          <w:rFonts w:hint="default" w:ascii="Times New Roman" w:hAnsi="Times New Roman" w:eastAsia="宋体" w:cs="Times New Roman"/>
          <w:sz w:val="21"/>
          <w:lang w:val="en-US" w:eastAsia="zh-CN" w:bidi="ar-SA"/>
        </w:rPr>
      </w:pPr>
      <w:r>
        <w:rPr>
          <w:rFonts w:hint="default" w:ascii="Times New Roman" w:hAnsi="Times New Roman" w:eastAsia="宋体" w:cs="Times New Roman"/>
          <w:sz w:val="21"/>
          <w:lang w:val="en-US" w:eastAsia="zh-CN" w:bidi="ar-SA"/>
        </w:rPr>
        <w:t>本文件适用于远志炮制。</w:t>
      </w:r>
    </w:p>
    <w:p w14:paraId="110B09D2">
      <w:pPr>
        <w:keepNext w:val="0"/>
        <w:keepLines w:val="0"/>
        <w:pageBreakBefore w:val="0"/>
        <w:widowControl w:val="0"/>
        <w:numPr>
          <w:ilvl w:val="1"/>
          <w:numId w:val="2"/>
        </w:numPr>
        <w:kinsoku/>
        <w:wordWrap/>
        <w:overflowPunct/>
        <w:topLinePunct w:val="0"/>
        <w:autoSpaceDE/>
        <w:autoSpaceDN/>
        <w:bidi w:val="0"/>
        <w:adjustRightInd w:val="0"/>
        <w:snapToGrid/>
        <w:spacing w:line="360" w:lineRule="auto"/>
        <w:jc w:val="both"/>
        <w:textAlignment w:val="auto"/>
        <w:outlineLvl w:val="0"/>
        <w:rPr>
          <w:rFonts w:hint="default" w:ascii="Times New Roman" w:hAnsi="Times New Roman" w:eastAsia="黑体" w:cs="Times New Roman"/>
          <w:color w:val="auto"/>
          <w:sz w:val="21"/>
          <w:lang w:val="en-US" w:eastAsia="zh-CN" w:bidi="ar-SA"/>
        </w:rPr>
      </w:pPr>
      <w:bookmarkStart w:id="25" w:name="_Toc153875096"/>
      <w:bookmarkStart w:id="26" w:name="_Toc26718931"/>
      <w:bookmarkStart w:id="27" w:name="_Toc26986531"/>
      <w:bookmarkStart w:id="28" w:name="_Toc9461"/>
      <w:bookmarkStart w:id="29" w:name="_Toc11219"/>
      <w:bookmarkStart w:id="30" w:name="_Toc26986772"/>
      <w:bookmarkStart w:id="31" w:name="_Toc157198603"/>
      <w:bookmarkStart w:id="32" w:name="_Toc97192965"/>
      <w:bookmarkStart w:id="33" w:name="_Toc9364"/>
      <w:bookmarkStart w:id="34" w:name="_Toc157198714"/>
      <w:bookmarkStart w:id="35" w:name="_Toc17809"/>
      <w:r>
        <w:rPr>
          <w:rFonts w:hint="default" w:ascii="Times New Roman" w:hAnsi="Times New Roman" w:eastAsia="黑体" w:cs="Times New Roman"/>
          <w:sz w:val="21"/>
          <w:lang w:val="en-US" w:eastAsia="zh-CN" w:bidi="ar-SA"/>
        </w:rPr>
        <w:t>规范性引用文件</w:t>
      </w:r>
      <w:bookmarkEnd w:id="25"/>
      <w:bookmarkEnd w:id="26"/>
      <w:bookmarkEnd w:id="27"/>
      <w:bookmarkEnd w:id="28"/>
      <w:bookmarkEnd w:id="29"/>
      <w:bookmarkEnd w:id="30"/>
      <w:bookmarkEnd w:id="31"/>
      <w:bookmarkEnd w:id="32"/>
      <w:bookmarkEnd w:id="33"/>
      <w:bookmarkEnd w:id="34"/>
      <w:bookmarkEnd w:id="35"/>
    </w:p>
    <w:p w14:paraId="4F596503">
      <w:pPr>
        <w:keepNext w:val="0"/>
        <w:keepLines w:val="0"/>
        <w:pageBreakBefore w:val="0"/>
        <w:kinsoku/>
        <w:wordWrap/>
        <w:overflowPunct/>
        <w:topLinePunct w:val="0"/>
        <w:autoSpaceDE w:val="0"/>
        <w:autoSpaceDN w:val="0"/>
        <w:bidi w:val="0"/>
        <w:snapToGrid/>
        <w:spacing w:line="360" w:lineRule="auto"/>
        <w:ind w:firstLine="420" w:firstLineChars="200"/>
        <w:jc w:val="both"/>
        <w:textAlignment w:val="auto"/>
        <w:rPr>
          <w:rFonts w:hint="eastAsia" w:ascii="Times New Roman" w:hAnsi="Times New Roman" w:cs="Times New Roman"/>
          <w:lang w:val="en-US" w:eastAsia="zh-CN"/>
        </w:rPr>
      </w:pPr>
      <w:sdt>
        <w:sdtPr>
          <w:rPr>
            <w:rFonts w:hint="default" w:ascii="Times New Roman" w:hAnsi="Times New Roman" w:cs="Times New Roman"/>
            <w:color w:val="auto"/>
          </w:rPr>
          <w:id w:val="715848253"/>
          <w:placeholder>
            <w:docPart w:val="{82612d46-c510-41bd-9d68-77fef14611f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default" w:ascii="Times New Roman" w:hAnsi="Times New Roman" w:eastAsia="宋体" w:cs="Times New Roman"/>
            <w:color w:val="auto"/>
            <w:sz w:val="21"/>
            <w:lang w:val="en-US" w:eastAsia="zh-CN" w:bidi="ar-SA"/>
          </w:rPr>
        </w:sdtEndPr>
        <w:sdtContent>
          <w:r>
            <w:rPr>
              <w:rFonts w:hint="default" w:ascii="Times New Roman" w:hAnsi="Times New Roman" w:eastAsia="宋体" w:cs="Times New Roman"/>
              <w:color w:val="auto"/>
              <w:kern w:val="2"/>
              <w:sz w:val="21"/>
              <w:szCs w:val="21"/>
              <w:lang w:val="en-US" w:eastAsia="zh-CN" w:bidi="ar-SA"/>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p>
    <w:p w14:paraId="21B979A1">
      <w:pPr>
        <w:pStyle w:val="58"/>
        <w:spacing w:line="288" w:lineRule="auto"/>
        <w:ind w:firstLine="420"/>
        <w:rPr>
          <w:rFonts w:hint="default" w:ascii="Times New Roman" w:hAnsi="Times New Roman" w:cs="Times New Roman"/>
          <w:lang w:val="en-US" w:eastAsia="zh-CN"/>
        </w:rPr>
      </w:pP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"https://www.spc.org.cn/online/2f63ada7f8308ce688ffd2313a9f07bc.html" \o "GB/T 191-2025 包装 储运 图形 符号 标志 " </w:instrText>
      </w:r>
      <w:r>
        <w:rPr>
          <w:rFonts w:hint="eastAsia" w:ascii="Times New Roman" w:hAnsi="Times New Roman" w:cs="Times New Roman"/>
          <w:lang w:val="en-US" w:eastAsia="zh-CN"/>
        </w:rPr>
        <w:fldChar w:fldCharType="separate"/>
      </w:r>
      <w:r>
        <w:rPr>
          <w:rFonts w:hint="eastAsia" w:ascii="Times New Roman" w:hAnsi="Times New Roman" w:cs="Times New Roman"/>
          <w:lang w:val="en-US" w:eastAsia="zh-CN"/>
        </w:rPr>
        <w:t>GB/T 191 包装储运图形符号标志</w:t>
      </w:r>
      <w:r>
        <w:rPr>
          <w:rFonts w:hint="eastAsia" w:ascii="Times New Roman" w:hAnsi="Times New Roman" w:cs="Times New Roman"/>
          <w:lang w:val="en-US" w:eastAsia="zh-CN"/>
        </w:rPr>
        <w:fldChar w:fldCharType="end"/>
      </w:r>
    </w:p>
    <w:p w14:paraId="74E65137">
      <w:pPr>
        <w:pStyle w:val="58"/>
        <w:spacing w:line="288" w:lineRule="auto"/>
        <w:ind w:firstLine="420"/>
        <w:rPr>
          <w:rFonts w:hint="default" w:ascii="Times New Roman" w:hAnsi="Times New Roman" w:cs="Times New Roman"/>
          <w:lang w:val="en-US" w:eastAsia="zh-CN"/>
        </w:rPr>
      </w:pPr>
      <w:r>
        <w:rPr>
          <w:rFonts w:hint="default" w:ascii="Times New Roman" w:hAnsi="Times New Roman" w:cs="Times New Roman"/>
          <w:lang w:val="en-US" w:eastAsia="zh-CN"/>
        </w:rPr>
        <w:t>GB 2761 食品安全国家标准 食品中真菌毒素限量</w:t>
      </w:r>
    </w:p>
    <w:p w14:paraId="3BCF8A76">
      <w:pPr>
        <w:pStyle w:val="58"/>
        <w:spacing w:line="288" w:lineRule="auto"/>
        <w:ind w:firstLine="420"/>
        <w:rPr>
          <w:rFonts w:hint="default" w:ascii="Times New Roman" w:hAnsi="Times New Roman" w:cs="Times New Roman"/>
          <w:lang w:val="en-US" w:eastAsia="zh-CN"/>
        </w:rPr>
      </w:pPr>
      <w:r>
        <w:rPr>
          <w:rFonts w:hint="default" w:ascii="Times New Roman" w:hAnsi="Times New Roman" w:cs="Times New Roman"/>
          <w:lang w:val="en-US" w:eastAsia="zh-CN"/>
        </w:rPr>
        <w:t>GB 2762 食品安全国家标准 食品中污染物限量</w:t>
      </w:r>
    </w:p>
    <w:p w14:paraId="49646833">
      <w:pPr>
        <w:pStyle w:val="58"/>
        <w:spacing w:line="288" w:lineRule="auto"/>
        <w:ind w:firstLine="420"/>
        <w:rPr>
          <w:rFonts w:hint="eastAsia" w:ascii="Times New Roman" w:hAnsi="Times New Roman" w:cs="Times New Roman"/>
          <w:lang w:val="en-US" w:eastAsia="zh-CN"/>
        </w:rPr>
      </w:pPr>
      <w:r>
        <w:rPr>
          <w:rFonts w:hint="eastAsia" w:ascii="Times New Roman" w:hAnsi="Times New Roman" w:cs="Times New Roman"/>
          <w:lang w:val="en-US" w:eastAsia="zh-CN"/>
        </w:rPr>
        <w:t>GB 2763  食品安全国家标准 食品中农药最大残留限量</w:t>
      </w:r>
    </w:p>
    <w:p w14:paraId="2897DC39">
      <w:pPr>
        <w:pStyle w:val="58"/>
        <w:spacing w:line="288" w:lineRule="auto"/>
        <w:ind w:firstLine="420"/>
        <w:rPr>
          <w:rFonts w:hint="default" w:ascii="Times New Roman" w:hAnsi="Times New Roman" w:cs="Times New Roman"/>
          <w:lang w:val="en-US" w:eastAsia="zh-CN"/>
        </w:rPr>
      </w:pPr>
      <w:r>
        <w:rPr>
          <w:rFonts w:hint="default" w:ascii="Times New Roman" w:hAnsi="Times New Roman" w:cs="Times New Roman"/>
          <w:lang w:val="en-US" w:eastAsia="zh-CN"/>
        </w:rPr>
        <w:t>GB 5749  生活饮用水卫生标准</w:t>
      </w:r>
    </w:p>
    <w:p w14:paraId="4A288A26">
      <w:pPr>
        <w:pStyle w:val="58"/>
        <w:spacing w:line="288" w:lineRule="auto"/>
        <w:ind w:firstLine="420"/>
        <w:rPr>
          <w:rFonts w:hint="eastAsia" w:ascii="Times New Roman" w:hAnsi="Times New Roman" w:cs="Times New Roman"/>
          <w:lang w:val="en-US" w:eastAsia="zh-CN"/>
        </w:rPr>
      </w:pPr>
      <w:r>
        <w:rPr>
          <w:rFonts w:hint="default" w:ascii="Times New Roman" w:hAnsi="Times New Roman" w:cs="Times New Roman"/>
          <w:lang w:val="en-US" w:eastAsia="zh-CN"/>
        </w:rPr>
        <w:t>GB 14881</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食品安全国家标准 食品生产通用卫生规范</w:t>
      </w:r>
    </w:p>
    <w:p w14:paraId="39B599C5">
      <w:pPr>
        <w:pStyle w:val="58"/>
        <w:spacing w:line="288" w:lineRule="auto"/>
        <w:ind w:firstLine="420"/>
        <w:rPr>
          <w:rFonts w:hint="default" w:ascii="Times New Roman" w:hAnsi="Times New Roman" w:cs="Times New Roman"/>
          <w:lang w:val="en-US" w:eastAsia="zh-CN"/>
        </w:rPr>
      </w:pPr>
      <w:r>
        <w:rPr>
          <w:rFonts w:hint="eastAsia" w:ascii="Times New Roman" w:hAnsi="Times New Roman" w:cs="Times New Roman"/>
          <w:lang w:val="en-US" w:eastAsia="zh-CN"/>
        </w:rPr>
        <w:t>GB 14963</w:t>
      </w:r>
      <w:r>
        <w:rPr>
          <w:rFonts w:hint="default" w:ascii="Times New Roman" w:hAnsi="Times New Roman" w:cs="Times New Roman"/>
          <w:lang w:val="en-US" w:eastAsia="zh-CN"/>
        </w:rPr>
        <w:t xml:space="preserve">  食品安全国家标准 蜂蜜</w:t>
      </w:r>
    </w:p>
    <w:p w14:paraId="453029CE">
      <w:pPr>
        <w:pStyle w:val="58"/>
        <w:spacing w:line="288" w:lineRule="auto"/>
        <w:ind w:firstLine="420"/>
        <w:rPr>
          <w:rFonts w:hint="eastAsia" w:ascii="Times New Roman" w:hAnsi="Times New Roman" w:cs="Times New Roman"/>
          <w:lang w:val="en-US" w:eastAsia="zh-CN"/>
        </w:rPr>
      </w:pPr>
      <w:r>
        <w:rPr>
          <w:rFonts w:hint="eastAsia" w:ascii="Times New Roman" w:hAnsi="Times New Roman" w:cs="Times New Roman"/>
          <w:lang w:val="en-US" w:eastAsia="zh-CN"/>
        </w:rPr>
        <w:t>SB/T 11094 中药材仓储管理规范</w:t>
      </w:r>
    </w:p>
    <w:p w14:paraId="6065EF30">
      <w:pPr>
        <w:pStyle w:val="58"/>
        <w:spacing w:line="288" w:lineRule="auto"/>
        <w:ind w:firstLine="420"/>
        <w:rPr>
          <w:rFonts w:hint="eastAsia" w:ascii="Times New Roman" w:hAnsi="Times New Roman" w:cs="Times New Roman"/>
          <w:lang w:val="en-US" w:eastAsia="zh-CN"/>
        </w:rPr>
      </w:pP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"https://www.spc.org.cn/online/224484e261d63a8765452e95c828f0b8.html" \o "SB/T 11182-2017 中药材 包装 技术规范 " </w:instrText>
      </w:r>
      <w:r>
        <w:rPr>
          <w:rFonts w:hint="eastAsia" w:ascii="Times New Roman" w:hAnsi="Times New Roman" w:cs="Times New Roman"/>
          <w:lang w:val="en-US" w:eastAsia="zh-CN"/>
        </w:rPr>
        <w:fldChar w:fldCharType="separate"/>
      </w:r>
      <w:r>
        <w:rPr>
          <w:rFonts w:hint="eastAsia" w:ascii="Times New Roman" w:hAnsi="Times New Roman" w:cs="Times New Roman"/>
          <w:lang w:val="en-US" w:eastAsia="zh-CN"/>
        </w:rPr>
        <w:t>SB/T 11182 中药材包装技术规范</w:t>
      </w:r>
      <w:r>
        <w:rPr>
          <w:rFonts w:hint="eastAsia" w:ascii="Times New Roman" w:hAnsi="Times New Roman" w:cs="Times New Roman"/>
          <w:lang w:val="en-US" w:eastAsia="zh-CN"/>
        </w:rPr>
        <w:fldChar w:fldCharType="end"/>
      </w:r>
    </w:p>
    <w:p w14:paraId="03BE7215">
      <w:pPr>
        <w:pStyle w:val="58"/>
        <w:spacing w:line="288" w:lineRule="auto"/>
        <w:ind w:firstLine="420"/>
        <w:rPr>
          <w:rFonts w:hint="eastAsia" w:ascii="Times New Roman" w:hAnsi="Times New Roman" w:cs="Times New Roman"/>
          <w:lang w:val="en-US" w:eastAsia="zh-CN"/>
        </w:rPr>
      </w:pPr>
      <w:r>
        <w:rPr>
          <w:rFonts w:hint="default" w:ascii="Times New Roman" w:hAnsi="Times New Roman" w:cs="Times New Roman"/>
          <w:lang w:val="en-US" w:eastAsia="zh-CN"/>
        </w:rPr>
        <w:t>《药品生产质量管理规范（2010年修订）》（GMP）</w:t>
      </w:r>
    </w:p>
    <w:p w14:paraId="45E3C0BF">
      <w:pPr>
        <w:pStyle w:val="58"/>
        <w:spacing w:line="288" w:lineRule="auto"/>
        <w:ind w:firstLine="420"/>
        <w:rPr>
          <w:rFonts w:hint="default" w:ascii="Times New Roman" w:hAnsi="Times New Roman" w:cs="Times New Roman"/>
          <w:lang w:val="en-US" w:eastAsia="zh-CN"/>
        </w:rPr>
      </w:pPr>
      <w:r>
        <w:rPr>
          <w:rFonts w:hint="eastAsia" w:ascii="Times New Roman" w:hAnsi="Times New Roman" w:cs="Times New Roman"/>
          <w:lang w:val="en-US" w:eastAsia="zh-CN"/>
        </w:rPr>
        <w:t>《</w:t>
      </w:r>
      <w:r>
        <w:rPr>
          <w:rFonts w:hint="default" w:ascii="Times New Roman" w:hAnsi="Times New Roman" w:cs="Times New Roman"/>
          <w:lang w:val="en-US" w:eastAsia="zh-CN"/>
        </w:rPr>
        <w:t>中华人民共和国药典</w:t>
      </w:r>
      <w:r>
        <w:rPr>
          <w:rFonts w:hint="eastAsia" w:ascii="Times New Roman" w:hAnsi="Times New Roman" w:cs="Times New Roman"/>
          <w:lang w:val="en-US" w:eastAsia="zh-CN"/>
        </w:rPr>
        <w:t>》</w:t>
      </w:r>
      <w:r>
        <w:rPr>
          <w:rFonts w:hint="default" w:ascii="Times New Roman" w:hAnsi="Times New Roman" w:cs="Times New Roman"/>
          <w:lang w:val="en-US" w:eastAsia="zh-CN"/>
        </w:rPr>
        <w:t>(202</w:t>
      </w:r>
      <w:r>
        <w:rPr>
          <w:rFonts w:hint="eastAsia" w:ascii="Times New Roman" w:hAnsi="Times New Roman" w:cs="Times New Roman"/>
          <w:lang w:val="en-US" w:eastAsia="zh-CN"/>
        </w:rPr>
        <w:t>5</w:t>
      </w:r>
      <w:r>
        <w:rPr>
          <w:rFonts w:hint="default" w:ascii="Times New Roman" w:hAnsi="Times New Roman" w:cs="Times New Roman"/>
          <w:lang w:val="en-US" w:eastAsia="zh-CN"/>
        </w:rPr>
        <w:t>年版)</w:t>
      </w:r>
    </w:p>
    <w:p w14:paraId="49CA2FEB">
      <w:pPr>
        <w:pStyle w:val="58"/>
        <w:spacing w:line="288" w:lineRule="auto"/>
        <w:ind w:firstLine="420"/>
        <w:rPr>
          <w:rFonts w:hint="eastAsia" w:ascii="Times New Roman" w:hAnsi="Times New Roman" w:cs="Times New Roman"/>
          <w:lang w:val="en-US" w:eastAsia="zh-CN"/>
        </w:rPr>
      </w:pPr>
      <w:r>
        <w:rPr>
          <w:rFonts w:hint="eastAsia" w:ascii="Times New Roman" w:hAnsi="Times New Roman" w:cs="Times New Roman"/>
          <w:lang w:val="en-US" w:eastAsia="zh-CN"/>
        </w:rPr>
        <w:t>《北京市中药饮片炮制规范》（2008年版）</w:t>
      </w:r>
    </w:p>
    <w:p w14:paraId="18CD1E0A">
      <w:pPr>
        <w:pStyle w:val="58"/>
        <w:spacing w:line="288" w:lineRule="auto"/>
        <w:ind w:firstLine="420"/>
        <w:rPr>
          <w:rFonts w:hint="default" w:ascii="Times New Roman" w:hAnsi="Times New Roman" w:cs="Times New Roman"/>
          <w:lang w:val="en-US" w:eastAsia="zh-CN"/>
        </w:rPr>
      </w:pPr>
      <w:r>
        <w:rPr>
          <w:rFonts w:hint="eastAsia" w:ascii="Times New Roman" w:hAnsi="Times New Roman" w:cs="Times New Roman"/>
          <w:lang w:val="en-US" w:eastAsia="zh-CN"/>
        </w:rPr>
        <w:t>《</w:t>
      </w:r>
      <w:r>
        <w:rPr>
          <w:rFonts w:hint="default" w:ascii="Times New Roman" w:hAnsi="Times New Roman" w:cs="Times New Roman"/>
          <w:lang w:val="en-US" w:eastAsia="zh-CN"/>
        </w:rPr>
        <w:t>山东省中药饮片炮制规范</w:t>
      </w:r>
      <w:r>
        <w:rPr>
          <w:rFonts w:hint="eastAsia" w:ascii="Times New Roman" w:hAnsi="Times New Roman" w:cs="Times New Roman"/>
          <w:lang w:val="en-US" w:eastAsia="zh-CN"/>
        </w:rPr>
        <w:t>》（</w:t>
      </w:r>
      <w:r>
        <w:rPr>
          <w:rFonts w:hint="default" w:ascii="Times New Roman" w:hAnsi="Times New Roman" w:cs="Times New Roman"/>
          <w:lang w:val="en-US" w:eastAsia="zh-CN"/>
        </w:rPr>
        <w:t>2012年版</w:t>
      </w:r>
      <w:r>
        <w:rPr>
          <w:rFonts w:hint="eastAsia" w:ascii="Times New Roman" w:hAnsi="Times New Roman" w:cs="Times New Roman"/>
          <w:lang w:val="en-US" w:eastAsia="zh-CN"/>
        </w:rPr>
        <w:t>）</w:t>
      </w:r>
    </w:p>
    <w:p w14:paraId="78AF46D8">
      <w:pPr>
        <w:pStyle w:val="58"/>
        <w:keepNext w:val="0"/>
        <w:keepLines w:val="0"/>
        <w:pageBreakBefore w:val="0"/>
        <w:kinsoku/>
        <w:wordWrap/>
        <w:overflowPunct/>
        <w:topLinePunct w:val="0"/>
        <w:bidi w:val="0"/>
        <w:snapToGrid/>
        <w:spacing w:line="360" w:lineRule="auto"/>
        <w:ind w:firstLine="420"/>
        <w:textAlignment w:val="auto"/>
        <w:rPr>
          <w:rFonts w:hint="default" w:ascii="Times New Roman" w:cs="Times New Roman"/>
          <w:color w:val="auto"/>
          <w:sz w:val="21"/>
          <w:lang w:val="en-US" w:eastAsia="zh-CN" w:bidi="ar-SA"/>
        </w:rPr>
      </w:pPr>
    </w:p>
    <w:p w14:paraId="36B94BCA">
      <w:pPr>
        <w:keepNext w:val="0"/>
        <w:keepLines w:val="0"/>
        <w:pageBreakBefore w:val="0"/>
        <w:widowControl w:val="0"/>
        <w:numPr>
          <w:ilvl w:val="1"/>
          <w:numId w:val="2"/>
        </w:numPr>
        <w:kinsoku/>
        <w:wordWrap/>
        <w:overflowPunct/>
        <w:topLinePunct w:val="0"/>
        <w:autoSpaceDE/>
        <w:autoSpaceDN/>
        <w:bidi w:val="0"/>
        <w:adjustRightInd w:val="0"/>
        <w:snapToGrid/>
        <w:spacing w:line="360" w:lineRule="auto"/>
        <w:jc w:val="both"/>
        <w:textAlignment w:val="auto"/>
        <w:outlineLvl w:val="0"/>
        <w:rPr>
          <w:rFonts w:hint="default" w:ascii="Times New Roman" w:hAnsi="Times New Roman" w:eastAsia="黑体" w:cs="Times New Roman"/>
          <w:color w:val="auto"/>
          <w:sz w:val="21"/>
          <w:lang w:val="en-US" w:eastAsia="zh-CN" w:bidi="ar-SA"/>
        </w:rPr>
      </w:pPr>
      <w:bookmarkStart w:id="36" w:name="_Toc153875097"/>
      <w:bookmarkStart w:id="37" w:name="_Toc11999"/>
      <w:bookmarkStart w:id="38" w:name="_Toc157198715"/>
      <w:bookmarkStart w:id="39" w:name="_Toc157198604"/>
      <w:bookmarkStart w:id="40" w:name="_Toc97192966"/>
      <w:bookmarkStart w:id="41" w:name="_Toc18454"/>
      <w:bookmarkStart w:id="42" w:name="_Toc11700"/>
      <w:bookmarkStart w:id="43" w:name="_Toc11109"/>
      <w:r>
        <w:rPr>
          <w:rFonts w:hint="default" w:ascii="Times New Roman" w:hAnsi="Times New Roman" w:eastAsia="黑体" w:cs="Times New Roman"/>
          <w:color w:val="auto"/>
          <w:sz w:val="21"/>
          <w:szCs w:val="21"/>
          <w:lang w:val="en-US" w:eastAsia="zh-CN" w:bidi="ar-SA"/>
        </w:rPr>
        <w:t>术语和定义</w:t>
      </w:r>
      <w:bookmarkEnd w:id="36"/>
      <w:bookmarkEnd w:id="37"/>
      <w:bookmarkEnd w:id="38"/>
      <w:bookmarkEnd w:id="39"/>
      <w:bookmarkEnd w:id="40"/>
      <w:bookmarkEnd w:id="41"/>
      <w:bookmarkEnd w:id="42"/>
      <w:bookmarkEnd w:id="43"/>
    </w:p>
    <w:sdt>
      <w:sdtPr>
        <w:rPr>
          <w:rFonts w:hint="default" w:ascii="Times New Roman" w:hAnsi="Times New Roman" w:cs="Times New Roman"/>
          <w:color w:val="auto"/>
        </w:rPr>
        <w:id w:val="-1909835108"/>
        <w:placeholder>
          <w:docPart w:val="{b3936e45-9b6e-4fb1-b9e1-951de95c6a3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default" w:ascii="Times New Roman" w:hAnsi="Times New Roman" w:eastAsia="宋体" w:cs="Times New Roman"/>
          <w:color w:val="auto"/>
          <w:sz w:val="21"/>
          <w:lang w:val="en-US" w:eastAsia="zh-CN" w:bidi="ar-SA"/>
        </w:rPr>
      </w:sdtEndPr>
      <w:sdtContent>
        <w:p w14:paraId="38EC533E">
          <w:pPr>
            <w:keepNext w:val="0"/>
            <w:keepLines w:val="0"/>
            <w:pageBreakBefore w:val="0"/>
            <w:kinsoku/>
            <w:wordWrap/>
            <w:overflowPunct/>
            <w:topLinePunct w:val="0"/>
            <w:autoSpaceDE w:val="0"/>
            <w:autoSpaceDN w:val="0"/>
            <w:bidi w:val="0"/>
            <w:snapToGrid/>
            <w:spacing w:line="360" w:lineRule="auto"/>
            <w:ind w:firstLine="420" w:firstLineChars="200"/>
            <w:jc w:val="both"/>
            <w:textAlignment w:val="auto"/>
            <w:rPr>
              <w:rFonts w:hint="default" w:ascii="Times New Roman" w:hAnsi="Times New Roman" w:eastAsia="宋体" w:cs="Times New Roman"/>
              <w:color w:val="auto"/>
              <w:sz w:val="21"/>
              <w:lang w:val="en-US" w:eastAsia="zh-CN" w:bidi="ar-SA"/>
            </w:rPr>
          </w:pPr>
          <w:bookmarkStart w:id="44" w:name="_Toc26986532"/>
          <w:bookmarkEnd w:id="44"/>
          <w:r>
            <w:rPr>
              <w:rFonts w:hint="default" w:ascii="Times New Roman" w:hAnsi="Times New Roman" w:eastAsia="宋体" w:cs="Times New Roman"/>
              <w:color w:val="auto"/>
              <w:sz w:val="21"/>
              <w:lang w:val="en-US" w:eastAsia="zh-CN" w:bidi="ar-SA"/>
            </w:rPr>
            <w:t>下列术语和定义适用于本文件。</w:t>
          </w:r>
        </w:p>
      </w:sdtContent>
    </w:sdt>
    <w:p w14:paraId="6634912D">
      <w:pPr>
        <w:pStyle w:val="225"/>
        <w:keepNext w:val="0"/>
        <w:keepLines w:val="0"/>
        <w:pageBreakBefore w:val="0"/>
        <w:kinsoku/>
        <w:wordWrap/>
        <w:overflowPunct/>
        <w:topLinePunct w:val="0"/>
        <w:bidi w:val="0"/>
        <w:snapToGrid/>
        <w:spacing w:before="0" w:beforeLines="0" w:after="0" w:afterLines="0" w:line="360" w:lineRule="auto"/>
        <w:ind w:left="420" w:hanging="420" w:hangingChars="200"/>
        <w:textAlignment w:val="auto"/>
        <w:rPr>
          <w:rFonts w:hint="default" w:ascii="Times New Roman" w:hAnsi="Times New Roman" w:cs="Times New Roman"/>
          <w:color w:val="auto"/>
        </w:rPr>
      </w:pPr>
    </w:p>
    <w:p w14:paraId="33085C87">
      <w:pPr>
        <w:pStyle w:val="58"/>
        <w:keepNext w:val="0"/>
        <w:keepLines w:val="0"/>
        <w:pageBreakBefore w:val="0"/>
        <w:kinsoku/>
        <w:wordWrap/>
        <w:overflowPunct/>
        <w:topLinePunct w:val="0"/>
        <w:bidi w:val="0"/>
        <w:snapToGrid/>
        <w:spacing w:line="360" w:lineRule="auto"/>
        <w:ind w:firstLine="420"/>
        <w:textAlignment w:val="auto"/>
        <w:rPr>
          <w:rFonts w:hint="default" w:ascii="Times New Roman" w:hAnsi="Times New Roman" w:eastAsia="黑体" w:cs="Times New Roman"/>
          <w:color w:val="auto"/>
          <w:lang w:val="en-US" w:eastAsia="zh-CN"/>
        </w:rPr>
      </w:pPr>
      <w:r>
        <w:rPr>
          <w:rFonts w:hint="eastAsia" w:ascii="Times New Roman" w:eastAsia="黑体" w:cs="Times New Roman"/>
          <w:bCs/>
          <w:color w:val="auto"/>
          <w:lang w:val="en-US" w:eastAsia="zh-CN"/>
        </w:rPr>
        <w:t>远志</w:t>
      </w:r>
      <w:r>
        <w:rPr>
          <w:rFonts w:hint="default" w:ascii="Times New Roman" w:hAnsi="Times New Roman" w:eastAsia="黑体" w:cs="Times New Roman"/>
          <w:bCs/>
          <w:color w:val="auto"/>
          <w:lang w:val="en-US" w:eastAsia="zh-CN"/>
        </w:rPr>
        <w:t xml:space="preserve"> </w:t>
      </w:r>
    </w:p>
    <w:p w14:paraId="4FD22E5B">
      <w:pPr>
        <w:pStyle w:val="58"/>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本品为远志科植物远志Polygala tenuifolia Willd.或卵叶远志Polygala sibirica L.的干燥根。</w:t>
      </w:r>
    </w:p>
    <w:p w14:paraId="1B421A76">
      <w:pPr>
        <w:pStyle w:val="225"/>
        <w:keepNext w:val="0"/>
        <w:keepLines w:val="0"/>
        <w:pageBreakBefore w:val="0"/>
        <w:kinsoku/>
        <w:wordWrap/>
        <w:overflowPunct/>
        <w:topLinePunct w:val="0"/>
        <w:bidi w:val="0"/>
        <w:snapToGrid/>
        <w:spacing w:before="0" w:beforeLines="0" w:after="0" w:afterLines="0" w:line="360" w:lineRule="auto"/>
        <w:ind w:left="420" w:hanging="420" w:hangingChars="200"/>
        <w:textAlignment w:val="auto"/>
        <w:rPr>
          <w:rFonts w:hint="default" w:ascii="Times New Roman" w:hAnsi="Times New Roman" w:cs="Times New Roman"/>
          <w:color w:val="auto"/>
        </w:rPr>
      </w:pPr>
    </w:p>
    <w:p w14:paraId="7FC73AA7">
      <w:pPr>
        <w:pStyle w:val="58"/>
        <w:keepNext w:val="0"/>
        <w:keepLines w:val="0"/>
        <w:pageBreakBefore w:val="0"/>
        <w:kinsoku/>
        <w:wordWrap/>
        <w:overflowPunct/>
        <w:topLinePunct w:val="0"/>
        <w:bidi w:val="0"/>
        <w:snapToGrid/>
        <w:spacing w:line="360" w:lineRule="auto"/>
        <w:ind w:firstLine="420"/>
        <w:textAlignment w:val="auto"/>
        <w:rPr>
          <w:rFonts w:hint="default" w:ascii="Times New Roman" w:hAnsi="Times New Roman" w:eastAsia="黑体" w:cs="Times New Roman"/>
          <w:color w:val="auto"/>
          <w:lang w:val="en-US" w:eastAsia="zh-CN"/>
        </w:rPr>
      </w:pPr>
      <w:r>
        <w:rPr>
          <w:rFonts w:hint="eastAsia" w:ascii="Times New Roman" w:eastAsia="黑体" w:cs="Times New Roman"/>
          <w:bCs/>
          <w:color w:val="auto"/>
          <w:lang w:val="en-US" w:eastAsia="zh-CN"/>
        </w:rPr>
        <w:t>炮制</w:t>
      </w:r>
      <w:r>
        <w:rPr>
          <w:rFonts w:hint="default" w:ascii="Times New Roman" w:hAnsi="Times New Roman" w:eastAsia="黑体" w:cs="Times New Roman"/>
          <w:bCs/>
          <w:color w:val="auto"/>
          <w:lang w:val="en-US" w:eastAsia="zh-CN"/>
        </w:rPr>
        <w:t xml:space="preserve"> </w:t>
      </w:r>
    </w:p>
    <w:p w14:paraId="6EE7BED8">
      <w:pPr>
        <w:pStyle w:val="58"/>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按照中医药理论，根据药材自身性质，以及调剂、制剂和临床应用的需要，所采取的一项独特的制药技术。</w:t>
      </w:r>
    </w:p>
    <w:p w14:paraId="6CA1AA53">
      <w:pPr>
        <w:pStyle w:val="106"/>
        <w:spacing w:before="240" w:after="240"/>
        <w:rPr>
          <w:rFonts w:hint="default" w:ascii="Times New Roman" w:hAnsi="Times New Roman" w:cs="Times New Roman"/>
          <w:lang w:val="en-US" w:eastAsia="zh-CN"/>
        </w:rPr>
      </w:pPr>
      <w:bookmarkStart w:id="45" w:name="_Toc12031"/>
      <w:r>
        <w:rPr>
          <w:rFonts w:hint="eastAsia" w:ascii="Times New Roman" w:hAnsi="Times New Roman" w:cs="Times New Roman"/>
          <w:lang w:val="en-US" w:eastAsia="zh-CN"/>
        </w:rPr>
        <w:t>炮制</w:t>
      </w:r>
      <w:r>
        <w:rPr>
          <w:rFonts w:hint="default" w:ascii="Times New Roman" w:hAnsi="Times New Roman" w:cs="Times New Roman"/>
          <w:lang w:val="en-US" w:eastAsia="zh-CN"/>
        </w:rPr>
        <w:t>原则</w:t>
      </w:r>
      <w:bookmarkEnd w:id="45"/>
    </w:p>
    <w:p w14:paraId="031FFE60">
      <w:pPr>
        <w:pStyle w:val="58"/>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远志生品“戟人咽喉”，经炮制后可缓和燥性、消除麻味，增强安神祛痰之功并矫味。炮制应遵循“去心减毒、辅料增效、火候保质”原则。</w:t>
      </w:r>
    </w:p>
    <w:p w14:paraId="3958D007">
      <w:pPr>
        <w:pStyle w:val="106"/>
        <w:spacing w:before="240" w:after="240"/>
        <w:rPr>
          <w:rFonts w:hint="default" w:ascii="Times New Roman" w:hAnsi="Times New Roman" w:cs="Times New Roman"/>
          <w:lang w:val="en-US" w:eastAsia="zh-CN"/>
        </w:rPr>
      </w:pPr>
      <w:bookmarkStart w:id="46" w:name="_Toc14192"/>
      <w:r>
        <w:rPr>
          <w:rFonts w:hint="eastAsia" w:ascii="Times New Roman" w:hAnsi="Times New Roman" w:cs="Times New Roman"/>
          <w:lang w:val="en-US" w:eastAsia="zh-CN"/>
        </w:rPr>
        <w:t>原辅料要求</w:t>
      </w:r>
      <w:bookmarkEnd w:id="46"/>
    </w:p>
    <w:p w14:paraId="1202CB16">
      <w:pPr>
        <w:pStyle w:val="107"/>
        <w:keepNext w:val="0"/>
        <w:keepLines w:val="0"/>
        <w:pageBreakBefore w:val="0"/>
        <w:kinsoku/>
        <w:wordWrap/>
        <w:overflowPunct/>
        <w:topLinePunct w:val="0"/>
        <w:bidi w:val="0"/>
        <w:snapToGrid/>
        <w:spacing w:before="0" w:beforeLines="0" w:after="0" w:afterLines="0" w:line="360" w:lineRule="auto"/>
        <w:textAlignment w:val="auto"/>
        <w:rPr>
          <w:rFonts w:hint="default"/>
          <w:szCs w:val="21"/>
          <w:lang w:val="en-US" w:eastAsia="zh-CN"/>
        </w:rPr>
      </w:pPr>
      <w:bookmarkStart w:id="47" w:name="_Toc3293"/>
      <w:r>
        <w:rPr>
          <w:rFonts w:hint="eastAsia"/>
          <w:szCs w:val="21"/>
          <w:lang w:val="en-US" w:eastAsia="zh-CN"/>
        </w:rPr>
        <w:t>原料来源</w:t>
      </w:r>
      <w:bookmarkEnd w:id="47"/>
    </w:p>
    <w:p w14:paraId="36479664">
      <w:pPr>
        <w:pStyle w:val="58"/>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药材原料应明确产地、采收时间、等级规格等。原药材应符合《中华人民共和国药典》（2025版）的相关规定。</w:t>
      </w:r>
    </w:p>
    <w:p w14:paraId="3583B4B8">
      <w:pPr>
        <w:pStyle w:val="107"/>
        <w:keepNext w:val="0"/>
        <w:keepLines w:val="0"/>
        <w:pageBreakBefore w:val="0"/>
        <w:kinsoku/>
        <w:wordWrap/>
        <w:overflowPunct/>
        <w:topLinePunct w:val="0"/>
        <w:bidi w:val="0"/>
        <w:snapToGrid/>
        <w:spacing w:before="0" w:beforeLines="0" w:after="0" w:afterLines="0" w:line="360" w:lineRule="auto"/>
        <w:textAlignment w:val="auto"/>
        <w:rPr>
          <w:rFonts w:hint="default"/>
          <w:szCs w:val="21"/>
          <w:lang w:val="en-US" w:eastAsia="zh-CN"/>
        </w:rPr>
      </w:pPr>
      <w:bookmarkStart w:id="48" w:name="_Toc25803"/>
      <w:r>
        <w:rPr>
          <w:rFonts w:hint="eastAsia"/>
          <w:szCs w:val="21"/>
          <w:lang w:val="en-US" w:eastAsia="zh-CN"/>
        </w:rPr>
        <w:t>原料要求</w:t>
      </w:r>
      <w:bookmarkEnd w:id="48"/>
    </w:p>
    <w:p w14:paraId="09026B67">
      <w:pPr>
        <w:pStyle w:val="67"/>
        <w:spacing w:before="120" w:after="12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本品为抽去木心的中空筒状段，直径约0.3</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0.8</w:t>
      </w:r>
      <w:r>
        <w:rPr>
          <w:rFonts w:hint="eastAsia" w:ascii="Times New Roman" w:eastAsia="宋体" w:cs="Times New Roman"/>
          <w:lang w:val="en-US" w:eastAsia="zh-CN"/>
        </w:rPr>
        <w:t xml:space="preserve"> </w:t>
      </w:r>
      <w:r>
        <w:rPr>
          <w:rFonts w:hint="eastAsia" w:ascii="Times New Roman" w:hAnsi="Times New Roman" w:eastAsia="宋体" w:cs="Times New Roman"/>
          <w:lang w:val="en-US" w:eastAsia="zh-CN"/>
        </w:rPr>
        <w:t>cm，段长3</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15</w:t>
      </w:r>
      <w:r>
        <w:rPr>
          <w:rFonts w:hint="eastAsia" w:ascii="Times New Roman" w:eastAsia="宋体" w:cs="Times New Roman"/>
          <w:lang w:val="en-US" w:eastAsia="zh-CN"/>
        </w:rPr>
        <w:t xml:space="preserve"> </w:t>
      </w:r>
      <w:r>
        <w:rPr>
          <w:rFonts w:hint="eastAsia" w:ascii="Times New Roman" w:hAnsi="Times New Roman" w:eastAsia="宋体" w:cs="Times New Roman"/>
          <w:lang w:val="en-US" w:eastAsia="zh-CN"/>
        </w:rPr>
        <w:t>cm，外表皮灰黄色至灰棕色，有横皱纹，切面棕黄色，气微，味苦、微辛，嚼之有刺喉感。</w:t>
      </w:r>
    </w:p>
    <w:p w14:paraId="07C8FCAD">
      <w:pPr>
        <w:pStyle w:val="67"/>
        <w:spacing w:before="120" w:after="12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质量应符合《中华人民共和国药典》（2025版）的相关规定。</w:t>
      </w:r>
    </w:p>
    <w:p w14:paraId="0EDEF6E9">
      <w:pPr>
        <w:pStyle w:val="107"/>
        <w:keepNext w:val="0"/>
        <w:keepLines w:val="0"/>
        <w:pageBreakBefore w:val="0"/>
        <w:kinsoku/>
        <w:wordWrap/>
        <w:overflowPunct/>
        <w:topLinePunct w:val="0"/>
        <w:bidi w:val="0"/>
        <w:snapToGrid/>
        <w:spacing w:before="0" w:beforeLines="0" w:after="0" w:afterLines="0" w:line="360" w:lineRule="auto"/>
        <w:textAlignment w:val="auto"/>
        <w:rPr>
          <w:rFonts w:hint="default"/>
          <w:szCs w:val="21"/>
          <w:lang w:val="en-US" w:eastAsia="zh-CN"/>
        </w:rPr>
      </w:pPr>
      <w:bookmarkStart w:id="49" w:name="_Toc10001"/>
      <w:r>
        <w:rPr>
          <w:rFonts w:hint="eastAsia"/>
          <w:szCs w:val="21"/>
          <w:lang w:val="en-US" w:eastAsia="zh-CN"/>
        </w:rPr>
        <w:t>辅料要求</w:t>
      </w:r>
      <w:bookmarkEnd w:id="49"/>
    </w:p>
    <w:p w14:paraId="79C523F0">
      <w:pPr>
        <w:pStyle w:val="58"/>
        <w:rPr>
          <w:rFonts w:hint="default"/>
          <w:color w:val="auto"/>
          <w:lang w:val="en-US" w:eastAsia="zh-CN"/>
        </w:rPr>
      </w:pPr>
      <w:r>
        <w:rPr>
          <w:rFonts w:hint="default" w:ascii="Times New Roman" w:hAnsi="Times New Roman" w:cs="Times New Roman"/>
          <w:color w:val="auto"/>
          <w:lang w:val="en-US" w:eastAsia="zh-CN"/>
        </w:rPr>
        <w:t>辅料应符合《中华人民共和国药典》</w:t>
      </w:r>
      <w:r>
        <w:rPr>
          <w:rFonts w:hint="eastAsia" w:ascii="Times New Roman" w:cs="Times New Roman"/>
          <w:color w:val="auto"/>
          <w:lang w:val="en-US" w:eastAsia="zh-CN"/>
        </w:rPr>
        <w:t>（2025版）</w:t>
      </w:r>
      <w:r>
        <w:rPr>
          <w:rFonts w:hint="default" w:ascii="Times New Roman" w:hAnsi="Times New Roman" w:cs="Times New Roman"/>
          <w:color w:val="auto"/>
          <w:lang w:val="en-US" w:eastAsia="zh-CN"/>
        </w:rPr>
        <w:t>的有关规定，《中华人民共和国药典》中未收载的原辅料应符合国家标准</w:t>
      </w:r>
      <w:r>
        <w:rPr>
          <w:rFonts w:hint="eastAsia" w:ascii="Times New Roman" w:cs="Times New Roman"/>
          <w:color w:val="auto"/>
          <w:lang w:val="en-US" w:eastAsia="zh-CN"/>
        </w:rPr>
        <w:t>（</w:t>
      </w:r>
      <w:r>
        <w:rPr>
          <w:rFonts w:hint="default" w:ascii="Times New Roman" w:hAnsi="Times New Roman" w:cs="Times New Roman"/>
          <w:color w:val="auto"/>
          <w:lang w:val="en-US" w:eastAsia="zh-CN"/>
        </w:rPr>
        <w:t>或行业标准、地方标准等</w:t>
      </w:r>
      <w:r>
        <w:rPr>
          <w:rFonts w:hint="eastAsia" w:ascii="Times New Roman" w:cs="Times New Roman"/>
          <w:color w:val="auto"/>
          <w:lang w:val="en-US" w:eastAsia="zh-CN"/>
        </w:rPr>
        <w:t>）</w:t>
      </w:r>
      <w:r>
        <w:rPr>
          <w:rFonts w:hint="default" w:ascii="Times New Roman" w:hAnsi="Times New Roman" w:cs="Times New Roman"/>
          <w:color w:val="auto"/>
          <w:lang w:val="en-US" w:eastAsia="zh-CN"/>
        </w:rPr>
        <w:t>的规定。没有相关标准的原辅料应有正式出版物资料或可详细描述。</w:t>
      </w:r>
    </w:p>
    <w:p w14:paraId="74E5FF9A">
      <w:pPr>
        <w:pStyle w:val="106"/>
        <w:spacing w:before="240" w:after="240"/>
        <w:rPr>
          <w:rFonts w:hint="default" w:ascii="Times New Roman" w:hAnsi="Times New Roman" w:cs="Times New Roman"/>
          <w:lang w:val="en-US" w:eastAsia="zh-CN"/>
        </w:rPr>
      </w:pPr>
      <w:bookmarkStart w:id="50" w:name="_Toc18940"/>
      <w:r>
        <w:rPr>
          <w:rFonts w:hint="eastAsia" w:ascii="Times New Roman" w:hAnsi="Times New Roman" w:cs="Times New Roman"/>
          <w:lang w:val="en-US" w:eastAsia="zh-CN"/>
        </w:rPr>
        <w:t>炮制工艺</w:t>
      </w:r>
      <w:bookmarkEnd w:id="50"/>
    </w:p>
    <w:p w14:paraId="46F7A119">
      <w:pPr>
        <w:pStyle w:val="107"/>
        <w:keepNext w:val="0"/>
        <w:keepLines w:val="0"/>
        <w:pageBreakBefore w:val="0"/>
        <w:kinsoku/>
        <w:wordWrap/>
        <w:overflowPunct/>
        <w:topLinePunct w:val="0"/>
        <w:bidi w:val="0"/>
        <w:snapToGrid/>
        <w:spacing w:before="0" w:beforeLines="0" w:after="0" w:afterLines="0" w:line="360" w:lineRule="auto"/>
        <w:textAlignment w:val="auto"/>
        <w:rPr>
          <w:rFonts w:hint="default"/>
          <w:szCs w:val="21"/>
          <w:lang w:val="en-US" w:eastAsia="zh-CN"/>
        </w:rPr>
      </w:pPr>
      <w:bookmarkStart w:id="51" w:name="_Toc3126"/>
      <w:r>
        <w:rPr>
          <w:rFonts w:hint="eastAsia"/>
          <w:szCs w:val="21"/>
          <w:lang w:val="en-US" w:eastAsia="zh-CN"/>
        </w:rPr>
        <w:t>净制与切制</w:t>
      </w:r>
      <w:bookmarkEnd w:id="51"/>
    </w:p>
    <w:p w14:paraId="38FEF69C">
      <w:pPr>
        <w:pStyle w:val="67"/>
        <w:keepNext w:val="0"/>
        <w:keepLines w:val="0"/>
        <w:pageBreakBefore w:val="0"/>
        <w:kinsoku/>
        <w:wordWrap/>
        <w:overflowPunct/>
        <w:topLinePunct w:val="0"/>
        <w:bidi w:val="0"/>
        <w:snapToGrid/>
        <w:spacing w:before="0" w:beforeLines="0" w:after="0" w:afterLines="0" w:line="360" w:lineRule="auto"/>
        <w:ind w:left="0" w:leftChars="0" w:firstLine="0" w:firstLineChars="0"/>
        <w:textAlignment w:val="auto"/>
        <w:rPr>
          <w:rFonts w:hint="eastAsia"/>
          <w:lang w:val="en-US" w:eastAsia="zh-CN"/>
        </w:rPr>
      </w:pPr>
      <w:r>
        <w:rPr>
          <w:rFonts w:hint="eastAsia"/>
          <w:lang w:val="en-US" w:eastAsia="zh-CN"/>
        </w:rPr>
        <w:t>净制</w:t>
      </w:r>
    </w:p>
    <w:p w14:paraId="1C6460F8">
      <w:pPr>
        <w:pStyle w:val="96"/>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除去杂质，略洗，润透，去木心。</w:t>
      </w:r>
    </w:p>
    <w:p w14:paraId="36ACEE0A">
      <w:pPr>
        <w:pStyle w:val="96"/>
        <w:bidi w:val="0"/>
        <w:ind w:left="0" w:leftChars="0" w:firstLine="0" w:firstLineChars="0"/>
        <w:rPr>
          <w:rFonts w:hint="default" w:ascii="宋体" w:hAnsi="宋体" w:eastAsia="宋体" w:cs="宋体"/>
          <w:lang w:val="en-US" w:eastAsia="zh-CN"/>
        </w:rPr>
      </w:pPr>
      <w:r>
        <w:rPr>
          <w:rFonts w:hint="eastAsia" w:ascii="宋体" w:hAnsi="宋体" w:eastAsia="宋体" w:cs="宋体"/>
          <w:lang w:val="en-US" w:eastAsia="zh-CN"/>
        </w:rPr>
        <w:t>净制用水应符</w:t>
      </w:r>
      <w:r>
        <w:rPr>
          <w:rFonts w:hint="eastAsia" w:ascii="Times New Roman" w:hAnsi="Times New Roman" w:eastAsia="宋体" w:cs="Times New Roman"/>
          <w:color w:val="auto"/>
          <w:kern w:val="0"/>
          <w:sz w:val="21"/>
          <w:szCs w:val="20"/>
          <w:lang w:val="en-US" w:eastAsia="zh-CN" w:bidi="ar-SA"/>
        </w:rPr>
        <w:t>合</w:t>
      </w:r>
      <w:r>
        <w:rPr>
          <w:rFonts w:hint="default" w:ascii="Times New Roman" w:hAnsi="Times New Roman" w:eastAsia="宋体" w:cs="Times New Roman"/>
          <w:color w:val="auto"/>
          <w:kern w:val="0"/>
          <w:sz w:val="21"/>
          <w:szCs w:val="20"/>
          <w:lang w:val="en-US" w:eastAsia="zh-CN" w:bidi="ar-SA"/>
        </w:rPr>
        <w:t>GB 14881</w:t>
      </w:r>
      <w:r>
        <w:rPr>
          <w:rFonts w:hint="eastAsia" w:ascii="Times New Roman" w:hAnsi="Times New Roman" w:eastAsia="宋体" w:cs="Times New Roman"/>
          <w:color w:val="auto"/>
          <w:kern w:val="0"/>
          <w:sz w:val="21"/>
          <w:szCs w:val="20"/>
          <w:lang w:val="en-US" w:eastAsia="zh-CN" w:bidi="ar-SA"/>
        </w:rPr>
        <w:t>的规定</w:t>
      </w:r>
      <w:r>
        <w:rPr>
          <w:rFonts w:hint="eastAsia" w:ascii="宋体" w:hAnsi="宋体" w:eastAsia="宋体" w:cs="宋体"/>
          <w:lang w:val="en-US" w:eastAsia="zh-CN"/>
        </w:rPr>
        <w:t>。</w:t>
      </w:r>
    </w:p>
    <w:p w14:paraId="69E0A358">
      <w:pPr>
        <w:pStyle w:val="67"/>
        <w:keepNext w:val="0"/>
        <w:keepLines w:val="0"/>
        <w:pageBreakBefore w:val="0"/>
        <w:kinsoku/>
        <w:wordWrap/>
        <w:overflowPunct/>
        <w:topLinePunct w:val="0"/>
        <w:bidi w:val="0"/>
        <w:snapToGrid/>
        <w:spacing w:before="0" w:beforeLines="0" w:after="0" w:afterLines="0" w:line="360" w:lineRule="auto"/>
        <w:ind w:left="0" w:leftChars="0" w:firstLine="0" w:firstLineChars="0"/>
        <w:textAlignment w:val="auto"/>
        <w:rPr>
          <w:rFonts w:hint="eastAsia"/>
          <w:lang w:val="en-US" w:eastAsia="zh-CN"/>
        </w:rPr>
      </w:pPr>
      <w:r>
        <w:rPr>
          <w:rFonts w:hint="eastAsia"/>
          <w:lang w:val="en-US" w:eastAsia="zh-CN"/>
        </w:rPr>
        <w:t>切制</w:t>
      </w:r>
    </w:p>
    <w:p w14:paraId="3E931668">
      <w:pPr>
        <w:pStyle w:val="58"/>
        <w:ind w:firstLine="420"/>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润透后，切段，干燥。切制规格应符合《北京市中药饮片炮制规范》的规定。</w:t>
      </w:r>
    </w:p>
    <w:p w14:paraId="38C08BA2">
      <w:pPr>
        <w:pStyle w:val="107"/>
        <w:spacing w:before="120" w:after="120"/>
        <w:rPr>
          <w:rFonts w:hint="eastAsia" w:ascii="Times New Roman" w:hAnsi="Times New Roman" w:cs="Times New Roman"/>
          <w:highlight w:val="none"/>
          <w:lang w:val="en-US" w:eastAsia="zh-CN"/>
        </w:rPr>
      </w:pPr>
      <w:bookmarkStart w:id="52" w:name="_Toc19462"/>
      <w:r>
        <w:rPr>
          <w:rFonts w:hint="eastAsia" w:ascii="Times New Roman" w:hAnsi="Times New Roman" w:cs="Times New Roman"/>
          <w:highlight w:val="none"/>
          <w:lang w:val="en-US" w:eastAsia="zh-CN"/>
        </w:rPr>
        <w:t>炮制</w:t>
      </w:r>
      <w:bookmarkEnd w:id="52"/>
    </w:p>
    <w:p w14:paraId="4F591826">
      <w:pPr>
        <w:pStyle w:val="67"/>
        <w:keepNext w:val="0"/>
        <w:keepLines w:val="0"/>
        <w:pageBreakBefore w:val="0"/>
        <w:kinsoku/>
        <w:wordWrap/>
        <w:overflowPunct/>
        <w:topLinePunct w:val="0"/>
        <w:bidi w:val="0"/>
        <w:snapToGrid/>
        <w:spacing w:before="0" w:beforeLines="0" w:after="0" w:afterLines="0" w:line="360" w:lineRule="auto"/>
        <w:ind w:left="0" w:leftChars="0" w:firstLine="0" w:firstLineChars="0"/>
        <w:textAlignment w:val="auto"/>
        <w:rPr>
          <w:rFonts w:hint="eastAsia"/>
          <w:lang w:val="en-US" w:eastAsia="zh-CN"/>
        </w:rPr>
      </w:pPr>
      <w:r>
        <w:rPr>
          <w:rFonts w:hint="eastAsia"/>
          <w:lang w:val="en-US" w:eastAsia="zh-CN"/>
        </w:rPr>
        <w:t>甘草制</w:t>
      </w:r>
    </w:p>
    <w:p w14:paraId="010AFD25">
      <w:pPr>
        <w:pStyle w:val="96"/>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辅料</w:t>
      </w:r>
    </w:p>
    <w:p w14:paraId="547BC190">
      <w:pPr>
        <w:pStyle w:val="58"/>
        <w:rPr>
          <w:rFonts w:hint="default"/>
          <w:lang w:val="en-US" w:eastAsia="zh-CN"/>
        </w:rPr>
      </w:pPr>
      <w:r>
        <w:rPr>
          <w:rFonts w:hint="eastAsia" w:hAnsi="宋体" w:cs="宋体"/>
          <w:lang w:val="en-US" w:eastAsia="zh-CN"/>
        </w:rPr>
        <w:t>甘草</w:t>
      </w:r>
      <w:r>
        <w:rPr>
          <w:rFonts w:hint="eastAsia" w:ascii="Times New Roman" w:hAnsi="Times New Roman" w:cs="Times New Roman"/>
          <w:szCs w:val="21"/>
          <w:lang w:val="en-US" w:eastAsia="zh-CN"/>
        </w:rPr>
        <w:t>应符合《中华人民共和国药典》（2025版）的规定</w:t>
      </w:r>
      <w:r>
        <w:rPr>
          <w:rFonts w:hint="eastAsia" w:ascii="Times New Roman" w:cs="Times New Roman"/>
          <w:szCs w:val="21"/>
          <w:lang w:val="en-US" w:eastAsia="zh-CN"/>
        </w:rPr>
        <w:t>。</w:t>
      </w:r>
    </w:p>
    <w:p w14:paraId="0EE61C3E">
      <w:pPr>
        <w:pStyle w:val="96"/>
        <w:bidi w:val="0"/>
        <w:ind w:left="0" w:leftChars="0" w:firstLine="0" w:firstLineChars="0"/>
        <w:rPr>
          <w:rFonts w:hint="default" w:ascii="宋体" w:hAnsi="宋体" w:eastAsia="宋体" w:cs="宋体"/>
          <w:lang w:val="en-US" w:eastAsia="zh-CN"/>
        </w:rPr>
      </w:pPr>
      <w:r>
        <w:rPr>
          <w:rFonts w:hint="eastAsia" w:ascii="宋体" w:hAnsi="宋体" w:eastAsia="宋体" w:cs="宋体"/>
          <w:lang w:val="en-US" w:eastAsia="zh-CN"/>
        </w:rPr>
        <w:t>用量</w:t>
      </w:r>
    </w:p>
    <w:p w14:paraId="66CB7D14">
      <w:pPr>
        <w:pStyle w:val="58"/>
        <w:keepNext w:val="0"/>
        <w:keepLines w:val="0"/>
        <w:pageBreakBefore w:val="0"/>
        <w:kinsoku/>
        <w:wordWrap/>
        <w:overflowPunct/>
        <w:topLinePunct w:val="0"/>
        <w:bidi w:val="0"/>
        <w:snapToGrid/>
        <w:spacing w:line="360" w:lineRule="auto"/>
        <w:ind w:firstLine="420"/>
        <w:textAlignment w:val="auto"/>
        <w:rPr>
          <w:rFonts w:hint="eastAsia" w:ascii="Times New Roman" w:cs="Times New Roman"/>
          <w:color w:val="auto"/>
          <w:kern w:val="0"/>
          <w:sz w:val="21"/>
          <w:szCs w:val="20"/>
          <w:lang w:val="en-US" w:eastAsia="zh-CN" w:bidi="ar-SA"/>
        </w:rPr>
      </w:pPr>
      <w:r>
        <w:rPr>
          <w:rFonts w:hint="eastAsia" w:ascii="Times New Roman" w:cs="Times New Roman"/>
          <w:color w:val="auto"/>
          <w:kern w:val="0"/>
          <w:sz w:val="21"/>
          <w:szCs w:val="20"/>
          <w:lang w:val="en-US" w:eastAsia="zh-CN" w:bidi="ar-SA"/>
        </w:rPr>
        <w:t>每远志100 kg，用甘草6 kg。</w:t>
      </w:r>
    </w:p>
    <w:p w14:paraId="60C5FDD2">
      <w:pPr>
        <w:pStyle w:val="96"/>
        <w:spacing w:before="120" w:after="12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制作方法：</w:t>
      </w:r>
    </w:p>
    <w:p w14:paraId="43113AC7">
      <w:pPr>
        <w:pStyle w:val="176"/>
        <w:numPr>
          <w:ilvl w:val="0"/>
          <w:numId w:val="32"/>
        </w:numPr>
        <w:rPr>
          <w:rFonts w:hint="eastAsia" w:ascii="Times New Roman" w:hAnsi="Times New Roman" w:cs="Times New Roman"/>
          <w:lang w:val="en-US" w:eastAsia="zh-CN"/>
        </w:rPr>
      </w:pPr>
      <w:r>
        <w:rPr>
          <w:rFonts w:hint="eastAsia" w:ascii="Times New Roman" w:cs="Times New Roman"/>
          <w:lang w:val="en-US" w:eastAsia="zh-CN"/>
        </w:rPr>
        <w:t>准备甘草水：</w:t>
      </w:r>
    </w:p>
    <w:p w14:paraId="79B595FE">
      <w:pPr>
        <w:pStyle w:val="58"/>
        <w:ind w:firstLine="42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——称取定量甘草，可为甘草片，也可适当粉碎；</w:t>
      </w:r>
    </w:p>
    <w:p w14:paraId="48913312">
      <w:pPr>
        <w:pStyle w:val="58"/>
        <w:ind w:firstLine="42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——加入12倍量的水，浸泡1~2</w:t>
      </w:r>
      <w:r>
        <w:rPr>
          <w:rFonts w:hint="eastAsia" w:ascii="Times New Roman" w:cs="Times New Roman"/>
          <w:szCs w:val="21"/>
          <w:lang w:val="en-US" w:eastAsia="zh-CN"/>
        </w:rPr>
        <w:t xml:space="preserve"> </w:t>
      </w:r>
      <w:r>
        <w:rPr>
          <w:rFonts w:hint="eastAsia" w:ascii="Times New Roman" w:hAnsi="Times New Roman" w:cs="Times New Roman"/>
          <w:szCs w:val="21"/>
          <w:lang w:val="en-US" w:eastAsia="zh-CN"/>
        </w:rPr>
        <w:t>h，煎煮两次，第一次2h，第二次1h，合并水煎液。</w:t>
      </w:r>
    </w:p>
    <w:p w14:paraId="036BF830">
      <w:pPr>
        <w:pStyle w:val="176"/>
        <w:numPr>
          <w:ilvl w:val="0"/>
          <w:numId w:val="32"/>
        </w:numPr>
        <w:rPr>
          <w:rFonts w:hint="eastAsia" w:ascii="Times New Roman" w:hAnsi="Times New Roman" w:cs="Times New Roman"/>
          <w:lang w:val="en-US" w:eastAsia="zh-CN"/>
        </w:rPr>
      </w:pPr>
      <w:r>
        <w:rPr>
          <w:rFonts w:hint="eastAsia" w:ascii="Times New Roman" w:hAnsi="Times New Roman" w:cs="Times New Roman"/>
          <w:lang w:val="en-US" w:eastAsia="zh-CN"/>
        </w:rPr>
        <w:t>温泡远志</w:t>
      </w:r>
      <w:r>
        <w:rPr>
          <w:rFonts w:hint="eastAsia" w:ascii="Times New Roman" w:cs="Times New Roman"/>
          <w:lang w:val="en-US" w:eastAsia="zh-CN"/>
        </w:rPr>
        <w:t>：</w:t>
      </w:r>
    </w:p>
    <w:p w14:paraId="7153E6BF">
      <w:pPr>
        <w:pStyle w:val="58"/>
        <w:ind w:firstLine="42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——水煎液去渣，加入净远志；</w:t>
      </w:r>
    </w:p>
    <w:p w14:paraId="5F385339">
      <w:pPr>
        <w:pStyle w:val="58"/>
        <w:ind w:firstLine="42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——用文火加热，煮至汤液吸尽后取出，沥干，干燥。</w:t>
      </w:r>
    </w:p>
    <w:p w14:paraId="17D3FD66">
      <w:pPr>
        <w:pStyle w:val="67"/>
        <w:keepNext w:val="0"/>
        <w:keepLines w:val="0"/>
        <w:pageBreakBefore w:val="0"/>
        <w:kinsoku/>
        <w:wordWrap/>
        <w:overflowPunct/>
        <w:topLinePunct w:val="0"/>
        <w:bidi w:val="0"/>
        <w:snapToGrid/>
        <w:spacing w:before="0" w:beforeLines="0" w:after="0" w:afterLines="0" w:line="360" w:lineRule="auto"/>
        <w:ind w:left="0" w:leftChars="0" w:firstLine="0" w:firstLineChars="0"/>
        <w:textAlignment w:val="auto"/>
        <w:rPr>
          <w:rFonts w:hint="eastAsia"/>
          <w:lang w:val="en-US" w:eastAsia="zh-CN"/>
        </w:rPr>
      </w:pPr>
      <w:r>
        <w:rPr>
          <w:rFonts w:hint="eastAsia"/>
          <w:lang w:val="en-US" w:eastAsia="zh-CN"/>
        </w:rPr>
        <w:t>蜜炙</w:t>
      </w:r>
    </w:p>
    <w:p w14:paraId="1054CC05">
      <w:pPr>
        <w:pStyle w:val="96"/>
        <w:bidi w:val="0"/>
        <w:ind w:left="0" w:leftChars="0" w:firstLine="0" w:firstLineChars="0"/>
        <w:rPr>
          <w:rFonts w:hint="default" w:ascii="宋体" w:hAnsi="宋体" w:eastAsia="宋体" w:cs="宋体"/>
          <w:lang w:val="en-US" w:eastAsia="zh-CN"/>
        </w:rPr>
      </w:pPr>
      <w:r>
        <w:rPr>
          <w:rFonts w:hint="eastAsia" w:ascii="宋体" w:hAnsi="宋体" w:eastAsia="宋体" w:cs="宋体"/>
          <w:lang w:val="en-US" w:eastAsia="zh-CN"/>
        </w:rPr>
        <w:t>用量</w:t>
      </w:r>
    </w:p>
    <w:p w14:paraId="619BF67B">
      <w:pPr>
        <w:pStyle w:val="107"/>
        <w:keepNext w:val="0"/>
        <w:keepLines w:val="0"/>
        <w:pageBreakBefore w:val="0"/>
        <w:numPr>
          <w:ilvl w:val="2"/>
          <w:numId w:val="0"/>
        </w:numPr>
        <w:kinsoku/>
        <w:wordWrap/>
        <w:overflowPunct/>
        <w:topLinePunct w:val="0"/>
        <w:bidi w:val="0"/>
        <w:snapToGrid/>
        <w:spacing w:before="0" w:beforeLines="0" w:after="0" w:afterLines="0" w:line="360" w:lineRule="auto"/>
        <w:ind w:leftChars="0" w:firstLine="420" w:firstLineChars="200"/>
        <w:textAlignment w:val="auto"/>
        <w:rPr>
          <w:rFonts w:ascii="宋体" w:hAnsi="宋体" w:eastAsia="宋体" w:cs="宋体"/>
          <w:kern w:val="0"/>
          <w:sz w:val="24"/>
          <w:szCs w:val="24"/>
          <w:lang w:val="en-US" w:eastAsia="zh-CN" w:bidi="ar"/>
        </w:rPr>
      </w:pPr>
      <w:bookmarkStart w:id="53" w:name="_Toc8907"/>
      <w:r>
        <w:rPr>
          <w:rFonts w:hint="eastAsia" w:ascii="Times New Roman" w:hAnsi="Times New Roman" w:eastAsia="宋体" w:cs="Times New Roman"/>
          <w:color w:val="auto"/>
          <w:kern w:val="0"/>
          <w:sz w:val="21"/>
          <w:szCs w:val="20"/>
          <w:lang w:val="en-US" w:eastAsia="zh-CN" w:bidi="ar-SA"/>
        </w:rPr>
        <w:t>每远志100</w:t>
      </w:r>
      <w:r>
        <w:rPr>
          <w:rFonts w:hint="eastAsia" w:ascii="Times New Roman" w:eastAsia="宋体" w:cs="Times New Roman"/>
          <w:color w:val="auto"/>
          <w:kern w:val="0"/>
          <w:sz w:val="21"/>
          <w:szCs w:val="20"/>
          <w:lang w:val="en-US" w:eastAsia="zh-CN" w:bidi="ar-SA"/>
        </w:rPr>
        <w:t xml:space="preserve"> </w:t>
      </w:r>
      <w:r>
        <w:rPr>
          <w:rFonts w:hint="eastAsia" w:ascii="Times New Roman" w:hAnsi="Times New Roman" w:eastAsia="宋体" w:cs="Times New Roman"/>
          <w:color w:val="auto"/>
          <w:kern w:val="0"/>
          <w:sz w:val="21"/>
          <w:szCs w:val="20"/>
          <w:lang w:val="en-US" w:eastAsia="zh-CN" w:bidi="ar-SA"/>
        </w:rPr>
        <w:t>kg，用炼蜜20</w:t>
      </w:r>
      <w:r>
        <w:rPr>
          <w:rFonts w:hint="eastAsia" w:ascii="Times New Roman" w:eastAsia="宋体" w:cs="Times New Roman"/>
          <w:color w:val="auto"/>
          <w:kern w:val="0"/>
          <w:sz w:val="21"/>
          <w:szCs w:val="20"/>
          <w:lang w:val="en-US" w:eastAsia="zh-CN" w:bidi="ar-SA"/>
        </w:rPr>
        <w:t xml:space="preserve"> </w:t>
      </w:r>
      <w:r>
        <w:rPr>
          <w:rFonts w:hint="eastAsia" w:ascii="Times New Roman" w:hAnsi="Times New Roman" w:eastAsia="宋体" w:cs="Times New Roman"/>
          <w:color w:val="auto"/>
          <w:kern w:val="0"/>
          <w:sz w:val="21"/>
          <w:szCs w:val="20"/>
          <w:lang w:val="en-US" w:eastAsia="zh-CN" w:bidi="ar-SA"/>
        </w:rPr>
        <w:t>kg</w:t>
      </w:r>
      <w:r>
        <w:rPr>
          <w:rFonts w:hint="eastAsia" w:ascii="Times New Roman" w:eastAsia="宋体" w:cs="Times New Roman"/>
          <w:color w:val="auto"/>
          <w:kern w:val="0"/>
          <w:sz w:val="21"/>
          <w:szCs w:val="20"/>
          <w:lang w:val="en-US" w:eastAsia="zh-CN" w:bidi="ar-SA"/>
        </w:rPr>
        <w:t>。</w:t>
      </w:r>
      <w:bookmarkEnd w:id="53"/>
    </w:p>
    <w:p w14:paraId="61D2678A">
      <w:pPr>
        <w:pStyle w:val="96"/>
        <w:spacing w:before="120" w:after="12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制作方法：</w:t>
      </w:r>
    </w:p>
    <w:p w14:paraId="7504FAD5">
      <w:pPr>
        <w:pStyle w:val="176"/>
        <w:numPr>
          <w:ilvl w:val="0"/>
          <w:numId w:val="33"/>
        </w:numPr>
        <w:rPr>
          <w:rFonts w:hint="eastAsia" w:ascii="Times New Roman" w:hAnsi="Times New Roman" w:cs="Times New Roman"/>
          <w:lang w:val="en-US" w:eastAsia="zh-CN"/>
        </w:rPr>
      </w:pPr>
      <w:r>
        <w:rPr>
          <w:rFonts w:hint="eastAsia" w:ascii="Times New Roman" w:hAnsi="Times New Roman" w:cs="Times New Roman"/>
          <w:lang w:val="en-US" w:eastAsia="zh-CN"/>
        </w:rPr>
        <w:t>炼蜜：</w:t>
      </w:r>
    </w:p>
    <w:p w14:paraId="59E726BB">
      <w:pPr>
        <w:pStyle w:val="58"/>
        <w:keepNext w:val="0"/>
        <w:keepLines w:val="0"/>
        <w:pageBreakBefore w:val="0"/>
        <w:kinsoku/>
        <w:wordWrap/>
        <w:overflowPunct/>
        <w:topLinePunct w:val="0"/>
        <w:bidi w:val="0"/>
        <w:snapToGrid/>
        <w:spacing w:line="360" w:lineRule="auto"/>
        <w:ind w:left="0" w:leftChars="0" w:firstLine="840" w:firstLineChars="400"/>
        <w:textAlignment w:val="auto"/>
        <w:rPr>
          <w:rFonts w:hint="eastAsia"/>
          <w:color w:val="auto"/>
          <w:lang w:val="en-US" w:eastAsia="zh-CN"/>
        </w:rPr>
      </w:pPr>
      <w:r>
        <w:rPr>
          <w:rFonts w:hint="eastAsia" w:ascii="Times New Roman" w:cs="Times New Roman"/>
          <w:sz w:val="21"/>
          <w:lang w:val="en-US" w:eastAsia="zh-CN" w:bidi="ar-SA"/>
        </w:rPr>
        <w:t>——生蜜依据需求加热成适度的嫩蜜、中蜜或老</w:t>
      </w:r>
      <w:r>
        <w:rPr>
          <w:rFonts w:hint="eastAsia" w:ascii="Times New Roman" w:hAnsi="Times New Roman" w:eastAsia="宋体" w:cs="Times New Roman"/>
          <w:color w:val="auto"/>
          <w:kern w:val="0"/>
          <w:sz w:val="21"/>
          <w:szCs w:val="20"/>
          <w:lang w:val="en-US" w:eastAsia="zh-CN" w:bidi="ar-SA"/>
        </w:rPr>
        <w:t>蜜；蜂蜜应符合GB 14963的相关</w:t>
      </w:r>
      <w:r>
        <w:rPr>
          <w:rFonts w:hint="eastAsia"/>
          <w:color w:val="auto"/>
          <w:lang w:val="en-US" w:eastAsia="zh-CN"/>
        </w:rPr>
        <w:t>规定。</w:t>
      </w:r>
    </w:p>
    <w:p w14:paraId="19942321">
      <w:pPr>
        <w:pStyle w:val="176"/>
        <w:numPr>
          <w:ilvl w:val="0"/>
          <w:numId w:val="33"/>
        </w:numPr>
        <w:rPr>
          <w:rFonts w:hint="default" w:ascii="Times New Roman" w:hAnsi="Times New Roman" w:cs="Times New Roman"/>
          <w:lang w:val="en-US" w:eastAsia="zh-CN"/>
        </w:rPr>
      </w:pPr>
      <w:r>
        <w:rPr>
          <w:rFonts w:hint="eastAsia" w:ascii="Times New Roman" w:cs="Times New Roman"/>
          <w:lang w:val="en-US" w:eastAsia="zh-CN"/>
        </w:rPr>
        <w:t>拌蜜</w:t>
      </w:r>
      <w:r>
        <w:rPr>
          <w:rFonts w:hint="eastAsia" w:ascii="Times New Roman" w:hAnsi="Times New Roman" w:cs="Times New Roman"/>
          <w:lang w:val="en-US" w:eastAsia="zh-CN"/>
        </w:rPr>
        <w:t>：</w:t>
      </w:r>
    </w:p>
    <w:p w14:paraId="3C0607FE">
      <w:pPr>
        <w:pStyle w:val="58"/>
        <w:keepNext w:val="0"/>
        <w:keepLines w:val="0"/>
        <w:pageBreakBefore w:val="0"/>
        <w:kinsoku/>
        <w:wordWrap/>
        <w:overflowPunct/>
        <w:topLinePunct w:val="0"/>
        <w:bidi w:val="0"/>
        <w:snapToGrid/>
        <w:spacing w:line="360" w:lineRule="auto"/>
        <w:ind w:left="0" w:leftChars="0" w:firstLine="840" w:firstLineChars="400"/>
        <w:textAlignment w:val="auto"/>
        <w:rPr>
          <w:rFonts w:hint="eastAsia" w:ascii="Times New Roman" w:cs="Times New Roman"/>
          <w:sz w:val="21"/>
          <w:lang w:val="en-US" w:eastAsia="zh-CN" w:bidi="ar-SA"/>
        </w:rPr>
      </w:pPr>
      <w:r>
        <w:rPr>
          <w:rFonts w:hint="eastAsia" w:ascii="Times New Roman" w:cs="Times New Roman"/>
          <w:sz w:val="21"/>
          <w:lang w:val="en-US" w:eastAsia="zh-CN" w:bidi="ar-SA"/>
        </w:rPr>
        <w:t>——取炼蜜，加入适量开水稀释后，加入净远志中拌匀，闷透即闷至蜜被吸尽；</w:t>
      </w:r>
    </w:p>
    <w:p w14:paraId="48BDCBDE">
      <w:pPr>
        <w:pStyle w:val="176"/>
        <w:numPr>
          <w:ilvl w:val="0"/>
          <w:numId w:val="33"/>
        </w:numPr>
        <w:rPr>
          <w:rFonts w:hint="default" w:ascii="Times New Roman" w:cs="Times New Roman"/>
          <w:lang w:val="en-US" w:eastAsia="zh-CN"/>
        </w:rPr>
      </w:pPr>
      <w:r>
        <w:rPr>
          <w:rFonts w:hint="eastAsia" w:ascii="Times New Roman" w:cs="Times New Roman"/>
          <w:lang w:val="en-US" w:eastAsia="zh-CN"/>
        </w:rPr>
        <w:t>炒制：</w:t>
      </w:r>
    </w:p>
    <w:p w14:paraId="412E350B">
      <w:pPr>
        <w:pStyle w:val="58"/>
        <w:keepNext w:val="0"/>
        <w:keepLines w:val="0"/>
        <w:pageBreakBefore w:val="0"/>
        <w:kinsoku/>
        <w:wordWrap/>
        <w:overflowPunct/>
        <w:topLinePunct w:val="0"/>
        <w:bidi w:val="0"/>
        <w:snapToGrid/>
        <w:spacing w:line="360" w:lineRule="auto"/>
        <w:ind w:left="0" w:leftChars="0" w:firstLine="840" w:firstLineChars="400"/>
        <w:textAlignment w:val="auto"/>
        <w:rPr>
          <w:rFonts w:hint="eastAsia" w:ascii="Times New Roman" w:cs="Times New Roman"/>
          <w:sz w:val="21"/>
          <w:lang w:val="en-US" w:eastAsia="zh-CN" w:bidi="ar-SA"/>
        </w:rPr>
      </w:pPr>
      <w:r>
        <w:rPr>
          <w:rFonts w:hint="eastAsia" w:ascii="Times New Roman" w:cs="Times New Roman"/>
          <w:sz w:val="21"/>
          <w:lang w:val="en-US" w:eastAsia="zh-CN" w:bidi="ar-SA"/>
        </w:rPr>
        <w:t>将闷透的远志置于锅内，用文火炒至颜色棕黄，略带焦斑，疏散不沾手时，取出，放凉。</w:t>
      </w:r>
    </w:p>
    <w:p w14:paraId="681F889B">
      <w:pPr>
        <w:pStyle w:val="67"/>
        <w:keepNext w:val="0"/>
        <w:keepLines w:val="0"/>
        <w:pageBreakBefore w:val="0"/>
        <w:kinsoku/>
        <w:wordWrap/>
        <w:overflowPunct/>
        <w:topLinePunct w:val="0"/>
        <w:bidi w:val="0"/>
        <w:snapToGrid/>
        <w:spacing w:before="0" w:beforeLines="0" w:after="0" w:afterLines="0" w:line="360" w:lineRule="auto"/>
        <w:ind w:left="0" w:leftChars="0" w:firstLine="0" w:firstLineChars="0"/>
        <w:textAlignment w:val="auto"/>
        <w:rPr>
          <w:rFonts w:hint="eastAsia"/>
          <w:lang w:val="en-US" w:eastAsia="zh-CN"/>
        </w:rPr>
      </w:pPr>
      <w:r>
        <w:rPr>
          <w:rFonts w:hint="eastAsia"/>
          <w:lang w:val="en-US" w:eastAsia="zh-CN"/>
        </w:rPr>
        <w:t>朱砂制</w:t>
      </w:r>
    </w:p>
    <w:p w14:paraId="42E6F2F9">
      <w:pPr>
        <w:pStyle w:val="96"/>
        <w:spacing w:before="120" w:after="120"/>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辅料</w:t>
      </w:r>
    </w:p>
    <w:p w14:paraId="7BA3F3AE">
      <w:pPr>
        <w:pStyle w:val="58"/>
        <w:rPr>
          <w:rFonts w:hint="default" w:ascii="Times New Roman" w:cs="Times New Roman"/>
          <w:color w:val="auto"/>
          <w:kern w:val="0"/>
          <w:sz w:val="21"/>
          <w:szCs w:val="20"/>
          <w:lang w:val="en-US" w:eastAsia="zh-CN" w:bidi="ar-SA"/>
        </w:rPr>
      </w:pPr>
      <w:r>
        <w:rPr>
          <w:rFonts w:hint="default" w:ascii="Times New Roman" w:cs="Times New Roman"/>
          <w:color w:val="auto"/>
          <w:kern w:val="0"/>
          <w:sz w:val="21"/>
          <w:szCs w:val="20"/>
          <w:lang w:val="en-US" w:eastAsia="zh-CN" w:bidi="ar-SA"/>
        </w:rPr>
        <w:t>朱砂</w:t>
      </w:r>
      <w:r>
        <w:rPr>
          <w:rFonts w:hint="eastAsia" w:ascii="Times New Roman" w:hAnsi="Times New Roman" w:cs="Times New Roman"/>
          <w:szCs w:val="21"/>
          <w:lang w:val="en-US" w:eastAsia="zh-CN"/>
        </w:rPr>
        <w:t>应符合《中华人民共和国药典》（2025版）的规定</w:t>
      </w:r>
      <w:r>
        <w:rPr>
          <w:rFonts w:hint="eastAsia" w:ascii="Times New Roman" w:cs="Times New Roman"/>
          <w:szCs w:val="21"/>
          <w:lang w:val="en-US" w:eastAsia="zh-CN"/>
        </w:rPr>
        <w:t>。且</w:t>
      </w:r>
      <w:r>
        <w:rPr>
          <w:rFonts w:hint="default" w:ascii="Times New Roman" w:cs="Times New Roman"/>
          <w:color w:val="auto"/>
          <w:kern w:val="0"/>
          <w:sz w:val="21"/>
          <w:szCs w:val="20"/>
          <w:lang w:val="en-US" w:eastAsia="zh-CN" w:bidi="ar-SA"/>
        </w:rPr>
        <w:t>水飞成极细粉</w:t>
      </w:r>
      <w:r>
        <w:rPr>
          <w:rFonts w:hint="eastAsia" w:ascii="Times New Roman" w:cs="Times New Roman"/>
          <w:color w:val="auto"/>
          <w:kern w:val="0"/>
          <w:sz w:val="21"/>
          <w:szCs w:val="20"/>
          <w:lang w:val="en-US" w:eastAsia="zh-CN" w:bidi="ar-SA"/>
        </w:rPr>
        <w:t>。</w:t>
      </w:r>
    </w:p>
    <w:p w14:paraId="07AF2656">
      <w:pPr>
        <w:pStyle w:val="96"/>
        <w:spacing w:before="120" w:after="120"/>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用量</w:t>
      </w:r>
    </w:p>
    <w:p w14:paraId="172C281C">
      <w:pPr>
        <w:pStyle w:val="58"/>
        <w:ind w:firstLine="420"/>
        <w:rPr>
          <w:rFonts w:hint="default" w:ascii="Times New Roman" w:cs="Times New Roman"/>
          <w:color w:val="auto"/>
          <w:kern w:val="0"/>
          <w:sz w:val="21"/>
          <w:szCs w:val="20"/>
          <w:lang w:val="en-US" w:eastAsia="zh-CN" w:bidi="ar-SA"/>
        </w:rPr>
      </w:pPr>
      <w:r>
        <w:rPr>
          <w:rFonts w:hint="default" w:ascii="Times New Roman" w:cs="Times New Roman"/>
          <w:color w:val="auto"/>
          <w:kern w:val="0"/>
          <w:sz w:val="21"/>
          <w:szCs w:val="20"/>
          <w:lang w:val="en-US" w:eastAsia="zh-CN" w:bidi="ar-SA"/>
        </w:rPr>
        <w:t>每100</w:t>
      </w:r>
      <w:r>
        <w:rPr>
          <w:rFonts w:hint="eastAsia" w:ascii="Times New Roman" w:cs="Times New Roman"/>
          <w:color w:val="auto"/>
          <w:kern w:val="0"/>
          <w:sz w:val="21"/>
          <w:szCs w:val="20"/>
          <w:lang w:val="en-US" w:eastAsia="zh-CN" w:bidi="ar-SA"/>
        </w:rPr>
        <w:t xml:space="preserve"> </w:t>
      </w:r>
      <w:r>
        <w:rPr>
          <w:rFonts w:hint="default" w:ascii="Times New Roman" w:cs="Times New Roman"/>
          <w:color w:val="auto"/>
          <w:kern w:val="0"/>
          <w:sz w:val="21"/>
          <w:szCs w:val="20"/>
          <w:lang w:val="en-US" w:eastAsia="zh-CN" w:bidi="ar-SA"/>
        </w:rPr>
        <w:t>kg制远志，用朱砂细粉2</w:t>
      </w:r>
      <w:r>
        <w:rPr>
          <w:rFonts w:hint="eastAsia" w:ascii="Times New Roman" w:cs="Times New Roman"/>
          <w:color w:val="auto"/>
          <w:kern w:val="0"/>
          <w:sz w:val="21"/>
          <w:szCs w:val="20"/>
          <w:lang w:val="en-US" w:eastAsia="zh-CN" w:bidi="ar-SA"/>
        </w:rPr>
        <w:t xml:space="preserve"> </w:t>
      </w:r>
      <w:r>
        <w:rPr>
          <w:rFonts w:hint="default" w:ascii="Times New Roman" w:cs="Times New Roman"/>
          <w:color w:val="auto"/>
          <w:kern w:val="0"/>
          <w:sz w:val="21"/>
          <w:szCs w:val="20"/>
          <w:lang w:val="en-US" w:eastAsia="zh-CN" w:bidi="ar-SA"/>
        </w:rPr>
        <w:t>kg。</w:t>
      </w:r>
    </w:p>
    <w:p w14:paraId="25CDD8E0">
      <w:pPr>
        <w:pStyle w:val="96"/>
        <w:spacing w:before="120" w:after="120"/>
        <w:rPr>
          <w:rFonts w:hint="default" w:ascii="Times New Roman" w:hAnsi="Times New Roman" w:eastAsia="宋体" w:cs="Times New Roman"/>
          <w:szCs w:val="21"/>
          <w:lang w:val="en-US" w:eastAsia="zh-CN"/>
        </w:rPr>
      </w:pPr>
      <w:r>
        <w:rPr>
          <w:rFonts w:hint="eastAsia" w:ascii="Times New Roman" w:eastAsia="宋体" w:cs="Times New Roman"/>
          <w:szCs w:val="21"/>
          <w:lang w:val="en-US" w:eastAsia="zh-CN"/>
        </w:rPr>
        <w:t>制作方法：</w:t>
      </w:r>
    </w:p>
    <w:p w14:paraId="14D6A60F">
      <w:pPr>
        <w:pStyle w:val="58"/>
        <w:ind w:firstLine="420"/>
        <w:rPr>
          <w:rFonts w:hint="default" w:ascii="Times New Roman" w:cs="Times New Roman"/>
          <w:color w:val="auto"/>
          <w:kern w:val="0"/>
          <w:sz w:val="21"/>
          <w:szCs w:val="20"/>
          <w:lang w:val="en-US" w:eastAsia="zh-CN" w:bidi="ar-SA"/>
        </w:rPr>
      </w:pPr>
      <w:r>
        <w:rPr>
          <w:rFonts w:hint="default" w:ascii="Times New Roman" w:cs="Times New Roman"/>
          <w:color w:val="auto"/>
          <w:kern w:val="0"/>
          <w:sz w:val="21"/>
          <w:szCs w:val="20"/>
          <w:lang w:val="en-US" w:eastAsia="zh-CN" w:bidi="ar-SA"/>
        </w:rPr>
        <w:t>取</w:t>
      </w:r>
      <w:r>
        <w:rPr>
          <w:rFonts w:hint="eastAsia" w:ascii="Times New Roman" w:cs="Times New Roman"/>
          <w:color w:val="auto"/>
          <w:kern w:val="0"/>
          <w:sz w:val="21"/>
          <w:szCs w:val="20"/>
          <w:lang w:val="en-US" w:eastAsia="zh-CN" w:bidi="ar-SA"/>
        </w:rPr>
        <w:t>净</w:t>
      </w:r>
      <w:r>
        <w:rPr>
          <w:rFonts w:hint="default" w:ascii="Times New Roman" w:cs="Times New Roman"/>
          <w:color w:val="auto"/>
          <w:kern w:val="0"/>
          <w:sz w:val="21"/>
          <w:szCs w:val="20"/>
          <w:lang w:val="en-US" w:eastAsia="zh-CN" w:bidi="ar-SA"/>
        </w:rPr>
        <w:t>制远志，喷适量水使之微潮，加入朱砂细粉，拌匀，晾干。</w:t>
      </w:r>
    </w:p>
    <w:p w14:paraId="289D2CB1">
      <w:pPr>
        <w:pStyle w:val="58"/>
        <w:ind w:firstLine="420"/>
        <w:rPr>
          <w:rFonts w:hint="default" w:ascii="Times New Roman" w:cs="Times New Roman"/>
          <w:color w:val="auto"/>
          <w:kern w:val="0"/>
          <w:sz w:val="18"/>
          <w:szCs w:val="18"/>
          <w:lang w:val="en-US" w:eastAsia="zh-CN" w:bidi="ar-SA"/>
        </w:rPr>
      </w:pPr>
      <w:r>
        <w:rPr>
          <w:rFonts w:hint="eastAsia" w:ascii="黑体" w:hAnsi="黑体" w:eastAsia="黑体" w:cs="黑体"/>
          <w:color w:val="auto"/>
          <w:kern w:val="0"/>
          <w:sz w:val="18"/>
          <w:szCs w:val="18"/>
          <w:lang w:val="en-US" w:eastAsia="zh-CN" w:bidi="ar-SA"/>
        </w:rPr>
        <w:t>注：</w:t>
      </w:r>
      <w:r>
        <w:rPr>
          <w:rFonts w:hint="default" w:ascii="Times New Roman" w:cs="Times New Roman"/>
          <w:color w:val="auto"/>
          <w:kern w:val="0"/>
          <w:sz w:val="18"/>
          <w:szCs w:val="18"/>
          <w:lang w:val="en-US" w:eastAsia="zh-CN" w:bidi="ar-SA"/>
        </w:rPr>
        <w:t>不宜在铜质器皿中拌制</w:t>
      </w:r>
      <w:r>
        <w:rPr>
          <w:rFonts w:hint="eastAsia" w:ascii="Times New Roman" w:cs="Times New Roman"/>
          <w:color w:val="auto"/>
          <w:kern w:val="0"/>
          <w:sz w:val="18"/>
          <w:szCs w:val="18"/>
          <w:lang w:val="en-US" w:eastAsia="zh-CN" w:bidi="ar-SA"/>
        </w:rPr>
        <w:t>。</w:t>
      </w:r>
    </w:p>
    <w:p w14:paraId="35EC3A5A">
      <w:pPr>
        <w:pStyle w:val="106"/>
        <w:spacing w:before="240" w:after="240"/>
        <w:rPr>
          <w:rFonts w:hint="default" w:ascii="Times New Roman" w:hAnsi="Times New Roman" w:cs="Times New Roman"/>
          <w:lang w:val="en-US" w:eastAsia="zh-CN"/>
        </w:rPr>
      </w:pPr>
      <w:bookmarkStart w:id="54" w:name="_Toc7888"/>
      <w:r>
        <w:rPr>
          <w:rFonts w:hint="eastAsia" w:ascii="Times New Roman" w:hAnsi="Times New Roman" w:cs="Times New Roman"/>
          <w:lang w:val="en-US" w:eastAsia="zh-CN"/>
        </w:rPr>
        <w:t>质量要求</w:t>
      </w:r>
      <w:bookmarkEnd w:id="54"/>
    </w:p>
    <w:p w14:paraId="17ED21FC">
      <w:pPr>
        <w:pStyle w:val="107"/>
        <w:spacing w:before="120" w:after="120"/>
        <w:rPr>
          <w:rFonts w:hint="default" w:ascii="Times New Roman" w:hAnsi="Times New Roman" w:cs="Times New Roman"/>
          <w:szCs w:val="21"/>
          <w:lang w:val="en-US" w:eastAsia="zh-CN"/>
        </w:rPr>
      </w:pPr>
      <w:bookmarkStart w:id="55" w:name="_Toc8437"/>
      <w:r>
        <w:rPr>
          <w:rFonts w:hint="eastAsia" w:ascii="Times New Roman" w:hAnsi="Times New Roman" w:cs="Times New Roman"/>
          <w:szCs w:val="21"/>
          <w:lang w:val="en-US" w:eastAsia="zh-CN"/>
        </w:rPr>
        <w:t>性状</w:t>
      </w:r>
      <w:bookmarkEnd w:id="55"/>
    </w:p>
    <w:p w14:paraId="3137C347">
      <w:pPr>
        <w:pStyle w:val="96"/>
        <w:bidi w:val="0"/>
        <w:ind w:left="0" w:leftChars="0" w:firstLine="0" w:firstLineChars="0"/>
        <w:rPr>
          <w:rFonts w:hint="default"/>
          <w:lang w:val="en-US" w:eastAsia="zh-CN"/>
        </w:rPr>
      </w:pPr>
      <w:r>
        <w:rPr>
          <w:rFonts w:hint="default"/>
          <w:lang w:val="en-US" w:eastAsia="zh-CN"/>
        </w:rPr>
        <w:t>远志</w:t>
      </w:r>
    </w:p>
    <w:p w14:paraId="10657A3E">
      <w:pPr>
        <w:pStyle w:val="58"/>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本品呈圆柱形，略弯曲。表面灰黄色至灰棕色，有较密并深陷的横皱纹、纵皱纹及裂纹，老根的横皱纹较密更深陷，略呈结节状。质硬而脆，易折断，断面皮部棕黄色，木部黄白色，皮部易与木部剥离，抽去木心者中空。气微，味苦、微辛，嚼之有刺喉感。</w:t>
      </w:r>
    </w:p>
    <w:p w14:paraId="1EDF4585">
      <w:pPr>
        <w:pStyle w:val="96"/>
        <w:bidi w:val="0"/>
        <w:ind w:left="0" w:leftChars="0" w:firstLine="0" w:firstLineChars="0"/>
        <w:rPr>
          <w:rFonts w:hint="default"/>
          <w:lang w:val="en-US" w:eastAsia="zh-CN"/>
        </w:rPr>
      </w:pPr>
      <w:r>
        <w:rPr>
          <w:rFonts w:hint="eastAsia"/>
          <w:lang w:val="en-US" w:eastAsia="zh-CN"/>
        </w:rPr>
        <w:t>甘草</w:t>
      </w:r>
      <w:r>
        <w:rPr>
          <w:rFonts w:hint="default"/>
          <w:lang w:val="en-US" w:eastAsia="zh-CN"/>
        </w:rPr>
        <w:t>制远志</w:t>
      </w:r>
    </w:p>
    <w:p w14:paraId="5D788176">
      <w:pPr>
        <w:pStyle w:val="58"/>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外形如7.1.1.1，</w:t>
      </w:r>
      <w:r>
        <w:rPr>
          <w:rFonts w:hint="default" w:ascii="Times New Roman" w:hAnsi="Times New Roman" w:cs="Times New Roman"/>
          <w:color w:val="auto"/>
          <w:lang w:val="en-US" w:eastAsia="zh-CN"/>
        </w:rPr>
        <w:t>表面深灰黄色至深灰棕色。气微，味微甘，略有刺喉感。</w:t>
      </w:r>
    </w:p>
    <w:p w14:paraId="6AE3435F">
      <w:pPr>
        <w:pStyle w:val="96"/>
        <w:bidi w:val="0"/>
        <w:ind w:left="0" w:leftChars="0" w:firstLine="0" w:firstLineChars="0"/>
        <w:rPr>
          <w:rFonts w:hint="default"/>
          <w:lang w:val="en-US" w:eastAsia="zh-CN"/>
        </w:rPr>
      </w:pPr>
      <w:r>
        <w:rPr>
          <w:rFonts w:hint="default"/>
          <w:lang w:val="en-US" w:eastAsia="zh-CN"/>
        </w:rPr>
        <w:t>蜜远志</w:t>
      </w:r>
    </w:p>
    <w:p w14:paraId="305F3BC8">
      <w:pPr>
        <w:pStyle w:val="58"/>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本品为圆筒形的段，长0.5~1.5cm，直径0.2~1cm。外表面黄棕色至深棕色，有较密并深陷的横皱纹、纵皱纹及裂纹。切面棕黄色。气</w:t>
      </w:r>
      <w:r>
        <w:rPr>
          <w:rFonts w:hint="default" w:ascii="Times New Roman" w:hAnsi="Times New Roman" w:cs="Times New Roman"/>
          <w:color w:val="auto"/>
          <w:lang w:val="en-US" w:eastAsia="zh-CN"/>
        </w:rPr>
        <w:t>微</w:t>
      </w:r>
      <w:r>
        <w:rPr>
          <w:rFonts w:hint="eastAsia" w:ascii="Times New Roman" w:hAnsi="Times New Roman" w:cs="Times New Roman"/>
          <w:color w:val="auto"/>
          <w:lang w:val="en-US" w:eastAsia="zh-CN"/>
        </w:rPr>
        <w:t>香</w:t>
      </w:r>
      <w:r>
        <w:rPr>
          <w:rFonts w:hint="default" w:ascii="Times New Roman" w:hAnsi="Times New Roman" w:cs="Times New Roman"/>
          <w:color w:val="auto"/>
          <w:lang w:val="en-US" w:eastAsia="zh-CN"/>
        </w:rPr>
        <w:t>，味甜、苦、微辛，略有刺喉感。</w:t>
      </w:r>
    </w:p>
    <w:p w14:paraId="50F9CA0B">
      <w:pPr>
        <w:pStyle w:val="96"/>
        <w:bidi w:val="0"/>
        <w:ind w:left="0" w:leftChars="0" w:firstLine="0" w:firstLineChars="0"/>
        <w:rPr>
          <w:rFonts w:hint="eastAsia"/>
          <w:lang w:val="en-US" w:eastAsia="zh-CN"/>
        </w:rPr>
      </w:pPr>
      <w:r>
        <w:rPr>
          <w:rFonts w:hint="eastAsia"/>
          <w:lang w:val="en-US" w:eastAsia="zh-CN"/>
        </w:rPr>
        <w:t>朱砂制</w:t>
      </w:r>
    </w:p>
    <w:p w14:paraId="5C391062">
      <w:pPr>
        <w:pStyle w:val="58"/>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形如远志段，外</w:t>
      </w:r>
      <w:r>
        <w:rPr>
          <w:rFonts w:hint="eastAsia" w:ascii="Times New Roman" w:cs="Times New Roman"/>
          <w:color w:val="auto"/>
          <w:lang w:val="en-US" w:eastAsia="zh-CN"/>
        </w:rPr>
        <w:t>覆盖一层</w:t>
      </w:r>
      <w:r>
        <w:rPr>
          <w:rFonts w:hint="default" w:ascii="Times New Roman" w:hAnsi="Times New Roman" w:cs="Times New Roman"/>
          <w:color w:val="auto"/>
          <w:lang w:val="en-US" w:eastAsia="zh-CN"/>
        </w:rPr>
        <w:t>朱砂细粉</w:t>
      </w:r>
      <w:r>
        <w:rPr>
          <w:rFonts w:hint="eastAsia" w:ascii="Times New Roman" w:hAnsi="Times New Roman" w:cs="Times New Roman"/>
          <w:color w:val="auto"/>
          <w:lang w:val="en-US" w:eastAsia="zh-CN"/>
        </w:rPr>
        <w:t>，质脆、气微</w:t>
      </w:r>
      <w:r>
        <w:rPr>
          <w:rFonts w:hint="eastAsia" w:ascii="Times New Roman" w:cs="Times New Roman"/>
          <w:color w:val="auto"/>
          <w:lang w:val="en-US" w:eastAsia="zh-CN"/>
        </w:rPr>
        <w:t>香，</w:t>
      </w:r>
      <w:r>
        <w:rPr>
          <w:rFonts w:hint="eastAsia" w:ascii="Times New Roman" w:hAnsi="Times New Roman" w:cs="Times New Roman"/>
          <w:color w:val="auto"/>
          <w:lang w:val="en-US" w:eastAsia="zh-CN"/>
        </w:rPr>
        <w:t>味苦</w:t>
      </w:r>
      <w:r>
        <w:rPr>
          <w:rFonts w:hint="eastAsia" w:ascii="Times New Roman" w:cs="Times New Roman"/>
          <w:color w:val="auto"/>
          <w:lang w:val="en-US" w:eastAsia="zh-CN"/>
        </w:rPr>
        <w:t>、</w:t>
      </w:r>
      <w:r>
        <w:rPr>
          <w:rFonts w:hint="eastAsia" w:ascii="Times New Roman" w:hAnsi="Times New Roman" w:cs="Times New Roman"/>
          <w:color w:val="auto"/>
          <w:lang w:val="en-US" w:eastAsia="zh-CN"/>
        </w:rPr>
        <w:t>微辛</w:t>
      </w:r>
      <w:r>
        <w:rPr>
          <w:rFonts w:hint="default" w:ascii="Times New Roman" w:hAnsi="Times New Roman" w:cs="Times New Roman"/>
          <w:color w:val="auto"/>
          <w:lang w:val="en-US" w:eastAsia="zh-CN"/>
        </w:rPr>
        <w:t>，略有刺喉感。</w:t>
      </w:r>
    </w:p>
    <w:p w14:paraId="186450F6">
      <w:pPr>
        <w:pStyle w:val="107"/>
        <w:spacing w:before="120" w:after="120"/>
        <w:rPr>
          <w:rFonts w:hint="eastAsia" w:ascii="Times New Roman" w:hAnsi="Times New Roman" w:cs="Times New Roman"/>
          <w:szCs w:val="21"/>
          <w:lang w:val="en-US" w:eastAsia="zh-CN"/>
        </w:rPr>
      </w:pPr>
      <w:bookmarkStart w:id="56" w:name="_Toc4698"/>
      <w:bookmarkStart w:id="57" w:name="_Toc16546"/>
      <w:bookmarkStart w:id="58" w:name="_Toc12625"/>
      <w:r>
        <w:rPr>
          <w:rFonts w:hint="eastAsia" w:ascii="Times New Roman" w:hAnsi="Times New Roman" w:cs="Times New Roman"/>
          <w:szCs w:val="21"/>
          <w:lang w:val="en-US" w:eastAsia="zh-CN"/>
        </w:rPr>
        <w:t>鉴别</w:t>
      </w:r>
      <w:bookmarkEnd w:id="56"/>
    </w:p>
    <w:p w14:paraId="66A6F0B1">
      <w:pPr>
        <w:pStyle w:val="67"/>
        <w:spacing w:before="120" w:after="120"/>
        <w:rPr>
          <w:rFonts w:hint="default" w:ascii="Times New Roman" w:hAnsi="Times New Roman" w:cs="Times New Roman"/>
          <w:lang w:val="en-US" w:eastAsia="zh-CN"/>
        </w:rPr>
      </w:pPr>
      <w:r>
        <w:rPr>
          <w:rFonts w:hint="eastAsia" w:ascii="Times New Roman" w:hAnsi="Times New Roman" w:cs="Times New Roman"/>
          <w:lang w:val="en-US" w:eastAsia="zh-CN"/>
        </w:rPr>
        <w:t>远志</w:t>
      </w:r>
    </w:p>
    <w:p w14:paraId="08AD8082">
      <w:pPr>
        <w:pStyle w:val="58"/>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取本品粉末0.5g，加70%乙醇5ml，超声处理15分钟，滤过，滤液作为供试品溶液。另取远志对照药材0.5g，同法制成对照药材溶液。照薄层色谱法（2025版药典通则0502）试验，吸取上述两种溶液各2μl，分别点于同一硅胶G薄层板上，以乙酸乙酯-冰醋酸-水（55∶13∶13）为展开剂，展开，取出，晾干，置紫外光灯（365nm）下检视。供试品色谱中，在与对照药材色谱相应的位置上，显相同颜色的荧光斑点。</w:t>
      </w:r>
    </w:p>
    <w:p w14:paraId="150333CD">
      <w:pPr>
        <w:pStyle w:val="67"/>
        <w:spacing w:before="120" w:after="120"/>
        <w:rPr>
          <w:rFonts w:hint="default" w:ascii="Times New Roman" w:hAnsi="Times New Roman" w:cs="Times New Roman"/>
          <w:lang w:val="en-US" w:eastAsia="zh-CN"/>
        </w:rPr>
      </w:pPr>
      <w:r>
        <w:rPr>
          <w:rFonts w:hint="eastAsia" w:ascii="Times New Roman" w:hAnsi="Times New Roman" w:cs="Times New Roman"/>
          <w:lang w:val="en-US" w:eastAsia="zh-CN"/>
        </w:rPr>
        <w:t>制远志</w:t>
      </w:r>
    </w:p>
    <w:p w14:paraId="28EFC44B">
      <w:pPr>
        <w:pStyle w:val="96"/>
        <w:bidi w:val="0"/>
        <w:ind w:left="0" w:leftChars="0" w:firstLine="0" w:firstLineChars="0"/>
        <w:rPr>
          <w:rFonts w:hint="default"/>
          <w:lang w:val="en-US" w:eastAsia="zh-CN"/>
        </w:rPr>
      </w:pPr>
      <w:r>
        <w:rPr>
          <w:rFonts w:hint="eastAsia" w:ascii="宋体" w:hAnsi="宋体" w:eastAsia="宋体" w:cs="宋体"/>
          <w:lang w:val="en-US" w:eastAsia="zh-CN"/>
        </w:rPr>
        <w:t>鉴别方法同7.2.1。</w:t>
      </w:r>
    </w:p>
    <w:p w14:paraId="2C521982">
      <w:pPr>
        <w:pStyle w:val="67"/>
        <w:spacing w:before="120" w:after="120"/>
        <w:rPr>
          <w:rFonts w:hint="default" w:ascii="Times New Roman" w:hAnsi="Times New Roman" w:cs="Times New Roman"/>
          <w:lang w:val="en-US" w:eastAsia="zh-CN"/>
        </w:rPr>
      </w:pPr>
      <w:r>
        <w:rPr>
          <w:rFonts w:hint="eastAsia" w:ascii="Times New Roman" w:hAnsi="Times New Roman" w:cs="Times New Roman"/>
          <w:lang w:val="en-US" w:eastAsia="zh-CN"/>
        </w:rPr>
        <w:t>蜜远志</w:t>
      </w:r>
    </w:p>
    <w:p w14:paraId="63AE7C26">
      <w:pPr>
        <w:pStyle w:val="96"/>
        <w:bidi w:val="0"/>
        <w:ind w:left="0" w:leftChars="0" w:firstLine="0" w:firstLineChars="0"/>
        <w:rPr>
          <w:rFonts w:hint="eastAsia"/>
          <w:lang w:val="en-US" w:eastAsia="zh-CN"/>
        </w:rPr>
      </w:pPr>
      <w:r>
        <w:rPr>
          <w:rFonts w:hint="eastAsia" w:ascii="宋体" w:hAnsi="宋体" w:eastAsia="宋体" w:cs="宋体"/>
          <w:lang w:val="en-US" w:eastAsia="zh-CN"/>
        </w:rPr>
        <w:t>本品粉末棕黄色。薄壁细胞类圆形，大多含脂肪油滴，偶见含草酸钙簇晶或方晶。木栓细胞呈类多角形或长多角形。</w:t>
      </w:r>
    </w:p>
    <w:p w14:paraId="47026700">
      <w:pPr>
        <w:pStyle w:val="96"/>
        <w:bidi w:val="0"/>
        <w:ind w:left="0" w:leftChars="0" w:firstLine="0" w:firstLineChars="0"/>
        <w:rPr>
          <w:rFonts w:hint="eastAsia"/>
          <w:lang w:val="en-US" w:eastAsia="zh-CN"/>
        </w:rPr>
      </w:pPr>
      <w:r>
        <w:rPr>
          <w:rFonts w:hint="eastAsia" w:ascii="宋体" w:hAnsi="宋体" w:eastAsia="宋体" w:cs="宋体"/>
          <w:lang w:val="en-US" w:eastAsia="zh-CN"/>
        </w:rPr>
        <w:t>鉴别方法同7.2.1。</w:t>
      </w:r>
    </w:p>
    <w:p w14:paraId="538B073E">
      <w:pPr>
        <w:pStyle w:val="67"/>
        <w:spacing w:before="120" w:after="120"/>
        <w:rPr>
          <w:rFonts w:hint="default" w:ascii="Times New Roman" w:hAnsi="Times New Roman" w:cs="Times New Roman"/>
          <w:lang w:val="en-US" w:eastAsia="zh-CN"/>
        </w:rPr>
      </w:pPr>
      <w:r>
        <w:rPr>
          <w:rFonts w:hint="eastAsia" w:ascii="Times New Roman" w:cs="Times New Roman"/>
          <w:lang w:val="en-US" w:eastAsia="zh-CN"/>
        </w:rPr>
        <w:t>朱砂制远志</w:t>
      </w:r>
    </w:p>
    <w:p w14:paraId="58FCC6E8">
      <w:pPr>
        <w:pStyle w:val="96"/>
        <w:bidi w:val="0"/>
        <w:ind w:left="0" w:leftChars="0" w:firstLine="0" w:firstLineChars="0"/>
        <w:rPr>
          <w:rFonts w:hint="default" w:ascii="宋体" w:hAnsi="宋体" w:eastAsia="宋体" w:cs="宋体"/>
          <w:color w:val="auto"/>
          <w:lang w:val="en-US" w:eastAsia="zh-CN"/>
        </w:rPr>
      </w:pPr>
      <w:r>
        <w:rPr>
          <w:rFonts w:hint="default" w:ascii="宋体" w:hAnsi="宋体" w:eastAsia="宋体" w:cs="宋体"/>
          <w:color w:val="auto"/>
          <w:lang w:val="en-US" w:eastAsia="zh-CN"/>
        </w:rPr>
        <w:t>本品粉末棕黄色。薄壁细胞类圆形，大多含脂肪油滴，偶见含草酸钙簇晶或方晶。木栓细胞呈类多角形或长多角形。</w:t>
      </w:r>
    </w:p>
    <w:p w14:paraId="46CC715A">
      <w:pPr>
        <w:pStyle w:val="96"/>
        <w:bidi w:val="0"/>
        <w:ind w:left="0" w:leftChars="0" w:firstLine="0" w:firstLineChars="0"/>
        <w:rPr>
          <w:rFonts w:hint="default"/>
          <w:lang w:val="en-US" w:eastAsia="zh-CN"/>
        </w:rPr>
      </w:pPr>
      <w:r>
        <w:rPr>
          <w:rFonts w:hint="eastAsia" w:ascii="宋体" w:hAnsi="宋体" w:eastAsia="宋体" w:cs="宋体"/>
          <w:lang w:val="en-US" w:eastAsia="zh-CN"/>
        </w:rPr>
        <w:t>鉴别方法同7.2.1。</w:t>
      </w:r>
    </w:p>
    <w:p w14:paraId="50A9A0F5">
      <w:pPr>
        <w:pStyle w:val="107"/>
        <w:spacing w:before="120" w:after="120"/>
        <w:rPr>
          <w:rFonts w:hint="eastAsia" w:ascii="Times New Roman" w:hAnsi="Times New Roman" w:cs="Times New Roman"/>
          <w:szCs w:val="21"/>
          <w:lang w:val="en-US" w:eastAsia="zh-CN"/>
        </w:rPr>
      </w:pPr>
      <w:bookmarkStart w:id="59" w:name="_Toc1886"/>
      <w:r>
        <w:rPr>
          <w:rFonts w:hint="eastAsia" w:ascii="Times New Roman" w:hAnsi="Times New Roman" w:cs="Times New Roman"/>
          <w:szCs w:val="21"/>
          <w:lang w:val="en-US" w:eastAsia="zh-CN"/>
        </w:rPr>
        <w:t>理化指标</w:t>
      </w:r>
      <w:bookmarkEnd w:id="59"/>
    </w:p>
    <w:p w14:paraId="1170D07E">
      <w:pPr>
        <w:pStyle w:val="58"/>
        <w:spacing w:before="120" w:after="120"/>
        <w:ind w:firstLine="42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理化指标应符合表1的要求。</w:t>
      </w:r>
    </w:p>
    <w:p w14:paraId="392A88B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jc w:val="center"/>
        <w:textAlignment w:val="auto"/>
        <w:outlineLvl w:val="0"/>
        <w:rPr>
          <w:rFonts w:hint="eastAsia" w:ascii="黑体" w:hAnsi="黑体" w:eastAsia="黑体" w:cs="黑体"/>
          <w:color w:val="auto"/>
          <w:sz w:val="21"/>
          <w:lang w:val="en-US" w:eastAsia="zh-CN" w:bidi="ar-SA"/>
        </w:rPr>
      </w:pPr>
      <w:bookmarkStart w:id="60" w:name="_Toc31401"/>
      <w:r>
        <w:rPr>
          <w:rFonts w:hint="eastAsia" w:ascii="黑体" w:hAnsi="黑体" w:eastAsia="黑体" w:cs="黑体"/>
          <w:color w:val="auto"/>
          <w:sz w:val="21"/>
          <w:lang w:val="en-US" w:eastAsia="zh-CN" w:bidi="ar-SA"/>
        </w:rPr>
        <w:t xml:space="preserve">表1 </w:t>
      </w:r>
      <w:r>
        <w:rPr>
          <w:rFonts w:hint="eastAsia" w:ascii="黑体" w:hAnsi="黑体" w:eastAsia="黑体" w:cs="黑体"/>
          <w:color w:val="auto"/>
          <w:szCs w:val="21"/>
          <w:shd w:val="clear" w:fill="auto"/>
          <w:lang w:val="en-US" w:eastAsia="zh-CN"/>
        </w:rPr>
        <w:t>理化指标</w:t>
      </w:r>
      <w:bookmarkEnd w:id="60"/>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9"/>
        <w:gridCol w:w="2430"/>
        <w:gridCol w:w="2655"/>
        <w:gridCol w:w="2790"/>
      </w:tblGrid>
      <w:tr w14:paraId="20617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vMerge w:val="restart"/>
            <w:vAlign w:val="center"/>
          </w:tcPr>
          <w:p w14:paraId="2CC82B23">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center"/>
              <w:textAlignment w:val="auto"/>
              <w:outlineLvl w:val="0"/>
              <w:rPr>
                <w:rFonts w:hint="default" w:ascii="Times New Roman" w:hAnsi="Times New Roman" w:eastAsia="宋体" w:cs="Times New Roman"/>
                <w:color w:val="auto"/>
                <w:kern w:val="0"/>
                <w:sz w:val="21"/>
                <w:szCs w:val="20"/>
                <w:lang w:val="en-US" w:eastAsia="zh-CN" w:bidi="ar-SA"/>
              </w:rPr>
            </w:pPr>
            <w:bookmarkStart w:id="61" w:name="_Toc24561"/>
            <w:r>
              <w:rPr>
                <w:rFonts w:hint="eastAsia" w:ascii="Times New Roman" w:hAnsi="Times New Roman" w:cs="Times New Roman"/>
                <w:color w:val="auto"/>
                <w:kern w:val="0"/>
                <w:sz w:val="21"/>
                <w:szCs w:val="20"/>
                <w:lang w:val="en-US" w:eastAsia="zh-CN" w:bidi="ar-SA"/>
              </w:rPr>
              <w:t>项目</w:t>
            </w:r>
            <w:bookmarkEnd w:id="61"/>
          </w:p>
        </w:tc>
        <w:tc>
          <w:tcPr>
            <w:tcW w:w="7875" w:type="dxa"/>
            <w:gridSpan w:val="3"/>
            <w:vAlign w:val="center"/>
          </w:tcPr>
          <w:p w14:paraId="79F06AEF">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center"/>
              <w:textAlignment w:val="auto"/>
              <w:outlineLvl w:val="0"/>
              <w:rPr>
                <w:rFonts w:hint="default" w:ascii="Times New Roman" w:hAnsi="Times New Roman" w:eastAsia="宋体" w:cs="Times New Roman"/>
                <w:color w:val="auto"/>
                <w:kern w:val="0"/>
                <w:sz w:val="21"/>
                <w:szCs w:val="20"/>
                <w:lang w:val="en-US" w:eastAsia="zh-CN" w:bidi="ar-SA"/>
              </w:rPr>
            </w:pPr>
            <w:bookmarkStart w:id="62" w:name="_Toc4113"/>
            <w:r>
              <w:rPr>
                <w:rFonts w:hint="eastAsia" w:ascii="Times New Roman" w:hAnsi="Times New Roman" w:cs="Times New Roman"/>
                <w:color w:val="auto"/>
                <w:kern w:val="0"/>
                <w:sz w:val="21"/>
                <w:szCs w:val="20"/>
                <w:lang w:val="en-US" w:eastAsia="zh-CN" w:bidi="ar-SA"/>
              </w:rPr>
              <w:t>要求</w:t>
            </w:r>
            <w:bookmarkEnd w:id="62"/>
          </w:p>
        </w:tc>
      </w:tr>
      <w:tr w14:paraId="5DDE6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vMerge w:val="continue"/>
          </w:tcPr>
          <w:p w14:paraId="1C3EA3F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both"/>
              <w:textAlignment w:val="auto"/>
              <w:outlineLvl w:val="0"/>
              <w:rPr>
                <w:rFonts w:hint="eastAsia" w:ascii="Times New Roman" w:hAnsi="Times New Roman" w:eastAsia="宋体" w:cs="Times New Roman"/>
                <w:color w:val="auto"/>
                <w:kern w:val="0"/>
                <w:sz w:val="21"/>
                <w:szCs w:val="20"/>
                <w:lang w:val="en-US" w:eastAsia="zh-CN" w:bidi="ar-SA"/>
              </w:rPr>
            </w:pPr>
          </w:p>
        </w:tc>
        <w:tc>
          <w:tcPr>
            <w:tcW w:w="2430" w:type="dxa"/>
            <w:vAlign w:val="center"/>
          </w:tcPr>
          <w:p w14:paraId="3618841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center"/>
              <w:textAlignment w:val="auto"/>
              <w:outlineLvl w:val="0"/>
              <w:rPr>
                <w:rFonts w:hint="default" w:ascii="Times New Roman" w:hAnsi="Times New Roman" w:eastAsia="宋体" w:cs="Times New Roman"/>
                <w:color w:val="auto"/>
                <w:kern w:val="0"/>
                <w:sz w:val="21"/>
                <w:szCs w:val="20"/>
                <w:lang w:val="en-US" w:eastAsia="zh-CN" w:bidi="ar-SA"/>
              </w:rPr>
            </w:pPr>
            <w:bookmarkStart w:id="63" w:name="_Toc18302"/>
            <w:r>
              <w:rPr>
                <w:rFonts w:hint="eastAsia" w:ascii="Times New Roman" w:hAnsi="Times New Roman" w:cs="Times New Roman"/>
                <w:color w:val="auto"/>
                <w:kern w:val="0"/>
                <w:sz w:val="21"/>
                <w:szCs w:val="20"/>
                <w:lang w:val="en-US" w:eastAsia="zh-CN" w:bidi="ar-SA"/>
              </w:rPr>
              <w:t>远志</w:t>
            </w:r>
            <w:bookmarkEnd w:id="63"/>
          </w:p>
        </w:tc>
        <w:tc>
          <w:tcPr>
            <w:tcW w:w="2655" w:type="dxa"/>
            <w:vAlign w:val="center"/>
          </w:tcPr>
          <w:p w14:paraId="25471131">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center"/>
              <w:textAlignment w:val="auto"/>
              <w:outlineLvl w:val="0"/>
              <w:rPr>
                <w:rFonts w:hint="default" w:ascii="Times New Roman" w:hAnsi="Times New Roman" w:eastAsia="宋体" w:cs="Times New Roman"/>
                <w:color w:val="auto"/>
                <w:kern w:val="0"/>
                <w:sz w:val="21"/>
                <w:szCs w:val="20"/>
                <w:lang w:val="en-US" w:eastAsia="zh-CN" w:bidi="ar-SA"/>
              </w:rPr>
            </w:pPr>
            <w:bookmarkStart w:id="64" w:name="_Toc21183"/>
            <w:r>
              <w:rPr>
                <w:rFonts w:hint="eastAsia" w:ascii="Times New Roman" w:hAnsi="Times New Roman" w:cs="Times New Roman"/>
                <w:color w:val="auto"/>
                <w:kern w:val="0"/>
                <w:sz w:val="21"/>
                <w:szCs w:val="20"/>
                <w:lang w:val="en-US" w:eastAsia="zh-CN" w:bidi="ar-SA"/>
              </w:rPr>
              <w:t>制远志</w:t>
            </w:r>
            <w:bookmarkEnd w:id="64"/>
          </w:p>
        </w:tc>
        <w:tc>
          <w:tcPr>
            <w:tcW w:w="2790" w:type="dxa"/>
            <w:vAlign w:val="center"/>
          </w:tcPr>
          <w:p w14:paraId="00F665B8">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center"/>
              <w:textAlignment w:val="auto"/>
              <w:outlineLvl w:val="0"/>
              <w:rPr>
                <w:rFonts w:hint="default" w:ascii="Times New Roman" w:hAnsi="Times New Roman" w:eastAsia="宋体" w:cs="Times New Roman"/>
                <w:color w:val="auto"/>
                <w:kern w:val="0"/>
                <w:sz w:val="21"/>
                <w:szCs w:val="20"/>
                <w:lang w:val="en-US" w:eastAsia="zh-CN" w:bidi="ar-SA"/>
              </w:rPr>
            </w:pPr>
            <w:bookmarkStart w:id="65" w:name="_Toc16788"/>
            <w:r>
              <w:rPr>
                <w:rFonts w:hint="eastAsia" w:ascii="Times New Roman" w:hAnsi="Times New Roman" w:cs="Times New Roman"/>
                <w:color w:val="auto"/>
                <w:kern w:val="0"/>
                <w:sz w:val="21"/>
                <w:szCs w:val="20"/>
                <w:lang w:val="en-US" w:eastAsia="zh-CN" w:bidi="ar-SA"/>
              </w:rPr>
              <w:t>蜜远志</w:t>
            </w:r>
            <w:bookmarkEnd w:id="65"/>
          </w:p>
        </w:tc>
      </w:tr>
      <w:tr w14:paraId="0F4C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99" w:type="dxa"/>
          </w:tcPr>
          <w:p w14:paraId="092E50A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both"/>
              <w:textAlignment w:val="auto"/>
              <w:outlineLvl w:val="0"/>
              <w:rPr>
                <w:rFonts w:hint="default" w:ascii="Times New Roman" w:hAnsi="Times New Roman" w:eastAsia="宋体" w:cs="Times New Roman"/>
                <w:color w:val="auto"/>
                <w:kern w:val="0"/>
                <w:sz w:val="18"/>
                <w:szCs w:val="18"/>
                <w:lang w:val="en-US" w:eastAsia="zh-CN" w:bidi="ar-SA"/>
              </w:rPr>
            </w:pPr>
            <w:bookmarkStart w:id="66" w:name="_Toc5047"/>
            <w:r>
              <w:rPr>
                <w:rFonts w:hint="eastAsia" w:ascii="Times New Roman" w:hAnsi="Times New Roman" w:cs="Times New Roman"/>
                <w:color w:val="auto"/>
                <w:kern w:val="0"/>
                <w:sz w:val="18"/>
                <w:szCs w:val="18"/>
                <w:lang w:val="en-US" w:eastAsia="zh-CN" w:bidi="ar-SA"/>
              </w:rPr>
              <w:t xml:space="preserve">水分 </w:t>
            </w:r>
            <w:r>
              <w:rPr>
                <w:rFonts w:hint="default" w:ascii="Times New Roman" w:hAnsi="Times New Roman" w:cs="Times New Roman"/>
                <w:color w:val="auto"/>
                <w:kern w:val="0"/>
                <w:sz w:val="18"/>
                <w:szCs w:val="18"/>
                <w:lang w:val="en-US" w:eastAsia="zh-CN" w:bidi="ar-SA"/>
              </w:rPr>
              <w:t>/%</w:t>
            </w:r>
            <w:bookmarkEnd w:id="66"/>
          </w:p>
        </w:tc>
        <w:tc>
          <w:tcPr>
            <w:tcW w:w="2430" w:type="dxa"/>
            <w:vAlign w:val="top"/>
          </w:tcPr>
          <w:p w14:paraId="0A3B7A8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center"/>
              <w:textAlignment w:val="auto"/>
              <w:outlineLvl w:val="0"/>
              <w:rPr>
                <w:rFonts w:hint="default" w:ascii="Times New Roman" w:hAnsi="Times New Roman" w:cs="Times New Roman"/>
                <w:color w:val="auto"/>
                <w:kern w:val="0"/>
                <w:sz w:val="18"/>
                <w:szCs w:val="18"/>
                <w:lang w:val="en-US" w:eastAsia="zh-CN" w:bidi="ar-SA"/>
              </w:rPr>
            </w:pPr>
            <w:bookmarkStart w:id="67" w:name="_Toc4115"/>
            <w:r>
              <w:rPr>
                <w:rFonts w:hint="eastAsia" w:ascii="Times New Roman" w:hAnsi="Times New Roman" w:cs="Times New Roman"/>
                <w:color w:val="auto"/>
                <w:kern w:val="0"/>
                <w:sz w:val="18"/>
                <w:szCs w:val="18"/>
                <w:lang w:val="en-US" w:eastAsia="zh-CN" w:bidi="ar-SA"/>
              </w:rPr>
              <w:t>≤12%</w:t>
            </w:r>
            <w:bookmarkEnd w:id="67"/>
          </w:p>
        </w:tc>
        <w:tc>
          <w:tcPr>
            <w:tcW w:w="2655" w:type="dxa"/>
            <w:vAlign w:val="top"/>
          </w:tcPr>
          <w:p w14:paraId="27DD2168">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center"/>
              <w:textAlignment w:val="auto"/>
              <w:outlineLvl w:val="0"/>
              <w:rPr>
                <w:rFonts w:hint="eastAsia" w:ascii="Times New Roman" w:hAnsi="Times New Roman" w:cs="Times New Roman"/>
                <w:color w:val="auto"/>
                <w:kern w:val="0"/>
                <w:sz w:val="18"/>
                <w:szCs w:val="18"/>
                <w:lang w:val="en-US" w:eastAsia="zh-CN" w:bidi="ar-SA"/>
              </w:rPr>
            </w:pPr>
            <w:bookmarkStart w:id="68" w:name="_Toc5797"/>
            <w:r>
              <w:rPr>
                <w:rFonts w:hint="eastAsia" w:ascii="Times New Roman" w:hAnsi="Times New Roman" w:cs="Times New Roman"/>
                <w:color w:val="auto"/>
                <w:kern w:val="0"/>
                <w:sz w:val="18"/>
                <w:szCs w:val="18"/>
                <w:lang w:val="en-US" w:eastAsia="zh-CN" w:bidi="ar-SA"/>
              </w:rPr>
              <w:t>≤12%</w:t>
            </w:r>
            <w:bookmarkEnd w:id="68"/>
          </w:p>
        </w:tc>
        <w:tc>
          <w:tcPr>
            <w:tcW w:w="2790" w:type="dxa"/>
          </w:tcPr>
          <w:p w14:paraId="73B1095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center"/>
              <w:textAlignment w:val="auto"/>
              <w:outlineLvl w:val="0"/>
              <w:rPr>
                <w:rFonts w:hint="eastAsia" w:ascii="Times New Roman" w:hAnsi="Times New Roman" w:cs="Times New Roman"/>
                <w:color w:val="auto"/>
                <w:kern w:val="0"/>
                <w:sz w:val="18"/>
                <w:szCs w:val="18"/>
                <w:lang w:val="en-US" w:eastAsia="zh-CN" w:bidi="ar-SA"/>
              </w:rPr>
            </w:pPr>
            <w:bookmarkStart w:id="69" w:name="_Toc21557"/>
            <w:r>
              <w:rPr>
                <w:rFonts w:hint="eastAsia" w:ascii="Times New Roman" w:hAnsi="Times New Roman" w:cs="Times New Roman"/>
                <w:color w:val="auto"/>
                <w:kern w:val="0"/>
                <w:sz w:val="18"/>
                <w:szCs w:val="18"/>
                <w:lang w:val="en-US" w:eastAsia="zh-CN" w:bidi="ar-SA"/>
              </w:rPr>
              <w:t>≤12%</w:t>
            </w:r>
            <w:bookmarkEnd w:id="69"/>
          </w:p>
        </w:tc>
      </w:tr>
      <w:tr w14:paraId="6B36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14:paraId="69E1E31F">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both"/>
              <w:textAlignment w:val="auto"/>
              <w:outlineLvl w:val="0"/>
              <w:rPr>
                <w:rFonts w:hint="default" w:ascii="Times New Roman" w:hAnsi="Times New Roman" w:eastAsia="宋体" w:cs="Times New Roman"/>
                <w:color w:val="auto"/>
                <w:kern w:val="0"/>
                <w:sz w:val="18"/>
                <w:szCs w:val="18"/>
                <w:lang w:val="en-US" w:eastAsia="zh-CN" w:bidi="ar-SA"/>
              </w:rPr>
            </w:pPr>
            <w:bookmarkStart w:id="70" w:name="_Toc6946"/>
            <w:r>
              <w:rPr>
                <w:rFonts w:hint="eastAsia" w:ascii="Times New Roman" w:hAnsi="Times New Roman" w:cs="Times New Roman"/>
                <w:color w:val="auto"/>
                <w:kern w:val="0"/>
                <w:sz w:val="18"/>
                <w:szCs w:val="18"/>
                <w:lang w:val="en-US" w:eastAsia="zh-CN" w:bidi="ar-SA"/>
              </w:rPr>
              <w:t xml:space="preserve">总灰分 </w:t>
            </w:r>
            <w:r>
              <w:rPr>
                <w:rFonts w:hint="default" w:ascii="Times New Roman" w:hAnsi="Times New Roman" w:cs="Times New Roman"/>
                <w:color w:val="auto"/>
                <w:kern w:val="0"/>
                <w:sz w:val="18"/>
                <w:szCs w:val="18"/>
                <w:lang w:val="en-US" w:eastAsia="zh-CN" w:bidi="ar-SA"/>
              </w:rPr>
              <w:t>/%</w:t>
            </w:r>
            <w:bookmarkEnd w:id="70"/>
          </w:p>
        </w:tc>
        <w:tc>
          <w:tcPr>
            <w:tcW w:w="2430" w:type="dxa"/>
            <w:vAlign w:val="top"/>
          </w:tcPr>
          <w:p w14:paraId="7647F32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center"/>
              <w:textAlignment w:val="auto"/>
              <w:outlineLvl w:val="0"/>
              <w:rPr>
                <w:rFonts w:hint="eastAsia" w:ascii="Times New Roman" w:hAnsi="Times New Roman" w:cs="Times New Roman"/>
                <w:color w:val="auto"/>
                <w:kern w:val="0"/>
                <w:sz w:val="18"/>
                <w:szCs w:val="18"/>
                <w:lang w:val="en-US" w:eastAsia="zh-CN" w:bidi="ar-SA"/>
              </w:rPr>
            </w:pPr>
            <w:bookmarkStart w:id="71" w:name="_Toc11569"/>
            <w:r>
              <w:rPr>
                <w:rFonts w:hint="eastAsia" w:ascii="Times New Roman" w:hAnsi="Times New Roman" w:cs="Times New Roman"/>
                <w:color w:val="auto"/>
                <w:kern w:val="0"/>
                <w:sz w:val="18"/>
                <w:szCs w:val="18"/>
                <w:lang w:val="en-US" w:eastAsia="zh-CN" w:bidi="ar-SA"/>
              </w:rPr>
              <w:t>≤6.0%</w:t>
            </w:r>
            <w:bookmarkEnd w:id="71"/>
          </w:p>
        </w:tc>
        <w:tc>
          <w:tcPr>
            <w:tcW w:w="2655" w:type="dxa"/>
            <w:vAlign w:val="top"/>
          </w:tcPr>
          <w:p w14:paraId="1FF56F0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center"/>
              <w:textAlignment w:val="auto"/>
              <w:outlineLvl w:val="0"/>
              <w:rPr>
                <w:rFonts w:hint="eastAsia" w:ascii="Times New Roman" w:hAnsi="Times New Roman" w:cs="Times New Roman"/>
                <w:color w:val="auto"/>
                <w:kern w:val="0"/>
                <w:sz w:val="18"/>
                <w:szCs w:val="18"/>
                <w:lang w:val="en-US" w:eastAsia="zh-CN" w:bidi="ar-SA"/>
              </w:rPr>
            </w:pPr>
            <w:bookmarkStart w:id="72" w:name="_Toc20848"/>
            <w:r>
              <w:rPr>
                <w:rFonts w:hint="eastAsia" w:ascii="Times New Roman" w:hAnsi="Times New Roman" w:cs="Times New Roman"/>
                <w:color w:val="auto"/>
                <w:kern w:val="0"/>
                <w:sz w:val="18"/>
                <w:szCs w:val="18"/>
                <w:lang w:val="en-US" w:eastAsia="zh-CN" w:bidi="ar-SA"/>
              </w:rPr>
              <w:t>≤6.0%</w:t>
            </w:r>
            <w:bookmarkEnd w:id="72"/>
          </w:p>
        </w:tc>
        <w:tc>
          <w:tcPr>
            <w:tcW w:w="2790" w:type="dxa"/>
          </w:tcPr>
          <w:p w14:paraId="149FAD6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center"/>
              <w:textAlignment w:val="auto"/>
              <w:outlineLvl w:val="0"/>
              <w:rPr>
                <w:rFonts w:hint="eastAsia" w:ascii="Times New Roman" w:hAnsi="Times New Roman" w:cs="Times New Roman"/>
                <w:color w:val="auto"/>
                <w:kern w:val="0"/>
                <w:sz w:val="18"/>
                <w:szCs w:val="18"/>
                <w:lang w:val="en-US" w:eastAsia="zh-CN" w:bidi="ar-SA"/>
              </w:rPr>
            </w:pPr>
            <w:bookmarkStart w:id="73" w:name="_Toc26785"/>
            <w:r>
              <w:rPr>
                <w:rFonts w:hint="eastAsia" w:ascii="Times New Roman" w:hAnsi="Times New Roman" w:cs="Times New Roman"/>
                <w:color w:val="auto"/>
                <w:kern w:val="0"/>
                <w:sz w:val="18"/>
                <w:szCs w:val="18"/>
                <w:lang w:val="en-US" w:eastAsia="zh-CN" w:bidi="ar-SA"/>
              </w:rPr>
              <w:t>≤4.0%</w:t>
            </w:r>
            <w:bookmarkEnd w:id="73"/>
          </w:p>
        </w:tc>
      </w:tr>
      <w:tr w14:paraId="7507C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14:paraId="6E7B6541">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both"/>
              <w:textAlignment w:val="auto"/>
              <w:outlineLvl w:val="0"/>
              <w:rPr>
                <w:rFonts w:hint="default" w:ascii="Times New Roman" w:hAnsi="Times New Roman" w:eastAsia="宋体" w:cs="Times New Roman"/>
                <w:color w:val="auto"/>
                <w:kern w:val="0"/>
                <w:sz w:val="18"/>
                <w:szCs w:val="18"/>
                <w:lang w:val="en-US" w:eastAsia="zh-CN" w:bidi="ar-SA"/>
              </w:rPr>
            </w:pPr>
            <w:bookmarkStart w:id="74" w:name="_Toc7600"/>
            <w:r>
              <w:rPr>
                <w:rFonts w:hint="eastAsia" w:ascii="Times New Roman" w:hAnsi="Times New Roman" w:cs="Times New Roman"/>
                <w:color w:val="auto"/>
                <w:kern w:val="0"/>
                <w:sz w:val="18"/>
                <w:szCs w:val="18"/>
                <w:lang w:val="en-US" w:eastAsia="zh-CN" w:bidi="ar-SA"/>
              </w:rPr>
              <w:t xml:space="preserve">浸出物 </w:t>
            </w:r>
            <w:r>
              <w:rPr>
                <w:rFonts w:hint="default" w:ascii="Times New Roman" w:hAnsi="Times New Roman" w:cs="Times New Roman"/>
                <w:color w:val="auto"/>
                <w:kern w:val="0"/>
                <w:sz w:val="18"/>
                <w:szCs w:val="18"/>
                <w:lang w:val="en-US" w:eastAsia="zh-CN" w:bidi="ar-SA"/>
              </w:rPr>
              <w:t>/%</w:t>
            </w:r>
            <w:bookmarkEnd w:id="74"/>
          </w:p>
        </w:tc>
        <w:tc>
          <w:tcPr>
            <w:tcW w:w="2430" w:type="dxa"/>
            <w:vAlign w:val="top"/>
          </w:tcPr>
          <w:p w14:paraId="580D0A7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center"/>
              <w:textAlignment w:val="auto"/>
              <w:outlineLvl w:val="0"/>
              <w:rPr>
                <w:rFonts w:hint="eastAsia" w:ascii="Times New Roman" w:hAnsi="Times New Roman" w:cs="Times New Roman"/>
                <w:color w:val="auto"/>
                <w:kern w:val="0"/>
                <w:sz w:val="18"/>
                <w:szCs w:val="18"/>
                <w:lang w:val="en-US" w:eastAsia="zh-CN" w:bidi="ar-SA"/>
              </w:rPr>
            </w:pPr>
            <w:bookmarkStart w:id="75" w:name="_Toc15178"/>
            <w:r>
              <w:rPr>
                <w:rFonts w:hint="eastAsia" w:ascii="Times New Roman" w:hAnsi="Times New Roman" w:cs="Times New Roman"/>
                <w:color w:val="auto"/>
                <w:kern w:val="0"/>
                <w:sz w:val="18"/>
                <w:szCs w:val="18"/>
                <w:lang w:val="en-US" w:eastAsia="zh-CN" w:bidi="ar-SA"/>
              </w:rPr>
              <w:t>≥30%</w:t>
            </w:r>
            <w:bookmarkEnd w:id="75"/>
          </w:p>
        </w:tc>
        <w:tc>
          <w:tcPr>
            <w:tcW w:w="2655" w:type="dxa"/>
            <w:vAlign w:val="top"/>
          </w:tcPr>
          <w:p w14:paraId="742A0DB3">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center"/>
              <w:textAlignment w:val="auto"/>
              <w:outlineLvl w:val="0"/>
              <w:rPr>
                <w:rFonts w:hint="eastAsia" w:ascii="Times New Roman" w:hAnsi="Times New Roman" w:cs="Times New Roman"/>
                <w:color w:val="auto"/>
                <w:kern w:val="0"/>
                <w:sz w:val="18"/>
                <w:szCs w:val="18"/>
                <w:lang w:val="en-US" w:eastAsia="zh-CN" w:bidi="ar-SA"/>
              </w:rPr>
            </w:pPr>
            <w:bookmarkStart w:id="76" w:name="_Toc26139"/>
            <w:r>
              <w:rPr>
                <w:rFonts w:hint="eastAsia" w:ascii="Times New Roman" w:hAnsi="Times New Roman" w:cs="Times New Roman"/>
                <w:color w:val="auto"/>
                <w:kern w:val="0"/>
                <w:sz w:val="18"/>
                <w:szCs w:val="18"/>
                <w:lang w:val="en-US" w:eastAsia="zh-CN" w:bidi="ar-SA"/>
              </w:rPr>
              <w:t>≥30%</w:t>
            </w:r>
            <w:bookmarkEnd w:id="76"/>
          </w:p>
        </w:tc>
        <w:tc>
          <w:tcPr>
            <w:tcW w:w="2790" w:type="dxa"/>
          </w:tcPr>
          <w:p w14:paraId="6A1DCBD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center"/>
              <w:textAlignment w:val="auto"/>
              <w:outlineLvl w:val="0"/>
              <w:rPr>
                <w:rFonts w:hint="eastAsia" w:ascii="Times New Roman" w:hAnsi="Times New Roman" w:cs="Times New Roman"/>
                <w:color w:val="auto"/>
                <w:kern w:val="0"/>
                <w:sz w:val="18"/>
                <w:szCs w:val="18"/>
                <w:lang w:val="en-US" w:eastAsia="zh-CN" w:bidi="ar-SA"/>
              </w:rPr>
            </w:pPr>
            <w:bookmarkStart w:id="77" w:name="_Toc27899"/>
            <w:r>
              <w:rPr>
                <w:rFonts w:hint="eastAsia" w:ascii="Times New Roman" w:hAnsi="Times New Roman" w:cs="Times New Roman"/>
                <w:color w:val="auto"/>
                <w:kern w:val="0"/>
                <w:sz w:val="18"/>
                <w:szCs w:val="18"/>
                <w:lang w:val="en-US" w:eastAsia="zh-CN" w:bidi="ar-SA"/>
              </w:rPr>
              <w:t>≥40%</w:t>
            </w:r>
            <w:bookmarkEnd w:id="77"/>
          </w:p>
        </w:tc>
      </w:tr>
      <w:tr w14:paraId="281AB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14:paraId="10CADB0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both"/>
              <w:textAlignment w:val="auto"/>
              <w:outlineLvl w:val="0"/>
              <w:rPr>
                <w:rFonts w:hint="eastAsia" w:ascii="Times New Roman" w:hAnsi="Times New Roman" w:cs="Times New Roman"/>
                <w:color w:val="auto"/>
                <w:kern w:val="0"/>
                <w:sz w:val="18"/>
                <w:szCs w:val="18"/>
                <w:lang w:val="en-US" w:eastAsia="zh-CN" w:bidi="ar-SA"/>
              </w:rPr>
            </w:pPr>
            <w:bookmarkStart w:id="78" w:name="_Toc19408"/>
            <w:r>
              <w:rPr>
                <w:rFonts w:hint="eastAsia" w:ascii="Times New Roman" w:hAnsi="Times New Roman" w:cs="Times New Roman"/>
                <w:color w:val="auto"/>
                <w:kern w:val="0"/>
                <w:sz w:val="18"/>
                <w:szCs w:val="18"/>
                <w:lang w:val="en-US" w:eastAsia="zh-CN" w:bidi="ar-SA"/>
              </w:rPr>
              <w:t xml:space="preserve">细叶远志皂苷（按干燥品计算） </w:t>
            </w:r>
            <w:r>
              <w:rPr>
                <w:rFonts w:hint="default" w:ascii="Times New Roman" w:hAnsi="Times New Roman" w:cs="Times New Roman"/>
                <w:color w:val="auto"/>
                <w:kern w:val="0"/>
                <w:sz w:val="18"/>
                <w:szCs w:val="18"/>
                <w:lang w:val="en-US" w:eastAsia="zh-CN" w:bidi="ar-SA"/>
              </w:rPr>
              <w:t>/%</w:t>
            </w:r>
            <w:bookmarkEnd w:id="78"/>
          </w:p>
        </w:tc>
        <w:tc>
          <w:tcPr>
            <w:tcW w:w="2430" w:type="dxa"/>
            <w:vAlign w:val="center"/>
          </w:tcPr>
          <w:p w14:paraId="7B33A65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center"/>
              <w:textAlignment w:val="auto"/>
              <w:outlineLvl w:val="0"/>
              <w:rPr>
                <w:rFonts w:hint="eastAsia" w:ascii="Times New Roman" w:hAnsi="Times New Roman" w:cs="Times New Roman"/>
                <w:color w:val="auto"/>
                <w:kern w:val="0"/>
                <w:sz w:val="18"/>
                <w:szCs w:val="18"/>
                <w:lang w:val="en-US" w:eastAsia="zh-CN" w:bidi="ar-SA"/>
              </w:rPr>
            </w:pPr>
            <w:bookmarkStart w:id="79" w:name="_Toc30882"/>
            <w:r>
              <w:rPr>
                <w:rFonts w:hint="eastAsia" w:ascii="Times New Roman" w:hAnsi="Times New Roman" w:cs="Times New Roman"/>
                <w:color w:val="auto"/>
                <w:kern w:val="0"/>
                <w:sz w:val="18"/>
                <w:szCs w:val="18"/>
                <w:lang w:val="en-US" w:eastAsia="zh-CN" w:bidi="ar-SA"/>
              </w:rPr>
              <w:t>≥2.0%</w:t>
            </w:r>
            <w:bookmarkEnd w:id="79"/>
          </w:p>
        </w:tc>
        <w:tc>
          <w:tcPr>
            <w:tcW w:w="2655" w:type="dxa"/>
            <w:vAlign w:val="center"/>
          </w:tcPr>
          <w:p w14:paraId="0153A42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jc w:val="center"/>
              <w:textAlignment w:val="auto"/>
              <w:outlineLvl w:val="0"/>
              <w:rPr>
                <w:rFonts w:hint="eastAsia" w:ascii="Times New Roman" w:hAnsi="Times New Roman" w:cs="Times New Roman"/>
                <w:color w:val="auto"/>
                <w:kern w:val="0"/>
                <w:sz w:val="18"/>
                <w:szCs w:val="18"/>
                <w:lang w:val="en-US" w:eastAsia="zh-CN" w:bidi="ar-SA"/>
              </w:rPr>
            </w:pPr>
            <w:bookmarkStart w:id="80" w:name="_Toc27434"/>
            <w:r>
              <w:rPr>
                <w:rFonts w:hint="eastAsia" w:ascii="Times New Roman" w:hAnsi="Times New Roman" w:cs="Times New Roman"/>
                <w:color w:val="auto"/>
                <w:kern w:val="0"/>
                <w:sz w:val="18"/>
                <w:szCs w:val="18"/>
                <w:lang w:val="en-US" w:eastAsia="zh-CN" w:bidi="ar-SA"/>
              </w:rPr>
              <w:t>≥2.0%</w:t>
            </w:r>
            <w:bookmarkEnd w:id="80"/>
          </w:p>
        </w:tc>
        <w:tc>
          <w:tcPr>
            <w:tcW w:w="2790" w:type="dxa"/>
            <w:vAlign w:val="center"/>
          </w:tcPr>
          <w:p w14:paraId="4EB60081">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center"/>
              <w:textAlignment w:val="auto"/>
              <w:outlineLvl w:val="0"/>
              <w:rPr>
                <w:rFonts w:hint="eastAsia" w:ascii="Times New Roman" w:hAnsi="Times New Roman" w:cs="Times New Roman"/>
                <w:color w:val="auto"/>
                <w:kern w:val="0"/>
                <w:sz w:val="18"/>
                <w:szCs w:val="18"/>
                <w:lang w:val="en-US" w:eastAsia="zh-CN" w:bidi="ar-SA"/>
              </w:rPr>
            </w:pPr>
            <w:bookmarkStart w:id="81" w:name="_Toc27079"/>
            <w:r>
              <w:rPr>
                <w:rFonts w:hint="eastAsia" w:ascii="Times New Roman" w:hAnsi="Times New Roman" w:cs="Times New Roman"/>
                <w:color w:val="auto"/>
                <w:kern w:val="0"/>
                <w:sz w:val="18"/>
                <w:szCs w:val="18"/>
                <w:lang w:val="en-US" w:eastAsia="zh-CN" w:bidi="ar-SA"/>
              </w:rPr>
              <w:t>≥2.0%</w:t>
            </w:r>
            <w:bookmarkEnd w:id="81"/>
          </w:p>
        </w:tc>
      </w:tr>
      <w:tr w14:paraId="646FD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vAlign w:val="center"/>
          </w:tcPr>
          <w:p w14:paraId="262ABA3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center"/>
              <w:textAlignment w:val="auto"/>
              <w:outlineLvl w:val="0"/>
              <w:rPr>
                <w:rFonts w:hint="eastAsia" w:ascii="Times New Roman" w:hAnsi="Times New Roman" w:cs="Times New Roman"/>
                <w:color w:val="auto"/>
                <w:kern w:val="0"/>
                <w:sz w:val="18"/>
                <w:szCs w:val="18"/>
                <w:lang w:val="en-US" w:eastAsia="zh-CN" w:bidi="ar-SA"/>
              </w:rPr>
            </w:pPr>
            <w:bookmarkStart w:id="82" w:name="_Toc26564"/>
            <w:bookmarkStart w:id="83" w:name="_Toc24811"/>
            <w:bookmarkStart w:id="84" w:name="_Toc28119"/>
            <w:bookmarkStart w:id="85" w:name="_Toc19529"/>
            <w:r>
              <w:rPr>
                <w:rFonts w:hint="default" w:ascii="Times New Roman" w:hAnsi="Times New Roman" w:cs="Times New Roman"/>
                <w:color w:val="auto"/>
                <w:kern w:val="0"/>
                <w:sz w:val="18"/>
                <w:szCs w:val="18"/>
                <w:lang w:val="en-US" w:eastAsia="zh-CN" w:bidi="ar-SA"/>
              </w:rPr>
              <w:t>黄曲霉毒素</w:t>
            </w:r>
            <w:bookmarkEnd w:id="82"/>
          </w:p>
        </w:tc>
        <w:tc>
          <w:tcPr>
            <w:tcW w:w="7875" w:type="dxa"/>
            <w:gridSpan w:val="3"/>
            <w:vAlign w:val="center"/>
          </w:tcPr>
          <w:p w14:paraId="232FB82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left"/>
              <w:textAlignment w:val="auto"/>
              <w:outlineLvl w:val="0"/>
              <w:rPr>
                <w:rFonts w:hint="eastAsia" w:ascii="Times New Roman" w:hAnsi="Times New Roman" w:cs="Times New Roman"/>
                <w:color w:val="auto"/>
                <w:kern w:val="0"/>
                <w:sz w:val="18"/>
                <w:szCs w:val="18"/>
                <w:lang w:val="en-US" w:eastAsia="zh-CN" w:bidi="ar-SA"/>
              </w:rPr>
            </w:pPr>
            <w:bookmarkStart w:id="86" w:name="_Toc19204"/>
            <w:r>
              <w:rPr>
                <w:rFonts w:hint="default" w:ascii="Times New Roman" w:cs="Times New Roman"/>
                <w:color w:val="auto"/>
                <w:sz w:val="18"/>
                <w:szCs w:val="18"/>
                <w:shd w:val="clear" w:fill="auto"/>
                <w:lang w:val="en-US" w:eastAsia="zh-CN"/>
              </w:rPr>
              <w:t>每1000g含黄曲霉毒素B1不得过5μg，黄曲霉毒素G2、黄曲霉毒素G1、黄曲霉毒素B2和黄曲霉毒素B1总量不得过10μg。</w:t>
            </w:r>
            <w:bookmarkEnd w:id="86"/>
          </w:p>
        </w:tc>
      </w:tr>
      <w:bookmarkEnd w:id="83"/>
      <w:bookmarkEnd w:id="84"/>
      <w:bookmarkEnd w:id="85"/>
    </w:tbl>
    <w:p w14:paraId="6B710FD6">
      <w:pPr>
        <w:pStyle w:val="107"/>
        <w:spacing w:before="120" w:after="120"/>
        <w:rPr>
          <w:rFonts w:hint="eastAsia" w:ascii="Times New Roman" w:hAnsi="Times New Roman" w:cs="Times New Roman"/>
          <w:szCs w:val="21"/>
          <w:lang w:val="en-US" w:eastAsia="zh-CN"/>
        </w:rPr>
      </w:pPr>
      <w:bookmarkStart w:id="87" w:name="_Toc27022"/>
      <w:r>
        <w:rPr>
          <w:rFonts w:hint="eastAsia" w:ascii="Times New Roman" w:hAnsi="Times New Roman" w:cs="Times New Roman"/>
          <w:szCs w:val="21"/>
          <w:lang w:val="en-US" w:eastAsia="zh-CN"/>
        </w:rPr>
        <w:t>安全指标</w:t>
      </w:r>
      <w:bookmarkEnd w:id="87"/>
    </w:p>
    <w:p w14:paraId="2EBAC976">
      <w:pPr>
        <w:pStyle w:val="58"/>
        <w:ind w:firstLineChars="0"/>
        <w:rPr>
          <w:rFonts w:hint="eastAsia" w:ascii="Times New Roman" w:cs="Times New Roman"/>
          <w:color w:val="auto"/>
          <w:szCs w:val="21"/>
          <w:shd w:val="clear" w:fill="auto"/>
          <w:lang w:val="en-US" w:eastAsia="zh-CN"/>
        </w:rPr>
      </w:pPr>
      <w:r>
        <w:rPr>
          <w:rFonts w:hint="default" w:ascii="Times New Roman" w:cs="Times New Roman"/>
          <w:color w:val="auto"/>
          <w:szCs w:val="21"/>
          <w:shd w:val="clear" w:fill="auto"/>
          <w:lang w:val="en-US" w:eastAsia="zh-CN"/>
        </w:rPr>
        <w:t>应符合GB 2761</w:t>
      </w:r>
      <w:r>
        <w:rPr>
          <w:rFonts w:hint="eastAsia" w:ascii="Times New Roman" w:cs="Times New Roman"/>
          <w:color w:val="auto"/>
          <w:szCs w:val="21"/>
          <w:shd w:val="clear" w:fill="auto"/>
          <w:lang w:val="en-US" w:eastAsia="zh-CN"/>
        </w:rPr>
        <w:t>、</w:t>
      </w:r>
      <w:r>
        <w:rPr>
          <w:rFonts w:hint="default" w:ascii="Times New Roman" w:cs="Times New Roman"/>
          <w:color w:val="auto"/>
          <w:szCs w:val="21"/>
          <w:shd w:val="clear" w:fill="auto"/>
          <w:lang w:val="en-US" w:eastAsia="zh-CN"/>
        </w:rPr>
        <w:t>GB 2762</w:t>
      </w:r>
      <w:r>
        <w:rPr>
          <w:rFonts w:hint="eastAsia" w:ascii="Times New Roman" w:cs="Times New Roman"/>
          <w:color w:val="auto"/>
          <w:szCs w:val="21"/>
          <w:shd w:val="clear" w:fill="auto"/>
          <w:lang w:val="en-US" w:eastAsia="zh-CN"/>
        </w:rPr>
        <w:t>、GB2763和《</w:t>
      </w:r>
      <w:r>
        <w:rPr>
          <w:rFonts w:hint="default" w:ascii="Times New Roman" w:cs="Times New Roman"/>
          <w:color w:val="auto"/>
          <w:szCs w:val="21"/>
          <w:shd w:val="clear" w:fill="auto"/>
          <w:lang w:val="en-US" w:eastAsia="zh-CN"/>
        </w:rPr>
        <w:t>中华人民共和国药典</w:t>
      </w:r>
      <w:r>
        <w:rPr>
          <w:rFonts w:hint="eastAsia" w:ascii="Times New Roman" w:cs="Times New Roman"/>
          <w:color w:val="auto"/>
          <w:szCs w:val="21"/>
          <w:shd w:val="clear" w:fill="auto"/>
          <w:lang w:val="en-US" w:eastAsia="zh-CN"/>
        </w:rPr>
        <w:t>》（2025版）的相关规定。</w:t>
      </w:r>
      <w:r>
        <w:rPr>
          <w:rFonts w:hint="default" w:ascii="Times New Roman" w:cs="Times New Roman"/>
          <w:color w:val="auto"/>
          <w:szCs w:val="21"/>
          <w:shd w:val="clear" w:fill="auto"/>
          <w:lang w:val="en-US" w:eastAsia="zh-CN"/>
        </w:rPr>
        <w:t>微生物应符合相关标准和规定。</w:t>
      </w:r>
    </w:p>
    <w:p w14:paraId="46CB6ABC">
      <w:pPr>
        <w:pStyle w:val="106"/>
        <w:spacing w:before="240" w:after="240"/>
        <w:rPr>
          <w:rFonts w:hint="eastAsia" w:ascii="Times New Roman" w:hAnsi="Times New Roman" w:cs="Times New Roman"/>
          <w:lang w:val="en-US" w:eastAsia="zh-CN"/>
        </w:rPr>
      </w:pPr>
      <w:bookmarkStart w:id="88" w:name="_Toc21825"/>
      <w:r>
        <w:rPr>
          <w:rFonts w:hint="eastAsia" w:ascii="Times New Roman" w:cs="Times New Roman"/>
          <w:lang w:val="en-US" w:eastAsia="zh-CN"/>
        </w:rPr>
        <w:t>检验</w:t>
      </w:r>
      <w:r>
        <w:rPr>
          <w:rFonts w:hint="eastAsia" w:ascii="Times New Roman" w:hAnsi="Times New Roman" w:cs="Times New Roman"/>
          <w:lang w:val="en-US" w:eastAsia="zh-CN"/>
        </w:rPr>
        <w:t>方法</w:t>
      </w:r>
      <w:bookmarkEnd w:id="88"/>
    </w:p>
    <w:p w14:paraId="0E3F1271">
      <w:pPr>
        <w:pStyle w:val="107"/>
        <w:bidi w:val="0"/>
        <w:ind w:left="0" w:leftChars="0" w:firstLine="0" w:firstLineChars="0"/>
        <w:rPr>
          <w:rFonts w:hint="default" w:ascii="Times New Roman" w:cs="Times New Roman"/>
          <w:color w:val="auto"/>
          <w:sz w:val="21"/>
          <w:lang w:val="en-US" w:eastAsia="zh-CN" w:bidi="ar-SA"/>
        </w:rPr>
      </w:pPr>
      <w:bookmarkStart w:id="89" w:name="_Toc7077"/>
      <w:r>
        <w:rPr>
          <w:rFonts w:hint="eastAsia" w:ascii="Times New Roman" w:cs="Times New Roman"/>
          <w:color w:val="auto"/>
          <w:sz w:val="21"/>
          <w:lang w:val="en-US" w:eastAsia="zh-CN" w:bidi="ar-SA"/>
        </w:rPr>
        <w:t>性状检验</w:t>
      </w:r>
      <w:bookmarkEnd w:id="89"/>
    </w:p>
    <w:p w14:paraId="4CC64A88">
      <w:pPr>
        <w:pStyle w:val="58"/>
        <w:spacing w:before="120" w:after="120"/>
        <w:ind w:firstLine="420"/>
        <w:rPr>
          <w:rFonts w:hint="eastAsia" w:ascii="Times New Roman" w:cs="Times New Roman"/>
          <w:color w:val="auto"/>
          <w:sz w:val="21"/>
          <w:lang w:val="en-US" w:eastAsia="zh-CN" w:bidi="ar-SA"/>
        </w:rPr>
      </w:pPr>
      <w:r>
        <w:rPr>
          <w:rFonts w:hint="default" w:ascii="Times New Roman" w:hAnsi="Times New Roman" w:eastAsia="宋体" w:cs="Times New Roman"/>
          <w:lang w:val="en-US" w:eastAsia="zh-CN"/>
        </w:rPr>
        <w:t>在自然光线充足或照明设备良好的室内，取适量试样置于洁净的白色瓷盘中，通过观察色泽和状态，闻其气味</w:t>
      </w:r>
      <w:r>
        <w:rPr>
          <w:rFonts w:hint="eastAsia" w:ascii="Times New Roman" w:cs="Times New Roman"/>
          <w:lang w:val="en-US" w:eastAsia="zh-CN"/>
        </w:rPr>
        <w:t>，尝其滋味</w:t>
      </w:r>
      <w:r>
        <w:rPr>
          <w:rFonts w:hint="default" w:ascii="Times New Roman" w:hAnsi="Times New Roman" w:eastAsia="宋体" w:cs="Times New Roman"/>
          <w:lang w:val="en-US" w:eastAsia="zh-CN"/>
        </w:rPr>
        <w:t>。</w:t>
      </w:r>
    </w:p>
    <w:p w14:paraId="77918664">
      <w:pPr>
        <w:pStyle w:val="107"/>
        <w:bidi w:val="0"/>
        <w:ind w:left="0" w:leftChars="0" w:firstLine="0" w:firstLineChars="0"/>
        <w:rPr>
          <w:rFonts w:hint="default" w:ascii="Times New Roman" w:cs="Times New Roman"/>
          <w:color w:val="auto"/>
          <w:sz w:val="21"/>
          <w:lang w:val="en-US" w:eastAsia="zh-CN" w:bidi="ar-SA"/>
        </w:rPr>
      </w:pPr>
      <w:bookmarkStart w:id="90" w:name="_Toc19892"/>
      <w:r>
        <w:rPr>
          <w:rFonts w:hint="eastAsia" w:ascii="Times New Roman" w:cs="Times New Roman"/>
          <w:color w:val="auto"/>
          <w:sz w:val="21"/>
          <w:lang w:val="en-US" w:eastAsia="zh-CN" w:bidi="ar-SA"/>
        </w:rPr>
        <w:t>理化检验</w:t>
      </w:r>
      <w:bookmarkEnd w:id="90"/>
    </w:p>
    <w:p w14:paraId="7894A9C1">
      <w:pPr>
        <w:pStyle w:val="67"/>
        <w:bidi w:val="0"/>
        <w:ind w:left="0" w:leftChars="0" w:firstLine="0" w:firstLineChars="0"/>
        <w:rPr>
          <w:rFonts w:hint="eastAsia"/>
          <w:lang w:val="en-US" w:eastAsia="zh-CN"/>
        </w:rPr>
      </w:pPr>
      <w:r>
        <w:rPr>
          <w:rFonts w:hint="eastAsia"/>
          <w:lang w:val="en-US" w:eastAsia="zh-CN"/>
        </w:rPr>
        <w:t>水分</w:t>
      </w:r>
    </w:p>
    <w:p w14:paraId="2209F88F">
      <w:pPr>
        <w:pStyle w:val="58"/>
        <w:ind w:firstLineChars="0"/>
        <w:rPr>
          <w:rFonts w:hint="default" w:ascii="Times New Roman" w:cs="Times New Roman"/>
          <w:color w:val="auto"/>
          <w:szCs w:val="21"/>
          <w:shd w:val="clear" w:fill="auto"/>
          <w:lang w:val="en-US" w:eastAsia="zh-CN"/>
        </w:rPr>
      </w:pPr>
      <w:r>
        <w:rPr>
          <w:rFonts w:hint="eastAsia" w:ascii="Times New Roman" w:cs="Times New Roman"/>
          <w:color w:val="auto"/>
          <w:szCs w:val="21"/>
          <w:shd w:val="clear" w:fill="auto"/>
          <w:lang w:val="en-US" w:eastAsia="zh-CN"/>
        </w:rPr>
        <w:t>按照《</w:t>
      </w:r>
      <w:r>
        <w:rPr>
          <w:rFonts w:hint="default" w:ascii="Times New Roman" w:cs="Times New Roman"/>
          <w:color w:val="auto"/>
          <w:szCs w:val="21"/>
          <w:shd w:val="clear" w:fill="auto"/>
          <w:lang w:val="en-US" w:eastAsia="zh-CN"/>
        </w:rPr>
        <w:t>中华人民共和国药典</w:t>
      </w:r>
      <w:r>
        <w:rPr>
          <w:rFonts w:hint="eastAsia" w:ascii="Times New Roman" w:cs="Times New Roman"/>
          <w:color w:val="auto"/>
          <w:szCs w:val="21"/>
          <w:shd w:val="clear" w:fill="auto"/>
          <w:lang w:val="en-US" w:eastAsia="zh-CN"/>
        </w:rPr>
        <w:t>》（2025版）通则0832第二法进行检测</w:t>
      </w:r>
      <w:r>
        <w:rPr>
          <w:rFonts w:hint="default" w:ascii="Times New Roman" w:cs="Times New Roman"/>
          <w:color w:val="auto"/>
          <w:szCs w:val="21"/>
          <w:shd w:val="clear" w:fill="auto"/>
          <w:lang w:val="en-US" w:eastAsia="zh-CN"/>
        </w:rPr>
        <w:t>。</w:t>
      </w:r>
    </w:p>
    <w:p w14:paraId="07904E0E">
      <w:pPr>
        <w:pStyle w:val="67"/>
        <w:bidi w:val="0"/>
        <w:ind w:left="0" w:leftChars="0" w:firstLine="0" w:firstLineChars="0"/>
        <w:rPr>
          <w:rFonts w:hint="default"/>
          <w:lang w:val="en-US" w:eastAsia="zh-CN"/>
        </w:rPr>
      </w:pPr>
      <w:r>
        <w:rPr>
          <w:rFonts w:hint="eastAsia"/>
          <w:lang w:val="en-US" w:eastAsia="zh-CN"/>
        </w:rPr>
        <w:t>总灰分</w:t>
      </w:r>
    </w:p>
    <w:p w14:paraId="1E351B06">
      <w:pPr>
        <w:pStyle w:val="58"/>
        <w:ind w:firstLineChars="0"/>
        <w:rPr>
          <w:rFonts w:hint="default" w:ascii="Times New Roman" w:cs="Times New Roman"/>
          <w:color w:val="auto"/>
          <w:szCs w:val="21"/>
          <w:shd w:val="clear" w:fill="auto"/>
          <w:lang w:val="en-US" w:eastAsia="zh-CN"/>
        </w:rPr>
      </w:pPr>
      <w:r>
        <w:rPr>
          <w:rFonts w:hint="eastAsia" w:ascii="Times New Roman" w:cs="Times New Roman"/>
          <w:color w:val="auto"/>
          <w:szCs w:val="21"/>
          <w:shd w:val="clear" w:fill="auto"/>
          <w:lang w:val="en-US" w:eastAsia="zh-CN"/>
        </w:rPr>
        <w:t>按照《</w:t>
      </w:r>
      <w:r>
        <w:rPr>
          <w:rFonts w:hint="default" w:ascii="Times New Roman" w:cs="Times New Roman"/>
          <w:color w:val="auto"/>
          <w:szCs w:val="21"/>
          <w:shd w:val="clear" w:fill="auto"/>
          <w:lang w:val="en-US" w:eastAsia="zh-CN"/>
        </w:rPr>
        <w:t>中华人民共和国药典</w:t>
      </w:r>
      <w:r>
        <w:rPr>
          <w:rFonts w:hint="eastAsia" w:ascii="Times New Roman" w:cs="Times New Roman"/>
          <w:color w:val="auto"/>
          <w:szCs w:val="21"/>
          <w:shd w:val="clear" w:fill="auto"/>
          <w:lang w:val="en-US" w:eastAsia="zh-CN"/>
        </w:rPr>
        <w:t>》（2025版）通则2302规定的方法进行检测</w:t>
      </w:r>
      <w:r>
        <w:rPr>
          <w:rFonts w:hint="default" w:ascii="Times New Roman" w:cs="Times New Roman"/>
          <w:color w:val="auto"/>
          <w:szCs w:val="21"/>
          <w:shd w:val="clear" w:fill="auto"/>
          <w:lang w:val="en-US" w:eastAsia="zh-CN"/>
        </w:rPr>
        <w:t>。</w:t>
      </w:r>
    </w:p>
    <w:p w14:paraId="64BF22BA">
      <w:pPr>
        <w:pStyle w:val="67"/>
        <w:bidi w:val="0"/>
        <w:ind w:left="0" w:leftChars="0" w:firstLine="0" w:firstLineChars="0"/>
        <w:rPr>
          <w:rFonts w:hint="eastAsia"/>
          <w:lang w:val="en-US" w:eastAsia="zh-CN"/>
        </w:rPr>
      </w:pPr>
      <w:r>
        <w:rPr>
          <w:rFonts w:hint="default"/>
          <w:lang w:val="en-US" w:eastAsia="zh-CN"/>
        </w:rPr>
        <w:t>浸出物</w:t>
      </w:r>
    </w:p>
    <w:p w14:paraId="28A8BEB2">
      <w:pPr>
        <w:pStyle w:val="58"/>
        <w:ind w:firstLineChars="0"/>
        <w:rPr>
          <w:rFonts w:hint="default" w:ascii="Times New Roman" w:cs="Times New Roman"/>
          <w:color w:val="auto"/>
          <w:szCs w:val="21"/>
          <w:shd w:val="clear" w:fill="auto"/>
          <w:lang w:val="en-US" w:eastAsia="zh-CN"/>
        </w:rPr>
      </w:pPr>
      <w:r>
        <w:rPr>
          <w:rFonts w:hint="eastAsia" w:ascii="Times New Roman" w:cs="Times New Roman"/>
          <w:color w:val="auto"/>
          <w:szCs w:val="21"/>
          <w:shd w:val="clear" w:fill="auto"/>
          <w:lang w:val="en-US" w:eastAsia="zh-CN"/>
        </w:rPr>
        <w:t>按照《</w:t>
      </w:r>
      <w:r>
        <w:rPr>
          <w:rFonts w:hint="default" w:ascii="Times New Roman" w:cs="Times New Roman"/>
          <w:color w:val="auto"/>
          <w:szCs w:val="21"/>
          <w:shd w:val="clear" w:fill="auto"/>
          <w:lang w:val="en-US" w:eastAsia="zh-CN"/>
        </w:rPr>
        <w:t>中华人民共和国药典</w:t>
      </w:r>
      <w:r>
        <w:rPr>
          <w:rFonts w:hint="eastAsia" w:ascii="Times New Roman" w:cs="Times New Roman"/>
          <w:color w:val="auto"/>
          <w:szCs w:val="21"/>
          <w:shd w:val="clear" w:fill="auto"/>
          <w:lang w:val="en-US" w:eastAsia="zh-CN"/>
        </w:rPr>
        <w:t>》（2025版）通则2201</w:t>
      </w:r>
      <w:r>
        <w:rPr>
          <w:rFonts w:hint="default" w:ascii="Times New Roman" w:cs="Times New Roman"/>
          <w:color w:val="auto"/>
          <w:szCs w:val="21"/>
          <w:shd w:val="clear" w:fill="auto"/>
          <w:lang w:val="en-US" w:eastAsia="zh-CN"/>
        </w:rPr>
        <w:t>项下的热浸法测定，用70%乙醇作溶剂。</w:t>
      </w:r>
    </w:p>
    <w:p w14:paraId="518C9125">
      <w:pPr>
        <w:pStyle w:val="67"/>
        <w:bidi w:val="0"/>
        <w:ind w:left="0" w:leftChars="0" w:firstLine="0" w:firstLineChars="0"/>
        <w:rPr>
          <w:rFonts w:hint="default"/>
          <w:lang w:val="en-US" w:eastAsia="zh-CN"/>
        </w:rPr>
      </w:pPr>
      <w:r>
        <w:rPr>
          <w:rFonts w:hint="eastAsia"/>
          <w:lang w:val="en-US" w:eastAsia="zh-CN"/>
        </w:rPr>
        <w:t>细叶远志皂苷</w:t>
      </w:r>
    </w:p>
    <w:p w14:paraId="1C5C1F9D">
      <w:pPr>
        <w:pStyle w:val="96"/>
        <w:bidi w:val="0"/>
        <w:ind w:left="0" w:leftChars="0" w:firstLine="0" w:firstLineChars="0"/>
        <w:rPr>
          <w:rFonts w:hint="default" w:ascii="宋体" w:hAnsi="宋体" w:eastAsia="宋体" w:cs="宋体"/>
          <w:lang w:val="en-US" w:eastAsia="zh-CN"/>
        </w:rPr>
      </w:pPr>
      <w:r>
        <w:rPr>
          <w:rFonts w:hint="eastAsia" w:ascii="宋体" w:hAnsi="宋体" w:eastAsia="宋体" w:cs="宋体"/>
          <w:lang w:val="en-US" w:eastAsia="zh-CN"/>
        </w:rPr>
        <w:t>鉴别</w:t>
      </w:r>
    </w:p>
    <w:p w14:paraId="3569960F">
      <w:pPr>
        <w:pStyle w:val="58"/>
      </w:pPr>
      <w:r>
        <w:rPr>
          <w:rFonts w:hint="eastAsia" w:ascii="Times New Roman" w:hAnsi="Times New Roman" w:cs="Times New Roman"/>
          <w:color w:val="auto"/>
          <w:lang w:val="en-US" w:eastAsia="zh-CN"/>
        </w:rPr>
        <w:t>取细叶远志皂苜（含量测定）项下的供试品溶液20μl，和对照品溶液4μl，分别点于同一硅胶G薄层板上，以三氯甲烷-甲醇-水（6:3:0.5）为展开剂，展开，取出，晾干，喷以 10%硫酸乙醇溶液，在105℃加热至点显色清晰。供试品色中，在与对照品色谱相应的位置上，显相同颜色的斑点。</w:t>
      </w:r>
    </w:p>
    <w:p w14:paraId="55531AC5">
      <w:pPr>
        <w:pStyle w:val="96"/>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含量（以干燥品计算）</w:t>
      </w:r>
    </w:p>
    <w:p w14:paraId="71C0C4A3">
      <w:pPr>
        <w:pStyle w:val="58"/>
        <w:rPr>
          <w:rFonts w:hint="default" w:ascii="Times New Roman" w:hAnsi="Times New Roman" w:cs="Times New Roman"/>
          <w:color w:val="auto"/>
          <w:lang w:val="en-US" w:eastAsia="zh-CN"/>
        </w:rPr>
      </w:pPr>
      <w:r>
        <w:rPr>
          <w:rFonts w:hint="eastAsia" w:ascii="Times New Roman" w:cs="Times New Roman"/>
          <w:color w:val="auto"/>
          <w:lang w:val="en-US" w:eastAsia="zh-CN"/>
        </w:rPr>
        <w:t>试验方法如下：</w:t>
      </w:r>
    </w:p>
    <w:p w14:paraId="1DA679EE">
      <w:pPr>
        <w:pStyle w:val="176"/>
        <w:numPr>
          <w:ilvl w:val="0"/>
          <w:numId w:val="34"/>
        </w:numPr>
        <w:rPr>
          <w:rFonts w:hint="eastAsia" w:ascii="Times New Roman" w:hAnsi="Times New Roman" w:cs="Times New Roman"/>
          <w:lang w:val="en-US" w:eastAsia="zh-CN"/>
        </w:rPr>
      </w:pPr>
      <w:r>
        <w:rPr>
          <w:rFonts w:hint="eastAsia" w:ascii="Times New Roman" w:hAnsi="Times New Roman" w:cs="Times New Roman"/>
          <w:lang w:val="en-US" w:eastAsia="zh-CN"/>
        </w:rPr>
        <w:t>色谱条件与系统适用性试验</w:t>
      </w:r>
      <w:r>
        <w:rPr>
          <w:rFonts w:hint="eastAsia" w:ascii="Times New Roman" w:cs="Times New Roman"/>
          <w:lang w:val="en-US" w:eastAsia="zh-CN"/>
        </w:rPr>
        <w:t>：</w:t>
      </w:r>
      <w:r>
        <w:rPr>
          <w:rFonts w:hint="eastAsia" w:ascii="Times New Roman" w:hAnsi="Times New Roman" w:cs="Times New Roman"/>
          <w:lang w:val="en-US" w:eastAsia="zh-CN"/>
        </w:rPr>
        <w:t>以十八烷基硅烷键合硅胶为填充剂；以甲醇-0.05%磷酸溶液（70∶30）为流动相；检测波长为210nm。理论板数按细叶远志皂苷峰计算应不低于3000。</w:t>
      </w:r>
    </w:p>
    <w:p w14:paraId="3650EF7B">
      <w:pPr>
        <w:pStyle w:val="176"/>
        <w:numPr>
          <w:ilvl w:val="0"/>
          <w:numId w:val="34"/>
        </w:numPr>
        <w:rPr>
          <w:rFonts w:hint="eastAsia" w:ascii="Times New Roman" w:hAnsi="Times New Roman" w:cs="Times New Roman"/>
          <w:lang w:val="en-US" w:eastAsia="zh-CN"/>
        </w:rPr>
      </w:pPr>
      <w:r>
        <w:rPr>
          <w:rFonts w:hint="eastAsia" w:ascii="Times New Roman" w:hAnsi="Times New Roman" w:cs="Times New Roman"/>
          <w:lang w:val="en-US" w:eastAsia="zh-CN"/>
        </w:rPr>
        <w:t>对照品溶液的制备</w:t>
      </w:r>
      <w:r>
        <w:rPr>
          <w:rFonts w:hint="eastAsia" w:ascii="Times New Roman" w:cs="Times New Roman"/>
          <w:lang w:val="en-US" w:eastAsia="zh-CN"/>
        </w:rPr>
        <w:t>：</w:t>
      </w:r>
      <w:r>
        <w:rPr>
          <w:rFonts w:hint="eastAsia" w:ascii="Times New Roman" w:hAnsi="Times New Roman" w:cs="Times New Roman"/>
          <w:lang w:val="en-US" w:eastAsia="zh-CN"/>
        </w:rPr>
        <w:t>取细叶远志皂苷对照品适量，精密称定，加甲醇制成每1ml含1mg的溶液，即得。</w:t>
      </w:r>
    </w:p>
    <w:p w14:paraId="10CAF75B">
      <w:pPr>
        <w:pStyle w:val="176"/>
        <w:numPr>
          <w:ilvl w:val="0"/>
          <w:numId w:val="34"/>
        </w:numPr>
        <w:rPr>
          <w:rFonts w:hint="eastAsia" w:ascii="Times New Roman" w:hAnsi="Times New Roman" w:cs="Times New Roman"/>
          <w:lang w:val="en-US" w:eastAsia="zh-CN"/>
        </w:rPr>
      </w:pPr>
      <w:r>
        <w:rPr>
          <w:rFonts w:hint="eastAsia" w:ascii="Times New Roman" w:hAnsi="Times New Roman" w:cs="Times New Roman"/>
          <w:lang w:val="en-US" w:eastAsia="zh-CN"/>
        </w:rPr>
        <w:t>供试品溶液的制备</w:t>
      </w:r>
      <w:r>
        <w:rPr>
          <w:rFonts w:hint="eastAsia" w:ascii="Times New Roman" w:cs="Times New Roman"/>
          <w:lang w:val="en-US" w:eastAsia="zh-CN"/>
        </w:rPr>
        <w:t>：</w:t>
      </w:r>
      <w:r>
        <w:rPr>
          <w:rFonts w:hint="eastAsia" w:ascii="Times New Roman" w:hAnsi="Times New Roman" w:cs="Times New Roman"/>
          <w:lang w:val="en-US" w:eastAsia="zh-CN"/>
        </w:rPr>
        <w:t>取本品粉末（过三号筛）约1g，精密称定，置具塞锥形瓶中，精密加入70%甲醇50ml，称定重量，超声处理（功率400W，频率40kHz）1</w:t>
      </w:r>
      <w:r>
        <w:rPr>
          <w:rFonts w:hint="eastAsia" w:ascii="Times New Roman" w:cs="Times New Roman"/>
          <w:lang w:val="en-US" w:eastAsia="zh-CN"/>
        </w:rPr>
        <w:t>h</w:t>
      </w:r>
      <w:r>
        <w:rPr>
          <w:rFonts w:hint="eastAsia" w:ascii="Times New Roman" w:hAnsi="Times New Roman" w:cs="Times New Roman"/>
          <w:lang w:val="en-US" w:eastAsia="zh-CN"/>
        </w:rPr>
        <w:t>，放冷，再称定重量，用70%甲醇补足减失的重量，摇匀，滤过，精密量取续滤液25ml，置圆底烧瓶中，蒸干，残渣加10%氢氧化钠溶液50ml，加热回流2</w:t>
      </w:r>
      <w:r>
        <w:rPr>
          <w:rFonts w:hint="eastAsia" w:ascii="Times New Roman" w:cs="Times New Roman"/>
          <w:lang w:val="en-US" w:eastAsia="zh-CN"/>
        </w:rPr>
        <w:t>h</w:t>
      </w:r>
      <w:r>
        <w:rPr>
          <w:rFonts w:hint="eastAsia" w:ascii="Times New Roman" w:hAnsi="Times New Roman" w:cs="Times New Roman"/>
          <w:lang w:val="en-US" w:eastAsia="zh-CN"/>
        </w:rPr>
        <w:t>，放冷，用盐酸调节pH值为4～5，用水饱和的正丁醇振摇提取3次，每次50ml，合并正丁醇液，回收溶剂至干，残渣加甲醇适量使溶解，转移至25ml量瓶中，加甲醇至刻度，摇匀，即得。</w:t>
      </w:r>
    </w:p>
    <w:p w14:paraId="44A9B626">
      <w:pPr>
        <w:pStyle w:val="176"/>
        <w:numPr>
          <w:ilvl w:val="0"/>
          <w:numId w:val="34"/>
        </w:numPr>
        <w:rPr>
          <w:rFonts w:hint="eastAsia" w:ascii="Times New Roman" w:hAnsi="Times New Roman" w:cs="Times New Roman"/>
          <w:lang w:val="en-US" w:eastAsia="zh-CN"/>
        </w:rPr>
      </w:pPr>
      <w:r>
        <w:rPr>
          <w:rFonts w:hint="eastAsia" w:ascii="Times New Roman" w:hAnsi="Times New Roman" w:cs="Times New Roman"/>
          <w:lang w:val="en-US" w:eastAsia="zh-CN"/>
        </w:rPr>
        <w:t>测定法</w:t>
      </w:r>
      <w:r>
        <w:rPr>
          <w:rFonts w:hint="eastAsia" w:ascii="Times New Roman" w:cs="Times New Roman"/>
          <w:lang w:val="en-US" w:eastAsia="zh-CN"/>
        </w:rPr>
        <w:t>：</w:t>
      </w:r>
      <w:r>
        <w:rPr>
          <w:rFonts w:hint="eastAsia" w:ascii="Times New Roman" w:hAnsi="Times New Roman" w:cs="Times New Roman"/>
          <w:lang w:val="en-US" w:eastAsia="zh-CN"/>
        </w:rPr>
        <w:t>分别精密吸取对照品溶液与供试品溶液各10μl，注入液相色谱仪，测定，即得。</w:t>
      </w:r>
    </w:p>
    <w:p w14:paraId="7EB879B6">
      <w:pPr>
        <w:pStyle w:val="176"/>
        <w:numPr>
          <w:ilvl w:val="0"/>
          <w:numId w:val="34"/>
        </w:numPr>
        <w:rPr>
          <w:rFonts w:hint="eastAsia" w:ascii="Times New Roman" w:hAnsi="Times New Roman" w:cs="Times New Roman"/>
          <w:lang w:val="en-US" w:eastAsia="zh-CN"/>
        </w:rPr>
      </w:pPr>
      <w:r>
        <w:rPr>
          <w:rFonts w:hint="eastAsia" w:ascii="Times New Roman" w:hAnsi="Times New Roman" w:cs="Times New Roman"/>
          <w:lang w:val="en-US" w:eastAsia="zh-CN"/>
        </w:rPr>
        <w:t>本品按干燥品计算，含细叶远志皂苷（C36H56O12）不得少于2.0%</w:t>
      </w:r>
    </w:p>
    <w:p w14:paraId="5B2F322A">
      <w:pPr>
        <w:pStyle w:val="67"/>
        <w:bidi w:val="0"/>
        <w:ind w:left="0" w:leftChars="0" w:firstLine="0" w:firstLineChars="0"/>
        <w:rPr>
          <w:rFonts w:hint="default"/>
          <w:lang w:val="en-US" w:eastAsia="zh-CN"/>
        </w:rPr>
      </w:pPr>
      <w:r>
        <w:rPr>
          <w:rFonts w:hint="default"/>
          <w:lang w:val="en-US" w:eastAsia="zh-CN"/>
        </w:rPr>
        <w:t>黄曲霉毒素</w:t>
      </w:r>
    </w:p>
    <w:p w14:paraId="3F481C0B">
      <w:pPr>
        <w:pStyle w:val="67"/>
        <w:numPr>
          <w:ilvl w:val="3"/>
          <w:numId w:val="0"/>
        </w:numPr>
        <w:spacing w:before="120" w:after="120"/>
        <w:ind w:leftChars="0" w:firstLine="42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 按</w:t>
      </w:r>
      <w:r>
        <w:rPr>
          <w:rFonts w:hint="default" w:ascii="Times New Roman" w:hAnsi="Times New Roman" w:eastAsia="宋体" w:cs="Times New Roman"/>
          <w:lang w:val="en-US" w:eastAsia="zh-CN"/>
        </w:rPr>
        <w:t>照</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中华人民共和国药典</w:t>
      </w:r>
      <w:r>
        <w:rPr>
          <w:rFonts w:hint="eastAsia" w:ascii="Times New Roman" w:hAnsi="Times New Roman" w:eastAsia="宋体" w:cs="Times New Roman"/>
          <w:lang w:val="en-US" w:eastAsia="zh-CN"/>
        </w:rPr>
        <w:t>》（2025版）</w:t>
      </w:r>
      <w:r>
        <w:rPr>
          <w:rFonts w:hint="default" w:ascii="Times New Roman" w:hAnsi="Times New Roman" w:eastAsia="宋体" w:cs="Times New Roman"/>
          <w:lang w:val="en-US" w:eastAsia="zh-CN"/>
        </w:rPr>
        <w:t>2351</w:t>
      </w:r>
      <w:r>
        <w:rPr>
          <w:rFonts w:hint="eastAsia" w:ascii="Times New Roman" w:hAnsi="Times New Roman" w:eastAsia="宋体" w:cs="Times New Roman"/>
          <w:lang w:val="en-US" w:eastAsia="zh-CN"/>
        </w:rPr>
        <w:t>规定的方法进行检测</w:t>
      </w:r>
      <w:r>
        <w:rPr>
          <w:rFonts w:hint="default" w:ascii="Times New Roman" w:hAnsi="Times New Roman" w:eastAsia="宋体" w:cs="Times New Roman"/>
          <w:lang w:val="en-US" w:eastAsia="zh-CN"/>
        </w:rPr>
        <w:t>。</w:t>
      </w:r>
    </w:p>
    <w:p w14:paraId="52CBDB35">
      <w:pPr>
        <w:pStyle w:val="107"/>
        <w:bidi w:val="0"/>
        <w:ind w:left="0" w:leftChars="0" w:firstLine="0" w:firstLineChars="0"/>
        <w:rPr>
          <w:rFonts w:hint="default" w:ascii="Times New Roman" w:cs="Times New Roman"/>
          <w:color w:val="auto"/>
          <w:sz w:val="21"/>
          <w:lang w:val="en-US" w:eastAsia="zh-CN" w:bidi="ar-SA"/>
        </w:rPr>
      </w:pPr>
      <w:bookmarkStart w:id="91" w:name="_Toc713"/>
      <w:r>
        <w:rPr>
          <w:rFonts w:hint="eastAsia" w:ascii="Times New Roman" w:cs="Times New Roman"/>
          <w:color w:val="auto"/>
          <w:sz w:val="21"/>
          <w:lang w:val="en-US" w:eastAsia="zh-CN" w:bidi="ar-SA"/>
        </w:rPr>
        <w:t>安全检验</w:t>
      </w:r>
      <w:bookmarkEnd w:id="91"/>
    </w:p>
    <w:p w14:paraId="74190E07">
      <w:pPr>
        <w:pStyle w:val="67"/>
        <w:spacing w:before="120" w:after="120"/>
        <w:rPr>
          <w:rFonts w:hint="default" w:ascii="Times New Roman" w:hAnsi="Times New Roman" w:cs="Times New Roman"/>
          <w:lang w:val="en-US" w:eastAsia="zh-CN"/>
        </w:rPr>
      </w:pPr>
      <w:r>
        <w:rPr>
          <w:rFonts w:hint="default" w:ascii="Times New Roman" w:hAnsi="Times New Roman" w:cs="Times New Roman"/>
          <w:lang w:val="en-US" w:eastAsia="zh-CN"/>
        </w:rPr>
        <w:t>污染物限量及检验方法</w:t>
      </w:r>
    </w:p>
    <w:p w14:paraId="473E33A4">
      <w:pPr>
        <w:pStyle w:val="67"/>
        <w:numPr>
          <w:ilvl w:val="3"/>
          <w:numId w:val="0"/>
        </w:numPr>
        <w:spacing w:before="120" w:after="120"/>
        <w:ind w:leftChars="0" w:firstLine="420" w:firstLineChars="200"/>
        <w:rPr>
          <w:rFonts w:hint="default" w:ascii="Times New Roman" w:hAnsi="Times New Roman" w:eastAsia="宋体" w:cs="Times New Roman"/>
          <w:lang w:eastAsia="zh-CN"/>
        </w:rPr>
      </w:pPr>
      <w:r>
        <w:rPr>
          <w:rFonts w:hint="default" w:ascii="Times New Roman" w:hAnsi="Times New Roman" w:eastAsia="宋体" w:cs="Times New Roman"/>
        </w:rPr>
        <w:t>应</w:t>
      </w:r>
      <w:r>
        <w:rPr>
          <w:rFonts w:hint="eastAsia" w:ascii="Times New Roman" w:hAnsi="Times New Roman" w:eastAsia="宋体" w:cs="Times New Roman"/>
          <w:lang w:val="en-US" w:eastAsia="zh-CN"/>
        </w:rPr>
        <w:t>按照</w:t>
      </w:r>
      <w:r>
        <w:rPr>
          <w:rFonts w:hint="default" w:ascii="Times New Roman" w:hAnsi="Times New Roman" w:eastAsia="宋体" w:cs="Times New Roman"/>
        </w:rPr>
        <w:t>GB</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2762</w:t>
      </w:r>
      <w:r>
        <w:rPr>
          <w:rFonts w:hint="eastAsia" w:ascii="Times New Roman" w:eastAsia="宋体" w:cs="Times New Roman"/>
          <w:lang w:val="en-US" w:eastAsia="zh-CN"/>
        </w:rPr>
        <w:t>、</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中华人民共和国药典</w:t>
      </w:r>
      <w:r>
        <w:rPr>
          <w:rFonts w:hint="eastAsia" w:ascii="Times New Roman" w:hAnsi="Times New Roman" w:eastAsia="宋体" w:cs="Times New Roman"/>
          <w:lang w:val="en-US" w:eastAsia="zh-CN"/>
        </w:rPr>
        <w:t>》（2025版）</w:t>
      </w:r>
      <w:r>
        <w:rPr>
          <w:rFonts w:hint="default" w:ascii="Times New Roman" w:hAnsi="Times New Roman" w:eastAsia="宋体" w:cs="Times New Roman"/>
        </w:rPr>
        <w:t>的规定</w:t>
      </w:r>
      <w:r>
        <w:rPr>
          <w:rFonts w:hint="eastAsia" w:ascii="Times New Roman" w:hAnsi="Times New Roman" w:eastAsia="宋体" w:cs="Times New Roman"/>
          <w:lang w:val="en-US" w:eastAsia="zh-CN"/>
        </w:rPr>
        <w:t>执行</w:t>
      </w:r>
      <w:r>
        <w:rPr>
          <w:rFonts w:hint="default" w:ascii="Times New Roman" w:hAnsi="Times New Roman" w:eastAsia="宋体" w:cs="Times New Roman"/>
          <w:lang w:eastAsia="zh-CN"/>
        </w:rPr>
        <w:t>。</w:t>
      </w:r>
    </w:p>
    <w:p w14:paraId="184C4663">
      <w:pPr>
        <w:pStyle w:val="67"/>
        <w:spacing w:before="120" w:after="120"/>
        <w:rPr>
          <w:rFonts w:hint="default" w:ascii="Times New Roman" w:hAnsi="Times New Roman" w:cs="Times New Roman"/>
          <w:lang w:val="en-US" w:eastAsia="zh-CN"/>
        </w:rPr>
      </w:pPr>
      <w:r>
        <w:rPr>
          <w:rFonts w:hint="default" w:ascii="Times New Roman" w:hAnsi="Times New Roman" w:cs="Times New Roman"/>
          <w:lang w:val="en-US" w:eastAsia="zh-CN"/>
        </w:rPr>
        <w:t>农药残留的测定</w:t>
      </w:r>
    </w:p>
    <w:p w14:paraId="20D6B4F5">
      <w:pPr>
        <w:pStyle w:val="67"/>
        <w:numPr>
          <w:ilvl w:val="3"/>
          <w:numId w:val="0"/>
        </w:numPr>
        <w:spacing w:before="120" w:after="120"/>
        <w:ind w:leftChars="0" w:firstLine="420" w:firstLineChars="200"/>
        <w:rPr>
          <w:rFonts w:hint="default"/>
          <w:lang w:val="en-US" w:eastAsia="zh-CN"/>
        </w:rPr>
      </w:pPr>
      <w:r>
        <w:rPr>
          <w:rFonts w:hint="eastAsia" w:ascii="Times New Roman" w:hAnsi="Times New Roman" w:eastAsia="宋体" w:cs="Times New Roman"/>
          <w:lang w:val="en-US" w:eastAsia="zh-CN"/>
        </w:rPr>
        <w:t>应</w:t>
      </w:r>
      <w:r>
        <w:rPr>
          <w:rFonts w:hint="default" w:ascii="Times New Roman" w:hAnsi="Times New Roman" w:eastAsia="宋体" w:cs="Times New Roman"/>
        </w:rPr>
        <w:t>按照GB 2763</w:t>
      </w:r>
      <w:r>
        <w:rPr>
          <w:rFonts w:hint="eastAsia" w:ascii="Times New Roman" w:eastAsia="宋体" w:cs="Times New Roman"/>
          <w:lang w:val="en-US" w:eastAsia="zh-CN"/>
        </w:rPr>
        <w:t>、</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中华人民共和国药典</w:t>
      </w:r>
      <w:r>
        <w:rPr>
          <w:rFonts w:hint="eastAsia" w:ascii="Times New Roman" w:hAnsi="Times New Roman" w:eastAsia="宋体" w:cs="Times New Roman"/>
          <w:lang w:val="en-US" w:eastAsia="zh-CN"/>
        </w:rPr>
        <w:t>》（2025版）</w:t>
      </w:r>
      <w:r>
        <w:rPr>
          <w:rFonts w:hint="default" w:ascii="Times New Roman" w:hAnsi="Times New Roman" w:eastAsia="宋体" w:cs="Times New Roman"/>
        </w:rPr>
        <w:t>的规定执行。</w:t>
      </w:r>
    </w:p>
    <w:p w14:paraId="03640846">
      <w:pPr>
        <w:keepNext w:val="0"/>
        <w:keepLines w:val="0"/>
        <w:pageBreakBefore w:val="0"/>
        <w:widowControl w:val="0"/>
        <w:numPr>
          <w:ilvl w:val="1"/>
          <w:numId w:val="2"/>
        </w:numPr>
        <w:kinsoku/>
        <w:wordWrap/>
        <w:overflowPunct/>
        <w:topLinePunct w:val="0"/>
        <w:autoSpaceDE/>
        <w:autoSpaceDN/>
        <w:bidi w:val="0"/>
        <w:adjustRightInd w:val="0"/>
        <w:snapToGrid/>
        <w:spacing w:line="360" w:lineRule="auto"/>
        <w:jc w:val="both"/>
        <w:textAlignment w:val="auto"/>
        <w:outlineLvl w:val="0"/>
        <w:rPr>
          <w:rFonts w:hint="eastAsia" w:ascii="Times New Roman" w:hAnsi="Times New Roman" w:eastAsia="黑体" w:cs="Times New Roman"/>
          <w:color w:val="auto"/>
          <w:sz w:val="21"/>
          <w:lang w:val="en-US" w:eastAsia="zh-CN" w:bidi="ar-SA"/>
        </w:rPr>
      </w:pPr>
      <w:bookmarkStart w:id="92" w:name="_Toc12531"/>
      <w:r>
        <w:rPr>
          <w:rFonts w:hint="eastAsia" w:ascii="Times New Roman" w:hAnsi="Times New Roman" w:eastAsia="黑体" w:cs="Times New Roman"/>
          <w:color w:val="auto"/>
          <w:sz w:val="21"/>
          <w:lang w:val="en-US" w:eastAsia="zh-CN" w:bidi="ar-SA"/>
        </w:rPr>
        <w:t>性味归经</w:t>
      </w:r>
      <w:bookmarkEnd w:id="92"/>
    </w:p>
    <w:p w14:paraId="404CC233">
      <w:pPr>
        <w:keepNext w:val="0"/>
        <w:keepLines w:val="0"/>
        <w:pageBreakBefore w:val="0"/>
        <w:kinsoku/>
        <w:wordWrap/>
        <w:overflowPunct/>
        <w:topLinePunct w:val="0"/>
        <w:bidi w:val="0"/>
        <w:snapToGrid/>
        <w:spacing w:line="360" w:lineRule="auto"/>
        <w:ind w:firstLine="420" w:firstLineChars="200"/>
        <w:jc w:val="both"/>
        <w:textAlignment w:val="auto"/>
        <w:rPr>
          <w:rFonts w:hint="eastAsia" w:ascii="Times New Roman" w:hAnsi="Times New Roman" w:eastAsia="黑体" w:cs="Times New Roman"/>
          <w:color w:val="auto"/>
          <w:kern w:val="0"/>
          <w:sz w:val="21"/>
          <w:szCs w:val="20"/>
          <w:lang w:val="en-US" w:eastAsia="zh-CN" w:bidi="ar-SA"/>
        </w:rPr>
      </w:pPr>
      <w:r>
        <w:rPr>
          <w:rFonts w:hint="eastAsia" w:ascii="Times New Roman" w:hAnsi="Times New Roman" w:eastAsia="黑体" w:cs="Times New Roman"/>
          <w:color w:val="auto"/>
          <w:kern w:val="0"/>
          <w:sz w:val="21"/>
          <w:szCs w:val="20"/>
          <w:lang w:val="en-US" w:eastAsia="zh-CN" w:bidi="ar-SA"/>
        </w:rPr>
        <w:t>远志：</w:t>
      </w:r>
      <w:r>
        <w:rPr>
          <w:rFonts w:hint="eastAsia" w:ascii="Times New Roman" w:hAnsi="Times New Roman" w:eastAsia="宋体" w:cs="Times New Roman"/>
          <w:color w:val="auto"/>
          <w:kern w:val="0"/>
          <w:sz w:val="21"/>
          <w:szCs w:val="20"/>
          <w:lang w:val="en-US" w:eastAsia="zh-CN" w:bidi="ar-SA"/>
        </w:rPr>
        <w:t>味苦、辛，性温。归心、肺、肾经。</w:t>
      </w:r>
    </w:p>
    <w:p w14:paraId="3DECF50C">
      <w:pPr>
        <w:keepNext w:val="0"/>
        <w:keepLines w:val="0"/>
        <w:pageBreakBefore w:val="0"/>
        <w:kinsoku/>
        <w:wordWrap/>
        <w:overflowPunct/>
        <w:topLinePunct w:val="0"/>
        <w:bidi w:val="0"/>
        <w:snapToGrid/>
        <w:spacing w:line="360" w:lineRule="auto"/>
        <w:ind w:firstLine="420" w:firstLineChars="200"/>
        <w:jc w:val="both"/>
        <w:textAlignment w:val="auto"/>
        <w:rPr>
          <w:rFonts w:hint="eastAsia" w:ascii="Times New Roman" w:hAnsi="Times New Roman" w:eastAsia="黑体" w:cs="Times New Roman"/>
          <w:color w:val="auto"/>
          <w:kern w:val="0"/>
          <w:sz w:val="21"/>
          <w:szCs w:val="20"/>
          <w:lang w:val="en-US" w:eastAsia="zh-CN" w:bidi="ar-SA"/>
        </w:rPr>
      </w:pPr>
      <w:r>
        <w:rPr>
          <w:rFonts w:hint="eastAsia" w:ascii="Times New Roman" w:hAnsi="Times New Roman" w:eastAsia="黑体" w:cs="Times New Roman"/>
          <w:color w:val="auto"/>
          <w:kern w:val="0"/>
          <w:sz w:val="21"/>
          <w:szCs w:val="20"/>
          <w:lang w:val="en-US" w:eastAsia="zh-CN" w:bidi="ar-SA"/>
        </w:rPr>
        <w:t>甘草制远志：</w:t>
      </w:r>
      <w:r>
        <w:rPr>
          <w:rFonts w:hint="eastAsia" w:ascii="Times New Roman" w:hAnsi="Times New Roman" w:eastAsia="宋体" w:cs="Times New Roman"/>
          <w:color w:val="auto"/>
          <w:kern w:val="0"/>
          <w:sz w:val="21"/>
          <w:szCs w:val="20"/>
          <w:lang w:val="en-US" w:eastAsia="zh-CN" w:bidi="ar-SA"/>
        </w:rPr>
        <w:t>味</w:t>
      </w:r>
      <w:r>
        <w:rPr>
          <w:rFonts w:hint="eastAsia" w:ascii="Times New Roman" w:hAnsi="Times New Roman" w:cs="Times New Roman"/>
          <w:color w:val="auto"/>
          <w:kern w:val="0"/>
          <w:sz w:val="21"/>
          <w:szCs w:val="20"/>
          <w:lang w:val="en-US" w:eastAsia="zh-CN" w:bidi="ar-SA"/>
        </w:rPr>
        <w:t>苦</w:t>
      </w:r>
      <w:r>
        <w:rPr>
          <w:rFonts w:hint="eastAsia" w:ascii="Times New Roman" w:hAnsi="Times New Roman" w:eastAsia="宋体" w:cs="Times New Roman"/>
          <w:color w:val="auto"/>
          <w:kern w:val="0"/>
          <w:sz w:val="21"/>
          <w:szCs w:val="20"/>
          <w:lang w:val="en-US" w:eastAsia="zh-CN" w:bidi="ar-SA"/>
        </w:rPr>
        <w:t>、辛，性温。归心、肺、肾经。</w:t>
      </w:r>
    </w:p>
    <w:p w14:paraId="688F9E5F">
      <w:pPr>
        <w:keepNext w:val="0"/>
        <w:keepLines w:val="0"/>
        <w:pageBreakBefore w:val="0"/>
        <w:kinsoku/>
        <w:wordWrap/>
        <w:overflowPunct/>
        <w:topLinePunct w:val="0"/>
        <w:bidi w:val="0"/>
        <w:snapToGrid/>
        <w:spacing w:line="360" w:lineRule="auto"/>
        <w:ind w:firstLine="420" w:firstLineChars="200"/>
        <w:jc w:val="both"/>
        <w:textAlignment w:val="auto"/>
        <w:rPr>
          <w:rFonts w:hint="eastAsia" w:ascii="Times New Roman" w:hAnsi="Times New Roman" w:eastAsia="宋体" w:cs="Times New Roman"/>
          <w:color w:val="auto"/>
          <w:kern w:val="0"/>
          <w:sz w:val="21"/>
          <w:szCs w:val="20"/>
          <w:lang w:val="en-US" w:eastAsia="zh-CN" w:bidi="ar-SA"/>
        </w:rPr>
      </w:pPr>
      <w:r>
        <w:rPr>
          <w:rFonts w:hint="eastAsia" w:ascii="Times New Roman" w:hAnsi="Times New Roman" w:eastAsia="黑体" w:cs="Times New Roman"/>
          <w:color w:val="auto"/>
          <w:kern w:val="0"/>
          <w:sz w:val="21"/>
          <w:szCs w:val="20"/>
          <w:lang w:val="en-US" w:eastAsia="zh-CN" w:bidi="ar-SA"/>
        </w:rPr>
        <w:t>蜜远志：</w:t>
      </w:r>
      <w:r>
        <w:rPr>
          <w:rFonts w:hint="eastAsia" w:ascii="Times New Roman" w:hAnsi="Times New Roman" w:eastAsia="宋体" w:cs="Times New Roman"/>
          <w:color w:val="auto"/>
          <w:kern w:val="0"/>
          <w:sz w:val="21"/>
          <w:szCs w:val="20"/>
          <w:lang w:val="en-US" w:eastAsia="zh-CN" w:bidi="ar-SA"/>
        </w:rPr>
        <w:t>味苦、辛，性温。归心、肺、肾经。</w:t>
      </w:r>
    </w:p>
    <w:p w14:paraId="48EEC376">
      <w:pPr>
        <w:keepNext w:val="0"/>
        <w:keepLines w:val="0"/>
        <w:pageBreakBefore w:val="0"/>
        <w:kinsoku/>
        <w:wordWrap/>
        <w:overflowPunct/>
        <w:topLinePunct w:val="0"/>
        <w:bidi w:val="0"/>
        <w:snapToGrid/>
        <w:spacing w:line="360" w:lineRule="auto"/>
        <w:ind w:firstLine="420" w:firstLineChars="200"/>
        <w:jc w:val="both"/>
        <w:textAlignment w:val="auto"/>
        <w:rPr>
          <w:rFonts w:hint="default" w:ascii="Times New Roman" w:hAnsi="Times New Roman" w:eastAsia="黑体" w:cs="Times New Roman"/>
          <w:color w:val="auto"/>
          <w:kern w:val="0"/>
          <w:sz w:val="21"/>
          <w:szCs w:val="20"/>
          <w:lang w:val="en-US" w:eastAsia="zh-CN" w:bidi="ar-SA"/>
        </w:rPr>
      </w:pPr>
      <w:r>
        <w:rPr>
          <w:rFonts w:hint="eastAsia" w:ascii="Times New Roman" w:hAnsi="Times New Roman" w:eastAsia="黑体" w:cs="Times New Roman"/>
          <w:color w:val="auto"/>
          <w:kern w:val="0"/>
          <w:sz w:val="21"/>
          <w:szCs w:val="20"/>
          <w:lang w:val="en-US" w:eastAsia="zh-CN" w:bidi="ar-SA"/>
        </w:rPr>
        <w:t xml:space="preserve">朱砂制远志： </w:t>
      </w:r>
      <w:r>
        <w:rPr>
          <w:rFonts w:hint="eastAsia" w:ascii="Times New Roman" w:hAnsi="Times New Roman" w:eastAsia="宋体" w:cs="Times New Roman"/>
          <w:color w:val="auto"/>
          <w:kern w:val="0"/>
          <w:sz w:val="21"/>
          <w:szCs w:val="20"/>
          <w:lang w:val="en-US" w:eastAsia="zh-CN" w:bidi="ar-SA"/>
        </w:rPr>
        <w:t>味辛、苦，性微温。归心、肺、肾经</w:t>
      </w:r>
      <w:r>
        <w:rPr>
          <w:rFonts w:hint="eastAsia" w:ascii="Times New Roman" w:hAnsi="Times New Roman" w:cs="Times New Roman"/>
          <w:color w:val="auto"/>
          <w:kern w:val="0"/>
          <w:sz w:val="21"/>
          <w:szCs w:val="20"/>
          <w:lang w:val="en-US" w:eastAsia="zh-CN" w:bidi="ar-SA"/>
        </w:rPr>
        <w:t>。</w:t>
      </w:r>
    </w:p>
    <w:p w14:paraId="141BD13A">
      <w:pPr>
        <w:keepNext w:val="0"/>
        <w:keepLines w:val="0"/>
        <w:pageBreakBefore w:val="0"/>
        <w:widowControl w:val="0"/>
        <w:numPr>
          <w:ilvl w:val="1"/>
          <w:numId w:val="2"/>
        </w:numPr>
        <w:kinsoku/>
        <w:wordWrap/>
        <w:overflowPunct/>
        <w:topLinePunct w:val="0"/>
        <w:autoSpaceDE/>
        <w:autoSpaceDN/>
        <w:bidi w:val="0"/>
        <w:adjustRightInd w:val="0"/>
        <w:snapToGrid/>
        <w:spacing w:line="360" w:lineRule="auto"/>
        <w:jc w:val="both"/>
        <w:textAlignment w:val="auto"/>
        <w:outlineLvl w:val="0"/>
        <w:rPr>
          <w:rFonts w:hint="eastAsia" w:ascii="Times New Roman" w:hAnsi="Times New Roman" w:eastAsia="黑体" w:cs="Times New Roman"/>
          <w:color w:val="auto"/>
          <w:sz w:val="21"/>
          <w:lang w:val="en-US" w:eastAsia="zh-CN" w:bidi="ar-SA"/>
        </w:rPr>
      </w:pPr>
      <w:bookmarkStart w:id="93" w:name="_Toc28839"/>
      <w:r>
        <w:rPr>
          <w:rFonts w:hint="eastAsia" w:ascii="Times New Roman" w:hAnsi="Times New Roman" w:eastAsia="黑体" w:cs="Times New Roman"/>
          <w:color w:val="auto"/>
          <w:sz w:val="21"/>
          <w:lang w:val="en-US" w:eastAsia="zh-CN" w:bidi="ar-SA"/>
        </w:rPr>
        <w:t>功能主治</w:t>
      </w:r>
      <w:bookmarkEnd w:id="93"/>
    </w:p>
    <w:p w14:paraId="6B03B85D">
      <w:pPr>
        <w:pStyle w:val="107"/>
        <w:keepNext w:val="0"/>
        <w:keepLines w:val="0"/>
        <w:pageBreakBefore w:val="0"/>
        <w:kinsoku/>
        <w:wordWrap/>
        <w:overflowPunct/>
        <w:topLinePunct w:val="0"/>
        <w:bidi w:val="0"/>
        <w:snapToGrid/>
        <w:spacing w:before="0" w:beforeLines="0" w:after="0" w:afterLines="0" w:line="360" w:lineRule="auto"/>
        <w:textAlignment w:val="auto"/>
        <w:rPr>
          <w:rFonts w:hint="eastAsia"/>
          <w:szCs w:val="21"/>
          <w:lang w:val="en-US" w:eastAsia="zh-CN"/>
        </w:rPr>
      </w:pPr>
      <w:bookmarkStart w:id="94" w:name="_Toc31652"/>
      <w:r>
        <w:rPr>
          <w:rFonts w:hint="eastAsia"/>
          <w:szCs w:val="21"/>
          <w:lang w:val="en-US" w:eastAsia="zh-CN"/>
        </w:rPr>
        <w:t>远志</w:t>
      </w:r>
      <w:bookmarkEnd w:id="94"/>
    </w:p>
    <w:p w14:paraId="5C0AB2C8">
      <w:pPr>
        <w:pStyle w:val="58"/>
        <w:keepNext w:val="0"/>
        <w:keepLines w:val="0"/>
        <w:pageBreakBefore w:val="0"/>
        <w:kinsoku/>
        <w:wordWrap/>
        <w:overflowPunct/>
        <w:topLinePunct w:val="0"/>
        <w:bidi w:val="0"/>
        <w:snapToGrid/>
        <w:spacing w:line="360" w:lineRule="auto"/>
        <w:ind w:firstLine="420"/>
        <w:textAlignment w:val="auto"/>
        <w:rPr>
          <w:rFonts w:hint="eastAsia" w:ascii="Times New Roman" w:hAnsi="Times New Roman" w:eastAsia="黑体" w:cs="Times New Roman"/>
          <w:color w:val="auto"/>
          <w:sz w:val="21"/>
          <w:lang w:val="en-US" w:eastAsia="zh-CN" w:bidi="ar-SA"/>
        </w:rPr>
      </w:pPr>
      <w:r>
        <w:rPr>
          <w:rFonts w:hint="eastAsia" w:ascii="Times New Roman" w:hAnsi="Times New Roman" w:eastAsia="宋体" w:cs="Times New Roman"/>
          <w:color w:val="auto"/>
          <w:kern w:val="0"/>
          <w:sz w:val="21"/>
          <w:szCs w:val="20"/>
          <w:lang w:val="en-US" w:eastAsia="zh-CN" w:bidi="ar-SA"/>
        </w:rPr>
        <w:t>安神益智，交通心肾，祛痰消肿，“戟人咽喉”，多外用涂敷，用于痛疽肿毒，乳房肿痛。</w:t>
      </w:r>
    </w:p>
    <w:p w14:paraId="08DC19C6">
      <w:pPr>
        <w:pStyle w:val="107"/>
        <w:keepNext w:val="0"/>
        <w:keepLines w:val="0"/>
        <w:pageBreakBefore w:val="0"/>
        <w:kinsoku/>
        <w:wordWrap/>
        <w:overflowPunct/>
        <w:topLinePunct w:val="0"/>
        <w:bidi w:val="0"/>
        <w:snapToGrid/>
        <w:spacing w:before="0" w:beforeLines="0" w:after="0" w:afterLines="0" w:line="360" w:lineRule="auto"/>
        <w:textAlignment w:val="auto"/>
        <w:rPr>
          <w:rFonts w:hint="eastAsia"/>
          <w:szCs w:val="21"/>
          <w:lang w:val="en-US" w:eastAsia="zh-CN"/>
        </w:rPr>
      </w:pPr>
      <w:bookmarkStart w:id="95" w:name="_Toc16978"/>
      <w:r>
        <w:rPr>
          <w:rFonts w:hint="eastAsia"/>
          <w:szCs w:val="21"/>
          <w:lang w:val="en-US" w:eastAsia="zh-CN"/>
        </w:rPr>
        <w:t>甘草制远志</w:t>
      </w:r>
      <w:bookmarkEnd w:id="95"/>
    </w:p>
    <w:p w14:paraId="0B2638AD">
      <w:pPr>
        <w:pStyle w:val="58"/>
        <w:keepNext w:val="0"/>
        <w:keepLines w:val="0"/>
        <w:pageBreakBefore w:val="0"/>
        <w:kinsoku/>
        <w:wordWrap/>
        <w:overflowPunct/>
        <w:topLinePunct w:val="0"/>
        <w:bidi w:val="0"/>
        <w:snapToGrid/>
        <w:spacing w:line="360" w:lineRule="auto"/>
        <w:ind w:firstLine="420"/>
        <w:textAlignment w:val="auto"/>
        <w:rPr>
          <w:rFonts w:hint="eastAsia" w:ascii="Times New Roman" w:hAnsi="Times New Roman" w:eastAsia="宋体" w:cs="Times New Roman"/>
          <w:color w:val="auto"/>
          <w:kern w:val="0"/>
          <w:sz w:val="21"/>
          <w:szCs w:val="20"/>
          <w:lang w:val="en-US" w:eastAsia="zh-CN" w:bidi="ar-SA"/>
        </w:rPr>
      </w:pPr>
      <w:r>
        <w:rPr>
          <w:rFonts w:hint="eastAsia" w:ascii="Times New Roman" w:hAnsi="Times New Roman" w:eastAsia="宋体" w:cs="Times New Roman"/>
          <w:color w:val="auto"/>
          <w:kern w:val="0"/>
          <w:sz w:val="21"/>
          <w:szCs w:val="20"/>
          <w:lang w:val="en-US" w:eastAsia="zh-CN" w:bidi="ar-SA"/>
        </w:rPr>
        <w:t>能缓和燥性，消除麻味，防止刺喉，以安神益智为主。用于心肾不交引起的失眠多梦，健忘惊悸，神志恍惚。</w:t>
      </w:r>
    </w:p>
    <w:p w14:paraId="113278C0">
      <w:pPr>
        <w:pStyle w:val="107"/>
        <w:keepNext w:val="0"/>
        <w:keepLines w:val="0"/>
        <w:pageBreakBefore w:val="0"/>
        <w:kinsoku/>
        <w:wordWrap/>
        <w:overflowPunct/>
        <w:topLinePunct w:val="0"/>
        <w:bidi w:val="0"/>
        <w:snapToGrid/>
        <w:spacing w:before="0" w:beforeLines="0" w:after="0" w:afterLines="0" w:line="360" w:lineRule="auto"/>
        <w:textAlignment w:val="auto"/>
        <w:rPr>
          <w:rFonts w:hint="eastAsia"/>
          <w:lang w:val="en-US" w:eastAsia="zh-CN"/>
        </w:rPr>
      </w:pPr>
      <w:bookmarkStart w:id="96" w:name="_Toc9606"/>
      <w:r>
        <w:rPr>
          <w:rFonts w:hint="eastAsia"/>
          <w:szCs w:val="21"/>
          <w:lang w:val="en-US" w:eastAsia="zh-CN"/>
        </w:rPr>
        <w:t>蜜远志</w:t>
      </w:r>
      <w:bookmarkEnd w:id="96"/>
    </w:p>
    <w:p w14:paraId="617AD6A5">
      <w:pPr>
        <w:pStyle w:val="58"/>
        <w:keepNext w:val="0"/>
        <w:keepLines w:val="0"/>
        <w:pageBreakBefore w:val="0"/>
        <w:kinsoku/>
        <w:wordWrap/>
        <w:overflowPunct/>
        <w:topLinePunct w:val="0"/>
        <w:bidi w:val="0"/>
        <w:snapToGrid/>
        <w:spacing w:line="360" w:lineRule="auto"/>
        <w:ind w:firstLine="420"/>
        <w:textAlignment w:val="auto"/>
        <w:rPr>
          <w:rFonts w:hint="eastAsia" w:ascii="Times New Roman" w:hAnsi="Times New Roman" w:eastAsia="宋体" w:cs="Times New Roman"/>
          <w:color w:val="auto"/>
          <w:kern w:val="0"/>
          <w:sz w:val="21"/>
          <w:szCs w:val="20"/>
          <w:lang w:val="en-US" w:eastAsia="zh-CN" w:bidi="ar-SA"/>
        </w:rPr>
      </w:pPr>
      <w:r>
        <w:rPr>
          <w:rFonts w:hint="eastAsia" w:ascii="Times New Roman" w:hAnsi="Times New Roman" w:eastAsia="宋体" w:cs="Times New Roman"/>
          <w:color w:val="auto"/>
          <w:kern w:val="0"/>
          <w:sz w:val="21"/>
          <w:szCs w:val="20"/>
          <w:lang w:val="en-US" w:eastAsia="zh-CN" w:bidi="ar-SA"/>
        </w:rPr>
        <w:t>能增强化痰止咳的作用，多用于咳嗽，痰多，难略出者。</w:t>
      </w:r>
    </w:p>
    <w:p w14:paraId="4980E8C9">
      <w:pPr>
        <w:pStyle w:val="107"/>
        <w:keepNext w:val="0"/>
        <w:keepLines w:val="0"/>
        <w:pageBreakBefore w:val="0"/>
        <w:kinsoku/>
        <w:wordWrap/>
        <w:overflowPunct/>
        <w:topLinePunct w:val="0"/>
        <w:bidi w:val="0"/>
        <w:snapToGrid/>
        <w:spacing w:before="0" w:beforeLines="0" w:after="0" w:afterLines="0" w:line="360" w:lineRule="auto"/>
        <w:textAlignment w:val="auto"/>
        <w:rPr>
          <w:rFonts w:hint="default"/>
          <w:szCs w:val="21"/>
          <w:lang w:val="en-US" w:eastAsia="zh-CN"/>
        </w:rPr>
      </w:pPr>
      <w:bookmarkStart w:id="97" w:name="_Toc19358"/>
      <w:r>
        <w:rPr>
          <w:rFonts w:hint="eastAsia"/>
          <w:szCs w:val="21"/>
          <w:lang w:val="en-US" w:eastAsia="zh-CN"/>
        </w:rPr>
        <w:t>朱砂制远志</w:t>
      </w:r>
      <w:bookmarkEnd w:id="97"/>
    </w:p>
    <w:p w14:paraId="408A954E">
      <w:pPr>
        <w:pStyle w:val="58"/>
        <w:rPr>
          <w:rFonts w:hint="default"/>
          <w:lang w:val="en-US" w:eastAsia="zh-CN"/>
        </w:rPr>
      </w:pPr>
      <w:r>
        <w:rPr>
          <w:rFonts w:hint="default"/>
          <w:lang w:val="en-US" w:eastAsia="zh-CN"/>
        </w:rPr>
        <w:t>安神定惊，清心除烦，祛痰开窍。常用于失眠多梦，惊悸不安，痰阻心窍</w:t>
      </w:r>
    </w:p>
    <w:p w14:paraId="64B0CE96">
      <w:pPr>
        <w:keepNext w:val="0"/>
        <w:keepLines w:val="0"/>
        <w:pageBreakBefore w:val="0"/>
        <w:widowControl w:val="0"/>
        <w:numPr>
          <w:ilvl w:val="1"/>
          <w:numId w:val="2"/>
        </w:numPr>
        <w:kinsoku/>
        <w:wordWrap/>
        <w:overflowPunct/>
        <w:topLinePunct w:val="0"/>
        <w:autoSpaceDE/>
        <w:autoSpaceDN/>
        <w:bidi w:val="0"/>
        <w:adjustRightInd w:val="0"/>
        <w:snapToGrid/>
        <w:spacing w:line="360" w:lineRule="auto"/>
        <w:jc w:val="both"/>
        <w:textAlignment w:val="auto"/>
        <w:outlineLvl w:val="0"/>
        <w:rPr>
          <w:rFonts w:hint="eastAsia" w:ascii="Times New Roman" w:hAnsi="Times New Roman" w:eastAsia="黑体" w:cs="Times New Roman"/>
          <w:color w:val="auto"/>
          <w:sz w:val="21"/>
          <w:lang w:val="en-US" w:eastAsia="zh-CN" w:bidi="ar-SA"/>
        </w:rPr>
      </w:pPr>
      <w:bookmarkStart w:id="98" w:name="_Toc18922"/>
      <w:r>
        <w:rPr>
          <w:rFonts w:hint="eastAsia" w:ascii="Times New Roman" w:hAnsi="Times New Roman" w:eastAsia="黑体" w:cs="Times New Roman"/>
          <w:color w:val="auto"/>
          <w:sz w:val="21"/>
          <w:lang w:val="en-US" w:eastAsia="zh-CN" w:bidi="ar-SA"/>
        </w:rPr>
        <w:t>用量用法</w:t>
      </w:r>
      <w:bookmarkEnd w:id="98"/>
    </w:p>
    <w:p w14:paraId="66476BC4">
      <w:pPr>
        <w:pStyle w:val="107"/>
        <w:keepNext w:val="0"/>
        <w:keepLines w:val="0"/>
        <w:pageBreakBefore w:val="0"/>
        <w:kinsoku/>
        <w:wordWrap/>
        <w:overflowPunct/>
        <w:topLinePunct w:val="0"/>
        <w:bidi w:val="0"/>
        <w:snapToGrid/>
        <w:spacing w:before="0" w:beforeLines="0" w:after="0" w:afterLines="0" w:line="360" w:lineRule="auto"/>
        <w:textAlignment w:val="auto"/>
        <w:rPr>
          <w:rFonts w:hint="default"/>
          <w:szCs w:val="21"/>
          <w:lang w:val="en-US" w:eastAsia="zh-CN"/>
        </w:rPr>
      </w:pPr>
      <w:bookmarkStart w:id="99" w:name="_Toc7739"/>
      <w:r>
        <w:rPr>
          <w:rFonts w:hint="eastAsia"/>
          <w:szCs w:val="21"/>
          <w:lang w:val="en-US" w:eastAsia="zh-CN"/>
        </w:rPr>
        <w:t>用量</w:t>
      </w:r>
      <w:bookmarkEnd w:id="99"/>
    </w:p>
    <w:p w14:paraId="635EDEC2">
      <w:pPr>
        <w:pStyle w:val="67"/>
        <w:numPr>
          <w:ilvl w:val="3"/>
          <w:numId w:val="0"/>
        </w:numPr>
        <w:spacing w:before="120" w:after="120"/>
        <w:ind w:leftChars="0"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3~10g。</w:t>
      </w:r>
    </w:p>
    <w:p w14:paraId="57D93DB5">
      <w:pPr>
        <w:pStyle w:val="107"/>
        <w:keepNext w:val="0"/>
        <w:keepLines w:val="0"/>
        <w:pageBreakBefore w:val="0"/>
        <w:kinsoku/>
        <w:wordWrap/>
        <w:overflowPunct/>
        <w:topLinePunct w:val="0"/>
        <w:bidi w:val="0"/>
        <w:snapToGrid/>
        <w:spacing w:before="0" w:beforeLines="0" w:after="0" w:afterLines="0" w:line="360" w:lineRule="auto"/>
        <w:textAlignment w:val="auto"/>
        <w:rPr>
          <w:rFonts w:hint="eastAsia"/>
          <w:szCs w:val="21"/>
          <w:lang w:val="en-US" w:eastAsia="zh-CN"/>
        </w:rPr>
      </w:pPr>
      <w:bookmarkStart w:id="100" w:name="_Toc4313"/>
      <w:r>
        <w:rPr>
          <w:rFonts w:hint="eastAsia"/>
          <w:szCs w:val="21"/>
          <w:lang w:val="en-US" w:eastAsia="zh-CN"/>
        </w:rPr>
        <w:t>用法</w:t>
      </w:r>
      <w:bookmarkEnd w:id="100"/>
    </w:p>
    <w:p w14:paraId="4FFE70CF">
      <w:pPr>
        <w:pStyle w:val="67"/>
        <w:spacing w:before="120" w:after="12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远志主要的炮制方法有制远志、蜜远志等，有相关用药需求者，应在医生指导下使用，以免对身体造成损伤。</w:t>
      </w:r>
    </w:p>
    <w:p w14:paraId="774727B8">
      <w:pPr>
        <w:pStyle w:val="58"/>
        <w:keepNext w:val="0"/>
        <w:keepLines w:val="0"/>
        <w:pageBreakBefore w:val="0"/>
        <w:kinsoku/>
        <w:wordWrap/>
        <w:overflowPunct/>
        <w:topLinePunct w:val="0"/>
        <w:bidi w:val="0"/>
        <w:snapToGrid/>
        <w:spacing w:line="360" w:lineRule="auto"/>
        <w:ind w:firstLine="420"/>
        <w:textAlignment w:val="auto"/>
        <w:rPr>
          <w:rFonts w:hint="eastAsia" w:ascii="宋体" w:hAnsi="宋体" w:eastAsia="宋体" w:cs="宋体"/>
          <w:color w:val="auto"/>
          <w:sz w:val="18"/>
          <w:szCs w:val="18"/>
          <w:lang w:val="en-US" w:eastAsia="zh-CN" w:bidi="ar-SA"/>
        </w:rPr>
      </w:pPr>
      <w:r>
        <w:rPr>
          <w:rFonts w:hint="eastAsia" w:ascii="Times New Roman" w:eastAsia="黑体" w:cs="Times New Roman"/>
          <w:color w:val="auto"/>
          <w:sz w:val="18"/>
          <w:szCs w:val="18"/>
          <w:lang w:val="en-US" w:eastAsia="zh-CN" w:bidi="ar-SA"/>
        </w:rPr>
        <w:t>注：</w:t>
      </w:r>
      <w:r>
        <w:rPr>
          <w:rFonts w:hint="eastAsia" w:ascii="宋体" w:hAnsi="宋体" w:eastAsia="宋体" w:cs="宋体"/>
          <w:color w:val="auto"/>
          <w:sz w:val="18"/>
          <w:szCs w:val="18"/>
          <w:lang w:val="en-US" w:eastAsia="zh-CN" w:bidi="ar-SA"/>
        </w:rPr>
        <w:t>心火旺盛、肾阳亢、阴虚阳亢的患者禁止服用制远志，有胃溃疡或胃炎的患者应慎用。</w:t>
      </w:r>
    </w:p>
    <w:p w14:paraId="39975EF9">
      <w:pPr>
        <w:pStyle w:val="67"/>
        <w:spacing w:before="120" w:after="12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患者服药期间还应注意饮食的清淡，避免食用辛辣刺激、油腻、生冷的食物，不要吸烟及饮酒。用药后有任何身体不适，及时就诊，以免影响身体健康。</w:t>
      </w:r>
    </w:p>
    <w:p w14:paraId="1B2910CB">
      <w:pPr>
        <w:keepNext w:val="0"/>
        <w:keepLines w:val="0"/>
        <w:pageBreakBefore w:val="0"/>
        <w:widowControl w:val="0"/>
        <w:numPr>
          <w:ilvl w:val="1"/>
          <w:numId w:val="2"/>
        </w:numPr>
        <w:kinsoku/>
        <w:wordWrap/>
        <w:overflowPunct/>
        <w:topLinePunct w:val="0"/>
        <w:autoSpaceDE/>
        <w:autoSpaceDN/>
        <w:bidi w:val="0"/>
        <w:adjustRightInd w:val="0"/>
        <w:snapToGrid/>
        <w:spacing w:line="360" w:lineRule="auto"/>
        <w:jc w:val="both"/>
        <w:textAlignment w:val="auto"/>
        <w:outlineLvl w:val="0"/>
        <w:rPr>
          <w:rFonts w:hint="eastAsia" w:ascii="Times New Roman" w:hAnsi="Times New Roman" w:eastAsia="黑体" w:cs="Times New Roman"/>
          <w:color w:val="auto"/>
          <w:sz w:val="21"/>
          <w:lang w:val="en-US" w:eastAsia="zh-CN" w:bidi="ar-SA"/>
        </w:rPr>
      </w:pPr>
      <w:bookmarkStart w:id="101" w:name="_Toc4801"/>
      <w:r>
        <w:rPr>
          <w:rFonts w:hint="eastAsia" w:ascii="Times New Roman" w:hAnsi="Times New Roman" w:eastAsia="黑体" w:cs="Times New Roman"/>
          <w:color w:val="auto"/>
          <w:sz w:val="21"/>
          <w:lang w:val="en-US" w:eastAsia="zh-CN" w:bidi="ar-SA"/>
        </w:rPr>
        <w:t>标志、包装、运输与贮存</w:t>
      </w:r>
      <w:bookmarkEnd w:id="101"/>
    </w:p>
    <w:p w14:paraId="7F3D832F">
      <w:pPr>
        <w:pStyle w:val="107"/>
        <w:keepNext w:val="0"/>
        <w:keepLines w:val="0"/>
        <w:pageBreakBefore w:val="0"/>
        <w:kinsoku/>
        <w:wordWrap/>
        <w:overflowPunct/>
        <w:topLinePunct w:val="0"/>
        <w:bidi w:val="0"/>
        <w:snapToGrid/>
        <w:spacing w:before="0" w:beforeLines="0" w:after="0" w:afterLines="0" w:line="360" w:lineRule="auto"/>
        <w:textAlignment w:val="auto"/>
        <w:rPr>
          <w:rFonts w:hint="eastAsia"/>
          <w:szCs w:val="21"/>
          <w:lang w:val="en-US" w:eastAsia="zh-CN"/>
        </w:rPr>
      </w:pPr>
      <w:bookmarkStart w:id="102" w:name="_Toc18034"/>
      <w:r>
        <w:rPr>
          <w:rFonts w:hint="eastAsia"/>
          <w:szCs w:val="21"/>
          <w:lang w:val="en-US" w:eastAsia="zh-CN"/>
        </w:rPr>
        <w:t>标志</w:t>
      </w:r>
      <w:bookmarkEnd w:id="102"/>
    </w:p>
    <w:p w14:paraId="5CBB8161">
      <w:pPr>
        <w:pStyle w:val="58"/>
        <w:ind w:firstLine="420"/>
        <w:rPr>
          <w:rFonts w:hint="eastAsia"/>
          <w:lang w:val="en-US" w:eastAsia="zh-CN"/>
        </w:rPr>
      </w:pPr>
      <w:r>
        <w:rPr>
          <w:rFonts w:hint="default" w:ascii="Times New Roman" w:hAnsi="Times New Roman" w:eastAsia="宋体" w:cs="Times New Roman"/>
          <w:lang w:val="en-US" w:eastAsia="zh-CN"/>
        </w:rPr>
        <w:t>产品的标志、标签应符合</w:t>
      </w:r>
      <w:r>
        <w:rPr>
          <w:rFonts w:hint="default" w:ascii="Times New Roman" w:hAnsi="Times New Roman" w:eastAsia="宋体" w:cs="Times New Roman"/>
          <w:highlight w:val="none"/>
          <w:lang w:val="en-US" w:eastAsia="zh-CN"/>
        </w:rPr>
        <w:t>GB</w:t>
      </w:r>
      <w:r>
        <w:rPr>
          <w:rFonts w:hint="default" w:ascii="Times New Roman" w:hAnsi="Times New Roman" w:eastAsia="宋体" w:cs="Times New Roman"/>
          <w:lang w:val="en-US" w:eastAsia="zh-CN"/>
        </w:rPr>
        <w:t>/T 191</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SB/T 11182的规定；外包装箱上应标明产品名称、厂名、厂址、生产日期、保质期净含量、储运温度等。</w:t>
      </w:r>
    </w:p>
    <w:p w14:paraId="66F31802">
      <w:pPr>
        <w:pStyle w:val="107"/>
        <w:bidi w:val="0"/>
        <w:ind w:left="0" w:leftChars="0" w:firstLine="0" w:firstLineChars="0"/>
        <w:rPr>
          <w:rFonts w:hint="eastAsia" w:ascii="Times New Roman" w:cs="Times New Roman"/>
          <w:color w:val="auto"/>
          <w:sz w:val="21"/>
          <w:lang w:val="en-US" w:eastAsia="zh-CN" w:bidi="ar-SA"/>
        </w:rPr>
      </w:pPr>
      <w:bookmarkStart w:id="103" w:name="_Toc27409"/>
      <w:r>
        <w:rPr>
          <w:rFonts w:hint="eastAsia" w:ascii="Times New Roman" w:cs="Times New Roman"/>
          <w:color w:val="auto"/>
          <w:sz w:val="21"/>
          <w:lang w:val="en-US" w:eastAsia="zh-CN" w:bidi="ar-SA"/>
        </w:rPr>
        <w:t>包装</w:t>
      </w:r>
      <w:bookmarkEnd w:id="103"/>
    </w:p>
    <w:p w14:paraId="7F991D9D">
      <w:pPr>
        <w:pStyle w:val="67"/>
        <w:spacing w:before="120" w:after="12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内包装材料和容器应符合国务院药品监督管理部门的有关规定，均应无毒、洁净，与内容药品应不发生化学反应，并不得影响内容药品的质量。</w:t>
      </w:r>
    </w:p>
    <w:p w14:paraId="0D624D14">
      <w:pPr>
        <w:pStyle w:val="67"/>
        <w:spacing w:before="120" w:after="12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外包装</w:t>
      </w:r>
      <w:r>
        <w:rPr>
          <w:rFonts w:hint="default" w:ascii="Times New Roman" w:hAnsi="Times New Roman" w:eastAsia="宋体" w:cs="Times New Roman"/>
          <w:lang w:val="en-US" w:eastAsia="zh-CN"/>
        </w:rPr>
        <w:t>应符合</w:t>
      </w:r>
      <w:r>
        <w:rPr>
          <w:rFonts w:hint="eastAsia" w:ascii="Times New Roman" w:hAnsi="Times New Roman" w:eastAsia="宋体" w:cs="Times New Roman"/>
          <w:lang w:val="en-US" w:eastAsia="zh-CN"/>
        </w:rPr>
        <w:t>SB/T 11182</w:t>
      </w:r>
      <w:r>
        <w:rPr>
          <w:rFonts w:hint="eastAsia" w:ascii="Times New Roman" w:eastAsia="宋体" w:cs="Times New Roman"/>
          <w:lang w:val="en-US" w:eastAsia="zh-CN"/>
        </w:rPr>
        <w:t>的规定</w:t>
      </w:r>
      <w:r>
        <w:rPr>
          <w:rFonts w:hint="default" w:ascii="Times New Roman" w:hAnsi="Times New Roman" w:eastAsia="宋体" w:cs="Times New Roman"/>
          <w:lang w:val="en-US" w:eastAsia="zh-CN"/>
        </w:rPr>
        <w:t>。</w:t>
      </w:r>
    </w:p>
    <w:p w14:paraId="343F420A">
      <w:pPr>
        <w:pStyle w:val="107"/>
        <w:bidi w:val="0"/>
        <w:ind w:left="0" w:leftChars="0" w:firstLine="0" w:firstLineChars="0"/>
        <w:rPr>
          <w:rFonts w:hint="default" w:ascii="Times New Roman" w:cs="Times New Roman"/>
          <w:color w:val="auto"/>
          <w:sz w:val="21"/>
          <w:lang w:val="en-US" w:eastAsia="zh-CN" w:bidi="ar-SA"/>
        </w:rPr>
      </w:pPr>
      <w:bookmarkStart w:id="104" w:name="_Toc14928"/>
      <w:r>
        <w:rPr>
          <w:rFonts w:hint="eastAsia" w:ascii="Times New Roman" w:cs="Times New Roman"/>
          <w:color w:val="auto"/>
          <w:sz w:val="21"/>
          <w:lang w:val="en-US" w:eastAsia="zh-CN" w:bidi="ar-SA"/>
        </w:rPr>
        <w:t>运输</w:t>
      </w:r>
      <w:bookmarkEnd w:id="104"/>
    </w:p>
    <w:p w14:paraId="103B7841">
      <w:pPr>
        <w:pStyle w:val="58"/>
        <w:keepNext w:val="0"/>
        <w:keepLines w:val="0"/>
        <w:pageBreakBefore w:val="0"/>
        <w:kinsoku/>
        <w:wordWrap/>
        <w:overflowPunct/>
        <w:topLinePunct w:val="0"/>
        <w:bidi w:val="0"/>
        <w:snapToGrid/>
        <w:spacing w:line="360" w:lineRule="auto"/>
        <w:ind w:firstLine="420"/>
        <w:textAlignment w:val="auto"/>
        <w:rPr>
          <w:rFonts w:hint="default" w:ascii="Times New Roman" w:hAnsi="Times New Roman" w:eastAsia="宋体" w:cs="Times New Roman"/>
          <w:color w:val="auto"/>
          <w:kern w:val="0"/>
          <w:sz w:val="21"/>
          <w:szCs w:val="20"/>
          <w:lang w:val="en-US" w:eastAsia="zh-CN" w:bidi="ar-SA"/>
        </w:rPr>
      </w:pPr>
      <w:r>
        <w:rPr>
          <w:rFonts w:hint="default" w:ascii="Times New Roman" w:hAnsi="Times New Roman" w:eastAsia="宋体" w:cs="Times New Roman"/>
          <w:color w:val="auto"/>
          <w:kern w:val="0"/>
          <w:sz w:val="21"/>
          <w:szCs w:val="20"/>
          <w:lang w:val="en-US" w:eastAsia="zh-CN" w:bidi="ar-SA"/>
        </w:rPr>
        <w:t>运输工具应清洁、干燥、无异味。运输过程中应防止日晒、雨淋、受潮、污染和破损</w:t>
      </w:r>
      <w:r>
        <w:rPr>
          <w:rFonts w:hint="eastAsia" w:ascii="Times New Roman" w:cs="Times New Roman"/>
          <w:color w:val="auto"/>
          <w:kern w:val="0"/>
          <w:sz w:val="21"/>
          <w:szCs w:val="20"/>
          <w:lang w:val="en-US" w:eastAsia="zh-CN" w:bidi="ar-SA"/>
        </w:rPr>
        <w:t>。</w:t>
      </w:r>
    </w:p>
    <w:p w14:paraId="30508073">
      <w:pPr>
        <w:pStyle w:val="107"/>
        <w:keepNext w:val="0"/>
        <w:keepLines w:val="0"/>
        <w:pageBreakBefore w:val="0"/>
        <w:kinsoku/>
        <w:wordWrap/>
        <w:overflowPunct/>
        <w:topLinePunct w:val="0"/>
        <w:bidi w:val="0"/>
        <w:snapToGrid/>
        <w:spacing w:before="0" w:beforeLines="0" w:after="0" w:afterLines="0" w:line="360" w:lineRule="auto"/>
        <w:textAlignment w:val="auto"/>
        <w:rPr>
          <w:rFonts w:hint="eastAsia"/>
          <w:szCs w:val="21"/>
          <w:lang w:val="en-US" w:eastAsia="zh-CN"/>
        </w:rPr>
      </w:pPr>
      <w:bookmarkStart w:id="105" w:name="_Toc24750"/>
      <w:r>
        <w:rPr>
          <w:rFonts w:hint="eastAsia"/>
          <w:szCs w:val="21"/>
          <w:lang w:val="en-US" w:eastAsia="zh-CN"/>
        </w:rPr>
        <w:t>贮存</w:t>
      </w:r>
      <w:bookmarkEnd w:id="105"/>
    </w:p>
    <w:p w14:paraId="207E2039">
      <w:pPr>
        <w:pStyle w:val="67"/>
        <w:spacing w:before="120" w:after="12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密闭，防霉，防蛀；应贮存在阴凉、干燥、通风良好的库房内；库房应具备防鼠、防虫、防霉设施。</w:t>
      </w:r>
    </w:p>
    <w:p w14:paraId="0B0B83A9">
      <w:pPr>
        <w:pStyle w:val="67"/>
        <w:spacing w:before="120" w:after="12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应规定保质期。 </w:t>
      </w:r>
    </w:p>
    <w:p w14:paraId="5B9DB92C">
      <w:pPr>
        <w:pStyle w:val="67"/>
        <w:spacing w:before="120" w:after="120"/>
        <w:rPr>
          <w:rFonts w:hint="default" w:ascii="Times New Roman" w:hAnsi="Times New Roman" w:eastAsia="宋体" w:cs="Times New Roman"/>
          <w:lang w:val="en-US" w:eastAsia="zh-CN"/>
        </w:rPr>
      </w:pPr>
      <w:r>
        <w:rPr>
          <w:rFonts w:hint="eastAsia" w:ascii="Times New Roman" w:eastAsia="宋体" w:cs="Times New Roman"/>
          <w:lang w:val="en-US" w:eastAsia="zh-CN"/>
        </w:rPr>
        <w:t>仓储应符合</w:t>
      </w:r>
      <w:r>
        <w:rPr>
          <w:rFonts w:hint="eastAsia" w:ascii="Times New Roman" w:hAnsi="Times New Roman" w:eastAsia="宋体" w:cs="Times New Roman"/>
          <w:lang w:val="en-US" w:eastAsia="zh-CN"/>
        </w:rPr>
        <w:t>SB/T 11094</w:t>
      </w:r>
      <w:r>
        <w:rPr>
          <w:rFonts w:hint="eastAsia" w:ascii="Times New Roman" w:eastAsia="宋体" w:cs="Times New Roman"/>
          <w:lang w:val="en-US" w:eastAsia="zh-CN"/>
        </w:rPr>
        <w:t>、</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中华人民共和国药典</w:t>
      </w:r>
      <w:r>
        <w:rPr>
          <w:rFonts w:hint="eastAsia" w:ascii="Times New Roman" w:hAnsi="Times New Roman" w:eastAsia="宋体" w:cs="Times New Roman"/>
          <w:lang w:val="en-US" w:eastAsia="zh-CN"/>
        </w:rPr>
        <w:t>》（2025版）</w:t>
      </w:r>
      <w:r>
        <w:rPr>
          <w:rFonts w:hint="default" w:ascii="Times New Roman" w:hAnsi="Times New Roman" w:eastAsia="宋体" w:cs="Times New Roman"/>
        </w:rPr>
        <w:t>的规定</w:t>
      </w:r>
      <w:r>
        <w:rPr>
          <w:rFonts w:hint="eastAsia" w:ascii="Times New Roman" w:eastAsia="宋体" w:cs="Times New Roman"/>
          <w:lang w:eastAsia="zh-CN"/>
        </w:rPr>
        <w:t>。</w:t>
      </w:r>
    </w:p>
    <w:p w14:paraId="370F3635">
      <w:pPr>
        <w:rPr>
          <w:rFonts w:hint="default" w:ascii="Times New Roman" w:hAnsi="Times New Roman" w:eastAsia="宋体" w:cs="Times New Roman"/>
          <w:b/>
          <w:bCs/>
          <w:i w:val="0"/>
          <w:iCs w:val="0"/>
          <w:caps w:val="0"/>
          <w:spacing w:val="0"/>
          <w:sz w:val="21"/>
          <w:szCs w:val="21"/>
          <w:shd w:val="clear" w:fill="FFFFFF"/>
          <w:lang w:val="en-US" w:eastAsia="zh-CN"/>
        </w:rPr>
      </w:pPr>
      <w:r>
        <w:rPr>
          <w:rFonts w:hint="default" w:ascii="Times New Roman" w:hAnsi="Times New Roman" w:eastAsia="宋体" w:cs="Times New Roman"/>
          <w:b/>
          <w:bCs/>
          <w:i w:val="0"/>
          <w:iCs w:val="0"/>
          <w:caps w:val="0"/>
          <w:spacing w:val="0"/>
          <w:sz w:val="21"/>
          <w:szCs w:val="21"/>
          <w:shd w:val="clear" w:fill="FFFFFF"/>
          <w:lang w:val="en-US" w:eastAsia="zh-CN"/>
        </w:rPr>
        <w:br w:type="page"/>
      </w:r>
    </w:p>
    <w:bookmarkEnd w:id="57"/>
    <w:bookmarkEnd w:id="58"/>
    <w:p w14:paraId="225CB03F">
      <w:pPr>
        <w:pStyle w:val="58"/>
        <w:keepNext w:val="0"/>
        <w:keepLines w:val="0"/>
        <w:pageBreakBefore w:val="0"/>
        <w:widowControl/>
        <w:kinsoku/>
        <w:wordWrap/>
        <w:overflowPunct/>
        <w:topLinePunct w:val="0"/>
        <w:autoSpaceDE w:val="0"/>
        <w:autoSpaceDN w:val="0"/>
        <w:bidi w:val="0"/>
        <w:adjustRightInd/>
        <w:snapToGrid/>
        <w:spacing w:before="313" w:beforeLines="100" w:after="313" w:afterLines="100"/>
        <w:ind w:left="0" w:leftChars="0" w:firstLine="0" w:firstLineChars="0"/>
        <w:jc w:val="center"/>
        <w:textAlignment w:val="auto"/>
        <w:outlineLvl w:val="0"/>
        <w:rPr>
          <w:rFonts w:hint="default" w:ascii="Times New Roman" w:hAnsi="Times New Roman" w:eastAsia="黑体" w:cs="Times New Roman"/>
          <w:spacing w:val="105"/>
          <w:kern w:val="0"/>
          <w:sz w:val="21"/>
          <w:szCs w:val="21"/>
          <w:lang w:val="en-US" w:eastAsia="zh-CN" w:bidi="ar-SA"/>
        </w:rPr>
      </w:pPr>
      <w:bookmarkStart w:id="106" w:name="_Toc8559"/>
      <w:bookmarkStart w:id="107" w:name="_Toc19598"/>
      <w:bookmarkStart w:id="108" w:name="_GoBack"/>
      <w:bookmarkEnd w:id="108"/>
      <w:r>
        <w:rPr>
          <w:rFonts w:hint="default" w:ascii="Times New Roman" w:hAnsi="Times New Roman" w:eastAsia="黑体" w:cs="Times New Roman"/>
          <w:spacing w:val="105"/>
          <w:kern w:val="0"/>
          <w:sz w:val="21"/>
          <w:szCs w:val="21"/>
          <w:lang w:val="en-US" w:eastAsia="zh-CN" w:bidi="ar-SA"/>
        </w:rPr>
        <w:t>参考文献</w:t>
      </w:r>
      <w:bookmarkEnd w:id="106"/>
      <w:bookmarkEnd w:id="107"/>
    </w:p>
    <w:p w14:paraId="120547C9">
      <w:pPr>
        <w:pStyle w:val="58"/>
        <w:keepNext w:val="0"/>
        <w:keepLines w:val="0"/>
        <w:pageBreakBefore w:val="0"/>
        <w:widowControl/>
        <w:numPr>
          <w:ilvl w:val="0"/>
          <w:numId w:val="35"/>
        </w:numPr>
        <w:kinsoku/>
        <w:wordWrap/>
        <w:overflowPunct/>
        <w:topLinePunct w:val="0"/>
        <w:autoSpaceDE w:val="0"/>
        <w:autoSpaceDN w:val="0"/>
        <w:bidi w:val="0"/>
        <w:adjustRightInd/>
        <w:snapToGrid/>
        <w:ind w:left="11" w:leftChars="0" w:hanging="11" w:firstLineChars="0"/>
        <w:textAlignment w:val="auto"/>
        <w:rPr>
          <w:rFonts w:hint="default"/>
          <w:lang w:val="en-US" w:eastAsia="zh-CN"/>
        </w:rPr>
      </w:pPr>
      <w:r>
        <w:rPr>
          <w:rFonts w:hint="default"/>
          <w:lang w:val="en-US" w:eastAsia="zh-CN"/>
        </w:rPr>
        <w:t>国家药典委员会.中华人民共和国药典［S］．一部 .北京:中国医药科技出版社，2015</w:t>
      </w:r>
      <w:r>
        <w:rPr>
          <w:rFonts w:hint="eastAsia"/>
          <w:lang w:val="en-US" w:eastAsia="zh-CN"/>
        </w:rPr>
        <w:t>.</w:t>
      </w:r>
    </w:p>
    <w:p w14:paraId="5A33AFC5">
      <w:pPr>
        <w:pStyle w:val="58"/>
        <w:keepNext w:val="0"/>
        <w:keepLines w:val="0"/>
        <w:pageBreakBefore w:val="0"/>
        <w:widowControl/>
        <w:numPr>
          <w:ilvl w:val="0"/>
          <w:numId w:val="35"/>
        </w:numPr>
        <w:kinsoku/>
        <w:wordWrap/>
        <w:overflowPunct/>
        <w:topLinePunct w:val="0"/>
        <w:autoSpaceDE w:val="0"/>
        <w:autoSpaceDN w:val="0"/>
        <w:bidi w:val="0"/>
        <w:adjustRightInd/>
        <w:snapToGrid/>
        <w:ind w:left="11" w:leftChars="0" w:hanging="11" w:firstLineChars="0"/>
        <w:textAlignment w:val="auto"/>
        <w:rPr>
          <w:rFonts w:hint="default"/>
          <w:lang w:val="en-US" w:eastAsia="zh-CN"/>
        </w:rPr>
      </w:pPr>
      <w:r>
        <w:rPr>
          <w:rFonts w:hint="default"/>
          <w:lang w:val="en-US" w:eastAsia="zh-CN"/>
        </w:rPr>
        <w:t>中华人民共和国卫生部药政管理局.全国中药炮制规范［S］．北京:人民卫生出版社，1988</w:t>
      </w:r>
      <w:r>
        <w:rPr>
          <w:rFonts w:hint="eastAsia"/>
          <w:lang w:val="en-US" w:eastAsia="zh-CN"/>
        </w:rPr>
        <w:t>.</w:t>
      </w:r>
    </w:p>
    <w:p w14:paraId="724AE90D">
      <w:pPr>
        <w:pStyle w:val="58"/>
        <w:keepNext w:val="0"/>
        <w:keepLines w:val="0"/>
        <w:pageBreakBefore w:val="0"/>
        <w:widowControl/>
        <w:numPr>
          <w:ilvl w:val="0"/>
          <w:numId w:val="35"/>
        </w:numPr>
        <w:kinsoku/>
        <w:wordWrap/>
        <w:overflowPunct/>
        <w:topLinePunct w:val="0"/>
        <w:autoSpaceDE w:val="0"/>
        <w:autoSpaceDN w:val="0"/>
        <w:bidi w:val="0"/>
        <w:adjustRightInd/>
        <w:snapToGrid/>
        <w:ind w:left="11" w:leftChars="0" w:hanging="11" w:firstLineChars="0"/>
        <w:textAlignment w:val="auto"/>
        <w:rPr>
          <w:rFonts w:hint="default"/>
          <w:lang w:val="en-US" w:eastAsia="zh-CN"/>
        </w:rPr>
      </w:pPr>
      <w:r>
        <w:rPr>
          <w:rFonts w:hint="default"/>
          <w:lang w:val="en-US" w:eastAsia="zh-CN"/>
        </w:rPr>
        <w:t>中医研究院中药研究所，北京药品生物制品检定所.中药炮制经验集成［M］．北京:人民卫生出版社，1974.</w:t>
      </w:r>
    </w:p>
    <w:p w14:paraId="1A077AEA">
      <w:pPr>
        <w:pStyle w:val="58"/>
        <w:keepNext w:val="0"/>
        <w:keepLines w:val="0"/>
        <w:pageBreakBefore w:val="0"/>
        <w:widowControl/>
        <w:numPr>
          <w:ilvl w:val="0"/>
          <w:numId w:val="35"/>
        </w:numPr>
        <w:kinsoku/>
        <w:wordWrap/>
        <w:overflowPunct/>
        <w:topLinePunct w:val="0"/>
        <w:autoSpaceDE w:val="0"/>
        <w:autoSpaceDN w:val="0"/>
        <w:bidi w:val="0"/>
        <w:adjustRightInd/>
        <w:snapToGrid/>
        <w:ind w:left="11" w:leftChars="0" w:hanging="11" w:firstLineChars="0"/>
        <w:textAlignment w:val="auto"/>
        <w:rPr>
          <w:rFonts w:hint="default"/>
          <w:lang w:val="en-US" w:eastAsia="zh-CN"/>
        </w:rPr>
      </w:pPr>
      <w:r>
        <w:rPr>
          <w:rFonts w:hint="default"/>
          <w:lang w:val="en-US" w:eastAsia="zh-CN"/>
        </w:rPr>
        <w:t>山西省卫生厅. 山西中药炮制规范[M]. 山西：山西省卫生厅，1984</w:t>
      </w:r>
      <w:r>
        <w:rPr>
          <w:rFonts w:hint="eastAsia"/>
          <w:lang w:val="en-US" w:eastAsia="zh-CN"/>
        </w:rPr>
        <w:t>.</w:t>
      </w:r>
    </w:p>
    <w:p w14:paraId="02CB8402">
      <w:pPr>
        <w:pStyle w:val="58"/>
        <w:keepNext w:val="0"/>
        <w:keepLines w:val="0"/>
        <w:pageBreakBefore w:val="0"/>
        <w:widowControl/>
        <w:numPr>
          <w:ilvl w:val="0"/>
          <w:numId w:val="35"/>
        </w:numPr>
        <w:kinsoku/>
        <w:wordWrap/>
        <w:overflowPunct/>
        <w:topLinePunct w:val="0"/>
        <w:autoSpaceDE w:val="0"/>
        <w:autoSpaceDN w:val="0"/>
        <w:bidi w:val="0"/>
        <w:adjustRightInd/>
        <w:snapToGrid/>
        <w:ind w:left="11" w:leftChars="0" w:hanging="11" w:firstLineChars="0"/>
        <w:textAlignment w:val="auto"/>
        <w:rPr>
          <w:rFonts w:hint="default"/>
          <w:lang w:val="en-US" w:eastAsia="zh-CN"/>
        </w:rPr>
      </w:pPr>
      <w:r>
        <w:rPr>
          <w:rFonts w:hint="default"/>
          <w:lang w:val="en-US" w:eastAsia="zh-CN"/>
        </w:rPr>
        <w:t>王勃,宁晨旭,苏晓娟,等.蜜远志的炮制工艺研究[J].中药材,2020,43(08):1872-1876.DOI:10.13863/j.issn1001-4454.2020.08.013.</w:t>
      </w:r>
    </w:p>
    <w:p w14:paraId="344D0FA6">
      <w:pPr>
        <w:pStyle w:val="58"/>
        <w:keepNext w:val="0"/>
        <w:keepLines w:val="0"/>
        <w:pageBreakBefore w:val="0"/>
        <w:widowControl/>
        <w:numPr>
          <w:ilvl w:val="0"/>
          <w:numId w:val="35"/>
        </w:numPr>
        <w:kinsoku/>
        <w:wordWrap/>
        <w:overflowPunct/>
        <w:topLinePunct w:val="0"/>
        <w:autoSpaceDE w:val="0"/>
        <w:autoSpaceDN w:val="0"/>
        <w:bidi w:val="0"/>
        <w:adjustRightInd/>
        <w:snapToGrid/>
        <w:ind w:left="11" w:leftChars="0" w:hanging="11" w:firstLineChars="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"http://xian1.xicp.cn:96/manul/%E5%8F%A4%E4%BB%8A%E4%B8%AD%E5%8C%BB/pdf/%E4%B8%AD%E8%8D%AF%E6%9D%90%E5%8F%8A%E9%A5%AE%E7%89%87%E5%8E%9F%E8%89%B2%E5%9B%BE%E9%89%B4.pdf" \t "https://metaso.cn/search-v2/_blank" </w:instrText>
      </w:r>
      <w:r>
        <w:rPr>
          <w:rFonts w:hint="default"/>
          <w:lang w:val="en-US" w:eastAsia="zh-CN"/>
        </w:rPr>
        <w:fldChar w:fldCharType="separate"/>
      </w:r>
      <w:r>
        <w:rPr>
          <w:rFonts w:hint="eastAsia"/>
          <w:lang w:val="en-US" w:eastAsia="zh-CN"/>
        </w:rPr>
        <w:t>《中药材及饮片原色图鉴》</w:t>
      </w:r>
      <w:r>
        <w:rPr>
          <w:rFonts w:hint="eastAsia"/>
          <w:lang w:val="en-US" w:eastAsia="zh-CN"/>
        </w:rPr>
        <w:fldChar w:fldCharType="end"/>
      </w:r>
    </w:p>
    <w:p w14:paraId="5F45CC86">
      <w:pPr>
        <w:pStyle w:val="58"/>
        <w:keepNext w:val="0"/>
        <w:keepLines w:val="0"/>
        <w:pageBreakBefore w:val="0"/>
        <w:widowControl/>
        <w:numPr>
          <w:ilvl w:val="0"/>
          <w:numId w:val="0"/>
        </w:numPr>
        <w:kinsoku/>
        <w:wordWrap/>
        <w:overflowPunct/>
        <w:topLinePunct w:val="0"/>
        <w:autoSpaceDE w:val="0"/>
        <w:autoSpaceDN w:val="0"/>
        <w:bidi w:val="0"/>
        <w:adjustRightInd/>
        <w:snapToGrid/>
        <w:ind w:leftChars="0"/>
        <w:textAlignment w:val="auto"/>
        <w:rPr>
          <w:rFonts w:hint="default"/>
          <w:lang w:val="en-US" w:eastAsia="zh-CN"/>
        </w:rPr>
      </w:pPr>
      <w:r>
        <w:rPr>
          <w:rFonts w:hint="eastAsia"/>
          <w:lang w:val="en-US" w:eastAsia="zh-CN"/>
        </w:rPr>
        <w:t xml:space="preserve">  </w:t>
      </w:r>
    </w:p>
    <w:sectPr>
      <w:headerReference r:id="rId14" w:type="default"/>
      <w:footerReference r:id="rId15" w:type="default"/>
      <w:pgSz w:w="11906" w:h="16838"/>
      <w:pgMar w:top="1928" w:right="1134" w:bottom="1134" w:left="1134" w:header="1418" w:footer="1134" w:gutter="283"/>
      <w:cols w:space="0"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63C6D">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DC3F3">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9DC3F3">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0A574">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E80B5">
    <w:pPr>
      <w:pStyle w:val="18"/>
      <w:ind w:right="720"/>
      <w:jc w:val="both"/>
      <w:rPr>
        <w:sz w:val="2"/>
        <w:szCs w:val="2"/>
      </w:rPr>
    </w:pPr>
    <w:r>
      <w:rPr>
        <w:sz w:val="2"/>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B63369">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4B63369">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F0094">
    <w:pPr>
      <w:pStyle w:val="54"/>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A50F91">
                          <w:pPr>
                            <w:pStyle w:val="54"/>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0A50F91">
                    <w:pPr>
                      <w:pStyle w:val="54"/>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31D37">
    <w:pPr>
      <w:pStyle w:val="54"/>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C9EC9A">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FC9EC9A">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FF89B">
    <w:pPr>
      <w:pStyle w:val="19"/>
      <w:wordWrap w:val="0"/>
      <w:jc w:val="right"/>
      <w:rPr>
        <w:rFonts w:ascii="黑体" w:hAnsi="黑体" w:eastAsia="黑体"/>
      </w:rPr>
    </w:pPr>
    <w:r>
      <w:rPr>
        <w:rFonts w:ascii="黑体" w:hAnsi="黑体" w:eastAsia="黑体"/>
      </w:rPr>
      <w:t>Q/LB</w:t>
    </w:r>
    <w:r>
      <w:rPr>
        <w:rFonts w:hint="eastAsia" w:ascii="黑体" w:hAnsi="黑体" w:eastAsia="黑体"/>
        <w:lang w:eastAsia="zh-CN"/>
      </w:rPr>
      <w:t>。</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E30EB">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912B2">
    <w:pPr>
      <w:pStyle w:val="63"/>
      <w:rPr>
        <w:rFonts w:ascii="Times New Roman" w:hAnsi="Times New Roman"/>
      </w:rPr>
    </w:pPr>
    <w:r>
      <w:rPr>
        <w:rFonts w:ascii="Times New Roman" w:hAnsi="Times New Roman"/>
      </w:rPr>
      <w:fldChar w:fldCharType="begin"/>
    </w:r>
    <w:r>
      <w:rPr>
        <w:rFonts w:ascii="Times New Roman" w:hAnsi="Times New Roman"/>
      </w:rPr>
      <w:instrText xml:space="preserve"> STYLEREF  标准文件_文件编号  \* MERGEFORMAT </w:instrText>
    </w:r>
    <w:r>
      <w:rPr>
        <w:rFonts w:ascii="Times New Roman" w:hAnsi="Times New Roman"/>
      </w:rPr>
      <w:fldChar w:fldCharType="separate"/>
    </w:r>
    <w:r>
      <w:rPr>
        <w:rFonts w:ascii="Times New Roman" w:hAnsi="Times New Roman"/>
      </w:rPr>
      <w:t>T/CNDIA  XX—2025</w:t>
    </w:r>
    <w:r>
      <w:rPr>
        <w:rFonts w:ascii="Times New Roman" w:hAnsi="Times New Roman"/>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8FA64">
    <w:pPr>
      <w:pStyle w:val="19"/>
      <w:jc w:val="right"/>
    </w:pPr>
    <w:r>
      <w:fldChar w:fldCharType="begin"/>
    </w:r>
    <w:r>
      <w:instrText xml:space="preserve"> STYLEREF  标准文件_文件编号  \* MERGEFORMAT </w:instrText>
    </w:r>
    <w:r>
      <w:fldChar w:fldCharType="separate"/>
    </w:r>
    <w:r>
      <w:t>T/CNDIA  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ECB5F">
    <w:pPr>
      <w:pStyle w:val="63"/>
      <w:rPr>
        <w:rFonts w:ascii="Times New Roman" w:hAnsi="Times New Roman"/>
      </w:rPr>
    </w:pPr>
    <w:r>
      <w:rPr>
        <w:rFonts w:ascii="Times New Roman" w:hAnsi="Times New Roman"/>
      </w:rPr>
      <w:fldChar w:fldCharType="begin"/>
    </w:r>
    <w:r>
      <w:rPr>
        <w:rFonts w:ascii="Times New Roman" w:hAnsi="Times New Roman"/>
      </w:rPr>
      <w:instrText xml:space="preserve"> STYLEREF  标准文件_文件编号  \* MERGEFORMAT </w:instrText>
    </w:r>
    <w:r>
      <w:rPr>
        <w:rFonts w:ascii="Times New Roman" w:hAnsi="Times New Roman"/>
      </w:rPr>
      <w:fldChar w:fldCharType="separate"/>
    </w:r>
    <w:r>
      <w:rPr>
        <w:rFonts w:ascii="Times New Roman" w:hAnsi="Times New Roman"/>
      </w:rPr>
      <w:t>T/CNDIA  XX—2025</w:t>
    </w:r>
    <w:r>
      <w:rPr>
        <w:rFonts w:ascii="Times New Roman" w:hAnsi="Times New Roman"/>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4669B">
    <w:pPr>
      <w:pStyle w:val="63"/>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9686B"/>
    <w:multiLevelType w:val="singleLevel"/>
    <w:tmpl w:val="FFB9686B"/>
    <w:lvl w:ilvl="0" w:tentative="0">
      <w:start w:val="1"/>
      <w:numFmt w:val="decimal"/>
      <w:suff w:val="space"/>
      <w:lvlText w:val="[%1]"/>
      <w:lvlJc w:val="left"/>
      <w:pPr>
        <w:ind w:left="11" w:leftChars="0" w:hanging="11" w:firstLineChars="0"/>
      </w:pPr>
      <w:rPr>
        <w:rFonts w:hint="default"/>
        <w:highlight w:val="none"/>
      </w:rPr>
    </w:lvl>
  </w:abstractNum>
  <w:abstractNum w:abstractNumId="1">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E.%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8"/>
  </w:num>
  <w:num w:numId="3">
    <w:abstractNumId w:val="6"/>
  </w:num>
  <w:num w:numId="4">
    <w:abstractNumId w:val="24"/>
  </w:num>
  <w:num w:numId="5">
    <w:abstractNumId w:val="19"/>
  </w:num>
  <w:num w:numId="6">
    <w:abstractNumId w:val="14"/>
  </w:num>
  <w:num w:numId="7">
    <w:abstractNumId w:val="9"/>
  </w:num>
  <w:num w:numId="8">
    <w:abstractNumId w:val="4"/>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2"/>
  </w:num>
  <w:num w:numId="21">
    <w:abstractNumId w:val="11"/>
  </w:num>
  <w:num w:numId="22">
    <w:abstractNumId w:val="31"/>
  </w:num>
  <w:num w:numId="23">
    <w:abstractNumId w:val="21"/>
  </w:num>
  <w:num w:numId="24">
    <w:abstractNumId w:val="7"/>
  </w:num>
  <w:num w:numId="25">
    <w:abstractNumId w:val="27"/>
  </w:num>
  <w:num w:numId="26">
    <w:abstractNumId w:val="29"/>
  </w:num>
  <w:num w:numId="27">
    <w:abstractNumId w:val="3"/>
  </w:num>
  <w:num w:numId="28">
    <w:abstractNumId w:val="5"/>
  </w:num>
  <w:num w:numId="29">
    <w:abstractNumId w:val="15"/>
  </w:num>
  <w:num w:numId="30">
    <w:abstractNumId w:val="25"/>
  </w:num>
  <w:num w:numId="31">
    <w:abstractNumId w:val="23"/>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dit="forms"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ZkMDYxMGQzMTg2NTA1MTg5NjFlNzE0OGNhYjllMDQifQ=="/>
  </w:docVars>
  <w:rsids>
    <w:rsidRoot w:val="00BA79E5"/>
    <w:rsid w:val="0000040A"/>
    <w:rsid w:val="00000A94"/>
    <w:rsid w:val="0000187F"/>
    <w:rsid w:val="00001972"/>
    <w:rsid w:val="00001D9A"/>
    <w:rsid w:val="00002A5D"/>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5248"/>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87C3E"/>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39F3"/>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1B1"/>
    <w:rsid w:val="000F67E9"/>
    <w:rsid w:val="00104926"/>
    <w:rsid w:val="00113B1E"/>
    <w:rsid w:val="0011711C"/>
    <w:rsid w:val="00124E4F"/>
    <w:rsid w:val="001260B7"/>
    <w:rsid w:val="001265CB"/>
    <w:rsid w:val="001321C6"/>
    <w:rsid w:val="001325C4"/>
    <w:rsid w:val="00132822"/>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742"/>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3A2B"/>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0A91"/>
    <w:rsid w:val="001F143A"/>
    <w:rsid w:val="001F1605"/>
    <w:rsid w:val="001F1C50"/>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361D2"/>
    <w:rsid w:val="002363CB"/>
    <w:rsid w:val="00242781"/>
    <w:rsid w:val="00243540"/>
    <w:rsid w:val="0024497B"/>
    <w:rsid w:val="0024515B"/>
    <w:rsid w:val="00246021"/>
    <w:rsid w:val="0024666E"/>
    <w:rsid w:val="00247F52"/>
    <w:rsid w:val="00250B25"/>
    <w:rsid w:val="00250BBE"/>
    <w:rsid w:val="002515C2"/>
    <w:rsid w:val="0025194F"/>
    <w:rsid w:val="00253C98"/>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61C"/>
    <w:rsid w:val="00292D60"/>
    <w:rsid w:val="00293B30"/>
    <w:rsid w:val="0029430D"/>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2682"/>
    <w:rsid w:val="002C3F07"/>
    <w:rsid w:val="002C5278"/>
    <w:rsid w:val="002C7EBB"/>
    <w:rsid w:val="002D06C1"/>
    <w:rsid w:val="002D42B5"/>
    <w:rsid w:val="002D4F1A"/>
    <w:rsid w:val="002D6EC6"/>
    <w:rsid w:val="002D73AE"/>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A0"/>
    <w:rsid w:val="003705F4"/>
    <w:rsid w:val="00370D58"/>
    <w:rsid w:val="00371316"/>
    <w:rsid w:val="00372092"/>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119"/>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53ED"/>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676F9"/>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B75FE"/>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6E09"/>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14B0"/>
    <w:rsid w:val="00593A49"/>
    <w:rsid w:val="00596160"/>
    <w:rsid w:val="005966E2"/>
    <w:rsid w:val="00597007"/>
    <w:rsid w:val="0059769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15F"/>
    <w:rsid w:val="005C5F21"/>
    <w:rsid w:val="005C7156"/>
    <w:rsid w:val="005D0C75"/>
    <w:rsid w:val="005D4171"/>
    <w:rsid w:val="005D57C0"/>
    <w:rsid w:val="005D6A95"/>
    <w:rsid w:val="005D6B2C"/>
    <w:rsid w:val="005D6D9C"/>
    <w:rsid w:val="005E2335"/>
    <w:rsid w:val="005E3495"/>
    <w:rsid w:val="005E34CA"/>
    <w:rsid w:val="005E3C18"/>
    <w:rsid w:val="005E4250"/>
    <w:rsid w:val="005E6812"/>
    <w:rsid w:val="005E7881"/>
    <w:rsid w:val="005E78E0"/>
    <w:rsid w:val="005F0D9C"/>
    <w:rsid w:val="005F284E"/>
    <w:rsid w:val="006015CE"/>
    <w:rsid w:val="006036A1"/>
    <w:rsid w:val="00603AC5"/>
    <w:rsid w:val="00604784"/>
    <w:rsid w:val="00606419"/>
    <w:rsid w:val="00607D29"/>
    <w:rsid w:val="00612952"/>
    <w:rsid w:val="00614CC1"/>
    <w:rsid w:val="00615A9D"/>
    <w:rsid w:val="0061656C"/>
    <w:rsid w:val="00617387"/>
    <w:rsid w:val="006205D6"/>
    <w:rsid w:val="006252D8"/>
    <w:rsid w:val="006259BC"/>
    <w:rsid w:val="00625D7B"/>
    <w:rsid w:val="0062636B"/>
    <w:rsid w:val="00632182"/>
    <w:rsid w:val="0063261D"/>
    <w:rsid w:val="00632AE0"/>
    <w:rsid w:val="00633C17"/>
    <w:rsid w:val="00634D9E"/>
    <w:rsid w:val="00636E3E"/>
    <w:rsid w:val="006379F7"/>
    <w:rsid w:val="00637E4D"/>
    <w:rsid w:val="00640620"/>
    <w:rsid w:val="00641A1F"/>
    <w:rsid w:val="00644EB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0E91"/>
    <w:rsid w:val="006816A4"/>
    <w:rsid w:val="006819B8"/>
    <w:rsid w:val="006840A6"/>
    <w:rsid w:val="006850CD"/>
    <w:rsid w:val="00685AAB"/>
    <w:rsid w:val="006A07AA"/>
    <w:rsid w:val="006A25E5"/>
    <w:rsid w:val="006A2B46"/>
    <w:rsid w:val="006A336D"/>
    <w:rsid w:val="006A37B9"/>
    <w:rsid w:val="006A48AE"/>
    <w:rsid w:val="006A543D"/>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522F"/>
    <w:rsid w:val="00707669"/>
    <w:rsid w:val="00707F6A"/>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0C6B"/>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106C"/>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1660"/>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178"/>
    <w:rsid w:val="008B166D"/>
    <w:rsid w:val="008B17F4"/>
    <w:rsid w:val="008B3615"/>
    <w:rsid w:val="008B4AC4"/>
    <w:rsid w:val="008B50C8"/>
    <w:rsid w:val="008B5281"/>
    <w:rsid w:val="008B7E05"/>
    <w:rsid w:val="008C1797"/>
    <w:rsid w:val="008C219C"/>
    <w:rsid w:val="008C3FC7"/>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EE3"/>
    <w:rsid w:val="008F4491"/>
    <w:rsid w:val="008F4C29"/>
    <w:rsid w:val="008F70BD"/>
    <w:rsid w:val="008F788F"/>
    <w:rsid w:val="008F7EA2"/>
    <w:rsid w:val="00900A23"/>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5673"/>
    <w:rsid w:val="009A72AD"/>
    <w:rsid w:val="009A79C5"/>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0C5"/>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32B"/>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AF7548"/>
    <w:rsid w:val="00B049AF"/>
    <w:rsid w:val="00B07242"/>
    <w:rsid w:val="00B10534"/>
    <w:rsid w:val="00B113DB"/>
    <w:rsid w:val="00B11488"/>
    <w:rsid w:val="00B11D8A"/>
    <w:rsid w:val="00B12981"/>
    <w:rsid w:val="00B147DD"/>
    <w:rsid w:val="00B156FD"/>
    <w:rsid w:val="00B21F61"/>
    <w:rsid w:val="00B261F1"/>
    <w:rsid w:val="00B265BC"/>
    <w:rsid w:val="00B31FB1"/>
    <w:rsid w:val="00B32AD7"/>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3416"/>
    <w:rsid w:val="00B758BF"/>
    <w:rsid w:val="00B77EC8"/>
    <w:rsid w:val="00B827A6"/>
    <w:rsid w:val="00B831CE"/>
    <w:rsid w:val="00B86677"/>
    <w:rsid w:val="00B87131"/>
    <w:rsid w:val="00B939B1"/>
    <w:rsid w:val="00B96D40"/>
    <w:rsid w:val="00B97386"/>
    <w:rsid w:val="00BA263B"/>
    <w:rsid w:val="00BA42B2"/>
    <w:rsid w:val="00BA58D4"/>
    <w:rsid w:val="00BA5B9E"/>
    <w:rsid w:val="00BA79E5"/>
    <w:rsid w:val="00BA7C9A"/>
    <w:rsid w:val="00BB0A98"/>
    <w:rsid w:val="00BB5F8F"/>
    <w:rsid w:val="00BB657A"/>
    <w:rsid w:val="00BC1A4E"/>
    <w:rsid w:val="00BC36B0"/>
    <w:rsid w:val="00BC592F"/>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57B2A"/>
    <w:rsid w:val="00C57C52"/>
    <w:rsid w:val="00C601BC"/>
    <w:rsid w:val="00C6329F"/>
    <w:rsid w:val="00C63340"/>
    <w:rsid w:val="00C643F9"/>
    <w:rsid w:val="00C64E95"/>
    <w:rsid w:val="00C71372"/>
    <w:rsid w:val="00C72410"/>
    <w:rsid w:val="00C7287F"/>
    <w:rsid w:val="00C77BB5"/>
    <w:rsid w:val="00C809C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16C2"/>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B34"/>
    <w:rsid w:val="00CD6C1D"/>
    <w:rsid w:val="00CE0C4F"/>
    <w:rsid w:val="00CE30EA"/>
    <w:rsid w:val="00CE46C6"/>
    <w:rsid w:val="00CE4D91"/>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33A8"/>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4041"/>
    <w:rsid w:val="00D77031"/>
    <w:rsid w:val="00D84941"/>
    <w:rsid w:val="00D84FA1"/>
    <w:rsid w:val="00D851F0"/>
    <w:rsid w:val="00D86DB7"/>
    <w:rsid w:val="00D87BF5"/>
    <w:rsid w:val="00D90721"/>
    <w:rsid w:val="00D926D0"/>
    <w:rsid w:val="00D93030"/>
    <w:rsid w:val="00D950E1"/>
    <w:rsid w:val="00D951E9"/>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3E95"/>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461D"/>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85F39"/>
    <w:rsid w:val="00E90391"/>
    <w:rsid w:val="00E906C2"/>
    <w:rsid w:val="00E9311F"/>
    <w:rsid w:val="00E934D1"/>
    <w:rsid w:val="00E94AF0"/>
    <w:rsid w:val="00E95D13"/>
    <w:rsid w:val="00E95DD3"/>
    <w:rsid w:val="00E969D5"/>
    <w:rsid w:val="00EA3AD2"/>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371E"/>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26D5"/>
    <w:rsid w:val="00FB45F1"/>
    <w:rsid w:val="00FB4A72"/>
    <w:rsid w:val="00FB54E8"/>
    <w:rsid w:val="00FB7054"/>
    <w:rsid w:val="00FC17B7"/>
    <w:rsid w:val="00FC2CB7"/>
    <w:rsid w:val="00FC4090"/>
    <w:rsid w:val="00FC55B4"/>
    <w:rsid w:val="00FD00E6"/>
    <w:rsid w:val="00FD09A1"/>
    <w:rsid w:val="00FD265F"/>
    <w:rsid w:val="00FD2A7C"/>
    <w:rsid w:val="00FD59EB"/>
    <w:rsid w:val="00FD7299"/>
    <w:rsid w:val="00FE1FBE"/>
    <w:rsid w:val="00FE3901"/>
    <w:rsid w:val="00FE39D3"/>
    <w:rsid w:val="00FE4BCE"/>
    <w:rsid w:val="00FE54AE"/>
    <w:rsid w:val="00FE576A"/>
    <w:rsid w:val="00FE7E79"/>
    <w:rsid w:val="00FF3E7D"/>
    <w:rsid w:val="00FF5B99"/>
    <w:rsid w:val="00FF5D6A"/>
    <w:rsid w:val="00FF730C"/>
    <w:rsid w:val="00FF73F4"/>
    <w:rsid w:val="00FF7CE4"/>
    <w:rsid w:val="00FF7E39"/>
    <w:rsid w:val="010E050E"/>
    <w:rsid w:val="016B748F"/>
    <w:rsid w:val="01987BC5"/>
    <w:rsid w:val="01B47915"/>
    <w:rsid w:val="026D5E00"/>
    <w:rsid w:val="0284231A"/>
    <w:rsid w:val="02907ECF"/>
    <w:rsid w:val="02D723EF"/>
    <w:rsid w:val="035A3F4A"/>
    <w:rsid w:val="0391535D"/>
    <w:rsid w:val="03F66318"/>
    <w:rsid w:val="049A7F93"/>
    <w:rsid w:val="04EC4BF5"/>
    <w:rsid w:val="052B7D45"/>
    <w:rsid w:val="058A057E"/>
    <w:rsid w:val="05B46297"/>
    <w:rsid w:val="0674139E"/>
    <w:rsid w:val="06875D43"/>
    <w:rsid w:val="069F3FEC"/>
    <w:rsid w:val="073145CF"/>
    <w:rsid w:val="07A33756"/>
    <w:rsid w:val="07A56C11"/>
    <w:rsid w:val="07A76C22"/>
    <w:rsid w:val="07BE57CA"/>
    <w:rsid w:val="07BE74DF"/>
    <w:rsid w:val="07E06E94"/>
    <w:rsid w:val="07EE0420"/>
    <w:rsid w:val="080725D8"/>
    <w:rsid w:val="08411B57"/>
    <w:rsid w:val="087C0159"/>
    <w:rsid w:val="08AA0601"/>
    <w:rsid w:val="091647BE"/>
    <w:rsid w:val="098C59DB"/>
    <w:rsid w:val="099D11CC"/>
    <w:rsid w:val="0A607363"/>
    <w:rsid w:val="0A8E6E5A"/>
    <w:rsid w:val="0ACF55A6"/>
    <w:rsid w:val="0ADD1727"/>
    <w:rsid w:val="0B0B5703"/>
    <w:rsid w:val="0BA675DA"/>
    <w:rsid w:val="0BC73CE9"/>
    <w:rsid w:val="0C1321E5"/>
    <w:rsid w:val="0C3F34B0"/>
    <w:rsid w:val="0D344004"/>
    <w:rsid w:val="0DC31194"/>
    <w:rsid w:val="0DD76481"/>
    <w:rsid w:val="0DF370DA"/>
    <w:rsid w:val="0E692597"/>
    <w:rsid w:val="0EB77CF9"/>
    <w:rsid w:val="0F177709"/>
    <w:rsid w:val="0F311A59"/>
    <w:rsid w:val="0FD0001F"/>
    <w:rsid w:val="10540172"/>
    <w:rsid w:val="10EE1DD4"/>
    <w:rsid w:val="112D2E43"/>
    <w:rsid w:val="11D2666D"/>
    <w:rsid w:val="11E82296"/>
    <w:rsid w:val="12135907"/>
    <w:rsid w:val="12175F6E"/>
    <w:rsid w:val="12190893"/>
    <w:rsid w:val="122071C2"/>
    <w:rsid w:val="122A111A"/>
    <w:rsid w:val="128911EC"/>
    <w:rsid w:val="12A84D03"/>
    <w:rsid w:val="12B0001A"/>
    <w:rsid w:val="13676920"/>
    <w:rsid w:val="13723984"/>
    <w:rsid w:val="152E4B15"/>
    <w:rsid w:val="157658B8"/>
    <w:rsid w:val="15912EE2"/>
    <w:rsid w:val="159352D7"/>
    <w:rsid w:val="15EC7996"/>
    <w:rsid w:val="15FB5DF5"/>
    <w:rsid w:val="161D2C81"/>
    <w:rsid w:val="16201A5D"/>
    <w:rsid w:val="163A7E23"/>
    <w:rsid w:val="164910B1"/>
    <w:rsid w:val="16B14EEA"/>
    <w:rsid w:val="16BE1E47"/>
    <w:rsid w:val="170A4468"/>
    <w:rsid w:val="17C6385E"/>
    <w:rsid w:val="17E5229C"/>
    <w:rsid w:val="18D56FD4"/>
    <w:rsid w:val="18F31A76"/>
    <w:rsid w:val="190C5DF0"/>
    <w:rsid w:val="19557946"/>
    <w:rsid w:val="19993273"/>
    <w:rsid w:val="1A052A58"/>
    <w:rsid w:val="1A2304F5"/>
    <w:rsid w:val="1A2D3CFE"/>
    <w:rsid w:val="1A4A1F61"/>
    <w:rsid w:val="1A585142"/>
    <w:rsid w:val="1A59061A"/>
    <w:rsid w:val="1B164BDF"/>
    <w:rsid w:val="1B7F6642"/>
    <w:rsid w:val="1B7F7EF0"/>
    <w:rsid w:val="1BD931D0"/>
    <w:rsid w:val="1C51112F"/>
    <w:rsid w:val="1C726F9C"/>
    <w:rsid w:val="1CAB38AA"/>
    <w:rsid w:val="1CDF5E9B"/>
    <w:rsid w:val="1CE15268"/>
    <w:rsid w:val="1D1A76CF"/>
    <w:rsid w:val="1D234520"/>
    <w:rsid w:val="1D4D6B83"/>
    <w:rsid w:val="1D74146C"/>
    <w:rsid w:val="1D8E3EED"/>
    <w:rsid w:val="1DFE022D"/>
    <w:rsid w:val="1E3B3AC0"/>
    <w:rsid w:val="1E645D96"/>
    <w:rsid w:val="1F364180"/>
    <w:rsid w:val="1F66586B"/>
    <w:rsid w:val="1FCD6C57"/>
    <w:rsid w:val="20895C0A"/>
    <w:rsid w:val="20B43288"/>
    <w:rsid w:val="20D27F57"/>
    <w:rsid w:val="20E7201B"/>
    <w:rsid w:val="20F02163"/>
    <w:rsid w:val="218547A6"/>
    <w:rsid w:val="21974C34"/>
    <w:rsid w:val="21AE6371"/>
    <w:rsid w:val="21ED244C"/>
    <w:rsid w:val="223E6105"/>
    <w:rsid w:val="227D579B"/>
    <w:rsid w:val="23011659"/>
    <w:rsid w:val="23B31D5F"/>
    <w:rsid w:val="23BF0B7E"/>
    <w:rsid w:val="23E24451"/>
    <w:rsid w:val="23FA0B23"/>
    <w:rsid w:val="23FC3148"/>
    <w:rsid w:val="24073D32"/>
    <w:rsid w:val="242538DE"/>
    <w:rsid w:val="249E6AF6"/>
    <w:rsid w:val="24A210B2"/>
    <w:rsid w:val="24A3744C"/>
    <w:rsid w:val="24D53B50"/>
    <w:rsid w:val="261C7C70"/>
    <w:rsid w:val="26373D44"/>
    <w:rsid w:val="26647BE9"/>
    <w:rsid w:val="267413E6"/>
    <w:rsid w:val="268E3F77"/>
    <w:rsid w:val="26977FBF"/>
    <w:rsid w:val="26E15EF5"/>
    <w:rsid w:val="274B4F62"/>
    <w:rsid w:val="277A1305"/>
    <w:rsid w:val="28334F8F"/>
    <w:rsid w:val="285070E1"/>
    <w:rsid w:val="28955001"/>
    <w:rsid w:val="28992FFF"/>
    <w:rsid w:val="28FE6835"/>
    <w:rsid w:val="29884CF4"/>
    <w:rsid w:val="29F442C7"/>
    <w:rsid w:val="2A0520C0"/>
    <w:rsid w:val="2A1D1CA3"/>
    <w:rsid w:val="2A461749"/>
    <w:rsid w:val="2A973A83"/>
    <w:rsid w:val="2AA97A92"/>
    <w:rsid w:val="2AF545D4"/>
    <w:rsid w:val="2B232846"/>
    <w:rsid w:val="2B75630A"/>
    <w:rsid w:val="2BF24418"/>
    <w:rsid w:val="2C4E582E"/>
    <w:rsid w:val="2C5F684F"/>
    <w:rsid w:val="2C6426F1"/>
    <w:rsid w:val="2D297E19"/>
    <w:rsid w:val="2D443D65"/>
    <w:rsid w:val="2D93624A"/>
    <w:rsid w:val="2DF25A93"/>
    <w:rsid w:val="2E0561D6"/>
    <w:rsid w:val="2E312239"/>
    <w:rsid w:val="2E96623B"/>
    <w:rsid w:val="2F0247C0"/>
    <w:rsid w:val="2F551307"/>
    <w:rsid w:val="2F5A1CC9"/>
    <w:rsid w:val="2F662CB7"/>
    <w:rsid w:val="2FFB3C85"/>
    <w:rsid w:val="303A1B4D"/>
    <w:rsid w:val="308573DC"/>
    <w:rsid w:val="30A308BC"/>
    <w:rsid w:val="30AD6A75"/>
    <w:rsid w:val="311D0F11"/>
    <w:rsid w:val="31240187"/>
    <w:rsid w:val="31731033"/>
    <w:rsid w:val="31E45155"/>
    <w:rsid w:val="32AD4288"/>
    <w:rsid w:val="32ED07B5"/>
    <w:rsid w:val="336779CB"/>
    <w:rsid w:val="33981726"/>
    <w:rsid w:val="33A327C1"/>
    <w:rsid w:val="33B20A5C"/>
    <w:rsid w:val="33B26198"/>
    <w:rsid w:val="34447F98"/>
    <w:rsid w:val="34642AAA"/>
    <w:rsid w:val="34777D8C"/>
    <w:rsid w:val="348036A6"/>
    <w:rsid w:val="34FE6256"/>
    <w:rsid w:val="352E4115"/>
    <w:rsid w:val="35704F0D"/>
    <w:rsid w:val="35D129A9"/>
    <w:rsid w:val="364925C0"/>
    <w:rsid w:val="365F2825"/>
    <w:rsid w:val="366963C1"/>
    <w:rsid w:val="36D02F72"/>
    <w:rsid w:val="3748158D"/>
    <w:rsid w:val="37721E61"/>
    <w:rsid w:val="37ED3400"/>
    <w:rsid w:val="383025FB"/>
    <w:rsid w:val="38A85780"/>
    <w:rsid w:val="38CB784F"/>
    <w:rsid w:val="38CF183A"/>
    <w:rsid w:val="3910280C"/>
    <w:rsid w:val="39155CC9"/>
    <w:rsid w:val="394D6D52"/>
    <w:rsid w:val="397E4733"/>
    <w:rsid w:val="39821557"/>
    <w:rsid w:val="3B523786"/>
    <w:rsid w:val="3B56363E"/>
    <w:rsid w:val="3B607CF1"/>
    <w:rsid w:val="3C012386"/>
    <w:rsid w:val="3DF7279E"/>
    <w:rsid w:val="3ED10E4E"/>
    <w:rsid w:val="3F314A01"/>
    <w:rsid w:val="3F5577CE"/>
    <w:rsid w:val="3F7B14F3"/>
    <w:rsid w:val="3F9532BE"/>
    <w:rsid w:val="3FA252BF"/>
    <w:rsid w:val="3FF9372A"/>
    <w:rsid w:val="4001677D"/>
    <w:rsid w:val="40172062"/>
    <w:rsid w:val="40801E12"/>
    <w:rsid w:val="408B18B6"/>
    <w:rsid w:val="40CD2972"/>
    <w:rsid w:val="40FC622F"/>
    <w:rsid w:val="41A72FB3"/>
    <w:rsid w:val="41C25C31"/>
    <w:rsid w:val="41D149D7"/>
    <w:rsid w:val="41DD17D5"/>
    <w:rsid w:val="41FB4233"/>
    <w:rsid w:val="42241D04"/>
    <w:rsid w:val="42362E9B"/>
    <w:rsid w:val="425A3BBD"/>
    <w:rsid w:val="42AE7254"/>
    <w:rsid w:val="42DC5CD2"/>
    <w:rsid w:val="43353C00"/>
    <w:rsid w:val="436865A2"/>
    <w:rsid w:val="43924233"/>
    <w:rsid w:val="43A01FF1"/>
    <w:rsid w:val="43A21908"/>
    <w:rsid w:val="440E3217"/>
    <w:rsid w:val="4413156C"/>
    <w:rsid w:val="442077E5"/>
    <w:rsid w:val="4444652F"/>
    <w:rsid w:val="45154B20"/>
    <w:rsid w:val="456D30C8"/>
    <w:rsid w:val="45A84FAE"/>
    <w:rsid w:val="45D953ED"/>
    <w:rsid w:val="46551B50"/>
    <w:rsid w:val="46963362"/>
    <w:rsid w:val="46C55490"/>
    <w:rsid w:val="476B4D08"/>
    <w:rsid w:val="47801E48"/>
    <w:rsid w:val="487E08B2"/>
    <w:rsid w:val="48877A3B"/>
    <w:rsid w:val="48AF6243"/>
    <w:rsid w:val="48B435D7"/>
    <w:rsid w:val="4917527A"/>
    <w:rsid w:val="4A8C4AB7"/>
    <w:rsid w:val="4A9D7F88"/>
    <w:rsid w:val="4AFB5E83"/>
    <w:rsid w:val="4B1C37DE"/>
    <w:rsid w:val="4B2B7BB2"/>
    <w:rsid w:val="4B3C2D5F"/>
    <w:rsid w:val="4B415EFA"/>
    <w:rsid w:val="4B7F0E9E"/>
    <w:rsid w:val="4B8921F7"/>
    <w:rsid w:val="4C7373E6"/>
    <w:rsid w:val="4DA5527D"/>
    <w:rsid w:val="4DB03BA8"/>
    <w:rsid w:val="4DCB56CC"/>
    <w:rsid w:val="4DFD0528"/>
    <w:rsid w:val="4E052D8E"/>
    <w:rsid w:val="4E4C0E5D"/>
    <w:rsid w:val="4E7E368F"/>
    <w:rsid w:val="4E896FED"/>
    <w:rsid w:val="4E9A4D49"/>
    <w:rsid w:val="4E9A6468"/>
    <w:rsid w:val="4ED3131A"/>
    <w:rsid w:val="4F771ACF"/>
    <w:rsid w:val="4FB22FE1"/>
    <w:rsid w:val="4FBA788C"/>
    <w:rsid w:val="4FE16DF3"/>
    <w:rsid w:val="4FEF4541"/>
    <w:rsid w:val="4FEF7A8B"/>
    <w:rsid w:val="50016325"/>
    <w:rsid w:val="50957751"/>
    <w:rsid w:val="50BA30B4"/>
    <w:rsid w:val="50D5527F"/>
    <w:rsid w:val="51DB755E"/>
    <w:rsid w:val="51ED2DB2"/>
    <w:rsid w:val="522A2D0E"/>
    <w:rsid w:val="52885846"/>
    <w:rsid w:val="529B0E68"/>
    <w:rsid w:val="52D54783"/>
    <w:rsid w:val="52FE3407"/>
    <w:rsid w:val="53A64550"/>
    <w:rsid w:val="54173219"/>
    <w:rsid w:val="54385FC3"/>
    <w:rsid w:val="549459BA"/>
    <w:rsid w:val="54A96DB1"/>
    <w:rsid w:val="54AB5E7C"/>
    <w:rsid w:val="54CD50C9"/>
    <w:rsid w:val="54EA0F6C"/>
    <w:rsid w:val="555B3FA7"/>
    <w:rsid w:val="56050DCE"/>
    <w:rsid w:val="56543137"/>
    <w:rsid w:val="569945BB"/>
    <w:rsid w:val="572D2FE2"/>
    <w:rsid w:val="580B3EC6"/>
    <w:rsid w:val="5868739E"/>
    <w:rsid w:val="58E050CF"/>
    <w:rsid w:val="58EE2CEB"/>
    <w:rsid w:val="596A7BB9"/>
    <w:rsid w:val="59D51F95"/>
    <w:rsid w:val="5A0F529C"/>
    <w:rsid w:val="5A201371"/>
    <w:rsid w:val="5A273691"/>
    <w:rsid w:val="5A675D60"/>
    <w:rsid w:val="5A975B2D"/>
    <w:rsid w:val="5B445446"/>
    <w:rsid w:val="5B505D59"/>
    <w:rsid w:val="5B9444F1"/>
    <w:rsid w:val="5BCC1717"/>
    <w:rsid w:val="5C44135B"/>
    <w:rsid w:val="5C4A5F64"/>
    <w:rsid w:val="5CC833B7"/>
    <w:rsid w:val="5D223DFD"/>
    <w:rsid w:val="5D41204B"/>
    <w:rsid w:val="5D4A7347"/>
    <w:rsid w:val="5D7B6683"/>
    <w:rsid w:val="5F073CE9"/>
    <w:rsid w:val="60274D06"/>
    <w:rsid w:val="60301BD4"/>
    <w:rsid w:val="608F2CBB"/>
    <w:rsid w:val="6095283A"/>
    <w:rsid w:val="60A26C20"/>
    <w:rsid w:val="60B10E5E"/>
    <w:rsid w:val="61211C61"/>
    <w:rsid w:val="6148415E"/>
    <w:rsid w:val="61881063"/>
    <w:rsid w:val="61B62957"/>
    <w:rsid w:val="61BA348F"/>
    <w:rsid w:val="62326A29"/>
    <w:rsid w:val="629A7E7C"/>
    <w:rsid w:val="631B4809"/>
    <w:rsid w:val="65E43AC3"/>
    <w:rsid w:val="66732107"/>
    <w:rsid w:val="66783F59"/>
    <w:rsid w:val="66C56D67"/>
    <w:rsid w:val="673B5E15"/>
    <w:rsid w:val="6751773B"/>
    <w:rsid w:val="676549FF"/>
    <w:rsid w:val="67A21D44"/>
    <w:rsid w:val="67C13242"/>
    <w:rsid w:val="68563069"/>
    <w:rsid w:val="6884759F"/>
    <w:rsid w:val="69A519D1"/>
    <w:rsid w:val="69B2159B"/>
    <w:rsid w:val="6A126B36"/>
    <w:rsid w:val="6A3C3266"/>
    <w:rsid w:val="6AB90F55"/>
    <w:rsid w:val="6B1C02BF"/>
    <w:rsid w:val="6B2874C0"/>
    <w:rsid w:val="6BD50E5F"/>
    <w:rsid w:val="6C642630"/>
    <w:rsid w:val="6CA9128C"/>
    <w:rsid w:val="6CB66693"/>
    <w:rsid w:val="6CC51F3F"/>
    <w:rsid w:val="6D402B26"/>
    <w:rsid w:val="6DB90A8B"/>
    <w:rsid w:val="6E02353D"/>
    <w:rsid w:val="6E6B692F"/>
    <w:rsid w:val="6EA629A9"/>
    <w:rsid w:val="6F1F1ECC"/>
    <w:rsid w:val="6F5516B4"/>
    <w:rsid w:val="6F577684"/>
    <w:rsid w:val="6FDE56AE"/>
    <w:rsid w:val="70514DF9"/>
    <w:rsid w:val="70744EAA"/>
    <w:rsid w:val="70AC75A8"/>
    <w:rsid w:val="70E150EF"/>
    <w:rsid w:val="71402523"/>
    <w:rsid w:val="71C23A25"/>
    <w:rsid w:val="71EC129E"/>
    <w:rsid w:val="721866B6"/>
    <w:rsid w:val="727918F3"/>
    <w:rsid w:val="72933FAE"/>
    <w:rsid w:val="73100690"/>
    <w:rsid w:val="734B3186"/>
    <w:rsid w:val="73563420"/>
    <w:rsid w:val="73C47711"/>
    <w:rsid w:val="73CA52DD"/>
    <w:rsid w:val="74233553"/>
    <w:rsid w:val="74453847"/>
    <w:rsid w:val="74511D1E"/>
    <w:rsid w:val="74AA64B4"/>
    <w:rsid w:val="74E403D4"/>
    <w:rsid w:val="74F64E88"/>
    <w:rsid w:val="75995495"/>
    <w:rsid w:val="75DD619C"/>
    <w:rsid w:val="76C475BA"/>
    <w:rsid w:val="773B7115"/>
    <w:rsid w:val="77586705"/>
    <w:rsid w:val="78360DC6"/>
    <w:rsid w:val="78614A98"/>
    <w:rsid w:val="78C23804"/>
    <w:rsid w:val="78CD30FF"/>
    <w:rsid w:val="78CE31F6"/>
    <w:rsid w:val="78D074F7"/>
    <w:rsid w:val="78D4396D"/>
    <w:rsid w:val="79036DDD"/>
    <w:rsid w:val="79700F04"/>
    <w:rsid w:val="79BD6D13"/>
    <w:rsid w:val="7A7A1A8A"/>
    <w:rsid w:val="7A80781E"/>
    <w:rsid w:val="7B24133B"/>
    <w:rsid w:val="7B2C59A8"/>
    <w:rsid w:val="7B4A600A"/>
    <w:rsid w:val="7B82326D"/>
    <w:rsid w:val="7B83219C"/>
    <w:rsid w:val="7CCF5D03"/>
    <w:rsid w:val="7CFC277A"/>
    <w:rsid w:val="7D1D5D16"/>
    <w:rsid w:val="7D5A5F2C"/>
    <w:rsid w:val="7D7C1BCB"/>
    <w:rsid w:val="7DFF53A3"/>
    <w:rsid w:val="7E116388"/>
    <w:rsid w:val="7E257D31"/>
    <w:rsid w:val="7E2D457B"/>
    <w:rsid w:val="7E3D18A1"/>
    <w:rsid w:val="7E5E1385"/>
    <w:rsid w:val="7E9A1511"/>
    <w:rsid w:val="7EBA751C"/>
    <w:rsid w:val="7ECB7561"/>
    <w:rsid w:val="7F013D21"/>
    <w:rsid w:val="7FBA63EE"/>
    <w:rsid w:val="7FEA4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39"/>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autoRedefine/>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8"/>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7"/>
    <w:autoRedefine/>
    <w:semiHidden/>
    <w:unhideWhenUsed/>
    <w:qFormat/>
    <w:uiPriority w:val="99"/>
    <w:rPr>
      <w:sz w:val="18"/>
      <w:szCs w:val="18"/>
    </w:rPr>
  </w:style>
  <w:style w:type="paragraph" w:styleId="18">
    <w:name w:val="footer"/>
    <w:basedOn w:val="1"/>
    <w:link w:val="46"/>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Normal (Web)"/>
    <w:basedOn w:val="1"/>
    <w:autoRedefine/>
    <w:semiHidden/>
    <w:unhideWhenUsed/>
    <w:qFormat/>
    <w:uiPriority w:val="99"/>
    <w:pPr>
      <w:spacing w:beforeAutospacing="1" w:afterAutospacing="1"/>
      <w:jc w:val="left"/>
    </w:pPr>
    <w:rPr>
      <w:kern w:val="0"/>
      <w:sz w:val="24"/>
    </w:rPr>
  </w:style>
  <w:style w:type="paragraph" w:styleId="27">
    <w:name w:val="Title"/>
    <w:basedOn w:val="1"/>
    <w:link w:val="50"/>
    <w:autoRedefine/>
    <w:qFormat/>
    <w:uiPriority w:val="0"/>
    <w:pPr>
      <w:spacing w:before="240" w:after="60"/>
      <w:jc w:val="center"/>
      <w:outlineLvl w:val="0"/>
    </w:pPr>
    <w:rPr>
      <w:rFonts w:ascii="Arial" w:hAnsi="Arial" w:cs="Arial"/>
      <w:b/>
      <w:bCs/>
      <w:sz w:val="32"/>
      <w:szCs w:val="32"/>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autoRedefine/>
    <w:qFormat/>
    <w:uiPriority w:val="22"/>
    <w:rPr>
      <w:b/>
      <w:bCs/>
    </w:rPr>
  </w:style>
  <w:style w:type="character" w:styleId="32">
    <w:name w:val="page number"/>
    <w:autoRedefine/>
    <w:qFormat/>
    <w:uiPriority w:val="0"/>
    <w:rPr>
      <w:rFonts w:ascii="宋体" w:hAnsi="Times New Roman" w:eastAsia="宋体"/>
      <w:sz w:val="18"/>
    </w:rPr>
  </w:style>
  <w:style w:type="character" w:styleId="33">
    <w:name w:val="Emphasis"/>
    <w:autoRedefine/>
    <w:qFormat/>
    <w:uiPriority w:val="20"/>
    <w:rPr>
      <w:i/>
      <w:iCs/>
    </w:rPr>
  </w:style>
  <w:style w:type="character" w:styleId="34">
    <w:name w:val="Hyperlink"/>
    <w:autoRedefine/>
    <w:qFormat/>
    <w:uiPriority w:val="99"/>
    <w:rPr>
      <w:rFonts w:ascii="宋体" w:hAnsi="Times New Roman" w:eastAsia="宋体"/>
      <w:color w:val="auto"/>
      <w:spacing w:val="0"/>
      <w:w w:val="100"/>
      <w:position w:val="0"/>
      <w:sz w:val="21"/>
      <w:u w:val="none"/>
      <w:vertAlign w:val="baseline"/>
    </w:rPr>
  </w:style>
  <w:style w:type="character" w:styleId="35">
    <w:name w:val="footnote reference"/>
    <w:autoRedefine/>
    <w:semiHidden/>
    <w:qFormat/>
    <w:uiPriority w:val="0"/>
    <w:rPr>
      <w:rFonts w:ascii="宋体" w:hAnsi="宋体" w:eastAsia="宋体" w:cs="Times New Roman"/>
      <w:spacing w:val="0"/>
      <w:sz w:val="18"/>
      <w:vertAlign w:val="superscript"/>
    </w:rPr>
  </w:style>
  <w:style w:type="character" w:customStyle="1" w:styleId="36">
    <w:name w:val="标题 1 字符"/>
    <w:link w:val="2"/>
    <w:autoRedefine/>
    <w:qFormat/>
    <w:uiPriority w:val="0"/>
    <w:rPr>
      <w:b/>
      <w:bCs/>
      <w:kern w:val="44"/>
      <w:sz w:val="44"/>
      <w:szCs w:val="44"/>
    </w:rPr>
  </w:style>
  <w:style w:type="character" w:customStyle="1" w:styleId="37">
    <w:name w:val="标题 2 字符"/>
    <w:link w:val="3"/>
    <w:autoRedefine/>
    <w:qFormat/>
    <w:uiPriority w:val="0"/>
    <w:rPr>
      <w:rFonts w:ascii="Arial" w:hAnsi="Arial" w:eastAsia="黑体"/>
      <w:b/>
      <w:bCs/>
      <w:kern w:val="2"/>
      <w:sz w:val="32"/>
      <w:szCs w:val="32"/>
    </w:rPr>
  </w:style>
  <w:style w:type="character" w:customStyle="1" w:styleId="38">
    <w:name w:val="标题 3 字符"/>
    <w:link w:val="4"/>
    <w:autoRedefine/>
    <w:qFormat/>
    <w:uiPriority w:val="0"/>
    <w:rPr>
      <w:b/>
      <w:bCs/>
      <w:kern w:val="2"/>
      <w:sz w:val="32"/>
      <w:szCs w:val="32"/>
    </w:rPr>
  </w:style>
  <w:style w:type="character" w:customStyle="1" w:styleId="39">
    <w:name w:val="标题 4 字符"/>
    <w:link w:val="5"/>
    <w:autoRedefine/>
    <w:qFormat/>
    <w:uiPriority w:val="0"/>
    <w:rPr>
      <w:rFonts w:ascii="Arial" w:hAnsi="Arial" w:eastAsia="黑体"/>
      <w:b/>
      <w:bCs/>
      <w:kern w:val="2"/>
      <w:sz w:val="28"/>
      <w:szCs w:val="28"/>
    </w:rPr>
  </w:style>
  <w:style w:type="character" w:customStyle="1" w:styleId="40">
    <w:name w:val="标题 5 字符"/>
    <w:link w:val="6"/>
    <w:autoRedefine/>
    <w:qFormat/>
    <w:uiPriority w:val="0"/>
    <w:rPr>
      <w:b/>
      <w:bCs/>
      <w:kern w:val="2"/>
      <w:sz w:val="28"/>
      <w:szCs w:val="28"/>
    </w:rPr>
  </w:style>
  <w:style w:type="character" w:customStyle="1" w:styleId="41">
    <w:name w:val="标题 6 字符"/>
    <w:link w:val="7"/>
    <w:autoRedefine/>
    <w:qFormat/>
    <w:uiPriority w:val="0"/>
    <w:rPr>
      <w:rFonts w:ascii="Arial" w:hAnsi="Arial" w:eastAsia="黑体"/>
      <w:b/>
      <w:bCs/>
      <w:kern w:val="2"/>
      <w:sz w:val="24"/>
      <w:szCs w:val="24"/>
    </w:rPr>
  </w:style>
  <w:style w:type="character" w:customStyle="1" w:styleId="42">
    <w:name w:val="标题 7 字符"/>
    <w:link w:val="8"/>
    <w:autoRedefine/>
    <w:qFormat/>
    <w:uiPriority w:val="0"/>
    <w:rPr>
      <w:b/>
      <w:bCs/>
      <w:kern w:val="2"/>
      <w:sz w:val="24"/>
      <w:szCs w:val="24"/>
    </w:rPr>
  </w:style>
  <w:style w:type="character" w:customStyle="1" w:styleId="43">
    <w:name w:val="标题 8 字符"/>
    <w:link w:val="9"/>
    <w:autoRedefine/>
    <w:qFormat/>
    <w:uiPriority w:val="0"/>
    <w:rPr>
      <w:rFonts w:ascii="Arial" w:hAnsi="Arial" w:eastAsia="黑体"/>
      <w:kern w:val="2"/>
      <w:sz w:val="24"/>
      <w:szCs w:val="24"/>
    </w:rPr>
  </w:style>
  <w:style w:type="character" w:customStyle="1" w:styleId="44">
    <w:name w:val="标题 9 字符"/>
    <w:link w:val="10"/>
    <w:autoRedefine/>
    <w:qFormat/>
    <w:uiPriority w:val="0"/>
    <w:rPr>
      <w:rFonts w:ascii="Arial" w:hAnsi="Arial" w:eastAsia="黑体"/>
      <w:kern w:val="2"/>
      <w:sz w:val="21"/>
      <w:szCs w:val="21"/>
    </w:rPr>
  </w:style>
  <w:style w:type="character" w:customStyle="1" w:styleId="45">
    <w:name w:val="页眉 字符"/>
    <w:link w:val="19"/>
    <w:autoRedefine/>
    <w:qFormat/>
    <w:uiPriority w:val="99"/>
    <w:rPr>
      <w:kern w:val="2"/>
      <w:sz w:val="18"/>
      <w:szCs w:val="18"/>
    </w:rPr>
  </w:style>
  <w:style w:type="character" w:customStyle="1" w:styleId="46">
    <w:name w:val="页脚 字符"/>
    <w:link w:val="18"/>
    <w:autoRedefine/>
    <w:qFormat/>
    <w:uiPriority w:val="99"/>
    <w:rPr>
      <w:rFonts w:ascii="宋体"/>
      <w:kern w:val="2"/>
      <w:sz w:val="18"/>
      <w:szCs w:val="18"/>
    </w:rPr>
  </w:style>
  <w:style w:type="character" w:customStyle="1" w:styleId="47">
    <w:name w:val="批注框文本 字符"/>
    <w:link w:val="17"/>
    <w:autoRedefine/>
    <w:semiHidden/>
    <w:qFormat/>
    <w:uiPriority w:val="99"/>
    <w:rPr>
      <w:kern w:val="2"/>
      <w:sz w:val="18"/>
      <w:szCs w:val="18"/>
    </w:rPr>
  </w:style>
  <w:style w:type="paragraph" w:styleId="48">
    <w:name w:val="Quote"/>
    <w:basedOn w:val="1"/>
    <w:next w:val="1"/>
    <w:link w:val="49"/>
    <w:autoRedefine/>
    <w:qFormat/>
    <w:uiPriority w:val="29"/>
    <w:rPr>
      <w:i/>
      <w:iCs/>
      <w:color w:val="000000"/>
    </w:rPr>
  </w:style>
  <w:style w:type="character" w:customStyle="1" w:styleId="49">
    <w:name w:val="引用 字符"/>
    <w:link w:val="48"/>
    <w:autoRedefine/>
    <w:qFormat/>
    <w:uiPriority w:val="29"/>
    <w:rPr>
      <w:i/>
      <w:iCs/>
      <w:color w:val="000000"/>
      <w:kern w:val="2"/>
      <w:sz w:val="21"/>
      <w:szCs w:val="21"/>
    </w:rPr>
  </w:style>
  <w:style w:type="character" w:customStyle="1" w:styleId="50">
    <w:name w:val="标题 字符"/>
    <w:link w:val="27"/>
    <w:autoRedefine/>
    <w:qFormat/>
    <w:uiPriority w:val="0"/>
    <w:rPr>
      <w:rFonts w:ascii="Arial" w:hAnsi="Arial" w:cs="Arial"/>
      <w:b/>
      <w:bCs/>
      <w:kern w:val="2"/>
      <w:sz w:val="32"/>
      <w:szCs w:val="32"/>
    </w:rPr>
  </w:style>
  <w:style w:type="paragraph" w:customStyle="1" w:styleId="51">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autoRedefine/>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autoRedefine/>
    <w:qFormat/>
    <w:uiPriority w:val="0"/>
    <w:pPr>
      <w:spacing w:line="0" w:lineRule="atLeast"/>
    </w:pPr>
    <w:rPr>
      <w:rFonts w:ascii="黑体" w:hAnsi="宋体" w:eastAsia="黑体"/>
    </w:rPr>
  </w:style>
  <w:style w:type="paragraph" w:customStyle="1" w:styleId="57">
    <w:name w:val="标准文件_标准正文"/>
    <w:basedOn w:val="1"/>
    <w:next w:val="58"/>
    <w:autoRedefine/>
    <w:qFormat/>
    <w:uiPriority w:val="0"/>
    <w:pPr>
      <w:snapToGrid w:val="0"/>
      <w:ind w:firstLine="200" w:firstLineChars="200"/>
    </w:pPr>
    <w:rPr>
      <w:kern w:val="0"/>
    </w:rPr>
  </w:style>
  <w:style w:type="paragraph" w:customStyle="1" w:styleId="58">
    <w:name w:val="标准文件_段"/>
    <w:link w:val="186"/>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autoRedefine/>
    <w:qFormat/>
    <w:uiPriority w:val="0"/>
    <w:pPr>
      <w:adjustRightInd/>
      <w:snapToGrid/>
      <w:ind w:firstLine="0" w:firstLineChars="0"/>
    </w:pPr>
    <w:rPr>
      <w:rFonts w:ascii="宋体" w:hAnsi="宋体"/>
      <w:kern w:val="2"/>
    </w:rPr>
  </w:style>
  <w:style w:type="paragraph" w:customStyle="1" w:styleId="60">
    <w:name w:val="标准文件_标准部门"/>
    <w:basedOn w:val="1"/>
    <w:autoRedefine/>
    <w:qFormat/>
    <w:uiPriority w:val="0"/>
    <w:pPr>
      <w:jc w:val="center"/>
    </w:pPr>
    <w:rPr>
      <w:rFonts w:ascii="黑体" w:eastAsia="黑体"/>
      <w:kern w:val="0"/>
      <w:sz w:val="44"/>
    </w:rPr>
  </w:style>
  <w:style w:type="paragraph" w:customStyle="1" w:styleId="61">
    <w:name w:val="标准文件_标准代替"/>
    <w:basedOn w:val="1"/>
    <w:next w:val="1"/>
    <w:autoRedefine/>
    <w:qFormat/>
    <w:uiPriority w:val="0"/>
    <w:pPr>
      <w:spacing w:line="310" w:lineRule="exact"/>
      <w:jc w:val="right"/>
    </w:pPr>
    <w:rPr>
      <w:rFonts w:ascii="宋体" w:hAnsi="宋体"/>
      <w:kern w:val="0"/>
    </w:rPr>
  </w:style>
  <w:style w:type="paragraph" w:customStyle="1" w:styleId="62">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autoRedefine/>
    <w:qFormat/>
    <w:uiPriority w:val="0"/>
    <w:pPr>
      <w:jc w:val="left"/>
    </w:pPr>
  </w:style>
  <w:style w:type="paragraph" w:customStyle="1" w:styleId="65">
    <w:name w:val="标准文件_参考文献标题"/>
    <w:basedOn w:val="1"/>
    <w:next w:val="1"/>
    <w:autoRedefine/>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6">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8">
    <w:name w:val="标准文件_发布"/>
    <w:autoRedefine/>
    <w:qFormat/>
    <w:uiPriority w:val="0"/>
    <w:rPr>
      <w:rFonts w:ascii="黑体" w:eastAsia="黑体"/>
      <w:spacing w:val="0"/>
      <w:w w:val="100"/>
      <w:position w:val="3"/>
      <w:sz w:val="28"/>
    </w:rPr>
  </w:style>
  <w:style w:type="paragraph" w:customStyle="1" w:styleId="69">
    <w:name w:val="标准文件_方框数字列项"/>
    <w:basedOn w:val="58"/>
    <w:autoRedefine/>
    <w:qFormat/>
    <w:uiPriority w:val="0"/>
    <w:pPr>
      <w:numPr>
        <w:ilvl w:val="0"/>
        <w:numId w:val="3"/>
      </w:numPr>
      <w:ind w:firstLine="0" w:firstLineChars="0"/>
    </w:pPr>
  </w:style>
  <w:style w:type="paragraph" w:customStyle="1" w:styleId="70">
    <w:name w:val="标准文件_封面标准编号"/>
    <w:basedOn w:val="1"/>
    <w:next w:val="61"/>
    <w:autoRedefine/>
    <w:qFormat/>
    <w:uiPriority w:val="0"/>
    <w:pPr>
      <w:spacing w:line="310" w:lineRule="exact"/>
      <w:jc w:val="right"/>
    </w:pPr>
    <w:rPr>
      <w:rFonts w:ascii="黑体" w:eastAsia="黑体"/>
      <w:kern w:val="0"/>
      <w:sz w:val="28"/>
    </w:rPr>
  </w:style>
  <w:style w:type="paragraph" w:customStyle="1" w:styleId="71">
    <w:name w:val="标准文件_封面标准分类号"/>
    <w:basedOn w:val="1"/>
    <w:autoRedefine/>
    <w:qFormat/>
    <w:uiPriority w:val="0"/>
    <w:rPr>
      <w:rFonts w:ascii="黑体" w:eastAsia="黑体"/>
      <w:b/>
      <w:kern w:val="0"/>
      <w:sz w:val="28"/>
    </w:rPr>
  </w:style>
  <w:style w:type="paragraph" w:customStyle="1" w:styleId="72">
    <w:name w:val="标准文件_封面标准名称"/>
    <w:basedOn w:val="1"/>
    <w:autoRedefine/>
    <w:qFormat/>
    <w:uiPriority w:val="0"/>
    <w:pPr>
      <w:spacing w:line="240" w:lineRule="auto"/>
      <w:jc w:val="center"/>
    </w:pPr>
    <w:rPr>
      <w:rFonts w:ascii="黑体" w:eastAsia="黑体"/>
      <w:kern w:val="0"/>
      <w:sz w:val="52"/>
    </w:rPr>
  </w:style>
  <w:style w:type="paragraph" w:customStyle="1" w:styleId="73">
    <w:name w:val="标准文件_封面标准英文名称"/>
    <w:basedOn w:val="1"/>
    <w:autoRedefine/>
    <w:qFormat/>
    <w:uiPriority w:val="0"/>
    <w:pPr>
      <w:spacing w:line="240" w:lineRule="auto"/>
      <w:jc w:val="center"/>
    </w:pPr>
    <w:rPr>
      <w:rFonts w:ascii="黑体" w:eastAsia="黑体"/>
      <w:b/>
      <w:sz w:val="28"/>
    </w:rPr>
  </w:style>
  <w:style w:type="paragraph" w:customStyle="1" w:styleId="74">
    <w:name w:val="标准文件_封面发布日期"/>
    <w:basedOn w:val="1"/>
    <w:autoRedefine/>
    <w:qFormat/>
    <w:uiPriority w:val="0"/>
    <w:pPr>
      <w:spacing w:line="310" w:lineRule="exact"/>
    </w:pPr>
    <w:rPr>
      <w:rFonts w:ascii="黑体" w:eastAsia="黑体"/>
      <w:kern w:val="0"/>
      <w:sz w:val="28"/>
    </w:rPr>
  </w:style>
  <w:style w:type="paragraph" w:customStyle="1" w:styleId="75">
    <w:name w:val="标准文件_封面密级"/>
    <w:basedOn w:val="1"/>
    <w:autoRedefine/>
    <w:qFormat/>
    <w:uiPriority w:val="0"/>
    <w:rPr>
      <w:rFonts w:eastAsia="黑体"/>
      <w:sz w:val="32"/>
    </w:rPr>
  </w:style>
  <w:style w:type="paragraph" w:customStyle="1" w:styleId="76">
    <w:name w:val="标准文件_封面实施日期"/>
    <w:basedOn w:val="1"/>
    <w:autoRedefine/>
    <w:qFormat/>
    <w:uiPriority w:val="0"/>
    <w:pPr>
      <w:spacing w:line="310" w:lineRule="exact"/>
      <w:jc w:val="right"/>
    </w:pPr>
    <w:rPr>
      <w:rFonts w:ascii="黑体" w:eastAsia="黑体"/>
      <w:sz w:val="28"/>
    </w:rPr>
  </w:style>
  <w:style w:type="paragraph" w:customStyle="1" w:styleId="77">
    <w:name w:val="标准文件_封面抬头"/>
    <w:basedOn w:val="58"/>
    <w:autoRedefine/>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autoRedefine/>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6">
    <w:name w:val="标准文件_附录五级条标题"/>
    <w:next w:val="58"/>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字符"/>
    <w:link w:val="14"/>
    <w:autoRedefine/>
    <w:qFormat/>
    <w:uiPriority w:val="0"/>
    <w:rPr>
      <w:kern w:val="2"/>
      <w:sz w:val="21"/>
      <w:szCs w:val="21"/>
    </w:rPr>
  </w:style>
  <w:style w:type="paragraph" w:customStyle="1" w:styleId="89">
    <w:name w:val="标准文件_附录章标题"/>
    <w:next w:val="58"/>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autoRedefine/>
    <w:qFormat/>
    <w:uiPriority w:val="0"/>
    <w:pPr>
      <w:ind w:left="488" w:leftChars="200" w:hanging="289" w:hangingChars="290"/>
    </w:pPr>
  </w:style>
  <w:style w:type="paragraph" w:customStyle="1" w:styleId="91">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autoRedefine/>
    <w:qFormat/>
    <w:uiPriority w:val="0"/>
    <w:pPr>
      <w:spacing w:line="460" w:lineRule="exact"/>
      <w:ind w:left="0" w:firstLine="0"/>
    </w:pPr>
  </w:style>
  <w:style w:type="paragraph" w:customStyle="1" w:styleId="93">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4">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autoRedefine/>
    <w:qFormat/>
    <w:uiPriority w:val="0"/>
    <w:pPr>
      <w:numPr>
        <w:numId w:val="10"/>
      </w:numPr>
    </w:pPr>
  </w:style>
  <w:style w:type="paragraph" w:customStyle="1" w:styleId="96">
    <w:name w:val="标准文件_三级条标题"/>
    <w:basedOn w:val="67"/>
    <w:next w:val="58"/>
    <w:autoRedefine/>
    <w:qFormat/>
    <w:uiPriority w:val="0"/>
    <w:pPr>
      <w:widowControl/>
      <w:numPr>
        <w:ilvl w:val="4"/>
      </w:numPr>
      <w:outlineLvl w:val="3"/>
    </w:pPr>
  </w:style>
  <w:style w:type="character" w:customStyle="1" w:styleId="97">
    <w:name w:val="不明显参考1"/>
    <w:autoRedefine/>
    <w:qFormat/>
    <w:uiPriority w:val="31"/>
    <w:rPr>
      <w:smallCaps/>
      <w:color w:val="C0504D"/>
      <w:u w:val="single"/>
    </w:rPr>
  </w:style>
  <w:style w:type="paragraph" w:customStyle="1" w:styleId="98">
    <w:name w:val="标准文件_示例后续"/>
    <w:basedOn w:val="1"/>
    <w:autoRedefine/>
    <w:qFormat/>
    <w:uiPriority w:val="0"/>
    <w:pPr>
      <w:adjustRightInd/>
      <w:spacing w:line="240" w:lineRule="auto"/>
      <w:ind w:firstLine="200" w:firstLineChars="200"/>
    </w:pPr>
    <w:rPr>
      <w:sz w:val="18"/>
      <w:szCs w:val="24"/>
    </w:rPr>
  </w:style>
  <w:style w:type="paragraph" w:customStyle="1" w:styleId="99">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脚注文本 字符"/>
    <w:link w:val="22"/>
    <w:autoRedefine/>
    <w:semiHidden/>
    <w:qFormat/>
    <w:uiPriority w:val="0"/>
    <w:rPr>
      <w:rFonts w:ascii="宋体"/>
      <w:kern w:val="2"/>
      <w:sz w:val="18"/>
      <w:szCs w:val="18"/>
    </w:rPr>
  </w:style>
  <w:style w:type="paragraph" w:customStyle="1" w:styleId="102">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autoRedefine/>
    <w:qFormat/>
    <w:uiPriority w:val="0"/>
    <w:pPr>
      <w:numPr>
        <w:ilvl w:val="0"/>
        <w:numId w:val="12"/>
      </w:numPr>
      <w:spacing w:line="240" w:lineRule="auto"/>
      <w:jc w:val="left"/>
    </w:pPr>
    <w:rPr>
      <w:rFonts w:ascii="宋体" w:hAnsi="宋体"/>
      <w:sz w:val="18"/>
    </w:rPr>
  </w:style>
  <w:style w:type="character" w:customStyle="1" w:styleId="104">
    <w:name w:val="标准文件_图表脚注内容"/>
    <w:autoRedefine/>
    <w:qFormat/>
    <w:uiPriority w:val="0"/>
    <w:rPr>
      <w:rFonts w:ascii="宋体" w:hAnsi="宋体" w:eastAsia="宋体" w:cs="Times New Roman"/>
      <w:spacing w:val="0"/>
      <w:sz w:val="18"/>
      <w:vertAlign w:val="superscript"/>
    </w:rPr>
  </w:style>
  <w:style w:type="paragraph" w:customStyle="1" w:styleId="105">
    <w:name w:val="标准文件_五级条标题"/>
    <w:next w:val="58"/>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autoRedefine/>
    <w:qFormat/>
    <w:uiPriority w:val="0"/>
    <w:pPr>
      <w:numPr>
        <w:ilvl w:val="2"/>
      </w:numPr>
      <w:spacing w:before="50" w:beforeLines="50" w:after="50" w:afterLines="50"/>
      <w:outlineLvl w:val="1"/>
    </w:pPr>
  </w:style>
  <w:style w:type="paragraph" w:customStyle="1" w:styleId="108">
    <w:name w:val="标准文件_一致程度"/>
    <w:basedOn w:val="1"/>
    <w:autoRedefine/>
    <w:qFormat/>
    <w:uiPriority w:val="0"/>
    <w:pPr>
      <w:spacing w:line="440" w:lineRule="exact"/>
      <w:jc w:val="center"/>
    </w:pPr>
    <w:rPr>
      <w:sz w:val="28"/>
    </w:rPr>
  </w:style>
  <w:style w:type="paragraph" w:customStyle="1" w:styleId="109">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autoRedefine/>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autoRedefine/>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1">
    <w:name w:val="发布部门"/>
    <w:next w:val="58"/>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autoRedefine/>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autoRedefine/>
    <w:qFormat/>
    <w:uiPriority w:val="0"/>
    <w:pPr>
      <w:outlineLvl w:val="4"/>
    </w:pPr>
  </w:style>
  <w:style w:type="paragraph" w:customStyle="1" w:styleId="132">
    <w:name w:val="附录四级无标题条"/>
    <w:basedOn w:val="131"/>
    <w:next w:val="58"/>
    <w:autoRedefine/>
    <w:qFormat/>
    <w:uiPriority w:val="0"/>
    <w:pPr>
      <w:outlineLvl w:val="5"/>
    </w:pPr>
  </w:style>
  <w:style w:type="paragraph" w:customStyle="1" w:styleId="133">
    <w:name w:val="附录图"/>
    <w:next w:val="58"/>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autoRedefine/>
    <w:qFormat/>
    <w:uiPriority w:val="0"/>
    <w:pPr>
      <w:outlineLvl w:val="6"/>
    </w:pPr>
  </w:style>
  <w:style w:type="paragraph" w:customStyle="1" w:styleId="136">
    <w:name w:val="附录性质"/>
    <w:basedOn w:val="1"/>
    <w:autoRedefine/>
    <w:qFormat/>
    <w:uiPriority w:val="0"/>
    <w:pPr>
      <w:widowControl/>
      <w:adjustRightInd/>
      <w:jc w:val="center"/>
    </w:pPr>
    <w:rPr>
      <w:rFonts w:ascii="黑体" w:eastAsia="黑体"/>
    </w:rPr>
  </w:style>
  <w:style w:type="paragraph" w:customStyle="1" w:styleId="137">
    <w:name w:val="附录一级无标题条"/>
    <w:basedOn w:val="89"/>
    <w:next w:val="58"/>
    <w:autoRedefine/>
    <w:qFormat/>
    <w:uiPriority w:val="0"/>
    <w:pPr>
      <w:autoSpaceDN w:val="0"/>
      <w:outlineLvl w:val="2"/>
    </w:pPr>
    <w:rPr>
      <w:rFonts w:ascii="宋体" w:hAnsi="宋体" w:eastAsia="宋体"/>
    </w:rPr>
  </w:style>
  <w:style w:type="character" w:customStyle="1" w:styleId="138">
    <w:name w:val="个人答复风格"/>
    <w:autoRedefine/>
    <w:qFormat/>
    <w:uiPriority w:val="0"/>
    <w:rPr>
      <w:rFonts w:ascii="Arial" w:hAnsi="Arial" w:eastAsia="宋体" w:cs="Arial"/>
      <w:color w:val="auto"/>
      <w:spacing w:val="0"/>
      <w:sz w:val="20"/>
    </w:rPr>
  </w:style>
  <w:style w:type="character" w:customStyle="1" w:styleId="139">
    <w:name w:val="个人撰写风格"/>
    <w:autoRedefine/>
    <w:qFormat/>
    <w:uiPriority w:val="0"/>
    <w:rPr>
      <w:rFonts w:ascii="Arial" w:hAnsi="Arial" w:eastAsia="宋体" w:cs="Arial"/>
      <w:color w:val="auto"/>
      <w:spacing w:val="0"/>
      <w:sz w:val="20"/>
    </w:rPr>
  </w:style>
  <w:style w:type="paragraph" w:customStyle="1" w:styleId="140">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autoRedefine/>
    <w:qFormat/>
    <w:uiPriority w:val="0"/>
    <w:pPr>
      <w:tabs>
        <w:tab w:val="left" w:pos="840"/>
      </w:tabs>
    </w:pPr>
  </w:style>
  <w:style w:type="paragraph" w:customStyle="1" w:styleId="143">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autoRedefine/>
    <w:semiHidden/>
    <w:qFormat/>
    <w:uiPriority w:val="0"/>
    <w:pPr>
      <w:adjustRightInd/>
      <w:spacing w:line="240" w:lineRule="auto"/>
      <w:jc w:val="left"/>
    </w:pPr>
    <w:rPr>
      <w:bCs/>
      <w:iCs/>
    </w:rPr>
  </w:style>
  <w:style w:type="paragraph" w:customStyle="1" w:styleId="145">
    <w:name w:val="目录 31"/>
    <w:basedOn w:val="1"/>
    <w:next w:val="1"/>
    <w:autoRedefine/>
    <w:semiHidden/>
    <w:qFormat/>
    <w:uiPriority w:val="0"/>
    <w:pPr>
      <w:spacing w:line="240" w:lineRule="auto"/>
    </w:pPr>
    <w:rPr>
      <w:rFonts w:ascii="宋体" w:hAnsi="宋体"/>
      <w:iCs/>
    </w:rPr>
  </w:style>
  <w:style w:type="paragraph" w:customStyle="1" w:styleId="146">
    <w:name w:val="目录 41"/>
    <w:basedOn w:val="1"/>
    <w:next w:val="1"/>
    <w:autoRedefine/>
    <w:semiHidden/>
    <w:qFormat/>
    <w:uiPriority w:val="0"/>
    <w:pPr>
      <w:adjustRightInd/>
      <w:spacing w:line="240" w:lineRule="auto"/>
      <w:jc w:val="left"/>
    </w:pPr>
  </w:style>
  <w:style w:type="paragraph" w:customStyle="1" w:styleId="147">
    <w:name w:val="目录 51"/>
    <w:basedOn w:val="1"/>
    <w:next w:val="1"/>
    <w:autoRedefine/>
    <w:semiHidden/>
    <w:qFormat/>
    <w:uiPriority w:val="0"/>
    <w:pPr>
      <w:spacing w:line="240" w:lineRule="auto"/>
    </w:pPr>
    <w:rPr>
      <w:rFonts w:ascii="宋体" w:hAnsi="宋体"/>
    </w:rPr>
  </w:style>
  <w:style w:type="paragraph" w:customStyle="1" w:styleId="148">
    <w:name w:val="目录 61"/>
    <w:basedOn w:val="1"/>
    <w:next w:val="1"/>
    <w:autoRedefine/>
    <w:semiHidden/>
    <w:qFormat/>
    <w:uiPriority w:val="0"/>
    <w:pPr>
      <w:adjustRightInd/>
      <w:spacing w:line="240" w:lineRule="auto"/>
      <w:jc w:val="left"/>
    </w:pPr>
  </w:style>
  <w:style w:type="paragraph" w:customStyle="1" w:styleId="149">
    <w:name w:val="目录 71"/>
    <w:basedOn w:val="148"/>
    <w:autoRedefine/>
    <w:semiHidden/>
    <w:qFormat/>
    <w:uiPriority w:val="0"/>
    <w:pPr>
      <w:ind w:left="1260"/>
    </w:pPr>
  </w:style>
  <w:style w:type="paragraph" w:customStyle="1" w:styleId="150">
    <w:name w:val="目录 81"/>
    <w:basedOn w:val="149"/>
    <w:autoRedefine/>
    <w:semiHidden/>
    <w:qFormat/>
    <w:uiPriority w:val="0"/>
    <w:pPr>
      <w:ind w:left="1470"/>
    </w:pPr>
  </w:style>
  <w:style w:type="paragraph" w:customStyle="1" w:styleId="151">
    <w:name w:val="目录 91"/>
    <w:basedOn w:val="150"/>
    <w:autoRedefine/>
    <w:semiHidden/>
    <w:qFormat/>
    <w:uiPriority w:val="0"/>
    <w:pPr>
      <w:ind w:left="1680"/>
    </w:pPr>
  </w:style>
  <w:style w:type="paragraph" w:customStyle="1" w:styleId="152">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autoRedefine/>
    <w:qFormat/>
    <w:uiPriority w:val="0"/>
    <w:pPr>
      <w:framePr w:wrap="around"/>
      <w:spacing w:line="0" w:lineRule="atLeast"/>
    </w:pPr>
    <w:rPr>
      <w:rFonts w:ascii="黑体" w:eastAsia="黑体"/>
      <w:b w:val="0"/>
    </w:rPr>
  </w:style>
  <w:style w:type="paragraph" w:customStyle="1" w:styleId="154">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6">
    <w:name w:val="实施日期"/>
    <w:basedOn w:val="122"/>
    <w:autoRedefine/>
    <w:qFormat/>
    <w:uiPriority w:val="0"/>
    <w:pPr>
      <w:framePr w:hSpace="0" w:wrap="around" w:xAlign="right"/>
      <w:jc w:val="right"/>
    </w:pPr>
  </w:style>
  <w:style w:type="paragraph" w:customStyle="1" w:styleId="157">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8">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autoRedefine/>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autoRedefine/>
    <w:qFormat/>
    <w:uiPriority w:val="0"/>
    <w:pPr>
      <w:numPr>
        <w:ilvl w:val="6"/>
        <w:numId w:val="20"/>
      </w:numPr>
      <w:adjustRightInd/>
    </w:pPr>
    <w:rPr>
      <w:szCs w:val="24"/>
    </w:rPr>
  </w:style>
  <w:style w:type="paragraph" w:customStyle="1" w:styleId="161">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2">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autoRedefine/>
    <w:qFormat/>
    <w:uiPriority w:val="0"/>
    <w:pPr>
      <w:ind w:left="1406" w:leftChars="0" w:hanging="499" w:firstLineChars="0"/>
    </w:pPr>
  </w:style>
  <w:style w:type="paragraph" w:customStyle="1" w:styleId="164">
    <w:name w:val="标准文件_一级无标题"/>
    <w:basedOn w:val="107"/>
    <w:autoRedefine/>
    <w:qFormat/>
    <w:uiPriority w:val="0"/>
    <w:pPr>
      <w:spacing w:before="0" w:beforeLines="0" w:after="0" w:afterLines="0"/>
      <w:outlineLvl w:val="9"/>
    </w:pPr>
    <w:rPr>
      <w:rFonts w:ascii="宋体" w:eastAsia="宋体"/>
    </w:rPr>
  </w:style>
  <w:style w:type="paragraph" w:customStyle="1" w:styleId="165">
    <w:name w:val="标准文件_五级无标题"/>
    <w:basedOn w:val="105"/>
    <w:autoRedefine/>
    <w:qFormat/>
    <w:uiPriority w:val="0"/>
    <w:pPr>
      <w:spacing w:before="0" w:beforeLines="0" w:after="0" w:afterLines="0"/>
      <w:outlineLvl w:val="9"/>
    </w:pPr>
    <w:rPr>
      <w:rFonts w:ascii="宋体" w:eastAsia="宋体"/>
    </w:rPr>
  </w:style>
  <w:style w:type="paragraph" w:customStyle="1" w:styleId="166">
    <w:name w:val="标准文件_三级无标题"/>
    <w:basedOn w:val="96"/>
    <w:autoRedefine/>
    <w:qFormat/>
    <w:uiPriority w:val="0"/>
    <w:pPr>
      <w:spacing w:before="0" w:beforeLines="0" w:after="0" w:afterLines="0"/>
      <w:outlineLvl w:val="9"/>
    </w:pPr>
    <w:rPr>
      <w:rFonts w:ascii="宋体" w:eastAsia="宋体"/>
    </w:rPr>
  </w:style>
  <w:style w:type="paragraph" w:customStyle="1" w:styleId="167">
    <w:name w:val="标准文件_二级无标题"/>
    <w:basedOn w:val="67"/>
    <w:autoRedefine/>
    <w:qFormat/>
    <w:uiPriority w:val="0"/>
    <w:pPr>
      <w:spacing w:before="0" w:beforeLines="0" w:after="0" w:afterLines="0"/>
      <w:outlineLvl w:val="9"/>
    </w:pPr>
    <w:rPr>
      <w:rFonts w:ascii="宋体" w:eastAsia="宋体"/>
    </w:rPr>
  </w:style>
  <w:style w:type="paragraph" w:customStyle="1" w:styleId="168">
    <w:name w:val="标准_四级无标题"/>
    <w:basedOn w:val="100"/>
    <w:next w:val="58"/>
    <w:autoRedefine/>
    <w:qFormat/>
    <w:uiPriority w:val="0"/>
    <w:rPr>
      <w:rFonts w:eastAsia="宋体"/>
    </w:rPr>
  </w:style>
  <w:style w:type="paragraph" w:customStyle="1" w:styleId="169">
    <w:name w:val="标准文件_四级无标题"/>
    <w:basedOn w:val="100"/>
    <w:autoRedefine/>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autoRedefine/>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autoRedefine/>
    <w:qFormat/>
    <w:uiPriority w:val="0"/>
    <w:pPr>
      <w:numPr>
        <w:ilvl w:val="0"/>
        <w:numId w:val="24"/>
      </w:numPr>
      <w:ind w:firstLine="0" w:firstLineChars="0"/>
    </w:pPr>
    <w:rPr>
      <w:rFonts w:cs="Arial"/>
      <w:szCs w:val="28"/>
    </w:rPr>
  </w:style>
  <w:style w:type="paragraph" w:customStyle="1" w:styleId="172">
    <w:name w:val="标准文件_附录标题"/>
    <w:basedOn w:val="78"/>
    <w:autoRedefine/>
    <w:qFormat/>
    <w:uiPriority w:val="0"/>
    <w:pPr>
      <w:numPr>
        <w:numId w:val="0"/>
      </w:numPr>
      <w:spacing w:after="280"/>
      <w:outlineLvl w:val="9"/>
    </w:pPr>
  </w:style>
  <w:style w:type="paragraph" w:customStyle="1" w:styleId="173">
    <w:name w:val="标准文件_二级项"/>
    <w:autoRedefine/>
    <w:qFormat/>
    <w:uiPriority w:val="0"/>
    <w:rPr>
      <w:rFonts w:ascii="宋体" w:hAnsi="Times New Roman" w:eastAsia="宋体" w:cs="Times New Roman"/>
      <w:sz w:val="21"/>
      <w:lang w:val="en-US" w:eastAsia="zh-CN" w:bidi="ar-SA"/>
    </w:rPr>
  </w:style>
  <w:style w:type="paragraph" w:customStyle="1" w:styleId="174">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autoRedefine/>
    <w:qFormat/>
    <w:uiPriority w:val="0"/>
    <w:pPr>
      <w:numPr>
        <w:ilvl w:val="0"/>
        <w:numId w:val="25"/>
      </w:numPr>
      <w:adjustRightInd/>
      <w:spacing w:line="240" w:lineRule="auto"/>
    </w:pPr>
    <w:rPr>
      <w:rFonts w:ascii="宋体" w:hAnsi="Times New Roman"/>
      <w:sz w:val="18"/>
      <w:szCs w:val="18"/>
    </w:rPr>
  </w:style>
  <w:style w:type="paragraph" w:customStyle="1" w:styleId="176">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autoRedefine/>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autoRedefine/>
    <w:qFormat/>
    <w:uiPriority w:val="0"/>
    <w:pPr>
      <w:ind w:firstLine="0" w:firstLineChars="0"/>
      <w:jc w:val="center"/>
    </w:pPr>
    <w:rPr>
      <w:sz w:val="18"/>
    </w:rPr>
  </w:style>
  <w:style w:type="paragraph" w:customStyle="1" w:styleId="181">
    <w:name w:val="标准文件_注："/>
    <w:next w:val="58"/>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autoRedefine/>
    <w:qFormat/>
    <w:uiPriority w:val="0"/>
    <w:pPr>
      <w:ind w:firstLine="420"/>
    </w:pPr>
    <w:rPr>
      <w:sz w:val="18"/>
    </w:rPr>
  </w:style>
  <w:style w:type="paragraph" w:customStyle="1" w:styleId="185">
    <w:name w:val="标准文件_示例×："/>
    <w:basedOn w:val="1"/>
    <w:next w:val="184"/>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autoRedefine/>
    <w:qFormat/>
    <w:uiPriority w:val="0"/>
    <w:rPr>
      <w:rFonts w:ascii="宋体" w:hAnsi="Times New Roman"/>
      <w:sz w:val="21"/>
    </w:rPr>
  </w:style>
  <w:style w:type="paragraph" w:customStyle="1" w:styleId="187">
    <w:name w:val="标准文件_表格续"/>
    <w:basedOn w:val="58"/>
    <w:next w:val="58"/>
    <w:autoRedefine/>
    <w:qFormat/>
    <w:uiPriority w:val="0"/>
    <w:pPr>
      <w:jc w:val="center"/>
    </w:pPr>
    <w:rPr>
      <w:rFonts w:ascii="黑体" w:hAnsi="黑体" w:eastAsia="黑体"/>
    </w:rPr>
  </w:style>
  <w:style w:type="character" w:styleId="188">
    <w:name w:val="Placeholder Text"/>
    <w:basedOn w:val="30"/>
    <w:autoRedefine/>
    <w:semiHidden/>
    <w:qFormat/>
    <w:uiPriority w:val="99"/>
    <w:rPr>
      <w:color w:val="808080"/>
    </w:rPr>
  </w:style>
  <w:style w:type="paragraph" w:customStyle="1" w:styleId="189">
    <w:name w:val="标准文件_二级项2"/>
    <w:basedOn w:val="58"/>
    <w:autoRedefine/>
    <w:qFormat/>
    <w:uiPriority w:val="0"/>
    <w:pPr>
      <w:numPr>
        <w:ilvl w:val="1"/>
        <w:numId w:val="21"/>
      </w:numPr>
      <w:ind w:firstLine="0" w:firstLineChars="0"/>
    </w:pPr>
  </w:style>
  <w:style w:type="paragraph" w:customStyle="1" w:styleId="190">
    <w:name w:val="标准文件_三级项2"/>
    <w:basedOn w:val="58"/>
    <w:autoRedefine/>
    <w:qFormat/>
    <w:uiPriority w:val="0"/>
    <w:pPr>
      <w:numPr>
        <w:ilvl w:val="0"/>
        <w:numId w:val="30"/>
      </w:numPr>
      <w:spacing w:line="300" w:lineRule="exact"/>
      <w:ind w:firstLineChars="0"/>
    </w:pPr>
    <w:rPr>
      <w:rFonts w:ascii="Times New Roman"/>
    </w:rPr>
  </w:style>
  <w:style w:type="paragraph" w:customStyle="1" w:styleId="191">
    <w:name w:val="标准文件_一级项2"/>
    <w:basedOn w:val="58"/>
    <w:autoRedefine/>
    <w:qFormat/>
    <w:uiPriority w:val="0"/>
    <w:pPr>
      <w:numPr>
        <w:ilvl w:val="0"/>
        <w:numId w:val="31"/>
      </w:numPr>
      <w:spacing w:line="300" w:lineRule="exact"/>
      <w:ind w:firstLineChars="0"/>
    </w:pPr>
    <w:rPr>
      <w:rFonts w:ascii="Times New Roman"/>
    </w:rPr>
  </w:style>
  <w:style w:type="paragraph" w:customStyle="1" w:styleId="192">
    <w:name w:val="标准文件_提示"/>
    <w:basedOn w:val="58"/>
    <w:next w:val="58"/>
    <w:autoRedefine/>
    <w:qFormat/>
    <w:uiPriority w:val="0"/>
    <w:pPr>
      <w:ind w:firstLine="420"/>
    </w:pPr>
    <w:rPr>
      <w:rFonts w:ascii="黑体" w:eastAsia="黑体"/>
    </w:rPr>
  </w:style>
  <w:style w:type="character" w:customStyle="1" w:styleId="193">
    <w:name w:val="标准文件_来源"/>
    <w:basedOn w:val="30"/>
    <w:autoRedefine/>
    <w:qFormat/>
    <w:uiPriority w:val="1"/>
    <w:rPr>
      <w:rFonts w:eastAsia="宋体"/>
      <w:sz w:val="21"/>
    </w:rPr>
  </w:style>
  <w:style w:type="paragraph" w:customStyle="1" w:styleId="194">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autoRedefine/>
    <w:qFormat/>
    <w:uiPriority w:val="0"/>
    <w:pPr>
      <w:framePr w:w="3997" w:h="471" w:hRule="exact" w:hSpace="0" w:vSpace="181" w:wrap="around" w:vAnchor="page" w:hAnchor="page" w:x="1419" w:y="14097"/>
    </w:pPr>
  </w:style>
  <w:style w:type="paragraph" w:customStyle="1" w:styleId="196">
    <w:name w:val="其他实施日期"/>
    <w:basedOn w:val="156"/>
    <w:autoRedefine/>
    <w:qFormat/>
    <w:uiPriority w:val="0"/>
    <w:pPr>
      <w:framePr w:w="3997" w:h="471" w:hRule="exact" w:vSpace="181" w:wrap="around" w:vAnchor="page" w:hAnchor="page" w:x="7089" w:y="14097"/>
    </w:pPr>
  </w:style>
  <w:style w:type="paragraph" w:customStyle="1" w:styleId="197">
    <w:name w:val="标准文件_文件编号"/>
    <w:basedOn w:val="58"/>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autoRedefine/>
    <w:qFormat/>
    <w:uiPriority w:val="0"/>
    <w:pPr>
      <w:spacing w:before="57"/>
    </w:pPr>
    <w:rPr>
      <w:sz w:val="21"/>
    </w:rPr>
  </w:style>
  <w:style w:type="paragraph" w:customStyle="1" w:styleId="199">
    <w:name w:val="标准文件_文件名称"/>
    <w:basedOn w:val="58"/>
    <w:next w:val="58"/>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autoRedefine/>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autoRedefine/>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autoRedefine/>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autoRedefine/>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autoRedefine/>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autoRedefine/>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autoRedefine/>
    <w:qFormat/>
    <w:uiPriority w:val="0"/>
    <w:pPr>
      <w:ind w:left="811" w:firstLine="0" w:firstLineChars="0"/>
    </w:pPr>
    <w:rPr>
      <w:sz w:val="18"/>
    </w:rPr>
  </w:style>
  <w:style w:type="paragraph" w:customStyle="1" w:styleId="208">
    <w:name w:val="标准文件_注X后"/>
    <w:basedOn w:val="58"/>
    <w:autoRedefine/>
    <w:qFormat/>
    <w:uiPriority w:val="0"/>
    <w:pPr>
      <w:ind w:left="811" w:firstLine="0" w:firstLineChars="0"/>
    </w:pPr>
    <w:rPr>
      <w:sz w:val="18"/>
    </w:rPr>
  </w:style>
  <w:style w:type="paragraph" w:customStyle="1" w:styleId="209">
    <w:name w:val="标准文件_示例后"/>
    <w:basedOn w:val="58"/>
    <w:autoRedefine/>
    <w:qFormat/>
    <w:uiPriority w:val="0"/>
    <w:pPr>
      <w:ind w:left="964" w:firstLine="0" w:firstLineChars="0"/>
    </w:pPr>
    <w:rPr>
      <w:sz w:val="18"/>
    </w:rPr>
  </w:style>
  <w:style w:type="paragraph" w:customStyle="1" w:styleId="210">
    <w:name w:val="标准文件_示例X后"/>
    <w:basedOn w:val="58"/>
    <w:link w:val="211"/>
    <w:autoRedefine/>
    <w:qFormat/>
    <w:uiPriority w:val="0"/>
    <w:pPr>
      <w:ind w:left="1049" w:firstLine="0" w:firstLineChars="0"/>
    </w:pPr>
    <w:rPr>
      <w:sz w:val="18"/>
    </w:rPr>
  </w:style>
  <w:style w:type="character" w:customStyle="1" w:styleId="211">
    <w:name w:val="标准文件_示例X后 字符"/>
    <w:basedOn w:val="186"/>
    <w:link w:val="210"/>
    <w:autoRedefine/>
    <w:qFormat/>
    <w:uiPriority w:val="0"/>
    <w:rPr>
      <w:rFonts w:ascii="宋体" w:hAnsi="Times New Roman"/>
      <w:sz w:val="18"/>
    </w:rPr>
  </w:style>
  <w:style w:type="paragraph" w:customStyle="1" w:styleId="212">
    <w:name w:val="标准文件_索引项"/>
    <w:basedOn w:val="58"/>
    <w:next w:val="58"/>
    <w:autoRedefine/>
    <w:qFormat/>
    <w:uiPriority w:val="0"/>
    <w:pPr>
      <w:tabs>
        <w:tab w:val="right" w:leader="dot" w:pos="9356"/>
      </w:tabs>
      <w:ind w:left="210" w:hanging="210" w:firstLineChars="0"/>
      <w:jc w:val="left"/>
    </w:pPr>
  </w:style>
  <w:style w:type="paragraph" w:customStyle="1" w:styleId="213">
    <w:name w:val="标准文件_附录一级无标题"/>
    <w:basedOn w:val="80"/>
    <w:autoRedefine/>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autoRedefine/>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autoRedefine/>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autoRedefine/>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autoRedefine/>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autoRedefine/>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autoRedefine/>
    <w:qFormat/>
    <w:uiPriority w:val="0"/>
    <w:pPr>
      <w:spacing w:before="0" w:beforeLines="0" w:after="0" w:afterLines="0" w:line="276" w:lineRule="auto"/>
    </w:pPr>
    <w:rPr>
      <w:rFonts w:ascii="宋体" w:eastAsia="宋体"/>
    </w:rPr>
  </w:style>
  <w:style w:type="paragraph" w:customStyle="1" w:styleId="220">
    <w:name w:val="标准文件_引言三级无标题"/>
    <w:basedOn w:val="204"/>
    <w:autoRedefine/>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autoRedefine/>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autoRedefine/>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autoRedefine/>
    <w:qFormat/>
    <w:uiPriority w:val="0"/>
    <w:rPr>
      <w:rFonts w:hAnsi="黑体"/>
    </w:rPr>
  </w:style>
  <w:style w:type="paragraph" w:customStyle="1" w:styleId="224">
    <w:name w:val="标准文件_脚注内容"/>
    <w:basedOn w:val="58"/>
    <w:autoRedefine/>
    <w:qFormat/>
    <w:uiPriority w:val="0"/>
    <w:pPr>
      <w:ind w:left="400" w:leftChars="200" w:hanging="200" w:hangingChars="200"/>
    </w:pPr>
    <w:rPr>
      <w:sz w:val="15"/>
    </w:rPr>
  </w:style>
  <w:style w:type="paragraph" w:customStyle="1" w:styleId="225">
    <w:name w:val="标准文件_术语条一"/>
    <w:basedOn w:val="164"/>
    <w:next w:val="58"/>
    <w:autoRedefine/>
    <w:qFormat/>
    <w:uiPriority w:val="0"/>
  </w:style>
  <w:style w:type="paragraph" w:customStyle="1" w:styleId="226">
    <w:name w:val="标准文件_术语条二"/>
    <w:basedOn w:val="167"/>
    <w:next w:val="58"/>
    <w:autoRedefine/>
    <w:qFormat/>
    <w:uiPriority w:val="0"/>
  </w:style>
  <w:style w:type="paragraph" w:customStyle="1" w:styleId="227">
    <w:name w:val="标准文件_术语条三"/>
    <w:basedOn w:val="166"/>
    <w:next w:val="58"/>
    <w:autoRedefine/>
    <w:qFormat/>
    <w:uiPriority w:val="0"/>
  </w:style>
  <w:style w:type="paragraph" w:customStyle="1" w:styleId="228">
    <w:name w:val="标准文件_术语条四"/>
    <w:basedOn w:val="169"/>
    <w:next w:val="58"/>
    <w:autoRedefine/>
    <w:qFormat/>
    <w:uiPriority w:val="0"/>
  </w:style>
  <w:style w:type="paragraph" w:customStyle="1" w:styleId="229">
    <w:name w:val="标准文件_术语条五"/>
    <w:basedOn w:val="165"/>
    <w:next w:val="58"/>
    <w:autoRedefine/>
    <w:qFormat/>
    <w:uiPriority w:val="0"/>
  </w:style>
  <w:style w:type="paragraph" w:customStyle="1" w:styleId="23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30"/>
    <w:autoRedefine/>
    <w:qFormat/>
    <w:uiPriority w:val="0"/>
    <w:rPr>
      <w:rFonts w:ascii="黑体" w:eastAsia="黑体"/>
      <w:spacing w:val="85"/>
      <w:w w:val="100"/>
      <w:position w:val="3"/>
      <w:sz w:val="28"/>
      <w:szCs w:val="28"/>
    </w:rPr>
  </w:style>
  <w:style w:type="table" w:customStyle="1" w:styleId="232">
    <w:name w:val="Table Normal"/>
    <w:autoRedefine/>
    <w:semiHidden/>
    <w:unhideWhenUsed/>
    <w:qFormat/>
    <w:uiPriority w:val="0"/>
    <w:tblPr>
      <w:tblCellMar>
        <w:top w:w="0" w:type="dxa"/>
        <w:left w:w="0" w:type="dxa"/>
        <w:bottom w:w="0" w:type="dxa"/>
        <w:right w:w="0" w:type="dxa"/>
      </w:tblCellMar>
    </w:tblPr>
  </w:style>
  <w:style w:type="paragraph" w:customStyle="1" w:styleId="233">
    <w:name w:val="Table Text"/>
    <w:basedOn w:val="1"/>
    <w:autoRedefine/>
    <w:semiHidden/>
    <w:qFormat/>
    <w:uiPriority w:val="0"/>
    <w:rPr>
      <w:rFonts w:ascii="Arial" w:hAnsi="Arial" w:eastAsia="Arial" w:cs="Arial"/>
      <w:lang w:eastAsia="en-US"/>
    </w:rPr>
  </w:style>
  <w:style w:type="paragraph" w:styleId="23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D0C2074A97B46F78D592DCDA6D333F6"/>
        <w:style w:val=""/>
        <w:category>
          <w:name w:val="常规"/>
          <w:gallery w:val="placeholder"/>
        </w:category>
        <w:types>
          <w:type w:val="bbPlcHdr"/>
        </w:types>
        <w:behaviors>
          <w:behavior w:val="content"/>
        </w:behaviors>
        <w:description w:val=""/>
        <w:guid w:val="{C40E2D59-BB05-4B49-8D01-1C253CA6B826}"/>
      </w:docPartPr>
      <w:docPartBody>
        <w:p w14:paraId="25A305D7">
          <w:pPr>
            <w:pStyle w:val="5"/>
          </w:pPr>
          <w:r>
            <w:rPr>
              <w:rStyle w:val="4"/>
              <w:rFonts w:hint="eastAsia"/>
            </w:rPr>
            <w:t>单击或点击此处输入文字。</w:t>
          </w:r>
        </w:p>
      </w:docPartBody>
    </w:docPart>
    <w:docPart>
      <w:docPartPr>
        <w:name w:val="{82612d46-c510-41bd-9d68-77fef14611fa}"/>
        <w:style w:val=""/>
        <w:category>
          <w:name w:val="常规"/>
          <w:gallery w:val="placeholder"/>
        </w:category>
        <w:types>
          <w:type w:val="bbPlcHdr"/>
        </w:types>
        <w:behaviors>
          <w:behavior w:val="content"/>
        </w:behaviors>
        <w:description w:val=""/>
        <w:guid w:val="{82612d46-c510-41bd-9d68-77fef14611fa}"/>
      </w:docPartPr>
      <w:docPartBody>
        <w:p w14:paraId="41C19FA5">
          <w:pPr>
            <w:pStyle w:val="6"/>
          </w:pPr>
          <w:r>
            <w:rPr>
              <w:rStyle w:val="4"/>
              <w:rFonts w:hint="eastAsia"/>
            </w:rPr>
            <w:t>选择一项。</w:t>
          </w:r>
        </w:p>
      </w:docPartBody>
    </w:docPart>
    <w:docPart>
      <w:docPartPr>
        <w:name w:val="{b3936e45-9b6e-4fb1-b9e1-951de95c6a34}"/>
        <w:style w:val=""/>
        <w:category>
          <w:name w:val="常规"/>
          <w:gallery w:val="placeholder"/>
        </w:category>
        <w:types>
          <w:type w:val="bbPlcHdr"/>
        </w:types>
        <w:behaviors>
          <w:behavior w:val="content"/>
        </w:behaviors>
        <w:description w:val=""/>
        <w:guid w:val="{b3936e45-9b6e-4fb1-b9e1-951de95c6a34}"/>
      </w:docPartPr>
      <w:docPartBody>
        <w:p w14:paraId="4F3F0C46">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A2D"/>
    <w:rsid w:val="001567CB"/>
    <w:rsid w:val="001A4CEF"/>
    <w:rsid w:val="003C7725"/>
    <w:rsid w:val="003D1A2D"/>
    <w:rsid w:val="003D7087"/>
    <w:rsid w:val="00494E41"/>
    <w:rsid w:val="00597697"/>
    <w:rsid w:val="006629E1"/>
    <w:rsid w:val="007519A3"/>
    <w:rsid w:val="0090108F"/>
    <w:rsid w:val="0097054E"/>
    <w:rsid w:val="00AB6C10"/>
    <w:rsid w:val="00DE045F"/>
    <w:rsid w:val="00E85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0D0C2074A97B46F78D592DCDA6D333F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2DF558379AB4F4E90F031871E65E909"/>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9DC0F972AB84BCCB0489670D5FF4F7E"/>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10</Pages>
  <Words>4073</Words>
  <Characters>4680</Characters>
  <Lines>71</Lines>
  <Paragraphs>20</Paragraphs>
  <TotalTime>2</TotalTime>
  <ScaleCrop>false</ScaleCrop>
  <LinksUpToDate>false</LinksUpToDate>
  <CharactersWithSpaces>4795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2022-04-20T01:02:00Z</dcterms:created>
  <dc:creator>风生</dc:creator>
  <dc:description>&lt;config cover="true" show_menu="true" version="1.0.0" doctype="SDKXY"&gt;_x000d_
&lt;/config&gt;</dc:description>
  <cp:lastModifiedBy>白凌舞</cp:lastModifiedBy>
  <cp:lastPrinted>2021-02-02T08:22:00Z</cp:lastPrinted>
  <dcterms:modified xsi:type="dcterms:W3CDTF">2026-04-01T01:58:13Z</dcterms:modified>
  <dc:title>团体标准</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2052-12.1.0.25225</vt:lpwstr>
  </property>
  <property fmtid="{D5CDD505-2E9C-101B-9397-08002B2CF9AE}" pid="15" name="ICV">
    <vt:lpwstr>5E60A6C7EB584AD58F26A3192130A0B4_13</vt:lpwstr>
  </property>
  <property fmtid="{D5CDD505-2E9C-101B-9397-08002B2CF9AE}" pid="16" name="KSOTemplateDocerSaveRecord">
    <vt:lpwstr>eyJoZGlkIjoiNWZkMDYxMGQzMTg2NTA1MTg5NjFlNzE0OGNhYjllMDQiLCJ1c2VySWQiOiIxMDM2OTMwMDA2In0=</vt:lpwstr>
  </property>
</Properties>
</file>