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9"/>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1BA725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09" w:type="dxa"/>
          </w:tcPr>
          <w:p w14:paraId="2D0E3251">
            <w:pPr>
              <w:pStyle w:val="19"/>
              <w:framePr w:wrap="notBeside" w:vAnchor="page" w:hAnchor="page" w:x="1372" w:y="568"/>
              <w:tabs>
                <w:tab w:val="clear" w:pos="4153"/>
                <w:tab w:val="clear" w:pos="8306"/>
              </w:tabs>
              <w:spacing w:line="240" w:lineRule="auto"/>
              <w:jc w:val="left"/>
              <w:rPr>
                <w:rFonts w:hint="default" w:ascii="Times New Roman" w:hAnsi="Times New Roman" w:eastAsia="黑体" w:cs="Times New Roman"/>
                <w:sz w:val="21"/>
                <w:szCs w:val="21"/>
                <w:highlight w:val="none"/>
              </w:rPr>
            </w:pPr>
            <w:r>
              <w:rPr>
                <w:rFonts w:hint="default" w:ascii="Times New Roman" w:hAnsi="Times New Roman" w:eastAsia="黑体" w:cs="Times New Roman"/>
                <w:sz w:val="21"/>
                <w:szCs w:val="21"/>
                <w:highlight w:val="none"/>
              </w:rPr>
              <w:t xml:space="preserve">ICS  </w:t>
            </w:r>
          </w:p>
        </w:tc>
        <w:tc>
          <w:tcPr>
            <w:tcW w:w="8855" w:type="dxa"/>
          </w:tcPr>
          <w:p w14:paraId="085932CD">
            <w:pPr>
              <w:pStyle w:val="19"/>
              <w:framePr w:wrap="notBeside" w:vAnchor="page" w:hAnchor="page" w:x="1372" w:y="568"/>
              <w:tabs>
                <w:tab w:val="clear" w:pos="4153"/>
                <w:tab w:val="clear" w:pos="8306"/>
              </w:tabs>
              <w:spacing w:line="240" w:lineRule="auto"/>
              <w:jc w:val="both"/>
              <w:rPr>
                <w:rFonts w:hint="default" w:ascii="Times New Roman" w:hAnsi="Times New Roman" w:eastAsia="黑体" w:cs="Times New Roman"/>
                <w:sz w:val="21"/>
                <w:szCs w:val="21"/>
                <w:highlight w:val="none"/>
                <w:lang w:val="en-US" w:eastAsia="zh-CN"/>
              </w:rPr>
            </w:pPr>
            <w:r>
              <w:rPr>
                <w:rFonts w:hint="default" w:ascii="Times New Roman" w:hAnsi="Times New Roman" w:eastAsia="黑体" w:cs="Times New Roman"/>
                <w:sz w:val="21"/>
                <w:szCs w:val="21"/>
                <w:highlight w:val="none"/>
                <w:lang w:val="en-US" w:eastAsia="zh-CN"/>
              </w:rPr>
              <w:t>XX</w:t>
            </w:r>
            <w:r>
              <w:rPr>
                <w:rFonts w:hint="default" w:ascii="Times New Roman" w:hAnsi="Times New Roman" w:eastAsia="黑体" w:cs="Times New Roman"/>
                <w:sz w:val="21"/>
                <w:szCs w:val="21"/>
                <w:highlight w:val="none"/>
              </w:rPr>
              <w:t>.</w:t>
            </w:r>
            <w:r>
              <w:rPr>
                <w:rFonts w:hint="default" w:ascii="Times New Roman" w:hAnsi="Times New Roman" w:eastAsia="黑体" w:cs="Times New Roman"/>
                <w:sz w:val="21"/>
                <w:szCs w:val="21"/>
                <w:highlight w:val="none"/>
                <w:lang w:val="en-US" w:eastAsia="zh-CN"/>
              </w:rPr>
              <w:t>XXX.XX</w:t>
            </w:r>
          </w:p>
        </w:tc>
      </w:tr>
      <w:tr w14:paraId="5F1935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4FEFC7BC">
            <w:pPr>
              <w:pStyle w:val="19"/>
              <w:framePr w:wrap="notBeside" w:vAnchor="page" w:hAnchor="page" w:x="1372" w:y="568"/>
              <w:tabs>
                <w:tab w:val="clear" w:pos="4153"/>
                <w:tab w:val="clear" w:pos="8306"/>
              </w:tabs>
              <w:spacing w:before="40" w:line="240" w:lineRule="auto"/>
              <w:jc w:val="left"/>
              <w:rPr>
                <w:rFonts w:hint="default" w:ascii="Times New Roman" w:hAnsi="Times New Roman" w:eastAsia="黑体" w:cs="Times New Roman"/>
                <w:sz w:val="21"/>
                <w:szCs w:val="21"/>
              </w:rPr>
            </w:pPr>
            <w:r>
              <w:rPr>
                <w:rFonts w:hint="default" w:ascii="Times New Roman" w:hAnsi="Times New Roman" w:eastAsia="黑体" w:cs="Times New Roman"/>
                <w:sz w:val="21"/>
                <w:szCs w:val="21"/>
              </w:rPr>
              <w:t xml:space="preserve">CCS  </w:t>
            </w:r>
          </w:p>
        </w:tc>
        <w:tc>
          <w:tcPr>
            <w:tcW w:w="8855" w:type="dxa"/>
          </w:tcPr>
          <w:tbl>
            <w:tblPr>
              <w:tblStyle w:val="29"/>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340A9671">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2DE9E1D1">
                  <w:pPr>
                    <w:pStyle w:val="51"/>
                    <w:framePr w:wrap="notBeside" w:vAnchor="page" w:hAnchor="page" w:x="1372" w:y="568"/>
                    <w:ind w:left="420" w:right="624"/>
                    <w:rPr>
                      <w:rFonts w:hint="default" w:ascii="Times New Roman" w:hAnsi="Times New Roman" w:cs="Times New Roman"/>
                      <w:sz w:val="28"/>
                      <w:szCs w:val="28"/>
                    </w:rPr>
                  </w:pPr>
                  <w:bookmarkStart w:id="0" w:name="_Toc25635"/>
                  <w:r>
                    <w:rPr>
                      <w:rFonts w:hint="default" w:ascii="Times New Roman" w:hAnsi="Times New Roman" w:cs="Times New Roman"/>
                      <w:bCs/>
                      <w:spacing w:val="58"/>
                      <w:w w:val="121"/>
                      <w:sz w:val="95"/>
                      <w:szCs w:val="95"/>
                    </w:rPr>
                    <w:t>T/CNDIA</w:t>
                  </w:r>
                  <w:bookmarkEnd w:id="0"/>
                </w:p>
              </w:tc>
            </w:tr>
          </w:tbl>
          <w:p w14:paraId="35D3C8F1">
            <w:pPr>
              <w:pStyle w:val="19"/>
              <w:framePr w:wrap="notBeside" w:vAnchor="page" w:hAnchor="page" w:x="1372" w:y="568"/>
              <w:tabs>
                <w:tab w:val="clear" w:pos="4153"/>
                <w:tab w:val="clear" w:pos="8306"/>
              </w:tabs>
              <w:spacing w:before="40" w:line="240" w:lineRule="auto"/>
              <w:jc w:val="left"/>
              <w:rPr>
                <w:rFonts w:hint="default" w:ascii="Times New Roman" w:hAnsi="Times New Roman" w:eastAsia="黑体" w:cs="Times New Roman"/>
                <w:sz w:val="21"/>
                <w:szCs w:val="21"/>
                <w:lang w:val="en-US" w:eastAsia="zh-CN"/>
              </w:rPr>
            </w:pPr>
            <w:r>
              <w:rPr>
                <w:rFonts w:hint="default" w:ascii="Times New Roman" w:hAnsi="Times New Roman" w:eastAsia="黑体" w:cs="Times New Roman"/>
                <w:sz w:val="21"/>
                <w:szCs w:val="21"/>
                <w:highlight w:val="none"/>
                <w:lang w:val="en-US" w:eastAsia="zh-CN"/>
              </w:rPr>
              <w:t>X XX</w:t>
            </w:r>
          </w:p>
        </w:tc>
      </w:tr>
    </w:tbl>
    <w:p w14:paraId="45E6384E">
      <w:pPr>
        <w:pStyle w:val="52"/>
        <w:framePr w:w="9639" w:h="624" w:hRule="exact" w:hSpace="181" w:vSpace="181" w:wrap="around" w:hAnchor="page" w:x="1305" w:y="2269"/>
        <w:rPr>
          <w:rFonts w:hint="default" w:ascii="Times New Roman" w:hAnsi="Times New Roman" w:eastAsia="黑体" w:cs="Times New Roman"/>
          <w:b w:val="0"/>
          <w:bCs w:val="0"/>
          <w:w w:val="100"/>
          <w:sz w:val="48"/>
          <w:szCs w:val="48"/>
        </w:rPr>
      </w:pPr>
      <w:bookmarkStart w:id="1" w:name="_Hlk26473981"/>
      <w:r>
        <w:rPr>
          <w:rFonts w:hint="default" w:ascii="Times New Roman" w:hAnsi="Times New Roman" w:eastAsia="黑体" w:cs="Times New Roman"/>
          <w:b w:val="0"/>
          <w:w w:val="100"/>
          <w:sz w:val="48"/>
          <w:highlight w:val="none"/>
        </w:rPr>
        <w:t>中</w:t>
      </w:r>
      <w:r>
        <w:rPr>
          <w:rFonts w:hint="default" w:ascii="Times New Roman" w:hAnsi="Times New Roman" w:eastAsia="黑体" w:cs="Times New Roman"/>
          <w:b w:val="0"/>
          <w:w w:val="100"/>
          <w:sz w:val="48"/>
          <w:highlight w:val="none"/>
          <w:lang w:val="en-US" w:eastAsia="zh-CN"/>
        </w:rPr>
        <w:t>国医药新闻信息协会</w:t>
      </w:r>
      <w:r>
        <w:rPr>
          <w:rFonts w:hint="default" w:ascii="Times New Roman" w:hAnsi="Times New Roman" w:eastAsia="黑体" w:cs="Times New Roman"/>
          <w:b w:val="0"/>
          <w:w w:val="100"/>
          <w:sz w:val="48"/>
        </w:rPr>
        <w:t>团体标准</w:t>
      </w:r>
    </w:p>
    <w:bookmarkEnd w:id="1"/>
    <w:p w14:paraId="356538AF">
      <w:pPr>
        <w:pStyle w:val="197"/>
        <w:framePr w:x="1435" w:y="3301"/>
        <w:rPr>
          <w:rFonts w:hint="default" w:ascii="Times New Roman" w:hAnsi="Times New Roman" w:eastAsia="黑体" w:cs="Times New Roman"/>
          <w:sz w:val="28"/>
          <w:szCs w:val="28"/>
          <w:highlight w:val="yellow"/>
          <w:lang w:val="en-US" w:eastAsia="zh-CN"/>
        </w:rPr>
      </w:pPr>
      <w:r>
        <w:rPr>
          <w:rFonts w:hint="default" w:ascii="Times New Roman" w:hAnsi="Times New Roman" w:eastAsia="黑体" w:cs="Times New Roman"/>
          <w:sz w:val="28"/>
          <w:szCs w:val="28"/>
        </w:rPr>
        <w:t xml:space="preserve">T/CNDIA </w:t>
      </w:r>
      <w:r>
        <w:rPr>
          <w:rFonts w:hint="default" w:ascii="Times New Roman" w:hAnsi="Times New Roman" w:eastAsia="黑体" w:cs="Times New Roman"/>
          <w:sz w:val="28"/>
          <w:szCs w:val="28"/>
          <w:highlight w:val="none"/>
        </w:rPr>
        <w:t xml:space="preserve"> </w:t>
      </w:r>
      <w:r>
        <w:rPr>
          <w:rFonts w:hint="default" w:ascii="Times New Roman" w:hAnsi="Times New Roman" w:eastAsia="黑体" w:cs="Times New Roman"/>
          <w:sz w:val="28"/>
          <w:szCs w:val="28"/>
          <w:highlight w:val="none"/>
          <w:lang w:val="en-US" w:eastAsia="zh-CN"/>
        </w:rPr>
        <w:t>XX—</w:t>
      </w:r>
      <w:r>
        <w:rPr>
          <w:rFonts w:hint="default" w:ascii="Times New Roman" w:hAnsi="Times New Roman" w:eastAsia="黑体" w:cs="Times New Roman"/>
          <w:sz w:val="28"/>
          <w:szCs w:val="28"/>
          <w:highlight w:val="none"/>
        </w:rPr>
        <w:t>202</w:t>
      </w:r>
      <w:r>
        <w:rPr>
          <w:rFonts w:hint="default" w:ascii="Times New Roman" w:hAnsi="Times New Roman" w:eastAsia="黑体" w:cs="Times New Roman"/>
          <w:sz w:val="28"/>
          <w:szCs w:val="28"/>
          <w:highlight w:val="none"/>
          <w:lang w:val="en-US" w:eastAsia="zh-CN"/>
        </w:rPr>
        <w:t>5</w:t>
      </w:r>
    </w:p>
    <w:p w14:paraId="04C7D152">
      <w:pPr>
        <w:pStyle w:val="198"/>
        <w:framePr w:x="1435" w:y="3301"/>
        <w:rPr>
          <w:rFonts w:hint="default" w:ascii="Times New Roman" w:hAnsi="Times New Roman" w:eastAsia="黑体" w:cs="Times New Roman"/>
          <w:sz w:val="28"/>
          <w:szCs w:val="28"/>
        </w:rPr>
      </w:pPr>
    </w:p>
    <w:p w14:paraId="18CE512C">
      <w:pPr>
        <w:spacing w:line="240" w:lineRule="auto"/>
        <w:rPr>
          <w:rFonts w:hint="default" w:ascii="Times New Roman" w:hAnsi="Times New Roman" w:eastAsia="黑体" w:cs="Times New Roman"/>
          <w:kern w:val="0"/>
          <w:sz w:val="28"/>
          <w:szCs w:val="28"/>
        </w:rPr>
      </w:pPr>
      <w:r>
        <w:rPr>
          <w:rFonts w:hint="default" w:ascii="Times New Roman" w:hAnsi="Times New Roman" w:eastAsia="黑体" w:cs="Times New Roman"/>
          <w:kern w:val="0"/>
          <w:sz w:val="28"/>
          <w:szCs w:val="28"/>
        </w:rPr>
        <mc:AlternateContent>
          <mc:Choice Requires="wps">
            <w:drawing>
              <wp:anchor distT="0" distB="0" distL="114300" distR="114300" simplePos="0" relativeHeight="251660288"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60288;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2B3FE96D">
      <w:pPr>
        <w:pStyle w:val="52"/>
        <w:framePr w:w="9639" w:h="6976" w:hRule="exact" w:hSpace="0" w:vSpace="0" w:wrap="around" w:hAnchor="page" w:y="6408"/>
        <w:jc w:val="center"/>
        <w:rPr>
          <w:rFonts w:hint="default" w:ascii="Times New Roman" w:hAnsi="Times New Roman" w:eastAsia="黑体" w:cs="Times New Roman"/>
          <w:b w:val="0"/>
          <w:bCs w:val="0"/>
          <w:w w:val="100"/>
        </w:rPr>
      </w:pPr>
    </w:p>
    <w:p w14:paraId="1A569DB0">
      <w:pPr>
        <w:pStyle w:val="199"/>
        <w:framePr w:h="6974" w:hRule="exact" w:wrap="around" w:x="1419" w:anchorLock="1"/>
        <w:pBdr>
          <w:top w:val="none" w:color="auto" w:sz="0" w:space="0"/>
          <w:left w:val="none" w:color="auto" w:sz="0" w:space="0"/>
          <w:bottom w:val="none" w:color="auto" w:sz="0" w:space="0"/>
          <w:right w:val="none" w:color="auto" w:sz="0" w:space="0"/>
        </w:pBdr>
        <w:rPr>
          <w:rFonts w:hint="default" w:ascii="Times New Roman" w:hAnsi="Times New Roman" w:cs="Times New Roman"/>
        </w:rPr>
      </w:pPr>
      <w:r>
        <w:rPr>
          <w:rFonts w:hint="default" w:ascii="Times New Roman" w:hAnsi="Times New Roman" w:cs="Times New Roman"/>
        </w:rPr>
        <w:t>中药饮片炮制辅料使用规范</w:t>
      </w:r>
    </w:p>
    <w:p w14:paraId="45EE49F1">
      <w:pPr>
        <w:pStyle w:val="199"/>
        <w:framePr w:h="6974" w:hRule="exact" w:wrap="around" w:x="1419" w:anchorLock="1"/>
        <w:rPr>
          <w:rFonts w:hint="default" w:ascii="Times New Roman" w:hAnsi="Times New Roman" w:cs="Times New Roman"/>
        </w:rPr>
      </w:pPr>
    </w:p>
    <w:p w14:paraId="2B1DBD5D">
      <w:pPr>
        <w:framePr w:w="9639" w:h="6974" w:hRule="exact" w:wrap="around" w:vAnchor="page" w:hAnchor="page" w:x="1419" w:y="6408" w:anchorLock="1"/>
        <w:ind w:left="-1418"/>
        <w:rPr>
          <w:rFonts w:hint="default" w:ascii="Times New Roman" w:hAnsi="Times New Roman" w:cs="Times New Roman"/>
        </w:rPr>
      </w:pPr>
    </w:p>
    <w:p w14:paraId="4A34A7B7">
      <w:pPr>
        <w:pStyle w:val="127"/>
        <w:framePr w:w="9639" w:h="6974" w:hRule="exact" w:wrap="around" w:vAnchor="page" w:hAnchor="page" w:x="1419" w:y="6408" w:anchorLock="1"/>
        <w:pBdr>
          <w:top w:val="none" w:color="auto" w:sz="0" w:space="0"/>
          <w:left w:val="none" w:color="auto" w:sz="0" w:space="0"/>
          <w:bottom w:val="none" w:color="auto" w:sz="0" w:space="0"/>
          <w:right w:val="none" w:color="auto" w:sz="0" w:space="0"/>
        </w:pBdr>
        <w:textAlignment w:val="bottom"/>
        <w:rPr>
          <w:rFonts w:hint="default" w:ascii="Times New Roman" w:hAnsi="Times New Roman" w:eastAsia="黑体" w:cs="Times New Roman"/>
          <w:szCs w:val="28"/>
          <w:highlight w:val="none"/>
        </w:rPr>
      </w:pPr>
      <w:r>
        <w:rPr>
          <w:rFonts w:hint="default" w:ascii="Times New Roman" w:hAnsi="Times New Roman" w:eastAsia="黑体" w:cs="Times New Roman"/>
          <w:szCs w:val="28"/>
          <w:highlight w:val="none"/>
        </w:rPr>
        <w:t>Specifications for the Use of Processing Excipients in Chinese Herbal Decoction Pieces</w:t>
      </w:r>
    </w:p>
    <w:p w14:paraId="1B9F1A7F">
      <w:pPr>
        <w:framePr w:w="9639" w:h="6974" w:hRule="exact" w:wrap="around" w:vAnchor="page" w:hAnchor="page" w:x="1419" w:y="6408" w:anchorLock="1"/>
        <w:spacing w:line="760" w:lineRule="exact"/>
        <w:ind w:left="-1418"/>
        <w:rPr>
          <w:rFonts w:hint="default" w:ascii="Times New Roman" w:hAnsi="Times New Roman" w:cs="Times New Roman"/>
        </w:rPr>
      </w:pPr>
    </w:p>
    <w:p w14:paraId="2774A924">
      <w:pPr>
        <w:pStyle w:val="127"/>
        <w:framePr w:w="9639" w:h="6974" w:hRule="exact" w:wrap="around" w:vAnchor="page" w:hAnchor="page" w:x="1419" w:y="6408" w:anchorLock="1"/>
        <w:textAlignment w:val="bottom"/>
        <w:rPr>
          <w:rFonts w:hint="default" w:ascii="Times New Roman" w:hAnsi="Times New Roman" w:eastAsia="黑体" w:cs="Times New Roman"/>
          <w:szCs w:val="28"/>
        </w:rPr>
      </w:pPr>
    </w:p>
    <w:p w14:paraId="10A780BF">
      <w:pPr>
        <w:pStyle w:val="127"/>
        <w:framePr w:w="9639" w:h="6974" w:hRule="exact" w:wrap="around" w:vAnchor="page" w:hAnchor="page" w:x="1419" w:y="6408" w:anchorLock="1"/>
        <w:spacing w:before="440" w:after="160"/>
        <w:textAlignment w:val="bottom"/>
        <w:rPr>
          <w:rFonts w:hint="default" w:ascii="Times New Roman" w:hAnsi="Times New Roman" w:cs="Times New Roman"/>
          <w:sz w:val="24"/>
          <w:szCs w:val="28"/>
        </w:rPr>
      </w:pPr>
    </w:p>
    <w:p w14:paraId="686CCAFF">
      <w:pPr>
        <w:pStyle w:val="127"/>
        <w:framePr w:w="9639" w:h="6974" w:hRule="exact" w:wrap="around" w:vAnchor="page" w:hAnchor="page" w:x="1419" w:y="6408" w:anchorLock="1"/>
        <w:spacing w:before="180" w:line="240" w:lineRule="atLeast"/>
        <w:textAlignment w:val="bottom"/>
        <w:rPr>
          <w:rFonts w:hint="default" w:ascii="Times New Roman" w:hAnsi="Times New Roman" w:cs="Times New Roman"/>
          <w:sz w:val="21"/>
          <w:szCs w:val="28"/>
        </w:rPr>
      </w:pPr>
    </w:p>
    <w:p w14:paraId="12BE54D9">
      <w:pPr>
        <w:pStyle w:val="127"/>
        <w:framePr w:w="9639" w:h="6974" w:hRule="exact" w:wrap="around" w:vAnchor="page" w:hAnchor="page" w:x="1419" w:y="6408" w:anchorLock="1"/>
        <w:spacing w:before="720" w:beforeLines="300" w:after="72" w:afterLines="30" w:line="240" w:lineRule="auto"/>
        <w:textAlignment w:val="bottom"/>
        <w:rPr>
          <w:rFonts w:hint="default" w:ascii="Times New Roman" w:hAnsi="Times New Roman" w:cs="Times New Roman"/>
          <w:b/>
          <w:sz w:val="21"/>
          <w:szCs w:val="28"/>
        </w:rPr>
      </w:pPr>
    </w:p>
    <w:p w14:paraId="6D9E560B">
      <w:pPr>
        <w:pStyle w:val="195"/>
        <w:framePr w:wrap="around" w:y="14176"/>
        <w:rPr>
          <w:rFonts w:hint="default" w:ascii="Times New Roman" w:hAnsi="Times New Roman" w:cs="Times New Roman"/>
        </w:rPr>
      </w:pPr>
      <w:r>
        <w:rPr>
          <w:rFonts w:hint="default" w:ascii="Times New Roman" w:hAnsi="Times New Roman" w:cs="Times New Roman"/>
        </w:rPr>
        <w:t>202</w:t>
      </w:r>
      <w:r>
        <w:rPr>
          <w:rFonts w:hint="default" w:ascii="Times New Roman" w:hAnsi="Times New Roman" w:cs="Times New Roman"/>
          <w:lang w:val="en-US" w:eastAsia="zh-CN"/>
        </w:rPr>
        <w:t>X</w:t>
      </w:r>
      <w:r>
        <w:rPr>
          <w:rFonts w:hint="default" w:ascii="Times New Roman" w:hAnsi="Times New Roman" w:cs="Times New Roman"/>
        </w:rPr>
        <w:t xml:space="preserve"> -</w:t>
      </w:r>
      <w:r>
        <w:rPr>
          <w:rFonts w:hint="default" w:ascii="Times New Roman" w:hAnsi="Times New Roman" w:cs="Times New Roman"/>
          <w:highlight w:val="none"/>
        </w:rPr>
        <w:t xml:space="preserve"> </w:t>
      </w:r>
      <w:r>
        <w:rPr>
          <w:rFonts w:hint="default" w:ascii="Times New Roman" w:hAnsi="Times New Roman" w:cs="Times New Roman"/>
          <w:highlight w:val="none"/>
          <w:lang w:val="en-US" w:eastAsia="zh-CN"/>
        </w:rPr>
        <w:t>XX</w:t>
      </w:r>
      <w:r>
        <w:rPr>
          <w:rFonts w:hint="default" w:ascii="Times New Roman" w:hAnsi="Times New Roman" w:cs="Times New Roman"/>
          <w:highlight w:val="none"/>
        </w:rPr>
        <w:t xml:space="preserve"> - </w:t>
      </w:r>
      <w:r>
        <w:rPr>
          <w:rFonts w:hint="default" w:ascii="Times New Roman" w:hAnsi="Times New Roman" w:cs="Times New Roman"/>
          <w:highlight w:val="none"/>
          <w:lang w:val="en-US" w:eastAsia="zh-CN"/>
        </w:rPr>
        <w:t>XX</w:t>
      </w:r>
      <w:r>
        <w:rPr>
          <w:rFonts w:hint="default" w:ascii="Times New Roman" w:hAnsi="Times New Roman" w:cs="Times New Roman"/>
          <w:highlight w:val="none"/>
        </w:rPr>
        <w:t>发</w:t>
      </w:r>
      <w:r>
        <w:rPr>
          <w:rFonts w:hint="default" w:ascii="Times New Roman" w:hAnsi="Times New Roman" w:cs="Times New Roman"/>
        </w:rPr>
        <w:t>布</w:t>
      </w:r>
    </w:p>
    <w:p w14:paraId="05B8ED9E">
      <w:pPr>
        <w:pStyle w:val="196"/>
        <w:framePr w:wrap="around" w:y="14176"/>
        <w:rPr>
          <w:rFonts w:hint="default" w:ascii="Times New Roman" w:hAnsi="Times New Roman" w:cs="Times New Roman"/>
        </w:rPr>
      </w:pPr>
      <w:r>
        <w:rPr>
          <w:rFonts w:hint="default" w:ascii="Times New Roman" w:hAnsi="Times New Roman" w:cs="Times New Roman"/>
        </w:rPr>
        <w:t>202</w:t>
      </w:r>
      <w:r>
        <w:rPr>
          <w:rFonts w:hint="default" w:ascii="Times New Roman" w:hAnsi="Times New Roman" w:cs="Times New Roman"/>
          <w:lang w:val="en-US" w:eastAsia="zh-CN"/>
        </w:rPr>
        <w:t>X</w:t>
      </w:r>
      <w:r>
        <w:rPr>
          <w:rFonts w:hint="default" w:ascii="Times New Roman" w:hAnsi="Times New Roman" w:cs="Times New Roman"/>
        </w:rPr>
        <w:t xml:space="preserve"> - </w:t>
      </w:r>
      <w:r>
        <w:rPr>
          <w:rFonts w:hint="default" w:ascii="Times New Roman" w:hAnsi="Times New Roman" w:cs="Times New Roman"/>
          <w:lang w:val="en-US" w:eastAsia="zh-CN"/>
        </w:rPr>
        <w:t>XX</w:t>
      </w:r>
      <w:r>
        <w:rPr>
          <w:rFonts w:hint="default" w:ascii="Times New Roman" w:hAnsi="Times New Roman" w:cs="Times New Roman"/>
        </w:rPr>
        <w:t xml:space="preserve"> - </w:t>
      </w:r>
      <w:r>
        <w:rPr>
          <w:rFonts w:hint="default" w:ascii="Times New Roman" w:hAnsi="Times New Roman" w:cs="Times New Roman"/>
          <w:lang w:val="en-US" w:eastAsia="zh-CN"/>
        </w:rPr>
        <w:t>XX</w:t>
      </w:r>
      <w:r>
        <w:rPr>
          <w:rFonts w:hint="default" w:ascii="Times New Roman" w:hAnsi="Times New Roman" w:cs="Times New Roman"/>
        </w:rPr>
        <w:t>实施</w:t>
      </w:r>
    </w:p>
    <w:p w14:paraId="28761FD9">
      <w:pPr>
        <w:pStyle w:val="153"/>
        <w:framePr w:h="584" w:hRule="exact" w:hSpace="181" w:vSpace="181" w:wrap="around" w:y="14800"/>
        <w:rPr>
          <w:rFonts w:hint="default" w:ascii="Times New Roman" w:hAnsi="Times New Roman" w:cs="Times New Roman"/>
        </w:rPr>
      </w:pPr>
      <w:r>
        <w:rPr>
          <w:rFonts w:hint="default" w:ascii="Times New Roman" w:hAnsi="Times New Roman" w:cs="Times New Roman"/>
          <w:w w:val="100"/>
          <w:sz w:val="28"/>
        </w:rPr>
        <w:t>中国医药新闻信息协会  </w:t>
      </w:r>
      <w:r>
        <w:rPr>
          <w:rStyle w:val="231"/>
          <w:rFonts w:hint="default" w:ascii="Times New Roman" w:hAnsi="Times New Roman" w:cs="Times New Roman"/>
          <w:position w:val="0"/>
        </w:rPr>
        <w:t>发</w:t>
      </w:r>
      <w:r>
        <w:rPr>
          <w:rStyle w:val="231"/>
          <w:rFonts w:hint="default" w:ascii="Times New Roman" w:hAnsi="Times New Roman" w:cs="Times New Roman"/>
          <w:spacing w:val="0"/>
          <w:position w:val="0"/>
        </w:rPr>
        <w:t>布</w:t>
      </w:r>
    </w:p>
    <w:p w14:paraId="4975A805">
      <w:pPr>
        <w:rPr>
          <w:rFonts w:hint="default" w:ascii="Times New Roman" w:hAnsi="Times New Roman" w:cs="Times New Roman"/>
          <w:sz w:val="28"/>
          <w:szCs w:val="28"/>
        </w:rPr>
        <w:sectPr>
          <w:headerReference r:id="rId6" w:type="first"/>
          <w:footerReference r:id="rId9" w:type="first"/>
          <w:headerReference r:id="rId5" w:type="default"/>
          <w:footerReference r:id="rId7" w:type="default"/>
          <w:footerReference r:id="rId8" w:type="even"/>
          <w:type w:val="continuous"/>
          <w:pgSz w:w="11906" w:h="16838"/>
          <w:pgMar w:top="567" w:right="1134" w:bottom="1134" w:left="1134" w:header="1418" w:footer="1134" w:gutter="284"/>
          <w:cols w:space="425" w:num="1"/>
          <w:titlePg/>
          <w:docGrid w:linePitch="312" w:charSpace="0"/>
        </w:sectPr>
      </w:pPr>
      <w:r>
        <w:rPr>
          <w:rFonts w:hint="default" w:ascii="Times New Roman" w:hAnsi="Times New Roman" w:cs="Times New Roman"/>
          <w:sz w:val="28"/>
          <w:szCs w:val="28"/>
        </w:rPr>
        <mc:AlternateContent>
          <mc:Choice Requires="wps">
            <w:drawing>
              <wp:anchor distT="0" distB="0" distL="114300" distR="114300" simplePos="0" relativeHeight="251661312"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1312;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4F7CD960">
      <w:pPr>
        <w:pStyle w:val="93"/>
        <w:spacing w:after="360"/>
        <w:rPr>
          <w:rFonts w:hint="default" w:ascii="Times New Roman" w:hAnsi="Times New Roman" w:cs="Times New Roman"/>
          <w:highlight w:val="none"/>
        </w:rPr>
      </w:pPr>
      <w:bookmarkStart w:id="2" w:name="BookMark1"/>
      <w:r>
        <w:rPr>
          <w:rFonts w:hint="default" w:ascii="Times New Roman" w:hAnsi="Times New Roman" w:cs="Times New Roman"/>
          <w:spacing w:val="320"/>
          <w:highlight w:val="none"/>
        </w:rPr>
        <w:t>目</w:t>
      </w:r>
      <w:r>
        <w:rPr>
          <w:rFonts w:hint="default" w:ascii="Times New Roman" w:hAnsi="Times New Roman" w:cs="Times New Roman"/>
          <w:highlight w:val="none"/>
        </w:rPr>
        <w:t>次</w:t>
      </w:r>
    </w:p>
    <w:p w14:paraId="30B4C9ED">
      <w:pPr>
        <w:pStyle w:val="20"/>
        <w:tabs>
          <w:tab w:val="right" w:leader="dot" w:pos="9354"/>
        </w:tabs>
        <w:spacing w:line="360" w:lineRule="auto"/>
        <w:rPr>
          <w:rFonts w:hint="default" w:ascii="Times New Roman" w:hAnsi="Times New Roman" w:eastAsia="宋体" w:cs="Times New Roman"/>
          <w:b w:val="0"/>
          <w:bCs w:val="0"/>
        </w:rPr>
      </w:pP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TOC \o "1-2" \u </w:instrText>
      </w:r>
      <w:r>
        <w:rPr>
          <w:rFonts w:hint="default" w:ascii="Times New Roman" w:hAnsi="Times New Roman" w:eastAsia="宋体" w:cs="Times New Roman"/>
        </w:rPr>
        <w:fldChar w:fldCharType="separate"/>
      </w:r>
      <w:r>
        <w:rPr>
          <w:rFonts w:hint="default" w:ascii="Times New Roman" w:hAnsi="Times New Roman" w:eastAsia="黑体" w:cs="Times New Roman"/>
          <w:i w:val="0"/>
          <w:lang w:val="en-US" w:eastAsia="zh-CN" w:bidi="ar-SA"/>
        </w:rPr>
        <w:t xml:space="preserve">1 </w:t>
      </w:r>
      <w:r>
        <w:rPr>
          <w:rFonts w:hint="default" w:ascii="Times New Roman" w:hAnsi="Times New Roman" w:eastAsia="宋体" w:cs="Times New Roman"/>
          <w:b w:val="0"/>
          <w:bCs w:val="0"/>
          <w:lang w:val="en-US" w:eastAsia="zh-CN" w:bidi="ar-SA"/>
        </w:rPr>
        <w:t>范围</w:t>
      </w:r>
      <w:r>
        <w:rPr>
          <w:rFonts w:hint="default" w:ascii="Times New Roman" w:hAnsi="Times New Roman" w:eastAsia="宋体" w:cs="Times New Roman"/>
          <w:b w:val="0"/>
          <w:bCs w:val="0"/>
        </w:rPr>
        <w:tab/>
      </w:r>
      <w:r>
        <w:rPr>
          <w:rFonts w:hint="default" w:ascii="Times New Roman" w:hAnsi="Times New Roman" w:eastAsia="宋体" w:cs="Times New Roman"/>
          <w:b w:val="0"/>
          <w:bCs w:val="0"/>
        </w:rPr>
        <w:fldChar w:fldCharType="begin"/>
      </w:r>
      <w:r>
        <w:rPr>
          <w:rFonts w:hint="default" w:ascii="Times New Roman" w:hAnsi="Times New Roman" w:eastAsia="宋体" w:cs="Times New Roman"/>
          <w:b w:val="0"/>
          <w:bCs w:val="0"/>
        </w:rPr>
        <w:instrText xml:space="preserve"> PAGEREF _Toc32431 \h </w:instrText>
      </w:r>
      <w:r>
        <w:rPr>
          <w:rFonts w:hint="default" w:ascii="Times New Roman" w:hAnsi="Times New Roman" w:eastAsia="宋体" w:cs="Times New Roman"/>
          <w:b w:val="0"/>
          <w:bCs w:val="0"/>
        </w:rPr>
        <w:fldChar w:fldCharType="separate"/>
      </w:r>
      <w:r>
        <w:rPr>
          <w:rFonts w:hint="default" w:ascii="Times New Roman" w:hAnsi="Times New Roman" w:eastAsia="宋体" w:cs="Times New Roman"/>
          <w:b w:val="0"/>
          <w:bCs w:val="0"/>
        </w:rPr>
        <w:t>1</w:t>
      </w:r>
      <w:r>
        <w:rPr>
          <w:rFonts w:hint="default" w:ascii="Times New Roman" w:hAnsi="Times New Roman" w:eastAsia="宋体" w:cs="Times New Roman"/>
          <w:b w:val="0"/>
          <w:bCs w:val="0"/>
        </w:rPr>
        <w:fldChar w:fldCharType="end"/>
      </w:r>
    </w:p>
    <w:p w14:paraId="6CF5EC52">
      <w:pPr>
        <w:pStyle w:val="20"/>
        <w:tabs>
          <w:tab w:val="right" w:leader="dot" w:pos="9354"/>
        </w:tabs>
        <w:spacing w:line="360" w:lineRule="auto"/>
        <w:rPr>
          <w:rFonts w:hint="default" w:ascii="Times New Roman" w:hAnsi="Times New Roman" w:eastAsia="宋体" w:cs="Times New Roman"/>
          <w:b w:val="0"/>
          <w:bCs w:val="0"/>
        </w:rPr>
      </w:pPr>
      <w:r>
        <w:rPr>
          <w:rFonts w:hint="default" w:ascii="Times New Roman" w:hAnsi="Times New Roman" w:eastAsia="宋体" w:cs="Times New Roman"/>
          <w:b w:val="0"/>
          <w:bCs w:val="0"/>
          <w:i w:val="0"/>
          <w:color w:val="auto"/>
          <w:lang w:val="en-US" w:eastAsia="zh-CN" w:bidi="ar-SA"/>
        </w:rPr>
        <w:t xml:space="preserve">2 </w:t>
      </w:r>
      <w:r>
        <w:rPr>
          <w:rFonts w:hint="default" w:ascii="Times New Roman" w:hAnsi="Times New Roman" w:eastAsia="宋体" w:cs="Times New Roman"/>
          <w:b w:val="0"/>
          <w:bCs w:val="0"/>
          <w:highlight w:val="none"/>
          <w:lang w:val="en-US" w:eastAsia="zh-CN" w:bidi="ar-SA"/>
        </w:rPr>
        <w:t>规范性引用文件</w:t>
      </w:r>
      <w:r>
        <w:rPr>
          <w:rFonts w:hint="default" w:ascii="Times New Roman" w:hAnsi="Times New Roman" w:eastAsia="宋体" w:cs="Times New Roman"/>
          <w:b w:val="0"/>
          <w:bCs w:val="0"/>
        </w:rPr>
        <w:tab/>
      </w:r>
      <w:r>
        <w:rPr>
          <w:rFonts w:hint="default" w:ascii="Times New Roman" w:hAnsi="Times New Roman" w:eastAsia="宋体" w:cs="Times New Roman"/>
          <w:b w:val="0"/>
          <w:bCs w:val="0"/>
        </w:rPr>
        <w:fldChar w:fldCharType="begin"/>
      </w:r>
      <w:r>
        <w:rPr>
          <w:rFonts w:hint="default" w:ascii="Times New Roman" w:hAnsi="Times New Roman" w:eastAsia="宋体" w:cs="Times New Roman"/>
          <w:b w:val="0"/>
          <w:bCs w:val="0"/>
        </w:rPr>
        <w:instrText xml:space="preserve"> PAGEREF _Toc7585 \h </w:instrText>
      </w:r>
      <w:r>
        <w:rPr>
          <w:rFonts w:hint="default" w:ascii="Times New Roman" w:hAnsi="Times New Roman" w:eastAsia="宋体" w:cs="Times New Roman"/>
          <w:b w:val="0"/>
          <w:bCs w:val="0"/>
        </w:rPr>
        <w:fldChar w:fldCharType="separate"/>
      </w:r>
      <w:r>
        <w:rPr>
          <w:rFonts w:hint="default" w:ascii="Times New Roman" w:hAnsi="Times New Roman" w:eastAsia="宋体" w:cs="Times New Roman"/>
          <w:b w:val="0"/>
          <w:bCs w:val="0"/>
        </w:rPr>
        <w:t>1</w:t>
      </w:r>
      <w:r>
        <w:rPr>
          <w:rFonts w:hint="default" w:ascii="Times New Roman" w:hAnsi="Times New Roman" w:eastAsia="宋体" w:cs="Times New Roman"/>
          <w:b w:val="0"/>
          <w:bCs w:val="0"/>
        </w:rPr>
        <w:fldChar w:fldCharType="end"/>
      </w:r>
    </w:p>
    <w:p w14:paraId="1CA135EE">
      <w:pPr>
        <w:pStyle w:val="20"/>
        <w:tabs>
          <w:tab w:val="right" w:leader="dot" w:pos="9354"/>
        </w:tabs>
        <w:spacing w:line="360" w:lineRule="auto"/>
        <w:rPr>
          <w:rFonts w:hint="default" w:ascii="Times New Roman" w:hAnsi="Times New Roman" w:eastAsia="宋体" w:cs="Times New Roman"/>
          <w:b w:val="0"/>
          <w:bCs w:val="0"/>
        </w:rPr>
      </w:pPr>
      <w:r>
        <w:rPr>
          <w:rFonts w:hint="default" w:ascii="Times New Roman" w:hAnsi="Times New Roman" w:eastAsia="宋体" w:cs="Times New Roman"/>
          <w:b w:val="0"/>
          <w:bCs w:val="0"/>
          <w:i w:val="0"/>
          <w:color w:val="auto"/>
          <w:lang w:val="en-US" w:eastAsia="zh-CN" w:bidi="ar-SA"/>
        </w:rPr>
        <w:t xml:space="preserve">3 </w:t>
      </w:r>
      <w:r>
        <w:rPr>
          <w:rFonts w:hint="default" w:ascii="Times New Roman" w:hAnsi="Times New Roman" w:eastAsia="宋体" w:cs="Times New Roman"/>
          <w:b w:val="0"/>
          <w:bCs w:val="0"/>
          <w:color w:val="auto"/>
          <w:szCs w:val="21"/>
          <w:highlight w:val="none"/>
          <w:lang w:val="en-US" w:eastAsia="zh-CN" w:bidi="ar-SA"/>
        </w:rPr>
        <w:t>术语和定义</w:t>
      </w:r>
      <w:r>
        <w:rPr>
          <w:rFonts w:hint="default" w:ascii="Times New Roman" w:hAnsi="Times New Roman" w:eastAsia="宋体" w:cs="Times New Roman"/>
          <w:b w:val="0"/>
          <w:bCs w:val="0"/>
        </w:rPr>
        <w:tab/>
      </w:r>
      <w:r>
        <w:rPr>
          <w:rFonts w:hint="default" w:ascii="Times New Roman" w:hAnsi="Times New Roman" w:eastAsia="宋体" w:cs="Times New Roman"/>
          <w:b w:val="0"/>
          <w:bCs w:val="0"/>
        </w:rPr>
        <w:fldChar w:fldCharType="begin"/>
      </w:r>
      <w:r>
        <w:rPr>
          <w:rFonts w:hint="default" w:ascii="Times New Roman" w:hAnsi="Times New Roman" w:eastAsia="宋体" w:cs="Times New Roman"/>
          <w:b w:val="0"/>
          <w:bCs w:val="0"/>
        </w:rPr>
        <w:instrText xml:space="preserve"> PAGEREF _Toc22479 \h </w:instrText>
      </w:r>
      <w:r>
        <w:rPr>
          <w:rFonts w:hint="default" w:ascii="Times New Roman" w:hAnsi="Times New Roman" w:eastAsia="宋体" w:cs="Times New Roman"/>
          <w:b w:val="0"/>
          <w:bCs w:val="0"/>
        </w:rPr>
        <w:fldChar w:fldCharType="separate"/>
      </w:r>
      <w:r>
        <w:rPr>
          <w:rFonts w:hint="default" w:ascii="Times New Roman" w:hAnsi="Times New Roman" w:eastAsia="宋体" w:cs="Times New Roman"/>
          <w:b w:val="0"/>
          <w:bCs w:val="0"/>
        </w:rPr>
        <w:t>1</w:t>
      </w:r>
      <w:r>
        <w:rPr>
          <w:rFonts w:hint="default" w:ascii="Times New Roman" w:hAnsi="Times New Roman" w:eastAsia="宋体" w:cs="Times New Roman"/>
          <w:b w:val="0"/>
          <w:bCs w:val="0"/>
        </w:rPr>
        <w:fldChar w:fldCharType="end"/>
      </w:r>
    </w:p>
    <w:p w14:paraId="3E231446">
      <w:pPr>
        <w:pStyle w:val="20"/>
        <w:tabs>
          <w:tab w:val="right" w:leader="dot" w:pos="9354"/>
        </w:tabs>
        <w:spacing w:line="360" w:lineRule="auto"/>
        <w:rPr>
          <w:rFonts w:hint="default" w:ascii="Times New Roman" w:hAnsi="Times New Roman" w:eastAsia="宋体" w:cs="Times New Roman"/>
          <w:b w:val="0"/>
          <w:bCs w:val="0"/>
        </w:rPr>
      </w:pPr>
      <w:r>
        <w:rPr>
          <w:rFonts w:hint="default" w:ascii="Times New Roman" w:hAnsi="Times New Roman" w:eastAsia="宋体" w:cs="Times New Roman"/>
          <w:b w:val="0"/>
          <w:bCs w:val="0"/>
          <w:i w:val="0"/>
          <w:color w:val="auto"/>
          <w:lang w:val="en-US" w:eastAsia="zh-CN" w:bidi="ar-SA"/>
        </w:rPr>
        <w:t xml:space="preserve">4 </w:t>
      </w:r>
      <w:r>
        <w:rPr>
          <w:rFonts w:hint="default" w:ascii="Times New Roman" w:hAnsi="Times New Roman" w:eastAsia="宋体" w:cs="Times New Roman"/>
          <w:b w:val="0"/>
          <w:bCs w:val="0"/>
          <w:color w:val="auto"/>
          <w:lang w:val="en-US" w:eastAsia="zh-CN" w:bidi="ar-SA"/>
        </w:rPr>
        <w:t>分类</w:t>
      </w:r>
      <w:r>
        <w:rPr>
          <w:rFonts w:hint="default" w:ascii="Times New Roman" w:hAnsi="Times New Roman" w:eastAsia="宋体" w:cs="Times New Roman"/>
          <w:b w:val="0"/>
          <w:bCs w:val="0"/>
        </w:rPr>
        <w:tab/>
      </w:r>
      <w:r>
        <w:rPr>
          <w:rFonts w:hint="default" w:ascii="Times New Roman" w:hAnsi="Times New Roman" w:eastAsia="宋体" w:cs="Times New Roman"/>
          <w:b w:val="0"/>
          <w:bCs w:val="0"/>
        </w:rPr>
        <w:fldChar w:fldCharType="begin"/>
      </w:r>
      <w:r>
        <w:rPr>
          <w:rFonts w:hint="default" w:ascii="Times New Roman" w:hAnsi="Times New Roman" w:eastAsia="宋体" w:cs="Times New Roman"/>
          <w:b w:val="0"/>
          <w:bCs w:val="0"/>
        </w:rPr>
        <w:instrText xml:space="preserve"> PAGEREF _Toc5030 \h </w:instrText>
      </w:r>
      <w:r>
        <w:rPr>
          <w:rFonts w:hint="default" w:ascii="Times New Roman" w:hAnsi="Times New Roman" w:eastAsia="宋体" w:cs="Times New Roman"/>
          <w:b w:val="0"/>
          <w:bCs w:val="0"/>
        </w:rPr>
        <w:fldChar w:fldCharType="separate"/>
      </w:r>
      <w:r>
        <w:rPr>
          <w:rFonts w:hint="default" w:ascii="Times New Roman" w:hAnsi="Times New Roman" w:eastAsia="宋体" w:cs="Times New Roman"/>
          <w:b w:val="0"/>
          <w:bCs w:val="0"/>
        </w:rPr>
        <w:t>2</w:t>
      </w:r>
      <w:r>
        <w:rPr>
          <w:rFonts w:hint="default" w:ascii="Times New Roman" w:hAnsi="Times New Roman" w:eastAsia="宋体" w:cs="Times New Roman"/>
          <w:b w:val="0"/>
          <w:bCs w:val="0"/>
        </w:rPr>
        <w:fldChar w:fldCharType="end"/>
      </w:r>
    </w:p>
    <w:p w14:paraId="7DDC9CFE">
      <w:pPr>
        <w:pStyle w:val="20"/>
        <w:tabs>
          <w:tab w:val="right" w:leader="dot" w:pos="9354"/>
        </w:tabs>
        <w:spacing w:line="360" w:lineRule="auto"/>
        <w:rPr>
          <w:rFonts w:hint="default" w:ascii="Times New Roman" w:hAnsi="Times New Roman" w:eastAsia="宋体" w:cs="Times New Roman"/>
          <w:b w:val="0"/>
          <w:bCs w:val="0"/>
        </w:rPr>
      </w:pPr>
      <w:r>
        <w:rPr>
          <w:rFonts w:hint="default" w:ascii="Times New Roman" w:hAnsi="Times New Roman" w:eastAsia="宋体" w:cs="Times New Roman"/>
          <w:b w:val="0"/>
          <w:bCs w:val="0"/>
          <w:i w:val="0"/>
          <w:color w:val="auto"/>
          <w:lang w:val="en-US" w:eastAsia="zh-CN" w:bidi="ar-SA"/>
        </w:rPr>
        <w:t xml:space="preserve">5 </w:t>
      </w:r>
      <w:r>
        <w:rPr>
          <w:rFonts w:hint="default" w:ascii="Times New Roman" w:hAnsi="Times New Roman" w:eastAsia="宋体" w:cs="Times New Roman"/>
          <w:b w:val="0"/>
          <w:bCs w:val="0"/>
          <w:color w:val="auto"/>
          <w:lang w:val="en-US" w:eastAsia="zh-CN" w:bidi="ar-SA"/>
        </w:rPr>
        <w:t>质量要求</w:t>
      </w:r>
      <w:r>
        <w:rPr>
          <w:rFonts w:hint="default" w:ascii="Times New Roman" w:hAnsi="Times New Roman" w:eastAsia="宋体" w:cs="Times New Roman"/>
          <w:b w:val="0"/>
          <w:bCs w:val="0"/>
        </w:rPr>
        <w:tab/>
      </w:r>
      <w:r>
        <w:rPr>
          <w:rFonts w:hint="default" w:ascii="Times New Roman" w:hAnsi="Times New Roman" w:eastAsia="宋体" w:cs="Times New Roman"/>
          <w:b w:val="0"/>
          <w:bCs w:val="0"/>
        </w:rPr>
        <w:fldChar w:fldCharType="begin"/>
      </w:r>
      <w:r>
        <w:rPr>
          <w:rFonts w:hint="default" w:ascii="Times New Roman" w:hAnsi="Times New Roman" w:eastAsia="宋体" w:cs="Times New Roman"/>
          <w:b w:val="0"/>
          <w:bCs w:val="0"/>
        </w:rPr>
        <w:instrText xml:space="preserve"> PAGEREF _Toc27575 \h </w:instrText>
      </w:r>
      <w:r>
        <w:rPr>
          <w:rFonts w:hint="default" w:ascii="Times New Roman" w:hAnsi="Times New Roman" w:eastAsia="宋体" w:cs="Times New Roman"/>
          <w:b w:val="0"/>
          <w:bCs w:val="0"/>
        </w:rPr>
        <w:fldChar w:fldCharType="separate"/>
      </w:r>
      <w:r>
        <w:rPr>
          <w:rFonts w:hint="default" w:ascii="Times New Roman" w:hAnsi="Times New Roman" w:eastAsia="宋体" w:cs="Times New Roman"/>
          <w:b w:val="0"/>
          <w:bCs w:val="0"/>
        </w:rPr>
        <w:t>2</w:t>
      </w:r>
      <w:r>
        <w:rPr>
          <w:rFonts w:hint="default" w:ascii="Times New Roman" w:hAnsi="Times New Roman" w:eastAsia="宋体" w:cs="Times New Roman"/>
          <w:b w:val="0"/>
          <w:bCs w:val="0"/>
        </w:rPr>
        <w:fldChar w:fldCharType="end"/>
      </w:r>
    </w:p>
    <w:p w14:paraId="465A0A31">
      <w:pPr>
        <w:pStyle w:val="20"/>
        <w:tabs>
          <w:tab w:val="right" w:leader="dot" w:pos="9354"/>
        </w:tabs>
        <w:spacing w:line="360" w:lineRule="auto"/>
        <w:rPr>
          <w:rFonts w:hint="default" w:ascii="Times New Roman" w:hAnsi="Times New Roman" w:eastAsia="宋体" w:cs="Times New Roman"/>
          <w:b w:val="0"/>
          <w:bCs w:val="0"/>
        </w:rPr>
      </w:pPr>
      <w:r>
        <w:rPr>
          <w:rFonts w:hint="default" w:ascii="Times New Roman" w:hAnsi="Times New Roman" w:eastAsia="宋体" w:cs="Times New Roman"/>
          <w:b w:val="0"/>
          <w:bCs w:val="0"/>
          <w:i w:val="0"/>
        </w:rPr>
        <w:t xml:space="preserve">6 </w:t>
      </w:r>
      <w:r>
        <w:rPr>
          <w:rFonts w:hint="default" w:ascii="Times New Roman" w:hAnsi="Times New Roman" w:eastAsia="宋体" w:cs="Times New Roman"/>
          <w:b w:val="0"/>
          <w:bCs w:val="0"/>
          <w:lang w:eastAsia="zh-CN"/>
        </w:rPr>
        <w:t>使用规范</w:t>
      </w:r>
      <w:r>
        <w:rPr>
          <w:rFonts w:hint="default" w:ascii="Times New Roman" w:hAnsi="Times New Roman" w:eastAsia="宋体" w:cs="Times New Roman"/>
          <w:b w:val="0"/>
          <w:bCs w:val="0"/>
        </w:rPr>
        <w:tab/>
      </w:r>
      <w:r>
        <w:rPr>
          <w:rFonts w:hint="default" w:ascii="Times New Roman" w:hAnsi="Times New Roman" w:eastAsia="宋体" w:cs="Times New Roman"/>
          <w:b w:val="0"/>
          <w:bCs w:val="0"/>
        </w:rPr>
        <w:fldChar w:fldCharType="begin"/>
      </w:r>
      <w:r>
        <w:rPr>
          <w:rFonts w:hint="default" w:ascii="Times New Roman" w:hAnsi="Times New Roman" w:eastAsia="宋体" w:cs="Times New Roman"/>
          <w:b w:val="0"/>
          <w:bCs w:val="0"/>
        </w:rPr>
        <w:instrText xml:space="preserve"> PAGEREF _Toc7762 \h </w:instrText>
      </w:r>
      <w:r>
        <w:rPr>
          <w:rFonts w:hint="default" w:ascii="Times New Roman" w:hAnsi="Times New Roman" w:eastAsia="宋体" w:cs="Times New Roman"/>
          <w:b w:val="0"/>
          <w:bCs w:val="0"/>
        </w:rPr>
        <w:fldChar w:fldCharType="separate"/>
      </w:r>
      <w:r>
        <w:rPr>
          <w:rFonts w:hint="default" w:ascii="Times New Roman" w:hAnsi="Times New Roman" w:eastAsia="宋体" w:cs="Times New Roman"/>
          <w:b w:val="0"/>
          <w:bCs w:val="0"/>
        </w:rPr>
        <w:t>4</w:t>
      </w:r>
      <w:r>
        <w:rPr>
          <w:rFonts w:hint="default" w:ascii="Times New Roman" w:hAnsi="Times New Roman" w:eastAsia="宋体" w:cs="Times New Roman"/>
          <w:b w:val="0"/>
          <w:bCs w:val="0"/>
        </w:rPr>
        <w:fldChar w:fldCharType="end"/>
      </w:r>
    </w:p>
    <w:p w14:paraId="34FDA3A9">
      <w:pPr>
        <w:pStyle w:val="20"/>
        <w:tabs>
          <w:tab w:val="right" w:leader="dot" w:pos="9354"/>
        </w:tabs>
        <w:spacing w:line="360" w:lineRule="auto"/>
        <w:rPr>
          <w:rFonts w:hint="default" w:ascii="Times New Roman" w:hAnsi="Times New Roman" w:eastAsia="宋体" w:cs="Times New Roman"/>
          <w:b w:val="0"/>
          <w:bCs w:val="0"/>
        </w:rPr>
      </w:pPr>
      <w:r>
        <w:rPr>
          <w:rFonts w:hint="default" w:ascii="Times New Roman" w:hAnsi="Times New Roman" w:eastAsia="宋体" w:cs="Times New Roman"/>
          <w:b w:val="0"/>
          <w:bCs w:val="0"/>
          <w:i w:val="0"/>
        </w:rPr>
        <w:t xml:space="preserve">7 </w:t>
      </w:r>
      <w:r>
        <w:rPr>
          <w:rFonts w:hint="default" w:ascii="Times New Roman" w:hAnsi="Times New Roman" w:eastAsia="宋体" w:cs="Times New Roman"/>
          <w:b w:val="0"/>
          <w:bCs w:val="0"/>
          <w:lang w:eastAsia="zh-CN"/>
        </w:rPr>
        <w:t>过程控制</w:t>
      </w:r>
      <w:r>
        <w:rPr>
          <w:rFonts w:hint="default" w:ascii="Times New Roman" w:hAnsi="Times New Roman" w:eastAsia="宋体" w:cs="Times New Roman"/>
          <w:b w:val="0"/>
          <w:bCs w:val="0"/>
        </w:rPr>
        <w:tab/>
      </w:r>
      <w:r>
        <w:rPr>
          <w:rFonts w:hint="default" w:ascii="Times New Roman" w:hAnsi="Times New Roman" w:eastAsia="宋体" w:cs="Times New Roman"/>
          <w:b w:val="0"/>
          <w:bCs w:val="0"/>
        </w:rPr>
        <w:fldChar w:fldCharType="begin"/>
      </w:r>
      <w:r>
        <w:rPr>
          <w:rFonts w:hint="default" w:ascii="Times New Roman" w:hAnsi="Times New Roman" w:eastAsia="宋体" w:cs="Times New Roman"/>
          <w:b w:val="0"/>
          <w:bCs w:val="0"/>
        </w:rPr>
        <w:instrText xml:space="preserve"> PAGEREF _Toc6841 \h </w:instrText>
      </w:r>
      <w:r>
        <w:rPr>
          <w:rFonts w:hint="default" w:ascii="Times New Roman" w:hAnsi="Times New Roman" w:eastAsia="宋体" w:cs="Times New Roman"/>
          <w:b w:val="0"/>
          <w:bCs w:val="0"/>
        </w:rPr>
        <w:fldChar w:fldCharType="separate"/>
      </w:r>
      <w:r>
        <w:rPr>
          <w:rFonts w:hint="default" w:ascii="Times New Roman" w:hAnsi="Times New Roman" w:eastAsia="宋体" w:cs="Times New Roman"/>
          <w:b w:val="0"/>
          <w:bCs w:val="0"/>
        </w:rPr>
        <w:t>5</w:t>
      </w:r>
      <w:r>
        <w:rPr>
          <w:rFonts w:hint="default" w:ascii="Times New Roman" w:hAnsi="Times New Roman" w:eastAsia="宋体" w:cs="Times New Roman"/>
          <w:b w:val="0"/>
          <w:bCs w:val="0"/>
        </w:rPr>
        <w:fldChar w:fldCharType="end"/>
      </w:r>
    </w:p>
    <w:p w14:paraId="173353F8">
      <w:pPr>
        <w:pStyle w:val="20"/>
        <w:tabs>
          <w:tab w:val="right" w:leader="dot" w:pos="9354"/>
        </w:tabs>
        <w:spacing w:line="360" w:lineRule="auto"/>
        <w:rPr>
          <w:rFonts w:hint="default" w:ascii="Times New Roman" w:hAnsi="Times New Roman" w:eastAsia="宋体" w:cs="Times New Roman"/>
          <w:b w:val="0"/>
          <w:bCs w:val="0"/>
        </w:rPr>
      </w:pPr>
      <w:r>
        <w:rPr>
          <w:rFonts w:hint="default" w:ascii="Times New Roman" w:hAnsi="Times New Roman" w:eastAsia="宋体" w:cs="Times New Roman"/>
          <w:b w:val="0"/>
          <w:bCs w:val="0"/>
          <w:i w:val="0"/>
          <w:lang w:eastAsia="zh-CN"/>
        </w:rPr>
        <w:t xml:space="preserve">8 </w:t>
      </w:r>
      <w:r>
        <w:rPr>
          <w:rFonts w:hint="default" w:ascii="Times New Roman" w:hAnsi="Times New Roman" w:eastAsia="宋体" w:cs="Times New Roman"/>
          <w:b w:val="0"/>
          <w:bCs w:val="0"/>
          <w:lang w:eastAsia="zh-CN"/>
        </w:rPr>
        <w:t>包装、标签、运输与贮存</w:t>
      </w:r>
      <w:r>
        <w:rPr>
          <w:rFonts w:hint="default" w:ascii="Times New Roman" w:hAnsi="Times New Roman" w:eastAsia="宋体" w:cs="Times New Roman"/>
          <w:b w:val="0"/>
          <w:bCs w:val="0"/>
        </w:rPr>
        <w:tab/>
      </w:r>
      <w:r>
        <w:rPr>
          <w:rFonts w:hint="default" w:ascii="Times New Roman" w:hAnsi="Times New Roman" w:eastAsia="宋体" w:cs="Times New Roman"/>
          <w:b w:val="0"/>
          <w:bCs w:val="0"/>
        </w:rPr>
        <w:fldChar w:fldCharType="begin"/>
      </w:r>
      <w:r>
        <w:rPr>
          <w:rFonts w:hint="default" w:ascii="Times New Roman" w:hAnsi="Times New Roman" w:eastAsia="宋体" w:cs="Times New Roman"/>
          <w:b w:val="0"/>
          <w:bCs w:val="0"/>
        </w:rPr>
        <w:instrText xml:space="preserve"> PAGEREF _Toc23634 \h </w:instrText>
      </w:r>
      <w:r>
        <w:rPr>
          <w:rFonts w:hint="default" w:ascii="Times New Roman" w:hAnsi="Times New Roman" w:eastAsia="宋体" w:cs="Times New Roman"/>
          <w:b w:val="0"/>
          <w:bCs w:val="0"/>
        </w:rPr>
        <w:fldChar w:fldCharType="separate"/>
      </w:r>
      <w:r>
        <w:rPr>
          <w:rFonts w:hint="default" w:ascii="Times New Roman" w:hAnsi="Times New Roman" w:eastAsia="宋体" w:cs="Times New Roman"/>
          <w:b w:val="0"/>
          <w:bCs w:val="0"/>
        </w:rPr>
        <w:t>6</w:t>
      </w:r>
      <w:r>
        <w:rPr>
          <w:rFonts w:hint="default" w:ascii="Times New Roman" w:hAnsi="Times New Roman" w:eastAsia="宋体" w:cs="Times New Roman"/>
          <w:b w:val="0"/>
          <w:bCs w:val="0"/>
        </w:rPr>
        <w:fldChar w:fldCharType="end"/>
      </w:r>
    </w:p>
    <w:p w14:paraId="716DA074">
      <w:pPr>
        <w:pStyle w:val="20"/>
        <w:tabs>
          <w:tab w:val="right" w:leader="dot" w:pos="9354"/>
        </w:tabs>
        <w:spacing w:line="360" w:lineRule="auto"/>
        <w:rPr>
          <w:rFonts w:hint="default" w:ascii="Times New Roman" w:hAnsi="Times New Roman" w:eastAsia="宋体" w:cs="Times New Roman"/>
          <w:b w:val="0"/>
          <w:bCs w:val="0"/>
        </w:rPr>
      </w:pPr>
      <w:r>
        <w:rPr>
          <w:rFonts w:hint="default" w:ascii="Times New Roman" w:hAnsi="Times New Roman" w:eastAsia="宋体" w:cs="Times New Roman"/>
          <w:b w:val="0"/>
          <w:bCs w:val="0"/>
          <w:spacing w:val="105"/>
        </w:rPr>
        <w:t>参考文献</w:t>
      </w:r>
      <w:r>
        <w:rPr>
          <w:rFonts w:hint="default" w:ascii="Times New Roman" w:hAnsi="Times New Roman" w:eastAsia="宋体" w:cs="Times New Roman"/>
          <w:b w:val="0"/>
          <w:bCs w:val="0"/>
        </w:rPr>
        <w:tab/>
      </w:r>
      <w:r>
        <w:rPr>
          <w:rFonts w:hint="default" w:ascii="Times New Roman" w:hAnsi="Times New Roman" w:eastAsia="宋体" w:cs="Times New Roman"/>
          <w:b w:val="0"/>
          <w:bCs w:val="0"/>
        </w:rPr>
        <w:fldChar w:fldCharType="begin"/>
      </w:r>
      <w:r>
        <w:rPr>
          <w:rFonts w:hint="default" w:ascii="Times New Roman" w:hAnsi="Times New Roman" w:eastAsia="宋体" w:cs="Times New Roman"/>
          <w:b w:val="0"/>
          <w:bCs w:val="0"/>
        </w:rPr>
        <w:instrText xml:space="preserve"> PAGEREF _Toc23273 \h </w:instrText>
      </w:r>
      <w:r>
        <w:rPr>
          <w:rFonts w:hint="default" w:ascii="Times New Roman" w:hAnsi="Times New Roman" w:eastAsia="宋体" w:cs="Times New Roman"/>
          <w:b w:val="0"/>
          <w:bCs w:val="0"/>
        </w:rPr>
        <w:fldChar w:fldCharType="separate"/>
      </w:r>
      <w:r>
        <w:rPr>
          <w:rFonts w:hint="default" w:ascii="Times New Roman" w:hAnsi="Times New Roman" w:eastAsia="宋体" w:cs="Times New Roman"/>
          <w:b w:val="0"/>
          <w:bCs w:val="0"/>
        </w:rPr>
        <w:t>7</w:t>
      </w:r>
      <w:r>
        <w:rPr>
          <w:rFonts w:hint="default" w:ascii="Times New Roman" w:hAnsi="Times New Roman" w:eastAsia="宋体" w:cs="Times New Roman"/>
          <w:b w:val="0"/>
          <w:bCs w:val="0"/>
        </w:rPr>
        <w:fldChar w:fldCharType="end"/>
      </w:r>
    </w:p>
    <w:p w14:paraId="0F63975C">
      <w:pPr>
        <w:pStyle w:val="93"/>
        <w:spacing w:after="360"/>
        <w:rPr>
          <w:rFonts w:hint="default" w:ascii="Times New Roman" w:hAnsi="Times New Roman" w:cs="Times New Roman"/>
        </w:rPr>
        <w:sectPr>
          <w:headerReference r:id="rId10" w:type="default"/>
          <w:footerReference r:id="rId12" w:type="default"/>
          <w:headerReference r:id="rId11" w:type="even"/>
          <w:pgSz w:w="11906" w:h="16838"/>
          <w:pgMar w:top="1928" w:right="1134" w:bottom="1134" w:left="1134" w:header="1418" w:footer="1134" w:gutter="284"/>
          <w:pgNumType w:fmt="upperRoman" w:start="1"/>
          <w:cols w:space="425" w:num="1"/>
          <w:formProt w:val="0"/>
          <w:docGrid w:linePitch="312" w:charSpace="0"/>
        </w:sectPr>
      </w:pPr>
      <w:r>
        <w:rPr>
          <w:rFonts w:hint="default" w:ascii="Times New Roman" w:hAnsi="Times New Roman" w:eastAsia="宋体" w:cs="Times New Roman"/>
        </w:rPr>
        <w:fldChar w:fldCharType="end"/>
      </w:r>
    </w:p>
    <w:bookmarkEnd w:id="2"/>
    <w:p w14:paraId="4AC3E993">
      <w:pPr>
        <w:pStyle w:val="4"/>
        <w:bidi w:val="0"/>
        <w:jc w:val="center"/>
        <w:rPr>
          <w:rFonts w:hint="default" w:ascii="Times New Roman" w:hAnsi="Times New Roman" w:eastAsia="黑体" w:cs="Times New Roman"/>
          <w:b w:val="0"/>
          <w:bCs w:val="0"/>
          <w:sz w:val="28"/>
          <w:szCs w:val="28"/>
        </w:rPr>
      </w:pPr>
      <w:bookmarkStart w:id="3" w:name="_Toc14382"/>
      <w:bookmarkStart w:id="4" w:name="_Toc10248"/>
      <w:bookmarkStart w:id="5" w:name="BookMark2"/>
      <w:r>
        <w:rPr>
          <w:rFonts w:hint="default" w:ascii="Times New Roman" w:hAnsi="Times New Roman" w:eastAsia="黑体" w:cs="Times New Roman"/>
          <w:b w:val="0"/>
          <w:bCs w:val="0"/>
          <w:sz w:val="28"/>
          <w:szCs w:val="28"/>
        </w:rPr>
        <w:t>前</w:t>
      </w:r>
      <w:r>
        <w:rPr>
          <w:rFonts w:hint="default" w:ascii="Times New Roman" w:hAnsi="Times New Roman" w:eastAsia="黑体" w:cs="Times New Roman"/>
          <w:b w:val="0"/>
          <w:bCs w:val="0"/>
          <w:sz w:val="28"/>
          <w:szCs w:val="28"/>
          <w:lang w:val="en-US" w:eastAsia="zh-CN"/>
        </w:rPr>
        <w:t xml:space="preserve">  </w:t>
      </w:r>
      <w:r>
        <w:rPr>
          <w:rFonts w:hint="default" w:ascii="Times New Roman" w:hAnsi="Times New Roman" w:eastAsia="黑体" w:cs="Times New Roman"/>
          <w:b w:val="0"/>
          <w:bCs w:val="0"/>
          <w:sz w:val="28"/>
          <w:szCs w:val="28"/>
        </w:rPr>
        <w:t>言</w:t>
      </w:r>
      <w:bookmarkEnd w:id="3"/>
      <w:bookmarkEnd w:id="4"/>
    </w:p>
    <w:p w14:paraId="0867C615">
      <w:pPr>
        <w:pStyle w:val="58"/>
        <w:ind w:firstLine="420"/>
        <w:rPr>
          <w:rFonts w:hint="default" w:ascii="Times New Roman" w:hAnsi="Times New Roman" w:cs="Times New Roman"/>
        </w:rPr>
      </w:pPr>
      <w:r>
        <w:rPr>
          <w:rFonts w:hint="default" w:ascii="Times New Roman" w:hAnsi="Times New Roman" w:cs="Times New Roman"/>
        </w:rPr>
        <w:t>本文件按照GB/T 1.1—2020《标准化工作导则  第1部分：标准化文件的结构和起草规则》的规定起草。</w:t>
      </w:r>
    </w:p>
    <w:p w14:paraId="59F30980">
      <w:pPr>
        <w:pStyle w:val="58"/>
        <w:ind w:firstLine="420"/>
        <w:rPr>
          <w:rFonts w:hint="default" w:ascii="Times New Roman" w:hAnsi="Times New Roman" w:cs="Times New Roman"/>
        </w:rPr>
      </w:pPr>
      <w:r>
        <w:rPr>
          <w:rFonts w:hint="default" w:ascii="Times New Roman" w:hAnsi="Times New Roman" w:cs="Times New Roman"/>
        </w:rPr>
        <w:t>请注意本文件的某些内容可能涉及专利。本文件的发布机构不承担识别专利的责任。</w:t>
      </w:r>
    </w:p>
    <w:p w14:paraId="36890DFF">
      <w:pPr>
        <w:pStyle w:val="58"/>
        <w:ind w:firstLine="420"/>
        <w:rPr>
          <w:rFonts w:hint="default" w:ascii="Times New Roman" w:hAnsi="Times New Roman" w:cs="Times New Roman"/>
        </w:rPr>
      </w:pPr>
      <w:r>
        <w:rPr>
          <w:rFonts w:hint="default" w:ascii="Times New Roman" w:hAnsi="Times New Roman" w:cs="Times New Roman"/>
        </w:rPr>
        <w:t>本文件由中国医药新闻信息协会提</w:t>
      </w:r>
      <w:r>
        <w:rPr>
          <w:rFonts w:hint="default" w:ascii="Times New Roman" w:hAnsi="Times New Roman" w:cs="Times New Roman"/>
          <w:lang w:val="en-US" w:eastAsia="zh-CN"/>
        </w:rPr>
        <w:t>出并</w:t>
      </w:r>
      <w:r>
        <w:rPr>
          <w:rFonts w:hint="default" w:ascii="Times New Roman" w:hAnsi="Times New Roman" w:cs="Times New Roman"/>
        </w:rPr>
        <w:t>归口。</w:t>
      </w:r>
    </w:p>
    <w:p w14:paraId="4EF67206">
      <w:pPr>
        <w:pStyle w:val="58"/>
        <w:ind w:firstLine="420"/>
        <w:rPr>
          <w:rFonts w:hint="default" w:ascii="Times New Roman" w:hAnsi="Times New Roman" w:eastAsia="宋体" w:cs="Times New Roman"/>
          <w:lang w:eastAsia="zh-CN"/>
        </w:rPr>
      </w:pPr>
      <w:r>
        <w:rPr>
          <w:rFonts w:hint="default" w:ascii="Times New Roman" w:hAnsi="Times New Roman" w:cs="Times New Roman"/>
        </w:rPr>
        <w:t>本文件起草单位：</w:t>
      </w:r>
    </w:p>
    <w:p w14:paraId="11FF54D0">
      <w:pPr>
        <w:pStyle w:val="58"/>
        <w:ind w:firstLine="420"/>
        <w:rPr>
          <w:rFonts w:hint="default" w:ascii="Times New Roman" w:hAnsi="Times New Roman" w:eastAsia="宋体" w:cs="Times New Roman"/>
          <w:lang w:eastAsia="zh-CN"/>
        </w:rPr>
      </w:pPr>
      <w:r>
        <w:rPr>
          <w:rFonts w:hint="default" w:ascii="Times New Roman" w:hAnsi="Times New Roman" w:cs="Times New Roman"/>
        </w:rPr>
        <w:t>本文件主要起草人：</w:t>
      </w:r>
    </w:p>
    <w:p w14:paraId="41088923">
      <w:pPr>
        <w:pStyle w:val="58"/>
        <w:ind w:firstLine="420"/>
        <w:rPr>
          <w:rFonts w:hint="default" w:ascii="Times New Roman" w:hAnsi="Times New Roman" w:cs="Times New Roman"/>
        </w:rPr>
      </w:pPr>
    </w:p>
    <w:p w14:paraId="71D3745A">
      <w:pPr>
        <w:pStyle w:val="58"/>
        <w:ind w:firstLine="420"/>
        <w:rPr>
          <w:rFonts w:hint="default" w:ascii="Times New Roman" w:hAnsi="Times New Roman" w:cs="Times New Roman"/>
        </w:rPr>
      </w:pPr>
    </w:p>
    <w:p w14:paraId="3EDC3BE0">
      <w:pPr>
        <w:bidi w:val="0"/>
        <w:rPr>
          <w:rFonts w:hint="default" w:ascii="Times New Roman" w:hAnsi="Times New Roman" w:cs="Times New Roman"/>
        </w:rPr>
      </w:pPr>
    </w:p>
    <w:p w14:paraId="224ECE65">
      <w:pPr>
        <w:tabs>
          <w:tab w:val="center" w:pos="4677"/>
        </w:tabs>
        <w:bidi w:val="0"/>
        <w:jc w:val="left"/>
        <w:rPr>
          <w:rFonts w:hint="default" w:ascii="Times New Roman" w:hAnsi="Times New Roman" w:eastAsia="宋体" w:cs="Times New Roman"/>
          <w:lang w:eastAsia="zh-CN"/>
        </w:rPr>
        <w:sectPr>
          <w:headerReference r:id="rId13" w:type="default"/>
          <w:pgSz w:w="11906" w:h="16838"/>
          <w:pgMar w:top="1928" w:right="1134" w:bottom="1134" w:left="1134" w:header="1418" w:footer="1134" w:gutter="284"/>
          <w:pgNumType w:fmt="upperRoman"/>
          <w:cols w:space="425" w:num="1"/>
          <w:formProt w:val="0"/>
          <w:docGrid w:linePitch="312" w:charSpace="0"/>
        </w:sectPr>
      </w:pPr>
      <w:r>
        <w:rPr>
          <w:rFonts w:hint="default" w:ascii="Times New Roman" w:hAnsi="Times New Roman" w:cs="Times New Roman"/>
          <w:lang w:eastAsia="zh-CN"/>
        </w:rPr>
        <w:tab/>
      </w:r>
    </w:p>
    <w:bookmarkEnd w:id="5"/>
    <w:p w14:paraId="2093045F">
      <w:pPr>
        <w:spacing w:line="20" w:lineRule="exact"/>
        <w:jc w:val="center"/>
        <w:rPr>
          <w:rFonts w:hint="default" w:ascii="Times New Roman" w:hAnsi="Times New Roman" w:eastAsia="黑体" w:cs="Times New Roman"/>
          <w:sz w:val="32"/>
          <w:szCs w:val="32"/>
        </w:rPr>
      </w:pPr>
      <w:bookmarkStart w:id="6" w:name="BookMark4"/>
    </w:p>
    <w:p w14:paraId="0775E4A1">
      <w:pPr>
        <w:spacing w:line="20" w:lineRule="exact"/>
        <w:jc w:val="center"/>
        <w:rPr>
          <w:rFonts w:hint="default" w:ascii="Times New Roman" w:hAnsi="Times New Roman" w:eastAsia="黑体" w:cs="Times New Roman"/>
          <w:sz w:val="32"/>
          <w:szCs w:val="32"/>
        </w:rPr>
      </w:pPr>
    </w:p>
    <w:sdt>
      <w:sdtPr>
        <w:rPr>
          <w:rFonts w:hint="default" w:ascii="Times New Roman" w:hAnsi="Times New Roman" w:cs="Times New Roman"/>
        </w:rPr>
        <w:tag w:val="NEW_STAND_NAME"/>
        <w:id w:val="595910757"/>
        <w:lock w:val="sdtLocked"/>
        <w:placeholder>
          <w:docPart w:val="0D0C2074A97B46F78D592DCDA6D333F6"/>
        </w:placeholder>
      </w:sdtPr>
      <w:sdtEndPr>
        <w:rPr>
          <w:rFonts w:hint="default" w:ascii="Times New Roman" w:hAnsi="Times New Roman" w:cs="Times New Roman"/>
        </w:rPr>
      </w:sdtEndPr>
      <w:sdtContent>
        <w:p w14:paraId="65CFEBC0">
          <w:pPr>
            <w:pStyle w:val="179"/>
            <w:spacing w:before="240" w:beforeLines="100" w:after="528" w:afterLines="220"/>
            <w:rPr>
              <w:rFonts w:hint="default" w:ascii="Times New Roman" w:hAnsi="Times New Roman" w:cs="Times New Roman"/>
            </w:rPr>
          </w:pPr>
          <w:bookmarkStart w:id="7" w:name="NEW_STAND_NAME"/>
          <w:r>
            <w:rPr>
              <w:rFonts w:hint="default" w:ascii="Times New Roman" w:hAnsi="Times New Roman" w:cs="Times New Roman"/>
            </w:rPr>
            <w:t>中药饮片炮制辅料使用规范</w:t>
          </w:r>
        </w:p>
      </w:sdtContent>
    </w:sdt>
    <w:bookmarkEnd w:id="6"/>
    <w:bookmarkEnd w:id="7"/>
    <w:p w14:paraId="33AAA50E">
      <w:pPr>
        <w:keepNext w:val="0"/>
        <w:keepLines w:val="0"/>
        <w:pageBreakBefore w:val="0"/>
        <w:widowControl/>
        <w:numPr>
          <w:ilvl w:val="1"/>
          <w:numId w:val="2"/>
        </w:numPr>
        <w:kinsoku/>
        <w:wordWrap/>
        <w:overflowPunct/>
        <w:topLinePunct w:val="0"/>
        <w:autoSpaceDE/>
        <w:autoSpaceDN/>
        <w:bidi w:val="0"/>
        <w:adjustRightInd/>
        <w:snapToGrid/>
        <w:spacing w:before="240" w:beforeLines="100" w:after="240" w:afterLines="100" w:line="240" w:lineRule="auto"/>
        <w:jc w:val="both"/>
        <w:textAlignment w:val="auto"/>
        <w:outlineLvl w:val="0"/>
        <w:rPr>
          <w:rFonts w:hint="default" w:ascii="Times New Roman" w:hAnsi="Times New Roman" w:eastAsia="黑体" w:cs="Times New Roman"/>
          <w:sz w:val="21"/>
          <w:lang w:val="en-US" w:eastAsia="zh-CN" w:bidi="ar-SA"/>
        </w:rPr>
      </w:pPr>
      <w:bookmarkStart w:id="8" w:name="_Toc24884218"/>
      <w:bookmarkStart w:id="9" w:name="_Toc157198713"/>
      <w:bookmarkStart w:id="10" w:name="_Toc97192964"/>
      <w:bookmarkStart w:id="11" w:name="_Toc153875095"/>
      <w:bookmarkStart w:id="12" w:name="_Toc31623"/>
      <w:bookmarkStart w:id="13" w:name="_Toc27212"/>
      <w:bookmarkStart w:id="14" w:name="_Toc17233333"/>
      <w:bookmarkStart w:id="15" w:name="_Toc17233325"/>
      <w:bookmarkStart w:id="16" w:name="_Toc32431"/>
      <w:bookmarkStart w:id="17" w:name="_Toc24884211"/>
      <w:bookmarkStart w:id="18" w:name="_Toc157198602"/>
      <w:bookmarkStart w:id="19" w:name="_Toc26718930"/>
      <w:bookmarkStart w:id="20" w:name="_Toc14474"/>
      <w:bookmarkStart w:id="21" w:name="_Toc26986530"/>
      <w:bookmarkStart w:id="22" w:name="_Toc26648465"/>
      <w:bookmarkStart w:id="23" w:name="_Toc26986771"/>
      <w:r>
        <w:rPr>
          <w:rFonts w:hint="default" w:ascii="Times New Roman" w:hAnsi="Times New Roman" w:eastAsia="黑体" w:cs="Times New Roman"/>
          <w:sz w:val="21"/>
          <w:lang w:val="en-US" w:eastAsia="zh-CN" w:bidi="ar-SA"/>
        </w:rPr>
        <w:t>范围</w:t>
      </w:r>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
    <w:p w14:paraId="08438796">
      <w:pPr>
        <w:autoSpaceDE w:val="0"/>
        <w:autoSpaceDN w:val="0"/>
        <w:spacing w:line="288" w:lineRule="auto"/>
        <w:ind w:firstLine="420" w:firstLineChars="200"/>
        <w:jc w:val="both"/>
        <w:rPr>
          <w:rFonts w:hint="default" w:ascii="Times New Roman" w:hAnsi="Times New Roman" w:cs="Times New Roman"/>
        </w:rPr>
      </w:pPr>
      <w:r>
        <w:rPr>
          <w:rFonts w:hint="default" w:ascii="Times New Roman" w:hAnsi="Times New Roman" w:cs="Times New Roman"/>
        </w:rPr>
        <w:t>本文件规定了中药饮片炮制用固体辅料和液体辅料的术语和定义、分类、质量要求、使用规范、过程控制、储存管理及检验要求。</w:t>
      </w:r>
    </w:p>
    <w:p w14:paraId="11E5F50E">
      <w:pPr>
        <w:autoSpaceDE w:val="0"/>
        <w:autoSpaceDN w:val="0"/>
        <w:spacing w:line="288" w:lineRule="auto"/>
        <w:ind w:firstLine="420" w:firstLineChars="200"/>
        <w:jc w:val="both"/>
        <w:rPr>
          <w:rFonts w:hint="default" w:ascii="Times New Roman" w:hAnsi="Times New Roman" w:eastAsia="宋体" w:cs="Times New Roman"/>
          <w:sz w:val="21"/>
          <w:lang w:val="en-US" w:eastAsia="zh-CN" w:bidi="ar-SA"/>
        </w:rPr>
      </w:pPr>
      <w:r>
        <w:rPr>
          <w:rFonts w:hint="default" w:ascii="Times New Roman" w:hAnsi="Times New Roman" w:cs="Times New Roman"/>
        </w:rPr>
        <w:t>本文件适用于中药饮片生产企业在中药饮片炮制过程中固体辅料和液体辅料的选用、制备、使用、储存及质量控制</w:t>
      </w:r>
      <w:r>
        <w:rPr>
          <w:rFonts w:hint="default" w:ascii="Times New Roman" w:hAnsi="Times New Roman" w:cs="Times New Roman"/>
          <w:lang w:eastAsia="zh-CN"/>
        </w:rPr>
        <w:t>。</w:t>
      </w:r>
    </w:p>
    <w:p w14:paraId="110B09D2">
      <w:pPr>
        <w:keepNext w:val="0"/>
        <w:keepLines w:val="0"/>
        <w:pageBreakBefore w:val="0"/>
        <w:widowControl w:val="0"/>
        <w:numPr>
          <w:ilvl w:val="1"/>
          <w:numId w:val="2"/>
        </w:numPr>
        <w:kinsoku/>
        <w:wordWrap/>
        <w:overflowPunct/>
        <w:topLinePunct w:val="0"/>
        <w:autoSpaceDE/>
        <w:autoSpaceDN/>
        <w:bidi w:val="0"/>
        <w:adjustRightInd w:val="0"/>
        <w:snapToGrid/>
        <w:spacing w:before="240" w:beforeLines="100" w:after="240" w:afterLines="100" w:line="240" w:lineRule="auto"/>
        <w:jc w:val="both"/>
        <w:textAlignment w:val="auto"/>
        <w:outlineLvl w:val="0"/>
        <w:rPr>
          <w:rFonts w:hint="default" w:ascii="Times New Roman" w:hAnsi="Times New Roman" w:eastAsia="黑体" w:cs="Times New Roman"/>
          <w:color w:val="auto"/>
          <w:sz w:val="21"/>
          <w:highlight w:val="none"/>
          <w:lang w:val="en-US" w:eastAsia="zh-CN" w:bidi="ar-SA"/>
        </w:rPr>
      </w:pPr>
      <w:bookmarkStart w:id="24" w:name="_Toc11219"/>
      <w:bookmarkStart w:id="25" w:name="_Toc9364"/>
      <w:bookmarkStart w:id="26" w:name="_Toc153875096"/>
      <w:bookmarkStart w:id="27" w:name="_Toc9461"/>
      <w:bookmarkStart w:id="28" w:name="_Toc7585"/>
      <w:bookmarkStart w:id="29" w:name="_Toc26718931"/>
      <w:bookmarkStart w:id="30" w:name="_Toc157198603"/>
      <w:bookmarkStart w:id="31" w:name="_Toc26986531"/>
      <w:bookmarkStart w:id="32" w:name="_Toc157198714"/>
      <w:bookmarkStart w:id="33" w:name="_Toc26986772"/>
      <w:bookmarkStart w:id="34" w:name="_Toc97192965"/>
      <w:r>
        <w:rPr>
          <w:rFonts w:hint="default" w:ascii="Times New Roman" w:hAnsi="Times New Roman" w:eastAsia="黑体" w:cs="Times New Roman"/>
          <w:sz w:val="21"/>
          <w:highlight w:val="none"/>
          <w:lang w:val="en-US" w:eastAsia="zh-CN" w:bidi="ar-SA"/>
        </w:rPr>
        <w:t>规范性引用文件</w:t>
      </w:r>
      <w:bookmarkEnd w:id="24"/>
      <w:bookmarkEnd w:id="25"/>
      <w:bookmarkEnd w:id="26"/>
      <w:bookmarkEnd w:id="27"/>
      <w:bookmarkEnd w:id="28"/>
      <w:bookmarkEnd w:id="29"/>
      <w:bookmarkEnd w:id="30"/>
      <w:bookmarkEnd w:id="31"/>
      <w:bookmarkEnd w:id="32"/>
      <w:bookmarkEnd w:id="33"/>
      <w:bookmarkEnd w:id="34"/>
    </w:p>
    <w:p w14:paraId="4960662C">
      <w:pPr>
        <w:autoSpaceDE w:val="0"/>
        <w:autoSpaceDN w:val="0"/>
        <w:spacing w:line="288" w:lineRule="auto"/>
        <w:ind w:firstLine="420" w:firstLineChars="200"/>
        <w:jc w:val="both"/>
        <w:rPr>
          <w:rFonts w:hint="default" w:ascii="Times New Roman" w:hAnsi="Times New Roman" w:cs="Times New Roman"/>
          <w:color w:val="auto"/>
          <w:sz w:val="21"/>
          <w:lang w:val="en-US" w:eastAsia="zh-CN" w:bidi="ar-SA"/>
        </w:rPr>
      </w:pPr>
      <w:sdt>
        <w:sdtPr>
          <w:rPr>
            <w:rFonts w:hint="default" w:ascii="Times New Roman" w:hAnsi="Times New Roman" w:cs="Times New Roman"/>
            <w:color w:val="auto"/>
          </w:rPr>
          <w:id w:val="715848253"/>
          <w:placeholder>
            <w:docPart w:val="{82612d46-c510-41bd-9d68-77fef14611fa}"/>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default" w:ascii="Times New Roman" w:hAnsi="Times New Roman" w:eastAsia="宋体" w:cs="Times New Roman"/>
            <w:color w:val="auto"/>
            <w:sz w:val="21"/>
            <w:lang w:val="en-US" w:eastAsia="zh-CN" w:bidi="ar-SA"/>
          </w:rPr>
        </w:sdtEndPr>
        <w:sdtContent>
          <w:r>
            <w:rPr>
              <w:rFonts w:hint="default" w:ascii="Times New Roman" w:hAnsi="Times New Roman" w:eastAsia="宋体" w:cs="Times New Roman"/>
              <w:color w:val="auto"/>
              <w:kern w:val="2"/>
              <w:sz w:val="21"/>
              <w:szCs w:val="21"/>
              <w:lang w:val="en-US" w:eastAsia="zh-CN" w:bidi="ar-SA"/>
            </w:rPr>
            <w:t>下列文件中的内容通过文中的规范性引用而构成本文件必不可少的条款。其中，注日期的引用文件，仅该日期对应的版本适用于本文件；不注日期的引用文件，其最新版本（包括所有的修改单）适用于本文件。</w:t>
          </w:r>
        </w:sdtContent>
      </w:sdt>
    </w:p>
    <w:p w14:paraId="11886A17">
      <w:pPr>
        <w:pStyle w:val="58"/>
        <w:bidi w:val="0"/>
        <w:rPr>
          <w:rFonts w:hint="default" w:ascii="Times New Roman" w:hAnsi="Times New Roman" w:cs="Times New Roman"/>
          <w:lang w:val="en-US" w:eastAsia="zh-CN"/>
        </w:rPr>
      </w:pPr>
      <w:r>
        <w:rPr>
          <w:rFonts w:hint="default" w:ascii="Times New Roman" w:hAnsi="Times New Roman" w:cs="Times New Roman"/>
          <w:lang w:val="en-US" w:eastAsia="zh-CN"/>
        </w:rPr>
        <w:t>GB 2715 食品安全国家标准 粮食</w:t>
      </w:r>
    </w:p>
    <w:p w14:paraId="424BB40F">
      <w:pPr>
        <w:pStyle w:val="58"/>
        <w:bidi w:val="0"/>
        <w:rPr>
          <w:rFonts w:hint="default" w:ascii="Times New Roman" w:hAnsi="Times New Roman" w:cs="Times New Roman"/>
          <w:lang w:val="en-US" w:eastAsia="zh-CN"/>
        </w:rPr>
      </w:pPr>
      <w:r>
        <w:rPr>
          <w:rFonts w:hint="default" w:ascii="Times New Roman" w:hAnsi="Times New Roman" w:cs="Times New Roman"/>
          <w:lang w:val="en-US" w:eastAsia="zh-CN"/>
        </w:rPr>
        <w:t>GB 2721 食品安全国家标准 食用盐</w:t>
      </w:r>
    </w:p>
    <w:p w14:paraId="6E2A7490">
      <w:pPr>
        <w:pStyle w:val="58"/>
        <w:bidi w:val="0"/>
        <w:rPr>
          <w:rFonts w:hint="default" w:ascii="Times New Roman" w:hAnsi="Times New Roman" w:cs="Times New Roman"/>
          <w:lang w:val="en-US" w:eastAsia="zh-CN"/>
        </w:rPr>
      </w:pPr>
      <w:r>
        <w:rPr>
          <w:rFonts w:hint="default" w:ascii="Times New Roman" w:hAnsi="Times New Roman" w:cs="Times New Roman"/>
          <w:lang w:val="en-US" w:eastAsia="zh-CN"/>
        </w:rPr>
        <w:t>GB 2760 食品安全国家标准 食品添加剂使用标准</w:t>
      </w:r>
    </w:p>
    <w:p w14:paraId="32933F2D">
      <w:pPr>
        <w:pStyle w:val="58"/>
        <w:bidi w:val="0"/>
        <w:rPr>
          <w:rFonts w:hint="default" w:ascii="Times New Roman" w:hAnsi="Times New Roman" w:cs="Times New Roman"/>
          <w:lang w:val="en-US" w:eastAsia="zh-CN"/>
        </w:rPr>
      </w:pPr>
      <w:r>
        <w:rPr>
          <w:rFonts w:hint="default" w:ascii="Times New Roman" w:hAnsi="Times New Roman" w:cs="Times New Roman"/>
          <w:lang w:val="en-US" w:eastAsia="zh-CN"/>
        </w:rPr>
        <w:t>GB 2761 食品安全国家标准 食品中真菌毒素限量</w:t>
      </w:r>
    </w:p>
    <w:p w14:paraId="5618959D">
      <w:pPr>
        <w:pStyle w:val="58"/>
        <w:bidi w:val="0"/>
        <w:rPr>
          <w:rFonts w:hint="default" w:ascii="Times New Roman" w:hAnsi="Times New Roman" w:cs="Times New Roman"/>
          <w:lang w:val="en-US" w:eastAsia="zh-CN"/>
        </w:rPr>
      </w:pPr>
      <w:r>
        <w:rPr>
          <w:rFonts w:hint="default" w:ascii="Times New Roman" w:hAnsi="Times New Roman" w:cs="Times New Roman"/>
          <w:lang w:val="en-US" w:eastAsia="zh-CN"/>
        </w:rPr>
        <w:t>GB 2762 食品安全国家标准 食品中污染物限量</w:t>
      </w:r>
    </w:p>
    <w:p w14:paraId="73D585FC">
      <w:pPr>
        <w:pStyle w:val="58"/>
        <w:bidi w:val="0"/>
        <w:rPr>
          <w:rFonts w:hint="default" w:ascii="Times New Roman" w:hAnsi="Times New Roman" w:cs="Times New Roman"/>
          <w:lang w:val="en-US" w:eastAsia="zh-CN"/>
        </w:rPr>
      </w:pPr>
      <w:r>
        <w:rPr>
          <w:rFonts w:hint="default" w:ascii="Times New Roman" w:hAnsi="Times New Roman" w:cs="Times New Roman"/>
          <w:lang w:val="en-US" w:eastAsia="zh-CN"/>
        </w:rPr>
        <w:t>GB 2763 食品安全国家标准 食品中农药最大残留限量</w:t>
      </w:r>
    </w:p>
    <w:p w14:paraId="01D4E9F9">
      <w:pPr>
        <w:pStyle w:val="58"/>
        <w:bidi w:val="0"/>
        <w:rPr>
          <w:rFonts w:hint="default" w:ascii="Times New Roman" w:hAnsi="Times New Roman" w:cs="Times New Roman"/>
          <w:lang w:val="en-US" w:eastAsia="zh-CN"/>
        </w:rPr>
      </w:pPr>
      <w:r>
        <w:rPr>
          <w:rFonts w:hint="default" w:ascii="Times New Roman" w:hAnsi="Times New Roman" w:cs="Times New Roman"/>
          <w:lang w:val="en-US" w:eastAsia="zh-CN"/>
        </w:rPr>
        <w:t>GB 4789 食品安全国家标准 食品微生物学检验</w:t>
      </w:r>
    </w:p>
    <w:p w14:paraId="2695CB31">
      <w:pPr>
        <w:pStyle w:val="58"/>
        <w:bidi w:val="0"/>
        <w:rPr>
          <w:rFonts w:hint="default" w:ascii="Times New Roman" w:hAnsi="Times New Roman" w:cs="Times New Roman"/>
          <w:lang w:val="en-US" w:eastAsia="zh-CN"/>
        </w:rPr>
      </w:pPr>
      <w:r>
        <w:rPr>
          <w:rFonts w:hint="default" w:ascii="Times New Roman" w:hAnsi="Times New Roman" w:cs="Times New Roman"/>
          <w:lang w:val="en-US" w:eastAsia="zh-CN"/>
        </w:rPr>
        <w:t>GB 5009.22 食品安全国家标准 食品中黄曲霉毒素B族和G族的测定</w:t>
      </w:r>
    </w:p>
    <w:p w14:paraId="56F5DEE8">
      <w:pPr>
        <w:pStyle w:val="58"/>
        <w:bidi w:val="0"/>
        <w:rPr>
          <w:rFonts w:hint="default" w:ascii="Times New Roman" w:hAnsi="Times New Roman" w:cs="Times New Roman"/>
          <w:lang w:val="en-US" w:eastAsia="zh-CN"/>
        </w:rPr>
      </w:pPr>
      <w:r>
        <w:rPr>
          <w:rFonts w:hint="default" w:ascii="Times New Roman" w:hAnsi="Times New Roman" w:cs="Times New Roman"/>
          <w:lang w:val="en-US" w:eastAsia="zh-CN"/>
        </w:rPr>
        <w:t>GB 5009.28 食品安全国家标准 食品中苯甲酸、山梨酸和脱氢乙酸的测定</w:t>
      </w:r>
    </w:p>
    <w:p w14:paraId="175D5A8B">
      <w:pPr>
        <w:pStyle w:val="58"/>
        <w:bidi w:val="0"/>
        <w:rPr>
          <w:rFonts w:hint="default" w:ascii="Times New Roman" w:hAnsi="Times New Roman" w:cs="Times New Roman"/>
          <w:lang w:val="en-US" w:eastAsia="zh-CN"/>
        </w:rPr>
      </w:pPr>
      <w:r>
        <w:rPr>
          <w:rFonts w:hint="default" w:ascii="Times New Roman" w:hAnsi="Times New Roman" w:cs="Times New Roman"/>
          <w:lang w:val="en-US" w:eastAsia="zh-CN"/>
        </w:rPr>
        <w:t>GB 5749 生活饮用水卫生标准</w:t>
      </w:r>
    </w:p>
    <w:p w14:paraId="2DFF6FC5">
      <w:pPr>
        <w:pStyle w:val="58"/>
        <w:bidi w:val="0"/>
        <w:rPr>
          <w:rFonts w:hint="default" w:ascii="Times New Roman" w:hAnsi="Times New Roman" w:cs="Times New Roman"/>
          <w:lang w:val="en-US" w:eastAsia="zh-CN"/>
        </w:rPr>
      </w:pPr>
      <w:r>
        <w:rPr>
          <w:rFonts w:hint="default" w:ascii="Times New Roman" w:hAnsi="Times New Roman" w:cs="Times New Roman"/>
          <w:lang w:val="en-US" w:eastAsia="zh-CN"/>
        </w:rPr>
        <w:t>GB 7718 食品安全国家标准 预包装食品标签通则</w:t>
      </w:r>
    </w:p>
    <w:p w14:paraId="6BED1977">
      <w:pPr>
        <w:pStyle w:val="58"/>
        <w:bidi w:val="0"/>
        <w:rPr>
          <w:rFonts w:hint="default" w:ascii="Times New Roman" w:hAnsi="Times New Roman" w:cs="Times New Roman"/>
          <w:lang w:val="en-US" w:eastAsia="zh-CN"/>
        </w:rPr>
      </w:pPr>
      <w:r>
        <w:rPr>
          <w:rFonts w:hint="default" w:ascii="Times New Roman" w:hAnsi="Times New Roman" w:cs="Times New Roman"/>
          <w:lang w:val="en-US" w:eastAsia="zh-CN"/>
        </w:rPr>
        <w:t>GB 8955 食用植物油厂卫生规范</w:t>
      </w:r>
    </w:p>
    <w:p w14:paraId="76088D6F">
      <w:pPr>
        <w:pStyle w:val="58"/>
        <w:bidi w:val="0"/>
        <w:rPr>
          <w:rFonts w:hint="default" w:ascii="Times New Roman" w:hAnsi="Times New Roman" w:cs="Times New Roman"/>
          <w:lang w:val="en-US" w:eastAsia="zh-CN"/>
        </w:rPr>
      </w:pPr>
      <w:r>
        <w:rPr>
          <w:rFonts w:hint="default" w:ascii="Times New Roman" w:hAnsi="Times New Roman" w:cs="Times New Roman"/>
          <w:lang w:val="en-US" w:eastAsia="zh-CN"/>
        </w:rPr>
        <w:t>GB 9685 食品接触材料及制品用添加剂使用标准</w:t>
      </w:r>
    </w:p>
    <w:p w14:paraId="5BFDB22E">
      <w:pPr>
        <w:pStyle w:val="58"/>
        <w:bidi w:val="0"/>
        <w:rPr>
          <w:rFonts w:hint="default" w:ascii="Times New Roman" w:hAnsi="Times New Roman" w:cs="Times New Roman"/>
          <w:lang w:val="en-US" w:eastAsia="zh-CN"/>
        </w:rPr>
      </w:pPr>
      <w:r>
        <w:rPr>
          <w:rFonts w:hint="default" w:ascii="Times New Roman" w:hAnsi="Times New Roman" w:cs="Times New Roman"/>
          <w:lang w:val="en-US" w:eastAsia="zh-CN"/>
        </w:rPr>
        <w:t>GB/T 13662 黄酒</w:t>
      </w:r>
    </w:p>
    <w:p w14:paraId="032C3995">
      <w:pPr>
        <w:pStyle w:val="58"/>
        <w:bidi w:val="0"/>
        <w:rPr>
          <w:rFonts w:hint="default" w:ascii="Times New Roman" w:hAnsi="Times New Roman" w:cs="Times New Roman"/>
          <w:lang w:val="en-US" w:eastAsia="zh-CN"/>
        </w:rPr>
      </w:pPr>
      <w:r>
        <w:rPr>
          <w:rFonts w:hint="default" w:ascii="Times New Roman" w:hAnsi="Times New Roman" w:cs="Times New Roman"/>
          <w:lang w:val="en-US" w:eastAsia="zh-CN"/>
        </w:rPr>
        <w:t>GB/T 18187 酿造食醋</w:t>
      </w:r>
    </w:p>
    <w:p w14:paraId="194A33C4">
      <w:pPr>
        <w:pStyle w:val="58"/>
        <w:bidi w:val="0"/>
        <w:rPr>
          <w:rFonts w:hint="default" w:ascii="Times New Roman" w:hAnsi="Times New Roman" w:cs="Times New Roman"/>
          <w:lang w:val="en-US" w:eastAsia="zh-CN"/>
        </w:rPr>
      </w:pPr>
      <w:r>
        <w:rPr>
          <w:rFonts w:hint="default" w:ascii="Times New Roman" w:hAnsi="Times New Roman" w:cs="Times New Roman"/>
          <w:lang w:val="en-US" w:eastAsia="zh-CN"/>
        </w:rPr>
        <w:t>GB/T 30381 中药材产地加工技术规范</w:t>
      </w:r>
    </w:p>
    <w:p w14:paraId="2AA8C375">
      <w:pPr>
        <w:pStyle w:val="58"/>
        <w:bidi w:val="0"/>
        <w:rPr>
          <w:rFonts w:hint="default" w:ascii="Times New Roman" w:hAnsi="Times New Roman" w:cs="Times New Roman"/>
          <w:lang w:val="en-US" w:eastAsia="zh-CN"/>
        </w:rPr>
      </w:pPr>
      <w:r>
        <w:rPr>
          <w:rFonts w:hint="default" w:ascii="Times New Roman" w:hAnsi="Times New Roman" w:cs="Times New Roman"/>
          <w:lang w:val="en-US" w:eastAsia="zh-CN"/>
        </w:rPr>
        <w:t>《中华人民共和国药典》2025年版</w:t>
      </w:r>
    </w:p>
    <w:p w14:paraId="4C44D7C4">
      <w:pPr>
        <w:pStyle w:val="58"/>
        <w:bidi w:val="0"/>
        <w:rPr>
          <w:rFonts w:hint="default" w:ascii="Times New Roman" w:hAnsi="Times New Roman" w:cs="Times New Roman"/>
          <w:lang w:val="en-US" w:eastAsia="zh-CN"/>
        </w:rPr>
      </w:pPr>
      <w:r>
        <w:rPr>
          <w:rFonts w:hint="default" w:ascii="Times New Roman" w:hAnsi="Times New Roman" w:cs="Times New Roman"/>
          <w:lang w:val="en-US" w:eastAsia="zh-CN"/>
        </w:rPr>
        <w:t>《药品生产质量管理规范》</w:t>
      </w:r>
    </w:p>
    <w:p w14:paraId="3CE579FB">
      <w:pPr>
        <w:pStyle w:val="58"/>
        <w:bidi w:val="0"/>
        <w:rPr>
          <w:rFonts w:hint="default" w:ascii="Times New Roman" w:hAnsi="Times New Roman" w:cs="Times New Roman"/>
          <w:lang w:val="en-US" w:eastAsia="zh-CN"/>
        </w:rPr>
      </w:pPr>
      <w:r>
        <w:rPr>
          <w:rFonts w:hint="default" w:ascii="Times New Roman" w:hAnsi="Times New Roman" w:cs="Times New Roman"/>
          <w:lang w:val="en-US" w:eastAsia="zh-CN"/>
        </w:rPr>
        <w:t>《中药饮片标签管理规定》</w:t>
      </w:r>
    </w:p>
    <w:p w14:paraId="36B94BCA">
      <w:pPr>
        <w:keepNext w:val="0"/>
        <w:keepLines w:val="0"/>
        <w:pageBreakBefore w:val="0"/>
        <w:widowControl w:val="0"/>
        <w:numPr>
          <w:ilvl w:val="1"/>
          <w:numId w:val="2"/>
        </w:numPr>
        <w:kinsoku/>
        <w:wordWrap/>
        <w:overflowPunct/>
        <w:topLinePunct w:val="0"/>
        <w:autoSpaceDE/>
        <w:autoSpaceDN/>
        <w:bidi w:val="0"/>
        <w:adjustRightInd w:val="0"/>
        <w:snapToGrid/>
        <w:spacing w:before="240" w:beforeLines="100" w:after="240" w:afterLines="100" w:line="240" w:lineRule="auto"/>
        <w:jc w:val="both"/>
        <w:textAlignment w:val="auto"/>
        <w:outlineLvl w:val="0"/>
        <w:rPr>
          <w:rFonts w:hint="default" w:ascii="Times New Roman" w:hAnsi="Times New Roman" w:eastAsia="黑体" w:cs="Times New Roman"/>
          <w:color w:val="auto"/>
          <w:sz w:val="21"/>
          <w:highlight w:val="none"/>
          <w:lang w:val="en-US" w:eastAsia="zh-CN" w:bidi="ar-SA"/>
        </w:rPr>
      </w:pPr>
      <w:bookmarkStart w:id="35" w:name="_Toc22479"/>
      <w:bookmarkStart w:id="36" w:name="_Toc97192966"/>
      <w:bookmarkStart w:id="37" w:name="_Toc153875097"/>
      <w:bookmarkStart w:id="38" w:name="_Toc11109"/>
      <w:bookmarkStart w:id="39" w:name="_Toc18454"/>
      <w:bookmarkStart w:id="40" w:name="_Toc157198715"/>
      <w:bookmarkStart w:id="41" w:name="_Toc157198604"/>
      <w:bookmarkStart w:id="42" w:name="_Toc11700"/>
      <w:r>
        <w:rPr>
          <w:rFonts w:hint="default" w:ascii="Times New Roman" w:hAnsi="Times New Roman" w:eastAsia="黑体" w:cs="Times New Roman"/>
          <w:color w:val="auto"/>
          <w:sz w:val="21"/>
          <w:szCs w:val="21"/>
          <w:highlight w:val="none"/>
          <w:lang w:val="en-US" w:eastAsia="zh-CN" w:bidi="ar-SA"/>
        </w:rPr>
        <w:t>术语和定义</w:t>
      </w:r>
      <w:bookmarkEnd w:id="35"/>
      <w:bookmarkEnd w:id="36"/>
      <w:bookmarkEnd w:id="37"/>
      <w:bookmarkEnd w:id="38"/>
      <w:bookmarkEnd w:id="39"/>
      <w:bookmarkEnd w:id="40"/>
      <w:bookmarkEnd w:id="41"/>
      <w:bookmarkEnd w:id="42"/>
    </w:p>
    <w:sdt>
      <w:sdtPr>
        <w:rPr>
          <w:rFonts w:hint="default" w:ascii="Times New Roman" w:hAnsi="Times New Roman" w:cs="Times New Roman"/>
          <w:color w:val="auto"/>
        </w:rPr>
        <w:id w:val="-1909835108"/>
        <w:placeholder>
          <w:docPart w:val="{b3936e45-9b6e-4fb1-b9e1-951de95c6a34}"/>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rPr>
          <w:rFonts w:hint="default" w:ascii="Times New Roman" w:hAnsi="Times New Roman" w:eastAsia="宋体" w:cs="Times New Roman"/>
          <w:color w:val="auto"/>
          <w:sz w:val="21"/>
          <w:lang w:val="en-US" w:eastAsia="zh-CN" w:bidi="ar-SA"/>
        </w:rPr>
      </w:sdtEndPr>
      <w:sdtContent>
        <w:p w14:paraId="38EC533E">
          <w:pPr>
            <w:autoSpaceDE w:val="0"/>
            <w:autoSpaceDN w:val="0"/>
            <w:spacing w:line="288" w:lineRule="auto"/>
            <w:ind w:firstLine="420" w:firstLineChars="200"/>
            <w:jc w:val="both"/>
            <w:rPr>
              <w:rFonts w:hint="default" w:ascii="Times New Roman" w:hAnsi="Times New Roman" w:eastAsia="宋体" w:cs="Times New Roman"/>
              <w:color w:val="auto"/>
              <w:sz w:val="21"/>
              <w:lang w:val="en-US" w:eastAsia="zh-CN" w:bidi="ar-SA"/>
            </w:rPr>
          </w:pPr>
          <w:bookmarkStart w:id="43" w:name="_Toc26986532"/>
          <w:bookmarkEnd w:id="43"/>
          <w:r>
            <w:rPr>
              <w:rFonts w:hint="default" w:ascii="Times New Roman" w:hAnsi="Times New Roman" w:eastAsia="宋体" w:cs="Times New Roman"/>
              <w:color w:val="auto"/>
              <w:sz w:val="21"/>
              <w:lang w:val="en-US" w:eastAsia="zh-CN" w:bidi="ar-SA"/>
            </w:rPr>
            <w:t>下列术语和定义适用于本文件。</w:t>
          </w:r>
        </w:p>
      </w:sdtContent>
    </w:sdt>
    <w:p w14:paraId="6634912D">
      <w:pPr>
        <w:pStyle w:val="225"/>
        <w:spacing w:line="288" w:lineRule="auto"/>
        <w:ind w:left="420" w:hanging="420" w:hangingChars="200"/>
        <w:rPr>
          <w:rFonts w:hint="default" w:ascii="Times New Roman" w:hAnsi="Times New Roman" w:cs="Times New Roman"/>
          <w:color w:val="auto"/>
        </w:rPr>
      </w:pPr>
    </w:p>
    <w:p w14:paraId="2587E7C9">
      <w:pPr>
        <w:pStyle w:val="58"/>
        <w:ind w:firstLine="420"/>
        <w:rPr>
          <w:rFonts w:hint="default" w:ascii="Times New Roman" w:hAnsi="Times New Roman" w:eastAsia="黑体" w:cs="Times New Roman"/>
          <w:bCs/>
          <w:color w:val="auto"/>
          <w:lang w:val="en-US" w:eastAsia="zh-CN"/>
        </w:rPr>
      </w:pPr>
      <w:r>
        <w:rPr>
          <w:rFonts w:hint="default" w:ascii="Times New Roman" w:hAnsi="Times New Roman" w:eastAsia="黑体" w:cs="Times New Roman"/>
          <w:bCs/>
          <w:color w:val="auto"/>
          <w:lang w:val="en-US" w:eastAsia="zh-CN"/>
        </w:rPr>
        <w:t>中药 traditional chinese medicine</w:t>
      </w:r>
    </w:p>
    <w:p w14:paraId="4FD22E5B">
      <w:pPr>
        <w:pStyle w:val="58"/>
        <w:ind w:firstLine="420"/>
        <w:rPr>
          <w:rFonts w:hint="default" w:ascii="Times New Roman" w:hAnsi="Times New Roman" w:eastAsia="宋体" w:cs="Times New Roman"/>
          <w:color w:val="auto"/>
        </w:rPr>
      </w:pPr>
      <w:r>
        <w:rPr>
          <w:rFonts w:hint="default" w:ascii="Times New Roman" w:hAnsi="Times New Roman" w:eastAsia="宋体" w:cs="Times New Roman"/>
          <w:color w:val="auto"/>
        </w:rPr>
        <w:t>在中医药理论指导下,用于疾病预防、诊断、治疗和康复的天然药物及其提取物或制成品。</w:t>
      </w:r>
    </w:p>
    <w:p w14:paraId="460FCFA0">
      <w:pPr>
        <w:pStyle w:val="58"/>
        <w:ind w:firstLine="420"/>
        <w:rPr>
          <w:rFonts w:hint="default" w:ascii="Times New Roman" w:hAnsi="Times New Roman" w:eastAsia="宋体" w:cs="Times New Roman"/>
          <w:color w:val="auto"/>
          <w:sz w:val="18"/>
          <w:szCs w:val="18"/>
          <w:lang w:val="en-US" w:eastAsia="zh-CN"/>
        </w:rPr>
      </w:pPr>
      <w:r>
        <w:rPr>
          <w:rFonts w:hint="default" w:ascii="Times New Roman" w:hAnsi="Times New Roman" w:eastAsia="黑体" w:cs="Times New Roman"/>
          <w:color w:val="auto"/>
          <w:sz w:val="18"/>
          <w:szCs w:val="18"/>
          <w:lang w:val="en-US" w:eastAsia="zh-CN"/>
        </w:rPr>
        <w:t>注:</w:t>
      </w:r>
      <w:r>
        <w:rPr>
          <w:rFonts w:hint="default" w:ascii="Times New Roman" w:hAnsi="Times New Roman" w:eastAsia="宋体" w:cs="Times New Roman"/>
          <w:color w:val="auto"/>
          <w:sz w:val="18"/>
          <w:szCs w:val="18"/>
          <w:lang w:val="en-US" w:eastAsia="zh-CN"/>
        </w:rPr>
        <w:t>包括中药材、中药饮片和中成药等。</w:t>
      </w:r>
    </w:p>
    <w:p w14:paraId="2FA12C15">
      <w:pPr>
        <w:pStyle w:val="225"/>
        <w:spacing w:line="288" w:lineRule="auto"/>
        <w:ind w:left="420" w:hanging="420" w:hangingChars="200"/>
        <w:rPr>
          <w:rFonts w:hint="default" w:ascii="Times New Roman" w:hAnsi="Times New Roman" w:cs="Times New Roman"/>
          <w:color w:val="auto"/>
        </w:rPr>
      </w:pPr>
    </w:p>
    <w:p w14:paraId="62D4AAB0">
      <w:pPr>
        <w:pStyle w:val="58"/>
        <w:ind w:firstLine="420"/>
        <w:rPr>
          <w:rFonts w:hint="default" w:ascii="Times New Roman" w:hAnsi="Times New Roman" w:eastAsia="黑体" w:cs="Times New Roman"/>
          <w:bCs/>
          <w:color w:val="auto"/>
          <w:lang w:val="en-US" w:eastAsia="zh-CN"/>
        </w:rPr>
      </w:pPr>
      <w:r>
        <w:rPr>
          <w:rFonts w:hint="default" w:ascii="Times New Roman" w:hAnsi="Times New Roman" w:eastAsia="黑体" w:cs="Times New Roman"/>
          <w:bCs/>
          <w:color w:val="auto"/>
          <w:lang w:val="en-US" w:eastAsia="zh-CN"/>
        </w:rPr>
        <w:t>中药饮片 c</w:t>
      </w:r>
      <w:r>
        <w:rPr>
          <w:rFonts w:hint="default" w:ascii="Times New Roman" w:hAnsi="Times New Roman" w:eastAsia="黑体" w:cs="Times New Roman"/>
          <w:bCs/>
          <w:color w:val="auto"/>
        </w:rPr>
        <w:t>hinese herbal pieces</w:t>
      </w:r>
    </w:p>
    <w:p w14:paraId="3F30BEF5">
      <w:pPr>
        <w:pStyle w:val="58"/>
        <w:ind w:firstLine="420"/>
        <w:rPr>
          <w:rFonts w:hint="default" w:ascii="Times New Roman" w:hAnsi="Times New Roman" w:cs="Times New Roman"/>
          <w:color w:val="auto"/>
        </w:rPr>
      </w:pPr>
      <w:r>
        <w:rPr>
          <w:rFonts w:hint="default" w:ascii="Times New Roman" w:hAnsi="Times New Roman" w:cs="Times New Roman"/>
          <w:color w:val="auto"/>
        </w:rPr>
        <w:t>中药材经过加工炮制后可直接用于中医临床或制剂生产使用的药品。</w:t>
      </w:r>
    </w:p>
    <w:p w14:paraId="13EEB1A7">
      <w:pPr>
        <w:pStyle w:val="58"/>
        <w:ind w:firstLine="420"/>
        <w:rPr>
          <w:rFonts w:hint="default" w:ascii="Times New Roman" w:hAnsi="Times New Roman" w:cs="Times New Roman"/>
          <w:color w:val="auto"/>
          <w:sz w:val="18"/>
          <w:szCs w:val="18"/>
        </w:rPr>
      </w:pPr>
      <w:r>
        <w:rPr>
          <w:rFonts w:hint="default" w:ascii="Times New Roman" w:hAnsi="Times New Roman" w:eastAsia="黑体" w:cs="Times New Roman"/>
          <w:color w:val="auto"/>
          <w:sz w:val="18"/>
          <w:szCs w:val="18"/>
        </w:rPr>
        <w:t>注:</w:t>
      </w:r>
      <w:r>
        <w:rPr>
          <w:rFonts w:hint="default" w:ascii="Times New Roman" w:hAnsi="Times New Roman" w:cs="Times New Roman"/>
          <w:color w:val="auto"/>
          <w:sz w:val="18"/>
          <w:szCs w:val="18"/>
        </w:rPr>
        <w:t>其临床应用形式有传统中药饮片、小包装中药饮片等。</w:t>
      </w:r>
    </w:p>
    <w:p w14:paraId="2BF3FE06">
      <w:pPr>
        <w:pStyle w:val="58"/>
        <w:ind w:firstLine="420"/>
        <w:rPr>
          <w:rFonts w:hint="default" w:ascii="Times New Roman" w:hAnsi="Times New Roman" w:eastAsia="黑体" w:cs="Times New Roman"/>
          <w:bCs/>
          <w:color w:val="auto"/>
          <w:lang w:val="en-US" w:eastAsia="zh-CN"/>
        </w:rPr>
      </w:pPr>
    </w:p>
    <w:p w14:paraId="39C3141E">
      <w:pPr>
        <w:pStyle w:val="225"/>
        <w:spacing w:line="288" w:lineRule="auto"/>
        <w:ind w:left="420" w:hanging="420" w:hangingChars="200"/>
        <w:rPr>
          <w:rFonts w:hint="default" w:ascii="Times New Roman" w:hAnsi="Times New Roman" w:cs="Times New Roman"/>
          <w:color w:val="auto"/>
          <w:lang w:val="en-US" w:eastAsia="zh-CN"/>
        </w:rPr>
      </w:pPr>
    </w:p>
    <w:p w14:paraId="79A4A64B">
      <w:pPr>
        <w:pStyle w:val="225"/>
        <w:numPr>
          <w:ilvl w:val="2"/>
          <w:numId w:val="0"/>
        </w:numPr>
        <w:spacing w:line="288" w:lineRule="auto"/>
        <w:ind w:leftChars="-200" w:firstLine="840" w:firstLineChars="400"/>
        <w:rPr>
          <w:rFonts w:hint="default" w:ascii="Times New Roman" w:hAnsi="Times New Roman" w:eastAsia="黑体" w:cs="Times New Roman"/>
          <w:color w:val="auto"/>
          <w:lang w:val="en-US" w:eastAsia="zh-CN"/>
        </w:rPr>
      </w:pPr>
      <w:r>
        <w:rPr>
          <w:rFonts w:hint="default" w:ascii="Times New Roman" w:hAnsi="Times New Roman" w:eastAsia="黑体" w:cs="Times New Roman"/>
          <w:color w:val="auto"/>
          <w:lang w:val="en-US" w:eastAsia="zh-CN"/>
        </w:rPr>
        <w:t>固体辅料 solid excipients</w:t>
      </w:r>
    </w:p>
    <w:p w14:paraId="2EA7CE18">
      <w:pPr>
        <w:pStyle w:val="58"/>
        <w:ind w:firstLine="420"/>
        <w:rPr>
          <w:rFonts w:hint="default" w:ascii="Times New Roman" w:hAnsi="Times New Roman" w:eastAsia="宋体" w:cs="Times New Roman"/>
          <w:color w:val="auto"/>
        </w:rPr>
      </w:pPr>
      <w:r>
        <w:rPr>
          <w:rFonts w:hint="default" w:ascii="Times New Roman" w:hAnsi="Times New Roman" w:eastAsia="宋体" w:cs="Times New Roman"/>
          <w:color w:val="auto"/>
        </w:rPr>
        <w:t>形态为固体的中药炮制辅料，包括植物来源（如麦麸、米、豆腐）、动物来源（如蛤粉）、矿物来源（如砂、伏龙肝）及其他类（如食用盐）等。</w:t>
      </w:r>
    </w:p>
    <w:p w14:paraId="3D735626">
      <w:pPr>
        <w:pStyle w:val="225"/>
        <w:spacing w:line="288" w:lineRule="auto"/>
        <w:ind w:left="420" w:hanging="420" w:hangingChars="200"/>
        <w:rPr>
          <w:rFonts w:hint="default" w:ascii="Times New Roman" w:hAnsi="Times New Roman" w:cs="Times New Roman"/>
          <w:color w:val="auto"/>
        </w:rPr>
      </w:pPr>
    </w:p>
    <w:p w14:paraId="07BEC59E">
      <w:pPr>
        <w:pStyle w:val="58"/>
        <w:ind w:firstLine="420"/>
        <w:rPr>
          <w:rFonts w:hint="default" w:ascii="Times New Roman" w:hAnsi="Times New Roman" w:eastAsia="黑体" w:cs="Times New Roman"/>
          <w:bCs/>
          <w:color w:val="auto"/>
          <w:lang w:val="en-US" w:eastAsia="zh-CN"/>
        </w:rPr>
      </w:pPr>
      <w:r>
        <w:rPr>
          <w:rFonts w:hint="default" w:ascii="Times New Roman" w:hAnsi="Times New Roman" w:eastAsia="黑体" w:cs="Times New Roman"/>
          <w:bCs/>
          <w:color w:val="auto"/>
          <w:lang w:val="en-US" w:eastAsia="zh-CN"/>
        </w:rPr>
        <w:t>液体辅料 liquid excipients</w:t>
      </w:r>
    </w:p>
    <w:p w14:paraId="322E1E2F">
      <w:pPr>
        <w:pStyle w:val="58"/>
        <w:ind w:firstLine="420"/>
        <w:rPr>
          <w:rFonts w:hint="default" w:ascii="Times New Roman" w:hAnsi="Times New Roman" w:eastAsia="宋体" w:cs="Times New Roman"/>
          <w:color w:val="auto"/>
        </w:rPr>
      </w:pPr>
      <w:r>
        <w:rPr>
          <w:rFonts w:hint="default" w:ascii="Times New Roman" w:hAnsi="Times New Roman" w:eastAsia="宋体" w:cs="Times New Roman"/>
          <w:color w:val="auto"/>
        </w:rPr>
        <w:t>形态为液体的中药炮制辅料，包括植物来源（如黄酒、食醋）、动物来源（如羊脂油、牛乳）、矿物来源（如食盐水）及药汁类（如姜汁、甘草汁）等。</w:t>
      </w:r>
    </w:p>
    <w:p w14:paraId="40DEA41D">
      <w:pPr>
        <w:pStyle w:val="225"/>
        <w:spacing w:line="288" w:lineRule="auto"/>
        <w:ind w:left="420" w:hanging="420" w:hangingChars="200"/>
        <w:rPr>
          <w:rFonts w:hint="default" w:ascii="Times New Roman" w:hAnsi="Times New Roman" w:cs="Times New Roman"/>
          <w:color w:val="auto"/>
        </w:rPr>
      </w:pPr>
    </w:p>
    <w:p w14:paraId="517FFFE1">
      <w:pPr>
        <w:pStyle w:val="58"/>
        <w:ind w:firstLine="420"/>
        <w:rPr>
          <w:rFonts w:hint="default" w:ascii="Times New Roman" w:hAnsi="Times New Roman" w:eastAsia="黑体" w:cs="Times New Roman"/>
          <w:bCs/>
          <w:color w:val="auto"/>
          <w:lang w:val="en-US" w:eastAsia="zh-CN"/>
        </w:rPr>
      </w:pPr>
      <w:r>
        <w:rPr>
          <w:rFonts w:hint="default" w:ascii="Times New Roman" w:hAnsi="Times New Roman" w:eastAsia="黑体" w:cs="Times New Roman"/>
          <w:bCs/>
          <w:color w:val="auto"/>
          <w:lang w:val="en-US" w:eastAsia="zh-CN"/>
        </w:rPr>
        <w:t>自主制备辅料 self-prepared excipients</w:t>
      </w:r>
    </w:p>
    <w:p w14:paraId="5716879B">
      <w:pPr>
        <w:pStyle w:val="58"/>
        <w:ind w:firstLine="420"/>
        <w:rPr>
          <w:rFonts w:hint="default" w:ascii="Times New Roman" w:hAnsi="Times New Roman" w:eastAsia="宋体" w:cs="Times New Roman"/>
          <w:color w:val="auto"/>
        </w:rPr>
      </w:pPr>
      <w:r>
        <w:rPr>
          <w:rFonts w:hint="default" w:ascii="Times New Roman" w:hAnsi="Times New Roman" w:eastAsia="宋体" w:cs="Times New Roman"/>
          <w:color w:val="auto"/>
        </w:rPr>
        <w:t>企业购买辅料原料，经特定工艺制备后用于中药饮片加工的辅料，如姜汁、黑豆汁、炼蜜等。</w:t>
      </w:r>
    </w:p>
    <w:p w14:paraId="5C17C768">
      <w:pPr>
        <w:pStyle w:val="225"/>
        <w:spacing w:line="288" w:lineRule="auto"/>
        <w:ind w:left="420" w:hanging="420" w:hangingChars="200"/>
        <w:rPr>
          <w:rFonts w:hint="default" w:ascii="Times New Roman" w:hAnsi="Times New Roman" w:cs="Times New Roman"/>
          <w:color w:val="auto"/>
        </w:rPr>
      </w:pPr>
    </w:p>
    <w:p w14:paraId="4FEB2265">
      <w:pPr>
        <w:pStyle w:val="58"/>
        <w:ind w:firstLine="420"/>
        <w:rPr>
          <w:rFonts w:hint="default" w:ascii="Times New Roman" w:hAnsi="Times New Roman" w:eastAsia="黑体" w:cs="Times New Roman"/>
          <w:bCs/>
          <w:color w:val="auto"/>
          <w:lang w:val="en-US" w:eastAsia="zh-CN"/>
        </w:rPr>
      </w:pPr>
      <w:r>
        <w:rPr>
          <w:rFonts w:hint="default" w:ascii="Times New Roman" w:hAnsi="Times New Roman" w:eastAsia="黑体" w:cs="Times New Roman"/>
          <w:bCs/>
          <w:color w:val="auto"/>
          <w:lang w:val="en-US" w:eastAsia="zh-CN"/>
        </w:rPr>
        <w:t>直接购入辅料 directly purchased excipients</w:t>
      </w:r>
    </w:p>
    <w:p w14:paraId="4E62DE61">
      <w:pPr>
        <w:pStyle w:val="58"/>
        <w:ind w:firstLine="420"/>
        <w:rPr>
          <w:rFonts w:hint="default" w:ascii="Times New Roman" w:hAnsi="Times New Roman" w:eastAsia="宋体" w:cs="Times New Roman"/>
          <w:color w:val="auto"/>
        </w:rPr>
      </w:pPr>
      <w:r>
        <w:rPr>
          <w:rFonts w:hint="default" w:ascii="Times New Roman" w:hAnsi="Times New Roman" w:eastAsia="宋体" w:cs="Times New Roman"/>
          <w:color w:val="auto"/>
        </w:rPr>
        <w:t>企业无需进一步制备，可直接用于中药饮片加工的辅料，如黄酒、食用盐、滑石粉等。</w:t>
      </w:r>
    </w:p>
    <w:p w14:paraId="2EB565A2">
      <w:pPr>
        <w:pStyle w:val="225"/>
        <w:spacing w:line="288" w:lineRule="auto"/>
        <w:ind w:left="420" w:hanging="420" w:hangingChars="200"/>
        <w:rPr>
          <w:rFonts w:hint="default" w:ascii="Times New Roman" w:hAnsi="Times New Roman" w:cs="Times New Roman"/>
          <w:color w:val="auto"/>
        </w:rPr>
      </w:pPr>
    </w:p>
    <w:p w14:paraId="4E02B2FC">
      <w:pPr>
        <w:pStyle w:val="58"/>
        <w:ind w:firstLine="420"/>
        <w:rPr>
          <w:rFonts w:hint="default" w:ascii="Times New Roman" w:hAnsi="Times New Roman" w:eastAsia="黑体" w:cs="Times New Roman"/>
          <w:bCs/>
          <w:color w:val="auto"/>
          <w:lang w:val="en-US" w:eastAsia="zh-CN"/>
        </w:rPr>
      </w:pPr>
      <w:r>
        <w:rPr>
          <w:rFonts w:hint="default" w:ascii="Times New Roman" w:hAnsi="Times New Roman" w:eastAsia="黑体" w:cs="Times New Roman"/>
          <w:bCs/>
          <w:color w:val="auto"/>
          <w:lang w:val="en-US" w:eastAsia="zh-CN"/>
        </w:rPr>
        <w:t>批号 batch number</w:t>
      </w:r>
    </w:p>
    <w:p w14:paraId="44BA37D4">
      <w:pPr>
        <w:pStyle w:val="58"/>
        <w:ind w:firstLine="420"/>
        <w:rPr>
          <w:rFonts w:hint="default" w:ascii="Times New Roman" w:hAnsi="Times New Roman" w:cs="Times New Roman"/>
          <w:color w:val="auto"/>
          <w:sz w:val="18"/>
          <w:szCs w:val="18"/>
        </w:rPr>
      </w:pPr>
      <w:r>
        <w:rPr>
          <w:rFonts w:hint="default" w:ascii="Times New Roman" w:hAnsi="Times New Roman" w:eastAsia="宋体" w:cs="Times New Roman"/>
          <w:color w:val="auto"/>
        </w:rPr>
        <w:t>用于识别一个特定批的具有唯一性的数字和（或）字母的组合，便于辅料的质量追溯与管理。</w:t>
      </w:r>
    </w:p>
    <w:p w14:paraId="6CA1AA53">
      <w:pPr>
        <w:keepNext w:val="0"/>
        <w:keepLines w:val="0"/>
        <w:pageBreakBefore w:val="0"/>
        <w:widowControl w:val="0"/>
        <w:numPr>
          <w:ilvl w:val="1"/>
          <w:numId w:val="2"/>
        </w:numPr>
        <w:kinsoku/>
        <w:wordWrap/>
        <w:overflowPunct/>
        <w:topLinePunct w:val="0"/>
        <w:autoSpaceDE/>
        <w:autoSpaceDN/>
        <w:bidi w:val="0"/>
        <w:adjustRightInd w:val="0"/>
        <w:snapToGrid/>
        <w:spacing w:before="240" w:beforeLines="100" w:after="240" w:afterLines="100" w:line="240" w:lineRule="auto"/>
        <w:jc w:val="both"/>
        <w:textAlignment w:val="auto"/>
        <w:outlineLvl w:val="0"/>
        <w:rPr>
          <w:rFonts w:hint="default" w:ascii="Times New Roman" w:hAnsi="Times New Roman" w:eastAsia="黑体" w:cs="Times New Roman"/>
          <w:color w:val="auto"/>
          <w:sz w:val="21"/>
          <w:lang w:val="en-US" w:eastAsia="zh-CN" w:bidi="ar-SA"/>
        </w:rPr>
      </w:pPr>
      <w:bookmarkStart w:id="44" w:name="_Toc5030"/>
      <w:r>
        <w:rPr>
          <w:rFonts w:hint="default" w:ascii="Times New Roman" w:hAnsi="Times New Roman" w:eastAsia="黑体" w:cs="Times New Roman"/>
          <w:color w:val="auto"/>
          <w:sz w:val="21"/>
          <w:lang w:val="en-US" w:eastAsia="zh-CN" w:bidi="ar-SA"/>
        </w:rPr>
        <w:t>分类</w:t>
      </w:r>
      <w:bookmarkEnd w:id="44"/>
    </w:p>
    <w:p w14:paraId="5D22E116">
      <w:pPr>
        <w:pStyle w:val="107"/>
        <w:spacing w:before="120" w:after="120"/>
        <w:rPr>
          <w:rFonts w:hint="default" w:ascii="Times New Roman" w:hAnsi="Times New Roman" w:cs="Times New Roman"/>
          <w:szCs w:val="21"/>
          <w:lang w:val="en-US" w:eastAsia="zh-CN"/>
        </w:rPr>
      </w:pPr>
      <w:bookmarkStart w:id="45" w:name="_Toc21167"/>
      <w:r>
        <w:rPr>
          <w:rFonts w:hint="default" w:ascii="Times New Roman" w:hAnsi="Times New Roman" w:cs="Times New Roman"/>
          <w:szCs w:val="21"/>
          <w:lang w:val="en-US" w:eastAsia="zh-CN"/>
        </w:rPr>
        <w:t>固体辅料分类</w:t>
      </w:r>
      <w:bookmarkEnd w:id="45"/>
    </w:p>
    <w:p w14:paraId="62FD931E">
      <w:pPr>
        <w:pStyle w:val="167"/>
        <w:bidi w:val="0"/>
        <w:rPr>
          <w:rFonts w:hint="default" w:ascii="Times New Roman" w:hAnsi="Times New Roman" w:cs="Times New Roman"/>
        </w:rPr>
      </w:pPr>
      <w:r>
        <w:rPr>
          <w:rFonts w:hint="default" w:ascii="Times New Roman" w:hAnsi="Times New Roman" w:cs="Times New Roman"/>
        </w:rPr>
        <w:t>植物来源固体辅料：麦麸、米（大米、糯米）、豆腐、麦饭石、蒲黄、糠皮等。</w:t>
      </w:r>
    </w:p>
    <w:p w14:paraId="40422300">
      <w:pPr>
        <w:pStyle w:val="167"/>
        <w:bidi w:val="0"/>
        <w:rPr>
          <w:rFonts w:hint="default" w:ascii="Times New Roman" w:hAnsi="Times New Roman" w:cs="Times New Roman"/>
        </w:rPr>
      </w:pPr>
      <w:r>
        <w:rPr>
          <w:rFonts w:hint="default" w:ascii="Times New Roman" w:hAnsi="Times New Roman" w:cs="Times New Roman"/>
        </w:rPr>
        <w:t>动物来源固体辅料：蛤粉、鹿角霜等。</w:t>
      </w:r>
    </w:p>
    <w:p w14:paraId="5F6AF776">
      <w:pPr>
        <w:pStyle w:val="167"/>
        <w:bidi w:val="0"/>
        <w:rPr>
          <w:rFonts w:hint="default" w:ascii="Times New Roman" w:hAnsi="Times New Roman" w:cs="Times New Roman"/>
        </w:rPr>
      </w:pPr>
      <w:r>
        <w:rPr>
          <w:rFonts w:hint="default" w:ascii="Times New Roman" w:hAnsi="Times New Roman" w:cs="Times New Roman"/>
        </w:rPr>
        <w:t>矿物来源固体辅料：砂（河砂、海砂）、伏龙肝、灶心土、滑石粉等。</w:t>
      </w:r>
    </w:p>
    <w:p w14:paraId="4F97B522">
      <w:pPr>
        <w:pStyle w:val="167"/>
        <w:bidi w:val="0"/>
        <w:rPr>
          <w:rFonts w:hint="default" w:ascii="Times New Roman" w:hAnsi="Times New Roman" w:cs="Times New Roman"/>
        </w:rPr>
      </w:pPr>
      <w:r>
        <w:rPr>
          <w:rFonts w:hint="default" w:ascii="Times New Roman" w:hAnsi="Times New Roman" w:cs="Times New Roman"/>
        </w:rPr>
        <w:t>其他固体辅料：食用盐、明矾等。</w:t>
      </w:r>
    </w:p>
    <w:p w14:paraId="53C08B35">
      <w:pPr>
        <w:pStyle w:val="107"/>
        <w:spacing w:before="120" w:after="120"/>
        <w:rPr>
          <w:rFonts w:hint="default" w:ascii="Times New Roman" w:hAnsi="Times New Roman" w:cs="Times New Roman"/>
          <w:szCs w:val="21"/>
          <w:lang w:val="en-US" w:eastAsia="zh-CN"/>
        </w:rPr>
      </w:pPr>
      <w:bookmarkStart w:id="46" w:name="_Toc26842"/>
      <w:r>
        <w:rPr>
          <w:rFonts w:hint="default" w:ascii="Times New Roman" w:hAnsi="Times New Roman" w:cs="Times New Roman"/>
          <w:szCs w:val="21"/>
          <w:lang w:val="en-US" w:eastAsia="zh-CN"/>
        </w:rPr>
        <w:t>液体辅料分类</w:t>
      </w:r>
      <w:bookmarkEnd w:id="46"/>
    </w:p>
    <w:p w14:paraId="18F6D2C1">
      <w:pPr>
        <w:pStyle w:val="167"/>
        <w:bidi w:val="0"/>
        <w:rPr>
          <w:rFonts w:hint="default" w:ascii="Times New Roman" w:hAnsi="Times New Roman" w:cs="Times New Roman"/>
        </w:rPr>
      </w:pPr>
      <w:r>
        <w:rPr>
          <w:rFonts w:hint="default" w:ascii="Times New Roman" w:hAnsi="Times New Roman" w:cs="Times New Roman"/>
        </w:rPr>
        <w:t>植物来源液体辅料：黄酒、白酒、食醋、麻油、米泔水等。</w:t>
      </w:r>
    </w:p>
    <w:p w14:paraId="69961A8B">
      <w:pPr>
        <w:pStyle w:val="167"/>
        <w:bidi w:val="0"/>
        <w:rPr>
          <w:rFonts w:hint="default" w:ascii="Times New Roman" w:hAnsi="Times New Roman" w:cs="Times New Roman"/>
        </w:rPr>
      </w:pPr>
      <w:r>
        <w:rPr>
          <w:rFonts w:hint="default" w:ascii="Times New Roman" w:hAnsi="Times New Roman" w:cs="Times New Roman"/>
        </w:rPr>
        <w:t>动物来源液体辅料：羊脂油、牛乳、胆汁、动物血等。</w:t>
      </w:r>
    </w:p>
    <w:p w14:paraId="59552615">
      <w:pPr>
        <w:pStyle w:val="167"/>
        <w:bidi w:val="0"/>
        <w:rPr>
          <w:rFonts w:hint="default" w:ascii="Times New Roman" w:hAnsi="Times New Roman" w:cs="Times New Roman"/>
        </w:rPr>
      </w:pPr>
      <w:r>
        <w:rPr>
          <w:rFonts w:hint="default" w:ascii="Times New Roman" w:hAnsi="Times New Roman" w:cs="Times New Roman"/>
        </w:rPr>
        <w:t>矿物来源液体辅料：食盐水、石灰水等。</w:t>
      </w:r>
    </w:p>
    <w:p w14:paraId="02D67897">
      <w:pPr>
        <w:pStyle w:val="167"/>
        <w:bidi w:val="0"/>
        <w:rPr>
          <w:rFonts w:hint="default" w:ascii="Times New Roman" w:hAnsi="Times New Roman" w:cs="Times New Roman"/>
        </w:rPr>
      </w:pPr>
      <w:r>
        <w:rPr>
          <w:rFonts w:hint="default" w:ascii="Times New Roman" w:hAnsi="Times New Roman" w:cs="Times New Roman"/>
        </w:rPr>
        <w:t>药汁类液体辅料：姜汁、甘草汁、黑豆汁、吴茱萸汁、萝卜汁、皂角汁等。</w:t>
      </w:r>
    </w:p>
    <w:p w14:paraId="3F8B7F6F">
      <w:pPr>
        <w:keepNext w:val="0"/>
        <w:keepLines w:val="0"/>
        <w:pageBreakBefore w:val="0"/>
        <w:widowControl w:val="0"/>
        <w:numPr>
          <w:ilvl w:val="1"/>
          <w:numId w:val="2"/>
        </w:numPr>
        <w:kinsoku/>
        <w:wordWrap/>
        <w:overflowPunct/>
        <w:topLinePunct w:val="0"/>
        <w:autoSpaceDE/>
        <w:autoSpaceDN/>
        <w:bidi w:val="0"/>
        <w:adjustRightInd w:val="0"/>
        <w:snapToGrid/>
        <w:spacing w:before="240" w:beforeLines="100" w:after="240" w:afterLines="100" w:line="240" w:lineRule="auto"/>
        <w:jc w:val="both"/>
        <w:textAlignment w:val="auto"/>
        <w:outlineLvl w:val="0"/>
        <w:rPr>
          <w:rFonts w:hint="default" w:ascii="Times New Roman" w:hAnsi="Times New Roman" w:eastAsia="黑体" w:cs="Times New Roman"/>
          <w:color w:val="auto"/>
          <w:sz w:val="21"/>
          <w:lang w:val="en-US" w:eastAsia="zh-CN" w:bidi="ar-SA"/>
        </w:rPr>
      </w:pPr>
      <w:bookmarkStart w:id="47" w:name="_Toc27575"/>
      <w:r>
        <w:rPr>
          <w:rFonts w:hint="default" w:ascii="Times New Roman" w:hAnsi="Times New Roman" w:eastAsia="黑体" w:cs="Times New Roman"/>
          <w:color w:val="auto"/>
          <w:sz w:val="21"/>
          <w:lang w:val="en-US" w:eastAsia="zh-CN" w:bidi="ar-SA"/>
        </w:rPr>
        <w:t>质量要求</w:t>
      </w:r>
      <w:bookmarkEnd w:id="47"/>
    </w:p>
    <w:p w14:paraId="63A21252">
      <w:pPr>
        <w:pStyle w:val="107"/>
        <w:spacing w:before="120" w:after="120"/>
        <w:rPr>
          <w:rFonts w:hint="default" w:ascii="Times New Roman" w:hAnsi="Times New Roman" w:cs="Times New Roman"/>
          <w:szCs w:val="21"/>
          <w:lang w:val="en-US" w:eastAsia="zh-CN"/>
        </w:rPr>
      </w:pPr>
      <w:bookmarkStart w:id="48" w:name="_Toc5492"/>
      <w:r>
        <w:rPr>
          <w:rFonts w:hint="default" w:ascii="Times New Roman" w:hAnsi="Times New Roman" w:cs="Times New Roman"/>
          <w:szCs w:val="21"/>
          <w:lang w:val="en-US" w:eastAsia="zh-CN"/>
        </w:rPr>
        <w:t>基本要求</w:t>
      </w:r>
      <w:bookmarkEnd w:id="48"/>
    </w:p>
    <w:p w14:paraId="25E5E7BA">
      <w:pPr>
        <w:pStyle w:val="167"/>
        <w:bidi w:val="0"/>
        <w:rPr>
          <w:rFonts w:hint="default" w:ascii="Times New Roman" w:hAnsi="Times New Roman" w:cs="Times New Roman"/>
        </w:rPr>
      </w:pPr>
      <w:r>
        <w:rPr>
          <w:rFonts w:hint="default" w:ascii="Times New Roman" w:hAnsi="Times New Roman" w:cs="Times New Roman"/>
        </w:rPr>
        <w:t>炮制辅料的来源应清晰、可追溯，优先选用道地、优质的原料。天然来源的辅料应符合GB/T 30381的相关要求；药用级辅料应符合《中华人民共和国药典》2025年版四部的相关规定；食品级辅料应符合对应的食品安全国家标准，</w:t>
      </w:r>
      <w:r>
        <w:rPr>
          <w:rFonts w:hint="default" w:ascii="Times New Roman" w:hAnsi="Times New Roman" w:cs="Times New Roman"/>
          <w:lang w:eastAsia="zh-CN"/>
        </w:rPr>
        <w:t>包括</w:t>
      </w:r>
      <w:r>
        <w:rPr>
          <w:rFonts w:hint="default" w:ascii="Times New Roman" w:hAnsi="Times New Roman" w:cs="Times New Roman"/>
        </w:rPr>
        <w:t>GB 2715、GB 2721等。</w:t>
      </w:r>
    </w:p>
    <w:p w14:paraId="761660DB">
      <w:pPr>
        <w:pStyle w:val="167"/>
        <w:bidi w:val="0"/>
        <w:rPr>
          <w:rFonts w:hint="default" w:ascii="Times New Roman" w:hAnsi="Times New Roman" w:cs="Times New Roman"/>
        </w:rPr>
      </w:pPr>
      <w:r>
        <w:rPr>
          <w:rFonts w:hint="default" w:ascii="Times New Roman" w:hAnsi="Times New Roman" w:cs="Times New Roman"/>
        </w:rPr>
        <w:t>辅料应保证基源准确、产地规范、采收合理，避免因原料问题影响辅料质量。涉及动植物来源的辅料，应符合相关物种保护规定，严禁使用濒危物种原料。</w:t>
      </w:r>
    </w:p>
    <w:p w14:paraId="5ACC1BFD">
      <w:pPr>
        <w:pStyle w:val="167"/>
        <w:bidi w:val="0"/>
        <w:rPr>
          <w:rFonts w:hint="default" w:ascii="Times New Roman" w:hAnsi="Times New Roman" w:cs="Times New Roman"/>
        </w:rPr>
      </w:pPr>
      <w:r>
        <w:rPr>
          <w:rFonts w:hint="default" w:ascii="Times New Roman" w:hAnsi="Times New Roman" w:cs="Times New Roman"/>
        </w:rPr>
        <w:t>辅料中污染物限量、真菌毒素限量、农药最大残留限量等应符合GB 2762、GB 2761、GB 2763等国家标准的规定；食品添加剂的使用应符合GB 2760的要求。</w:t>
      </w:r>
    </w:p>
    <w:p w14:paraId="26F97768">
      <w:pPr>
        <w:pStyle w:val="167"/>
        <w:bidi w:val="0"/>
        <w:rPr>
          <w:rFonts w:hint="default" w:ascii="Times New Roman" w:hAnsi="Times New Roman" w:cs="Times New Roman"/>
        </w:rPr>
      </w:pPr>
      <w:r>
        <w:rPr>
          <w:rFonts w:hint="default" w:ascii="Times New Roman" w:hAnsi="Times New Roman" w:cs="Times New Roman"/>
        </w:rPr>
        <w:t>自主制备的辅料应制定明确的制备工艺规程，严格控制制备过程中的温度、时间、投料量等关键参数，确保每批辅料质量均一稳定。</w:t>
      </w:r>
    </w:p>
    <w:p w14:paraId="63EB5767">
      <w:pPr>
        <w:pStyle w:val="167"/>
        <w:bidi w:val="0"/>
        <w:rPr>
          <w:rFonts w:hint="default" w:ascii="Times New Roman" w:hAnsi="Times New Roman" w:cs="Times New Roman"/>
        </w:rPr>
      </w:pPr>
      <w:r>
        <w:rPr>
          <w:rFonts w:hint="default" w:ascii="Times New Roman" w:hAnsi="Times New Roman" w:cs="Times New Roman"/>
        </w:rPr>
        <w:t>辅料的包装材料应符合GB 9685的规定，直接接触辅料的包装材料应无毒、无害、洁净，避免对辅料造成污染。预包装辅料的标签应符合GB 7718的要求，明确标注名称、规格、批号、生产日期、有效期、供应商名称及联系方式、质量标准编号等信息。</w:t>
      </w:r>
    </w:p>
    <w:p w14:paraId="4CC6FCB4">
      <w:pPr>
        <w:pStyle w:val="107"/>
        <w:spacing w:before="120" w:after="120"/>
        <w:rPr>
          <w:rFonts w:hint="default" w:ascii="Times New Roman" w:hAnsi="Times New Roman" w:cs="Times New Roman"/>
          <w:szCs w:val="21"/>
          <w:lang w:val="en-US" w:eastAsia="zh-CN"/>
        </w:rPr>
      </w:pPr>
      <w:bookmarkStart w:id="49" w:name="_Toc14827"/>
      <w:r>
        <w:rPr>
          <w:rFonts w:hint="default" w:ascii="Times New Roman" w:hAnsi="Times New Roman" w:cs="Times New Roman"/>
          <w:szCs w:val="21"/>
          <w:lang w:val="en-US" w:eastAsia="zh-CN"/>
        </w:rPr>
        <w:t>固体辅料质量要求</w:t>
      </w:r>
      <w:bookmarkEnd w:id="49"/>
    </w:p>
    <w:p w14:paraId="3DCAF054">
      <w:pPr>
        <w:pStyle w:val="67"/>
        <w:bidi w:val="0"/>
        <w:rPr>
          <w:rFonts w:hint="default" w:ascii="Times New Roman" w:hAnsi="Times New Roman" w:cs="Times New Roman"/>
        </w:rPr>
      </w:pPr>
      <w:r>
        <w:rPr>
          <w:rFonts w:hint="default" w:ascii="Times New Roman" w:hAnsi="Times New Roman" w:cs="Times New Roman"/>
        </w:rPr>
        <w:t>麦麸</w:t>
      </w:r>
    </w:p>
    <w:p w14:paraId="53C27D55">
      <w:pPr>
        <w:pStyle w:val="58"/>
        <w:bidi w:val="0"/>
        <w:rPr>
          <w:rFonts w:hint="default" w:ascii="Times New Roman" w:hAnsi="Times New Roman" w:cs="Times New Roman"/>
        </w:rPr>
      </w:pPr>
      <w:r>
        <w:rPr>
          <w:rFonts w:hint="default" w:ascii="Times New Roman" w:hAnsi="Times New Roman" w:cs="Times New Roman"/>
        </w:rPr>
        <w:t>应为小麦的种皮，呈淡黄色或黄棕色，无霉变、无异味、无杂质。水分含量应符合《中华人民共和国药典》（2025年版）四部通则的规定，微生物限度应符合GB 4789系列标准的要求，菌落总数不得</w:t>
      </w:r>
      <w:r>
        <w:rPr>
          <w:rFonts w:hint="default" w:ascii="Times New Roman" w:hAnsi="Times New Roman" w:cs="Times New Roman"/>
          <w:lang w:eastAsia="zh-CN"/>
        </w:rPr>
        <w:t>超</w:t>
      </w:r>
      <w:r>
        <w:rPr>
          <w:rFonts w:hint="default" w:ascii="Times New Roman" w:hAnsi="Times New Roman" w:cs="Times New Roman"/>
        </w:rPr>
        <w:t>过10000 CFU/g，大肠菌群不得</w:t>
      </w:r>
      <w:r>
        <w:rPr>
          <w:rFonts w:hint="default" w:ascii="Times New Roman" w:hAnsi="Times New Roman" w:cs="Times New Roman"/>
          <w:lang w:eastAsia="zh-CN"/>
        </w:rPr>
        <w:t>超</w:t>
      </w:r>
      <w:r>
        <w:rPr>
          <w:rFonts w:hint="default" w:ascii="Times New Roman" w:hAnsi="Times New Roman" w:cs="Times New Roman"/>
        </w:rPr>
        <w:t>过100 MPN/100g，霉菌和酵母不得</w:t>
      </w:r>
      <w:r>
        <w:rPr>
          <w:rFonts w:hint="default" w:ascii="Times New Roman" w:hAnsi="Times New Roman" w:cs="Times New Roman"/>
          <w:lang w:eastAsia="zh-CN"/>
        </w:rPr>
        <w:t>超</w:t>
      </w:r>
      <w:r>
        <w:rPr>
          <w:rFonts w:hint="default" w:ascii="Times New Roman" w:hAnsi="Times New Roman" w:cs="Times New Roman"/>
        </w:rPr>
        <w:t>过100 CFU/g。</w:t>
      </w:r>
    </w:p>
    <w:p w14:paraId="427B8645">
      <w:pPr>
        <w:pStyle w:val="67"/>
        <w:bidi w:val="0"/>
        <w:rPr>
          <w:rFonts w:hint="default" w:ascii="Times New Roman" w:hAnsi="Times New Roman" w:cs="Times New Roman"/>
        </w:rPr>
      </w:pPr>
      <w:r>
        <w:rPr>
          <w:rFonts w:hint="default" w:ascii="Times New Roman" w:hAnsi="Times New Roman" w:cs="Times New Roman"/>
        </w:rPr>
        <w:t>米</w:t>
      </w:r>
    </w:p>
    <w:p w14:paraId="1266C2D2">
      <w:pPr>
        <w:pStyle w:val="58"/>
        <w:bidi w:val="0"/>
        <w:rPr>
          <w:rFonts w:hint="default" w:ascii="Times New Roman" w:hAnsi="Times New Roman" w:cs="Times New Roman"/>
        </w:rPr>
      </w:pPr>
      <w:r>
        <w:rPr>
          <w:rFonts w:hint="default" w:ascii="Times New Roman" w:hAnsi="Times New Roman" w:cs="Times New Roman"/>
        </w:rPr>
        <w:t>包括大米、糯米等，应符合食品安全国家标准对粮食的相关要求，无霉变、无虫蛀、无杂质。水分含量应控制在12.5%~14.5%，黄曲霉毒素B₁含量不得</w:t>
      </w:r>
      <w:r>
        <w:rPr>
          <w:rFonts w:hint="default" w:ascii="Times New Roman" w:hAnsi="Times New Roman" w:cs="Times New Roman"/>
          <w:lang w:eastAsia="zh-CN"/>
        </w:rPr>
        <w:t>超</w:t>
      </w:r>
      <w:r>
        <w:rPr>
          <w:rFonts w:hint="default" w:ascii="Times New Roman" w:hAnsi="Times New Roman" w:cs="Times New Roman"/>
        </w:rPr>
        <w:t>过5 μg/kg。</w:t>
      </w:r>
    </w:p>
    <w:p w14:paraId="54712CBD">
      <w:pPr>
        <w:pStyle w:val="67"/>
        <w:bidi w:val="0"/>
        <w:rPr>
          <w:rFonts w:hint="default" w:ascii="Times New Roman" w:hAnsi="Times New Roman" w:cs="Times New Roman"/>
        </w:rPr>
      </w:pPr>
      <w:r>
        <w:rPr>
          <w:rFonts w:hint="default" w:ascii="Times New Roman" w:hAnsi="Times New Roman" w:cs="Times New Roman"/>
        </w:rPr>
        <w:t>豆腐</w:t>
      </w:r>
    </w:p>
    <w:p w14:paraId="6060C8DF">
      <w:pPr>
        <w:pStyle w:val="58"/>
        <w:bidi w:val="0"/>
        <w:rPr>
          <w:rFonts w:hint="default" w:ascii="Times New Roman" w:hAnsi="Times New Roman" w:cs="Times New Roman"/>
        </w:rPr>
      </w:pPr>
      <w:r>
        <w:rPr>
          <w:rFonts w:hint="default" w:ascii="Times New Roman" w:hAnsi="Times New Roman" w:cs="Times New Roman"/>
        </w:rPr>
        <w:t>应为大豆经浸泡、磨浆、煮沸、凝固制成的固体产物，色泽洁白或淡黄色，质地细嫩，无异味、无霉变、无杂质。水分含量应在70%~85%，蛋白质含量不得低于6%，微生物限度符合GB 4789系列标准要求。</w:t>
      </w:r>
    </w:p>
    <w:p w14:paraId="2A83FB1F">
      <w:pPr>
        <w:pStyle w:val="67"/>
        <w:bidi w:val="0"/>
        <w:rPr>
          <w:rFonts w:hint="default" w:ascii="Times New Roman" w:hAnsi="Times New Roman" w:cs="Times New Roman"/>
        </w:rPr>
      </w:pPr>
      <w:r>
        <w:rPr>
          <w:rFonts w:hint="default" w:ascii="Times New Roman" w:hAnsi="Times New Roman" w:cs="Times New Roman"/>
        </w:rPr>
        <w:t>砂</w:t>
      </w:r>
    </w:p>
    <w:p w14:paraId="1A296050">
      <w:pPr>
        <w:pStyle w:val="58"/>
        <w:bidi w:val="0"/>
        <w:rPr>
          <w:rFonts w:hint="default" w:ascii="Times New Roman" w:hAnsi="Times New Roman" w:cs="Times New Roman"/>
        </w:rPr>
      </w:pPr>
      <w:r>
        <w:rPr>
          <w:rFonts w:hint="default" w:ascii="Times New Roman" w:hAnsi="Times New Roman" w:cs="Times New Roman"/>
        </w:rPr>
        <w:t>应为洁净的河砂或海砂，经筛选、洗净、干燥后使用，粒度均匀，无泥土、杂质及有害物质。铁盐含量不得</w:t>
      </w:r>
      <w:r>
        <w:rPr>
          <w:rFonts w:hint="default" w:ascii="Times New Roman" w:hAnsi="Times New Roman" w:cs="Times New Roman"/>
          <w:lang w:eastAsia="zh-CN"/>
        </w:rPr>
        <w:t>超</w:t>
      </w:r>
      <w:r>
        <w:rPr>
          <w:rFonts w:hint="default" w:ascii="Times New Roman" w:hAnsi="Times New Roman" w:cs="Times New Roman"/>
        </w:rPr>
        <w:t>过0.005%，重金属含量不得</w:t>
      </w:r>
      <w:r>
        <w:rPr>
          <w:rFonts w:hint="default" w:ascii="Times New Roman" w:hAnsi="Times New Roman" w:cs="Times New Roman"/>
          <w:lang w:eastAsia="zh-CN"/>
        </w:rPr>
        <w:t>超</w:t>
      </w:r>
      <w:r>
        <w:rPr>
          <w:rFonts w:hint="default" w:ascii="Times New Roman" w:hAnsi="Times New Roman" w:cs="Times New Roman"/>
        </w:rPr>
        <w:t>过10 mg/kg，不得含有毒矿物成分。</w:t>
      </w:r>
    </w:p>
    <w:p w14:paraId="6A3787B6">
      <w:pPr>
        <w:pStyle w:val="67"/>
        <w:bidi w:val="0"/>
        <w:rPr>
          <w:rFonts w:hint="default" w:ascii="Times New Roman" w:hAnsi="Times New Roman" w:cs="Times New Roman"/>
        </w:rPr>
      </w:pPr>
      <w:r>
        <w:rPr>
          <w:rFonts w:hint="default" w:ascii="Times New Roman" w:hAnsi="Times New Roman" w:cs="Times New Roman"/>
        </w:rPr>
        <w:t>食用盐</w:t>
      </w:r>
    </w:p>
    <w:p w14:paraId="2E201256">
      <w:pPr>
        <w:pStyle w:val="58"/>
        <w:bidi w:val="0"/>
        <w:rPr>
          <w:rFonts w:hint="default" w:ascii="Times New Roman" w:hAnsi="Times New Roman" w:cs="Times New Roman"/>
        </w:rPr>
      </w:pPr>
      <w:r>
        <w:rPr>
          <w:rFonts w:hint="default" w:ascii="Times New Roman" w:hAnsi="Times New Roman" w:cs="Times New Roman"/>
        </w:rPr>
        <w:t>应符合GB 2721-2015的规定，为白色结晶性粉末，无异味、无可见杂质。氯化钠含量不得低于97.0%，水分含量不得</w:t>
      </w:r>
      <w:r>
        <w:rPr>
          <w:rFonts w:hint="default" w:ascii="Times New Roman" w:hAnsi="Times New Roman" w:cs="Times New Roman"/>
          <w:lang w:eastAsia="zh-CN"/>
        </w:rPr>
        <w:t>超</w:t>
      </w:r>
      <w:r>
        <w:rPr>
          <w:rFonts w:hint="default" w:ascii="Times New Roman" w:hAnsi="Times New Roman" w:cs="Times New Roman"/>
        </w:rPr>
        <w:t>过0.5%，重金属含量不得</w:t>
      </w:r>
      <w:r>
        <w:rPr>
          <w:rFonts w:hint="default" w:ascii="Times New Roman" w:hAnsi="Times New Roman" w:cs="Times New Roman"/>
          <w:lang w:eastAsia="zh-CN"/>
        </w:rPr>
        <w:t>超</w:t>
      </w:r>
      <w:r>
        <w:rPr>
          <w:rFonts w:hint="default" w:ascii="Times New Roman" w:hAnsi="Times New Roman" w:cs="Times New Roman"/>
        </w:rPr>
        <w:t>过2 mg/kg，钡含量不得</w:t>
      </w:r>
      <w:r>
        <w:rPr>
          <w:rFonts w:hint="default" w:ascii="Times New Roman" w:hAnsi="Times New Roman" w:cs="Times New Roman"/>
          <w:lang w:eastAsia="zh-CN"/>
        </w:rPr>
        <w:t>超</w:t>
      </w:r>
      <w:r>
        <w:rPr>
          <w:rFonts w:hint="default" w:ascii="Times New Roman" w:hAnsi="Times New Roman" w:cs="Times New Roman"/>
        </w:rPr>
        <w:t>过15 mg/kg。</w:t>
      </w:r>
    </w:p>
    <w:p w14:paraId="4A6A4833">
      <w:pPr>
        <w:pStyle w:val="67"/>
        <w:bidi w:val="0"/>
        <w:rPr>
          <w:rFonts w:hint="default" w:ascii="Times New Roman" w:hAnsi="Times New Roman" w:cs="Times New Roman"/>
        </w:rPr>
      </w:pPr>
      <w:r>
        <w:rPr>
          <w:rFonts w:hint="default" w:ascii="Times New Roman" w:hAnsi="Times New Roman" w:cs="Times New Roman"/>
        </w:rPr>
        <w:t>蛤粉</w:t>
      </w:r>
    </w:p>
    <w:p w14:paraId="3BA8B60F">
      <w:pPr>
        <w:pStyle w:val="58"/>
        <w:bidi w:val="0"/>
        <w:rPr>
          <w:rFonts w:hint="default" w:ascii="Times New Roman" w:hAnsi="Times New Roman" w:cs="Times New Roman"/>
        </w:rPr>
      </w:pPr>
      <w:r>
        <w:rPr>
          <w:rFonts w:hint="default" w:ascii="Times New Roman" w:hAnsi="Times New Roman" w:cs="Times New Roman"/>
        </w:rPr>
        <w:t>为文蛤或青蛤等的贝壳经煅制、粉碎而成，呈白色粉末状，无异味、无杂质。碳酸钙含量不得低于95.0%，重金属含量不得</w:t>
      </w:r>
      <w:r>
        <w:rPr>
          <w:rFonts w:hint="default" w:ascii="Times New Roman" w:hAnsi="Times New Roman" w:cs="Times New Roman"/>
          <w:lang w:eastAsia="zh-CN"/>
        </w:rPr>
        <w:t>超</w:t>
      </w:r>
      <w:r>
        <w:rPr>
          <w:rFonts w:hint="default" w:ascii="Times New Roman" w:hAnsi="Times New Roman" w:cs="Times New Roman"/>
        </w:rPr>
        <w:t>过10 mg/kg，砷盐含量不得</w:t>
      </w:r>
      <w:r>
        <w:rPr>
          <w:rFonts w:hint="default" w:ascii="Times New Roman" w:hAnsi="Times New Roman" w:cs="Times New Roman"/>
          <w:lang w:eastAsia="zh-CN"/>
        </w:rPr>
        <w:t>超</w:t>
      </w:r>
      <w:r>
        <w:rPr>
          <w:rFonts w:hint="default" w:ascii="Times New Roman" w:hAnsi="Times New Roman" w:cs="Times New Roman"/>
        </w:rPr>
        <w:t>过2 mg/kg。</w:t>
      </w:r>
    </w:p>
    <w:p w14:paraId="328485A7">
      <w:pPr>
        <w:pStyle w:val="107"/>
        <w:spacing w:before="120" w:after="120"/>
        <w:rPr>
          <w:rFonts w:hint="default" w:ascii="Times New Roman" w:hAnsi="Times New Roman" w:cs="Times New Roman"/>
          <w:szCs w:val="21"/>
          <w:lang w:val="en-US" w:eastAsia="zh-CN"/>
        </w:rPr>
      </w:pPr>
      <w:bookmarkStart w:id="50" w:name="_Toc32113"/>
      <w:r>
        <w:rPr>
          <w:rFonts w:hint="default" w:ascii="Times New Roman" w:hAnsi="Times New Roman" w:cs="Times New Roman"/>
          <w:szCs w:val="21"/>
          <w:lang w:val="en-US" w:eastAsia="zh-CN"/>
        </w:rPr>
        <w:t>液体辅料质量要求</w:t>
      </w:r>
      <w:bookmarkEnd w:id="50"/>
    </w:p>
    <w:p w14:paraId="5BAC4B1D">
      <w:pPr>
        <w:pStyle w:val="67"/>
        <w:bidi w:val="0"/>
        <w:rPr>
          <w:rFonts w:hint="default" w:ascii="Times New Roman" w:hAnsi="Times New Roman" w:cs="Times New Roman"/>
        </w:rPr>
      </w:pPr>
      <w:r>
        <w:rPr>
          <w:rFonts w:hint="default" w:ascii="Times New Roman" w:hAnsi="Times New Roman" w:cs="Times New Roman"/>
        </w:rPr>
        <w:t>黄酒</w:t>
      </w:r>
    </w:p>
    <w:p w14:paraId="1EBF574A">
      <w:pPr>
        <w:pStyle w:val="58"/>
        <w:bidi w:val="0"/>
        <w:rPr>
          <w:rFonts w:hint="default" w:ascii="Times New Roman" w:hAnsi="Times New Roman" w:cs="Times New Roman"/>
        </w:rPr>
      </w:pPr>
      <w:r>
        <w:rPr>
          <w:rFonts w:hint="default" w:ascii="Times New Roman" w:hAnsi="Times New Roman" w:cs="Times New Roman"/>
        </w:rPr>
        <w:t>应符合GB/T 13662及《中华人民共和国药典》（2025年版）一部的规定，色泽呈淡黄至深黄色，清亮透明，有黄酒特有的香气，无异味、无悬浮物及沉淀物。酒精度（20℃）应在12.0%vol~20.0%vol（符合GB 5009.225-2023的测定要求），总糖含量（以葡萄糖计）根据类型不同应符合相关标准，苯甲酸、山梨酸等防腐剂含量不得</w:t>
      </w:r>
      <w:r>
        <w:rPr>
          <w:rFonts w:hint="default" w:ascii="Times New Roman" w:hAnsi="Times New Roman" w:cs="Times New Roman"/>
          <w:lang w:eastAsia="zh-CN"/>
        </w:rPr>
        <w:t>超</w:t>
      </w:r>
      <w:r>
        <w:rPr>
          <w:rFonts w:hint="default" w:ascii="Times New Roman" w:hAnsi="Times New Roman" w:cs="Times New Roman"/>
        </w:rPr>
        <w:t>过0.5 g/kg。</w:t>
      </w:r>
    </w:p>
    <w:p w14:paraId="2732323C">
      <w:pPr>
        <w:pStyle w:val="67"/>
        <w:bidi w:val="0"/>
        <w:rPr>
          <w:rFonts w:hint="default" w:ascii="Times New Roman" w:hAnsi="Times New Roman" w:cs="Times New Roman"/>
        </w:rPr>
      </w:pPr>
      <w:r>
        <w:rPr>
          <w:rFonts w:hint="default" w:ascii="Times New Roman" w:hAnsi="Times New Roman" w:cs="Times New Roman"/>
        </w:rPr>
        <w:t>食醋</w:t>
      </w:r>
    </w:p>
    <w:p w14:paraId="06B6364A">
      <w:pPr>
        <w:pStyle w:val="58"/>
        <w:bidi w:val="0"/>
        <w:rPr>
          <w:rFonts w:hint="default" w:ascii="Times New Roman" w:hAnsi="Times New Roman" w:cs="Times New Roman"/>
        </w:rPr>
      </w:pPr>
      <w:r>
        <w:rPr>
          <w:rFonts w:hint="default" w:ascii="Times New Roman" w:hAnsi="Times New Roman" w:cs="Times New Roman"/>
        </w:rPr>
        <w:t>应符合GB 2719-2018、GB 18187-2000及《中华人民共和国药典》（2025年版）一部的规定，色泽呈棕红色或褐色，有食醋特有的香气，酸味柔和，无异味、无悬浮物及沉淀物。总酸（以乙酸计）含量不得低于3.5 g/100mL，重金属含量不得</w:t>
      </w:r>
      <w:r>
        <w:rPr>
          <w:rFonts w:hint="default" w:ascii="Times New Roman" w:hAnsi="Times New Roman" w:cs="Times New Roman"/>
          <w:lang w:eastAsia="zh-CN"/>
        </w:rPr>
        <w:t>超</w:t>
      </w:r>
      <w:r>
        <w:rPr>
          <w:rFonts w:hint="default" w:ascii="Times New Roman" w:hAnsi="Times New Roman" w:cs="Times New Roman"/>
        </w:rPr>
        <w:t>过1 mg/kg，砷盐含量不得</w:t>
      </w:r>
      <w:r>
        <w:rPr>
          <w:rFonts w:hint="default" w:ascii="Times New Roman" w:hAnsi="Times New Roman" w:cs="Times New Roman"/>
          <w:lang w:eastAsia="zh-CN"/>
        </w:rPr>
        <w:t>超</w:t>
      </w:r>
      <w:r>
        <w:rPr>
          <w:rFonts w:hint="default" w:ascii="Times New Roman" w:hAnsi="Times New Roman" w:cs="Times New Roman"/>
        </w:rPr>
        <w:t>过0.5 mg/kg。</w:t>
      </w:r>
    </w:p>
    <w:p w14:paraId="27DA1D8A">
      <w:pPr>
        <w:pStyle w:val="67"/>
        <w:bidi w:val="0"/>
        <w:rPr>
          <w:rFonts w:hint="default" w:ascii="Times New Roman" w:hAnsi="Times New Roman" w:cs="Times New Roman"/>
        </w:rPr>
      </w:pPr>
      <w:r>
        <w:rPr>
          <w:rFonts w:hint="default" w:ascii="Times New Roman" w:hAnsi="Times New Roman" w:cs="Times New Roman"/>
        </w:rPr>
        <w:t>蜂蜜</w:t>
      </w:r>
    </w:p>
    <w:p w14:paraId="315B625B">
      <w:pPr>
        <w:pStyle w:val="58"/>
        <w:bidi w:val="0"/>
        <w:rPr>
          <w:rFonts w:hint="default" w:ascii="Times New Roman" w:hAnsi="Times New Roman" w:cs="Times New Roman"/>
        </w:rPr>
      </w:pPr>
      <w:r>
        <w:rPr>
          <w:rFonts w:hint="default" w:ascii="Times New Roman" w:hAnsi="Times New Roman" w:cs="Times New Roman"/>
        </w:rPr>
        <w:t>应符合《中华人民共和国药典》（2025年版）一部的规定，为半透明、带光泽、浓稠的液体，白色至淡黄色或橘黄色至黄褐色，放久或遇冷渐有白色颗粒状结晶析出。相对密度不得低于1.349（25℃），果糖和葡萄糖含量不得少于60.0%，蔗糖含量不得</w:t>
      </w:r>
      <w:r>
        <w:rPr>
          <w:rFonts w:hint="default" w:ascii="Times New Roman" w:hAnsi="Times New Roman" w:cs="Times New Roman"/>
          <w:lang w:eastAsia="zh-CN"/>
        </w:rPr>
        <w:t>超</w:t>
      </w:r>
      <w:r>
        <w:rPr>
          <w:rFonts w:hint="default" w:ascii="Times New Roman" w:hAnsi="Times New Roman" w:cs="Times New Roman"/>
        </w:rPr>
        <w:t>过5.0%，水分含量不得</w:t>
      </w:r>
      <w:r>
        <w:rPr>
          <w:rFonts w:hint="default" w:ascii="Times New Roman" w:hAnsi="Times New Roman" w:cs="Times New Roman"/>
          <w:lang w:eastAsia="zh-CN"/>
        </w:rPr>
        <w:t>超</w:t>
      </w:r>
      <w:r>
        <w:rPr>
          <w:rFonts w:hint="default" w:ascii="Times New Roman" w:hAnsi="Times New Roman" w:cs="Times New Roman"/>
        </w:rPr>
        <w:t>过20.0%，黄曲霉毒素B₁含量不得</w:t>
      </w:r>
      <w:r>
        <w:rPr>
          <w:rFonts w:hint="default" w:ascii="Times New Roman" w:hAnsi="Times New Roman" w:cs="Times New Roman"/>
          <w:lang w:eastAsia="zh-CN"/>
        </w:rPr>
        <w:t>超</w:t>
      </w:r>
      <w:r>
        <w:rPr>
          <w:rFonts w:hint="default" w:ascii="Times New Roman" w:hAnsi="Times New Roman" w:cs="Times New Roman"/>
        </w:rPr>
        <w:t>过2 μg/kg。炼蜜应制定明确的炼制工艺，控制炼制温度和时间，确保色泽、稠度符合炮制要求，无焦糊味。</w:t>
      </w:r>
    </w:p>
    <w:p w14:paraId="71F8B108">
      <w:pPr>
        <w:pStyle w:val="67"/>
        <w:bidi w:val="0"/>
        <w:rPr>
          <w:rFonts w:hint="default" w:ascii="Times New Roman" w:hAnsi="Times New Roman" w:cs="Times New Roman"/>
        </w:rPr>
      </w:pPr>
      <w:r>
        <w:rPr>
          <w:rFonts w:hint="default" w:ascii="Times New Roman" w:hAnsi="Times New Roman" w:cs="Times New Roman"/>
        </w:rPr>
        <w:t>姜汁</w:t>
      </w:r>
    </w:p>
    <w:p w14:paraId="1EF927A5">
      <w:pPr>
        <w:pStyle w:val="58"/>
        <w:bidi w:val="0"/>
        <w:rPr>
          <w:rFonts w:hint="default" w:ascii="Times New Roman" w:hAnsi="Times New Roman" w:cs="Times New Roman"/>
        </w:rPr>
      </w:pPr>
      <w:r>
        <w:rPr>
          <w:rFonts w:hint="default" w:ascii="Times New Roman" w:hAnsi="Times New Roman" w:cs="Times New Roman"/>
        </w:rPr>
        <w:t>由生姜或干姜制备而成，生姜应新鲜、无腐烂、无霉变，干姜应符合《中华人民共和国药典》（2025年版）一部的规定。制备时应将生姜洗净、捣烂，加水压榨取汁，姜渣可重复压榨一次，合并汁液；干姜需捣碎后加水煎煮二次，合并取汁。姜汁应呈淡黄色，有生姜特有的香气，无异味、无杂质，pH值应在5.0~7.0，微生物限度符合GB 4789系列标准要求。</w:t>
      </w:r>
    </w:p>
    <w:p w14:paraId="7423746A">
      <w:pPr>
        <w:pStyle w:val="67"/>
        <w:bidi w:val="0"/>
        <w:rPr>
          <w:rFonts w:hint="default" w:ascii="Times New Roman" w:hAnsi="Times New Roman" w:cs="Times New Roman"/>
        </w:rPr>
      </w:pPr>
      <w:r>
        <w:rPr>
          <w:rFonts w:hint="default" w:ascii="Times New Roman" w:hAnsi="Times New Roman" w:cs="Times New Roman"/>
        </w:rPr>
        <w:t>食盐水</w:t>
      </w:r>
    </w:p>
    <w:p w14:paraId="4CD11653">
      <w:pPr>
        <w:pStyle w:val="58"/>
        <w:bidi w:val="0"/>
        <w:rPr>
          <w:rFonts w:hint="default" w:ascii="Times New Roman" w:hAnsi="Times New Roman" w:cs="Times New Roman"/>
        </w:rPr>
      </w:pPr>
      <w:r>
        <w:rPr>
          <w:rFonts w:hint="default" w:ascii="Times New Roman" w:hAnsi="Times New Roman" w:cs="Times New Roman"/>
        </w:rPr>
        <w:t>由食用盐（符合GB 2721）加适量饮用水（符合GB 5749）溶解、滤过制成，应清亮透明，无异味、无杂质。氯化钠浓度应根据炮制需求确定，一般为2%~5%，重金属含量应符合GB 2762的规定。</w:t>
      </w:r>
    </w:p>
    <w:p w14:paraId="41DFC313">
      <w:pPr>
        <w:pStyle w:val="67"/>
        <w:bidi w:val="0"/>
        <w:rPr>
          <w:rFonts w:hint="default" w:ascii="Times New Roman" w:hAnsi="Times New Roman" w:cs="Times New Roman"/>
        </w:rPr>
      </w:pPr>
      <w:r>
        <w:rPr>
          <w:rFonts w:hint="default" w:ascii="Times New Roman" w:hAnsi="Times New Roman" w:cs="Times New Roman"/>
        </w:rPr>
        <w:t>羊脂油</w:t>
      </w:r>
    </w:p>
    <w:p w14:paraId="2D6BD20E">
      <w:pPr>
        <w:pStyle w:val="58"/>
        <w:bidi w:val="0"/>
        <w:rPr>
          <w:rFonts w:hint="default" w:ascii="Times New Roman" w:hAnsi="Times New Roman" w:cs="Times New Roman"/>
          <w:lang w:val="en-US" w:eastAsia="zh-CN"/>
        </w:rPr>
      </w:pPr>
      <w:r>
        <w:rPr>
          <w:rFonts w:hint="default" w:ascii="Times New Roman" w:hAnsi="Times New Roman" w:cs="Times New Roman"/>
        </w:rPr>
        <w:t>应为山羊或绵羊的脂肪经炼制而成，呈白色或淡黄色凝固状，有羊脂特有的香气，无异味、无杂质。酸值不得</w:t>
      </w:r>
      <w:r>
        <w:rPr>
          <w:rFonts w:hint="default" w:ascii="Times New Roman" w:hAnsi="Times New Roman" w:cs="Times New Roman"/>
          <w:lang w:eastAsia="zh-CN"/>
        </w:rPr>
        <w:t>超</w:t>
      </w:r>
      <w:r>
        <w:rPr>
          <w:rFonts w:hint="default" w:ascii="Times New Roman" w:hAnsi="Times New Roman" w:cs="Times New Roman"/>
        </w:rPr>
        <w:t>过1.5 mg KOH/g，过氧化值不得</w:t>
      </w:r>
      <w:r>
        <w:rPr>
          <w:rFonts w:hint="default" w:ascii="Times New Roman" w:hAnsi="Times New Roman" w:cs="Times New Roman"/>
          <w:lang w:eastAsia="zh-CN"/>
        </w:rPr>
        <w:t>超</w:t>
      </w:r>
      <w:r>
        <w:rPr>
          <w:rFonts w:hint="default" w:ascii="Times New Roman" w:hAnsi="Times New Roman" w:cs="Times New Roman"/>
        </w:rPr>
        <w:t>过0.10 g/100g，重金属含量不得过1 mg/kg，符合GB 8955的相关要求。</w:t>
      </w:r>
    </w:p>
    <w:p w14:paraId="1F6A55D0">
      <w:pPr>
        <w:pStyle w:val="106"/>
        <w:bidi w:val="0"/>
        <w:ind w:left="0" w:leftChars="0" w:firstLine="0" w:firstLineChars="0"/>
        <w:rPr>
          <w:rFonts w:hint="default" w:ascii="Times New Roman" w:hAnsi="Times New Roman" w:cs="Times New Roman"/>
        </w:rPr>
      </w:pPr>
      <w:bookmarkStart w:id="51" w:name="_Toc7762"/>
      <w:r>
        <w:rPr>
          <w:rFonts w:hint="default" w:ascii="Times New Roman" w:hAnsi="Times New Roman" w:cs="Times New Roman"/>
          <w:lang w:eastAsia="zh-CN"/>
        </w:rPr>
        <w:t>使用规范</w:t>
      </w:r>
      <w:bookmarkEnd w:id="51"/>
    </w:p>
    <w:p w14:paraId="2B483A73">
      <w:pPr>
        <w:pStyle w:val="107"/>
        <w:spacing w:before="120" w:after="120"/>
        <w:rPr>
          <w:rFonts w:hint="default" w:ascii="Times New Roman" w:hAnsi="Times New Roman" w:cs="Times New Roman"/>
          <w:szCs w:val="21"/>
          <w:lang w:val="en-US" w:eastAsia="zh-CN"/>
        </w:rPr>
      </w:pPr>
      <w:bookmarkStart w:id="52" w:name="_Toc16069"/>
      <w:r>
        <w:rPr>
          <w:rFonts w:hint="default" w:ascii="Times New Roman" w:hAnsi="Times New Roman" w:cs="Times New Roman"/>
          <w:szCs w:val="21"/>
          <w:lang w:val="en-US" w:eastAsia="zh-CN"/>
        </w:rPr>
        <w:t>选用原则</w:t>
      </w:r>
      <w:bookmarkEnd w:id="52"/>
    </w:p>
    <w:p w14:paraId="76AF60D7">
      <w:pPr>
        <w:pStyle w:val="167"/>
        <w:bidi w:val="0"/>
        <w:rPr>
          <w:rFonts w:hint="default" w:ascii="Times New Roman" w:hAnsi="Times New Roman" w:cs="Times New Roman"/>
        </w:rPr>
      </w:pPr>
      <w:r>
        <w:rPr>
          <w:rFonts w:hint="default" w:ascii="Times New Roman" w:hAnsi="Times New Roman" w:cs="Times New Roman"/>
        </w:rPr>
        <w:t>辅料选用应遵循“辨证施治、对症选料”的原则，根据饮片的药性、炮制目的（如增强疗效、降低毒性、改变药性）及临床用药需求，选择适宜的辅料种类。</w:t>
      </w:r>
    </w:p>
    <w:p w14:paraId="2B57470F">
      <w:pPr>
        <w:pStyle w:val="167"/>
        <w:bidi w:val="0"/>
        <w:rPr>
          <w:rFonts w:hint="default" w:ascii="Times New Roman" w:hAnsi="Times New Roman" w:cs="Times New Roman"/>
        </w:rPr>
      </w:pPr>
      <w:r>
        <w:rPr>
          <w:rFonts w:hint="default" w:ascii="Times New Roman" w:hAnsi="Times New Roman" w:cs="Times New Roman"/>
        </w:rPr>
        <w:t>辅料的质量等级应与饮片的质量要求相匹配，用于生产高等级饮片的辅料应符合更高的质量标准。严禁使用质量不合格或过期的辅料。</w:t>
      </w:r>
    </w:p>
    <w:p w14:paraId="77E9F70A">
      <w:pPr>
        <w:pStyle w:val="167"/>
        <w:bidi w:val="0"/>
        <w:rPr>
          <w:rFonts w:hint="default" w:ascii="Times New Roman" w:hAnsi="Times New Roman" w:cs="Times New Roman"/>
        </w:rPr>
      </w:pPr>
      <w:r>
        <w:rPr>
          <w:rFonts w:hint="default" w:ascii="Times New Roman" w:hAnsi="Times New Roman" w:cs="Times New Roman"/>
        </w:rPr>
        <w:t>自主制备的辅料应优先选用符合标准的原料，制备工艺应经过验证，确保辅料质量稳定可控；直接购入的辅料应选择具有合法资质的供应商，并严格审核供应商的质量保证能力。</w:t>
      </w:r>
    </w:p>
    <w:p w14:paraId="06A08EA5">
      <w:pPr>
        <w:pStyle w:val="107"/>
        <w:spacing w:before="120" w:after="120"/>
        <w:rPr>
          <w:rFonts w:hint="default" w:ascii="Times New Roman" w:hAnsi="Times New Roman" w:cs="Times New Roman"/>
          <w:szCs w:val="21"/>
          <w:lang w:val="en-US" w:eastAsia="zh-CN"/>
        </w:rPr>
      </w:pPr>
      <w:bookmarkStart w:id="53" w:name="_Toc17363"/>
      <w:r>
        <w:rPr>
          <w:rFonts w:hint="default" w:ascii="Times New Roman" w:hAnsi="Times New Roman" w:cs="Times New Roman"/>
          <w:szCs w:val="21"/>
          <w:lang w:val="en-US" w:eastAsia="zh-CN"/>
        </w:rPr>
        <w:t>固体辅料使用规范</w:t>
      </w:r>
      <w:bookmarkEnd w:id="53"/>
    </w:p>
    <w:p w14:paraId="333B816A">
      <w:pPr>
        <w:pStyle w:val="67"/>
        <w:bidi w:val="0"/>
        <w:rPr>
          <w:rFonts w:hint="default" w:ascii="Times New Roman" w:hAnsi="Times New Roman" w:cs="Times New Roman"/>
        </w:rPr>
      </w:pPr>
      <w:r>
        <w:rPr>
          <w:rFonts w:hint="default" w:ascii="Times New Roman" w:hAnsi="Times New Roman" w:cs="Times New Roman"/>
        </w:rPr>
        <w:t>麦麸</w:t>
      </w:r>
    </w:p>
    <w:p w14:paraId="0A810DD4">
      <w:pPr>
        <w:pStyle w:val="58"/>
        <w:bidi w:val="0"/>
        <w:rPr>
          <w:rFonts w:hint="default" w:ascii="Times New Roman" w:hAnsi="Times New Roman" w:cs="Times New Roman"/>
        </w:rPr>
      </w:pPr>
      <w:r>
        <w:rPr>
          <w:rFonts w:hint="default" w:ascii="Times New Roman" w:hAnsi="Times New Roman" w:cs="Times New Roman"/>
        </w:rPr>
        <w:t>使用前应筛选去杂，干燥至水分含量符合要求。一般每100 kg净药材，用麦麸10 kg（除另有规定外）。炒制时，应先将麦麸撒入热锅中，加热至冒烟时投入净药材，迅速翻动，炒至药材表面呈黄色或色变深时，取出，筛去麦麸，放凉。炒制过程中应控制火力均匀。</w:t>
      </w:r>
    </w:p>
    <w:p w14:paraId="433F824B">
      <w:pPr>
        <w:pStyle w:val="67"/>
        <w:bidi w:val="0"/>
        <w:rPr>
          <w:rFonts w:hint="default" w:ascii="Times New Roman" w:hAnsi="Times New Roman" w:cs="Times New Roman"/>
        </w:rPr>
      </w:pPr>
      <w:r>
        <w:rPr>
          <w:rFonts w:hint="default" w:ascii="Times New Roman" w:hAnsi="Times New Roman" w:cs="Times New Roman"/>
        </w:rPr>
        <w:t>米</w:t>
      </w:r>
    </w:p>
    <w:p w14:paraId="30211A4A">
      <w:pPr>
        <w:pStyle w:val="58"/>
        <w:bidi w:val="0"/>
        <w:rPr>
          <w:rFonts w:hint="default" w:ascii="Times New Roman" w:hAnsi="Times New Roman" w:cs="Times New Roman"/>
        </w:rPr>
      </w:pPr>
      <w:r>
        <w:rPr>
          <w:rFonts w:hint="default" w:ascii="Times New Roman" w:hAnsi="Times New Roman" w:cs="Times New Roman"/>
        </w:rPr>
        <w:t>常用大米或糯米，使用前应淘洗干净，干燥备用。一般每100 kg净药材，用米20 kg（除另有规定外）。炒制时，可将米与药材同置热锅中，用文火炒至米呈焦黄色、药材表面色泽加深时，取出，筛去米，放凉；也可先将米置热锅中炒至冒烟，再投入药材翻炒至规定程度。</w:t>
      </w:r>
    </w:p>
    <w:p w14:paraId="2E3E2DBF">
      <w:pPr>
        <w:pStyle w:val="67"/>
        <w:bidi w:val="0"/>
        <w:rPr>
          <w:rFonts w:hint="default" w:ascii="Times New Roman" w:hAnsi="Times New Roman" w:cs="Times New Roman"/>
        </w:rPr>
      </w:pPr>
      <w:r>
        <w:rPr>
          <w:rFonts w:hint="default" w:ascii="Times New Roman" w:hAnsi="Times New Roman" w:cs="Times New Roman"/>
        </w:rPr>
        <w:t>豆腐</w:t>
      </w:r>
    </w:p>
    <w:p w14:paraId="4AF96AB2">
      <w:pPr>
        <w:pStyle w:val="58"/>
        <w:bidi w:val="0"/>
        <w:rPr>
          <w:rFonts w:hint="default" w:ascii="Times New Roman" w:hAnsi="Times New Roman" w:cs="Times New Roman"/>
        </w:rPr>
      </w:pPr>
      <w:r>
        <w:rPr>
          <w:rFonts w:hint="default" w:ascii="Times New Roman" w:hAnsi="Times New Roman" w:cs="Times New Roman"/>
        </w:rPr>
        <w:t>使用前应切成适宜大小的方块，备用。一般每100 kg净药材，用豆腐200~300 kg（除另有规定外）。煮制时，将药材与豆腐同置锅内，加水适量，煮至豆腐呈蜂窝状、药材质地变软时，取出，除去豆腐，干燥；蒸制时，将药材与豆腐同置蒸制容器内，隔水加热蒸透，取出，除去豆腐，干燥。</w:t>
      </w:r>
    </w:p>
    <w:p w14:paraId="2277EDF2">
      <w:pPr>
        <w:pStyle w:val="67"/>
        <w:bidi w:val="0"/>
        <w:rPr>
          <w:rFonts w:hint="default" w:ascii="Times New Roman" w:hAnsi="Times New Roman" w:cs="Times New Roman"/>
        </w:rPr>
      </w:pPr>
      <w:r>
        <w:rPr>
          <w:rFonts w:hint="default" w:ascii="Times New Roman" w:hAnsi="Times New Roman" w:cs="Times New Roman"/>
        </w:rPr>
        <w:t>砂</w:t>
      </w:r>
    </w:p>
    <w:p w14:paraId="09E5E79C">
      <w:pPr>
        <w:pStyle w:val="58"/>
        <w:bidi w:val="0"/>
        <w:rPr>
          <w:rFonts w:hint="default" w:ascii="Times New Roman" w:hAnsi="Times New Roman" w:cs="Times New Roman"/>
        </w:rPr>
      </w:pPr>
      <w:r>
        <w:rPr>
          <w:rFonts w:hint="default" w:ascii="Times New Roman" w:hAnsi="Times New Roman" w:cs="Times New Roman"/>
        </w:rPr>
        <w:t>使用前应筛选粒度均匀的砂，洗净，干燥，去除杂质。砂烫时，将砂置热锅中，用武火炒热后，加入净药材，不断翻动，烫至药材表面鼓起、酥脆或呈规定色泽时，取出，筛去砂，放凉。如需醋淬，应趁热将烫好的药材投入醋中淬酥，取出，干燥。砂可重复使用，但每次使用前应检查质量，去除杂质和焦屑，必要时重新洗净干燥。</w:t>
      </w:r>
    </w:p>
    <w:p w14:paraId="0DC839D2">
      <w:pPr>
        <w:pStyle w:val="67"/>
        <w:bidi w:val="0"/>
        <w:rPr>
          <w:rFonts w:hint="default" w:ascii="Times New Roman" w:hAnsi="Times New Roman" w:cs="Times New Roman"/>
        </w:rPr>
      </w:pPr>
      <w:r>
        <w:rPr>
          <w:rFonts w:hint="default" w:ascii="Times New Roman" w:hAnsi="Times New Roman" w:cs="Times New Roman"/>
        </w:rPr>
        <w:t>食用盐</w:t>
      </w:r>
    </w:p>
    <w:p w14:paraId="4C2FEE38">
      <w:pPr>
        <w:pStyle w:val="58"/>
        <w:bidi w:val="0"/>
        <w:rPr>
          <w:rFonts w:hint="default" w:ascii="Times New Roman" w:hAnsi="Times New Roman" w:cs="Times New Roman"/>
        </w:rPr>
      </w:pPr>
      <w:r>
        <w:rPr>
          <w:rFonts w:hint="default" w:ascii="Times New Roman" w:hAnsi="Times New Roman" w:cs="Times New Roman"/>
        </w:rPr>
        <w:t>食盐水的浓度应根据药材特性和炮制要求确定，一般为2%~5%。使用时，将净药材与适量食盐水拌匀，闷透，置锅内用文火炒至规定程度时，取出，放凉；个别药物可先将净药材置锅内，边拌炒边加食盐水，炒至水分收干、表面呈规定色泽时取出。一般每100 kg净药材，用食盐2 kg（除另有规定外）。</w:t>
      </w:r>
    </w:p>
    <w:p w14:paraId="214BF2A0">
      <w:pPr>
        <w:pStyle w:val="67"/>
        <w:bidi w:val="0"/>
        <w:rPr>
          <w:rFonts w:hint="default" w:ascii="Times New Roman" w:hAnsi="Times New Roman" w:cs="Times New Roman"/>
        </w:rPr>
      </w:pPr>
      <w:r>
        <w:rPr>
          <w:rFonts w:hint="default" w:ascii="Times New Roman" w:hAnsi="Times New Roman" w:cs="Times New Roman"/>
        </w:rPr>
        <w:t>蛤粉</w:t>
      </w:r>
    </w:p>
    <w:p w14:paraId="309E234D">
      <w:pPr>
        <w:pStyle w:val="58"/>
        <w:bidi w:val="0"/>
        <w:rPr>
          <w:rFonts w:hint="default" w:ascii="Times New Roman" w:hAnsi="Times New Roman" w:cs="Times New Roman"/>
        </w:rPr>
      </w:pPr>
      <w:r>
        <w:rPr>
          <w:rFonts w:hint="default" w:ascii="Times New Roman" w:hAnsi="Times New Roman" w:cs="Times New Roman"/>
        </w:rPr>
        <w:t>使用前应过筛，去除杂质，干燥备用。一般每100 kg净药材，用蛤粉30~50 kg（除另有规定外）。炒制时，将蛤粉置热锅中，用文火炒至灵活状态时，投入净药材，不断翻动，炒至药材表面鼓起、质地酥脆、颜色加深时，取出，筛去蛤粉，放凉。</w:t>
      </w:r>
    </w:p>
    <w:p w14:paraId="00E92099">
      <w:pPr>
        <w:pStyle w:val="107"/>
        <w:spacing w:before="120" w:after="120"/>
        <w:rPr>
          <w:rFonts w:hint="default" w:ascii="Times New Roman" w:hAnsi="Times New Roman" w:cs="Times New Roman"/>
          <w:szCs w:val="21"/>
          <w:lang w:val="en-US" w:eastAsia="zh-CN"/>
        </w:rPr>
      </w:pPr>
      <w:bookmarkStart w:id="54" w:name="_Toc29283"/>
      <w:r>
        <w:rPr>
          <w:rFonts w:hint="default" w:ascii="Times New Roman" w:hAnsi="Times New Roman" w:cs="Times New Roman"/>
          <w:szCs w:val="21"/>
          <w:lang w:val="en-US" w:eastAsia="zh-CN"/>
        </w:rPr>
        <w:t>液体辅料使用规范</w:t>
      </w:r>
      <w:bookmarkEnd w:id="54"/>
    </w:p>
    <w:p w14:paraId="11D27E6A">
      <w:pPr>
        <w:pStyle w:val="67"/>
        <w:bidi w:val="0"/>
        <w:rPr>
          <w:rFonts w:hint="default" w:ascii="Times New Roman" w:hAnsi="Times New Roman" w:cs="Times New Roman"/>
        </w:rPr>
      </w:pPr>
      <w:r>
        <w:rPr>
          <w:rFonts w:hint="default" w:ascii="Times New Roman" w:hAnsi="Times New Roman" w:cs="Times New Roman"/>
        </w:rPr>
        <w:t>黄酒</w:t>
      </w:r>
    </w:p>
    <w:p w14:paraId="4ED9CE29">
      <w:pPr>
        <w:pStyle w:val="58"/>
        <w:bidi w:val="0"/>
        <w:rPr>
          <w:rFonts w:hint="default" w:ascii="Times New Roman" w:hAnsi="Times New Roman" w:cs="Times New Roman"/>
        </w:rPr>
      </w:pPr>
      <w:r>
        <w:rPr>
          <w:rFonts w:hint="default" w:ascii="Times New Roman" w:hAnsi="Times New Roman" w:cs="Times New Roman"/>
        </w:rPr>
        <w:t>常用黄酒的酒精度为12.0%vol~20.0%vol，使用前应检查色泽、澄清度，去除悬浮物或沉淀物。酒炙时，每100 kg净药材，用黄酒10 kg（除另有规定外），将药材与黄酒拌匀，闷透，置锅内用文火炒至规定程度，取出放凉；酒炖或酒蒸时，每100 kg净药材，种子类用黄酒20 kg，根及根茎类用黄酒30 kg（除另有规定外），将药材与黄酒拌匀，置适宜容器内，隔水加热炖透或蒸透，取出干燥。</w:t>
      </w:r>
    </w:p>
    <w:p w14:paraId="47B5F29A">
      <w:pPr>
        <w:pStyle w:val="67"/>
        <w:bidi w:val="0"/>
        <w:rPr>
          <w:rFonts w:hint="default" w:ascii="Times New Roman" w:hAnsi="Times New Roman" w:cs="Times New Roman"/>
        </w:rPr>
      </w:pPr>
      <w:r>
        <w:rPr>
          <w:rFonts w:hint="default" w:ascii="Times New Roman" w:hAnsi="Times New Roman" w:cs="Times New Roman"/>
          <w:lang w:val="en-US" w:eastAsia="zh-CN"/>
        </w:rPr>
        <w:t>食醋</w:t>
      </w:r>
    </w:p>
    <w:p w14:paraId="2C1C8159">
      <w:pPr>
        <w:pStyle w:val="58"/>
        <w:bidi w:val="0"/>
        <w:rPr>
          <w:rFonts w:hint="default" w:ascii="Times New Roman" w:hAnsi="Times New Roman" w:cs="Times New Roman"/>
        </w:rPr>
      </w:pPr>
      <w:r>
        <w:rPr>
          <w:rFonts w:hint="default" w:ascii="Times New Roman" w:hAnsi="Times New Roman" w:cs="Times New Roman"/>
        </w:rPr>
        <w:t>使用前应检查色泽、澄清度，去除杂质。醋炙时，每100 kg净药材，用醋20 kg（除另有规定外），将药材与醋拌匀，闷透，置锅内用文火炒至规定程度，取出放凉；醋煮或醋蒸时，用量与醋炙相同，将药材与醋（必要时加适量水稀释）同置锅内煮至液体吸尽或蒸透，取出干燥。</w:t>
      </w:r>
    </w:p>
    <w:p w14:paraId="12A14BAB">
      <w:pPr>
        <w:pStyle w:val="67"/>
        <w:bidi w:val="0"/>
        <w:rPr>
          <w:rFonts w:hint="default" w:ascii="Times New Roman" w:hAnsi="Times New Roman" w:cs="Times New Roman"/>
        </w:rPr>
      </w:pPr>
      <w:r>
        <w:rPr>
          <w:rFonts w:hint="default" w:ascii="Times New Roman" w:hAnsi="Times New Roman" w:cs="Times New Roman"/>
        </w:rPr>
        <w:t>蜂蜜</w:t>
      </w:r>
    </w:p>
    <w:p w14:paraId="6D2F19A8">
      <w:pPr>
        <w:pStyle w:val="58"/>
        <w:bidi w:val="0"/>
        <w:rPr>
          <w:rFonts w:hint="default" w:ascii="Times New Roman" w:hAnsi="Times New Roman" w:cs="Times New Roman"/>
        </w:rPr>
      </w:pPr>
      <w:r>
        <w:rPr>
          <w:rFonts w:hint="default" w:ascii="Times New Roman" w:hAnsi="Times New Roman" w:cs="Times New Roman"/>
        </w:rPr>
        <w:t>使用前应炼制，炼蜜时将蜂蜜置锅内，用文火加热，不断搅拌，去除杂质和水分，至蜜呈浅棕色、有光泽、黏稠度适宜时取出，放凉至适宜温度后使用。一般每100 kg净药材，用炼蜜25 kg（除另有规定外），将炼蜜加适量开水稀释后，与净药材拌匀，闷透，置锅内用文火炒至药材表面呈老黄色、不粘手时，取出放凉。</w:t>
      </w:r>
    </w:p>
    <w:p w14:paraId="08CB6D03">
      <w:pPr>
        <w:pStyle w:val="67"/>
        <w:bidi w:val="0"/>
        <w:rPr>
          <w:rFonts w:hint="default" w:ascii="Times New Roman" w:hAnsi="Times New Roman" w:cs="Times New Roman"/>
        </w:rPr>
      </w:pPr>
      <w:r>
        <w:rPr>
          <w:rFonts w:hint="default" w:ascii="Times New Roman" w:hAnsi="Times New Roman" w:cs="Times New Roman"/>
        </w:rPr>
        <w:t>姜汁</w:t>
      </w:r>
    </w:p>
    <w:p w14:paraId="45505F02">
      <w:pPr>
        <w:pStyle w:val="58"/>
        <w:bidi w:val="0"/>
        <w:rPr>
          <w:rFonts w:hint="default" w:ascii="Times New Roman" w:hAnsi="Times New Roman" w:cs="Times New Roman"/>
        </w:rPr>
      </w:pPr>
      <w:r>
        <w:rPr>
          <w:rFonts w:hint="default" w:ascii="Times New Roman" w:hAnsi="Times New Roman" w:cs="Times New Roman"/>
        </w:rPr>
        <w:t>使用前应过滤去除杂质，确保汁液纯净。一般每100 kg净药材，用生姜10 kg或干姜3 kg（除另有规定外），将药材与姜汁拌匀，闷透，置锅内用文火炒至姜汁被吸尽、药材表面呈规定色泽时，取出晾干。</w:t>
      </w:r>
    </w:p>
    <w:p w14:paraId="6E0EF325">
      <w:pPr>
        <w:pStyle w:val="67"/>
        <w:bidi w:val="0"/>
        <w:rPr>
          <w:rFonts w:hint="default" w:ascii="Times New Roman" w:hAnsi="Times New Roman" w:cs="Times New Roman"/>
        </w:rPr>
      </w:pPr>
      <w:r>
        <w:rPr>
          <w:rFonts w:hint="default" w:ascii="Times New Roman" w:hAnsi="Times New Roman" w:cs="Times New Roman"/>
        </w:rPr>
        <w:t>羊脂油</w:t>
      </w:r>
    </w:p>
    <w:p w14:paraId="278E3E77">
      <w:pPr>
        <w:pStyle w:val="58"/>
        <w:bidi w:val="0"/>
        <w:rPr>
          <w:rFonts w:hint="default" w:ascii="Times New Roman" w:hAnsi="Times New Roman" w:cs="Times New Roman"/>
        </w:rPr>
      </w:pPr>
      <w:r>
        <w:rPr>
          <w:rFonts w:hint="default" w:ascii="Times New Roman" w:hAnsi="Times New Roman" w:cs="Times New Roman"/>
        </w:rPr>
        <w:t>使用前应加热熔化，过滤去除杂质，放凉至适宜温度。一般每100 kg净药材，用羊脂油20~30 kg（除另有规定外），将药材与熔化的羊脂油拌匀，置锅内用文火炒至药材表面油亮、质地酥脆时，取出放凉。</w:t>
      </w:r>
    </w:p>
    <w:p w14:paraId="7FEC5FAE">
      <w:pPr>
        <w:pStyle w:val="67"/>
        <w:bidi w:val="0"/>
        <w:rPr>
          <w:rFonts w:hint="default" w:ascii="Times New Roman" w:hAnsi="Times New Roman" w:cs="Times New Roman"/>
        </w:rPr>
      </w:pPr>
      <w:r>
        <w:rPr>
          <w:rFonts w:hint="default" w:ascii="Times New Roman" w:hAnsi="Times New Roman" w:cs="Times New Roman"/>
        </w:rPr>
        <w:t>药汁类辅料（甘草汁、黑豆汁等）</w:t>
      </w:r>
    </w:p>
    <w:p w14:paraId="7D28D778">
      <w:pPr>
        <w:pStyle w:val="58"/>
        <w:bidi w:val="0"/>
        <w:rPr>
          <w:rFonts w:hint="default" w:ascii="Times New Roman" w:hAnsi="Times New Roman" w:cs="Times New Roman"/>
        </w:rPr>
      </w:pPr>
      <w:r>
        <w:rPr>
          <w:rFonts w:hint="default" w:ascii="Times New Roman" w:hAnsi="Times New Roman" w:cs="Times New Roman"/>
        </w:rPr>
        <w:t>应根据药材特性和炮制要求制备，原料应符合《中华人民共和国药典》或相关标准的规定。制备时应严格控制提取工艺，确保有效成分溶出充分；使用前应过滤去除杂质，浓度应符合规定。用量根据炮制需求确定，一般每100 kg净药材，用甘草汁50~100 kg、黑豆汁100~200 kg（除另有规定外），将药材与药汁拌匀，闷透，置锅内炒至药汁吸尽或蒸、煮至规定程度，取出干燥。</w:t>
      </w:r>
    </w:p>
    <w:p w14:paraId="17E94D4B">
      <w:pPr>
        <w:pStyle w:val="167"/>
        <w:bidi w:val="0"/>
        <w:rPr>
          <w:rFonts w:hint="default" w:ascii="Times New Roman" w:hAnsi="Times New Roman" w:cs="Times New Roman"/>
        </w:rPr>
      </w:pPr>
      <w:r>
        <w:rPr>
          <w:rFonts w:hint="default" w:ascii="Times New Roman" w:hAnsi="Times New Roman" w:cs="Times New Roman"/>
        </w:rPr>
        <w:t>辅料用量应严格按照本文件及《中华人民共和国药典》的规定执行，除另有规定外，不得随意增减。特殊情况下需要调整用量时，应进行试验验证。</w:t>
      </w:r>
    </w:p>
    <w:p w14:paraId="4C39811A">
      <w:pPr>
        <w:pStyle w:val="167"/>
        <w:bidi w:val="0"/>
        <w:rPr>
          <w:rFonts w:hint="default" w:ascii="Times New Roman" w:hAnsi="Times New Roman" w:cs="Times New Roman"/>
        </w:rPr>
      </w:pPr>
      <w:r>
        <w:rPr>
          <w:rFonts w:hint="default" w:ascii="Times New Roman" w:hAnsi="Times New Roman" w:cs="Times New Roman"/>
        </w:rPr>
        <w:t>自主制备的辅料应准确计算原料投料量，严格控制制备过程中的损耗，确保最终辅料的产量和质量符合要求。每批自主制备的辅料应进行用量验证，记录实际使用量与理论用量的差异。</w:t>
      </w:r>
    </w:p>
    <w:p w14:paraId="7107FE9D">
      <w:pPr>
        <w:pStyle w:val="167"/>
        <w:bidi w:val="0"/>
        <w:rPr>
          <w:rFonts w:hint="default" w:ascii="Times New Roman" w:hAnsi="Times New Roman" w:cs="Times New Roman"/>
        </w:rPr>
      </w:pPr>
      <w:r>
        <w:rPr>
          <w:rFonts w:hint="default" w:ascii="Times New Roman" w:hAnsi="Times New Roman" w:cs="Times New Roman"/>
        </w:rPr>
        <w:t>生产过程中应使用经过校准的计量器具对辅料用量进行精确计量，做好计量记录。</w:t>
      </w:r>
    </w:p>
    <w:p w14:paraId="4ECB86C6">
      <w:pPr>
        <w:pStyle w:val="106"/>
        <w:bidi w:val="0"/>
        <w:ind w:left="0" w:leftChars="0" w:firstLine="0" w:firstLineChars="0"/>
        <w:rPr>
          <w:rFonts w:hint="default" w:ascii="Times New Roman" w:hAnsi="Times New Roman" w:cs="Times New Roman"/>
        </w:rPr>
      </w:pPr>
      <w:bookmarkStart w:id="55" w:name="_Toc6841"/>
      <w:r>
        <w:rPr>
          <w:rFonts w:hint="default" w:ascii="Times New Roman" w:hAnsi="Times New Roman" w:cs="Times New Roman"/>
          <w:lang w:eastAsia="zh-CN"/>
        </w:rPr>
        <w:t>过程控制</w:t>
      </w:r>
      <w:bookmarkEnd w:id="55"/>
    </w:p>
    <w:p w14:paraId="19FD1DB0">
      <w:pPr>
        <w:pStyle w:val="107"/>
        <w:spacing w:before="120" w:after="120"/>
        <w:rPr>
          <w:rFonts w:hint="default" w:ascii="Times New Roman" w:hAnsi="Times New Roman" w:cs="Times New Roman"/>
          <w:szCs w:val="21"/>
          <w:lang w:val="en-US" w:eastAsia="zh-CN"/>
        </w:rPr>
      </w:pPr>
      <w:bookmarkStart w:id="56" w:name="_Toc32284"/>
      <w:r>
        <w:rPr>
          <w:rFonts w:hint="default" w:ascii="Times New Roman" w:hAnsi="Times New Roman" w:cs="Times New Roman"/>
          <w:szCs w:val="21"/>
          <w:lang w:val="en-US" w:eastAsia="zh-CN"/>
        </w:rPr>
        <w:t>供应商管理</w:t>
      </w:r>
      <w:bookmarkEnd w:id="56"/>
    </w:p>
    <w:p w14:paraId="71DC5127">
      <w:pPr>
        <w:pStyle w:val="167"/>
        <w:bidi w:val="0"/>
        <w:rPr>
          <w:rFonts w:hint="default" w:ascii="Times New Roman" w:hAnsi="Times New Roman" w:cs="Times New Roman"/>
        </w:rPr>
      </w:pPr>
      <w:r>
        <w:rPr>
          <w:rFonts w:hint="default" w:ascii="Times New Roman" w:hAnsi="Times New Roman" w:cs="Times New Roman"/>
        </w:rPr>
        <w:t>企业应建立辅料供应商审核制度，对供应商的资质、生产能力、质量保证体系、产品质量历史等进行全面审核，选择符合要求的供应商，并签订质量协议。</w:t>
      </w:r>
    </w:p>
    <w:p w14:paraId="5D93C1FE">
      <w:pPr>
        <w:pStyle w:val="167"/>
        <w:bidi w:val="0"/>
        <w:rPr>
          <w:rFonts w:hint="default" w:ascii="Times New Roman" w:hAnsi="Times New Roman" w:cs="Times New Roman"/>
        </w:rPr>
      </w:pPr>
      <w:r>
        <w:rPr>
          <w:rFonts w:hint="default" w:ascii="Times New Roman" w:hAnsi="Times New Roman" w:cs="Times New Roman"/>
        </w:rPr>
        <w:t>对主要辅料供应商应进行现场审计，核实其生产条件、质量控制措施是否符合相关标准要求。建立供应商档案，记录供应商的基本信息、审核结果、审计报告、质量协议、供货记录、检验结果等信息。</w:t>
      </w:r>
    </w:p>
    <w:p w14:paraId="22058DCD">
      <w:pPr>
        <w:pStyle w:val="167"/>
        <w:bidi w:val="0"/>
        <w:rPr>
          <w:rFonts w:hint="default" w:ascii="Times New Roman" w:hAnsi="Times New Roman" w:cs="Times New Roman"/>
        </w:rPr>
      </w:pPr>
      <w:r>
        <w:rPr>
          <w:rFonts w:hint="default" w:ascii="Times New Roman" w:hAnsi="Times New Roman" w:cs="Times New Roman"/>
        </w:rPr>
        <w:t>对供应商进行动态管理，定期对供应商的供货质量进行评估，对不符合要求的供应商及时提出整改要求，整改不合格的应终止合作。</w:t>
      </w:r>
    </w:p>
    <w:p w14:paraId="48B0058D">
      <w:pPr>
        <w:pStyle w:val="107"/>
        <w:spacing w:before="120" w:after="120"/>
        <w:rPr>
          <w:rFonts w:hint="default" w:ascii="Times New Roman" w:hAnsi="Times New Roman" w:cs="Times New Roman"/>
          <w:szCs w:val="21"/>
          <w:lang w:val="en-US" w:eastAsia="zh-CN"/>
        </w:rPr>
      </w:pPr>
      <w:bookmarkStart w:id="57" w:name="_Toc5488"/>
      <w:r>
        <w:rPr>
          <w:rFonts w:hint="default" w:ascii="Times New Roman" w:hAnsi="Times New Roman" w:cs="Times New Roman"/>
          <w:szCs w:val="21"/>
          <w:lang w:val="en-US" w:eastAsia="zh-CN"/>
        </w:rPr>
        <w:t>采购与验收</w:t>
      </w:r>
      <w:bookmarkEnd w:id="57"/>
    </w:p>
    <w:p w14:paraId="4FB92DED">
      <w:pPr>
        <w:pStyle w:val="167"/>
        <w:bidi w:val="0"/>
        <w:rPr>
          <w:rFonts w:hint="default" w:ascii="Times New Roman" w:hAnsi="Times New Roman" w:cs="Times New Roman"/>
        </w:rPr>
      </w:pPr>
      <w:r>
        <w:rPr>
          <w:rFonts w:hint="default" w:ascii="Times New Roman" w:hAnsi="Times New Roman" w:cs="Times New Roman"/>
        </w:rPr>
        <w:t>辅料采购应制定采购计划，明确辅料的名称、规格、质量标准、数量、交货期等要求。采购合同应明确质量责任，确保采购的辅料符合规定要求。</w:t>
      </w:r>
    </w:p>
    <w:p w14:paraId="39A77D75">
      <w:pPr>
        <w:pStyle w:val="167"/>
        <w:bidi w:val="0"/>
        <w:rPr>
          <w:rFonts w:hint="default" w:ascii="Times New Roman" w:hAnsi="Times New Roman" w:cs="Times New Roman"/>
        </w:rPr>
      </w:pPr>
      <w:r>
        <w:rPr>
          <w:rFonts w:hint="default" w:ascii="Times New Roman" w:hAnsi="Times New Roman" w:cs="Times New Roman"/>
        </w:rPr>
        <w:t>辅料到货后，应按照规定的验收标准和程序进行验收。验收内容包括包装完整性、标签信息、外观性状、批号、有效期、供应商厂检报告等。必要时，应对运输过程中的温度、湿度等条件进行核查。</w:t>
      </w:r>
    </w:p>
    <w:p w14:paraId="2F61AFF3">
      <w:pPr>
        <w:pStyle w:val="167"/>
        <w:bidi w:val="0"/>
        <w:rPr>
          <w:rFonts w:hint="default" w:ascii="Times New Roman" w:hAnsi="Times New Roman" w:cs="Times New Roman"/>
        </w:rPr>
      </w:pPr>
      <w:r>
        <w:rPr>
          <w:rFonts w:hint="default" w:ascii="Times New Roman" w:hAnsi="Times New Roman" w:cs="Times New Roman"/>
        </w:rPr>
        <w:t>验收时应按规定的取样方法取样，取样应符合《药品生产质量管理规范》（2010年版）取样附录的要求，取样工具应洁净、干燥，避免污染样品。</w:t>
      </w:r>
    </w:p>
    <w:p w14:paraId="7D6321E4">
      <w:pPr>
        <w:pStyle w:val="167"/>
        <w:bidi w:val="0"/>
        <w:rPr>
          <w:rFonts w:hint="default" w:ascii="Times New Roman" w:hAnsi="Times New Roman" w:cs="Times New Roman"/>
        </w:rPr>
      </w:pPr>
      <w:r>
        <w:rPr>
          <w:rFonts w:hint="default" w:ascii="Times New Roman" w:hAnsi="Times New Roman" w:cs="Times New Roman"/>
        </w:rPr>
        <w:t>验收合格的辅料应及时入库，贴标管理；验收不合格的辅料应隔离存放，明确标识，及时通知供应商处理，并做好不合格品处理记录。</w:t>
      </w:r>
    </w:p>
    <w:p w14:paraId="07350B9B">
      <w:pPr>
        <w:pStyle w:val="107"/>
        <w:spacing w:before="120" w:after="120"/>
        <w:rPr>
          <w:rFonts w:hint="default" w:ascii="Times New Roman" w:hAnsi="Times New Roman" w:cs="Times New Roman"/>
          <w:szCs w:val="21"/>
          <w:lang w:val="en-US" w:eastAsia="zh-CN"/>
        </w:rPr>
      </w:pPr>
      <w:bookmarkStart w:id="58" w:name="_Toc18154"/>
      <w:r>
        <w:rPr>
          <w:rFonts w:hint="default" w:ascii="Times New Roman" w:hAnsi="Times New Roman" w:cs="Times New Roman"/>
          <w:szCs w:val="21"/>
          <w:lang w:val="en-US" w:eastAsia="zh-CN"/>
        </w:rPr>
        <w:t>制备过程控制</w:t>
      </w:r>
      <w:bookmarkEnd w:id="58"/>
    </w:p>
    <w:p w14:paraId="0AB0B716">
      <w:pPr>
        <w:pStyle w:val="167"/>
        <w:bidi w:val="0"/>
        <w:rPr>
          <w:rFonts w:hint="default" w:ascii="Times New Roman" w:hAnsi="Times New Roman" w:cs="Times New Roman"/>
        </w:rPr>
      </w:pPr>
      <w:r>
        <w:rPr>
          <w:rFonts w:hint="default" w:ascii="Times New Roman" w:hAnsi="Times New Roman" w:cs="Times New Roman"/>
        </w:rPr>
        <w:t>自主制备辅料的生产环境应符合GB 14881的要求，生产车间应划分洁净区与非洁净区，控制尘埃粒子、微生物限度，避免交叉污染。生产设备应定期维护、校准和清洁。</w:t>
      </w:r>
    </w:p>
    <w:p w14:paraId="39F3FCD0">
      <w:pPr>
        <w:pStyle w:val="167"/>
        <w:bidi w:val="0"/>
        <w:rPr>
          <w:rFonts w:hint="default" w:ascii="Times New Roman" w:hAnsi="Times New Roman" w:cs="Times New Roman"/>
        </w:rPr>
      </w:pPr>
      <w:r>
        <w:rPr>
          <w:rFonts w:hint="default" w:ascii="Times New Roman" w:hAnsi="Times New Roman" w:cs="Times New Roman"/>
        </w:rPr>
        <w:t>制备过程应严格按照经验证的工艺规程操作，记录投料量、制备时间、温度、压力等关键参数。操作人员应经专业培训，熟悉制备工艺和质量要求，严格遵守操作规程。</w:t>
      </w:r>
    </w:p>
    <w:p w14:paraId="46A29CA0">
      <w:pPr>
        <w:pStyle w:val="167"/>
        <w:bidi w:val="0"/>
        <w:rPr>
          <w:rFonts w:hint="default" w:ascii="Times New Roman" w:hAnsi="Times New Roman" w:cs="Times New Roman"/>
        </w:rPr>
      </w:pPr>
      <w:r>
        <w:rPr>
          <w:rFonts w:hint="default" w:ascii="Times New Roman" w:hAnsi="Times New Roman" w:cs="Times New Roman"/>
        </w:rPr>
        <w:t>制备过程中应对中间产品进行质量控制，如姜汁的pH值、炼蜜的稠度等，确保中间产品质量符合规定要求。中间产品不合格的，不得进入下一工序。</w:t>
      </w:r>
    </w:p>
    <w:p w14:paraId="58BF4902">
      <w:pPr>
        <w:pStyle w:val="107"/>
        <w:spacing w:before="120" w:after="120"/>
        <w:rPr>
          <w:rFonts w:hint="default" w:ascii="Times New Roman" w:hAnsi="Times New Roman" w:cs="Times New Roman"/>
          <w:szCs w:val="21"/>
          <w:lang w:val="en-US" w:eastAsia="zh-CN"/>
        </w:rPr>
      </w:pPr>
      <w:bookmarkStart w:id="59" w:name="_Toc22605"/>
      <w:r>
        <w:rPr>
          <w:rFonts w:hint="default" w:ascii="Times New Roman" w:hAnsi="Times New Roman" w:cs="Times New Roman"/>
          <w:szCs w:val="21"/>
          <w:lang w:val="en-US" w:eastAsia="zh-CN"/>
        </w:rPr>
        <w:t>炮制过程控制</w:t>
      </w:r>
      <w:bookmarkEnd w:id="59"/>
    </w:p>
    <w:p w14:paraId="7DFCBD50">
      <w:pPr>
        <w:pStyle w:val="167"/>
        <w:bidi w:val="0"/>
        <w:rPr>
          <w:rFonts w:hint="default" w:ascii="Times New Roman" w:hAnsi="Times New Roman" w:cs="Times New Roman"/>
        </w:rPr>
      </w:pPr>
      <w:r>
        <w:rPr>
          <w:rFonts w:hint="default" w:ascii="Times New Roman" w:hAnsi="Times New Roman" w:cs="Times New Roman"/>
        </w:rPr>
        <w:t>炮制前应检查辅料的质量状态，确认辅料的批号、有效期、外观性状等符合要求，</w:t>
      </w:r>
      <w:r>
        <w:rPr>
          <w:rFonts w:hint="eastAsia" w:ascii="Times New Roman" w:cs="Times New Roman"/>
          <w:lang w:eastAsia="zh-CN"/>
        </w:rPr>
        <w:t>不应</w:t>
      </w:r>
      <w:r>
        <w:rPr>
          <w:rFonts w:hint="default" w:ascii="Times New Roman" w:hAnsi="Times New Roman" w:cs="Times New Roman"/>
        </w:rPr>
        <w:t>使用变质、过期的辅料。</w:t>
      </w:r>
    </w:p>
    <w:p w14:paraId="36E3F4F4">
      <w:pPr>
        <w:pStyle w:val="167"/>
        <w:bidi w:val="0"/>
        <w:rPr>
          <w:rFonts w:hint="default" w:ascii="Times New Roman" w:hAnsi="Times New Roman" w:cs="Times New Roman"/>
        </w:rPr>
      </w:pPr>
      <w:r>
        <w:rPr>
          <w:rFonts w:hint="default" w:ascii="Times New Roman" w:hAnsi="Times New Roman" w:cs="Times New Roman"/>
        </w:rPr>
        <w:t>炮制过程中应严格控制炮制温度、时间、火力等工艺参数，确保辅料与药材的相互作用达到规定要求。</w:t>
      </w:r>
    </w:p>
    <w:p w14:paraId="76EBF48F">
      <w:pPr>
        <w:pStyle w:val="167"/>
        <w:bidi w:val="0"/>
        <w:rPr>
          <w:rFonts w:hint="default" w:ascii="Times New Roman" w:hAnsi="Times New Roman" w:cs="Times New Roman"/>
        </w:rPr>
      </w:pPr>
      <w:r>
        <w:rPr>
          <w:rFonts w:hint="default" w:ascii="Times New Roman" w:hAnsi="Times New Roman" w:cs="Times New Roman"/>
        </w:rPr>
        <w:t>炮制过程中应做好生产记录，记录辅料的名称、批号、用量，药材的名称、批号、用量，炮制工艺参数，炮制时间，操作人员等信息。</w:t>
      </w:r>
    </w:p>
    <w:p w14:paraId="046C166B">
      <w:pPr>
        <w:pStyle w:val="167"/>
        <w:bidi w:val="0"/>
        <w:rPr>
          <w:rFonts w:hint="default" w:ascii="Times New Roman" w:hAnsi="Times New Roman" w:cs="Times New Roman"/>
        </w:rPr>
      </w:pPr>
      <w:r>
        <w:rPr>
          <w:rFonts w:hint="default" w:ascii="Times New Roman" w:hAnsi="Times New Roman" w:cs="Times New Roman"/>
        </w:rPr>
        <w:t>炮制后的饮片应及时进行质量检验，检验项目包括性状、鉴别、检查（水分、灰分、杂质等）、含量测定等，符合标准的方可放行；不合格的饮片应按规定处理。</w:t>
      </w:r>
    </w:p>
    <w:p w14:paraId="4C3C9FDE">
      <w:pPr>
        <w:pStyle w:val="107"/>
        <w:spacing w:before="120" w:after="120"/>
        <w:rPr>
          <w:rFonts w:hint="default" w:ascii="Times New Roman" w:hAnsi="Times New Roman" w:cs="Times New Roman"/>
          <w:szCs w:val="21"/>
          <w:lang w:val="en-US" w:eastAsia="zh-CN"/>
        </w:rPr>
      </w:pPr>
      <w:bookmarkStart w:id="60" w:name="_Toc20003"/>
      <w:r>
        <w:rPr>
          <w:rFonts w:hint="default" w:ascii="Times New Roman" w:hAnsi="Times New Roman" w:cs="Times New Roman"/>
          <w:szCs w:val="21"/>
          <w:lang w:val="en-US" w:eastAsia="zh-CN"/>
        </w:rPr>
        <w:t>批号管理</w:t>
      </w:r>
      <w:bookmarkEnd w:id="60"/>
    </w:p>
    <w:p w14:paraId="127CF5D6">
      <w:pPr>
        <w:pStyle w:val="167"/>
        <w:bidi w:val="0"/>
        <w:rPr>
          <w:rFonts w:hint="default" w:ascii="Times New Roman" w:hAnsi="Times New Roman" w:cs="Times New Roman"/>
        </w:rPr>
      </w:pPr>
      <w:r>
        <w:rPr>
          <w:rFonts w:hint="default" w:ascii="Times New Roman" w:hAnsi="Times New Roman" w:cs="Times New Roman"/>
        </w:rPr>
        <w:t>辅料应建立明确的批号管理制度，确保每批辅料具有唯一性标识。直接购入的辅料批号可设置为7位字符（字母+数字），第1位以字母F开始表示辅料，第2-3位为年度后两位，第4-7位为顺序号（0001-9999），如2025年度的第一批辅料批号为F250001。</w:t>
      </w:r>
    </w:p>
    <w:p w14:paraId="35E863F6">
      <w:pPr>
        <w:pStyle w:val="167"/>
        <w:bidi w:val="0"/>
        <w:rPr>
          <w:rFonts w:hint="default" w:ascii="Times New Roman" w:hAnsi="Times New Roman" w:cs="Times New Roman"/>
        </w:rPr>
      </w:pPr>
      <w:r>
        <w:rPr>
          <w:rFonts w:hint="default" w:ascii="Times New Roman" w:hAnsi="Times New Roman" w:cs="Times New Roman"/>
        </w:rPr>
        <w:t>自主制备的辅料批号可在原料批号后加后缀表示，如羊脂油用新鲜羊脂肪炼制而成，批号可表示为F250001-1或F250001A。</w:t>
      </w:r>
    </w:p>
    <w:p w14:paraId="31CBF9D0">
      <w:pPr>
        <w:pStyle w:val="167"/>
        <w:bidi w:val="0"/>
        <w:rPr>
          <w:rFonts w:hint="default" w:ascii="Times New Roman" w:hAnsi="Times New Roman" w:eastAsia="等线" w:cs="Times New Roman"/>
          <w:b/>
          <w:sz w:val="32"/>
        </w:rPr>
      </w:pPr>
      <w:r>
        <w:rPr>
          <w:rFonts w:hint="default" w:ascii="Times New Roman" w:hAnsi="Times New Roman" w:cs="Times New Roman"/>
        </w:rPr>
        <w:t>每批辅料应建立批生产记录和批检验记录，记录内容应完整、准确，包括批号、原料来源、制备工艺参数、检验结果、放行情况等，记录保存期限应不少于产品有效期后1年。</w:t>
      </w:r>
      <w:bookmarkStart w:id="61" w:name="heading_80"/>
    </w:p>
    <w:p w14:paraId="214C6808">
      <w:pPr>
        <w:pStyle w:val="106"/>
        <w:bidi w:val="0"/>
        <w:ind w:left="0" w:leftChars="0" w:firstLine="0" w:firstLineChars="0"/>
        <w:rPr>
          <w:rFonts w:hint="default" w:ascii="Times New Roman" w:hAnsi="Times New Roman" w:cs="Times New Roman"/>
          <w:lang w:eastAsia="zh-CN"/>
        </w:rPr>
      </w:pPr>
      <w:bookmarkStart w:id="62" w:name="_Toc23634"/>
      <w:r>
        <w:rPr>
          <w:rFonts w:hint="default" w:ascii="Times New Roman" w:hAnsi="Times New Roman" w:cs="Times New Roman"/>
          <w:lang w:eastAsia="zh-CN"/>
        </w:rPr>
        <w:t>包装、标签、运输与贮存</w:t>
      </w:r>
      <w:bookmarkEnd w:id="62"/>
    </w:p>
    <w:p w14:paraId="70217E16">
      <w:pPr>
        <w:pStyle w:val="107"/>
        <w:spacing w:before="120" w:after="120"/>
        <w:rPr>
          <w:rFonts w:hint="default" w:ascii="Times New Roman" w:hAnsi="Times New Roman" w:cs="Times New Roman"/>
          <w:szCs w:val="21"/>
          <w:lang w:val="en-US" w:eastAsia="zh-CN"/>
        </w:rPr>
      </w:pPr>
      <w:bookmarkStart w:id="63" w:name="_Toc22945"/>
      <w:r>
        <w:rPr>
          <w:rFonts w:hint="default" w:ascii="Times New Roman" w:hAnsi="Times New Roman" w:cs="Times New Roman"/>
          <w:szCs w:val="21"/>
          <w:lang w:val="en-US" w:eastAsia="zh-CN"/>
        </w:rPr>
        <w:t>包装</w:t>
      </w:r>
      <w:bookmarkEnd w:id="63"/>
    </w:p>
    <w:p w14:paraId="3A4DD7CA">
      <w:pPr>
        <w:pStyle w:val="167"/>
        <w:bidi w:val="0"/>
        <w:rPr>
          <w:rFonts w:hint="default" w:ascii="Times New Roman" w:hAnsi="Times New Roman" w:cs="Times New Roman"/>
        </w:rPr>
      </w:pPr>
      <w:r>
        <w:rPr>
          <w:rFonts w:hint="default" w:ascii="Times New Roman" w:hAnsi="Times New Roman" w:cs="Times New Roman"/>
        </w:rPr>
        <w:t>辅料的包装材料应符合食品安全或药用要求，无毒、无害、无污染，具有良好的密封性和防潮性。常用的包装材料包括食品级聚乙烯袋、聚丙烯袋、玻璃瓶、陶瓷瓶等。</w:t>
      </w:r>
    </w:p>
    <w:p w14:paraId="28147DAC">
      <w:pPr>
        <w:pStyle w:val="167"/>
        <w:bidi w:val="0"/>
        <w:rPr>
          <w:rFonts w:hint="default" w:ascii="Times New Roman" w:hAnsi="Times New Roman" w:cs="Times New Roman"/>
        </w:rPr>
      </w:pPr>
      <w:r>
        <w:rPr>
          <w:rFonts w:hint="default" w:ascii="Times New Roman" w:hAnsi="Times New Roman" w:cs="Times New Roman"/>
        </w:rPr>
        <w:t>包装规格应根据使用需求确定，一般为1kg、5kg、10kg、25kg等。包装应牢固，避免在运输和贮存过程中破损、泄漏。</w:t>
      </w:r>
    </w:p>
    <w:p w14:paraId="4CB8F356">
      <w:pPr>
        <w:pStyle w:val="167"/>
        <w:bidi w:val="0"/>
        <w:rPr>
          <w:rFonts w:hint="default" w:ascii="Times New Roman" w:hAnsi="Times New Roman" w:cs="Times New Roman"/>
        </w:rPr>
      </w:pPr>
      <w:r>
        <w:rPr>
          <w:rFonts w:hint="default" w:ascii="Times New Roman" w:hAnsi="Times New Roman" w:cs="Times New Roman"/>
        </w:rPr>
        <w:t>包装过程应符合《药品生产质量管理规范》或食品生产质量管理规范的相关要求，确保包装环境清洁、卫生，避免污染。</w:t>
      </w:r>
    </w:p>
    <w:p w14:paraId="63B92908">
      <w:pPr>
        <w:pStyle w:val="107"/>
        <w:spacing w:before="120" w:after="120"/>
        <w:rPr>
          <w:rFonts w:hint="default" w:ascii="Times New Roman" w:hAnsi="Times New Roman" w:cs="Times New Roman"/>
          <w:szCs w:val="21"/>
          <w:lang w:val="en-US" w:eastAsia="zh-CN"/>
        </w:rPr>
      </w:pPr>
      <w:bookmarkStart w:id="64" w:name="_Toc17741"/>
      <w:r>
        <w:rPr>
          <w:rFonts w:hint="default" w:ascii="Times New Roman" w:hAnsi="Times New Roman" w:cs="Times New Roman"/>
          <w:szCs w:val="21"/>
          <w:lang w:val="en-US" w:eastAsia="zh-CN"/>
        </w:rPr>
        <w:t>标签</w:t>
      </w:r>
      <w:bookmarkEnd w:id="64"/>
    </w:p>
    <w:p w14:paraId="223E6266">
      <w:pPr>
        <w:pStyle w:val="167"/>
        <w:bidi w:val="0"/>
        <w:rPr>
          <w:rFonts w:hint="default" w:ascii="Times New Roman" w:hAnsi="Times New Roman" w:cs="Times New Roman"/>
        </w:rPr>
      </w:pPr>
      <w:r>
        <w:rPr>
          <w:rFonts w:hint="default" w:ascii="Times New Roman" w:hAnsi="Times New Roman" w:cs="Times New Roman"/>
        </w:rPr>
        <w:t>预包装辅料的标签应符合GB 7718或《中华人民共和国药典》2025年版四部的相关规定，标明以下内容：</w:t>
      </w:r>
    </w:p>
    <w:p w14:paraId="23C481A1">
      <w:pPr>
        <w:pStyle w:val="176"/>
        <w:bidi w:val="0"/>
        <w:rPr>
          <w:rFonts w:hint="default" w:ascii="Times New Roman" w:hAnsi="Times New Roman" w:cs="Times New Roman"/>
        </w:rPr>
      </w:pPr>
      <w:r>
        <w:rPr>
          <w:rFonts w:hint="default" w:ascii="Times New Roman" w:hAnsi="Times New Roman" w:cs="Times New Roman"/>
        </w:rPr>
        <w:t>产品名称（应注明辅料类型，如“炮制用黄酒”“炮制用麦麸”）；</w:t>
      </w:r>
    </w:p>
    <w:p w14:paraId="40501F51">
      <w:pPr>
        <w:pStyle w:val="176"/>
        <w:bidi w:val="0"/>
        <w:rPr>
          <w:rFonts w:hint="default" w:ascii="Times New Roman" w:hAnsi="Times New Roman" w:cs="Times New Roman"/>
        </w:rPr>
      </w:pPr>
      <w:r>
        <w:rPr>
          <w:rFonts w:hint="default" w:ascii="Times New Roman" w:hAnsi="Times New Roman" w:cs="Times New Roman"/>
        </w:rPr>
        <w:t>规格；</w:t>
      </w:r>
    </w:p>
    <w:p w14:paraId="3F634B24">
      <w:pPr>
        <w:pStyle w:val="176"/>
        <w:bidi w:val="0"/>
        <w:rPr>
          <w:rFonts w:hint="default" w:ascii="Times New Roman" w:hAnsi="Times New Roman" w:cs="Times New Roman"/>
        </w:rPr>
      </w:pPr>
      <w:r>
        <w:rPr>
          <w:rFonts w:hint="default" w:ascii="Times New Roman" w:hAnsi="Times New Roman" w:cs="Times New Roman"/>
        </w:rPr>
        <w:t>批号；</w:t>
      </w:r>
    </w:p>
    <w:p w14:paraId="72BD1DD5">
      <w:pPr>
        <w:pStyle w:val="176"/>
        <w:bidi w:val="0"/>
        <w:rPr>
          <w:rFonts w:hint="default" w:ascii="Times New Roman" w:hAnsi="Times New Roman" w:cs="Times New Roman"/>
        </w:rPr>
      </w:pPr>
      <w:r>
        <w:rPr>
          <w:rFonts w:hint="default" w:ascii="Times New Roman" w:hAnsi="Times New Roman" w:cs="Times New Roman"/>
        </w:rPr>
        <w:t>生产日期；</w:t>
      </w:r>
    </w:p>
    <w:p w14:paraId="70955135">
      <w:pPr>
        <w:pStyle w:val="176"/>
        <w:bidi w:val="0"/>
        <w:rPr>
          <w:rFonts w:hint="default" w:ascii="Times New Roman" w:hAnsi="Times New Roman" w:cs="Times New Roman"/>
        </w:rPr>
      </w:pPr>
      <w:r>
        <w:rPr>
          <w:rFonts w:hint="default" w:ascii="Times New Roman" w:hAnsi="Times New Roman" w:cs="Times New Roman"/>
        </w:rPr>
        <w:t>有效期；</w:t>
      </w:r>
    </w:p>
    <w:p w14:paraId="64B61EB2">
      <w:pPr>
        <w:pStyle w:val="176"/>
        <w:bidi w:val="0"/>
        <w:rPr>
          <w:rFonts w:hint="default" w:ascii="Times New Roman" w:hAnsi="Times New Roman" w:cs="Times New Roman"/>
        </w:rPr>
      </w:pPr>
      <w:r>
        <w:rPr>
          <w:rFonts w:hint="default" w:ascii="Times New Roman" w:hAnsi="Times New Roman" w:cs="Times New Roman"/>
        </w:rPr>
        <w:t>生产企业名称、地址及联系方式；</w:t>
      </w:r>
    </w:p>
    <w:p w14:paraId="5B7750FE">
      <w:pPr>
        <w:pStyle w:val="176"/>
        <w:bidi w:val="0"/>
        <w:rPr>
          <w:rFonts w:hint="default" w:ascii="Times New Roman" w:hAnsi="Times New Roman" w:cs="Times New Roman"/>
        </w:rPr>
      </w:pPr>
      <w:r>
        <w:rPr>
          <w:rFonts w:hint="default" w:ascii="Times New Roman" w:hAnsi="Times New Roman" w:cs="Times New Roman"/>
        </w:rPr>
        <w:t>来源（原料名称及产地）；</w:t>
      </w:r>
    </w:p>
    <w:p w14:paraId="73FF6748">
      <w:pPr>
        <w:pStyle w:val="176"/>
        <w:bidi w:val="0"/>
        <w:rPr>
          <w:rFonts w:hint="default" w:ascii="Times New Roman" w:hAnsi="Times New Roman" w:cs="Times New Roman"/>
        </w:rPr>
      </w:pPr>
      <w:r>
        <w:rPr>
          <w:rFonts w:hint="default" w:ascii="Times New Roman" w:hAnsi="Times New Roman" w:cs="Times New Roman"/>
        </w:rPr>
        <w:t>用途（注明“中药饮片炮制专用”）；</w:t>
      </w:r>
    </w:p>
    <w:p w14:paraId="4D3AD417">
      <w:pPr>
        <w:pStyle w:val="176"/>
        <w:bidi w:val="0"/>
        <w:rPr>
          <w:rFonts w:hint="default" w:ascii="Times New Roman" w:hAnsi="Times New Roman" w:cs="Times New Roman"/>
        </w:rPr>
      </w:pPr>
      <w:r>
        <w:rPr>
          <w:rFonts w:hint="default" w:ascii="Times New Roman" w:hAnsi="Times New Roman" w:cs="Times New Roman"/>
        </w:rPr>
        <w:t>贮存条件；</w:t>
      </w:r>
    </w:p>
    <w:p w14:paraId="5EB3E398">
      <w:pPr>
        <w:pStyle w:val="176"/>
        <w:bidi w:val="0"/>
        <w:rPr>
          <w:rFonts w:hint="default" w:ascii="Times New Roman" w:hAnsi="Times New Roman" w:cs="Times New Roman"/>
        </w:rPr>
      </w:pPr>
      <w:r>
        <w:rPr>
          <w:rFonts w:hint="default" w:ascii="Times New Roman" w:hAnsi="Times New Roman" w:cs="Times New Roman"/>
        </w:rPr>
        <w:t>执行标准编号（本文件编号）；</w:t>
      </w:r>
    </w:p>
    <w:p w14:paraId="1D46FCBF">
      <w:pPr>
        <w:pStyle w:val="176"/>
        <w:bidi w:val="0"/>
        <w:rPr>
          <w:rFonts w:hint="default" w:ascii="Times New Roman" w:hAnsi="Times New Roman" w:cs="Times New Roman"/>
        </w:rPr>
      </w:pPr>
      <w:r>
        <w:rPr>
          <w:rFonts w:hint="default" w:ascii="Times New Roman" w:hAnsi="Times New Roman" w:cs="Times New Roman"/>
        </w:rPr>
        <w:t>警示语（如“密封保存，远离火源”“禁止食用”等，根据辅料特性确定）。</w:t>
      </w:r>
    </w:p>
    <w:p w14:paraId="4BC7460F">
      <w:pPr>
        <w:pStyle w:val="167"/>
        <w:bidi w:val="0"/>
        <w:rPr>
          <w:rFonts w:hint="default" w:ascii="Times New Roman" w:hAnsi="Times New Roman" w:cs="Times New Roman"/>
        </w:rPr>
      </w:pPr>
      <w:r>
        <w:rPr>
          <w:rFonts w:hint="default" w:ascii="Times New Roman" w:hAnsi="Times New Roman" w:cs="Times New Roman"/>
        </w:rPr>
        <w:t>散装辅料应在包装或随行单据上标明产品名称、批号、生产企业名称、生产日期、有效期、贮存条件等信息。</w:t>
      </w:r>
    </w:p>
    <w:p w14:paraId="182D195C">
      <w:pPr>
        <w:pStyle w:val="107"/>
        <w:spacing w:before="120" w:after="120"/>
        <w:rPr>
          <w:rFonts w:hint="default" w:ascii="Times New Roman" w:hAnsi="Times New Roman" w:cs="Times New Roman"/>
          <w:szCs w:val="21"/>
          <w:lang w:val="en-US" w:eastAsia="zh-CN"/>
        </w:rPr>
      </w:pPr>
      <w:bookmarkStart w:id="65" w:name="_Toc1519"/>
      <w:r>
        <w:rPr>
          <w:rFonts w:hint="default" w:ascii="Times New Roman" w:hAnsi="Times New Roman" w:cs="Times New Roman"/>
          <w:szCs w:val="21"/>
          <w:lang w:val="en-US" w:eastAsia="zh-CN"/>
        </w:rPr>
        <w:t>运输</w:t>
      </w:r>
      <w:bookmarkEnd w:id="65"/>
    </w:p>
    <w:p w14:paraId="7C8E78BC">
      <w:pPr>
        <w:pStyle w:val="167"/>
        <w:bidi w:val="0"/>
        <w:rPr>
          <w:rFonts w:hint="default" w:ascii="Times New Roman" w:hAnsi="Times New Roman" w:cs="Times New Roman"/>
        </w:rPr>
      </w:pPr>
      <w:r>
        <w:rPr>
          <w:rFonts w:hint="default" w:ascii="Times New Roman" w:hAnsi="Times New Roman" w:cs="Times New Roman"/>
        </w:rPr>
        <w:t>运输工具应清洁、卫生、干燥，无异味、无污染，具有防雨、防潮、防晒、防破损的设施。</w:t>
      </w:r>
    </w:p>
    <w:p w14:paraId="17CE567B">
      <w:pPr>
        <w:pStyle w:val="167"/>
        <w:bidi w:val="0"/>
        <w:rPr>
          <w:rFonts w:hint="default" w:ascii="Times New Roman" w:hAnsi="Times New Roman" w:cs="Times New Roman"/>
        </w:rPr>
      </w:pPr>
      <w:r>
        <w:rPr>
          <w:rFonts w:hint="default" w:ascii="Times New Roman" w:hAnsi="Times New Roman" w:cs="Times New Roman"/>
        </w:rPr>
        <w:t>运输过程中应轻装轻卸，避免剧烈撞击、挤压，防止包装破损、泄漏。液体辅料应避免倒置、倾斜，防止渗漏。</w:t>
      </w:r>
    </w:p>
    <w:p w14:paraId="4E6D1184">
      <w:pPr>
        <w:pStyle w:val="167"/>
        <w:bidi w:val="0"/>
        <w:rPr>
          <w:rFonts w:hint="default" w:ascii="Times New Roman" w:hAnsi="Times New Roman" w:cs="Times New Roman"/>
        </w:rPr>
      </w:pPr>
      <w:r>
        <w:rPr>
          <w:rFonts w:hint="default" w:ascii="Times New Roman" w:hAnsi="Times New Roman" w:cs="Times New Roman"/>
        </w:rPr>
        <w:t>运输过程中应根据辅料的特性采取相应的防护措施，如怕热的辅料应在低温条件下运输，易挥发的液体辅料应密封严实。</w:t>
      </w:r>
    </w:p>
    <w:p w14:paraId="1B678FBC">
      <w:pPr>
        <w:pStyle w:val="167"/>
        <w:bidi w:val="0"/>
        <w:rPr>
          <w:rFonts w:hint="default" w:ascii="Times New Roman" w:hAnsi="Times New Roman" w:cs="Times New Roman"/>
        </w:rPr>
      </w:pPr>
      <w:r>
        <w:rPr>
          <w:rFonts w:hint="default" w:ascii="Times New Roman" w:hAnsi="Times New Roman" w:cs="Times New Roman"/>
        </w:rPr>
        <w:t>辅料运输应符合国家有关运输的法律法规要求，不得与有毒、有害、有异味的物品混装运输。</w:t>
      </w:r>
    </w:p>
    <w:p w14:paraId="0F9A62A4">
      <w:pPr>
        <w:pStyle w:val="107"/>
        <w:spacing w:before="120" w:after="120"/>
        <w:rPr>
          <w:rFonts w:hint="default" w:ascii="Times New Roman" w:hAnsi="Times New Roman" w:cs="Times New Roman"/>
          <w:szCs w:val="21"/>
          <w:lang w:val="en-US" w:eastAsia="zh-CN"/>
        </w:rPr>
      </w:pPr>
      <w:bookmarkStart w:id="66" w:name="_Toc28106"/>
      <w:r>
        <w:rPr>
          <w:rFonts w:hint="default" w:ascii="Times New Roman" w:hAnsi="Times New Roman" w:cs="Times New Roman"/>
          <w:szCs w:val="21"/>
          <w:lang w:val="en-US" w:eastAsia="zh-CN"/>
        </w:rPr>
        <w:t>贮存</w:t>
      </w:r>
      <w:bookmarkEnd w:id="66"/>
    </w:p>
    <w:p w14:paraId="2F8AA69C">
      <w:pPr>
        <w:pStyle w:val="167"/>
        <w:bidi w:val="0"/>
        <w:rPr>
          <w:rFonts w:hint="default" w:ascii="Times New Roman" w:hAnsi="Times New Roman" w:cs="Times New Roman"/>
        </w:rPr>
      </w:pPr>
      <w:r>
        <w:rPr>
          <w:rFonts w:hint="default" w:ascii="Times New Roman" w:hAnsi="Times New Roman" w:cs="Times New Roman"/>
        </w:rPr>
        <w:t>贮存场所应清洁、卫生、干燥、通风，无异味、无污染，温度和湿度应符合辅料的贮存要求。一般情况下，贮存温度应控制在0-30℃，相对湿度应控制在60%-75%。</w:t>
      </w:r>
    </w:p>
    <w:p w14:paraId="4252472F">
      <w:pPr>
        <w:pStyle w:val="167"/>
        <w:bidi w:val="0"/>
        <w:rPr>
          <w:rFonts w:hint="default" w:ascii="Times New Roman" w:hAnsi="Times New Roman" w:cs="Times New Roman"/>
        </w:rPr>
      </w:pPr>
      <w:r>
        <w:rPr>
          <w:rFonts w:hint="default" w:ascii="Times New Roman" w:hAnsi="Times New Roman" w:cs="Times New Roman"/>
        </w:rPr>
        <w:t>不同类型、不同批号的辅料应分开贮存，避免混放，做好标识，防止误用。液体辅料应密封保存，避免挥发、泄漏；固体辅料应防潮、防虫蛀、防霉变。</w:t>
      </w:r>
    </w:p>
    <w:p w14:paraId="2CCECE6C">
      <w:pPr>
        <w:pStyle w:val="167"/>
        <w:bidi w:val="0"/>
        <w:rPr>
          <w:rFonts w:hint="default" w:ascii="Times New Roman" w:hAnsi="Times New Roman" w:cs="Times New Roman"/>
        </w:rPr>
      </w:pPr>
      <w:r>
        <w:rPr>
          <w:rFonts w:hint="default" w:ascii="Times New Roman" w:hAnsi="Times New Roman" w:cs="Times New Roman"/>
        </w:rPr>
        <w:t>贮存场所应配备必要的防护设施，如温湿度计、除湿机、通风设备、防虫防鼠设备等，并定期检查、维护。</w:t>
      </w:r>
    </w:p>
    <w:p w14:paraId="181B2939">
      <w:pPr>
        <w:pStyle w:val="167"/>
        <w:bidi w:val="0"/>
        <w:rPr>
          <w:rFonts w:hint="default" w:ascii="Times New Roman" w:hAnsi="Times New Roman" w:cs="Times New Roman"/>
        </w:rPr>
      </w:pPr>
      <w:r>
        <w:rPr>
          <w:rFonts w:hint="default" w:ascii="Times New Roman" w:hAnsi="Times New Roman" w:cs="Times New Roman"/>
        </w:rPr>
        <w:t>辅料应按先进先出的原则使用，定期检查库存辅料的质量状况，发现变质、过期等情况应及时处理，不得使用。</w:t>
      </w:r>
    </w:p>
    <w:p w14:paraId="04836BEB">
      <w:pPr>
        <w:pStyle w:val="167"/>
        <w:bidi w:val="0"/>
        <w:rPr>
          <w:rFonts w:hint="default" w:ascii="Times New Roman" w:hAnsi="Times New Roman" w:eastAsia="等线" w:cs="Times New Roman"/>
          <w:b/>
          <w:sz w:val="32"/>
        </w:rPr>
      </w:pPr>
      <w:r>
        <w:rPr>
          <w:rFonts w:hint="default" w:ascii="Times New Roman" w:hAnsi="Times New Roman" w:cs="Times New Roman"/>
        </w:rPr>
        <w:t>贮存期限：根据辅料的特性确定有效期，一般液体辅料有效期为6个月-2年，固体辅料有效期为1-3年。超过有效期的辅料不得使用。</w:t>
      </w:r>
    </w:p>
    <w:p w14:paraId="5EEBB932">
      <w:pPr>
        <w:pStyle w:val="58"/>
        <w:rPr>
          <w:rFonts w:hint="default" w:ascii="Times New Roman" w:hAnsi="Times New Roman" w:cs="Times New Roman"/>
        </w:rPr>
      </w:pPr>
    </w:p>
    <w:p w14:paraId="14C05526">
      <w:pPr>
        <w:pStyle w:val="58"/>
        <w:rPr>
          <w:rFonts w:hint="default" w:ascii="Times New Roman" w:hAnsi="Times New Roman" w:cs="Times New Roman"/>
        </w:rPr>
      </w:pPr>
    </w:p>
    <w:p w14:paraId="601B22AF">
      <w:pPr>
        <w:pStyle w:val="58"/>
        <w:rPr>
          <w:rFonts w:hint="default" w:ascii="Times New Roman" w:hAnsi="Times New Roman" w:cs="Times New Roman"/>
        </w:rPr>
      </w:pPr>
    </w:p>
    <w:p w14:paraId="7483FEF8">
      <w:pPr>
        <w:pStyle w:val="58"/>
        <w:rPr>
          <w:rFonts w:hint="default" w:ascii="Times New Roman" w:hAnsi="Times New Roman" w:cs="Times New Roman"/>
        </w:rPr>
      </w:pPr>
    </w:p>
    <w:p w14:paraId="56C454CF">
      <w:pPr>
        <w:pStyle w:val="58"/>
        <w:rPr>
          <w:rFonts w:hint="default" w:ascii="Times New Roman" w:hAnsi="Times New Roman" w:cs="Times New Roman"/>
        </w:rPr>
      </w:pPr>
    </w:p>
    <w:p w14:paraId="3203042C">
      <w:pPr>
        <w:pStyle w:val="58"/>
        <w:rPr>
          <w:rFonts w:hint="default" w:ascii="Times New Roman" w:hAnsi="Times New Roman" w:cs="Times New Roman"/>
        </w:rPr>
      </w:pPr>
    </w:p>
    <w:p w14:paraId="0D4AF6F3">
      <w:pPr>
        <w:pStyle w:val="58"/>
        <w:rPr>
          <w:rFonts w:hint="default" w:ascii="Times New Roman" w:hAnsi="Times New Roman" w:cs="Times New Roman"/>
        </w:rPr>
      </w:pPr>
    </w:p>
    <w:p w14:paraId="7F35954A">
      <w:pPr>
        <w:pStyle w:val="58"/>
        <w:rPr>
          <w:rFonts w:hint="default" w:ascii="Times New Roman" w:hAnsi="Times New Roman" w:cs="Times New Roman"/>
        </w:rPr>
      </w:pPr>
    </w:p>
    <w:p w14:paraId="37BDE700">
      <w:pPr>
        <w:pStyle w:val="58"/>
        <w:rPr>
          <w:rFonts w:hint="default" w:ascii="Times New Roman" w:hAnsi="Times New Roman" w:cs="Times New Roman"/>
        </w:rPr>
      </w:pPr>
    </w:p>
    <w:p w14:paraId="6701FDBB">
      <w:pPr>
        <w:pStyle w:val="58"/>
        <w:rPr>
          <w:rFonts w:hint="default" w:ascii="Times New Roman" w:hAnsi="Times New Roman" w:cs="Times New Roman"/>
        </w:rPr>
      </w:pPr>
    </w:p>
    <w:p w14:paraId="70F91E5F">
      <w:pPr>
        <w:pStyle w:val="58"/>
        <w:rPr>
          <w:rFonts w:hint="default" w:ascii="Times New Roman" w:hAnsi="Times New Roman" w:cs="Times New Roman"/>
        </w:rPr>
      </w:pPr>
    </w:p>
    <w:p w14:paraId="0EC25053">
      <w:pPr>
        <w:pStyle w:val="58"/>
        <w:rPr>
          <w:rFonts w:hint="default" w:ascii="Times New Roman" w:hAnsi="Times New Roman" w:cs="Times New Roman"/>
        </w:rPr>
      </w:pPr>
    </w:p>
    <w:p w14:paraId="7DD4450B">
      <w:pPr>
        <w:pStyle w:val="58"/>
        <w:rPr>
          <w:rFonts w:hint="default" w:ascii="Times New Roman" w:hAnsi="Times New Roman" w:cs="Times New Roman"/>
        </w:rPr>
      </w:pPr>
    </w:p>
    <w:p w14:paraId="66DE89CD">
      <w:pPr>
        <w:pStyle w:val="58"/>
        <w:rPr>
          <w:rFonts w:hint="default" w:ascii="Times New Roman" w:hAnsi="Times New Roman" w:cs="Times New Roman"/>
        </w:rPr>
      </w:pPr>
    </w:p>
    <w:p w14:paraId="1D927059">
      <w:pPr>
        <w:pStyle w:val="58"/>
        <w:rPr>
          <w:rFonts w:hint="default" w:ascii="Times New Roman" w:hAnsi="Times New Roman" w:cs="Times New Roman"/>
        </w:rPr>
      </w:pPr>
    </w:p>
    <w:p w14:paraId="0A8B2936">
      <w:pPr>
        <w:pStyle w:val="58"/>
        <w:rPr>
          <w:rFonts w:hint="default" w:ascii="Times New Roman" w:hAnsi="Times New Roman" w:cs="Times New Roman"/>
        </w:rPr>
      </w:pPr>
    </w:p>
    <w:p w14:paraId="0D8AE7F5">
      <w:pPr>
        <w:pStyle w:val="58"/>
        <w:rPr>
          <w:rFonts w:hint="default" w:ascii="Times New Roman" w:hAnsi="Times New Roman" w:cs="Times New Roman"/>
        </w:rPr>
      </w:pPr>
    </w:p>
    <w:p w14:paraId="1A8ACDF8">
      <w:pPr>
        <w:pStyle w:val="58"/>
        <w:rPr>
          <w:rFonts w:hint="default" w:ascii="Times New Roman" w:hAnsi="Times New Roman" w:cs="Times New Roman"/>
        </w:rPr>
      </w:pPr>
    </w:p>
    <w:p w14:paraId="757C0BA4">
      <w:pPr>
        <w:pStyle w:val="58"/>
        <w:rPr>
          <w:rFonts w:hint="default" w:ascii="Times New Roman" w:hAnsi="Times New Roman" w:cs="Times New Roman"/>
        </w:rPr>
      </w:pPr>
    </w:p>
    <w:p w14:paraId="49708E82">
      <w:pPr>
        <w:pStyle w:val="58"/>
        <w:rPr>
          <w:rFonts w:hint="default" w:ascii="Times New Roman" w:hAnsi="Times New Roman" w:cs="Times New Roman"/>
        </w:rPr>
      </w:pPr>
      <w:bookmarkStart w:id="69" w:name="_GoBack"/>
      <w:bookmarkEnd w:id="69"/>
    </w:p>
    <w:p w14:paraId="4C5FAE93">
      <w:pPr>
        <w:pStyle w:val="65"/>
        <w:shd w:val="clear" w:color="FFFFFF" w:fill="FFFFFF"/>
        <w:spacing w:after="120"/>
        <w:rPr>
          <w:rFonts w:hint="default" w:ascii="Times New Roman" w:hAnsi="Times New Roman" w:cs="Times New Roman"/>
          <w:spacing w:val="105"/>
        </w:rPr>
      </w:pPr>
      <w:bookmarkStart w:id="67" w:name="_Toc23273"/>
      <w:bookmarkStart w:id="68" w:name="_Toc17438"/>
      <w:r>
        <w:rPr>
          <w:rFonts w:hint="default" w:ascii="Times New Roman" w:hAnsi="Times New Roman" w:cs="Times New Roman"/>
          <w:spacing w:val="105"/>
        </w:rPr>
        <w:t>参考文献</w:t>
      </w:r>
      <w:bookmarkEnd w:id="61"/>
      <w:bookmarkEnd w:id="67"/>
      <w:bookmarkEnd w:id="68"/>
    </w:p>
    <w:p w14:paraId="68B813BB">
      <w:pPr>
        <w:pStyle w:val="58"/>
        <w:spacing w:line="288" w:lineRule="auto"/>
        <w:ind w:firstLine="420"/>
        <w:rPr>
          <w:rFonts w:hint="default" w:ascii="Times New Roman" w:hAnsi="Times New Roman" w:eastAsia="宋体" w:cs="Times New Roman"/>
        </w:rPr>
      </w:pPr>
      <w:r>
        <w:rPr>
          <w:rFonts w:hint="default" w:ascii="Times New Roman" w:hAnsi="Times New Roman" w:eastAsia="宋体" w:cs="Times New Roman"/>
        </w:rPr>
        <w:t>[1] 国家药品监督管理局. 中华人民共和国药典（2025年版）一部、四部[S]. 北京：中国医药科技出版社，2025.</w:t>
      </w:r>
    </w:p>
    <w:p w14:paraId="25682489">
      <w:pPr>
        <w:pStyle w:val="58"/>
        <w:spacing w:line="288" w:lineRule="auto"/>
        <w:ind w:firstLine="420"/>
        <w:rPr>
          <w:rFonts w:hint="default" w:ascii="Times New Roman" w:hAnsi="Times New Roman" w:eastAsia="宋体" w:cs="Times New Roman"/>
        </w:rPr>
      </w:pPr>
      <w:r>
        <w:rPr>
          <w:rFonts w:hint="default" w:ascii="Times New Roman" w:hAnsi="Times New Roman" w:eastAsia="宋体" w:cs="Times New Roman"/>
        </w:rPr>
        <w:t>[2] 国家卫生健康委员会. 食品安全国家标准 食品中污染物限量（GB 2762-2022）[S]. 北京：中国标准出版社，2022.</w:t>
      </w:r>
    </w:p>
    <w:p w14:paraId="6DB9B96B">
      <w:pPr>
        <w:pStyle w:val="58"/>
        <w:spacing w:line="288" w:lineRule="auto"/>
        <w:ind w:firstLine="420"/>
        <w:rPr>
          <w:rFonts w:hint="default" w:ascii="Times New Roman" w:hAnsi="Times New Roman" w:eastAsia="宋体" w:cs="Times New Roman"/>
        </w:rPr>
      </w:pPr>
      <w:r>
        <w:rPr>
          <w:rFonts w:hint="default" w:ascii="Times New Roman" w:hAnsi="Times New Roman" w:eastAsia="宋体" w:cs="Times New Roman"/>
        </w:rPr>
        <w:t>[3] 国家卫生健康委员会. 食品安全国家标准 食品微生物学检验 总则（GB 4789.1）[S]. 北京：中国标准出版社，2020.</w:t>
      </w:r>
    </w:p>
    <w:p w14:paraId="0953C02C">
      <w:pPr>
        <w:pStyle w:val="58"/>
        <w:spacing w:line="288" w:lineRule="auto"/>
        <w:ind w:firstLine="420"/>
        <w:rPr>
          <w:rFonts w:hint="default" w:ascii="Times New Roman" w:hAnsi="Times New Roman" w:eastAsia="宋体" w:cs="Times New Roman"/>
        </w:rPr>
      </w:pPr>
      <w:r>
        <w:rPr>
          <w:rFonts w:hint="default" w:ascii="Times New Roman" w:hAnsi="Times New Roman" w:eastAsia="宋体" w:cs="Times New Roman"/>
        </w:rPr>
        <w:t>[4] 国家市场监督管理总局. 黄酒（GB/T 13662-2018）[S]. 北京：中国标准出版社，2018.</w:t>
      </w:r>
    </w:p>
    <w:p w14:paraId="3383B383">
      <w:pPr>
        <w:pStyle w:val="58"/>
        <w:spacing w:line="288" w:lineRule="auto"/>
        <w:ind w:firstLine="420"/>
        <w:rPr>
          <w:rFonts w:hint="default" w:ascii="Times New Roman" w:hAnsi="Times New Roman" w:eastAsia="宋体" w:cs="Times New Roman"/>
        </w:rPr>
      </w:pPr>
      <w:r>
        <w:rPr>
          <w:rFonts w:hint="default" w:ascii="Times New Roman" w:hAnsi="Times New Roman" w:eastAsia="宋体" w:cs="Times New Roman"/>
        </w:rPr>
        <w:t>[5] 国家药品监督管理局. 药品生产质量管理规范（2010年版）[S]. 北京：中国医药科技出版社，2011.</w:t>
      </w:r>
    </w:p>
    <w:p w14:paraId="0BFEDFCC">
      <w:pPr>
        <w:pStyle w:val="58"/>
        <w:spacing w:line="288" w:lineRule="auto"/>
        <w:ind w:firstLine="420"/>
        <w:rPr>
          <w:rFonts w:hint="default" w:ascii="Times New Roman" w:hAnsi="Times New Roman" w:eastAsia="宋体" w:cs="Times New Roman"/>
        </w:rPr>
      </w:pPr>
      <w:r>
        <w:rPr>
          <w:rFonts w:hint="default" w:ascii="Times New Roman" w:hAnsi="Times New Roman" w:eastAsia="宋体" w:cs="Times New Roman"/>
        </w:rPr>
        <w:t>[6] 中华人民共和国全国人民代表大会常务委员会. 中华人民共和国药品管理法（2019年修订）[Z]. 2019.</w:t>
      </w:r>
    </w:p>
    <w:p w14:paraId="00AAFE7D">
      <w:pPr>
        <w:pStyle w:val="58"/>
        <w:ind w:firstLine="420"/>
        <w:rPr>
          <w:rFonts w:hint="default" w:ascii="Times New Roman" w:hAnsi="Times New Roman" w:eastAsia="宋体" w:cs="Times New Roman"/>
        </w:rPr>
      </w:pPr>
    </w:p>
    <w:sectPr>
      <w:headerReference r:id="rId14" w:type="default"/>
      <w:footerReference r:id="rId15" w:type="default"/>
      <w:pgSz w:w="11906" w:h="16838"/>
      <w:pgMar w:top="1134" w:right="1077" w:bottom="1134" w:left="1077" w:header="1418" w:footer="1134" w:gutter="283"/>
      <w:pgNumType w:start="1"/>
      <w:cols w:space="0"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163C6D">
    <w:pPr>
      <w:pStyle w:val="18"/>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9DC3F3">
                          <w:pPr>
                            <w:pStyle w:val="1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79DC3F3">
                    <w:pPr>
                      <w:pStyle w:val="1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80A574">
    <w:pPr>
      <w:pStyle w:val="18"/>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0E80B5">
    <w:pPr>
      <w:pStyle w:val="18"/>
      <w:ind w:right="720"/>
      <w:jc w:val="both"/>
      <w:rPr>
        <w:sz w:val="2"/>
        <w:szCs w:val="2"/>
      </w:rPr>
    </w:pPr>
    <w:r>
      <w:rPr>
        <w:sz w:val="2"/>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B63369">
                          <w:pPr>
                            <w:pStyle w:val="1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4B63369">
                    <w:pPr>
                      <w:pStyle w:val="1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EF0094">
    <w:pPr>
      <w:pStyle w:val="54"/>
    </w:pPr>
    <w:r>
      <w:rPr>
        <w:sz w:val="18"/>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A50F91">
                          <w:pPr>
                            <w:pStyle w:val="54"/>
                          </w:pPr>
                          <w:r>
                            <w:fldChar w:fldCharType="begin"/>
                          </w:r>
                          <w:r>
                            <w:instrText xml:space="preserve">PAGE   \* MERGEFORMAT</w:instrText>
                          </w:r>
                          <w:r>
                            <w:fldChar w:fldCharType="separate"/>
                          </w:r>
                          <w:r>
                            <w:rPr>
                              <w:lang w:val="zh-CN"/>
                            </w:rP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0A50F91">
                    <w:pPr>
                      <w:pStyle w:val="54"/>
                    </w:pPr>
                    <w:r>
                      <w:fldChar w:fldCharType="begin"/>
                    </w:r>
                    <w:r>
                      <w:instrText xml:space="preserve">PAGE   \* MERGEFORMAT</w:instrText>
                    </w:r>
                    <w:r>
                      <w:fldChar w:fldCharType="separate"/>
                    </w:r>
                    <w:r>
                      <w:rPr>
                        <w:lang w:val="zh-CN"/>
                      </w:rP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131D37">
    <w:pPr>
      <w:pStyle w:val="54"/>
    </w:pPr>
    <w:r>
      <w:rPr>
        <w:sz w:val="18"/>
      </w:rP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C9EC9A">
                          <w:pPr>
                            <w:pStyle w:val="1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6FC9EC9A">
                    <w:pPr>
                      <w:pStyle w:val="1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4FF89B">
    <w:pPr>
      <w:pStyle w:val="19"/>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5E30EB">
    <w:pPr>
      <w:pStyle w:val="19"/>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0912B2">
    <w:pPr>
      <w:pStyle w:val="63"/>
      <w:rPr>
        <w:rFonts w:ascii="Times New Roman" w:hAnsi="Times New Roman"/>
      </w:rPr>
    </w:pPr>
    <w:r>
      <w:rPr>
        <w:rFonts w:ascii="Times New Roman" w:hAnsi="Times New Roman"/>
      </w:rPr>
      <w:fldChar w:fldCharType="begin"/>
    </w:r>
    <w:r>
      <w:rPr>
        <w:rFonts w:ascii="Times New Roman" w:hAnsi="Times New Roman"/>
      </w:rPr>
      <w:instrText xml:space="preserve"> STYLEREF  标准文件_文件编号  \* MERGEFORMAT </w:instrText>
    </w:r>
    <w:r>
      <w:rPr>
        <w:rFonts w:ascii="Times New Roman" w:hAnsi="Times New Roman"/>
      </w:rPr>
      <w:fldChar w:fldCharType="separate"/>
    </w:r>
    <w:r>
      <w:rPr>
        <w:rFonts w:ascii="Times New Roman" w:hAnsi="Times New Roman"/>
      </w:rPr>
      <w:t>T/CNDIA  XX—2025</w:t>
    </w:r>
    <w:r>
      <w:rPr>
        <w:rFonts w:ascii="Times New Roman" w:hAnsi="Times New Roman"/>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98FA64">
    <w:pPr>
      <w:pStyle w:val="19"/>
      <w:jc w:val="right"/>
    </w:pPr>
    <w:r>
      <w:fldChar w:fldCharType="begin"/>
    </w:r>
    <w:r>
      <w:instrText xml:space="preserve"> STYLEREF  标准文件_文件编号  \* MERGEFORMAT </w:instrText>
    </w:r>
    <w:r>
      <w:fldChar w:fldCharType="separate"/>
    </w:r>
    <w:r>
      <w:t>T/CNDIA  XX—2025</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7ECB5F">
    <w:pPr>
      <w:pStyle w:val="63"/>
      <w:rPr>
        <w:rFonts w:ascii="Times New Roman" w:hAnsi="Times New Roman"/>
      </w:rPr>
    </w:pPr>
    <w:r>
      <w:rPr>
        <w:rFonts w:ascii="Times New Roman" w:hAnsi="Times New Roman"/>
      </w:rPr>
      <w:fldChar w:fldCharType="begin"/>
    </w:r>
    <w:r>
      <w:rPr>
        <w:rFonts w:ascii="Times New Roman" w:hAnsi="Times New Roman"/>
      </w:rPr>
      <w:instrText xml:space="preserve"> STYLEREF  标准文件_文件编号  \* MERGEFORMAT </w:instrText>
    </w:r>
    <w:r>
      <w:rPr>
        <w:rFonts w:ascii="Times New Roman" w:hAnsi="Times New Roman"/>
      </w:rPr>
      <w:fldChar w:fldCharType="separate"/>
    </w:r>
    <w:r>
      <w:rPr>
        <w:rFonts w:ascii="Times New Roman" w:hAnsi="Times New Roman"/>
      </w:rPr>
      <w:t>T/CNDIA  XX—2025</w:t>
    </w:r>
    <w:r>
      <w:rPr>
        <w:rFonts w:ascii="Times New Roman" w:hAnsi="Times New Roman"/>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44669B">
    <w:pPr>
      <w:pStyle w:val="63"/>
      <w:rPr>
        <w:rFonts w:ascii="Times New Roman" w:hAnsi="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6"/>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1"/>
      <w:suff w:val="nothing"/>
      <w:lvlText w:val="%1%2.%3　"/>
      <w:lvlJc w:val="left"/>
      <w:pPr>
        <w:ind w:left="0" w:firstLine="0"/>
      </w:pPr>
    </w:lvl>
    <w:lvl w:ilvl="3" w:tentative="0">
      <w:start w:val="1"/>
      <w:numFmt w:val="decimal"/>
      <w:pStyle w:val="120"/>
      <w:suff w:val="nothing"/>
      <w:lvlText w:val="%1%2.%3.%4　"/>
      <w:lvlJc w:val="left"/>
      <w:pPr>
        <w:ind w:left="0" w:firstLine="0"/>
      </w:pPr>
    </w:lvl>
    <w:lvl w:ilvl="4" w:tentative="0">
      <w:start w:val="1"/>
      <w:numFmt w:val="decimal"/>
      <w:pStyle w:val="155"/>
      <w:suff w:val="nothing"/>
      <w:lvlText w:val="%1%2.%3.%4.%5　"/>
      <w:lvlJc w:val="left"/>
      <w:pPr>
        <w:ind w:left="0" w:firstLine="0"/>
      </w:pPr>
    </w:lvl>
    <w:lvl w:ilvl="5" w:tentative="0">
      <w:start w:val="1"/>
      <w:numFmt w:val="decimal"/>
      <w:pStyle w:val="157"/>
      <w:suff w:val="nothing"/>
      <w:lvlText w:val="%1%2.%3.%4.%5.%6　"/>
      <w:lvlJc w:val="left"/>
      <w:pPr>
        <w:ind w:left="0" w:firstLine="0"/>
      </w:pPr>
    </w:lvl>
    <w:lvl w:ilvl="6" w:tentative="0">
      <w:start w:val="1"/>
      <w:numFmt w:val="decimal"/>
      <w:pStyle w:val="160"/>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2"/>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91"/>
      <w:lvlText w:val="%1"/>
      <w:lvlJc w:val="left"/>
      <w:pPr>
        <w:ind w:left="425" w:hanging="425"/>
      </w:pPr>
      <w:rPr>
        <w:rFonts w:hint="eastAsia"/>
      </w:rPr>
    </w:lvl>
    <w:lvl w:ilvl="1" w:tentative="0">
      <w:start w:val="1"/>
      <w:numFmt w:val="decimal"/>
      <w:pStyle w:val="202"/>
      <w:suff w:val="nothing"/>
      <w:lvlText w:val="%10.%2 "/>
      <w:lvlJc w:val="left"/>
      <w:pPr>
        <w:ind w:left="0" w:firstLine="0"/>
      </w:pPr>
      <w:rPr>
        <w:rFonts w:hint="eastAsia" w:ascii="黑体" w:eastAsia="黑体" w:hAnsiTheme="minorHAnsi"/>
        <w:b w:val="0"/>
        <w:i w:val="0"/>
        <w:sz w:val="21"/>
      </w:rPr>
    </w:lvl>
    <w:lvl w:ilvl="2" w:tentative="0">
      <w:start w:val="1"/>
      <w:numFmt w:val="decimal"/>
      <w:pStyle w:val="203"/>
      <w:suff w:val="nothing"/>
      <w:lvlText w:val="%10.%2.%3 "/>
      <w:lvlJc w:val="left"/>
      <w:pPr>
        <w:ind w:left="0" w:firstLine="0"/>
      </w:pPr>
      <w:rPr>
        <w:rFonts w:hint="eastAsia" w:ascii="黑体" w:eastAsia="黑体" w:hAnsiTheme="minorHAnsi"/>
        <w:b w:val="0"/>
        <w:i w:val="0"/>
        <w:sz w:val="21"/>
      </w:rPr>
    </w:lvl>
    <w:lvl w:ilvl="3" w:tentative="0">
      <w:start w:val="1"/>
      <w:numFmt w:val="decimal"/>
      <w:pStyle w:val="204"/>
      <w:suff w:val="nothing"/>
      <w:lvlText w:val="%10.%2.%3.%4 "/>
      <w:lvlJc w:val="left"/>
      <w:pPr>
        <w:ind w:left="0" w:firstLine="0"/>
      </w:pPr>
      <w:rPr>
        <w:rFonts w:hint="eastAsia" w:ascii="黑体" w:eastAsia="黑体" w:hAnsiTheme="minorHAnsi"/>
        <w:b w:val="0"/>
        <w:i w:val="0"/>
        <w:sz w:val="21"/>
      </w:rPr>
    </w:lvl>
    <w:lvl w:ilvl="4" w:tentative="0">
      <w:start w:val="1"/>
      <w:numFmt w:val="decimal"/>
      <w:pStyle w:val="205"/>
      <w:suff w:val="nothing"/>
      <w:lvlText w:val="%10.%2.%3.%4.%5 "/>
      <w:lvlJc w:val="left"/>
      <w:pPr>
        <w:ind w:left="0" w:firstLine="0"/>
      </w:pPr>
      <w:rPr>
        <w:rFonts w:hint="eastAsia" w:ascii="黑体" w:eastAsia="黑体" w:hAnsiTheme="minorHAnsi"/>
        <w:b w:val="0"/>
        <w:i w:val="0"/>
        <w:sz w:val="21"/>
      </w:rPr>
    </w:lvl>
    <w:lvl w:ilvl="5" w:tentative="0">
      <w:start w:val="1"/>
      <w:numFmt w:val="decimal"/>
      <w:pStyle w:val="206"/>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3"/>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9"/>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71"/>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2"/>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7"/>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4"/>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4"/>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9"/>
      <w:lvlText w:val=""/>
      <w:lvlJc w:val="left"/>
      <w:pPr>
        <w:ind w:left="851" w:hanging="431"/>
      </w:pPr>
      <w:rPr>
        <w:rFonts w:hint="default" w:ascii="Symbol" w:hAnsi="Symbol"/>
        <w:sz w:val="21"/>
      </w:rPr>
    </w:lvl>
    <w:lvl w:ilvl="2" w:tentative="0">
      <w:start w:val="1"/>
      <w:numFmt w:val="bullet"/>
      <w:pStyle w:val="174"/>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3"/>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6"/>
      <w:lvlText w:val="%1)"/>
      <w:lvlJc w:val="left"/>
      <w:pPr>
        <w:tabs>
          <w:tab w:val="left" w:pos="851"/>
        </w:tabs>
        <w:ind w:left="851" w:hanging="426"/>
      </w:pPr>
      <w:rPr>
        <w:rFonts w:hint="eastAsia" w:ascii="宋体" w:hAnsi="Times New Roman" w:eastAsia="宋体"/>
        <w:sz w:val="21"/>
      </w:rPr>
    </w:lvl>
    <w:lvl w:ilvl="1" w:tentative="0">
      <w:start w:val="1"/>
      <w:numFmt w:val="decimal"/>
      <w:pStyle w:val="111"/>
      <w:lvlText w:val="%2)"/>
      <w:lvlJc w:val="left"/>
      <w:pPr>
        <w:tabs>
          <w:tab w:val="left" w:pos="1276"/>
        </w:tabs>
        <w:ind w:left="1276" w:hanging="425"/>
      </w:pPr>
      <w:rPr>
        <w:rFonts w:hint="eastAsia" w:ascii="宋体" w:hAnsi="Times New Roman" w:eastAsia="宋体"/>
        <w:sz w:val="21"/>
      </w:rPr>
    </w:lvl>
    <w:lvl w:ilvl="2" w:tentative="0">
      <w:start w:val="1"/>
      <w:numFmt w:val="decimal"/>
      <w:pStyle w:val="119"/>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200"/>
      <w:lvlText w:val="%1"/>
      <w:lvlJc w:val="left"/>
      <w:pPr>
        <w:ind w:left="420" w:hanging="420"/>
      </w:pPr>
      <w:rPr>
        <w:rFonts w:hint="eastAsia"/>
      </w:rPr>
    </w:lvl>
    <w:lvl w:ilvl="1" w:tentative="0">
      <w:start w:val="1"/>
      <w:numFmt w:val="decimal"/>
      <w:pStyle w:val="85"/>
      <w:suff w:val="space"/>
      <w:lvlText w:val="图E.%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5"/>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8"/>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5"/>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6"/>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201"/>
      <w:suff w:val="space"/>
      <w:lvlText w:val="%1"/>
      <w:lvlJc w:val="left"/>
      <w:pPr>
        <w:ind w:left="425" w:hanging="425"/>
      </w:pPr>
      <w:rPr>
        <w:rFonts w:hint="eastAsia"/>
      </w:rPr>
    </w:lvl>
    <w:lvl w:ilvl="1" w:tentative="0">
      <w:start w:val="1"/>
      <w:numFmt w:val="decimal"/>
      <w:pStyle w:val="79"/>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3"/>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70"/>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4"/>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91"/>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8"/>
      <w:suff w:val="nothing"/>
      <w:lvlText w:val="附录%1"/>
      <w:lvlJc w:val="left"/>
      <w:pPr>
        <w:ind w:left="0" w:firstLine="0"/>
      </w:pPr>
      <w:rPr>
        <w:rFonts w:hint="eastAsia"/>
        <w:spacing w:val="100"/>
      </w:rPr>
    </w:lvl>
    <w:lvl w:ilvl="1" w:tentative="0">
      <w:start w:val="1"/>
      <w:numFmt w:val="decimal"/>
      <w:pStyle w:val="80"/>
      <w:suff w:val="nothing"/>
      <w:lvlText w:val="%1.%2　"/>
      <w:lvlJc w:val="left"/>
      <w:pPr>
        <w:ind w:left="0" w:firstLine="0"/>
      </w:pPr>
      <w:rPr>
        <w:rFonts w:hint="eastAsia" w:ascii="黑体" w:eastAsia="黑体"/>
        <w:b w:val="0"/>
        <w:i w:val="0"/>
        <w:sz w:val="21"/>
      </w:rPr>
    </w:lvl>
    <w:lvl w:ilvl="2" w:tentative="0">
      <w:start w:val="1"/>
      <w:numFmt w:val="decimal"/>
      <w:pStyle w:val="81"/>
      <w:suff w:val="nothing"/>
      <w:lvlText w:val="%1.%2.%3　"/>
      <w:lvlJc w:val="left"/>
      <w:pPr>
        <w:ind w:left="0" w:firstLine="0"/>
      </w:pPr>
      <w:rPr>
        <w:rFonts w:hint="eastAsia" w:ascii="黑体" w:eastAsia="黑体"/>
        <w:b w:val="0"/>
        <w:i w:val="0"/>
        <w:sz w:val="21"/>
      </w:rPr>
    </w:lvl>
    <w:lvl w:ilvl="3" w:tentative="0">
      <w:start w:val="1"/>
      <w:numFmt w:val="decimal"/>
      <w:pStyle w:val="83"/>
      <w:suff w:val="nothing"/>
      <w:lvlText w:val="%1.%2.%3.%4　"/>
      <w:lvlJc w:val="left"/>
      <w:pPr>
        <w:ind w:left="0" w:firstLine="0"/>
      </w:pPr>
      <w:rPr>
        <w:rFonts w:hint="eastAsia" w:ascii="黑体" w:eastAsia="黑体"/>
        <w:b w:val="0"/>
        <w:i w:val="0"/>
        <w:sz w:val="21"/>
      </w:rPr>
    </w:lvl>
    <w:lvl w:ilvl="4" w:tentative="0">
      <w:start w:val="1"/>
      <w:numFmt w:val="decimal"/>
      <w:pStyle w:val="84"/>
      <w:suff w:val="nothing"/>
      <w:lvlText w:val="%1.%2.%3.%4.%5　"/>
      <w:lvlJc w:val="left"/>
      <w:pPr>
        <w:ind w:left="0" w:firstLine="0"/>
      </w:pPr>
      <w:rPr>
        <w:rFonts w:hint="eastAsia" w:ascii="黑体" w:eastAsia="黑体"/>
        <w:b w:val="0"/>
        <w:i w:val="0"/>
        <w:sz w:val="21"/>
      </w:rPr>
    </w:lvl>
    <w:lvl w:ilvl="5" w:tentative="0">
      <w:start w:val="1"/>
      <w:numFmt w:val="decimal"/>
      <w:pStyle w:val="86"/>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90"/>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9"/>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5"/>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4"/>
      <w:suff w:val="nothing"/>
      <w:lvlText w:val="%1"/>
      <w:lvlJc w:val="left"/>
      <w:pPr>
        <w:ind w:left="0" w:firstLine="0"/>
      </w:pPr>
      <w:rPr>
        <w:rFonts w:hint="eastAsia"/>
      </w:rPr>
    </w:lvl>
    <w:lvl w:ilvl="1" w:tentative="0">
      <w:start w:val="1"/>
      <w:numFmt w:val="decimal"/>
      <w:pStyle w:val="106"/>
      <w:suff w:val="nothing"/>
      <w:lvlText w:val="%1%2　"/>
      <w:lvlJc w:val="left"/>
      <w:pPr>
        <w:ind w:left="0" w:firstLine="0"/>
      </w:pPr>
      <w:rPr>
        <w:rFonts w:hint="eastAsia" w:ascii="黑体" w:eastAsia="黑体"/>
        <w:b w:val="0"/>
        <w:i w:val="0"/>
        <w:sz w:val="21"/>
      </w:rPr>
    </w:lvl>
    <w:lvl w:ilvl="2" w:tentative="0">
      <w:start w:val="1"/>
      <w:numFmt w:val="decimal"/>
      <w:pStyle w:val="107"/>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67"/>
      <w:suff w:val="nothing"/>
      <w:lvlText w:val="%1%2.%3.%4　"/>
      <w:lvlJc w:val="left"/>
      <w:pPr>
        <w:ind w:left="0" w:firstLine="0"/>
      </w:pPr>
      <w:rPr>
        <w:rFonts w:hint="eastAsia" w:ascii="黑体" w:eastAsia="黑体"/>
        <w:b w:val="0"/>
        <w:i w:val="0"/>
        <w:sz w:val="21"/>
      </w:rPr>
    </w:lvl>
    <w:lvl w:ilvl="4" w:tentative="0">
      <w:start w:val="1"/>
      <w:numFmt w:val="decimal"/>
      <w:pStyle w:val="96"/>
      <w:suff w:val="nothing"/>
      <w:lvlText w:val="%1%2.%3.%4.%5　"/>
      <w:lvlJc w:val="left"/>
      <w:pPr>
        <w:ind w:left="0" w:firstLine="0"/>
      </w:pPr>
      <w:rPr>
        <w:rFonts w:hint="eastAsia" w:ascii="黑体" w:eastAsia="黑体"/>
        <w:b w:val="0"/>
        <w:i w:val="0"/>
        <w:sz w:val="21"/>
      </w:rPr>
    </w:lvl>
    <w:lvl w:ilvl="5" w:tentative="0">
      <w:start w:val="1"/>
      <w:numFmt w:val="decimal"/>
      <w:pStyle w:val="100"/>
      <w:suff w:val="nothing"/>
      <w:lvlText w:val="%1%2.%3.%4.%5.%6　"/>
      <w:lvlJc w:val="left"/>
      <w:pPr>
        <w:ind w:left="0" w:firstLine="0"/>
      </w:pPr>
      <w:rPr>
        <w:rFonts w:hint="eastAsia" w:ascii="黑体" w:eastAsia="黑体"/>
        <w:b w:val="0"/>
        <w:i w:val="0"/>
        <w:sz w:val="21"/>
      </w:rPr>
    </w:lvl>
    <w:lvl w:ilvl="6" w:tentative="0">
      <w:start w:val="1"/>
      <w:numFmt w:val="decimal"/>
      <w:pStyle w:val="105"/>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81"/>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7"/>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41"/>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attachedTemplate r:id="rId1"/>
  <w:documentProtection w:edit="forms" w:enforcement="0"/>
  <w:defaultTabStop w:val="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ZkMDYxMGQzMTg2NTA1MTg5NjFlNzE0OGNhYjllMDQifQ=="/>
  </w:docVars>
  <w:rsids>
    <w:rsidRoot w:val="00BA79E5"/>
    <w:rsid w:val="0000040A"/>
    <w:rsid w:val="00000A94"/>
    <w:rsid w:val="0000187F"/>
    <w:rsid w:val="00001972"/>
    <w:rsid w:val="00001D9A"/>
    <w:rsid w:val="00002A5D"/>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5248"/>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87C3E"/>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39F3"/>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1B1"/>
    <w:rsid w:val="000F67E9"/>
    <w:rsid w:val="00104926"/>
    <w:rsid w:val="00113B1E"/>
    <w:rsid w:val="0011711C"/>
    <w:rsid w:val="00124E4F"/>
    <w:rsid w:val="001260B7"/>
    <w:rsid w:val="001265CB"/>
    <w:rsid w:val="001321C6"/>
    <w:rsid w:val="001325C4"/>
    <w:rsid w:val="00132822"/>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742"/>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3A2B"/>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0A91"/>
    <w:rsid w:val="001F143A"/>
    <w:rsid w:val="001F1605"/>
    <w:rsid w:val="001F1C50"/>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361D2"/>
    <w:rsid w:val="002363CB"/>
    <w:rsid w:val="00242781"/>
    <w:rsid w:val="00243540"/>
    <w:rsid w:val="0024497B"/>
    <w:rsid w:val="0024515B"/>
    <w:rsid w:val="00246021"/>
    <w:rsid w:val="0024666E"/>
    <w:rsid w:val="00247F52"/>
    <w:rsid w:val="00250B25"/>
    <w:rsid w:val="00250BBE"/>
    <w:rsid w:val="002515C2"/>
    <w:rsid w:val="0025194F"/>
    <w:rsid w:val="00253C98"/>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61C"/>
    <w:rsid w:val="00292D60"/>
    <w:rsid w:val="00293B30"/>
    <w:rsid w:val="0029430D"/>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2682"/>
    <w:rsid w:val="002C3F07"/>
    <w:rsid w:val="002C5278"/>
    <w:rsid w:val="002C7EBB"/>
    <w:rsid w:val="002D06C1"/>
    <w:rsid w:val="002D42B5"/>
    <w:rsid w:val="002D4F1A"/>
    <w:rsid w:val="002D6EC6"/>
    <w:rsid w:val="002D73AE"/>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A0"/>
    <w:rsid w:val="003705F4"/>
    <w:rsid w:val="00370D58"/>
    <w:rsid w:val="00371316"/>
    <w:rsid w:val="00372092"/>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119"/>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53ED"/>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4083F"/>
    <w:rsid w:val="00441AE7"/>
    <w:rsid w:val="00445574"/>
    <w:rsid w:val="004467FB"/>
    <w:rsid w:val="00452D6B"/>
    <w:rsid w:val="00454484"/>
    <w:rsid w:val="0045517B"/>
    <w:rsid w:val="00463B77"/>
    <w:rsid w:val="00463C7B"/>
    <w:rsid w:val="004644A6"/>
    <w:rsid w:val="004659BD"/>
    <w:rsid w:val="004676F9"/>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B75FE"/>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E6E09"/>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14B0"/>
    <w:rsid w:val="00593A49"/>
    <w:rsid w:val="00596160"/>
    <w:rsid w:val="005966E2"/>
    <w:rsid w:val="00597007"/>
    <w:rsid w:val="0059769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415F"/>
    <w:rsid w:val="005C5F21"/>
    <w:rsid w:val="005C7156"/>
    <w:rsid w:val="005D0C75"/>
    <w:rsid w:val="005D4171"/>
    <w:rsid w:val="005D57C0"/>
    <w:rsid w:val="005D6A95"/>
    <w:rsid w:val="005D6B2C"/>
    <w:rsid w:val="005D6D9C"/>
    <w:rsid w:val="005E2335"/>
    <w:rsid w:val="005E3495"/>
    <w:rsid w:val="005E34CA"/>
    <w:rsid w:val="005E3C18"/>
    <w:rsid w:val="005E4250"/>
    <w:rsid w:val="005E6812"/>
    <w:rsid w:val="005E7881"/>
    <w:rsid w:val="005E78E0"/>
    <w:rsid w:val="005F0D9C"/>
    <w:rsid w:val="005F284E"/>
    <w:rsid w:val="006015CE"/>
    <w:rsid w:val="006036A1"/>
    <w:rsid w:val="00603AC5"/>
    <w:rsid w:val="00604784"/>
    <w:rsid w:val="00606419"/>
    <w:rsid w:val="00607D29"/>
    <w:rsid w:val="00612952"/>
    <w:rsid w:val="00614CC1"/>
    <w:rsid w:val="00615A9D"/>
    <w:rsid w:val="0061656C"/>
    <w:rsid w:val="00617387"/>
    <w:rsid w:val="006205D6"/>
    <w:rsid w:val="006252D8"/>
    <w:rsid w:val="006259BC"/>
    <w:rsid w:val="00625D7B"/>
    <w:rsid w:val="0062636B"/>
    <w:rsid w:val="00632182"/>
    <w:rsid w:val="0063261D"/>
    <w:rsid w:val="00632AE0"/>
    <w:rsid w:val="00633C17"/>
    <w:rsid w:val="00634D9E"/>
    <w:rsid w:val="00636E3E"/>
    <w:rsid w:val="006379F7"/>
    <w:rsid w:val="00637E4D"/>
    <w:rsid w:val="00640620"/>
    <w:rsid w:val="00641A1F"/>
    <w:rsid w:val="00644EB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0E91"/>
    <w:rsid w:val="006816A4"/>
    <w:rsid w:val="006819B8"/>
    <w:rsid w:val="006840A6"/>
    <w:rsid w:val="006850CD"/>
    <w:rsid w:val="00685AAB"/>
    <w:rsid w:val="006A07AA"/>
    <w:rsid w:val="006A25E5"/>
    <w:rsid w:val="006A2B46"/>
    <w:rsid w:val="006A336D"/>
    <w:rsid w:val="006A37B9"/>
    <w:rsid w:val="006A48AE"/>
    <w:rsid w:val="006A543D"/>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522F"/>
    <w:rsid w:val="00707669"/>
    <w:rsid w:val="00707F6A"/>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0C6B"/>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106C"/>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1660"/>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178"/>
    <w:rsid w:val="008B166D"/>
    <w:rsid w:val="008B17F4"/>
    <w:rsid w:val="008B3615"/>
    <w:rsid w:val="008B4AC4"/>
    <w:rsid w:val="008B50C8"/>
    <w:rsid w:val="008B5281"/>
    <w:rsid w:val="008B7E05"/>
    <w:rsid w:val="008C1797"/>
    <w:rsid w:val="008C219C"/>
    <w:rsid w:val="008C3FC7"/>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2EE3"/>
    <w:rsid w:val="008F4491"/>
    <w:rsid w:val="008F4C29"/>
    <w:rsid w:val="008F70BD"/>
    <w:rsid w:val="008F788F"/>
    <w:rsid w:val="008F7EA2"/>
    <w:rsid w:val="00900A23"/>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5673"/>
    <w:rsid w:val="009A72AD"/>
    <w:rsid w:val="009A79C5"/>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0C5"/>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32B"/>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AF7548"/>
    <w:rsid w:val="00B049AF"/>
    <w:rsid w:val="00B07242"/>
    <w:rsid w:val="00B10534"/>
    <w:rsid w:val="00B113DB"/>
    <w:rsid w:val="00B11488"/>
    <w:rsid w:val="00B11D8A"/>
    <w:rsid w:val="00B12981"/>
    <w:rsid w:val="00B147DD"/>
    <w:rsid w:val="00B156FD"/>
    <w:rsid w:val="00B21F61"/>
    <w:rsid w:val="00B261F1"/>
    <w:rsid w:val="00B265BC"/>
    <w:rsid w:val="00B31FB1"/>
    <w:rsid w:val="00B32AD7"/>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3416"/>
    <w:rsid w:val="00B758BF"/>
    <w:rsid w:val="00B77EC8"/>
    <w:rsid w:val="00B827A6"/>
    <w:rsid w:val="00B831CE"/>
    <w:rsid w:val="00B86677"/>
    <w:rsid w:val="00B87131"/>
    <w:rsid w:val="00B939B1"/>
    <w:rsid w:val="00B96D40"/>
    <w:rsid w:val="00B97386"/>
    <w:rsid w:val="00BA263B"/>
    <w:rsid w:val="00BA42B2"/>
    <w:rsid w:val="00BA58D4"/>
    <w:rsid w:val="00BA5B9E"/>
    <w:rsid w:val="00BA79E5"/>
    <w:rsid w:val="00BA7C9A"/>
    <w:rsid w:val="00BB0A98"/>
    <w:rsid w:val="00BB5F8F"/>
    <w:rsid w:val="00BB657A"/>
    <w:rsid w:val="00BC1A4E"/>
    <w:rsid w:val="00BC36B0"/>
    <w:rsid w:val="00BC592F"/>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57B2A"/>
    <w:rsid w:val="00C57C52"/>
    <w:rsid w:val="00C601BC"/>
    <w:rsid w:val="00C6329F"/>
    <w:rsid w:val="00C63340"/>
    <w:rsid w:val="00C643F9"/>
    <w:rsid w:val="00C64E95"/>
    <w:rsid w:val="00C71372"/>
    <w:rsid w:val="00C72410"/>
    <w:rsid w:val="00C7287F"/>
    <w:rsid w:val="00C77BB5"/>
    <w:rsid w:val="00C809C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16C2"/>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D5B34"/>
    <w:rsid w:val="00CD6C1D"/>
    <w:rsid w:val="00CE0C4F"/>
    <w:rsid w:val="00CE30EA"/>
    <w:rsid w:val="00CE46C6"/>
    <w:rsid w:val="00CE4D91"/>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33A8"/>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4041"/>
    <w:rsid w:val="00D77031"/>
    <w:rsid w:val="00D84941"/>
    <w:rsid w:val="00D84FA1"/>
    <w:rsid w:val="00D851F0"/>
    <w:rsid w:val="00D86DB7"/>
    <w:rsid w:val="00D87BF5"/>
    <w:rsid w:val="00D90721"/>
    <w:rsid w:val="00D926D0"/>
    <w:rsid w:val="00D93030"/>
    <w:rsid w:val="00D950E1"/>
    <w:rsid w:val="00D951E9"/>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3E95"/>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461D"/>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85F39"/>
    <w:rsid w:val="00E90391"/>
    <w:rsid w:val="00E906C2"/>
    <w:rsid w:val="00E9311F"/>
    <w:rsid w:val="00E934D1"/>
    <w:rsid w:val="00E94AF0"/>
    <w:rsid w:val="00E95D13"/>
    <w:rsid w:val="00E95DD3"/>
    <w:rsid w:val="00E969D5"/>
    <w:rsid w:val="00EA3AD2"/>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371E"/>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26D5"/>
    <w:rsid w:val="00FB45F1"/>
    <w:rsid w:val="00FB4A72"/>
    <w:rsid w:val="00FB54E8"/>
    <w:rsid w:val="00FB7054"/>
    <w:rsid w:val="00FC17B7"/>
    <w:rsid w:val="00FC2CB7"/>
    <w:rsid w:val="00FC4090"/>
    <w:rsid w:val="00FC55B4"/>
    <w:rsid w:val="00FD00E6"/>
    <w:rsid w:val="00FD09A1"/>
    <w:rsid w:val="00FD265F"/>
    <w:rsid w:val="00FD2A7C"/>
    <w:rsid w:val="00FD59EB"/>
    <w:rsid w:val="00FD7299"/>
    <w:rsid w:val="00FE1FBE"/>
    <w:rsid w:val="00FE3901"/>
    <w:rsid w:val="00FE39D3"/>
    <w:rsid w:val="00FE4BCE"/>
    <w:rsid w:val="00FE54AE"/>
    <w:rsid w:val="00FE576A"/>
    <w:rsid w:val="00FE7E79"/>
    <w:rsid w:val="00FF3E7D"/>
    <w:rsid w:val="00FF5B99"/>
    <w:rsid w:val="00FF5D6A"/>
    <w:rsid w:val="00FF730C"/>
    <w:rsid w:val="00FF73F4"/>
    <w:rsid w:val="00FF7CE4"/>
    <w:rsid w:val="00FF7E39"/>
    <w:rsid w:val="010E050E"/>
    <w:rsid w:val="016B748F"/>
    <w:rsid w:val="01987BC5"/>
    <w:rsid w:val="01B47915"/>
    <w:rsid w:val="026D5E00"/>
    <w:rsid w:val="0284231A"/>
    <w:rsid w:val="02907ECF"/>
    <w:rsid w:val="02D723EF"/>
    <w:rsid w:val="02EA149B"/>
    <w:rsid w:val="035A3F4A"/>
    <w:rsid w:val="0391535D"/>
    <w:rsid w:val="049A7F93"/>
    <w:rsid w:val="04EC4BF5"/>
    <w:rsid w:val="052B7D45"/>
    <w:rsid w:val="058A057E"/>
    <w:rsid w:val="05B46297"/>
    <w:rsid w:val="0674139E"/>
    <w:rsid w:val="069F3FEC"/>
    <w:rsid w:val="073145CF"/>
    <w:rsid w:val="07A33756"/>
    <w:rsid w:val="07A56C11"/>
    <w:rsid w:val="07A76C22"/>
    <w:rsid w:val="07BE57CA"/>
    <w:rsid w:val="07BE74DF"/>
    <w:rsid w:val="07E06E94"/>
    <w:rsid w:val="07EE0420"/>
    <w:rsid w:val="080725D8"/>
    <w:rsid w:val="08411B57"/>
    <w:rsid w:val="087C0159"/>
    <w:rsid w:val="08AA0601"/>
    <w:rsid w:val="091647BE"/>
    <w:rsid w:val="098C59DB"/>
    <w:rsid w:val="099D11CC"/>
    <w:rsid w:val="09C25D56"/>
    <w:rsid w:val="0A607363"/>
    <w:rsid w:val="0A8E6E5A"/>
    <w:rsid w:val="0ACF55A6"/>
    <w:rsid w:val="0ADD1727"/>
    <w:rsid w:val="0B0B5703"/>
    <w:rsid w:val="0BA675DA"/>
    <w:rsid w:val="0BC73CE9"/>
    <w:rsid w:val="0C1321E5"/>
    <w:rsid w:val="0C3F34B0"/>
    <w:rsid w:val="0D344004"/>
    <w:rsid w:val="0DC31194"/>
    <w:rsid w:val="0DD76481"/>
    <w:rsid w:val="0DF370DA"/>
    <w:rsid w:val="0E692597"/>
    <w:rsid w:val="0F177709"/>
    <w:rsid w:val="0F311A59"/>
    <w:rsid w:val="0FD0001F"/>
    <w:rsid w:val="10540172"/>
    <w:rsid w:val="10EE1DD4"/>
    <w:rsid w:val="112D2E43"/>
    <w:rsid w:val="11D2666D"/>
    <w:rsid w:val="11E82296"/>
    <w:rsid w:val="12135907"/>
    <w:rsid w:val="12175F6E"/>
    <w:rsid w:val="12190893"/>
    <w:rsid w:val="122071C2"/>
    <w:rsid w:val="122A111A"/>
    <w:rsid w:val="128911EC"/>
    <w:rsid w:val="12A84D03"/>
    <w:rsid w:val="12B0001A"/>
    <w:rsid w:val="132D4C2B"/>
    <w:rsid w:val="13676920"/>
    <w:rsid w:val="13723984"/>
    <w:rsid w:val="152E4B15"/>
    <w:rsid w:val="157658B8"/>
    <w:rsid w:val="15912EE2"/>
    <w:rsid w:val="159352D7"/>
    <w:rsid w:val="15C32AF1"/>
    <w:rsid w:val="15EC7996"/>
    <w:rsid w:val="161D2C81"/>
    <w:rsid w:val="16201A5D"/>
    <w:rsid w:val="163A7E23"/>
    <w:rsid w:val="164910B1"/>
    <w:rsid w:val="16B14EEA"/>
    <w:rsid w:val="16BE1E47"/>
    <w:rsid w:val="16C95ED8"/>
    <w:rsid w:val="170A4468"/>
    <w:rsid w:val="17C6385E"/>
    <w:rsid w:val="17DB1D47"/>
    <w:rsid w:val="17E5229C"/>
    <w:rsid w:val="18D56FD4"/>
    <w:rsid w:val="18F31A76"/>
    <w:rsid w:val="190C5DF0"/>
    <w:rsid w:val="19557946"/>
    <w:rsid w:val="19993273"/>
    <w:rsid w:val="1A052A58"/>
    <w:rsid w:val="1A2D3CFE"/>
    <w:rsid w:val="1A4A1F61"/>
    <w:rsid w:val="1A585142"/>
    <w:rsid w:val="1A59061A"/>
    <w:rsid w:val="1B164BDF"/>
    <w:rsid w:val="1B7F6642"/>
    <w:rsid w:val="1B7F7EF0"/>
    <w:rsid w:val="1BD931D0"/>
    <w:rsid w:val="1C51112F"/>
    <w:rsid w:val="1CAB38AA"/>
    <w:rsid w:val="1CDF3A3B"/>
    <w:rsid w:val="1CDF5E9B"/>
    <w:rsid w:val="1CE15268"/>
    <w:rsid w:val="1D1A76CF"/>
    <w:rsid w:val="1D234520"/>
    <w:rsid w:val="1D4D6B83"/>
    <w:rsid w:val="1D74146C"/>
    <w:rsid w:val="1D83629B"/>
    <w:rsid w:val="1D8E3EED"/>
    <w:rsid w:val="1DFE022D"/>
    <w:rsid w:val="1E3B3AC0"/>
    <w:rsid w:val="1E935AF8"/>
    <w:rsid w:val="1F364180"/>
    <w:rsid w:val="1F66586B"/>
    <w:rsid w:val="1FCD6C57"/>
    <w:rsid w:val="20895C0A"/>
    <w:rsid w:val="20AE6A88"/>
    <w:rsid w:val="20D27F57"/>
    <w:rsid w:val="20E7201B"/>
    <w:rsid w:val="20F02163"/>
    <w:rsid w:val="218547A6"/>
    <w:rsid w:val="21974C34"/>
    <w:rsid w:val="21AE6371"/>
    <w:rsid w:val="21ED244C"/>
    <w:rsid w:val="223E6105"/>
    <w:rsid w:val="227D579B"/>
    <w:rsid w:val="23011659"/>
    <w:rsid w:val="23700025"/>
    <w:rsid w:val="23B31D5F"/>
    <w:rsid w:val="23BF0B7E"/>
    <w:rsid w:val="23E24451"/>
    <w:rsid w:val="23FA0B23"/>
    <w:rsid w:val="23FC3148"/>
    <w:rsid w:val="24073D32"/>
    <w:rsid w:val="249E6AF6"/>
    <w:rsid w:val="24A210B2"/>
    <w:rsid w:val="24A3744C"/>
    <w:rsid w:val="24D53B50"/>
    <w:rsid w:val="261C7C70"/>
    <w:rsid w:val="26373D44"/>
    <w:rsid w:val="26647BE9"/>
    <w:rsid w:val="267413E6"/>
    <w:rsid w:val="268E3F77"/>
    <w:rsid w:val="26977FBF"/>
    <w:rsid w:val="26E15EF5"/>
    <w:rsid w:val="274B4F62"/>
    <w:rsid w:val="277A1305"/>
    <w:rsid w:val="28334F8F"/>
    <w:rsid w:val="285070E1"/>
    <w:rsid w:val="28955001"/>
    <w:rsid w:val="28992FFF"/>
    <w:rsid w:val="28FE6835"/>
    <w:rsid w:val="29884CF4"/>
    <w:rsid w:val="2A1D1CA3"/>
    <w:rsid w:val="2A2F6859"/>
    <w:rsid w:val="2A461749"/>
    <w:rsid w:val="2A973A83"/>
    <w:rsid w:val="2AA97A92"/>
    <w:rsid w:val="2AAD6003"/>
    <w:rsid w:val="2AF545D4"/>
    <w:rsid w:val="2B232846"/>
    <w:rsid w:val="2B75630A"/>
    <w:rsid w:val="2BF24418"/>
    <w:rsid w:val="2C4E582E"/>
    <w:rsid w:val="2C5F684F"/>
    <w:rsid w:val="2C6426F1"/>
    <w:rsid w:val="2CC766E5"/>
    <w:rsid w:val="2D297E19"/>
    <w:rsid w:val="2D443D65"/>
    <w:rsid w:val="2D912B60"/>
    <w:rsid w:val="2D93624A"/>
    <w:rsid w:val="2DF25A93"/>
    <w:rsid w:val="2E0561D6"/>
    <w:rsid w:val="2E312239"/>
    <w:rsid w:val="2E96623B"/>
    <w:rsid w:val="2F0247C0"/>
    <w:rsid w:val="2F551307"/>
    <w:rsid w:val="2F5A1CC9"/>
    <w:rsid w:val="2F662CB7"/>
    <w:rsid w:val="2FFB3C85"/>
    <w:rsid w:val="30080EDB"/>
    <w:rsid w:val="300F72A2"/>
    <w:rsid w:val="303A1B4D"/>
    <w:rsid w:val="308573DC"/>
    <w:rsid w:val="30A308BC"/>
    <w:rsid w:val="30AD6A75"/>
    <w:rsid w:val="311D0F11"/>
    <w:rsid w:val="31240187"/>
    <w:rsid w:val="31E45155"/>
    <w:rsid w:val="32AD4288"/>
    <w:rsid w:val="32ED07B5"/>
    <w:rsid w:val="336779CB"/>
    <w:rsid w:val="33981726"/>
    <w:rsid w:val="33A327C1"/>
    <w:rsid w:val="33B20A5C"/>
    <w:rsid w:val="33B26198"/>
    <w:rsid w:val="33D40A5F"/>
    <w:rsid w:val="34447F98"/>
    <w:rsid w:val="34642AAA"/>
    <w:rsid w:val="34777D8C"/>
    <w:rsid w:val="348036A6"/>
    <w:rsid w:val="34FE6256"/>
    <w:rsid w:val="35026C1F"/>
    <w:rsid w:val="352E4115"/>
    <w:rsid w:val="359C2EFC"/>
    <w:rsid w:val="35D129A9"/>
    <w:rsid w:val="364925C0"/>
    <w:rsid w:val="365F2825"/>
    <w:rsid w:val="366963C1"/>
    <w:rsid w:val="36D02F72"/>
    <w:rsid w:val="3748158D"/>
    <w:rsid w:val="37721E61"/>
    <w:rsid w:val="37ED3400"/>
    <w:rsid w:val="383025FB"/>
    <w:rsid w:val="38A85780"/>
    <w:rsid w:val="38CB784F"/>
    <w:rsid w:val="38CF183A"/>
    <w:rsid w:val="3910280C"/>
    <w:rsid w:val="39155CC9"/>
    <w:rsid w:val="394D6D52"/>
    <w:rsid w:val="397E4733"/>
    <w:rsid w:val="39821557"/>
    <w:rsid w:val="3A6F6064"/>
    <w:rsid w:val="3B523786"/>
    <w:rsid w:val="3B56363E"/>
    <w:rsid w:val="3B607CF1"/>
    <w:rsid w:val="3C012386"/>
    <w:rsid w:val="3DF7279E"/>
    <w:rsid w:val="3ED10E4E"/>
    <w:rsid w:val="3F314A01"/>
    <w:rsid w:val="3F5577CE"/>
    <w:rsid w:val="3F7B14F3"/>
    <w:rsid w:val="3F9532BE"/>
    <w:rsid w:val="3FA252BF"/>
    <w:rsid w:val="3FF9372A"/>
    <w:rsid w:val="4001677D"/>
    <w:rsid w:val="40172062"/>
    <w:rsid w:val="40801E12"/>
    <w:rsid w:val="40CD2972"/>
    <w:rsid w:val="40FC622F"/>
    <w:rsid w:val="41A72FB3"/>
    <w:rsid w:val="41C25C31"/>
    <w:rsid w:val="41D149D7"/>
    <w:rsid w:val="41DD17D5"/>
    <w:rsid w:val="41FB4233"/>
    <w:rsid w:val="42241D04"/>
    <w:rsid w:val="42362E9B"/>
    <w:rsid w:val="425A3BBD"/>
    <w:rsid w:val="42AE7254"/>
    <w:rsid w:val="42DC5CD2"/>
    <w:rsid w:val="43353C00"/>
    <w:rsid w:val="436865A2"/>
    <w:rsid w:val="43924233"/>
    <w:rsid w:val="43A01FF1"/>
    <w:rsid w:val="43A21908"/>
    <w:rsid w:val="440E3217"/>
    <w:rsid w:val="4413156C"/>
    <w:rsid w:val="442077E5"/>
    <w:rsid w:val="4444652F"/>
    <w:rsid w:val="44AD3BC6"/>
    <w:rsid w:val="45154B20"/>
    <w:rsid w:val="456D30C8"/>
    <w:rsid w:val="45A84FAE"/>
    <w:rsid w:val="45D953ED"/>
    <w:rsid w:val="46551B50"/>
    <w:rsid w:val="46963362"/>
    <w:rsid w:val="46B81B60"/>
    <w:rsid w:val="46C55490"/>
    <w:rsid w:val="476B4D08"/>
    <w:rsid w:val="487E08B2"/>
    <w:rsid w:val="48877A3B"/>
    <w:rsid w:val="48AF6243"/>
    <w:rsid w:val="48B435D7"/>
    <w:rsid w:val="48D2515B"/>
    <w:rsid w:val="4917527A"/>
    <w:rsid w:val="4A8C4AB7"/>
    <w:rsid w:val="4A9D7F88"/>
    <w:rsid w:val="4AFB5E83"/>
    <w:rsid w:val="4B1C37DE"/>
    <w:rsid w:val="4B2B7BB2"/>
    <w:rsid w:val="4B3C2D5F"/>
    <w:rsid w:val="4B7F0E9E"/>
    <w:rsid w:val="4B8921F7"/>
    <w:rsid w:val="4BAF26B9"/>
    <w:rsid w:val="4C7373E6"/>
    <w:rsid w:val="4D3D2DBF"/>
    <w:rsid w:val="4DA5527D"/>
    <w:rsid w:val="4DB03BA8"/>
    <w:rsid w:val="4DCB56CC"/>
    <w:rsid w:val="4DFD0528"/>
    <w:rsid w:val="4E052D8E"/>
    <w:rsid w:val="4E4C0E5D"/>
    <w:rsid w:val="4E7E368F"/>
    <w:rsid w:val="4E896FED"/>
    <w:rsid w:val="4E9A4D49"/>
    <w:rsid w:val="4E9A6468"/>
    <w:rsid w:val="4ED3131A"/>
    <w:rsid w:val="4FB22FE1"/>
    <w:rsid w:val="4FBA788C"/>
    <w:rsid w:val="4FE16DF3"/>
    <w:rsid w:val="4FEE03A0"/>
    <w:rsid w:val="4FEF7A8B"/>
    <w:rsid w:val="50016325"/>
    <w:rsid w:val="50415604"/>
    <w:rsid w:val="50957751"/>
    <w:rsid w:val="50BA30B4"/>
    <w:rsid w:val="51DB755E"/>
    <w:rsid w:val="51ED2DB2"/>
    <w:rsid w:val="52132676"/>
    <w:rsid w:val="522A2D0E"/>
    <w:rsid w:val="52885846"/>
    <w:rsid w:val="529B0E68"/>
    <w:rsid w:val="52D54783"/>
    <w:rsid w:val="52FE3407"/>
    <w:rsid w:val="53A64550"/>
    <w:rsid w:val="54385FC3"/>
    <w:rsid w:val="549459BA"/>
    <w:rsid w:val="54A96DB1"/>
    <w:rsid w:val="54AB5E7C"/>
    <w:rsid w:val="54CD50C9"/>
    <w:rsid w:val="54EA0F6C"/>
    <w:rsid w:val="555B3FA7"/>
    <w:rsid w:val="55B34737"/>
    <w:rsid w:val="56050DCE"/>
    <w:rsid w:val="56543137"/>
    <w:rsid w:val="569945BB"/>
    <w:rsid w:val="56A20B2A"/>
    <w:rsid w:val="56B04E5E"/>
    <w:rsid w:val="572D2FE2"/>
    <w:rsid w:val="580B3EC6"/>
    <w:rsid w:val="58231827"/>
    <w:rsid w:val="5868739E"/>
    <w:rsid w:val="58E050CF"/>
    <w:rsid w:val="58EE2CEB"/>
    <w:rsid w:val="58F94FB2"/>
    <w:rsid w:val="596A7BB9"/>
    <w:rsid w:val="59D51F95"/>
    <w:rsid w:val="5A0F529C"/>
    <w:rsid w:val="5A273691"/>
    <w:rsid w:val="5A675D60"/>
    <w:rsid w:val="5A975B2D"/>
    <w:rsid w:val="5B445446"/>
    <w:rsid w:val="5B505D59"/>
    <w:rsid w:val="5B9444F1"/>
    <w:rsid w:val="5BCC1717"/>
    <w:rsid w:val="5C44135B"/>
    <w:rsid w:val="5C4A5F64"/>
    <w:rsid w:val="5CC833B7"/>
    <w:rsid w:val="5D1A6C78"/>
    <w:rsid w:val="5D223DFD"/>
    <w:rsid w:val="5D41204B"/>
    <w:rsid w:val="5D4A7347"/>
    <w:rsid w:val="5D7B6683"/>
    <w:rsid w:val="5F073CE9"/>
    <w:rsid w:val="60274D06"/>
    <w:rsid w:val="60301BD4"/>
    <w:rsid w:val="6051650D"/>
    <w:rsid w:val="608F2CBB"/>
    <w:rsid w:val="6095283A"/>
    <w:rsid w:val="60A26C20"/>
    <w:rsid w:val="60B10E5E"/>
    <w:rsid w:val="61211C61"/>
    <w:rsid w:val="6148415E"/>
    <w:rsid w:val="61881063"/>
    <w:rsid w:val="61B62957"/>
    <w:rsid w:val="61BA348F"/>
    <w:rsid w:val="62326A29"/>
    <w:rsid w:val="629A7E7C"/>
    <w:rsid w:val="631B4809"/>
    <w:rsid w:val="65E43AC3"/>
    <w:rsid w:val="66732107"/>
    <w:rsid w:val="66783F59"/>
    <w:rsid w:val="66C56D67"/>
    <w:rsid w:val="673B5E15"/>
    <w:rsid w:val="6751773B"/>
    <w:rsid w:val="676549FF"/>
    <w:rsid w:val="67A21D44"/>
    <w:rsid w:val="68563069"/>
    <w:rsid w:val="6884759F"/>
    <w:rsid w:val="69A519D1"/>
    <w:rsid w:val="69A9560C"/>
    <w:rsid w:val="69B2159B"/>
    <w:rsid w:val="69F95566"/>
    <w:rsid w:val="6A126B36"/>
    <w:rsid w:val="6A3C3266"/>
    <w:rsid w:val="6B1C02BF"/>
    <w:rsid w:val="6B23319C"/>
    <w:rsid w:val="6B2874C0"/>
    <w:rsid w:val="6C642630"/>
    <w:rsid w:val="6C953C26"/>
    <w:rsid w:val="6CA9128C"/>
    <w:rsid w:val="6CB66693"/>
    <w:rsid w:val="6CC51F3F"/>
    <w:rsid w:val="6D1E0D91"/>
    <w:rsid w:val="6D402B26"/>
    <w:rsid w:val="6DB90A8B"/>
    <w:rsid w:val="6E02353D"/>
    <w:rsid w:val="6E6B692F"/>
    <w:rsid w:val="6E7A7959"/>
    <w:rsid w:val="6EA629A9"/>
    <w:rsid w:val="6F5516B4"/>
    <w:rsid w:val="6F577684"/>
    <w:rsid w:val="6FC565D0"/>
    <w:rsid w:val="6FDE56AE"/>
    <w:rsid w:val="70514DF9"/>
    <w:rsid w:val="70666005"/>
    <w:rsid w:val="70744EAA"/>
    <w:rsid w:val="70AC75A8"/>
    <w:rsid w:val="70E150EF"/>
    <w:rsid w:val="71402523"/>
    <w:rsid w:val="71995F66"/>
    <w:rsid w:val="71C23A25"/>
    <w:rsid w:val="71EC129E"/>
    <w:rsid w:val="721866B6"/>
    <w:rsid w:val="727918F3"/>
    <w:rsid w:val="72933FAE"/>
    <w:rsid w:val="73100690"/>
    <w:rsid w:val="734B3186"/>
    <w:rsid w:val="73563420"/>
    <w:rsid w:val="73CA52DD"/>
    <w:rsid w:val="74233553"/>
    <w:rsid w:val="74453847"/>
    <w:rsid w:val="74511D1E"/>
    <w:rsid w:val="74AA64B4"/>
    <w:rsid w:val="74E403D4"/>
    <w:rsid w:val="74F64E88"/>
    <w:rsid w:val="75995495"/>
    <w:rsid w:val="75DE03EB"/>
    <w:rsid w:val="76C475BA"/>
    <w:rsid w:val="773B7115"/>
    <w:rsid w:val="77586705"/>
    <w:rsid w:val="78360DC6"/>
    <w:rsid w:val="78614A98"/>
    <w:rsid w:val="7892405F"/>
    <w:rsid w:val="78C23804"/>
    <w:rsid w:val="78CD30FF"/>
    <w:rsid w:val="78CE31F6"/>
    <w:rsid w:val="78D074F7"/>
    <w:rsid w:val="78D4396D"/>
    <w:rsid w:val="79036DDD"/>
    <w:rsid w:val="79404786"/>
    <w:rsid w:val="79700F04"/>
    <w:rsid w:val="7A80781E"/>
    <w:rsid w:val="7B24133B"/>
    <w:rsid w:val="7B2C59A8"/>
    <w:rsid w:val="7B4A600A"/>
    <w:rsid w:val="7B82326D"/>
    <w:rsid w:val="7B83219C"/>
    <w:rsid w:val="7BFF730D"/>
    <w:rsid w:val="7C793011"/>
    <w:rsid w:val="7CCF5D03"/>
    <w:rsid w:val="7CFC277A"/>
    <w:rsid w:val="7D1D5D16"/>
    <w:rsid w:val="7D5A5F2C"/>
    <w:rsid w:val="7D7C1BCB"/>
    <w:rsid w:val="7DFF53A3"/>
    <w:rsid w:val="7E116388"/>
    <w:rsid w:val="7E257D31"/>
    <w:rsid w:val="7E2D457B"/>
    <w:rsid w:val="7E3D18A1"/>
    <w:rsid w:val="7E5E1385"/>
    <w:rsid w:val="7E9A1511"/>
    <w:rsid w:val="7EBA751C"/>
    <w:rsid w:val="7ECB7561"/>
    <w:rsid w:val="7F013D21"/>
    <w:rsid w:val="7FBA63EE"/>
    <w:rsid w:val="7FEA4A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6"/>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7"/>
    <w:autoRedefine/>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8"/>
    <w:autoRedefine/>
    <w:qFormat/>
    <w:uiPriority w:val="0"/>
    <w:pPr>
      <w:keepNext/>
      <w:keepLines/>
      <w:spacing w:before="260" w:after="260" w:line="416" w:lineRule="auto"/>
      <w:outlineLvl w:val="2"/>
    </w:pPr>
    <w:rPr>
      <w:b/>
      <w:bCs/>
      <w:sz w:val="32"/>
      <w:szCs w:val="32"/>
    </w:rPr>
  </w:style>
  <w:style w:type="paragraph" w:styleId="5">
    <w:name w:val="heading 4"/>
    <w:basedOn w:val="1"/>
    <w:next w:val="1"/>
    <w:link w:val="39"/>
    <w:autoRedefine/>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40"/>
    <w:autoRedefine/>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1"/>
    <w:autoRedefine/>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2"/>
    <w:autoRedefine/>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3"/>
    <w:autoRedefine/>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4"/>
    <w:autoRedefine/>
    <w:qFormat/>
    <w:uiPriority w:val="0"/>
    <w:pPr>
      <w:keepNext/>
      <w:keepLines/>
      <w:adjustRightInd/>
      <w:spacing w:before="240" w:after="64" w:line="320" w:lineRule="auto"/>
      <w:outlineLvl w:val="8"/>
    </w:pPr>
    <w:rPr>
      <w:rFonts w:ascii="Arial" w:hAnsi="Arial" w:eastAsia="黑体"/>
    </w:rPr>
  </w:style>
  <w:style w:type="character" w:default="1" w:styleId="30">
    <w:name w:val="Default Paragraph Font"/>
    <w:semiHidden/>
    <w:unhideWhenUsed/>
    <w:qFormat/>
    <w:uiPriority w:val="1"/>
  </w:style>
  <w:style w:type="table" w:default="1" w:styleId="28">
    <w:name w:val="Normal Table"/>
    <w:autoRedefin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autoRedefine/>
    <w:qFormat/>
    <w:uiPriority w:val="0"/>
    <w:pPr>
      <w:ind w:firstLine="420"/>
    </w:pPr>
  </w:style>
  <w:style w:type="paragraph" w:styleId="13">
    <w:name w:val="annotation text"/>
    <w:basedOn w:val="1"/>
    <w:semiHidden/>
    <w:unhideWhenUsed/>
    <w:qFormat/>
    <w:uiPriority w:val="99"/>
    <w:pPr>
      <w:jc w:val="left"/>
    </w:pPr>
  </w:style>
  <w:style w:type="paragraph" w:styleId="14">
    <w:name w:val="Body Text"/>
    <w:basedOn w:val="1"/>
    <w:link w:val="88"/>
    <w:autoRedefine/>
    <w:qFormat/>
    <w:uiPriority w:val="0"/>
    <w:pPr>
      <w:spacing w:after="120"/>
    </w:pPr>
  </w:style>
  <w:style w:type="paragraph" w:styleId="15">
    <w:name w:val="toc 5"/>
    <w:basedOn w:val="1"/>
    <w:next w:val="1"/>
    <w:autoRedefine/>
    <w:unhideWhenUsed/>
    <w:qFormat/>
    <w:uiPriority w:val="39"/>
    <w:pPr>
      <w:ind w:left="839"/>
    </w:pPr>
    <w:rPr>
      <w:rFonts w:ascii="宋体"/>
    </w:rPr>
  </w:style>
  <w:style w:type="paragraph" w:styleId="16">
    <w:name w:val="toc 3"/>
    <w:basedOn w:val="1"/>
    <w:next w:val="1"/>
    <w:autoRedefine/>
    <w:unhideWhenUsed/>
    <w:qFormat/>
    <w:uiPriority w:val="39"/>
    <w:pPr>
      <w:spacing w:line="300" w:lineRule="exact"/>
      <w:ind w:left="420"/>
    </w:pPr>
    <w:rPr>
      <w:rFonts w:ascii="宋体"/>
    </w:rPr>
  </w:style>
  <w:style w:type="paragraph" w:styleId="17">
    <w:name w:val="Balloon Text"/>
    <w:basedOn w:val="1"/>
    <w:link w:val="47"/>
    <w:autoRedefine/>
    <w:semiHidden/>
    <w:unhideWhenUsed/>
    <w:qFormat/>
    <w:uiPriority w:val="99"/>
    <w:rPr>
      <w:sz w:val="18"/>
      <w:szCs w:val="18"/>
    </w:rPr>
  </w:style>
  <w:style w:type="paragraph" w:styleId="18">
    <w:name w:val="footer"/>
    <w:basedOn w:val="1"/>
    <w:link w:val="46"/>
    <w:autoRedefine/>
    <w:qFormat/>
    <w:uiPriority w:val="99"/>
    <w:pPr>
      <w:tabs>
        <w:tab w:val="center" w:pos="4153"/>
        <w:tab w:val="right" w:pos="8306"/>
      </w:tabs>
      <w:adjustRightInd/>
      <w:snapToGrid w:val="0"/>
      <w:spacing w:line="240" w:lineRule="auto"/>
      <w:jc w:val="right"/>
    </w:pPr>
    <w:rPr>
      <w:rFonts w:ascii="宋体"/>
      <w:sz w:val="18"/>
      <w:szCs w:val="18"/>
    </w:rPr>
  </w:style>
  <w:style w:type="paragraph" w:styleId="19">
    <w:name w:val="header"/>
    <w:basedOn w:val="1"/>
    <w:link w:val="45"/>
    <w:autoRedefine/>
    <w:qFormat/>
    <w:uiPriority w:val="99"/>
    <w:pPr>
      <w:tabs>
        <w:tab w:val="center" w:pos="4153"/>
        <w:tab w:val="right" w:pos="8306"/>
      </w:tabs>
      <w:adjustRightInd/>
      <w:snapToGrid w:val="0"/>
      <w:jc w:val="center"/>
    </w:pPr>
    <w:rPr>
      <w:sz w:val="18"/>
      <w:szCs w:val="18"/>
    </w:rPr>
  </w:style>
  <w:style w:type="paragraph" w:styleId="20">
    <w:name w:val="toc 1"/>
    <w:basedOn w:val="1"/>
    <w:next w:val="1"/>
    <w:autoRedefine/>
    <w:unhideWhenUsed/>
    <w:qFormat/>
    <w:uiPriority w:val="39"/>
    <w:rPr>
      <w:rFonts w:ascii="宋体"/>
    </w:rPr>
  </w:style>
  <w:style w:type="paragraph" w:styleId="21">
    <w:name w:val="toc 4"/>
    <w:basedOn w:val="1"/>
    <w:next w:val="1"/>
    <w:autoRedefine/>
    <w:unhideWhenUsed/>
    <w:qFormat/>
    <w:uiPriority w:val="39"/>
    <w:pPr>
      <w:tabs>
        <w:tab w:val="right" w:leader="dot" w:pos="9344"/>
      </w:tabs>
      <w:spacing w:line="300" w:lineRule="exact"/>
      <w:ind w:left="629"/>
    </w:pPr>
    <w:rPr>
      <w:rFonts w:ascii="宋体"/>
    </w:rPr>
  </w:style>
  <w:style w:type="paragraph" w:styleId="22">
    <w:name w:val="footnote text"/>
    <w:basedOn w:val="1"/>
    <w:next w:val="1"/>
    <w:link w:val="101"/>
    <w:autoRedefine/>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3">
    <w:name w:val="toc 6"/>
    <w:basedOn w:val="1"/>
    <w:next w:val="1"/>
    <w:autoRedefine/>
    <w:unhideWhenUsed/>
    <w:qFormat/>
    <w:uiPriority w:val="39"/>
    <w:pPr>
      <w:spacing w:line="300" w:lineRule="exact"/>
      <w:ind w:left="1049"/>
    </w:pPr>
    <w:rPr>
      <w:rFonts w:ascii="宋体"/>
    </w:rPr>
  </w:style>
  <w:style w:type="paragraph" w:styleId="24">
    <w:name w:val="table of figures"/>
    <w:basedOn w:val="1"/>
    <w:next w:val="1"/>
    <w:autoRedefine/>
    <w:semiHidden/>
    <w:qFormat/>
    <w:uiPriority w:val="0"/>
    <w:pPr>
      <w:adjustRightInd/>
      <w:spacing w:line="240" w:lineRule="auto"/>
      <w:jc w:val="left"/>
    </w:pPr>
    <w:rPr>
      <w:szCs w:val="24"/>
    </w:rPr>
  </w:style>
  <w:style w:type="paragraph" w:styleId="25">
    <w:name w:val="toc 2"/>
    <w:basedOn w:val="1"/>
    <w:next w:val="1"/>
    <w:autoRedefine/>
    <w:unhideWhenUsed/>
    <w:qFormat/>
    <w:uiPriority w:val="39"/>
    <w:pPr>
      <w:tabs>
        <w:tab w:val="right" w:leader="dot" w:pos="9344"/>
      </w:tabs>
      <w:spacing w:line="300" w:lineRule="exact"/>
      <w:ind w:left="210"/>
    </w:pPr>
    <w:rPr>
      <w:rFonts w:ascii="宋体"/>
    </w:rPr>
  </w:style>
  <w:style w:type="paragraph" w:styleId="26">
    <w:name w:val="Normal (Web)"/>
    <w:basedOn w:val="1"/>
    <w:autoRedefine/>
    <w:semiHidden/>
    <w:unhideWhenUsed/>
    <w:qFormat/>
    <w:uiPriority w:val="99"/>
    <w:pPr>
      <w:spacing w:beforeAutospacing="1" w:afterAutospacing="1"/>
      <w:jc w:val="left"/>
    </w:pPr>
    <w:rPr>
      <w:kern w:val="0"/>
      <w:sz w:val="24"/>
    </w:rPr>
  </w:style>
  <w:style w:type="paragraph" w:styleId="27">
    <w:name w:val="Title"/>
    <w:basedOn w:val="1"/>
    <w:link w:val="50"/>
    <w:autoRedefine/>
    <w:qFormat/>
    <w:uiPriority w:val="0"/>
    <w:pPr>
      <w:spacing w:before="240" w:after="60"/>
      <w:jc w:val="center"/>
      <w:outlineLvl w:val="0"/>
    </w:pPr>
    <w:rPr>
      <w:rFonts w:ascii="Arial" w:hAnsi="Arial" w:cs="Arial"/>
      <w:b/>
      <w:bCs/>
      <w:sz w:val="32"/>
      <w:szCs w:val="32"/>
    </w:rPr>
  </w:style>
  <w:style w:type="table" w:styleId="29">
    <w:name w:val="Table Grid"/>
    <w:basedOn w:val="28"/>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autoRedefine/>
    <w:qFormat/>
    <w:uiPriority w:val="22"/>
    <w:rPr>
      <w:b/>
      <w:bCs/>
    </w:rPr>
  </w:style>
  <w:style w:type="character" w:styleId="32">
    <w:name w:val="page number"/>
    <w:autoRedefine/>
    <w:qFormat/>
    <w:uiPriority w:val="0"/>
    <w:rPr>
      <w:rFonts w:ascii="宋体" w:hAnsi="Times New Roman" w:eastAsia="宋体"/>
      <w:sz w:val="18"/>
    </w:rPr>
  </w:style>
  <w:style w:type="character" w:styleId="33">
    <w:name w:val="Emphasis"/>
    <w:autoRedefine/>
    <w:qFormat/>
    <w:uiPriority w:val="20"/>
    <w:rPr>
      <w:i/>
      <w:iCs/>
    </w:rPr>
  </w:style>
  <w:style w:type="character" w:styleId="34">
    <w:name w:val="Hyperlink"/>
    <w:autoRedefine/>
    <w:qFormat/>
    <w:uiPriority w:val="99"/>
    <w:rPr>
      <w:rFonts w:ascii="宋体" w:hAnsi="Times New Roman" w:eastAsia="宋体"/>
      <w:color w:val="auto"/>
      <w:spacing w:val="0"/>
      <w:w w:val="100"/>
      <w:position w:val="0"/>
      <w:sz w:val="21"/>
      <w:u w:val="none"/>
      <w:vertAlign w:val="baseline"/>
    </w:rPr>
  </w:style>
  <w:style w:type="character" w:styleId="35">
    <w:name w:val="footnote reference"/>
    <w:autoRedefine/>
    <w:semiHidden/>
    <w:qFormat/>
    <w:uiPriority w:val="0"/>
    <w:rPr>
      <w:rFonts w:ascii="宋体" w:hAnsi="宋体" w:eastAsia="宋体" w:cs="Times New Roman"/>
      <w:spacing w:val="0"/>
      <w:sz w:val="18"/>
      <w:vertAlign w:val="superscript"/>
    </w:rPr>
  </w:style>
  <w:style w:type="character" w:customStyle="1" w:styleId="36">
    <w:name w:val="标题 1 字符"/>
    <w:link w:val="2"/>
    <w:autoRedefine/>
    <w:qFormat/>
    <w:uiPriority w:val="0"/>
    <w:rPr>
      <w:b/>
      <w:bCs/>
      <w:kern w:val="44"/>
      <w:sz w:val="44"/>
      <w:szCs w:val="44"/>
    </w:rPr>
  </w:style>
  <w:style w:type="character" w:customStyle="1" w:styleId="37">
    <w:name w:val="标题 2 字符"/>
    <w:link w:val="3"/>
    <w:autoRedefine/>
    <w:qFormat/>
    <w:uiPriority w:val="0"/>
    <w:rPr>
      <w:rFonts w:ascii="Arial" w:hAnsi="Arial" w:eastAsia="黑体"/>
      <w:b/>
      <w:bCs/>
      <w:kern w:val="2"/>
      <w:sz w:val="32"/>
      <w:szCs w:val="32"/>
    </w:rPr>
  </w:style>
  <w:style w:type="character" w:customStyle="1" w:styleId="38">
    <w:name w:val="标题 3 字符"/>
    <w:link w:val="4"/>
    <w:autoRedefine/>
    <w:qFormat/>
    <w:uiPriority w:val="0"/>
    <w:rPr>
      <w:b/>
      <w:bCs/>
      <w:kern w:val="2"/>
      <w:sz w:val="32"/>
      <w:szCs w:val="32"/>
    </w:rPr>
  </w:style>
  <w:style w:type="character" w:customStyle="1" w:styleId="39">
    <w:name w:val="标题 4 字符"/>
    <w:link w:val="5"/>
    <w:autoRedefine/>
    <w:qFormat/>
    <w:uiPriority w:val="0"/>
    <w:rPr>
      <w:rFonts w:ascii="Arial" w:hAnsi="Arial" w:eastAsia="黑体"/>
      <w:b/>
      <w:bCs/>
      <w:kern w:val="2"/>
      <w:sz w:val="28"/>
      <w:szCs w:val="28"/>
    </w:rPr>
  </w:style>
  <w:style w:type="character" w:customStyle="1" w:styleId="40">
    <w:name w:val="标题 5 字符"/>
    <w:link w:val="6"/>
    <w:autoRedefine/>
    <w:qFormat/>
    <w:uiPriority w:val="0"/>
    <w:rPr>
      <w:b/>
      <w:bCs/>
      <w:kern w:val="2"/>
      <w:sz w:val="28"/>
      <w:szCs w:val="28"/>
    </w:rPr>
  </w:style>
  <w:style w:type="character" w:customStyle="1" w:styleId="41">
    <w:name w:val="标题 6 字符"/>
    <w:link w:val="7"/>
    <w:autoRedefine/>
    <w:qFormat/>
    <w:uiPriority w:val="0"/>
    <w:rPr>
      <w:rFonts w:ascii="Arial" w:hAnsi="Arial" w:eastAsia="黑体"/>
      <w:b/>
      <w:bCs/>
      <w:kern w:val="2"/>
      <w:sz w:val="24"/>
      <w:szCs w:val="24"/>
    </w:rPr>
  </w:style>
  <w:style w:type="character" w:customStyle="1" w:styleId="42">
    <w:name w:val="标题 7 字符"/>
    <w:link w:val="8"/>
    <w:autoRedefine/>
    <w:qFormat/>
    <w:uiPriority w:val="0"/>
    <w:rPr>
      <w:b/>
      <w:bCs/>
      <w:kern w:val="2"/>
      <w:sz w:val="24"/>
      <w:szCs w:val="24"/>
    </w:rPr>
  </w:style>
  <w:style w:type="character" w:customStyle="1" w:styleId="43">
    <w:name w:val="标题 8 字符"/>
    <w:link w:val="9"/>
    <w:autoRedefine/>
    <w:qFormat/>
    <w:uiPriority w:val="0"/>
    <w:rPr>
      <w:rFonts w:ascii="Arial" w:hAnsi="Arial" w:eastAsia="黑体"/>
      <w:kern w:val="2"/>
      <w:sz w:val="24"/>
      <w:szCs w:val="24"/>
    </w:rPr>
  </w:style>
  <w:style w:type="character" w:customStyle="1" w:styleId="44">
    <w:name w:val="标题 9 字符"/>
    <w:link w:val="10"/>
    <w:autoRedefine/>
    <w:qFormat/>
    <w:uiPriority w:val="0"/>
    <w:rPr>
      <w:rFonts w:ascii="Arial" w:hAnsi="Arial" w:eastAsia="黑体"/>
      <w:kern w:val="2"/>
      <w:sz w:val="21"/>
      <w:szCs w:val="21"/>
    </w:rPr>
  </w:style>
  <w:style w:type="character" w:customStyle="1" w:styleId="45">
    <w:name w:val="页眉 字符"/>
    <w:link w:val="19"/>
    <w:autoRedefine/>
    <w:qFormat/>
    <w:uiPriority w:val="99"/>
    <w:rPr>
      <w:kern w:val="2"/>
      <w:sz w:val="18"/>
      <w:szCs w:val="18"/>
    </w:rPr>
  </w:style>
  <w:style w:type="character" w:customStyle="1" w:styleId="46">
    <w:name w:val="页脚 字符"/>
    <w:link w:val="18"/>
    <w:autoRedefine/>
    <w:qFormat/>
    <w:uiPriority w:val="99"/>
    <w:rPr>
      <w:rFonts w:ascii="宋体"/>
      <w:kern w:val="2"/>
      <w:sz w:val="18"/>
      <w:szCs w:val="18"/>
    </w:rPr>
  </w:style>
  <w:style w:type="character" w:customStyle="1" w:styleId="47">
    <w:name w:val="批注框文本 字符"/>
    <w:link w:val="17"/>
    <w:autoRedefine/>
    <w:semiHidden/>
    <w:qFormat/>
    <w:uiPriority w:val="99"/>
    <w:rPr>
      <w:kern w:val="2"/>
      <w:sz w:val="18"/>
      <w:szCs w:val="18"/>
    </w:rPr>
  </w:style>
  <w:style w:type="paragraph" w:styleId="48">
    <w:name w:val="Quote"/>
    <w:basedOn w:val="1"/>
    <w:next w:val="1"/>
    <w:link w:val="49"/>
    <w:autoRedefine/>
    <w:qFormat/>
    <w:uiPriority w:val="29"/>
    <w:rPr>
      <w:i/>
      <w:iCs/>
      <w:color w:val="000000"/>
    </w:rPr>
  </w:style>
  <w:style w:type="character" w:customStyle="1" w:styleId="49">
    <w:name w:val="引用 字符"/>
    <w:link w:val="48"/>
    <w:autoRedefine/>
    <w:qFormat/>
    <w:uiPriority w:val="29"/>
    <w:rPr>
      <w:i/>
      <w:iCs/>
      <w:color w:val="000000"/>
      <w:kern w:val="2"/>
      <w:sz w:val="21"/>
      <w:szCs w:val="21"/>
    </w:rPr>
  </w:style>
  <w:style w:type="character" w:customStyle="1" w:styleId="50">
    <w:name w:val="标题 字符"/>
    <w:link w:val="27"/>
    <w:autoRedefine/>
    <w:qFormat/>
    <w:uiPriority w:val="0"/>
    <w:rPr>
      <w:rFonts w:ascii="Arial" w:hAnsi="Arial" w:cs="Arial"/>
      <w:b/>
      <w:bCs/>
      <w:kern w:val="2"/>
      <w:sz w:val="32"/>
      <w:szCs w:val="32"/>
    </w:rPr>
  </w:style>
  <w:style w:type="paragraph" w:customStyle="1" w:styleId="51">
    <w:name w:val="标准标志"/>
    <w:next w:val="1"/>
    <w:autoRedefine/>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2">
    <w:name w:val="标准称谓"/>
    <w:next w:val="1"/>
    <w:autoRedefine/>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3">
    <w:name w:val="标准文件_页脚偶数页"/>
    <w:autoRedefine/>
    <w:qFormat/>
    <w:uiPriority w:val="0"/>
    <w:pPr>
      <w:ind w:left="198"/>
    </w:pPr>
    <w:rPr>
      <w:rFonts w:ascii="宋体" w:hAnsi="Times New Roman" w:eastAsia="宋体" w:cs="Times New Roman"/>
      <w:sz w:val="18"/>
      <w:lang w:val="en-US" w:eastAsia="zh-CN" w:bidi="ar-SA"/>
    </w:rPr>
  </w:style>
  <w:style w:type="paragraph" w:customStyle="1" w:styleId="54">
    <w:name w:val="标准文件_页脚奇数页"/>
    <w:autoRedefine/>
    <w:qFormat/>
    <w:uiPriority w:val="0"/>
    <w:pPr>
      <w:ind w:right="227"/>
      <w:jc w:val="right"/>
    </w:pPr>
    <w:rPr>
      <w:rFonts w:ascii="宋体" w:hAnsi="Times New Roman" w:eastAsia="宋体" w:cs="Times New Roman"/>
      <w:sz w:val="18"/>
      <w:lang w:val="en-US" w:eastAsia="zh-CN" w:bidi="ar-SA"/>
    </w:rPr>
  </w:style>
  <w:style w:type="paragraph" w:customStyle="1" w:styleId="55">
    <w:name w:val="标准书眉一"/>
    <w:autoRedefine/>
    <w:qFormat/>
    <w:uiPriority w:val="0"/>
    <w:pPr>
      <w:jc w:val="both"/>
    </w:pPr>
    <w:rPr>
      <w:rFonts w:ascii="Times New Roman" w:hAnsi="Times New Roman" w:eastAsia="宋体" w:cs="Times New Roman"/>
      <w:lang w:val="en-US" w:eastAsia="zh-CN" w:bidi="ar-SA"/>
    </w:rPr>
  </w:style>
  <w:style w:type="paragraph" w:customStyle="1" w:styleId="56">
    <w:name w:val="标准文件_ICS"/>
    <w:basedOn w:val="1"/>
    <w:autoRedefine/>
    <w:qFormat/>
    <w:uiPriority w:val="0"/>
    <w:pPr>
      <w:spacing w:line="0" w:lineRule="atLeast"/>
    </w:pPr>
    <w:rPr>
      <w:rFonts w:ascii="黑体" w:hAnsi="宋体" w:eastAsia="黑体"/>
    </w:rPr>
  </w:style>
  <w:style w:type="paragraph" w:customStyle="1" w:styleId="57">
    <w:name w:val="标准文件_标准正文"/>
    <w:basedOn w:val="1"/>
    <w:next w:val="58"/>
    <w:autoRedefine/>
    <w:qFormat/>
    <w:uiPriority w:val="0"/>
    <w:pPr>
      <w:snapToGrid w:val="0"/>
      <w:ind w:firstLine="200" w:firstLineChars="200"/>
    </w:pPr>
    <w:rPr>
      <w:kern w:val="0"/>
    </w:rPr>
  </w:style>
  <w:style w:type="paragraph" w:customStyle="1" w:styleId="58">
    <w:name w:val="标准文件_段"/>
    <w:link w:val="186"/>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9">
    <w:name w:val="标准文件_版本"/>
    <w:basedOn w:val="57"/>
    <w:autoRedefine/>
    <w:qFormat/>
    <w:uiPriority w:val="0"/>
    <w:pPr>
      <w:adjustRightInd/>
      <w:snapToGrid/>
      <w:ind w:firstLine="0" w:firstLineChars="0"/>
    </w:pPr>
    <w:rPr>
      <w:rFonts w:ascii="宋体" w:hAnsi="宋体"/>
      <w:kern w:val="2"/>
    </w:rPr>
  </w:style>
  <w:style w:type="paragraph" w:customStyle="1" w:styleId="60">
    <w:name w:val="标准文件_标准部门"/>
    <w:basedOn w:val="1"/>
    <w:autoRedefine/>
    <w:qFormat/>
    <w:uiPriority w:val="0"/>
    <w:pPr>
      <w:jc w:val="center"/>
    </w:pPr>
    <w:rPr>
      <w:rFonts w:ascii="黑体" w:eastAsia="黑体"/>
      <w:kern w:val="0"/>
      <w:sz w:val="44"/>
    </w:rPr>
  </w:style>
  <w:style w:type="paragraph" w:customStyle="1" w:styleId="61">
    <w:name w:val="标准文件_标准代替"/>
    <w:basedOn w:val="1"/>
    <w:next w:val="1"/>
    <w:autoRedefine/>
    <w:qFormat/>
    <w:uiPriority w:val="0"/>
    <w:pPr>
      <w:spacing w:line="310" w:lineRule="exact"/>
      <w:jc w:val="right"/>
    </w:pPr>
    <w:rPr>
      <w:rFonts w:ascii="宋体" w:hAnsi="宋体"/>
      <w:kern w:val="0"/>
    </w:rPr>
  </w:style>
  <w:style w:type="paragraph" w:customStyle="1" w:styleId="62">
    <w:name w:val="标准文件_标准名称标题"/>
    <w:basedOn w:val="1"/>
    <w:next w:val="1"/>
    <w:autoRedefine/>
    <w:qFormat/>
    <w:uiPriority w:val="0"/>
    <w:pPr>
      <w:widowControl/>
      <w:shd w:val="clear" w:color="FFFFFF" w:fill="FFFFFF"/>
      <w:adjustRightInd/>
      <w:spacing w:before="640" w:after="100"/>
      <w:jc w:val="center"/>
    </w:pPr>
    <w:rPr>
      <w:rFonts w:ascii="黑体" w:eastAsia="黑体"/>
      <w:kern w:val="0"/>
      <w:sz w:val="32"/>
    </w:rPr>
  </w:style>
  <w:style w:type="paragraph" w:customStyle="1" w:styleId="63">
    <w:name w:val="标准文件_页眉奇数页"/>
    <w:next w:val="1"/>
    <w:autoRedefine/>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4">
    <w:name w:val="标准文件_页眉偶数页"/>
    <w:basedOn w:val="63"/>
    <w:next w:val="1"/>
    <w:autoRedefine/>
    <w:qFormat/>
    <w:uiPriority w:val="0"/>
    <w:pPr>
      <w:jc w:val="left"/>
    </w:pPr>
  </w:style>
  <w:style w:type="paragraph" w:customStyle="1" w:styleId="65">
    <w:name w:val="标准文件_参考文献标题"/>
    <w:basedOn w:val="1"/>
    <w:next w:val="1"/>
    <w:autoRedefine/>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6">
    <w:name w:val="标准文件_参考文献条目"/>
    <w:autoRedefine/>
    <w:qFormat/>
    <w:uiPriority w:val="0"/>
    <w:pPr>
      <w:numPr>
        <w:ilvl w:val="0"/>
        <w:numId w:val="1"/>
      </w:numPr>
    </w:pPr>
    <w:rPr>
      <w:rFonts w:ascii="宋体" w:hAnsi="Times New Roman" w:eastAsia="宋体" w:cs="Times New Roman"/>
      <w:lang w:val="en-US" w:eastAsia="zh-CN" w:bidi="ar-SA"/>
    </w:rPr>
  </w:style>
  <w:style w:type="paragraph" w:customStyle="1" w:styleId="67">
    <w:name w:val="标准文件_二级条标题"/>
    <w:next w:val="58"/>
    <w:autoRedefine/>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8">
    <w:name w:val="标准文件_发布"/>
    <w:autoRedefine/>
    <w:qFormat/>
    <w:uiPriority w:val="0"/>
    <w:rPr>
      <w:rFonts w:ascii="黑体" w:eastAsia="黑体"/>
      <w:spacing w:val="0"/>
      <w:w w:val="100"/>
      <w:position w:val="3"/>
      <w:sz w:val="28"/>
    </w:rPr>
  </w:style>
  <w:style w:type="paragraph" w:customStyle="1" w:styleId="69">
    <w:name w:val="标准文件_方框数字列项"/>
    <w:basedOn w:val="58"/>
    <w:autoRedefine/>
    <w:qFormat/>
    <w:uiPriority w:val="0"/>
    <w:pPr>
      <w:numPr>
        <w:ilvl w:val="0"/>
        <w:numId w:val="3"/>
      </w:numPr>
      <w:ind w:firstLine="0" w:firstLineChars="0"/>
    </w:pPr>
  </w:style>
  <w:style w:type="paragraph" w:customStyle="1" w:styleId="70">
    <w:name w:val="标准文件_封面标准编号"/>
    <w:basedOn w:val="1"/>
    <w:next w:val="61"/>
    <w:autoRedefine/>
    <w:qFormat/>
    <w:uiPriority w:val="0"/>
    <w:pPr>
      <w:spacing w:line="310" w:lineRule="exact"/>
      <w:jc w:val="right"/>
    </w:pPr>
    <w:rPr>
      <w:rFonts w:ascii="黑体" w:eastAsia="黑体"/>
      <w:kern w:val="0"/>
      <w:sz w:val="28"/>
    </w:rPr>
  </w:style>
  <w:style w:type="paragraph" w:customStyle="1" w:styleId="71">
    <w:name w:val="标准文件_封面标准分类号"/>
    <w:basedOn w:val="1"/>
    <w:autoRedefine/>
    <w:qFormat/>
    <w:uiPriority w:val="0"/>
    <w:rPr>
      <w:rFonts w:ascii="黑体" w:eastAsia="黑体"/>
      <w:b/>
      <w:kern w:val="0"/>
      <w:sz w:val="28"/>
    </w:rPr>
  </w:style>
  <w:style w:type="paragraph" w:customStyle="1" w:styleId="72">
    <w:name w:val="标准文件_封面标准名称"/>
    <w:basedOn w:val="1"/>
    <w:autoRedefine/>
    <w:qFormat/>
    <w:uiPriority w:val="0"/>
    <w:pPr>
      <w:spacing w:line="240" w:lineRule="auto"/>
      <w:jc w:val="center"/>
    </w:pPr>
    <w:rPr>
      <w:rFonts w:ascii="黑体" w:eastAsia="黑体"/>
      <w:kern w:val="0"/>
      <w:sz w:val="52"/>
    </w:rPr>
  </w:style>
  <w:style w:type="paragraph" w:customStyle="1" w:styleId="73">
    <w:name w:val="标准文件_封面标准英文名称"/>
    <w:basedOn w:val="1"/>
    <w:autoRedefine/>
    <w:qFormat/>
    <w:uiPriority w:val="0"/>
    <w:pPr>
      <w:spacing w:line="240" w:lineRule="auto"/>
      <w:jc w:val="center"/>
    </w:pPr>
    <w:rPr>
      <w:rFonts w:ascii="黑体" w:eastAsia="黑体"/>
      <w:b/>
      <w:sz w:val="28"/>
    </w:rPr>
  </w:style>
  <w:style w:type="paragraph" w:customStyle="1" w:styleId="74">
    <w:name w:val="标准文件_封面发布日期"/>
    <w:basedOn w:val="1"/>
    <w:autoRedefine/>
    <w:qFormat/>
    <w:uiPriority w:val="0"/>
    <w:pPr>
      <w:spacing w:line="310" w:lineRule="exact"/>
    </w:pPr>
    <w:rPr>
      <w:rFonts w:ascii="黑体" w:eastAsia="黑体"/>
      <w:kern w:val="0"/>
      <w:sz w:val="28"/>
    </w:rPr>
  </w:style>
  <w:style w:type="paragraph" w:customStyle="1" w:styleId="75">
    <w:name w:val="标准文件_封面密级"/>
    <w:basedOn w:val="1"/>
    <w:autoRedefine/>
    <w:qFormat/>
    <w:uiPriority w:val="0"/>
    <w:rPr>
      <w:rFonts w:eastAsia="黑体"/>
      <w:sz w:val="32"/>
    </w:rPr>
  </w:style>
  <w:style w:type="paragraph" w:customStyle="1" w:styleId="76">
    <w:name w:val="标准文件_封面实施日期"/>
    <w:basedOn w:val="1"/>
    <w:autoRedefine/>
    <w:qFormat/>
    <w:uiPriority w:val="0"/>
    <w:pPr>
      <w:spacing w:line="310" w:lineRule="exact"/>
      <w:jc w:val="right"/>
    </w:pPr>
    <w:rPr>
      <w:rFonts w:ascii="黑体" w:eastAsia="黑体"/>
      <w:sz w:val="28"/>
    </w:rPr>
  </w:style>
  <w:style w:type="paragraph" w:customStyle="1" w:styleId="77">
    <w:name w:val="标准文件_封面抬头"/>
    <w:basedOn w:val="58"/>
    <w:autoRedefine/>
    <w:qFormat/>
    <w:uiPriority w:val="0"/>
    <w:pPr>
      <w:adjustRightInd w:val="0"/>
      <w:spacing w:line="800" w:lineRule="exact"/>
      <w:ind w:firstLine="0" w:firstLineChars="0"/>
      <w:jc w:val="distribute"/>
    </w:pPr>
    <w:rPr>
      <w:rFonts w:ascii="黑体" w:eastAsia="黑体"/>
      <w:b/>
      <w:sz w:val="64"/>
    </w:rPr>
  </w:style>
  <w:style w:type="paragraph" w:customStyle="1" w:styleId="78">
    <w:name w:val="标准文件_附录标识"/>
    <w:next w:val="58"/>
    <w:autoRedefine/>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9">
    <w:name w:val="标准文件_附录表标题"/>
    <w:next w:val="58"/>
    <w:autoRedefine/>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80">
    <w:name w:val="标准文件_附录一级条标题"/>
    <w:next w:val="58"/>
    <w:autoRedefine/>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1">
    <w:name w:val="标准文件_附录二级条标题"/>
    <w:basedOn w:val="80"/>
    <w:next w:val="58"/>
    <w:autoRedefine/>
    <w:qFormat/>
    <w:uiPriority w:val="0"/>
    <w:pPr>
      <w:widowControl/>
      <w:numPr>
        <w:ilvl w:val="2"/>
      </w:numPr>
      <w:wordWrap w:val="0"/>
      <w:overflowPunct w:val="0"/>
      <w:autoSpaceDE w:val="0"/>
      <w:autoSpaceDN w:val="0"/>
      <w:textAlignment w:val="baseline"/>
      <w:outlineLvl w:val="3"/>
    </w:pPr>
  </w:style>
  <w:style w:type="paragraph" w:customStyle="1" w:styleId="82">
    <w:name w:val="标准文件_附录公式"/>
    <w:basedOn w:val="57"/>
    <w:next w:val="57"/>
    <w:autoRedefine/>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3">
    <w:name w:val="标准文件_附录三级条标题"/>
    <w:next w:val="58"/>
    <w:autoRedefine/>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4">
    <w:name w:val="标准文件_附录四级条标题"/>
    <w:next w:val="58"/>
    <w:autoRedefine/>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5">
    <w:name w:val="标准文件_附录图标题"/>
    <w:next w:val="58"/>
    <w:autoRedefine/>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6">
    <w:name w:val="标准文件_附录五级条标题"/>
    <w:next w:val="58"/>
    <w:autoRedefine/>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7">
    <w:name w:val="标准文件_附录英文标识"/>
    <w:next w:val="14"/>
    <w:autoRedefine/>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8">
    <w:name w:val="正文文本 字符"/>
    <w:link w:val="14"/>
    <w:autoRedefine/>
    <w:qFormat/>
    <w:uiPriority w:val="0"/>
    <w:rPr>
      <w:kern w:val="2"/>
      <w:sz w:val="21"/>
      <w:szCs w:val="21"/>
    </w:rPr>
  </w:style>
  <w:style w:type="paragraph" w:customStyle="1" w:styleId="89">
    <w:name w:val="标准文件_附录章标题"/>
    <w:next w:val="58"/>
    <w:autoRedefine/>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90">
    <w:name w:val="标准文件_公式后的破折号"/>
    <w:basedOn w:val="58"/>
    <w:next w:val="58"/>
    <w:autoRedefine/>
    <w:qFormat/>
    <w:uiPriority w:val="0"/>
    <w:pPr>
      <w:ind w:left="488" w:leftChars="200" w:hanging="289" w:hangingChars="290"/>
    </w:pPr>
  </w:style>
  <w:style w:type="paragraph" w:customStyle="1" w:styleId="91">
    <w:name w:val="标准文件_前言、引言标题"/>
    <w:next w:val="1"/>
    <w:autoRedefine/>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2">
    <w:name w:val="标准文件_目次、标准名称标题"/>
    <w:basedOn w:val="91"/>
    <w:next w:val="58"/>
    <w:autoRedefine/>
    <w:qFormat/>
    <w:uiPriority w:val="0"/>
    <w:pPr>
      <w:spacing w:line="460" w:lineRule="exact"/>
      <w:ind w:left="0" w:firstLine="0"/>
    </w:pPr>
  </w:style>
  <w:style w:type="paragraph" w:customStyle="1" w:styleId="93">
    <w:name w:val="标准文件_目录标题"/>
    <w:basedOn w:val="1"/>
    <w:autoRedefine/>
    <w:qFormat/>
    <w:uiPriority w:val="0"/>
    <w:pPr>
      <w:spacing w:before="480" w:after="150" w:afterLines="150" w:line="240" w:lineRule="auto"/>
      <w:jc w:val="center"/>
    </w:pPr>
    <w:rPr>
      <w:rFonts w:ascii="黑体" w:eastAsia="黑体"/>
      <w:sz w:val="32"/>
    </w:rPr>
  </w:style>
  <w:style w:type="paragraph" w:customStyle="1" w:styleId="94">
    <w:name w:val="标准文件_破折号列项"/>
    <w:autoRedefine/>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5">
    <w:name w:val="标准文件_破折号列项（二级）"/>
    <w:basedOn w:val="94"/>
    <w:autoRedefine/>
    <w:qFormat/>
    <w:uiPriority w:val="0"/>
    <w:pPr>
      <w:numPr>
        <w:numId w:val="10"/>
      </w:numPr>
    </w:pPr>
  </w:style>
  <w:style w:type="paragraph" w:customStyle="1" w:styleId="96">
    <w:name w:val="标准文件_三级条标题"/>
    <w:basedOn w:val="67"/>
    <w:next w:val="58"/>
    <w:autoRedefine/>
    <w:qFormat/>
    <w:uiPriority w:val="0"/>
    <w:pPr>
      <w:widowControl/>
      <w:numPr>
        <w:ilvl w:val="4"/>
      </w:numPr>
      <w:outlineLvl w:val="3"/>
    </w:pPr>
  </w:style>
  <w:style w:type="character" w:customStyle="1" w:styleId="97">
    <w:name w:val="不明显参考1"/>
    <w:autoRedefine/>
    <w:qFormat/>
    <w:uiPriority w:val="31"/>
    <w:rPr>
      <w:smallCaps/>
      <w:color w:val="C0504D"/>
      <w:u w:val="single"/>
    </w:rPr>
  </w:style>
  <w:style w:type="paragraph" w:customStyle="1" w:styleId="98">
    <w:name w:val="标准文件_示例后续"/>
    <w:basedOn w:val="1"/>
    <w:autoRedefine/>
    <w:qFormat/>
    <w:uiPriority w:val="0"/>
    <w:pPr>
      <w:adjustRightInd/>
      <w:spacing w:line="240" w:lineRule="auto"/>
      <w:ind w:firstLine="200" w:firstLineChars="200"/>
    </w:pPr>
    <w:rPr>
      <w:sz w:val="18"/>
      <w:szCs w:val="24"/>
    </w:rPr>
  </w:style>
  <w:style w:type="paragraph" w:customStyle="1" w:styleId="99">
    <w:name w:val="标准文件_数字编号列项"/>
    <w:autoRedefine/>
    <w:qFormat/>
    <w:uiPriority w:val="0"/>
    <w:pPr>
      <w:numPr>
        <w:ilvl w:val="0"/>
        <w:numId w:val="11"/>
      </w:numPr>
      <w:jc w:val="both"/>
    </w:pPr>
    <w:rPr>
      <w:rFonts w:ascii="宋体" w:hAnsi="宋体" w:eastAsia="宋体" w:cs="Times New Roman"/>
      <w:sz w:val="21"/>
      <w:lang w:val="en-US" w:eastAsia="zh-CN" w:bidi="ar-SA"/>
    </w:rPr>
  </w:style>
  <w:style w:type="paragraph" w:customStyle="1" w:styleId="100">
    <w:name w:val="标准文件_四级条标题"/>
    <w:next w:val="58"/>
    <w:autoRedefine/>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01">
    <w:name w:val="脚注文本 字符"/>
    <w:link w:val="22"/>
    <w:autoRedefine/>
    <w:semiHidden/>
    <w:qFormat/>
    <w:uiPriority w:val="0"/>
    <w:rPr>
      <w:rFonts w:ascii="宋体"/>
      <w:kern w:val="2"/>
      <w:sz w:val="18"/>
      <w:szCs w:val="18"/>
    </w:rPr>
  </w:style>
  <w:style w:type="paragraph" w:customStyle="1" w:styleId="102">
    <w:name w:val="标准文件_条文脚注"/>
    <w:basedOn w:val="22"/>
    <w:autoRedefine/>
    <w:qFormat/>
    <w:uiPriority w:val="0"/>
    <w:pPr>
      <w:adjustRightInd w:val="0"/>
      <w:spacing w:line="240" w:lineRule="auto"/>
      <w:ind w:left="0" w:leftChars="0" w:firstLine="200" w:firstLineChars="200"/>
      <w:jc w:val="both"/>
    </w:pPr>
    <w:rPr>
      <w:rFonts w:hAnsi="宋体"/>
    </w:rPr>
  </w:style>
  <w:style w:type="paragraph" w:customStyle="1" w:styleId="103">
    <w:name w:val="标准文件_图表脚注"/>
    <w:basedOn w:val="1"/>
    <w:next w:val="58"/>
    <w:autoRedefine/>
    <w:qFormat/>
    <w:uiPriority w:val="0"/>
    <w:pPr>
      <w:numPr>
        <w:ilvl w:val="0"/>
        <w:numId w:val="12"/>
      </w:numPr>
      <w:spacing w:line="240" w:lineRule="auto"/>
      <w:jc w:val="left"/>
    </w:pPr>
    <w:rPr>
      <w:rFonts w:ascii="宋体" w:hAnsi="宋体"/>
      <w:sz w:val="18"/>
    </w:rPr>
  </w:style>
  <w:style w:type="character" w:customStyle="1" w:styleId="104">
    <w:name w:val="标准文件_图表脚注内容"/>
    <w:autoRedefine/>
    <w:qFormat/>
    <w:uiPriority w:val="0"/>
    <w:rPr>
      <w:rFonts w:ascii="宋体" w:hAnsi="宋体" w:eastAsia="宋体" w:cs="Times New Roman"/>
      <w:spacing w:val="0"/>
      <w:sz w:val="18"/>
      <w:vertAlign w:val="superscript"/>
    </w:rPr>
  </w:style>
  <w:style w:type="paragraph" w:customStyle="1" w:styleId="105">
    <w:name w:val="标准文件_五级条标题"/>
    <w:next w:val="58"/>
    <w:autoRedefine/>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6">
    <w:name w:val="标准文件_章标题"/>
    <w:next w:val="58"/>
    <w:autoRedefine/>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7">
    <w:name w:val="标准文件_一级条标题"/>
    <w:basedOn w:val="106"/>
    <w:next w:val="58"/>
    <w:autoRedefine/>
    <w:qFormat/>
    <w:uiPriority w:val="0"/>
    <w:pPr>
      <w:numPr>
        <w:ilvl w:val="2"/>
      </w:numPr>
      <w:spacing w:before="50" w:beforeLines="50" w:after="50" w:afterLines="50"/>
      <w:outlineLvl w:val="1"/>
    </w:pPr>
  </w:style>
  <w:style w:type="paragraph" w:customStyle="1" w:styleId="108">
    <w:name w:val="标准文件_一致程度"/>
    <w:basedOn w:val="1"/>
    <w:autoRedefine/>
    <w:qFormat/>
    <w:uiPriority w:val="0"/>
    <w:pPr>
      <w:spacing w:line="440" w:lineRule="exact"/>
      <w:jc w:val="center"/>
    </w:pPr>
    <w:rPr>
      <w:sz w:val="28"/>
    </w:rPr>
  </w:style>
  <w:style w:type="paragraph" w:customStyle="1" w:styleId="109">
    <w:name w:val="标准文件_引言标题"/>
    <w:next w:val="1"/>
    <w:autoRedefine/>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10">
    <w:name w:val="标准文件_英文图表脚注"/>
    <w:basedOn w:val="57"/>
    <w:autoRedefine/>
    <w:qFormat/>
    <w:uiPriority w:val="0"/>
    <w:pPr>
      <w:widowControl/>
      <w:adjustRightInd/>
      <w:snapToGrid/>
      <w:spacing w:line="240" w:lineRule="auto"/>
      <w:ind w:left="79" w:hanging="79" w:hangingChars="80"/>
    </w:pPr>
    <w:rPr>
      <w:rFonts w:ascii="宋体" w:hAnsi="宋体"/>
    </w:rPr>
  </w:style>
  <w:style w:type="paragraph" w:customStyle="1" w:styleId="111">
    <w:name w:val="标准文件_数字编号列项（二级）"/>
    <w:autoRedefine/>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2">
    <w:name w:val="标准文件_英文注："/>
    <w:basedOn w:val="1"/>
    <w:next w:val="58"/>
    <w:autoRedefine/>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3">
    <w:name w:val="标准文件_英文注×："/>
    <w:basedOn w:val="1"/>
    <w:autoRedefine/>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4">
    <w:name w:val="标准文件_正文表标题"/>
    <w:next w:val="58"/>
    <w:autoRedefine/>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公式"/>
    <w:basedOn w:val="1"/>
    <w:next w:val="57"/>
    <w:autoRedefine/>
    <w:qFormat/>
    <w:uiPriority w:val="0"/>
    <w:pPr>
      <w:tabs>
        <w:tab w:val="center" w:pos="4678"/>
        <w:tab w:val="right" w:leader="middleDot" w:pos="9356"/>
      </w:tabs>
      <w:spacing w:line="240" w:lineRule="auto"/>
    </w:pPr>
    <w:rPr>
      <w:rFonts w:ascii="宋体" w:hAnsi="宋体"/>
    </w:rPr>
  </w:style>
  <w:style w:type="paragraph" w:customStyle="1" w:styleId="116">
    <w:name w:val="标准文件_正文图标题"/>
    <w:next w:val="58"/>
    <w:autoRedefine/>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7">
    <w:name w:val="标准文件_正文英文表标题"/>
    <w:next w:val="58"/>
    <w:autoRedefine/>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8">
    <w:name w:val="标准文件_正文英文图标题"/>
    <w:next w:val="58"/>
    <w:autoRedefine/>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9">
    <w:name w:val="标准文件_编号列项（三级）"/>
    <w:autoRedefine/>
    <w:qFormat/>
    <w:uiPriority w:val="0"/>
    <w:pPr>
      <w:numPr>
        <w:ilvl w:val="2"/>
        <w:numId w:val="13"/>
      </w:numPr>
    </w:pPr>
    <w:rPr>
      <w:rFonts w:ascii="宋体" w:hAnsi="Times New Roman" w:eastAsia="宋体" w:cs="Times New Roman"/>
      <w:sz w:val="21"/>
      <w:lang w:val="en-US" w:eastAsia="zh-CN" w:bidi="ar-SA"/>
    </w:rPr>
  </w:style>
  <w:style w:type="paragraph" w:customStyle="1" w:styleId="120">
    <w:name w:val="二级无标题条"/>
    <w:basedOn w:val="1"/>
    <w:autoRedefine/>
    <w:qFormat/>
    <w:uiPriority w:val="0"/>
    <w:pPr>
      <w:numPr>
        <w:ilvl w:val="3"/>
        <w:numId w:val="20"/>
      </w:numPr>
      <w:adjustRightInd/>
      <w:spacing w:line="240" w:lineRule="auto"/>
    </w:pPr>
    <w:rPr>
      <w:rFonts w:ascii="宋体" w:hAnsi="宋体"/>
      <w:szCs w:val="24"/>
    </w:rPr>
  </w:style>
  <w:style w:type="paragraph" w:customStyle="1" w:styleId="121">
    <w:name w:val="发布部门"/>
    <w:next w:val="58"/>
    <w:autoRedefine/>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2">
    <w:name w:val="发布日期"/>
    <w:autoRedefine/>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3">
    <w:name w:val="封面标准代替信息"/>
    <w:basedOn w:val="1"/>
    <w:autoRedefine/>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4">
    <w:name w:val="封面标准名称"/>
    <w:autoRedefine/>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5">
    <w:name w:val="封面标准文稿编辑信息"/>
    <w:autoRedefine/>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6">
    <w:name w:val="封面标准文稿类别"/>
    <w:autoRedefine/>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7">
    <w:name w:val="封面标准英文名称"/>
    <w:autoRedefine/>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8">
    <w:name w:val="封面一致性程度标识"/>
    <w:autoRedefine/>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9">
    <w:name w:val="封面正文"/>
    <w:autoRedefine/>
    <w:qFormat/>
    <w:uiPriority w:val="0"/>
    <w:pPr>
      <w:jc w:val="both"/>
    </w:pPr>
    <w:rPr>
      <w:rFonts w:ascii="Times New Roman" w:hAnsi="Times New Roman" w:eastAsia="宋体" w:cs="Times New Roman"/>
      <w:lang w:val="en-US" w:eastAsia="zh-CN" w:bidi="ar-SA"/>
    </w:rPr>
  </w:style>
  <w:style w:type="paragraph" w:customStyle="1" w:styleId="130">
    <w:name w:val="附录二级无标题条"/>
    <w:basedOn w:val="1"/>
    <w:next w:val="58"/>
    <w:autoRedefine/>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1">
    <w:name w:val="附录三级无标题条"/>
    <w:basedOn w:val="130"/>
    <w:next w:val="58"/>
    <w:autoRedefine/>
    <w:qFormat/>
    <w:uiPriority w:val="0"/>
    <w:pPr>
      <w:outlineLvl w:val="4"/>
    </w:pPr>
  </w:style>
  <w:style w:type="paragraph" w:customStyle="1" w:styleId="132">
    <w:name w:val="附录四级无标题条"/>
    <w:basedOn w:val="131"/>
    <w:next w:val="58"/>
    <w:autoRedefine/>
    <w:qFormat/>
    <w:uiPriority w:val="0"/>
    <w:pPr>
      <w:outlineLvl w:val="5"/>
    </w:pPr>
  </w:style>
  <w:style w:type="paragraph" w:customStyle="1" w:styleId="133">
    <w:name w:val="附录图"/>
    <w:next w:val="58"/>
    <w:autoRedefine/>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4">
    <w:name w:val="标准文件_一级项"/>
    <w:autoRedefine/>
    <w:qFormat/>
    <w:uiPriority w:val="0"/>
    <w:pPr>
      <w:numPr>
        <w:ilvl w:val="0"/>
        <w:numId w:val="21"/>
      </w:numPr>
    </w:pPr>
    <w:rPr>
      <w:rFonts w:ascii="宋体" w:hAnsi="Times New Roman" w:eastAsia="宋体" w:cs="Times New Roman"/>
      <w:sz w:val="21"/>
      <w:lang w:val="en-US" w:eastAsia="zh-CN" w:bidi="ar-SA"/>
    </w:rPr>
  </w:style>
  <w:style w:type="paragraph" w:customStyle="1" w:styleId="135">
    <w:name w:val="附录五级无标题条"/>
    <w:basedOn w:val="132"/>
    <w:next w:val="58"/>
    <w:autoRedefine/>
    <w:qFormat/>
    <w:uiPriority w:val="0"/>
    <w:pPr>
      <w:outlineLvl w:val="6"/>
    </w:pPr>
  </w:style>
  <w:style w:type="paragraph" w:customStyle="1" w:styleId="136">
    <w:name w:val="附录性质"/>
    <w:basedOn w:val="1"/>
    <w:autoRedefine/>
    <w:qFormat/>
    <w:uiPriority w:val="0"/>
    <w:pPr>
      <w:widowControl/>
      <w:adjustRightInd/>
      <w:jc w:val="center"/>
    </w:pPr>
    <w:rPr>
      <w:rFonts w:ascii="黑体" w:eastAsia="黑体"/>
    </w:rPr>
  </w:style>
  <w:style w:type="paragraph" w:customStyle="1" w:styleId="137">
    <w:name w:val="附录一级无标题条"/>
    <w:basedOn w:val="89"/>
    <w:next w:val="58"/>
    <w:autoRedefine/>
    <w:qFormat/>
    <w:uiPriority w:val="0"/>
    <w:pPr>
      <w:autoSpaceDN w:val="0"/>
      <w:outlineLvl w:val="2"/>
    </w:pPr>
    <w:rPr>
      <w:rFonts w:ascii="宋体" w:hAnsi="宋体" w:eastAsia="宋体"/>
    </w:rPr>
  </w:style>
  <w:style w:type="character" w:customStyle="1" w:styleId="138">
    <w:name w:val="个人答复风格"/>
    <w:autoRedefine/>
    <w:qFormat/>
    <w:uiPriority w:val="0"/>
    <w:rPr>
      <w:rFonts w:ascii="Arial" w:hAnsi="Arial" w:eastAsia="宋体" w:cs="Arial"/>
      <w:color w:val="auto"/>
      <w:spacing w:val="0"/>
      <w:sz w:val="20"/>
    </w:rPr>
  </w:style>
  <w:style w:type="character" w:customStyle="1" w:styleId="139">
    <w:name w:val="个人撰写风格"/>
    <w:autoRedefine/>
    <w:qFormat/>
    <w:uiPriority w:val="0"/>
    <w:rPr>
      <w:rFonts w:ascii="Arial" w:hAnsi="Arial" w:eastAsia="宋体" w:cs="Arial"/>
      <w:color w:val="auto"/>
      <w:spacing w:val="0"/>
      <w:sz w:val="20"/>
    </w:rPr>
  </w:style>
  <w:style w:type="paragraph" w:customStyle="1" w:styleId="140">
    <w:name w:val="脚注后续"/>
    <w:autoRedefine/>
    <w:qFormat/>
    <w:uiPriority w:val="0"/>
    <w:pPr>
      <w:ind w:left="350" w:leftChars="350"/>
      <w:jc w:val="both"/>
    </w:pPr>
    <w:rPr>
      <w:rFonts w:ascii="宋体" w:hAnsi="Times New Roman" w:eastAsia="宋体" w:cs="Times New Roman"/>
      <w:sz w:val="18"/>
      <w:lang w:val="en-US" w:eastAsia="zh-CN" w:bidi="ar-SA"/>
    </w:rPr>
  </w:style>
  <w:style w:type="paragraph" w:customStyle="1" w:styleId="141">
    <w:name w:val="列项——"/>
    <w:autoRedefine/>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2">
    <w:name w:val="列项·"/>
    <w:basedOn w:val="58"/>
    <w:autoRedefine/>
    <w:qFormat/>
    <w:uiPriority w:val="0"/>
    <w:pPr>
      <w:tabs>
        <w:tab w:val="left" w:pos="840"/>
      </w:tabs>
    </w:pPr>
  </w:style>
  <w:style w:type="paragraph" w:customStyle="1" w:styleId="143">
    <w:name w:val="目次、索引正文"/>
    <w:autoRedefine/>
    <w:qFormat/>
    <w:uiPriority w:val="0"/>
    <w:pPr>
      <w:spacing w:line="320" w:lineRule="exact"/>
      <w:jc w:val="both"/>
    </w:pPr>
    <w:rPr>
      <w:rFonts w:ascii="宋体" w:hAnsi="Times New Roman" w:eastAsia="宋体" w:cs="Times New Roman"/>
      <w:sz w:val="21"/>
      <w:lang w:val="en-US" w:eastAsia="zh-CN" w:bidi="ar-SA"/>
    </w:rPr>
  </w:style>
  <w:style w:type="paragraph" w:customStyle="1" w:styleId="144">
    <w:name w:val="目录 21"/>
    <w:basedOn w:val="1"/>
    <w:next w:val="1"/>
    <w:autoRedefine/>
    <w:semiHidden/>
    <w:qFormat/>
    <w:uiPriority w:val="0"/>
    <w:pPr>
      <w:adjustRightInd/>
      <w:spacing w:line="240" w:lineRule="auto"/>
      <w:jc w:val="left"/>
    </w:pPr>
    <w:rPr>
      <w:bCs/>
      <w:iCs/>
    </w:rPr>
  </w:style>
  <w:style w:type="paragraph" w:customStyle="1" w:styleId="145">
    <w:name w:val="目录 31"/>
    <w:basedOn w:val="1"/>
    <w:next w:val="1"/>
    <w:autoRedefine/>
    <w:semiHidden/>
    <w:qFormat/>
    <w:uiPriority w:val="0"/>
    <w:pPr>
      <w:spacing w:line="240" w:lineRule="auto"/>
    </w:pPr>
    <w:rPr>
      <w:rFonts w:ascii="宋体" w:hAnsi="宋体"/>
      <w:iCs/>
    </w:rPr>
  </w:style>
  <w:style w:type="paragraph" w:customStyle="1" w:styleId="146">
    <w:name w:val="目录 41"/>
    <w:basedOn w:val="1"/>
    <w:next w:val="1"/>
    <w:autoRedefine/>
    <w:semiHidden/>
    <w:qFormat/>
    <w:uiPriority w:val="0"/>
    <w:pPr>
      <w:adjustRightInd/>
      <w:spacing w:line="240" w:lineRule="auto"/>
      <w:jc w:val="left"/>
    </w:pPr>
  </w:style>
  <w:style w:type="paragraph" w:customStyle="1" w:styleId="147">
    <w:name w:val="目录 51"/>
    <w:basedOn w:val="1"/>
    <w:next w:val="1"/>
    <w:autoRedefine/>
    <w:semiHidden/>
    <w:qFormat/>
    <w:uiPriority w:val="0"/>
    <w:pPr>
      <w:spacing w:line="240" w:lineRule="auto"/>
    </w:pPr>
    <w:rPr>
      <w:rFonts w:ascii="宋体" w:hAnsi="宋体"/>
    </w:rPr>
  </w:style>
  <w:style w:type="paragraph" w:customStyle="1" w:styleId="148">
    <w:name w:val="目录 61"/>
    <w:basedOn w:val="1"/>
    <w:next w:val="1"/>
    <w:autoRedefine/>
    <w:semiHidden/>
    <w:qFormat/>
    <w:uiPriority w:val="0"/>
    <w:pPr>
      <w:adjustRightInd/>
      <w:spacing w:line="240" w:lineRule="auto"/>
      <w:jc w:val="left"/>
    </w:pPr>
  </w:style>
  <w:style w:type="paragraph" w:customStyle="1" w:styleId="149">
    <w:name w:val="目录 71"/>
    <w:basedOn w:val="148"/>
    <w:autoRedefine/>
    <w:semiHidden/>
    <w:qFormat/>
    <w:uiPriority w:val="0"/>
    <w:pPr>
      <w:ind w:left="1260"/>
    </w:pPr>
  </w:style>
  <w:style w:type="paragraph" w:customStyle="1" w:styleId="150">
    <w:name w:val="目录 81"/>
    <w:basedOn w:val="149"/>
    <w:autoRedefine/>
    <w:semiHidden/>
    <w:qFormat/>
    <w:uiPriority w:val="0"/>
    <w:pPr>
      <w:ind w:left="1470"/>
    </w:pPr>
  </w:style>
  <w:style w:type="paragraph" w:customStyle="1" w:styleId="151">
    <w:name w:val="目录 91"/>
    <w:basedOn w:val="150"/>
    <w:autoRedefine/>
    <w:semiHidden/>
    <w:qFormat/>
    <w:uiPriority w:val="0"/>
    <w:pPr>
      <w:ind w:left="1680"/>
    </w:pPr>
  </w:style>
  <w:style w:type="paragraph" w:customStyle="1" w:styleId="152">
    <w:name w:val="其他标准称谓"/>
    <w:autoRedefine/>
    <w:qFormat/>
    <w:uiPriority w:val="0"/>
    <w:pPr>
      <w:spacing w:line="0" w:lineRule="atLeast"/>
      <w:jc w:val="distribute"/>
    </w:pPr>
    <w:rPr>
      <w:rFonts w:ascii="黑体" w:hAnsi="宋体" w:eastAsia="黑体" w:cs="Times New Roman"/>
      <w:sz w:val="52"/>
      <w:lang w:val="en-US" w:eastAsia="zh-CN" w:bidi="ar-SA"/>
    </w:rPr>
  </w:style>
  <w:style w:type="paragraph" w:customStyle="1" w:styleId="153">
    <w:name w:val="其他发布部门"/>
    <w:basedOn w:val="121"/>
    <w:autoRedefine/>
    <w:qFormat/>
    <w:uiPriority w:val="0"/>
    <w:pPr>
      <w:framePr w:wrap="around"/>
      <w:spacing w:line="0" w:lineRule="atLeast"/>
    </w:pPr>
    <w:rPr>
      <w:rFonts w:ascii="黑体" w:eastAsia="黑体"/>
      <w:b w:val="0"/>
    </w:rPr>
  </w:style>
  <w:style w:type="paragraph" w:customStyle="1" w:styleId="154">
    <w:name w:val="前言标题"/>
    <w:next w:val="1"/>
    <w:autoRedefine/>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5">
    <w:name w:val="三级无标题条"/>
    <w:basedOn w:val="1"/>
    <w:autoRedefine/>
    <w:qFormat/>
    <w:uiPriority w:val="0"/>
    <w:pPr>
      <w:numPr>
        <w:ilvl w:val="4"/>
        <w:numId w:val="20"/>
      </w:numPr>
      <w:adjustRightInd/>
      <w:spacing w:line="240" w:lineRule="auto"/>
    </w:pPr>
    <w:rPr>
      <w:rFonts w:ascii="宋体" w:hAnsi="宋体"/>
      <w:szCs w:val="24"/>
    </w:rPr>
  </w:style>
  <w:style w:type="paragraph" w:customStyle="1" w:styleId="156">
    <w:name w:val="实施日期"/>
    <w:basedOn w:val="122"/>
    <w:autoRedefine/>
    <w:qFormat/>
    <w:uiPriority w:val="0"/>
    <w:pPr>
      <w:framePr w:hSpace="0" w:wrap="around" w:xAlign="right"/>
      <w:jc w:val="right"/>
    </w:pPr>
  </w:style>
  <w:style w:type="paragraph" w:customStyle="1" w:styleId="157">
    <w:name w:val="四级无标题条"/>
    <w:basedOn w:val="1"/>
    <w:autoRedefine/>
    <w:qFormat/>
    <w:uiPriority w:val="0"/>
    <w:pPr>
      <w:numPr>
        <w:ilvl w:val="5"/>
        <w:numId w:val="20"/>
      </w:numPr>
      <w:adjustRightInd/>
      <w:spacing w:line="240" w:lineRule="auto"/>
    </w:pPr>
    <w:rPr>
      <w:rFonts w:ascii="宋体" w:hAnsi="宋体"/>
      <w:szCs w:val="24"/>
    </w:rPr>
  </w:style>
  <w:style w:type="paragraph" w:customStyle="1" w:styleId="158">
    <w:name w:val="文献分类号"/>
    <w:autoRedefine/>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9">
    <w:name w:val="无标题条"/>
    <w:next w:val="58"/>
    <w:autoRedefine/>
    <w:qFormat/>
    <w:uiPriority w:val="0"/>
    <w:pPr>
      <w:jc w:val="both"/>
    </w:pPr>
    <w:rPr>
      <w:rFonts w:ascii="宋体" w:hAnsi="宋体" w:eastAsia="宋体" w:cs="Times New Roman"/>
      <w:sz w:val="21"/>
      <w:lang w:val="en-US" w:eastAsia="zh-CN" w:bidi="ar-SA"/>
    </w:rPr>
  </w:style>
  <w:style w:type="paragraph" w:customStyle="1" w:styleId="160">
    <w:name w:val="五级无标题条"/>
    <w:basedOn w:val="1"/>
    <w:autoRedefine/>
    <w:qFormat/>
    <w:uiPriority w:val="0"/>
    <w:pPr>
      <w:numPr>
        <w:ilvl w:val="6"/>
        <w:numId w:val="20"/>
      </w:numPr>
      <w:adjustRightInd/>
    </w:pPr>
    <w:rPr>
      <w:szCs w:val="24"/>
    </w:rPr>
  </w:style>
  <w:style w:type="paragraph" w:customStyle="1" w:styleId="161">
    <w:name w:val="一级无标题条"/>
    <w:basedOn w:val="1"/>
    <w:autoRedefine/>
    <w:qFormat/>
    <w:uiPriority w:val="0"/>
    <w:pPr>
      <w:numPr>
        <w:ilvl w:val="2"/>
        <w:numId w:val="20"/>
      </w:numPr>
      <w:adjustRightInd/>
      <w:spacing w:before="10" w:after="10" w:line="240" w:lineRule="auto"/>
    </w:pPr>
    <w:rPr>
      <w:rFonts w:ascii="宋体" w:hAnsi="宋体"/>
      <w:szCs w:val="24"/>
    </w:rPr>
  </w:style>
  <w:style w:type="paragraph" w:customStyle="1" w:styleId="162">
    <w:name w:val="注:后续"/>
    <w:autoRedefine/>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3">
    <w:name w:val="注×:后续"/>
    <w:basedOn w:val="162"/>
    <w:autoRedefine/>
    <w:qFormat/>
    <w:uiPriority w:val="0"/>
    <w:pPr>
      <w:ind w:left="1406" w:leftChars="0" w:hanging="499" w:firstLineChars="0"/>
    </w:pPr>
  </w:style>
  <w:style w:type="paragraph" w:customStyle="1" w:styleId="164">
    <w:name w:val="标准文件_一级无标题"/>
    <w:basedOn w:val="107"/>
    <w:autoRedefine/>
    <w:qFormat/>
    <w:uiPriority w:val="0"/>
    <w:pPr>
      <w:spacing w:before="0" w:beforeLines="0" w:after="0" w:afterLines="0"/>
      <w:outlineLvl w:val="9"/>
    </w:pPr>
    <w:rPr>
      <w:rFonts w:ascii="宋体" w:eastAsia="宋体"/>
    </w:rPr>
  </w:style>
  <w:style w:type="paragraph" w:customStyle="1" w:styleId="165">
    <w:name w:val="标准文件_五级无标题"/>
    <w:basedOn w:val="105"/>
    <w:autoRedefine/>
    <w:qFormat/>
    <w:uiPriority w:val="0"/>
    <w:pPr>
      <w:spacing w:before="0" w:beforeLines="0" w:after="0" w:afterLines="0"/>
      <w:outlineLvl w:val="9"/>
    </w:pPr>
    <w:rPr>
      <w:rFonts w:ascii="宋体" w:eastAsia="宋体"/>
    </w:rPr>
  </w:style>
  <w:style w:type="paragraph" w:customStyle="1" w:styleId="166">
    <w:name w:val="标准文件_三级无标题"/>
    <w:basedOn w:val="96"/>
    <w:autoRedefine/>
    <w:qFormat/>
    <w:uiPriority w:val="0"/>
    <w:pPr>
      <w:spacing w:before="0" w:beforeLines="0" w:after="0" w:afterLines="0"/>
      <w:outlineLvl w:val="9"/>
    </w:pPr>
    <w:rPr>
      <w:rFonts w:ascii="宋体" w:eastAsia="宋体"/>
    </w:rPr>
  </w:style>
  <w:style w:type="paragraph" w:customStyle="1" w:styleId="167">
    <w:name w:val="标准文件_二级无标题"/>
    <w:basedOn w:val="67"/>
    <w:autoRedefine/>
    <w:qFormat/>
    <w:uiPriority w:val="0"/>
    <w:pPr>
      <w:spacing w:before="0" w:beforeLines="0" w:after="0" w:afterLines="0"/>
      <w:outlineLvl w:val="9"/>
    </w:pPr>
    <w:rPr>
      <w:rFonts w:ascii="宋体" w:eastAsia="宋体"/>
    </w:rPr>
  </w:style>
  <w:style w:type="paragraph" w:customStyle="1" w:styleId="168">
    <w:name w:val="标准_四级无标题"/>
    <w:basedOn w:val="100"/>
    <w:next w:val="58"/>
    <w:autoRedefine/>
    <w:qFormat/>
    <w:uiPriority w:val="0"/>
    <w:rPr>
      <w:rFonts w:eastAsia="宋体"/>
    </w:rPr>
  </w:style>
  <w:style w:type="paragraph" w:customStyle="1" w:styleId="169">
    <w:name w:val="标准文件_四级无标题"/>
    <w:basedOn w:val="100"/>
    <w:autoRedefine/>
    <w:qFormat/>
    <w:uiPriority w:val="0"/>
    <w:pPr>
      <w:spacing w:before="0" w:beforeLines="0" w:after="0" w:afterLines="0"/>
      <w:outlineLvl w:val="9"/>
    </w:pPr>
    <w:rPr>
      <w:rFonts w:ascii="宋体" w:hAnsi="黑体" w:eastAsia="宋体"/>
      <w:szCs w:val="52"/>
    </w:rPr>
  </w:style>
  <w:style w:type="paragraph" w:customStyle="1" w:styleId="170">
    <w:name w:val="标准文件_大写罗马数字编号列项"/>
    <w:basedOn w:val="58"/>
    <w:autoRedefine/>
    <w:qFormat/>
    <w:uiPriority w:val="0"/>
    <w:pPr>
      <w:numPr>
        <w:ilvl w:val="0"/>
        <w:numId w:val="23"/>
      </w:numPr>
      <w:ind w:firstLine="0" w:firstLineChars="0"/>
    </w:pPr>
    <w:rPr>
      <w:rFonts w:ascii="Times New Roman" w:cs="Arial"/>
      <w:szCs w:val="28"/>
    </w:rPr>
  </w:style>
  <w:style w:type="paragraph" w:customStyle="1" w:styleId="171">
    <w:name w:val="标准文件_小写罗马数字编号列项"/>
    <w:basedOn w:val="58"/>
    <w:autoRedefine/>
    <w:qFormat/>
    <w:uiPriority w:val="0"/>
    <w:pPr>
      <w:numPr>
        <w:ilvl w:val="0"/>
        <w:numId w:val="24"/>
      </w:numPr>
      <w:ind w:firstLine="0" w:firstLineChars="0"/>
    </w:pPr>
    <w:rPr>
      <w:rFonts w:cs="Arial"/>
      <w:szCs w:val="28"/>
    </w:rPr>
  </w:style>
  <w:style w:type="paragraph" w:customStyle="1" w:styleId="172">
    <w:name w:val="标准文件_附录标题"/>
    <w:basedOn w:val="78"/>
    <w:autoRedefine/>
    <w:qFormat/>
    <w:uiPriority w:val="0"/>
    <w:pPr>
      <w:numPr>
        <w:numId w:val="0"/>
      </w:numPr>
      <w:spacing w:after="280"/>
      <w:outlineLvl w:val="9"/>
    </w:pPr>
  </w:style>
  <w:style w:type="paragraph" w:customStyle="1" w:styleId="173">
    <w:name w:val="标准文件_二级项"/>
    <w:autoRedefine/>
    <w:qFormat/>
    <w:uiPriority w:val="0"/>
    <w:rPr>
      <w:rFonts w:ascii="宋体" w:hAnsi="Times New Roman" w:eastAsia="宋体" w:cs="Times New Roman"/>
      <w:sz w:val="21"/>
      <w:lang w:val="en-US" w:eastAsia="zh-CN" w:bidi="ar-SA"/>
    </w:rPr>
  </w:style>
  <w:style w:type="paragraph" w:customStyle="1" w:styleId="174">
    <w:name w:val="标准文件_三级项"/>
    <w:basedOn w:val="1"/>
    <w:autoRedefine/>
    <w:qFormat/>
    <w:uiPriority w:val="0"/>
    <w:pPr>
      <w:numPr>
        <w:ilvl w:val="2"/>
        <w:numId w:val="21"/>
      </w:numPr>
      <w:spacing w:line="536870612" w:lineRule="auto"/>
    </w:pPr>
    <w:rPr>
      <w:rFonts w:ascii="Times New Roman" w:hAnsi="Times New Roman"/>
    </w:rPr>
  </w:style>
  <w:style w:type="paragraph" w:customStyle="1" w:styleId="175">
    <w:name w:val="图表脚注说明"/>
    <w:basedOn w:val="1"/>
    <w:next w:val="58"/>
    <w:autoRedefine/>
    <w:qFormat/>
    <w:uiPriority w:val="0"/>
    <w:pPr>
      <w:numPr>
        <w:ilvl w:val="0"/>
        <w:numId w:val="25"/>
      </w:numPr>
      <w:adjustRightInd/>
      <w:spacing w:line="240" w:lineRule="auto"/>
    </w:pPr>
    <w:rPr>
      <w:rFonts w:ascii="宋体" w:hAnsi="Times New Roman"/>
      <w:sz w:val="18"/>
      <w:szCs w:val="18"/>
    </w:rPr>
  </w:style>
  <w:style w:type="paragraph" w:customStyle="1" w:styleId="176">
    <w:name w:val="标准文件_字母编号列项（一级）"/>
    <w:autoRedefine/>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7">
    <w:name w:val="标准文件_索引字母"/>
    <w:next w:val="58"/>
    <w:autoRedefine/>
    <w:qFormat/>
    <w:uiPriority w:val="0"/>
    <w:pPr>
      <w:jc w:val="center"/>
    </w:pPr>
    <w:rPr>
      <w:rFonts w:ascii="宋体" w:hAnsi="宋体" w:eastAsia="Times New Roman" w:cs="Times New Roman"/>
      <w:b/>
      <w:kern w:val="2"/>
      <w:sz w:val="21"/>
      <w:lang w:val="en-US" w:eastAsia="zh-CN" w:bidi="ar-SA"/>
    </w:rPr>
  </w:style>
  <w:style w:type="paragraph" w:customStyle="1" w:styleId="178">
    <w:name w:val="标准文件_附录前"/>
    <w:next w:val="58"/>
    <w:autoRedefine/>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9">
    <w:name w:val="标准文件_正文标准名称"/>
    <w:autoRedefine/>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80">
    <w:name w:val="标准文件_表格"/>
    <w:basedOn w:val="58"/>
    <w:autoRedefine/>
    <w:qFormat/>
    <w:uiPriority w:val="0"/>
    <w:pPr>
      <w:ind w:firstLine="0" w:firstLineChars="0"/>
      <w:jc w:val="center"/>
    </w:pPr>
    <w:rPr>
      <w:sz w:val="18"/>
    </w:rPr>
  </w:style>
  <w:style w:type="paragraph" w:customStyle="1" w:styleId="181">
    <w:name w:val="标准文件_注："/>
    <w:next w:val="58"/>
    <w:autoRedefine/>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2">
    <w:name w:val="标准文件_注×："/>
    <w:autoRedefine/>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3">
    <w:name w:val="标准文件_示例："/>
    <w:next w:val="184"/>
    <w:autoRedefine/>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4">
    <w:name w:val="标准文件_示例内容"/>
    <w:basedOn w:val="58"/>
    <w:autoRedefine/>
    <w:qFormat/>
    <w:uiPriority w:val="0"/>
    <w:pPr>
      <w:ind w:firstLine="420"/>
    </w:pPr>
    <w:rPr>
      <w:sz w:val="18"/>
    </w:rPr>
  </w:style>
  <w:style w:type="paragraph" w:customStyle="1" w:styleId="185">
    <w:name w:val="标准文件_示例×："/>
    <w:basedOn w:val="1"/>
    <w:next w:val="184"/>
    <w:autoRedefine/>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6">
    <w:name w:val="标准文件_段 Char"/>
    <w:link w:val="58"/>
    <w:autoRedefine/>
    <w:qFormat/>
    <w:uiPriority w:val="0"/>
    <w:rPr>
      <w:rFonts w:ascii="宋体" w:hAnsi="Times New Roman"/>
      <w:sz w:val="21"/>
    </w:rPr>
  </w:style>
  <w:style w:type="paragraph" w:customStyle="1" w:styleId="187">
    <w:name w:val="标准文件_表格续"/>
    <w:basedOn w:val="58"/>
    <w:next w:val="58"/>
    <w:autoRedefine/>
    <w:qFormat/>
    <w:uiPriority w:val="0"/>
    <w:pPr>
      <w:jc w:val="center"/>
    </w:pPr>
    <w:rPr>
      <w:rFonts w:ascii="黑体" w:hAnsi="黑体" w:eastAsia="黑体"/>
    </w:rPr>
  </w:style>
  <w:style w:type="character" w:styleId="188">
    <w:name w:val="Placeholder Text"/>
    <w:basedOn w:val="30"/>
    <w:autoRedefine/>
    <w:semiHidden/>
    <w:qFormat/>
    <w:uiPriority w:val="99"/>
    <w:rPr>
      <w:color w:val="808080"/>
    </w:rPr>
  </w:style>
  <w:style w:type="paragraph" w:customStyle="1" w:styleId="189">
    <w:name w:val="标准文件_二级项2"/>
    <w:basedOn w:val="58"/>
    <w:autoRedefine/>
    <w:qFormat/>
    <w:uiPriority w:val="0"/>
    <w:pPr>
      <w:numPr>
        <w:ilvl w:val="1"/>
        <w:numId w:val="21"/>
      </w:numPr>
      <w:ind w:firstLine="0" w:firstLineChars="0"/>
    </w:pPr>
  </w:style>
  <w:style w:type="paragraph" w:customStyle="1" w:styleId="190">
    <w:name w:val="标准文件_三级项2"/>
    <w:basedOn w:val="58"/>
    <w:autoRedefine/>
    <w:qFormat/>
    <w:uiPriority w:val="0"/>
    <w:pPr>
      <w:numPr>
        <w:ilvl w:val="0"/>
        <w:numId w:val="30"/>
      </w:numPr>
      <w:spacing w:line="300" w:lineRule="exact"/>
      <w:ind w:firstLineChars="0"/>
    </w:pPr>
    <w:rPr>
      <w:rFonts w:ascii="Times New Roman"/>
    </w:rPr>
  </w:style>
  <w:style w:type="paragraph" w:customStyle="1" w:styleId="191">
    <w:name w:val="标准文件_一级项2"/>
    <w:basedOn w:val="58"/>
    <w:autoRedefine/>
    <w:qFormat/>
    <w:uiPriority w:val="0"/>
    <w:pPr>
      <w:numPr>
        <w:ilvl w:val="0"/>
        <w:numId w:val="31"/>
      </w:numPr>
      <w:spacing w:line="300" w:lineRule="exact"/>
      <w:ind w:firstLineChars="0"/>
    </w:pPr>
    <w:rPr>
      <w:rFonts w:ascii="Times New Roman"/>
    </w:rPr>
  </w:style>
  <w:style w:type="paragraph" w:customStyle="1" w:styleId="192">
    <w:name w:val="标准文件_提示"/>
    <w:basedOn w:val="58"/>
    <w:next w:val="58"/>
    <w:autoRedefine/>
    <w:qFormat/>
    <w:uiPriority w:val="0"/>
    <w:pPr>
      <w:ind w:firstLine="420"/>
    </w:pPr>
    <w:rPr>
      <w:rFonts w:ascii="黑体" w:eastAsia="黑体"/>
    </w:rPr>
  </w:style>
  <w:style w:type="character" w:customStyle="1" w:styleId="193">
    <w:name w:val="标准文件_来源"/>
    <w:basedOn w:val="30"/>
    <w:autoRedefine/>
    <w:qFormat/>
    <w:uiPriority w:val="1"/>
    <w:rPr>
      <w:rFonts w:eastAsia="宋体"/>
      <w:sz w:val="21"/>
    </w:rPr>
  </w:style>
  <w:style w:type="paragraph" w:customStyle="1" w:styleId="194">
    <w:name w:val="标准文件_图表说明"/>
    <w:autoRedefine/>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5">
    <w:name w:val="其他发布日期"/>
    <w:basedOn w:val="122"/>
    <w:autoRedefine/>
    <w:qFormat/>
    <w:uiPriority w:val="0"/>
    <w:pPr>
      <w:framePr w:w="3997" w:h="471" w:hRule="exact" w:hSpace="0" w:vSpace="181" w:wrap="around" w:vAnchor="page" w:hAnchor="page" w:x="1419" w:y="14097"/>
    </w:pPr>
  </w:style>
  <w:style w:type="paragraph" w:customStyle="1" w:styleId="196">
    <w:name w:val="其他实施日期"/>
    <w:basedOn w:val="156"/>
    <w:autoRedefine/>
    <w:qFormat/>
    <w:uiPriority w:val="0"/>
    <w:pPr>
      <w:framePr w:w="3997" w:h="471" w:hRule="exact" w:vSpace="181" w:wrap="around" w:vAnchor="page" w:hAnchor="page" w:x="7089" w:y="14097"/>
    </w:pPr>
  </w:style>
  <w:style w:type="paragraph" w:customStyle="1" w:styleId="197">
    <w:name w:val="标准文件_文件编号"/>
    <w:basedOn w:val="58"/>
    <w:autoRedefine/>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8">
    <w:name w:val="标准文件_替换文件编号"/>
    <w:basedOn w:val="197"/>
    <w:autoRedefine/>
    <w:qFormat/>
    <w:uiPriority w:val="0"/>
    <w:pPr>
      <w:spacing w:before="57"/>
    </w:pPr>
    <w:rPr>
      <w:sz w:val="21"/>
    </w:rPr>
  </w:style>
  <w:style w:type="paragraph" w:customStyle="1" w:styleId="199">
    <w:name w:val="标准文件_文件名称"/>
    <w:basedOn w:val="58"/>
    <w:next w:val="58"/>
    <w:autoRedefine/>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200">
    <w:name w:val="标准文件_附录图标号"/>
    <w:basedOn w:val="58"/>
    <w:next w:val="58"/>
    <w:autoRedefine/>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1">
    <w:name w:val="标准文件_附录表标号"/>
    <w:basedOn w:val="58"/>
    <w:next w:val="58"/>
    <w:autoRedefine/>
    <w:qFormat/>
    <w:uiPriority w:val="0"/>
    <w:pPr>
      <w:numPr>
        <w:ilvl w:val="0"/>
        <w:numId w:val="5"/>
      </w:numPr>
      <w:spacing w:line="14" w:lineRule="exact"/>
      <w:ind w:firstLine="0" w:firstLineChars="0"/>
      <w:jc w:val="center"/>
    </w:pPr>
    <w:rPr>
      <w:rFonts w:eastAsia="黑体"/>
      <w:vanish/>
      <w:sz w:val="2"/>
    </w:rPr>
  </w:style>
  <w:style w:type="paragraph" w:customStyle="1" w:styleId="202">
    <w:name w:val="标准文件_引言一级条标题"/>
    <w:basedOn w:val="58"/>
    <w:next w:val="58"/>
    <w:autoRedefine/>
    <w:qFormat/>
    <w:uiPriority w:val="0"/>
    <w:pPr>
      <w:numPr>
        <w:ilvl w:val="1"/>
        <w:numId w:val="8"/>
      </w:numPr>
      <w:spacing w:before="50" w:beforeLines="50" w:after="50" w:afterLines="50"/>
      <w:ind w:firstLineChars="0"/>
    </w:pPr>
    <w:rPr>
      <w:rFonts w:ascii="黑体" w:eastAsia="黑体"/>
    </w:rPr>
  </w:style>
  <w:style w:type="paragraph" w:customStyle="1" w:styleId="203">
    <w:name w:val="标准文件_引言二级条标题"/>
    <w:basedOn w:val="58"/>
    <w:next w:val="58"/>
    <w:autoRedefine/>
    <w:qFormat/>
    <w:uiPriority w:val="0"/>
    <w:pPr>
      <w:numPr>
        <w:ilvl w:val="2"/>
        <w:numId w:val="8"/>
      </w:numPr>
      <w:spacing w:before="50" w:beforeLines="50" w:after="50" w:afterLines="50"/>
      <w:ind w:firstLineChars="0"/>
    </w:pPr>
    <w:rPr>
      <w:rFonts w:ascii="黑体" w:eastAsia="黑体"/>
    </w:rPr>
  </w:style>
  <w:style w:type="paragraph" w:customStyle="1" w:styleId="204">
    <w:name w:val="标准文件_引言三级条标题"/>
    <w:basedOn w:val="58"/>
    <w:next w:val="58"/>
    <w:autoRedefine/>
    <w:qFormat/>
    <w:uiPriority w:val="0"/>
    <w:pPr>
      <w:numPr>
        <w:ilvl w:val="3"/>
        <w:numId w:val="8"/>
      </w:numPr>
      <w:spacing w:before="50" w:beforeLines="50" w:after="50" w:afterLines="50"/>
      <w:ind w:firstLineChars="0"/>
    </w:pPr>
    <w:rPr>
      <w:rFonts w:ascii="黑体" w:eastAsia="黑体"/>
    </w:rPr>
  </w:style>
  <w:style w:type="paragraph" w:customStyle="1" w:styleId="205">
    <w:name w:val="标准文件_引言四级条标题"/>
    <w:basedOn w:val="58"/>
    <w:next w:val="58"/>
    <w:autoRedefine/>
    <w:qFormat/>
    <w:uiPriority w:val="0"/>
    <w:pPr>
      <w:numPr>
        <w:ilvl w:val="4"/>
        <w:numId w:val="8"/>
      </w:numPr>
      <w:spacing w:before="50" w:beforeLines="50" w:after="50" w:afterLines="50"/>
      <w:ind w:firstLineChars="0"/>
    </w:pPr>
    <w:rPr>
      <w:rFonts w:ascii="黑体" w:eastAsia="黑体"/>
    </w:rPr>
  </w:style>
  <w:style w:type="paragraph" w:customStyle="1" w:styleId="206">
    <w:name w:val="标准文件_引言五级条标题"/>
    <w:basedOn w:val="58"/>
    <w:next w:val="58"/>
    <w:autoRedefine/>
    <w:qFormat/>
    <w:uiPriority w:val="0"/>
    <w:pPr>
      <w:numPr>
        <w:ilvl w:val="5"/>
        <w:numId w:val="8"/>
      </w:numPr>
      <w:spacing w:before="50" w:beforeLines="50" w:after="50" w:afterLines="50"/>
      <w:ind w:firstLineChars="0"/>
    </w:pPr>
    <w:rPr>
      <w:rFonts w:ascii="黑体" w:eastAsia="黑体"/>
    </w:rPr>
  </w:style>
  <w:style w:type="paragraph" w:customStyle="1" w:styleId="207">
    <w:name w:val="标准文件_注后"/>
    <w:basedOn w:val="58"/>
    <w:autoRedefine/>
    <w:qFormat/>
    <w:uiPriority w:val="0"/>
    <w:pPr>
      <w:ind w:left="811" w:firstLine="0" w:firstLineChars="0"/>
    </w:pPr>
    <w:rPr>
      <w:sz w:val="18"/>
    </w:rPr>
  </w:style>
  <w:style w:type="paragraph" w:customStyle="1" w:styleId="208">
    <w:name w:val="标准文件_注X后"/>
    <w:basedOn w:val="58"/>
    <w:autoRedefine/>
    <w:qFormat/>
    <w:uiPriority w:val="0"/>
    <w:pPr>
      <w:ind w:left="811" w:firstLine="0" w:firstLineChars="0"/>
    </w:pPr>
    <w:rPr>
      <w:sz w:val="18"/>
    </w:rPr>
  </w:style>
  <w:style w:type="paragraph" w:customStyle="1" w:styleId="209">
    <w:name w:val="标准文件_示例后"/>
    <w:basedOn w:val="58"/>
    <w:autoRedefine/>
    <w:qFormat/>
    <w:uiPriority w:val="0"/>
    <w:pPr>
      <w:ind w:left="964" w:firstLine="0" w:firstLineChars="0"/>
    </w:pPr>
    <w:rPr>
      <w:sz w:val="18"/>
    </w:rPr>
  </w:style>
  <w:style w:type="paragraph" w:customStyle="1" w:styleId="210">
    <w:name w:val="标准文件_示例X后"/>
    <w:basedOn w:val="58"/>
    <w:link w:val="211"/>
    <w:autoRedefine/>
    <w:qFormat/>
    <w:uiPriority w:val="0"/>
    <w:pPr>
      <w:ind w:left="1049" w:firstLine="0" w:firstLineChars="0"/>
    </w:pPr>
    <w:rPr>
      <w:sz w:val="18"/>
    </w:rPr>
  </w:style>
  <w:style w:type="character" w:customStyle="1" w:styleId="211">
    <w:name w:val="标准文件_示例X后 字符"/>
    <w:basedOn w:val="186"/>
    <w:link w:val="210"/>
    <w:autoRedefine/>
    <w:qFormat/>
    <w:uiPriority w:val="0"/>
    <w:rPr>
      <w:rFonts w:ascii="宋体" w:hAnsi="Times New Roman"/>
      <w:sz w:val="18"/>
    </w:rPr>
  </w:style>
  <w:style w:type="paragraph" w:customStyle="1" w:styleId="212">
    <w:name w:val="标准文件_索引项"/>
    <w:basedOn w:val="58"/>
    <w:next w:val="58"/>
    <w:autoRedefine/>
    <w:qFormat/>
    <w:uiPriority w:val="0"/>
    <w:pPr>
      <w:tabs>
        <w:tab w:val="right" w:leader="dot" w:pos="9356"/>
      </w:tabs>
      <w:ind w:left="210" w:hanging="210" w:firstLineChars="0"/>
      <w:jc w:val="left"/>
    </w:pPr>
  </w:style>
  <w:style w:type="paragraph" w:customStyle="1" w:styleId="213">
    <w:name w:val="标准文件_附录一级无标题"/>
    <w:basedOn w:val="80"/>
    <w:autoRedefine/>
    <w:qFormat/>
    <w:uiPriority w:val="0"/>
    <w:pPr>
      <w:spacing w:before="0" w:beforeLines="0" w:after="0" w:afterLines="0" w:line="276" w:lineRule="auto"/>
      <w:outlineLvl w:val="9"/>
    </w:pPr>
    <w:rPr>
      <w:rFonts w:ascii="宋体" w:eastAsia="宋体"/>
    </w:rPr>
  </w:style>
  <w:style w:type="paragraph" w:customStyle="1" w:styleId="214">
    <w:name w:val="标准文件_附录二级无标题"/>
    <w:basedOn w:val="81"/>
    <w:autoRedefine/>
    <w:qFormat/>
    <w:uiPriority w:val="0"/>
    <w:pPr>
      <w:spacing w:before="0" w:beforeLines="0" w:after="0" w:afterLines="0" w:line="276" w:lineRule="auto"/>
      <w:outlineLvl w:val="9"/>
    </w:pPr>
    <w:rPr>
      <w:rFonts w:ascii="宋体" w:eastAsia="宋体"/>
    </w:rPr>
  </w:style>
  <w:style w:type="paragraph" w:customStyle="1" w:styleId="215">
    <w:name w:val="标准文件_附录三级无标题"/>
    <w:basedOn w:val="83"/>
    <w:autoRedefine/>
    <w:qFormat/>
    <w:uiPriority w:val="0"/>
    <w:pPr>
      <w:spacing w:before="0" w:beforeLines="0" w:after="0" w:afterLines="0" w:line="276" w:lineRule="auto"/>
      <w:outlineLvl w:val="9"/>
    </w:pPr>
    <w:rPr>
      <w:rFonts w:ascii="宋体" w:eastAsia="宋体"/>
    </w:rPr>
  </w:style>
  <w:style w:type="paragraph" w:customStyle="1" w:styleId="216">
    <w:name w:val="标准文件_附录四级无标题"/>
    <w:basedOn w:val="84"/>
    <w:autoRedefine/>
    <w:qFormat/>
    <w:uiPriority w:val="0"/>
    <w:pPr>
      <w:spacing w:before="0" w:beforeLines="0" w:after="0" w:afterLines="0" w:line="276" w:lineRule="auto"/>
      <w:outlineLvl w:val="9"/>
    </w:pPr>
    <w:rPr>
      <w:rFonts w:ascii="宋体" w:eastAsia="宋体"/>
    </w:rPr>
  </w:style>
  <w:style w:type="paragraph" w:customStyle="1" w:styleId="217">
    <w:name w:val="标准文件_附录五级无标题"/>
    <w:basedOn w:val="86"/>
    <w:autoRedefine/>
    <w:qFormat/>
    <w:uiPriority w:val="0"/>
    <w:pPr>
      <w:spacing w:before="0" w:beforeLines="0" w:after="0" w:afterLines="0" w:line="276" w:lineRule="auto"/>
      <w:outlineLvl w:val="9"/>
    </w:pPr>
    <w:rPr>
      <w:rFonts w:ascii="宋体" w:eastAsia="宋体"/>
    </w:rPr>
  </w:style>
  <w:style w:type="paragraph" w:customStyle="1" w:styleId="218">
    <w:name w:val="标准文件_引言一级无标题"/>
    <w:basedOn w:val="202"/>
    <w:next w:val="58"/>
    <w:autoRedefine/>
    <w:qFormat/>
    <w:uiPriority w:val="0"/>
    <w:pPr>
      <w:spacing w:before="0" w:beforeLines="0" w:after="0" w:afterLines="0" w:line="276" w:lineRule="auto"/>
    </w:pPr>
    <w:rPr>
      <w:rFonts w:ascii="宋体" w:eastAsia="宋体"/>
    </w:rPr>
  </w:style>
  <w:style w:type="paragraph" w:customStyle="1" w:styleId="219">
    <w:name w:val="标准文件_引言二级无标题"/>
    <w:basedOn w:val="203"/>
    <w:next w:val="58"/>
    <w:autoRedefine/>
    <w:qFormat/>
    <w:uiPriority w:val="0"/>
    <w:pPr>
      <w:spacing w:before="0" w:beforeLines="0" w:after="0" w:afterLines="0" w:line="276" w:lineRule="auto"/>
    </w:pPr>
    <w:rPr>
      <w:rFonts w:ascii="宋体" w:eastAsia="宋体"/>
    </w:rPr>
  </w:style>
  <w:style w:type="paragraph" w:customStyle="1" w:styleId="220">
    <w:name w:val="标准文件_引言三级无标题"/>
    <w:basedOn w:val="204"/>
    <w:autoRedefine/>
    <w:qFormat/>
    <w:uiPriority w:val="0"/>
    <w:pPr>
      <w:spacing w:before="0" w:beforeLines="0" w:after="0" w:afterLines="0" w:line="276" w:lineRule="auto"/>
    </w:pPr>
    <w:rPr>
      <w:rFonts w:ascii="宋体" w:eastAsia="宋体"/>
    </w:rPr>
  </w:style>
  <w:style w:type="paragraph" w:customStyle="1" w:styleId="221">
    <w:name w:val="标准文件_引言四级无标题"/>
    <w:basedOn w:val="205"/>
    <w:next w:val="58"/>
    <w:autoRedefine/>
    <w:qFormat/>
    <w:uiPriority w:val="0"/>
    <w:pPr>
      <w:spacing w:before="0" w:beforeLines="0" w:after="0" w:afterLines="0" w:line="276" w:lineRule="auto"/>
    </w:pPr>
    <w:rPr>
      <w:rFonts w:ascii="宋体" w:eastAsia="宋体"/>
    </w:rPr>
  </w:style>
  <w:style w:type="paragraph" w:customStyle="1" w:styleId="222">
    <w:name w:val="标准文件_引言五级无标题"/>
    <w:basedOn w:val="206"/>
    <w:next w:val="58"/>
    <w:autoRedefine/>
    <w:qFormat/>
    <w:uiPriority w:val="0"/>
    <w:pPr>
      <w:spacing w:before="0" w:beforeLines="0" w:after="0" w:afterLines="0" w:line="276" w:lineRule="auto"/>
    </w:pPr>
    <w:rPr>
      <w:rFonts w:ascii="宋体" w:eastAsia="宋体"/>
    </w:rPr>
  </w:style>
  <w:style w:type="paragraph" w:customStyle="1" w:styleId="223">
    <w:name w:val="标准文件_索引标题"/>
    <w:basedOn w:val="65"/>
    <w:next w:val="58"/>
    <w:autoRedefine/>
    <w:qFormat/>
    <w:uiPriority w:val="0"/>
    <w:rPr>
      <w:rFonts w:hAnsi="黑体"/>
    </w:rPr>
  </w:style>
  <w:style w:type="paragraph" w:customStyle="1" w:styleId="224">
    <w:name w:val="标准文件_脚注内容"/>
    <w:basedOn w:val="58"/>
    <w:autoRedefine/>
    <w:qFormat/>
    <w:uiPriority w:val="0"/>
    <w:pPr>
      <w:ind w:left="400" w:leftChars="200" w:hanging="200" w:hangingChars="200"/>
    </w:pPr>
    <w:rPr>
      <w:sz w:val="15"/>
    </w:rPr>
  </w:style>
  <w:style w:type="paragraph" w:customStyle="1" w:styleId="225">
    <w:name w:val="标准文件_术语条一"/>
    <w:basedOn w:val="164"/>
    <w:next w:val="58"/>
    <w:autoRedefine/>
    <w:qFormat/>
    <w:uiPriority w:val="0"/>
  </w:style>
  <w:style w:type="paragraph" w:customStyle="1" w:styleId="226">
    <w:name w:val="标准文件_术语条二"/>
    <w:basedOn w:val="167"/>
    <w:next w:val="58"/>
    <w:autoRedefine/>
    <w:qFormat/>
    <w:uiPriority w:val="0"/>
  </w:style>
  <w:style w:type="paragraph" w:customStyle="1" w:styleId="227">
    <w:name w:val="标准文件_术语条三"/>
    <w:basedOn w:val="166"/>
    <w:next w:val="58"/>
    <w:autoRedefine/>
    <w:qFormat/>
    <w:uiPriority w:val="0"/>
  </w:style>
  <w:style w:type="paragraph" w:customStyle="1" w:styleId="228">
    <w:name w:val="标准文件_术语条四"/>
    <w:basedOn w:val="169"/>
    <w:next w:val="58"/>
    <w:autoRedefine/>
    <w:qFormat/>
    <w:uiPriority w:val="0"/>
  </w:style>
  <w:style w:type="paragraph" w:customStyle="1" w:styleId="229">
    <w:name w:val="标准文件_术语条五"/>
    <w:basedOn w:val="165"/>
    <w:next w:val="58"/>
    <w:autoRedefine/>
    <w:qFormat/>
    <w:uiPriority w:val="0"/>
  </w:style>
  <w:style w:type="paragraph" w:customStyle="1" w:styleId="230">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1">
    <w:name w:val="发布"/>
    <w:basedOn w:val="30"/>
    <w:autoRedefine/>
    <w:qFormat/>
    <w:uiPriority w:val="0"/>
    <w:rPr>
      <w:rFonts w:ascii="黑体" w:eastAsia="黑体"/>
      <w:spacing w:val="85"/>
      <w:w w:val="100"/>
      <w:position w:val="3"/>
      <w:sz w:val="28"/>
      <w:szCs w:val="28"/>
    </w:rPr>
  </w:style>
  <w:style w:type="table" w:customStyle="1" w:styleId="232">
    <w:name w:val="Table Normal"/>
    <w:autoRedefine/>
    <w:semiHidden/>
    <w:unhideWhenUsed/>
    <w:qFormat/>
    <w:uiPriority w:val="0"/>
    <w:tblPr>
      <w:tblCellMar>
        <w:top w:w="0" w:type="dxa"/>
        <w:left w:w="0" w:type="dxa"/>
        <w:bottom w:w="0" w:type="dxa"/>
        <w:right w:w="0" w:type="dxa"/>
      </w:tblCellMar>
    </w:tblPr>
  </w:style>
  <w:style w:type="paragraph" w:customStyle="1" w:styleId="233">
    <w:name w:val="Table Text"/>
    <w:basedOn w:val="1"/>
    <w:autoRedefine/>
    <w:semiHidden/>
    <w:qFormat/>
    <w:uiPriority w:val="0"/>
    <w:rPr>
      <w:rFonts w:ascii="Arial" w:hAnsi="Arial" w:eastAsia="Arial" w:cs="Arial"/>
      <w:lang w:eastAsia="en-US"/>
    </w:rPr>
  </w:style>
  <w:style w:type="paragraph" w:styleId="234">
    <w:name w:val="List Paragraph"/>
    <w:basedOn w:val="1"/>
    <w:autoRedefine/>
    <w:qFormat/>
    <w:uiPriority w:val="34"/>
    <w:pPr>
      <w:ind w:firstLine="420" w:firstLineChars="200"/>
    </w:pPr>
  </w:style>
  <w:style w:type="paragraph" w:customStyle="1" w:styleId="235">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glossaryDocument" Target="glossary/document.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5.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header" Target="head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0D0C2074A97B46F78D592DCDA6D333F6"/>
        <w:style w:val=""/>
        <w:category>
          <w:name w:val="常规"/>
          <w:gallery w:val="placeholder"/>
        </w:category>
        <w:types>
          <w:type w:val="bbPlcHdr"/>
        </w:types>
        <w:behaviors>
          <w:behavior w:val="content"/>
        </w:behaviors>
        <w:description w:val=""/>
        <w:guid w:val="{C40E2D59-BB05-4B49-8D01-1C253CA6B826}"/>
      </w:docPartPr>
      <w:docPartBody>
        <w:p w14:paraId="25A305D7">
          <w:pPr>
            <w:pStyle w:val="5"/>
          </w:pPr>
          <w:r>
            <w:rPr>
              <w:rStyle w:val="4"/>
              <w:rFonts w:hint="eastAsia"/>
            </w:rPr>
            <w:t>单击或点击此处输入文字。</w:t>
          </w:r>
        </w:p>
      </w:docPartBody>
    </w:docPart>
    <w:docPart>
      <w:docPartPr>
        <w:name w:val="{82612d46-c510-41bd-9d68-77fef14611fa}"/>
        <w:style w:val=""/>
        <w:category>
          <w:name w:val="常规"/>
          <w:gallery w:val="placeholder"/>
        </w:category>
        <w:types>
          <w:type w:val="bbPlcHdr"/>
        </w:types>
        <w:behaviors>
          <w:behavior w:val="content"/>
        </w:behaviors>
        <w:description w:val=""/>
        <w:guid w:val="{82612d46-c510-41bd-9d68-77fef14611fa}"/>
      </w:docPartPr>
      <w:docPartBody>
        <w:p w14:paraId="41C19FA5">
          <w:pPr>
            <w:pStyle w:val="6"/>
          </w:pPr>
          <w:r>
            <w:rPr>
              <w:rStyle w:val="4"/>
              <w:rFonts w:hint="eastAsia"/>
            </w:rPr>
            <w:t>选择一项。</w:t>
          </w:r>
        </w:p>
      </w:docPartBody>
    </w:docPart>
    <w:docPart>
      <w:docPartPr>
        <w:name w:val="{b3936e45-9b6e-4fb1-b9e1-951de95c6a34}"/>
        <w:style w:val=""/>
        <w:category>
          <w:name w:val="常规"/>
          <w:gallery w:val="placeholder"/>
        </w:category>
        <w:types>
          <w:type w:val="bbPlcHdr"/>
        </w:types>
        <w:behaviors>
          <w:behavior w:val="content"/>
        </w:behaviors>
        <w:description w:val=""/>
        <w:guid w:val="{b3936e45-9b6e-4fb1-b9e1-951de95c6a34}"/>
      </w:docPartPr>
      <w:docPartBody>
        <w:p w14:paraId="4F3F0C46">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1A2D"/>
    <w:rsid w:val="001567CB"/>
    <w:rsid w:val="001A4CEF"/>
    <w:rsid w:val="003C7725"/>
    <w:rsid w:val="003D1A2D"/>
    <w:rsid w:val="003D7087"/>
    <w:rsid w:val="00494E41"/>
    <w:rsid w:val="00597697"/>
    <w:rsid w:val="006629E1"/>
    <w:rsid w:val="007519A3"/>
    <w:rsid w:val="0090108F"/>
    <w:rsid w:val="0097054E"/>
    <w:rsid w:val="00AB6C10"/>
    <w:rsid w:val="00DE045F"/>
    <w:rsid w:val="00E852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autoRedefine/>
    <w:semiHidden/>
    <w:unhideWhenUsed/>
    <w:qFormat/>
    <w:uiPriority w:val="99"/>
    <w:tblPr>
      <w:tblCellMar>
        <w:top w:w="0" w:type="dxa"/>
        <w:left w:w="108" w:type="dxa"/>
        <w:bottom w:w="0" w:type="dxa"/>
        <w:right w:w="108" w:type="dxa"/>
      </w:tblCellMar>
    </w:tblPr>
  </w:style>
  <w:style w:type="character" w:styleId="4">
    <w:name w:val="Placeholder Text"/>
    <w:basedOn w:val="2"/>
    <w:autoRedefine/>
    <w:semiHidden/>
    <w:qFormat/>
    <w:uiPriority w:val="99"/>
    <w:rPr>
      <w:color w:val="808080"/>
    </w:rPr>
  </w:style>
  <w:style w:type="paragraph" w:customStyle="1" w:styleId="5">
    <w:name w:val="0D0C2074A97B46F78D592DCDA6D333F6"/>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82DF558379AB4F4E90F031871E65E909"/>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A9DC0F972AB84BCCB0489670D5FF4F7E"/>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046e1ed8-3d80-4d13-9f92-612af0d57f01</errorID>
      <errorWord>个人信息保护法</errorWord>
      <group>L1_Knowledge</group>
      <groupName>知识性问题</groupName>
      <ability>L2_Knowledge</ability>
      <abilityName>其他知识</abilityName>
      <candidateList>
        <item>中华人民共和国个人信息保护法</item>
      </candidateList>
      <explain>当前法律法规名称使用简称，请注意是否应当使用全称。</explain>
      <paraID>21E34194</paraID>
      <start>1</start>
      <end>15</end>
      <status>modified</status>
      <modifiedWord>中华人民共和国个人信息保护法</modifiedWord>
      <trackRevisions>false</trackRevisions>
    </reviewItem>
    <reviewItem>
      <errorID>2c83e9a9-1a72-4205-ba05-e0bb9ca4e3b1</errorID>
      <errorWord>,</errorWord>
      <group>L1_Format</group>
      <groupName>格式问题</groupName>
      <ability>L2_HalfPunc</ability>
      <abilityName>全半角检查</abilityName>
      <candidateList>
        <item>，</item>
      </candidateList>
      <explain>文本全半角错误。</explain>
      <paraID> 29779DA</paraID>
      <start>12</start>
      <end>13</end>
      <status>modified</status>
      <modifiedWord>，</modifiedWord>
      <trackRevisions>false</trackRevisions>
    </reviewItem>
    <reviewItem>
      <errorID>1e18f2cb-2608-41f7-964d-d9889b352f8d</errorID>
      <errorWord>个人信息保护法</errorWord>
      <group>L1_Knowledge</group>
      <groupName>知识性问题</groupName>
      <ability>L2_Knowledge</ability>
      <abilityName>其他知识</abilityName>
      <candidateList>
        <item>中华人民共和国个人信息保护法</item>
      </candidateList>
      <explain>当前法律法规名称使用简称，请注意是否应当使用全称。</explain>
      <paraID>2B5F711C</paraID>
      <start>39</start>
      <end>53</end>
      <status>modified</status>
      <modifiedWord>中华人民共和国个人信息保护法</modifiedWord>
      <trackRevisions>false</trackRevisions>
    </reviewItem>
    <reviewItem>
      <errorID>c46b0bd3-def2-4b1f-9764-9d73deb1e17a</errorID>
      <errorWord>需具备</errorWord>
      <group>L1_Word</group>
      <groupName>字词问题</groupName>
      <ability>L2_Typo</ability>
      <abilityName>字词错误</abilityName>
      <candidateList>
        <item>须具备</item>
      </candidateList>
      <explain/>
      <paraID>11D60B82</paraID>
      <start>4</start>
      <end>7</end>
      <status>ignored</status>
      <modifiedWord/>
      <trackRevisions>false</trackRevisions>
    </reviewItem>
    <reviewItem>
      <errorID>c880e189-2c4c-4229-8b8f-5e79a9cb710d</errorID>
      <errorWord>40%-60%</errorWord>
      <group>L1_Knowledge</group>
      <groupName>知识性问题</groupName>
      <ability>L2_Knowledge</ability>
      <abilityName>其他知识</abilityName>
      <candidateList>
        <item>40%—60%</item>
      </candidateList>
      <explain>1. “40%-60%”中的单位“%”仅出现在后一个数字上，容易引起歧义；根据《现代汉语标点符号数字用法规范手册》，数字表示范围两边需要使用统一的格式。2. 根据标点国标 4.13 中的规则，数字、时间或地域连接符应使用（视觉上更长的）“—”或“～”。</explain>
      <paraID>1C601D91</paraID>
      <start>70</start>
      <end>77</end>
      <status>modified</status>
      <modifiedWord>40%—60%</modifiedWord>
      <trackRevisions>false</trackRevisions>
    </reviewItem>
    <reviewItem>
      <errorID>ed53877d-689f-4ee0-93ad-a7926f4cafb4</errorID>
      <errorWord>，</errorWord>
      <group>L1_Word</group>
      <groupName>字词问题</groupName>
      <ability>L2_Typo</ability>
      <abilityName>字词错误</abilityName>
      <candidateList>
        <item>，具</item>
      </candidateList>
      <explain/>
      <paraID>3234B5F8</paraID>
      <start>24</start>
      <end>26</end>
      <status>modified</status>
      <modifiedWord>，具</modifiedWord>
      <trackRevisions>false</trackRevisions>
    </reviewItem>
    <reviewItem>
      <errorID>6fb40ea6-41b7-47ed-b5a0-d3df6c14a36e</errorID>
      <errorWord>需具备</errorWord>
      <group>L1_Word</group>
      <groupName>字词问题</groupName>
      <ability>L2_Typo</ability>
      <abilityName>字词错误</abilityName>
      <candidateList>
        <item>须具备</item>
      </candidateList>
      <explain/>
      <paraID>14B163A7</paraID>
      <start>5</start>
      <end>8</end>
      <status>ignored</status>
      <modifiedWord/>
      <trackRevisions>false</trackRevisions>
    </reviewItem>
    <reviewItem>
      <errorID>17d4fb20-9b1b-4b74-ac7b-89cef7976752</errorID>
      <errorWord>需具备</errorWord>
      <group>L1_Word</group>
      <groupName>字词问题</groupName>
      <ability>L2_Typo</ability>
      <abilityName>字词错误</abilityName>
      <candidateList>
        <item>须具备</item>
      </candidateList>
      <explain/>
      <paraID>14B163A7</paraID>
      <start>40</start>
      <end>43</end>
      <status>ignored</status>
      <modifiedWord/>
      <trackRevisions>false</trackRevisions>
    </reviewItem>
    <reviewItem>
      <errorID>38a73d00-f02d-48e3-9861-4ee3674b7957</errorID>
      <errorWord>需具备</errorWord>
      <group>L1_Word</group>
      <groupName>字词问题</groupName>
      <ability>L2_Typo</ability>
      <abilityName>字词错误</abilityName>
      <candidateList>
        <item>须具备</item>
      </candidateList>
      <explain/>
      <paraID>14B163A7</paraID>
      <start>63</start>
      <end>66</end>
      <status>ignored</status>
      <modifiedWord/>
      <trackRevisions>false</trackRevisions>
    </reviewItem>
    <reviewItem>
      <errorID>b95d6fb1-c2c8-4885-9a3f-64b0759c348d</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67441A7B</paraID>
      <start>21</start>
      <end>22</end>
      <status>modified</status>
      <modifiedWord>—</modifiedWord>
      <trackRevisions>false</trackRevisions>
    </reviewItem>
    <reviewItem>
      <errorID>b42e9b24-05ef-4236-90ad-0ff0b5dbcf6e</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32B2DB96</paraID>
      <start>40</start>
      <end>41</end>
      <status>modified</status>
      <modifiedWord>—</modifiedWord>
      <trackRevisions>false</trackRevisions>
    </reviewItem>
    <reviewItem>
      <errorID>88f5bac1-142f-4d93-9fbc-287fcbaaa446</errorID>
      <errorWord>-</errorWord>
      <group>L1_Format</group>
      <groupName>格式问题</groupName>
      <ability>L2_HalfPunc</ability>
      <abilityName>全半角检查</abilityName>
      <candidateList>
        <item>－</item>
      </candidateList>
      <explain>文本全半角错误。</explain>
      <paraID>599BBC04</paraID>
      <start>58</start>
      <end>59</end>
      <status>modified</status>
      <modifiedWord>－</modifiedWord>
      <trackRevisions>false</trackRevisions>
    </reviewItem>
    <reviewItem>
      <errorID>6e4314bc-ec3b-4d08-8fc3-944279507be0</errorID>
      <errorWord>-</errorWord>
      <group>L1_Format</group>
      <groupName>格式问题</groupName>
      <ability>L2_HalfPunc</ability>
      <abilityName>全半角检查</abilityName>
      <candidateList>
        <item>－</item>
      </candidateList>
      <explain>文本全半角错误。</explain>
      <paraID>599BBC04</paraID>
      <start>61</start>
      <end>62</end>
      <status>modified</status>
      <modifiedWord>－</modifiedWord>
      <trackRevisions>false</trackRevisions>
    </reviewItem>
    <reviewItem>
      <errorID>fd916fb9-aa48-48e9-b2c2-518c89e550cf</errorID>
      <errorWord>-</errorWord>
      <group>L1_Format</group>
      <groupName>格式问题</groupName>
      <ability>L2_HalfPunc</ability>
      <abilityName>全半角检查</abilityName>
      <candidateList>
        <item>－</item>
      </candidateList>
      <explain>文本全半角错误。</explain>
      <paraID>599BBC04</paraID>
      <start>64</start>
      <end>65</end>
      <status>modified</status>
      <modifiedWord>－</modifiedWord>
      <trackRevisions>false</trackRevisions>
    </reviewItem>
    <reviewItem>
      <errorID>ab6456c2-8ae2-4155-8c1b-e03342bdc082</errorID>
      <errorWord>-</errorWord>
      <group>L1_Format</group>
      <groupName>格式问题</groupName>
      <ability>L2_HalfPunc</ability>
      <abilityName>全半角检查</abilityName>
      <candidateList>
        <item>－</item>
      </candidateList>
      <explain>文本全半角错误。</explain>
      <paraID>599BBC04</paraID>
      <start>67</start>
      <end>68</end>
      <status>modified</status>
      <modifiedWord>－</modifiedWord>
      <trackRevisions>false</trackRevisions>
    </reviewItem>
    <reviewItem>
      <errorID>7321cdca-5cea-4386-9e6c-82e969414297</errorID>
      <errorWord>需具备</errorWord>
      <group>L1_Word</group>
      <groupName>字词问题</groupName>
      <ability>L2_Typo</ability>
      <abilityName>字词错误</abilityName>
      <candidateList>
        <item>须具备</item>
      </candidateList>
      <explain/>
      <paraID>59074E9A</paraID>
      <start>43</start>
      <end>46</end>
      <status>ignored</status>
      <modifiedWord/>
      <trackRevisions>false</trackRevisions>
    </reviewItem>
    <reviewItem>
      <errorID>e567a043-8aee-4b19-90b7-3a4a6ba434b0</errorID>
      <errorWord>，</errorWord>
      <group>L1_Word</group>
      <groupName>字词问题</groupName>
      <ability>L2_Typo</ability>
      <abilityName>字词错误</abilityName>
      <candidateList>
        <item>，经</item>
      </candidateList>
      <explain/>
      <paraID>7C5C8F5D</paraID>
      <start>55</start>
      <end>56</end>
      <status>ignored</status>
      <modifiedWord/>
      <trackRevisions>false</trackRevisions>
    </reviewItem>
    <reviewItem>
      <errorID>bee61f08-5ff1-4942-ab03-24cb5020946d</errorID>
      <errorWord>；</errorWord>
      <group>L1_Word</group>
      <groupName>字词问题</groupName>
      <ability>L2_Typo</ability>
      <abilityName>字词错误</abilityName>
      <candidateList>
        <item>；在</item>
      </candidateList>
      <explain/>
      <paraID>6878BC90</paraID>
      <start>40</start>
      <end>41</end>
      <status>ignored</status>
      <modifiedWord/>
      <trackRevisions>false</trackRevisions>
    </reviewItem>
    <reviewItem>
      <errorID>6bdc7c52-5d42-414e-a42c-940d788951e8</errorID>
      <errorWord>II类</errorWord>
      <group>L1_Knowledge</group>
      <groupName>知识性问题</groupName>
      <ability>L2_Knowledge</ability>
      <abilityName>其他知识</abilityName>
      <candidateList>
        <item>Ⅱ类</item>
      </candidateList>
      <explain/>
      <paraID>46D42759</paraID>
      <start>25</start>
      <end>27</end>
      <status>modified</status>
      <modifiedWord>Ⅱ类</modifiedWord>
      <trackRevisions>false</trackRevisions>
    </reviewItem>
    <reviewItem>
      <errorID>b62a6689-33f8-4ab1-a4b1-bbd60ae0c607</errorID>
      <errorWord>终点</errorWord>
      <group>L1_Word</group>
      <groupName>字词问题</groupName>
      <ability>L2_Typo</ability>
      <abilityName>字词错误</abilityName>
      <candidateList>
        <item>重点</item>
      </candidateList>
      <explain/>
      <paraID>1E45767E</paraID>
      <start>80</start>
      <end>82</end>
      <status>ignored</status>
      <modifiedWord/>
      <trackRevisions>false</trackRevisions>
    </reviewItem>
    <reviewItem>
      <errorID>83542653-e92e-4718-9e3e-fc7eb596888a</errorID>
      <errorWord>(</errorWord>
      <group>L1_Format</group>
      <groupName>格式问题</groupName>
      <ability>L2_HalfPunc</ability>
      <abilityName>全半角检查</abilityName>
      <candidateList>
        <item>（</item>
      </candidateList>
      <explain>文本全半角错误。</explain>
      <paraID>6927C47C</paraID>
      <start>0</start>
      <end>1</end>
      <status>modified</status>
      <modifiedWord>（</modifiedWord>
      <trackRevisions>false</trackRevisions>
    </reviewItem>
    <reviewItem>
      <errorID>6c019330-3c14-47d0-8996-681f2b87a863</errorID>
      <errorWord>)</errorWord>
      <group>L1_Format</group>
      <groupName>格式问题</groupName>
      <ability>L2_HalfPunc</ability>
      <abilityName>全半角检查</abilityName>
      <candidateList>
        <item>）</item>
      </candidateList>
      <explain>文本全半角错误。</explain>
      <paraID>6927C47C</paraID>
      <start>6</start>
      <end>7</end>
      <status>modified</status>
      <modifiedWord>）</modifiedWord>
      <trackRevisions>false</trackRevisions>
    </reviewItem>
    <reviewItem>
      <errorID>0ff9d422-5309-4c9b-a09f-785af3489231</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4E75CEF6</paraID>
      <start>40</start>
      <end>41</end>
      <status>modified</status>
      <modifiedWord>—</modifiedWord>
      <trackRevisions>false</trackRevisions>
    </reviewItem>
    <reviewItem>
      <errorID>cd6a9f9b-4bac-479a-8340-716c23f2e95d</errorID>
      <errorWord>(</errorWord>
      <group>L1_Format</group>
      <groupName>格式问题</groupName>
      <ability>L2_HalfPunc</ability>
      <abilityName>全半角检查</abilityName>
      <candidateList>
        <item>（</item>
      </candidateList>
      <explain>文本全半角错误。</explain>
      <paraID>66F6381C</paraID>
      <start>0</start>
      <end>1</end>
      <status>modified</status>
      <modifiedWord>（</modifiedWord>
      <trackRevisions>false</trackRevisions>
    </reviewItem>
    <reviewItem>
      <errorID>5e60906f-ae40-44fc-bda4-3b29bb32977e</errorID>
      <errorWord>)</errorWord>
      <group>L1_Format</group>
      <groupName>格式问题</groupName>
      <ability>L2_HalfPunc</ability>
      <abilityName>全半角检查</abilityName>
      <candidateList>
        <item>）</item>
      </candidateList>
      <explain>文本全半角错误。</explain>
      <paraID>66F6381C</paraID>
      <start>6</start>
      <end>7</end>
      <status>modified</status>
      <modifiedWord>）</modifiedWord>
      <trackRevisions>false</trackRevisions>
    </reviewItem>
    <reviewItem>
      <errorID>90d5e70d-c35b-4a82-be14-4222abbda66d</errorID>
      <errorWord>医疗器械监督管理条例</errorWord>
      <group>L1_Knowledge</group>
      <groupName>知识性问题</groupName>
      <ability>L2_Knowledge</ability>
      <abilityName>其他知识</abilityName>
      <candidateList>
        <item>《医疗器械监督管理条例》</item>
      </candidateList>
      <explain>完整法律法规名称需要加书名号，请注意检查。</explain>
      <paraID>52D6BA64</paraID>
      <start>15</start>
      <end>27</end>
      <status>modified</status>
      <modifiedWord>《医疗器械监督管理条例》</modifiedWord>
      <trackRevisions>false</trackRevisions>
    </reviewItem>
    <reviewItem>
      <errorID>55ccc99d-41ff-4ff6-8bca-ab0423f69be3</errorID>
      <errorWord>中华人民共和国个人信息保护法</errorWord>
      <group>L1_Knowledge</group>
      <groupName>知识性问题</groupName>
      <ability>L2_Knowledge</ability>
      <abilityName>其他知识</abilityName>
      <candidateList>
        <item>《中华人民共和国个人信息保护法》</item>
      </candidateList>
      <explain>完整法律法规名称需要加书名号，请注意检查。</explain>
      <paraID>5E808F1C</paraID>
      <start>19</start>
      <end>35</end>
      <status>modified</status>
      <modifiedWord>《中华人民共和国个人信息保护法》</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e5435f3-2670-492b-abb4-f008b41b2bcd}">
  <ds:schemaRefs/>
</ds:datastoreItem>
</file>

<file path=docProps/app.xml><?xml version="1.0" encoding="utf-8"?>
<Properties xmlns="http://schemas.openxmlformats.org/officeDocument/2006/extended-properties" xmlns:vt="http://schemas.openxmlformats.org/officeDocument/2006/docPropsVTypes">
  <Template>团体标准</Template>
  <Company>PCMI</Company>
  <Pages>11</Pages>
  <Words>7764</Words>
  <Characters>8662</Characters>
  <Lines>71</Lines>
  <Paragraphs>20</Paragraphs>
  <TotalTime>11</TotalTime>
  <ScaleCrop>false</ScaleCrop>
  <LinksUpToDate>false</LinksUpToDate>
  <CharactersWithSpaces>8863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2022-04-20T01:02:00Z</dcterms:created>
  <dc:creator>风生</dc:creator>
  <dc:description>&lt;config cover="true" show_menu="true" version="1.0.0" doctype="SDKXY"&gt;_x000d_
&lt;/config&gt;</dc:description>
  <cp:lastModifiedBy>白凌舞</cp:lastModifiedBy>
  <cp:lastPrinted>2021-02-02T08:22:00Z</cp:lastPrinted>
  <dcterms:modified xsi:type="dcterms:W3CDTF">2026-03-13T00:55:49Z</dcterms:modified>
  <dc:title>团体标准</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2052-12.1.0.25225</vt:lpwstr>
  </property>
  <property fmtid="{D5CDD505-2E9C-101B-9397-08002B2CF9AE}" pid="15" name="ICV">
    <vt:lpwstr>3214EE81562A40488433F493833C7F6C_13</vt:lpwstr>
  </property>
  <property fmtid="{D5CDD505-2E9C-101B-9397-08002B2CF9AE}" pid="16" name="KSOTemplateDocerSaveRecord">
    <vt:lpwstr>eyJoZGlkIjoiYjE2NDAwZjNlNDY1YmI4YTI3M2Y4NGU4MzJiZjE4NTAiLCJ1c2VySWQiOiIxMDM2OTMwMDA2In0=</vt:lpwstr>
  </property>
</Properties>
</file>