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EE368">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sz w:val="36"/>
          <w:szCs w:val="36"/>
        </w:rPr>
      </w:pPr>
    </w:p>
    <w:p w14:paraId="0F2CCE5A">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ascii="方正小标宋简体" w:eastAsia="方正小标宋简体"/>
          <w:sz w:val="36"/>
          <w:szCs w:val="36"/>
        </w:rPr>
      </w:pPr>
      <w:r>
        <w:rPr>
          <w:rFonts w:hint="eastAsia" w:ascii="方正小标宋简体" w:eastAsia="方正小标宋简体"/>
          <w:sz w:val="36"/>
          <w:szCs w:val="36"/>
        </w:rPr>
        <w:t>《生态民宿</w:t>
      </w:r>
      <w:r>
        <w:rPr>
          <w:rFonts w:hint="eastAsia" w:ascii="方正小标宋简体" w:eastAsia="方正小标宋简体"/>
          <w:sz w:val="36"/>
          <w:szCs w:val="36"/>
          <w:lang w:val="en-US" w:eastAsia="zh-CN"/>
        </w:rPr>
        <w:t>绿标</w:t>
      </w:r>
      <w:r>
        <w:rPr>
          <w:rFonts w:hint="eastAsia" w:ascii="方正小标宋简体" w:eastAsia="方正小标宋简体"/>
          <w:sz w:val="36"/>
          <w:szCs w:val="36"/>
        </w:rPr>
        <w:t>贷评价规范》</w:t>
      </w:r>
      <w:r>
        <w:rPr>
          <w:rFonts w:hint="eastAsia" w:ascii="方正小标宋简体" w:eastAsia="方正小标宋简体"/>
          <w:sz w:val="36"/>
          <w:szCs w:val="36"/>
          <w:lang w:val="en-US" w:eastAsia="zh-CN"/>
        </w:rPr>
        <w:t>团体</w:t>
      </w:r>
      <w:r>
        <w:rPr>
          <w:rFonts w:hint="eastAsia" w:ascii="方正小标宋简体" w:eastAsia="方正小标宋简体"/>
          <w:sz w:val="36"/>
          <w:szCs w:val="36"/>
        </w:rPr>
        <w:t>标准编制说明</w:t>
      </w:r>
    </w:p>
    <w:p w14:paraId="0888F8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14:paraId="4A092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_GB2312" w:eastAsia="仿宋_GB2312"/>
          <w:b/>
          <w:sz w:val="32"/>
          <w:szCs w:val="32"/>
        </w:rPr>
      </w:pPr>
      <w:r>
        <w:rPr>
          <w:rFonts w:hint="eastAsia" w:ascii="黑体" w:eastAsia="黑体"/>
          <w:sz w:val="32"/>
          <w:szCs w:val="32"/>
        </w:rPr>
        <w:t>一、</w:t>
      </w:r>
      <w:r>
        <w:rPr>
          <w:rFonts w:hint="eastAsia" w:ascii="黑体" w:hAnsi="黑体" w:eastAsia="黑体"/>
          <w:sz w:val="32"/>
          <w:szCs w:val="32"/>
        </w:rPr>
        <w:t>工作简况</w:t>
      </w:r>
    </w:p>
    <w:p w14:paraId="709606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为深入贯彻《国家标准化发展纲要》精神，落实《关于金融支持乡村旅游高质量发展的指导意见》《江西省人民政府办公厅关于促进民宿业高质量发展的意见》以及中国人民银行、国家金融监督管理总局等部门关于绿色金融、普惠金融的相关政策要求，推动绿色金融与生态旅游、乡村振兴深度融合，以标准化手段引导和规范金融机构对生态民宿的绿色信贷支持，上饶银行股份有限公司、中国人民银行上饶市分行、江西省质量和标准化研究院等单位开展《生态民宿绿标贷评价规范》团体标准编制工作。计划由江西省绿色生态标准创新联合会联合江西省金融学会共同发布。</w:t>
      </w:r>
    </w:p>
    <w:p w14:paraId="0F715B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lang w:eastAsia="zh-CN"/>
        </w:rPr>
      </w:pPr>
      <w:r>
        <w:rPr>
          <w:rFonts w:hint="eastAsia" w:ascii="黑体" w:eastAsia="黑体"/>
          <w:sz w:val="32"/>
          <w:szCs w:val="32"/>
        </w:rPr>
        <w:t>二、制定标准的必要性和</w:t>
      </w:r>
      <w:r>
        <w:rPr>
          <w:rFonts w:hint="eastAsia" w:ascii="黑体" w:eastAsia="黑体"/>
          <w:sz w:val="32"/>
          <w:szCs w:val="32"/>
          <w:lang w:val="en-US" w:eastAsia="zh-CN"/>
        </w:rPr>
        <w:t>可行性</w:t>
      </w:r>
    </w:p>
    <w:p w14:paraId="65774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近年来，作为国家生态文明试验区，江西省依托丰富的生态资源和深厚的文化底蕴，民宿产业呈现快速发展态势。截至目前，全省</w:t>
      </w:r>
      <w:r>
        <w:rPr>
          <w:rFonts w:hint="eastAsia" w:ascii="仿宋_GB2312" w:hAnsi="仿宋_GB2312" w:eastAsia="仿宋_GB2312" w:cs="仿宋_GB2312"/>
          <w:sz w:val="32"/>
          <w:szCs w:val="32"/>
          <w:lang w:val="en-US" w:eastAsia="zh-CN"/>
        </w:rPr>
        <w:t>乡村</w:t>
      </w:r>
      <w:r>
        <w:rPr>
          <w:rFonts w:hint="eastAsia" w:ascii="仿宋_GB2312" w:hAnsi="仿宋_GB2312" w:eastAsia="仿宋_GB2312" w:cs="仿宋_GB2312"/>
          <w:sz w:val="32"/>
          <w:szCs w:val="32"/>
        </w:rPr>
        <w:t>民宿数量已超过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000家，精品民宿、主题民宿、生态民宿等</w:t>
      </w:r>
      <w:r>
        <w:rPr>
          <w:rFonts w:hint="eastAsia" w:ascii="仿宋_GB2312" w:hAnsi="仿宋_GB2312" w:eastAsia="仿宋_GB2312" w:cs="仿宋_GB2312"/>
          <w:sz w:val="32"/>
          <w:szCs w:val="32"/>
          <w:lang w:eastAsia="zh-CN"/>
        </w:rPr>
        <w:t>新兴</w:t>
      </w:r>
      <w:r>
        <w:rPr>
          <w:rFonts w:hint="eastAsia" w:ascii="仿宋_GB2312" w:hAnsi="仿宋_GB2312" w:eastAsia="仿宋_GB2312" w:cs="仿宋_GB2312"/>
          <w:sz w:val="32"/>
          <w:szCs w:val="32"/>
        </w:rPr>
        <w:t>业态不断涌现，</w:t>
      </w:r>
      <w:r>
        <w:rPr>
          <w:rFonts w:hint="eastAsia" w:ascii="仿宋_GB2312" w:hAnsi="仿宋_GB2312" w:eastAsia="仿宋_GB2312" w:cs="仿宋_GB2312"/>
          <w:sz w:val="32"/>
          <w:szCs w:val="32"/>
          <w:lang w:val="en-US" w:eastAsia="zh-CN"/>
        </w:rPr>
        <w:t>全省已有甲级民宿15家，乙级民宿12家，民宿产业发展态势良好，民宿产业</w:t>
      </w:r>
      <w:r>
        <w:rPr>
          <w:rFonts w:hint="eastAsia" w:ascii="仿宋_GB2312" w:hAnsi="仿宋_GB2312" w:eastAsia="仿宋_GB2312" w:cs="仿宋_GB2312"/>
          <w:sz w:val="32"/>
          <w:szCs w:val="32"/>
        </w:rPr>
        <w:t>成为推动乡村振兴和全域旅游发展的重要力量。在此背景下，制定《生态民宿绿标贷评价规范》团体</w:t>
      </w:r>
      <w:r>
        <w:rPr>
          <w:rFonts w:hint="eastAsia" w:ascii="仿宋_GB2312" w:hAnsi="仿宋_GB2312" w:eastAsia="仿宋_GB2312" w:cs="仿宋_GB2312"/>
          <w:sz w:val="32"/>
          <w:szCs w:val="32"/>
          <w:lang w:val="en-US" w:eastAsia="zh-CN"/>
        </w:rPr>
        <w:t>标准，具有重要的现实必要性和长远意义。</w:t>
      </w:r>
    </w:p>
    <w:p w14:paraId="4715F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一）必要性分析</w:t>
      </w:r>
    </w:p>
    <w:p w14:paraId="355F1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w:t>
      </w:r>
      <w:r>
        <w:rPr>
          <w:rFonts w:hint="eastAsia" w:ascii="仿宋" w:hAnsi="仿宋" w:eastAsia="仿宋" w:cs="仿宋"/>
          <w:sz w:val="32"/>
          <w:szCs w:val="32"/>
        </w:rPr>
        <w:t>民宿绿色转型</w:t>
      </w:r>
      <w:r>
        <w:rPr>
          <w:rFonts w:hint="eastAsia" w:ascii="仿宋" w:hAnsi="仿宋" w:eastAsia="仿宋" w:cs="仿宋"/>
          <w:sz w:val="32"/>
          <w:szCs w:val="32"/>
          <w:lang w:eastAsia="zh-CN"/>
        </w:rPr>
        <w:t>亟须</w:t>
      </w:r>
      <w:r>
        <w:rPr>
          <w:rFonts w:hint="eastAsia" w:ascii="仿宋" w:hAnsi="仿宋" w:eastAsia="仿宋" w:cs="仿宋"/>
          <w:sz w:val="32"/>
          <w:szCs w:val="32"/>
        </w:rPr>
        <w:t>精准金融支持</w:t>
      </w:r>
    </w:p>
    <w:p w14:paraId="3AD6B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民宿行业投入高、回报慢，且受季节影响资金需求波动明显。在“双碳”目标下，大量民宿面临绿色改造和低碳建设需求，但经营主体多为中小微企业，普遍存在抵押物不足、融资渠道单一等问题，</w:t>
      </w:r>
      <w:r>
        <w:rPr>
          <w:rFonts w:hint="eastAsia" w:ascii="仿宋" w:hAnsi="仿宋" w:eastAsia="仿宋" w:cs="仿宋"/>
          <w:sz w:val="32"/>
          <w:szCs w:val="32"/>
          <w:lang w:eastAsia="zh-CN"/>
        </w:rPr>
        <w:t>亟须</w:t>
      </w:r>
      <w:r>
        <w:rPr>
          <w:rFonts w:hint="eastAsia" w:ascii="仿宋" w:hAnsi="仿宋" w:eastAsia="仿宋" w:cs="仿宋"/>
          <w:sz w:val="32"/>
          <w:szCs w:val="32"/>
        </w:rPr>
        <w:t>针对性的绿色信贷产品支持。</w:t>
      </w:r>
    </w:p>
    <w:p w14:paraId="6B6A0D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金融机构缺乏统一的绿色评价标准</w:t>
      </w:r>
    </w:p>
    <w:p w14:paraId="0FDA1B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目前，省内金融机构在开展民宿绿色信贷业务时，缺乏标准化、体系化的绿色属性识别和项目评估依据，导致项目认定标准不一、审核效率偏低，既增加了信贷风险管控难度，也制约了优质绿色项目获得高效融资支持。</w:t>
      </w:r>
    </w:p>
    <w:p w14:paraId="3178AE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 </w:t>
      </w:r>
      <w:r>
        <w:rPr>
          <w:rFonts w:hint="default" w:ascii="仿宋" w:hAnsi="仿宋" w:eastAsia="仿宋" w:cs="仿宋"/>
          <w:sz w:val="32"/>
          <w:szCs w:val="32"/>
        </w:rPr>
        <w:t>落实国家及地方政策的现实需要</w:t>
      </w:r>
    </w:p>
    <w:p w14:paraId="0326E9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国家层面，《国家标准化发展纲要》明确提出 “健全绿色发展标准体系，强化标准实施与监督，推动绿色低碳发展”；《文化和旅游部办公厅 中国银行关于金融支持乡村旅游高质量发展的通知》要求“创新金融产品和服务模式，完善乡村旅游金融服务体系，支持乡村旅游经营主体进行绿色化、品质化改造”</w:t>
      </w:r>
      <w:r>
        <w:rPr>
          <w:rFonts w:hint="eastAsia" w:ascii="仿宋" w:hAnsi="仿宋" w:eastAsia="仿宋" w:cs="仿宋"/>
          <w:sz w:val="32"/>
          <w:szCs w:val="32"/>
          <w:lang w:eastAsia="zh-CN"/>
        </w:rPr>
        <w:t>。</w:t>
      </w:r>
      <w:r>
        <w:rPr>
          <w:rFonts w:hint="eastAsia" w:ascii="仿宋" w:hAnsi="仿宋" w:eastAsia="仿宋" w:cs="仿宋"/>
          <w:sz w:val="32"/>
          <w:szCs w:val="32"/>
        </w:rPr>
        <w:t>地方层面，2025年</w:t>
      </w:r>
      <w:r>
        <w:rPr>
          <w:rFonts w:hint="eastAsia" w:ascii="仿宋" w:hAnsi="仿宋" w:eastAsia="仿宋" w:cs="仿宋"/>
          <w:sz w:val="32"/>
          <w:szCs w:val="32"/>
          <w:lang w:eastAsia="zh-CN"/>
        </w:rPr>
        <w:t>，省委、省政府</w:t>
      </w:r>
      <w:r>
        <w:rPr>
          <w:rFonts w:hint="eastAsia" w:ascii="仿宋" w:hAnsi="仿宋" w:eastAsia="仿宋" w:cs="仿宋"/>
          <w:sz w:val="32"/>
          <w:szCs w:val="32"/>
        </w:rPr>
        <w:t>印发《江西省加快经济社会发展全面绿色转型的若干措施》</w:t>
      </w:r>
      <w:r>
        <w:rPr>
          <w:rFonts w:hint="eastAsia" w:ascii="仿宋" w:hAnsi="仿宋" w:eastAsia="仿宋" w:cs="仿宋"/>
          <w:sz w:val="32"/>
          <w:szCs w:val="32"/>
          <w:lang w:eastAsia="zh-CN"/>
        </w:rPr>
        <w:t>，明确要求</w:t>
      </w:r>
      <w:r>
        <w:rPr>
          <w:rFonts w:hint="eastAsia" w:ascii="仿宋" w:hAnsi="仿宋" w:eastAsia="仿宋" w:cs="仿宋"/>
          <w:sz w:val="32"/>
          <w:szCs w:val="32"/>
        </w:rPr>
        <w:t xml:space="preserve"> “丰富生态产品价值实现金融服务模式”“创新绿色信贷、绿色债券、绿色保险等金融产品”</w:t>
      </w:r>
      <w:r>
        <w:rPr>
          <w:rFonts w:hint="eastAsia" w:ascii="仿宋" w:hAnsi="仿宋" w:eastAsia="仿宋" w:cs="仿宋"/>
          <w:sz w:val="32"/>
          <w:szCs w:val="32"/>
          <w:lang w:eastAsia="zh-CN"/>
        </w:rPr>
        <w:t>。</w:t>
      </w:r>
      <w:r>
        <w:rPr>
          <w:rFonts w:hint="eastAsia" w:ascii="仿宋" w:hAnsi="仿宋" w:eastAsia="仿宋" w:cs="仿宋"/>
          <w:sz w:val="32"/>
          <w:szCs w:val="32"/>
        </w:rPr>
        <w:t>《江西省人民政府办公厅关于促进民宿健康发展的意见》提出 “加大金融支持力度，引导金融机构开发适合民宿业发展的金融产品，支持民宿开展绿色改造和品质提升”。制定本标准，是响应国家绿色金融、旅游发展政策及江西省全面绿色转型要求的具体举措，通过构建科学的评价体系，将政策要求转化为可落地、可操作的金融服务标准，推动政策精准落地。</w:t>
      </w:r>
    </w:p>
    <w:p w14:paraId="66409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生态产品价值实现与乡村振兴协同推进的现实需要</w:t>
      </w:r>
    </w:p>
    <w:p w14:paraId="128D12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江西省作为国家生态文明试验区，生态资源是核心优势，民宿产业是将生态资源转化为经济价值、实现生态产品价值的重要载体。《中华人民共和国乡村振兴促进法》明确要求“健全乡村金融服务体系，创新金融产品和服务模式，支持乡村产业发展”。目前民宿产业的生态价值尚未得到充分量化和认可，金融资源与生态资源的对接机制不够完善。制定本标准，通过量化民宿的生态贡献、绿色发展水平，将生态价值与信贷授信挂钩，推动信贷资金精准投向古宅保护、低碳改造、生态建设、文化传承等领域，助力民宿产业实现生态价值与经济价值的双重提升，同时带动当地就业、农产品销售、乡村基础设施完善，推动生态产品价值实现与乡村振兴协同推进。</w:t>
      </w:r>
    </w:p>
    <w:p w14:paraId="2CDDD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（二）可行性分析</w:t>
      </w:r>
    </w:p>
    <w:p w14:paraId="678BE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 政策体系完善，提供顶层支撑</w:t>
      </w:r>
      <w:bookmarkStart w:id="0" w:name="_GoBack"/>
      <w:bookmarkEnd w:id="0"/>
    </w:p>
    <w:p w14:paraId="18165A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《中华人民共和国乡村振兴促进法》《关于构建绿色金融体系的指导意见》等法律法规，以及《旅游民宿基本要求与等级划分》（GB/T 41648）等国家标准，为标准制定提供了坚实的法律依据和技术规范支撑。</w:t>
      </w:r>
    </w:p>
    <w:p w14:paraId="05DA5C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 产业基础扎实，提供实践依托</w:t>
      </w:r>
    </w:p>
    <w:p w14:paraId="7313B0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全省超7000家乡村民宿，形成了婺源等集聚区，涌现出一批绿色运营典型，为标准编制提供了丰富的实践样本。同时，江西作为生态文明试验区，已开展多项生态价值实现探索，为构建符合地方实际的评价体系奠定了基础。</w:t>
      </w:r>
    </w:p>
    <w:p w14:paraId="67C8B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 多方协作机制成熟，提供组织保障</w:t>
      </w:r>
    </w:p>
    <w:p w14:paraId="588FA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 w:hAnsi="仿宋" w:eastAsia="仿宋" w:cs="仿宋"/>
          <w:sz w:val="32"/>
          <w:szCs w:val="32"/>
        </w:rPr>
        <w:t>本标准由上饶银行、人民银行上饶市分行、省质量和标准化研究院等单位联合编制，并协同</w:t>
      </w:r>
      <w:r>
        <w:rPr>
          <w:rFonts w:hint="eastAsia" w:ascii="仿宋" w:hAnsi="仿宋" w:eastAsia="仿宋" w:cs="仿宋"/>
          <w:sz w:val="32"/>
          <w:szCs w:val="32"/>
          <w:lang w:val="en-US" w:eastAsia="zh-CN"/>
        </w:rPr>
        <w:t>省金融学会联合发布</w:t>
      </w:r>
      <w:r>
        <w:rPr>
          <w:rFonts w:hint="eastAsia" w:ascii="仿宋" w:hAnsi="仿宋" w:eastAsia="仿宋" w:cs="仿宋"/>
          <w:sz w:val="32"/>
          <w:szCs w:val="32"/>
        </w:rPr>
        <w:t>，形成“金融+标准+行业”的专业合力，确保标准科学规范并有效落地</w:t>
      </w:r>
      <w:r>
        <w:rPr>
          <w:rFonts w:hint="eastAsia" w:ascii="仿宋_GB2312" w:hAnsi="仿宋_GB2312" w:eastAsia="仿宋_GB2312" w:cs="仿宋_GB2312"/>
          <w:sz w:val="32"/>
          <w:szCs w:val="32"/>
        </w:rPr>
        <w:t>。</w:t>
      </w:r>
    </w:p>
    <w:p w14:paraId="250C3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eastAsia="黑体"/>
          <w:sz w:val="32"/>
          <w:szCs w:val="32"/>
        </w:rPr>
      </w:pPr>
      <w:r>
        <w:rPr>
          <w:rFonts w:hint="eastAsia" w:ascii="黑体" w:eastAsia="黑体"/>
          <w:sz w:val="32"/>
          <w:szCs w:val="32"/>
        </w:rPr>
        <w:t>三、主要起草过程</w:t>
      </w:r>
    </w:p>
    <w:p w14:paraId="6AEB5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标准的科学性、规范性、适用性和先进性，2025年11月起，上饶银行股份有限公司、中国人民银行上饶市分行、江西省质量和标准化研究院等单位成立了《生态民宿绿标贷评价规范》团体标准起草小组。起草小组就本标准进行需求调研，查阅相关文献资料，梳理国家、行业、地方标准和团体标准，结合江西省民宿产业实际发展情况，确定本标准编制方案，开始初稿编写，并进行了多次线上线下的讨论，形成了《生态民宿绿标贷评价规范》（讨论稿）。</w:t>
      </w:r>
    </w:p>
    <w:p w14:paraId="4A739C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（一）资料收集与分析 </w:t>
      </w:r>
    </w:p>
    <w:p w14:paraId="4062E1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件编制中收集了国家标准、行业标准、江西省地方标准、金融机构绿色信贷管理制度、民宿绿色改造案例等资料。起草组通过对这些标准、文件进行分析、归纳和总结，并提取出部分要点形成了本文件的主要内容。</w:t>
      </w:r>
    </w:p>
    <w:p w14:paraId="3E383F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（二）草案编写</w:t>
      </w:r>
    </w:p>
    <w:p w14:paraId="5DACE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起草小组就生态民宿绿标贷的实际情况进行研讨分析，从评价原则、基本要求、贷款用途、评价指标体系、评价流程、风险评估等方面构建团体标准的主要框架，并根据相关国家标准、行业标准、江西省地方标准、金融机构实践案例等资料逐步完善相关内容。</w:t>
      </w:r>
    </w:p>
    <w:p w14:paraId="6EA50F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调研与研讨</w:t>
      </w:r>
      <w:r>
        <w:rPr>
          <w:rFonts w:hint="default" w:ascii="仿宋" w:hAnsi="仿宋" w:eastAsia="仿宋" w:cs="仿宋"/>
          <w:sz w:val="32"/>
          <w:szCs w:val="32"/>
          <w:lang w:val="en-US" w:eastAsia="zh-CN"/>
        </w:rPr>
        <w:t xml:space="preserve"> </w:t>
      </w:r>
    </w:p>
    <w:p w14:paraId="736BE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3月召开标准立项审查会，编制组对标准草案进行完善修改，组织相关专家对标准进行研讨，进一步对标准进行丰富完善，形成标准征求意见稿。</w:t>
      </w:r>
    </w:p>
    <w:p w14:paraId="3F9AA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标准初稿的科学性、可操作性，起草小组预计于2026年3—4月前往相关民宿企业完成相关调研和研讨工作，与民宿业主、金融机构信贷人员、文旅部门管理人员等进行座谈交流，深入了解绿色改造实际需求、信贷投放难点痛点，进一步完善标准初稿的科学合理性。</w:t>
      </w:r>
    </w:p>
    <w:p w14:paraId="7401BD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（四）征求意见</w:t>
      </w:r>
    </w:p>
    <w:p w14:paraId="1F8DB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预计于2026年4月完成标准公示及标准审定会，并根据专家组意见对标准进行修改完善，形成标准报批稿。</w:t>
      </w:r>
    </w:p>
    <w:p w14:paraId="5D4C5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_GB2312" w:eastAsia="仿宋_GB2312"/>
          <w:sz w:val="32"/>
          <w:szCs w:val="32"/>
        </w:rPr>
      </w:pPr>
      <w:r>
        <w:rPr>
          <w:rFonts w:hint="eastAsia" w:ascii="黑体" w:eastAsia="黑体"/>
          <w:sz w:val="32"/>
          <w:szCs w:val="32"/>
        </w:rPr>
        <w:t>四、制定标准的原则和依据，与现行</w:t>
      </w:r>
      <w:r>
        <w:rPr>
          <w:rFonts w:hint="eastAsia" w:ascii="黑体" w:eastAsia="黑体"/>
          <w:sz w:val="32"/>
          <w:szCs w:val="32"/>
          <w:lang w:eastAsia="zh-CN"/>
        </w:rPr>
        <w:t>法律法规</w:t>
      </w:r>
      <w:r>
        <w:rPr>
          <w:rFonts w:hint="eastAsia" w:ascii="黑体" w:eastAsia="黑体"/>
          <w:sz w:val="32"/>
          <w:szCs w:val="32"/>
        </w:rPr>
        <w:t>、标准的关系</w:t>
      </w:r>
    </w:p>
    <w:p w14:paraId="142388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本标准遵循绿色导向、动态评估、风险可控的原则，与现行国家法律法规、绿色金融政策及旅游民宿相关标准保持协调一致。</w:t>
      </w:r>
    </w:p>
    <w:p w14:paraId="1AFE75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标准制定的依据</w:t>
      </w:r>
    </w:p>
    <w:p w14:paraId="285A13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2894 安全色和安全标志</w:t>
      </w:r>
    </w:p>
    <w:p w14:paraId="652B76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5749 生活饮用水卫生标准</w:t>
      </w:r>
    </w:p>
    <w:p w14:paraId="230658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8978 污水综合排放标准</w:t>
      </w:r>
    </w:p>
    <w:p w14:paraId="6F0151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GB/T 10001.1 公共信息图形符号 第1部分：通用符号</w:t>
      </w:r>
    </w:p>
    <w:p w14:paraId="5FB940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GB/T 10001.2 公共信息图形符号 第2部分：旅游休闲符号</w:t>
      </w:r>
    </w:p>
    <w:p w14:paraId="5B5416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15603 危险化学品仓库储存通则</w:t>
      </w:r>
    </w:p>
    <w:p w14:paraId="53B9E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15630 消防安全标志设置要求</w:t>
      </w:r>
    </w:p>
    <w:p w14:paraId="4EFA2F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18580 室内装饰装修材料 人造板及其制品中甲醛释放限量</w:t>
      </w:r>
    </w:p>
    <w:p w14:paraId="1059D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18583 室内装饰装修材料 胶粘剂中有害物质限量</w:t>
      </w:r>
    </w:p>
    <w:p w14:paraId="1E3A0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18585 室内装饰装修材料 壁纸中有害物质限量</w:t>
      </w:r>
    </w:p>
    <w:p w14:paraId="26F097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37487 公共场所卫生管理规范</w:t>
      </w:r>
    </w:p>
    <w:p w14:paraId="1D8515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37488 公共场所卫生指标及限值要求</w:t>
      </w:r>
    </w:p>
    <w:p w14:paraId="045686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GB/T 41648 旅游民宿基本要求与等级划分</w:t>
      </w:r>
    </w:p>
    <w:p w14:paraId="3EE0B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GB/T 45490 绿色金融术语</w:t>
      </w:r>
    </w:p>
    <w:p w14:paraId="347DE8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eastAsia="黑体"/>
          <w:sz w:val="32"/>
          <w:szCs w:val="32"/>
        </w:rPr>
      </w:pPr>
      <w:r>
        <w:rPr>
          <w:rFonts w:hint="eastAsia" w:ascii="黑体" w:eastAsia="黑体"/>
          <w:sz w:val="32"/>
          <w:szCs w:val="32"/>
        </w:rPr>
        <w:t>五、主要条款的说明</w:t>
      </w:r>
    </w:p>
    <w:p w14:paraId="372A2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本标准编制在遵循“科学性、规范性、适用性、先进性”等原则的基础上，按照 GB/T 1.1-2020《标准化工作导则 第 1 部分：标准的结构和起草规则》的要求，确定标准的以下内容：</w:t>
      </w:r>
    </w:p>
    <w:p w14:paraId="32DD87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1.适用范围。本文件规定了开展生态民宿绿标贷评价的术语定义、基本要求、指标要求、评价方法和贷款用途等。适用于江西省正式营业的民宿。申请生态民宿绿标贷的评价活动可参照本文件执行。</w:t>
      </w:r>
    </w:p>
    <w:p w14:paraId="5993F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2.规范性引用文件。本章节给出了标准的引用文件。</w:t>
      </w:r>
    </w:p>
    <w:p w14:paraId="38C26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3.术语和定义。本章节给出了本标准中用到的术语和定义，对文本中涉及的专有词汇进行了定义。</w:t>
      </w:r>
    </w:p>
    <w:p w14:paraId="43D82E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4.评价原则。本章节明确了生态民宿绿色金融贷评价应遵循的基本原则，包括：绿色导向、动态评估、风险可控。</w:t>
      </w:r>
    </w:p>
    <w:p w14:paraId="07083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5.基本要求。本章节从经营主体、建筑、安全管理、环境与卫生、配套设施、服务质量等方面对申请绿色金融贷款的生态民宿提出基本要求，确保申请主体具备合规经营基础。</w:t>
      </w:r>
    </w:p>
    <w:p w14:paraId="7A769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6.贷款用途。本章节明确规定了绿色金融贷款的用途范围，包括绿色升级改造与文化保护、品质与特色提升等用途，并明确禁止用途，确保信贷资金精准投向绿色领域。</w:t>
      </w:r>
    </w:p>
    <w:p w14:paraId="64218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评价指标体系。本章节是标准的核心内容，从环境友好性（40分）、经营管理状况（45分）、社会与文化贡献（15分）三个方面设置评价指标，并设置加分项（最高10分），形成完整的生态积分评价体系。同时明确了星级等级划分标准（一星至五星）及授信建议。</w:t>
      </w:r>
    </w:p>
    <w:p w14:paraId="02D787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8.评价流程。本章节规定了贷前评价、贷中审查与放款、贷后评价的全流程管理要求，包括材料提交、现场核查、评分定级、资金监管、动态监测等环节，形成闭环管理。</w:t>
      </w:r>
    </w:p>
    <w:p w14:paraId="601F05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9.风险评估。本章节明确了贷前评估、贷中审查与资金监管、贷后监测与动态风险分类的要求，强化风险防控。</w:t>
      </w:r>
    </w:p>
    <w:p w14:paraId="3ACE6D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eastAsia="黑体"/>
          <w:sz w:val="32"/>
          <w:szCs w:val="32"/>
        </w:rPr>
      </w:pPr>
      <w:r>
        <w:rPr>
          <w:rFonts w:hint="eastAsia" w:ascii="黑体" w:eastAsia="黑体"/>
          <w:sz w:val="32"/>
          <w:szCs w:val="32"/>
        </w:rPr>
        <w:t>六、重大意见分歧的处理依据和结果</w:t>
      </w:r>
    </w:p>
    <w:p w14:paraId="104CFC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本标准在起草过程中未出现重大意见分歧。</w:t>
      </w:r>
    </w:p>
    <w:p w14:paraId="253BBF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eastAsia="黑体"/>
          <w:sz w:val="32"/>
          <w:szCs w:val="32"/>
        </w:rPr>
      </w:pPr>
      <w:r>
        <w:rPr>
          <w:rFonts w:hint="eastAsia" w:ascii="黑体" w:eastAsia="黑体"/>
          <w:sz w:val="32"/>
          <w:szCs w:val="32"/>
        </w:rPr>
        <w:t>七、与国内同类标准水平的对比情况</w:t>
      </w:r>
    </w:p>
    <w:p w14:paraId="134BA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楷体_GB2312" w:eastAsia="楷体_GB2312"/>
          <w:sz w:val="32"/>
          <w:szCs w:val="32"/>
        </w:rPr>
        <w:t>（一）国内同类标准概况</w:t>
      </w:r>
    </w:p>
    <w:p w14:paraId="660D2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经检索，目前国内尚无专门针对“生态民宿绿色金融贷款”的标准。相关领域标准主要包括：</w:t>
      </w:r>
    </w:p>
    <w:p w14:paraId="5A365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1.《旅游民宿基本要求与等级划分》（GB/T 41648）、《旅游民宿基本要求与评价》（LB/T 065-2019）；</w:t>
      </w:r>
    </w:p>
    <w:p w14:paraId="3176F3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2.《绿色金融术语》（GB/T 45490）、《绿色贷款项目评价规范》（JR/T 0242-2022）。</w:t>
      </w:r>
    </w:p>
    <w:p w14:paraId="45ECEC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楷体_GB2312" w:eastAsia="楷体_GB2312"/>
          <w:sz w:val="32"/>
          <w:szCs w:val="32"/>
        </w:rPr>
        <w:t>（二）对比情况</w:t>
      </w:r>
    </w:p>
    <w:p w14:paraId="4BC6D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对比国内同类标准，本文件从以下几个方面进行了优化：</w:t>
      </w:r>
    </w:p>
    <w:p w14:paraId="30415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1.填补空白：首次将生态民宿与绿色金融贷款评价相结合，填补了该领域标准空白；</w:t>
      </w:r>
    </w:p>
    <w:p w14:paraId="6224E4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指标系统化：构建了涵盖环境友好性、经营管理、社会贡献、金融信用四个维度的综合评价指标体系，实现绿色属性与金融属性的有机统一；通过量化评价结果，与授信额度挂钩，增强可操作性；</w:t>
      </w:r>
    </w:p>
    <w:p w14:paraId="47A76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3. 地方特色突出：结合江西生态资源优势及民宿产业发展实际，设置古建筑保护、文化传承、本地产业带动等特色指标。</w:t>
      </w:r>
    </w:p>
    <w:p w14:paraId="190F7D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黑体" w:eastAsia="黑体"/>
          <w:sz w:val="32"/>
          <w:szCs w:val="32"/>
        </w:rPr>
        <w:t>八、贯彻标准的措施建议和预测效果</w:t>
      </w:r>
    </w:p>
    <w:p w14:paraId="7EF80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1.措施建议</w:t>
      </w:r>
    </w:p>
    <w:p w14:paraId="1820B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向全省金融机构（尤其是地方法人银行）、文旅部门、民宿协会及广大民宿经营者，开展多层次、多形式的标准宣贯与操作培训。优先在民宿产业基础好、绿色发展意愿强的地区（如庐山、婺源、井冈山等）开展“生态民宿绿标贷”业务试点，树立标杆，总结经验。推动金融机构与生态环境、文化旅游、市场监管等部门建立信息共享和工作联动机制，确保评价所需数据的真实性与权威性。</w:t>
      </w:r>
    </w:p>
    <w:p w14:paraId="17903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2.预测效果</w:t>
      </w:r>
    </w:p>
    <w:p w14:paraId="0E4F79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实施引导和激励大批民宿进行绿色化、特色化改造升级，提升江西省民宿产业的整体品质和竞争力。为金融机构开辟新的、符合政策导向的普惠绿色信贷市场，实现业务增长与社会责任的双赢。成功获贷的“生态民宿”将成为“江西绿色生态”品牌的鲜活载体，增强消费者认同，带动旅游消费升级。通过金融扶持生态民宿发展，有效带动当地就业、农产品销售和文化传承，为乡村振兴注入持久动力。</w:t>
      </w:r>
    </w:p>
    <w:p w14:paraId="6A07E0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_GB2312" w:eastAsia="仿宋_GB2312"/>
          <w:sz w:val="32"/>
          <w:szCs w:val="32"/>
        </w:rPr>
      </w:pPr>
      <w:r>
        <w:rPr>
          <w:rFonts w:hint="eastAsia" w:ascii="黑体" w:eastAsia="黑体"/>
          <w:sz w:val="32"/>
          <w:szCs w:val="32"/>
          <w:lang w:val="en-US" w:eastAsia="zh-CN"/>
        </w:rPr>
        <w:t>九</w:t>
      </w:r>
      <w:r>
        <w:rPr>
          <w:rFonts w:hint="eastAsia" w:ascii="黑体" w:eastAsia="黑体"/>
          <w:sz w:val="32"/>
          <w:szCs w:val="32"/>
        </w:rPr>
        <w:t>、其他应说明的事项</w:t>
      </w:r>
    </w:p>
    <w:p w14:paraId="5C1BC0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r>
        <w:rPr>
          <w:rFonts w:hint="eastAsia" w:ascii="仿宋_GB2312" w:eastAsia="仿宋_GB2312"/>
          <w:sz w:val="32"/>
          <w:szCs w:val="32"/>
          <w:lang w:eastAsia="zh-CN"/>
        </w:rPr>
        <w:t>。</w:t>
      </w:r>
    </w:p>
    <w:p w14:paraId="4191A6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300C2E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《生态民宿绿标贷评价规范》标准起草小组</w:t>
      </w:r>
    </w:p>
    <w:p w14:paraId="0CE2467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 xml:space="preserve">            </w:t>
      </w:r>
    </w:p>
    <w:sectPr>
      <w:footerReference r:id="rId3" w:type="default"/>
      <w:footerReference r:id="rId4" w:type="even"/>
      <w:pgSz w:w="11906" w:h="16838"/>
      <w:pgMar w:top="1701"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A7D5DF-8F6F-40B2-A1E5-D33ECAF856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8E57694-D56A-4C19-B933-04C27E2BEF1A}"/>
  </w:font>
  <w:font w:name="方正小标宋简体">
    <w:panose1 w:val="02000000000000000000"/>
    <w:charset w:val="86"/>
    <w:family w:val="auto"/>
    <w:pitch w:val="default"/>
    <w:sig w:usb0="00000001" w:usb1="080E0000" w:usb2="00000000" w:usb3="00000000" w:csb0="00040000" w:csb1="00000000"/>
    <w:embedRegular r:id="rId3" w:fontKey="{A4A24072-6F52-4011-80BE-2A5CCBBB0477}"/>
  </w:font>
  <w:font w:name="仿宋_GB2312">
    <w:panose1 w:val="02010609030101010101"/>
    <w:charset w:val="86"/>
    <w:family w:val="modern"/>
    <w:pitch w:val="default"/>
    <w:sig w:usb0="00000001" w:usb1="080E0000" w:usb2="00000000" w:usb3="00000000" w:csb0="00040000" w:csb1="00000000"/>
    <w:embedRegular r:id="rId4" w:fontKey="{8FD229C4-0BB8-4A70-85EB-4878000B81A1}"/>
  </w:font>
  <w:font w:name="楷体_GB2312">
    <w:panose1 w:val="02010609030101010101"/>
    <w:charset w:val="86"/>
    <w:family w:val="modern"/>
    <w:pitch w:val="default"/>
    <w:sig w:usb0="00000001" w:usb1="080E0000" w:usb2="00000000" w:usb3="00000000" w:csb0="00040000" w:csb1="00000000"/>
    <w:embedRegular r:id="rId5" w:fontKey="{60CF85E4-64BB-418E-8ABF-336A5B8936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CC1F">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15A431">
                          <w:pPr>
                            <w:pStyle w:val="4"/>
                            <w:rPr>
                              <w:rStyle w:val="10"/>
                              <w:rFonts w:hint="eastAsia" w:ascii="宋体" w:hAnsi="宋体" w:eastAsia="宋体" w:cs="宋体"/>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4</w:t>
                          </w:r>
                          <w:r>
                            <w:rPr>
                              <w:rStyle w:val="10"/>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D15A431">
                    <w:pPr>
                      <w:pStyle w:val="4"/>
                      <w:rPr>
                        <w:rStyle w:val="10"/>
                        <w:rFonts w:hint="eastAsia" w:ascii="宋体" w:hAnsi="宋体" w:eastAsia="宋体" w:cs="宋体"/>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4</w:t>
                    </w:r>
                    <w:r>
                      <w:rPr>
                        <w:rStyle w:val="10"/>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1C0C">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23C5482C">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32F926DC"/>
    <w:rsid w:val="000935B4"/>
    <w:rsid w:val="00192BFD"/>
    <w:rsid w:val="001947E3"/>
    <w:rsid w:val="00207271"/>
    <w:rsid w:val="002948D8"/>
    <w:rsid w:val="00354BC3"/>
    <w:rsid w:val="00560CCE"/>
    <w:rsid w:val="006900EA"/>
    <w:rsid w:val="0098458A"/>
    <w:rsid w:val="009E3A67"/>
    <w:rsid w:val="00B00365"/>
    <w:rsid w:val="00C67338"/>
    <w:rsid w:val="00D925CB"/>
    <w:rsid w:val="00E87ADA"/>
    <w:rsid w:val="00FE18C8"/>
    <w:rsid w:val="010E43EC"/>
    <w:rsid w:val="016043AA"/>
    <w:rsid w:val="02CA29B6"/>
    <w:rsid w:val="06B70F10"/>
    <w:rsid w:val="0A5445F0"/>
    <w:rsid w:val="0A7809B7"/>
    <w:rsid w:val="0BEE2C18"/>
    <w:rsid w:val="11A57B14"/>
    <w:rsid w:val="13745005"/>
    <w:rsid w:val="13810FDC"/>
    <w:rsid w:val="140F2F73"/>
    <w:rsid w:val="15DD1B90"/>
    <w:rsid w:val="166B3B34"/>
    <w:rsid w:val="16E318AE"/>
    <w:rsid w:val="1A353062"/>
    <w:rsid w:val="1A952EBF"/>
    <w:rsid w:val="1C1E62C8"/>
    <w:rsid w:val="1C454170"/>
    <w:rsid w:val="1C9F11F9"/>
    <w:rsid w:val="1F1C3BAF"/>
    <w:rsid w:val="1F3251AB"/>
    <w:rsid w:val="1F845C8A"/>
    <w:rsid w:val="20ED6AF8"/>
    <w:rsid w:val="21CE6CB6"/>
    <w:rsid w:val="23130284"/>
    <w:rsid w:val="232A616E"/>
    <w:rsid w:val="240E3F58"/>
    <w:rsid w:val="248648AF"/>
    <w:rsid w:val="24A813F5"/>
    <w:rsid w:val="24BD218B"/>
    <w:rsid w:val="25627E42"/>
    <w:rsid w:val="266B0F78"/>
    <w:rsid w:val="29CD0C91"/>
    <w:rsid w:val="2A9437EF"/>
    <w:rsid w:val="2B7D5D77"/>
    <w:rsid w:val="2CD60241"/>
    <w:rsid w:val="2DCD391C"/>
    <w:rsid w:val="30E1593E"/>
    <w:rsid w:val="30ED53AB"/>
    <w:rsid w:val="324E7BDE"/>
    <w:rsid w:val="327D450D"/>
    <w:rsid w:val="32F926DC"/>
    <w:rsid w:val="32F967E0"/>
    <w:rsid w:val="330B12F3"/>
    <w:rsid w:val="340A5860"/>
    <w:rsid w:val="345A004B"/>
    <w:rsid w:val="34833930"/>
    <w:rsid w:val="34E34BD5"/>
    <w:rsid w:val="357A4C54"/>
    <w:rsid w:val="37A32ECD"/>
    <w:rsid w:val="3868730C"/>
    <w:rsid w:val="3899414B"/>
    <w:rsid w:val="38EB631B"/>
    <w:rsid w:val="3962620A"/>
    <w:rsid w:val="3A0D43C8"/>
    <w:rsid w:val="3A607C2D"/>
    <w:rsid w:val="3ABB2076"/>
    <w:rsid w:val="3ACC3362"/>
    <w:rsid w:val="3B352C7D"/>
    <w:rsid w:val="3C530294"/>
    <w:rsid w:val="3CA2271E"/>
    <w:rsid w:val="3CF21F1C"/>
    <w:rsid w:val="3E375EB7"/>
    <w:rsid w:val="3EA01D50"/>
    <w:rsid w:val="3EBC6985"/>
    <w:rsid w:val="3FBA43D1"/>
    <w:rsid w:val="41BD60EE"/>
    <w:rsid w:val="41BE653A"/>
    <w:rsid w:val="41D72F7F"/>
    <w:rsid w:val="437373AD"/>
    <w:rsid w:val="43D321DE"/>
    <w:rsid w:val="45140D01"/>
    <w:rsid w:val="453A3DC4"/>
    <w:rsid w:val="46333E54"/>
    <w:rsid w:val="471A3734"/>
    <w:rsid w:val="48147027"/>
    <w:rsid w:val="48547657"/>
    <w:rsid w:val="49D51312"/>
    <w:rsid w:val="49FC11EF"/>
    <w:rsid w:val="4ABE60DF"/>
    <w:rsid w:val="4B182BCD"/>
    <w:rsid w:val="4B4E1947"/>
    <w:rsid w:val="4CCE1B40"/>
    <w:rsid w:val="4F4C72E9"/>
    <w:rsid w:val="523A78CD"/>
    <w:rsid w:val="552117C4"/>
    <w:rsid w:val="56C105BC"/>
    <w:rsid w:val="572042AF"/>
    <w:rsid w:val="58823D7B"/>
    <w:rsid w:val="58910F35"/>
    <w:rsid w:val="59682F71"/>
    <w:rsid w:val="59A22DAF"/>
    <w:rsid w:val="59D966EF"/>
    <w:rsid w:val="5A7122F9"/>
    <w:rsid w:val="5B0311A3"/>
    <w:rsid w:val="5B58223D"/>
    <w:rsid w:val="5CE9261B"/>
    <w:rsid w:val="5CEF6E42"/>
    <w:rsid w:val="5EBD5B0D"/>
    <w:rsid w:val="604F6C39"/>
    <w:rsid w:val="631B1054"/>
    <w:rsid w:val="659832B3"/>
    <w:rsid w:val="66F9345B"/>
    <w:rsid w:val="68AB6D6C"/>
    <w:rsid w:val="6A086F87"/>
    <w:rsid w:val="6A9A4F55"/>
    <w:rsid w:val="6B531E79"/>
    <w:rsid w:val="6CED3A62"/>
    <w:rsid w:val="6DED7F0C"/>
    <w:rsid w:val="6FBE1C3C"/>
    <w:rsid w:val="70E6068E"/>
    <w:rsid w:val="72A5095D"/>
    <w:rsid w:val="75557B29"/>
    <w:rsid w:val="75A5137D"/>
    <w:rsid w:val="75BA64AB"/>
    <w:rsid w:val="763F4EBD"/>
    <w:rsid w:val="78280044"/>
    <w:rsid w:val="79F1074E"/>
    <w:rsid w:val="7B51165F"/>
    <w:rsid w:val="7CC0084B"/>
    <w:rsid w:val="7E2E5C88"/>
    <w:rsid w:val="7F043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4"/>
    <w:qFormat/>
    <w:uiPriority w:val="0"/>
    <w:rPr>
      <w:b/>
      <w:bCs/>
    </w:rPr>
  </w:style>
  <w:style w:type="character" w:styleId="9">
    <w:name w:val="Strong"/>
    <w:basedOn w:val="8"/>
    <w:qFormat/>
    <w:uiPriority w:val="0"/>
    <w:rPr>
      <w:b/>
    </w:rPr>
  </w:style>
  <w:style w:type="character" w:styleId="10">
    <w:name w:val="page number"/>
    <w:basedOn w:val="8"/>
    <w:qFormat/>
    <w:uiPriority w:val="0"/>
  </w:style>
  <w:style w:type="character" w:styleId="11">
    <w:name w:val="annotation reference"/>
    <w:basedOn w:val="8"/>
    <w:qFormat/>
    <w:uiPriority w:val="0"/>
    <w:rPr>
      <w:sz w:val="21"/>
      <w:szCs w:val="21"/>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批注文字 字符"/>
    <w:basedOn w:val="8"/>
    <w:link w:val="2"/>
    <w:qFormat/>
    <w:uiPriority w:val="0"/>
    <w:rPr>
      <w:rFonts w:ascii="Times New Roman" w:hAnsi="Times New Roman" w:eastAsia="宋体" w:cs="Times New Roman"/>
      <w:kern w:val="2"/>
      <w:sz w:val="21"/>
      <w:szCs w:val="24"/>
    </w:rPr>
  </w:style>
  <w:style w:type="character" w:customStyle="1" w:styleId="14">
    <w:name w:val="批注主题 字符"/>
    <w:basedOn w:val="13"/>
    <w:link w:val="6"/>
    <w:qFormat/>
    <w:uiPriority w:val="0"/>
    <w:rPr>
      <w:rFonts w:ascii="Times New Roman" w:hAnsi="Times New Roman" w:eastAsia="宋体" w:cs="Times New Roman"/>
      <w:b/>
      <w:bCs/>
      <w:kern w:val="2"/>
      <w:sz w:val="21"/>
      <w:szCs w:val="24"/>
    </w:rPr>
  </w:style>
  <w:style w:type="paragraph" w:customStyle="1" w:styleId="15">
    <w:name w:val="标准文件_段"/>
    <w:qFormat/>
    <w:uiPriority w:val="0"/>
    <w:pPr>
      <w:ind w:firstLine="960" w:firstLineChars="200"/>
      <w:jc w:val="both"/>
    </w:pPr>
    <w:rPr>
      <w:rFonts w:hint="eastAsia" w:ascii="宋体" w:hAnsi="Times New Roman" w:eastAsia="宋体" w:cs="宋体"/>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63ee86f7-ef35-4786-94d5-6d09fabe9706</errorID>
      <errorWord>乡村金融服务体系</errorWord>
      <group>L1_Political</group>
      <groupName>政治性问题</groupName>
      <ability>L2_Keyword</ability>
      <abilityName>固定表述</abilityName>
      <candidateList>
        <item>农村金融服务体系</item>
      </candidateList>
      <explain>词汇“农村金融服务体系”在特定场景下为固定表述形式，请确认此处的“乡村金融服务体系”是否存在不当。</explain>
      <paraID>128D127C</paraID>
      <start>80</start>
      <end>88</end>
      <status>unmodified</status>
      <modifiedWord/>
      <trackRevisions>false</trackRevisions>
    </reviewItem>
    <reviewItem>
      <errorID>c919cacf-bd98-463a-bcad-a2c940237147</errorID>
      <errorWord>胶粘剂</errorWord>
      <group>L1_Word</group>
      <groupName>字词问题</groupName>
      <ability>L2_Typo</ability>
      <abilityName>字词错误</abilityName>
      <candidateList>
        <item>胶黏剂</item>
      </candidateList>
      <explain/>
      <paraID>1059D2B1</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9143a-9230-4cd1-bff0-cde81d775b29}">
  <ds:schemaRefs/>
</ds:datastoreItem>
</file>

<file path=docProps/app.xml><?xml version="1.0" encoding="utf-8"?>
<Properties xmlns="http://schemas.openxmlformats.org/officeDocument/2006/extended-properties" xmlns:vt="http://schemas.openxmlformats.org/officeDocument/2006/docPropsVTypes">
  <Template>Normal</Template>
  <Pages>9</Pages>
  <Words>4203</Words>
  <Characters>4385</Characters>
  <Lines>33</Lines>
  <Paragraphs>9</Paragraphs>
  <TotalTime>0</TotalTime>
  <ScaleCrop>false</ScaleCrop>
  <LinksUpToDate>false</LinksUpToDate>
  <CharactersWithSpaces>4452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2023-12-22T08:34:00Z</dcterms:created>
  <dc:creator>刘青帝</dc:creator>
  <cp:lastModifiedBy>QX</cp:lastModifiedBy>
  <dcterms:modified xsi:type="dcterms:W3CDTF">2026-03-12T03:51:51Z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0D7F1AD1465C467E9C2142F931C3E06F_13</vt:lpwstr>
  </property>
  <property fmtid="{D5CDD505-2E9C-101B-9397-08002B2CF9AE}" pid="4" name="KSOTemplateDocerSaveRecord">
    <vt:lpwstr>eyJoZGlkIjoiMjRjYTE5NDg1YzNhY2M1Yzc4NTUzOTdhNzVmNGIzOTUiLCJ1c2VySWQiOiI1MDE4OTAwOTUifQ==</vt:lpwstr>
  </property>
</Properties>
</file>