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080.99"/>
                  </w:textInput>
                </w:ffData>
              </w:fldChar>
            </w:r>
            <w:bookmarkStart w:id="0" w:name="ICS"/>
            <w:r>
              <w:rPr>
                <w:rFonts w:ascii="黑体" w:hAnsi="黑体" w:eastAsia="黑体"/>
                <w:sz w:val="21"/>
                <w:szCs w:val="21"/>
              </w:rPr>
              <w:instrText xml:space="preserve"> </w:instrText>
            </w:r>
            <w:r>
              <w:rPr>
                <w:rFonts w:hint="eastAsia" w:ascii="黑体" w:hAnsi="黑体" w:eastAsia="黑体"/>
                <w:sz w:val="21"/>
                <w:szCs w:val="21"/>
              </w:rPr>
              <w:instrText xml:space="preserve">FORMTEXT</w:instrText>
            </w:r>
            <w:r>
              <w:rPr>
                <w:rFonts w:ascii="黑体" w:hAnsi="黑体" w:eastAsia="黑体"/>
                <w:sz w:val="21"/>
                <w:szCs w:val="21"/>
              </w:rPr>
              <w:instrText xml:space="preserve"> </w:instrText>
            </w:r>
            <w:r>
              <w:rPr>
                <w:rFonts w:ascii="黑体" w:hAnsi="黑体" w:eastAsia="黑体"/>
                <w:sz w:val="21"/>
                <w:szCs w:val="21"/>
              </w:rPr>
              <w:fldChar w:fldCharType="separate"/>
            </w:r>
            <w:r>
              <w:rPr>
                <w:rFonts w:ascii="黑体" w:hAnsi="黑体" w:eastAsia="黑体"/>
                <w:sz w:val="21"/>
                <w:szCs w:val="21"/>
              </w:rPr>
              <w:t>03.080.99</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XJBX"/>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XJBX</w:t>
                  </w:r>
                  <w:r>
                    <w:rPr>
                      <w:rFonts w:ascii="Times New Roman" w:hAnsi="Times New Roman" w:eastAsia="宋体" w:cs="Times New Roman"/>
                      <w:b/>
                      <w:w w:val="130"/>
                      <w:sz w:val="96"/>
                      <w:lang w:val="en-US" w:eastAsia="zh-CN" w:bidi="ar-SA"/>
                    </w:rP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A 18"/>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A 18</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c2"/>
      <w:bookmarkStart w:id="4" w:name="_Hlk26473981"/>
      <w:r>
        <w:rPr>
          <w:rFonts w:hint="eastAsia" w:ascii="黑体" w:hAnsi="Times New Roman" w:eastAsia="黑体" w:cs="Times New Roman"/>
          <w:b w:val="0"/>
          <w:bCs/>
          <w:w w:val="100"/>
          <w:sz w:val="48"/>
          <w:lang w:val="en-US" w:eastAsia="zh-CN" w:bidi="ar-SA"/>
        </w:rPr>
        <w:fldChar w:fldCharType="begin">
          <w:ffData>
            <w:name w:val="c2"/>
            <w:enabled/>
            <w:calcOnExit w:val="0"/>
            <w:textInput>
              <w:default w:val="西安市计量标准检测认证协会"/>
            </w:textInput>
          </w:ffData>
        </w:fldChar>
      </w:r>
      <w:r>
        <w:rPr>
          <w:rFonts w:hint="eastAsia" w:ascii="黑体" w:hAnsi="Times New Roman" w:eastAsia="黑体" w:cs="Times New Roman"/>
          <w:b w:val="0"/>
          <w:bCs/>
          <w:w w:val="100"/>
          <w:sz w:val="48"/>
          <w:lang w:val="en-US" w:eastAsia="zh-CN" w:bidi="ar-SA"/>
        </w:rPr>
        <w:instrText xml:space="preserve">FORMTEXT</w:instrText>
      </w:r>
      <w:r>
        <w:rPr>
          <w:rFonts w:hint="eastAsia" w:ascii="黑体" w:hAnsi="Times New Roman" w:eastAsia="黑体" w:cs="Times New Roman"/>
          <w:b w:val="0"/>
          <w:bCs/>
          <w:w w:val="100"/>
          <w:sz w:val="48"/>
          <w:lang w:val="en-US" w:eastAsia="zh-CN" w:bidi="ar-SA"/>
        </w:rPr>
        <w:fldChar w:fldCharType="separate"/>
      </w:r>
      <w:r>
        <w:rPr>
          <w:rFonts w:hint="eastAsia" w:ascii="黑体" w:hAnsi="Times New Roman" w:eastAsia="黑体" w:cs="Times New Roman"/>
          <w:b w:val="0"/>
          <w:bCs/>
          <w:w w:val="100"/>
          <w:sz w:val="48"/>
          <w:lang w:val="en-US" w:eastAsia="zh-CN" w:bidi="ar-SA"/>
        </w:rPr>
        <w:t>西安市计量标准检测认证协会</w:t>
      </w:r>
      <w:r>
        <w:rPr>
          <w:rFonts w:hint="eastAsia" w:ascii="黑体" w:hAnsi="Times New Roman" w:eastAsia="黑体" w:cs="Times New Roman"/>
          <w:b w:val="0"/>
          <w:bCs/>
          <w:w w:val="100"/>
          <w:sz w:val="48"/>
          <w:lang w:val="en-US" w:eastAsia="zh-CN" w:bidi="ar-SA"/>
        </w:rPr>
        <w:fldChar w:fldCharType="end"/>
      </w:r>
      <w:bookmarkEnd w:id="3"/>
      <w:r>
        <w:rPr>
          <w:rFonts w:hint="eastAsia" w:ascii="黑体" w:eastAsia="黑体"/>
          <w:b w:val="0"/>
          <w:w w:val="100"/>
          <w:sz w:val="48"/>
        </w:rPr>
        <w:t>团体</w:t>
      </w:r>
      <w:r>
        <w:rPr>
          <w:rFonts w:hint="eastAsia" w:ascii="黑体" w:hAnsi="黑体" w:eastAsia="黑体"/>
          <w:b w:val="0"/>
          <w:bCs w:val="0"/>
          <w:w w:val="100"/>
          <w:sz w:val="48"/>
          <w:szCs w:val="48"/>
        </w:rPr>
        <w:t>标准</w:t>
      </w:r>
    </w:p>
    <w:bookmarkEnd w:id="4"/>
    <w:p w14:paraId="77C1F0ED">
      <w:pPr>
        <w:pStyle w:val="195"/>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XJB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XJBX</w:t>
      </w:r>
      <w:r>
        <w:rPr>
          <w:rFonts w:ascii="黑体" w:hAnsi="Times New Roman" w:eastAsia="黑体" w:cs="Times New Roman"/>
          <w:bCs/>
          <w:sz w:val="28"/>
          <w:szCs w:val="28"/>
          <w:lang w:val="en-US" w:eastAsia="zh-CN" w:bidi="ar-SA"/>
        </w:rP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24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0240</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bookmarkStart w:id="9" w:name="CSTD_NAME"/>
      <w:r>
        <w:rPr>
          <w:rFonts w:ascii="黑体" w:hAnsi="黑体" w:eastAsia="黑体" w:cs="Times New Roman"/>
          <w:bCs/>
          <w:sz w:val="52"/>
          <w:lang w:val="en-US" w:eastAsia="zh-CN" w:bidi="ar-SA"/>
        </w:rPr>
        <w:fldChar w:fldCharType="begin">
          <w:ffData>
            <w:name w:val="CSTD_NAME"/>
            <w:enabled/>
            <w:calcOnExit w:val="0"/>
            <w:textInput>
              <w:default w:val="体育职业技能(线上)培训与评价规范"/>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体育职业技能(线上)培训与评价规范</w:t>
      </w:r>
      <w:r>
        <w:rPr>
          <w:rFonts w:ascii="黑体" w:hAnsi="黑体" w:eastAsia="黑体" w:cs="Times New Roman"/>
          <w:bCs/>
          <w:sz w:val="52"/>
          <w:lang w:val="en-US" w:eastAsia="zh-CN" w:bidi="ar-S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online vocational skills training and evaluation in spor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online vocational skills training and evaluation in sports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bookmarkStart w:id="20" w:name="fm"/>
      <w:r>
        <w:rPr>
          <w:rFonts w:hint="eastAsia" w:ascii="黑体" w:hAnsi="黑体" w:eastAsia="黑体" w:cs="Times New Roman"/>
          <w:b w:val="0"/>
          <w:w w:val="100"/>
          <w:sz w:val="28"/>
          <w:lang w:val="en-US" w:eastAsia="zh-CN" w:bidi="ar-SA"/>
        </w:rPr>
        <w:fldChar w:fldCharType="begin">
          <w:ffData>
            <w:name w:val="fm"/>
            <w:enabled/>
            <w:calcOnExit w:val="0"/>
            <w:textInput>
              <w:default w:val="西安市计量标准检测认证协会"/>
            </w:textInput>
          </w:ffData>
        </w:fldChar>
      </w:r>
      <w:r>
        <w:rPr>
          <w:rFonts w:hint="eastAsia" w:ascii="黑体" w:hAnsi="黑体" w:eastAsia="黑体" w:cs="Times New Roman"/>
          <w:b w:val="0"/>
          <w:w w:val="100"/>
          <w:sz w:val="28"/>
          <w:lang w:val="en-US" w:eastAsia="zh-CN" w:bidi="ar-SA"/>
        </w:rPr>
        <w:instrText xml:space="preserve">FORMTEXT</w:instrText>
      </w:r>
      <w:r>
        <w:rPr>
          <w:rFonts w:hint="eastAsia" w:ascii="黑体" w:hAnsi="黑体" w:eastAsia="黑体" w:cs="Times New Roman"/>
          <w:b w:val="0"/>
          <w:w w:val="100"/>
          <w:sz w:val="28"/>
          <w:lang w:val="en-US" w:eastAsia="zh-CN" w:bidi="ar-SA"/>
        </w:rPr>
        <w:fldChar w:fldCharType="separate"/>
      </w:r>
      <w:r>
        <w:rPr>
          <w:rFonts w:hint="eastAsia" w:ascii="黑体" w:hAnsi="黑体" w:eastAsia="黑体" w:cs="Times New Roman"/>
          <w:b w:val="0"/>
          <w:w w:val="100"/>
          <w:sz w:val="28"/>
          <w:lang w:val="en-US" w:eastAsia="zh-CN" w:bidi="ar-SA"/>
        </w:rPr>
        <w:t>西安市计量标准检测认证协会</w:t>
      </w:r>
      <w:r>
        <w:rPr>
          <w:rFonts w:hint="eastAsia"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D04EAFB">
      <w:pPr>
        <w:pStyle w:val="91"/>
        <w:spacing w:after="360"/>
      </w:pPr>
      <w:bookmarkStart w:id="21" w:name="BookMark1"/>
      <w:bookmarkStart w:id="22" w:name="_Toc224482258"/>
      <w:r>
        <w:rPr>
          <w:rFonts w:hint="eastAsia"/>
          <w:spacing w:val="320"/>
        </w:rPr>
        <w:t>目</w:t>
      </w:r>
      <w:r>
        <w:rPr>
          <w:rFonts w:hint="eastAsia"/>
        </w:rPr>
        <w:t>次</w:t>
      </w:r>
    </w:p>
    <w:p w14:paraId="6CCAE95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"_Toc224483377"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_Toc224483377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F659C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"_Toc224483378"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_Toc224483378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823270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"_Toc224483379"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_Toc224483379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9E1D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_Toc224483380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CF403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_Toc224483381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DE782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"_Toc224483382"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_Toc224483382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B487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"_Toc224483383" </w:instrText>
      </w:r>
      <w:r>
        <w:fldChar w:fldCharType="separate"/>
      </w:r>
      <w:r>
        <w:rPr>
          <w:rStyle w:val="32"/>
          <w:rFonts w:hint="eastAsia"/>
        </w:rPr>
        <w:t>5</w:t>
      </w:r>
      <w:r>
        <w:rPr>
          <w:rStyle w:val="32"/>
        </w:rPr>
        <w:t xml:space="preserve"> </w:t>
      </w:r>
      <w:r>
        <w:rPr>
          <w:rStyle w:val="32"/>
          <w:rFonts w:hint="eastAsia"/>
        </w:rPr>
        <w:t xml:space="preserve"> 报名与费用缴纳要求</w:t>
      </w:r>
      <w:r>
        <w:rPr>
          <w:rFonts w:hint="eastAsia"/>
        </w:rPr>
        <w:tab/>
      </w:r>
      <w:r>
        <w:rPr>
          <w:rFonts w:hint="eastAsia"/>
        </w:rPr>
        <w:fldChar w:fldCharType="begin"/>
      </w:r>
      <w:r>
        <w:rPr>
          <w:rFonts w:hint="eastAsia"/>
        </w:rPr>
        <w:instrText xml:space="preserve"> </w:instrText>
      </w:r>
      <w:r>
        <w:instrText xml:space="preserve">PAGEREF _Toc224483383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9ABD7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"_Toc224483384" </w:instrText>
      </w:r>
      <w:r>
        <w:fldChar w:fldCharType="separate"/>
      </w:r>
      <w:r>
        <w:rPr>
          <w:rStyle w:val="32"/>
          <w:rFonts w:hint="eastAsia"/>
        </w:rPr>
        <w:t>6</w:t>
      </w:r>
      <w:r>
        <w:rPr>
          <w:rStyle w:val="32"/>
        </w:rPr>
        <w:t xml:space="preserve"> </w:t>
      </w:r>
      <w:r>
        <w:rPr>
          <w:rStyle w:val="32"/>
          <w:rFonts w:hint="eastAsia"/>
        </w:rPr>
        <w:t xml:space="preserve"> 报名审核与课程开通要求</w:t>
      </w:r>
      <w:r>
        <w:rPr>
          <w:rFonts w:hint="eastAsia"/>
        </w:rPr>
        <w:tab/>
      </w:r>
      <w:r>
        <w:rPr>
          <w:rFonts w:hint="eastAsia"/>
        </w:rPr>
        <w:fldChar w:fldCharType="begin"/>
      </w:r>
      <w:r>
        <w:rPr>
          <w:rFonts w:hint="eastAsia"/>
        </w:rPr>
        <w:instrText xml:space="preserve"> </w:instrText>
      </w:r>
      <w:r>
        <w:instrText xml:space="preserve">PAGEREF _Toc224483384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06BB55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"_Toc224483385" </w:instrText>
      </w:r>
      <w:r>
        <w:fldChar w:fldCharType="separate"/>
      </w:r>
      <w:r>
        <w:rPr>
          <w:rStyle w:val="32"/>
          <w:rFonts w:hint="eastAsia"/>
        </w:rPr>
        <w:t>7</w:t>
      </w:r>
      <w:r>
        <w:rPr>
          <w:rStyle w:val="32"/>
        </w:rPr>
        <w:t xml:space="preserve"> </w:t>
      </w:r>
      <w:r>
        <w:rPr>
          <w:rStyle w:val="32"/>
          <w:rFonts w:hint="eastAsia"/>
        </w:rPr>
        <w:t xml:space="preserve"> 线上课程学习与考前练习要求</w:t>
      </w:r>
      <w:r>
        <w:rPr>
          <w:rFonts w:hint="eastAsia"/>
        </w:rPr>
        <w:tab/>
      </w:r>
      <w:r>
        <w:rPr>
          <w:rFonts w:hint="eastAsia"/>
        </w:rPr>
        <w:fldChar w:fldCharType="begin"/>
      </w:r>
      <w:r>
        <w:rPr>
          <w:rFonts w:hint="eastAsia"/>
        </w:rPr>
        <w:instrText xml:space="preserve"> </w:instrText>
      </w:r>
      <w:r>
        <w:instrText xml:space="preserve">PAGEREF _Toc224483385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F17AC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"_Toc224483386" </w:instrText>
      </w:r>
      <w:r>
        <w:fldChar w:fldCharType="separate"/>
      </w:r>
      <w:r>
        <w:rPr>
          <w:rStyle w:val="32"/>
          <w:rFonts w:hint="eastAsia"/>
        </w:rPr>
        <w:t>8</w:t>
      </w:r>
      <w:r>
        <w:rPr>
          <w:rStyle w:val="32"/>
        </w:rPr>
        <w:t xml:space="preserve"> </w:t>
      </w:r>
      <w:r>
        <w:rPr>
          <w:rStyle w:val="32"/>
          <w:rFonts w:hint="eastAsia"/>
        </w:rPr>
        <w:t xml:space="preserve"> 学习承诺书管理要求</w:t>
      </w:r>
      <w:r>
        <w:rPr>
          <w:rFonts w:hint="eastAsia"/>
        </w:rPr>
        <w:tab/>
      </w:r>
      <w:r>
        <w:rPr>
          <w:rFonts w:hint="eastAsia"/>
        </w:rPr>
        <w:fldChar w:fldCharType="begin"/>
      </w:r>
      <w:r>
        <w:rPr>
          <w:rFonts w:hint="eastAsia"/>
        </w:rPr>
        <w:instrText xml:space="preserve"> </w:instrText>
      </w:r>
      <w:r>
        <w:instrText xml:space="preserve">PAGEREF _Toc224483386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A44A6E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"_Toc224483387" </w:instrText>
      </w:r>
      <w:r>
        <w:fldChar w:fldCharType="separate"/>
      </w:r>
      <w:r>
        <w:rPr>
          <w:rStyle w:val="32"/>
          <w:rFonts w:hint="eastAsia"/>
        </w:rPr>
        <w:t>9</w:t>
      </w:r>
      <w:r>
        <w:rPr>
          <w:rStyle w:val="32"/>
        </w:rPr>
        <w:t xml:space="preserve"> </w:t>
      </w:r>
      <w:r>
        <w:rPr>
          <w:rStyle w:val="32"/>
          <w:rFonts w:hint="eastAsia"/>
        </w:rPr>
        <w:t xml:space="preserve"> 身份核验要求</w:t>
      </w:r>
      <w:r>
        <w:rPr>
          <w:rFonts w:hint="eastAsia"/>
        </w:rPr>
        <w:tab/>
      </w:r>
      <w:r>
        <w:rPr>
          <w:rFonts w:hint="eastAsia"/>
        </w:rPr>
        <w:fldChar w:fldCharType="begin"/>
      </w:r>
      <w:r>
        <w:rPr>
          <w:rFonts w:hint="eastAsia"/>
        </w:rPr>
        <w:instrText xml:space="preserve"> </w:instrText>
      </w:r>
      <w:r>
        <w:instrText xml:space="preserve">PAGEREF _Toc224483387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66C3861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"_Toc224483388" </w:instrText>
      </w:r>
      <w:r>
        <w:fldChar w:fldCharType="separate"/>
      </w:r>
      <w:r>
        <w:rPr>
          <w:rStyle w:val="32"/>
          <w:rFonts w:hint="eastAsia"/>
        </w:rPr>
        <w:t>10</w:t>
      </w:r>
      <w:r>
        <w:rPr>
          <w:rStyle w:val="32"/>
        </w:rPr>
        <w:t xml:space="preserve"> </w:t>
      </w:r>
      <w:r>
        <w:rPr>
          <w:rStyle w:val="32"/>
          <w:rFonts w:hint="eastAsia"/>
        </w:rPr>
        <w:t xml:space="preserve"> 考试承诺书管理要求</w:t>
      </w:r>
      <w:r>
        <w:rPr>
          <w:rFonts w:hint="eastAsia"/>
        </w:rPr>
        <w:tab/>
      </w:r>
      <w:r>
        <w:rPr>
          <w:rFonts w:hint="eastAsia"/>
        </w:rPr>
        <w:fldChar w:fldCharType="begin"/>
      </w:r>
      <w:r>
        <w:rPr>
          <w:rFonts w:hint="eastAsia"/>
        </w:rPr>
        <w:instrText xml:space="preserve"> </w:instrText>
      </w:r>
      <w:r>
        <w:instrText xml:space="preserve">PAGEREF _Toc224483388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75FB23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"_Toc224483389" </w:instrText>
      </w:r>
      <w:r>
        <w:fldChar w:fldCharType="separate"/>
      </w:r>
      <w:r>
        <w:rPr>
          <w:rStyle w:val="32"/>
          <w:rFonts w:hint="eastAsia"/>
        </w:rPr>
        <w:t>11</w:t>
      </w:r>
      <w:r>
        <w:rPr>
          <w:rStyle w:val="32"/>
        </w:rPr>
        <w:t xml:space="preserve"> </w:t>
      </w:r>
      <w:r>
        <w:rPr>
          <w:rStyle w:val="32"/>
          <w:rFonts w:hint="eastAsia"/>
        </w:rPr>
        <w:t xml:space="preserve"> 线上考试要求</w:t>
      </w:r>
      <w:r>
        <w:rPr>
          <w:rFonts w:hint="eastAsia"/>
        </w:rPr>
        <w:tab/>
      </w:r>
      <w:r>
        <w:rPr>
          <w:rFonts w:hint="eastAsia"/>
        </w:rPr>
        <w:fldChar w:fldCharType="begin"/>
      </w:r>
      <w:r>
        <w:rPr>
          <w:rFonts w:hint="eastAsia"/>
        </w:rPr>
        <w:instrText xml:space="preserve"> </w:instrText>
      </w:r>
      <w:r>
        <w:instrText xml:space="preserve">PAGEREF _Toc224483389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3E7D75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"_Toc224483390" </w:instrText>
      </w:r>
      <w:r>
        <w:fldChar w:fldCharType="separate"/>
      </w:r>
      <w:r>
        <w:rPr>
          <w:rStyle w:val="32"/>
          <w:rFonts w:hint="eastAsia"/>
        </w:rPr>
        <w:t>12</w:t>
      </w:r>
      <w:r>
        <w:rPr>
          <w:rStyle w:val="32"/>
        </w:rPr>
        <w:t xml:space="preserve"> </w:t>
      </w:r>
      <w:r>
        <w:rPr>
          <w:rStyle w:val="32"/>
          <w:rFonts w:hint="eastAsia"/>
        </w:rPr>
        <w:t xml:space="preserve"> 考后复核要求</w:t>
      </w:r>
      <w:r>
        <w:rPr>
          <w:rFonts w:hint="eastAsia"/>
        </w:rPr>
        <w:tab/>
      </w:r>
      <w:r>
        <w:rPr>
          <w:rFonts w:hint="eastAsia"/>
        </w:rPr>
        <w:fldChar w:fldCharType="begin"/>
      </w:r>
      <w:r>
        <w:rPr>
          <w:rFonts w:hint="eastAsia"/>
        </w:rPr>
        <w:instrText xml:space="preserve"> </w:instrText>
      </w:r>
      <w:r>
        <w:instrText xml:space="preserve">PAGEREF _Toc224483390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6E035C1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"_Toc224483391" </w:instrText>
      </w:r>
      <w:r>
        <w:fldChar w:fldCharType="separate"/>
      </w:r>
      <w:r>
        <w:rPr>
          <w:rStyle w:val="32"/>
          <w:rFonts w:hint="eastAsia"/>
        </w:rPr>
        <w:t>13</w:t>
      </w:r>
      <w:r>
        <w:rPr>
          <w:rStyle w:val="32"/>
        </w:rPr>
        <w:t xml:space="preserve"> </w:t>
      </w:r>
      <w:r>
        <w:rPr>
          <w:rStyle w:val="32"/>
          <w:rFonts w:hint="eastAsia"/>
        </w:rPr>
        <w:t xml:space="preserve"> 补考要求</w:t>
      </w:r>
      <w:r>
        <w:rPr>
          <w:rFonts w:hint="eastAsia"/>
        </w:rPr>
        <w:tab/>
      </w:r>
      <w:r>
        <w:rPr>
          <w:rFonts w:hint="eastAsia"/>
        </w:rPr>
        <w:fldChar w:fldCharType="begin"/>
      </w:r>
      <w:r>
        <w:rPr>
          <w:rFonts w:hint="eastAsia"/>
        </w:rPr>
        <w:instrText xml:space="preserve"> </w:instrText>
      </w:r>
      <w:r>
        <w:instrText xml:space="preserve">PAGEREF _Toc224483391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11F1984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"_Toc224483392" </w:instrText>
      </w:r>
      <w:r>
        <w:fldChar w:fldCharType="separate"/>
      </w:r>
      <w:r>
        <w:rPr>
          <w:rStyle w:val="32"/>
          <w:rFonts w:hint="eastAsia"/>
        </w:rPr>
        <w:t>14</w:t>
      </w:r>
      <w:r>
        <w:rPr>
          <w:rStyle w:val="32"/>
        </w:rPr>
        <w:t xml:space="preserve"> </w:t>
      </w:r>
      <w:r>
        <w:rPr>
          <w:rStyle w:val="32"/>
          <w:rFonts w:hint="eastAsia"/>
        </w:rPr>
        <w:t xml:space="preserve"> 课程回看要求</w:t>
      </w:r>
      <w:r>
        <w:rPr>
          <w:rFonts w:hint="eastAsia"/>
        </w:rPr>
        <w:tab/>
      </w:r>
      <w:r>
        <w:rPr>
          <w:rFonts w:hint="eastAsia"/>
        </w:rPr>
        <w:fldChar w:fldCharType="begin"/>
      </w:r>
      <w:r>
        <w:rPr>
          <w:rFonts w:hint="eastAsia"/>
        </w:rPr>
        <w:instrText xml:space="preserve"> </w:instrText>
      </w:r>
      <w:r>
        <w:instrText xml:space="preserve">PAGEREF _Toc224483392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7C6CC52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"_Toc224483393" </w:instrText>
      </w:r>
      <w:r>
        <w:fldChar w:fldCharType="separate"/>
      </w:r>
      <w:r>
        <w:rPr>
          <w:rStyle w:val="32"/>
          <w:rFonts w:hint="eastAsia"/>
        </w:rPr>
        <w:t>15</w:t>
      </w:r>
      <w:r>
        <w:rPr>
          <w:rStyle w:val="32"/>
        </w:rPr>
        <w:t xml:space="preserve"> </w:t>
      </w:r>
      <w:r>
        <w:rPr>
          <w:rStyle w:val="32"/>
          <w:rFonts w:hint="eastAsia"/>
        </w:rPr>
        <w:t xml:space="preserve"> 证书与档案管理要求</w:t>
      </w:r>
      <w:r>
        <w:rPr>
          <w:rFonts w:hint="eastAsia"/>
        </w:rPr>
        <w:tab/>
      </w:r>
      <w:r>
        <w:rPr>
          <w:rFonts w:hint="eastAsia"/>
        </w:rPr>
        <w:fldChar w:fldCharType="begin"/>
      </w:r>
      <w:r>
        <w:rPr>
          <w:rFonts w:hint="eastAsia"/>
        </w:rPr>
        <w:instrText xml:space="preserve"> </w:instrText>
      </w:r>
      <w:r>
        <w:instrText xml:space="preserve">PAGEREF _Toc224483393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73D504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"_Toc224483394" </w:instrText>
      </w:r>
      <w:r>
        <w:fldChar w:fldCharType="separate"/>
      </w:r>
      <w:r>
        <w:rPr>
          <w:rStyle w:val="32"/>
          <w:rFonts w:hint="eastAsia"/>
        </w:rPr>
        <w:t>16</w:t>
      </w:r>
      <w:r>
        <w:rPr>
          <w:rStyle w:val="32"/>
        </w:rPr>
        <w:t xml:space="preserve"> </w:t>
      </w:r>
      <w:r>
        <w:rPr>
          <w:rStyle w:val="32"/>
          <w:rFonts w:hint="eastAsia"/>
        </w:rPr>
        <w:t xml:space="preserve"> 服务监督与投诉处理要求</w:t>
      </w:r>
      <w:r>
        <w:rPr>
          <w:rFonts w:hint="eastAsia"/>
        </w:rPr>
        <w:tab/>
      </w:r>
      <w:r>
        <w:rPr>
          <w:rFonts w:hint="eastAsia"/>
        </w:rPr>
        <w:fldChar w:fldCharType="begin"/>
      </w:r>
      <w:r>
        <w:rPr>
          <w:rFonts w:hint="eastAsia"/>
        </w:rPr>
        <w:instrText xml:space="preserve"> </w:instrText>
      </w:r>
      <w:r>
        <w:instrText xml:space="preserve">PAGEREF _Toc224483394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2537B954">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83377"/>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本文件起草单位：辽宁中体国培技能鉴定中心</w:t>
      </w:r>
      <w:bookmarkStart w:id="77" w:name="_GoBack"/>
      <w:bookmarkEnd w:id="77"/>
      <w:r>
        <w:rPr>
          <w:rFonts w:hint="eastAsia"/>
        </w:rPr>
        <w:t>。</w:t>
      </w:r>
    </w:p>
    <w:p w14:paraId="0EECFDFD">
      <w:pPr>
        <w:pStyle w:val="56"/>
        <w:spacing w:line="360" w:lineRule="auto"/>
        <w:ind w:firstLine="420"/>
      </w:pPr>
      <w:r>
        <w:rPr>
          <w:rFonts w:hint="eastAsia"/>
        </w:rPr>
        <w:t>本文件主要起草人：王晓旭。</w:t>
      </w:r>
    </w:p>
    <w:p w14:paraId="6AB0FE61">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483378"/>
      <w:bookmarkStart w:id="26" w:name="_Toc224482259"/>
      <w:bookmarkStart w:id="27" w:name="BookMark3"/>
      <w:r>
        <w:rPr>
          <w:spacing w:val="320"/>
        </w:rPr>
        <w:t>引</w:t>
      </w:r>
      <w:r>
        <w:t>言</w:t>
      </w:r>
      <w:bookmarkEnd w:id="25"/>
      <w:bookmarkEnd w:id="26"/>
    </w:p>
    <w:p w14:paraId="222C967C">
      <w:pPr>
        <w:pStyle w:val="56"/>
        <w:spacing w:line="360" w:lineRule="auto"/>
        <w:ind w:firstLine="420"/>
      </w:pPr>
      <w:r>
        <w:rPr>
          <w:rFonts w:hint="eastAsia"/>
        </w:rPr>
        <w:t>随着数字技术、网络平台技术和在线评价技术在职业教育与技能培训领域的持续应用，体育职业技能培训逐步由线下集中授课向线上教学、线上练习、线上考核与线上评价融合发展。线上培训模式在扩大培训覆盖面、提升学习便利性、优化资源配置和增强服务可及性等方面具有明显优势，已成为体育职业技能培训的重要组织形式之一。与此同时，线上培训与评价活动在报名审核、费用管理、学习过程留痕、身份核验、考试监管、成绩复核、补考管理、证书发放及档案留存等环节，也面临流程不统一、管理标准不一致、平台功能要求不清晰、服务边界不明确及质量控制口径不统一等问题。</w:t>
      </w:r>
    </w:p>
    <w:p w14:paraId="48D03C18">
      <w:pPr>
        <w:pStyle w:val="56"/>
        <w:spacing w:line="360" w:lineRule="auto"/>
        <w:ind w:firstLine="420"/>
      </w:pPr>
      <w:r>
        <w:rPr>
          <w:rFonts w:hint="eastAsia"/>
        </w:rPr>
        <w:t>体育职业技能培训具有职业导向明确、培训对象广泛、过程管理要求高和评价结果应用性强等特点。在线上场景下，如缺乏统一规范，易出现报名信息失真、收费规则不透明、学习过程真实性不足、代学替考风险上升、身份核验不严、考后复核依据不统一、补考管理不规范以及学习数据、考试数据、证书数据不可追溯等情况，进而影响培训质量、评价公信力和学员合法权益保护。为适应体育职业技能线上培训发展需要，有必要对培训与评价全流程提出统一要求。</w:t>
      </w:r>
    </w:p>
    <w:p w14:paraId="0E51146D">
      <w:pPr>
        <w:pStyle w:val="56"/>
        <w:spacing w:line="360" w:lineRule="auto"/>
        <w:ind w:firstLine="420"/>
      </w:pPr>
      <w:r>
        <w:rPr>
          <w:rFonts w:hint="eastAsia"/>
        </w:rPr>
        <w:t>本文件围绕体育职业技能线上培训与评价活动，针对报名、缴费、审核、课程学习、学习承诺、人脸识别身份核验、考试承诺、线上考试、考后复核、补考、课程回看、证书管理、档案管理及服务监督等关键环节，提出规范化要求，旨在建立职责清晰、流程完整、规则明确、数据留痕、结果可查的管理体系。</w:t>
      </w:r>
    </w:p>
    <w:p w14:paraId="7F4A69FE">
      <w:pPr>
        <w:pStyle w:val="56"/>
        <w:spacing w:line="360" w:lineRule="auto"/>
        <w:ind w:firstLine="420"/>
      </w:pPr>
      <w:r>
        <w:rPr>
          <w:rFonts w:hint="eastAsia"/>
        </w:rPr>
        <w:t>本文件立足体育职业技能线上培训与评价活动的实际需求，强调培训过程真实有效、评价过程公平公正、管理过程公开透明、数据信息完整可追溯，既为培训机构、评价机构、线上学习平台和合作推广单位提供操作依据，也为学员参加线上培训与评价活动提供行为遵循。本文件不替代国家法律法规、职业资格制度、职业技能等级制度及相关主管部门已有管理要求；对涉及身份信息处理、数据安全保护、收费合规、证书使用和监督管理等事项，应与现行有关规定衔接执行。通过实施本文件，有助于规范线上体育职业技能培训与评价秩序，提升培训服务质量和评价公信力，促进体育职业技能培训行业健康发展。</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体育职业技能(线上)培训与评价规范</w:t>
          </w:r>
        </w:p>
      </w:sdtContent>
    </w:sdt>
    <w:bookmarkEnd w:id="29"/>
    <w:p w14:paraId="3DB22445">
      <w:pPr>
        <w:pStyle w:val="104"/>
        <w:spacing w:before="240" w:after="240" w:line="360" w:lineRule="auto"/>
      </w:pPr>
      <w:bookmarkStart w:id="30" w:name="_Toc224482260"/>
      <w:bookmarkStart w:id="31" w:name="_Toc24884218"/>
      <w:bookmarkStart w:id="32" w:name="_Toc26718930"/>
      <w:bookmarkStart w:id="33" w:name="_Toc224483379"/>
      <w:bookmarkStart w:id="34" w:name="_Toc17233333"/>
      <w:bookmarkStart w:id="35" w:name="_Toc26986530"/>
      <w:bookmarkStart w:id="36" w:name="_Toc24884211"/>
      <w:bookmarkStart w:id="37" w:name="_Toc17233325"/>
      <w:bookmarkStart w:id="38" w:name="_Toc26986771"/>
      <w:bookmarkStart w:id="39" w:name="_Toc26648465"/>
      <w:bookmarkStart w:id="40" w:name="_Toc97192964"/>
      <w:r>
        <w:rPr>
          <w:rFonts w:hint="eastAsia"/>
        </w:rPr>
        <w:t>范围</w:t>
      </w:r>
      <w:bookmarkEnd w:id="30"/>
      <w:bookmarkEnd w:id="31"/>
      <w:bookmarkEnd w:id="32"/>
      <w:bookmarkEnd w:id="33"/>
      <w:bookmarkEnd w:id="34"/>
      <w:bookmarkEnd w:id="35"/>
      <w:bookmarkEnd w:id="36"/>
      <w:bookmarkEnd w:id="37"/>
      <w:bookmarkEnd w:id="38"/>
      <w:bookmarkEnd w:id="39"/>
      <w:bookmarkEnd w:id="40"/>
    </w:p>
    <w:p w14:paraId="6B0354B5">
      <w:pPr>
        <w:pStyle w:val="56"/>
        <w:spacing w:line="360" w:lineRule="auto"/>
        <w:ind w:firstLine="420"/>
      </w:pPr>
      <w:bookmarkStart w:id="41" w:name="_Toc17233334"/>
      <w:bookmarkStart w:id="42" w:name="_Toc17233326"/>
      <w:bookmarkStart w:id="43" w:name="_Toc24884212"/>
      <w:bookmarkStart w:id="44" w:name="_Toc24884219"/>
      <w:bookmarkStart w:id="45" w:name="_Toc26648466"/>
      <w:r>
        <w:rPr>
          <w:rFonts w:hint="eastAsia"/>
        </w:rPr>
        <w:t>本文件规定了线上体育职业技能培训与评价活动的基本要求、报名与费用缴纳要求、报名审核与课程开通要求、线上课程学习与考前练习要求、学习承诺书管理要求、身份核验要求、考试承诺书管理要求线上考试要求、考后复核要求、补考要求、课程回看要求、证书与档案管理要求、服务监督与投诉处理要求等内容。</w:t>
      </w:r>
    </w:p>
    <w:p w14:paraId="76265264">
      <w:pPr>
        <w:pStyle w:val="56"/>
        <w:spacing w:line="360" w:lineRule="auto"/>
        <w:ind w:firstLine="420"/>
      </w:pPr>
      <w:r>
        <w:rPr>
          <w:rFonts w:hint="eastAsia"/>
        </w:rPr>
        <w:t>本文件适用于开展线上体育职业技能培训、考核、评价及相关证书发放活动的培训机构、评价机构、线上学习平台、合作推广单位及参训学员。</w:t>
      </w:r>
    </w:p>
    <w:p w14:paraId="3733B2AD">
      <w:pPr>
        <w:pStyle w:val="104"/>
        <w:spacing w:before="240" w:after="240" w:line="360" w:lineRule="auto"/>
      </w:pPr>
      <w:bookmarkStart w:id="46" w:name="_Toc26986531"/>
      <w:bookmarkStart w:id="47" w:name="_Toc97192965"/>
      <w:bookmarkStart w:id="48" w:name="_Toc26718931"/>
      <w:bookmarkStart w:id="49" w:name="_Toc224483380"/>
      <w:bookmarkStart w:id="50" w:name="_Toc26986772"/>
      <w:bookmarkStart w:id="51" w:name="_Toc22448226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81787A">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07A7F860">
      <w:pPr>
        <w:pStyle w:val="56"/>
        <w:spacing w:line="360" w:lineRule="auto"/>
        <w:ind w:firstLine="420"/>
      </w:pPr>
      <w:r>
        <w:rPr>
          <w:rFonts w:hint="eastAsia"/>
        </w:rPr>
        <w:t>GB/T 22239 信息安全技术  网络安全等级保护基本要求</w:t>
      </w:r>
    </w:p>
    <w:p w14:paraId="1C188333">
      <w:pPr>
        <w:pStyle w:val="56"/>
        <w:spacing w:line="360" w:lineRule="auto"/>
        <w:ind w:firstLine="420"/>
      </w:pPr>
      <w:r>
        <w:t>GB/T 45657</w:t>
      </w:r>
      <w:r>
        <w:rPr>
          <w:rFonts w:hint="eastAsia"/>
        </w:rPr>
        <w:t>—</w:t>
      </w:r>
      <w:r>
        <w:t>2025</w:t>
      </w:r>
      <w:r>
        <w:rPr>
          <w:rFonts w:hint="eastAsia"/>
        </w:rPr>
        <w:t xml:space="preserve"> 信息化教学环境视听技术要求</w:t>
      </w:r>
    </w:p>
    <w:p w14:paraId="406DA7F4">
      <w:pPr>
        <w:pStyle w:val="56"/>
        <w:spacing w:line="360" w:lineRule="auto"/>
        <w:ind w:firstLine="420"/>
      </w:pPr>
      <w:r>
        <w:t>DB13/T 6153</w:t>
      </w:r>
      <w:r>
        <w:rPr>
          <w:rFonts w:hint="eastAsia"/>
        </w:rPr>
        <w:t>—</w:t>
      </w:r>
      <w:r>
        <w:t>2025</w:t>
      </w:r>
      <w:r>
        <w:rPr>
          <w:rFonts w:hint="eastAsia"/>
        </w:rPr>
        <w:t xml:space="preserve"> 高等学校智慧教学环境建设规范</w:t>
      </w:r>
    </w:p>
    <w:p w14:paraId="51F02A4E">
      <w:pPr>
        <w:pStyle w:val="104"/>
        <w:spacing w:before="240" w:after="240" w:line="360" w:lineRule="auto"/>
      </w:pPr>
      <w:bookmarkStart w:id="52" w:name="_Toc224482262"/>
      <w:bookmarkStart w:id="53" w:name="_Toc224483381"/>
      <w:bookmarkStart w:id="54" w:name="_Toc97192966"/>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45AE01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体育职业技能线上培训 online sports vocational skills training</w:t>
      </w:r>
    </w:p>
    <w:p w14:paraId="0822B2AA">
      <w:pPr>
        <w:pStyle w:val="56"/>
        <w:spacing w:line="360" w:lineRule="auto"/>
        <w:ind w:firstLine="420"/>
      </w:pPr>
      <w:r>
        <w:rPr>
          <w:rFonts w:hint="eastAsia"/>
        </w:rPr>
        <w:t>以网络平台为载体，围绕体育类职业技能项目开展的课程学习、知识训练、考前练习、过程管理和考核准备等一体化培训活动。</w:t>
      </w:r>
    </w:p>
    <w:p w14:paraId="20D0FEE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线上学习平台 online learning platform</w:t>
      </w:r>
    </w:p>
    <w:p w14:paraId="04AA53BE">
      <w:pPr>
        <w:pStyle w:val="56"/>
        <w:spacing w:line="360" w:lineRule="auto"/>
        <w:ind w:firstLine="420"/>
      </w:pPr>
      <w:r>
        <w:rPr>
          <w:rFonts w:hint="eastAsia"/>
        </w:rPr>
        <w:t>用于组织实施线上体育职业技能培训与评价活动，具备报名管理、课程学习、学习记录、身份核验、考试组织、数据留存和结果查询等功能的信息化平台。</w:t>
      </w:r>
    </w:p>
    <w:p w14:paraId="5BBE4906">
      <w:pPr>
        <w:pStyle w:val="56"/>
        <w:spacing w:line="360" w:lineRule="auto"/>
        <w:ind w:firstLine="420"/>
        <w:rPr>
          <w:rFonts w:hint="eastAsia"/>
        </w:rPr>
      </w:pPr>
    </w:p>
    <w:p w14:paraId="44A91B6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合作推广单位 cooperative promotion organization</w:t>
      </w:r>
    </w:p>
    <w:p w14:paraId="2B5C3A6E">
      <w:pPr>
        <w:pStyle w:val="56"/>
        <w:spacing w:line="360" w:lineRule="auto"/>
        <w:ind w:firstLine="420"/>
      </w:pPr>
      <w:r>
        <w:rPr>
          <w:rFonts w:hint="eastAsia"/>
        </w:rPr>
        <w:t>与培训机构依法建立合作关系，开展线上体育职业技能培训项目招生推广、咨询服务和相关辅助服务的组织。</w:t>
      </w:r>
    </w:p>
    <w:p w14:paraId="3A6F69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身份核验 identity verification</w:t>
      </w:r>
    </w:p>
    <w:p w14:paraId="569C521E">
      <w:pPr>
        <w:pStyle w:val="56"/>
        <w:spacing w:line="360" w:lineRule="auto"/>
        <w:ind w:firstLine="420"/>
      </w:pPr>
      <w:r>
        <w:rPr>
          <w:rFonts w:hint="eastAsia"/>
        </w:rPr>
        <w:t>在线上培训或线上考试过程中，对学员身份信息与报名登记信息进行比对确认，以保证学习主体和考试主体一致的过程。</w:t>
      </w:r>
    </w:p>
    <w:p w14:paraId="65400A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考后复核 post-examination review</w:t>
      </w:r>
    </w:p>
    <w:p w14:paraId="1057BD65">
      <w:pPr>
        <w:pStyle w:val="56"/>
        <w:spacing w:line="360" w:lineRule="auto"/>
        <w:ind w:firstLine="420"/>
      </w:pPr>
      <w:r>
        <w:rPr>
          <w:rFonts w:hint="eastAsia"/>
        </w:rPr>
        <w:t>培训评价机构对学员考试过程、身份信息、考试记录、成绩结果及相关过程资料进行再次审核确认的活动。</w:t>
      </w:r>
    </w:p>
    <w:p w14:paraId="065541A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课程回看 course replay</w:t>
      </w:r>
    </w:p>
    <w:p w14:paraId="640BD891">
      <w:pPr>
        <w:pStyle w:val="56"/>
        <w:spacing w:line="360" w:lineRule="auto"/>
        <w:ind w:firstLine="420"/>
      </w:pPr>
      <w:r>
        <w:rPr>
          <w:rFonts w:hint="eastAsia"/>
        </w:rPr>
        <w:t>学员在规定期限内，通过指定平台对已开通课程内容进行重复观看、复习巩固和学习补充的过程。</w:t>
      </w:r>
    </w:p>
    <w:p w14:paraId="76258AC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学习档案 learning record file</w:t>
      </w:r>
    </w:p>
    <w:p w14:paraId="6793DCE2">
      <w:pPr>
        <w:pStyle w:val="56"/>
        <w:spacing w:line="360" w:lineRule="auto"/>
        <w:ind w:firstLine="420"/>
      </w:pPr>
      <w:r>
        <w:rPr>
          <w:rFonts w:hint="eastAsia"/>
        </w:rPr>
        <w:t>对学员报名信息、审核信息、学习进度、练习记录、承诺书签署记录、身份核验记录、考试记录、复核记录、补考记录和课程回看记录等内容形成的全过程数据记录。</w:t>
      </w:r>
    </w:p>
    <w:p w14:paraId="72044FEE">
      <w:pPr>
        <w:pStyle w:val="104"/>
        <w:spacing w:before="240" w:after="240" w:line="360" w:lineRule="auto"/>
      </w:pPr>
      <w:bookmarkStart w:id="56" w:name="_Toc224483382"/>
      <w:bookmarkStart w:id="57" w:name="_Toc224482263"/>
      <w:r>
        <w:rPr>
          <w:rFonts w:hint="eastAsia"/>
        </w:rPr>
        <w:t>基本要求</w:t>
      </w:r>
      <w:bookmarkEnd w:id="56"/>
      <w:bookmarkEnd w:id="57"/>
    </w:p>
    <w:p w14:paraId="68320F8E">
      <w:pPr>
        <w:pStyle w:val="105"/>
        <w:spacing w:before="120" w:after="120" w:line="360" w:lineRule="auto"/>
      </w:pPr>
      <w:r>
        <w:rPr>
          <w:rFonts w:hint="eastAsia"/>
        </w:rPr>
        <w:t>总体要求</w:t>
      </w:r>
    </w:p>
    <w:p w14:paraId="7E8D36F6">
      <w:pPr>
        <w:pStyle w:val="165"/>
        <w:spacing w:line="360" w:lineRule="auto"/>
      </w:pPr>
      <w:r>
        <w:rPr>
          <w:rFonts w:hint="eastAsia"/>
        </w:rPr>
        <w:t>线上体育职业技能培训与评价活动应坚持合法合规、公开透明、过程留痕、结果可查、责任明确和服务可追溯的原则。</w:t>
      </w:r>
    </w:p>
    <w:p w14:paraId="4B8079B6">
      <w:pPr>
        <w:pStyle w:val="165"/>
        <w:spacing w:line="360" w:lineRule="auto"/>
      </w:pPr>
      <w:r>
        <w:rPr>
          <w:rFonts w:hint="eastAsia"/>
        </w:rPr>
        <w:t>培训机构、评价机构、线上学习平台及合作推广单位开展相关活动时，应建立与线上培训和线上评价相适应的组织管理、技术支撑、过程控制和风险防控机制。</w:t>
      </w:r>
    </w:p>
    <w:p w14:paraId="58EE4602">
      <w:pPr>
        <w:pStyle w:val="165"/>
        <w:spacing w:line="360" w:lineRule="auto"/>
      </w:pPr>
      <w:r>
        <w:rPr>
          <w:rFonts w:hint="eastAsia"/>
        </w:rPr>
        <w:t>线上培训与评价活动应围绕体育职业技能培训目标、评价目标和岗位能力要求组织实施，不得偏离培训项目设置要求擅自扩大、缩减或者变更核心内容。</w:t>
      </w:r>
    </w:p>
    <w:p w14:paraId="588FB903">
      <w:pPr>
        <w:pStyle w:val="165"/>
        <w:spacing w:line="360" w:lineRule="auto"/>
      </w:pPr>
      <w:r>
        <w:rPr>
          <w:rFonts w:hint="eastAsia"/>
        </w:rPr>
        <w:t>线上培训与评价活动应覆盖报名、审核、缴费、课程开通、学习管理、身份核验、考试组织、成绩管理、证书管理、档案管理和投诉处理等全过程。</w:t>
      </w:r>
    </w:p>
    <w:p w14:paraId="14CB6CDA">
      <w:pPr>
        <w:pStyle w:val="165"/>
        <w:spacing w:line="360" w:lineRule="auto"/>
      </w:pPr>
      <w:r>
        <w:rPr>
          <w:rFonts w:hint="eastAsia"/>
        </w:rPr>
        <w:t>培训与评价活动相关规则应事先公开，并以清晰、准确、可理解的方式告知学员。未明确告知的事项，不得作为限制学员权利或者追究学员责任的依据。</w:t>
      </w:r>
    </w:p>
    <w:p w14:paraId="4BCA7883">
      <w:pPr>
        <w:pStyle w:val="165"/>
        <w:spacing w:line="360" w:lineRule="auto"/>
      </w:pPr>
      <w:r>
        <w:rPr>
          <w:rFonts w:hint="eastAsia"/>
        </w:rPr>
        <w:t>线上培训与评价活动应保证培训过程真实性、考试过程规范性、成绩结果客观性和证书管理严肃性，不得以形式化管理替代实质性管理。</w:t>
      </w:r>
    </w:p>
    <w:p w14:paraId="4C3ADA74">
      <w:pPr>
        <w:pStyle w:val="165"/>
        <w:spacing w:line="360" w:lineRule="auto"/>
      </w:pPr>
      <w:r>
        <w:rPr>
          <w:rFonts w:hint="eastAsia"/>
        </w:rPr>
        <w:t>对涉及学员身份信息、考试信息、成绩信息、证书信息及学习档案信息的处理活动，应符合有关个人信息保护、数据安全和档案管理要求。</w:t>
      </w:r>
    </w:p>
    <w:p w14:paraId="6411739F">
      <w:pPr>
        <w:pStyle w:val="105"/>
        <w:spacing w:before="120" w:after="120" w:line="360" w:lineRule="auto"/>
      </w:pPr>
      <w:r>
        <w:rPr>
          <w:rFonts w:hint="eastAsia"/>
        </w:rPr>
        <w:t>组织实施要求</w:t>
      </w:r>
    </w:p>
    <w:p w14:paraId="2E22F70D">
      <w:pPr>
        <w:pStyle w:val="165"/>
        <w:spacing w:line="360" w:lineRule="auto"/>
      </w:pPr>
      <w:r>
        <w:rPr>
          <w:rFonts w:hint="eastAsia"/>
        </w:rPr>
        <w:t>培训机构应明确线上培训与评价工作的管理部门、业务部门、技术支持部门和服务保障部门，并建立岗位职责分工。</w:t>
      </w:r>
    </w:p>
    <w:p w14:paraId="748551E3">
      <w:pPr>
        <w:pStyle w:val="165"/>
        <w:spacing w:line="360" w:lineRule="auto"/>
      </w:pPr>
      <w:r>
        <w:rPr>
          <w:rFonts w:hint="eastAsia"/>
        </w:rPr>
        <w:t>评价机构独立承担评价职责的，应明确评价组织、考试管理、成绩复核、结果确认和异议处理等职责边界。</w:t>
      </w:r>
    </w:p>
    <w:p w14:paraId="4CCE3025">
      <w:pPr>
        <w:pStyle w:val="165"/>
        <w:spacing w:line="360" w:lineRule="auto"/>
      </w:pPr>
      <w:r>
        <w:rPr>
          <w:rFonts w:hint="eastAsia"/>
        </w:rPr>
        <w:t>培训机构与评价机构为不同主体时，应建立职责衔接机制，明确报名信息传递、身份核验衔接、考试数据流转、成绩确认、证书管理和档案归集要求。</w:t>
      </w:r>
    </w:p>
    <w:p w14:paraId="010434C2">
      <w:pPr>
        <w:pStyle w:val="165"/>
        <w:spacing w:line="360" w:lineRule="auto"/>
      </w:pPr>
      <w:r>
        <w:rPr>
          <w:rFonts w:hint="eastAsia"/>
        </w:rPr>
        <w:t>合作推广单位参与招生宣传、咨询服务和学员引导的，应在授权范围内开展工作，不得代替培训机构或者评价机构作出涉及收费标准、审核结论、考试结果、证书发放等决定。</w:t>
      </w:r>
    </w:p>
    <w:p w14:paraId="5E80B07F">
      <w:pPr>
        <w:pStyle w:val="165"/>
        <w:spacing w:line="360" w:lineRule="auto"/>
      </w:pPr>
      <w:r>
        <w:rPr>
          <w:rFonts w:hint="eastAsia"/>
        </w:rPr>
        <w:t>线上学习平台运营方应配合培训机构和评价机构落实课程管理、用户管理、过程留痕、身份核验、考试监管和数据保存要求。</w:t>
      </w:r>
    </w:p>
    <w:p w14:paraId="35AA2B15">
      <w:pPr>
        <w:pStyle w:val="165"/>
        <w:spacing w:line="360" w:lineRule="auto"/>
      </w:pPr>
      <w:r>
        <w:rPr>
          <w:rFonts w:hint="eastAsia"/>
        </w:rPr>
        <w:t>各参与主体之间应形成书面合作约定，明确业务范围、数据使用边界、服务要求、责任分担和风险处置机制。</w:t>
      </w:r>
    </w:p>
    <w:p w14:paraId="26AACFB8">
      <w:pPr>
        <w:pStyle w:val="105"/>
        <w:spacing w:before="120" w:after="120" w:line="360" w:lineRule="auto"/>
      </w:pPr>
      <w:r>
        <w:rPr>
          <w:rFonts w:hint="eastAsia"/>
        </w:rPr>
        <w:t>制度建设要求</w:t>
      </w:r>
    </w:p>
    <w:p w14:paraId="1D9148A9">
      <w:pPr>
        <w:pStyle w:val="165"/>
        <w:spacing w:line="360" w:lineRule="auto"/>
      </w:pPr>
      <w:r>
        <w:rPr>
          <w:rFonts w:hint="eastAsia"/>
        </w:rPr>
        <w:t>开展线上体育职业技能培训与评价活动的机构应建立并执行下列制度：</w:t>
      </w:r>
    </w:p>
    <w:p w14:paraId="699D408D">
      <w:pPr>
        <w:pStyle w:val="56"/>
        <w:spacing w:line="360" w:lineRule="auto"/>
        <w:ind w:firstLine="420"/>
      </w:pPr>
      <w:r>
        <w:rPr>
          <w:rFonts w:hint="eastAsia"/>
        </w:rPr>
        <w:t>a）报名与审核管理制度；</w:t>
      </w:r>
    </w:p>
    <w:p w14:paraId="50C25429">
      <w:pPr>
        <w:pStyle w:val="56"/>
        <w:spacing w:line="360" w:lineRule="auto"/>
        <w:ind w:firstLine="420"/>
      </w:pPr>
      <w:r>
        <w:rPr>
          <w:rFonts w:hint="eastAsia"/>
        </w:rPr>
        <w:t>b）收费与退费管理制度；</w:t>
      </w:r>
    </w:p>
    <w:p w14:paraId="4A239B29">
      <w:pPr>
        <w:pStyle w:val="56"/>
        <w:spacing w:line="360" w:lineRule="auto"/>
        <w:ind w:firstLine="420"/>
      </w:pPr>
      <w:r>
        <w:rPr>
          <w:rFonts w:hint="eastAsia"/>
        </w:rPr>
        <w:t>c）课程管理制度；</w:t>
      </w:r>
    </w:p>
    <w:p w14:paraId="53044DCF">
      <w:pPr>
        <w:pStyle w:val="56"/>
        <w:spacing w:line="360" w:lineRule="auto"/>
        <w:ind w:firstLine="420"/>
      </w:pPr>
      <w:r>
        <w:rPr>
          <w:rFonts w:hint="eastAsia"/>
        </w:rPr>
        <w:t>d）身份核验制度；</w:t>
      </w:r>
    </w:p>
    <w:p w14:paraId="6729D6D6">
      <w:pPr>
        <w:pStyle w:val="56"/>
        <w:spacing w:line="360" w:lineRule="auto"/>
        <w:ind w:firstLine="420"/>
      </w:pPr>
      <w:r>
        <w:rPr>
          <w:rFonts w:hint="eastAsia"/>
        </w:rPr>
        <w:t>e）考试管理制度；</w:t>
      </w:r>
    </w:p>
    <w:p w14:paraId="4B23CB60">
      <w:pPr>
        <w:pStyle w:val="56"/>
        <w:spacing w:line="360" w:lineRule="auto"/>
        <w:ind w:firstLine="420"/>
      </w:pPr>
      <w:r>
        <w:rPr>
          <w:rFonts w:hint="eastAsia"/>
        </w:rPr>
        <w:t>f）成绩复核制度；</w:t>
      </w:r>
    </w:p>
    <w:p w14:paraId="373DF07A">
      <w:pPr>
        <w:pStyle w:val="56"/>
        <w:spacing w:line="360" w:lineRule="auto"/>
        <w:ind w:firstLine="420"/>
      </w:pPr>
      <w:r>
        <w:rPr>
          <w:rFonts w:hint="eastAsia"/>
        </w:rPr>
        <w:t>g）补考管理制度；</w:t>
      </w:r>
    </w:p>
    <w:p w14:paraId="5E3F408D">
      <w:pPr>
        <w:pStyle w:val="56"/>
        <w:spacing w:line="360" w:lineRule="auto"/>
        <w:ind w:firstLine="420"/>
      </w:pPr>
      <w:r>
        <w:rPr>
          <w:rFonts w:hint="eastAsia"/>
        </w:rPr>
        <w:t>h）证书管理制度；</w:t>
      </w:r>
    </w:p>
    <w:p w14:paraId="3B9C3EF5">
      <w:pPr>
        <w:pStyle w:val="56"/>
        <w:spacing w:line="360" w:lineRule="auto"/>
        <w:ind w:firstLine="420"/>
      </w:pPr>
      <w:r>
        <w:rPr>
          <w:rFonts w:hint="eastAsia"/>
        </w:rPr>
        <w:t>i）档案管理制度；</w:t>
      </w:r>
    </w:p>
    <w:p w14:paraId="74281FC2">
      <w:pPr>
        <w:pStyle w:val="56"/>
        <w:spacing w:line="360" w:lineRule="auto"/>
        <w:ind w:firstLine="420"/>
      </w:pPr>
      <w:r>
        <w:rPr>
          <w:rFonts w:hint="eastAsia"/>
        </w:rPr>
        <w:t>j）信息安全与个人信息保护制度；</w:t>
      </w:r>
    </w:p>
    <w:p w14:paraId="42573EC0">
      <w:pPr>
        <w:pStyle w:val="56"/>
        <w:spacing w:line="360" w:lineRule="auto"/>
        <w:ind w:firstLine="420"/>
      </w:pPr>
      <w:r>
        <w:rPr>
          <w:rFonts w:hint="eastAsia"/>
        </w:rPr>
        <w:t>k）投诉处理制度；</w:t>
      </w:r>
    </w:p>
    <w:p w14:paraId="5EA02755">
      <w:pPr>
        <w:pStyle w:val="56"/>
        <w:spacing w:line="360" w:lineRule="auto"/>
        <w:ind w:firstLine="420"/>
      </w:pPr>
      <w:r>
        <w:rPr>
          <w:rFonts w:hint="eastAsia"/>
        </w:rPr>
        <w:t>l）异常情况处置制度。</w:t>
      </w:r>
    </w:p>
    <w:p w14:paraId="660461AF">
      <w:pPr>
        <w:pStyle w:val="165"/>
        <w:spacing w:line="360" w:lineRule="auto"/>
      </w:pPr>
      <w:r>
        <w:rPr>
          <w:rFonts w:hint="eastAsia"/>
        </w:rPr>
        <w:t>各项制度内容应完整、可执行、可检查，不得仅作原则性表述而缺少具体实施要求。</w:t>
      </w:r>
    </w:p>
    <w:p w14:paraId="7A5B9699">
      <w:pPr>
        <w:pStyle w:val="165"/>
        <w:spacing w:line="360" w:lineRule="auto"/>
      </w:pPr>
      <w:r>
        <w:rPr>
          <w:rFonts w:hint="eastAsia"/>
        </w:rPr>
        <w:t>制度调整时，应及时告知相关人员；对已报名学员产生直接影响的，应明确新旧规则适用边界。</w:t>
      </w:r>
    </w:p>
    <w:p w14:paraId="6460831C">
      <w:pPr>
        <w:pStyle w:val="165"/>
        <w:spacing w:line="360" w:lineRule="auto"/>
      </w:pPr>
      <w:r>
        <w:rPr>
          <w:rFonts w:hint="eastAsia"/>
        </w:rPr>
        <w:t>涉及报名条件、培训要求、考试规则、补考条件、成绩使用、证书申领及退费事项的制度内容，应在学员报名前公开。</w:t>
      </w:r>
    </w:p>
    <w:p w14:paraId="47928418">
      <w:pPr>
        <w:pStyle w:val="105"/>
        <w:spacing w:before="120" w:after="120" w:line="360" w:lineRule="auto"/>
      </w:pPr>
      <w:r>
        <w:rPr>
          <w:rFonts w:hint="eastAsia"/>
        </w:rPr>
        <w:t>培训机构要求</w:t>
      </w:r>
    </w:p>
    <w:p w14:paraId="3C6B17C4">
      <w:pPr>
        <w:pStyle w:val="165"/>
        <w:spacing w:line="360" w:lineRule="auto"/>
      </w:pPr>
      <w:r>
        <w:rPr>
          <w:rFonts w:hint="eastAsia"/>
        </w:rPr>
        <w:t>培训机构应具备与所开展项目相适应的培训组织能力、师资配置能力、课程管理能力、平台应用能力和服务保障能力。</w:t>
      </w:r>
    </w:p>
    <w:p w14:paraId="65F6E6A9">
      <w:pPr>
        <w:pStyle w:val="165"/>
        <w:spacing w:line="360" w:lineRule="auto"/>
      </w:pPr>
      <w:r>
        <w:rPr>
          <w:rFonts w:hint="eastAsia"/>
        </w:rPr>
        <w:t>培训机构应按照项目特点制定培训方案。培训方案应至少包括培训对象、培训目标、课程设置、学习要求、考核衔接、服务安排和异常情况处置要求。</w:t>
      </w:r>
    </w:p>
    <w:p w14:paraId="13FCF674">
      <w:pPr>
        <w:pStyle w:val="165"/>
        <w:spacing w:line="360" w:lineRule="auto"/>
      </w:pPr>
      <w:r>
        <w:rPr>
          <w:rFonts w:hint="eastAsia"/>
        </w:rPr>
        <w:t>培训机构应配备能够开展线上教学、线上答疑、学习督导和过程管理的人员。</w:t>
      </w:r>
    </w:p>
    <w:p w14:paraId="6B4E3057">
      <w:pPr>
        <w:pStyle w:val="165"/>
        <w:spacing w:line="360" w:lineRule="auto"/>
      </w:pPr>
      <w:r>
        <w:rPr>
          <w:rFonts w:hint="eastAsia"/>
        </w:rPr>
        <w:t>培训机构应对教学人员、辅导人员、客服人员和平台管理人员进行培训，使其熟悉本文件要求及相应岗位职责。</w:t>
      </w:r>
    </w:p>
    <w:p w14:paraId="1A748FD4">
      <w:pPr>
        <w:pStyle w:val="165"/>
        <w:spacing w:line="360" w:lineRule="auto"/>
      </w:pPr>
      <w:r>
        <w:rPr>
          <w:rFonts w:hint="eastAsia"/>
        </w:rPr>
        <w:t>培训机构不得以虚假宣传、夸大宣传、承诺包过、承诺保过或者其他误导性方式招收学员。</w:t>
      </w:r>
    </w:p>
    <w:p w14:paraId="1A705874">
      <w:pPr>
        <w:pStyle w:val="165"/>
        <w:spacing w:line="360" w:lineRule="auto"/>
      </w:pPr>
      <w:r>
        <w:rPr>
          <w:rFonts w:hint="eastAsia"/>
        </w:rPr>
        <w:t>培训机构不得向学员收取未公示的费用，不得强制搭售与培训项目无直接关系的服务或产品。</w:t>
      </w:r>
    </w:p>
    <w:p w14:paraId="49A4BDD1">
      <w:pPr>
        <w:pStyle w:val="105"/>
        <w:spacing w:before="120" w:after="120" w:line="360" w:lineRule="auto"/>
      </w:pPr>
      <w:r>
        <w:rPr>
          <w:rFonts w:hint="eastAsia"/>
        </w:rPr>
        <w:t>评价机构要求</w:t>
      </w:r>
    </w:p>
    <w:p w14:paraId="7E8488D8">
      <w:pPr>
        <w:pStyle w:val="165"/>
        <w:spacing w:line="360" w:lineRule="auto"/>
      </w:pPr>
      <w:r>
        <w:rPr>
          <w:rFonts w:hint="eastAsia"/>
        </w:rPr>
        <w:t>评价机构应具备与线上考试组织、身份核验、成绩处理、结果确认和证书管理相适应的管理能力和技术条件。</w:t>
      </w:r>
    </w:p>
    <w:p w14:paraId="5D09A66F">
      <w:pPr>
        <w:pStyle w:val="165"/>
        <w:spacing w:line="360" w:lineRule="auto"/>
      </w:pPr>
      <w:r>
        <w:rPr>
          <w:rFonts w:hint="eastAsia"/>
        </w:rPr>
        <w:t>评价机构应制定线上考试实施规则，明确考试时长、考试方式、答题要求、违纪判定、异常中断处置、成绩生成和成绩发布要求。</w:t>
      </w:r>
    </w:p>
    <w:p w14:paraId="5DF60089">
      <w:pPr>
        <w:pStyle w:val="165"/>
        <w:spacing w:line="360" w:lineRule="auto"/>
      </w:pPr>
      <w:r>
        <w:rPr>
          <w:rFonts w:hint="eastAsia"/>
        </w:rPr>
        <w:t>评价机构应保证评价活动独立、规范、公平，不得因招生来源、合作关系、收费方式等因素影响评价结果。</w:t>
      </w:r>
    </w:p>
    <w:p w14:paraId="53179E12">
      <w:pPr>
        <w:pStyle w:val="165"/>
        <w:spacing w:line="360" w:lineRule="auto"/>
      </w:pPr>
      <w:r>
        <w:rPr>
          <w:rFonts w:hint="eastAsia"/>
        </w:rPr>
        <w:t>评价机构应建立成绩复核和异议处理机制，对学员提出的合理申请及时处理。</w:t>
      </w:r>
    </w:p>
    <w:p w14:paraId="4E1360E7">
      <w:pPr>
        <w:pStyle w:val="165"/>
        <w:spacing w:line="360" w:lineRule="auto"/>
      </w:pPr>
      <w:r>
        <w:rPr>
          <w:rFonts w:hint="eastAsia"/>
        </w:rPr>
        <w:t>评价机构不得以任何形式泄露试题、答案、评分规则、学员成绩明细或者其他不应公开的信息。</w:t>
      </w:r>
    </w:p>
    <w:p w14:paraId="0F46DBD4">
      <w:pPr>
        <w:pStyle w:val="105"/>
        <w:spacing w:before="120" w:after="120" w:line="360" w:lineRule="auto"/>
      </w:pPr>
      <w:r>
        <w:rPr>
          <w:rFonts w:hint="eastAsia"/>
        </w:rPr>
        <w:t>平台功能要求</w:t>
      </w:r>
    </w:p>
    <w:p w14:paraId="49C6C328">
      <w:pPr>
        <w:pStyle w:val="165"/>
        <w:spacing w:line="360" w:lineRule="auto"/>
      </w:pPr>
      <w:r>
        <w:rPr>
          <w:rFonts w:hint="eastAsia"/>
        </w:rPr>
        <w:t>线上学习平台应具备报名信息录入、资格信息提交、课程开通、学习进度记录、练习管理、身份核验、考试组织、成绩查询、证书查询和数据导出等基本功能。</w:t>
      </w:r>
    </w:p>
    <w:p w14:paraId="66E3EBD8">
      <w:pPr>
        <w:pStyle w:val="165"/>
        <w:spacing w:line="360" w:lineRule="auto"/>
      </w:pPr>
      <w:r>
        <w:rPr>
          <w:rFonts w:hint="eastAsia"/>
        </w:rPr>
        <w:t>平台应能够实现学员实名注册和账号管理。一个学员原则上应对应一个实名账号，不得允许长期使用匿名账号参与培训与考试。</w:t>
      </w:r>
    </w:p>
    <w:p w14:paraId="14CC91EA">
      <w:pPr>
        <w:pStyle w:val="165"/>
        <w:spacing w:line="360" w:lineRule="auto"/>
      </w:pPr>
      <w:r>
        <w:rPr>
          <w:rFonts w:hint="eastAsia"/>
        </w:rPr>
        <w:t>平台应支持学习过程留痕，至少记录课程学习时间、学习进度、学习节点、练习情况和登录日志等信息。</w:t>
      </w:r>
    </w:p>
    <w:p w14:paraId="20083385">
      <w:pPr>
        <w:pStyle w:val="165"/>
        <w:spacing w:line="360" w:lineRule="auto"/>
      </w:pPr>
      <w:r>
        <w:rPr>
          <w:rFonts w:hint="eastAsia"/>
        </w:rPr>
        <w:t>平台应具备身份核验功能或者与身份核验系统实现有效对接，保证学习主体、考试主体与报名主体一致。</w:t>
      </w:r>
    </w:p>
    <w:p w14:paraId="10645584">
      <w:pPr>
        <w:pStyle w:val="165"/>
        <w:spacing w:line="360" w:lineRule="auto"/>
      </w:pPr>
      <w:r>
        <w:rPr>
          <w:rFonts w:hint="eastAsia"/>
        </w:rPr>
        <w:t>平台应具备考试过程控制功能，包括考试登录控制、开考控制、答题提交控制、考试中断记录、异常行为记录和考试结束锁定等功能。</w:t>
      </w:r>
    </w:p>
    <w:p w14:paraId="236C0861">
      <w:pPr>
        <w:pStyle w:val="165"/>
        <w:spacing w:line="360" w:lineRule="auto"/>
      </w:pPr>
      <w:r>
        <w:rPr>
          <w:rFonts w:hint="eastAsia"/>
        </w:rPr>
        <w:t>平台应具备数据存储与备份功能，能够保证报名数据、学习数据、考试数据、成绩数据和证书数据完整保存。</w:t>
      </w:r>
    </w:p>
    <w:p w14:paraId="0A0842A3">
      <w:pPr>
        <w:pStyle w:val="165"/>
        <w:spacing w:line="360" w:lineRule="auto"/>
      </w:pPr>
      <w:r>
        <w:rPr>
          <w:rFonts w:hint="eastAsia"/>
        </w:rPr>
        <w:t>平台出现系统故障、网络异常、数据丢失、身份识别失败率异常升高或者其他影响正常使用的情况时，应及时启动应急处置。</w:t>
      </w:r>
    </w:p>
    <w:p w14:paraId="32299A80">
      <w:pPr>
        <w:pStyle w:val="165"/>
        <w:spacing w:line="360" w:lineRule="auto"/>
      </w:pPr>
      <w:r>
        <w:rPr>
          <w:rFonts w:hint="eastAsia"/>
        </w:rPr>
        <w:t>平台不得在未经授权情况下收集与培训、评价无关的个人信息，不得擅自向第三方提供学员数据。</w:t>
      </w:r>
    </w:p>
    <w:p w14:paraId="3631AE50">
      <w:pPr>
        <w:pStyle w:val="105"/>
        <w:spacing w:before="120" w:after="120" w:line="360" w:lineRule="auto"/>
      </w:pPr>
      <w:r>
        <w:rPr>
          <w:rFonts w:hint="eastAsia"/>
        </w:rPr>
        <w:t>师资与人员要求</w:t>
      </w:r>
    </w:p>
    <w:p w14:paraId="2E90A125">
      <w:pPr>
        <w:pStyle w:val="165"/>
        <w:spacing w:line="360" w:lineRule="auto"/>
      </w:pPr>
      <w:r>
        <w:rPr>
          <w:rFonts w:hint="eastAsia"/>
        </w:rPr>
        <w:t>线上培训授课人员应具备相应专业知识、教学能力和线上授课能力，熟悉所授项目的技能要求和培训要求。</w:t>
      </w:r>
    </w:p>
    <w:p w14:paraId="1C58CD92">
      <w:pPr>
        <w:pStyle w:val="165"/>
        <w:spacing w:line="360" w:lineRule="auto"/>
      </w:pPr>
      <w:r>
        <w:rPr>
          <w:rFonts w:hint="eastAsia"/>
        </w:rPr>
        <w:t>授课人员应按照培训方案开展课程教学，不得擅自删减关键教学内容或者以非教学内容替代正式课程。</w:t>
      </w:r>
    </w:p>
    <w:p w14:paraId="5E63BF7C">
      <w:pPr>
        <w:pStyle w:val="165"/>
        <w:spacing w:line="360" w:lineRule="auto"/>
      </w:pPr>
      <w:r>
        <w:rPr>
          <w:rFonts w:hint="eastAsia"/>
        </w:rPr>
        <w:t>辅导人员应能够开展学习提醒、操作指导、答疑支持和课程过程管理。</w:t>
      </w:r>
    </w:p>
    <w:p w14:paraId="61C5FD30">
      <w:pPr>
        <w:pStyle w:val="165"/>
        <w:spacing w:line="360" w:lineRule="auto"/>
      </w:pPr>
      <w:r>
        <w:rPr>
          <w:rFonts w:hint="eastAsia"/>
        </w:rPr>
        <w:t>考务人员应熟悉考试流程、身份核验流程、异常情况处置流程和违纪处理规则。</w:t>
      </w:r>
    </w:p>
    <w:p w14:paraId="1E83165D">
      <w:pPr>
        <w:pStyle w:val="165"/>
        <w:spacing w:line="360" w:lineRule="auto"/>
      </w:pPr>
      <w:r>
        <w:rPr>
          <w:rFonts w:hint="eastAsia"/>
        </w:rPr>
        <w:t>技术支持人员应能够保障平台正常运行，并对登录故障、学习异常、考试中断、数据异常等问题及时处置。</w:t>
      </w:r>
    </w:p>
    <w:p w14:paraId="107BFDDB">
      <w:pPr>
        <w:pStyle w:val="165"/>
        <w:spacing w:line="360" w:lineRule="auto"/>
      </w:pPr>
      <w:r>
        <w:rPr>
          <w:rFonts w:hint="eastAsia"/>
        </w:rPr>
        <w:t>未经授权或者未接受相关培训的人员，不得擅自接触学员身份信息、考试数据、成绩信息和证书数据。</w:t>
      </w:r>
    </w:p>
    <w:p w14:paraId="7CF0847C">
      <w:pPr>
        <w:pStyle w:val="105"/>
        <w:spacing w:before="120" w:after="120" w:line="360" w:lineRule="auto"/>
      </w:pPr>
      <w:r>
        <w:rPr>
          <w:rFonts w:hint="eastAsia"/>
        </w:rPr>
        <w:t>培训内容与课程要求</w:t>
      </w:r>
    </w:p>
    <w:p w14:paraId="4E0A1633">
      <w:pPr>
        <w:pStyle w:val="165"/>
        <w:spacing w:line="360" w:lineRule="auto"/>
      </w:pPr>
      <w:r>
        <w:rPr>
          <w:rFonts w:hint="eastAsia"/>
        </w:rPr>
        <w:t>线上培训内容应与培训项目相适应，围绕职业技能要求设置课程模块、学习单元和考前训练内容。</w:t>
      </w:r>
    </w:p>
    <w:p w14:paraId="20BCF90D">
      <w:pPr>
        <w:pStyle w:val="165"/>
        <w:spacing w:line="360" w:lineRule="auto"/>
      </w:pPr>
      <w:r>
        <w:rPr>
          <w:rFonts w:hint="eastAsia"/>
        </w:rPr>
        <w:t>课程内容应准确、规范、完整，不得含有虚假、过时或者明显误导学员的信息。</w:t>
      </w:r>
    </w:p>
    <w:p w14:paraId="1F94D348">
      <w:pPr>
        <w:pStyle w:val="165"/>
        <w:spacing w:line="360" w:lineRule="auto"/>
      </w:pPr>
      <w:r>
        <w:rPr>
          <w:rFonts w:hint="eastAsia"/>
        </w:rPr>
        <w:t>课程设置应体现基础知识、技能规范、操作要点、安全要求、职业素养和评价衔接要求。</w:t>
      </w:r>
    </w:p>
    <w:p w14:paraId="0ADE89DE">
      <w:pPr>
        <w:pStyle w:val="165"/>
        <w:spacing w:line="360" w:lineRule="auto"/>
      </w:pPr>
      <w:r>
        <w:rPr>
          <w:rFonts w:hint="eastAsia"/>
        </w:rPr>
        <w:t>课程资源应便于学员在线学习和重复学习，视频、图文、题库和练习模块之间应保持逻辑衔接。</w:t>
      </w:r>
    </w:p>
    <w:p w14:paraId="5998791B">
      <w:pPr>
        <w:pStyle w:val="165"/>
        <w:spacing w:line="360" w:lineRule="auto"/>
      </w:pPr>
      <w:r>
        <w:rPr>
          <w:rFonts w:hint="eastAsia"/>
        </w:rPr>
        <w:t>对采用录播方式实施的课程，应保证内容清晰、节奏合理、重点明确；对采用直播方式实施的课程，应保证直播组织、互动答疑和课后回放安排。</w:t>
      </w:r>
    </w:p>
    <w:p w14:paraId="2380E1E9">
      <w:pPr>
        <w:pStyle w:val="165"/>
        <w:spacing w:line="360" w:lineRule="auto"/>
      </w:pPr>
      <w:r>
        <w:rPr>
          <w:rFonts w:hint="eastAsia"/>
        </w:rPr>
        <w:t>课程内容更新后，应及时同步相关规则、题库、辅导要求和学员提示信息。</w:t>
      </w:r>
    </w:p>
    <w:p w14:paraId="73AC3415">
      <w:pPr>
        <w:pStyle w:val="165"/>
        <w:spacing w:line="360" w:lineRule="auto"/>
      </w:pPr>
      <w:r>
        <w:rPr>
          <w:rFonts w:hint="eastAsia"/>
        </w:rPr>
        <w:t>培训机构不得以无关宣传视频、广告内容或者重复性无效内容充抵正式课时或学习内容。</w:t>
      </w:r>
    </w:p>
    <w:p w14:paraId="17127744">
      <w:pPr>
        <w:pStyle w:val="105"/>
        <w:spacing w:before="120" w:after="120" w:line="360" w:lineRule="auto"/>
      </w:pPr>
      <w:r>
        <w:rPr>
          <w:rFonts w:hint="eastAsia"/>
        </w:rPr>
        <w:t>身份管理与真实性要求</w:t>
      </w:r>
    </w:p>
    <w:p w14:paraId="616E8FAE">
      <w:pPr>
        <w:pStyle w:val="165"/>
        <w:spacing w:line="360" w:lineRule="auto"/>
      </w:pPr>
      <w:r>
        <w:rPr>
          <w:rFonts w:hint="eastAsia"/>
        </w:rPr>
        <w:t>学员参加线上培训与评价活动，应使用本人真实身份信息进行注册、报名、学习和考试。</w:t>
      </w:r>
    </w:p>
    <w:p w14:paraId="151D46B6">
      <w:pPr>
        <w:pStyle w:val="165"/>
        <w:spacing w:line="360" w:lineRule="auto"/>
      </w:pPr>
      <w:r>
        <w:rPr>
          <w:rFonts w:hint="eastAsia"/>
        </w:rPr>
        <w:t>培训机构和评价机构应对学员身份信息进行核验。未经核验或者核验不通过的，不得进入正式考试环节。</w:t>
      </w:r>
    </w:p>
    <w:p w14:paraId="50D63493">
      <w:pPr>
        <w:pStyle w:val="165"/>
        <w:spacing w:line="360" w:lineRule="auto"/>
      </w:pPr>
      <w:r>
        <w:rPr>
          <w:rFonts w:hint="eastAsia"/>
        </w:rPr>
        <w:t>学员在学习、练习、考试、补考和证书申领等环节提交的信息应真实、完整、有效，不得冒用、借用或者伪造他人身份信息。</w:t>
      </w:r>
    </w:p>
    <w:p w14:paraId="0BD7976A">
      <w:pPr>
        <w:pStyle w:val="165"/>
        <w:spacing w:line="360" w:lineRule="auto"/>
      </w:pPr>
      <w:r>
        <w:rPr>
          <w:rFonts w:hint="eastAsia"/>
        </w:rPr>
        <w:t>培训机构、评价机构和平台不得默许代学、代练、替考、替签承诺书、替领证书等行为。</w:t>
      </w:r>
    </w:p>
    <w:p w14:paraId="552DC5CB">
      <w:pPr>
        <w:pStyle w:val="165"/>
        <w:spacing w:line="360" w:lineRule="auto"/>
      </w:pPr>
      <w:r>
        <w:rPr>
          <w:rFonts w:hint="eastAsia"/>
        </w:rPr>
        <w:t>对发现的身份信息异常、重复报名、异常账号使用、异常登录地点或者其他疑似冒名行为，应及时核查并采取限制措施。</w:t>
      </w:r>
    </w:p>
    <w:p w14:paraId="0BD071CC">
      <w:pPr>
        <w:pStyle w:val="105"/>
        <w:spacing w:before="120" w:after="120" w:line="360" w:lineRule="auto"/>
      </w:pPr>
      <w:r>
        <w:rPr>
          <w:rFonts w:hint="eastAsia"/>
        </w:rPr>
        <w:t>过程管理要求</w:t>
      </w:r>
    </w:p>
    <w:p w14:paraId="610F2091">
      <w:pPr>
        <w:pStyle w:val="165"/>
        <w:spacing w:line="360" w:lineRule="auto"/>
      </w:pPr>
      <w:r>
        <w:rPr>
          <w:rFonts w:hint="eastAsia"/>
        </w:rPr>
        <w:t>线上培训与评价活动应实行全过程管理，不得仅重结果、不管过程。</w:t>
      </w:r>
    </w:p>
    <w:p w14:paraId="42CB0745">
      <w:pPr>
        <w:pStyle w:val="165"/>
        <w:spacing w:line="360" w:lineRule="auto"/>
      </w:pPr>
      <w:r>
        <w:rPr>
          <w:rFonts w:hint="eastAsia"/>
        </w:rPr>
        <w:t>过程管理应至少覆盖以下内容：</w:t>
      </w:r>
    </w:p>
    <w:p w14:paraId="01E2BFCE">
      <w:pPr>
        <w:pStyle w:val="56"/>
        <w:spacing w:line="360" w:lineRule="auto"/>
        <w:ind w:firstLine="420"/>
      </w:pPr>
      <w:r>
        <w:rPr>
          <w:rFonts w:hint="eastAsia"/>
        </w:rPr>
        <w:t>a）报名信息采集；</w:t>
      </w:r>
    </w:p>
    <w:p w14:paraId="72E4FE3A">
      <w:pPr>
        <w:pStyle w:val="56"/>
        <w:spacing w:line="360" w:lineRule="auto"/>
        <w:ind w:firstLine="420"/>
      </w:pPr>
      <w:r>
        <w:rPr>
          <w:rFonts w:hint="eastAsia"/>
        </w:rPr>
        <w:t>b）缴费状态确认；</w:t>
      </w:r>
    </w:p>
    <w:p w14:paraId="55F9E059">
      <w:pPr>
        <w:pStyle w:val="56"/>
        <w:spacing w:line="360" w:lineRule="auto"/>
        <w:ind w:firstLine="420"/>
      </w:pPr>
      <w:r>
        <w:rPr>
          <w:rFonts w:hint="eastAsia"/>
        </w:rPr>
        <w:t>c）审核状态确认；</w:t>
      </w:r>
    </w:p>
    <w:p w14:paraId="6E2088AD">
      <w:pPr>
        <w:pStyle w:val="56"/>
        <w:spacing w:line="360" w:lineRule="auto"/>
        <w:ind w:firstLine="420"/>
      </w:pPr>
      <w:r>
        <w:rPr>
          <w:rFonts w:hint="eastAsia"/>
        </w:rPr>
        <w:t>d）课程开通状态；</w:t>
      </w:r>
    </w:p>
    <w:p w14:paraId="71284696">
      <w:pPr>
        <w:pStyle w:val="56"/>
        <w:spacing w:line="360" w:lineRule="auto"/>
        <w:ind w:firstLine="420"/>
      </w:pPr>
      <w:r>
        <w:rPr>
          <w:rFonts w:hint="eastAsia"/>
        </w:rPr>
        <w:t>e）学习进度跟踪；</w:t>
      </w:r>
    </w:p>
    <w:p w14:paraId="3128DE81">
      <w:pPr>
        <w:pStyle w:val="56"/>
        <w:spacing w:line="360" w:lineRule="auto"/>
        <w:ind w:firstLine="420"/>
      </w:pPr>
      <w:r>
        <w:rPr>
          <w:rFonts w:hint="eastAsia"/>
        </w:rPr>
        <w:t>f）承诺书签署情况；</w:t>
      </w:r>
    </w:p>
    <w:p w14:paraId="07ECD801">
      <w:pPr>
        <w:pStyle w:val="56"/>
        <w:spacing w:line="360" w:lineRule="auto"/>
        <w:ind w:firstLine="420"/>
      </w:pPr>
      <w:r>
        <w:rPr>
          <w:rFonts w:hint="eastAsia"/>
        </w:rPr>
        <w:t>g）身份核验情况；</w:t>
      </w:r>
    </w:p>
    <w:p w14:paraId="24274960">
      <w:pPr>
        <w:pStyle w:val="56"/>
        <w:spacing w:line="360" w:lineRule="auto"/>
        <w:ind w:firstLine="420"/>
      </w:pPr>
      <w:r>
        <w:rPr>
          <w:rFonts w:hint="eastAsia"/>
        </w:rPr>
        <w:t>h）考试参加情况；</w:t>
      </w:r>
    </w:p>
    <w:p w14:paraId="1236A565">
      <w:pPr>
        <w:pStyle w:val="56"/>
        <w:spacing w:line="360" w:lineRule="auto"/>
        <w:ind w:firstLine="420"/>
      </w:pPr>
      <w:r>
        <w:rPr>
          <w:rFonts w:hint="eastAsia"/>
        </w:rPr>
        <w:t>i）复核和补考情况；</w:t>
      </w:r>
    </w:p>
    <w:p w14:paraId="58705A64">
      <w:pPr>
        <w:pStyle w:val="56"/>
        <w:spacing w:line="360" w:lineRule="auto"/>
        <w:ind w:firstLine="420"/>
      </w:pPr>
      <w:r>
        <w:rPr>
          <w:rFonts w:hint="eastAsia"/>
        </w:rPr>
        <w:t>j）证书和档案管理情况。</w:t>
      </w:r>
    </w:p>
    <w:p w14:paraId="205A3740">
      <w:pPr>
        <w:pStyle w:val="165"/>
        <w:spacing w:line="360" w:lineRule="auto"/>
      </w:pPr>
      <w:r>
        <w:rPr>
          <w:rFonts w:hint="eastAsia"/>
        </w:rPr>
        <w:t>对学习进度异常、长时间未学习、频繁异常登录、身份核验失败、考试异常中断等情况，应及时提示并记录。</w:t>
      </w:r>
    </w:p>
    <w:p w14:paraId="78B21600">
      <w:pPr>
        <w:pStyle w:val="165"/>
        <w:spacing w:line="360" w:lineRule="auto"/>
      </w:pPr>
      <w:r>
        <w:rPr>
          <w:rFonts w:hint="eastAsia"/>
        </w:rPr>
        <w:t>对过程管理中形成的关键数据，应做到留痕、可查询、可导出和可追溯。</w:t>
      </w:r>
    </w:p>
    <w:p w14:paraId="4D9F0BDE">
      <w:pPr>
        <w:pStyle w:val="105"/>
        <w:spacing w:before="120" w:after="120" w:line="360" w:lineRule="auto"/>
      </w:pPr>
      <w:r>
        <w:rPr>
          <w:rFonts w:hint="eastAsia"/>
        </w:rPr>
        <w:t>公示与告知要求</w:t>
      </w:r>
    </w:p>
    <w:p w14:paraId="67A61B4F">
      <w:pPr>
        <w:pStyle w:val="165"/>
        <w:spacing w:line="360" w:lineRule="auto"/>
      </w:pPr>
      <w:r>
        <w:rPr>
          <w:rFonts w:hint="eastAsia"/>
        </w:rPr>
        <w:t>培训机构和评价机构应在报名开始前公示培训项目名称、适用对象、收费标准、退费规则、课程形式、考试规则、补考规则、证书管理要求和咨询投诉渠道。</w:t>
      </w:r>
    </w:p>
    <w:p w14:paraId="49E65104">
      <w:pPr>
        <w:pStyle w:val="165"/>
        <w:spacing w:line="360" w:lineRule="auto"/>
      </w:pPr>
      <w:r>
        <w:rPr>
          <w:rFonts w:hint="eastAsia"/>
        </w:rPr>
        <w:t>涉及学员权利义务的重要事项，应在报名、缴费、开课、考试和证书发放等关键节点进行再次告知。</w:t>
      </w:r>
    </w:p>
    <w:p w14:paraId="6A90275C">
      <w:pPr>
        <w:pStyle w:val="165"/>
        <w:spacing w:line="360" w:lineRule="auto"/>
      </w:pPr>
      <w:r>
        <w:rPr>
          <w:rFonts w:hint="eastAsia"/>
        </w:rPr>
        <w:t>公示信息应真实、准确、完整，不得使用含义模糊、容易误解或者带有误导性的表述。</w:t>
      </w:r>
    </w:p>
    <w:p w14:paraId="1A9BFEBF">
      <w:pPr>
        <w:pStyle w:val="165"/>
        <w:spacing w:line="360" w:lineRule="auto"/>
      </w:pPr>
      <w:r>
        <w:rPr>
          <w:rFonts w:hint="eastAsia"/>
        </w:rPr>
        <w:t>对课程开通条件、考试参加条件、成绩生效条件和证书发放条件，应作出明确说明，不得在事后临时增加限制要求。</w:t>
      </w:r>
    </w:p>
    <w:p w14:paraId="016F54FF">
      <w:pPr>
        <w:pStyle w:val="165"/>
        <w:numPr>
          <w:ilvl w:val="0"/>
          <w:numId w:val="0"/>
        </w:numPr>
        <w:spacing w:line="360" w:lineRule="auto"/>
      </w:pPr>
    </w:p>
    <w:p w14:paraId="329DE0C6">
      <w:pPr>
        <w:pStyle w:val="165"/>
        <w:numPr>
          <w:ilvl w:val="0"/>
          <w:numId w:val="0"/>
        </w:numPr>
        <w:spacing w:line="360" w:lineRule="auto"/>
        <w:rPr>
          <w:rFonts w:hint="eastAsia"/>
        </w:rPr>
      </w:pPr>
    </w:p>
    <w:p w14:paraId="2C43491F">
      <w:pPr>
        <w:pStyle w:val="105"/>
        <w:spacing w:before="120" w:after="120" w:line="360" w:lineRule="auto"/>
      </w:pPr>
      <w:r>
        <w:rPr>
          <w:rFonts w:hint="eastAsia"/>
        </w:rPr>
        <w:t>信息安全与档案要求</w:t>
      </w:r>
    </w:p>
    <w:p w14:paraId="6DBFEDF6">
      <w:pPr>
        <w:pStyle w:val="165"/>
        <w:spacing w:line="360" w:lineRule="auto"/>
      </w:pPr>
      <w:r>
        <w:rPr>
          <w:rFonts w:hint="eastAsia"/>
        </w:rPr>
        <w:t>培训机构、评价机构和平台运营方应采取必要措施保护学员个人信息、学习数据、考试数据和成绩数据安全。</w:t>
      </w:r>
    </w:p>
    <w:p w14:paraId="0FFDBBBA">
      <w:pPr>
        <w:pStyle w:val="165"/>
        <w:spacing w:line="360" w:lineRule="auto"/>
      </w:pPr>
      <w:r>
        <w:rPr>
          <w:rFonts w:hint="eastAsia"/>
        </w:rPr>
        <w:t>对身份证件信息、人脸识别信息、联系方式、成绩信息、证书信息和投诉信息等敏感数据，应实行分级管理和授权访问。</w:t>
      </w:r>
    </w:p>
    <w:p w14:paraId="63F362E5">
      <w:pPr>
        <w:pStyle w:val="165"/>
        <w:spacing w:line="360" w:lineRule="auto"/>
      </w:pPr>
      <w:r>
        <w:rPr>
          <w:rFonts w:hint="eastAsia"/>
        </w:rPr>
        <w:t>学习档案、考试档案、复核档案和证书档案应完整保存，不得擅自删改、泄露或者销毁。</w:t>
      </w:r>
    </w:p>
    <w:p w14:paraId="4315D4CD">
      <w:pPr>
        <w:pStyle w:val="165"/>
        <w:spacing w:line="360" w:lineRule="auto"/>
      </w:pPr>
      <w:r>
        <w:rPr>
          <w:rFonts w:hint="eastAsia"/>
        </w:rPr>
        <w:t>数据保存期限、调用权限、导出规则和归档方式应符合相关管理要求。</w:t>
      </w:r>
    </w:p>
    <w:p w14:paraId="693A35F9">
      <w:pPr>
        <w:pStyle w:val="165"/>
        <w:spacing w:line="360" w:lineRule="auto"/>
      </w:pPr>
      <w:r>
        <w:rPr>
          <w:rFonts w:hint="eastAsia"/>
        </w:rPr>
        <w:t>因系统升级、数据迁移、合作终止或者平台切换涉及档案转移的，应保证档案连续、完整和可追溯。</w:t>
      </w:r>
    </w:p>
    <w:p w14:paraId="11DACEDA">
      <w:pPr>
        <w:pStyle w:val="105"/>
        <w:spacing w:before="120" w:after="120" w:line="360" w:lineRule="auto"/>
      </w:pPr>
      <w:r>
        <w:rPr>
          <w:rFonts w:hint="eastAsia"/>
        </w:rPr>
        <w:t>服务与监督要求</w:t>
      </w:r>
    </w:p>
    <w:p w14:paraId="7A34DC99">
      <w:pPr>
        <w:pStyle w:val="165"/>
        <w:spacing w:line="360" w:lineRule="auto"/>
      </w:pPr>
      <w:r>
        <w:rPr>
          <w:rFonts w:hint="eastAsia"/>
        </w:rPr>
        <w:t>培训机构和评价机构应设置咨询服务渠道，为学员提供报名咨询、学习指导、考试说明、成绩查询和证书查询等服务。</w:t>
      </w:r>
    </w:p>
    <w:p w14:paraId="690B1482">
      <w:pPr>
        <w:pStyle w:val="165"/>
        <w:spacing w:line="360" w:lineRule="auto"/>
      </w:pPr>
      <w:r>
        <w:rPr>
          <w:rFonts w:hint="eastAsia"/>
        </w:rPr>
        <w:t>对学员提出的合理咨询、申诉、异议和投诉，应在规定时限内受理、反馈和处理。</w:t>
      </w:r>
    </w:p>
    <w:p w14:paraId="5847374D">
      <w:pPr>
        <w:pStyle w:val="165"/>
        <w:spacing w:line="360" w:lineRule="auto"/>
      </w:pPr>
      <w:r>
        <w:rPr>
          <w:rFonts w:hint="eastAsia"/>
        </w:rPr>
        <w:t>对涉及收费争议、考试异常、成绩异议、证书信息错误和个人信息处理争议等事项，应建立专门处理流程。</w:t>
      </w:r>
    </w:p>
    <w:p w14:paraId="7EDD3C1E">
      <w:pPr>
        <w:pStyle w:val="165"/>
        <w:spacing w:line="360" w:lineRule="auto"/>
      </w:pPr>
      <w:r>
        <w:rPr>
          <w:rFonts w:hint="eastAsia"/>
        </w:rPr>
        <w:t>相关机构应对合作推广、课程宣传、收费实施、考试组织和证书发放等环节进行监督，不得放任违规操作。</w:t>
      </w:r>
    </w:p>
    <w:p w14:paraId="3EBBD0D1">
      <w:pPr>
        <w:pStyle w:val="165"/>
        <w:spacing w:line="360" w:lineRule="auto"/>
      </w:pPr>
      <w:r>
        <w:rPr>
          <w:rFonts w:hint="eastAsia"/>
        </w:rPr>
        <w:t>对发现的虚假宣传、违规收费、代学替考、数据造假和证书管理不规范等行为，应及时纠正并依法依规处理。</w:t>
      </w:r>
    </w:p>
    <w:p w14:paraId="1F5D9CD2">
      <w:pPr>
        <w:pStyle w:val="104"/>
        <w:spacing w:before="240" w:after="240" w:line="360" w:lineRule="auto"/>
      </w:pPr>
      <w:bookmarkStart w:id="58" w:name="_Toc224483383"/>
      <w:bookmarkStart w:id="59" w:name="_Toc224482264"/>
      <w:r>
        <w:rPr>
          <w:rFonts w:hint="eastAsia"/>
        </w:rPr>
        <w:t>报名与费用缴纳要求</w:t>
      </w:r>
      <w:bookmarkEnd w:id="58"/>
      <w:bookmarkEnd w:id="59"/>
    </w:p>
    <w:p w14:paraId="58431F09">
      <w:pPr>
        <w:pStyle w:val="105"/>
        <w:spacing w:before="120" w:after="120" w:line="360" w:lineRule="auto"/>
      </w:pPr>
      <w:r>
        <w:rPr>
          <w:rFonts w:hint="eastAsia"/>
        </w:rPr>
        <w:t>一般要求</w:t>
      </w:r>
    </w:p>
    <w:p w14:paraId="080B4EB5">
      <w:pPr>
        <w:pStyle w:val="165"/>
        <w:spacing w:line="360" w:lineRule="auto"/>
      </w:pPr>
      <w:r>
        <w:rPr>
          <w:rFonts w:hint="eastAsia"/>
        </w:rPr>
        <w:t>线上体育职业技能培训与评价活动应实行统一报名、统一信息采集、统一收费公示和统一缴费确认管理。</w:t>
      </w:r>
    </w:p>
    <w:p w14:paraId="3DD9C828">
      <w:pPr>
        <w:pStyle w:val="165"/>
        <w:spacing w:line="360" w:lineRule="auto"/>
      </w:pPr>
      <w:r>
        <w:rPr>
          <w:rFonts w:hint="eastAsia"/>
        </w:rPr>
        <w:t>学员报名应遵循自愿、真实、完整、可核验的原则。任何单位和个人不得以虚假信息、冒名信息、不完整信息或者误导性承诺办理报名。</w:t>
      </w:r>
    </w:p>
    <w:p w14:paraId="4DEE8B14">
      <w:pPr>
        <w:pStyle w:val="165"/>
        <w:spacing w:line="360" w:lineRule="auto"/>
      </w:pPr>
      <w:r>
        <w:rPr>
          <w:rFonts w:hint="eastAsia"/>
        </w:rPr>
        <w:t>培训机构应明确报名受理渠道、受理条件、信息填报要求、缴费方式、收费标准、退费规则和咨询方式，并在报名前向社会公开。</w:t>
      </w:r>
    </w:p>
    <w:p w14:paraId="4E4E7A52">
      <w:pPr>
        <w:pStyle w:val="165"/>
        <w:spacing w:line="360" w:lineRule="auto"/>
      </w:pPr>
      <w:r>
        <w:rPr>
          <w:rFonts w:hint="eastAsia"/>
        </w:rPr>
        <w:t>合作推广单位参与报名引导、咨询解释和信息收集的，应在授权范围内开展工作，不得超越授权范围作出审核通过、考试保过、证书包发等承诺。</w:t>
      </w:r>
    </w:p>
    <w:p w14:paraId="22A0D6B6">
      <w:pPr>
        <w:pStyle w:val="165"/>
        <w:spacing w:line="360" w:lineRule="auto"/>
      </w:pPr>
      <w:r>
        <w:rPr>
          <w:rFonts w:hint="eastAsia"/>
        </w:rPr>
        <w:t>报名与费用缴纳环节应做到信息可查、过程可追溯、记录可留存。未形成有效报名记录和缴费记录的，不得视为完成报名。</w:t>
      </w:r>
    </w:p>
    <w:p w14:paraId="01F03C5B">
      <w:pPr>
        <w:pStyle w:val="165"/>
        <w:spacing w:line="360" w:lineRule="auto"/>
      </w:pPr>
      <w:r>
        <w:rPr>
          <w:rFonts w:hint="eastAsia"/>
        </w:rPr>
        <w:t>培训机构、评价机构、合作推广单位和平台运营方不得以隐瞒条件、模糊条款、附加限制、捆绑服务或者其他不正当方式影响学员知情选择。</w:t>
      </w:r>
    </w:p>
    <w:p w14:paraId="04E5967B">
      <w:pPr>
        <w:pStyle w:val="105"/>
        <w:spacing w:before="120" w:after="120" w:line="360" w:lineRule="auto"/>
      </w:pPr>
      <w:r>
        <w:rPr>
          <w:rFonts w:hint="eastAsia"/>
        </w:rPr>
        <w:t>报名渠道要求</w:t>
      </w:r>
    </w:p>
    <w:p w14:paraId="53B775DD">
      <w:pPr>
        <w:pStyle w:val="165"/>
        <w:spacing w:line="360" w:lineRule="auto"/>
      </w:pPr>
      <w:r>
        <w:rPr>
          <w:rFonts w:hint="eastAsia"/>
        </w:rPr>
        <w:t>学员应通过培训机构公布的官方渠道或者经授权的合法合作推广单位进行报名。</w:t>
      </w:r>
    </w:p>
    <w:p w14:paraId="44E99355">
      <w:pPr>
        <w:pStyle w:val="165"/>
        <w:spacing w:line="360" w:lineRule="auto"/>
      </w:pPr>
      <w:r>
        <w:rPr>
          <w:rFonts w:hint="eastAsia"/>
        </w:rPr>
        <w:t>培训机构应明确各报名渠道的受理范围、受理方式和责任边界。未纳入管理的社会渠道、个人渠道或者临时渠道，不得用于正式报名。</w:t>
      </w:r>
    </w:p>
    <w:p w14:paraId="78C3179A">
      <w:pPr>
        <w:pStyle w:val="165"/>
        <w:spacing w:line="360" w:lineRule="auto"/>
      </w:pPr>
      <w:r>
        <w:rPr>
          <w:rFonts w:hint="eastAsia"/>
        </w:rPr>
        <w:t>培训机构采用网站、移动应用程序、小程序、公众号、客户服务系统或者其他线上方式受理报名的，应保证渠道真实、稳定、可识别。</w:t>
      </w:r>
    </w:p>
    <w:p w14:paraId="50AA8074">
      <w:pPr>
        <w:pStyle w:val="165"/>
        <w:spacing w:line="360" w:lineRule="auto"/>
      </w:pPr>
      <w:r>
        <w:rPr>
          <w:rFonts w:hint="eastAsia"/>
        </w:rPr>
        <w:t>合作推广单位代为收集报名信息的，应及时、完整、准确地向培训机构移交报名资料，不得擅自截留、篡改或者延迟提交。</w:t>
      </w:r>
    </w:p>
    <w:p w14:paraId="282BDF69">
      <w:pPr>
        <w:pStyle w:val="165"/>
        <w:spacing w:line="360" w:lineRule="auto"/>
      </w:pPr>
      <w:r>
        <w:rPr>
          <w:rFonts w:hint="eastAsia"/>
        </w:rPr>
        <w:t>报名渠道发生变更时，培训机构应及时公告。对已启动但尚未完成的报名业务，应明确衔接处理方式。</w:t>
      </w:r>
    </w:p>
    <w:p w14:paraId="7DA03D11">
      <w:pPr>
        <w:pStyle w:val="165"/>
        <w:spacing w:line="360" w:lineRule="auto"/>
      </w:pPr>
      <w:r>
        <w:rPr>
          <w:rFonts w:hint="eastAsia"/>
        </w:rPr>
        <w:t>5.3 报名条件告知要求</w:t>
      </w:r>
    </w:p>
    <w:p w14:paraId="2FDB2D93">
      <w:pPr>
        <w:pStyle w:val="165"/>
        <w:spacing w:line="360" w:lineRule="auto"/>
      </w:pPr>
      <w:r>
        <w:rPr>
          <w:rFonts w:hint="eastAsia"/>
        </w:rPr>
        <w:t>培训机构应在报名开始前告知学员培训项目名称、适用对象、报名条件、学习要求、考试条件、证书取得条件及其他限制事项。</w:t>
      </w:r>
    </w:p>
    <w:p w14:paraId="19325CD0">
      <w:pPr>
        <w:pStyle w:val="165"/>
        <w:spacing w:line="360" w:lineRule="auto"/>
      </w:pPr>
      <w:r>
        <w:rPr>
          <w:rFonts w:hint="eastAsia"/>
        </w:rPr>
        <w:t>对有年龄要求、学历要求、工作经历要求、身体条件要求、项目适配要求或者其他前置条件的培训项目，应明确告知并说明提交材料要求。</w:t>
      </w:r>
    </w:p>
    <w:p w14:paraId="184967E7">
      <w:pPr>
        <w:pStyle w:val="165"/>
        <w:spacing w:line="360" w:lineRule="auto"/>
      </w:pPr>
      <w:r>
        <w:rPr>
          <w:rFonts w:hint="eastAsia"/>
        </w:rPr>
        <w:t>对报名后涉及课程开通时限、学习有效期、考试有效期、补考次数、补考收费、课程回看期限和证书领取方式的，应在报名前一并告知。</w:t>
      </w:r>
    </w:p>
    <w:p w14:paraId="1D07DFFA">
      <w:pPr>
        <w:pStyle w:val="165"/>
        <w:spacing w:line="360" w:lineRule="auto"/>
      </w:pPr>
      <w:r>
        <w:rPr>
          <w:rFonts w:hint="eastAsia"/>
        </w:rPr>
        <w:t>未向学员明确告知的重要限制条件，不得在报名后作为拒绝开课、拒绝考试、拒绝复核或者拒绝发证的依据。</w:t>
      </w:r>
    </w:p>
    <w:p w14:paraId="6E32C22E">
      <w:pPr>
        <w:pStyle w:val="105"/>
        <w:spacing w:before="120" w:after="120" w:line="360" w:lineRule="auto"/>
      </w:pPr>
      <w:r>
        <w:rPr>
          <w:rFonts w:hint="eastAsia"/>
        </w:rPr>
        <w:t>报名信息采集要求</w:t>
      </w:r>
    </w:p>
    <w:p w14:paraId="1EA45361">
      <w:pPr>
        <w:pStyle w:val="165"/>
        <w:spacing w:line="360" w:lineRule="auto"/>
      </w:pPr>
      <w:r>
        <w:rPr>
          <w:rFonts w:hint="eastAsia"/>
        </w:rPr>
        <w:t>学员报名时应提交真实、完整、准确的基础信息和项目相关信息。</w:t>
      </w:r>
    </w:p>
    <w:p w14:paraId="66D659AB">
      <w:pPr>
        <w:pStyle w:val="165"/>
        <w:spacing w:line="360" w:lineRule="auto"/>
      </w:pPr>
      <w:r>
        <w:rPr>
          <w:rFonts w:hint="eastAsia"/>
        </w:rPr>
        <w:t>报名信息宜包括以下内容：</w:t>
      </w:r>
    </w:p>
    <w:p w14:paraId="483AEEF4">
      <w:pPr>
        <w:pStyle w:val="56"/>
        <w:spacing w:line="360" w:lineRule="auto"/>
        <w:ind w:firstLine="420"/>
      </w:pPr>
      <w:r>
        <w:rPr>
          <w:rFonts w:hint="eastAsia"/>
        </w:rPr>
        <w:t>a）姓名；</w:t>
      </w:r>
    </w:p>
    <w:p w14:paraId="17EDEDD2">
      <w:pPr>
        <w:pStyle w:val="56"/>
        <w:spacing w:line="360" w:lineRule="auto"/>
        <w:ind w:firstLine="420"/>
      </w:pPr>
      <w:r>
        <w:rPr>
          <w:rFonts w:hint="eastAsia"/>
        </w:rPr>
        <w:t>b）性别；</w:t>
      </w:r>
    </w:p>
    <w:p w14:paraId="1DC94956">
      <w:pPr>
        <w:pStyle w:val="56"/>
        <w:spacing w:line="360" w:lineRule="auto"/>
        <w:ind w:firstLine="420"/>
      </w:pPr>
      <w:r>
        <w:rPr>
          <w:rFonts w:hint="eastAsia"/>
        </w:rPr>
        <w:t>c）身份证件类型及号码；</w:t>
      </w:r>
    </w:p>
    <w:p w14:paraId="4E0F3CFC">
      <w:pPr>
        <w:pStyle w:val="56"/>
        <w:spacing w:line="360" w:lineRule="auto"/>
        <w:ind w:firstLine="420"/>
      </w:pPr>
      <w:r>
        <w:rPr>
          <w:rFonts w:hint="eastAsia"/>
        </w:rPr>
        <w:t>d）联系方式；</w:t>
      </w:r>
    </w:p>
    <w:p w14:paraId="39A37A18">
      <w:pPr>
        <w:pStyle w:val="56"/>
        <w:spacing w:line="360" w:lineRule="auto"/>
        <w:ind w:firstLine="420"/>
      </w:pPr>
      <w:r>
        <w:rPr>
          <w:rFonts w:hint="eastAsia"/>
        </w:rPr>
        <w:t>e）所在地区；</w:t>
      </w:r>
    </w:p>
    <w:p w14:paraId="4F8FCFCC">
      <w:pPr>
        <w:pStyle w:val="56"/>
        <w:spacing w:line="360" w:lineRule="auto"/>
        <w:ind w:firstLine="420"/>
      </w:pPr>
      <w:r>
        <w:rPr>
          <w:rFonts w:hint="eastAsia"/>
        </w:rPr>
        <w:t>f）报名项目名称；</w:t>
      </w:r>
    </w:p>
    <w:p w14:paraId="5B23A039">
      <w:pPr>
        <w:pStyle w:val="56"/>
        <w:spacing w:line="360" w:lineRule="auto"/>
        <w:ind w:firstLine="420"/>
      </w:pPr>
      <w:r>
        <w:rPr>
          <w:rFonts w:hint="eastAsia"/>
        </w:rPr>
        <w:t>g）工作单位或学习单位信息；</w:t>
      </w:r>
    </w:p>
    <w:p w14:paraId="503DA73E">
      <w:pPr>
        <w:pStyle w:val="56"/>
        <w:spacing w:line="360" w:lineRule="auto"/>
        <w:ind w:firstLine="420"/>
      </w:pPr>
      <w:r>
        <w:rPr>
          <w:rFonts w:hint="eastAsia"/>
        </w:rPr>
        <w:t>h）其他与培训和评价活动有关的必要信息。</w:t>
      </w:r>
    </w:p>
    <w:p w14:paraId="58595E28">
      <w:pPr>
        <w:pStyle w:val="165"/>
        <w:spacing w:line="360" w:lineRule="auto"/>
      </w:pPr>
      <w:r>
        <w:rPr>
          <w:rFonts w:hint="eastAsia"/>
        </w:rPr>
        <w:t>对有资格条件要求的项目，学员还应按要求提交相应证明材料。培训机构应明确材料类型、格式要求和提交方式。</w:t>
      </w:r>
    </w:p>
    <w:p w14:paraId="37D67136">
      <w:pPr>
        <w:pStyle w:val="165"/>
        <w:spacing w:line="360" w:lineRule="auto"/>
      </w:pPr>
      <w:r>
        <w:rPr>
          <w:rFonts w:hint="eastAsia"/>
        </w:rPr>
        <w:t>学员提交的信息与后续身份核验、考试报名、成绩确认和证书发放信息应保持一致。信息不一致的，应按规定进行更正或重新核验。</w:t>
      </w:r>
    </w:p>
    <w:p w14:paraId="02887FFE">
      <w:pPr>
        <w:pStyle w:val="165"/>
        <w:spacing w:line="360" w:lineRule="auto"/>
      </w:pPr>
      <w:r>
        <w:rPr>
          <w:rFonts w:hint="eastAsia"/>
        </w:rPr>
        <w:t>学员不得冒用他人身份报名，不得伪造、变造或者借用他人证明材料。发现存在冒名报名、虚假报名或者材料造假的，应取消报名资格。</w:t>
      </w:r>
    </w:p>
    <w:p w14:paraId="7986A0A1">
      <w:pPr>
        <w:pStyle w:val="165"/>
        <w:spacing w:line="360" w:lineRule="auto"/>
      </w:pPr>
      <w:r>
        <w:rPr>
          <w:rFonts w:hint="eastAsia"/>
        </w:rPr>
        <w:t>培训机构应采取必要措施核验报名信息的完整性和逻辑一致性，对明显异常信息应提示修改或者拒绝受理。为规范报名信息采集和费用管理，报名与缴费环节宜至少核验表1所列内容。</w:t>
      </w:r>
    </w:p>
    <w:p w14:paraId="60844DA3">
      <w:pPr>
        <w:pStyle w:val="112"/>
        <w:spacing w:before="120" w:after="120" w:line="360" w:lineRule="auto"/>
      </w:pPr>
      <w:r>
        <w:rPr>
          <w:rFonts w:hint="eastAsia"/>
        </w:rPr>
        <w:t>报名与缴费环节基本信息要素</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672"/>
        <w:gridCol w:w="3112"/>
      </w:tblGrid>
      <w:tr w14:paraId="72E1D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60B935D5">
            <w:pPr>
              <w:pStyle w:val="178"/>
            </w:pPr>
            <w:r>
              <w:rPr>
                <w:rFonts w:hint="eastAsia"/>
              </w:rPr>
              <w:t>项目</w:t>
            </w:r>
          </w:p>
        </w:tc>
        <w:tc>
          <w:tcPr>
            <w:tcW w:w="4672" w:type="dxa"/>
            <w:tcBorders>
              <w:top w:val="single" w:color="auto" w:sz="8" w:space="0"/>
              <w:bottom w:val="single" w:color="auto" w:sz="8" w:space="0"/>
            </w:tcBorders>
          </w:tcPr>
          <w:p w14:paraId="3C531EDF">
            <w:pPr>
              <w:pStyle w:val="178"/>
            </w:pPr>
            <w:r>
              <w:rPr>
                <w:rFonts w:hint="eastAsia"/>
              </w:rPr>
              <w:t>主要内容</w:t>
            </w:r>
          </w:p>
        </w:tc>
        <w:tc>
          <w:tcPr>
            <w:tcW w:w="3112" w:type="dxa"/>
            <w:tcBorders>
              <w:top w:val="single" w:color="auto" w:sz="8" w:space="0"/>
              <w:bottom w:val="single" w:color="auto" w:sz="8" w:space="0"/>
            </w:tcBorders>
          </w:tcPr>
          <w:p w14:paraId="5BD41977">
            <w:pPr>
              <w:pStyle w:val="178"/>
            </w:pPr>
            <w:r>
              <w:rPr>
                <w:rFonts w:hint="eastAsia"/>
              </w:rPr>
              <w:t>管理要求</w:t>
            </w:r>
          </w:p>
        </w:tc>
      </w:tr>
      <w:tr w14:paraId="7C058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5DE32D67">
            <w:pPr>
              <w:pStyle w:val="178"/>
            </w:pPr>
            <w:r>
              <w:rPr>
                <w:rFonts w:hint="eastAsia"/>
              </w:rPr>
              <w:t>身份信息</w:t>
            </w:r>
          </w:p>
        </w:tc>
        <w:tc>
          <w:tcPr>
            <w:tcW w:w="4672" w:type="dxa"/>
            <w:tcBorders>
              <w:top w:val="single" w:color="auto" w:sz="8" w:space="0"/>
            </w:tcBorders>
          </w:tcPr>
          <w:p w14:paraId="6F51B2E3">
            <w:pPr>
              <w:pStyle w:val="178"/>
            </w:pPr>
            <w:r>
              <w:rPr>
                <w:rFonts w:hint="eastAsia"/>
              </w:rPr>
              <w:t>姓名、身份证件号码、联系方式</w:t>
            </w:r>
          </w:p>
        </w:tc>
        <w:tc>
          <w:tcPr>
            <w:tcW w:w="3112" w:type="dxa"/>
            <w:tcBorders>
              <w:top w:val="single" w:color="auto" w:sz="8" w:space="0"/>
            </w:tcBorders>
          </w:tcPr>
          <w:p w14:paraId="2C48B2F1">
            <w:pPr>
              <w:pStyle w:val="178"/>
            </w:pPr>
            <w:r>
              <w:rPr>
                <w:rFonts w:hint="eastAsia"/>
              </w:rPr>
              <w:t>应真实、完整、可核验</w:t>
            </w:r>
          </w:p>
        </w:tc>
      </w:tr>
      <w:tr w14:paraId="5B79D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A1C83E6">
            <w:pPr>
              <w:pStyle w:val="178"/>
            </w:pPr>
            <w:r>
              <w:rPr>
                <w:rFonts w:hint="eastAsia"/>
              </w:rPr>
              <w:t>项目信息</w:t>
            </w:r>
          </w:p>
        </w:tc>
        <w:tc>
          <w:tcPr>
            <w:tcW w:w="4672" w:type="dxa"/>
          </w:tcPr>
          <w:p w14:paraId="32FD18A6">
            <w:pPr>
              <w:pStyle w:val="178"/>
            </w:pPr>
            <w:r>
              <w:rPr>
                <w:rFonts w:hint="eastAsia"/>
              </w:rPr>
              <w:t>报名项目、培训类别、学习方式</w:t>
            </w:r>
          </w:p>
        </w:tc>
        <w:tc>
          <w:tcPr>
            <w:tcW w:w="3112" w:type="dxa"/>
          </w:tcPr>
          <w:p w14:paraId="32A76927">
            <w:pPr>
              <w:pStyle w:val="178"/>
            </w:pPr>
            <w:r>
              <w:rPr>
                <w:rFonts w:hint="eastAsia"/>
              </w:rPr>
              <w:t>应与实际开设项目一致</w:t>
            </w:r>
          </w:p>
        </w:tc>
      </w:tr>
      <w:tr w14:paraId="446A7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6C2BDA0B">
            <w:pPr>
              <w:pStyle w:val="178"/>
            </w:pPr>
            <w:r>
              <w:rPr>
                <w:rFonts w:hint="eastAsia"/>
              </w:rPr>
              <w:t>条件材料</w:t>
            </w:r>
          </w:p>
        </w:tc>
        <w:tc>
          <w:tcPr>
            <w:tcW w:w="4672" w:type="dxa"/>
          </w:tcPr>
          <w:p w14:paraId="6958C5FD">
            <w:pPr>
              <w:pStyle w:val="178"/>
            </w:pPr>
            <w:r>
              <w:rPr>
                <w:rFonts w:hint="eastAsia"/>
              </w:rPr>
              <w:t>学历、经历、资格、其他证明材料</w:t>
            </w:r>
          </w:p>
        </w:tc>
        <w:tc>
          <w:tcPr>
            <w:tcW w:w="3112" w:type="dxa"/>
          </w:tcPr>
          <w:p w14:paraId="0DB06DA1">
            <w:pPr>
              <w:pStyle w:val="178"/>
            </w:pPr>
            <w:r>
              <w:rPr>
                <w:rFonts w:hint="eastAsia"/>
              </w:rPr>
              <w:t>应按项目要求提交</w:t>
            </w:r>
          </w:p>
        </w:tc>
      </w:tr>
      <w:tr w14:paraId="46F62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26A2B53">
            <w:pPr>
              <w:pStyle w:val="178"/>
            </w:pPr>
            <w:r>
              <w:rPr>
                <w:rFonts w:hint="eastAsia"/>
              </w:rPr>
              <w:t>收费信息</w:t>
            </w:r>
          </w:p>
        </w:tc>
        <w:tc>
          <w:tcPr>
            <w:tcW w:w="4672" w:type="dxa"/>
          </w:tcPr>
          <w:p w14:paraId="7E0CE6AA">
            <w:pPr>
              <w:pStyle w:val="178"/>
            </w:pPr>
            <w:r>
              <w:rPr>
                <w:rFonts w:hint="eastAsia"/>
              </w:rPr>
              <w:t>收费项目、收费标准、支付方式</w:t>
            </w:r>
          </w:p>
        </w:tc>
        <w:tc>
          <w:tcPr>
            <w:tcW w:w="3112" w:type="dxa"/>
          </w:tcPr>
          <w:p w14:paraId="4FFA0DF4">
            <w:pPr>
              <w:pStyle w:val="178"/>
            </w:pPr>
            <w:r>
              <w:rPr>
                <w:rFonts w:hint="eastAsia"/>
              </w:rPr>
              <w:t>应提前公示</w:t>
            </w:r>
          </w:p>
        </w:tc>
      </w:tr>
      <w:tr w14:paraId="0B7A9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6D936225">
            <w:pPr>
              <w:pStyle w:val="178"/>
            </w:pPr>
            <w:r>
              <w:rPr>
                <w:rFonts w:hint="eastAsia"/>
              </w:rPr>
              <w:t>缴费记录</w:t>
            </w:r>
          </w:p>
        </w:tc>
        <w:tc>
          <w:tcPr>
            <w:tcW w:w="4672" w:type="dxa"/>
          </w:tcPr>
          <w:p w14:paraId="4A290D84">
            <w:pPr>
              <w:pStyle w:val="178"/>
            </w:pPr>
            <w:r>
              <w:rPr>
                <w:rFonts w:hint="eastAsia"/>
              </w:rPr>
              <w:t>缴费时间、金额、订单号或票据号</w:t>
            </w:r>
          </w:p>
        </w:tc>
        <w:tc>
          <w:tcPr>
            <w:tcW w:w="3112" w:type="dxa"/>
          </w:tcPr>
          <w:p w14:paraId="23F86655">
            <w:pPr>
              <w:pStyle w:val="178"/>
            </w:pPr>
            <w:r>
              <w:rPr>
                <w:rFonts w:hint="eastAsia"/>
              </w:rPr>
              <w:t>应可查询、可追溯</w:t>
            </w:r>
          </w:p>
        </w:tc>
      </w:tr>
      <w:tr w14:paraId="5B791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9AC686B">
            <w:pPr>
              <w:pStyle w:val="178"/>
            </w:pPr>
            <w:r>
              <w:rPr>
                <w:rFonts w:hint="eastAsia"/>
              </w:rPr>
              <w:t>服务约定</w:t>
            </w:r>
          </w:p>
        </w:tc>
        <w:tc>
          <w:tcPr>
            <w:tcW w:w="4672" w:type="dxa"/>
          </w:tcPr>
          <w:p w14:paraId="662ED8CA">
            <w:pPr>
              <w:pStyle w:val="178"/>
            </w:pPr>
            <w:r>
              <w:rPr>
                <w:rFonts w:hint="eastAsia"/>
              </w:rPr>
              <w:t>开课条件、退费规则、有效期</w:t>
            </w:r>
          </w:p>
        </w:tc>
        <w:tc>
          <w:tcPr>
            <w:tcW w:w="3112" w:type="dxa"/>
          </w:tcPr>
          <w:p w14:paraId="2E3FAA68">
            <w:pPr>
              <w:pStyle w:val="178"/>
            </w:pPr>
            <w:r>
              <w:rPr>
                <w:rFonts w:hint="eastAsia"/>
              </w:rPr>
              <w:t>应在报名时明确告知</w:t>
            </w:r>
          </w:p>
        </w:tc>
      </w:tr>
      <w:tr w14:paraId="0949B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F5841A3">
            <w:pPr>
              <w:pStyle w:val="178"/>
            </w:pPr>
            <w:r>
              <w:rPr>
                <w:rFonts w:hint="eastAsia"/>
              </w:rPr>
              <w:t>责任确认</w:t>
            </w:r>
          </w:p>
        </w:tc>
        <w:tc>
          <w:tcPr>
            <w:tcW w:w="4672" w:type="dxa"/>
          </w:tcPr>
          <w:p w14:paraId="07DAEBA0">
            <w:pPr>
              <w:pStyle w:val="178"/>
            </w:pPr>
            <w:r>
              <w:rPr>
                <w:rFonts w:hint="eastAsia"/>
              </w:rPr>
              <w:t>学员知晓规则、信息真实性确认</w:t>
            </w:r>
          </w:p>
        </w:tc>
        <w:tc>
          <w:tcPr>
            <w:tcW w:w="3112" w:type="dxa"/>
          </w:tcPr>
          <w:p w14:paraId="748E11B1">
            <w:pPr>
              <w:pStyle w:val="178"/>
            </w:pPr>
            <w:r>
              <w:rPr>
                <w:rFonts w:hint="eastAsia"/>
              </w:rPr>
              <w:t>应留痕保存</w:t>
            </w:r>
          </w:p>
        </w:tc>
      </w:tr>
    </w:tbl>
    <w:p w14:paraId="2A542B52">
      <w:pPr>
        <w:pStyle w:val="105"/>
        <w:spacing w:before="120" w:after="120" w:line="360" w:lineRule="auto"/>
      </w:pPr>
      <w:r>
        <w:rPr>
          <w:rFonts w:hint="eastAsia"/>
        </w:rPr>
        <w:t>报名材料管理要求</w:t>
      </w:r>
    </w:p>
    <w:p w14:paraId="21AC9EEA">
      <w:pPr>
        <w:pStyle w:val="165"/>
        <w:spacing w:line="360" w:lineRule="auto"/>
      </w:pPr>
      <w:r>
        <w:rPr>
          <w:rFonts w:hint="eastAsia"/>
        </w:rPr>
        <w:t>培训机构应根据培训项目特点明确报名所需材料清单。材料要求应简明、明确，不得随意增加与项目无直接关系的材料。</w:t>
      </w:r>
    </w:p>
    <w:p w14:paraId="59014337">
      <w:pPr>
        <w:pStyle w:val="165"/>
        <w:spacing w:line="360" w:lineRule="auto"/>
      </w:pPr>
      <w:r>
        <w:rPr>
          <w:rFonts w:hint="eastAsia"/>
        </w:rPr>
        <w:t>学员提交的报名材料应清晰可辨、内容完整、格式符合要求。模糊不清、关键信息缺失或者明显失真的材料，不得直接作为有效报名依据。</w:t>
      </w:r>
    </w:p>
    <w:p w14:paraId="5FC2CAD3">
      <w:pPr>
        <w:pStyle w:val="165"/>
        <w:spacing w:line="360" w:lineRule="auto"/>
      </w:pPr>
      <w:r>
        <w:rPr>
          <w:rFonts w:hint="eastAsia"/>
        </w:rPr>
        <w:t>报名材料可采用电子文档、电子照片、电子扫描件或者依法认可的其他数字材料形式提交。</w:t>
      </w:r>
    </w:p>
    <w:p w14:paraId="493B24AB">
      <w:pPr>
        <w:pStyle w:val="165"/>
        <w:spacing w:line="360" w:lineRule="auto"/>
      </w:pPr>
      <w:r>
        <w:rPr>
          <w:rFonts w:hint="eastAsia"/>
        </w:rPr>
        <w:t>培训机构对报名材料的接收、存储、调阅和归档应实行规范管理，不得将学员材料挪作他用。</w:t>
      </w:r>
    </w:p>
    <w:p w14:paraId="351ED147">
      <w:pPr>
        <w:pStyle w:val="165"/>
        <w:spacing w:line="360" w:lineRule="auto"/>
      </w:pPr>
      <w:r>
        <w:rPr>
          <w:rFonts w:hint="eastAsia"/>
        </w:rPr>
        <w:t>对需补充材料的，应一次性告知补充内容、补充方式和补充期限，不得反复要求学员重复提交相同材料。</w:t>
      </w:r>
    </w:p>
    <w:p w14:paraId="543914D5">
      <w:pPr>
        <w:pStyle w:val="105"/>
        <w:spacing w:before="120" w:after="120" w:line="360" w:lineRule="auto"/>
      </w:pPr>
      <w:r>
        <w:rPr>
          <w:rFonts w:hint="eastAsia"/>
        </w:rPr>
        <w:t>收费公示要求</w:t>
      </w:r>
    </w:p>
    <w:p w14:paraId="51B2696D">
      <w:pPr>
        <w:pStyle w:val="165"/>
        <w:spacing w:line="360" w:lineRule="auto"/>
      </w:pPr>
      <w:r>
        <w:rPr>
          <w:rFonts w:hint="eastAsia"/>
        </w:rPr>
        <w:t>培训机构应在报名开始前公示收费项目、收费标准、收费依据、服务内容、支付方式、票据开具方式和退费规则。</w:t>
      </w:r>
    </w:p>
    <w:p w14:paraId="7F78C544">
      <w:pPr>
        <w:pStyle w:val="165"/>
        <w:spacing w:line="360" w:lineRule="auto"/>
      </w:pPr>
      <w:r>
        <w:rPr>
          <w:rFonts w:hint="eastAsia"/>
        </w:rPr>
        <w:t>收费公示应真实、明确、完整，不得使用“综合服务费”“其他费用”“后续另行通知”等含义不清的表述替代具体收费说明。</w:t>
      </w:r>
    </w:p>
    <w:p w14:paraId="1EDA2934">
      <w:pPr>
        <w:pStyle w:val="165"/>
        <w:spacing w:line="360" w:lineRule="auto"/>
      </w:pPr>
      <w:r>
        <w:rPr>
          <w:rFonts w:hint="eastAsia"/>
        </w:rPr>
        <w:t>对培训费、考试费、补考费、证书工本相关费用、平台服务费或者其他收费项目，应分别列明，不得混合标示导致学员无法区分。</w:t>
      </w:r>
    </w:p>
    <w:p w14:paraId="5CD87E6E">
      <w:pPr>
        <w:pStyle w:val="165"/>
        <w:spacing w:line="360" w:lineRule="auto"/>
      </w:pPr>
      <w:r>
        <w:rPr>
          <w:rFonts w:hint="eastAsia"/>
        </w:rPr>
        <w:t>对由合作推广单位代收费用的，应明确代收范围、代收依据和责任归属。未公示代收关系的，不得由第三方擅自收取相关费用。</w:t>
      </w:r>
    </w:p>
    <w:p w14:paraId="10468D0C">
      <w:pPr>
        <w:pStyle w:val="165"/>
        <w:spacing w:line="360" w:lineRule="auto"/>
      </w:pPr>
      <w:r>
        <w:rPr>
          <w:rFonts w:hint="eastAsia"/>
        </w:rPr>
        <w:t>收费规则调整时，应在新规则实施前公示。对已报名学员，不得单方面适用未经同意的新收费标准。</w:t>
      </w:r>
    </w:p>
    <w:p w14:paraId="28D9A39F">
      <w:pPr>
        <w:pStyle w:val="105"/>
        <w:spacing w:before="120" w:after="120" w:line="360" w:lineRule="auto"/>
      </w:pPr>
      <w:r>
        <w:rPr>
          <w:rFonts w:hint="eastAsia"/>
        </w:rPr>
        <w:t>费用收取要求</w:t>
      </w:r>
    </w:p>
    <w:p w14:paraId="41EA6CD5">
      <w:pPr>
        <w:pStyle w:val="165"/>
        <w:spacing w:line="360" w:lineRule="auto"/>
      </w:pPr>
      <w:r>
        <w:rPr>
          <w:rFonts w:hint="eastAsia"/>
        </w:rPr>
        <w:t>学员应按照公示的收费项目和标准缴纳费用。任何单位和个人不得收取未公示费用。</w:t>
      </w:r>
    </w:p>
    <w:p w14:paraId="03A9F251">
      <w:pPr>
        <w:pStyle w:val="165"/>
        <w:spacing w:line="360" w:lineRule="auto"/>
      </w:pPr>
      <w:r>
        <w:rPr>
          <w:rFonts w:hint="eastAsia"/>
        </w:rPr>
        <w:t>收费应遵循合法、自愿、透明和与服务相对应的原则，不得强制收费、重复收费、拆分收费或者变相加价收费。</w:t>
      </w:r>
    </w:p>
    <w:p w14:paraId="08FB30A1">
      <w:pPr>
        <w:pStyle w:val="165"/>
        <w:spacing w:line="360" w:lineRule="auto"/>
      </w:pPr>
      <w:r>
        <w:rPr>
          <w:rFonts w:hint="eastAsia"/>
        </w:rPr>
        <w:t>培训机构或者依法受托收费主体收取费用时，应明确收费主体名称、收款账户、支付路径和支付说明。</w:t>
      </w:r>
    </w:p>
    <w:p w14:paraId="3DACF67D">
      <w:pPr>
        <w:pStyle w:val="165"/>
        <w:spacing w:line="360" w:lineRule="auto"/>
      </w:pPr>
      <w:r>
        <w:rPr>
          <w:rFonts w:hint="eastAsia"/>
        </w:rPr>
        <w:t>费用收取宜通过可追溯的线上支付方式办理。采用转账、平台支付、对公收款或者其他合法方式收款的，应保证交易记录完整。</w:t>
      </w:r>
    </w:p>
    <w:p w14:paraId="5035179C">
      <w:pPr>
        <w:pStyle w:val="165"/>
        <w:spacing w:line="360" w:lineRule="auto"/>
      </w:pPr>
      <w:r>
        <w:rPr>
          <w:rFonts w:hint="eastAsia"/>
        </w:rPr>
        <w:t>不得通过个人账户长期收取培训费用；确因特殊情形使用临时收款方式的，应符合内部财务管理要求，并及时完成规范入账。</w:t>
      </w:r>
    </w:p>
    <w:p w14:paraId="2B5EE1F9">
      <w:pPr>
        <w:pStyle w:val="165"/>
        <w:spacing w:line="360" w:lineRule="auto"/>
      </w:pPr>
      <w:r>
        <w:rPr>
          <w:rFonts w:hint="eastAsia"/>
        </w:rPr>
        <w:t>培训机构和合作推广单位不得以“名额紧张”“即将截止”“内部渠道”等为由诱导学员仓促缴费。</w:t>
      </w:r>
    </w:p>
    <w:p w14:paraId="639149AA">
      <w:pPr>
        <w:pStyle w:val="165"/>
        <w:spacing w:line="360" w:lineRule="auto"/>
      </w:pPr>
      <w:r>
        <w:rPr>
          <w:rFonts w:hint="eastAsia"/>
        </w:rPr>
        <w:t>未经学员明确同意，不得默认勾选增值服务、自动续费服务或者附加收费项目。</w:t>
      </w:r>
    </w:p>
    <w:p w14:paraId="11759EF2">
      <w:pPr>
        <w:pStyle w:val="165"/>
        <w:spacing w:line="360" w:lineRule="auto"/>
      </w:pPr>
      <w:r>
        <w:rPr>
          <w:rFonts w:hint="eastAsia"/>
        </w:rPr>
        <w:t>对分阶段收费、组合收费或者套餐收费的，应分别说明每一阶段、每一项目对应的服务内容和价格构成。</w:t>
      </w:r>
    </w:p>
    <w:p w14:paraId="2C5DE4B6">
      <w:pPr>
        <w:pStyle w:val="105"/>
        <w:spacing w:before="120" w:after="120" w:line="360" w:lineRule="auto"/>
      </w:pPr>
      <w:r>
        <w:rPr>
          <w:rFonts w:hint="eastAsia"/>
        </w:rPr>
        <w:t>缴费确认与凭证要求</w:t>
      </w:r>
    </w:p>
    <w:p w14:paraId="2CD2F910">
      <w:pPr>
        <w:pStyle w:val="165"/>
        <w:spacing w:line="360" w:lineRule="auto"/>
      </w:pPr>
      <w:r>
        <w:rPr>
          <w:rFonts w:hint="eastAsia"/>
        </w:rPr>
        <w:t>学员完成缴费后，培训机构或者收费主体应向学员提供可查询的缴费确认信息。</w:t>
      </w:r>
    </w:p>
    <w:p w14:paraId="78E38819">
      <w:pPr>
        <w:pStyle w:val="165"/>
        <w:spacing w:line="360" w:lineRule="auto"/>
      </w:pPr>
      <w:r>
        <w:rPr>
          <w:rFonts w:hint="eastAsia"/>
        </w:rPr>
        <w:t>缴费确认信息宜包括以下内容：</w:t>
      </w:r>
    </w:p>
    <w:p w14:paraId="4BE91D65">
      <w:pPr>
        <w:pStyle w:val="56"/>
        <w:spacing w:line="360" w:lineRule="auto"/>
        <w:ind w:firstLine="420"/>
      </w:pPr>
      <w:r>
        <w:rPr>
          <w:rFonts w:hint="eastAsia"/>
        </w:rPr>
        <w:t>a）缴费人姓名；</w:t>
      </w:r>
    </w:p>
    <w:p w14:paraId="49197E56">
      <w:pPr>
        <w:pStyle w:val="56"/>
        <w:spacing w:line="360" w:lineRule="auto"/>
        <w:ind w:firstLine="420"/>
      </w:pPr>
      <w:r>
        <w:rPr>
          <w:rFonts w:hint="eastAsia"/>
        </w:rPr>
        <w:t>b）报名项目名称；</w:t>
      </w:r>
    </w:p>
    <w:p w14:paraId="7210907E">
      <w:pPr>
        <w:pStyle w:val="56"/>
        <w:spacing w:line="360" w:lineRule="auto"/>
        <w:ind w:firstLine="420"/>
      </w:pPr>
      <w:r>
        <w:rPr>
          <w:rFonts w:hint="eastAsia"/>
        </w:rPr>
        <w:t>c）缴费金额；</w:t>
      </w:r>
    </w:p>
    <w:p w14:paraId="00841728">
      <w:pPr>
        <w:pStyle w:val="56"/>
        <w:spacing w:line="360" w:lineRule="auto"/>
        <w:ind w:firstLine="420"/>
      </w:pPr>
      <w:r>
        <w:rPr>
          <w:rFonts w:hint="eastAsia"/>
        </w:rPr>
        <w:t>d）缴费时间；</w:t>
      </w:r>
    </w:p>
    <w:p w14:paraId="667903DD">
      <w:pPr>
        <w:pStyle w:val="56"/>
        <w:spacing w:line="360" w:lineRule="auto"/>
        <w:ind w:firstLine="420"/>
      </w:pPr>
      <w:r>
        <w:rPr>
          <w:rFonts w:hint="eastAsia"/>
        </w:rPr>
        <w:t>e）订单编号、交易编号或者票据编号；</w:t>
      </w:r>
    </w:p>
    <w:p w14:paraId="4B96272D">
      <w:pPr>
        <w:pStyle w:val="56"/>
        <w:spacing w:line="360" w:lineRule="auto"/>
        <w:ind w:firstLine="420"/>
      </w:pPr>
      <w:r>
        <w:rPr>
          <w:rFonts w:hint="eastAsia"/>
        </w:rPr>
        <w:t>f）收费主体名称；</w:t>
      </w:r>
    </w:p>
    <w:p w14:paraId="69DB267F">
      <w:pPr>
        <w:pStyle w:val="56"/>
        <w:spacing w:line="360" w:lineRule="auto"/>
        <w:ind w:firstLine="420"/>
      </w:pPr>
      <w:r>
        <w:rPr>
          <w:rFonts w:hint="eastAsia"/>
        </w:rPr>
        <w:t>g）后续办理提示。</w:t>
      </w:r>
    </w:p>
    <w:p w14:paraId="791718C2">
      <w:pPr>
        <w:pStyle w:val="165"/>
        <w:spacing w:line="360" w:lineRule="auto"/>
      </w:pPr>
      <w:r>
        <w:rPr>
          <w:rFonts w:hint="eastAsia"/>
        </w:rPr>
        <w:t>培训机构应指导学员妥善保存支付记录、电子票据、付款截图或者其他有效缴费凭证。</w:t>
      </w:r>
    </w:p>
    <w:p w14:paraId="3D6BA430">
      <w:pPr>
        <w:pStyle w:val="165"/>
        <w:spacing w:line="360" w:lineRule="auto"/>
      </w:pPr>
      <w:r>
        <w:rPr>
          <w:rFonts w:hint="eastAsia"/>
        </w:rPr>
        <w:t>缴费完成但系统未及时显示支付成功的，培训机构应建立人工核查和纠错机制，不得因系统延迟直接认定学员未缴费。</w:t>
      </w:r>
    </w:p>
    <w:p w14:paraId="756BBD10">
      <w:pPr>
        <w:pStyle w:val="165"/>
        <w:spacing w:line="360" w:lineRule="auto"/>
      </w:pPr>
      <w:r>
        <w:rPr>
          <w:rFonts w:hint="eastAsia"/>
        </w:rPr>
        <w:t>学员对缴费结果存在异议的，培训机构应提供核验路径和处理时限。</w:t>
      </w:r>
    </w:p>
    <w:p w14:paraId="746626C0">
      <w:pPr>
        <w:pStyle w:val="105"/>
        <w:spacing w:before="120" w:after="120" w:line="360" w:lineRule="auto"/>
      </w:pPr>
      <w:r>
        <w:rPr>
          <w:rFonts w:hint="eastAsia"/>
        </w:rPr>
        <w:t>退费与变更要求</w:t>
      </w:r>
    </w:p>
    <w:p w14:paraId="54B86B25">
      <w:pPr>
        <w:pStyle w:val="165"/>
        <w:spacing w:line="360" w:lineRule="auto"/>
      </w:pPr>
      <w:r>
        <w:rPr>
          <w:rFonts w:hint="eastAsia"/>
        </w:rPr>
        <w:t>培训机构应按照事先公示的退费规则办理退费业务。</w:t>
      </w:r>
    </w:p>
    <w:p w14:paraId="35DC4E46">
      <w:pPr>
        <w:pStyle w:val="165"/>
        <w:spacing w:line="360" w:lineRule="auto"/>
      </w:pPr>
      <w:r>
        <w:rPr>
          <w:rFonts w:hint="eastAsia"/>
        </w:rPr>
        <w:t>退费规则应明确下列内容：</w:t>
      </w:r>
    </w:p>
    <w:p w14:paraId="5FB396F0">
      <w:pPr>
        <w:pStyle w:val="56"/>
        <w:spacing w:line="360" w:lineRule="auto"/>
        <w:ind w:firstLine="420"/>
      </w:pPr>
      <w:r>
        <w:rPr>
          <w:rFonts w:hint="eastAsia"/>
        </w:rPr>
        <w:t>a）可退费情形；</w:t>
      </w:r>
    </w:p>
    <w:p w14:paraId="07B26848">
      <w:pPr>
        <w:pStyle w:val="56"/>
        <w:spacing w:line="360" w:lineRule="auto"/>
        <w:ind w:firstLine="420"/>
      </w:pPr>
      <w:r>
        <w:rPr>
          <w:rFonts w:hint="eastAsia"/>
        </w:rPr>
        <w:t>b）不予退费情形；</w:t>
      </w:r>
    </w:p>
    <w:p w14:paraId="625745A1">
      <w:pPr>
        <w:pStyle w:val="56"/>
        <w:spacing w:line="360" w:lineRule="auto"/>
        <w:ind w:firstLine="420"/>
      </w:pPr>
      <w:r>
        <w:rPr>
          <w:rFonts w:hint="eastAsia"/>
        </w:rPr>
        <w:t>c）退费申请方式；</w:t>
      </w:r>
    </w:p>
    <w:p w14:paraId="49172986">
      <w:pPr>
        <w:pStyle w:val="56"/>
        <w:spacing w:line="360" w:lineRule="auto"/>
        <w:ind w:firstLine="420"/>
      </w:pPr>
      <w:r>
        <w:rPr>
          <w:rFonts w:hint="eastAsia"/>
        </w:rPr>
        <w:t>d）退费审核流程；</w:t>
      </w:r>
    </w:p>
    <w:p w14:paraId="18A0D312">
      <w:pPr>
        <w:pStyle w:val="56"/>
        <w:spacing w:line="360" w:lineRule="auto"/>
        <w:ind w:firstLine="420"/>
      </w:pPr>
      <w:r>
        <w:rPr>
          <w:rFonts w:hint="eastAsia"/>
        </w:rPr>
        <w:t>e）退费金额计算方式；</w:t>
      </w:r>
    </w:p>
    <w:p w14:paraId="2B1C8083">
      <w:pPr>
        <w:pStyle w:val="56"/>
        <w:spacing w:line="360" w:lineRule="auto"/>
        <w:ind w:firstLine="420"/>
      </w:pPr>
      <w:r>
        <w:rPr>
          <w:rFonts w:hint="eastAsia"/>
        </w:rPr>
        <w:t>f）退费办理时限。</w:t>
      </w:r>
    </w:p>
    <w:p w14:paraId="2B2966DA">
      <w:pPr>
        <w:pStyle w:val="165"/>
        <w:spacing w:line="360" w:lineRule="auto"/>
      </w:pPr>
      <w:r>
        <w:rPr>
          <w:rFonts w:hint="eastAsia"/>
        </w:rPr>
        <w:t>因培训机构原因导致项目无法正常开课、课程无法正常使用、考试无法正常组织或者服务内容无法履行的，应按规定向学员退还相应费用。</w:t>
      </w:r>
    </w:p>
    <w:p w14:paraId="4722349A">
      <w:pPr>
        <w:pStyle w:val="165"/>
        <w:spacing w:line="360" w:lineRule="auto"/>
      </w:pPr>
      <w:r>
        <w:rPr>
          <w:rFonts w:hint="eastAsia"/>
        </w:rPr>
        <w:t>因学员个人原因申请退费的，应按公示规则处理；但培训机构不得设置明显不合理、排除学员主要权利的退费条件。</w:t>
      </w:r>
    </w:p>
    <w:p w14:paraId="3162EC2D">
      <w:pPr>
        <w:pStyle w:val="165"/>
        <w:spacing w:line="360" w:lineRule="auto"/>
      </w:pPr>
      <w:r>
        <w:rPr>
          <w:rFonts w:hint="eastAsia"/>
        </w:rPr>
        <w:t>学员报名项目变更、缴费金额调整、开票信息更正或者报名主体变更的，应建立书面或电子留痕的变更记录。</w:t>
      </w:r>
    </w:p>
    <w:p w14:paraId="3CC645D1">
      <w:pPr>
        <w:pStyle w:val="165"/>
        <w:spacing w:line="360" w:lineRule="auto"/>
      </w:pPr>
      <w:r>
        <w:rPr>
          <w:rFonts w:hint="eastAsia"/>
        </w:rPr>
        <w:t>已进入正式学习、正式考试或者证书办理环节的费用处理，应按照事先公示的规则执行，不得临时改变。</w:t>
      </w:r>
    </w:p>
    <w:p w14:paraId="1BB68291">
      <w:pPr>
        <w:pStyle w:val="105"/>
        <w:spacing w:before="120" w:after="120" w:line="360" w:lineRule="auto"/>
      </w:pPr>
      <w:r>
        <w:rPr>
          <w:rFonts w:hint="eastAsia"/>
        </w:rPr>
        <w:t>特殊情形处理要求</w:t>
      </w:r>
    </w:p>
    <w:p w14:paraId="154AC282">
      <w:pPr>
        <w:pStyle w:val="165"/>
        <w:spacing w:line="360" w:lineRule="auto"/>
      </w:pPr>
      <w:r>
        <w:rPr>
          <w:rFonts w:hint="eastAsia"/>
        </w:rPr>
        <w:t>出现重复报名、重复缴费、误缴费、错误项目缴费或者信息填写严重错误等情形时，培训机构应及时核实并处理。</w:t>
      </w:r>
    </w:p>
    <w:p w14:paraId="6775A693">
      <w:pPr>
        <w:pStyle w:val="165"/>
        <w:spacing w:line="360" w:lineRule="auto"/>
      </w:pPr>
      <w:r>
        <w:rPr>
          <w:rFonts w:hint="eastAsia"/>
        </w:rPr>
        <w:t>对报名信息缺失、材料不齐、缴费信息异常或者主体不一致的，应暂缓进入下一环节，并通知学员在规定期限内补正。</w:t>
      </w:r>
    </w:p>
    <w:p w14:paraId="154EAC9D">
      <w:pPr>
        <w:pStyle w:val="165"/>
        <w:spacing w:line="360" w:lineRule="auto"/>
      </w:pPr>
      <w:r>
        <w:rPr>
          <w:rFonts w:hint="eastAsia"/>
        </w:rPr>
        <w:t>对合作推广单位代收费用但未及时交付、未及时录入报名信息或者出现信息错传漏传的，培训机构应督促其整改，并保障学员合法权益不因内部衔接问题受损。</w:t>
      </w:r>
    </w:p>
    <w:p w14:paraId="7ABADBDD">
      <w:pPr>
        <w:pStyle w:val="165"/>
        <w:spacing w:line="360" w:lineRule="auto"/>
      </w:pPr>
      <w:r>
        <w:rPr>
          <w:rFonts w:hint="eastAsia"/>
        </w:rPr>
        <w:t>对涉嫌虚假宣传、违规收费、冒名报名、恶意退费、伪造凭证或者其他异常行为的，应及时启动核查程序，必要时暂停相关业务办理。</w:t>
      </w:r>
    </w:p>
    <w:p w14:paraId="078E739C">
      <w:pPr>
        <w:pStyle w:val="105"/>
        <w:spacing w:before="120" w:after="120" w:line="360" w:lineRule="auto"/>
      </w:pPr>
      <w:r>
        <w:rPr>
          <w:rFonts w:hint="eastAsia"/>
        </w:rPr>
        <w:t>信息保护要求</w:t>
      </w:r>
    </w:p>
    <w:p w14:paraId="3ADEFBB7">
      <w:pPr>
        <w:pStyle w:val="165"/>
        <w:spacing w:line="360" w:lineRule="auto"/>
      </w:pPr>
      <w:r>
        <w:rPr>
          <w:rFonts w:hint="eastAsia"/>
        </w:rPr>
        <w:t>报名与缴费过程中收集的学员身份信息、联系方式、支付信息和证明材料，应仅用于本项目培训与评价相关管理活动。</w:t>
      </w:r>
    </w:p>
    <w:p w14:paraId="10FF16C6">
      <w:pPr>
        <w:pStyle w:val="165"/>
        <w:spacing w:line="360" w:lineRule="auto"/>
      </w:pPr>
      <w:r>
        <w:rPr>
          <w:rFonts w:hint="eastAsia"/>
        </w:rPr>
        <w:t>培训机构、评价机构、合作推广单位和平台运营方不得超范围收集、使用或者泄露学员报名与支付信息。</w:t>
      </w:r>
    </w:p>
    <w:p w14:paraId="5AA25F1F">
      <w:pPr>
        <w:pStyle w:val="165"/>
        <w:spacing w:line="360" w:lineRule="auto"/>
      </w:pPr>
      <w:r>
        <w:rPr>
          <w:rFonts w:hint="eastAsia"/>
        </w:rPr>
        <w:t>对身份证件信息、支付信息、票据记录和其他敏感信息，应采取脱敏展示、权限控制和安全存储措施。</w:t>
      </w:r>
    </w:p>
    <w:p w14:paraId="774F49CD">
      <w:pPr>
        <w:pStyle w:val="105"/>
        <w:spacing w:before="120" w:after="120" w:line="360" w:lineRule="auto"/>
      </w:pPr>
      <w:r>
        <w:rPr>
          <w:rFonts w:hint="eastAsia"/>
        </w:rPr>
        <w:t>记录与归档要求</w:t>
      </w:r>
    </w:p>
    <w:p w14:paraId="20A6D3D3">
      <w:pPr>
        <w:pStyle w:val="165"/>
        <w:spacing w:line="360" w:lineRule="auto"/>
      </w:pPr>
      <w:r>
        <w:rPr>
          <w:rFonts w:hint="eastAsia"/>
        </w:rPr>
        <w:t>培训机构应对报名与费用缴纳环节形成完整记录。</w:t>
      </w:r>
    </w:p>
    <w:p w14:paraId="4D52DC86">
      <w:pPr>
        <w:pStyle w:val="165"/>
        <w:spacing w:line="360" w:lineRule="auto"/>
      </w:pPr>
      <w:r>
        <w:rPr>
          <w:rFonts w:hint="eastAsia"/>
        </w:rPr>
        <w:t>记录内容至少应包括报名时间、报名渠道、学员填报信息、提交材料、收费项目、缴费状态、缴费凭证、变更记录、退费记录和异常处理记录。</w:t>
      </w:r>
    </w:p>
    <w:p w14:paraId="601C8F88">
      <w:pPr>
        <w:pStyle w:val="165"/>
        <w:spacing w:line="360" w:lineRule="auto"/>
      </w:pPr>
      <w:r>
        <w:rPr>
          <w:rFonts w:hint="eastAsia"/>
        </w:rPr>
        <w:t>报名与缴费记录应与后续审核记录、课程开通记录、学习记录和考试记录相衔接，不得出现信息断链或者主体不一致。</w:t>
      </w:r>
    </w:p>
    <w:p w14:paraId="3704D90D">
      <w:pPr>
        <w:pStyle w:val="165"/>
        <w:spacing w:line="360" w:lineRule="auto"/>
      </w:pPr>
      <w:r>
        <w:rPr>
          <w:rFonts w:hint="eastAsia"/>
        </w:rPr>
        <w:t>相关记录应按档案管理要求保存，不得擅自删除、篡改或者销毁。</w:t>
      </w:r>
    </w:p>
    <w:p w14:paraId="0BF8D15E">
      <w:pPr>
        <w:pStyle w:val="104"/>
        <w:spacing w:before="240" w:after="240" w:line="360" w:lineRule="auto"/>
      </w:pPr>
      <w:bookmarkStart w:id="60" w:name="_Toc224482265"/>
      <w:bookmarkStart w:id="61" w:name="_Toc224483384"/>
      <w:r>
        <w:rPr>
          <w:rFonts w:hint="eastAsia"/>
        </w:rPr>
        <w:t>报名审核与课程开通要求</w:t>
      </w:r>
      <w:bookmarkEnd w:id="60"/>
      <w:bookmarkEnd w:id="61"/>
    </w:p>
    <w:p w14:paraId="219F3BEC">
      <w:pPr>
        <w:pStyle w:val="105"/>
        <w:spacing w:before="120" w:after="120" w:line="360" w:lineRule="auto"/>
      </w:pPr>
      <w:r>
        <w:rPr>
          <w:rFonts w:hint="eastAsia"/>
        </w:rPr>
        <w:t>一般要求</w:t>
      </w:r>
    </w:p>
    <w:p w14:paraId="1C233590">
      <w:pPr>
        <w:pStyle w:val="165"/>
        <w:spacing w:line="360" w:lineRule="auto"/>
      </w:pPr>
      <w:r>
        <w:rPr>
          <w:rFonts w:hint="eastAsia"/>
        </w:rPr>
        <w:t>培训机构应对学员报名信息、报名材料、缴费状态和项目适配情况进行审核。未经审核或者审核未通过的，不得进入课程开通环节。</w:t>
      </w:r>
    </w:p>
    <w:p w14:paraId="2E10FD81">
      <w:pPr>
        <w:pStyle w:val="165"/>
        <w:spacing w:line="360" w:lineRule="auto"/>
      </w:pPr>
      <w:r>
        <w:rPr>
          <w:rFonts w:hint="eastAsia"/>
        </w:rPr>
        <w:t>报名审核应坚持及时、客观、准确、规范和留痕的原则，不得以口头判断、经验判断或者非正式沟通结果代替正式审核结论。</w:t>
      </w:r>
    </w:p>
    <w:p w14:paraId="341179FB">
      <w:pPr>
        <w:pStyle w:val="165"/>
        <w:spacing w:line="360" w:lineRule="auto"/>
      </w:pPr>
      <w:r>
        <w:rPr>
          <w:rFonts w:hint="eastAsia"/>
        </w:rPr>
        <w:t>课程开通应以审核结果为依据实施，并与报名项目、学习权限、学习期限和考试条件相对应。</w:t>
      </w:r>
    </w:p>
    <w:p w14:paraId="066812E5">
      <w:pPr>
        <w:pStyle w:val="165"/>
        <w:spacing w:line="360" w:lineRule="auto"/>
      </w:pPr>
      <w:r>
        <w:rPr>
          <w:rFonts w:hint="eastAsia"/>
        </w:rPr>
        <w:t>报名审核与课程开通环节应实现信息衔接。审核通过信息、缴费确认信息和课程开通信息应保持一致，不得出现项目错配、期限错配、账号错配或者重复开通。</w:t>
      </w:r>
    </w:p>
    <w:p w14:paraId="3F7FD70E">
      <w:pPr>
        <w:pStyle w:val="165"/>
        <w:spacing w:line="360" w:lineRule="auto"/>
      </w:pPr>
      <w:r>
        <w:rPr>
          <w:rFonts w:hint="eastAsia"/>
        </w:rPr>
        <w:t>对涉及资格条件、材料真实性、身份一致性或者项目限制条件的审核事项，应实施重点审核。</w:t>
      </w:r>
    </w:p>
    <w:p w14:paraId="4BB6A503">
      <w:pPr>
        <w:pStyle w:val="165"/>
        <w:spacing w:line="360" w:lineRule="auto"/>
      </w:pPr>
      <w:r>
        <w:rPr>
          <w:rFonts w:hint="eastAsia"/>
        </w:rPr>
        <w:t>培训机构不得以拖延审核、迟延开课、附加未公示条件或者人为设置障碍等方式影响学员正常参加培训。</w:t>
      </w:r>
    </w:p>
    <w:p w14:paraId="5031C65A">
      <w:pPr>
        <w:pStyle w:val="105"/>
        <w:spacing w:before="120" w:after="120" w:line="360" w:lineRule="auto"/>
      </w:pPr>
      <w:r>
        <w:rPr>
          <w:rFonts w:hint="eastAsia"/>
        </w:rPr>
        <w:t>审核职责要求</w:t>
      </w:r>
    </w:p>
    <w:p w14:paraId="4F25F182">
      <w:pPr>
        <w:pStyle w:val="165"/>
        <w:spacing w:line="360" w:lineRule="auto"/>
      </w:pPr>
      <w:r>
        <w:rPr>
          <w:rFonts w:hint="eastAsia"/>
        </w:rPr>
        <w:t>培训机构应明确报名审核责任部门、审核岗位和审核权限。</w:t>
      </w:r>
    </w:p>
    <w:p w14:paraId="37E74613">
      <w:pPr>
        <w:pStyle w:val="165"/>
        <w:spacing w:line="360" w:lineRule="auto"/>
      </w:pPr>
      <w:r>
        <w:rPr>
          <w:rFonts w:hint="eastAsia"/>
        </w:rPr>
        <w:t>报名审核可由培训机构自行实施，也可由受托单位在授权范围内承担辅助审核工作；但审核结论责任仍应由培训机构承担。</w:t>
      </w:r>
    </w:p>
    <w:p w14:paraId="206D77A1">
      <w:pPr>
        <w:pStyle w:val="165"/>
        <w:spacing w:line="360" w:lineRule="auto"/>
      </w:pPr>
      <w:r>
        <w:rPr>
          <w:rFonts w:hint="eastAsia"/>
        </w:rPr>
        <w:t>合作推广单位可以协助收集资料、提醒补充材料和进行信息初核，但不得擅自作出审核通过、审核不通过、项目调剂或者课程提前开通等决定。</w:t>
      </w:r>
    </w:p>
    <w:p w14:paraId="02E4FB0A">
      <w:pPr>
        <w:pStyle w:val="165"/>
        <w:spacing w:line="360" w:lineRule="auto"/>
      </w:pPr>
      <w:r>
        <w:rPr>
          <w:rFonts w:hint="eastAsia"/>
        </w:rPr>
        <w:t>评价机构对报名资格另有核验要求的，培训机构应与其做好信息衔接，不得因职责不清导致学员重复提交相同材料或者重复审核。</w:t>
      </w:r>
    </w:p>
    <w:p w14:paraId="21CFAA43">
      <w:pPr>
        <w:pStyle w:val="165"/>
        <w:spacing w:line="360" w:lineRule="auto"/>
      </w:pPr>
      <w:r>
        <w:rPr>
          <w:rFonts w:hint="eastAsia"/>
        </w:rPr>
        <w:t>审核人员应熟悉项目报名条件、资料要求、审核流程和异常处理规则。未经培训或者未经授权的人员，不得独立从事审核工作。</w:t>
      </w:r>
    </w:p>
    <w:p w14:paraId="0A386AFB">
      <w:pPr>
        <w:pStyle w:val="105"/>
        <w:spacing w:before="120" w:after="120" w:line="360" w:lineRule="auto"/>
      </w:pPr>
      <w:r>
        <w:rPr>
          <w:rFonts w:hint="eastAsia"/>
        </w:rPr>
        <w:t>审核内容要求</w:t>
      </w:r>
    </w:p>
    <w:p w14:paraId="5F4F3C1B">
      <w:pPr>
        <w:pStyle w:val="165"/>
        <w:spacing w:line="360" w:lineRule="auto"/>
      </w:pPr>
      <w:r>
        <w:rPr>
          <w:rFonts w:hint="eastAsia"/>
        </w:rPr>
        <w:t>报名审核应至少包括以下内容：</w:t>
      </w:r>
    </w:p>
    <w:p w14:paraId="7DC1BC5C">
      <w:pPr>
        <w:pStyle w:val="56"/>
        <w:spacing w:line="360" w:lineRule="auto"/>
        <w:ind w:firstLine="420"/>
      </w:pPr>
      <w:r>
        <w:rPr>
          <w:rFonts w:hint="eastAsia"/>
        </w:rPr>
        <w:t>a）报名主体身份信息是否真实、完整；</w:t>
      </w:r>
    </w:p>
    <w:p w14:paraId="0C640C7D">
      <w:pPr>
        <w:pStyle w:val="56"/>
        <w:spacing w:line="360" w:lineRule="auto"/>
        <w:ind w:firstLine="420"/>
      </w:pPr>
      <w:r>
        <w:rPr>
          <w:rFonts w:hint="eastAsia"/>
        </w:rPr>
        <w:t>b）报名项目选择是否正确；</w:t>
      </w:r>
    </w:p>
    <w:p w14:paraId="753FBCA6">
      <w:pPr>
        <w:pStyle w:val="56"/>
        <w:spacing w:line="360" w:lineRule="auto"/>
        <w:ind w:firstLine="420"/>
      </w:pPr>
      <w:r>
        <w:rPr>
          <w:rFonts w:hint="eastAsia"/>
        </w:rPr>
        <w:t>c）报名条件是否符合项目要求；</w:t>
      </w:r>
    </w:p>
    <w:p w14:paraId="293510B6">
      <w:pPr>
        <w:pStyle w:val="56"/>
        <w:spacing w:line="360" w:lineRule="auto"/>
        <w:ind w:firstLine="420"/>
      </w:pPr>
      <w:r>
        <w:rPr>
          <w:rFonts w:hint="eastAsia"/>
        </w:rPr>
        <w:t>d）提交材料是否齐全、清晰、有效；</w:t>
      </w:r>
    </w:p>
    <w:p w14:paraId="73CED8E0">
      <w:pPr>
        <w:pStyle w:val="56"/>
        <w:spacing w:line="360" w:lineRule="auto"/>
        <w:ind w:firstLine="420"/>
      </w:pPr>
      <w:r>
        <w:rPr>
          <w:rFonts w:hint="eastAsia"/>
        </w:rPr>
        <w:t>e）缴费状态是否已确认；</w:t>
      </w:r>
    </w:p>
    <w:p w14:paraId="61630382">
      <w:pPr>
        <w:pStyle w:val="56"/>
        <w:spacing w:line="360" w:lineRule="auto"/>
        <w:ind w:firstLine="420"/>
      </w:pPr>
      <w:r>
        <w:rPr>
          <w:rFonts w:hint="eastAsia"/>
        </w:rPr>
        <w:t>f）报名信息与提交材料是否一致；</w:t>
      </w:r>
    </w:p>
    <w:p w14:paraId="39897029">
      <w:pPr>
        <w:pStyle w:val="56"/>
        <w:spacing w:line="360" w:lineRule="auto"/>
        <w:ind w:firstLine="420"/>
      </w:pPr>
      <w:r>
        <w:rPr>
          <w:rFonts w:hint="eastAsia"/>
        </w:rPr>
        <w:t>g）是否存在重复报名、冒名报名或者异常报名情形。</w:t>
      </w:r>
    </w:p>
    <w:p w14:paraId="736B415C">
      <w:pPr>
        <w:pStyle w:val="165"/>
        <w:spacing w:line="360" w:lineRule="auto"/>
      </w:pPr>
      <w:r>
        <w:rPr>
          <w:rFonts w:hint="eastAsia"/>
        </w:rPr>
        <w:t>对设置学历、经历、职业背景、身体条件或者其他前置条件的项目，应逐项核查对应证明材料。</w:t>
      </w:r>
    </w:p>
    <w:p w14:paraId="39258E40">
      <w:pPr>
        <w:pStyle w:val="165"/>
        <w:spacing w:line="360" w:lineRule="auto"/>
      </w:pPr>
      <w:r>
        <w:rPr>
          <w:rFonts w:hint="eastAsia"/>
        </w:rPr>
        <w:t>对身份证件信息、姓名、联系方式、报名项目名称和缴费主体信息，应重点核对一致性。</w:t>
      </w:r>
    </w:p>
    <w:p w14:paraId="5291C08B">
      <w:pPr>
        <w:pStyle w:val="165"/>
        <w:spacing w:line="360" w:lineRule="auto"/>
      </w:pPr>
      <w:r>
        <w:rPr>
          <w:rFonts w:hint="eastAsia"/>
        </w:rPr>
        <w:t>对提交的电子照片、扫描件、电子证明材料和其他数字材料，应核查其清晰度、完整性和有效性。关键信息无法辨识的，不得直接判定为审核通过。</w:t>
      </w:r>
    </w:p>
    <w:p w14:paraId="25202D81">
      <w:pPr>
        <w:pStyle w:val="165"/>
        <w:spacing w:line="360" w:lineRule="auto"/>
      </w:pPr>
      <w:r>
        <w:rPr>
          <w:rFonts w:hint="eastAsia"/>
        </w:rPr>
        <w:t>对明显存在逻辑冲突、信息缺漏、材料失真、重复使用或者来源异常的材料，应列入异常审核范围。</w:t>
      </w:r>
    </w:p>
    <w:p w14:paraId="32324F3A">
      <w:pPr>
        <w:pStyle w:val="165"/>
        <w:spacing w:line="360" w:lineRule="auto"/>
      </w:pPr>
      <w:r>
        <w:rPr>
          <w:rFonts w:hint="eastAsia"/>
        </w:rPr>
        <w:t>对学员已报名但尚未完成缴费、已缴费但信息未提交完整或者材料已齐但项目条件不符合的情形，应分别处理，不得统一按“审核中”长期搁置。</w:t>
      </w:r>
    </w:p>
    <w:p w14:paraId="2044087F">
      <w:pPr>
        <w:pStyle w:val="105"/>
        <w:spacing w:before="120" w:after="120" w:line="360" w:lineRule="auto"/>
      </w:pPr>
      <w:r>
        <w:rPr>
          <w:rFonts w:hint="eastAsia"/>
        </w:rPr>
        <w:t>审核程序要求</w:t>
      </w:r>
    </w:p>
    <w:p w14:paraId="33F04200">
      <w:pPr>
        <w:pStyle w:val="165"/>
        <w:spacing w:line="360" w:lineRule="auto"/>
      </w:pPr>
      <w:r>
        <w:rPr>
          <w:rFonts w:hint="eastAsia"/>
        </w:rPr>
        <w:t>报名审核一般应按照“信息接收—材料核对—条件审查—缴费确认—结果形成—结果告知”的程序实施。</w:t>
      </w:r>
    </w:p>
    <w:p w14:paraId="3B214B29">
      <w:pPr>
        <w:pStyle w:val="165"/>
        <w:spacing w:line="360" w:lineRule="auto"/>
      </w:pPr>
      <w:r>
        <w:rPr>
          <w:rFonts w:hint="eastAsia"/>
        </w:rPr>
        <w:t>培训机构接收报名信息后，应在规定时限内启动审核，不得无故延迟。</w:t>
      </w:r>
    </w:p>
    <w:p w14:paraId="38B66D70">
      <w:pPr>
        <w:pStyle w:val="165"/>
        <w:spacing w:line="360" w:lineRule="auto"/>
      </w:pPr>
      <w:r>
        <w:rPr>
          <w:rFonts w:hint="eastAsia"/>
        </w:rPr>
        <w:t>审核过程中发现信息缺失、材料不齐或者内容不清的，应一次性告知学员补正事项、补正方式和补正期限。</w:t>
      </w:r>
    </w:p>
    <w:p w14:paraId="5FF6A622">
      <w:pPr>
        <w:pStyle w:val="165"/>
        <w:spacing w:line="360" w:lineRule="auto"/>
      </w:pPr>
      <w:r>
        <w:rPr>
          <w:rFonts w:hint="eastAsia"/>
        </w:rPr>
        <w:t>审核过程中发现学员报名项目选择错误、与项目条件不匹配或者材料与项目要求明显不符的，应及时告知并说明处理方式。</w:t>
      </w:r>
    </w:p>
    <w:p w14:paraId="67031ABA">
      <w:pPr>
        <w:pStyle w:val="165"/>
        <w:spacing w:line="360" w:lineRule="auto"/>
      </w:pPr>
      <w:r>
        <w:rPr>
          <w:rFonts w:hint="eastAsia"/>
        </w:rPr>
        <w:t>审核通过前，不得将学员纳入正式学习统计，不得以课程试看、临时访问或者其他方式替代正式课程开通管理。</w:t>
      </w:r>
    </w:p>
    <w:p w14:paraId="1A437BAD">
      <w:pPr>
        <w:pStyle w:val="165"/>
        <w:spacing w:line="360" w:lineRule="auto"/>
      </w:pPr>
      <w:r>
        <w:rPr>
          <w:rFonts w:hint="eastAsia"/>
        </w:rPr>
        <w:t>对审核结果存在争议的，应按规定进入复核程序；复核期间，不得擅自变更原始审核记录。</w:t>
      </w:r>
    </w:p>
    <w:p w14:paraId="6AA8E971">
      <w:pPr>
        <w:pStyle w:val="105"/>
        <w:spacing w:before="120" w:after="120" w:line="360" w:lineRule="auto"/>
      </w:pPr>
      <w:r>
        <w:rPr>
          <w:rFonts w:hint="eastAsia"/>
        </w:rPr>
        <w:t>审核时限要求</w:t>
      </w:r>
    </w:p>
    <w:p w14:paraId="2D683211">
      <w:pPr>
        <w:pStyle w:val="165"/>
        <w:spacing w:line="360" w:lineRule="auto"/>
      </w:pPr>
      <w:r>
        <w:rPr>
          <w:rFonts w:hint="eastAsia"/>
        </w:rPr>
        <w:t>培训机构应明确报名审核受理时限和办结时限，并向学员公示。</w:t>
      </w:r>
    </w:p>
    <w:p w14:paraId="17F3589D">
      <w:pPr>
        <w:pStyle w:val="165"/>
        <w:spacing w:line="360" w:lineRule="auto"/>
      </w:pPr>
      <w:r>
        <w:rPr>
          <w:rFonts w:hint="eastAsia"/>
        </w:rPr>
        <w:t>审核时限宜根据项目特点、报名规模和材料复杂程度合理确定。未明确公示审核时限的，不得长期延迟处理。</w:t>
      </w:r>
    </w:p>
    <w:p w14:paraId="78B0BD72">
      <w:pPr>
        <w:pStyle w:val="165"/>
        <w:spacing w:line="360" w:lineRule="auto"/>
      </w:pPr>
      <w:r>
        <w:rPr>
          <w:rFonts w:hint="eastAsia"/>
        </w:rPr>
        <w:t>对材料齐全、条件明确、缴费状态清晰的报名申请，应优先审核。</w:t>
      </w:r>
    </w:p>
    <w:p w14:paraId="2AF9A21E">
      <w:pPr>
        <w:pStyle w:val="165"/>
        <w:spacing w:line="360" w:lineRule="auto"/>
      </w:pPr>
      <w:r>
        <w:rPr>
          <w:rFonts w:hint="eastAsia"/>
        </w:rPr>
        <w:t>对需要补充材料、人工核验、跨部门确认或者与评价机构衔接确认的事项，应告知预计处理时间。</w:t>
      </w:r>
    </w:p>
    <w:p w14:paraId="67B6A128">
      <w:pPr>
        <w:pStyle w:val="165"/>
        <w:spacing w:line="360" w:lineRule="auto"/>
      </w:pPr>
      <w:r>
        <w:rPr>
          <w:rFonts w:hint="eastAsia"/>
        </w:rPr>
        <w:t>因系统故障、集中报名高峰、节假日或者其他客观原因导致审核延迟的，培训机构应及时向学员说明，不得无提示中断审核流程。</w:t>
      </w:r>
    </w:p>
    <w:p w14:paraId="2072C19B">
      <w:pPr>
        <w:pStyle w:val="105"/>
        <w:spacing w:before="120" w:after="120" w:line="360" w:lineRule="auto"/>
      </w:pPr>
      <w:r>
        <w:rPr>
          <w:rFonts w:hint="eastAsia"/>
        </w:rPr>
        <w:t>审核结果要求</w:t>
      </w:r>
    </w:p>
    <w:p w14:paraId="021003C0">
      <w:pPr>
        <w:pStyle w:val="165"/>
        <w:spacing w:line="360" w:lineRule="auto"/>
      </w:pPr>
      <w:r>
        <w:rPr>
          <w:rFonts w:hint="eastAsia"/>
        </w:rPr>
        <w:t>报名审核结果宜分为审核通过、补正后再审、审核不通过三类。</w:t>
      </w:r>
    </w:p>
    <w:p w14:paraId="4EE01301">
      <w:pPr>
        <w:pStyle w:val="165"/>
        <w:spacing w:line="360" w:lineRule="auto"/>
      </w:pPr>
      <w:r>
        <w:rPr>
          <w:rFonts w:hint="eastAsia"/>
        </w:rPr>
        <w:t>审核通过的，应明确项目名称、课程开通安排、学习起始时间、有效学习期限和后续学习要求。</w:t>
      </w:r>
    </w:p>
    <w:p w14:paraId="64A1349F">
      <w:pPr>
        <w:pStyle w:val="165"/>
        <w:spacing w:line="360" w:lineRule="auto"/>
      </w:pPr>
      <w:r>
        <w:rPr>
          <w:rFonts w:hint="eastAsia"/>
        </w:rPr>
        <w:t>补正后再审的，应明确补正事项、补正期限和再次审核方式。补正事项不得含糊不清，不得要求学员反复提交相同材料。</w:t>
      </w:r>
    </w:p>
    <w:p w14:paraId="3FEBBB23">
      <w:pPr>
        <w:pStyle w:val="165"/>
        <w:spacing w:line="360" w:lineRule="auto"/>
      </w:pPr>
      <w:r>
        <w:rPr>
          <w:rFonts w:hint="eastAsia"/>
        </w:rPr>
        <w:t>审核不通过的，应说明主要原因。对因条件不符、项目不匹配、信息明显失实或者材料无效导致不通过的，应予以明确告知。</w:t>
      </w:r>
    </w:p>
    <w:p w14:paraId="5DDCCA98">
      <w:pPr>
        <w:pStyle w:val="165"/>
        <w:spacing w:line="360" w:lineRule="auto"/>
      </w:pPr>
      <w:r>
        <w:rPr>
          <w:rFonts w:hint="eastAsia"/>
        </w:rPr>
        <w:t>审核结果一经形成，应及时写入系统并形成记录，不得仅通过聊天记录、电话通知或者口头答复替代正式结果。</w:t>
      </w:r>
    </w:p>
    <w:p w14:paraId="2BD5F771">
      <w:pPr>
        <w:pStyle w:val="105"/>
        <w:spacing w:before="120" w:after="120" w:line="360" w:lineRule="auto"/>
      </w:pPr>
      <w:r>
        <w:rPr>
          <w:rFonts w:hint="eastAsia"/>
        </w:rPr>
        <w:t>结果告知要求</w:t>
      </w:r>
    </w:p>
    <w:p w14:paraId="070E4CED">
      <w:pPr>
        <w:pStyle w:val="165"/>
        <w:spacing w:line="360" w:lineRule="auto"/>
      </w:pPr>
      <w:r>
        <w:rPr>
          <w:rFonts w:hint="eastAsia"/>
        </w:rPr>
        <w:t>培训机构应通过平台消息、短信、电子邮件、系统页面提示或者其他约定方式向学员告知审核结果。</w:t>
      </w:r>
    </w:p>
    <w:p w14:paraId="6E54D506">
      <w:pPr>
        <w:pStyle w:val="165"/>
        <w:spacing w:line="360" w:lineRule="auto"/>
      </w:pPr>
      <w:r>
        <w:rPr>
          <w:rFonts w:hint="eastAsia"/>
        </w:rPr>
        <w:t>结果告知内容应与系统记录一致，不得出现系统状态与人工通知内容不一致的情形。</w:t>
      </w:r>
    </w:p>
    <w:p w14:paraId="28A774B3">
      <w:pPr>
        <w:pStyle w:val="165"/>
        <w:spacing w:line="360" w:lineRule="auto"/>
      </w:pPr>
      <w:r>
        <w:rPr>
          <w:rFonts w:hint="eastAsia"/>
        </w:rPr>
        <w:t>对审核通过的学员，应同步告知课程开通时间、学习入口、账号使用要求、学习有效期和客服联系方式。</w:t>
      </w:r>
    </w:p>
    <w:p w14:paraId="726EDB24">
      <w:pPr>
        <w:pStyle w:val="165"/>
        <w:spacing w:line="360" w:lineRule="auto"/>
      </w:pPr>
      <w:r>
        <w:rPr>
          <w:rFonts w:hint="eastAsia"/>
        </w:rPr>
        <w:t>对补正后再审或者审核不通过的学员，应告知对应原因、处理路径和咨询方式。</w:t>
      </w:r>
    </w:p>
    <w:p w14:paraId="3D5E4F4B">
      <w:pPr>
        <w:pStyle w:val="165"/>
        <w:spacing w:line="360" w:lineRule="auto"/>
      </w:pPr>
      <w:r>
        <w:rPr>
          <w:rFonts w:hint="eastAsia"/>
        </w:rPr>
        <w:t>对有时限要求的补正事项，告知中应明确截止时间。逾期未补正的处理规则，应事先说明。</w:t>
      </w:r>
    </w:p>
    <w:p w14:paraId="43384697">
      <w:pPr>
        <w:pStyle w:val="105"/>
        <w:spacing w:before="120" w:after="120" w:line="360" w:lineRule="auto"/>
      </w:pPr>
      <w:r>
        <w:rPr>
          <w:rFonts w:hint="eastAsia"/>
        </w:rPr>
        <w:t>课程开通条件要求</w:t>
      </w:r>
    </w:p>
    <w:p w14:paraId="49DE10FF">
      <w:pPr>
        <w:pStyle w:val="165"/>
        <w:spacing w:line="360" w:lineRule="auto"/>
      </w:pPr>
      <w:r>
        <w:rPr>
          <w:rFonts w:hint="eastAsia"/>
        </w:rPr>
        <w:t>课程开通应以学员完成有效报名、审核通过和缴费确认作为基本条件。</w:t>
      </w:r>
    </w:p>
    <w:p w14:paraId="73BA8888">
      <w:pPr>
        <w:pStyle w:val="165"/>
        <w:spacing w:line="360" w:lineRule="auto"/>
      </w:pPr>
      <w:r>
        <w:rPr>
          <w:rFonts w:hint="eastAsia"/>
        </w:rPr>
        <w:t>对需签署服务协议、学习承诺书、个人信息授权确认或者其他前置确认文件的项目，应在相关确认完成后开通课程。</w:t>
      </w:r>
    </w:p>
    <w:p w14:paraId="7393395B">
      <w:pPr>
        <w:pStyle w:val="165"/>
        <w:spacing w:line="360" w:lineRule="auto"/>
      </w:pPr>
      <w:r>
        <w:rPr>
          <w:rFonts w:hint="eastAsia"/>
        </w:rPr>
        <w:t>对设置分阶段课程、分级课程、专项课程或者补充课程的项目，应按已确认的项目类别和权限范围开通，不得错开、漏开或者超范围开通。</w:t>
      </w:r>
    </w:p>
    <w:p w14:paraId="5A44A678">
      <w:pPr>
        <w:pStyle w:val="165"/>
        <w:spacing w:line="360" w:lineRule="auto"/>
      </w:pPr>
      <w:r>
        <w:rPr>
          <w:rFonts w:hint="eastAsia"/>
        </w:rPr>
        <w:t>未经审核通过，不得提前开通正式课程；未经学员明确同意，不得将其他项目课程替代本项目课程开通。</w:t>
      </w:r>
    </w:p>
    <w:p w14:paraId="723221AF">
      <w:pPr>
        <w:pStyle w:val="165"/>
        <w:spacing w:line="360" w:lineRule="auto"/>
      </w:pPr>
      <w:r>
        <w:rPr>
          <w:rFonts w:hint="eastAsia"/>
        </w:rPr>
        <w:t>对已退费、已取消报名、报名失效或者被认定不符合报名条件的学员，应及时关闭相应课程开通流程。</w:t>
      </w:r>
    </w:p>
    <w:p w14:paraId="114F3372">
      <w:pPr>
        <w:pStyle w:val="105"/>
        <w:spacing w:before="120" w:after="120" w:line="360" w:lineRule="auto"/>
      </w:pPr>
      <w:r>
        <w:rPr>
          <w:rFonts w:hint="eastAsia"/>
        </w:rPr>
        <w:t>课程开通实施要求</w:t>
      </w:r>
    </w:p>
    <w:p w14:paraId="7EB481EB">
      <w:pPr>
        <w:pStyle w:val="165"/>
        <w:spacing w:line="360" w:lineRule="auto"/>
      </w:pPr>
      <w:r>
        <w:rPr>
          <w:rFonts w:hint="eastAsia"/>
        </w:rPr>
        <w:t>课程开通时，应保证课程内容、课程模块、学习入口、学习期限和学习记录功能同步可用。</w:t>
      </w:r>
    </w:p>
    <w:p w14:paraId="45F6A519">
      <w:pPr>
        <w:pStyle w:val="165"/>
        <w:spacing w:line="360" w:lineRule="auto"/>
      </w:pPr>
      <w:r>
        <w:rPr>
          <w:rFonts w:hint="eastAsia"/>
        </w:rPr>
        <w:t>课程开通后，平台应向学员展示至少以下信息：</w:t>
      </w:r>
    </w:p>
    <w:p w14:paraId="22287EAF">
      <w:pPr>
        <w:pStyle w:val="56"/>
        <w:spacing w:line="360" w:lineRule="auto"/>
        <w:ind w:firstLine="420"/>
      </w:pPr>
      <w:r>
        <w:rPr>
          <w:rFonts w:hint="eastAsia"/>
        </w:rPr>
        <w:t>a）课程名称；</w:t>
      </w:r>
    </w:p>
    <w:p w14:paraId="0690C7CF">
      <w:pPr>
        <w:pStyle w:val="56"/>
        <w:spacing w:line="360" w:lineRule="auto"/>
        <w:ind w:firstLine="420"/>
      </w:pPr>
      <w:r>
        <w:rPr>
          <w:rFonts w:hint="eastAsia"/>
        </w:rPr>
        <w:t>b）课程模块；</w:t>
      </w:r>
    </w:p>
    <w:p w14:paraId="7B4E0791">
      <w:pPr>
        <w:pStyle w:val="56"/>
        <w:spacing w:line="360" w:lineRule="auto"/>
        <w:ind w:firstLine="420"/>
      </w:pPr>
      <w:r>
        <w:rPr>
          <w:rFonts w:hint="eastAsia"/>
        </w:rPr>
        <w:t>c）学习起始时间；</w:t>
      </w:r>
    </w:p>
    <w:p w14:paraId="7B854ECB">
      <w:pPr>
        <w:pStyle w:val="56"/>
        <w:spacing w:line="360" w:lineRule="auto"/>
        <w:ind w:firstLine="420"/>
      </w:pPr>
      <w:r>
        <w:rPr>
          <w:rFonts w:hint="eastAsia"/>
        </w:rPr>
        <w:t>d）学习有效期限；</w:t>
      </w:r>
    </w:p>
    <w:p w14:paraId="442CAB2C">
      <w:pPr>
        <w:pStyle w:val="56"/>
        <w:spacing w:line="360" w:lineRule="auto"/>
        <w:ind w:firstLine="420"/>
      </w:pPr>
      <w:r>
        <w:rPr>
          <w:rFonts w:hint="eastAsia"/>
        </w:rPr>
        <w:t>e）学习进度规则；</w:t>
      </w:r>
    </w:p>
    <w:p w14:paraId="00AF8058">
      <w:pPr>
        <w:pStyle w:val="56"/>
        <w:spacing w:line="360" w:lineRule="auto"/>
        <w:ind w:firstLine="420"/>
      </w:pPr>
      <w:r>
        <w:rPr>
          <w:rFonts w:hint="eastAsia"/>
        </w:rPr>
        <w:t>f）考前练习入口；</w:t>
      </w:r>
    </w:p>
    <w:p w14:paraId="201AD07F">
      <w:pPr>
        <w:pStyle w:val="56"/>
        <w:spacing w:line="360" w:lineRule="auto"/>
        <w:ind w:firstLine="420"/>
      </w:pPr>
      <w:r>
        <w:rPr>
          <w:rFonts w:hint="eastAsia"/>
        </w:rPr>
        <w:t>g）客服支持方式。</w:t>
      </w:r>
    </w:p>
    <w:p w14:paraId="5E1B7FE9">
      <w:pPr>
        <w:pStyle w:val="165"/>
        <w:spacing w:line="360" w:lineRule="auto"/>
      </w:pPr>
      <w:r>
        <w:rPr>
          <w:rFonts w:hint="eastAsia"/>
        </w:rPr>
        <w:t>对直播课程，应明确直播时间、回看安排、缺课处理方式和学习确认方式。</w:t>
      </w:r>
    </w:p>
    <w:p w14:paraId="053302FB">
      <w:pPr>
        <w:pStyle w:val="165"/>
        <w:spacing w:line="360" w:lineRule="auto"/>
      </w:pPr>
      <w:r>
        <w:rPr>
          <w:rFonts w:hint="eastAsia"/>
        </w:rPr>
        <w:t>对录播课程，应保证课程资源完整、视频可播放、图文资料可访问和学习节点可记录。</w:t>
      </w:r>
    </w:p>
    <w:p w14:paraId="2E585824">
      <w:pPr>
        <w:pStyle w:val="165"/>
        <w:spacing w:line="360" w:lineRule="auto"/>
      </w:pPr>
      <w:r>
        <w:rPr>
          <w:rFonts w:hint="eastAsia"/>
        </w:rPr>
        <w:t>课程开通后，培训机构应指导学员及时登录核验课程状态。发现课程未正常显示、权限异常、内容缺失或者账号无法使用的，应及时处理。</w:t>
      </w:r>
    </w:p>
    <w:p w14:paraId="65911E22">
      <w:pPr>
        <w:pStyle w:val="105"/>
        <w:spacing w:before="120" w:after="120" w:line="360" w:lineRule="auto"/>
      </w:pPr>
      <w:r>
        <w:rPr>
          <w:rFonts w:hint="eastAsia"/>
        </w:rPr>
        <w:t>学习权限管理要求</w:t>
      </w:r>
    </w:p>
    <w:p w14:paraId="62EB6FCF">
      <w:pPr>
        <w:pStyle w:val="165"/>
        <w:spacing w:line="360" w:lineRule="auto"/>
      </w:pPr>
      <w:r>
        <w:rPr>
          <w:rFonts w:hint="eastAsia"/>
        </w:rPr>
        <w:t>课程开通后，学员学习权限应与其报名项目、学习阶段和已缴费用对应。</w:t>
      </w:r>
    </w:p>
    <w:p w14:paraId="4E240A6B">
      <w:pPr>
        <w:pStyle w:val="165"/>
        <w:spacing w:line="360" w:lineRule="auto"/>
      </w:pPr>
      <w:r>
        <w:rPr>
          <w:rFonts w:hint="eastAsia"/>
        </w:rPr>
        <w:t>培训机构应明确课程访问范围、课件下载权限、练习权限、回看权限和考试申请前置条件，不得在学员开课后临时缩减已承诺的学习权限。</w:t>
      </w:r>
    </w:p>
    <w:p w14:paraId="2C137271">
      <w:pPr>
        <w:pStyle w:val="165"/>
        <w:spacing w:line="360" w:lineRule="auto"/>
      </w:pPr>
      <w:r>
        <w:rPr>
          <w:rFonts w:hint="eastAsia"/>
        </w:rPr>
        <w:t>学员账号应限本人使用。培训机构和平台应采取必要措施防止多人共用账号、批量登录、异常异地登录和其他影响学习真实性的行为。</w:t>
      </w:r>
    </w:p>
    <w:p w14:paraId="64BD6AE5">
      <w:pPr>
        <w:pStyle w:val="165"/>
        <w:spacing w:line="360" w:lineRule="auto"/>
      </w:pPr>
      <w:r>
        <w:rPr>
          <w:rFonts w:hint="eastAsia"/>
        </w:rPr>
        <w:t>对存在账号异常、学习行为异常或者疑似代学行为的，应及时核查，必要时暂停学习权限并进行身份确认。</w:t>
      </w:r>
    </w:p>
    <w:p w14:paraId="053BBEA1">
      <w:pPr>
        <w:pStyle w:val="165"/>
        <w:spacing w:line="360" w:lineRule="auto"/>
      </w:pPr>
      <w:r>
        <w:rPr>
          <w:rFonts w:hint="eastAsia"/>
        </w:rPr>
        <w:t>学习权限因补费、项目调整、学习延期或者其他经批准情形发生变化的，应同步更新系统权限并形成记录。</w:t>
      </w:r>
    </w:p>
    <w:p w14:paraId="6574E889">
      <w:pPr>
        <w:pStyle w:val="105"/>
        <w:spacing w:before="120" w:after="120" w:line="360" w:lineRule="auto"/>
      </w:pPr>
      <w:r>
        <w:rPr>
          <w:rFonts w:hint="eastAsia"/>
        </w:rPr>
        <w:t>异常情况处理要求</w:t>
      </w:r>
    </w:p>
    <w:p w14:paraId="0518701E">
      <w:pPr>
        <w:pStyle w:val="165"/>
        <w:spacing w:line="360" w:lineRule="auto"/>
      </w:pPr>
      <w:r>
        <w:rPr>
          <w:rFonts w:hint="eastAsia"/>
        </w:rPr>
        <w:t>报名审核与课程开通过程中出现下列情形之一时，应及时处理：</w:t>
      </w:r>
    </w:p>
    <w:p w14:paraId="1591EEAA">
      <w:pPr>
        <w:pStyle w:val="56"/>
        <w:spacing w:line="360" w:lineRule="auto"/>
        <w:ind w:firstLine="420"/>
      </w:pPr>
      <w:r>
        <w:rPr>
          <w:rFonts w:hint="eastAsia"/>
        </w:rPr>
        <w:t>a）报名信息与缴费信息不一致；</w:t>
      </w:r>
    </w:p>
    <w:p w14:paraId="1A7DB957">
      <w:pPr>
        <w:pStyle w:val="56"/>
        <w:spacing w:line="360" w:lineRule="auto"/>
        <w:ind w:firstLine="420"/>
      </w:pPr>
      <w:r>
        <w:rPr>
          <w:rFonts w:hint="eastAsia"/>
        </w:rPr>
        <w:t>b）学员姓名、证件信息与系统账号信息不一致；</w:t>
      </w:r>
    </w:p>
    <w:p w14:paraId="643C0051">
      <w:pPr>
        <w:pStyle w:val="56"/>
        <w:spacing w:line="360" w:lineRule="auto"/>
        <w:ind w:firstLine="420"/>
      </w:pPr>
      <w:r>
        <w:rPr>
          <w:rFonts w:hint="eastAsia"/>
        </w:rPr>
        <w:t>c）课程开通项目与报名项目不一致；</w:t>
      </w:r>
    </w:p>
    <w:p w14:paraId="6CE508BA">
      <w:pPr>
        <w:pStyle w:val="56"/>
        <w:spacing w:line="360" w:lineRule="auto"/>
        <w:ind w:firstLine="420"/>
      </w:pPr>
      <w:r>
        <w:rPr>
          <w:rFonts w:hint="eastAsia"/>
        </w:rPr>
        <w:t>d）审核状态已通过但课程未开通；</w:t>
      </w:r>
    </w:p>
    <w:p w14:paraId="298CB797">
      <w:pPr>
        <w:pStyle w:val="56"/>
        <w:spacing w:line="360" w:lineRule="auto"/>
        <w:ind w:firstLine="420"/>
      </w:pPr>
      <w:r>
        <w:rPr>
          <w:rFonts w:hint="eastAsia"/>
        </w:rPr>
        <w:t>e）课程已开通但学习权限不完整；</w:t>
      </w:r>
    </w:p>
    <w:p w14:paraId="7AD6762D">
      <w:pPr>
        <w:pStyle w:val="56"/>
        <w:spacing w:line="360" w:lineRule="auto"/>
        <w:ind w:firstLine="420"/>
      </w:pPr>
      <w:r>
        <w:rPr>
          <w:rFonts w:hint="eastAsia"/>
        </w:rPr>
        <w:t>f）系统显示异常导致重复审核、重复开通或者漏开通。</w:t>
      </w:r>
    </w:p>
    <w:p w14:paraId="31223D9F">
      <w:pPr>
        <w:pStyle w:val="165"/>
        <w:spacing w:line="360" w:lineRule="auto"/>
      </w:pPr>
      <w:r>
        <w:rPr>
          <w:rFonts w:hint="eastAsia"/>
        </w:rPr>
        <w:t>对因平台技术原因导致课程未及时开通、学习记录未正常生成或者学员无法进入学习界面的，应及时修复，并采取补救措施。</w:t>
      </w:r>
    </w:p>
    <w:p w14:paraId="4809B85E">
      <w:pPr>
        <w:pStyle w:val="165"/>
        <w:spacing w:line="360" w:lineRule="auto"/>
      </w:pPr>
      <w:r>
        <w:rPr>
          <w:rFonts w:hint="eastAsia"/>
        </w:rPr>
        <w:t>对因培训机构原因导致开课延迟、项目错配或者权限配置错误的，应及时更正，不得将责任转嫁给学员。</w:t>
      </w:r>
    </w:p>
    <w:p w14:paraId="75E0FE3F">
      <w:pPr>
        <w:pStyle w:val="165"/>
        <w:spacing w:line="360" w:lineRule="auto"/>
      </w:pPr>
      <w:r>
        <w:rPr>
          <w:rFonts w:hint="eastAsia"/>
        </w:rPr>
        <w:t>对因学员信息填报错误导致无法正常审核或者无法正常开课的，应允许在合理范围内更正；但涉及身份主体变更的，应重新核验。</w:t>
      </w:r>
    </w:p>
    <w:p w14:paraId="70227695">
      <w:pPr>
        <w:pStyle w:val="165"/>
        <w:spacing w:line="360" w:lineRule="auto"/>
      </w:pPr>
      <w:r>
        <w:rPr>
          <w:rFonts w:hint="eastAsia"/>
        </w:rPr>
        <w:t>对审核争议、开课争议和权限争议，应建立受理、核查、反馈和更正机制，并保留处理记录。</w:t>
      </w:r>
    </w:p>
    <w:p w14:paraId="3A65E648">
      <w:pPr>
        <w:pStyle w:val="105"/>
        <w:spacing w:before="120" w:after="120" w:line="360" w:lineRule="auto"/>
      </w:pPr>
      <w:r>
        <w:rPr>
          <w:rFonts w:hint="eastAsia"/>
        </w:rPr>
        <w:t>记录与归档要求</w:t>
      </w:r>
    </w:p>
    <w:p w14:paraId="21AE6DA0">
      <w:pPr>
        <w:pStyle w:val="165"/>
        <w:spacing w:line="360" w:lineRule="auto"/>
      </w:pPr>
      <w:r>
        <w:rPr>
          <w:rFonts w:hint="eastAsia"/>
        </w:rPr>
        <w:t>培训机构应对报名审核与课程开通全过程形成记录。</w:t>
      </w:r>
    </w:p>
    <w:p w14:paraId="7C663549">
      <w:pPr>
        <w:pStyle w:val="165"/>
        <w:spacing w:line="360" w:lineRule="auto"/>
      </w:pPr>
      <w:r>
        <w:rPr>
          <w:rFonts w:hint="eastAsia"/>
        </w:rPr>
        <w:t>记录内容至少应包括：</w:t>
      </w:r>
    </w:p>
    <w:p w14:paraId="7817346B">
      <w:pPr>
        <w:pStyle w:val="56"/>
        <w:spacing w:line="360" w:lineRule="auto"/>
        <w:ind w:firstLine="420"/>
      </w:pPr>
      <w:r>
        <w:rPr>
          <w:rFonts w:hint="eastAsia"/>
        </w:rPr>
        <w:t>a）报名受理时间；</w:t>
      </w:r>
    </w:p>
    <w:p w14:paraId="2D42D34D">
      <w:pPr>
        <w:pStyle w:val="56"/>
        <w:spacing w:line="360" w:lineRule="auto"/>
        <w:ind w:firstLine="420"/>
      </w:pPr>
      <w:r>
        <w:rPr>
          <w:rFonts w:hint="eastAsia"/>
        </w:rPr>
        <w:t>b）审核时间；</w:t>
      </w:r>
    </w:p>
    <w:p w14:paraId="77B0F022">
      <w:pPr>
        <w:pStyle w:val="56"/>
        <w:spacing w:line="360" w:lineRule="auto"/>
        <w:ind w:firstLine="420"/>
      </w:pPr>
      <w:r>
        <w:rPr>
          <w:rFonts w:hint="eastAsia"/>
        </w:rPr>
        <w:t>c）审核人员；</w:t>
      </w:r>
    </w:p>
    <w:p w14:paraId="59F94D46">
      <w:pPr>
        <w:pStyle w:val="56"/>
        <w:spacing w:line="360" w:lineRule="auto"/>
        <w:ind w:firstLine="420"/>
      </w:pPr>
      <w:r>
        <w:rPr>
          <w:rFonts w:hint="eastAsia"/>
        </w:rPr>
        <w:t>d）审核结论；</w:t>
      </w:r>
    </w:p>
    <w:p w14:paraId="4C165942">
      <w:pPr>
        <w:pStyle w:val="56"/>
        <w:spacing w:line="360" w:lineRule="auto"/>
        <w:ind w:firstLine="420"/>
      </w:pPr>
      <w:r>
        <w:rPr>
          <w:rFonts w:hint="eastAsia"/>
        </w:rPr>
        <w:t>e）补正要求；</w:t>
      </w:r>
    </w:p>
    <w:p w14:paraId="106B2939">
      <w:pPr>
        <w:pStyle w:val="56"/>
        <w:spacing w:line="360" w:lineRule="auto"/>
        <w:ind w:firstLine="420"/>
      </w:pPr>
      <w:r>
        <w:rPr>
          <w:rFonts w:hint="eastAsia"/>
        </w:rPr>
        <w:t>f）补正记录；</w:t>
      </w:r>
    </w:p>
    <w:p w14:paraId="7A1926ED">
      <w:pPr>
        <w:pStyle w:val="56"/>
        <w:spacing w:line="360" w:lineRule="auto"/>
        <w:ind w:firstLine="420"/>
      </w:pPr>
      <w:r>
        <w:rPr>
          <w:rFonts w:hint="eastAsia"/>
        </w:rPr>
        <w:t>g）缴费确认状态；</w:t>
      </w:r>
    </w:p>
    <w:p w14:paraId="31F74D48">
      <w:pPr>
        <w:pStyle w:val="56"/>
        <w:spacing w:line="360" w:lineRule="auto"/>
        <w:ind w:firstLine="420"/>
      </w:pPr>
      <w:r>
        <w:rPr>
          <w:rFonts w:hint="eastAsia"/>
        </w:rPr>
        <w:t>h）课程开通时间；</w:t>
      </w:r>
    </w:p>
    <w:p w14:paraId="775C8E4E">
      <w:pPr>
        <w:pStyle w:val="56"/>
        <w:spacing w:line="360" w:lineRule="auto"/>
        <w:ind w:firstLine="420"/>
      </w:pPr>
      <w:r>
        <w:rPr>
          <w:rFonts w:hint="eastAsia"/>
        </w:rPr>
        <w:t>i）课程权限配置情况；</w:t>
      </w:r>
    </w:p>
    <w:p w14:paraId="75A54733">
      <w:pPr>
        <w:pStyle w:val="56"/>
        <w:spacing w:line="360" w:lineRule="auto"/>
        <w:ind w:firstLine="420"/>
      </w:pPr>
      <w:r>
        <w:rPr>
          <w:rFonts w:hint="eastAsia"/>
        </w:rPr>
        <w:t>j）异常处理情况。</w:t>
      </w:r>
    </w:p>
    <w:p w14:paraId="5D530026">
      <w:pPr>
        <w:pStyle w:val="165"/>
        <w:spacing w:line="360" w:lineRule="auto"/>
      </w:pPr>
      <w:r>
        <w:rPr>
          <w:rFonts w:hint="eastAsia"/>
        </w:rPr>
        <w:t>审核记录应与报名记录、缴费记录、学习记录和考试记录相衔接，确保数据连续、主体一致、状态清晰。</w:t>
      </w:r>
    </w:p>
    <w:p w14:paraId="3EB1EA7C">
      <w:pPr>
        <w:pStyle w:val="165"/>
        <w:spacing w:line="360" w:lineRule="auto"/>
      </w:pPr>
      <w:r>
        <w:rPr>
          <w:rFonts w:hint="eastAsia"/>
        </w:rPr>
        <w:t>对审核不通过、补正后再审、异常开课、权限调整和争议处理等情况，应重点归档，不得遗漏关键过程记录。</w:t>
      </w:r>
    </w:p>
    <w:p w14:paraId="75B8CCF4">
      <w:pPr>
        <w:pStyle w:val="165"/>
        <w:spacing w:line="360" w:lineRule="auto"/>
      </w:pPr>
      <w:r>
        <w:rPr>
          <w:rFonts w:hint="eastAsia"/>
        </w:rPr>
        <w:t>相关记录应按照档案管理要求保存，不得擅自删除、篡改或者替换。</w:t>
      </w:r>
    </w:p>
    <w:p w14:paraId="3A614737">
      <w:pPr>
        <w:pStyle w:val="104"/>
        <w:spacing w:before="240" w:after="240" w:line="360" w:lineRule="auto"/>
      </w:pPr>
      <w:bookmarkStart w:id="62" w:name="_Toc224482266"/>
      <w:bookmarkStart w:id="63" w:name="_Toc224483385"/>
      <w:r>
        <w:rPr>
          <w:rFonts w:hint="eastAsia"/>
        </w:rPr>
        <w:t>线上课程学习与考前练习要求</w:t>
      </w:r>
      <w:bookmarkEnd w:id="62"/>
      <w:bookmarkEnd w:id="63"/>
    </w:p>
    <w:p w14:paraId="48B12E06">
      <w:pPr>
        <w:pStyle w:val="105"/>
        <w:spacing w:before="120" w:after="120" w:line="360" w:lineRule="auto"/>
      </w:pPr>
      <w:r>
        <w:rPr>
          <w:rFonts w:hint="eastAsia"/>
        </w:rPr>
        <w:t>一般要求</w:t>
      </w:r>
    </w:p>
    <w:p w14:paraId="30BBABAB">
      <w:pPr>
        <w:pStyle w:val="165"/>
        <w:spacing w:line="360" w:lineRule="auto"/>
      </w:pPr>
      <w:r>
        <w:rPr>
          <w:rFonts w:hint="eastAsia"/>
        </w:rPr>
        <w:t>学员取得正式学习权限后，应通过指定线上学习平台参加课程学习、知识点学习、专项练习、自测练习和考前训练。</w:t>
      </w:r>
    </w:p>
    <w:p w14:paraId="0F5039DE">
      <w:pPr>
        <w:pStyle w:val="165"/>
        <w:spacing w:line="360" w:lineRule="auto"/>
      </w:pPr>
      <w:r>
        <w:rPr>
          <w:rFonts w:hint="eastAsia"/>
        </w:rPr>
        <w:t>线上课程学习与考前练习应围绕培训项目目标、课程模块设置和评价要求组织实施，不得以与培训项目无关的内容替代正式学习内容。</w:t>
      </w:r>
    </w:p>
    <w:p w14:paraId="15D448B8">
      <w:pPr>
        <w:pStyle w:val="165"/>
        <w:spacing w:line="360" w:lineRule="auto"/>
      </w:pPr>
      <w:r>
        <w:rPr>
          <w:rFonts w:hint="eastAsia"/>
        </w:rPr>
        <w:t>培训机构应对线上学习过程实行全过程管理，保证学习任务清晰、学习路径明确、学习记录完整、练习功能可用。</w:t>
      </w:r>
    </w:p>
    <w:p w14:paraId="0C068285">
      <w:pPr>
        <w:pStyle w:val="165"/>
        <w:spacing w:line="360" w:lineRule="auto"/>
      </w:pPr>
      <w:r>
        <w:rPr>
          <w:rFonts w:hint="eastAsia"/>
        </w:rPr>
        <w:t>学员应按照规定的学习要求完成学习任务。未达到规定学习条件的，不得进入正式考试环节。</w:t>
      </w:r>
    </w:p>
    <w:p w14:paraId="0AF92CCF">
      <w:pPr>
        <w:pStyle w:val="165"/>
        <w:spacing w:line="360" w:lineRule="auto"/>
      </w:pPr>
      <w:r>
        <w:rPr>
          <w:rFonts w:hint="eastAsia"/>
        </w:rPr>
        <w:t>线上课程学习与考前练习应坚持真实学习、本人参与、过程留痕和结果可查的原则。严禁代学、刷课、伪造学习记录或者以技术手段规避学习管理。</w:t>
      </w:r>
    </w:p>
    <w:p w14:paraId="60440DD3">
      <w:pPr>
        <w:pStyle w:val="165"/>
        <w:spacing w:line="360" w:lineRule="auto"/>
      </w:pPr>
      <w:r>
        <w:rPr>
          <w:rFonts w:hint="eastAsia"/>
        </w:rPr>
        <w:t>培训机构、平台运营方和合作推广单位不得以临时缩减课程内容、关闭练习功能、限制正常访问或者其他方式影响学员正常学习权益。</w:t>
      </w:r>
    </w:p>
    <w:p w14:paraId="1EB90B6D">
      <w:pPr>
        <w:pStyle w:val="105"/>
        <w:spacing w:before="120" w:after="120" w:line="360" w:lineRule="auto"/>
      </w:pPr>
      <w:r>
        <w:rPr>
          <w:rFonts w:hint="eastAsia"/>
        </w:rPr>
        <w:t>学习内容要求</w:t>
      </w:r>
    </w:p>
    <w:p w14:paraId="350A1632">
      <w:pPr>
        <w:pStyle w:val="165"/>
        <w:spacing w:line="360" w:lineRule="auto"/>
      </w:pPr>
      <w:r>
        <w:rPr>
          <w:rFonts w:hint="eastAsia"/>
        </w:rPr>
        <w:t>线上学习内容应与培训项目相适应，至少包括课程学习内容、知识点学习内容、专项练习内容和考前训练内容。</w:t>
      </w:r>
    </w:p>
    <w:p w14:paraId="77A4764A">
      <w:pPr>
        <w:pStyle w:val="165"/>
        <w:spacing w:line="360" w:lineRule="auto"/>
      </w:pPr>
      <w:r>
        <w:rPr>
          <w:rFonts w:hint="eastAsia"/>
        </w:rPr>
        <w:t>课程学习内容应覆盖项目相关基础知识、职业技能要求、操作规范、风险防控要求、服务规范和评价衔接内容。</w:t>
      </w:r>
    </w:p>
    <w:p w14:paraId="6CA41149">
      <w:pPr>
        <w:pStyle w:val="165"/>
        <w:spacing w:line="360" w:lineRule="auto"/>
      </w:pPr>
      <w:r>
        <w:rPr>
          <w:rFonts w:hint="eastAsia"/>
        </w:rPr>
        <w:t>知识点学习内容应与课程模块保持一致，并便于学员按照学习单元进行分段学习和复习巩固。</w:t>
      </w:r>
    </w:p>
    <w:p w14:paraId="1CD913F5">
      <w:pPr>
        <w:pStyle w:val="165"/>
        <w:spacing w:line="360" w:lineRule="auto"/>
      </w:pPr>
      <w:r>
        <w:rPr>
          <w:rFonts w:hint="eastAsia"/>
        </w:rPr>
        <w:t>专项练习内容应围绕重点知识点、易错点、常见问题和考试相关要求设置，不得以无效题目、重复题目或者明显偏离培训内容的题目替代有效练习内容。</w:t>
      </w:r>
    </w:p>
    <w:p w14:paraId="6942A1F9">
      <w:pPr>
        <w:pStyle w:val="165"/>
        <w:spacing w:line="360" w:lineRule="auto"/>
      </w:pPr>
      <w:r>
        <w:rPr>
          <w:rFonts w:hint="eastAsia"/>
        </w:rPr>
        <w:t>考前训练内容应服务于正式评价准备，不得以承诺性押题、诱导性题库或者其他可能损害评价公正性的方式组织实施。</w:t>
      </w:r>
    </w:p>
    <w:p w14:paraId="66CE7CD8">
      <w:pPr>
        <w:pStyle w:val="165"/>
        <w:spacing w:line="360" w:lineRule="auto"/>
      </w:pPr>
      <w:r>
        <w:rPr>
          <w:rFonts w:hint="eastAsia"/>
        </w:rPr>
        <w:t>培训机构对课程内容、练习内容和训练内容进行调整时，应同步更新平台展示内容和学员提示信息。</w:t>
      </w:r>
    </w:p>
    <w:p w14:paraId="61B1B7A4">
      <w:pPr>
        <w:pStyle w:val="105"/>
        <w:spacing w:before="120" w:after="120" w:line="360" w:lineRule="auto"/>
      </w:pPr>
      <w:r>
        <w:rPr>
          <w:rFonts w:hint="eastAsia"/>
        </w:rPr>
        <w:t>学习任务设置要求</w:t>
      </w:r>
    </w:p>
    <w:p w14:paraId="7A4A42BA">
      <w:pPr>
        <w:pStyle w:val="165"/>
        <w:spacing w:line="360" w:lineRule="auto"/>
      </w:pPr>
      <w:r>
        <w:rPr>
          <w:rFonts w:hint="eastAsia"/>
        </w:rPr>
        <w:t>培训机构应根据培训项目要求设置学习任务，并向学员明确学习模块、学习顺序、学习时长要求、练习要求和考试前置条件。</w:t>
      </w:r>
    </w:p>
    <w:p w14:paraId="1CA16FA6">
      <w:pPr>
        <w:pStyle w:val="165"/>
        <w:spacing w:line="360" w:lineRule="auto"/>
      </w:pPr>
      <w:r>
        <w:rPr>
          <w:rFonts w:hint="eastAsia"/>
        </w:rPr>
        <w:t>学习任务设置应与课程内容逻辑一致，不得随意增加与项目无直接关系的强制性任务。</w:t>
      </w:r>
    </w:p>
    <w:p w14:paraId="07AC68F1">
      <w:pPr>
        <w:pStyle w:val="165"/>
        <w:spacing w:line="360" w:lineRule="auto"/>
      </w:pPr>
      <w:r>
        <w:rPr>
          <w:rFonts w:hint="eastAsia"/>
        </w:rPr>
        <w:t>学习任务宜按照课程单元、专题模块或者阶段任务进行设置，便于学员按步骤完成学习。</w:t>
      </w:r>
    </w:p>
    <w:p w14:paraId="23262582">
      <w:pPr>
        <w:pStyle w:val="165"/>
        <w:spacing w:line="360" w:lineRule="auto"/>
      </w:pPr>
      <w:r>
        <w:rPr>
          <w:rFonts w:hint="eastAsia"/>
        </w:rPr>
        <w:t>平台应能够显示学员已完成任务、未完成任务、待解锁任务和后续学习要求。</w:t>
      </w:r>
    </w:p>
    <w:p w14:paraId="1D65E63C">
      <w:pPr>
        <w:pStyle w:val="165"/>
        <w:spacing w:line="360" w:lineRule="auto"/>
      </w:pPr>
      <w:r>
        <w:rPr>
          <w:rFonts w:hint="eastAsia"/>
        </w:rPr>
        <w:t>对设置阶段性达标要求的项目，应明确阶段学习完成条件、练习达标条件和进入下一阶段的条件。</w:t>
      </w:r>
    </w:p>
    <w:p w14:paraId="137E7892">
      <w:pPr>
        <w:pStyle w:val="165"/>
        <w:spacing w:line="360" w:lineRule="auto"/>
      </w:pPr>
      <w:r>
        <w:rPr>
          <w:rFonts w:hint="eastAsia"/>
        </w:rPr>
        <w:t>学员未完成前置学习任务的，不得直接解锁后续关键学习模块或者正式考试入口。</w:t>
      </w:r>
    </w:p>
    <w:p w14:paraId="0BEDD886">
      <w:pPr>
        <w:pStyle w:val="165"/>
        <w:numPr>
          <w:ilvl w:val="0"/>
          <w:numId w:val="0"/>
        </w:numPr>
        <w:spacing w:line="360" w:lineRule="auto"/>
      </w:pPr>
    </w:p>
    <w:p w14:paraId="225C4BC9">
      <w:pPr>
        <w:pStyle w:val="165"/>
        <w:numPr>
          <w:ilvl w:val="0"/>
          <w:numId w:val="0"/>
        </w:numPr>
        <w:spacing w:line="360" w:lineRule="auto"/>
        <w:rPr>
          <w:rFonts w:hint="eastAsia"/>
        </w:rPr>
      </w:pPr>
    </w:p>
    <w:p w14:paraId="4F9D7DD4">
      <w:pPr>
        <w:pStyle w:val="105"/>
        <w:spacing w:before="120" w:after="120" w:line="360" w:lineRule="auto"/>
      </w:pPr>
      <w:r>
        <w:rPr>
          <w:rFonts w:hint="eastAsia"/>
        </w:rPr>
        <w:t>学习组织要求</w:t>
      </w:r>
    </w:p>
    <w:p w14:paraId="26149F3B">
      <w:pPr>
        <w:pStyle w:val="165"/>
        <w:spacing w:line="360" w:lineRule="auto"/>
      </w:pPr>
      <w:r>
        <w:rPr>
          <w:rFonts w:hint="eastAsia"/>
        </w:rPr>
        <w:t>线上课程学习可采用录播、直播、图文课程、互动课程或者其组合方式实施。</w:t>
      </w:r>
    </w:p>
    <w:p w14:paraId="681AD265">
      <w:pPr>
        <w:pStyle w:val="165"/>
        <w:spacing w:line="360" w:lineRule="auto"/>
      </w:pPr>
      <w:r>
        <w:rPr>
          <w:rFonts w:hint="eastAsia"/>
        </w:rPr>
        <w:t>采用录播方式实施的课程，应保证视频完整、音画同步、重点清晰、章节明确。</w:t>
      </w:r>
    </w:p>
    <w:p w14:paraId="59756E48">
      <w:pPr>
        <w:pStyle w:val="165"/>
        <w:spacing w:line="360" w:lineRule="auto"/>
      </w:pPr>
      <w:r>
        <w:rPr>
          <w:rFonts w:hint="eastAsia"/>
        </w:rPr>
        <w:t>采用直播方式实施的课程，应明确直播时间、进入方式、互动规则、缺课处理方式和回看安排。</w:t>
      </w:r>
    </w:p>
    <w:p w14:paraId="7A8C2D74">
      <w:pPr>
        <w:pStyle w:val="165"/>
        <w:spacing w:line="360" w:lineRule="auto"/>
      </w:pPr>
      <w:r>
        <w:rPr>
          <w:rFonts w:hint="eastAsia"/>
        </w:rPr>
        <w:t>培训机构应对学习过程进行必要的督学管理，对学习进度明显滞后、长期未登录或者多次中断学习的学员，应及时提醒。</w:t>
      </w:r>
    </w:p>
    <w:p w14:paraId="415C60AE">
      <w:pPr>
        <w:pStyle w:val="165"/>
        <w:spacing w:line="360" w:lineRule="auto"/>
      </w:pPr>
      <w:r>
        <w:rPr>
          <w:rFonts w:hint="eastAsia"/>
        </w:rPr>
        <w:t>培训机构应根据项目需要提供学习指导、课程答疑、操作说明和常见问题支持，不得仅开通课程而不提供必要服务。</w:t>
      </w:r>
    </w:p>
    <w:p w14:paraId="62EDC739">
      <w:pPr>
        <w:pStyle w:val="105"/>
        <w:spacing w:before="120" w:after="120" w:line="360" w:lineRule="auto"/>
      </w:pPr>
      <w:r>
        <w:rPr>
          <w:rFonts w:hint="eastAsia"/>
        </w:rPr>
        <w:t>学习过程记录要求</w:t>
      </w:r>
    </w:p>
    <w:p w14:paraId="513B9571">
      <w:pPr>
        <w:pStyle w:val="165"/>
        <w:spacing w:line="360" w:lineRule="auto"/>
      </w:pPr>
      <w:r>
        <w:rPr>
          <w:rFonts w:hint="eastAsia"/>
        </w:rPr>
        <w:t>线上学习平台应自动记录学员学习过程数据，并形成完整学习档案。</w:t>
      </w:r>
    </w:p>
    <w:p w14:paraId="3379DCDF">
      <w:pPr>
        <w:pStyle w:val="165"/>
        <w:spacing w:line="360" w:lineRule="auto"/>
      </w:pPr>
      <w:r>
        <w:rPr>
          <w:rFonts w:hint="eastAsia"/>
        </w:rPr>
        <w:t>学习过程记录宜至少包括以下内容：</w:t>
      </w:r>
    </w:p>
    <w:p w14:paraId="651B1859">
      <w:pPr>
        <w:pStyle w:val="56"/>
        <w:spacing w:line="360" w:lineRule="auto"/>
        <w:ind w:firstLine="420"/>
      </w:pPr>
      <w:r>
        <w:rPr>
          <w:rFonts w:hint="eastAsia"/>
        </w:rPr>
        <w:t>a）账号登录时间；</w:t>
      </w:r>
    </w:p>
    <w:p w14:paraId="5B81F728">
      <w:pPr>
        <w:pStyle w:val="56"/>
        <w:spacing w:line="360" w:lineRule="auto"/>
        <w:ind w:firstLine="420"/>
      </w:pPr>
      <w:r>
        <w:rPr>
          <w:rFonts w:hint="eastAsia"/>
        </w:rPr>
        <w:t>b）课程进入时间；</w:t>
      </w:r>
    </w:p>
    <w:p w14:paraId="23F397CB">
      <w:pPr>
        <w:pStyle w:val="56"/>
        <w:spacing w:line="360" w:lineRule="auto"/>
        <w:ind w:firstLine="420"/>
      </w:pPr>
      <w:r>
        <w:rPr>
          <w:rFonts w:hint="eastAsia"/>
        </w:rPr>
        <w:t>c）学习时长；</w:t>
      </w:r>
    </w:p>
    <w:p w14:paraId="53130D8D">
      <w:pPr>
        <w:pStyle w:val="56"/>
        <w:spacing w:line="360" w:lineRule="auto"/>
        <w:ind w:firstLine="420"/>
      </w:pPr>
      <w:r>
        <w:rPr>
          <w:rFonts w:hint="eastAsia"/>
        </w:rPr>
        <w:t>d）学习进度；</w:t>
      </w:r>
    </w:p>
    <w:p w14:paraId="1CFBCD04">
      <w:pPr>
        <w:pStyle w:val="56"/>
        <w:spacing w:line="360" w:lineRule="auto"/>
        <w:ind w:firstLine="420"/>
      </w:pPr>
      <w:r>
        <w:rPr>
          <w:rFonts w:hint="eastAsia"/>
        </w:rPr>
        <w:t>e）已完成课程模块；</w:t>
      </w:r>
    </w:p>
    <w:p w14:paraId="02F4D06C">
      <w:pPr>
        <w:pStyle w:val="56"/>
        <w:spacing w:line="360" w:lineRule="auto"/>
        <w:ind w:firstLine="420"/>
      </w:pPr>
      <w:r>
        <w:rPr>
          <w:rFonts w:hint="eastAsia"/>
        </w:rPr>
        <w:t>f）未完成课程模块；</w:t>
      </w:r>
    </w:p>
    <w:p w14:paraId="04EC7B08">
      <w:pPr>
        <w:pStyle w:val="56"/>
        <w:spacing w:line="360" w:lineRule="auto"/>
        <w:ind w:firstLine="420"/>
      </w:pPr>
      <w:r>
        <w:rPr>
          <w:rFonts w:hint="eastAsia"/>
        </w:rPr>
        <w:t>g）专项练习记录；</w:t>
      </w:r>
    </w:p>
    <w:p w14:paraId="7F38936F">
      <w:pPr>
        <w:pStyle w:val="56"/>
        <w:spacing w:line="360" w:lineRule="auto"/>
        <w:ind w:firstLine="420"/>
      </w:pPr>
      <w:r>
        <w:rPr>
          <w:rFonts w:hint="eastAsia"/>
        </w:rPr>
        <w:t>h）自测练习记录；</w:t>
      </w:r>
    </w:p>
    <w:p w14:paraId="387CFCA1">
      <w:pPr>
        <w:pStyle w:val="56"/>
        <w:spacing w:line="360" w:lineRule="auto"/>
        <w:ind w:firstLine="420"/>
      </w:pPr>
      <w:r>
        <w:rPr>
          <w:rFonts w:hint="eastAsia"/>
        </w:rPr>
        <w:t>i）课程回看记录；</w:t>
      </w:r>
    </w:p>
    <w:p w14:paraId="53FA7926">
      <w:pPr>
        <w:pStyle w:val="56"/>
        <w:spacing w:line="360" w:lineRule="auto"/>
        <w:ind w:firstLine="420"/>
      </w:pPr>
      <w:r>
        <w:rPr>
          <w:rFonts w:hint="eastAsia"/>
        </w:rPr>
        <w:t>j）异常学习行为记录。</w:t>
      </w:r>
    </w:p>
    <w:p w14:paraId="563F6C0F">
      <w:pPr>
        <w:pStyle w:val="165"/>
        <w:spacing w:line="360" w:lineRule="auto"/>
      </w:pPr>
      <w:r>
        <w:rPr>
          <w:rFonts w:hint="eastAsia"/>
        </w:rPr>
        <w:t>学习记录应真实反映学员学习行为，不得通过简单挂机、后台静置、异常重复播放或者其他方式自动生成虚假学习时长。</w:t>
      </w:r>
    </w:p>
    <w:p w14:paraId="4A8A184C">
      <w:pPr>
        <w:pStyle w:val="165"/>
        <w:spacing w:line="360" w:lineRule="auto"/>
      </w:pPr>
      <w:r>
        <w:rPr>
          <w:rFonts w:hint="eastAsia"/>
        </w:rPr>
        <w:t>对学习过程中形成的关键节点记录，平台应具备查询、导出和归档能力。</w:t>
      </w:r>
    </w:p>
    <w:p w14:paraId="6F77FEED">
      <w:pPr>
        <w:pStyle w:val="165"/>
        <w:spacing w:line="360" w:lineRule="auto"/>
      </w:pPr>
      <w:r>
        <w:rPr>
          <w:rFonts w:hint="eastAsia"/>
        </w:rPr>
        <w:t>培训机构应定期核查学习数据质量，对明显异常的学习记录应及时复核。</w:t>
      </w:r>
    </w:p>
    <w:p w14:paraId="4D9C7741">
      <w:pPr>
        <w:pStyle w:val="56"/>
        <w:spacing w:line="360" w:lineRule="auto"/>
        <w:ind w:firstLine="420"/>
      </w:pPr>
      <w:r>
        <w:rPr>
          <w:rFonts w:hint="eastAsia"/>
        </w:rPr>
        <w:t>为统一学习管理要点，线上课程学习与考前练习环节宜至少按照表2进行控制。</w:t>
      </w:r>
    </w:p>
    <w:p w14:paraId="05671920">
      <w:pPr>
        <w:pStyle w:val="112"/>
        <w:spacing w:before="120" w:after="120" w:line="360" w:lineRule="auto"/>
      </w:pPr>
      <w:r>
        <w:rPr>
          <w:rFonts w:hint="eastAsia"/>
        </w:rPr>
        <w:t>线上课程学习与考前练习管理要点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05F4B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044789F2">
            <w:pPr>
              <w:pStyle w:val="178"/>
            </w:pPr>
            <w:r>
              <w:rPr>
                <w:rFonts w:hint="eastAsia"/>
              </w:rPr>
              <w:t>管理项目</w:t>
            </w:r>
          </w:p>
        </w:tc>
        <w:tc>
          <w:tcPr>
            <w:tcW w:w="4531" w:type="dxa"/>
            <w:tcBorders>
              <w:top w:val="single" w:color="auto" w:sz="8" w:space="0"/>
              <w:bottom w:val="single" w:color="auto" w:sz="8" w:space="0"/>
            </w:tcBorders>
          </w:tcPr>
          <w:p w14:paraId="4783B964">
            <w:pPr>
              <w:pStyle w:val="178"/>
            </w:pPr>
            <w:r>
              <w:rPr>
                <w:rFonts w:hint="eastAsia"/>
              </w:rPr>
              <w:t>主要内容</w:t>
            </w:r>
          </w:p>
        </w:tc>
        <w:tc>
          <w:tcPr>
            <w:tcW w:w="3112" w:type="dxa"/>
            <w:tcBorders>
              <w:top w:val="single" w:color="auto" w:sz="8" w:space="0"/>
              <w:bottom w:val="single" w:color="auto" w:sz="8" w:space="0"/>
            </w:tcBorders>
          </w:tcPr>
          <w:p w14:paraId="236C1F2D">
            <w:pPr>
              <w:pStyle w:val="178"/>
            </w:pPr>
            <w:r>
              <w:rPr>
                <w:rFonts w:hint="eastAsia"/>
              </w:rPr>
              <w:t>管理要求</w:t>
            </w:r>
          </w:p>
        </w:tc>
      </w:tr>
      <w:tr w14:paraId="0577A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196D8172">
            <w:pPr>
              <w:pStyle w:val="178"/>
            </w:pPr>
            <w:r>
              <w:rPr>
                <w:rFonts w:hint="eastAsia"/>
              </w:rPr>
              <w:t>课程学习</w:t>
            </w:r>
          </w:p>
        </w:tc>
        <w:tc>
          <w:tcPr>
            <w:tcW w:w="4531" w:type="dxa"/>
            <w:tcBorders>
              <w:top w:val="single" w:color="auto" w:sz="8" w:space="0"/>
            </w:tcBorders>
          </w:tcPr>
          <w:p w14:paraId="190BB195">
            <w:pPr>
              <w:pStyle w:val="178"/>
            </w:pPr>
            <w:r>
              <w:rPr>
                <w:rFonts w:hint="eastAsia"/>
              </w:rPr>
              <w:t>视频课程、图文课程、知识点模块</w:t>
            </w:r>
          </w:p>
        </w:tc>
        <w:tc>
          <w:tcPr>
            <w:tcW w:w="3112" w:type="dxa"/>
            <w:tcBorders>
              <w:top w:val="single" w:color="auto" w:sz="8" w:space="0"/>
            </w:tcBorders>
          </w:tcPr>
          <w:p w14:paraId="70A85953">
            <w:pPr>
              <w:pStyle w:val="178"/>
            </w:pPr>
            <w:r>
              <w:rPr>
                <w:rFonts w:hint="eastAsia"/>
              </w:rPr>
              <w:t>应完整开通、可正常访问</w:t>
            </w:r>
          </w:p>
        </w:tc>
      </w:tr>
      <w:tr w14:paraId="7824E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A6E78C2">
            <w:pPr>
              <w:pStyle w:val="178"/>
            </w:pPr>
            <w:r>
              <w:rPr>
                <w:rFonts w:hint="eastAsia"/>
              </w:rPr>
              <w:t>学习进度</w:t>
            </w:r>
          </w:p>
        </w:tc>
        <w:tc>
          <w:tcPr>
            <w:tcW w:w="4531" w:type="dxa"/>
          </w:tcPr>
          <w:p w14:paraId="5B1B9745">
            <w:pPr>
              <w:pStyle w:val="178"/>
            </w:pPr>
            <w:r>
              <w:rPr>
                <w:rFonts w:hint="eastAsia"/>
              </w:rPr>
              <w:t>学习时长、完成比例、任务状态</w:t>
            </w:r>
          </w:p>
        </w:tc>
        <w:tc>
          <w:tcPr>
            <w:tcW w:w="3112" w:type="dxa"/>
          </w:tcPr>
          <w:p w14:paraId="4C872861">
            <w:pPr>
              <w:pStyle w:val="178"/>
            </w:pPr>
            <w:r>
              <w:rPr>
                <w:rFonts w:hint="eastAsia"/>
              </w:rPr>
              <w:t>应自动记录、实时更新</w:t>
            </w:r>
          </w:p>
        </w:tc>
      </w:tr>
      <w:tr w14:paraId="48E21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A445C7C">
            <w:pPr>
              <w:pStyle w:val="178"/>
            </w:pPr>
            <w:r>
              <w:rPr>
                <w:rFonts w:hint="eastAsia"/>
              </w:rPr>
              <w:t>专项练习</w:t>
            </w:r>
          </w:p>
        </w:tc>
        <w:tc>
          <w:tcPr>
            <w:tcW w:w="4531" w:type="dxa"/>
          </w:tcPr>
          <w:p w14:paraId="6B9CC441">
            <w:pPr>
              <w:pStyle w:val="178"/>
            </w:pPr>
            <w:r>
              <w:rPr>
                <w:rFonts w:hint="eastAsia"/>
              </w:rPr>
              <w:t>专题训练、知识点练习</w:t>
            </w:r>
          </w:p>
        </w:tc>
        <w:tc>
          <w:tcPr>
            <w:tcW w:w="3112" w:type="dxa"/>
          </w:tcPr>
          <w:p w14:paraId="7821EF31">
            <w:pPr>
              <w:pStyle w:val="178"/>
            </w:pPr>
            <w:r>
              <w:rPr>
                <w:rFonts w:hint="eastAsia"/>
              </w:rPr>
              <w:t>应与课程内容对应</w:t>
            </w:r>
          </w:p>
        </w:tc>
      </w:tr>
      <w:tr w14:paraId="0CBD7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4513CE0">
            <w:pPr>
              <w:pStyle w:val="178"/>
            </w:pPr>
            <w:r>
              <w:rPr>
                <w:rFonts w:hint="eastAsia"/>
              </w:rPr>
              <w:t>自测练习</w:t>
            </w:r>
          </w:p>
        </w:tc>
        <w:tc>
          <w:tcPr>
            <w:tcW w:w="4531" w:type="dxa"/>
          </w:tcPr>
          <w:p w14:paraId="5B992574">
            <w:pPr>
              <w:pStyle w:val="178"/>
            </w:pPr>
            <w:r>
              <w:rPr>
                <w:rFonts w:hint="eastAsia"/>
              </w:rPr>
              <w:t>自主练习、阶段检验</w:t>
            </w:r>
          </w:p>
        </w:tc>
        <w:tc>
          <w:tcPr>
            <w:tcW w:w="3112" w:type="dxa"/>
          </w:tcPr>
          <w:p w14:paraId="1D3EC94E">
            <w:pPr>
              <w:pStyle w:val="178"/>
            </w:pPr>
            <w:r>
              <w:rPr>
                <w:rFonts w:hint="eastAsia"/>
              </w:rPr>
              <w:t>应留存练习记录</w:t>
            </w:r>
          </w:p>
        </w:tc>
      </w:tr>
      <w:tr w14:paraId="2C033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BFD079E">
            <w:pPr>
              <w:pStyle w:val="178"/>
            </w:pPr>
            <w:r>
              <w:rPr>
                <w:rFonts w:hint="eastAsia"/>
              </w:rPr>
              <w:t>学习真实性</w:t>
            </w:r>
          </w:p>
        </w:tc>
        <w:tc>
          <w:tcPr>
            <w:tcW w:w="4531" w:type="dxa"/>
          </w:tcPr>
          <w:p w14:paraId="151A2127">
            <w:pPr>
              <w:pStyle w:val="178"/>
            </w:pPr>
            <w:r>
              <w:rPr>
                <w:rFonts w:hint="eastAsia"/>
              </w:rPr>
              <w:t>本人学习、异常登录、异常刷课</w:t>
            </w:r>
          </w:p>
        </w:tc>
        <w:tc>
          <w:tcPr>
            <w:tcW w:w="3112" w:type="dxa"/>
          </w:tcPr>
          <w:p w14:paraId="26768619">
            <w:pPr>
              <w:pStyle w:val="178"/>
            </w:pPr>
            <w:r>
              <w:rPr>
                <w:rFonts w:hint="eastAsia"/>
              </w:rPr>
              <w:t>应核查并处理异常</w:t>
            </w:r>
          </w:p>
        </w:tc>
      </w:tr>
      <w:tr w14:paraId="2D02B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2889725">
            <w:pPr>
              <w:pStyle w:val="178"/>
            </w:pPr>
            <w:r>
              <w:rPr>
                <w:rFonts w:hint="eastAsia"/>
              </w:rPr>
              <w:t>课程回看</w:t>
            </w:r>
          </w:p>
        </w:tc>
        <w:tc>
          <w:tcPr>
            <w:tcW w:w="4531" w:type="dxa"/>
          </w:tcPr>
          <w:p w14:paraId="1D1B27EE">
            <w:pPr>
              <w:pStyle w:val="178"/>
            </w:pPr>
            <w:r>
              <w:rPr>
                <w:rFonts w:hint="eastAsia"/>
              </w:rPr>
              <w:t>已学课程重复观看</w:t>
            </w:r>
          </w:p>
        </w:tc>
        <w:tc>
          <w:tcPr>
            <w:tcW w:w="3112" w:type="dxa"/>
          </w:tcPr>
          <w:p w14:paraId="35D7A5DC">
            <w:pPr>
              <w:pStyle w:val="178"/>
            </w:pPr>
            <w:r>
              <w:rPr>
                <w:rFonts w:hint="eastAsia"/>
              </w:rPr>
              <w:t>应在有效期内正常开放</w:t>
            </w:r>
          </w:p>
        </w:tc>
      </w:tr>
    </w:tbl>
    <w:p w14:paraId="7AF5CFE4">
      <w:pPr>
        <w:pStyle w:val="56"/>
        <w:spacing w:before="120" w:beforeLines="50" w:after="120" w:afterLines="50"/>
        <w:ind w:firstLine="0" w:firstLineChars="0"/>
        <w:jc w:val="center"/>
        <w:rPr>
          <w:rFonts w:ascii="黑体" w:hAnsi="黑体" w:eastAsia="黑体"/>
        </w:rPr>
      </w:pPr>
      <w:r>
        <w:rPr>
          <w:rFonts w:hint="eastAsia" w:ascii="黑体" w:hAnsi="黑体" w:eastAsia="黑体"/>
        </w:rPr>
        <w:t>表2  线上课程学习与考前练习管理要点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6C9AC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433553FD">
            <w:pPr>
              <w:pStyle w:val="178"/>
            </w:pPr>
            <w:r>
              <w:rPr>
                <w:rFonts w:hint="eastAsia"/>
              </w:rPr>
              <w:t>管理项目</w:t>
            </w:r>
          </w:p>
        </w:tc>
        <w:tc>
          <w:tcPr>
            <w:tcW w:w="4531" w:type="dxa"/>
            <w:tcBorders>
              <w:top w:val="single" w:color="auto" w:sz="8" w:space="0"/>
              <w:bottom w:val="single" w:color="auto" w:sz="8" w:space="0"/>
            </w:tcBorders>
          </w:tcPr>
          <w:p w14:paraId="6FE3FBFB">
            <w:pPr>
              <w:pStyle w:val="178"/>
            </w:pPr>
            <w:r>
              <w:rPr>
                <w:rFonts w:hint="eastAsia"/>
              </w:rPr>
              <w:t>主要内容</w:t>
            </w:r>
          </w:p>
        </w:tc>
        <w:tc>
          <w:tcPr>
            <w:tcW w:w="3112" w:type="dxa"/>
            <w:tcBorders>
              <w:top w:val="single" w:color="auto" w:sz="8" w:space="0"/>
              <w:bottom w:val="single" w:color="auto" w:sz="8" w:space="0"/>
            </w:tcBorders>
          </w:tcPr>
          <w:p w14:paraId="1846BBAE">
            <w:pPr>
              <w:pStyle w:val="178"/>
            </w:pPr>
            <w:r>
              <w:rPr>
                <w:rFonts w:hint="eastAsia"/>
              </w:rPr>
              <w:t>管理要求</w:t>
            </w:r>
          </w:p>
        </w:tc>
      </w:tr>
      <w:tr w14:paraId="427D0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2A096AB">
            <w:pPr>
              <w:pStyle w:val="178"/>
            </w:pPr>
            <w:r>
              <w:rPr>
                <w:rFonts w:hint="eastAsia"/>
              </w:rPr>
              <w:t>学习有效期</w:t>
            </w:r>
          </w:p>
        </w:tc>
        <w:tc>
          <w:tcPr>
            <w:tcW w:w="4531" w:type="dxa"/>
          </w:tcPr>
          <w:p w14:paraId="75C11242">
            <w:pPr>
              <w:pStyle w:val="178"/>
            </w:pPr>
            <w:r>
              <w:rPr>
                <w:rFonts w:hint="eastAsia"/>
              </w:rPr>
              <w:t>学习权限起止时间</w:t>
            </w:r>
          </w:p>
        </w:tc>
        <w:tc>
          <w:tcPr>
            <w:tcW w:w="3112" w:type="dxa"/>
          </w:tcPr>
          <w:p w14:paraId="0AE65CA6">
            <w:pPr>
              <w:pStyle w:val="178"/>
            </w:pPr>
            <w:r>
              <w:rPr>
                <w:rFonts w:hint="eastAsia"/>
              </w:rPr>
              <w:t>应事先明确告知</w:t>
            </w:r>
          </w:p>
        </w:tc>
      </w:tr>
      <w:tr w14:paraId="18056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2111A72">
            <w:pPr>
              <w:pStyle w:val="178"/>
            </w:pPr>
            <w:r>
              <w:rPr>
                <w:rFonts w:hint="eastAsia"/>
              </w:rPr>
              <w:t>数据留痕</w:t>
            </w:r>
          </w:p>
        </w:tc>
        <w:tc>
          <w:tcPr>
            <w:tcW w:w="4531" w:type="dxa"/>
          </w:tcPr>
          <w:p w14:paraId="75306CF0">
            <w:pPr>
              <w:pStyle w:val="178"/>
            </w:pPr>
            <w:r>
              <w:rPr>
                <w:rFonts w:hint="eastAsia"/>
              </w:rPr>
              <w:t>学习、练习、回看全过程记录</w:t>
            </w:r>
          </w:p>
        </w:tc>
        <w:tc>
          <w:tcPr>
            <w:tcW w:w="3112" w:type="dxa"/>
          </w:tcPr>
          <w:p w14:paraId="5DD0381C">
            <w:pPr>
              <w:pStyle w:val="178"/>
            </w:pPr>
            <w:r>
              <w:rPr>
                <w:rFonts w:hint="eastAsia"/>
              </w:rPr>
              <w:t>应可追溯、可归档</w:t>
            </w:r>
          </w:p>
        </w:tc>
      </w:tr>
    </w:tbl>
    <w:p w14:paraId="08496B23">
      <w:pPr>
        <w:pStyle w:val="105"/>
        <w:spacing w:before="120" w:after="120" w:line="360" w:lineRule="auto"/>
      </w:pPr>
      <w:r>
        <w:rPr>
          <w:rFonts w:hint="eastAsia"/>
        </w:rPr>
        <w:t>考前练习要求</w:t>
      </w:r>
    </w:p>
    <w:p w14:paraId="2576B2FC">
      <w:pPr>
        <w:pStyle w:val="165"/>
        <w:spacing w:line="360" w:lineRule="auto"/>
      </w:pPr>
      <w:r>
        <w:rPr>
          <w:rFonts w:hint="eastAsia"/>
        </w:rPr>
        <w:t>培训机构应为学员提供与项目培训内容相对应的考前练习功能。</w:t>
      </w:r>
    </w:p>
    <w:p w14:paraId="542A0F08">
      <w:pPr>
        <w:pStyle w:val="165"/>
        <w:spacing w:line="360" w:lineRule="auto"/>
      </w:pPr>
      <w:r>
        <w:rPr>
          <w:rFonts w:hint="eastAsia"/>
        </w:rPr>
        <w:t>考前练习应包括专项练习、自测练习、阶段练习或者其他有助于巩固学习效果的训练形式。</w:t>
      </w:r>
    </w:p>
    <w:p w14:paraId="5907A9D7">
      <w:pPr>
        <w:pStyle w:val="165"/>
        <w:spacing w:line="360" w:lineRule="auto"/>
      </w:pPr>
      <w:r>
        <w:rPr>
          <w:rFonts w:hint="eastAsia"/>
        </w:rPr>
        <w:t>考前练习内容应与课程内容、岗位技能要求和评价要求保持一致，不得设置明显误导学员的练习内容。</w:t>
      </w:r>
    </w:p>
    <w:p w14:paraId="53C49238">
      <w:pPr>
        <w:pStyle w:val="165"/>
        <w:spacing w:line="360" w:lineRule="auto"/>
      </w:pPr>
      <w:r>
        <w:rPr>
          <w:rFonts w:hint="eastAsia"/>
        </w:rPr>
        <w:t>平台应记录学员考前练习次数、练习时间、完成情况和结果情况。</w:t>
      </w:r>
    </w:p>
    <w:p w14:paraId="6DB272A3">
      <w:pPr>
        <w:pStyle w:val="165"/>
        <w:spacing w:line="360" w:lineRule="auto"/>
      </w:pPr>
      <w:r>
        <w:rPr>
          <w:rFonts w:hint="eastAsia"/>
        </w:rPr>
        <w:t>培训机构可根据项目要求设置考前练习完成条件。对未达到练习要求的学员，应进行提醒或者限制其进入正式考试申请环节。</w:t>
      </w:r>
    </w:p>
    <w:p w14:paraId="72DE38FA">
      <w:pPr>
        <w:pStyle w:val="165"/>
        <w:spacing w:line="360" w:lineRule="auto"/>
      </w:pPr>
      <w:r>
        <w:rPr>
          <w:rFonts w:hint="eastAsia"/>
        </w:rPr>
        <w:t>考前练习结果可作为学习督导和考前准备依据，但不得直接替代正式考试成绩。</w:t>
      </w:r>
    </w:p>
    <w:p w14:paraId="01AB2D42">
      <w:pPr>
        <w:pStyle w:val="165"/>
        <w:spacing w:line="360" w:lineRule="auto"/>
      </w:pPr>
      <w:r>
        <w:rPr>
          <w:rFonts w:hint="eastAsia"/>
        </w:rPr>
        <w:t>培训机构不得向学员作出“完成练习即保证通过”“题库即正式试题”或者其他误导性承诺。</w:t>
      </w:r>
    </w:p>
    <w:p w14:paraId="0FF4BCF7">
      <w:pPr>
        <w:pStyle w:val="105"/>
        <w:spacing w:before="120" w:after="120" w:line="360" w:lineRule="auto"/>
      </w:pPr>
      <w:r>
        <w:rPr>
          <w:rFonts w:hint="eastAsia"/>
        </w:rPr>
        <w:t>学习真实性管理要求</w:t>
      </w:r>
    </w:p>
    <w:p w14:paraId="56A6A0E9">
      <w:pPr>
        <w:pStyle w:val="165"/>
        <w:spacing w:line="360" w:lineRule="auto"/>
      </w:pPr>
      <w:r>
        <w:rPr>
          <w:rFonts w:hint="eastAsia"/>
        </w:rPr>
        <w:t>学员应本人完成线上学习和考前练习，不得委托他人代学、代练或者以其他方式虚构学习过程。</w:t>
      </w:r>
    </w:p>
    <w:p w14:paraId="4AC6CD48">
      <w:pPr>
        <w:pStyle w:val="165"/>
        <w:spacing w:line="360" w:lineRule="auto"/>
      </w:pPr>
      <w:r>
        <w:rPr>
          <w:rFonts w:hint="eastAsia"/>
        </w:rPr>
        <w:t>平台应具备识别异常学习行为的基本能力，对下列情形宜进行记录和核查：</w:t>
      </w:r>
    </w:p>
    <w:p w14:paraId="47BE2D08">
      <w:pPr>
        <w:pStyle w:val="56"/>
        <w:spacing w:line="360" w:lineRule="auto"/>
        <w:ind w:firstLine="420"/>
      </w:pPr>
      <w:r>
        <w:rPr>
          <w:rFonts w:hint="eastAsia"/>
        </w:rPr>
        <w:t>a）短时间内异常完成大量课程；</w:t>
      </w:r>
    </w:p>
    <w:p w14:paraId="65D258A1">
      <w:pPr>
        <w:pStyle w:val="56"/>
        <w:spacing w:line="360" w:lineRule="auto"/>
        <w:ind w:firstLine="420"/>
      </w:pPr>
      <w:r>
        <w:rPr>
          <w:rFonts w:hint="eastAsia"/>
        </w:rPr>
        <w:t>b）长时间连续播放但无正常操作行为；</w:t>
      </w:r>
    </w:p>
    <w:p w14:paraId="519F18B1">
      <w:pPr>
        <w:pStyle w:val="56"/>
        <w:spacing w:line="360" w:lineRule="auto"/>
        <w:ind w:firstLine="420"/>
      </w:pPr>
      <w:r>
        <w:rPr>
          <w:rFonts w:hint="eastAsia"/>
        </w:rPr>
        <w:t>c）同一账号频繁异地登录；</w:t>
      </w:r>
    </w:p>
    <w:p w14:paraId="5F830FF9">
      <w:pPr>
        <w:pStyle w:val="56"/>
        <w:spacing w:line="360" w:lineRule="auto"/>
        <w:ind w:firstLine="420"/>
      </w:pPr>
      <w:r>
        <w:rPr>
          <w:rFonts w:hint="eastAsia"/>
        </w:rPr>
        <w:t>d）多个设备异常切换登录；</w:t>
      </w:r>
    </w:p>
    <w:p w14:paraId="42089CD9">
      <w:pPr>
        <w:pStyle w:val="56"/>
        <w:spacing w:line="360" w:lineRule="auto"/>
        <w:ind w:firstLine="420"/>
      </w:pPr>
      <w:r>
        <w:rPr>
          <w:rFonts w:hint="eastAsia"/>
        </w:rPr>
        <w:t>e）练习行为明显不符合正常学习规律；</w:t>
      </w:r>
    </w:p>
    <w:p w14:paraId="7E4EC8AF">
      <w:pPr>
        <w:pStyle w:val="56"/>
        <w:spacing w:line="360" w:lineRule="auto"/>
        <w:ind w:firstLine="420"/>
      </w:pPr>
      <w:r>
        <w:rPr>
          <w:rFonts w:hint="eastAsia"/>
        </w:rPr>
        <w:t>f）其他可能影响学习真实性的情形。</w:t>
      </w:r>
    </w:p>
    <w:p w14:paraId="5607BC32">
      <w:pPr>
        <w:pStyle w:val="165"/>
        <w:spacing w:line="360" w:lineRule="auto"/>
      </w:pPr>
      <w:r>
        <w:rPr>
          <w:rFonts w:hint="eastAsia"/>
        </w:rPr>
        <w:t>培训机构对疑似异常学习行为应进行人工复核。经核查确认存在代学、刷课、伪造学习记录或者其他违规行为的，应按规定处理。</w:t>
      </w:r>
    </w:p>
    <w:p w14:paraId="008FBBCD">
      <w:pPr>
        <w:pStyle w:val="165"/>
        <w:spacing w:line="360" w:lineRule="auto"/>
      </w:pPr>
      <w:r>
        <w:rPr>
          <w:rFonts w:hint="eastAsia"/>
        </w:rPr>
        <w:t>对学习真实性存在争议的，培训机构应保留学习日志、过程记录和异常识别信息，作为后续核查依据。</w:t>
      </w:r>
    </w:p>
    <w:p w14:paraId="7E4C2A3F">
      <w:pPr>
        <w:pStyle w:val="105"/>
        <w:spacing w:before="120" w:after="120" w:line="360" w:lineRule="auto"/>
      </w:pPr>
      <w:r>
        <w:rPr>
          <w:rFonts w:hint="eastAsia"/>
        </w:rPr>
        <w:t>课程回看要求</w:t>
      </w:r>
    </w:p>
    <w:p w14:paraId="7FD3D1C2">
      <w:pPr>
        <w:pStyle w:val="165"/>
        <w:spacing w:line="360" w:lineRule="auto"/>
      </w:pPr>
      <w:r>
        <w:rPr>
          <w:rFonts w:hint="eastAsia"/>
        </w:rPr>
        <w:t>学员完成课程学习并参加相应考试后，可通过指定平台对已学课程进行回看复习。</w:t>
      </w:r>
    </w:p>
    <w:p w14:paraId="6552EC68">
      <w:pPr>
        <w:pStyle w:val="165"/>
        <w:spacing w:line="360" w:lineRule="auto"/>
      </w:pPr>
      <w:r>
        <w:rPr>
          <w:rFonts w:hint="eastAsia"/>
        </w:rPr>
        <w:t>课程回看功能应保证视频清晰、播放稳定、内容完整，满足学员复习巩固和重复学习需要。</w:t>
      </w:r>
    </w:p>
    <w:p w14:paraId="0B9A12C7">
      <w:pPr>
        <w:pStyle w:val="165"/>
        <w:spacing w:line="360" w:lineRule="auto"/>
      </w:pPr>
      <w:r>
        <w:rPr>
          <w:rFonts w:hint="eastAsia"/>
        </w:rPr>
        <w:t>平台不得无故关闭、限制或者中断已承诺提供的课程回看服务。</w:t>
      </w:r>
    </w:p>
    <w:p w14:paraId="111B9B92">
      <w:pPr>
        <w:pStyle w:val="165"/>
        <w:spacing w:line="360" w:lineRule="auto"/>
      </w:pPr>
      <w:r>
        <w:rPr>
          <w:rFonts w:hint="eastAsia"/>
        </w:rPr>
        <w:t>课程回看过程应纳入学习档案管理，平台应留存回看时间、回看课程和回看次数等记录。</w:t>
      </w:r>
    </w:p>
    <w:p w14:paraId="0FF77748">
      <w:pPr>
        <w:pStyle w:val="165"/>
        <w:spacing w:line="360" w:lineRule="auto"/>
      </w:pPr>
      <w:r>
        <w:rPr>
          <w:rFonts w:hint="eastAsia"/>
        </w:rPr>
        <w:t>对因系统维护、平台升级或者技术异常导致课程回看受影响的，平台运营方应及时公告并采取补救措施。</w:t>
      </w:r>
    </w:p>
    <w:p w14:paraId="7406F4A9">
      <w:pPr>
        <w:pStyle w:val="105"/>
        <w:spacing w:before="120" w:after="120" w:line="360" w:lineRule="auto"/>
      </w:pPr>
      <w:r>
        <w:rPr>
          <w:rFonts w:hint="eastAsia"/>
        </w:rPr>
        <w:t>学习有效期要求</w:t>
      </w:r>
    </w:p>
    <w:p w14:paraId="6CAE6059">
      <w:pPr>
        <w:pStyle w:val="165"/>
        <w:spacing w:line="360" w:lineRule="auto"/>
      </w:pPr>
      <w:r>
        <w:rPr>
          <w:rFonts w:hint="eastAsia"/>
        </w:rPr>
        <w:t>培训机构应明确课程学习有效期和课程回看有效期，并在课程开通前告知学员。</w:t>
      </w:r>
    </w:p>
    <w:p w14:paraId="0CD2E7DF">
      <w:pPr>
        <w:pStyle w:val="165"/>
        <w:spacing w:line="360" w:lineRule="auto"/>
      </w:pPr>
      <w:r>
        <w:rPr>
          <w:rFonts w:hint="eastAsia"/>
        </w:rPr>
        <w:t>视频课程回看服务有效期宜为自报名审核通过、学习权限正式开通之日起1年。</w:t>
      </w:r>
    </w:p>
    <w:p w14:paraId="705A6A65">
      <w:pPr>
        <w:pStyle w:val="165"/>
        <w:spacing w:line="360" w:lineRule="auto"/>
      </w:pPr>
      <w:r>
        <w:rPr>
          <w:rFonts w:hint="eastAsia"/>
        </w:rPr>
        <w:t>学习有效期内，平台应保障学员正常访问已开通课程和相应功能。</w:t>
      </w:r>
    </w:p>
    <w:p w14:paraId="2A012D00">
      <w:pPr>
        <w:pStyle w:val="165"/>
        <w:spacing w:line="360" w:lineRule="auto"/>
      </w:pPr>
      <w:r>
        <w:rPr>
          <w:rFonts w:hint="eastAsia"/>
        </w:rPr>
        <w:t>学习有效期届满后，继续开放、延期开放或者关闭课程权限的具体规则，应事先明确告知。</w:t>
      </w:r>
    </w:p>
    <w:p w14:paraId="3DDDD135">
      <w:pPr>
        <w:pStyle w:val="165"/>
        <w:spacing w:line="360" w:lineRule="auto"/>
      </w:pPr>
      <w:r>
        <w:rPr>
          <w:rFonts w:hint="eastAsia"/>
        </w:rPr>
        <w:t>因培训机构原因、平台原因或者评价安排原因导致学习周期实际缩短的，应采取延长权限、补充服务或者其他合理补救措施。</w:t>
      </w:r>
    </w:p>
    <w:p w14:paraId="4D4A617C">
      <w:pPr>
        <w:pStyle w:val="105"/>
        <w:spacing w:before="120" w:after="120" w:line="360" w:lineRule="auto"/>
      </w:pPr>
      <w:r>
        <w:rPr>
          <w:rFonts w:hint="eastAsia"/>
        </w:rPr>
        <w:t>学习完成判定要求</w:t>
      </w:r>
    </w:p>
    <w:p w14:paraId="194CDC7E">
      <w:pPr>
        <w:pStyle w:val="165"/>
        <w:spacing w:line="360" w:lineRule="auto"/>
      </w:pPr>
      <w:r>
        <w:rPr>
          <w:rFonts w:hint="eastAsia"/>
        </w:rPr>
        <w:t>培训机构应明确学习完成判定标准。</w:t>
      </w:r>
    </w:p>
    <w:p w14:paraId="1B0D6F61">
      <w:pPr>
        <w:pStyle w:val="165"/>
        <w:spacing w:line="360" w:lineRule="auto"/>
      </w:pPr>
      <w:r>
        <w:rPr>
          <w:rFonts w:hint="eastAsia"/>
        </w:rPr>
        <w:t>学习完成判定宜综合下列因素确定：</w:t>
      </w:r>
    </w:p>
    <w:p w14:paraId="6D76A152">
      <w:pPr>
        <w:pStyle w:val="56"/>
        <w:spacing w:line="360" w:lineRule="auto"/>
        <w:ind w:firstLine="420"/>
      </w:pPr>
      <w:r>
        <w:rPr>
          <w:rFonts w:hint="eastAsia"/>
        </w:rPr>
        <w:t>a）课程学习完成情况；</w:t>
      </w:r>
    </w:p>
    <w:p w14:paraId="7B17B2C2">
      <w:pPr>
        <w:pStyle w:val="56"/>
        <w:spacing w:line="360" w:lineRule="auto"/>
        <w:ind w:firstLine="420"/>
      </w:pPr>
      <w:r>
        <w:rPr>
          <w:rFonts w:hint="eastAsia"/>
        </w:rPr>
        <w:t>b）学习时长达成情况；</w:t>
      </w:r>
    </w:p>
    <w:p w14:paraId="5731B2F0">
      <w:pPr>
        <w:pStyle w:val="56"/>
        <w:spacing w:line="360" w:lineRule="auto"/>
        <w:ind w:firstLine="420"/>
      </w:pPr>
      <w:r>
        <w:rPr>
          <w:rFonts w:hint="eastAsia"/>
        </w:rPr>
        <w:t>c）知识点模块完成情况；</w:t>
      </w:r>
    </w:p>
    <w:p w14:paraId="28AA81C6">
      <w:pPr>
        <w:pStyle w:val="56"/>
        <w:spacing w:line="360" w:lineRule="auto"/>
        <w:ind w:firstLine="420"/>
      </w:pPr>
      <w:r>
        <w:rPr>
          <w:rFonts w:hint="eastAsia"/>
        </w:rPr>
        <w:t>d）专项练习完成情况；</w:t>
      </w:r>
    </w:p>
    <w:p w14:paraId="30414194">
      <w:pPr>
        <w:pStyle w:val="56"/>
        <w:spacing w:line="360" w:lineRule="auto"/>
        <w:ind w:firstLine="420"/>
      </w:pPr>
      <w:r>
        <w:rPr>
          <w:rFonts w:hint="eastAsia"/>
        </w:rPr>
        <w:t>e）自测练习完成情况；</w:t>
      </w:r>
    </w:p>
    <w:p w14:paraId="69C7D400">
      <w:pPr>
        <w:pStyle w:val="56"/>
        <w:spacing w:line="360" w:lineRule="auto"/>
        <w:ind w:firstLine="420"/>
      </w:pPr>
      <w:r>
        <w:rPr>
          <w:rFonts w:hint="eastAsia"/>
        </w:rPr>
        <w:t>f）其他事先公示的学习要求。</w:t>
      </w:r>
    </w:p>
    <w:p w14:paraId="1B79B01F">
      <w:pPr>
        <w:pStyle w:val="165"/>
        <w:spacing w:line="360" w:lineRule="auto"/>
      </w:pPr>
      <w:r>
        <w:rPr>
          <w:rFonts w:hint="eastAsia"/>
        </w:rPr>
        <w:t>学习完成判定标准应公开、明确、可核验，不得在学员临近考试时临时提高或者改变标准。</w:t>
      </w:r>
    </w:p>
    <w:p w14:paraId="3E267F24">
      <w:pPr>
        <w:pStyle w:val="165"/>
        <w:spacing w:line="360" w:lineRule="auto"/>
      </w:pPr>
      <w:r>
        <w:rPr>
          <w:rFonts w:hint="eastAsia"/>
        </w:rPr>
        <w:t>达到学习完成条件的学员，方可进入后续学习承诺、身份核验和考试准备环节。</w:t>
      </w:r>
    </w:p>
    <w:p w14:paraId="1F2F43FA">
      <w:pPr>
        <w:pStyle w:val="165"/>
        <w:spacing w:line="360" w:lineRule="auto"/>
      </w:pPr>
      <w:r>
        <w:rPr>
          <w:rFonts w:hint="eastAsia"/>
        </w:rPr>
        <w:t>未达到学习完成条件的学员，平台应提示未完成事项，培训机构应提供必要的补学指引。</w:t>
      </w:r>
    </w:p>
    <w:p w14:paraId="4DACC06F">
      <w:pPr>
        <w:pStyle w:val="105"/>
        <w:spacing w:before="120" w:after="120" w:line="360" w:lineRule="auto"/>
      </w:pPr>
      <w:r>
        <w:rPr>
          <w:rFonts w:hint="eastAsia"/>
        </w:rPr>
        <w:t>异常情况处理要求</w:t>
      </w:r>
    </w:p>
    <w:p w14:paraId="1C855E12">
      <w:pPr>
        <w:pStyle w:val="165"/>
        <w:spacing w:line="360" w:lineRule="auto"/>
      </w:pPr>
      <w:r>
        <w:rPr>
          <w:rFonts w:hint="eastAsia"/>
        </w:rPr>
        <w:t>学习过程中出现课程无法播放、学习记录丢失、练习无法提交、进度异常归零、账号无法登录或者权限异常等情况时，平台运营方和培训机构应及时处理。</w:t>
      </w:r>
    </w:p>
    <w:p w14:paraId="35B84932">
      <w:pPr>
        <w:pStyle w:val="165"/>
        <w:spacing w:line="360" w:lineRule="auto"/>
      </w:pPr>
      <w:r>
        <w:rPr>
          <w:rFonts w:hint="eastAsia"/>
        </w:rPr>
        <w:t>因平台技术原因导致学习记录异常的，应通过日志核查、人工复核或者其他方式恢复有效记录，不得直接由学员承担不利后果。</w:t>
      </w:r>
    </w:p>
    <w:p w14:paraId="27681470">
      <w:pPr>
        <w:pStyle w:val="165"/>
        <w:spacing w:line="360" w:lineRule="auto"/>
      </w:pPr>
      <w:r>
        <w:rPr>
          <w:rFonts w:hint="eastAsia"/>
        </w:rPr>
        <w:t>因学员设备问题、网络问题或者操作失误影响学习的，培训机构应提供必要指引；确需重新学习的，应明确处理方式。</w:t>
      </w:r>
    </w:p>
    <w:p w14:paraId="09425635">
      <w:pPr>
        <w:pStyle w:val="165"/>
        <w:spacing w:line="360" w:lineRule="auto"/>
      </w:pPr>
      <w:r>
        <w:rPr>
          <w:rFonts w:hint="eastAsia"/>
        </w:rPr>
        <w:t>对学习记录存在争议的，应以平台原始日志、时间记录、操作记录和人工核查结果为依据处理。</w:t>
      </w:r>
    </w:p>
    <w:p w14:paraId="6CE416F6">
      <w:pPr>
        <w:pStyle w:val="105"/>
        <w:spacing w:before="120" w:after="120" w:line="360" w:lineRule="auto"/>
      </w:pPr>
      <w:r>
        <w:rPr>
          <w:rFonts w:hint="eastAsia"/>
        </w:rPr>
        <w:t>记录与归档要求</w:t>
      </w:r>
    </w:p>
    <w:p w14:paraId="2F924B19">
      <w:pPr>
        <w:pStyle w:val="165"/>
        <w:spacing w:line="360" w:lineRule="auto"/>
      </w:pPr>
      <w:r>
        <w:rPr>
          <w:rFonts w:hint="eastAsia"/>
        </w:rPr>
        <w:t>培训机构应对线上课程学习与考前练习全过程形成记录并归档。</w:t>
      </w:r>
    </w:p>
    <w:p w14:paraId="367670BE">
      <w:pPr>
        <w:pStyle w:val="165"/>
        <w:spacing w:line="360" w:lineRule="auto"/>
      </w:pPr>
      <w:r>
        <w:rPr>
          <w:rFonts w:hint="eastAsia"/>
        </w:rPr>
        <w:t>记录内容至少应包括课程开通时间、学习起止时间、学习进度、学习时长、练习记录、课程回看记录、异常情况处理记录和学习完成判定结果。</w:t>
      </w:r>
    </w:p>
    <w:p w14:paraId="37B0693B">
      <w:pPr>
        <w:pStyle w:val="165"/>
        <w:spacing w:line="360" w:lineRule="auto"/>
      </w:pPr>
      <w:r>
        <w:rPr>
          <w:rFonts w:hint="eastAsia"/>
        </w:rPr>
        <w:t>学习记录应与后续学习承诺书记录、身份核验记录、考试记录和考后复核记录相衔接，确保全过程数据连续一致。</w:t>
      </w:r>
    </w:p>
    <w:p w14:paraId="1EAE7445">
      <w:pPr>
        <w:pStyle w:val="165"/>
        <w:spacing w:line="360" w:lineRule="auto"/>
      </w:pPr>
      <w:r>
        <w:rPr>
          <w:rFonts w:hint="eastAsia"/>
        </w:rPr>
        <w:t>学习与练习记录未经授权不得擅自删除、篡改或者替换。</w:t>
      </w:r>
    </w:p>
    <w:p w14:paraId="59D777BB">
      <w:pPr>
        <w:pStyle w:val="104"/>
        <w:spacing w:before="240" w:after="240" w:line="360" w:lineRule="auto"/>
      </w:pPr>
      <w:bookmarkStart w:id="64" w:name="_Toc224483386"/>
      <w:bookmarkStart w:id="65" w:name="_Toc224482267"/>
      <w:r>
        <w:rPr>
          <w:rFonts w:hint="eastAsia"/>
        </w:rPr>
        <w:t>学习承诺书管理要求</w:t>
      </w:r>
      <w:bookmarkEnd w:id="64"/>
      <w:bookmarkEnd w:id="65"/>
    </w:p>
    <w:p w14:paraId="24000F6F">
      <w:pPr>
        <w:pStyle w:val="105"/>
        <w:spacing w:before="120" w:after="120" w:line="360" w:lineRule="auto"/>
      </w:pPr>
      <w:r>
        <w:rPr>
          <w:rFonts w:hint="eastAsia"/>
        </w:rPr>
        <w:t>一般要求</w:t>
      </w:r>
    </w:p>
    <w:p w14:paraId="54643A89">
      <w:pPr>
        <w:pStyle w:val="165"/>
        <w:spacing w:line="360" w:lineRule="auto"/>
      </w:pPr>
      <w:r>
        <w:rPr>
          <w:rFonts w:hint="eastAsia"/>
        </w:rPr>
        <w:t>线上体育职业技能培训与评价活动应建立学习承诺书管理制度。</w:t>
      </w:r>
    </w:p>
    <w:p w14:paraId="710306CA">
      <w:pPr>
        <w:pStyle w:val="165"/>
        <w:spacing w:line="360" w:lineRule="auto"/>
      </w:pPr>
      <w:r>
        <w:rPr>
          <w:rFonts w:hint="eastAsia"/>
        </w:rPr>
        <w:t>学习承诺书应作为学员进入正式考试准备环节前的必要确认文件，用于明确学员对本人学习行为真实性、信息提交真实性、规则知晓情况和后续责任承担的确认。</w:t>
      </w:r>
    </w:p>
    <w:p w14:paraId="57D2C8A2">
      <w:pPr>
        <w:pStyle w:val="165"/>
        <w:spacing w:line="360" w:lineRule="auto"/>
      </w:pPr>
      <w:r>
        <w:rPr>
          <w:rFonts w:hint="eastAsia"/>
        </w:rPr>
        <w:t>培训机构应在学员完成规定课程学习和考前练习后，组织学员签署学习承诺书。未完成学习承诺确认的，不得进入后续身份核验和正式考试环节。</w:t>
      </w:r>
    </w:p>
    <w:p w14:paraId="469EC80C">
      <w:pPr>
        <w:pStyle w:val="165"/>
        <w:spacing w:line="360" w:lineRule="auto"/>
      </w:pPr>
      <w:r>
        <w:rPr>
          <w:rFonts w:hint="eastAsia"/>
        </w:rPr>
        <w:t>学习承诺书管理应坚持真实签署、本人确认、内容明确、过程留痕和结果可查的原则，不得以口头承诺、群消息回复或者其他非正式方式替代正式承诺书签署。</w:t>
      </w:r>
    </w:p>
    <w:p w14:paraId="01076493">
      <w:pPr>
        <w:pStyle w:val="165"/>
        <w:spacing w:line="360" w:lineRule="auto"/>
      </w:pPr>
      <w:r>
        <w:rPr>
          <w:rFonts w:hint="eastAsia"/>
        </w:rPr>
        <w:t>培训机构、评价机构和平台运营方不得代替学员签署学习承诺书，不得默许他人代签、批量代签或者技术性自动签署。</w:t>
      </w:r>
    </w:p>
    <w:p w14:paraId="7C07168F">
      <w:pPr>
        <w:pStyle w:val="105"/>
        <w:spacing w:before="120" w:after="120" w:line="360" w:lineRule="auto"/>
      </w:pPr>
      <w:r>
        <w:rPr>
          <w:rFonts w:hint="eastAsia"/>
        </w:rPr>
        <w:t>适用范围</w:t>
      </w:r>
    </w:p>
    <w:p w14:paraId="16EF75E3">
      <w:pPr>
        <w:pStyle w:val="165"/>
        <w:spacing w:line="360" w:lineRule="auto"/>
      </w:pPr>
      <w:r>
        <w:rPr>
          <w:rFonts w:hint="eastAsia"/>
        </w:rPr>
        <w:t>学习承诺书适用于参加线上体育职业技能培训并拟申请参加线上考试、线上评价或者相关考核活动的学员。</w:t>
      </w:r>
    </w:p>
    <w:p w14:paraId="048B7B20">
      <w:pPr>
        <w:pStyle w:val="165"/>
        <w:spacing w:line="360" w:lineRule="auto"/>
      </w:pPr>
      <w:r>
        <w:rPr>
          <w:rFonts w:hint="eastAsia"/>
        </w:rPr>
        <w:t>对采用录播课程、直播课程、图文课程、互动课程或者其组合方式开展培训的项目，均应按要求组织学习承诺书签署。</w:t>
      </w:r>
    </w:p>
    <w:p w14:paraId="5BA95552">
      <w:pPr>
        <w:pStyle w:val="165"/>
        <w:spacing w:line="360" w:lineRule="auto"/>
      </w:pPr>
      <w:r>
        <w:rPr>
          <w:rFonts w:hint="eastAsia"/>
        </w:rPr>
        <w:t>对同一学员参加多个培训项目的，应根据项目分别签署学习承诺书；不得以一个项目的承诺书替代其他项目的承诺确认。</w:t>
      </w:r>
    </w:p>
    <w:p w14:paraId="167AD729">
      <w:pPr>
        <w:pStyle w:val="165"/>
        <w:spacing w:line="360" w:lineRule="auto"/>
      </w:pPr>
      <w:r>
        <w:rPr>
          <w:rFonts w:hint="eastAsia"/>
        </w:rPr>
        <w:t>对学习周期较长、阶段性考核较多或者课程内容分阶段组织实施的项目，培训机构可根据实际设置阶段性学习承诺确认，但不得以阶段性确认替代最终正式承诺书。</w:t>
      </w:r>
    </w:p>
    <w:p w14:paraId="00397245">
      <w:pPr>
        <w:pStyle w:val="105"/>
        <w:spacing w:before="120" w:after="120" w:line="360" w:lineRule="auto"/>
      </w:pPr>
      <w:r>
        <w:rPr>
          <w:rFonts w:hint="eastAsia"/>
        </w:rPr>
        <w:t>签署时点要求</w:t>
      </w:r>
    </w:p>
    <w:p w14:paraId="0229D6B5">
      <w:pPr>
        <w:pStyle w:val="165"/>
        <w:spacing w:line="360" w:lineRule="auto"/>
      </w:pPr>
      <w:r>
        <w:rPr>
          <w:rFonts w:hint="eastAsia"/>
        </w:rPr>
        <w:t>学习承诺书应在学员完成规定课程学习、完成规定练习任务并达到进入考试准备条件后签署。</w:t>
      </w:r>
    </w:p>
    <w:p w14:paraId="200449A3">
      <w:pPr>
        <w:pStyle w:val="165"/>
        <w:spacing w:line="360" w:lineRule="auto"/>
      </w:pPr>
      <w:r>
        <w:rPr>
          <w:rFonts w:hint="eastAsia"/>
        </w:rPr>
        <w:t>学习承诺书签署时间应早于正式考试预约、正式考试身份核验和正式考试开始时间。</w:t>
      </w:r>
    </w:p>
    <w:p w14:paraId="434C536F">
      <w:pPr>
        <w:pStyle w:val="165"/>
        <w:spacing w:line="360" w:lineRule="auto"/>
      </w:pPr>
      <w:r>
        <w:rPr>
          <w:rFonts w:hint="eastAsia"/>
        </w:rPr>
        <w:t>培训机构不得在学员报名时一次性提前代替学习承诺确认，不得将报名确认、缴费确认或者服务协议签署直接等同于学习承诺书签署。</w:t>
      </w:r>
    </w:p>
    <w:p w14:paraId="6F9C7400">
      <w:pPr>
        <w:pStyle w:val="165"/>
        <w:spacing w:line="360" w:lineRule="auto"/>
      </w:pPr>
      <w:r>
        <w:rPr>
          <w:rFonts w:hint="eastAsia"/>
        </w:rPr>
        <w:t>对学习记录尚未完整生成、学习完成状态尚未确认或者存在异常学习行为待核查的学员，不得提前开放学习承诺书签署入口。</w:t>
      </w:r>
    </w:p>
    <w:p w14:paraId="0A268937">
      <w:pPr>
        <w:pStyle w:val="165"/>
        <w:spacing w:line="360" w:lineRule="auto"/>
      </w:pPr>
      <w:r>
        <w:rPr>
          <w:rFonts w:hint="eastAsia"/>
        </w:rPr>
        <w:t>对已签署学习承诺书但后续发现学习真实性存在重大疑点的，培训机构应重新核查；必要时，应撤销原承诺书效力并暂停其进入考试环节。</w:t>
      </w:r>
    </w:p>
    <w:p w14:paraId="2D7C73FB">
      <w:pPr>
        <w:pStyle w:val="105"/>
        <w:spacing w:before="120" w:after="120" w:line="360" w:lineRule="auto"/>
      </w:pPr>
      <w:r>
        <w:rPr>
          <w:rFonts w:hint="eastAsia"/>
        </w:rPr>
        <w:t>承诺内容要求</w:t>
      </w:r>
    </w:p>
    <w:p w14:paraId="5F25D84A">
      <w:pPr>
        <w:pStyle w:val="165"/>
        <w:spacing w:line="360" w:lineRule="auto"/>
      </w:pPr>
      <w:r>
        <w:rPr>
          <w:rFonts w:hint="eastAsia"/>
        </w:rPr>
        <w:t>学习承诺书内容应明确、完整、可理解，不得使用含义模糊、责任不清或者对学员明显不公平的表述。</w:t>
      </w:r>
    </w:p>
    <w:p w14:paraId="7B286244">
      <w:pPr>
        <w:pStyle w:val="165"/>
        <w:spacing w:line="360" w:lineRule="auto"/>
      </w:pPr>
      <w:r>
        <w:rPr>
          <w:rFonts w:hint="eastAsia"/>
        </w:rPr>
        <w:t>学习承诺书宜至少包括以下内容：</w:t>
      </w:r>
    </w:p>
    <w:p w14:paraId="574EB374">
      <w:pPr>
        <w:pStyle w:val="56"/>
        <w:spacing w:line="360" w:lineRule="auto"/>
        <w:ind w:firstLine="420"/>
      </w:pPr>
      <w:r>
        <w:rPr>
          <w:rFonts w:hint="eastAsia"/>
        </w:rPr>
        <w:t>a）学员身份信息确认；</w:t>
      </w:r>
    </w:p>
    <w:p w14:paraId="01474096">
      <w:pPr>
        <w:pStyle w:val="56"/>
        <w:spacing w:line="360" w:lineRule="auto"/>
        <w:ind w:firstLine="420"/>
      </w:pPr>
      <w:r>
        <w:rPr>
          <w:rFonts w:hint="eastAsia"/>
        </w:rPr>
        <w:t>b）报名项目信息确认；</w:t>
      </w:r>
    </w:p>
    <w:p w14:paraId="25856CFF">
      <w:pPr>
        <w:pStyle w:val="56"/>
        <w:spacing w:line="360" w:lineRule="auto"/>
        <w:ind w:firstLine="420"/>
      </w:pPr>
      <w:r>
        <w:rPr>
          <w:rFonts w:hint="eastAsia"/>
        </w:rPr>
        <w:t>c）本人已按要求完成线上课程学习和考前练习的确认；</w:t>
      </w:r>
    </w:p>
    <w:p w14:paraId="0AB33674">
      <w:pPr>
        <w:pStyle w:val="56"/>
        <w:spacing w:line="360" w:lineRule="auto"/>
        <w:ind w:firstLine="420"/>
      </w:pPr>
      <w:r>
        <w:rPr>
          <w:rFonts w:hint="eastAsia"/>
        </w:rPr>
        <w:t>d）本人未实施代学、刷课、伪造学习记录等行为的承诺；</w:t>
      </w:r>
    </w:p>
    <w:p w14:paraId="183CA785">
      <w:pPr>
        <w:pStyle w:val="56"/>
        <w:spacing w:line="360" w:lineRule="auto"/>
        <w:ind w:firstLine="420"/>
      </w:pPr>
      <w:r>
        <w:rPr>
          <w:rFonts w:hint="eastAsia"/>
        </w:rPr>
        <w:t>e）本人提交信息、材料和学习记录真实有效的承诺；</w:t>
      </w:r>
    </w:p>
    <w:p w14:paraId="69F34AF4">
      <w:pPr>
        <w:pStyle w:val="56"/>
        <w:spacing w:line="360" w:lineRule="auto"/>
        <w:ind w:firstLine="420"/>
      </w:pPr>
      <w:r>
        <w:rPr>
          <w:rFonts w:hint="eastAsia"/>
        </w:rPr>
        <w:t>f）本人已知晓培训规则、考试规则和违纪处理规则的确认；</w:t>
      </w:r>
    </w:p>
    <w:p w14:paraId="358F6C96">
      <w:pPr>
        <w:pStyle w:val="56"/>
        <w:spacing w:line="360" w:lineRule="auto"/>
        <w:ind w:firstLine="420"/>
      </w:pPr>
      <w:r>
        <w:rPr>
          <w:rFonts w:hint="eastAsia"/>
        </w:rPr>
        <w:t>g）本人同意对异常学习行为、异常账号行为和后续核查结果承担相应责任的承诺；</w:t>
      </w:r>
    </w:p>
    <w:p w14:paraId="4FC89A70">
      <w:pPr>
        <w:pStyle w:val="56"/>
        <w:spacing w:line="360" w:lineRule="auto"/>
        <w:ind w:firstLine="420"/>
      </w:pPr>
      <w:r>
        <w:rPr>
          <w:rFonts w:hint="eastAsia"/>
        </w:rPr>
        <w:t>h）签署日期及签署方式信息。</w:t>
      </w:r>
    </w:p>
    <w:p w14:paraId="3133DBF2">
      <w:pPr>
        <w:pStyle w:val="165"/>
        <w:spacing w:line="360" w:lineRule="auto"/>
      </w:pPr>
      <w:r>
        <w:rPr>
          <w:rFonts w:hint="eastAsia"/>
        </w:rPr>
        <w:t>学习承诺书不得包含下列内容：</w:t>
      </w:r>
    </w:p>
    <w:p w14:paraId="2D8991A1">
      <w:pPr>
        <w:pStyle w:val="56"/>
        <w:spacing w:line="360" w:lineRule="auto"/>
        <w:ind w:firstLine="420"/>
      </w:pPr>
      <w:r>
        <w:rPr>
          <w:rFonts w:hint="eastAsia"/>
        </w:rPr>
        <w:t>a）免除培训机构或者评价机构法定义务和管理责任的内容；</w:t>
      </w:r>
    </w:p>
    <w:p w14:paraId="11A4A89B">
      <w:pPr>
        <w:pStyle w:val="56"/>
        <w:spacing w:line="360" w:lineRule="auto"/>
        <w:ind w:firstLine="420"/>
      </w:pPr>
      <w:r>
        <w:rPr>
          <w:rFonts w:hint="eastAsia"/>
        </w:rPr>
        <w:t>b）排除学员依法享有的投诉、申诉、复核等权利的内容；</w:t>
      </w:r>
    </w:p>
    <w:p w14:paraId="74E4F0FC">
      <w:pPr>
        <w:pStyle w:val="56"/>
        <w:spacing w:line="360" w:lineRule="auto"/>
        <w:ind w:firstLine="420"/>
      </w:pPr>
      <w:r>
        <w:rPr>
          <w:rFonts w:hint="eastAsia"/>
        </w:rPr>
        <w:t>c）超出培训与评价活动需要、明显不合理的附加责任内容；</w:t>
      </w:r>
    </w:p>
    <w:p w14:paraId="7D550588">
      <w:pPr>
        <w:pStyle w:val="56"/>
        <w:spacing w:line="360" w:lineRule="auto"/>
        <w:ind w:firstLine="420"/>
      </w:pPr>
      <w:r>
        <w:rPr>
          <w:rFonts w:hint="eastAsia"/>
        </w:rPr>
        <w:t>d）与项目学习无直接关系的其他强制性承诺内容。</w:t>
      </w:r>
    </w:p>
    <w:p w14:paraId="53BD2997">
      <w:pPr>
        <w:pStyle w:val="105"/>
        <w:spacing w:before="120" w:after="120" w:line="360" w:lineRule="auto"/>
      </w:pPr>
      <w:r>
        <w:rPr>
          <w:rFonts w:hint="eastAsia"/>
        </w:rPr>
        <w:t>签署方式要求</w:t>
      </w:r>
    </w:p>
    <w:p w14:paraId="3B4F860C">
      <w:pPr>
        <w:pStyle w:val="165"/>
        <w:spacing w:line="360" w:lineRule="auto"/>
      </w:pPr>
      <w:r>
        <w:rPr>
          <w:rFonts w:hint="eastAsia"/>
        </w:rPr>
        <w:t>学习承诺书应通过指定线上学习平台或者经授权的数字化系统签署。</w:t>
      </w:r>
    </w:p>
    <w:p w14:paraId="5F4344DC">
      <w:pPr>
        <w:pStyle w:val="165"/>
        <w:spacing w:line="360" w:lineRule="auto"/>
      </w:pPr>
      <w:r>
        <w:rPr>
          <w:rFonts w:hint="eastAsia"/>
        </w:rPr>
        <w:t>学习承诺书签署应采用实名确认方式，确保签署主体与报名主体、学习主体一致。</w:t>
      </w:r>
    </w:p>
    <w:p w14:paraId="7A6049EC">
      <w:pPr>
        <w:pStyle w:val="165"/>
        <w:spacing w:line="360" w:lineRule="auto"/>
      </w:pPr>
      <w:r>
        <w:rPr>
          <w:rFonts w:hint="eastAsia"/>
        </w:rPr>
        <w:t>平台应支持学员在签署前完整阅读承诺书内容，并提供明确的确认操作入口。</w:t>
      </w:r>
    </w:p>
    <w:p w14:paraId="487CCC0F">
      <w:pPr>
        <w:pStyle w:val="165"/>
        <w:spacing w:line="360" w:lineRule="auto"/>
      </w:pPr>
      <w:r>
        <w:rPr>
          <w:rFonts w:hint="eastAsia"/>
        </w:rPr>
        <w:t>平台应记录承诺书签署时间、签署账号、签署设备信息、签署状态和页面操作日志等关键信息。</w:t>
      </w:r>
    </w:p>
    <w:p w14:paraId="6FC7F3B2">
      <w:pPr>
        <w:pStyle w:val="165"/>
        <w:spacing w:line="360" w:lineRule="auto"/>
      </w:pPr>
      <w:r>
        <w:rPr>
          <w:rFonts w:hint="eastAsia"/>
        </w:rPr>
        <w:t>对采用电子签名、点击确认、人脸识别确认、短信验证码确认或者其他电子确认方式签署承诺书的，应保证签署过程可验证、可留痕、可追溯。</w:t>
      </w:r>
    </w:p>
    <w:p w14:paraId="0A92E843">
      <w:pPr>
        <w:pStyle w:val="165"/>
        <w:spacing w:line="360" w:lineRule="auto"/>
      </w:pPr>
      <w:r>
        <w:rPr>
          <w:rFonts w:hint="eastAsia"/>
        </w:rPr>
        <w:t>培训机构不得采用截屏代签、后台统一勾选、批量导入签署结果或者其他不符合本人确认要求的方式生成学习承诺书。</w:t>
      </w:r>
    </w:p>
    <w:p w14:paraId="19768681">
      <w:pPr>
        <w:pStyle w:val="165"/>
        <w:numPr>
          <w:ilvl w:val="0"/>
          <w:numId w:val="0"/>
        </w:numPr>
        <w:spacing w:line="360" w:lineRule="auto"/>
      </w:pPr>
    </w:p>
    <w:p w14:paraId="3BC3CAFD">
      <w:pPr>
        <w:pStyle w:val="165"/>
        <w:numPr>
          <w:ilvl w:val="0"/>
          <w:numId w:val="0"/>
        </w:numPr>
        <w:spacing w:line="360" w:lineRule="auto"/>
        <w:rPr>
          <w:rFonts w:hint="eastAsia"/>
        </w:rPr>
      </w:pPr>
    </w:p>
    <w:p w14:paraId="2E3987CC">
      <w:pPr>
        <w:pStyle w:val="105"/>
        <w:spacing w:before="120" w:after="120" w:line="360" w:lineRule="auto"/>
      </w:pPr>
      <w:r>
        <w:rPr>
          <w:rFonts w:hint="eastAsia"/>
        </w:rPr>
        <w:t>学员权利告知要求</w:t>
      </w:r>
    </w:p>
    <w:p w14:paraId="64F7A4C1">
      <w:pPr>
        <w:pStyle w:val="165"/>
        <w:spacing w:line="360" w:lineRule="auto"/>
      </w:pPr>
      <w:r>
        <w:rPr>
          <w:rFonts w:hint="eastAsia"/>
        </w:rPr>
        <w:t>培训机构在组织学员签署学习承诺书前，应明确告知承诺书用途、签署规则、签署后果和不实承诺的处理规则。</w:t>
      </w:r>
    </w:p>
    <w:p w14:paraId="2644931A">
      <w:pPr>
        <w:pStyle w:val="165"/>
        <w:spacing w:line="360" w:lineRule="auto"/>
      </w:pPr>
      <w:r>
        <w:rPr>
          <w:rFonts w:hint="eastAsia"/>
        </w:rPr>
        <w:t>对学员提出的承诺书内容疑问，培训机构应予以解释说明，不得以“必须立即签署”“不签不再解释”等方式强制处理。</w:t>
      </w:r>
    </w:p>
    <w:p w14:paraId="45615624">
      <w:pPr>
        <w:pStyle w:val="165"/>
        <w:spacing w:line="360" w:lineRule="auto"/>
      </w:pPr>
      <w:r>
        <w:rPr>
          <w:rFonts w:hint="eastAsia"/>
        </w:rPr>
        <w:t>学员对承诺内容存在合理异议的，可在签署前提出咨询；培训机构应提供相应咨询渠道。</w:t>
      </w:r>
    </w:p>
    <w:p w14:paraId="258799B3">
      <w:pPr>
        <w:pStyle w:val="165"/>
        <w:spacing w:line="360" w:lineRule="auto"/>
      </w:pPr>
      <w:r>
        <w:rPr>
          <w:rFonts w:hint="eastAsia"/>
        </w:rPr>
        <w:t>对因平台异常、系统故障或者显示错误导致学员无法正常阅读承诺内容的，不得要求学员在未阅读状态下完成签署。</w:t>
      </w:r>
    </w:p>
    <w:p w14:paraId="15B6FCE5">
      <w:pPr>
        <w:pStyle w:val="105"/>
        <w:spacing w:before="120" w:after="120" w:line="360" w:lineRule="auto"/>
      </w:pPr>
      <w:r>
        <w:rPr>
          <w:rFonts w:hint="eastAsia"/>
        </w:rPr>
        <w:t>学习真实性核验衔接要求</w:t>
      </w:r>
    </w:p>
    <w:p w14:paraId="1E2EC5EF">
      <w:pPr>
        <w:pStyle w:val="165"/>
        <w:spacing w:line="360" w:lineRule="auto"/>
      </w:pPr>
      <w:r>
        <w:rPr>
          <w:rFonts w:hint="eastAsia"/>
        </w:rPr>
        <w:t>学习承诺书签署前，培训机构应对学员课程学习完成情况、练习完成情况和学习异常记录进行必要核查。</w:t>
      </w:r>
    </w:p>
    <w:p w14:paraId="51E1B678">
      <w:pPr>
        <w:pStyle w:val="165"/>
        <w:spacing w:line="360" w:lineRule="auto"/>
      </w:pPr>
      <w:r>
        <w:rPr>
          <w:rFonts w:hint="eastAsia"/>
        </w:rPr>
        <w:t>对存在下列情形之一的学员，培训机构应先完成核查，再决定是否开放学习承诺签署：</w:t>
      </w:r>
    </w:p>
    <w:p w14:paraId="5B21FCDF">
      <w:pPr>
        <w:pStyle w:val="56"/>
        <w:spacing w:line="360" w:lineRule="auto"/>
        <w:ind w:firstLine="420"/>
      </w:pPr>
      <w:r>
        <w:rPr>
          <w:rFonts w:hint="eastAsia"/>
        </w:rPr>
        <w:t>a）学习时长明显异常；</w:t>
      </w:r>
    </w:p>
    <w:p w14:paraId="41EEEAB4">
      <w:pPr>
        <w:pStyle w:val="56"/>
        <w:spacing w:line="360" w:lineRule="auto"/>
        <w:ind w:firstLine="420"/>
      </w:pPr>
      <w:r>
        <w:rPr>
          <w:rFonts w:hint="eastAsia"/>
        </w:rPr>
        <w:t>b）短时间异常完成大量课程；</w:t>
      </w:r>
    </w:p>
    <w:p w14:paraId="05AEC041">
      <w:pPr>
        <w:pStyle w:val="56"/>
        <w:spacing w:line="360" w:lineRule="auto"/>
        <w:ind w:firstLine="420"/>
      </w:pPr>
      <w:r>
        <w:rPr>
          <w:rFonts w:hint="eastAsia"/>
        </w:rPr>
        <w:t>c）存在频繁异地登录；</w:t>
      </w:r>
    </w:p>
    <w:p w14:paraId="1C122E52">
      <w:pPr>
        <w:pStyle w:val="56"/>
        <w:spacing w:line="360" w:lineRule="auto"/>
        <w:ind w:firstLine="420"/>
      </w:pPr>
      <w:r>
        <w:rPr>
          <w:rFonts w:hint="eastAsia"/>
        </w:rPr>
        <w:t>d）存在异常刷课记录；</w:t>
      </w:r>
    </w:p>
    <w:p w14:paraId="0087B5D1">
      <w:pPr>
        <w:pStyle w:val="56"/>
        <w:spacing w:line="360" w:lineRule="auto"/>
        <w:ind w:firstLine="420"/>
      </w:pPr>
      <w:r>
        <w:rPr>
          <w:rFonts w:hint="eastAsia"/>
        </w:rPr>
        <w:t>e）练习记录明显异常；</w:t>
      </w:r>
    </w:p>
    <w:p w14:paraId="66ECA073">
      <w:pPr>
        <w:pStyle w:val="56"/>
        <w:spacing w:line="360" w:lineRule="auto"/>
        <w:ind w:firstLine="420"/>
      </w:pPr>
      <w:r>
        <w:rPr>
          <w:rFonts w:hint="eastAsia"/>
        </w:rPr>
        <w:t>f）其他可能影响学习真实性的情形。</w:t>
      </w:r>
    </w:p>
    <w:p w14:paraId="51611A4E">
      <w:pPr>
        <w:pStyle w:val="165"/>
        <w:spacing w:line="360" w:lineRule="auto"/>
      </w:pPr>
      <w:r>
        <w:rPr>
          <w:rFonts w:hint="eastAsia"/>
        </w:rPr>
        <w:t>经核查确认学习过程真实、学习任务完成且无影响考试资格的异常情形后，方可开放承诺书签署。</w:t>
      </w:r>
    </w:p>
    <w:p w14:paraId="167B32E6">
      <w:pPr>
        <w:pStyle w:val="165"/>
        <w:spacing w:line="360" w:lineRule="auto"/>
      </w:pPr>
      <w:r>
        <w:rPr>
          <w:rFonts w:hint="eastAsia"/>
        </w:rPr>
        <w:t>对经核查存在代学、伪造学习记录、异常刷课或者其他严重违规行为的，不得开放学习承诺书签署；已签署的，应按规定撤销并记录处理结果。</w:t>
      </w:r>
    </w:p>
    <w:p w14:paraId="6339F0F5">
      <w:pPr>
        <w:pStyle w:val="105"/>
        <w:spacing w:before="120" w:after="120" w:line="360" w:lineRule="auto"/>
      </w:pPr>
      <w:r>
        <w:rPr>
          <w:rFonts w:hint="eastAsia"/>
        </w:rPr>
        <w:t>重签与撤销要求</w:t>
      </w:r>
    </w:p>
    <w:p w14:paraId="1B844960">
      <w:pPr>
        <w:pStyle w:val="165"/>
        <w:spacing w:line="360" w:lineRule="auto"/>
      </w:pPr>
      <w:r>
        <w:rPr>
          <w:rFonts w:hint="eastAsia"/>
        </w:rPr>
        <w:t>出现以下情形之一时，培训机构可要求学员重新签署学习承诺书：</w:t>
      </w:r>
    </w:p>
    <w:p w14:paraId="3CFFA88A">
      <w:pPr>
        <w:pStyle w:val="56"/>
        <w:spacing w:line="360" w:lineRule="auto"/>
        <w:ind w:firstLine="420"/>
      </w:pPr>
      <w:r>
        <w:rPr>
          <w:rFonts w:hint="eastAsia"/>
        </w:rPr>
        <w:t>a）学习项目变更；</w:t>
      </w:r>
    </w:p>
    <w:p w14:paraId="36F1869B">
      <w:pPr>
        <w:pStyle w:val="56"/>
        <w:spacing w:line="360" w:lineRule="auto"/>
        <w:ind w:firstLine="420"/>
      </w:pPr>
      <w:r>
        <w:rPr>
          <w:rFonts w:hint="eastAsia"/>
        </w:rPr>
        <w:t>b）学员身份信息依法更正；</w:t>
      </w:r>
    </w:p>
    <w:p w14:paraId="6AC5C54B">
      <w:pPr>
        <w:pStyle w:val="56"/>
        <w:spacing w:line="360" w:lineRule="auto"/>
        <w:ind w:firstLine="420"/>
      </w:pPr>
      <w:r>
        <w:rPr>
          <w:rFonts w:hint="eastAsia"/>
        </w:rPr>
        <w:t>c）原承诺书内容版本更新且涉及关键事项变化；</w:t>
      </w:r>
    </w:p>
    <w:p w14:paraId="402EB80C">
      <w:pPr>
        <w:pStyle w:val="56"/>
        <w:spacing w:line="360" w:lineRule="auto"/>
        <w:ind w:firstLine="420"/>
      </w:pPr>
      <w:r>
        <w:rPr>
          <w:rFonts w:hint="eastAsia"/>
        </w:rPr>
        <w:t>d）原签署记录缺失、损坏或者无法核验；</w:t>
      </w:r>
    </w:p>
    <w:p w14:paraId="18C592EA">
      <w:pPr>
        <w:pStyle w:val="56"/>
        <w:spacing w:line="360" w:lineRule="auto"/>
        <w:ind w:firstLine="420"/>
      </w:pPr>
      <w:r>
        <w:rPr>
          <w:rFonts w:hint="eastAsia"/>
        </w:rPr>
        <w:t>e）其他确需重新确认的情形。</w:t>
      </w:r>
    </w:p>
    <w:p w14:paraId="54918DA5">
      <w:pPr>
        <w:pStyle w:val="165"/>
        <w:spacing w:line="360" w:lineRule="auto"/>
      </w:pPr>
      <w:r>
        <w:rPr>
          <w:rFonts w:hint="eastAsia"/>
        </w:rPr>
        <w:t>重新签署时，应保留原承诺书记录和重签原因，不得直接覆盖原始记录。</w:t>
      </w:r>
    </w:p>
    <w:p w14:paraId="1962ED93">
      <w:pPr>
        <w:pStyle w:val="165"/>
        <w:spacing w:line="360" w:lineRule="auto"/>
      </w:pPr>
      <w:r>
        <w:rPr>
          <w:rFonts w:hint="eastAsia"/>
        </w:rPr>
        <w:t>对因学员弄虚作假、身份主体不一致、承诺信息失实或者签署过程违规导致承诺书失效的，培训机构应及时撤销其效力，并暂停其后续考试流程。</w:t>
      </w:r>
    </w:p>
    <w:p w14:paraId="3BFB2F65">
      <w:pPr>
        <w:pStyle w:val="165"/>
        <w:spacing w:line="360" w:lineRule="auto"/>
      </w:pPr>
      <w:r>
        <w:rPr>
          <w:rFonts w:hint="eastAsia"/>
        </w:rPr>
        <w:t>学习承诺书被撤销后，培训机构应将撤销原因、处理依据和后续处理方式告知学员。</w:t>
      </w:r>
    </w:p>
    <w:p w14:paraId="0FD827B2">
      <w:pPr>
        <w:pStyle w:val="105"/>
        <w:spacing w:before="120" w:after="120" w:line="360" w:lineRule="auto"/>
      </w:pPr>
      <w:r>
        <w:rPr>
          <w:rFonts w:hint="eastAsia"/>
        </w:rPr>
        <w:t>异常情况处理要求</w:t>
      </w:r>
    </w:p>
    <w:p w14:paraId="7091A532">
      <w:pPr>
        <w:pStyle w:val="165"/>
        <w:spacing w:line="360" w:lineRule="auto"/>
      </w:pPr>
      <w:r>
        <w:rPr>
          <w:rFonts w:hint="eastAsia"/>
        </w:rPr>
        <w:t>学习承诺书签署过程中出现页面无法加载、签署状态未更新、签署记录丢失、账号异常退出或者其他系统异常时，平台运营方应及时处理。</w:t>
      </w:r>
    </w:p>
    <w:p w14:paraId="7C10ED12">
      <w:pPr>
        <w:pStyle w:val="165"/>
        <w:spacing w:line="360" w:lineRule="auto"/>
      </w:pPr>
      <w:r>
        <w:rPr>
          <w:rFonts w:hint="eastAsia"/>
        </w:rPr>
        <w:t>因平台技术原因导致签署失败但学员已完成有效操作的，培训机构应结合日志信息、页面记录和系统时间进行人工核查，不得直接认定学员未签署。</w:t>
      </w:r>
    </w:p>
    <w:p w14:paraId="7EAEB3CD">
      <w:pPr>
        <w:pStyle w:val="165"/>
        <w:spacing w:line="360" w:lineRule="auto"/>
      </w:pPr>
      <w:r>
        <w:rPr>
          <w:rFonts w:hint="eastAsia"/>
        </w:rPr>
        <w:t>对学员反映“已签署但系统显示未签署”“未签署却显示已签署”等情形，应及时核查并纠正。</w:t>
      </w:r>
    </w:p>
    <w:p w14:paraId="737F5AA0">
      <w:pPr>
        <w:pStyle w:val="165"/>
        <w:spacing w:line="360" w:lineRule="auto"/>
      </w:pPr>
      <w:r>
        <w:rPr>
          <w:rFonts w:hint="eastAsia"/>
        </w:rPr>
        <w:t>对疑似非本人签署、批量异常签署或者签署记录逻辑异常的，应暂停相关学员进入下一环节，并启动核查程序。</w:t>
      </w:r>
    </w:p>
    <w:p w14:paraId="4F8F7EC7">
      <w:pPr>
        <w:pStyle w:val="105"/>
        <w:spacing w:before="120" w:after="120" w:line="360" w:lineRule="auto"/>
      </w:pPr>
      <w:r>
        <w:rPr>
          <w:rFonts w:hint="eastAsia"/>
        </w:rPr>
        <w:t>与后续环节衔接要求</w:t>
      </w:r>
    </w:p>
    <w:p w14:paraId="3743659D">
      <w:pPr>
        <w:pStyle w:val="165"/>
        <w:spacing w:line="360" w:lineRule="auto"/>
      </w:pPr>
      <w:r>
        <w:rPr>
          <w:rFonts w:hint="eastAsia"/>
        </w:rPr>
        <w:t>学习承诺书签署完成后，平台应自动更新学员状态，并与身份核验、考试预约和正式考试环节衔接。</w:t>
      </w:r>
    </w:p>
    <w:p w14:paraId="5BD06AB0">
      <w:pPr>
        <w:pStyle w:val="165"/>
        <w:spacing w:line="360" w:lineRule="auto"/>
      </w:pPr>
      <w:r>
        <w:rPr>
          <w:rFonts w:hint="eastAsia"/>
        </w:rPr>
        <w:t>未完成学习承诺书签署的学员，平台不得开放正式考试入口。</w:t>
      </w:r>
    </w:p>
    <w:p w14:paraId="56720B34">
      <w:pPr>
        <w:pStyle w:val="165"/>
        <w:spacing w:line="360" w:lineRule="auto"/>
      </w:pPr>
      <w:r>
        <w:rPr>
          <w:rFonts w:hint="eastAsia"/>
        </w:rPr>
        <w:t>学习承诺书状态应与学习完成状态、身份核验状态和考试资格状态保持一致。出现状态冲突的，应先核查后处理。</w:t>
      </w:r>
    </w:p>
    <w:p w14:paraId="4BC92AA7">
      <w:pPr>
        <w:pStyle w:val="165"/>
        <w:spacing w:line="360" w:lineRule="auto"/>
      </w:pPr>
      <w:r>
        <w:rPr>
          <w:rFonts w:hint="eastAsia"/>
        </w:rPr>
        <w:t>评价机构在组织正式考试前，应能够查询或者调取学习承诺书签署状态和相关记录。</w:t>
      </w:r>
    </w:p>
    <w:p w14:paraId="72CE9E9E">
      <w:pPr>
        <w:pStyle w:val="105"/>
        <w:spacing w:before="120" w:after="120" w:line="360" w:lineRule="auto"/>
      </w:pPr>
      <w:r>
        <w:rPr>
          <w:rFonts w:hint="eastAsia"/>
        </w:rPr>
        <w:t>记录与归档要求</w:t>
      </w:r>
    </w:p>
    <w:p w14:paraId="7AB144EE">
      <w:pPr>
        <w:pStyle w:val="165"/>
        <w:spacing w:line="360" w:lineRule="auto"/>
      </w:pPr>
      <w:r>
        <w:rPr>
          <w:rFonts w:hint="eastAsia"/>
        </w:rPr>
        <w:t>培训机构应对学习承诺书管理全过程形成记录。</w:t>
      </w:r>
    </w:p>
    <w:p w14:paraId="098C93FC">
      <w:pPr>
        <w:pStyle w:val="165"/>
        <w:spacing w:line="360" w:lineRule="auto"/>
      </w:pPr>
      <w:r>
        <w:rPr>
          <w:rFonts w:hint="eastAsia"/>
        </w:rPr>
        <w:t>记录内容至少应包括：</w:t>
      </w:r>
    </w:p>
    <w:p w14:paraId="7115F373">
      <w:pPr>
        <w:pStyle w:val="56"/>
        <w:spacing w:line="360" w:lineRule="auto"/>
        <w:ind w:firstLine="420"/>
      </w:pPr>
      <w:r>
        <w:rPr>
          <w:rFonts w:hint="eastAsia"/>
        </w:rPr>
        <w:t>a）学员姓名和项目名称；</w:t>
      </w:r>
    </w:p>
    <w:p w14:paraId="722978DD">
      <w:pPr>
        <w:pStyle w:val="56"/>
        <w:spacing w:line="360" w:lineRule="auto"/>
        <w:ind w:firstLine="420"/>
      </w:pPr>
      <w:r>
        <w:rPr>
          <w:rFonts w:hint="eastAsia"/>
        </w:rPr>
        <w:t>b）承诺书版本信息；</w:t>
      </w:r>
    </w:p>
    <w:p w14:paraId="3C0E9A51">
      <w:pPr>
        <w:pStyle w:val="56"/>
        <w:spacing w:line="360" w:lineRule="auto"/>
        <w:ind w:firstLine="420"/>
      </w:pPr>
      <w:r>
        <w:rPr>
          <w:rFonts w:hint="eastAsia"/>
        </w:rPr>
        <w:t>c）签署时间；</w:t>
      </w:r>
    </w:p>
    <w:p w14:paraId="1742DBC9">
      <w:pPr>
        <w:pStyle w:val="56"/>
        <w:spacing w:line="360" w:lineRule="auto"/>
        <w:ind w:firstLine="420"/>
      </w:pPr>
      <w:r>
        <w:rPr>
          <w:rFonts w:hint="eastAsia"/>
        </w:rPr>
        <w:t>d）签署账号信息；</w:t>
      </w:r>
    </w:p>
    <w:p w14:paraId="7AF676FF">
      <w:pPr>
        <w:pStyle w:val="56"/>
        <w:spacing w:line="360" w:lineRule="auto"/>
        <w:ind w:firstLine="420"/>
      </w:pPr>
      <w:r>
        <w:rPr>
          <w:rFonts w:hint="eastAsia"/>
        </w:rPr>
        <w:t>e）签署状态；</w:t>
      </w:r>
    </w:p>
    <w:p w14:paraId="5C4011B1">
      <w:pPr>
        <w:pStyle w:val="56"/>
        <w:spacing w:line="360" w:lineRule="auto"/>
        <w:ind w:firstLine="420"/>
      </w:pPr>
      <w:r>
        <w:rPr>
          <w:rFonts w:hint="eastAsia"/>
        </w:rPr>
        <w:t>f）重签记录；</w:t>
      </w:r>
    </w:p>
    <w:p w14:paraId="20F39349">
      <w:pPr>
        <w:pStyle w:val="56"/>
        <w:spacing w:line="360" w:lineRule="auto"/>
        <w:ind w:firstLine="420"/>
      </w:pPr>
      <w:r>
        <w:rPr>
          <w:rFonts w:hint="eastAsia"/>
        </w:rPr>
        <w:t>g）撤销记录；</w:t>
      </w:r>
    </w:p>
    <w:p w14:paraId="23E0039D">
      <w:pPr>
        <w:pStyle w:val="56"/>
        <w:spacing w:line="360" w:lineRule="auto"/>
        <w:ind w:firstLine="420"/>
      </w:pPr>
      <w:r>
        <w:rPr>
          <w:rFonts w:hint="eastAsia"/>
        </w:rPr>
        <w:t>h）异常处理记录。</w:t>
      </w:r>
    </w:p>
    <w:p w14:paraId="2335524C">
      <w:pPr>
        <w:pStyle w:val="165"/>
        <w:spacing w:line="360" w:lineRule="auto"/>
      </w:pPr>
      <w:r>
        <w:rPr>
          <w:rFonts w:hint="eastAsia"/>
        </w:rPr>
        <w:t>学习承诺书记录应与报名记录、学习记录、身份核验记录和考试记录相衔接，确保全过程数据一致。</w:t>
      </w:r>
    </w:p>
    <w:p w14:paraId="654667D3">
      <w:pPr>
        <w:pStyle w:val="165"/>
        <w:spacing w:line="360" w:lineRule="auto"/>
      </w:pPr>
      <w:r>
        <w:rPr>
          <w:rFonts w:hint="eastAsia"/>
        </w:rPr>
        <w:t>学习承诺书电子文件、日志记录和处理记录应按档案管理要求保存，不得擅自删除、篡改或者替换。</w:t>
      </w:r>
    </w:p>
    <w:p w14:paraId="03DD1DD8">
      <w:pPr>
        <w:pStyle w:val="104"/>
        <w:spacing w:before="240" w:after="240" w:line="360" w:lineRule="auto"/>
      </w:pPr>
      <w:bookmarkStart w:id="66" w:name="_Toc224483387"/>
      <w:bookmarkStart w:id="67" w:name="_Toc224482268"/>
      <w:r>
        <w:rPr>
          <w:rFonts w:hint="eastAsia"/>
        </w:rPr>
        <w:t>身份核验要求</w:t>
      </w:r>
      <w:bookmarkEnd w:id="66"/>
      <w:bookmarkEnd w:id="67"/>
    </w:p>
    <w:p w14:paraId="38DB010F">
      <w:pPr>
        <w:pStyle w:val="105"/>
        <w:spacing w:before="120" w:after="120" w:line="360" w:lineRule="auto"/>
      </w:pPr>
      <w:r>
        <w:rPr>
          <w:rFonts w:hint="eastAsia"/>
        </w:rPr>
        <w:t>一般要求</w:t>
      </w:r>
    </w:p>
    <w:p w14:paraId="3E5CD92E">
      <w:pPr>
        <w:pStyle w:val="165"/>
        <w:spacing w:line="360" w:lineRule="auto"/>
      </w:pPr>
      <w:r>
        <w:rPr>
          <w:rFonts w:hint="eastAsia"/>
        </w:rPr>
        <w:t>线上体育职业技能培训与评价活动应建立身份核验制度。</w:t>
      </w:r>
    </w:p>
    <w:p w14:paraId="467E3DD9">
      <w:pPr>
        <w:pStyle w:val="165"/>
        <w:spacing w:line="360" w:lineRule="auto"/>
      </w:pPr>
      <w:r>
        <w:rPr>
          <w:rFonts w:hint="eastAsia"/>
        </w:rPr>
        <w:t>身份核验应以保证报名主体、学习主体和考试主体一致为目的，贯穿考试前资格确认、考试准入控制、异常情况核查和考后复核等环节。</w:t>
      </w:r>
    </w:p>
    <w:p w14:paraId="44E22CFC">
      <w:pPr>
        <w:pStyle w:val="165"/>
        <w:spacing w:line="360" w:lineRule="auto"/>
      </w:pPr>
      <w:r>
        <w:rPr>
          <w:rFonts w:hint="eastAsia"/>
        </w:rPr>
        <w:t>学员参加线上正式考试前，应完成身份核验。未完成身份核验或者身份核验未通过的，不得进入正式考试环节。</w:t>
      </w:r>
    </w:p>
    <w:p w14:paraId="64C3324A">
      <w:pPr>
        <w:pStyle w:val="165"/>
        <w:spacing w:line="360" w:lineRule="auto"/>
      </w:pPr>
      <w:r>
        <w:rPr>
          <w:rFonts w:hint="eastAsia"/>
        </w:rPr>
        <w:t>身份核验应坚持本人操作、真实有效、结果明确、过程留痕和信息安全的原则，不得以人工口头确认、群内回复确认或者其他非正式方式替代正式核验。</w:t>
      </w:r>
    </w:p>
    <w:p w14:paraId="09EBA2C2">
      <w:pPr>
        <w:pStyle w:val="165"/>
        <w:spacing w:line="360" w:lineRule="auto"/>
      </w:pPr>
      <w:r>
        <w:rPr>
          <w:rFonts w:hint="eastAsia"/>
        </w:rPr>
        <w:t>培训机构、评价机构和平台运营方不得默许冒名核验、代替核验、批量核验或者其他损害核验真实性的行为。</w:t>
      </w:r>
    </w:p>
    <w:p w14:paraId="4CE1922C">
      <w:pPr>
        <w:pStyle w:val="105"/>
        <w:spacing w:before="120" w:after="120" w:line="360" w:lineRule="auto"/>
      </w:pPr>
      <w:r>
        <w:rPr>
          <w:rFonts w:hint="eastAsia"/>
        </w:rPr>
        <w:t>适用范围</w:t>
      </w:r>
    </w:p>
    <w:p w14:paraId="286C5961">
      <w:pPr>
        <w:pStyle w:val="165"/>
        <w:spacing w:line="360" w:lineRule="auto"/>
      </w:pPr>
      <w:r>
        <w:rPr>
          <w:rFonts w:hint="eastAsia"/>
        </w:rPr>
        <w:t>身份核验适用于参加线上正式考试、线上补考及其他规定需要进行身份确认的学员。</w:t>
      </w:r>
    </w:p>
    <w:p w14:paraId="2100E80D">
      <w:pPr>
        <w:pStyle w:val="165"/>
        <w:spacing w:line="360" w:lineRule="auto"/>
      </w:pPr>
      <w:r>
        <w:rPr>
          <w:rFonts w:hint="eastAsia"/>
        </w:rPr>
        <w:t>对同一学员参加不同项目考试的，应按项目分别实施身份核验，不得以一次核验结果长期替代多个项目的考试核验。</w:t>
      </w:r>
    </w:p>
    <w:p w14:paraId="4B64910A">
      <w:pPr>
        <w:pStyle w:val="165"/>
        <w:spacing w:line="360" w:lineRule="auto"/>
      </w:pPr>
      <w:r>
        <w:rPr>
          <w:rFonts w:hint="eastAsia"/>
        </w:rPr>
        <w:t>对同一项目存在正式考试和补考安排的，补考前应重新完成身份核验，不得直接沿用前次核验结果。</w:t>
      </w:r>
    </w:p>
    <w:p w14:paraId="3306852E">
      <w:pPr>
        <w:pStyle w:val="165"/>
        <w:spacing w:line="360" w:lineRule="auto"/>
      </w:pPr>
      <w:r>
        <w:rPr>
          <w:rFonts w:hint="eastAsia"/>
        </w:rPr>
        <w:t>对因考试中断、考试时间调整、考试批次调整或者其他原因重新进入考试环节的，应按规定重新核验身份。</w:t>
      </w:r>
    </w:p>
    <w:p w14:paraId="7722904F">
      <w:pPr>
        <w:pStyle w:val="105"/>
        <w:spacing w:before="120" w:after="120" w:line="360" w:lineRule="auto"/>
      </w:pPr>
      <w:r>
        <w:rPr>
          <w:rFonts w:hint="eastAsia"/>
        </w:rPr>
        <w:t>核验时点要求</w:t>
      </w:r>
    </w:p>
    <w:p w14:paraId="22B3EEEC">
      <w:pPr>
        <w:pStyle w:val="165"/>
        <w:spacing w:line="360" w:lineRule="auto"/>
      </w:pPr>
      <w:r>
        <w:rPr>
          <w:rFonts w:hint="eastAsia"/>
        </w:rPr>
        <w:t>身份核验应设置在正式考试开始前。</w:t>
      </w:r>
    </w:p>
    <w:p w14:paraId="4B5C971E">
      <w:pPr>
        <w:pStyle w:val="165"/>
        <w:spacing w:line="360" w:lineRule="auto"/>
      </w:pPr>
      <w:r>
        <w:rPr>
          <w:rFonts w:hint="eastAsia"/>
        </w:rPr>
        <w:t>身份核验应在学员完成学习任务、完成学习承诺确认并具备考试资格后进行。</w:t>
      </w:r>
    </w:p>
    <w:p w14:paraId="34BC1F6F">
      <w:pPr>
        <w:pStyle w:val="165"/>
        <w:spacing w:line="360" w:lineRule="auto"/>
      </w:pPr>
      <w:r>
        <w:rPr>
          <w:rFonts w:hint="eastAsia"/>
        </w:rPr>
        <w:t>身份核验应早于考试承诺书签署或者与考试承诺书签署衔接完成。未通过身份核验的，不得开放考试承诺书签署入口和正式考试入口。</w:t>
      </w:r>
    </w:p>
    <w:p w14:paraId="4163B8F2">
      <w:pPr>
        <w:pStyle w:val="165"/>
        <w:spacing w:line="360" w:lineRule="auto"/>
      </w:pPr>
      <w:r>
        <w:rPr>
          <w:rFonts w:hint="eastAsia"/>
        </w:rPr>
        <w:t>对考试过程中需要再次确认身份的项目，平台可设置二次核验或者动态抽检核验机制。</w:t>
      </w:r>
    </w:p>
    <w:p w14:paraId="0586B260">
      <w:pPr>
        <w:pStyle w:val="165"/>
        <w:spacing w:line="360" w:lineRule="auto"/>
      </w:pPr>
      <w:r>
        <w:rPr>
          <w:rFonts w:hint="eastAsia"/>
        </w:rPr>
        <w:t>学员在核验完成后长时间未进入考试、频繁退出重进考试页面或者更换设备重新登录的，平台应视情况重新发起身份核验。</w:t>
      </w:r>
    </w:p>
    <w:p w14:paraId="0D83E3D7">
      <w:pPr>
        <w:pStyle w:val="105"/>
        <w:spacing w:before="120" w:after="120" w:line="360" w:lineRule="auto"/>
      </w:pPr>
      <w:r>
        <w:rPr>
          <w:rFonts w:hint="eastAsia"/>
        </w:rPr>
        <w:t>核验方式要求</w:t>
      </w:r>
    </w:p>
    <w:p w14:paraId="7C724BB2">
      <w:pPr>
        <w:pStyle w:val="165"/>
        <w:spacing w:line="360" w:lineRule="auto"/>
      </w:pPr>
      <w:r>
        <w:rPr>
          <w:rFonts w:hint="eastAsia"/>
        </w:rPr>
        <w:t>身份核验应通过指定线上学习平台或者经授权的数字化系统实施。</w:t>
      </w:r>
    </w:p>
    <w:p w14:paraId="677DBDEE">
      <w:pPr>
        <w:pStyle w:val="165"/>
        <w:spacing w:line="360" w:lineRule="auto"/>
      </w:pPr>
      <w:r>
        <w:rPr>
          <w:rFonts w:hint="eastAsia"/>
        </w:rPr>
        <w:t>身份核验宜采用人脸识别方式实施，并与学员报名登记信息进行比对确认。</w:t>
      </w:r>
    </w:p>
    <w:p w14:paraId="4A110372">
      <w:pPr>
        <w:pStyle w:val="165"/>
        <w:spacing w:line="360" w:lineRule="auto"/>
      </w:pPr>
      <w:r>
        <w:rPr>
          <w:rFonts w:hint="eastAsia"/>
        </w:rPr>
        <w:t>采用人脸识别方式核验的，应保证图像采集清晰、比对结果明确、核验日志完整。</w:t>
      </w:r>
    </w:p>
    <w:p w14:paraId="584AF112">
      <w:pPr>
        <w:pStyle w:val="165"/>
        <w:spacing w:line="360" w:lineRule="auto"/>
      </w:pPr>
      <w:r>
        <w:rPr>
          <w:rFonts w:hint="eastAsia"/>
        </w:rPr>
        <w:t>除人脸识别外，平台可根据需要辅以实名账号校验、证件信息校验、动态验证码校验或者其他合法合规的辅助核验方式。</w:t>
      </w:r>
    </w:p>
    <w:p w14:paraId="36BD33D9">
      <w:pPr>
        <w:pStyle w:val="165"/>
        <w:spacing w:line="360" w:lineRule="auto"/>
      </w:pPr>
      <w:r>
        <w:rPr>
          <w:rFonts w:hint="eastAsia"/>
        </w:rPr>
        <w:t>核验方式的设置应与项目风险等级、考试管理要求和平台技术条件相适应，不得以显失合理、明显不稳定或者无法验证的方式开展身份核验。</w:t>
      </w:r>
    </w:p>
    <w:p w14:paraId="6AEF7E7E">
      <w:pPr>
        <w:pStyle w:val="105"/>
        <w:spacing w:before="120" w:after="120" w:line="360" w:lineRule="auto"/>
      </w:pPr>
      <w:r>
        <w:rPr>
          <w:rFonts w:hint="eastAsia"/>
        </w:rPr>
        <w:t>核验内容要求</w:t>
      </w:r>
    </w:p>
    <w:p w14:paraId="59772CA4">
      <w:pPr>
        <w:pStyle w:val="165"/>
        <w:spacing w:line="360" w:lineRule="auto"/>
      </w:pPr>
      <w:r>
        <w:rPr>
          <w:rFonts w:hint="eastAsia"/>
        </w:rPr>
        <w:t>身份核验宜至少核查下列内容：</w:t>
      </w:r>
    </w:p>
    <w:p w14:paraId="4BF86FA3">
      <w:pPr>
        <w:pStyle w:val="56"/>
        <w:spacing w:line="360" w:lineRule="auto"/>
        <w:ind w:firstLine="420"/>
      </w:pPr>
      <w:r>
        <w:rPr>
          <w:rFonts w:hint="eastAsia"/>
        </w:rPr>
        <w:t>a）学员姓名；</w:t>
      </w:r>
    </w:p>
    <w:p w14:paraId="14DF94D0">
      <w:pPr>
        <w:pStyle w:val="56"/>
        <w:spacing w:line="360" w:lineRule="auto"/>
        <w:ind w:firstLine="420"/>
      </w:pPr>
      <w:r>
        <w:rPr>
          <w:rFonts w:hint="eastAsia"/>
        </w:rPr>
        <w:t>b）身份证件信息；</w:t>
      </w:r>
    </w:p>
    <w:p w14:paraId="605CA5CF">
      <w:pPr>
        <w:pStyle w:val="56"/>
        <w:spacing w:line="360" w:lineRule="auto"/>
        <w:ind w:firstLine="420"/>
      </w:pPr>
      <w:r>
        <w:rPr>
          <w:rFonts w:hint="eastAsia"/>
        </w:rPr>
        <w:t>c）报名项目名称；</w:t>
      </w:r>
    </w:p>
    <w:p w14:paraId="5D51E385">
      <w:pPr>
        <w:pStyle w:val="56"/>
        <w:spacing w:line="360" w:lineRule="auto"/>
        <w:ind w:firstLine="420"/>
      </w:pPr>
      <w:r>
        <w:rPr>
          <w:rFonts w:hint="eastAsia"/>
        </w:rPr>
        <w:t>d）实名账号信息；</w:t>
      </w:r>
    </w:p>
    <w:p w14:paraId="29923FAE">
      <w:pPr>
        <w:pStyle w:val="56"/>
        <w:spacing w:line="360" w:lineRule="auto"/>
        <w:ind w:firstLine="420"/>
      </w:pPr>
      <w:r>
        <w:rPr>
          <w:rFonts w:hint="eastAsia"/>
        </w:rPr>
        <w:t>e）人脸识别信息；</w:t>
      </w:r>
    </w:p>
    <w:p w14:paraId="6AA1D24C">
      <w:pPr>
        <w:pStyle w:val="56"/>
        <w:spacing w:line="360" w:lineRule="auto"/>
        <w:ind w:firstLine="420"/>
      </w:pPr>
      <w:r>
        <w:rPr>
          <w:rFonts w:hint="eastAsia"/>
        </w:rPr>
        <w:t>f）核验时间；</w:t>
      </w:r>
    </w:p>
    <w:p w14:paraId="77966680">
      <w:pPr>
        <w:pStyle w:val="56"/>
        <w:spacing w:line="360" w:lineRule="auto"/>
        <w:ind w:firstLine="420"/>
      </w:pPr>
      <w:r>
        <w:rPr>
          <w:rFonts w:hint="eastAsia"/>
        </w:rPr>
        <w:t>g）核验结果。</w:t>
      </w:r>
    </w:p>
    <w:p w14:paraId="43CBD137">
      <w:pPr>
        <w:pStyle w:val="165"/>
        <w:spacing w:line="360" w:lineRule="auto"/>
      </w:pPr>
      <w:r>
        <w:rPr>
          <w:rFonts w:hint="eastAsia"/>
        </w:rPr>
        <w:t>人脸识别信息应与学员报名登记信息保持一致，确保参加考试人员为本人。</w:t>
      </w:r>
    </w:p>
    <w:p w14:paraId="3726575E">
      <w:pPr>
        <w:pStyle w:val="165"/>
        <w:spacing w:line="360" w:lineRule="auto"/>
      </w:pPr>
      <w:r>
        <w:rPr>
          <w:rFonts w:hint="eastAsia"/>
        </w:rPr>
        <w:t>对姓名、证件号码、账号主体和人脸信息存在明显不一致的，应判定为身份异常。</w:t>
      </w:r>
    </w:p>
    <w:p w14:paraId="74FC3DE9">
      <w:pPr>
        <w:pStyle w:val="165"/>
        <w:spacing w:line="360" w:lineRule="auto"/>
      </w:pPr>
      <w:r>
        <w:rPr>
          <w:rFonts w:hint="eastAsia"/>
        </w:rPr>
        <w:t>对无法完成有效图像采集、图像质量明显不符合要求或者比对结果不明确的，不得直接判定为核验通过。</w:t>
      </w:r>
    </w:p>
    <w:p w14:paraId="2D8047ED">
      <w:pPr>
        <w:pStyle w:val="105"/>
        <w:spacing w:before="120" w:after="120" w:line="360" w:lineRule="auto"/>
      </w:pPr>
      <w:r>
        <w:rPr>
          <w:rFonts w:hint="eastAsia"/>
        </w:rPr>
        <w:t>平台功能要求</w:t>
      </w:r>
    </w:p>
    <w:p w14:paraId="0F578083">
      <w:pPr>
        <w:pStyle w:val="165"/>
        <w:spacing w:line="360" w:lineRule="auto"/>
      </w:pPr>
      <w:r>
        <w:rPr>
          <w:rFonts w:hint="eastAsia"/>
        </w:rPr>
        <w:t>平台应具备身份核验发起、核验结果反馈、异常提示、日志记录和结果存储功能。</w:t>
      </w:r>
    </w:p>
    <w:p w14:paraId="678B9FC0">
      <w:pPr>
        <w:pStyle w:val="165"/>
        <w:spacing w:line="360" w:lineRule="auto"/>
      </w:pPr>
      <w:r>
        <w:rPr>
          <w:rFonts w:hint="eastAsia"/>
        </w:rPr>
        <w:t>平台应能够将身份核验结果与报名信息、学习状态、考试资格状态和考试入口控制状态关联管理。</w:t>
      </w:r>
    </w:p>
    <w:p w14:paraId="2D207B84">
      <w:pPr>
        <w:pStyle w:val="165"/>
        <w:spacing w:line="360" w:lineRule="auto"/>
      </w:pPr>
      <w:r>
        <w:rPr>
          <w:rFonts w:hint="eastAsia"/>
        </w:rPr>
        <w:t>平台应支持核验失败提示和重新核验申请，不得在学员无明确提示情况下直接中断流程。</w:t>
      </w:r>
    </w:p>
    <w:p w14:paraId="7813BD44">
      <w:pPr>
        <w:pStyle w:val="165"/>
        <w:spacing w:line="360" w:lineRule="auto"/>
      </w:pPr>
      <w:r>
        <w:rPr>
          <w:rFonts w:hint="eastAsia"/>
        </w:rPr>
        <w:t>平台应记录身份核验时间、设备信息、操作日志和结果状态，并保证记录可查询、可导出、可归档。</w:t>
      </w:r>
    </w:p>
    <w:p w14:paraId="3F3D7C9E">
      <w:pPr>
        <w:pStyle w:val="165"/>
        <w:spacing w:line="360" w:lineRule="auto"/>
      </w:pPr>
      <w:r>
        <w:rPr>
          <w:rFonts w:hint="eastAsia"/>
        </w:rPr>
        <w:t>平台出现身份识别失败率异常升高、识别结果延迟、图像采集异常或者系统中断等情形时，应及时启动技术排查和应急处置。</w:t>
      </w:r>
    </w:p>
    <w:p w14:paraId="71F28B71">
      <w:pPr>
        <w:pStyle w:val="105"/>
        <w:spacing w:before="120" w:after="120" w:line="360" w:lineRule="auto"/>
      </w:pPr>
      <w:r>
        <w:rPr>
          <w:rFonts w:hint="eastAsia"/>
        </w:rPr>
        <w:t>学员配合要求</w:t>
      </w:r>
    </w:p>
    <w:p w14:paraId="24395CE2">
      <w:pPr>
        <w:pStyle w:val="165"/>
        <w:spacing w:line="360" w:lineRule="auto"/>
      </w:pPr>
      <w:r>
        <w:rPr>
          <w:rFonts w:hint="eastAsia"/>
        </w:rPr>
        <w:t>学员应使用本人实名账号参加身份核验，不得借用、出借、租用或者转让账号。</w:t>
      </w:r>
    </w:p>
    <w:p w14:paraId="5291938D">
      <w:pPr>
        <w:pStyle w:val="165"/>
        <w:spacing w:line="360" w:lineRule="auto"/>
      </w:pPr>
      <w:r>
        <w:rPr>
          <w:rFonts w:hint="eastAsia"/>
        </w:rPr>
        <w:t>学员应在光线适宜、网络稳定、设备正常的条件下进行身份核验，并按照页面提示完成图像采集和信息确认。</w:t>
      </w:r>
    </w:p>
    <w:p w14:paraId="7CC4AE3F">
      <w:pPr>
        <w:pStyle w:val="165"/>
        <w:spacing w:line="360" w:lineRule="auto"/>
      </w:pPr>
      <w:r>
        <w:rPr>
          <w:rFonts w:hint="eastAsia"/>
        </w:rPr>
        <w:t>学员在身份核验过程中不得使用他人照片、翻拍图像、视频替代、面具遮挡、美颜干扰或者其他影响识别真实性的方式规避核验。</w:t>
      </w:r>
    </w:p>
    <w:p w14:paraId="459D7B22">
      <w:pPr>
        <w:pStyle w:val="165"/>
        <w:spacing w:line="360" w:lineRule="auto"/>
      </w:pPr>
      <w:r>
        <w:rPr>
          <w:rFonts w:hint="eastAsia"/>
        </w:rPr>
        <w:t>学员应保证提交的身份证件信息、报名信息和当前核验信息一致。信息发生依法变更的，应在核验前完成更正。</w:t>
      </w:r>
    </w:p>
    <w:p w14:paraId="7F8C97F8">
      <w:pPr>
        <w:pStyle w:val="165"/>
        <w:spacing w:line="360" w:lineRule="auto"/>
      </w:pPr>
      <w:r>
        <w:rPr>
          <w:rFonts w:hint="eastAsia"/>
        </w:rPr>
        <w:t>学员拒不配合身份核验、故意规避核验或者多次实施异常核验行为的，不得进入正式考试环节。</w:t>
      </w:r>
    </w:p>
    <w:p w14:paraId="4A41DA42">
      <w:pPr>
        <w:pStyle w:val="105"/>
        <w:spacing w:before="120" w:after="120" w:line="360" w:lineRule="auto"/>
      </w:pPr>
      <w:r>
        <w:rPr>
          <w:rFonts w:hint="eastAsia"/>
        </w:rPr>
        <w:t>核验结果判定要求</w:t>
      </w:r>
    </w:p>
    <w:p w14:paraId="6692BA88">
      <w:pPr>
        <w:pStyle w:val="165"/>
        <w:spacing w:line="360" w:lineRule="auto"/>
      </w:pPr>
      <w:r>
        <w:rPr>
          <w:rFonts w:hint="eastAsia"/>
        </w:rPr>
        <w:t>身份核验结果宜分为核验通过、重新核验、核验不通过三类。</w:t>
      </w:r>
    </w:p>
    <w:p w14:paraId="0B562EB0">
      <w:pPr>
        <w:pStyle w:val="165"/>
        <w:spacing w:line="360" w:lineRule="auto"/>
      </w:pPr>
      <w:r>
        <w:rPr>
          <w:rFonts w:hint="eastAsia"/>
        </w:rPr>
        <w:t>核验通过的，应允许进入考试承诺确认或者正式考试准备环节。</w:t>
      </w:r>
    </w:p>
    <w:p w14:paraId="7CE286D4">
      <w:pPr>
        <w:pStyle w:val="165"/>
        <w:spacing w:line="360" w:lineRule="auto"/>
      </w:pPr>
      <w:r>
        <w:rPr>
          <w:rFonts w:hint="eastAsia"/>
        </w:rPr>
        <w:t>重新核验适用于以下情形：</w:t>
      </w:r>
    </w:p>
    <w:p w14:paraId="195B735F">
      <w:pPr>
        <w:pStyle w:val="56"/>
        <w:spacing w:line="360" w:lineRule="auto"/>
        <w:ind w:firstLine="420"/>
      </w:pPr>
      <w:r>
        <w:rPr>
          <w:rFonts w:hint="eastAsia"/>
        </w:rPr>
        <w:t>a）图像采集不清晰；</w:t>
      </w:r>
    </w:p>
    <w:p w14:paraId="6465BCD4">
      <w:pPr>
        <w:pStyle w:val="56"/>
        <w:spacing w:line="360" w:lineRule="auto"/>
        <w:ind w:firstLine="420"/>
      </w:pPr>
      <w:r>
        <w:rPr>
          <w:rFonts w:hint="eastAsia"/>
        </w:rPr>
        <w:t>b）网络异常导致比对失败；</w:t>
      </w:r>
    </w:p>
    <w:p w14:paraId="2E0A0F7F">
      <w:pPr>
        <w:pStyle w:val="56"/>
        <w:spacing w:line="360" w:lineRule="auto"/>
        <w:ind w:firstLine="420"/>
      </w:pPr>
      <w:r>
        <w:rPr>
          <w:rFonts w:hint="eastAsia"/>
        </w:rPr>
        <w:t>c）核验过程被中断；</w:t>
      </w:r>
    </w:p>
    <w:p w14:paraId="530145FD">
      <w:pPr>
        <w:pStyle w:val="56"/>
        <w:spacing w:line="360" w:lineRule="auto"/>
        <w:ind w:firstLine="420"/>
      </w:pPr>
      <w:r>
        <w:rPr>
          <w:rFonts w:hint="eastAsia"/>
        </w:rPr>
        <w:t>d）系统未返回明确结果；</w:t>
      </w:r>
    </w:p>
    <w:p w14:paraId="1C1A2C31">
      <w:pPr>
        <w:pStyle w:val="56"/>
        <w:spacing w:line="360" w:lineRule="auto"/>
        <w:ind w:firstLine="420"/>
      </w:pPr>
      <w:r>
        <w:rPr>
          <w:rFonts w:hint="eastAsia"/>
        </w:rPr>
        <w:t>e）其他可通过重新操作纠正的情形。</w:t>
      </w:r>
    </w:p>
    <w:p w14:paraId="2E068C02">
      <w:pPr>
        <w:pStyle w:val="165"/>
        <w:spacing w:line="360" w:lineRule="auto"/>
      </w:pPr>
      <w:r>
        <w:rPr>
          <w:rFonts w:hint="eastAsia"/>
        </w:rPr>
        <w:t>核验不通过适用于以下情形：</w:t>
      </w:r>
    </w:p>
    <w:p w14:paraId="4C35E2DF">
      <w:pPr>
        <w:pStyle w:val="56"/>
        <w:spacing w:line="360" w:lineRule="auto"/>
        <w:ind w:firstLine="420"/>
      </w:pPr>
      <w:r>
        <w:rPr>
          <w:rFonts w:hint="eastAsia"/>
        </w:rPr>
        <w:t>a）人脸信息与报名登记信息明显不一致；</w:t>
      </w:r>
    </w:p>
    <w:p w14:paraId="4A4D5D0D">
      <w:pPr>
        <w:pStyle w:val="56"/>
        <w:spacing w:line="360" w:lineRule="auto"/>
        <w:ind w:firstLine="420"/>
      </w:pPr>
      <w:r>
        <w:rPr>
          <w:rFonts w:hint="eastAsia"/>
        </w:rPr>
        <w:t>b）非本人实施核验；</w:t>
      </w:r>
    </w:p>
    <w:p w14:paraId="14F7A5F9">
      <w:pPr>
        <w:pStyle w:val="56"/>
        <w:spacing w:line="360" w:lineRule="auto"/>
        <w:ind w:firstLine="420"/>
      </w:pPr>
      <w:r>
        <w:rPr>
          <w:rFonts w:hint="eastAsia"/>
        </w:rPr>
        <w:t>c）存在伪造、冒用、替代核验行为；</w:t>
      </w:r>
    </w:p>
    <w:p w14:paraId="7BA70AA9">
      <w:pPr>
        <w:pStyle w:val="56"/>
        <w:spacing w:line="360" w:lineRule="auto"/>
        <w:ind w:firstLine="420"/>
      </w:pPr>
      <w:r>
        <w:rPr>
          <w:rFonts w:hint="eastAsia"/>
        </w:rPr>
        <w:t>d）经多次核验仍无法确认主体一致性；</w:t>
      </w:r>
    </w:p>
    <w:p w14:paraId="2684ECDE">
      <w:pPr>
        <w:pStyle w:val="56"/>
        <w:spacing w:line="360" w:lineRule="auto"/>
        <w:ind w:firstLine="420"/>
      </w:pPr>
      <w:r>
        <w:rPr>
          <w:rFonts w:hint="eastAsia"/>
        </w:rPr>
        <w:t>e）其他足以影响考试主体真实性的情形。</w:t>
      </w:r>
    </w:p>
    <w:p w14:paraId="42E8D8E4">
      <w:pPr>
        <w:pStyle w:val="165"/>
        <w:spacing w:line="360" w:lineRule="auto"/>
      </w:pPr>
      <w:r>
        <w:rPr>
          <w:rFonts w:hint="eastAsia"/>
        </w:rPr>
        <w:t>核验不通过的，应明确提示主要原因，并按规定限制进入考试环节。</w:t>
      </w:r>
    </w:p>
    <w:p w14:paraId="0E251D69">
      <w:pPr>
        <w:pStyle w:val="105"/>
        <w:spacing w:before="120" w:after="120" w:line="360" w:lineRule="auto"/>
      </w:pPr>
      <w:r>
        <w:rPr>
          <w:rFonts w:hint="eastAsia"/>
        </w:rPr>
        <w:t>异常情况处理要求</w:t>
      </w:r>
    </w:p>
    <w:p w14:paraId="4F97136B">
      <w:pPr>
        <w:pStyle w:val="165"/>
        <w:spacing w:line="360" w:lineRule="auto"/>
      </w:pPr>
      <w:r>
        <w:rPr>
          <w:rFonts w:hint="eastAsia"/>
        </w:rPr>
        <w:t>身份核验过程中出现系统故障、图像采集失败、识别延迟、页面卡顿、结果未返回或者日志异常时，平台运营方应及时处理。</w:t>
      </w:r>
    </w:p>
    <w:p w14:paraId="73470C3C">
      <w:pPr>
        <w:pStyle w:val="165"/>
        <w:spacing w:line="360" w:lineRule="auto"/>
      </w:pPr>
      <w:r>
        <w:rPr>
          <w:rFonts w:hint="eastAsia"/>
        </w:rPr>
        <w:t>因平台技术原因导致核验失败的，应允许学员重新核验或者通过人工辅助核查流程处理，不得直接认定学员不符合考试资格。</w:t>
      </w:r>
    </w:p>
    <w:p w14:paraId="1C0735ED">
      <w:pPr>
        <w:pStyle w:val="165"/>
        <w:spacing w:line="360" w:lineRule="auto"/>
      </w:pPr>
      <w:r>
        <w:rPr>
          <w:rFonts w:hint="eastAsia"/>
        </w:rPr>
        <w:t>对疑似冒名核验、异常设备登录、频繁切换账号、短时间重复失败或者其他异常情形，应启动人工复核程序。</w:t>
      </w:r>
    </w:p>
    <w:p w14:paraId="077CD8D2">
      <w:pPr>
        <w:pStyle w:val="165"/>
        <w:spacing w:line="360" w:lineRule="auto"/>
      </w:pPr>
      <w:r>
        <w:rPr>
          <w:rFonts w:hint="eastAsia"/>
        </w:rPr>
        <w:t>对存在身份异常争议的，应结合报名信息、账号日志、图像记录和操作记录进行综合核查。</w:t>
      </w:r>
    </w:p>
    <w:p w14:paraId="3E93B6AD">
      <w:pPr>
        <w:pStyle w:val="165"/>
        <w:spacing w:line="360" w:lineRule="auto"/>
      </w:pPr>
      <w:r>
        <w:rPr>
          <w:rFonts w:hint="eastAsia"/>
        </w:rPr>
        <w:t>经核查确认存在冒名、替考准备、代替核验或者其他严重违规行为的，应取消其本次考试资格，并按规定记录处理结果。</w:t>
      </w:r>
    </w:p>
    <w:p w14:paraId="19FE33D2">
      <w:pPr>
        <w:pStyle w:val="165"/>
        <w:numPr>
          <w:ilvl w:val="0"/>
          <w:numId w:val="0"/>
        </w:numPr>
        <w:spacing w:line="360" w:lineRule="auto"/>
        <w:rPr>
          <w:rFonts w:hint="eastAsia"/>
        </w:rPr>
      </w:pPr>
    </w:p>
    <w:p w14:paraId="31413966">
      <w:pPr>
        <w:pStyle w:val="105"/>
        <w:spacing w:before="120" w:after="120" w:line="360" w:lineRule="auto"/>
      </w:pPr>
      <w:r>
        <w:rPr>
          <w:rFonts w:hint="eastAsia"/>
        </w:rPr>
        <w:t>与考试环节衔接要求</w:t>
      </w:r>
    </w:p>
    <w:p w14:paraId="786E4403">
      <w:pPr>
        <w:pStyle w:val="165"/>
        <w:spacing w:line="360" w:lineRule="auto"/>
      </w:pPr>
      <w:r>
        <w:rPr>
          <w:rFonts w:hint="eastAsia"/>
        </w:rPr>
        <w:t>身份核验通过后，平台方可开放考试承诺书签署入口和正式考试入口。</w:t>
      </w:r>
    </w:p>
    <w:p w14:paraId="1EF9EF69">
      <w:pPr>
        <w:pStyle w:val="165"/>
        <w:spacing w:line="360" w:lineRule="auto"/>
      </w:pPr>
      <w:r>
        <w:rPr>
          <w:rFonts w:hint="eastAsia"/>
        </w:rPr>
        <w:t>身份核验状态应与考试资格状态实时联动。身份核验未完成、核验失败或者核验状态异常的，不得开放考试准入权限。</w:t>
      </w:r>
    </w:p>
    <w:p w14:paraId="5612BA64">
      <w:pPr>
        <w:pStyle w:val="165"/>
        <w:spacing w:line="360" w:lineRule="auto"/>
      </w:pPr>
      <w:r>
        <w:rPr>
          <w:rFonts w:hint="eastAsia"/>
        </w:rPr>
        <w:t>考试过程中发现身份异常、系统识别结果异常或者人工监测发现疑似替考情形的，应立即中止相关考试流程，并转入异常处理程序。</w:t>
      </w:r>
    </w:p>
    <w:p w14:paraId="42D4D87C">
      <w:pPr>
        <w:pStyle w:val="165"/>
        <w:spacing w:line="360" w:lineRule="auto"/>
      </w:pPr>
      <w:r>
        <w:rPr>
          <w:rFonts w:hint="eastAsia"/>
        </w:rPr>
        <w:t>考后复核时，评价机构应能够调取身份核验记录，并与考试过程记录、承诺书记录和成绩记录进行对应核查。</w:t>
      </w:r>
    </w:p>
    <w:p w14:paraId="6432E7C2">
      <w:pPr>
        <w:pStyle w:val="105"/>
        <w:spacing w:before="120" w:after="120" w:line="360" w:lineRule="auto"/>
      </w:pPr>
      <w:r>
        <w:rPr>
          <w:rFonts w:hint="eastAsia"/>
        </w:rPr>
        <w:t>信息安全要求</w:t>
      </w:r>
    </w:p>
    <w:p w14:paraId="4BDE1019">
      <w:pPr>
        <w:pStyle w:val="165"/>
        <w:spacing w:line="360" w:lineRule="auto"/>
      </w:pPr>
      <w:r>
        <w:rPr>
          <w:rFonts w:hint="eastAsia"/>
        </w:rPr>
        <w:t>身份核验过程中收集的人脸识别信息、证件信息和相关日志信息，应仅用于本项目培训与评价活动中的身份确认和考试管理。</w:t>
      </w:r>
    </w:p>
    <w:p w14:paraId="59E0B82E">
      <w:pPr>
        <w:pStyle w:val="165"/>
        <w:spacing w:line="360" w:lineRule="auto"/>
      </w:pPr>
      <w:r>
        <w:rPr>
          <w:rFonts w:hint="eastAsia"/>
        </w:rPr>
        <w:t>培训机构、评价机构和平台运营方应对身份核验信息实行分级管理和权限控制，不得超范围使用或者泄露。</w:t>
      </w:r>
    </w:p>
    <w:p w14:paraId="246DC6FF">
      <w:pPr>
        <w:pStyle w:val="165"/>
        <w:spacing w:line="360" w:lineRule="auto"/>
      </w:pPr>
      <w:r>
        <w:rPr>
          <w:rFonts w:hint="eastAsia"/>
        </w:rPr>
        <w:t>对人脸识别信息等敏感数据，应采取加密存储、访问控制、日志审计和安全备份等措施。</w:t>
      </w:r>
    </w:p>
    <w:p w14:paraId="6BB8D60C">
      <w:pPr>
        <w:pStyle w:val="165"/>
        <w:spacing w:line="360" w:lineRule="auto"/>
      </w:pPr>
      <w:r>
        <w:rPr>
          <w:rFonts w:hint="eastAsia"/>
        </w:rPr>
        <w:t>未经授权，不得复制、导出、传播或者向无关第三方提供身份核验数据。</w:t>
      </w:r>
    </w:p>
    <w:p w14:paraId="55478F4D">
      <w:pPr>
        <w:pStyle w:val="105"/>
        <w:spacing w:before="120" w:after="120" w:line="360" w:lineRule="auto"/>
      </w:pPr>
      <w:r>
        <w:rPr>
          <w:rFonts w:hint="eastAsia"/>
        </w:rPr>
        <w:t>记录与归档要求</w:t>
      </w:r>
    </w:p>
    <w:p w14:paraId="0D8D4EF4">
      <w:pPr>
        <w:pStyle w:val="165"/>
        <w:spacing w:line="360" w:lineRule="auto"/>
      </w:pPr>
      <w:r>
        <w:rPr>
          <w:rFonts w:hint="eastAsia"/>
        </w:rPr>
        <w:t>身份核验全过程应形成记录并归档。</w:t>
      </w:r>
    </w:p>
    <w:p w14:paraId="69524B61">
      <w:pPr>
        <w:pStyle w:val="165"/>
        <w:spacing w:line="360" w:lineRule="auto"/>
      </w:pPr>
      <w:r>
        <w:rPr>
          <w:rFonts w:hint="eastAsia"/>
        </w:rPr>
        <w:t>记录内容至少应包括：</w:t>
      </w:r>
    </w:p>
    <w:p w14:paraId="1522B63C">
      <w:pPr>
        <w:pStyle w:val="56"/>
        <w:spacing w:line="360" w:lineRule="auto"/>
        <w:ind w:firstLine="420"/>
      </w:pPr>
      <w:r>
        <w:rPr>
          <w:rFonts w:hint="eastAsia"/>
        </w:rPr>
        <w:t>a）学员姓名；</w:t>
      </w:r>
    </w:p>
    <w:p w14:paraId="6FB5E825">
      <w:pPr>
        <w:pStyle w:val="56"/>
        <w:spacing w:line="360" w:lineRule="auto"/>
        <w:ind w:firstLine="420"/>
      </w:pPr>
      <w:r>
        <w:rPr>
          <w:rFonts w:hint="eastAsia"/>
        </w:rPr>
        <w:t>b）项目名称；</w:t>
      </w:r>
    </w:p>
    <w:p w14:paraId="3097D72B">
      <w:pPr>
        <w:pStyle w:val="56"/>
        <w:spacing w:line="360" w:lineRule="auto"/>
        <w:ind w:firstLine="420"/>
      </w:pPr>
      <w:r>
        <w:rPr>
          <w:rFonts w:hint="eastAsia"/>
        </w:rPr>
        <w:t>c）核验时间；</w:t>
      </w:r>
    </w:p>
    <w:p w14:paraId="4C264CAF">
      <w:pPr>
        <w:pStyle w:val="56"/>
        <w:spacing w:line="360" w:lineRule="auto"/>
        <w:ind w:firstLine="420"/>
      </w:pPr>
      <w:r>
        <w:rPr>
          <w:rFonts w:hint="eastAsia"/>
        </w:rPr>
        <w:t>d）核验方式；</w:t>
      </w:r>
    </w:p>
    <w:p w14:paraId="7458BB06">
      <w:pPr>
        <w:pStyle w:val="56"/>
        <w:spacing w:line="360" w:lineRule="auto"/>
        <w:ind w:firstLine="420"/>
      </w:pPr>
      <w:r>
        <w:rPr>
          <w:rFonts w:hint="eastAsia"/>
        </w:rPr>
        <w:t>e）核验结果；</w:t>
      </w:r>
    </w:p>
    <w:p w14:paraId="0B0BD323">
      <w:pPr>
        <w:pStyle w:val="56"/>
        <w:spacing w:line="360" w:lineRule="auto"/>
        <w:ind w:firstLine="420"/>
      </w:pPr>
      <w:r>
        <w:rPr>
          <w:rFonts w:hint="eastAsia"/>
        </w:rPr>
        <w:t>f）图像记录或者比对记录；</w:t>
      </w:r>
    </w:p>
    <w:p w14:paraId="5FAFA63A">
      <w:pPr>
        <w:pStyle w:val="56"/>
        <w:spacing w:line="360" w:lineRule="auto"/>
        <w:ind w:firstLine="420"/>
      </w:pPr>
      <w:r>
        <w:rPr>
          <w:rFonts w:hint="eastAsia"/>
        </w:rPr>
        <w:t>g）异常处理记录；</w:t>
      </w:r>
    </w:p>
    <w:p w14:paraId="735830EC">
      <w:pPr>
        <w:pStyle w:val="56"/>
        <w:spacing w:line="360" w:lineRule="auto"/>
        <w:ind w:firstLine="420"/>
      </w:pPr>
      <w:r>
        <w:rPr>
          <w:rFonts w:hint="eastAsia"/>
        </w:rPr>
        <w:t>h）人工复核记录。</w:t>
      </w:r>
    </w:p>
    <w:p w14:paraId="24BCF338">
      <w:pPr>
        <w:pStyle w:val="165"/>
        <w:spacing w:line="360" w:lineRule="auto"/>
      </w:pPr>
      <w:r>
        <w:rPr>
          <w:rFonts w:hint="eastAsia"/>
        </w:rPr>
        <w:t>身份核验记录应与报名记录、学习承诺书记录、考试承诺书记录、考试记录和考后复核记录相衔接。</w:t>
      </w:r>
    </w:p>
    <w:p w14:paraId="79EEFAE5">
      <w:pPr>
        <w:pStyle w:val="165"/>
        <w:spacing w:line="360" w:lineRule="auto"/>
      </w:pPr>
      <w:r>
        <w:rPr>
          <w:rFonts w:hint="eastAsia"/>
        </w:rPr>
        <w:t>身份核验记录未经授权不得擅自删除、篡改或者替换，并应按档案管理要求保存。</w:t>
      </w:r>
    </w:p>
    <w:p w14:paraId="75B31BFA">
      <w:pPr>
        <w:pStyle w:val="165"/>
        <w:numPr>
          <w:ilvl w:val="0"/>
          <w:numId w:val="0"/>
        </w:numPr>
        <w:spacing w:line="360" w:lineRule="auto"/>
      </w:pPr>
    </w:p>
    <w:p w14:paraId="50357D60">
      <w:pPr>
        <w:pStyle w:val="165"/>
        <w:numPr>
          <w:ilvl w:val="0"/>
          <w:numId w:val="0"/>
        </w:numPr>
        <w:spacing w:line="360" w:lineRule="auto"/>
        <w:rPr>
          <w:rFonts w:hint="eastAsia"/>
        </w:rPr>
      </w:pPr>
    </w:p>
    <w:p w14:paraId="003F3059">
      <w:pPr>
        <w:pStyle w:val="104"/>
        <w:spacing w:before="240" w:after="240" w:line="360" w:lineRule="auto"/>
      </w:pPr>
      <w:bookmarkStart w:id="68" w:name="_Toc224482269"/>
      <w:bookmarkStart w:id="69" w:name="_Toc224483388"/>
      <w:r>
        <w:rPr>
          <w:rFonts w:hint="eastAsia"/>
        </w:rPr>
        <w:t>考试承诺书管理要求</w:t>
      </w:r>
      <w:bookmarkEnd w:id="68"/>
      <w:bookmarkEnd w:id="69"/>
    </w:p>
    <w:p w14:paraId="4CE71094">
      <w:pPr>
        <w:pStyle w:val="105"/>
        <w:spacing w:before="120" w:after="120" w:line="360" w:lineRule="auto"/>
      </w:pPr>
      <w:r>
        <w:rPr>
          <w:rFonts w:hint="eastAsia"/>
        </w:rPr>
        <w:t>一般要求</w:t>
      </w:r>
    </w:p>
    <w:p w14:paraId="11121345">
      <w:pPr>
        <w:pStyle w:val="165"/>
        <w:spacing w:line="360" w:lineRule="auto"/>
      </w:pPr>
      <w:r>
        <w:rPr>
          <w:rFonts w:hint="eastAsia"/>
        </w:rPr>
        <w:t>线上体育职业技能培训与评价活动应建立考试承诺书管理制度。</w:t>
      </w:r>
    </w:p>
    <w:p w14:paraId="4B50C65D">
      <w:pPr>
        <w:pStyle w:val="165"/>
        <w:spacing w:line="360" w:lineRule="auto"/>
      </w:pPr>
      <w:r>
        <w:rPr>
          <w:rFonts w:hint="eastAsia"/>
        </w:rPr>
        <w:t>考试承诺书应作为学员进入正式考试前的必要确认文件，用于明确学员对考试规则、考试纪律、考试行为真实性和结果处理规则的知悉与承诺。</w:t>
      </w:r>
    </w:p>
    <w:p w14:paraId="6E5A6F42">
      <w:pPr>
        <w:pStyle w:val="165"/>
        <w:spacing w:line="360" w:lineRule="auto"/>
      </w:pPr>
      <w:r>
        <w:rPr>
          <w:rFonts w:hint="eastAsia"/>
        </w:rPr>
        <w:t>学员完成身份核验后，应在正式考试开始前签署考试承诺书。未完成考试承诺确认的，不得进入正式考试环节。</w:t>
      </w:r>
    </w:p>
    <w:p w14:paraId="0EF4D6B5">
      <w:pPr>
        <w:pStyle w:val="165"/>
        <w:spacing w:line="360" w:lineRule="auto"/>
      </w:pPr>
      <w:r>
        <w:rPr>
          <w:rFonts w:hint="eastAsia"/>
        </w:rPr>
        <w:t>考试承诺书管理应坚持本人签署、规则明确、签署有效、过程留痕和结果可查的原则，不得以口头承诺、群内回复、截图代签或者其他非正式方式替代正式签署。</w:t>
      </w:r>
    </w:p>
    <w:p w14:paraId="0CB76EFF">
      <w:pPr>
        <w:pStyle w:val="165"/>
        <w:spacing w:line="360" w:lineRule="auto"/>
      </w:pPr>
      <w:r>
        <w:rPr>
          <w:rFonts w:hint="eastAsia"/>
        </w:rPr>
        <w:t>培训机构、评价机构、平台运营方和合作推广单位不得代替学员签署考试承诺书，不得允许他人代签、集中代签或者后台自动签署。</w:t>
      </w:r>
    </w:p>
    <w:p w14:paraId="05FD64E9">
      <w:pPr>
        <w:pStyle w:val="105"/>
        <w:spacing w:before="120" w:after="120" w:line="360" w:lineRule="auto"/>
      </w:pPr>
      <w:r>
        <w:rPr>
          <w:rFonts w:hint="eastAsia"/>
        </w:rPr>
        <w:t>适用范围</w:t>
      </w:r>
    </w:p>
    <w:p w14:paraId="6D37FC59">
      <w:pPr>
        <w:pStyle w:val="165"/>
        <w:spacing w:line="360" w:lineRule="auto"/>
      </w:pPr>
      <w:r>
        <w:rPr>
          <w:rFonts w:hint="eastAsia"/>
        </w:rPr>
        <w:t>考试承诺书适用于参加线上正式考试、线上补考及其他规定需作考试纪律承诺的学员。</w:t>
      </w:r>
    </w:p>
    <w:p w14:paraId="7518C34B">
      <w:pPr>
        <w:pStyle w:val="165"/>
        <w:spacing w:line="360" w:lineRule="auto"/>
      </w:pPr>
      <w:r>
        <w:rPr>
          <w:rFonts w:hint="eastAsia"/>
        </w:rPr>
        <w:t>对同一学员参加不同项目考试的，应按项目分别签署考试承诺书，不得以一个项目的承诺书替代其他项目的考试承诺。</w:t>
      </w:r>
    </w:p>
    <w:p w14:paraId="3D37E16E">
      <w:pPr>
        <w:pStyle w:val="165"/>
        <w:spacing w:line="360" w:lineRule="auto"/>
      </w:pPr>
      <w:r>
        <w:rPr>
          <w:rFonts w:hint="eastAsia"/>
        </w:rPr>
        <w:t>对同一项目存在多批次考试、延期考试或者补考安排的，应按当次考试分别确认考试承诺，不得长期沿用前次承诺结果。</w:t>
      </w:r>
    </w:p>
    <w:p w14:paraId="7F853E9E">
      <w:pPr>
        <w:pStyle w:val="105"/>
        <w:spacing w:before="120" w:after="120" w:line="360" w:lineRule="auto"/>
      </w:pPr>
      <w:r>
        <w:rPr>
          <w:rFonts w:hint="eastAsia"/>
        </w:rPr>
        <w:t>签署时点要求</w:t>
      </w:r>
    </w:p>
    <w:p w14:paraId="27BF612F">
      <w:pPr>
        <w:pStyle w:val="165"/>
        <w:spacing w:line="360" w:lineRule="auto"/>
      </w:pPr>
      <w:r>
        <w:rPr>
          <w:rFonts w:hint="eastAsia"/>
        </w:rPr>
        <w:t>考试承诺书应在正式考试开始前签署。</w:t>
      </w:r>
    </w:p>
    <w:p w14:paraId="3EC6BD5E">
      <w:pPr>
        <w:pStyle w:val="165"/>
        <w:spacing w:line="360" w:lineRule="auto"/>
      </w:pPr>
      <w:r>
        <w:rPr>
          <w:rFonts w:hint="eastAsia"/>
        </w:rPr>
        <w:t>考试承诺书签署应设置在身份核验通过后、考试页面正式开启前。</w:t>
      </w:r>
    </w:p>
    <w:p w14:paraId="7B5C2451">
      <w:pPr>
        <w:pStyle w:val="165"/>
        <w:spacing w:line="360" w:lineRule="auto"/>
      </w:pPr>
      <w:r>
        <w:rPr>
          <w:rFonts w:hint="eastAsia"/>
        </w:rPr>
        <w:t>平台应保证考试承诺书签署时间与考试开始时间能够明确区分，不得将考试进行中补签、考试结束后补签视为有效签署。</w:t>
      </w:r>
    </w:p>
    <w:p w14:paraId="6E30D88A">
      <w:pPr>
        <w:pStyle w:val="165"/>
        <w:spacing w:line="360" w:lineRule="auto"/>
      </w:pPr>
      <w:r>
        <w:rPr>
          <w:rFonts w:hint="eastAsia"/>
        </w:rPr>
        <w:t>对重新进入考试、补考、延期考试或者考试中断后重新开考的学员，应重新完成考试承诺确认。</w:t>
      </w:r>
    </w:p>
    <w:p w14:paraId="31E1A43B">
      <w:pPr>
        <w:pStyle w:val="165"/>
        <w:spacing w:line="360" w:lineRule="auto"/>
      </w:pPr>
      <w:r>
        <w:rPr>
          <w:rFonts w:hint="eastAsia"/>
        </w:rPr>
        <w:t>对考试资格状态异常、身份核验状态异常或者考试规则尚未完成告知的学员，不得开放考试承诺书签署入口。</w:t>
      </w:r>
    </w:p>
    <w:p w14:paraId="42912D3D">
      <w:pPr>
        <w:pStyle w:val="105"/>
        <w:spacing w:before="120" w:after="120" w:line="360" w:lineRule="auto"/>
      </w:pPr>
      <w:r>
        <w:rPr>
          <w:rFonts w:hint="eastAsia"/>
        </w:rPr>
        <w:t>承诺内容要求</w:t>
      </w:r>
    </w:p>
    <w:p w14:paraId="37F3EF34">
      <w:pPr>
        <w:pStyle w:val="165"/>
        <w:spacing w:line="360" w:lineRule="auto"/>
      </w:pPr>
      <w:r>
        <w:rPr>
          <w:rFonts w:hint="eastAsia"/>
        </w:rPr>
        <w:t>考试承诺书内容应明确、完整、易于理解，不得设置含义不清、责任不明或者明显排除学员合法权利的条款。</w:t>
      </w:r>
    </w:p>
    <w:p w14:paraId="69D32457">
      <w:pPr>
        <w:pStyle w:val="165"/>
        <w:spacing w:line="360" w:lineRule="auto"/>
      </w:pPr>
      <w:r>
        <w:rPr>
          <w:rFonts w:hint="eastAsia"/>
        </w:rPr>
        <w:t>考试承诺书宜至少包括以下内容：</w:t>
      </w:r>
    </w:p>
    <w:p w14:paraId="6426187C">
      <w:pPr>
        <w:pStyle w:val="56"/>
        <w:spacing w:line="360" w:lineRule="auto"/>
        <w:ind w:firstLine="420"/>
      </w:pPr>
      <w:r>
        <w:rPr>
          <w:rFonts w:hint="eastAsia"/>
        </w:rPr>
        <w:t>a）学员身份信息确认；</w:t>
      </w:r>
    </w:p>
    <w:p w14:paraId="2486490E">
      <w:pPr>
        <w:pStyle w:val="56"/>
        <w:spacing w:line="360" w:lineRule="auto"/>
        <w:ind w:firstLine="420"/>
      </w:pPr>
      <w:r>
        <w:rPr>
          <w:rFonts w:hint="eastAsia"/>
        </w:rPr>
        <w:t>b）考试项目名称和当次考试信息确认；</w:t>
      </w:r>
    </w:p>
    <w:p w14:paraId="4EAD692A">
      <w:pPr>
        <w:pStyle w:val="56"/>
        <w:spacing w:line="360" w:lineRule="auto"/>
        <w:ind w:firstLine="420"/>
      </w:pPr>
      <w:r>
        <w:rPr>
          <w:rFonts w:hint="eastAsia"/>
        </w:rPr>
        <w:t>c）本人已知晓考试规则、考试流程和考试时长的确认；</w:t>
      </w:r>
    </w:p>
    <w:p w14:paraId="6DA84A3F">
      <w:pPr>
        <w:pStyle w:val="56"/>
        <w:spacing w:line="360" w:lineRule="auto"/>
        <w:ind w:firstLine="420"/>
      </w:pPr>
      <w:r>
        <w:rPr>
          <w:rFonts w:hint="eastAsia"/>
        </w:rPr>
        <w:t>d）本人将独立、本人参加考试，不替考、不请人代考、不协助他人作弊的承诺；</w:t>
      </w:r>
    </w:p>
    <w:p w14:paraId="6C35327E">
      <w:pPr>
        <w:pStyle w:val="56"/>
        <w:spacing w:line="360" w:lineRule="auto"/>
        <w:ind w:firstLine="420"/>
      </w:pPr>
      <w:r>
        <w:rPr>
          <w:rFonts w:hint="eastAsia"/>
        </w:rPr>
        <w:t>e）本人不使用非允许资料、设备、程序或者其他辅助方式违规答题的承诺；</w:t>
      </w:r>
    </w:p>
    <w:p w14:paraId="4FDF0349">
      <w:pPr>
        <w:pStyle w:val="56"/>
        <w:spacing w:line="360" w:lineRule="auto"/>
        <w:ind w:firstLine="420"/>
      </w:pPr>
      <w:r>
        <w:rPr>
          <w:rFonts w:hint="eastAsia"/>
        </w:rPr>
        <w:t>f）本人同意接受考试过程记录、异常行为识别和考后复核的确认；</w:t>
      </w:r>
    </w:p>
    <w:p w14:paraId="398DD692">
      <w:pPr>
        <w:pStyle w:val="56"/>
        <w:spacing w:line="360" w:lineRule="auto"/>
        <w:ind w:firstLine="420"/>
      </w:pPr>
      <w:r>
        <w:rPr>
          <w:rFonts w:hint="eastAsia"/>
        </w:rPr>
        <w:t>g）本人知晓违纪、作弊、冒名考试等行为处理后果的确认；</w:t>
      </w:r>
    </w:p>
    <w:p w14:paraId="57144876">
      <w:pPr>
        <w:pStyle w:val="56"/>
        <w:spacing w:line="360" w:lineRule="auto"/>
        <w:ind w:firstLine="420"/>
      </w:pPr>
      <w:r>
        <w:rPr>
          <w:rFonts w:hint="eastAsia"/>
        </w:rPr>
        <w:t>h）签署日期、签署时间和签署方式信息。</w:t>
      </w:r>
    </w:p>
    <w:p w14:paraId="01E96534">
      <w:pPr>
        <w:pStyle w:val="165"/>
        <w:spacing w:line="360" w:lineRule="auto"/>
      </w:pPr>
      <w:r>
        <w:rPr>
          <w:rFonts w:hint="eastAsia"/>
        </w:rPr>
        <w:t>考试承诺书不得包含以下内容：</w:t>
      </w:r>
    </w:p>
    <w:p w14:paraId="71DC29AB">
      <w:pPr>
        <w:pStyle w:val="56"/>
        <w:spacing w:line="360" w:lineRule="auto"/>
        <w:ind w:firstLine="420"/>
      </w:pPr>
      <w:r>
        <w:rPr>
          <w:rFonts w:hint="eastAsia"/>
        </w:rPr>
        <w:t>a）免除评价机构考试管理责任的内容；</w:t>
      </w:r>
    </w:p>
    <w:p w14:paraId="263784A7">
      <w:pPr>
        <w:pStyle w:val="56"/>
        <w:spacing w:line="360" w:lineRule="auto"/>
        <w:ind w:firstLine="420"/>
      </w:pPr>
      <w:r>
        <w:rPr>
          <w:rFonts w:hint="eastAsia"/>
        </w:rPr>
        <w:t>b）排除学员依法享有的成绩查询、成绩复核、异议申诉等权利的内容；</w:t>
      </w:r>
    </w:p>
    <w:p w14:paraId="3AE8CB11">
      <w:pPr>
        <w:pStyle w:val="56"/>
        <w:spacing w:line="360" w:lineRule="auto"/>
        <w:ind w:firstLine="420"/>
      </w:pPr>
      <w:r>
        <w:rPr>
          <w:rFonts w:hint="eastAsia"/>
        </w:rPr>
        <w:t>c）超出考试管理需要的其他不合理附加责任；</w:t>
      </w:r>
    </w:p>
    <w:p w14:paraId="0E55B7FD">
      <w:pPr>
        <w:pStyle w:val="56"/>
        <w:spacing w:line="360" w:lineRule="auto"/>
        <w:ind w:firstLine="420"/>
      </w:pPr>
      <w:r>
        <w:rPr>
          <w:rFonts w:hint="eastAsia"/>
        </w:rPr>
        <w:t>d）与本次考试无直接关系的强制性承诺事项。</w:t>
      </w:r>
    </w:p>
    <w:p w14:paraId="130BF5F1">
      <w:pPr>
        <w:pStyle w:val="105"/>
        <w:spacing w:before="120" w:after="120" w:line="360" w:lineRule="auto"/>
      </w:pPr>
      <w:r>
        <w:rPr>
          <w:rFonts w:hint="eastAsia"/>
        </w:rPr>
        <w:t>签署方式要求</w:t>
      </w:r>
    </w:p>
    <w:p w14:paraId="4DAF8CBE">
      <w:pPr>
        <w:pStyle w:val="165"/>
        <w:spacing w:line="360" w:lineRule="auto"/>
      </w:pPr>
      <w:r>
        <w:rPr>
          <w:rFonts w:hint="eastAsia"/>
        </w:rPr>
        <w:t>考试承诺书应通过指定线上学习平台或者经授权的考试系统签署。</w:t>
      </w:r>
    </w:p>
    <w:p w14:paraId="271AD6A4">
      <w:pPr>
        <w:pStyle w:val="165"/>
        <w:spacing w:line="360" w:lineRule="auto"/>
      </w:pPr>
      <w:r>
        <w:rPr>
          <w:rFonts w:hint="eastAsia"/>
        </w:rPr>
        <w:t>签署应基于实名账号进行，并与报名主体、学习主体、身份核验主体一致。</w:t>
      </w:r>
    </w:p>
    <w:p w14:paraId="331063C3">
      <w:pPr>
        <w:pStyle w:val="165"/>
        <w:spacing w:line="360" w:lineRule="auto"/>
      </w:pPr>
      <w:r>
        <w:rPr>
          <w:rFonts w:hint="eastAsia"/>
        </w:rPr>
        <w:t>平台应支持学员在签署前完整阅读考试承诺书内容，并设置清晰的确认入口。</w:t>
      </w:r>
    </w:p>
    <w:p w14:paraId="430AECAC">
      <w:pPr>
        <w:pStyle w:val="165"/>
        <w:spacing w:line="360" w:lineRule="auto"/>
      </w:pPr>
      <w:r>
        <w:rPr>
          <w:rFonts w:hint="eastAsia"/>
        </w:rPr>
        <w:t>平台应记录考试承诺书签署时间、签署账号、签署状态、签署设备信息和页面操作日志等关键信息。</w:t>
      </w:r>
    </w:p>
    <w:p w14:paraId="7B071573">
      <w:pPr>
        <w:pStyle w:val="165"/>
        <w:spacing w:line="360" w:lineRule="auto"/>
      </w:pPr>
      <w:r>
        <w:rPr>
          <w:rFonts w:hint="eastAsia"/>
        </w:rPr>
        <w:t>采用电子签名、点击确认、验证码确认或者其他电子确认方式签署的，应保证签署过程真实、可验证、可追溯。</w:t>
      </w:r>
    </w:p>
    <w:p w14:paraId="71E06568">
      <w:pPr>
        <w:pStyle w:val="165"/>
        <w:spacing w:line="360" w:lineRule="auto"/>
      </w:pPr>
      <w:r>
        <w:rPr>
          <w:rFonts w:hint="eastAsia"/>
        </w:rPr>
        <w:t>不得采用后台统一勾选、批量代签、离线补录签署结果或者其他不符合本人确认要求的方式生成考试承诺书。</w:t>
      </w:r>
    </w:p>
    <w:p w14:paraId="1E11CA4C">
      <w:pPr>
        <w:pStyle w:val="105"/>
        <w:spacing w:before="120" w:after="120" w:line="360" w:lineRule="auto"/>
      </w:pPr>
      <w:r>
        <w:rPr>
          <w:rFonts w:hint="eastAsia"/>
        </w:rPr>
        <w:t>规则告知要求</w:t>
      </w:r>
    </w:p>
    <w:p w14:paraId="7E450544">
      <w:pPr>
        <w:pStyle w:val="165"/>
        <w:spacing w:line="360" w:lineRule="auto"/>
      </w:pPr>
      <w:r>
        <w:rPr>
          <w:rFonts w:hint="eastAsia"/>
        </w:rPr>
        <w:t>评价机构或者培训机构应在学员签署考试承诺书前告知考试规则、考试纪律、考试时间、答题要求、提交要求、违纪处理规则和异常中断处理规则。</w:t>
      </w:r>
    </w:p>
    <w:p w14:paraId="393EC034">
      <w:pPr>
        <w:pStyle w:val="165"/>
        <w:spacing w:line="360" w:lineRule="auto"/>
      </w:pPr>
      <w:r>
        <w:rPr>
          <w:rFonts w:hint="eastAsia"/>
        </w:rPr>
        <w:t>对考试过程中禁止实施的行为，应作出明确提示，不得以笼统表述替代具体规则说明。</w:t>
      </w:r>
    </w:p>
    <w:p w14:paraId="62664437">
      <w:pPr>
        <w:pStyle w:val="165"/>
        <w:spacing w:line="360" w:lineRule="auto"/>
      </w:pPr>
      <w:r>
        <w:rPr>
          <w:rFonts w:hint="eastAsia"/>
        </w:rPr>
        <w:t>规则告知宜至少包括以下内容：</w:t>
      </w:r>
    </w:p>
    <w:p w14:paraId="0853CE25">
      <w:pPr>
        <w:pStyle w:val="56"/>
        <w:spacing w:line="360" w:lineRule="auto"/>
        <w:ind w:firstLine="420"/>
      </w:pPr>
      <w:r>
        <w:rPr>
          <w:rFonts w:hint="eastAsia"/>
        </w:rPr>
        <w:t>a）考试开始和结束时间；</w:t>
      </w:r>
    </w:p>
    <w:p w14:paraId="121824F4">
      <w:pPr>
        <w:pStyle w:val="56"/>
        <w:spacing w:line="360" w:lineRule="auto"/>
        <w:ind w:firstLine="420"/>
      </w:pPr>
      <w:r>
        <w:rPr>
          <w:rFonts w:hint="eastAsia"/>
        </w:rPr>
        <w:t>b）考试登录要求；</w:t>
      </w:r>
    </w:p>
    <w:p w14:paraId="434E715E">
      <w:pPr>
        <w:pStyle w:val="56"/>
        <w:spacing w:line="360" w:lineRule="auto"/>
        <w:ind w:firstLine="420"/>
      </w:pPr>
      <w:r>
        <w:rPr>
          <w:rFonts w:hint="eastAsia"/>
        </w:rPr>
        <w:t>c）考试中断和重新进入规则；</w:t>
      </w:r>
    </w:p>
    <w:p w14:paraId="335FFCFD">
      <w:pPr>
        <w:pStyle w:val="56"/>
        <w:spacing w:line="360" w:lineRule="auto"/>
        <w:ind w:firstLine="420"/>
      </w:pPr>
      <w:r>
        <w:rPr>
          <w:rFonts w:hint="eastAsia"/>
        </w:rPr>
        <w:t>d）允许和禁止的操作行为；</w:t>
      </w:r>
    </w:p>
    <w:p w14:paraId="04794796">
      <w:pPr>
        <w:pStyle w:val="56"/>
        <w:spacing w:line="360" w:lineRule="auto"/>
        <w:ind w:firstLine="420"/>
      </w:pPr>
      <w:r>
        <w:rPr>
          <w:rFonts w:hint="eastAsia"/>
        </w:rPr>
        <w:t>e）交卷规则；</w:t>
      </w:r>
    </w:p>
    <w:p w14:paraId="3BBBF885">
      <w:pPr>
        <w:pStyle w:val="56"/>
        <w:spacing w:line="360" w:lineRule="auto"/>
        <w:ind w:firstLine="420"/>
      </w:pPr>
      <w:r>
        <w:rPr>
          <w:rFonts w:hint="eastAsia"/>
        </w:rPr>
        <w:t>f）成绩生成和发布方式；</w:t>
      </w:r>
    </w:p>
    <w:p w14:paraId="3539D48B">
      <w:pPr>
        <w:pStyle w:val="56"/>
        <w:spacing w:line="360" w:lineRule="auto"/>
        <w:ind w:firstLine="420"/>
      </w:pPr>
      <w:r>
        <w:rPr>
          <w:rFonts w:hint="eastAsia"/>
        </w:rPr>
        <w:t>g）违纪和作弊处理方式；</w:t>
      </w:r>
    </w:p>
    <w:p w14:paraId="04A3F289">
      <w:pPr>
        <w:pStyle w:val="56"/>
        <w:spacing w:line="360" w:lineRule="auto"/>
        <w:ind w:firstLine="420"/>
      </w:pPr>
      <w:r>
        <w:rPr>
          <w:rFonts w:hint="eastAsia"/>
        </w:rPr>
        <w:t>h）异议和复核申请方式。</w:t>
      </w:r>
    </w:p>
    <w:p w14:paraId="2327FE39">
      <w:pPr>
        <w:pStyle w:val="165"/>
        <w:spacing w:line="360" w:lineRule="auto"/>
      </w:pPr>
      <w:r>
        <w:rPr>
          <w:rFonts w:hint="eastAsia"/>
        </w:rPr>
        <w:t>对规则告知不清、页面无法正常显示或者关键说明缺失的，不得要求学员直接签署考试承诺书。</w:t>
      </w:r>
    </w:p>
    <w:p w14:paraId="3D6FDF4A">
      <w:pPr>
        <w:pStyle w:val="105"/>
        <w:spacing w:before="120" w:after="120" w:line="360" w:lineRule="auto"/>
      </w:pPr>
      <w:r>
        <w:rPr>
          <w:rFonts w:hint="eastAsia"/>
        </w:rPr>
        <w:t>与考试资格衔接要求</w:t>
      </w:r>
    </w:p>
    <w:p w14:paraId="32FFD3E5">
      <w:pPr>
        <w:pStyle w:val="165"/>
        <w:spacing w:line="360" w:lineRule="auto"/>
      </w:pPr>
      <w:r>
        <w:rPr>
          <w:rFonts w:hint="eastAsia"/>
        </w:rPr>
        <w:t>考试承诺书签署应与考试资格状态联动管理。</w:t>
      </w:r>
    </w:p>
    <w:p w14:paraId="7A1BBA84">
      <w:pPr>
        <w:pStyle w:val="165"/>
        <w:spacing w:line="360" w:lineRule="auto"/>
      </w:pPr>
      <w:r>
        <w:rPr>
          <w:rFonts w:hint="eastAsia"/>
        </w:rPr>
        <w:t>只有同时满足下列条件的学员，平台方可开放考试承诺书签署入口：</w:t>
      </w:r>
    </w:p>
    <w:p w14:paraId="14CF4F4B">
      <w:pPr>
        <w:pStyle w:val="56"/>
        <w:spacing w:line="360" w:lineRule="auto"/>
        <w:ind w:firstLine="420"/>
      </w:pPr>
      <w:r>
        <w:rPr>
          <w:rFonts w:hint="eastAsia"/>
        </w:rPr>
        <w:t>a）已完成有效报名；</w:t>
      </w:r>
    </w:p>
    <w:p w14:paraId="7021B51A">
      <w:pPr>
        <w:pStyle w:val="56"/>
        <w:spacing w:line="360" w:lineRule="auto"/>
        <w:ind w:firstLine="420"/>
      </w:pPr>
      <w:r>
        <w:rPr>
          <w:rFonts w:hint="eastAsia"/>
        </w:rPr>
        <w:t>b）已完成报名审核；</w:t>
      </w:r>
    </w:p>
    <w:p w14:paraId="582DA3E0">
      <w:pPr>
        <w:pStyle w:val="56"/>
        <w:spacing w:line="360" w:lineRule="auto"/>
        <w:ind w:firstLine="420"/>
      </w:pPr>
      <w:r>
        <w:rPr>
          <w:rFonts w:hint="eastAsia"/>
        </w:rPr>
        <w:t>c）已完成课程学习要求；</w:t>
      </w:r>
    </w:p>
    <w:p w14:paraId="69F4A4E9">
      <w:pPr>
        <w:pStyle w:val="56"/>
        <w:spacing w:line="360" w:lineRule="auto"/>
        <w:ind w:firstLine="420"/>
      </w:pPr>
      <w:r>
        <w:rPr>
          <w:rFonts w:hint="eastAsia"/>
        </w:rPr>
        <w:t>d）已完成学习承诺确认；</w:t>
      </w:r>
    </w:p>
    <w:p w14:paraId="696764FF">
      <w:pPr>
        <w:pStyle w:val="56"/>
        <w:spacing w:line="360" w:lineRule="auto"/>
        <w:ind w:firstLine="420"/>
      </w:pPr>
      <w:r>
        <w:rPr>
          <w:rFonts w:hint="eastAsia"/>
        </w:rPr>
        <w:t>e）已通过身份核验；</w:t>
      </w:r>
    </w:p>
    <w:p w14:paraId="4DD820E3">
      <w:pPr>
        <w:pStyle w:val="56"/>
        <w:spacing w:line="360" w:lineRule="auto"/>
        <w:ind w:firstLine="420"/>
      </w:pPr>
      <w:r>
        <w:rPr>
          <w:rFonts w:hint="eastAsia"/>
        </w:rPr>
        <w:t>f）具备当次考试资格。</w:t>
      </w:r>
    </w:p>
    <w:p w14:paraId="7D19B6E0">
      <w:pPr>
        <w:pStyle w:val="165"/>
        <w:spacing w:line="360" w:lineRule="auto"/>
      </w:pPr>
      <w:r>
        <w:rPr>
          <w:rFonts w:hint="eastAsia"/>
        </w:rPr>
        <w:t>考试承诺书签署完成后，平台方可开放正式考试入口。</w:t>
      </w:r>
    </w:p>
    <w:p w14:paraId="654400A8">
      <w:pPr>
        <w:pStyle w:val="165"/>
        <w:spacing w:line="360" w:lineRule="auto"/>
      </w:pPr>
      <w:r>
        <w:rPr>
          <w:rFonts w:hint="eastAsia"/>
        </w:rPr>
        <w:t>考试承诺书状态与考试资格状态不一致时，应先核查后处理，不得在状态异常情况下直接放行考试。</w:t>
      </w:r>
    </w:p>
    <w:p w14:paraId="651B7BC0">
      <w:pPr>
        <w:pStyle w:val="105"/>
        <w:spacing w:before="120" w:after="120" w:line="360" w:lineRule="auto"/>
      </w:pPr>
      <w:r>
        <w:rPr>
          <w:rFonts w:hint="eastAsia"/>
        </w:rPr>
        <w:t>异常情况处理要求</w:t>
      </w:r>
    </w:p>
    <w:p w14:paraId="19C2D712">
      <w:pPr>
        <w:pStyle w:val="165"/>
        <w:spacing w:line="360" w:lineRule="auto"/>
      </w:pPr>
      <w:r>
        <w:rPr>
          <w:rFonts w:hint="eastAsia"/>
        </w:rPr>
        <w:t>考试承诺书签署过程中出现页面加载失败、签署状态未更新、签署记录丢失、系统异常退出或者其他技术异常时，平台运营方应及时处理。</w:t>
      </w:r>
    </w:p>
    <w:p w14:paraId="374B07EC">
      <w:pPr>
        <w:pStyle w:val="165"/>
        <w:spacing w:line="360" w:lineRule="auto"/>
      </w:pPr>
      <w:r>
        <w:rPr>
          <w:rFonts w:hint="eastAsia"/>
        </w:rPr>
        <w:t>因系统故障导致学员已完成有效签署但系统未保存结果的，应结合日志、时间记录和操作记录进行人工核查，不得直接认定为未签署。</w:t>
      </w:r>
    </w:p>
    <w:p w14:paraId="2C45E32B">
      <w:pPr>
        <w:pStyle w:val="165"/>
        <w:spacing w:line="360" w:lineRule="auto"/>
      </w:pPr>
      <w:r>
        <w:rPr>
          <w:rFonts w:hint="eastAsia"/>
        </w:rPr>
        <w:t>对出现“已签署但无法进入考试”“未签署却显示已签署”等异常情形的，应及时核查并更正。</w:t>
      </w:r>
    </w:p>
    <w:p w14:paraId="056E696A">
      <w:pPr>
        <w:pStyle w:val="165"/>
        <w:spacing w:line="360" w:lineRule="auto"/>
      </w:pPr>
      <w:r>
        <w:rPr>
          <w:rFonts w:hint="eastAsia"/>
        </w:rPr>
        <w:t>对疑似非本人签署、批量异常签署或者签署记录逻辑异常的，应暂停该学员进入考试，并启动核查程序。</w:t>
      </w:r>
    </w:p>
    <w:p w14:paraId="52DF3096">
      <w:pPr>
        <w:pStyle w:val="165"/>
        <w:spacing w:line="360" w:lineRule="auto"/>
      </w:pPr>
      <w:r>
        <w:rPr>
          <w:rFonts w:hint="eastAsia"/>
        </w:rPr>
        <w:t>经核查确认存在代签、冒名签署或者其他严重违规行为的，应取消其当次考试资格，并记录处理结果。</w:t>
      </w:r>
    </w:p>
    <w:p w14:paraId="5E2D75E0">
      <w:pPr>
        <w:pStyle w:val="105"/>
        <w:spacing w:before="120" w:after="120" w:line="360" w:lineRule="auto"/>
      </w:pPr>
      <w:r>
        <w:rPr>
          <w:rFonts w:hint="eastAsia"/>
        </w:rPr>
        <w:t>重签与撤销要求</w:t>
      </w:r>
    </w:p>
    <w:p w14:paraId="602BB7CC">
      <w:pPr>
        <w:pStyle w:val="165"/>
        <w:spacing w:line="360" w:lineRule="auto"/>
      </w:pPr>
      <w:r>
        <w:rPr>
          <w:rFonts w:hint="eastAsia"/>
        </w:rPr>
        <w:t>出现以下情形之一时，可要求学员重新签署考试承诺书：</w:t>
      </w:r>
    </w:p>
    <w:p w14:paraId="083704B3">
      <w:pPr>
        <w:pStyle w:val="56"/>
        <w:spacing w:line="360" w:lineRule="auto"/>
        <w:ind w:firstLine="420"/>
      </w:pPr>
      <w:r>
        <w:rPr>
          <w:rFonts w:hint="eastAsia"/>
        </w:rPr>
        <w:t>a）考试批次调整；</w:t>
      </w:r>
    </w:p>
    <w:p w14:paraId="41BBF69B">
      <w:pPr>
        <w:pStyle w:val="56"/>
        <w:spacing w:line="360" w:lineRule="auto"/>
        <w:ind w:firstLine="420"/>
      </w:pPr>
      <w:r>
        <w:rPr>
          <w:rFonts w:hint="eastAsia"/>
        </w:rPr>
        <w:t>b）考试时间重新安排；</w:t>
      </w:r>
    </w:p>
    <w:p w14:paraId="62F07F42">
      <w:pPr>
        <w:pStyle w:val="56"/>
        <w:spacing w:line="360" w:lineRule="auto"/>
        <w:ind w:firstLine="420"/>
      </w:pPr>
      <w:r>
        <w:rPr>
          <w:rFonts w:hint="eastAsia"/>
        </w:rPr>
        <w:t>c）考试规则发生关键变化；</w:t>
      </w:r>
    </w:p>
    <w:p w14:paraId="3F4EF6D8">
      <w:pPr>
        <w:pStyle w:val="56"/>
        <w:spacing w:line="360" w:lineRule="auto"/>
        <w:ind w:firstLine="420"/>
      </w:pPr>
      <w:r>
        <w:rPr>
          <w:rFonts w:hint="eastAsia"/>
        </w:rPr>
        <w:t>d）原签署记录缺失、损坏或者无法核验；</w:t>
      </w:r>
    </w:p>
    <w:p w14:paraId="2D8C2D22">
      <w:pPr>
        <w:pStyle w:val="56"/>
        <w:spacing w:line="360" w:lineRule="auto"/>
        <w:ind w:firstLine="420"/>
      </w:pPr>
      <w:r>
        <w:rPr>
          <w:rFonts w:hint="eastAsia"/>
        </w:rPr>
        <w:t>e）其他确需重新确认的情形。</w:t>
      </w:r>
    </w:p>
    <w:p w14:paraId="6BB6C086">
      <w:pPr>
        <w:pStyle w:val="165"/>
        <w:spacing w:line="360" w:lineRule="auto"/>
      </w:pPr>
      <w:r>
        <w:rPr>
          <w:rFonts w:hint="eastAsia"/>
        </w:rPr>
        <w:t>重新签署时，应保留原承诺记录和重签原因，不得直接覆盖原始记录。</w:t>
      </w:r>
    </w:p>
    <w:p w14:paraId="1D39B5EC">
      <w:pPr>
        <w:pStyle w:val="165"/>
        <w:spacing w:line="360" w:lineRule="auto"/>
      </w:pPr>
      <w:r>
        <w:rPr>
          <w:rFonts w:hint="eastAsia"/>
        </w:rPr>
        <w:t>对因身份异常、考试资格异常、签署信息失实或者签署过程违规导致考试承诺书失效的，应及时撤销其效力，并同步关闭考试入口。</w:t>
      </w:r>
    </w:p>
    <w:p w14:paraId="355D5AA9">
      <w:pPr>
        <w:pStyle w:val="165"/>
        <w:spacing w:line="360" w:lineRule="auto"/>
      </w:pPr>
      <w:r>
        <w:rPr>
          <w:rFonts w:hint="eastAsia"/>
        </w:rPr>
        <w:t>考试承诺书被撤销后，应将撤销原因、处理依据和后续处理方式告知学员。</w:t>
      </w:r>
    </w:p>
    <w:p w14:paraId="1B03AB1A">
      <w:pPr>
        <w:pStyle w:val="105"/>
        <w:spacing w:before="120" w:after="120" w:line="360" w:lineRule="auto"/>
      </w:pPr>
      <w:r>
        <w:rPr>
          <w:rFonts w:hint="eastAsia"/>
        </w:rPr>
        <w:t>记录与归档要求</w:t>
      </w:r>
    </w:p>
    <w:p w14:paraId="66215354">
      <w:pPr>
        <w:pStyle w:val="165"/>
        <w:spacing w:line="360" w:lineRule="auto"/>
      </w:pPr>
      <w:r>
        <w:rPr>
          <w:rFonts w:hint="eastAsia"/>
        </w:rPr>
        <w:t>考试承诺书管理全过程应形成记录并归档。</w:t>
      </w:r>
    </w:p>
    <w:p w14:paraId="6CA0E932">
      <w:pPr>
        <w:pStyle w:val="165"/>
        <w:spacing w:line="360" w:lineRule="auto"/>
      </w:pPr>
      <w:r>
        <w:rPr>
          <w:rFonts w:hint="eastAsia"/>
        </w:rPr>
        <w:t>记录内容至少应包括：</w:t>
      </w:r>
    </w:p>
    <w:p w14:paraId="741F029F">
      <w:pPr>
        <w:pStyle w:val="56"/>
        <w:spacing w:line="360" w:lineRule="auto"/>
        <w:ind w:firstLine="420"/>
      </w:pPr>
      <w:r>
        <w:rPr>
          <w:rFonts w:hint="eastAsia"/>
        </w:rPr>
        <w:t>a）学员姓名；</w:t>
      </w:r>
    </w:p>
    <w:p w14:paraId="64B4777C">
      <w:pPr>
        <w:pStyle w:val="56"/>
        <w:spacing w:line="360" w:lineRule="auto"/>
        <w:ind w:firstLine="420"/>
      </w:pPr>
      <w:r>
        <w:rPr>
          <w:rFonts w:hint="eastAsia"/>
        </w:rPr>
        <w:t>b）项目名称；</w:t>
      </w:r>
    </w:p>
    <w:p w14:paraId="7A58B546">
      <w:pPr>
        <w:pStyle w:val="56"/>
        <w:spacing w:line="360" w:lineRule="auto"/>
        <w:ind w:firstLine="420"/>
      </w:pPr>
      <w:r>
        <w:rPr>
          <w:rFonts w:hint="eastAsia"/>
        </w:rPr>
        <w:t>c）考试批次信息；</w:t>
      </w:r>
    </w:p>
    <w:p w14:paraId="382F277B">
      <w:pPr>
        <w:pStyle w:val="56"/>
        <w:spacing w:line="360" w:lineRule="auto"/>
        <w:ind w:firstLine="420"/>
      </w:pPr>
      <w:r>
        <w:rPr>
          <w:rFonts w:hint="eastAsia"/>
        </w:rPr>
        <w:t>d）承诺书版本信息；</w:t>
      </w:r>
    </w:p>
    <w:p w14:paraId="040A66A4">
      <w:pPr>
        <w:pStyle w:val="56"/>
        <w:spacing w:line="360" w:lineRule="auto"/>
        <w:ind w:firstLine="420"/>
      </w:pPr>
      <w:r>
        <w:rPr>
          <w:rFonts w:hint="eastAsia"/>
        </w:rPr>
        <w:t>e）签署时间；</w:t>
      </w:r>
    </w:p>
    <w:p w14:paraId="1E104399">
      <w:pPr>
        <w:pStyle w:val="56"/>
        <w:spacing w:line="360" w:lineRule="auto"/>
        <w:ind w:firstLine="420"/>
      </w:pPr>
      <w:r>
        <w:rPr>
          <w:rFonts w:hint="eastAsia"/>
        </w:rPr>
        <w:t>f）签署状态；</w:t>
      </w:r>
    </w:p>
    <w:p w14:paraId="70FE09E3">
      <w:pPr>
        <w:pStyle w:val="56"/>
        <w:spacing w:line="360" w:lineRule="auto"/>
        <w:ind w:firstLine="420"/>
      </w:pPr>
      <w:r>
        <w:rPr>
          <w:rFonts w:hint="eastAsia"/>
        </w:rPr>
        <w:t>g）重签记录；</w:t>
      </w:r>
    </w:p>
    <w:p w14:paraId="5CCE4A57">
      <w:pPr>
        <w:pStyle w:val="56"/>
        <w:spacing w:line="360" w:lineRule="auto"/>
        <w:ind w:firstLine="420"/>
      </w:pPr>
      <w:r>
        <w:rPr>
          <w:rFonts w:hint="eastAsia"/>
        </w:rPr>
        <w:t>h）撤销记录；</w:t>
      </w:r>
    </w:p>
    <w:p w14:paraId="73B97516">
      <w:pPr>
        <w:pStyle w:val="56"/>
        <w:spacing w:line="360" w:lineRule="auto"/>
        <w:ind w:firstLine="420"/>
      </w:pPr>
      <w:r>
        <w:rPr>
          <w:rFonts w:hint="eastAsia"/>
        </w:rPr>
        <w:t>i）异常处理记录。</w:t>
      </w:r>
    </w:p>
    <w:p w14:paraId="6D76D238">
      <w:pPr>
        <w:pStyle w:val="165"/>
        <w:spacing w:line="360" w:lineRule="auto"/>
      </w:pPr>
      <w:r>
        <w:rPr>
          <w:rFonts w:hint="eastAsia"/>
        </w:rPr>
        <w:t>考试承诺书记录应与报名记录、学习承诺书记录、身份核验记录、考试记录和考后复核记录相衔接，确保全过程数据一致。</w:t>
      </w:r>
    </w:p>
    <w:p w14:paraId="1AD98F55">
      <w:pPr>
        <w:pStyle w:val="165"/>
        <w:spacing w:line="360" w:lineRule="auto"/>
      </w:pPr>
      <w:r>
        <w:rPr>
          <w:rFonts w:hint="eastAsia"/>
        </w:rPr>
        <w:t>考试承诺书电子文件、操作日志和处理记录应按档案管理要求保存，不得擅自删除、篡改或者替换。</w:t>
      </w:r>
    </w:p>
    <w:p w14:paraId="63E31714">
      <w:pPr>
        <w:pStyle w:val="104"/>
        <w:spacing w:before="240" w:after="240" w:line="360" w:lineRule="auto"/>
      </w:pPr>
      <w:bookmarkStart w:id="70" w:name="_Toc224483389"/>
      <w:r>
        <w:rPr>
          <w:rFonts w:hint="eastAsia"/>
        </w:rPr>
        <w:t>线上考试要求</w:t>
      </w:r>
      <w:bookmarkEnd w:id="70"/>
    </w:p>
    <w:p w14:paraId="77872904">
      <w:pPr>
        <w:pStyle w:val="105"/>
        <w:spacing w:before="120" w:after="120" w:line="360" w:lineRule="auto"/>
      </w:pPr>
      <w:r>
        <w:rPr>
          <w:rFonts w:hint="eastAsia"/>
        </w:rPr>
        <w:t>一般要求</w:t>
      </w:r>
    </w:p>
    <w:p w14:paraId="2AFA9543">
      <w:pPr>
        <w:pStyle w:val="165"/>
        <w:spacing w:line="360" w:lineRule="auto"/>
      </w:pPr>
      <w:r>
        <w:rPr>
          <w:rFonts w:hint="eastAsia"/>
        </w:rPr>
        <w:t>线上考试应在统一规则、统一流程、统一平台和统一时限下组织实施。</w:t>
      </w:r>
    </w:p>
    <w:p w14:paraId="3CC9A343">
      <w:pPr>
        <w:pStyle w:val="165"/>
        <w:spacing w:line="360" w:lineRule="auto"/>
      </w:pPr>
      <w:r>
        <w:rPr>
          <w:rFonts w:hint="eastAsia"/>
        </w:rPr>
        <w:t>线上考试应坚持公平、公正、规范、可追溯的原则，保证考试过程真实、考试结果有效。</w:t>
      </w:r>
    </w:p>
    <w:p w14:paraId="0B4F379F">
      <w:pPr>
        <w:pStyle w:val="165"/>
        <w:spacing w:line="360" w:lineRule="auto"/>
      </w:pPr>
      <w:r>
        <w:rPr>
          <w:rFonts w:hint="eastAsia"/>
        </w:rPr>
        <w:t>学员参加线上考试前，应完成学习任务、学习承诺确认、身份核验和考试承诺确认。未完成前置条件的，不得进入正式考试。</w:t>
      </w:r>
    </w:p>
    <w:p w14:paraId="49F886E9">
      <w:pPr>
        <w:pStyle w:val="165"/>
        <w:spacing w:line="360" w:lineRule="auto"/>
      </w:pPr>
      <w:r>
        <w:rPr>
          <w:rFonts w:hint="eastAsia"/>
        </w:rPr>
        <w:t>线上考试不得以非正式页面、临时链接或者未经授权的平台组织实施。</w:t>
      </w:r>
    </w:p>
    <w:p w14:paraId="69B103E5">
      <w:pPr>
        <w:pStyle w:val="165"/>
        <w:numPr>
          <w:ilvl w:val="0"/>
          <w:numId w:val="0"/>
        </w:numPr>
        <w:spacing w:line="360" w:lineRule="auto"/>
      </w:pPr>
    </w:p>
    <w:p w14:paraId="139631ED">
      <w:pPr>
        <w:pStyle w:val="165"/>
        <w:numPr>
          <w:ilvl w:val="0"/>
          <w:numId w:val="0"/>
        </w:numPr>
        <w:spacing w:line="360" w:lineRule="auto"/>
        <w:rPr>
          <w:rFonts w:hint="eastAsia"/>
        </w:rPr>
      </w:pPr>
    </w:p>
    <w:p w14:paraId="1933ECA8">
      <w:pPr>
        <w:pStyle w:val="105"/>
        <w:spacing w:before="120" w:after="120" w:line="360" w:lineRule="auto"/>
      </w:pPr>
      <w:r>
        <w:rPr>
          <w:rFonts w:hint="eastAsia"/>
        </w:rPr>
        <w:t>考试组织要求</w:t>
      </w:r>
    </w:p>
    <w:p w14:paraId="4B3CAC39">
      <w:pPr>
        <w:pStyle w:val="165"/>
        <w:spacing w:line="360" w:lineRule="auto"/>
      </w:pPr>
      <w:r>
        <w:rPr>
          <w:rFonts w:hint="eastAsia"/>
        </w:rPr>
        <w:t>评价机构或者培训机构应明确考试时间、考试时长、考试批次、考试方式和考试规则，并提前告知学员。</w:t>
      </w:r>
    </w:p>
    <w:p w14:paraId="53048E02">
      <w:pPr>
        <w:pStyle w:val="165"/>
        <w:spacing w:line="360" w:lineRule="auto"/>
      </w:pPr>
      <w:r>
        <w:rPr>
          <w:rFonts w:hint="eastAsia"/>
        </w:rPr>
        <w:t>线上考试应实行统一开考和统一结束管理。无正当理由，不得随意延长、缩短或者变更考试时间。</w:t>
      </w:r>
    </w:p>
    <w:p w14:paraId="63A5ADED">
      <w:pPr>
        <w:pStyle w:val="165"/>
        <w:spacing w:line="360" w:lineRule="auto"/>
      </w:pPr>
      <w:r>
        <w:rPr>
          <w:rFonts w:hint="eastAsia"/>
        </w:rPr>
        <w:t>考试开始后，平台应对答题过程、提交状态和考试时长进行控制。</w:t>
      </w:r>
    </w:p>
    <w:p w14:paraId="4EB9B4AE">
      <w:pPr>
        <w:pStyle w:val="165"/>
        <w:spacing w:line="360" w:lineRule="auto"/>
      </w:pPr>
      <w:r>
        <w:rPr>
          <w:rFonts w:hint="eastAsia"/>
        </w:rPr>
        <w:t>学员应在规定时间内独立完成考试，不得由他人代考，不得协助他人作弊。</w:t>
      </w:r>
    </w:p>
    <w:p w14:paraId="76D95CF5">
      <w:pPr>
        <w:pStyle w:val="105"/>
        <w:spacing w:before="120" w:after="120" w:line="360" w:lineRule="auto"/>
      </w:pPr>
      <w:r>
        <w:rPr>
          <w:rFonts w:hint="eastAsia"/>
        </w:rPr>
        <w:t>考试平台要求</w:t>
      </w:r>
    </w:p>
    <w:p w14:paraId="4AFA78F7">
      <w:pPr>
        <w:pStyle w:val="165"/>
        <w:spacing w:line="360" w:lineRule="auto"/>
      </w:pPr>
      <w:r>
        <w:rPr>
          <w:rFonts w:hint="eastAsia"/>
        </w:rPr>
        <w:t>考试平台应具备考试登录、考试准入控制、答题管理、交卷控制、异常记录和考试数据保存功能。</w:t>
      </w:r>
    </w:p>
    <w:p w14:paraId="36173F26">
      <w:pPr>
        <w:pStyle w:val="165"/>
        <w:spacing w:line="360" w:lineRule="auto"/>
      </w:pPr>
      <w:r>
        <w:rPr>
          <w:rFonts w:hint="eastAsia"/>
        </w:rPr>
        <w:t>平台应能够记录考试开始时间、结束时间、交卷时间、答题状态和异常中断情况。</w:t>
      </w:r>
    </w:p>
    <w:p w14:paraId="53C067B1">
      <w:pPr>
        <w:pStyle w:val="165"/>
        <w:spacing w:line="360" w:lineRule="auto"/>
      </w:pPr>
      <w:r>
        <w:rPr>
          <w:rFonts w:hint="eastAsia"/>
        </w:rPr>
        <w:t>平台应保证考试期间系统运行稳定。出现系统异常时，应及时采取补救措施并形成记录。</w:t>
      </w:r>
    </w:p>
    <w:p w14:paraId="77F2934A">
      <w:pPr>
        <w:pStyle w:val="165"/>
        <w:spacing w:line="360" w:lineRule="auto"/>
      </w:pPr>
      <w:r>
        <w:rPr>
          <w:rFonts w:hint="eastAsia"/>
        </w:rPr>
        <w:t>平台不得在考试过程中无故变更试题、计时规则或者考试状态。</w:t>
      </w:r>
    </w:p>
    <w:p w14:paraId="76E94727">
      <w:pPr>
        <w:pStyle w:val="105"/>
        <w:spacing w:before="120" w:after="120" w:line="360" w:lineRule="auto"/>
      </w:pPr>
      <w:r>
        <w:rPr>
          <w:rFonts w:hint="eastAsia"/>
        </w:rPr>
        <w:t>学员考试要求</w:t>
      </w:r>
    </w:p>
    <w:p w14:paraId="4BF36CB4">
      <w:pPr>
        <w:pStyle w:val="165"/>
        <w:spacing w:line="360" w:lineRule="auto"/>
      </w:pPr>
      <w:r>
        <w:rPr>
          <w:rFonts w:hint="eastAsia"/>
        </w:rPr>
        <w:t>学员应使用本人实名账号参加考试，并按规定时间登录考试系统。</w:t>
      </w:r>
    </w:p>
    <w:p w14:paraId="51787C8D">
      <w:pPr>
        <w:pStyle w:val="165"/>
        <w:spacing w:line="360" w:lineRule="auto"/>
      </w:pPr>
      <w:r>
        <w:rPr>
          <w:rFonts w:hint="eastAsia"/>
        </w:rPr>
        <w:t>学员应在符合要求的设备和网络环境下参加考试，保证考试过程连续、稳定。</w:t>
      </w:r>
    </w:p>
    <w:p w14:paraId="6F87113A">
      <w:pPr>
        <w:pStyle w:val="165"/>
        <w:spacing w:line="360" w:lineRule="auto"/>
      </w:pPr>
      <w:r>
        <w:rPr>
          <w:rFonts w:hint="eastAsia"/>
        </w:rPr>
        <w:t>学员在考试过程中应独立作答，不得查阅禁止使用的资料，不得使用外挂程序、代答工具或者其他违规辅助方式。</w:t>
      </w:r>
    </w:p>
    <w:p w14:paraId="1D7127E0">
      <w:pPr>
        <w:pStyle w:val="165"/>
        <w:spacing w:line="360" w:lineRule="auto"/>
      </w:pPr>
      <w:r>
        <w:rPr>
          <w:rFonts w:hint="eastAsia"/>
        </w:rPr>
        <w:t>学员不得实施替考、交换账号、截图传播试题、录屏传播试题或者其他影响考试公正性的行为。</w:t>
      </w:r>
    </w:p>
    <w:p w14:paraId="1B51DD60">
      <w:pPr>
        <w:pStyle w:val="105"/>
        <w:spacing w:before="120" w:after="120" w:line="360" w:lineRule="auto"/>
      </w:pPr>
      <w:r>
        <w:rPr>
          <w:rFonts w:hint="eastAsia"/>
        </w:rPr>
        <w:t>考试过程控制要求</w:t>
      </w:r>
    </w:p>
    <w:p w14:paraId="433F87DB">
      <w:pPr>
        <w:pStyle w:val="165"/>
        <w:spacing w:line="360" w:lineRule="auto"/>
      </w:pPr>
      <w:r>
        <w:rPr>
          <w:rFonts w:hint="eastAsia"/>
        </w:rPr>
        <w:t>平台应对考试过程进行实时控制，确保未到开考时间不得提前答题，考试结束后不得继续作答。</w:t>
      </w:r>
    </w:p>
    <w:p w14:paraId="2BC9F973">
      <w:pPr>
        <w:pStyle w:val="165"/>
        <w:spacing w:line="360" w:lineRule="auto"/>
      </w:pPr>
      <w:r>
        <w:rPr>
          <w:rFonts w:hint="eastAsia"/>
        </w:rPr>
        <w:t>对存在考试中断、异常退出、重复登录或者提交异常的情形，应自动记录。</w:t>
      </w:r>
    </w:p>
    <w:p w14:paraId="2CD1182A">
      <w:pPr>
        <w:pStyle w:val="165"/>
        <w:spacing w:line="360" w:lineRule="auto"/>
      </w:pPr>
      <w:r>
        <w:rPr>
          <w:rFonts w:hint="eastAsia"/>
        </w:rPr>
        <w:t>对疑似作弊、冒名考试、异常操作或者其他影响考试公正性的行为，应按规定进行处置。</w:t>
      </w:r>
    </w:p>
    <w:p w14:paraId="3DF6EA4F">
      <w:pPr>
        <w:pStyle w:val="165"/>
        <w:spacing w:line="360" w:lineRule="auto"/>
      </w:pPr>
      <w:r>
        <w:rPr>
          <w:rFonts w:hint="eastAsia"/>
        </w:rPr>
        <w:t>考试结束后，平台应锁定考试结果，并生成考试记录。</w:t>
      </w:r>
    </w:p>
    <w:p w14:paraId="235DBAE1">
      <w:pPr>
        <w:pStyle w:val="105"/>
        <w:spacing w:before="120" w:after="120" w:line="360" w:lineRule="auto"/>
      </w:pPr>
      <w:r>
        <w:rPr>
          <w:rFonts w:hint="eastAsia"/>
        </w:rPr>
        <w:t>交卷与成绩生成要求</w:t>
      </w:r>
    </w:p>
    <w:p w14:paraId="1CB42D88">
      <w:pPr>
        <w:pStyle w:val="165"/>
        <w:spacing w:line="360" w:lineRule="auto"/>
      </w:pPr>
      <w:r>
        <w:rPr>
          <w:rFonts w:hint="eastAsia"/>
        </w:rPr>
        <w:t>学员应在规定时间内完成交卷。超过规定时限的，按考试规则处理。</w:t>
      </w:r>
    </w:p>
    <w:p w14:paraId="052B171E">
      <w:pPr>
        <w:pStyle w:val="165"/>
        <w:spacing w:line="360" w:lineRule="auto"/>
      </w:pPr>
      <w:r>
        <w:rPr>
          <w:rFonts w:hint="eastAsia"/>
        </w:rPr>
        <w:t>平台应记录交卷时间和交卷状态。对自动交卷、异常交卷和人工处理交卷的，应分别留痕。</w:t>
      </w:r>
    </w:p>
    <w:p w14:paraId="04153EE1">
      <w:pPr>
        <w:pStyle w:val="165"/>
        <w:spacing w:line="360" w:lineRule="auto"/>
      </w:pPr>
      <w:r>
        <w:rPr>
          <w:rFonts w:hint="eastAsia"/>
        </w:rPr>
        <w:t>成绩生成应以考试系统记录为依据，不得擅自修改原始考试数据。</w:t>
      </w:r>
    </w:p>
    <w:p w14:paraId="067B034F">
      <w:pPr>
        <w:pStyle w:val="165"/>
        <w:spacing w:line="360" w:lineRule="auto"/>
      </w:pPr>
      <w:r>
        <w:rPr>
          <w:rFonts w:hint="eastAsia"/>
        </w:rPr>
        <w:t>成绩形成后，应按规定进入考后复核、成绩确认和结果发布环节。</w:t>
      </w:r>
    </w:p>
    <w:p w14:paraId="61C64651">
      <w:pPr>
        <w:pStyle w:val="165"/>
        <w:numPr>
          <w:ilvl w:val="0"/>
          <w:numId w:val="0"/>
        </w:numPr>
        <w:spacing w:line="360" w:lineRule="auto"/>
        <w:rPr>
          <w:rFonts w:hint="eastAsia"/>
        </w:rPr>
      </w:pPr>
    </w:p>
    <w:p w14:paraId="3BE4516B">
      <w:pPr>
        <w:pStyle w:val="105"/>
        <w:spacing w:before="120" w:after="120" w:line="360" w:lineRule="auto"/>
      </w:pPr>
      <w:r>
        <w:rPr>
          <w:rFonts w:hint="eastAsia"/>
        </w:rPr>
        <w:t>异常情况处理要求</w:t>
      </w:r>
    </w:p>
    <w:p w14:paraId="4131E296">
      <w:pPr>
        <w:pStyle w:val="165"/>
        <w:spacing w:line="360" w:lineRule="auto"/>
      </w:pPr>
      <w:r>
        <w:rPr>
          <w:rFonts w:hint="eastAsia"/>
        </w:rPr>
        <w:t>考试过程中出现平台故障、网络异常、无法登录、无法提交或者系统中断时，应及时处理。</w:t>
      </w:r>
    </w:p>
    <w:p w14:paraId="560154D8">
      <w:pPr>
        <w:pStyle w:val="165"/>
        <w:spacing w:line="360" w:lineRule="auto"/>
      </w:pPr>
      <w:r>
        <w:rPr>
          <w:rFonts w:hint="eastAsia"/>
        </w:rPr>
        <w:t>因平台原因影响考试正常进行的，应结合日志记录、考试状态和影响程度采取补时、重考或者其他补救措施。</w:t>
      </w:r>
    </w:p>
    <w:p w14:paraId="61E751B6">
      <w:pPr>
        <w:pStyle w:val="165"/>
        <w:spacing w:line="360" w:lineRule="auto"/>
      </w:pPr>
      <w:r>
        <w:rPr>
          <w:rFonts w:hint="eastAsia"/>
        </w:rPr>
        <w:t>因学员个人设备、网络或者操作原因导致考试异常的，应按事先公示规则处理。</w:t>
      </w:r>
    </w:p>
    <w:p w14:paraId="02EF977D">
      <w:pPr>
        <w:pStyle w:val="165"/>
        <w:spacing w:line="360" w:lineRule="auto"/>
      </w:pPr>
      <w:r>
        <w:rPr>
          <w:rFonts w:hint="eastAsia"/>
        </w:rPr>
        <w:t>对异常情况处理结果，应及时告知学员，并形成记录。</w:t>
      </w:r>
    </w:p>
    <w:p w14:paraId="79B47010">
      <w:pPr>
        <w:pStyle w:val="105"/>
        <w:spacing w:before="120" w:after="120" w:line="360" w:lineRule="auto"/>
      </w:pPr>
      <w:r>
        <w:rPr>
          <w:rFonts w:hint="eastAsia"/>
        </w:rPr>
        <w:t>记录与归档要求</w:t>
      </w:r>
    </w:p>
    <w:p w14:paraId="0D311445">
      <w:pPr>
        <w:pStyle w:val="165"/>
        <w:spacing w:line="360" w:lineRule="auto"/>
      </w:pPr>
      <w:r>
        <w:rPr>
          <w:rFonts w:hint="eastAsia"/>
        </w:rPr>
        <w:t>线上考试全过程应形成记录并归档。</w:t>
      </w:r>
    </w:p>
    <w:p w14:paraId="640EFC39">
      <w:pPr>
        <w:pStyle w:val="165"/>
        <w:spacing w:line="360" w:lineRule="auto"/>
      </w:pPr>
      <w:r>
        <w:rPr>
          <w:rFonts w:hint="eastAsia"/>
        </w:rPr>
        <w:t>记录内容至少应包括考试时间、考试批次、考试状态、交卷状态、异常情况和成绩结果等信息。</w:t>
      </w:r>
    </w:p>
    <w:p w14:paraId="452CBE66">
      <w:pPr>
        <w:pStyle w:val="165"/>
        <w:spacing w:line="360" w:lineRule="auto"/>
      </w:pPr>
      <w:r>
        <w:rPr>
          <w:rFonts w:hint="eastAsia"/>
        </w:rPr>
        <w:t>考试记录应与身份核验记录、考试承诺书记录、考后复核记录和补考记录相衔接。</w:t>
      </w:r>
    </w:p>
    <w:p w14:paraId="50973214">
      <w:pPr>
        <w:pStyle w:val="165"/>
        <w:spacing w:line="360" w:lineRule="auto"/>
      </w:pPr>
      <w:r>
        <w:rPr>
          <w:rFonts w:hint="eastAsia"/>
        </w:rPr>
        <w:t>考试记录未经授权不得擅自删除、篡改或者替换。</w:t>
      </w:r>
    </w:p>
    <w:p w14:paraId="25F515DD">
      <w:pPr>
        <w:pStyle w:val="104"/>
        <w:spacing w:before="240" w:after="240" w:line="360" w:lineRule="auto"/>
      </w:pPr>
      <w:bookmarkStart w:id="71" w:name="_Toc224483390"/>
      <w:r>
        <w:rPr>
          <w:rFonts w:hint="eastAsia"/>
        </w:rPr>
        <w:t>考后复核要求</w:t>
      </w:r>
      <w:bookmarkEnd w:id="71"/>
    </w:p>
    <w:p w14:paraId="1A5787B6">
      <w:pPr>
        <w:pStyle w:val="105"/>
        <w:spacing w:before="120" w:after="120" w:line="360" w:lineRule="auto"/>
      </w:pPr>
      <w:r>
        <w:rPr>
          <w:rFonts w:hint="eastAsia"/>
        </w:rPr>
        <w:t>一般要求</w:t>
      </w:r>
    </w:p>
    <w:p w14:paraId="6F283FB2">
      <w:pPr>
        <w:pStyle w:val="165"/>
        <w:spacing w:line="360" w:lineRule="auto"/>
      </w:pPr>
      <w:r>
        <w:rPr>
          <w:rFonts w:hint="eastAsia"/>
        </w:rPr>
        <w:t>线上考试结束后，应开展考后复核工作。</w:t>
      </w:r>
    </w:p>
    <w:p w14:paraId="5A6A0753">
      <w:pPr>
        <w:pStyle w:val="165"/>
        <w:spacing w:line="360" w:lineRule="auto"/>
      </w:pPr>
      <w:r>
        <w:rPr>
          <w:rFonts w:hint="eastAsia"/>
        </w:rPr>
        <w:t>考后复核应围绕考试主体真实性、考试过程规范性、考试结果有效性和数据完整性进行。</w:t>
      </w:r>
    </w:p>
    <w:p w14:paraId="343DC7F1">
      <w:pPr>
        <w:pStyle w:val="165"/>
        <w:spacing w:line="360" w:lineRule="auto"/>
      </w:pPr>
      <w:r>
        <w:rPr>
          <w:rFonts w:hint="eastAsia"/>
        </w:rPr>
        <w:t>考后复核应坚持客观、及时、留痕和可追溯的原则，不得以主观判断替代正式复核。</w:t>
      </w:r>
    </w:p>
    <w:p w14:paraId="5A5D839A">
      <w:pPr>
        <w:pStyle w:val="105"/>
        <w:spacing w:before="120" w:after="120" w:line="360" w:lineRule="auto"/>
      </w:pPr>
      <w:r>
        <w:rPr>
          <w:rFonts w:hint="eastAsia"/>
        </w:rPr>
        <w:t>复核内容要求</w:t>
      </w:r>
    </w:p>
    <w:p w14:paraId="6F48B2B2">
      <w:pPr>
        <w:pStyle w:val="165"/>
        <w:spacing w:line="360" w:lineRule="auto"/>
      </w:pPr>
      <w:r>
        <w:rPr>
          <w:rFonts w:hint="eastAsia"/>
        </w:rPr>
        <w:t>考后复核宜包括以下内容：</w:t>
      </w:r>
    </w:p>
    <w:p w14:paraId="52FC41E3">
      <w:pPr>
        <w:pStyle w:val="56"/>
        <w:spacing w:line="360" w:lineRule="auto"/>
        <w:ind w:firstLine="420"/>
      </w:pPr>
      <w:r>
        <w:rPr>
          <w:rFonts w:hint="eastAsia"/>
        </w:rPr>
        <w:t>a）身份核验记录；</w:t>
      </w:r>
    </w:p>
    <w:p w14:paraId="3278789C">
      <w:pPr>
        <w:pStyle w:val="56"/>
        <w:spacing w:line="360" w:lineRule="auto"/>
        <w:ind w:firstLine="420"/>
      </w:pPr>
      <w:r>
        <w:rPr>
          <w:rFonts w:hint="eastAsia"/>
        </w:rPr>
        <w:t>b）考试承诺书签署记录；</w:t>
      </w:r>
    </w:p>
    <w:p w14:paraId="52B7B5AA">
      <w:pPr>
        <w:pStyle w:val="56"/>
        <w:spacing w:line="360" w:lineRule="auto"/>
        <w:ind w:firstLine="420"/>
      </w:pPr>
      <w:r>
        <w:rPr>
          <w:rFonts w:hint="eastAsia"/>
        </w:rPr>
        <w:t>c）考试登录和交卷记录；</w:t>
      </w:r>
    </w:p>
    <w:p w14:paraId="6CC10F0D">
      <w:pPr>
        <w:pStyle w:val="56"/>
        <w:spacing w:line="360" w:lineRule="auto"/>
        <w:ind w:firstLine="420"/>
      </w:pPr>
      <w:r>
        <w:rPr>
          <w:rFonts w:hint="eastAsia"/>
        </w:rPr>
        <w:t>d）考试异常情况记录；</w:t>
      </w:r>
    </w:p>
    <w:p w14:paraId="456B4CD3">
      <w:pPr>
        <w:pStyle w:val="56"/>
        <w:spacing w:line="360" w:lineRule="auto"/>
        <w:ind w:firstLine="420"/>
      </w:pPr>
      <w:r>
        <w:rPr>
          <w:rFonts w:hint="eastAsia"/>
        </w:rPr>
        <w:t>e）成绩生成记录；</w:t>
      </w:r>
    </w:p>
    <w:p w14:paraId="08774E73">
      <w:pPr>
        <w:pStyle w:val="56"/>
        <w:spacing w:line="360" w:lineRule="auto"/>
        <w:ind w:firstLine="420"/>
      </w:pPr>
      <w:r>
        <w:rPr>
          <w:rFonts w:hint="eastAsia"/>
        </w:rPr>
        <w:t>f）其他与考试结果有关的关键数据。</w:t>
      </w:r>
    </w:p>
    <w:p w14:paraId="55A3BE67">
      <w:pPr>
        <w:pStyle w:val="165"/>
        <w:spacing w:line="360" w:lineRule="auto"/>
      </w:pPr>
      <w:r>
        <w:rPr>
          <w:rFonts w:hint="eastAsia"/>
        </w:rPr>
        <w:t>对存在身份异常、考试中断、重复登录、异常操作或者其他疑似违规情形的，应实施重点复核。</w:t>
      </w:r>
    </w:p>
    <w:p w14:paraId="09237300">
      <w:pPr>
        <w:pStyle w:val="105"/>
        <w:spacing w:before="120" w:after="120" w:line="360" w:lineRule="auto"/>
      </w:pPr>
      <w:r>
        <w:rPr>
          <w:rFonts w:hint="eastAsia"/>
        </w:rPr>
        <w:t>复核处理要求</w:t>
      </w:r>
    </w:p>
    <w:p w14:paraId="74A347AA">
      <w:pPr>
        <w:pStyle w:val="165"/>
        <w:spacing w:line="360" w:lineRule="auto"/>
      </w:pPr>
      <w:r>
        <w:rPr>
          <w:rFonts w:hint="eastAsia"/>
        </w:rPr>
        <w:t>复核通过的，可进入成绩确认和结果发布环节。</w:t>
      </w:r>
    </w:p>
    <w:p w14:paraId="469CE4AA">
      <w:pPr>
        <w:pStyle w:val="165"/>
        <w:spacing w:line="360" w:lineRule="auto"/>
      </w:pPr>
      <w:r>
        <w:rPr>
          <w:rFonts w:hint="eastAsia"/>
        </w:rPr>
        <w:t>复核发现一般性数据问题的，应及时更正并留痕。</w:t>
      </w:r>
    </w:p>
    <w:p w14:paraId="0C886BDE">
      <w:pPr>
        <w:pStyle w:val="165"/>
        <w:spacing w:line="360" w:lineRule="auto"/>
      </w:pPr>
      <w:r>
        <w:rPr>
          <w:rFonts w:hint="eastAsia"/>
        </w:rPr>
        <w:t>复核发现身份不一致、替考、作弊、数据异常或者其他影响结果有效性的情形时，应按规定处理中止成绩确认，必要时取消当次成绩。</w:t>
      </w:r>
    </w:p>
    <w:p w14:paraId="2F37293D">
      <w:pPr>
        <w:pStyle w:val="165"/>
        <w:spacing w:line="360" w:lineRule="auto"/>
      </w:pPr>
      <w:r>
        <w:rPr>
          <w:rFonts w:hint="eastAsia"/>
        </w:rPr>
        <w:t>对需进一步核查的情形，应暂缓结果发布，不得在结论未明确前直接确认最终成绩。</w:t>
      </w:r>
    </w:p>
    <w:p w14:paraId="18AB64AA">
      <w:pPr>
        <w:pStyle w:val="105"/>
        <w:spacing w:before="120" w:after="120" w:line="360" w:lineRule="auto"/>
      </w:pPr>
      <w:r>
        <w:rPr>
          <w:rFonts w:hint="eastAsia"/>
        </w:rPr>
        <w:t>结果告知要求</w:t>
      </w:r>
    </w:p>
    <w:p w14:paraId="29D340C2">
      <w:pPr>
        <w:pStyle w:val="165"/>
        <w:spacing w:line="360" w:lineRule="auto"/>
      </w:pPr>
      <w:r>
        <w:rPr>
          <w:rFonts w:hint="eastAsia"/>
        </w:rPr>
        <w:t>对因复核发现问题而影响成绩确认、结果发布或者补考资格的，应及时告知学员。</w:t>
      </w:r>
    </w:p>
    <w:p w14:paraId="3DA19D4F">
      <w:pPr>
        <w:pStyle w:val="165"/>
        <w:spacing w:line="360" w:lineRule="auto"/>
      </w:pPr>
      <w:r>
        <w:rPr>
          <w:rFonts w:hint="eastAsia"/>
        </w:rPr>
        <w:t>告知内容应包括主要原因、处理依据和后续处理方式。</w:t>
      </w:r>
    </w:p>
    <w:p w14:paraId="7725FC5C">
      <w:pPr>
        <w:pStyle w:val="105"/>
        <w:spacing w:before="120" w:after="120" w:line="360" w:lineRule="auto"/>
      </w:pPr>
      <w:r>
        <w:rPr>
          <w:rFonts w:hint="eastAsia"/>
        </w:rPr>
        <w:t>记录与归档要求</w:t>
      </w:r>
    </w:p>
    <w:p w14:paraId="07C8C191">
      <w:pPr>
        <w:pStyle w:val="165"/>
        <w:spacing w:line="360" w:lineRule="auto"/>
      </w:pPr>
      <w:r>
        <w:rPr>
          <w:rFonts w:hint="eastAsia"/>
        </w:rPr>
        <w:t>考后复核全过程应形成记录并归档。</w:t>
      </w:r>
    </w:p>
    <w:p w14:paraId="6713312C">
      <w:pPr>
        <w:pStyle w:val="165"/>
        <w:spacing w:line="360" w:lineRule="auto"/>
      </w:pPr>
      <w:r>
        <w:rPr>
          <w:rFonts w:hint="eastAsia"/>
        </w:rPr>
        <w:t>记录内容至少应包括复核时间、复核对象、复核事项、复核结论和处理结果。</w:t>
      </w:r>
    </w:p>
    <w:p w14:paraId="103E49C3">
      <w:pPr>
        <w:pStyle w:val="165"/>
        <w:spacing w:line="360" w:lineRule="auto"/>
      </w:pPr>
      <w:r>
        <w:rPr>
          <w:rFonts w:hint="eastAsia"/>
        </w:rPr>
        <w:t>考后复核记录应与考试记录、成绩记录和补考记录相衔接。</w:t>
      </w:r>
    </w:p>
    <w:p w14:paraId="31503D7B">
      <w:pPr>
        <w:pStyle w:val="104"/>
        <w:spacing w:before="240" w:after="240" w:line="360" w:lineRule="auto"/>
      </w:pPr>
      <w:bookmarkStart w:id="72" w:name="_Toc224483391"/>
      <w:r>
        <w:rPr>
          <w:rFonts w:hint="eastAsia"/>
        </w:rPr>
        <w:t>补考要求</w:t>
      </w:r>
      <w:bookmarkEnd w:id="72"/>
    </w:p>
    <w:p w14:paraId="5247A6BC">
      <w:pPr>
        <w:pStyle w:val="105"/>
        <w:spacing w:before="120" w:after="120" w:line="360" w:lineRule="auto"/>
      </w:pPr>
      <w:r>
        <w:rPr>
          <w:rFonts w:hint="eastAsia"/>
        </w:rPr>
        <w:t>一般要求</w:t>
      </w:r>
    </w:p>
    <w:p w14:paraId="694DB8A7">
      <w:pPr>
        <w:pStyle w:val="165"/>
        <w:spacing w:line="360" w:lineRule="auto"/>
      </w:pPr>
      <w:r>
        <w:rPr>
          <w:rFonts w:hint="eastAsia"/>
        </w:rPr>
        <w:t>对未通过考试或者符合补考条件的学员，可按规定参加补考。</w:t>
      </w:r>
    </w:p>
    <w:p w14:paraId="7110E197">
      <w:pPr>
        <w:pStyle w:val="165"/>
        <w:spacing w:line="360" w:lineRule="auto"/>
      </w:pPr>
      <w:r>
        <w:rPr>
          <w:rFonts w:hint="eastAsia"/>
        </w:rPr>
        <w:t>补考管理应坚持规则明确、程序统一、过程规范和结果可追溯的原则。</w:t>
      </w:r>
    </w:p>
    <w:p w14:paraId="5A52EDA5">
      <w:pPr>
        <w:pStyle w:val="165"/>
        <w:spacing w:line="360" w:lineRule="auto"/>
      </w:pPr>
      <w:r>
        <w:rPr>
          <w:rFonts w:hint="eastAsia"/>
        </w:rPr>
        <w:t>补考不得替代正式考试管理，不得以临时安排、口头通知或者非正式方式组织实施。</w:t>
      </w:r>
    </w:p>
    <w:p w14:paraId="02596A9A">
      <w:pPr>
        <w:pStyle w:val="105"/>
        <w:spacing w:before="120" w:after="120" w:line="360" w:lineRule="auto"/>
      </w:pPr>
      <w:r>
        <w:rPr>
          <w:rFonts w:hint="eastAsia"/>
        </w:rPr>
        <w:t>补考条件要求</w:t>
      </w:r>
    </w:p>
    <w:p w14:paraId="356D84D2">
      <w:pPr>
        <w:pStyle w:val="165"/>
        <w:spacing w:line="360" w:lineRule="auto"/>
      </w:pPr>
      <w:r>
        <w:rPr>
          <w:rFonts w:hint="eastAsia"/>
        </w:rPr>
        <w:t>培训机构或者评价机构应事先明确补考适用情形、补考次数、补考时限和补考收费规则。</w:t>
      </w:r>
    </w:p>
    <w:p w14:paraId="5389A28B">
      <w:pPr>
        <w:pStyle w:val="165"/>
        <w:spacing w:line="360" w:lineRule="auto"/>
      </w:pPr>
      <w:r>
        <w:rPr>
          <w:rFonts w:hint="eastAsia"/>
        </w:rPr>
        <w:t>学员申请补考前，应符合相应项目规定的补考条件。</w:t>
      </w:r>
    </w:p>
    <w:p w14:paraId="0B3DF59A">
      <w:pPr>
        <w:pStyle w:val="165"/>
        <w:spacing w:line="360" w:lineRule="auto"/>
      </w:pPr>
      <w:r>
        <w:rPr>
          <w:rFonts w:hint="eastAsia"/>
        </w:rPr>
        <w:t>对存在替考、作弊、冒名考试或者其他严重违规行为的，不得安排补考。</w:t>
      </w:r>
    </w:p>
    <w:p w14:paraId="251552EC">
      <w:pPr>
        <w:pStyle w:val="105"/>
        <w:spacing w:before="120" w:after="120" w:line="360" w:lineRule="auto"/>
      </w:pPr>
      <w:r>
        <w:rPr>
          <w:rFonts w:hint="eastAsia"/>
        </w:rPr>
        <w:t>补考组织要求</w:t>
      </w:r>
    </w:p>
    <w:p w14:paraId="2B85C82E">
      <w:pPr>
        <w:pStyle w:val="165"/>
        <w:spacing w:line="360" w:lineRule="auto"/>
      </w:pPr>
      <w:r>
        <w:rPr>
          <w:rFonts w:hint="eastAsia"/>
        </w:rPr>
        <w:t>补考应按照与正式考试相一致的规则组织实施。</w:t>
      </w:r>
    </w:p>
    <w:p w14:paraId="085C3F16">
      <w:pPr>
        <w:pStyle w:val="165"/>
        <w:spacing w:line="360" w:lineRule="auto"/>
      </w:pPr>
      <w:r>
        <w:rPr>
          <w:rFonts w:hint="eastAsia"/>
        </w:rPr>
        <w:t>学员参加补考前，应按规定重新完成身份核验和考试承诺确认。</w:t>
      </w:r>
    </w:p>
    <w:p w14:paraId="7E81C730">
      <w:pPr>
        <w:pStyle w:val="165"/>
        <w:spacing w:line="360" w:lineRule="auto"/>
      </w:pPr>
      <w:r>
        <w:rPr>
          <w:rFonts w:hint="eastAsia"/>
        </w:rPr>
        <w:t>补考时间、补考方式和补考要求应提前告知学员。</w:t>
      </w:r>
    </w:p>
    <w:p w14:paraId="0F911A4F">
      <w:pPr>
        <w:pStyle w:val="105"/>
        <w:spacing w:before="120" w:after="120" w:line="360" w:lineRule="auto"/>
      </w:pPr>
      <w:r>
        <w:rPr>
          <w:rFonts w:hint="eastAsia"/>
        </w:rPr>
        <w:t>补考结果要求</w:t>
      </w:r>
    </w:p>
    <w:p w14:paraId="56E0F8C9">
      <w:pPr>
        <w:pStyle w:val="165"/>
        <w:spacing w:line="360" w:lineRule="auto"/>
      </w:pPr>
      <w:r>
        <w:rPr>
          <w:rFonts w:hint="eastAsia"/>
        </w:rPr>
        <w:t>补考结束后，应按规定进行成绩确认和结果管理。</w:t>
      </w:r>
    </w:p>
    <w:p w14:paraId="3212258D">
      <w:pPr>
        <w:pStyle w:val="165"/>
        <w:spacing w:line="360" w:lineRule="auto"/>
      </w:pPr>
      <w:r>
        <w:rPr>
          <w:rFonts w:hint="eastAsia"/>
        </w:rPr>
        <w:t>补考结果应与正式考试结果分别记录，不得混淆。</w:t>
      </w:r>
    </w:p>
    <w:p w14:paraId="4E6AFF53">
      <w:pPr>
        <w:pStyle w:val="165"/>
        <w:spacing w:line="360" w:lineRule="auto"/>
      </w:pPr>
      <w:r>
        <w:rPr>
          <w:rFonts w:hint="eastAsia"/>
        </w:rPr>
        <w:t>补考结果经确认后，方可进入后续证书管理或者档案管理环节。</w:t>
      </w:r>
    </w:p>
    <w:p w14:paraId="07D3830D">
      <w:pPr>
        <w:pStyle w:val="105"/>
        <w:spacing w:before="120" w:after="120" w:line="360" w:lineRule="auto"/>
      </w:pPr>
      <w:r>
        <w:rPr>
          <w:rFonts w:hint="eastAsia"/>
        </w:rPr>
        <w:t>记录与归档要求</w:t>
      </w:r>
    </w:p>
    <w:p w14:paraId="23CE367B">
      <w:pPr>
        <w:pStyle w:val="165"/>
        <w:spacing w:line="360" w:lineRule="auto"/>
      </w:pPr>
      <w:r>
        <w:rPr>
          <w:rFonts w:hint="eastAsia"/>
        </w:rPr>
        <w:t>补考全过程应形成记录并归档。</w:t>
      </w:r>
    </w:p>
    <w:p w14:paraId="3B11E119">
      <w:pPr>
        <w:pStyle w:val="165"/>
        <w:spacing w:line="360" w:lineRule="auto"/>
      </w:pPr>
      <w:r>
        <w:rPr>
          <w:rFonts w:hint="eastAsia"/>
        </w:rPr>
        <w:t>记录内容至少应包括补考申请、补考资格、补考时间、补考结果和异常处理情况。</w:t>
      </w:r>
    </w:p>
    <w:p w14:paraId="3EF319E2">
      <w:pPr>
        <w:pStyle w:val="165"/>
        <w:spacing w:line="360" w:lineRule="auto"/>
      </w:pPr>
      <w:r>
        <w:rPr>
          <w:rFonts w:hint="eastAsia"/>
        </w:rPr>
        <w:t>补考记录应与报名记录、考试记录、考后复核记录和证书记录相衔接。</w:t>
      </w:r>
    </w:p>
    <w:p w14:paraId="0211FF97">
      <w:pPr>
        <w:pStyle w:val="104"/>
        <w:spacing w:before="240" w:after="240" w:line="360" w:lineRule="auto"/>
      </w:pPr>
      <w:bookmarkStart w:id="73" w:name="_Toc224483392"/>
      <w:r>
        <w:rPr>
          <w:rFonts w:hint="eastAsia"/>
        </w:rPr>
        <w:t>课程回看要求</w:t>
      </w:r>
      <w:bookmarkEnd w:id="73"/>
    </w:p>
    <w:p w14:paraId="5AD4060F">
      <w:pPr>
        <w:pStyle w:val="105"/>
        <w:spacing w:before="120" w:after="120" w:line="360" w:lineRule="auto"/>
      </w:pPr>
      <w:r>
        <w:rPr>
          <w:rFonts w:hint="eastAsia"/>
        </w:rPr>
        <w:t>一般要求</w:t>
      </w:r>
    </w:p>
    <w:p w14:paraId="0275596F">
      <w:pPr>
        <w:pStyle w:val="165"/>
        <w:spacing w:line="360" w:lineRule="auto"/>
      </w:pPr>
      <w:r>
        <w:rPr>
          <w:rFonts w:hint="eastAsia"/>
        </w:rPr>
        <w:t>学员参加线上培训并完成相应考试后，可按规定对已开通课程进行回看。</w:t>
      </w:r>
    </w:p>
    <w:p w14:paraId="48F2B902">
      <w:pPr>
        <w:pStyle w:val="165"/>
        <w:spacing w:line="360" w:lineRule="auto"/>
      </w:pPr>
      <w:r>
        <w:rPr>
          <w:rFonts w:hint="eastAsia"/>
        </w:rPr>
        <w:t>课程回看应服务于复习巩固、知识补充和学习提升，不得替代正式课程学习管理。</w:t>
      </w:r>
    </w:p>
    <w:p w14:paraId="60EF6FC8">
      <w:pPr>
        <w:pStyle w:val="165"/>
        <w:spacing w:line="360" w:lineRule="auto"/>
      </w:pPr>
      <w:r>
        <w:rPr>
          <w:rFonts w:hint="eastAsia"/>
        </w:rPr>
        <w:t>培训机构应明确课程回看范围、回看期限和使用规则，并提前告知学员。</w:t>
      </w:r>
    </w:p>
    <w:p w14:paraId="0691CD66">
      <w:pPr>
        <w:pStyle w:val="105"/>
        <w:spacing w:before="120" w:after="120" w:line="360" w:lineRule="auto"/>
      </w:pPr>
      <w:r>
        <w:rPr>
          <w:rFonts w:hint="eastAsia"/>
        </w:rPr>
        <w:t>回看管理要求</w:t>
      </w:r>
    </w:p>
    <w:p w14:paraId="5C4FEB06">
      <w:pPr>
        <w:pStyle w:val="165"/>
        <w:spacing w:line="360" w:lineRule="auto"/>
      </w:pPr>
      <w:r>
        <w:rPr>
          <w:rFonts w:hint="eastAsia"/>
        </w:rPr>
        <w:t>课程回看内容应与已开通课程一致，不得随意删减、替换或者关闭核心课程内容。</w:t>
      </w:r>
    </w:p>
    <w:p w14:paraId="4C7CB573">
      <w:pPr>
        <w:pStyle w:val="165"/>
        <w:spacing w:line="360" w:lineRule="auto"/>
      </w:pPr>
      <w:r>
        <w:rPr>
          <w:rFonts w:hint="eastAsia"/>
        </w:rPr>
        <w:t>课程回看功能应保持基本稳定，保证学员在有效期内正常访问。</w:t>
      </w:r>
    </w:p>
    <w:p w14:paraId="17EBFAD4">
      <w:pPr>
        <w:pStyle w:val="165"/>
        <w:spacing w:line="360" w:lineRule="auto"/>
      </w:pPr>
      <w:r>
        <w:rPr>
          <w:rFonts w:hint="eastAsia"/>
        </w:rPr>
        <w:t>平台应记录课程回看时间、回看课程和回看次数等信息。</w:t>
      </w:r>
    </w:p>
    <w:p w14:paraId="1C325B74">
      <w:pPr>
        <w:pStyle w:val="165"/>
        <w:spacing w:line="360" w:lineRule="auto"/>
      </w:pPr>
      <w:r>
        <w:rPr>
          <w:rFonts w:hint="eastAsia"/>
        </w:rPr>
        <w:t>课程回看有效期届满后，继续开放或者终止开放的，应按事先公示规则执行。</w:t>
      </w:r>
    </w:p>
    <w:p w14:paraId="243018D2">
      <w:pPr>
        <w:pStyle w:val="105"/>
        <w:spacing w:before="120" w:after="120" w:line="360" w:lineRule="auto"/>
      </w:pPr>
      <w:r>
        <w:rPr>
          <w:rFonts w:hint="eastAsia"/>
        </w:rPr>
        <w:t>异常情况处理要求</w:t>
      </w:r>
    </w:p>
    <w:p w14:paraId="5D1DFBD9">
      <w:pPr>
        <w:pStyle w:val="165"/>
        <w:spacing w:line="360" w:lineRule="auto"/>
      </w:pPr>
      <w:r>
        <w:rPr>
          <w:rFonts w:hint="eastAsia"/>
        </w:rPr>
        <w:t>因平台故障、系统升级或者其他技术原因影响课程回看的，应及时修复并采取补救措施。</w:t>
      </w:r>
    </w:p>
    <w:p w14:paraId="3A6BF149">
      <w:pPr>
        <w:pStyle w:val="165"/>
        <w:spacing w:line="360" w:lineRule="auto"/>
      </w:pPr>
      <w:r>
        <w:rPr>
          <w:rFonts w:hint="eastAsia"/>
        </w:rPr>
        <w:t>对学员提出的课程回看异常问题，培训机构或者平台运营方应及时受理并反馈处理结果。</w:t>
      </w:r>
    </w:p>
    <w:p w14:paraId="59F50FC1">
      <w:pPr>
        <w:pStyle w:val="105"/>
        <w:spacing w:before="120" w:after="120" w:line="360" w:lineRule="auto"/>
      </w:pPr>
      <w:r>
        <w:rPr>
          <w:rFonts w:hint="eastAsia"/>
        </w:rPr>
        <w:t>记录与归档要求</w:t>
      </w:r>
    </w:p>
    <w:p w14:paraId="6F422A54">
      <w:pPr>
        <w:pStyle w:val="165"/>
        <w:spacing w:line="360" w:lineRule="auto"/>
      </w:pPr>
      <w:r>
        <w:rPr>
          <w:rFonts w:hint="eastAsia"/>
        </w:rPr>
        <w:t>课程回看记录应纳入学习档案管理。</w:t>
      </w:r>
    </w:p>
    <w:p w14:paraId="7F8D66E4">
      <w:pPr>
        <w:pStyle w:val="165"/>
        <w:spacing w:line="360" w:lineRule="auto"/>
      </w:pPr>
      <w:r>
        <w:rPr>
          <w:rFonts w:hint="eastAsia"/>
        </w:rPr>
        <w:t>课程回看记录应与课程学习记录、考试记录和证书管理记录相衔接。</w:t>
      </w:r>
    </w:p>
    <w:p w14:paraId="0D46613F">
      <w:pPr>
        <w:pStyle w:val="104"/>
        <w:spacing w:before="240" w:after="240" w:line="360" w:lineRule="auto"/>
      </w:pPr>
      <w:bookmarkStart w:id="74" w:name="_Toc224483393"/>
      <w:r>
        <w:rPr>
          <w:rFonts w:hint="eastAsia"/>
        </w:rPr>
        <w:t>证书与档案管理要求</w:t>
      </w:r>
      <w:bookmarkEnd w:id="74"/>
    </w:p>
    <w:p w14:paraId="4A733397">
      <w:pPr>
        <w:pStyle w:val="105"/>
        <w:spacing w:before="120" w:after="120" w:line="360" w:lineRule="auto"/>
      </w:pPr>
      <w:r>
        <w:rPr>
          <w:rFonts w:hint="eastAsia"/>
        </w:rPr>
        <w:t>证书管理要求</w:t>
      </w:r>
    </w:p>
    <w:p w14:paraId="4C90D52F">
      <w:pPr>
        <w:pStyle w:val="165"/>
        <w:spacing w:line="360" w:lineRule="auto"/>
      </w:pPr>
      <w:r>
        <w:rPr>
          <w:rFonts w:hint="eastAsia"/>
        </w:rPr>
        <w:t>学员完成规定培训、考试、复核等环节并符合结果确认条件的，可按规定取得相应证书。</w:t>
      </w:r>
    </w:p>
    <w:p w14:paraId="5CF1BFE4">
      <w:pPr>
        <w:pStyle w:val="165"/>
        <w:spacing w:line="360" w:lineRule="auto"/>
      </w:pPr>
      <w:r>
        <w:rPr>
          <w:rFonts w:hint="eastAsia"/>
        </w:rPr>
        <w:t>证书发放应做到信息准确、流程规范、结果可查，不得向不符合条件人员发放证书。</w:t>
      </w:r>
    </w:p>
    <w:p w14:paraId="6DD53810">
      <w:pPr>
        <w:pStyle w:val="165"/>
        <w:spacing w:line="360" w:lineRule="auto"/>
      </w:pPr>
      <w:r>
        <w:rPr>
          <w:rFonts w:hint="eastAsia"/>
        </w:rPr>
        <w:t>证书信息应与学员身份信息、项目名称和考试结果保持一致。发现信息错误的，应按规定更正并留痕。</w:t>
      </w:r>
    </w:p>
    <w:p w14:paraId="248DD39A">
      <w:pPr>
        <w:pStyle w:val="165"/>
        <w:spacing w:line="360" w:lineRule="auto"/>
      </w:pPr>
      <w:r>
        <w:rPr>
          <w:rFonts w:hint="eastAsia"/>
        </w:rPr>
        <w:t>证书查询、下载、领取或者发放方式，应事先告知学员。</w:t>
      </w:r>
    </w:p>
    <w:p w14:paraId="200F25A3">
      <w:pPr>
        <w:pStyle w:val="105"/>
        <w:spacing w:before="120" w:after="120" w:line="360" w:lineRule="auto"/>
      </w:pPr>
      <w:r>
        <w:rPr>
          <w:rFonts w:hint="eastAsia"/>
        </w:rPr>
        <w:t>档案管理要求</w:t>
      </w:r>
    </w:p>
    <w:p w14:paraId="6FF500D5">
      <w:pPr>
        <w:pStyle w:val="165"/>
        <w:spacing w:line="360" w:lineRule="auto"/>
      </w:pPr>
      <w:r>
        <w:rPr>
          <w:rFonts w:hint="eastAsia"/>
        </w:rPr>
        <w:t>培训机构或者评价机构应建立线上体育职业技能培训与评价档案。</w:t>
      </w:r>
    </w:p>
    <w:p w14:paraId="6B1E7101">
      <w:pPr>
        <w:pStyle w:val="165"/>
        <w:spacing w:line="360" w:lineRule="auto"/>
      </w:pPr>
      <w:r>
        <w:rPr>
          <w:rFonts w:hint="eastAsia"/>
        </w:rPr>
        <w:t>档案内容宜包括报名记录、审核记录、缴费记录、学习记录、承诺书记录、身份核验记录、考试记录、复核记录、补考记录、证书记录和异常处理记录。</w:t>
      </w:r>
    </w:p>
    <w:p w14:paraId="447403C6">
      <w:pPr>
        <w:pStyle w:val="165"/>
        <w:spacing w:line="360" w:lineRule="auto"/>
      </w:pPr>
      <w:r>
        <w:rPr>
          <w:rFonts w:hint="eastAsia"/>
        </w:rPr>
        <w:t>档案应真实、完整、连续、可追溯，不得擅自删除、篡改或者替换。</w:t>
      </w:r>
    </w:p>
    <w:p w14:paraId="6988BBAE">
      <w:pPr>
        <w:pStyle w:val="165"/>
        <w:spacing w:line="360" w:lineRule="auto"/>
      </w:pPr>
      <w:r>
        <w:rPr>
          <w:rFonts w:hint="eastAsia"/>
        </w:rPr>
        <w:t>电子档案应具备查询、导出、备份和安全保存功能。</w:t>
      </w:r>
    </w:p>
    <w:p w14:paraId="1476FD21">
      <w:pPr>
        <w:pStyle w:val="105"/>
        <w:spacing w:before="120" w:after="120" w:line="360" w:lineRule="auto"/>
      </w:pPr>
      <w:r>
        <w:rPr>
          <w:rFonts w:hint="eastAsia"/>
        </w:rPr>
        <w:t>信息安全要求</w:t>
      </w:r>
    </w:p>
    <w:p w14:paraId="3C215E11">
      <w:pPr>
        <w:pStyle w:val="165"/>
        <w:spacing w:line="360" w:lineRule="auto"/>
      </w:pPr>
      <w:r>
        <w:rPr>
          <w:rFonts w:hint="eastAsia"/>
        </w:rPr>
        <w:t>证书信息和档案信息应按权限管理，未经授权不得擅自查阅、复制、传播或者提供给无关第三方。</w:t>
      </w:r>
    </w:p>
    <w:p w14:paraId="33202A1A">
      <w:pPr>
        <w:pStyle w:val="165"/>
        <w:spacing w:line="360" w:lineRule="auto"/>
      </w:pPr>
      <w:r>
        <w:rPr>
          <w:rFonts w:hint="eastAsia"/>
        </w:rPr>
        <w:t>对涉及身份信息、成绩信息和证书信息的敏感数据，应采取必要的安全保护措施。</w:t>
      </w:r>
    </w:p>
    <w:p w14:paraId="22ADE304">
      <w:pPr>
        <w:pStyle w:val="105"/>
        <w:spacing w:before="120" w:after="120" w:line="360" w:lineRule="auto"/>
      </w:pPr>
      <w:r>
        <w:rPr>
          <w:rFonts w:hint="eastAsia"/>
        </w:rPr>
        <w:t>记录保存要求</w:t>
      </w:r>
    </w:p>
    <w:p w14:paraId="64B561BA">
      <w:pPr>
        <w:pStyle w:val="165"/>
        <w:spacing w:line="360" w:lineRule="auto"/>
      </w:pPr>
      <w:r>
        <w:rPr>
          <w:rFonts w:hint="eastAsia"/>
        </w:rPr>
        <w:t>证书记录和档案记录应按有关规定保存。</w:t>
      </w:r>
    </w:p>
    <w:p w14:paraId="74AC02A3">
      <w:pPr>
        <w:pStyle w:val="165"/>
        <w:spacing w:line="360" w:lineRule="auto"/>
      </w:pPr>
      <w:r>
        <w:rPr>
          <w:rFonts w:hint="eastAsia"/>
        </w:rPr>
        <w:t>档案保存期限届满前，不得擅自销毁；确需处理的，应按规定程序实施。</w:t>
      </w:r>
    </w:p>
    <w:p w14:paraId="2A685136">
      <w:pPr>
        <w:pStyle w:val="104"/>
        <w:spacing w:before="240" w:after="240" w:line="360" w:lineRule="auto"/>
      </w:pPr>
      <w:bookmarkStart w:id="75" w:name="_Toc224483394"/>
      <w:r>
        <w:rPr>
          <w:rFonts w:hint="eastAsia"/>
        </w:rPr>
        <w:t>服务监督与投诉处理要求</w:t>
      </w:r>
      <w:bookmarkEnd w:id="75"/>
    </w:p>
    <w:p w14:paraId="63DEACB4">
      <w:pPr>
        <w:pStyle w:val="105"/>
        <w:spacing w:before="120" w:after="120" w:line="360" w:lineRule="auto"/>
      </w:pPr>
      <w:r>
        <w:rPr>
          <w:rFonts w:hint="eastAsia"/>
        </w:rPr>
        <w:t>一般要求</w:t>
      </w:r>
    </w:p>
    <w:p w14:paraId="07F1F69B">
      <w:pPr>
        <w:pStyle w:val="165"/>
        <w:spacing w:line="360" w:lineRule="auto"/>
      </w:pPr>
      <w:r>
        <w:rPr>
          <w:rFonts w:hint="eastAsia"/>
        </w:rPr>
        <w:t>培训机构、评价机构和平台运营方应建立服务监督与投诉处理机制。</w:t>
      </w:r>
    </w:p>
    <w:p w14:paraId="350CBA8E">
      <w:pPr>
        <w:pStyle w:val="165"/>
        <w:spacing w:line="360" w:lineRule="auto"/>
      </w:pPr>
      <w:r>
        <w:rPr>
          <w:rFonts w:hint="eastAsia"/>
        </w:rPr>
        <w:t>服务监督与投诉处理应坚持及时受理、分类处理、结果反馈和全过程留痕的原则。</w:t>
      </w:r>
    </w:p>
    <w:p w14:paraId="59CA6D7E">
      <w:pPr>
        <w:pStyle w:val="165"/>
        <w:spacing w:line="360" w:lineRule="auto"/>
      </w:pPr>
      <w:r>
        <w:rPr>
          <w:rFonts w:hint="eastAsia"/>
        </w:rPr>
        <w:t>对涉及收费争议、学习异常、考试异常、成绩异议、证书信息错误和个人信息处理争议等事项，应纳入重点处理范围。</w:t>
      </w:r>
    </w:p>
    <w:p w14:paraId="72CFC5F1">
      <w:pPr>
        <w:pStyle w:val="105"/>
        <w:spacing w:before="120" w:after="120" w:line="360" w:lineRule="auto"/>
      </w:pPr>
      <w:r>
        <w:rPr>
          <w:rFonts w:hint="eastAsia"/>
        </w:rPr>
        <w:t>服务监督要求</w:t>
      </w:r>
    </w:p>
    <w:p w14:paraId="4B5AAE6E">
      <w:pPr>
        <w:pStyle w:val="165"/>
        <w:spacing w:line="360" w:lineRule="auto"/>
      </w:pPr>
      <w:r>
        <w:rPr>
          <w:rFonts w:hint="eastAsia"/>
        </w:rPr>
        <w:t>培训机构和评价机构应对报名、审核、学习、考试、复核、补考、证书发放和档案管理等环节实施监督。</w:t>
      </w:r>
    </w:p>
    <w:p w14:paraId="3C22FFC7">
      <w:pPr>
        <w:pStyle w:val="165"/>
        <w:spacing w:line="360" w:lineRule="auto"/>
      </w:pPr>
      <w:r>
        <w:rPr>
          <w:rFonts w:hint="eastAsia"/>
        </w:rPr>
        <w:t>对合作推广单位、平台服务环节和客服环节中发现的问题，应及时纠正并记录处理结果。</w:t>
      </w:r>
    </w:p>
    <w:p w14:paraId="1CA12AFE">
      <w:pPr>
        <w:pStyle w:val="165"/>
        <w:spacing w:line="360" w:lineRule="auto"/>
      </w:pPr>
      <w:r>
        <w:rPr>
          <w:rFonts w:hint="eastAsia"/>
        </w:rPr>
        <w:t>对发现的虚假宣传、违规收费、代学替考、数据造假和证书管理不规范等行为，应按规定处理。</w:t>
      </w:r>
    </w:p>
    <w:p w14:paraId="557C815D">
      <w:pPr>
        <w:pStyle w:val="105"/>
        <w:spacing w:before="120" w:after="120" w:line="360" w:lineRule="auto"/>
      </w:pPr>
      <w:r>
        <w:rPr>
          <w:rFonts w:hint="eastAsia"/>
        </w:rPr>
        <w:t>投诉处理要求</w:t>
      </w:r>
    </w:p>
    <w:p w14:paraId="39D8F596">
      <w:pPr>
        <w:pStyle w:val="164"/>
        <w:spacing w:line="360" w:lineRule="auto"/>
      </w:pPr>
      <w:r>
        <w:rPr>
          <w:rFonts w:hint="eastAsia"/>
        </w:rPr>
        <w:t>培训机构或者评价机构应公开投诉受理渠道、受理范围和处理时限。</w:t>
      </w:r>
    </w:p>
    <w:p w14:paraId="181C3581">
      <w:pPr>
        <w:pStyle w:val="164"/>
        <w:spacing w:line="360" w:lineRule="auto"/>
      </w:pPr>
      <w:r>
        <w:rPr>
          <w:rFonts w:hint="eastAsia"/>
        </w:rPr>
        <w:t>对学员提出的投诉和异议，应及时受理、核查和反馈，不得无故拖延或者拒绝处理。</w:t>
      </w:r>
    </w:p>
    <w:p w14:paraId="02CBE4F0">
      <w:pPr>
        <w:pStyle w:val="164"/>
        <w:spacing w:line="360" w:lineRule="auto"/>
      </w:pPr>
      <w:r>
        <w:rPr>
          <w:rFonts w:hint="eastAsia"/>
        </w:rPr>
        <w:t>投诉处理应以事实和记录为依据；对需要多方核查的事项，应做好过程说明。</w:t>
      </w:r>
    </w:p>
    <w:p w14:paraId="09A55B01">
      <w:pPr>
        <w:pStyle w:val="164"/>
        <w:spacing w:line="360" w:lineRule="auto"/>
      </w:pPr>
      <w:r>
        <w:rPr>
          <w:rFonts w:hint="eastAsia"/>
        </w:rPr>
        <w:t>对处理结果有明确依据的，应向投诉人说明处理结论和主要理由。</w:t>
      </w:r>
    </w:p>
    <w:p w14:paraId="6627CE36">
      <w:pPr>
        <w:pStyle w:val="105"/>
        <w:spacing w:before="120" w:after="120" w:line="360" w:lineRule="auto"/>
      </w:pPr>
      <w:r>
        <w:rPr>
          <w:rFonts w:hint="eastAsia"/>
        </w:rPr>
        <w:t>记录与改进要求</w:t>
      </w:r>
    </w:p>
    <w:p w14:paraId="5A68E78F">
      <w:pPr>
        <w:pStyle w:val="165"/>
        <w:spacing w:line="360" w:lineRule="auto"/>
      </w:pPr>
      <w:r>
        <w:rPr>
          <w:rFonts w:hint="eastAsia"/>
        </w:rPr>
        <w:t>服务监督和投诉处理全过程应形成记录并归档。</w:t>
      </w:r>
    </w:p>
    <w:p w14:paraId="574D4751">
      <w:pPr>
        <w:pStyle w:val="165"/>
        <w:spacing w:line="360" w:lineRule="auto"/>
      </w:pPr>
      <w:r>
        <w:rPr>
          <w:rFonts w:hint="eastAsia"/>
        </w:rPr>
        <w:t>记录内容至少应包括受理时间、事项内容、处理过程、处理结果和反馈情况。</w:t>
      </w:r>
    </w:p>
    <w:p w14:paraId="3E5461E5">
      <w:pPr>
        <w:pStyle w:val="165"/>
        <w:spacing w:line="360" w:lineRule="auto"/>
      </w:pPr>
      <w:r>
        <w:rPr>
          <w:rFonts w:hint="eastAsia"/>
        </w:rPr>
        <w:t>对重复发生、集中出现或者影响较大的问题，应组织分析原因，并采取改进措施。</w:t>
      </w:r>
    </w:p>
    <w:p w14:paraId="0785FC76">
      <w:pPr>
        <w:pStyle w:val="165"/>
        <w:spacing w:line="360" w:lineRule="auto"/>
      </w:pPr>
      <w:r>
        <w:rPr>
          <w:rFonts w:hint="eastAsia"/>
        </w:rPr>
        <w:t>服务监督和投诉处理结果宜作为优化培训管理、考试管理和平台服务的重要依据。</w:t>
      </w:r>
    </w:p>
    <w:bookmarkEnd w:id="28"/>
    <w:p w14:paraId="11971867">
      <w:pPr>
        <w:pStyle w:val="56"/>
        <w:ind w:firstLine="0" w:firstLineChars="0"/>
        <w:jc w:val="center"/>
      </w:pPr>
      <w:bookmarkStart w:id="76" w:name="BookMark8"/>
      <w:r>
        <w:rPr>
          <w:rFonts w:hint="eastAsia"/>
        </w:rPr>
        <w:drawing>
          <wp:inline distT="0" distB="0" distL="0" distR="0">
            <wp:extent cx="1485900" cy="317500"/>
            <wp:effectExtent l="0" t="0" r="0" b="6350"/>
            <wp:docPr id="540931561" name="图片 3"/>
            <wp:cNvGraphicFramePr/>
            <a:graphic xmlns:a="http://schemas.openxmlformats.org/drawingml/2006/main">
              <a:graphicData uri="http://schemas.openxmlformats.org/drawingml/2006/picture">
                <pic:pic xmlns:pic="http://schemas.openxmlformats.org/drawingml/2006/picture">
                  <pic:nvPicPr>
                    <pic:cNvPr id="540931561"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01B89">
    <w:pPr>
      <w:pStyle w:val="51"/>
    </w:pPr>
    <w:r>
      <w:fldChar w:fldCharType="begin"/>
    </w:r>
    <w:r>
      <w:instrText xml:space="preserve"> PAGE   \* MERGEFORMAT \* MERGEFORMAT </w:instrText>
    </w:r>
    <w:r>
      <w:fldChar w:fldCharType="separate"/>
    </w:r>
    <w:r>
      <w:t>36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EDEC">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EE4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8C0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0BDD">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4828">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C1E7">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17C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9D6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0240—2026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1F03">
    <w:pPr>
      <w:pStyle w:val="61"/>
    </w:pPr>
    <w:r>
      <w:fldChar w:fldCharType="begin"/>
    </w:r>
    <w:r>
      <w:instrText xml:space="preserve"> STYLEREF  标准文件_文件编号  \* MERGEFORMAT </w:instrText>
    </w:r>
    <w:r>
      <w:fldChar w:fldCharType="separate"/>
    </w:r>
    <w:r>
      <w:t>T/XJBX 0240—2026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F23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0240—2026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6EFA">
    <w:pPr>
      <w:pStyle w:val="61"/>
    </w:pPr>
    <w:r>
      <w:fldChar w:fldCharType="begin"/>
    </w:r>
    <w:r>
      <w:instrText xml:space="preserve"> STYLEREF  标准文件_文件编号  \* MERGEFORMAT </w:instrText>
    </w:r>
    <w:r>
      <w:fldChar w:fldCharType="separate"/>
    </w:r>
    <w:r>
      <w:t>T/XJBX 0240—2026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0AF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0240—2026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6AF4">
    <w:pPr>
      <w:pStyle w:val="61"/>
    </w:pPr>
    <w:r>
      <w:fldChar w:fldCharType="begin"/>
    </w:r>
    <w:r>
      <w:instrText xml:space="preserve"> STYLEREF  标准文件_文件编号  \* MERGEFORMAT </w:instrText>
    </w:r>
    <w:r>
      <w:fldChar w:fldCharType="separate"/>
    </w:r>
    <w:r>
      <w:t>T/XJBX 0240—2026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7E2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0240—2026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1F5A">
    <w:pPr>
      <w:pStyle w:val="61"/>
    </w:pPr>
    <w:r>
      <w:fldChar w:fldCharType="begin"/>
    </w:r>
    <w:r>
      <w:instrText xml:space="preserve"> STYLEREF  标准文件_文件编号  \* MERGEFORMAT </w:instrText>
    </w:r>
    <w:r>
      <w:fldChar w:fldCharType="separate"/>
    </w:r>
    <w:r>
      <w:t>T/XJBX 0240—2026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wUAj7mn8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956"/>
    <w:rsid w:val="00250B25"/>
    <w:rsid w:val="00250BBE"/>
    <w:rsid w:val="002515C2"/>
    <w:rsid w:val="00251674"/>
    <w:rsid w:val="0025194F"/>
    <w:rsid w:val="0026148A"/>
    <w:rsid w:val="00262696"/>
    <w:rsid w:val="00263D25"/>
    <w:rsid w:val="002643C3"/>
    <w:rsid w:val="00264A0C"/>
    <w:rsid w:val="0026616D"/>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4F"/>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D93"/>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E84"/>
    <w:rsid w:val="00452D6B"/>
    <w:rsid w:val="00454484"/>
    <w:rsid w:val="0045517B"/>
    <w:rsid w:val="004559B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0A8"/>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BC8"/>
    <w:rsid w:val="005B5CD7"/>
    <w:rsid w:val="005B6CF6"/>
    <w:rsid w:val="005B7422"/>
    <w:rsid w:val="005C29B8"/>
    <w:rsid w:val="005C5A55"/>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26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100"/>
    <w:rsid w:val="006B2672"/>
    <w:rsid w:val="006B2B8D"/>
    <w:rsid w:val="006B54BF"/>
    <w:rsid w:val="006B5F44"/>
    <w:rsid w:val="006B5F90"/>
    <w:rsid w:val="006B62E4"/>
    <w:rsid w:val="006C1BBA"/>
    <w:rsid w:val="006C2079"/>
    <w:rsid w:val="006C5866"/>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D8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86C"/>
    <w:rsid w:val="007C2D89"/>
    <w:rsid w:val="007C4593"/>
    <w:rsid w:val="007C5309"/>
    <w:rsid w:val="007C6069"/>
    <w:rsid w:val="007D06C4"/>
    <w:rsid w:val="007D1352"/>
    <w:rsid w:val="007D2508"/>
    <w:rsid w:val="007D346A"/>
    <w:rsid w:val="007D410F"/>
    <w:rsid w:val="007D6518"/>
    <w:rsid w:val="007D76BD"/>
    <w:rsid w:val="007E0BF1"/>
    <w:rsid w:val="007F08E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E30"/>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16D"/>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B66"/>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6F7"/>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7E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E7FA9"/>
    <w:rsid w:val="00AF0C18"/>
    <w:rsid w:val="00AF47C5"/>
    <w:rsid w:val="00AF5116"/>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6AB"/>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2C5"/>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0AF"/>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5FE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4B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2CB"/>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0CC1"/>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D6F"/>
    <w:rsid w:val="00E95D13"/>
    <w:rsid w:val="00E95DD3"/>
    <w:rsid w:val="00E969D5"/>
    <w:rsid w:val="00EA58D1"/>
    <w:rsid w:val="00EA61BC"/>
    <w:rsid w:val="00EA681A"/>
    <w:rsid w:val="00EA735B"/>
    <w:rsid w:val="00EB1E69"/>
    <w:rsid w:val="00EB2086"/>
    <w:rsid w:val="00EB31ED"/>
    <w:rsid w:val="00EB3D9E"/>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6E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0F0"/>
    <w:rsid w:val="00F71E22"/>
    <w:rsid w:val="00F72142"/>
    <w:rsid w:val="00F72AE7"/>
    <w:rsid w:val="00F833BA"/>
    <w:rsid w:val="00F84FD0"/>
    <w:rsid w:val="00F859A8"/>
    <w:rsid w:val="00F86D87"/>
    <w:rsid w:val="00F9108B"/>
    <w:rsid w:val="00F91349"/>
    <w:rsid w:val="00F93A8A"/>
    <w:rsid w:val="00F95248"/>
    <w:rsid w:val="00F956A9"/>
    <w:rsid w:val="00F95E90"/>
    <w:rsid w:val="00F963ED"/>
    <w:rsid w:val="00F966CF"/>
    <w:rsid w:val="00F96CAE"/>
    <w:rsid w:val="00F97C99"/>
    <w:rsid w:val="00FA662D"/>
    <w:rsid w:val="00FA73B1"/>
    <w:rsid w:val="00FB0CB9"/>
    <w:rsid w:val="00FB231D"/>
    <w:rsid w:val="00FB45F1"/>
    <w:rsid w:val="00FB4A72"/>
    <w:rsid w:val="00FB54E8"/>
    <w:rsid w:val="00FB5C94"/>
    <w:rsid w:val="00FB7054"/>
    <w:rsid w:val="00FC17B7"/>
    <w:rsid w:val="00FC2CB7"/>
    <w:rsid w:val="00FC4090"/>
    <w:rsid w:val="00FC55B4"/>
    <w:rsid w:val="00FD00E6"/>
    <w:rsid w:val="00FD09A1"/>
    <w:rsid w:val="00FD2A7C"/>
    <w:rsid w:val="00FD49BE"/>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B22DF9"/>
    <w:rsid w:val="1BB83309"/>
    <w:rsid w:val="30134B5A"/>
    <w:rsid w:val="475950F1"/>
    <w:rsid w:val="48F74BC1"/>
    <w:rsid w:val="55A7171D"/>
    <w:rsid w:val="5C902F0B"/>
    <w:rsid w:val="61A31CC8"/>
    <w:rsid w:val="660F0C88"/>
    <w:rsid w:val="74DD0860"/>
    <w:rsid w:val="7A3B22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BB6037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546DC3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711809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47606"/>
    <w:rsid w:val="0007358F"/>
    <w:rsid w:val="000F0623"/>
    <w:rsid w:val="00152B8E"/>
    <w:rsid w:val="00156AC4"/>
    <w:rsid w:val="001E1052"/>
    <w:rsid w:val="0026616D"/>
    <w:rsid w:val="00272159"/>
    <w:rsid w:val="002E6AD9"/>
    <w:rsid w:val="00323B4F"/>
    <w:rsid w:val="003F62CE"/>
    <w:rsid w:val="004A6324"/>
    <w:rsid w:val="005B18DA"/>
    <w:rsid w:val="006141C6"/>
    <w:rsid w:val="006D7D59"/>
    <w:rsid w:val="00796662"/>
    <w:rsid w:val="007B786C"/>
    <w:rsid w:val="007D644A"/>
    <w:rsid w:val="008E6778"/>
    <w:rsid w:val="00991D0A"/>
    <w:rsid w:val="009D5C75"/>
    <w:rsid w:val="00A22B66"/>
    <w:rsid w:val="00AA2819"/>
    <w:rsid w:val="00AE100B"/>
    <w:rsid w:val="00AE1DC6"/>
    <w:rsid w:val="00D6260C"/>
    <w:rsid w:val="00D65D13"/>
    <w:rsid w:val="00ED132C"/>
    <w:rsid w:val="00FD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46</Pages>
  <Words>8440</Words>
  <Characters>8751</Characters>
  <Lines>212</Lines>
  <Paragraphs>59</Paragraphs>
  <TotalTime>148</TotalTime>
  <ScaleCrop>false</ScaleCrop>
  <LinksUpToDate>false</LinksUpToDate>
  <CharactersWithSpaces>8862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2026-03-23T01:44:56Z</dcterms:modified>
  <dc:title>团体标准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A0EC7A5FA4004571A743C55BE97F9C93_12</vt:lpwstr>
  </property>
</Properties>
</file>