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80AF3">
      <w:pPr>
        <w:ind w:left="-3629" w:right="-3629" w:firstLine="0"/>
        <w:jc w:val="center"/>
        <w:rPr>
          <w:rFonts w:eastAsia="汉仪大宋简"/>
          <w:w w:val="115"/>
          <w:sz w:val="56"/>
        </w:rPr>
      </w:pPr>
      <w:bookmarkStart w:id="0" w:name="_Toc212866601"/>
      <w:bookmarkStart w:id="1" w:name="_Toc208822589"/>
      <w:bookmarkStart w:id="2" w:name="_Toc182122390"/>
    </w:p>
    <w:p w14:paraId="12D8DBDB">
      <w:pPr>
        <w:ind w:left="-3629" w:right="-3629" w:firstLine="0"/>
        <w:jc w:val="center"/>
        <w:rPr>
          <w:rFonts w:eastAsia="汉仪大宋简"/>
          <w:sz w:val="50"/>
        </w:rPr>
      </w:pPr>
    </w:p>
    <w:p w14:paraId="2477104A">
      <w:pPr>
        <w:ind w:left="-3629" w:right="-3629" w:firstLine="0"/>
        <w:jc w:val="center"/>
        <w:rPr>
          <w:rFonts w:eastAsia="汉仪大宋简"/>
          <w:w w:val="128"/>
          <w:sz w:val="52"/>
          <w:szCs w:val="21"/>
        </w:rPr>
      </w:pPr>
      <w:r>
        <w:rPr>
          <w:rFonts w:hint="eastAsia" w:ascii="宋体" w:hAnsi="宋体" w:cs="宋体"/>
          <w:w w:val="115"/>
          <w:sz w:val="72"/>
          <w:szCs w:val="21"/>
        </w:rPr>
        <w:t xml:space="preserve">团 </w:t>
      </w:r>
      <w:r>
        <w:rPr>
          <w:rFonts w:ascii="宋体" w:hAnsi="宋体" w:cs="宋体"/>
          <w:w w:val="115"/>
          <w:sz w:val="72"/>
          <w:szCs w:val="21"/>
        </w:rPr>
        <w:t xml:space="preserve">    </w:t>
      </w:r>
      <w:r>
        <w:rPr>
          <w:rFonts w:hint="eastAsia" w:ascii="宋体" w:hAnsi="宋体" w:cs="宋体"/>
          <w:w w:val="115"/>
          <w:sz w:val="72"/>
          <w:szCs w:val="21"/>
        </w:rPr>
        <w:t xml:space="preserve">体 </w:t>
      </w:r>
      <w:r>
        <w:rPr>
          <w:rFonts w:ascii="宋体" w:hAnsi="宋体" w:cs="宋体"/>
          <w:w w:val="115"/>
          <w:sz w:val="72"/>
          <w:szCs w:val="21"/>
        </w:rPr>
        <w:t xml:space="preserve">   </w:t>
      </w:r>
      <w:r>
        <w:rPr>
          <w:rFonts w:hint="eastAsia" w:ascii="宋体" w:hAnsi="宋体" w:cs="宋体"/>
          <w:w w:val="115"/>
          <w:sz w:val="72"/>
          <w:szCs w:val="21"/>
        </w:rPr>
        <w:t xml:space="preserve">标 </w:t>
      </w:r>
      <w:r>
        <w:rPr>
          <w:rFonts w:ascii="宋体" w:hAnsi="宋体" w:cs="宋体"/>
          <w:w w:val="115"/>
          <w:sz w:val="72"/>
          <w:szCs w:val="21"/>
        </w:rPr>
        <w:t xml:space="preserve">    </w:t>
      </w:r>
      <w:r>
        <w:rPr>
          <w:rFonts w:hint="eastAsia" w:ascii="宋体" w:hAnsi="宋体" w:cs="宋体"/>
          <w:w w:val="115"/>
          <w:sz w:val="72"/>
          <w:szCs w:val="21"/>
        </w:rPr>
        <w:t>准</w:t>
      </w:r>
    </w:p>
    <w:p w14:paraId="06B8B569">
      <w:pPr>
        <w:pStyle w:val="34"/>
        <w:rPr>
          <w:rFonts w:ascii="Times New Roman" w:hAnsi="Times New Roman"/>
          <w:color w:val="auto"/>
        </w:rPr>
      </w:pPr>
      <w:r>
        <w:rPr>
          <w:rFonts w:ascii="Times New Roman" w:hAnsi="Times New Roman"/>
          <w:color w:val="auto"/>
        </w:rPr>
        <w:t>T</w:t>
      </w:r>
      <w:r>
        <w:rPr>
          <w:rFonts w:hint="eastAsia" w:ascii="Times New Roman" w:hAnsi="Times New Roman"/>
          <w:color w:val="auto"/>
        </w:rPr>
        <w:t>/</w:t>
      </w:r>
      <w:r>
        <w:rPr>
          <w:rFonts w:ascii="Times New Roman" w:hAnsi="Times New Roman"/>
          <w:color w:val="auto"/>
        </w:rPr>
        <w:t>ACEF</w:t>
      </w:r>
      <w:r>
        <w:rPr>
          <w:rFonts w:hint="eastAsia" w:ascii="黑体" w:hAnsi="黑体"/>
          <w:color w:val="auto"/>
        </w:rPr>
        <w:t>□□□</w:t>
      </w:r>
      <w:r>
        <w:rPr>
          <w:rFonts w:hint="eastAsia"/>
          <w:color w:val="auto"/>
        </w:rPr>
        <w:t>—20</w:t>
      </w:r>
      <w:r>
        <w:rPr>
          <w:rFonts w:hint="eastAsia" w:ascii="黑体" w:hAnsi="黑体"/>
          <w:color w:val="auto"/>
        </w:rPr>
        <w:t>□□</w:t>
      </w:r>
    </w:p>
    <w:p w14:paraId="77143E67">
      <w:pPr>
        <w:pStyle w:val="35"/>
        <w:spacing w:before="0"/>
        <w:rPr>
          <w:rFonts w:ascii="Times New Roman" w:hAnsi="Times New Roman"/>
          <w:color w:val="auto"/>
        </w:rPr>
      </w:pPr>
      <w:r>
        <w:rPr>
          <w:rFonts w:ascii="Times New Roman" w:hAnsi="Times New Roman" w:eastAsia="汉仪大宋简"/>
          <w:color w:val="auto"/>
          <w:sz w:val="50"/>
        </w:rPr>
        <mc:AlternateContent>
          <mc:Choice Requires="wps">
            <w:drawing>
              <wp:anchor distT="0" distB="0" distL="114300" distR="114300" simplePos="0" relativeHeight="251661312" behindDoc="0" locked="0" layoutInCell="0" allowOverlap="1">
                <wp:simplePos x="0" y="0"/>
                <wp:positionH relativeFrom="column">
                  <wp:posOffset>-109220</wp:posOffset>
                </wp:positionH>
                <wp:positionV relativeFrom="paragraph">
                  <wp:posOffset>151765</wp:posOffset>
                </wp:positionV>
                <wp:extent cx="6120130" cy="0"/>
                <wp:effectExtent l="0" t="0" r="0" b="0"/>
                <wp:wrapNone/>
                <wp:docPr id="3" name="直线 2"/>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8.6pt;margin-top:11.95pt;height:0pt;width:481.9pt;z-index:251661312;mso-width-relative:page;mso-height-relative:page;" filled="f" stroked="t" coordsize="21600,21600" o:allowincell="f" o:gfxdata="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qpsSXYAAAACQEAAA8A&#10;AAAAAAAAAQAgAAAAIgAAAGRycy9kb3ducmV2LnhtbFBLAQIUABQAAAAIAIdO4kBzp0PE3gEAANAD&#10;AAAOAAAAAAAAAAEAIAAAACcBAABkcnMvZTJvRG9jLnhtbFBLBQYAAAAABgAGAFkBAAB3BQAAAAA=&#10;">
                <v:fill on="f" focussize="0,0"/>
                <v:stroke weight="1pt" color="#000000" joinstyle="round"/>
                <v:imagedata o:title=""/>
                <o:lock v:ext="edit" aspectratio="f"/>
              </v:line>
            </w:pict>
          </mc:Fallback>
        </mc:AlternateContent>
      </w:r>
    </w:p>
    <w:p w14:paraId="5EAAFDA3">
      <w:pPr>
        <w:pStyle w:val="35"/>
        <w:spacing w:before="0"/>
        <w:rPr>
          <w:rFonts w:ascii="Times New Roman" w:hAnsi="Times New Roman"/>
          <w:color w:val="auto"/>
        </w:rPr>
      </w:pPr>
    </w:p>
    <w:p w14:paraId="60D138BE">
      <w:pPr>
        <w:pStyle w:val="35"/>
        <w:spacing w:before="0"/>
        <w:rPr>
          <w:rFonts w:ascii="Times New Roman" w:hAnsi="Times New Roman"/>
          <w:color w:val="auto"/>
        </w:rPr>
      </w:pPr>
    </w:p>
    <w:p w14:paraId="557ACBC1">
      <w:pPr>
        <w:pStyle w:val="35"/>
        <w:spacing w:before="0"/>
        <w:rPr>
          <w:rFonts w:ascii="黑体" w:hAnsi="黑体" w:eastAsia="黑体"/>
          <w:color w:val="auto"/>
        </w:rPr>
      </w:pPr>
      <w:bookmarkStart w:id="104" w:name="_GoBack"/>
      <w:r>
        <w:rPr>
          <w:rFonts w:hint="eastAsia" w:ascii="黑体" w:hAnsi="黑体" w:eastAsia="黑体"/>
          <w:color w:val="auto"/>
        </w:rPr>
        <w:t>区域减污降碳协同调控技术</w:t>
      </w:r>
      <w:r>
        <w:rPr>
          <w:rFonts w:ascii="黑体" w:hAnsi="黑体" w:eastAsia="黑体"/>
          <w:color w:val="auto"/>
        </w:rPr>
        <w:t>集成</w:t>
      </w:r>
      <w:r>
        <w:rPr>
          <w:rFonts w:hint="eastAsia" w:ascii="黑体" w:hAnsi="黑体" w:eastAsia="黑体"/>
          <w:color w:val="auto"/>
        </w:rPr>
        <w:t>规范</w:t>
      </w:r>
    </w:p>
    <w:bookmarkEnd w:id="104"/>
    <w:p w14:paraId="69EC7364">
      <w:pPr>
        <w:pStyle w:val="36"/>
        <w:rPr>
          <w:b w:val="0"/>
          <w:bCs/>
          <w:color w:val="auto"/>
        </w:rPr>
      </w:pPr>
      <w:r>
        <w:rPr>
          <w:rFonts w:hint="eastAsia"/>
          <w:b/>
          <w:bCs w:val="0"/>
          <w:color w:val="auto"/>
        </w:rPr>
        <w:t>Regional Pollution Reduction and Carbon Emission Synergy Control Technology Integration Standard</w:t>
      </w:r>
      <w:r>
        <w:rPr>
          <w:rFonts w:hint="eastAsia"/>
          <w:b w:val="0"/>
          <w:bCs/>
          <w:color w:val="auto"/>
        </w:rPr>
        <w:t>（</w:t>
      </w:r>
      <w:r>
        <w:rPr>
          <w:rFonts w:hint="eastAsia"/>
          <w:b w:val="0"/>
          <w:bCs/>
          <w:color w:val="auto"/>
          <w:lang w:val="en-US" w:eastAsia="zh-CN"/>
        </w:rPr>
        <w:t>征求意见稿</w:t>
      </w:r>
      <w:r>
        <w:rPr>
          <w:rFonts w:hint="eastAsia"/>
          <w:b w:val="0"/>
          <w:bCs/>
          <w:color w:val="auto"/>
        </w:rPr>
        <w:t>）</w:t>
      </w:r>
    </w:p>
    <w:p w14:paraId="242A0B1D">
      <w:pPr>
        <w:rPr>
          <w:rFonts w:eastAsia="黑体"/>
          <w:sz w:val="28"/>
          <w:szCs w:val="28"/>
        </w:rPr>
      </w:pPr>
    </w:p>
    <w:p w14:paraId="7BF92B87">
      <w:pPr>
        <w:rPr>
          <w:rFonts w:eastAsia="黑体"/>
          <w:sz w:val="28"/>
          <w:szCs w:val="28"/>
        </w:rPr>
      </w:pPr>
    </w:p>
    <w:p w14:paraId="2107CBA3">
      <w:pPr>
        <w:rPr>
          <w:rFonts w:eastAsia="黑体"/>
          <w:sz w:val="28"/>
          <w:szCs w:val="28"/>
        </w:rPr>
      </w:pPr>
    </w:p>
    <w:p w14:paraId="431BEDC7">
      <w:pPr>
        <w:rPr>
          <w:rFonts w:eastAsia="黑体"/>
          <w:sz w:val="28"/>
          <w:szCs w:val="28"/>
        </w:rPr>
      </w:pPr>
    </w:p>
    <w:p w14:paraId="217DC2A9">
      <w:pPr>
        <w:pStyle w:val="38"/>
        <w:rPr>
          <w:rFonts w:ascii="Times New Roman" w:hAnsi="Times New Roman"/>
        </w:rPr>
      </w:pPr>
      <w:r>
        <w:rPr>
          <w:rFonts w:ascii="Times New Roman" w:hAnsi="Times New Roman"/>
          <w:sz w:val="52"/>
        </w:rPr>
        <mc:AlternateContent>
          <mc:Choice Requires="wps">
            <w:drawing>
              <wp:anchor distT="0" distB="0" distL="114300" distR="114300" simplePos="0" relativeHeight="251660288" behindDoc="0" locked="0" layoutInCell="0" allowOverlap="1">
                <wp:simplePos x="0" y="0"/>
                <wp:positionH relativeFrom="column">
                  <wp:posOffset>-109220</wp:posOffset>
                </wp:positionH>
                <wp:positionV relativeFrom="paragraph">
                  <wp:posOffset>337820</wp:posOffset>
                </wp:positionV>
                <wp:extent cx="6120130" cy="0"/>
                <wp:effectExtent l="0" t="0" r="0" b="0"/>
                <wp:wrapNone/>
                <wp:docPr id="2" name="直线 4"/>
                <wp:cNvGraphicFramePr/>
                <a:graphic xmlns:a="http://schemas.openxmlformats.org/drawingml/2006/main">
                  <a:graphicData uri="http://schemas.microsoft.com/office/word/2010/wordprocessingShape">
                    <wps:wsp>
                      <wps:cNvCnPr/>
                      <wps:spPr>
                        <a:xfrm>
                          <a:off x="0" y="0"/>
                          <a:ext cx="612013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8.6pt;margin-top:26.6pt;height:0pt;width:481.9pt;z-index:251660288;mso-width-relative:page;mso-height-relative:page;" filled="f" stroked="t" coordsize="21600,21600" o:allowincell="f" o:gfxdata="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KDueTYAAAACQEAAA8A&#10;AAAAAAAAAQAgAAAAIgAAAGRycy9kb3ducmV2LnhtbFBLAQIUABQAAAAIAIdO4kCPd/3u3gEAANAD&#10;AAAOAAAAAAAAAAEAIAAAACcBAABkcnMvZTJvRG9jLnhtbFBLBQYAAAAABgAGAFkBAAB3BQAAAAA=&#10;">
                <v:fill on="f" focussize="0,0"/>
                <v:stroke weight="1pt" color="#000000" joinstyle="round"/>
                <v:imagedata o:title=""/>
                <o:lock v:ext="edit" aspectratio="f"/>
              </v:line>
            </w:pict>
          </mc:Fallback>
        </mc:AlternateContent>
      </w:r>
      <w:r>
        <w:rPr>
          <w:rFonts w:ascii="Times New Roman" w:hAnsi="Times New Roman"/>
        </w:rPr>
        <w:t>202</w:t>
      </w:r>
      <w:r>
        <w:rPr>
          <w:rFonts w:hint="eastAsia" w:ascii="黑体" w:hAnsi="黑体"/>
        </w:rPr>
        <w:t>□</w:t>
      </w:r>
      <w:r>
        <w:rPr>
          <w:rFonts w:hint="eastAsia"/>
        </w:rPr>
        <w:t>-</w:t>
      </w:r>
      <w:r>
        <w:rPr>
          <w:rFonts w:hint="eastAsia" w:ascii="黑体" w:hAnsi="黑体"/>
        </w:rPr>
        <w:t>□□</w:t>
      </w:r>
      <w:r>
        <w:rPr>
          <w:rFonts w:hint="eastAsia"/>
        </w:rPr>
        <w:t>-</w:t>
      </w:r>
      <w:r>
        <w:rPr>
          <w:rFonts w:hint="eastAsia" w:ascii="黑体" w:hAnsi="黑体"/>
        </w:rPr>
        <w:t>□□</w:t>
      </w:r>
      <w:r>
        <w:rPr>
          <w:rFonts w:hint="eastAsia" w:ascii="Times New Roman" w:hAnsi="Times New Roman"/>
        </w:rPr>
        <w:t>发布</w:t>
      </w:r>
      <w:r>
        <w:rPr>
          <w:rFonts w:ascii="Times New Roman" w:hAnsi="Times New Roman"/>
        </w:rPr>
        <w:t xml:space="preserve">                                   202</w:t>
      </w:r>
      <w:r>
        <w:rPr>
          <w:rFonts w:hint="eastAsia" w:ascii="黑体" w:hAnsi="黑体"/>
        </w:rPr>
        <w:t>□</w:t>
      </w:r>
      <w:r>
        <w:rPr>
          <w:rFonts w:hint="eastAsia"/>
        </w:rPr>
        <w:t>-</w:t>
      </w:r>
      <w:r>
        <w:rPr>
          <w:rFonts w:hint="eastAsia" w:ascii="黑体" w:hAnsi="黑体"/>
        </w:rPr>
        <w:t>□□</w:t>
      </w:r>
      <w:r>
        <w:rPr>
          <w:rFonts w:hint="eastAsia"/>
        </w:rPr>
        <w:t>-</w:t>
      </w:r>
      <w:r>
        <w:rPr>
          <w:rFonts w:hint="eastAsia" w:ascii="黑体" w:hAnsi="黑体"/>
        </w:rPr>
        <w:t>□□</w:t>
      </w:r>
      <w:r>
        <w:rPr>
          <w:rFonts w:hint="eastAsia" w:ascii="Times New Roman" w:hAnsi="Times New Roman"/>
        </w:rPr>
        <w:t>实施</w:t>
      </w:r>
    </w:p>
    <w:p w14:paraId="70A19F4A">
      <w:pPr>
        <w:snapToGrid w:val="0"/>
        <w:spacing w:before="440"/>
        <w:ind w:firstLine="0"/>
        <w:jc w:val="center"/>
      </w:pPr>
      <w:r>
        <w:rPr>
          <w:rFonts w:hint="eastAsia" w:ascii="宋体" w:hAnsi="宋体" w:cs="宋体"/>
          <w:spacing w:val="60"/>
          <w:w w:val="170"/>
          <w:sz w:val="32"/>
        </w:rPr>
        <w:t>中华环保联合会</w:t>
      </w:r>
      <w:r>
        <w:rPr>
          <w:rFonts w:eastAsia="微软雅黑"/>
          <w:spacing w:val="60"/>
          <w:w w:val="170"/>
          <w:sz w:val="44"/>
        </w:rPr>
        <w:t> </w:t>
      </w:r>
      <w:r>
        <w:rPr>
          <w:rFonts w:hint="eastAsia" w:eastAsia="黑体"/>
          <w:spacing w:val="40"/>
          <w:sz w:val="28"/>
        </w:rPr>
        <w:t>发</w:t>
      </w:r>
      <w:r>
        <w:rPr>
          <w:rFonts w:eastAsia="黑体"/>
          <w:spacing w:val="40"/>
          <w:sz w:val="28"/>
        </w:rPr>
        <w:t> </w:t>
      </w:r>
      <w:r>
        <w:rPr>
          <w:rFonts w:hint="eastAsia" w:eastAsia="黑体"/>
          <w:spacing w:val="40"/>
          <w:sz w:val="28"/>
        </w:rPr>
        <w:t>布</w:t>
      </w:r>
    </w:p>
    <w:p w14:paraId="03B986D3">
      <w:pPr>
        <w:pStyle w:val="2"/>
        <w:sectPr>
          <w:headerReference r:id="rId3" w:type="default"/>
          <w:footerReference r:id="rId5" w:type="default"/>
          <w:headerReference r:id="rId4" w:type="even"/>
          <w:footerReference r:id="rId6" w:type="even"/>
          <w:pgSz w:w="11906" w:h="16838"/>
          <w:pgMar w:top="1984" w:right="1276" w:bottom="1417" w:left="1276" w:header="1418" w:footer="1134" w:gutter="0"/>
          <w:pgNumType w:fmt="lowerRoman" w:start="1"/>
          <w:cols w:space="720" w:num="1"/>
          <w:titlePg/>
          <w:docGrid w:type="linesAndChars" w:linePitch="312" w:charSpace="0"/>
        </w:sectPr>
      </w:pPr>
    </w:p>
    <w:p w14:paraId="65D44E92">
      <w:pPr>
        <w:pStyle w:val="2"/>
      </w:pPr>
      <w:bookmarkStart w:id="3" w:name="_Toc7318"/>
      <w:bookmarkStart w:id="4" w:name="_Toc3425"/>
      <w:bookmarkStart w:id="5" w:name="_Toc175584130"/>
      <w:bookmarkStart w:id="6" w:name="_Toc24977"/>
      <w:bookmarkStart w:id="7" w:name="_Toc16180"/>
      <w:bookmarkStart w:id="8" w:name="_Toc25558"/>
      <w:bookmarkStart w:id="9" w:name="_Toc160440109"/>
      <w:bookmarkStart w:id="10" w:name="_Toc155188019"/>
      <w:bookmarkStart w:id="11" w:name="_Toc17489"/>
      <w:bookmarkStart w:id="12" w:name="_Toc16995"/>
      <w:bookmarkStart w:id="13" w:name="_Toc161391073"/>
      <w:bookmarkStart w:id="14" w:name="_Toc18856"/>
      <w:r>
        <w:rPr>
          <w:rFonts w:hint="eastAsia"/>
        </w:rPr>
        <w:t>目</w:t>
      </w:r>
      <w:r>
        <w:t xml:space="preserve">    </w:t>
      </w:r>
      <w:r>
        <w:rPr>
          <w:rFonts w:hint="eastAsia"/>
        </w:rPr>
        <w:t>次</w:t>
      </w:r>
      <w:bookmarkEnd w:id="3"/>
      <w:bookmarkEnd w:id="4"/>
      <w:bookmarkEnd w:id="5"/>
      <w:bookmarkEnd w:id="6"/>
      <w:bookmarkEnd w:id="7"/>
      <w:bookmarkEnd w:id="8"/>
      <w:bookmarkEnd w:id="9"/>
      <w:bookmarkEnd w:id="10"/>
      <w:bookmarkEnd w:id="11"/>
      <w:bookmarkEnd w:id="12"/>
      <w:bookmarkEnd w:id="13"/>
      <w:bookmarkEnd w:id="14"/>
    </w:p>
    <w:sdt>
      <w:sdtPr>
        <w:rPr>
          <w:rFonts w:ascii="Times New Roman" w:hAnsi="Times New Roman"/>
          <w:caps w:val="0"/>
          <w:kern w:val="21"/>
          <w:sz w:val="21"/>
        </w:rPr>
        <w:id w:val="147480287"/>
        <w:docPartObj>
          <w:docPartGallery w:val="Table of Contents"/>
          <w:docPartUnique/>
        </w:docPartObj>
      </w:sdtPr>
      <w:sdtEndPr>
        <w:rPr>
          <w:rStyle w:val="29"/>
          <w:rFonts w:ascii="Times New Roman" w:hAnsi="Times New Roman" w:eastAsiaTheme="minorEastAsia"/>
          <w:caps/>
          <w:color w:val="0000FF"/>
          <w:kern w:val="2"/>
          <w:sz w:val="21"/>
          <w:u w:val="single"/>
        </w:rPr>
      </w:sdtEndPr>
      <w:sdtContent>
        <w:p w14:paraId="34645702">
          <w:pPr>
            <w:pStyle w:val="19"/>
            <w:spacing w:before="0" w:after="0" w:line="360" w:lineRule="exact"/>
            <w:rPr>
              <w:rFonts w:ascii="Times New Roman" w:hAnsi="Times New Roman" w:cs="Times New Roman" w:eastAsiaTheme="minorEastAsia"/>
              <w:caps/>
              <w:color w:val="auto"/>
              <w:kern w:val="2"/>
              <w:sz w:val="21"/>
              <w:u w:val="single"/>
              <w:lang w:val="en-US" w:eastAsia="zh-CN" w:bidi="ar-SA"/>
            </w:rPr>
          </w:pPr>
          <w:r>
            <w:rPr>
              <w:rStyle w:val="29"/>
              <w:rFonts w:ascii="Times New Roman" w:hAnsi="Times New Roman" w:eastAsiaTheme="minorEastAsia"/>
              <w:color w:val="auto"/>
            </w:rPr>
            <w:fldChar w:fldCharType="begin"/>
          </w:r>
          <w:r>
            <w:rPr>
              <w:rStyle w:val="29"/>
              <w:rFonts w:ascii="Times New Roman" w:hAnsi="Times New Roman" w:eastAsiaTheme="minorEastAsia"/>
              <w:color w:val="auto"/>
            </w:rPr>
            <w:instrText xml:space="preserve">TOC \o "1-1" \h \u </w:instrText>
          </w:r>
          <w:r>
            <w:rPr>
              <w:rStyle w:val="29"/>
              <w:rFonts w:ascii="Times New Roman" w:hAnsi="Times New Roman" w:eastAsiaTheme="minorEastAsia"/>
              <w:color w:val="auto"/>
            </w:rPr>
            <w:fldChar w:fldCharType="separate"/>
          </w:r>
        </w:p>
        <w:p w14:paraId="457374EE">
          <w:pPr>
            <w:pStyle w:val="19"/>
            <w:tabs>
              <w:tab w:val="right" w:leader="dot" w:pos="9354"/>
              <w:tab w:val="clear" w:pos="8948"/>
            </w:tabs>
            <w:rPr>
              <w:rFonts w:hint="eastAsia" w:eastAsia="黑体"/>
              <w:b w:val="0"/>
              <w:bCs w:val="0"/>
              <w:kern w:val="32"/>
              <w:szCs w:val="32"/>
            </w:rPr>
          </w:pPr>
          <w:r>
            <w:rPr>
              <w:rFonts w:hint="eastAsia" w:ascii="Calibri" w:hAnsi="宋体" w:eastAsia="黑体"/>
              <w:b w:val="0"/>
              <w:bCs w:val="0"/>
              <w:kern w:val="32"/>
              <w:szCs w:val="32"/>
            </w:rPr>
            <w:fldChar w:fldCharType="begin"/>
          </w:r>
          <w:r>
            <w:rPr>
              <w:rFonts w:hint="eastAsia" w:ascii="Calibri" w:hAnsi="宋体" w:eastAsia="黑体"/>
              <w:b w:val="0"/>
              <w:bCs w:val="0"/>
              <w:kern w:val="32"/>
              <w:szCs w:val="32"/>
            </w:rPr>
            <w:instrText xml:space="preserve"> HYPERLINK \l _Toc16995 </w:instrText>
          </w:r>
          <w:r>
            <w:rPr>
              <w:rFonts w:hint="eastAsia" w:ascii="Calibri" w:hAnsi="宋体" w:eastAsia="黑体"/>
              <w:b w:val="0"/>
              <w:bCs w:val="0"/>
              <w:kern w:val="32"/>
              <w:szCs w:val="32"/>
            </w:rPr>
            <w:fldChar w:fldCharType="separate"/>
          </w:r>
          <w:r>
            <w:rPr>
              <w:rFonts w:hint="eastAsia" w:eastAsia="黑体"/>
              <w:b w:val="0"/>
              <w:bCs w:val="0"/>
              <w:kern w:val="32"/>
              <w:szCs w:val="32"/>
            </w:rPr>
            <w:t>目    次</w:t>
          </w:r>
          <w:r>
            <w:rPr>
              <w:rFonts w:hint="eastAsia" w:eastAsia="黑体"/>
              <w:b w:val="0"/>
              <w:bCs w:val="0"/>
              <w:kern w:val="32"/>
              <w:szCs w:val="32"/>
            </w:rPr>
            <w:tab/>
          </w:r>
          <w:r>
            <w:rPr>
              <w:rFonts w:hint="eastAsia" w:eastAsia="黑体"/>
              <w:b w:val="0"/>
              <w:bCs w:val="0"/>
              <w:kern w:val="32"/>
              <w:szCs w:val="32"/>
            </w:rPr>
            <w:fldChar w:fldCharType="begin"/>
          </w:r>
          <w:r>
            <w:rPr>
              <w:rFonts w:hint="eastAsia" w:eastAsia="黑体"/>
              <w:b w:val="0"/>
              <w:bCs w:val="0"/>
              <w:kern w:val="32"/>
              <w:szCs w:val="32"/>
            </w:rPr>
            <w:instrText xml:space="preserve"> PAGEREF _Toc16995 \h </w:instrText>
          </w:r>
          <w:r>
            <w:rPr>
              <w:rFonts w:hint="eastAsia" w:eastAsia="黑体"/>
              <w:b w:val="0"/>
              <w:bCs w:val="0"/>
              <w:kern w:val="32"/>
              <w:szCs w:val="32"/>
            </w:rPr>
            <w:fldChar w:fldCharType="separate"/>
          </w:r>
          <w:r>
            <w:rPr>
              <w:rFonts w:hint="eastAsia" w:eastAsia="黑体"/>
              <w:b w:val="0"/>
              <w:bCs w:val="0"/>
              <w:kern w:val="32"/>
              <w:szCs w:val="32"/>
            </w:rPr>
            <w:t>I</w:t>
          </w:r>
          <w:r>
            <w:rPr>
              <w:rFonts w:hint="eastAsia" w:eastAsia="黑体"/>
              <w:b w:val="0"/>
              <w:bCs w:val="0"/>
              <w:kern w:val="32"/>
              <w:szCs w:val="32"/>
            </w:rPr>
            <w:fldChar w:fldCharType="end"/>
          </w:r>
          <w:r>
            <w:rPr>
              <w:rFonts w:hint="eastAsia" w:ascii="Calibri" w:hAnsi="宋体" w:eastAsia="黑体"/>
              <w:b w:val="0"/>
              <w:bCs w:val="0"/>
              <w:kern w:val="32"/>
              <w:szCs w:val="32"/>
            </w:rPr>
            <w:fldChar w:fldCharType="end"/>
          </w:r>
        </w:p>
        <w:p w14:paraId="1286D529">
          <w:pPr>
            <w:pStyle w:val="19"/>
            <w:tabs>
              <w:tab w:val="right" w:leader="dot" w:pos="9354"/>
              <w:tab w:val="clear" w:pos="8948"/>
            </w:tabs>
            <w:rPr>
              <w:b w:val="0"/>
              <w:bCs w:val="0"/>
            </w:rPr>
          </w:pPr>
          <w:r>
            <w:rPr>
              <w:rFonts w:hint="eastAsia" w:ascii="Calibri" w:hAnsi="宋体" w:eastAsia="黑体"/>
              <w:b w:val="0"/>
              <w:bCs w:val="0"/>
              <w:kern w:val="32"/>
              <w:szCs w:val="32"/>
            </w:rPr>
            <w:fldChar w:fldCharType="begin"/>
          </w:r>
          <w:r>
            <w:rPr>
              <w:rFonts w:hint="eastAsia" w:ascii="Calibri" w:hAnsi="宋体" w:eastAsia="黑体"/>
              <w:b w:val="0"/>
              <w:bCs w:val="0"/>
              <w:kern w:val="32"/>
              <w:szCs w:val="32"/>
            </w:rPr>
            <w:instrText xml:space="preserve"> HYPERLINK \l _Toc23998 </w:instrText>
          </w:r>
          <w:r>
            <w:rPr>
              <w:rFonts w:hint="eastAsia" w:ascii="Calibri" w:hAnsi="宋体" w:eastAsia="黑体"/>
              <w:b w:val="0"/>
              <w:bCs w:val="0"/>
              <w:kern w:val="32"/>
              <w:szCs w:val="32"/>
            </w:rPr>
            <w:fldChar w:fldCharType="separate"/>
          </w:r>
          <w:r>
            <w:rPr>
              <w:rFonts w:hint="eastAsia" w:eastAsia="黑体"/>
              <w:b w:val="0"/>
              <w:bCs w:val="0"/>
              <w:kern w:val="32"/>
              <w:szCs w:val="32"/>
            </w:rPr>
            <w:t>前    言</w:t>
          </w:r>
          <w:r>
            <w:rPr>
              <w:rFonts w:hint="eastAsia" w:eastAsia="黑体"/>
              <w:b w:val="0"/>
              <w:bCs w:val="0"/>
              <w:kern w:val="32"/>
              <w:szCs w:val="32"/>
            </w:rPr>
            <w:tab/>
          </w:r>
          <w:r>
            <w:rPr>
              <w:rFonts w:hint="eastAsia" w:eastAsia="黑体"/>
              <w:b w:val="0"/>
              <w:bCs w:val="0"/>
              <w:kern w:val="32"/>
              <w:szCs w:val="32"/>
            </w:rPr>
            <w:fldChar w:fldCharType="begin"/>
          </w:r>
          <w:r>
            <w:rPr>
              <w:rFonts w:hint="eastAsia" w:eastAsia="黑体"/>
              <w:b w:val="0"/>
              <w:bCs w:val="0"/>
              <w:kern w:val="32"/>
              <w:szCs w:val="32"/>
            </w:rPr>
            <w:instrText xml:space="preserve"> PAGEREF _Toc23998 \h </w:instrText>
          </w:r>
          <w:r>
            <w:rPr>
              <w:rFonts w:hint="eastAsia" w:eastAsia="黑体"/>
              <w:b w:val="0"/>
              <w:bCs w:val="0"/>
              <w:kern w:val="32"/>
              <w:szCs w:val="32"/>
            </w:rPr>
            <w:fldChar w:fldCharType="separate"/>
          </w:r>
          <w:r>
            <w:rPr>
              <w:rFonts w:hint="eastAsia" w:eastAsia="黑体"/>
              <w:b w:val="0"/>
              <w:bCs w:val="0"/>
              <w:kern w:val="32"/>
              <w:szCs w:val="32"/>
            </w:rPr>
            <w:t>II</w:t>
          </w:r>
          <w:r>
            <w:rPr>
              <w:rFonts w:hint="eastAsia" w:eastAsia="黑体"/>
              <w:b w:val="0"/>
              <w:bCs w:val="0"/>
              <w:kern w:val="32"/>
              <w:szCs w:val="32"/>
            </w:rPr>
            <w:fldChar w:fldCharType="end"/>
          </w:r>
          <w:r>
            <w:rPr>
              <w:rFonts w:hint="eastAsia" w:ascii="Calibri" w:hAnsi="宋体" w:eastAsia="黑体"/>
              <w:b w:val="0"/>
              <w:bCs w:val="0"/>
              <w:kern w:val="32"/>
              <w:szCs w:val="32"/>
            </w:rPr>
            <w:fldChar w:fldCharType="end"/>
          </w:r>
        </w:p>
        <w:p w14:paraId="420A3DB0">
          <w:pPr>
            <w:pStyle w:val="19"/>
            <w:tabs>
              <w:tab w:val="right" w:leader="dot" w:pos="9354"/>
              <w:tab w:val="clear" w:pos="8948"/>
            </w:tabs>
            <w:rPr>
              <w:b w:val="0"/>
              <w:bCs w:val="0"/>
            </w:rPr>
          </w:pPr>
          <w:r>
            <w:rPr>
              <w:rFonts w:ascii="Times New Roman" w:hAnsi="Times New Roman" w:eastAsiaTheme="minorEastAsia"/>
              <w:b w:val="0"/>
              <w:bCs w:val="0"/>
              <w:color w:val="auto"/>
            </w:rPr>
            <w:fldChar w:fldCharType="begin"/>
          </w:r>
          <w:r>
            <w:rPr>
              <w:rFonts w:ascii="Times New Roman" w:hAnsi="Times New Roman" w:eastAsiaTheme="minorEastAsia"/>
              <w:b w:val="0"/>
              <w:bCs w:val="0"/>
            </w:rPr>
            <w:instrText xml:space="preserve"> HYPERLINK \l _Toc7305 </w:instrText>
          </w:r>
          <w:r>
            <w:rPr>
              <w:rFonts w:ascii="Times New Roman" w:hAnsi="Times New Roman" w:eastAsiaTheme="minorEastAsia"/>
              <w:b w:val="0"/>
              <w:bCs w:val="0"/>
            </w:rPr>
            <w:fldChar w:fldCharType="separate"/>
          </w:r>
          <w:r>
            <w:rPr>
              <w:rFonts w:hint="eastAsia" w:eastAsia="黑体"/>
              <w:b w:val="0"/>
              <w:bCs w:val="0"/>
              <w:kern w:val="32"/>
              <w:szCs w:val="32"/>
            </w:rPr>
            <w:t>区域减污降碳协同调控技术集成规范</w:t>
          </w:r>
          <w:r>
            <w:rPr>
              <w:b w:val="0"/>
              <w:bCs w:val="0"/>
            </w:rPr>
            <w:tab/>
          </w:r>
          <w:r>
            <w:rPr>
              <w:b w:val="0"/>
              <w:bCs w:val="0"/>
            </w:rPr>
            <w:fldChar w:fldCharType="begin"/>
          </w:r>
          <w:r>
            <w:rPr>
              <w:b w:val="0"/>
              <w:bCs w:val="0"/>
            </w:rPr>
            <w:instrText xml:space="preserve"> PAGEREF _Toc7305 \h </w:instrText>
          </w:r>
          <w:r>
            <w:rPr>
              <w:b w:val="0"/>
              <w:bCs w:val="0"/>
            </w:rPr>
            <w:fldChar w:fldCharType="separate"/>
          </w:r>
          <w:r>
            <w:rPr>
              <w:b w:val="0"/>
              <w:bCs w:val="0"/>
            </w:rPr>
            <w:t>3</w:t>
          </w:r>
          <w:r>
            <w:rPr>
              <w:b w:val="0"/>
              <w:bCs w:val="0"/>
            </w:rPr>
            <w:fldChar w:fldCharType="end"/>
          </w:r>
          <w:r>
            <w:rPr>
              <w:rFonts w:ascii="Times New Roman" w:hAnsi="Times New Roman" w:eastAsiaTheme="minorEastAsia"/>
              <w:b w:val="0"/>
              <w:bCs w:val="0"/>
              <w:color w:val="auto"/>
            </w:rPr>
            <w:fldChar w:fldCharType="end"/>
          </w:r>
        </w:p>
        <w:p w14:paraId="1D8DADAD">
          <w:pPr>
            <w:pStyle w:val="19"/>
            <w:tabs>
              <w:tab w:val="right" w:leader="dot" w:pos="9354"/>
              <w:tab w:val="clear" w:pos="8948"/>
            </w:tabs>
            <w:rPr>
              <w:b w:val="0"/>
              <w:bCs w:val="0"/>
            </w:rPr>
          </w:pPr>
          <w:r>
            <w:rPr>
              <w:rFonts w:ascii="Times New Roman" w:hAnsi="Times New Roman" w:eastAsiaTheme="minorEastAsia"/>
              <w:b w:val="0"/>
              <w:bCs w:val="0"/>
              <w:color w:val="auto"/>
            </w:rPr>
            <w:fldChar w:fldCharType="begin"/>
          </w:r>
          <w:r>
            <w:rPr>
              <w:rFonts w:ascii="Times New Roman" w:hAnsi="Times New Roman" w:eastAsiaTheme="minorEastAsia"/>
              <w:b w:val="0"/>
              <w:bCs w:val="0"/>
            </w:rPr>
            <w:instrText xml:space="preserve"> HYPERLINK \l _Toc16904 </w:instrText>
          </w:r>
          <w:r>
            <w:rPr>
              <w:rFonts w:ascii="Times New Roman" w:hAnsi="Times New Roman" w:eastAsiaTheme="minorEastAsia"/>
              <w:b w:val="0"/>
              <w:bCs w:val="0"/>
            </w:rPr>
            <w:fldChar w:fldCharType="separate"/>
          </w:r>
          <w:r>
            <w:rPr>
              <w:rFonts w:eastAsia="黑体"/>
              <w:b w:val="0"/>
              <w:bCs w:val="0"/>
              <w:kern w:val="44"/>
            </w:rPr>
            <w:t xml:space="preserve">1  </w:t>
          </w:r>
          <w:r>
            <w:rPr>
              <w:rFonts w:hint="eastAsia" w:eastAsia="黑体"/>
              <w:b w:val="0"/>
              <w:bCs w:val="0"/>
              <w:kern w:val="44"/>
            </w:rPr>
            <w:t>范围</w:t>
          </w:r>
          <w:r>
            <w:rPr>
              <w:b w:val="0"/>
              <w:bCs w:val="0"/>
            </w:rPr>
            <w:tab/>
          </w:r>
          <w:r>
            <w:rPr>
              <w:b w:val="0"/>
              <w:bCs w:val="0"/>
            </w:rPr>
            <w:fldChar w:fldCharType="begin"/>
          </w:r>
          <w:r>
            <w:rPr>
              <w:b w:val="0"/>
              <w:bCs w:val="0"/>
            </w:rPr>
            <w:instrText xml:space="preserve"> PAGEREF _Toc16904 \h </w:instrText>
          </w:r>
          <w:r>
            <w:rPr>
              <w:b w:val="0"/>
              <w:bCs w:val="0"/>
            </w:rPr>
            <w:fldChar w:fldCharType="separate"/>
          </w:r>
          <w:r>
            <w:rPr>
              <w:b w:val="0"/>
              <w:bCs w:val="0"/>
            </w:rPr>
            <w:t>3</w:t>
          </w:r>
          <w:r>
            <w:rPr>
              <w:b w:val="0"/>
              <w:bCs w:val="0"/>
            </w:rPr>
            <w:fldChar w:fldCharType="end"/>
          </w:r>
          <w:r>
            <w:rPr>
              <w:rFonts w:ascii="Times New Roman" w:hAnsi="Times New Roman" w:eastAsiaTheme="minorEastAsia"/>
              <w:b w:val="0"/>
              <w:bCs w:val="0"/>
              <w:color w:val="auto"/>
            </w:rPr>
            <w:fldChar w:fldCharType="end"/>
          </w:r>
        </w:p>
        <w:p w14:paraId="57D01442">
          <w:pPr>
            <w:pStyle w:val="19"/>
            <w:tabs>
              <w:tab w:val="right" w:leader="dot" w:pos="9354"/>
              <w:tab w:val="clear" w:pos="8948"/>
            </w:tabs>
            <w:rPr>
              <w:b w:val="0"/>
              <w:bCs w:val="0"/>
            </w:rPr>
          </w:pPr>
          <w:r>
            <w:rPr>
              <w:rFonts w:ascii="Times New Roman" w:hAnsi="Times New Roman" w:eastAsiaTheme="minorEastAsia"/>
              <w:b w:val="0"/>
              <w:bCs w:val="0"/>
              <w:color w:val="auto"/>
            </w:rPr>
            <w:fldChar w:fldCharType="begin"/>
          </w:r>
          <w:r>
            <w:rPr>
              <w:rFonts w:ascii="Times New Roman" w:hAnsi="Times New Roman" w:eastAsiaTheme="minorEastAsia"/>
              <w:b w:val="0"/>
              <w:bCs w:val="0"/>
            </w:rPr>
            <w:instrText xml:space="preserve"> HYPERLINK \l _Toc11928 </w:instrText>
          </w:r>
          <w:r>
            <w:rPr>
              <w:rFonts w:ascii="Times New Roman" w:hAnsi="Times New Roman" w:eastAsiaTheme="minorEastAsia"/>
              <w:b w:val="0"/>
              <w:bCs w:val="0"/>
            </w:rPr>
            <w:fldChar w:fldCharType="separate"/>
          </w:r>
          <w:r>
            <w:rPr>
              <w:rFonts w:eastAsia="黑体"/>
              <w:b w:val="0"/>
              <w:bCs w:val="0"/>
              <w:kern w:val="44"/>
            </w:rPr>
            <w:t xml:space="preserve">2  </w:t>
          </w:r>
          <w:r>
            <w:rPr>
              <w:rFonts w:hint="eastAsia" w:eastAsia="黑体"/>
              <w:b w:val="0"/>
              <w:bCs w:val="0"/>
              <w:kern w:val="44"/>
            </w:rPr>
            <w:t>规范性引用文件</w:t>
          </w:r>
          <w:r>
            <w:rPr>
              <w:b w:val="0"/>
              <w:bCs w:val="0"/>
            </w:rPr>
            <w:tab/>
          </w:r>
          <w:r>
            <w:rPr>
              <w:b w:val="0"/>
              <w:bCs w:val="0"/>
            </w:rPr>
            <w:fldChar w:fldCharType="begin"/>
          </w:r>
          <w:r>
            <w:rPr>
              <w:b w:val="0"/>
              <w:bCs w:val="0"/>
            </w:rPr>
            <w:instrText xml:space="preserve"> PAGEREF _Toc11928 \h </w:instrText>
          </w:r>
          <w:r>
            <w:rPr>
              <w:b w:val="0"/>
              <w:bCs w:val="0"/>
            </w:rPr>
            <w:fldChar w:fldCharType="separate"/>
          </w:r>
          <w:r>
            <w:rPr>
              <w:b w:val="0"/>
              <w:bCs w:val="0"/>
            </w:rPr>
            <w:t>3</w:t>
          </w:r>
          <w:r>
            <w:rPr>
              <w:b w:val="0"/>
              <w:bCs w:val="0"/>
            </w:rPr>
            <w:fldChar w:fldCharType="end"/>
          </w:r>
          <w:r>
            <w:rPr>
              <w:rFonts w:ascii="Times New Roman" w:hAnsi="Times New Roman" w:eastAsiaTheme="minorEastAsia"/>
              <w:b w:val="0"/>
              <w:bCs w:val="0"/>
              <w:color w:val="auto"/>
            </w:rPr>
            <w:fldChar w:fldCharType="end"/>
          </w:r>
        </w:p>
        <w:p w14:paraId="29FC55B5">
          <w:pPr>
            <w:pStyle w:val="19"/>
            <w:tabs>
              <w:tab w:val="right" w:leader="dot" w:pos="9354"/>
              <w:tab w:val="clear" w:pos="8948"/>
            </w:tabs>
            <w:rPr>
              <w:b w:val="0"/>
              <w:bCs w:val="0"/>
            </w:rPr>
          </w:pPr>
          <w:r>
            <w:rPr>
              <w:rFonts w:ascii="Times New Roman" w:hAnsi="Times New Roman" w:eastAsiaTheme="minorEastAsia"/>
              <w:b w:val="0"/>
              <w:bCs w:val="0"/>
              <w:color w:val="auto"/>
            </w:rPr>
            <w:fldChar w:fldCharType="begin"/>
          </w:r>
          <w:r>
            <w:rPr>
              <w:rFonts w:ascii="Times New Roman" w:hAnsi="Times New Roman" w:eastAsiaTheme="minorEastAsia"/>
              <w:b w:val="0"/>
              <w:bCs w:val="0"/>
            </w:rPr>
            <w:instrText xml:space="preserve"> HYPERLINK \l _Toc2480 </w:instrText>
          </w:r>
          <w:r>
            <w:rPr>
              <w:rFonts w:ascii="Times New Roman" w:hAnsi="Times New Roman" w:eastAsiaTheme="minorEastAsia"/>
              <w:b w:val="0"/>
              <w:bCs w:val="0"/>
            </w:rPr>
            <w:fldChar w:fldCharType="separate"/>
          </w:r>
          <w:r>
            <w:rPr>
              <w:rFonts w:eastAsia="黑体"/>
              <w:b w:val="0"/>
              <w:bCs w:val="0"/>
              <w:kern w:val="44"/>
            </w:rPr>
            <w:t xml:space="preserve">3  </w:t>
          </w:r>
          <w:r>
            <w:rPr>
              <w:rFonts w:hint="eastAsia" w:eastAsia="黑体"/>
              <w:b w:val="0"/>
              <w:bCs w:val="0"/>
              <w:kern w:val="44"/>
            </w:rPr>
            <w:t>术语和定义</w:t>
          </w:r>
          <w:r>
            <w:rPr>
              <w:b w:val="0"/>
              <w:bCs w:val="0"/>
            </w:rPr>
            <w:tab/>
          </w:r>
          <w:r>
            <w:rPr>
              <w:b w:val="0"/>
              <w:bCs w:val="0"/>
            </w:rPr>
            <w:fldChar w:fldCharType="begin"/>
          </w:r>
          <w:r>
            <w:rPr>
              <w:b w:val="0"/>
              <w:bCs w:val="0"/>
            </w:rPr>
            <w:instrText xml:space="preserve"> PAGEREF _Toc2480 \h </w:instrText>
          </w:r>
          <w:r>
            <w:rPr>
              <w:b w:val="0"/>
              <w:bCs w:val="0"/>
            </w:rPr>
            <w:fldChar w:fldCharType="separate"/>
          </w:r>
          <w:r>
            <w:rPr>
              <w:b w:val="0"/>
              <w:bCs w:val="0"/>
            </w:rPr>
            <w:t>3</w:t>
          </w:r>
          <w:r>
            <w:rPr>
              <w:b w:val="0"/>
              <w:bCs w:val="0"/>
            </w:rPr>
            <w:fldChar w:fldCharType="end"/>
          </w:r>
          <w:r>
            <w:rPr>
              <w:rFonts w:ascii="Times New Roman" w:hAnsi="Times New Roman" w:eastAsiaTheme="minorEastAsia"/>
              <w:b w:val="0"/>
              <w:bCs w:val="0"/>
              <w:color w:val="auto"/>
            </w:rPr>
            <w:fldChar w:fldCharType="end"/>
          </w:r>
        </w:p>
        <w:p w14:paraId="26FF44FF">
          <w:pPr>
            <w:pStyle w:val="19"/>
            <w:tabs>
              <w:tab w:val="right" w:leader="dot" w:pos="9354"/>
              <w:tab w:val="clear" w:pos="8948"/>
            </w:tabs>
            <w:rPr>
              <w:b w:val="0"/>
              <w:bCs w:val="0"/>
            </w:rPr>
          </w:pPr>
          <w:r>
            <w:rPr>
              <w:rFonts w:ascii="Times New Roman" w:hAnsi="Times New Roman" w:eastAsiaTheme="minorEastAsia"/>
              <w:b w:val="0"/>
              <w:bCs w:val="0"/>
              <w:color w:val="auto"/>
            </w:rPr>
            <w:fldChar w:fldCharType="begin"/>
          </w:r>
          <w:r>
            <w:rPr>
              <w:rFonts w:ascii="Times New Roman" w:hAnsi="Times New Roman" w:eastAsiaTheme="minorEastAsia"/>
              <w:b w:val="0"/>
              <w:bCs w:val="0"/>
            </w:rPr>
            <w:instrText xml:space="preserve"> HYPERLINK \l _Toc11839 </w:instrText>
          </w:r>
          <w:r>
            <w:rPr>
              <w:rFonts w:ascii="Times New Roman" w:hAnsi="Times New Roman" w:eastAsiaTheme="minorEastAsia"/>
              <w:b w:val="0"/>
              <w:bCs w:val="0"/>
            </w:rPr>
            <w:fldChar w:fldCharType="separate"/>
          </w:r>
          <w:r>
            <w:rPr>
              <w:rFonts w:eastAsia="黑体"/>
              <w:b w:val="0"/>
              <w:bCs w:val="0"/>
              <w:kern w:val="44"/>
            </w:rPr>
            <w:t xml:space="preserve">4  </w:t>
          </w:r>
          <w:r>
            <w:rPr>
              <w:rFonts w:hint="eastAsia" w:eastAsia="黑体"/>
              <w:b w:val="0"/>
              <w:bCs w:val="0"/>
              <w:kern w:val="44"/>
              <w:lang w:val="en-US" w:eastAsia="zh-CN"/>
            </w:rPr>
            <w:t>总体要求</w:t>
          </w:r>
          <w:r>
            <w:rPr>
              <w:b w:val="0"/>
              <w:bCs w:val="0"/>
            </w:rPr>
            <w:tab/>
          </w:r>
          <w:r>
            <w:rPr>
              <w:b w:val="0"/>
              <w:bCs w:val="0"/>
            </w:rPr>
            <w:fldChar w:fldCharType="begin"/>
          </w:r>
          <w:r>
            <w:rPr>
              <w:b w:val="0"/>
              <w:bCs w:val="0"/>
            </w:rPr>
            <w:instrText xml:space="preserve"> PAGEREF _Toc11839 \h </w:instrText>
          </w:r>
          <w:r>
            <w:rPr>
              <w:b w:val="0"/>
              <w:bCs w:val="0"/>
            </w:rPr>
            <w:fldChar w:fldCharType="separate"/>
          </w:r>
          <w:r>
            <w:rPr>
              <w:b w:val="0"/>
              <w:bCs w:val="0"/>
            </w:rPr>
            <w:t>3</w:t>
          </w:r>
          <w:r>
            <w:rPr>
              <w:b w:val="0"/>
              <w:bCs w:val="0"/>
            </w:rPr>
            <w:fldChar w:fldCharType="end"/>
          </w:r>
          <w:r>
            <w:rPr>
              <w:rFonts w:ascii="Times New Roman" w:hAnsi="Times New Roman" w:eastAsiaTheme="minorEastAsia"/>
              <w:b w:val="0"/>
              <w:bCs w:val="0"/>
              <w:color w:val="auto"/>
            </w:rPr>
            <w:fldChar w:fldCharType="end"/>
          </w:r>
        </w:p>
        <w:p w14:paraId="103C78FF">
          <w:pPr>
            <w:pStyle w:val="19"/>
            <w:tabs>
              <w:tab w:val="right" w:leader="dot" w:pos="9354"/>
              <w:tab w:val="clear" w:pos="8948"/>
            </w:tabs>
            <w:rPr>
              <w:b w:val="0"/>
              <w:bCs w:val="0"/>
            </w:rPr>
          </w:pPr>
          <w:r>
            <w:rPr>
              <w:rFonts w:ascii="Times New Roman" w:hAnsi="Times New Roman" w:eastAsiaTheme="minorEastAsia"/>
              <w:b w:val="0"/>
              <w:bCs w:val="0"/>
              <w:color w:val="auto"/>
            </w:rPr>
            <w:fldChar w:fldCharType="begin"/>
          </w:r>
          <w:r>
            <w:rPr>
              <w:rFonts w:ascii="Times New Roman" w:hAnsi="Times New Roman" w:eastAsiaTheme="minorEastAsia"/>
              <w:b w:val="0"/>
              <w:bCs w:val="0"/>
            </w:rPr>
            <w:instrText xml:space="preserve"> HYPERLINK \l _Toc5756 </w:instrText>
          </w:r>
          <w:r>
            <w:rPr>
              <w:rFonts w:ascii="Times New Roman" w:hAnsi="Times New Roman" w:eastAsiaTheme="minorEastAsia"/>
              <w:b w:val="0"/>
              <w:bCs w:val="0"/>
            </w:rPr>
            <w:fldChar w:fldCharType="separate"/>
          </w:r>
          <w:r>
            <w:rPr>
              <w:rFonts w:hint="eastAsia" w:eastAsia="黑体"/>
              <w:b w:val="0"/>
              <w:bCs w:val="0"/>
              <w:kern w:val="44"/>
            </w:rPr>
            <w:t>5</w:t>
          </w:r>
          <w:r>
            <w:rPr>
              <w:rFonts w:eastAsia="黑体"/>
              <w:b w:val="0"/>
              <w:bCs w:val="0"/>
              <w:kern w:val="44"/>
            </w:rPr>
            <w:t xml:space="preserve">  </w:t>
          </w:r>
          <w:r>
            <w:rPr>
              <w:rFonts w:hint="eastAsia" w:eastAsia="黑体"/>
              <w:b w:val="0"/>
              <w:bCs w:val="0"/>
              <w:kern w:val="44"/>
            </w:rPr>
            <w:t>技术清单梳理</w:t>
          </w:r>
          <w:r>
            <w:rPr>
              <w:b w:val="0"/>
              <w:bCs w:val="0"/>
            </w:rPr>
            <w:tab/>
          </w:r>
          <w:r>
            <w:rPr>
              <w:b w:val="0"/>
              <w:bCs w:val="0"/>
            </w:rPr>
            <w:fldChar w:fldCharType="begin"/>
          </w:r>
          <w:r>
            <w:rPr>
              <w:b w:val="0"/>
              <w:bCs w:val="0"/>
            </w:rPr>
            <w:instrText xml:space="preserve"> PAGEREF _Toc5756 \h </w:instrText>
          </w:r>
          <w:r>
            <w:rPr>
              <w:b w:val="0"/>
              <w:bCs w:val="0"/>
            </w:rPr>
            <w:fldChar w:fldCharType="separate"/>
          </w:r>
          <w:r>
            <w:rPr>
              <w:b w:val="0"/>
              <w:bCs w:val="0"/>
            </w:rPr>
            <w:t>5</w:t>
          </w:r>
          <w:r>
            <w:rPr>
              <w:b w:val="0"/>
              <w:bCs w:val="0"/>
            </w:rPr>
            <w:fldChar w:fldCharType="end"/>
          </w:r>
          <w:r>
            <w:rPr>
              <w:rFonts w:ascii="Times New Roman" w:hAnsi="Times New Roman" w:eastAsiaTheme="minorEastAsia"/>
              <w:b w:val="0"/>
              <w:bCs w:val="0"/>
              <w:color w:val="auto"/>
            </w:rPr>
            <w:fldChar w:fldCharType="end"/>
          </w:r>
        </w:p>
        <w:p w14:paraId="33113F27">
          <w:pPr>
            <w:pStyle w:val="19"/>
            <w:tabs>
              <w:tab w:val="right" w:leader="dot" w:pos="9354"/>
              <w:tab w:val="clear" w:pos="8948"/>
            </w:tabs>
            <w:rPr>
              <w:b w:val="0"/>
              <w:bCs w:val="0"/>
            </w:rPr>
          </w:pPr>
          <w:r>
            <w:rPr>
              <w:rFonts w:ascii="Times New Roman" w:hAnsi="Times New Roman" w:eastAsiaTheme="minorEastAsia"/>
              <w:b w:val="0"/>
              <w:bCs w:val="0"/>
              <w:color w:val="auto"/>
            </w:rPr>
            <w:fldChar w:fldCharType="begin"/>
          </w:r>
          <w:r>
            <w:rPr>
              <w:rFonts w:ascii="Times New Roman" w:hAnsi="Times New Roman" w:eastAsiaTheme="minorEastAsia"/>
              <w:b w:val="0"/>
              <w:bCs w:val="0"/>
            </w:rPr>
            <w:instrText xml:space="preserve"> HYPERLINK \l _Toc13749 </w:instrText>
          </w:r>
          <w:r>
            <w:rPr>
              <w:rFonts w:ascii="Times New Roman" w:hAnsi="Times New Roman" w:eastAsiaTheme="minorEastAsia"/>
              <w:b w:val="0"/>
              <w:bCs w:val="0"/>
            </w:rPr>
            <w:fldChar w:fldCharType="separate"/>
          </w:r>
          <w:r>
            <w:rPr>
              <w:rFonts w:hint="eastAsia" w:eastAsia="黑体"/>
              <w:b w:val="0"/>
              <w:bCs w:val="0"/>
              <w:kern w:val="44"/>
            </w:rPr>
            <w:t xml:space="preserve">6 </w:t>
          </w:r>
          <w:r>
            <w:rPr>
              <w:rFonts w:hint="eastAsia" w:eastAsia="黑体"/>
              <w:b w:val="0"/>
              <w:bCs w:val="0"/>
              <w:kern w:val="44"/>
              <w:lang w:val="en-US" w:eastAsia="zh-CN"/>
            </w:rPr>
            <w:t>评价体系构建</w:t>
          </w:r>
          <w:r>
            <w:rPr>
              <w:b w:val="0"/>
              <w:bCs w:val="0"/>
            </w:rPr>
            <w:tab/>
          </w:r>
          <w:r>
            <w:rPr>
              <w:b w:val="0"/>
              <w:bCs w:val="0"/>
            </w:rPr>
            <w:fldChar w:fldCharType="begin"/>
          </w:r>
          <w:r>
            <w:rPr>
              <w:b w:val="0"/>
              <w:bCs w:val="0"/>
            </w:rPr>
            <w:instrText xml:space="preserve"> PAGEREF _Toc13749 \h </w:instrText>
          </w:r>
          <w:r>
            <w:rPr>
              <w:b w:val="0"/>
              <w:bCs w:val="0"/>
            </w:rPr>
            <w:fldChar w:fldCharType="separate"/>
          </w:r>
          <w:r>
            <w:rPr>
              <w:b w:val="0"/>
              <w:bCs w:val="0"/>
            </w:rPr>
            <w:t>5</w:t>
          </w:r>
          <w:r>
            <w:rPr>
              <w:b w:val="0"/>
              <w:bCs w:val="0"/>
            </w:rPr>
            <w:fldChar w:fldCharType="end"/>
          </w:r>
          <w:r>
            <w:rPr>
              <w:rFonts w:ascii="Times New Roman" w:hAnsi="Times New Roman" w:eastAsiaTheme="minorEastAsia"/>
              <w:b w:val="0"/>
              <w:bCs w:val="0"/>
              <w:color w:val="auto"/>
            </w:rPr>
            <w:fldChar w:fldCharType="end"/>
          </w:r>
        </w:p>
        <w:p w14:paraId="71934FFF">
          <w:pPr>
            <w:pStyle w:val="19"/>
            <w:tabs>
              <w:tab w:val="right" w:leader="dot" w:pos="9354"/>
              <w:tab w:val="clear" w:pos="8948"/>
            </w:tabs>
            <w:rPr>
              <w:b w:val="0"/>
              <w:bCs w:val="0"/>
            </w:rPr>
          </w:pPr>
          <w:r>
            <w:rPr>
              <w:rFonts w:ascii="Times New Roman" w:hAnsi="Times New Roman" w:eastAsiaTheme="minorEastAsia"/>
              <w:b w:val="0"/>
              <w:bCs w:val="0"/>
              <w:color w:val="auto"/>
            </w:rPr>
            <w:fldChar w:fldCharType="begin"/>
          </w:r>
          <w:r>
            <w:rPr>
              <w:rFonts w:ascii="Times New Roman" w:hAnsi="Times New Roman" w:eastAsiaTheme="minorEastAsia"/>
              <w:b w:val="0"/>
              <w:bCs w:val="0"/>
            </w:rPr>
            <w:instrText xml:space="preserve"> HYPERLINK \l _Toc810 </w:instrText>
          </w:r>
          <w:r>
            <w:rPr>
              <w:rFonts w:ascii="Times New Roman" w:hAnsi="Times New Roman" w:eastAsiaTheme="minorEastAsia"/>
              <w:b w:val="0"/>
              <w:bCs w:val="0"/>
            </w:rPr>
            <w:fldChar w:fldCharType="separate"/>
          </w:r>
          <w:r>
            <w:rPr>
              <w:rFonts w:hint="eastAsia" w:eastAsia="黑体"/>
              <w:b w:val="0"/>
              <w:bCs w:val="0"/>
              <w:kern w:val="44"/>
            </w:rPr>
            <w:t>7 技术综合评价</w:t>
          </w:r>
          <w:r>
            <w:rPr>
              <w:b w:val="0"/>
              <w:bCs w:val="0"/>
            </w:rPr>
            <w:tab/>
          </w:r>
          <w:r>
            <w:rPr>
              <w:b w:val="0"/>
              <w:bCs w:val="0"/>
            </w:rPr>
            <w:fldChar w:fldCharType="begin"/>
          </w:r>
          <w:r>
            <w:rPr>
              <w:b w:val="0"/>
              <w:bCs w:val="0"/>
            </w:rPr>
            <w:instrText xml:space="preserve"> PAGEREF _Toc810 \h </w:instrText>
          </w:r>
          <w:r>
            <w:rPr>
              <w:b w:val="0"/>
              <w:bCs w:val="0"/>
            </w:rPr>
            <w:fldChar w:fldCharType="separate"/>
          </w:r>
          <w:r>
            <w:rPr>
              <w:b w:val="0"/>
              <w:bCs w:val="0"/>
            </w:rPr>
            <w:t>7</w:t>
          </w:r>
          <w:r>
            <w:rPr>
              <w:b w:val="0"/>
              <w:bCs w:val="0"/>
            </w:rPr>
            <w:fldChar w:fldCharType="end"/>
          </w:r>
          <w:r>
            <w:rPr>
              <w:rFonts w:ascii="Times New Roman" w:hAnsi="Times New Roman" w:eastAsiaTheme="minorEastAsia"/>
              <w:b w:val="0"/>
              <w:bCs w:val="0"/>
              <w:color w:val="auto"/>
            </w:rPr>
            <w:fldChar w:fldCharType="end"/>
          </w:r>
        </w:p>
        <w:p w14:paraId="193124A8">
          <w:pPr>
            <w:pStyle w:val="19"/>
            <w:tabs>
              <w:tab w:val="right" w:leader="dot" w:pos="9354"/>
              <w:tab w:val="clear" w:pos="8948"/>
            </w:tabs>
            <w:rPr>
              <w:b w:val="0"/>
              <w:bCs w:val="0"/>
            </w:rPr>
          </w:pPr>
          <w:r>
            <w:rPr>
              <w:rFonts w:ascii="Times New Roman" w:hAnsi="Times New Roman" w:eastAsiaTheme="minorEastAsia"/>
              <w:b w:val="0"/>
              <w:bCs w:val="0"/>
              <w:color w:val="auto"/>
            </w:rPr>
            <w:fldChar w:fldCharType="begin"/>
          </w:r>
          <w:r>
            <w:rPr>
              <w:rFonts w:ascii="Times New Roman" w:hAnsi="Times New Roman" w:eastAsiaTheme="minorEastAsia"/>
              <w:b w:val="0"/>
              <w:bCs w:val="0"/>
            </w:rPr>
            <w:instrText xml:space="preserve"> HYPERLINK \l _Toc16541 </w:instrText>
          </w:r>
          <w:r>
            <w:rPr>
              <w:rFonts w:ascii="Times New Roman" w:hAnsi="Times New Roman" w:eastAsiaTheme="minorEastAsia"/>
              <w:b w:val="0"/>
              <w:bCs w:val="0"/>
            </w:rPr>
            <w:fldChar w:fldCharType="separate"/>
          </w:r>
          <w:r>
            <w:rPr>
              <w:rFonts w:hint="eastAsia" w:eastAsia="黑体"/>
              <w:b w:val="0"/>
              <w:bCs w:val="0"/>
              <w:kern w:val="44"/>
            </w:rPr>
            <w:t>8 优选技术</w:t>
          </w:r>
          <w:r>
            <w:rPr>
              <w:rFonts w:hint="eastAsia" w:eastAsia="黑体"/>
              <w:b w:val="0"/>
              <w:bCs w:val="0"/>
              <w:kern w:val="44"/>
              <w:lang w:val="en-US" w:eastAsia="zh-CN"/>
            </w:rPr>
            <w:t>集成</w:t>
          </w:r>
          <w:r>
            <w:rPr>
              <w:b w:val="0"/>
              <w:bCs w:val="0"/>
            </w:rPr>
            <w:tab/>
          </w:r>
          <w:r>
            <w:rPr>
              <w:b w:val="0"/>
              <w:bCs w:val="0"/>
            </w:rPr>
            <w:fldChar w:fldCharType="begin"/>
          </w:r>
          <w:r>
            <w:rPr>
              <w:b w:val="0"/>
              <w:bCs w:val="0"/>
            </w:rPr>
            <w:instrText xml:space="preserve"> PAGEREF _Toc16541 \h </w:instrText>
          </w:r>
          <w:r>
            <w:rPr>
              <w:b w:val="0"/>
              <w:bCs w:val="0"/>
            </w:rPr>
            <w:fldChar w:fldCharType="separate"/>
          </w:r>
          <w:r>
            <w:rPr>
              <w:b w:val="0"/>
              <w:bCs w:val="0"/>
            </w:rPr>
            <w:t>8</w:t>
          </w:r>
          <w:r>
            <w:rPr>
              <w:b w:val="0"/>
              <w:bCs w:val="0"/>
            </w:rPr>
            <w:fldChar w:fldCharType="end"/>
          </w:r>
          <w:r>
            <w:rPr>
              <w:rFonts w:ascii="Times New Roman" w:hAnsi="Times New Roman" w:eastAsiaTheme="minorEastAsia"/>
              <w:b w:val="0"/>
              <w:bCs w:val="0"/>
              <w:color w:val="auto"/>
            </w:rPr>
            <w:fldChar w:fldCharType="end"/>
          </w:r>
        </w:p>
        <w:p w14:paraId="7ED8A5C6">
          <w:pPr>
            <w:pStyle w:val="19"/>
            <w:tabs>
              <w:tab w:val="right" w:leader="dot" w:pos="9354"/>
              <w:tab w:val="clear" w:pos="8948"/>
            </w:tabs>
            <w:rPr>
              <w:b w:val="0"/>
              <w:bCs w:val="0"/>
            </w:rPr>
          </w:pPr>
          <w:r>
            <w:rPr>
              <w:rFonts w:ascii="Times New Roman" w:hAnsi="Times New Roman" w:eastAsiaTheme="minorEastAsia"/>
              <w:b w:val="0"/>
              <w:bCs w:val="0"/>
              <w:color w:val="auto"/>
            </w:rPr>
            <w:fldChar w:fldCharType="begin"/>
          </w:r>
          <w:r>
            <w:rPr>
              <w:rFonts w:ascii="Times New Roman" w:hAnsi="Times New Roman" w:eastAsiaTheme="minorEastAsia"/>
              <w:b w:val="0"/>
              <w:bCs w:val="0"/>
            </w:rPr>
            <w:instrText xml:space="preserve"> HYPERLINK \l _Toc24899 </w:instrText>
          </w:r>
          <w:r>
            <w:rPr>
              <w:rFonts w:ascii="Times New Roman" w:hAnsi="Times New Roman" w:eastAsiaTheme="minorEastAsia"/>
              <w:b w:val="0"/>
              <w:bCs w:val="0"/>
            </w:rPr>
            <w:fldChar w:fldCharType="separate"/>
          </w:r>
          <w:r>
            <w:rPr>
              <w:rFonts w:hint="eastAsia" w:eastAsia="黑体"/>
              <w:b w:val="0"/>
              <w:bCs w:val="0"/>
              <w:kern w:val="44"/>
            </w:rPr>
            <w:t>附录</w:t>
          </w:r>
          <w:r>
            <w:rPr>
              <w:rFonts w:hint="eastAsia" w:eastAsia="黑体"/>
              <w:b w:val="0"/>
              <w:bCs w:val="0"/>
              <w:kern w:val="44"/>
              <w:lang w:val="en-US" w:eastAsia="zh-CN"/>
            </w:rPr>
            <w:t>A</w:t>
          </w:r>
          <w:r>
            <w:rPr>
              <w:rFonts w:hint="eastAsia" w:eastAsia="黑体"/>
              <w:b w:val="0"/>
              <w:bCs w:val="0"/>
              <w:kern w:val="44"/>
              <w:lang w:eastAsia="zh-CN"/>
            </w:rPr>
            <w:t>（</w:t>
          </w:r>
          <w:r>
            <w:rPr>
              <w:rFonts w:hint="eastAsia" w:eastAsia="黑体"/>
              <w:b w:val="0"/>
              <w:bCs w:val="0"/>
              <w:kern w:val="44"/>
              <w:lang w:val="en-US" w:eastAsia="zh-CN"/>
            </w:rPr>
            <w:t>资料性）</w:t>
          </w:r>
          <w:r>
            <w:rPr>
              <w:b w:val="0"/>
              <w:bCs w:val="0"/>
            </w:rPr>
            <w:tab/>
          </w:r>
          <w:r>
            <w:rPr>
              <w:b w:val="0"/>
              <w:bCs w:val="0"/>
            </w:rPr>
            <w:fldChar w:fldCharType="begin"/>
          </w:r>
          <w:r>
            <w:rPr>
              <w:b w:val="0"/>
              <w:bCs w:val="0"/>
            </w:rPr>
            <w:instrText xml:space="preserve"> PAGEREF _Toc24899 \h </w:instrText>
          </w:r>
          <w:r>
            <w:rPr>
              <w:b w:val="0"/>
              <w:bCs w:val="0"/>
            </w:rPr>
            <w:fldChar w:fldCharType="separate"/>
          </w:r>
          <w:r>
            <w:rPr>
              <w:b w:val="0"/>
              <w:bCs w:val="0"/>
            </w:rPr>
            <w:t>10</w:t>
          </w:r>
          <w:r>
            <w:rPr>
              <w:b w:val="0"/>
              <w:bCs w:val="0"/>
            </w:rPr>
            <w:fldChar w:fldCharType="end"/>
          </w:r>
          <w:r>
            <w:rPr>
              <w:rFonts w:ascii="Times New Roman" w:hAnsi="Times New Roman" w:eastAsiaTheme="minorEastAsia"/>
              <w:b w:val="0"/>
              <w:bCs w:val="0"/>
              <w:color w:val="auto"/>
            </w:rPr>
            <w:fldChar w:fldCharType="end"/>
          </w:r>
        </w:p>
        <w:p w14:paraId="75BCB16A">
          <w:pPr>
            <w:pStyle w:val="19"/>
            <w:tabs>
              <w:tab w:val="right" w:leader="dot" w:pos="9354"/>
              <w:tab w:val="clear" w:pos="8948"/>
            </w:tabs>
            <w:rPr>
              <w:b w:val="0"/>
              <w:bCs w:val="0"/>
            </w:rPr>
          </w:pPr>
          <w:r>
            <w:rPr>
              <w:rFonts w:ascii="Times New Roman" w:hAnsi="Times New Roman" w:eastAsiaTheme="minorEastAsia"/>
              <w:b w:val="0"/>
              <w:bCs w:val="0"/>
              <w:color w:val="auto"/>
            </w:rPr>
            <w:fldChar w:fldCharType="begin"/>
          </w:r>
          <w:r>
            <w:rPr>
              <w:rFonts w:ascii="Times New Roman" w:hAnsi="Times New Roman" w:eastAsiaTheme="minorEastAsia"/>
              <w:b w:val="0"/>
              <w:bCs w:val="0"/>
            </w:rPr>
            <w:instrText xml:space="preserve"> HYPERLINK \l _Toc5804 </w:instrText>
          </w:r>
          <w:r>
            <w:rPr>
              <w:rFonts w:ascii="Times New Roman" w:hAnsi="Times New Roman" w:eastAsiaTheme="minorEastAsia"/>
              <w:b w:val="0"/>
              <w:bCs w:val="0"/>
            </w:rPr>
            <w:fldChar w:fldCharType="separate"/>
          </w:r>
          <w:r>
            <w:rPr>
              <w:rFonts w:hint="eastAsia" w:eastAsia="黑体"/>
              <w:b w:val="0"/>
              <w:bCs w:val="0"/>
              <w:kern w:val="44"/>
            </w:rPr>
            <w:t>附录</w:t>
          </w:r>
          <w:r>
            <w:rPr>
              <w:rFonts w:hint="eastAsia" w:eastAsia="黑体"/>
              <w:b w:val="0"/>
              <w:bCs w:val="0"/>
              <w:kern w:val="44"/>
              <w:lang w:val="en-US" w:eastAsia="zh-CN"/>
            </w:rPr>
            <w:t>B</w:t>
          </w:r>
          <w:r>
            <w:rPr>
              <w:rFonts w:hint="eastAsia" w:eastAsia="黑体"/>
              <w:b w:val="0"/>
              <w:bCs w:val="0"/>
              <w:kern w:val="44"/>
              <w:lang w:eastAsia="zh-CN"/>
            </w:rPr>
            <w:t>（</w:t>
          </w:r>
          <w:r>
            <w:rPr>
              <w:rFonts w:hint="eastAsia" w:eastAsia="黑体"/>
              <w:b w:val="0"/>
              <w:bCs w:val="0"/>
              <w:kern w:val="44"/>
              <w:lang w:val="en-US" w:eastAsia="zh-CN"/>
            </w:rPr>
            <w:t>资料性</w:t>
          </w:r>
          <w:r>
            <w:rPr>
              <w:rFonts w:hint="eastAsia" w:eastAsia="黑体"/>
              <w:b w:val="0"/>
              <w:bCs w:val="0"/>
              <w:kern w:val="44"/>
              <w:lang w:eastAsia="zh-CN"/>
            </w:rPr>
            <w:t>）</w:t>
          </w:r>
          <w:r>
            <w:rPr>
              <w:b w:val="0"/>
              <w:bCs w:val="0"/>
            </w:rPr>
            <w:tab/>
          </w:r>
          <w:r>
            <w:rPr>
              <w:b w:val="0"/>
              <w:bCs w:val="0"/>
            </w:rPr>
            <w:fldChar w:fldCharType="begin"/>
          </w:r>
          <w:r>
            <w:rPr>
              <w:b w:val="0"/>
              <w:bCs w:val="0"/>
            </w:rPr>
            <w:instrText xml:space="preserve"> PAGEREF _Toc5804 \h </w:instrText>
          </w:r>
          <w:r>
            <w:rPr>
              <w:b w:val="0"/>
              <w:bCs w:val="0"/>
            </w:rPr>
            <w:fldChar w:fldCharType="separate"/>
          </w:r>
          <w:r>
            <w:rPr>
              <w:b w:val="0"/>
              <w:bCs w:val="0"/>
            </w:rPr>
            <w:t>11</w:t>
          </w:r>
          <w:r>
            <w:rPr>
              <w:b w:val="0"/>
              <w:bCs w:val="0"/>
            </w:rPr>
            <w:fldChar w:fldCharType="end"/>
          </w:r>
          <w:r>
            <w:rPr>
              <w:rFonts w:ascii="Times New Roman" w:hAnsi="Times New Roman" w:eastAsiaTheme="minorEastAsia"/>
              <w:b w:val="0"/>
              <w:bCs w:val="0"/>
              <w:color w:val="auto"/>
            </w:rPr>
            <w:fldChar w:fldCharType="end"/>
          </w:r>
        </w:p>
        <w:p w14:paraId="337EF886">
          <w:pPr>
            <w:pStyle w:val="19"/>
            <w:tabs>
              <w:tab w:val="right" w:leader="dot" w:pos="9354"/>
              <w:tab w:val="clear" w:pos="8948"/>
            </w:tabs>
          </w:pPr>
          <w:r>
            <w:rPr>
              <w:rFonts w:ascii="Times New Roman" w:hAnsi="Times New Roman" w:eastAsiaTheme="minorEastAsia"/>
              <w:b w:val="0"/>
              <w:bCs w:val="0"/>
              <w:color w:val="auto"/>
            </w:rPr>
            <w:fldChar w:fldCharType="begin"/>
          </w:r>
          <w:r>
            <w:rPr>
              <w:rFonts w:ascii="Times New Roman" w:hAnsi="Times New Roman" w:eastAsiaTheme="minorEastAsia"/>
              <w:b w:val="0"/>
              <w:bCs w:val="0"/>
            </w:rPr>
            <w:instrText xml:space="preserve"> HYPERLINK \l _Toc24878 </w:instrText>
          </w:r>
          <w:r>
            <w:rPr>
              <w:rFonts w:ascii="Times New Roman" w:hAnsi="Times New Roman" w:eastAsiaTheme="minorEastAsia"/>
              <w:b w:val="0"/>
              <w:bCs w:val="0"/>
            </w:rPr>
            <w:fldChar w:fldCharType="separate"/>
          </w:r>
          <w:r>
            <w:rPr>
              <w:rFonts w:hint="eastAsia" w:eastAsia="黑体"/>
              <w:b w:val="0"/>
              <w:bCs w:val="0"/>
              <w:kern w:val="44"/>
            </w:rPr>
            <w:t>附录</w:t>
          </w:r>
          <w:r>
            <w:rPr>
              <w:rFonts w:hint="eastAsia" w:eastAsia="黑体"/>
              <w:b w:val="0"/>
              <w:bCs w:val="0"/>
              <w:kern w:val="44"/>
              <w:lang w:val="en-US" w:eastAsia="zh-CN"/>
            </w:rPr>
            <w:t>C</w:t>
          </w:r>
          <w:r>
            <w:rPr>
              <w:rFonts w:hint="eastAsia" w:eastAsia="黑体"/>
              <w:b w:val="0"/>
              <w:bCs w:val="0"/>
              <w:kern w:val="44"/>
              <w:lang w:eastAsia="zh-CN"/>
            </w:rPr>
            <w:t>（</w:t>
          </w:r>
          <w:r>
            <w:rPr>
              <w:rFonts w:hint="eastAsia" w:eastAsia="黑体"/>
              <w:b w:val="0"/>
              <w:bCs w:val="0"/>
              <w:kern w:val="44"/>
              <w:lang w:val="en-US" w:eastAsia="zh-CN"/>
            </w:rPr>
            <w:t>资料性）</w:t>
          </w:r>
          <w:r>
            <w:rPr>
              <w:b w:val="0"/>
              <w:bCs w:val="0"/>
            </w:rPr>
            <w:tab/>
          </w:r>
          <w:r>
            <w:rPr>
              <w:b w:val="0"/>
              <w:bCs w:val="0"/>
            </w:rPr>
            <w:fldChar w:fldCharType="begin"/>
          </w:r>
          <w:r>
            <w:rPr>
              <w:b w:val="0"/>
              <w:bCs w:val="0"/>
            </w:rPr>
            <w:instrText xml:space="preserve"> PAGEREF _Toc24878 \h </w:instrText>
          </w:r>
          <w:r>
            <w:rPr>
              <w:b w:val="0"/>
              <w:bCs w:val="0"/>
            </w:rPr>
            <w:fldChar w:fldCharType="separate"/>
          </w:r>
          <w:r>
            <w:rPr>
              <w:b w:val="0"/>
              <w:bCs w:val="0"/>
            </w:rPr>
            <w:t>12</w:t>
          </w:r>
          <w:r>
            <w:rPr>
              <w:b w:val="0"/>
              <w:bCs w:val="0"/>
            </w:rPr>
            <w:fldChar w:fldCharType="end"/>
          </w:r>
          <w:r>
            <w:rPr>
              <w:rFonts w:ascii="Times New Roman" w:hAnsi="Times New Roman" w:eastAsiaTheme="minorEastAsia"/>
              <w:b w:val="0"/>
              <w:bCs w:val="0"/>
              <w:color w:val="auto"/>
            </w:rPr>
            <w:fldChar w:fldCharType="end"/>
          </w:r>
        </w:p>
        <w:p w14:paraId="3857935F">
          <w:pPr>
            <w:pStyle w:val="19"/>
            <w:tabs>
              <w:tab w:val="right" w:leader="dot" w:pos="9354"/>
              <w:tab w:val="clear" w:pos="8948"/>
            </w:tabs>
          </w:pPr>
        </w:p>
        <w:p w14:paraId="0E2460ED">
          <w:pPr>
            <w:pStyle w:val="19"/>
            <w:spacing w:before="0" w:after="0" w:line="360" w:lineRule="exact"/>
            <w:rPr>
              <w:rStyle w:val="29"/>
              <w:rFonts w:ascii="Times New Roman" w:hAnsi="Times New Roman" w:eastAsiaTheme="minorEastAsia"/>
              <w:color w:val="auto"/>
            </w:rPr>
          </w:pPr>
          <w:r>
            <w:rPr>
              <w:rStyle w:val="29"/>
              <w:rFonts w:ascii="Times New Roman" w:hAnsi="Times New Roman" w:eastAsiaTheme="minorEastAsia"/>
              <w:color w:val="auto"/>
            </w:rPr>
            <w:fldChar w:fldCharType="end"/>
          </w:r>
        </w:p>
      </w:sdtContent>
    </w:sdt>
    <w:p w14:paraId="24A727E9">
      <w:pPr>
        <w:tabs>
          <w:tab w:val="right" w:leader="dot" w:pos="9344"/>
        </w:tabs>
        <w:ind w:firstLine="0"/>
      </w:pPr>
    </w:p>
    <w:p w14:paraId="3BB2D7E2">
      <w:pPr>
        <w:tabs>
          <w:tab w:val="right" w:leader="dot" w:pos="9344"/>
        </w:tabs>
        <w:ind w:firstLine="0"/>
      </w:pPr>
    </w:p>
    <w:p w14:paraId="5710C275">
      <w:pPr>
        <w:tabs>
          <w:tab w:val="right" w:leader="dot" w:pos="9344"/>
        </w:tabs>
        <w:ind w:firstLine="0"/>
      </w:pPr>
    </w:p>
    <w:p w14:paraId="3900D5AD">
      <w:pPr>
        <w:pStyle w:val="2"/>
      </w:pPr>
      <w:r>
        <w:br w:type="page"/>
      </w:r>
      <w:bookmarkStart w:id="15" w:name="_Toc23105"/>
      <w:bookmarkStart w:id="16" w:name="_Toc32705"/>
      <w:bookmarkStart w:id="17" w:name="_Toc21879"/>
      <w:bookmarkStart w:id="18" w:name="_Toc1767"/>
      <w:bookmarkStart w:id="19" w:name="_Toc2571"/>
      <w:bookmarkStart w:id="20" w:name="_Toc23998"/>
      <w:r>
        <w:rPr>
          <w:rFonts w:hint="eastAsia"/>
        </w:rPr>
        <w:t>前</w:t>
      </w:r>
      <w:r>
        <w:t xml:space="preserve">    </w:t>
      </w:r>
      <w:r>
        <w:rPr>
          <w:rFonts w:hint="eastAsia"/>
        </w:rPr>
        <w:t>言</w:t>
      </w:r>
      <w:bookmarkEnd w:id="0"/>
      <w:bookmarkEnd w:id="1"/>
      <w:bookmarkEnd w:id="2"/>
      <w:bookmarkEnd w:id="15"/>
      <w:bookmarkEnd w:id="16"/>
      <w:bookmarkEnd w:id="17"/>
      <w:bookmarkEnd w:id="18"/>
      <w:bookmarkEnd w:id="19"/>
      <w:bookmarkEnd w:id="20"/>
    </w:p>
    <w:p w14:paraId="0A49BCA5">
      <w:r>
        <w:rPr>
          <w:rFonts w:hint="eastAsia"/>
        </w:rPr>
        <w:t>本</w:t>
      </w:r>
      <w:r>
        <w:rPr>
          <w:rFonts w:hint="eastAsia"/>
          <w:lang w:val="en-US" w:eastAsia="zh-CN"/>
        </w:rPr>
        <w:t>文件</w:t>
      </w:r>
      <w:r>
        <w:rPr>
          <w:rFonts w:hint="eastAsia"/>
        </w:rPr>
        <w:t>按照GB/T1.1—2020《标准化工作导则 第1部分：标准化文件的结构和起草规则》的规定起草。</w:t>
      </w:r>
    </w:p>
    <w:p w14:paraId="0EAD299E">
      <w:r>
        <w:rPr>
          <w:rFonts w:hint="eastAsia"/>
        </w:rPr>
        <w:t>本</w:t>
      </w:r>
      <w:r>
        <w:rPr>
          <w:rFonts w:hint="eastAsia"/>
          <w:lang w:val="en-US" w:eastAsia="zh-CN"/>
        </w:rPr>
        <w:t>文件</w:t>
      </w:r>
      <w:r>
        <w:rPr>
          <w:rFonts w:hint="eastAsia"/>
        </w:rPr>
        <w:t>由中华环保联合会提出并归口。</w:t>
      </w:r>
    </w:p>
    <w:p w14:paraId="353B5B44">
      <w:r>
        <w:rPr>
          <w:rFonts w:hint="eastAsia"/>
        </w:rPr>
        <w:t>本</w:t>
      </w:r>
      <w:r>
        <w:rPr>
          <w:rFonts w:hint="eastAsia"/>
          <w:lang w:val="en-US" w:eastAsia="zh-CN"/>
        </w:rPr>
        <w:t>文件</w:t>
      </w:r>
      <w:r>
        <w:rPr>
          <w:rFonts w:hint="eastAsia"/>
        </w:rPr>
        <w:t>主要起草单位：生态环境部环境规划院、广东工业大学。</w:t>
      </w:r>
    </w:p>
    <w:p w14:paraId="53ECD9E6">
      <w:pPr>
        <w:rPr>
          <w:rFonts w:hint="eastAsia" w:eastAsia="宋体"/>
          <w:lang w:eastAsia="zh-CN"/>
        </w:rPr>
      </w:pPr>
      <w:r>
        <w:rPr>
          <w:rFonts w:hint="eastAsia" w:cs="宋体"/>
        </w:rPr>
        <w:t>本文件主要起草人：秦昌波、郑博月、张扬、梁赛、何正磊、温心、张南南、陆文涛、路路、熊善高、张信、张家玮、肖旸、张旭亚、苑魁魁、历斌、薛强、杨丽阎、王雅萌、王焕之</w:t>
      </w:r>
      <w:r>
        <w:rPr>
          <w:rFonts w:hint="eastAsia" w:cs="宋体"/>
          <w:lang w:eastAsia="zh-CN"/>
        </w:rPr>
        <w:t>。</w:t>
      </w:r>
    </w:p>
    <w:p w14:paraId="56DCCCCA">
      <w:pPr>
        <w:ind w:firstLineChars="200"/>
        <w:rPr>
          <w:bCs/>
        </w:rPr>
      </w:pPr>
    </w:p>
    <w:p w14:paraId="3B322D6B">
      <w:pPr>
        <w:ind w:firstLineChars="200"/>
        <w:rPr>
          <w:bCs/>
        </w:rPr>
      </w:pPr>
    </w:p>
    <w:p w14:paraId="0AEB4206">
      <w:pPr>
        <w:ind w:firstLineChars="200"/>
        <w:rPr>
          <w:bCs/>
        </w:rPr>
      </w:pPr>
    </w:p>
    <w:p w14:paraId="7B3F6B80">
      <w:pPr>
        <w:ind w:firstLineChars="200"/>
        <w:rPr>
          <w:bCs/>
        </w:rPr>
      </w:pPr>
    </w:p>
    <w:p w14:paraId="7CACC82C">
      <w:pPr>
        <w:ind w:firstLineChars="200"/>
        <w:rPr>
          <w:bCs/>
        </w:rPr>
      </w:pPr>
    </w:p>
    <w:p w14:paraId="1DCB9E8D">
      <w:pPr>
        <w:ind w:firstLineChars="200"/>
        <w:rPr>
          <w:bCs/>
        </w:rPr>
      </w:pPr>
    </w:p>
    <w:p w14:paraId="54B4E318">
      <w:pPr>
        <w:ind w:firstLineChars="200"/>
        <w:rPr>
          <w:bCs/>
        </w:rPr>
        <w:sectPr>
          <w:footerReference r:id="rId7" w:type="default"/>
          <w:footerReference r:id="rId8" w:type="even"/>
          <w:pgSz w:w="11906" w:h="16838"/>
          <w:pgMar w:top="1985" w:right="1276" w:bottom="1418" w:left="1276" w:header="1418" w:footer="1134" w:gutter="0"/>
          <w:pgNumType w:fmt="upperRoman" w:start="1"/>
          <w:cols w:space="720" w:num="1"/>
          <w:docGrid w:type="linesAndChars" w:linePitch="312" w:charSpace="0"/>
        </w:sectPr>
      </w:pPr>
    </w:p>
    <w:p w14:paraId="4ABF0677">
      <w:pPr>
        <w:ind w:firstLine="0"/>
        <w:rPr>
          <w:bCs/>
        </w:rPr>
      </w:pPr>
    </w:p>
    <w:p w14:paraId="1D67D97A">
      <w:pPr>
        <w:keepNext/>
        <w:keepLines/>
        <w:snapToGrid w:val="0"/>
        <w:spacing w:before="460" w:after="460" w:line="480" w:lineRule="exact"/>
        <w:ind w:firstLine="0"/>
        <w:jc w:val="center"/>
        <w:outlineLvl w:val="0"/>
        <w:rPr>
          <w:rFonts w:eastAsia="黑体"/>
          <w:kern w:val="32"/>
          <w:sz w:val="32"/>
          <w:szCs w:val="32"/>
        </w:rPr>
      </w:pPr>
      <w:bookmarkStart w:id="21" w:name="_Toc7305"/>
      <w:bookmarkStart w:id="22" w:name="_Toc10113"/>
      <w:bookmarkStart w:id="23" w:name="_Toc161391075"/>
      <w:bookmarkStart w:id="24" w:name="_Toc155647761"/>
      <w:bookmarkStart w:id="25" w:name="_Toc18919"/>
      <w:bookmarkStart w:id="26" w:name="_Toc27797"/>
      <w:bookmarkStart w:id="27" w:name="_Toc16060"/>
      <w:bookmarkStart w:id="28" w:name="_Toc14617"/>
      <w:bookmarkStart w:id="29" w:name="_Toc32092"/>
      <w:r>
        <w:rPr>
          <w:rFonts w:hint="eastAsia" w:eastAsia="黑体"/>
          <w:kern w:val="32"/>
          <w:sz w:val="32"/>
          <w:szCs w:val="32"/>
        </w:rPr>
        <w:t>区域减污降碳协同调控技术集成规范</w:t>
      </w:r>
      <w:bookmarkEnd w:id="21"/>
      <w:bookmarkEnd w:id="22"/>
      <w:bookmarkEnd w:id="23"/>
      <w:bookmarkEnd w:id="24"/>
      <w:bookmarkEnd w:id="25"/>
      <w:bookmarkEnd w:id="26"/>
      <w:bookmarkEnd w:id="27"/>
      <w:bookmarkEnd w:id="28"/>
      <w:bookmarkEnd w:id="29"/>
    </w:p>
    <w:p w14:paraId="340ED36B">
      <w:pPr>
        <w:keepNext/>
        <w:keepLines/>
        <w:spacing w:line="720" w:lineRule="auto"/>
        <w:ind w:firstLine="0"/>
        <w:outlineLvl w:val="0"/>
        <w:rPr>
          <w:rFonts w:eastAsia="黑体"/>
          <w:kern w:val="44"/>
        </w:rPr>
      </w:pPr>
      <w:bookmarkStart w:id="30" w:name="_Toc295827181"/>
      <w:bookmarkEnd w:id="30"/>
      <w:bookmarkStart w:id="31" w:name="_Toc430268012"/>
      <w:bookmarkStart w:id="32" w:name="_Toc7968"/>
      <w:bookmarkStart w:id="33" w:name="_Toc10012"/>
      <w:bookmarkStart w:id="34" w:name="_Toc10497"/>
      <w:bookmarkStart w:id="35" w:name="_Toc10791"/>
      <w:bookmarkStart w:id="36" w:name="_Toc471130941"/>
      <w:bookmarkStart w:id="37" w:name="_Toc7970"/>
      <w:bookmarkStart w:id="38" w:name="_Toc16904"/>
      <w:bookmarkStart w:id="39" w:name="_Toc29979290"/>
      <w:bookmarkStart w:id="40" w:name="_Toc26282474"/>
      <w:bookmarkStart w:id="41" w:name="_Toc430268013"/>
      <w:bookmarkStart w:id="42" w:name="_Toc471130942"/>
      <w:r>
        <w:rPr>
          <w:rFonts w:eastAsia="黑体"/>
          <w:kern w:val="44"/>
        </w:rPr>
        <w:t>1</w:t>
      </w:r>
      <w:bookmarkEnd w:id="31"/>
      <w:r>
        <w:rPr>
          <w:rFonts w:eastAsia="黑体"/>
          <w:kern w:val="44"/>
        </w:rPr>
        <w:t xml:space="preserve">  </w:t>
      </w:r>
      <w:r>
        <w:rPr>
          <w:rFonts w:hint="eastAsia" w:eastAsia="黑体"/>
          <w:kern w:val="44"/>
        </w:rPr>
        <w:t>范围</w:t>
      </w:r>
      <w:bookmarkEnd w:id="32"/>
      <w:bookmarkEnd w:id="33"/>
      <w:bookmarkEnd w:id="34"/>
      <w:bookmarkEnd w:id="35"/>
      <w:bookmarkEnd w:id="36"/>
      <w:bookmarkEnd w:id="37"/>
      <w:bookmarkEnd w:id="38"/>
      <w:bookmarkEnd w:id="39"/>
      <w:bookmarkEnd w:id="40"/>
    </w:p>
    <w:p w14:paraId="37D18F41">
      <w:pPr>
        <w:jc w:val="both"/>
        <w:rPr>
          <w:bCs/>
        </w:rPr>
      </w:pPr>
      <w:r>
        <w:rPr>
          <w:rFonts w:hint="eastAsia"/>
          <w:bCs/>
        </w:rPr>
        <w:t>本</w:t>
      </w:r>
      <w:r>
        <w:rPr>
          <w:rFonts w:hint="eastAsia"/>
          <w:bCs/>
          <w:lang w:val="en-US" w:eastAsia="zh-CN"/>
        </w:rPr>
        <w:t>文件</w:t>
      </w:r>
      <w:r>
        <w:rPr>
          <w:rFonts w:hint="eastAsia"/>
          <w:bCs/>
        </w:rPr>
        <w:t>规定了</w:t>
      </w:r>
      <w:r>
        <w:rPr>
          <w:rFonts w:hint="eastAsia"/>
          <w:bCs/>
          <w:lang w:val="en-US" w:eastAsia="zh-CN"/>
        </w:rPr>
        <w:t>区域</w:t>
      </w:r>
      <w:r>
        <w:rPr>
          <w:rFonts w:hint="eastAsia"/>
          <w:bCs/>
        </w:rPr>
        <w:t>开展减污降碳协同调控技术集成的一般性原则、程序、内容、方法和要求。</w:t>
      </w:r>
    </w:p>
    <w:p w14:paraId="5E924A1C">
      <w:pPr>
        <w:jc w:val="both"/>
        <w:rPr>
          <w:bCs/>
        </w:rPr>
      </w:pPr>
      <w:r>
        <w:rPr>
          <w:rFonts w:hint="eastAsia"/>
          <w:bCs/>
        </w:rPr>
        <w:t>本</w:t>
      </w:r>
      <w:r>
        <w:rPr>
          <w:rFonts w:hint="eastAsia"/>
          <w:bCs/>
          <w:highlight w:val="none"/>
          <w:lang w:val="en-US" w:eastAsia="zh-CN"/>
        </w:rPr>
        <w:t>文件</w:t>
      </w:r>
      <w:r>
        <w:rPr>
          <w:rFonts w:hint="eastAsia"/>
          <w:bCs/>
        </w:rPr>
        <w:t>适用于省级和地市级行政区域组织开展减污降碳协同调控技术集成工作。</w:t>
      </w:r>
    </w:p>
    <w:p w14:paraId="0929A6AF">
      <w:pPr>
        <w:keepNext/>
        <w:keepLines/>
        <w:spacing w:line="720" w:lineRule="auto"/>
        <w:ind w:firstLine="0"/>
        <w:outlineLvl w:val="0"/>
        <w:rPr>
          <w:rFonts w:eastAsia="黑体"/>
          <w:kern w:val="44"/>
        </w:rPr>
      </w:pPr>
      <w:bookmarkStart w:id="43" w:name="_Toc4740"/>
      <w:bookmarkStart w:id="44" w:name="_Toc26918"/>
      <w:bookmarkStart w:id="45" w:name="_Toc25340"/>
      <w:bookmarkStart w:id="46" w:name="_Toc16207"/>
      <w:bookmarkStart w:id="47" w:name="_Toc6452"/>
      <w:bookmarkStart w:id="48" w:name="_Toc29979291"/>
      <w:bookmarkStart w:id="49" w:name="_Toc26282475"/>
      <w:bookmarkStart w:id="50" w:name="_Toc11928"/>
      <w:r>
        <w:rPr>
          <w:rFonts w:eastAsia="黑体"/>
          <w:kern w:val="44"/>
        </w:rPr>
        <w:t>2</w:t>
      </w:r>
      <w:bookmarkEnd w:id="41"/>
      <w:r>
        <w:rPr>
          <w:rFonts w:eastAsia="黑体"/>
          <w:kern w:val="44"/>
        </w:rPr>
        <w:t xml:space="preserve">  </w:t>
      </w:r>
      <w:r>
        <w:rPr>
          <w:rFonts w:hint="eastAsia" w:eastAsia="黑体"/>
          <w:kern w:val="44"/>
        </w:rPr>
        <w:t>规范性引用文件</w:t>
      </w:r>
      <w:bookmarkEnd w:id="42"/>
      <w:bookmarkEnd w:id="43"/>
      <w:bookmarkEnd w:id="44"/>
      <w:bookmarkEnd w:id="45"/>
      <w:bookmarkEnd w:id="46"/>
      <w:bookmarkEnd w:id="47"/>
      <w:bookmarkEnd w:id="48"/>
      <w:bookmarkEnd w:id="49"/>
      <w:bookmarkEnd w:id="50"/>
    </w:p>
    <w:p w14:paraId="1DEC4B3D">
      <w:pPr>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Style w:val="23"/>
        <w:tblW w:w="9072" w:type="dxa"/>
        <w:tblInd w:w="392" w:type="dxa"/>
        <w:tblLayout w:type="fixed"/>
        <w:tblCellMar>
          <w:top w:w="0" w:type="dxa"/>
          <w:left w:w="108" w:type="dxa"/>
          <w:bottom w:w="0" w:type="dxa"/>
          <w:right w:w="108" w:type="dxa"/>
        </w:tblCellMar>
      </w:tblPr>
      <w:tblGrid>
        <w:gridCol w:w="2359"/>
        <w:gridCol w:w="6713"/>
      </w:tblGrid>
      <w:tr w14:paraId="04A5FFCE">
        <w:tblPrEx>
          <w:tblCellMar>
            <w:top w:w="0" w:type="dxa"/>
            <w:left w:w="108" w:type="dxa"/>
            <w:bottom w:w="0" w:type="dxa"/>
            <w:right w:w="108" w:type="dxa"/>
          </w:tblCellMar>
        </w:tblPrEx>
        <w:trPr>
          <w:trHeight w:val="312" w:hRule="atLeast"/>
        </w:trPr>
        <w:tc>
          <w:tcPr>
            <w:tcW w:w="2359" w:type="dxa"/>
            <w:vAlign w:val="center"/>
          </w:tcPr>
          <w:p w14:paraId="66D95F55">
            <w:pPr>
              <w:ind w:right="-317" w:rightChars="-151" w:firstLine="0"/>
              <w:rPr>
                <w:color w:val="000000" w:themeColor="text1"/>
                <w:szCs w:val="21"/>
                <w14:textFill>
                  <w14:solidFill>
                    <w14:schemeClr w14:val="tx1"/>
                  </w14:solidFill>
                </w14:textFill>
              </w:rPr>
            </w:pPr>
            <w:r>
              <w:rPr>
                <w:rFonts w:hint="eastAsia"/>
                <w:szCs w:val="21"/>
              </w:rPr>
              <w:t>GB/T 32150-2015</w:t>
            </w:r>
          </w:p>
        </w:tc>
        <w:tc>
          <w:tcPr>
            <w:tcW w:w="6713" w:type="dxa"/>
            <w:vAlign w:val="center"/>
          </w:tcPr>
          <w:p w14:paraId="4840E58D">
            <w:pPr>
              <w:ind w:right="-317" w:rightChars="-151" w:firstLine="0"/>
              <w:rPr>
                <w:color w:val="000000" w:themeColor="text1"/>
                <w:szCs w:val="21"/>
                <w14:textFill>
                  <w14:solidFill>
                    <w14:schemeClr w14:val="tx1"/>
                  </w14:solidFill>
                </w14:textFill>
              </w:rPr>
            </w:pPr>
            <w:r>
              <w:rPr>
                <w:rFonts w:hint="eastAsia"/>
                <w:szCs w:val="21"/>
              </w:rPr>
              <w:t>工业企业温室气体排放核算和报告通则</w:t>
            </w:r>
          </w:p>
        </w:tc>
      </w:tr>
      <w:tr w14:paraId="3C275318">
        <w:tblPrEx>
          <w:tblCellMar>
            <w:top w:w="0" w:type="dxa"/>
            <w:left w:w="108" w:type="dxa"/>
            <w:bottom w:w="0" w:type="dxa"/>
            <w:right w:w="108" w:type="dxa"/>
          </w:tblCellMar>
        </w:tblPrEx>
        <w:trPr>
          <w:trHeight w:val="312" w:hRule="atLeast"/>
        </w:trPr>
        <w:tc>
          <w:tcPr>
            <w:tcW w:w="2359" w:type="dxa"/>
          </w:tcPr>
          <w:p w14:paraId="7259ADC2">
            <w:pPr>
              <w:ind w:right="-317" w:rightChars="-151" w:firstLine="0"/>
              <w:rPr>
                <w:szCs w:val="21"/>
              </w:rPr>
            </w:pPr>
            <w:r>
              <w:rPr>
                <w:rFonts w:hint="eastAsia"/>
                <w:szCs w:val="21"/>
              </w:rPr>
              <w:t>T/CACE 0109-2023</w:t>
            </w:r>
          </w:p>
        </w:tc>
        <w:tc>
          <w:tcPr>
            <w:tcW w:w="6713" w:type="dxa"/>
          </w:tcPr>
          <w:p w14:paraId="12776130">
            <w:pPr>
              <w:ind w:firstLine="0"/>
              <w:rPr>
                <w:szCs w:val="21"/>
              </w:rPr>
            </w:pPr>
            <w:r>
              <w:rPr>
                <w:rFonts w:hint="eastAsia"/>
                <w:szCs w:val="21"/>
              </w:rPr>
              <w:t>产业园区减污降碳协同增效评价指标体系</w:t>
            </w:r>
          </w:p>
        </w:tc>
      </w:tr>
      <w:tr w14:paraId="279F9058">
        <w:tblPrEx>
          <w:tblCellMar>
            <w:top w:w="0" w:type="dxa"/>
            <w:left w:w="108" w:type="dxa"/>
            <w:bottom w:w="0" w:type="dxa"/>
            <w:right w:w="108" w:type="dxa"/>
          </w:tblCellMar>
        </w:tblPrEx>
        <w:trPr>
          <w:trHeight w:val="312" w:hRule="atLeast"/>
        </w:trPr>
        <w:tc>
          <w:tcPr>
            <w:tcW w:w="2359" w:type="dxa"/>
          </w:tcPr>
          <w:p w14:paraId="5C76DDD0">
            <w:pPr>
              <w:ind w:firstLine="0"/>
              <w:jc w:val="left"/>
              <w:rPr>
                <w:szCs w:val="21"/>
              </w:rPr>
            </w:pPr>
            <w:r>
              <w:rPr>
                <w:rFonts w:hint="eastAsia"/>
                <w:color w:val="000000" w:themeColor="text1"/>
                <w:szCs w:val="21"/>
                <w14:textFill>
                  <w14:solidFill>
                    <w14:schemeClr w14:val="tx1"/>
                  </w14:solidFill>
                </w14:textFill>
              </w:rPr>
              <w:t>T/CFIE 001-2024</w:t>
            </w:r>
          </w:p>
        </w:tc>
        <w:tc>
          <w:tcPr>
            <w:tcW w:w="6713" w:type="dxa"/>
          </w:tcPr>
          <w:p w14:paraId="13EB388A">
            <w:pPr>
              <w:ind w:firstLine="0"/>
              <w:jc w:val="left"/>
              <w:rPr>
                <w:szCs w:val="21"/>
              </w:rPr>
            </w:pPr>
            <w:r>
              <w:rPr>
                <w:rFonts w:hint="eastAsia"/>
                <w:color w:val="000000" w:themeColor="text1"/>
                <w:szCs w:val="21"/>
                <w14:textFill>
                  <w14:solidFill>
                    <w14:schemeClr w14:val="tx1"/>
                  </w14:solidFill>
                </w14:textFill>
              </w:rPr>
              <w:t>工业行业减污降碳协同增效评价 总则</w:t>
            </w:r>
          </w:p>
        </w:tc>
      </w:tr>
      <w:tr w14:paraId="60CD3C9A">
        <w:tblPrEx>
          <w:tblCellMar>
            <w:top w:w="0" w:type="dxa"/>
            <w:left w:w="108" w:type="dxa"/>
            <w:bottom w:w="0" w:type="dxa"/>
            <w:right w:w="108" w:type="dxa"/>
          </w:tblCellMar>
        </w:tblPrEx>
        <w:trPr>
          <w:trHeight w:val="312" w:hRule="atLeast"/>
        </w:trPr>
        <w:tc>
          <w:tcPr>
            <w:tcW w:w="2359" w:type="dxa"/>
          </w:tcPr>
          <w:p w14:paraId="60212E06">
            <w:pPr>
              <w:ind w:firstLine="0"/>
              <w:jc w:val="left"/>
              <w:rPr>
                <w:szCs w:val="21"/>
              </w:rPr>
            </w:pPr>
            <w:r>
              <w:rPr>
                <w:rFonts w:hint="eastAsia"/>
                <w:szCs w:val="21"/>
              </w:rPr>
              <w:t>T/CPPC 1099-2024</w:t>
            </w:r>
          </w:p>
        </w:tc>
        <w:tc>
          <w:tcPr>
            <w:tcW w:w="6713" w:type="dxa"/>
          </w:tcPr>
          <w:p w14:paraId="6BEE6C6B">
            <w:pPr>
              <w:ind w:firstLine="0"/>
              <w:jc w:val="left"/>
              <w:rPr>
                <w:szCs w:val="21"/>
              </w:rPr>
            </w:pPr>
            <w:r>
              <w:rPr>
                <w:rFonts w:hint="eastAsia"/>
                <w:szCs w:val="21"/>
              </w:rPr>
              <w:t>城市减污降碳协同增效评价技术规范</w:t>
            </w:r>
          </w:p>
        </w:tc>
      </w:tr>
      <w:tr w14:paraId="787BFECF">
        <w:tblPrEx>
          <w:tblCellMar>
            <w:top w:w="0" w:type="dxa"/>
            <w:left w:w="108" w:type="dxa"/>
            <w:bottom w:w="0" w:type="dxa"/>
            <w:right w:w="108" w:type="dxa"/>
          </w:tblCellMar>
        </w:tblPrEx>
        <w:trPr>
          <w:trHeight w:val="312" w:hRule="atLeast"/>
        </w:trPr>
        <w:tc>
          <w:tcPr>
            <w:tcW w:w="2359" w:type="dxa"/>
          </w:tcPr>
          <w:p w14:paraId="48157FFB">
            <w:pPr>
              <w:ind w:firstLine="0"/>
              <w:jc w:val="left"/>
              <w:rPr>
                <w:szCs w:val="21"/>
              </w:rPr>
            </w:pPr>
            <w:r>
              <w:rPr>
                <w:rFonts w:hint="eastAsia"/>
                <w:szCs w:val="21"/>
              </w:rPr>
              <w:t xml:space="preserve">T/CPPC </w:t>
            </w:r>
            <w:r>
              <w:rPr>
                <w:rFonts w:hint="eastAsia"/>
                <w:szCs w:val="21"/>
                <w:highlight w:val="none"/>
              </w:rPr>
              <w:t>1100-2024</w:t>
            </w:r>
          </w:p>
        </w:tc>
        <w:tc>
          <w:tcPr>
            <w:tcW w:w="6713" w:type="dxa"/>
          </w:tcPr>
          <w:p w14:paraId="53D41E74">
            <w:pPr>
              <w:ind w:firstLine="0"/>
              <w:jc w:val="left"/>
              <w:rPr>
                <w:szCs w:val="21"/>
              </w:rPr>
            </w:pPr>
            <w:r>
              <w:rPr>
                <w:rFonts w:hint="eastAsia"/>
                <w:szCs w:val="21"/>
              </w:rPr>
              <w:t>高新技术产业开发区减污降碳协同增效评价技术规范</w:t>
            </w:r>
          </w:p>
        </w:tc>
      </w:tr>
      <w:tr w14:paraId="725AF13B">
        <w:tblPrEx>
          <w:tblCellMar>
            <w:top w:w="0" w:type="dxa"/>
            <w:left w:w="108" w:type="dxa"/>
            <w:bottom w:w="0" w:type="dxa"/>
            <w:right w:w="108" w:type="dxa"/>
          </w:tblCellMar>
        </w:tblPrEx>
        <w:trPr>
          <w:trHeight w:val="312" w:hRule="atLeast"/>
        </w:trPr>
        <w:tc>
          <w:tcPr>
            <w:tcW w:w="2359" w:type="dxa"/>
          </w:tcPr>
          <w:p w14:paraId="0BAA91CA">
            <w:pPr>
              <w:ind w:firstLine="0"/>
              <w:jc w:val="left"/>
              <w:rPr>
                <w:szCs w:val="21"/>
              </w:rPr>
            </w:pPr>
          </w:p>
        </w:tc>
        <w:tc>
          <w:tcPr>
            <w:tcW w:w="6713" w:type="dxa"/>
          </w:tcPr>
          <w:p w14:paraId="318AE7C1">
            <w:pPr>
              <w:ind w:firstLine="0"/>
              <w:jc w:val="left"/>
              <w:rPr>
                <w:szCs w:val="21"/>
              </w:rPr>
            </w:pPr>
            <w:r>
              <w:rPr>
                <w:rFonts w:hint="eastAsia"/>
                <w:szCs w:val="21"/>
              </w:rPr>
              <w:t>大气污染物与温室气体融合排放清单编制技术指南（试行）</w:t>
            </w:r>
          </w:p>
        </w:tc>
      </w:tr>
    </w:tbl>
    <w:p w14:paraId="27B961D8">
      <w:pPr>
        <w:ind w:firstLine="0"/>
        <w:rPr>
          <w:rFonts w:hint="default"/>
          <w:lang w:val="en-US" w:eastAsia="zh-CN"/>
        </w:rPr>
      </w:pPr>
    </w:p>
    <w:p w14:paraId="4C9FF37F">
      <w:pPr>
        <w:keepNext/>
        <w:keepLines/>
        <w:spacing w:line="720" w:lineRule="auto"/>
        <w:ind w:firstLine="0"/>
        <w:outlineLvl w:val="0"/>
        <w:rPr>
          <w:rFonts w:eastAsia="黑体"/>
          <w:kern w:val="44"/>
        </w:rPr>
      </w:pPr>
      <w:bookmarkStart w:id="51" w:name="_Toc295827183"/>
      <w:bookmarkEnd w:id="51"/>
      <w:bookmarkStart w:id="52" w:name="_Toc430268014"/>
      <w:bookmarkStart w:id="53" w:name="_Toc16526"/>
      <w:bookmarkStart w:id="54" w:name="_Toc6368"/>
      <w:bookmarkStart w:id="55" w:name="_Toc211"/>
      <w:bookmarkStart w:id="56" w:name="_Toc12249"/>
      <w:bookmarkStart w:id="57" w:name="_Toc20153"/>
      <w:bookmarkStart w:id="58" w:name="_Toc2480"/>
      <w:bookmarkStart w:id="59" w:name="_Toc26282476"/>
      <w:bookmarkStart w:id="60" w:name="_Toc471130943"/>
      <w:bookmarkStart w:id="61" w:name="_Toc29979292"/>
      <w:r>
        <w:rPr>
          <w:rFonts w:eastAsia="黑体"/>
          <w:kern w:val="44"/>
        </w:rPr>
        <w:t>3</w:t>
      </w:r>
      <w:bookmarkEnd w:id="52"/>
      <w:r>
        <w:rPr>
          <w:rFonts w:eastAsia="黑体"/>
          <w:kern w:val="44"/>
        </w:rPr>
        <w:t xml:space="preserve">  </w:t>
      </w:r>
      <w:bookmarkStart w:id="62" w:name="_Hlk161318985"/>
      <w:r>
        <w:rPr>
          <w:rFonts w:hint="eastAsia" w:eastAsia="黑体"/>
          <w:kern w:val="44"/>
        </w:rPr>
        <w:t>术语和定义</w:t>
      </w:r>
      <w:bookmarkEnd w:id="53"/>
      <w:bookmarkEnd w:id="54"/>
      <w:bookmarkEnd w:id="55"/>
      <w:bookmarkEnd w:id="56"/>
      <w:bookmarkEnd w:id="57"/>
      <w:bookmarkEnd w:id="58"/>
    </w:p>
    <w:p w14:paraId="75E8A3C2">
      <w:pPr>
        <w:jc w:val="left"/>
        <w:rPr>
          <w:bCs/>
        </w:rPr>
      </w:pPr>
      <w:r>
        <w:rPr>
          <w:rFonts w:hint="eastAsia"/>
          <w:bCs/>
        </w:rPr>
        <w:t>下列术语和定义适用于本标准。</w:t>
      </w:r>
    </w:p>
    <w:p w14:paraId="7FD22D2F">
      <w:pPr>
        <w:keepNext/>
        <w:keepLines/>
        <w:ind w:firstLine="0"/>
        <w:outlineLvl w:val="2"/>
        <w:rPr>
          <w:rFonts w:eastAsia="黑体"/>
          <w:szCs w:val="21"/>
        </w:rPr>
      </w:pPr>
      <w:r>
        <w:rPr>
          <w:rFonts w:eastAsia="黑体"/>
          <w:szCs w:val="21"/>
        </w:rPr>
        <w:t>3.</w:t>
      </w:r>
      <w:r>
        <w:rPr>
          <w:rFonts w:hint="eastAsia" w:eastAsia="黑体"/>
          <w:szCs w:val="21"/>
          <w:lang w:val="en-US" w:eastAsia="zh-CN"/>
        </w:rPr>
        <w:t>1</w:t>
      </w:r>
      <w:r>
        <w:rPr>
          <w:rFonts w:eastAsia="黑体"/>
          <w:szCs w:val="21"/>
        </w:rPr>
        <w:t xml:space="preserve"> </w:t>
      </w:r>
    </w:p>
    <w:p w14:paraId="0492EAE1">
      <w:pPr>
        <w:keepNext/>
        <w:keepLines/>
        <w:ind w:firstLineChars="200"/>
        <w:outlineLvl w:val="2"/>
        <w:rPr>
          <w:rFonts w:eastAsia="黑体"/>
          <w:szCs w:val="21"/>
        </w:rPr>
      </w:pPr>
      <w:r>
        <w:rPr>
          <w:rFonts w:hint="eastAsia" w:eastAsia="黑体"/>
          <w:szCs w:val="21"/>
        </w:rPr>
        <w:t>减污降碳协同  Synergize the reduction of pollution and carbon emissions</w:t>
      </w:r>
    </w:p>
    <w:p w14:paraId="413D7BA1">
      <w:pPr>
        <w:jc w:val="left"/>
        <w:rPr>
          <w:bCs/>
        </w:rPr>
      </w:pPr>
      <w:r>
        <w:rPr>
          <w:rFonts w:hint="eastAsia"/>
          <w:bCs/>
        </w:rPr>
        <w:t>在污染防治过程中，实现污染物减排的同时减少碳的排放，或在实施降碳政策措施的同时带来污染物的减排。</w:t>
      </w:r>
    </w:p>
    <w:p w14:paraId="31F7B0D5">
      <w:pPr>
        <w:jc w:val="left"/>
        <w:rPr>
          <w:bCs/>
          <w:sz w:val="18"/>
          <w:szCs w:val="16"/>
          <w:highlight w:val="none"/>
        </w:rPr>
      </w:pPr>
      <w:r>
        <w:rPr>
          <w:rFonts w:hint="eastAsia"/>
          <w:bCs/>
          <w:sz w:val="18"/>
          <w:szCs w:val="16"/>
          <w:highlight w:val="none"/>
        </w:rPr>
        <w:t xml:space="preserve">[来源：GB/T </w:t>
      </w:r>
      <w:r>
        <w:rPr>
          <w:rFonts w:hint="eastAsia"/>
          <w:bCs/>
          <w:sz w:val="18"/>
          <w:szCs w:val="16"/>
          <w:highlight w:val="none"/>
          <w:lang w:val="en-US" w:eastAsia="zh-CN"/>
        </w:rPr>
        <w:t xml:space="preserve">46105-2025, </w:t>
      </w:r>
      <w:r>
        <w:rPr>
          <w:rFonts w:hint="eastAsia"/>
          <w:bCs/>
          <w:sz w:val="18"/>
          <w:szCs w:val="16"/>
          <w:highlight w:val="none"/>
        </w:rPr>
        <w:t>3.4]</w:t>
      </w:r>
    </w:p>
    <w:p w14:paraId="51601751">
      <w:pPr>
        <w:keepNext/>
        <w:keepLines/>
        <w:ind w:firstLine="0"/>
        <w:outlineLvl w:val="2"/>
        <w:rPr>
          <w:rFonts w:eastAsia="黑体"/>
          <w:szCs w:val="21"/>
        </w:rPr>
      </w:pPr>
      <w:r>
        <w:rPr>
          <w:rFonts w:eastAsia="黑体"/>
          <w:szCs w:val="21"/>
        </w:rPr>
        <w:t>3.</w:t>
      </w:r>
      <w:r>
        <w:rPr>
          <w:rFonts w:hint="eastAsia" w:eastAsia="黑体"/>
          <w:szCs w:val="21"/>
          <w:lang w:val="en-US" w:eastAsia="zh-CN"/>
        </w:rPr>
        <w:t>2</w:t>
      </w:r>
      <w:r>
        <w:rPr>
          <w:rFonts w:eastAsia="黑体"/>
          <w:szCs w:val="21"/>
        </w:rPr>
        <w:t xml:space="preserve"> </w:t>
      </w:r>
    </w:p>
    <w:p w14:paraId="7DDB4CA7">
      <w:pPr>
        <w:keepNext/>
        <w:keepLines/>
        <w:ind w:firstLineChars="200"/>
        <w:outlineLvl w:val="2"/>
        <w:rPr>
          <w:rFonts w:ascii="黑体" w:hAnsi="黑体" w:eastAsia="黑体" w:cs="黑体"/>
          <w:szCs w:val="21"/>
        </w:rPr>
      </w:pPr>
      <w:r>
        <w:rPr>
          <w:rFonts w:hint="eastAsia" w:eastAsia="黑体"/>
          <w:szCs w:val="21"/>
        </w:rPr>
        <w:t>调控技术 Regulation and Control Technology</w:t>
      </w:r>
    </w:p>
    <w:p w14:paraId="7FE0C7E6">
      <w:pPr>
        <w:rPr>
          <w:bCs/>
        </w:rPr>
      </w:pPr>
      <w:r>
        <w:rPr>
          <w:rFonts w:hint="eastAsia"/>
          <w:bCs/>
        </w:rPr>
        <w:t>为实现区域减污降碳协同目标，对污染源与碳排放源进行主动调节、优化配置和过程控制的成套技术方法、工程措施与管理手段的总称。</w:t>
      </w:r>
    </w:p>
    <w:p w14:paraId="654A9735">
      <w:pPr>
        <w:jc w:val="left"/>
        <w:rPr>
          <w:rFonts w:eastAsia="黑体"/>
          <w:szCs w:val="21"/>
        </w:rPr>
      </w:pPr>
    </w:p>
    <w:p w14:paraId="69A2D620">
      <w:pPr>
        <w:keepNext/>
        <w:keepLines/>
        <w:ind w:firstLine="0"/>
        <w:outlineLvl w:val="2"/>
        <w:rPr>
          <w:rFonts w:eastAsia="黑体"/>
          <w:szCs w:val="21"/>
        </w:rPr>
      </w:pPr>
    </w:p>
    <w:bookmarkEnd w:id="62"/>
    <w:p w14:paraId="293C599D">
      <w:pPr>
        <w:keepNext/>
        <w:keepLines/>
        <w:spacing w:line="720" w:lineRule="auto"/>
        <w:ind w:firstLine="0"/>
        <w:outlineLvl w:val="0"/>
        <w:rPr>
          <w:rFonts w:hint="eastAsia" w:eastAsia="黑体"/>
          <w:kern w:val="44"/>
          <w:lang w:val="en-US" w:eastAsia="zh-CN"/>
        </w:rPr>
      </w:pPr>
      <w:bookmarkStart w:id="63" w:name="_Toc32591"/>
      <w:bookmarkStart w:id="64" w:name="_Toc32411"/>
      <w:bookmarkStart w:id="65" w:name="_Toc28499"/>
      <w:bookmarkStart w:id="66" w:name="_Toc20669"/>
      <w:bookmarkStart w:id="67" w:name="_Toc6862"/>
      <w:bookmarkStart w:id="68" w:name="_Toc11839"/>
      <w:r>
        <w:rPr>
          <w:rFonts w:eastAsia="黑体"/>
          <w:kern w:val="44"/>
        </w:rPr>
        <w:t xml:space="preserve">4  </w:t>
      </w:r>
      <w:bookmarkEnd w:id="63"/>
      <w:bookmarkEnd w:id="64"/>
      <w:bookmarkEnd w:id="65"/>
      <w:r>
        <w:rPr>
          <w:rFonts w:hint="eastAsia" w:eastAsia="黑体"/>
          <w:kern w:val="44"/>
          <w:lang w:val="en-US" w:eastAsia="zh-CN"/>
        </w:rPr>
        <w:t>总体要求</w:t>
      </w:r>
      <w:bookmarkEnd w:id="66"/>
      <w:bookmarkEnd w:id="67"/>
      <w:bookmarkEnd w:id="68"/>
    </w:p>
    <w:p w14:paraId="06F67036">
      <w:pPr>
        <w:keepNext w:val="0"/>
        <w:keepLines w:val="0"/>
        <w:spacing w:line="480" w:lineRule="auto"/>
        <w:ind w:firstLine="0"/>
        <w:outlineLvl w:val="1"/>
        <w:rPr>
          <w:rFonts w:hint="eastAsia" w:eastAsia="黑体"/>
          <w:kern w:val="44"/>
          <w:lang w:val="en-US" w:eastAsia="zh-CN"/>
        </w:rPr>
      </w:pPr>
      <w:r>
        <w:rPr>
          <w:rFonts w:hint="eastAsia" w:eastAsia="黑体"/>
          <w:szCs w:val="21"/>
          <w:lang w:val="en-US" w:eastAsia="zh-CN"/>
        </w:rPr>
        <w:t>4</w:t>
      </w:r>
      <w:r>
        <w:rPr>
          <w:rFonts w:hint="eastAsia" w:eastAsia="黑体"/>
          <w:szCs w:val="21"/>
        </w:rPr>
        <w:t>.1</w:t>
      </w:r>
      <w:r>
        <w:rPr>
          <w:rFonts w:eastAsia="黑体"/>
          <w:szCs w:val="21"/>
        </w:rPr>
        <w:t xml:space="preserve"> </w:t>
      </w:r>
      <w:r>
        <w:rPr>
          <w:rFonts w:hint="eastAsia" w:eastAsia="黑体"/>
          <w:szCs w:val="21"/>
          <w:lang w:val="en-US" w:eastAsia="zh-CN"/>
        </w:rPr>
        <w:t>一般规定</w:t>
      </w:r>
    </w:p>
    <w:p w14:paraId="539F1D82">
      <w:pPr>
        <w:spacing w:line="360" w:lineRule="auto"/>
        <w:ind w:firstLine="420" w:firstLineChars="200"/>
        <w:outlineLvl w:val="9"/>
        <w:rPr>
          <w:rFonts w:eastAsia="黑体"/>
          <w:szCs w:val="21"/>
        </w:rPr>
      </w:pPr>
      <w:bookmarkStart w:id="69" w:name="OLE_LINK2"/>
      <w:r>
        <w:rPr>
          <w:rFonts w:hint="eastAsia"/>
          <w:bCs/>
        </w:rPr>
        <w:t>减污降碳空间调控技术集成应在协同推进降碳、减污、扩绿、增长总体要求下，坚持绿色低碳发展导向，以减污降碳协同增效为核心目标；以温室气体优先保护区、重点管控区和一般管控区等空间分区为基础，统筹落实“双碳”目标、能源利用上线、空气质量改善目标以及污染物与温室气体协同控制要求，形成一体化空间管控格局；同时明确能源利用强度、碳排放水平和污染物排放总量等约束边界，强化空间准入条件与管控底线，并将温室气体管控要求逐步纳入环境影响评价管理体系，为重点区域、重点行业和产业园区绿色低碳转型提供明确的空间约束依据，从而逐步建立与“双碳”目标相适应的减污降碳协同空间管控体系。</w:t>
      </w:r>
      <w:bookmarkEnd w:id="69"/>
      <w:r>
        <w:rPr>
          <w:rFonts w:hint="eastAsia" w:eastAsia="黑体"/>
          <w:szCs w:val="21"/>
        </w:rPr>
        <w:tab/>
      </w:r>
    </w:p>
    <w:p w14:paraId="5EDCBD30">
      <w:pPr>
        <w:spacing w:line="360" w:lineRule="auto"/>
        <w:ind w:firstLineChars="200"/>
        <w:rPr>
          <w:rFonts w:hint="default" w:eastAsia="宋体"/>
          <w:bCs/>
          <w:lang w:val="en-US" w:eastAsia="zh-CN"/>
        </w:rPr>
      </w:pPr>
      <w:r>
        <w:rPr>
          <w:rFonts w:hint="eastAsia"/>
          <w:bCs/>
        </w:rPr>
        <w:t>减污降碳协同性评价</w:t>
      </w:r>
      <w:r>
        <w:rPr>
          <w:bCs/>
        </w:rPr>
        <w:t>的技术</w:t>
      </w:r>
      <w:r>
        <w:rPr>
          <w:rFonts w:hint="eastAsia"/>
          <w:bCs/>
          <w:lang w:val="en-US" w:eastAsia="zh-CN"/>
        </w:rPr>
        <w:t>路线</w:t>
      </w:r>
      <w:r>
        <w:rPr>
          <w:bCs/>
        </w:rPr>
        <w:t>见图1。</w:t>
      </w:r>
    </w:p>
    <w:p w14:paraId="5552C788">
      <w:pPr>
        <w:ind w:firstLine="0"/>
        <w:jc w:val="center"/>
      </w:pPr>
      <w:r>
        <w:drawing>
          <wp:inline distT="0" distB="0" distL="114300" distR="114300">
            <wp:extent cx="4868545" cy="5219700"/>
            <wp:effectExtent l="0" t="0" r="8255" b="0"/>
            <wp:docPr id="3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5"/>
                    <pic:cNvPicPr>
                      <a:picLocks noChangeAspect="1"/>
                    </pic:cNvPicPr>
                  </pic:nvPicPr>
                  <pic:blipFill>
                    <a:blip r:embed="rId12"/>
                    <a:stretch>
                      <a:fillRect/>
                    </a:stretch>
                  </pic:blipFill>
                  <pic:spPr>
                    <a:xfrm>
                      <a:off x="0" y="0"/>
                      <a:ext cx="4868545" cy="5219700"/>
                    </a:xfrm>
                    <a:prstGeom prst="rect">
                      <a:avLst/>
                    </a:prstGeom>
                  </pic:spPr>
                </pic:pic>
              </a:graphicData>
            </a:graphic>
          </wp:inline>
        </w:drawing>
      </w:r>
    </w:p>
    <w:p w14:paraId="5DA27737">
      <w:pPr>
        <w:spacing w:before="156" w:beforeLines="50" w:after="156" w:afterLines="50"/>
        <w:ind w:firstLine="0"/>
        <w:jc w:val="center"/>
        <w:rPr>
          <w:rFonts w:hint="default" w:eastAsia="黑体"/>
          <w:szCs w:val="24"/>
          <w:lang w:val="en-US" w:eastAsia="zh-CN"/>
        </w:rPr>
      </w:pPr>
      <w:r>
        <w:rPr>
          <w:rFonts w:hint="eastAsia" w:eastAsia="黑体"/>
          <w:szCs w:val="24"/>
        </w:rPr>
        <w:t>图</w:t>
      </w:r>
      <w:r>
        <w:rPr>
          <w:rFonts w:eastAsia="黑体"/>
          <w:szCs w:val="24"/>
        </w:rPr>
        <w:t>1</w:t>
      </w:r>
      <w:r>
        <w:rPr>
          <w:rFonts w:hint="eastAsia" w:eastAsia="黑体"/>
          <w:szCs w:val="24"/>
        </w:rPr>
        <w:t xml:space="preserve">  技术流程图</w:t>
      </w:r>
    </w:p>
    <w:p w14:paraId="0BAD39F0">
      <w:pPr>
        <w:keepNext/>
        <w:keepLines/>
        <w:spacing w:line="720" w:lineRule="auto"/>
        <w:ind w:firstLine="0"/>
        <w:outlineLvl w:val="0"/>
        <w:rPr>
          <w:rFonts w:eastAsia="黑体"/>
          <w:kern w:val="44"/>
        </w:rPr>
      </w:pPr>
      <w:bookmarkStart w:id="70" w:name="_Toc13146"/>
      <w:bookmarkStart w:id="71" w:name="_Toc13214"/>
      <w:bookmarkStart w:id="72" w:name="_Toc17061"/>
      <w:bookmarkStart w:id="73" w:name="_Toc32579"/>
      <w:bookmarkStart w:id="74" w:name="_Toc5756"/>
      <w:bookmarkStart w:id="75" w:name="_Toc21471"/>
      <w:r>
        <w:rPr>
          <w:rFonts w:hint="eastAsia" w:eastAsia="黑体"/>
          <w:kern w:val="44"/>
        </w:rPr>
        <w:t>5</w:t>
      </w:r>
      <w:r>
        <w:rPr>
          <w:rFonts w:eastAsia="黑体"/>
          <w:kern w:val="44"/>
        </w:rPr>
        <w:t xml:space="preserve">  </w:t>
      </w:r>
      <w:bookmarkStart w:id="76" w:name="_Hlk205818817"/>
      <w:r>
        <w:rPr>
          <w:rFonts w:hint="eastAsia" w:eastAsia="黑体"/>
          <w:kern w:val="44"/>
        </w:rPr>
        <w:t>技术清单梳理</w:t>
      </w:r>
      <w:bookmarkEnd w:id="70"/>
      <w:bookmarkEnd w:id="71"/>
      <w:bookmarkEnd w:id="72"/>
      <w:bookmarkEnd w:id="73"/>
      <w:bookmarkEnd w:id="74"/>
      <w:bookmarkEnd w:id="75"/>
      <w:bookmarkEnd w:id="76"/>
    </w:p>
    <w:p w14:paraId="515EA84F">
      <w:pPr>
        <w:spacing w:line="480" w:lineRule="auto"/>
        <w:ind w:firstLine="0"/>
        <w:outlineLvl w:val="1"/>
        <w:rPr>
          <w:rFonts w:hint="eastAsia" w:eastAsia="黑体"/>
          <w:szCs w:val="21"/>
          <w:lang w:eastAsia="zh-CN"/>
        </w:rPr>
      </w:pPr>
      <w:bookmarkStart w:id="77" w:name="_Hlk205818574"/>
      <w:r>
        <w:rPr>
          <w:rFonts w:hint="eastAsia" w:eastAsia="黑体"/>
          <w:szCs w:val="21"/>
        </w:rPr>
        <w:t>5.1</w:t>
      </w:r>
      <w:r>
        <w:rPr>
          <w:rFonts w:eastAsia="黑体"/>
          <w:szCs w:val="21"/>
        </w:rPr>
        <w:t xml:space="preserve"> </w:t>
      </w:r>
      <w:r>
        <w:rPr>
          <w:rFonts w:hint="eastAsia" w:eastAsia="黑体"/>
          <w:szCs w:val="21"/>
          <w:lang w:val="en-US" w:eastAsia="zh-CN"/>
        </w:rPr>
        <w:t>一般规定</w:t>
      </w:r>
    </w:p>
    <w:p w14:paraId="42F8EC92">
      <w:pPr>
        <w:spacing w:line="360" w:lineRule="auto"/>
        <w:ind w:firstLine="0"/>
        <w:rPr>
          <w:bCs/>
        </w:rPr>
      </w:pPr>
      <w:r>
        <w:rPr>
          <w:rFonts w:hint="eastAsia"/>
          <w:bCs/>
        </w:rPr>
        <w:t>5.1.1 技术清单梳理应面向</w:t>
      </w:r>
      <w:r>
        <w:rPr>
          <w:rFonts w:hint="eastAsia"/>
          <w:bCs/>
          <w:lang w:val="en-US" w:eastAsia="zh-CN"/>
        </w:rPr>
        <w:t>区域</w:t>
      </w:r>
      <w:r>
        <w:rPr>
          <w:rFonts w:hint="eastAsia"/>
          <w:bCs/>
        </w:rPr>
        <w:t>减污降碳协同调控实际需求，系统识别区域内具备实施条件的减污降碳协同调控技术措施。</w:t>
      </w:r>
    </w:p>
    <w:p w14:paraId="0DA30DB6">
      <w:pPr>
        <w:spacing w:line="360" w:lineRule="auto"/>
        <w:ind w:firstLine="0"/>
        <w:rPr>
          <w:bCs/>
        </w:rPr>
      </w:pPr>
      <w:r>
        <w:rPr>
          <w:rFonts w:hint="eastAsia"/>
          <w:bCs/>
        </w:rPr>
        <w:t>5.1.</w:t>
      </w:r>
      <w:r>
        <w:rPr>
          <w:rFonts w:hint="eastAsia"/>
          <w:bCs/>
          <w:lang w:val="en-US" w:eastAsia="zh-CN"/>
        </w:rPr>
        <w:t>2</w:t>
      </w:r>
      <w:r>
        <w:rPr>
          <w:rFonts w:hint="eastAsia"/>
          <w:bCs/>
        </w:rPr>
        <w:t xml:space="preserve"> 技术清单梳理过程应确保技术路径清晰、数据来源可靠，为后续评价与优选提供规范的技术对象基础。</w:t>
      </w:r>
    </w:p>
    <w:bookmarkEnd w:id="77"/>
    <w:p w14:paraId="79E9894A">
      <w:pPr>
        <w:spacing w:line="480" w:lineRule="auto"/>
        <w:ind w:firstLine="0"/>
        <w:outlineLvl w:val="1"/>
        <w:rPr>
          <w:rFonts w:hint="eastAsia" w:eastAsia="黑体"/>
          <w:lang w:val="en-US" w:eastAsia="zh-CN"/>
        </w:rPr>
      </w:pPr>
      <w:r>
        <w:rPr>
          <w:rFonts w:hint="eastAsia" w:eastAsia="黑体"/>
          <w:szCs w:val="21"/>
        </w:rPr>
        <w:t>5.2 技术清单梳理</w:t>
      </w:r>
      <w:r>
        <w:rPr>
          <w:rFonts w:hint="eastAsia" w:eastAsia="黑体"/>
          <w:szCs w:val="21"/>
          <w:lang w:val="en-US" w:eastAsia="zh-CN"/>
        </w:rPr>
        <w:t>流程</w:t>
      </w:r>
    </w:p>
    <w:p w14:paraId="0D9EB26B">
      <w:pPr>
        <w:spacing w:line="360" w:lineRule="auto"/>
        <w:ind w:firstLine="0"/>
        <w:outlineLvl w:val="1"/>
      </w:pPr>
      <w:bookmarkStart w:id="78" w:name="OLE_LINK3"/>
      <w:r>
        <w:rPr>
          <w:rFonts w:hint="eastAsia"/>
        </w:rPr>
        <w:t>5.2.1 技术</w:t>
      </w:r>
      <w:r>
        <w:rPr>
          <w:rFonts w:hint="eastAsia"/>
          <w:lang w:val="en-US" w:eastAsia="zh-CN"/>
        </w:rPr>
        <w:t>筛选</w:t>
      </w:r>
      <w:r>
        <w:rPr>
          <w:rFonts w:hint="eastAsia"/>
        </w:rPr>
        <w:t>：围绕工业生产、能源利用、交通运输、建筑运行和市政设施等重点领域，对区域内可实施的减污降碳协同调控技术进行系统梳理。技术梳理应重点关注在污染物减排过程中同步降低二氧化碳排放，或在实施降碳措施过程中兼具污染物减排效果的技术措施，形成待评价的减污降碳协同调控技术清单。</w:t>
      </w:r>
    </w:p>
    <w:p w14:paraId="265A5AF3">
      <w:pPr>
        <w:spacing w:line="360" w:lineRule="auto"/>
        <w:ind w:firstLine="0"/>
        <w:outlineLvl w:val="1"/>
      </w:pPr>
      <w:r>
        <w:rPr>
          <w:rFonts w:hint="eastAsia"/>
        </w:rPr>
        <w:t>5.2.2 技术</w:t>
      </w:r>
      <w:r>
        <w:rPr>
          <w:rFonts w:hint="eastAsia"/>
          <w:lang w:val="en-US" w:eastAsia="zh-CN"/>
        </w:rPr>
        <w:t>梳理</w:t>
      </w:r>
      <w:r>
        <w:rPr>
          <w:rFonts w:hint="eastAsia"/>
        </w:rPr>
        <w:t>：根据技术作用环节和实施方式，对梳理形成的技术措施进行分类整理，可按源头控制、过程优化和末端治理等类型进行归类，明确不同技术在减污降碳协同调控体系中的功能定位。</w:t>
      </w:r>
    </w:p>
    <w:p w14:paraId="5766EFD6">
      <w:pPr>
        <w:spacing w:line="360" w:lineRule="auto"/>
        <w:ind w:firstLine="0"/>
        <w:outlineLvl w:val="1"/>
        <w:rPr>
          <w:rFonts w:hint="eastAsia"/>
        </w:rPr>
      </w:pPr>
      <w:r>
        <w:rPr>
          <w:rFonts w:hint="eastAsia"/>
        </w:rPr>
        <w:t>5.2.3 清单形成：在技术梳理和归类基础上，形成区域减污降碳协同调控技术初步清单。技术清单应包括技术名称、适用领域、主要作用机制、预期减排效果及实施条件等基本信息，为后续评价分析提供技术对象基础。</w:t>
      </w:r>
    </w:p>
    <w:p w14:paraId="7A233C8D">
      <w:pPr>
        <w:keepNext/>
        <w:keepLines/>
        <w:spacing w:line="720" w:lineRule="auto"/>
        <w:ind w:firstLine="0"/>
        <w:outlineLvl w:val="0"/>
        <w:rPr>
          <w:rFonts w:hint="eastAsia" w:eastAsia="黑体"/>
          <w:kern w:val="44"/>
          <w:lang w:eastAsia="zh-CN"/>
        </w:rPr>
      </w:pPr>
      <w:bookmarkStart w:id="79" w:name="_Toc10974"/>
      <w:bookmarkStart w:id="80" w:name="_Toc13749"/>
      <w:r>
        <w:rPr>
          <w:rFonts w:hint="eastAsia" w:eastAsia="黑体"/>
          <w:kern w:val="44"/>
        </w:rPr>
        <w:t xml:space="preserve">6 </w:t>
      </w:r>
      <w:r>
        <w:rPr>
          <w:rFonts w:hint="eastAsia" w:eastAsia="黑体"/>
          <w:kern w:val="44"/>
          <w:lang w:val="en-US" w:eastAsia="zh-CN"/>
        </w:rPr>
        <w:t>评价体系构建</w:t>
      </w:r>
      <w:bookmarkEnd w:id="79"/>
      <w:bookmarkEnd w:id="80"/>
    </w:p>
    <w:p w14:paraId="010C6217">
      <w:pPr>
        <w:spacing w:line="480" w:lineRule="auto"/>
        <w:ind w:firstLine="0"/>
        <w:outlineLvl w:val="1"/>
        <w:rPr>
          <w:rFonts w:hint="eastAsia" w:eastAsia="黑体"/>
          <w:szCs w:val="21"/>
          <w:lang w:eastAsia="zh-CN"/>
        </w:rPr>
      </w:pPr>
      <w:r>
        <w:rPr>
          <w:rFonts w:hint="eastAsia" w:eastAsia="黑体"/>
          <w:szCs w:val="21"/>
        </w:rPr>
        <w:t xml:space="preserve">6.1 </w:t>
      </w:r>
      <w:r>
        <w:rPr>
          <w:rFonts w:hint="eastAsia" w:eastAsia="黑体"/>
          <w:szCs w:val="21"/>
          <w:lang w:val="en-US" w:eastAsia="zh-CN"/>
        </w:rPr>
        <w:t>一般规定</w:t>
      </w:r>
    </w:p>
    <w:p w14:paraId="0A71C532">
      <w:pPr>
        <w:spacing w:line="360" w:lineRule="auto"/>
        <w:ind w:firstLine="0"/>
        <w:outlineLvl w:val="9"/>
        <w:rPr>
          <w:rFonts w:hint="eastAsia"/>
          <w:bCs/>
        </w:rPr>
      </w:pPr>
      <w:r>
        <w:rPr>
          <w:rFonts w:hint="eastAsia"/>
          <w:bCs/>
          <w:lang w:val="en-US" w:eastAsia="zh-CN"/>
        </w:rPr>
        <w:t xml:space="preserve">6.1.1 </w:t>
      </w:r>
      <w:r>
        <w:rPr>
          <w:rFonts w:hint="eastAsia"/>
          <w:bCs/>
        </w:rPr>
        <w:t>评价体系构建应以减污降碳协同增效为核心，建立涵盖减排效应、技术特性、经济效应和社会效应的多维评价框架。</w:t>
      </w:r>
    </w:p>
    <w:p w14:paraId="41F92B6B">
      <w:pPr>
        <w:spacing w:line="360" w:lineRule="auto"/>
        <w:ind w:firstLine="0"/>
        <w:outlineLvl w:val="9"/>
        <w:rPr>
          <w:rFonts w:hint="eastAsia"/>
          <w:bCs/>
        </w:rPr>
      </w:pPr>
      <w:r>
        <w:rPr>
          <w:rFonts w:hint="eastAsia"/>
          <w:bCs/>
          <w:lang w:val="en-US" w:eastAsia="zh-CN"/>
        </w:rPr>
        <w:t xml:space="preserve">6.1.2 </w:t>
      </w:r>
      <w:r>
        <w:rPr>
          <w:rFonts w:hint="eastAsia"/>
          <w:bCs/>
        </w:rPr>
        <w:t>指标设置应科学、可量化、可比较，统一指标口径与数据来源，确保不同技术在同一评价体系下具备可比性。</w:t>
      </w:r>
    </w:p>
    <w:p w14:paraId="007DFE7C">
      <w:pPr>
        <w:spacing w:line="360" w:lineRule="auto"/>
        <w:ind w:firstLine="0"/>
        <w:outlineLvl w:val="9"/>
        <w:rPr>
          <w:rFonts w:hint="eastAsia"/>
          <w:bCs/>
        </w:rPr>
      </w:pPr>
      <w:r>
        <w:rPr>
          <w:rFonts w:hint="eastAsia"/>
          <w:bCs/>
          <w:lang w:val="en-US" w:eastAsia="zh-CN"/>
        </w:rPr>
        <w:t xml:space="preserve">6.1.3 </w:t>
      </w:r>
      <w:r>
        <w:rPr>
          <w:rFonts w:hint="eastAsia"/>
          <w:bCs/>
        </w:rPr>
        <w:t>评价体系应与空间分区和阶段性调控目标相衔接，为分区域技术优选提供支撑。</w:t>
      </w:r>
    </w:p>
    <w:bookmarkEnd w:id="78"/>
    <w:p w14:paraId="3B5ACA0A">
      <w:pPr>
        <w:spacing w:line="480" w:lineRule="auto"/>
        <w:ind w:firstLine="0"/>
        <w:outlineLvl w:val="1"/>
        <w:rPr>
          <w:rFonts w:hint="default" w:eastAsia="黑体"/>
          <w:szCs w:val="21"/>
          <w:lang w:val="en-US" w:eastAsia="zh-CN"/>
        </w:rPr>
      </w:pPr>
      <w:r>
        <w:rPr>
          <w:rFonts w:hint="eastAsia" w:eastAsia="黑体"/>
          <w:szCs w:val="21"/>
          <w:lang w:val="en-US" w:eastAsia="zh-CN"/>
        </w:rPr>
        <w:t>6.2</w:t>
      </w:r>
      <w:r>
        <w:rPr>
          <w:rFonts w:eastAsia="黑体"/>
          <w:szCs w:val="21"/>
        </w:rPr>
        <w:t xml:space="preserve"> </w:t>
      </w:r>
      <w:r>
        <w:rPr>
          <w:rFonts w:hint="eastAsia" w:eastAsia="黑体"/>
          <w:szCs w:val="21"/>
        </w:rPr>
        <w:t>指标</w:t>
      </w:r>
      <w:r>
        <w:rPr>
          <w:rFonts w:hint="eastAsia" w:eastAsia="黑体"/>
          <w:szCs w:val="21"/>
          <w:lang w:val="en-US" w:eastAsia="zh-CN"/>
        </w:rPr>
        <w:t>层次框架建立</w:t>
      </w:r>
    </w:p>
    <w:p w14:paraId="401B4A32">
      <w:pPr>
        <w:spacing w:line="360" w:lineRule="auto"/>
        <w:ind w:left="0" w:firstLineChars="0"/>
        <w:outlineLvl w:val="1"/>
        <w:rPr>
          <w:rFonts w:hint="eastAsia"/>
        </w:rPr>
      </w:pPr>
      <w:r>
        <w:rPr>
          <w:rFonts w:hint="eastAsia"/>
        </w:rPr>
        <w:t>减污降碳协同调控技术评价</w:t>
      </w:r>
      <w:bookmarkStart w:id="81" w:name="OLE_LINK4"/>
      <w:r>
        <w:rPr>
          <w:rFonts w:hint="eastAsia"/>
          <w:lang w:val="en-US" w:eastAsia="zh-CN"/>
        </w:rPr>
        <w:t>层次框架</w:t>
      </w:r>
      <w:bookmarkEnd w:id="81"/>
      <w:r>
        <w:rPr>
          <w:rFonts w:hint="eastAsia"/>
        </w:rPr>
        <w:t>由</w:t>
      </w:r>
      <w:r>
        <w:rPr>
          <w:rFonts w:hint="eastAsia"/>
          <w:bCs/>
        </w:rPr>
        <w:t>减排效应、技术特性、经济效应和社会效应四个一级评价维度构</w:t>
      </w:r>
      <w:r>
        <w:rPr>
          <w:rFonts w:hint="eastAsia"/>
        </w:rPr>
        <w:t>成。每个一级指标下设若干个二级指标。减污降碳协同调控技术评价</w:t>
      </w:r>
      <w:r>
        <w:rPr>
          <w:rFonts w:hint="eastAsia"/>
          <w:lang w:val="en-US" w:eastAsia="zh-CN"/>
        </w:rPr>
        <w:t>层次框架</w:t>
      </w:r>
      <w:r>
        <w:rPr>
          <w:rFonts w:hint="eastAsia"/>
        </w:rPr>
        <w:t>见图2。</w:t>
      </w:r>
    </w:p>
    <w:p w14:paraId="5FD9AC61">
      <w:pPr>
        <w:spacing w:line="360" w:lineRule="auto"/>
        <w:ind w:firstLine="0" w:firstLineChars="0"/>
        <w:outlineLvl w:val="1"/>
      </w:pPr>
      <w:r>
        <w:drawing>
          <wp:inline distT="0" distB="0" distL="114300" distR="114300">
            <wp:extent cx="5936615" cy="2487295"/>
            <wp:effectExtent l="0" t="0" r="6985" b="825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3"/>
                    <a:stretch>
                      <a:fillRect/>
                    </a:stretch>
                  </pic:blipFill>
                  <pic:spPr>
                    <a:xfrm>
                      <a:off x="0" y="0"/>
                      <a:ext cx="5936615" cy="2487295"/>
                    </a:xfrm>
                    <a:prstGeom prst="rect">
                      <a:avLst/>
                    </a:prstGeom>
                    <a:noFill/>
                    <a:ln>
                      <a:noFill/>
                    </a:ln>
                  </pic:spPr>
                </pic:pic>
              </a:graphicData>
            </a:graphic>
          </wp:inline>
        </w:drawing>
      </w:r>
    </w:p>
    <w:p w14:paraId="418F72F9">
      <w:pPr>
        <w:spacing w:before="156" w:beforeLines="50" w:after="156" w:afterLines="50"/>
        <w:ind w:firstLine="0"/>
        <w:jc w:val="center"/>
        <w:rPr>
          <w:rFonts w:eastAsia="黑体"/>
          <w:szCs w:val="21"/>
        </w:rPr>
      </w:pPr>
      <w:r>
        <w:rPr>
          <w:rFonts w:hint="eastAsia" w:eastAsia="黑体"/>
          <w:szCs w:val="24"/>
        </w:rPr>
        <w:t>图2  区域减污降碳协同调控技术评价层次框架</w:t>
      </w:r>
    </w:p>
    <w:p w14:paraId="1D6222B1">
      <w:pPr>
        <w:spacing w:line="480" w:lineRule="auto"/>
        <w:ind w:firstLine="0"/>
        <w:outlineLvl w:val="1"/>
        <w:rPr>
          <w:rFonts w:eastAsia="黑体"/>
          <w:szCs w:val="21"/>
        </w:rPr>
      </w:pPr>
      <w:r>
        <w:rPr>
          <w:rFonts w:hint="eastAsia" w:eastAsia="黑体"/>
          <w:szCs w:val="21"/>
        </w:rPr>
        <w:t>6.</w:t>
      </w:r>
      <w:r>
        <w:rPr>
          <w:rFonts w:hint="eastAsia" w:eastAsia="黑体"/>
          <w:szCs w:val="21"/>
          <w:lang w:val="en-US" w:eastAsia="zh-CN"/>
        </w:rPr>
        <w:t>3</w:t>
      </w:r>
      <w:r>
        <w:rPr>
          <w:rFonts w:hint="eastAsia" w:eastAsia="黑体"/>
          <w:szCs w:val="21"/>
        </w:rPr>
        <w:t xml:space="preserve"> 指标权重</w:t>
      </w:r>
      <w:r>
        <w:rPr>
          <w:rFonts w:hint="eastAsia" w:eastAsia="黑体"/>
          <w:szCs w:val="21"/>
          <w:lang w:val="en-US" w:eastAsia="zh-CN"/>
        </w:rPr>
        <w:t>设置</w:t>
      </w:r>
    </w:p>
    <w:p w14:paraId="2EAF1592">
      <w:pPr>
        <w:spacing w:line="360" w:lineRule="auto"/>
        <w:ind w:firstLine="420"/>
        <w:rPr>
          <w:rFonts w:hint="default" w:eastAsia="宋体"/>
          <w:bCs/>
          <w:lang w:val="en-US" w:eastAsia="zh-CN"/>
        </w:rPr>
      </w:pPr>
      <w:r>
        <w:rPr>
          <w:rFonts w:hint="eastAsia"/>
          <w:bCs/>
          <w:lang w:val="en-US" w:eastAsia="zh-CN"/>
        </w:rPr>
        <w:t>权重设置宜基于以下要求：</w:t>
      </w:r>
    </w:p>
    <w:p w14:paraId="0650DA6E">
      <w:pPr>
        <w:spacing w:line="360" w:lineRule="auto"/>
        <w:rPr>
          <w:bCs/>
        </w:rPr>
      </w:pPr>
      <w:r>
        <w:rPr>
          <w:rFonts w:hint="eastAsia"/>
          <w:bCs/>
        </w:rPr>
        <w:t>a）目标导向：权重设置应服务于减污降碳协同调控目标，突出对协同效益贡献较大的评价指标；</w:t>
      </w:r>
    </w:p>
    <w:p w14:paraId="6559589A">
      <w:pPr>
        <w:spacing w:line="360" w:lineRule="auto"/>
        <w:rPr>
          <w:bCs/>
        </w:rPr>
      </w:pPr>
      <w:r>
        <w:rPr>
          <w:rFonts w:hint="eastAsia"/>
          <w:bCs/>
        </w:rPr>
        <w:t>b）综合平衡：兼顾减排效果、技术可行性、经济合理性和社会影响，避免单一维度权重过高；</w:t>
      </w:r>
    </w:p>
    <w:p w14:paraId="376F7E60">
      <w:pPr>
        <w:spacing w:line="360" w:lineRule="auto"/>
        <w:rPr>
          <w:bCs/>
        </w:rPr>
      </w:pPr>
      <w:r>
        <w:rPr>
          <w:rFonts w:hint="eastAsia"/>
          <w:bCs/>
        </w:rPr>
        <w:t>c）可解释性：权重结果应具备明确含义，便于技术评价结果解读和决策应用。</w:t>
      </w:r>
    </w:p>
    <w:p w14:paraId="2160E12D">
      <w:pPr>
        <w:spacing w:line="360" w:lineRule="auto"/>
        <w:ind w:firstLine="0"/>
        <w:rPr>
          <w:bCs/>
        </w:rPr>
      </w:pPr>
      <w:r>
        <w:rPr>
          <w:rFonts w:hint="eastAsia"/>
          <w:bCs/>
        </w:rPr>
        <w:t>6.</w:t>
      </w:r>
      <w:r>
        <w:rPr>
          <w:rFonts w:hint="eastAsia"/>
          <w:bCs/>
          <w:lang w:val="en-US" w:eastAsia="zh-CN"/>
        </w:rPr>
        <w:t>3</w:t>
      </w:r>
      <w:r>
        <w:rPr>
          <w:rFonts w:hint="eastAsia"/>
          <w:bCs/>
        </w:rPr>
        <w:t>.</w:t>
      </w:r>
      <w:r>
        <w:rPr>
          <w:rFonts w:hint="eastAsia"/>
          <w:bCs/>
          <w:lang w:val="en-US" w:eastAsia="zh-CN"/>
        </w:rPr>
        <w:t>1</w:t>
      </w:r>
      <w:r>
        <w:rPr>
          <w:rFonts w:hint="eastAsia"/>
          <w:bCs/>
        </w:rPr>
        <w:t xml:space="preserve"> 权重确定方法</w:t>
      </w:r>
    </w:p>
    <w:p w14:paraId="15A74890">
      <w:pPr>
        <w:spacing w:line="360" w:lineRule="auto"/>
        <w:rPr>
          <w:rFonts w:hint="eastAsia"/>
          <w:bCs/>
        </w:rPr>
      </w:pPr>
      <w:r>
        <w:rPr>
          <w:rFonts w:hint="eastAsia"/>
          <w:bCs/>
        </w:rPr>
        <w:t>在指标体系基础上，应采用主观判断与客观分析相结合的方法确定各评价指标权重。主观赋权用于反映专家对不同评价维度及指标重要性的综合判断，重点体现政策导向、管理重点和实践经验；客观赋权用于反映指标数据分布特征和信息贡献程度，重点体现不同指标对区分技术差异的作用。在综合权重确定过程中，应对主客观权重进行合理融合，形成兼顾经验判断与数据特征的综合权重体系。参考公式如下：</w:t>
      </w: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2"/>
        <w:gridCol w:w="7409"/>
        <w:gridCol w:w="1020"/>
      </w:tblGrid>
      <w:tr w14:paraId="0B74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22" w:type="dxa"/>
          </w:tcPr>
          <w:p w14:paraId="7B8F6432">
            <w:pPr>
              <w:tabs>
                <w:tab w:val="center" w:pos="4150"/>
                <w:tab w:val="right" w:pos="10104"/>
              </w:tabs>
              <w:spacing w:line="360" w:lineRule="auto"/>
              <w:rPr>
                <w:rFonts w:cs="Times New Roman"/>
                <w:vertAlign w:val="baseline"/>
              </w:rPr>
            </w:pPr>
          </w:p>
        </w:tc>
        <w:tc>
          <w:tcPr>
            <w:tcW w:w="7409" w:type="dxa"/>
          </w:tcPr>
          <w:p w14:paraId="3E4F18D3">
            <w:pPr>
              <w:tabs>
                <w:tab w:val="center" w:pos="4150"/>
                <w:tab w:val="right" w:pos="10104"/>
              </w:tabs>
              <w:spacing w:line="360" w:lineRule="auto"/>
              <w:rPr>
                <w:rFonts w:cs="Times New Roman"/>
                <w:vertAlign w:val="baseline"/>
              </w:rPr>
            </w:pPr>
            <m:oMathPara>
              <m:oMath>
                <m:sSup>
                  <m:sSupPr>
                    <m:ctrlPr>
                      <w:rPr>
                        <w:rFonts w:ascii="Cambria Math" w:hAnsi="Cambria Math"/>
                        <w:bCs/>
                        <w:i/>
                        <w:iCs/>
                      </w:rPr>
                    </m:ctrlPr>
                  </m:sSupPr>
                  <m:e>
                    <m:r>
                      <m:rPr/>
                      <w:rPr>
                        <w:rFonts w:ascii="Cambria Math" w:hAnsi="Cambria Math"/>
                      </w:rPr>
                      <m:t>w</m:t>
                    </m:r>
                    <m:ctrlPr>
                      <w:rPr>
                        <w:rFonts w:ascii="Cambria Math" w:hAnsi="Cambria Math"/>
                        <w:bCs/>
                        <w:i/>
                        <w:iCs/>
                      </w:rPr>
                    </m:ctrlPr>
                  </m:e>
                  <m:sup>
                    <m:r>
                      <m:rPr/>
                      <w:rPr>
                        <w:rFonts w:ascii="Cambria Math" w:hAnsi="Cambria Math"/>
                      </w:rPr>
                      <m:t>(s)</m:t>
                    </m:r>
                    <m:ctrlPr>
                      <w:rPr>
                        <w:rFonts w:ascii="Cambria Math" w:hAnsi="Cambria Math"/>
                        <w:bCs/>
                        <w:i/>
                        <w:iCs/>
                      </w:rPr>
                    </m:ctrlPr>
                  </m:sup>
                </m:sSup>
                <m:r>
                  <m:rPr/>
                  <w:rPr>
                    <w:rFonts w:ascii="Cambria Math" w:hAnsi="Cambria Math"/>
                  </w:rPr>
                  <m:t>=(</m:t>
                </m:r>
                <m:sSubSup>
                  <m:sSubSupPr>
                    <m:ctrlPr>
                      <w:rPr>
                        <w:rFonts w:ascii="Cambria Math" w:hAnsi="Cambria Math"/>
                        <w:bCs/>
                        <w:i/>
                        <w:iCs/>
                      </w:rPr>
                    </m:ctrlPr>
                  </m:sSubSupPr>
                  <m:e>
                    <m:r>
                      <m:rPr/>
                      <w:rPr>
                        <w:rFonts w:ascii="Cambria Math" w:hAnsi="Cambria Math"/>
                      </w:rPr>
                      <m:t>w</m:t>
                    </m:r>
                    <m:ctrlPr>
                      <w:rPr>
                        <w:rFonts w:ascii="Cambria Math" w:hAnsi="Cambria Math"/>
                        <w:bCs/>
                        <w:i/>
                        <w:iCs/>
                      </w:rPr>
                    </m:ctrlPr>
                  </m:e>
                  <m:sub>
                    <m:r>
                      <m:rPr/>
                      <w:rPr>
                        <w:rFonts w:ascii="Cambria Math" w:hAnsi="Cambria Math"/>
                      </w:rPr>
                      <m:t>1</m:t>
                    </m:r>
                    <m:ctrlPr>
                      <w:rPr>
                        <w:rFonts w:ascii="Cambria Math" w:hAnsi="Cambria Math"/>
                        <w:bCs/>
                        <w:i/>
                        <w:iCs/>
                      </w:rPr>
                    </m:ctrlPr>
                  </m:sub>
                  <m:sup>
                    <m:r>
                      <m:rPr/>
                      <w:rPr>
                        <w:rFonts w:ascii="Cambria Math" w:hAnsi="Cambria Math"/>
                      </w:rPr>
                      <m:t>(s)</m:t>
                    </m:r>
                    <m:ctrlPr>
                      <w:rPr>
                        <w:rFonts w:ascii="Cambria Math" w:hAnsi="Cambria Math"/>
                        <w:bCs/>
                        <w:i/>
                        <w:iCs/>
                      </w:rPr>
                    </m:ctrlPr>
                  </m:sup>
                </m:sSubSup>
                <m:r>
                  <m:rPr/>
                  <w:rPr>
                    <w:rFonts w:ascii="Cambria Math" w:hAnsi="Cambria Math"/>
                  </w:rPr>
                  <m:t>,</m:t>
                </m:r>
                <m:sSubSup>
                  <m:sSubSupPr>
                    <m:ctrlPr>
                      <w:rPr>
                        <w:rFonts w:ascii="Cambria Math" w:hAnsi="Cambria Math"/>
                        <w:bCs/>
                        <w:i/>
                        <w:iCs/>
                      </w:rPr>
                    </m:ctrlPr>
                  </m:sSubSupPr>
                  <m:e>
                    <m:r>
                      <m:rPr/>
                      <w:rPr>
                        <w:rFonts w:ascii="Cambria Math" w:hAnsi="Cambria Math"/>
                      </w:rPr>
                      <m:t>w</m:t>
                    </m:r>
                    <m:ctrlPr>
                      <w:rPr>
                        <w:rFonts w:ascii="Cambria Math" w:hAnsi="Cambria Math"/>
                        <w:bCs/>
                        <w:i/>
                        <w:iCs/>
                      </w:rPr>
                    </m:ctrlPr>
                  </m:e>
                  <m:sub>
                    <m:r>
                      <m:rPr/>
                      <w:rPr>
                        <w:rFonts w:ascii="Cambria Math" w:hAnsi="Cambria Math"/>
                      </w:rPr>
                      <m:t>2</m:t>
                    </m:r>
                    <m:ctrlPr>
                      <w:rPr>
                        <w:rFonts w:ascii="Cambria Math" w:hAnsi="Cambria Math"/>
                        <w:bCs/>
                        <w:i/>
                        <w:iCs/>
                      </w:rPr>
                    </m:ctrlPr>
                  </m:sub>
                  <m:sup>
                    <m:r>
                      <m:rPr/>
                      <w:rPr>
                        <w:rFonts w:ascii="Cambria Math" w:hAnsi="Cambria Math"/>
                      </w:rPr>
                      <m:t>(s)</m:t>
                    </m:r>
                    <m:ctrlPr>
                      <w:rPr>
                        <w:rFonts w:ascii="Cambria Math" w:hAnsi="Cambria Math"/>
                        <w:bCs/>
                        <w:i/>
                        <w:iCs/>
                      </w:rPr>
                    </m:ctrlPr>
                  </m:sup>
                </m:sSubSup>
                <m:r>
                  <m:rPr/>
                  <w:rPr>
                    <w:rFonts w:ascii="Cambria Math" w:hAnsi="Cambria Math"/>
                  </w:rPr>
                  <m:t>,...,</m:t>
                </m:r>
                <m:sSubSup>
                  <m:sSubSupPr>
                    <m:ctrlPr>
                      <w:rPr>
                        <w:rFonts w:ascii="Cambria Math" w:hAnsi="Cambria Math"/>
                        <w:bCs/>
                        <w:i/>
                        <w:iCs/>
                      </w:rPr>
                    </m:ctrlPr>
                  </m:sSubSupPr>
                  <m:e>
                    <m:r>
                      <m:rPr/>
                      <w:rPr>
                        <w:rFonts w:ascii="Cambria Math" w:hAnsi="Cambria Math"/>
                      </w:rPr>
                      <m:t>w</m:t>
                    </m:r>
                    <m:ctrlPr>
                      <w:rPr>
                        <w:rFonts w:ascii="Cambria Math" w:hAnsi="Cambria Math"/>
                        <w:bCs/>
                        <w:i/>
                        <w:iCs/>
                      </w:rPr>
                    </m:ctrlPr>
                  </m:e>
                  <m:sub>
                    <m:r>
                      <m:rPr/>
                      <w:rPr>
                        <w:rFonts w:ascii="Cambria Math" w:hAnsi="Cambria Math"/>
                      </w:rPr>
                      <m:t>n</m:t>
                    </m:r>
                    <m:ctrlPr>
                      <w:rPr>
                        <w:rFonts w:ascii="Cambria Math" w:hAnsi="Cambria Math"/>
                        <w:bCs/>
                        <w:i/>
                        <w:iCs/>
                      </w:rPr>
                    </m:ctrlPr>
                  </m:sub>
                  <m:sup>
                    <m:r>
                      <m:rPr/>
                      <w:rPr>
                        <w:rFonts w:ascii="Cambria Math" w:hAnsi="Cambria Math"/>
                      </w:rPr>
                      <m:t>(s)</m:t>
                    </m:r>
                    <m:ctrlPr>
                      <w:rPr>
                        <w:rFonts w:ascii="Cambria Math" w:hAnsi="Cambria Math"/>
                        <w:bCs/>
                        <w:i/>
                        <w:iCs/>
                      </w:rPr>
                    </m:ctrlPr>
                  </m:sup>
                </m:sSubSup>
                <m:r>
                  <m:rPr/>
                  <w:rPr>
                    <w:rFonts w:ascii="Cambria Math" w:hAnsi="Cambria Math"/>
                  </w:rPr>
                  <m:t xml:space="preserve">)        </m:t>
                </m:r>
                <m:sSubSup>
                  <m:sSubSupPr>
                    <m:ctrlPr>
                      <w:rPr>
                        <w:rFonts w:ascii="Cambria Math" w:hAnsi="Cambria Math"/>
                        <w:bCs/>
                        <w:i/>
                        <w:iCs/>
                      </w:rPr>
                    </m:ctrlPr>
                  </m:sSubSupPr>
                  <m:e>
                    <m:r>
                      <m:rPr/>
                      <w:rPr>
                        <w:rFonts w:ascii="Cambria Math" w:hAnsi="Cambria Math"/>
                      </w:rPr>
                      <m:t>w</m:t>
                    </m:r>
                    <m:ctrlPr>
                      <w:rPr>
                        <w:rFonts w:ascii="Cambria Math" w:hAnsi="Cambria Math"/>
                        <w:bCs/>
                        <w:i/>
                        <w:iCs/>
                      </w:rPr>
                    </m:ctrlPr>
                  </m:e>
                  <m:sub>
                    <m:r>
                      <m:rPr/>
                      <w:rPr>
                        <w:rFonts w:ascii="Cambria Math" w:hAnsi="Cambria Math"/>
                      </w:rPr>
                      <m:t>i</m:t>
                    </m:r>
                    <m:ctrlPr>
                      <w:rPr>
                        <w:rFonts w:ascii="Cambria Math" w:hAnsi="Cambria Math"/>
                        <w:bCs/>
                        <w:i/>
                        <w:iCs/>
                      </w:rPr>
                    </m:ctrlPr>
                  </m:sub>
                  <m:sup>
                    <m:r>
                      <m:rPr/>
                      <w:rPr>
                        <w:rFonts w:ascii="Cambria Math" w:hAnsi="Cambria Math"/>
                      </w:rPr>
                      <m:t>(s)</m:t>
                    </m:r>
                    <m:ctrlPr>
                      <w:rPr>
                        <w:rFonts w:ascii="Cambria Math" w:hAnsi="Cambria Math"/>
                        <w:bCs/>
                        <w:i/>
                        <w:iCs/>
                      </w:rPr>
                    </m:ctrlPr>
                  </m:sup>
                </m:sSubSup>
                <m:r>
                  <m:rPr/>
                  <w:rPr>
                    <w:rFonts w:ascii="Cambria Math" w:hAnsi="Cambria Math"/>
                  </w:rPr>
                  <m:t xml:space="preserve">≥0, </m:t>
                </m:r>
                <m:nary>
                  <m:naryPr>
                    <m:chr m:val="∑"/>
                    <m:limLoc m:val="subSup"/>
                    <m:ctrlPr>
                      <w:rPr>
                        <w:rFonts w:ascii="Cambria Math" w:hAnsi="Cambria Math"/>
                        <w:bCs/>
                        <w:i/>
                        <w:iCs/>
                      </w:rPr>
                    </m:ctrlPr>
                  </m:naryPr>
                  <m:sub>
                    <m:r>
                      <m:rPr/>
                      <w:rPr>
                        <w:rFonts w:ascii="Cambria Math" w:hAnsi="Cambria Math"/>
                      </w:rPr>
                      <m:t>i=1</m:t>
                    </m:r>
                    <m:ctrlPr>
                      <w:rPr>
                        <w:rFonts w:ascii="Cambria Math" w:hAnsi="Cambria Math"/>
                        <w:bCs/>
                        <w:i/>
                        <w:iCs/>
                      </w:rPr>
                    </m:ctrlPr>
                  </m:sub>
                  <m:sup>
                    <m:r>
                      <m:rPr/>
                      <w:rPr>
                        <w:rFonts w:ascii="Cambria Math" w:hAnsi="Cambria Math"/>
                      </w:rPr>
                      <m:t>n</m:t>
                    </m:r>
                    <m:ctrlPr>
                      <w:rPr>
                        <w:rFonts w:ascii="Cambria Math" w:hAnsi="Cambria Math"/>
                        <w:bCs/>
                        <w:i/>
                        <w:iCs/>
                      </w:rPr>
                    </m:ctrlPr>
                  </m:sup>
                  <m:e>
                    <m:sSubSup>
                      <m:sSubSupPr>
                        <m:ctrlPr>
                          <w:rPr>
                            <w:rFonts w:ascii="Cambria Math" w:hAnsi="Cambria Math"/>
                            <w:bCs/>
                            <w:i/>
                            <w:iCs/>
                          </w:rPr>
                        </m:ctrlPr>
                      </m:sSubSupPr>
                      <m:e>
                        <m:r>
                          <m:rPr/>
                          <w:rPr>
                            <w:rFonts w:ascii="Cambria Math" w:hAnsi="Cambria Math"/>
                          </w:rPr>
                          <m:t>w</m:t>
                        </m:r>
                        <m:ctrlPr>
                          <w:rPr>
                            <w:rFonts w:ascii="Cambria Math" w:hAnsi="Cambria Math"/>
                            <w:bCs/>
                            <w:i/>
                            <w:iCs/>
                          </w:rPr>
                        </m:ctrlPr>
                      </m:e>
                      <m:sub>
                        <m:r>
                          <m:rPr/>
                          <w:rPr>
                            <w:rFonts w:ascii="Cambria Math" w:hAnsi="Cambria Math"/>
                          </w:rPr>
                          <m:t>i</m:t>
                        </m:r>
                        <m:ctrlPr>
                          <w:rPr>
                            <w:rFonts w:ascii="Cambria Math" w:hAnsi="Cambria Math"/>
                            <w:bCs/>
                            <w:i/>
                            <w:iCs/>
                          </w:rPr>
                        </m:ctrlPr>
                      </m:sub>
                      <m:sup>
                        <m:r>
                          <m:rPr/>
                          <w:rPr>
                            <w:rFonts w:ascii="Cambria Math" w:hAnsi="Cambria Math"/>
                          </w:rPr>
                          <m:t>(s)</m:t>
                        </m:r>
                        <m:ctrlPr>
                          <w:rPr>
                            <w:rFonts w:ascii="Cambria Math" w:hAnsi="Cambria Math"/>
                            <w:bCs/>
                            <w:i/>
                            <w:iCs/>
                          </w:rPr>
                        </m:ctrlPr>
                      </m:sup>
                    </m:sSubSup>
                    <m:r>
                      <m:rPr/>
                      <w:rPr>
                        <w:rFonts w:ascii="Cambria Math" w:hAnsi="Cambria Math"/>
                      </w:rPr>
                      <m:t>=1</m:t>
                    </m:r>
                    <m:ctrlPr>
                      <w:rPr>
                        <w:rFonts w:ascii="Cambria Math" w:hAnsi="Cambria Math"/>
                        <w:bCs/>
                        <w:i/>
                        <w:iCs/>
                      </w:rPr>
                    </m:ctrlPr>
                  </m:e>
                </m:nary>
              </m:oMath>
            </m:oMathPara>
          </w:p>
        </w:tc>
        <w:tc>
          <w:tcPr>
            <w:tcW w:w="1020" w:type="dxa"/>
          </w:tcPr>
          <w:p w14:paraId="5A91BB30">
            <w:pPr>
              <w:tabs>
                <w:tab w:val="center" w:pos="4150"/>
                <w:tab w:val="right" w:pos="10104"/>
              </w:tabs>
              <w:spacing w:line="360" w:lineRule="auto"/>
              <w:ind w:firstLine="0"/>
              <w:jc w:val="right"/>
              <w:rPr>
                <w:rFonts w:hint="default" w:eastAsia="宋体" w:cs="Times New Roman"/>
                <w:vertAlign w:val="baseline"/>
                <w:lang w:val="en-US" w:eastAsia="zh-CN"/>
              </w:rPr>
            </w:pPr>
            <w:r>
              <w:rPr>
                <w:rFonts w:hint="eastAsia" w:cs="Times New Roman"/>
                <w:vertAlign w:val="baseline"/>
                <w:lang w:eastAsia="zh-CN"/>
              </w:rPr>
              <w:t>（</w:t>
            </w:r>
            <w:r>
              <w:rPr>
                <w:rFonts w:hint="eastAsia" w:cs="Times New Roman"/>
                <w:vertAlign w:val="baseline"/>
                <w:lang w:val="en-US" w:eastAsia="zh-CN"/>
              </w:rPr>
              <w:t>6-1）</w:t>
            </w:r>
          </w:p>
        </w:tc>
      </w:tr>
    </w:tbl>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2"/>
        <w:gridCol w:w="7409"/>
        <w:gridCol w:w="1020"/>
      </w:tblGrid>
      <w:tr w14:paraId="6C0D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22" w:type="dxa"/>
          </w:tcPr>
          <w:p w14:paraId="2F537340">
            <w:pPr>
              <w:tabs>
                <w:tab w:val="center" w:pos="4150"/>
                <w:tab w:val="right" w:pos="10104"/>
              </w:tabs>
              <w:spacing w:line="360" w:lineRule="auto"/>
              <w:rPr>
                <w:rFonts w:cs="Times New Roman"/>
                <w:vertAlign w:val="baseline"/>
              </w:rPr>
            </w:pPr>
          </w:p>
        </w:tc>
        <w:tc>
          <w:tcPr>
            <w:tcW w:w="7409" w:type="dxa"/>
          </w:tcPr>
          <w:p w14:paraId="0F332DE9">
            <w:pPr>
              <w:tabs>
                <w:tab w:val="center" w:pos="4150"/>
                <w:tab w:val="right" w:pos="10104"/>
              </w:tabs>
              <w:spacing w:line="360" w:lineRule="auto"/>
              <w:rPr>
                <w:rFonts w:cs="Times New Roman"/>
                <w:vertAlign w:val="baseline"/>
              </w:rPr>
            </w:pPr>
            <m:oMathPara>
              <m:oMath>
                <m:sSup>
                  <m:sSupPr>
                    <m:ctrlPr>
                      <w:rPr>
                        <w:rFonts w:ascii="Cambria Math" w:hAnsi="Cambria Math"/>
                        <w:bCs/>
                        <w:i/>
                        <w:iCs/>
                      </w:rPr>
                    </m:ctrlPr>
                  </m:sSupPr>
                  <m:e>
                    <m:r>
                      <m:rPr/>
                      <w:rPr>
                        <w:rFonts w:ascii="Cambria Math" w:hAnsi="Cambria Math"/>
                      </w:rPr>
                      <m:t>w</m:t>
                    </m:r>
                    <m:ctrlPr>
                      <w:rPr>
                        <w:rFonts w:ascii="Cambria Math" w:hAnsi="Cambria Math"/>
                        <w:bCs/>
                        <w:i/>
                        <w:iCs/>
                      </w:rPr>
                    </m:ctrlPr>
                  </m:e>
                  <m:sup>
                    <m:r>
                      <m:rPr/>
                      <w:rPr>
                        <w:rFonts w:ascii="Cambria Math" w:hAnsi="Cambria Math"/>
                      </w:rPr>
                      <m:t>(o)</m:t>
                    </m:r>
                    <m:ctrlPr>
                      <w:rPr>
                        <w:rFonts w:ascii="Cambria Math" w:hAnsi="Cambria Math"/>
                        <w:bCs/>
                        <w:i/>
                        <w:iCs/>
                      </w:rPr>
                    </m:ctrlPr>
                  </m:sup>
                </m:sSup>
                <m:r>
                  <m:rPr/>
                  <w:rPr>
                    <w:rFonts w:ascii="Cambria Math" w:hAnsi="Cambria Math"/>
                  </w:rPr>
                  <m:t>=(</m:t>
                </m:r>
                <m:sSubSup>
                  <m:sSubSupPr>
                    <m:ctrlPr>
                      <w:rPr>
                        <w:rFonts w:ascii="Cambria Math" w:hAnsi="Cambria Math"/>
                        <w:bCs/>
                        <w:i/>
                        <w:iCs/>
                      </w:rPr>
                    </m:ctrlPr>
                  </m:sSubSupPr>
                  <m:e>
                    <m:r>
                      <m:rPr/>
                      <w:rPr>
                        <w:rFonts w:ascii="Cambria Math" w:hAnsi="Cambria Math"/>
                      </w:rPr>
                      <m:t>w</m:t>
                    </m:r>
                    <m:ctrlPr>
                      <w:rPr>
                        <w:rFonts w:ascii="Cambria Math" w:hAnsi="Cambria Math"/>
                        <w:bCs/>
                        <w:i/>
                        <w:iCs/>
                      </w:rPr>
                    </m:ctrlPr>
                  </m:e>
                  <m:sub>
                    <m:r>
                      <m:rPr/>
                      <w:rPr>
                        <w:rFonts w:ascii="Cambria Math" w:hAnsi="Cambria Math"/>
                      </w:rPr>
                      <m:t>1</m:t>
                    </m:r>
                    <m:ctrlPr>
                      <w:rPr>
                        <w:rFonts w:ascii="Cambria Math" w:hAnsi="Cambria Math"/>
                        <w:bCs/>
                        <w:i/>
                        <w:iCs/>
                      </w:rPr>
                    </m:ctrlPr>
                  </m:sub>
                  <m:sup>
                    <m:r>
                      <m:rPr/>
                      <w:rPr>
                        <w:rFonts w:ascii="Cambria Math" w:hAnsi="Cambria Math"/>
                      </w:rPr>
                      <m:t>(o)</m:t>
                    </m:r>
                    <m:ctrlPr>
                      <w:rPr>
                        <w:rFonts w:ascii="Cambria Math" w:hAnsi="Cambria Math"/>
                        <w:bCs/>
                        <w:i/>
                        <w:iCs/>
                      </w:rPr>
                    </m:ctrlPr>
                  </m:sup>
                </m:sSubSup>
                <m:r>
                  <m:rPr/>
                  <w:rPr>
                    <w:rFonts w:ascii="Cambria Math" w:hAnsi="Cambria Math"/>
                  </w:rPr>
                  <m:t>,</m:t>
                </m:r>
                <m:sSubSup>
                  <m:sSubSupPr>
                    <m:ctrlPr>
                      <w:rPr>
                        <w:rFonts w:ascii="Cambria Math" w:hAnsi="Cambria Math"/>
                        <w:bCs/>
                        <w:i/>
                        <w:iCs/>
                      </w:rPr>
                    </m:ctrlPr>
                  </m:sSubSupPr>
                  <m:e>
                    <m:r>
                      <m:rPr/>
                      <w:rPr>
                        <w:rFonts w:ascii="Cambria Math" w:hAnsi="Cambria Math"/>
                      </w:rPr>
                      <m:t>w</m:t>
                    </m:r>
                    <m:ctrlPr>
                      <w:rPr>
                        <w:rFonts w:ascii="Cambria Math" w:hAnsi="Cambria Math"/>
                        <w:bCs/>
                        <w:i/>
                        <w:iCs/>
                      </w:rPr>
                    </m:ctrlPr>
                  </m:e>
                  <m:sub>
                    <m:r>
                      <m:rPr/>
                      <w:rPr>
                        <w:rFonts w:ascii="Cambria Math" w:hAnsi="Cambria Math"/>
                      </w:rPr>
                      <m:t>2</m:t>
                    </m:r>
                    <m:ctrlPr>
                      <w:rPr>
                        <w:rFonts w:ascii="Cambria Math" w:hAnsi="Cambria Math"/>
                        <w:bCs/>
                        <w:i/>
                        <w:iCs/>
                      </w:rPr>
                    </m:ctrlPr>
                  </m:sub>
                  <m:sup>
                    <m:r>
                      <m:rPr/>
                      <w:rPr>
                        <w:rFonts w:ascii="Cambria Math" w:hAnsi="Cambria Math"/>
                      </w:rPr>
                      <m:t>(o)</m:t>
                    </m:r>
                    <m:ctrlPr>
                      <w:rPr>
                        <w:rFonts w:ascii="Cambria Math" w:hAnsi="Cambria Math"/>
                        <w:bCs/>
                        <w:i/>
                        <w:iCs/>
                      </w:rPr>
                    </m:ctrlPr>
                  </m:sup>
                </m:sSubSup>
                <m:r>
                  <m:rPr/>
                  <w:rPr>
                    <w:rFonts w:ascii="Cambria Math" w:hAnsi="Cambria Math"/>
                  </w:rPr>
                  <m:t>,...,</m:t>
                </m:r>
                <m:sSubSup>
                  <m:sSubSupPr>
                    <m:ctrlPr>
                      <w:rPr>
                        <w:rFonts w:ascii="Cambria Math" w:hAnsi="Cambria Math"/>
                        <w:bCs/>
                        <w:i/>
                        <w:iCs/>
                      </w:rPr>
                    </m:ctrlPr>
                  </m:sSubSupPr>
                  <m:e>
                    <m:r>
                      <m:rPr/>
                      <w:rPr>
                        <w:rFonts w:ascii="Cambria Math" w:hAnsi="Cambria Math"/>
                      </w:rPr>
                      <m:t>w</m:t>
                    </m:r>
                    <m:ctrlPr>
                      <w:rPr>
                        <w:rFonts w:ascii="Cambria Math" w:hAnsi="Cambria Math"/>
                        <w:bCs/>
                        <w:i/>
                        <w:iCs/>
                      </w:rPr>
                    </m:ctrlPr>
                  </m:e>
                  <m:sub>
                    <m:r>
                      <m:rPr/>
                      <w:rPr>
                        <w:rFonts w:ascii="Cambria Math" w:hAnsi="Cambria Math"/>
                      </w:rPr>
                      <m:t>n</m:t>
                    </m:r>
                    <m:ctrlPr>
                      <w:rPr>
                        <w:rFonts w:ascii="Cambria Math" w:hAnsi="Cambria Math"/>
                        <w:bCs/>
                        <w:i/>
                        <w:iCs/>
                      </w:rPr>
                    </m:ctrlPr>
                  </m:sub>
                  <m:sup>
                    <m:r>
                      <m:rPr/>
                      <w:rPr>
                        <w:rFonts w:ascii="Cambria Math" w:hAnsi="Cambria Math"/>
                      </w:rPr>
                      <m:t>(o)</m:t>
                    </m:r>
                    <m:ctrlPr>
                      <w:rPr>
                        <w:rFonts w:ascii="Cambria Math" w:hAnsi="Cambria Math"/>
                        <w:bCs/>
                        <w:i/>
                        <w:iCs/>
                      </w:rPr>
                    </m:ctrlPr>
                  </m:sup>
                </m:sSubSup>
                <m:r>
                  <m:rPr/>
                  <w:rPr>
                    <w:rFonts w:ascii="Cambria Math" w:hAnsi="Cambria Math"/>
                  </w:rPr>
                  <m:t xml:space="preserve">)        </m:t>
                </m:r>
                <m:sSubSup>
                  <m:sSubSupPr>
                    <m:ctrlPr>
                      <w:rPr>
                        <w:rFonts w:ascii="Cambria Math" w:hAnsi="Cambria Math"/>
                        <w:bCs/>
                        <w:i/>
                        <w:iCs/>
                      </w:rPr>
                    </m:ctrlPr>
                  </m:sSubSupPr>
                  <m:e>
                    <m:r>
                      <m:rPr/>
                      <w:rPr>
                        <w:rFonts w:ascii="Cambria Math" w:hAnsi="Cambria Math"/>
                      </w:rPr>
                      <m:t>w</m:t>
                    </m:r>
                    <m:ctrlPr>
                      <w:rPr>
                        <w:rFonts w:ascii="Cambria Math" w:hAnsi="Cambria Math"/>
                        <w:bCs/>
                        <w:i/>
                        <w:iCs/>
                      </w:rPr>
                    </m:ctrlPr>
                  </m:e>
                  <m:sub>
                    <m:r>
                      <m:rPr/>
                      <w:rPr>
                        <w:rFonts w:ascii="Cambria Math" w:hAnsi="Cambria Math"/>
                      </w:rPr>
                      <m:t>i</m:t>
                    </m:r>
                    <m:ctrlPr>
                      <w:rPr>
                        <w:rFonts w:ascii="Cambria Math" w:hAnsi="Cambria Math"/>
                        <w:bCs/>
                        <w:i/>
                        <w:iCs/>
                      </w:rPr>
                    </m:ctrlPr>
                  </m:sub>
                  <m:sup>
                    <m:r>
                      <m:rPr/>
                      <w:rPr>
                        <w:rFonts w:ascii="Cambria Math" w:hAnsi="Cambria Math"/>
                      </w:rPr>
                      <m:t>(o)</m:t>
                    </m:r>
                    <m:ctrlPr>
                      <w:rPr>
                        <w:rFonts w:ascii="Cambria Math" w:hAnsi="Cambria Math"/>
                        <w:bCs/>
                        <w:i/>
                        <w:iCs/>
                      </w:rPr>
                    </m:ctrlPr>
                  </m:sup>
                </m:sSubSup>
                <m:r>
                  <m:rPr/>
                  <w:rPr>
                    <w:rFonts w:ascii="Cambria Math" w:hAnsi="Cambria Math"/>
                  </w:rPr>
                  <m:t xml:space="preserve">≥0, </m:t>
                </m:r>
                <m:nary>
                  <m:naryPr>
                    <m:chr m:val="∑"/>
                    <m:limLoc m:val="subSup"/>
                    <m:ctrlPr>
                      <w:rPr>
                        <w:rFonts w:ascii="Cambria Math" w:hAnsi="Cambria Math"/>
                        <w:bCs/>
                        <w:i/>
                        <w:iCs/>
                      </w:rPr>
                    </m:ctrlPr>
                  </m:naryPr>
                  <m:sub>
                    <m:r>
                      <m:rPr/>
                      <w:rPr>
                        <w:rFonts w:ascii="Cambria Math" w:hAnsi="Cambria Math"/>
                      </w:rPr>
                      <m:t>i=1</m:t>
                    </m:r>
                    <m:ctrlPr>
                      <w:rPr>
                        <w:rFonts w:ascii="Cambria Math" w:hAnsi="Cambria Math"/>
                        <w:bCs/>
                        <w:i/>
                        <w:iCs/>
                      </w:rPr>
                    </m:ctrlPr>
                  </m:sub>
                  <m:sup>
                    <m:r>
                      <m:rPr/>
                      <w:rPr>
                        <w:rFonts w:ascii="Cambria Math" w:hAnsi="Cambria Math"/>
                      </w:rPr>
                      <m:t>n</m:t>
                    </m:r>
                    <m:ctrlPr>
                      <w:rPr>
                        <w:rFonts w:ascii="Cambria Math" w:hAnsi="Cambria Math"/>
                        <w:bCs/>
                        <w:i/>
                        <w:iCs/>
                      </w:rPr>
                    </m:ctrlPr>
                  </m:sup>
                  <m:e>
                    <m:sSubSup>
                      <m:sSubSupPr>
                        <m:ctrlPr>
                          <w:rPr>
                            <w:rFonts w:ascii="Cambria Math" w:hAnsi="Cambria Math"/>
                            <w:bCs/>
                            <w:i/>
                            <w:iCs/>
                          </w:rPr>
                        </m:ctrlPr>
                      </m:sSubSupPr>
                      <m:e>
                        <m:r>
                          <m:rPr/>
                          <w:rPr>
                            <w:rFonts w:ascii="Cambria Math" w:hAnsi="Cambria Math"/>
                          </w:rPr>
                          <m:t>w</m:t>
                        </m:r>
                        <m:ctrlPr>
                          <w:rPr>
                            <w:rFonts w:ascii="Cambria Math" w:hAnsi="Cambria Math"/>
                            <w:bCs/>
                            <w:i/>
                            <w:iCs/>
                          </w:rPr>
                        </m:ctrlPr>
                      </m:e>
                      <m:sub>
                        <m:r>
                          <m:rPr/>
                          <w:rPr>
                            <w:rFonts w:ascii="Cambria Math" w:hAnsi="Cambria Math"/>
                          </w:rPr>
                          <m:t>i</m:t>
                        </m:r>
                        <m:ctrlPr>
                          <w:rPr>
                            <w:rFonts w:ascii="Cambria Math" w:hAnsi="Cambria Math"/>
                            <w:bCs/>
                            <w:i/>
                            <w:iCs/>
                          </w:rPr>
                        </m:ctrlPr>
                      </m:sub>
                      <m:sup>
                        <m:r>
                          <m:rPr/>
                          <w:rPr>
                            <w:rFonts w:ascii="Cambria Math" w:hAnsi="Cambria Math"/>
                          </w:rPr>
                          <m:t>(o)</m:t>
                        </m:r>
                        <m:ctrlPr>
                          <w:rPr>
                            <w:rFonts w:ascii="Cambria Math" w:hAnsi="Cambria Math"/>
                            <w:bCs/>
                            <w:i/>
                            <w:iCs/>
                          </w:rPr>
                        </m:ctrlPr>
                      </m:sup>
                    </m:sSubSup>
                    <m:r>
                      <m:rPr/>
                      <w:rPr>
                        <w:rFonts w:ascii="Cambria Math" w:hAnsi="Cambria Math"/>
                      </w:rPr>
                      <m:t>=1</m:t>
                    </m:r>
                    <m:ctrlPr>
                      <w:rPr>
                        <w:rFonts w:ascii="Cambria Math" w:hAnsi="Cambria Math"/>
                        <w:bCs/>
                        <w:i/>
                        <w:iCs/>
                      </w:rPr>
                    </m:ctrlPr>
                  </m:e>
                </m:nary>
              </m:oMath>
            </m:oMathPara>
          </w:p>
        </w:tc>
        <w:tc>
          <w:tcPr>
            <w:tcW w:w="1020" w:type="dxa"/>
          </w:tcPr>
          <w:p w14:paraId="66053B91">
            <w:pPr>
              <w:tabs>
                <w:tab w:val="center" w:pos="4150"/>
                <w:tab w:val="right" w:pos="10104"/>
              </w:tabs>
              <w:spacing w:line="360" w:lineRule="auto"/>
              <w:ind w:firstLine="0"/>
              <w:jc w:val="right"/>
              <w:rPr>
                <w:rFonts w:hint="default" w:eastAsia="宋体" w:cs="Times New Roman"/>
                <w:vertAlign w:val="baseline"/>
                <w:lang w:val="en-US" w:eastAsia="zh-CN"/>
              </w:rPr>
            </w:pPr>
            <w:r>
              <w:rPr>
                <w:rFonts w:hint="eastAsia" w:cs="Times New Roman"/>
                <w:vertAlign w:val="baseline"/>
                <w:lang w:eastAsia="zh-CN"/>
              </w:rPr>
              <w:t>（</w:t>
            </w:r>
            <w:r>
              <w:rPr>
                <w:rFonts w:hint="eastAsia" w:cs="Times New Roman"/>
                <w:vertAlign w:val="baseline"/>
                <w:lang w:val="en-US" w:eastAsia="zh-CN"/>
              </w:rPr>
              <w:t>6-2）</w:t>
            </w:r>
          </w:p>
        </w:tc>
      </w:tr>
      <w:tr w14:paraId="2254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22" w:type="dxa"/>
          </w:tcPr>
          <w:p w14:paraId="715043FD">
            <w:pPr>
              <w:tabs>
                <w:tab w:val="center" w:pos="4150"/>
                <w:tab w:val="right" w:pos="10104"/>
              </w:tabs>
              <w:spacing w:line="360" w:lineRule="auto"/>
              <w:rPr>
                <w:rFonts w:cs="Times New Roman"/>
                <w:vertAlign w:val="baseline"/>
              </w:rPr>
            </w:pPr>
          </w:p>
        </w:tc>
        <w:tc>
          <w:tcPr>
            <w:tcW w:w="7409" w:type="dxa"/>
          </w:tcPr>
          <w:p w14:paraId="1E4ED88D">
            <w:pPr>
              <w:spacing w:line="360" w:lineRule="auto"/>
              <w:ind w:firstLine="0"/>
              <w:rPr>
                <w:rFonts w:ascii="Cambria Math" w:hAnsi="Cambria Math"/>
                <w:bCs/>
                <w:i/>
                <w:iCs/>
                <w:oMath/>
              </w:rPr>
            </w:pPr>
            <m:oMathPara>
              <m:oMathParaPr>
                <m:jc m:val="center"/>
              </m:oMathParaPr>
              <m:oMath>
                <m:sSub>
                  <m:sSubPr>
                    <m:ctrlPr>
                      <w:rPr>
                        <w:rFonts w:ascii="Cambria Math" w:hAnsi="Cambria Math"/>
                        <w:bCs/>
                        <w:i/>
                      </w:rPr>
                    </m:ctrlPr>
                  </m:sSubPr>
                  <m:e>
                    <m:r>
                      <m:rPr/>
                      <w:rPr>
                        <w:rFonts w:ascii="Cambria Math" w:hAnsi="Cambria Math"/>
                      </w:rPr>
                      <m:t>w</m:t>
                    </m:r>
                    <m:ctrlPr>
                      <w:rPr>
                        <w:rFonts w:ascii="Cambria Math" w:hAnsi="Cambria Math"/>
                        <w:bCs/>
                        <w:i/>
                      </w:rPr>
                    </m:ctrlPr>
                  </m:e>
                  <m:sub>
                    <m:r>
                      <m:rPr/>
                      <w:rPr>
                        <w:rFonts w:ascii="Cambria Math" w:hAnsi="Cambria Math"/>
                      </w:rPr>
                      <m:t>i</m:t>
                    </m:r>
                    <m:ctrlPr>
                      <w:rPr>
                        <w:rFonts w:ascii="Cambria Math" w:hAnsi="Cambria Math"/>
                        <w:bCs/>
                        <w:i/>
                      </w:rPr>
                    </m:ctrlPr>
                  </m:sub>
                </m:sSub>
                <m:r>
                  <m:rPr/>
                  <w:rPr>
                    <w:rFonts w:ascii="Cambria Math" w:hAnsi="Cambria Math"/>
                  </w:rPr>
                  <m:t>=</m:t>
                </m:r>
                <m:r>
                  <m:rPr/>
                  <w:rPr>
                    <w:rFonts w:ascii="Cambria Math" w:hAnsi="Cambria Math" w:cs="Cambria Math"/>
                  </w:rPr>
                  <m:t>α</m:t>
                </m:r>
                <m:sSubSup>
                  <m:sSubSupPr>
                    <m:ctrlPr>
                      <w:rPr>
                        <w:rFonts w:ascii="Cambria Math" w:hAnsi="Cambria Math"/>
                        <w:bCs/>
                        <w:i/>
                      </w:rPr>
                    </m:ctrlPr>
                  </m:sSubSupPr>
                  <m:e>
                    <m:r>
                      <m:rPr/>
                      <w:rPr>
                        <w:rFonts w:ascii="Cambria Math" w:hAnsi="Cambria Math"/>
                      </w:rPr>
                      <m:t>w</m:t>
                    </m:r>
                    <m:ctrlPr>
                      <w:rPr>
                        <w:rFonts w:ascii="Cambria Math" w:hAnsi="Cambria Math"/>
                        <w:bCs/>
                        <w:i/>
                      </w:rPr>
                    </m:ctrlPr>
                  </m:e>
                  <m:sub>
                    <m:r>
                      <m:rPr/>
                      <w:rPr>
                        <w:rFonts w:ascii="Cambria Math" w:hAnsi="Cambria Math"/>
                      </w:rPr>
                      <m:t>i</m:t>
                    </m:r>
                    <m:ctrlPr>
                      <w:rPr>
                        <w:rFonts w:ascii="Cambria Math" w:hAnsi="Cambria Math"/>
                        <w:bCs/>
                        <w:i/>
                      </w:rPr>
                    </m:ctrlPr>
                  </m:sub>
                  <m:sup>
                    <m:r>
                      <m:rPr/>
                      <w:rPr>
                        <w:rFonts w:ascii="Cambria Math" w:hAnsi="Cambria Math"/>
                      </w:rPr>
                      <m:t>(s)</m:t>
                    </m:r>
                    <m:ctrlPr>
                      <w:rPr>
                        <w:rFonts w:ascii="Cambria Math" w:hAnsi="Cambria Math"/>
                        <w:bCs/>
                        <w:i/>
                      </w:rPr>
                    </m:ctrlPr>
                  </m:sup>
                </m:sSubSup>
                <m:r>
                  <m:rPr/>
                  <w:rPr>
                    <w:rFonts w:ascii="Cambria Math" w:hAnsi="Cambria Math"/>
                  </w:rPr>
                  <m:t>+(1−</m:t>
                </m:r>
                <m:r>
                  <m:rPr/>
                  <w:rPr>
                    <w:rFonts w:ascii="Cambria Math" w:hAnsi="Cambria Math" w:cs="Cambria Math"/>
                  </w:rPr>
                  <m:t>α)</m:t>
                </m:r>
                <m:sSubSup>
                  <m:sSubSupPr>
                    <m:ctrlPr>
                      <w:rPr>
                        <w:rFonts w:ascii="Cambria Math" w:hAnsi="Cambria Math"/>
                        <w:bCs/>
                        <w:i/>
                      </w:rPr>
                    </m:ctrlPr>
                  </m:sSubSupPr>
                  <m:e>
                    <m:r>
                      <m:rPr/>
                      <w:rPr>
                        <w:rFonts w:ascii="Cambria Math" w:hAnsi="Cambria Math"/>
                      </w:rPr>
                      <m:t>w</m:t>
                    </m:r>
                    <m:ctrlPr>
                      <w:rPr>
                        <w:rFonts w:ascii="Cambria Math" w:hAnsi="Cambria Math"/>
                        <w:bCs/>
                        <w:i/>
                      </w:rPr>
                    </m:ctrlPr>
                  </m:e>
                  <m:sub>
                    <m:r>
                      <m:rPr/>
                      <w:rPr>
                        <w:rFonts w:ascii="Cambria Math" w:hAnsi="Cambria Math"/>
                      </w:rPr>
                      <m:t>i</m:t>
                    </m:r>
                    <m:ctrlPr>
                      <w:rPr>
                        <w:rFonts w:ascii="Cambria Math" w:hAnsi="Cambria Math"/>
                        <w:bCs/>
                        <w:i/>
                      </w:rPr>
                    </m:ctrlPr>
                  </m:sub>
                  <m:sup>
                    <m:r>
                      <m:rPr/>
                      <w:rPr>
                        <w:rFonts w:ascii="Cambria Math" w:hAnsi="Cambria Math"/>
                      </w:rPr>
                      <m:t>(o)</m:t>
                    </m:r>
                    <m:ctrlPr>
                      <w:rPr>
                        <w:rFonts w:ascii="Cambria Math" w:hAnsi="Cambria Math"/>
                        <w:bCs/>
                        <w:i/>
                      </w:rPr>
                    </m:ctrlPr>
                  </m:sup>
                </m:sSubSup>
              </m:oMath>
            </m:oMathPara>
          </w:p>
        </w:tc>
        <w:tc>
          <w:tcPr>
            <w:tcW w:w="1020" w:type="dxa"/>
          </w:tcPr>
          <w:p w14:paraId="4DF4FF50">
            <w:pPr>
              <w:tabs>
                <w:tab w:val="center" w:pos="4150"/>
                <w:tab w:val="right" w:pos="10104"/>
              </w:tabs>
              <w:spacing w:line="360" w:lineRule="auto"/>
              <w:ind w:firstLine="0"/>
              <w:jc w:val="right"/>
              <w:rPr>
                <w:rFonts w:hint="default" w:cs="Times New Roman"/>
                <w:vertAlign w:val="baseline"/>
                <w:lang w:val="en-US" w:eastAsia="zh-CN"/>
              </w:rPr>
            </w:pPr>
            <w:r>
              <w:rPr>
                <w:rFonts w:hint="eastAsia" w:cs="Times New Roman"/>
                <w:vertAlign w:val="baseline"/>
                <w:lang w:eastAsia="zh-CN"/>
              </w:rPr>
              <w:t>（</w:t>
            </w:r>
            <w:r>
              <w:rPr>
                <w:rFonts w:hint="eastAsia" w:cs="Times New Roman"/>
                <w:vertAlign w:val="baseline"/>
                <w:lang w:val="en-US" w:eastAsia="zh-CN"/>
              </w:rPr>
              <w:t>6-3）</w:t>
            </w:r>
          </w:p>
        </w:tc>
      </w:tr>
    </w:tbl>
    <w:p w14:paraId="37B68E06">
      <w:pPr>
        <w:spacing w:line="360" w:lineRule="auto"/>
        <w:ind w:firstLine="0"/>
        <w:rPr>
          <w:rFonts w:hint="eastAsia"/>
          <w:bCs/>
        </w:rPr>
      </w:pPr>
    </w:p>
    <w:p w14:paraId="0F9F4162">
      <w:pPr>
        <w:spacing w:line="360" w:lineRule="auto"/>
        <w:rPr>
          <w:rFonts w:hint="eastAsia" w:hAnsi="Cambria Math"/>
          <w:bCs/>
          <w:iCs/>
        </w:rPr>
      </w:pPr>
      <w:r>
        <w:rPr>
          <w:rFonts w:hint="eastAsia" w:hAnsi="Cambria Math"/>
          <w:bCs/>
          <w:iCs/>
        </w:rPr>
        <w:t>其中</w:t>
      </w:r>
      <w:r>
        <w:rPr>
          <w:rFonts w:hint="eastAsia" w:hAnsi="Cambria Math"/>
          <w:bCs/>
          <w:iCs/>
          <w:lang w:eastAsia="zh-CN"/>
        </w:rPr>
        <w:t>：</w:t>
      </w:r>
    </w:p>
    <w:p w14:paraId="1E0C9763">
      <w:pPr>
        <w:spacing w:line="360" w:lineRule="auto"/>
        <w:rPr>
          <w:rFonts w:hint="eastAsia" w:hAnsi="Cambria Math"/>
          <w:bCs/>
          <w:iCs/>
        </w:rPr>
      </w:pPr>
      <m:oMath>
        <m:sSup>
          <m:sSupPr>
            <m:ctrlPr>
              <w:rPr>
                <w:rFonts w:ascii="Cambria Math" w:hAnsi="Cambria Math"/>
                <w:bCs/>
                <w:i/>
                <w:iCs/>
              </w:rPr>
            </m:ctrlPr>
          </m:sSupPr>
          <m:e>
            <m:r>
              <m:rPr/>
              <w:rPr>
                <w:rFonts w:ascii="Cambria Math" w:hAnsi="Cambria Math"/>
              </w:rPr>
              <m:t>w</m:t>
            </m:r>
            <m:ctrlPr>
              <w:rPr>
                <w:rFonts w:ascii="Cambria Math" w:hAnsi="Cambria Math"/>
                <w:bCs/>
                <w:i/>
                <w:iCs/>
              </w:rPr>
            </m:ctrlPr>
          </m:e>
          <m:sup>
            <m:r>
              <m:rPr/>
              <w:rPr>
                <w:rFonts w:ascii="Cambria Math" w:hAnsi="Cambria Math"/>
              </w:rPr>
              <m:t>(s)</m:t>
            </m:r>
            <m:ctrlPr>
              <w:rPr>
                <w:rFonts w:ascii="Cambria Math" w:hAnsi="Cambria Math"/>
                <w:bCs/>
                <w:i/>
                <w:iCs/>
              </w:rPr>
            </m:ctrlPr>
          </m:sup>
        </m:sSup>
        <m:r>
          <m:rPr/>
          <w:rPr>
            <w:rFonts w:ascii="Cambria Math" w:hAnsi="Cambria Math"/>
          </w:rPr>
          <m:t xml:space="preserve"> </m:t>
        </m:r>
      </m:oMath>
      <w:r>
        <w:rPr>
          <w:rFonts w:hint="eastAsia" w:hAnsi="Cambria Math"/>
          <w:bCs/>
          <w:iCs/>
        </w:rPr>
        <w:t>和</w:t>
      </w:r>
      <m:oMath>
        <m:r>
          <m:rPr>
            <m:sty m:val="p"/>
          </m:rPr>
          <w:rPr>
            <w:rFonts w:ascii="Cambria Math" w:hAnsi="Cambria Math"/>
          </w:rPr>
          <m:t xml:space="preserve"> </m:t>
        </m:r>
        <m:sSup>
          <m:sSupPr>
            <m:ctrlPr>
              <w:rPr>
                <w:rFonts w:ascii="Cambria Math" w:hAnsi="Cambria Math"/>
                <w:bCs/>
                <w:i/>
                <w:iCs/>
              </w:rPr>
            </m:ctrlPr>
          </m:sSupPr>
          <m:e>
            <m:r>
              <m:rPr/>
              <w:rPr>
                <w:rFonts w:ascii="Cambria Math" w:hAnsi="Cambria Math"/>
              </w:rPr>
              <m:t>w</m:t>
            </m:r>
            <m:ctrlPr>
              <w:rPr>
                <w:rFonts w:ascii="Cambria Math" w:hAnsi="Cambria Math"/>
                <w:bCs/>
                <w:i/>
                <w:iCs/>
              </w:rPr>
            </m:ctrlPr>
          </m:e>
          <m:sup>
            <m:r>
              <m:rPr/>
              <w:rPr>
                <w:rFonts w:ascii="Cambria Math" w:hAnsi="Cambria Math"/>
              </w:rPr>
              <m:t>(o)</m:t>
            </m:r>
            <m:ctrlPr>
              <w:rPr>
                <w:rFonts w:ascii="Cambria Math" w:hAnsi="Cambria Math"/>
                <w:bCs/>
                <w:i/>
                <w:iCs/>
              </w:rPr>
            </m:ctrlPr>
          </m:sup>
        </m:sSup>
        <m:r>
          <m:rPr/>
          <w:rPr>
            <w:rFonts w:ascii="Cambria Math" w:hAnsi="Cambria Math"/>
          </w:rPr>
          <m:t xml:space="preserve"> </m:t>
        </m:r>
      </m:oMath>
      <w:r>
        <w:rPr>
          <w:rFonts w:hint="eastAsia" w:hAnsi="Cambria Math"/>
          <w:bCs/>
          <w:iCs/>
        </w:rPr>
        <w:t>为主观和客观权重向量</w:t>
      </w:r>
      <w:r>
        <w:rPr>
          <w:rFonts w:hint="eastAsia" w:hAnsi="Cambria Math"/>
          <w:bCs/>
          <w:iCs/>
          <w:lang w:eastAsia="zh-CN"/>
        </w:rPr>
        <w:t>；</w:t>
      </w:r>
    </w:p>
    <w:p w14:paraId="162782A4">
      <w:pPr>
        <w:spacing w:line="360" w:lineRule="auto"/>
        <w:rPr>
          <w:rFonts w:hint="eastAsia" w:hAnsi="Cambria Math"/>
          <w:bCs/>
          <w:iCs/>
        </w:rPr>
      </w:pPr>
      <m:oMath>
        <m:sSub>
          <m:sSubPr>
            <m:ctrlPr>
              <w:rPr>
                <w:rFonts w:ascii="Cambria Math" w:hAnsi="Cambria Math"/>
                <w:bCs/>
                <w:i/>
              </w:rPr>
            </m:ctrlPr>
          </m:sSubPr>
          <m:e>
            <m:r>
              <m:rPr/>
              <w:rPr>
                <w:rFonts w:ascii="Cambria Math" w:hAnsi="Cambria Math"/>
              </w:rPr>
              <m:t>w</m:t>
            </m:r>
            <m:ctrlPr>
              <w:rPr>
                <w:rFonts w:ascii="Cambria Math" w:hAnsi="Cambria Math"/>
                <w:bCs/>
                <w:i/>
              </w:rPr>
            </m:ctrlPr>
          </m:e>
          <m:sub>
            <m:r>
              <m:rPr/>
              <w:rPr>
                <w:rFonts w:ascii="Cambria Math" w:hAnsi="Cambria Math"/>
              </w:rPr>
              <m:t>i</m:t>
            </m:r>
            <m:ctrlPr>
              <w:rPr>
                <w:rFonts w:ascii="Cambria Math" w:hAnsi="Cambria Math"/>
                <w:bCs/>
                <w:i/>
              </w:rPr>
            </m:ctrlPr>
          </m:sub>
        </m:sSub>
        <m:r>
          <m:rPr/>
          <w:rPr>
            <w:rFonts w:ascii="Cambria Math" w:hAnsi="Cambria Math"/>
          </w:rPr>
          <m:t xml:space="preserve"> </m:t>
        </m:r>
      </m:oMath>
      <w:r>
        <w:rPr>
          <w:rFonts w:hint="eastAsia" w:hAnsi="Cambria Math"/>
          <w:bCs/>
        </w:rPr>
        <w:t>为第</w:t>
      </w:r>
      <m:oMath>
        <m:r>
          <m:rPr/>
          <w:rPr>
            <w:rFonts w:ascii="Cambria Math" w:hAnsi="Cambria Math"/>
          </w:rPr>
          <m:t xml:space="preserve"> i </m:t>
        </m:r>
      </m:oMath>
      <w:r>
        <w:rPr>
          <w:rFonts w:hint="eastAsia" w:hAnsi="Cambria Math"/>
          <w:bCs/>
          <w:iCs/>
        </w:rPr>
        <w:t>个评价指标的综合权重</w:t>
      </w:r>
      <w:r>
        <w:rPr>
          <w:rFonts w:hint="eastAsia" w:hAnsi="Cambria Math"/>
          <w:bCs/>
          <w:iCs/>
          <w:lang w:eastAsia="zh-CN"/>
        </w:rPr>
        <w:t>；</w:t>
      </w:r>
    </w:p>
    <w:p w14:paraId="112B449C">
      <w:pPr>
        <w:spacing w:line="360" w:lineRule="auto"/>
        <w:rPr>
          <w:bCs/>
        </w:rPr>
      </w:pPr>
      <m:oMath>
        <m:r>
          <m:rPr/>
          <w:rPr>
            <w:rFonts w:ascii="Cambria Math" w:hAnsi="Cambria Math" w:cs="Cambria Math"/>
          </w:rPr>
          <m:t xml:space="preserve">α∈[0,1] </m:t>
        </m:r>
      </m:oMath>
      <w:r>
        <w:rPr>
          <w:rFonts w:hint="eastAsia" w:hAnsi="Cambria Math" w:cs="Cambria Math"/>
        </w:rPr>
        <w:t>为权重调节系数，用于平衡主观判断和客观数据在权重确定中的相对影响。</w:t>
      </w:r>
    </w:p>
    <w:p w14:paraId="3DBDA01B">
      <w:pPr>
        <w:spacing w:line="360" w:lineRule="auto"/>
        <w:ind w:firstLine="0"/>
        <w:rPr>
          <w:bCs/>
        </w:rPr>
      </w:pPr>
      <w:r>
        <w:rPr>
          <w:rFonts w:hint="eastAsia"/>
          <w:bCs/>
        </w:rPr>
        <w:t>6.</w:t>
      </w:r>
      <w:r>
        <w:rPr>
          <w:rFonts w:hint="eastAsia"/>
          <w:bCs/>
          <w:lang w:val="en-US" w:eastAsia="zh-CN"/>
        </w:rPr>
        <w:t>3</w:t>
      </w:r>
      <w:r>
        <w:rPr>
          <w:rFonts w:hint="eastAsia"/>
          <w:bCs/>
        </w:rPr>
        <w:t>.</w:t>
      </w:r>
      <w:r>
        <w:rPr>
          <w:rFonts w:hint="eastAsia"/>
          <w:bCs/>
          <w:lang w:val="en-US" w:eastAsia="zh-CN"/>
        </w:rPr>
        <w:t>2</w:t>
      </w:r>
      <w:r>
        <w:rPr>
          <w:rFonts w:hint="eastAsia"/>
          <w:bCs/>
        </w:rPr>
        <w:t xml:space="preserve"> 权重校核与调整</w:t>
      </w:r>
    </w:p>
    <w:p w14:paraId="68ABF979">
      <w:pPr>
        <w:spacing w:line="360" w:lineRule="auto"/>
        <w:rPr>
          <w:bCs/>
        </w:rPr>
      </w:pPr>
      <w:r>
        <w:rPr>
          <w:rFonts w:hint="eastAsia"/>
          <w:bCs/>
        </w:rPr>
        <w:t>在权重确定后，应结合评价目标和实际应用场景，对权重结果进行合理性校核。当出现权重分布明显失衡或与管理目标偏离时，可通过专家复核或参数调整等方式进行修正，并形成相应说明。</w:t>
      </w:r>
    </w:p>
    <w:p w14:paraId="601C2477">
      <w:pPr>
        <w:keepNext/>
        <w:keepLines/>
        <w:spacing w:line="720" w:lineRule="auto"/>
        <w:ind w:firstLine="0"/>
        <w:outlineLvl w:val="0"/>
        <w:rPr>
          <w:rFonts w:eastAsia="黑体"/>
          <w:kern w:val="44"/>
        </w:rPr>
      </w:pPr>
      <w:bookmarkStart w:id="82" w:name="_Toc31704"/>
      <w:bookmarkStart w:id="83" w:name="_Toc810"/>
      <w:bookmarkStart w:id="84" w:name="_Toc18634"/>
      <w:bookmarkStart w:id="85" w:name="_Toc22804"/>
      <w:r>
        <w:rPr>
          <w:rFonts w:hint="eastAsia" w:eastAsia="黑体"/>
          <w:kern w:val="44"/>
        </w:rPr>
        <w:t>7 技术综合评价</w:t>
      </w:r>
      <w:bookmarkEnd w:id="82"/>
      <w:bookmarkEnd w:id="83"/>
      <w:bookmarkEnd w:id="84"/>
      <w:bookmarkEnd w:id="85"/>
    </w:p>
    <w:p w14:paraId="7C319B2B">
      <w:pPr>
        <w:spacing w:line="480" w:lineRule="auto"/>
        <w:ind w:firstLine="0"/>
        <w:outlineLvl w:val="1"/>
        <w:rPr>
          <w:rFonts w:hint="eastAsia" w:eastAsia="黑体"/>
          <w:bCs/>
          <w:lang w:eastAsia="zh-CN"/>
        </w:rPr>
      </w:pPr>
      <w:r>
        <w:rPr>
          <w:rFonts w:hint="eastAsia" w:eastAsia="黑体"/>
          <w:szCs w:val="21"/>
        </w:rPr>
        <w:t>7.1</w:t>
      </w:r>
      <w:r>
        <w:rPr>
          <w:rFonts w:eastAsia="黑体"/>
          <w:szCs w:val="21"/>
        </w:rPr>
        <w:t xml:space="preserve"> </w:t>
      </w:r>
      <w:r>
        <w:rPr>
          <w:rFonts w:hint="eastAsia" w:eastAsia="黑体"/>
          <w:szCs w:val="21"/>
          <w:lang w:val="en-US" w:eastAsia="zh-CN"/>
        </w:rPr>
        <w:t>一般规定</w:t>
      </w:r>
    </w:p>
    <w:p w14:paraId="280771A7">
      <w:pPr>
        <w:spacing w:line="360" w:lineRule="auto"/>
        <w:ind w:firstLine="0"/>
        <w:rPr>
          <w:rFonts w:hint="eastAsia"/>
          <w:bCs/>
        </w:rPr>
      </w:pPr>
      <w:r>
        <w:rPr>
          <w:rFonts w:hint="eastAsia"/>
          <w:bCs/>
          <w:lang w:val="en-US" w:eastAsia="zh-CN"/>
        </w:rPr>
        <w:t xml:space="preserve">7.1.1 </w:t>
      </w:r>
      <w:r>
        <w:rPr>
          <w:rFonts w:hint="eastAsia"/>
          <w:bCs/>
        </w:rPr>
        <w:t>技术综合评价应基于既定指标体系和权重参数，对纳入清单的减污降碳协同调控技术进行系统测算与对比分析。</w:t>
      </w:r>
    </w:p>
    <w:p w14:paraId="5148A4A3">
      <w:pPr>
        <w:spacing w:line="360" w:lineRule="auto"/>
        <w:ind w:firstLine="0"/>
        <w:rPr>
          <w:rFonts w:hint="eastAsia"/>
          <w:bCs/>
        </w:rPr>
      </w:pPr>
      <w:r>
        <w:rPr>
          <w:rFonts w:hint="eastAsia"/>
          <w:bCs/>
          <w:lang w:val="en-US" w:eastAsia="zh-CN"/>
        </w:rPr>
        <w:t xml:space="preserve">7.1.2 </w:t>
      </w:r>
      <w:r>
        <w:rPr>
          <w:rFonts w:hint="eastAsia"/>
          <w:bCs/>
        </w:rPr>
        <w:t>评价过程应确保计算方法统一、数据来源可靠，避免因评价口径差异影响结果可比性。</w:t>
      </w:r>
    </w:p>
    <w:p w14:paraId="0534A14A">
      <w:pPr>
        <w:spacing w:line="360" w:lineRule="auto"/>
        <w:ind w:firstLine="0"/>
        <w:rPr>
          <w:rFonts w:hint="eastAsia"/>
          <w:bCs/>
        </w:rPr>
      </w:pPr>
      <w:r>
        <w:rPr>
          <w:rFonts w:hint="eastAsia"/>
          <w:bCs/>
          <w:lang w:val="en-US" w:eastAsia="zh-CN"/>
        </w:rPr>
        <w:t xml:space="preserve">7.1.3 </w:t>
      </w:r>
      <w:r>
        <w:rPr>
          <w:rFonts w:hint="eastAsia"/>
          <w:bCs/>
        </w:rPr>
        <w:t>综合评价结果应能够反映不同技术在整体表现和各维度指标上的差异，为后续潜力分级和优选决策提供依据。</w:t>
      </w:r>
    </w:p>
    <w:p w14:paraId="32109AC6">
      <w:pPr>
        <w:spacing w:line="480" w:lineRule="auto"/>
        <w:ind w:firstLine="0"/>
        <w:outlineLvl w:val="1"/>
        <w:rPr>
          <w:rFonts w:eastAsia="黑体"/>
          <w:szCs w:val="21"/>
        </w:rPr>
      </w:pPr>
      <w:r>
        <w:rPr>
          <w:rFonts w:hint="eastAsia" w:eastAsia="黑体"/>
          <w:szCs w:val="21"/>
          <w:lang w:val="en-US" w:eastAsia="zh-CN"/>
        </w:rPr>
        <w:t>7.2</w:t>
      </w:r>
      <w:r>
        <w:rPr>
          <w:rFonts w:hint="eastAsia" w:eastAsia="黑体"/>
          <w:szCs w:val="21"/>
        </w:rPr>
        <w:t xml:space="preserve"> </w:t>
      </w:r>
      <w:r>
        <w:rPr>
          <w:rFonts w:hint="eastAsia" w:eastAsia="黑体"/>
          <w:szCs w:val="21"/>
          <w:highlight w:val="none"/>
        </w:rPr>
        <w:t>技术评价准备</w:t>
      </w:r>
    </w:p>
    <w:p w14:paraId="79745112">
      <w:pPr>
        <w:spacing w:line="360" w:lineRule="auto"/>
        <w:ind w:firstLine="0"/>
        <w:rPr>
          <w:rFonts w:hint="eastAsia"/>
          <w:bCs/>
        </w:rPr>
      </w:pPr>
      <w:r>
        <w:rPr>
          <w:rFonts w:hint="eastAsia"/>
          <w:bCs/>
          <w:lang w:val="en-US" w:eastAsia="zh-CN"/>
        </w:rPr>
        <w:t>7.2</w:t>
      </w:r>
      <w:r>
        <w:rPr>
          <w:rFonts w:hint="eastAsia"/>
          <w:bCs/>
        </w:rPr>
        <w:t>.1 数据整理</w:t>
      </w:r>
    </w:p>
    <w:p w14:paraId="5E76E54C">
      <w:pPr>
        <w:spacing w:line="360" w:lineRule="auto"/>
        <w:ind w:firstLine="420"/>
        <w:rPr>
          <w:bCs/>
        </w:rPr>
      </w:pPr>
      <w:r>
        <w:rPr>
          <w:rFonts w:hint="eastAsia"/>
          <w:bCs/>
        </w:rPr>
        <w:t>对纳入评价的减污降碳协同调控技术，应按照指标体系要求，系统整理各项评价指标所需的基础数据，包括减排效果数据、技术参数、经济成本信息及社会影响相关数据。</w:t>
      </w:r>
    </w:p>
    <w:p w14:paraId="0AFB044D">
      <w:pPr>
        <w:spacing w:line="360" w:lineRule="auto"/>
        <w:ind w:firstLine="0"/>
        <w:rPr>
          <w:bCs/>
        </w:rPr>
      </w:pPr>
      <w:r>
        <w:rPr>
          <w:rFonts w:hint="eastAsia"/>
          <w:bCs/>
          <w:lang w:val="en-US" w:eastAsia="zh-CN"/>
        </w:rPr>
        <w:t>7.2</w:t>
      </w:r>
      <w:r>
        <w:rPr>
          <w:rFonts w:hint="eastAsia"/>
          <w:bCs/>
        </w:rPr>
        <w:t>.2 数据标准化处理</w:t>
      </w:r>
    </w:p>
    <w:p w14:paraId="76680ADB">
      <w:pPr>
        <w:spacing w:line="360" w:lineRule="auto"/>
        <w:rPr>
          <w:rFonts w:hint="eastAsia"/>
          <w:bCs/>
        </w:rPr>
      </w:pPr>
      <w:r>
        <w:rPr>
          <w:rFonts w:hint="eastAsia"/>
          <w:bCs/>
        </w:rPr>
        <w:t>针对不同量纲、不同取值范围的评价指标，应对原始数据进行统一处理，消除量纲和尺度差异，提高不同技术之间的可比性。参考公式如下：</w:t>
      </w: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2"/>
        <w:gridCol w:w="7409"/>
        <w:gridCol w:w="1020"/>
      </w:tblGrid>
      <w:tr w14:paraId="028D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22" w:type="dxa"/>
          </w:tcPr>
          <w:p w14:paraId="51407663">
            <w:pPr>
              <w:tabs>
                <w:tab w:val="center" w:pos="4150"/>
                <w:tab w:val="right" w:pos="10104"/>
              </w:tabs>
              <w:spacing w:line="360" w:lineRule="auto"/>
              <w:rPr>
                <w:rFonts w:cs="Times New Roman"/>
                <w:vertAlign w:val="baseline"/>
              </w:rPr>
            </w:pPr>
          </w:p>
        </w:tc>
        <w:tc>
          <w:tcPr>
            <w:tcW w:w="7409" w:type="dxa"/>
          </w:tcPr>
          <w:p w14:paraId="6F4627E3">
            <w:pPr>
              <w:spacing w:line="360" w:lineRule="auto"/>
              <w:ind w:firstLine="0"/>
              <w:rPr>
                <w:rFonts w:cs="Times New Roman"/>
                <w:vertAlign w:val="baseline"/>
              </w:rPr>
            </w:pPr>
            <m:oMathPara>
              <m:oMath>
                <m:sSubSup>
                  <m:sSubSupPr>
                    <m:ctrlPr>
                      <w:rPr>
                        <w:rFonts w:ascii="Cambria Math" w:hAnsi="Cambria Math"/>
                        <w:bCs/>
                        <w:i/>
                        <w:iCs/>
                      </w:rPr>
                    </m:ctrlPr>
                  </m:sSubSupPr>
                  <m:e>
                    <m:r>
                      <m:rPr/>
                      <w:rPr>
                        <w:rFonts w:ascii="Cambria Math" w:hAnsi="Cambria Math"/>
                      </w:rPr>
                      <m:t>z</m:t>
                    </m:r>
                    <m:ctrlPr>
                      <w:rPr>
                        <w:rFonts w:ascii="Cambria Math" w:hAnsi="Cambria Math"/>
                        <w:bCs/>
                        <w:i/>
                        <w:iCs/>
                      </w:rPr>
                    </m:ctrlPr>
                  </m:e>
                  <m:sub>
                    <m:r>
                      <m:rPr/>
                      <w:rPr>
                        <w:rFonts w:ascii="Cambria Math" w:hAnsi="Cambria Math"/>
                      </w:rPr>
                      <m:t>ij</m:t>
                    </m:r>
                    <m:ctrlPr>
                      <w:rPr>
                        <w:rFonts w:ascii="Cambria Math" w:hAnsi="Cambria Math"/>
                        <w:bCs/>
                        <w:i/>
                        <w:iCs/>
                      </w:rPr>
                    </m:ctrlPr>
                  </m:sub>
                  <m:sup>
                    <m:r>
                      <m:rPr/>
                      <w:rPr>
                        <w:rFonts w:ascii="Cambria Math" w:hAnsi="Cambria Math"/>
                      </w:rPr>
                      <m:t>+</m:t>
                    </m:r>
                    <m:ctrlPr>
                      <w:rPr>
                        <w:rFonts w:ascii="Cambria Math" w:hAnsi="Cambria Math"/>
                        <w:bCs/>
                        <w:i/>
                        <w:iCs/>
                      </w:rPr>
                    </m:ctrlPr>
                  </m:sup>
                </m:sSubSup>
                <m:r>
                  <m:rPr/>
                  <w:rPr>
                    <w:rFonts w:ascii="Cambria Math" w:hAnsi="Cambria Math"/>
                  </w:rPr>
                  <m:t>=</m:t>
                </m:r>
                <m:f>
                  <m:fPr>
                    <m:ctrlPr>
                      <w:rPr>
                        <w:rFonts w:ascii="Cambria Math" w:hAnsi="Cambria Math"/>
                        <w:bCs/>
                        <w:i/>
                        <w:iCs/>
                      </w:rPr>
                    </m:ctrlPr>
                  </m:fPr>
                  <m:num>
                    <m:sSub>
                      <m:sSubPr>
                        <m:ctrlPr>
                          <w:rPr>
                            <w:rFonts w:ascii="Cambria Math" w:hAnsi="Cambria Math"/>
                            <w:bCs/>
                            <w:i/>
                            <w:iCs/>
                          </w:rPr>
                        </m:ctrlPr>
                      </m:sSubPr>
                      <m:e>
                        <m:r>
                          <m:rPr/>
                          <w:rPr>
                            <w:rFonts w:ascii="Cambria Math" w:hAnsi="Cambria Math"/>
                          </w:rPr>
                          <m:t>x</m:t>
                        </m:r>
                        <m:ctrlPr>
                          <w:rPr>
                            <w:rFonts w:ascii="Cambria Math" w:hAnsi="Cambria Math"/>
                            <w:bCs/>
                            <w:i/>
                            <w:iCs/>
                          </w:rPr>
                        </m:ctrlPr>
                      </m:e>
                      <m:sub>
                        <m:r>
                          <m:rPr/>
                          <w:rPr>
                            <w:rFonts w:ascii="Cambria Math" w:hAnsi="Cambria Math"/>
                          </w:rPr>
                          <m:t>ij</m:t>
                        </m:r>
                        <m:ctrlPr>
                          <w:rPr>
                            <w:rFonts w:ascii="Cambria Math" w:hAnsi="Cambria Math"/>
                            <w:bCs/>
                            <w:i/>
                            <w:iCs/>
                          </w:rPr>
                        </m:ctrlPr>
                      </m:sub>
                    </m:sSub>
                    <m:r>
                      <m:rPr/>
                      <w:rPr>
                        <w:rFonts w:ascii="Cambria Math" w:hAnsi="Cambria Math"/>
                      </w:rPr>
                      <m:t>−min(</m:t>
                    </m:r>
                    <m:sSub>
                      <m:sSubPr>
                        <m:ctrlPr>
                          <w:rPr>
                            <w:rFonts w:ascii="Cambria Math" w:hAnsi="Cambria Math"/>
                            <w:bCs/>
                            <w:i/>
                            <w:iCs/>
                          </w:rPr>
                        </m:ctrlPr>
                      </m:sSubPr>
                      <m:e>
                        <m:r>
                          <m:rPr/>
                          <w:rPr>
                            <w:rFonts w:ascii="Cambria Math" w:hAnsi="Cambria Math"/>
                          </w:rPr>
                          <m:t>x</m:t>
                        </m:r>
                        <m:ctrlPr>
                          <w:rPr>
                            <w:rFonts w:ascii="Cambria Math" w:hAnsi="Cambria Math"/>
                            <w:bCs/>
                            <w:i/>
                            <w:iCs/>
                          </w:rPr>
                        </m:ctrlPr>
                      </m:e>
                      <m:sub>
                        <m:r>
                          <m:rPr/>
                          <w:rPr>
                            <w:rFonts w:ascii="Cambria Math" w:hAnsi="Cambria Math"/>
                          </w:rPr>
                          <m:t>i</m:t>
                        </m:r>
                        <m:ctrlPr>
                          <w:rPr>
                            <w:rFonts w:ascii="Cambria Math" w:hAnsi="Cambria Math"/>
                            <w:bCs/>
                            <w:i/>
                            <w:iCs/>
                          </w:rPr>
                        </m:ctrlPr>
                      </m:sub>
                    </m:sSub>
                    <m:r>
                      <m:rPr/>
                      <w:rPr>
                        <w:rFonts w:ascii="Cambria Math" w:hAnsi="Cambria Math"/>
                      </w:rPr>
                      <m:t>)</m:t>
                    </m:r>
                    <m:ctrlPr>
                      <w:rPr>
                        <w:rFonts w:ascii="Cambria Math" w:hAnsi="Cambria Math"/>
                        <w:bCs/>
                        <w:i/>
                        <w:iCs/>
                      </w:rPr>
                    </m:ctrlPr>
                  </m:num>
                  <m:den>
                    <m:r>
                      <m:rPr/>
                      <w:rPr>
                        <w:rFonts w:ascii="Cambria Math" w:hAnsi="Cambria Math"/>
                      </w:rPr>
                      <m:t>max(</m:t>
                    </m:r>
                    <m:sSub>
                      <m:sSubPr>
                        <m:ctrlPr>
                          <w:rPr>
                            <w:rFonts w:ascii="Cambria Math" w:hAnsi="Cambria Math"/>
                            <w:bCs/>
                            <w:i/>
                            <w:iCs/>
                          </w:rPr>
                        </m:ctrlPr>
                      </m:sSubPr>
                      <m:e>
                        <m:r>
                          <m:rPr/>
                          <w:rPr>
                            <w:rFonts w:ascii="Cambria Math" w:hAnsi="Cambria Math"/>
                          </w:rPr>
                          <m:t>x</m:t>
                        </m:r>
                        <m:ctrlPr>
                          <w:rPr>
                            <w:rFonts w:ascii="Cambria Math" w:hAnsi="Cambria Math"/>
                            <w:bCs/>
                            <w:i/>
                            <w:iCs/>
                          </w:rPr>
                        </m:ctrlPr>
                      </m:e>
                      <m:sub>
                        <m:r>
                          <m:rPr/>
                          <w:rPr>
                            <w:rFonts w:ascii="Cambria Math" w:hAnsi="Cambria Math"/>
                          </w:rPr>
                          <m:t>i</m:t>
                        </m:r>
                        <m:ctrlPr>
                          <w:rPr>
                            <w:rFonts w:ascii="Cambria Math" w:hAnsi="Cambria Math"/>
                            <w:bCs/>
                            <w:i/>
                            <w:iCs/>
                          </w:rPr>
                        </m:ctrlPr>
                      </m:sub>
                    </m:sSub>
                    <m:r>
                      <m:rPr/>
                      <w:rPr>
                        <w:rFonts w:ascii="Cambria Math" w:hAnsi="Cambria Math"/>
                      </w:rPr>
                      <m:t>)−min(</m:t>
                    </m:r>
                    <m:sSub>
                      <m:sSubPr>
                        <m:ctrlPr>
                          <w:rPr>
                            <w:rFonts w:ascii="Cambria Math" w:hAnsi="Cambria Math"/>
                            <w:bCs/>
                            <w:i/>
                            <w:iCs/>
                          </w:rPr>
                        </m:ctrlPr>
                      </m:sSubPr>
                      <m:e>
                        <m:r>
                          <m:rPr/>
                          <w:rPr>
                            <w:rFonts w:ascii="Cambria Math" w:hAnsi="Cambria Math"/>
                          </w:rPr>
                          <m:t>x</m:t>
                        </m:r>
                        <m:ctrlPr>
                          <w:rPr>
                            <w:rFonts w:ascii="Cambria Math" w:hAnsi="Cambria Math"/>
                            <w:bCs/>
                            <w:i/>
                            <w:iCs/>
                          </w:rPr>
                        </m:ctrlPr>
                      </m:e>
                      <m:sub>
                        <m:r>
                          <m:rPr/>
                          <w:rPr>
                            <w:rFonts w:ascii="Cambria Math" w:hAnsi="Cambria Math"/>
                          </w:rPr>
                          <m:t>i</m:t>
                        </m:r>
                        <m:ctrlPr>
                          <w:rPr>
                            <w:rFonts w:ascii="Cambria Math" w:hAnsi="Cambria Math"/>
                            <w:bCs/>
                            <w:i/>
                            <w:iCs/>
                          </w:rPr>
                        </m:ctrlPr>
                      </m:sub>
                    </m:sSub>
                    <m:r>
                      <m:rPr/>
                      <w:rPr>
                        <w:rFonts w:ascii="Cambria Math" w:hAnsi="Cambria Math"/>
                      </w:rPr>
                      <m:t>)</m:t>
                    </m:r>
                    <m:ctrlPr>
                      <w:rPr>
                        <w:rFonts w:ascii="Cambria Math" w:hAnsi="Cambria Math"/>
                        <w:bCs/>
                        <w:i/>
                        <w:iCs/>
                      </w:rPr>
                    </m:ctrlPr>
                  </m:den>
                </m:f>
              </m:oMath>
            </m:oMathPara>
          </w:p>
        </w:tc>
        <w:tc>
          <w:tcPr>
            <w:tcW w:w="1020" w:type="dxa"/>
          </w:tcPr>
          <w:p w14:paraId="79C17674">
            <w:pPr>
              <w:tabs>
                <w:tab w:val="center" w:pos="4150"/>
                <w:tab w:val="right" w:pos="10104"/>
              </w:tabs>
              <w:spacing w:line="360" w:lineRule="auto"/>
              <w:ind w:firstLine="0"/>
              <w:jc w:val="right"/>
              <w:rPr>
                <w:rFonts w:hint="default" w:eastAsia="宋体" w:cs="Times New Roman"/>
                <w:vertAlign w:val="baseline"/>
                <w:lang w:val="en-US" w:eastAsia="zh-CN"/>
              </w:rPr>
            </w:pPr>
            <w:r>
              <w:rPr>
                <w:rFonts w:hint="eastAsia" w:cs="Times New Roman"/>
                <w:vertAlign w:val="baseline"/>
                <w:lang w:eastAsia="zh-CN"/>
              </w:rPr>
              <w:t>（</w:t>
            </w:r>
            <w:r>
              <w:rPr>
                <w:rFonts w:hint="eastAsia" w:cs="Times New Roman"/>
                <w:vertAlign w:val="baseline"/>
                <w:lang w:val="en-US" w:eastAsia="zh-CN"/>
              </w:rPr>
              <w:t>7-1）</w:t>
            </w:r>
          </w:p>
        </w:tc>
      </w:tr>
      <w:tr w14:paraId="42A2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22" w:type="dxa"/>
          </w:tcPr>
          <w:p w14:paraId="218EEC62">
            <w:pPr>
              <w:tabs>
                <w:tab w:val="center" w:pos="4150"/>
                <w:tab w:val="right" w:pos="10104"/>
              </w:tabs>
              <w:spacing w:line="360" w:lineRule="auto"/>
              <w:rPr>
                <w:rFonts w:cs="Times New Roman"/>
                <w:vertAlign w:val="baseline"/>
              </w:rPr>
            </w:pPr>
          </w:p>
        </w:tc>
        <w:tc>
          <w:tcPr>
            <w:tcW w:w="7409" w:type="dxa"/>
          </w:tcPr>
          <w:p w14:paraId="04040E7F">
            <w:pPr>
              <w:spacing w:line="360" w:lineRule="auto"/>
              <w:ind w:firstLine="0"/>
              <w:rPr>
                <w:rFonts w:ascii="Cambria Math" w:hAnsi="Cambria Math"/>
                <w:bCs/>
                <w:i/>
                <w:iCs/>
                <w:oMath/>
              </w:rPr>
            </w:pPr>
            <m:oMathPara>
              <m:oMath>
                <m:sSubSup>
                  <m:sSubSupPr>
                    <m:ctrlPr>
                      <w:rPr>
                        <w:rFonts w:ascii="Cambria Math" w:hAnsi="Cambria Math"/>
                        <w:bCs/>
                        <w:i/>
                        <w:iCs/>
                      </w:rPr>
                    </m:ctrlPr>
                  </m:sSubSupPr>
                  <m:e>
                    <m:r>
                      <m:rPr/>
                      <w:rPr>
                        <w:rFonts w:ascii="Cambria Math" w:hAnsi="Cambria Math"/>
                      </w:rPr>
                      <m:t>z</m:t>
                    </m:r>
                    <m:ctrlPr>
                      <w:rPr>
                        <w:rFonts w:ascii="Cambria Math" w:hAnsi="Cambria Math"/>
                        <w:bCs/>
                        <w:i/>
                        <w:iCs/>
                      </w:rPr>
                    </m:ctrlPr>
                  </m:e>
                  <m:sub>
                    <m:r>
                      <m:rPr/>
                      <w:rPr>
                        <w:rFonts w:ascii="Cambria Math" w:hAnsi="Cambria Math"/>
                      </w:rPr>
                      <m:t>ij</m:t>
                    </m:r>
                    <m:ctrlPr>
                      <w:rPr>
                        <w:rFonts w:ascii="Cambria Math" w:hAnsi="Cambria Math"/>
                        <w:bCs/>
                        <w:i/>
                        <w:iCs/>
                      </w:rPr>
                    </m:ctrlPr>
                  </m:sub>
                  <m:sup>
                    <m:r>
                      <m:rPr/>
                      <w:rPr>
                        <w:rFonts w:ascii="Cambria Math" w:hAnsi="Cambria Math"/>
                      </w:rPr>
                      <m:t>−</m:t>
                    </m:r>
                    <m:ctrlPr>
                      <w:rPr>
                        <w:rFonts w:ascii="Cambria Math" w:hAnsi="Cambria Math"/>
                        <w:bCs/>
                        <w:i/>
                        <w:iCs/>
                      </w:rPr>
                    </m:ctrlPr>
                  </m:sup>
                </m:sSubSup>
                <m:r>
                  <m:rPr/>
                  <w:rPr>
                    <w:rFonts w:ascii="Cambria Math" w:hAnsi="Cambria Math"/>
                  </w:rPr>
                  <m:t>=</m:t>
                </m:r>
                <m:f>
                  <m:fPr>
                    <m:ctrlPr>
                      <w:rPr>
                        <w:rFonts w:ascii="Cambria Math" w:hAnsi="Cambria Math"/>
                        <w:bCs/>
                        <w:i/>
                        <w:iCs/>
                      </w:rPr>
                    </m:ctrlPr>
                  </m:fPr>
                  <m:num>
                    <m:func>
                      <m:funcPr>
                        <m:ctrlPr>
                          <w:rPr>
                            <w:rFonts w:ascii="Cambria Math" w:hAnsi="Cambria Math"/>
                            <w:bCs/>
                            <w:i/>
                            <w:iCs/>
                          </w:rPr>
                        </m:ctrlPr>
                      </m:funcPr>
                      <m:fName>
                        <m:r>
                          <m:rPr/>
                          <w:rPr>
                            <w:rFonts w:ascii="Cambria Math" w:hAnsi="Cambria Math"/>
                          </w:rPr>
                          <m:t>max</m:t>
                        </m:r>
                        <m:ctrlPr>
                          <w:rPr>
                            <w:rFonts w:ascii="Cambria Math" w:hAnsi="Cambria Math"/>
                            <w:bCs/>
                            <w:i/>
                            <w:iCs/>
                          </w:rPr>
                        </m:ctrlPr>
                      </m:fName>
                      <m:e>
                        <m:d>
                          <m:dPr>
                            <m:ctrlPr>
                              <w:rPr>
                                <w:rFonts w:ascii="Cambria Math" w:hAnsi="Cambria Math"/>
                                <w:bCs/>
                                <w:i/>
                                <w:iCs/>
                              </w:rPr>
                            </m:ctrlPr>
                          </m:dPr>
                          <m:e>
                            <m:sSub>
                              <m:sSubPr>
                                <m:ctrlPr>
                                  <w:rPr>
                                    <w:rFonts w:ascii="Cambria Math" w:hAnsi="Cambria Math"/>
                                    <w:bCs/>
                                    <w:i/>
                                    <w:iCs/>
                                  </w:rPr>
                                </m:ctrlPr>
                              </m:sSubPr>
                              <m:e>
                                <m:r>
                                  <m:rPr/>
                                  <w:rPr>
                                    <w:rFonts w:ascii="Cambria Math" w:hAnsi="Cambria Math"/>
                                  </w:rPr>
                                  <m:t>x</m:t>
                                </m:r>
                                <m:ctrlPr>
                                  <w:rPr>
                                    <w:rFonts w:ascii="Cambria Math" w:hAnsi="Cambria Math"/>
                                    <w:bCs/>
                                    <w:i/>
                                    <w:iCs/>
                                  </w:rPr>
                                </m:ctrlPr>
                              </m:e>
                              <m:sub>
                                <m:r>
                                  <m:rPr/>
                                  <w:rPr>
                                    <w:rFonts w:ascii="Cambria Math" w:hAnsi="Cambria Math"/>
                                  </w:rPr>
                                  <m:t>i</m:t>
                                </m:r>
                                <m:ctrlPr>
                                  <w:rPr>
                                    <w:rFonts w:ascii="Cambria Math" w:hAnsi="Cambria Math"/>
                                    <w:bCs/>
                                    <w:i/>
                                    <w:iCs/>
                                  </w:rPr>
                                </m:ctrlPr>
                              </m:sub>
                            </m:sSub>
                            <m:ctrlPr>
                              <w:rPr>
                                <w:rFonts w:ascii="Cambria Math" w:hAnsi="Cambria Math"/>
                                <w:bCs/>
                                <w:i/>
                                <w:iCs/>
                              </w:rPr>
                            </m:ctrlPr>
                          </m:e>
                        </m:d>
                        <m:ctrlPr>
                          <w:rPr>
                            <w:rFonts w:ascii="Cambria Math" w:hAnsi="Cambria Math"/>
                            <w:bCs/>
                            <w:i/>
                            <w:iCs/>
                          </w:rPr>
                        </m:ctrlPr>
                      </m:e>
                    </m:func>
                    <m:r>
                      <m:rPr/>
                      <w:rPr>
                        <w:rFonts w:ascii="Cambria Math" w:hAnsi="Cambria Math"/>
                      </w:rPr>
                      <m:t>−</m:t>
                    </m:r>
                    <m:sSub>
                      <m:sSubPr>
                        <m:ctrlPr>
                          <w:rPr>
                            <w:rFonts w:ascii="Cambria Math" w:hAnsi="Cambria Math"/>
                            <w:bCs/>
                            <w:i/>
                            <w:iCs/>
                          </w:rPr>
                        </m:ctrlPr>
                      </m:sSubPr>
                      <m:e>
                        <m:r>
                          <m:rPr/>
                          <w:rPr>
                            <w:rFonts w:ascii="Cambria Math" w:hAnsi="Cambria Math"/>
                          </w:rPr>
                          <m:t>x</m:t>
                        </m:r>
                        <m:ctrlPr>
                          <w:rPr>
                            <w:rFonts w:ascii="Cambria Math" w:hAnsi="Cambria Math"/>
                            <w:bCs/>
                            <w:i/>
                            <w:iCs/>
                          </w:rPr>
                        </m:ctrlPr>
                      </m:e>
                      <m:sub>
                        <m:r>
                          <m:rPr/>
                          <w:rPr>
                            <w:rFonts w:ascii="Cambria Math" w:hAnsi="Cambria Math"/>
                          </w:rPr>
                          <m:t>ij</m:t>
                        </m:r>
                        <m:ctrlPr>
                          <w:rPr>
                            <w:rFonts w:ascii="Cambria Math" w:hAnsi="Cambria Math"/>
                            <w:bCs/>
                            <w:i/>
                            <w:iCs/>
                          </w:rPr>
                        </m:ctrlPr>
                      </m:sub>
                    </m:sSub>
                    <m:ctrlPr>
                      <w:rPr>
                        <w:rFonts w:ascii="Cambria Math" w:hAnsi="Cambria Math"/>
                        <w:bCs/>
                        <w:i/>
                        <w:iCs/>
                      </w:rPr>
                    </m:ctrlPr>
                  </m:num>
                  <m:den>
                    <m:r>
                      <m:rPr/>
                      <w:rPr>
                        <w:rFonts w:ascii="Cambria Math" w:hAnsi="Cambria Math"/>
                      </w:rPr>
                      <m:t>max(</m:t>
                    </m:r>
                    <m:sSub>
                      <m:sSubPr>
                        <m:ctrlPr>
                          <w:rPr>
                            <w:rFonts w:ascii="Cambria Math" w:hAnsi="Cambria Math"/>
                            <w:bCs/>
                            <w:i/>
                            <w:iCs/>
                          </w:rPr>
                        </m:ctrlPr>
                      </m:sSubPr>
                      <m:e>
                        <m:r>
                          <m:rPr/>
                          <w:rPr>
                            <w:rFonts w:ascii="Cambria Math" w:hAnsi="Cambria Math"/>
                          </w:rPr>
                          <m:t>x</m:t>
                        </m:r>
                        <m:ctrlPr>
                          <w:rPr>
                            <w:rFonts w:ascii="Cambria Math" w:hAnsi="Cambria Math"/>
                            <w:bCs/>
                            <w:i/>
                            <w:iCs/>
                          </w:rPr>
                        </m:ctrlPr>
                      </m:e>
                      <m:sub>
                        <m:r>
                          <m:rPr/>
                          <w:rPr>
                            <w:rFonts w:ascii="Cambria Math" w:hAnsi="Cambria Math"/>
                          </w:rPr>
                          <m:t>i</m:t>
                        </m:r>
                        <m:ctrlPr>
                          <w:rPr>
                            <w:rFonts w:ascii="Cambria Math" w:hAnsi="Cambria Math"/>
                            <w:bCs/>
                            <w:i/>
                            <w:iCs/>
                          </w:rPr>
                        </m:ctrlPr>
                      </m:sub>
                    </m:sSub>
                    <m:r>
                      <m:rPr/>
                      <w:rPr>
                        <w:rFonts w:ascii="Cambria Math" w:hAnsi="Cambria Math"/>
                      </w:rPr>
                      <m:t>)−min(</m:t>
                    </m:r>
                    <m:sSub>
                      <m:sSubPr>
                        <m:ctrlPr>
                          <w:rPr>
                            <w:rFonts w:ascii="Cambria Math" w:hAnsi="Cambria Math"/>
                            <w:bCs/>
                            <w:i/>
                            <w:iCs/>
                          </w:rPr>
                        </m:ctrlPr>
                      </m:sSubPr>
                      <m:e>
                        <m:r>
                          <m:rPr/>
                          <w:rPr>
                            <w:rFonts w:ascii="Cambria Math" w:hAnsi="Cambria Math"/>
                          </w:rPr>
                          <m:t>x</m:t>
                        </m:r>
                        <m:ctrlPr>
                          <w:rPr>
                            <w:rFonts w:ascii="Cambria Math" w:hAnsi="Cambria Math"/>
                            <w:bCs/>
                            <w:i/>
                            <w:iCs/>
                          </w:rPr>
                        </m:ctrlPr>
                      </m:e>
                      <m:sub>
                        <m:r>
                          <m:rPr/>
                          <w:rPr>
                            <w:rFonts w:ascii="Cambria Math" w:hAnsi="Cambria Math"/>
                          </w:rPr>
                          <m:t>i</m:t>
                        </m:r>
                        <m:ctrlPr>
                          <w:rPr>
                            <w:rFonts w:ascii="Cambria Math" w:hAnsi="Cambria Math"/>
                            <w:bCs/>
                            <w:i/>
                            <w:iCs/>
                          </w:rPr>
                        </m:ctrlPr>
                      </m:sub>
                    </m:sSub>
                    <m:r>
                      <m:rPr/>
                      <w:rPr>
                        <w:rFonts w:ascii="Cambria Math" w:hAnsi="Cambria Math"/>
                      </w:rPr>
                      <m:t>)</m:t>
                    </m:r>
                    <m:ctrlPr>
                      <w:rPr>
                        <w:rFonts w:ascii="Cambria Math" w:hAnsi="Cambria Math"/>
                        <w:bCs/>
                        <w:i/>
                        <w:iCs/>
                      </w:rPr>
                    </m:ctrlPr>
                  </m:den>
                </m:f>
              </m:oMath>
            </m:oMathPara>
          </w:p>
        </w:tc>
        <w:tc>
          <w:tcPr>
            <w:tcW w:w="1020" w:type="dxa"/>
          </w:tcPr>
          <w:p w14:paraId="765ACA8E">
            <w:pPr>
              <w:tabs>
                <w:tab w:val="center" w:pos="4150"/>
                <w:tab w:val="right" w:pos="10104"/>
              </w:tabs>
              <w:spacing w:line="360" w:lineRule="auto"/>
              <w:ind w:firstLine="0"/>
              <w:jc w:val="right"/>
              <w:rPr>
                <w:rFonts w:hint="eastAsia" w:cs="Times New Roman"/>
                <w:vertAlign w:val="baseline"/>
                <w:lang w:eastAsia="zh-CN"/>
              </w:rPr>
            </w:pPr>
            <w:r>
              <w:rPr>
                <w:rFonts w:hint="eastAsia" w:cs="Times New Roman"/>
                <w:vertAlign w:val="baseline"/>
                <w:lang w:eastAsia="zh-CN"/>
              </w:rPr>
              <w:t>（</w:t>
            </w:r>
            <w:r>
              <w:rPr>
                <w:rFonts w:hint="eastAsia" w:cs="Times New Roman"/>
                <w:vertAlign w:val="baseline"/>
                <w:lang w:val="en-US" w:eastAsia="zh-CN"/>
              </w:rPr>
              <w:t>7-2）</w:t>
            </w:r>
          </w:p>
        </w:tc>
      </w:tr>
    </w:tbl>
    <w:p w14:paraId="267628AF">
      <w:pPr>
        <w:spacing w:line="360" w:lineRule="auto"/>
        <w:rPr>
          <w:rFonts w:hint="eastAsia"/>
          <w:bCs/>
          <w:lang w:eastAsia="zh-CN"/>
        </w:rPr>
      </w:pPr>
      <w:r>
        <w:rPr>
          <w:rFonts w:hint="eastAsia"/>
          <w:bCs/>
        </w:rPr>
        <w:t>其中</w:t>
      </w:r>
      <w:r>
        <w:rPr>
          <w:rFonts w:hint="eastAsia"/>
          <w:bCs/>
          <w:lang w:eastAsia="zh-CN"/>
        </w:rPr>
        <w:t>：</w:t>
      </w:r>
    </w:p>
    <w:p w14:paraId="05718C6D">
      <w:pPr>
        <w:spacing w:line="360" w:lineRule="auto"/>
        <w:rPr>
          <w:rFonts w:hint="eastAsia" w:eastAsia="宋体"/>
          <w:bCs/>
          <w:lang w:eastAsia="zh-CN"/>
        </w:rPr>
      </w:pPr>
      <m:oMath>
        <m:sSub>
          <m:sSubPr>
            <m:ctrlPr>
              <w:rPr>
                <w:rFonts w:ascii="Cambria Math" w:hAnsi="Cambria Math"/>
                <w:bCs/>
                <w:i/>
                <w:iCs/>
              </w:rPr>
            </m:ctrlPr>
          </m:sSubPr>
          <m:e>
            <m:r>
              <m:rPr/>
              <w:rPr>
                <w:rFonts w:ascii="Cambria Math" w:hAnsi="Cambria Math"/>
              </w:rPr>
              <m:t>x</m:t>
            </m:r>
            <m:ctrlPr>
              <w:rPr>
                <w:rFonts w:ascii="Cambria Math" w:hAnsi="Cambria Math"/>
                <w:bCs/>
                <w:i/>
                <w:iCs/>
              </w:rPr>
            </m:ctrlPr>
          </m:e>
          <m:sub>
            <m:r>
              <m:rPr/>
              <w:rPr>
                <w:rFonts w:ascii="Cambria Math" w:hAnsi="Cambria Math"/>
              </w:rPr>
              <m:t>ij</m:t>
            </m:r>
            <m:ctrlPr>
              <w:rPr>
                <w:rFonts w:ascii="Cambria Math" w:hAnsi="Cambria Math"/>
                <w:bCs/>
                <w:i/>
                <w:iCs/>
              </w:rPr>
            </m:ctrlPr>
          </m:sub>
        </m:sSub>
        <m:r>
          <m:rPr/>
          <w:rPr>
            <w:rFonts w:ascii="Cambria Math" w:hAnsi="Cambria Math"/>
          </w:rPr>
          <m:t xml:space="preserve"> </m:t>
        </m:r>
      </m:oMath>
      <w:r>
        <w:rPr>
          <w:rFonts w:hint="eastAsia"/>
          <w:bCs/>
        </w:rPr>
        <w:t>表示第</w:t>
      </w:r>
      <m:oMath>
        <m:r>
          <m:rPr/>
          <w:rPr>
            <w:rFonts w:ascii="Cambria Math"/>
          </w:rPr>
          <m:t xml:space="preserve">  j</m:t>
        </m:r>
      </m:oMath>
      <w:r>
        <w:rPr>
          <w:rFonts w:hint="eastAsia"/>
        </w:rPr>
        <w:t xml:space="preserve"> </w:t>
      </w:r>
      <w:r>
        <w:rPr>
          <w:rFonts w:hint="eastAsia"/>
          <w:bCs/>
        </w:rPr>
        <w:t>个减污降碳技术在第</w:t>
      </w:r>
      <m:oMath>
        <m:r>
          <m:rPr/>
          <w:rPr>
            <w:rFonts w:ascii="Cambria Math"/>
          </w:rPr>
          <m:t xml:space="preserve"> </m:t>
        </m:r>
        <m:r>
          <m:rPr/>
          <w:rPr>
            <w:rFonts w:ascii="Cambria Math" w:hAnsi="Cambria Math"/>
          </w:rPr>
          <m:t xml:space="preserve">i </m:t>
        </m:r>
      </m:oMath>
      <w:r>
        <w:rPr>
          <w:rFonts w:hint="eastAsia"/>
          <w:bCs/>
        </w:rPr>
        <w:t>个评价指标上的原始取值</w:t>
      </w:r>
      <w:r>
        <w:rPr>
          <w:rFonts w:hint="eastAsia"/>
          <w:bCs/>
          <w:lang w:eastAsia="zh-CN"/>
        </w:rPr>
        <w:t>；</w:t>
      </w:r>
    </w:p>
    <w:p w14:paraId="63F5B66A">
      <w:pPr>
        <w:spacing w:line="360" w:lineRule="auto"/>
        <w:rPr>
          <w:rFonts w:hint="eastAsia" w:hAnsi="Cambria Math" w:eastAsia="宋体"/>
          <w:bCs/>
          <w:iCs/>
          <w:lang w:eastAsia="zh-CN"/>
        </w:rPr>
      </w:pPr>
      <m:oMath>
        <m:sSubSup>
          <m:sSubSupPr>
            <m:ctrlPr>
              <w:rPr>
                <w:rFonts w:ascii="Cambria Math" w:hAnsi="Cambria Math"/>
                <w:bCs/>
                <w:i/>
                <w:iCs/>
              </w:rPr>
            </m:ctrlPr>
          </m:sSubSupPr>
          <m:e>
            <m:r>
              <m:rPr/>
              <w:rPr>
                <w:rFonts w:ascii="Cambria Math" w:hAnsi="Cambria Math"/>
              </w:rPr>
              <m:t>z</m:t>
            </m:r>
            <m:ctrlPr>
              <w:rPr>
                <w:rFonts w:ascii="Cambria Math" w:hAnsi="Cambria Math"/>
                <w:bCs/>
                <w:i/>
                <w:iCs/>
              </w:rPr>
            </m:ctrlPr>
          </m:e>
          <m:sub>
            <m:r>
              <m:rPr/>
              <w:rPr>
                <w:rFonts w:ascii="Cambria Math" w:hAnsi="Cambria Math"/>
              </w:rPr>
              <m:t>ij</m:t>
            </m:r>
            <m:ctrlPr>
              <w:rPr>
                <w:rFonts w:ascii="Cambria Math" w:hAnsi="Cambria Math"/>
                <w:bCs/>
                <w:i/>
                <w:iCs/>
              </w:rPr>
            </m:ctrlPr>
          </m:sub>
          <m:sup>
            <m:r>
              <m:rPr/>
              <w:rPr>
                <w:rFonts w:ascii="Cambria Math" w:hAnsi="Cambria Math"/>
              </w:rPr>
              <m:t>+</m:t>
            </m:r>
            <m:ctrlPr>
              <w:rPr>
                <w:rFonts w:ascii="Cambria Math" w:hAnsi="Cambria Math"/>
                <w:bCs/>
                <w:i/>
                <w:iCs/>
              </w:rPr>
            </m:ctrlPr>
          </m:sup>
        </m:sSubSup>
        <m:r>
          <m:rPr/>
          <w:rPr>
            <w:rFonts w:ascii="Cambria Math" w:hAnsi="Cambria Math"/>
          </w:rPr>
          <m:t xml:space="preserve"> </m:t>
        </m:r>
      </m:oMath>
      <w:r>
        <w:rPr>
          <w:rFonts w:hint="eastAsia" w:hAnsi="Cambria Math"/>
          <w:bCs/>
          <w:iCs/>
        </w:rPr>
        <w:t>和</w:t>
      </w:r>
      <m:oMath>
        <m:r>
          <m:rPr>
            <m:sty m:val="p"/>
          </m:rPr>
          <w:rPr>
            <w:rFonts w:ascii="Cambria Math" w:hAnsi="Cambria Math"/>
          </w:rPr>
          <m:t xml:space="preserve"> </m:t>
        </m:r>
        <m:sSubSup>
          <m:sSubSupPr>
            <m:ctrlPr>
              <w:rPr>
                <w:rFonts w:ascii="Cambria Math" w:hAnsi="Cambria Math"/>
                <w:bCs/>
                <w:i/>
                <w:iCs/>
              </w:rPr>
            </m:ctrlPr>
          </m:sSubSupPr>
          <m:e>
            <m:r>
              <m:rPr/>
              <w:rPr>
                <w:rFonts w:ascii="Cambria Math" w:hAnsi="Cambria Math"/>
              </w:rPr>
              <m:t>z</m:t>
            </m:r>
            <m:ctrlPr>
              <w:rPr>
                <w:rFonts w:ascii="Cambria Math" w:hAnsi="Cambria Math"/>
                <w:bCs/>
                <w:i/>
                <w:iCs/>
              </w:rPr>
            </m:ctrlPr>
          </m:e>
          <m:sub>
            <m:r>
              <m:rPr/>
              <w:rPr>
                <w:rFonts w:ascii="Cambria Math" w:hAnsi="Cambria Math"/>
              </w:rPr>
              <m:t>ij</m:t>
            </m:r>
            <m:ctrlPr>
              <w:rPr>
                <w:rFonts w:ascii="Cambria Math" w:hAnsi="Cambria Math"/>
                <w:bCs/>
                <w:i/>
                <w:iCs/>
              </w:rPr>
            </m:ctrlPr>
          </m:sub>
          <m:sup>
            <m:r>
              <m:rPr/>
              <w:rPr>
                <w:rFonts w:ascii="Cambria Math" w:hAnsi="Cambria Math"/>
              </w:rPr>
              <m:t>−</m:t>
            </m:r>
            <m:ctrlPr>
              <w:rPr>
                <w:rFonts w:ascii="Cambria Math" w:hAnsi="Cambria Math"/>
                <w:bCs/>
                <w:i/>
                <w:iCs/>
              </w:rPr>
            </m:ctrlPr>
          </m:sup>
        </m:sSubSup>
        <m:r>
          <m:rPr/>
          <w:rPr>
            <w:rFonts w:ascii="Cambria Math" w:hAnsi="Cambria Math"/>
          </w:rPr>
          <m:t xml:space="preserve"> </m:t>
        </m:r>
      </m:oMath>
      <w:r>
        <w:rPr>
          <w:rFonts w:hint="eastAsia" w:hAnsi="Cambria Math"/>
          <w:bCs/>
          <w:iCs/>
        </w:rPr>
        <w:t>分别为正向和负向指标的标准化形势</w:t>
      </w:r>
      <w:r>
        <w:rPr>
          <w:rFonts w:hint="eastAsia" w:hAnsi="Cambria Math"/>
          <w:bCs/>
          <w:iCs/>
          <w:lang w:eastAsia="zh-CN"/>
        </w:rPr>
        <w:t>；</w:t>
      </w:r>
    </w:p>
    <w:p w14:paraId="6497CDEA">
      <w:pPr>
        <w:spacing w:line="360" w:lineRule="auto"/>
        <w:rPr>
          <w:bCs/>
        </w:rPr>
      </w:pPr>
      <m:oMath>
        <m:r>
          <m:rPr/>
          <w:rPr>
            <w:rFonts w:ascii="Cambria Math" w:hAnsi="Cambria Math"/>
          </w:rPr>
          <m:t>max(</m:t>
        </m:r>
        <m:sSub>
          <m:sSubPr>
            <m:ctrlPr>
              <w:rPr>
                <w:rFonts w:ascii="Cambria Math" w:hAnsi="Cambria Math"/>
                <w:bCs/>
                <w:i/>
                <w:iCs/>
              </w:rPr>
            </m:ctrlPr>
          </m:sSubPr>
          <m:e>
            <m:r>
              <m:rPr/>
              <w:rPr>
                <w:rFonts w:ascii="Cambria Math" w:hAnsi="Cambria Math"/>
              </w:rPr>
              <m:t>x</m:t>
            </m:r>
            <m:ctrlPr>
              <w:rPr>
                <w:rFonts w:ascii="Cambria Math" w:hAnsi="Cambria Math"/>
                <w:bCs/>
                <w:i/>
                <w:iCs/>
              </w:rPr>
            </m:ctrlPr>
          </m:e>
          <m:sub>
            <m:r>
              <m:rPr/>
              <w:rPr>
                <w:rFonts w:ascii="Cambria Math" w:hAnsi="Cambria Math"/>
              </w:rPr>
              <m:t>i</m:t>
            </m:r>
            <m:ctrlPr>
              <w:rPr>
                <w:rFonts w:ascii="Cambria Math" w:hAnsi="Cambria Math"/>
                <w:bCs/>
                <w:i/>
                <w:iCs/>
              </w:rPr>
            </m:ctrlPr>
          </m:sub>
        </m:sSub>
        <m:r>
          <m:rPr/>
          <w:rPr>
            <w:rFonts w:ascii="Cambria Math" w:hAnsi="Cambria Math"/>
          </w:rPr>
          <m:t xml:space="preserve">) </m:t>
        </m:r>
      </m:oMath>
      <w:r>
        <w:rPr>
          <w:rFonts w:hint="eastAsia" w:hAnsi="Cambria Math"/>
        </w:rPr>
        <w:t>和</w:t>
      </w:r>
      <m:oMath>
        <m:r>
          <m:rPr/>
          <w:rPr>
            <w:rFonts w:ascii="Cambria Math" w:hAnsi="Cambria Math"/>
          </w:rPr>
          <m:t xml:space="preserve"> min(</m:t>
        </m:r>
        <m:sSub>
          <m:sSubPr>
            <m:ctrlPr>
              <w:rPr>
                <w:rFonts w:ascii="Cambria Math" w:hAnsi="Cambria Math"/>
                <w:bCs/>
                <w:i/>
                <w:iCs/>
              </w:rPr>
            </m:ctrlPr>
          </m:sSubPr>
          <m:e>
            <m:r>
              <m:rPr/>
              <w:rPr>
                <w:rFonts w:ascii="Cambria Math" w:hAnsi="Cambria Math"/>
              </w:rPr>
              <m:t>x</m:t>
            </m:r>
            <m:ctrlPr>
              <w:rPr>
                <w:rFonts w:ascii="Cambria Math" w:hAnsi="Cambria Math"/>
                <w:bCs/>
                <w:i/>
                <w:iCs/>
              </w:rPr>
            </m:ctrlPr>
          </m:e>
          <m:sub>
            <m:r>
              <m:rPr/>
              <w:rPr>
                <w:rFonts w:ascii="Cambria Math" w:hAnsi="Cambria Math"/>
              </w:rPr>
              <m:t>i</m:t>
            </m:r>
            <m:ctrlPr>
              <w:rPr>
                <w:rFonts w:ascii="Cambria Math" w:hAnsi="Cambria Math"/>
                <w:bCs/>
                <w:i/>
                <w:iCs/>
              </w:rPr>
            </m:ctrlPr>
          </m:sub>
        </m:sSub>
        <m:r>
          <m:rPr/>
          <w:rPr>
            <w:rFonts w:ascii="Cambria Math" w:hAnsi="Cambria Math"/>
          </w:rPr>
          <m:t xml:space="preserve">) </m:t>
        </m:r>
      </m:oMath>
      <w:r>
        <w:rPr>
          <w:rFonts w:hint="eastAsia" w:hAnsi="Cambria Math"/>
        </w:rPr>
        <w:t>分别表示指标</w:t>
      </w:r>
      <m:oMath>
        <m:r>
          <m:rPr/>
          <w:rPr>
            <w:rFonts w:ascii="Cambria Math"/>
          </w:rPr>
          <m:t xml:space="preserve"> </m:t>
        </m:r>
        <m:r>
          <m:rPr/>
          <w:rPr>
            <w:rFonts w:ascii="Cambria Math" w:hAnsi="Cambria Math"/>
          </w:rPr>
          <m:t xml:space="preserve">i </m:t>
        </m:r>
      </m:oMath>
      <w:r>
        <w:rPr>
          <w:rFonts w:hint="eastAsia" w:hAnsi="Cambria Math"/>
        </w:rPr>
        <w:t>在所有措施中的最大和最小值</w:t>
      </w:r>
      <w:r>
        <w:rPr>
          <w:rFonts w:hint="eastAsia"/>
          <w:bCs/>
        </w:rPr>
        <w:t>。</w:t>
      </w:r>
    </w:p>
    <w:p w14:paraId="056B4F9E">
      <w:pPr>
        <w:spacing w:line="480" w:lineRule="auto"/>
        <w:ind w:firstLine="0"/>
        <w:outlineLvl w:val="1"/>
        <w:rPr>
          <w:bCs/>
        </w:rPr>
      </w:pPr>
      <w:r>
        <w:rPr>
          <w:rFonts w:hint="eastAsia" w:eastAsia="黑体"/>
          <w:szCs w:val="21"/>
        </w:rPr>
        <w:t>7.</w:t>
      </w:r>
      <w:r>
        <w:rPr>
          <w:rFonts w:hint="eastAsia" w:eastAsia="黑体"/>
          <w:szCs w:val="21"/>
          <w:lang w:val="en-US" w:eastAsia="zh-CN"/>
        </w:rPr>
        <w:t>3</w:t>
      </w:r>
      <w:r>
        <w:rPr>
          <w:rFonts w:eastAsia="黑体"/>
          <w:szCs w:val="21"/>
        </w:rPr>
        <w:t xml:space="preserve"> </w:t>
      </w:r>
      <w:r>
        <w:rPr>
          <w:rFonts w:hint="eastAsia" w:eastAsia="黑体"/>
          <w:szCs w:val="21"/>
        </w:rPr>
        <w:t>技术综合评价</w:t>
      </w:r>
    </w:p>
    <w:p w14:paraId="1F6646AD">
      <w:pPr>
        <w:spacing w:line="360" w:lineRule="auto"/>
        <w:rPr>
          <w:rFonts w:hint="eastAsia"/>
          <w:bCs/>
        </w:rPr>
      </w:pPr>
      <w:r>
        <w:rPr>
          <w:rFonts w:hint="eastAsia"/>
          <w:bCs/>
        </w:rPr>
        <w:t>在完成评价数据整理、标准化处理和权重参数确认后，应基于多维评价指标，对各减污降碳协同调控技术的综合表现进行测算，形成技术综合评价结果。参考公式如下：</w:t>
      </w: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2"/>
        <w:gridCol w:w="7409"/>
        <w:gridCol w:w="1020"/>
      </w:tblGrid>
      <w:tr w14:paraId="3193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022" w:type="dxa"/>
          </w:tcPr>
          <w:p w14:paraId="5A8254D3">
            <w:pPr>
              <w:tabs>
                <w:tab w:val="center" w:pos="4150"/>
                <w:tab w:val="right" w:pos="10104"/>
              </w:tabs>
              <w:spacing w:line="360" w:lineRule="auto"/>
              <w:rPr>
                <w:rFonts w:cs="Times New Roman"/>
                <w:vertAlign w:val="baseline"/>
              </w:rPr>
            </w:pPr>
          </w:p>
        </w:tc>
        <w:tc>
          <w:tcPr>
            <w:tcW w:w="7409" w:type="dxa"/>
          </w:tcPr>
          <w:p w14:paraId="5060F332">
            <w:pPr>
              <w:spacing w:line="360" w:lineRule="auto"/>
              <w:ind w:firstLine="0"/>
              <w:rPr>
                <w:rFonts w:cs="Times New Roman"/>
                <w:vertAlign w:val="baseline"/>
              </w:rPr>
            </w:pPr>
            <m:oMathPara>
              <m:oMath>
                <m:sSub>
                  <m:sSubPr>
                    <m:ctrlPr>
                      <w:rPr>
                        <w:rFonts w:ascii="Cambria Math" w:hAnsi="Cambria Math"/>
                        <w:bCs/>
                        <w:i/>
                      </w:rPr>
                    </m:ctrlPr>
                  </m:sSubPr>
                  <m:e>
                    <m:r>
                      <m:rPr/>
                      <w:rPr>
                        <w:rFonts w:ascii="Cambria Math" w:hAnsi="Cambria Math"/>
                      </w:rPr>
                      <m:t>S</m:t>
                    </m:r>
                    <m:ctrlPr>
                      <w:rPr>
                        <w:rFonts w:ascii="Cambria Math" w:hAnsi="Cambria Math"/>
                        <w:bCs/>
                        <w:i/>
                      </w:rPr>
                    </m:ctrlPr>
                  </m:e>
                  <m:sub>
                    <m:r>
                      <m:rPr/>
                      <w:rPr>
                        <w:rFonts w:ascii="Cambria Math" w:hAnsi="Cambria Math"/>
                      </w:rPr>
                      <m:t>j</m:t>
                    </m:r>
                    <m:ctrlPr>
                      <w:rPr>
                        <w:rFonts w:ascii="Cambria Math" w:hAnsi="Cambria Math"/>
                        <w:bCs/>
                        <w:i/>
                      </w:rPr>
                    </m:ctrlPr>
                  </m:sub>
                </m:sSub>
                <m:r>
                  <m:rPr/>
                  <w:rPr>
                    <w:rFonts w:ascii="Cambria Math" w:hAnsi="Cambria Math"/>
                  </w:rPr>
                  <m:t>=</m:t>
                </m:r>
                <m:nary>
                  <m:naryPr>
                    <m:chr m:val="∑"/>
                    <m:limLoc m:val="subSup"/>
                    <m:ctrlPr>
                      <w:rPr>
                        <w:rFonts w:ascii="Cambria Math" w:hAnsi="Cambria Math"/>
                        <w:bCs/>
                        <w:i/>
                      </w:rPr>
                    </m:ctrlPr>
                  </m:naryPr>
                  <m:sub>
                    <m:r>
                      <m:rPr/>
                      <w:rPr>
                        <w:rFonts w:ascii="Cambria Math" w:hAnsi="Cambria Math"/>
                      </w:rPr>
                      <m:t>i=1</m:t>
                    </m:r>
                    <m:ctrlPr>
                      <w:rPr>
                        <w:rFonts w:ascii="Cambria Math" w:hAnsi="Cambria Math"/>
                        <w:bCs/>
                        <w:i/>
                      </w:rPr>
                    </m:ctrlPr>
                  </m:sub>
                  <m:sup>
                    <m:r>
                      <m:rPr/>
                      <w:rPr>
                        <w:rFonts w:ascii="Cambria Math" w:hAnsi="Cambria Math"/>
                      </w:rPr>
                      <m:t>n</m:t>
                    </m:r>
                    <m:ctrlPr>
                      <w:rPr>
                        <w:rFonts w:ascii="Cambria Math" w:hAnsi="Cambria Math"/>
                        <w:bCs/>
                        <w:i/>
                      </w:rPr>
                    </m:ctrlPr>
                  </m:sup>
                  <m:e>
                    <m:sSub>
                      <m:sSubPr>
                        <m:ctrlPr>
                          <w:rPr>
                            <w:rFonts w:ascii="Cambria Math" w:hAnsi="Cambria Math"/>
                            <w:bCs/>
                            <w:i/>
                          </w:rPr>
                        </m:ctrlPr>
                      </m:sSubPr>
                      <m:e>
                        <m:r>
                          <m:rPr/>
                          <w:rPr>
                            <w:rFonts w:ascii="Cambria Math" w:hAnsi="Cambria Math"/>
                          </w:rPr>
                          <m:t>w</m:t>
                        </m:r>
                        <m:ctrlPr>
                          <w:rPr>
                            <w:rFonts w:ascii="Cambria Math" w:hAnsi="Cambria Math"/>
                            <w:bCs/>
                            <w:i/>
                          </w:rPr>
                        </m:ctrlPr>
                      </m:e>
                      <m:sub>
                        <m:r>
                          <m:rPr/>
                          <w:rPr>
                            <w:rFonts w:ascii="Cambria Math" w:hAnsi="Cambria Math"/>
                          </w:rPr>
                          <m:t>i</m:t>
                        </m:r>
                        <m:ctrlPr>
                          <w:rPr>
                            <w:rFonts w:ascii="Cambria Math" w:hAnsi="Cambria Math"/>
                            <w:bCs/>
                            <w:i/>
                          </w:rPr>
                        </m:ctrlPr>
                      </m:sub>
                    </m:sSub>
                    <m:sSub>
                      <m:sSubPr>
                        <m:ctrlPr>
                          <w:rPr>
                            <w:rFonts w:ascii="Cambria Math" w:hAnsi="Cambria Math"/>
                            <w:bCs/>
                            <w:i/>
                          </w:rPr>
                        </m:ctrlPr>
                      </m:sSubPr>
                      <m:e>
                        <m:r>
                          <m:rPr/>
                          <w:rPr>
                            <w:rFonts w:ascii="Cambria Math" w:hAnsi="Cambria Math"/>
                          </w:rPr>
                          <m:t>z</m:t>
                        </m:r>
                        <m:ctrlPr>
                          <w:rPr>
                            <w:rFonts w:ascii="Cambria Math" w:hAnsi="Cambria Math"/>
                            <w:bCs/>
                            <w:i/>
                          </w:rPr>
                        </m:ctrlPr>
                      </m:e>
                      <m:sub>
                        <m:r>
                          <m:rPr/>
                          <w:rPr>
                            <w:rFonts w:ascii="Cambria Math" w:hAnsi="Cambria Math"/>
                          </w:rPr>
                          <m:t>ij</m:t>
                        </m:r>
                        <m:ctrlPr>
                          <w:rPr>
                            <w:rFonts w:ascii="Cambria Math" w:hAnsi="Cambria Math"/>
                            <w:bCs/>
                            <w:i/>
                          </w:rPr>
                        </m:ctrlPr>
                      </m:sub>
                    </m:sSub>
                    <m:ctrlPr>
                      <w:rPr>
                        <w:rFonts w:ascii="Cambria Math" w:hAnsi="Cambria Math"/>
                        <w:bCs/>
                        <w:i/>
                      </w:rPr>
                    </m:ctrlPr>
                  </m:e>
                </m:nary>
              </m:oMath>
            </m:oMathPara>
          </w:p>
        </w:tc>
        <w:tc>
          <w:tcPr>
            <w:tcW w:w="1020" w:type="dxa"/>
          </w:tcPr>
          <w:p w14:paraId="6B774B22">
            <w:pPr>
              <w:tabs>
                <w:tab w:val="center" w:pos="4150"/>
                <w:tab w:val="right" w:pos="10104"/>
              </w:tabs>
              <w:spacing w:line="360" w:lineRule="auto"/>
              <w:ind w:firstLine="0"/>
              <w:jc w:val="right"/>
              <w:rPr>
                <w:rFonts w:hint="default" w:eastAsia="宋体" w:cs="Times New Roman"/>
                <w:vertAlign w:val="baseline"/>
                <w:lang w:val="en-US" w:eastAsia="zh-CN"/>
              </w:rPr>
            </w:pPr>
            <w:r>
              <w:rPr>
                <w:rFonts w:hint="eastAsia" w:cs="Times New Roman"/>
                <w:vertAlign w:val="baseline"/>
                <w:lang w:eastAsia="zh-CN"/>
              </w:rPr>
              <w:t>（</w:t>
            </w:r>
            <w:r>
              <w:rPr>
                <w:rFonts w:hint="eastAsia" w:cs="Times New Roman"/>
                <w:vertAlign w:val="baseline"/>
                <w:lang w:val="en-US" w:eastAsia="zh-CN"/>
              </w:rPr>
              <w:t>7-3）</w:t>
            </w:r>
          </w:p>
        </w:tc>
      </w:tr>
    </w:tbl>
    <w:p w14:paraId="512C1126">
      <w:pPr>
        <w:spacing w:line="360" w:lineRule="auto"/>
        <w:rPr>
          <w:rFonts w:hint="eastAsia"/>
          <w:bCs/>
          <w:lang w:eastAsia="zh-CN"/>
        </w:rPr>
      </w:pPr>
      <w:r>
        <w:rPr>
          <w:rFonts w:hint="eastAsia"/>
          <w:bCs/>
        </w:rPr>
        <w:t>其中</w:t>
      </w:r>
      <w:r>
        <w:rPr>
          <w:rFonts w:hint="eastAsia"/>
          <w:bCs/>
          <w:lang w:eastAsia="zh-CN"/>
        </w:rPr>
        <w:t>：</w:t>
      </w:r>
    </w:p>
    <w:p w14:paraId="73A1818F">
      <w:pPr>
        <w:spacing w:line="360" w:lineRule="auto"/>
        <w:rPr>
          <w:rFonts w:hint="eastAsia"/>
          <w:bCs/>
        </w:rPr>
      </w:pPr>
      <m:oMath>
        <m:sSub>
          <m:sSubPr>
            <m:ctrlPr>
              <w:rPr>
                <w:rFonts w:ascii="Cambria Math" w:hAnsi="Cambria Math"/>
                <w:bCs/>
                <w:i/>
              </w:rPr>
            </m:ctrlPr>
          </m:sSubPr>
          <m:e>
            <m:r>
              <m:rPr/>
              <w:rPr>
                <w:rFonts w:ascii="Cambria Math" w:hAnsi="Cambria Math"/>
              </w:rPr>
              <m:t>S</m:t>
            </m:r>
            <m:ctrlPr>
              <w:rPr>
                <w:rFonts w:ascii="Cambria Math" w:hAnsi="Cambria Math"/>
                <w:bCs/>
                <w:i/>
              </w:rPr>
            </m:ctrlPr>
          </m:e>
          <m:sub>
            <m:r>
              <m:rPr/>
              <w:rPr>
                <w:rFonts w:ascii="Cambria Math" w:hAnsi="Cambria Math"/>
              </w:rPr>
              <m:t>j</m:t>
            </m:r>
            <m:ctrlPr>
              <w:rPr>
                <w:rFonts w:ascii="Cambria Math" w:hAnsi="Cambria Math"/>
                <w:bCs/>
                <w:i/>
              </w:rPr>
            </m:ctrlPr>
          </m:sub>
        </m:sSub>
        <m:r>
          <m:rPr/>
          <w:rPr>
            <w:rFonts w:ascii="Cambria Math" w:hAnsi="Cambria Math"/>
          </w:rPr>
          <m:t xml:space="preserve"> </m:t>
        </m:r>
      </m:oMath>
      <w:r>
        <w:rPr>
          <w:rFonts w:hint="eastAsia" w:hAnsi="Cambria Math"/>
          <w:bCs/>
        </w:rPr>
        <w:t>表示</w:t>
      </w:r>
      <w:r>
        <w:rPr>
          <w:rFonts w:hint="eastAsia"/>
          <w:bCs/>
        </w:rPr>
        <w:t>第</w:t>
      </w:r>
      <m:oMath>
        <m:r>
          <m:rPr/>
          <w:rPr>
            <w:rFonts w:ascii="Cambria Math"/>
          </w:rPr>
          <m:t xml:space="preserve">  j</m:t>
        </m:r>
      </m:oMath>
      <w:r>
        <w:rPr>
          <w:rFonts w:hint="eastAsia"/>
        </w:rPr>
        <w:t xml:space="preserve"> </w:t>
      </w:r>
      <w:r>
        <w:rPr>
          <w:rFonts w:hint="eastAsia"/>
          <w:bCs/>
        </w:rPr>
        <w:t>个减污降碳技术的综合评价结果，数值越大，表明该措施在多维指标体系下的协同潜力越高。</w:t>
      </w:r>
    </w:p>
    <w:p w14:paraId="56E0939C">
      <w:pPr>
        <w:spacing w:line="480" w:lineRule="auto"/>
        <w:ind w:firstLine="0"/>
        <w:outlineLvl w:val="1"/>
        <w:rPr>
          <w:rFonts w:hint="eastAsia" w:eastAsia="黑体"/>
          <w:szCs w:val="21"/>
          <w:lang w:val="en-US" w:eastAsia="zh-CN"/>
        </w:rPr>
      </w:pPr>
      <w:r>
        <w:rPr>
          <w:rFonts w:hint="eastAsia" w:eastAsia="黑体"/>
          <w:szCs w:val="21"/>
          <w:lang w:val="en-US" w:eastAsia="zh-CN"/>
        </w:rPr>
        <w:t>7.4</w:t>
      </w:r>
      <w:r>
        <w:rPr>
          <w:rFonts w:eastAsia="黑体"/>
          <w:szCs w:val="21"/>
        </w:rPr>
        <w:t xml:space="preserve"> </w:t>
      </w:r>
      <w:r>
        <w:rPr>
          <w:rFonts w:hint="eastAsia" w:eastAsia="黑体"/>
          <w:szCs w:val="21"/>
          <w:lang w:val="en-US" w:eastAsia="zh-CN"/>
        </w:rPr>
        <w:t>技术</w:t>
      </w:r>
      <w:r>
        <w:rPr>
          <w:rFonts w:hint="eastAsia" w:eastAsia="黑体"/>
          <w:szCs w:val="21"/>
        </w:rPr>
        <w:t>潜力</w:t>
      </w:r>
      <w:r>
        <w:rPr>
          <w:rFonts w:hint="eastAsia" w:eastAsia="黑体"/>
          <w:szCs w:val="21"/>
          <w:lang w:val="en-US" w:eastAsia="zh-CN"/>
        </w:rPr>
        <w:t>评估</w:t>
      </w:r>
    </w:p>
    <w:p w14:paraId="45D5BE71">
      <w:pPr>
        <w:spacing w:line="360" w:lineRule="auto"/>
        <w:rPr>
          <w:bCs/>
          <w:highlight w:val="none"/>
        </w:rPr>
      </w:pPr>
      <w:r>
        <w:rPr>
          <w:rFonts w:hint="eastAsia"/>
          <w:bCs/>
          <w:highlight w:val="none"/>
        </w:rPr>
        <w:t>根据综合评价结果，可将</w:t>
      </w:r>
      <w:r>
        <w:rPr>
          <w:rFonts w:hint="eastAsia"/>
          <w:bCs/>
          <w:highlight w:val="none"/>
          <w:lang w:val="en-US" w:eastAsia="zh-CN"/>
        </w:rPr>
        <w:t>待评价</w:t>
      </w:r>
      <w:r>
        <w:rPr>
          <w:rFonts w:hint="eastAsia"/>
          <w:bCs/>
          <w:highlight w:val="none"/>
        </w:rPr>
        <w:t>技术划分为高、中、低三个应用潜力等级：</w:t>
      </w:r>
    </w:p>
    <w:p w14:paraId="2A5FDF64">
      <w:pPr>
        <w:spacing w:line="360" w:lineRule="auto"/>
        <w:rPr>
          <w:bCs/>
          <w:highlight w:val="none"/>
        </w:rPr>
      </w:pPr>
      <w:r>
        <w:rPr>
          <w:rFonts w:hint="eastAsia"/>
          <w:bCs/>
          <w:highlight w:val="none"/>
        </w:rPr>
        <w:t>a）高应用潜力技术（85分以上）：指在减排协同性、技术可行性和综合效益等方面表现突出，具备在</w:t>
      </w:r>
      <w:r>
        <w:rPr>
          <w:rFonts w:hint="eastAsia"/>
          <w:bCs/>
          <w:highlight w:val="none"/>
          <w:lang w:val="en-US" w:eastAsia="zh-CN"/>
        </w:rPr>
        <w:t>区域</w:t>
      </w:r>
      <w:r>
        <w:rPr>
          <w:rFonts w:hint="eastAsia"/>
          <w:bCs/>
          <w:highlight w:val="none"/>
        </w:rPr>
        <w:t>范围内优先推广应用条件的技术。</w:t>
      </w:r>
    </w:p>
    <w:p w14:paraId="1A31575F">
      <w:pPr>
        <w:spacing w:line="360" w:lineRule="auto"/>
        <w:rPr>
          <w:bCs/>
          <w:highlight w:val="none"/>
        </w:rPr>
      </w:pPr>
      <w:r>
        <w:rPr>
          <w:rFonts w:hint="eastAsia"/>
          <w:bCs/>
          <w:highlight w:val="none"/>
        </w:rPr>
        <w:t>b）中应用潜力技术（60-85分）：指在部分评价维度具备一定优势，但在成本、实施条件或适配性方面仍需结合具体区域条件进行优化或验证的技术。</w:t>
      </w:r>
    </w:p>
    <w:p w14:paraId="37F74737">
      <w:pPr>
        <w:spacing w:line="360" w:lineRule="auto"/>
        <w:rPr>
          <w:rFonts w:hint="eastAsia"/>
          <w:bCs/>
        </w:rPr>
      </w:pPr>
      <w:r>
        <w:rPr>
          <w:rFonts w:hint="eastAsia"/>
          <w:bCs/>
          <w:highlight w:val="none"/>
        </w:rPr>
        <w:t>c）低应用潜力技术（60分以下）：指在当前阶段受限于技术成熟度、经济性或区域条件，不宜在</w:t>
      </w:r>
      <w:r>
        <w:rPr>
          <w:rFonts w:hint="eastAsia"/>
          <w:bCs/>
          <w:highlight w:val="none"/>
          <w:lang w:val="en-US" w:eastAsia="zh-CN"/>
        </w:rPr>
        <w:t>区域</w:t>
      </w:r>
      <w:r>
        <w:rPr>
          <w:rFonts w:hint="eastAsia"/>
          <w:bCs/>
          <w:highlight w:val="none"/>
        </w:rPr>
        <w:t>范围内优先部署的技术。</w:t>
      </w:r>
    </w:p>
    <w:p w14:paraId="6BC3B7FB">
      <w:pPr>
        <w:keepNext/>
        <w:keepLines/>
        <w:spacing w:line="720" w:lineRule="auto"/>
        <w:ind w:firstLine="0"/>
        <w:outlineLvl w:val="0"/>
        <w:rPr>
          <w:rFonts w:hint="default" w:eastAsia="黑体"/>
          <w:kern w:val="44"/>
          <w:lang w:val="en-US" w:eastAsia="zh-CN"/>
        </w:rPr>
      </w:pPr>
      <w:bookmarkStart w:id="86" w:name="_Toc28756"/>
      <w:bookmarkStart w:id="87" w:name="_Toc16541"/>
      <w:bookmarkStart w:id="88" w:name="_Toc7463"/>
      <w:bookmarkStart w:id="89" w:name="_Toc30662"/>
      <w:r>
        <w:rPr>
          <w:rFonts w:hint="eastAsia" w:eastAsia="黑体"/>
          <w:kern w:val="44"/>
        </w:rPr>
        <w:t>8 优选技术</w:t>
      </w:r>
      <w:bookmarkEnd w:id="86"/>
      <w:r>
        <w:rPr>
          <w:rFonts w:hint="eastAsia" w:eastAsia="黑体"/>
          <w:kern w:val="44"/>
          <w:lang w:val="en-US" w:eastAsia="zh-CN"/>
        </w:rPr>
        <w:t>集成</w:t>
      </w:r>
      <w:bookmarkEnd w:id="87"/>
      <w:bookmarkEnd w:id="88"/>
      <w:bookmarkEnd w:id="89"/>
    </w:p>
    <w:p w14:paraId="33D22F63">
      <w:pPr>
        <w:spacing w:line="480" w:lineRule="auto"/>
        <w:ind w:firstLine="0"/>
        <w:outlineLvl w:val="1"/>
        <w:rPr>
          <w:rFonts w:hint="eastAsia" w:eastAsia="黑体"/>
          <w:bCs/>
          <w:lang w:eastAsia="zh-CN"/>
        </w:rPr>
      </w:pPr>
      <w:r>
        <w:rPr>
          <w:rFonts w:hint="eastAsia" w:eastAsia="黑体"/>
          <w:szCs w:val="21"/>
        </w:rPr>
        <w:t>8.1</w:t>
      </w:r>
      <w:r>
        <w:rPr>
          <w:rFonts w:eastAsia="黑体"/>
          <w:szCs w:val="21"/>
        </w:rPr>
        <w:t xml:space="preserve"> </w:t>
      </w:r>
      <w:r>
        <w:rPr>
          <w:rFonts w:hint="eastAsia" w:eastAsia="黑体"/>
          <w:szCs w:val="21"/>
          <w:lang w:val="en-US" w:eastAsia="zh-CN"/>
        </w:rPr>
        <w:t>一般规定</w:t>
      </w:r>
    </w:p>
    <w:p w14:paraId="78B97EC0">
      <w:pPr>
        <w:spacing w:line="360" w:lineRule="auto"/>
        <w:ind w:firstLine="0"/>
        <w:rPr>
          <w:rFonts w:hint="eastAsia"/>
          <w:bCs/>
        </w:rPr>
      </w:pPr>
      <w:r>
        <w:rPr>
          <w:rFonts w:hint="eastAsia"/>
          <w:bCs/>
          <w:lang w:val="en-US" w:eastAsia="zh-CN"/>
        </w:rPr>
        <w:t xml:space="preserve">8.1.1 </w:t>
      </w:r>
      <w:r>
        <w:rPr>
          <w:rFonts w:hint="eastAsia"/>
          <w:bCs/>
        </w:rPr>
        <w:t>优选技术集成应在技术综合评价和潜力分级基础上开展，结合空间分区特征和调控重点，形成差异化的技术优选方案或技术组合。</w:t>
      </w:r>
    </w:p>
    <w:p w14:paraId="3E107254">
      <w:pPr>
        <w:spacing w:line="360" w:lineRule="auto"/>
        <w:ind w:firstLine="0"/>
        <w:rPr>
          <w:rFonts w:hint="eastAsia"/>
          <w:bCs/>
        </w:rPr>
      </w:pPr>
      <w:r>
        <w:rPr>
          <w:rFonts w:hint="eastAsia"/>
          <w:bCs/>
          <w:lang w:val="en-US" w:eastAsia="zh-CN"/>
        </w:rPr>
        <w:t xml:space="preserve">8.1.2 </w:t>
      </w:r>
      <w:r>
        <w:rPr>
          <w:rFonts w:hint="eastAsia"/>
          <w:bCs/>
        </w:rPr>
        <w:t>技术集成应统筹考虑减排协同效果、实施可行性和区域适配性，避免单一技术替代整体解决方案。</w:t>
      </w:r>
    </w:p>
    <w:p w14:paraId="671F7B7C">
      <w:pPr>
        <w:spacing w:line="360" w:lineRule="auto"/>
        <w:ind w:firstLine="0"/>
        <w:rPr>
          <w:rFonts w:hint="eastAsia"/>
          <w:bCs/>
        </w:rPr>
      </w:pPr>
      <w:r>
        <w:rPr>
          <w:rFonts w:hint="eastAsia"/>
          <w:bCs/>
          <w:lang w:val="en-US" w:eastAsia="zh-CN"/>
        </w:rPr>
        <w:t xml:space="preserve">8.1.3 </w:t>
      </w:r>
      <w:r>
        <w:rPr>
          <w:rFonts w:hint="eastAsia"/>
          <w:bCs/>
        </w:rPr>
        <w:t>优选成果应明确技术适用区域、应用场景和实施条件，为区域减污降碳协同调控提供系统化技术支撑。</w:t>
      </w:r>
    </w:p>
    <w:p w14:paraId="51A2D51C">
      <w:pPr>
        <w:spacing w:line="480" w:lineRule="auto"/>
        <w:ind w:firstLine="0"/>
        <w:outlineLvl w:val="1"/>
        <w:rPr>
          <w:rFonts w:eastAsia="黑体"/>
          <w:szCs w:val="21"/>
        </w:rPr>
      </w:pPr>
      <w:r>
        <w:rPr>
          <w:rFonts w:hint="eastAsia" w:eastAsia="黑体"/>
          <w:szCs w:val="21"/>
          <w:lang w:val="en-US" w:eastAsia="zh-CN"/>
        </w:rPr>
        <w:t>8.2</w:t>
      </w:r>
      <w:r>
        <w:rPr>
          <w:rFonts w:eastAsia="黑体"/>
          <w:szCs w:val="21"/>
        </w:rPr>
        <w:t xml:space="preserve"> </w:t>
      </w:r>
      <w:r>
        <w:rPr>
          <w:rFonts w:hint="eastAsia" w:eastAsia="黑体"/>
          <w:szCs w:val="21"/>
        </w:rPr>
        <w:t>技术特性分析</w:t>
      </w:r>
    </w:p>
    <w:p w14:paraId="6D2BAB42">
      <w:pPr>
        <w:spacing w:line="360" w:lineRule="auto"/>
        <w:ind w:firstLine="0"/>
        <w:rPr>
          <w:rFonts w:hint="eastAsia"/>
          <w:bCs/>
          <w:lang w:val="en-US" w:eastAsia="zh-CN"/>
        </w:rPr>
      </w:pPr>
      <w:r>
        <w:rPr>
          <w:rFonts w:hint="eastAsia"/>
          <w:bCs/>
          <w:lang w:val="en-US" w:eastAsia="zh-CN"/>
        </w:rPr>
        <w:t>8</w:t>
      </w:r>
      <w:r>
        <w:rPr>
          <w:rFonts w:hint="eastAsia"/>
          <w:bCs/>
        </w:rPr>
        <w:t>.</w:t>
      </w:r>
      <w:r>
        <w:rPr>
          <w:rFonts w:hint="eastAsia"/>
          <w:bCs/>
          <w:lang w:val="en-US" w:eastAsia="zh-CN"/>
        </w:rPr>
        <w:t>2</w:t>
      </w:r>
      <w:r>
        <w:rPr>
          <w:rFonts w:hint="eastAsia"/>
          <w:bCs/>
        </w:rPr>
        <w:t xml:space="preserve">.1 </w:t>
      </w:r>
      <w:r>
        <w:rPr>
          <w:rFonts w:hint="eastAsia"/>
          <w:bCs/>
          <w:lang w:val="en-US" w:eastAsia="zh-CN"/>
        </w:rPr>
        <w:t>技术特征异质性分析</w:t>
      </w:r>
    </w:p>
    <w:p w14:paraId="19F2C439">
      <w:pPr>
        <w:spacing w:line="360" w:lineRule="auto"/>
        <w:ind w:firstLine="420" w:firstLineChars="200"/>
        <w:rPr>
          <w:bCs/>
        </w:rPr>
      </w:pPr>
      <w:r>
        <w:rPr>
          <w:rFonts w:hint="eastAsia"/>
          <w:bCs/>
        </w:rPr>
        <w:t>基于综合评价结果，</w:t>
      </w:r>
      <w:bookmarkStart w:id="90" w:name="OLE_LINK6"/>
      <w:r>
        <w:rPr>
          <w:rFonts w:hint="eastAsia"/>
          <w:bCs/>
        </w:rPr>
        <w:t>对不同减污降碳协同调控技术在整体表现和各评价维度上的差异特征进行分析，识别在减污降碳协同效益、技术可行性或经济合理性方面具备比较优势的技术。</w:t>
      </w:r>
      <w:bookmarkEnd w:id="90"/>
    </w:p>
    <w:p w14:paraId="49C24B50">
      <w:pPr>
        <w:spacing w:line="360" w:lineRule="auto"/>
        <w:ind w:firstLine="0"/>
        <w:rPr>
          <w:rFonts w:hint="default"/>
          <w:bCs/>
          <w:lang w:val="en-US" w:eastAsia="zh-CN"/>
        </w:rPr>
      </w:pPr>
      <w:r>
        <w:rPr>
          <w:rFonts w:hint="eastAsia"/>
          <w:bCs/>
          <w:lang w:val="en-US" w:eastAsia="zh-CN"/>
        </w:rPr>
        <w:t>8.2.2 技术区域适用性评估</w:t>
      </w:r>
    </w:p>
    <w:p w14:paraId="78EDA2F1">
      <w:pPr>
        <w:spacing w:line="360" w:lineRule="auto"/>
        <w:ind w:firstLine="420"/>
        <w:rPr>
          <w:rFonts w:hint="eastAsia"/>
          <w:bCs/>
          <w:lang w:val="en-US" w:eastAsia="zh-CN"/>
        </w:rPr>
      </w:pPr>
      <w:r>
        <w:rPr>
          <w:rFonts w:hint="eastAsia"/>
          <w:bCs/>
          <w:lang w:val="en-US" w:eastAsia="zh-CN"/>
        </w:rPr>
        <w:t>在技术综合评价结果基础上，应结合区域空间分区特征，对减污降碳协同调控技术在不同类型区域中的适用性进行分析。</w:t>
      </w:r>
    </w:p>
    <w:p w14:paraId="55598660">
      <w:pPr>
        <w:spacing w:line="360" w:lineRule="auto"/>
        <w:ind w:firstLine="420"/>
        <w:rPr>
          <w:rFonts w:hint="eastAsia"/>
          <w:bCs/>
          <w:lang w:val="en-US" w:eastAsia="zh-CN"/>
        </w:rPr>
      </w:pPr>
      <w:r>
        <w:rPr>
          <w:rFonts w:hint="eastAsia"/>
          <w:bCs/>
          <w:lang w:val="en-US" w:eastAsia="zh-CN"/>
        </w:rPr>
        <w:t>区域空间分区可结合区域产业结构、能源消费特征、污染排放强度和人口密度等因素进行划分，包括但不限于以下类型：</w:t>
      </w:r>
    </w:p>
    <w:p w14:paraId="2843FFFA">
      <w:pPr>
        <w:spacing w:line="360" w:lineRule="auto"/>
        <w:ind w:firstLine="420"/>
        <w:rPr>
          <w:rFonts w:hint="eastAsia"/>
          <w:bCs/>
          <w:lang w:val="en-US" w:eastAsia="zh-CN"/>
        </w:rPr>
      </w:pPr>
      <w:r>
        <w:rPr>
          <w:rFonts w:hint="eastAsia"/>
          <w:bCs/>
          <w:lang w:val="en-US" w:eastAsia="zh-CN"/>
        </w:rPr>
        <w:t>a）工业活动高度集聚区域；</w:t>
      </w:r>
    </w:p>
    <w:p w14:paraId="72388032">
      <w:pPr>
        <w:spacing w:line="360" w:lineRule="auto"/>
        <w:ind w:firstLine="420"/>
        <w:rPr>
          <w:rFonts w:hint="eastAsia"/>
          <w:bCs/>
          <w:lang w:val="en-US" w:eastAsia="zh-CN"/>
        </w:rPr>
      </w:pPr>
      <w:r>
        <w:rPr>
          <w:rFonts w:hint="eastAsia"/>
          <w:bCs/>
          <w:lang w:val="en-US" w:eastAsia="zh-CN"/>
        </w:rPr>
        <w:t>b）城市建成区及人口密集区域；</w:t>
      </w:r>
    </w:p>
    <w:p w14:paraId="62F90A83">
      <w:pPr>
        <w:spacing w:line="360" w:lineRule="auto"/>
        <w:ind w:firstLine="420"/>
        <w:rPr>
          <w:rFonts w:hint="eastAsia"/>
          <w:bCs/>
          <w:lang w:val="en-US" w:eastAsia="zh-CN"/>
        </w:rPr>
      </w:pPr>
      <w:r>
        <w:rPr>
          <w:rFonts w:hint="eastAsia"/>
          <w:bCs/>
          <w:lang w:val="en-US" w:eastAsia="zh-CN"/>
        </w:rPr>
        <w:t>c）生态功能重要或环境敏感区域；</w:t>
      </w:r>
    </w:p>
    <w:p w14:paraId="68AAF2FE">
      <w:pPr>
        <w:spacing w:line="360" w:lineRule="auto"/>
        <w:ind w:firstLine="420"/>
        <w:rPr>
          <w:rFonts w:hint="default"/>
          <w:bCs/>
          <w:lang w:val="en-US" w:eastAsia="zh-CN"/>
        </w:rPr>
      </w:pPr>
      <w:r>
        <w:rPr>
          <w:rFonts w:hint="eastAsia"/>
          <w:bCs/>
          <w:lang w:val="en-US" w:eastAsia="zh-CN"/>
        </w:rPr>
        <w:t>d）综合型或过渡型区域。</w:t>
      </w:r>
    </w:p>
    <w:p w14:paraId="6ADB5E2D">
      <w:pPr>
        <w:spacing w:line="480" w:lineRule="auto"/>
        <w:ind w:firstLine="0"/>
        <w:outlineLvl w:val="1"/>
        <w:rPr>
          <w:rFonts w:hint="default" w:eastAsia="黑体"/>
          <w:bCs/>
          <w:lang w:val="en-US" w:eastAsia="zh-CN"/>
        </w:rPr>
      </w:pPr>
      <w:r>
        <w:rPr>
          <w:rFonts w:hint="eastAsia" w:eastAsia="黑体"/>
          <w:szCs w:val="21"/>
        </w:rPr>
        <w:t>8.3</w:t>
      </w:r>
      <w:r>
        <w:rPr>
          <w:rFonts w:eastAsia="黑体"/>
          <w:szCs w:val="21"/>
        </w:rPr>
        <w:t xml:space="preserve"> </w:t>
      </w:r>
      <w:r>
        <w:rPr>
          <w:rFonts w:hint="eastAsia" w:eastAsia="黑体"/>
          <w:szCs w:val="21"/>
          <w:lang w:val="en-US" w:eastAsia="zh-CN"/>
        </w:rPr>
        <w:t>优选技术组合</w:t>
      </w:r>
    </w:p>
    <w:p w14:paraId="59F094A8">
      <w:pPr>
        <w:spacing w:line="360" w:lineRule="auto"/>
        <w:ind w:firstLine="420"/>
        <w:rPr>
          <w:rFonts w:hint="eastAsia"/>
          <w:bCs/>
          <w:lang w:val="en-US" w:eastAsia="zh-CN"/>
        </w:rPr>
      </w:pPr>
      <w:r>
        <w:rPr>
          <w:rFonts w:hint="eastAsia"/>
          <w:bCs/>
          <w:lang w:val="en-US" w:eastAsia="zh-CN"/>
        </w:rPr>
        <w:t>可结合区域空间分区特征，可针对不同类型区域，从高应用潜力技术中形成差异化的技术组合或优选方案，用于指导区域减污降碳协同调控实践，优选技术组合过程宜符合以下规定：</w:t>
      </w:r>
    </w:p>
    <w:p w14:paraId="698C6491">
      <w:pPr>
        <w:spacing w:line="360" w:lineRule="auto"/>
        <w:rPr>
          <w:bCs/>
        </w:rPr>
      </w:pPr>
      <w:r>
        <w:rPr>
          <w:rFonts w:hint="eastAsia"/>
          <w:bCs/>
        </w:rPr>
        <w:t>a）对工业活动高度集聚、能源消费强度较大的区域，应优先选择以源头减量和过程优化为主的减污降碳协同调控技术，并结合必要的末端治理技术形成技术组合，以实现污染物和温室气体的协同控制</w:t>
      </w:r>
      <w:r>
        <w:rPr>
          <w:rFonts w:hint="eastAsia"/>
          <w:bCs/>
          <w:lang w:eastAsia="zh-CN"/>
        </w:rPr>
        <w:t>；</w:t>
      </w:r>
    </w:p>
    <w:p w14:paraId="315F793E">
      <w:pPr>
        <w:spacing w:line="360" w:lineRule="auto"/>
        <w:rPr>
          <w:bCs/>
        </w:rPr>
      </w:pPr>
      <w:r>
        <w:rPr>
          <w:rFonts w:hint="eastAsia"/>
          <w:bCs/>
        </w:rPr>
        <w:t>b）对城市建成区及人口密集区域，应重点优选对环境质量改善和健康效益贡献显著、社会接受度较高的减污降碳协同调控技术，形成以结构调整和末端治理协同应用为特征的技术组合</w:t>
      </w:r>
      <w:r>
        <w:rPr>
          <w:rFonts w:hint="eastAsia"/>
          <w:bCs/>
          <w:lang w:eastAsia="zh-CN"/>
        </w:rPr>
        <w:t>；</w:t>
      </w:r>
    </w:p>
    <w:p w14:paraId="2921A053">
      <w:pPr>
        <w:spacing w:line="360" w:lineRule="auto"/>
        <w:rPr>
          <w:rFonts w:hint="eastAsia"/>
          <w:bCs/>
        </w:rPr>
      </w:pPr>
      <w:r>
        <w:rPr>
          <w:rFonts w:hint="eastAsia"/>
          <w:bCs/>
        </w:rPr>
        <w:t>c）对生态功能重要或环境敏感区域，应优先选择对生态扰动小、运行稳定性高的减污降碳协同调控技术，形成以低影响、稳减排为导向的技术优选方案</w:t>
      </w:r>
      <w:r>
        <w:rPr>
          <w:rFonts w:hint="eastAsia"/>
          <w:bCs/>
          <w:lang w:eastAsia="zh-CN"/>
        </w:rPr>
        <w:t>；</w:t>
      </w:r>
    </w:p>
    <w:p w14:paraId="3219C913">
      <w:pPr>
        <w:spacing w:line="360" w:lineRule="auto"/>
        <w:rPr>
          <w:rFonts w:hint="eastAsia"/>
          <w:bCs/>
        </w:rPr>
      </w:pPr>
      <w:r>
        <w:rPr>
          <w:rFonts w:hint="eastAsia"/>
          <w:bCs/>
          <w:lang w:val="en-US" w:eastAsia="zh-CN"/>
        </w:rPr>
        <w:t>d</w:t>
      </w:r>
      <w:r>
        <w:rPr>
          <w:rFonts w:hint="eastAsia"/>
          <w:bCs/>
        </w:rPr>
        <w:t>）对综合型或过渡型区域，可根据区域实际情况，在不同类型技术之间进行组合应用，逐步优化减污降碳协同调控路径。</w:t>
      </w:r>
    </w:p>
    <w:p w14:paraId="75CF5174">
      <w:pPr>
        <w:spacing w:line="360" w:lineRule="auto"/>
        <w:ind w:firstLine="420"/>
        <w:rPr>
          <w:rFonts w:hint="default"/>
          <w:bCs/>
          <w:lang w:val="en-US" w:eastAsia="zh-CN"/>
        </w:rPr>
      </w:pPr>
    </w:p>
    <w:p w14:paraId="49B28514">
      <w:pPr>
        <w:spacing w:line="360" w:lineRule="auto"/>
        <w:ind w:firstLineChars="200"/>
        <w:rPr>
          <w:bCs/>
        </w:rPr>
      </w:pPr>
    </w:p>
    <w:p w14:paraId="0939C0F7">
      <w:pPr>
        <w:rPr>
          <w:bCs/>
        </w:rPr>
      </w:pPr>
      <w:r>
        <w:rPr>
          <w:rFonts w:hint="eastAsia"/>
          <w:bCs/>
        </w:rPr>
        <w:br w:type="page"/>
      </w:r>
    </w:p>
    <w:p w14:paraId="79AAAFDD">
      <w:pPr>
        <w:keepNext/>
        <w:keepLines/>
        <w:spacing w:line="720" w:lineRule="auto"/>
        <w:ind w:firstLine="0"/>
        <w:outlineLvl w:val="0"/>
        <w:rPr>
          <w:rFonts w:hint="eastAsia" w:eastAsia="黑体"/>
          <w:kern w:val="44"/>
          <w:lang w:val="en-US" w:eastAsia="zh-CN"/>
        </w:rPr>
      </w:pPr>
      <w:bookmarkStart w:id="91" w:name="_Toc24899"/>
      <w:bookmarkStart w:id="92" w:name="_Toc17891"/>
      <w:bookmarkStart w:id="93" w:name="_Toc10801"/>
      <w:bookmarkStart w:id="94" w:name="_Toc29353"/>
      <w:r>
        <w:rPr>
          <w:rFonts w:hint="eastAsia" w:eastAsia="黑体"/>
          <w:kern w:val="44"/>
        </w:rPr>
        <w:t>附录</w:t>
      </w:r>
      <w:r>
        <w:rPr>
          <w:rFonts w:hint="eastAsia" w:eastAsia="黑体"/>
          <w:kern w:val="44"/>
          <w:lang w:val="en-US" w:eastAsia="zh-CN"/>
        </w:rPr>
        <w:t>A</w:t>
      </w:r>
      <w:r>
        <w:rPr>
          <w:rFonts w:hint="eastAsia" w:eastAsia="黑体"/>
          <w:kern w:val="44"/>
          <w:lang w:eastAsia="zh-CN"/>
        </w:rPr>
        <w:t>（</w:t>
      </w:r>
      <w:r>
        <w:rPr>
          <w:rFonts w:hint="eastAsia" w:eastAsia="黑体"/>
          <w:kern w:val="44"/>
          <w:lang w:val="en-US" w:eastAsia="zh-CN"/>
        </w:rPr>
        <w:t>资料性）</w:t>
      </w:r>
      <w:bookmarkEnd w:id="91"/>
      <w:bookmarkEnd w:id="92"/>
    </w:p>
    <w:p w14:paraId="125D8912">
      <w:pPr>
        <w:keepNext/>
        <w:keepLines/>
        <w:spacing w:line="720" w:lineRule="auto"/>
        <w:ind w:firstLine="0"/>
        <w:outlineLvl w:val="0"/>
        <w:rPr>
          <w:rFonts w:hint="eastAsia" w:eastAsia="黑体"/>
          <w:kern w:val="44"/>
        </w:rPr>
      </w:pPr>
      <w:bookmarkStart w:id="95" w:name="_Toc10845"/>
      <w:bookmarkStart w:id="96" w:name="_Toc21760"/>
      <w:r>
        <w:rPr>
          <w:rFonts w:hint="eastAsia" w:eastAsia="黑体"/>
          <w:kern w:val="44"/>
        </w:rPr>
        <w:t>区域减污降碳协同调控技术评价指标释义</w:t>
      </w:r>
      <w:bookmarkEnd w:id="95"/>
      <w:bookmarkEnd w:id="96"/>
    </w:p>
    <w:tbl>
      <w:tblPr>
        <w:tblStyle w:val="23"/>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2574"/>
        <w:gridCol w:w="5178"/>
      </w:tblGrid>
      <w:tr w14:paraId="7FDA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shd w:val="clear" w:color="auto" w:fill="auto"/>
          </w:tcPr>
          <w:p w14:paraId="78824357">
            <w:pPr>
              <w:spacing w:line="360" w:lineRule="auto"/>
              <w:ind w:firstLine="0"/>
              <w:jc w:val="center"/>
              <w:rPr>
                <w:bCs/>
              </w:rPr>
            </w:pPr>
            <w:r>
              <w:rPr>
                <w:rFonts w:hint="eastAsia"/>
                <w:bCs/>
              </w:rPr>
              <w:t>一级指标名称</w:t>
            </w:r>
          </w:p>
        </w:tc>
        <w:tc>
          <w:tcPr>
            <w:tcW w:w="2574" w:type="dxa"/>
            <w:shd w:val="clear" w:color="auto" w:fill="auto"/>
          </w:tcPr>
          <w:p w14:paraId="762524E7">
            <w:pPr>
              <w:spacing w:line="360" w:lineRule="auto"/>
              <w:ind w:firstLine="0"/>
              <w:jc w:val="center"/>
              <w:rPr>
                <w:bCs/>
              </w:rPr>
            </w:pPr>
            <w:r>
              <w:rPr>
                <w:rFonts w:hint="eastAsia"/>
                <w:bCs/>
              </w:rPr>
              <w:t>二级指标名称</w:t>
            </w:r>
          </w:p>
        </w:tc>
        <w:tc>
          <w:tcPr>
            <w:tcW w:w="5178" w:type="dxa"/>
            <w:shd w:val="clear" w:color="auto" w:fill="auto"/>
          </w:tcPr>
          <w:p w14:paraId="1C98AA8D">
            <w:pPr>
              <w:spacing w:line="360" w:lineRule="auto"/>
              <w:ind w:firstLine="0"/>
              <w:jc w:val="center"/>
              <w:rPr>
                <w:bCs/>
              </w:rPr>
            </w:pPr>
            <w:r>
              <w:rPr>
                <w:rFonts w:hint="eastAsia"/>
                <w:bCs/>
              </w:rPr>
              <w:t>指标释义</w:t>
            </w:r>
          </w:p>
        </w:tc>
      </w:tr>
      <w:tr w14:paraId="5AAA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restart"/>
            <w:shd w:val="clear" w:color="auto" w:fill="auto"/>
          </w:tcPr>
          <w:p w14:paraId="5FEAE952">
            <w:pPr>
              <w:spacing w:line="360" w:lineRule="auto"/>
              <w:ind w:firstLine="0"/>
              <w:jc w:val="center"/>
              <w:rPr>
                <w:bCs/>
              </w:rPr>
            </w:pPr>
            <w:r>
              <w:rPr>
                <w:rFonts w:hint="eastAsia"/>
                <w:bCs/>
              </w:rPr>
              <w:t>减排效应</w:t>
            </w:r>
          </w:p>
        </w:tc>
        <w:tc>
          <w:tcPr>
            <w:tcW w:w="2574" w:type="dxa"/>
          </w:tcPr>
          <w:p w14:paraId="0A4E14E1">
            <w:pPr>
              <w:spacing w:line="360" w:lineRule="auto"/>
              <w:ind w:firstLine="0"/>
              <w:jc w:val="center"/>
              <w:rPr>
                <w:bCs/>
              </w:rPr>
            </w:pPr>
            <w:r>
              <w:rPr>
                <w:rFonts w:hint="eastAsia"/>
                <w:bCs/>
              </w:rPr>
              <w:t>空气污染物减排量</w:t>
            </w:r>
          </w:p>
        </w:tc>
        <w:tc>
          <w:tcPr>
            <w:tcW w:w="5178" w:type="dxa"/>
          </w:tcPr>
          <w:p w14:paraId="6E1432AC">
            <w:pPr>
              <w:spacing w:line="360" w:lineRule="auto"/>
              <w:ind w:firstLine="0"/>
              <w:rPr>
                <w:bCs/>
              </w:rPr>
            </w:pPr>
            <w:r>
              <w:rPr>
                <w:rFonts w:hint="eastAsia"/>
                <w:bCs/>
              </w:rPr>
              <w:t>技术实施后主要大气污染物排放量的减少水平</w:t>
            </w:r>
          </w:p>
        </w:tc>
      </w:tr>
      <w:tr w14:paraId="1CF8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continue"/>
          </w:tcPr>
          <w:p w14:paraId="17F2AF20">
            <w:pPr>
              <w:spacing w:line="360" w:lineRule="auto"/>
              <w:ind w:firstLine="0"/>
              <w:jc w:val="center"/>
              <w:rPr>
                <w:bCs/>
              </w:rPr>
            </w:pPr>
          </w:p>
        </w:tc>
        <w:tc>
          <w:tcPr>
            <w:tcW w:w="2574" w:type="dxa"/>
          </w:tcPr>
          <w:p w14:paraId="7FF5480A">
            <w:pPr>
              <w:spacing w:line="360" w:lineRule="auto"/>
              <w:ind w:firstLine="0"/>
              <w:jc w:val="center"/>
              <w:rPr>
                <w:bCs/>
              </w:rPr>
            </w:pPr>
            <w:r>
              <w:rPr>
                <w:rFonts w:hint="eastAsia"/>
                <w:bCs/>
              </w:rPr>
              <w:t>温室气体减排量</w:t>
            </w:r>
          </w:p>
        </w:tc>
        <w:tc>
          <w:tcPr>
            <w:tcW w:w="5178" w:type="dxa"/>
          </w:tcPr>
          <w:p w14:paraId="526B9299">
            <w:pPr>
              <w:spacing w:line="360" w:lineRule="auto"/>
              <w:ind w:firstLine="0"/>
              <w:rPr>
                <w:bCs/>
              </w:rPr>
            </w:pPr>
            <w:r>
              <w:rPr>
                <w:rFonts w:hint="eastAsia"/>
                <w:bCs/>
              </w:rPr>
              <w:t>技术实施后减少的二氧化碳当量排放量</w:t>
            </w:r>
          </w:p>
        </w:tc>
      </w:tr>
      <w:tr w14:paraId="06DE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continue"/>
          </w:tcPr>
          <w:p w14:paraId="6E333130">
            <w:pPr>
              <w:spacing w:line="360" w:lineRule="auto"/>
              <w:ind w:firstLine="0"/>
              <w:jc w:val="center"/>
              <w:rPr>
                <w:bCs/>
              </w:rPr>
            </w:pPr>
          </w:p>
        </w:tc>
        <w:tc>
          <w:tcPr>
            <w:tcW w:w="2574" w:type="dxa"/>
          </w:tcPr>
          <w:p w14:paraId="724F5F40">
            <w:pPr>
              <w:spacing w:line="360" w:lineRule="auto"/>
              <w:ind w:firstLine="0"/>
              <w:jc w:val="center"/>
              <w:rPr>
                <w:bCs/>
              </w:rPr>
            </w:pPr>
            <w:r>
              <w:rPr>
                <w:rFonts w:hint="eastAsia"/>
                <w:bCs/>
              </w:rPr>
              <w:t>减排稳定性</w:t>
            </w:r>
          </w:p>
        </w:tc>
        <w:tc>
          <w:tcPr>
            <w:tcW w:w="5178" w:type="dxa"/>
          </w:tcPr>
          <w:p w14:paraId="662A365F">
            <w:pPr>
              <w:spacing w:line="360" w:lineRule="auto"/>
              <w:ind w:firstLine="0"/>
              <w:rPr>
                <w:bCs/>
              </w:rPr>
            </w:pPr>
            <w:r>
              <w:rPr>
                <w:rFonts w:hint="eastAsia"/>
                <w:bCs/>
              </w:rPr>
              <w:t>技术运行周期内减排效果的稳定程度</w:t>
            </w:r>
          </w:p>
        </w:tc>
      </w:tr>
      <w:tr w14:paraId="4772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continue"/>
          </w:tcPr>
          <w:p w14:paraId="218EB0D0">
            <w:pPr>
              <w:spacing w:line="360" w:lineRule="auto"/>
              <w:ind w:firstLine="0"/>
              <w:jc w:val="center"/>
              <w:rPr>
                <w:bCs/>
              </w:rPr>
            </w:pPr>
          </w:p>
        </w:tc>
        <w:tc>
          <w:tcPr>
            <w:tcW w:w="2574" w:type="dxa"/>
          </w:tcPr>
          <w:p w14:paraId="481A56FD">
            <w:pPr>
              <w:spacing w:line="360" w:lineRule="auto"/>
              <w:ind w:firstLine="0"/>
              <w:jc w:val="center"/>
              <w:rPr>
                <w:bCs/>
              </w:rPr>
            </w:pPr>
            <w:r>
              <w:rPr>
                <w:rFonts w:hint="eastAsia"/>
                <w:bCs/>
              </w:rPr>
              <w:t>单位减排成本</w:t>
            </w:r>
          </w:p>
        </w:tc>
        <w:tc>
          <w:tcPr>
            <w:tcW w:w="5178" w:type="dxa"/>
          </w:tcPr>
          <w:p w14:paraId="360CD9DA">
            <w:pPr>
              <w:spacing w:line="360" w:lineRule="auto"/>
              <w:ind w:firstLine="0"/>
              <w:rPr>
                <w:bCs/>
              </w:rPr>
            </w:pPr>
            <w:r>
              <w:rPr>
                <w:rFonts w:hint="eastAsia"/>
                <w:bCs/>
              </w:rPr>
              <w:t>实现单位减排所需的综合成本</w:t>
            </w:r>
          </w:p>
        </w:tc>
      </w:tr>
      <w:tr w14:paraId="215A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restart"/>
            <w:shd w:val="clear" w:color="auto" w:fill="auto"/>
          </w:tcPr>
          <w:p w14:paraId="7316BE59">
            <w:pPr>
              <w:spacing w:line="360" w:lineRule="auto"/>
              <w:ind w:firstLine="0"/>
              <w:jc w:val="center"/>
              <w:rPr>
                <w:bCs/>
              </w:rPr>
            </w:pPr>
            <w:r>
              <w:rPr>
                <w:rFonts w:hint="eastAsia"/>
                <w:bCs/>
              </w:rPr>
              <w:t>技术特性</w:t>
            </w:r>
          </w:p>
        </w:tc>
        <w:tc>
          <w:tcPr>
            <w:tcW w:w="2574" w:type="dxa"/>
          </w:tcPr>
          <w:p w14:paraId="73FDDDCF">
            <w:pPr>
              <w:spacing w:line="360" w:lineRule="auto"/>
              <w:ind w:firstLine="0"/>
              <w:jc w:val="center"/>
              <w:rPr>
                <w:bCs/>
              </w:rPr>
            </w:pPr>
            <w:r>
              <w:rPr>
                <w:rFonts w:hint="eastAsia"/>
                <w:bCs/>
              </w:rPr>
              <w:t>技术成熟度</w:t>
            </w:r>
          </w:p>
        </w:tc>
        <w:tc>
          <w:tcPr>
            <w:tcW w:w="5178" w:type="dxa"/>
          </w:tcPr>
          <w:p w14:paraId="5AA1E2E0">
            <w:pPr>
              <w:spacing w:line="360" w:lineRule="auto"/>
              <w:ind w:firstLine="0"/>
              <w:rPr>
                <w:bCs/>
              </w:rPr>
            </w:pPr>
            <w:r>
              <w:rPr>
                <w:rFonts w:hint="eastAsia"/>
                <w:bCs/>
              </w:rPr>
              <w:t>技术在工程应用中的成熟水平</w:t>
            </w:r>
          </w:p>
        </w:tc>
      </w:tr>
      <w:tr w14:paraId="5063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continue"/>
          </w:tcPr>
          <w:p w14:paraId="0EF3ABDE">
            <w:pPr>
              <w:spacing w:line="360" w:lineRule="auto"/>
              <w:ind w:firstLine="0"/>
              <w:jc w:val="center"/>
              <w:rPr>
                <w:bCs/>
              </w:rPr>
            </w:pPr>
          </w:p>
        </w:tc>
        <w:tc>
          <w:tcPr>
            <w:tcW w:w="2574" w:type="dxa"/>
          </w:tcPr>
          <w:p w14:paraId="5B741AFE">
            <w:pPr>
              <w:spacing w:line="360" w:lineRule="auto"/>
              <w:ind w:firstLine="0"/>
              <w:jc w:val="center"/>
              <w:rPr>
                <w:bCs/>
              </w:rPr>
            </w:pPr>
            <w:r>
              <w:rPr>
                <w:rFonts w:hint="eastAsia"/>
                <w:bCs/>
              </w:rPr>
              <w:t>技术实施难度</w:t>
            </w:r>
          </w:p>
        </w:tc>
        <w:tc>
          <w:tcPr>
            <w:tcW w:w="5178" w:type="dxa"/>
          </w:tcPr>
          <w:p w14:paraId="41BDA9F9">
            <w:pPr>
              <w:spacing w:line="360" w:lineRule="auto"/>
              <w:ind w:firstLine="0"/>
              <w:rPr>
                <w:bCs/>
              </w:rPr>
            </w:pPr>
            <w:r>
              <w:rPr>
                <w:rFonts w:hint="eastAsia"/>
                <w:bCs/>
              </w:rPr>
              <w:t>技术建设和运行的复杂程度</w:t>
            </w:r>
          </w:p>
        </w:tc>
      </w:tr>
      <w:tr w14:paraId="1C6F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continue"/>
          </w:tcPr>
          <w:p w14:paraId="67142205">
            <w:pPr>
              <w:spacing w:line="360" w:lineRule="auto"/>
              <w:ind w:firstLine="0"/>
              <w:jc w:val="center"/>
              <w:rPr>
                <w:bCs/>
              </w:rPr>
            </w:pPr>
          </w:p>
        </w:tc>
        <w:tc>
          <w:tcPr>
            <w:tcW w:w="2574" w:type="dxa"/>
          </w:tcPr>
          <w:p w14:paraId="2DDD8E3A">
            <w:pPr>
              <w:spacing w:line="360" w:lineRule="auto"/>
              <w:ind w:firstLine="0"/>
              <w:jc w:val="center"/>
              <w:rPr>
                <w:bCs/>
              </w:rPr>
            </w:pPr>
            <w:r>
              <w:rPr>
                <w:rFonts w:hint="eastAsia"/>
                <w:bCs/>
              </w:rPr>
              <w:t>技术升级潜力</w:t>
            </w:r>
          </w:p>
        </w:tc>
        <w:tc>
          <w:tcPr>
            <w:tcW w:w="5178" w:type="dxa"/>
          </w:tcPr>
          <w:p w14:paraId="784D6CB2">
            <w:pPr>
              <w:spacing w:line="360" w:lineRule="auto"/>
              <w:ind w:firstLine="0"/>
              <w:rPr>
                <w:bCs/>
              </w:rPr>
            </w:pPr>
            <w:r>
              <w:rPr>
                <w:rFonts w:hint="eastAsia"/>
                <w:bCs/>
              </w:rPr>
              <w:t>技术进一步提升减污降碳效果的潜力</w:t>
            </w:r>
          </w:p>
        </w:tc>
      </w:tr>
      <w:tr w14:paraId="40EE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continue"/>
          </w:tcPr>
          <w:p w14:paraId="54F45592">
            <w:pPr>
              <w:spacing w:line="360" w:lineRule="auto"/>
              <w:ind w:firstLine="0"/>
              <w:jc w:val="center"/>
              <w:rPr>
                <w:bCs/>
              </w:rPr>
            </w:pPr>
          </w:p>
        </w:tc>
        <w:tc>
          <w:tcPr>
            <w:tcW w:w="2574" w:type="dxa"/>
          </w:tcPr>
          <w:p w14:paraId="37D7CF40">
            <w:pPr>
              <w:spacing w:line="360" w:lineRule="auto"/>
              <w:ind w:firstLine="0"/>
              <w:jc w:val="center"/>
              <w:rPr>
                <w:bCs/>
              </w:rPr>
            </w:pPr>
            <w:r>
              <w:rPr>
                <w:rFonts w:hint="eastAsia"/>
                <w:bCs/>
              </w:rPr>
              <w:t>技术区域契合度</w:t>
            </w:r>
          </w:p>
        </w:tc>
        <w:tc>
          <w:tcPr>
            <w:tcW w:w="5178" w:type="dxa"/>
          </w:tcPr>
          <w:p w14:paraId="4157D82B">
            <w:pPr>
              <w:spacing w:line="360" w:lineRule="auto"/>
              <w:ind w:firstLine="0"/>
              <w:rPr>
                <w:bCs/>
              </w:rPr>
            </w:pPr>
            <w:r>
              <w:rPr>
                <w:rFonts w:hint="eastAsia"/>
                <w:bCs/>
              </w:rPr>
              <w:t>技术与区域条件的匹配程度</w:t>
            </w:r>
          </w:p>
        </w:tc>
      </w:tr>
      <w:tr w14:paraId="6E8D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restart"/>
            <w:shd w:val="clear" w:color="auto" w:fill="auto"/>
          </w:tcPr>
          <w:p w14:paraId="5C869657">
            <w:pPr>
              <w:spacing w:line="360" w:lineRule="auto"/>
              <w:ind w:firstLine="0"/>
              <w:jc w:val="center"/>
              <w:rPr>
                <w:bCs/>
              </w:rPr>
            </w:pPr>
            <w:r>
              <w:rPr>
                <w:rFonts w:hint="eastAsia"/>
                <w:bCs/>
              </w:rPr>
              <w:t>经济效应</w:t>
            </w:r>
          </w:p>
        </w:tc>
        <w:tc>
          <w:tcPr>
            <w:tcW w:w="2574" w:type="dxa"/>
          </w:tcPr>
          <w:p w14:paraId="65009DA5">
            <w:pPr>
              <w:spacing w:line="360" w:lineRule="auto"/>
              <w:ind w:firstLine="0"/>
              <w:jc w:val="center"/>
              <w:rPr>
                <w:bCs/>
              </w:rPr>
            </w:pPr>
            <w:r>
              <w:rPr>
                <w:rFonts w:hint="eastAsia"/>
                <w:bCs/>
              </w:rPr>
              <w:t>投资成本</w:t>
            </w:r>
          </w:p>
        </w:tc>
        <w:tc>
          <w:tcPr>
            <w:tcW w:w="5178" w:type="dxa"/>
          </w:tcPr>
          <w:p w14:paraId="24671CA7">
            <w:pPr>
              <w:spacing w:line="360" w:lineRule="auto"/>
              <w:ind w:firstLine="0"/>
              <w:rPr>
                <w:bCs/>
              </w:rPr>
            </w:pPr>
            <w:r>
              <w:rPr>
                <w:rFonts w:hint="eastAsia"/>
                <w:bCs/>
              </w:rPr>
              <w:t>技术实施所需的一次性投入</w:t>
            </w:r>
          </w:p>
        </w:tc>
      </w:tr>
      <w:tr w14:paraId="2672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continue"/>
          </w:tcPr>
          <w:p w14:paraId="583C85A4">
            <w:pPr>
              <w:spacing w:line="360" w:lineRule="auto"/>
              <w:ind w:firstLine="0"/>
              <w:jc w:val="center"/>
              <w:rPr>
                <w:bCs/>
              </w:rPr>
            </w:pPr>
          </w:p>
        </w:tc>
        <w:tc>
          <w:tcPr>
            <w:tcW w:w="2574" w:type="dxa"/>
          </w:tcPr>
          <w:p w14:paraId="6C3C334F">
            <w:pPr>
              <w:spacing w:line="360" w:lineRule="auto"/>
              <w:ind w:firstLine="0"/>
              <w:jc w:val="center"/>
              <w:rPr>
                <w:bCs/>
              </w:rPr>
            </w:pPr>
            <w:r>
              <w:rPr>
                <w:rFonts w:hint="eastAsia"/>
                <w:bCs/>
              </w:rPr>
              <w:t>运行成本</w:t>
            </w:r>
          </w:p>
        </w:tc>
        <w:tc>
          <w:tcPr>
            <w:tcW w:w="5178" w:type="dxa"/>
          </w:tcPr>
          <w:p w14:paraId="1E8EF827">
            <w:pPr>
              <w:spacing w:line="360" w:lineRule="auto"/>
              <w:ind w:firstLine="0"/>
              <w:rPr>
                <w:bCs/>
              </w:rPr>
            </w:pPr>
            <w:r>
              <w:rPr>
                <w:rFonts w:hint="eastAsia"/>
                <w:bCs/>
              </w:rPr>
              <w:t>技术运行阶段的年均费用</w:t>
            </w:r>
          </w:p>
        </w:tc>
      </w:tr>
      <w:tr w14:paraId="6620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continue"/>
          </w:tcPr>
          <w:p w14:paraId="3CBCDFB3">
            <w:pPr>
              <w:spacing w:line="360" w:lineRule="auto"/>
              <w:ind w:firstLine="0"/>
              <w:jc w:val="center"/>
              <w:rPr>
                <w:bCs/>
              </w:rPr>
            </w:pPr>
          </w:p>
        </w:tc>
        <w:tc>
          <w:tcPr>
            <w:tcW w:w="2574" w:type="dxa"/>
          </w:tcPr>
          <w:p w14:paraId="7C45669D">
            <w:pPr>
              <w:spacing w:line="360" w:lineRule="auto"/>
              <w:ind w:firstLine="0"/>
              <w:jc w:val="center"/>
              <w:rPr>
                <w:bCs/>
              </w:rPr>
            </w:pPr>
            <w:r>
              <w:rPr>
                <w:rFonts w:hint="eastAsia"/>
                <w:bCs/>
              </w:rPr>
              <w:t>生命周期成本</w:t>
            </w:r>
          </w:p>
        </w:tc>
        <w:tc>
          <w:tcPr>
            <w:tcW w:w="5178" w:type="dxa"/>
          </w:tcPr>
          <w:p w14:paraId="04249412">
            <w:pPr>
              <w:spacing w:line="360" w:lineRule="auto"/>
              <w:ind w:firstLine="0"/>
              <w:rPr>
                <w:bCs/>
              </w:rPr>
            </w:pPr>
            <w:r>
              <w:rPr>
                <w:rFonts w:hint="eastAsia"/>
                <w:bCs/>
              </w:rPr>
              <w:t>技术全生命周期总成本</w:t>
            </w:r>
          </w:p>
        </w:tc>
      </w:tr>
      <w:tr w14:paraId="0F39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continue"/>
          </w:tcPr>
          <w:p w14:paraId="1DACF74B">
            <w:pPr>
              <w:spacing w:line="360" w:lineRule="auto"/>
              <w:ind w:firstLine="0"/>
              <w:jc w:val="center"/>
              <w:rPr>
                <w:bCs/>
              </w:rPr>
            </w:pPr>
          </w:p>
        </w:tc>
        <w:tc>
          <w:tcPr>
            <w:tcW w:w="2574" w:type="dxa"/>
          </w:tcPr>
          <w:p w14:paraId="58836B58">
            <w:pPr>
              <w:spacing w:line="360" w:lineRule="auto"/>
              <w:ind w:firstLine="0"/>
              <w:jc w:val="center"/>
              <w:rPr>
                <w:bCs/>
              </w:rPr>
            </w:pPr>
            <w:r>
              <w:rPr>
                <w:rFonts w:hint="eastAsia"/>
                <w:bCs/>
              </w:rPr>
              <w:t>投资回收期</w:t>
            </w:r>
          </w:p>
        </w:tc>
        <w:tc>
          <w:tcPr>
            <w:tcW w:w="5178" w:type="dxa"/>
          </w:tcPr>
          <w:p w14:paraId="39C1A642">
            <w:pPr>
              <w:spacing w:line="360" w:lineRule="auto"/>
              <w:ind w:firstLine="0"/>
              <w:rPr>
                <w:bCs/>
              </w:rPr>
            </w:pPr>
            <w:r>
              <w:rPr>
                <w:rFonts w:hint="eastAsia"/>
                <w:bCs/>
              </w:rPr>
              <w:t>收回投资所需时间</w:t>
            </w:r>
          </w:p>
        </w:tc>
      </w:tr>
      <w:tr w14:paraId="28B8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restart"/>
            <w:shd w:val="clear" w:color="auto" w:fill="auto"/>
          </w:tcPr>
          <w:p w14:paraId="66C86BD1">
            <w:pPr>
              <w:spacing w:line="360" w:lineRule="auto"/>
              <w:ind w:firstLine="0"/>
              <w:jc w:val="center"/>
              <w:rPr>
                <w:bCs/>
              </w:rPr>
            </w:pPr>
            <w:r>
              <w:rPr>
                <w:rFonts w:hint="eastAsia"/>
                <w:bCs/>
              </w:rPr>
              <w:t>社会效应</w:t>
            </w:r>
          </w:p>
        </w:tc>
        <w:tc>
          <w:tcPr>
            <w:tcW w:w="2574" w:type="dxa"/>
          </w:tcPr>
          <w:p w14:paraId="31B94468">
            <w:pPr>
              <w:spacing w:line="360" w:lineRule="auto"/>
              <w:ind w:firstLine="0"/>
              <w:jc w:val="center"/>
              <w:rPr>
                <w:bCs/>
              </w:rPr>
            </w:pPr>
            <w:r>
              <w:rPr>
                <w:rFonts w:hint="eastAsia"/>
                <w:bCs/>
              </w:rPr>
              <w:t>健康效益</w:t>
            </w:r>
          </w:p>
        </w:tc>
        <w:tc>
          <w:tcPr>
            <w:tcW w:w="5178" w:type="dxa"/>
          </w:tcPr>
          <w:p w14:paraId="569FF58B">
            <w:pPr>
              <w:spacing w:line="360" w:lineRule="auto"/>
              <w:ind w:firstLine="0"/>
              <w:rPr>
                <w:bCs/>
              </w:rPr>
            </w:pPr>
            <w:r>
              <w:rPr>
                <w:rFonts w:hint="eastAsia"/>
                <w:bCs/>
              </w:rPr>
              <w:t>对空气质量和健康风险改善的贡献</w:t>
            </w:r>
          </w:p>
        </w:tc>
      </w:tr>
      <w:tr w14:paraId="42AB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continue"/>
          </w:tcPr>
          <w:p w14:paraId="6C1A1434">
            <w:pPr>
              <w:spacing w:line="360" w:lineRule="auto"/>
              <w:ind w:firstLine="0"/>
              <w:jc w:val="center"/>
              <w:rPr>
                <w:bCs/>
              </w:rPr>
            </w:pPr>
          </w:p>
        </w:tc>
        <w:tc>
          <w:tcPr>
            <w:tcW w:w="2574" w:type="dxa"/>
          </w:tcPr>
          <w:p w14:paraId="056DB7DA">
            <w:pPr>
              <w:spacing w:line="360" w:lineRule="auto"/>
              <w:ind w:firstLine="0"/>
              <w:jc w:val="center"/>
              <w:rPr>
                <w:bCs/>
              </w:rPr>
            </w:pPr>
            <w:r>
              <w:rPr>
                <w:rFonts w:hint="eastAsia"/>
                <w:bCs/>
              </w:rPr>
              <w:t>公众接受度</w:t>
            </w:r>
          </w:p>
        </w:tc>
        <w:tc>
          <w:tcPr>
            <w:tcW w:w="5178" w:type="dxa"/>
          </w:tcPr>
          <w:p w14:paraId="10B8026E">
            <w:pPr>
              <w:spacing w:line="360" w:lineRule="auto"/>
              <w:ind w:firstLine="0"/>
              <w:rPr>
                <w:bCs/>
              </w:rPr>
            </w:pPr>
            <w:r>
              <w:rPr>
                <w:rFonts w:hint="eastAsia"/>
                <w:bCs/>
              </w:rPr>
              <w:t>公众对技术实施的认可程度</w:t>
            </w:r>
          </w:p>
        </w:tc>
      </w:tr>
      <w:tr w14:paraId="0329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continue"/>
          </w:tcPr>
          <w:p w14:paraId="399229A2">
            <w:pPr>
              <w:spacing w:line="360" w:lineRule="auto"/>
              <w:ind w:firstLine="0"/>
              <w:jc w:val="center"/>
              <w:rPr>
                <w:bCs/>
              </w:rPr>
            </w:pPr>
          </w:p>
        </w:tc>
        <w:tc>
          <w:tcPr>
            <w:tcW w:w="2574" w:type="dxa"/>
          </w:tcPr>
          <w:p w14:paraId="5E985E9D">
            <w:pPr>
              <w:spacing w:line="360" w:lineRule="auto"/>
              <w:ind w:firstLine="0"/>
              <w:jc w:val="center"/>
              <w:rPr>
                <w:bCs/>
              </w:rPr>
            </w:pPr>
            <w:r>
              <w:rPr>
                <w:rFonts w:hint="eastAsia"/>
                <w:bCs/>
              </w:rPr>
              <w:t>政策契合度</w:t>
            </w:r>
          </w:p>
        </w:tc>
        <w:tc>
          <w:tcPr>
            <w:tcW w:w="5178" w:type="dxa"/>
          </w:tcPr>
          <w:p w14:paraId="02A7873A">
            <w:pPr>
              <w:spacing w:line="360" w:lineRule="auto"/>
              <w:ind w:firstLine="0"/>
              <w:rPr>
                <w:bCs/>
              </w:rPr>
            </w:pPr>
            <w:r>
              <w:rPr>
                <w:rFonts w:hint="eastAsia"/>
                <w:bCs/>
              </w:rPr>
              <w:t>与相关政策目标的一致程度</w:t>
            </w:r>
          </w:p>
        </w:tc>
      </w:tr>
      <w:tr w14:paraId="6826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7" w:type="dxa"/>
            <w:vMerge w:val="continue"/>
          </w:tcPr>
          <w:p w14:paraId="473831B7">
            <w:pPr>
              <w:spacing w:line="360" w:lineRule="auto"/>
              <w:ind w:firstLine="0"/>
              <w:jc w:val="center"/>
              <w:rPr>
                <w:bCs/>
              </w:rPr>
            </w:pPr>
          </w:p>
        </w:tc>
        <w:tc>
          <w:tcPr>
            <w:tcW w:w="2574" w:type="dxa"/>
          </w:tcPr>
          <w:p w14:paraId="75019744">
            <w:pPr>
              <w:spacing w:line="360" w:lineRule="auto"/>
              <w:ind w:firstLine="0"/>
              <w:jc w:val="center"/>
              <w:rPr>
                <w:bCs/>
              </w:rPr>
            </w:pPr>
            <w:r>
              <w:rPr>
                <w:rFonts w:hint="eastAsia"/>
                <w:bCs/>
              </w:rPr>
              <w:t>就业带动效应</w:t>
            </w:r>
          </w:p>
        </w:tc>
        <w:tc>
          <w:tcPr>
            <w:tcW w:w="5178" w:type="dxa"/>
          </w:tcPr>
          <w:p w14:paraId="10DC4766">
            <w:pPr>
              <w:spacing w:line="360" w:lineRule="auto"/>
              <w:ind w:firstLine="0"/>
              <w:rPr>
                <w:bCs/>
              </w:rPr>
            </w:pPr>
            <w:r>
              <w:rPr>
                <w:rFonts w:hint="eastAsia"/>
                <w:bCs/>
              </w:rPr>
              <w:t>对就业和产业发展的促进作用</w:t>
            </w:r>
          </w:p>
        </w:tc>
      </w:tr>
    </w:tbl>
    <w:p w14:paraId="35628F23">
      <w:pPr>
        <w:spacing w:line="360" w:lineRule="auto"/>
        <w:ind w:firstLine="0"/>
        <w:rPr>
          <w:rFonts w:ascii="宋体" w:hAnsi="宋体" w:cs="宋体"/>
          <w:sz w:val="24"/>
          <w:szCs w:val="24"/>
        </w:rPr>
      </w:pPr>
    </w:p>
    <w:p w14:paraId="06D0B2BB">
      <w:pPr>
        <w:keepNext/>
        <w:keepLines/>
        <w:spacing w:line="720" w:lineRule="auto"/>
        <w:ind w:firstLine="0"/>
        <w:outlineLvl w:val="0"/>
        <w:rPr>
          <w:rFonts w:hint="eastAsia" w:eastAsia="黑体"/>
          <w:kern w:val="44"/>
          <w:lang w:eastAsia="zh-CN"/>
        </w:rPr>
      </w:pPr>
      <w:bookmarkStart w:id="97" w:name="_Toc26664"/>
      <w:bookmarkStart w:id="98" w:name="_Toc5804"/>
      <w:r>
        <w:rPr>
          <w:rFonts w:hint="eastAsia" w:eastAsia="黑体"/>
          <w:kern w:val="44"/>
        </w:rPr>
        <w:t>附录</w:t>
      </w:r>
      <w:r>
        <w:rPr>
          <w:rFonts w:hint="eastAsia" w:eastAsia="黑体"/>
          <w:kern w:val="44"/>
          <w:lang w:val="en-US" w:eastAsia="zh-CN"/>
        </w:rPr>
        <w:t>B</w:t>
      </w:r>
      <w:r>
        <w:rPr>
          <w:rFonts w:hint="eastAsia" w:eastAsia="黑体"/>
          <w:kern w:val="44"/>
          <w:lang w:eastAsia="zh-CN"/>
        </w:rPr>
        <w:t>（</w:t>
      </w:r>
      <w:r>
        <w:rPr>
          <w:rFonts w:hint="eastAsia" w:eastAsia="黑体"/>
          <w:kern w:val="44"/>
          <w:lang w:val="en-US" w:eastAsia="zh-CN"/>
        </w:rPr>
        <w:t>资料性</w:t>
      </w:r>
      <w:r>
        <w:rPr>
          <w:rFonts w:hint="eastAsia" w:eastAsia="黑体"/>
          <w:kern w:val="44"/>
          <w:lang w:eastAsia="zh-CN"/>
        </w:rPr>
        <w:t>）</w:t>
      </w:r>
      <w:bookmarkEnd w:id="93"/>
      <w:bookmarkEnd w:id="97"/>
      <w:bookmarkEnd w:id="98"/>
    </w:p>
    <w:p w14:paraId="44D18B87">
      <w:pPr>
        <w:keepNext/>
        <w:keepLines/>
        <w:spacing w:line="720" w:lineRule="auto"/>
        <w:ind w:firstLine="0"/>
        <w:outlineLvl w:val="9"/>
        <w:rPr>
          <w:rFonts w:hint="eastAsia" w:eastAsia="黑体"/>
          <w:kern w:val="44"/>
        </w:rPr>
      </w:pPr>
      <w:bookmarkStart w:id="99" w:name="_Toc27164"/>
      <w:r>
        <w:rPr>
          <w:rFonts w:hint="eastAsia" w:eastAsia="黑体"/>
          <w:kern w:val="44"/>
        </w:rPr>
        <w:t>区域减污降碳协同调控技术评价体系参考综合权重</w:t>
      </w:r>
      <w:bookmarkEnd w:id="94"/>
      <w:bookmarkEnd w:id="99"/>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262"/>
        <w:gridCol w:w="1896"/>
        <w:gridCol w:w="1842"/>
        <w:gridCol w:w="1400"/>
        <w:gridCol w:w="1242"/>
      </w:tblGrid>
      <w:tr w14:paraId="7779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0" w:type="dxa"/>
            <w:gridSpan w:val="2"/>
          </w:tcPr>
          <w:p w14:paraId="4B2CE81B">
            <w:pPr>
              <w:spacing w:line="360" w:lineRule="auto"/>
              <w:ind w:firstLine="0"/>
              <w:jc w:val="center"/>
              <w:rPr>
                <w:rFonts w:ascii="Times New Roman" w:hAnsi="Times New Roman"/>
                <w:bCs/>
              </w:rPr>
            </w:pPr>
            <w:r>
              <w:rPr>
                <w:rFonts w:hint="eastAsia" w:ascii="Times New Roman" w:hAnsi="Times New Roman"/>
                <w:bCs/>
              </w:rPr>
              <w:t>一级指标</w:t>
            </w:r>
          </w:p>
        </w:tc>
        <w:tc>
          <w:tcPr>
            <w:tcW w:w="5138" w:type="dxa"/>
            <w:gridSpan w:val="3"/>
          </w:tcPr>
          <w:p w14:paraId="2FAB303B">
            <w:pPr>
              <w:spacing w:line="360" w:lineRule="auto"/>
              <w:ind w:firstLine="0"/>
              <w:jc w:val="center"/>
              <w:rPr>
                <w:rFonts w:ascii="Times New Roman" w:hAnsi="Times New Roman"/>
                <w:bCs/>
              </w:rPr>
            </w:pPr>
            <w:r>
              <w:rPr>
                <w:rFonts w:hint="eastAsia" w:ascii="Times New Roman" w:hAnsi="Times New Roman"/>
                <w:bCs/>
              </w:rPr>
              <w:t>二级指标</w:t>
            </w:r>
          </w:p>
        </w:tc>
        <w:tc>
          <w:tcPr>
            <w:tcW w:w="1242" w:type="dxa"/>
          </w:tcPr>
          <w:p w14:paraId="01B0D95E">
            <w:pPr>
              <w:spacing w:line="360" w:lineRule="auto"/>
              <w:ind w:firstLine="0"/>
              <w:jc w:val="center"/>
              <w:rPr>
                <w:rFonts w:ascii="Times New Roman" w:hAnsi="Times New Roman"/>
                <w:bCs/>
              </w:rPr>
            </w:pPr>
            <w:r>
              <w:rPr>
                <w:rFonts w:hint="eastAsia" w:ascii="Times New Roman" w:hAnsi="Times New Roman"/>
                <w:bCs/>
              </w:rPr>
              <w:t>指标属性</w:t>
            </w:r>
          </w:p>
        </w:tc>
      </w:tr>
      <w:tr w14:paraId="48CE5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tcPr>
          <w:p w14:paraId="568915B9">
            <w:pPr>
              <w:spacing w:line="360" w:lineRule="auto"/>
              <w:ind w:firstLine="0"/>
              <w:jc w:val="center"/>
              <w:rPr>
                <w:rFonts w:ascii="Times New Roman" w:hAnsi="Times New Roman"/>
                <w:bCs/>
              </w:rPr>
            </w:pPr>
            <w:r>
              <w:rPr>
                <w:rFonts w:hint="eastAsia" w:ascii="Times New Roman" w:hAnsi="Times New Roman"/>
                <w:bCs/>
              </w:rPr>
              <w:t>名称</w:t>
            </w:r>
          </w:p>
        </w:tc>
        <w:tc>
          <w:tcPr>
            <w:tcW w:w="1262" w:type="dxa"/>
          </w:tcPr>
          <w:p w14:paraId="39570584">
            <w:pPr>
              <w:spacing w:line="360" w:lineRule="auto"/>
              <w:ind w:firstLine="0"/>
              <w:jc w:val="center"/>
              <w:rPr>
                <w:rFonts w:ascii="Times New Roman" w:hAnsi="Times New Roman"/>
                <w:bCs/>
              </w:rPr>
            </w:pPr>
            <w:r>
              <w:rPr>
                <w:rFonts w:hint="eastAsia" w:ascii="Times New Roman" w:hAnsi="Times New Roman"/>
                <w:bCs/>
              </w:rPr>
              <w:t>权重</w:t>
            </w:r>
          </w:p>
        </w:tc>
        <w:tc>
          <w:tcPr>
            <w:tcW w:w="1896" w:type="dxa"/>
            <w:shd w:val="clear" w:color="auto" w:fill="auto"/>
          </w:tcPr>
          <w:p w14:paraId="54830A8F">
            <w:pPr>
              <w:spacing w:line="360" w:lineRule="auto"/>
              <w:ind w:firstLine="0"/>
              <w:jc w:val="center"/>
              <w:rPr>
                <w:rFonts w:ascii="Times New Roman" w:hAnsi="Times New Roman"/>
                <w:bCs/>
              </w:rPr>
            </w:pPr>
            <w:r>
              <w:rPr>
                <w:rFonts w:hint="eastAsia" w:ascii="Times New Roman" w:hAnsi="Times New Roman"/>
                <w:bCs/>
              </w:rPr>
              <w:t>名称</w:t>
            </w:r>
          </w:p>
        </w:tc>
        <w:tc>
          <w:tcPr>
            <w:tcW w:w="1842" w:type="dxa"/>
            <w:shd w:val="clear" w:color="auto" w:fill="auto"/>
          </w:tcPr>
          <w:p w14:paraId="452BE4FE">
            <w:pPr>
              <w:spacing w:line="360" w:lineRule="auto"/>
              <w:ind w:firstLine="0"/>
              <w:jc w:val="center"/>
              <w:rPr>
                <w:rFonts w:ascii="Times New Roman" w:hAnsi="Times New Roman"/>
                <w:bCs/>
              </w:rPr>
            </w:pPr>
            <w:r>
              <w:rPr>
                <w:rFonts w:hint="eastAsia" w:ascii="Times New Roman" w:hAnsi="Times New Roman"/>
                <w:bCs/>
              </w:rPr>
              <w:t>量纲</w:t>
            </w:r>
          </w:p>
        </w:tc>
        <w:tc>
          <w:tcPr>
            <w:tcW w:w="1400" w:type="dxa"/>
            <w:shd w:val="clear" w:color="auto" w:fill="auto"/>
          </w:tcPr>
          <w:p w14:paraId="4C7D4A0D">
            <w:pPr>
              <w:spacing w:line="360" w:lineRule="auto"/>
              <w:ind w:firstLine="0"/>
              <w:jc w:val="center"/>
              <w:rPr>
                <w:rFonts w:ascii="Times New Roman" w:hAnsi="Times New Roman"/>
                <w:bCs/>
              </w:rPr>
            </w:pPr>
            <w:r>
              <w:rPr>
                <w:rFonts w:hint="eastAsia" w:ascii="Times New Roman" w:hAnsi="Times New Roman"/>
                <w:bCs/>
              </w:rPr>
              <w:t>权重</w:t>
            </w:r>
          </w:p>
        </w:tc>
        <w:tc>
          <w:tcPr>
            <w:tcW w:w="1242" w:type="dxa"/>
          </w:tcPr>
          <w:p w14:paraId="219ADD6E">
            <w:pPr>
              <w:spacing w:line="360" w:lineRule="auto"/>
              <w:ind w:firstLine="0"/>
              <w:jc w:val="center"/>
              <w:rPr>
                <w:rFonts w:ascii="Times New Roman" w:hAnsi="Times New Roman"/>
                <w:bCs/>
              </w:rPr>
            </w:pPr>
          </w:p>
        </w:tc>
      </w:tr>
      <w:tr w14:paraId="7AF4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restart"/>
          </w:tcPr>
          <w:p w14:paraId="4230C89B">
            <w:pPr>
              <w:spacing w:line="360" w:lineRule="auto"/>
              <w:ind w:firstLine="0"/>
              <w:jc w:val="center"/>
              <w:rPr>
                <w:rFonts w:ascii="Times New Roman" w:hAnsi="Times New Roman"/>
                <w:bCs/>
              </w:rPr>
            </w:pPr>
            <w:r>
              <w:rPr>
                <w:rFonts w:hint="eastAsia" w:ascii="Times New Roman" w:hAnsi="Times New Roman"/>
                <w:bCs/>
              </w:rPr>
              <w:t>减排效应</w:t>
            </w:r>
          </w:p>
        </w:tc>
        <w:tc>
          <w:tcPr>
            <w:tcW w:w="1262" w:type="dxa"/>
            <w:vMerge w:val="restart"/>
          </w:tcPr>
          <w:p w14:paraId="6707E708">
            <w:pPr>
              <w:spacing w:line="360" w:lineRule="auto"/>
              <w:ind w:firstLine="0"/>
              <w:jc w:val="center"/>
              <w:rPr>
                <w:rFonts w:ascii="Times New Roman" w:hAnsi="Times New Roman"/>
                <w:bCs/>
              </w:rPr>
            </w:pPr>
            <w:r>
              <w:rPr>
                <w:rFonts w:hint="eastAsia" w:ascii="Times New Roman" w:hAnsi="Times New Roman"/>
                <w:bCs/>
              </w:rPr>
              <w:t>0.35</w:t>
            </w:r>
          </w:p>
        </w:tc>
        <w:tc>
          <w:tcPr>
            <w:tcW w:w="1896" w:type="dxa"/>
          </w:tcPr>
          <w:p w14:paraId="65E0FAB0">
            <w:pPr>
              <w:spacing w:line="360" w:lineRule="auto"/>
              <w:ind w:firstLine="0"/>
              <w:jc w:val="center"/>
              <w:rPr>
                <w:rFonts w:ascii="Times New Roman" w:hAnsi="Times New Roman"/>
                <w:bCs/>
              </w:rPr>
            </w:pPr>
            <w:r>
              <w:rPr>
                <w:rFonts w:hint="eastAsia" w:ascii="Times New Roman" w:hAnsi="Times New Roman"/>
                <w:bCs/>
              </w:rPr>
              <w:t>空气污染物减排量</w:t>
            </w:r>
          </w:p>
        </w:tc>
        <w:tc>
          <w:tcPr>
            <w:tcW w:w="1842" w:type="dxa"/>
          </w:tcPr>
          <w:p w14:paraId="04FFA1D5">
            <w:pPr>
              <w:spacing w:line="360" w:lineRule="auto"/>
              <w:ind w:firstLine="0"/>
              <w:jc w:val="center"/>
              <w:rPr>
                <w:rFonts w:ascii="Times New Roman" w:hAnsi="Times New Roman"/>
                <w:bCs/>
              </w:rPr>
            </w:pPr>
            <w:r>
              <w:rPr>
                <w:rFonts w:hint="eastAsia" w:ascii="Times New Roman" w:hAnsi="Times New Roman"/>
                <w:bCs/>
              </w:rPr>
              <w:t>吨/年</w:t>
            </w:r>
          </w:p>
        </w:tc>
        <w:tc>
          <w:tcPr>
            <w:tcW w:w="1400" w:type="dxa"/>
          </w:tcPr>
          <w:p w14:paraId="1D8F62E3">
            <w:pPr>
              <w:spacing w:line="360" w:lineRule="auto"/>
              <w:ind w:firstLine="0"/>
              <w:jc w:val="center"/>
              <w:rPr>
                <w:rFonts w:ascii="Times New Roman" w:hAnsi="Times New Roman"/>
                <w:bCs/>
              </w:rPr>
            </w:pPr>
            <w:r>
              <w:rPr>
                <w:rFonts w:hint="eastAsia" w:ascii="Times New Roman" w:hAnsi="Times New Roman"/>
                <w:bCs/>
              </w:rPr>
              <w:t>0.10</w:t>
            </w:r>
          </w:p>
        </w:tc>
        <w:tc>
          <w:tcPr>
            <w:tcW w:w="1242" w:type="dxa"/>
          </w:tcPr>
          <w:p w14:paraId="5E879BD3">
            <w:pPr>
              <w:spacing w:line="360" w:lineRule="auto"/>
              <w:ind w:firstLine="0"/>
              <w:jc w:val="center"/>
              <w:rPr>
                <w:rFonts w:ascii="Times New Roman" w:hAnsi="Times New Roman"/>
                <w:bCs/>
              </w:rPr>
            </w:pPr>
            <w:r>
              <w:rPr>
                <w:rFonts w:hint="eastAsia" w:ascii="Times New Roman" w:hAnsi="Times New Roman"/>
                <w:bCs/>
              </w:rPr>
              <w:t>正向</w:t>
            </w:r>
          </w:p>
        </w:tc>
      </w:tr>
      <w:tr w14:paraId="53A9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continue"/>
          </w:tcPr>
          <w:p w14:paraId="3D12557D">
            <w:pPr>
              <w:spacing w:line="360" w:lineRule="auto"/>
              <w:ind w:firstLine="0"/>
              <w:jc w:val="center"/>
              <w:rPr>
                <w:rFonts w:ascii="Times New Roman" w:hAnsi="Times New Roman"/>
                <w:bCs/>
              </w:rPr>
            </w:pPr>
          </w:p>
        </w:tc>
        <w:tc>
          <w:tcPr>
            <w:tcW w:w="1262" w:type="dxa"/>
            <w:vMerge w:val="continue"/>
          </w:tcPr>
          <w:p w14:paraId="0401EA68">
            <w:pPr>
              <w:spacing w:line="360" w:lineRule="auto"/>
              <w:ind w:firstLine="0"/>
              <w:jc w:val="center"/>
              <w:rPr>
                <w:rFonts w:ascii="Times New Roman" w:hAnsi="Times New Roman"/>
                <w:bCs/>
              </w:rPr>
            </w:pPr>
          </w:p>
        </w:tc>
        <w:tc>
          <w:tcPr>
            <w:tcW w:w="1896" w:type="dxa"/>
          </w:tcPr>
          <w:p w14:paraId="694E4E24">
            <w:pPr>
              <w:spacing w:line="360" w:lineRule="auto"/>
              <w:ind w:firstLine="0"/>
              <w:jc w:val="center"/>
              <w:rPr>
                <w:rFonts w:ascii="Times New Roman" w:hAnsi="Times New Roman"/>
                <w:bCs/>
              </w:rPr>
            </w:pPr>
            <w:r>
              <w:rPr>
                <w:rFonts w:hint="eastAsia" w:ascii="Times New Roman" w:hAnsi="Times New Roman"/>
                <w:bCs/>
              </w:rPr>
              <w:t>温室气体减排量</w:t>
            </w:r>
          </w:p>
        </w:tc>
        <w:tc>
          <w:tcPr>
            <w:tcW w:w="1842" w:type="dxa"/>
          </w:tcPr>
          <w:p w14:paraId="5CBA645A">
            <w:pPr>
              <w:spacing w:line="360" w:lineRule="auto"/>
              <w:ind w:firstLine="0"/>
              <w:jc w:val="center"/>
              <w:rPr>
                <w:rFonts w:ascii="Times New Roman" w:hAnsi="Times New Roman"/>
                <w:bCs/>
              </w:rPr>
            </w:pPr>
            <w:r>
              <w:rPr>
                <w:rFonts w:hint="eastAsia" w:ascii="Times New Roman" w:hAnsi="Times New Roman"/>
                <w:bCs/>
              </w:rPr>
              <w:t>吨CO</w:t>
            </w:r>
            <w:r>
              <w:rPr>
                <w:rFonts w:hint="eastAsia" w:ascii="Times New Roman" w:hAnsi="Times New Roman"/>
                <w:bCs/>
                <w:vertAlign w:val="subscript"/>
              </w:rPr>
              <w:t>2</w:t>
            </w:r>
            <w:r>
              <w:rPr>
                <w:rFonts w:hint="eastAsia" w:ascii="Times New Roman" w:hAnsi="Times New Roman"/>
                <w:bCs/>
              </w:rPr>
              <w:t>e/年</w:t>
            </w:r>
          </w:p>
        </w:tc>
        <w:tc>
          <w:tcPr>
            <w:tcW w:w="1400" w:type="dxa"/>
          </w:tcPr>
          <w:p w14:paraId="6010EDD1">
            <w:pPr>
              <w:spacing w:line="360" w:lineRule="auto"/>
              <w:ind w:firstLine="0"/>
              <w:jc w:val="center"/>
              <w:rPr>
                <w:rFonts w:ascii="Times New Roman" w:hAnsi="Times New Roman"/>
                <w:bCs/>
              </w:rPr>
            </w:pPr>
            <w:r>
              <w:rPr>
                <w:rFonts w:hint="eastAsia" w:ascii="Times New Roman" w:hAnsi="Times New Roman"/>
                <w:bCs/>
              </w:rPr>
              <w:t>0.10</w:t>
            </w:r>
          </w:p>
        </w:tc>
        <w:tc>
          <w:tcPr>
            <w:tcW w:w="1242" w:type="dxa"/>
          </w:tcPr>
          <w:p w14:paraId="60186F07">
            <w:pPr>
              <w:spacing w:line="360" w:lineRule="auto"/>
              <w:ind w:firstLine="0"/>
              <w:jc w:val="center"/>
              <w:rPr>
                <w:rFonts w:ascii="Times New Roman" w:hAnsi="Times New Roman"/>
                <w:bCs/>
              </w:rPr>
            </w:pPr>
            <w:r>
              <w:rPr>
                <w:rFonts w:hint="eastAsia" w:ascii="Times New Roman" w:hAnsi="Times New Roman"/>
                <w:bCs/>
              </w:rPr>
              <w:t>正向</w:t>
            </w:r>
          </w:p>
        </w:tc>
      </w:tr>
      <w:tr w14:paraId="0795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continue"/>
          </w:tcPr>
          <w:p w14:paraId="5E0860FB">
            <w:pPr>
              <w:spacing w:line="360" w:lineRule="auto"/>
              <w:ind w:firstLine="0"/>
              <w:jc w:val="center"/>
              <w:rPr>
                <w:rFonts w:ascii="Times New Roman" w:hAnsi="Times New Roman"/>
                <w:bCs/>
              </w:rPr>
            </w:pPr>
          </w:p>
        </w:tc>
        <w:tc>
          <w:tcPr>
            <w:tcW w:w="1262" w:type="dxa"/>
            <w:vMerge w:val="continue"/>
          </w:tcPr>
          <w:p w14:paraId="7DECA9AD">
            <w:pPr>
              <w:spacing w:line="360" w:lineRule="auto"/>
              <w:ind w:firstLine="0"/>
              <w:jc w:val="center"/>
              <w:rPr>
                <w:rFonts w:ascii="Times New Roman" w:hAnsi="Times New Roman"/>
                <w:bCs/>
              </w:rPr>
            </w:pPr>
          </w:p>
        </w:tc>
        <w:tc>
          <w:tcPr>
            <w:tcW w:w="1896" w:type="dxa"/>
          </w:tcPr>
          <w:p w14:paraId="5DB8F50A">
            <w:pPr>
              <w:spacing w:line="360" w:lineRule="auto"/>
              <w:ind w:firstLine="0"/>
              <w:jc w:val="center"/>
              <w:rPr>
                <w:rFonts w:ascii="Times New Roman" w:hAnsi="Times New Roman"/>
                <w:bCs/>
              </w:rPr>
            </w:pPr>
            <w:r>
              <w:rPr>
                <w:rFonts w:hint="eastAsia" w:ascii="Times New Roman" w:hAnsi="Times New Roman"/>
                <w:bCs/>
              </w:rPr>
              <w:t>减排稳定性</w:t>
            </w:r>
          </w:p>
        </w:tc>
        <w:tc>
          <w:tcPr>
            <w:tcW w:w="1842" w:type="dxa"/>
          </w:tcPr>
          <w:p w14:paraId="2BD6E7AD">
            <w:pPr>
              <w:spacing w:line="360" w:lineRule="auto"/>
              <w:ind w:firstLine="0"/>
              <w:jc w:val="center"/>
              <w:rPr>
                <w:rFonts w:ascii="Times New Roman" w:hAnsi="Times New Roman"/>
                <w:bCs/>
              </w:rPr>
            </w:pPr>
            <w:r>
              <w:rPr>
                <w:rFonts w:hint="eastAsia" w:ascii="Times New Roman" w:hAnsi="Times New Roman"/>
                <w:bCs/>
              </w:rPr>
              <w:t>等级制评分</w:t>
            </w:r>
          </w:p>
        </w:tc>
        <w:tc>
          <w:tcPr>
            <w:tcW w:w="1400" w:type="dxa"/>
          </w:tcPr>
          <w:p w14:paraId="605F79CE">
            <w:pPr>
              <w:spacing w:line="360" w:lineRule="auto"/>
              <w:ind w:firstLine="0"/>
              <w:jc w:val="center"/>
              <w:rPr>
                <w:rFonts w:ascii="Times New Roman" w:hAnsi="Times New Roman"/>
                <w:bCs/>
              </w:rPr>
            </w:pPr>
            <w:r>
              <w:rPr>
                <w:rFonts w:hint="eastAsia" w:ascii="Times New Roman" w:hAnsi="Times New Roman"/>
                <w:bCs/>
              </w:rPr>
              <w:t>0.08</w:t>
            </w:r>
          </w:p>
        </w:tc>
        <w:tc>
          <w:tcPr>
            <w:tcW w:w="1242" w:type="dxa"/>
          </w:tcPr>
          <w:p w14:paraId="6C388A96">
            <w:pPr>
              <w:spacing w:line="360" w:lineRule="auto"/>
              <w:ind w:firstLine="0"/>
              <w:jc w:val="center"/>
              <w:rPr>
                <w:rFonts w:ascii="Times New Roman" w:hAnsi="Times New Roman"/>
                <w:bCs/>
              </w:rPr>
            </w:pPr>
            <w:r>
              <w:rPr>
                <w:rFonts w:hint="eastAsia" w:ascii="Times New Roman" w:hAnsi="Times New Roman"/>
                <w:bCs/>
              </w:rPr>
              <w:t>正向</w:t>
            </w:r>
          </w:p>
        </w:tc>
      </w:tr>
      <w:tr w14:paraId="4B7C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continue"/>
          </w:tcPr>
          <w:p w14:paraId="4A972ACE">
            <w:pPr>
              <w:spacing w:line="360" w:lineRule="auto"/>
              <w:ind w:firstLine="0"/>
              <w:jc w:val="center"/>
              <w:rPr>
                <w:rFonts w:ascii="Times New Roman" w:hAnsi="Times New Roman"/>
                <w:bCs/>
              </w:rPr>
            </w:pPr>
          </w:p>
        </w:tc>
        <w:tc>
          <w:tcPr>
            <w:tcW w:w="1262" w:type="dxa"/>
            <w:vMerge w:val="continue"/>
          </w:tcPr>
          <w:p w14:paraId="784D261B">
            <w:pPr>
              <w:spacing w:line="360" w:lineRule="auto"/>
              <w:ind w:firstLine="0"/>
              <w:jc w:val="center"/>
              <w:rPr>
                <w:rFonts w:ascii="Times New Roman" w:hAnsi="Times New Roman"/>
                <w:bCs/>
              </w:rPr>
            </w:pPr>
          </w:p>
        </w:tc>
        <w:tc>
          <w:tcPr>
            <w:tcW w:w="1896" w:type="dxa"/>
          </w:tcPr>
          <w:p w14:paraId="00719796">
            <w:pPr>
              <w:spacing w:line="360" w:lineRule="auto"/>
              <w:ind w:firstLine="0"/>
              <w:jc w:val="center"/>
              <w:rPr>
                <w:rFonts w:ascii="Times New Roman" w:hAnsi="Times New Roman"/>
                <w:bCs/>
              </w:rPr>
            </w:pPr>
            <w:r>
              <w:rPr>
                <w:rFonts w:hint="eastAsia" w:ascii="Times New Roman" w:hAnsi="Times New Roman"/>
                <w:bCs/>
              </w:rPr>
              <w:t>单位减排成本</w:t>
            </w:r>
          </w:p>
        </w:tc>
        <w:tc>
          <w:tcPr>
            <w:tcW w:w="1842" w:type="dxa"/>
          </w:tcPr>
          <w:p w14:paraId="257EFF05">
            <w:pPr>
              <w:spacing w:line="360" w:lineRule="auto"/>
              <w:ind w:firstLine="0"/>
              <w:jc w:val="center"/>
              <w:rPr>
                <w:rFonts w:ascii="Times New Roman" w:hAnsi="Times New Roman"/>
                <w:bCs/>
              </w:rPr>
            </w:pPr>
            <w:r>
              <w:rPr>
                <w:rFonts w:hint="eastAsia" w:ascii="Times New Roman" w:hAnsi="Times New Roman"/>
                <w:bCs/>
              </w:rPr>
              <w:t>元/吨</w:t>
            </w:r>
          </w:p>
        </w:tc>
        <w:tc>
          <w:tcPr>
            <w:tcW w:w="1400" w:type="dxa"/>
          </w:tcPr>
          <w:p w14:paraId="01EAE387">
            <w:pPr>
              <w:spacing w:line="360" w:lineRule="auto"/>
              <w:ind w:firstLine="0"/>
              <w:jc w:val="center"/>
              <w:rPr>
                <w:rFonts w:ascii="Times New Roman" w:hAnsi="Times New Roman"/>
                <w:bCs/>
              </w:rPr>
            </w:pPr>
            <w:r>
              <w:rPr>
                <w:rFonts w:hint="eastAsia" w:ascii="Times New Roman" w:hAnsi="Times New Roman"/>
                <w:bCs/>
              </w:rPr>
              <w:t>0.07</w:t>
            </w:r>
          </w:p>
        </w:tc>
        <w:tc>
          <w:tcPr>
            <w:tcW w:w="1242" w:type="dxa"/>
          </w:tcPr>
          <w:p w14:paraId="432C3F2A">
            <w:pPr>
              <w:spacing w:line="360" w:lineRule="auto"/>
              <w:ind w:firstLine="0"/>
              <w:jc w:val="center"/>
              <w:rPr>
                <w:rFonts w:ascii="Times New Roman" w:hAnsi="Times New Roman"/>
                <w:bCs/>
              </w:rPr>
            </w:pPr>
            <w:r>
              <w:rPr>
                <w:rFonts w:hint="eastAsia" w:ascii="Times New Roman" w:hAnsi="Times New Roman"/>
                <w:bCs/>
              </w:rPr>
              <w:t>负向</w:t>
            </w:r>
          </w:p>
        </w:tc>
      </w:tr>
      <w:tr w14:paraId="256E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restart"/>
          </w:tcPr>
          <w:p w14:paraId="69B100E0">
            <w:pPr>
              <w:spacing w:line="360" w:lineRule="auto"/>
              <w:ind w:firstLine="0"/>
              <w:jc w:val="center"/>
              <w:rPr>
                <w:rFonts w:ascii="Times New Roman" w:hAnsi="Times New Roman"/>
                <w:bCs/>
              </w:rPr>
            </w:pPr>
            <w:r>
              <w:rPr>
                <w:rFonts w:hint="eastAsia" w:ascii="Times New Roman" w:hAnsi="Times New Roman"/>
                <w:bCs/>
              </w:rPr>
              <w:t>技术特性</w:t>
            </w:r>
          </w:p>
        </w:tc>
        <w:tc>
          <w:tcPr>
            <w:tcW w:w="1262" w:type="dxa"/>
            <w:vMerge w:val="restart"/>
          </w:tcPr>
          <w:p w14:paraId="7C416254">
            <w:pPr>
              <w:spacing w:line="360" w:lineRule="auto"/>
              <w:ind w:firstLine="0"/>
              <w:jc w:val="center"/>
              <w:rPr>
                <w:rFonts w:ascii="Times New Roman" w:hAnsi="Times New Roman"/>
                <w:bCs/>
              </w:rPr>
            </w:pPr>
            <w:r>
              <w:rPr>
                <w:rFonts w:hint="eastAsia" w:ascii="Times New Roman" w:hAnsi="Times New Roman"/>
                <w:bCs/>
              </w:rPr>
              <w:t>0.30</w:t>
            </w:r>
          </w:p>
        </w:tc>
        <w:tc>
          <w:tcPr>
            <w:tcW w:w="1896" w:type="dxa"/>
          </w:tcPr>
          <w:p w14:paraId="20840DF8">
            <w:pPr>
              <w:spacing w:line="360" w:lineRule="auto"/>
              <w:ind w:firstLine="0"/>
              <w:jc w:val="center"/>
              <w:rPr>
                <w:rFonts w:ascii="Times New Roman" w:hAnsi="Times New Roman"/>
                <w:bCs/>
              </w:rPr>
            </w:pPr>
            <w:r>
              <w:rPr>
                <w:rFonts w:hint="eastAsia" w:ascii="Times New Roman" w:hAnsi="Times New Roman"/>
                <w:bCs/>
              </w:rPr>
              <w:t>技术成熟度</w:t>
            </w:r>
          </w:p>
        </w:tc>
        <w:tc>
          <w:tcPr>
            <w:tcW w:w="1842" w:type="dxa"/>
          </w:tcPr>
          <w:p w14:paraId="6688DDD7">
            <w:pPr>
              <w:spacing w:line="360" w:lineRule="auto"/>
              <w:ind w:firstLine="0"/>
              <w:jc w:val="center"/>
              <w:rPr>
                <w:rFonts w:ascii="Times New Roman" w:hAnsi="Times New Roman"/>
                <w:bCs/>
              </w:rPr>
            </w:pPr>
            <w:r>
              <w:rPr>
                <w:rFonts w:hint="eastAsia" w:ascii="Times New Roman" w:hAnsi="Times New Roman"/>
                <w:bCs/>
              </w:rPr>
              <w:t>等级制评分</w:t>
            </w:r>
          </w:p>
        </w:tc>
        <w:tc>
          <w:tcPr>
            <w:tcW w:w="1400" w:type="dxa"/>
          </w:tcPr>
          <w:p w14:paraId="119DEDEA">
            <w:pPr>
              <w:spacing w:line="360" w:lineRule="auto"/>
              <w:ind w:firstLine="0"/>
              <w:jc w:val="center"/>
              <w:rPr>
                <w:rFonts w:ascii="Times New Roman" w:hAnsi="Times New Roman"/>
                <w:bCs/>
              </w:rPr>
            </w:pPr>
            <w:r>
              <w:rPr>
                <w:rFonts w:hint="eastAsia" w:ascii="Times New Roman" w:hAnsi="Times New Roman"/>
                <w:bCs/>
              </w:rPr>
              <w:t>0.10</w:t>
            </w:r>
          </w:p>
        </w:tc>
        <w:tc>
          <w:tcPr>
            <w:tcW w:w="1242" w:type="dxa"/>
          </w:tcPr>
          <w:p w14:paraId="09E4A81F">
            <w:pPr>
              <w:spacing w:line="360" w:lineRule="auto"/>
              <w:ind w:firstLine="0"/>
              <w:jc w:val="center"/>
              <w:rPr>
                <w:rFonts w:ascii="Times New Roman" w:hAnsi="Times New Roman"/>
                <w:bCs/>
              </w:rPr>
            </w:pPr>
            <w:r>
              <w:rPr>
                <w:rFonts w:hint="eastAsia" w:ascii="Times New Roman" w:hAnsi="Times New Roman"/>
                <w:bCs/>
              </w:rPr>
              <w:t>正向</w:t>
            </w:r>
          </w:p>
        </w:tc>
      </w:tr>
      <w:tr w14:paraId="38D1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continue"/>
          </w:tcPr>
          <w:p w14:paraId="5F17AA61">
            <w:pPr>
              <w:spacing w:line="360" w:lineRule="auto"/>
              <w:ind w:firstLine="0"/>
              <w:jc w:val="center"/>
              <w:rPr>
                <w:rFonts w:ascii="Times New Roman" w:hAnsi="Times New Roman"/>
                <w:bCs/>
              </w:rPr>
            </w:pPr>
          </w:p>
        </w:tc>
        <w:tc>
          <w:tcPr>
            <w:tcW w:w="1262" w:type="dxa"/>
            <w:vMerge w:val="continue"/>
          </w:tcPr>
          <w:p w14:paraId="3409B16B">
            <w:pPr>
              <w:spacing w:line="360" w:lineRule="auto"/>
              <w:ind w:firstLine="0"/>
              <w:jc w:val="center"/>
              <w:rPr>
                <w:rFonts w:ascii="Times New Roman" w:hAnsi="Times New Roman"/>
                <w:bCs/>
              </w:rPr>
            </w:pPr>
          </w:p>
        </w:tc>
        <w:tc>
          <w:tcPr>
            <w:tcW w:w="1896" w:type="dxa"/>
          </w:tcPr>
          <w:p w14:paraId="0983F052">
            <w:pPr>
              <w:spacing w:line="360" w:lineRule="auto"/>
              <w:ind w:firstLine="0"/>
              <w:jc w:val="center"/>
              <w:rPr>
                <w:rFonts w:ascii="Times New Roman" w:hAnsi="Times New Roman"/>
                <w:bCs/>
              </w:rPr>
            </w:pPr>
            <w:r>
              <w:rPr>
                <w:rFonts w:hint="eastAsia" w:ascii="Times New Roman" w:hAnsi="Times New Roman"/>
                <w:bCs/>
              </w:rPr>
              <w:t>技术实施难度</w:t>
            </w:r>
          </w:p>
        </w:tc>
        <w:tc>
          <w:tcPr>
            <w:tcW w:w="1842" w:type="dxa"/>
          </w:tcPr>
          <w:p w14:paraId="2E948EAE">
            <w:pPr>
              <w:spacing w:line="360" w:lineRule="auto"/>
              <w:ind w:firstLine="0"/>
              <w:jc w:val="center"/>
              <w:rPr>
                <w:rFonts w:ascii="Times New Roman" w:hAnsi="Times New Roman"/>
                <w:bCs/>
              </w:rPr>
            </w:pPr>
            <w:r>
              <w:rPr>
                <w:rFonts w:hint="eastAsia" w:ascii="Times New Roman" w:hAnsi="Times New Roman"/>
                <w:bCs/>
              </w:rPr>
              <w:t>等级制评分</w:t>
            </w:r>
          </w:p>
        </w:tc>
        <w:tc>
          <w:tcPr>
            <w:tcW w:w="1400" w:type="dxa"/>
          </w:tcPr>
          <w:p w14:paraId="5B8968B1">
            <w:pPr>
              <w:spacing w:line="360" w:lineRule="auto"/>
              <w:ind w:firstLine="0"/>
              <w:jc w:val="center"/>
              <w:rPr>
                <w:rFonts w:ascii="Times New Roman" w:hAnsi="Times New Roman"/>
                <w:bCs/>
              </w:rPr>
            </w:pPr>
            <w:r>
              <w:rPr>
                <w:rFonts w:hint="eastAsia" w:ascii="Times New Roman" w:hAnsi="Times New Roman"/>
                <w:bCs/>
              </w:rPr>
              <w:t>0.05</w:t>
            </w:r>
          </w:p>
        </w:tc>
        <w:tc>
          <w:tcPr>
            <w:tcW w:w="1242" w:type="dxa"/>
          </w:tcPr>
          <w:p w14:paraId="3903403D">
            <w:pPr>
              <w:spacing w:line="360" w:lineRule="auto"/>
              <w:ind w:firstLine="0"/>
              <w:jc w:val="center"/>
              <w:rPr>
                <w:rFonts w:ascii="Times New Roman" w:hAnsi="Times New Roman"/>
                <w:bCs/>
              </w:rPr>
            </w:pPr>
            <w:r>
              <w:rPr>
                <w:rFonts w:hint="eastAsia" w:ascii="Times New Roman" w:hAnsi="Times New Roman"/>
                <w:bCs/>
              </w:rPr>
              <w:t>正向</w:t>
            </w:r>
          </w:p>
        </w:tc>
      </w:tr>
      <w:tr w14:paraId="36BE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continue"/>
          </w:tcPr>
          <w:p w14:paraId="186A329A">
            <w:pPr>
              <w:spacing w:line="360" w:lineRule="auto"/>
              <w:ind w:firstLine="0"/>
              <w:jc w:val="center"/>
              <w:rPr>
                <w:rFonts w:ascii="Times New Roman" w:hAnsi="Times New Roman"/>
                <w:bCs/>
              </w:rPr>
            </w:pPr>
          </w:p>
        </w:tc>
        <w:tc>
          <w:tcPr>
            <w:tcW w:w="1262" w:type="dxa"/>
            <w:vMerge w:val="continue"/>
          </w:tcPr>
          <w:p w14:paraId="3A7CC422">
            <w:pPr>
              <w:spacing w:line="360" w:lineRule="auto"/>
              <w:ind w:firstLine="0"/>
              <w:jc w:val="center"/>
              <w:rPr>
                <w:rFonts w:ascii="Times New Roman" w:hAnsi="Times New Roman"/>
                <w:bCs/>
              </w:rPr>
            </w:pPr>
          </w:p>
        </w:tc>
        <w:tc>
          <w:tcPr>
            <w:tcW w:w="1896" w:type="dxa"/>
          </w:tcPr>
          <w:p w14:paraId="2F2D5F94">
            <w:pPr>
              <w:spacing w:line="360" w:lineRule="auto"/>
              <w:ind w:firstLine="0"/>
              <w:jc w:val="center"/>
              <w:rPr>
                <w:rFonts w:ascii="Times New Roman" w:hAnsi="Times New Roman"/>
                <w:bCs/>
              </w:rPr>
            </w:pPr>
            <w:r>
              <w:rPr>
                <w:rFonts w:hint="eastAsia" w:ascii="Times New Roman" w:hAnsi="Times New Roman"/>
                <w:bCs/>
              </w:rPr>
              <w:t>技术升级潜力</w:t>
            </w:r>
          </w:p>
        </w:tc>
        <w:tc>
          <w:tcPr>
            <w:tcW w:w="1842" w:type="dxa"/>
          </w:tcPr>
          <w:p w14:paraId="53419982">
            <w:pPr>
              <w:spacing w:line="360" w:lineRule="auto"/>
              <w:ind w:firstLine="0"/>
              <w:jc w:val="center"/>
              <w:rPr>
                <w:rFonts w:ascii="Times New Roman" w:hAnsi="Times New Roman"/>
                <w:bCs/>
              </w:rPr>
            </w:pPr>
            <w:r>
              <w:rPr>
                <w:rFonts w:hint="eastAsia" w:ascii="Times New Roman" w:hAnsi="Times New Roman"/>
                <w:bCs/>
              </w:rPr>
              <w:t>等级制评分</w:t>
            </w:r>
          </w:p>
        </w:tc>
        <w:tc>
          <w:tcPr>
            <w:tcW w:w="1400" w:type="dxa"/>
          </w:tcPr>
          <w:p w14:paraId="60C443D4">
            <w:pPr>
              <w:spacing w:line="360" w:lineRule="auto"/>
              <w:ind w:firstLine="0"/>
              <w:jc w:val="center"/>
              <w:rPr>
                <w:rFonts w:ascii="Times New Roman" w:hAnsi="Times New Roman"/>
                <w:bCs/>
              </w:rPr>
            </w:pPr>
            <w:r>
              <w:rPr>
                <w:rFonts w:hint="eastAsia" w:ascii="Times New Roman" w:hAnsi="Times New Roman"/>
                <w:bCs/>
              </w:rPr>
              <w:t>0.05</w:t>
            </w:r>
          </w:p>
        </w:tc>
        <w:tc>
          <w:tcPr>
            <w:tcW w:w="1242" w:type="dxa"/>
          </w:tcPr>
          <w:p w14:paraId="27FB4502">
            <w:pPr>
              <w:spacing w:line="360" w:lineRule="auto"/>
              <w:ind w:firstLine="0"/>
              <w:jc w:val="center"/>
              <w:rPr>
                <w:rFonts w:ascii="Times New Roman" w:hAnsi="Times New Roman"/>
                <w:bCs/>
              </w:rPr>
            </w:pPr>
            <w:r>
              <w:rPr>
                <w:rFonts w:hint="eastAsia" w:ascii="Times New Roman" w:hAnsi="Times New Roman"/>
                <w:bCs/>
              </w:rPr>
              <w:t>正向</w:t>
            </w:r>
          </w:p>
        </w:tc>
      </w:tr>
      <w:tr w14:paraId="220D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continue"/>
          </w:tcPr>
          <w:p w14:paraId="0562EB19">
            <w:pPr>
              <w:spacing w:line="360" w:lineRule="auto"/>
              <w:ind w:firstLine="0"/>
              <w:jc w:val="center"/>
              <w:rPr>
                <w:rFonts w:ascii="Times New Roman" w:hAnsi="Times New Roman"/>
                <w:bCs/>
              </w:rPr>
            </w:pPr>
          </w:p>
        </w:tc>
        <w:tc>
          <w:tcPr>
            <w:tcW w:w="1262" w:type="dxa"/>
            <w:vMerge w:val="continue"/>
          </w:tcPr>
          <w:p w14:paraId="37310E38">
            <w:pPr>
              <w:spacing w:line="360" w:lineRule="auto"/>
              <w:ind w:firstLine="0"/>
              <w:jc w:val="center"/>
              <w:rPr>
                <w:rFonts w:ascii="Times New Roman" w:hAnsi="Times New Roman"/>
                <w:bCs/>
              </w:rPr>
            </w:pPr>
          </w:p>
        </w:tc>
        <w:tc>
          <w:tcPr>
            <w:tcW w:w="1896" w:type="dxa"/>
          </w:tcPr>
          <w:p w14:paraId="05AA5EBC">
            <w:pPr>
              <w:spacing w:line="360" w:lineRule="auto"/>
              <w:ind w:firstLine="0"/>
              <w:jc w:val="center"/>
              <w:rPr>
                <w:rFonts w:ascii="Times New Roman" w:hAnsi="Times New Roman"/>
                <w:bCs/>
              </w:rPr>
            </w:pPr>
            <w:r>
              <w:rPr>
                <w:rFonts w:hint="eastAsia" w:ascii="Times New Roman" w:hAnsi="Times New Roman"/>
                <w:bCs/>
              </w:rPr>
              <w:t>技术区域契合度</w:t>
            </w:r>
          </w:p>
        </w:tc>
        <w:tc>
          <w:tcPr>
            <w:tcW w:w="1842" w:type="dxa"/>
          </w:tcPr>
          <w:p w14:paraId="0C893587">
            <w:pPr>
              <w:spacing w:line="360" w:lineRule="auto"/>
              <w:ind w:firstLine="0"/>
              <w:jc w:val="center"/>
              <w:rPr>
                <w:rFonts w:ascii="Times New Roman" w:hAnsi="Times New Roman"/>
                <w:bCs/>
              </w:rPr>
            </w:pPr>
            <w:r>
              <w:rPr>
                <w:rFonts w:hint="eastAsia" w:ascii="Times New Roman" w:hAnsi="Times New Roman"/>
                <w:bCs/>
              </w:rPr>
              <w:t>等级制评分</w:t>
            </w:r>
          </w:p>
        </w:tc>
        <w:tc>
          <w:tcPr>
            <w:tcW w:w="1400" w:type="dxa"/>
          </w:tcPr>
          <w:p w14:paraId="213DF5A9">
            <w:pPr>
              <w:spacing w:line="360" w:lineRule="auto"/>
              <w:ind w:firstLine="0"/>
              <w:jc w:val="center"/>
              <w:rPr>
                <w:rFonts w:ascii="Times New Roman" w:hAnsi="Times New Roman"/>
                <w:bCs/>
              </w:rPr>
            </w:pPr>
            <w:r>
              <w:rPr>
                <w:rFonts w:hint="eastAsia" w:ascii="Times New Roman" w:hAnsi="Times New Roman"/>
                <w:bCs/>
              </w:rPr>
              <w:t>0.10</w:t>
            </w:r>
          </w:p>
        </w:tc>
        <w:tc>
          <w:tcPr>
            <w:tcW w:w="1242" w:type="dxa"/>
          </w:tcPr>
          <w:p w14:paraId="788F1BA3">
            <w:pPr>
              <w:spacing w:line="360" w:lineRule="auto"/>
              <w:ind w:firstLine="0"/>
              <w:jc w:val="center"/>
              <w:rPr>
                <w:rFonts w:ascii="Times New Roman" w:hAnsi="Times New Roman"/>
                <w:bCs/>
              </w:rPr>
            </w:pPr>
            <w:r>
              <w:rPr>
                <w:rFonts w:hint="eastAsia" w:ascii="Times New Roman" w:hAnsi="Times New Roman"/>
                <w:bCs/>
              </w:rPr>
              <w:t>正向</w:t>
            </w:r>
          </w:p>
        </w:tc>
      </w:tr>
      <w:tr w14:paraId="4BAC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restart"/>
          </w:tcPr>
          <w:p w14:paraId="4A1360AC">
            <w:pPr>
              <w:spacing w:line="360" w:lineRule="auto"/>
              <w:ind w:firstLine="0"/>
              <w:jc w:val="center"/>
              <w:rPr>
                <w:rFonts w:ascii="Times New Roman" w:hAnsi="Times New Roman"/>
                <w:bCs/>
              </w:rPr>
            </w:pPr>
            <w:r>
              <w:rPr>
                <w:rFonts w:hint="eastAsia" w:ascii="Times New Roman" w:hAnsi="Times New Roman"/>
                <w:bCs/>
              </w:rPr>
              <w:t>经济效应</w:t>
            </w:r>
          </w:p>
        </w:tc>
        <w:tc>
          <w:tcPr>
            <w:tcW w:w="1262" w:type="dxa"/>
            <w:vMerge w:val="restart"/>
          </w:tcPr>
          <w:p w14:paraId="5E05F9F9">
            <w:pPr>
              <w:spacing w:line="360" w:lineRule="auto"/>
              <w:ind w:firstLine="0"/>
              <w:jc w:val="center"/>
              <w:rPr>
                <w:rFonts w:ascii="Times New Roman" w:hAnsi="Times New Roman"/>
                <w:bCs/>
              </w:rPr>
            </w:pPr>
            <w:r>
              <w:rPr>
                <w:rFonts w:hint="eastAsia" w:ascii="Times New Roman" w:hAnsi="Times New Roman"/>
                <w:bCs/>
              </w:rPr>
              <w:t>0.25</w:t>
            </w:r>
          </w:p>
        </w:tc>
        <w:tc>
          <w:tcPr>
            <w:tcW w:w="1896" w:type="dxa"/>
          </w:tcPr>
          <w:p w14:paraId="2444F99C">
            <w:pPr>
              <w:spacing w:line="360" w:lineRule="auto"/>
              <w:ind w:firstLine="0"/>
              <w:jc w:val="center"/>
              <w:rPr>
                <w:rFonts w:ascii="Times New Roman" w:hAnsi="Times New Roman"/>
                <w:bCs/>
              </w:rPr>
            </w:pPr>
            <w:r>
              <w:rPr>
                <w:rFonts w:hint="eastAsia" w:ascii="Times New Roman" w:hAnsi="Times New Roman"/>
                <w:bCs/>
              </w:rPr>
              <w:t>投资成本</w:t>
            </w:r>
          </w:p>
        </w:tc>
        <w:tc>
          <w:tcPr>
            <w:tcW w:w="1842" w:type="dxa"/>
          </w:tcPr>
          <w:p w14:paraId="1556965D">
            <w:pPr>
              <w:spacing w:line="360" w:lineRule="auto"/>
              <w:ind w:firstLine="0"/>
              <w:jc w:val="center"/>
              <w:rPr>
                <w:rFonts w:ascii="Times New Roman" w:hAnsi="Times New Roman"/>
                <w:bCs/>
              </w:rPr>
            </w:pPr>
            <w:r>
              <w:rPr>
                <w:rFonts w:hint="eastAsia" w:ascii="Times New Roman" w:hAnsi="Times New Roman"/>
                <w:bCs/>
              </w:rPr>
              <w:t>万元</w:t>
            </w:r>
          </w:p>
        </w:tc>
        <w:tc>
          <w:tcPr>
            <w:tcW w:w="1400" w:type="dxa"/>
          </w:tcPr>
          <w:p w14:paraId="09C21CFF">
            <w:pPr>
              <w:spacing w:line="360" w:lineRule="auto"/>
              <w:ind w:firstLine="0"/>
              <w:jc w:val="center"/>
              <w:rPr>
                <w:rFonts w:ascii="Times New Roman" w:hAnsi="Times New Roman"/>
                <w:bCs/>
              </w:rPr>
            </w:pPr>
            <w:r>
              <w:rPr>
                <w:rFonts w:hint="eastAsia" w:ascii="Times New Roman" w:hAnsi="Times New Roman"/>
                <w:bCs/>
              </w:rPr>
              <w:t>0.08</w:t>
            </w:r>
          </w:p>
        </w:tc>
        <w:tc>
          <w:tcPr>
            <w:tcW w:w="1242" w:type="dxa"/>
          </w:tcPr>
          <w:p w14:paraId="7A61642F">
            <w:pPr>
              <w:spacing w:line="360" w:lineRule="auto"/>
              <w:ind w:firstLine="0"/>
              <w:jc w:val="center"/>
              <w:rPr>
                <w:rFonts w:ascii="Times New Roman" w:hAnsi="Times New Roman"/>
                <w:bCs/>
              </w:rPr>
            </w:pPr>
            <w:r>
              <w:rPr>
                <w:rFonts w:hint="eastAsia" w:ascii="Times New Roman" w:hAnsi="Times New Roman"/>
                <w:bCs/>
              </w:rPr>
              <w:t>负向</w:t>
            </w:r>
          </w:p>
        </w:tc>
      </w:tr>
      <w:tr w14:paraId="4D38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continue"/>
          </w:tcPr>
          <w:p w14:paraId="122CDA30">
            <w:pPr>
              <w:spacing w:line="360" w:lineRule="auto"/>
              <w:ind w:firstLine="0"/>
              <w:jc w:val="center"/>
              <w:rPr>
                <w:rFonts w:ascii="Times New Roman" w:hAnsi="Times New Roman"/>
                <w:bCs/>
              </w:rPr>
            </w:pPr>
          </w:p>
        </w:tc>
        <w:tc>
          <w:tcPr>
            <w:tcW w:w="1262" w:type="dxa"/>
            <w:vMerge w:val="continue"/>
          </w:tcPr>
          <w:p w14:paraId="5A2B91F1">
            <w:pPr>
              <w:spacing w:line="360" w:lineRule="auto"/>
              <w:ind w:firstLine="0"/>
              <w:jc w:val="center"/>
              <w:rPr>
                <w:rFonts w:ascii="Times New Roman" w:hAnsi="Times New Roman"/>
                <w:bCs/>
              </w:rPr>
            </w:pPr>
          </w:p>
        </w:tc>
        <w:tc>
          <w:tcPr>
            <w:tcW w:w="1896" w:type="dxa"/>
          </w:tcPr>
          <w:p w14:paraId="3F51389E">
            <w:pPr>
              <w:spacing w:line="360" w:lineRule="auto"/>
              <w:ind w:firstLine="0"/>
              <w:jc w:val="center"/>
              <w:rPr>
                <w:rFonts w:ascii="Times New Roman" w:hAnsi="Times New Roman"/>
                <w:bCs/>
              </w:rPr>
            </w:pPr>
            <w:r>
              <w:rPr>
                <w:rFonts w:hint="eastAsia" w:ascii="Times New Roman" w:hAnsi="Times New Roman"/>
                <w:bCs/>
              </w:rPr>
              <w:t>运行成本</w:t>
            </w:r>
          </w:p>
        </w:tc>
        <w:tc>
          <w:tcPr>
            <w:tcW w:w="1842" w:type="dxa"/>
          </w:tcPr>
          <w:p w14:paraId="4ADD1164">
            <w:pPr>
              <w:spacing w:line="360" w:lineRule="auto"/>
              <w:ind w:firstLine="0"/>
              <w:jc w:val="center"/>
              <w:rPr>
                <w:rFonts w:ascii="Times New Roman" w:hAnsi="Times New Roman"/>
                <w:bCs/>
              </w:rPr>
            </w:pPr>
            <w:r>
              <w:rPr>
                <w:rFonts w:hint="eastAsia" w:ascii="Times New Roman" w:hAnsi="Times New Roman"/>
                <w:bCs/>
              </w:rPr>
              <w:t>万元/年</w:t>
            </w:r>
          </w:p>
        </w:tc>
        <w:tc>
          <w:tcPr>
            <w:tcW w:w="1400" w:type="dxa"/>
          </w:tcPr>
          <w:p w14:paraId="14CBDD9A">
            <w:pPr>
              <w:spacing w:line="360" w:lineRule="auto"/>
              <w:ind w:firstLine="0"/>
              <w:jc w:val="center"/>
              <w:rPr>
                <w:rFonts w:ascii="Times New Roman" w:hAnsi="Times New Roman"/>
                <w:bCs/>
              </w:rPr>
            </w:pPr>
            <w:r>
              <w:rPr>
                <w:rFonts w:hint="eastAsia" w:ascii="Times New Roman" w:hAnsi="Times New Roman"/>
                <w:bCs/>
              </w:rPr>
              <w:t>0.06</w:t>
            </w:r>
          </w:p>
        </w:tc>
        <w:tc>
          <w:tcPr>
            <w:tcW w:w="1242" w:type="dxa"/>
          </w:tcPr>
          <w:p w14:paraId="697109A4">
            <w:pPr>
              <w:spacing w:line="360" w:lineRule="auto"/>
              <w:ind w:firstLine="0"/>
              <w:jc w:val="center"/>
              <w:rPr>
                <w:rFonts w:ascii="Times New Roman" w:hAnsi="Times New Roman"/>
                <w:bCs/>
              </w:rPr>
            </w:pPr>
            <w:r>
              <w:rPr>
                <w:rFonts w:hint="eastAsia" w:ascii="Times New Roman" w:hAnsi="Times New Roman"/>
                <w:bCs/>
              </w:rPr>
              <w:t>负向</w:t>
            </w:r>
          </w:p>
        </w:tc>
      </w:tr>
      <w:tr w14:paraId="48D3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continue"/>
          </w:tcPr>
          <w:p w14:paraId="11929406">
            <w:pPr>
              <w:spacing w:line="360" w:lineRule="auto"/>
              <w:ind w:firstLine="0"/>
              <w:jc w:val="center"/>
              <w:rPr>
                <w:rFonts w:ascii="Times New Roman" w:hAnsi="Times New Roman"/>
                <w:bCs/>
              </w:rPr>
            </w:pPr>
          </w:p>
        </w:tc>
        <w:tc>
          <w:tcPr>
            <w:tcW w:w="1262" w:type="dxa"/>
            <w:vMerge w:val="continue"/>
          </w:tcPr>
          <w:p w14:paraId="135F8EE2">
            <w:pPr>
              <w:spacing w:line="360" w:lineRule="auto"/>
              <w:ind w:firstLine="0"/>
              <w:jc w:val="center"/>
              <w:rPr>
                <w:rFonts w:ascii="Times New Roman" w:hAnsi="Times New Roman"/>
                <w:bCs/>
              </w:rPr>
            </w:pPr>
          </w:p>
        </w:tc>
        <w:tc>
          <w:tcPr>
            <w:tcW w:w="1896" w:type="dxa"/>
          </w:tcPr>
          <w:p w14:paraId="00A47EAE">
            <w:pPr>
              <w:spacing w:line="360" w:lineRule="auto"/>
              <w:ind w:firstLine="0"/>
              <w:jc w:val="center"/>
              <w:rPr>
                <w:rFonts w:ascii="Times New Roman" w:hAnsi="Times New Roman"/>
                <w:bCs/>
              </w:rPr>
            </w:pPr>
            <w:r>
              <w:rPr>
                <w:rFonts w:hint="eastAsia" w:ascii="Times New Roman" w:hAnsi="Times New Roman"/>
                <w:bCs/>
              </w:rPr>
              <w:t>生命周期成本</w:t>
            </w:r>
          </w:p>
        </w:tc>
        <w:tc>
          <w:tcPr>
            <w:tcW w:w="1842" w:type="dxa"/>
          </w:tcPr>
          <w:p w14:paraId="0C5FB3C1">
            <w:pPr>
              <w:spacing w:line="360" w:lineRule="auto"/>
              <w:ind w:firstLine="0"/>
              <w:jc w:val="center"/>
              <w:rPr>
                <w:rFonts w:ascii="Times New Roman" w:hAnsi="Times New Roman"/>
                <w:bCs/>
              </w:rPr>
            </w:pPr>
            <w:r>
              <w:rPr>
                <w:rFonts w:hint="eastAsia" w:ascii="Times New Roman" w:hAnsi="Times New Roman"/>
                <w:bCs/>
              </w:rPr>
              <w:t>万元</w:t>
            </w:r>
          </w:p>
        </w:tc>
        <w:tc>
          <w:tcPr>
            <w:tcW w:w="1400" w:type="dxa"/>
          </w:tcPr>
          <w:p w14:paraId="5B33A2F8">
            <w:pPr>
              <w:spacing w:line="360" w:lineRule="auto"/>
              <w:ind w:firstLine="0"/>
              <w:jc w:val="center"/>
              <w:rPr>
                <w:rFonts w:ascii="Times New Roman" w:hAnsi="Times New Roman"/>
                <w:bCs/>
              </w:rPr>
            </w:pPr>
            <w:r>
              <w:rPr>
                <w:rFonts w:hint="eastAsia" w:ascii="Times New Roman" w:hAnsi="Times New Roman"/>
                <w:bCs/>
              </w:rPr>
              <w:t>0.06</w:t>
            </w:r>
          </w:p>
        </w:tc>
        <w:tc>
          <w:tcPr>
            <w:tcW w:w="1242" w:type="dxa"/>
          </w:tcPr>
          <w:p w14:paraId="2BA9295C">
            <w:pPr>
              <w:spacing w:line="360" w:lineRule="auto"/>
              <w:ind w:firstLine="0"/>
              <w:jc w:val="center"/>
              <w:rPr>
                <w:rFonts w:ascii="Times New Roman" w:hAnsi="Times New Roman"/>
                <w:bCs/>
              </w:rPr>
            </w:pPr>
            <w:r>
              <w:rPr>
                <w:rFonts w:hint="eastAsia" w:ascii="Times New Roman" w:hAnsi="Times New Roman"/>
                <w:bCs/>
              </w:rPr>
              <w:t>负向</w:t>
            </w:r>
          </w:p>
        </w:tc>
      </w:tr>
      <w:tr w14:paraId="70EB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continue"/>
          </w:tcPr>
          <w:p w14:paraId="0BCA8DFE">
            <w:pPr>
              <w:spacing w:line="360" w:lineRule="auto"/>
              <w:ind w:firstLine="0"/>
              <w:jc w:val="center"/>
              <w:rPr>
                <w:rFonts w:ascii="Times New Roman" w:hAnsi="Times New Roman"/>
                <w:bCs/>
              </w:rPr>
            </w:pPr>
          </w:p>
        </w:tc>
        <w:tc>
          <w:tcPr>
            <w:tcW w:w="1262" w:type="dxa"/>
            <w:vMerge w:val="continue"/>
          </w:tcPr>
          <w:p w14:paraId="347FF4EF">
            <w:pPr>
              <w:spacing w:line="360" w:lineRule="auto"/>
              <w:ind w:firstLine="0"/>
              <w:jc w:val="center"/>
              <w:rPr>
                <w:rFonts w:ascii="Times New Roman" w:hAnsi="Times New Roman"/>
                <w:bCs/>
              </w:rPr>
            </w:pPr>
          </w:p>
        </w:tc>
        <w:tc>
          <w:tcPr>
            <w:tcW w:w="1896" w:type="dxa"/>
          </w:tcPr>
          <w:p w14:paraId="2B14BF4E">
            <w:pPr>
              <w:spacing w:line="360" w:lineRule="auto"/>
              <w:ind w:firstLine="0"/>
              <w:jc w:val="center"/>
              <w:rPr>
                <w:rFonts w:ascii="Times New Roman" w:hAnsi="Times New Roman"/>
                <w:bCs/>
              </w:rPr>
            </w:pPr>
            <w:r>
              <w:rPr>
                <w:rFonts w:hint="eastAsia" w:ascii="Times New Roman" w:hAnsi="Times New Roman"/>
                <w:bCs/>
              </w:rPr>
              <w:t>投资回收期</w:t>
            </w:r>
          </w:p>
        </w:tc>
        <w:tc>
          <w:tcPr>
            <w:tcW w:w="1842" w:type="dxa"/>
          </w:tcPr>
          <w:p w14:paraId="6D303731">
            <w:pPr>
              <w:spacing w:line="360" w:lineRule="auto"/>
              <w:ind w:firstLine="0"/>
              <w:jc w:val="center"/>
              <w:rPr>
                <w:rFonts w:ascii="Times New Roman" w:hAnsi="Times New Roman"/>
                <w:bCs/>
              </w:rPr>
            </w:pPr>
            <w:r>
              <w:rPr>
                <w:rFonts w:hint="eastAsia" w:ascii="Times New Roman" w:hAnsi="Times New Roman"/>
                <w:bCs/>
              </w:rPr>
              <w:t>年</w:t>
            </w:r>
          </w:p>
        </w:tc>
        <w:tc>
          <w:tcPr>
            <w:tcW w:w="1400" w:type="dxa"/>
          </w:tcPr>
          <w:p w14:paraId="029E5F3B">
            <w:pPr>
              <w:spacing w:line="360" w:lineRule="auto"/>
              <w:ind w:firstLine="0"/>
              <w:jc w:val="center"/>
              <w:rPr>
                <w:rFonts w:ascii="Times New Roman" w:hAnsi="Times New Roman"/>
                <w:bCs/>
              </w:rPr>
            </w:pPr>
            <w:r>
              <w:rPr>
                <w:rFonts w:hint="eastAsia" w:ascii="Times New Roman" w:hAnsi="Times New Roman"/>
                <w:bCs/>
              </w:rPr>
              <w:t>0.05</w:t>
            </w:r>
          </w:p>
        </w:tc>
        <w:tc>
          <w:tcPr>
            <w:tcW w:w="1242" w:type="dxa"/>
          </w:tcPr>
          <w:p w14:paraId="2BA97F0B">
            <w:pPr>
              <w:spacing w:line="360" w:lineRule="auto"/>
              <w:ind w:firstLine="0"/>
              <w:jc w:val="center"/>
              <w:rPr>
                <w:rFonts w:ascii="Times New Roman" w:hAnsi="Times New Roman"/>
                <w:bCs/>
              </w:rPr>
            </w:pPr>
            <w:r>
              <w:rPr>
                <w:rFonts w:hint="eastAsia" w:ascii="Times New Roman" w:hAnsi="Times New Roman"/>
                <w:bCs/>
              </w:rPr>
              <w:t>负向</w:t>
            </w:r>
          </w:p>
        </w:tc>
      </w:tr>
      <w:tr w14:paraId="431E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restart"/>
          </w:tcPr>
          <w:p w14:paraId="67D41E64">
            <w:pPr>
              <w:spacing w:line="360" w:lineRule="auto"/>
              <w:ind w:firstLine="0"/>
              <w:jc w:val="center"/>
              <w:rPr>
                <w:rFonts w:ascii="Times New Roman" w:hAnsi="Times New Roman"/>
                <w:bCs/>
              </w:rPr>
            </w:pPr>
            <w:r>
              <w:rPr>
                <w:rFonts w:hint="eastAsia" w:ascii="Times New Roman" w:hAnsi="Times New Roman"/>
                <w:bCs/>
              </w:rPr>
              <w:t>社会效应</w:t>
            </w:r>
          </w:p>
        </w:tc>
        <w:tc>
          <w:tcPr>
            <w:tcW w:w="1262" w:type="dxa"/>
            <w:vMerge w:val="restart"/>
          </w:tcPr>
          <w:p w14:paraId="59EBE3FD">
            <w:pPr>
              <w:spacing w:line="360" w:lineRule="auto"/>
              <w:ind w:firstLine="0"/>
              <w:jc w:val="center"/>
              <w:rPr>
                <w:rFonts w:ascii="Times New Roman" w:hAnsi="Times New Roman"/>
                <w:bCs/>
              </w:rPr>
            </w:pPr>
            <w:r>
              <w:rPr>
                <w:rFonts w:hint="eastAsia" w:ascii="Times New Roman" w:hAnsi="Times New Roman"/>
                <w:bCs/>
              </w:rPr>
              <w:t>0.10</w:t>
            </w:r>
          </w:p>
        </w:tc>
        <w:tc>
          <w:tcPr>
            <w:tcW w:w="1896" w:type="dxa"/>
          </w:tcPr>
          <w:p w14:paraId="0C0E0211">
            <w:pPr>
              <w:spacing w:line="360" w:lineRule="auto"/>
              <w:ind w:firstLine="0"/>
              <w:jc w:val="center"/>
              <w:rPr>
                <w:rFonts w:ascii="Times New Roman" w:hAnsi="Times New Roman"/>
                <w:bCs/>
              </w:rPr>
            </w:pPr>
            <w:r>
              <w:rPr>
                <w:rFonts w:hint="eastAsia" w:ascii="Times New Roman" w:hAnsi="Times New Roman"/>
                <w:bCs/>
              </w:rPr>
              <w:t>健康效益</w:t>
            </w:r>
          </w:p>
        </w:tc>
        <w:tc>
          <w:tcPr>
            <w:tcW w:w="1842" w:type="dxa"/>
            <w:shd w:val="clear" w:color="auto" w:fill="auto"/>
          </w:tcPr>
          <w:p w14:paraId="40FD708C">
            <w:pPr>
              <w:spacing w:line="360" w:lineRule="auto"/>
              <w:ind w:firstLine="0"/>
              <w:jc w:val="center"/>
              <w:rPr>
                <w:rFonts w:ascii="Times New Roman" w:hAnsi="Times New Roman"/>
                <w:bCs/>
              </w:rPr>
            </w:pPr>
            <w:r>
              <w:rPr>
                <w:rFonts w:hint="eastAsia" w:ascii="Times New Roman" w:hAnsi="Times New Roman"/>
                <w:bCs/>
              </w:rPr>
              <w:t>等级制评分</w:t>
            </w:r>
          </w:p>
        </w:tc>
        <w:tc>
          <w:tcPr>
            <w:tcW w:w="1400" w:type="dxa"/>
          </w:tcPr>
          <w:p w14:paraId="5E861DE5">
            <w:pPr>
              <w:spacing w:line="360" w:lineRule="auto"/>
              <w:ind w:firstLine="0"/>
              <w:jc w:val="center"/>
              <w:rPr>
                <w:rFonts w:ascii="Times New Roman" w:hAnsi="Times New Roman"/>
                <w:bCs/>
              </w:rPr>
            </w:pPr>
            <w:r>
              <w:rPr>
                <w:rFonts w:hint="eastAsia" w:ascii="Times New Roman" w:hAnsi="Times New Roman"/>
                <w:bCs/>
              </w:rPr>
              <w:t>0.025</w:t>
            </w:r>
          </w:p>
        </w:tc>
        <w:tc>
          <w:tcPr>
            <w:tcW w:w="1242" w:type="dxa"/>
            <w:shd w:val="clear" w:color="auto" w:fill="auto"/>
          </w:tcPr>
          <w:p w14:paraId="46300652">
            <w:pPr>
              <w:spacing w:line="360" w:lineRule="auto"/>
              <w:ind w:firstLine="0"/>
              <w:jc w:val="center"/>
              <w:rPr>
                <w:rFonts w:ascii="Times New Roman" w:hAnsi="Times New Roman"/>
                <w:bCs/>
              </w:rPr>
            </w:pPr>
            <w:r>
              <w:rPr>
                <w:rFonts w:hint="eastAsia" w:ascii="Times New Roman" w:hAnsi="Times New Roman"/>
                <w:bCs/>
              </w:rPr>
              <w:t>正向</w:t>
            </w:r>
          </w:p>
        </w:tc>
      </w:tr>
      <w:tr w14:paraId="0B2F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continue"/>
          </w:tcPr>
          <w:p w14:paraId="5B0FBEAC">
            <w:pPr>
              <w:spacing w:line="360" w:lineRule="auto"/>
              <w:ind w:firstLine="0"/>
              <w:jc w:val="center"/>
              <w:rPr>
                <w:rFonts w:ascii="Times New Roman" w:hAnsi="Times New Roman"/>
                <w:bCs/>
              </w:rPr>
            </w:pPr>
          </w:p>
        </w:tc>
        <w:tc>
          <w:tcPr>
            <w:tcW w:w="1262" w:type="dxa"/>
            <w:vMerge w:val="continue"/>
          </w:tcPr>
          <w:p w14:paraId="40751BB3">
            <w:pPr>
              <w:spacing w:line="360" w:lineRule="auto"/>
              <w:ind w:firstLine="0"/>
              <w:jc w:val="center"/>
              <w:rPr>
                <w:rFonts w:ascii="Times New Roman" w:hAnsi="Times New Roman"/>
                <w:bCs/>
              </w:rPr>
            </w:pPr>
          </w:p>
        </w:tc>
        <w:tc>
          <w:tcPr>
            <w:tcW w:w="1896" w:type="dxa"/>
          </w:tcPr>
          <w:p w14:paraId="6DBEDD96">
            <w:pPr>
              <w:spacing w:line="360" w:lineRule="auto"/>
              <w:ind w:firstLine="0"/>
              <w:jc w:val="center"/>
              <w:rPr>
                <w:rFonts w:ascii="Times New Roman" w:hAnsi="Times New Roman"/>
                <w:bCs/>
              </w:rPr>
            </w:pPr>
            <w:r>
              <w:rPr>
                <w:rFonts w:hint="eastAsia" w:ascii="Times New Roman" w:hAnsi="Times New Roman"/>
                <w:bCs/>
              </w:rPr>
              <w:t>公众接受度</w:t>
            </w:r>
          </w:p>
        </w:tc>
        <w:tc>
          <w:tcPr>
            <w:tcW w:w="1842" w:type="dxa"/>
            <w:shd w:val="clear" w:color="auto" w:fill="auto"/>
          </w:tcPr>
          <w:p w14:paraId="3DA5360E">
            <w:pPr>
              <w:spacing w:line="360" w:lineRule="auto"/>
              <w:ind w:firstLine="0"/>
              <w:jc w:val="center"/>
              <w:rPr>
                <w:rFonts w:ascii="Times New Roman" w:hAnsi="Times New Roman"/>
                <w:bCs/>
              </w:rPr>
            </w:pPr>
            <w:r>
              <w:rPr>
                <w:rFonts w:hint="eastAsia" w:ascii="Times New Roman" w:hAnsi="Times New Roman"/>
                <w:bCs/>
              </w:rPr>
              <w:t>等级制评分</w:t>
            </w:r>
          </w:p>
        </w:tc>
        <w:tc>
          <w:tcPr>
            <w:tcW w:w="1400" w:type="dxa"/>
          </w:tcPr>
          <w:p w14:paraId="1D5B78E1">
            <w:pPr>
              <w:spacing w:line="360" w:lineRule="auto"/>
              <w:ind w:firstLine="0"/>
              <w:jc w:val="center"/>
              <w:rPr>
                <w:rFonts w:ascii="Times New Roman" w:hAnsi="Times New Roman"/>
                <w:bCs/>
              </w:rPr>
            </w:pPr>
            <w:r>
              <w:rPr>
                <w:rFonts w:hint="eastAsia" w:ascii="Times New Roman" w:hAnsi="Times New Roman"/>
                <w:bCs/>
              </w:rPr>
              <w:t>0.025</w:t>
            </w:r>
          </w:p>
        </w:tc>
        <w:tc>
          <w:tcPr>
            <w:tcW w:w="1242" w:type="dxa"/>
            <w:shd w:val="clear" w:color="auto" w:fill="auto"/>
          </w:tcPr>
          <w:p w14:paraId="5A5076FE">
            <w:pPr>
              <w:spacing w:line="360" w:lineRule="auto"/>
              <w:ind w:firstLine="0"/>
              <w:jc w:val="center"/>
              <w:rPr>
                <w:rFonts w:ascii="Times New Roman" w:hAnsi="Times New Roman"/>
                <w:bCs/>
              </w:rPr>
            </w:pPr>
            <w:r>
              <w:rPr>
                <w:rFonts w:hint="eastAsia" w:ascii="Times New Roman" w:hAnsi="Times New Roman"/>
                <w:bCs/>
              </w:rPr>
              <w:t>正向</w:t>
            </w:r>
          </w:p>
        </w:tc>
      </w:tr>
      <w:tr w14:paraId="7EC8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continue"/>
          </w:tcPr>
          <w:p w14:paraId="7EBD2600">
            <w:pPr>
              <w:spacing w:line="360" w:lineRule="auto"/>
              <w:ind w:firstLine="0"/>
              <w:jc w:val="center"/>
              <w:rPr>
                <w:rFonts w:ascii="Times New Roman" w:hAnsi="Times New Roman"/>
                <w:bCs/>
              </w:rPr>
            </w:pPr>
          </w:p>
        </w:tc>
        <w:tc>
          <w:tcPr>
            <w:tcW w:w="1262" w:type="dxa"/>
            <w:vMerge w:val="continue"/>
          </w:tcPr>
          <w:p w14:paraId="2B211392">
            <w:pPr>
              <w:spacing w:line="360" w:lineRule="auto"/>
              <w:ind w:firstLine="0"/>
              <w:jc w:val="center"/>
              <w:rPr>
                <w:rFonts w:ascii="Times New Roman" w:hAnsi="Times New Roman"/>
                <w:bCs/>
              </w:rPr>
            </w:pPr>
          </w:p>
        </w:tc>
        <w:tc>
          <w:tcPr>
            <w:tcW w:w="1896" w:type="dxa"/>
          </w:tcPr>
          <w:p w14:paraId="6F1A56F3">
            <w:pPr>
              <w:spacing w:line="360" w:lineRule="auto"/>
              <w:ind w:firstLine="0"/>
              <w:jc w:val="center"/>
              <w:rPr>
                <w:rFonts w:ascii="Times New Roman" w:hAnsi="Times New Roman"/>
                <w:bCs/>
              </w:rPr>
            </w:pPr>
            <w:r>
              <w:rPr>
                <w:rFonts w:hint="eastAsia" w:ascii="Times New Roman" w:hAnsi="Times New Roman"/>
                <w:bCs/>
              </w:rPr>
              <w:t>政策契合度</w:t>
            </w:r>
          </w:p>
        </w:tc>
        <w:tc>
          <w:tcPr>
            <w:tcW w:w="1842" w:type="dxa"/>
            <w:shd w:val="clear" w:color="auto" w:fill="auto"/>
          </w:tcPr>
          <w:p w14:paraId="7A7B6E36">
            <w:pPr>
              <w:spacing w:line="360" w:lineRule="auto"/>
              <w:ind w:firstLine="0"/>
              <w:jc w:val="center"/>
              <w:rPr>
                <w:rFonts w:ascii="Times New Roman" w:hAnsi="Times New Roman"/>
                <w:bCs/>
              </w:rPr>
            </w:pPr>
            <w:r>
              <w:rPr>
                <w:rFonts w:hint="eastAsia" w:ascii="Times New Roman" w:hAnsi="Times New Roman"/>
                <w:bCs/>
              </w:rPr>
              <w:t>等级制评分</w:t>
            </w:r>
          </w:p>
        </w:tc>
        <w:tc>
          <w:tcPr>
            <w:tcW w:w="1400" w:type="dxa"/>
            <w:shd w:val="clear" w:color="auto" w:fill="auto"/>
          </w:tcPr>
          <w:p w14:paraId="6D051305">
            <w:pPr>
              <w:spacing w:line="360" w:lineRule="auto"/>
              <w:ind w:firstLine="0"/>
              <w:jc w:val="center"/>
              <w:rPr>
                <w:rFonts w:ascii="Times New Roman" w:hAnsi="Times New Roman"/>
                <w:bCs/>
              </w:rPr>
            </w:pPr>
            <w:r>
              <w:rPr>
                <w:rFonts w:hint="eastAsia" w:ascii="Times New Roman" w:hAnsi="Times New Roman"/>
                <w:bCs/>
              </w:rPr>
              <w:t>0.025</w:t>
            </w:r>
          </w:p>
        </w:tc>
        <w:tc>
          <w:tcPr>
            <w:tcW w:w="1242" w:type="dxa"/>
            <w:shd w:val="clear" w:color="auto" w:fill="auto"/>
          </w:tcPr>
          <w:p w14:paraId="5384A726">
            <w:pPr>
              <w:spacing w:line="360" w:lineRule="auto"/>
              <w:ind w:firstLine="0"/>
              <w:jc w:val="center"/>
              <w:rPr>
                <w:rFonts w:ascii="Times New Roman" w:hAnsi="Times New Roman"/>
                <w:bCs/>
              </w:rPr>
            </w:pPr>
            <w:r>
              <w:rPr>
                <w:rFonts w:hint="eastAsia" w:ascii="Times New Roman" w:hAnsi="Times New Roman"/>
                <w:bCs/>
              </w:rPr>
              <w:t>正向</w:t>
            </w:r>
          </w:p>
        </w:tc>
      </w:tr>
      <w:tr w14:paraId="5C6C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8" w:type="dxa"/>
            <w:vMerge w:val="continue"/>
          </w:tcPr>
          <w:p w14:paraId="6C36FB8E">
            <w:pPr>
              <w:spacing w:line="360" w:lineRule="auto"/>
              <w:ind w:firstLine="0"/>
              <w:jc w:val="center"/>
              <w:rPr>
                <w:rFonts w:ascii="Times New Roman" w:hAnsi="Times New Roman"/>
                <w:bCs/>
              </w:rPr>
            </w:pPr>
          </w:p>
        </w:tc>
        <w:tc>
          <w:tcPr>
            <w:tcW w:w="1262" w:type="dxa"/>
            <w:vMerge w:val="continue"/>
          </w:tcPr>
          <w:p w14:paraId="04BBC48D">
            <w:pPr>
              <w:spacing w:line="360" w:lineRule="auto"/>
              <w:ind w:firstLine="0"/>
              <w:jc w:val="center"/>
              <w:rPr>
                <w:rFonts w:ascii="Times New Roman" w:hAnsi="Times New Roman"/>
                <w:bCs/>
              </w:rPr>
            </w:pPr>
          </w:p>
        </w:tc>
        <w:tc>
          <w:tcPr>
            <w:tcW w:w="1896" w:type="dxa"/>
          </w:tcPr>
          <w:p w14:paraId="4F38DFDE">
            <w:pPr>
              <w:spacing w:line="360" w:lineRule="auto"/>
              <w:ind w:firstLine="0"/>
              <w:jc w:val="center"/>
              <w:rPr>
                <w:rFonts w:ascii="Times New Roman" w:hAnsi="Times New Roman"/>
                <w:bCs/>
              </w:rPr>
            </w:pPr>
            <w:r>
              <w:rPr>
                <w:rFonts w:hint="eastAsia" w:ascii="Times New Roman" w:hAnsi="Times New Roman"/>
                <w:bCs/>
              </w:rPr>
              <w:t>就业带动效应</w:t>
            </w:r>
          </w:p>
        </w:tc>
        <w:tc>
          <w:tcPr>
            <w:tcW w:w="1842" w:type="dxa"/>
            <w:shd w:val="clear" w:color="auto" w:fill="auto"/>
          </w:tcPr>
          <w:p w14:paraId="7EB2F14B">
            <w:pPr>
              <w:spacing w:line="360" w:lineRule="auto"/>
              <w:ind w:firstLine="0"/>
              <w:jc w:val="center"/>
              <w:rPr>
                <w:rFonts w:ascii="Times New Roman" w:hAnsi="Times New Roman"/>
                <w:bCs/>
              </w:rPr>
            </w:pPr>
            <w:r>
              <w:rPr>
                <w:rFonts w:hint="eastAsia" w:ascii="Times New Roman" w:hAnsi="Times New Roman"/>
                <w:bCs/>
              </w:rPr>
              <w:t>等级制评分</w:t>
            </w:r>
          </w:p>
        </w:tc>
        <w:tc>
          <w:tcPr>
            <w:tcW w:w="1400" w:type="dxa"/>
            <w:shd w:val="clear" w:color="auto" w:fill="auto"/>
          </w:tcPr>
          <w:p w14:paraId="264EC95B">
            <w:pPr>
              <w:spacing w:line="360" w:lineRule="auto"/>
              <w:ind w:firstLine="0"/>
              <w:jc w:val="center"/>
              <w:rPr>
                <w:rFonts w:ascii="Times New Roman" w:hAnsi="Times New Roman"/>
                <w:bCs/>
              </w:rPr>
            </w:pPr>
            <w:r>
              <w:rPr>
                <w:rFonts w:hint="eastAsia" w:ascii="Times New Roman" w:hAnsi="Times New Roman"/>
                <w:bCs/>
              </w:rPr>
              <w:t>0.025</w:t>
            </w:r>
          </w:p>
        </w:tc>
        <w:tc>
          <w:tcPr>
            <w:tcW w:w="1242" w:type="dxa"/>
            <w:shd w:val="clear" w:color="auto" w:fill="auto"/>
          </w:tcPr>
          <w:p w14:paraId="3425AA49">
            <w:pPr>
              <w:spacing w:line="360" w:lineRule="auto"/>
              <w:ind w:firstLine="0"/>
              <w:jc w:val="center"/>
              <w:rPr>
                <w:rFonts w:ascii="Times New Roman" w:hAnsi="Times New Roman"/>
                <w:bCs/>
              </w:rPr>
            </w:pPr>
            <w:r>
              <w:rPr>
                <w:rFonts w:hint="eastAsia" w:ascii="Times New Roman" w:hAnsi="Times New Roman"/>
                <w:bCs/>
              </w:rPr>
              <w:t>正向</w:t>
            </w:r>
          </w:p>
        </w:tc>
      </w:tr>
      <w:tr w14:paraId="2B76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6"/>
          </w:tcPr>
          <w:p w14:paraId="20DCFA55">
            <w:pPr>
              <w:spacing w:line="360" w:lineRule="auto"/>
              <w:ind w:firstLine="0"/>
              <w:jc w:val="left"/>
              <w:rPr>
                <w:rFonts w:hint="eastAsia" w:ascii="Times New Roman" w:hAnsi="Times New Roman"/>
                <w:bCs/>
              </w:rPr>
            </w:pPr>
            <w:r>
              <w:rPr>
                <w:rFonts w:hint="eastAsia"/>
                <w:bCs/>
                <w:lang w:val="en-US" w:eastAsia="zh-CN"/>
              </w:rPr>
              <w:t>注</w:t>
            </w:r>
            <w:r>
              <w:rPr>
                <w:rFonts w:hint="eastAsia"/>
                <w:bCs/>
              </w:rPr>
              <w:t>：本附录所列权重为参考综合权重，用于技术评价和对比分析，不构成强制性要求。在具体应用中，可根据不同城市类型、行业特征和阶段性目标进行适当调整。</w:t>
            </w:r>
          </w:p>
        </w:tc>
      </w:tr>
    </w:tbl>
    <w:p w14:paraId="3D7CA435">
      <w:pPr>
        <w:keepNext/>
        <w:keepLines/>
        <w:spacing w:line="720" w:lineRule="auto"/>
        <w:ind w:firstLine="0"/>
        <w:outlineLvl w:val="0"/>
        <w:rPr>
          <w:rFonts w:hint="eastAsia" w:eastAsia="黑体"/>
          <w:kern w:val="44"/>
          <w:lang w:val="en-US" w:eastAsia="zh-CN"/>
        </w:rPr>
      </w:pPr>
      <w:bookmarkStart w:id="100" w:name="_Toc24878"/>
      <w:bookmarkStart w:id="101" w:name="_Toc9739"/>
      <w:r>
        <w:rPr>
          <w:rFonts w:hint="eastAsia" w:eastAsia="黑体"/>
          <w:kern w:val="44"/>
        </w:rPr>
        <w:t>附录</w:t>
      </w:r>
      <w:r>
        <w:rPr>
          <w:rFonts w:hint="eastAsia" w:eastAsia="黑体"/>
          <w:kern w:val="44"/>
          <w:lang w:val="en-US" w:eastAsia="zh-CN"/>
        </w:rPr>
        <w:t>C</w:t>
      </w:r>
      <w:r>
        <w:rPr>
          <w:rFonts w:hint="eastAsia" w:eastAsia="黑体"/>
          <w:kern w:val="44"/>
          <w:lang w:eastAsia="zh-CN"/>
        </w:rPr>
        <w:t>（</w:t>
      </w:r>
      <w:r>
        <w:rPr>
          <w:rFonts w:hint="eastAsia" w:eastAsia="黑体"/>
          <w:kern w:val="44"/>
          <w:lang w:val="en-US" w:eastAsia="zh-CN"/>
        </w:rPr>
        <w:t>资料性）</w:t>
      </w:r>
      <w:bookmarkEnd w:id="100"/>
      <w:bookmarkEnd w:id="101"/>
    </w:p>
    <w:p w14:paraId="53380ED4">
      <w:pPr>
        <w:keepNext/>
        <w:keepLines/>
        <w:spacing w:line="720" w:lineRule="auto"/>
        <w:ind w:firstLine="0"/>
        <w:outlineLvl w:val="0"/>
        <w:rPr>
          <w:rFonts w:hint="default" w:eastAsia="黑体"/>
          <w:kern w:val="44"/>
          <w:lang w:val="en-US" w:eastAsia="zh-CN"/>
        </w:rPr>
      </w:pPr>
      <w:bookmarkStart w:id="102" w:name="_Toc7113"/>
      <w:bookmarkStart w:id="103" w:name="_Toc24714"/>
      <w:r>
        <w:rPr>
          <w:rFonts w:hint="eastAsia" w:eastAsia="黑体"/>
          <w:kern w:val="44"/>
          <w:lang w:val="en-US" w:eastAsia="zh-CN"/>
        </w:rPr>
        <w:t>典型减污降碳技术</w:t>
      </w:r>
      <w:bookmarkEnd w:id="102"/>
      <w:bookmarkEnd w:id="103"/>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01"/>
        <w:gridCol w:w="7370"/>
      </w:tblGrid>
      <w:tr w14:paraId="6346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701" w:type="dxa"/>
            <w:shd w:val="clear" w:color="auto" w:fill="auto"/>
            <w:noWrap/>
            <w:vAlign w:val="center"/>
          </w:tcPr>
          <w:p w14:paraId="7CF959CD">
            <w:pPr>
              <w:keepNext w:val="0"/>
              <w:keepLines w:val="0"/>
              <w:widowControl/>
              <w:suppressLineNumbers w:val="0"/>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排放重点行业</w:t>
            </w:r>
          </w:p>
        </w:tc>
        <w:tc>
          <w:tcPr>
            <w:tcW w:w="7370" w:type="dxa"/>
            <w:shd w:val="clear" w:color="auto" w:fill="auto"/>
            <w:noWrap/>
            <w:vAlign w:val="center"/>
          </w:tcPr>
          <w:p w14:paraId="37ECCC10">
            <w:pPr>
              <w:keepNext w:val="0"/>
              <w:keepLines w:val="0"/>
              <w:widowControl/>
              <w:suppressLineNumbers w:val="0"/>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具体措施/技术</w:t>
            </w:r>
          </w:p>
        </w:tc>
      </w:tr>
      <w:tr w14:paraId="6F65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restart"/>
            <w:shd w:val="clear" w:color="auto" w:fill="auto"/>
            <w:noWrap/>
            <w:vAlign w:val="center"/>
          </w:tcPr>
          <w:p w14:paraId="652EF54A">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w:t>
            </w:r>
          </w:p>
        </w:tc>
        <w:tc>
          <w:tcPr>
            <w:tcW w:w="7370" w:type="dxa"/>
            <w:shd w:val="clear" w:color="auto" w:fill="auto"/>
            <w:noWrap/>
            <w:vAlign w:val="center"/>
          </w:tcPr>
          <w:p w14:paraId="28EFCA7A">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加热燃料改用天然气等清洁燃料</w:t>
            </w:r>
          </w:p>
        </w:tc>
      </w:tr>
      <w:tr w14:paraId="6E0B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3EBFCD18">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625F563E">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富氧、纯氧、全氧燃烧技术</w:t>
            </w:r>
          </w:p>
        </w:tc>
      </w:tr>
      <w:tr w14:paraId="02AE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1EF9DF65">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2B38B8E4">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分段燃烧改造</w:t>
            </w:r>
          </w:p>
        </w:tc>
      </w:tr>
      <w:tr w14:paraId="26BA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68F3F118">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6789C098">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推广电锅炉、电窑炉、电加热等技术，开展高温热泵、大功率电热储能锅炉等电能替代</w:t>
            </w:r>
          </w:p>
        </w:tc>
      </w:tr>
      <w:tr w14:paraId="28CD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2598FE90">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1CE72103">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低氮燃烧技术</w:t>
            </w:r>
          </w:p>
        </w:tc>
      </w:tr>
      <w:tr w14:paraId="0C38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22D54705">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7EB1FEDD">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开展工业绿色低碳微电网建设，发展屋顶光伏、分散式风电、多元储能、高效热泵等</w:t>
            </w:r>
          </w:p>
        </w:tc>
      </w:tr>
      <w:tr w14:paraId="3866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5ADED7B0">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43FC05A8">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加强余热余能回收利用</w:t>
            </w:r>
          </w:p>
        </w:tc>
      </w:tr>
      <w:tr w14:paraId="6DAF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3477238E">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746DAA55">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信息化数字化改造升级</w:t>
            </w:r>
          </w:p>
        </w:tc>
      </w:tr>
      <w:tr w14:paraId="3764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26258176">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3A397176">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提高产品中可再生资源使用比例</w:t>
            </w:r>
          </w:p>
        </w:tc>
      </w:tr>
      <w:tr w14:paraId="4FD7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0B998FD4">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3EC42E15">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 VOCs 原辅材料替代技术</w:t>
            </w:r>
          </w:p>
        </w:tc>
      </w:tr>
      <w:tr w14:paraId="3585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33F80A29">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5EA9A5AC">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加强产业链跨地区协同布局，减少中间产品物流量</w:t>
            </w:r>
          </w:p>
        </w:tc>
      </w:tr>
      <w:tr w14:paraId="506F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701" w:type="dxa"/>
            <w:vMerge w:val="restart"/>
            <w:shd w:val="clear" w:color="auto" w:fill="auto"/>
            <w:noWrap/>
            <w:vAlign w:val="center"/>
          </w:tcPr>
          <w:p w14:paraId="4F182679">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火力发电</w:t>
            </w:r>
          </w:p>
        </w:tc>
        <w:tc>
          <w:tcPr>
            <w:tcW w:w="7370" w:type="dxa"/>
            <w:shd w:val="clear" w:color="auto" w:fill="auto"/>
            <w:noWrap/>
            <w:vAlign w:val="center"/>
          </w:tcPr>
          <w:p w14:paraId="7AF4CA7F">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汽轮机通流改造技术</w:t>
            </w:r>
          </w:p>
        </w:tc>
      </w:tr>
      <w:tr w14:paraId="2E5E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38896112">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5467BF2A">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锅炉和汽轮机冷端余热深度利用改造技术</w:t>
            </w:r>
          </w:p>
        </w:tc>
      </w:tr>
      <w:tr w14:paraId="6372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0DF1EDEE">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4BB67409">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煤电机组能量梯级利用改造</w:t>
            </w:r>
          </w:p>
        </w:tc>
      </w:tr>
      <w:tr w14:paraId="07E2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restart"/>
            <w:shd w:val="clear" w:color="auto" w:fill="auto"/>
            <w:noWrap/>
            <w:vAlign w:val="center"/>
          </w:tcPr>
          <w:p w14:paraId="5582128D">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汽车制造业</w:t>
            </w:r>
          </w:p>
        </w:tc>
        <w:tc>
          <w:tcPr>
            <w:tcW w:w="7370" w:type="dxa"/>
            <w:shd w:val="clear" w:color="auto" w:fill="auto"/>
            <w:noWrap/>
            <w:vAlign w:val="center"/>
          </w:tcPr>
          <w:p w14:paraId="2D5EB11B">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高固体分溶剂型涂料替代材料</w:t>
            </w:r>
          </w:p>
        </w:tc>
      </w:tr>
      <w:tr w14:paraId="01CA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7AC4364F">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06E3AA76">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水性涂料替代技术</w:t>
            </w:r>
          </w:p>
        </w:tc>
      </w:tr>
      <w:tr w14:paraId="69C1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29D6E6DA">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2289E84A">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水性清洗溶剂替代技术</w:t>
            </w:r>
          </w:p>
        </w:tc>
      </w:tr>
      <w:tr w14:paraId="03BE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0DEAE771">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04B1AB53">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紫外光（UV）固化涂料替代技术</w:t>
            </w:r>
          </w:p>
        </w:tc>
      </w:tr>
      <w:tr w14:paraId="362F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7004DAC3">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66849634">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粉末涂料替代技术</w:t>
            </w:r>
          </w:p>
        </w:tc>
      </w:tr>
      <w:tr w14:paraId="07E6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5873452F">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36F76AF5">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 VOCs 腔体保护蜡替代技术</w:t>
            </w:r>
          </w:p>
        </w:tc>
      </w:tr>
      <w:tr w14:paraId="3230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7D3F4A27">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259CD4B1">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冷态试验技术</w:t>
            </w:r>
          </w:p>
        </w:tc>
      </w:tr>
      <w:tr w14:paraId="33C9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4CDFE572">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167DB869">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喷涂体系优化技术</w:t>
            </w:r>
          </w:p>
        </w:tc>
      </w:tr>
      <w:tr w14:paraId="6A90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123B74B4">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127E06FB">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阴极电泳技术</w:t>
            </w:r>
          </w:p>
        </w:tc>
      </w:tr>
      <w:tr w14:paraId="5DD2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459D2E6F">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3A52336D">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自动喷涂技术</w:t>
            </w:r>
          </w:p>
        </w:tc>
      </w:tr>
      <w:tr w14:paraId="7C5C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6542CE93">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4CC86BC9">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静电喷涂技术</w:t>
            </w:r>
          </w:p>
        </w:tc>
      </w:tr>
      <w:tr w14:paraId="115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shd w:val="clear" w:color="auto" w:fill="auto"/>
            <w:noWrap/>
            <w:vAlign w:val="center"/>
          </w:tcPr>
          <w:p w14:paraId="0D63B04D">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有色金属压延</w:t>
            </w:r>
          </w:p>
        </w:tc>
        <w:tc>
          <w:tcPr>
            <w:tcW w:w="7370" w:type="dxa"/>
            <w:shd w:val="clear" w:color="auto" w:fill="auto"/>
            <w:noWrap/>
            <w:vAlign w:val="center"/>
          </w:tcPr>
          <w:p w14:paraId="62FF2D4E">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加大再生有色金属资源利用率</w:t>
            </w:r>
          </w:p>
        </w:tc>
      </w:tr>
      <w:tr w14:paraId="5DDC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1701" w:type="dxa"/>
            <w:vMerge w:val="restart"/>
            <w:shd w:val="clear" w:color="auto" w:fill="auto"/>
            <w:noWrap/>
            <w:vAlign w:val="center"/>
          </w:tcPr>
          <w:p w14:paraId="18AF00C0">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玻璃制造</w:t>
            </w:r>
          </w:p>
        </w:tc>
        <w:tc>
          <w:tcPr>
            <w:tcW w:w="7370" w:type="dxa"/>
            <w:shd w:val="clear" w:color="auto" w:fill="auto"/>
            <w:noWrap/>
            <w:vAlign w:val="center"/>
          </w:tcPr>
          <w:p w14:paraId="28F8E049">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减少芒硝、硝酸盐的加入量</w:t>
            </w:r>
          </w:p>
        </w:tc>
      </w:tr>
      <w:tr w14:paraId="1776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47D21284">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1BB2FDCF">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采用粉状原料</w:t>
            </w:r>
          </w:p>
        </w:tc>
      </w:tr>
      <w:tr w14:paraId="2F56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01" w:type="dxa"/>
            <w:vMerge w:val="continue"/>
            <w:shd w:val="clear" w:color="auto" w:fill="auto"/>
            <w:noWrap/>
            <w:vAlign w:val="center"/>
          </w:tcPr>
          <w:p w14:paraId="651FA2C7">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p>
        </w:tc>
        <w:tc>
          <w:tcPr>
            <w:tcW w:w="7370" w:type="dxa"/>
            <w:shd w:val="clear" w:color="auto" w:fill="auto"/>
            <w:noWrap/>
            <w:vAlign w:val="center"/>
          </w:tcPr>
          <w:p w14:paraId="3AB7AE0B">
            <w:pPr>
              <w:keepNext w:val="0"/>
              <w:keepLines w:val="0"/>
              <w:widowControl/>
              <w:suppressLineNumbers w:val="0"/>
              <w:adjustRightInd/>
              <w:ind w:firstLine="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选用低氯化物和氯化物含量的在线镀膜原材料</w:t>
            </w:r>
          </w:p>
        </w:tc>
      </w:tr>
    </w:tbl>
    <w:p w14:paraId="0A62DB5A">
      <w:pPr>
        <w:ind w:firstLine="0"/>
        <w:jc w:val="both"/>
        <w:rPr>
          <w:bCs/>
        </w:rPr>
      </w:pPr>
    </w:p>
    <w:bookmarkEnd w:id="59"/>
    <w:bookmarkEnd w:id="60"/>
    <w:bookmarkEnd w:id="61"/>
    <w:p w14:paraId="5E9FC3EE">
      <w:pPr>
        <w:spacing w:line="360" w:lineRule="auto"/>
        <w:ind w:firstLine="0"/>
        <w:rPr>
          <w:rFonts w:ascii="宋体" w:hAnsi="宋体" w:cs="宋体"/>
          <w:sz w:val="24"/>
          <w:szCs w:val="24"/>
        </w:rPr>
      </w:pPr>
    </w:p>
    <w:sectPr>
      <w:footerReference r:id="rId9" w:type="default"/>
      <w:footerReference r:id="rId10" w:type="even"/>
      <w:pgSz w:w="11906" w:h="16838"/>
      <w:pgMar w:top="1985" w:right="1276" w:bottom="1418" w:left="1276" w:header="1418"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214175-C039-4D76-9A6A-6B5A511D1F9B}"/>
  </w:font>
  <w:font w:name="黑体">
    <w:panose1 w:val="02010609060101010101"/>
    <w:charset w:val="86"/>
    <w:family w:val="auto"/>
    <w:pitch w:val="default"/>
    <w:sig w:usb0="800002BF" w:usb1="38CF7CFA" w:usb2="00000016" w:usb3="00000000" w:csb0="00040001" w:csb1="00000000"/>
    <w:embedRegular r:id="rId2" w:fontKey="{3AAB7016-C40E-4FA2-80C4-1B69F2628A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78F5EF7-19B9-4322-8E89-12F2CC35EC78}"/>
  </w:font>
  <w:font w:name="仿宋_GB2312">
    <w:altName w:val="仿宋"/>
    <w:panose1 w:val="02010609030101010101"/>
    <w:charset w:val="86"/>
    <w:family w:val="modern"/>
    <w:pitch w:val="default"/>
    <w:sig w:usb0="00000000" w:usb1="00000000" w:usb2="00000000" w:usb3="00000000" w:csb0="00040000" w:csb1="00000000"/>
  </w:font>
  <w:font w:name="方正超粗黑简体">
    <w:altName w:val="黑体"/>
    <w:panose1 w:val="00000000000000000000"/>
    <w:charset w:val="86"/>
    <w:family w:val="auto"/>
    <w:pitch w:val="default"/>
    <w:sig w:usb0="00000000" w:usb1="00000000" w:usb2="00000010" w:usb3="00000000" w:csb0="00040000" w:csb1="00000000"/>
  </w:font>
  <w:font w:name="Chicago">
    <w:altName w:val="Arial"/>
    <w:panose1 w:val="00000000000000000000"/>
    <w:charset w:val="00"/>
    <w:family w:val="swiss"/>
    <w:pitch w:val="default"/>
    <w:sig w:usb0="00000000" w:usb1="00000000" w:usb2="00000000" w:usb3="00000000" w:csb0="00000093" w:csb1="00000000"/>
  </w:font>
  <w:font w:name="汉仪中黑简">
    <w:altName w:val="微软雅黑"/>
    <w:panose1 w:val="00000000000000000000"/>
    <w:charset w:val="86"/>
    <w:family w:val="modern"/>
    <w:pitch w:val="default"/>
    <w:sig w:usb0="00000000" w:usb1="00000000" w:usb2="00000002" w:usb3="00000000" w:csb0="00040000" w:csb1="00000000"/>
  </w:font>
  <w:font w:name="微软雅黑">
    <w:panose1 w:val="020B0503020204020204"/>
    <w:charset w:val="86"/>
    <w:family w:val="swiss"/>
    <w:pitch w:val="default"/>
    <w:sig w:usb0="80000287" w:usb1="2ACF3C50" w:usb2="00000016" w:usb3="00000000" w:csb0="0004001F" w:csb1="00000000"/>
    <w:embedRegular r:id="rId4" w:fontKey="{B4700864-738F-4776-B46E-3DB9D425EDCE}"/>
  </w:font>
  <w:font w:name="Cambria">
    <w:panose1 w:val="02040503050406030204"/>
    <w:charset w:val="00"/>
    <w:family w:val="roman"/>
    <w:pitch w:val="default"/>
    <w:sig w:usb0="E00006FF" w:usb1="420024FF" w:usb2="02000000" w:usb3="00000000" w:csb0="2000019F" w:csb1="00000000"/>
  </w:font>
  <w:font w:name="汉仪大宋简">
    <w:panose1 w:val="02010600000101010101"/>
    <w:charset w:val="86"/>
    <w:family w:val="modern"/>
    <w:pitch w:val="default"/>
    <w:sig w:usb0="00000001" w:usb1="080E0800" w:usb2="00000002" w:usb3="00000000" w:csb0="00040000" w:csb1="00000000"/>
    <w:embedRegular r:id="rId5" w:fontKey="{F37A5A6E-E9A0-4ED6-9D7B-E2ABF147D028}"/>
  </w:font>
  <w:font w:name="Cambria Math">
    <w:panose1 w:val="02040503050406030204"/>
    <w:charset w:val="00"/>
    <w:family w:val="roman"/>
    <w:pitch w:val="default"/>
    <w:sig w:usb0="E00006FF" w:usb1="420024FF" w:usb2="02000000" w:usb3="00000000" w:csb0="2000019F" w:csb1="00000000"/>
    <w:embedRegular r:id="rId6" w:fontKey="{41CC8361-648E-44FF-9E5B-7381FE83ED0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EF62E">
    <w:pPr>
      <w:ind w:right="227" w:firstLine="0"/>
      <w:jc w:val="right"/>
      <w:rPr>
        <w:rFonts w:ascii="宋体" w:hAnsi="宋体"/>
        <w:sz w:val="18"/>
        <w:szCs w:val="18"/>
      </w:rPr>
    </w:pPr>
    <w:r>
      <w:rPr>
        <w:rFonts w:ascii="宋体" w:hAnsi="宋体"/>
        <w:sz w:val="18"/>
        <w:szCs w:val="18"/>
      </w:rPr>
      <w:fldChar w:fldCharType="begin"/>
    </w:r>
    <w:r>
      <w:rPr>
        <w:rFonts w:ascii="宋体" w:hAnsi="宋体"/>
        <w:sz w:val="18"/>
        <w:szCs w:val="18"/>
      </w:rPr>
      <w:instrText xml:space="preserve"> PAGE </w:instrText>
    </w:r>
    <w:r>
      <w:rPr>
        <w:rFonts w:ascii="宋体" w:hAnsi="宋体"/>
        <w:sz w:val="18"/>
        <w:szCs w:val="18"/>
      </w:rPr>
      <w:fldChar w:fldCharType="separate"/>
    </w:r>
    <w:r>
      <w:rPr>
        <w:rFonts w:ascii="宋体" w:hAnsi="宋体"/>
        <w:sz w:val="18"/>
        <w:szCs w:val="18"/>
      </w:rPr>
      <w:t>i</w:t>
    </w:r>
    <w:r>
      <w:rPr>
        <w:rFonts w:ascii="宋体" w:hAnsi="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D1160">
    <w:pPr>
      <w:ind w:left="227" w:firstLine="0"/>
      <w:rPr>
        <w:rFonts w:ascii="宋体" w:hAnsi="宋体"/>
        <w:sz w:val="18"/>
        <w:szCs w:val="18"/>
      </w:rPr>
    </w:pPr>
    <w:r>
      <w:rPr>
        <w:rFonts w:ascii="宋体" w:hAnsi="宋体"/>
        <w:sz w:val="18"/>
        <w:szCs w:val="18"/>
      </w:rPr>
      <w:fldChar w:fldCharType="begin"/>
    </w:r>
    <w:r>
      <w:rPr>
        <w:rFonts w:ascii="宋体" w:hAnsi="宋体"/>
        <w:sz w:val="18"/>
        <w:szCs w:val="18"/>
      </w:rPr>
      <w:instrText xml:space="preserve"> PAGE </w:instrText>
    </w:r>
    <w:r>
      <w:rPr>
        <w:rFonts w:ascii="宋体" w:hAnsi="宋体"/>
        <w:sz w:val="18"/>
        <w:szCs w:val="18"/>
      </w:rPr>
      <w:fldChar w:fldCharType="separate"/>
    </w:r>
    <w:r>
      <w:rPr>
        <w:rFonts w:ascii="宋体" w:hAnsi="宋体"/>
        <w:sz w:val="18"/>
        <w:szCs w:val="18"/>
      </w:rPr>
      <w:t>ii</w:t>
    </w:r>
    <w:r>
      <w:rPr>
        <w:rFonts w:ascii="宋体" w:hAnsi="宋体"/>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A946C">
    <w:pPr>
      <w:ind w:right="227" w:firstLine="0"/>
      <w:jc w:val="right"/>
      <w:rPr>
        <w:rFonts w:ascii="宋体" w:hAnsi="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374F2">
                          <w:pPr>
                            <w:ind w:right="227" w:firstLine="0"/>
                            <w:jc w:val="right"/>
                          </w:pPr>
                          <w:r>
                            <w:rPr>
                              <w:rFonts w:ascii="宋体" w:hAnsi="宋体"/>
                              <w:sz w:val="18"/>
                              <w:szCs w:val="18"/>
                            </w:rPr>
                            <w:fldChar w:fldCharType="begin"/>
                          </w:r>
                          <w:r>
                            <w:rPr>
                              <w:rFonts w:ascii="宋体" w:hAnsi="宋体"/>
                              <w:sz w:val="18"/>
                              <w:szCs w:val="18"/>
                            </w:rPr>
                            <w:instrText xml:space="preserve"> PAGE </w:instrText>
                          </w:r>
                          <w:r>
                            <w:rPr>
                              <w:rFonts w:ascii="宋体" w:hAnsi="宋体"/>
                              <w:sz w:val="18"/>
                              <w:szCs w:val="18"/>
                            </w:rPr>
                            <w:fldChar w:fldCharType="separate"/>
                          </w:r>
                          <w:r>
                            <w:rPr>
                              <w:rFonts w:ascii="宋体" w:hAnsi="宋体"/>
                              <w:sz w:val="18"/>
                              <w:szCs w:val="18"/>
                            </w:rPr>
                            <w:t>I</w:t>
                          </w:r>
                          <w:r>
                            <w:rPr>
                              <w:rFonts w:ascii="宋体" w:hAns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60374F2">
                    <w:pPr>
                      <w:ind w:right="227" w:firstLine="0"/>
                      <w:jc w:val="right"/>
                    </w:pPr>
                    <w:r>
                      <w:rPr>
                        <w:rFonts w:ascii="宋体" w:hAnsi="宋体"/>
                        <w:sz w:val="18"/>
                        <w:szCs w:val="18"/>
                      </w:rPr>
                      <w:fldChar w:fldCharType="begin"/>
                    </w:r>
                    <w:r>
                      <w:rPr>
                        <w:rFonts w:ascii="宋体" w:hAnsi="宋体"/>
                        <w:sz w:val="18"/>
                        <w:szCs w:val="18"/>
                      </w:rPr>
                      <w:instrText xml:space="preserve"> PAGE </w:instrText>
                    </w:r>
                    <w:r>
                      <w:rPr>
                        <w:rFonts w:ascii="宋体" w:hAnsi="宋体"/>
                        <w:sz w:val="18"/>
                        <w:szCs w:val="18"/>
                      </w:rPr>
                      <w:fldChar w:fldCharType="separate"/>
                    </w:r>
                    <w:r>
                      <w:rPr>
                        <w:rFonts w:ascii="宋体" w:hAnsi="宋体"/>
                        <w:sz w:val="18"/>
                        <w:szCs w:val="18"/>
                      </w:rPr>
                      <w:t>I</w:t>
                    </w:r>
                    <w:r>
                      <w:rPr>
                        <w:rFonts w:ascii="宋体" w:hAnsi="宋体"/>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2092B">
    <w:pPr>
      <w:ind w:left="227" w:firstLine="0"/>
      <w:rPr>
        <w:rFonts w:ascii="宋体" w:hAnsi="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B885D">
                          <w:pPr>
                            <w:ind w:left="227" w:firstLine="0"/>
                          </w:pPr>
                          <w:r>
                            <w:rPr>
                              <w:rFonts w:ascii="宋体" w:hAnsi="宋体"/>
                              <w:sz w:val="18"/>
                              <w:szCs w:val="18"/>
                            </w:rPr>
                            <w:fldChar w:fldCharType="begin"/>
                          </w:r>
                          <w:r>
                            <w:rPr>
                              <w:rFonts w:ascii="宋体" w:hAnsi="宋体"/>
                              <w:sz w:val="18"/>
                              <w:szCs w:val="18"/>
                            </w:rPr>
                            <w:instrText xml:space="preserve"> PAGE </w:instrText>
                          </w:r>
                          <w:r>
                            <w:rPr>
                              <w:rFonts w:ascii="宋体" w:hAnsi="宋体"/>
                              <w:sz w:val="18"/>
                              <w:szCs w:val="18"/>
                            </w:rPr>
                            <w:fldChar w:fldCharType="separate"/>
                          </w:r>
                          <w:r>
                            <w:rPr>
                              <w:rFonts w:ascii="宋体" w:hAnsi="宋体"/>
                              <w:sz w:val="18"/>
                              <w:szCs w:val="18"/>
                            </w:rPr>
                            <w:t>II</w:t>
                          </w:r>
                          <w:r>
                            <w:rPr>
                              <w:rFonts w:ascii="宋体" w:hAnsi="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67B885D">
                    <w:pPr>
                      <w:ind w:left="227" w:firstLine="0"/>
                    </w:pPr>
                    <w:r>
                      <w:rPr>
                        <w:rFonts w:ascii="宋体" w:hAnsi="宋体"/>
                        <w:sz w:val="18"/>
                        <w:szCs w:val="18"/>
                      </w:rPr>
                      <w:fldChar w:fldCharType="begin"/>
                    </w:r>
                    <w:r>
                      <w:rPr>
                        <w:rFonts w:ascii="宋体" w:hAnsi="宋体"/>
                        <w:sz w:val="18"/>
                        <w:szCs w:val="18"/>
                      </w:rPr>
                      <w:instrText xml:space="preserve"> PAGE </w:instrText>
                    </w:r>
                    <w:r>
                      <w:rPr>
                        <w:rFonts w:ascii="宋体" w:hAnsi="宋体"/>
                        <w:sz w:val="18"/>
                        <w:szCs w:val="18"/>
                      </w:rPr>
                      <w:fldChar w:fldCharType="separate"/>
                    </w:r>
                    <w:r>
                      <w:rPr>
                        <w:rFonts w:ascii="宋体" w:hAnsi="宋体"/>
                        <w:sz w:val="18"/>
                        <w:szCs w:val="18"/>
                      </w:rPr>
                      <w:t>II</w:t>
                    </w:r>
                    <w:r>
                      <w:rPr>
                        <w:rFonts w:ascii="宋体" w:hAnsi="宋体"/>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442CC">
    <w:pPr>
      <w:ind w:right="227" w:firstLine="0"/>
      <w:jc w:val="right"/>
      <w:rPr>
        <w:rFonts w:ascii="Arial" w:hAnsi="Arial"/>
      </w:rPr>
    </w:pPr>
    <w:r>
      <mc:AlternateContent>
        <mc:Choice Requires="wps">
          <w:drawing>
            <wp:anchor distT="0" distB="0" distL="114300" distR="114300" simplePos="0" relativeHeight="251659264" behindDoc="0" locked="0" layoutInCell="1" allowOverlap="1">
              <wp:simplePos x="0" y="0"/>
              <wp:positionH relativeFrom="margin">
                <wp:posOffset>5266690</wp:posOffset>
              </wp:positionH>
              <wp:positionV relativeFrom="paragraph">
                <wp:posOffset>0</wp:posOffset>
              </wp:positionV>
              <wp:extent cx="677545" cy="239395"/>
              <wp:effectExtent l="0" t="0" r="8255" b="8890"/>
              <wp:wrapNone/>
              <wp:docPr id="5" name="文本框 3"/>
              <wp:cNvGraphicFramePr/>
              <a:graphic xmlns:a="http://schemas.openxmlformats.org/drawingml/2006/main">
                <a:graphicData uri="http://schemas.microsoft.com/office/word/2010/wordprocessingShape">
                  <wps:wsp>
                    <wps:cNvSpPr txBox="1"/>
                    <wps:spPr>
                      <a:xfrm>
                        <a:off x="0" y="0"/>
                        <a:ext cx="677692" cy="239151"/>
                      </a:xfrm>
                      <a:prstGeom prst="rect">
                        <a:avLst/>
                      </a:prstGeom>
                      <a:noFill/>
                      <a:ln>
                        <a:noFill/>
                      </a:ln>
                    </wps:spPr>
                    <wps:txbx>
                      <w:txbxContent>
                        <w:p w14:paraId="01A56715">
                          <w:pPr>
                            <w:ind w:right="227" w:firstLine="0"/>
                            <w:jc w:val="right"/>
                            <w:rPr>
                              <w:sz w:val="18"/>
                              <w:szCs w:val="18"/>
                            </w:rPr>
                          </w:pPr>
                          <w:r>
                            <w:rPr>
                              <w:sz w:val="18"/>
                              <w:szCs w:val="18"/>
                            </w:rPr>
                            <w:t>—</w:t>
                          </w:r>
                          <w:r>
                            <w:rPr>
                              <w:sz w:val="18"/>
                              <w:szCs w:val="18"/>
                            </w:rPr>
                            <w:fldChar w:fldCharType="begin"/>
                          </w:r>
                          <w:r>
                            <w:rPr>
                              <w:sz w:val="18"/>
                              <w:szCs w:val="18"/>
                            </w:rPr>
                            <w:instrText xml:space="preserve"> PAGE </w:instrText>
                          </w:r>
                          <w:r>
                            <w:rPr>
                              <w:sz w:val="18"/>
                              <w:szCs w:val="18"/>
                            </w:rPr>
                            <w:fldChar w:fldCharType="separate"/>
                          </w:r>
                          <w:r>
                            <w:rPr>
                              <w:sz w:val="18"/>
                              <w:szCs w:val="18"/>
                            </w:rPr>
                            <w:t>11</w:t>
                          </w:r>
                          <w:r>
                            <w:rPr>
                              <w:sz w:val="18"/>
                              <w:szCs w:val="18"/>
                            </w:rPr>
                            <w:fldChar w:fldCharType="end"/>
                          </w:r>
                          <w:r>
                            <w:rPr>
                              <w:sz w:val="18"/>
                              <w:szCs w:val="18"/>
                            </w:rPr>
                            <w:t>—</w:t>
                          </w:r>
                        </w:p>
                      </w:txbxContent>
                    </wps:txbx>
                    <wps:bodyPr wrap="square" lIns="0" tIns="0" rIns="0" bIns="0">
                      <a:noAutofit/>
                    </wps:bodyPr>
                  </wps:wsp>
                </a:graphicData>
              </a:graphic>
            </wp:anchor>
          </w:drawing>
        </mc:Choice>
        <mc:Fallback>
          <w:pict>
            <v:shape id="文本框 3" o:spid="_x0000_s1026" o:spt="202" type="#_x0000_t202" style="position:absolute;left:0pt;margin-left:414.7pt;margin-top:0pt;height:18.85pt;width:53.35pt;mso-position-horizontal-relative:margin;z-index:251659264;mso-width-relative:page;mso-height-relative:page;" filled="f" stroked="f" coordsize="21600,21600" o:gfxdata="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UMhk9cAAAAHAQAADwAAAAAAAAABACAAAAAiAAAAZHJzL2Rv&#10;d25yZXYueG1sUEsBAhQAFAAAAAgAh07iQHIhef7JAQAAjQMAAA4AAAAAAAAAAQAgAAAAJgEAAGRy&#10;cy9lMm9Eb2MueG1sUEsFBgAAAAAGAAYAWQEAAGEFAAAAAA==&#10;">
              <v:fill on="f" focussize="0,0"/>
              <v:stroke on="f"/>
              <v:imagedata o:title=""/>
              <o:lock v:ext="edit" aspectratio="f"/>
              <v:textbox inset="0mm,0mm,0mm,0mm">
                <w:txbxContent>
                  <w:p w14:paraId="01A56715">
                    <w:pPr>
                      <w:ind w:right="227" w:firstLine="0"/>
                      <w:jc w:val="right"/>
                      <w:rPr>
                        <w:sz w:val="18"/>
                        <w:szCs w:val="18"/>
                      </w:rPr>
                    </w:pPr>
                    <w:r>
                      <w:rPr>
                        <w:sz w:val="18"/>
                        <w:szCs w:val="18"/>
                      </w:rPr>
                      <w:t>—</w:t>
                    </w:r>
                    <w:r>
                      <w:rPr>
                        <w:sz w:val="18"/>
                        <w:szCs w:val="18"/>
                      </w:rPr>
                      <w:fldChar w:fldCharType="begin"/>
                    </w:r>
                    <w:r>
                      <w:rPr>
                        <w:sz w:val="18"/>
                        <w:szCs w:val="18"/>
                      </w:rPr>
                      <w:instrText xml:space="preserve"> PAGE </w:instrText>
                    </w:r>
                    <w:r>
                      <w:rPr>
                        <w:sz w:val="18"/>
                        <w:szCs w:val="18"/>
                      </w:rPr>
                      <w:fldChar w:fldCharType="separate"/>
                    </w:r>
                    <w:r>
                      <w:rPr>
                        <w:sz w:val="18"/>
                        <w:szCs w:val="18"/>
                      </w:rPr>
                      <w:t>11</w:t>
                    </w:r>
                    <w:r>
                      <w:rPr>
                        <w:sz w:val="18"/>
                        <w:szCs w:val="18"/>
                      </w:rPr>
                      <w:fldChar w:fldCharType="end"/>
                    </w:r>
                    <w:r>
                      <w:rPr>
                        <w:sz w:val="18"/>
                        <w:szCs w:val="1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D7D2">
    <w:pPr>
      <w:ind w:left="227" w:firstLine="0"/>
      <w:rPr>
        <w:rFonts w:ascii="Arial" w:hAnsi="Arial"/>
      </w:rPr>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404495" cy="128905"/>
              <wp:effectExtent l="0" t="0" r="15240" b="4445"/>
              <wp:wrapNone/>
              <wp:docPr id="6" name="文本框 4"/>
              <wp:cNvGraphicFramePr/>
              <a:graphic xmlns:a="http://schemas.openxmlformats.org/drawingml/2006/main">
                <a:graphicData uri="http://schemas.microsoft.com/office/word/2010/wordprocessingShape">
                  <wps:wsp>
                    <wps:cNvSpPr txBox="1"/>
                    <wps:spPr>
                      <a:xfrm>
                        <a:off x="0" y="0"/>
                        <a:ext cx="404446" cy="128954"/>
                      </a:xfrm>
                      <a:prstGeom prst="rect">
                        <a:avLst/>
                      </a:prstGeom>
                      <a:noFill/>
                      <a:ln>
                        <a:noFill/>
                      </a:ln>
                    </wps:spPr>
                    <wps:txbx>
                      <w:txbxContent>
                        <w:p w14:paraId="0C811F82">
                          <w:pPr>
                            <w:ind w:firstLine="0"/>
                            <w:rPr>
                              <w:sz w:val="18"/>
                              <w:szCs w:val="18"/>
                            </w:rPr>
                          </w:pPr>
                          <w:r>
                            <w:rPr>
                              <w:sz w:val="18"/>
                              <w:szCs w:val="18"/>
                            </w:rPr>
                            <w:t>—</w:t>
                          </w:r>
                          <w:r>
                            <w:rPr>
                              <w:sz w:val="18"/>
                              <w:szCs w:val="18"/>
                            </w:rPr>
                            <w:fldChar w:fldCharType="begin"/>
                          </w:r>
                          <w:r>
                            <w:rPr>
                              <w:sz w:val="18"/>
                              <w:szCs w:val="18"/>
                            </w:rPr>
                            <w:instrText xml:space="preserve"> PAGE </w:instrText>
                          </w:r>
                          <w:r>
                            <w:rPr>
                              <w:sz w:val="18"/>
                              <w:szCs w:val="18"/>
                            </w:rPr>
                            <w:fldChar w:fldCharType="separate"/>
                          </w:r>
                          <w:r>
                            <w:rPr>
                              <w:sz w:val="18"/>
                              <w:szCs w:val="18"/>
                            </w:rPr>
                            <w:t>10</w:t>
                          </w:r>
                          <w:r>
                            <w:rPr>
                              <w:sz w:val="18"/>
                              <w:szCs w:val="18"/>
                            </w:rPr>
                            <w:fldChar w:fldCharType="end"/>
                          </w:r>
                          <w:r>
                            <w:rPr>
                              <w:sz w:val="18"/>
                              <w:szCs w:val="18"/>
                            </w:rPr>
                            <w:t>—</w:t>
                          </w:r>
                        </w:p>
                      </w:txbxContent>
                    </wps:txbx>
                    <wps:bodyPr wrap="square" lIns="0" tIns="0" rIns="0" bIns="0">
                      <a:noAutofit/>
                    </wps:bodyPr>
                  </wps:wsp>
                </a:graphicData>
              </a:graphic>
            </wp:anchor>
          </w:drawing>
        </mc:Choice>
        <mc:Fallback>
          <w:pict>
            <v:shape id="文本框 4" o:spid="_x0000_s1026" o:spt="202" type="#_x0000_t202" style="position:absolute;left:0pt;margin-top:0pt;height:10.15pt;width:31.85pt;mso-position-horizontal:left;mso-position-horizontal-relative:margin;z-index:251660288;mso-width-relative:page;mso-height-relative:page;" filled="f" stroked="f" coordsize="21600,21600" o:gfxdata="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eow1AAAAAMBAAAPAAAAAAAAAAEAIAAAACIAAABkcnMvZG93bnJl&#10;di54bWxQSwECFAAUAAAACACHTuJAhw3pscgBAACNAwAADgAAAAAAAAABACAAAAAjAQAAZHJzL2Uy&#10;b0RvYy54bWxQSwUGAAAAAAYABgBZAQAAXQUAAAAA&#10;">
              <v:fill on="f" focussize="0,0"/>
              <v:stroke on="f"/>
              <v:imagedata o:title=""/>
              <o:lock v:ext="edit" aspectratio="f"/>
              <v:textbox inset="0mm,0mm,0mm,0mm">
                <w:txbxContent>
                  <w:p w14:paraId="0C811F82">
                    <w:pPr>
                      <w:ind w:firstLine="0"/>
                      <w:rPr>
                        <w:sz w:val="18"/>
                        <w:szCs w:val="18"/>
                      </w:rPr>
                    </w:pPr>
                    <w:r>
                      <w:rPr>
                        <w:sz w:val="18"/>
                        <w:szCs w:val="18"/>
                      </w:rPr>
                      <w:t>—</w:t>
                    </w:r>
                    <w:r>
                      <w:rPr>
                        <w:sz w:val="18"/>
                        <w:szCs w:val="18"/>
                      </w:rPr>
                      <w:fldChar w:fldCharType="begin"/>
                    </w:r>
                    <w:r>
                      <w:rPr>
                        <w:sz w:val="18"/>
                        <w:szCs w:val="18"/>
                      </w:rPr>
                      <w:instrText xml:space="preserve"> PAGE </w:instrText>
                    </w:r>
                    <w:r>
                      <w:rPr>
                        <w:sz w:val="18"/>
                        <w:szCs w:val="18"/>
                      </w:rPr>
                      <w:fldChar w:fldCharType="separate"/>
                    </w:r>
                    <w:r>
                      <w:rPr>
                        <w:sz w:val="18"/>
                        <w:szCs w:val="18"/>
                      </w:rPr>
                      <w:t>10</w:t>
                    </w:r>
                    <w:r>
                      <w:rPr>
                        <w:sz w:val="18"/>
                        <w:szCs w:val="18"/>
                      </w:rPr>
                      <w:fldChar w:fldCharType="end"/>
                    </w:r>
                    <w:r>
                      <w:rPr>
                        <w:sz w:val="18"/>
                        <w:szCs w:val="1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8493">
    <w:pPr>
      <w:pStyle w:val="18"/>
      <w:pBdr>
        <w:bottom w:val="none" w:color="auto" w:sz="0" w:space="0"/>
      </w:pBdr>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6F39">
    <w:pPr>
      <w:pStyle w:val="18"/>
      <w:pBdr>
        <w:bottom w:val="none" w:color="auto" w:sz="0" w:space="0"/>
      </w:pBdr>
      <w:ind w:firstLine="0"/>
      <w:jc w:val="both"/>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5"/>
      <w:numFmt w:val="decimal"/>
      <w:lvlText w:val="%1"/>
      <w:lvlJc w:val="left"/>
      <w:pPr>
        <w:tabs>
          <w:tab w:val="left" w:pos="360"/>
        </w:tabs>
        <w:ind w:left="360" w:hanging="360"/>
      </w:pPr>
      <w:rPr>
        <w:rFonts w:hint="default"/>
      </w:rPr>
    </w:lvl>
    <w:lvl w:ilvl="1" w:tentative="0">
      <w:start w:val="3"/>
      <w:numFmt w:val="decimal"/>
      <w:pStyle w:val="57"/>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1">
    <w:nsid w:val="079102AD"/>
    <w:multiLevelType w:val="multilevel"/>
    <w:tmpl w:val="079102AD"/>
    <w:lvl w:ilvl="0" w:tentative="0">
      <w:start w:val="1"/>
      <w:numFmt w:val="decimal"/>
      <w:pStyle w:val="53"/>
      <w:suff w:val="nothing"/>
      <w:lvlText w:val="注%1："/>
      <w:lvlJc w:val="left"/>
      <w:pPr>
        <w:ind w:left="811" w:hanging="448"/>
      </w:pPr>
      <w:rPr>
        <w:rFonts w:hint="eastAsia" w:ascii="黑体" w:eastAsia="黑体"/>
        <w:b w:val="0"/>
        <w:i w:val="0"/>
        <w:sz w:val="18"/>
        <w:lang w:val="en-US"/>
      </w:rPr>
    </w:lvl>
    <w:lvl w:ilvl="1" w:tentative="0">
      <w:start w:val="1"/>
      <w:numFmt w:val="lowerLetter"/>
      <w:pStyle w:val="90"/>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4A3C2F50"/>
    <w:multiLevelType w:val="multilevel"/>
    <w:tmpl w:val="4A3C2F50"/>
    <w:lvl w:ilvl="0" w:tentative="0">
      <w:start w:val="1"/>
      <w:numFmt w:val="decimal"/>
      <w:pStyle w:val="71"/>
      <w:lvlText w:val="%1."/>
      <w:lvlJc w:val="left"/>
      <w:pPr>
        <w:tabs>
          <w:tab w:val="left" w:pos="720"/>
        </w:tabs>
        <w:ind w:left="720" w:hanging="720"/>
      </w:pPr>
    </w:lvl>
    <w:lvl w:ilvl="1" w:tentative="0">
      <w:start w:val="1"/>
      <w:numFmt w:val="decimal"/>
      <w:pStyle w:val="72"/>
      <w:lvlText w:val="%2."/>
      <w:lvlJc w:val="left"/>
      <w:pPr>
        <w:tabs>
          <w:tab w:val="left" w:pos="1440"/>
        </w:tabs>
        <w:ind w:left="1440" w:hanging="720"/>
      </w:pPr>
    </w:lvl>
    <w:lvl w:ilvl="2" w:tentative="0">
      <w:start w:val="1"/>
      <w:numFmt w:val="decimal"/>
      <w:pStyle w:val="73"/>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mirrorMargins w:val="1"/>
  <w:bordersDoNotSurroundHeader w:val="0"/>
  <w:bordersDoNotSurroundFooter w:val="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bQwtjQyNDMyMTUzMTdT0lEKTi0uzszPAykwMaoFAImXjKotAAAA"/>
    <w:docVar w:name="commondata" w:val="eyJoZGlkIjoiMjA0Yjg1ZmYxZmRjYzZkZjc3Njg0Mzk5YjYwZmQ0ODEifQ=="/>
  </w:docVars>
  <w:rsids>
    <w:rsidRoot w:val="00172A27"/>
    <w:rsid w:val="000001A4"/>
    <w:rsid w:val="0000030E"/>
    <w:rsid w:val="00000933"/>
    <w:rsid w:val="00000AEA"/>
    <w:rsid w:val="00001897"/>
    <w:rsid w:val="000021BA"/>
    <w:rsid w:val="00004605"/>
    <w:rsid w:val="00004A51"/>
    <w:rsid w:val="00004B06"/>
    <w:rsid w:val="000056DA"/>
    <w:rsid w:val="00006BA8"/>
    <w:rsid w:val="00006C30"/>
    <w:rsid w:val="000079E8"/>
    <w:rsid w:val="00007CD7"/>
    <w:rsid w:val="00007F5F"/>
    <w:rsid w:val="00010C36"/>
    <w:rsid w:val="00010F6A"/>
    <w:rsid w:val="000113E1"/>
    <w:rsid w:val="00011415"/>
    <w:rsid w:val="00011598"/>
    <w:rsid w:val="0001183C"/>
    <w:rsid w:val="00012926"/>
    <w:rsid w:val="00014A33"/>
    <w:rsid w:val="00014AA6"/>
    <w:rsid w:val="00014E65"/>
    <w:rsid w:val="000152F9"/>
    <w:rsid w:val="00015452"/>
    <w:rsid w:val="000159CD"/>
    <w:rsid w:val="00016745"/>
    <w:rsid w:val="000169BC"/>
    <w:rsid w:val="00016FD0"/>
    <w:rsid w:val="000210E4"/>
    <w:rsid w:val="000213E5"/>
    <w:rsid w:val="000217B5"/>
    <w:rsid w:val="00022428"/>
    <w:rsid w:val="0002383B"/>
    <w:rsid w:val="00024884"/>
    <w:rsid w:val="00024BB2"/>
    <w:rsid w:val="000257CB"/>
    <w:rsid w:val="00025ED1"/>
    <w:rsid w:val="0002691F"/>
    <w:rsid w:val="00026C85"/>
    <w:rsid w:val="00026D43"/>
    <w:rsid w:val="00027503"/>
    <w:rsid w:val="000275E4"/>
    <w:rsid w:val="0002795F"/>
    <w:rsid w:val="00027AF4"/>
    <w:rsid w:val="000319AE"/>
    <w:rsid w:val="000331F8"/>
    <w:rsid w:val="00033D36"/>
    <w:rsid w:val="00034719"/>
    <w:rsid w:val="000350FD"/>
    <w:rsid w:val="000351A8"/>
    <w:rsid w:val="00037736"/>
    <w:rsid w:val="00037D95"/>
    <w:rsid w:val="0004006B"/>
    <w:rsid w:val="000410E6"/>
    <w:rsid w:val="00041586"/>
    <w:rsid w:val="000420B2"/>
    <w:rsid w:val="00042917"/>
    <w:rsid w:val="00042997"/>
    <w:rsid w:val="000446C5"/>
    <w:rsid w:val="000450D5"/>
    <w:rsid w:val="00045468"/>
    <w:rsid w:val="00045BBF"/>
    <w:rsid w:val="00045D64"/>
    <w:rsid w:val="00047101"/>
    <w:rsid w:val="000474D1"/>
    <w:rsid w:val="00050A1F"/>
    <w:rsid w:val="00050B64"/>
    <w:rsid w:val="00050D99"/>
    <w:rsid w:val="00051A2F"/>
    <w:rsid w:val="000523F2"/>
    <w:rsid w:val="0005307D"/>
    <w:rsid w:val="00053259"/>
    <w:rsid w:val="0005326E"/>
    <w:rsid w:val="000534C7"/>
    <w:rsid w:val="00053F23"/>
    <w:rsid w:val="00056413"/>
    <w:rsid w:val="00056D6D"/>
    <w:rsid w:val="00057348"/>
    <w:rsid w:val="0006058B"/>
    <w:rsid w:val="00060631"/>
    <w:rsid w:val="000607A6"/>
    <w:rsid w:val="000609B1"/>
    <w:rsid w:val="000609D8"/>
    <w:rsid w:val="00060A26"/>
    <w:rsid w:val="000610AB"/>
    <w:rsid w:val="000626FC"/>
    <w:rsid w:val="00062E46"/>
    <w:rsid w:val="00063A8F"/>
    <w:rsid w:val="000648F1"/>
    <w:rsid w:val="00064AA3"/>
    <w:rsid w:val="000650D6"/>
    <w:rsid w:val="00065A6D"/>
    <w:rsid w:val="00067372"/>
    <w:rsid w:val="00067EF6"/>
    <w:rsid w:val="0007045E"/>
    <w:rsid w:val="00070891"/>
    <w:rsid w:val="000712CB"/>
    <w:rsid w:val="00071B50"/>
    <w:rsid w:val="00072233"/>
    <w:rsid w:val="000724EC"/>
    <w:rsid w:val="00072CE3"/>
    <w:rsid w:val="00072E94"/>
    <w:rsid w:val="00073072"/>
    <w:rsid w:val="000730FB"/>
    <w:rsid w:val="00073380"/>
    <w:rsid w:val="0007385E"/>
    <w:rsid w:val="00073D7F"/>
    <w:rsid w:val="00073E2D"/>
    <w:rsid w:val="00074143"/>
    <w:rsid w:val="000752EB"/>
    <w:rsid w:val="000759F5"/>
    <w:rsid w:val="000765A2"/>
    <w:rsid w:val="00076CCE"/>
    <w:rsid w:val="00077964"/>
    <w:rsid w:val="000802A4"/>
    <w:rsid w:val="00080557"/>
    <w:rsid w:val="00080EE3"/>
    <w:rsid w:val="00083F8D"/>
    <w:rsid w:val="00084320"/>
    <w:rsid w:val="00084A67"/>
    <w:rsid w:val="00084B07"/>
    <w:rsid w:val="0008525C"/>
    <w:rsid w:val="00085AD9"/>
    <w:rsid w:val="00085FE2"/>
    <w:rsid w:val="0008789B"/>
    <w:rsid w:val="00087DDE"/>
    <w:rsid w:val="00087E5E"/>
    <w:rsid w:val="00090C8D"/>
    <w:rsid w:val="000927D0"/>
    <w:rsid w:val="0009544B"/>
    <w:rsid w:val="000958CA"/>
    <w:rsid w:val="00095A30"/>
    <w:rsid w:val="000976E9"/>
    <w:rsid w:val="000A04C0"/>
    <w:rsid w:val="000A079C"/>
    <w:rsid w:val="000A0D4A"/>
    <w:rsid w:val="000A0DD4"/>
    <w:rsid w:val="000A15A8"/>
    <w:rsid w:val="000A1C8D"/>
    <w:rsid w:val="000A1F51"/>
    <w:rsid w:val="000A232A"/>
    <w:rsid w:val="000A2425"/>
    <w:rsid w:val="000A381A"/>
    <w:rsid w:val="000A3BC8"/>
    <w:rsid w:val="000A4353"/>
    <w:rsid w:val="000A50C6"/>
    <w:rsid w:val="000A5438"/>
    <w:rsid w:val="000A5872"/>
    <w:rsid w:val="000A605C"/>
    <w:rsid w:val="000A636B"/>
    <w:rsid w:val="000A695C"/>
    <w:rsid w:val="000A6F65"/>
    <w:rsid w:val="000A7720"/>
    <w:rsid w:val="000A79C8"/>
    <w:rsid w:val="000A7A42"/>
    <w:rsid w:val="000A7B66"/>
    <w:rsid w:val="000B12AC"/>
    <w:rsid w:val="000B1809"/>
    <w:rsid w:val="000B1C43"/>
    <w:rsid w:val="000B23FF"/>
    <w:rsid w:val="000B2DBB"/>
    <w:rsid w:val="000B305E"/>
    <w:rsid w:val="000B3198"/>
    <w:rsid w:val="000B3359"/>
    <w:rsid w:val="000B3871"/>
    <w:rsid w:val="000B3B98"/>
    <w:rsid w:val="000B4600"/>
    <w:rsid w:val="000B4614"/>
    <w:rsid w:val="000B4B6D"/>
    <w:rsid w:val="000B514F"/>
    <w:rsid w:val="000B5263"/>
    <w:rsid w:val="000B59C7"/>
    <w:rsid w:val="000B6064"/>
    <w:rsid w:val="000B614B"/>
    <w:rsid w:val="000B63FD"/>
    <w:rsid w:val="000B6F5C"/>
    <w:rsid w:val="000C0485"/>
    <w:rsid w:val="000C073B"/>
    <w:rsid w:val="000C0BE9"/>
    <w:rsid w:val="000C147B"/>
    <w:rsid w:val="000C1B1D"/>
    <w:rsid w:val="000C1FF9"/>
    <w:rsid w:val="000C262D"/>
    <w:rsid w:val="000C3D0D"/>
    <w:rsid w:val="000C47F2"/>
    <w:rsid w:val="000C4880"/>
    <w:rsid w:val="000C4C94"/>
    <w:rsid w:val="000C59B9"/>
    <w:rsid w:val="000C5EA5"/>
    <w:rsid w:val="000C624C"/>
    <w:rsid w:val="000C70F4"/>
    <w:rsid w:val="000C76F7"/>
    <w:rsid w:val="000D05F8"/>
    <w:rsid w:val="000D0664"/>
    <w:rsid w:val="000D0711"/>
    <w:rsid w:val="000D0D81"/>
    <w:rsid w:val="000D111E"/>
    <w:rsid w:val="000D1B11"/>
    <w:rsid w:val="000D3FE9"/>
    <w:rsid w:val="000D4533"/>
    <w:rsid w:val="000D4EB4"/>
    <w:rsid w:val="000D5927"/>
    <w:rsid w:val="000D5EBD"/>
    <w:rsid w:val="000D5FE3"/>
    <w:rsid w:val="000D66E6"/>
    <w:rsid w:val="000D69ED"/>
    <w:rsid w:val="000D6AA4"/>
    <w:rsid w:val="000D6D57"/>
    <w:rsid w:val="000D7085"/>
    <w:rsid w:val="000D7CE2"/>
    <w:rsid w:val="000E05A2"/>
    <w:rsid w:val="000E3768"/>
    <w:rsid w:val="000E4011"/>
    <w:rsid w:val="000E477F"/>
    <w:rsid w:val="000E4901"/>
    <w:rsid w:val="000E59D0"/>
    <w:rsid w:val="000E626B"/>
    <w:rsid w:val="000E6D91"/>
    <w:rsid w:val="000E75C3"/>
    <w:rsid w:val="000E7FC8"/>
    <w:rsid w:val="000F03DB"/>
    <w:rsid w:val="000F10A5"/>
    <w:rsid w:val="000F1431"/>
    <w:rsid w:val="000F2180"/>
    <w:rsid w:val="000F28F8"/>
    <w:rsid w:val="000F3C83"/>
    <w:rsid w:val="000F3F93"/>
    <w:rsid w:val="000F423A"/>
    <w:rsid w:val="000F453F"/>
    <w:rsid w:val="000F4C49"/>
    <w:rsid w:val="000F556C"/>
    <w:rsid w:val="000F557A"/>
    <w:rsid w:val="000F5B2D"/>
    <w:rsid w:val="000F62FB"/>
    <w:rsid w:val="000F705A"/>
    <w:rsid w:val="00100A5B"/>
    <w:rsid w:val="00101095"/>
    <w:rsid w:val="00102315"/>
    <w:rsid w:val="00103D80"/>
    <w:rsid w:val="00103F94"/>
    <w:rsid w:val="00104054"/>
    <w:rsid w:val="001040C3"/>
    <w:rsid w:val="001041F8"/>
    <w:rsid w:val="00104A5C"/>
    <w:rsid w:val="00105024"/>
    <w:rsid w:val="00105411"/>
    <w:rsid w:val="00106DB0"/>
    <w:rsid w:val="00106DB3"/>
    <w:rsid w:val="00106EFF"/>
    <w:rsid w:val="001110DC"/>
    <w:rsid w:val="0011152A"/>
    <w:rsid w:val="001120F2"/>
    <w:rsid w:val="00113721"/>
    <w:rsid w:val="0011491C"/>
    <w:rsid w:val="00115505"/>
    <w:rsid w:val="00115BE2"/>
    <w:rsid w:val="00115CCA"/>
    <w:rsid w:val="00116B1B"/>
    <w:rsid w:val="00117FEB"/>
    <w:rsid w:val="0012034C"/>
    <w:rsid w:val="001203C8"/>
    <w:rsid w:val="00120A77"/>
    <w:rsid w:val="0012106E"/>
    <w:rsid w:val="001226CC"/>
    <w:rsid w:val="001227AA"/>
    <w:rsid w:val="001228D0"/>
    <w:rsid w:val="001230C9"/>
    <w:rsid w:val="00123298"/>
    <w:rsid w:val="001238A8"/>
    <w:rsid w:val="001255B0"/>
    <w:rsid w:val="001255E6"/>
    <w:rsid w:val="00126A56"/>
    <w:rsid w:val="001273DE"/>
    <w:rsid w:val="001309D8"/>
    <w:rsid w:val="00130D49"/>
    <w:rsid w:val="0013140F"/>
    <w:rsid w:val="001318FF"/>
    <w:rsid w:val="00132192"/>
    <w:rsid w:val="001322CB"/>
    <w:rsid w:val="00132EB3"/>
    <w:rsid w:val="00133E11"/>
    <w:rsid w:val="00134345"/>
    <w:rsid w:val="00134702"/>
    <w:rsid w:val="001351CD"/>
    <w:rsid w:val="001363DB"/>
    <w:rsid w:val="00136803"/>
    <w:rsid w:val="0013683A"/>
    <w:rsid w:val="00137414"/>
    <w:rsid w:val="00137488"/>
    <w:rsid w:val="0014043F"/>
    <w:rsid w:val="00140768"/>
    <w:rsid w:val="00140B9B"/>
    <w:rsid w:val="00140E2E"/>
    <w:rsid w:val="0014150E"/>
    <w:rsid w:val="00141C24"/>
    <w:rsid w:val="001424CF"/>
    <w:rsid w:val="001435A6"/>
    <w:rsid w:val="00143CFD"/>
    <w:rsid w:val="00144B82"/>
    <w:rsid w:val="00144E1C"/>
    <w:rsid w:val="00145323"/>
    <w:rsid w:val="00145463"/>
    <w:rsid w:val="00145CF3"/>
    <w:rsid w:val="0014630E"/>
    <w:rsid w:val="0014643E"/>
    <w:rsid w:val="001466E0"/>
    <w:rsid w:val="0014744D"/>
    <w:rsid w:val="00147B6E"/>
    <w:rsid w:val="00147B75"/>
    <w:rsid w:val="00147FEA"/>
    <w:rsid w:val="0015053D"/>
    <w:rsid w:val="0015081F"/>
    <w:rsid w:val="00150EB9"/>
    <w:rsid w:val="001511D8"/>
    <w:rsid w:val="00151470"/>
    <w:rsid w:val="001518C1"/>
    <w:rsid w:val="00151CC5"/>
    <w:rsid w:val="00151E93"/>
    <w:rsid w:val="001530F6"/>
    <w:rsid w:val="0015373E"/>
    <w:rsid w:val="00153D9B"/>
    <w:rsid w:val="00153F97"/>
    <w:rsid w:val="00154C47"/>
    <w:rsid w:val="00155802"/>
    <w:rsid w:val="00155CCD"/>
    <w:rsid w:val="00161CB1"/>
    <w:rsid w:val="00161D7A"/>
    <w:rsid w:val="00161F29"/>
    <w:rsid w:val="00162C47"/>
    <w:rsid w:val="00162D51"/>
    <w:rsid w:val="0016334C"/>
    <w:rsid w:val="00163477"/>
    <w:rsid w:val="00163DE7"/>
    <w:rsid w:val="00164071"/>
    <w:rsid w:val="00165747"/>
    <w:rsid w:val="00165D9A"/>
    <w:rsid w:val="00165E6F"/>
    <w:rsid w:val="0016630C"/>
    <w:rsid w:val="001663D3"/>
    <w:rsid w:val="001665E8"/>
    <w:rsid w:val="00166AA8"/>
    <w:rsid w:val="00166B23"/>
    <w:rsid w:val="00166C6F"/>
    <w:rsid w:val="0016716B"/>
    <w:rsid w:val="0016739E"/>
    <w:rsid w:val="001704E1"/>
    <w:rsid w:val="0017091E"/>
    <w:rsid w:val="00171032"/>
    <w:rsid w:val="00172A27"/>
    <w:rsid w:val="00173F6B"/>
    <w:rsid w:val="001743CF"/>
    <w:rsid w:val="00174630"/>
    <w:rsid w:val="00174999"/>
    <w:rsid w:val="0017499C"/>
    <w:rsid w:val="001749B6"/>
    <w:rsid w:val="00177464"/>
    <w:rsid w:val="00180773"/>
    <w:rsid w:val="0018153C"/>
    <w:rsid w:val="0018223B"/>
    <w:rsid w:val="001825FB"/>
    <w:rsid w:val="00182A93"/>
    <w:rsid w:val="00182D79"/>
    <w:rsid w:val="00183261"/>
    <w:rsid w:val="00183315"/>
    <w:rsid w:val="001833E6"/>
    <w:rsid w:val="001834DD"/>
    <w:rsid w:val="00184D24"/>
    <w:rsid w:val="0018510B"/>
    <w:rsid w:val="00185295"/>
    <w:rsid w:val="001856D0"/>
    <w:rsid w:val="00185830"/>
    <w:rsid w:val="0018657C"/>
    <w:rsid w:val="00186A10"/>
    <w:rsid w:val="00186F40"/>
    <w:rsid w:val="00186FD5"/>
    <w:rsid w:val="0018717A"/>
    <w:rsid w:val="001872C9"/>
    <w:rsid w:val="0018767C"/>
    <w:rsid w:val="00190C6D"/>
    <w:rsid w:val="00190CE7"/>
    <w:rsid w:val="00192D30"/>
    <w:rsid w:val="00193475"/>
    <w:rsid w:val="00193AD8"/>
    <w:rsid w:val="00194498"/>
    <w:rsid w:val="00194D01"/>
    <w:rsid w:val="0019511E"/>
    <w:rsid w:val="001956E2"/>
    <w:rsid w:val="00195C6D"/>
    <w:rsid w:val="00195D4C"/>
    <w:rsid w:val="001961C6"/>
    <w:rsid w:val="00196F60"/>
    <w:rsid w:val="00196FFD"/>
    <w:rsid w:val="001978A8"/>
    <w:rsid w:val="001A09EB"/>
    <w:rsid w:val="001A0ECC"/>
    <w:rsid w:val="001A1848"/>
    <w:rsid w:val="001A3224"/>
    <w:rsid w:val="001A3D18"/>
    <w:rsid w:val="001A4E10"/>
    <w:rsid w:val="001A50B4"/>
    <w:rsid w:val="001A52B7"/>
    <w:rsid w:val="001A636B"/>
    <w:rsid w:val="001A6C42"/>
    <w:rsid w:val="001A71A1"/>
    <w:rsid w:val="001B0A01"/>
    <w:rsid w:val="001B1882"/>
    <w:rsid w:val="001B18BC"/>
    <w:rsid w:val="001B2959"/>
    <w:rsid w:val="001B3E7D"/>
    <w:rsid w:val="001B4D99"/>
    <w:rsid w:val="001B4DED"/>
    <w:rsid w:val="001B4E67"/>
    <w:rsid w:val="001B5928"/>
    <w:rsid w:val="001B6498"/>
    <w:rsid w:val="001B764C"/>
    <w:rsid w:val="001B77C3"/>
    <w:rsid w:val="001B7810"/>
    <w:rsid w:val="001C027E"/>
    <w:rsid w:val="001C063B"/>
    <w:rsid w:val="001C1002"/>
    <w:rsid w:val="001C12AB"/>
    <w:rsid w:val="001C1B03"/>
    <w:rsid w:val="001C21F2"/>
    <w:rsid w:val="001C26F8"/>
    <w:rsid w:val="001C2C38"/>
    <w:rsid w:val="001C2F20"/>
    <w:rsid w:val="001C3354"/>
    <w:rsid w:val="001C3963"/>
    <w:rsid w:val="001C4120"/>
    <w:rsid w:val="001C54D4"/>
    <w:rsid w:val="001C5602"/>
    <w:rsid w:val="001C60BF"/>
    <w:rsid w:val="001C6E2E"/>
    <w:rsid w:val="001C6F98"/>
    <w:rsid w:val="001C7236"/>
    <w:rsid w:val="001D0372"/>
    <w:rsid w:val="001D03CE"/>
    <w:rsid w:val="001D0D3D"/>
    <w:rsid w:val="001D1C47"/>
    <w:rsid w:val="001D1DCC"/>
    <w:rsid w:val="001D200F"/>
    <w:rsid w:val="001D22AE"/>
    <w:rsid w:val="001D272C"/>
    <w:rsid w:val="001D321C"/>
    <w:rsid w:val="001D37E6"/>
    <w:rsid w:val="001D4C24"/>
    <w:rsid w:val="001D4C71"/>
    <w:rsid w:val="001D4DB1"/>
    <w:rsid w:val="001D53B4"/>
    <w:rsid w:val="001D5663"/>
    <w:rsid w:val="001D625C"/>
    <w:rsid w:val="001D62AD"/>
    <w:rsid w:val="001D791E"/>
    <w:rsid w:val="001D7DDA"/>
    <w:rsid w:val="001D7FC8"/>
    <w:rsid w:val="001E0289"/>
    <w:rsid w:val="001E1537"/>
    <w:rsid w:val="001E2F88"/>
    <w:rsid w:val="001E346A"/>
    <w:rsid w:val="001E4B2F"/>
    <w:rsid w:val="001E4D5D"/>
    <w:rsid w:val="001E4F46"/>
    <w:rsid w:val="001E6FB0"/>
    <w:rsid w:val="001F0206"/>
    <w:rsid w:val="001F06D6"/>
    <w:rsid w:val="001F0B7E"/>
    <w:rsid w:val="001F0F79"/>
    <w:rsid w:val="001F16EF"/>
    <w:rsid w:val="001F20C2"/>
    <w:rsid w:val="001F4D55"/>
    <w:rsid w:val="001F590D"/>
    <w:rsid w:val="001F65D7"/>
    <w:rsid w:val="001F66F4"/>
    <w:rsid w:val="001F7A8E"/>
    <w:rsid w:val="002012E9"/>
    <w:rsid w:val="00201891"/>
    <w:rsid w:val="0020213B"/>
    <w:rsid w:val="00202434"/>
    <w:rsid w:val="002027FA"/>
    <w:rsid w:val="0020448C"/>
    <w:rsid w:val="00204E61"/>
    <w:rsid w:val="00204FEB"/>
    <w:rsid w:val="00205040"/>
    <w:rsid w:val="00206308"/>
    <w:rsid w:val="002065C7"/>
    <w:rsid w:val="002068BB"/>
    <w:rsid w:val="00206B3D"/>
    <w:rsid w:val="002070B0"/>
    <w:rsid w:val="00207545"/>
    <w:rsid w:val="002102F3"/>
    <w:rsid w:val="002103C9"/>
    <w:rsid w:val="0021042A"/>
    <w:rsid w:val="002104A4"/>
    <w:rsid w:val="00210EAE"/>
    <w:rsid w:val="002111FE"/>
    <w:rsid w:val="00211289"/>
    <w:rsid w:val="002116BE"/>
    <w:rsid w:val="00212526"/>
    <w:rsid w:val="0021273C"/>
    <w:rsid w:val="00212FFE"/>
    <w:rsid w:val="002134E0"/>
    <w:rsid w:val="0021391B"/>
    <w:rsid w:val="00214157"/>
    <w:rsid w:val="00214B0C"/>
    <w:rsid w:val="00214C2B"/>
    <w:rsid w:val="00215E2D"/>
    <w:rsid w:val="00215E92"/>
    <w:rsid w:val="00216223"/>
    <w:rsid w:val="00216D85"/>
    <w:rsid w:val="002206FD"/>
    <w:rsid w:val="0022241C"/>
    <w:rsid w:val="0022259E"/>
    <w:rsid w:val="00224526"/>
    <w:rsid w:val="0022505B"/>
    <w:rsid w:val="00225266"/>
    <w:rsid w:val="00226D8C"/>
    <w:rsid w:val="00227EC9"/>
    <w:rsid w:val="00230882"/>
    <w:rsid w:val="00230AE6"/>
    <w:rsid w:val="00231502"/>
    <w:rsid w:val="0023178C"/>
    <w:rsid w:val="0023216C"/>
    <w:rsid w:val="0023269A"/>
    <w:rsid w:val="00233744"/>
    <w:rsid w:val="00234A7A"/>
    <w:rsid w:val="00235172"/>
    <w:rsid w:val="00235B01"/>
    <w:rsid w:val="00235F78"/>
    <w:rsid w:val="0023600F"/>
    <w:rsid w:val="00237A2B"/>
    <w:rsid w:val="00237AAF"/>
    <w:rsid w:val="00237BB5"/>
    <w:rsid w:val="00241A86"/>
    <w:rsid w:val="00242047"/>
    <w:rsid w:val="002420D4"/>
    <w:rsid w:val="002420DC"/>
    <w:rsid w:val="002426F6"/>
    <w:rsid w:val="00242B6C"/>
    <w:rsid w:val="00242CCD"/>
    <w:rsid w:val="00245E01"/>
    <w:rsid w:val="00246A3A"/>
    <w:rsid w:val="002471FC"/>
    <w:rsid w:val="002505DE"/>
    <w:rsid w:val="002511CA"/>
    <w:rsid w:val="002512A9"/>
    <w:rsid w:val="0025169B"/>
    <w:rsid w:val="0025262A"/>
    <w:rsid w:val="00252673"/>
    <w:rsid w:val="002533BD"/>
    <w:rsid w:val="00254E5C"/>
    <w:rsid w:val="002552F6"/>
    <w:rsid w:val="00255A2B"/>
    <w:rsid w:val="00255CF8"/>
    <w:rsid w:val="00256369"/>
    <w:rsid w:val="00257685"/>
    <w:rsid w:val="002600F0"/>
    <w:rsid w:val="00260D99"/>
    <w:rsid w:val="00261FE2"/>
    <w:rsid w:val="00262242"/>
    <w:rsid w:val="0026302A"/>
    <w:rsid w:val="00263345"/>
    <w:rsid w:val="0026352B"/>
    <w:rsid w:val="002636AA"/>
    <w:rsid w:val="00264113"/>
    <w:rsid w:val="002650EF"/>
    <w:rsid w:val="00265C5A"/>
    <w:rsid w:val="002700D1"/>
    <w:rsid w:val="0027043D"/>
    <w:rsid w:val="00271C98"/>
    <w:rsid w:val="00271FD7"/>
    <w:rsid w:val="00272007"/>
    <w:rsid w:val="00272189"/>
    <w:rsid w:val="00273025"/>
    <w:rsid w:val="002738DB"/>
    <w:rsid w:val="00273953"/>
    <w:rsid w:val="00273A52"/>
    <w:rsid w:val="00274600"/>
    <w:rsid w:val="00274A36"/>
    <w:rsid w:val="00275255"/>
    <w:rsid w:val="0027585C"/>
    <w:rsid w:val="0027755E"/>
    <w:rsid w:val="00277DAC"/>
    <w:rsid w:val="00280510"/>
    <w:rsid w:val="002806C5"/>
    <w:rsid w:val="00280C64"/>
    <w:rsid w:val="00281396"/>
    <w:rsid w:val="002819A2"/>
    <w:rsid w:val="00283660"/>
    <w:rsid w:val="0028367D"/>
    <w:rsid w:val="00284DD1"/>
    <w:rsid w:val="00285D3B"/>
    <w:rsid w:val="002867DF"/>
    <w:rsid w:val="00286886"/>
    <w:rsid w:val="002870C2"/>
    <w:rsid w:val="00287E84"/>
    <w:rsid w:val="00291CB3"/>
    <w:rsid w:val="00292289"/>
    <w:rsid w:val="0029375D"/>
    <w:rsid w:val="00294392"/>
    <w:rsid w:val="0029707B"/>
    <w:rsid w:val="0029786A"/>
    <w:rsid w:val="002A01AA"/>
    <w:rsid w:val="002A101B"/>
    <w:rsid w:val="002A12B0"/>
    <w:rsid w:val="002A1320"/>
    <w:rsid w:val="002A1C0C"/>
    <w:rsid w:val="002A215D"/>
    <w:rsid w:val="002A4A76"/>
    <w:rsid w:val="002A4AAE"/>
    <w:rsid w:val="002A582D"/>
    <w:rsid w:val="002A60CA"/>
    <w:rsid w:val="002A6289"/>
    <w:rsid w:val="002A6EAA"/>
    <w:rsid w:val="002A7268"/>
    <w:rsid w:val="002A7745"/>
    <w:rsid w:val="002A7FD0"/>
    <w:rsid w:val="002B0084"/>
    <w:rsid w:val="002B0E76"/>
    <w:rsid w:val="002B1814"/>
    <w:rsid w:val="002B3136"/>
    <w:rsid w:val="002B31C0"/>
    <w:rsid w:val="002B3238"/>
    <w:rsid w:val="002B3E89"/>
    <w:rsid w:val="002B53ED"/>
    <w:rsid w:val="002B56FB"/>
    <w:rsid w:val="002B5A19"/>
    <w:rsid w:val="002B6D98"/>
    <w:rsid w:val="002B6E9D"/>
    <w:rsid w:val="002B6F89"/>
    <w:rsid w:val="002B7BE2"/>
    <w:rsid w:val="002C0274"/>
    <w:rsid w:val="002C0486"/>
    <w:rsid w:val="002C0A33"/>
    <w:rsid w:val="002C243C"/>
    <w:rsid w:val="002C2F2F"/>
    <w:rsid w:val="002C40EF"/>
    <w:rsid w:val="002C5938"/>
    <w:rsid w:val="002C5B8E"/>
    <w:rsid w:val="002C73BF"/>
    <w:rsid w:val="002C77D0"/>
    <w:rsid w:val="002C78AC"/>
    <w:rsid w:val="002C7E13"/>
    <w:rsid w:val="002D02CD"/>
    <w:rsid w:val="002D082B"/>
    <w:rsid w:val="002D1688"/>
    <w:rsid w:val="002D1F99"/>
    <w:rsid w:val="002D2310"/>
    <w:rsid w:val="002D3028"/>
    <w:rsid w:val="002D34F3"/>
    <w:rsid w:val="002D3A99"/>
    <w:rsid w:val="002D52E5"/>
    <w:rsid w:val="002D7253"/>
    <w:rsid w:val="002D735F"/>
    <w:rsid w:val="002D73F6"/>
    <w:rsid w:val="002E03F4"/>
    <w:rsid w:val="002E0585"/>
    <w:rsid w:val="002E0624"/>
    <w:rsid w:val="002E0732"/>
    <w:rsid w:val="002E0BF0"/>
    <w:rsid w:val="002E0E33"/>
    <w:rsid w:val="002E1702"/>
    <w:rsid w:val="002E2ACD"/>
    <w:rsid w:val="002E3A1F"/>
    <w:rsid w:val="002E40B7"/>
    <w:rsid w:val="002E4D07"/>
    <w:rsid w:val="002E5595"/>
    <w:rsid w:val="002E6653"/>
    <w:rsid w:val="002E6832"/>
    <w:rsid w:val="002E7293"/>
    <w:rsid w:val="002F0437"/>
    <w:rsid w:val="002F0767"/>
    <w:rsid w:val="002F143A"/>
    <w:rsid w:val="002F205A"/>
    <w:rsid w:val="002F289B"/>
    <w:rsid w:val="002F4643"/>
    <w:rsid w:val="002F4A55"/>
    <w:rsid w:val="002F4E0D"/>
    <w:rsid w:val="002F4F8D"/>
    <w:rsid w:val="002F5AB1"/>
    <w:rsid w:val="002F681C"/>
    <w:rsid w:val="002F6A3D"/>
    <w:rsid w:val="002F7536"/>
    <w:rsid w:val="002F7C04"/>
    <w:rsid w:val="00300C15"/>
    <w:rsid w:val="00301695"/>
    <w:rsid w:val="003019D9"/>
    <w:rsid w:val="00301B3F"/>
    <w:rsid w:val="00303FE9"/>
    <w:rsid w:val="00304DB2"/>
    <w:rsid w:val="00304E0D"/>
    <w:rsid w:val="003053F8"/>
    <w:rsid w:val="00307665"/>
    <w:rsid w:val="00310FCF"/>
    <w:rsid w:val="00311AAF"/>
    <w:rsid w:val="00311B0E"/>
    <w:rsid w:val="0031286C"/>
    <w:rsid w:val="003132B0"/>
    <w:rsid w:val="00314262"/>
    <w:rsid w:val="00315FD0"/>
    <w:rsid w:val="00316279"/>
    <w:rsid w:val="00316DCC"/>
    <w:rsid w:val="003176BE"/>
    <w:rsid w:val="00317E01"/>
    <w:rsid w:val="00320A8E"/>
    <w:rsid w:val="003219DD"/>
    <w:rsid w:val="00321B0A"/>
    <w:rsid w:val="00321E33"/>
    <w:rsid w:val="003221EC"/>
    <w:rsid w:val="003226AE"/>
    <w:rsid w:val="003233F4"/>
    <w:rsid w:val="0032345D"/>
    <w:rsid w:val="00323BBE"/>
    <w:rsid w:val="00323F02"/>
    <w:rsid w:val="00325AA8"/>
    <w:rsid w:val="00326B44"/>
    <w:rsid w:val="00326E09"/>
    <w:rsid w:val="0032749A"/>
    <w:rsid w:val="003276AA"/>
    <w:rsid w:val="003276C0"/>
    <w:rsid w:val="00327BAA"/>
    <w:rsid w:val="00327D44"/>
    <w:rsid w:val="00327EA9"/>
    <w:rsid w:val="00330204"/>
    <w:rsid w:val="0033033B"/>
    <w:rsid w:val="00331330"/>
    <w:rsid w:val="0033142C"/>
    <w:rsid w:val="00331ACA"/>
    <w:rsid w:val="00331DE5"/>
    <w:rsid w:val="00332725"/>
    <w:rsid w:val="003332FF"/>
    <w:rsid w:val="0033334D"/>
    <w:rsid w:val="00333A89"/>
    <w:rsid w:val="00334478"/>
    <w:rsid w:val="00334FA3"/>
    <w:rsid w:val="00335761"/>
    <w:rsid w:val="00335FC2"/>
    <w:rsid w:val="003373AF"/>
    <w:rsid w:val="003374E7"/>
    <w:rsid w:val="00340452"/>
    <w:rsid w:val="00340634"/>
    <w:rsid w:val="003407D4"/>
    <w:rsid w:val="00340CEE"/>
    <w:rsid w:val="00340FF0"/>
    <w:rsid w:val="0034286C"/>
    <w:rsid w:val="00342B65"/>
    <w:rsid w:val="00342C4E"/>
    <w:rsid w:val="00343488"/>
    <w:rsid w:val="003437BB"/>
    <w:rsid w:val="00344D02"/>
    <w:rsid w:val="00344F5D"/>
    <w:rsid w:val="00346397"/>
    <w:rsid w:val="00346401"/>
    <w:rsid w:val="00346D93"/>
    <w:rsid w:val="00350222"/>
    <w:rsid w:val="00350DC9"/>
    <w:rsid w:val="003512F0"/>
    <w:rsid w:val="00351550"/>
    <w:rsid w:val="0035289B"/>
    <w:rsid w:val="00352BC7"/>
    <w:rsid w:val="0035337F"/>
    <w:rsid w:val="003554C0"/>
    <w:rsid w:val="0035668B"/>
    <w:rsid w:val="003570ED"/>
    <w:rsid w:val="003604BC"/>
    <w:rsid w:val="00361FAE"/>
    <w:rsid w:val="0036296E"/>
    <w:rsid w:val="00363358"/>
    <w:rsid w:val="003635CC"/>
    <w:rsid w:val="003637CC"/>
    <w:rsid w:val="00364A4B"/>
    <w:rsid w:val="0036515F"/>
    <w:rsid w:val="00365452"/>
    <w:rsid w:val="0036778F"/>
    <w:rsid w:val="00367881"/>
    <w:rsid w:val="003678F9"/>
    <w:rsid w:val="003705BB"/>
    <w:rsid w:val="003710E7"/>
    <w:rsid w:val="00371CA6"/>
    <w:rsid w:val="0037368E"/>
    <w:rsid w:val="00374139"/>
    <w:rsid w:val="00375959"/>
    <w:rsid w:val="0037595A"/>
    <w:rsid w:val="003762FB"/>
    <w:rsid w:val="003767F7"/>
    <w:rsid w:val="003801F3"/>
    <w:rsid w:val="00380D15"/>
    <w:rsid w:val="00381040"/>
    <w:rsid w:val="0038122E"/>
    <w:rsid w:val="00381B1D"/>
    <w:rsid w:val="00381BE7"/>
    <w:rsid w:val="003820E0"/>
    <w:rsid w:val="00382D0A"/>
    <w:rsid w:val="00383362"/>
    <w:rsid w:val="00383CB8"/>
    <w:rsid w:val="00383F8C"/>
    <w:rsid w:val="00384787"/>
    <w:rsid w:val="00384FFB"/>
    <w:rsid w:val="00386FC3"/>
    <w:rsid w:val="00387895"/>
    <w:rsid w:val="00387DD9"/>
    <w:rsid w:val="003902D8"/>
    <w:rsid w:val="0039076B"/>
    <w:rsid w:val="00390A42"/>
    <w:rsid w:val="0039110A"/>
    <w:rsid w:val="0039120F"/>
    <w:rsid w:val="003912A1"/>
    <w:rsid w:val="0039234B"/>
    <w:rsid w:val="00392907"/>
    <w:rsid w:val="00393361"/>
    <w:rsid w:val="003933C6"/>
    <w:rsid w:val="00393A94"/>
    <w:rsid w:val="00394799"/>
    <w:rsid w:val="00397B35"/>
    <w:rsid w:val="003A0500"/>
    <w:rsid w:val="003A1B1F"/>
    <w:rsid w:val="003A1FC4"/>
    <w:rsid w:val="003A291A"/>
    <w:rsid w:val="003A2F1C"/>
    <w:rsid w:val="003A3058"/>
    <w:rsid w:val="003A41CD"/>
    <w:rsid w:val="003A48D5"/>
    <w:rsid w:val="003A4BBF"/>
    <w:rsid w:val="003A4BC5"/>
    <w:rsid w:val="003A4DB8"/>
    <w:rsid w:val="003A4E55"/>
    <w:rsid w:val="003A5751"/>
    <w:rsid w:val="003A5CFD"/>
    <w:rsid w:val="003A5D46"/>
    <w:rsid w:val="003A662D"/>
    <w:rsid w:val="003A663C"/>
    <w:rsid w:val="003A7B96"/>
    <w:rsid w:val="003B151E"/>
    <w:rsid w:val="003B18B4"/>
    <w:rsid w:val="003B1CA7"/>
    <w:rsid w:val="003B1FC6"/>
    <w:rsid w:val="003B295D"/>
    <w:rsid w:val="003B3046"/>
    <w:rsid w:val="003B32EC"/>
    <w:rsid w:val="003B39AB"/>
    <w:rsid w:val="003B434F"/>
    <w:rsid w:val="003B44C8"/>
    <w:rsid w:val="003B486E"/>
    <w:rsid w:val="003B4F33"/>
    <w:rsid w:val="003B54AD"/>
    <w:rsid w:val="003B57A8"/>
    <w:rsid w:val="003B5C6F"/>
    <w:rsid w:val="003B5F4B"/>
    <w:rsid w:val="003B617E"/>
    <w:rsid w:val="003B647D"/>
    <w:rsid w:val="003B77FD"/>
    <w:rsid w:val="003B7BAA"/>
    <w:rsid w:val="003C0BBC"/>
    <w:rsid w:val="003C0BD3"/>
    <w:rsid w:val="003C1992"/>
    <w:rsid w:val="003C2270"/>
    <w:rsid w:val="003C28DE"/>
    <w:rsid w:val="003C3A55"/>
    <w:rsid w:val="003C3E77"/>
    <w:rsid w:val="003C590C"/>
    <w:rsid w:val="003C5A1B"/>
    <w:rsid w:val="003C6096"/>
    <w:rsid w:val="003C6FE1"/>
    <w:rsid w:val="003C7F25"/>
    <w:rsid w:val="003D00AC"/>
    <w:rsid w:val="003D0404"/>
    <w:rsid w:val="003D0695"/>
    <w:rsid w:val="003D1296"/>
    <w:rsid w:val="003D169B"/>
    <w:rsid w:val="003D1BC5"/>
    <w:rsid w:val="003D20F6"/>
    <w:rsid w:val="003D2566"/>
    <w:rsid w:val="003D4354"/>
    <w:rsid w:val="003D45E1"/>
    <w:rsid w:val="003D45FB"/>
    <w:rsid w:val="003D4969"/>
    <w:rsid w:val="003D61DC"/>
    <w:rsid w:val="003D6CEC"/>
    <w:rsid w:val="003D6E06"/>
    <w:rsid w:val="003D742C"/>
    <w:rsid w:val="003E044B"/>
    <w:rsid w:val="003E0E1A"/>
    <w:rsid w:val="003E1241"/>
    <w:rsid w:val="003E150B"/>
    <w:rsid w:val="003E1F84"/>
    <w:rsid w:val="003E2101"/>
    <w:rsid w:val="003E2DDB"/>
    <w:rsid w:val="003E30F3"/>
    <w:rsid w:val="003E3D23"/>
    <w:rsid w:val="003E4F2F"/>
    <w:rsid w:val="003E540A"/>
    <w:rsid w:val="003E576B"/>
    <w:rsid w:val="003E6000"/>
    <w:rsid w:val="003E7549"/>
    <w:rsid w:val="003E7945"/>
    <w:rsid w:val="003F031B"/>
    <w:rsid w:val="003F043A"/>
    <w:rsid w:val="003F0B36"/>
    <w:rsid w:val="003F1495"/>
    <w:rsid w:val="003F1614"/>
    <w:rsid w:val="003F1D42"/>
    <w:rsid w:val="003F2336"/>
    <w:rsid w:val="003F23DC"/>
    <w:rsid w:val="003F28C9"/>
    <w:rsid w:val="003F345E"/>
    <w:rsid w:val="003F3902"/>
    <w:rsid w:val="003F59C2"/>
    <w:rsid w:val="003F5B2A"/>
    <w:rsid w:val="003F5BBA"/>
    <w:rsid w:val="003F602C"/>
    <w:rsid w:val="003F64E4"/>
    <w:rsid w:val="003F69E5"/>
    <w:rsid w:val="003F6EC2"/>
    <w:rsid w:val="004000E2"/>
    <w:rsid w:val="00400337"/>
    <w:rsid w:val="004005EC"/>
    <w:rsid w:val="00401C19"/>
    <w:rsid w:val="0040389E"/>
    <w:rsid w:val="0040525D"/>
    <w:rsid w:val="00405492"/>
    <w:rsid w:val="00405B1E"/>
    <w:rsid w:val="00405CE5"/>
    <w:rsid w:val="00405F8F"/>
    <w:rsid w:val="00407640"/>
    <w:rsid w:val="004107BA"/>
    <w:rsid w:val="004107ED"/>
    <w:rsid w:val="00411715"/>
    <w:rsid w:val="00412275"/>
    <w:rsid w:val="004133A7"/>
    <w:rsid w:val="0041375C"/>
    <w:rsid w:val="00414384"/>
    <w:rsid w:val="00414598"/>
    <w:rsid w:val="00414991"/>
    <w:rsid w:val="00414E0F"/>
    <w:rsid w:val="00415255"/>
    <w:rsid w:val="0041556E"/>
    <w:rsid w:val="00415C79"/>
    <w:rsid w:val="00415FCD"/>
    <w:rsid w:val="0041618D"/>
    <w:rsid w:val="0041695B"/>
    <w:rsid w:val="00416BA8"/>
    <w:rsid w:val="004171E1"/>
    <w:rsid w:val="00420013"/>
    <w:rsid w:val="00420188"/>
    <w:rsid w:val="00420CE6"/>
    <w:rsid w:val="00422669"/>
    <w:rsid w:val="00422BB8"/>
    <w:rsid w:val="00422FA9"/>
    <w:rsid w:val="00423211"/>
    <w:rsid w:val="00423C62"/>
    <w:rsid w:val="00423CA3"/>
    <w:rsid w:val="00423CAC"/>
    <w:rsid w:val="004240B0"/>
    <w:rsid w:val="00424C6F"/>
    <w:rsid w:val="00424D3E"/>
    <w:rsid w:val="00425C3C"/>
    <w:rsid w:val="00427D85"/>
    <w:rsid w:val="00427FAB"/>
    <w:rsid w:val="0043024A"/>
    <w:rsid w:val="0043069F"/>
    <w:rsid w:val="00430908"/>
    <w:rsid w:val="00430AE4"/>
    <w:rsid w:val="00431021"/>
    <w:rsid w:val="004310B5"/>
    <w:rsid w:val="0043155A"/>
    <w:rsid w:val="00431ADA"/>
    <w:rsid w:val="00432B6F"/>
    <w:rsid w:val="00433180"/>
    <w:rsid w:val="0043343B"/>
    <w:rsid w:val="00433DD5"/>
    <w:rsid w:val="00433E53"/>
    <w:rsid w:val="0043402D"/>
    <w:rsid w:val="00435046"/>
    <w:rsid w:val="00435762"/>
    <w:rsid w:val="0043607A"/>
    <w:rsid w:val="00436E25"/>
    <w:rsid w:val="0043748C"/>
    <w:rsid w:val="004377FB"/>
    <w:rsid w:val="004402A9"/>
    <w:rsid w:val="004402D4"/>
    <w:rsid w:val="00440884"/>
    <w:rsid w:val="00441926"/>
    <w:rsid w:val="00442345"/>
    <w:rsid w:val="00442886"/>
    <w:rsid w:val="00442B7F"/>
    <w:rsid w:val="00442FDE"/>
    <w:rsid w:val="00444D55"/>
    <w:rsid w:val="0044507B"/>
    <w:rsid w:val="00445C96"/>
    <w:rsid w:val="00447005"/>
    <w:rsid w:val="00447D4B"/>
    <w:rsid w:val="004508C1"/>
    <w:rsid w:val="00450DC7"/>
    <w:rsid w:val="0045122D"/>
    <w:rsid w:val="004517F7"/>
    <w:rsid w:val="00454E1F"/>
    <w:rsid w:val="0045527A"/>
    <w:rsid w:val="00455788"/>
    <w:rsid w:val="00455C09"/>
    <w:rsid w:val="00455C4B"/>
    <w:rsid w:val="00456035"/>
    <w:rsid w:val="00456B16"/>
    <w:rsid w:val="00456BCF"/>
    <w:rsid w:val="00456D10"/>
    <w:rsid w:val="0045714D"/>
    <w:rsid w:val="004578F5"/>
    <w:rsid w:val="00457AA6"/>
    <w:rsid w:val="00460ADD"/>
    <w:rsid w:val="00461420"/>
    <w:rsid w:val="00461CA0"/>
    <w:rsid w:val="004624E1"/>
    <w:rsid w:val="004636F1"/>
    <w:rsid w:val="00463E3A"/>
    <w:rsid w:val="004642EE"/>
    <w:rsid w:val="004657B6"/>
    <w:rsid w:val="00465925"/>
    <w:rsid w:val="00466B6F"/>
    <w:rsid w:val="00467544"/>
    <w:rsid w:val="00467F28"/>
    <w:rsid w:val="00470B1D"/>
    <w:rsid w:val="0047148F"/>
    <w:rsid w:val="00471DDC"/>
    <w:rsid w:val="00471F5D"/>
    <w:rsid w:val="004720C0"/>
    <w:rsid w:val="0047220F"/>
    <w:rsid w:val="004722F1"/>
    <w:rsid w:val="0047246F"/>
    <w:rsid w:val="00472562"/>
    <w:rsid w:val="00472CE6"/>
    <w:rsid w:val="00473AEE"/>
    <w:rsid w:val="00474214"/>
    <w:rsid w:val="00474AF5"/>
    <w:rsid w:val="0047611B"/>
    <w:rsid w:val="0047642A"/>
    <w:rsid w:val="00476E98"/>
    <w:rsid w:val="004772C2"/>
    <w:rsid w:val="00477B42"/>
    <w:rsid w:val="004800DD"/>
    <w:rsid w:val="00481446"/>
    <w:rsid w:val="004829A6"/>
    <w:rsid w:val="00483052"/>
    <w:rsid w:val="00483173"/>
    <w:rsid w:val="0048344D"/>
    <w:rsid w:val="00484E79"/>
    <w:rsid w:val="00487495"/>
    <w:rsid w:val="00487676"/>
    <w:rsid w:val="0049062E"/>
    <w:rsid w:val="004910F2"/>
    <w:rsid w:val="00491322"/>
    <w:rsid w:val="00491400"/>
    <w:rsid w:val="00492412"/>
    <w:rsid w:val="00492616"/>
    <w:rsid w:val="004929E1"/>
    <w:rsid w:val="00492D8B"/>
    <w:rsid w:val="004948CA"/>
    <w:rsid w:val="00495260"/>
    <w:rsid w:val="00495B20"/>
    <w:rsid w:val="0049701C"/>
    <w:rsid w:val="0049741E"/>
    <w:rsid w:val="004A0EE6"/>
    <w:rsid w:val="004A1239"/>
    <w:rsid w:val="004A1440"/>
    <w:rsid w:val="004A14A8"/>
    <w:rsid w:val="004A18C9"/>
    <w:rsid w:val="004A18FE"/>
    <w:rsid w:val="004A1BAC"/>
    <w:rsid w:val="004A357F"/>
    <w:rsid w:val="004A3F4B"/>
    <w:rsid w:val="004A4326"/>
    <w:rsid w:val="004A45F0"/>
    <w:rsid w:val="004A4CD9"/>
    <w:rsid w:val="004A4F58"/>
    <w:rsid w:val="004A5066"/>
    <w:rsid w:val="004A58A8"/>
    <w:rsid w:val="004A6FFE"/>
    <w:rsid w:val="004A76CE"/>
    <w:rsid w:val="004A772B"/>
    <w:rsid w:val="004B03E0"/>
    <w:rsid w:val="004B0D2B"/>
    <w:rsid w:val="004B0FE4"/>
    <w:rsid w:val="004B1D1E"/>
    <w:rsid w:val="004B21C7"/>
    <w:rsid w:val="004B340D"/>
    <w:rsid w:val="004B3AFC"/>
    <w:rsid w:val="004B3D2B"/>
    <w:rsid w:val="004B3F17"/>
    <w:rsid w:val="004B4686"/>
    <w:rsid w:val="004B47E6"/>
    <w:rsid w:val="004B48DF"/>
    <w:rsid w:val="004B4E0F"/>
    <w:rsid w:val="004B7427"/>
    <w:rsid w:val="004C022B"/>
    <w:rsid w:val="004C02D8"/>
    <w:rsid w:val="004C036A"/>
    <w:rsid w:val="004C0492"/>
    <w:rsid w:val="004C0816"/>
    <w:rsid w:val="004C08AE"/>
    <w:rsid w:val="004C1653"/>
    <w:rsid w:val="004C23CF"/>
    <w:rsid w:val="004C277A"/>
    <w:rsid w:val="004C44C9"/>
    <w:rsid w:val="004C4A10"/>
    <w:rsid w:val="004C5378"/>
    <w:rsid w:val="004C550D"/>
    <w:rsid w:val="004C59BD"/>
    <w:rsid w:val="004C6EDC"/>
    <w:rsid w:val="004C70C7"/>
    <w:rsid w:val="004C7273"/>
    <w:rsid w:val="004C7871"/>
    <w:rsid w:val="004D05F3"/>
    <w:rsid w:val="004D162E"/>
    <w:rsid w:val="004D1DAA"/>
    <w:rsid w:val="004D2976"/>
    <w:rsid w:val="004D2A28"/>
    <w:rsid w:val="004D2E46"/>
    <w:rsid w:val="004D3335"/>
    <w:rsid w:val="004D36AC"/>
    <w:rsid w:val="004D371D"/>
    <w:rsid w:val="004D3BAC"/>
    <w:rsid w:val="004D42EE"/>
    <w:rsid w:val="004D45AC"/>
    <w:rsid w:val="004D4900"/>
    <w:rsid w:val="004D557C"/>
    <w:rsid w:val="004D5603"/>
    <w:rsid w:val="004D580C"/>
    <w:rsid w:val="004D5E0A"/>
    <w:rsid w:val="004D616C"/>
    <w:rsid w:val="004D670C"/>
    <w:rsid w:val="004D6D45"/>
    <w:rsid w:val="004D6E9D"/>
    <w:rsid w:val="004D770E"/>
    <w:rsid w:val="004E0454"/>
    <w:rsid w:val="004E0AFA"/>
    <w:rsid w:val="004E0EC0"/>
    <w:rsid w:val="004E1007"/>
    <w:rsid w:val="004E1C09"/>
    <w:rsid w:val="004E2158"/>
    <w:rsid w:val="004E22F3"/>
    <w:rsid w:val="004E2AC9"/>
    <w:rsid w:val="004E3CAB"/>
    <w:rsid w:val="004E3D15"/>
    <w:rsid w:val="004E3D8D"/>
    <w:rsid w:val="004E45D2"/>
    <w:rsid w:val="004E45E3"/>
    <w:rsid w:val="004E4A84"/>
    <w:rsid w:val="004E4D7F"/>
    <w:rsid w:val="004E5B1E"/>
    <w:rsid w:val="004E5E13"/>
    <w:rsid w:val="004E71D8"/>
    <w:rsid w:val="004F0AEC"/>
    <w:rsid w:val="004F16C4"/>
    <w:rsid w:val="004F199E"/>
    <w:rsid w:val="004F355C"/>
    <w:rsid w:val="004F3A40"/>
    <w:rsid w:val="004F445A"/>
    <w:rsid w:val="004F4F4E"/>
    <w:rsid w:val="004F50DD"/>
    <w:rsid w:val="004F5127"/>
    <w:rsid w:val="004F57C8"/>
    <w:rsid w:val="004F589F"/>
    <w:rsid w:val="004F5C20"/>
    <w:rsid w:val="004F62CD"/>
    <w:rsid w:val="004F7673"/>
    <w:rsid w:val="004F7EB7"/>
    <w:rsid w:val="00500568"/>
    <w:rsid w:val="005019B8"/>
    <w:rsid w:val="00501EE6"/>
    <w:rsid w:val="00502013"/>
    <w:rsid w:val="0050237C"/>
    <w:rsid w:val="00502EA2"/>
    <w:rsid w:val="00503BFD"/>
    <w:rsid w:val="00503F58"/>
    <w:rsid w:val="00503FA3"/>
    <w:rsid w:val="00504571"/>
    <w:rsid w:val="00505C0F"/>
    <w:rsid w:val="00505C2A"/>
    <w:rsid w:val="00506BE8"/>
    <w:rsid w:val="00506EC8"/>
    <w:rsid w:val="005102F2"/>
    <w:rsid w:val="005103C0"/>
    <w:rsid w:val="005123AF"/>
    <w:rsid w:val="005124F3"/>
    <w:rsid w:val="00512969"/>
    <w:rsid w:val="005139FF"/>
    <w:rsid w:val="00515AF2"/>
    <w:rsid w:val="00515DE9"/>
    <w:rsid w:val="00516633"/>
    <w:rsid w:val="005173BE"/>
    <w:rsid w:val="00521234"/>
    <w:rsid w:val="00521454"/>
    <w:rsid w:val="005221FB"/>
    <w:rsid w:val="00522E0E"/>
    <w:rsid w:val="00523155"/>
    <w:rsid w:val="00523FAE"/>
    <w:rsid w:val="005240C9"/>
    <w:rsid w:val="005242BB"/>
    <w:rsid w:val="00524F9C"/>
    <w:rsid w:val="0052554A"/>
    <w:rsid w:val="00526C07"/>
    <w:rsid w:val="005276B3"/>
    <w:rsid w:val="00530577"/>
    <w:rsid w:val="0053068E"/>
    <w:rsid w:val="0053089F"/>
    <w:rsid w:val="00531232"/>
    <w:rsid w:val="00531988"/>
    <w:rsid w:val="00532323"/>
    <w:rsid w:val="0053289E"/>
    <w:rsid w:val="00532B14"/>
    <w:rsid w:val="00532E7C"/>
    <w:rsid w:val="00532EBA"/>
    <w:rsid w:val="0053368E"/>
    <w:rsid w:val="005349EA"/>
    <w:rsid w:val="0053603A"/>
    <w:rsid w:val="00536085"/>
    <w:rsid w:val="00536439"/>
    <w:rsid w:val="00536E8A"/>
    <w:rsid w:val="00536FCC"/>
    <w:rsid w:val="005375B8"/>
    <w:rsid w:val="005410E7"/>
    <w:rsid w:val="005412A2"/>
    <w:rsid w:val="005417D9"/>
    <w:rsid w:val="00541CC9"/>
    <w:rsid w:val="00541F85"/>
    <w:rsid w:val="0054243B"/>
    <w:rsid w:val="005425F6"/>
    <w:rsid w:val="00542CED"/>
    <w:rsid w:val="00542FE6"/>
    <w:rsid w:val="0054341D"/>
    <w:rsid w:val="00543E8C"/>
    <w:rsid w:val="005449AA"/>
    <w:rsid w:val="00544E03"/>
    <w:rsid w:val="0054642A"/>
    <w:rsid w:val="005464C1"/>
    <w:rsid w:val="0054716E"/>
    <w:rsid w:val="0055069F"/>
    <w:rsid w:val="00550A14"/>
    <w:rsid w:val="00550A5C"/>
    <w:rsid w:val="00552617"/>
    <w:rsid w:val="005530E8"/>
    <w:rsid w:val="00554099"/>
    <w:rsid w:val="0055453D"/>
    <w:rsid w:val="0055503E"/>
    <w:rsid w:val="00555929"/>
    <w:rsid w:val="00555E24"/>
    <w:rsid w:val="00556A14"/>
    <w:rsid w:val="00556C18"/>
    <w:rsid w:val="0055739A"/>
    <w:rsid w:val="00560C39"/>
    <w:rsid w:val="005622C0"/>
    <w:rsid w:val="00562AC0"/>
    <w:rsid w:val="00562DD3"/>
    <w:rsid w:val="005630A2"/>
    <w:rsid w:val="00563A65"/>
    <w:rsid w:val="00563AC8"/>
    <w:rsid w:val="00563F06"/>
    <w:rsid w:val="00564FD8"/>
    <w:rsid w:val="00565002"/>
    <w:rsid w:val="00565238"/>
    <w:rsid w:val="00565547"/>
    <w:rsid w:val="00571978"/>
    <w:rsid w:val="005720BE"/>
    <w:rsid w:val="0057262C"/>
    <w:rsid w:val="00573C0F"/>
    <w:rsid w:val="005742FB"/>
    <w:rsid w:val="00574357"/>
    <w:rsid w:val="00574AF0"/>
    <w:rsid w:val="00575362"/>
    <w:rsid w:val="00575C95"/>
    <w:rsid w:val="0057676C"/>
    <w:rsid w:val="00576ECC"/>
    <w:rsid w:val="00577283"/>
    <w:rsid w:val="00581B78"/>
    <w:rsid w:val="005826B0"/>
    <w:rsid w:val="0058300C"/>
    <w:rsid w:val="00583B2C"/>
    <w:rsid w:val="00583EAF"/>
    <w:rsid w:val="0058462F"/>
    <w:rsid w:val="00585A0E"/>
    <w:rsid w:val="00586385"/>
    <w:rsid w:val="00586CBB"/>
    <w:rsid w:val="00587299"/>
    <w:rsid w:val="00587738"/>
    <w:rsid w:val="00587DCE"/>
    <w:rsid w:val="00587F27"/>
    <w:rsid w:val="00587FEE"/>
    <w:rsid w:val="005903FD"/>
    <w:rsid w:val="0059078C"/>
    <w:rsid w:val="00590F64"/>
    <w:rsid w:val="0059130B"/>
    <w:rsid w:val="00592A57"/>
    <w:rsid w:val="005944D0"/>
    <w:rsid w:val="00595029"/>
    <w:rsid w:val="00596D69"/>
    <w:rsid w:val="00596DB5"/>
    <w:rsid w:val="00596ED5"/>
    <w:rsid w:val="00597DD1"/>
    <w:rsid w:val="005A0198"/>
    <w:rsid w:val="005A0BE5"/>
    <w:rsid w:val="005A12BD"/>
    <w:rsid w:val="005A1C2D"/>
    <w:rsid w:val="005A2B99"/>
    <w:rsid w:val="005A3E84"/>
    <w:rsid w:val="005A438E"/>
    <w:rsid w:val="005A5A06"/>
    <w:rsid w:val="005A5E10"/>
    <w:rsid w:val="005A61D8"/>
    <w:rsid w:val="005A7A65"/>
    <w:rsid w:val="005B1C0E"/>
    <w:rsid w:val="005B27FE"/>
    <w:rsid w:val="005B3678"/>
    <w:rsid w:val="005B396D"/>
    <w:rsid w:val="005B3C57"/>
    <w:rsid w:val="005B43E1"/>
    <w:rsid w:val="005B4B34"/>
    <w:rsid w:val="005B5347"/>
    <w:rsid w:val="005B57B8"/>
    <w:rsid w:val="005B613C"/>
    <w:rsid w:val="005B628B"/>
    <w:rsid w:val="005B778D"/>
    <w:rsid w:val="005B78A0"/>
    <w:rsid w:val="005C087A"/>
    <w:rsid w:val="005C0BEE"/>
    <w:rsid w:val="005C17A7"/>
    <w:rsid w:val="005C20A1"/>
    <w:rsid w:val="005C26D9"/>
    <w:rsid w:val="005C3086"/>
    <w:rsid w:val="005C481A"/>
    <w:rsid w:val="005C51F1"/>
    <w:rsid w:val="005C5E6C"/>
    <w:rsid w:val="005C5F99"/>
    <w:rsid w:val="005C6844"/>
    <w:rsid w:val="005C7009"/>
    <w:rsid w:val="005C70A7"/>
    <w:rsid w:val="005D04A5"/>
    <w:rsid w:val="005D056B"/>
    <w:rsid w:val="005D11C0"/>
    <w:rsid w:val="005D1FED"/>
    <w:rsid w:val="005D207D"/>
    <w:rsid w:val="005D2E76"/>
    <w:rsid w:val="005D2EB8"/>
    <w:rsid w:val="005D3616"/>
    <w:rsid w:val="005D361E"/>
    <w:rsid w:val="005D3CD5"/>
    <w:rsid w:val="005D3CEF"/>
    <w:rsid w:val="005D41FB"/>
    <w:rsid w:val="005D46F3"/>
    <w:rsid w:val="005D4F7C"/>
    <w:rsid w:val="005D55A1"/>
    <w:rsid w:val="005D587E"/>
    <w:rsid w:val="005D5C2B"/>
    <w:rsid w:val="005D5C40"/>
    <w:rsid w:val="005D5DF1"/>
    <w:rsid w:val="005D718A"/>
    <w:rsid w:val="005D7AC3"/>
    <w:rsid w:val="005D7C6D"/>
    <w:rsid w:val="005E0612"/>
    <w:rsid w:val="005E1828"/>
    <w:rsid w:val="005E2681"/>
    <w:rsid w:val="005E2FFA"/>
    <w:rsid w:val="005E45D3"/>
    <w:rsid w:val="005E4848"/>
    <w:rsid w:val="005E4CFC"/>
    <w:rsid w:val="005E6324"/>
    <w:rsid w:val="005E676F"/>
    <w:rsid w:val="005E735F"/>
    <w:rsid w:val="005F0777"/>
    <w:rsid w:val="005F101C"/>
    <w:rsid w:val="005F159F"/>
    <w:rsid w:val="005F16AC"/>
    <w:rsid w:val="005F1855"/>
    <w:rsid w:val="005F1BF2"/>
    <w:rsid w:val="005F1EEF"/>
    <w:rsid w:val="005F2F72"/>
    <w:rsid w:val="005F3588"/>
    <w:rsid w:val="005F35AA"/>
    <w:rsid w:val="005F391D"/>
    <w:rsid w:val="005F42C9"/>
    <w:rsid w:val="005F474F"/>
    <w:rsid w:val="005F4FB6"/>
    <w:rsid w:val="005F530F"/>
    <w:rsid w:val="005F577F"/>
    <w:rsid w:val="005F57EE"/>
    <w:rsid w:val="005F6286"/>
    <w:rsid w:val="005F7068"/>
    <w:rsid w:val="00601936"/>
    <w:rsid w:val="00603EDB"/>
    <w:rsid w:val="0060406A"/>
    <w:rsid w:val="006057FC"/>
    <w:rsid w:val="00606C21"/>
    <w:rsid w:val="006106BC"/>
    <w:rsid w:val="00610737"/>
    <w:rsid w:val="00610947"/>
    <w:rsid w:val="00610EC5"/>
    <w:rsid w:val="006114FA"/>
    <w:rsid w:val="00611864"/>
    <w:rsid w:val="006151A9"/>
    <w:rsid w:val="00616581"/>
    <w:rsid w:val="00617299"/>
    <w:rsid w:val="006177D1"/>
    <w:rsid w:val="00617A08"/>
    <w:rsid w:val="00617F66"/>
    <w:rsid w:val="00621126"/>
    <w:rsid w:val="006212C2"/>
    <w:rsid w:val="006213CE"/>
    <w:rsid w:val="006218D1"/>
    <w:rsid w:val="00621CD4"/>
    <w:rsid w:val="00622772"/>
    <w:rsid w:val="006228A3"/>
    <w:rsid w:val="00622AB7"/>
    <w:rsid w:val="00622C35"/>
    <w:rsid w:val="00622CF2"/>
    <w:rsid w:val="00623747"/>
    <w:rsid w:val="00623EEC"/>
    <w:rsid w:val="00624D89"/>
    <w:rsid w:val="00624F04"/>
    <w:rsid w:val="00626C70"/>
    <w:rsid w:val="00626D36"/>
    <w:rsid w:val="006275A1"/>
    <w:rsid w:val="00627740"/>
    <w:rsid w:val="00630E54"/>
    <w:rsid w:val="006316F0"/>
    <w:rsid w:val="0063184A"/>
    <w:rsid w:val="00631E71"/>
    <w:rsid w:val="00632120"/>
    <w:rsid w:val="0063332D"/>
    <w:rsid w:val="006337E4"/>
    <w:rsid w:val="006354BD"/>
    <w:rsid w:val="00635699"/>
    <w:rsid w:val="006360BD"/>
    <w:rsid w:val="00636120"/>
    <w:rsid w:val="00636316"/>
    <w:rsid w:val="00636ACF"/>
    <w:rsid w:val="00636ADC"/>
    <w:rsid w:val="00637CD6"/>
    <w:rsid w:val="00637D73"/>
    <w:rsid w:val="00640289"/>
    <w:rsid w:val="00641F55"/>
    <w:rsid w:val="0064201A"/>
    <w:rsid w:val="006420C6"/>
    <w:rsid w:val="006421B3"/>
    <w:rsid w:val="0064235E"/>
    <w:rsid w:val="00642632"/>
    <w:rsid w:val="00642806"/>
    <w:rsid w:val="00642D30"/>
    <w:rsid w:val="00642DE3"/>
    <w:rsid w:val="0064408C"/>
    <w:rsid w:val="00644C50"/>
    <w:rsid w:val="00645227"/>
    <w:rsid w:val="006461FD"/>
    <w:rsid w:val="00646389"/>
    <w:rsid w:val="00646A1D"/>
    <w:rsid w:val="00650E0B"/>
    <w:rsid w:val="006527BB"/>
    <w:rsid w:val="00652873"/>
    <w:rsid w:val="006529F2"/>
    <w:rsid w:val="00652F94"/>
    <w:rsid w:val="00653360"/>
    <w:rsid w:val="0065421F"/>
    <w:rsid w:val="00655335"/>
    <w:rsid w:val="00655CAF"/>
    <w:rsid w:val="00655D3B"/>
    <w:rsid w:val="00657518"/>
    <w:rsid w:val="00657A08"/>
    <w:rsid w:val="0066159B"/>
    <w:rsid w:val="00661C7F"/>
    <w:rsid w:val="0066253D"/>
    <w:rsid w:val="006628B4"/>
    <w:rsid w:val="00662A3F"/>
    <w:rsid w:val="00662C89"/>
    <w:rsid w:val="00663DF9"/>
    <w:rsid w:val="00663E86"/>
    <w:rsid w:val="00664108"/>
    <w:rsid w:val="0066433F"/>
    <w:rsid w:val="00664D79"/>
    <w:rsid w:val="00664F13"/>
    <w:rsid w:val="0066608C"/>
    <w:rsid w:val="00666417"/>
    <w:rsid w:val="00667B65"/>
    <w:rsid w:val="00667D8D"/>
    <w:rsid w:val="006705BD"/>
    <w:rsid w:val="0067072D"/>
    <w:rsid w:val="00670BA7"/>
    <w:rsid w:val="0067161A"/>
    <w:rsid w:val="0067233E"/>
    <w:rsid w:val="00672728"/>
    <w:rsid w:val="00672A49"/>
    <w:rsid w:val="00672B91"/>
    <w:rsid w:val="0067495B"/>
    <w:rsid w:val="00674F47"/>
    <w:rsid w:val="00676169"/>
    <w:rsid w:val="00677BA0"/>
    <w:rsid w:val="00680427"/>
    <w:rsid w:val="006806AF"/>
    <w:rsid w:val="00680919"/>
    <w:rsid w:val="00680986"/>
    <w:rsid w:val="006809F9"/>
    <w:rsid w:val="00681B95"/>
    <w:rsid w:val="0068234A"/>
    <w:rsid w:val="00682610"/>
    <w:rsid w:val="00683C7A"/>
    <w:rsid w:val="00683FE7"/>
    <w:rsid w:val="00684DEB"/>
    <w:rsid w:val="00684EE2"/>
    <w:rsid w:val="00684EE5"/>
    <w:rsid w:val="006850C6"/>
    <w:rsid w:val="00685236"/>
    <w:rsid w:val="00685659"/>
    <w:rsid w:val="006856BF"/>
    <w:rsid w:val="006859DA"/>
    <w:rsid w:val="00685A7E"/>
    <w:rsid w:val="006861CA"/>
    <w:rsid w:val="0068715A"/>
    <w:rsid w:val="00690398"/>
    <w:rsid w:val="006917AD"/>
    <w:rsid w:val="00692219"/>
    <w:rsid w:val="006922E2"/>
    <w:rsid w:val="00692526"/>
    <w:rsid w:val="0069254C"/>
    <w:rsid w:val="00692945"/>
    <w:rsid w:val="00692BF0"/>
    <w:rsid w:val="00692CA5"/>
    <w:rsid w:val="00692FF2"/>
    <w:rsid w:val="006933E1"/>
    <w:rsid w:val="00693A9C"/>
    <w:rsid w:val="00694772"/>
    <w:rsid w:val="00694F91"/>
    <w:rsid w:val="00695138"/>
    <w:rsid w:val="0069517C"/>
    <w:rsid w:val="00695358"/>
    <w:rsid w:val="0069764F"/>
    <w:rsid w:val="006A0F79"/>
    <w:rsid w:val="006A1C24"/>
    <w:rsid w:val="006A2780"/>
    <w:rsid w:val="006A28A5"/>
    <w:rsid w:val="006A2A14"/>
    <w:rsid w:val="006A3ADF"/>
    <w:rsid w:val="006A4823"/>
    <w:rsid w:val="006A4F8A"/>
    <w:rsid w:val="006A6065"/>
    <w:rsid w:val="006A6A91"/>
    <w:rsid w:val="006A6B74"/>
    <w:rsid w:val="006B0351"/>
    <w:rsid w:val="006B0CFB"/>
    <w:rsid w:val="006B0FEC"/>
    <w:rsid w:val="006B173E"/>
    <w:rsid w:val="006B198D"/>
    <w:rsid w:val="006B28C0"/>
    <w:rsid w:val="006B30C7"/>
    <w:rsid w:val="006B5E17"/>
    <w:rsid w:val="006B69A3"/>
    <w:rsid w:val="006B6BD8"/>
    <w:rsid w:val="006B734D"/>
    <w:rsid w:val="006B74BD"/>
    <w:rsid w:val="006C1175"/>
    <w:rsid w:val="006C2556"/>
    <w:rsid w:val="006C3034"/>
    <w:rsid w:val="006C3D9C"/>
    <w:rsid w:val="006C4090"/>
    <w:rsid w:val="006C535E"/>
    <w:rsid w:val="006C5E48"/>
    <w:rsid w:val="006C6056"/>
    <w:rsid w:val="006C661F"/>
    <w:rsid w:val="006C771B"/>
    <w:rsid w:val="006D0347"/>
    <w:rsid w:val="006D09E3"/>
    <w:rsid w:val="006D0C8D"/>
    <w:rsid w:val="006D113A"/>
    <w:rsid w:val="006D134A"/>
    <w:rsid w:val="006D13F4"/>
    <w:rsid w:val="006D186B"/>
    <w:rsid w:val="006D25D5"/>
    <w:rsid w:val="006D3A03"/>
    <w:rsid w:val="006D44D4"/>
    <w:rsid w:val="006D4578"/>
    <w:rsid w:val="006D5185"/>
    <w:rsid w:val="006D5279"/>
    <w:rsid w:val="006D57AD"/>
    <w:rsid w:val="006D68D2"/>
    <w:rsid w:val="006D6AAB"/>
    <w:rsid w:val="006D6C4F"/>
    <w:rsid w:val="006D7167"/>
    <w:rsid w:val="006D7A7A"/>
    <w:rsid w:val="006E1AAF"/>
    <w:rsid w:val="006E269F"/>
    <w:rsid w:val="006E2DE9"/>
    <w:rsid w:val="006E3524"/>
    <w:rsid w:val="006E4605"/>
    <w:rsid w:val="006E472F"/>
    <w:rsid w:val="006E57A7"/>
    <w:rsid w:val="006E5EF1"/>
    <w:rsid w:val="006E5F3F"/>
    <w:rsid w:val="006E608A"/>
    <w:rsid w:val="006E661E"/>
    <w:rsid w:val="006E70E7"/>
    <w:rsid w:val="006E777D"/>
    <w:rsid w:val="006E77F0"/>
    <w:rsid w:val="006F0726"/>
    <w:rsid w:val="006F11A7"/>
    <w:rsid w:val="006F2758"/>
    <w:rsid w:val="006F2B15"/>
    <w:rsid w:val="006F4BF5"/>
    <w:rsid w:val="006F66D4"/>
    <w:rsid w:val="006F6B2F"/>
    <w:rsid w:val="006F6D30"/>
    <w:rsid w:val="006F6F2D"/>
    <w:rsid w:val="006F7F13"/>
    <w:rsid w:val="007009B8"/>
    <w:rsid w:val="007011BE"/>
    <w:rsid w:val="0070120D"/>
    <w:rsid w:val="00702022"/>
    <w:rsid w:val="007035ED"/>
    <w:rsid w:val="0070418C"/>
    <w:rsid w:val="007048FA"/>
    <w:rsid w:val="007049A7"/>
    <w:rsid w:val="007055A6"/>
    <w:rsid w:val="00705BD6"/>
    <w:rsid w:val="007065D1"/>
    <w:rsid w:val="00706960"/>
    <w:rsid w:val="00706FD5"/>
    <w:rsid w:val="00707A23"/>
    <w:rsid w:val="007106D5"/>
    <w:rsid w:val="007115C4"/>
    <w:rsid w:val="00711653"/>
    <w:rsid w:val="007144B0"/>
    <w:rsid w:val="007149C5"/>
    <w:rsid w:val="00714B71"/>
    <w:rsid w:val="00715181"/>
    <w:rsid w:val="00715DA8"/>
    <w:rsid w:val="007161D3"/>
    <w:rsid w:val="00716B73"/>
    <w:rsid w:val="00716DB8"/>
    <w:rsid w:val="00717BB2"/>
    <w:rsid w:val="00717E56"/>
    <w:rsid w:val="007203AF"/>
    <w:rsid w:val="00720E9B"/>
    <w:rsid w:val="0072196B"/>
    <w:rsid w:val="007223A8"/>
    <w:rsid w:val="007248C6"/>
    <w:rsid w:val="00724F28"/>
    <w:rsid w:val="007252DC"/>
    <w:rsid w:val="00725CB1"/>
    <w:rsid w:val="0072647B"/>
    <w:rsid w:val="00731E9F"/>
    <w:rsid w:val="0073205C"/>
    <w:rsid w:val="00732251"/>
    <w:rsid w:val="007327C3"/>
    <w:rsid w:val="00733176"/>
    <w:rsid w:val="00733187"/>
    <w:rsid w:val="00734FED"/>
    <w:rsid w:val="00735827"/>
    <w:rsid w:val="00736968"/>
    <w:rsid w:val="00736F52"/>
    <w:rsid w:val="0073764E"/>
    <w:rsid w:val="00737AE3"/>
    <w:rsid w:val="00740DA0"/>
    <w:rsid w:val="00740EB6"/>
    <w:rsid w:val="007415DF"/>
    <w:rsid w:val="00741B7B"/>
    <w:rsid w:val="00741D97"/>
    <w:rsid w:val="0074276C"/>
    <w:rsid w:val="00742C1F"/>
    <w:rsid w:val="00743A91"/>
    <w:rsid w:val="00743D55"/>
    <w:rsid w:val="00743E69"/>
    <w:rsid w:val="007440B1"/>
    <w:rsid w:val="00744993"/>
    <w:rsid w:val="00746480"/>
    <w:rsid w:val="00746C70"/>
    <w:rsid w:val="00746E12"/>
    <w:rsid w:val="00747616"/>
    <w:rsid w:val="00751A88"/>
    <w:rsid w:val="00751F00"/>
    <w:rsid w:val="00752E7C"/>
    <w:rsid w:val="00753735"/>
    <w:rsid w:val="007542DF"/>
    <w:rsid w:val="00754408"/>
    <w:rsid w:val="00754511"/>
    <w:rsid w:val="00754754"/>
    <w:rsid w:val="007554BC"/>
    <w:rsid w:val="00755BE0"/>
    <w:rsid w:val="00756664"/>
    <w:rsid w:val="007568ED"/>
    <w:rsid w:val="007608B6"/>
    <w:rsid w:val="007614AF"/>
    <w:rsid w:val="007616CB"/>
    <w:rsid w:val="00761A8F"/>
    <w:rsid w:val="00762CE8"/>
    <w:rsid w:val="00763814"/>
    <w:rsid w:val="00763C70"/>
    <w:rsid w:val="00763CE7"/>
    <w:rsid w:val="00764BBA"/>
    <w:rsid w:val="00765331"/>
    <w:rsid w:val="007656A3"/>
    <w:rsid w:val="007658DE"/>
    <w:rsid w:val="00766B88"/>
    <w:rsid w:val="00766BA6"/>
    <w:rsid w:val="0076727B"/>
    <w:rsid w:val="00767D5E"/>
    <w:rsid w:val="00767D70"/>
    <w:rsid w:val="00770133"/>
    <w:rsid w:val="00770855"/>
    <w:rsid w:val="0077087F"/>
    <w:rsid w:val="00770CEE"/>
    <w:rsid w:val="00771503"/>
    <w:rsid w:val="0077163F"/>
    <w:rsid w:val="007718BA"/>
    <w:rsid w:val="007718EF"/>
    <w:rsid w:val="00773030"/>
    <w:rsid w:val="00776474"/>
    <w:rsid w:val="007764C9"/>
    <w:rsid w:val="00776BC1"/>
    <w:rsid w:val="00777C57"/>
    <w:rsid w:val="007802DE"/>
    <w:rsid w:val="0078153B"/>
    <w:rsid w:val="0078201C"/>
    <w:rsid w:val="00783CDE"/>
    <w:rsid w:val="0078432F"/>
    <w:rsid w:val="00784FCD"/>
    <w:rsid w:val="00785007"/>
    <w:rsid w:val="007861FD"/>
    <w:rsid w:val="007865FE"/>
    <w:rsid w:val="00787456"/>
    <w:rsid w:val="00787A4F"/>
    <w:rsid w:val="00787B4E"/>
    <w:rsid w:val="007902AF"/>
    <w:rsid w:val="00791E79"/>
    <w:rsid w:val="0079247D"/>
    <w:rsid w:val="00793490"/>
    <w:rsid w:val="00793802"/>
    <w:rsid w:val="00793C66"/>
    <w:rsid w:val="00793F9E"/>
    <w:rsid w:val="007942E8"/>
    <w:rsid w:val="007948F3"/>
    <w:rsid w:val="007957B1"/>
    <w:rsid w:val="00795ABC"/>
    <w:rsid w:val="00796D91"/>
    <w:rsid w:val="00796E83"/>
    <w:rsid w:val="00797826"/>
    <w:rsid w:val="00797E0F"/>
    <w:rsid w:val="007A1058"/>
    <w:rsid w:val="007A1A79"/>
    <w:rsid w:val="007A2A9F"/>
    <w:rsid w:val="007A357E"/>
    <w:rsid w:val="007A36E8"/>
    <w:rsid w:val="007A3D8F"/>
    <w:rsid w:val="007A4012"/>
    <w:rsid w:val="007A44E8"/>
    <w:rsid w:val="007A494F"/>
    <w:rsid w:val="007A531F"/>
    <w:rsid w:val="007A5BC8"/>
    <w:rsid w:val="007A61C5"/>
    <w:rsid w:val="007A752E"/>
    <w:rsid w:val="007A7ED8"/>
    <w:rsid w:val="007B1BBB"/>
    <w:rsid w:val="007B1D0B"/>
    <w:rsid w:val="007B1F93"/>
    <w:rsid w:val="007B25B7"/>
    <w:rsid w:val="007B3958"/>
    <w:rsid w:val="007B47CD"/>
    <w:rsid w:val="007B47E5"/>
    <w:rsid w:val="007B50FF"/>
    <w:rsid w:val="007B532A"/>
    <w:rsid w:val="007B533D"/>
    <w:rsid w:val="007B6212"/>
    <w:rsid w:val="007B62BB"/>
    <w:rsid w:val="007B6B1C"/>
    <w:rsid w:val="007B797F"/>
    <w:rsid w:val="007B79DA"/>
    <w:rsid w:val="007C01C9"/>
    <w:rsid w:val="007C12B3"/>
    <w:rsid w:val="007C1C51"/>
    <w:rsid w:val="007C200B"/>
    <w:rsid w:val="007C2761"/>
    <w:rsid w:val="007C28FA"/>
    <w:rsid w:val="007C2E02"/>
    <w:rsid w:val="007C3618"/>
    <w:rsid w:val="007C41DA"/>
    <w:rsid w:val="007C4438"/>
    <w:rsid w:val="007C49B9"/>
    <w:rsid w:val="007C5277"/>
    <w:rsid w:val="007C67D9"/>
    <w:rsid w:val="007C6819"/>
    <w:rsid w:val="007C7B47"/>
    <w:rsid w:val="007D0FF2"/>
    <w:rsid w:val="007D10E4"/>
    <w:rsid w:val="007D1A33"/>
    <w:rsid w:val="007D1B9D"/>
    <w:rsid w:val="007D2659"/>
    <w:rsid w:val="007D2927"/>
    <w:rsid w:val="007D2A2D"/>
    <w:rsid w:val="007D3DD1"/>
    <w:rsid w:val="007D41D7"/>
    <w:rsid w:val="007D45C8"/>
    <w:rsid w:val="007D496B"/>
    <w:rsid w:val="007D68DA"/>
    <w:rsid w:val="007D7286"/>
    <w:rsid w:val="007D78E3"/>
    <w:rsid w:val="007D7DB5"/>
    <w:rsid w:val="007E0035"/>
    <w:rsid w:val="007E03A5"/>
    <w:rsid w:val="007E03D7"/>
    <w:rsid w:val="007E0678"/>
    <w:rsid w:val="007E0FBC"/>
    <w:rsid w:val="007E1E9B"/>
    <w:rsid w:val="007E2BAC"/>
    <w:rsid w:val="007E3CC2"/>
    <w:rsid w:val="007E4EEF"/>
    <w:rsid w:val="007E5145"/>
    <w:rsid w:val="007E5C96"/>
    <w:rsid w:val="007E6BFA"/>
    <w:rsid w:val="007E724C"/>
    <w:rsid w:val="007F3E1C"/>
    <w:rsid w:val="007F3E89"/>
    <w:rsid w:val="007F4159"/>
    <w:rsid w:val="007F43C9"/>
    <w:rsid w:val="007F4969"/>
    <w:rsid w:val="007F4D53"/>
    <w:rsid w:val="007F5158"/>
    <w:rsid w:val="007F56FA"/>
    <w:rsid w:val="007F5C34"/>
    <w:rsid w:val="007F5DD0"/>
    <w:rsid w:val="007F5EA1"/>
    <w:rsid w:val="007F6F1C"/>
    <w:rsid w:val="007F7180"/>
    <w:rsid w:val="007F718E"/>
    <w:rsid w:val="007F7327"/>
    <w:rsid w:val="007F7528"/>
    <w:rsid w:val="007F77C7"/>
    <w:rsid w:val="0080029B"/>
    <w:rsid w:val="0080040C"/>
    <w:rsid w:val="00800BD8"/>
    <w:rsid w:val="008010D4"/>
    <w:rsid w:val="0080189A"/>
    <w:rsid w:val="008020F6"/>
    <w:rsid w:val="0080242B"/>
    <w:rsid w:val="00802F68"/>
    <w:rsid w:val="00803A08"/>
    <w:rsid w:val="00803B09"/>
    <w:rsid w:val="0080497B"/>
    <w:rsid w:val="008055A5"/>
    <w:rsid w:val="00805C3F"/>
    <w:rsid w:val="00805C6E"/>
    <w:rsid w:val="0080627A"/>
    <w:rsid w:val="008072F8"/>
    <w:rsid w:val="008073B0"/>
    <w:rsid w:val="00807839"/>
    <w:rsid w:val="00810981"/>
    <w:rsid w:val="008110B6"/>
    <w:rsid w:val="008113AD"/>
    <w:rsid w:val="00811522"/>
    <w:rsid w:val="008117BE"/>
    <w:rsid w:val="00811B21"/>
    <w:rsid w:val="00812165"/>
    <w:rsid w:val="0081277A"/>
    <w:rsid w:val="00812B86"/>
    <w:rsid w:val="00812BAF"/>
    <w:rsid w:val="008130C7"/>
    <w:rsid w:val="008156D6"/>
    <w:rsid w:val="00815998"/>
    <w:rsid w:val="00816433"/>
    <w:rsid w:val="008164FF"/>
    <w:rsid w:val="00816737"/>
    <w:rsid w:val="00817AC5"/>
    <w:rsid w:val="008200C1"/>
    <w:rsid w:val="0082098C"/>
    <w:rsid w:val="00821431"/>
    <w:rsid w:val="00822CF4"/>
    <w:rsid w:val="00823386"/>
    <w:rsid w:val="00824590"/>
    <w:rsid w:val="008250FE"/>
    <w:rsid w:val="00825B27"/>
    <w:rsid w:val="008267CC"/>
    <w:rsid w:val="00826A37"/>
    <w:rsid w:val="00827554"/>
    <w:rsid w:val="0082784E"/>
    <w:rsid w:val="0082786B"/>
    <w:rsid w:val="00827E6F"/>
    <w:rsid w:val="0083010D"/>
    <w:rsid w:val="0083031C"/>
    <w:rsid w:val="00830DF3"/>
    <w:rsid w:val="00832036"/>
    <w:rsid w:val="008328BD"/>
    <w:rsid w:val="00833126"/>
    <w:rsid w:val="00834F4B"/>
    <w:rsid w:val="00835249"/>
    <w:rsid w:val="008352EA"/>
    <w:rsid w:val="0083536E"/>
    <w:rsid w:val="0083559B"/>
    <w:rsid w:val="0083579F"/>
    <w:rsid w:val="00835842"/>
    <w:rsid w:val="0083594F"/>
    <w:rsid w:val="0083664B"/>
    <w:rsid w:val="008374D9"/>
    <w:rsid w:val="00842674"/>
    <w:rsid w:val="00842CCD"/>
    <w:rsid w:val="008435DA"/>
    <w:rsid w:val="0084380E"/>
    <w:rsid w:val="00844C53"/>
    <w:rsid w:val="0084503F"/>
    <w:rsid w:val="00845340"/>
    <w:rsid w:val="00846657"/>
    <w:rsid w:val="00846875"/>
    <w:rsid w:val="00847505"/>
    <w:rsid w:val="008507D1"/>
    <w:rsid w:val="00850D93"/>
    <w:rsid w:val="008515F0"/>
    <w:rsid w:val="00852018"/>
    <w:rsid w:val="00852073"/>
    <w:rsid w:val="00852369"/>
    <w:rsid w:val="00852E3D"/>
    <w:rsid w:val="00853064"/>
    <w:rsid w:val="00854A1F"/>
    <w:rsid w:val="00854C99"/>
    <w:rsid w:val="00854E5D"/>
    <w:rsid w:val="00855462"/>
    <w:rsid w:val="00855D6F"/>
    <w:rsid w:val="00856107"/>
    <w:rsid w:val="0085732F"/>
    <w:rsid w:val="0085745C"/>
    <w:rsid w:val="00860D2B"/>
    <w:rsid w:val="008624CC"/>
    <w:rsid w:val="00862DAF"/>
    <w:rsid w:val="00862E4A"/>
    <w:rsid w:val="00862E56"/>
    <w:rsid w:val="00863250"/>
    <w:rsid w:val="00863AC3"/>
    <w:rsid w:val="00863BC3"/>
    <w:rsid w:val="00863BEA"/>
    <w:rsid w:val="00863F31"/>
    <w:rsid w:val="0086471E"/>
    <w:rsid w:val="00865B4B"/>
    <w:rsid w:val="0086641C"/>
    <w:rsid w:val="00866952"/>
    <w:rsid w:val="00867186"/>
    <w:rsid w:val="008671D6"/>
    <w:rsid w:val="008709B8"/>
    <w:rsid w:val="00871728"/>
    <w:rsid w:val="00874121"/>
    <w:rsid w:val="00874364"/>
    <w:rsid w:val="008747A2"/>
    <w:rsid w:val="008755F0"/>
    <w:rsid w:val="008757D1"/>
    <w:rsid w:val="00876326"/>
    <w:rsid w:val="00876B4D"/>
    <w:rsid w:val="00877060"/>
    <w:rsid w:val="0087711C"/>
    <w:rsid w:val="00877A61"/>
    <w:rsid w:val="0088036D"/>
    <w:rsid w:val="008812CB"/>
    <w:rsid w:val="00883483"/>
    <w:rsid w:val="0088370E"/>
    <w:rsid w:val="0088376C"/>
    <w:rsid w:val="008837D4"/>
    <w:rsid w:val="00884DA7"/>
    <w:rsid w:val="0088574F"/>
    <w:rsid w:val="00885C15"/>
    <w:rsid w:val="008867DC"/>
    <w:rsid w:val="008869F3"/>
    <w:rsid w:val="0089012A"/>
    <w:rsid w:val="0089036C"/>
    <w:rsid w:val="00890D76"/>
    <w:rsid w:val="00892060"/>
    <w:rsid w:val="0089299E"/>
    <w:rsid w:val="00893050"/>
    <w:rsid w:val="0089396F"/>
    <w:rsid w:val="00895732"/>
    <w:rsid w:val="0089692B"/>
    <w:rsid w:val="00896EEC"/>
    <w:rsid w:val="0089701B"/>
    <w:rsid w:val="00897EF1"/>
    <w:rsid w:val="008A02AB"/>
    <w:rsid w:val="008A0F1E"/>
    <w:rsid w:val="008A12F7"/>
    <w:rsid w:val="008A18CC"/>
    <w:rsid w:val="008A23CC"/>
    <w:rsid w:val="008A2766"/>
    <w:rsid w:val="008A39FA"/>
    <w:rsid w:val="008A5978"/>
    <w:rsid w:val="008A5992"/>
    <w:rsid w:val="008A5AB3"/>
    <w:rsid w:val="008A5D30"/>
    <w:rsid w:val="008A5E5C"/>
    <w:rsid w:val="008A6349"/>
    <w:rsid w:val="008A6BEE"/>
    <w:rsid w:val="008A77C4"/>
    <w:rsid w:val="008A7B8D"/>
    <w:rsid w:val="008B00FA"/>
    <w:rsid w:val="008B067A"/>
    <w:rsid w:val="008B0D2B"/>
    <w:rsid w:val="008B1460"/>
    <w:rsid w:val="008B16D4"/>
    <w:rsid w:val="008B2DA2"/>
    <w:rsid w:val="008B3275"/>
    <w:rsid w:val="008B373B"/>
    <w:rsid w:val="008B41B2"/>
    <w:rsid w:val="008B4AAE"/>
    <w:rsid w:val="008B5126"/>
    <w:rsid w:val="008B51B1"/>
    <w:rsid w:val="008B5747"/>
    <w:rsid w:val="008B5799"/>
    <w:rsid w:val="008B74B0"/>
    <w:rsid w:val="008B7B86"/>
    <w:rsid w:val="008C057A"/>
    <w:rsid w:val="008C09F7"/>
    <w:rsid w:val="008C1007"/>
    <w:rsid w:val="008C1473"/>
    <w:rsid w:val="008C16F9"/>
    <w:rsid w:val="008C1925"/>
    <w:rsid w:val="008C2437"/>
    <w:rsid w:val="008C2699"/>
    <w:rsid w:val="008C2B89"/>
    <w:rsid w:val="008C310C"/>
    <w:rsid w:val="008C3D8C"/>
    <w:rsid w:val="008C4D58"/>
    <w:rsid w:val="008C4D70"/>
    <w:rsid w:val="008C76AA"/>
    <w:rsid w:val="008D00CE"/>
    <w:rsid w:val="008D06AD"/>
    <w:rsid w:val="008D0A35"/>
    <w:rsid w:val="008D1A45"/>
    <w:rsid w:val="008D1D77"/>
    <w:rsid w:val="008D3DA4"/>
    <w:rsid w:val="008D450C"/>
    <w:rsid w:val="008D48C6"/>
    <w:rsid w:val="008D4A5A"/>
    <w:rsid w:val="008D6645"/>
    <w:rsid w:val="008D6760"/>
    <w:rsid w:val="008E0B35"/>
    <w:rsid w:val="008E1375"/>
    <w:rsid w:val="008E1AB1"/>
    <w:rsid w:val="008E1F0E"/>
    <w:rsid w:val="008E1F88"/>
    <w:rsid w:val="008E31BB"/>
    <w:rsid w:val="008E355A"/>
    <w:rsid w:val="008E3986"/>
    <w:rsid w:val="008E3BC1"/>
    <w:rsid w:val="008E493E"/>
    <w:rsid w:val="008E575E"/>
    <w:rsid w:val="008E5C01"/>
    <w:rsid w:val="008E6DAD"/>
    <w:rsid w:val="008E7AF8"/>
    <w:rsid w:val="008F0323"/>
    <w:rsid w:val="008F183C"/>
    <w:rsid w:val="008F2B4E"/>
    <w:rsid w:val="008F30A7"/>
    <w:rsid w:val="008F36FF"/>
    <w:rsid w:val="008F39D5"/>
    <w:rsid w:val="008F42D2"/>
    <w:rsid w:val="008F499E"/>
    <w:rsid w:val="008F6184"/>
    <w:rsid w:val="008F61E5"/>
    <w:rsid w:val="008F6917"/>
    <w:rsid w:val="008F77A9"/>
    <w:rsid w:val="008F7D27"/>
    <w:rsid w:val="008F7F2D"/>
    <w:rsid w:val="00900021"/>
    <w:rsid w:val="00900096"/>
    <w:rsid w:val="00900302"/>
    <w:rsid w:val="009011DD"/>
    <w:rsid w:val="0090271D"/>
    <w:rsid w:val="00902C06"/>
    <w:rsid w:val="009040C1"/>
    <w:rsid w:val="00905178"/>
    <w:rsid w:val="0090576B"/>
    <w:rsid w:val="00905A82"/>
    <w:rsid w:val="0090665F"/>
    <w:rsid w:val="00906A7D"/>
    <w:rsid w:val="00906E18"/>
    <w:rsid w:val="00907CEE"/>
    <w:rsid w:val="00910302"/>
    <w:rsid w:val="009113D5"/>
    <w:rsid w:val="009119DA"/>
    <w:rsid w:val="00915E81"/>
    <w:rsid w:val="00916CD9"/>
    <w:rsid w:val="00917252"/>
    <w:rsid w:val="0091741E"/>
    <w:rsid w:val="00917917"/>
    <w:rsid w:val="00917B0E"/>
    <w:rsid w:val="009200C3"/>
    <w:rsid w:val="0092087C"/>
    <w:rsid w:val="00921154"/>
    <w:rsid w:val="009215D5"/>
    <w:rsid w:val="00923AAA"/>
    <w:rsid w:val="009249E3"/>
    <w:rsid w:val="009258A0"/>
    <w:rsid w:val="00925B61"/>
    <w:rsid w:val="0092604A"/>
    <w:rsid w:val="00927EE0"/>
    <w:rsid w:val="009301D4"/>
    <w:rsid w:val="0093090D"/>
    <w:rsid w:val="00930E00"/>
    <w:rsid w:val="00930E59"/>
    <w:rsid w:val="00931120"/>
    <w:rsid w:val="00931C41"/>
    <w:rsid w:val="00934165"/>
    <w:rsid w:val="009347C8"/>
    <w:rsid w:val="009348DD"/>
    <w:rsid w:val="00934B07"/>
    <w:rsid w:val="00935390"/>
    <w:rsid w:val="00935F71"/>
    <w:rsid w:val="00936023"/>
    <w:rsid w:val="0093633D"/>
    <w:rsid w:val="009378D5"/>
    <w:rsid w:val="009405FD"/>
    <w:rsid w:val="00941118"/>
    <w:rsid w:val="00941449"/>
    <w:rsid w:val="00941E8E"/>
    <w:rsid w:val="00942C85"/>
    <w:rsid w:val="00942EC9"/>
    <w:rsid w:val="009430F8"/>
    <w:rsid w:val="00943E4E"/>
    <w:rsid w:val="0094429D"/>
    <w:rsid w:val="009463AF"/>
    <w:rsid w:val="00947A68"/>
    <w:rsid w:val="00947E03"/>
    <w:rsid w:val="00950225"/>
    <w:rsid w:val="00950240"/>
    <w:rsid w:val="009514C4"/>
    <w:rsid w:val="00951857"/>
    <w:rsid w:val="0095265B"/>
    <w:rsid w:val="00954A02"/>
    <w:rsid w:val="00954DAC"/>
    <w:rsid w:val="00955072"/>
    <w:rsid w:val="00955125"/>
    <w:rsid w:val="00955247"/>
    <w:rsid w:val="009552B7"/>
    <w:rsid w:val="00955636"/>
    <w:rsid w:val="00955DF7"/>
    <w:rsid w:val="00956069"/>
    <w:rsid w:val="00956271"/>
    <w:rsid w:val="00956654"/>
    <w:rsid w:val="0095681E"/>
    <w:rsid w:val="00956A68"/>
    <w:rsid w:val="0096050B"/>
    <w:rsid w:val="00961074"/>
    <w:rsid w:val="00961760"/>
    <w:rsid w:val="00961F14"/>
    <w:rsid w:val="00962A99"/>
    <w:rsid w:val="009631BA"/>
    <w:rsid w:val="009632B6"/>
    <w:rsid w:val="009645B2"/>
    <w:rsid w:val="00965171"/>
    <w:rsid w:val="0096584D"/>
    <w:rsid w:val="009660D5"/>
    <w:rsid w:val="009661F4"/>
    <w:rsid w:val="00966665"/>
    <w:rsid w:val="00967482"/>
    <w:rsid w:val="0096759D"/>
    <w:rsid w:val="0096780F"/>
    <w:rsid w:val="0097017C"/>
    <w:rsid w:val="009704CB"/>
    <w:rsid w:val="009721E5"/>
    <w:rsid w:val="009725A7"/>
    <w:rsid w:val="00973563"/>
    <w:rsid w:val="00973843"/>
    <w:rsid w:val="00973887"/>
    <w:rsid w:val="00973AE0"/>
    <w:rsid w:val="00973CA5"/>
    <w:rsid w:val="00973E8F"/>
    <w:rsid w:val="00973FDC"/>
    <w:rsid w:val="009745C8"/>
    <w:rsid w:val="00974EAA"/>
    <w:rsid w:val="009754BC"/>
    <w:rsid w:val="00975702"/>
    <w:rsid w:val="00975BD0"/>
    <w:rsid w:val="00975D72"/>
    <w:rsid w:val="00976531"/>
    <w:rsid w:val="00977580"/>
    <w:rsid w:val="00977B88"/>
    <w:rsid w:val="00980AD5"/>
    <w:rsid w:val="009817E4"/>
    <w:rsid w:val="00982B74"/>
    <w:rsid w:val="00985146"/>
    <w:rsid w:val="009854A3"/>
    <w:rsid w:val="00985748"/>
    <w:rsid w:val="009857FC"/>
    <w:rsid w:val="009869EE"/>
    <w:rsid w:val="00986B7B"/>
    <w:rsid w:val="00987EC5"/>
    <w:rsid w:val="0099019F"/>
    <w:rsid w:val="009911AB"/>
    <w:rsid w:val="009913C1"/>
    <w:rsid w:val="0099208A"/>
    <w:rsid w:val="00992D88"/>
    <w:rsid w:val="00993B8E"/>
    <w:rsid w:val="00994370"/>
    <w:rsid w:val="00994482"/>
    <w:rsid w:val="00994682"/>
    <w:rsid w:val="009948D3"/>
    <w:rsid w:val="00994D80"/>
    <w:rsid w:val="009952C7"/>
    <w:rsid w:val="00996759"/>
    <w:rsid w:val="00997106"/>
    <w:rsid w:val="009975E8"/>
    <w:rsid w:val="00997AD8"/>
    <w:rsid w:val="009A0151"/>
    <w:rsid w:val="009A02BA"/>
    <w:rsid w:val="009A0FC0"/>
    <w:rsid w:val="009A36AE"/>
    <w:rsid w:val="009A376C"/>
    <w:rsid w:val="009A3A72"/>
    <w:rsid w:val="009A4348"/>
    <w:rsid w:val="009A5624"/>
    <w:rsid w:val="009A5E10"/>
    <w:rsid w:val="009A66F0"/>
    <w:rsid w:val="009A6BD5"/>
    <w:rsid w:val="009A6E6C"/>
    <w:rsid w:val="009A7F8A"/>
    <w:rsid w:val="009B130F"/>
    <w:rsid w:val="009B1824"/>
    <w:rsid w:val="009B21CB"/>
    <w:rsid w:val="009B31F1"/>
    <w:rsid w:val="009B36ED"/>
    <w:rsid w:val="009B499D"/>
    <w:rsid w:val="009B4BB5"/>
    <w:rsid w:val="009B5DB2"/>
    <w:rsid w:val="009B747B"/>
    <w:rsid w:val="009B7807"/>
    <w:rsid w:val="009B7C49"/>
    <w:rsid w:val="009C0C90"/>
    <w:rsid w:val="009C108A"/>
    <w:rsid w:val="009C24E2"/>
    <w:rsid w:val="009C29AF"/>
    <w:rsid w:val="009C2D79"/>
    <w:rsid w:val="009C32DD"/>
    <w:rsid w:val="009C3AA7"/>
    <w:rsid w:val="009C4864"/>
    <w:rsid w:val="009C4E49"/>
    <w:rsid w:val="009C5C31"/>
    <w:rsid w:val="009C5F18"/>
    <w:rsid w:val="009C66FB"/>
    <w:rsid w:val="009D0961"/>
    <w:rsid w:val="009D0B45"/>
    <w:rsid w:val="009D2B59"/>
    <w:rsid w:val="009D2EF1"/>
    <w:rsid w:val="009D2F5A"/>
    <w:rsid w:val="009D38E6"/>
    <w:rsid w:val="009D4D09"/>
    <w:rsid w:val="009D4D9C"/>
    <w:rsid w:val="009D54B3"/>
    <w:rsid w:val="009D65B1"/>
    <w:rsid w:val="009D6806"/>
    <w:rsid w:val="009E0889"/>
    <w:rsid w:val="009E0E1E"/>
    <w:rsid w:val="009E11EB"/>
    <w:rsid w:val="009E207D"/>
    <w:rsid w:val="009E23B3"/>
    <w:rsid w:val="009E26D9"/>
    <w:rsid w:val="009E3641"/>
    <w:rsid w:val="009E3F0F"/>
    <w:rsid w:val="009E474B"/>
    <w:rsid w:val="009E4A6F"/>
    <w:rsid w:val="009E4B30"/>
    <w:rsid w:val="009E4C00"/>
    <w:rsid w:val="009E6423"/>
    <w:rsid w:val="009E65E7"/>
    <w:rsid w:val="009F05CF"/>
    <w:rsid w:val="009F082E"/>
    <w:rsid w:val="009F12D7"/>
    <w:rsid w:val="009F1CCB"/>
    <w:rsid w:val="009F292F"/>
    <w:rsid w:val="009F2CA8"/>
    <w:rsid w:val="009F38F6"/>
    <w:rsid w:val="009F45FC"/>
    <w:rsid w:val="009F5215"/>
    <w:rsid w:val="009F6022"/>
    <w:rsid w:val="009F658E"/>
    <w:rsid w:val="009F681C"/>
    <w:rsid w:val="009F6DD1"/>
    <w:rsid w:val="009F7A6C"/>
    <w:rsid w:val="009F7EAB"/>
    <w:rsid w:val="009F7EC7"/>
    <w:rsid w:val="00A00855"/>
    <w:rsid w:val="00A00DDB"/>
    <w:rsid w:val="00A01191"/>
    <w:rsid w:val="00A01E73"/>
    <w:rsid w:val="00A041A6"/>
    <w:rsid w:val="00A041C0"/>
    <w:rsid w:val="00A04772"/>
    <w:rsid w:val="00A04CFD"/>
    <w:rsid w:val="00A04D92"/>
    <w:rsid w:val="00A051CC"/>
    <w:rsid w:val="00A05589"/>
    <w:rsid w:val="00A055E4"/>
    <w:rsid w:val="00A060F5"/>
    <w:rsid w:val="00A07253"/>
    <w:rsid w:val="00A1039F"/>
    <w:rsid w:val="00A10929"/>
    <w:rsid w:val="00A10993"/>
    <w:rsid w:val="00A11D79"/>
    <w:rsid w:val="00A12F17"/>
    <w:rsid w:val="00A140F7"/>
    <w:rsid w:val="00A147F6"/>
    <w:rsid w:val="00A153F3"/>
    <w:rsid w:val="00A160EE"/>
    <w:rsid w:val="00A1627E"/>
    <w:rsid w:val="00A168C6"/>
    <w:rsid w:val="00A17A40"/>
    <w:rsid w:val="00A2043C"/>
    <w:rsid w:val="00A216E4"/>
    <w:rsid w:val="00A2172D"/>
    <w:rsid w:val="00A21CBA"/>
    <w:rsid w:val="00A22486"/>
    <w:rsid w:val="00A2278D"/>
    <w:rsid w:val="00A22C4B"/>
    <w:rsid w:val="00A22CAB"/>
    <w:rsid w:val="00A23039"/>
    <w:rsid w:val="00A2331C"/>
    <w:rsid w:val="00A238BC"/>
    <w:rsid w:val="00A23B18"/>
    <w:rsid w:val="00A248D2"/>
    <w:rsid w:val="00A25F03"/>
    <w:rsid w:val="00A25FF4"/>
    <w:rsid w:val="00A2756B"/>
    <w:rsid w:val="00A30258"/>
    <w:rsid w:val="00A30698"/>
    <w:rsid w:val="00A31CAB"/>
    <w:rsid w:val="00A32162"/>
    <w:rsid w:val="00A324B7"/>
    <w:rsid w:val="00A333EB"/>
    <w:rsid w:val="00A33D44"/>
    <w:rsid w:val="00A33E83"/>
    <w:rsid w:val="00A34949"/>
    <w:rsid w:val="00A34986"/>
    <w:rsid w:val="00A3539A"/>
    <w:rsid w:val="00A3669D"/>
    <w:rsid w:val="00A367E9"/>
    <w:rsid w:val="00A36C3E"/>
    <w:rsid w:val="00A37381"/>
    <w:rsid w:val="00A374E7"/>
    <w:rsid w:val="00A37B94"/>
    <w:rsid w:val="00A37FE9"/>
    <w:rsid w:val="00A40911"/>
    <w:rsid w:val="00A409DA"/>
    <w:rsid w:val="00A40F9B"/>
    <w:rsid w:val="00A43081"/>
    <w:rsid w:val="00A44563"/>
    <w:rsid w:val="00A44E6E"/>
    <w:rsid w:val="00A4599E"/>
    <w:rsid w:val="00A4647F"/>
    <w:rsid w:val="00A46D5E"/>
    <w:rsid w:val="00A541E1"/>
    <w:rsid w:val="00A55924"/>
    <w:rsid w:val="00A56686"/>
    <w:rsid w:val="00A56856"/>
    <w:rsid w:val="00A570D2"/>
    <w:rsid w:val="00A57396"/>
    <w:rsid w:val="00A57B8B"/>
    <w:rsid w:val="00A60307"/>
    <w:rsid w:val="00A60E6D"/>
    <w:rsid w:val="00A61613"/>
    <w:rsid w:val="00A62005"/>
    <w:rsid w:val="00A62099"/>
    <w:rsid w:val="00A62131"/>
    <w:rsid w:val="00A63B9B"/>
    <w:rsid w:val="00A63F0B"/>
    <w:rsid w:val="00A665E3"/>
    <w:rsid w:val="00A667EB"/>
    <w:rsid w:val="00A66C78"/>
    <w:rsid w:val="00A6768D"/>
    <w:rsid w:val="00A67748"/>
    <w:rsid w:val="00A702B4"/>
    <w:rsid w:val="00A708F7"/>
    <w:rsid w:val="00A7101C"/>
    <w:rsid w:val="00A7111F"/>
    <w:rsid w:val="00A71DAA"/>
    <w:rsid w:val="00A72508"/>
    <w:rsid w:val="00A73B1B"/>
    <w:rsid w:val="00A74AA9"/>
    <w:rsid w:val="00A75119"/>
    <w:rsid w:val="00A754D8"/>
    <w:rsid w:val="00A7551E"/>
    <w:rsid w:val="00A75A8D"/>
    <w:rsid w:val="00A75DD9"/>
    <w:rsid w:val="00A76EE7"/>
    <w:rsid w:val="00A771E1"/>
    <w:rsid w:val="00A77684"/>
    <w:rsid w:val="00A77B84"/>
    <w:rsid w:val="00A77C08"/>
    <w:rsid w:val="00A813EB"/>
    <w:rsid w:val="00A81E5E"/>
    <w:rsid w:val="00A85D5B"/>
    <w:rsid w:val="00A85EF3"/>
    <w:rsid w:val="00A86277"/>
    <w:rsid w:val="00A86F1C"/>
    <w:rsid w:val="00A87A6E"/>
    <w:rsid w:val="00A900F9"/>
    <w:rsid w:val="00A9036D"/>
    <w:rsid w:val="00A93A4E"/>
    <w:rsid w:val="00A93EC7"/>
    <w:rsid w:val="00A93FDF"/>
    <w:rsid w:val="00A9427C"/>
    <w:rsid w:val="00A946F1"/>
    <w:rsid w:val="00A94B12"/>
    <w:rsid w:val="00A95997"/>
    <w:rsid w:val="00A95EE2"/>
    <w:rsid w:val="00A9717A"/>
    <w:rsid w:val="00A97C9B"/>
    <w:rsid w:val="00AA0701"/>
    <w:rsid w:val="00AA09CB"/>
    <w:rsid w:val="00AA14CC"/>
    <w:rsid w:val="00AA2115"/>
    <w:rsid w:val="00AA2513"/>
    <w:rsid w:val="00AA2925"/>
    <w:rsid w:val="00AA29E4"/>
    <w:rsid w:val="00AA2D88"/>
    <w:rsid w:val="00AA354A"/>
    <w:rsid w:val="00AA47DD"/>
    <w:rsid w:val="00AA4B7E"/>
    <w:rsid w:val="00AA53C0"/>
    <w:rsid w:val="00AA5A72"/>
    <w:rsid w:val="00AA651A"/>
    <w:rsid w:val="00AA6AF2"/>
    <w:rsid w:val="00AA6E0D"/>
    <w:rsid w:val="00AA7800"/>
    <w:rsid w:val="00AB02A8"/>
    <w:rsid w:val="00AB0623"/>
    <w:rsid w:val="00AB1699"/>
    <w:rsid w:val="00AB1E6B"/>
    <w:rsid w:val="00AB2238"/>
    <w:rsid w:val="00AB24BD"/>
    <w:rsid w:val="00AB2D2E"/>
    <w:rsid w:val="00AB363B"/>
    <w:rsid w:val="00AB3A7F"/>
    <w:rsid w:val="00AB46AE"/>
    <w:rsid w:val="00AB4DC0"/>
    <w:rsid w:val="00AB5322"/>
    <w:rsid w:val="00AB7194"/>
    <w:rsid w:val="00AC2A32"/>
    <w:rsid w:val="00AC31DE"/>
    <w:rsid w:val="00AC4043"/>
    <w:rsid w:val="00AC5ACE"/>
    <w:rsid w:val="00AC5B99"/>
    <w:rsid w:val="00AC5BD1"/>
    <w:rsid w:val="00AC65B5"/>
    <w:rsid w:val="00AC6F63"/>
    <w:rsid w:val="00AC7CB9"/>
    <w:rsid w:val="00AD0925"/>
    <w:rsid w:val="00AD0EED"/>
    <w:rsid w:val="00AD274F"/>
    <w:rsid w:val="00AD2991"/>
    <w:rsid w:val="00AD2E06"/>
    <w:rsid w:val="00AD3835"/>
    <w:rsid w:val="00AD3DE8"/>
    <w:rsid w:val="00AD4184"/>
    <w:rsid w:val="00AD4B14"/>
    <w:rsid w:val="00AD5656"/>
    <w:rsid w:val="00AD5ADD"/>
    <w:rsid w:val="00AD5BD8"/>
    <w:rsid w:val="00AD5DB4"/>
    <w:rsid w:val="00AD6341"/>
    <w:rsid w:val="00AD6C9F"/>
    <w:rsid w:val="00AD6FA9"/>
    <w:rsid w:val="00AE0889"/>
    <w:rsid w:val="00AE0A26"/>
    <w:rsid w:val="00AE0DE7"/>
    <w:rsid w:val="00AE109B"/>
    <w:rsid w:val="00AE1E03"/>
    <w:rsid w:val="00AE29FA"/>
    <w:rsid w:val="00AE46E7"/>
    <w:rsid w:val="00AE48AE"/>
    <w:rsid w:val="00AE4D9E"/>
    <w:rsid w:val="00AE5879"/>
    <w:rsid w:val="00AE7A27"/>
    <w:rsid w:val="00AF2FB4"/>
    <w:rsid w:val="00AF3D86"/>
    <w:rsid w:val="00AF41AC"/>
    <w:rsid w:val="00AF4718"/>
    <w:rsid w:val="00AF5518"/>
    <w:rsid w:val="00AF58C5"/>
    <w:rsid w:val="00AF70F7"/>
    <w:rsid w:val="00B0105B"/>
    <w:rsid w:val="00B0139C"/>
    <w:rsid w:val="00B01503"/>
    <w:rsid w:val="00B0273A"/>
    <w:rsid w:val="00B02A1F"/>
    <w:rsid w:val="00B02F88"/>
    <w:rsid w:val="00B035C6"/>
    <w:rsid w:val="00B038AB"/>
    <w:rsid w:val="00B03F3C"/>
    <w:rsid w:val="00B045C3"/>
    <w:rsid w:val="00B046C7"/>
    <w:rsid w:val="00B0482F"/>
    <w:rsid w:val="00B04AEA"/>
    <w:rsid w:val="00B05572"/>
    <w:rsid w:val="00B05A4B"/>
    <w:rsid w:val="00B06F27"/>
    <w:rsid w:val="00B07A5F"/>
    <w:rsid w:val="00B1018B"/>
    <w:rsid w:val="00B101BD"/>
    <w:rsid w:val="00B11776"/>
    <w:rsid w:val="00B11B6C"/>
    <w:rsid w:val="00B11CBC"/>
    <w:rsid w:val="00B12829"/>
    <w:rsid w:val="00B12C7D"/>
    <w:rsid w:val="00B12E80"/>
    <w:rsid w:val="00B14404"/>
    <w:rsid w:val="00B14B6E"/>
    <w:rsid w:val="00B15457"/>
    <w:rsid w:val="00B1564A"/>
    <w:rsid w:val="00B159DA"/>
    <w:rsid w:val="00B159EB"/>
    <w:rsid w:val="00B16847"/>
    <w:rsid w:val="00B16BD6"/>
    <w:rsid w:val="00B16D5D"/>
    <w:rsid w:val="00B17327"/>
    <w:rsid w:val="00B173C4"/>
    <w:rsid w:val="00B17814"/>
    <w:rsid w:val="00B17A58"/>
    <w:rsid w:val="00B20180"/>
    <w:rsid w:val="00B20DB0"/>
    <w:rsid w:val="00B20ED2"/>
    <w:rsid w:val="00B2149E"/>
    <w:rsid w:val="00B217A2"/>
    <w:rsid w:val="00B21C03"/>
    <w:rsid w:val="00B222C9"/>
    <w:rsid w:val="00B2274C"/>
    <w:rsid w:val="00B22A1B"/>
    <w:rsid w:val="00B23E18"/>
    <w:rsid w:val="00B24555"/>
    <w:rsid w:val="00B245A4"/>
    <w:rsid w:val="00B247A5"/>
    <w:rsid w:val="00B24C37"/>
    <w:rsid w:val="00B259FE"/>
    <w:rsid w:val="00B2603C"/>
    <w:rsid w:val="00B26302"/>
    <w:rsid w:val="00B2634E"/>
    <w:rsid w:val="00B26748"/>
    <w:rsid w:val="00B307F1"/>
    <w:rsid w:val="00B32158"/>
    <w:rsid w:val="00B32A50"/>
    <w:rsid w:val="00B33F2E"/>
    <w:rsid w:val="00B342C6"/>
    <w:rsid w:val="00B3562C"/>
    <w:rsid w:val="00B361B7"/>
    <w:rsid w:val="00B37F53"/>
    <w:rsid w:val="00B40B6B"/>
    <w:rsid w:val="00B4221A"/>
    <w:rsid w:val="00B42309"/>
    <w:rsid w:val="00B43495"/>
    <w:rsid w:val="00B43F61"/>
    <w:rsid w:val="00B44669"/>
    <w:rsid w:val="00B44EAB"/>
    <w:rsid w:val="00B45121"/>
    <w:rsid w:val="00B452D7"/>
    <w:rsid w:val="00B459AA"/>
    <w:rsid w:val="00B45B4F"/>
    <w:rsid w:val="00B45E29"/>
    <w:rsid w:val="00B461D7"/>
    <w:rsid w:val="00B50448"/>
    <w:rsid w:val="00B50686"/>
    <w:rsid w:val="00B50A37"/>
    <w:rsid w:val="00B51BFF"/>
    <w:rsid w:val="00B51D9F"/>
    <w:rsid w:val="00B521A9"/>
    <w:rsid w:val="00B53314"/>
    <w:rsid w:val="00B5337B"/>
    <w:rsid w:val="00B533C4"/>
    <w:rsid w:val="00B53A73"/>
    <w:rsid w:val="00B541A4"/>
    <w:rsid w:val="00B549A2"/>
    <w:rsid w:val="00B54D24"/>
    <w:rsid w:val="00B54FE0"/>
    <w:rsid w:val="00B5771C"/>
    <w:rsid w:val="00B60914"/>
    <w:rsid w:val="00B60F50"/>
    <w:rsid w:val="00B617B7"/>
    <w:rsid w:val="00B617C0"/>
    <w:rsid w:val="00B640B0"/>
    <w:rsid w:val="00B64D22"/>
    <w:rsid w:val="00B6584F"/>
    <w:rsid w:val="00B66331"/>
    <w:rsid w:val="00B66C30"/>
    <w:rsid w:val="00B67F8D"/>
    <w:rsid w:val="00B7175E"/>
    <w:rsid w:val="00B72035"/>
    <w:rsid w:val="00B749D1"/>
    <w:rsid w:val="00B759FD"/>
    <w:rsid w:val="00B761A8"/>
    <w:rsid w:val="00B7677B"/>
    <w:rsid w:val="00B76C88"/>
    <w:rsid w:val="00B80E84"/>
    <w:rsid w:val="00B8159E"/>
    <w:rsid w:val="00B8273B"/>
    <w:rsid w:val="00B830F9"/>
    <w:rsid w:val="00B83B5C"/>
    <w:rsid w:val="00B8474B"/>
    <w:rsid w:val="00B85574"/>
    <w:rsid w:val="00B85AE7"/>
    <w:rsid w:val="00B86608"/>
    <w:rsid w:val="00B867E5"/>
    <w:rsid w:val="00B8683D"/>
    <w:rsid w:val="00B877E1"/>
    <w:rsid w:val="00B87E58"/>
    <w:rsid w:val="00B9176F"/>
    <w:rsid w:val="00B9217C"/>
    <w:rsid w:val="00B9276A"/>
    <w:rsid w:val="00B9299A"/>
    <w:rsid w:val="00B93232"/>
    <w:rsid w:val="00B944C4"/>
    <w:rsid w:val="00B94D45"/>
    <w:rsid w:val="00B9532A"/>
    <w:rsid w:val="00B95441"/>
    <w:rsid w:val="00B9676E"/>
    <w:rsid w:val="00B96AE7"/>
    <w:rsid w:val="00B97176"/>
    <w:rsid w:val="00B97E74"/>
    <w:rsid w:val="00BA04B7"/>
    <w:rsid w:val="00BA0B93"/>
    <w:rsid w:val="00BA0DAD"/>
    <w:rsid w:val="00BA1368"/>
    <w:rsid w:val="00BA13B9"/>
    <w:rsid w:val="00BA1CEA"/>
    <w:rsid w:val="00BA3362"/>
    <w:rsid w:val="00BA47B1"/>
    <w:rsid w:val="00BA5C9C"/>
    <w:rsid w:val="00BA7306"/>
    <w:rsid w:val="00BB1311"/>
    <w:rsid w:val="00BB171B"/>
    <w:rsid w:val="00BB2140"/>
    <w:rsid w:val="00BB284B"/>
    <w:rsid w:val="00BB398C"/>
    <w:rsid w:val="00BB3C41"/>
    <w:rsid w:val="00BB3F00"/>
    <w:rsid w:val="00BB4033"/>
    <w:rsid w:val="00BB439A"/>
    <w:rsid w:val="00BB47CE"/>
    <w:rsid w:val="00BB6771"/>
    <w:rsid w:val="00BB706F"/>
    <w:rsid w:val="00BC0182"/>
    <w:rsid w:val="00BC058D"/>
    <w:rsid w:val="00BC125E"/>
    <w:rsid w:val="00BC1F5D"/>
    <w:rsid w:val="00BC2056"/>
    <w:rsid w:val="00BC3162"/>
    <w:rsid w:val="00BC3220"/>
    <w:rsid w:val="00BC3364"/>
    <w:rsid w:val="00BC3410"/>
    <w:rsid w:val="00BC41F8"/>
    <w:rsid w:val="00BC45A8"/>
    <w:rsid w:val="00BC4F48"/>
    <w:rsid w:val="00BC6181"/>
    <w:rsid w:val="00BC6570"/>
    <w:rsid w:val="00BC6D4D"/>
    <w:rsid w:val="00BC710F"/>
    <w:rsid w:val="00BD0C40"/>
    <w:rsid w:val="00BD1625"/>
    <w:rsid w:val="00BD31C4"/>
    <w:rsid w:val="00BD3509"/>
    <w:rsid w:val="00BD3F04"/>
    <w:rsid w:val="00BD3F21"/>
    <w:rsid w:val="00BD4631"/>
    <w:rsid w:val="00BD55B5"/>
    <w:rsid w:val="00BE07F3"/>
    <w:rsid w:val="00BE0969"/>
    <w:rsid w:val="00BE0C86"/>
    <w:rsid w:val="00BE1867"/>
    <w:rsid w:val="00BE27E7"/>
    <w:rsid w:val="00BE2B52"/>
    <w:rsid w:val="00BE36C7"/>
    <w:rsid w:val="00BE58CE"/>
    <w:rsid w:val="00BE5A62"/>
    <w:rsid w:val="00BE619E"/>
    <w:rsid w:val="00BE6570"/>
    <w:rsid w:val="00BE684B"/>
    <w:rsid w:val="00BE768F"/>
    <w:rsid w:val="00BF009E"/>
    <w:rsid w:val="00BF070D"/>
    <w:rsid w:val="00BF0F09"/>
    <w:rsid w:val="00BF2892"/>
    <w:rsid w:val="00BF2A04"/>
    <w:rsid w:val="00BF2B03"/>
    <w:rsid w:val="00BF2C80"/>
    <w:rsid w:val="00BF3001"/>
    <w:rsid w:val="00BF341C"/>
    <w:rsid w:val="00BF5BAE"/>
    <w:rsid w:val="00BF64A1"/>
    <w:rsid w:val="00BF6E62"/>
    <w:rsid w:val="00BF71E0"/>
    <w:rsid w:val="00C0108A"/>
    <w:rsid w:val="00C01308"/>
    <w:rsid w:val="00C01910"/>
    <w:rsid w:val="00C01EAD"/>
    <w:rsid w:val="00C026AC"/>
    <w:rsid w:val="00C02B11"/>
    <w:rsid w:val="00C03560"/>
    <w:rsid w:val="00C03633"/>
    <w:rsid w:val="00C03CE8"/>
    <w:rsid w:val="00C04F38"/>
    <w:rsid w:val="00C062D2"/>
    <w:rsid w:val="00C07056"/>
    <w:rsid w:val="00C07A78"/>
    <w:rsid w:val="00C10031"/>
    <w:rsid w:val="00C10DDB"/>
    <w:rsid w:val="00C10EA7"/>
    <w:rsid w:val="00C114C3"/>
    <w:rsid w:val="00C1281E"/>
    <w:rsid w:val="00C128A8"/>
    <w:rsid w:val="00C13180"/>
    <w:rsid w:val="00C165A3"/>
    <w:rsid w:val="00C1668E"/>
    <w:rsid w:val="00C16ECC"/>
    <w:rsid w:val="00C17367"/>
    <w:rsid w:val="00C175C1"/>
    <w:rsid w:val="00C17829"/>
    <w:rsid w:val="00C219E8"/>
    <w:rsid w:val="00C227B4"/>
    <w:rsid w:val="00C22BA2"/>
    <w:rsid w:val="00C22DB4"/>
    <w:rsid w:val="00C23597"/>
    <w:rsid w:val="00C235E1"/>
    <w:rsid w:val="00C238CC"/>
    <w:rsid w:val="00C23AA5"/>
    <w:rsid w:val="00C242C9"/>
    <w:rsid w:val="00C243CB"/>
    <w:rsid w:val="00C24B56"/>
    <w:rsid w:val="00C24C60"/>
    <w:rsid w:val="00C25170"/>
    <w:rsid w:val="00C264A8"/>
    <w:rsid w:val="00C3008B"/>
    <w:rsid w:val="00C3022E"/>
    <w:rsid w:val="00C305A1"/>
    <w:rsid w:val="00C30E78"/>
    <w:rsid w:val="00C313AE"/>
    <w:rsid w:val="00C31B44"/>
    <w:rsid w:val="00C32868"/>
    <w:rsid w:val="00C32D7B"/>
    <w:rsid w:val="00C32FB0"/>
    <w:rsid w:val="00C33982"/>
    <w:rsid w:val="00C339EC"/>
    <w:rsid w:val="00C33BA6"/>
    <w:rsid w:val="00C3443E"/>
    <w:rsid w:val="00C34AA3"/>
    <w:rsid w:val="00C3655F"/>
    <w:rsid w:val="00C36B13"/>
    <w:rsid w:val="00C36FC1"/>
    <w:rsid w:val="00C373CB"/>
    <w:rsid w:val="00C3758E"/>
    <w:rsid w:val="00C37ADF"/>
    <w:rsid w:val="00C40049"/>
    <w:rsid w:val="00C402EB"/>
    <w:rsid w:val="00C4041A"/>
    <w:rsid w:val="00C406EA"/>
    <w:rsid w:val="00C411E3"/>
    <w:rsid w:val="00C411F8"/>
    <w:rsid w:val="00C42445"/>
    <w:rsid w:val="00C4249E"/>
    <w:rsid w:val="00C426CF"/>
    <w:rsid w:val="00C4302D"/>
    <w:rsid w:val="00C433F1"/>
    <w:rsid w:val="00C43B5C"/>
    <w:rsid w:val="00C43FA9"/>
    <w:rsid w:val="00C443B8"/>
    <w:rsid w:val="00C4509B"/>
    <w:rsid w:val="00C45AC6"/>
    <w:rsid w:val="00C47A79"/>
    <w:rsid w:val="00C51D96"/>
    <w:rsid w:val="00C5230E"/>
    <w:rsid w:val="00C52E28"/>
    <w:rsid w:val="00C5497B"/>
    <w:rsid w:val="00C54DB5"/>
    <w:rsid w:val="00C55294"/>
    <w:rsid w:val="00C560E0"/>
    <w:rsid w:val="00C56394"/>
    <w:rsid w:val="00C565F3"/>
    <w:rsid w:val="00C56825"/>
    <w:rsid w:val="00C56F25"/>
    <w:rsid w:val="00C602EB"/>
    <w:rsid w:val="00C60E38"/>
    <w:rsid w:val="00C61408"/>
    <w:rsid w:val="00C616EC"/>
    <w:rsid w:val="00C6171C"/>
    <w:rsid w:val="00C61B97"/>
    <w:rsid w:val="00C62DDA"/>
    <w:rsid w:val="00C62FDF"/>
    <w:rsid w:val="00C63955"/>
    <w:rsid w:val="00C63EF6"/>
    <w:rsid w:val="00C63FC1"/>
    <w:rsid w:val="00C640A4"/>
    <w:rsid w:val="00C64B23"/>
    <w:rsid w:val="00C66113"/>
    <w:rsid w:val="00C66370"/>
    <w:rsid w:val="00C664DA"/>
    <w:rsid w:val="00C66710"/>
    <w:rsid w:val="00C66BCB"/>
    <w:rsid w:val="00C66D7E"/>
    <w:rsid w:val="00C678D5"/>
    <w:rsid w:val="00C679D4"/>
    <w:rsid w:val="00C70467"/>
    <w:rsid w:val="00C70568"/>
    <w:rsid w:val="00C72B38"/>
    <w:rsid w:val="00C72FE4"/>
    <w:rsid w:val="00C74F8C"/>
    <w:rsid w:val="00C756C1"/>
    <w:rsid w:val="00C76B22"/>
    <w:rsid w:val="00C76E13"/>
    <w:rsid w:val="00C776FC"/>
    <w:rsid w:val="00C7799E"/>
    <w:rsid w:val="00C77B79"/>
    <w:rsid w:val="00C77FE8"/>
    <w:rsid w:val="00C802C7"/>
    <w:rsid w:val="00C8039A"/>
    <w:rsid w:val="00C8080D"/>
    <w:rsid w:val="00C80E67"/>
    <w:rsid w:val="00C81D98"/>
    <w:rsid w:val="00C81F5C"/>
    <w:rsid w:val="00C81F6E"/>
    <w:rsid w:val="00C8201E"/>
    <w:rsid w:val="00C82819"/>
    <w:rsid w:val="00C82C4B"/>
    <w:rsid w:val="00C83493"/>
    <w:rsid w:val="00C834D1"/>
    <w:rsid w:val="00C83D15"/>
    <w:rsid w:val="00C846CA"/>
    <w:rsid w:val="00C8487D"/>
    <w:rsid w:val="00C848BC"/>
    <w:rsid w:val="00C84A7B"/>
    <w:rsid w:val="00C84AF4"/>
    <w:rsid w:val="00C84FCF"/>
    <w:rsid w:val="00C8797D"/>
    <w:rsid w:val="00C9091D"/>
    <w:rsid w:val="00C90D2B"/>
    <w:rsid w:val="00C92570"/>
    <w:rsid w:val="00C92B51"/>
    <w:rsid w:val="00C9348F"/>
    <w:rsid w:val="00C9368A"/>
    <w:rsid w:val="00C93E6E"/>
    <w:rsid w:val="00C93FEF"/>
    <w:rsid w:val="00C9456E"/>
    <w:rsid w:val="00C94A20"/>
    <w:rsid w:val="00C94A74"/>
    <w:rsid w:val="00C94CD6"/>
    <w:rsid w:val="00C95794"/>
    <w:rsid w:val="00C95F42"/>
    <w:rsid w:val="00C96609"/>
    <w:rsid w:val="00C96D97"/>
    <w:rsid w:val="00CA00E5"/>
    <w:rsid w:val="00CA0463"/>
    <w:rsid w:val="00CA096D"/>
    <w:rsid w:val="00CA133A"/>
    <w:rsid w:val="00CA15FF"/>
    <w:rsid w:val="00CA185E"/>
    <w:rsid w:val="00CA1E8C"/>
    <w:rsid w:val="00CA1EA7"/>
    <w:rsid w:val="00CA3204"/>
    <w:rsid w:val="00CA337E"/>
    <w:rsid w:val="00CA439D"/>
    <w:rsid w:val="00CA44D2"/>
    <w:rsid w:val="00CA4AB8"/>
    <w:rsid w:val="00CA543A"/>
    <w:rsid w:val="00CA613C"/>
    <w:rsid w:val="00CA6C1C"/>
    <w:rsid w:val="00CA72AF"/>
    <w:rsid w:val="00CA7B86"/>
    <w:rsid w:val="00CB01D1"/>
    <w:rsid w:val="00CB0295"/>
    <w:rsid w:val="00CB2930"/>
    <w:rsid w:val="00CB2E0E"/>
    <w:rsid w:val="00CB32F8"/>
    <w:rsid w:val="00CB3E84"/>
    <w:rsid w:val="00CB4312"/>
    <w:rsid w:val="00CB4C98"/>
    <w:rsid w:val="00CB5928"/>
    <w:rsid w:val="00CB5A10"/>
    <w:rsid w:val="00CB6B39"/>
    <w:rsid w:val="00CB7206"/>
    <w:rsid w:val="00CB75A2"/>
    <w:rsid w:val="00CB7EEA"/>
    <w:rsid w:val="00CC1D12"/>
    <w:rsid w:val="00CC36C0"/>
    <w:rsid w:val="00CC4811"/>
    <w:rsid w:val="00CC49BF"/>
    <w:rsid w:val="00CC5A38"/>
    <w:rsid w:val="00CC5A58"/>
    <w:rsid w:val="00CC5AED"/>
    <w:rsid w:val="00CC5B3B"/>
    <w:rsid w:val="00CC5ED2"/>
    <w:rsid w:val="00CC6461"/>
    <w:rsid w:val="00CC6ACA"/>
    <w:rsid w:val="00CC6F5A"/>
    <w:rsid w:val="00CD07C0"/>
    <w:rsid w:val="00CD0BFB"/>
    <w:rsid w:val="00CD0FA3"/>
    <w:rsid w:val="00CD1360"/>
    <w:rsid w:val="00CD4916"/>
    <w:rsid w:val="00CD4A9C"/>
    <w:rsid w:val="00CD51AF"/>
    <w:rsid w:val="00CD562A"/>
    <w:rsid w:val="00CD581C"/>
    <w:rsid w:val="00CD58DC"/>
    <w:rsid w:val="00CD5F5F"/>
    <w:rsid w:val="00CD6343"/>
    <w:rsid w:val="00CD6368"/>
    <w:rsid w:val="00CD68A5"/>
    <w:rsid w:val="00CD7272"/>
    <w:rsid w:val="00CD7567"/>
    <w:rsid w:val="00CD7F21"/>
    <w:rsid w:val="00CE085F"/>
    <w:rsid w:val="00CE0E2D"/>
    <w:rsid w:val="00CE10A2"/>
    <w:rsid w:val="00CE10D8"/>
    <w:rsid w:val="00CE18E8"/>
    <w:rsid w:val="00CE20D2"/>
    <w:rsid w:val="00CE2A0F"/>
    <w:rsid w:val="00CE3095"/>
    <w:rsid w:val="00CE3B79"/>
    <w:rsid w:val="00CE3D2E"/>
    <w:rsid w:val="00CE5C7A"/>
    <w:rsid w:val="00CE6CE5"/>
    <w:rsid w:val="00CE6E3E"/>
    <w:rsid w:val="00CE77F2"/>
    <w:rsid w:val="00CE789B"/>
    <w:rsid w:val="00CF0784"/>
    <w:rsid w:val="00CF0CDD"/>
    <w:rsid w:val="00CF1A10"/>
    <w:rsid w:val="00CF23A2"/>
    <w:rsid w:val="00CF27DD"/>
    <w:rsid w:val="00CF2F66"/>
    <w:rsid w:val="00CF336E"/>
    <w:rsid w:val="00CF34D2"/>
    <w:rsid w:val="00CF37A8"/>
    <w:rsid w:val="00CF5B3A"/>
    <w:rsid w:val="00CF5FD7"/>
    <w:rsid w:val="00CF6AF5"/>
    <w:rsid w:val="00CF6B08"/>
    <w:rsid w:val="00CF6B91"/>
    <w:rsid w:val="00CF719E"/>
    <w:rsid w:val="00CF71AF"/>
    <w:rsid w:val="00CF7F90"/>
    <w:rsid w:val="00D00213"/>
    <w:rsid w:val="00D00593"/>
    <w:rsid w:val="00D0115E"/>
    <w:rsid w:val="00D01987"/>
    <w:rsid w:val="00D0266B"/>
    <w:rsid w:val="00D03C9F"/>
    <w:rsid w:val="00D04DAC"/>
    <w:rsid w:val="00D051E8"/>
    <w:rsid w:val="00D05912"/>
    <w:rsid w:val="00D07B62"/>
    <w:rsid w:val="00D07F88"/>
    <w:rsid w:val="00D10500"/>
    <w:rsid w:val="00D1092E"/>
    <w:rsid w:val="00D10F8B"/>
    <w:rsid w:val="00D110DD"/>
    <w:rsid w:val="00D111EE"/>
    <w:rsid w:val="00D11AD2"/>
    <w:rsid w:val="00D11C9C"/>
    <w:rsid w:val="00D12540"/>
    <w:rsid w:val="00D1369A"/>
    <w:rsid w:val="00D13758"/>
    <w:rsid w:val="00D13A3C"/>
    <w:rsid w:val="00D15BE1"/>
    <w:rsid w:val="00D15E4F"/>
    <w:rsid w:val="00D1653F"/>
    <w:rsid w:val="00D16F16"/>
    <w:rsid w:val="00D17C17"/>
    <w:rsid w:val="00D17EF7"/>
    <w:rsid w:val="00D208FC"/>
    <w:rsid w:val="00D20CFA"/>
    <w:rsid w:val="00D211C2"/>
    <w:rsid w:val="00D215AF"/>
    <w:rsid w:val="00D21E28"/>
    <w:rsid w:val="00D22E3F"/>
    <w:rsid w:val="00D233DD"/>
    <w:rsid w:val="00D23889"/>
    <w:rsid w:val="00D24AFB"/>
    <w:rsid w:val="00D26363"/>
    <w:rsid w:val="00D2772A"/>
    <w:rsid w:val="00D27B89"/>
    <w:rsid w:val="00D30EAD"/>
    <w:rsid w:val="00D31953"/>
    <w:rsid w:val="00D32A0D"/>
    <w:rsid w:val="00D344E6"/>
    <w:rsid w:val="00D3486B"/>
    <w:rsid w:val="00D3524D"/>
    <w:rsid w:val="00D35646"/>
    <w:rsid w:val="00D35D11"/>
    <w:rsid w:val="00D35D75"/>
    <w:rsid w:val="00D36A94"/>
    <w:rsid w:val="00D37715"/>
    <w:rsid w:val="00D4132B"/>
    <w:rsid w:val="00D4181C"/>
    <w:rsid w:val="00D41896"/>
    <w:rsid w:val="00D41D30"/>
    <w:rsid w:val="00D41DB9"/>
    <w:rsid w:val="00D431FB"/>
    <w:rsid w:val="00D43786"/>
    <w:rsid w:val="00D43ECF"/>
    <w:rsid w:val="00D4442F"/>
    <w:rsid w:val="00D4455B"/>
    <w:rsid w:val="00D44574"/>
    <w:rsid w:val="00D45008"/>
    <w:rsid w:val="00D4589B"/>
    <w:rsid w:val="00D45D49"/>
    <w:rsid w:val="00D4622C"/>
    <w:rsid w:val="00D46850"/>
    <w:rsid w:val="00D470DD"/>
    <w:rsid w:val="00D500BD"/>
    <w:rsid w:val="00D50C4E"/>
    <w:rsid w:val="00D513CE"/>
    <w:rsid w:val="00D5153E"/>
    <w:rsid w:val="00D51B54"/>
    <w:rsid w:val="00D51C4F"/>
    <w:rsid w:val="00D51F49"/>
    <w:rsid w:val="00D52640"/>
    <w:rsid w:val="00D5409F"/>
    <w:rsid w:val="00D5450D"/>
    <w:rsid w:val="00D54C68"/>
    <w:rsid w:val="00D55F39"/>
    <w:rsid w:val="00D567A4"/>
    <w:rsid w:val="00D56971"/>
    <w:rsid w:val="00D56AFE"/>
    <w:rsid w:val="00D56B60"/>
    <w:rsid w:val="00D56DE9"/>
    <w:rsid w:val="00D6040E"/>
    <w:rsid w:val="00D6177D"/>
    <w:rsid w:val="00D6179C"/>
    <w:rsid w:val="00D617E4"/>
    <w:rsid w:val="00D62A0D"/>
    <w:rsid w:val="00D630B0"/>
    <w:rsid w:val="00D6341A"/>
    <w:rsid w:val="00D63CC6"/>
    <w:rsid w:val="00D64249"/>
    <w:rsid w:val="00D646EB"/>
    <w:rsid w:val="00D64F57"/>
    <w:rsid w:val="00D650B5"/>
    <w:rsid w:val="00D65F2F"/>
    <w:rsid w:val="00D661F8"/>
    <w:rsid w:val="00D666ED"/>
    <w:rsid w:val="00D67758"/>
    <w:rsid w:val="00D71801"/>
    <w:rsid w:val="00D7275F"/>
    <w:rsid w:val="00D739A7"/>
    <w:rsid w:val="00D75200"/>
    <w:rsid w:val="00D756CB"/>
    <w:rsid w:val="00D76B1A"/>
    <w:rsid w:val="00D77394"/>
    <w:rsid w:val="00D80A8C"/>
    <w:rsid w:val="00D80B00"/>
    <w:rsid w:val="00D82953"/>
    <w:rsid w:val="00D82F12"/>
    <w:rsid w:val="00D8405E"/>
    <w:rsid w:val="00D84202"/>
    <w:rsid w:val="00D84E2F"/>
    <w:rsid w:val="00D85092"/>
    <w:rsid w:val="00D870F2"/>
    <w:rsid w:val="00D87273"/>
    <w:rsid w:val="00D900E2"/>
    <w:rsid w:val="00D902D4"/>
    <w:rsid w:val="00D9043A"/>
    <w:rsid w:val="00D9096D"/>
    <w:rsid w:val="00D90D0D"/>
    <w:rsid w:val="00D90F83"/>
    <w:rsid w:val="00D91828"/>
    <w:rsid w:val="00D9292D"/>
    <w:rsid w:val="00D92FDF"/>
    <w:rsid w:val="00D93594"/>
    <w:rsid w:val="00D93F16"/>
    <w:rsid w:val="00D94369"/>
    <w:rsid w:val="00D94531"/>
    <w:rsid w:val="00D94EFD"/>
    <w:rsid w:val="00D95141"/>
    <w:rsid w:val="00D9518D"/>
    <w:rsid w:val="00D96340"/>
    <w:rsid w:val="00D96D1D"/>
    <w:rsid w:val="00D9708A"/>
    <w:rsid w:val="00DA0DED"/>
    <w:rsid w:val="00DA1656"/>
    <w:rsid w:val="00DA1FEE"/>
    <w:rsid w:val="00DA243C"/>
    <w:rsid w:val="00DA3B4B"/>
    <w:rsid w:val="00DA3D6F"/>
    <w:rsid w:val="00DA4170"/>
    <w:rsid w:val="00DA49E2"/>
    <w:rsid w:val="00DA4BB7"/>
    <w:rsid w:val="00DA53B8"/>
    <w:rsid w:val="00DA5B36"/>
    <w:rsid w:val="00DA60ED"/>
    <w:rsid w:val="00DA631A"/>
    <w:rsid w:val="00DA6321"/>
    <w:rsid w:val="00DA6CA1"/>
    <w:rsid w:val="00DA7494"/>
    <w:rsid w:val="00DB1413"/>
    <w:rsid w:val="00DB173A"/>
    <w:rsid w:val="00DB20F7"/>
    <w:rsid w:val="00DB4888"/>
    <w:rsid w:val="00DB48CD"/>
    <w:rsid w:val="00DB4954"/>
    <w:rsid w:val="00DB50CC"/>
    <w:rsid w:val="00DB5131"/>
    <w:rsid w:val="00DB5E77"/>
    <w:rsid w:val="00DB7786"/>
    <w:rsid w:val="00DB77C9"/>
    <w:rsid w:val="00DC0472"/>
    <w:rsid w:val="00DC07F6"/>
    <w:rsid w:val="00DC0CFF"/>
    <w:rsid w:val="00DC0F0D"/>
    <w:rsid w:val="00DC1521"/>
    <w:rsid w:val="00DC18DF"/>
    <w:rsid w:val="00DC1A64"/>
    <w:rsid w:val="00DC27BF"/>
    <w:rsid w:val="00DC302E"/>
    <w:rsid w:val="00DC3062"/>
    <w:rsid w:val="00DC4ADB"/>
    <w:rsid w:val="00DC4D31"/>
    <w:rsid w:val="00DC4EC4"/>
    <w:rsid w:val="00DC529B"/>
    <w:rsid w:val="00DC571B"/>
    <w:rsid w:val="00DC64A2"/>
    <w:rsid w:val="00DC74FC"/>
    <w:rsid w:val="00DC77BF"/>
    <w:rsid w:val="00DC784E"/>
    <w:rsid w:val="00DD03BD"/>
    <w:rsid w:val="00DD2AAB"/>
    <w:rsid w:val="00DD2BD6"/>
    <w:rsid w:val="00DD3C50"/>
    <w:rsid w:val="00DD5C73"/>
    <w:rsid w:val="00DD6814"/>
    <w:rsid w:val="00DD6AAC"/>
    <w:rsid w:val="00DD6BF2"/>
    <w:rsid w:val="00DD7793"/>
    <w:rsid w:val="00DE01AC"/>
    <w:rsid w:val="00DE044A"/>
    <w:rsid w:val="00DE32AC"/>
    <w:rsid w:val="00DE39B7"/>
    <w:rsid w:val="00DE458D"/>
    <w:rsid w:val="00DE475F"/>
    <w:rsid w:val="00DE4D37"/>
    <w:rsid w:val="00DE51D4"/>
    <w:rsid w:val="00DE56E1"/>
    <w:rsid w:val="00DE5A60"/>
    <w:rsid w:val="00DE6096"/>
    <w:rsid w:val="00DE60B1"/>
    <w:rsid w:val="00DF048F"/>
    <w:rsid w:val="00DF10E0"/>
    <w:rsid w:val="00DF16DD"/>
    <w:rsid w:val="00DF23BA"/>
    <w:rsid w:val="00DF3AE9"/>
    <w:rsid w:val="00DF41E0"/>
    <w:rsid w:val="00DF4BE5"/>
    <w:rsid w:val="00DF516D"/>
    <w:rsid w:val="00DF55DA"/>
    <w:rsid w:val="00DF56C4"/>
    <w:rsid w:val="00DF5C78"/>
    <w:rsid w:val="00DF70F5"/>
    <w:rsid w:val="00DF7338"/>
    <w:rsid w:val="00E00A23"/>
    <w:rsid w:val="00E00A71"/>
    <w:rsid w:val="00E00BD6"/>
    <w:rsid w:val="00E015FF"/>
    <w:rsid w:val="00E0162D"/>
    <w:rsid w:val="00E017D7"/>
    <w:rsid w:val="00E01AB5"/>
    <w:rsid w:val="00E01DA8"/>
    <w:rsid w:val="00E01F2B"/>
    <w:rsid w:val="00E02754"/>
    <w:rsid w:val="00E028EE"/>
    <w:rsid w:val="00E03401"/>
    <w:rsid w:val="00E06902"/>
    <w:rsid w:val="00E06D8C"/>
    <w:rsid w:val="00E07019"/>
    <w:rsid w:val="00E0755E"/>
    <w:rsid w:val="00E07ACD"/>
    <w:rsid w:val="00E109F4"/>
    <w:rsid w:val="00E11168"/>
    <w:rsid w:val="00E121B1"/>
    <w:rsid w:val="00E12DE7"/>
    <w:rsid w:val="00E12E7E"/>
    <w:rsid w:val="00E13D66"/>
    <w:rsid w:val="00E1414E"/>
    <w:rsid w:val="00E14E67"/>
    <w:rsid w:val="00E15CCC"/>
    <w:rsid w:val="00E207E8"/>
    <w:rsid w:val="00E20B16"/>
    <w:rsid w:val="00E20CF6"/>
    <w:rsid w:val="00E21261"/>
    <w:rsid w:val="00E212D8"/>
    <w:rsid w:val="00E212FF"/>
    <w:rsid w:val="00E21399"/>
    <w:rsid w:val="00E223CD"/>
    <w:rsid w:val="00E229B2"/>
    <w:rsid w:val="00E22A4E"/>
    <w:rsid w:val="00E22BD3"/>
    <w:rsid w:val="00E2498F"/>
    <w:rsid w:val="00E25013"/>
    <w:rsid w:val="00E25152"/>
    <w:rsid w:val="00E27534"/>
    <w:rsid w:val="00E27959"/>
    <w:rsid w:val="00E30B06"/>
    <w:rsid w:val="00E31757"/>
    <w:rsid w:val="00E31D58"/>
    <w:rsid w:val="00E33906"/>
    <w:rsid w:val="00E35029"/>
    <w:rsid w:val="00E35220"/>
    <w:rsid w:val="00E354B6"/>
    <w:rsid w:val="00E35E2E"/>
    <w:rsid w:val="00E3601C"/>
    <w:rsid w:val="00E36202"/>
    <w:rsid w:val="00E362F6"/>
    <w:rsid w:val="00E370B6"/>
    <w:rsid w:val="00E3760D"/>
    <w:rsid w:val="00E40A6B"/>
    <w:rsid w:val="00E40D44"/>
    <w:rsid w:val="00E40E44"/>
    <w:rsid w:val="00E40F77"/>
    <w:rsid w:val="00E41D59"/>
    <w:rsid w:val="00E42307"/>
    <w:rsid w:val="00E427C6"/>
    <w:rsid w:val="00E42916"/>
    <w:rsid w:val="00E42D95"/>
    <w:rsid w:val="00E4305C"/>
    <w:rsid w:val="00E432C1"/>
    <w:rsid w:val="00E44642"/>
    <w:rsid w:val="00E44B5D"/>
    <w:rsid w:val="00E44EAA"/>
    <w:rsid w:val="00E45804"/>
    <w:rsid w:val="00E4651D"/>
    <w:rsid w:val="00E523D5"/>
    <w:rsid w:val="00E526AC"/>
    <w:rsid w:val="00E52D56"/>
    <w:rsid w:val="00E5307E"/>
    <w:rsid w:val="00E538F2"/>
    <w:rsid w:val="00E548F1"/>
    <w:rsid w:val="00E5579B"/>
    <w:rsid w:val="00E56F0F"/>
    <w:rsid w:val="00E57650"/>
    <w:rsid w:val="00E578F9"/>
    <w:rsid w:val="00E57DE1"/>
    <w:rsid w:val="00E60401"/>
    <w:rsid w:val="00E6292F"/>
    <w:rsid w:val="00E62B73"/>
    <w:rsid w:val="00E63F0F"/>
    <w:rsid w:val="00E654EC"/>
    <w:rsid w:val="00E65705"/>
    <w:rsid w:val="00E66132"/>
    <w:rsid w:val="00E6748A"/>
    <w:rsid w:val="00E67E61"/>
    <w:rsid w:val="00E707D5"/>
    <w:rsid w:val="00E70C17"/>
    <w:rsid w:val="00E715F3"/>
    <w:rsid w:val="00E71B93"/>
    <w:rsid w:val="00E72563"/>
    <w:rsid w:val="00E726A8"/>
    <w:rsid w:val="00E72A5A"/>
    <w:rsid w:val="00E7306C"/>
    <w:rsid w:val="00E731EC"/>
    <w:rsid w:val="00E737EF"/>
    <w:rsid w:val="00E74642"/>
    <w:rsid w:val="00E748F8"/>
    <w:rsid w:val="00E76B4C"/>
    <w:rsid w:val="00E76D27"/>
    <w:rsid w:val="00E770B6"/>
    <w:rsid w:val="00E771B9"/>
    <w:rsid w:val="00E77DA1"/>
    <w:rsid w:val="00E77E91"/>
    <w:rsid w:val="00E80EA5"/>
    <w:rsid w:val="00E81D3C"/>
    <w:rsid w:val="00E81DE1"/>
    <w:rsid w:val="00E820E5"/>
    <w:rsid w:val="00E82BD0"/>
    <w:rsid w:val="00E82F98"/>
    <w:rsid w:val="00E8335F"/>
    <w:rsid w:val="00E833F7"/>
    <w:rsid w:val="00E8369F"/>
    <w:rsid w:val="00E84F50"/>
    <w:rsid w:val="00E87178"/>
    <w:rsid w:val="00E8753D"/>
    <w:rsid w:val="00E87942"/>
    <w:rsid w:val="00E87A3B"/>
    <w:rsid w:val="00E87AAD"/>
    <w:rsid w:val="00E90E7D"/>
    <w:rsid w:val="00E9181B"/>
    <w:rsid w:val="00E91B7A"/>
    <w:rsid w:val="00E92D3B"/>
    <w:rsid w:val="00E93F6E"/>
    <w:rsid w:val="00E9422D"/>
    <w:rsid w:val="00E944AD"/>
    <w:rsid w:val="00E964F7"/>
    <w:rsid w:val="00E96635"/>
    <w:rsid w:val="00E97570"/>
    <w:rsid w:val="00EA005D"/>
    <w:rsid w:val="00EA1105"/>
    <w:rsid w:val="00EA14A9"/>
    <w:rsid w:val="00EA247E"/>
    <w:rsid w:val="00EA25CB"/>
    <w:rsid w:val="00EA2694"/>
    <w:rsid w:val="00EA3872"/>
    <w:rsid w:val="00EA3F3D"/>
    <w:rsid w:val="00EA42B0"/>
    <w:rsid w:val="00EA4B0B"/>
    <w:rsid w:val="00EA512A"/>
    <w:rsid w:val="00EA6798"/>
    <w:rsid w:val="00EA6CBB"/>
    <w:rsid w:val="00EA7C45"/>
    <w:rsid w:val="00EB0812"/>
    <w:rsid w:val="00EB0F55"/>
    <w:rsid w:val="00EB1A19"/>
    <w:rsid w:val="00EB2A3E"/>
    <w:rsid w:val="00EB362D"/>
    <w:rsid w:val="00EB3F2D"/>
    <w:rsid w:val="00EB3FF4"/>
    <w:rsid w:val="00EB42E1"/>
    <w:rsid w:val="00EB48B1"/>
    <w:rsid w:val="00EB4BDE"/>
    <w:rsid w:val="00EB5049"/>
    <w:rsid w:val="00EB54F8"/>
    <w:rsid w:val="00EB550D"/>
    <w:rsid w:val="00EB650B"/>
    <w:rsid w:val="00EB6E7D"/>
    <w:rsid w:val="00EB7101"/>
    <w:rsid w:val="00EB7D73"/>
    <w:rsid w:val="00EC04AC"/>
    <w:rsid w:val="00EC05E6"/>
    <w:rsid w:val="00EC06B2"/>
    <w:rsid w:val="00EC2955"/>
    <w:rsid w:val="00EC2972"/>
    <w:rsid w:val="00EC2ACC"/>
    <w:rsid w:val="00EC339C"/>
    <w:rsid w:val="00EC4690"/>
    <w:rsid w:val="00EC481C"/>
    <w:rsid w:val="00EC4850"/>
    <w:rsid w:val="00EC4C01"/>
    <w:rsid w:val="00EC4FCD"/>
    <w:rsid w:val="00EC64E5"/>
    <w:rsid w:val="00EC6FBE"/>
    <w:rsid w:val="00EC7095"/>
    <w:rsid w:val="00EC76F9"/>
    <w:rsid w:val="00EC7971"/>
    <w:rsid w:val="00EC79BA"/>
    <w:rsid w:val="00ED0555"/>
    <w:rsid w:val="00ED0F43"/>
    <w:rsid w:val="00ED157F"/>
    <w:rsid w:val="00ED19D5"/>
    <w:rsid w:val="00ED25FF"/>
    <w:rsid w:val="00ED26DE"/>
    <w:rsid w:val="00ED3444"/>
    <w:rsid w:val="00ED3E95"/>
    <w:rsid w:val="00ED4098"/>
    <w:rsid w:val="00ED4219"/>
    <w:rsid w:val="00ED4241"/>
    <w:rsid w:val="00ED45CE"/>
    <w:rsid w:val="00ED47C0"/>
    <w:rsid w:val="00ED59E4"/>
    <w:rsid w:val="00ED633B"/>
    <w:rsid w:val="00ED737F"/>
    <w:rsid w:val="00EE0DC0"/>
    <w:rsid w:val="00EE1518"/>
    <w:rsid w:val="00EE43F8"/>
    <w:rsid w:val="00EE5074"/>
    <w:rsid w:val="00EE57C3"/>
    <w:rsid w:val="00EE6923"/>
    <w:rsid w:val="00EE7A51"/>
    <w:rsid w:val="00EF1C49"/>
    <w:rsid w:val="00EF2121"/>
    <w:rsid w:val="00EF2F8D"/>
    <w:rsid w:val="00EF45A9"/>
    <w:rsid w:val="00EF47C8"/>
    <w:rsid w:val="00EF55A3"/>
    <w:rsid w:val="00EF55B6"/>
    <w:rsid w:val="00EF60B2"/>
    <w:rsid w:val="00EF6AA0"/>
    <w:rsid w:val="00EF77BB"/>
    <w:rsid w:val="00EF78F2"/>
    <w:rsid w:val="00EF7A33"/>
    <w:rsid w:val="00EF7F68"/>
    <w:rsid w:val="00F00584"/>
    <w:rsid w:val="00F02545"/>
    <w:rsid w:val="00F028E5"/>
    <w:rsid w:val="00F03581"/>
    <w:rsid w:val="00F039A8"/>
    <w:rsid w:val="00F04274"/>
    <w:rsid w:val="00F042F4"/>
    <w:rsid w:val="00F04960"/>
    <w:rsid w:val="00F04D0C"/>
    <w:rsid w:val="00F05CD1"/>
    <w:rsid w:val="00F07026"/>
    <w:rsid w:val="00F07E72"/>
    <w:rsid w:val="00F1442B"/>
    <w:rsid w:val="00F155F6"/>
    <w:rsid w:val="00F15CD8"/>
    <w:rsid w:val="00F1635F"/>
    <w:rsid w:val="00F164D4"/>
    <w:rsid w:val="00F1683E"/>
    <w:rsid w:val="00F16EB6"/>
    <w:rsid w:val="00F17CDD"/>
    <w:rsid w:val="00F2032F"/>
    <w:rsid w:val="00F20975"/>
    <w:rsid w:val="00F20A25"/>
    <w:rsid w:val="00F216A7"/>
    <w:rsid w:val="00F223C2"/>
    <w:rsid w:val="00F225AB"/>
    <w:rsid w:val="00F228AC"/>
    <w:rsid w:val="00F23413"/>
    <w:rsid w:val="00F23731"/>
    <w:rsid w:val="00F24C52"/>
    <w:rsid w:val="00F24D6B"/>
    <w:rsid w:val="00F253C3"/>
    <w:rsid w:val="00F26D7E"/>
    <w:rsid w:val="00F272A6"/>
    <w:rsid w:val="00F275A2"/>
    <w:rsid w:val="00F300E7"/>
    <w:rsid w:val="00F3010C"/>
    <w:rsid w:val="00F31719"/>
    <w:rsid w:val="00F3197B"/>
    <w:rsid w:val="00F3328F"/>
    <w:rsid w:val="00F347C2"/>
    <w:rsid w:val="00F36B30"/>
    <w:rsid w:val="00F3723F"/>
    <w:rsid w:val="00F4056D"/>
    <w:rsid w:val="00F431D5"/>
    <w:rsid w:val="00F4434D"/>
    <w:rsid w:val="00F448D9"/>
    <w:rsid w:val="00F45016"/>
    <w:rsid w:val="00F45D1F"/>
    <w:rsid w:val="00F476B2"/>
    <w:rsid w:val="00F47815"/>
    <w:rsid w:val="00F47B0E"/>
    <w:rsid w:val="00F47E37"/>
    <w:rsid w:val="00F50954"/>
    <w:rsid w:val="00F531A3"/>
    <w:rsid w:val="00F53503"/>
    <w:rsid w:val="00F53BB8"/>
    <w:rsid w:val="00F54340"/>
    <w:rsid w:val="00F5480E"/>
    <w:rsid w:val="00F5567E"/>
    <w:rsid w:val="00F56226"/>
    <w:rsid w:val="00F60F53"/>
    <w:rsid w:val="00F6119D"/>
    <w:rsid w:val="00F61C5F"/>
    <w:rsid w:val="00F62488"/>
    <w:rsid w:val="00F629C9"/>
    <w:rsid w:val="00F63511"/>
    <w:rsid w:val="00F635C5"/>
    <w:rsid w:val="00F63991"/>
    <w:rsid w:val="00F63DDA"/>
    <w:rsid w:val="00F64C45"/>
    <w:rsid w:val="00F64C8F"/>
    <w:rsid w:val="00F653DB"/>
    <w:rsid w:val="00F655CC"/>
    <w:rsid w:val="00F65C0D"/>
    <w:rsid w:val="00F66224"/>
    <w:rsid w:val="00F662EE"/>
    <w:rsid w:val="00F675A8"/>
    <w:rsid w:val="00F70354"/>
    <w:rsid w:val="00F70B82"/>
    <w:rsid w:val="00F70F0E"/>
    <w:rsid w:val="00F720B7"/>
    <w:rsid w:val="00F73E21"/>
    <w:rsid w:val="00F7438C"/>
    <w:rsid w:val="00F7577C"/>
    <w:rsid w:val="00F77A74"/>
    <w:rsid w:val="00F80B4A"/>
    <w:rsid w:val="00F822FE"/>
    <w:rsid w:val="00F83180"/>
    <w:rsid w:val="00F833C8"/>
    <w:rsid w:val="00F84101"/>
    <w:rsid w:val="00F84C12"/>
    <w:rsid w:val="00F85760"/>
    <w:rsid w:val="00F85C6A"/>
    <w:rsid w:val="00F863C0"/>
    <w:rsid w:val="00F867CC"/>
    <w:rsid w:val="00F8732A"/>
    <w:rsid w:val="00F87E73"/>
    <w:rsid w:val="00F9053B"/>
    <w:rsid w:val="00F91142"/>
    <w:rsid w:val="00F911CD"/>
    <w:rsid w:val="00F91277"/>
    <w:rsid w:val="00F9154E"/>
    <w:rsid w:val="00F91865"/>
    <w:rsid w:val="00F91D18"/>
    <w:rsid w:val="00F91E6F"/>
    <w:rsid w:val="00F91F39"/>
    <w:rsid w:val="00F936BF"/>
    <w:rsid w:val="00F94375"/>
    <w:rsid w:val="00F94DA6"/>
    <w:rsid w:val="00F9512D"/>
    <w:rsid w:val="00F95CBA"/>
    <w:rsid w:val="00F95E79"/>
    <w:rsid w:val="00F96A43"/>
    <w:rsid w:val="00F97A9F"/>
    <w:rsid w:val="00FA0F83"/>
    <w:rsid w:val="00FA1BD7"/>
    <w:rsid w:val="00FA1FAC"/>
    <w:rsid w:val="00FA24CC"/>
    <w:rsid w:val="00FA41F9"/>
    <w:rsid w:val="00FA4582"/>
    <w:rsid w:val="00FA5645"/>
    <w:rsid w:val="00FA70DD"/>
    <w:rsid w:val="00FA77E1"/>
    <w:rsid w:val="00FA7901"/>
    <w:rsid w:val="00FA7A2D"/>
    <w:rsid w:val="00FB00A6"/>
    <w:rsid w:val="00FB022F"/>
    <w:rsid w:val="00FB089A"/>
    <w:rsid w:val="00FB0DE9"/>
    <w:rsid w:val="00FB2EA2"/>
    <w:rsid w:val="00FB39A1"/>
    <w:rsid w:val="00FB3E08"/>
    <w:rsid w:val="00FB46D6"/>
    <w:rsid w:val="00FB4EC0"/>
    <w:rsid w:val="00FB4F2A"/>
    <w:rsid w:val="00FB635A"/>
    <w:rsid w:val="00FB6394"/>
    <w:rsid w:val="00FB6F91"/>
    <w:rsid w:val="00FC215D"/>
    <w:rsid w:val="00FC35F8"/>
    <w:rsid w:val="00FC39C7"/>
    <w:rsid w:val="00FC49AE"/>
    <w:rsid w:val="00FC589F"/>
    <w:rsid w:val="00FC5C2D"/>
    <w:rsid w:val="00FC65E8"/>
    <w:rsid w:val="00FC7C9F"/>
    <w:rsid w:val="00FD01CE"/>
    <w:rsid w:val="00FD04DB"/>
    <w:rsid w:val="00FD0866"/>
    <w:rsid w:val="00FD41E0"/>
    <w:rsid w:val="00FD423A"/>
    <w:rsid w:val="00FD42D2"/>
    <w:rsid w:val="00FD4372"/>
    <w:rsid w:val="00FD43B5"/>
    <w:rsid w:val="00FD4EA5"/>
    <w:rsid w:val="00FD58DB"/>
    <w:rsid w:val="00FD5FC5"/>
    <w:rsid w:val="00FD63AB"/>
    <w:rsid w:val="00FD6B33"/>
    <w:rsid w:val="00FD7571"/>
    <w:rsid w:val="00FD75F1"/>
    <w:rsid w:val="00FE06F2"/>
    <w:rsid w:val="00FE0D14"/>
    <w:rsid w:val="00FE11CF"/>
    <w:rsid w:val="00FE2512"/>
    <w:rsid w:val="00FE28E6"/>
    <w:rsid w:val="00FE2C83"/>
    <w:rsid w:val="00FE2EB2"/>
    <w:rsid w:val="00FE31E0"/>
    <w:rsid w:val="00FE5AB7"/>
    <w:rsid w:val="00FE5DE6"/>
    <w:rsid w:val="00FE6D4D"/>
    <w:rsid w:val="00FE7490"/>
    <w:rsid w:val="00FE79DA"/>
    <w:rsid w:val="00FF0BCF"/>
    <w:rsid w:val="00FF10CC"/>
    <w:rsid w:val="00FF1848"/>
    <w:rsid w:val="00FF2215"/>
    <w:rsid w:val="00FF24E8"/>
    <w:rsid w:val="00FF2ADC"/>
    <w:rsid w:val="00FF36E9"/>
    <w:rsid w:val="00FF3A86"/>
    <w:rsid w:val="00FF460D"/>
    <w:rsid w:val="00FF568B"/>
    <w:rsid w:val="00FF58A9"/>
    <w:rsid w:val="00FF731E"/>
    <w:rsid w:val="00FF74A9"/>
    <w:rsid w:val="00FF7BF6"/>
    <w:rsid w:val="00FF7E71"/>
    <w:rsid w:val="01062EEC"/>
    <w:rsid w:val="010A29DC"/>
    <w:rsid w:val="01113D6B"/>
    <w:rsid w:val="011F34E5"/>
    <w:rsid w:val="012A4E2C"/>
    <w:rsid w:val="01323CE1"/>
    <w:rsid w:val="014C4DA3"/>
    <w:rsid w:val="015E0632"/>
    <w:rsid w:val="017C6910"/>
    <w:rsid w:val="01875DDB"/>
    <w:rsid w:val="01944054"/>
    <w:rsid w:val="019978BC"/>
    <w:rsid w:val="01A00C4B"/>
    <w:rsid w:val="01A050EF"/>
    <w:rsid w:val="01A331FC"/>
    <w:rsid w:val="01AC5842"/>
    <w:rsid w:val="01D803E5"/>
    <w:rsid w:val="01DD3C4D"/>
    <w:rsid w:val="01E74ACC"/>
    <w:rsid w:val="01E925F2"/>
    <w:rsid w:val="01E943A0"/>
    <w:rsid w:val="01F01BD2"/>
    <w:rsid w:val="01F63A75"/>
    <w:rsid w:val="021358C1"/>
    <w:rsid w:val="021533E7"/>
    <w:rsid w:val="021A09FD"/>
    <w:rsid w:val="02313F99"/>
    <w:rsid w:val="02390C21"/>
    <w:rsid w:val="024C61BE"/>
    <w:rsid w:val="025C30E2"/>
    <w:rsid w:val="02631B2F"/>
    <w:rsid w:val="026A3D35"/>
    <w:rsid w:val="027520D7"/>
    <w:rsid w:val="027C26CB"/>
    <w:rsid w:val="027F2F56"/>
    <w:rsid w:val="02963DFC"/>
    <w:rsid w:val="029B4FB1"/>
    <w:rsid w:val="02D74B40"/>
    <w:rsid w:val="02F2197A"/>
    <w:rsid w:val="02FA082F"/>
    <w:rsid w:val="03061CE3"/>
    <w:rsid w:val="03192A63"/>
    <w:rsid w:val="031B42C5"/>
    <w:rsid w:val="03367AB9"/>
    <w:rsid w:val="03394EB3"/>
    <w:rsid w:val="03547F3F"/>
    <w:rsid w:val="035937A7"/>
    <w:rsid w:val="035C6062"/>
    <w:rsid w:val="03725924"/>
    <w:rsid w:val="038A3960"/>
    <w:rsid w:val="038D16A3"/>
    <w:rsid w:val="0393501D"/>
    <w:rsid w:val="03991121"/>
    <w:rsid w:val="039D1529"/>
    <w:rsid w:val="03A76077"/>
    <w:rsid w:val="03B1713F"/>
    <w:rsid w:val="03B94246"/>
    <w:rsid w:val="03BB7FBE"/>
    <w:rsid w:val="03BF0B5A"/>
    <w:rsid w:val="03C52BEB"/>
    <w:rsid w:val="03CD1A9F"/>
    <w:rsid w:val="03DA16E3"/>
    <w:rsid w:val="03E05C76"/>
    <w:rsid w:val="03E5328D"/>
    <w:rsid w:val="03EE49E5"/>
    <w:rsid w:val="03EF27C8"/>
    <w:rsid w:val="0416382B"/>
    <w:rsid w:val="0416652F"/>
    <w:rsid w:val="04185410"/>
    <w:rsid w:val="041B6CAE"/>
    <w:rsid w:val="042E0790"/>
    <w:rsid w:val="043164D2"/>
    <w:rsid w:val="043D1F1E"/>
    <w:rsid w:val="043D4E77"/>
    <w:rsid w:val="04444C93"/>
    <w:rsid w:val="045301F6"/>
    <w:rsid w:val="046C3066"/>
    <w:rsid w:val="046C750A"/>
    <w:rsid w:val="046F13BF"/>
    <w:rsid w:val="0475494B"/>
    <w:rsid w:val="04A171B4"/>
    <w:rsid w:val="04B74C29"/>
    <w:rsid w:val="04C904B8"/>
    <w:rsid w:val="04CA4F95"/>
    <w:rsid w:val="04CE1F73"/>
    <w:rsid w:val="04CE302F"/>
    <w:rsid w:val="04D31337"/>
    <w:rsid w:val="04DA0E71"/>
    <w:rsid w:val="04DD5D12"/>
    <w:rsid w:val="04EA6DAD"/>
    <w:rsid w:val="04F63B35"/>
    <w:rsid w:val="04FE3B0A"/>
    <w:rsid w:val="052B1173"/>
    <w:rsid w:val="0539563E"/>
    <w:rsid w:val="053973EC"/>
    <w:rsid w:val="053E2FDF"/>
    <w:rsid w:val="05467D5B"/>
    <w:rsid w:val="05563D80"/>
    <w:rsid w:val="05566451"/>
    <w:rsid w:val="05597A8E"/>
    <w:rsid w:val="058A40EC"/>
    <w:rsid w:val="059173AF"/>
    <w:rsid w:val="05A625A8"/>
    <w:rsid w:val="05D13AC9"/>
    <w:rsid w:val="05D435B9"/>
    <w:rsid w:val="05F74FBB"/>
    <w:rsid w:val="05FE603F"/>
    <w:rsid w:val="061A5470"/>
    <w:rsid w:val="061D0ABC"/>
    <w:rsid w:val="06367DD0"/>
    <w:rsid w:val="06380DA2"/>
    <w:rsid w:val="063D115E"/>
    <w:rsid w:val="06400C4E"/>
    <w:rsid w:val="06456265"/>
    <w:rsid w:val="0648365F"/>
    <w:rsid w:val="066A1827"/>
    <w:rsid w:val="066C37F1"/>
    <w:rsid w:val="06782196"/>
    <w:rsid w:val="067C28DE"/>
    <w:rsid w:val="067D29AE"/>
    <w:rsid w:val="068C3E93"/>
    <w:rsid w:val="069D39AB"/>
    <w:rsid w:val="06B54EC1"/>
    <w:rsid w:val="06BA630B"/>
    <w:rsid w:val="06BD5A59"/>
    <w:rsid w:val="06DC2725"/>
    <w:rsid w:val="06E65352"/>
    <w:rsid w:val="06EF519A"/>
    <w:rsid w:val="06FC6923"/>
    <w:rsid w:val="070457D8"/>
    <w:rsid w:val="071719AF"/>
    <w:rsid w:val="07302A71"/>
    <w:rsid w:val="07373DFF"/>
    <w:rsid w:val="07423E81"/>
    <w:rsid w:val="07434552"/>
    <w:rsid w:val="074B16CD"/>
    <w:rsid w:val="075C73C2"/>
    <w:rsid w:val="076F3599"/>
    <w:rsid w:val="077149AA"/>
    <w:rsid w:val="07754928"/>
    <w:rsid w:val="07772CD9"/>
    <w:rsid w:val="07794418"/>
    <w:rsid w:val="077C7F6A"/>
    <w:rsid w:val="07814A17"/>
    <w:rsid w:val="07943A5A"/>
    <w:rsid w:val="07A01A7D"/>
    <w:rsid w:val="07A71028"/>
    <w:rsid w:val="07AA3DD5"/>
    <w:rsid w:val="07B91273"/>
    <w:rsid w:val="07BF30B9"/>
    <w:rsid w:val="07D750A4"/>
    <w:rsid w:val="07D94EB6"/>
    <w:rsid w:val="07E44C99"/>
    <w:rsid w:val="07E61381"/>
    <w:rsid w:val="0806317F"/>
    <w:rsid w:val="08256F82"/>
    <w:rsid w:val="082C3238"/>
    <w:rsid w:val="08346591"/>
    <w:rsid w:val="08422A5C"/>
    <w:rsid w:val="0858227F"/>
    <w:rsid w:val="087150EF"/>
    <w:rsid w:val="088017D6"/>
    <w:rsid w:val="08836BD0"/>
    <w:rsid w:val="08845B88"/>
    <w:rsid w:val="088968DD"/>
    <w:rsid w:val="088C1F29"/>
    <w:rsid w:val="089A5D8F"/>
    <w:rsid w:val="08A5245C"/>
    <w:rsid w:val="08B33959"/>
    <w:rsid w:val="08BD20E2"/>
    <w:rsid w:val="08BE35C2"/>
    <w:rsid w:val="08C47915"/>
    <w:rsid w:val="08CA0024"/>
    <w:rsid w:val="08DD1D45"/>
    <w:rsid w:val="091D793C"/>
    <w:rsid w:val="09206860"/>
    <w:rsid w:val="09297778"/>
    <w:rsid w:val="092B3878"/>
    <w:rsid w:val="093525C0"/>
    <w:rsid w:val="094822F4"/>
    <w:rsid w:val="094B1DE4"/>
    <w:rsid w:val="094E5430"/>
    <w:rsid w:val="09502F56"/>
    <w:rsid w:val="0955056D"/>
    <w:rsid w:val="09572537"/>
    <w:rsid w:val="095A2027"/>
    <w:rsid w:val="0963712E"/>
    <w:rsid w:val="0972362F"/>
    <w:rsid w:val="09734E97"/>
    <w:rsid w:val="09736C45"/>
    <w:rsid w:val="09815806"/>
    <w:rsid w:val="09842C00"/>
    <w:rsid w:val="09880942"/>
    <w:rsid w:val="098D423D"/>
    <w:rsid w:val="099E1F14"/>
    <w:rsid w:val="09A6701A"/>
    <w:rsid w:val="09C83435"/>
    <w:rsid w:val="09CD27F9"/>
    <w:rsid w:val="09D21BBD"/>
    <w:rsid w:val="09D678FF"/>
    <w:rsid w:val="09E7101B"/>
    <w:rsid w:val="09F353B5"/>
    <w:rsid w:val="09F558AC"/>
    <w:rsid w:val="0A002BCE"/>
    <w:rsid w:val="0A1C108A"/>
    <w:rsid w:val="0A27015B"/>
    <w:rsid w:val="0A31399A"/>
    <w:rsid w:val="0A364298"/>
    <w:rsid w:val="0A522CFE"/>
    <w:rsid w:val="0A524FB1"/>
    <w:rsid w:val="0A5627EE"/>
    <w:rsid w:val="0A5A6D44"/>
    <w:rsid w:val="0A5B1BB3"/>
    <w:rsid w:val="0A60541B"/>
    <w:rsid w:val="0A6C0264"/>
    <w:rsid w:val="0A71587A"/>
    <w:rsid w:val="0A7E1D6A"/>
    <w:rsid w:val="0A81581B"/>
    <w:rsid w:val="0A824A63"/>
    <w:rsid w:val="0A9926DB"/>
    <w:rsid w:val="0A9F669C"/>
    <w:rsid w:val="0AA572D2"/>
    <w:rsid w:val="0AA7304A"/>
    <w:rsid w:val="0AAD170B"/>
    <w:rsid w:val="0AB125B3"/>
    <w:rsid w:val="0AB67731"/>
    <w:rsid w:val="0AB94B2B"/>
    <w:rsid w:val="0AC0235E"/>
    <w:rsid w:val="0AC0410C"/>
    <w:rsid w:val="0AC21C32"/>
    <w:rsid w:val="0AC736EC"/>
    <w:rsid w:val="0ACF38CA"/>
    <w:rsid w:val="0ADB07A1"/>
    <w:rsid w:val="0AE71698"/>
    <w:rsid w:val="0AF67B2D"/>
    <w:rsid w:val="0AFD0EBC"/>
    <w:rsid w:val="0AFD710E"/>
    <w:rsid w:val="0AFE7FD6"/>
    <w:rsid w:val="0B0054EA"/>
    <w:rsid w:val="0B0C7351"/>
    <w:rsid w:val="0B0D79F0"/>
    <w:rsid w:val="0B212DFC"/>
    <w:rsid w:val="0B353B53"/>
    <w:rsid w:val="0B354AFA"/>
    <w:rsid w:val="0B3D575C"/>
    <w:rsid w:val="0B43363C"/>
    <w:rsid w:val="0B457DBC"/>
    <w:rsid w:val="0B4E3C67"/>
    <w:rsid w:val="0B5A4560"/>
    <w:rsid w:val="0B5C5BE2"/>
    <w:rsid w:val="0B5E43BF"/>
    <w:rsid w:val="0B5F1B77"/>
    <w:rsid w:val="0B705B32"/>
    <w:rsid w:val="0B7678B6"/>
    <w:rsid w:val="0B7D3DAB"/>
    <w:rsid w:val="0B7F7B23"/>
    <w:rsid w:val="0B8E7D66"/>
    <w:rsid w:val="0B9C06D5"/>
    <w:rsid w:val="0BA9152D"/>
    <w:rsid w:val="0BA92DF2"/>
    <w:rsid w:val="0BB023D2"/>
    <w:rsid w:val="0BB2614A"/>
    <w:rsid w:val="0BDA2E23"/>
    <w:rsid w:val="0BE65DF4"/>
    <w:rsid w:val="0BE91440"/>
    <w:rsid w:val="0BEA7692"/>
    <w:rsid w:val="0C142961"/>
    <w:rsid w:val="0C1C783A"/>
    <w:rsid w:val="0C322DE7"/>
    <w:rsid w:val="0C3C77C2"/>
    <w:rsid w:val="0C405504"/>
    <w:rsid w:val="0C452B1A"/>
    <w:rsid w:val="0C5C523A"/>
    <w:rsid w:val="0C7156BE"/>
    <w:rsid w:val="0C8C699B"/>
    <w:rsid w:val="0C9475FE"/>
    <w:rsid w:val="0C9615C8"/>
    <w:rsid w:val="0CA21D1B"/>
    <w:rsid w:val="0CD65E68"/>
    <w:rsid w:val="0CDD0FA5"/>
    <w:rsid w:val="0CF679B3"/>
    <w:rsid w:val="0CFD51A3"/>
    <w:rsid w:val="0D006A41"/>
    <w:rsid w:val="0D097FEC"/>
    <w:rsid w:val="0D38267F"/>
    <w:rsid w:val="0D3D37F2"/>
    <w:rsid w:val="0D5338C1"/>
    <w:rsid w:val="0D67554D"/>
    <w:rsid w:val="0D690A8B"/>
    <w:rsid w:val="0D6D4F83"/>
    <w:rsid w:val="0D6E42F3"/>
    <w:rsid w:val="0D713D7D"/>
    <w:rsid w:val="0D814026"/>
    <w:rsid w:val="0D8145D3"/>
    <w:rsid w:val="0D9D24E2"/>
    <w:rsid w:val="0DA82DCF"/>
    <w:rsid w:val="0DB02216"/>
    <w:rsid w:val="0DB066B9"/>
    <w:rsid w:val="0DB461AA"/>
    <w:rsid w:val="0DB53CD0"/>
    <w:rsid w:val="0DBE6DD7"/>
    <w:rsid w:val="0DD26630"/>
    <w:rsid w:val="0DD904BC"/>
    <w:rsid w:val="0DDD6D83"/>
    <w:rsid w:val="0DDE0D0C"/>
    <w:rsid w:val="0DDE4FD5"/>
    <w:rsid w:val="0DE27B9E"/>
    <w:rsid w:val="0DF93BBD"/>
    <w:rsid w:val="0DFC6867"/>
    <w:rsid w:val="0E04198B"/>
    <w:rsid w:val="0E1A29BE"/>
    <w:rsid w:val="0E1B1632"/>
    <w:rsid w:val="0E456E02"/>
    <w:rsid w:val="0E52151F"/>
    <w:rsid w:val="0E5A03D3"/>
    <w:rsid w:val="0E5E386C"/>
    <w:rsid w:val="0E65470A"/>
    <w:rsid w:val="0E6B2AEA"/>
    <w:rsid w:val="0E6C4BE3"/>
    <w:rsid w:val="0E7C4E30"/>
    <w:rsid w:val="0E9B21FF"/>
    <w:rsid w:val="0E9B4C74"/>
    <w:rsid w:val="0EAC6E81"/>
    <w:rsid w:val="0EAF08FE"/>
    <w:rsid w:val="0EB9159E"/>
    <w:rsid w:val="0EC73CBB"/>
    <w:rsid w:val="0EE41B4B"/>
    <w:rsid w:val="0EE7610B"/>
    <w:rsid w:val="0EF40828"/>
    <w:rsid w:val="0EFE3455"/>
    <w:rsid w:val="0F106BB2"/>
    <w:rsid w:val="0F1B6BFB"/>
    <w:rsid w:val="0F2D274A"/>
    <w:rsid w:val="0F3A713D"/>
    <w:rsid w:val="0F4946D0"/>
    <w:rsid w:val="0F56503F"/>
    <w:rsid w:val="0F64775C"/>
    <w:rsid w:val="0F6B6D3C"/>
    <w:rsid w:val="0F6C4862"/>
    <w:rsid w:val="0F736545"/>
    <w:rsid w:val="0F73799F"/>
    <w:rsid w:val="0F7F00F1"/>
    <w:rsid w:val="0F9556AF"/>
    <w:rsid w:val="0F9A5187"/>
    <w:rsid w:val="0FA83AEC"/>
    <w:rsid w:val="0FB71F81"/>
    <w:rsid w:val="0FC1695C"/>
    <w:rsid w:val="0FEB1C2B"/>
    <w:rsid w:val="10152804"/>
    <w:rsid w:val="101C4A10"/>
    <w:rsid w:val="101E2BC2"/>
    <w:rsid w:val="10240C99"/>
    <w:rsid w:val="10264A11"/>
    <w:rsid w:val="103709CC"/>
    <w:rsid w:val="103C5FE2"/>
    <w:rsid w:val="103F5AD3"/>
    <w:rsid w:val="107F65F4"/>
    <w:rsid w:val="108555CA"/>
    <w:rsid w:val="10864295"/>
    <w:rsid w:val="108C51BC"/>
    <w:rsid w:val="108F0808"/>
    <w:rsid w:val="10B14C22"/>
    <w:rsid w:val="10BB15FD"/>
    <w:rsid w:val="10BE4616"/>
    <w:rsid w:val="10DD5A17"/>
    <w:rsid w:val="10E70644"/>
    <w:rsid w:val="10E97B14"/>
    <w:rsid w:val="10F13271"/>
    <w:rsid w:val="111725AC"/>
    <w:rsid w:val="111D4066"/>
    <w:rsid w:val="111F6419"/>
    <w:rsid w:val="112C6057"/>
    <w:rsid w:val="114C52EE"/>
    <w:rsid w:val="11584D21"/>
    <w:rsid w:val="115F642C"/>
    <w:rsid w:val="11604BC5"/>
    <w:rsid w:val="118063A3"/>
    <w:rsid w:val="118916FB"/>
    <w:rsid w:val="119500A0"/>
    <w:rsid w:val="119F2CCD"/>
    <w:rsid w:val="11A16A45"/>
    <w:rsid w:val="11B00A36"/>
    <w:rsid w:val="11BC387F"/>
    <w:rsid w:val="11D24E50"/>
    <w:rsid w:val="11D63897"/>
    <w:rsid w:val="11D84431"/>
    <w:rsid w:val="11D861DF"/>
    <w:rsid w:val="11E225D5"/>
    <w:rsid w:val="11E75D30"/>
    <w:rsid w:val="11EB5F12"/>
    <w:rsid w:val="11FE3E97"/>
    <w:rsid w:val="12011292"/>
    <w:rsid w:val="12176D07"/>
    <w:rsid w:val="12236649"/>
    <w:rsid w:val="12280F14"/>
    <w:rsid w:val="12353631"/>
    <w:rsid w:val="123553DF"/>
    <w:rsid w:val="12386C7D"/>
    <w:rsid w:val="123E4294"/>
    <w:rsid w:val="12543AB7"/>
    <w:rsid w:val="125A4E46"/>
    <w:rsid w:val="125C296C"/>
    <w:rsid w:val="125D0492"/>
    <w:rsid w:val="12611808"/>
    <w:rsid w:val="126B7053"/>
    <w:rsid w:val="127A1044"/>
    <w:rsid w:val="127D4370"/>
    <w:rsid w:val="128123D2"/>
    <w:rsid w:val="129168E1"/>
    <w:rsid w:val="129C086B"/>
    <w:rsid w:val="12B409FA"/>
    <w:rsid w:val="12B60A81"/>
    <w:rsid w:val="12BC340B"/>
    <w:rsid w:val="12CF2D56"/>
    <w:rsid w:val="12D72399"/>
    <w:rsid w:val="12E14FB0"/>
    <w:rsid w:val="12FC1FBA"/>
    <w:rsid w:val="13031039"/>
    <w:rsid w:val="132536A6"/>
    <w:rsid w:val="13372394"/>
    <w:rsid w:val="13385187"/>
    <w:rsid w:val="133B07D3"/>
    <w:rsid w:val="133E6515"/>
    <w:rsid w:val="13451652"/>
    <w:rsid w:val="13540261"/>
    <w:rsid w:val="136715C8"/>
    <w:rsid w:val="136E2957"/>
    <w:rsid w:val="13734411"/>
    <w:rsid w:val="137B32C6"/>
    <w:rsid w:val="13806B2E"/>
    <w:rsid w:val="139F2458"/>
    <w:rsid w:val="13A70411"/>
    <w:rsid w:val="13AF1150"/>
    <w:rsid w:val="13C7475D"/>
    <w:rsid w:val="13CF1192"/>
    <w:rsid w:val="13D426F1"/>
    <w:rsid w:val="13D7569A"/>
    <w:rsid w:val="13D87533"/>
    <w:rsid w:val="13EC5F71"/>
    <w:rsid w:val="13EE5846"/>
    <w:rsid w:val="140D2228"/>
    <w:rsid w:val="140E5EE8"/>
    <w:rsid w:val="141139AF"/>
    <w:rsid w:val="14223741"/>
    <w:rsid w:val="142676D5"/>
    <w:rsid w:val="143376FC"/>
    <w:rsid w:val="144162BD"/>
    <w:rsid w:val="14601958"/>
    <w:rsid w:val="146E4BD8"/>
    <w:rsid w:val="14727313"/>
    <w:rsid w:val="147815B3"/>
    <w:rsid w:val="147A532B"/>
    <w:rsid w:val="149C4F83"/>
    <w:rsid w:val="14C01D8E"/>
    <w:rsid w:val="14C03300"/>
    <w:rsid w:val="14EF5E2F"/>
    <w:rsid w:val="14F7697C"/>
    <w:rsid w:val="150115A9"/>
    <w:rsid w:val="151439D2"/>
    <w:rsid w:val="1514752E"/>
    <w:rsid w:val="151B4D60"/>
    <w:rsid w:val="151E03AD"/>
    <w:rsid w:val="15271294"/>
    <w:rsid w:val="153100E0"/>
    <w:rsid w:val="153B22DB"/>
    <w:rsid w:val="154A73F4"/>
    <w:rsid w:val="154D47EE"/>
    <w:rsid w:val="1573694A"/>
    <w:rsid w:val="15791A87"/>
    <w:rsid w:val="158741A4"/>
    <w:rsid w:val="158819CB"/>
    <w:rsid w:val="159E5049"/>
    <w:rsid w:val="15B61F88"/>
    <w:rsid w:val="15B66837"/>
    <w:rsid w:val="15BB3AEC"/>
    <w:rsid w:val="15BE7FF8"/>
    <w:rsid w:val="15D942D4"/>
    <w:rsid w:val="15FD4466"/>
    <w:rsid w:val="1606331B"/>
    <w:rsid w:val="160A26DF"/>
    <w:rsid w:val="1626576B"/>
    <w:rsid w:val="162714E3"/>
    <w:rsid w:val="16287735"/>
    <w:rsid w:val="16573B7F"/>
    <w:rsid w:val="16612CAB"/>
    <w:rsid w:val="1666025D"/>
    <w:rsid w:val="166E507E"/>
    <w:rsid w:val="167A7865"/>
    <w:rsid w:val="168B1A72"/>
    <w:rsid w:val="169923E1"/>
    <w:rsid w:val="169C5A2D"/>
    <w:rsid w:val="16AD19E8"/>
    <w:rsid w:val="16BA4105"/>
    <w:rsid w:val="16BE2021"/>
    <w:rsid w:val="16C200B7"/>
    <w:rsid w:val="16C46D32"/>
    <w:rsid w:val="16CE7D69"/>
    <w:rsid w:val="16D2144F"/>
    <w:rsid w:val="16D451C7"/>
    <w:rsid w:val="16FE2244"/>
    <w:rsid w:val="17180179"/>
    <w:rsid w:val="171F21BA"/>
    <w:rsid w:val="1763654B"/>
    <w:rsid w:val="176402B0"/>
    <w:rsid w:val="17712A16"/>
    <w:rsid w:val="1777092C"/>
    <w:rsid w:val="17A607B9"/>
    <w:rsid w:val="17AC7EF2"/>
    <w:rsid w:val="17EA5768"/>
    <w:rsid w:val="180725A6"/>
    <w:rsid w:val="18251A52"/>
    <w:rsid w:val="183879D7"/>
    <w:rsid w:val="184C6E69"/>
    <w:rsid w:val="185A0968"/>
    <w:rsid w:val="185B1342"/>
    <w:rsid w:val="185F4F64"/>
    <w:rsid w:val="18602A8A"/>
    <w:rsid w:val="186C142F"/>
    <w:rsid w:val="18910B4E"/>
    <w:rsid w:val="18910E95"/>
    <w:rsid w:val="18AA2C88"/>
    <w:rsid w:val="18D019BE"/>
    <w:rsid w:val="18DD40DB"/>
    <w:rsid w:val="18E5190D"/>
    <w:rsid w:val="18FC27B3"/>
    <w:rsid w:val="18FE29CF"/>
    <w:rsid w:val="19010C93"/>
    <w:rsid w:val="1901426D"/>
    <w:rsid w:val="1912647A"/>
    <w:rsid w:val="191B7B67"/>
    <w:rsid w:val="191C2B32"/>
    <w:rsid w:val="191D7011"/>
    <w:rsid w:val="192166BD"/>
    <w:rsid w:val="192561AE"/>
    <w:rsid w:val="193957B5"/>
    <w:rsid w:val="19397563"/>
    <w:rsid w:val="193B2703"/>
    <w:rsid w:val="193E1C7A"/>
    <w:rsid w:val="195645B9"/>
    <w:rsid w:val="19573E8D"/>
    <w:rsid w:val="1961717C"/>
    <w:rsid w:val="197D5191"/>
    <w:rsid w:val="198809D6"/>
    <w:rsid w:val="198D78AF"/>
    <w:rsid w:val="199B1FCC"/>
    <w:rsid w:val="19C808E7"/>
    <w:rsid w:val="19D13C3F"/>
    <w:rsid w:val="19D379B8"/>
    <w:rsid w:val="19F636A6"/>
    <w:rsid w:val="1A0A7151"/>
    <w:rsid w:val="1A0D6008"/>
    <w:rsid w:val="1A0E09F0"/>
    <w:rsid w:val="1A16247F"/>
    <w:rsid w:val="1A166C35"/>
    <w:rsid w:val="1A2620E0"/>
    <w:rsid w:val="1A342993"/>
    <w:rsid w:val="1A492199"/>
    <w:rsid w:val="1A4B710F"/>
    <w:rsid w:val="1A4F2DB6"/>
    <w:rsid w:val="1A516B2E"/>
    <w:rsid w:val="1A5B5BFF"/>
    <w:rsid w:val="1A606D71"/>
    <w:rsid w:val="1A7016AA"/>
    <w:rsid w:val="1A815666"/>
    <w:rsid w:val="1A897DE7"/>
    <w:rsid w:val="1A8F16BE"/>
    <w:rsid w:val="1A9D6217"/>
    <w:rsid w:val="1AA475A6"/>
    <w:rsid w:val="1AAE21D3"/>
    <w:rsid w:val="1AD27C6F"/>
    <w:rsid w:val="1AD650EC"/>
    <w:rsid w:val="1AE31E7C"/>
    <w:rsid w:val="1B043BA1"/>
    <w:rsid w:val="1B1F4E7E"/>
    <w:rsid w:val="1B261D69"/>
    <w:rsid w:val="1B3E42F5"/>
    <w:rsid w:val="1B416BA3"/>
    <w:rsid w:val="1B486183"/>
    <w:rsid w:val="1B487F31"/>
    <w:rsid w:val="1B5543FC"/>
    <w:rsid w:val="1B5A1A13"/>
    <w:rsid w:val="1B5C578B"/>
    <w:rsid w:val="1B636B19"/>
    <w:rsid w:val="1B6D5BEA"/>
    <w:rsid w:val="1B746F78"/>
    <w:rsid w:val="1B7E5AA8"/>
    <w:rsid w:val="1B8A679C"/>
    <w:rsid w:val="1B9A3B40"/>
    <w:rsid w:val="1BA41F3E"/>
    <w:rsid w:val="1BA55384"/>
    <w:rsid w:val="1BA809D0"/>
    <w:rsid w:val="1BB87A68"/>
    <w:rsid w:val="1BBB6955"/>
    <w:rsid w:val="1BBE4697"/>
    <w:rsid w:val="1BDE43F2"/>
    <w:rsid w:val="1BE51C24"/>
    <w:rsid w:val="1BEF2AA3"/>
    <w:rsid w:val="1BF12377"/>
    <w:rsid w:val="1C0306F4"/>
    <w:rsid w:val="1C176E8E"/>
    <w:rsid w:val="1C2F426E"/>
    <w:rsid w:val="1C34416A"/>
    <w:rsid w:val="1C351BA0"/>
    <w:rsid w:val="1C3D380E"/>
    <w:rsid w:val="1C5E7E41"/>
    <w:rsid w:val="1C6A3ED7"/>
    <w:rsid w:val="1C6F468F"/>
    <w:rsid w:val="1C792141"/>
    <w:rsid w:val="1CA67605"/>
    <w:rsid w:val="1CA76EDA"/>
    <w:rsid w:val="1CAF3C4F"/>
    <w:rsid w:val="1CB17D58"/>
    <w:rsid w:val="1CC41839"/>
    <w:rsid w:val="1CCB6AD5"/>
    <w:rsid w:val="1CD5234D"/>
    <w:rsid w:val="1CE27F12"/>
    <w:rsid w:val="1CFD15B8"/>
    <w:rsid w:val="1D126A49"/>
    <w:rsid w:val="1D203882"/>
    <w:rsid w:val="1D3D339A"/>
    <w:rsid w:val="1D4D5CD3"/>
    <w:rsid w:val="1D53206A"/>
    <w:rsid w:val="1D69418F"/>
    <w:rsid w:val="1D70362A"/>
    <w:rsid w:val="1D713707"/>
    <w:rsid w:val="1D772D50"/>
    <w:rsid w:val="1D862F93"/>
    <w:rsid w:val="1D927B8A"/>
    <w:rsid w:val="1DB7139E"/>
    <w:rsid w:val="1DBC3666"/>
    <w:rsid w:val="1DC04492"/>
    <w:rsid w:val="1DC31AF1"/>
    <w:rsid w:val="1DC35F95"/>
    <w:rsid w:val="1DD84656"/>
    <w:rsid w:val="1DE008F5"/>
    <w:rsid w:val="1DE136C7"/>
    <w:rsid w:val="1DE33F41"/>
    <w:rsid w:val="1DE859FC"/>
    <w:rsid w:val="1E05210A"/>
    <w:rsid w:val="1E0D0FBE"/>
    <w:rsid w:val="1E141EBA"/>
    <w:rsid w:val="1E2527AC"/>
    <w:rsid w:val="1E276524"/>
    <w:rsid w:val="1E2C7696"/>
    <w:rsid w:val="1E2D154A"/>
    <w:rsid w:val="1E3960B9"/>
    <w:rsid w:val="1E3B5B2B"/>
    <w:rsid w:val="1E6037E4"/>
    <w:rsid w:val="1E62755C"/>
    <w:rsid w:val="1E650DFA"/>
    <w:rsid w:val="1E817A1C"/>
    <w:rsid w:val="1E82375A"/>
    <w:rsid w:val="1E830C01"/>
    <w:rsid w:val="1E890F8D"/>
    <w:rsid w:val="1E8A0861"/>
    <w:rsid w:val="1E8D6AF3"/>
    <w:rsid w:val="1E9626F5"/>
    <w:rsid w:val="1EA05AFE"/>
    <w:rsid w:val="1EAA34D4"/>
    <w:rsid w:val="1EAC2A66"/>
    <w:rsid w:val="1EBB4EBE"/>
    <w:rsid w:val="1EDA5344"/>
    <w:rsid w:val="1EDC730E"/>
    <w:rsid w:val="1EE12B77"/>
    <w:rsid w:val="1EE77821"/>
    <w:rsid w:val="1EEC7C58"/>
    <w:rsid w:val="1F0C2E79"/>
    <w:rsid w:val="1F152820"/>
    <w:rsid w:val="1F29296D"/>
    <w:rsid w:val="1F2962CC"/>
    <w:rsid w:val="1F2A0CBA"/>
    <w:rsid w:val="1F576995"/>
    <w:rsid w:val="1F706947"/>
    <w:rsid w:val="1F745799"/>
    <w:rsid w:val="1F8E5386"/>
    <w:rsid w:val="1FAB6CE1"/>
    <w:rsid w:val="1FB6316D"/>
    <w:rsid w:val="1FBC2C9C"/>
    <w:rsid w:val="1FC3227C"/>
    <w:rsid w:val="1FD1262B"/>
    <w:rsid w:val="1FD6566B"/>
    <w:rsid w:val="1FEC17D3"/>
    <w:rsid w:val="1FEF1052"/>
    <w:rsid w:val="1FFC578E"/>
    <w:rsid w:val="200006EE"/>
    <w:rsid w:val="20085602"/>
    <w:rsid w:val="202D76F6"/>
    <w:rsid w:val="20450EE3"/>
    <w:rsid w:val="204748C7"/>
    <w:rsid w:val="20484530"/>
    <w:rsid w:val="205B32D6"/>
    <w:rsid w:val="20623843"/>
    <w:rsid w:val="207277FE"/>
    <w:rsid w:val="207417C9"/>
    <w:rsid w:val="207B2B57"/>
    <w:rsid w:val="20977E55"/>
    <w:rsid w:val="209B4FA7"/>
    <w:rsid w:val="209F2381"/>
    <w:rsid w:val="20AE23D3"/>
    <w:rsid w:val="20B16579"/>
    <w:rsid w:val="20B322F1"/>
    <w:rsid w:val="20B66250"/>
    <w:rsid w:val="20B87907"/>
    <w:rsid w:val="20E13BCD"/>
    <w:rsid w:val="20E83230"/>
    <w:rsid w:val="20ED5E21"/>
    <w:rsid w:val="20FD17BE"/>
    <w:rsid w:val="212D20A3"/>
    <w:rsid w:val="213276BA"/>
    <w:rsid w:val="21423675"/>
    <w:rsid w:val="215A6C10"/>
    <w:rsid w:val="21611D4D"/>
    <w:rsid w:val="217C0CE7"/>
    <w:rsid w:val="21983295"/>
    <w:rsid w:val="219F0AC7"/>
    <w:rsid w:val="21B55BF5"/>
    <w:rsid w:val="21B77BBF"/>
    <w:rsid w:val="21B93937"/>
    <w:rsid w:val="21BA18CA"/>
    <w:rsid w:val="21C108EA"/>
    <w:rsid w:val="21C56C38"/>
    <w:rsid w:val="21D20555"/>
    <w:rsid w:val="21D80CB4"/>
    <w:rsid w:val="21D841C9"/>
    <w:rsid w:val="21DA38AD"/>
    <w:rsid w:val="21DC5877"/>
    <w:rsid w:val="21E0234B"/>
    <w:rsid w:val="21ED35E0"/>
    <w:rsid w:val="21F04E7F"/>
    <w:rsid w:val="2208041A"/>
    <w:rsid w:val="22146DBF"/>
    <w:rsid w:val="2217265D"/>
    <w:rsid w:val="221D6D19"/>
    <w:rsid w:val="222B4109"/>
    <w:rsid w:val="223C1E72"/>
    <w:rsid w:val="224C6559"/>
    <w:rsid w:val="22510FE7"/>
    <w:rsid w:val="2251416A"/>
    <w:rsid w:val="226871FA"/>
    <w:rsid w:val="226F3FF6"/>
    <w:rsid w:val="228757E3"/>
    <w:rsid w:val="22916662"/>
    <w:rsid w:val="22993768"/>
    <w:rsid w:val="22D37575"/>
    <w:rsid w:val="22DB5B2F"/>
    <w:rsid w:val="22E5075C"/>
    <w:rsid w:val="22F25E3E"/>
    <w:rsid w:val="22F84944"/>
    <w:rsid w:val="2335523F"/>
    <w:rsid w:val="233B037C"/>
    <w:rsid w:val="233F6CE3"/>
    <w:rsid w:val="23452FA8"/>
    <w:rsid w:val="23515DF1"/>
    <w:rsid w:val="23571659"/>
    <w:rsid w:val="2358717F"/>
    <w:rsid w:val="235C20D3"/>
    <w:rsid w:val="23621DAC"/>
    <w:rsid w:val="237D530F"/>
    <w:rsid w:val="23963804"/>
    <w:rsid w:val="239B7359"/>
    <w:rsid w:val="23A121B1"/>
    <w:rsid w:val="23B056B8"/>
    <w:rsid w:val="23BA1BE8"/>
    <w:rsid w:val="23BA3996"/>
    <w:rsid w:val="23C01644"/>
    <w:rsid w:val="23C465C3"/>
    <w:rsid w:val="23C860B3"/>
    <w:rsid w:val="23D9206E"/>
    <w:rsid w:val="23DC390D"/>
    <w:rsid w:val="24082954"/>
    <w:rsid w:val="242A0B1C"/>
    <w:rsid w:val="2432352D"/>
    <w:rsid w:val="243A6885"/>
    <w:rsid w:val="244B1DAB"/>
    <w:rsid w:val="245426CA"/>
    <w:rsid w:val="24594F5D"/>
    <w:rsid w:val="24612064"/>
    <w:rsid w:val="247578BD"/>
    <w:rsid w:val="248D4C07"/>
    <w:rsid w:val="249661B1"/>
    <w:rsid w:val="24A15D8F"/>
    <w:rsid w:val="24B108F5"/>
    <w:rsid w:val="24D171E9"/>
    <w:rsid w:val="24D80578"/>
    <w:rsid w:val="24F740B9"/>
    <w:rsid w:val="24FB4266"/>
    <w:rsid w:val="24FD0D5F"/>
    <w:rsid w:val="24FE34F7"/>
    <w:rsid w:val="250749B9"/>
    <w:rsid w:val="250B2B66"/>
    <w:rsid w:val="25115838"/>
    <w:rsid w:val="25227A45"/>
    <w:rsid w:val="25381017"/>
    <w:rsid w:val="254259F1"/>
    <w:rsid w:val="254A4FE3"/>
    <w:rsid w:val="2564005E"/>
    <w:rsid w:val="25861D82"/>
    <w:rsid w:val="258E6E89"/>
    <w:rsid w:val="25C91C6F"/>
    <w:rsid w:val="25CD79B1"/>
    <w:rsid w:val="25D049AD"/>
    <w:rsid w:val="25D332C4"/>
    <w:rsid w:val="25E35426"/>
    <w:rsid w:val="25EB42DB"/>
    <w:rsid w:val="25EB6F94"/>
    <w:rsid w:val="25ED49BF"/>
    <w:rsid w:val="25F30BE6"/>
    <w:rsid w:val="25F42697"/>
    <w:rsid w:val="25F56F08"/>
    <w:rsid w:val="25F82F5D"/>
    <w:rsid w:val="25F835C8"/>
    <w:rsid w:val="26042A55"/>
    <w:rsid w:val="260929B3"/>
    <w:rsid w:val="260C6860"/>
    <w:rsid w:val="260D7F4D"/>
    <w:rsid w:val="260E3B25"/>
    <w:rsid w:val="26123616"/>
    <w:rsid w:val="261455E0"/>
    <w:rsid w:val="26226E23"/>
    <w:rsid w:val="262C6FB2"/>
    <w:rsid w:val="26311B3A"/>
    <w:rsid w:val="26404627"/>
    <w:rsid w:val="26451C3D"/>
    <w:rsid w:val="264F6618"/>
    <w:rsid w:val="2670658E"/>
    <w:rsid w:val="26741902"/>
    <w:rsid w:val="267F148D"/>
    <w:rsid w:val="268B161A"/>
    <w:rsid w:val="269229A8"/>
    <w:rsid w:val="26964247"/>
    <w:rsid w:val="26AC3A6A"/>
    <w:rsid w:val="26B96187"/>
    <w:rsid w:val="26BD5C77"/>
    <w:rsid w:val="26BE4A33"/>
    <w:rsid w:val="26C2212C"/>
    <w:rsid w:val="26EA00EF"/>
    <w:rsid w:val="26EC030B"/>
    <w:rsid w:val="26F25034"/>
    <w:rsid w:val="26FE22C7"/>
    <w:rsid w:val="27076EF2"/>
    <w:rsid w:val="270A0791"/>
    <w:rsid w:val="271030F1"/>
    <w:rsid w:val="271A640C"/>
    <w:rsid w:val="27207590"/>
    <w:rsid w:val="272A498F"/>
    <w:rsid w:val="27351CB2"/>
    <w:rsid w:val="273B6B9C"/>
    <w:rsid w:val="27400656"/>
    <w:rsid w:val="274B0A1E"/>
    <w:rsid w:val="276500BD"/>
    <w:rsid w:val="276F6E21"/>
    <w:rsid w:val="277125BE"/>
    <w:rsid w:val="27822A1D"/>
    <w:rsid w:val="2782447B"/>
    <w:rsid w:val="279050AE"/>
    <w:rsid w:val="2790513A"/>
    <w:rsid w:val="279369D8"/>
    <w:rsid w:val="279664C8"/>
    <w:rsid w:val="27982240"/>
    <w:rsid w:val="27B0758A"/>
    <w:rsid w:val="27B54BA0"/>
    <w:rsid w:val="27BA21B7"/>
    <w:rsid w:val="27C546B8"/>
    <w:rsid w:val="27CB7B5F"/>
    <w:rsid w:val="27D05536"/>
    <w:rsid w:val="27D74B17"/>
    <w:rsid w:val="27DD0F33"/>
    <w:rsid w:val="27DF0D03"/>
    <w:rsid w:val="27F3767C"/>
    <w:rsid w:val="27FA1E81"/>
    <w:rsid w:val="27FC457D"/>
    <w:rsid w:val="280276BA"/>
    <w:rsid w:val="2806375E"/>
    <w:rsid w:val="280B656E"/>
    <w:rsid w:val="280C22E7"/>
    <w:rsid w:val="28281261"/>
    <w:rsid w:val="282E04AF"/>
    <w:rsid w:val="28495946"/>
    <w:rsid w:val="2852419D"/>
    <w:rsid w:val="28686379"/>
    <w:rsid w:val="286A44B4"/>
    <w:rsid w:val="28735460"/>
    <w:rsid w:val="287E1436"/>
    <w:rsid w:val="288B3B53"/>
    <w:rsid w:val="28A95D87"/>
    <w:rsid w:val="28AF339E"/>
    <w:rsid w:val="28C606E7"/>
    <w:rsid w:val="28CF1C92"/>
    <w:rsid w:val="28E374EB"/>
    <w:rsid w:val="28E37542"/>
    <w:rsid w:val="28E5704F"/>
    <w:rsid w:val="28FE4325"/>
    <w:rsid w:val="28FF205D"/>
    <w:rsid w:val="29015BC3"/>
    <w:rsid w:val="29053906"/>
    <w:rsid w:val="290D27BA"/>
    <w:rsid w:val="292F2744"/>
    <w:rsid w:val="29317765"/>
    <w:rsid w:val="293461B3"/>
    <w:rsid w:val="293B10D5"/>
    <w:rsid w:val="294F692F"/>
    <w:rsid w:val="295108F9"/>
    <w:rsid w:val="296C5C8D"/>
    <w:rsid w:val="29801380"/>
    <w:rsid w:val="299B424A"/>
    <w:rsid w:val="29B24106"/>
    <w:rsid w:val="29B3119E"/>
    <w:rsid w:val="29C72969"/>
    <w:rsid w:val="29E4176D"/>
    <w:rsid w:val="2A151926"/>
    <w:rsid w:val="2A157B78"/>
    <w:rsid w:val="2A16744D"/>
    <w:rsid w:val="2A1F4553"/>
    <w:rsid w:val="2A202968"/>
    <w:rsid w:val="2A2B114A"/>
    <w:rsid w:val="2A2D414C"/>
    <w:rsid w:val="2A3F650A"/>
    <w:rsid w:val="2A511723"/>
    <w:rsid w:val="2A5D7E5F"/>
    <w:rsid w:val="2A6603D4"/>
    <w:rsid w:val="2A693A20"/>
    <w:rsid w:val="2A6E71F6"/>
    <w:rsid w:val="2A7228D5"/>
    <w:rsid w:val="2A790107"/>
    <w:rsid w:val="2A944F41"/>
    <w:rsid w:val="2AB30B4D"/>
    <w:rsid w:val="2AB32EED"/>
    <w:rsid w:val="2AB63109"/>
    <w:rsid w:val="2ABC6246"/>
    <w:rsid w:val="2AD32229"/>
    <w:rsid w:val="2AD65586"/>
    <w:rsid w:val="2ADC41F2"/>
    <w:rsid w:val="2AEA2DB3"/>
    <w:rsid w:val="2AED4651"/>
    <w:rsid w:val="2AF94DA4"/>
    <w:rsid w:val="2B084FE7"/>
    <w:rsid w:val="2B085908"/>
    <w:rsid w:val="2B0F64CB"/>
    <w:rsid w:val="2B2112CD"/>
    <w:rsid w:val="2B404781"/>
    <w:rsid w:val="2B481888"/>
    <w:rsid w:val="2B4F0E68"/>
    <w:rsid w:val="2B606BD1"/>
    <w:rsid w:val="2B715282"/>
    <w:rsid w:val="2B801F8B"/>
    <w:rsid w:val="2B8954D6"/>
    <w:rsid w:val="2BA51A9A"/>
    <w:rsid w:val="2BB331A5"/>
    <w:rsid w:val="2BB76E3B"/>
    <w:rsid w:val="2BD1572D"/>
    <w:rsid w:val="2BD61589"/>
    <w:rsid w:val="2BDA2E28"/>
    <w:rsid w:val="2BEE68D3"/>
    <w:rsid w:val="2BF043F9"/>
    <w:rsid w:val="2BF32445"/>
    <w:rsid w:val="2BF65788"/>
    <w:rsid w:val="2C0954BB"/>
    <w:rsid w:val="2C223CCD"/>
    <w:rsid w:val="2C271DE5"/>
    <w:rsid w:val="2C414C55"/>
    <w:rsid w:val="2C482B06"/>
    <w:rsid w:val="2C527D80"/>
    <w:rsid w:val="2C5C440D"/>
    <w:rsid w:val="2C5D5807"/>
    <w:rsid w:val="2C5E2658"/>
    <w:rsid w:val="2C7F39CF"/>
    <w:rsid w:val="2CA64AB8"/>
    <w:rsid w:val="2CA7300E"/>
    <w:rsid w:val="2CB45632"/>
    <w:rsid w:val="2CD31625"/>
    <w:rsid w:val="2CD47877"/>
    <w:rsid w:val="2CDE6947"/>
    <w:rsid w:val="2CE11C5F"/>
    <w:rsid w:val="2D1265F1"/>
    <w:rsid w:val="2D15508F"/>
    <w:rsid w:val="2D2536AB"/>
    <w:rsid w:val="2D3A16A4"/>
    <w:rsid w:val="2D40315E"/>
    <w:rsid w:val="2D482013"/>
    <w:rsid w:val="2D595FCE"/>
    <w:rsid w:val="2D614E83"/>
    <w:rsid w:val="2D621C05"/>
    <w:rsid w:val="2D630BFB"/>
    <w:rsid w:val="2D7B4196"/>
    <w:rsid w:val="2D7D789F"/>
    <w:rsid w:val="2DA853C9"/>
    <w:rsid w:val="2DAA682A"/>
    <w:rsid w:val="2DB81892"/>
    <w:rsid w:val="2DD10849"/>
    <w:rsid w:val="2DD35D80"/>
    <w:rsid w:val="2DDA60A5"/>
    <w:rsid w:val="2DE51610"/>
    <w:rsid w:val="2DE95C61"/>
    <w:rsid w:val="2DEA131C"/>
    <w:rsid w:val="2DFD4BAB"/>
    <w:rsid w:val="2E0979E2"/>
    <w:rsid w:val="2E1819E5"/>
    <w:rsid w:val="2E183793"/>
    <w:rsid w:val="2E206AEC"/>
    <w:rsid w:val="2E262354"/>
    <w:rsid w:val="2E276BB9"/>
    <w:rsid w:val="2E352597"/>
    <w:rsid w:val="2E4B79AC"/>
    <w:rsid w:val="2E701821"/>
    <w:rsid w:val="2E76695C"/>
    <w:rsid w:val="2E813A2E"/>
    <w:rsid w:val="2E863FDA"/>
    <w:rsid w:val="2E8D2A9A"/>
    <w:rsid w:val="2E975000"/>
    <w:rsid w:val="2E9A4AF0"/>
    <w:rsid w:val="2EC41B6D"/>
    <w:rsid w:val="2EC4391B"/>
    <w:rsid w:val="2EC65638"/>
    <w:rsid w:val="2EFE507F"/>
    <w:rsid w:val="2F0361F1"/>
    <w:rsid w:val="2F124686"/>
    <w:rsid w:val="2F25085E"/>
    <w:rsid w:val="2F26688E"/>
    <w:rsid w:val="2F326AD7"/>
    <w:rsid w:val="2F350A3E"/>
    <w:rsid w:val="2F3E7229"/>
    <w:rsid w:val="2F407445"/>
    <w:rsid w:val="2F5E78CC"/>
    <w:rsid w:val="2F634EE2"/>
    <w:rsid w:val="2F7215C9"/>
    <w:rsid w:val="2F723377"/>
    <w:rsid w:val="2F762E67"/>
    <w:rsid w:val="2F7C41F6"/>
    <w:rsid w:val="2F947791"/>
    <w:rsid w:val="2FA15A0A"/>
    <w:rsid w:val="2FBB6ACC"/>
    <w:rsid w:val="2FBC0CA1"/>
    <w:rsid w:val="2FC16461"/>
    <w:rsid w:val="2FCF07C9"/>
    <w:rsid w:val="2FCF1FC4"/>
    <w:rsid w:val="2FE029D7"/>
    <w:rsid w:val="2FEA73B1"/>
    <w:rsid w:val="2FEC3129"/>
    <w:rsid w:val="2FED0C50"/>
    <w:rsid w:val="30006BD5"/>
    <w:rsid w:val="300246FB"/>
    <w:rsid w:val="30030473"/>
    <w:rsid w:val="30055F99"/>
    <w:rsid w:val="300F0BC6"/>
    <w:rsid w:val="30183549"/>
    <w:rsid w:val="301F52AD"/>
    <w:rsid w:val="30400290"/>
    <w:rsid w:val="30562C99"/>
    <w:rsid w:val="30670A02"/>
    <w:rsid w:val="306C7DC6"/>
    <w:rsid w:val="307355F9"/>
    <w:rsid w:val="30803872"/>
    <w:rsid w:val="3082583C"/>
    <w:rsid w:val="309A7616"/>
    <w:rsid w:val="30AD0B0B"/>
    <w:rsid w:val="30CB2D3F"/>
    <w:rsid w:val="30DC319E"/>
    <w:rsid w:val="30DF2C8E"/>
    <w:rsid w:val="30F85AFE"/>
    <w:rsid w:val="30F93D50"/>
    <w:rsid w:val="30FA1876"/>
    <w:rsid w:val="30FE5CC1"/>
    <w:rsid w:val="31267258"/>
    <w:rsid w:val="312C1596"/>
    <w:rsid w:val="313308E4"/>
    <w:rsid w:val="31462D0D"/>
    <w:rsid w:val="3148438F"/>
    <w:rsid w:val="314B20D2"/>
    <w:rsid w:val="31544EE2"/>
    <w:rsid w:val="316A69FC"/>
    <w:rsid w:val="317038E6"/>
    <w:rsid w:val="31783B67"/>
    <w:rsid w:val="3180690E"/>
    <w:rsid w:val="318F6558"/>
    <w:rsid w:val="31A65375"/>
    <w:rsid w:val="31A852EF"/>
    <w:rsid w:val="31B14F89"/>
    <w:rsid w:val="31B22151"/>
    <w:rsid w:val="31B40132"/>
    <w:rsid w:val="31CF4AB1"/>
    <w:rsid w:val="31E5219A"/>
    <w:rsid w:val="32087FC3"/>
    <w:rsid w:val="320C360F"/>
    <w:rsid w:val="320D7387"/>
    <w:rsid w:val="32146967"/>
    <w:rsid w:val="32263B47"/>
    <w:rsid w:val="322752A6"/>
    <w:rsid w:val="323252F9"/>
    <w:rsid w:val="32335E13"/>
    <w:rsid w:val="324E3C27"/>
    <w:rsid w:val="325B6D29"/>
    <w:rsid w:val="326C2300"/>
    <w:rsid w:val="32805DAB"/>
    <w:rsid w:val="32987598"/>
    <w:rsid w:val="329B0E37"/>
    <w:rsid w:val="32A10BAA"/>
    <w:rsid w:val="32BC57B2"/>
    <w:rsid w:val="32BF68D3"/>
    <w:rsid w:val="32C44F8B"/>
    <w:rsid w:val="32F00926"/>
    <w:rsid w:val="32FF13C6"/>
    <w:rsid w:val="33093FF2"/>
    <w:rsid w:val="330B7D6A"/>
    <w:rsid w:val="331309CD"/>
    <w:rsid w:val="331D3BAB"/>
    <w:rsid w:val="336D632F"/>
    <w:rsid w:val="336E20A7"/>
    <w:rsid w:val="33925D96"/>
    <w:rsid w:val="339533F6"/>
    <w:rsid w:val="33A1247D"/>
    <w:rsid w:val="33A61841"/>
    <w:rsid w:val="33AB6E58"/>
    <w:rsid w:val="33B51A84"/>
    <w:rsid w:val="33BA709B"/>
    <w:rsid w:val="33C148CD"/>
    <w:rsid w:val="33CF0D98"/>
    <w:rsid w:val="33E12879"/>
    <w:rsid w:val="33EF4F96"/>
    <w:rsid w:val="33FB7DDF"/>
    <w:rsid w:val="340160C2"/>
    <w:rsid w:val="342A00B4"/>
    <w:rsid w:val="342A4220"/>
    <w:rsid w:val="34390907"/>
    <w:rsid w:val="34401C96"/>
    <w:rsid w:val="34425A0E"/>
    <w:rsid w:val="344A2B14"/>
    <w:rsid w:val="344C4197"/>
    <w:rsid w:val="346C65E7"/>
    <w:rsid w:val="346F17DF"/>
    <w:rsid w:val="346F27C6"/>
    <w:rsid w:val="34751DFC"/>
    <w:rsid w:val="347A51A8"/>
    <w:rsid w:val="348558FB"/>
    <w:rsid w:val="348E47AF"/>
    <w:rsid w:val="3492098A"/>
    <w:rsid w:val="34943D90"/>
    <w:rsid w:val="34AB53A2"/>
    <w:rsid w:val="34BB30CA"/>
    <w:rsid w:val="34C06933"/>
    <w:rsid w:val="34C22379"/>
    <w:rsid w:val="34C35E73"/>
    <w:rsid w:val="34D44D69"/>
    <w:rsid w:val="34DB5BC2"/>
    <w:rsid w:val="35076310"/>
    <w:rsid w:val="352356B7"/>
    <w:rsid w:val="353E1B4B"/>
    <w:rsid w:val="354457B6"/>
    <w:rsid w:val="35507CB7"/>
    <w:rsid w:val="35562DE6"/>
    <w:rsid w:val="356A461D"/>
    <w:rsid w:val="35887450"/>
    <w:rsid w:val="35910F6E"/>
    <w:rsid w:val="35AB75E3"/>
    <w:rsid w:val="35B03A7B"/>
    <w:rsid w:val="35BE1C8C"/>
    <w:rsid w:val="35CB249B"/>
    <w:rsid w:val="35FA5E74"/>
    <w:rsid w:val="360016DD"/>
    <w:rsid w:val="3600792F"/>
    <w:rsid w:val="360133EF"/>
    <w:rsid w:val="36280C33"/>
    <w:rsid w:val="362F3D70"/>
    <w:rsid w:val="36310CF6"/>
    <w:rsid w:val="36356EAC"/>
    <w:rsid w:val="36590DED"/>
    <w:rsid w:val="366642A9"/>
    <w:rsid w:val="366A18DA"/>
    <w:rsid w:val="367D0F7F"/>
    <w:rsid w:val="36817979"/>
    <w:rsid w:val="368F6EB1"/>
    <w:rsid w:val="36A77DAA"/>
    <w:rsid w:val="36AA5AEC"/>
    <w:rsid w:val="36AE738B"/>
    <w:rsid w:val="36C46BAE"/>
    <w:rsid w:val="36C941C4"/>
    <w:rsid w:val="36D13079"/>
    <w:rsid w:val="36EE7787"/>
    <w:rsid w:val="36F730B2"/>
    <w:rsid w:val="36FA437E"/>
    <w:rsid w:val="370C5E5F"/>
    <w:rsid w:val="371511B8"/>
    <w:rsid w:val="372A019C"/>
    <w:rsid w:val="372E4C5F"/>
    <w:rsid w:val="3730160C"/>
    <w:rsid w:val="373C0FA3"/>
    <w:rsid w:val="374D0470"/>
    <w:rsid w:val="3756532C"/>
    <w:rsid w:val="376B527C"/>
    <w:rsid w:val="3772660A"/>
    <w:rsid w:val="3784633D"/>
    <w:rsid w:val="37875DF7"/>
    <w:rsid w:val="378B147A"/>
    <w:rsid w:val="378B76CC"/>
    <w:rsid w:val="378E0F6A"/>
    <w:rsid w:val="37985945"/>
    <w:rsid w:val="379E73FF"/>
    <w:rsid w:val="37CD57AA"/>
    <w:rsid w:val="37D526F5"/>
    <w:rsid w:val="37DE77FC"/>
    <w:rsid w:val="37E868CC"/>
    <w:rsid w:val="37F039D3"/>
    <w:rsid w:val="380514DC"/>
    <w:rsid w:val="3809239F"/>
    <w:rsid w:val="380F3E59"/>
    <w:rsid w:val="3810372D"/>
    <w:rsid w:val="38163439"/>
    <w:rsid w:val="38267884"/>
    <w:rsid w:val="38376F0C"/>
    <w:rsid w:val="383C1B0A"/>
    <w:rsid w:val="3845656E"/>
    <w:rsid w:val="38526E65"/>
    <w:rsid w:val="38665FDA"/>
    <w:rsid w:val="386E3E1F"/>
    <w:rsid w:val="38763298"/>
    <w:rsid w:val="38910D12"/>
    <w:rsid w:val="38925C27"/>
    <w:rsid w:val="38961E84"/>
    <w:rsid w:val="389B1DC8"/>
    <w:rsid w:val="389C3213"/>
    <w:rsid w:val="389C60A9"/>
    <w:rsid w:val="38B13162"/>
    <w:rsid w:val="38D1110E"/>
    <w:rsid w:val="38D26C34"/>
    <w:rsid w:val="38DD7AB3"/>
    <w:rsid w:val="38E075A3"/>
    <w:rsid w:val="38EC4FF2"/>
    <w:rsid w:val="38FA68B7"/>
    <w:rsid w:val="390C2146"/>
    <w:rsid w:val="3922624F"/>
    <w:rsid w:val="39260860"/>
    <w:rsid w:val="392C0A3B"/>
    <w:rsid w:val="3958473F"/>
    <w:rsid w:val="395C58AF"/>
    <w:rsid w:val="39736669"/>
    <w:rsid w:val="39755F3E"/>
    <w:rsid w:val="39761CB6"/>
    <w:rsid w:val="39965EB4"/>
    <w:rsid w:val="399945B3"/>
    <w:rsid w:val="399A326F"/>
    <w:rsid w:val="39A1679C"/>
    <w:rsid w:val="39A9208B"/>
    <w:rsid w:val="39AB7BB1"/>
    <w:rsid w:val="39AC7A3C"/>
    <w:rsid w:val="39B97486"/>
    <w:rsid w:val="39D54C2E"/>
    <w:rsid w:val="39E35C20"/>
    <w:rsid w:val="39F07CBA"/>
    <w:rsid w:val="39F50E2C"/>
    <w:rsid w:val="39F521D5"/>
    <w:rsid w:val="39F552D0"/>
    <w:rsid w:val="3A00614F"/>
    <w:rsid w:val="3A157721"/>
    <w:rsid w:val="3A184B1B"/>
    <w:rsid w:val="3A233A94"/>
    <w:rsid w:val="3A241712"/>
    <w:rsid w:val="3A2F5BBF"/>
    <w:rsid w:val="3A331955"/>
    <w:rsid w:val="3A3D7D18"/>
    <w:rsid w:val="3A5C3895"/>
    <w:rsid w:val="3A685AA2"/>
    <w:rsid w:val="3A7E1DC4"/>
    <w:rsid w:val="3A873ED5"/>
    <w:rsid w:val="3A964AED"/>
    <w:rsid w:val="3AA357E3"/>
    <w:rsid w:val="3AB605BC"/>
    <w:rsid w:val="3ACD662C"/>
    <w:rsid w:val="3AD32C14"/>
    <w:rsid w:val="3ADC3D9A"/>
    <w:rsid w:val="3AE12FDA"/>
    <w:rsid w:val="3AE25855"/>
    <w:rsid w:val="3AEA78F1"/>
    <w:rsid w:val="3AF47336"/>
    <w:rsid w:val="3B005CDB"/>
    <w:rsid w:val="3B043A1D"/>
    <w:rsid w:val="3B0E03F8"/>
    <w:rsid w:val="3B116DA1"/>
    <w:rsid w:val="3B1654FE"/>
    <w:rsid w:val="3B2E2848"/>
    <w:rsid w:val="3B4F4141"/>
    <w:rsid w:val="3B556027"/>
    <w:rsid w:val="3B5B2489"/>
    <w:rsid w:val="3B5E09D8"/>
    <w:rsid w:val="3B65735E"/>
    <w:rsid w:val="3B69515A"/>
    <w:rsid w:val="3B750477"/>
    <w:rsid w:val="3B7D732B"/>
    <w:rsid w:val="3B7F12F6"/>
    <w:rsid w:val="3B800BCA"/>
    <w:rsid w:val="3B8D74B1"/>
    <w:rsid w:val="3B934DA1"/>
    <w:rsid w:val="3B95577A"/>
    <w:rsid w:val="3BB543EE"/>
    <w:rsid w:val="3BB87C7D"/>
    <w:rsid w:val="3BC74A4B"/>
    <w:rsid w:val="3BC91BD6"/>
    <w:rsid w:val="3BCB0097"/>
    <w:rsid w:val="3BD72445"/>
    <w:rsid w:val="3BF212A5"/>
    <w:rsid w:val="3BFD7385"/>
    <w:rsid w:val="3C073099"/>
    <w:rsid w:val="3C1F3C94"/>
    <w:rsid w:val="3C3420E0"/>
    <w:rsid w:val="3C3519B4"/>
    <w:rsid w:val="3C3F7F68"/>
    <w:rsid w:val="3C430575"/>
    <w:rsid w:val="3C4C3631"/>
    <w:rsid w:val="3C553E04"/>
    <w:rsid w:val="3C5738CA"/>
    <w:rsid w:val="3C575DCE"/>
    <w:rsid w:val="3C5F2ED5"/>
    <w:rsid w:val="3C6B7ACC"/>
    <w:rsid w:val="3C7626F9"/>
    <w:rsid w:val="3C920789"/>
    <w:rsid w:val="3C926F85"/>
    <w:rsid w:val="3CAD61CA"/>
    <w:rsid w:val="3CB42DEC"/>
    <w:rsid w:val="3CC571DC"/>
    <w:rsid w:val="3CCA47F2"/>
    <w:rsid w:val="3CD411CD"/>
    <w:rsid w:val="3CE957CA"/>
    <w:rsid w:val="3CFD6976"/>
    <w:rsid w:val="3D023F8C"/>
    <w:rsid w:val="3D1141CF"/>
    <w:rsid w:val="3D1E68EC"/>
    <w:rsid w:val="3D4A5478"/>
    <w:rsid w:val="3D510A70"/>
    <w:rsid w:val="3D5440BC"/>
    <w:rsid w:val="3D5642D8"/>
    <w:rsid w:val="3D687B67"/>
    <w:rsid w:val="3D7604D6"/>
    <w:rsid w:val="3D793B23"/>
    <w:rsid w:val="3D7951E9"/>
    <w:rsid w:val="3D7E1924"/>
    <w:rsid w:val="3D9D3CB5"/>
    <w:rsid w:val="3DAC214A"/>
    <w:rsid w:val="3DB42DAD"/>
    <w:rsid w:val="3DB67CCB"/>
    <w:rsid w:val="3DB80517"/>
    <w:rsid w:val="3DBB413B"/>
    <w:rsid w:val="3DC254CA"/>
    <w:rsid w:val="3DD84CED"/>
    <w:rsid w:val="3DE25B6C"/>
    <w:rsid w:val="3E1675C3"/>
    <w:rsid w:val="3E495F9C"/>
    <w:rsid w:val="3E52684D"/>
    <w:rsid w:val="3E6B3DB3"/>
    <w:rsid w:val="3E6B790F"/>
    <w:rsid w:val="3E73165B"/>
    <w:rsid w:val="3E742C68"/>
    <w:rsid w:val="3E772758"/>
    <w:rsid w:val="3E7855B6"/>
    <w:rsid w:val="3E7A3FF6"/>
    <w:rsid w:val="3E810892"/>
    <w:rsid w:val="3E886713"/>
    <w:rsid w:val="3E8A79D5"/>
    <w:rsid w:val="3E921340"/>
    <w:rsid w:val="3E9F580B"/>
    <w:rsid w:val="3EB07A18"/>
    <w:rsid w:val="3EB94B1E"/>
    <w:rsid w:val="3ECA1839"/>
    <w:rsid w:val="3ECB6600"/>
    <w:rsid w:val="3ED85CB7"/>
    <w:rsid w:val="3EFA4B8B"/>
    <w:rsid w:val="3EFB6EE5"/>
    <w:rsid w:val="3F0062A9"/>
    <w:rsid w:val="3F0B2EA0"/>
    <w:rsid w:val="3F0D5703"/>
    <w:rsid w:val="3F0F2990"/>
    <w:rsid w:val="3F171845"/>
    <w:rsid w:val="3F3423F7"/>
    <w:rsid w:val="3F424B14"/>
    <w:rsid w:val="3F452367"/>
    <w:rsid w:val="3F4A39C9"/>
    <w:rsid w:val="3F4D34B9"/>
    <w:rsid w:val="3F503E72"/>
    <w:rsid w:val="3F6F1E30"/>
    <w:rsid w:val="3F9239EB"/>
    <w:rsid w:val="3F964E60"/>
    <w:rsid w:val="3FA51AEF"/>
    <w:rsid w:val="3FA87B4A"/>
    <w:rsid w:val="3FB377C0"/>
    <w:rsid w:val="3FB72885"/>
    <w:rsid w:val="3FC477D9"/>
    <w:rsid w:val="3FCC48EA"/>
    <w:rsid w:val="40160FD4"/>
    <w:rsid w:val="401D5D88"/>
    <w:rsid w:val="402204A1"/>
    <w:rsid w:val="402637A9"/>
    <w:rsid w:val="402C4800"/>
    <w:rsid w:val="40356427"/>
    <w:rsid w:val="404A3A83"/>
    <w:rsid w:val="40565D74"/>
    <w:rsid w:val="40580367"/>
    <w:rsid w:val="405A56BD"/>
    <w:rsid w:val="405D772B"/>
    <w:rsid w:val="406F4E1B"/>
    <w:rsid w:val="407C22A8"/>
    <w:rsid w:val="408F70EB"/>
    <w:rsid w:val="40910ABA"/>
    <w:rsid w:val="40A071F0"/>
    <w:rsid w:val="40A84E4B"/>
    <w:rsid w:val="40AB66E9"/>
    <w:rsid w:val="40B27A77"/>
    <w:rsid w:val="40BA1DE9"/>
    <w:rsid w:val="40BE01CA"/>
    <w:rsid w:val="40BE641C"/>
    <w:rsid w:val="40C231F9"/>
    <w:rsid w:val="40D07EFD"/>
    <w:rsid w:val="40D2591E"/>
    <w:rsid w:val="40D55514"/>
    <w:rsid w:val="40DA0D7C"/>
    <w:rsid w:val="40E045E4"/>
    <w:rsid w:val="40F167F2"/>
    <w:rsid w:val="40FA6487"/>
    <w:rsid w:val="410A1661"/>
    <w:rsid w:val="411D6F49"/>
    <w:rsid w:val="413B4B8E"/>
    <w:rsid w:val="413B7A6D"/>
    <w:rsid w:val="413F2F5A"/>
    <w:rsid w:val="41406E31"/>
    <w:rsid w:val="41493962"/>
    <w:rsid w:val="415203DA"/>
    <w:rsid w:val="416C5E78"/>
    <w:rsid w:val="416F3BBA"/>
    <w:rsid w:val="418530D3"/>
    <w:rsid w:val="41943621"/>
    <w:rsid w:val="419D0727"/>
    <w:rsid w:val="41A06835"/>
    <w:rsid w:val="41AA69A0"/>
    <w:rsid w:val="41AE46E3"/>
    <w:rsid w:val="41C67113"/>
    <w:rsid w:val="41C75A56"/>
    <w:rsid w:val="41D13F2D"/>
    <w:rsid w:val="41D8350E"/>
    <w:rsid w:val="41DA3D88"/>
    <w:rsid w:val="41DA506E"/>
    <w:rsid w:val="41DA54D8"/>
    <w:rsid w:val="41FD3554"/>
    <w:rsid w:val="420B38E3"/>
    <w:rsid w:val="42181B5C"/>
    <w:rsid w:val="42240607"/>
    <w:rsid w:val="4241157C"/>
    <w:rsid w:val="42446DF5"/>
    <w:rsid w:val="424566C9"/>
    <w:rsid w:val="424B1F31"/>
    <w:rsid w:val="424D161D"/>
    <w:rsid w:val="425C5EED"/>
    <w:rsid w:val="4268268D"/>
    <w:rsid w:val="426C1EA8"/>
    <w:rsid w:val="426F008C"/>
    <w:rsid w:val="42770F78"/>
    <w:rsid w:val="428077E7"/>
    <w:rsid w:val="42884F34"/>
    <w:rsid w:val="42B37AD7"/>
    <w:rsid w:val="42B9333F"/>
    <w:rsid w:val="42BF46CD"/>
    <w:rsid w:val="42C45840"/>
    <w:rsid w:val="42C7137F"/>
    <w:rsid w:val="42D301CA"/>
    <w:rsid w:val="42D33CD5"/>
    <w:rsid w:val="42D35E8B"/>
    <w:rsid w:val="42DF08CC"/>
    <w:rsid w:val="42F51E9D"/>
    <w:rsid w:val="4326763B"/>
    <w:rsid w:val="432879E8"/>
    <w:rsid w:val="432D1637"/>
    <w:rsid w:val="4335673E"/>
    <w:rsid w:val="433F136A"/>
    <w:rsid w:val="434150E2"/>
    <w:rsid w:val="434B5F61"/>
    <w:rsid w:val="434F15AD"/>
    <w:rsid w:val="435412BA"/>
    <w:rsid w:val="43580B32"/>
    <w:rsid w:val="436133E3"/>
    <w:rsid w:val="43646D9C"/>
    <w:rsid w:val="436E6453"/>
    <w:rsid w:val="438217FE"/>
    <w:rsid w:val="438261B5"/>
    <w:rsid w:val="438F40A0"/>
    <w:rsid w:val="43911BC6"/>
    <w:rsid w:val="4396542E"/>
    <w:rsid w:val="439D56D9"/>
    <w:rsid w:val="439E5028"/>
    <w:rsid w:val="43A15B81"/>
    <w:rsid w:val="43AC2EA4"/>
    <w:rsid w:val="43B43B06"/>
    <w:rsid w:val="43B65AD0"/>
    <w:rsid w:val="43BB36C1"/>
    <w:rsid w:val="43BB4E95"/>
    <w:rsid w:val="43BE6733"/>
    <w:rsid w:val="43CA157C"/>
    <w:rsid w:val="43D74E11"/>
    <w:rsid w:val="4404683C"/>
    <w:rsid w:val="440D726D"/>
    <w:rsid w:val="441445A5"/>
    <w:rsid w:val="44272BFC"/>
    <w:rsid w:val="444E7A38"/>
    <w:rsid w:val="44594019"/>
    <w:rsid w:val="445D5F4C"/>
    <w:rsid w:val="44633023"/>
    <w:rsid w:val="446D7285"/>
    <w:rsid w:val="447E6B2C"/>
    <w:rsid w:val="449F3C53"/>
    <w:rsid w:val="44A122DD"/>
    <w:rsid w:val="44A27E03"/>
    <w:rsid w:val="44AA39BB"/>
    <w:rsid w:val="44AD6ED3"/>
    <w:rsid w:val="44B30262"/>
    <w:rsid w:val="44C47B2E"/>
    <w:rsid w:val="44F52628"/>
    <w:rsid w:val="44F56185"/>
    <w:rsid w:val="44F93658"/>
    <w:rsid w:val="450D7972"/>
    <w:rsid w:val="45141161"/>
    <w:rsid w:val="45161D6B"/>
    <w:rsid w:val="451F76A5"/>
    <w:rsid w:val="452A0524"/>
    <w:rsid w:val="452E1696"/>
    <w:rsid w:val="453D7CE9"/>
    <w:rsid w:val="45596713"/>
    <w:rsid w:val="456F7781"/>
    <w:rsid w:val="45774DEB"/>
    <w:rsid w:val="458165ED"/>
    <w:rsid w:val="459534C4"/>
    <w:rsid w:val="459D4F70"/>
    <w:rsid w:val="459E05CA"/>
    <w:rsid w:val="45A547F7"/>
    <w:rsid w:val="45AE711C"/>
    <w:rsid w:val="45B147A1"/>
    <w:rsid w:val="45C142B9"/>
    <w:rsid w:val="45D73ADC"/>
    <w:rsid w:val="45E554EE"/>
    <w:rsid w:val="45E55ABB"/>
    <w:rsid w:val="45E63B48"/>
    <w:rsid w:val="45E85CE9"/>
    <w:rsid w:val="45EB7E7F"/>
    <w:rsid w:val="45F34EE7"/>
    <w:rsid w:val="46102182"/>
    <w:rsid w:val="461865CE"/>
    <w:rsid w:val="46206B1E"/>
    <w:rsid w:val="467557CF"/>
    <w:rsid w:val="4689127A"/>
    <w:rsid w:val="46A71700"/>
    <w:rsid w:val="46C479C2"/>
    <w:rsid w:val="46C77564"/>
    <w:rsid w:val="46CE3131"/>
    <w:rsid w:val="46D149CF"/>
    <w:rsid w:val="46E82445"/>
    <w:rsid w:val="46E925F6"/>
    <w:rsid w:val="46ED3F40"/>
    <w:rsid w:val="47163BC5"/>
    <w:rsid w:val="47184741"/>
    <w:rsid w:val="47394A4E"/>
    <w:rsid w:val="473A07C7"/>
    <w:rsid w:val="473F0321"/>
    <w:rsid w:val="47507FEA"/>
    <w:rsid w:val="475A68B7"/>
    <w:rsid w:val="47775DDF"/>
    <w:rsid w:val="478403E3"/>
    <w:rsid w:val="47862CED"/>
    <w:rsid w:val="47955D84"/>
    <w:rsid w:val="47AB01E1"/>
    <w:rsid w:val="47B02837"/>
    <w:rsid w:val="47BA1283"/>
    <w:rsid w:val="47CD163B"/>
    <w:rsid w:val="47D77DC3"/>
    <w:rsid w:val="480C3F11"/>
    <w:rsid w:val="480D1A37"/>
    <w:rsid w:val="480F3A01"/>
    <w:rsid w:val="482C6361"/>
    <w:rsid w:val="48360F8E"/>
    <w:rsid w:val="4856705C"/>
    <w:rsid w:val="485B520E"/>
    <w:rsid w:val="48677113"/>
    <w:rsid w:val="486E697A"/>
    <w:rsid w:val="487766D5"/>
    <w:rsid w:val="48877A3B"/>
    <w:rsid w:val="48A405ED"/>
    <w:rsid w:val="48AD5029"/>
    <w:rsid w:val="48B63E7D"/>
    <w:rsid w:val="48C20A74"/>
    <w:rsid w:val="48E1477D"/>
    <w:rsid w:val="48E924A4"/>
    <w:rsid w:val="48E93727"/>
    <w:rsid w:val="48FD385A"/>
    <w:rsid w:val="48FD7CFE"/>
    <w:rsid w:val="49064E04"/>
    <w:rsid w:val="49310464"/>
    <w:rsid w:val="49357497"/>
    <w:rsid w:val="495C063B"/>
    <w:rsid w:val="496833C9"/>
    <w:rsid w:val="496F0BFB"/>
    <w:rsid w:val="497257B9"/>
    <w:rsid w:val="49796760"/>
    <w:rsid w:val="497C0C22"/>
    <w:rsid w:val="49A32653"/>
    <w:rsid w:val="49A95790"/>
    <w:rsid w:val="49AD702E"/>
    <w:rsid w:val="49B43F57"/>
    <w:rsid w:val="49B45E75"/>
    <w:rsid w:val="49BF4FB3"/>
    <w:rsid w:val="49C34AA3"/>
    <w:rsid w:val="49D24CE6"/>
    <w:rsid w:val="49D62A28"/>
    <w:rsid w:val="49DD2275"/>
    <w:rsid w:val="4A031344"/>
    <w:rsid w:val="4A111CB3"/>
    <w:rsid w:val="4A64235F"/>
    <w:rsid w:val="4A6E0EB3"/>
    <w:rsid w:val="4A712751"/>
    <w:rsid w:val="4A7162AD"/>
    <w:rsid w:val="4A804742"/>
    <w:rsid w:val="4A82495E"/>
    <w:rsid w:val="4A8E50B1"/>
    <w:rsid w:val="4A987CDE"/>
    <w:rsid w:val="4AA006C0"/>
    <w:rsid w:val="4AA448D5"/>
    <w:rsid w:val="4AB2647E"/>
    <w:rsid w:val="4AB35768"/>
    <w:rsid w:val="4AB443EC"/>
    <w:rsid w:val="4AC42881"/>
    <w:rsid w:val="4ACF7478"/>
    <w:rsid w:val="4ADD7DE7"/>
    <w:rsid w:val="4ADF590D"/>
    <w:rsid w:val="4AE023EC"/>
    <w:rsid w:val="4AF07B1A"/>
    <w:rsid w:val="4AF33166"/>
    <w:rsid w:val="4AFD3FE5"/>
    <w:rsid w:val="4B0233A9"/>
    <w:rsid w:val="4B093B38"/>
    <w:rsid w:val="4B177694"/>
    <w:rsid w:val="4B223E40"/>
    <w:rsid w:val="4B4C2876"/>
    <w:rsid w:val="4B5005B9"/>
    <w:rsid w:val="4B562B20"/>
    <w:rsid w:val="4B576E14"/>
    <w:rsid w:val="4B5C17F2"/>
    <w:rsid w:val="4B6252AD"/>
    <w:rsid w:val="4B6B0F4E"/>
    <w:rsid w:val="4B6C4CC7"/>
    <w:rsid w:val="4B75001F"/>
    <w:rsid w:val="4B82003E"/>
    <w:rsid w:val="4B825C21"/>
    <w:rsid w:val="4B8752A3"/>
    <w:rsid w:val="4B8D7117"/>
    <w:rsid w:val="4B95246F"/>
    <w:rsid w:val="4B9761E7"/>
    <w:rsid w:val="4B985ABC"/>
    <w:rsid w:val="4BA9332C"/>
    <w:rsid w:val="4BA95F1B"/>
    <w:rsid w:val="4BB46D99"/>
    <w:rsid w:val="4BBE19C6"/>
    <w:rsid w:val="4BC15012"/>
    <w:rsid w:val="4BC6087B"/>
    <w:rsid w:val="4BCD4180"/>
    <w:rsid w:val="4BD016F9"/>
    <w:rsid w:val="4BE64A79"/>
    <w:rsid w:val="4C036A74"/>
    <w:rsid w:val="4C392D04"/>
    <w:rsid w:val="4C4F261E"/>
    <w:rsid w:val="4C7605FF"/>
    <w:rsid w:val="4C7B78B7"/>
    <w:rsid w:val="4C83676C"/>
    <w:rsid w:val="4C8C1BCD"/>
    <w:rsid w:val="4C983FC5"/>
    <w:rsid w:val="4C9D5A7F"/>
    <w:rsid w:val="4CA701AE"/>
    <w:rsid w:val="4CAA1F4A"/>
    <w:rsid w:val="4CAC7A71"/>
    <w:rsid w:val="4CBD3A2C"/>
    <w:rsid w:val="4CC72AFC"/>
    <w:rsid w:val="4CCA6149"/>
    <w:rsid w:val="4CCF375F"/>
    <w:rsid w:val="4CD50C4C"/>
    <w:rsid w:val="4CD62D3F"/>
    <w:rsid w:val="4CD95CA4"/>
    <w:rsid w:val="4CDD40CE"/>
    <w:rsid w:val="4CDE71B8"/>
    <w:rsid w:val="4CE90CC5"/>
    <w:rsid w:val="4CEA67EB"/>
    <w:rsid w:val="4CEF3427"/>
    <w:rsid w:val="4D161DBB"/>
    <w:rsid w:val="4D221217"/>
    <w:rsid w:val="4D355F0D"/>
    <w:rsid w:val="4D491763"/>
    <w:rsid w:val="4D4C4DB0"/>
    <w:rsid w:val="4D530006"/>
    <w:rsid w:val="4D5804B2"/>
    <w:rsid w:val="4D613A9A"/>
    <w:rsid w:val="4D751880"/>
    <w:rsid w:val="4D7F33D7"/>
    <w:rsid w:val="4D812CAB"/>
    <w:rsid w:val="4D834C75"/>
    <w:rsid w:val="4D8553FB"/>
    <w:rsid w:val="4D8D78A2"/>
    <w:rsid w:val="4D9F1383"/>
    <w:rsid w:val="4DB210B7"/>
    <w:rsid w:val="4DC66910"/>
    <w:rsid w:val="4DE85CCC"/>
    <w:rsid w:val="4DEB6377"/>
    <w:rsid w:val="4DEC2225"/>
    <w:rsid w:val="4DF27705"/>
    <w:rsid w:val="4DF31EA6"/>
    <w:rsid w:val="4DFC67D6"/>
    <w:rsid w:val="4E1753BE"/>
    <w:rsid w:val="4E263853"/>
    <w:rsid w:val="4E30647F"/>
    <w:rsid w:val="4E355844"/>
    <w:rsid w:val="4E39069C"/>
    <w:rsid w:val="4E451F2B"/>
    <w:rsid w:val="4E4E1D84"/>
    <w:rsid w:val="4E557C94"/>
    <w:rsid w:val="4E593C28"/>
    <w:rsid w:val="4E5C54C6"/>
    <w:rsid w:val="4E630603"/>
    <w:rsid w:val="4E6A373F"/>
    <w:rsid w:val="4E6F12F6"/>
    <w:rsid w:val="4E760336"/>
    <w:rsid w:val="4E8567CB"/>
    <w:rsid w:val="4E8C5DAC"/>
    <w:rsid w:val="4EA01857"/>
    <w:rsid w:val="4EB946C7"/>
    <w:rsid w:val="4EC372F3"/>
    <w:rsid w:val="4ECA2430"/>
    <w:rsid w:val="4ED00D91"/>
    <w:rsid w:val="4EE85483"/>
    <w:rsid w:val="4EFD66B4"/>
    <w:rsid w:val="4F075432"/>
    <w:rsid w:val="4F086403"/>
    <w:rsid w:val="4F147B4F"/>
    <w:rsid w:val="4F22226C"/>
    <w:rsid w:val="4F2F71E5"/>
    <w:rsid w:val="4F304989"/>
    <w:rsid w:val="4F337FD5"/>
    <w:rsid w:val="4F3A2B85"/>
    <w:rsid w:val="4F3A75B6"/>
    <w:rsid w:val="4F4009BF"/>
    <w:rsid w:val="4F416B96"/>
    <w:rsid w:val="4F493CC1"/>
    <w:rsid w:val="4F57197A"/>
    <w:rsid w:val="4F5B577E"/>
    <w:rsid w:val="4F5D5052"/>
    <w:rsid w:val="4F7D56F4"/>
    <w:rsid w:val="4F821C6D"/>
    <w:rsid w:val="4F846A83"/>
    <w:rsid w:val="4FAC02A0"/>
    <w:rsid w:val="4FC41789"/>
    <w:rsid w:val="4FC62AB6"/>
    <w:rsid w:val="4FCF37C8"/>
    <w:rsid w:val="4FD80B7D"/>
    <w:rsid w:val="4FDF015D"/>
    <w:rsid w:val="500100D3"/>
    <w:rsid w:val="50137E07"/>
    <w:rsid w:val="50286E57"/>
    <w:rsid w:val="502D2C76"/>
    <w:rsid w:val="50322B20"/>
    <w:rsid w:val="503C4509"/>
    <w:rsid w:val="504D156B"/>
    <w:rsid w:val="504F6A94"/>
    <w:rsid w:val="505846C0"/>
    <w:rsid w:val="50616DC4"/>
    <w:rsid w:val="506C311A"/>
    <w:rsid w:val="50A54F03"/>
    <w:rsid w:val="50B36D95"/>
    <w:rsid w:val="50C555A5"/>
    <w:rsid w:val="50C67989"/>
    <w:rsid w:val="50CF01D2"/>
    <w:rsid w:val="50D61560"/>
    <w:rsid w:val="50E864E9"/>
    <w:rsid w:val="50EE68AA"/>
    <w:rsid w:val="51116DCB"/>
    <w:rsid w:val="511D2164"/>
    <w:rsid w:val="51213761"/>
    <w:rsid w:val="512158AF"/>
    <w:rsid w:val="51234079"/>
    <w:rsid w:val="51336EF0"/>
    <w:rsid w:val="513B13C3"/>
    <w:rsid w:val="514069D9"/>
    <w:rsid w:val="514E559A"/>
    <w:rsid w:val="515406D7"/>
    <w:rsid w:val="515A3F3F"/>
    <w:rsid w:val="515E50B1"/>
    <w:rsid w:val="51606CA5"/>
    <w:rsid w:val="516D7E41"/>
    <w:rsid w:val="51870AAC"/>
    <w:rsid w:val="51A67184"/>
    <w:rsid w:val="51B56C43"/>
    <w:rsid w:val="51E23F34"/>
    <w:rsid w:val="51E97071"/>
    <w:rsid w:val="52074A73"/>
    <w:rsid w:val="520C2D5F"/>
    <w:rsid w:val="520D7203"/>
    <w:rsid w:val="52140592"/>
    <w:rsid w:val="521E25E6"/>
    <w:rsid w:val="52397FF8"/>
    <w:rsid w:val="52635DF2"/>
    <w:rsid w:val="5268443A"/>
    <w:rsid w:val="5277467D"/>
    <w:rsid w:val="527C3DB1"/>
    <w:rsid w:val="527C7EE5"/>
    <w:rsid w:val="5282141A"/>
    <w:rsid w:val="52923265"/>
    <w:rsid w:val="529A036B"/>
    <w:rsid w:val="529D2F49"/>
    <w:rsid w:val="52B91772"/>
    <w:rsid w:val="52CA0C50"/>
    <w:rsid w:val="52EA12F3"/>
    <w:rsid w:val="52FA333D"/>
    <w:rsid w:val="53126132"/>
    <w:rsid w:val="53173FB9"/>
    <w:rsid w:val="532A7941"/>
    <w:rsid w:val="533C684B"/>
    <w:rsid w:val="534722A1"/>
    <w:rsid w:val="535F56F4"/>
    <w:rsid w:val="536A652E"/>
    <w:rsid w:val="5380726A"/>
    <w:rsid w:val="539C385A"/>
    <w:rsid w:val="539C4E0C"/>
    <w:rsid w:val="53AF7E46"/>
    <w:rsid w:val="53C26FBA"/>
    <w:rsid w:val="53C27B61"/>
    <w:rsid w:val="53C675F5"/>
    <w:rsid w:val="53C953AC"/>
    <w:rsid w:val="53CA5755"/>
    <w:rsid w:val="53D211C6"/>
    <w:rsid w:val="53DD2CA6"/>
    <w:rsid w:val="53DF24DA"/>
    <w:rsid w:val="53F51CFD"/>
    <w:rsid w:val="53FD6E04"/>
    <w:rsid w:val="54077C82"/>
    <w:rsid w:val="540C51D3"/>
    <w:rsid w:val="54177EC5"/>
    <w:rsid w:val="54183C3E"/>
    <w:rsid w:val="54187B75"/>
    <w:rsid w:val="541F4FCC"/>
    <w:rsid w:val="544B5DC1"/>
    <w:rsid w:val="544B7B6F"/>
    <w:rsid w:val="544D38E7"/>
    <w:rsid w:val="54505070"/>
    <w:rsid w:val="54691768"/>
    <w:rsid w:val="546926EB"/>
    <w:rsid w:val="546D7EF7"/>
    <w:rsid w:val="5472334E"/>
    <w:rsid w:val="54771836"/>
    <w:rsid w:val="547A48F8"/>
    <w:rsid w:val="549459BA"/>
    <w:rsid w:val="54A5650C"/>
    <w:rsid w:val="54AB2D04"/>
    <w:rsid w:val="54AE6A38"/>
    <w:rsid w:val="54B0031A"/>
    <w:rsid w:val="54B020C8"/>
    <w:rsid w:val="54B25E40"/>
    <w:rsid w:val="54D97E9E"/>
    <w:rsid w:val="54DF6509"/>
    <w:rsid w:val="54E81862"/>
    <w:rsid w:val="54E829F7"/>
    <w:rsid w:val="54F85256"/>
    <w:rsid w:val="54FC70BB"/>
    <w:rsid w:val="54FF095A"/>
    <w:rsid w:val="55006BAB"/>
    <w:rsid w:val="55032E10"/>
    <w:rsid w:val="550348EE"/>
    <w:rsid w:val="55437999"/>
    <w:rsid w:val="55452810"/>
    <w:rsid w:val="554A42CB"/>
    <w:rsid w:val="5567743E"/>
    <w:rsid w:val="556C5FEF"/>
    <w:rsid w:val="55766E6E"/>
    <w:rsid w:val="55771B41"/>
    <w:rsid w:val="558772CD"/>
    <w:rsid w:val="559175AD"/>
    <w:rsid w:val="55992B5C"/>
    <w:rsid w:val="559C3FB4"/>
    <w:rsid w:val="55A41C2D"/>
    <w:rsid w:val="55A97243"/>
    <w:rsid w:val="55B55BE8"/>
    <w:rsid w:val="55C220B3"/>
    <w:rsid w:val="55C934C7"/>
    <w:rsid w:val="55E10ACD"/>
    <w:rsid w:val="55E476D1"/>
    <w:rsid w:val="55E72F80"/>
    <w:rsid w:val="55EF397F"/>
    <w:rsid w:val="56036A94"/>
    <w:rsid w:val="56091A90"/>
    <w:rsid w:val="560B3A5A"/>
    <w:rsid w:val="560C1580"/>
    <w:rsid w:val="56116B96"/>
    <w:rsid w:val="561A456C"/>
    <w:rsid w:val="56222B52"/>
    <w:rsid w:val="56260894"/>
    <w:rsid w:val="56292132"/>
    <w:rsid w:val="56312D95"/>
    <w:rsid w:val="5634689E"/>
    <w:rsid w:val="564D4072"/>
    <w:rsid w:val="564E1B99"/>
    <w:rsid w:val="56511311"/>
    <w:rsid w:val="56511AD4"/>
    <w:rsid w:val="565D1DDC"/>
    <w:rsid w:val="565D3C22"/>
    <w:rsid w:val="56660C90"/>
    <w:rsid w:val="566C4514"/>
    <w:rsid w:val="56786C15"/>
    <w:rsid w:val="567C08F2"/>
    <w:rsid w:val="567E6512"/>
    <w:rsid w:val="56951575"/>
    <w:rsid w:val="56A65531"/>
    <w:rsid w:val="56AA53DC"/>
    <w:rsid w:val="56AF6ADB"/>
    <w:rsid w:val="56B20379"/>
    <w:rsid w:val="56B52D87"/>
    <w:rsid w:val="56B57E6A"/>
    <w:rsid w:val="56B71985"/>
    <w:rsid w:val="56BC6B02"/>
    <w:rsid w:val="56C1236A"/>
    <w:rsid w:val="56C41E5B"/>
    <w:rsid w:val="56E83D9B"/>
    <w:rsid w:val="56F3629C"/>
    <w:rsid w:val="570A5ABF"/>
    <w:rsid w:val="57122BC6"/>
    <w:rsid w:val="571F0AFC"/>
    <w:rsid w:val="572028EA"/>
    <w:rsid w:val="573963A5"/>
    <w:rsid w:val="576A0C54"/>
    <w:rsid w:val="578C2978"/>
    <w:rsid w:val="57932DC4"/>
    <w:rsid w:val="57A42ECE"/>
    <w:rsid w:val="57BF1ECA"/>
    <w:rsid w:val="57C31664"/>
    <w:rsid w:val="57D147DA"/>
    <w:rsid w:val="57D91936"/>
    <w:rsid w:val="5805272B"/>
    <w:rsid w:val="580A1AEF"/>
    <w:rsid w:val="580D2783"/>
    <w:rsid w:val="581222B7"/>
    <w:rsid w:val="581A4428"/>
    <w:rsid w:val="58294405"/>
    <w:rsid w:val="583077A8"/>
    <w:rsid w:val="58407628"/>
    <w:rsid w:val="58585F95"/>
    <w:rsid w:val="58586CFE"/>
    <w:rsid w:val="585A2A77"/>
    <w:rsid w:val="586D1D32"/>
    <w:rsid w:val="586E3FF3"/>
    <w:rsid w:val="58734BFC"/>
    <w:rsid w:val="5886561A"/>
    <w:rsid w:val="588E0972"/>
    <w:rsid w:val="589C308F"/>
    <w:rsid w:val="58A957AC"/>
    <w:rsid w:val="58B24661"/>
    <w:rsid w:val="58BD6393"/>
    <w:rsid w:val="58BE1DD6"/>
    <w:rsid w:val="58C41355"/>
    <w:rsid w:val="58D2085F"/>
    <w:rsid w:val="591075D9"/>
    <w:rsid w:val="59266DFD"/>
    <w:rsid w:val="592C56A2"/>
    <w:rsid w:val="5932754F"/>
    <w:rsid w:val="59367040"/>
    <w:rsid w:val="594D25DB"/>
    <w:rsid w:val="5952374E"/>
    <w:rsid w:val="59567201"/>
    <w:rsid w:val="5961143B"/>
    <w:rsid w:val="59745D22"/>
    <w:rsid w:val="598C3104"/>
    <w:rsid w:val="59942C3D"/>
    <w:rsid w:val="59A1131F"/>
    <w:rsid w:val="59C04B5B"/>
    <w:rsid w:val="59C83A10"/>
    <w:rsid w:val="59D811AC"/>
    <w:rsid w:val="59F27812"/>
    <w:rsid w:val="59F57C32"/>
    <w:rsid w:val="59F64A21"/>
    <w:rsid w:val="5A13107C"/>
    <w:rsid w:val="5A307F33"/>
    <w:rsid w:val="5A383770"/>
    <w:rsid w:val="5A427C66"/>
    <w:rsid w:val="5A5A6D5E"/>
    <w:rsid w:val="5A5B2AD6"/>
    <w:rsid w:val="5A6152EB"/>
    <w:rsid w:val="5A61633E"/>
    <w:rsid w:val="5A6279C1"/>
    <w:rsid w:val="5A663955"/>
    <w:rsid w:val="5A6802F5"/>
    <w:rsid w:val="5A6951F3"/>
    <w:rsid w:val="5A6B2D19"/>
    <w:rsid w:val="5A755946"/>
    <w:rsid w:val="5A8042EB"/>
    <w:rsid w:val="5A851901"/>
    <w:rsid w:val="5A875679"/>
    <w:rsid w:val="5AB556E3"/>
    <w:rsid w:val="5AB63EF1"/>
    <w:rsid w:val="5AD10E92"/>
    <w:rsid w:val="5AD7753B"/>
    <w:rsid w:val="5AE64A95"/>
    <w:rsid w:val="5AF20503"/>
    <w:rsid w:val="5AF7307D"/>
    <w:rsid w:val="5B0373F5"/>
    <w:rsid w:val="5B2B06FA"/>
    <w:rsid w:val="5B33135D"/>
    <w:rsid w:val="5B336411"/>
    <w:rsid w:val="5B3E042E"/>
    <w:rsid w:val="5B4147D2"/>
    <w:rsid w:val="5B490C9B"/>
    <w:rsid w:val="5B4A0249"/>
    <w:rsid w:val="5B4D68C3"/>
    <w:rsid w:val="5B724C08"/>
    <w:rsid w:val="5B7A6F8C"/>
    <w:rsid w:val="5B8A71CF"/>
    <w:rsid w:val="5B9425FE"/>
    <w:rsid w:val="5B9E0ECC"/>
    <w:rsid w:val="5B9F50C0"/>
    <w:rsid w:val="5BAC183B"/>
    <w:rsid w:val="5BAC4E7E"/>
    <w:rsid w:val="5BB97AB4"/>
    <w:rsid w:val="5BBB7CD0"/>
    <w:rsid w:val="5BBC5C29"/>
    <w:rsid w:val="5BC14BBB"/>
    <w:rsid w:val="5BC22E0D"/>
    <w:rsid w:val="5BD7618C"/>
    <w:rsid w:val="5BF04423"/>
    <w:rsid w:val="5BF22FC6"/>
    <w:rsid w:val="5BF40455"/>
    <w:rsid w:val="5C0276AD"/>
    <w:rsid w:val="5C166CB5"/>
    <w:rsid w:val="5C272C70"/>
    <w:rsid w:val="5C381321"/>
    <w:rsid w:val="5C423F4D"/>
    <w:rsid w:val="5C553C81"/>
    <w:rsid w:val="5C657C3C"/>
    <w:rsid w:val="5C8A31FF"/>
    <w:rsid w:val="5C97417A"/>
    <w:rsid w:val="5CA76C13"/>
    <w:rsid w:val="5CBC6A3B"/>
    <w:rsid w:val="5CBC79AD"/>
    <w:rsid w:val="5CBF734C"/>
    <w:rsid w:val="5CC04E72"/>
    <w:rsid w:val="5CE45005"/>
    <w:rsid w:val="5CEB0141"/>
    <w:rsid w:val="5CF36FF6"/>
    <w:rsid w:val="5CF52D6E"/>
    <w:rsid w:val="5CFE60C6"/>
    <w:rsid w:val="5CFF1E3E"/>
    <w:rsid w:val="5D123920"/>
    <w:rsid w:val="5D132369"/>
    <w:rsid w:val="5D1A6C78"/>
    <w:rsid w:val="5D1C654D"/>
    <w:rsid w:val="5D243653"/>
    <w:rsid w:val="5D252FC1"/>
    <w:rsid w:val="5D2D69AC"/>
    <w:rsid w:val="5D3F4F5B"/>
    <w:rsid w:val="5D504B4C"/>
    <w:rsid w:val="5D663C6C"/>
    <w:rsid w:val="5D845EA0"/>
    <w:rsid w:val="5D99194B"/>
    <w:rsid w:val="5DA52FE2"/>
    <w:rsid w:val="5DC170F4"/>
    <w:rsid w:val="5DD706C5"/>
    <w:rsid w:val="5DE11544"/>
    <w:rsid w:val="5DE4494F"/>
    <w:rsid w:val="5E086AD1"/>
    <w:rsid w:val="5E222666"/>
    <w:rsid w:val="5E251431"/>
    <w:rsid w:val="5E394EDC"/>
    <w:rsid w:val="5E525F9E"/>
    <w:rsid w:val="5E551992"/>
    <w:rsid w:val="5E5D6E1D"/>
    <w:rsid w:val="5E5F0DE7"/>
    <w:rsid w:val="5E6463FD"/>
    <w:rsid w:val="5E9502DB"/>
    <w:rsid w:val="5EA46731"/>
    <w:rsid w:val="5EA74C25"/>
    <w:rsid w:val="5EAA7148"/>
    <w:rsid w:val="5EB01642"/>
    <w:rsid w:val="5EBA12BE"/>
    <w:rsid w:val="5EBD5B0D"/>
    <w:rsid w:val="5EBD77AF"/>
    <w:rsid w:val="5EC073AC"/>
    <w:rsid w:val="5EC1343C"/>
    <w:rsid w:val="5EC56770"/>
    <w:rsid w:val="5EC7073A"/>
    <w:rsid w:val="5EC724E8"/>
    <w:rsid w:val="5ECB647C"/>
    <w:rsid w:val="5EE017FC"/>
    <w:rsid w:val="5EF72666"/>
    <w:rsid w:val="5EFA0B0F"/>
    <w:rsid w:val="5EFD5F0A"/>
    <w:rsid w:val="5F0B4ACB"/>
    <w:rsid w:val="5F13397F"/>
    <w:rsid w:val="5F1C2834"/>
    <w:rsid w:val="5F27742B"/>
    <w:rsid w:val="5F334021"/>
    <w:rsid w:val="5F583E8D"/>
    <w:rsid w:val="5F6239EB"/>
    <w:rsid w:val="5F6441DB"/>
    <w:rsid w:val="5F6D12E1"/>
    <w:rsid w:val="5F6E0BB6"/>
    <w:rsid w:val="5F7C7776"/>
    <w:rsid w:val="5F85487D"/>
    <w:rsid w:val="5F9347C8"/>
    <w:rsid w:val="5F941697"/>
    <w:rsid w:val="5FAB1E0A"/>
    <w:rsid w:val="5FB25128"/>
    <w:rsid w:val="5FCE3654"/>
    <w:rsid w:val="5FDC6467"/>
    <w:rsid w:val="5FE66DD7"/>
    <w:rsid w:val="5FE876E5"/>
    <w:rsid w:val="5FEA0B84"/>
    <w:rsid w:val="5FFC5B06"/>
    <w:rsid w:val="600A6B30"/>
    <w:rsid w:val="601D2D07"/>
    <w:rsid w:val="6031230F"/>
    <w:rsid w:val="60486357"/>
    <w:rsid w:val="604C1369"/>
    <w:rsid w:val="606A6E96"/>
    <w:rsid w:val="607A2D9D"/>
    <w:rsid w:val="60805044"/>
    <w:rsid w:val="608B1636"/>
    <w:rsid w:val="60912DAE"/>
    <w:rsid w:val="60940AF0"/>
    <w:rsid w:val="60962E78"/>
    <w:rsid w:val="60BA67A8"/>
    <w:rsid w:val="60C5514D"/>
    <w:rsid w:val="60E76E71"/>
    <w:rsid w:val="60EA6962"/>
    <w:rsid w:val="60FF589D"/>
    <w:rsid w:val="6126799A"/>
    <w:rsid w:val="612C2AD6"/>
    <w:rsid w:val="613A1697"/>
    <w:rsid w:val="6145046B"/>
    <w:rsid w:val="6146003C"/>
    <w:rsid w:val="61483DB4"/>
    <w:rsid w:val="615D09DB"/>
    <w:rsid w:val="615D5386"/>
    <w:rsid w:val="61923281"/>
    <w:rsid w:val="619C7C5C"/>
    <w:rsid w:val="619D39D4"/>
    <w:rsid w:val="61DC363B"/>
    <w:rsid w:val="62145A44"/>
    <w:rsid w:val="621E0449"/>
    <w:rsid w:val="621E5624"/>
    <w:rsid w:val="62295A3A"/>
    <w:rsid w:val="622E47D5"/>
    <w:rsid w:val="6231659D"/>
    <w:rsid w:val="623C31ED"/>
    <w:rsid w:val="62406815"/>
    <w:rsid w:val="62483940"/>
    <w:rsid w:val="624C1682"/>
    <w:rsid w:val="624F2F20"/>
    <w:rsid w:val="62571DD5"/>
    <w:rsid w:val="62614A02"/>
    <w:rsid w:val="62650996"/>
    <w:rsid w:val="626D784A"/>
    <w:rsid w:val="627111A7"/>
    <w:rsid w:val="62782477"/>
    <w:rsid w:val="627A6F10"/>
    <w:rsid w:val="62854B94"/>
    <w:rsid w:val="62A750F4"/>
    <w:rsid w:val="62B2525D"/>
    <w:rsid w:val="62BC40AF"/>
    <w:rsid w:val="62D535EC"/>
    <w:rsid w:val="62D60F4C"/>
    <w:rsid w:val="62E72F74"/>
    <w:rsid w:val="62F9298C"/>
    <w:rsid w:val="62FB4E56"/>
    <w:rsid w:val="63051831"/>
    <w:rsid w:val="630A21A8"/>
    <w:rsid w:val="630B32EB"/>
    <w:rsid w:val="630E06E5"/>
    <w:rsid w:val="631214C0"/>
    <w:rsid w:val="63333B0F"/>
    <w:rsid w:val="63367C3C"/>
    <w:rsid w:val="633D07B3"/>
    <w:rsid w:val="63414F5F"/>
    <w:rsid w:val="63520F1A"/>
    <w:rsid w:val="63597E24"/>
    <w:rsid w:val="635C1713"/>
    <w:rsid w:val="635C3B47"/>
    <w:rsid w:val="635D166D"/>
    <w:rsid w:val="63746996"/>
    <w:rsid w:val="637765B8"/>
    <w:rsid w:val="63844E4C"/>
    <w:rsid w:val="6393508F"/>
    <w:rsid w:val="639C265A"/>
    <w:rsid w:val="639F57E1"/>
    <w:rsid w:val="63A66B70"/>
    <w:rsid w:val="63DC1C79"/>
    <w:rsid w:val="63DC4C88"/>
    <w:rsid w:val="63EC16D0"/>
    <w:rsid w:val="63F57AF7"/>
    <w:rsid w:val="64030466"/>
    <w:rsid w:val="64055F8C"/>
    <w:rsid w:val="641206A9"/>
    <w:rsid w:val="64252A00"/>
    <w:rsid w:val="642E6E96"/>
    <w:rsid w:val="64406FC4"/>
    <w:rsid w:val="64414AEB"/>
    <w:rsid w:val="645B0956"/>
    <w:rsid w:val="645C7B76"/>
    <w:rsid w:val="64634A61"/>
    <w:rsid w:val="64682077"/>
    <w:rsid w:val="647833D8"/>
    <w:rsid w:val="6481138B"/>
    <w:rsid w:val="64947310"/>
    <w:rsid w:val="649966D5"/>
    <w:rsid w:val="64A37032"/>
    <w:rsid w:val="64D70FAB"/>
    <w:rsid w:val="64DB00F5"/>
    <w:rsid w:val="64DF321B"/>
    <w:rsid w:val="64F55A2C"/>
    <w:rsid w:val="65053D6A"/>
    <w:rsid w:val="6506583C"/>
    <w:rsid w:val="65101C52"/>
    <w:rsid w:val="651346D9"/>
    <w:rsid w:val="652478F7"/>
    <w:rsid w:val="65295CAB"/>
    <w:rsid w:val="65384140"/>
    <w:rsid w:val="654A79CF"/>
    <w:rsid w:val="65660CAD"/>
    <w:rsid w:val="65817895"/>
    <w:rsid w:val="65823229"/>
    <w:rsid w:val="658E3D60"/>
    <w:rsid w:val="6593581A"/>
    <w:rsid w:val="65984BDE"/>
    <w:rsid w:val="659D6D5D"/>
    <w:rsid w:val="65BA18B1"/>
    <w:rsid w:val="65C9123C"/>
    <w:rsid w:val="65CB657B"/>
    <w:rsid w:val="660109D5"/>
    <w:rsid w:val="6623094C"/>
    <w:rsid w:val="66344907"/>
    <w:rsid w:val="66362DD8"/>
    <w:rsid w:val="663C1A0D"/>
    <w:rsid w:val="66400EA4"/>
    <w:rsid w:val="66482351"/>
    <w:rsid w:val="664B1C51"/>
    <w:rsid w:val="664D17D0"/>
    <w:rsid w:val="66524D8D"/>
    <w:rsid w:val="66566FAE"/>
    <w:rsid w:val="665D000C"/>
    <w:rsid w:val="66622D20"/>
    <w:rsid w:val="66690DD9"/>
    <w:rsid w:val="6679056C"/>
    <w:rsid w:val="668D4017"/>
    <w:rsid w:val="66900CD7"/>
    <w:rsid w:val="66911D59"/>
    <w:rsid w:val="6694184A"/>
    <w:rsid w:val="66952ECC"/>
    <w:rsid w:val="669564CE"/>
    <w:rsid w:val="66974E96"/>
    <w:rsid w:val="669E4476"/>
    <w:rsid w:val="66B500D0"/>
    <w:rsid w:val="66BF00F7"/>
    <w:rsid w:val="66C11F13"/>
    <w:rsid w:val="66C33EDD"/>
    <w:rsid w:val="66CD08B8"/>
    <w:rsid w:val="66D659BE"/>
    <w:rsid w:val="66F145A6"/>
    <w:rsid w:val="670562A3"/>
    <w:rsid w:val="671169F6"/>
    <w:rsid w:val="67267C3C"/>
    <w:rsid w:val="6729598A"/>
    <w:rsid w:val="674A1F08"/>
    <w:rsid w:val="6752056C"/>
    <w:rsid w:val="675D7E8D"/>
    <w:rsid w:val="67696832"/>
    <w:rsid w:val="676B40F0"/>
    <w:rsid w:val="677B47B7"/>
    <w:rsid w:val="67963887"/>
    <w:rsid w:val="67A14064"/>
    <w:rsid w:val="67A45ABC"/>
    <w:rsid w:val="67AF2133"/>
    <w:rsid w:val="67AF7FBD"/>
    <w:rsid w:val="67BB4BB4"/>
    <w:rsid w:val="67C12AFD"/>
    <w:rsid w:val="67CF4F2B"/>
    <w:rsid w:val="67DB7004"/>
    <w:rsid w:val="67E8077F"/>
    <w:rsid w:val="67EA036F"/>
    <w:rsid w:val="67F72090"/>
    <w:rsid w:val="68024591"/>
    <w:rsid w:val="68061AEE"/>
    <w:rsid w:val="68273FF7"/>
    <w:rsid w:val="682C160E"/>
    <w:rsid w:val="68352BB8"/>
    <w:rsid w:val="683914EB"/>
    <w:rsid w:val="6853303E"/>
    <w:rsid w:val="68671F69"/>
    <w:rsid w:val="686D2352"/>
    <w:rsid w:val="68843E9B"/>
    <w:rsid w:val="688D02FE"/>
    <w:rsid w:val="68906041"/>
    <w:rsid w:val="689506A9"/>
    <w:rsid w:val="689A7DBD"/>
    <w:rsid w:val="68A044D6"/>
    <w:rsid w:val="68A84905"/>
    <w:rsid w:val="68AA5354"/>
    <w:rsid w:val="68B03FED"/>
    <w:rsid w:val="68B27D65"/>
    <w:rsid w:val="68B95597"/>
    <w:rsid w:val="68BA4494"/>
    <w:rsid w:val="68DC4DE2"/>
    <w:rsid w:val="68DD74D8"/>
    <w:rsid w:val="68E1689C"/>
    <w:rsid w:val="68E259AE"/>
    <w:rsid w:val="68EA5751"/>
    <w:rsid w:val="68F91E38"/>
    <w:rsid w:val="690305C1"/>
    <w:rsid w:val="69034A64"/>
    <w:rsid w:val="690C1B6B"/>
    <w:rsid w:val="690D24C6"/>
    <w:rsid w:val="692F7608"/>
    <w:rsid w:val="693370F8"/>
    <w:rsid w:val="69392234"/>
    <w:rsid w:val="693C6A86"/>
    <w:rsid w:val="69474951"/>
    <w:rsid w:val="694A61EF"/>
    <w:rsid w:val="696848C8"/>
    <w:rsid w:val="69737151"/>
    <w:rsid w:val="69796AD5"/>
    <w:rsid w:val="697B0A9F"/>
    <w:rsid w:val="697F058F"/>
    <w:rsid w:val="69934FDB"/>
    <w:rsid w:val="69937B96"/>
    <w:rsid w:val="699B7AB7"/>
    <w:rsid w:val="69A87467"/>
    <w:rsid w:val="69AA3132"/>
    <w:rsid w:val="69B0699A"/>
    <w:rsid w:val="69B67D29"/>
    <w:rsid w:val="69C42446"/>
    <w:rsid w:val="69C77840"/>
    <w:rsid w:val="69C922CC"/>
    <w:rsid w:val="69D423AA"/>
    <w:rsid w:val="69D65AA7"/>
    <w:rsid w:val="69DA57C5"/>
    <w:rsid w:val="6A152520"/>
    <w:rsid w:val="6A274783"/>
    <w:rsid w:val="6A2860D5"/>
    <w:rsid w:val="6A3C022E"/>
    <w:rsid w:val="6A47660C"/>
    <w:rsid w:val="6A4E7F61"/>
    <w:rsid w:val="6A5135AE"/>
    <w:rsid w:val="6A5C442C"/>
    <w:rsid w:val="6A5E431B"/>
    <w:rsid w:val="6A723C50"/>
    <w:rsid w:val="6A7F636D"/>
    <w:rsid w:val="6A8D2838"/>
    <w:rsid w:val="6AA851DC"/>
    <w:rsid w:val="6AC66DF7"/>
    <w:rsid w:val="6AF91C7B"/>
    <w:rsid w:val="6B047899"/>
    <w:rsid w:val="6B0F149F"/>
    <w:rsid w:val="6B222EB4"/>
    <w:rsid w:val="6B282560"/>
    <w:rsid w:val="6B2F7D93"/>
    <w:rsid w:val="6B315878"/>
    <w:rsid w:val="6B382E19"/>
    <w:rsid w:val="6B4E2D3E"/>
    <w:rsid w:val="6B52582F"/>
    <w:rsid w:val="6B685053"/>
    <w:rsid w:val="6B792DBC"/>
    <w:rsid w:val="6B7E6624"/>
    <w:rsid w:val="6B851761"/>
    <w:rsid w:val="6B8E65D4"/>
    <w:rsid w:val="6BA02A3F"/>
    <w:rsid w:val="6BB40298"/>
    <w:rsid w:val="6BB47F24"/>
    <w:rsid w:val="6BBC1ED8"/>
    <w:rsid w:val="6BD558D2"/>
    <w:rsid w:val="6BE97F42"/>
    <w:rsid w:val="6BEB1F0C"/>
    <w:rsid w:val="6BEC7A32"/>
    <w:rsid w:val="6C094140"/>
    <w:rsid w:val="6C134FBF"/>
    <w:rsid w:val="6C1D408F"/>
    <w:rsid w:val="6C24541E"/>
    <w:rsid w:val="6C296590"/>
    <w:rsid w:val="6C2C6080"/>
    <w:rsid w:val="6C3D6604"/>
    <w:rsid w:val="6C4C04D0"/>
    <w:rsid w:val="6C702411"/>
    <w:rsid w:val="6C81770F"/>
    <w:rsid w:val="6C833770"/>
    <w:rsid w:val="6C87087B"/>
    <w:rsid w:val="6C8A2CA7"/>
    <w:rsid w:val="6C9B45C8"/>
    <w:rsid w:val="6CB247D7"/>
    <w:rsid w:val="6CBD22B1"/>
    <w:rsid w:val="6CC83FFB"/>
    <w:rsid w:val="6CD3474E"/>
    <w:rsid w:val="6CDD5BA6"/>
    <w:rsid w:val="6CE60925"/>
    <w:rsid w:val="6D013069"/>
    <w:rsid w:val="6D105AC9"/>
    <w:rsid w:val="6D3451EC"/>
    <w:rsid w:val="6D396CA7"/>
    <w:rsid w:val="6D4F2026"/>
    <w:rsid w:val="6D544AB7"/>
    <w:rsid w:val="6D57537F"/>
    <w:rsid w:val="6D636B70"/>
    <w:rsid w:val="6D6D4BA2"/>
    <w:rsid w:val="6D727A37"/>
    <w:rsid w:val="6D852D92"/>
    <w:rsid w:val="6DA8359A"/>
    <w:rsid w:val="6DAA746A"/>
    <w:rsid w:val="6DAF51BB"/>
    <w:rsid w:val="6DB91B96"/>
    <w:rsid w:val="6DB97DE8"/>
    <w:rsid w:val="6DBE53FE"/>
    <w:rsid w:val="6DC10DD0"/>
    <w:rsid w:val="6DD62748"/>
    <w:rsid w:val="6DDB5FB0"/>
    <w:rsid w:val="6DFD5F26"/>
    <w:rsid w:val="6E1041E0"/>
    <w:rsid w:val="6E22773B"/>
    <w:rsid w:val="6E3277EF"/>
    <w:rsid w:val="6E34121C"/>
    <w:rsid w:val="6E3A4840"/>
    <w:rsid w:val="6E3C7898"/>
    <w:rsid w:val="6E4753F3"/>
    <w:rsid w:val="6E492F1A"/>
    <w:rsid w:val="6E4B7484"/>
    <w:rsid w:val="6E5F44EB"/>
    <w:rsid w:val="6E6B10E2"/>
    <w:rsid w:val="6E7361E8"/>
    <w:rsid w:val="6E767058"/>
    <w:rsid w:val="6E7837FF"/>
    <w:rsid w:val="6E804461"/>
    <w:rsid w:val="6E9323E7"/>
    <w:rsid w:val="6E971ED7"/>
    <w:rsid w:val="6EA479DC"/>
    <w:rsid w:val="6EA6211A"/>
    <w:rsid w:val="6EAD4B62"/>
    <w:rsid w:val="6EB56801"/>
    <w:rsid w:val="6EC425A0"/>
    <w:rsid w:val="6EC95E08"/>
    <w:rsid w:val="6ECB7E2C"/>
    <w:rsid w:val="6ED93E30"/>
    <w:rsid w:val="6EDF387E"/>
    <w:rsid w:val="6EDF58F1"/>
    <w:rsid w:val="6EE964AB"/>
    <w:rsid w:val="6F12155D"/>
    <w:rsid w:val="6F173018"/>
    <w:rsid w:val="6F1D78C7"/>
    <w:rsid w:val="6F235519"/>
    <w:rsid w:val="6F26351B"/>
    <w:rsid w:val="6F3B4F58"/>
    <w:rsid w:val="6F433E0D"/>
    <w:rsid w:val="6F4D6A39"/>
    <w:rsid w:val="6F547DC8"/>
    <w:rsid w:val="6F616041"/>
    <w:rsid w:val="6F742218"/>
    <w:rsid w:val="6F773AB6"/>
    <w:rsid w:val="6F8B1310"/>
    <w:rsid w:val="6F8F6ED4"/>
    <w:rsid w:val="6FA26D85"/>
    <w:rsid w:val="6FA83C70"/>
    <w:rsid w:val="6FB46AB9"/>
    <w:rsid w:val="6FD55EA2"/>
    <w:rsid w:val="6FD76303"/>
    <w:rsid w:val="6FEC6252"/>
    <w:rsid w:val="6FEE1FCA"/>
    <w:rsid w:val="6FF60E7F"/>
    <w:rsid w:val="6FF84BF7"/>
    <w:rsid w:val="70090BB2"/>
    <w:rsid w:val="700C41FF"/>
    <w:rsid w:val="700E441B"/>
    <w:rsid w:val="703F0E81"/>
    <w:rsid w:val="704C6CF1"/>
    <w:rsid w:val="70585696"/>
    <w:rsid w:val="7063448F"/>
    <w:rsid w:val="707029DF"/>
    <w:rsid w:val="70725ED5"/>
    <w:rsid w:val="70756248"/>
    <w:rsid w:val="707D50FC"/>
    <w:rsid w:val="707F5341"/>
    <w:rsid w:val="7081354E"/>
    <w:rsid w:val="708446DD"/>
    <w:rsid w:val="70891CF3"/>
    <w:rsid w:val="70EB7947"/>
    <w:rsid w:val="70F25AEA"/>
    <w:rsid w:val="70FB50C8"/>
    <w:rsid w:val="71025602"/>
    <w:rsid w:val="710D7856"/>
    <w:rsid w:val="71221102"/>
    <w:rsid w:val="71290DE0"/>
    <w:rsid w:val="71324139"/>
    <w:rsid w:val="713A2FED"/>
    <w:rsid w:val="714B1E7B"/>
    <w:rsid w:val="716E4A51"/>
    <w:rsid w:val="71724FCB"/>
    <w:rsid w:val="717A163C"/>
    <w:rsid w:val="718D136F"/>
    <w:rsid w:val="71AA3CCF"/>
    <w:rsid w:val="71B42DA0"/>
    <w:rsid w:val="71BE59CD"/>
    <w:rsid w:val="71D25497"/>
    <w:rsid w:val="71D76A8E"/>
    <w:rsid w:val="71DB657E"/>
    <w:rsid w:val="71DF56FC"/>
    <w:rsid w:val="71FD5767"/>
    <w:rsid w:val="720930EC"/>
    <w:rsid w:val="720E40FB"/>
    <w:rsid w:val="721E646B"/>
    <w:rsid w:val="722A0B47"/>
    <w:rsid w:val="72312642"/>
    <w:rsid w:val="725320D0"/>
    <w:rsid w:val="72541E8D"/>
    <w:rsid w:val="727D13E4"/>
    <w:rsid w:val="728A58AF"/>
    <w:rsid w:val="729C3F60"/>
    <w:rsid w:val="72C543A4"/>
    <w:rsid w:val="72C76B03"/>
    <w:rsid w:val="72C963D7"/>
    <w:rsid w:val="72DD00D4"/>
    <w:rsid w:val="72E476B5"/>
    <w:rsid w:val="72E51264"/>
    <w:rsid w:val="72E651DB"/>
    <w:rsid w:val="72F2666D"/>
    <w:rsid w:val="72FD42D3"/>
    <w:rsid w:val="73006E8D"/>
    <w:rsid w:val="73041B05"/>
    <w:rsid w:val="732830E9"/>
    <w:rsid w:val="735F0AE9"/>
    <w:rsid w:val="73644352"/>
    <w:rsid w:val="7386076C"/>
    <w:rsid w:val="738D1AFA"/>
    <w:rsid w:val="7392430D"/>
    <w:rsid w:val="73BE3A62"/>
    <w:rsid w:val="73C05A2C"/>
    <w:rsid w:val="73C92407"/>
    <w:rsid w:val="73CC77BB"/>
    <w:rsid w:val="73D61E2F"/>
    <w:rsid w:val="73D71ED5"/>
    <w:rsid w:val="73DE2356"/>
    <w:rsid w:val="73E85372"/>
    <w:rsid w:val="73EB05CF"/>
    <w:rsid w:val="73ED4C8A"/>
    <w:rsid w:val="73F43927"/>
    <w:rsid w:val="73FC458A"/>
    <w:rsid w:val="740E25F9"/>
    <w:rsid w:val="741E09A4"/>
    <w:rsid w:val="74220495"/>
    <w:rsid w:val="744C72C0"/>
    <w:rsid w:val="747C26C7"/>
    <w:rsid w:val="747F5F33"/>
    <w:rsid w:val="74806D71"/>
    <w:rsid w:val="74836A59"/>
    <w:rsid w:val="748719CF"/>
    <w:rsid w:val="74B63003"/>
    <w:rsid w:val="74DD260E"/>
    <w:rsid w:val="74E034D4"/>
    <w:rsid w:val="74E514C2"/>
    <w:rsid w:val="74ED70F5"/>
    <w:rsid w:val="74F160B9"/>
    <w:rsid w:val="7504091F"/>
    <w:rsid w:val="750873CF"/>
    <w:rsid w:val="75104791"/>
    <w:rsid w:val="752820B5"/>
    <w:rsid w:val="7530098F"/>
    <w:rsid w:val="753811A8"/>
    <w:rsid w:val="753D30AC"/>
    <w:rsid w:val="75494B1B"/>
    <w:rsid w:val="754D31B1"/>
    <w:rsid w:val="75524DAA"/>
    <w:rsid w:val="756D5F6A"/>
    <w:rsid w:val="759266DA"/>
    <w:rsid w:val="759533EA"/>
    <w:rsid w:val="75954C96"/>
    <w:rsid w:val="759747A8"/>
    <w:rsid w:val="75994786"/>
    <w:rsid w:val="75A35605"/>
    <w:rsid w:val="75B4336E"/>
    <w:rsid w:val="75C86E1A"/>
    <w:rsid w:val="75E063F8"/>
    <w:rsid w:val="7604658F"/>
    <w:rsid w:val="7608318E"/>
    <w:rsid w:val="76120095"/>
    <w:rsid w:val="76124CD1"/>
    <w:rsid w:val="762027B2"/>
    <w:rsid w:val="762878B8"/>
    <w:rsid w:val="764B4832"/>
    <w:rsid w:val="764F3C94"/>
    <w:rsid w:val="765F4725"/>
    <w:rsid w:val="76724FD8"/>
    <w:rsid w:val="76760624"/>
    <w:rsid w:val="768D3BBF"/>
    <w:rsid w:val="76A21419"/>
    <w:rsid w:val="76AD4842"/>
    <w:rsid w:val="76AE4262"/>
    <w:rsid w:val="76C75323"/>
    <w:rsid w:val="76D12556"/>
    <w:rsid w:val="76EA7CC9"/>
    <w:rsid w:val="76FE0FDF"/>
    <w:rsid w:val="7709593C"/>
    <w:rsid w:val="771B140A"/>
    <w:rsid w:val="7726470F"/>
    <w:rsid w:val="772B7660"/>
    <w:rsid w:val="772F5297"/>
    <w:rsid w:val="773B5D2B"/>
    <w:rsid w:val="774839E8"/>
    <w:rsid w:val="77597A13"/>
    <w:rsid w:val="776D5ECB"/>
    <w:rsid w:val="77853E4D"/>
    <w:rsid w:val="77A17922"/>
    <w:rsid w:val="77A9411C"/>
    <w:rsid w:val="77D47CF8"/>
    <w:rsid w:val="77D71AEC"/>
    <w:rsid w:val="77F43EF6"/>
    <w:rsid w:val="77F959B0"/>
    <w:rsid w:val="78102EE4"/>
    <w:rsid w:val="781106DC"/>
    <w:rsid w:val="78197E01"/>
    <w:rsid w:val="78252301"/>
    <w:rsid w:val="7826607A"/>
    <w:rsid w:val="782D1423"/>
    <w:rsid w:val="78434E7D"/>
    <w:rsid w:val="786A240A"/>
    <w:rsid w:val="786C7F30"/>
    <w:rsid w:val="78941235"/>
    <w:rsid w:val="78A32005"/>
    <w:rsid w:val="78A34B38"/>
    <w:rsid w:val="78BA5EDB"/>
    <w:rsid w:val="78C23FF4"/>
    <w:rsid w:val="78C25DA2"/>
    <w:rsid w:val="78C95383"/>
    <w:rsid w:val="78E977D3"/>
    <w:rsid w:val="78EA70A7"/>
    <w:rsid w:val="78F85C68"/>
    <w:rsid w:val="78FD502C"/>
    <w:rsid w:val="79010AE1"/>
    <w:rsid w:val="7919798C"/>
    <w:rsid w:val="79204546"/>
    <w:rsid w:val="792068D2"/>
    <w:rsid w:val="79294073"/>
    <w:rsid w:val="792E5515"/>
    <w:rsid w:val="79313756"/>
    <w:rsid w:val="794E3ADA"/>
    <w:rsid w:val="795409C4"/>
    <w:rsid w:val="795B4CB2"/>
    <w:rsid w:val="79837E7C"/>
    <w:rsid w:val="79894B12"/>
    <w:rsid w:val="79913305"/>
    <w:rsid w:val="799B46CB"/>
    <w:rsid w:val="79A80802"/>
    <w:rsid w:val="79BD0CFD"/>
    <w:rsid w:val="79BD2A0E"/>
    <w:rsid w:val="79E94D1F"/>
    <w:rsid w:val="79FA77BE"/>
    <w:rsid w:val="7A121FBF"/>
    <w:rsid w:val="7A1940E8"/>
    <w:rsid w:val="7A290C7B"/>
    <w:rsid w:val="7A2A05BA"/>
    <w:rsid w:val="7A3E3B4E"/>
    <w:rsid w:val="7A59181F"/>
    <w:rsid w:val="7A6335B5"/>
    <w:rsid w:val="7A992B33"/>
    <w:rsid w:val="7AA53BCD"/>
    <w:rsid w:val="7AA716F4"/>
    <w:rsid w:val="7AD25AA2"/>
    <w:rsid w:val="7AD46261"/>
    <w:rsid w:val="7AD718AD"/>
    <w:rsid w:val="7B0E3521"/>
    <w:rsid w:val="7B0F1047"/>
    <w:rsid w:val="7B362A78"/>
    <w:rsid w:val="7B4056A4"/>
    <w:rsid w:val="7B4E7DC1"/>
    <w:rsid w:val="7B4F7695"/>
    <w:rsid w:val="7B693DF6"/>
    <w:rsid w:val="7B735576"/>
    <w:rsid w:val="7B7A6E08"/>
    <w:rsid w:val="7B813299"/>
    <w:rsid w:val="7B840FDC"/>
    <w:rsid w:val="7B9B7EE5"/>
    <w:rsid w:val="7BA2010D"/>
    <w:rsid w:val="7BA94FF8"/>
    <w:rsid w:val="7BB06739"/>
    <w:rsid w:val="7BB71DA5"/>
    <w:rsid w:val="7BC167E5"/>
    <w:rsid w:val="7BC71922"/>
    <w:rsid w:val="7BCE04A7"/>
    <w:rsid w:val="7BD61B65"/>
    <w:rsid w:val="7BDC7A7C"/>
    <w:rsid w:val="7BF92B4E"/>
    <w:rsid w:val="7C10151B"/>
    <w:rsid w:val="7C2A25DC"/>
    <w:rsid w:val="7C2D5C29"/>
    <w:rsid w:val="7C2E3AE6"/>
    <w:rsid w:val="7C460A98"/>
    <w:rsid w:val="7C6158D2"/>
    <w:rsid w:val="7C63789C"/>
    <w:rsid w:val="7C86358B"/>
    <w:rsid w:val="7C8F243F"/>
    <w:rsid w:val="7C8F35AA"/>
    <w:rsid w:val="7C9D6F73"/>
    <w:rsid w:val="7CA12173"/>
    <w:rsid w:val="7CBB2F9C"/>
    <w:rsid w:val="7CC04CEF"/>
    <w:rsid w:val="7CCA16C9"/>
    <w:rsid w:val="7CCA252C"/>
    <w:rsid w:val="7CCA3477"/>
    <w:rsid w:val="7CD2057E"/>
    <w:rsid w:val="7CF44998"/>
    <w:rsid w:val="7CF46746"/>
    <w:rsid w:val="7CF60710"/>
    <w:rsid w:val="7D0466EE"/>
    <w:rsid w:val="7D2012E9"/>
    <w:rsid w:val="7D335755"/>
    <w:rsid w:val="7D377BC1"/>
    <w:rsid w:val="7D391300"/>
    <w:rsid w:val="7D4C0330"/>
    <w:rsid w:val="7D4D49B8"/>
    <w:rsid w:val="7D5E246C"/>
    <w:rsid w:val="7D777879"/>
    <w:rsid w:val="7D851A94"/>
    <w:rsid w:val="7D9278E0"/>
    <w:rsid w:val="7DA0242A"/>
    <w:rsid w:val="7DA22646"/>
    <w:rsid w:val="7DD0351C"/>
    <w:rsid w:val="7DE42994"/>
    <w:rsid w:val="7DF37394"/>
    <w:rsid w:val="7DFA57E7"/>
    <w:rsid w:val="7DFC1BF7"/>
    <w:rsid w:val="7E01111B"/>
    <w:rsid w:val="7E050C2B"/>
    <w:rsid w:val="7E0B01EB"/>
    <w:rsid w:val="7E1E7F1F"/>
    <w:rsid w:val="7E3D20CE"/>
    <w:rsid w:val="7E521976"/>
    <w:rsid w:val="7E5F5E41"/>
    <w:rsid w:val="7E631DD5"/>
    <w:rsid w:val="7E7062A0"/>
    <w:rsid w:val="7E7B31DC"/>
    <w:rsid w:val="7E831682"/>
    <w:rsid w:val="7E8F2BCB"/>
    <w:rsid w:val="7E943B8C"/>
    <w:rsid w:val="7E9E2E0E"/>
    <w:rsid w:val="7EAA17B2"/>
    <w:rsid w:val="7EB42631"/>
    <w:rsid w:val="7EBC63B3"/>
    <w:rsid w:val="7EE822DB"/>
    <w:rsid w:val="7EF23159"/>
    <w:rsid w:val="7EFD4FD2"/>
    <w:rsid w:val="7F0A3FFF"/>
    <w:rsid w:val="7F0E1508"/>
    <w:rsid w:val="7F2D4191"/>
    <w:rsid w:val="7F4A4D43"/>
    <w:rsid w:val="7F4B34EA"/>
    <w:rsid w:val="7F606315"/>
    <w:rsid w:val="7F640187"/>
    <w:rsid w:val="7F69341C"/>
    <w:rsid w:val="7F6E0286"/>
    <w:rsid w:val="7F7B314F"/>
    <w:rsid w:val="7F9A1827"/>
    <w:rsid w:val="7FAF189E"/>
    <w:rsid w:val="7FB126CD"/>
    <w:rsid w:val="7FBD65A0"/>
    <w:rsid w:val="7FC22B2C"/>
    <w:rsid w:val="7FD9032D"/>
    <w:rsid w:val="7FE40193"/>
    <w:rsid w:val="7FE61D04"/>
    <w:rsid w:val="7FEF0AAD"/>
    <w:rsid w:val="7FF058EB"/>
    <w:rsid w:val="7FF761ED"/>
    <w:rsid w:val="7FF76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99"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ind w:firstLine="420"/>
      <w:jc w:val="both"/>
    </w:pPr>
    <w:rPr>
      <w:rFonts w:ascii="Times New Roman" w:hAnsi="Times New Roman" w:eastAsia="宋体" w:cs="Times New Roman"/>
      <w:kern w:val="21"/>
      <w:sz w:val="21"/>
      <w:lang w:val="en-US" w:eastAsia="zh-CN" w:bidi="ar-SA"/>
    </w:rPr>
  </w:style>
  <w:style w:type="paragraph" w:styleId="2">
    <w:name w:val="heading 1"/>
    <w:basedOn w:val="1"/>
    <w:next w:val="1"/>
    <w:link w:val="65"/>
    <w:qFormat/>
    <w:uiPriority w:val="0"/>
    <w:pPr>
      <w:keepNext/>
      <w:keepLines/>
      <w:snapToGrid w:val="0"/>
      <w:spacing w:before="592" w:after="560"/>
      <w:ind w:firstLine="0"/>
      <w:jc w:val="center"/>
      <w:outlineLvl w:val="0"/>
    </w:pPr>
    <w:rPr>
      <w:rFonts w:eastAsia="黑体"/>
      <w:kern w:val="44"/>
      <w:sz w:val="32"/>
    </w:rPr>
  </w:style>
  <w:style w:type="paragraph" w:styleId="3">
    <w:name w:val="heading 2"/>
    <w:basedOn w:val="1"/>
    <w:next w:val="1"/>
    <w:link w:val="67"/>
    <w:qFormat/>
    <w:uiPriority w:val="0"/>
    <w:pPr>
      <w:keepNext/>
      <w:keepLines/>
      <w:snapToGrid w:val="0"/>
      <w:spacing w:before="280" w:after="560"/>
      <w:jc w:val="center"/>
      <w:outlineLvl w:val="1"/>
    </w:pPr>
    <w:rPr>
      <w:rFonts w:eastAsia="黑体"/>
      <w:kern w:val="44"/>
      <w:sz w:val="32"/>
    </w:rPr>
  </w:style>
  <w:style w:type="paragraph" w:styleId="4">
    <w:name w:val="heading 3"/>
    <w:basedOn w:val="1"/>
    <w:next w:val="1"/>
    <w:link w:val="68"/>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仿宋_GB2312"/>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qFormat/>
    <w:uiPriority w:val="0"/>
    <w:pPr>
      <w:keepNext/>
      <w:outlineLvl w:val="6"/>
    </w:pPr>
    <w:rPr>
      <w:rFonts w:ascii="方正超粗黑简体"/>
      <w:sz w:val="96"/>
    </w:rPr>
  </w:style>
  <w:style w:type="paragraph" w:styleId="9">
    <w:name w:val="heading 8"/>
    <w:basedOn w:val="1"/>
    <w:next w:val="1"/>
    <w:qFormat/>
    <w:uiPriority w:val="0"/>
    <w:pPr>
      <w:keepNext/>
      <w:snapToGrid w:val="0"/>
      <w:ind w:right="34"/>
      <w:jc w:val="right"/>
      <w:outlineLvl w:val="7"/>
    </w:pPr>
    <w:rPr>
      <w:rFonts w:ascii="Chicago" w:hAnsi="Chicago"/>
      <w:color w:val="000000"/>
      <w:w w:val="150"/>
      <w:sz w:val="14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0">
    <w:name w:val="Document Map"/>
    <w:basedOn w:val="1"/>
    <w:link w:val="69"/>
    <w:semiHidden/>
    <w:qFormat/>
    <w:uiPriority w:val="99"/>
    <w:pPr>
      <w:shd w:val="clear" w:color="auto" w:fill="000080"/>
    </w:pPr>
  </w:style>
  <w:style w:type="paragraph" w:styleId="11">
    <w:name w:val="annotation text"/>
    <w:basedOn w:val="1"/>
    <w:link w:val="31"/>
    <w:qFormat/>
    <w:uiPriority w:val="99"/>
    <w:pPr>
      <w:jc w:val="left"/>
    </w:pPr>
  </w:style>
  <w:style w:type="paragraph" w:styleId="12">
    <w:name w:val="Body Text"/>
    <w:basedOn w:val="1"/>
    <w:link w:val="54"/>
    <w:qFormat/>
    <w:uiPriority w:val="0"/>
    <w:pPr>
      <w:widowControl/>
      <w:topLinePunct w:val="0"/>
      <w:adjustRightInd/>
      <w:spacing w:after="200" w:line="360" w:lineRule="exact"/>
      <w:ind w:firstLine="0"/>
      <w:jc w:val="left"/>
    </w:pPr>
    <w:rPr>
      <w:rFonts w:ascii="黑体" w:hAnsi="黑体"/>
      <w:bCs/>
      <w:kern w:val="0"/>
      <w:sz w:val="20"/>
      <w:szCs w:val="19"/>
    </w:rPr>
  </w:style>
  <w:style w:type="paragraph" w:styleId="13">
    <w:name w:val="Body Text Indent"/>
    <w:basedOn w:val="1"/>
    <w:link w:val="88"/>
    <w:qFormat/>
    <w:uiPriority w:val="0"/>
    <w:pPr>
      <w:spacing w:after="120"/>
      <w:ind w:left="420" w:leftChars="200"/>
    </w:pPr>
  </w:style>
  <w:style w:type="paragraph" w:styleId="14">
    <w:name w:val="toc 3"/>
    <w:basedOn w:val="1"/>
    <w:next w:val="1"/>
    <w:unhideWhenUsed/>
    <w:qFormat/>
    <w:uiPriority w:val="39"/>
    <w:pPr>
      <w:widowControl/>
      <w:topLinePunct w:val="0"/>
      <w:adjustRightInd/>
      <w:spacing w:after="100" w:line="276" w:lineRule="auto"/>
      <w:ind w:left="440" w:firstLine="0"/>
      <w:jc w:val="left"/>
    </w:pPr>
    <w:rPr>
      <w:rFonts w:asciiTheme="minorHAnsi" w:hAnsiTheme="minorHAnsi" w:eastAsiaTheme="minorEastAsia" w:cstheme="minorBidi"/>
      <w:kern w:val="0"/>
      <w:sz w:val="22"/>
      <w:szCs w:val="22"/>
    </w:rPr>
  </w:style>
  <w:style w:type="paragraph" w:styleId="15">
    <w:name w:val="Date"/>
    <w:basedOn w:val="1"/>
    <w:next w:val="1"/>
    <w:link w:val="56"/>
    <w:qFormat/>
    <w:uiPriority w:val="0"/>
  </w:style>
  <w:style w:type="paragraph" w:styleId="16">
    <w:name w:val="Balloon Text"/>
    <w:basedOn w:val="1"/>
    <w:link w:val="32"/>
    <w:qFormat/>
    <w:uiPriority w:val="99"/>
    <w:rPr>
      <w:sz w:val="18"/>
      <w:szCs w:val="18"/>
    </w:rPr>
  </w:style>
  <w:style w:type="paragraph" w:styleId="17">
    <w:name w:val="footer"/>
    <w:basedOn w:val="1"/>
    <w:link w:val="60"/>
    <w:qFormat/>
    <w:uiPriority w:val="99"/>
    <w:pPr>
      <w:tabs>
        <w:tab w:val="center" w:pos="4153"/>
        <w:tab w:val="right" w:pos="8306"/>
      </w:tabs>
      <w:snapToGrid w:val="0"/>
      <w:jc w:val="left"/>
    </w:pPr>
    <w:rPr>
      <w:sz w:val="18"/>
      <w:szCs w:val="18"/>
    </w:rPr>
  </w:style>
  <w:style w:type="paragraph" w:styleId="18">
    <w:name w:val="header"/>
    <w:basedOn w:val="1"/>
    <w:link w:val="59"/>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tabs>
        <w:tab w:val="right" w:leader="dot" w:pos="8948"/>
      </w:tabs>
      <w:topLinePunct w:val="0"/>
      <w:adjustRightInd/>
      <w:spacing w:before="120" w:after="120"/>
      <w:ind w:firstLine="0"/>
      <w:jc w:val="left"/>
    </w:pPr>
    <w:rPr>
      <w:rFonts w:ascii="Calibri" w:hAnsi="宋体"/>
      <w:caps/>
      <w:kern w:val="2"/>
      <w:sz w:val="20"/>
    </w:rPr>
  </w:style>
  <w:style w:type="paragraph" w:styleId="20">
    <w:name w:val="toc 2"/>
    <w:basedOn w:val="1"/>
    <w:next w:val="1"/>
    <w:unhideWhenUsed/>
    <w:qFormat/>
    <w:uiPriority w:val="39"/>
    <w:pPr>
      <w:widowControl/>
      <w:topLinePunct w:val="0"/>
      <w:adjustRightInd/>
      <w:spacing w:after="100" w:line="276" w:lineRule="auto"/>
      <w:ind w:left="220" w:firstLine="0"/>
      <w:jc w:val="left"/>
    </w:pPr>
    <w:rPr>
      <w:rFonts w:asciiTheme="minorHAnsi" w:hAnsiTheme="minorHAnsi" w:eastAsiaTheme="minorEastAsia" w:cstheme="minorBidi"/>
      <w:kern w:val="0"/>
      <w:sz w:val="22"/>
      <w:szCs w:val="22"/>
    </w:rPr>
  </w:style>
  <w:style w:type="paragraph" w:styleId="21">
    <w:name w:val="Normal (Web)"/>
    <w:basedOn w:val="1"/>
    <w:semiHidden/>
    <w:unhideWhenUsed/>
    <w:qFormat/>
    <w:uiPriority w:val="0"/>
    <w:rPr>
      <w:sz w:val="24"/>
    </w:rPr>
  </w:style>
  <w:style w:type="paragraph" w:styleId="22">
    <w:name w:val="annotation subject"/>
    <w:basedOn w:val="11"/>
    <w:next w:val="11"/>
    <w:link w:val="33"/>
    <w:qFormat/>
    <w:uiPriority w:val="99"/>
    <w:rPr>
      <w:b/>
      <w:bCs/>
    </w:rPr>
  </w:style>
  <w:style w:type="table" w:styleId="24">
    <w:name w:val="Table Grid"/>
    <w:basedOn w:val="2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basedOn w:val="25"/>
    <w:qFormat/>
    <w:uiPriority w:val="0"/>
    <w:rPr>
      <w:rFonts w:ascii="黑体" w:hAnsi="黑体" w:eastAsia="黑体"/>
      <w:sz w:val="21"/>
      <w:lang w:val="en-US" w:eastAsia="zh-CN"/>
    </w:rPr>
  </w:style>
  <w:style w:type="character" w:styleId="28">
    <w:name w:val="FollowedHyperlink"/>
    <w:basedOn w:val="25"/>
    <w:semiHidden/>
    <w:unhideWhenUsed/>
    <w:qFormat/>
    <w:uiPriority w:val="0"/>
    <w:rPr>
      <w:color w:val="800080"/>
      <w:u w:val="single"/>
    </w:rPr>
  </w:style>
  <w:style w:type="character" w:styleId="29">
    <w:name w:val="Hyperlink"/>
    <w:basedOn w:val="25"/>
    <w:qFormat/>
    <w:uiPriority w:val="99"/>
    <w:rPr>
      <w:rFonts w:ascii="黑体" w:hAnsi="黑体" w:eastAsia="黑体"/>
      <w:color w:val="0000FF"/>
      <w:sz w:val="21"/>
      <w:u w:val="single"/>
      <w:lang w:val="en-US" w:eastAsia="zh-CN"/>
    </w:rPr>
  </w:style>
  <w:style w:type="character" w:styleId="30">
    <w:name w:val="annotation reference"/>
    <w:qFormat/>
    <w:uiPriority w:val="99"/>
    <w:rPr>
      <w:sz w:val="21"/>
      <w:szCs w:val="21"/>
    </w:rPr>
  </w:style>
  <w:style w:type="character" w:customStyle="1" w:styleId="31">
    <w:name w:val="批注文字 字符"/>
    <w:link w:val="11"/>
    <w:qFormat/>
    <w:uiPriority w:val="99"/>
    <w:rPr>
      <w:kern w:val="21"/>
      <w:sz w:val="21"/>
    </w:rPr>
  </w:style>
  <w:style w:type="character" w:customStyle="1" w:styleId="32">
    <w:name w:val="批注框文本 字符"/>
    <w:link w:val="16"/>
    <w:qFormat/>
    <w:uiPriority w:val="99"/>
    <w:rPr>
      <w:kern w:val="21"/>
      <w:sz w:val="18"/>
      <w:szCs w:val="18"/>
    </w:rPr>
  </w:style>
  <w:style w:type="character" w:customStyle="1" w:styleId="33">
    <w:name w:val="批注主题 字符"/>
    <w:link w:val="22"/>
    <w:qFormat/>
    <w:uiPriority w:val="99"/>
    <w:rPr>
      <w:b/>
      <w:bCs/>
      <w:kern w:val="21"/>
      <w:sz w:val="21"/>
    </w:rPr>
  </w:style>
  <w:style w:type="paragraph" w:customStyle="1" w:styleId="34">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35">
    <w:name w:val="标准标题"/>
    <w:qFormat/>
    <w:uiPriority w:val="0"/>
    <w:pPr>
      <w:widowControl w:val="0"/>
      <w:topLinePunct/>
      <w:adjustRightInd w:val="0"/>
      <w:spacing w:before="2500"/>
      <w:jc w:val="center"/>
    </w:pPr>
    <w:rPr>
      <w:rFonts w:ascii="Arial" w:hAnsi="Arial" w:eastAsia="汉仪中黑简" w:cs="Times New Roman"/>
      <w:color w:val="000000"/>
      <w:kern w:val="52"/>
      <w:sz w:val="52"/>
      <w:lang w:val="en-US" w:eastAsia="zh-CN" w:bidi="ar-SA"/>
    </w:rPr>
  </w:style>
  <w:style w:type="paragraph" w:customStyle="1" w:styleId="36">
    <w:name w:val="英文（标题下）"/>
    <w:basedOn w:val="1"/>
    <w:qFormat/>
    <w:uiPriority w:val="0"/>
    <w:pPr>
      <w:snapToGrid w:val="0"/>
      <w:spacing w:before="60" w:line="480" w:lineRule="exact"/>
      <w:ind w:firstLine="0"/>
      <w:jc w:val="center"/>
    </w:pPr>
    <w:rPr>
      <w:rFonts w:eastAsia="黑体"/>
      <w:b/>
      <w:color w:val="000000"/>
      <w:kern w:val="0"/>
      <w:sz w:val="28"/>
    </w:rPr>
  </w:style>
  <w:style w:type="paragraph" w:customStyle="1" w:styleId="37">
    <w:name w:val="发布稿"/>
    <w:basedOn w:val="1"/>
    <w:qFormat/>
    <w:uiPriority w:val="0"/>
    <w:pPr>
      <w:ind w:firstLine="0"/>
      <w:jc w:val="center"/>
    </w:pPr>
    <w:rPr>
      <w:rFonts w:eastAsia="黑体"/>
      <w:sz w:val="28"/>
      <w:szCs w:val="28"/>
    </w:rPr>
  </w:style>
  <w:style w:type="paragraph" w:customStyle="1" w:styleId="38">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39">
    <w:name w:val="正文（注）"/>
    <w:qFormat/>
    <w:uiPriority w:val="0"/>
    <w:pPr>
      <w:widowControl w:val="0"/>
      <w:topLinePunct/>
      <w:adjustRightInd w:val="0"/>
      <w:ind w:firstLine="420"/>
      <w:jc w:val="both"/>
    </w:pPr>
    <w:rPr>
      <w:rFonts w:ascii="Times New Roman" w:hAnsi="Times New Roman" w:eastAsia="宋体" w:cs="Times New Roman"/>
      <w:kern w:val="18"/>
      <w:sz w:val="18"/>
      <w:szCs w:val="18"/>
      <w:lang w:val="en-US" w:eastAsia="zh-CN" w:bidi="ar-SA"/>
    </w:rPr>
  </w:style>
  <w:style w:type="paragraph" w:customStyle="1" w:styleId="40">
    <w:name w:val="表题"/>
    <w:qFormat/>
    <w:uiPriority w:val="0"/>
    <w:pPr>
      <w:keepNext/>
      <w:keepLines/>
      <w:widowControl w:val="0"/>
      <w:topLinePunct/>
      <w:adjustRightInd w:val="0"/>
      <w:spacing w:before="160" w:after="40"/>
      <w:jc w:val="center"/>
    </w:pPr>
    <w:rPr>
      <w:rFonts w:ascii="Arial" w:hAnsi="Arial" w:eastAsia="黑体" w:cs="Times New Roman"/>
      <w:kern w:val="21"/>
      <w:sz w:val="21"/>
      <w:lang w:val="en-GB" w:eastAsia="zh-CN" w:bidi="ar-SA"/>
    </w:rPr>
  </w:style>
  <w:style w:type="paragraph" w:customStyle="1" w:styleId="41">
    <w:name w:val="表文字"/>
    <w:qFormat/>
    <w:uiPriority w:val="0"/>
    <w:pPr>
      <w:widowControl w:val="0"/>
      <w:topLinePunct/>
      <w:adjustRightInd w:val="0"/>
      <w:spacing w:line="270" w:lineRule="exact"/>
      <w:jc w:val="center"/>
    </w:pPr>
    <w:rPr>
      <w:rFonts w:ascii="Times New Roman" w:hAnsi="Times New Roman" w:eastAsia="宋体" w:cs="Times New Roman"/>
      <w:kern w:val="18"/>
      <w:sz w:val="18"/>
      <w:lang w:val="en-US" w:eastAsia="zh-CN" w:bidi="ar-SA"/>
    </w:rPr>
  </w:style>
  <w:style w:type="paragraph" w:customStyle="1" w:styleId="42">
    <w:name w:val="表注"/>
    <w:qFormat/>
    <w:uiPriority w:val="0"/>
    <w:pPr>
      <w:widowControl w:val="0"/>
      <w:topLinePunct/>
      <w:adjustRightInd w:val="0"/>
      <w:snapToGrid w:val="0"/>
      <w:spacing w:line="260" w:lineRule="exact"/>
      <w:jc w:val="both"/>
    </w:pPr>
    <w:rPr>
      <w:rFonts w:ascii="Times New Roman" w:hAnsi="Times New Roman" w:eastAsia="宋体" w:cs="Times New Roman"/>
      <w:kern w:val="16"/>
      <w:sz w:val="18"/>
      <w:lang w:val="en-US" w:eastAsia="zh-CN" w:bidi="ar-SA"/>
    </w:rPr>
  </w:style>
  <w:style w:type="paragraph" w:customStyle="1" w:styleId="43">
    <w:name w:val="图片"/>
    <w:qFormat/>
    <w:uiPriority w:val="0"/>
    <w:pPr>
      <w:widowControl w:val="0"/>
      <w:topLinePunct/>
      <w:adjustRightInd w:val="0"/>
      <w:jc w:val="center"/>
    </w:pPr>
    <w:rPr>
      <w:rFonts w:ascii="Times New Roman" w:hAnsi="Times New Roman" w:eastAsia="宋体" w:cs="Times New Roman"/>
      <w:kern w:val="21"/>
      <w:sz w:val="21"/>
      <w:lang w:val="en-US" w:eastAsia="zh-CN" w:bidi="ar-SA"/>
    </w:rPr>
  </w:style>
  <w:style w:type="paragraph" w:customStyle="1" w:styleId="44">
    <w:name w:val="图 说明"/>
    <w:qFormat/>
    <w:uiPriority w:val="0"/>
    <w:pPr>
      <w:widowControl w:val="0"/>
      <w:topLinePunct/>
      <w:adjustRightInd w:val="0"/>
      <w:jc w:val="center"/>
    </w:pPr>
    <w:rPr>
      <w:rFonts w:ascii="Times New Roman" w:hAnsi="Times New Roman" w:eastAsia="宋体" w:cs="Times New Roman"/>
      <w:color w:val="000000"/>
      <w:kern w:val="16"/>
      <w:sz w:val="16"/>
      <w:szCs w:val="16"/>
      <w:lang w:val="en-US" w:eastAsia="zh-CN" w:bidi="ar-SA"/>
    </w:rPr>
  </w:style>
  <w:style w:type="paragraph" w:customStyle="1" w:styleId="45">
    <w:name w:val="图题"/>
    <w:qFormat/>
    <w:uiPriority w:val="0"/>
    <w:pPr>
      <w:widowControl w:val="0"/>
      <w:topLinePunct/>
      <w:adjustRightInd w:val="0"/>
      <w:spacing w:before="40" w:after="272"/>
      <w:jc w:val="center"/>
    </w:pPr>
    <w:rPr>
      <w:rFonts w:ascii="Arial" w:hAnsi="Arial" w:eastAsia="黑体" w:cs="Times New Roman"/>
      <w:kern w:val="21"/>
      <w:sz w:val="21"/>
      <w:lang w:val="en-US" w:eastAsia="zh-CN" w:bidi="ar-SA"/>
    </w:rPr>
  </w:style>
  <w:style w:type="paragraph" w:customStyle="1" w:styleId="46">
    <w:name w:val="公式"/>
    <w:qFormat/>
    <w:uiPriority w:val="0"/>
    <w:pPr>
      <w:widowControl w:val="0"/>
      <w:adjustRightInd w:val="0"/>
      <w:jc w:val="right"/>
    </w:pPr>
    <w:rPr>
      <w:rFonts w:ascii="Times New Roman" w:hAnsi="Times New Roman" w:eastAsia="宋体" w:cs="Times New Roman"/>
      <w:color w:val="000000"/>
      <w:kern w:val="21"/>
      <w:sz w:val="21"/>
      <w:szCs w:val="21"/>
      <w:lang w:val="en-US" w:eastAsia="zh-CN" w:bidi="ar-SA"/>
    </w:rPr>
  </w:style>
  <w:style w:type="paragraph" w:customStyle="1" w:styleId="47">
    <w:name w:val="1.1"/>
    <w:qFormat/>
    <w:uiPriority w:val="0"/>
    <w:pPr>
      <w:widowControl w:val="0"/>
      <w:topLinePunct/>
      <w:adjustRightInd w:val="0"/>
      <w:ind w:firstLine="624"/>
      <w:jc w:val="both"/>
    </w:pPr>
    <w:rPr>
      <w:rFonts w:ascii="Times New Roman" w:hAnsi="Times New Roman" w:eastAsia="宋体" w:cs="Times New Roman"/>
      <w:kern w:val="21"/>
      <w:sz w:val="21"/>
      <w:szCs w:val="21"/>
      <w:lang w:val="en-US" w:eastAsia="zh-CN" w:bidi="ar-SA"/>
    </w:rPr>
  </w:style>
  <w:style w:type="paragraph" w:customStyle="1" w:styleId="48">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49">
    <w:name w:val="续表"/>
    <w:qFormat/>
    <w:uiPriority w:val="0"/>
    <w:pPr>
      <w:keepNext/>
      <w:keepLines/>
      <w:widowControl w:val="0"/>
      <w:topLinePunct/>
      <w:adjustRightInd w:val="0"/>
      <w:spacing w:after="40" w:line="270" w:lineRule="exact"/>
      <w:ind w:right="567"/>
      <w:jc w:val="right"/>
    </w:pPr>
    <w:rPr>
      <w:rFonts w:ascii="Times New Roman" w:hAnsi="Times New Roman" w:eastAsia="宋体" w:cs="Times New Roman"/>
      <w:kern w:val="18"/>
      <w:sz w:val="18"/>
      <w:lang w:val="en-US" w:eastAsia="zh-CN" w:bidi="ar-SA"/>
    </w:rPr>
  </w:style>
  <w:style w:type="paragraph" w:customStyle="1" w:styleId="50">
    <w:name w:val="_Style 38"/>
    <w:unhideWhenUsed/>
    <w:qFormat/>
    <w:uiPriority w:val="99"/>
    <w:rPr>
      <w:rFonts w:ascii="Times New Roman" w:hAnsi="Times New Roman" w:eastAsia="宋体" w:cs="Times New Roman"/>
      <w:kern w:val="21"/>
      <w:sz w:val="21"/>
      <w:lang w:val="en-US" w:eastAsia="zh-CN" w:bidi="ar-SA"/>
    </w:rPr>
  </w:style>
  <w:style w:type="character" w:customStyle="1" w:styleId="51">
    <w:name w:val="段 Char"/>
    <w:link w:val="52"/>
    <w:qFormat/>
    <w:uiPriority w:val="0"/>
    <w:rPr>
      <w:rFonts w:ascii="宋体"/>
    </w:rPr>
  </w:style>
  <w:style w:type="paragraph" w:customStyle="1" w:styleId="52">
    <w:name w:val="段"/>
    <w:link w:val="5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53">
    <w:name w:val="注："/>
    <w:next w:val="52"/>
    <w:qFormat/>
    <w:uiPriority w:val="0"/>
    <w:pPr>
      <w:widowControl w:val="0"/>
      <w:numPr>
        <w:ilvl w:val="0"/>
        <w:numId w:val="1"/>
      </w:numPr>
      <w:autoSpaceDE w:val="0"/>
      <w:autoSpaceDN w:val="0"/>
      <w:ind w:left="726" w:hanging="363"/>
      <w:jc w:val="both"/>
    </w:pPr>
    <w:rPr>
      <w:rFonts w:ascii="宋体" w:hAnsi="Times New Roman" w:eastAsia="宋体" w:cs="Times New Roman"/>
      <w:sz w:val="18"/>
      <w:szCs w:val="18"/>
      <w:lang w:val="en-US" w:eastAsia="zh-CN" w:bidi="ar-SA"/>
    </w:rPr>
  </w:style>
  <w:style w:type="character" w:customStyle="1" w:styleId="54">
    <w:name w:val="正文文本 字符"/>
    <w:link w:val="12"/>
    <w:qFormat/>
    <w:uiPriority w:val="0"/>
    <w:rPr>
      <w:rFonts w:ascii="黑体" w:hAnsi="黑体"/>
      <w:bCs/>
      <w:szCs w:val="19"/>
    </w:rPr>
  </w:style>
  <w:style w:type="character" w:customStyle="1" w:styleId="55">
    <w:name w:val="正文文本 Char1"/>
    <w:basedOn w:val="25"/>
    <w:qFormat/>
    <w:uiPriority w:val="99"/>
    <w:rPr>
      <w:kern w:val="21"/>
      <w:sz w:val="21"/>
    </w:rPr>
  </w:style>
  <w:style w:type="character" w:customStyle="1" w:styleId="56">
    <w:name w:val="日期 字符"/>
    <w:basedOn w:val="25"/>
    <w:link w:val="15"/>
    <w:qFormat/>
    <w:uiPriority w:val="0"/>
    <w:rPr>
      <w:kern w:val="21"/>
      <w:sz w:val="21"/>
    </w:rPr>
  </w:style>
  <w:style w:type="paragraph" w:customStyle="1" w:styleId="57">
    <w:name w:val="附录一级条标题"/>
    <w:basedOn w:val="1"/>
    <w:next w:val="1"/>
    <w:qFormat/>
    <w:uiPriority w:val="0"/>
    <w:pPr>
      <w:widowControl/>
      <w:numPr>
        <w:ilvl w:val="1"/>
        <w:numId w:val="2"/>
      </w:numPr>
      <w:tabs>
        <w:tab w:val="left" w:pos="525"/>
      </w:tabs>
      <w:wordWrap w:val="0"/>
      <w:overflowPunct w:val="0"/>
      <w:topLinePunct w:val="0"/>
      <w:autoSpaceDE w:val="0"/>
      <w:autoSpaceDN w:val="0"/>
      <w:adjustRightInd/>
      <w:spacing w:beforeLines="100" w:afterLines="100"/>
      <w:textAlignment w:val="baseline"/>
      <w:outlineLvl w:val="1"/>
    </w:pPr>
    <w:rPr>
      <w:rFonts w:ascii="黑体" w:hAnsi="宋体" w:eastAsia="黑体"/>
    </w:rPr>
  </w:style>
  <w:style w:type="paragraph" w:styleId="58">
    <w:name w:val="List Paragraph"/>
    <w:basedOn w:val="1"/>
    <w:qFormat/>
    <w:uiPriority w:val="34"/>
    <w:pPr>
      <w:topLinePunct w:val="0"/>
      <w:adjustRightInd/>
      <w:ind w:firstLine="200" w:firstLineChars="200"/>
    </w:pPr>
    <w:rPr>
      <w:rFonts w:ascii="宋体" w:hAnsi="Wingdings"/>
      <w:kern w:val="2"/>
      <w:sz w:val="28"/>
    </w:rPr>
  </w:style>
  <w:style w:type="character" w:customStyle="1" w:styleId="59">
    <w:name w:val="页眉 字符"/>
    <w:basedOn w:val="25"/>
    <w:link w:val="18"/>
    <w:qFormat/>
    <w:uiPriority w:val="0"/>
    <w:rPr>
      <w:kern w:val="21"/>
      <w:sz w:val="18"/>
    </w:rPr>
  </w:style>
  <w:style w:type="character" w:customStyle="1" w:styleId="60">
    <w:name w:val="页脚 字符"/>
    <w:basedOn w:val="25"/>
    <w:link w:val="17"/>
    <w:qFormat/>
    <w:uiPriority w:val="99"/>
    <w:rPr>
      <w:kern w:val="21"/>
      <w:sz w:val="18"/>
      <w:szCs w:val="18"/>
    </w:rPr>
  </w:style>
  <w:style w:type="paragraph" w:customStyle="1" w:styleId="6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62">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4">
    <w:name w:val="样式 标题 1 + 段前: 0.5 行 段后: 0.5 行1"/>
    <w:basedOn w:val="2"/>
    <w:qFormat/>
    <w:uiPriority w:val="0"/>
    <w:pPr>
      <w:keepLines w:val="0"/>
      <w:widowControl/>
      <w:tabs>
        <w:tab w:val="left" w:pos="360"/>
      </w:tabs>
      <w:topLinePunct w:val="0"/>
      <w:adjustRightInd/>
      <w:snapToGrid/>
      <w:spacing w:before="340" w:beforeLines="50" w:after="330" w:afterLines="50" w:line="360" w:lineRule="exact"/>
      <w:jc w:val="both"/>
    </w:pPr>
    <w:rPr>
      <w:rFonts w:ascii="黑体" w:hAnsi="黑体"/>
      <w:kern w:val="0"/>
      <w:sz w:val="21"/>
    </w:rPr>
  </w:style>
  <w:style w:type="character" w:customStyle="1" w:styleId="65">
    <w:name w:val="标题 1 字符"/>
    <w:basedOn w:val="25"/>
    <w:link w:val="2"/>
    <w:qFormat/>
    <w:uiPriority w:val="0"/>
    <w:rPr>
      <w:rFonts w:eastAsia="黑体"/>
      <w:kern w:val="44"/>
      <w:sz w:val="32"/>
    </w:rPr>
  </w:style>
  <w:style w:type="paragraph" w:customStyle="1" w:styleId="66">
    <w:name w:val="1 Char Char Char Char Char Char1 Char Char Char Char Char Char Char Char Char Char Char Char Char"/>
    <w:basedOn w:val="1"/>
    <w:qFormat/>
    <w:uiPriority w:val="0"/>
    <w:pPr>
      <w:topLinePunct w:val="0"/>
      <w:adjustRightInd/>
      <w:ind w:firstLine="0"/>
    </w:pPr>
    <w:rPr>
      <w:kern w:val="2"/>
      <w:sz w:val="24"/>
      <w:szCs w:val="24"/>
    </w:rPr>
  </w:style>
  <w:style w:type="character" w:customStyle="1" w:styleId="67">
    <w:name w:val="标题 2 字符"/>
    <w:basedOn w:val="25"/>
    <w:link w:val="3"/>
    <w:qFormat/>
    <w:uiPriority w:val="0"/>
    <w:rPr>
      <w:rFonts w:eastAsia="黑体"/>
      <w:kern w:val="44"/>
      <w:sz w:val="32"/>
    </w:rPr>
  </w:style>
  <w:style w:type="character" w:customStyle="1" w:styleId="68">
    <w:name w:val="标题 3 字符"/>
    <w:basedOn w:val="25"/>
    <w:link w:val="4"/>
    <w:qFormat/>
    <w:uiPriority w:val="0"/>
    <w:rPr>
      <w:b/>
      <w:bCs/>
      <w:kern w:val="21"/>
      <w:sz w:val="32"/>
      <w:szCs w:val="32"/>
    </w:rPr>
  </w:style>
  <w:style w:type="character" w:customStyle="1" w:styleId="69">
    <w:name w:val="文档结构图 字符"/>
    <w:basedOn w:val="25"/>
    <w:link w:val="10"/>
    <w:semiHidden/>
    <w:qFormat/>
    <w:uiPriority w:val="99"/>
    <w:rPr>
      <w:kern w:val="21"/>
      <w:sz w:val="21"/>
      <w:shd w:val="clear" w:color="auto" w:fill="000080"/>
    </w:rPr>
  </w:style>
  <w:style w:type="paragraph" w:customStyle="1" w:styleId="70">
    <w:name w:val="附录二级条标题"/>
    <w:basedOn w:val="1"/>
    <w:qFormat/>
    <w:uiPriority w:val="0"/>
    <w:pPr>
      <w:topLinePunct w:val="0"/>
      <w:adjustRightInd/>
      <w:ind w:left="190" w:firstLine="0"/>
    </w:pPr>
    <w:rPr>
      <w:kern w:val="2"/>
      <w:szCs w:val="24"/>
    </w:rPr>
  </w:style>
  <w:style w:type="paragraph" w:customStyle="1" w:styleId="71">
    <w:name w:val="GB-1.1.1.1"/>
    <w:basedOn w:val="1"/>
    <w:qFormat/>
    <w:uiPriority w:val="0"/>
    <w:pPr>
      <w:widowControl/>
      <w:numPr>
        <w:ilvl w:val="0"/>
        <w:numId w:val="3"/>
      </w:numPr>
      <w:topLinePunct w:val="0"/>
      <w:adjustRightInd/>
      <w:jc w:val="left"/>
      <w:outlineLvl w:val="3"/>
    </w:pPr>
    <w:rPr>
      <w:rFonts w:ascii="宋体" w:hAnsi="宋体"/>
      <w:kern w:val="0"/>
    </w:rPr>
  </w:style>
  <w:style w:type="paragraph" w:customStyle="1" w:styleId="72">
    <w:name w:val="GB-1.1.1.1.1"/>
    <w:basedOn w:val="71"/>
    <w:qFormat/>
    <w:uiPriority w:val="0"/>
    <w:pPr>
      <w:numPr>
        <w:ilvl w:val="1"/>
      </w:numPr>
      <w:outlineLvl w:val="4"/>
    </w:pPr>
    <w:rPr>
      <w:szCs w:val="21"/>
    </w:rPr>
  </w:style>
  <w:style w:type="paragraph" w:customStyle="1" w:styleId="73">
    <w:name w:val="附录标识"/>
    <w:basedOn w:val="1"/>
    <w:qFormat/>
    <w:uiPriority w:val="0"/>
    <w:pPr>
      <w:widowControl/>
      <w:numPr>
        <w:ilvl w:val="2"/>
        <w:numId w:val="3"/>
      </w:numPr>
      <w:shd w:val="clear" w:color="FFFFFF" w:fill="FFFFFF"/>
      <w:kinsoku w:val="0"/>
      <w:overflowPunct w:val="0"/>
      <w:topLinePunct w:val="0"/>
      <w:autoSpaceDE w:val="0"/>
      <w:autoSpaceDN w:val="0"/>
      <w:spacing w:before="640" w:after="200"/>
      <w:ind w:firstLine="624"/>
      <w:jc w:val="center"/>
      <w:textAlignment w:val="center"/>
      <w:outlineLvl w:val="0"/>
    </w:pPr>
    <w:rPr>
      <w:rFonts w:ascii="黑体" w:eastAsia="黑体"/>
      <w:kern w:val="0"/>
    </w:rPr>
  </w:style>
  <w:style w:type="paragraph" w:customStyle="1" w:styleId="74">
    <w:name w:val="附录三级条标题"/>
    <w:basedOn w:val="70"/>
    <w:next w:val="1"/>
    <w:qFormat/>
    <w:uiPriority w:val="0"/>
    <w:pPr>
      <w:widowControl/>
      <w:tabs>
        <w:tab w:val="left" w:pos="945"/>
      </w:tabs>
      <w:wordWrap w:val="0"/>
      <w:overflowPunct w:val="0"/>
      <w:autoSpaceDE w:val="0"/>
      <w:autoSpaceDN w:val="0"/>
      <w:ind w:left="0"/>
      <w:textAlignment w:val="baseline"/>
      <w:outlineLvl w:val="2"/>
    </w:pPr>
    <w:rPr>
      <w:rFonts w:ascii="宋体" w:hAnsi="宋体"/>
      <w:kern w:val="21"/>
      <w:szCs w:val="20"/>
    </w:rPr>
  </w:style>
  <w:style w:type="paragraph" w:customStyle="1" w:styleId="75">
    <w:name w:val="附录四级条标题"/>
    <w:basedOn w:val="74"/>
    <w:next w:val="1"/>
    <w:qFormat/>
    <w:uiPriority w:val="0"/>
    <w:pPr>
      <w:tabs>
        <w:tab w:val="left" w:pos="1155"/>
        <w:tab w:val="clear" w:pos="945"/>
      </w:tabs>
      <w:outlineLvl w:val="4"/>
    </w:pPr>
  </w:style>
  <w:style w:type="paragraph" w:customStyle="1" w:styleId="76">
    <w:name w:val="样式 样式 标题 1 + 黑体 五号 + 段前: 0.5 行 段后: 0.5 行"/>
    <w:basedOn w:val="1"/>
    <w:qFormat/>
    <w:uiPriority w:val="0"/>
    <w:pPr>
      <w:keepNext/>
      <w:topLinePunct w:val="0"/>
      <w:adjustRightInd/>
      <w:spacing w:beforeLines="50" w:afterLines="50" w:line="360" w:lineRule="exact"/>
      <w:ind w:firstLine="0"/>
      <w:outlineLvl w:val="0"/>
    </w:pPr>
    <w:rPr>
      <w:rFonts w:ascii="黑体" w:hAnsi="黑体" w:eastAsia="黑体" w:cs="宋体"/>
      <w:b/>
      <w:kern w:val="2"/>
    </w:rPr>
  </w:style>
  <w:style w:type="character" w:customStyle="1" w:styleId="77">
    <w:name w:val="发布"/>
    <w:qFormat/>
    <w:uiPriority w:val="0"/>
    <w:rPr>
      <w:rFonts w:ascii="黑体" w:hAnsi="黑体" w:eastAsia="黑体"/>
      <w:bCs/>
      <w:spacing w:val="22"/>
      <w:w w:val="100"/>
      <w:position w:val="3"/>
      <w:sz w:val="28"/>
      <w:szCs w:val="21"/>
      <w:lang w:val="en-US" w:eastAsia="zh-CN" w:bidi="ar-SA"/>
    </w:rPr>
  </w:style>
  <w:style w:type="paragraph" w:customStyle="1" w:styleId="78">
    <w:name w:val="样式 标题 1 + 黑体 五号"/>
    <w:basedOn w:val="2"/>
    <w:link w:val="79"/>
    <w:qFormat/>
    <w:uiPriority w:val="0"/>
    <w:pPr>
      <w:keepLines w:val="0"/>
      <w:topLinePunct w:val="0"/>
      <w:adjustRightInd/>
      <w:snapToGrid/>
      <w:spacing w:before="340" w:beforeLines="50" w:after="330" w:afterLines="50" w:line="360" w:lineRule="exact"/>
      <w:ind w:left="357" w:hanging="357"/>
      <w:jc w:val="both"/>
    </w:pPr>
    <w:rPr>
      <w:rFonts w:ascii="黑体" w:hAnsi="黑体"/>
      <w:kern w:val="2"/>
      <w:sz w:val="21"/>
    </w:rPr>
  </w:style>
  <w:style w:type="character" w:customStyle="1" w:styleId="79">
    <w:name w:val="样式 标题 1 + 黑体 五号 Char"/>
    <w:link w:val="78"/>
    <w:qFormat/>
    <w:uiPriority w:val="0"/>
    <w:rPr>
      <w:rFonts w:ascii="黑体" w:hAnsi="黑体" w:eastAsia="黑体"/>
      <w:kern w:val="2"/>
      <w:sz w:val="21"/>
    </w:rPr>
  </w:style>
  <w:style w:type="character" w:styleId="80">
    <w:name w:val="Placeholder Text"/>
    <w:basedOn w:val="25"/>
    <w:semiHidden/>
    <w:qFormat/>
    <w:uiPriority w:val="99"/>
    <w:rPr>
      <w:color w:val="808080"/>
    </w:rPr>
  </w:style>
  <w:style w:type="table" w:customStyle="1" w:styleId="81">
    <w:name w:val="浅色底纹1"/>
    <w:basedOn w:val="23"/>
    <w:qFormat/>
    <w:uiPriority w:val="60"/>
    <w:rPr>
      <w:rFonts w:ascii="Calibri" w:hAnsi="Calibr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82">
    <w:name w:val="样式 宋体 三号 下划线"/>
    <w:qFormat/>
    <w:uiPriority w:val="0"/>
    <w:rPr>
      <w:rFonts w:ascii="Times New Roman" w:hAnsi="Times New Roman" w:eastAsia="宋体"/>
      <w:sz w:val="32"/>
      <w:u w:val="single"/>
    </w:rPr>
  </w:style>
  <w:style w:type="paragraph" w:customStyle="1" w:styleId="8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修订1"/>
    <w:hidden/>
    <w:unhideWhenUsed/>
    <w:qFormat/>
    <w:uiPriority w:val="99"/>
    <w:rPr>
      <w:rFonts w:ascii="宋体" w:hAnsi="Wingdings" w:eastAsia="宋体" w:cs="Times New Roman"/>
      <w:kern w:val="2"/>
      <w:sz w:val="28"/>
      <w:lang w:val="en-US" w:eastAsia="zh-CN" w:bidi="ar-SA"/>
    </w:rPr>
  </w:style>
  <w:style w:type="paragraph" w:customStyle="1" w:styleId="85">
    <w:name w:val="修订2"/>
    <w:hidden/>
    <w:unhideWhenUsed/>
    <w:qFormat/>
    <w:uiPriority w:val="99"/>
    <w:rPr>
      <w:rFonts w:ascii="宋体" w:hAnsi="Wingdings" w:eastAsia="宋体" w:cs="Times New Roman"/>
      <w:kern w:val="2"/>
      <w:sz w:val="28"/>
      <w:lang w:val="en-US" w:eastAsia="zh-CN" w:bidi="ar-SA"/>
    </w:rPr>
  </w:style>
  <w:style w:type="paragraph" w:customStyle="1" w:styleId="86">
    <w:name w:val="修订3"/>
    <w:hidden/>
    <w:semiHidden/>
    <w:qFormat/>
    <w:uiPriority w:val="99"/>
    <w:rPr>
      <w:rFonts w:ascii="宋体" w:hAnsi="Wingdings" w:eastAsia="宋体" w:cs="Times New Roman"/>
      <w:kern w:val="2"/>
      <w:sz w:val="28"/>
      <w:lang w:val="en-US" w:eastAsia="zh-CN" w:bidi="ar-SA"/>
    </w:rPr>
  </w:style>
  <w:style w:type="paragraph" w:customStyle="1" w:styleId="87">
    <w:name w:val="TOC 标题1"/>
    <w:basedOn w:val="2"/>
    <w:next w:val="1"/>
    <w:semiHidden/>
    <w:unhideWhenUsed/>
    <w:qFormat/>
    <w:uiPriority w:val="39"/>
    <w:pPr>
      <w:widowControl/>
      <w:topLinePunct w:val="0"/>
      <w:adjustRightInd/>
      <w:snapToGrid/>
      <w:spacing w:before="480" w:after="0" w:line="276" w:lineRule="auto"/>
      <w:jc w:val="left"/>
      <w:outlineLvl w:val="9"/>
    </w:pPr>
    <w:rPr>
      <w:rFonts w:asciiTheme="majorHAnsi" w:hAnsiTheme="majorHAnsi" w:eastAsiaTheme="majorEastAsia" w:cstheme="majorBidi"/>
      <w:b/>
      <w:bCs/>
      <w:color w:val="376092" w:themeColor="accent1" w:themeShade="BF"/>
      <w:kern w:val="0"/>
      <w:sz w:val="28"/>
      <w:szCs w:val="28"/>
    </w:rPr>
  </w:style>
  <w:style w:type="character" w:customStyle="1" w:styleId="88">
    <w:name w:val="正文文本缩进 字符"/>
    <w:basedOn w:val="25"/>
    <w:link w:val="13"/>
    <w:qFormat/>
    <w:uiPriority w:val="0"/>
    <w:rPr>
      <w:kern w:val="21"/>
      <w:sz w:val="21"/>
    </w:rPr>
  </w:style>
  <w:style w:type="character" w:customStyle="1" w:styleId="89">
    <w:name w:val="GB-1.1 Char Char"/>
    <w:link w:val="90"/>
    <w:qFormat/>
    <w:uiPriority w:val="0"/>
    <w:rPr>
      <w:rFonts w:ascii="黑体" w:hAnsi="宋体" w:eastAsia="黑体"/>
      <w:bCs/>
      <w:sz w:val="21"/>
      <w:szCs w:val="21"/>
    </w:rPr>
  </w:style>
  <w:style w:type="paragraph" w:customStyle="1" w:styleId="90">
    <w:name w:val="GB-1.1"/>
    <w:link w:val="89"/>
    <w:qFormat/>
    <w:uiPriority w:val="0"/>
    <w:pPr>
      <w:numPr>
        <w:ilvl w:val="1"/>
        <w:numId w:val="1"/>
      </w:numPr>
      <w:outlineLvl w:val="1"/>
    </w:pPr>
    <w:rPr>
      <w:rFonts w:ascii="黑体" w:hAnsi="宋体" w:eastAsia="黑体" w:cs="Times New Roman"/>
      <w:bCs/>
      <w:sz w:val="21"/>
      <w:szCs w:val="21"/>
      <w:lang w:val="en-US" w:eastAsia="zh-CN" w:bidi="ar-SA"/>
    </w:rPr>
  </w:style>
  <w:style w:type="paragraph" w:customStyle="1" w:styleId="91">
    <w:name w:val="GB-1"/>
    <w:qFormat/>
    <w:uiPriority w:val="0"/>
    <w:pPr>
      <w:keepNext/>
      <w:autoSpaceDE w:val="0"/>
      <w:autoSpaceDN w:val="0"/>
      <w:spacing w:before="156" w:beforeLines="50" w:after="156" w:afterLines="50" w:line="360" w:lineRule="auto"/>
      <w:ind w:left="811" w:hanging="448"/>
      <w:outlineLvl w:val="0"/>
    </w:pPr>
    <w:rPr>
      <w:rFonts w:ascii="黑体" w:hAnsi="Calibri" w:eastAsia="黑体" w:cs="Times New Roman"/>
      <w:sz w:val="21"/>
      <w:szCs w:val="21"/>
      <w:lang w:val="en-US" w:eastAsia="zh-CN" w:bidi="ar-SA"/>
    </w:rPr>
  </w:style>
  <w:style w:type="paragraph" w:customStyle="1" w:styleId="92">
    <w:name w:val="修订4"/>
    <w:hidden/>
    <w:semiHidden/>
    <w:qFormat/>
    <w:uiPriority w:val="99"/>
    <w:rPr>
      <w:rFonts w:ascii="Times New Roman" w:hAnsi="Times New Roman" w:eastAsia="宋体" w:cs="Times New Roman"/>
      <w:kern w:val="21"/>
      <w:sz w:val="21"/>
      <w:lang w:val="en-US" w:eastAsia="zh-CN" w:bidi="ar-SA"/>
    </w:rPr>
  </w:style>
  <w:style w:type="paragraph" w:customStyle="1" w:styleId="93">
    <w:name w:val="修订5"/>
    <w:hidden/>
    <w:unhideWhenUsed/>
    <w:qFormat/>
    <w:uiPriority w:val="99"/>
    <w:rPr>
      <w:rFonts w:ascii="Times New Roman" w:hAnsi="Times New Roman" w:eastAsia="宋体" w:cs="Times New Roman"/>
      <w:kern w:val="21"/>
      <w:sz w:val="21"/>
      <w:lang w:val="en-US" w:eastAsia="zh-CN" w:bidi="ar-SA"/>
    </w:rPr>
  </w:style>
  <w:style w:type="paragraph" w:customStyle="1" w:styleId="94">
    <w:name w:val="修订6"/>
    <w:hidden/>
    <w:semiHidden/>
    <w:qFormat/>
    <w:uiPriority w:val="99"/>
    <w:rPr>
      <w:rFonts w:ascii="Times New Roman" w:hAnsi="Times New Roman" w:eastAsia="宋体" w:cs="Times New Roman"/>
      <w:kern w:val="21"/>
      <w:sz w:val="21"/>
      <w:lang w:val="en-US" w:eastAsia="zh-CN" w:bidi="ar-SA"/>
    </w:rPr>
  </w:style>
  <w:style w:type="paragraph" w:customStyle="1" w:styleId="95">
    <w:name w:val="修订7"/>
    <w:hidden/>
    <w:semiHidden/>
    <w:qFormat/>
    <w:uiPriority w:val="99"/>
    <w:rPr>
      <w:rFonts w:ascii="Times New Roman" w:hAnsi="Times New Roman" w:eastAsia="宋体" w:cs="Times New Roman"/>
      <w:kern w:val="21"/>
      <w:sz w:val="21"/>
      <w:lang w:val="en-US" w:eastAsia="zh-CN" w:bidi="ar-SA"/>
    </w:rPr>
  </w:style>
  <w:style w:type="paragraph" w:customStyle="1" w:styleId="96">
    <w:name w:val="WPSOffice手动目录 1"/>
    <w:qFormat/>
    <w:uiPriority w:val="0"/>
    <w:rPr>
      <w:rFonts w:ascii="Times New Roman" w:hAnsi="Times New Roman" w:eastAsia="宋体" w:cs="Times New Roman"/>
      <w:lang w:val="en-US" w:eastAsia="zh-CN" w:bidi="ar-SA"/>
    </w:rPr>
  </w:style>
  <w:style w:type="paragraph" w:customStyle="1" w:styleId="97">
    <w:name w:val="修订8"/>
    <w:hidden/>
    <w:semiHidden/>
    <w:qFormat/>
    <w:uiPriority w:val="99"/>
    <w:rPr>
      <w:rFonts w:ascii="Times New Roman" w:hAnsi="Times New Roman" w:eastAsia="宋体" w:cs="Times New Roman"/>
      <w:kern w:val="21"/>
      <w:sz w:val="21"/>
      <w:lang w:val="en-US" w:eastAsia="zh-CN" w:bidi="ar-SA"/>
    </w:rPr>
  </w:style>
  <w:style w:type="paragraph" w:customStyle="1" w:styleId="98">
    <w:name w:val="修订9"/>
    <w:hidden/>
    <w:semiHidden/>
    <w:qFormat/>
    <w:uiPriority w:val="99"/>
    <w:rPr>
      <w:rFonts w:ascii="Times New Roman" w:hAnsi="Times New Roman" w:eastAsia="宋体" w:cs="Times New Roman"/>
      <w:kern w:val="21"/>
      <w:sz w:val="21"/>
      <w:lang w:val="en-US" w:eastAsia="zh-CN" w:bidi="ar-SA"/>
    </w:rPr>
  </w:style>
  <w:style w:type="paragraph" w:customStyle="1" w:styleId="99">
    <w:name w:val="修订10"/>
    <w:hidden/>
    <w:semiHidden/>
    <w:qFormat/>
    <w:uiPriority w:val="99"/>
    <w:rPr>
      <w:rFonts w:ascii="Times New Roman" w:hAnsi="Times New Roman" w:eastAsia="宋体" w:cs="Times New Roman"/>
      <w:kern w:val="21"/>
      <w:sz w:val="21"/>
      <w:lang w:val="en-US" w:eastAsia="zh-CN" w:bidi="ar-SA"/>
    </w:rPr>
  </w:style>
  <w:style w:type="paragraph" w:customStyle="1" w:styleId="100">
    <w:name w:val="修订11"/>
    <w:hidden/>
    <w:semiHidden/>
    <w:qFormat/>
    <w:uiPriority w:val="99"/>
    <w:rPr>
      <w:rFonts w:ascii="Times New Roman" w:hAnsi="Times New Roman" w:eastAsia="宋体" w:cs="Times New Roman"/>
      <w:kern w:val="21"/>
      <w:sz w:val="21"/>
      <w:lang w:val="en-US" w:eastAsia="zh-CN" w:bidi="ar-SA"/>
    </w:rPr>
  </w:style>
  <w:style w:type="paragraph" w:customStyle="1" w:styleId="101">
    <w:name w:val="修订12"/>
    <w:hidden/>
    <w:semiHidden/>
    <w:qFormat/>
    <w:uiPriority w:val="99"/>
    <w:rPr>
      <w:rFonts w:ascii="Times New Roman" w:hAnsi="Times New Roman" w:eastAsia="宋体" w:cs="Times New Roman"/>
      <w:kern w:val="21"/>
      <w:sz w:val="21"/>
      <w:lang w:val="en-US" w:eastAsia="zh-CN" w:bidi="ar-SA"/>
    </w:rPr>
  </w:style>
  <w:style w:type="paragraph" w:customStyle="1" w:styleId="102">
    <w:name w:val="修订13"/>
    <w:hidden/>
    <w:semiHidden/>
    <w:qFormat/>
    <w:uiPriority w:val="99"/>
    <w:rPr>
      <w:rFonts w:ascii="Times New Roman" w:hAnsi="Times New Roman" w:eastAsia="宋体" w:cs="Times New Roman"/>
      <w:kern w:val="21"/>
      <w:sz w:val="21"/>
      <w:lang w:val="en-US" w:eastAsia="zh-CN" w:bidi="ar-SA"/>
    </w:rPr>
  </w:style>
  <w:style w:type="paragraph" w:customStyle="1" w:styleId="103">
    <w:name w:val="修订14"/>
    <w:hidden/>
    <w:semiHidden/>
    <w:qFormat/>
    <w:uiPriority w:val="99"/>
    <w:rPr>
      <w:rFonts w:ascii="Times New Roman" w:hAnsi="Times New Roman" w:eastAsia="宋体" w:cs="Times New Roman"/>
      <w:kern w:val="21"/>
      <w:sz w:val="21"/>
      <w:lang w:val="en-US" w:eastAsia="zh-CN" w:bidi="ar-SA"/>
    </w:rPr>
  </w:style>
  <w:style w:type="paragraph" w:customStyle="1" w:styleId="104">
    <w:name w:val="修订15"/>
    <w:hidden/>
    <w:semiHidden/>
    <w:qFormat/>
    <w:uiPriority w:val="99"/>
    <w:rPr>
      <w:rFonts w:ascii="Times New Roman" w:hAnsi="Times New Roman" w:eastAsia="宋体" w:cs="Times New Roman"/>
      <w:kern w:val="21"/>
      <w:sz w:val="21"/>
      <w:lang w:val="en-US" w:eastAsia="zh-CN" w:bidi="ar-SA"/>
    </w:rPr>
  </w:style>
  <w:style w:type="paragraph" w:customStyle="1" w:styleId="105">
    <w:name w:val="修订16"/>
    <w:hidden/>
    <w:semiHidden/>
    <w:qFormat/>
    <w:uiPriority w:val="99"/>
    <w:rPr>
      <w:rFonts w:ascii="Times New Roman" w:hAnsi="Times New Roman" w:eastAsia="宋体" w:cs="Times New Roman"/>
      <w:kern w:val="21"/>
      <w:sz w:val="21"/>
      <w:lang w:val="en-US" w:eastAsia="zh-CN" w:bidi="ar-SA"/>
    </w:rPr>
  </w:style>
  <w:style w:type="paragraph" w:customStyle="1" w:styleId="106">
    <w:name w:val="修订17"/>
    <w:hidden/>
    <w:semiHidden/>
    <w:qFormat/>
    <w:uiPriority w:val="99"/>
    <w:rPr>
      <w:rFonts w:ascii="Times New Roman" w:hAnsi="Times New Roman" w:eastAsia="宋体" w:cs="Times New Roman"/>
      <w:kern w:val="21"/>
      <w:sz w:val="21"/>
      <w:lang w:val="en-US" w:eastAsia="zh-CN" w:bidi="ar-SA"/>
    </w:rPr>
  </w:style>
  <w:style w:type="paragraph" w:customStyle="1" w:styleId="107">
    <w:name w:val="修订18"/>
    <w:hidden/>
    <w:unhideWhenUsed/>
    <w:qFormat/>
    <w:uiPriority w:val="99"/>
    <w:rPr>
      <w:rFonts w:ascii="Times New Roman" w:hAnsi="Times New Roman" w:eastAsia="宋体" w:cs="Times New Roman"/>
      <w:kern w:val="21"/>
      <w:sz w:val="21"/>
      <w:lang w:val="en-US" w:eastAsia="zh-CN" w:bidi="ar-SA"/>
    </w:rPr>
  </w:style>
  <w:style w:type="paragraph" w:customStyle="1" w:styleId="108">
    <w:name w:val="修订19"/>
    <w:hidden/>
    <w:unhideWhenUsed/>
    <w:qFormat/>
    <w:uiPriority w:val="99"/>
    <w:rPr>
      <w:rFonts w:ascii="Times New Roman" w:hAnsi="Times New Roman" w:eastAsia="宋体" w:cs="Times New Roman"/>
      <w:kern w:val="21"/>
      <w:sz w:val="21"/>
      <w:lang w:val="en-US" w:eastAsia="zh-CN" w:bidi="ar-SA"/>
    </w:rPr>
  </w:style>
  <w:style w:type="paragraph" w:customStyle="1" w:styleId="109">
    <w:name w:val="修订20"/>
    <w:hidden/>
    <w:unhideWhenUsed/>
    <w:qFormat/>
    <w:uiPriority w:val="99"/>
    <w:rPr>
      <w:rFonts w:ascii="Times New Roman" w:hAnsi="Times New Roman" w:eastAsia="宋体" w:cs="Times New Roman"/>
      <w:kern w:val="21"/>
      <w:sz w:val="21"/>
      <w:lang w:val="en-US" w:eastAsia="zh-CN" w:bidi="ar-SA"/>
    </w:rPr>
  </w:style>
  <w:style w:type="table" w:customStyle="1" w:styleId="110">
    <w:name w:val="网格型1"/>
    <w:basedOn w:val="23"/>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1">
    <w:name w:val="修订21"/>
    <w:hidden/>
    <w:semiHidden/>
    <w:qFormat/>
    <w:uiPriority w:val="99"/>
    <w:rPr>
      <w:rFonts w:ascii="Times New Roman" w:hAnsi="Times New Roman" w:eastAsia="宋体" w:cs="Times New Roman"/>
      <w:kern w:val="21"/>
      <w:sz w:val="21"/>
      <w:lang w:val="en-US" w:eastAsia="zh-CN" w:bidi="ar-SA"/>
    </w:rPr>
  </w:style>
  <w:style w:type="paragraph" w:customStyle="1" w:styleId="112">
    <w:name w:val="Table Text"/>
    <w:basedOn w:val="1"/>
    <w:semiHidden/>
    <w:qFormat/>
    <w:uiPriority w:val="0"/>
    <w:rPr>
      <w:rFonts w:ascii="宋体" w:hAnsi="宋体" w:eastAsia="宋体" w:cs="宋体"/>
      <w:sz w:val="24"/>
      <w:szCs w:val="24"/>
      <w:lang w:val="en-US" w:eastAsia="en-US" w:bidi="ar-SA"/>
    </w:rPr>
  </w:style>
  <w:style w:type="table" w:customStyle="1" w:styleId="1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ADEFAC-4551-49B0-A559-BDE20FB33739}">
  <ds:schemaRefs/>
</ds:datastoreItem>
</file>

<file path=docProps/app.xml><?xml version="1.0" encoding="utf-8"?>
<Properties xmlns="http://schemas.openxmlformats.org/officeDocument/2006/extended-properties" xmlns:vt="http://schemas.openxmlformats.org/officeDocument/2006/docPropsVTypes">
  <Template>Normal.dotm</Template>
  <Company>浙江 舟山</Company>
  <Pages>14</Pages>
  <Words>2239</Words>
  <Characters>2574</Characters>
  <Lines>275</Lines>
  <Paragraphs>324</Paragraphs>
  <TotalTime>4</TotalTime>
  <ScaleCrop>false</ScaleCrop>
  <LinksUpToDate>false</LinksUpToDate>
  <CharactersWithSpaces>2777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2024-10-16T00:47:00Z</dcterms:created>
  <dc:creator>SJB</dc:creator>
  <cp:lastModifiedBy>夏天</cp:lastModifiedBy>
  <cp:lastPrinted>2026-02-03T06:12:00Z</cp:lastPrinted>
  <dcterms:modified xsi:type="dcterms:W3CDTF">2026-03-20T00:56:03Z</dcterms:modified>
  <dc:title>近岸海域生态环境监测技术规范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2052-12.1.0.25225</vt:lpwstr>
  </property>
  <property fmtid="{D5CDD505-2E9C-101B-9397-08002B2CF9AE}" pid="4" name="ICV">
    <vt:lpwstr>447BEA558CFF4E47A2422F9005CA136B_13</vt:lpwstr>
  </property>
  <property fmtid="{D5CDD505-2E9C-101B-9397-08002B2CF9AE}" pid="5" name="KSOTemplateDocerSaveRecord">
    <vt:lpwstr>eyJoZGlkIjoiMjFjMWM1MzcxZDc1MTIwMGE2ZWNlZjQxY2JjMDYwZDAiLCJ1c2VySWQiOiI2NzA5OTc0NTAifQ==</vt:lpwstr>
  </property>
</Properties>
</file>