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8"/>
        <w:tblW w:w="9364" w:type="dxa"/>
        <w:tblInd w:w="0" w:type="dxa"/>
        <w:tblLayout w:type="fixed"/>
        <w:tblCellMar>
          <w:top w:w="0" w:type="dxa"/>
          <w:left w:w="0" w:type="dxa"/>
          <w:bottom w:w="0" w:type="dxa"/>
          <w:right w:w="0" w:type="dxa"/>
        </w:tblCellMar>
      </w:tblPr>
      <w:tblGrid>
        <w:gridCol w:w="509"/>
        <w:gridCol w:w="8855"/>
      </w:tblGrid>
      <w:tr w14:paraId="04A56850">
        <w:tblPrEx>
          <w:tblCellMar>
            <w:top w:w="0" w:type="dxa"/>
            <w:left w:w="0" w:type="dxa"/>
            <w:bottom w:w="0" w:type="dxa"/>
            <w:right w:w="0" w:type="dxa"/>
          </w:tblCellMar>
        </w:tblPrEx>
        <w:tc>
          <w:tcPr>
            <w:tcW w:w="509" w:type="dxa"/>
            <w:shd w:val="clear" w:color="auto" w:fill="auto"/>
          </w:tcPr>
          <w:p w14:paraId="20374EB6">
            <w:pPr>
              <w:pStyle w:val="20"/>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p>
        </w:tc>
        <w:tc>
          <w:tcPr>
            <w:tcW w:w="8855" w:type="dxa"/>
            <w:shd w:val="clear" w:color="auto" w:fill="auto"/>
          </w:tcPr>
          <w:p w14:paraId="1B8CBAE9">
            <w:pPr>
              <w:pStyle w:val="20"/>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点击此处添加ICS号</w:t>
            </w:r>
            <w:r>
              <w:rPr>
                <w:rFonts w:ascii="黑体" w:hAnsi="黑体" w:eastAsia="黑体"/>
                <w:sz w:val="21"/>
                <w:szCs w:val="21"/>
              </w:rPr>
              <w:fldChar w:fldCharType="end"/>
            </w:r>
            <w:bookmarkEnd w:id="0"/>
          </w:p>
        </w:tc>
      </w:tr>
      <w:tr w14:paraId="0D401CC0">
        <w:tblPrEx>
          <w:tblCellMar>
            <w:top w:w="0" w:type="dxa"/>
            <w:left w:w="0" w:type="dxa"/>
            <w:bottom w:w="0" w:type="dxa"/>
            <w:right w:w="0" w:type="dxa"/>
          </w:tblCellMar>
        </w:tblPrEx>
        <w:tc>
          <w:tcPr>
            <w:tcW w:w="509" w:type="dxa"/>
            <w:shd w:val="clear" w:color="auto" w:fill="auto"/>
          </w:tcPr>
          <w:p w14:paraId="0475A8B8">
            <w:pPr>
              <w:pStyle w:val="20"/>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p>
        </w:tc>
        <w:tc>
          <w:tcPr>
            <w:tcW w:w="8855" w:type="dxa"/>
            <w:shd w:val="clear" w:color="auto" w:fill="auto"/>
          </w:tcPr>
          <w:tbl>
            <w:tblPr>
              <w:tblStyle w:val="28"/>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4755E770">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shd w:val="clear" w:color="auto" w:fill="auto"/>
                  <w:vAlign w:val="center"/>
                </w:tcPr>
                <w:p w14:paraId="1661452B">
                  <w:pPr>
                    <w:pStyle w:val="51"/>
                    <w:framePr w:wrap="notBeside" w:vAnchor="page" w:hAnchor="page" w:x="1372" w:y="568"/>
                    <w:ind w:left="420" w:right="624"/>
                    <w:rPr>
                      <w:rFonts w:ascii="宋体" w:hAnsi="宋体"/>
                      <w:sz w:val="28"/>
                      <w:szCs w:val="28"/>
                    </w:rPr>
                  </w:pPr>
                  <w:r>
                    <w:drawing>
                      <wp:inline distT="0" distB="0" distL="0" distR="0">
                        <wp:extent cx="417195" cy="431800"/>
                        <wp:effectExtent l="0" t="0" r="0" b="0"/>
                        <wp:docPr id="1" name="图片 1" descr="说明: 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D:\000000部门项目\09标准化插件开发\程序源代码\StandardEditor_ShanDongKeXieYuan\团标首页面字母T.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417195" cy="431800"/>
                                </a:xfrm>
                                <a:prstGeom prst="rect">
                                  <a:avLst/>
                                </a:prstGeom>
                                <a:noFill/>
                                <a:ln>
                                  <a:noFill/>
                                </a:ln>
                              </pic:spPr>
                            </pic:pic>
                          </a:graphicData>
                        </a:graphic>
                      </wp:inline>
                    </w:drawing>
                  </w:r>
                  <w:r>
                    <w:drawing>
                      <wp:inline distT="0" distB="0" distL="0" distR="0">
                        <wp:extent cx="168275" cy="438785"/>
                        <wp:effectExtent l="0" t="0" r="0" b="0"/>
                        <wp:docPr id="2" name="图片 2" descr="说明: 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说明: D:\000000部门项目\09标准化插件开发\程序源代码\StandardEditor_ShanDongKeXieYuan\团标首页面字母T后面的反斜杠.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68275" cy="438785"/>
                                </a:xfrm>
                                <a:prstGeom prst="rect">
                                  <a:avLst/>
                                </a:prstGeom>
                                <a:noFill/>
                                <a:ln>
                                  <a:noFill/>
                                </a:ln>
                              </pic:spPr>
                            </pic:pic>
                          </a:graphicData>
                        </a:graphic>
                      </wp:inline>
                    </w:drawing>
                  </w:r>
                  <w:r>
                    <w:fldChar w:fldCharType="begin">
                      <w:ffData>
                        <w:name w:val="c1"/>
                        <w:enabled/>
                        <w:calcOnExit w:val="0"/>
                        <w:textInput>
                          <w:maxLength w:val="7"/>
                        </w:textInput>
                      </w:ffData>
                    </w:fldChar>
                  </w:r>
                  <w:bookmarkStart w:id="1" w:name="c1"/>
                  <w:r>
                    <w:instrText xml:space="preserve"> FORMTEXT </w:instrText>
                  </w:r>
                  <w:r>
                    <w:fldChar w:fldCharType="separate"/>
                  </w:r>
                  <w:r>
                    <w:t>     </w:t>
                  </w:r>
                  <w:r>
                    <w:fldChar w:fldCharType="end"/>
                  </w:r>
                  <w:bookmarkEnd w:id="1"/>
                </w:p>
              </w:tc>
            </w:tr>
          </w:tbl>
          <w:p w14:paraId="663FF183">
            <w:pPr>
              <w:pStyle w:val="20"/>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2"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点击此处添加CCS号</w:t>
            </w:r>
            <w:r>
              <w:rPr>
                <w:rFonts w:ascii="黑体" w:hAnsi="黑体" w:eastAsia="黑体"/>
                <w:sz w:val="21"/>
                <w:szCs w:val="21"/>
              </w:rPr>
              <w:fldChar w:fldCharType="end"/>
            </w:r>
            <w:bookmarkEnd w:id="2"/>
          </w:p>
        </w:tc>
      </w:tr>
    </w:tbl>
    <w:p w14:paraId="3CCFD727">
      <w:pPr>
        <w:pStyle w:val="52"/>
        <w:framePr w:w="9639" w:h="624" w:hRule="exact" w:hSpace="181" w:vSpace="181" w:wrap="around" w:hAnchor="page" w:x="1305" w:y="2269"/>
        <w:rPr>
          <w:rFonts w:ascii="黑体" w:hAnsi="黑体" w:eastAsia="黑体"/>
          <w:b w:val="0"/>
          <w:bCs w:val="0"/>
          <w:w w:val="100"/>
          <w:sz w:val="48"/>
          <w:szCs w:val="48"/>
        </w:rPr>
      </w:pPr>
      <w:bookmarkStart w:id="3" w:name="_Hlk26473981"/>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ascii="黑体" w:eastAsia="黑体"/>
          <w:b w:val="0"/>
          <w:w w:val="100"/>
          <w:sz w:val="48"/>
        </w:rPr>
        <w:t>     </w:t>
      </w:r>
      <w:r>
        <w:rPr>
          <w:rFonts w:ascii="黑体" w:eastAsia="黑体"/>
          <w:b w:val="0"/>
          <w:w w:val="100"/>
          <w:sz w:val="48"/>
        </w:rPr>
        <w:fldChar w:fldCharType="end"/>
      </w:r>
      <w:bookmarkEnd w:id="4"/>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0CEF8DC4">
      <w:pPr>
        <w:pStyle w:val="197"/>
      </w:pPr>
      <w:r>
        <w:t>T/</w:t>
      </w:r>
      <w:r>
        <w:fldChar w:fldCharType="begin">
          <w:ffData>
            <w:name w:val="文字1"/>
            <w:enabled/>
            <w:calcOnExit w:val="0"/>
            <w:textInput>
              <w:default w:val="XXX"/>
            </w:textInput>
          </w:ffData>
        </w:fldChar>
      </w:r>
      <w:bookmarkStart w:id="5" w:name="文字1"/>
      <w:r>
        <w:instrText xml:space="preserve"> FORMTEXT </w:instrText>
      </w:r>
      <w:r>
        <w:fldChar w:fldCharType="separate"/>
      </w:r>
      <w:r>
        <w:t>XXX</w:t>
      </w:r>
      <w:r>
        <w:fldChar w:fldCharType="end"/>
      </w:r>
      <w:bookmarkEnd w:id="5"/>
      <w:r>
        <w:fldChar w:fldCharType="begin">
          <w:ffData>
            <w:name w:val="NSTD_CODE_F"/>
            <w:enabled/>
            <w:calcOnExit w:val="0"/>
            <w:textInput>
              <w:default w:val="XXXX"/>
            </w:textInput>
          </w:ffData>
        </w:fldChar>
      </w:r>
      <w:bookmarkStart w:id="6" w:name="NSTD_CODE_F"/>
      <w:r>
        <w:instrText xml:space="preserve"> FORMTEXT </w:instrText>
      </w:r>
      <w:r>
        <w:fldChar w:fldCharType="separate"/>
      </w:r>
      <w:r>
        <w:t>XXXX</w:t>
      </w:r>
      <w:r>
        <w:fldChar w:fldCharType="end"/>
      </w:r>
      <w:bookmarkEnd w:id="6"/>
      <w:r>
        <w:rPr>
          <w:rFonts w:hAnsi="黑体"/>
        </w:rPr>
        <w:t>—</w:t>
      </w:r>
      <w:r>
        <w:fldChar w:fldCharType="begin">
          <w:ffData>
            <w:name w:val="NSTD_CODE_B"/>
            <w:enabled/>
            <w:calcOnExit w:val="0"/>
            <w:textInput>
              <w:default w:val="XXXX"/>
            </w:textInput>
          </w:ffData>
        </w:fldChar>
      </w:r>
      <w:bookmarkStart w:id="7" w:name="NSTD_CODE_B"/>
      <w:r>
        <w:instrText xml:space="preserve"> FORMTEXT </w:instrText>
      </w:r>
      <w:r>
        <w:fldChar w:fldCharType="separate"/>
      </w:r>
      <w:r>
        <w:t>XXXX</w:t>
      </w:r>
      <w:r>
        <w:fldChar w:fldCharType="end"/>
      </w:r>
      <w:bookmarkEnd w:id="7"/>
    </w:p>
    <w:p w14:paraId="28DBDB17">
      <w:pPr>
        <w:pStyle w:val="198"/>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7114AAB0">
      <w:pPr>
        <w:spacing w:line="240" w:lineRule="auto"/>
        <w:rPr>
          <w:rFonts w:ascii="黑体" w:hAnsi="黑体" w:eastAsia="黑体"/>
          <w:kern w:val="0"/>
          <w:sz w:val="10"/>
          <w:szCs w:val="10"/>
        </w:rPr>
      </w:pPr>
      <w: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2700020</wp:posOffset>
                </wp:positionV>
                <wp:extent cx="6120130" cy="0"/>
                <wp:effectExtent l="0" t="4445" r="0" b="508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70.9pt;margin-top:212.6pt;height:0pt;width:481.9pt;mso-position-horizontal-relative:page;mso-position-vertical-relative:page;z-index:251659264;mso-width-relative:page;mso-height-relative:page;" filled="f" stroked="t" coordsize="21600,21600" o:allowoverlap="f" o:gfxdata="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J3+&#10;I8zYAAAADAEAAA8AAAAAAAAAAQAgAAAAIgAAAGRycy9kb3ducmV2LnhtbFBLAQIUABQAAAAIAIdO&#10;4kANPiPe6gEAALoDAAAOAAAAAAAAAAEAIAAAACcBAABkcnMvZTJvRG9jLnhtbFBLBQYAAAAABgAG&#10;AFkBAACDBQAAAAA=&#10;">
                <v:fill on="f" focussize="0,0"/>
                <v:stroke color="#000000" joinstyle="round"/>
                <v:imagedata o:title=""/>
                <o:lock v:ext="edit" aspectratio="f"/>
              </v:line>
            </w:pict>
          </mc:Fallback>
        </mc:AlternateContent>
      </w:r>
    </w:p>
    <w:p w14:paraId="536D2EEF">
      <w:pPr>
        <w:pStyle w:val="52"/>
        <w:framePr w:w="9639" w:h="6976" w:hRule="exact" w:hSpace="0" w:vSpace="0" w:wrap="around" w:hAnchor="page" w:y="6408"/>
        <w:jc w:val="center"/>
        <w:rPr>
          <w:rFonts w:ascii="黑体" w:hAnsi="黑体" w:eastAsia="黑体"/>
          <w:b w:val="0"/>
          <w:bCs w:val="0"/>
          <w:w w:val="100"/>
        </w:rPr>
      </w:pPr>
    </w:p>
    <w:p w14:paraId="591C9156">
      <w:pPr>
        <w:pStyle w:val="199"/>
        <w:framePr w:h="6974" w:hRule="exact" w:wrap="around"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Pr>
          <w:rFonts w:hint="eastAsia"/>
        </w:rPr>
        <w:t>应急救援系留气球</w:t>
      </w:r>
      <w:r>
        <w:fldChar w:fldCharType="end"/>
      </w:r>
      <w:bookmarkEnd w:id="9"/>
    </w:p>
    <w:p w14:paraId="3D2FD7ED">
      <w:pPr>
        <w:framePr w:w="9639" w:h="6974" w:hRule="exact" w:wrap="around" w:vAnchor="page" w:hAnchor="page" w:x="1419" w:y="6408" w:anchorLock="1"/>
        <w:ind w:left="-1418"/>
      </w:pPr>
    </w:p>
    <w:p w14:paraId="15AA77C1">
      <w:pPr>
        <w:pStyle w:val="127"/>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fldChar w:fldCharType="separate"/>
      </w:r>
      <w:r>
        <w:rPr>
          <w:rFonts w:hint="eastAsia" w:eastAsia="黑体"/>
          <w:szCs w:val="28"/>
        </w:rPr>
        <w:t>Emergency rescue tethered balloon</w:t>
      </w:r>
      <w:r>
        <w:rPr>
          <w:rFonts w:eastAsia="黑体"/>
          <w:szCs w:val="28"/>
        </w:rPr>
        <w:fldChar w:fldCharType="end"/>
      </w:r>
      <w:bookmarkEnd w:id="10"/>
    </w:p>
    <w:p w14:paraId="1CE72C2C">
      <w:pPr>
        <w:framePr w:w="9639" w:h="6974" w:hRule="exact" w:wrap="around" w:vAnchor="page" w:hAnchor="page" w:x="1419" w:y="6408" w:anchorLock="1"/>
        <w:spacing w:line="760" w:lineRule="exact"/>
        <w:ind w:left="-1418"/>
      </w:pPr>
    </w:p>
    <w:p w14:paraId="7A98E681">
      <w:pPr>
        <w:pStyle w:val="127"/>
        <w:framePr w:w="9639" w:h="6974" w:hRule="exact" w:wrap="around" w:vAnchor="page" w:hAnchor="page" w:x="1419" w:y="6408" w:anchorLock="1"/>
        <w:textAlignment w:val="bottom"/>
        <w:rPr>
          <w:rFonts w:eastAsia="黑体"/>
          <w:szCs w:val="28"/>
        </w:rPr>
      </w:pPr>
    </w:p>
    <w:p w14:paraId="72753382">
      <w:pPr>
        <w:pStyle w:val="127"/>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241D15F4">
      <w:pPr>
        <w:pStyle w:val="127"/>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14:paraId="40D310A2">
      <w:pPr>
        <w:pStyle w:val="127"/>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4754B210">
      <w:pPr>
        <w:pStyle w:val="195"/>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fldChar w:fldCharType="separate"/>
      </w:r>
      <w:r>
        <w:rPr>
          <w:rFonts w:hint="eastAsia" w:ascii="黑体"/>
        </w:rPr>
        <w:t>202</w:t>
      </w:r>
      <w:r>
        <w:rPr>
          <w:rFonts w:ascii="黑体"/>
        </w:rPr>
        <w:t>5</w:t>
      </w:r>
      <w:r>
        <w:rPr>
          <w:rFonts w:ascii="黑体"/>
        </w:rPr>
        <w:fldChar w:fldCharType="end"/>
      </w:r>
      <w:bookmarkEnd w:id="14"/>
      <w:r>
        <w:rPr>
          <w:rFonts w:ascii="黑体"/>
        </w:rPr>
        <w:t>-</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rPr>
          <w:rFonts w:ascii="黑体"/>
        </w:rPr>
        <w:t>-</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31926AFD">
      <w:pPr>
        <w:pStyle w:val="196"/>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fldChar w:fldCharType="separate"/>
      </w:r>
      <w:r>
        <w:rPr>
          <w:rFonts w:hint="eastAsia" w:ascii="黑体"/>
        </w:rPr>
        <w:t>202</w:t>
      </w:r>
      <w:r>
        <w:rPr>
          <w:rFonts w:ascii="黑体"/>
        </w:rPr>
        <w:t>5</w:t>
      </w:r>
      <w:r>
        <w:rPr>
          <w:rFonts w:ascii="黑体"/>
        </w:rPr>
        <w:fldChar w:fldCharType="end"/>
      </w:r>
      <w:bookmarkEnd w:id="17"/>
      <w:r>
        <w:rPr>
          <w:rFonts w:ascii="黑体"/>
        </w:rPr>
        <w:t>-</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rPr>
          <w:rFonts w:ascii="黑体"/>
        </w:rPr>
        <w:t>-</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573F9BAB">
      <w:pPr>
        <w:pStyle w:val="153"/>
        <w:framePr w:h="584" w:hRule="exact" w:hSpace="181" w:vSpace="181" w:wrap="around" w:y="14800"/>
        <w:rPr>
          <w:rFonts w:hAnsi="黑体"/>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fldChar w:fldCharType="separate"/>
      </w:r>
      <w:r>
        <w:rPr>
          <w:rFonts w:hint="eastAsia" w:hAnsi="黑体"/>
          <w:w w:val="100"/>
          <w:sz w:val="28"/>
        </w:rPr>
        <w:t>中国灾害防御协会</w:t>
      </w:r>
      <w:r>
        <w:rPr>
          <w:rFonts w:hAnsi="黑体"/>
          <w:w w:val="100"/>
          <w:sz w:val="28"/>
        </w:rPr>
        <w:t>     </w:t>
      </w:r>
      <w:r>
        <w:rPr>
          <w:rFonts w:hAnsi="黑体"/>
          <w:w w:val="100"/>
          <w:sz w:val="28"/>
        </w:rPr>
        <w:fldChar w:fldCharType="end"/>
      </w:r>
      <w:bookmarkEnd w:id="20"/>
      <w:r>
        <w:rPr>
          <w:rFonts w:ascii="Times New Roman"/>
          <w:w w:val="100"/>
          <w:sz w:val="28"/>
        </w:rPr>
        <w:t>  </w:t>
      </w:r>
      <w:r>
        <w:rPr>
          <w:rStyle w:val="231"/>
          <w:rFonts w:hint="eastAsia" w:hAnsi="黑体"/>
          <w:position w:val="0"/>
        </w:rPr>
        <w:t>发</w:t>
      </w:r>
      <w:r>
        <w:rPr>
          <w:rStyle w:val="231"/>
          <w:rFonts w:hint="eastAsia" w:hAnsi="黑体"/>
          <w:spacing w:val="0"/>
          <w:position w:val="0"/>
        </w:rPr>
        <w:t>布</w:t>
      </w:r>
    </w:p>
    <w:p w14:paraId="69291BBC">
      <w:pPr>
        <w:rPr>
          <w:rFonts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567" w:right="1134" w:bottom="1134" w:left="1134" w:header="1418" w:footer="1134" w:gutter="284"/>
          <w:cols w:space="425" w:num="1"/>
          <w:titlePg/>
          <w:docGrid w:linePitch="312" w:charSpace="0"/>
        </w:sectPr>
      </w:pPr>
      <w: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9252585</wp:posOffset>
                </wp:positionV>
                <wp:extent cx="6120130" cy="0"/>
                <wp:effectExtent l="0" t="4445" r="0" b="508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70.85pt;margin-top:728.55pt;height:0pt;width:481.9pt;mso-position-horizontal-relative:page;mso-position-vertical-relative:page;z-index:251660288;mso-width-relative:page;mso-height-relative:page;" filled="f" stroked="t" coordsize="21600,21600" o:gfxdata="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Pmp0YvX&#10;AAAADgEAAA8AAAAAAAAAAQAgAAAAIgAAAGRycy9kb3ducmV2LnhtbFBLAQIUABQAAAAIAIdO4kCU&#10;8lY26AEAALgDAAAOAAAAAAAAAAEAIAAAACYBAABkcnMvZTJvRG9jLnhtbFBLBQYAAAAABgAGAFkB&#10;AACABQAAAAA=&#10;">
                <v:fill on="f" focussize="0,0"/>
                <v:stroke color="#000000" joinstyle="round"/>
                <v:imagedata o:title=""/>
                <o:lock v:ext="edit" aspectratio="f"/>
                <w10:anchorlock/>
              </v:line>
            </w:pict>
          </mc:Fallback>
        </mc:AlternateContent>
      </w:r>
    </w:p>
    <w:p w14:paraId="4F32B9A2">
      <w:pPr>
        <w:pStyle w:val="93"/>
        <w:spacing w:after="360"/>
      </w:pPr>
      <w:bookmarkStart w:id="21" w:name="BookMark1"/>
      <w:r>
        <w:rPr>
          <w:spacing w:val="320"/>
        </w:rPr>
        <w:t>目</w:t>
      </w:r>
      <w:r>
        <w:t>次</w:t>
      </w:r>
    </w:p>
    <w:p w14:paraId="0ED573C8">
      <w:pPr>
        <w:pStyle w:val="21"/>
        <w:tabs>
          <w:tab w:val="right" w:leader="dot" w:pos="9354"/>
        </w:tabs>
      </w:pPr>
      <w:r>
        <w:fldChar w:fldCharType="begin"/>
      </w:r>
      <w:r>
        <w:instrText xml:space="preserve"> TOC \o "1-1" \h \t "标准文件_一级条标题,2,标准文件_附录一级条标题,2,"</w:instrText>
      </w:r>
      <w:r>
        <w:fldChar w:fldCharType="separate"/>
      </w:r>
      <w:r>
        <w:fldChar w:fldCharType="begin"/>
      </w:r>
      <w:r>
        <w:instrText xml:space="preserve"> HYPERLINK \l _Toc7842 </w:instrText>
      </w:r>
      <w:r>
        <w:fldChar w:fldCharType="separate"/>
      </w:r>
      <w:r>
        <w:rPr>
          <w:spacing w:val="320"/>
        </w:rPr>
        <w:t>前</w:t>
      </w:r>
      <w:r>
        <w:t>言</w:t>
      </w:r>
      <w:r>
        <w:tab/>
      </w:r>
      <w:r>
        <w:fldChar w:fldCharType="begin"/>
      </w:r>
      <w:r>
        <w:instrText xml:space="preserve"> PAGEREF _Toc7842 \h </w:instrText>
      </w:r>
      <w:r>
        <w:fldChar w:fldCharType="separate"/>
      </w:r>
      <w:r>
        <w:t>II</w:t>
      </w:r>
      <w:r>
        <w:fldChar w:fldCharType="end"/>
      </w:r>
      <w:r>
        <w:fldChar w:fldCharType="end"/>
      </w:r>
    </w:p>
    <w:p w14:paraId="6A9C16AB">
      <w:pPr>
        <w:pStyle w:val="21"/>
        <w:tabs>
          <w:tab w:val="right" w:leader="dot" w:pos="9354"/>
        </w:tabs>
      </w:pPr>
      <w:r>
        <w:fldChar w:fldCharType="begin"/>
      </w:r>
      <w:r>
        <w:instrText xml:space="preserve"> HYPERLINK \l _Toc32459 </w:instrText>
      </w:r>
      <w:r>
        <w:fldChar w:fldCharType="separate"/>
      </w:r>
      <w:r>
        <w:rPr>
          <w:rFonts w:hint="eastAsia" w:ascii="黑体" w:eastAsia="黑体"/>
          <w:i w:val="0"/>
        </w:rPr>
        <w:t xml:space="preserve">1 </w:t>
      </w:r>
      <w:r>
        <w:rPr>
          <w:rFonts w:ascii="Times New Roman"/>
        </w:rPr>
        <w:t>范围</w:t>
      </w:r>
      <w:r>
        <w:tab/>
      </w:r>
      <w:r>
        <w:fldChar w:fldCharType="begin"/>
      </w:r>
      <w:r>
        <w:instrText xml:space="preserve"> PAGEREF _Toc32459 \h </w:instrText>
      </w:r>
      <w:r>
        <w:fldChar w:fldCharType="separate"/>
      </w:r>
      <w:r>
        <w:t>3</w:t>
      </w:r>
      <w:r>
        <w:fldChar w:fldCharType="end"/>
      </w:r>
      <w:r>
        <w:fldChar w:fldCharType="end"/>
      </w:r>
    </w:p>
    <w:p w14:paraId="32860A02">
      <w:pPr>
        <w:pStyle w:val="21"/>
        <w:tabs>
          <w:tab w:val="right" w:leader="dot" w:pos="9354"/>
        </w:tabs>
      </w:pPr>
      <w:r>
        <w:fldChar w:fldCharType="begin"/>
      </w:r>
      <w:r>
        <w:instrText xml:space="preserve"> HYPERLINK \l _Toc27760 </w:instrText>
      </w:r>
      <w:r>
        <w:fldChar w:fldCharType="separate"/>
      </w:r>
      <w:r>
        <w:rPr>
          <w:rFonts w:hint="eastAsia" w:ascii="黑体" w:eastAsia="黑体"/>
          <w:i w:val="0"/>
        </w:rPr>
        <w:t xml:space="preserve">2 </w:t>
      </w:r>
      <w:r>
        <w:rPr>
          <w:rFonts w:ascii="Times New Roman"/>
        </w:rPr>
        <w:t>规范性引用文件</w:t>
      </w:r>
      <w:r>
        <w:tab/>
      </w:r>
      <w:r>
        <w:fldChar w:fldCharType="begin"/>
      </w:r>
      <w:r>
        <w:instrText xml:space="preserve"> PAGEREF _Toc27760 \h </w:instrText>
      </w:r>
      <w:r>
        <w:fldChar w:fldCharType="separate"/>
      </w:r>
      <w:r>
        <w:t>3</w:t>
      </w:r>
      <w:r>
        <w:fldChar w:fldCharType="end"/>
      </w:r>
      <w:r>
        <w:fldChar w:fldCharType="end"/>
      </w:r>
    </w:p>
    <w:p w14:paraId="15CB53E7">
      <w:pPr>
        <w:pStyle w:val="21"/>
        <w:tabs>
          <w:tab w:val="right" w:leader="dot" w:pos="9354"/>
        </w:tabs>
      </w:pPr>
      <w:r>
        <w:fldChar w:fldCharType="begin"/>
      </w:r>
      <w:r>
        <w:instrText xml:space="preserve"> HYPERLINK \l _Toc31695 </w:instrText>
      </w:r>
      <w:r>
        <w:fldChar w:fldCharType="separate"/>
      </w:r>
      <w:r>
        <w:rPr>
          <w:rFonts w:hint="eastAsia" w:ascii="黑体" w:eastAsia="黑体"/>
          <w:i w:val="0"/>
          <w:szCs w:val="21"/>
        </w:rPr>
        <w:t xml:space="preserve">3 </w:t>
      </w:r>
      <w:r>
        <w:rPr>
          <w:rFonts w:ascii="Times New Roman"/>
          <w:szCs w:val="21"/>
        </w:rPr>
        <w:t>术语和定义</w:t>
      </w:r>
      <w:r>
        <w:tab/>
      </w:r>
      <w:r>
        <w:fldChar w:fldCharType="begin"/>
      </w:r>
      <w:r>
        <w:instrText xml:space="preserve"> PAGEREF _Toc31695 \h </w:instrText>
      </w:r>
      <w:r>
        <w:fldChar w:fldCharType="separate"/>
      </w:r>
      <w:r>
        <w:t>3</w:t>
      </w:r>
      <w:r>
        <w:fldChar w:fldCharType="end"/>
      </w:r>
      <w:r>
        <w:fldChar w:fldCharType="end"/>
      </w:r>
    </w:p>
    <w:p w14:paraId="2187564C">
      <w:pPr>
        <w:pStyle w:val="26"/>
        <w:tabs>
          <w:tab w:val="right" w:leader="dot" w:pos="9354"/>
          <w:tab w:val="clear" w:pos="9344"/>
        </w:tabs>
      </w:pPr>
      <w:r>
        <w:fldChar w:fldCharType="begin"/>
      </w:r>
      <w:r>
        <w:instrText xml:space="preserve"> HYPERLINK \l _Toc31931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rPr>
        <w:t xml:space="preserve">3.1 </w:t>
      </w:r>
      <w:r>
        <w:tab/>
      </w:r>
      <w:r>
        <w:fldChar w:fldCharType="begin"/>
      </w:r>
      <w:r>
        <w:instrText xml:space="preserve"> PAGEREF _Toc31931 \h </w:instrText>
      </w:r>
      <w:r>
        <w:fldChar w:fldCharType="separate"/>
      </w:r>
      <w:r>
        <w:t>3</w:t>
      </w:r>
      <w:r>
        <w:fldChar w:fldCharType="end"/>
      </w:r>
      <w:r>
        <w:fldChar w:fldCharType="end"/>
      </w:r>
    </w:p>
    <w:p w14:paraId="628A697D">
      <w:pPr>
        <w:pStyle w:val="26"/>
        <w:tabs>
          <w:tab w:val="right" w:leader="dot" w:pos="9354"/>
          <w:tab w:val="clear" w:pos="9344"/>
        </w:tabs>
      </w:pPr>
      <w:r>
        <w:fldChar w:fldCharType="begin"/>
      </w:r>
      <w:r>
        <w:instrText xml:space="preserve"> HYPERLINK \l _Toc1294 </w:instrText>
      </w:r>
      <w:r>
        <w:fldChar w:fldCharType="separate"/>
      </w:r>
      <w:r>
        <w:rPr>
          <w:rFonts w:hint="eastAsia" w:ascii="Times New Roman"/>
        </w:rPr>
        <w:t>应急救援</w:t>
      </w:r>
      <w:r>
        <w:rPr>
          <w:rFonts w:ascii="Times New Roman"/>
        </w:rPr>
        <w:t>系留气球(emergency rescue tethered balloon)</w:t>
      </w:r>
      <w:r>
        <w:tab/>
      </w:r>
      <w:r>
        <w:fldChar w:fldCharType="begin"/>
      </w:r>
      <w:r>
        <w:instrText xml:space="preserve"> PAGEREF _Toc1294 \h </w:instrText>
      </w:r>
      <w:r>
        <w:fldChar w:fldCharType="separate"/>
      </w:r>
      <w:r>
        <w:t>3</w:t>
      </w:r>
      <w:r>
        <w:fldChar w:fldCharType="end"/>
      </w:r>
      <w:r>
        <w:fldChar w:fldCharType="end"/>
      </w:r>
    </w:p>
    <w:p w14:paraId="3300443C">
      <w:pPr>
        <w:pStyle w:val="21"/>
        <w:tabs>
          <w:tab w:val="right" w:leader="dot" w:pos="9354"/>
        </w:tabs>
      </w:pPr>
      <w:r>
        <w:fldChar w:fldCharType="begin"/>
      </w:r>
      <w:r>
        <w:instrText xml:space="preserve"> HYPERLINK \l _Toc16961 </w:instrText>
      </w:r>
      <w:r>
        <w:fldChar w:fldCharType="separate"/>
      </w:r>
      <w:r>
        <w:rPr>
          <w:rFonts w:hint="eastAsia" w:ascii="黑体" w:eastAsia="黑体"/>
          <w:i w:val="0"/>
          <w:szCs w:val="21"/>
        </w:rPr>
        <w:t xml:space="preserve">4 </w:t>
      </w:r>
      <w:r>
        <w:rPr>
          <w:rFonts w:ascii="Times New Roman"/>
          <w:szCs w:val="21"/>
        </w:rPr>
        <w:t>组成</w:t>
      </w:r>
      <w:r>
        <w:tab/>
      </w:r>
      <w:r>
        <w:fldChar w:fldCharType="begin"/>
      </w:r>
      <w:r>
        <w:instrText xml:space="preserve"> PAGEREF _Toc16961 \h </w:instrText>
      </w:r>
      <w:r>
        <w:fldChar w:fldCharType="separate"/>
      </w:r>
      <w:r>
        <w:t>3</w:t>
      </w:r>
      <w:r>
        <w:fldChar w:fldCharType="end"/>
      </w:r>
      <w:r>
        <w:fldChar w:fldCharType="end"/>
      </w:r>
    </w:p>
    <w:p w14:paraId="6BD87DE7">
      <w:pPr>
        <w:pStyle w:val="21"/>
        <w:tabs>
          <w:tab w:val="right" w:leader="dot" w:pos="9354"/>
        </w:tabs>
      </w:pPr>
      <w:r>
        <w:fldChar w:fldCharType="begin"/>
      </w:r>
      <w:r>
        <w:instrText xml:space="preserve"> HYPERLINK \l _Toc25046 </w:instrText>
      </w:r>
      <w:r>
        <w:fldChar w:fldCharType="separate"/>
      </w:r>
      <w:r>
        <w:rPr>
          <w:rFonts w:hint="eastAsia" w:ascii="黑体" w:eastAsia="黑体"/>
          <w:i w:val="0"/>
          <w:szCs w:val="21"/>
        </w:rPr>
        <w:t xml:space="preserve">5 </w:t>
      </w:r>
      <w:r>
        <w:rPr>
          <w:rFonts w:ascii="Times New Roman"/>
          <w:szCs w:val="21"/>
        </w:rPr>
        <w:t>技术要求</w:t>
      </w:r>
      <w:r>
        <w:tab/>
      </w:r>
      <w:r>
        <w:fldChar w:fldCharType="begin"/>
      </w:r>
      <w:r>
        <w:instrText xml:space="preserve"> PAGEREF _Toc25046 \h </w:instrText>
      </w:r>
      <w:r>
        <w:fldChar w:fldCharType="separate"/>
      </w:r>
      <w:r>
        <w:t>3</w:t>
      </w:r>
      <w:r>
        <w:fldChar w:fldCharType="end"/>
      </w:r>
      <w:r>
        <w:fldChar w:fldCharType="end"/>
      </w:r>
    </w:p>
    <w:p w14:paraId="4E523BE9">
      <w:pPr>
        <w:pStyle w:val="26"/>
        <w:tabs>
          <w:tab w:val="right" w:leader="dot" w:pos="9354"/>
          <w:tab w:val="clear" w:pos="9344"/>
        </w:tabs>
      </w:pPr>
      <w:r>
        <w:fldChar w:fldCharType="begin"/>
      </w:r>
      <w:r>
        <w:instrText xml:space="preserve"> HYPERLINK \l _Toc12408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rPr>
        <w:t xml:space="preserve">5.1 </w:t>
      </w:r>
      <w:r>
        <w:rPr>
          <w:rFonts w:ascii="Times New Roman"/>
        </w:rPr>
        <w:t>性能</w:t>
      </w:r>
      <w:r>
        <w:rPr>
          <w:rFonts w:hint="eastAsia" w:ascii="Times New Roman"/>
        </w:rPr>
        <w:t>功能</w:t>
      </w:r>
      <w:r>
        <w:rPr>
          <w:rFonts w:ascii="Times New Roman"/>
        </w:rPr>
        <w:t>要求</w:t>
      </w:r>
      <w:r>
        <w:tab/>
      </w:r>
      <w:r>
        <w:fldChar w:fldCharType="begin"/>
      </w:r>
      <w:r>
        <w:instrText xml:space="preserve"> PAGEREF _Toc12408 \h </w:instrText>
      </w:r>
      <w:r>
        <w:fldChar w:fldCharType="separate"/>
      </w:r>
      <w:r>
        <w:t>3</w:t>
      </w:r>
      <w:r>
        <w:fldChar w:fldCharType="end"/>
      </w:r>
      <w:r>
        <w:fldChar w:fldCharType="end"/>
      </w:r>
    </w:p>
    <w:p w14:paraId="3DBDDEE5">
      <w:pPr>
        <w:pStyle w:val="26"/>
        <w:tabs>
          <w:tab w:val="right" w:leader="dot" w:pos="9354"/>
          <w:tab w:val="clear" w:pos="9344"/>
        </w:tabs>
      </w:pPr>
      <w:r>
        <w:fldChar w:fldCharType="begin"/>
      </w:r>
      <w:r>
        <w:instrText xml:space="preserve"> HYPERLINK \l _Toc25507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rPr>
        <w:t xml:space="preserve">5.2 </w:t>
      </w:r>
      <w:r>
        <w:rPr>
          <w:rFonts w:hint="eastAsia"/>
        </w:rPr>
        <w:t>安全措施</w:t>
      </w:r>
      <w:r>
        <w:tab/>
      </w:r>
      <w:r>
        <w:fldChar w:fldCharType="begin"/>
      </w:r>
      <w:r>
        <w:instrText xml:space="preserve"> PAGEREF _Toc25507 \h </w:instrText>
      </w:r>
      <w:r>
        <w:fldChar w:fldCharType="separate"/>
      </w:r>
      <w:r>
        <w:t>5</w:t>
      </w:r>
      <w:r>
        <w:fldChar w:fldCharType="end"/>
      </w:r>
      <w:r>
        <w:fldChar w:fldCharType="end"/>
      </w:r>
    </w:p>
    <w:p w14:paraId="00CD7522">
      <w:pPr>
        <w:pStyle w:val="26"/>
        <w:tabs>
          <w:tab w:val="right" w:leader="dot" w:pos="9354"/>
          <w:tab w:val="clear" w:pos="9344"/>
        </w:tabs>
      </w:pPr>
      <w:r>
        <w:fldChar w:fldCharType="begin"/>
      </w:r>
      <w:r>
        <w:instrText xml:space="preserve"> HYPERLINK \l _Toc14177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rPr>
        <w:t xml:space="preserve">5.3 </w:t>
      </w:r>
      <w:r>
        <w:rPr>
          <w:rFonts w:ascii="Times New Roman"/>
        </w:rPr>
        <w:t>接口</w:t>
      </w:r>
      <w:r>
        <w:tab/>
      </w:r>
      <w:r>
        <w:fldChar w:fldCharType="begin"/>
      </w:r>
      <w:r>
        <w:instrText xml:space="preserve"> PAGEREF _Toc14177 \h </w:instrText>
      </w:r>
      <w:r>
        <w:fldChar w:fldCharType="separate"/>
      </w:r>
      <w:r>
        <w:t>5</w:t>
      </w:r>
      <w:r>
        <w:fldChar w:fldCharType="end"/>
      </w:r>
      <w:r>
        <w:fldChar w:fldCharType="end"/>
      </w:r>
    </w:p>
    <w:p w14:paraId="7D38D24F">
      <w:pPr>
        <w:pStyle w:val="21"/>
        <w:tabs>
          <w:tab w:val="right" w:leader="dot" w:pos="9354"/>
        </w:tabs>
      </w:pPr>
      <w:r>
        <w:fldChar w:fldCharType="begin"/>
      </w:r>
      <w:r>
        <w:instrText xml:space="preserve"> HYPERLINK \l _Toc21783 </w:instrText>
      </w:r>
      <w:r>
        <w:fldChar w:fldCharType="separate"/>
      </w:r>
      <w:r>
        <w:rPr>
          <w:rFonts w:hint="eastAsia" w:ascii="黑体" w:eastAsia="黑体"/>
          <w:i w:val="0"/>
          <w:szCs w:val="21"/>
        </w:rPr>
        <w:t xml:space="preserve">6 </w:t>
      </w:r>
      <w:r>
        <w:rPr>
          <w:rFonts w:hint="eastAsia" w:ascii="Times New Roman"/>
          <w:szCs w:val="21"/>
        </w:rPr>
        <w:t>检验</w:t>
      </w:r>
      <w:r>
        <w:rPr>
          <w:rFonts w:ascii="Times New Roman"/>
          <w:szCs w:val="21"/>
        </w:rPr>
        <w:t>方法</w:t>
      </w:r>
      <w:r>
        <w:tab/>
      </w:r>
      <w:r>
        <w:fldChar w:fldCharType="begin"/>
      </w:r>
      <w:r>
        <w:instrText xml:space="preserve"> PAGEREF _Toc21783 \h </w:instrText>
      </w:r>
      <w:r>
        <w:fldChar w:fldCharType="separate"/>
      </w:r>
      <w:r>
        <w:t>5</w:t>
      </w:r>
      <w:r>
        <w:fldChar w:fldCharType="end"/>
      </w:r>
      <w:r>
        <w:fldChar w:fldCharType="end"/>
      </w:r>
    </w:p>
    <w:p w14:paraId="5B9F6E92">
      <w:pPr>
        <w:pStyle w:val="26"/>
        <w:tabs>
          <w:tab w:val="right" w:leader="dot" w:pos="9354"/>
          <w:tab w:val="clear" w:pos="9344"/>
        </w:tabs>
      </w:pPr>
      <w:r>
        <w:fldChar w:fldCharType="begin"/>
      </w:r>
      <w:r>
        <w:instrText xml:space="preserve"> HYPERLINK \l _Toc20249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rPr>
        <w:t xml:space="preserve">6.1 </w:t>
      </w:r>
      <w:r>
        <w:rPr>
          <w:rFonts w:hint="eastAsia"/>
        </w:rPr>
        <w:t>工作高度</w:t>
      </w:r>
      <w:r>
        <w:tab/>
      </w:r>
      <w:r>
        <w:fldChar w:fldCharType="begin"/>
      </w:r>
      <w:r>
        <w:instrText xml:space="preserve"> PAGEREF _Toc20249 \h </w:instrText>
      </w:r>
      <w:r>
        <w:fldChar w:fldCharType="separate"/>
      </w:r>
      <w:r>
        <w:t>5</w:t>
      </w:r>
      <w:r>
        <w:fldChar w:fldCharType="end"/>
      </w:r>
      <w:r>
        <w:fldChar w:fldCharType="end"/>
      </w:r>
    </w:p>
    <w:p w14:paraId="1D8B5CA8">
      <w:pPr>
        <w:pStyle w:val="26"/>
        <w:tabs>
          <w:tab w:val="right" w:leader="dot" w:pos="9354"/>
          <w:tab w:val="clear" w:pos="9344"/>
        </w:tabs>
      </w:pPr>
      <w:r>
        <w:fldChar w:fldCharType="begin"/>
      </w:r>
      <w:r>
        <w:instrText xml:space="preserve"> HYPERLINK \l _Toc19928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rPr>
        <w:t xml:space="preserve">6.2 </w:t>
      </w:r>
      <w:r>
        <w:rPr>
          <w:rFonts w:hint="eastAsia"/>
        </w:rPr>
        <w:t>有效载重</w:t>
      </w:r>
      <w:r>
        <w:tab/>
      </w:r>
      <w:r>
        <w:fldChar w:fldCharType="begin"/>
      </w:r>
      <w:r>
        <w:instrText xml:space="preserve"> PAGEREF _Toc19928 \h </w:instrText>
      </w:r>
      <w:r>
        <w:fldChar w:fldCharType="separate"/>
      </w:r>
      <w:r>
        <w:t>6</w:t>
      </w:r>
      <w:r>
        <w:fldChar w:fldCharType="end"/>
      </w:r>
      <w:r>
        <w:fldChar w:fldCharType="end"/>
      </w:r>
    </w:p>
    <w:p w14:paraId="1294A8B7">
      <w:pPr>
        <w:pStyle w:val="26"/>
        <w:tabs>
          <w:tab w:val="right" w:leader="dot" w:pos="9354"/>
          <w:tab w:val="clear" w:pos="9344"/>
        </w:tabs>
      </w:pPr>
      <w:r>
        <w:fldChar w:fldCharType="begin"/>
      </w:r>
      <w:r>
        <w:instrText xml:space="preserve"> HYPERLINK \l _Toc6332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rPr>
        <w:t xml:space="preserve">6.3 </w:t>
      </w:r>
      <w:r>
        <w:rPr>
          <w:rFonts w:hint="eastAsia"/>
        </w:rPr>
        <w:t>连续滞空工作时间</w:t>
      </w:r>
      <w:r>
        <w:tab/>
      </w:r>
      <w:r>
        <w:fldChar w:fldCharType="begin"/>
      </w:r>
      <w:r>
        <w:instrText xml:space="preserve"> PAGEREF _Toc6332 \h </w:instrText>
      </w:r>
      <w:r>
        <w:fldChar w:fldCharType="separate"/>
      </w:r>
      <w:r>
        <w:t>6</w:t>
      </w:r>
      <w:r>
        <w:fldChar w:fldCharType="end"/>
      </w:r>
      <w:r>
        <w:fldChar w:fldCharType="end"/>
      </w:r>
    </w:p>
    <w:p w14:paraId="3A9477F6">
      <w:pPr>
        <w:pStyle w:val="26"/>
        <w:tabs>
          <w:tab w:val="right" w:leader="dot" w:pos="9354"/>
          <w:tab w:val="clear" w:pos="9344"/>
        </w:tabs>
      </w:pPr>
      <w:r>
        <w:fldChar w:fldCharType="begin"/>
      </w:r>
      <w:r>
        <w:instrText xml:space="preserve"> HYPERLINK \l _Toc31320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rPr>
        <w:t xml:space="preserve">6.4 </w:t>
      </w:r>
      <w:r>
        <w:rPr>
          <w:rFonts w:hint="eastAsia"/>
        </w:rPr>
        <w:t>最大抗风能力</w:t>
      </w:r>
      <w:r>
        <w:tab/>
      </w:r>
      <w:r>
        <w:fldChar w:fldCharType="begin"/>
      </w:r>
      <w:r>
        <w:instrText xml:space="preserve"> PAGEREF _Toc31320 \h </w:instrText>
      </w:r>
      <w:r>
        <w:fldChar w:fldCharType="separate"/>
      </w:r>
      <w:r>
        <w:t>6</w:t>
      </w:r>
      <w:r>
        <w:fldChar w:fldCharType="end"/>
      </w:r>
      <w:r>
        <w:fldChar w:fldCharType="end"/>
      </w:r>
    </w:p>
    <w:p w14:paraId="33BD296A">
      <w:pPr>
        <w:pStyle w:val="26"/>
        <w:tabs>
          <w:tab w:val="right" w:leader="dot" w:pos="9354"/>
          <w:tab w:val="clear" w:pos="9344"/>
        </w:tabs>
      </w:pPr>
      <w:r>
        <w:fldChar w:fldCharType="begin"/>
      </w:r>
      <w:r>
        <w:instrText xml:space="preserve"> HYPERLINK \l _Toc1945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rPr>
        <w:t xml:space="preserve">6.5 </w:t>
      </w:r>
      <w:r>
        <w:rPr>
          <w:rFonts w:hint="eastAsia"/>
        </w:rPr>
        <w:t>升空/回收速度</w:t>
      </w:r>
      <w:r>
        <w:tab/>
      </w:r>
      <w:r>
        <w:fldChar w:fldCharType="begin"/>
      </w:r>
      <w:r>
        <w:instrText xml:space="preserve"> PAGEREF _Toc1945 \h </w:instrText>
      </w:r>
      <w:r>
        <w:fldChar w:fldCharType="separate"/>
      </w:r>
      <w:r>
        <w:t>7</w:t>
      </w:r>
      <w:r>
        <w:fldChar w:fldCharType="end"/>
      </w:r>
      <w:r>
        <w:fldChar w:fldCharType="end"/>
      </w:r>
    </w:p>
    <w:p w14:paraId="1FFB0CEB">
      <w:pPr>
        <w:pStyle w:val="26"/>
        <w:tabs>
          <w:tab w:val="right" w:leader="dot" w:pos="9354"/>
          <w:tab w:val="clear" w:pos="9344"/>
        </w:tabs>
      </w:pPr>
      <w:r>
        <w:fldChar w:fldCharType="begin"/>
      </w:r>
      <w:r>
        <w:instrText xml:space="preserve"> HYPERLINK \l _Toc7883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rPr>
        <w:t xml:space="preserve">6.6 </w:t>
      </w:r>
      <w:r>
        <w:rPr>
          <w:rFonts w:hint="eastAsia"/>
        </w:rPr>
        <w:t>架设/撤收时间</w:t>
      </w:r>
      <w:r>
        <w:tab/>
      </w:r>
      <w:r>
        <w:fldChar w:fldCharType="begin"/>
      </w:r>
      <w:r>
        <w:instrText xml:space="preserve"> PAGEREF _Toc7883 \h </w:instrText>
      </w:r>
      <w:r>
        <w:fldChar w:fldCharType="separate"/>
      </w:r>
      <w:r>
        <w:t>7</w:t>
      </w:r>
      <w:r>
        <w:fldChar w:fldCharType="end"/>
      </w:r>
      <w:r>
        <w:fldChar w:fldCharType="end"/>
      </w:r>
    </w:p>
    <w:p w14:paraId="25336EB0">
      <w:pPr>
        <w:pStyle w:val="26"/>
        <w:tabs>
          <w:tab w:val="right" w:leader="dot" w:pos="9354"/>
          <w:tab w:val="clear" w:pos="9344"/>
        </w:tabs>
      </w:pPr>
      <w:r>
        <w:fldChar w:fldCharType="begin"/>
      </w:r>
      <w:r>
        <w:instrText xml:space="preserve"> HYPERLINK \l _Toc23749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rPr>
        <w:t xml:space="preserve">6.7 </w:t>
      </w:r>
      <w:r>
        <w:rPr>
          <w:rFonts w:hint="eastAsia"/>
        </w:rPr>
        <w:t>氦气泄漏量</w:t>
      </w:r>
      <w:r>
        <w:tab/>
      </w:r>
      <w:r>
        <w:fldChar w:fldCharType="begin"/>
      </w:r>
      <w:r>
        <w:instrText xml:space="preserve"> PAGEREF _Toc23749 \h </w:instrText>
      </w:r>
      <w:r>
        <w:fldChar w:fldCharType="separate"/>
      </w:r>
      <w:r>
        <w:t>7</w:t>
      </w:r>
      <w:r>
        <w:fldChar w:fldCharType="end"/>
      </w:r>
      <w:r>
        <w:fldChar w:fldCharType="end"/>
      </w:r>
    </w:p>
    <w:p w14:paraId="1017F66B">
      <w:pPr>
        <w:pStyle w:val="26"/>
        <w:tabs>
          <w:tab w:val="right" w:leader="dot" w:pos="9354"/>
          <w:tab w:val="clear" w:pos="9344"/>
        </w:tabs>
      </w:pPr>
      <w:r>
        <w:fldChar w:fldCharType="begin"/>
      </w:r>
      <w:r>
        <w:instrText xml:space="preserve"> HYPERLINK \l _Toc5847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rPr>
        <w:t xml:space="preserve">6.8 </w:t>
      </w:r>
      <w:r>
        <w:rPr>
          <w:rFonts w:hint="eastAsia"/>
        </w:rPr>
        <w:t>供电</w:t>
      </w:r>
      <w:r>
        <w:tab/>
      </w:r>
      <w:r>
        <w:fldChar w:fldCharType="begin"/>
      </w:r>
      <w:r>
        <w:instrText xml:space="preserve"> PAGEREF _Toc5847 \h </w:instrText>
      </w:r>
      <w:r>
        <w:fldChar w:fldCharType="separate"/>
      </w:r>
      <w:r>
        <w:t>7</w:t>
      </w:r>
      <w:r>
        <w:fldChar w:fldCharType="end"/>
      </w:r>
      <w:r>
        <w:fldChar w:fldCharType="end"/>
      </w:r>
    </w:p>
    <w:p w14:paraId="53BA3C12">
      <w:pPr>
        <w:pStyle w:val="26"/>
        <w:tabs>
          <w:tab w:val="right" w:leader="dot" w:pos="9354"/>
          <w:tab w:val="clear" w:pos="9344"/>
        </w:tabs>
      </w:pPr>
      <w:r>
        <w:fldChar w:fldCharType="begin"/>
      </w:r>
      <w:r>
        <w:instrText xml:space="preserve"> HYPERLINK \l _Toc20625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rPr>
        <w:t xml:space="preserve">6.9 </w:t>
      </w:r>
      <w:r>
        <w:rPr>
          <w:rFonts w:hint="eastAsia"/>
        </w:rPr>
        <w:t>测控</w:t>
      </w:r>
      <w:r>
        <w:tab/>
      </w:r>
      <w:r>
        <w:fldChar w:fldCharType="begin"/>
      </w:r>
      <w:r>
        <w:instrText xml:space="preserve"> PAGEREF _Toc20625 \h </w:instrText>
      </w:r>
      <w:r>
        <w:fldChar w:fldCharType="separate"/>
      </w:r>
      <w:r>
        <w:t>7</w:t>
      </w:r>
      <w:r>
        <w:fldChar w:fldCharType="end"/>
      </w:r>
      <w:r>
        <w:fldChar w:fldCharType="end"/>
      </w:r>
    </w:p>
    <w:p w14:paraId="522ED561">
      <w:pPr>
        <w:pStyle w:val="26"/>
        <w:tabs>
          <w:tab w:val="right" w:leader="dot" w:pos="9354"/>
          <w:tab w:val="clear" w:pos="9344"/>
        </w:tabs>
      </w:pPr>
      <w:r>
        <w:fldChar w:fldCharType="begin"/>
      </w:r>
      <w:r>
        <w:instrText xml:space="preserve"> HYPERLINK \l _Toc24517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rPr>
        <w:t xml:space="preserve">6.10 </w:t>
      </w:r>
      <w:r>
        <w:rPr>
          <w:rFonts w:hint="eastAsia"/>
        </w:rPr>
        <w:t>通信</w:t>
      </w:r>
      <w:r>
        <w:tab/>
      </w:r>
      <w:r>
        <w:fldChar w:fldCharType="begin"/>
      </w:r>
      <w:r>
        <w:instrText xml:space="preserve"> PAGEREF _Toc24517 \h </w:instrText>
      </w:r>
      <w:r>
        <w:fldChar w:fldCharType="separate"/>
      </w:r>
      <w:r>
        <w:t>7</w:t>
      </w:r>
      <w:r>
        <w:fldChar w:fldCharType="end"/>
      </w:r>
      <w:r>
        <w:fldChar w:fldCharType="end"/>
      </w:r>
    </w:p>
    <w:p w14:paraId="1827CE98">
      <w:pPr>
        <w:pStyle w:val="26"/>
        <w:tabs>
          <w:tab w:val="right" w:leader="dot" w:pos="9354"/>
          <w:tab w:val="clear" w:pos="9344"/>
        </w:tabs>
      </w:pPr>
      <w:r>
        <w:fldChar w:fldCharType="begin"/>
      </w:r>
      <w:r>
        <w:instrText xml:space="preserve"> HYPERLINK \l _Toc24691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rPr>
        <w:t xml:space="preserve">6.11 </w:t>
      </w:r>
      <w:r>
        <w:rPr>
          <w:rFonts w:hint="eastAsia"/>
        </w:rPr>
        <w:t>球下锚泊设备</w:t>
      </w:r>
      <w:r>
        <w:tab/>
      </w:r>
      <w:r>
        <w:fldChar w:fldCharType="begin"/>
      </w:r>
      <w:r>
        <w:instrText xml:space="preserve"> PAGEREF _Toc24691 \h </w:instrText>
      </w:r>
      <w:r>
        <w:fldChar w:fldCharType="separate"/>
      </w:r>
      <w:r>
        <w:t>7</w:t>
      </w:r>
      <w:r>
        <w:fldChar w:fldCharType="end"/>
      </w:r>
      <w:r>
        <w:fldChar w:fldCharType="end"/>
      </w:r>
    </w:p>
    <w:p w14:paraId="2E97DD32">
      <w:pPr>
        <w:pStyle w:val="21"/>
        <w:tabs>
          <w:tab w:val="right" w:leader="dot" w:pos="9354"/>
        </w:tabs>
      </w:pPr>
      <w:r>
        <w:fldChar w:fldCharType="begin"/>
      </w:r>
      <w:r>
        <w:instrText xml:space="preserve"> HYPERLINK \l _Toc26939 </w:instrText>
      </w:r>
      <w:r>
        <w:fldChar w:fldCharType="separate"/>
      </w:r>
      <w:r>
        <w:rPr>
          <w:rFonts w:hint="eastAsia" w:ascii="黑体" w:eastAsia="黑体"/>
          <w:i w:val="0"/>
          <w:szCs w:val="21"/>
        </w:rPr>
        <w:t xml:space="preserve">7 </w:t>
      </w:r>
      <w:r>
        <w:rPr>
          <w:rFonts w:hint="eastAsia"/>
          <w:szCs w:val="21"/>
        </w:rPr>
        <w:t>检验规则</w:t>
      </w:r>
      <w:r>
        <w:tab/>
      </w:r>
      <w:r>
        <w:fldChar w:fldCharType="begin"/>
      </w:r>
      <w:r>
        <w:instrText xml:space="preserve"> PAGEREF _Toc26939 \h </w:instrText>
      </w:r>
      <w:r>
        <w:fldChar w:fldCharType="separate"/>
      </w:r>
      <w:r>
        <w:t>8</w:t>
      </w:r>
      <w:r>
        <w:fldChar w:fldCharType="end"/>
      </w:r>
      <w:r>
        <w:fldChar w:fldCharType="end"/>
      </w:r>
    </w:p>
    <w:p w14:paraId="3AF663D0">
      <w:pPr>
        <w:pStyle w:val="21"/>
        <w:tabs>
          <w:tab w:val="right" w:leader="dot" w:pos="9354"/>
        </w:tabs>
      </w:pPr>
      <w:r>
        <w:fldChar w:fldCharType="begin"/>
      </w:r>
      <w:r>
        <w:instrText xml:space="preserve"> HYPERLINK \l _Toc11610 </w:instrText>
      </w:r>
      <w:r>
        <w:fldChar w:fldCharType="separate"/>
      </w:r>
      <w:r>
        <w:rPr>
          <w:rFonts w:hint="eastAsia" w:ascii="黑体" w:eastAsia="黑体"/>
          <w:i w:val="0"/>
          <w:szCs w:val="21"/>
        </w:rPr>
        <w:t xml:space="preserve">8 </w:t>
      </w:r>
      <w:r>
        <w:rPr>
          <w:rFonts w:hint="eastAsia"/>
          <w:szCs w:val="21"/>
        </w:rPr>
        <w:t>文件、标志、包装、运输和贮存</w:t>
      </w:r>
      <w:r>
        <w:tab/>
      </w:r>
      <w:r>
        <w:fldChar w:fldCharType="begin"/>
      </w:r>
      <w:r>
        <w:instrText xml:space="preserve"> PAGEREF _Toc11610 \h </w:instrText>
      </w:r>
      <w:r>
        <w:fldChar w:fldCharType="separate"/>
      </w:r>
      <w:r>
        <w:t>8</w:t>
      </w:r>
      <w:r>
        <w:fldChar w:fldCharType="end"/>
      </w:r>
      <w:r>
        <w:fldChar w:fldCharType="end"/>
      </w:r>
    </w:p>
    <w:p w14:paraId="4E75E099">
      <w:pPr>
        <w:pStyle w:val="26"/>
        <w:tabs>
          <w:tab w:val="right" w:leader="dot" w:pos="9354"/>
          <w:tab w:val="clear" w:pos="9344"/>
        </w:tabs>
      </w:pPr>
      <w:r>
        <w:fldChar w:fldCharType="begin"/>
      </w:r>
      <w:r>
        <w:instrText xml:space="preserve"> HYPERLINK \l _Toc2249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rPr>
        <w:t xml:space="preserve">8.1 </w:t>
      </w:r>
      <w:r>
        <w:rPr>
          <w:rFonts w:hint="eastAsia"/>
        </w:rPr>
        <w:t>文件</w:t>
      </w:r>
      <w:r>
        <w:tab/>
      </w:r>
      <w:r>
        <w:fldChar w:fldCharType="begin"/>
      </w:r>
      <w:r>
        <w:instrText xml:space="preserve"> PAGEREF _Toc2249 \h </w:instrText>
      </w:r>
      <w:r>
        <w:fldChar w:fldCharType="separate"/>
      </w:r>
      <w:r>
        <w:t>8</w:t>
      </w:r>
      <w:r>
        <w:fldChar w:fldCharType="end"/>
      </w:r>
      <w:r>
        <w:fldChar w:fldCharType="end"/>
      </w:r>
    </w:p>
    <w:p w14:paraId="0ACEB5CA">
      <w:pPr>
        <w:pStyle w:val="26"/>
        <w:tabs>
          <w:tab w:val="right" w:leader="dot" w:pos="9354"/>
          <w:tab w:val="clear" w:pos="9344"/>
        </w:tabs>
      </w:pPr>
      <w:r>
        <w:fldChar w:fldCharType="begin"/>
      </w:r>
      <w:r>
        <w:instrText xml:space="preserve"> HYPERLINK \l _Toc30089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rPr>
        <w:t xml:space="preserve">8.2 </w:t>
      </w:r>
      <w:r>
        <w:rPr>
          <w:rFonts w:hint="eastAsia"/>
        </w:rPr>
        <w:t>标志</w:t>
      </w:r>
      <w:r>
        <w:tab/>
      </w:r>
      <w:r>
        <w:fldChar w:fldCharType="begin"/>
      </w:r>
      <w:r>
        <w:instrText xml:space="preserve"> PAGEREF _Toc30089 \h </w:instrText>
      </w:r>
      <w:r>
        <w:fldChar w:fldCharType="separate"/>
      </w:r>
      <w:r>
        <w:t>8</w:t>
      </w:r>
      <w:r>
        <w:fldChar w:fldCharType="end"/>
      </w:r>
      <w:r>
        <w:fldChar w:fldCharType="end"/>
      </w:r>
    </w:p>
    <w:p w14:paraId="62DCE0B1">
      <w:pPr>
        <w:pStyle w:val="26"/>
        <w:tabs>
          <w:tab w:val="right" w:leader="dot" w:pos="9354"/>
          <w:tab w:val="clear" w:pos="9344"/>
        </w:tabs>
      </w:pPr>
      <w:r>
        <w:fldChar w:fldCharType="begin"/>
      </w:r>
      <w:r>
        <w:instrText xml:space="preserve"> HYPERLINK \l _Toc3787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rPr>
        <w:t xml:space="preserve">8.3 </w:t>
      </w:r>
      <w:r>
        <w:rPr>
          <w:rFonts w:hint="eastAsia"/>
        </w:rPr>
        <w:t>包装和贮存</w:t>
      </w:r>
      <w:r>
        <w:tab/>
      </w:r>
      <w:r>
        <w:fldChar w:fldCharType="begin"/>
      </w:r>
      <w:r>
        <w:instrText xml:space="preserve"> PAGEREF _Toc3787 \h </w:instrText>
      </w:r>
      <w:r>
        <w:fldChar w:fldCharType="separate"/>
      </w:r>
      <w:r>
        <w:t>9</w:t>
      </w:r>
      <w:r>
        <w:fldChar w:fldCharType="end"/>
      </w:r>
      <w:r>
        <w:fldChar w:fldCharType="end"/>
      </w:r>
    </w:p>
    <w:p w14:paraId="7CE75E7E">
      <w:pPr>
        <w:pStyle w:val="93"/>
        <w:spacing w:after="360"/>
        <w:sectPr>
          <w:headerReference r:id="rId11" w:type="default"/>
          <w:footerReference r:id="rId13" w:type="default"/>
          <w:headerReference r:id="rId12" w:type="even"/>
          <w:pgSz w:w="11906" w:h="16838"/>
          <w:pgMar w:top="1928" w:right="1134" w:bottom="1134" w:left="1134" w:header="1418" w:footer="1134" w:gutter="284"/>
          <w:pgNumType w:fmt="upperRoman" w:start="1"/>
          <w:cols w:space="425" w:num="1"/>
          <w:formProt w:val="0"/>
          <w:docGrid w:linePitch="312" w:charSpace="0"/>
        </w:sectPr>
      </w:pPr>
      <w:r>
        <w:fldChar w:fldCharType="end"/>
      </w:r>
    </w:p>
    <w:bookmarkEnd w:id="21"/>
    <w:p w14:paraId="25963B26">
      <w:pPr>
        <w:pStyle w:val="91"/>
        <w:spacing w:before="900" w:after="360"/>
      </w:pPr>
      <w:bookmarkStart w:id="22" w:name="_Toc7842"/>
      <w:bookmarkStart w:id="23" w:name="BookMark2"/>
      <w:r>
        <w:rPr>
          <w:spacing w:val="320"/>
        </w:rPr>
        <w:t>前</w:t>
      </w:r>
      <w:r>
        <w:t>言</w:t>
      </w:r>
      <w:bookmarkEnd w:id="22"/>
    </w:p>
    <w:p w14:paraId="602DE8FF">
      <w:pPr>
        <w:pStyle w:val="58"/>
        <w:ind w:firstLine="420"/>
      </w:pPr>
      <w:r>
        <w:rPr>
          <w:rFonts w:hint="eastAsia"/>
        </w:rPr>
        <w:t>本文件按照GB/T 1.1—2020《标准化工作导则  第1部分：标准化文件的结构和起草规则》的规定起草。</w:t>
      </w:r>
    </w:p>
    <w:p w14:paraId="108D9775">
      <w:pPr>
        <w:pStyle w:val="58"/>
        <w:ind w:firstLine="420"/>
      </w:pPr>
      <w:r>
        <w:rPr>
          <w:rFonts w:hint="eastAsia"/>
        </w:rPr>
        <w:t>请</w:t>
      </w:r>
      <w:r>
        <w:t>注意</w:t>
      </w:r>
      <w:r>
        <w:rPr>
          <w:rFonts w:hint="eastAsia"/>
        </w:rPr>
        <w:t>本</w:t>
      </w:r>
      <w:r>
        <w:t>文件的某些内容可能涉及专利。本</w:t>
      </w:r>
      <w:r>
        <w:rPr>
          <w:rFonts w:hint="eastAsia"/>
        </w:rPr>
        <w:t>文件</w:t>
      </w:r>
      <w:r>
        <w:t>的发布机构不承担识别专利的责任。</w:t>
      </w:r>
    </w:p>
    <w:p w14:paraId="4965758F">
      <w:pPr>
        <w:pStyle w:val="58"/>
        <w:ind w:firstLine="420"/>
      </w:pPr>
      <w:r>
        <w:rPr>
          <w:rFonts w:hint="eastAsia"/>
        </w:rPr>
        <w:t>本文件由中国灾害防御协会提出并归口。</w:t>
      </w:r>
    </w:p>
    <w:p w14:paraId="32A96AEA">
      <w:pPr>
        <w:pStyle w:val="58"/>
        <w:ind w:firstLine="420"/>
      </w:pPr>
      <w:r>
        <w:rPr>
          <w:rFonts w:hint="eastAsia"/>
        </w:rPr>
        <w:t>本文件起草单位：应急管理部国家自然灾害防治研究院，</w:t>
      </w:r>
      <w:r>
        <w:rPr>
          <w:rFonts w:hint="eastAsia"/>
          <w:highlight w:val="none"/>
        </w:rPr>
        <w:t>中国电子科技集团公司第三十八研究所</w:t>
      </w:r>
      <w:r>
        <w:rPr>
          <w:rFonts w:hint="eastAsia"/>
        </w:rPr>
        <w:t>，华世德(山东)智能科技有限公司，陕西铁鹰特种车有限公司，希诺麦田（深圳）有限公司，江苏瑞驰博通通信科技股份有限公司。</w:t>
      </w:r>
    </w:p>
    <w:p w14:paraId="57862FB7">
      <w:pPr>
        <w:pStyle w:val="58"/>
        <w:ind w:firstLine="420"/>
        <w:sectPr>
          <w:pgSz w:w="11906" w:h="16838"/>
          <w:pgMar w:top="1928" w:right="1134" w:bottom="1134" w:left="1134" w:header="1418" w:footer="1134" w:gutter="284"/>
          <w:pgNumType w:fmt="upperRoman"/>
          <w:cols w:space="425" w:num="1"/>
          <w:formProt w:val="0"/>
          <w:docGrid w:linePitch="312" w:charSpace="0"/>
        </w:sectPr>
      </w:pPr>
      <w:r>
        <w:rPr>
          <w:rFonts w:hint="eastAsia"/>
        </w:rPr>
        <w:t>本文件主要起草人：王成虎，倪勇，程晓华，王铁峰，黄海，彭桂林，杨承伟，</w:t>
      </w:r>
      <w:r>
        <w:rPr>
          <w:rFonts w:hint="eastAsia"/>
          <w:lang w:eastAsia="zh-CN"/>
        </w:rPr>
        <w:t>高桂云，</w:t>
      </w:r>
      <w:r>
        <w:rPr>
          <w:rFonts w:hint="eastAsia"/>
          <w:highlight w:val="none"/>
        </w:rPr>
        <w:t>许军</w:t>
      </w:r>
      <w:r>
        <w:rPr>
          <w:rFonts w:hint="eastAsia"/>
        </w:rPr>
        <w:t>，李尉，丁赫锬。</w:t>
      </w:r>
      <w:bookmarkEnd w:id="23"/>
      <w:bookmarkStart w:id="24" w:name="BookMark3"/>
    </w:p>
    <w:bookmarkEnd w:id="24"/>
    <w:p w14:paraId="495754E3">
      <w:pPr>
        <w:spacing w:line="20" w:lineRule="exact"/>
        <w:jc w:val="center"/>
        <w:rPr>
          <w:rFonts w:ascii="黑体" w:hAnsi="黑体" w:eastAsia="黑体"/>
          <w:sz w:val="32"/>
          <w:szCs w:val="32"/>
        </w:rPr>
      </w:pPr>
      <w:bookmarkStart w:id="25" w:name="BookMark4"/>
    </w:p>
    <w:p w14:paraId="6F8300D9">
      <w:pPr>
        <w:spacing w:line="20" w:lineRule="exact"/>
        <w:jc w:val="center"/>
        <w:rPr>
          <w:rFonts w:ascii="黑体" w:hAnsi="黑体" w:eastAsia="黑体"/>
          <w:sz w:val="32"/>
          <w:szCs w:val="32"/>
        </w:rPr>
      </w:pPr>
    </w:p>
    <w:p w14:paraId="4DB8BEB6">
      <w:pPr>
        <w:pStyle w:val="179"/>
      </w:pPr>
      <w:bookmarkStart w:id="26" w:name="NEW_STAND_NAME"/>
      <w:r>
        <w:rPr>
          <w:rFonts w:hint="eastAsia"/>
        </w:rPr>
        <w:t>应急救援系留气球</w:t>
      </w:r>
      <w:bookmarkEnd w:id="26"/>
    </w:p>
    <w:p w14:paraId="61718E24">
      <w:pPr>
        <w:pStyle w:val="106"/>
        <w:spacing w:before="240" w:after="240"/>
        <w:rPr>
          <w:rFonts w:ascii="Times New Roman"/>
        </w:rPr>
      </w:pPr>
      <w:bookmarkStart w:id="27" w:name="_Toc26718930"/>
      <w:bookmarkStart w:id="28" w:name="_Toc24884211"/>
      <w:bookmarkStart w:id="29" w:name="_Toc26986771"/>
      <w:bookmarkStart w:id="30" w:name="_Toc97192964"/>
      <w:bookmarkStart w:id="31" w:name="_Toc26986530"/>
      <w:bookmarkStart w:id="32" w:name="_Toc26648465"/>
      <w:bookmarkStart w:id="33" w:name="_Toc17233333"/>
      <w:bookmarkStart w:id="34" w:name="_Toc24884218"/>
      <w:bookmarkStart w:id="35" w:name="_Toc17233325"/>
      <w:bookmarkStart w:id="36" w:name="_Toc32459"/>
      <w:r>
        <w:rPr>
          <w:rFonts w:ascii="Times New Roman"/>
        </w:rPr>
        <w:t>范围</w:t>
      </w:r>
      <w:bookmarkEnd w:id="27"/>
      <w:bookmarkEnd w:id="28"/>
      <w:bookmarkEnd w:id="29"/>
      <w:bookmarkEnd w:id="30"/>
      <w:bookmarkEnd w:id="31"/>
      <w:bookmarkEnd w:id="32"/>
      <w:bookmarkEnd w:id="33"/>
      <w:bookmarkEnd w:id="34"/>
      <w:bookmarkEnd w:id="35"/>
      <w:bookmarkEnd w:id="36"/>
    </w:p>
    <w:p w14:paraId="502CE4AE">
      <w:pPr>
        <w:pStyle w:val="12"/>
        <w:spacing w:line="240" w:lineRule="auto"/>
        <w:rPr>
          <w:rFonts w:ascii="Times New Roman" w:hAnsi="Times New Roman"/>
        </w:rPr>
      </w:pPr>
      <w:bookmarkStart w:id="37" w:name="_Toc17233326"/>
      <w:bookmarkStart w:id="38" w:name="_Toc17233334"/>
      <w:bookmarkStart w:id="39" w:name="_Toc24884219"/>
      <w:bookmarkStart w:id="40" w:name="_Toc24884212"/>
      <w:bookmarkStart w:id="41" w:name="_Toc26648466"/>
      <w:r>
        <w:rPr>
          <w:rFonts w:ascii="Times New Roman" w:hAnsi="Times New Roman"/>
        </w:rPr>
        <w:t>本标准规定了应急救援系留气球的</w:t>
      </w:r>
      <w:r>
        <w:rPr>
          <w:rFonts w:hint="eastAsia" w:ascii="Times New Roman" w:hAnsi="Times New Roman"/>
        </w:rPr>
        <w:t>技术</w:t>
      </w:r>
      <w:r>
        <w:rPr>
          <w:rFonts w:ascii="Times New Roman" w:hAnsi="Times New Roman"/>
        </w:rPr>
        <w:t>要求、试验</w:t>
      </w:r>
      <w:r>
        <w:rPr>
          <w:rFonts w:hint="eastAsia" w:ascii="Times New Roman" w:hAnsi="Times New Roman"/>
        </w:rPr>
        <w:t>方法</w:t>
      </w:r>
      <w:r>
        <w:rPr>
          <w:rFonts w:ascii="Times New Roman" w:hAnsi="Times New Roman"/>
        </w:rPr>
        <w:t>、检验规则及</w:t>
      </w:r>
      <w:r>
        <w:rPr>
          <w:rFonts w:hint="eastAsia" w:ascii="Times New Roman" w:hAnsi="Times New Roman"/>
        </w:rPr>
        <w:t>文件</w:t>
      </w:r>
      <w:r>
        <w:rPr>
          <w:rFonts w:ascii="Times New Roman" w:hAnsi="Times New Roman"/>
        </w:rPr>
        <w:t>、标志、包装、运输和</w:t>
      </w:r>
      <w:r>
        <w:rPr>
          <w:rFonts w:hint="eastAsia" w:ascii="Times New Roman" w:hAnsi="Times New Roman"/>
        </w:rPr>
        <w:t>贮存</w:t>
      </w:r>
      <w:r>
        <w:rPr>
          <w:rFonts w:ascii="Times New Roman" w:hAnsi="Times New Roman"/>
        </w:rPr>
        <w:t>。</w:t>
      </w:r>
    </w:p>
    <w:p w14:paraId="403CBCB8">
      <w:pPr>
        <w:pStyle w:val="12"/>
        <w:spacing w:line="240" w:lineRule="auto"/>
        <w:rPr>
          <w:rFonts w:ascii="Times New Roman" w:hAnsi="Times New Roman"/>
        </w:rPr>
      </w:pPr>
      <w:r>
        <w:rPr>
          <w:rFonts w:ascii="Times New Roman" w:hAnsi="Times New Roman"/>
        </w:rPr>
        <w:t>本标准适用于球体体积为1000</w:t>
      </w:r>
      <w:r>
        <w:rPr>
          <w:rFonts w:hint="eastAsia" w:ascii="Times New Roman" w:hAnsi="Times New Roman"/>
        </w:rPr>
        <w:t xml:space="preserve"> m</w:t>
      </w:r>
      <w:r>
        <w:rPr>
          <w:rFonts w:hint="eastAsia" w:ascii="Times New Roman" w:hAnsi="Times New Roman"/>
          <w:vertAlign w:val="superscript"/>
        </w:rPr>
        <w:t>3</w:t>
      </w:r>
      <w:r>
        <w:rPr>
          <w:rFonts w:ascii="Times New Roman" w:hAnsi="Times New Roman"/>
        </w:rPr>
        <w:t>及以下</w:t>
      </w:r>
      <w:r>
        <w:rPr>
          <w:rFonts w:hint="eastAsia" w:ascii="Times New Roman" w:hAnsi="Times New Roman"/>
        </w:rPr>
        <w:t>应急救援系留气球</w:t>
      </w:r>
      <w:r>
        <w:rPr>
          <w:rFonts w:ascii="Times New Roman" w:hAnsi="Times New Roman"/>
        </w:rPr>
        <w:t>的设计、试验检测和交付验收。</w:t>
      </w:r>
    </w:p>
    <w:p w14:paraId="1F5A487E">
      <w:pPr>
        <w:pStyle w:val="106"/>
        <w:spacing w:before="240" w:after="240"/>
        <w:rPr>
          <w:rFonts w:ascii="Times New Roman"/>
        </w:rPr>
      </w:pPr>
      <w:bookmarkStart w:id="42" w:name="_Toc26986772"/>
      <w:bookmarkStart w:id="43" w:name="_Toc97192965"/>
      <w:bookmarkStart w:id="44" w:name="_Toc26986531"/>
      <w:bookmarkStart w:id="45" w:name="_Toc26718931"/>
      <w:bookmarkStart w:id="46" w:name="_Toc27760"/>
      <w:r>
        <w:rPr>
          <w:rFonts w:ascii="Times New Roman"/>
        </w:rPr>
        <w:t>规范性引用文件</w:t>
      </w:r>
      <w:bookmarkEnd w:id="37"/>
      <w:bookmarkEnd w:id="38"/>
      <w:bookmarkEnd w:id="39"/>
      <w:bookmarkEnd w:id="40"/>
      <w:bookmarkEnd w:id="41"/>
      <w:bookmarkEnd w:id="42"/>
      <w:bookmarkEnd w:id="43"/>
      <w:bookmarkEnd w:id="44"/>
      <w:bookmarkEnd w:id="45"/>
      <w:bookmarkEnd w:id="46"/>
    </w:p>
    <w:p w14:paraId="729BA712">
      <w:pPr>
        <w:pStyle w:val="12"/>
        <w:spacing w:line="240" w:lineRule="auto"/>
        <w:ind w:firstLineChars="200"/>
        <w:rPr>
          <w:rFonts w:ascii="Times New Roman" w:hAnsi="Times New Roman"/>
        </w:rPr>
      </w:pPr>
      <w:r>
        <w:rPr>
          <w:rFonts w:ascii="Times New Roman" w:hAnsi="Times New Roman"/>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7C923E71">
      <w:pPr>
        <w:pStyle w:val="12"/>
        <w:spacing w:line="240" w:lineRule="auto"/>
        <w:ind w:firstLineChars="200"/>
        <w:rPr>
          <w:rFonts w:ascii="Times New Roman" w:hAnsi="Times New Roman"/>
        </w:rPr>
      </w:pPr>
      <w:r>
        <w:rPr>
          <w:rFonts w:hint="eastAsia" w:ascii="Times New Roman" w:hAnsi="Times New Roman"/>
        </w:rPr>
        <w:t xml:space="preserve">GB/T </w:t>
      </w:r>
      <w:r>
        <w:rPr>
          <w:rFonts w:ascii="Times New Roman" w:hAnsi="Times New Roman"/>
        </w:rPr>
        <w:t xml:space="preserve">13536  </w:t>
      </w:r>
      <w:r>
        <w:rPr>
          <w:rFonts w:hint="eastAsia" w:ascii="Times New Roman" w:hAnsi="Times New Roman"/>
        </w:rPr>
        <w:t>飞机</w:t>
      </w:r>
      <w:r>
        <w:rPr>
          <w:rFonts w:ascii="Times New Roman" w:hAnsi="Times New Roman"/>
        </w:rPr>
        <w:t>地面供电连接器</w:t>
      </w:r>
    </w:p>
    <w:p w14:paraId="2F4BC8EA">
      <w:pPr>
        <w:pStyle w:val="12"/>
        <w:spacing w:line="240" w:lineRule="auto"/>
        <w:ind w:firstLineChars="200"/>
        <w:rPr>
          <w:rFonts w:ascii="Times New Roman" w:hAnsi="Times New Roman"/>
        </w:rPr>
      </w:pPr>
      <w:r>
        <w:rPr>
          <w:rFonts w:ascii="Times New Roman" w:hAnsi="Times New Roman"/>
        </w:rPr>
        <w:t xml:space="preserve">GB/T 16471  </w:t>
      </w:r>
      <w:r>
        <w:rPr>
          <w:rFonts w:hint="eastAsia" w:ascii="Times New Roman" w:hAnsi="Times New Roman"/>
        </w:rPr>
        <w:t>运输</w:t>
      </w:r>
      <w:r>
        <w:rPr>
          <w:rFonts w:ascii="Times New Roman" w:hAnsi="Times New Roman"/>
        </w:rPr>
        <w:t>包装件尺寸与质量界限</w:t>
      </w:r>
    </w:p>
    <w:p w14:paraId="35DF48FB">
      <w:pPr>
        <w:pStyle w:val="12"/>
        <w:spacing w:line="240" w:lineRule="auto"/>
        <w:ind w:firstLineChars="200"/>
        <w:rPr>
          <w:rFonts w:ascii="Times New Roman" w:hAnsi="Times New Roman"/>
        </w:rPr>
      </w:pPr>
      <w:r>
        <w:rPr>
          <w:rFonts w:hint="eastAsia" w:ascii="Times New Roman" w:hAnsi="Times New Roman"/>
        </w:rPr>
        <w:t>GB</w:t>
      </w:r>
      <w:r>
        <w:rPr>
          <w:rFonts w:ascii="Times New Roman" w:hAnsi="Times New Roman"/>
        </w:rPr>
        <w:t>/T</w:t>
      </w:r>
      <w:r>
        <w:rPr>
          <w:rFonts w:hint="eastAsia" w:ascii="Times New Roman" w:hAnsi="Times New Roman"/>
        </w:rPr>
        <w:t xml:space="preserve"> 28894</w:t>
      </w:r>
      <w:r>
        <w:rPr>
          <w:rFonts w:ascii="Times New Roman" w:hAnsi="Times New Roman"/>
        </w:rPr>
        <w:t xml:space="preserve">  </w:t>
      </w:r>
      <w:r>
        <w:rPr>
          <w:rFonts w:hint="eastAsia" w:ascii="Times New Roman" w:hAnsi="Times New Roman"/>
        </w:rPr>
        <w:t>安全</w:t>
      </w:r>
      <w:r>
        <w:rPr>
          <w:rFonts w:ascii="Times New Roman" w:hAnsi="Times New Roman"/>
        </w:rPr>
        <w:t>标志及其使用导则</w:t>
      </w:r>
    </w:p>
    <w:p w14:paraId="1B9336AB">
      <w:pPr>
        <w:pStyle w:val="12"/>
        <w:spacing w:line="240" w:lineRule="auto"/>
        <w:ind w:firstLineChars="200"/>
        <w:rPr>
          <w:rFonts w:hint="eastAsia" w:ascii="Times New Roman" w:hAnsi="Times New Roman"/>
        </w:rPr>
      </w:pPr>
      <w:r>
        <w:rPr>
          <w:rFonts w:hint="eastAsia" w:ascii="Times New Roman" w:hAnsi="Times New Roman"/>
        </w:rPr>
        <w:t>GB</w:t>
      </w:r>
      <w:r>
        <w:rPr>
          <w:rFonts w:ascii="Times New Roman" w:hAnsi="Times New Roman"/>
        </w:rPr>
        <w:t xml:space="preserve">/T 29179  </w:t>
      </w:r>
      <w:r>
        <w:rPr>
          <w:rFonts w:hint="eastAsia" w:ascii="Times New Roman" w:hAnsi="Times New Roman"/>
        </w:rPr>
        <w:t>消防</w:t>
      </w:r>
      <w:r>
        <w:rPr>
          <w:rFonts w:ascii="Times New Roman" w:hAnsi="Times New Roman"/>
        </w:rPr>
        <w:t>应急救援</w:t>
      </w:r>
      <w:r>
        <w:rPr>
          <w:rFonts w:hint="eastAsia" w:ascii="Times New Roman" w:hAnsi="Times New Roman"/>
        </w:rPr>
        <w:t xml:space="preserve"> 作业</w:t>
      </w:r>
      <w:r>
        <w:rPr>
          <w:rFonts w:ascii="Times New Roman" w:hAnsi="Times New Roman"/>
        </w:rPr>
        <w:t>规程</w:t>
      </w:r>
    </w:p>
    <w:p w14:paraId="60CDDD22">
      <w:pPr>
        <w:pStyle w:val="12"/>
        <w:spacing w:line="240" w:lineRule="auto"/>
        <w:ind w:firstLineChars="200"/>
        <w:rPr>
          <w:rFonts w:ascii="Times New Roman" w:hAnsi="Times New Roman"/>
        </w:rPr>
      </w:pPr>
      <w:r>
        <w:rPr>
          <w:rFonts w:ascii="Times New Roman" w:hAnsi="Times New Roman"/>
        </w:rPr>
        <w:t>GB/T 43328  浮空器术语</w:t>
      </w:r>
    </w:p>
    <w:p w14:paraId="223B19A9">
      <w:pPr>
        <w:pStyle w:val="12"/>
        <w:spacing w:line="240" w:lineRule="auto"/>
        <w:ind w:firstLineChars="200"/>
        <w:rPr>
          <w:rFonts w:ascii="Times New Roman" w:hAnsi="Times New Roman"/>
        </w:rPr>
      </w:pPr>
      <w:r>
        <w:rPr>
          <w:rFonts w:hint="eastAsia" w:ascii="Times New Roman" w:hAnsi="Times New Roman"/>
        </w:rPr>
        <w:t>AC-21-AA-2055-09R2 正常</w:t>
      </w:r>
      <w:r>
        <w:rPr>
          <w:rFonts w:ascii="Times New Roman" w:hAnsi="Times New Roman"/>
        </w:rPr>
        <w:t>类和通勤类飞艇的型号合格审定</w:t>
      </w:r>
    </w:p>
    <w:p w14:paraId="38CA305A">
      <w:pPr>
        <w:pStyle w:val="106"/>
        <w:spacing w:before="240" w:after="240"/>
        <w:rPr>
          <w:rFonts w:ascii="Times New Roman"/>
          <w:szCs w:val="21"/>
        </w:rPr>
      </w:pPr>
      <w:bookmarkStart w:id="47" w:name="_Toc97192966"/>
      <w:bookmarkStart w:id="48" w:name="_Toc31695"/>
      <w:r>
        <w:rPr>
          <w:rFonts w:ascii="Times New Roman"/>
          <w:szCs w:val="21"/>
        </w:rPr>
        <w:t>术语和定义</w:t>
      </w:r>
      <w:bookmarkEnd w:id="47"/>
      <w:bookmarkEnd w:id="48"/>
    </w:p>
    <w:p w14:paraId="13C82E38">
      <w:pPr>
        <w:pStyle w:val="12"/>
        <w:spacing w:line="240" w:lineRule="auto"/>
        <w:ind w:firstLineChars="200"/>
        <w:rPr>
          <w:rFonts w:ascii="Times New Roman" w:hAnsi="Times New Roman"/>
        </w:rPr>
      </w:pPr>
      <w:r>
        <w:rPr>
          <w:rFonts w:hint="eastAsia" w:ascii="Times New Roman" w:hAnsi="Times New Roman"/>
        </w:rPr>
        <w:t>GB/T 26376、GB/T 43328界定的以及</w:t>
      </w:r>
      <w:r>
        <w:rPr>
          <w:rFonts w:ascii="Times New Roman" w:hAnsi="Times New Roman"/>
        </w:rPr>
        <w:t>下列术语和定义适用于本文件。</w:t>
      </w:r>
    </w:p>
    <w:p w14:paraId="46842793">
      <w:pPr>
        <w:pStyle w:val="107"/>
        <w:spacing w:before="120" w:after="120"/>
        <w:rPr>
          <w:rFonts w:ascii="Times New Roman"/>
        </w:rPr>
      </w:pPr>
      <w:bookmarkStart w:id="49" w:name="_Toc26986532"/>
      <w:bookmarkEnd w:id="49"/>
      <w:bookmarkStart w:id="50" w:name="_Toc31931"/>
      <w:bookmarkEnd w:id="50"/>
    </w:p>
    <w:p w14:paraId="30A0E985">
      <w:pPr>
        <w:pStyle w:val="107"/>
        <w:numPr>
          <w:ilvl w:val="2"/>
          <w:numId w:val="0"/>
        </w:numPr>
        <w:spacing w:before="120" w:after="120"/>
        <w:ind w:firstLine="420" w:firstLineChars="200"/>
        <w:rPr>
          <w:rFonts w:ascii="Times New Roman"/>
        </w:rPr>
      </w:pPr>
      <w:bookmarkStart w:id="51" w:name="_Toc1294"/>
      <w:r>
        <w:rPr>
          <w:rFonts w:hint="eastAsia" w:ascii="Times New Roman"/>
        </w:rPr>
        <w:t>应急救援</w:t>
      </w:r>
      <w:r>
        <w:rPr>
          <w:rFonts w:ascii="Times New Roman"/>
        </w:rPr>
        <w:t>系留气球(emergency rescue tethered balloon)</w:t>
      </w:r>
      <w:bookmarkEnd w:id="51"/>
    </w:p>
    <w:p w14:paraId="59D86C50">
      <w:pPr>
        <w:widowControl/>
        <w:autoSpaceDE w:val="0"/>
        <w:autoSpaceDN w:val="0"/>
        <w:adjustRightInd/>
        <w:spacing w:line="240" w:lineRule="auto"/>
        <w:ind w:firstLine="420" w:firstLineChars="200"/>
        <w:rPr>
          <w:rFonts w:ascii="Times New Roman" w:hAnsi="Times New Roman"/>
        </w:rPr>
      </w:pPr>
      <w:r>
        <w:rPr>
          <w:rFonts w:hint="eastAsia" w:ascii="Times New Roman" w:hAnsi="Times New Roman"/>
        </w:rPr>
        <w:t>用于自然灾害、重大工程或公共安全等事故灾害领域</w:t>
      </w:r>
      <w:r>
        <w:rPr>
          <w:rFonts w:hint="eastAsia" w:ascii="Times New Roman" w:hAnsi="Times New Roman"/>
          <w:kern w:val="0"/>
          <w:szCs w:val="20"/>
        </w:rPr>
        <w:t>应急通信、预警监测、救援指挥等</w:t>
      </w:r>
      <w:r>
        <w:rPr>
          <w:rFonts w:hint="eastAsia" w:ascii="Times New Roman" w:hAnsi="Times New Roman"/>
        </w:rPr>
        <w:t>应急救援的</w:t>
      </w:r>
      <w:r>
        <w:rPr>
          <w:rFonts w:ascii="Times New Roman" w:hAnsi="Times New Roman"/>
        </w:rPr>
        <w:t>系留气球</w:t>
      </w:r>
      <w:r>
        <w:rPr>
          <w:rFonts w:hint="eastAsia" w:ascii="Times New Roman" w:hAnsi="Times New Roman"/>
        </w:rPr>
        <w:t>。</w:t>
      </w:r>
    </w:p>
    <w:p w14:paraId="47E7538D">
      <w:pPr>
        <w:pStyle w:val="106"/>
        <w:spacing w:before="240" w:after="240"/>
        <w:rPr>
          <w:rFonts w:ascii="Times New Roman"/>
          <w:szCs w:val="21"/>
        </w:rPr>
      </w:pPr>
      <w:bookmarkStart w:id="52" w:name="_Toc16961"/>
      <w:r>
        <w:rPr>
          <w:rFonts w:ascii="Times New Roman"/>
          <w:szCs w:val="21"/>
        </w:rPr>
        <w:t>组成</w:t>
      </w:r>
      <w:bookmarkEnd w:id="52"/>
    </w:p>
    <w:p w14:paraId="3B75047A">
      <w:pPr>
        <w:spacing w:line="240" w:lineRule="auto"/>
        <w:ind w:firstLine="420" w:firstLineChars="200"/>
        <w:rPr>
          <w:rFonts w:ascii="Times New Roman" w:hAnsi="Times New Roman"/>
        </w:rPr>
      </w:pPr>
      <w:r>
        <w:rPr>
          <w:rFonts w:ascii="Times New Roman" w:hAnsi="Times New Roman"/>
        </w:rPr>
        <w:t>应急救援系留气球由</w:t>
      </w:r>
      <w:r>
        <w:rPr>
          <w:rFonts w:hint="eastAsia" w:ascii="Times New Roman" w:hAnsi="Times New Roman"/>
        </w:rPr>
        <w:t>如下</w:t>
      </w:r>
      <w:r>
        <w:rPr>
          <w:rFonts w:ascii="Times New Roman" w:hAnsi="Times New Roman"/>
        </w:rPr>
        <w:t>2</w:t>
      </w:r>
      <w:r>
        <w:rPr>
          <w:rFonts w:hint="eastAsia" w:ascii="Times New Roman" w:hAnsi="Times New Roman"/>
        </w:rPr>
        <w:t>部分组成：</w:t>
      </w:r>
    </w:p>
    <w:p w14:paraId="5B7103A2">
      <w:pPr>
        <w:pStyle w:val="12"/>
        <w:numPr>
          <w:ilvl w:val="0"/>
          <w:numId w:val="33"/>
        </w:numPr>
        <w:spacing w:line="240" w:lineRule="auto"/>
        <w:rPr>
          <w:rFonts w:ascii="Times New Roman" w:hAnsi="Times New Roman"/>
        </w:rPr>
      </w:pPr>
      <w:r>
        <w:rPr>
          <w:rFonts w:ascii="Times New Roman" w:hAnsi="Times New Roman"/>
        </w:rPr>
        <w:t>气球平台</w:t>
      </w:r>
      <w:r>
        <w:rPr>
          <w:rFonts w:hint="eastAsia" w:ascii="Times New Roman" w:hAnsi="Times New Roman"/>
        </w:rPr>
        <w:t>，应</w:t>
      </w:r>
      <w:r>
        <w:rPr>
          <w:rFonts w:ascii="Times New Roman" w:hAnsi="Times New Roman"/>
        </w:rPr>
        <w:t>包括囊体、球上硬结构、球上功能系统、系留缆绳组件、球下锚泊设备等</w:t>
      </w:r>
      <w:r>
        <w:rPr>
          <w:rFonts w:hint="eastAsia" w:ascii="Times New Roman" w:hAnsi="Times New Roman"/>
        </w:rPr>
        <w:t>；</w:t>
      </w:r>
    </w:p>
    <w:p w14:paraId="5820270E">
      <w:pPr>
        <w:pStyle w:val="12"/>
        <w:numPr>
          <w:ilvl w:val="0"/>
          <w:numId w:val="33"/>
        </w:numPr>
        <w:spacing w:line="240" w:lineRule="auto"/>
        <w:rPr>
          <w:rFonts w:ascii="Times New Roman" w:hAnsi="Times New Roman"/>
        </w:rPr>
      </w:pPr>
      <w:r>
        <w:rPr>
          <w:rFonts w:ascii="Times New Roman" w:hAnsi="Times New Roman"/>
        </w:rPr>
        <w:t>综合保障设备</w:t>
      </w:r>
      <w:r>
        <w:rPr>
          <w:rFonts w:hint="eastAsia" w:ascii="Times New Roman" w:hAnsi="Times New Roman"/>
        </w:rPr>
        <w:t>，</w:t>
      </w:r>
      <w:r>
        <w:rPr>
          <w:rFonts w:ascii="Times New Roman" w:hAnsi="Times New Roman"/>
        </w:rPr>
        <w:t>主要</w:t>
      </w:r>
      <w:r>
        <w:rPr>
          <w:rFonts w:hint="eastAsia" w:ascii="Times New Roman" w:hAnsi="Times New Roman"/>
        </w:rPr>
        <w:t>包括</w:t>
      </w:r>
      <w:r>
        <w:rPr>
          <w:rFonts w:ascii="Times New Roman" w:hAnsi="Times New Roman"/>
        </w:rPr>
        <w:t>氦气保障设备</w:t>
      </w:r>
      <w:r>
        <w:rPr>
          <w:rFonts w:hint="eastAsia" w:ascii="Times New Roman" w:hAnsi="Times New Roman"/>
        </w:rPr>
        <w:t>和</w:t>
      </w:r>
      <w:r>
        <w:rPr>
          <w:rFonts w:ascii="Times New Roman" w:hAnsi="Times New Roman"/>
        </w:rPr>
        <w:t>供电保障设备。</w:t>
      </w:r>
    </w:p>
    <w:p w14:paraId="61149935">
      <w:pPr>
        <w:pStyle w:val="106"/>
        <w:spacing w:before="240" w:after="240"/>
        <w:rPr>
          <w:rFonts w:ascii="Times New Roman"/>
          <w:szCs w:val="21"/>
        </w:rPr>
      </w:pPr>
      <w:bookmarkStart w:id="53" w:name="_Toc25046"/>
      <w:r>
        <w:rPr>
          <w:rFonts w:ascii="Times New Roman"/>
          <w:szCs w:val="21"/>
        </w:rPr>
        <w:t>技术要求</w:t>
      </w:r>
      <w:bookmarkEnd w:id="53"/>
    </w:p>
    <w:p w14:paraId="7C3DCD4E">
      <w:pPr>
        <w:pStyle w:val="107"/>
        <w:spacing w:before="120" w:after="120"/>
        <w:rPr>
          <w:rFonts w:ascii="Times New Roman"/>
        </w:rPr>
      </w:pPr>
      <w:bookmarkStart w:id="54" w:name="_Toc155443260"/>
      <w:bookmarkStart w:id="55" w:name="_Toc12408"/>
      <w:r>
        <w:rPr>
          <w:rFonts w:ascii="Times New Roman"/>
        </w:rPr>
        <w:t>性能</w:t>
      </w:r>
      <w:bookmarkEnd w:id="54"/>
      <w:r>
        <w:rPr>
          <w:rFonts w:hint="eastAsia" w:ascii="Times New Roman"/>
        </w:rPr>
        <w:t>功能</w:t>
      </w:r>
      <w:r>
        <w:rPr>
          <w:rFonts w:ascii="Times New Roman"/>
        </w:rPr>
        <w:t>要求</w:t>
      </w:r>
      <w:bookmarkEnd w:id="55"/>
    </w:p>
    <w:p w14:paraId="4D0A7C9B">
      <w:pPr>
        <w:pStyle w:val="67"/>
        <w:spacing w:before="120" w:after="120"/>
        <w:rPr>
          <w:rFonts w:ascii="Times New Roman"/>
        </w:rPr>
      </w:pPr>
      <w:r>
        <w:rPr>
          <w:rFonts w:ascii="Times New Roman"/>
        </w:rPr>
        <w:t>工作高度</w:t>
      </w:r>
    </w:p>
    <w:p w14:paraId="3AD91781">
      <w:pPr>
        <w:pStyle w:val="12"/>
        <w:spacing w:line="240" w:lineRule="auto"/>
        <w:rPr>
          <w:rFonts w:ascii="Times New Roman" w:hAnsi="Times New Roman"/>
        </w:rPr>
      </w:pPr>
      <w:r>
        <w:rPr>
          <w:rFonts w:hint="eastAsia" w:ascii="Times New Roman" w:hAnsi="Times New Roman"/>
        </w:rPr>
        <w:t>不同体积的</w:t>
      </w:r>
      <w:r>
        <w:rPr>
          <w:rFonts w:ascii="Times New Roman" w:hAnsi="Times New Roman"/>
        </w:rPr>
        <w:t>应急救援系留气球工作高度</w:t>
      </w:r>
      <w:r>
        <w:rPr>
          <w:rFonts w:hint="eastAsia" w:ascii="Times New Roman" w:hAnsi="Times New Roman"/>
        </w:rPr>
        <w:t>应</w:t>
      </w:r>
      <w:r>
        <w:rPr>
          <w:rFonts w:ascii="Times New Roman" w:hAnsi="Times New Roman"/>
        </w:rPr>
        <w:t>满足表</w:t>
      </w:r>
      <w:r>
        <w:rPr>
          <w:rFonts w:hint="eastAsia" w:ascii="Times New Roman" w:hAnsi="Times New Roman"/>
        </w:rPr>
        <w:t>1的</w:t>
      </w:r>
      <w:r>
        <w:rPr>
          <w:rFonts w:ascii="Times New Roman" w:hAnsi="Times New Roman"/>
        </w:rPr>
        <w:t>规定。</w:t>
      </w:r>
    </w:p>
    <w:p w14:paraId="34FC5248">
      <w:pPr>
        <w:pStyle w:val="12"/>
        <w:spacing w:line="300" w:lineRule="auto"/>
        <w:ind w:firstLine="0"/>
        <w:jc w:val="center"/>
        <w:rPr>
          <w:rFonts w:hint="eastAsia" w:ascii="Times New Roman" w:hAnsi="Times New Roman"/>
          <w:b/>
          <w:sz w:val="18"/>
          <w:szCs w:val="18"/>
        </w:rPr>
      </w:pPr>
      <w:r>
        <w:rPr>
          <w:rFonts w:ascii="Times New Roman" w:hAnsi="Times New Roman"/>
          <w:b/>
          <w:sz w:val="18"/>
          <w:szCs w:val="18"/>
        </w:rPr>
        <w:t>表1 不同体积系留气球的</w:t>
      </w:r>
      <w:r>
        <w:rPr>
          <w:rFonts w:hint="eastAsia" w:ascii="Times New Roman" w:hAnsi="Times New Roman"/>
          <w:b/>
          <w:sz w:val="18"/>
          <w:szCs w:val="18"/>
        </w:rPr>
        <w:t>工作高度</w:t>
      </w:r>
    </w:p>
    <w:tbl>
      <w:tblPr>
        <w:tblStyle w:val="2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76"/>
        <w:gridCol w:w="1277"/>
        <w:gridCol w:w="1419"/>
        <w:gridCol w:w="1602"/>
        <w:gridCol w:w="1451"/>
        <w:gridCol w:w="1445"/>
      </w:tblGrid>
      <w:tr w14:paraId="33AA4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1241" w:type="pct"/>
            <w:tcBorders>
              <w:top w:val="single" w:color="auto" w:sz="4" w:space="0"/>
              <w:left w:val="single" w:color="auto" w:sz="4" w:space="0"/>
              <w:bottom w:val="single" w:color="auto" w:sz="4" w:space="0"/>
              <w:right w:val="single" w:color="auto" w:sz="4" w:space="0"/>
            </w:tcBorders>
            <w:shd w:val="clear" w:color="auto" w:fill="auto"/>
            <w:vAlign w:val="center"/>
          </w:tcPr>
          <w:p w14:paraId="148C8B2E">
            <w:pPr>
              <w:widowControl/>
              <w:adjustRightInd/>
              <w:spacing w:line="240" w:lineRule="auto"/>
              <w:jc w:val="center"/>
              <w:rPr>
                <w:rFonts w:ascii="Times New Roman" w:hAnsi="Times New Roman"/>
                <w:color w:val="000000"/>
                <w:sz w:val="18"/>
                <w:szCs w:val="18"/>
              </w:rPr>
            </w:pPr>
            <w:r>
              <w:rPr>
                <w:rFonts w:ascii="Times New Roman" w:hAnsi="Times New Roman"/>
                <w:color w:val="000000"/>
                <w:sz w:val="18"/>
                <w:szCs w:val="18"/>
              </w:rPr>
              <w:t>气球球体体积（m</w:t>
            </w:r>
            <w:r>
              <w:rPr>
                <w:rFonts w:ascii="Times New Roman" w:hAnsi="Times New Roman"/>
                <w:color w:val="000000"/>
                <w:sz w:val="18"/>
                <w:szCs w:val="18"/>
                <w:vertAlign w:val="superscript"/>
              </w:rPr>
              <w:t>3</w:t>
            </w:r>
            <w:r>
              <w:rPr>
                <w:rFonts w:hint="eastAsia" w:ascii="Times New Roman" w:hAnsi="Times New Roman"/>
                <w:color w:val="000000"/>
                <w:sz w:val="18"/>
                <w:szCs w:val="18"/>
              </w:rPr>
              <w:t>）</w:t>
            </w:r>
          </w:p>
        </w:tc>
        <w:tc>
          <w:tcPr>
            <w:tcW w:w="667" w:type="pct"/>
            <w:tcBorders>
              <w:top w:val="single" w:color="auto" w:sz="4" w:space="0"/>
              <w:left w:val="nil"/>
              <w:bottom w:val="single" w:color="auto" w:sz="4" w:space="0"/>
              <w:right w:val="single" w:color="auto" w:sz="4" w:space="0"/>
            </w:tcBorders>
            <w:shd w:val="clear" w:color="auto" w:fill="auto"/>
            <w:vAlign w:val="center"/>
          </w:tcPr>
          <w:p w14:paraId="2D2D8F75">
            <w:pPr>
              <w:pStyle w:val="12"/>
              <w:spacing w:line="300" w:lineRule="auto"/>
              <w:ind w:firstLine="0"/>
              <w:jc w:val="center"/>
              <w:rPr>
                <w:rFonts w:hint="eastAsia" w:ascii="Times New Roman" w:hAnsi="Times New Roman"/>
                <w:color w:val="000000"/>
                <w:sz w:val="18"/>
                <w:szCs w:val="18"/>
              </w:rPr>
            </w:pPr>
            <w:r>
              <w:rPr>
                <w:rFonts w:hint="eastAsia" w:ascii="Times New Roman" w:hAnsi="Times New Roman"/>
                <w:color w:val="000000"/>
                <w:sz w:val="18"/>
                <w:szCs w:val="18"/>
              </w:rPr>
              <w:t>［</w:t>
            </w:r>
            <w:r>
              <w:rPr>
                <w:rFonts w:ascii="Times New Roman" w:hAnsi="Times New Roman"/>
                <w:color w:val="000000"/>
                <w:sz w:val="18"/>
                <w:szCs w:val="18"/>
              </w:rPr>
              <w:t>5，20</w:t>
            </w:r>
            <w:r>
              <w:rPr>
                <w:rFonts w:hint="eastAsia" w:ascii="Times New Roman" w:hAnsi="Times New Roman"/>
                <w:color w:val="000000"/>
                <w:sz w:val="18"/>
                <w:szCs w:val="18"/>
              </w:rPr>
              <w:t>）</w:t>
            </w:r>
          </w:p>
        </w:tc>
        <w:tc>
          <w:tcPr>
            <w:tcW w:w="741" w:type="pct"/>
            <w:tcBorders>
              <w:top w:val="single" w:color="auto" w:sz="4" w:space="0"/>
              <w:left w:val="nil"/>
              <w:bottom w:val="single" w:color="auto" w:sz="4" w:space="0"/>
              <w:right w:val="single" w:color="auto" w:sz="4" w:space="0"/>
            </w:tcBorders>
            <w:shd w:val="clear" w:color="auto" w:fill="auto"/>
            <w:vAlign w:val="center"/>
          </w:tcPr>
          <w:p w14:paraId="781EEF32">
            <w:pPr>
              <w:pStyle w:val="12"/>
              <w:spacing w:line="300" w:lineRule="auto"/>
              <w:ind w:firstLine="0"/>
              <w:jc w:val="center"/>
              <w:rPr>
                <w:rFonts w:ascii="Times New Roman" w:hAnsi="Times New Roman"/>
                <w:color w:val="000000"/>
                <w:sz w:val="18"/>
                <w:szCs w:val="18"/>
              </w:rPr>
            </w:pPr>
            <w:r>
              <w:rPr>
                <w:rFonts w:hint="eastAsia" w:ascii="Times New Roman" w:hAnsi="Times New Roman"/>
                <w:color w:val="000000"/>
                <w:sz w:val="18"/>
                <w:szCs w:val="18"/>
              </w:rPr>
              <w:t>［20</w:t>
            </w:r>
            <w:r>
              <w:rPr>
                <w:rFonts w:ascii="Times New Roman" w:hAnsi="Times New Roman"/>
                <w:color w:val="000000"/>
                <w:sz w:val="18"/>
                <w:szCs w:val="18"/>
              </w:rPr>
              <w:t>，</w:t>
            </w:r>
            <w:r>
              <w:rPr>
                <w:rFonts w:hint="eastAsia" w:ascii="Times New Roman" w:hAnsi="Times New Roman"/>
                <w:color w:val="000000"/>
                <w:sz w:val="18"/>
                <w:szCs w:val="18"/>
              </w:rPr>
              <w:t>5</w:t>
            </w:r>
            <w:r>
              <w:rPr>
                <w:rFonts w:ascii="Times New Roman" w:hAnsi="Times New Roman"/>
                <w:color w:val="000000"/>
                <w:sz w:val="18"/>
                <w:szCs w:val="18"/>
              </w:rPr>
              <w:t>0</w:t>
            </w:r>
            <w:r>
              <w:rPr>
                <w:rFonts w:hint="eastAsia" w:ascii="Times New Roman" w:hAnsi="Times New Roman"/>
                <w:color w:val="000000"/>
                <w:sz w:val="18"/>
                <w:szCs w:val="18"/>
              </w:rPr>
              <w:t>）</w:t>
            </w:r>
          </w:p>
        </w:tc>
        <w:tc>
          <w:tcPr>
            <w:tcW w:w="837" w:type="pct"/>
            <w:tcBorders>
              <w:top w:val="single" w:color="auto" w:sz="4" w:space="0"/>
              <w:left w:val="nil"/>
              <w:bottom w:val="single" w:color="auto" w:sz="4" w:space="0"/>
              <w:right w:val="single" w:color="auto" w:sz="4" w:space="0"/>
            </w:tcBorders>
            <w:shd w:val="clear" w:color="auto" w:fill="auto"/>
            <w:vAlign w:val="center"/>
          </w:tcPr>
          <w:p w14:paraId="0D1355E9">
            <w:pPr>
              <w:pStyle w:val="12"/>
              <w:spacing w:line="300" w:lineRule="auto"/>
              <w:ind w:firstLine="0"/>
              <w:jc w:val="center"/>
              <w:rPr>
                <w:rFonts w:ascii="Times New Roman" w:hAnsi="Times New Roman"/>
                <w:color w:val="000000"/>
                <w:sz w:val="18"/>
                <w:szCs w:val="18"/>
              </w:rPr>
            </w:pPr>
            <w:r>
              <w:rPr>
                <w:rFonts w:hint="eastAsia" w:ascii="Times New Roman" w:hAnsi="Times New Roman"/>
                <w:color w:val="000000"/>
                <w:sz w:val="18"/>
                <w:szCs w:val="18"/>
              </w:rPr>
              <w:t>［</w:t>
            </w:r>
            <w:r>
              <w:rPr>
                <w:rFonts w:ascii="Times New Roman" w:hAnsi="Times New Roman"/>
                <w:color w:val="000000"/>
                <w:sz w:val="18"/>
                <w:szCs w:val="18"/>
              </w:rPr>
              <w:t>50，200</w:t>
            </w:r>
            <w:r>
              <w:rPr>
                <w:rFonts w:hint="eastAsia" w:ascii="Times New Roman" w:hAnsi="Times New Roman"/>
                <w:color w:val="000000"/>
                <w:sz w:val="18"/>
                <w:szCs w:val="18"/>
              </w:rPr>
              <w:t>）</w:t>
            </w:r>
          </w:p>
        </w:tc>
        <w:tc>
          <w:tcPr>
            <w:tcW w:w="758" w:type="pct"/>
            <w:tcBorders>
              <w:top w:val="single" w:color="auto" w:sz="4" w:space="0"/>
              <w:left w:val="nil"/>
              <w:bottom w:val="single" w:color="auto" w:sz="4" w:space="0"/>
              <w:right w:val="single" w:color="auto" w:sz="4" w:space="0"/>
            </w:tcBorders>
            <w:shd w:val="clear" w:color="auto" w:fill="auto"/>
            <w:vAlign w:val="center"/>
          </w:tcPr>
          <w:p w14:paraId="0B683172">
            <w:pPr>
              <w:pStyle w:val="12"/>
              <w:spacing w:line="300" w:lineRule="auto"/>
              <w:ind w:firstLine="0"/>
              <w:jc w:val="center"/>
              <w:rPr>
                <w:rFonts w:ascii="Times New Roman" w:hAnsi="Times New Roman"/>
                <w:color w:val="000000"/>
                <w:sz w:val="18"/>
                <w:szCs w:val="18"/>
              </w:rPr>
            </w:pPr>
            <w:r>
              <w:rPr>
                <w:rFonts w:hint="eastAsia" w:ascii="Times New Roman" w:hAnsi="Times New Roman"/>
                <w:color w:val="000000"/>
                <w:sz w:val="18"/>
                <w:szCs w:val="18"/>
              </w:rPr>
              <w:t>［</w:t>
            </w:r>
            <w:r>
              <w:rPr>
                <w:rFonts w:ascii="Times New Roman" w:hAnsi="Times New Roman"/>
                <w:color w:val="000000"/>
                <w:sz w:val="18"/>
                <w:szCs w:val="18"/>
              </w:rPr>
              <w:t>200，500</w:t>
            </w:r>
            <w:r>
              <w:rPr>
                <w:rFonts w:hint="eastAsia" w:ascii="Times New Roman" w:hAnsi="Times New Roman"/>
                <w:color w:val="000000"/>
                <w:sz w:val="18"/>
                <w:szCs w:val="18"/>
              </w:rPr>
              <w:t>）</w:t>
            </w:r>
          </w:p>
        </w:tc>
        <w:tc>
          <w:tcPr>
            <w:tcW w:w="755" w:type="pct"/>
            <w:tcBorders>
              <w:top w:val="single" w:color="auto" w:sz="4" w:space="0"/>
              <w:left w:val="nil"/>
              <w:bottom w:val="single" w:color="auto" w:sz="4" w:space="0"/>
              <w:right w:val="single" w:color="auto" w:sz="4" w:space="0"/>
            </w:tcBorders>
            <w:shd w:val="clear" w:color="auto" w:fill="auto"/>
            <w:vAlign w:val="center"/>
          </w:tcPr>
          <w:p w14:paraId="380D92F2">
            <w:pPr>
              <w:pStyle w:val="12"/>
              <w:spacing w:line="300" w:lineRule="auto"/>
              <w:ind w:firstLine="0"/>
              <w:jc w:val="center"/>
              <w:rPr>
                <w:rFonts w:ascii="Times New Roman" w:hAnsi="Times New Roman"/>
                <w:color w:val="000000"/>
                <w:sz w:val="18"/>
                <w:szCs w:val="18"/>
              </w:rPr>
            </w:pPr>
            <w:r>
              <w:rPr>
                <w:rFonts w:hint="eastAsia" w:ascii="Times New Roman" w:hAnsi="Times New Roman"/>
                <w:color w:val="000000"/>
                <w:sz w:val="18"/>
                <w:szCs w:val="18"/>
              </w:rPr>
              <w:t>［</w:t>
            </w:r>
            <w:r>
              <w:rPr>
                <w:rFonts w:ascii="Times New Roman" w:hAnsi="Times New Roman"/>
                <w:color w:val="000000"/>
                <w:sz w:val="18"/>
                <w:szCs w:val="18"/>
              </w:rPr>
              <w:t>500，1000</w:t>
            </w:r>
            <w:r>
              <w:rPr>
                <w:rFonts w:hint="eastAsia" w:ascii="Times New Roman" w:hAnsi="Times New Roman"/>
                <w:color w:val="000000"/>
                <w:sz w:val="18"/>
                <w:szCs w:val="18"/>
              </w:rPr>
              <w:t>）</w:t>
            </w:r>
          </w:p>
        </w:tc>
      </w:tr>
      <w:tr w14:paraId="650E1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41" w:type="pct"/>
            <w:tcBorders>
              <w:top w:val="single" w:color="auto" w:sz="4" w:space="0"/>
              <w:left w:val="single" w:color="auto" w:sz="4" w:space="0"/>
              <w:bottom w:val="single" w:color="auto" w:sz="4" w:space="0"/>
              <w:right w:val="single" w:color="auto" w:sz="4" w:space="0"/>
            </w:tcBorders>
            <w:shd w:val="clear" w:color="auto" w:fill="auto"/>
            <w:vAlign w:val="center"/>
          </w:tcPr>
          <w:p w14:paraId="2281E765">
            <w:pPr>
              <w:pStyle w:val="12"/>
              <w:spacing w:line="300" w:lineRule="auto"/>
              <w:ind w:firstLine="0"/>
              <w:jc w:val="center"/>
              <w:rPr>
                <w:rFonts w:ascii="Times New Roman" w:hAnsi="Times New Roman"/>
                <w:color w:val="000000"/>
                <w:sz w:val="18"/>
                <w:szCs w:val="18"/>
              </w:rPr>
            </w:pPr>
            <w:r>
              <w:rPr>
                <w:rFonts w:hint="eastAsia" w:ascii="Times New Roman" w:hAnsi="Times New Roman"/>
                <w:color w:val="000000"/>
                <w:sz w:val="18"/>
                <w:szCs w:val="18"/>
              </w:rPr>
              <w:t>工作高度</w:t>
            </w:r>
            <w:r>
              <w:rPr>
                <w:rFonts w:ascii="Times New Roman" w:hAnsi="Times New Roman"/>
                <w:color w:val="000000"/>
                <w:sz w:val="18"/>
                <w:szCs w:val="18"/>
              </w:rPr>
              <w:t>（m）</w:t>
            </w:r>
          </w:p>
        </w:tc>
        <w:tc>
          <w:tcPr>
            <w:tcW w:w="667" w:type="pct"/>
            <w:tcBorders>
              <w:top w:val="single" w:color="auto" w:sz="4" w:space="0"/>
              <w:left w:val="nil"/>
              <w:bottom w:val="single" w:color="auto" w:sz="4" w:space="0"/>
              <w:right w:val="single" w:color="auto" w:sz="4" w:space="0"/>
            </w:tcBorders>
            <w:shd w:val="clear" w:color="auto" w:fill="auto"/>
            <w:vAlign w:val="center"/>
          </w:tcPr>
          <w:p w14:paraId="041D00B0">
            <w:pPr>
              <w:pStyle w:val="12"/>
              <w:spacing w:line="300" w:lineRule="auto"/>
              <w:ind w:firstLine="0"/>
              <w:jc w:val="center"/>
              <w:rPr>
                <w:rFonts w:ascii="Times New Roman" w:hAnsi="Times New Roman"/>
                <w:color w:val="000000"/>
                <w:sz w:val="18"/>
                <w:szCs w:val="18"/>
              </w:rPr>
            </w:pPr>
            <w:r>
              <w:rPr>
                <w:rFonts w:ascii="Times New Roman" w:hAnsi="Times New Roman"/>
                <w:color w:val="000000"/>
                <w:sz w:val="18"/>
                <w:szCs w:val="18"/>
              </w:rPr>
              <w:t>≥100</w:t>
            </w:r>
          </w:p>
        </w:tc>
        <w:tc>
          <w:tcPr>
            <w:tcW w:w="741" w:type="pct"/>
            <w:tcBorders>
              <w:top w:val="single" w:color="auto" w:sz="4" w:space="0"/>
              <w:left w:val="nil"/>
              <w:bottom w:val="single" w:color="auto" w:sz="4" w:space="0"/>
              <w:right w:val="single" w:color="auto" w:sz="4" w:space="0"/>
            </w:tcBorders>
            <w:shd w:val="clear" w:color="auto" w:fill="auto"/>
            <w:vAlign w:val="center"/>
          </w:tcPr>
          <w:p w14:paraId="46CBC559">
            <w:pPr>
              <w:pStyle w:val="12"/>
              <w:spacing w:line="300" w:lineRule="auto"/>
              <w:ind w:firstLine="0"/>
              <w:jc w:val="center"/>
              <w:rPr>
                <w:rFonts w:ascii="Times New Roman" w:hAnsi="Times New Roman"/>
                <w:sz w:val="18"/>
                <w:szCs w:val="18"/>
              </w:rPr>
            </w:pPr>
            <w:r>
              <w:rPr>
                <w:rFonts w:ascii="Times New Roman" w:hAnsi="Times New Roman"/>
                <w:sz w:val="18"/>
                <w:szCs w:val="18"/>
              </w:rPr>
              <w:t>≥150</w:t>
            </w:r>
          </w:p>
        </w:tc>
        <w:tc>
          <w:tcPr>
            <w:tcW w:w="837" w:type="pct"/>
            <w:tcBorders>
              <w:top w:val="single" w:color="auto" w:sz="4" w:space="0"/>
              <w:left w:val="nil"/>
              <w:bottom w:val="single" w:color="auto" w:sz="4" w:space="0"/>
              <w:right w:val="single" w:color="auto" w:sz="4" w:space="0"/>
            </w:tcBorders>
            <w:shd w:val="clear" w:color="auto" w:fill="auto"/>
            <w:vAlign w:val="center"/>
          </w:tcPr>
          <w:p w14:paraId="73B60BCA">
            <w:pPr>
              <w:pStyle w:val="12"/>
              <w:spacing w:line="300" w:lineRule="auto"/>
              <w:ind w:firstLine="0"/>
              <w:jc w:val="center"/>
              <w:rPr>
                <w:rFonts w:ascii="Times New Roman" w:hAnsi="Times New Roman"/>
                <w:sz w:val="18"/>
                <w:szCs w:val="18"/>
              </w:rPr>
            </w:pPr>
            <w:r>
              <w:rPr>
                <w:rFonts w:ascii="Times New Roman" w:hAnsi="Times New Roman"/>
                <w:sz w:val="18"/>
                <w:szCs w:val="18"/>
              </w:rPr>
              <w:t>≥200</w:t>
            </w:r>
          </w:p>
        </w:tc>
        <w:tc>
          <w:tcPr>
            <w:tcW w:w="758" w:type="pct"/>
            <w:tcBorders>
              <w:top w:val="single" w:color="auto" w:sz="4" w:space="0"/>
              <w:left w:val="nil"/>
              <w:bottom w:val="single" w:color="auto" w:sz="4" w:space="0"/>
              <w:right w:val="single" w:color="auto" w:sz="4" w:space="0"/>
            </w:tcBorders>
            <w:shd w:val="clear" w:color="auto" w:fill="auto"/>
            <w:vAlign w:val="center"/>
          </w:tcPr>
          <w:p w14:paraId="54246358">
            <w:pPr>
              <w:pStyle w:val="12"/>
              <w:spacing w:line="300" w:lineRule="auto"/>
              <w:ind w:firstLine="0"/>
              <w:jc w:val="center"/>
              <w:rPr>
                <w:rFonts w:ascii="Times New Roman" w:hAnsi="Times New Roman"/>
                <w:sz w:val="18"/>
                <w:szCs w:val="18"/>
              </w:rPr>
            </w:pPr>
            <w:r>
              <w:rPr>
                <w:rFonts w:ascii="Times New Roman" w:hAnsi="Times New Roman"/>
                <w:sz w:val="18"/>
                <w:szCs w:val="18"/>
              </w:rPr>
              <w:t>≥400</w:t>
            </w:r>
          </w:p>
        </w:tc>
        <w:tc>
          <w:tcPr>
            <w:tcW w:w="755" w:type="pct"/>
            <w:tcBorders>
              <w:top w:val="single" w:color="auto" w:sz="4" w:space="0"/>
              <w:left w:val="nil"/>
              <w:bottom w:val="single" w:color="auto" w:sz="4" w:space="0"/>
              <w:right w:val="single" w:color="auto" w:sz="4" w:space="0"/>
            </w:tcBorders>
            <w:shd w:val="clear" w:color="auto" w:fill="auto"/>
            <w:vAlign w:val="center"/>
          </w:tcPr>
          <w:p w14:paraId="56C624DF">
            <w:pPr>
              <w:pStyle w:val="12"/>
              <w:spacing w:line="300" w:lineRule="auto"/>
              <w:ind w:firstLine="0"/>
              <w:jc w:val="center"/>
              <w:rPr>
                <w:rFonts w:ascii="Times New Roman" w:hAnsi="Times New Roman"/>
                <w:sz w:val="18"/>
                <w:szCs w:val="18"/>
              </w:rPr>
            </w:pPr>
            <w:r>
              <w:rPr>
                <w:rFonts w:ascii="Times New Roman" w:hAnsi="Times New Roman"/>
                <w:sz w:val="18"/>
                <w:szCs w:val="18"/>
              </w:rPr>
              <w:t>≥600</w:t>
            </w:r>
          </w:p>
        </w:tc>
      </w:tr>
    </w:tbl>
    <w:p w14:paraId="18C69C99">
      <w:pPr>
        <w:pStyle w:val="12"/>
        <w:spacing w:line="240" w:lineRule="auto"/>
        <w:rPr>
          <w:rFonts w:hint="eastAsia" w:ascii="Times New Roman" w:hAnsi="Times New Roman"/>
        </w:rPr>
      </w:pPr>
    </w:p>
    <w:p w14:paraId="3BBE049B">
      <w:pPr>
        <w:pStyle w:val="67"/>
        <w:spacing w:before="120" w:after="120"/>
        <w:rPr>
          <w:rFonts w:ascii="Times New Roman"/>
        </w:rPr>
      </w:pPr>
      <w:r>
        <w:rPr>
          <w:rFonts w:ascii="Times New Roman"/>
        </w:rPr>
        <w:t>有效载重</w:t>
      </w:r>
    </w:p>
    <w:p w14:paraId="2E7DD977">
      <w:pPr>
        <w:pStyle w:val="12"/>
        <w:spacing w:line="240" w:lineRule="auto"/>
        <w:rPr>
          <w:rFonts w:ascii="Times New Roman" w:hAnsi="Times New Roman"/>
        </w:rPr>
      </w:pPr>
      <w:r>
        <w:rPr>
          <w:rFonts w:hint="eastAsia" w:ascii="Times New Roman" w:hAnsi="Times New Roman"/>
        </w:rPr>
        <w:t>不同体积的应急救援系留气球工作高度应满足表</w:t>
      </w:r>
      <w:r>
        <w:rPr>
          <w:rFonts w:ascii="Times New Roman" w:hAnsi="Times New Roman"/>
        </w:rPr>
        <w:t>2</w:t>
      </w:r>
      <w:r>
        <w:rPr>
          <w:rFonts w:hint="eastAsia" w:ascii="Times New Roman" w:hAnsi="Times New Roman"/>
        </w:rPr>
        <w:t>的规定。</w:t>
      </w:r>
      <w:r>
        <w:rPr>
          <w:rFonts w:ascii="Times New Roman" w:hAnsi="Times New Roman"/>
        </w:rPr>
        <w:t>应急救援系留气球应具备规定重量的载荷搭载能力</w:t>
      </w:r>
      <w:r>
        <w:rPr>
          <w:rFonts w:hint="eastAsia" w:ascii="Times New Roman" w:hAnsi="Times New Roman"/>
        </w:rPr>
        <w:t>，在</w:t>
      </w:r>
      <w:r>
        <w:rPr>
          <w:rFonts w:ascii="Times New Roman" w:hAnsi="Times New Roman"/>
        </w:rPr>
        <w:t>有效载重下</w:t>
      </w:r>
      <w:r>
        <w:rPr>
          <w:rFonts w:hint="eastAsia" w:ascii="Times New Roman" w:hAnsi="Times New Roman"/>
        </w:rPr>
        <w:t>能够升空</w:t>
      </w:r>
      <w:r>
        <w:rPr>
          <w:rFonts w:ascii="Times New Roman" w:hAnsi="Times New Roman"/>
        </w:rPr>
        <w:t>至</w:t>
      </w:r>
      <w:r>
        <w:rPr>
          <w:rFonts w:hint="eastAsia" w:ascii="Times New Roman" w:hAnsi="Times New Roman"/>
        </w:rPr>
        <w:t>5.1.1规定</w:t>
      </w:r>
      <w:r>
        <w:rPr>
          <w:rFonts w:ascii="Times New Roman" w:hAnsi="Times New Roman"/>
        </w:rPr>
        <w:t>的</w:t>
      </w:r>
      <w:r>
        <w:rPr>
          <w:rFonts w:hint="eastAsia" w:ascii="Times New Roman" w:hAnsi="Times New Roman"/>
        </w:rPr>
        <w:t>工作高度并实现连续滞空。</w:t>
      </w:r>
    </w:p>
    <w:p w14:paraId="3BACA6B3">
      <w:pPr>
        <w:pStyle w:val="12"/>
        <w:spacing w:line="300" w:lineRule="auto"/>
        <w:ind w:firstLine="0"/>
        <w:jc w:val="center"/>
        <w:rPr>
          <w:rFonts w:hint="eastAsia" w:ascii="Times New Roman" w:hAnsi="Times New Roman"/>
          <w:b/>
          <w:sz w:val="18"/>
          <w:szCs w:val="18"/>
        </w:rPr>
      </w:pPr>
      <w:r>
        <w:rPr>
          <w:rFonts w:ascii="Times New Roman" w:hAnsi="Times New Roman"/>
          <w:b/>
          <w:sz w:val="18"/>
          <w:szCs w:val="18"/>
        </w:rPr>
        <w:t>表2 不同体积系留气球的</w:t>
      </w:r>
      <w:r>
        <w:rPr>
          <w:rFonts w:hint="eastAsia" w:ascii="Times New Roman" w:hAnsi="Times New Roman"/>
          <w:b/>
          <w:sz w:val="18"/>
          <w:szCs w:val="18"/>
        </w:rPr>
        <w:t>有效</w:t>
      </w:r>
      <w:r>
        <w:rPr>
          <w:rFonts w:ascii="Times New Roman" w:hAnsi="Times New Roman"/>
          <w:b/>
          <w:sz w:val="18"/>
          <w:szCs w:val="18"/>
        </w:rPr>
        <w:t>载重</w:t>
      </w:r>
    </w:p>
    <w:tbl>
      <w:tblPr>
        <w:tblStyle w:val="2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76"/>
        <w:gridCol w:w="1277"/>
        <w:gridCol w:w="1419"/>
        <w:gridCol w:w="1602"/>
        <w:gridCol w:w="1451"/>
        <w:gridCol w:w="1445"/>
      </w:tblGrid>
      <w:tr w14:paraId="20B7D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1241" w:type="pct"/>
            <w:tcBorders>
              <w:top w:val="single" w:color="auto" w:sz="4" w:space="0"/>
              <w:left w:val="single" w:color="auto" w:sz="4" w:space="0"/>
              <w:bottom w:val="single" w:color="auto" w:sz="4" w:space="0"/>
              <w:right w:val="single" w:color="auto" w:sz="4" w:space="0"/>
            </w:tcBorders>
            <w:shd w:val="clear" w:color="auto" w:fill="auto"/>
            <w:vAlign w:val="center"/>
          </w:tcPr>
          <w:p w14:paraId="05A0DE06">
            <w:pPr>
              <w:widowControl/>
              <w:adjustRightInd/>
              <w:spacing w:line="240" w:lineRule="auto"/>
              <w:jc w:val="center"/>
              <w:rPr>
                <w:rFonts w:ascii="Times New Roman" w:hAnsi="Times New Roman"/>
                <w:color w:val="000000"/>
                <w:sz w:val="18"/>
                <w:szCs w:val="18"/>
              </w:rPr>
            </w:pPr>
            <w:r>
              <w:rPr>
                <w:rFonts w:ascii="Times New Roman" w:hAnsi="Times New Roman"/>
                <w:color w:val="000000"/>
                <w:sz w:val="18"/>
                <w:szCs w:val="18"/>
              </w:rPr>
              <w:t>气球球体体积（m</w:t>
            </w:r>
            <w:r>
              <w:rPr>
                <w:rFonts w:ascii="Times New Roman" w:hAnsi="Times New Roman"/>
                <w:color w:val="000000"/>
                <w:sz w:val="18"/>
                <w:szCs w:val="18"/>
                <w:vertAlign w:val="superscript"/>
              </w:rPr>
              <w:t>3</w:t>
            </w:r>
            <w:r>
              <w:rPr>
                <w:rFonts w:hint="eastAsia" w:ascii="Times New Roman" w:hAnsi="Times New Roman"/>
                <w:color w:val="000000"/>
                <w:sz w:val="18"/>
                <w:szCs w:val="18"/>
              </w:rPr>
              <w:t>）</w:t>
            </w:r>
          </w:p>
        </w:tc>
        <w:tc>
          <w:tcPr>
            <w:tcW w:w="667" w:type="pct"/>
            <w:tcBorders>
              <w:top w:val="single" w:color="auto" w:sz="4" w:space="0"/>
              <w:left w:val="nil"/>
              <w:bottom w:val="single" w:color="auto" w:sz="4" w:space="0"/>
              <w:right w:val="single" w:color="auto" w:sz="4" w:space="0"/>
            </w:tcBorders>
            <w:shd w:val="clear" w:color="auto" w:fill="auto"/>
            <w:vAlign w:val="center"/>
          </w:tcPr>
          <w:p w14:paraId="63989EED">
            <w:pPr>
              <w:pStyle w:val="12"/>
              <w:spacing w:line="300" w:lineRule="auto"/>
              <w:ind w:firstLine="0"/>
              <w:jc w:val="center"/>
              <w:rPr>
                <w:rFonts w:hint="eastAsia" w:ascii="Times New Roman" w:hAnsi="Times New Roman"/>
                <w:color w:val="000000"/>
                <w:sz w:val="18"/>
                <w:szCs w:val="18"/>
              </w:rPr>
            </w:pPr>
            <w:r>
              <w:rPr>
                <w:rFonts w:hint="eastAsia" w:ascii="Times New Roman" w:hAnsi="Times New Roman"/>
                <w:color w:val="000000"/>
                <w:sz w:val="18"/>
                <w:szCs w:val="18"/>
              </w:rPr>
              <w:t>［</w:t>
            </w:r>
            <w:r>
              <w:rPr>
                <w:rFonts w:ascii="Times New Roman" w:hAnsi="Times New Roman"/>
                <w:color w:val="000000"/>
                <w:sz w:val="18"/>
                <w:szCs w:val="18"/>
              </w:rPr>
              <w:t>5，20</w:t>
            </w:r>
            <w:r>
              <w:rPr>
                <w:rFonts w:hint="eastAsia" w:ascii="Times New Roman" w:hAnsi="Times New Roman"/>
                <w:color w:val="000000"/>
                <w:sz w:val="18"/>
                <w:szCs w:val="18"/>
              </w:rPr>
              <w:t>）</w:t>
            </w:r>
          </w:p>
        </w:tc>
        <w:tc>
          <w:tcPr>
            <w:tcW w:w="741" w:type="pct"/>
            <w:tcBorders>
              <w:top w:val="single" w:color="auto" w:sz="4" w:space="0"/>
              <w:left w:val="nil"/>
              <w:bottom w:val="single" w:color="auto" w:sz="4" w:space="0"/>
              <w:right w:val="single" w:color="auto" w:sz="4" w:space="0"/>
            </w:tcBorders>
            <w:shd w:val="clear" w:color="auto" w:fill="auto"/>
            <w:vAlign w:val="center"/>
          </w:tcPr>
          <w:p w14:paraId="7A9FE7EA">
            <w:pPr>
              <w:pStyle w:val="12"/>
              <w:spacing w:line="300" w:lineRule="auto"/>
              <w:ind w:firstLine="0"/>
              <w:jc w:val="center"/>
              <w:rPr>
                <w:rFonts w:ascii="Times New Roman" w:hAnsi="Times New Roman"/>
                <w:color w:val="000000"/>
                <w:sz w:val="18"/>
                <w:szCs w:val="18"/>
              </w:rPr>
            </w:pPr>
            <w:r>
              <w:rPr>
                <w:rFonts w:hint="eastAsia" w:ascii="Times New Roman" w:hAnsi="Times New Roman"/>
                <w:color w:val="000000"/>
                <w:sz w:val="18"/>
                <w:szCs w:val="18"/>
              </w:rPr>
              <w:t>［20</w:t>
            </w:r>
            <w:r>
              <w:rPr>
                <w:rFonts w:ascii="Times New Roman" w:hAnsi="Times New Roman"/>
                <w:color w:val="000000"/>
                <w:sz w:val="18"/>
                <w:szCs w:val="18"/>
              </w:rPr>
              <w:t>，</w:t>
            </w:r>
            <w:r>
              <w:rPr>
                <w:rFonts w:hint="eastAsia" w:ascii="Times New Roman" w:hAnsi="Times New Roman"/>
                <w:color w:val="000000"/>
                <w:sz w:val="18"/>
                <w:szCs w:val="18"/>
              </w:rPr>
              <w:t>5</w:t>
            </w:r>
            <w:r>
              <w:rPr>
                <w:rFonts w:ascii="Times New Roman" w:hAnsi="Times New Roman"/>
                <w:color w:val="000000"/>
                <w:sz w:val="18"/>
                <w:szCs w:val="18"/>
              </w:rPr>
              <w:t>0</w:t>
            </w:r>
            <w:r>
              <w:rPr>
                <w:rFonts w:hint="eastAsia" w:ascii="Times New Roman" w:hAnsi="Times New Roman"/>
                <w:color w:val="000000"/>
                <w:sz w:val="18"/>
                <w:szCs w:val="18"/>
              </w:rPr>
              <w:t>）</w:t>
            </w:r>
          </w:p>
        </w:tc>
        <w:tc>
          <w:tcPr>
            <w:tcW w:w="837" w:type="pct"/>
            <w:tcBorders>
              <w:top w:val="single" w:color="auto" w:sz="4" w:space="0"/>
              <w:left w:val="nil"/>
              <w:bottom w:val="single" w:color="auto" w:sz="4" w:space="0"/>
              <w:right w:val="single" w:color="auto" w:sz="4" w:space="0"/>
            </w:tcBorders>
            <w:shd w:val="clear" w:color="auto" w:fill="auto"/>
            <w:vAlign w:val="center"/>
          </w:tcPr>
          <w:p w14:paraId="3445003F">
            <w:pPr>
              <w:pStyle w:val="12"/>
              <w:spacing w:line="300" w:lineRule="auto"/>
              <w:ind w:firstLine="0"/>
              <w:jc w:val="center"/>
              <w:rPr>
                <w:rFonts w:ascii="Times New Roman" w:hAnsi="Times New Roman"/>
                <w:color w:val="000000"/>
                <w:sz w:val="18"/>
                <w:szCs w:val="18"/>
              </w:rPr>
            </w:pPr>
            <w:r>
              <w:rPr>
                <w:rFonts w:hint="eastAsia" w:ascii="Times New Roman" w:hAnsi="Times New Roman"/>
                <w:color w:val="000000"/>
                <w:sz w:val="18"/>
                <w:szCs w:val="18"/>
              </w:rPr>
              <w:t>［</w:t>
            </w:r>
            <w:r>
              <w:rPr>
                <w:rFonts w:ascii="Times New Roman" w:hAnsi="Times New Roman"/>
                <w:color w:val="000000"/>
                <w:sz w:val="18"/>
                <w:szCs w:val="18"/>
              </w:rPr>
              <w:t>50，200</w:t>
            </w:r>
            <w:r>
              <w:rPr>
                <w:rFonts w:hint="eastAsia" w:ascii="Times New Roman" w:hAnsi="Times New Roman"/>
                <w:color w:val="000000"/>
                <w:sz w:val="18"/>
                <w:szCs w:val="18"/>
              </w:rPr>
              <w:t>）</w:t>
            </w:r>
          </w:p>
        </w:tc>
        <w:tc>
          <w:tcPr>
            <w:tcW w:w="758" w:type="pct"/>
            <w:tcBorders>
              <w:top w:val="single" w:color="auto" w:sz="4" w:space="0"/>
              <w:left w:val="nil"/>
              <w:bottom w:val="single" w:color="auto" w:sz="4" w:space="0"/>
              <w:right w:val="single" w:color="auto" w:sz="4" w:space="0"/>
            </w:tcBorders>
            <w:shd w:val="clear" w:color="auto" w:fill="auto"/>
            <w:vAlign w:val="center"/>
          </w:tcPr>
          <w:p w14:paraId="7D9903F7">
            <w:pPr>
              <w:pStyle w:val="12"/>
              <w:spacing w:line="300" w:lineRule="auto"/>
              <w:ind w:firstLine="0"/>
              <w:jc w:val="center"/>
              <w:rPr>
                <w:rFonts w:ascii="Times New Roman" w:hAnsi="Times New Roman"/>
                <w:color w:val="000000"/>
                <w:sz w:val="18"/>
                <w:szCs w:val="18"/>
              </w:rPr>
            </w:pPr>
            <w:r>
              <w:rPr>
                <w:rFonts w:hint="eastAsia" w:ascii="Times New Roman" w:hAnsi="Times New Roman"/>
                <w:color w:val="000000"/>
                <w:sz w:val="18"/>
                <w:szCs w:val="18"/>
              </w:rPr>
              <w:t>［</w:t>
            </w:r>
            <w:r>
              <w:rPr>
                <w:rFonts w:ascii="Times New Roman" w:hAnsi="Times New Roman"/>
                <w:color w:val="000000"/>
                <w:sz w:val="18"/>
                <w:szCs w:val="18"/>
              </w:rPr>
              <w:t>200，500</w:t>
            </w:r>
            <w:r>
              <w:rPr>
                <w:rFonts w:hint="eastAsia" w:ascii="Times New Roman" w:hAnsi="Times New Roman"/>
                <w:color w:val="000000"/>
                <w:sz w:val="18"/>
                <w:szCs w:val="18"/>
              </w:rPr>
              <w:t>）</w:t>
            </w:r>
          </w:p>
        </w:tc>
        <w:tc>
          <w:tcPr>
            <w:tcW w:w="755" w:type="pct"/>
            <w:tcBorders>
              <w:top w:val="single" w:color="auto" w:sz="4" w:space="0"/>
              <w:left w:val="nil"/>
              <w:bottom w:val="single" w:color="auto" w:sz="4" w:space="0"/>
              <w:right w:val="single" w:color="auto" w:sz="4" w:space="0"/>
            </w:tcBorders>
            <w:shd w:val="clear" w:color="auto" w:fill="auto"/>
            <w:vAlign w:val="center"/>
          </w:tcPr>
          <w:p w14:paraId="2D76B8E5">
            <w:pPr>
              <w:pStyle w:val="12"/>
              <w:spacing w:line="300" w:lineRule="auto"/>
              <w:ind w:firstLine="0"/>
              <w:jc w:val="center"/>
              <w:rPr>
                <w:rFonts w:ascii="Times New Roman" w:hAnsi="Times New Roman"/>
                <w:color w:val="000000"/>
                <w:sz w:val="18"/>
                <w:szCs w:val="18"/>
              </w:rPr>
            </w:pPr>
            <w:r>
              <w:rPr>
                <w:rFonts w:hint="eastAsia" w:ascii="Times New Roman" w:hAnsi="Times New Roman"/>
                <w:color w:val="000000"/>
                <w:sz w:val="18"/>
                <w:szCs w:val="18"/>
              </w:rPr>
              <w:t>［</w:t>
            </w:r>
            <w:r>
              <w:rPr>
                <w:rFonts w:ascii="Times New Roman" w:hAnsi="Times New Roman"/>
                <w:color w:val="000000"/>
                <w:sz w:val="18"/>
                <w:szCs w:val="18"/>
              </w:rPr>
              <w:t>500，1000</w:t>
            </w:r>
            <w:r>
              <w:rPr>
                <w:rFonts w:hint="eastAsia" w:ascii="Times New Roman" w:hAnsi="Times New Roman"/>
                <w:color w:val="000000"/>
                <w:sz w:val="18"/>
                <w:szCs w:val="18"/>
              </w:rPr>
              <w:t>）</w:t>
            </w:r>
          </w:p>
        </w:tc>
      </w:tr>
      <w:tr w14:paraId="17909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41" w:type="pct"/>
            <w:tcBorders>
              <w:top w:val="single" w:color="auto" w:sz="4" w:space="0"/>
              <w:left w:val="single" w:color="auto" w:sz="4" w:space="0"/>
              <w:bottom w:val="single" w:color="auto" w:sz="4" w:space="0"/>
              <w:right w:val="single" w:color="auto" w:sz="4" w:space="0"/>
            </w:tcBorders>
            <w:shd w:val="clear" w:color="auto" w:fill="auto"/>
            <w:vAlign w:val="center"/>
          </w:tcPr>
          <w:p w14:paraId="3BA052DB">
            <w:pPr>
              <w:pStyle w:val="12"/>
              <w:spacing w:line="300" w:lineRule="auto"/>
              <w:ind w:firstLine="0"/>
              <w:jc w:val="center"/>
              <w:rPr>
                <w:rFonts w:ascii="Times New Roman" w:hAnsi="Times New Roman"/>
                <w:color w:val="000000"/>
                <w:sz w:val="18"/>
                <w:szCs w:val="18"/>
              </w:rPr>
            </w:pPr>
            <w:r>
              <w:rPr>
                <w:rFonts w:hint="eastAsia" w:ascii="Times New Roman" w:hAnsi="Times New Roman"/>
                <w:color w:val="000000"/>
                <w:sz w:val="18"/>
                <w:szCs w:val="18"/>
              </w:rPr>
              <w:t>工作高度</w:t>
            </w:r>
            <w:r>
              <w:rPr>
                <w:rFonts w:ascii="Times New Roman" w:hAnsi="Times New Roman"/>
                <w:color w:val="000000"/>
                <w:sz w:val="18"/>
                <w:szCs w:val="18"/>
              </w:rPr>
              <w:t>（m）</w:t>
            </w:r>
          </w:p>
        </w:tc>
        <w:tc>
          <w:tcPr>
            <w:tcW w:w="667" w:type="pct"/>
            <w:tcBorders>
              <w:top w:val="single" w:color="auto" w:sz="4" w:space="0"/>
              <w:left w:val="nil"/>
              <w:bottom w:val="single" w:color="auto" w:sz="4" w:space="0"/>
              <w:right w:val="single" w:color="auto" w:sz="4" w:space="0"/>
            </w:tcBorders>
            <w:shd w:val="clear" w:color="auto" w:fill="auto"/>
            <w:vAlign w:val="center"/>
          </w:tcPr>
          <w:p w14:paraId="7AE4AA87">
            <w:pPr>
              <w:pStyle w:val="12"/>
              <w:spacing w:line="300" w:lineRule="auto"/>
              <w:ind w:firstLine="0"/>
              <w:jc w:val="center"/>
              <w:rPr>
                <w:rFonts w:ascii="Times New Roman" w:hAnsi="Times New Roman"/>
                <w:color w:val="000000"/>
                <w:sz w:val="18"/>
                <w:szCs w:val="18"/>
              </w:rPr>
            </w:pPr>
            <w:r>
              <w:rPr>
                <w:rFonts w:ascii="Times New Roman" w:hAnsi="Times New Roman"/>
                <w:color w:val="000000"/>
                <w:sz w:val="18"/>
                <w:szCs w:val="18"/>
              </w:rPr>
              <w:t>≥2</w:t>
            </w:r>
          </w:p>
        </w:tc>
        <w:tc>
          <w:tcPr>
            <w:tcW w:w="741" w:type="pct"/>
            <w:tcBorders>
              <w:top w:val="single" w:color="auto" w:sz="4" w:space="0"/>
              <w:left w:val="nil"/>
              <w:bottom w:val="single" w:color="auto" w:sz="4" w:space="0"/>
              <w:right w:val="single" w:color="auto" w:sz="4" w:space="0"/>
            </w:tcBorders>
            <w:shd w:val="clear" w:color="auto" w:fill="auto"/>
            <w:vAlign w:val="center"/>
          </w:tcPr>
          <w:p w14:paraId="3597B344">
            <w:pPr>
              <w:pStyle w:val="12"/>
              <w:spacing w:line="300" w:lineRule="auto"/>
              <w:ind w:firstLine="0"/>
              <w:jc w:val="center"/>
              <w:rPr>
                <w:rFonts w:ascii="Times New Roman" w:hAnsi="Times New Roman"/>
                <w:sz w:val="18"/>
                <w:szCs w:val="18"/>
              </w:rPr>
            </w:pPr>
            <w:r>
              <w:rPr>
                <w:rFonts w:ascii="Times New Roman" w:hAnsi="Times New Roman"/>
                <w:sz w:val="18"/>
                <w:szCs w:val="18"/>
              </w:rPr>
              <w:t>≥5</w:t>
            </w:r>
          </w:p>
        </w:tc>
        <w:tc>
          <w:tcPr>
            <w:tcW w:w="837" w:type="pct"/>
            <w:tcBorders>
              <w:top w:val="single" w:color="auto" w:sz="4" w:space="0"/>
              <w:left w:val="nil"/>
              <w:bottom w:val="single" w:color="auto" w:sz="4" w:space="0"/>
              <w:right w:val="single" w:color="auto" w:sz="4" w:space="0"/>
            </w:tcBorders>
            <w:shd w:val="clear" w:color="auto" w:fill="auto"/>
            <w:vAlign w:val="center"/>
          </w:tcPr>
          <w:p w14:paraId="06CD87D9">
            <w:pPr>
              <w:pStyle w:val="12"/>
              <w:spacing w:line="300" w:lineRule="auto"/>
              <w:ind w:firstLine="0"/>
              <w:jc w:val="center"/>
              <w:rPr>
                <w:rFonts w:ascii="Times New Roman" w:hAnsi="Times New Roman"/>
                <w:sz w:val="18"/>
                <w:szCs w:val="18"/>
              </w:rPr>
            </w:pPr>
            <w:r>
              <w:rPr>
                <w:rFonts w:ascii="Times New Roman" w:hAnsi="Times New Roman"/>
                <w:sz w:val="18"/>
                <w:szCs w:val="18"/>
              </w:rPr>
              <w:t>≥10</w:t>
            </w:r>
          </w:p>
        </w:tc>
        <w:tc>
          <w:tcPr>
            <w:tcW w:w="758" w:type="pct"/>
            <w:tcBorders>
              <w:top w:val="single" w:color="auto" w:sz="4" w:space="0"/>
              <w:left w:val="nil"/>
              <w:bottom w:val="single" w:color="auto" w:sz="4" w:space="0"/>
              <w:right w:val="single" w:color="auto" w:sz="4" w:space="0"/>
            </w:tcBorders>
            <w:shd w:val="clear" w:color="auto" w:fill="auto"/>
            <w:vAlign w:val="center"/>
          </w:tcPr>
          <w:p w14:paraId="6CCE79C4">
            <w:pPr>
              <w:pStyle w:val="12"/>
              <w:spacing w:line="300" w:lineRule="auto"/>
              <w:ind w:firstLine="0"/>
              <w:jc w:val="center"/>
              <w:rPr>
                <w:rFonts w:ascii="Times New Roman" w:hAnsi="Times New Roman"/>
                <w:sz w:val="18"/>
                <w:szCs w:val="18"/>
              </w:rPr>
            </w:pPr>
            <w:r>
              <w:rPr>
                <w:rFonts w:ascii="Times New Roman" w:hAnsi="Times New Roman"/>
                <w:sz w:val="18"/>
                <w:szCs w:val="18"/>
              </w:rPr>
              <w:t>≥30</w:t>
            </w:r>
          </w:p>
        </w:tc>
        <w:tc>
          <w:tcPr>
            <w:tcW w:w="755" w:type="pct"/>
            <w:tcBorders>
              <w:top w:val="single" w:color="auto" w:sz="4" w:space="0"/>
              <w:left w:val="nil"/>
              <w:bottom w:val="single" w:color="auto" w:sz="4" w:space="0"/>
              <w:right w:val="single" w:color="auto" w:sz="4" w:space="0"/>
            </w:tcBorders>
            <w:shd w:val="clear" w:color="auto" w:fill="auto"/>
            <w:vAlign w:val="center"/>
          </w:tcPr>
          <w:p w14:paraId="0A160140">
            <w:pPr>
              <w:pStyle w:val="12"/>
              <w:spacing w:line="300" w:lineRule="auto"/>
              <w:ind w:firstLine="0"/>
              <w:jc w:val="center"/>
              <w:rPr>
                <w:rFonts w:ascii="Times New Roman" w:hAnsi="Times New Roman"/>
                <w:sz w:val="18"/>
                <w:szCs w:val="18"/>
              </w:rPr>
            </w:pPr>
            <w:r>
              <w:rPr>
                <w:rFonts w:ascii="Times New Roman" w:hAnsi="Times New Roman"/>
                <w:sz w:val="18"/>
                <w:szCs w:val="18"/>
              </w:rPr>
              <w:t>≥60</w:t>
            </w:r>
          </w:p>
        </w:tc>
      </w:tr>
    </w:tbl>
    <w:p w14:paraId="4B2A424B">
      <w:pPr>
        <w:pStyle w:val="67"/>
        <w:spacing w:before="120" w:after="120"/>
      </w:pPr>
      <w:r>
        <w:rPr>
          <w:rFonts w:hint="eastAsia" w:ascii="Times New Roman"/>
        </w:rPr>
        <w:t>连续</w:t>
      </w:r>
      <w:r>
        <w:t>滞空工作时间</w:t>
      </w:r>
    </w:p>
    <w:p w14:paraId="495017E6">
      <w:pPr>
        <w:pStyle w:val="12"/>
        <w:spacing w:line="240" w:lineRule="auto"/>
        <w:rPr>
          <w:rFonts w:ascii="Times New Roman" w:hAnsi="Times New Roman"/>
        </w:rPr>
      </w:pPr>
      <w:r>
        <w:rPr>
          <w:rFonts w:hint="eastAsia" w:ascii="Times New Roman" w:hAnsi="Times New Roman"/>
        </w:rPr>
        <w:t>除</w:t>
      </w:r>
      <w:r>
        <w:rPr>
          <w:rFonts w:ascii="Times New Roman" w:hAnsi="Times New Roman"/>
        </w:rPr>
        <w:t>另有要求和安全性规定外，当采用地面电源供电方式时</w:t>
      </w:r>
      <w:r>
        <w:rPr>
          <w:rFonts w:hint="eastAsia" w:ascii="Times New Roman" w:hAnsi="Times New Roman"/>
        </w:rPr>
        <w:t>，</w:t>
      </w:r>
      <w:r>
        <w:rPr>
          <w:rFonts w:ascii="Times New Roman" w:hAnsi="Times New Roman"/>
        </w:rPr>
        <w:t>不同体积的应急救援系留气球的</w:t>
      </w:r>
      <w:r>
        <w:rPr>
          <w:rFonts w:hint="eastAsia" w:ascii="Times New Roman" w:hAnsi="Times New Roman"/>
        </w:rPr>
        <w:t>连续</w:t>
      </w:r>
      <w:r>
        <w:rPr>
          <w:rFonts w:ascii="Times New Roman" w:hAnsi="Times New Roman"/>
        </w:rPr>
        <w:t>滞空工作时间应满足表3的规定。</w:t>
      </w:r>
    </w:p>
    <w:p w14:paraId="739A8667">
      <w:pPr>
        <w:pStyle w:val="12"/>
        <w:spacing w:line="300" w:lineRule="auto"/>
        <w:ind w:firstLine="0"/>
        <w:jc w:val="center"/>
        <w:rPr>
          <w:rFonts w:ascii="Times New Roman" w:hAnsi="Times New Roman"/>
          <w:b/>
          <w:sz w:val="18"/>
          <w:szCs w:val="18"/>
        </w:rPr>
      </w:pPr>
      <w:r>
        <w:rPr>
          <w:rFonts w:ascii="Times New Roman" w:hAnsi="Times New Roman"/>
          <w:b/>
          <w:sz w:val="18"/>
          <w:szCs w:val="18"/>
        </w:rPr>
        <w:t>表3 不同体积系留气球的</w:t>
      </w:r>
      <w:r>
        <w:rPr>
          <w:rFonts w:hint="eastAsia" w:ascii="Times New Roman" w:hAnsi="Times New Roman"/>
          <w:b/>
          <w:sz w:val="18"/>
          <w:szCs w:val="18"/>
        </w:rPr>
        <w:t>连续</w:t>
      </w:r>
      <w:r>
        <w:rPr>
          <w:rFonts w:ascii="Times New Roman" w:hAnsi="Times New Roman"/>
          <w:b/>
          <w:sz w:val="18"/>
          <w:szCs w:val="18"/>
        </w:rPr>
        <w:t>滞空工作时间</w:t>
      </w:r>
    </w:p>
    <w:tbl>
      <w:tblPr>
        <w:tblStyle w:val="2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76"/>
        <w:gridCol w:w="1277"/>
        <w:gridCol w:w="1419"/>
        <w:gridCol w:w="1602"/>
        <w:gridCol w:w="1451"/>
        <w:gridCol w:w="1445"/>
      </w:tblGrid>
      <w:tr w14:paraId="0744A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1241" w:type="pct"/>
            <w:tcBorders>
              <w:top w:val="single" w:color="auto" w:sz="4" w:space="0"/>
              <w:left w:val="single" w:color="auto" w:sz="4" w:space="0"/>
              <w:bottom w:val="single" w:color="auto" w:sz="4" w:space="0"/>
              <w:right w:val="single" w:color="auto" w:sz="4" w:space="0"/>
            </w:tcBorders>
            <w:shd w:val="clear" w:color="auto" w:fill="auto"/>
            <w:vAlign w:val="center"/>
          </w:tcPr>
          <w:p w14:paraId="28CF1932">
            <w:pPr>
              <w:widowControl/>
              <w:adjustRightInd/>
              <w:spacing w:line="240" w:lineRule="auto"/>
              <w:jc w:val="center"/>
              <w:rPr>
                <w:rFonts w:ascii="Times New Roman" w:hAnsi="Times New Roman"/>
                <w:color w:val="000000"/>
                <w:sz w:val="18"/>
                <w:szCs w:val="18"/>
              </w:rPr>
            </w:pPr>
            <w:r>
              <w:rPr>
                <w:rFonts w:ascii="Times New Roman" w:hAnsi="Times New Roman"/>
                <w:color w:val="000000"/>
                <w:sz w:val="18"/>
                <w:szCs w:val="18"/>
              </w:rPr>
              <w:t>气球球体体积（m</w:t>
            </w:r>
            <w:r>
              <w:rPr>
                <w:rFonts w:ascii="Times New Roman" w:hAnsi="Times New Roman"/>
                <w:color w:val="000000"/>
                <w:sz w:val="18"/>
                <w:szCs w:val="18"/>
                <w:vertAlign w:val="superscript"/>
              </w:rPr>
              <w:t>3</w:t>
            </w:r>
            <w:r>
              <w:rPr>
                <w:rFonts w:hint="eastAsia" w:ascii="Times New Roman" w:hAnsi="Times New Roman"/>
                <w:color w:val="000000"/>
                <w:sz w:val="18"/>
                <w:szCs w:val="18"/>
              </w:rPr>
              <w:t>）</w:t>
            </w:r>
          </w:p>
        </w:tc>
        <w:tc>
          <w:tcPr>
            <w:tcW w:w="667" w:type="pct"/>
            <w:tcBorders>
              <w:top w:val="single" w:color="auto" w:sz="4" w:space="0"/>
              <w:left w:val="nil"/>
              <w:bottom w:val="single" w:color="auto" w:sz="4" w:space="0"/>
              <w:right w:val="single" w:color="auto" w:sz="4" w:space="0"/>
            </w:tcBorders>
            <w:shd w:val="clear" w:color="auto" w:fill="auto"/>
            <w:vAlign w:val="center"/>
          </w:tcPr>
          <w:p w14:paraId="708D4D9F">
            <w:pPr>
              <w:pStyle w:val="12"/>
              <w:spacing w:line="300" w:lineRule="auto"/>
              <w:ind w:firstLine="0"/>
              <w:jc w:val="center"/>
              <w:rPr>
                <w:rFonts w:hint="eastAsia" w:ascii="Times New Roman" w:hAnsi="Times New Roman"/>
                <w:color w:val="000000"/>
                <w:sz w:val="18"/>
                <w:szCs w:val="18"/>
              </w:rPr>
            </w:pPr>
            <w:r>
              <w:rPr>
                <w:rFonts w:hint="eastAsia" w:ascii="Times New Roman" w:hAnsi="Times New Roman"/>
                <w:color w:val="000000"/>
                <w:sz w:val="18"/>
                <w:szCs w:val="18"/>
              </w:rPr>
              <w:t>［</w:t>
            </w:r>
            <w:r>
              <w:rPr>
                <w:rFonts w:ascii="Times New Roman" w:hAnsi="Times New Roman"/>
                <w:color w:val="000000"/>
                <w:sz w:val="18"/>
                <w:szCs w:val="18"/>
              </w:rPr>
              <w:t>5，20</w:t>
            </w:r>
            <w:r>
              <w:rPr>
                <w:rFonts w:hint="eastAsia" w:ascii="Times New Roman" w:hAnsi="Times New Roman"/>
                <w:color w:val="000000"/>
                <w:sz w:val="18"/>
                <w:szCs w:val="18"/>
              </w:rPr>
              <w:t>）</w:t>
            </w:r>
          </w:p>
        </w:tc>
        <w:tc>
          <w:tcPr>
            <w:tcW w:w="741" w:type="pct"/>
            <w:tcBorders>
              <w:top w:val="single" w:color="auto" w:sz="4" w:space="0"/>
              <w:left w:val="nil"/>
              <w:bottom w:val="single" w:color="auto" w:sz="4" w:space="0"/>
              <w:right w:val="single" w:color="auto" w:sz="4" w:space="0"/>
            </w:tcBorders>
            <w:shd w:val="clear" w:color="auto" w:fill="auto"/>
            <w:vAlign w:val="center"/>
          </w:tcPr>
          <w:p w14:paraId="4ADD70CB">
            <w:pPr>
              <w:pStyle w:val="12"/>
              <w:spacing w:line="300" w:lineRule="auto"/>
              <w:ind w:firstLine="0"/>
              <w:jc w:val="center"/>
              <w:rPr>
                <w:rFonts w:ascii="Times New Roman" w:hAnsi="Times New Roman"/>
                <w:color w:val="000000"/>
                <w:sz w:val="18"/>
                <w:szCs w:val="18"/>
              </w:rPr>
            </w:pPr>
            <w:r>
              <w:rPr>
                <w:rFonts w:hint="eastAsia" w:ascii="Times New Roman" w:hAnsi="Times New Roman"/>
                <w:color w:val="000000"/>
                <w:sz w:val="18"/>
                <w:szCs w:val="18"/>
              </w:rPr>
              <w:t>［20</w:t>
            </w:r>
            <w:r>
              <w:rPr>
                <w:rFonts w:ascii="Times New Roman" w:hAnsi="Times New Roman"/>
                <w:color w:val="000000"/>
                <w:sz w:val="18"/>
                <w:szCs w:val="18"/>
              </w:rPr>
              <w:t>，</w:t>
            </w:r>
            <w:r>
              <w:rPr>
                <w:rFonts w:hint="eastAsia" w:ascii="Times New Roman" w:hAnsi="Times New Roman"/>
                <w:color w:val="000000"/>
                <w:sz w:val="18"/>
                <w:szCs w:val="18"/>
              </w:rPr>
              <w:t>5</w:t>
            </w:r>
            <w:r>
              <w:rPr>
                <w:rFonts w:ascii="Times New Roman" w:hAnsi="Times New Roman"/>
                <w:color w:val="000000"/>
                <w:sz w:val="18"/>
                <w:szCs w:val="18"/>
              </w:rPr>
              <w:t>0</w:t>
            </w:r>
            <w:r>
              <w:rPr>
                <w:rFonts w:hint="eastAsia" w:ascii="Times New Roman" w:hAnsi="Times New Roman"/>
                <w:color w:val="000000"/>
                <w:sz w:val="18"/>
                <w:szCs w:val="18"/>
              </w:rPr>
              <w:t>）</w:t>
            </w:r>
          </w:p>
        </w:tc>
        <w:tc>
          <w:tcPr>
            <w:tcW w:w="837" w:type="pct"/>
            <w:tcBorders>
              <w:top w:val="single" w:color="auto" w:sz="4" w:space="0"/>
              <w:left w:val="nil"/>
              <w:bottom w:val="single" w:color="auto" w:sz="4" w:space="0"/>
              <w:right w:val="single" w:color="auto" w:sz="4" w:space="0"/>
            </w:tcBorders>
            <w:shd w:val="clear" w:color="auto" w:fill="auto"/>
            <w:vAlign w:val="center"/>
          </w:tcPr>
          <w:p w14:paraId="38E5478D">
            <w:pPr>
              <w:pStyle w:val="12"/>
              <w:spacing w:line="300" w:lineRule="auto"/>
              <w:ind w:firstLine="0"/>
              <w:jc w:val="center"/>
              <w:rPr>
                <w:rFonts w:ascii="Times New Roman" w:hAnsi="Times New Roman"/>
                <w:color w:val="000000"/>
                <w:sz w:val="18"/>
                <w:szCs w:val="18"/>
              </w:rPr>
            </w:pPr>
            <w:r>
              <w:rPr>
                <w:rFonts w:hint="eastAsia" w:ascii="Times New Roman" w:hAnsi="Times New Roman"/>
                <w:color w:val="000000"/>
                <w:sz w:val="18"/>
                <w:szCs w:val="18"/>
              </w:rPr>
              <w:t>［</w:t>
            </w:r>
            <w:r>
              <w:rPr>
                <w:rFonts w:ascii="Times New Roman" w:hAnsi="Times New Roman"/>
                <w:color w:val="000000"/>
                <w:sz w:val="18"/>
                <w:szCs w:val="18"/>
              </w:rPr>
              <w:t>50，200</w:t>
            </w:r>
            <w:r>
              <w:rPr>
                <w:rFonts w:hint="eastAsia" w:ascii="Times New Roman" w:hAnsi="Times New Roman"/>
                <w:color w:val="000000"/>
                <w:sz w:val="18"/>
                <w:szCs w:val="18"/>
              </w:rPr>
              <w:t>）</w:t>
            </w:r>
          </w:p>
        </w:tc>
        <w:tc>
          <w:tcPr>
            <w:tcW w:w="758" w:type="pct"/>
            <w:tcBorders>
              <w:top w:val="single" w:color="auto" w:sz="4" w:space="0"/>
              <w:left w:val="nil"/>
              <w:bottom w:val="single" w:color="auto" w:sz="4" w:space="0"/>
              <w:right w:val="single" w:color="auto" w:sz="4" w:space="0"/>
            </w:tcBorders>
            <w:shd w:val="clear" w:color="auto" w:fill="auto"/>
            <w:vAlign w:val="center"/>
          </w:tcPr>
          <w:p w14:paraId="64E83695">
            <w:pPr>
              <w:pStyle w:val="12"/>
              <w:spacing w:line="300" w:lineRule="auto"/>
              <w:ind w:firstLine="0"/>
              <w:jc w:val="center"/>
              <w:rPr>
                <w:rFonts w:ascii="Times New Roman" w:hAnsi="Times New Roman"/>
                <w:color w:val="000000"/>
                <w:sz w:val="18"/>
                <w:szCs w:val="18"/>
              </w:rPr>
            </w:pPr>
            <w:r>
              <w:rPr>
                <w:rFonts w:hint="eastAsia" w:ascii="Times New Roman" w:hAnsi="Times New Roman"/>
                <w:color w:val="000000"/>
                <w:sz w:val="18"/>
                <w:szCs w:val="18"/>
              </w:rPr>
              <w:t>［</w:t>
            </w:r>
            <w:r>
              <w:rPr>
                <w:rFonts w:ascii="Times New Roman" w:hAnsi="Times New Roman"/>
                <w:color w:val="000000"/>
                <w:sz w:val="18"/>
                <w:szCs w:val="18"/>
              </w:rPr>
              <w:t>200，500</w:t>
            </w:r>
            <w:r>
              <w:rPr>
                <w:rFonts w:hint="eastAsia" w:ascii="Times New Roman" w:hAnsi="Times New Roman"/>
                <w:color w:val="000000"/>
                <w:sz w:val="18"/>
                <w:szCs w:val="18"/>
              </w:rPr>
              <w:t>）</w:t>
            </w:r>
          </w:p>
        </w:tc>
        <w:tc>
          <w:tcPr>
            <w:tcW w:w="755" w:type="pct"/>
            <w:tcBorders>
              <w:top w:val="single" w:color="auto" w:sz="4" w:space="0"/>
              <w:left w:val="nil"/>
              <w:bottom w:val="single" w:color="auto" w:sz="4" w:space="0"/>
              <w:right w:val="single" w:color="auto" w:sz="4" w:space="0"/>
            </w:tcBorders>
            <w:shd w:val="clear" w:color="auto" w:fill="auto"/>
            <w:vAlign w:val="center"/>
          </w:tcPr>
          <w:p w14:paraId="3F390619">
            <w:pPr>
              <w:pStyle w:val="12"/>
              <w:spacing w:line="300" w:lineRule="auto"/>
              <w:ind w:firstLine="0"/>
              <w:jc w:val="center"/>
              <w:rPr>
                <w:rFonts w:ascii="Times New Roman" w:hAnsi="Times New Roman"/>
                <w:color w:val="000000"/>
                <w:sz w:val="18"/>
                <w:szCs w:val="18"/>
              </w:rPr>
            </w:pPr>
            <w:r>
              <w:rPr>
                <w:rFonts w:hint="eastAsia" w:ascii="Times New Roman" w:hAnsi="Times New Roman"/>
                <w:color w:val="000000"/>
                <w:sz w:val="18"/>
                <w:szCs w:val="18"/>
              </w:rPr>
              <w:t>［</w:t>
            </w:r>
            <w:r>
              <w:rPr>
                <w:rFonts w:ascii="Times New Roman" w:hAnsi="Times New Roman"/>
                <w:color w:val="000000"/>
                <w:sz w:val="18"/>
                <w:szCs w:val="18"/>
              </w:rPr>
              <w:t>500，1000</w:t>
            </w:r>
            <w:r>
              <w:rPr>
                <w:rFonts w:hint="eastAsia" w:ascii="Times New Roman" w:hAnsi="Times New Roman"/>
                <w:color w:val="000000"/>
                <w:sz w:val="18"/>
                <w:szCs w:val="18"/>
              </w:rPr>
              <w:t>）</w:t>
            </w:r>
          </w:p>
        </w:tc>
      </w:tr>
      <w:tr w14:paraId="32538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41" w:type="pct"/>
            <w:tcBorders>
              <w:top w:val="single" w:color="auto" w:sz="4" w:space="0"/>
              <w:left w:val="single" w:color="auto" w:sz="4" w:space="0"/>
              <w:bottom w:val="single" w:color="auto" w:sz="4" w:space="0"/>
              <w:right w:val="single" w:color="auto" w:sz="4" w:space="0"/>
            </w:tcBorders>
            <w:shd w:val="clear" w:color="auto" w:fill="auto"/>
            <w:vAlign w:val="center"/>
          </w:tcPr>
          <w:p w14:paraId="33D0AF9C">
            <w:pPr>
              <w:pStyle w:val="12"/>
              <w:spacing w:line="300" w:lineRule="auto"/>
              <w:ind w:firstLine="0"/>
              <w:jc w:val="center"/>
              <w:rPr>
                <w:rFonts w:ascii="Times New Roman" w:hAnsi="Times New Roman"/>
                <w:color w:val="000000"/>
                <w:sz w:val="18"/>
                <w:szCs w:val="18"/>
              </w:rPr>
            </w:pPr>
            <w:r>
              <w:rPr>
                <w:rFonts w:hint="eastAsia" w:ascii="Times New Roman" w:hAnsi="Times New Roman"/>
                <w:color w:val="000000"/>
                <w:sz w:val="18"/>
                <w:szCs w:val="18"/>
              </w:rPr>
              <w:t>连续</w:t>
            </w:r>
            <w:r>
              <w:rPr>
                <w:rFonts w:ascii="Times New Roman" w:hAnsi="Times New Roman"/>
                <w:color w:val="000000"/>
                <w:sz w:val="18"/>
                <w:szCs w:val="18"/>
              </w:rPr>
              <w:t>滞空工作时间（</w:t>
            </w:r>
            <w:r>
              <w:rPr>
                <w:rFonts w:hint="eastAsia" w:ascii="Times New Roman" w:hAnsi="Times New Roman"/>
                <w:color w:val="000000"/>
                <w:sz w:val="18"/>
                <w:szCs w:val="18"/>
              </w:rPr>
              <w:t>d</w:t>
            </w:r>
            <w:r>
              <w:rPr>
                <w:rFonts w:ascii="Times New Roman" w:hAnsi="Times New Roman"/>
                <w:color w:val="000000"/>
                <w:sz w:val="18"/>
                <w:szCs w:val="18"/>
              </w:rPr>
              <w:t>）</w:t>
            </w:r>
          </w:p>
        </w:tc>
        <w:tc>
          <w:tcPr>
            <w:tcW w:w="667" w:type="pct"/>
            <w:tcBorders>
              <w:top w:val="single" w:color="auto" w:sz="4" w:space="0"/>
              <w:left w:val="nil"/>
              <w:bottom w:val="single" w:color="auto" w:sz="4" w:space="0"/>
              <w:right w:val="single" w:color="auto" w:sz="4" w:space="0"/>
            </w:tcBorders>
            <w:shd w:val="clear" w:color="auto" w:fill="auto"/>
            <w:vAlign w:val="center"/>
          </w:tcPr>
          <w:p w14:paraId="7FE5E677">
            <w:pPr>
              <w:pStyle w:val="12"/>
              <w:spacing w:line="300" w:lineRule="auto"/>
              <w:ind w:firstLine="0"/>
              <w:jc w:val="center"/>
              <w:rPr>
                <w:rFonts w:ascii="Times New Roman" w:hAnsi="Times New Roman"/>
                <w:color w:val="000000"/>
                <w:sz w:val="18"/>
                <w:szCs w:val="18"/>
              </w:rPr>
            </w:pPr>
            <w:r>
              <w:rPr>
                <w:rFonts w:ascii="Times New Roman" w:hAnsi="Times New Roman"/>
                <w:color w:val="000000"/>
                <w:sz w:val="18"/>
                <w:szCs w:val="18"/>
              </w:rPr>
              <w:t>≥0.5</w:t>
            </w:r>
          </w:p>
        </w:tc>
        <w:tc>
          <w:tcPr>
            <w:tcW w:w="741" w:type="pct"/>
            <w:tcBorders>
              <w:top w:val="single" w:color="auto" w:sz="4" w:space="0"/>
              <w:left w:val="nil"/>
              <w:bottom w:val="single" w:color="auto" w:sz="4" w:space="0"/>
              <w:right w:val="single" w:color="auto" w:sz="4" w:space="0"/>
            </w:tcBorders>
            <w:shd w:val="clear" w:color="auto" w:fill="auto"/>
            <w:vAlign w:val="center"/>
          </w:tcPr>
          <w:p w14:paraId="04E5C107">
            <w:pPr>
              <w:pStyle w:val="12"/>
              <w:spacing w:line="300" w:lineRule="auto"/>
              <w:ind w:firstLine="0"/>
              <w:jc w:val="center"/>
              <w:rPr>
                <w:rFonts w:ascii="Times New Roman" w:hAnsi="Times New Roman"/>
                <w:sz w:val="18"/>
                <w:szCs w:val="18"/>
              </w:rPr>
            </w:pPr>
            <w:r>
              <w:rPr>
                <w:rFonts w:ascii="Times New Roman" w:hAnsi="Times New Roman"/>
                <w:color w:val="000000"/>
                <w:sz w:val="18"/>
                <w:szCs w:val="18"/>
              </w:rPr>
              <w:t>≥0.5</w:t>
            </w:r>
          </w:p>
        </w:tc>
        <w:tc>
          <w:tcPr>
            <w:tcW w:w="837" w:type="pct"/>
            <w:tcBorders>
              <w:top w:val="single" w:color="auto" w:sz="4" w:space="0"/>
              <w:left w:val="nil"/>
              <w:bottom w:val="single" w:color="auto" w:sz="4" w:space="0"/>
              <w:right w:val="single" w:color="auto" w:sz="4" w:space="0"/>
            </w:tcBorders>
            <w:shd w:val="clear" w:color="auto" w:fill="auto"/>
            <w:vAlign w:val="center"/>
          </w:tcPr>
          <w:p w14:paraId="34DCD063">
            <w:pPr>
              <w:pStyle w:val="12"/>
              <w:spacing w:line="300" w:lineRule="auto"/>
              <w:ind w:firstLine="0"/>
              <w:jc w:val="center"/>
              <w:rPr>
                <w:rFonts w:ascii="Times New Roman" w:hAnsi="Times New Roman"/>
                <w:sz w:val="18"/>
                <w:szCs w:val="18"/>
              </w:rPr>
            </w:pPr>
            <w:r>
              <w:rPr>
                <w:rFonts w:ascii="Times New Roman" w:hAnsi="Times New Roman"/>
                <w:color w:val="000000"/>
                <w:sz w:val="18"/>
                <w:szCs w:val="18"/>
              </w:rPr>
              <w:t>≥1</w:t>
            </w:r>
          </w:p>
        </w:tc>
        <w:tc>
          <w:tcPr>
            <w:tcW w:w="758" w:type="pct"/>
            <w:tcBorders>
              <w:top w:val="single" w:color="auto" w:sz="4" w:space="0"/>
              <w:left w:val="nil"/>
              <w:bottom w:val="single" w:color="auto" w:sz="4" w:space="0"/>
              <w:right w:val="single" w:color="auto" w:sz="4" w:space="0"/>
            </w:tcBorders>
            <w:shd w:val="clear" w:color="auto" w:fill="auto"/>
            <w:vAlign w:val="center"/>
          </w:tcPr>
          <w:p w14:paraId="4D22C44D">
            <w:pPr>
              <w:pStyle w:val="12"/>
              <w:spacing w:line="300" w:lineRule="auto"/>
              <w:ind w:firstLine="0"/>
              <w:jc w:val="center"/>
              <w:rPr>
                <w:rFonts w:ascii="Times New Roman" w:hAnsi="Times New Roman"/>
                <w:sz w:val="18"/>
                <w:szCs w:val="18"/>
              </w:rPr>
            </w:pPr>
            <w:r>
              <w:rPr>
                <w:rFonts w:ascii="Times New Roman" w:hAnsi="Times New Roman"/>
                <w:sz w:val="18"/>
                <w:szCs w:val="18"/>
              </w:rPr>
              <w:t>≥3</w:t>
            </w:r>
          </w:p>
        </w:tc>
        <w:tc>
          <w:tcPr>
            <w:tcW w:w="755" w:type="pct"/>
            <w:tcBorders>
              <w:top w:val="single" w:color="auto" w:sz="4" w:space="0"/>
              <w:left w:val="nil"/>
              <w:bottom w:val="single" w:color="auto" w:sz="4" w:space="0"/>
              <w:right w:val="single" w:color="auto" w:sz="4" w:space="0"/>
            </w:tcBorders>
            <w:shd w:val="clear" w:color="auto" w:fill="auto"/>
            <w:vAlign w:val="center"/>
          </w:tcPr>
          <w:p w14:paraId="6D97C570">
            <w:pPr>
              <w:pStyle w:val="12"/>
              <w:spacing w:line="300" w:lineRule="auto"/>
              <w:ind w:firstLine="0"/>
              <w:jc w:val="center"/>
              <w:rPr>
                <w:rFonts w:ascii="Times New Roman" w:hAnsi="Times New Roman"/>
                <w:sz w:val="18"/>
                <w:szCs w:val="18"/>
              </w:rPr>
            </w:pPr>
            <w:r>
              <w:rPr>
                <w:rFonts w:ascii="Times New Roman" w:hAnsi="Times New Roman"/>
                <w:sz w:val="18"/>
                <w:szCs w:val="18"/>
              </w:rPr>
              <w:t>≥5</w:t>
            </w:r>
          </w:p>
        </w:tc>
      </w:tr>
    </w:tbl>
    <w:p w14:paraId="65E4DDC1">
      <w:pPr>
        <w:pStyle w:val="67"/>
        <w:spacing w:before="120" w:after="120"/>
        <w:rPr>
          <w:rFonts w:ascii="Times New Roman"/>
        </w:rPr>
      </w:pPr>
      <w:r>
        <w:rPr>
          <w:rFonts w:ascii="Times New Roman"/>
        </w:rPr>
        <w:t>最大抗风能力</w:t>
      </w:r>
    </w:p>
    <w:p w14:paraId="4D4A1E70">
      <w:pPr>
        <w:pStyle w:val="12"/>
        <w:spacing w:line="240" w:lineRule="auto"/>
        <w:rPr>
          <w:rFonts w:ascii="Times New Roman" w:hAnsi="Times New Roman"/>
        </w:rPr>
      </w:pPr>
      <w:r>
        <w:rPr>
          <w:rFonts w:ascii="Times New Roman" w:hAnsi="Times New Roman"/>
        </w:rPr>
        <w:t>不同体积的应急救援系留气球最大抗风能力应满足表4的规定。</w:t>
      </w:r>
    </w:p>
    <w:p w14:paraId="2807A756">
      <w:pPr>
        <w:pStyle w:val="12"/>
        <w:spacing w:line="300" w:lineRule="auto"/>
        <w:ind w:firstLine="0"/>
        <w:jc w:val="center"/>
        <w:rPr>
          <w:rFonts w:ascii="Times New Roman" w:hAnsi="Times New Roman"/>
          <w:b/>
          <w:sz w:val="18"/>
          <w:szCs w:val="18"/>
        </w:rPr>
      </w:pPr>
      <w:r>
        <w:rPr>
          <w:rFonts w:ascii="Times New Roman" w:hAnsi="Times New Roman"/>
          <w:b/>
          <w:sz w:val="18"/>
          <w:szCs w:val="18"/>
        </w:rPr>
        <w:t>表4 不同体积系留气球的最大抗风能力</w:t>
      </w:r>
    </w:p>
    <w:tbl>
      <w:tblPr>
        <w:tblStyle w:val="2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8"/>
        <w:gridCol w:w="1277"/>
        <w:gridCol w:w="1558"/>
        <w:gridCol w:w="1321"/>
        <w:gridCol w:w="1451"/>
        <w:gridCol w:w="1445"/>
      </w:tblGrid>
      <w:tr w14:paraId="524F5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1316" w:type="pct"/>
            <w:tcBorders>
              <w:top w:val="single" w:color="auto" w:sz="4" w:space="0"/>
              <w:left w:val="single" w:color="auto" w:sz="4" w:space="0"/>
              <w:bottom w:val="single" w:color="auto" w:sz="4" w:space="0"/>
              <w:right w:val="single" w:color="auto" w:sz="4" w:space="0"/>
            </w:tcBorders>
            <w:shd w:val="clear" w:color="auto" w:fill="auto"/>
            <w:vAlign w:val="center"/>
          </w:tcPr>
          <w:p w14:paraId="05923230">
            <w:pPr>
              <w:pStyle w:val="12"/>
              <w:spacing w:line="300" w:lineRule="auto"/>
              <w:ind w:firstLine="0"/>
              <w:jc w:val="center"/>
              <w:rPr>
                <w:rFonts w:ascii="Times New Roman" w:hAnsi="Times New Roman"/>
                <w:sz w:val="18"/>
                <w:szCs w:val="18"/>
              </w:rPr>
            </w:pPr>
            <w:r>
              <w:rPr>
                <w:rFonts w:ascii="Times New Roman" w:hAnsi="Times New Roman"/>
                <w:color w:val="000000"/>
                <w:sz w:val="18"/>
                <w:szCs w:val="18"/>
              </w:rPr>
              <w:t>气球球体体积（m</w:t>
            </w:r>
            <w:r>
              <w:rPr>
                <w:rFonts w:ascii="Times New Roman" w:hAnsi="Times New Roman"/>
                <w:color w:val="000000"/>
                <w:sz w:val="18"/>
                <w:szCs w:val="18"/>
                <w:vertAlign w:val="superscript"/>
              </w:rPr>
              <w:t>3</w:t>
            </w:r>
            <w:r>
              <w:rPr>
                <w:rFonts w:hint="eastAsia" w:ascii="Times New Roman" w:hAnsi="Times New Roman"/>
                <w:color w:val="000000"/>
                <w:sz w:val="18"/>
                <w:szCs w:val="18"/>
              </w:rPr>
              <w:t>）</w:t>
            </w:r>
          </w:p>
        </w:tc>
        <w:tc>
          <w:tcPr>
            <w:tcW w:w="667" w:type="pct"/>
            <w:tcBorders>
              <w:top w:val="single" w:color="auto" w:sz="4" w:space="0"/>
              <w:left w:val="nil"/>
              <w:bottom w:val="single" w:color="auto" w:sz="4" w:space="0"/>
              <w:right w:val="single" w:color="auto" w:sz="4" w:space="0"/>
            </w:tcBorders>
            <w:shd w:val="clear" w:color="auto" w:fill="auto"/>
            <w:vAlign w:val="center"/>
          </w:tcPr>
          <w:p w14:paraId="2F57C04F">
            <w:pPr>
              <w:pStyle w:val="12"/>
              <w:spacing w:line="300" w:lineRule="auto"/>
              <w:ind w:firstLine="0"/>
              <w:jc w:val="center"/>
              <w:rPr>
                <w:rFonts w:hint="eastAsia" w:ascii="Times New Roman" w:hAnsi="Times New Roman"/>
                <w:color w:val="000000"/>
                <w:sz w:val="18"/>
                <w:szCs w:val="18"/>
              </w:rPr>
            </w:pPr>
            <w:r>
              <w:rPr>
                <w:rFonts w:hint="eastAsia" w:ascii="Times New Roman" w:hAnsi="Times New Roman"/>
                <w:color w:val="000000"/>
                <w:sz w:val="18"/>
                <w:szCs w:val="18"/>
              </w:rPr>
              <w:t>［</w:t>
            </w:r>
            <w:r>
              <w:rPr>
                <w:rFonts w:ascii="Times New Roman" w:hAnsi="Times New Roman"/>
                <w:color w:val="000000"/>
                <w:sz w:val="18"/>
                <w:szCs w:val="18"/>
              </w:rPr>
              <w:t>5，20</w:t>
            </w:r>
            <w:r>
              <w:rPr>
                <w:rFonts w:hint="eastAsia" w:ascii="Times New Roman" w:hAnsi="Times New Roman"/>
                <w:color w:val="000000"/>
                <w:sz w:val="18"/>
                <w:szCs w:val="18"/>
              </w:rPr>
              <w:t>）</w:t>
            </w:r>
          </w:p>
        </w:tc>
        <w:tc>
          <w:tcPr>
            <w:tcW w:w="814" w:type="pct"/>
            <w:tcBorders>
              <w:top w:val="single" w:color="auto" w:sz="4" w:space="0"/>
              <w:left w:val="nil"/>
              <w:bottom w:val="single" w:color="auto" w:sz="4" w:space="0"/>
              <w:right w:val="single" w:color="auto" w:sz="4" w:space="0"/>
            </w:tcBorders>
            <w:shd w:val="clear" w:color="auto" w:fill="auto"/>
            <w:vAlign w:val="center"/>
          </w:tcPr>
          <w:p w14:paraId="44CB6FA7">
            <w:pPr>
              <w:pStyle w:val="12"/>
              <w:spacing w:line="300" w:lineRule="auto"/>
              <w:ind w:firstLine="0"/>
              <w:jc w:val="center"/>
              <w:rPr>
                <w:rFonts w:ascii="Times New Roman" w:hAnsi="Times New Roman"/>
                <w:color w:val="000000"/>
                <w:sz w:val="18"/>
                <w:szCs w:val="18"/>
              </w:rPr>
            </w:pPr>
            <w:r>
              <w:rPr>
                <w:rFonts w:hint="eastAsia" w:ascii="Times New Roman" w:hAnsi="Times New Roman"/>
                <w:color w:val="000000"/>
                <w:sz w:val="18"/>
                <w:szCs w:val="18"/>
              </w:rPr>
              <w:t>［20</w:t>
            </w:r>
            <w:r>
              <w:rPr>
                <w:rFonts w:ascii="Times New Roman" w:hAnsi="Times New Roman"/>
                <w:color w:val="000000"/>
                <w:sz w:val="18"/>
                <w:szCs w:val="18"/>
              </w:rPr>
              <w:t>，</w:t>
            </w:r>
            <w:r>
              <w:rPr>
                <w:rFonts w:hint="eastAsia" w:ascii="Times New Roman" w:hAnsi="Times New Roman"/>
                <w:color w:val="000000"/>
                <w:sz w:val="18"/>
                <w:szCs w:val="18"/>
              </w:rPr>
              <w:t>5</w:t>
            </w:r>
            <w:r>
              <w:rPr>
                <w:rFonts w:ascii="Times New Roman" w:hAnsi="Times New Roman"/>
                <w:color w:val="000000"/>
                <w:sz w:val="18"/>
                <w:szCs w:val="18"/>
              </w:rPr>
              <w:t>0</w:t>
            </w:r>
            <w:r>
              <w:rPr>
                <w:rFonts w:hint="eastAsia" w:ascii="Times New Roman" w:hAnsi="Times New Roman"/>
                <w:color w:val="000000"/>
                <w:sz w:val="18"/>
                <w:szCs w:val="18"/>
              </w:rPr>
              <w:t>）</w:t>
            </w:r>
          </w:p>
        </w:tc>
        <w:tc>
          <w:tcPr>
            <w:tcW w:w="690" w:type="pct"/>
            <w:tcBorders>
              <w:top w:val="single" w:color="auto" w:sz="4" w:space="0"/>
              <w:left w:val="nil"/>
              <w:bottom w:val="single" w:color="auto" w:sz="4" w:space="0"/>
              <w:right w:val="single" w:color="auto" w:sz="4" w:space="0"/>
            </w:tcBorders>
            <w:shd w:val="clear" w:color="auto" w:fill="auto"/>
            <w:vAlign w:val="center"/>
          </w:tcPr>
          <w:p w14:paraId="4EEF3EB6">
            <w:pPr>
              <w:pStyle w:val="12"/>
              <w:spacing w:line="300" w:lineRule="auto"/>
              <w:ind w:firstLine="0"/>
              <w:jc w:val="center"/>
              <w:rPr>
                <w:rFonts w:ascii="Times New Roman" w:hAnsi="Times New Roman"/>
                <w:color w:val="000000"/>
                <w:sz w:val="18"/>
                <w:szCs w:val="18"/>
              </w:rPr>
            </w:pPr>
            <w:r>
              <w:rPr>
                <w:rFonts w:hint="eastAsia" w:ascii="Times New Roman" w:hAnsi="Times New Roman"/>
                <w:color w:val="000000"/>
                <w:sz w:val="18"/>
                <w:szCs w:val="18"/>
              </w:rPr>
              <w:t>［</w:t>
            </w:r>
            <w:r>
              <w:rPr>
                <w:rFonts w:ascii="Times New Roman" w:hAnsi="Times New Roman"/>
                <w:color w:val="000000"/>
                <w:sz w:val="18"/>
                <w:szCs w:val="18"/>
              </w:rPr>
              <w:t>50，200</w:t>
            </w:r>
            <w:r>
              <w:rPr>
                <w:rFonts w:hint="eastAsia" w:ascii="Times New Roman" w:hAnsi="Times New Roman"/>
                <w:color w:val="000000"/>
                <w:sz w:val="18"/>
                <w:szCs w:val="18"/>
              </w:rPr>
              <w:t>）</w:t>
            </w:r>
          </w:p>
        </w:tc>
        <w:tc>
          <w:tcPr>
            <w:tcW w:w="758" w:type="pct"/>
            <w:tcBorders>
              <w:top w:val="single" w:color="auto" w:sz="4" w:space="0"/>
              <w:left w:val="nil"/>
              <w:bottom w:val="single" w:color="auto" w:sz="4" w:space="0"/>
              <w:right w:val="single" w:color="auto" w:sz="4" w:space="0"/>
            </w:tcBorders>
            <w:shd w:val="clear" w:color="auto" w:fill="auto"/>
            <w:vAlign w:val="center"/>
          </w:tcPr>
          <w:p w14:paraId="305660B0">
            <w:pPr>
              <w:pStyle w:val="12"/>
              <w:spacing w:line="300" w:lineRule="auto"/>
              <w:ind w:firstLine="0"/>
              <w:jc w:val="center"/>
              <w:rPr>
                <w:rFonts w:ascii="Times New Roman" w:hAnsi="Times New Roman"/>
                <w:color w:val="000000"/>
                <w:sz w:val="18"/>
                <w:szCs w:val="18"/>
              </w:rPr>
            </w:pPr>
            <w:r>
              <w:rPr>
                <w:rFonts w:hint="eastAsia" w:ascii="Times New Roman" w:hAnsi="Times New Roman"/>
                <w:color w:val="000000"/>
                <w:sz w:val="18"/>
                <w:szCs w:val="18"/>
              </w:rPr>
              <w:t>［</w:t>
            </w:r>
            <w:r>
              <w:rPr>
                <w:rFonts w:ascii="Times New Roman" w:hAnsi="Times New Roman"/>
                <w:color w:val="000000"/>
                <w:sz w:val="18"/>
                <w:szCs w:val="18"/>
              </w:rPr>
              <w:t>200，500</w:t>
            </w:r>
            <w:r>
              <w:rPr>
                <w:rFonts w:hint="eastAsia" w:ascii="Times New Roman" w:hAnsi="Times New Roman"/>
                <w:color w:val="000000"/>
                <w:sz w:val="18"/>
                <w:szCs w:val="18"/>
              </w:rPr>
              <w:t>）</w:t>
            </w:r>
          </w:p>
        </w:tc>
        <w:tc>
          <w:tcPr>
            <w:tcW w:w="755" w:type="pct"/>
            <w:tcBorders>
              <w:top w:val="single" w:color="auto" w:sz="4" w:space="0"/>
              <w:left w:val="nil"/>
              <w:bottom w:val="single" w:color="auto" w:sz="4" w:space="0"/>
              <w:right w:val="single" w:color="auto" w:sz="4" w:space="0"/>
            </w:tcBorders>
            <w:shd w:val="clear" w:color="auto" w:fill="auto"/>
            <w:vAlign w:val="center"/>
          </w:tcPr>
          <w:p w14:paraId="7758F90E">
            <w:pPr>
              <w:pStyle w:val="12"/>
              <w:spacing w:line="300" w:lineRule="auto"/>
              <w:ind w:firstLine="0"/>
              <w:jc w:val="center"/>
              <w:rPr>
                <w:rFonts w:ascii="Times New Roman" w:hAnsi="Times New Roman"/>
                <w:color w:val="000000"/>
                <w:sz w:val="18"/>
                <w:szCs w:val="18"/>
              </w:rPr>
            </w:pPr>
            <w:r>
              <w:rPr>
                <w:rFonts w:hint="eastAsia" w:ascii="Times New Roman" w:hAnsi="Times New Roman"/>
                <w:color w:val="000000"/>
                <w:sz w:val="18"/>
                <w:szCs w:val="18"/>
              </w:rPr>
              <w:t>［</w:t>
            </w:r>
            <w:r>
              <w:rPr>
                <w:rFonts w:ascii="Times New Roman" w:hAnsi="Times New Roman"/>
                <w:color w:val="000000"/>
                <w:sz w:val="18"/>
                <w:szCs w:val="18"/>
              </w:rPr>
              <w:t>500，1000</w:t>
            </w:r>
            <w:r>
              <w:rPr>
                <w:rFonts w:hint="eastAsia" w:ascii="Times New Roman" w:hAnsi="Times New Roman"/>
                <w:color w:val="000000"/>
                <w:sz w:val="18"/>
                <w:szCs w:val="18"/>
              </w:rPr>
              <w:t>）</w:t>
            </w:r>
          </w:p>
        </w:tc>
      </w:tr>
      <w:tr w14:paraId="1E109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16" w:type="pct"/>
            <w:tcBorders>
              <w:top w:val="single" w:color="auto" w:sz="4" w:space="0"/>
              <w:left w:val="single" w:color="auto" w:sz="4" w:space="0"/>
              <w:bottom w:val="single" w:color="auto" w:sz="4" w:space="0"/>
              <w:right w:val="single" w:color="auto" w:sz="4" w:space="0"/>
            </w:tcBorders>
            <w:shd w:val="clear" w:color="auto" w:fill="auto"/>
            <w:vAlign w:val="center"/>
          </w:tcPr>
          <w:p w14:paraId="73EC6FC0">
            <w:pPr>
              <w:pStyle w:val="12"/>
              <w:spacing w:line="300" w:lineRule="auto"/>
              <w:ind w:firstLine="0"/>
              <w:jc w:val="center"/>
              <w:rPr>
                <w:rFonts w:ascii="Times New Roman" w:hAnsi="Times New Roman"/>
                <w:sz w:val="18"/>
                <w:szCs w:val="18"/>
              </w:rPr>
            </w:pPr>
            <w:r>
              <w:rPr>
                <w:rFonts w:ascii="Times New Roman" w:hAnsi="Times New Roman"/>
                <w:sz w:val="18"/>
                <w:szCs w:val="18"/>
              </w:rPr>
              <w:t>地面锚泊状态（</w:t>
            </w:r>
            <w:r>
              <w:rPr>
                <w:rFonts w:hint="eastAsia" w:ascii="Times New Roman" w:hAnsi="Times New Roman"/>
                <w:sz w:val="18"/>
                <w:szCs w:val="18"/>
              </w:rPr>
              <w:t>m</w:t>
            </w:r>
            <w:r>
              <w:rPr>
                <w:rFonts w:ascii="Times New Roman" w:hAnsi="Times New Roman"/>
                <w:sz w:val="18"/>
                <w:szCs w:val="18"/>
              </w:rPr>
              <w:t>/s）</w:t>
            </w:r>
          </w:p>
        </w:tc>
        <w:tc>
          <w:tcPr>
            <w:tcW w:w="667" w:type="pct"/>
            <w:tcBorders>
              <w:top w:val="single" w:color="auto" w:sz="4" w:space="0"/>
              <w:left w:val="nil"/>
              <w:bottom w:val="single" w:color="auto" w:sz="4" w:space="0"/>
              <w:right w:val="single" w:color="auto" w:sz="4" w:space="0"/>
            </w:tcBorders>
            <w:shd w:val="clear" w:color="auto" w:fill="auto"/>
            <w:vAlign w:val="center"/>
          </w:tcPr>
          <w:p w14:paraId="502E5211">
            <w:pPr>
              <w:pStyle w:val="12"/>
              <w:spacing w:line="300" w:lineRule="auto"/>
              <w:ind w:firstLine="0"/>
              <w:jc w:val="center"/>
              <w:rPr>
                <w:rFonts w:ascii="Times New Roman" w:hAnsi="Times New Roman"/>
                <w:sz w:val="18"/>
                <w:szCs w:val="18"/>
              </w:rPr>
            </w:pPr>
            <w:r>
              <w:rPr>
                <w:rFonts w:ascii="Times New Roman" w:hAnsi="Times New Roman"/>
                <w:sz w:val="18"/>
                <w:szCs w:val="18"/>
              </w:rPr>
              <w:t>≥10</w:t>
            </w:r>
          </w:p>
        </w:tc>
        <w:tc>
          <w:tcPr>
            <w:tcW w:w="814" w:type="pct"/>
            <w:tcBorders>
              <w:top w:val="single" w:color="auto" w:sz="4" w:space="0"/>
              <w:left w:val="nil"/>
              <w:bottom w:val="single" w:color="auto" w:sz="4" w:space="0"/>
              <w:right w:val="single" w:color="auto" w:sz="4" w:space="0"/>
            </w:tcBorders>
            <w:shd w:val="clear" w:color="auto" w:fill="auto"/>
            <w:vAlign w:val="center"/>
          </w:tcPr>
          <w:p w14:paraId="6327834A">
            <w:pPr>
              <w:pStyle w:val="12"/>
              <w:spacing w:line="300" w:lineRule="auto"/>
              <w:ind w:firstLine="0"/>
              <w:jc w:val="center"/>
              <w:rPr>
                <w:rFonts w:ascii="Times New Roman" w:hAnsi="Times New Roman"/>
                <w:sz w:val="18"/>
                <w:szCs w:val="18"/>
              </w:rPr>
            </w:pPr>
            <w:r>
              <w:rPr>
                <w:rFonts w:ascii="Times New Roman" w:hAnsi="Times New Roman"/>
                <w:sz w:val="18"/>
                <w:szCs w:val="18"/>
              </w:rPr>
              <w:t>≥12</w:t>
            </w:r>
          </w:p>
        </w:tc>
        <w:tc>
          <w:tcPr>
            <w:tcW w:w="690" w:type="pct"/>
            <w:tcBorders>
              <w:top w:val="single" w:color="auto" w:sz="4" w:space="0"/>
              <w:left w:val="nil"/>
              <w:bottom w:val="single" w:color="auto" w:sz="4" w:space="0"/>
              <w:right w:val="single" w:color="auto" w:sz="4" w:space="0"/>
            </w:tcBorders>
            <w:shd w:val="clear" w:color="auto" w:fill="auto"/>
            <w:vAlign w:val="center"/>
          </w:tcPr>
          <w:p w14:paraId="44B570F2">
            <w:pPr>
              <w:pStyle w:val="12"/>
              <w:spacing w:line="300" w:lineRule="auto"/>
              <w:ind w:firstLine="0"/>
              <w:jc w:val="center"/>
              <w:rPr>
                <w:rFonts w:ascii="Times New Roman" w:hAnsi="Times New Roman"/>
                <w:sz w:val="18"/>
                <w:szCs w:val="18"/>
              </w:rPr>
            </w:pPr>
            <w:r>
              <w:rPr>
                <w:rFonts w:ascii="Times New Roman" w:hAnsi="Times New Roman"/>
                <w:sz w:val="18"/>
                <w:szCs w:val="18"/>
              </w:rPr>
              <w:t>≥15</w:t>
            </w:r>
          </w:p>
        </w:tc>
        <w:tc>
          <w:tcPr>
            <w:tcW w:w="758" w:type="pct"/>
            <w:tcBorders>
              <w:top w:val="single" w:color="auto" w:sz="4" w:space="0"/>
              <w:left w:val="nil"/>
              <w:bottom w:val="single" w:color="auto" w:sz="4" w:space="0"/>
              <w:right w:val="single" w:color="auto" w:sz="4" w:space="0"/>
            </w:tcBorders>
            <w:shd w:val="clear" w:color="auto" w:fill="auto"/>
            <w:vAlign w:val="center"/>
          </w:tcPr>
          <w:p w14:paraId="23B6FA5D">
            <w:pPr>
              <w:pStyle w:val="12"/>
              <w:spacing w:line="300" w:lineRule="auto"/>
              <w:ind w:firstLine="0"/>
              <w:jc w:val="center"/>
              <w:rPr>
                <w:rFonts w:ascii="Times New Roman" w:hAnsi="Times New Roman"/>
                <w:sz w:val="18"/>
                <w:szCs w:val="18"/>
              </w:rPr>
            </w:pPr>
            <w:r>
              <w:rPr>
                <w:rFonts w:ascii="Times New Roman" w:hAnsi="Times New Roman"/>
                <w:sz w:val="18"/>
                <w:szCs w:val="18"/>
              </w:rPr>
              <w:t>≥20</w:t>
            </w:r>
          </w:p>
        </w:tc>
        <w:tc>
          <w:tcPr>
            <w:tcW w:w="755" w:type="pct"/>
            <w:tcBorders>
              <w:top w:val="single" w:color="auto" w:sz="4" w:space="0"/>
              <w:left w:val="nil"/>
              <w:bottom w:val="single" w:color="auto" w:sz="4" w:space="0"/>
              <w:right w:val="single" w:color="auto" w:sz="4" w:space="0"/>
            </w:tcBorders>
            <w:shd w:val="clear" w:color="auto" w:fill="auto"/>
            <w:vAlign w:val="center"/>
          </w:tcPr>
          <w:p w14:paraId="4355AC0C">
            <w:pPr>
              <w:pStyle w:val="12"/>
              <w:spacing w:line="300" w:lineRule="auto"/>
              <w:ind w:firstLine="0"/>
              <w:jc w:val="center"/>
              <w:rPr>
                <w:rFonts w:ascii="Times New Roman" w:hAnsi="Times New Roman"/>
                <w:sz w:val="18"/>
                <w:szCs w:val="18"/>
              </w:rPr>
            </w:pPr>
            <w:r>
              <w:rPr>
                <w:rFonts w:ascii="Times New Roman" w:hAnsi="Times New Roman"/>
                <w:sz w:val="18"/>
                <w:szCs w:val="18"/>
              </w:rPr>
              <w:t>≥25</w:t>
            </w:r>
          </w:p>
        </w:tc>
      </w:tr>
      <w:tr w14:paraId="7C2F1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16" w:type="pct"/>
            <w:tcBorders>
              <w:top w:val="single" w:color="auto" w:sz="4" w:space="0"/>
              <w:left w:val="single" w:color="auto" w:sz="4" w:space="0"/>
              <w:bottom w:val="single" w:color="auto" w:sz="4" w:space="0"/>
              <w:right w:val="single" w:color="auto" w:sz="4" w:space="0"/>
            </w:tcBorders>
            <w:shd w:val="clear" w:color="auto" w:fill="auto"/>
            <w:vAlign w:val="center"/>
          </w:tcPr>
          <w:p w14:paraId="4BA006DD">
            <w:pPr>
              <w:pStyle w:val="12"/>
              <w:spacing w:line="300" w:lineRule="auto"/>
              <w:ind w:firstLine="0"/>
              <w:jc w:val="center"/>
              <w:rPr>
                <w:rFonts w:ascii="Times New Roman" w:hAnsi="Times New Roman"/>
                <w:sz w:val="18"/>
                <w:szCs w:val="18"/>
              </w:rPr>
            </w:pPr>
            <w:r>
              <w:rPr>
                <w:rFonts w:ascii="Times New Roman" w:hAnsi="Times New Roman"/>
                <w:sz w:val="18"/>
                <w:szCs w:val="18"/>
              </w:rPr>
              <w:t>空中系留状态（</w:t>
            </w:r>
            <w:r>
              <w:rPr>
                <w:rFonts w:hint="eastAsia" w:ascii="Times New Roman" w:hAnsi="Times New Roman"/>
                <w:sz w:val="18"/>
                <w:szCs w:val="18"/>
              </w:rPr>
              <w:t>m</w:t>
            </w:r>
            <w:r>
              <w:rPr>
                <w:rFonts w:ascii="Times New Roman" w:hAnsi="Times New Roman"/>
                <w:sz w:val="18"/>
                <w:szCs w:val="18"/>
              </w:rPr>
              <w:t>/s）</w:t>
            </w:r>
          </w:p>
        </w:tc>
        <w:tc>
          <w:tcPr>
            <w:tcW w:w="667" w:type="pct"/>
            <w:tcBorders>
              <w:top w:val="single" w:color="auto" w:sz="4" w:space="0"/>
              <w:left w:val="nil"/>
              <w:bottom w:val="single" w:color="auto" w:sz="4" w:space="0"/>
              <w:right w:val="single" w:color="auto" w:sz="4" w:space="0"/>
            </w:tcBorders>
            <w:shd w:val="clear" w:color="auto" w:fill="auto"/>
            <w:vAlign w:val="center"/>
          </w:tcPr>
          <w:p w14:paraId="79FEA02A">
            <w:pPr>
              <w:pStyle w:val="12"/>
              <w:spacing w:line="300" w:lineRule="auto"/>
              <w:ind w:firstLine="0"/>
              <w:jc w:val="center"/>
              <w:rPr>
                <w:rFonts w:ascii="Times New Roman" w:hAnsi="Times New Roman"/>
                <w:sz w:val="18"/>
                <w:szCs w:val="18"/>
              </w:rPr>
            </w:pPr>
            <w:r>
              <w:rPr>
                <w:rFonts w:ascii="Times New Roman" w:hAnsi="Times New Roman"/>
                <w:sz w:val="18"/>
                <w:szCs w:val="18"/>
              </w:rPr>
              <w:t>≥8</w:t>
            </w:r>
          </w:p>
        </w:tc>
        <w:tc>
          <w:tcPr>
            <w:tcW w:w="814" w:type="pct"/>
            <w:tcBorders>
              <w:top w:val="single" w:color="auto" w:sz="4" w:space="0"/>
              <w:left w:val="nil"/>
              <w:bottom w:val="single" w:color="auto" w:sz="4" w:space="0"/>
              <w:right w:val="single" w:color="auto" w:sz="4" w:space="0"/>
            </w:tcBorders>
            <w:shd w:val="clear" w:color="auto" w:fill="auto"/>
            <w:vAlign w:val="center"/>
          </w:tcPr>
          <w:p w14:paraId="60EE6C34">
            <w:pPr>
              <w:pStyle w:val="12"/>
              <w:spacing w:line="300" w:lineRule="auto"/>
              <w:ind w:firstLine="0"/>
              <w:jc w:val="center"/>
              <w:rPr>
                <w:rFonts w:ascii="Times New Roman" w:hAnsi="Times New Roman"/>
                <w:sz w:val="18"/>
                <w:szCs w:val="18"/>
              </w:rPr>
            </w:pPr>
            <w:r>
              <w:rPr>
                <w:rFonts w:ascii="Times New Roman" w:hAnsi="Times New Roman"/>
                <w:sz w:val="18"/>
                <w:szCs w:val="18"/>
              </w:rPr>
              <w:t>≥10</w:t>
            </w:r>
          </w:p>
        </w:tc>
        <w:tc>
          <w:tcPr>
            <w:tcW w:w="690" w:type="pct"/>
            <w:tcBorders>
              <w:top w:val="single" w:color="auto" w:sz="4" w:space="0"/>
              <w:left w:val="nil"/>
              <w:bottom w:val="single" w:color="auto" w:sz="4" w:space="0"/>
              <w:right w:val="single" w:color="auto" w:sz="4" w:space="0"/>
            </w:tcBorders>
            <w:shd w:val="clear" w:color="auto" w:fill="auto"/>
            <w:vAlign w:val="center"/>
          </w:tcPr>
          <w:p w14:paraId="5272DE0B">
            <w:pPr>
              <w:pStyle w:val="12"/>
              <w:spacing w:line="300" w:lineRule="auto"/>
              <w:ind w:firstLine="0"/>
              <w:jc w:val="center"/>
              <w:rPr>
                <w:rFonts w:ascii="Times New Roman" w:hAnsi="Times New Roman"/>
                <w:sz w:val="18"/>
                <w:szCs w:val="18"/>
              </w:rPr>
            </w:pPr>
            <w:r>
              <w:rPr>
                <w:rFonts w:ascii="Times New Roman" w:hAnsi="Times New Roman"/>
                <w:sz w:val="18"/>
                <w:szCs w:val="18"/>
              </w:rPr>
              <w:t>≥10</w:t>
            </w:r>
          </w:p>
        </w:tc>
        <w:tc>
          <w:tcPr>
            <w:tcW w:w="758" w:type="pct"/>
            <w:tcBorders>
              <w:top w:val="single" w:color="auto" w:sz="4" w:space="0"/>
              <w:left w:val="nil"/>
              <w:bottom w:val="single" w:color="auto" w:sz="4" w:space="0"/>
              <w:right w:val="single" w:color="auto" w:sz="4" w:space="0"/>
            </w:tcBorders>
            <w:shd w:val="clear" w:color="auto" w:fill="auto"/>
            <w:vAlign w:val="center"/>
          </w:tcPr>
          <w:p w14:paraId="1FF0371D">
            <w:pPr>
              <w:pStyle w:val="12"/>
              <w:spacing w:line="300" w:lineRule="auto"/>
              <w:ind w:firstLine="0"/>
              <w:jc w:val="center"/>
              <w:rPr>
                <w:rFonts w:ascii="Times New Roman" w:hAnsi="Times New Roman"/>
                <w:sz w:val="18"/>
                <w:szCs w:val="18"/>
              </w:rPr>
            </w:pPr>
            <w:r>
              <w:rPr>
                <w:rFonts w:ascii="Times New Roman" w:hAnsi="Times New Roman"/>
                <w:sz w:val="18"/>
                <w:szCs w:val="18"/>
              </w:rPr>
              <w:t>≥15</w:t>
            </w:r>
          </w:p>
        </w:tc>
        <w:tc>
          <w:tcPr>
            <w:tcW w:w="755" w:type="pct"/>
            <w:tcBorders>
              <w:top w:val="single" w:color="auto" w:sz="4" w:space="0"/>
              <w:left w:val="nil"/>
              <w:bottom w:val="single" w:color="auto" w:sz="4" w:space="0"/>
              <w:right w:val="single" w:color="auto" w:sz="4" w:space="0"/>
            </w:tcBorders>
            <w:shd w:val="clear" w:color="auto" w:fill="auto"/>
            <w:vAlign w:val="center"/>
          </w:tcPr>
          <w:p w14:paraId="657D3832">
            <w:pPr>
              <w:pStyle w:val="12"/>
              <w:spacing w:line="300" w:lineRule="auto"/>
              <w:ind w:firstLine="0"/>
              <w:jc w:val="center"/>
              <w:rPr>
                <w:rFonts w:ascii="Times New Roman" w:hAnsi="Times New Roman"/>
                <w:sz w:val="18"/>
                <w:szCs w:val="18"/>
              </w:rPr>
            </w:pPr>
            <w:r>
              <w:rPr>
                <w:rFonts w:ascii="Times New Roman" w:hAnsi="Times New Roman"/>
                <w:sz w:val="18"/>
                <w:szCs w:val="18"/>
              </w:rPr>
              <w:t>≥20</w:t>
            </w:r>
          </w:p>
        </w:tc>
      </w:tr>
    </w:tbl>
    <w:p w14:paraId="3BEE7C9F">
      <w:pPr>
        <w:pStyle w:val="67"/>
        <w:spacing w:before="120" w:after="120"/>
        <w:rPr>
          <w:rFonts w:ascii="Times New Roman"/>
        </w:rPr>
      </w:pPr>
      <w:r>
        <w:rPr>
          <w:rFonts w:ascii="Times New Roman"/>
        </w:rPr>
        <w:t>升空/回收速度</w:t>
      </w:r>
    </w:p>
    <w:p w14:paraId="410638D2">
      <w:pPr>
        <w:pStyle w:val="12"/>
        <w:spacing w:line="240" w:lineRule="auto"/>
        <w:rPr>
          <w:rFonts w:ascii="Times New Roman" w:hAnsi="Times New Roman"/>
        </w:rPr>
      </w:pPr>
      <w:r>
        <w:rPr>
          <w:rFonts w:ascii="Times New Roman" w:hAnsi="Times New Roman"/>
        </w:rPr>
        <w:t>不同体积的应急救援系留气球升空/回收速度应满足表5的规定。</w:t>
      </w:r>
    </w:p>
    <w:p w14:paraId="78BEBF6B">
      <w:pPr>
        <w:pStyle w:val="12"/>
        <w:spacing w:line="300" w:lineRule="auto"/>
        <w:ind w:firstLine="0"/>
        <w:jc w:val="center"/>
        <w:rPr>
          <w:rFonts w:ascii="Times New Roman" w:hAnsi="Times New Roman"/>
          <w:b/>
          <w:sz w:val="18"/>
          <w:szCs w:val="18"/>
        </w:rPr>
      </w:pPr>
      <w:r>
        <w:rPr>
          <w:rFonts w:ascii="Times New Roman" w:hAnsi="Times New Roman"/>
          <w:b/>
          <w:sz w:val="18"/>
          <w:szCs w:val="18"/>
        </w:rPr>
        <w:t>表5 不同体积系留气球的升空/回收速度</w:t>
      </w:r>
    </w:p>
    <w:tbl>
      <w:tblPr>
        <w:tblStyle w:val="2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07"/>
        <w:gridCol w:w="1185"/>
        <w:gridCol w:w="1419"/>
        <w:gridCol w:w="1317"/>
        <w:gridCol w:w="1597"/>
        <w:gridCol w:w="1445"/>
      </w:tblGrid>
      <w:tr w14:paraId="46881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1362" w:type="pct"/>
            <w:tcBorders>
              <w:top w:val="single" w:color="auto" w:sz="4" w:space="0"/>
              <w:left w:val="single" w:color="auto" w:sz="4" w:space="0"/>
              <w:bottom w:val="single" w:color="auto" w:sz="4" w:space="0"/>
              <w:right w:val="single" w:color="auto" w:sz="4" w:space="0"/>
            </w:tcBorders>
            <w:shd w:val="clear" w:color="auto" w:fill="auto"/>
            <w:vAlign w:val="center"/>
          </w:tcPr>
          <w:p w14:paraId="39D469F3">
            <w:pPr>
              <w:pStyle w:val="12"/>
              <w:spacing w:line="300" w:lineRule="auto"/>
              <w:ind w:firstLine="0"/>
              <w:jc w:val="center"/>
              <w:rPr>
                <w:rFonts w:ascii="Times New Roman" w:hAnsi="Times New Roman"/>
                <w:sz w:val="18"/>
                <w:szCs w:val="18"/>
              </w:rPr>
            </w:pPr>
            <w:r>
              <w:rPr>
                <w:rFonts w:ascii="Times New Roman" w:hAnsi="Times New Roman"/>
                <w:color w:val="000000"/>
                <w:sz w:val="18"/>
                <w:szCs w:val="18"/>
              </w:rPr>
              <w:t>气球球体体积（m</w:t>
            </w:r>
            <w:r>
              <w:rPr>
                <w:rFonts w:ascii="Times New Roman" w:hAnsi="Times New Roman"/>
                <w:color w:val="000000"/>
                <w:sz w:val="18"/>
                <w:szCs w:val="18"/>
                <w:vertAlign w:val="superscript"/>
              </w:rPr>
              <w:t>3</w:t>
            </w:r>
            <w:r>
              <w:rPr>
                <w:rFonts w:hint="eastAsia" w:ascii="Times New Roman" w:hAnsi="Times New Roman"/>
                <w:color w:val="000000"/>
                <w:sz w:val="18"/>
                <w:szCs w:val="18"/>
              </w:rPr>
              <w:t>）</w:t>
            </w:r>
          </w:p>
        </w:tc>
        <w:tc>
          <w:tcPr>
            <w:tcW w:w="619" w:type="pct"/>
            <w:tcBorders>
              <w:top w:val="single" w:color="auto" w:sz="4" w:space="0"/>
              <w:left w:val="nil"/>
              <w:bottom w:val="single" w:color="auto" w:sz="4" w:space="0"/>
              <w:right w:val="single" w:color="auto" w:sz="4" w:space="0"/>
            </w:tcBorders>
            <w:shd w:val="clear" w:color="auto" w:fill="auto"/>
            <w:vAlign w:val="center"/>
          </w:tcPr>
          <w:p w14:paraId="29002D08">
            <w:pPr>
              <w:pStyle w:val="12"/>
              <w:spacing w:line="300" w:lineRule="auto"/>
              <w:ind w:firstLine="0"/>
              <w:jc w:val="center"/>
              <w:rPr>
                <w:rFonts w:hint="eastAsia" w:ascii="Times New Roman" w:hAnsi="Times New Roman"/>
                <w:color w:val="000000"/>
                <w:sz w:val="18"/>
                <w:szCs w:val="18"/>
              </w:rPr>
            </w:pPr>
            <w:r>
              <w:rPr>
                <w:rFonts w:hint="eastAsia" w:ascii="Times New Roman" w:hAnsi="Times New Roman"/>
                <w:color w:val="000000"/>
                <w:sz w:val="18"/>
                <w:szCs w:val="18"/>
              </w:rPr>
              <w:t>［</w:t>
            </w:r>
            <w:r>
              <w:rPr>
                <w:rFonts w:ascii="Times New Roman" w:hAnsi="Times New Roman"/>
                <w:color w:val="000000"/>
                <w:sz w:val="18"/>
                <w:szCs w:val="18"/>
              </w:rPr>
              <w:t>5，20</w:t>
            </w:r>
            <w:r>
              <w:rPr>
                <w:rFonts w:hint="eastAsia" w:ascii="Times New Roman" w:hAnsi="Times New Roman"/>
                <w:color w:val="000000"/>
                <w:sz w:val="18"/>
                <w:szCs w:val="18"/>
              </w:rPr>
              <w:t>）</w:t>
            </w:r>
          </w:p>
        </w:tc>
        <w:tc>
          <w:tcPr>
            <w:tcW w:w="741" w:type="pct"/>
            <w:tcBorders>
              <w:top w:val="single" w:color="auto" w:sz="4" w:space="0"/>
              <w:left w:val="nil"/>
              <w:bottom w:val="single" w:color="auto" w:sz="4" w:space="0"/>
              <w:right w:val="single" w:color="auto" w:sz="4" w:space="0"/>
            </w:tcBorders>
            <w:shd w:val="clear" w:color="auto" w:fill="auto"/>
            <w:vAlign w:val="center"/>
          </w:tcPr>
          <w:p w14:paraId="41F83481">
            <w:pPr>
              <w:pStyle w:val="12"/>
              <w:spacing w:line="300" w:lineRule="auto"/>
              <w:ind w:firstLine="0"/>
              <w:jc w:val="center"/>
              <w:rPr>
                <w:rFonts w:ascii="Times New Roman" w:hAnsi="Times New Roman"/>
                <w:color w:val="000000"/>
                <w:sz w:val="18"/>
                <w:szCs w:val="18"/>
              </w:rPr>
            </w:pPr>
            <w:r>
              <w:rPr>
                <w:rFonts w:hint="eastAsia" w:ascii="Times New Roman" w:hAnsi="Times New Roman"/>
                <w:color w:val="000000"/>
                <w:sz w:val="18"/>
                <w:szCs w:val="18"/>
              </w:rPr>
              <w:t>［20</w:t>
            </w:r>
            <w:r>
              <w:rPr>
                <w:rFonts w:ascii="Times New Roman" w:hAnsi="Times New Roman"/>
                <w:color w:val="000000"/>
                <w:sz w:val="18"/>
                <w:szCs w:val="18"/>
              </w:rPr>
              <w:t>，</w:t>
            </w:r>
            <w:r>
              <w:rPr>
                <w:rFonts w:hint="eastAsia" w:ascii="Times New Roman" w:hAnsi="Times New Roman"/>
                <w:color w:val="000000"/>
                <w:sz w:val="18"/>
                <w:szCs w:val="18"/>
              </w:rPr>
              <w:t>5</w:t>
            </w:r>
            <w:r>
              <w:rPr>
                <w:rFonts w:ascii="Times New Roman" w:hAnsi="Times New Roman"/>
                <w:color w:val="000000"/>
                <w:sz w:val="18"/>
                <w:szCs w:val="18"/>
              </w:rPr>
              <w:t>0</w:t>
            </w:r>
            <w:r>
              <w:rPr>
                <w:rFonts w:hint="eastAsia" w:ascii="Times New Roman" w:hAnsi="Times New Roman"/>
                <w:color w:val="000000"/>
                <w:sz w:val="18"/>
                <w:szCs w:val="18"/>
              </w:rPr>
              <w:t>）</w:t>
            </w:r>
          </w:p>
        </w:tc>
        <w:tc>
          <w:tcPr>
            <w:tcW w:w="688" w:type="pct"/>
            <w:tcBorders>
              <w:top w:val="single" w:color="auto" w:sz="4" w:space="0"/>
              <w:left w:val="nil"/>
              <w:bottom w:val="single" w:color="auto" w:sz="4" w:space="0"/>
              <w:right w:val="single" w:color="auto" w:sz="4" w:space="0"/>
            </w:tcBorders>
            <w:shd w:val="clear" w:color="auto" w:fill="auto"/>
            <w:vAlign w:val="center"/>
          </w:tcPr>
          <w:p w14:paraId="5FE6D404">
            <w:pPr>
              <w:pStyle w:val="12"/>
              <w:spacing w:line="300" w:lineRule="auto"/>
              <w:ind w:firstLine="0"/>
              <w:jc w:val="center"/>
              <w:rPr>
                <w:rFonts w:ascii="Times New Roman" w:hAnsi="Times New Roman"/>
                <w:color w:val="000000"/>
                <w:sz w:val="18"/>
                <w:szCs w:val="18"/>
              </w:rPr>
            </w:pPr>
            <w:r>
              <w:rPr>
                <w:rFonts w:hint="eastAsia" w:ascii="Times New Roman" w:hAnsi="Times New Roman"/>
                <w:color w:val="000000"/>
                <w:sz w:val="18"/>
                <w:szCs w:val="18"/>
              </w:rPr>
              <w:t>［</w:t>
            </w:r>
            <w:r>
              <w:rPr>
                <w:rFonts w:ascii="Times New Roman" w:hAnsi="Times New Roman"/>
                <w:color w:val="000000"/>
                <w:sz w:val="18"/>
                <w:szCs w:val="18"/>
              </w:rPr>
              <w:t>50，200</w:t>
            </w:r>
            <w:r>
              <w:rPr>
                <w:rFonts w:hint="eastAsia" w:ascii="Times New Roman" w:hAnsi="Times New Roman"/>
                <w:color w:val="000000"/>
                <w:sz w:val="18"/>
                <w:szCs w:val="18"/>
              </w:rPr>
              <w:t>）</w:t>
            </w:r>
          </w:p>
        </w:tc>
        <w:tc>
          <w:tcPr>
            <w:tcW w:w="834" w:type="pct"/>
            <w:tcBorders>
              <w:top w:val="single" w:color="auto" w:sz="4" w:space="0"/>
              <w:left w:val="nil"/>
              <w:bottom w:val="single" w:color="auto" w:sz="4" w:space="0"/>
              <w:right w:val="single" w:color="auto" w:sz="4" w:space="0"/>
            </w:tcBorders>
            <w:shd w:val="clear" w:color="auto" w:fill="auto"/>
            <w:vAlign w:val="center"/>
          </w:tcPr>
          <w:p w14:paraId="279135A6">
            <w:pPr>
              <w:pStyle w:val="12"/>
              <w:spacing w:line="300" w:lineRule="auto"/>
              <w:ind w:firstLine="0"/>
              <w:jc w:val="center"/>
              <w:rPr>
                <w:rFonts w:ascii="Times New Roman" w:hAnsi="Times New Roman"/>
                <w:color w:val="000000"/>
                <w:sz w:val="18"/>
                <w:szCs w:val="18"/>
              </w:rPr>
            </w:pPr>
            <w:r>
              <w:rPr>
                <w:rFonts w:hint="eastAsia" w:ascii="Times New Roman" w:hAnsi="Times New Roman"/>
                <w:color w:val="000000"/>
                <w:sz w:val="18"/>
                <w:szCs w:val="18"/>
              </w:rPr>
              <w:t>［</w:t>
            </w:r>
            <w:r>
              <w:rPr>
                <w:rFonts w:ascii="Times New Roman" w:hAnsi="Times New Roman"/>
                <w:color w:val="000000"/>
                <w:sz w:val="18"/>
                <w:szCs w:val="18"/>
              </w:rPr>
              <w:t>200，500</w:t>
            </w:r>
            <w:r>
              <w:rPr>
                <w:rFonts w:hint="eastAsia" w:ascii="Times New Roman" w:hAnsi="Times New Roman"/>
                <w:color w:val="000000"/>
                <w:sz w:val="18"/>
                <w:szCs w:val="18"/>
              </w:rPr>
              <w:t>）</w:t>
            </w:r>
          </w:p>
        </w:tc>
        <w:tc>
          <w:tcPr>
            <w:tcW w:w="755" w:type="pct"/>
            <w:tcBorders>
              <w:top w:val="single" w:color="auto" w:sz="4" w:space="0"/>
              <w:left w:val="nil"/>
              <w:bottom w:val="single" w:color="auto" w:sz="4" w:space="0"/>
              <w:right w:val="single" w:color="auto" w:sz="4" w:space="0"/>
            </w:tcBorders>
            <w:shd w:val="clear" w:color="auto" w:fill="auto"/>
            <w:vAlign w:val="center"/>
          </w:tcPr>
          <w:p w14:paraId="70BF5CB1">
            <w:pPr>
              <w:pStyle w:val="12"/>
              <w:spacing w:line="300" w:lineRule="auto"/>
              <w:ind w:firstLine="0"/>
              <w:jc w:val="center"/>
              <w:rPr>
                <w:rFonts w:ascii="Times New Roman" w:hAnsi="Times New Roman"/>
                <w:color w:val="000000"/>
                <w:sz w:val="18"/>
                <w:szCs w:val="18"/>
              </w:rPr>
            </w:pPr>
            <w:r>
              <w:rPr>
                <w:rFonts w:hint="eastAsia" w:ascii="Times New Roman" w:hAnsi="Times New Roman"/>
                <w:color w:val="000000"/>
                <w:sz w:val="18"/>
                <w:szCs w:val="18"/>
              </w:rPr>
              <w:t>［</w:t>
            </w:r>
            <w:r>
              <w:rPr>
                <w:rFonts w:ascii="Times New Roman" w:hAnsi="Times New Roman"/>
                <w:color w:val="000000"/>
                <w:sz w:val="18"/>
                <w:szCs w:val="18"/>
              </w:rPr>
              <w:t>500，1000</w:t>
            </w:r>
            <w:r>
              <w:rPr>
                <w:rFonts w:hint="eastAsia" w:ascii="Times New Roman" w:hAnsi="Times New Roman"/>
                <w:color w:val="000000"/>
                <w:sz w:val="18"/>
                <w:szCs w:val="18"/>
              </w:rPr>
              <w:t>）</w:t>
            </w:r>
          </w:p>
        </w:tc>
      </w:tr>
      <w:tr w14:paraId="41E14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62" w:type="pct"/>
            <w:tcBorders>
              <w:top w:val="single" w:color="auto" w:sz="4" w:space="0"/>
              <w:left w:val="single" w:color="auto" w:sz="4" w:space="0"/>
              <w:bottom w:val="single" w:color="auto" w:sz="4" w:space="0"/>
              <w:right w:val="single" w:color="auto" w:sz="4" w:space="0"/>
            </w:tcBorders>
            <w:shd w:val="clear" w:color="auto" w:fill="auto"/>
            <w:vAlign w:val="center"/>
          </w:tcPr>
          <w:p w14:paraId="62C9F239">
            <w:pPr>
              <w:pStyle w:val="12"/>
              <w:spacing w:line="300" w:lineRule="auto"/>
              <w:ind w:firstLine="0"/>
              <w:jc w:val="center"/>
              <w:rPr>
                <w:rFonts w:ascii="Times New Roman" w:hAnsi="Times New Roman"/>
                <w:sz w:val="18"/>
                <w:szCs w:val="18"/>
              </w:rPr>
            </w:pPr>
            <w:r>
              <w:rPr>
                <w:rFonts w:ascii="Times New Roman" w:hAnsi="Times New Roman"/>
                <w:sz w:val="18"/>
                <w:szCs w:val="18"/>
              </w:rPr>
              <w:t>正常升空/回收速度（</w:t>
            </w:r>
            <w:r>
              <w:rPr>
                <w:rFonts w:hint="eastAsia" w:ascii="Times New Roman" w:hAnsi="Times New Roman"/>
                <w:sz w:val="18"/>
                <w:szCs w:val="18"/>
              </w:rPr>
              <w:t>m</w:t>
            </w:r>
            <w:r>
              <w:rPr>
                <w:rFonts w:ascii="Times New Roman" w:hAnsi="Times New Roman"/>
                <w:sz w:val="18"/>
                <w:szCs w:val="18"/>
              </w:rPr>
              <w:t>/s）</w:t>
            </w:r>
          </w:p>
        </w:tc>
        <w:tc>
          <w:tcPr>
            <w:tcW w:w="619" w:type="pct"/>
            <w:tcBorders>
              <w:top w:val="single" w:color="auto" w:sz="4" w:space="0"/>
              <w:left w:val="nil"/>
              <w:bottom w:val="single" w:color="auto" w:sz="4" w:space="0"/>
              <w:right w:val="single" w:color="auto" w:sz="4" w:space="0"/>
            </w:tcBorders>
            <w:shd w:val="clear" w:color="auto" w:fill="auto"/>
            <w:vAlign w:val="center"/>
          </w:tcPr>
          <w:p w14:paraId="5064779B">
            <w:pPr>
              <w:pStyle w:val="12"/>
              <w:spacing w:line="300" w:lineRule="auto"/>
              <w:ind w:firstLine="0"/>
              <w:jc w:val="center"/>
              <w:rPr>
                <w:rFonts w:ascii="Times New Roman" w:hAnsi="Times New Roman"/>
                <w:sz w:val="18"/>
                <w:szCs w:val="18"/>
              </w:rPr>
            </w:pPr>
            <w:r>
              <w:rPr>
                <w:rFonts w:ascii="Times New Roman" w:hAnsi="Times New Roman"/>
                <w:sz w:val="18"/>
                <w:szCs w:val="18"/>
              </w:rPr>
              <w:t>≥0.1</w:t>
            </w:r>
          </w:p>
        </w:tc>
        <w:tc>
          <w:tcPr>
            <w:tcW w:w="741" w:type="pct"/>
            <w:tcBorders>
              <w:top w:val="single" w:color="auto" w:sz="4" w:space="0"/>
              <w:left w:val="nil"/>
              <w:bottom w:val="single" w:color="auto" w:sz="4" w:space="0"/>
              <w:right w:val="single" w:color="auto" w:sz="4" w:space="0"/>
            </w:tcBorders>
            <w:shd w:val="clear" w:color="auto" w:fill="auto"/>
            <w:vAlign w:val="center"/>
          </w:tcPr>
          <w:p w14:paraId="2196B356">
            <w:pPr>
              <w:pStyle w:val="12"/>
              <w:spacing w:line="300" w:lineRule="auto"/>
              <w:ind w:firstLine="0"/>
              <w:jc w:val="center"/>
              <w:rPr>
                <w:rFonts w:ascii="Times New Roman" w:hAnsi="Times New Roman"/>
                <w:sz w:val="18"/>
                <w:szCs w:val="18"/>
              </w:rPr>
            </w:pPr>
            <w:r>
              <w:rPr>
                <w:rFonts w:ascii="Times New Roman" w:hAnsi="Times New Roman"/>
                <w:sz w:val="18"/>
                <w:szCs w:val="18"/>
              </w:rPr>
              <w:t>≥0.2</w:t>
            </w:r>
          </w:p>
        </w:tc>
        <w:tc>
          <w:tcPr>
            <w:tcW w:w="688" w:type="pct"/>
            <w:tcBorders>
              <w:top w:val="single" w:color="auto" w:sz="4" w:space="0"/>
              <w:left w:val="nil"/>
              <w:bottom w:val="single" w:color="auto" w:sz="4" w:space="0"/>
              <w:right w:val="single" w:color="auto" w:sz="4" w:space="0"/>
            </w:tcBorders>
            <w:shd w:val="clear" w:color="auto" w:fill="auto"/>
            <w:vAlign w:val="center"/>
          </w:tcPr>
          <w:p w14:paraId="10E93144">
            <w:pPr>
              <w:pStyle w:val="12"/>
              <w:spacing w:line="300" w:lineRule="auto"/>
              <w:ind w:firstLine="0"/>
              <w:jc w:val="center"/>
              <w:rPr>
                <w:rFonts w:ascii="Times New Roman" w:hAnsi="Times New Roman"/>
                <w:sz w:val="18"/>
                <w:szCs w:val="18"/>
              </w:rPr>
            </w:pPr>
            <w:r>
              <w:rPr>
                <w:rFonts w:ascii="Times New Roman" w:hAnsi="Times New Roman"/>
                <w:sz w:val="18"/>
                <w:szCs w:val="18"/>
              </w:rPr>
              <w:t>≥0.3</w:t>
            </w:r>
          </w:p>
        </w:tc>
        <w:tc>
          <w:tcPr>
            <w:tcW w:w="834" w:type="pct"/>
            <w:tcBorders>
              <w:top w:val="single" w:color="auto" w:sz="4" w:space="0"/>
              <w:left w:val="nil"/>
              <w:bottom w:val="single" w:color="auto" w:sz="4" w:space="0"/>
              <w:right w:val="single" w:color="auto" w:sz="4" w:space="0"/>
            </w:tcBorders>
            <w:shd w:val="clear" w:color="auto" w:fill="auto"/>
            <w:vAlign w:val="center"/>
          </w:tcPr>
          <w:p w14:paraId="258DBF80">
            <w:pPr>
              <w:pStyle w:val="12"/>
              <w:spacing w:line="300" w:lineRule="auto"/>
              <w:ind w:firstLine="0"/>
              <w:jc w:val="center"/>
              <w:rPr>
                <w:rFonts w:ascii="Times New Roman" w:hAnsi="Times New Roman"/>
                <w:sz w:val="18"/>
                <w:szCs w:val="18"/>
              </w:rPr>
            </w:pPr>
            <w:r>
              <w:rPr>
                <w:rFonts w:ascii="Times New Roman" w:hAnsi="Times New Roman"/>
                <w:sz w:val="18"/>
                <w:szCs w:val="18"/>
              </w:rPr>
              <w:t>≥0.5</w:t>
            </w:r>
          </w:p>
        </w:tc>
        <w:tc>
          <w:tcPr>
            <w:tcW w:w="755" w:type="pct"/>
            <w:tcBorders>
              <w:top w:val="single" w:color="auto" w:sz="4" w:space="0"/>
              <w:left w:val="nil"/>
              <w:bottom w:val="single" w:color="auto" w:sz="4" w:space="0"/>
              <w:right w:val="single" w:color="auto" w:sz="4" w:space="0"/>
            </w:tcBorders>
            <w:shd w:val="clear" w:color="auto" w:fill="auto"/>
            <w:vAlign w:val="center"/>
          </w:tcPr>
          <w:p w14:paraId="3B68B63A">
            <w:pPr>
              <w:pStyle w:val="12"/>
              <w:spacing w:line="300" w:lineRule="auto"/>
              <w:ind w:firstLine="0"/>
              <w:jc w:val="center"/>
              <w:rPr>
                <w:rFonts w:ascii="Times New Roman" w:hAnsi="Times New Roman"/>
                <w:sz w:val="18"/>
                <w:szCs w:val="18"/>
              </w:rPr>
            </w:pPr>
            <w:r>
              <w:rPr>
                <w:rFonts w:ascii="Times New Roman" w:hAnsi="Times New Roman"/>
                <w:sz w:val="18"/>
                <w:szCs w:val="18"/>
              </w:rPr>
              <w:t>≥0.6</w:t>
            </w:r>
          </w:p>
        </w:tc>
      </w:tr>
      <w:tr w14:paraId="19EB6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62" w:type="pct"/>
            <w:tcBorders>
              <w:top w:val="single" w:color="auto" w:sz="4" w:space="0"/>
              <w:left w:val="single" w:color="auto" w:sz="4" w:space="0"/>
              <w:bottom w:val="single" w:color="auto" w:sz="4" w:space="0"/>
              <w:right w:val="single" w:color="auto" w:sz="4" w:space="0"/>
            </w:tcBorders>
            <w:shd w:val="clear" w:color="auto" w:fill="auto"/>
            <w:vAlign w:val="center"/>
          </w:tcPr>
          <w:p w14:paraId="54B7F6C9">
            <w:pPr>
              <w:pStyle w:val="12"/>
              <w:spacing w:line="300" w:lineRule="auto"/>
              <w:ind w:firstLine="0"/>
              <w:jc w:val="center"/>
              <w:rPr>
                <w:rFonts w:ascii="Times New Roman" w:hAnsi="Times New Roman"/>
                <w:sz w:val="18"/>
                <w:szCs w:val="18"/>
              </w:rPr>
            </w:pPr>
            <w:r>
              <w:rPr>
                <w:rFonts w:ascii="Times New Roman" w:hAnsi="Times New Roman"/>
                <w:sz w:val="18"/>
                <w:szCs w:val="18"/>
              </w:rPr>
              <w:t>紧急升空/回收速度（</w:t>
            </w:r>
            <w:r>
              <w:rPr>
                <w:rFonts w:hint="eastAsia" w:ascii="Times New Roman" w:hAnsi="Times New Roman"/>
                <w:sz w:val="18"/>
                <w:szCs w:val="18"/>
              </w:rPr>
              <w:t>m</w:t>
            </w:r>
            <w:r>
              <w:rPr>
                <w:rFonts w:ascii="Times New Roman" w:hAnsi="Times New Roman"/>
                <w:sz w:val="18"/>
                <w:szCs w:val="18"/>
              </w:rPr>
              <w:t>/s）</w:t>
            </w:r>
          </w:p>
        </w:tc>
        <w:tc>
          <w:tcPr>
            <w:tcW w:w="619" w:type="pct"/>
            <w:tcBorders>
              <w:top w:val="single" w:color="auto" w:sz="4" w:space="0"/>
              <w:left w:val="nil"/>
              <w:bottom w:val="single" w:color="auto" w:sz="4" w:space="0"/>
              <w:right w:val="single" w:color="auto" w:sz="4" w:space="0"/>
            </w:tcBorders>
            <w:shd w:val="clear" w:color="auto" w:fill="auto"/>
            <w:vAlign w:val="center"/>
          </w:tcPr>
          <w:p w14:paraId="211D0BCA">
            <w:pPr>
              <w:pStyle w:val="12"/>
              <w:spacing w:line="300" w:lineRule="auto"/>
              <w:ind w:firstLine="0"/>
              <w:jc w:val="center"/>
              <w:rPr>
                <w:rFonts w:ascii="Times New Roman" w:hAnsi="Times New Roman"/>
                <w:sz w:val="18"/>
                <w:szCs w:val="18"/>
              </w:rPr>
            </w:pPr>
            <w:r>
              <w:rPr>
                <w:rFonts w:ascii="Times New Roman" w:hAnsi="Times New Roman"/>
                <w:sz w:val="18"/>
                <w:szCs w:val="18"/>
              </w:rPr>
              <w:t>≥0.1</w:t>
            </w:r>
          </w:p>
        </w:tc>
        <w:tc>
          <w:tcPr>
            <w:tcW w:w="741" w:type="pct"/>
            <w:tcBorders>
              <w:top w:val="single" w:color="auto" w:sz="4" w:space="0"/>
              <w:left w:val="nil"/>
              <w:bottom w:val="single" w:color="auto" w:sz="4" w:space="0"/>
              <w:right w:val="single" w:color="auto" w:sz="4" w:space="0"/>
            </w:tcBorders>
            <w:shd w:val="clear" w:color="auto" w:fill="auto"/>
            <w:vAlign w:val="center"/>
          </w:tcPr>
          <w:p w14:paraId="21D8CD07">
            <w:pPr>
              <w:pStyle w:val="12"/>
              <w:spacing w:line="300" w:lineRule="auto"/>
              <w:ind w:firstLine="0"/>
              <w:jc w:val="center"/>
              <w:rPr>
                <w:rFonts w:ascii="Times New Roman" w:hAnsi="Times New Roman"/>
                <w:sz w:val="18"/>
                <w:szCs w:val="18"/>
              </w:rPr>
            </w:pPr>
            <w:r>
              <w:rPr>
                <w:rFonts w:ascii="Times New Roman" w:hAnsi="Times New Roman"/>
                <w:sz w:val="18"/>
                <w:szCs w:val="18"/>
              </w:rPr>
              <w:t>≥0.2</w:t>
            </w:r>
          </w:p>
        </w:tc>
        <w:tc>
          <w:tcPr>
            <w:tcW w:w="688" w:type="pct"/>
            <w:tcBorders>
              <w:top w:val="single" w:color="auto" w:sz="4" w:space="0"/>
              <w:left w:val="nil"/>
              <w:bottom w:val="single" w:color="auto" w:sz="4" w:space="0"/>
              <w:right w:val="single" w:color="auto" w:sz="4" w:space="0"/>
            </w:tcBorders>
            <w:shd w:val="clear" w:color="auto" w:fill="auto"/>
            <w:vAlign w:val="center"/>
          </w:tcPr>
          <w:p w14:paraId="64628BE7">
            <w:pPr>
              <w:pStyle w:val="12"/>
              <w:spacing w:line="300" w:lineRule="auto"/>
              <w:ind w:firstLine="0"/>
              <w:jc w:val="center"/>
              <w:rPr>
                <w:rFonts w:ascii="Times New Roman" w:hAnsi="Times New Roman"/>
                <w:sz w:val="18"/>
                <w:szCs w:val="18"/>
              </w:rPr>
            </w:pPr>
            <w:r>
              <w:rPr>
                <w:rFonts w:ascii="Times New Roman" w:hAnsi="Times New Roman"/>
                <w:sz w:val="18"/>
                <w:szCs w:val="18"/>
              </w:rPr>
              <w:t>≥0.3</w:t>
            </w:r>
          </w:p>
        </w:tc>
        <w:tc>
          <w:tcPr>
            <w:tcW w:w="834" w:type="pct"/>
            <w:tcBorders>
              <w:top w:val="single" w:color="auto" w:sz="4" w:space="0"/>
              <w:left w:val="nil"/>
              <w:bottom w:val="single" w:color="auto" w:sz="4" w:space="0"/>
              <w:right w:val="single" w:color="auto" w:sz="4" w:space="0"/>
            </w:tcBorders>
            <w:shd w:val="clear" w:color="auto" w:fill="auto"/>
            <w:vAlign w:val="center"/>
          </w:tcPr>
          <w:p w14:paraId="37B6DE41">
            <w:pPr>
              <w:pStyle w:val="12"/>
              <w:spacing w:line="300" w:lineRule="auto"/>
              <w:ind w:firstLine="0"/>
              <w:jc w:val="center"/>
              <w:rPr>
                <w:rFonts w:ascii="Times New Roman" w:hAnsi="Times New Roman"/>
                <w:sz w:val="18"/>
                <w:szCs w:val="18"/>
              </w:rPr>
            </w:pPr>
            <w:r>
              <w:rPr>
                <w:rFonts w:ascii="Times New Roman" w:hAnsi="Times New Roman"/>
                <w:sz w:val="18"/>
                <w:szCs w:val="18"/>
              </w:rPr>
              <w:t>≥0.5</w:t>
            </w:r>
          </w:p>
        </w:tc>
        <w:tc>
          <w:tcPr>
            <w:tcW w:w="755" w:type="pct"/>
            <w:tcBorders>
              <w:top w:val="single" w:color="auto" w:sz="4" w:space="0"/>
              <w:left w:val="nil"/>
              <w:bottom w:val="single" w:color="auto" w:sz="4" w:space="0"/>
              <w:right w:val="single" w:color="auto" w:sz="4" w:space="0"/>
            </w:tcBorders>
            <w:shd w:val="clear" w:color="auto" w:fill="auto"/>
            <w:vAlign w:val="center"/>
          </w:tcPr>
          <w:p w14:paraId="29E027EC">
            <w:pPr>
              <w:pStyle w:val="12"/>
              <w:spacing w:line="300" w:lineRule="auto"/>
              <w:ind w:firstLine="0"/>
              <w:jc w:val="center"/>
              <w:rPr>
                <w:rFonts w:ascii="Times New Roman" w:hAnsi="Times New Roman"/>
                <w:sz w:val="18"/>
                <w:szCs w:val="18"/>
              </w:rPr>
            </w:pPr>
            <w:r>
              <w:rPr>
                <w:rFonts w:ascii="Times New Roman" w:hAnsi="Times New Roman"/>
                <w:sz w:val="18"/>
                <w:szCs w:val="18"/>
              </w:rPr>
              <w:t>≥1</w:t>
            </w:r>
          </w:p>
        </w:tc>
      </w:tr>
    </w:tbl>
    <w:p w14:paraId="32FD43BE">
      <w:pPr>
        <w:pStyle w:val="67"/>
        <w:spacing w:before="120" w:after="120"/>
        <w:rPr>
          <w:rFonts w:ascii="Times New Roman"/>
        </w:rPr>
      </w:pPr>
      <w:r>
        <w:rPr>
          <w:rFonts w:ascii="Times New Roman"/>
        </w:rPr>
        <w:t>架设/拆收时间</w:t>
      </w:r>
    </w:p>
    <w:p w14:paraId="72848B0B">
      <w:pPr>
        <w:pStyle w:val="12"/>
        <w:spacing w:line="240" w:lineRule="auto"/>
        <w:rPr>
          <w:rFonts w:ascii="Times New Roman" w:hAnsi="Times New Roman"/>
        </w:rPr>
      </w:pPr>
      <w:r>
        <w:rPr>
          <w:rFonts w:ascii="Times New Roman" w:hAnsi="Times New Roman"/>
        </w:rPr>
        <w:t>不同体积的应急救援系留气球架设、拆收时间和人数应满足表6的规定。</w:t>
      </w:r>
    </w:p>
    <w:p w14:paraId="041D349D">
      <w:pPr>
        <w:pStyle w:val="12"/>
        <w:spacing w:line="300" w:lineRule="auto"/>
        <w:ind w:firstLine="0"/>
        <w:jc w:val="center"/>
        <w:rPr>
          <w:rFonts w:ascii="Times New Roman" w:hAnsi="Times New Roman"/>
          <w:b/>
          <w:sz w:val="18"/>
          <w:szCs w:val="18"/>
        </w:rPr>
      </w:pPr>
      <w:r>
        <w:rPr>
          <w:rFonts w:ascii="Times New Roman" w:hAnsi="Times New Roman"/>
          <w:b/>
          <w:sz w:val="18"/>
          <w:szCs w:val="18"/>
        </w:rPr>
        <w:t>表6 不同体积系留气球的架设/撤收时间</w:t>
      </w:r>
    </w:p>
    <w:tbl>
      <w:tblPr>
        <w:tblStyle w:val="2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07"/>
        <w:gridCol w:w="1185"/>
        <w:gridCol w:w="1419"/>
        <w:gridCol w:w="1463"/>
        <w:gridCol w:w="1451"/>
        <w:gridCol w:w="1445"/>
      </w:tblGrid>
      <w:tr w14:paraId="0069B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1362" w:type="pct"/>
            <w:tcBorders>
              <w:top w:val="single" w:color="auto" w:sz="4" w:space="0"/>
              <w:left w:val="single" w:color="auto" w:sz="4" w:space="0"/>
              <w:bottom w:val="single" w:color="auto" w:sz="4" w:space="0"/>
              <w:right w:val="single" w:color="auto" w:sz="4" w:space="0"/>
            </w:tcBorders>
            <w:shd w:val="clear" w:color="auto" w:fill="auto"/>
            <w:vAlign w:val="center"/>
          </w:tcPr>
          <w:p w14:paraId="71FD1BAA">
            <w:pPr>
              <w:pStyle w:val="12"/>
              <w:spacing w:line="300" w:lineRule="auto"/>
              <w:ind w:firstLine="0"/>
              <w:jc w:val="center"/>
              <w:rPr>
                <w:rFonts w:ascii="Times New Roman" w:hAnsi="Times New Roman"/>
                <w:sz w:val="18"/>
                <w:szCs w:val="18"/>
              </w:rPr>
            </w:pPr>
            <w:r>
              <w:rPr>
                <w:rFonts w:ascii="Times New Roman" w:hAnsi="Times New Roman"/>
                <w:color w:val="000000"/>
                <w:sz w:val="18"/>
                <w:szCs w:val="18"/>
              </w:rPr>
              <w:t>气球球体体积（m</w:t>
            </w:r>
            <w:r>
              <w:rPr>
                <w:rFonts w:ascii="Times New Roman" w:hAnsi="Times New Roman"/>
                <w:color w:val="000000"/>
                <w:sz w:val="18"/>
                <w:szCs w:val="18"/>
                <w:vertAlign w:val="superscript"/>
              </w:rPr>
              <w:t>3</w:t>
            </w:r>
            <w:r>
              <w:rPr>
                <w:rFonts w:hint="eastAsia" w:ascii="Times New Roman" w:hAnsi="Times New Roman"/>
                <w:color w:val="000000"/>
                <w:sz w:val="18"/>
                <w:szCs w:val="18"/>
              </w:rPr>
              <w:t>）</w:t>
            </w:r>
          </w:p>
        </w:tc>
        <w:tc>
          <w:tcPr>
            <w:tcW w:w="619" w:type="pct"/>
            <w:tcBorders>
              <w:top w:val="single" w:color="auto" w:sz="4" w:space="0"/>
              <w:left w:val="nil"/>
              <w:bottom w:val="single" w:color="auto" w:sz="4" w:space="0"/>
              <w:right w:val="single" w:color="auto" w:sz="4" w:space="0"/>
            </w:tcBorders>
            <w:shd w:val="clear" w:color="auto" w:fill="auto"/>
            <w:vAlign w:val="center"/>
          </w:tcPr>
          <w:p w14:paraId="2DFD55C5">
            <w:pPr>
              <w:pStyle w:val="12"/>
              <w:spacing w:line="300" w:lineRule="auto"/>
              <w:ind w:firstLine="0"/>
              <w:jc w:val="center"/>
              <w:rPr>
                <w:rFonts w:hint="eastAsia" w:ascii="Times New Roman" w:hAnsi="Times New Roman"/>
                <w:color w:val="000000"/>
                <w:sz w:val="18"/>
                <w:szCs w:val="18"/>
              </w:rPr>
            </w:pPr>
            <w:r>
              <w:rPr>
                <w:rFonts w:hint="eastAsia" w:ascii="Times New Roman" w:hAnsi="Times New Roman"/>
                <w:color w:val="000000"/>
                <w:sz w:val="18"/>
                <w:szCs w:val="18"/>
              </w:rPr>
              <w:t>［</w:t>
            </w:r>
            <w:r>
              <w:rPr>
                <w:rFonts w:ascii="Times New Roman" w:hAnsi="Times New Roman"/>
                <w:color w:val="000000"/>
                <w:sz w:val="18"/>
                <w:szCs w:val="18"/>
              </w:rPr>
              <w:t>5，20</w:t>
            </w:r>
            <w:r>
              <w:rPr>
                <w:rFonts w:hint="eastAsia" w:ascii="Times New Roman" w:hAnsi="Times New Roman"/>
                <w:color w:val="000000"/>
                <w:sz w:val="18"/>
                <w:szCs w:val="18"/>
              </w:rPr>
              <w:t>）</w:t>
            </w:r>
          </w:p>
        </w:tc>
        <w:tc>
          <w:tcPr>
            <w:tcW w:w="741" w:type="pct"/>
            <w:tcBorders>
              <w:top w:val="single" w:color="auto" w:sz="4" w:space="0"/>
              <w:left w:val="nil"/>
              <w:bottom w:val="single" w:color="auto" w:sz="4" w:space="0"/>
              <w:right w:val="single" w:color="auto" w:sz="4" w:space="0"/>
            </w:tcBorders>
            <w:shd w:val="clear" w:color="auto" w:fill="auto"/>
            <w:vAlign w:val="center"/>
          </w:tcPr>
          <w:p w14:paraId="11A886EE">
            <w:pPr>
              <w:pStyle w:val="12"/>
              <w:spacing w:line="300" w:lineRule="auto"/>
              <w:ind w:firstLine="0"/>
              <w:jc w:val="center"/>
              <w:rPr>
                <w:rFonts w:ascii="Times New Roman" w:hAnsi="Times New Roman"/>
                <w:color w:val="000000"/>
                <w:sz w:val="18"/>
                <w:szCs w:val="18"/>
              </w:rPr>
            </w:pPr>
            <w:r>
              <w:rPr>
                <w:rFonts w:hint="eastAsia" w:ascii="Times New Roman" w:hAnsi="Times New Roman"/>
                <w:color w:val="000000"/>
                <w:sz w:val="18"/>
                <w:szCs w:val="18"/>
              </w:rPr>
              <w:t>［20</w:t>
            </w:r>
            <w:r>
              <w:rPr>
                <w:rFonts w:ascii="Times New Roman" w:hAnsi="Times New Roman"/>
                <w:color w:val="000000"/>
                <w:sz w:val="18"/>
                <w:szCs w:val="18"/>
              </w:rPr>
              <w:t>，</w:t>
            </w:r>
            <w:r>
              <w:rPr>
                <w:rFonts w:hint="eastAsia" w:ascii="Times New Roman" w:hAnsi="Times New Roman"/>
                <w:color w:val="000000"/>
                <w:sz w:val="18"/>
                <w:szCs w:val="18"/>
              </w:rPr>
              <w:t>5</w:t>
            </w:r>
            <w:r>
              <w:rPr>
                <w:rFonts w:ascii="Times New Roman" w:hAnsi="Times New Roman"/>
                <w:color w:val="000000"/>
                <w:sz w:val="18"/>
                <w:szCs w:val="18"/>
              </w:rPr>
              <w:t>0</w:t>
            </w:r>
            <w:r>
              <w:rPr>
                <w:rFonts w:hint="eastAsia" w:ascii="Times New Roman" w:hAnsi="Times New Roman"/>
                <w:color w:val="000000"/>
                <w:sz w:val="18"/>
                <w:szCs w:val="18"/>
              </w:rPr>
              <w:t>）</w:t>
            </w:r>
          </w:p>
        </w:tc>
        <w:tc>
          <w:tcPr>
            <w:tcW w:w="764" w:type="pct"/>
            <w:tcBorders>
              <w:top w:val="single" w:color="auto" w:sz="4" w:space="0"/>
              <w:left w:val="nil"/>
              <w:bottom w:val="single" w:color="auto" w:sz="4" w:space="0"/>
              <w:right w:val="single" w:color="auto" w:sz="4" w:space="0"/>
            </w:tcBorders>
            <w:shd w:val="clear" w:color="auto" w:fill="auto"/>
            <w:vAlign w:val="center"/>
          </w:tcPr>
          <w:p w14:paraId="771F5FF7">
            <w:pPr>
              <w:pStyle w:val="12"/>
              <w:spacing w:line="300" w:lineRule="auto"/>
              <w:ind w:firstLine="0"/>
              <w:jc w:val="center"/>
              <w:rPr>
                <w:rFonts w:ascii="Times New Roman" w:hAnsi="Times New Roman"/>
                <w:color w:val="000000"/>
                <w:sz w:val="18"/>
                <w:szCs w:val="18"/>
              </w:rPr>
            </w:pPr>
            <w:r>
              <w:rPr>
                <w:rFonts w:hint="eastAsia" w:ascii="Times New Roman" w:hAnsi="Times New Roman"/>
                <w:color w:val="000000"/>
                <w:sz w:val="18"/>
                <w:szCs w:val="18"/>
              </w:rPr>
              <w:t>［</w:t>
            </w:r>
            <w:r>
              <w:rPr>
                <w:rFonts w:ascii="Times New Roman" w:hAnsi="Times New Roman"/>
                <w:color w:val="000000"/>
                <w:sz w:val="18"/>
                <w:szCs w:val="18"/>
              </w:rPr>
              <w:t>50，200</w:t>
            </w:r>
            <w:r>
              <w:rPr>
                <w:rFonts w:hint="eastAsia" w:ascii="Times New Roman" w:hAnsi="Times New Roman"/>
                <w:color w:val="000000"/>
                <w:sz w:val="18"/>
                <w:szCs w:val="18"/>
              </w:rPr>
              <w:t>）</w:t>
            </w:r>
          </w:p>
        </w:tc>
        <w:tc>
          <w:tcPr>
            <w:tcW w:w="758" w:type="pct"/>
            <w:tcBorders>
              <w:top w:val="single" w:color="auto" w:sz="4" w:space="0"/>
              <w:left w:val="nil"/>
              <w:bottom w:val="single" w:color="auto" w:sz="4" w:space="0"/>
              <w:right w:val="single" w:color="auto" w:sz="4" w:space="0"/>
            </w:tcBorders>
            <w:shd w:val="clear" w:color="auto" w:fill="auto"/>
            <w:vAlign w:val="center"/>
          </w:tcPr>
          <w:p w14:paraId="05E51D2A">
            <w:pPr>
              <w:pStyle w:val="12"/>
              <w:spacing w:line="300" w:lineRule="auto"/>
              <w:ind w:firstLine="0"/>
              <w:jc w:val="center"/>
              <w:rPr>
                <w:rFonts w:ascii="Times New Roman" w:hAnsi="Times New Roman"/>
                <w:color w:val="000000"/>
                <w:sz w:val="18"/>
                <w:szCs w:val="18"/>
              </w:rPr>
            </w:pPr>
            <w:r>
              <w:rPr>
                <w:rFonts w:hint="eastAsia" w:ascii="Times New Roman" w:hAnsi="Times New Roman"/>
                <w:color w:val="000000"/>
                <w:sz w:val="18"/>
                <w:szCs w:val="18"/>
              </w:rPr>
              <w:t>［</w:t>
            </w:r>
            <w:r>
              <w:rPr>
                <w:rFonts w:ascii="Times New Roman" w:hAnsi="Times New Roman"/>
                <w:color w:val="000000"/>
                <w:sz w:val="18"/>
                <w:szCs w:val="18"/>
              </w:rPr>
              <w:t>200，500</w:t>
            </w:r>
            <w:r>
              <w:rPr>
                <w:rFonts w:hint="eastAsia" w:ascii="Times New Roman" w:hAnsi="Times New Roman"/>
                <w:color w:val="000000"/>
                <w:sz w:val="18"/>
                <w:szCs w:val="18"/>
              </w:rPr>
              <w:t>）</w:t>
            </w:r>
          </w:p>
        </w:tc>
        <w:tc>
          <w:tcPr>
            <w:tcW w:w="755" w:type="pct"/>
            <w:tcBorders>
              <w:top w:val="single" w:color="auto" w:sz="4" w:space="0"/>
              <w:left w:val="nil"/>
              <w:bottom w:val="single" w:color="auto" w:sz="4" w:space="0"/>
              <w:right w:val="single" w:color="auto" w:sz="4" w:space="0"/>
            </w:tcBorders>
            <w:shd w:val="clear" w:color="auto" w:fill="auto"/>
            <w:vAlign w:val="center"/>
          </w:tcPr>
          <w:p w14:paraId="48473F02">
            <w:pPr>
              <w:pStyle w:val="12"/>
              <w:spacing w:line="300" w:lineRule="auto"/>
              <w:ind w:firstLine="0"/>
              <w:jc w:val="center"/>
              <w:rPr>
                <w:rFonts w:ascii="Times New Roman" w:hAnsi="Times New Roman"/>
                <w:color w:val="000000"/>
                <w:sz w:val="18"/>
                <w:szCs w:val="18"/>
              </w:rPr>
            </w:pPr>
            <w:r>
              <w:rPr>
                <w:rFonts w:hint="eastAsia" w:ascii="Times New Roman" w:hAnsi="Times New Roman"/>
                <w:color w:val="000000"/>
                <w:sz w:val="18"/>
                <w:szCs w:val="18"/>
              </w:rPr>
              <w:t>［</w:t>
            </w:r>
            <w:r>
              <w:rPr>
                <w:rFonts w:ascii="Times New Roman" w:hAnsi="Times New Roman"/>
                <w:color w:val="000000"/>
                <w:sz w:val="18"/>
                <w:szCs w:val="18"/>
              </w:rPr>
              <w:t>500，1000</w:t>
            </w:r>
            <w:r>
              <w:rPr>
                <w:rFonts w:hint="eastAsia" w:ascii="Times New Roman" w:hAnsi="Times New Roman"/>
                <w:color w:val="000000"/>
                <w:sz w:val="18"/>
                <w:szCs w:val="18"/>
              </w:rPr>
              <w:t>）</w:t>
            </w:r>
          </w:p>
        </w:tc>
      </w:tr>
      <w:tr w14:paraId="7B907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1362" w:type="pct"/>
            <w:tcBorders>
              <w:top w:val="single" w:color="auto" w:sz="4" w:space="0"/>
              <w:left w:val="single" w:color="auto" w:sz="4" w:space="0"/>
              <w:bottom w:val="single" w:color="auto" w:sz="4" w:space="0"/>
              <w:right w:val="single" w:color="auto" w:sz="4" w:space="0"/>
            </w:tcBorders>
            <w:shd w:val="clear" w:color="auto" w:fill="auto"/>
            <w:vAlign w:val="center"/>
          </w:tcPr>
          <w:p w14:paraId="6745C6E8">
            <w:pPr>
              <w:pStyle w:val="12"/>
              <w:spacing w:line="300" w:lineRule="auto"/>
              <w:ind w:firstLine="0"/>
              <w:jc w:val="center"/>
              <w:rPr>
                <w:rFonts w:ascii="Times New Roman" w:hAnsi="Times New Roman"/>
                <w:sz w:val="18"/>
                <w:szCs w:val="18"/>
              </w:rPr>
            </w:pPr>
            <w:r>
              <w:rPr>
                <w:rFonts w:ascii="Times New Roman" w:hAnsi="Times New Roman"/>
                <w:sz w:val="18"/>
                <w:szCs w:val="18"/>
              </w:rPr>
              <w:t>展开架设时间/人数</w:t>
            </w:r>
          </w:p>
        </w:tc>
        <w:tc>
          <w:tcPr>
            <w:tcW w:w="619" w:type="pct"/>
            <w:tcBorders>
              <w:top w:val="single" w:color="auto" w:sz="4" w:space="0"/>
              <w:left w:val="nil"/>
              <w:bottom w:val="single" w:color="auto" w:sz="4" w:space="0"/>
              <w:right w:val="single" w:color="auto" w:sz="4" w:space="0"/>
            </w:tcBorders>
            <w:shd w:val="clear" w:color="auto" w:fill="auto"/>
            <w:vAlign w:val="center"/>
          </w:tcPr>
          <w:p w14:paraId="2106A3D1">
            <w:pPr>
              <w:pStyle w:val="12"/>
              <w:spacing w:line="300" w:lineRule="auto"/>
              <w:ind w:firstLine="0"/>
              <w:jc w:val="center"/>
              <w:rPr>
                <w:rFonts w:ascii="Times New Roman" w:hAnsi="Times New Roman"/>
                <w:color w:val="000000"/>
                <w:sz w:val="18"/>
                <w:szCs w:val="18"/>
              </w:rPr>
            </w:pPr>
            <w:r>
              <w:rPr>
                <w:rFonts w:ascii="Times New Roman" w:hAnsi="Times New Roman"/>
                <w:color w:val="000000"/>
                <w:sz w:val="18"/>
                <w:szCs w:val="18"/>
              </w:rPr>
              <w:t>≤0.5h/1人</w:t>
            </w:r>
          </w:p>
        </w:tc>
        <w:tc>
          <w:tcPr>
            <w:tcW w:w="741" w:type="pct"/>
            <w:tcBorders>
              <w:top w:val="single" w:color="auto" w:sz="4" w:space="0"/>
              <w:left w:val="nil"/>
              <w:bottom w:val="single" w:color="auto" w:sz="4" w:space="0"/>
              <w:right w:val="single" w:color="auto" w:sz="4" w:space="0"/>
            </w:tcBorders>
            <w:shd w:val="clear" w:color="auto" w:fill="auto"/>
            <w:vAlign w:val="center"/>
          </w:tcPr>
          <w:p w14:paraId="3E120E56">
            <w:pPr>
              <w:pStyle w:val="12"/>
              <w:spacing w:line="300" w:lineRule="auto"/>
              <w:ind w:firstLine="0"/>
              <w:jc w:val="center"/>
              <w:rPr>
                <w:rFonts w:ascii="Times New Roman" w:hAnsi="Times New Roman"/>
                <w:color w:val="000000"/>
                <w:sz w:val="18"/>
                <w:szCs w:val="18"/>
              </w:rPr>
            </w:pPr>
            <w:r>
              <w:rPr>
                <w:rFonts w:ascii="Times New Roman" w:hAnsi="Times New Roman"/>
                <w:color w:val="000000"/>
                <w:sz w:val="18"/>
                <w:szCs w:val="18"/>
              </w:rPr>
              <w:t>≤0.5h/2人</w:t>
            </w:r>
          </w:p>
        </w:tc>
        <w:tc>
          <w:tcPr>
            <w:tcW w:w="764" w:type="pct"/>
            <w:tcBorders>
              <w:top w:val="single" w:color="auto" w:sz="4" w:space="0"/>
              <w:left w:val="nil"/>
              <w:bottom w:val="single" w:color="auto" w:sz="4" w:space="0"/>
              <w:right w:val="single" w:color="auto" w:sz="4" w:space="0"/>
            </w:tcBorders>
            <w:shd w:val="clear" w:color="auto" w:fill="auto"/>
            <w:vAlign w:val="center"/>
          </w:tcPr>
          <w:p w14:paraId="7DB1F516">
            <w:pPr>
              <w:pStyle w:val="12"/>
              <w:spacing w:line="300" w:lineRule="auto"/>
              <w:ind w:firstLine="0"/>
              <w:jc w:val="center"/>
              <w:rPr>
                <w:rFonts w:ascii="Times New Roman" w:hAnsi="Times New Roman"/>
                <w:color w:val="000000"/>
                <w:sz w:val="18"/>
                <w:szCs w:val="18"/>
              </w:rPr>
            </w:pPr>
            <w:r>
              <w:rPr>
                <w:rFonts w:ascii="Times New Roman" w:hAnsi="Times New Roman"/>
                <w:color w:val="000000"/>
                <w:sz w:val="18"/>
                <w:szCs w:val="18"/>
              </w:rPr>
              <w:t>≤0.5h/3人</w:t>
            </w:r>
          </w:p>
        </w:tc>
        <w:tc>
          <w:tcPr>
            <w:tcW w:w="758" w:type="pct"/>
            <w:tcBorders>
              <w:top w:val="single" w:color="auto" w:sz="4" w:space="0"/>
              <w:left w:val="nil"/>
              <w:bottom w:val="single" w:color="auto" w:sz="4" w:space="0"/>
              <w:right w:val="single" w:color="auto" w:sz="4" w:space="0"/>
            </w:tcBorders>
            <w:shd w:val="clear" w:color="auto" w:fill="auto"/>
            <w:vAlign w:val="center"/>
          </w:tcPr>
          <w:p w14:paraId="445AE397">
            <w:pPr>
              <w:pStyle w:val="12"/>
              <w:spacing w:line="300" w:lineRule="auto"/>
              <w:ind w:firstLine="0"/>
              <w:jc w:val="center"/>
              <w:rPr>
                <w:rFonts w:ascii="Times New Roman" w:hAnsi="Times New Roman"/>
                <w:sz w:val="18"/>
                <w:szCs w:val="18"/>
              </w:rPr>
            </w:pPr>
            <w:r>
              <w:rPr>
                <w:rFonts w:ascii="Times New Roman" w:hAnsi="Times New Roman"/>
                <w:sz w:val="18"/>
                <w:szCs w:val="18"/>
              </w:rPr>
              <w:t>≤1h/4人</w:t>
            </w:r>
          </w:p>
        </w:tc>
        <w:tc>
          <w:tcPr>
            <w:tcW w:w="755" w:type="pct"/>
            <w:tcBorders>
              <w:top w:val="single" w:color="auto" w:sz="4" w:space="0"/>
              <w:left w:val="nil"/>
              <w:bottom w:val="single" w:color="auto" w:sz="4" w:space="0"/>
              <w:right w:val="single" w:color="auto" w:sz="4" w:space="0"/>
            </w:tcBorders>
            <w:shd w:val="clear" w:color="auto" w:fill="auto"/>
            <w:vAlign w:val="center"/>
          </w:tcPr>
          <w:p w14:paraId="7B8B507D">
            <w:pPr>
              <w:pStyle w:val="12"/>
              <w:spacing w:line="300" w:lineRule="auto"/>
              <w:ind w:firstLine="0"/>
              <w:jc w:val="center"/>
              <w:rPr>
                <w:rFonts w:ascii="Times New Roman" w:hAnsi="Times New Roman"/>
                <w:sz w:val="18"/>
                <w:szCs w:val="18"/>
              </w:rPr>
            </w:pPr>
            <w:r>
              <w:rPr>
                <w:rFonts w:ascii="Times New Roman" w:hAnsi="Times New Roman"/>
                <w:sz w:val="18"/>
                <w:szCs w:val="18"/>
              </w:rPr>
              <w:t>≤1.5h/6人</w:t>
            </w:r>
          </w:p>
        </w:tc>
      </w:tr>
      <w:tr w14:paraId="25616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62" w:type="pct"/>
            <w:tcBorders>
              <w:top w:val="single" w:color="auto" w:sz="4" w:space="0"/>
              <w:left w:val="single" w:color="auto" w:sz="4" w:space="0"/>
              <w:bottom w:val="single" w:color="auto" w:sz="4" w:space="0"/>
              <w:right w:val="single" w:color="auto" w:sz="4" w:space="0"/>
            </w:tcBorders>
            <w:shd w:val="clear" w:color="auto" w:fill="auto"/>
            <w:vAlign w:val="center"/>
          </w:tcPr>
          <w:p w14:paraId="28485F6A">
            <w:pPr>
              <w:pStyle w:val="12"/>
              <w:spacing w:line="300" w:lineRule="auto"/>
              <w:ind w:firstLine="0"/>
              <w:jc w:val="center"/>
              <w:rPr>
                <w:rFonts w:ascii="Times New Roman" w:hAnsi="Times New Roman"/>
                <w:sz w:val="18"/>
                <w:szCs w:val="18"/>
              </w:rPr>
            </w:pPr>
            <w:r>
              <w:rPr>
                <w:rFonts w:ascii="Times New Roman" w:hAnsi="Times New Roman"/>
                <w:sz w:val="18"/>
                <w:szCs w:val="18"/>
              </w:rPr>
              <w:t>拆收时间/人数(不回收氦气)</w:t>
            </w:r>
          </w:p>
        </w:tc>
        <w:tc>
          <w:tcPr>
            <w:tcW w:w="619" w:type="pct"/>
            <w:tcBorders>
              <w:top w:val="single" w:color="auto" w:sz="4" w:space="0"/>
              <w:left w:val="nil"/>
              <w:bottom w:val="single" w:color="auto" w:sz="4" w:space="0"/>
              <w:right w:val="single" w:color="auto" w:sz="4" w:space="0"/>
            </w:tcBorders>
            <w:shd w:val="clear" w:color="auto" w:fill="auto"/>
            <w:vAlign w:val="center"/>
          </w:tcPr>
          <w:p w14:paraId="49DBD3F0">
            <w:pPr>
              <w:pStyle w:val="12"/>
              <w:spacing w:line="300" w:lineRule="auto"/>
              <w:ind w:firstLine="0"/>
              <w:jc w:val="center"/>
              <w:rPr>
                <w:rFonts w:ascii="Times New Roman" w:hAnsi="Times New Roman"/>
                <w:color w:val="000000"/>
                <w:sz w:val="18"/>
                <w:szCs w:val="18"/>
              </w:rPr>
            </w:pPr>
            <w:r>
              <w:rPr>
                <w:rFonts w:ascii="Times New Roman" w:hAnsi="Times New Roman"/>
                <w:color w:val="000000"/>
                <w:sz w:val="18"/>
                <w:szCs w:val="18"/>
              </w:rPr>
              <w:t>≤0.5h/1人</w:t>
            </w:r>
          </w:p>
        </w:tc>
        <w:tc>
          <w:tcPr>
            <w:tcW w:w="741" w:type="pct"/>
            <w:tcBorders>
              <w:top w:val="single" w:color="auto" w:sz="4" w:space="0"/>
              <w:left w:val="nil"/>
              <w:bottom w:val="single" w:color="auto" w:sz="4" w:space="0"/>
              <w:right w:val="single" w:color="auto" w:sz="4" w:space="0"/>
            </w:tcBorders>
            <w:shd w:val="clear" w:color="auto" w:fill="auto"/>
            <w:vAlign w:val="center"/>
          </w:tcPr>
          <w:p w14:paraId="1ECAAD86">
            <w:pPr>
              <w:pStyle w:val="12"/>
              <w:spacing w:line="300" w:lineRule="auto"/>
              <w:ind w:firstLine="0"/>
              <w:jc w:val="center"/>
              <w:rPr>
                <w:rFonts w:ascii="Times New Roman" w:hAnsi="Times New Roman"/>
                <w:color w:val="000000"/>
                <w:sz w:val="18"/>
                <w:szCs w:val="18"/>
              </w:rPr>
            </w:pPr>
            <w:r>
              <w:rPr>
                <w:rFonts w:ascii="Times New Roman" w:hAnsi="Times New Roman"/>
                <w:color w:val="000000"/>
                <w:sz w:val="18"/>
                <w:szCs w:val="18"/>
              </w:rPr>
              <w:t>≤0.5h/2人</w:t>
            </w:r>
          </w:p>
        </w:tc>
        <w:tc>
          <w:tcPr>
            <w:tcW w:w="764" w:type="pct"/>
            <w:tcBorders>
              <w:top w:val="single" w:color="auto" w:sz="4" w:space="0"/>
              <w:left w:val="nil"/>
              <w:bottom w:val="single" w:color="auto" w:sz="4" w:space="0"/>
              <w:right w:val="single" w:color="auto" w:sz="4" w:space="0"/>
            </w:tcBorders>
            <w:shd w:val="clear" w:color="auto" w:fill="auto"/>
            <w:vAlign w:val="center"/>
          </w:tcPr>
          <w:p w14:paraId="0D934063">
            <w:pPr>
              <w:pStyle w:val="12"/>
              <w:spacing w:line="300" w:lineRule="auto"/>
              <w:ind w:firstLine="0"/>
              <w:jc w:val="center"/>
              <w:rPr>
                <w:rFonts w:ascii="Times New Roman" w:hAnsi="Times New Roman"/>
                <w:color w:val="000000"/>
                <w:sz w:val="18"/>
                <w:szCs w:val="18"/>
              </w:rPr>
            </w:pPr>
            <w:r>
              <w:rPr>
                <w:rFonts w:ascii="Times New Roman" w:hAnsi="Times New Roman"/>
                <w:color w:val="000000"/>
                <w:sz w:val="18"/>
                <w:szCs w:val="18"/>
              </w:rPr>
              <w:t>≤0.5h/3人</w:t>
            </w:r>
          </w:p>
        </w:tc>
        <w:tc>
          <w:tcPr>
            <w:tcW w:w="758" w:type="pct"/>
            <w:tcBorders>
              <w:top w:val="single" w:color="auto" w:sz="4" w:space="0"/>
              <w:left w:val="nil"/>
              <w:bottom w:val="single" w:color="auto" w:sz="4" w:space="0"/>
              <w:right w:val="single" w:color="auto" w:sz="4" w:space="0"/>
            </w:tcBorders>
            <w:shd w:val="clear" w:color="auto" w:fill="auto"/>
            <w:vAlign w:val="center"/>
          </w:tcPr>
          <w:p w14:paraId="4AF03EA9">
            <w:pPr>
              <w:pStyle w:val="12"/>
              <w:spacing w:line="300" w:lineRule="auto"/>
              <w:ind w:firstLine="0"/>
              <w:jc w:val="center"/>
              <w:rPr>
                <w:rFonts w:ascii="Times New Roman" w:hAnsi="Times New Roman"/>
                <w:sz w:val="18"/>
                <w:szCs w:val="18"/>
              </w:rPr>
            </w:pPr>
            <w:r>
              <w:rPr>
                <w:rFonts w:ascii="Times New Roman" w:hAnsi="Times New Roman"/>
                <w:sz w:val="18"/>
                <w:szCs w:val="18"/>
              </w:rPr>
              <w:t>≤1h/4人</w:t>
            </w:r>
          </w:p>
        </w:tc>
        <w:tc>
          <w:tcPr>
            <w:tcW w:w="755" w:type="pct"/>
            <w:tcBorders>
              <w:top w:val="single" w:color="auto" w:sz="4" w:space="0"/>
              <w:left w:val="nil"/>
              <w:bottom w:val="single" w:color="auto" w:sz="4" w:space="0"/>
              <w:right w:val="single" w:color="auto" w:sz="4" w:space="0"/>
            </w:tcBorders>
            <w:shd w:val="clear" w:color="auto" w:fill="auto"/>
            <w:vAlign w:val="center"/>
          </w:tcPr>
          <w:p w14:paraId="4F359162">
            <w:pPr>
              <w:pStyle w:val="12"/>
              <w:spacing w:line="300" w:lineRule="auto"/>
              <w:ind w:firstLine="0"/>
              <w:jc w:val="center"/>
              <w:rPr>
                <w:rFonts w:ascii="Times New Roman" w:hAnsi="Times New Roman"/>
                <w:sz w:val="18"/>
                <w:szCs w:val="18"/>
              </w:rPr>
            </w:pPr>
            <w:r>
              <w:rPr>
                <w:rFonts w:ascii="Times New Roman" w:hAnsi="Times New Roman"/>
                <w:sz w:val="18"/>
                <w:szCs w:val="18"/>
              </w:rPr>
              <w:t>≤1.5h/6人</w:t>
            </w:r>
          </w:p>
        </w:tc>
      </w:tr>
    </w:tbl>
    <w:p w14:paraId="54079227">
      <w:pPr>
        <w:pStyle w:val="67"/>
        <w:spacing w:before="120" w:after="120"/>
        <w:rPr>
          <w:rFonts w:ascii="Times New Roman"/>
        </w:rPr>
      </w:pPr>
      <w:r>
        <w:rPr>
          <w:rFonts w:ascii="Times New Roman"/>
        </w:rPr>
        <w:t>氦气泄漏量</w:t>
      </w:r>
    </w:p>
    <w:p w14:paraId="5964402B">
      <w:pPr>
        <w:pStyle w:val="12"/>
        <w:spacing w:line="240" w:lineRule="auto"/>
        <w:rPr>
          <w:rFonts w:ascii="Times New Roman" w:hAnsi="Times New Roman"/>
        </w:rPr>
      </w:pPr>
      <w:r>
        <w:rPr>
          <w:rFonts w:ascii="Times New Roman" w:hAnsi="Times New Roman"/>
        </w:rPr>
        <w:t>应急救援系留气球氦气泄漏量24</w:t>
      </w:r>
      <w:r>
        <w:rPr>
          <w:rFonts w:hint="eastAsia" w:ascii="Times New Roman" w:hAnsi="Times New Roman"/>
        </w:rPr>
        <w:t xml:space="preserve"> h</w:t>
      </w:r>
      <w:r>
        <w:rPr>
          <w:rFonts w:ascii="Times New Roman" w:hAnsi="Times New Roman"/>
        </w:rPr>
        <w:t>内应不大于1.0×10</w:t>
      </w:r>
      <w:r>
        <w:rPr>
          <w:rFonts w:ascii="Times New Roman" w:hAnsi="Times New Roman"/>
          <w:vertAlign w:val="superscript"/>
        </w:rPr>
        <w:t>-3</w:t>
      </w:r>
      <w:r>
        <w:rPr>
          <w:rFonts w:ascii="Times New Roman" w:hAnsi="Times New Roman"/>
        </w:rPr>
        <w:t>×主气囊表</w:t>
      </w:r>
      <w:r>
        <w:rPr>
          <w:rFonts w:ascii="Times New Roman" w:hAnsi="Times New Roman" w:eastAsiaTheme="minorEastAsia"/>
        </w:rPr>
        <w:t>面积（</w:t>
      </w:r>
      <w:r>
        <w:rPr>
          <w:rFonts w:hint="eastAsia" w:ascii="Times New Roman" w:hAnsi="Times New Roman" w:eastAsiaTheme="minorEastAsia"/>
        </w:rPr>
        <w:t>m</w:t>
      </w:r>
      <w:r>
        <w:rPr>
          <w:rFonts w:hint="eastAsia" w:ascii="Times New Roman" w:hAnsi="Times New Roman" w:eastAsiaTheme="minorEastAsia"/>
          <w:vertAlign w:val="superscript"/>
        </w:rPr>
        <w:t>3</w:t>
      </w:r>
      <w:r>
        <w:rPr>
          <w:rFonts w:hint="eastAsia" w:ascii="Times New Roman" w:hAnsi="Times New Roman" w:eastAsiaTheme="minorEastAsia"/>
        </w:rPr>
        <w:t>/</w:t>
      </w:r>
      <w:r>
        <w:rPr>
          <w:rFonts w:ascii="Times New Roman" w:hAnsi="Times New Roman"/>
        </w:rPr>
        <w:t>24</w:t>
      </w:r>
      <w:r>
        <w:rPr>
          <w:rFonts w:hint="eastAsia" w:ascii="Times New Roman" w:hAnsi="Times New Roman"/>
        </w:rPr>
        <w:t>h</w:t>
      </w:r>
      <w:r>
        <w:rPr>
          <w:rFonts w:ascii="Times New Roman" w:hAnsi="Times New Roman"/>
        </w:rPr>
        <w:t>）。</w:t>
      </w:r>
    </w:p>
    <w:p w14:paraId="7D6BE4B8">
      <w:pPr>
        <w:pStyle w:val="12"/>
        <w:spacing w:line="240" w:lineRule="auto"/>
        <w:rPr>
          <w:rFonts w:ascii="Times New Roman" w:hAnsi="Times New Roman"/>
        </w:rPr>
      </w:pPr>
      <w:r>
        <w:rPr>
          <w:rFonts w:hint="eastAsia" w:ascii="Times New Roman" w:hAnsi="Times New Roman"/>
        </w:rPr>
        <w:t>注</w:t>
      </w:r>
      <w:r>
        <w:rPr>
          <w:rFonts w:ascii="Times New Roman" w:hAnsi="Times New Roman"/>
        </w:rPr>
        <w:t>：</w:t>
      </w:r>
      <w:r>
        <w:rPr>
          <w:rFonts w:hint="eastAsia" w:ascii="Times New Roman" w:hAnsi="Times New Roman"/>
        </w:rPr>
        <w:t>应急</w:t>
      </w:r>
      <w:r>
        <w:rPr>
          <w:rFonts w:ascii="Times New Roman" w:hAnsi="Times New Roman"/>
        </w:rPr>
        <w:t>救援系留气球</w:t>
      </w:r>
      <w:r>
        <w:rPr>
          <w:rFonts w:hint="eastAsia" w:ascii="Times New Roman" w:hAnsi="Times New Roman"/>
        </w:rPr>
        <w:t>储存</w:t>
      </w:r>
      <w:r>
        <w:rPr>
          <w:rFonts w:ascii="Times New Roman" w:hAnsi="Times New Roman"/>
        </w:rPr>
        <w:t>氦气作为浮升气体</w:t>
      </w:r>
      <w:r>
        <w:rPr>
          <w:rFonts w:hint="eastAsia" w:ascii="Times New Roman" w:hAnsi="Times New Roman"/>
        </w:rPr>
        <w:t>。</w:t>
      </w:r>
    </w:p>
    <w:p w14:paraId="5430997D">
      <w:pPr>
        <w:pStyle w:val="67"/>
        <w:spacing w:before="120" w:after="120"/>
        <w:rPr>
          <w:rFonts w:ascii="Times New Roman"/>
        </w:rPr>
      </w:pPr>
      <w:r>
        <w:rPr>
          <w:rFonts w:ascii="Times New Roman"/>
        </w:rPr>
        <w:t>供电</w:t>
      </w:r>
    </w:p>
    <w:p w14:paraId="73DBA74A">
      <w:pPr>
        <w:pStyle w:val="12"/>
        <w:spacing w:line="240" w:lineRule="auto"/>
        <w:rPr>
          <w:rFonts w:ascii="Times New Roman" w:hAnsi="Times New Roman"/>
        </w:rPr>
      </w:pPr>
      <w:r>
        <w:rPr>
          <w:rFonts w:ascii="Times New Roman" w:hAnsi="Times New Roman"/>
        </w:rPr>
        <w:t>应急救援系留气球的供电</w:t>
      </w:r>
      <w:r>
        <w:rPr>
          <w:rFonts w:hint="eastAsia" w:ascii="Times New Roman" w:hAnsi="Times New Roman"/>
        </w:rPr>
        <w:t>包括</w:t>
      </w:r>
      <w:r>
        <w:rPr>
          <w:rFonts w:ascii="Times New Roman" w:hAnsi="Times New Roman"/>
        </w:rPr>
        <w:t>地面电源</w:t>
      </w:r>
      <w:r>
        <w:rPr>
          <w:rFonts w:hint="eastAsia" w:ascii="Times New Roman" w:hAnsi="Times New Roman"/>
        </w:rPr>
        <w:t>和</w:t>
      </w:r>
      <w:r>
        <w:rPr>
          <w:rFonts w:ascii="Times New Roman" w:hAnsi="Times New Roman"/>
        </w:rPr>
        <w:t>球</w:t>
      </w:r>
      <w:r>
        <w:rPr>
          <w:rFonts w:hint="eastAsia" w:ascii="Times New Roman" w:hAnsi="Times New Roman"/>
        </w:rPr>
        <w:t>载</w:t>
      </w:r>
      <w:r>
        <w:rPr>
          <w:rFonts w:ascii="Times New Roman" w:hAnsi="Times New Roman"/>
        </w:rPr>
        <w:t>电源两种方式</w:t>
      </w:r>
      <w:r>
        <w:rPr>
          <w:rFonts w:hint="eastAsia" w:ascii="Times New Roman" w:hAnsi="Times New Roman"/>
        </w:rPr>
        <w:t>，均应</w:t>
      </w:r>
      <w:r>
        <w:rPr>
          <w:rFonts w:ascii="Times New Roman" w:hAnsi="Times New Roman"/>
        </w:rPr>
        <w:t>具</w:t>
      </w:r>
      <w:r>
        <w:rPr>
          <w:rFonts w:hint="eastAsia" w:ascii="Times New Roman" w:hAnsi="Times New Roman"/>
        </w:rPr>
        <w:t>有</w:t>
      </w:r>
      <w:r>
        <w:rPr>
          <w:rFonts w:ascii="Times New Roman" w:hAnsi="Times New Roman"/>
        </w:rPr>
        <w:t>正常供电</w:t>
      </w:r>
      <w:r>
        <w:rPr>
          <w:rFonts w:hint="eastAsia" w:ascii="Times New Roman" w:hAnsi="Times New Roman"/>
        </w:rPr>
        <w:t>和</w:t>
      </w:r>
      <w:r>
        <w:rPr>
          <w:rFonts w:ascii="Times New Roman" w:hAnsi="Times New Roman"/>
        </w:rPr>
        <w:t>应急供电功能</w:t>
      </w:r>
      <w:r>
        <w:rPr>
          <w:rFonts w:hint="eastAsia" w:ascii="Times New Roman" w:hAnsi="Times New Roman"/>
        </w:rPr>
        <w:t>。</w:t>
      </w:r>
    </w:p>
    <w:p w14:paraId="4F82EA93">
      <w:pPr>
        <w:pStyle w:val="67"/>
        <w:spacing w:before="120" w:after="120"/>
        <w:rPr>
          <w:rFonts w:ascii="Times New Roman"/>
        </w:rPr>
      </w:pPr>
      <w:bookmarkStart w:id="56" w:name="_Toc155361743"/>
      <w:bookmarkStart w:id="57" w:name="_Toc155443264"/>
      <w:r>
        <w:rPr>
          <w:rFonts w:ascii="Times New Roman"/>
        </w:rPr>
        <w:t>测控</w:t>
      </w:r>
      <w:bookmarkEnd w:id="56"/>
      <w:bookmarkEnd w:id="57"/>
    </w:p>
    <w:p w14:paraId="07213F69">
      <w:pPr>
        <w:pStyle w:val="166"/>
        <w:keepNext w:val="0"/>
        <w:keepLines w:val="0"/>
        <w:pageBreakBefore w:val="0"/>
        <w:widowControl/>
        <w:kinsoku/>
        <w:wordWrap/>
        <w:overflowPunct/>
        <w:topLinePunct w:val="0"/>
        <w:autoSpaceDE/>
        <w:autoSpaceDN/>
        <w:bidi w:val="0"/>
        <w:adjustRightInd/>
        <w:snapToGrid/>
        <w:spacing w:before="157" w:beforeLines="50" w:after="157" w:afterLines="50"/>
        <w:ind w:left="709"/>
        <w:textAlignment w:val="auto"/>
        <w:rPr>
          <w:rFonts w:hint="eastAsia" w:ascii="黑体" w:hAnsi="黑体" w:eastAsia="黑体" w:cs="黑体"/>
        </w:rPr>
      </w:pPr>
      <w:r>
        <w:rPr>
          <w:rFonts w:hint="eastAsia" w:ascii="黑体" w:hAnsi="黑体" w:eastAsia="黑体" w:cs="黑体"/>
        </w:rPr>
        <w:t>监测项目</w:t>
      </w:r>
    </w:p>
    <w:p w14:paraId="0C3D4F95">
      <w:pPr>
        <w:pStyle w:val="12"/>
        <w:spacing w:line="240" w:lineRule="auto"/>
        <w:rPr>
          <w:rFonts w:ascii="Times New Roman" w:hAnsi="Times New Roman"/>
        </w:rPr>
      </w:pPr>
      <w:r>
        <w:rPr>
          <w:rFonts w:hint="eastAsia" w:ascii="Times New Roman" w:hAnsi="Times New Roman"/>
        </w:rPr>
        <w:t>除另有要求和安全性规定外，</w:t>
      </w:r>
      <w:r>
        <w:rPr>
          <w:rFonts w:ascii="Times New Roman" w:hAnsi="Times New Roman"/>
        </w:rPr>
        <w:t>应急救援系留气球应</w:t>
      </w:r>
      <w:r>
        <w:rPr>
          <w:rFonts w:hint="eastAsia" w:ascii="Times New Roman" w:hAnsi="Times New Roman"/>
        </w:rPr>
        <w:t>具有</w:t>
      </w:r>
      <w:r>
        <w:rPr>
          <w:rFonts w:ascii="Times New Roman" w:hAnsi="Times New Roman"/>
        </w:rPr>
        <w:t>监测气球平台姿态角、囊体内温度、囊体压差、电源设备状态、</w:t>
      </w:r>
      <w:r>
        <w:rPr>
          <w:rFonts w:hint="eastAsia" w:ascii="Times New Roman" w:hAnsi="Times New Roman"/>
        </w:rPr>
        <w:t>通信</w:t>
      </w:r>
      <w:r>
        <w:rPr>
          <w:rFonts w:ascii="Times New Roman" w:hAnsi="Times New Roman"/>
        </w:rPr>
        <w:t>链路状态</w:t>
      </w:r>
      <w:r>
        <w:rPr>
          <w:rFonts w:hint="eastAsia" w:ascii="Times New Roman" w:hAnsi="Times New Roman"/>
        </w:rPr>
        <w:t>的功能</w:t>
      </w:r>
      <w:r>
        <w:rPr>
          <w:rFonts w:ascii="Times New Roman" w:hAnsi="Times New Roman"/>
        </w:rPr>
        <w:t>。</w:t>
      </w:r>
    </w:p>
    <w:p w14:paraId="44B80476">
      <w:pPr>
        <w:pStyle w:val="166"/>
        <w:keepNext w:val="0"/>
        <w:keepLines w:val="0"/>
        <w:pageBreakBefore w:val="0"/>
        <w:widowControl/>
        <w:kinsoku/>
        <w:wordWrap/>
        <w:overflowPunct/>
        <w:topLinePunct w:val="0"/>
        <w:autoSpaceDE/>
        <w:autoSpaceDN/>
        <w:bidi w:val="0"/>
        <w:adjustRightInd/>
        <w:snapToGrid/>
        <w:spacing w:before="157" w:beforeLines="50" w:after="157" w:afterLines="50"/>
        <w:ind w:left="709"/>
        <w:textAlignment w:val="auto"/>
        <w:rPr>
          <w:rFonts w:hint="eastAsia" w:ascii="黑体" w:hAnsi="黑体" w:eastAsia="黑体" w:cs="黑体"/>
        </w:rPr>
      </w:pPr>
      <w:r>
        <w:rPr>
          <w:rFonts w:hint="eastAsia" w:ascii="黑体" w:hAnsi="黑体" w:eastAsia="黑体" w:cs="黑体"/>
        </w:rPr>
        <w:t>控制项目</w:t>
      </w:r>
    </w:p>
    <w:p w14:paraId="15DCF707">
      <w:pPr>
        <w:pStyle w:val="12"/>
        <w:spacing w:line="240" w:lineRule="auto"/>
        <w:rPr>
          <w:rFonts w:ascii="Times New Roman" w:hAnsi="Times New Roman"/>
        </w:rPr>
      </w:pPr>
      <w:r>
        <w:rPr>
          <w:rFonts w:hint="eastAsia" w:ascii="Times New Roman" w:hAnsi="Times New Roman"/>
        </w:rPr>
        <w:t>除另有要求和安全性规定外，</w:t>
      </w:r>
      <w:r>
        <w:rPr>
          <w:rFonts w:ascii="Times New Roman" w:hAnsi="Times New Roman"/>
        </w:rPr>
        <w:t>应急救援系留气球应具</w:t>
      </w:r>
      <w:r>
        <w:rPr>
          <w:rFonts w:hint="eastAsia" w:ascii="Times New Roman" w:hAnsi="Times New Roman"/>
        </w:rPr>
        <w:t>有</w:t>
      </w:r>
      <w:r>
        <w:rPr>
          <w:rFonts w:ascii="Times New Roman" w:hAnsi="Times New Roman"/>
        </w:rPr>
        <w:t>控制系留缆绳收放速度、风机阀门开关</w:t>
      </w:r>
      <w:r>
        <w:rPr>
          <w:rFonts w:hint="eastAsia" w:ascii="Times New Roman" w:hAnsi="Times New Roman"/>
        </w:rPr>
        <w:t>的</w:t>
      </w:r>
      <w:r>
        <w:rPr>
          <w:rFonts w:ascii="Times New Roman" w:hAnsi="Times New Roman"/>
        </w:rPr>
        <w:t>功能。</w:t>
      </w:r>
    </w:p>
    <w:p w14:paraId="2A40FBB1">
      <w:pPr>
        <w:pStyle w:val="166"/>
        <w:keepNext w:val="0"/>
        <w:keepLines w:val="0"/>
        <w:pageBreakBefore w:val="0"/>
        <w:widowControl/>
        <w:kinsoku/>
        <w:wordWrap/>
        <w:overflowPunct/>
        <w:topLinePunct w:val="0"/>
        <w:autoSpaceDE/>
        <w:autoSpaceDN/>
        <w:bidi w:val="0"/>
        <w:adjustRightInd/>
        <w:snapToGrid/>
        <w:spacing w:before="157" w:beforeLines="50" w:after="157" w:afterLines="50"/>
        <w:ind w:left="709"/>
        <w:textAlignment w:val="auto"/>
        <w:rPr>
          <w:rFonts w:hint="eastAsia" w:ascii="黑体" w:hAnsi="黑体" w:eastAsia="黑体" w:cs="黑体"/>
        </w:rPr>
      </w:pPr>
      <w:r>
        <w:rPr>
          <w:rFonts w:hint="eastAsia" w:ascii="黑体" w:hAnsi="黑体" w:eastAsia="黑体" w:cs="黑体"/>
        </w:rPr>
        <w:t>数据记录</w:t>
      </w:r>
    </w:p>
    <w:p w14:paraId="32BDB931">
      <w:pPr>
        <w:adjustRightInd/>
        <w:spacing w:line="240" w:lineRule="auto"/>
        <w:ind w:firstLine="420" w:firstLineChars="200"/>
        <w:rPr>
          <w:rFonts w:ascii="Times New Roman" w:hAnsi="Times New Roman"/>
        </w:rPr>
      </w:pPr>
      <w:r>
        <w:rPr>
          <w:rFonts w:hint="eastAsia" w:ascii="Times New Roman" w:hAnsi="Times New Roman"/>
        </w:rPr>
        <w:t>除另有要求和安全性规定外，</w:t>
      </w:r>
      <w:r>
        <w:rPr>
          <w:rFonts w:ascii="Times New Roman" w:hAnsi="Times New Roman"/>
        </w:rPr>
        <w:t>应急救援系留气球应具有数据记录、存储和回放功能。</w:t>
      </w:r>
    </w:p>
    <w:p w14:paraId="3880973F">
      <w:pPr>
        <w:pStyle w:val="67"/>
        <w:spacing w:before="120" w:after="120"/>
        <w:rPr>
          <w:rFonts w:ascii="Times New Roman"/>
        </w:rPr>
      </w:pPr>
      <w:bookmarkStart w:id="58" w:name="_Toc155443265"/>
      <w:bookmarkStart w:id="59" w:name="_Toc155361744"/>
      <w:r>
        <w:rPr>
          <w:rFonts w:ascii="Times New Roman"/>
        </w:rPr>
        <w:t>通信</w:t>
      </w:r>
      <w:bookmarkEnd w:id="58"/>
      <w:bookmarkEnd w:id="59"/>
    </w:p>
    <w:p w14:paraId="721238BB">
      <w:pPr>
        <w:pStyle w:val="237"/>
        <w:spacing w:line="240" w:lineRule="auto"/>
        <w:ind w:firstLineChars="0"/>
        <w:rPr>
          <w:rFonts w:ascii="Times New Roman" w:hAnsi="Times New Roman"/>
        </w:rPr>
      </w:pPr>
      <w:r>
        <w:rPr>
          <w:rFonts w:ascii="Times New Roman" w:hAnsi="Times New Roman"/>
        </w:rPr>
        <w:t>应急救援系留气球系统升空设备和地面设备</w:t>
      </w:r>
      <w:r>
        <w:rPr>
          <w:rFonts w:hint="eastAsia" w:ascii="Times New Roman" w:hAnsi="Times New Roman"/>
        </w:rPr>
        <w:t>应</w:t>
      </w:r>
      <w:r>
        <w:rPr>
          <w:rFonts w:ascii="Times New Roman" w:hAnsi="Times New Roman"/>
        </w:rPr>
        <w:t>采用无线或有线通信方式，其中有线通信方式采用光纤通信方式。</w:t>
      </w:r>
    </w:p>
    <w:p w14:paraId="58B6ABC1">
      <w:pPr>
        <w:pStyle w:val="67"/>
        <w:spacing w:before="120" w:after="120"/>
        <w:rPr>
          <w:rFonts w:ascii="Times New Roman"/>
        </w:rPr>
      </w:pPr>
      <w:bookmarkStart w:id="60" w:name="_Toc155361750"/>
      <w:bookmarkStart w:id="61" w:name="_Toc155443271"/>
      <w:r>
        <w:rPr>
          <w:rFonts w:hint="eastAsia" w:ascii="Times New Roman"/>
        </w:rPr>
        <w:t>球</w:t>
      </w:r>
      <w:r>
        <w:rPr>
          <w:rFonts w:ascii="Times New Roman"/>
        </w:rPr>
        <w:t>下锚泊设备</w:t>
      </w:r>
    </w:p>
    <w:p w14:paraId="121BC72E">
      <w:pPr>
        <w:pStyle w:val="58"/>
        <w:ind w:firstLine="420"/>
      </w:pPr>
      <w:r>
        <w:rPr>
          <w:rFonts w:hint="eastAsia"/>
        </w:rPr>
        <w:t>球下锚泊设备应具备调平、顺桨、抗倾覆和道路行驶/运输等能力。</w:t>
      </w:r>
    </w:p>
    <w:p w14:paraId="137B1F54">
      <w:pPr>
        <w:pStyle w:val="67"/>
        <w:spacing w:before="120" w:after="120"/>
        <w:rPr>
          <w:rFonts w:ascii="Times New Roman"/>
        </w:rPr>
      </w:pPr>
      <w:r>
        <w:rPr>
          <w:rFonts w:hint="eastAsia" w:ascii="Times New Roman"/>
        </w:rPr>
        <w:t>综合</w:t>
      </w:r>
      <w:r>
        <w:rPr>
          <w:rFonts w:ascii="Times New Roman"/>
        </w:rPr>
        <w:t>保障设备</w:t>
      </w:r>
      <w:bookmarkEnd w:id="60"/>
      <w:bookmarkEnd w:id="61"/>
    </w:p>
    <w:p w14:paraId="5F8830EE">
      <w:pPr>
        <w:pStyle w:val="166"/>
        <w:keepNext w:val="0"/>
        <w:keepLines w:val="0"/>
        <w:pageBreakBefore w:val="0"/>
        <w:widowControl/>
        <w:kinsoku/>
        <w:wordWrap/>
        <w:overflowPunct/>
        <w:topLinePunct w:val="0"/>
        <w:autoSpaceDE/>
        <w:autoSpaceDN/>
        <w:bidi w:val="0"/>
        <w:adjustRightInd/>
        <w:snapToGrid/>
        <w:spacing w:before="157" w:beforeLines="50" w:after="157" w:afterLines="50"/>
        <w:ind w:left="709"/>
        <w:textAlignment w:val="auto"/>
        <w:rPr>
          <w:rFonts w:hint="eastAsia" w:ascii="黑体" w:hAnsi="黑体" w:eastAsia="黑体" w:cs="黑体"/>
        </w:rPr>
      </w:pPr>
      <w:r>
        <w:rPr>
          <w:rFonts w:hint="eastAsia" w:ascii="黑体" w:hAnsi="黑体" w:eastAsia="黑体" w:cs="黑体"/>
        </w:rPr>
        <w:t>氦气保障设备</w:t>
      </w:r>
    </w:p>
    <w:p w14:paraId="49E0FF23">
      <w:pPr>
        <w:pStyle w:val="237"/>
        <w:spacing w:line="240" w:lineRule="auto"/>
        <w:ind w:firstLineChars="0"/>
        <w:rPr>
          <w:rFonts w:ascii="Times New Roman" w:hAnsi="Times New Roman"/>
        </w:rPr>
      </w:pPr>
      <w:r>
        <w:rPr>
          <w:rFonts w:ascii="Times New Roman" w:hAnsi="Times New Roman"/>
        </w:rPr>
        <w:t>氦气保障设备应</w:t>
      </w:r>
      <w:r>
        <w:rPr>
          <w:rFonts w:hint="eastAsia" w:ascii="Times New Roman" w:hAnsi="Times New Roman"/>
        </w:rPr>
        <w:t>具备</w:t>
      </w:r>
      <w:r>
        <w:rPr>
          <w:rFonts w:ascii="Times New Roman" w:hAnsi="Times New Roman"/>
        </w:rPr>
        <w:t>氦气存储、氦气回收</w:t>
      </w:r>
      <w:r>
        <w:rPr>
          <w:rFonts w:hint="eastAsia" w:ascii="Times New Roman" w:hAnsi="Times New Roman"/>
        </w:rPr>
        <w:t>等能力</w:t>
      </w:r>
      <w:r>
        <w:rPr>
          <w:rFonts w:ascii="Times New Roman" w:hAnsi="Times New Roman"/>
        </w:rPr>
        <w:t>。</w:t>
      </w:r>
    </w:p>
    <w:p w14:paraId="37A48756">
      <w:pPr>
        <w:pStyle w:val="166"/>
        <w:keepNext w:val="0"/>
        <w:keepLines w:val="0"/>
        <w:pageBreakBefore w:val="0"/>
        <w:widowControl/>
        <w:kinsoku/>
        <w:wordWrap/>
        <w:overflowPunct/>
        <w:topLinePunct w:val="0"/>
        <w:autoSpaceDE/>
        <w:autoSpaceDN/>
        <w:bidi w:val="0"/>
        <w:adjustRightInd/>
        <w:snapToGrid/>
        <w:spacing w:before="157" w:beforeLines="50" w:after="157" w:afterLines="50"/>
        <w:ind w:left="709"/>
        <w:textAlignment w:val="auto"/>
        <w:rPr>
          <w:rFonts w:hint="eastAsia" w:ascii="黑体" w:hAnsi="黑体" w:eastAsia="黑体" w:cs="黑体"/>
        </w:rPr>
      </w:pPr>
      <w:r>
        <w:rPr>
          <w:rFonts w:hint="eastAsia" w:ascii="黑体" w:hAnsi="黑体" w:eastAsia="黑体" w:cs="黑体"/>
        </w:rPr>
        <w:t>供电保障设备</w:t>
      </w:r>
    </w:p>
    <w:p w14:paraId="6DC7BDD5">
      <w:pPr>
        <w:pStyle w:val="237"/>
        <w:spacing w:line="240" w:lineRule="auto"/>
        <w:ind w:firstLineChars="0"/>
        <w:rPr>
          <w:rFonts w:ascii="Times New Roman" w:hAnsi="Times New Roman"/>
        </w:rPr>
      </w:pPr>
      <w:r>
        <w:rPr>
          <w:rFonts w:ascii="Times New Roman" w:hAnsi="Times New Roman"/>
        </w:rPr>
        <w:t>供电保障设备应</w:t>
      </w:r>
      <w:r>
        <w:rPr>
          <w:rFonts w:hint="eastAsia" w:ascii="Times New Roman" w:hAnsi="Times New Roman"/>
        </w:rPr>
        <w:t>具备地面电源</w:t>
      </w:r>
      <w:r>
        <w:rPr>
          <w:rFonts w:ascii="Times New Roman" w:hAnsi="Times New Roman"/>
        </w:rPr>
        <w:t>供给能</w:t>
      </w:r>
      <w:bookmarkStart w:id="86" w:name="_GoBack"/>
      <w:bookmarkEnd w:id="86"/>
      <w:r>
        <w:rPr>
          <w:rFonts w:ascii="Times New Roman" w:hAnsi="Times New Roman"/>
        </w:rPr>
        <w:t>力。</w:t>
      </w:r>
    </w:p>
    <w:p w14:paraId="4AAF4AF4">
      <w:pPr>
        <w:pStyle w:val="107"/>
        <w:spacing w:before="120" w:after="120"/>
      </w:pPr>
      <w:bookmarkStart w:id="62" w:name="_Toc155443282"/>
      <w:bookmarkStart w:id="63" w:name="_Toc155361755"/>
      <w:bookmarkStart w:id="64" w:name="_Toc25507"/>
      <w:r>
        <w:rPr>
          <w:rFonts w:hint="eastAsia"/>
        </w:rPr>
        <w:t>安全</w:t>
      </w:r>
      <w:bookmarkEnd w:id="62"/>
      <w:bookmarkEnd w:id="63"/>
      <w:r>
        <w:rPr>
          <w:rFonts w:hint="eastAsia"/>
        </w:rPr>
        <w:t>措施</w:t>
      </w:r>
      <w:bookmarkEnd w:id="64"/>
    </w:p>
    <w:p w14:paraId="76579B2C">
      <w:pPr>
        <w:pStyle w:val="67"/>
        <w:spacing w:before="120" w:after="120"/>
        <w:rPr>
          <w:rFonts w:ascii="Times New Roman"/>
        </w:rPr>
      </w:pPr>
      <w:r>
        <w:rPr>
          <w:rStyle w:val="255"/>
          <w:rFonts w:hint="eastAsia"/>
        </w:rPr>
        <w:t>系留气球球体应配置防止氦气囊大面积撕裂的措施。</w:t>
      </w:r>
    </w:p>
    <w:p w14:paraId="6D7946B4">
      <w:pPr>
        <w:pStyle w:val="67"/>
        <w:spacing w:before="120" w:after="120"/>
        <w:rPr>
          <w:rFonts w:ascii="Times New Roman"/>
        </w:rPr>
      </w:pPr>
      <w:r>
        <w:rPr>
          <w:rStyle w:val="255"/>
          <w:rFonts w:hint="eastAsia"/>
        </w:rPr>
        <w:t>系留气球球体应配备</w:t>
      </w:r>
      <w:r>
        <w:rPr>
          <w:rStyle w:val="255"/>
          <w:rFonts w:hint="eastAsia" w:hAnsi="Calibri"/>
        </w:rPr>
        <w:t>脱系后应急氦气释放装置。</w:t>
      </w:r>
    </w:p>
    <w:p w14:paraId="2AC66670">
      <w:pPr>
        <w:pStyle w:val="67"/>
        <w:spacing w:before="120" w:after="120"/>
        <w:rPr>
          <w:rStyle w:val="255"/>
          <w:rFonts w:hAnsi="Calibri"/>
        </w:rPr>
      </w:pPr>
      <w:r>
        <w:rPr>
          <w:rStyle w:val="255"/>
          <w:rFonts w:hint="eastAsia" w:hAnsi="Calibri"/>
        </w:rPr>
        <w:t>当滚转、俯仰角度超出正常范围时，</w:t>
      </w:r>
      <w:r>
        <w:rPr>
          <w:rStyle w:val="255"/>
          <w:rFonts w:hint="eastAsia"/>
        </w:rPr>
        <w:t>系留气球球体应</w:t>
      </w:r>
      <w:r>
        <w:rPr>
          <w:rStyle w:val="255"/>
          <w:rFonts w:hint="eastAsia" w:hAnsi="Calibri"/>
        </w:rPr>
        <w:t>配置保护系留气球和载荷不受损坏的措施。</w:t>
      </w:r>
    </w:p>
    <w:p w14:paraId="139A7004">
      <w:pPr>
        <w:pStyle w:val="107"/>
        <w:spacing w:before="120" w:after="120"/>
        <w:rPr>
          <w:rFonts w:ascii="Times New Roman"/>
        </w:rPr>
      </w:pPr>
      <w:bookmarkStart w:id="65" w:name="_Toc155361760"/>
      <w:bookmarkStart w:id="66" w:name="_Toc155443304"/>
      <w:bookmarkStart w:id="67" w:name="_Toc14177"/>
      <w:r>
        <w:rPr>
          <w:rFonts w:ascii="Times New Roman"/>
        </w:rPr>
        <w:t>接口</w:t>
      </w:r>
      <w:bookmarkEnd w:id="65"/>
      <w:bookmarkEnd w:id="66"/>
      <w:bookmarkEnd w:id="67"/>
    </w:p>
    <w:p w14:paraId="473E7F51">
      <w:pPr>
        <w:pStyle w:val="12"/>
        <w:spacing w:line="240" w:lineRule="auto"/>
        <w:ind w:firstLineChars="200"/>
        <w:rPr>
          <w:rFonts w:ascii="Times New Roman" w:hAnsi="Times New Roman"/>
        </w:rPr>
      </w:pPr>
      <w:r>
        <w:rPr>
          <w:rFonts w:ascii="Times New Roman" w:hAnsi="Times New Roman"/>
        </w:rPr>
        <w:t>应急救援系留气球与载荷的接口应</w:t>
      </w:r>
      <w:r>
        <w:rPr>
          <w:rFonts w:hint="eastAsia" w:ascii="Times New Roman" w:hAnsi="Times New Roman"/>
        </w:rPr>
        <w:t>至少</w:t>
      </w:r>
      <w:r>
        <w:rPr>
          <w:rFonts w:ascii="Times New Roman" w:hAnsi="Times New Roman"/>
        </w:rPr>
        <w:t>包括结构接口、电气接口、控制通信接口</w:t>
      </w:r>
      <w:r>
        <w:rPr>
          <w:rFonts w:hint="eastAsia" w:ascii="Times New Roman" w:hAnsi="Times New Roman"/>
        </w:rPr>
        <w:t>，其中</w:t>
      </w:r>
      <w:r>
        <w:rPr>
          <w:rFonts w:ascii="Times New Roman" w:hAnsi="Times New Roman"/>
        </w:rPr>
        <w:t>电气</w:t>
      </w:r>
      <w:r>
        <w:rPr>
          <w:rFonts w:hint="eastAsia" w:ascii="Times New Roman" w:hAnsi="Times New Roman"/>
        </w:rPr>
        <w:t>接口应</w:t>
      </w:r>
      <w:r>
        <w:rPr>
          <w:rFonts w:ascii="Times New Roman" w:hAnsi="Times New Roman"/>
        </w:rPr>
        <w:t>采用28V</w:t>
      </w:r>
      <w:r>
        <w:rPr>
          <w:rFonts w:hint="eastAsia" w:ascii="Times New Roman" w:hAnsi="Times New Roman"/>
        </w:rPr>
        <w:t>直流</w:t>
      </w:r>
      <w:r>
        <w:rPr>
          <w:rFonts w:ascii="Times New Roman" w:hAnsi="Times New Roman"/>
        </w:rPr>
        <w:t>供电</w:t>
      </w:r>
      <w:r>
        <w:rPr>
          <w:rFonts w:hint="eastAsia" w:ascii="Times New Roman" w:hAnsi="Times New Roman"/>
        </w:rPr>
        <w:t>，接插件应满足</w:t>
      </w:r>
      <w:r>
        <w:rPr>
          <w:rFonts w:ascii="Times New Roman" w:hAnsi="Times New Roman"/>
        </w:rPr>
        <w:t>GB/T 13536</w:t>
      </w:r>
      <w:r>
        <w:rPr>
          <w:rFonts w:hint="eastAsia" w:ascii="Times New Roman" w:hAnsi="Times New Roman"/>
        </w:rPr>
        <w:t>规定。</w:t>
      </w:r>
    </w:p>
    <w:p w14:paraId="19475DD1">
      <w:pPr>
        <w:pStyle w:val="106"/>
        <w:spacing w:before="240" w:after="240"/>
        <w:rPr>
          <w:rFonts w:ascii="Times New Roman"/>
          <w:szCs w:val="21"/>
        </w:rPr>
      </w:pPr>
      <w:bookmarkStart w:id="68" w:name="_Toc21783"/>
      <w:r>
        <w:rPr>
          <w:rFonts w:hint="eastAsia" w:ascii="Times New Roman"/>
          <w:szCs w:val="21"/>
        </w:rPr>
        <w:t>检验</w:t>
      </w:r>
      <w:r>
        <w:rPr>
          <w:rFonts w:ascii="Times New Roman"/>
          <w:szCs w:val="21"/>
        </w:rPr>
        <w:t>方法</w:t>
      </w:r>
      <w:bookmarkEnd w:id="68"/>
    </w:p>
    <w:p w14:paraId="7B8D3AE9">
      <w:pPr>
        <w:pStyle w:val="107"/>
        <w:spacing w:before="120" w:after="120"/>
      </w:pPr>
      <w:bookmarkStart w:id="69" w:name="_Toc20249"/>
      <w:r>
        <w:rPr>
          <w:rFonts w:hint="eastAsia"/>
        </w:rPr>
        <w:t>工作高度</w:t>
      </w:r>
      <w:bookmarkEnd w:id="69"/>
    </w:p>
    <w:p w14:paraId="3F5BD2F6">
      <w:pPr>
        <w:pStyle w:val="67"/>
        <w:spacing w:before="120" w:after="120"/>
        <w:rPr>
          <w:rFonts w:ascii="Times New Roman"/>
        </w:rPr>
      </w:pPr>
      <w:r>
        <w:rPr>
          <w:rFonts w:hint="eastAsia" w:ascii="Times New Roman"/>
        </w:rPr>
        <w:t>测试</w:t>
      </w:r>
      <w:r>
        <w:rPr>
          <w:rFonts w:ascii="Times New Roman"/>
        </w:rPr>
        <w:t>方法</w:t>
      </w:r>
    </w:p>
    <w:p w14:paraId="519BFB76">
      <w:pPr>
        <w:pStyle w:val="12"/>
        <w:numPr>
          <w:ilvl w:val="0"/>
          <w:numId w:val="34"/>
        </w:numPr>
        <w:adjustRightInd/>
        <w:spacing w:line="240" w:lineRule="auto"/>
        <w:rPr>
          <w:rFonts w:ascii="Times New Roman" w:hAnsi="Times New Roman"/>
        </w:rPr>
      </w:pPr>
      <w:r>
        <w:rPr>
          <w:rFonts w:ascii="Times New Roman" w:hAnsi="Times New Roman"/>
        </w:rPr>
        <w:t>应急救援系留气球挂载符合表2重量的负载升空；</w:t>
      </w:r>
    </w:p>
    <w:p w14:paraId="79B0B43C">
      <w:pPr>
        <w:pStyle w:val="12"/>
        <w:numPr>
          <w:ilvl w:val="0"/>
          <w:numId w:val="34"/>
        </w:numPr>
        <w:adjustRightInd/>
        <w:spacing w:line="240" w:lineRule="auto"/>
        <w:rPr>
          <w:rFonts w:ascii="Times New Roman" w:hAnsi="Times New Roman"/>
        </w:rPr>
      </w:pPr>
      <w:r>
        <w:rPr>
          <w:rFonts w:ascii="Times New Roman" w:hAnsi="Times New Roman"/>
        </w:rPr>
        <w:t>将系留气球升空至表1规定的高度进行系留，系留时间不少于0.5h；</w:t>
      </w:r>
    </w:p>
    <w:p w14:paraId="7F02723D">
      <w:pPr>
        <w:pStyle w:val="12"/>
        <w:numPr>
          <w:ilvl w:val="0"/>
          <w:numId w:val="34"/>
        </w:numPr>
        <w:adjustRightInd/>
        <w:spacing w:line="240" w:lineRule="auto"/>
        <w:rPr>
          <w:rFonts w:ascii="Times New Roman" w:hAnsi="Times New Roman"/>
        </w:rPr>
      </w:pPr>
      <w:r>
        <w:rPr>
          <w:rFonts w:ascii="Times New Roman" w:hAnsi="Times New Roman"/>
        </w:rPr>
        <w:t>在地面显控终端读取定位装置测量的系留气球升空高度，并记录相关数据。</w:t>
      </w:r>
    </w:p>
    <w:p w14:paraId="778317AC">
      <w:pPr>
        <w:pStyle w:val="67"/>
        <w:spacing w:before="120" w:after="120"/>
        <w:rPr>
          <w:rFonts w:ascii="Times New Roman"/>
        </w:rPr>
      </w:pPr>
      <w:r>
        <w:rPr>
          <w:rFonts w:ascii="Times New Roman"/>
        </w:rPr>
        <w:t>数据记录和数据处理</w:t>
      </w:r>
    </w:p>
    <w:p w14:paraId="523A6DF3">
      <w:pPr>
        <w:pStyle w:val="58"/>
        <w:ind w:firstLine="420"/>
        <w:rPr>
          <w:rFonts w:ascii="Times New Roman"/>
        </w:rPr>
      </w:pPr>
      <w:r>
        <w:rPr>
          <w:rFonts w:ascii="Times New Roman"/>
        </w:rPr>
        <w:t>记录系留气球挂载重量及升空高度（海拔高度，共记录3次，相邻两次的间隔时间不少于5分钟），第1次与第3次间隔时间不少于0.5h。</w:t>
      </w:r>
    </w:p>
    <w:p w14:paraId="4FB64B74">
      <w:pPr>
        <w:pStyle w:val="67"/>
        <w:spacing w:before="120" w:after="120"/>
        <w:rPr>
          <w:rFonts w:ascii="Times New Roman"/>
        </w:rPr>
      </w:pPr>
      <w:r>
        <w:rPr>
          <w:rFonts w:ascii="Times New Roman"/>
        </w:rPr>
        <w:t>合格判据</w:t>
      </w:r>
    </w:p>
    <w:p w14:paraId="1DB4CFD4">
      <w:pPr>
        <w:pStyle w:val="58"/>
        <w:ind w:firstLine="420"/>
        <w:rPr>
          <w:rFonts w:ascii="Times New Roman"/>
        </w:rPr>
      </w:pPr>
      <w:r>
        <w:rPr>
          <w:rFonts w:ascii="Times New Roman"/>
        </w:rPr>
        <w:t>同时满足以下2个条件，则判定该项指标验证合格。</w:t>
      </w:r>
    </w:p>
    <w:p w14:paraId="604A1568">
      <w:pPr>
        <w:pStyle w:val="58"/>
        <w:ind w:firstLine="420"/>
        <w:rPr>
          <w:rFonts w:ascii="Times New Roman"/>
        </w:rPr>
      </w:pPr>
      <w:r>
        <w:rPr>
          <w:rFonts w:ascii="Times New Roman"/>
        </w:rPr>
        <w:t>a) 系留气球挂载重量符合表2要求；</w:t>
      </w:r>
    </w:p>
    <w:p w14:paraId="68E68E30">
      <w:pPr>
        <w:pStyle w:val="58"/>
        <w:ind w:firstLine="420"/>
        <w:rPr>
          <w:rFonts w:ascii="Times New Roman"/>
        </w:rPr>
      </w:pPr>
      <w:r>
        <w:rPr>
          <w:rFonts w:ascii="Times New Roman"/>
        </w:rPr>
        <w:t>b) 在0.5h的系留时间内，系留气球的升空高度符合表1要求。</w:t>
      </w:r>
    </w:p>
    <w:p w14:paraId="7131F26A">
      <w:pPr>
        <w:pStyle w:val="107"/>
        <w:spacing w:before="120" w:after="120"/>
      </w:pPr>
      <w:bookmarkStart w:id="70" w:name="_Toc19928"/>
      <w:r>
        <w:rPr>
          <w:rFonts w:hint="eastAsia"/>
        </w:rPr>
        <w:t>有效载重</w:t>
      </w:r>
      <w:bookmarkEnd w:id="70"/>
    </w:p>
    <w:p w14:paraId="0E137DFA">
      <w:pPr>
        <w:pStyle w:val="67"/>
        <w:spacing w:before="120" w:after="120"/>
        <w:rPr>
          <w:rFonts w:ascii="Times New Roman"/>
        </w:rPr>
      </w:pPr>
      <w:r>
        <w:rPr>
          <w:rFonts w:hint="eastAsia" w:ascii="Times New Roman"/>
        </w:rPr>
        <w:t>测试</w:t>
      </w:r>
      <w:r>
        <w:rPr>
          <w:rFonts w:ascii="Times New Roman"/>
        </w:rPr>
        <w:t>方法</w:t>
      </w:r>
    </w:p>
    <w:p w14:paraId="42BFD4B7">
      <w:pPr>
        <w:pStyle w:val="58"/>
        <w:ind w:firstLine="420"/>
        <w:rPr>
          <w:rFonts w:hint="eastAsia"/>
        </w:rPr>
      </w:pPr>
      <w:r>
        <w:rPr>
          <w:rFonts w:hint="eastAsia"/>
        </w:rPr>
        <w:t>结合</w:t>
      </w:r>
      <w:r>
        <w:t>6.1</w:t>
      </w:r>
      <w:r>
        <w:rPr>
          <w:rFonts w:hint="eastAsia"/>
        </w:rPr>
        <w:t>（工作高度）进行测试。</w:t>
      </w:r>
    </w:p>
    <w:p w14:paraId="4E96CD53">
      <w:pPr>
        <w:pStyle w:val="67"/>
        <w:spacing w:before="120" w:after="120"/>
        <w:rPr>
          <w:rFonts w:ascii="Times New Roman"/>
        </w:rPr>
      </w:pPr>
      <w:r>
        <w:rPr>
          <w:rFonts w:ascii="Times New Roman"/>
        </w:rPr>
        <w:t>数据记录和数据处理</w:t>
      </w:r>
    </w:p>
    <w:p w14:paraId="2372AEDD">
      <w:pPr>
        <w:pStyle w:val="58"/>
        <w:ind w:firstLine="420"/>
        <w:rPr>
          <w:rFonts w:ascii="Times New Roman"/>
        </w:rPr>
      </w:pPr>
      <w:r>
        <w:rPr>
          <w:rFonts w:ascii="Times New Roman"/>
        </w:rPr>
        <w:t>记录系留气球升空高度（海拔高度，共记录3次，相邻两次的间隔时间不少于5分钟），第1次与第3次间隔时间不少于0.5h。</w:t>
      </w:r>
    </w:p>
    <w:p w14:paraId="4F9923FA">
      <w:pPr>
        <w:pStyle w:val="67"/>
        <w:spacing w:before="120" w:after="120"/>
        <w:rPr>
          <w:rFonts w:ascii="Times New Roman"/>
        </w:rPr>
      </w:pPr>
      <w:r>
        <w:rPr>
          <w:rFonts w:ascii="Times New Roman"/>
        </w:rPr>
        <w:t>合格判据</w:t>
      </w:r>
    </w:p>
    <w:p w14:paraId="5824650A">
      <w:pPr>
        <w:pStyle w:val="12"/>
        <w:spacing w:line="240" w:lineRule="auto"/>
        <w:ind w:firstLineChars="200"/>
        <w:rPr>
          <w:rFonts w:ascii="宋体" w:hAnsi="宋体"/>
        </w:rPr>
      </w:pPr>
      <w:r>
        <w:rPr>
          <w:rFonts w:hint="eastAsia" w:ascii="宋体" w:hAnsi="宋体"/>
        </w:rPr>
        <w:t>系留气球平台挂载重量</w:t>
      </w:r>
      <w:r>
        <w:rPr>
          <w:rFonts w:ascii="Times New Roman" w:hAnsi="Times New Roman"/>
        </w:rPr>
        <w:t>符合表2要求</w:t>
      </w:r>
      <w:r>
        <w:rPr>
          <w:rFonts w:hint="eastAsia" w:ascii="宋体" w:hAnsi="宋体"/>
        </w:rPr>
        <w:t>，能升空到</w:t>
      </w:r>
      <w:r>
        <w:rPr>
          <w:rFonts w:ascii="Times New Roman" w:hAnsi="Times New Roman"/>
        </w:rPr>
        <w:t>表1要求</w:t>
      </w:r>
      <w:r>
        <w:rPr>
          <w:rFonts w:hint="eastAsia" w:ascii="Times New Roman" w:hAnsi="Times New Roman"/>
        </w:rPr>
        <w:t>高度</w:t>
      </w:r>
      <w:r>
        <w:rPr>
          <w:rFonts w:hint="eastAsia" w:ascii="宋体" w:hAnsi="宋体"/>
        </w:rPr>
        <w:t>，则判定为该项指标验证合格。</w:t>
      </w:r>
    </w:p>
    <w:p w14:paraId="4663B0D9">
      <w:pPr>
        <w:pStyle w:val="107"/>
        <w:spacing w:before="120" w:after="120"/>
      </w:pPr>
      <w:bookmarkStart w:id="71" w:name="_Toc6332"/>
      <w:r>
        <w:rPr>
          <w:rFonts w:hint="eastAsia"/>
        </w:rPr>
        <w:t>连续滞空工作时间</w:t>
      </w:r>
      <w:bookmarkEnd w:id="71"/>
    </w:p>
    <w:p w14:paraId="0F47F039">
      <w:pPr>
        <w:pStyle w:val="67"/>
        <w:spacing w:before="120" w:after="120"/>
        <w:rPr>
          <w:rFonts w:ascii="Times New Roman"/>
        </w:rPr>
      </w:pPr>
      <w:r>
        <w:rPr>
          <w:rFonts w:hint="eastAsia" w:ascii="Times New Roman"/>
        </w:rPr>
        <w:t>测试</w:t>
      </w:r>
      <w:r>
        <w:rPr>
          <w:rFonts w:ascii="Times New Roman"/>
        </w:rPr>
        <w:t>方法</w:t>
      </w:r>
    </w:p>
    <w:p w14:paraId="755E1DA9">
      <w:pPr>
        <w:pStyle w:val="12"/>
        <w:numPr>
          <w:ilvl w:val="0"/>
          <w:numId w:val="34"/>
        </w:numPr>
        <w:adjustRightInd/>
        <w:spacing w:line="240" w:lineRule="auto"/>
        <w:rPr>
          <w:rFonts w:ascii="Times New Roman" w:hAnsi="Times New Roman"/>
        </w:rPr>
      </w:pPr>
      <w:r>
        <w:rPr>
          <w:rFonts w:ascii="Times New Roman" w:hAnsi="Times New Roman"/>
        </w:rPr>
        <w:t>应急救援系留气球挂载符合表2重量的负载升空；</w:t>
      </w:r>
    </w:p>
    <w:p w14:paraId="0300FF72">
      <w:pPr>
        <w:pStyle w:val="12"/>
        <w:numPr>
          <w:ilvl w:val="0"/>
          <w:numId w:val="34"/>
        </w:numPr>
        <w:adjustRightInd/>
        <w:spacing w:line="240" w:lineRule="auto"/>
        <w:rPr>
          <w:rFonts w:ascii="Times New Roman" w:hAnsi="Times New Roman"/>
        </w:rPr>
      </w:pPr>
      <w:r>
        <w:rPr>
          <w:rFonts w:ascii="Times New Roman" w:hAnsi="Times New Roman"/>
        </w:rPr>
        <w:t>将系留气球升空至表1规定的高度进行系留</w:t>
      </w:r>
      <w:r>
        <w:rPr>
          <w:rFonts w:hint="eastAsia" w:ascii="Times New Roman" w:hAnsi="Times New Roman"/>
        </w:rPr>
        <w:t>，开始计时，记录开始时间T1（日/时/分）；</w:t>
      </w:r>
    </w:p>
    <w:p w14:paraId="4765CF96">
      <w:pPr>
        <w:pStyle w:val="12"/>
        <w:numPr>
          <w:ilvl w:val="0"/>
          <w:numId w:val="34"/>
        </w:numPr>
        <w:adjustRightInd/>
        <w:spacing w:line="240" w:lineRule="auto"/>
        <w:rPr>
          <w:rFonts w:hint="eastAsia" w:ascii="Times New Roman" w:hAnsi="Times New Roman"/>
        </w:rPr>
      </w:pPr>
      <w:r>
        <w:rPr>
          <w:rFonts w:hint="eastAsia" w:ascii="Times New Roman" w:hAnsi="Times New Roman"/>
        </w:rPr>
        <w:t>将系留气球保留</w:t>
      </w:r>
      <w:r>
        <w:rPr>
          <w:rFonts w:ascii="Times New Roman" w:hAnsi="Times New Roman"/>
        </w:rPr>
        <w:t>在表</w:t>
      </w:r>
      <w:r>
        <w:rPr>
          <w:rFonts w:hint="eastAsia" w:ascii="Times New Roman" w:hAnsi="Times New Roman"/>
        </w:rPr>
        <w:t>1规定</w:t>
      </w:r>
      <w:r>
        <w:rPr>
          <w:rFonts w:ascii="Times New Roman" w:hAnsi="Times New Roman"/>
        </w:rPr>
        <w:t>的</w:t>
      </w:r>
      <w:r>
        <w:rPr>
          <w:rFonts w:hint="eastAsia" w:ascii="Times New Roman" w:hAnsi="Times New Roman"/>
        </w:rPr>
        <w:t>高度，记录结束时间T2（日/时/分）；</w:t>
      </w:r>
    </w:p>
    <w:p w14:paraId="033970A7">
      <w:pPr>
        <w:pStyle w:val="12"/>
        <w:numPr>
          <w:ilvl w:val="0"/>
          <w:numId w:val="34"/>
        </w:numPr>
        <w:adjustRightInd/>
        <w:spacing w:line="240" w:lineRule="auto"/>
        <w:rPr>
          <w:rFonts w:ascii="Times New Roman" w:hAnsi="Times New Roman"/>
        </w:rPr>
      </w:pPr>
      <w:r>
        <w:rPr>
          <w:rFonts w:hint="eastAsia" w:ascii="Times New Roman" w:hAnsi="Times New Roman"/>
        </w:rPr>
        <w:t>回收系留气球至地面系留。</w:t>
      </w:r>
    </w:p>
    <w:p w14:paraId="37FF079B">
      <w:pPr>
        <w:pStyle w:val="58"/>
        <w:ind w:firstLine="420"/>
        <w:rPr>
          <w:rFonts w:hint="eastAsia" w:ascii="Times New Roman"/>
        </w:rPr>
      </w:pPr>
      <w:r>
        <w:rPr>
          <w:rFonts w:hint="eastAsia" w:ascii="Times New Roman"/>
        </w:rPr>
        <w:t>试验期间，可根据空域及气象使用限制条件调整系留气球的系留高度或地面系留；在T1～T2期间，不允许补充氦气。</w:t>
      </w:r>
    </w:p>
    <w:p w14:paraId="5CBB1ED5">
      <w:pPr>
        <w:pStyle w:val="67"/>
        <w:spacing w:before="120" w:after="120"/>
        <w:rPr>
          <w:rFonts w:ascii="Times New Roman"/>
        </w:rPr>
      </w:pPr>
      <w:r>
        <w:rPr>
          <w:rFonts w:ascii="Times New Roman"/>
        </w:rPr>
        <w:t>数据记录和数据处理</w:t>
      </w:r>
    </w:p>
    <w:p w14:paraId="55E9CE5C">
      <w:pPr>
        <w:pStyle w:val="58"/>
        <w:ind w:firstLine="420"/>
        <w:rPr>
          <w:rFonts w:ascii="Times New Roman"/>
        </w:rPr>
      </w:pPr>
      <w:r>
        <w:rPr>
          <w:rFonts w:hint="eastAsia" w:ascii="Times New Roman"/>
        </w:rPr>
        <w:t>记录试验开始时间T1、结束时间T2，记录系留气球在空中的系留时间，记录T1、T2时刻系留气球升空海拔高度等。</w:t>
      </w:r>
    </w:p>
    <w:p w14:paraId="06A076E1">
      <w:pPr>
        <w:pStyle w:val="67"/>
        <w:spacing w:before="120" w:after="120"/>
        <w:rPr>
          <w:rFonts w:ascii="Times New Roman"/>
        </w:rPr>
      </w:pPr>
      <w:r>
        <w:rPr>
          <w:rFonts w:ascii="Times New Roman"/>
        </w:rPr>
        <w:t>合格判据</w:t>
      </w:r>
    </w:p>
    <w:p w14:paraId="2D030313">
      <w:pPr>
        <w:adjustRightInd/>
        <w:spacing w:line="300" w:lineRule="auto"/>
        <w:ind w:firstLine="420" w:firstLineChars="200"/>
        <w:rPr>
          <w:rFonts w:ascii="Times New Roman" w:hAnsi="Times New Roman"/>
          <w:szCs w:val="22"/>
        </w:rPr>
      </w:pPr>
      <w:r>
        <w:rPr>
          <w:rFonts w:hint="eastAsia" w:ascii="Times New Roman" w:hAnsi="Times New Roman"/>
          <w:szCs w:val="22"/>
        </w:rPr>
        <w:t>同时满足以下4个条件，则判定该项指标验证合格。</w:t>
      </w:r>
    </w:p>
    <w:p w14:paraId="25BB22FF">
      <w:pPr>
        <w:numPr>
          <w:ilvl w:val="0"/>
          <w:numId w:val="35"/>
        </w:numPr>
        <w:adjustRightInd/>
        <w:spacing w:line="300" w:lineRule="auto"/>
        <w:rPr>
          <w:rFonts w:ascii="Times New Roman" w:hAnsi="Times New Roman"/>
          <w:szCs w:val="22"/>
        </w:rPr>
      </w:pPr>
      <w:r>
        <w:rPr>
          <w:rFonts w:hint="eastAsia" w:ascii="Times New Roman" w:hAnsi="Times New Roman"/>
          <w:szCs w:val="22"/>
        </w:rPr>
        <w:t>系留气球挂载重量不少于表2规定</w:t>
      </w:r>
      <w:r>
        <w:rPr>
          <w:rFonts w:ascii="Times New Roman" w:hAnsi="Times New Roman"/>
          <w:szCs w:val="22"/>
        </w:rPr>
        <w:t>重量</w:t>
      </w:r>
      <w:r>
        <w:rPr>
          <w:rFonts w:hint="eastAsia" w:ascii="Times New Roman" w:hAnsi="Times New Roman"/>
          <w:szCs w:val="22"/>
        </w:rPr>
        <w:t>；</w:t>
      </w:r>
    </w:p>
    <w:p w14:paraId="4C077021">
      <w:pPr>
        <w:numPr>
          <w:ilvl w:val="0"/>
          <w:numId w:val="35"/>
        </w:numPr>
        <w:adjustRightInd/>
        <w:spacing w:line="300" w:lineRule="auto"/>
        <w:rPr>
          <w:rFonts w:ascii="Times New Roman" w:hAnsi="Times New Roman"/>
          <w:szCs w:val="22"/>
        </w:rPr>
      </w:pPr>
      <w:r>
        <w:rPr>
          <w:rFonts w:hint="eastAsia" w:ascii="Times New Roman" w:hAnsi="Times New Roman"/>
          <w:szCs w:val="22"/>
        </w:rPr>
        <w:t>开始计时T</w:t>
      </w:r>
      <w:r>
        <w:rPr>
          <w:rFonts w:hint="eastAsia" w:ascii="Times New Roman" w:hAnsi="Times New Roman"/>
          <w:szCs w:val="22"/>
          <w:vertAlign w:val="subscript"/>
        </w:rPr>
        <w:t>1</w:t>
      </w:r>
      <w:r>
        <w:rPr>
          <w:rFonts w:hint="eastAsia" w:ascii="Times New Roman" w:hAnsi="Times New Roman"/>
          <w:szCs w:val="22"/>
        </w:rPr>
        <w:t>时，系留气球的升空高度不少于表1规定</w:t>
      </w:r>
      <w:r>
        <w:rPr>
          <w:rFonts w:ascii="Times New Roman" w:hAnsi="Times New Roman"/>
          <w:szCs w:val="22"/>
        </w:rPr>
        <w:t>高度</w:t>
      </w:r>
      <w:r>
        <w:rPr>
          <w:rFonts w:hint="eastAsia" w:ascii="Times New Roman" w:hAnsi="Times New Roman"/>
          <w:szCs w:val="22"/>
        </w:rPr>
        <w:t>；</w:t>
      </w:r>
    </w:p>
    <w:p w14:paraId="7F3102CD">
      <w:pPr>
        <w:numPr>
          <w:ilvl w:val="0"/>
          <w:numId w:val="35"/>
        </w:numPr>
        <w:adjustRightInd/>
        <w:spacing w:line="300" w:lineRule="auto"/>
        <w:rPr>
          <w:rFonts w:ascii="Times New Roman" w:hAnsi="Times New Roman"/>
          <w:szCs w:val="22"/>
        </w:rPr>
      </w:pPr>
      <w:r>
        <w:rPr>
          <w:rFonts w:hint="eastAsia" w:ascii="Times New Roman" w:hAnsi="Times New Roman"/>
          <w:szCs w:val="22"/>
        </w:rPr>
        <w:t>计时T</w:t>
      </w:r>
      <w:r>
        <w:rPr>
          <w:rFonts w:ascii="Times New Roman" w:hAnsi="Times New Roman"/>
          <w:szCs w:val="22"/>
        </w:rPr>
        <w:t>2</w:t>
      </w:r>
      <w:r>
        <w:rPr>
          <w:rFonts w:hint="eastAsia" w:ascii="Times New Roman" w:hAnsi="Times New Roman"/>
          <w:szCs w:val="22"/>
        </w:rPr>
        <w:t>时，系留气球的升空高度仍不少于表1规定高度；</w:t>
      </w:r>
    </w:p>
    <w:p w14:paraId="70CDBF4C">
      <w:pPr>
        <w:numPr>
          <w:ilvl w:val="0"/>
          <w:numId w:val="35"/>
        </w:numPr>
        <w:adjustRightInd/>
        <w:spacing w:line="300" w:lineRule="auto"/>
        <w:rPr>
          <w:rFonts w:ascii="Times New Roman" w:hAnsi="Times New Roman"/>
          <w:szCs w:val="22"/>
        </w:rPr>
      </w:pPr>
      <w:r>
        <w:rPr>
          <w:rFonts w:hint="eastAsia" w:ascii="Times New Roman" w:hAnsi="Times New Roman"/>
          <w:szCs w:val="22"/>
        </w:rPr>
        <w:t>在T</w:t>
      </w:r>
      <w:r>
        <w:rPr>
          <w:rFonts w:hint="eastAsia" w:ascii="Times New Roman" w:hAnsi="Times New Roman"/>
          <w:szCs w:val="22"/>
          <w:vertAlign w:val="subscript"/>
        </w:rPr>
        <w:t>1</w:t>
      </w:r>
      <w:r>
        <w:rPr>
          <w:rFonts w:hint="eastAsia" w:ascii="Times New Roman" w:hAnsi="Times New Roman"/>
          <w:szCs w:val="22"/>
        </w:rPr>
        <w:t>～T</w:t>
      </w:r>
      <w:r>
        <w:rPr>
          <w:rFonts w:hint="eastAsia" w:ascii="Times New Roman" w:hAnsi="Times New Roman"/>
          <w:szCs w:val="22"/>
          <w:vertAlign w:val="subscript"/>
        </w:rPr>
        <w:t>2</w:t>
      </w:r>
      <w:r>
        <w:rPr>
          <w:rFonts w:hint="eastAsia" w:ascii="Times New Roman" w:hAnsi="Times New Roman"/>
          <w:szCs w:val="22"/>
        </w:rPr>
        <w:t>期间，不补充氦气。</w:t>
      </w:r>
    </w:p>
    <w:p w14:paraId="6EB0B95C">
      <w:pPr>
        <w:pStyle w:val="107"/>
        <w:spacing w:before="120" w:after="120"/>
      </w:pPr>
      <w:bookmarkStart w:id="72" w:name="_Toc31320"/>
      <w:r>
        <w:rPr>
          <w:rFonts w:hint="eastAsia"/>
        </w:rPr>
        <w:t>最大抗风能力</w:t>
      </w:r>
      <w:bookmarkEnd w:id="72"/>
    </w:p>
    <w:p w14:paraId="0EBADB47">
      <w:pPr>
        <w:pStyle w:val="67"/>
        <w:spacing w:before="120" w:after="120"/>
        <w:rPr>
          <w:rFonts w:ascii="Times New Roman"/>
        </w:rPr>
      </w:pPr>
      <w:r>
        <w:rPr>
          <w:rFonts w:hint="eastAsia" w:ascii="Times New Roman"/>
        </w:rPr>
        <w:t>测试</w:t>
      </w:r>
      <w:r>
        <w:rPr>
          <w:rFonts w:ascii="Times New Roman"/>
        </w:rPr>
        <w:t>方法</w:t>
      </w:r>
    </w:p>
    <w:p w14:paraId="0733717F">
      <w:pPr>
        <w:pStyle w:val="58"/>
        <w:ind w:firstLine="420"/>
        <w:rPr>
          <w:rFonts w:hint="eastAsia"/>
        </w:rPr>
      </w:pPr>
      <w:r>
        <w:rPr>
          <w:rFonts w:hint="eastAsia"/>
        </w:rPr>
        <w:t>在试验过程中，记录系留气球升空、回收、空中系留及地面系留时经历的最大风速，实际验证系统抗风能力。</w:t>
      </w:r>
    </w:p>
    <w:p w14:paraId="28888359">
      <w:pPr>
        <w:pStyle w:val="58"/>
        <w:ind w:firstLine="420"/>
        <w:rPr>
          <w:rFonts w:hint="eastAsia"/>
        </w:rPr>
      </w:pPr>
      <w:r>
        <w:rPr>
          <w:rFonts w:hint="eastAsia"/>
        </w:rPr>
        <w:t>若在试验期间，系留气球平台未经历表3规定的风，可采用仿真计算验证抗风能力。</w:t>
      </w:r>
    </w:p>
    <w:p w14:paraId="2AC79E8A">
      <w:pPr>
        <w:pStyle w:val="67"/>
        <w:spacing w:before="120" w:after="120"/>
        <w:rPr>
          <w:rFonts w:ascii="Times New Roman"/>
        </w:rPr>
      </w:pPr>
      <w:r>
        <w:rPr>
          <w:rFonts w:ascii="Times New Roman"/>
        </w:rPr>
        <w:t>数据记录和数据处理</w:t>
      </w:r>
    </w:p>
    <w:p w14:paraId="57850D37">
      <w:pPr>
        <w:pStyle w:val="58"/>
        <w:ind w:firstLine="420"/>
        <w:rPr>
          <w:rFonts w:hint="eastAsia"/>
        </w:rPr>
      </w:pPr>
      <w:r>
        <w:rPr>
          <w:rFonts w:hint="eastAsia"/>
        </w:rPr>
        <w:t>记录试验期间的系留气球在空中和地面经历的最大风速。</w:t>
      </w:r>
    </w:p>
    <w:p w14:paraId="329F857D">
      <w:pPr>
        <w:pStyle w:val="67"/>
        <w:spacing w:before="120" w:after="120"/>
        <w:rPr>
          <w:rFonts w:ascii="Times New Roman"/>
        </w:rPr>
      </w:pPr>
      <w:r>
        <w:rPr>
          <w:rFonts w:ascii="Times New Roman"/>
        </w:rPr>
        <w:t>合格判据</w:t>
      </w:r>
    </w:p>
    <w:p w14:paraId="783230CE">
      <w:pPr>
        <w:adjustRightInd/>
        <w:spacing w:line="300" w:lineRule="auto"/>
        <w:ind w:firstLine="420" w:firstLineChars="200"/>
        <w:rPr>
          <w:rFonts w:ascii="Times New Roman" w:hAnsi="Times New Roman"/>
          <w:szCs w:val="22"/>
        </w:rPr>
      </w:pPr>
      <w:r>
        <w:rPr>
          <w:rFonts w:hint="eastAsia" w:ascii="Times New Roman" w:hAnsi="Times New Roman"/>
          <w:szCs w:val="22"/>
        </w:rPr>
        <w:t>同时满足以下</w:t>
      </w:r>
      <w:r>
        <w:rPr>
          <w:rFonts w:ascii="Times New Roman" w:hAnsi="Times New Roman"/>
          <w:szCs w:val="22"/>
        </w:rPr>
        <w:t>2</w:t>
      </w:r>
      <w:r>
        <w:rPr>
          <w:rFonts w:hint="eastAsia" w:ascii="Times New Roman" w:hAnsi="Times New Roman"/>
          <w:szCs w:val="22"/>
        </w:rPr>
        <w:t>个条件，则判定该项指标验证合格。</w:t>
      </w:r>
    </w:p>
    <w:p w14:paraId="58526789">
      <w:pPr>
        <w:numPr>
          <w:ilvl w:val="0"/>
          <w:numId w:val="35"/>
        </w:numPr>
        <w:adjustRightInd/>
        <w:spacing w:line="300" w:lineRule="auto"/>
        <w:rPr>
          <w:rFonts w:hint="eastAsia" w:ascii="Times New Roman" w:hAnsi="Times New Roman"/>
          <w:szCs w:val="22"/>
        </w:rPr>
      </w:pPr>
      <w:r>
        <w:rPr>
          <w:rFonts w:hint="eastAsia" w:ascii="Times New Roman" w:hAnsi="Times New Roman"/>
          <w:szCs w:val="22"/>
        </w:rPr>
        <w:t>空中正常工作时：实测最大风速不小于表4规定</w:t>
      </w:r>
      <w:r>
        <w:rPr>
          <w:rFonts w:ascii="Times New Roman" w:hAnsi="Times New Roman"/>
          <w:szCs w:val="22"/>
        </w:rPr>
        <w:t>要求</w:t>
      </w:r>
      <w:r>
        <w:rPr>
          <w:rFonts w:hint="eastAsia" w:ascii="Times New Roman" w:hAnsi="Times New Roman"/>
          <w:szCs w:val="22"/>
        </w:rPr>
        <w:t>；</w:t>
      </w:r>
    </w:p>
    <w:p w14:paraId="46EE868D">
      <w:pPr>
        <w:numPr>
          <w:ilvl w:val="0"/>
          <w:numId w:val="35"/>
        </w:numPr>
        <w:adjustRightInd/>
        <w:spacing w:line="300" w:lineRule="auto"/>
        <w:rPr>
          <w:rFonts w:ascii="Times New Roman" w:hAnsi="Times New Roman"/>
          <w:szCs w:val="22"/>
        </w:rPr>
      </w:pPr>
      <w:r>
        <w:rPr>
          <w:rFonts w:hint="eastAsia" w:ascii="Times New Roman" w:hAnsi="Times New Roman"/>
          <w:szCs w:val="22"/>
        </w:rPr>
        <w:t>地面安全系留时：实测最大风速不小于表4规定要求。</w:t>
      </w:r>
    </w:p>
    <w:p w14:paraId="7E903DB2">
      <w:pPr>
        <w:pStyle w:val="12"/>
        <w:spacing w:line="240" w:lineRule="auto"/>
        <w:ind w:firstLineChars="200"/>
        <w:rPr>
          <w:rFonts w:ascii="Times New Roman" w:hAnsi="Times New Roman"/>
        </w:rPr>
      </w:pPr>
    </w:p>
    <w:p w14:paraId="0D781917">
      <w:pPr>
        <w:pStyle w:val="107"/>
        <w:spacing w:before="120" w:after="120"/>
      </w:pPr>
      <w:bookmarkStart w:id="73" w:name="_Toc1945"/>
      <w:r>
        <w:rPr>
          <w:rFonts w:hint="eastAsia"/>
        </w:rPr>
        <w:t>升空/回收速度</w:t>
      </w:r>
      <w:bookmarkEnd w:id="73"/>
    </w:p>
    <w:p w14:paraId="4244D6CA">
      <w:pPr>
        <w:pStyle w:val="67"/>
        <w:spacing w:before="120" w:after="120"/>
        <w:rPr>
          <w:rFonts w:ascii="Times New Roman"/>
        </w:rPr>
      </w:pPr>
      <w:r>
        <w:rPr>
          <w:rFonts w:hint="eastAsia" w:ascii="Times New Roman"/>
        </w:rPr>
        <w:t>测试</w:t>
      </w:r>
      <w:r>
        <w:rPr>
          <w:rFonts w:ascii="Times New Roman"/>
        </w:rPr>
        <w:t>方法</w:t>
      </w:r>
    </w:p>
    <w:p w14:paraId="2CB40EA4">
      <w:pPr>
        <w:pStyle w:val="58"/>
        <w:ind w:firstLine="420"/>
        <w:rPr>
          <w:rFonts w:hint="eastAsia"/>
        </w:rPr>
      </w:pPr>
      <w:r>
        <w:rPr>
          <w:rFonts w:hint="eastAsia"/>
        </w:rPr>
        <w:t>在试验过程中，记录系留气球升空、回收时最大</w:t>
      </w:r>
      <w:r>
        <w:t>升空</w:t>
      </w:r>
      <w:r>
        <w:rPr>
          <w:rFonts w:hint="eastAsia"/>
        </w:rPr>
        <w:t>/回收</w:t>
      </w:r>
      <w:r>
        <w:t>速度</w:t>
      </w:r>
      <w:r>
        <w:rPr>
          <w:rFonts w:hint="eastAsia"/>
        </w:rPr>
        <w:t>，实际验证系统升空</w:t>
      </w:r>
      <w:r>
        <w:t>回收</w:t>
      </w:r>
      <w:r>
        <w:rPr>
          <w:rFonts w:hint="eastAsia"/>
        </w:rPr>
        <w:t>能力。</w:t>
      </w:r>
    </w:p>
    <w:p w14:paraId="078FBB58">
      <w:pPr>
        <w:pStyle w:val="67"/>
        <w:spacing w:before="120" w:after="120"/>
        <w:rPr>
          <w:rFonts w:ascii="Times New Roman"/>
        </w:rPr>
      </w:pPr>
      <w:r>
        <w:rPr>
          <w:rFonts w:ascii="Times New Roman"/>
        </w:rPr>
        <w:t>数据记录和数据处理</w:t>
      </w:r>
    </w:p>
    <w:p w14:paraId="3E83213E">
      <w:pPr>
        <w:pStyle w:val="58"/>
        <w:ind w:firstLine="420"/>
        <w:rPr>
          <w:rFonts w:hint="eastAsia"/>
        </w:rPr>
      </w:pPr>
      <w:r>
        <w:rPr>
          <w:rFonts w:hint="eastAsia"/>
        </w:rPr>
        <w:t>记录试验期间的系留气球最大升空/回收速度。</w:t>
      </w:r>
    </w:p>
    <w:p w14:paraId="2B000FD0">
      <w:pPr>
        <w:pStyle w:val="67"/>
        <w:spacing w:before="120" w:after="120"/>
        <w:rPr>
          <w:rFonts w:ascii="Times New Roman"/>
        </w:rPr>
      </w:pPr>
      <w:r>
        <w:rPr>
          <w:rFonts w:ascii="Times New Roman"/>
        </w:rPr>
        <w:t>合格判据</w:t>
      </w:r>
    </w:p>
    <w:p w14:paraId="55C5CC5A">
      <w:pPr>
        <w:adjustRightInd/>
        <w:spacing w:line="300" w:lineRule="auto"/>
        <w:ind w:firstLine="420" w:firstLineChars="200"/>
        <w:rPr>
          <w:rFonts w:ascii="Times New Roman" w:hAnsi="Times New Roman"/>
          <w:szCs w:val="22"/>
        </w:rPr>
      </w:pPr>
      <w:r>
        <w:rPr>
          <w:rFonts w:hint="eastAsia" w:ascii="Times New Roman" w:hAnsi="Times New Roman"/>
          <w:szCs w:val="22"/>
        </w:rPr>
        <w:t>满足表5规定</w:t>
      </w:r>
      <w:r>
        <w:rPr>
          <w:rFonts w:ascii="Times New Roman" w:hAnsi="Times New Roman"/>
          <w:szCs w:val="22"/>
        </w:rPr>
        <w:t>要求</w:t>
      </w:r>
      <w:r>
        <w:rPr>
          <w:rFonts w:hint="eastAsia" w:ascii="Times New Roman" w:hAnsi="Times New Roman"/>
          <w:szCs w:val="22"/>
        </w:rPr>
        <w:t>，则判定该项指标验证合格。</w:t>
      </w:r>
    </w:p>
    <w:p w14:paraId="1DE06A61">
      <w:pPr>
        <w:pStyle w:val="107"/>
        <w:spacing w:before="120" w:after="120"/>
      </w:pPr>
      <w:bookmarkStart w:id="74" w:name="_Toc7883"/>
      <w:r>
        <w:rPr>
          <w:rFonts w:hint="eastAsia"/>
        </w:rPr>
        <w:t>架设/撤收时间</w:t>
      </w:r>
      <w:bookmarkEnd w:id="74"/>
    </w:p>
    <w:p w14:paraId="71E2A152">
      <w:pPr>
        <w:pStyle w:val="67"/>
        <w:spacing w:before="120" w:after="120"/>
        <w:rPr>
          <w:rFonts w:ascii="Times New Roman"/>
        </w:rPr>
      </w:pPr>
      <w:r>
        <w:rPr>
          <w:rFonts w:hint="eastAsia" w:ascii="Times New Roman"/>
        </w:rPr>
        <w:t>测试</w:t>
      </w:r>
      <w:r>
        <w:rPr>
          <w:rFonts w:ascii="Times New Roman"/>
        </w:rPr>
        <w:t>方法</w:t>
      </w:r>
    </w:p>
    <w:p w14:paraId="10CDA0E1">
      <w:pPr>
        <w:pStyle w:val="58"/>
        <w:numPr>
          <w:ilvl w:val="0"/>
          <w:numId w:val="36"/>
        </w:numPr>
        <w:ind w:firstLineChars="0"/>
        <w:rPr>
          <w:rFonts w:hint="eastAsia"/>
        </w:rPr>
      </w:pPr>
      <w:r>
        <w:rPr>
          <w:rFonts w:hint="eastAsia"/>
        </w:rPr>
        <w:t>架设</w:t>
      </w:r>
      <w:r>
        <w:t>时间</w:t>
      </w:r>
      <w:r>
        <w:rPr>
          <w:rFonts w:hint="eastAsia"/>
        </w:rPr>
        <w:t>测试</w:t>
      </w:r>
      <w:r>
        <w:t>：</w:t>
      </w:r>
      <w:r>
        <w:rPr>
          <w:rFonts w:hint="eastAsia"/>
        </w:rPr>
        <w:t>从产品入场就</w:t>
      </w:r>
      <w:r>
        <w:t>位</w:t>
      </w:r>
      <w:r>
        <w:rPr>
          <w:rFonts w:hint="eastAsia"/>
        </w:rPr>
        <w:t>，记录开始时间T1（日/时/分），到</w:t>
      </w:r>
      <w:r>
        <w:t>产品</w:t>
      </w:r>
      <w:r>
        <w:rPr>
          <w:rFonts w:hint="eastAsia"/>
        </w:rPr>
        <w:t>升空</w:t>
      </w:r>
      <w:r>
        <w:t>至表</w:t>
      </w:r>
      <w:r>
        <w:rPr>
          <w:rFonts w:hint="eastAsia"/>
        </w:rPr>
        <w:t>1高度，记录结束时间T2（日/时/分）；</w:t>
      </w:r>
    </w:p>
    <w:p w14:paraId="0BFD9957">
      <w:pPr>
        <w:pStyle w:val="58"/>
        <w:numPr>
          <w:ilvl w:val="0"/>
          <w:numId w:val="36"/>
        </w:numPr>
        <w:ind w:firstLineChars="0"/>
        <w:rPr>
          <w:rFonts w:hint="eastAsia"/>
        </w:rPr>
      </w:pPr>
      <w:r>
        <w:rPr>
          <w:rFonts w:hint="eastAsia"/>
        </w:rPr>
        <w:t>撤收</w:t>
      </w:r>
      <w:r>
        <w:t>时间</w:t>
      </w:r>
      <w:r>
        <w:rPr>
          <w:rFonts w:hint="eastAsia"/>
        </w:rPr>
        <w:t>测试</w:t>
      </w:r>
      <w:r>
        <w:t>：</w:t>
      </w:r>
      <w:r>
        <w:rPr>
          <w:rFonts w:hint="eastAsia"/>
        </w:rPr>
        <w:t>从产品准备撤收</w:t>
      </w:r>
      <w:r>
        <w:t>开始</w:t>
      </w:r>
      <w:r>
        <w:rPr>
          <w:rFonts w:hint="eastAsia"/>
        </w:rPr>
        <w:t>，记录开始时间T1（日/时/分），到</w:t>
      </w:r>
      <w:r>
        <w:t>产品</w:t>
      </w:r>
      <w:r>
        <w:rPr>
          <w:rFonts w:hint="eastAsia"/>
        </w:rPr>
        <w:t>打包</w:t>
      </w:r>
      <w:r>
        <w:t>撤场</w:t>
      </w:r>
      <w:r>
        <w:rPr>
          <w:rFonts w:hint="eastAsia"/>
        </w:rPr>
        <w:t>，记录结束时间T2（日/时/分）。</w:t>
      </w:r>
    </w:p>
    <w:p w14:paraId="5DB3A97F">
      <w:pPr>
        <w:pStyle w:val="67"/>
        <w:spacing w:before="120" w:after="120"/>
        <w:rPr>
          <w:rFonts w:ascii="Times New Roman"/>
        </w:rPr>
      </w:pPr>
      <w:r>
        <w:rPr>
          <w:rFonts w:ascii="Times New Roman"/>
        </w:rPr>
        <w:t>数据记录和数据处理</w:t>
      </w:r>
    </w:p>
    <w:p w14:paraId="1EF757AF">
      <w:pPr>
        <w:adjustRightInd/>
        <w:spacing w:line="300" w:lineRule="auto"/>
        <w:ind w:firstLine="525" w:firstLineChars="250"/>
        <w:rPr>
          <w:rFonts w:hint="eastAsia" w:ascii="Times New Roman" w:hAnsi="Times New Roman"/>
          <w:szCs w:val="22"/>
        </w:rPr>
      </w:pPr>
      <w:r>
        <w:rPr>
          <w:rFonts w:hint="eastAsia" w:ascii="Times New Roman" w:hAnsi="Times New Roman"/>
          <w:szCs w:val="22"/>
        </w:rPr>
        <w:t>记录开始时间和结束时间，计算所需时间（T2-T1）。</w:t>
      </w:r>
    </w:p>
    <w:p w14:paraId="307C87FD">
      <w:pPr>
        <w:pStyle w:val="67"/>
        <w:spacing w:before="120" w:after="120"/>
        <w:rPr>
          <w:rFonts w:ascii="Times New Roman"/>
        </w:rPr>
      </w:pPr>
      <w:r>
        <w:rPr>
          <w:rFonts w:ascii="Times New Roman"/>
        </w:rPr>
        <w:t>合格判据</w:t>
      </w:r>
    </w:p>
    <w:p w14:paraId="5D41C197">
      <w:pPr>
        <w:adjustRightInd/>
        <w:spacing w:line="300" w:lineRule="auto"/>
        <w:ind w:firstLine="525" w:firstLineChars="250"/>
        <w:rPr>
          <w:rFonts w:ascii="Times New Roman" w:hAnsi="Times New Roman"/>
          <w:szCs w:val="22"/>
        </w:rPr>
      </w:pPr>
      <w:r>
        <w:rPr>
          <w:rFonts w:hint="eastAsia" w:ascii="Times New Roman" w:hAnsi="Times New Roman"/>
          <w:szCs w:val="22"/>
        </w:rPr>
        <w:t>系统架设/撤收时间不大于表6规定，则判定该项指标验证合格。</w:t>
      </w:r>
    </w:p>
    <w:p w14:paraId="53D647B9">
      <w:pPr>
        <w:pStyle w:val="107"/>
        <w:spacing w:before="120" w:after="120"/>
      </w:pPr>
      <w:bookmarkStart w:id="75" w:name="_Toc23749"/>
      <w:r>
        <w:rPr>
          <w:rFonts w:hint="eastAsia"/>
        </w:rPr>
        <w:t>氦气泄漏量</w:t>
      </w:r>
      <w:bookmarkEnd w:id="75"/>
    </w:p>
    <w:p w14:paraId="6D656661">
      <w:pPr>
        <w:pStyle w:val="67"/>
        <w:spacing w:before="120" w:after="120"/>
        <w:rPr>
          <w:rFonts w:ascii="Times New Roman"/>
        </w:rPr>
      </w:pPr>
      <w:r>
        <w:rPr>
          <w:rFonts w:hint="eastAsia" w:ascii="Times New Roman"/>
        </w:rPr>
        <w:t>测试</w:t>
      </w:r>
      <w:r>
        <w:rPr>
          <w:rFonts w:ascii="Times New Roman"/>
        </w:rPr>
        <w:t>方法</w:t>
      </w:r>
    </w:p>
    <w:p w14:paraId="4AAC0187">
      <w:pPr>
        <w:adjustRightInd/>
        <w:spacing w:line="300" w:lineRule="auto"/>
        <w:ind w:firstLine="525" w:firstLineChars="250"/>
        <w:rPr>
          <w:rFonts w:hint="eastAsia" w:ascii="Times New Roman" w:hAnsi="Times New Roman"/>
          <w:szCs w:val="22"/>
        </w:rPr>
      </w:pPr>
      <w:r>
        <w:rPr>
          <w:rFonts w:hint="eastAsia" w:ascii="Times New Roman" w:hAnsi="Times New Roman"/>
          <w:szCs w:val="22"/>
        </w:rPr>
        <w:t>将</w:t>
      </w:r>
      <w:r>
        <w:rPr>
          <w:rFonts w:ascii="Times New Roman" w:hAnsi="Times New Roman"/>
          <w:szCs w:val="22"/>
        </w:rPr>
        <w:t>系留气球升空至表</w:t>
      </w:r>
      <w:r>
        <w:rPr>
          <w:rFonts w:hint="eastAsia" w:ascii="Times New Roman" w:hAnsi="Times New Roman"/>
          <w:szCs w:val="22"/>
        </w:rPr>
        <w:t>1规定</w:t>
      </w:r>
      <w:r>
        <w:rPr>
          <w:rFonts w:ascii="Times New Roman" w:hAnsi="Times New Roman"/>
          <w:szCs w:val="22"/>
        </w:rPr>
        <w:t>高度</w:t>
      </w:r>
      <w:r>
        <w:rPr>
          <w:rFonts w:hint="eastAsia" w:ascii="Times New Roman" w:hAnsi="Times New Roman"/>
          <w:szCs w:val="22"/>
        </w:rPr>
        <w:t>，记录开始时间T1（日/时/分），在</w:t>
      </w:r>
      <w:r>
        <w:rPr>
          <w:rFonts w:ascii="Times New Roman" w:hAnsi="Times New Roman"/>
          <w:szCs w:val="22"/>
        </w:rPr>
        <w:t>补充氦气</w:t>
      </w:r>
      <w:r>
        <w:rPr>
          <w:rFonts w:hint="eastAsia" w:ascii="Times New Roman" w:hAnsi="Times New Roman"/>
          <w:szCs w:val="22"/>
        </w:rPr>
        <w:t>的</w:t>
      </w:r>
      <w:r>
        <w:rPr>
          <w:rFonts w:ascii="Times New Roman" w:hAnsi="Times New Roman"/>
          <w:szCs w:val="22"/>
        </w:rPr>
        <w:t>情况下</w:t>
      </w:r>
      <w:r>
        <w:rPr>
          <w:rFonts w:hint="eastAsia" w:ascii="Times New Roman" w:hAnsi="Times New Roman"/>
          <w:szCs w:val="22"/>
        </w:rPr>
        <w:t>，再将系留气球升空至表1规定高度，记录结束时间T2（日/时/分）。</w:t>
      </w:r>
    </w:p>
    <w:p w14:paraId="569F8413">
      <w:pPr>
        <w:pStyle w:val="67"/>
        <w:spacing w:before="120" w:after="120"/>
        <w:rPr>
          <w:rFonts w:ascii="Times New Roman"/>
        </w:rPr>
      </w:pPr>
      <w:r>
        <w:rPr>
          <w:rFonts w:ascii="Times New Roman"/>
        </w:rPr>
        <w:t>数据记录和数据处理</w:t>
      </w:r>
    </w:p>
    <w:p w14:paraId="7002AC30">
      <w:pPr>
        <w:adjustRightInd/>
        <w:spacing w:line="300" w:lineRule="auto"/>
        <w:ind w:firstLine="525" w:firstLineChars="250"/>
        <w:rPr>
          <w:rFonts w:hint="eastAsia" w:ascii="Times New Roman" w:hAnsi="Times New Roman"/>
          <w:szCs w:val="22"/>
        </w:rPr>
      </w:pPr>
      <w:r>
        <w:rPr>
          <w:rFonts w:hint="eastAsia" w:ascii="Times New Roman" w:hAnsi="Times New Roman"/>
          <w:szCs w:val="22"/>
        </w:rPr>
        <w:t>记录</w:t>
      </w:r>
      <w:r>
        <w:rPr>
          <w:rFonts w:ascii="Times New Roman" w:hAnsi="Times New Roman"/>
          <w:szCs w:val="22"/>
        </w:rPr>
        <w:t>补充的氦气量</w:t>
      </w:r>
      <w:r>
        <w:rPr>
          <w:rFonts w:hint="eastAsia" w:ascii="Times New Roman" w:hAnsi="Times New Roman"/>
          <w:szCs w:val="22"/>
        </w:rPr>
        <w:t>W、开始时间T1和结束时间T2，</w:t>
      </w:r>
      <w:r>
        <w:rPr>
          <w:rFonts w:ascii="Times New Roman" w:hAnsi="Times New Roman"/>
          <w:szCs w:val="22"/>
        </w:rPr>
        <w:t>计算</w:t>
      </w:r>
      <w:r>
        <w:rPr>
          <w:rFonts w:hint="eastAsia" w:ascii="Times New Roman" w:hAnsi="Times New Roman"/>
          <w:szCs w:val="22"/>
        </w:rPr>
        <w:t>24</w:t>
      </w:r>
      <w:r>
        <w:rPr>
          <w:rFonts w:ascii="Times New Roman" w:hAnsi="Times New Roman"/>
          <w:szCs w:val="22"/>
        </w:rPr>
        <w:t>h氦气</w:t>
      </w:r>
      <w:r>
        <w:rPr>
          <w:rFonts w:hint="eastAsia" w:ascii="Times New Roman" w:hAnsi="Times New Roman"/>
          <w:szCs w:val="22"/>
        </w:rPr>
        <w:t>泄漏</w:t>
      </w:r>
      <w:r>
        <w:rPr>
          <w:rFonts w:ascii="Times New Roman" w:hAnsi="Times New Roman"/>
          <w:szCs w:val="22"/>
        </w:rPr>
        <w:t>量W/</w:t>
      </w:r>
      <w:r>
        <w:rPr>
          <w:rFonts w:hint="eastAsia" w:ascii="Times New Roman" w:hAnsi="Times New Roman"/>
          <w:szCs w:val="22"/>
        </w:rPr>
        <w:t>（T2-T1）。</w:t>
      </w:r>
    </w:p>
    <w:p w14:paraId="4BB4B6C9">
      <w:pPr>
        <w:pStyle w:val="67"/>
        <w:spacing w:before="120" w:after="120"/>
        <w:rPr>
          <w:rFonts w:ascii="Times New Roman"/>
        </w:rPr>
      </w:pPr>
      <w:r>
        <w:rPr>
          <w:rFonts w:ascii="Times New Roman"/>
        </w:rPr>
        <w:t>合格判据</w:t>
      </w:r>
    </w:p>
    <w:p w14:paraId="56A19553">
      <w:pPr>
        <w:adjustRightInd/>
        <w:spacing w:line="300" w:lineRule="auto"/>
        <w:ind w:firstLine="525" w:firstLineChars="250"/>
        <w:rPr>
          <w:rFonts w:ascii="Times New Roman" w:hAnsi="Times New Roman"/>
          <w:szCs w:val="22"/>
        </w:rPr>
      </w:pPr>
      <w:r>
        <w:rPr>
          <w:rFonts w:hint="eastAsia" w:ascii="Times New Roman" w:hAnsi="Times New Roman"/>
          <w:szCs w:val="22"/>
        </w:rPr>
        <w:t>24 h内不大于1.0×10</w:t>
      </w:r>
      <w:r>
        <w:rPr>
          <w:rFonts w:hint="eastAsia" w:ascii="Times New Roman" w:hAnsi="Times New Roman"/>
          <w:szCs w:val="22"/>
          <w:vertAlign w:val="superscript"/>
        </w:rPr>
        <w:t>-3</w:t>
      </w:r>
      <w:r>
        <w:rPr>
          <w:rFonts w:hint="eastAsia" w:ascii="Times New Roman" w:hAnsi="Times New Roman"/>
          <w:szCs w:val="22"/>
        </w:rPr>
        <w:t>×主气囊表面积（m</w:t>
      </w:r>
      <w:r>
        <w:rPr>
          <w:rFonts w:hint="eastAsia" w:ascii="Times New Roman" w:hAnsi="Times New Roman"/>
          <w:szCs w:val="22"/>
          <w:vertAlign w:val="superscript"/>
        </w:rPr>
        <w:t>3</w:t>
      </w:r>
      <w:r>
        <w:rPr>
          <w:rFonts w:hint="eastAsia" w:ascii="Times New Roman" w:hAnsi="Times New Roman"/>
          <w:szCs w:val="22"/>
        </w:rPr>
        <w:t>/24h），则判定该项指标验证合格。</w:t>
      </w:r>
    </w:p>
    <w:p w14:paraId="2C4F9EE9">
      <w:pPr>
        <w:pStyle w:val="107"/>
        <w:spacing w:before="120" w:after="120"/>
      </w:pPr>
      <w:bookmarkStart w:id="76" w:name="_Toc5847"/>
      <w:r>
        <w:rPr>
          <w:rFonts w:hint="eastAsia"/>
        </w:rPr>
        <w:t>供电</w:t>
      </w:r>
      <w:bookmarkEnd w:id="76"/>
    </w:p>
    <w:p w14:paraId="1ACA6A6B">
      <w:pPr>
        <w:pStyle w:val="12"/>
        <w:spacing w:line="240" w:lineRule="auto"/>
        <w:ind w:firstLineChars="200"/>
        <w:rPr>
          <w:rFonts w:ascii="Times New Roman" w:hAnsi="Times New Roman"/>
        </w:rPr>
      </w:pPr>
      <w:r>
        <w:rPr>
          <w:rFonts w:hint="eastAsia" w:ascii="Times New Roman" w:hAnsi="Times New Roman"/>
        </w:rPr>
        <w:t>通过在操控界面进行操作，检测</w:t>
      </w:r>
      <w:r>
        <w:rPr>
          <w:rFonts w:ascii="Times New Roman" w:hAnsi="Times New Roman"/>
        </w:rPr>
        <w:t>各种供电模式是否</w:t>
      </w:r>
      <w:r>
        <w:rPr>
          <w:rFonts w:hint="eastAsia" w:ascii="Times New Roman" w:hAnsi="Times New Roman"/>
        </w:rPr>
        <w:t>具备</w:t>
      </w:r>
      <w:r>
        <w:rPr>
          <w:rFonts w:ascii="Times New Roman" w:hAnsi="Times New Roman"/>
        </w:rPr>
        <w:t>并工作正常。</w:t>
      </w:r>
    </w:p>
    <w:p w14:paraId="08658249">
      <w:pPr>
        <w:pStyle w:val="107"/>
        <w:spacing w:before="120" w:after="120"/>
      </w:pPr>
      <w:bookmarkStart w:id="77" w:name="_Toc20625"/>
      <w:r>
        <w:rPr>
          <w:rFonts w:hint="eastAsia"/>
        </w:rPr>
        <w:t>测控</w:t>
      </w:r>
      <w:bookmarkEnd w:id="77"/>
    </w:p>
    <w:p w14:paraId="28F09663">
      <w:pPr>
        <w:pStyle w:val="12"/>
        <w:spacing w:line="240" w:lineRule="auto"/>
        <w:ind w:firstLineChars="200"/>
        <w:rPr>
          <w:rFonts w:ascii="Times New Roman" w:hAnsi="Times New Roman"/>
        </w:rPr>
      </w:pPr>
      <w:r>
        <w:rPr>
          <w:rFonts w:ascii="Times New Roman" w:hAnsi="Times New Roman"/>
        </w:rPr>
        <w:t>通过在操控界面进行操作，人工观察相应传感器显示、执行动作以及相应回馈显示。</w:t>
      </w:r>
    </w:p>
    <w:p w14:paraId="2E0C08CB">
      <w:pPr>
        <w:pStyle w:val="107"/>
        <w:spacing w:before="120" w:after="120"/>
      </w:pPr>
      <w:bookmarkStart w:id="78" w:name="_Toc24517"/>
      <w:r>
        <w:rPr>
          <w:rFonts w:hint="eastAsia"/>
        </w:rPr>
        <w:t>通信</w:t>
      </w:r>
      <w:bookmarkEnd w:id="78"/>
    </w:p>
    <w:p w14:paraId="191C41B2">
      <w:pPr>
        <w:pStyle w:val="12"/>
        <w:spacing w:line="240" w:lineRule="auto"/>
        <w:ind w:firstLineChars="200"/>
        <w:rPr>
          <w:rFonts w:ascii="Times New Roman" w:hAnsi="Times New Roman"/>
        </w:rPr>
      </w:pPr>
      <w:r>
        <w:rPr>
          <w:rFonts w:hint="eastAsia" w:ascii="Times New Roman" w:hAnsi="Times New Roman"/>
        </w:rPr>
        <w:t>通过在操控界面进行操作，检测通信模式是否具备并工作正常</w:t>
      </w:r>
      <w:r>
        <w:rPr>
          <w:rFonts w:ascii="Times New Roman" w:hAnsi="Times New Roman"/>
        </w:rPr>
        <w:t>。</w:t>
      </w:r>
    </w:p>
    <w:p w14:paraId="36DA16BB">
      <w:pPr>
        <w:pStyle w:val="107"/>
        <w:spacing w:before="120" w:after="120"/>
      </w:pPr>
      <w:bookmarkStart w:id="79" w:name="_Toc24691"/>
      <w:r>
        <w:rPr>
          <w:rFonts w:hint="eastAsia"/>
        </w:rPr>
        <w:t>球下锚泊设备</w:t>
      </w:r>
      <w:bookmarkEnd w:id="79"/>
    </w:p>
    <w:p w14:paraId="43A0C20B">
      <w:pPr>
        <w:pStyle w:val="12"/>
        <w:spacing w:line="240" w:lineRule="auto"/>
        <w:ind w:firstLineChars="200"/>
        <w:rPr>
          <w:rFonts w:ascii="Times New Roman" w:hAnsi="Times New Roman"/>
        </w:rPr>
      </w:pPr>
      <w:r>
        <w:rPr>
          <w:rFonts w:hint="eastAsia" w:ascii="Times New Roman" w:hAnsi="Times New Roman"/>
        </w:rPr>
        <w:t>球下</w:t>
      </w:r>
      <w:r>
        <w:rPr>
          <w:rFonts w:ascii="Times New Roman" w:hAnsi="Times New Roman"/>
        </w:rPr>
        <w:t>锚泊设备按照</w:t>
      </w:r>
      <w:r>
        <w:rPr>
          <w:rFonts w:hint="eastAsia" w:ascii="Times New Roman" w:hAnsi="Times New Roman"/>
        </w:rPr>
        <w:t>地面</w:t>
      </w:r>
      <w:r>
        <w:rPr>
          <w:rFonts w:ascii="Times New Roman" w:hAnsi="Times New Roman"/>
        </w:rPr>
        <w:t>模拟测试方面进行检验：</w:t>
      </w:r>
    </w:p>
    <w:p w14:paraId="0B01FF89">
      <w:pPr>
        <w:pStyle w:val="12"/>
        <w:numPr>
          <w:ilvl w:val="0"/>
          <w:numId w:val="37"/>
        </w:numPr>
        <w:spacing w:line="240" w:lineRule="auto"/>
        <w:rPr>
          <w:rFonts w:ascii="Times New Roman" w:hAnsi="Times New Roman"/>
        </w:rPr>
      </w:pPr>
      <w:r>
        <w:rPr>
          <w:rFonts w:ascii="Times New Roman" w:hAnsi="Times New Roman"/>
        </w:rPr>
        <w:t>通过模拟加载试验进行抗倾覆能力、载荷能力验证；</w:t>
      </w:r>
    </w:p>
    <w:p w14:paraId="23BA033A">
      <w:pPr>
        <w:pStyle w:val="12"/>
        <w:numPr>
          <w:ilvl w:val="0"/>
          <w:numId w:val="37"/>
        </w:numPr>
        <w:spacing w:line="240" w:lineRule="auto"/>
        <w:rPr>
          <w:rFonts w:ascii="Times New Roman" w:hAnsi="Times New Roman"/>
        </w:rPr>
      </w:pPr>
      <w:r>
        <w:rPr>
          <w:rFonts w:ascii="Times New Roman" w:hAnsi="Times New Roman"/>
        </w:rPr>
        <w:t>通过形式试验进行道路行驶能力验证。</w:t>
      </w:r>
    </w:p>
    <w:p w14:paraId="0791BF64">
      <w:pPr>
        <w:pStyle w:val="106"/>
        <w:spacing w:before="240" w:after="240"/>
        <w:rPr>
          <w:szCs w:val="21"/>
        </w:rPr>
      </w:pPr>
      <w:bookmarkStart w:id="80" w:name="_Toc26939"/>
      <w:r>
        <w:rPr>
          <w:rFonts w:hint="eastAsia"/>
          <w:szCs w:val="21"/>
        </w:rPr>
        <w:t>检验规则</w:t>
      </w:r>
      <w:bookmarkEnd w:id="80"/>
    </w:p>
    <w:p w14:paraId="42CEAD6C">
      <w:pPr>
        <w:pStyle w:val="12"/>
        <w:spacing w:line="240" w:lineRule="auto"/>
        <w:rPr>
          <w:rFonts w:ascii="宋体" w:hAnsi="宋体"/>
        </w:rPr>
      </w:pPr>
      <w:r>
        <w:rPr>
          <w:rFonts w:hint="eastAsia" w:ascii="宋体" w:hAnsi="宋体"/>
        </w:rPr>
        <w:t>必检指标包括：工作高度、有效载重、升空/回收速度、架设/撤收时间和氦气泄漏量。其他指标项为非必检项。</w:t>
      </w:r>
    </w:p>
    <w:p w14:paraId="6FB6025A">
      <w:pPr>
        <w:pStyle w:val="12"/>
        <w:spacing w:line="240" w:lineRule="auto"/>
        <w:rPr>
          <w:rFonts w:ascii="宋体" w:hAnsi="宋体"/>
        </w:rPr>
      </w:pPr>
      <w:r>
        <w:rPr>
          <w:rFonts w:hint="eastAsia" w:ascii="宋体" w:hAnsi="宋体"/>
        </w:rPr>
        <w:t>检验项目、要求、试验方法</w:t>
      </w:r>
      <w:r>
        <w:rPr>
          <w:rFonts w:ascii="宋体" w:hAnsi="宋体"/>
        </w:rPr>
        <w:t>应满足表</w:t>
      </w:r>
      <w:r>
        <w:rPr>
          <w:rFonts w:ascii="Times New Roman" w:hAnsi="Times New Roman"/>
        </w:rPr>
        <w:t>7</w:t>
      </w:r>
      <w:r>
        <w:rPr>
          <w:rFonts w:ascii="宋体" w:hAnsi="宋体"/>
        </w:rPr>
        <w:t>的规定。</w:t>
      </w:r>
    </w:p>
    <w:p w14:paraId="7C59210D">
      <w:pPr>
        <w:pStyle w:val="12"/>
        <w:spacing w:line="300" w:lineRule="auto"/>
        <w:ind w:firstLine="0"/>
        <w:jc w:val="center"/>
        <w:rPr>
          <w:rFonts w:ascii="宋体" w:hAnsi="宋体"/>
          <w:b/>
          <w:sz w:val="18"/>
          <w:szCs w:val="18"/>
        </w:rPr>
      </w:pPr>
      <w:r>
        <w:rPr>
          <w:rFonts w:ascii="宋体" w:hAnsi="宋体"/>
          <w:b/>
          <w:sz w:val="18"/>
          <w:szCs w:val="18"/>
        </w:rPr>
        <w:t>表7</w:t>
      </w:r>
      <w:r>
        <w:rPr>
          <w:rFonts w:hint="eastAsia" w:ascii="宋体" w:hAnsi="宋体"/>
          <w:b/>
          <w:sz w:val="18"/>
          <w:szCs w:val="18"/>
        </w:rPr>
        <w:t>检验项目表</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7"/>
        <w:gridCol w:w="1383"/>
        <w:gridCol w:w="1794"/>
        <w:gridCol w:w="2814"/>
        <w:gridCol w:w="1053"/>
        <w:gridCol w:w="1633"/>
      </w:tblGrid>
      <w:tr w14:paraId="1EA37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67" w:type="dxa"/>
            <w:vMerge w:val="restart"/>
            <w:vAlign w:val="center"/>
          </w:tcPr>
          <w:p w14:paraId="7611CEE2">
            <w:pPr>
              <w:pStyle w:val="12"/>
              <w:spacing w:line="300" w:lineRule="auto"/>
              <w:ind w:firstLine="0"/>
              <w:jc w:val="center"/>
              <w:rPr>
                <w:rFonts w:ascii="Times New Roman" w:hAnsi="Times New Roman"/>
                <w:sz w:val="18"/>
                <w:szCs w:val="18"/>
              </w:rPr>
            </w:pPr>
            <w:r>
              <w:rPr>
                <w:rFonts w:ascii="Times New Roman" w:hAnsi="Times New Roman"/>
                <w:sz w:val="18"/>
                <w:szCs w:val="18"/>
              </w:rPr>
              <w:t>序号</w:t>
            </w:r>
          </w:p>
        </w:tc>
        <w:tc>
          <w:tcPr>
            <w:tcW w:w="3177" w:type="dxa"/>
            <w:gridSpan w:val="2"/>
            <w:vAlign w:val="center"/>
          </w:tcPr>
          <w:p w14:paraId="48299624">
            <w:pPr>
              <w:pStyle w:val="12"/>
              <w:spacing w:line="300" w:lineRule="auto"/>
              <w:ind w:firstLine="0"/>
              <w:jc w:val="center"/>
              <w:rPr>
                <w:rFonts w:ascii="Times New Roman" w:hAnsi="Times New Roman"/>
                <w:sz w:val="18"/>
                <w:szCs w:val="18"/>
              </w:rPr>
            </w:pPr>
            <w:r>
              <w:rPr>
                <w:rFonts w:ascii="Times New Roman" w:hAnsi="Times New Roman"/>
                <w:sz w:val="18"/>
                <w:szCs w:val="18"/>
              </w:rPr>
              <w:t>检验项目</w:t>
            </w:r>
          </w:p>
        </w:tc>
        <w:tc>
          <w:tcPr>
            <w:tcW w:w="2814" w:type="dxa"/>
            <w:vMerge w:val="restart"/>
            <w:vAlign w:val="center"/>
          </w:tcPr>
          <w:p w14:paraId="315ABF8A">
            <w:pPr>
              <w:pStyle w:val="12"/>
              <w:spacing w:line="300" w:lineRule="auto"/>
              <w:ind w:firstLine="0"/>
              <w:jc w:val="center"/>
              <w:rPr>
                <w:rFonts w:ascii="Times New Roman" w:hAnsi="Times New Roman"/>
                <w:sz w:val="18"/>
                <w:szCs w:val="18"/>
              </w:rPr>
            </w:pPr>
            <w:r>
              <w:rPr>
                <w:rFonts w:ascii="Times New Roman" w:hAnsi="Times New Roman"/>
                <w:sz w:val="18"/>
                <w:szCs w:val="18"/>
              </w:rPr>
              <w:t>检验</w:t>
            </w:r>
            <w:r>
              <w:rPr>
                <w:rFonts w:hint="eastAsia" w:ascii="Times New Roman" w:hAnsi="Times New Roman"/>
                <w:sz w:val="18"/>
                <w:szCs w:val="18"/>
              </w:rPr>
              <w:t>类型</w:t>
            </w:r>
          </w:p>
        </w:tc>
        <w:tc>
          <w:tcPr>
            <w:tcW w:w="1053" w:type="dxa"/>
            <w:vMerge w:val="restart"/>
            <w:vAlign w:val="center"/>
          </w:tcPr>
          <w:p w14:paraId="1634412B">
            <w:pPr>
              <w:pStyle w:val="12"/>
              <w:spacing w:line="300" w:lineRule="auto"/>
              <w:ind w:firstLine="0"/>
              <w:jc w:val="center"/>
              <w:rPr>
                <w:rFonts w:ascii="Times New Roman" w:hAnsi="Times New Roman"/>
                <w:sz w:val="18"/>
                <w:szCs w:val="18"/>
              </w:rPr>
            </w:pPr>
            <w:r>
              <w:rPr>
                <w:rFonts w:ascii="Times New Roman" w:hAnsi="Times New Roman"/>
                <w:sz w:val="18"/>
                <w:szCs w:val="18"/>
              </w:rPr>
              <w:t>要求</w:t>
            </w:r>
          </w:p>
        </w:tc>
        <w:tc>
          <w:tcPr>
            <w:tcW w:w="1633" w:type="dxa"/>
            <w:vMerge w:val="restart"/>
            <w:vAlign w:val="center"/>
          </w:tcPr>
          <w:p w14:paraId="50481CC7">
            <w:pPr>
              <w:pStyle w:val="12"/>
              <w:spacing w:line="300" w:lineRule="auto"/>
              <w:ind w:firstLine="0"/>
              <w:jc w:val="center"/>
              <w:rPr>
                <w:rFonts w:ascii="Times New Roman" w:hAnsi="Times New Roman"/>
                <w:sz w:val="18"/>
                <w:szCs w:val="18"/>
              </w:rPr>
            </w:pPr>
            <w:r>
              <w:rPr>
                <w:rFonts w:ascii="Times New Roman" w:hAnsi="Times New Roman"/>
                <w:sz w:val="18"/>
                <w:szCs w:val="18"/>
              </w:rPr>
              <w:t>试验方法</w:t>
            </w:r>
          </w:p>
        </w:tc>
      </w:tr>
      <w:tr w14:paraId="2AA1C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67" w:type="dxa"/>
            <w:vMerge w:val="continue"/>
            <w:vAlign w:val="center"/>
          </w:tcPr>
          <w:p w14:paraId="713CBBD6">
            <w:pPr>
              <w:pStyle w:val="12"/>
              <w:spacing w:line="300" w:lineRule="auto"/>
              <w:ind w:firstLine="0"/>
              <w:jc w:val="center"/>
              <w:rPr>
                <w:rFonts w:ascii="Times New Roman" w:hAnsi="Times New Roman"/>
                <w:sz w:val="18"/>
                <w:szCs w:val="18"/>
              </w:rPr>
            </w:pPr>
          </w:p>
        </w:tc>
        <w:tc>
          <w:tcPr>
            <w:tcW w:w="1383" w:type="dxa"/>
            <w:vAlign w:val="center"/>
          </w:tcPr>
          <w:p w14:paraId="53BD527A">
            <w:pPr>
              <w:pStyle w:val="12"/>
              <w:spacing w:line="300" w:lineRule="auto"/>
              <w:ind w:firstLine="0"/>
              <w:jc w:val="center"/>
              <w:rPr>
                <w:rFonts w:ascii="Times New Roman" w:hAnsi="Times New Roman"/>
                <w:sz w:val="18"/>
                <w:szCs w:val="18"/>
              </w:rPr>
            </w:pPr>
            <w:r>
              <w:rPr>
                <w:rFonts w:ascii="Times New Roman" w:hAnsi="Times New Roman"/>
                <w:sz w:val="18"/>
                <w:szCs w:val="18"/>
              </w:rPr>
              <w:t>类别</w:t>
            </w:r>
          </w:p>
        </w:tc>
        <w:tc>
          <w:tcPr>
            <w:tcW w:w="1794" w:type="dxa"/>
            <w:vAlign w:val="center"/>
          </w:tcPr>
          <w:p w14:paraId="753008FB">
            <w:pPr>
              <w:pStyle w:val="12"/>
              <w:spacing w:line="300" w:lineRule="auto"/>
              <w:ind w:firstLine="0"/>
              <w:jc w:val="center"/>
              <w:rPr>
                <w:rFonts w:ascii="Times New Roman" w:hAnsi="Times New Roman"/>
                <w:sz w:val="18"/>
                <w:szCs w:val="18"/>
              </w:rPr>
            </w:pPr>
            <w:r>
              <w:rPr>
                <w:rFonts w:ascii="Times New Roman" w:hAnsi="Times New Roman"/>
                <w:sz w:val="18"/>
                <w:szCs w:val="18"/>
              </w:rPr>
              <w:t>子项</w:t>
            </w:r>
          </w:p>
        </w:tc>
        <w:tc>
          <w:tcPr>
            <w:tcW w:w="2814" w:type="dxa"/>
            <w:vMerge w:val="continue"/>
            <w:vAlign w:val="center"/>
          </w:tcPr>
          <w:p w14:paraId="5594BB15">
            <w:pPr>
              <w:pStyle w:val="12"/>
              <w:spacing w:line="300" w:lineRule="auto"/>
              <w:ind w:firstLine="0"/>
              <w:jc w:val="center"/>
              <w:rPr>
                <w:rFonts w:ascii="Times New Roman" w:hAnsi="Times New Roman"/>
                <w:sz w:val="18"/>
                <w:szCs w:val="18"/>
              </w:rPr>
            </w:pPr>
          </w:p>
        </w:tc>
        <w:tc>
          <w:tcPr>
            <w:tcW w:w="1053" w:type="dxa"/>
            <w:vMerge w:val="continue"/>
            <w:vAlign w:val="center"/>
          </w:tcPr>
          <w:p w14:paraId="11D23631">
            <w:pPr>
              <w:pStyle w:val="12"/>
              <w:spacing w:line="300" w:lineRule="auto"/>
              <w:ind w:firstLine="0"/>
              <w:jc w:val="center"/>
              <w:rPr>
                <w:rFonts w:ascii="Times New Roman" w:hAnsi="Times New Roman"/>
                <w:sz w:val="18"/>
                <w:szCs w:val="18"/>
              </w:rPr>
            </w:pPr>
          </w:p>
        </w:tc>
        <w:tc>
          <w:tcPr>
            <w:tcW w:w="1633" w:type="dxa"/>
            <w:vMerge w:val="continue"/>
            <w:vAlign w:val="center"/>
          </w:tcPr>
          <w:p w14:paraId="35C261C0">
            <w:pPr>
              <w:pStyle w:val="12"/>
              <w:spacing w:line="300" w:lineRule="auto"/>
              <w:ind w:firstLine="0"/>
              <w:jc w:val="center"/>
              <w:rPr>
                <w:rFonts w:ascii="Times New Roman" w:hAnsi="Times New Roman"/>
                <w:sz w:val="18"/>
                <w:szCs w:val="18"/>
              </w:rPr>
            </w:pPr>
          </w:p>
        </w:tc>
      </w:tr>
      <w:tr w14:paraId="267C5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67" w:type="dxa"/>
            <w:vAlign w:val="center"/>
          </w:tcPr>
          <w:p w14:paraId="58FDA8A1">
            <w:pPr>
              <w:pStyle w:val="12"/>
              <w:spacing w:line="300" w:lineRule="auto"/>
              <w:ind w:firstLine="0"/>
              <w:jc w:val="center"/>
              <w:rPr>
                <w:rFonts w:ascii="Times New Roman" w:hAnsi="Times New Roman"/>
                <w:sz w:val="18"/>
                <w:szCs w:val="18"/>
              </w:rPr>
            </w:pPr>
            <w:r>
              <w:rPr>
                <w:rFonts w:ascii="Times New Roman" w:hAnsi="Times New Roman"/>
                <w:sz w:val="18"/>
                <w:szCs w:val="18"/>
              </w:rPr>
              <w:t>1</w:t>
            </w:r>
          </w:p>
        </w:tc>
        <w:tc>
          <w:tcPr>
            <w:tcW w:w="1383" w:type="dxa"/>
            <w:vMerge w:val="restart"/>
            <w:vAlign w:val="center"/>
          </w:tcPr>
          <w:p w14:paraId="43E53E5B">
            <w:pPr>
              <w:pStyle w:val="12"/>
              <w:spacing w:line="300" w:lineRule="auto"/>
              <w:ind w:firstLine="0"/>
              <w:jc w:val="center"/>
              <w:rPr>
                <w:rFonts w:ascii="Times New Roman" w:hAnsi="Times New Roman"/>
                <w:sz w:val="18"/>
                <w:szCs w:val="18"/>
              </w:rPr>
            </w:pPr>
            <w:r>
              <w:rPr>
                <w:rFonts w:ascii="Times New Roman" w:hAnsi="Times New Roman"/>
                <w:sz w:val="18"/>
                <w:szCs w:val="18"/>
              </w:rPr>
              <w:t>总体性能</w:t>
            </w:r>
          </w:p>
        </w:tc>
        <w:tc>
          <w:tcPr>
            <w:tcW w:w="1794" w:type="dxa"/>
            <w:vAlign w:val="center"/>
          </w:tcPr>
          <w:p w14:paraId="651BACE6">
            <w:pPr>
              <w:pStyle w:val="12"/>
              <w:spacing w:line="300" w:lineRule="auto"/>
              <w:ind w:firstLine="0"/>
              <w:jc w:val="center"/>
              <w:rPr>
                <w:rFonts w:ascii="Times New Roman" w:hAnsi="Times New Roman"/>
                <w:sz w:val="18"/>
                <w:szCs w:val="18"/>
              </w:rPr>
            </w:pPr>
            <w:r>
              <w:rPr>
                <w:rFonts w:ascii="Times New Roman" w:hAnsi="Times New Roman"/>
                <w:sz w:val="18"/>
                <w:szCs w:val="18"/>
              </w:rPr>
              <w:t>工作高度</w:t>
            </w:r>
          </w:p>
        </w:tc>
        <w:tc>
          <w:tcPr>
            <w:tcW w:w="2814" w:type="dxa"/>
            <w:vAlign w:val="center"/>
          </w:tcPr>
          <w:p w14:paraId="524FDF69">
            <w:pPr>
              <w:spacing w:line="300" w:lineRule="auto"/>
              <w:jc w:val="center"/>
              <w:rPr>
                <w:rFonts w:ascii="Times New Roman" w:hAnsi="Times New Roman"/>
                <w:sz w:val="18"/>
                <w:szCs w:val="18"/>
              </w:rPr>
            </w:pPr>
            <w:r>
              <w:rPr>
                <w:rFonts w:ascii="Times New Roman" w:hAnsi="Times New Roman"/>
                <w:sz w:val="18"/>
                <w:szCs w:val="18"/>
              </w:rPr>
              <w:t>√</w:t>
            </w:r>
          </w:p>
        </w:tc>
        <w:tc>
          <w:tcPr>
            <w:tcW w:w="1053" w:type="dxa"/>
            <w:vAlign w:val="center"/>
          </w:tcPr>
          <w:p w14:paraId="3627A5A7">
            <w:pPr>
              <w:pStyle w:val="12"/>
              <w:spacing w:line="240" w:lineRule="auto"/>
              <w:ind w:firstLine="0"/>
              <w:jc w:val="center"/>
              <w:rPr>
                <w:rFonts w:ascii="Times New Roman" w:hAnsi="Times New Roman"/>
                <w:sz w:val="18"/>
                <w:szCs w:val="18"/>
              </w:rPr>
            </w:pPr>
            <w:r>
              <w:rPr>
                <w:rFonts w:ascii="Times New Roman" w:hAnsi="Times New Roman"/>
                <w:sz w:val="18"/>
                <w:szCs w:val="18"/>
              </w:rPr>
              <w:t>4.2.1</w:t>
            </w:r>
          </w:p>
        </w:tc>
        <w:tc>
          <w:tcPr>
            <w:tcW w:w="1633" w:type="dxa"/>
            <w:vAlign w:val="center"/>
          </w:tcPr>
          <w:p w14:paraId="1C8576F3">
            <w:pPr>
              <w:spacing w:line="300" w:lineRule="auto"/>
              <w:jc w:val="center"/>
              <w:rPr>
                <w:rFonts w:ascii="Times New Roman" w:hAnsi="Times New Roman"/>
                <w:sz w:val="18"/>
                <w:szCs w:val="18"/>
              </w:rPr>
            </w:pPr>
            <w:r>
              <w:rPr>
                <w:rFonts w:hint="eastAsia" w:ascii="Times New Roman" w:hAnsi="Times New Roman"/>
                <w:sz w:val="18"/>
                <w:szCs w:val="18"/>
              </w:rPr>
              <w:t>5.1</w:t>
            </w:r>
          </w:p>
        </w:tc>
      </w:tr>
      <w:tr w14:paraId="7A399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67" w:type="dxa"/>
            <w:vAlign w:val="center"/>
          </w:tcPr>
          <w:p w14:paraId="70F46EA3">
            <w:pPr>
              <w:pStyle w:val="12"/>
              <w:spacing w:line="300" w:lineRule="auto"/>
              <w:ind w:firstLine="0"/>
              <w:jc w:val="center"/>
              <w:rPr>
                <w:rFonts w:ascii="Times New Roman" w:hAnsi="Times New Roman"/>
                <w:sz w:val="18"/>
                <w:szCs w:val="18"/>
              </w:rPr>
            </w:pPr>
            <w:r>
              <w:rPr>
                <w:rFonts w:ascii="Times New Roman" w:hAnsi="Times New Roman"/>
                <w:sz w:val="18"/>
                <w:szCs w:val="18"/>
              </w:rPr>
              <w:t>2</w:t>
            </w:r>
          </w:p>
        </w:tc>
        <w:tc>
          <w:tcPr>
            <w:tcW w:w="1383" w:type="dxa"/>
            <w:vMerge w:val="continue"/>
            <w:vAlign w:val="center"/>
          </w:tcPr>
          <w:p w14:paraId="1B017F8D">
            <w:pPr>
              <w:pStyle w:val="12"/>
              <w:spacing w:line="300" w:lineRule="auto"/>
              <w:ind w:firstLine="0"/>
              <w:jc w:val="center"/>
              <w:rPr>
                <w:rFonts w:ascii="Times New Roman" w:hAnsi="Times New Roman"/>
                <w:sz w:val="18"/>
                <w:szCs w:val="18"/>
              </w:rPr>
            </w:pPr>
          </w:p>
        </w:tc>
        <w:tc>
          <w:tcPr>
            <w:tcW w:w="1794" w:type="dxa"/>
            <w:vAlign w:val="center"/>
          </w:tcPr>
          <w:p w14:paraId="00FAEFE6">
            <w:pPr>
              <w:pStyle w:val="12"/>
              <w:spacing w:line="300" w:lineRule="auto"/>
              <w:ind w:firstLine="0"/>
              <w:jc w:val="center"/>
              <w:rPr>
                <w:rFonts w:ascii="Times New Roman" w:hAnsi="Times New Roman"/>
                <w:sz w:val="18"/>
                <w:szCs w:val="18"/>
              </w:rPr>
            </w:pPr>
            <w:r>
              <w:rPr>
                <w:rFonts w:ascii="Times New Roman" w:hAnsi="Times New Roman"/>
                <w:sz w:val="18"/>
                <w:szCs w:val="18"/>
              </w:rPr>
              <w:t>有效载重</w:t>
            </w:r>
          </w:p>
        </w:tc>
        <w:tc>
          <w:tcPr>
            <w:tcW w:w="2814" w:type="dxa"/>
            <w:vAlign w:val="center"/>
          </w:tcPr>
          <w:p w14:paraId="3C4C3C7F">
            <w:pPr>
              <w:spacing w:line="300" w:lineRule="auto"/>
              <w:jc w:val="center"/>
              <w:rPr>
                <w:rFonts w:ascii="Times New Roman" w:hAnsi="Times New Roman"/>
                <w:sz w:val="18"/>
                <w:szCs w:val="18"/>
              </w:rPr>
            </w:pPr>
            <w:r>
              <w:rPr>
                <w:rFonts w:ascii="Times New Roman" w:hAnsi="Times New Roman"/>
                <w:sz w:val="18"/>
                <w:szCs w:val="18"/>
              </w:rPr>
              <w:t>√</w:t>
            </w:r>
          </w:p>
        </w:tc>
        <w:tc>
          <w:tcPr>
            <w:tcW w:w="1053" w:type="dxa"/>
            <w:vAlign w:val="center"/>
          </w:tcPr>
          <w:p w14:paraId="2E1974DB">
            <w:pPr>
              <w:pStyle w:val="12"/>
              <w:spacing w:line="240" w:lineRule="auto"/>
              <w:ind w:firstLine="0"/>
              <w:jc w:val="center"/>
              <w:rPr>
                <w:rFonts w:ascii="Times New Roman" w:hAnsi="Times New Roman"/>
                <w:sz w:val="18"/>
                <w:szCs w:val="18"/>
              </w:rPr>
            </w:pPr>
            <w:r>
              <w:rPr>
                <w:rFonts w:ascii="Times New Roman" w:hAnsi="Times New Roman"/>
                <w:sz w:val="18"/>
                <w:szCs w:val="18"/>
              </w:rPr>
              <w:t>4.2.2</w:t>
            </w:r>
          </w:p>
        </w:tc>
        <w:tc>
          <w:tcPr>
            <w:tcW w:w="1633" w:type="dxa"/>
            <w:vAlign w:val="center"/>
          </w:tcPr>
          <w:p w14:paraId="0BF913EE">
            <w:pPr>
              <w:jc w:val="center"/>
            </w:pPr>
            <w:r>
              <w:rPr>
                <w:rFonts w:hint="eastAsia" w:ascii="Times New Roman" w:hAnsi="Times New Roman"/>
                <w:sz w:val="18"/>
                <w:szCs w:val="18"/>
              </w:rPr>
              <w:t>5.2</w:t>
            </w:r>
          </w:p>
        </w:tc>
      </w:tr>
      <w:tr w14:paraId="1F3B8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67" w:type="dxa"/>
            <w:vAlign w:val="center"/>
          </w:tcPr>
          <w:p w14:paraId="40F30649">
            <w:pPr>
              <w:pStyle w:val="12"/>
              <w:spacing w:line="300" w:lineRule="auto"/>
              <w:ind w:firstLine="0"/>
              <w:jc w:val="center"/>
              <w:rPr>
                <w:rFonts w:ascii="Times New Roman" w:hAnsi="Times New Roman"/>
                <w:sz w:val="18"/>
                <w:szCs w:val="18"/>
              </w:rPr>
            </w:pPr>
            <w:r>
              <w:rPr>
                <w:rFonts w:ascii="Times New Roman" w:hAnsi="Times New Roman"/>
                <w:sz w:val="18"/>
                <w:szCs w:val="18"/>
              </w:rPr>
              <w:t>3</w:t>
            </w:r>
          </w:p>
        </w:tc>
        <w:tc>
          <w:tcPr>
            <w:tcW w:w="1383" w:type="dxa"/>
            <w:vMerge w:val="continue"/>
            <w:vAlign w:val="center"/>
          </w:tcPr>
          <w:p w14:paraId="4A31E674">
            <w:pPr>
              <w:pStyle w:val="12"/>
              <w:spacing w:line="300" w:lineRule="auto"/>
              <w:ind w:firstLine="0"/>
              <w:jc w:val="center"/>
              <w:rPr>
                <w:rFonts w:ascii="Times New Roman" w:hAnsi="Times New Roman"/>
                <w:sz w:val="18"/>
                <w:szCs w:val="18"/>
              </w:rPr>
            </w:pPr>
          </w:p>
        </w:tc>
        <w:tc>
          <w:tcPr>
            <w:tcW w:w="1794" w:type="dxa"/>
            <w:vAlign w:val="center"/>
          </w:tcPr>
          <w:p w14:paraId="62126F56">
            <w:pPr>
              <w:pStyle w:val="12"/>
              <w:spacing w:line="300" w:lineRule="auto"/>
              <w:ind w:firstLine="0"/>
              <w:jc w:val="center"/>
              <w:rPr>
                <w:rFonts w:ascii="Times New Roman" w:hAnsi="Times New Roman"/>
                <w:sz w:val="18"/>
                <w:szCs w:val="18"/>
              </w:rPr>
            </w:pPr>
            <w:r>
              <w:rPr>
                <w:rFonts w:hint="eastAsia" w:ascii="Times New Roman" w:hAnsi="Times New Roman"/>
                <w:sz w:val="18"/>
                <w:szCs w:val="18"/>
              </w:rPr>
              <w:t>连续</w:t>
            </w:r>
            <w:r>
              <w:rPr>
                <w:rFonts w:ascii="Times New Roman" w:hAnsi="Times New Roman"/>
                <w:sz w:val="18"/>
                <w:szCs w:val="18"/>
              </w:rPr>
              <w:t>滞空工作时间</w:t>
            </w:r>
          </w:p>
        </w:tc>
        <w:tc>
          <w:tcPr>
            <w:tcW w:w="2814" w:type="dxa"/>
            <w:vAlign w:val="center"/>
          </w:tcPr>
          <w:p w14:paraId="575CFEBA">
            <w:pPr>
              <w:spacing w:line="300" w:lineRule="auto"/>
              <w:jc w:val="center"/>
              <w:rPr>
                <w:rFonts w:ascii="Times New Roman" w:hAnsi="Times New Roman"/>
                <w:sz w:val="18"/>
                <w:szCs w:val="18"/>
              </w:rPr>
            </w:pPr>
            <w:r>
              <w:rPr>
                <w:rFonts w:ascii="Times New Roman" w:hAnsi="Times New Roman"/>
                <w:sz w:val="18"/>
                <w:szCs w:val="18"/>
              </w:rPr>
              <w:t>—</w:t>
            </w:r>
          </w:p>
        </w:tc>
        <w:tc>
          <w:tcPr>
            <w:tcW w:w="1053" w:type="dxa"/>
            <w:vAlign w:val="center"/>
          </w:tcPr>
          <w:p w14:paraId="7F6F0871">
            <w:pPr>
              <w:pStyle w:val="12"/>
              <w:spacing w:line="240" w:lineRule="auto"/>
              <w:ind w:firstLine="0"/>
              <w:jc w:val="center"/>
              <w:rPr>
                <w:rFonts w:ascii="Times New Roman" w:hAnsi="Times New Roman"/>
                <w:sz w:val="18"/>
                <w:szCs w:val="18"/>
              </w:rPr>
            </w:pPr>
            <w:r>
              <w:rPr>
                <w:rFonts w:ascii="Times New Roman" w:hAnsi="Times New Roman"/>
                <w:sz w:val="18"/>
                <w:szCs w:val="18"/>
              </w:rPr>
              <w:t>4.2.3</w:t>
            </w:r>
          </w:p>
        </w:tc>
        <w:tc>
          <w:tcPr>
            <w:tcW w:w="1633" w:type="dxa"/>
            <w:vAlign w:val="center"/>
          </w:tcPr>
          <w:p w14:paraId="5B8D7BE7">
            <w:pPr>
              <w:jc w:val="center"/>
            </w:pPr>
            <w:r>
              <w:rPr>
                <w:rFonts w:hint="eastAsia" w:ascii="Times New Roman" w:hAnsi="Times New Roman"/>
                <w:sz w:val="18"/>
                <w:szCs w:val="18"/>
              </w:rPr>
              <w:t>5.</w:t>
            </w:r>
            <w:r>
              <w:rPr>
                <w:rFonts w:ascii="Times New Roman" w:hAnsi="Times New Roman"/>
                <w:sz w:val="18"/>
                <w:szCs w:val="18"/>
              </w:rPr>
              <w:t>3</w:t>
            </w:r>
          </w:p>
        </w:tc>
      </w:tr>
      <w:tr w14:paraId="5C8B9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67" w:type="dxa"/>
            <w:vAlign w:val="center"/>
          </w:tcPr>
          <w:p w14:paraId="68A28004">
            <w:pPr>
              <w:pStyle w:val="12"/>
              <w:spacing w:line="300" w:lineRule="auto"/>
              <w:ind w:firstLine="0"/>
              <w:jc w:val="center"/>
              <w:rPr>
                <w:rFonts w:ascii="Times New Roman" w:hAnsi="Times New Roman"/>
                <w:sz w:val="18"/>
                <w:szCs w:val="18"/>
              </w:rPr>
            </w:pPr>
            <w:r>
              <w:rPr>
                <w:rFonts w:ascii="Times New Roman" w:hAnsi="Times New Roman"/>
                <w:sz w:val="18"/>
                <w:szCs w:val="18"/>
              </w:rPr>
              <w:t>4</w:t>
            </w:r>
          </w:p>
        </w:tc>
        <w:tc>
          <w:tcPr>
            <w:tcW w:w="1383" w:type="dxa"/>
            <w:vMerge w:val="continue"/>
            <w:vAlign w:val="center"/>
          </w:tcPr>
          <w:p w14:paraId="4902727E">
            <w:pPr>
              <w:pStyle w:val="12"/>
              <w:spacing w:line="300" w:lineRule="auto"/>
              <w:ind w:firstLine="0"/>
              <w:jc w:val="center"/>
              <w:rPr>
                <w:rFonts w:ascii="Times New Roman" w:hAnsi="Times New Roman"/>
                <w:sz w:val="18"/>
                <w:szCs w:val="18"/>
              </w:rPr>
            </w:pPr>
          </w:p>
        </w:tc>
        <w:tc>
          <w:tcPr>
            <w:tcW w:w="1794" w:type="dxa"/>
            <w:vAlign w:val="center"/>
          </w:tcPr>
          <w:p w14:paraId="12B1C70D">
            <w:pPr>
              <w:pStyle w:val="12"/>
              <w:spacing w:line="300" w:lineRule="auto"/>
              <w:ind w:firstLine="0"/>
              <w:jc w:val="center"/>
              <w:rPr>
                <w:rFonts w:ascii="Times New Roman" w:hAnsi="Times New Roman"/>
                <w:sz w:val="18"/>
                <w:szCs w:val="18"/>
              </w:rPr>
            </w:pPr>
            <w:r>
              <w:rPr>
                <w:rFonts w:ascii="Times New Roman" w:hAnsi="Times New Roman"/>
                <w:sz w:val="18"/>
                <w:szCs w:val="18"/>
              </w:rPr>
              <w:t>最大抗风能力</w:t>
            </w:r>
          </w:p>
        </w:tc>
        <w:tc>
          <w:tcPr>
            <w:tcW w:w="2814" w:type="dxa"/>
            <w:vAlign w:val="center"/>
          </w:tcPr>
          <w:p w14:paraId="31EA66ED">
            <w:pPr>
              <w:spacing w:line="300" w:lineRule="auto"/>
              <w:jc w:val="center"/>
              <w:rPr>
                <w:rFonts w:ascii="Times New Roman" w:hAnsi="Times New Roman"/>
                <w:sz w:val="18"/>
                <w:szCs w:val="18"/>
              </w:rPr>
            </w:pPr>
            <w:r>
              <w:rPr>
                <w:rFonts w:ascii="Times New Roman" w:hAnsi="Times New Roman"/>
                <w:sz w:val="18"/>
                <w:szCs w:val="18"/>
              </w:rPr>
              <w:t>—</w:t>
            </w:r>
          </w:p>
        </w:tc>
        <w:tc>
          <w:tcPr>
            <w:tcW w:w="1053" w:type="dxa"/>
            <w:vAlign w:val="center"/>
          </w:tcPr>
          <w:p w14:paraId="32B26A75">
            <w:pPr>
              <w:pStyle w:val="12"/>
              <w:spacing w:line="240" w:lineRule="auto"/>
              <w:ind w:firstLine="0"/>
              <w:jc w:val="center"/>
              <w:rPr>
                <w:rFonts w:ascii="Times New Roman" w:hAnsi="Times New Roman"/>
                <w:sz w:val="18"/>
                <w:szCs w:val="18"/>
              </w:rPr>
            </w:pPr>
            <w:r>
              <w:rPr>
                <w:rFonts w:ascii="Times New Roman" w:hAnsi="Times New Roman"/>
                <w:sz w:val="18"/>
                <w:szCs w:val="18"/>
              </w:rPr>
              <w:t>4.2.4</w:t>
            </w:r>
          </w:p>
        </w:tc>
        <w:tc>
          <w:tcPr>
            <w:tcW w:w="1633" w:type="dxa"/>
            <w:vAlign w:val="center"/>
          </w:tcPr>
          <w:p w14:paraId="44D938F5">
            <w:pPr>
              <w:jc w:val="center"/>
            </w:pPr>
            <w:r>
              <w:rPr>
                <w:rFonts w:hint="eastAsia" w:ascii="Times New Roman" w:hAnsi="Times New Roman"/>
                <w:sz w:val="18"/>
                <w:szCs w:val="18"/>
              </w:rPr>
              <w:t>5.</w:t>
            </w:r>
            <w:r>
              <w:rPr>
                <w:rFonts w:ascii="Times New Roman" w:hAnsi="Times New Roman"/>
                <w:sz w:val="18"/>
                <w:szCs w:val="18"/>
              </w:rPr>
              <w:t>4</w:t>
            </w:r>
          </w:p>
        </w:tc>
      </w:tr>
      <w:tr w14:paraId="448EB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67" w:type="dxa"/>
            <w:vAlign w:val="center"/>
          </w:tcPr>
          <w:p w14:paraId="271F2838">
            <w:pPr>
              <w:pStyle w:val="12"/>
              <w:spacing w:line="300" w:lineRule="auto"/>
              <w:ind w:firstLine="0"/>
              <w:jc w:val="center"/>
              <w:rPr>
                <w:rFonts w:ascii="Times New Roman" w:hAnsi="Times New Roman"/>
                <w:sz w:val="18"/>
                <w:szCs w:val="18"/>
              </w:rPr>
            </w:pPr>
            <w:r>
              <w:rPr>
                <w:rFonts w:ascii="Times New Roman" w:hAnsi="Times New Roman"/>
                <w:sz w:val="18"/>
                <w:szCs w:val="18"/>
              </w:rPr>
              <w:t>5</w:t>
            </w:r>
          </w:p>
        </w:tc>
        <w:tc>
          <w:tcPr>
            <w:tcW w:w="1383" w:type="dxa"/>
            <w:vMerge w:val="continue"/>
            <w:vAlign w:val="center"/>
          </w:tcPr>
          <w:p w14:paraId="5369FA0C">
            <w:pPr>
              <w:pStyle w:val="12"/>
              <w:spacing w:line="300" w:lineRule="auto"/>
              <w:ind w:firstLine="0"/>
              <w:jc w:val="center"/>
              <w:rPr>
                <w:rFonts w:ascii="Times New Roman" w:hAnsi="Times New Roman"/>
                <w:sz w:val="18"/>
                <w:szCs w:val="18"/>
              </w:rPr>
            </w:pPr>
          </w:p>
        </w:tc>
        <w:tc>
          <w:tcPr>
            <w:tcW w:w="1794" w:type="dxa"/>
            <w:vAlign w:val="center"/>
          </w:tcPr>
          <w:p w14:paraId="4936FA59">
            <w:pPr>
              <w:pStyle w:val="12"/>
              <w:spacing w:line="300" w:lineRule="auto"/>
              <w:ind w:firstLine="0"/>
              <w:jc w:val="center"/>
              <w:rPr>
                <w:rFonts w:ascii="Times New Roman" w:hAnsi="Times New Roman"/>
                <w:sz w:val="18"/>
                <w:szCs w:val="18"/>
              </w:rPr>
            </w:pPr>
            <w:r>
              <w:rPr>
                <w:rFonts w:ascii="Times New Roman" w:hAnsi="Times New Roman"/>
                <w:sz w:val="18"/>
                <w:szCs w:val="18"/>
              </w:rPr>
              <w:t>升空/回收速度</w:t>
            </w:r>
          </w:p>
        </w:tc>
        <w:tc>
          <w:tcPr>
            <w:tcW w:w="2814" w:type="dxa"/>
            <w:vAlign w:val="center"/>
          </w:tcPr>
          <w:p w14:paraId="68E38A64">
            <w:pPr>
              <w:spacing w:line="300" w:lineRule="auto"/>
              <w:jc w:val="center"/>
              <w:rPr>
                <w:rFonts w:ascii="Times New Roman" w:hAnsi="Times New Roman"/>
                <w:sz w:val="18"/>
                <w:szCs w:val="18"/>
              </w:rPr>
            </w:pPr>
            <w:r>
              <w:rPr>
                <w:rFonts w:ascii="Times New Roman" w:hAnsi="Times New Roman"/>
                <w:sz w:val="18"/>
                <w:szCs w:val="18"/>
              </w:rPr>
              <w:t>√</w:t>
            </w:r>
          </w:p>
        </w:tc>
        <w:tc>
          <w:tcPr>
            <w:tcW w:w="1053" w:type="dxa"/>
            <w:vAlign w:val="center"/>
          </w:tcPr>
          <w:p w14:paraId="4655054D">
            <w:pPr>
              <w:pStyle w:val="12"/>
              <w:spacing w:line="240" w:lineRule="auto"/>
              <w:ind w:firstLine="0"/>
              <w:jc w:val="center"/>
              <w:rPr>
                <w:rFonts w:ascii="Times New Roman" w:hAnsi="Times New Roman"/>
                <w:sz w:val="18"/>
                <w:szCs w:val="18"/>
              </w:rPr>
            </w:pPr>
            <w:r>
              <w:rPr>
                <w:rFonts w:ascii="Times New Roman" w:hAnsi="Times New Roman"/>
                <w:sz w:val="18"/>
                <w:szCs w:val="18"/>
              </w:rPr>
              <w:t>4.2.5</w:t>
            </w:r>
          </w:p>
        </w:tc>
        <w:tc>
          <w:tcPr>
            <w:tcW w:w="1633" w:type="dxa"/>
            <w:vAlign w:val="center"/>
          </w:tcPr>
          <w:p w14:paraId="0FE5831A">
            <w:pPr>
              <w:jc w:val="center"/>
            </w:pPr>
            <w:r>
              <w:rPr>
                <w:rFonts w:hint="eastAsia" w:ascii="Times New Roman" w:hAnsi="Times New Roman"/>
                <w:sz w:val="18"/>
                <w:szCs w:val="18"/>
              </w:rPr>
              <w:t>5.</w:t>
            </w:r>
            <w:r>
              <w:rPr>
                <w:rFonts w:ascii="Times New Roman" w:hAnsi="Times New Roman"/>
                <w:sz w:val="18"/>
                <w:szCs w:val="18"/>
              </w:rPr>
              <w:t>5</w:t>
            </w:r>
          </w:p>
        </w:tc>
      </w:tr>
      <w:tr w14:paraId="0C9D1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67" w:type="dxa"/>
            <w:vAlign w:val="center"/>
          </w:tcPr>
          <w:p w14:paraId="43A327CA">
            <w:pPr>
              <w:pStyle w:val="12"/>
              <w:spacing w:line="300" w:lineRule="auto"/>
              <w:ind w:firstLine="0"/>
              <w:jc w:val="center"/>
              <w:rPr>
                <w:rFonts w:ascii="Times New Roman" w:hAnsi="Times New Roman"/>
                <w:sz w:val="18"/>
                <w:szCs w:val="18"/>
              </w:rPr>
            </w:pPr>
            <w:r>
              <w:rPr>
                <w:rFonts w:ascii="Times New Roman" w:hAnsi="Times New Roman"/>
                <w:sz w:val="18"/>
                <w:szCs w:val="18"/>
              </w:rPr>
              <w:t>6</w:t>
            </w:r>
          </w:p>
        </w:tc>
        <w:tc>
          <w:tcPr>
            <w:tcW w:w="1383" w:type="dxa"/>
            <w:vMerge w:val="continue"/>
            <w:vAlign w:val="center"/>
          </w:tcPr>
          <w:p w14:paraId="440CB494">
            <w:pPr>
              <w:pStyle w:val="12"/>
              <w:spacing w:line="300" w:lineRule="auto"/>
              <w:ind w:firstLine="0"/>
              <w:jc w:val="center"/>
              <w:rPr>
                <w:rFonts w:ascii="Times New Roman" w:hAnsi="Times New Roman"/>
                <w:sz w:val="18"/>
                <w:szCs w:val="18"/>
              </w:rPr>
            </w:pPr>
          </w:p>
        </w:tc>
        <w:tc>
          <w:tcPr>
            <w:tcW w:w="1794" w:type="dxa"/>
            <w:vAlign w:val="center"/>
          </w:tcPr>
          <w:p w14:paraId="57B0EB41">
            <w:pPr>
              <w:pStyle w:val="12"/>
              <w:spacing w:line="300" w:lineRule="auto"/>
              <w:ind w:firstLine="0"/>
              <w:jc w:val="center"/>
              <w:rPr>
                <w:rFonts w:ascii="Times New Roman" w:hAnsi="Times New Roman"/>
                <w:sz w:val="18"/>
                <w:szCs w:val="18"/>
              </w:rPr>
            </w:pPr>
            <w:r>
              <w:rPr>
                <w:rFonts w:ascii="Times New Roman" w:hAnsi="Times New Roman"/>
                <w:sz w:val="18"/>
                <w:szCs w:val="18"/>
              </w:rPr>
              <w:t>架设/拆收时间</w:t>
            </w:r>
          </w:p>
        </w:tc>
        <w:tc>
          <w:tcPr>
            <w:tcW w:w="2814" w:type="dxa"/>
            <w:vAlign w:val="center"/>
          </w:tcPr>
          <w:p w14:paraId="19BBACBC">
            <w:pPr>
              <w:spacing w:line="300" w:lineRule="auto"/>
              <w:jc w:val="center"/>
              <w:rPr>
                <w:rFonts w:ascii="Times New Roman" w:hAnsi="Times New Roman"/>
                <w:sz w:val="18"/>
                <w:szCs w:val="18"/>
              </w:rPr>
            </w:pPr>
            <w:r>
              <w:rPr>
                <w:rFonts w:ascii="Times New Roman" w:hAnsi="Times New Roman"/>
                <w:sz w:val="18"/>
                <w:szCs w:val="18"/>
              </w:rPr>
              <w:t>√</w:t>
            </w:r>
          </w:p>
        </w:tc>
        <w:tc>
          <w:tcPr>
            <w:tcW w:w="1053" w:type="dxa"/>
            <w:vAlign w:val="center"/>
          </w:tcPr>
          <w:p w14:paraId="2CFABDC0">
            <w:pPr>
              <w:pStyle w:val="12"/>
              <w:spacing w:line="240" w:lineRule="auto"/>
              <w:ind w:firstLine="0"/>
              <w:jc w:val="center"/>
              <w:rPr>
                <w:rFonts w:ascii="Times New Roman" w:hAnsi="Times New Roman"/>
                <w:sz w:val="18"/>
                <w:szCs w:val="18"/>
              </w:rPr>
            </w:pPr>
            <w:r>
              <w:rPr>
                <w:rFonts w:ascii="Times New Roman" w:hAnsi="Times New Roman"/>
                <w:sz w:val="18"/>
                <w:szCs w:val="18"/>
              </w:rPr>
              <w:t>4.2.6</w:t>
            </w:r>
          </w:p>
        </w:tc>
        <w:tc>
          <w:tcPr>
            <w:tcW w:w="1633" w:type="dxa"/>
            <w:vAlign w:val="center"/>
          </w:tcPr>
          <w:p w14:paraId="66DAC615">
            <w:pPr>
              <w:jc w:val="center"/>
            </w:pPr>
            <w:r>
              <w:rPr>
                <w:rFonts w:hint="eastAsia" w:ascii="Times New Roman" w:hAnsi="Times New Roman"/>
                <w:sz w:val="18"/>
                <w:szCs w:val="18"/>
              </w:rPr>
              <w:t>5.</w:t>
            </w:r>
            <w:r>
              <w:rPr>
                <w:rFonts w:ascii="Times New Roman" w:hAnsi="Times New Roman"/>
                <w:sz w:val="18"/>
                <w:szCs w:val="18"/>
              </w:rPr>
              <w:t>6</w:t>
            </w:r>
          </w:p>
        </w:tc>
      </w:tr>
      <w:tr w14:paraId="0FB1F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67" w:type="dxa"/>
            <w:vAlign w:val="center"/>
          </w:tcPr>
          <w:p w14:paraId="4C042F0D">
            <w:pPr>
              <w:pStyle w:val="12"/>
              <w:spacing w:line="300" w:lineRule="auto"/>
              <w:ind w:firstLine="0"/>
              <w:jc w:val="center"/>
              <w:rPr>
                <w:rFonts w:ascii="Times New Roman" w:hAnsi="Times New Roman"/>
                <w:sz w:val="18"/>
                <w:szCs w:val="18"/>
              </w:rPr>
            </w:pPr>
            <w:r>
              <w:rPr>
                <w:rFonts w:ascii="Times New Roman" w:hAnsi="Times New Roman"/>
                <w:sz w:val="18"/>
                <w:szCs w:val="18"/>
              </w:rPr>
              <w:t>7</w:t>
            </w:r>
          </w:p>
        </w:tc>
        <w:tc>
          <w:tcPr>
            <w:tcW w:w="1383" w:type="dxa"/>
            <w:vMerge w:val="continue"/>
            <w:vAlign w:val="center"/>
          </w:tcPr>
          <w:p w14:paraId="55817D47">
            <w:pPr>
              <w:pStyle w:val="12"/>
              <w:spacing w:line="300" w:lineRule="auto"/>
              <w:ind w:firstLine="0"/>
              <w:jc w:val="center"/>
              <w:rPr>
                <w:rFonts w:ascii="Times New Roman" w:hAnsi="Times New Roman"/>
                <w:sz w:val="18"/>
                <w:szCs w:val="18"/>
              </w:rPr>
            </w:pPr>
          </w:p>
        </w:tc>
        <w:tc>
          <w:tcPr>
            <w:tcW w:w="1794" w:type="dxa"/>
            <w:vAlign w:val="center"/>
          </w:tcPr>
          <w:p w14:paraId="42EB6875">
            <w:pPr>
              <w:pStyle w:val="12"/>
              <w:spacing w:line="300" w:lineRule="auto"/>
              <w:ind w:firstLine="0"/>
              <w:jc w:val="center"/>
              <w:rPr>
                <w:rFonts w:ascii="Times New Roman" w:hAnsi="Times New Roman"/>
                <w:sz w:val="18"/>
                <w:szCs w:val="18"/>
              </w:rPr>
            </w:pPr>
            <w:r>
              <w:rPr>
                <w:rFonts w:ascii="Times New Roman" w:hAnsi="Times New Roman"/>
                <w:sz w:val="18"/>
                <w:szCs w:val="18"/>
              </w:rPr>
              <w:t>氦气泄漏量</w:t>
            </w:r>
          </w:p>
        </w:tc>
        <w:tc>
          <w:tcPr>
            <w:tcW w:w="2814" w:type="dxa"/>
            <w:vAlign w:val="center"/>
          </w:tcPr>
          <w:p w14:paraId="27D3F4AC">
            <w:pPr>
              <w:spacing w:line="300" w:lineRule="auto"/>
              <w:jc w:val="center"/>
              <w:rPr>
                <w:rFonts w:ascii="Times New Roman" w:hAnsi="Times New Roman"/>
                <w:sz w:val="18"/>
                <w:szCs w:val="18"/>
              </w:rPr>
            </w:pPr>
            <w:r>
              <w:rPr>
                <w:rFonts w:ascii="Times New Roman" w:hAnsi="Times New Roman"/>
                <w:sz w:val="18"/>
                <w:szCs w:val="18"/>
              </w:rPr>
              <w:t>√</w:t>
            </w:r>
          </w:p>
        </w:tc>
        <w:tc>
          <w:tcPr>
            <w:tcW w:w="1053" w:type="dxa"/>
            <w:vAlign w:val="center"/>
          </w:tcPr>
          <w:p w14:paraId="6888EAA3">
            <w:pPr>
              <w:pStyle w:val="12"/>
              <w:spacing w:line="240" w:lineRule="auto"/>
              <w:ind w:firstLine="0"/>
              <w:jc w:val="center"/>
              <w:rPr>
                <w:rFonts w:ascii="Times New Roman" w:hAnsi="Times New Roman"/>
                <w:sz w:val="18"/>
                <w:szCs w:val="18"/>
              </w:rPr>
            </w:pPr>
            <w:r>
              <w:rPr>
                <w:rFonts w:ascii="Times New Roman" w:hAnsi="Times New Roman"/>
                <w:sz w:val="18"/>
                <w:szCs w:val="18"/>
              </w:rPr>
              <w:t>4.2.7</w:t>
            </w:r>
          </w:p>
        </w:tc>
        <w:tc>
          <w:tcPr>
            <w:tcW w:w="1633" w:type="dxa"/>
            <w:vAlign w:val="center"/>
          </w:tcPr>
          <w:p w14:paraId="26825C63">
            <w:pPr>
              <w:jc w:val="center"/>
            </w:pPr>
            <w:r>
              <w:rPr>
                <w:rFonts w:hint="eastAsia" w:ascii="Times New Roman" w:hAnsi="Times New Roman"/>
                <w:sz w:val="18"/>
                <w:szCs w:val="18"/>
              </w:rPr>
              <w:t>5.</w:t>
            </w:r>
            <w:r>
              <w:rPr>
                <w:rFonts w:ascii="Times New Roman" w:hAnsi="Times New Roman"/>
                <w:sz w:val="18"/>
                <w:szCs w:val="18"/>
              </w:rPr>
              <w:t>7</w:t>
            </w:r>
          </w:p>
        </w:tc>
      </w:tr>
      <w:tr w14:paraId="4F2BA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67" w:type="dxa"/>
            <w:vAlign w:val="center"/>
          </w:tcPr>
          <w:p w14:paraId="1D644F4B">
            <w:pPr>
              <w:pStyle w:val="12"/>
              <w:spacing w:line="300" w:lineRule="auto"/>
              <w:ind w:firstLine="0"/>
              <w:jc w:val="center"/>
              <w:rPr>
                <w:rFonts w:ascii="Times New Roman" w:hAnsi="Times New Roman"/>
                <w:sz w:val="18"/>
                <w:szCs w:val="18"/>
              </w:rPr>
            </w:pPr>
            <w:r>
              <w:rPr>
                <w:rFonts w:ascii="Times New Roman" w:hAnsi="Times New Roman"/>
                <w:sz w:val="18"/>
                <w:szCs w:val="18"/>
              </w:rPr>
              <w:t>10</w:t>
            </w:r>
          </w:p>
        </w:tc>
        <w:tc>
          <w:tcPr>
            <w:tcW w:w="3177" w:type="dxa"/>
            <w:gridSpan w:val="2"/>
            <w:vAlign w:val="center"/>
          </w:tcPr>
          <w:p w14:paraId="6FDEAB1D">
            <w:pPr>
              <w:pStyle w:val="12"/>
              <w:spacing w:line="300" w:lineRule="auto"/>
              <w:ind w:firstLine="0"/>
              <w:jc w:val="center"/>
              <w:rPr>
                <w:rFonts w:ascii="Times New Roman" w:hAnsi="Times New Roman"/>
                <w:sz w:val="18"/>
                <w:szCs w:val="18"/>
              </w:rPr>
            </w:pPr>
            <w:r>
              <w:rPr>
                <w:rFonts w:ascii="Times New Roman" w:hAnsi="Times New Roman"/>
                <w:sz w:val="18"/>
                <w:szCs w:val="18"/>
              </w:rPr>
              <w:t>供电</w:t>
            </w:r>
          </w:p>
        </w:tc>
        <w:tc>
          <w:tcPr>
            <w:tcW w:w="2814" w:type="dxa"/>
            <w:vAlign w:val="center"/>
          </w:tcPr>
          <w:p w14:paraId="053D32B5">
            <w:pPr>
              <w:spacing w:line="300" w:lineRule="auto"/>
              <w:jc w:val="center"/>
              <w:rPr>
                <w:rFonts w:ascii="Times New Roman" w:hAnsi="Times New Roman"/>
                <w:sz w:val="18"/>
                <w:szCs w:val="18"/>
              </w:rPr>
            </w:pPr>
            <w:r>
              <w:rPr>
                <w:rFonts w:ascii="Times New Roman" w:hAnsi="Times New Roman"/>
                <w:sz w:val="18"/>
                <w:szCs w:val="18"/>
              </w:rPr>
              <w:t>—</w:t>
            </w:r>
          </w:p>
        </w:tc>
        <w:tc>
          <w:tcPr>
            <w:tcW w:w="1053" w:type="dxa"/>
            <w:vAlign w:val="center"/>
          </w:tcPr>
          <w:p w14:paraId="6E6E8234">
            <w:pPr>
              <w:pStyle w:val="12"/>
              <w:spacing w:line="240" w:lineRule="auto"/>
              <w:ind w:firstLine="0"/>
              <w:jc w:val="center"/>
              <w:rPr>
                <w:rFonts w:ascii="Times New Roman" w:hAnsi="Times New Roman"/>
                <w:sz w:val="18"/>
                <w:szCs w:val="18"/>
              </w:rPr>
            </w:pPr>
            <w:r>
              <w:rPr>
                <w:rFonts w:ascii="Times New Roman" w:hAnsi="Times New Roman"/>
                <w:sz w:val="18"/>
                <w:szCs w:val="18"/>
              </w:rPr>
              <w:t>4.2.10</w:t>
            </w:r>
          </w:p>
        </w:tc>
        <w:tc>
          <w:tcPr>
            <w:tcW w:w="1633" w:type="dxa"/>
            <w:vAlign w:val="center"/>
          </w:tcPr>
          <w:p w14:paraId="6E7FC0E1">
            <w:pPr>
              <w:jc w:val="center"/>
            </w:pPr>
            <w:r>
              <w:rPr>
                <w:rFonts w:hint="eastAsia" w:ascii="Times New Roman" w:hAnsi="Times New Roman"/>
                <w:sz w:val="18"/>
                <w:szCs w:val="18"/>
              </w:rPr>
              <w:t>5.1</w:t>
            </w:r>
            <w:r>
              <w:rPr>
                <w:rFonts w:ascii="Times New Roman" w:hAnsi="Times New Roman"/>
                <w:sz w:val="18"/>
                <w:szCs w:val="18"/>
              </w:rPr>
              <w:t>0</w:t>
            </w:r>
          </w:p>
        </w:tc>
      </w:tr>
      <w:tr w14:paraId="21225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67" w:type="dxa"/>
            <w:vAlign w:val="center"/>
          </w:tcPr>
          <w:p w14:paraId="3D56A66C">
            <w:pPr>
              <w:pStyle w:val="12"/>
              <w:spacing w:line="300" w:lineRule="auto"/>
              <w:ind w:firstLine="0"/>
              <w:jc w:val="center"/>
              <w:rPr>
                <w:rFonts w:ascii="Times New Roman" w:hAnsi="Times New Roman"/>
                <w:sz w:val="18"/>
                <w:szCs w:val="18"/>
              </w:rPr>
            </w:pPr>
            <w:r>
              <w:rPr>
                <w:rFonts w:ascii="Times New Roman" w:hAnsi="Times New Roman"/>
                <w:sz w:val="18"/>
                <w:szCs w:val="18"/>
              </w:rPr>
              <w:t>11</w:t>
            </w:r>
          </w:p>
        </w:tc>
        <w:tc>
          <w:tcPr>
            <w:tcW w:w="3177" w:type="dxa"/>
            <w:gridSpan w:val="2"/>
            <w:vAlign w:val="center"/>
          </w:tcPr>
          <w:p w14:paraId="65FAF717">
            <w:pPr>
              <w:pStyle w:val="12"/>
              <w:spacing w:line="300" w:lineRule="auto"/>
              <w:ind w:firstLine="0"/>
              <w:jc w:val="center"/>
              <w:rPr>
                <w:rFonts w:ascii="Times New Roman" w:hAnsi="Times New Roman"/>
                <w:sz w:val="18"/>
                <w:szCs w:val="18"/>
              </w:rPr>
            </w:pPr>
            <w:r>
              <w:rPr>
                <w:rFonts w:ascii="Times New Roman" w:hAnsi="Times New Roman"/>
                <w:sz w:val="18"/>
                <w:szCs w:val="18"/>
              </w:rPr>
              <w:t>测控</w:t>
            </w:r>
          </w:p>
        </w:tc>
        <w:tc>
          <w:tcPr>
            <w:tcW w:w="2814" w:type="dxa"/>
            <w:vAlign w:val="center"/>
          </w:tcPr>
          <w:p w14:paraId="03E5B6DA">
            <w:pPr>
              <w:spacing w:line="300" w:lineRule="auto"/>
              <w:jc w:val="center"/>
              <w:rPr>
                <w:rFonts w:ascii="Times New Roman" w:hAnsi="Times New Roman"/>
                <w:sz w:val="18"/>
                <w:szCs w:val="18"/>
              </w:rPr>
            </w:pPr>
            <w:r>
              <w:rPr>
                <w:rFonts w:ascii="Times New Roman" w:hAnsi="Times New Roman"/>
                <w:sz w:val="18"/>
                <w:szCs w:val="18"/>
              </w:rPr>
              <w:t>—</w:t>
            </w:r>
          </w:p>
        </w:tc>
        <w:tc>
          <w:tcPr>
            <w:tcW w:w="1053" w:type="dxa"/>
            <w:vAlign w:val="center"/>
          </w:tcPr>
          <w:p w14:paraId="2C2FCA46">
            <w:pPr>
              <w:pStyle w:val="12"/>
              <w:spacing w:line="240" w:lineRule="auto"/>
              <w:ind w:firstLine="0"/>
              <w:jc w:val="center"/>
              <w:rPr>
                <w:rFonts w:ascii="Times New Roman" w:hAnsi="Times New Roman"/>
                <w:sz w:val="18"/>
                <w:szCs w:val="18"/>
              </w:rPr>
            </w:pPr>
            <w:r>
              <w:rPr>
                <w:rFonts w:ascii="Times New Roman" w:hAnsi="Times New Roman"/>
                <w:sz w:val="18"/>
                <w:szCs w:val="18"/>
              </w:rPr>
              <w:t>4.2.11</w:t>
            </w:r>
          </w:p>
        </w:tc>
        <w:tc>
          <w:tcPr>
            <w:tcW w:w="1633" w:type="dxa"/>
            <w:vAlign w:val="center"/>
          </w:tcPr>
          <w:p w14:paraId="2B8B678B">
            <w:pPr>
              <w:jc w:val="center"/>
            </w:pPr>
            <w:r>
              <w:rPr>
                <w:rFonts w:hint="eastAsia" w:ascii="Times New Roman" w:hAnsi="Times New Roman"/>
                <w:sz w:val="18"/>
                <w:szCs w:val="18"/>
              </w:rPr>
              <w:t>5.1</w:t>
            </w:r>
            <w:r>
              <w:rPr>
                <w:rFonts w:ascii="Times New Roman" w:hAnsi="Times New Roman"/>
                <w:sz w:val="18"/>
                <w:szCs w:val="18"/>
              </w:rPr>
              <w:t>1</w:t>
            </w:r>
          </w:p>
        </w:tc>
      </w:tr>
      <w:tr w14:paraId="7A156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67" w:type="dxa"/>
            <w:vAlign w:val="center"/>
          </w:tcPr>
          <w:p w14:paraId="3BAFD77D">
            <w:pPr>
              <w:pStyle w:val="12"/>
              <w:spacing w:line="300" w:lineRule="auto"/>
              <w:ind w:firstLine="0"/>
              <w:jc w:val="center"/>
              <w:rPr>
                <w:rFonts w:ascii="Times New Roman" w:hAnsi="Times New Roman"/>
                <w:sz w:val="18"/>
                <w:szCs w:val="18"/>
              </w:rPr>
            </w:pPr>
            <w:r>
              <w:rPr>
                <w:rFonts w:ascii="Times New Roman" w:hAnsi="Times New Roman"/>
                <w:sz w:val="18"/>
                <w:szCs w:val="18"/>
              </w:rPr>
              <w:t>12</w:t>
            </w:r>
          </w:p>
        </w:tc>
        <w:tc>
          <w:tcPr>
            <w:tcW w:w="3177" w:type="dxa"/>
            <w:gridSpan w:val="2"/>
            <w:vAlign w:val="center"/>
          </w:tcPr>
          <w:p w14:paraId="79F9965B">
            <w:pPr>
              <w:pStyle w:val="12"/>
              <w:spacing w:line="300" w:lineRule="auto"/>
              <w:ind w:firstLine="0"/>
              <w:jc w:val="center"/>
              <w:rPr>
                <w:rFonts w:ascii="Times New Roman" w:hAnsi="Times New Roman"/>
                <w:sz w:val="18"/>
                <w:szCs w:val="18"/>
              </w:rPr>
            </w:pPr>
            <w:r>
              <w:rPr>
                <w:rFonts w:ascii="Times New Roman" w:hAnsi="Times New Roman"/>
                <w:sz w:val="18"/>
                <w:szCs w:val="18"/>
              </w:rPr>
              <w:t>通信</w:t>
            </w:r>
          </w:p>
        </w:tc>
        <w:tc>
          <w:tcPr>
            <w:tcW w:w="2814" w:type="dxa"/>
            <w:vAlign w:val="center"/>
          </w:tcPr>
          <w:p w14:paraId="40F9086D">
            <w:pPr>
              <w:spacing w:line="300" w:lineRule="auto"/>
              <w:jc w:val="center"/>
              <w:rPr>
                <w:rFonts w:ascii="Times New Roman" w:hAnsi="Times New Roman"/>
                <w:sz w:val="18"/>
                <w:szCs w:val="18"/>
              </w:rPr>
            </w:pPr>
            <w:r>
              <w:rPr>
                <w:rFonts w:ascii="Times New Roman" w:hAnsi="Times New Roman"/>
                <w:sz w:val="18"/>
                <w:szCs w:val="18"/>
              </w:rPr>
              <w:t>—</w:t>
            </w:r>
          </w:p>
        </w:tc>
        <w:tc>
          <w:tcPr>
            <w:tcW w:w="1053" w:type="dxa"/>
            <w:vAlign w:val="center"/>
          </w:tcPr>
          <w:p w14:paraId="477A3BE5">
            <w:pPr>
              <w:pStyle w:val="12"/>
              <w:spacing w:line="240" w:lineRule="auto"/>
              <w:ind w:firstLine="0"/>
              <w:jc w:val="center"/>
              <w:rPr>
                <w:rFonts w:ascii="Times New Roman" w:hAnsi="Times New Roman"/>
                <w:sz w:val="18"/>
                <w:szCs w:val="18"/>
              </w:rPr>
            </w:pPr>
            <w:r>
              <w:rPr>
                <w:rFonts w:ascii="Times New Roman" w:hAnsi="Times New Roman"/>
                <w:sz w:val="18"/>
                <w:szCs w:val="18"/>
              </w:rPr>
              <w:t>4.2.12</w:t>
            </w:r>
          </w:p>
        </w:tc>
        <w:tc>
          <w:tcPr>
            <w:tcW w:w="1633" w:type="dxa"/>
            <w:vAlign w:val="center"/>
          </w:tcPr>
          <w:p w14:paraId="3CF37BA6">
            <w:pPr>
              <w:jc w:val="center"/>
            </w:pPr>
            <w:r>
              <w:rPr>
                <w:rFonts w:hint="eastAsia" w:ascii="Times New Roman" w:hAnsi="Times New Roman"/>
                <w:sz w:val="18"/>
                <w:szCs w:val="18"/>
              </w:rPr>
              <w:t>5.1</w:t>
            </w:r>
            <w:r>
              <w:rPr>
                <w:rFonts w:ascii="Times New Roman" w:hAnsi="Times New Roman"/>
                <w:sz w:val="18"/>
                <w:szCs w:val="18"/>
              </w:rPr>
              <w:t>2</w:t>
            </w:r>
          </w:p>
        </w:tc>
      </w:tr>
      <w:tr w14:paraId="541DE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67" w:type="dxa"/>
            <w:vAlign w:val="center"/>
          </w:tcPr>
          <w:p w14:paraId="2BFDCA60">
            <w:pPr>
              <w:pStyle w:val="12"/>
              <w:spacing w:line="300" w:lineRule="auto"/>
              <w:ind w:firstLine="0"/>
              <w:jc w:val="center"/>
              <w:rPr>
                <w:rFonts w:ascii="Times New Roman" w:hAnsi="Times New Roman"/>
                <w:sz w:val="18"/>
                <w:szCs w:val="18"/>
              </w:rPr>
            </w:pPr>
            <w:r>
              <w:rPr>
                <w:rFonts w:ascii="Times New Roman" w:hAnsi="Times New Roman"/>
                <w:sz w:val="18"/>
                <w:szCs w:val="18"/>
              </w:rPr>
              <w:t>13</w:t>
            </w:r>
          </w:p>
        </w:tc>
        <w:tc>
          <w:tcPr>
            <w:tcW w:w="3177" w:type="dxa"/>
            <w:gridSpan w:val="2"/>
            <w:vAlign w:val="center"/>
          </w:tcPr>
          <w:p w14:paraId="023D4A3A">
            <w:pPr>
              <w:pStyle w:val="12"/>
              <w:spacing w:line="300" w:lineRule="auto"/>
              <w:ind w:firstLine="0"/>
              <w:jc w:val="center"/>
              <w:rPr>
                <w:rFonts w:ascii="Times New Roman" w:hAnsi="Times New Roman"/>
                <w:sz w:val="18"/>
                <w:szCs w:val="18"/>
              </w:rPr>
            </w:pPr>
            <w:r>
              <w:rPr>
                <w:rFonts w:hint="eastAsia" w:ascii="Times New Roman" w:hAnsi="Times New Roman"/>
                <w:sz w:val="18"/>
                <w:szCs w:val="18"/>
              </w:rPr>
              <w:t>球下</w:t>
            </w:r>
            <w:r>
              <w:rPr>
                <w:rFonts w:ascii="Times New Roman" w:hAnsi="Times New Roman"/>
                <w:sz w:val="18"/>
                <w:szCs w:val="18"/>
              </w:rPr>
              <w:t>锚泊</w:t>
            </w:r>
            <w:r>
              <w:rPr>
                <w:rFonts w:hint="eastAsia" w:ascii="Times New Roman" w:hAnsi="Times New Roman"/>
                <w:sz w:val="18"/>
                <w:szCs w:val="18"/>
              </w:rPr>
              <w:t>设备</w:t>
            </w:r>
          </w:p>
        </w:tc>
        <w:tc>
          <w:tcPr>
            <w:tcW w:w="2814" w:type="dxa"/>
            <w:vAlign w:val="center"/>
          </w:tcPr>
          <w:p w14:paraId="0F932109">
            <w:pPr>
              <w:spacing w:line="300" w:lineRule="auto"/>
              <w:jc w:val="center"/>
              <w:rPr>
                <w:rFonts w:ascii="Times New Roman" w:hAnsi="Times New Roman"/>
                <w:sz w:val="18"/>
                <w:szCs w:val="18"/>
              </w:rPr>
            </w:pPr>
          </w:p>
        </w:tc>
        <w:tc>
          <w:tcPr>
            <w:tcW w:w="1053" w:type="dxa"/>
            <w:vAlign w:val="center"/>
          </w:tcPr>
          <w:p w14:paraId="24BD35C9">
            <w:pPr>
              <w:pStyle w:val="12"/>
              <w:spacing w:line="240" w:lineRule="auto"/>
              <w:ind w:firstLine="0"/>
              <w:jc w:val="center"/>
              <w:rPr>
                <w:rFonts w:ascii="Times New Roman" w:hAnsi="Times New Roman"/>
                <w:sz w:val="18"/>
                <w:szCs w:val="18"/>
              </w:rPr>
            </w:pPr>
            <w:r>
              <w:rPr>
                <w:rFonts w:ascii="Times New Roman" w:hAnsi="Times New Roman"/>
                <w:sz w:val="18"/>
                <w:szCs w:val="18"/>
              </w:rPr>
              <w:t>4.2.13</w:t>
            </w:r>
          </w:p>
        </w:tc>
        <w:tc>
          <w:tcPr>
            <w:tcW w:w="1633" w:type="dxa"/>
            <w:vAlign w:val="center"/>
          </w:tcPr>
          <w:p w14:paraId="35972DDE">
            <w:pPr>
              <w:jc w:val="center"/>
            </w:pPr>
            <w:r>
              <w:rPr>
                <w:rFonts w:hint="eastAsia" w:ascii="Times New Roman" w:hAnsi="Times New Roman"/>
                <w:sz w:val="18"/>
                <w:szCs w:val="18"/>
              </w:rPr>
              <w:t>5.1</w:t>
            </w:r>
            <w:r>
              <w:rPr>
                <w:rFonts w:ascii="Times New Roman" w:hAnsi="Times New Roman"/>
                <w:sz w:val="18"/>
                <w:szCs w:val="18"/>
              </w:rPr>
              <w:t>3</w:t>
            </w:r>
          </w:p>
        </w:tc>
      </w:tr>
      <w:tr w14:paraId="46A7F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344" w:type="dxa"/>
            <w:gridSpan w:val="6"/>
            <w:vAlign w:val="center"/>
          </w:tcPr>
          <w:p w14:paraId="74B985B8">
            <w:pPr>
              <w:pStyle w:val="12"/>
              <w:spacing w:line="300" w:lineRule="auto"/>
              <w:ind w:firstLine="0"/>
              <w:jc w:val="left"/>
              <w:rPr>
                <w:rFonts w:ascii="Times New Roman" w:hAnsi="Times New Roman"/>
                <w:sz w:val="18"/>
                <w:szCs w:val="18"/>
              </w:rPr>
            </w:pPr>
            <w:r>
              <w:rPr>
                <w:rFonts w:ascii="Times New Roman" w:hAnsi="Times New Roman"/>
                <w:sz w:val="18"/>
                <w:szCs w:val="18"/>
              </w:rPr>
              <w:t>注：“√”表示必检项目，“—”表示非必检项目。</w:t>
            </w:r>
          </w:p>
        </w:tc>
      </w:tr>
    </w:tbl>
    <w:p w14:paraId="399FA89B">
      <w:pPr>
        <w:pStyle w:val="106"/>
        <w:spacing w:before="240" w:after="240"/>
        <w:rPr>
          <w:szCs w:val="21"/>
        </w:rPr>
      </w:pPr>
      <w:bookmarkStart w:id="81" w:name="_Toc11610"/>
      <w:r>
        <w:rPr>
          <w:rFonts w:hint="eastAsia"/>
          <w:szCs w:val="21"/>
        </w:rPr>
        <w:t>文件、标志、包装、运输和贮存</w:t>
      </w:r>
      <w:bookmarkEnd w:id="81"/>
    </w:p>
    <w:p w14:paraId="1A7B4635">
      <w:pPr>
        <w:pStyle w:val="107"/>
        <w:spacing w:before="120" w:after="120"/>
      </w:pPr>
      <w:bookmarkStart w:id="82" w:name="_Toc2249"/>
      <w:r>
        <w:rPr>
          <w:rFonts w:hint="eastAsia"/>
        </w:rPr>
        <w:t>文件</w:t>
      </w:r>
      <w:bookmarkEnd w:id="82"/>
    </w:p>
    <w:p w14:paraId="77D13FD9">
      <w:pPr>
        <w:pStyle w:val="67"/>
        <w:spacing w:before="120" w:after="120"/>
      </w:pPr>
      <w:r>
        <w:rPr>
          <w:rFonts w:hint="eastAsia"/>
        </w:rPr>
        <w:t>产品说明书</w:t>
      </w:r>
    </w:p>
    <w:p w14:paraId="010D88D6">
      <w:pPr>
        <w:pStyle w:val="12"/>
        <w:adjustRightInd/>
        <w:spacing w:line="240" w:lineRule="auto"/>
      </w:pPr>
      <w:r>
        <w:rPr>
          <w:rFonts w:hint="eastAsia"/>
        </w:rPr>
        <w:t>应急救援系留气球说明书应包括以下内容：</w:t>
      </w:r>
    </w:p>
    <w:p w14:paraId="074596BA">
      <w:pPr>
        <w:pStyle w:val="12"/>
        <w:numPr>
          <w:ilvl w:val="0"/>
          <w:numId w:val="38"/>
        </w:numPr>
        <w:adjustRightInd/>
        <w:spacing w:line="240" w:lineRule="auto"/>
        <w:rPr>
          <w:rFonts w:ascii="Times New Roman" w:hAnsi="Times New Roman"/>
        </w:rPr>
      </w:pPr>
      <w:r>
        <w:rPr>
          <w:rFonts w:ascii="Times New Roman" w:hAnsi="Times New Roman"/>
        </w:rPr>
        <w:t>应根据产品特点，明确应急救援系留气球的基本操作、保养维修、安全防护措施；</w:t>
      </w:r>
    </w:p>
    <w:p w14:paraId="6A78F597">
      <w:pPr>
        <w:pStyle w:val="12"/>
        <w:numPr>
          <w:ilvl w:val="0"/>
          <w:numId w:val="38"/>
        </w:numPr>
        <w:adjustRightInd/>
        <w:spacing w:line="240" w:lineRule="auto"/>
        <w:rPr>
          <w:rFonts w:ascii="Times New Roman" w:hAnsi="Times New Roman"/>
        </w:rPr>
      </w:pPr>
      <w:r>
        <w:rPr>
          <w:rFonts w:ascii="Times New Roman" w:hAnsi="Times New Roman"/>
        </w:rPr>
        <w:t>应根据实际使用情况，明确应急救援系留气球安全注意事项、适用范围；</w:t>
      </w:r>
    </w:p>
    <w:p w14:paraId="745826BC">
      <w:pPr>
        <w:pStyle w:val="12"/>
        <w:numPr>
          <w:ilvl w:val="0"/>
          <w:numId w:val="38"/>
        </w:numPr>
        <w:adjustRightInd/>
        <w:spacing w:line="240" w:lineRule="auto"/>
        <w:rPr>
          <w:rFonts w:ascii="Times New Roman" w:hAnsi="Times New Roman"/>
        </w:rPr>
      </w:pPr>
      <w:r>
        <w:rPr>
          <w:rFonts w:ascii="Times New Roman" w:hAnsi="Times New Roman"/>
        </w:rPr>
        <w:t>应根据实际使用情况，明确使用限制条件，应包括以下内容：气囊最大使用压差、最小使用压差、缆绳最大升降速度、使用气象条件和危险天气应对措施等；</w:t>
      </w:r>
    </w:p>
    <w:p w14:paraId="4552E6D9">
      <w:pPr>
        <w:pStyle w:val="67"/>
        <w:spacing w:before="120" w:after="120"/>
        <w:rPr>
          <w:rFonts w:ascii="Times New Roman"/>
        </w:rPr>
      </w:pPr>
      <w:r>
        <w:rPr>
          <w:rFonts w:ascii="Times New Roman"/>
        </w:rPr>
        <w:t>随行文件</w:t>
      </w:r>
    </w:p>
    <w:p w14:paraId="0148EED6">
      <w:pPr>
        <w:pStyle w:val="12"/>
        <w:adjustRightInd/>
        <w:spacing w:line="240" w:lineRule="auto"/>
        <w:ind w:left="420" w:firstLine="0"/>
        <w:rPr>
          <w:rFonts w:ascii="Times New Roman" w:hAnsi="Times New Roman"/>
        </w:rPr>
      </w:pPr>
      <w:r>
        <w:rPr>
          <w:rFonts w:ascii="Times New Roman" w:hAnsi="Times New Roman"/>
        </w:rPr>
        <w:t>应急救援系留气球系统应提供如下资料：</w:t>
      </w:r>
    </w:p>
    <w:p w14:paraId="472E561D">
      <w:pPr>
        <w:pStyle w:val="12"/>
        <w:numPr>
          <w:ilvl w:val="0"/>
          <w:numId w:val="39"/>
        </w:numPr>
        <w:spacing w:line="240" w:lineRule="auto"/>
        <w:rPr>
          <w:rFonts w:ascii="Times New Roman" w:hAnsi="Times New Roman"/>
        </w:rPr>
      </w:pPr>
      <w:r>
        <w:rPr>
          <w:rFonts w:ascii="Times New Roman" w:hAnsi="Times New Roman"/>
        </w:rPr>
        <w:t>产品合格证；</w:t>
      </w:r>
    </w:p>
    <w:p w14:paraId="28099DF8">
      <w:pPr>
        <w:pStyle w:val="12"/>
        <w:numPr>
          <w:ilvl w:val="0"/>
          <w:numId w:val="39"/>
        </w:numPr>
        <w:spacing w:line="240" w:lineRule="auto"/>
        <w:rPr>
          <w:rFonts w:ascii="Times New Roman" w:hAnsi="Times New Roman"/>
        </w:rPr>
      </w:pPr>
      <w:r>
        <w:rPr>
          <w:rFonts w:ascii="Times New Roman" w:hAnsi="Times New Roman"/>
        </w:rPr>
        <w:t>产品说明书；</w:t>
      </w:r>
    </w:p>
    <w:p w14:paraId="67D2C3E9">
      <w:pPr>
        <w:pStyle w:val="12"/>
        <w:numPr>
          <w:ilvl w:val="0"/>
          <w:numId w:val="39"/>
        </w:numPr>
        <w:spacing w:line="240" w:lineRule="auto"/>
        <w:rPr>
          <w:rFonts w:ascii="Times New Roman" w:hAnsi="Times New Roman"/>
        </w:rPr>
      </w:pPr>
      <w:r>
        <w:rPr>
          <w:rFonts w:ascii="Times New Roman" w:hAnsi="Times New Roman"/>
        </w:rPr>
        <w:t>产品清单。</w:t>
      </w:r>
    </w:p>
    <w:p w14:paraId="442D3B22">
      <w:pPr>
        <w:pStyle w:val="107"/>
        <w:spacing w:before="120" w:after="120"/>
      </w:pPr>
      <w:bookmarkStart w:id="83" w:name="_Toc30089"/>
      <w:r>
        <w:rPr>
          <w:rFonts w:hint="eastAsia"/>
        </w:rPr>
        <w:t>标志</w:t>
      </w:r>
      <w:bookmarkEnd w:id="83"/>
    </w:p>
    <w:p w14:paraId="6AB4C8FD">
      <w:pPr>
        <w:pStyle w:val="12"/>
        <w:spacing w:line="240" w:lineRule="auto"/>
        <w:ind w:firstLineChars="200"/>
        <w:rPr>
          <w:rFonts w:ascii="Times New Roman" w:hAnsi="Times New Roman"/>
        </w:rPr>
      </w:pPr>
      <w:r>
        <w:rPr>
          <w:rFonts w:ascii="Times New Roman" w:hAnsi="Times New Roman"/>
        </w:rPr>
        <w:t>a</w:t>
      </w:r>
      <w:r>
        <w:rPr>
          <w:rFonts w:hint="eastAsia" w:ascii="Times New Roman" w:hAnsi="Times New Roman"/>
        </w:rPr>
        <w:t>）</w:t>
      </w:r>
      <w:r>
        <w:rPr>
          <w:rFonts w:ascii="Times New Roman" w:hAnsi="Times New Roman"/>
        </w:rPr>
        <w:t>危险零部件、器材、设备和设施标志应满足GB/T 28894相关规定；</w:t>
      </w:r>
    </w:p>
    <w:p w14:paraId="3E9C9543">
      <w:pPr>
        <w:pStyle w:val="12"/>
        <w:spacing w:line="240" w:lineRule="auto"/>
        <w:rPr>
          <w:rFonts w:ascii="Times New Roman" w:hAnsi="Times New Roman"/>
        </w:rPr>
      </w:pPr>
      <w:r>
        <w:rPr>
          <w:rFonts w:ascii="Times New Roman" w:hAnsi="Times New Roman"/>
        </w:rPr>
        <w:t>b</w:t>
      </w:r>
      <w:r>
        <w:rPr>
          <w:rFonts w:hint="eastAsia" w:ascii="Times New Roman" w:hAnsi="Times New Roman"/>
        </w:rPr>
        <w:t>）</w:t>
      </w:r>
      <w:r>
        <w:rPr>
          <w:rFonts w:ascii="Times New Roman" w:hAnsi="Times New Roman"/>
        </w:rPr>
        <w:t>升空标志应满足AC-21-AA-2055-09R2对航空器适航性相关规定；</w:t>
      </w:r>
    </w:p>
    <w:p w14:paraId="641ED337">
      <w:pPr>
        <w:pStyle w:val="12"/>
        <w:spacing w:line="240" w:lineRule="auto"/>
        <w:rPr>
          <w:rFonts w:ascii="Times New Roman" w:hAnsi="Times New Roman"/>
        </w:rPr>
      </w:pPr>
      <w:r>
        <w:rPr>
          <w:rFonts w:hint="eastAsia" w:ascii="Times New Roman" w:hAnsi="Times New Roman"/>
        </w:rPr>
        <w:t>c）</w:t>
      </w:r>
      <w:r>
        <w:rPr>
          <w:rFonts w:ascii="Times New Roman" w:hAnsi="Times New Roman"/>
        </w:rPr>
        <w:t>标志中应注明产品名称、产品代号、生产日期，具体内容表8所示。</w:t>
      </w:r>
    </w:p>
    <w:p w14:paraId="54045C6E">
      <w:pPr>
        <w:pStyle w:val="12"/>
        <w:spacing w:line="300" w:lineRule="auto"/>
        <w:ind w:firstLine="0"/>
        <w:jc w:val="center"/>
        <w:rPr>
          <w:rFonts w:hint="eastAsia" w:ascii="宋体" w:hAnsi="宋体"/>
          <w:b/>
          <w:sz w:val="18"/>
          <w:szCs w:val="18"/>
        </w:rPr>
      </w:pPr>
      <w:r>
        <w:rPr>
          <w:rFonts w:hint="eastAsia" w:ascii="宋体" w:hAnsi="宋体"/>
          <w:b/>
          <w:sz w:val="18"/>
          <w:szCs w:val="18"/>
        </w:rPr>
        <w:t>表8 产品</w:t>
      </w:r>
      <w:r>
        <w:rPr>
          <w:rFonts w:ascii="宋体" w:hAnsi="宋体"/>
          <w:b/>
          <w:sz w:val="18"/>
          <w:szCs w:val="18"/>
        </w:rPr>
        <w:t>名称和代号</w:t>
      </w:r>
    </w:p>
    <w:tbl>
      <w:tblPr>
        <w:tblStyle w:val="29"/>
        <w:tblW w:w="0" w:type="auto"/>
        <w:tblInd w:w="4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63"/>
        <w:gridCol w:w="2963"/>
        <w:gridCol w:w="2963"/>
      </w:tblGrid>
      <w:tr w14:paraId="648CA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3" w:type="dxa"/>
          </w:tcPr>
          <w:p w14:paraId="740668EA">
            <w:pPr>
              <w:pStyle w:val="12"/>
              <w:spacing w:line="240" w:lineRule="auto"/>
              <w:ind w:firstLine="0"/>
              <w:jc w:val="center"/>
              <w:rPr>
                <w:rFonts w:ascii="Times New Roman" w:hAnsi="Times New Roman"/>
              </w:rPr>
            </w:pPr>
            <w:r>
              <w:rPr>
                <w:rFonts w:ascii="Times New Roman" w:hAnsi="Times New Roman"/>
              </w:rPr>
              <w:t>产品名称</w:t>
            </w:r>
          </w:p>
        </w:tc>
        <w:tc>
          <w:tcPr>
            <w:tcW w:w="2963" w:type="dxa"/>
          </w:tcPr>
          <w:p w14:paraId="46E3194A">
            <w:pPr>
              <w:pStyle w:val="12"/>
              <w:spacing w:line="240" w:lineRule="auto"/>
              <w:ind w:firstLine="0"/>
              <w:jc w:val="center"/>
              <w:rPr>
                <w:rFonts w:ascii="Times New Roman" w:hAnsi="Times New Roman"/>
              </w:rPr>
            </w:pPr>
            <w:r>
              <w:rPr>
                <w:rFonts w:ascii="Times New Roman" w:hAnsi="Times New Roman"/>
              </w:rPr>
              <w:t>产品代号</w:t>
            </w:r>
          </w:p>
        </w:tc>
        <w:tc>
          <w:tcPr>
            <w:tcW w:w="2963" w:type="dxa"/>
          </w:tcPr>
          <w:p w14:paraId="03A9EF15">
            <w:pPr>
              <w:pStyle w:val="12"/>
              <w:spacing w:line="240" w:lineRule="auto"/>
              <w:ind w:firstLine="0"/>
              <w:jc w:val="center"/>
              <w:rPr>
                <w:rFonts w:ascii="Times New Roman" w:hAnsi="Times New Roman"/>
              </w:rPr>
            </w:pPr>
            <w:r>
              <w:rPr>
                <w:rFonts w:ascii="Times New Roman" w:hAnsi="Times New Roman"/>
              </w:rPr>
              <w:t>生产日期</w:t>
            </w:r>
          </w:p>
        </w:tc>
      </w:tr>
      <w:tr w14:paraId="353E9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3" w:type="dxa"/>
          </w:tcPr>
          <w:p w14:paraId="5C134538">
            <w:pPr>
              <w:pStyle w:val="12"/>
              <w:spacing w:line="240" w:lineRule="auto"/>
              <w:ind w:firstLine="0"/>
              <w:jc w:val="center"/>
              <w:rPr>
                <w:rFonts w:ascii="Times New Roman" w:hAnsi="Times New Roman"/>
              </w:rPr>
            </w:pPr>
            <w:r>
              <w:rPr>
                <w:rFonts w:ascii="Times New Roman" w:hAnsi="Times New Roman"/>
              </w:rPr>
              <w:t>应急救援系留气球</w:t>
            </w:r>
          </w:p>
        </w:tc>
        <w:tc>
          <w:tcPr>
            <w:tcW w:w="2963" w:type="dxa"/>
          </w:tcPr>
          <w:p w14:paraId="0B91665E">
            <w:pPr>
              <w:pStyle w:val="12"/>
              <w:spacing w:line="240" w:lineRule="auto"/>
              <w:ind w:firstLine="0"/>
              <w:jc w:val="center"/>
              <w:rPr>
                <w:rFonts w:ascii="Times New Roman" w:hAnsi="Times New Roman"/>
              </w:rPr>
            </w:pPr>
            <w:r>
              <w:rPr>
                <w:rFonts w:ascii="Times New Roman" w:hAnsi="Times New Roman"/>
              </w:rPr>
              <w:t>BWQ</w:t>
            </w:r>
          </w:p>
        </w:tc>
        <w:tc>
          <w:tcPr>
            <w:tcW w:w="2963" w:type="dxa"/>
          </w:tcPr>
          <w:p w14:paraId="149D6026">
            <w:pPr>
              <w:pStyle w:val="12"/>
              <w:spacing w:line="240" w:lineRule="auto"/>
              <w:ind w:firstLine="0"/>
              <w:jc w:val="center"/>
              <w:rPr>
                <w:rFonts w:hint="eastAsia" w:ascii="Times New Roman" w:hAnsi="Times New Roman"/>
              </w:rPr>
            </w:pPr>
            <w:r>
              <w:rPr>
                <w:rFonts w:hint="eastAsia" w:ascii="Times New Roman" w:hAnsi="Times New Roman"/>
              </w:rPr>
              <w:t>出</w:t>
            </w:r>
            <w:r>
              <w:rPr>
                <w:rFonts w:ascii="Times New Roman" w:hAnsi="Times New Roman"/>
              </w:rPr>
              <w:t>厂日期</w:t>
            </w:r>
          </w:p>
        </w:tc>
      </w:tr>
    </w:tbl>
    <w:p w14:paraId="33983A3B">
      <w:pPr>
        <w:pStyle w:val="107"/>
        <w:spacing w:before="120" w:after="120"/>
      </w:pPr>
      <w:bookmarkStart w:id="84" w:name="_Toc3787"/>
      <w:r>
        <w:rPr>
          <w:rFonts w:hint="eastAsia"/>
        </w:rPr>
        <w:t>包装和贮存</w:t>
      </w:r>
      <w:bookmarkEnd w:id="84"/>
    </w:p>
    <w:p w14:paraId="2C6FF431">
      <w:pPr>
        <w:pStyle w:val="12"/>
        <w:numPr>
          <w:ilvl w:val="0"/>
          <w:numId w:val="40"/>
        </w:numPr>
        <w:spacing w:line="240" w:lineRule="auto"/>
        <w:rPr>
          <w:rFonts w:ascii="Times New Roman" w:hAnsi="Times New Roman"/>
        </w:rPr>
      </w:pPr>
      <w:r>
        <w:rPr>
          <w:rFonts w:ascii="Times New Roman" w:hAnsi="Times New Roman"/>
        </w:rPr>
        <w:t>应根据应急救援系留气球系统的特点及实际运输尺寸、环境，依据GB/T 16471运输要求选择相应的防护包装和装箱等级，进行相应包装；</w:t>
      </w:r>
    </w:p>
    <w:p w14:paraId="2C8C5932">
      <w:pPr>
        <w:pStyle w:val="12"/>
        <w:numPr>
          <w:ilvl w:val="0"/>
          <w:numId w:val="40"/>
        </w:numPr>
        <w:spacing w:line="240" w:lineRule="auto"/>
        <w:rPr>
          <w:rFonts w:ascii="Times New Roman" w:hAnsi="Times New Roman"/>
        </w:rPr>
      </w:pPr>
      <w:r>
        <w:rPr>
          <w:rFonts w:ascii="Times New Roman" w:hAnsi="Times New Roman"/>
        </w:rPr>
        <w:t>运输包装件的装载尺寸、重量限制应满足GB/T 16471相关规定</w:t>
      </w:r>
      <w:r>
        <w:rPr>
          <w:rFonts w:hint="eastAsia" w:ascii="Times New Roman" w:hAnsi="Times New Roman"/>
        </w:rPr>
        <w:t>；</w:t>
      </w:r>
    </w:p>
    <w:p w14:paraId="26735479">
      <w:pPr>
        <w:pStyle w:val="12"/>
        <w:numPr>
          <w:ilvl w:val="0"/>
          <w:numId w:val="40"/>
        </w:numPr>
        <w:spacing w:line="240" w:lineRule="auto"/>
        <w:rPr>
          <w:rFonts w:ascii="Times New Roman" w:hAnsi="Times New Roman"/>
        </w:rPr>
      </w:pPr>
      <w:r>
        <w:rPr>
          <w:rFonts w:hint="eastAsia" w:ascii="Times New Roman" w:hAnsi="Times New Roman"/>
        </w:rPr>
        <w:t>严禁</w:t>
      </w:r>
      <w:r>
        <w:rPr>
          <w:rFonts w:ascii="Times New Roman" w:hAnsi="Times New Roman"/>
        </w:rPr>
        <w:t>与易燃、易爆、易腐蚀的物品混装；</w:t>
      </w:r>
    </w:p>
    <w:p w14:paraId="1651F6AD">
      <w:pPr>
        <w:pStyle w:val="12"/>
        <w:numPr>
          <w:ilvl w:val="0"/>
          <w:numId w:val="40"/>
        </w:numPr>
        <w:spacing w:line="240" w:lineRule="auto"/>
        <w:rPr>
          <w:rFonts w:ascii="Times New Roman" w:hAnsi="Times New Roman"/>
        </w:rPr>
      </w:pPr>
      <w:r>
        <w:rPr>
          <w:rFonts w:ascii="Times New Roman" w:hAnsi="Times New Roman"/>
        </w:rPr>
        <w:t>应在清洁、除尘后再进行防护性包装，包装环境应整洁、干燥</w:t>
      </w:r>
      <w:r>
        <w:rPr>
          <w:rFonts w:hint="eastAsia" w:ascii="Times New Roman" w:hAnsi="Times New Roman"/>
        </w:rPr>
        <w:t>，</w:t>
      </w:r>
      <w:r>
        <w:rPr>
          <w:rFonts w:ascii="Times New Roman" w:hAnsi="Times New Roman"/>
        </w:rPr>
        <w:t>无有害气体及介质，囊体不能与硬物混装；</w:t>
      </w:r>
    </w:p>
    <w:p w14:paraId="7B5A3355">
      <w:pPr>
        <w:pStyle w:val="12"/>
        <w:numPr>
          <w:ilvl w:val="0"/>
          <w:numId w:val="40"/>
        </w:numPr>
        <w:spacing w:line="240" w:lineRule="auto"/>
        <w:rPr>
          <w:rFonts w:ascii="Times New Roman" w:hAnsi="Times New Roman"/>
        </w:rPr>
      </w:pPr>
      <w:r>
        <w:rPr>
          <w:rFonts w:hint="eastAsia" w:ascii="Times New Roman" w:hAnsi="Times New Roman"/>
        </w:rPr>
        <w:t>产品</w:t>
      </w:r>
      <w:r>
        <w:rPr>
          <w:rFonts w:ascii="Times New Roman" w:hAnsi="Times New Roman"/>
        </w:rPr>
        <w:t>自验收合格后，即</w:t>
      </w:r>
      <w:r>
        <w:rPr>
          <w:rFonts w:hint="eastAsia" w:ascii="Times New Roman" w:hAnsi="Times New Roman"/>
        </w:rPr>
        <w:t>进入</w:t>
      </w:r>
      <w:r>
        <w:rPr>
          <w:rFonts w:ascii="Times New Roman" w:hAnsi="Times New Roman"/>
        </w:rPr>
        <w:t>贮存期，</w:t>
      </w:r>
      <w:r>
        <w:rPr>
          <w:rFonts w:hint="eastAsia" w:ascii="Times New Roman" w:hAnsi="Times New Roman"/>
        </w:rPr>
        <w:t>在</w:t>
      </w:r>
      <w:r>
        <w:rPr>
          <w:rFonts w:ascii="Times New Roman" w:hAnsi="Times New Roman"/>
        </w:rPr>
        <w:t>规定的</w:t>
      </w:r>
      <w:r>
        <w:rPr>
          <w:rFonts w:hint="eastAsia" w:ascii="Times New Roman" w:hAnsi="Times New Roman"/>
        </w:rPr>
        <w:t>贮存期</w:t>
      </w:r>
      <w:r>
        <w:rPr>
          <w:rFonts w:ascii="Times New Roman" w:hAnsi="Times New Roman"/>
        </w:rPr>
        <w:t>内，产品性能应符合</w:t>
      </w:r>
      <w:bookmarkEnd w:id="25"/>
      <w:r>
        <w:rPr>
          <w:rFonts w:hint="eastAsia" w:ascii="Times New Roman" w:hAnsi="Times New Roman"/>
        </w:rPr>
        <w:t>产品</w:t>
      </w:r>
      <w:r>
        <w:rPr>
          <w:rFonts w:ascii="Times New Roman" w:hAnsi="Times New Roman"/>
        </w:rPr>
        <w:t>性能要求。</w:t>
      </w:r>
    </w:p>
    <w:p w14:paraId="2E2DEAEF">
      <w:pPr>
        <w:pStyle w:val="12"/>
        <w:spacing w:line="240" w:lineRule="auto"/>
        <w:ind w:left="840" w:firstLine="0"/>
      </w:pPr>
      <w:r>
        <w:br w:type="page"/>
      </w:r>
    </w:p>
    <w:p w14:paraId="1E4FCAB7">
      <w:pPr>
        <w:widowControl/>
        <w:shd w:val="clear" w:color="auto" w:fill="FFFFFF"/>
        <w:adjustRightInd/>
        <w:spacing w:before="560" w:line="240" w:lineRule="auto"/>
        <w:jc w:val="center"/>
        <w:outlineLvl w:val="0"/>
        <w:rPr>
          <w:rFonts w:ascii="黑体" w:eastAsia="黑体"/>
          <w:kern w:val="0"/>
        </w:rPr>
      </w:pPr>
      <w:bookmarkStart w:id="85" w:name="_Toc3601"/>
      <w:r>
        <w:rPr>
          <w:rFonts w:hint="eastAsia" w:ascii="黑体" w:eastAsia="黑体"/>
          <w:spacing w:val="105"/>
          <w:kern w:val="0"/>
        </w:rPr>
        <w:t>参考文</w:t>
      </w:r>
      <w:r>
        <w:rPr>
          <w:rFonts w:hint="eastAsia" w:ascii="黑体" w:eastAsia="黑体"/>
          <w:kern w:val="0"/>
        </w:rPr>
        <w:t>献</w:t>
      </w:r>
      <w:bookmarkEnd w:id="85"/>
    </w:p>
    <w:p w14:paraId="333DA207">
      <w:pPr>
        <w:pStyle w:val="12"/>
        <w:spacing w:line="240" w:lineRule="auto"/>
        <w:ind w:firstLineChars="200"/>
        <w:rPr>
          <w:rFonts w:ascii="Times New Roman" w:hAnsi="Times New Roman"/>
        </w:rPr>
      </w:pPr>
      <w:r>
        <w:rPr>
          <w:rFonts w:ascii="Times New Roman" w:hAnsi="Times New Roman"/>
        </w:rPr>
        <w:t xml:space="preserve">GB/T 9410-2008  </w:t>
      </w:r>
      <w:r>
        <w:rPr>
          <w:rFonts w:hint="eastAsia" w:ascii="Times New Roman" w:hAnsi="Times New Roman"/>
        </w:rPr>
        <w:t xml:space="preserve">    </w:t>
      </w:r>
      <w:r>
        <w:rPr>
          <w:rFonts w:ascii="Times New Roman" w:hAnsi="Times New Roman"/>
        </w:rPr>
        <w:t>移动通信天线通用技术规范</w:t>
      </w:r>
    </w:p>
    <w:p w14:paraId="07C4FC92">
      <w:pPr>
        <w:pStyle w:val="12"/>
        <w:spacing w:line="240" w:lineRule="auto"/>
        <w:ind w:firstLineChars="200"/>
        <w:rPr>
          <w:rFonts w:ascii="Times New Roman" w:hAnsi="Times New Roman"/>
        </w:rPr>
      </w:pPr>
      <w:r>
        <w:rPr>
          <w:rFonts w:ascii="Times New Roman" w:hAnsi="Times New Roman"/>
        </w:rPr>
        <w:t xml:space="preserve">GB/T 29179     </w:t>
      </w:r>
      <w:r>
        <w:rPr>
          <w:rFonts w:hint="eastAsia" w:ascii="Times New Roman" w:hAnsi="Times New Roman"/>
        </w:rPr>
        <w:t xml:space="preserve">    消防应急救援</w:t>
      </w:r>
      <w:r>
        <w:rPr>
          <w:rFonts w:ascii="Times New Roman" w:hAnsi="Times New Roman"/>
        </w:rPr>
        <w:t xml:space="preserve"> </w:t>
      </w:r>
      <w:r>
        <w:rPr>
          <w:rFonts w:hint="eastAsia" w:ascii="Times New Roman" w:hAnsi="Times New Roman"/>
        </w:rPr>
        <w:t>作业规程</w:t>
      </w:r>
    </w:p>
    <w:p w14:paraId="2C6F2C07">
      <w:pPr>
        <w:pStyle w:val="12"/>
        <w:spacing w:line="240" w:lineRule="auto"/>
        <w:ind w:firstLineChars="200"/>
        <w:rPr>
          <w:rFonts w:ascii="Times New Roman" w:hAnsi="Times New Roman"/>
        </w:rPr>
      </w:pPr>
      <w:r>
        <w:rPr>
          <w:rFonts w:hint="eastAsia" w:ascii="Times New Roman" w:hAnsi="Times New Roman"/>
        </w:rPr>
        <w:t xml:space="preserve">HB 5870  </w:t>
      </w:r>
      <w:r>
        <w:rPr>
          <w:rFonts w:ascii="Times New Roman" w:hAnsi="Times New Roman"/>
        </w:rPr>
        <w:t xml:space="preserve">     </w:t>
      </w:r>
      <w:r>
        <w:rPr>
          <w:rFonts w:hint="eastAsia" w:ascii="Times New Roman" w:hAnsi="Times New Roman"/>
        </w:rPr>
        <w:t xml:space="preserve">    </w:t>
      </w:r>
      <w:r>
        <w:rPr>
          <w:rFonts w:ascii="Times New Roman" w:hAnsi="Times New Roman"/>
        </w:rPr>
        <w:t xml:space="preserve"> </w:t>
      </w:r>
      <w:r>
        <w:rPr>
          <w:rFonts w:hint="eastAsia" w:ascii="Times New Roman" w:hAnsi="Times New Roman"/>
        </w:rPr>
        <w:t>航空辅机产品运输包装通用技术条件</w:t>
      </w:r>
    </w:p>
    <w:p w14:paraId="2F873A2B">
      <w:pPr>
        <w:pStyle w:val="12"/>
        <w:spacing w:line="240" w:lineRule="auto"/>
        <w:ind w:firstLineChars="200"/>
        <w:rPr>
          <w:rFonts w:ascii="Times New Roman" w:hAnsi="Times New Roman"/>
        </w:rPr>
      </w:pPr>
      <w:r>
        <w:rPr>
          <w:rFonts w:hint="eastAsia" w:ascii="Times New Roman" w:hAnsi="Times New Roman"/>
        </w:rPr>
        <w:t>HB 5872</w:t>
      </w:r>
      <w:r>
        <w:rPr>
          <w:rFonts w:hint="eastAsia" w:ascii="Times New Roman" w:hAnsi="Times New Roman"/>
        </w:rPr>
        <w:tab/>
      </w:r>
      <w:r>
        <w:rPr>
          <w:rFonts w:ascii="Times New Roman" w:hAnsi="Times New Roman"/>
        </w:rPr>
        <w:t xml:space="preserve">      </w:t>
      </w:r>
      <w:r>
        <w:rPr>
          <w:rFonts w:hint="eastAsia" w:ascii="Times New Roman" w:hAnsi="Times New Roman"/>
        </w:rPr>
        <w:t xml:space="preserve">    </w:t>
      </w:r>
      <w:r>
        <w:rPr>
          <w:rFonts w:ascii="Times New Roman" w:hAnsi="Times New Roman"/>
        </w:rPr>
        <w:t xml:space="preserve"> </w:t>
      </w:r>
      <w:r>
        <w:rPr>
          <w:rFonts w:hint="eastAsia" w:ascii="Times New Roman" w:hAnsi="Times New Roman"/>
        </w:rPr>
        <w:t>航空辅机产品运输包装设计</w:t>
      </w:r>
    </w:p>
    <w:p w14:paraId="47F13186">
      <w:pPr>
        <w:spacing w:line="240" w:lineRule="auto"/>
        <w:ind w:firstLine="420" w:firstLineChars="200"/>
        <w:rPr>
          <w:rFonts w:ascii="Times New Roman" w:hAnsi="Times New Roman"/>
        </w:rPr>
      </w:pPr>
      <w:r>
        <w:rPr>
          <w:rFonts w:ascii="Times New Roman" w:hAnsi="Times New Roman"/>
        </w:rPr>
        <w:t xml:space="preserve">GJB 8177-2015  </w:t>
      </w:r>
      <w:r>
        <w:rPr>
          <w:rFonts w:hint="eastAsia" w:ascii="Times New Roman" w:hAnsi="Times New Roman"/>
        </w:rPr>
        <w:t xml:space="preserve">    气球载雷达系留气球平台通用规范</w:t>
      </w:r>
    </w:p>
    <w:p w14:paraId="4FDF130B">
      <w:pPr>
        <w:spacing w:line="240" w:lineRule="auto"/>
        <w:ind w:firstLine="420" w:firstLineChars="200"/>
        <w:rPr>
          <w:rFonts w:ascii="Times New Roman" w:hAnsi="Times New Roman"/>
        </w:rPr>
      </w:pPr>
      <w:r>
        <w:rPr>
          <w:rFonts w:ascii="Times New Roman" w:hAnsi="Times New Roman"/>
        </w:rPr>
        <w:t xml:space="preserve">GJB 9912-2021  </w:t>
      </w:r>
      <w:r>
        <w:rPr>
          <w:rFonts w:hint="eastAsia" w:ascii="Times New Roman" w:hAnsi="Times New Roman"/>
        </w:rPr>
        <w:t xml:space="preserve">    系留气球缆绳组件通用规范</w:t>
      </w:r>
    </w:p>
    <w:p w14:paraId="53A2DD9F">
      <w:pPr>
        <w:spacing w:line="240" w:lineRule="auto"/>
        <w:ind w:firstLine="420" w:firstLineChars="200"/>
        <w:rPr>
          <w:rFonts w:ascii="Times New Roman" w:hAnsi="Times New Roman"/>
        </w:rPr>
      </w:pPr>
      <w:r>
        <w:rPr>
          <w:rFonts w:ascii="Times New Roman" w:hAnsi="Times New Roman"/>
        </w:rPr>
        <w:t xml:space="preserve">GJB 10083-2021  </w:t>
      </w:r>
      <w:r>
        <w:rPr>
          <w:rFonts w:hint="eastAsia" w:ascii="Times New Roman" w:hAnsi="Times New Roman"/>
        </w:rPr>
        <w:t xml:space="preserve">    机动式系留气球锚泊车通用规范</w:t>
      </w:r>
    </w:p>
    <w:p w14:paraId="48005C2D">
      <w:pPr>
        <w:spacing w:line="240" w:lineRule="auto"/>
        <w:ind w:firstLine="420" w:firstLineChars="200"/>
        <w:rPr>
          <w:rFonts w:ascii="Times New Roman" w:hAnsi="Times New Roman"/>
        </w:rPr>
      </w:pPr>
      <w:r>
        <w:rPr>
          <w:rFonts w:ascii="Times New Roman" w:hAnsi="Times New Roman"/>
        </w:rPr>
        <w:t xml:space="preserve">GJB 10289-2021  </w:t>
      </w:r>
      <w:r>
        <w:rPr>
          <w:rFonts w:hint="eastAsia" w:ascii="Times New Roman" w:hAnsi="Times New Roman"/>
        </w:rPr>
        <w:t xml:space="preserve">    系留气球系统防雷要求</w:t>
      </w:r>
    </w:p>
    <w:p w14:paraId="0F425393">
      <w:pPr>
        <w:spacing w:line="240" w:lineRule="auto"/>
        <w:ind w:firstLine="420" w:firstLineChars="200"/>
        <w:rPr>
          <w:rFonts w:ascii="Times New Roman" w:hAnsi="Times New Roman"/>
        </w:rPr>
      </w:pPr>
      <w:r>
        <w:rPr>
          <w:rFonts w:ascii="Times New Roman" w:hAnsi="Times New Roman"/>
        </w:rPr>
        <w:t xml:space="preserve">GJB 10762-2022  </w:t>
      </w:r>
      <w:r>
        <w:rPr>
          <w:rFonts w:hint="eastAsia" w:ascii="Times New Roman" w:hAnsi="Times New Roman"/>
        </w:rPr>
        <w:t xml:space="preserve">    浮空器囊体材料力学性能试验方法</w:t>
      </w:r>
    </w:p>
    <w:p w14:paraId="6377CB1F">
      <w:pPr>
        <w:spacing w:line="240" w:lineRule="auto"/>
        <w:rPr>
          <w:rFonts w:hint="default" w:eastAsia="宋体"/>
          <w:lang w:val="en-US" w:eastAsia="zh-CN"/>
        </w:rPr>
      </w:pPr>
      <w:r>
        <w:rPr>
          <w:rFonts w:hint="eastAsia"/>
          <w:lang w:val="en-US" w:eastAsia="zh-CN"/>
        </w:rPr>
        <w:t>_____________________</w:t>
      </w:r>
    </w:p>
    <w:sectPr>
      <w:pgSz w:w="11906" w:h="16838"/>
      <w:pgMar w:top="1928" w:right="1134" w:bottom="1134" w:left="1134" w:header="1418" w:footer="1134" w:gutter="284"/>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等线">
    <w:altName w:val="微软雅黑"/>
    <w:panose1 w:val="00000000000000000000"/>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Light">
    <w:altName w:val="宋体"/>
    <w:panose1 w:val="00000000000000000000"/>
    <w:charset w:val="86"/>
    <w:family w:val="auto"/>
    <w:pitch w:val="default"/>
    <w:sig w:usb0="00000000" w:usb1="00000000"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4F968D">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8693F7">
    <w:pPr>
      <w:pStyle w:val="19"/>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EE838A">
    <w:pPr>
      <w:pStyle w:val="19"/>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507C08">
    <w:pPr>
      <w:pStyle w:val="54"/>
    </w:pPr>
    <w:r>
      <w:fldChar w:fldCharType="begin"/>
    </w:r>
    <w:r>
      <w:instrText xml:space="preserve">PAGE   \* MERGEFORMAT</w:instrText>
    </w:r>
    <w:r>
      <w:fldChar w:fldCharType="separate"/>
    </w:r>
    <w:r>
      <w:rPr>
        <w:lang w:val="zh-CN"/>
      </w:rPr>
      <w:t>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D72E83">
    <w:pPr>
      <w:pStyle w:val="20"/>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411FA3">
    <w:pPr>
      <w:pStyle w:val="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754D03">
    <w:pPr>
      <w:pStyle w:val="20"/>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357DE9">
    <w:pPr>
      <w:pStyle w:val="63"/>
    </w:pPr>
    <w:r>
      <w:fldChar w:fldCharType="begin"/>
    </w:r>
    <w:r>
      <w:instrText xml:space="preserve"> STYLEREF  标准文件_文件编号  \* MERGEFORMAT </w:instrText>
    </w:r>
    <w:r>
      <w:fldChar w:fldCharType="separate"/>
    </w:r>
    <w:r>
      <w:t>T/XXXXXXX—XXXX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923062">
    <w:pPr>
      <w:pStyle w:val="20"/>
      <w:jc w:val="right"/>
    </w:pPr>
    <w:r>
      <w:fldChar w:fldCharType="begin"/>
    </w:r>
    <w:r>
      <w:instrText xml:space="preserve"> STYLEREF  标准文件_文件编号  \* MERGEFORMAT </w:instrText>
    </w:r>
    <w:r>
      <w:fldChar w:fldCharType="separate"/>
    </w:r>
    <w:r>
      <w:t>T/XXXXXXX—XXXX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6"/>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1"/>
      <w:suff w:val="nothing"/>
      <w:lvlText w:val="%1%2.%3　"/>
      <w:lvlJc w:val="left"/>
      <w:pPr>
        <w:ind w:left="0" w:firstLine="0"/>
      </w:pPr>
    </w:lvl>
    <w:lvl w:ilvl="3" w:tentative="0">
      <w:start w:val="1"/>
      <w:numFmt w:val="decimal"/>
      <w:pStyle w:val="120"/>
      <w:suff w:val="nothing"/>
      <w:lvlText w:val="%1%2.%3.%4　"/>
      <w:lvlJc w:val="left"/>
      <w:pPr>
        <w:ind w:left="0" w:firstLine="0"/>
      </w:pPr>
    </w:lvl>
    <w:lvl w:ilvl="4" w:tentative="0">
      <w:start w:val="1"/>
      <w:numFmt w:val="decimal"/>
      <w:pStyle w:val="155"/>
      <w:suff w:val="nothing"/>
      <w:lvlText w:val="%1%2.%3.%4.%5　"/>
      <w:lvlJc w:val="left"/>
      <w:pPr>
        <w:ind w:left="0" w:firstLine="0"/>
      </w:pPr>
    </w:lvl>
    <w:lvl w:ilvl="5" w:tentative="0">
      <w:start w:val="1"/>
      <w:numFmt w:val="decimal"/>
      <w:pStyle w:val="157"/>
      <w:suff w:val="nothing"/>
      <w:lvlText w:val="%1%2.%3.%4.%5.%6　"/>
      <w:lvlJc w:val="left"/>
      <w:pPr>
        <w:ind w:left="0" w:firstLine="0"/>
      </w:pPr>
    </w:lvl>
    <w:lvl w:ilvl="6" w:tentative="0">
      <w:start w:val="1"/>
      <w:numFmt w:val="decimal"/>
      <w:pStyle w:val="160"/>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2"/>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91"/>
      <w:lvlText w:val="%1"/>
      <w:lvlJc w:val="left"/>
      <w:pPr>
        <w:ind w:left="425" w:hanging="425"/>
      </w:pPr>
      <w:rPr>
        <w:rFonts w:hint="eastAsia"/>
      </w:rPr>
    </w:lvl>
    <w:lvl w:ilvl="1" w:tentative="0">
      <w:start w:val="1"/>
      <w:numFmt w:val="decimal"/>
      <w:pStyle w:val="202"/>
      <w:suff w:val="nothing"/>
      <w:lvlText w:val="%10.%2 "/>
      <w:lvlJc w:val="left"/>
      <w:pPr>
        <w:ind w:left="0" w:firstLine="0"/>
      </w:pPr>
      <w:rPr>
        <w:rFonts w:hint="eastAsia" w:ascii="黑体" w:hAnsi="等线" w:eastAsia="黑体"/>
        <w:b w:val="0"/>
        <w:i w:val="0"/>
        <w:sz w:val="21"/>
      </w:rPr>
    </w:lvl>
    <w:lvl w:ilvl="2" w:tentative="0">
      <w:start w:val="1"/>
      <w:numFmt w:val="decimal"/>
      <w:pStyle w:val="203"/>
      <w:suff w:val="nothing"/>
      <w:lvlText w:val="%10.%2.%3 "/>
      <w:lvlJc w:val="left"/>
      <w:pPr>
        <w:ind w:left="0" w:firstLine="0"/>
      </w:pPr>
      <w:rPr>
        <w:rFonts w:hint="eastAsia" w:ascii="黑体" w:hAnsi="等线" w:eastAsia="黑体"/>
        <w:b w:val="0"/>
        <w:i w:val="0"/>
        <w:sz w:val="21"/>
      </w:rPr>
    </w:lvl>
    <w:lvl w:ilvl="3" w:tentative="0">
      <w:start w:val="1"/>
      <w:numFmt w:val="decimal"/>
      <w:pStyle w:val="204"/>
      <w:suff w:val="nothing"/>
      <w:lvlText w:val="%10.%2.%3.%4 "/>
      <w:lvlJc w:val="left"/>
      <w:pPr>
        <w:ind w:left="0" w:firstLine="0"/>
      </w:pPr>
      <w:rPr>
        <w:rFonts w:hint="eastAsia" w:ascii="黑体" w:hAnsi="等线" w:eastAsia="黑体"/>
        <w:b w:val="0"/>
        <w:i w:val="0"/>
        <w:sz w:val="21"/>
      </w:rPr>
    </w:lvl>
    <w:lvl w:ilvl="4" w:tentative="0">
      <w:start w:val="1"/>
      <w:numFmt w:val="decimal"/>
      <w:pStyle w:val="205"/>
      <w:suff w:val="nothing"/>
      <w:lvlText w:val="%10.%2.%3.%4.%5 "/>
      <w:lvlJc w:val="left"/>
      <w:pPr>
        <w:ind w:left="0" w:firstLine="0"/>
      </w:pPr>
      <w:rPr>
        <w:rFonts w:hint="eastAsia" w:ascii="黑体" w:hAnsi="等线" w:eastAsia="黑体"/>
        <w:b w:val="0"/>
        <w:i w:val="0"/>
        <w:sz w:val="21"/>
      </w:rPr>
    </w:lvl>
    <w:lvl w:ilvl="5" w:tentative="0">
      <w:start w:val="1"/>
      <w:numFmt w:val="decimal"/>
      <w:pStyle w:val="206"/>
      <w:suff w:val="nothing"/>
      <w:lvlText w:val="%10.%2.%3.%4.%5.%6 "/>
      <w:lvlJc w:val="left"/>
      <w:pPr>
        <w:ind w:left="0" w:firstLine="0"/>
      </w:pPr>
      <w:rPr>
        <w:rFonts w:hint="eastAsia" w:ascii="黑体" w:hAnsi="等线" w:eastAsia="黑体"/>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3"/>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9"/>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71"/>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2050652"/>
    <w:multiLevelType w:val="multilevel"/>
    <w:tmpl w:val="12050652"/>
    <w:lvl w:ilvl="0" w:tentative="0">
      <w:start w:val="1"/>
      <w:numFmt w:val="lowerLetter"/>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8">
    <w:nsid w:val="12DE7511"/>
    <w:multiLevelType w:val="multilevel"/>
    <w:tmpl w:val="12DE7511"/>
    <w:lvl w:ilvl="0" w:tentative="0">
      <w:start w:val="1"/>
      <w:numFmt w:val="lowerLetter"/>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9">
    <w:nsid w:val="1AD20F90"/>
    <w:multiLevelType w:val="multilevel"/>
    <w:tmpl w:val="1AD20F90"/>
    <w:lvl w:ilvl="0" w:tentative="0">
      <w:start w:val="1"/>
      <w:numFmt w:val="none"/>
      <w:pStyle w:val="112"/>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1AF15012"/>
    <w:multiLevelType w:val="multilevel"/>
    <w:tmpl w:val="1AF15012"/>
    <w:lvl w:ilvl="0" w:tentative="0">
      <w:start w:val="1"/>
      <w:numFmt w:val="upperLetter"/>
      <w:pStyle w:val="87"/>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1">
    <w:nsid w:val="1EAA1992"/>
    <w:multiLevelType w:val="multilevel"/>
    <w:tmpl w:val="1EAA1992"/>
    <w:lvl w:ilvl="0" w:tentative="0">
      <w:start w:val="1"/>
      <w:numFmt w:val="none"/>
      <w:pStyle w:val="94"/>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2">
    <w:nsid w:val="25667631"/>
    <w:multiLevelType w:val="multilevel"/>
    <w:tmpl w:val="25667631"/>
    <w:lvl w:ilvl="0" w:tentative="0">
      <w:start w:val="1"/>
      <w:numFmt w:val="lowerLetter"/>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3">
    <w:nsid w:val="2872523B"/>
    <w:multiLevelType w:val="multilevel"/>
    <w:tmpl w:val="2872523B"/>
    <w:lvl w:ilvl="0" w:tentative="0">
      <w:start w:val="1"/>
      <w:numFmt w:val="lowerLetter"/>
      <w:lvlText w:val="%1)"/>
      <w:lvlJc w:val="left"/>
      <w:pPr>
        <w:ind w:left="840" w:hanging="420"/>
      </w:pPr>
      <w:rPr>
        <w:rFonts w:hint="default" w:ascii="Times New Roman" w:hAnsi="Times New Roman" w:cs="Times New Roman"/>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4">
    <w:nsid w:val="2C5917C3"/>
    <w:multiLevelType w:val="multilevel"/>
    <w:tmpl w:val="2C5917C3"/>
    <w:lvl w:ilvl="0" w:tentative="0">
      <w:start w:val="1"/>
      <w:numFmt w:val="none"/>
      <w:pStyle w:val="134"/>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9"/>
      <w:lvlText w:val=""/>
      <w:lvlJc w:val="left"/>
      <w:pPr>
        <w:ind w:left="851" w:hanging="431"/>
      </w:pPr>
      <w:rPr>
        <w:rFonts w:hint="default" w:ascii="Symbol" w:hAnsi="Symbol"/>
        <w:sz w:val="21"/>
      </w:rPr>
    </w:lvl>
    <w:lvl w:ilvl="2" w:tentative="0">
      <w:start w:val="1"/>
      <w:numFmt w:val="bullet"/>
      <w:pStyle w:val="174"/>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5">
    <w:nsid w:val="2D391D1C"/>
    <w:multiLevelType w:val="multilevel"/>
    <w:tmpl w:val="2D391D1C"/>
    <w:lvl w:ilvl="0" w:tentative="0">
      <w:start w:val="1"/>
      <w:numFmt w:val="lowerLetter"/>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6">
    <w:nsid w:val="303763B5"/>
    <w:multiLevelType w:val="multilevel"/>
    <w:tmpl w:val="303763B5"/>
    <w:lvl w:ilvl="0" w:tentative="0">
      <w:start w:val="1"/>
      <w:numFmt w:val="lowerLetter"/>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7">
    <w:nsid w:val="30EF6C7D"/>
    <w:multiLevelType w:val="multilevel"/>
    <w:tmpl w:val="30EF6C7D"/>
    <w:lvl w:ilvl="0" w:tentative="0">
      <w:start w:val="1"/>
      <w:numFmt w:val="lowerLetter"/>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8">
    <w:nsid w:val="32F04FB2"/>
    <w:multiLevelType w:val="multilevel"/>
    <w:tmpl w:val="32F04FB2"/>
    <w:lvl w:ilvl="0" w:tentative="0">
      <w:start w:val="1"/>
      <w:numFmt w:val="lowerLetter"/>
      <w:pStyle w:val="103"/>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9">
    <w:nsid w:val="44C50F90"/>
    <w:multiLevelType w:val="multilevel"/>
    <w:tmpl w:val="44C50F90"/>
    <w:lvl w:ilvl="0" w:tentative="0">
      <w:start w:val="1"/>
      <w:numFmt w:val="lowerLetter"/>
      <w:pStyle w:val="176"/>
      <w:lvlText w:val="%1)"/>
      <w:lvlJc w:val="left"/>
      <w:pPr>
        <w:tabs>
          <w:tab w:val="left" w:pos="851"/>
        </w:tabs>
        <w:ind w:left="851" w:hanging="426"/>
      </w:pPr>
      <w:rPr>
        <w:rFonts w:hint="eastAsia" w:ascii="宋体" w:hAnsi="Times New Roman" w:eastAsia="宋体"/>
        <w:sz w:val="21"/>
      </w:rPr>
    </w:lvl>
    <w:lvl w:ilvl="1" w:tentative="0">
      <w:start w:val="1"/>
      <w:numFmt w:val="decimal"/>
      <w:pStyle w:val="111"/>
      <w:lvlText w:val="%2)"/>
      <w:lvlJc w:val="left"/>
      <w:pPr>
        <w:tabs>
          <w:tab w:val="left" w:pos="1276"/>
        </w:tabs>
        <w:ind w:left="1276" w:hanging="425"/>
      </w:pPr>
      <w:rPr>
        <w:rFonts w:hint="eastAsia" w:ascii="宋体" w:hAnsi="Times New Roman" w:eastAsia="宋体"/>
        <w:sz w:val="21"/>
      </w:rPr>
    </w:lvl>
    <w:lvl w:ilvl="2" w:tentative="0">
      <w:start w:val="1"/>
      <w:numFmt w:val="decimal"/>
      <w:pStyle w:val="119"/>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20">
    <w:nsid w:val="48802D1C"/>
    <w:multiLevelType w:val="multilevel"/>
    <w:tmpl w:val="48802D1C"/>
    <w:lvl w:ilvl="0" w:tentative="0">
      <w:start w:val="1"/>
      <w:numFmt w:val="upperLetter"/>
      <w:pStyle w:val="200"/>
      <w:lvlText w:val="%1"/>
      <w:lvlJc w:val="left"/>
      <w:pPr>
        <w:ind w:left="420" w:hanging="420"/>
      </w:pPr>
      <w:rPr>
        <w:rFonts w:hint="eastAsia"/>
      </w:rPr>
    </w:lvl>
    <w:lvl w:ilvl="1" w:tentative="0">
      <w:start w:val="1"/>
      <w:numFmt w:val="decimal"/>
      <w:pStyle w:val="85"/>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1">
    <w:nsid w:val="4B733A5F"/>
    <w:multiLevelType w:val="multilevel"/>
    <w:tmpl w:val="4B733A5F"/>
    <w:lvl w:ilvl="0" w:tentative="0">
      <w:start w:val="1"/>
      <w:numFmt w:val="decimal"/>
      <w:pStyle w:val="185"/>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22">
    <w:nsid w:val="4E5D0534"/>
    <w:multiLevelType w:val="multilevel"/>
    <w:tmpl w:val="4E5D0534"/>
    <w:lvl w:ilvl="0" w:tentative="0">
      <w:start w:val="1"/>
      <w:numFmt w:val="decimal"/>
      <w:pStyle w:val="118"/>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23">
    <w:nsid w:val="54632751"/>
    <w:multiLevelType w:val="multilevel"/>
    <w:tmpl w:val="54632751"/>
    <w:lvl w:ilvl="0" w:tentative="0">
      <w:start w:val="1"/>
      <w:numFmt w:val="none"/>
      <w:pStyle w:val="95"/>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24">
    <w:nsid w:val="557C2AF5"/>
    <w:multiLevelType w:val="multilevel"/>
    <w:tmpl w:val="557C2AF5"/>
    <w:lvl w:ilvl="0" w:tentative="0">
      <w:start w:val="1"/>
      <w:numFmt w:val="decimal"/>
      <w:pStyle w:val="116"/>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25">
    <w:nsid w:val="5603797C"/>
    <w:multiLevelType w:val="multilevel"/>
    <w:tmpl w:val="5603797C"/>
    <w:lvl w:ilvl="0" w:tentative="0">
      <w:start w:val="1"/>
      <w:numFmt w:val="upperLetter"/>
      <w:pStyle w:val="201"/>
      <w:suff w:val="space"/>
      <w:lvlText w:val="%1"/>
      <w:lvlJc w:val="left"/>
      <w:pPr>
        <w:ind w:left="425" w:hanging="425"/>
      </w:pPr>
      <w:rPr>
        <w:rFonts w:hint="eastAsia"/>
      </w:rPr>
    </w:lvl>
    <w:lvl w:ilvl="1" w:tentative="0">
      <w:start w:val="1"/>
      <w:numFmt w:val="decimal"/>
      <w:pStyle w:val="79"/>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6">
    <w:nsid w:val="564D2089"/>
    <w:multiLevelType w:val="multilevel"/>
    <w:tmpl w:val="564D2089"/>
    <w:lvl w:ilvl="0" w:tentative="0">
      <w:start w:val="1"/>
      <w:numFmt w:val="none"/>
      <w:pStyle w:val="113"/>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59387FAC"/>
    <w:multiLevelType w:val="multilevel"/>
    <w:tmpl w:val="59387FAC"/>
    <w:lvl w:ilvl="0" w:tentative="0">
      <w:start w:val="1"/>
      <w:numFmt w:val="lowerLetter"/>
      <w:lvlText w:val="%1)"/>
      <w:lvlJc w:val="left"/>
      <w:pPr>
        <w:ind w:left="840" w:hanging="420"/>
      </w:pPr>
      <w:rPr>
        <w:rFonts w:hint="default" w:ascii="Times New Roman" w:hAnsi="Times New Roman" w:cs="Times New Roman"/>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8">
    <w:nsid w:val="644622F9"/>
    <w:multiLevelType w:val="multilevel"/>
    <w:tmpl w:val="644622F9"/>
    <w:lvl w:ilvl="0" w:tentative="0">
      <w:start w:val="1"/>
      <w:numFmt w:val="upperRoman"/>
      <w:pStyle w:val="170"/>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9">
    <w:nsid w:val="646260FA"/>
    <w:multiLevelType w:val="multilevel"/>
    <w:tmpl w:val="646260FA"/>
    <w:lvl w:ilvl="0" w:tentative="0">
      <w:start w:val="1"/>
      <w:numFmt w:val="decimal"/>
      <w:pStyle w:val="114"/>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30">
    <w:nsid w:val="654A26C9"/>
    <w:multiLevelType w:val="multilevel"/>
    <w:tmpl w:val="654A26C9"/>
    <w:lvl w:ilvl="0" w:tentative="0">
      <w:start w:val="1"/>
      <w:numFmt w:val="none"/>
      <w:pStyle w:val="191"/>
      <w:lvlText w:val="──"/>
      <w:lvlJc w:val="left"/>
      <w:pPr>
        <w:ind w:left="851" w:firstLine="0"/>
      </w:pPr>
      <w:rPr>
        <w:rFonts w:hint="eastAsia" w:ascii="宋体" w:hAnsi="等线 Light" w:eastAsia="宋体"/>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31">
    <w:nsid w:val="657D3FBC"/>
    <w:multiLevelType w:val="multilevel"/>
    <w:tmpl w:val="657D3FBC"/>
    <w:lvl w:ilvl="0" w:tentative="0">
      <w:start w:val="1"/>
      <w:numFmt w:val="upperLetter"/>
      <w:pStyle w:val="78"/>
      <w:suff w:val="nothing"/>
      <w:lvlText w:val="附录%1"/>
      <w:lvlJc w:val="left"/>
      <w:pPr>
        <w:ind w:left="0" w:firstLine="0"/>
      </w:pPr>
      <w:rPr>
        <w:rFonts w:hint="eastAsia"/>
        <w:spacing w:val="100"/>
      </w:rPr>
    </w:lvl>
    <w:lvl w:ilvl="1" w:tentative="0">
      <w:start w:val="1"/>
      <w:numFmt w:val="decimal"/>
      <w:pStyle w:val="80"/>
      <w:suff w:val="nothing"/>
      <w:lvlText w:val="%1.%2　"/>
      <w:lvlJc w:val="left"/>
      <w:pPr>
        <w:ind w:left="0" w:firstLine="0"/>
      </w:pPr>
      <w:rPr>
        <w:rFonts w:hint="eastAsia" w:ascii="黑体" w:eastAsia="黑体"/>
        <w:b w:val="0"/>
        <w:i w:val="0"/>
        <w:sz w:val="21"/>
      </w:rPr>
    </w:lvl>
    <w:lvl w:ilvl="2" w:tentative="0">
      <w:start w:val="1"/>
      <w:numFmt w:val="decimal"/>
      <w:pStyle w:val="81"/>
      <w:suff w:val="nothing"/>
      <w:lvlText w:val="%1.%2.%3　"/>
      <w:lvlJc w:val="left"/>
      <w:pPr>
        <w:ind w:left="0" w:firstLine="0"/>
      </w:pPr>
      <w:rPr>
        <w:rFonts w:hint="eastAsia" w:ascii="黑体" w:eastAsia="黑体"/>
        <w:b w:val="0"/>
        <w:i w:val="0"/>
        <w:sz w:val="21"/>
      </w:rPr>
    </w:lvl>
    <w:lvl w:ilvl="3" w:tentative="0">
      <w:start w:val="1"/>
      <w:numFmt w:val="decimal"/>
      <w:pStyle w:val="83"/>
      <w:suff w:val="nothing"/>
      <w:lvlText w:val="%1.%2.%3.%4　"/>
      <w:lvlJc w:val="left"/>
      <w:pPr>
        <w:ind w:left="0" w:firstLine="0"/>
      </w:pPr>
      <w:rPr>
        <w:rFonts w:hint="eastAsia" w:ascii="黑体" w:eastAsia="黑体"/>
        <w:b w:val="0"/>
        <w:i w:val="0"/>
        <w:sz w:val="21"/>
      </w:rPr>
    </w:lvl>
    <w:lvl w:ilvl="4" w:tentative="0">
      <w:start w:val="1"/>
      <w:numFmt w:val="decimal"/>
      <w:pStyle w:val="84"/>
      <w:suff w:val="nothing"/>
      <w:lvlText w:val="%1.%2.%3.%4.%5　"/>
      <w:lvlJc w:val="left"/>
      <w:pPr>
        <w:ind w:left="0" w:firstLine="0"/>
      </w:pPr>
      <w:rPr>
        <w:rFonts w:hint="eastAsia" w:ascii="黑体" w:eastAsia="黑体"/>
        <w:b w:val="0"/>
        <w:i w:val="0"/>
        <w:sz w:val="21"/>
      </w:rPr>
    </w:lvl>
    <w:lvl w:ilvl="5" w:tentative="0">
      <w:start w:val="1"/>
      <w:numFmt w:val="decimal"/>
      <w:pStyle w:val="86"/>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32">
    <w:nsid w:val="69506ABF"/>
    <w:multiLevelType w:val="multilevel"/>
    <w:tmpl w:val="69506ABF"/>
    <w:lvl w:ilvl="0" w:tentative="0">
      <w:start w:val="1"/>
      <w:numFmt w:val="bullet"/>
      <w:pStyle w:val="190"/>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33">
    <w:nsid w:val="6CA41985"/>
    <w:multiLevelType w:val="multilevel"/>
    <w:tmpl w:val="6CA41985"/>
    <w:lvl w:ilvl="0" w:tentative="0">
      <w:start w:val="1"/>
      <w:numFmt w:val="decimal"/>
      <w:pStyle w:val="99"/>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4">
    <w:nsid w:val="6CE42AC1"/>
    <w:multiLevelType w:val="multilevel"/>
    <w:tmpl w:val="6CE42AC1"/>
    <w:lvl w:ilvl="0" w:tentative="0">
      <w:start w:val="1"/>
      <w:numFmt w:val="lowerLetter"/>
      <w:pStyle w:val="175"/>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5">
    <w:nsid w:val="6CEA2025"/>
    <w:multiLevelType w:val="multilevel"/>
    <w:tmpl w:val="6CEA2025"/>
    <w:lvl w:ilvl="0" w:tentative="0">
      <w:start w:val="1"/>
      <w:numFmt w:val="none"/>
      <w:pStyle w:val="154"/>
      <w:suff w:val="nothing"/>
      <w:lvlText w:val="%1"/>
      <w:lvlJc w:val="left"/>
      <w:pPr>
        <w:ind w:left="0" w:firstLine="0"/>
      </w:pPr>
      <w:rPr>
        <w:rFonts w:hint="eastAsia"/>
      </w:rPr>
    </w:lvl>
    <w:lvl w:ilvl="1" w:tentative="0">
      <w:start w:val="1"/>
      <w:numFmt w:val="decimal"/>
      <w:pStyle w:val="106"/>
      <w:suff w:val="nothing"/>
      <w:lvlText w:val="%1%2　"/>
      <w:lvlJc w:val="left"/>
      <w:pPr>
        <w:ind w:left="0" w:firstLine="0"/>
      </w:pPr>
      <w:rPr>
        <w:rFonts w:hint="eastAsia" w:ascii="黑体" w:eastAsia="黑体"/>
        <w:b w:val="0"/>
        <w:i w:val="0"/>
        <w:sz w:val="21"/>
      </w:rPr>
    </w:lvl>
    <w:lvl w:ilvl="2" w:tentative="0">
      <w:start w:val="1"/>
      <w:numFmt w:val="decimal"/>
      <w:pStyle w:val="107"/>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rPr>
    </w:lvl>
    <w:lvl w:ilvl="3" w:tentative="0">
      <w:start w:val="1"/>
      <w:numFmt w:val="decimal"/>
      <w:pStyle w:val="67"/>
      <w:suff w:val="nothing"/>
      <w:lvlText w:val="%1%2.%3.%4　"/>
      <w:lvlJc w:val="left"/>
      <w:pPr>
        <w:ind w:left="284" w:firstLine="0"/>
      </w:pPr>
      <w:rPr>
        <w:rFonts w:hint="eastAsia" w:ascii="黑体" w:eastAsia="黑体"/>
        <w:b w:val="0"/>
        <w:i w:val="0"/>
        <w:sz w:val="21"/>
      </w:rPr>
    </w:lvl>
    <w:lvl w:ilvl="4" w:tentative="0">
      <w:start w:val="1"/>
      <w:numFmt w:val="decimal"/>
      <w:pStyle w:val="96"/>
      <w:suff w:val="nothing"/>
      <w:lvlText w:val="%1%2.%3.%4.%5　"/>
      <w:lvlJc w:val="left"/>
      <w:pPr>
        <w:ind w:left="709" w:firstLine="0"/>
      </w:pPr>
      <w:rPr>
        <w:rFonts w:hint="eastAsia" w:ascii="黑体" w:eastAsia="黑体"/>
        <w:b w:val="0"/>
        <w:i w:val="0"/>
        <w:sz w:val="21"/>
      </w:rPr>
    </w:lvl>
    <w:lvl w:ilvl="5" w:tentative="0">
      <w:start w:val="1"/>
      <w:numFmt w:val="decimal"/>
      <w:pStyle w:val="100"/>
      <w:suff w:val="nothing"/>
      <w:lvlText w:val="%1%2.%3.%4.%5.%6　"/>
      <w:lvlJc w:val="left"/>
      <w:pPr>
        <w:ind w:left="0" w:firstLine="0"/>
      </w:pPr>
      <w:rPr>
        <w:rFonts w:hint="eastAsia" w:ascii="黑体" w:eastAsia="黑体"/>
        <w:b w:val="0"/>
        <w:i w:val="0"/>
        <w:sz w:val="21"/>
      </w:rPr>
    </w:lvl>
    <w:lvl w:ilvl="6" w:tentative="0">
      <w:start w:val="1"/>
      <w:numFmt w:val="decimal"/>
      <w:pStyle w:val="105"/>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6">
    <w:nsid w:val="6DBF04F4"/>
    <w:multiLevelType w:val="multilevel"/>
    <w:tmpl w:val="6DBF04F4"/>
    <w:lvl w:ilvl="0" w:tentative="0">
      <w:start w:val="1"/>
      <w:numFmt w:val="none"/>
      <w:pStyle w:val="181"/>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7">
    <w:nsid w:val="6DF35F19"/>
    <w:multiLevelType w:val="multilevel"/>
    <w:tmpl w:val="6DF35F19"/>
    <w:lvl w:ilvl="0" w:tentative="0">
      <w:start w:val="1"/>
      <w:numFmt w:val="decimal"/>
      <w:pStyle w:val="117"/>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8">
    <w:nsid w:val="76933334"/>
    <w:multiLevelType w:val="multilevel"/>
    <w:tmpl w:val="76933334"/>
    <w:lvl w:ilvl="0" w:tentative="0">
      <w:start w:val="1"/>
      <w:numFmt w:val="none"/>
      <w:pStyle w:val="141"/>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9">
    <w:nsid w:val="7EF72503"/>
    <w:multiLevelType w:val="multilevel"/>
    <w:tmpl w:val="7EF72503"/>
    <w:lvl w:ilvl="0" w:tentative="0">
      <w:start w:val="1"/>
      <w:numFmt w:val="bullet"/>
      <w:pStyle w:val="233"/>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 w:numId="2">
    <w:abstractNumId w:val="35"/>
  </w:num>
  <w:num w:numId="3">
    <w:abstractNumId w:val="5"/>
  </w:num>
  <w:num w:numId="4">
    <w:abstractNumId w:val="31"/>
  </w:num>
  <w:num w:numId="5">
    <w:abstractNumId w:val="25"/>
  </w:num>
  <w:num w:numId="6">
    <w:abstractNumId w:val="20"/>
  </w:num>
  <w:num w:numId="7">
    <w:abstractNumId w:val="10"/>
  </w:num>
  <w:num w:numId="8">
    <w:abstractNumId w:val="3"/>
  </w:num>
  <w:num w:numId="9">
    <w:abstractNumId w:val="11"/>
  </w:num>
  <w:num w:numId="10">
    <w:abstractNumId w:val="23"/>
  </w:num>
  <w:num w:numId="11">
    <w:abstractNumId w:val="33"/>
  </w:num>
  <w:num w:numId="12">
    <w:abstractNumId w:val="18"/>
  </w:num>
  <w:num w:numId="13">
    <w:abstractNumId w:val="19"/>
  </w:num>
  <w:num w:numId="14">
    <w:abstractNumId w:val="9"/>
  </w:num>
  <w:num w:numId="15">
    <w:abstractNumId w:val="26"/>
  </w:num>
  <w:num w:numId="16">
    <w:abstractNumId w:val="29"/>
  </w:num>
  <w:num w:numId="17">
    <w:abstractNumId w:val="24"/>
  </w:num>
  <w:num w:numId="18">
    <w:abstractNumId w:val="37"/>
  </w:num>
  <w:num w:numId="19">
    <w:abstractNumId w:val="22"/>
  </w:num>
  <w:num w:numId="20">
    <w:abstractNumId w:val="1"/>
  </w:num>
  <w:num w:numId="21">
    <w:abstractNumId w:val="14"/>
  </w:num>
  <w:num w:numId="22">
    <w:abstractNumId w:val="38"/>
  </w:num>
  <w:num w:numId="23">
    <w:abstractNumId w:val="28"/>
  </w:num>
  <w:num w:numId="24">
    <w:abstractNumId w:val="6"/>
  </w:num>
  <w:num w:numId="25">
    <w:abstractNumId w:val="34"/>
  </w:num>
  <w:num w:numId="26">
    <w:abstractNumId w:val="36"/>
  </w:num>
  <w:num w:numId="27">
    <w:abstractNumId w:val="2"/>
  </w:num>
  <w:num w:numId="28">
    <w:abstractNumId w:val="4"/>
  </w:num>
  <w:num w:numId="29">
    <w:abstractNumId w:val="21"/>
  </w:num>
  <w:num w:numId="30">
    <w:abstractNumId w:val="32"/>
  </w:num>
  <w:num w:numId="31">
    <w:abstractNumId w:val="30"/>
  </w:num>
  <w:num w:numId="32">
    <w:abstractNumId w:val="39"/>
  </w:num>
  <w:num w:numId="33">
    <w:abstractNumId w:val="27"/>
  </w:num>
  <w:num w:numId="34">
    <w:abstractNumId w:val="15"/>
  </w:num>
  <w:num w:numId="35">
    <w:abstractNumId w:val="12"/>
  </w:num>
  <w:num w:numId="36">
    <w:abstractNumId w:val="7"/>
  </w:num>
  <w:num w:numId="37">
    <w:abstractNumId w:val="8"/>
  </w:num>
  <w:num w:numId="38">
    <w:abstractNumId w:val="16"/>
  </w:num>
  <w:num w:numId="39">
    <w:abstractNumId w:val="17"/>
  </w:num>
  <w:num w:numId="4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dit="forms" w:enforcement="1"/>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ecretlevel" w:val="非密"/>
  </w:docVars>
  <w:rsids>
    <w:rsidRoot w:val="001534E9"/>
    <w:rsid w:val="0000040A"/>
    <w:rsid w:val="00000A94"/>
    <w:rsid w:val="00001972"/>
    <w:rsid w:val="00001D9A"/>
    <w:rsid w:val="00007B3A"/>
    <w:rsid w:val="000107E0"/>
    <w:rsid w:val="00010A1B"/>
    <w:rsid w:val="00011FDE"/>
    <w:rsid w:val="00012FFD"/>
    <w:rsid w:val="00014162"/>
    <w:rsid w:val="00014340"/>
    <w:rsid w:val="00016A9C"/>
    <w:rsid w:val="00022184"/>
    <w:rsid w:val="00022762"/>
    <w:rsid w:val="000238E0"/>
    <w:rsid w:val="000249DB"/>
    <w:rsid w:val="0002595E"/>
    <w:rsid w:val="000303C3"/>
    <w:rsid w:val="000325F7"/>
    <w:rsid w:val="000331D3"/>
    <w:rsid w:val="000346A5"/>
    <w:rsid w:val="000359C3"/>
    <w:rsid w:val="00035A7D"/>
    <w:rsid w:val="000365ED"/>
    <w:rsid w:val="0004249A"/>
    <w:rsid w:val="00043282"/>
    <w:rsid w:val="00044286"/>
    <w:rsid w:val="00045EC6"/>
    <w:rsid w:val="00047F28"/>
    <w:rsid w:val="000503AA"/>
    <w:rsid w:val="000506A1"/>
    <w:rsid w:val="00050C64"/>
    <w:rsid w:val="000515DD"/>
    <w:rsid w:val="0005265A"/>
    <w:rsid w:val="000539DD"/>
    <w:rsid w:val="00053BD3"/>
    <w:rsid w:val="000556ED"/>
    <w:rsid w:val="00055FE2"/>
    <w:rsid w:val="0005616F"/>
    <w:rsid w:val="00060C2E"/>
    <w:rsid w:val="00061033"/>
    <w:rsid w:val="000619E9"/>
    <w:rsid w:val="00061F18"/>
    <w:rsid w:val="000622D4"/>
    <w:rsid w:val="0006357D"/>
    <w:rsid w:val="00067F1E"/>
    <w:rsid w:val="00071CC0"/>
    <w:rsid w:val="00071CFC"/>
    <w:rsid w:val="00073C8C"/>
    <w:rsid w:val="00077B64"/>
    <w:rsid w:val="00080A1C"/>
    <w:rsid w:val="00080B48"/>
    <w:rsid w:val="000811A2"/>
    <w:rsid w:val="00082317"/>
    <w:rsid w:val="00083D2C"/>
    <w:rsid w:val="00086AA1"/>
    <w:rsid w:val="00087A77"/>
    <w:rsid w:val="00090CA6"/>
    <w:rsid w:val="00092B8A"/>
    <w:rsid w:val="00092FB0"/>
    <w:rsid w:val="00092FC4"/>
    <w:rsid w:val="000934C5"/>
    <w:rsid w:val="00093D25"/>
    <w:rsid w:val="00093DAB"/>
    <w:rsid w:val="00094D73"/>
    <w:rsid w:val="00096D63"/>
    <w:rsid w:val="000A0B60"/>
    <w:rsid w:val="000A0EB8"/>
    <w:rsid w:val="000A19FC"/>
    <w:rsid w:val="000A296B"/>
    <w:rsid w:val="000A4F81"/>
    <w:rsid w:val="000A7311"/>
    <w:rsid w:val="000B060F"/>
    <w:rsid w:val="000B1592"/>
    <w:rsid w:val="000B1FF2"/>
    <w:rsid w:val="000B2E1A"/>
    <w:rsid w:val="000B3CDA"/>
    <w:rsid w:val="000B6A0B"/>
    <w:rsid w:val="000C0F6C"/>
    <w:rsid w:val="000C11DB"/>
    <w:rsid w:val="000C1492"/>
    <w:rsid w:val="000C2FBD"/>
    <w:rsid w:val="000C3473"/>
    <w:rsid w:val="000C4B41"/>
    <w:rsid w:val="000C57D6"/>
    <w:rsid w:val="000C6362"/>
    <w:rsid w:val="000C7666"/>
    <w:rsid w:val="000D0A9C"/>
    <w:rsid w:val="000D1795"/>
    <w:rsid w:val="000D329A"/>
    <w:rsid w:val="000D4B9C"/>
    <w:rsid w:val="000D4EB6"/>
    <w:rsid w:val="000D7509"/>
    <w:rsid w:val="000D753B"/>
    <w:rsid w:val="000D77EE"/>
    <w:rsid w:val="000E4C9E"/>
    <w:rsid w:val="000E6FD7"/>
    <w:rsid w:val="000E7144"/>
    <w:rsid w:val="000F06E1"/>
    <w:rsid w:val="000F0E3C"/>
    <w:rsid w:val="000F19D5"/>
    <w:rsid w:val="000F22D6"/>
    <w:rsid w:val="000F4050"/>
    <w:rsid w:val="000F4797"/>
    <w:rsid w:val="000F4AEA"/>
    <w:rsid w:val="000F67E9"/>
    <w:rsid w:val="00104926"/>
    <w:rsid w:val="00112563"/>
    <w:rsid w:val="00113B1E"/>
    <w:rsid w:val="001143DC"/>
    <w:rsid w:val="00114717"/>
    <w:rsid w:val="0011711C"/>
    <w:rsid w:val="001249DB"/>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4E9"/>
    <w:rsid w:val="00153700"/>
    <w:rsid w:val="00153C7E"/>
    <w:rsid w:val="00154916"/>
    <w:rsid w:val="00156595"/>
    <w:rsid w:val="00156B25"/>
    <w:rsid w:val="00156E1A"/>
    <w:rsid w:val="00157894"/>
    <w:rsid w:val="00157B55"/>
    <w:rsid w:val="0016187D"/>
    <w:rsid w:val="001642FA"/>
    <w:rsid w:val="001649EB"/>
    <w:rsid w:val="00164BAF"/>
    <w:rsid w:val="00164FA8"/>
    <w:rsid w:val="00165065"/>
    <w:rsid w:val="00165434"/>
    <w:rsid w:val="0016580B"/>
    <w:rsid w:val="00165DAB"/>
    <w:rsid w:val="00165F49"/>
    <w:rsid w:val="00166B88"/>
    <w:rsid w:val="0016770A"/>
    <w:rsid w:val="00170804"/>
    <w:rsid w:val="001708E9"/>
    <w:rsid w:val="00172168"/>
    <w:rsid w:val="0017340B"/>
    <w:rsid w:val="00173FB1"/>
    <w:rsid w:val="00176DFD"/>
    <w:rsid w:val="00181949"/>
    <w:rsid w:val="001852C9"/>
    <w:rsid w:val="00187A0B"/>
    <w:rsid w:val="00190087"/>
    <w:rsid w:val="001913C4"/>
    <w:rsid w:val="0019348F"/>
    <w:rsid w:val="00193A07"/>
    <w:rsid w:val="00194C95"/>
    <w:rsid w:val="00195C34"/>
    <w:rsid w:val="00196EF5"/>
    <w:rsid w:val="001A19BA"/>
    <w:rsid w:val="001A1A53"/>
    <w:rsid w:val="001A234A"/>
    <w:rsid w:val="001A4CF3"/>
    <w:rsid w:val="001A6696"/>
    <w:rsid w:val="001A6F34"/>
    <w:rsid w:val="001A71FA"/>
    <w:rsid w:val="001B06E8"/>
    <w:rsid w:val="001B648C"/>
    <w:rsid w:val="001B71D0"/>
    <w:rsid w:val="001B71EE"/>
    <w:rsid w:val="001B7405"/>
    <w:rsid w:val="001C04A8"/>
    <w:rsid w:val="001C0A61"/>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0F1C"/>
    <w:rsid w:val="001F143A"/>
    <w:rsid w:val="001F1605"/>
    <w:rsid w:val="001F2508"/>
    <w:rsid w:val="001F36EB"/>
    <w:rsid w:val="001F4816"/>
    <w:rsid w:val="001F69B4"/>
    <w:rsid w:val="001F77C7"/>
    <w:rsid w:val="00200183"/>
    <w:rsid w:val="00200333"/>
    <w:rsid w:val="00200F3F"/>
    <w:rsid w:val="0020107D"/>
    <w:rsid w:val="00202AA4"/>
    <w:rsid w:val="002031F7"/>
    <w:rsid w:val="002040E6"/>
    <w:rsid w:val="0020527B"/>
    <w:rsid w:val="00205F2C"/>
    <w:rsid w:val="00207E22"/>
    <w:rsid w:val="00210B15"/>
    <w:rsid w:val="002142EA"/>
    <w:rsid w:val="00215ADD"/>
    <w:rsid w:val="00215FBE"/>
    <w:rsid w:val="00220113"/>
    <w:rsid w:val="002204BB"/>
    <w:rsid w:val="00221B79"/>
    <w:rsid w:val="00221C6B"/>
    <w:rsid w:val="00222D52"/>
    <w:rsid w:val="002253A1"/>
    <w:rsid w:val="00225CF8"/>
    <w:rsid w:val="0022794E"/>
    <w:rsid w:val="00233D64"/>
    <w:rsid w:val="0023482A"/>
    <w:rsid w:val="002359CB"/>
    <w:rsid w:val="00236ECD"/>
    <w:rsid w:val="00243540"/>
    <w:rsid w:val="0024497B"/>
    <w:rsid w:val="0024515B"/>
    <w:rsid w:val="00246021"/>
    <w:rsid w:val="0024666E"/>
    <w:rsid w:val="00247F52"/>
    <w:rsid w:val="00250B25"/>
    <w:rsid w:val="00250BBE"/>
    <w:rsid w:val="002515C2"/>
    <w:rsid w:val="0025194F"/>
    <w:rsid w:val="002522C7"/>
    <w:rsid w:val="00260287"/>
    <w:rsid w:val="0026148A"/>
    <w:rsid w:val="00262696"/>
    <w:rsid w:val="00263D25"/>
    <w:rsid w:val="002643C3"/>
    <w:rsid w:val="00264A0C"/>
    <w:rsid w:val="00266EEB"/>
    <w:rsid w:val="00267EF4"/>
    <w:rsid w:val="00270CB8"/>
    <w:rsid w:val="00272326"/>
    <w:rsid w:val="00272B08"/>
    <w:rsid w:val="00281BB8"/>
    <w:rsid w:val="00281E9E"/>
    <w:rsid w:val="00282405"/>
    <w:rsid w:val="00285170"/>
    <w:rsid w:val="00285361"/>
    <w:rsid w:val="00290312"/>
    <w:rsid w:val="002910EF"/>
    <w:rsid w:val="00292D60"/>
    <w:rsid w:val="00293B30"/>
    <w:rsid w:val="00294D34"/>
    <w:rsid w:val="00294E3B"/>
    <w:rsid w:val="00296193"/>
    <w:rsid w:val="00296391"/>
    <w:rsid w:val="00296C66"/>
    <w:rsid w:val="00296EBE"/>
    <w:rsid w:val="002974E3"/>
    <w:rsid w:val="002A084B"/>
    <w:rsid w:val="002A1260"/>
    <w:rsid w:val="002A1589"/>
    <w:rsid w:val="002A1608"/>
    <w:rsid w:val="002A25DC"/>
    <w:rsid w:val="002A3290"/>
    <w:rsid w:val="002A3AAB"/>
    <w:rsid w:val="002A45A0"/>
    <w:rsid w:val="002A4CEA"/>
    <w:rsid w:val="002A5977"/>
    <w:rsid w:val="002A5A13"/>
    <w:rsid w:val="002A62C3"/>
    <w:rsid w:val="002A757F"/>
    <w:rsid w:val="002A7F44"/>
    <w:rsid w:val="002B0C40"/>
    <w:rsid w:val="002B0E28"/>
    <w:rsid w:val="002B1966"/>
    <w:rsid w:val="002B4508"/>
    <w:rsid w:val="002B5779"/>
    <w:rsid w:val="002B69C4"/>
    <w:rsid w:val="002B7332"/>
    <w:rsid w:val="002B7F51"/>
    <w:rsid w:val="002C09E7"/>
    <w:rsid w:val="002C0B68"/>
    <w:rsid w:val="002C1E06"/>
    <w:rsid w:val="002C2637"/>
    <w:rsid w:val="002C3F07"/>
    <w:rsid w:val="002C5278"/>
    <w:rsid w:val="002C7EBB"/>
    <w:rsid w:val="002D06C1"/>
    <w:rsid w:val="002D0BBC"/>
    <w:rsid w:val="002D1D15"/>
    <w:rsid w:val="002D3A39"/>
    <w:rsid w:val="002D42B5"/>
    <w:rsid w:val="002D4F1A"/>
    <w:rsid w:val="002D612C"/>
    <w:rsid w:val="002D6EC6"/>
    <w:rsid w:val="002D78AF"/>
    <w:rsid w:val="002D79AC"/>
    <w:rsid w:val="002E039D"/>
    <w:rsid w:val="002E35FD"/>
    <w:rsid w:val="002E4D5A"/>
    <w:rsid w:val="002E6326"/>
    <w:rsid w:val="002F30E0"/>
    <w:rsid w:val="002F35E4"/>
    <w:rsid w:val="002F3730"/>
    <w:rsid w:val="002F38E1"/>
    <w:rsid w:val="002F6CFF"/>
    <w:rsid w:val="002F79AE"/>
    <w:rsid w:val="002F7AF6"/>
    <w:rsid w:val="00300E63"/>
    <w:rsid w:val="00302F5F"/>
    <w:rsid w:val="0030441D"/>
    <w:rsid w:val="00306063"/>
    <w:rsid w:val="00313B85"/>
    <w:rsid w:val="00314077"/>
    <w:rsid w:val="00317988"/>
    <w:rsid w:val="003221B4"/>
    <w:rsid w:val="0032258D"/>
    <w:rsid w:val="00322E62"/>
    <w:rsid w:val="0032352F"/>
    <w:rsid w:val="00324D13"/>
    <w:rsid w:val="00324EDD"/>
    <w:rsid w:val="003331E4"/>
    <w:rsid w:val="00333C2F"/>
    <w:rsid w:val="00334469"/>
    <w:rsid w:val="00336C64"/>
    <w:rsid w:val="00337162"/>
    <w:rsid w:val="0034194F"/>
    <w:rsid w:val="003440E0"/>
    <w:rsid w:val="00344605"/>
    <w:rsid w:val="00346116"/>
    <w:rsid w:val="003474AA"/>
    <w:rsid w:val="00350D1D"/>
    <w:rsid w:val="00350F25"/>
    <w:rsid w:val="00351D8A"/>
    <w:rsid w:val="00352C83"/>
    <w:rsid w:val="00352F1A"/>
    <w:rsid w:val="003601BD"/>
    <w:rsid w:val="0036107C"/>
    <w:rsid w:val="003615D2"/>
    <w:rsid w:val="0036429C"/>
    <w:rsid w:val="00364A53"/>
    <w:rsid w:val="003654CB"/>
    <w:rsid w:val="00365AA9"/>
    <w:rsid w:val="00365F86"/>
    <w:rsid w:val="00365F87"/>
    <w:rsid w:val="00366E89"/>
    <w:rsid w:val="003705F4"/>
    <w:rsid w:val="00370D58"/>
    <w:rsid w:val="00371316"/>
    <w:rsid w:val="00373B43"/>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A6892"/>
    <w:rsid w:val="003B09AD"/>
    <w:rsid w:val="003B1F18"/>
    <w:rsid w:val="003B1FDD"/>
    <w:rsid w:val="003B23FA"/>
    <w:rsid w:val="003B5BF0"/>
    <w:rsid w:val="003B60BF"/>
    <w:rsid w:val="003B6BE3"/>
    <w:rsid w:val="003C010C"/>
    <w:rsid w:val="003C0A6C"/>
    <w:rsid w:val="003C14F8"/>
    <w:rsid w:val="003C5A43"/>
    <w:rsid w:val="003C5EE4"/>
    <w:rsid w:val="003D0519"/>
    <w:rsid w:val="003D0FF6"/>
    <w:rsid w:val="003D262C"/>
    <w:rsid w:val="003D6D61"/>
    <w:rsid w:val="003E019F"/>
    <w:rsid w:val="003E091D"/>
    <w:rsid w:val="003E0AD3"/>
    <w:rsid w:val="003E1C53"/>
    <w:rsid w:val="003E2A69"/>
    <w:rsid w:val="003E2D49"/>
    <w:rsid w:val="003E2FD4"/>
    <w:rsid w:val="003E3323"/>
    <w:rsid w:val="003E49F6"/>
    <w:rsid w:val="003E660F"/>
    <w:rsid w:val="003F0841"/>
    <w:rsid w:val="003F23D3"/>
    <w:rsid w:val="003F3F08"/>
    <w:rsid w:val="003F49F1"/>
    <w:rsid w:val="003F6272"/>
    <w:rsid w:val="003F767F"/>
    <w:rsid w:val="004002C6"/>
    <w:rsid w:val="00400E72"/>
    <w:rsid w:val="00401400"/>
    <w:rsid w:val="00404869"/>
    <w:rsid w:val="00405884"/>
    <w:rsid w:val="0040645A"/>
    <w:rsid w:val="00407D39"/>
    <w:rsid w:val="0041477A"/>
    <w:rsid w:val="0041533C"/>
    <w:rsid w:val="004167A3"/>
    <w:rsid w:val="00426835"/>
    <w:rsid w:val="00432DAA"/>
    <w:rsid w:val="00434305"/>
    <w:rsid w:val="004349AF"/>
    <w:rsid w:val="00435DF7"/>
    <w:rsid w:val="0043741A"/>
    <w:rsid w:val="0044083F"/>
    <w:rsid w:val="00441AE7"/>
    <w:rsid w:val="00445574"/>
    <w:rsid w:val="004467FB"/>
    <w:rsid w:val="00452D6B"/>
    <w:rsid w:val="00454484"/>
    <w:rsid w:val="0045517B"/>
    <w:rsid w:val="00463B77"/>
    <w:rsid w:val="00463C7B"/>
    <w:rsid w:val="004644A6"/>
    <w:rsid w:val="004659BD"/>
    <w:rsid w:val="004661E2"/>
    <w:rsid w:val="00470775"/>
    <w:rsid w:val="004746B1"/>
    <w:rsid w:val="0047583F"/>
    <w:rsid w:val="00475DE8"/>
    <w:rsid w:val="00481C44"/>
    <w:rsid w:val="00483D8E"/>
    <w:rsid w:val="00484936"/>
    <w:rsid w:val="00485C89"/>
    <w:rsid w:val="00486BE3"/>
    <w:rsid w:val="004905E4"/>
    <w:rsid w:val="00490A89"/>
    <w:rsid w:val="00490AB4"/>
    <w:rsid w:val="00492F02"/>
    <w:rsid w:val="004939AE"/>
    <w:rsid w:val="00496C8E"/>
    <w:rsid w:val="004A12DF"/>
    <w:rsid w:val="004A1BA8"/>
    <w:rsid w:val="004A409F"/>
    <w:rsid w:val="004A4B57"/>
    <w:rsid w:val="004A63FA"/>
    <w:rsid w:val="004A6A3D"/>
    <w:rsid w:val="004B0272"/>
    <w:rsid w:val="004B2701"/>
    <w:rsid w:val="004B2E1B"/>
    <w:rsid w:val="004B3AA8"/>
    <w:rsid w:val="004B3E93"/>
    <w:rsid w:val="004C1FBC"/>
    <w:rsid w:val="004C25A2"/>
    <w:rsid w:val="004C3F1D"/>
    <w:rsid w:val="004C458D"/>
    <w:rsid w:val="004C6EFA"/>
    <w:rsid w:val="004C7556"/>
    <w:rsid w:val="004C7E8B"/>
    <w:rsid w:val="004C7E9D"/>
    <w:rsid w:val="004C7F67"/>
    <w:rsid w:val="004D076D"/>
    <w:rsid w:val="004D0EF1"/>
    <w:rsid w:val="004D2253"/>
    <w:rsid w:val="004D4406"/>
    <w:rsid w:val="004D58CA"/>
    <w:rsid w:val="004D7C42"/>
    <w:rsid w:val="004E0465"/>
    <w:rsid w:val="004E127B"/>
    <w:rsid w:val="004E1C0A"/>
    <w:rsid w:val="004E30C5"/>
    <w:rsid w:val="004E4AA5"/>
    <w:rsid w:val="004E4AEE"/>
    <w:rsid w:val="004E59E3"/>
    <w:rsid w:val="004E67C0"/>
    <w:rsid w:val="004F391A"/>
    <w:rsid w:val="004F3CFB"/>
    <w:rsid w:val="004F52AE"/>
    <w:rsid w:val="004F6456"/>
    <w:rsid w:val="004F67FF"/>
    <w:rsid w:val="004F696E"/>
    <w:rsid w:val="004F6C71"/>
    <w:rsid w:val="004F7212"/>
    <w:rsid w:val="00501139"/>
    <w:rsid w:val="0050363E"/>
    <w:rsid w:val="005039BC"/>
    <w:rsid w:val="005043BB"/>
    <w:rsid w:val="00504A3D"/>
    <w:rsid w:val="00505767"/>
    <w:rsid w:val="005073F0"/>
    <w:rsid w:val="00510A7B"/>
    <w:rsid w:val="00512F6E"/>
    <w:rsid w:val="00513038"/>
    <w:rsid w:val="00514174"/>
    <w:rsid w:val="00516088"/>
    <w:rsid w:val="00516B0B"/>
    <w:rsid w:val="0051772C"/>
    <w:rsid w:val="0052065E"/>
    <w:rsid w:val="005220EC"/>
    <w:rsid w:val="00523F95"/>
    <w:rsid w:val="00524D65"/>
    <w:rsid w:val="00525B16"/>
    <w:rsid w:val="00533D04"/>
    <w:rsid w:val="00534804"/>
    <w:rsid w:val="00534BDF"/>
    <w:rsid w:val="00534EB4"/>
    <w:rsid w:val="005354EA"/>
    <w:rsid w:val="0053585F"/>
    <w:rsid w:val="00535EC4"/>
    <w:rsid w:val="00535ED9"/>
    <w:rsid w:val="0053692B"/>
    <w:rsid w:val="0053722E"/>
    <w:rsid w:val="00541853"/>
    <w:rsid w:val="00543872"/>
    <w:rsid w:val="00543BDA"/>
    <w:rsid w:val="005441CC"/>
    <w:rsid w:val="005472E1"/>
    <w:rsid w:val="005479DA"/>
    <w:rsid w:val="00547BCC"/>
    <w:rsid w:val="0055013B"/>
    <w:rsid w:val="00551F6F"/>
    <w:rsid w:val="0055273E"/>
    <w:rsid w:val="0055359F"/>
    <w:rsid w:val="00555044"/>
    <w:rsid w:val="00561475"/>
    <w:rsid w:val="00562308"/>
    <w:rsid w:val="0056487B"/>
    <w:rsid w:val="00564FB9"/>
    <w:rsid w:val="00573D9E"/>
    <w:rsid w:val="005760EB"/>
    <w:rsid w:val="005801E3"/>
    <w:rsid w:val="00581802"/>
    <w:rsid w:val="005836A8"/>
    <w:rsid w:val="0058409C"/>
    <w:rsid w:val="00584262"/>
    <w:rsid w:val="00586630"/>
    <w:rsid w:val="00587ADD"/>
    <w:rsid w:val="00590057"/>
    <w:rsid w:val="00593A49"/>
    <w:rsid w:val="00596160"/>
    <w:rsid w:val="005966E2"/>
    <w:rsid w:val="00597007"/>
    <w:rsid w:val="00597F4A"/>
    <w:rsid w:val="005A0966"/>
    <w:rsid w:val="005A11B7"/>
    <w:rsid w:val="005A260B"/>
    <w:rsid w:val="005A4A1B"/>
    <w:rsid w:val="005A6173"/>
    <w:rsid w:val="005A6B56"/>
    <w:rsid w:val="005A7830"/>
    <w:rsid w:val="005A7FCE"/>
    <w:rsid w:val="005B0F3F"/>
    <w:rsid w:val="005B191C"/>
    <w:rsid w:val="005B4903"/>
    <w:rsid w:val="005B51CE"/>
    <w:rsid w:val="005B562D"/>
    <w:rsid w:val="005B5885"/>
    <w:rsid w:val="005B5CD7"/>
    <w:rsid w:val="005B6CF6"/>
    <w:rsid w:val="005B7422"/>
    <w:rsid w:val="005C29B8"/>
    <w:rsid w:val="005C2D07"/>
    <w:rsid w:val="005C5EE1"/>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5F3495"/>
    <w:rsid w:val="005F38E2"/>
    <w:rsid w:val="006015CE"/>
    <w:rsid w:val="00604784"/>
    <w:rsid w:val="00604FF5"/>
    <w:rsid w:val="00606419"/>
    <w:rsid w:val="00606449"/>
    <w:rsid w:val="00607D29"/>
    <w:rsid w:val="00612952"/>
    <w:rsid w:val="00614CC1"/>
    <w:rsid w:val="00615A9D"/>
    <w:rsid w:val="00617387"/>
    <w:rsid w:val="006205D6"/>
    <w:rsid w:val="006210FE"/>
    <w:rsid w:val="006252D8"/>
    <w:rsid w:val="00625708"/>
    <w:rsid w:val="006259BC"/>
    <w:rsid w:val="0062636B"/>
    <w:rsid w:val="00630618"/>
    <w:rsid w:val="00632182"/>
    <w:rsid w:val="00632AE0"/>
    <w:rsid w:val="00633C17"/>
    <w:rsid w:val="00634D9E"/>
    <w:rsid w:val="00636E3E"/>
    <w:rsid w:val="006379F7"/>
    <w:rsid w:val="00637E4D"/>
    <w:rsid w:val="00640620"/>
    <w:rsid w:val="00641A1F"/>
    <w:rsid w:val="006432C6"/>
    <w:rsid w:val="00643CA8"/>
    <w:rsid w:val="00645904"/>
    <w:rsid w:val="00651ACB"/>
    <w:rsid w:val="00651C47"/>
    <w:rsid w:val="00652AB2"/>
    <w:rsid w:val="00653FED"/>
    <w:rsid w:val="00654EC0"/>
    <w:rsid w:val="0065525B"/>
    <w:rsid w:val="00655D4F"/>
    <w:rsid w:val="00656D29"/>
    <w:rsid w:val="00660158"/>
    <w:rsid w:val="006630BF"/>
    <w:rsid w:val="006640E5"/>
    <w:rsid w:val="006646F1"/>
    <w:rsid w:val="00664929"/>
    <w:rsid w:val="00664F62"/>
    <w:rsid w:val="006655E1"/>
    <w:rsid w:val="00671027"/>
    <w:rsid w:val="00672060"/>
    <w:rsid w:val="00672BFD"/>
    <w:rsid w:val="00674BD6"/>
    <w:rsid w:val="006770F4"/>
    <w:rsid w:val="00677A84"/>
    <w:rsid w:val="0068026D"/>
    <w:rsid w:val="00680A27"/>
    <w:rsid w:val="006816A4"/>
    <w:rsid w:val="006819B8"/>
    <w:rsid w:val="0068284D"/>
    <w:rsid w:val="006840A6"/>
    <w:rsid w:val="006850CD"/>
    <w:rsid w:val="00685AAB"/>
    <w:rsid w:val="00687AE2"/>
    <w:rsid w:val="00693962"/>
    <w:rsid w:val="006A07AA"/>
    <w:rsid w:val="006A0C20"/>
    <w:rsid w:val="006A25E5"/>
    <w:rsid w:val="006A2B46"/>
    <w:rsid w:val="006A336D"/>
    <w:rsid w:val="006A37B9"/>
    <w:rsid w:val="006B0B12"/>
    <w:rsid w:val="006B2672"/>
    <w:rsid w:val="006B4B51"/>
    <w:rsid w:val="006B54BF"/>
    <w:rsid w:val="006B5F44"/>
    <w:rsid w:val="006B5F90"/>
    <w:rsid w:val="006B62E4"/>
    <w:rsid w:val="006C0DEA"/>
    <w:rsid w:val="006C1BBA"/>
    <w:rsid w:val="006C2079"/>
    <w:rsid w:val="006C5A62"/>
    <w:rsid w:val="006C5D68"/>
    <w:rsid w:val="006C6976"/>
    <w:rsid w:val="006C6DD0"/>
    <w:rsid w:val="006D04EA"/>
    <w:rsid w:val="006D16C4"/>
    <w:rsid w:val="006D3E96"/>
    <w:rsid w:val="006D4515"/>
    <w:rsid w:val="006D4BB1"/>
    <w:rsid w:val="006D565E"/>
    <w:rsid w:val="006D6593"/>
    <w:rsid w:val="006E161E"/>
    <w:rsid w:val="006E7A1E"/>
    <w:rsid w:val="006F03A8"/>
    <w:rsid w:val="006F2ACA"/>
    <w:rsid w:val="006F2ADC"/>
    <w:rsid w:val="006F2BFE"/>
    <w:rsid w:val="006F31E9"/>
    <w:rsid w:val="006F3EEE"/>
    <w:rsid w:val="006F6284"/>
    <w:rsid w:val="007002C5"/>
    <w:rsid w:val="00703258"/>
    <w:rsid w:val="00704387"/>
    <w:rsid w:val="00707669"/>
    <w:rsid w:val="00711CBA"/>
    <w:rsid w:val="00711FB5"/>
    <w:rsid w:val="00712A01"/>
    <w:rsid w:val="00714F58"/>
    <w:rsid w:val="00720F60"/>
    <w:rsid w:val="0072126F"/>
    <w:rsid w:val="007212E3"/>
    <w:rsid w:val="00722ECB"/>
    <w:rsid w:val="00722FBF"/>
    <w:rsid w:val="00722FC2"/>
    <w:rsid w:val="00724E1B"/>
    <w:rsid w:val="00725949"/>
    <w:rsid w:val="00727FA2"/>
    <w:rsid w:val="007322D9"/>
    <w:rsid w:val="00732BC0"/>
    <w:rsid w:val="00734324"/>
    <w:rsid w:val="0073720F"/>
    <w:rsid w:val="00737796"/>
    <w:rsid w:val="00740DFA"/>
    <w:rsid w:val="0074165C"/>
    <w:rsid w:val="00742C35"/>
    <w:rsid w:val="007432CA"/>
    <w:rsid w:val="007439EB"/>
    <w:rsid w:val="00743CB4"/>
    <w:rsid w:val="00743F0A"/>
    <w:rsid w:val="007444E8"/>
    <w:rsid w:val="0074548E"/>
    <w:rsid w:val="00745773"/>
    <w:rsid w:val="00746800"/>
    <w:rsid w:val="007501A8"/>
    <w:rsid w:val="007507C4"/>
    <w:rsid w:val="00750D61"/>
    <w:rsid w:val="00750EE1"/>
    <w:rsid w:val="00751A7C"/>
    <w:rsid w:val="00752B4D"/>
    <w:rsid w:val="00755402"/>
    <w:rsid w:val="00756B26"/>
    <w:rsid w:val="00756EDF"/>
    <w:rsid w:val="007573AE"/>
    <w:rsid w:val="007600E3"/>
    <w:rsid w:val="00765C43"/>
    <w:rsid w:val="00765EFB"/>
    <w:rsid w:val="007671CA"/>
    <w:rsid w:val="00767C61"/>
    <w:rsid w:val="0077008A"/>
    <w:rsid w:val="00773C1F"/>
    <w:rsid w:val="00774DA4"/>
    <w:rsid w:val="00774FEF"/>
    <w:rsid w:val="00776599"/>
    <w:rsid w:val="0078114B"/>
    <w:rsid w:val="00781BDF"/>
    <w:rsid w:val="00781DD2"/>
    <w:rsid w:val="00783ECF"/>
    <w:rsid w:val="0078413A"/>
    <w:rsid w:val="00790286"/>
    <w:rsid w:val="007959E8"/>
    <w:rsid w:val="00795E9C"/>
    <w:rsid w:val="007A0521"/>
    <w:rsid w:val="007A2E12"/>
    <w:rsid w:val="007A3475"/>
    <w:rsid w:val="007A3861"/>
    <w:rsid w:val="007A3E5A"/>
    <w:rsid w:val="007A41C8"/>
    <w:rsid w:val="007A54CE"/>
    <w:rsid w:val="007A5D3A"/>
    <w:rsid w:val="007A6FD9"/>
    <w:rsid w:val="007A72C6"/>
    <w:rsid w:val="007A7FFA"/>
    <w:rsid w:val="007B04EB"/>
    <w:rsid w:val="007B0D4F"/>
    <w:rsid w:val="007B0DAF"/>
    <w:rsid w:val="007B5A3D"/>
    <w:rsid w:val="007B5B95"/>
    <w:rsid w:val="007B6032"/>
    <w:rsid w:val="007B68EA"/>
    <w:rsid w:val="007B7453"/>
    <w:rsid w:val="007C033E"/>
    <w:rsid w:val="007C2D89"/>
    <w:rsid w:val="007C4593"/>
    <w:rsid w:val="007C5309"/>
    <w:rsid w:val="007C6069"/>
    <w:rsid w:val="007D06C4"/>
    <w:rsid w:val="007D1352"/>
    <w:rsid w:val="007D1C60"/>
    <w:rsid w:val="007D2508"/>
    <w:rsid w:val="007D346A"/>
    <w:rsid w:val="007D6518"/>
    <w:rsid w:val="007D67F3"/>
    <w:rsid w:val="007D76BD"/>
    <w:rsid w:val="007E04C2"/>
    <w:rsid w:val="007E0BF1"/>
    <w:rsid w:val="007F0ED8"/>
    <w:rsid w:val="007F0F63"/>
    <w:rsid w:val="007F75CE"/>
    <w:rsid w:val="008013A4"/>
    <w:rsid w:val="008027CE"/>
    <w:rsid w:val="00802F42"/>
    <w:rsid w:val="00804383"/>
    <w:rsid w:val="008045E8"/>
    <w:rsid w:val="00804BB7"/>
    <w:rsid w:val="00804D41"/>
    <w:rsid w:val="00810257"/>
    <w:rsid w:val="008104F5"/>
    <w:rsid w:val="00811072"/>
    <w:rsid w:val="00811369"/>
    <w:rsid w:val="00814DAC"/>
    <w:rsid w:val="00815419"/>
    <w:rsid w:val="008163C8"/>
    <w:rsid w:val="008164A1"/>
    <w:rsid w:val="008164E1"/>
    <w:rsid w:val="00817325"/>
    <w:rsid w:val="008209E6"/>
    <w:rsid w:val="00821248"/>
    <w:rsid w:val="00821D19"/>
    <w:rsid w:val="00822C62"/>
    <w:rsid w:val="00823303"/>
    <w:rsid w:val="008233B2"/>
    <w:rsid w:val="00823A9F"/>
    <w:rsid w:val="00823C85"/>
    <w:rsid w:val="008246D2"/>
    <w:rsid w:val="00825138"/>
    <w:rsid w:val="008269DD"/>
    <w:rsid w:val="00830621"/>
    <w:rsid w:val="0083348C"/>
    <w:rsid w:val="008336BD"/>
    <w:rsid w:val="008373D3"/>
    <w:rsid w:val="00840617"/>
    <w:rsid w:val="00840F84"/>
    <w:rsid w:val="00842A47"/>
    <w:rsid w:val="00843C13"/>
    <w:rsid w:val="00843DEF"/>
    <w:rsid w:val="008453D5"/>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2F4"/>
    <w:rsid w:val="008A6F81"/>
    <w:rsid w:val="008A769A"/>
    <w:rsid w:val="008B0C9C"/>
    <w:rsid w:val="008B166D"/>
    <w:rsid w:val="008B17F4"/>
    <w:rsid w:val="008B3615"/>
    <w:rsid w:val="008B4AC4"/>
    <w:rsid w:val="008B50C8"/>
    <w:rsid w:val="008B5281"/>
    <w:rsid w:val="008B7AFD"/>
    <w:rsid w:val="008B7E05"/>
    <w:rsid w:val="008C1797"/>
    <w:rsid w:val="008C219C"/>
    <w:rsid w:val="008C475E"/>
    <w:rsid w:val="008C478A"/>
    <w:rsid w:val="008C51F8"/>
    <w:rsid w:val="008C619A"/>
    <w:rsid w:val="008D0CE8"/>
    <w:rsid w:val="008D2D1D"/>
    <w:rsid w:val="008D453D"/>
    <w:rsid w:val="008D53AD"/>
    <w:rsid w:val="008D562B"/>
    <w:rsid w:val="008D5733"/>
    <w:rsid w:val="008D622B"/>
    <w:rsid w:val="008D666C"/>
    <w:rsid w:val="008D6A01"/>
    <w:rsid w:val="008D78AE"/>
    <w:rsid w:val="008D7B54"/>
    <w:rsid w:val="008E0C9D"/>
    <w:rsid w:val="008E1648"/>
    <w:rsid w:val="008E1B3E"/>
    <w:rsid w:val="008E2319"/>
    <w:rsid w:val="008E4BB6"/>
    <w:rsid w:val="008E5518"/>
    <w:rsid w:val="008E6A84"/>
    <w:rsid w:val="008E6FA2"/>
    <w:rsid w:val="008F0C7B"/>
    <w:rsid w:val="008F0CDC"/>
    <w:rsid w:val="008F17A3"/>
    <w:rsid w:val="008F1ED3"/>
    <w:rsid w:val="008F4C29"/>
    <w:rsid w:val="008F57B5"/>
    <w:rsid w:val="008F5EC9"/>
    <w:rsid w:val="008F70BD"/>
    <w:rsid w:val="008F788F"/>
    <w:rsid w:val="008F7EA2"/>
    <w:rsid w:val="00902722"/>
    <w:rsid w:val="009027BC"/>
    <w:rsid w:val="00903D97"/>
    <w:rsid w:val="009062E6"/>
    <w:rsid w:val="00911BE5"/>
    <w:rsid w:val="00913CA9"/>
    <w:rsid w:val="009145AE"/>
    <w:rsid w:val="009146CE"/>
    <w:rsid w:val="00914CA7"/>
    <w:rsid w:val="009159E3"/>
    <w:rsid w:val="00915C3E"/>
    <w:rsid w:val="0091601C"/>
    <w:rsid w:val="009161A8"/>
    <w:rsid w:val="009245AE"/>
    <w:rsid w:val="009245F5"/>
    <w:rsid w:val="009249EC"/>
    <w:rsid w:val="00925FB3"/>
    <w:rsid w:val="00926C1C"/>
    <w:rsid w:val="00926FC4"/>
    <w:rsid w:val="009273B3"/>
    <w:rsid w:val="00927C75"/>
    <w:rsid w:val="009303BE"/>
    <w:rsid w:val="009305B5"/>
    <w:rsid w:val="009316AF"/>
    <w:rsid w:val="009360E1"/>
    <w:rsid w:val="009378DD"/>
    <w:rsid w:val="00937B84"/>
    <w:rsid w:val="009429D5"/>
    <w:rsid w:val="00942BF1"/>
    <w:rsid w:val="0094444E"/>
    <w:rsid w:val="009445B8"/>
    <w:rsid w:val="00945180"/>
    <w:rsid w:val="00945428"/>
    <w:rsid w:val="0094607B"/>
    <w:rsid w:val="00953604"/>
    <w:rsid w:val="0095496B"/>
    <w:rsid w:val="00954CF3"/>
    <w:rsid w:val="00955936"/>
    <w:rsid w:val="00960F1E"/>
    <w:rsid w:val="009610DC"/>
    <w:rsid w:val="00961490"/>
    <w:rsid w:val="0096381A"/>
    <w:rsid w:val="00964A97"/>
    <w:rsid w:val="00965E04"/>
    <w:rsid w:val="009674AD"/>
    <w:rsid w:val="00970CDC"/>
    <w:rsid w:val="0097504C"/>
    <w:rsid w:val="00975727"/>
    <w:rsid w:val="00977010"/>
    <w:rsid w:val="00977D02"/>
    <w:rsid w:val="00977FD8"/>
    <w:rsid w:val="00977FF9"/>
    <w:rsid w:val="009809BB"/>
    <w:rsid w:val="0098364B"/>
    <w:rsid w:val="009839EC"/>
    <w:rsid w:val="00987BD6"/>
    <w:rsid w:val="009908A3"/>
    <w:rsid w:val="009911AF"/>
    <w:rsid w:val="00991875"/>
    <w:rsid w:val="00991F92"/>
    <w:rsid w:val="009923F3"/>
    <w:rsid w:val="00992985"/>
    <w:rsid w:val="00993889"/>
    <w:rsid w:val="0099551B"/>
    <w:rsid w:val="00995F23"/>
    <w:rsid w:val="00996BD2"/>
    <w:rsid w:val="00997BF1"/>
    <w:rsid w:val="009A089C"/>
    <w:rsid w:val="009A118E"/>
    <w:rsid w:val="009A21CD"/>
    <w:rsid w:val="009A278C"/>
    <w:rsid w:val="009A2AD7"/>
    <w:rsid w:val="009A2BC2"/>
    <w:rsid w:val="009A42C1"/>
    <w:rsid w:val="009A5429"/>
    <w:rsid w:val="009A63D2"/>
    <w:rsid w:val="009A72AD"/>
    <w:rsid w:val="009B09E0"/>
    <w:rsid w:val="009B0BC5"/>
    <w:rsid w:val="009B1247"/>
    <w:rsid w:val="009B6029"/>
    <w:rsid w:val="009B61CE"/>
    <w:rsid w:val="009B6971"/>
    <w:rsid w:val="009C16FA"/>
    <w:rsid w:val="009C27F1"/>
    <w:rsid w:val="009C3152"/>
    <w:rsid w:val="009C3257"/>
    <w:rsid w:val="009C4CFA"/>
    <w:rsid w:val="009C5070"/>
    <w:rsid w:val="009C6B36"/>
    <w:rsid w:val="009D112C"/>
    <w:rsid w:val="009D1385"/>
    <w:rsid w:val="009D1CB6"/>
    <w:rsid w:val="009D47FA"/>
    <w:rsid w:val="009D4C5B"/>
    <w:rsid w:val="009D50D2"/>
    <w:rsid w:val="009D5630"/>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10F"/>
    <w:rsid w:val="00A153D9"/>
    <w:rsid w:val="00A15F09"/>
    <w:rsid w:val="00A169B6"/>
    <w:rsid w:val="00A20148"/>
    <w:rsid w:val="00A2271D"/>
    <w:rsid w:val="00A237D5"/>
    <w:rsid w:val="00A30EFC"/>
    <w:rsid w:val="00A31984"/>
    <w:rsid w:val="00A32D73"/>
    <w:rsid w:val="00A3367B"/>
    <w:rsid w:val="00A33C67"/>
    <w:rsid w:val="00A3521F"/>
    <w:rsid w:val="00A3597D"/>
    <w:rsid w:val="00A36DD1"/>
    <w:rsid w:val="00A4006C"/>
    <w:rsid w:val="00A40091"/>
    <w:rsid w:val="00A4030F"/>
    <w:rsid w:val="00A41C79"/>
    <w:rsid w:val="00A41CB5"/>
    <w:rsid w:val="00A42CDF"/>
    <w:rsid w:val="00A4452E"/>
    <w:rsid w:val="00A4472C"/>
    <w:rsid w:val="00A44E69"/>
    <w:rsid w:val="00A4661E"/>
    <w:rsid w:val="00A47DDE"/>
    <w:rsid w:val="00A5182F"/>
    <w:rsid w:val="00A5541F"/>
    <w:rsid w:val="00A5578F"/>
    <w:rsid w:val="00A55BD6"/>
    <w:rsid w:val="00A55D50"/>
    <w:rsid w:val="00A57142"/>
    <w:rsid w:val="00A648CD"/>
    <w:rsid w:val="00A6537A"/>
    <w:rsid w:val="00A654BA"/>
    <w:rsid w:val="00A67866"/>
    <w:rsid w:val="00A70B07"/>
    <w:rsid w:val="00A71E1D"/>
    <w:rsid w:val="00A723F8"/>
    <w:rsid w:val="00A77CCB"/>
    <w:rsid w:val="00A83D8D"/>
    <w:rsid w:val="00A8446B"/>
    <w:rsid w:val="00A8473F"/>
    <w:rsid w:val="00A862D6"/>
    <w:rsid w:val="00A8715E"/>
    <w:rsid w:val="00A877D8"/>
    <w:rsid w:val="00A9295B"/>
    <w:rsid w:val="00A93B09"/>
    <w:rsid w:val="00A94C75"/>
    <w:rsid w:val="00A952D7"/>
    <w:rsid w:val="00A9593E"/>
    <w:rsid w:val="00A963F7"/>
    <w:rsid w:val="00A96AD8"/>
    <w:rsid w:val="00A96B78"/>
    <w:rsid w:val="00AA037C"/>
    <w:rsid w:val="00AA052C"/>
    <w:rsid w:val="00AA1E45"/>
    <w:rsid w:val="00AA379C"/>
    <w:rsid w:val="00AA4286"/>
    <w:rsid w:val="00AA456B"/>
    <w:rsid w:val="00AA56F5"/>
    <w:rsid w:val="00AA57F5"/>
    <w:rsid w:val="00AA672E"/>
    <w:rsid w:val="00AA686D"/>
    <w:rsid w:val="00AA6EC9"/>
    <w:rsid w:val="00AB4319"/>
    <w:rsid w:val="00AB48DE"/>
    <w:rsid w:val="00AB6309"/>
    <w:rsid w:val="00AB6C5F"/>
    <w:rsid w:val="00AB7129"/>
    <w:rsid w:val="00AC27A6"/>
    <w:rsid w:val="00AC30F7"/>
    <w:rsid w:val="00AC3A5A"/>
    <w:rsid w:val="00AC4D95"/>
    <w:rsid w:val="00AC5206"/>
    <w:rsid w:val="00AC5DF4"/>
    <w:rsid w:val="00AD0AEF"/>
    <w:rsid w:val="00AD11B7"/>
    <w:rsid w:val="00AD1A94"/>
    <w:rsid w:val="00AD1AE9"/>
    <w:rsid w:val="00AD1C05"/>
    <w:rsid w:val="00AD4126"/>
    <w:rsid w:val="00AD421C"/>
    <w:rsid w:val="00AD44FA"/>
    <w:rsid w:val="00AE070A"/>
    <w:rsid w:val="00AE101C"/>
    <w:rsid w:val="00AE2A69"/>
    <w:rsid w:val="00AE37E5"/>
    <w:rsid w:val="00AE5EB4"/>
    <w:rsid w:val="00AE6DA7"/>
    <w:rsid w:val="00AF0C18"/>
    <w:rsid w:val="00AF1664"/>
    <w:rsid w:val="00AF1CFB"/>
    <w:rsid w:val="00AF47C5"/>
    <w:rsid w:val="00AF5309"/>
    <w:rsid w:val="00AF5398"/>
    <w:rsid w:val="00B03ECD"/>
    <w:rsid w:val="00B049AF"/>
    <w:rsid w:val="00B07242"/>
    <w:rsid w:val="00B10534"/>
    <w:rsid w:val="00B113DB"/>
    <w:rsid w:val="00B11D8A"/>
    <w:rsid w:val="00B12981"/>
    <w:rsid w:val="00B12CBF"/>
    <w:rsid w:val="00B14297"/>
    <w:rsid w:val="00B147DD"/>
    <w:rsid w:val="00B1482F"/>
    <w:rsid w:val="00B156FD"/>
    <w:rsid w:val="00B161C4"/>
    <w:rsid w:val="00B209AF"/>
    <w:rsid w:val="00B21F61"/>
    <w:rsid w:val="00B2395A"/>
    <w:rsid w:val="00B261F1"/>
    <w:rsid w:val="00B265BC"/>
    <w:rsid w:val="00B2669C"/>
    <w:rsid w:val="00B31FB1"/>
    <w:rsid w:val="00B33952"/>
    <w:rsid w:val="00B33C5E"/>
    <w:rsid w:val="00B342F4"/>
    <w:rsid w:val="00B34369"/>
    <w:rsid w:val="00B34DC2"/>
    <w:rsid w:val="00B378E5"/>
    <w:rsid w:val="00B42EBD"/>
    <w:rsid w:val="00B4346D"/>
    <w:rsid w:val="00B440F4"/>
    <w:rsid w:val="00B447A5"/>
    <w:rsid w:val="00B4654C"/>
    <w:rsid w:val="00B47293"/>
    <w:rsid w:val="00B50E50"/>
    <w:rsid w:val="00B52120"/>
    <w:rsid w:val="00B54ABC"/>
    <w:rsid w:val="00B56FBE"/>
    <w:rsid w:val="00B60660"/>
    <w:rsid w:val="00B60ACF"/>
    <w:rsid w:val="00B62B58"/>
    <w:rsid w:val="00B639AB"/>
    <w:rsid w:val="00B65149"/>
    <w:rsid w:val="00B66567"/>
    <w:rsid w:val="00B66F52"/>
    <w:rsid w:val="00B66FE5"/>
    <w:rsid w:val="00B72880"/>
    <w:rsid w:val="00B74148"/>
    <w:rsid w:val="00B74802"/>
    <w:rsid w:val="00B758BF"/>
    <w:rsid w:val="00B77EC8"/>
    <w:rsid w:val="00B827A6"/>
    <w:rsid w:val="00B82E80"/>
    <w:rsid w:val="00B831CE"/>
    <w:rsid w:val="00B86677"/>
    <w:rsid w:val="00B87131"/>
    <w:rsid w:val="00B9225F"/>
    <w:rsid w:val="00B939B1"/>
    <w:rsid w:val="00B94362"/>
    <w:rsid w:val="00B95C62"/>
    <w:rsid w:val="00B96D40"/>
    <w:rsid w:val="00B97386"/>
    <w:rsid w:val="00B974AC"/>
    <w:rsid w:val="00BA263B"/>
    <w:rsid w:val="00BA42B2"/>
    <w:rsid w:val="00BA58D4"/>
    <w:rsid w:val="00BA5B9E"/>
    <w:rsid w:val="00BA7C9A"/>
    <w:rsid w:val="00BB2ADD"/>
    <w:rsid w:val="00BB2BCE"/>
    <w:rsid w:val="00BB42D6"/>
    <w:rsid w:val="00BB5F8F"/>
    <w:rsid w:val="00BB657A"/>
    <w:rsid w:val="00BC1A4E"/>
    <w:rsid w:val="00BC4B60"/>
    <w:rsid w:val="00BC5DC7"/>
    <w:rsid w:val="00BC6B8B"/>
    <w:rsid w:val="00BC73D8"/>
    <w:rsid w:val="00BD074D"/>
    <w:rsid w:val="00BD52D7"/>
    <w:rsid w:val="00BD5AD2"/>
    <w:rsid w:val="00BE1182"/>
    <w:rsid w:val="00BE22F3"/>
    <w:rsid w:val="00BE2B19"/>
    <w:rsid w:val="00BE3DEB"/>
    <w:rsid w:val="00BE5B52"/>
    <w:rsid w:val="00BE7B8D"/>
    <w:rsid w:val="00BF0993"/>
    <w:rsid w:val="00BF10A9"/>
    <w:rsid w:val="00BF1703"/>
    <w:rsid w:val="00BF231C"/>
    <w:rsid w:val="00BF473C"/>
    <w:rsid w:val="00BF51E5"/>
    <w:rsid w:val="00BF74A6"/>
    <w:rsid w:val="00C013AD"/>
    <w:rsid w:val="00C04904"/>
    <w:rsid w:val="00C056B3"/>
    <w:rsid w:val="00C103E5"/>
    <w:rsid w:val="00C11815"/>
    <w:rsid w:val="00C13319"/>
    <w:rsid w:val="00C13EE9"/>
    <w:rsid w:val="00C1436A"/>
    <w:rsid w:val="00C17976"/>
    <w:rsid w:val="00C21540"/>
    <w:rsid w:val="00C21906"/>
    <w:rsid w:val="00C21BFA"/>
    <w:rsid w:val="00C22E0C"/>
    <w:rsid w:val="00C22F90"/>
    <w:rsid w:val="00C24C8D"/>
    <w:rsid w:val="00C25FE2"/>
    <w:rsid w:val="00C26B53"/>
    <w:rsid w:val="00C26E2A"/>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66DA9"/>
    <w:rsid w:val="00C71372"/>
    <w:rsid w:val="00C72410"/>
    <w:rsid w:val="00C7287F"/>
    <w:rsid w:val="00C80CB8"/>
    <w:rsid w:val="00C819F8"/>
    <w:rsid w:val="00C8248C"/>
    <w:rsid w:val="00C84E33"/>
    <w:rsid w:val="00C853F1"/>
    <w:rsid w:val="00C86D6F"/>
    <w:rsid w:val="00C905FC"/>
    <w:rsid w:val="00C913DA"/>
    <w:rsid w:val="00C92D03"/>
    <w:rsid w:val="00C9319C"/>
    <w:rsid w:val="00C93A19"/>
    <w:rsid w:val="00C9435D"/>
    <w:rsid w:val="00C949C1"/>
    <w:rsid w:val="00C94DF2"/>
    <w:rsid w:val="00C94F31"/>
    <w:rsid w:val="00C96741"/>
    <w:rsid w:val="00CA2D1B"/>
    <w:rsid w:val="00CA349F"/>
    <w:rsid w:val="00CA375D"/>
    <w:rsid w:val="00CA662A"/>
    <w:rsid w:val="00CA7AFD"/>
    <w:rsid w:val="00CA7C3C"/>
    <w:rsid w:val="00CB0189"/>
    <w:rsid w:val="00CB0BA2"/>
    <w:rsid w:val="00CB1A42"/>
    <w:rsid w:val="00CB1B0C"/>
    <w:rsid w:val="00CB26FA"/>
    <w:rsid w:val="00CB2C0B"/>
    <w:rsid w:val="00CB517D"/>
    <w:rsid w:val="00CC038D"/>
    <w:rsid w:val="00CC08DB"/>
    <w:rsid w:val="00CC1D80"/>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6D48"/>
    <w:rsid w:val="00CE0C4F"/>
    <w:rsid w:val="00CE30EA"/>
    <w:rsid w:val="00CF048A"/>
    <w:rsid w:val="00CF155A"/>
    <w:rsid w:val="00CF2947"/>
    <w:rsid w:val="00CF686F"/>
    <w:rsid w:val="00CF6E60"/>
    <w:rsid w:val="00CF7BCA"/>
    <w:rsid w:val="00D006A0"/>
    <w:rsid w:val="00D008FD"/>
    <w:rsid w:val="00D01D2D"/>
    <w:rsid w:val="00D0321C"/>
    <w:rsid w:val="00D035EC"/>
    <w:rsid w:val="00D06AB1"/>
    <w:rsid w:val="00D06FC1"/>
    <w:rsid w:val="00D072ED"/>
    <w:rsid w:val="00D07A16"/>
    <w:rsid w:val="00D1067E"/>
    <w:rsid w:val="00D10F50"/>
    <w:rsid w:val="00D11272"/>
    <w:rsid w:val="00D11978"/>
    <w:rsid w:val="00D126F5"/>
    <w:rsid w:val="00D1489E"/>
    <w:rsid w:val="00D1671D"/>
    <w:rsid w:val="00D20737"/>
    <w:rsid w:val="00D20AAC"/>
    <w:rsid w:val="00D21E81"/>
    <w:rsid w:val="00D2211B"/>
    <w:rsid w:val="00D223DE"/>
    <w:rsid w:val="00D2264E"/>
    <w:rsid w:val="00D243B7"/>
    <w:rsid w:val="00D25E37"/>
    <w:rsid w:val="00D2661A"/>
    <w:rsid w:val="00D27582"/>
    <w:rsid w:val="00D27EC4"/>
    <w:rsid w:val="00D32719"/>
    <w:rsid w:val="00D32B51"/>
    <w:rsid w:val="00D33296"/>
    <w:rsid w:val="00D33333"/>
    <w:rsid w:val="00D352A2"/>
    <w:rsid w:val="00D4162B"/>
    <w:rsid w:val="00D4514F"/>
    <w:rsid w:val="00D451E2"/>
    <w:rsid w:val="00D45E89"/>
    <w:rsid w:val="00D45E8D"/>
    <w:rsid w:val="00D466AE"/>
    <w:rsid w:val="00D4734F"/>
    <w:rsid w:val="00D514A9"/>
    <w:rsid w:val="00D51BF3"/>
    <w:rsid w:val="00D5272B"/>
    <w:rsid w:val="00D52C28"/>
    <w:rsid w:val="00D608BD"/>
    <w:rsid w:val="00D663A6"/>
    <w:rsid w:val="00D66846"/>
    <w:rsid w:val="00D66B48"/>
    <w:rsid w:val="00D675FB"/>
    <w:rsid w:val="00D71F25"/>
    <w:rsid w:val="00D72A9C"/>
    <w:rsid w:val="00D74735"/>
    <w:rsid w:val="00D76E64"/>
    <w:rsid w:val="00D77031"/>
    <w:rsid w:val="00D80DDE"/>
    <w:rsid w:val="00D844CA"/>
    <w:rsid w:val="00D84941"/>
    <w:rsid w:val="00D84FA1"/>
    <w:rsid w:val="00D851F0"/>
    <w:rsid w:val="00D86DB7"/>
    <w:rsid w:val="00D8786A"/>
    <w:rsid w:val="00D878FE"/>
    <w:rsid w:val="00D87BF5"/>
    <w:rsid w:val="00D90721"/>
    <w:rsid w:val="00D9239E"/>
    <w:rsid w:val="00D926D0"/>
    <w:rsid w:val="00D93030"/>
    <w:rsid w:val="00D950E1"/>
    <w:rsid w:val="00D952A6"/>
    <w:rsid w:val="00D9689B"/>
    <w:rsid w:val="00D9797E"/>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1B1A"/>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5ECF"/>
    <w:rsid w:val="00E06404"/>
    <w:rsid w:val="00E11A85"/>
    <w:rsid w:val="00E12495"/>
    <w:rsid w:val="00E15CCD"/>
    <w:rsid w:val="00E202EF"/>
    <w:rsid w:val="00E210B5"/>
    <w:rsid w:val="00E228CE"/>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97A"/>
    <w:rsid w:val="00E52EFD"/>
    <w:rsid w:val="00E5408A"/>
    <w:rsid w:val="00E56800"/>
    <w:rsid w:val="00E57247"/>
    <w:rsid w:val="00E60C63"/>
    <w:rsid w:val="00E6178D"/>
    <w:rsid w:val="00E62FF9"/>
    <w:rsid w:val="00E635D6"/>
    <w:rsid w:val="00E639BC"/>
    <w:rsid w:val="00E664CC"/>
    <w:rsid w:val="00E70388"/>
    <w:rsid w:val="00E70F92"/>
    <w:rsid w:val="00E7233F"/>
    <w:rsid w:val="00E74313"/>
    <w:rsid w:val="00E74A4F"/>
    <w:rsid w:val="00E74C54"/>
    <w:rsid w:val="00E77A03"/>
    <w:rsid w:val="00E81834"/>
    <w:rsid w:val="00E822E8"/>
    <w:rsid w:val="00E82554"/>
    <w:rsid w:val="00E82606"/>
    <w:rsid w:val="00E831C1"/>
    <w:rsid w:val="00E846C8"/>
    <w:rsid w:val="00E84957"/>
    <w:rsid w:val="00E84A55"/>
    <w:rsid w:val="00E85219"/>
    <w:rsid w:val="00E85BFF"/>
    <w:rsid w:val="00E869FD"/>
    <w:rsid w:val="00E87DFB"/>
    <w:rsid w:val="00E90391"/>
    <w:rsid w:val="00E906C2"/>
    <w:rsid w:val="00E9311F"/>
    <w:rsid w:val="00E934D1"/>
    <w:rsid w:val="00E94AF0"/>
    <w:rsid w:val="00E95D13"/>
    <w:rsid w:val="00E95DD3"/>
    <w:rsid w:val="00E969D5"/>
    <w:rsid w:val="00EA58D1"/>
    <w:rsid w:val="00EA61BC"/>
    <w:rsid w:val="00EA681A"/>
    <w:rsid w:val="00EA735B"/>
    <w:rsid w:val="00EB08E3"/>
    <w:rsid w:val="00EB1582"/>
    <w:rsid w:val="00EB1E69"/>
    <w:rsid w:val="00EB2086"/>
    <w:rsid w:val="00EB31ED"/>
    <w:rsid w:val="00EB5EDF"/>
    <w:rsid w:val="00EB60FE"/>
    <w:rsid w:val="00EB6A39"/>
    <w:rsid w:val="00EB74DB"/>
    <w:rsid w:val="00EC416B"/>
    <w:rsid w:val="00EC5359"/>
    <w:rsid w:val="00EC562A"/>
    <w:rsid w:val="00ED067A"/>
    <w:rsid w:val="00ED2B50"/>
    <w:rsid w:val="00ED3D9E"/>
    <w:rsid w:val="00EE0350"/>
    <w:rsid w:val="00EE0719"/>
    <w:rsid w:val="00EE0E80"/>
    <w:rsid w:val="00EE613F"/>
    <w:rsid w:val="00EE6925"/>
    <w:rsid w:val="00EE7295"/>
    <w:rsid w:val="00EE7869"/>
    <w:rsid w:val="00EF054A"/>
    <w:rsid w:val="00EF3235"/>
    <w:rsid w:val="00EF7E72"/>
    <w:rsid w:val="00F04948"/>
    <w:rsid w:val="00F06D37"/>
    <w:rsid w:val="00F07B9D"/>
    <w:rsid w:val="00F107B1"/>
    <w:rsid w:val="00F10A04"/>
    <w:rsid w:val="00F11586"/>
    <w:rsid w:val="00F1183B"/>
    <w:rsid w:val="00F11C9F"/>
    <w:rsid w:val="00F12263"/>
    <w:rsid w:val="00F12E11"/>
    <w:rsid w:val="00F1409D"/>
    <w:rsid w:val="00F14214"/>
    <w:rsid w:val="00F157A9"/>
    <w:rsid w:val="00F16F00"/>
    <w:rsid w:val="00F200C6"/>
    <w:rsid w:val="00F23632"/>
    <w:rsid w:val="00F25BB6"/>
    <w:rsid w:val="00F26B7E"/>
    <w:rsid w:val="00F27A3B"/>
    <w:rsid w:val="00F32780"/>
    <w:rsid w:val="00F33817"/>
    <w:rsid w:val="00F36021"/>
    <w:rsid w:val="00F420D5"/>
    <w:rsid w:val="00F451EA"/>
    <w:rsid w:val="00F45447"/>
    <w:rsid w:val="00F456C6"/>
    <w:rsid w:val="00F4577B"/>
    <w:rsid w:val="00F46496"/>
    <w:rsid w:val="00F474D0"/>
    <w:rsid w:val="00F50179"/>
    <w:rsid w:val="00F515CF"/>
    <w:rsid w:val="00F515EE"/>
    <w:rsid w:val="00F52478"/>
    <w:rsid w:val="00F56511"/>
    <w:rsid w:val="00F601CC"/>
    <w:rsid w:val="00F6194E"/>
    <w:rsid w:val="00F623AC"/>
    <w:rsid w:val="00F6412A"/>
    <w:rsid w:val="00F65893"/>
    <w:rsid w:val="00F65F36"/>
    <w:rsid w:val="00F66A4A"/>
    <w:rsid w:val="00F719A3"/>
    <w:rsid w:val="00F71E22"/>
    <w:rsid w:val="00F72142"/>
    <w:rsid w:val="00F72AE7"/>
    <w:rsid w:val="00F807FD"/>
    <w:rsid w:val="00F833BA"/>
    <w:rsid w:val="00F84FD0"/>
    <w:rsid w:val="00F859A8"/>
    <w:rsid w:val="00F86D87"/>
    <w:rsid w:val="00F9108B"/>
    <w:rsid w:val="00F91349"/>
    <w:rsid w:val="00F9212A"/>
    <w:rsid w:val="00F9333F"/>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B7B24"/>
    <w:rsid w:val="00FC17B7"/>
    <w:rsid w:val="00FC2CB7"/>
    <w:rsid w:val="00FC4090"/>
    <w:rsid w:val="00FC55B4"/>
    <w:rsid w:val="00FD00E6"/>
    <w:rsid w:val="00FD09A1"/>
    <w:rsid w:val="00FD2A7C"/>
    <w:rsid w:val="00FD2CAF"/>
    <w:rsid w:val="00FD5241"/>
    <w:rsid w:val="00FD59EB"/>
    <w:rsid w:val="00FD7299"/>
    <w:rsid w:val="00FE1FBE"/>
    <w:rsid w:val="00FE3901"/>
    <w:rsid w:val="00FE39D3"/>
    <w:rsid w:val="00FE3C11"/>
    <w:rsid w:val="00FE4BCE"/>
    <w:rsid w:val="00FE54AE"/>
    <w:rsid w:val="00FE576A"/>
    <w:rsid w:val="00FE68B8"/>
    <w:rsid w:val="00FE7E79"/>
    <w:rsid w:val="00FF3E7D"/>
    <w:rsid w:val="00FF5B99"/>
    <w:rsid w:val="00FF730C"/>
    <w:rsid w:val="00FF73F4"/>
    <w:rsid w:val="00FF7CE4"/>
    <w:rsid w:val="00FF7E39"/>
    <w:rsid w:val="03C438F8"/>
    <w:rsid w:val="04E658C5"/>
    <w:rsid w:val="0D681B8E"/>
    <w:rsid w:val="0FFB21BC"/>
    <w:rsid w:val="170D29F5"/>
    <w:rsid w:val="1E5C75C6"/>
    <w:rsid w:val="1EED2238"/>
    <w:rsid w:val="266E5E46"/>
    <w:rsid w:val="26B4151B"/>
    <w:rsid w:val="27DA1516"/>
    <w:rsid w:val="382673F4"/>
    <w:rsid w:val="382F433C"/>
    <w:rsid w:val="38763ED8"/>
    <w:rsid w:val="3D2A1807"/>
    <w:rsid w:val="3E491EE2"/>
    <w:rsid w:val="53E43F94"/>
    <w:rsid w:val="54564EC6"/>
    <w:rsid w:val="5BF656FB"/>
    <w:rsid w:val="5FBC14B0"/>
    <w:rsid w:val="637A1F7C"/>
    <w:rsid w:val="64B97A50"/>
    <w:rsid w:val="69231665"/>
    <w:rsid w:val="73E160B6"/>
    <w:rsid w:val="785C6CF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6"/>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7"/>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8"/>
    <w:qFormat/>
    <w:uiPriority w:val="0"/>
    <w:pPr>
      <w:keepNext/>
      <w:keepLines/>
      <w:spacing w:before="260" w:after="260" w:line="416" w:lineRule="auto"/>
      <w:outlineLvl w:val="2"/>
    </w:pPr>
    <w:rPr>
      <w:b/>
      <w:bCs/>
      <w:sz w:val="32"/>
      <w:szCs w:val="32"/>
    </w:rPr>
  </w:style>
  <w:style w:type="paragraph" w:styleId="5">
    <w:name w:val="heading 4"/>
    <w:basedOn w:val="1"/>
    <w:next w:val="1"/>
    <w:link w:val="39"/>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40"/>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1"/>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2"/>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3"/>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4"/>
    <w:qFormat/>
    <w:uiPriority w:val="0"/>
    <w:pPr>
      <w:keepNext/>
      <w:keepLines/>
      <w:adjustRightInd/>
      <w:spacing w:before="240" w:after="64" w:line="320" w:lineRule="auto"/>
      <w:outlineLvl w:val="8"/>
    </w:pPr>
    <w:rPr>
      <w:rFonts w:ascii="Arial" w:hAnsi="Arial" w:eastAsia="黑体"/>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link w:val="238"/>
    <w:qFormat/>
    <w:uiPriority w:val="0"/>
    <w:pPr>
      <w:ind w:firstLine="420"/>
    </w:pPr>
  </w:style>
  <w:style w:type="paragraph" w:styleId="13">
    <w:name w:val="caption"/>
    <w:basedOn w:val="1"/>
    <w:next w:val="1"/>
    <w:link w:val="242"/>
    <w:qFormat/>
    <w:uiPriority w:val="0"/>
    <w:pPr>
      <w:adjustRightInd/>
      <w:spacing w:line="240" w:lineRule="auto"/>
    </w:pPr>
    <w:rPr>
      <w:rFonts w:ascii="Cambria" w:hAnsi="Cambria" w:eastAsia="黑体"/>
      <w:sz w:val="20"/>
      <w:szCs w:val="20"/>
    </w:rPr>
  </w:style>
  <w:style w:type="paragraph" w:styleId="14">
    <w:name w:val="Body Text"/>
    <w:basedOn w:val="1"/>
    <w:link w:val="88"/>
    <w:qFormat/>
    <w:uiPriority w:val="0"/>
    <w:pPr>
      <w:spacing w:after="120"/>
    </w:pPr>
  </w:style>
  <w:style w:type="paragraph" w:styleId="15">
    <w:name w:val="toc 5"/>
    <w:basedOn w:val="1"/>
    <w:next w:val="1"/>
    <w:autoRedefine/>
    <w:unhideWhenUsed/>
    <w:qFormat/>
    <w:uiPriority w:val="39"/>
    <w:pPr>
      <w:ind w:left="839"/>
    </w:pPr>
    <w:rPr>
      <w:rFonts w:ascii="宋体"/>
    </w:rPr>
  </w:style>
  <w:style w:type="paragraph" w:styleId="16">
    <w:name w:val="toc 3"/>
    <w:basedOn w:val="1"/>
    <w:next w:val="1"/>
    <w:autoRedefine/>
    <w:unhideWhenUsed/>
    <w:qFormat/>
    <w:uiPriority w:val="39"/>
    <w:pPr>
      <w:spacing w:line="300" w:lineRule="exact"/>
      <w:ind w:left="420"/>
    </w:pPr>
    <w:rPr>
      <w:rFonts w:ascii="宋体"/>
    </w:rPr>
  </w:style>
  <w:style w:type="paragraph" w:styleId="17">
    <w:name w:val="Plain Text"/>
    <w:basedOn w:val="1"/>
    <w:link w:val="253"/>
    <w:qFormat/>
    <w:uiPriority w:val="99"/>
    <w:pPr>
      <w:adjustRightInd/>
      <w:spacing w:line="360" w:lineRule="auto"/>
      <w:ind w:firstLine="200" w:firstLineChars="200"/>
      <w:jc w:val="left"/>
    </w:pPr>
    <w:rPr>
      <w:rFonts w:ascii="宋体" w:hAnsi="Courier New" w:cs="Courier New"/>
      <w:kern w:val="0"/>
      <w:sz w:val="20"/>
    </w:rPr>
  </w:style>
  <w:style w:type="paragraph" w:styleId="18">
    <w:name w:val="Balloon Text"/>
    <w:basedOn w:val="1"/>
    <w:link w:val="47"/>
    <w:semiHidden/>
    <w:unhideWhenUsed/>
    <w:qFormat/>
    <w:uiPriority w:val="99"/>
    <w:rPr>
      <w:sz w:val="18"/>
      <w:szCs w:val="18"/>
    </w:rPr>
  </w:style>
  <w:style w:type="paragraph" w:styleId="19">
    <w:name w:val="footer"/>
    <w:basedOn w:val="1"/>
    <w:link w:val="46"/>
    <w:qFormat/>
    <w:uiPriority w:val="99"/>
    <w:pPr>
      <w:tabs>
        <w:tab w:val="center" w:pos="4153"/>
        <w:tab w:val="right" w:pos="8306"/>
      </w:tabs>
      <w:adjustRightInd/>
      <w:snapToGrid w:val="0"/>
      <w:spacing w:line="240" w:lineRule="auto"/>
      <w:jc w:val="right"/>
    </w:pPr>
    <w:rPr>
      <w:rFonts w:ascii="宋体"/>
      <w:sz w:val="18"/>
      <w:szCs w:val="18"/>
    </w:rPr>
  </w:style>
  <w:style w:type="paragraph" w:styleId="20">
    <w:name w:val="header"/>
    <w:basedOn w:val="1"/>
    <w:link w:val="45"/>
    <w:qFormat/>
    <w:uiPriority w:val="99"/>
    <w:pPr>
      <w:tabs>
        <w:tab w:val="center" w:pos="4153"/>
        <w:tab w:val="right" w:pos="8306"/>
      </w:tabs>
      <w:adjustRightInd/>
      <w:snapToGrid w:val="0"/>
      <w:jc w:val="center"/>
    </w:pPr>
    <w:rPr>
      <w:sz w:val="18"/>
      <w:szCs w:val="18"/>
    </w:rPr>
  </w:style>
  <w:style w:type="paragraph" w:styleId="21">
    <w:name w:val="toc 1"/>
    <w:basedOn w:val="1"/>
    <w:next w:val="1"/>
    <w:autoRedefine/>
    <w:unhideWhenUsed/>
    <w:qFormat/>
    <w:uiPriority w:val="39"/>
    <w:rPr>
      <w:rFonts w:ascii="宋体"/>
    </w:rPr>
  </w:style>
  <w:style w:type="paragraph" w:styleId="22">
    <w:name w:val="toc 4"/>
    <w:basedOn w:val="1"/>
    <w:next w:val="1"/>
    <w:autoRedefine/>
    <w:unhideWhenUsed/>
    <w:qFormat/>
    <w:uiPriority w:val="39"/>
    <w:pPr>
      <w:tabs>
        <w:tab w:val="right" w:leader="dot" w:pos="9344"/>
      </w:tabs>
      <w:spacing w:line="300" w:lineRule="exact"/>
      <w:ind w:left="629"/>
    </w:pPr>
    <w:rPr>
      <w:rFonts w:ascii="宋体"/>
    </w:rPr>
  </w:style>
  <w:style w:type="paragraph" w:styleId="23">
    <w:name w:val="footnote text"/>
    <w:basedOn w:val="1"/>
    <w:next w:val="1"/>
    <w:link w:val="101"/>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4">
    <w:name w:val="toc 6"/>
    <w:basedOn w:val="1"/>
    <w:next w:val="1"/>
    <w:autoRedefine/>
    <w:unhideWhenUsed/>
    <w:qFormat/>
    <w:uiPriority w:val="39"/>
    <w:pPr>
      <w:spacing w:line="300" w:lineRule="exact"/>
      <w:ind w:left="1049"/>
    </w:pPr>
    <w:rPr>
      <w:rFonts w:ascii="宋体"/>
    </w:rPr>
  </w:style>
  <w:style w:type="paragraph" w:styleId="25">
    <w:name w:val="table of figures"/>
    <w:basedOn w:val="1"/>
    <w:next w:val="1"/>
    <w:semiHidden/>
    <w:qFormat/>
    <w:uiPriority w:val="0"/>
    <w:pPr>
      <w:adjustRightInd/>
      <w:spacing w:line="240" w:lineRule="auto"/>
      <w:jc w:val="left"/>
    </w:pPr>
    <w:rPr>
      <w:szCs w:val="24"/>
    </w:rPr>
  </w:style>
  <w:style w:type="paragraph" w:styleId="26">
    <w:name w:val="toc 2"/>
    <w:basedOn w:val="1"/>
    <w:next w:val="1"/>
    <w:autoRedefine/>
    <w:unhideWhenUsed/>
    <w:qFormat/>
    <w:uiPriority w:val="39"/>
    <w:pPr>
      <w:tabs>
        <w:tab w:val="right" w:leader="dot" w:pos="9344"/>
      </w:tabs>
      <w:spacing w:line="300" w:lineRule="exact"/>
      <w:ind w:left="210"/>
    </w:pPr>
    <w:rPr>
      <w:rFonts w:ascii="宋体"/>
    </w:rPr>
  </w:style>
  <w:style w:type="paragraph" w:styleId="27">
    <w:name w:val="Title"/>
    <w:basedOn w:val="1"/>
    <w:link w:val="50"/>
    <w:qFormat/>
    <w:uiPriority w:val="0"/>
    <w:pPr>
      <w:spacing w:before="240" w:after="60"/>
      <w:jc w:val="center"/>
      <w:outlineLvl w:val="0"/>
    </w:pPr>
    <w:rPr>
      <w:rFonts w:ascii="Arial" w:hAnsi="Arial" w:cs="Arial"/>
      <w:b/>
      <w:bCs/>
      <w:sz w:val="32"/>
      <w:szCs w:val="32"/>
    </w:rPr>
  </w:style>
  <w:style w:type="table" w:styleId="29">
    <w:name w:val="Table Grid"/>
    <w:basedOn w:val="2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Strong"/>
    <w:qFormat/>
    <w:uiPriority w:val="22"/>
    <w:rPr>
      <w:b/>
      <w:bCs/>
    </w:rPr>
  </w:style>
  <w:style w:type="character" w:styleId="32">
    <w:name w:val="page number"/>
    <w:qFormat/>
    <w:uiPriority w:val="0"/>
    <w:rPr>
      <w:rFonts w:ascii="宋体" w:hAnsi="Times New Roman" w:eastAsia="宋体"/>
      <w:sz w:val="18"/>
    </w:rPr>
  </w:style>
  <w:style w:type="character" w:styleId="33">
    <w:name w:val="Emphasis"/>
    <w:qFormat/>
    <w:uiPriority w:val="20"/>
    <w:rPr>
      <w:i/>
      <w:iCs/>
    </w:rPr>
  </w:style>
  <w:style w:type="character" w:styleId="34">
    <w:name w:val="Hyperlink"/>
    <w:qFormat/>
    <w:uiPriority w:val="99"/>
    <w:rPr>
      <w:rFonts w:ascii="宋体" w:hAnsi="Times New Roman" w:eastAsia="宋体"/>
      <w:color w:val="auto"/>
      <w:spacing w:val="0"/>
      <w:w w:val="100"/>
      <w:position w:val="0"/>
      <w:sz w:val="21"/>
      <w:u w:val="none"/>
      <w:vertAlign w:val="baseline"/>
    </w:rPr>
  </w:style>
  <w:style w:type="character" w:styleId="35">
    <w:name w:val="footnote reference"/>
    <w:semiHidden/>
    <w:qFormat/>
    <w:uiPriority w:val="0"/>
    <w:rPr>
      <w:rFonts w:ascii="宋体" w:hAnsi="宋体" w:eastAsia="宋体" w:cs="Times New Roman"/>
      <w:spacing w:val="0"/>
      <w:sz w:val="18"/>
      <w:vertAlign w:val="superscript"/>
    </w:rPr>
  </w:style>
  <w:style w:type="character" w:customStyle="1" w:styleId="36">
    <w:name w:val="标题 1 Char"/>
    <w:link w:val="2"/>
    <w:qFormat/>
    <w:uiPriority w:val="0"/>
    <w:rPr>
      <w:b/>
      <w:bCs/>
      <w:kern w:val="44"/>
      <w:sz w:val="44"/>
      <w:szCs w:val="44"/>
    </w:rPr>
  </w:style>
  <w:style w:type="character" w:customStyle="1" w:styleId="37">
    <w:name w:val="标题 2 Char"/>
    <w:link w:val="3"/>
    <w:qFormat/>
    <w:uiPriority w:val="0"/>
    <w:rPr>
      <w:rFonts w:ascii="Arial" w:hAnsi="Arial" w:eastAsia="黑体"/>
      <w:b/>
      <w:bCs/>
      <w:kern w:val="2"/>
      <w:sz w:val="32"/>
      <w:szCs w:val="32"/>
    </w:rPr>
  </w:style>
  <w:style w:type="character" w:customStyle="1" w:styleId="38">
    <w:name w:val="标题 3 Char"/>
    <w:link w:val="4"/>
    <w:qFormat/>
    <w:uiPriority w:val="0"/>
    <w:rPr>
      <w:b/>
      <w:bCs/>
      <w:kern w:val="2"/>
      <w:sz w:val="32"/>
      <w:szCs w:val="32"/>
    </w:rPr>
  </w:style>
  <w:style w:type="character" w:customStyle="1" w:styleId="39">
    <w:name w:val="标题 4 Char"/>
    <w:link w:val="5"/>
    <w:qFormat/>
    <w:uiPriority w:val="0"/>
    <w:rPr>
      <w:rFonts w:ascii="Arial" w:hAnsi="Arial" w:eastAsia="黑体"/>
      <w:b/>
      <w:bCs/>
      <w:kern w:val="2"/>
      <w:sz w:val="28"/>
      <w:szCs w:val="28"/>
    </w:rPr>
  </w:style>
  <w:style w:type="character" w:customStyle="1" w:styleId="40">
    <w:name w:val="标题 5 Char"/>
    <w:link w:val="6"/>
    <w:qFormat/>
    <w:uiPriority w:val="0"/>
    <w:rPr>
      <w:b/>
      <w:bCs/>
      <w:kern w:val="2"/>
      <w:sz w:val="28"/>
      <w:szCs w:val="28"/>
    </w:rPr>
  </w:style>
  <w:style w:type="character" w:customStyle="1" w:styleId="41">
    <w:name w:val="标题 6 Char"/>
    <w:link w:val="7"/>
    <w:qFormat/>
    <w:uiPriority w:val="0"/>
    <w:rPr>
      <w:rFonts w:ascii="Arial" w:hAnsi="Arial" w:eastAsia="黑体"/>
      <w:b/>
      <w:bCs/>
      <w:kern w:val="2"/>
      <w:sz w:val="24"/>
      <w:szCs w:val="24"/>
    </w:rPr>
  </w:style>
  <w:style w:type="character" w:customStyle="1" w:styleId="42">
    <w:name w:val="标题 7 Char"/>
    <w:link w:val="8"/>
    <w:qFormat/>
    <w:uiPriority w:val="0"/>
    <w:rPr>
      <w:b/>
      <w:bCs/>
      <w:kern w:val="2"/>
      <w:sz w:val="24"/>
      <w:szCs w:val="24"/>
    </w:rPr>
  </w:style>
  <w:style w:type="character" w:customStyle="1" w:styleId="43">
    <w:name w:val="标题 8 Char"/>
    <w:link w:val="9"/>
    <w:qFormat/>
    <w:uiPriority w:val="0"/>
    <w:rPr>
      <w:rFonts w:ascii="Arial" w:hAnsi="Arial" w:eastAsia="黑体"/>
      <w:kern w:val="2"/>
      <w:sz w:val="24"/>
      <w:szCs w:val="24"/>
    </w:rPr>
  </w:style>
  <w:style w:type="character" w:customStyle="1" w:styleId="44">
    <w:name w:val="标题 9 Char"/>
    <w:link w:val="10"/>
    <w:qFormat/>
    <w:uiPriority w:val="0"/>
    <w:rPr>
      <w:rFonts w:ascii="Arial" w:hAnsi="Arial" w:eastAsia="黑体"/>
      <w:kern w:val="2"/>
      <w:sz w:val="21"/>
      <w:szCs w:val="21"/>
    </w:rPr>
  </w:style>
  <w:style w:type="character" w:customStyle="1" w:styleId="45">
    <w:name w:val="页眉 Char"/>
    <w:link w:val="20"/>
    <w:qFormat/>
    <w:uiPriority w:val="99"/>
    <w:rPr>
      <w:kern w:val="2"/>
      <w:sz w:val="18"/>
      <w:szCs w:val="18"/>
    </w:rPr>
  </w:style>
  <w:style w:type="character" w:customStyle="1" w:styleId="46">
    <w:name w:val="页脚 Char"/>
    <w:link w:val="19"/>
    <w:qFormat/>
    <w:uiPriority w:val="99"/>
    <w:rPr>
      <w:rFonts w:ascii="宋体"/>
      <w:kern w:val="2"/>
      <w:sz w:val="18"/>
      <w:szCs w:val="18"/>
    </w:rPr>
  </w:style>
  <w:style w:type="character" w:customStyle="1" w:styleId="47">
    <w:name w:val="批注框文本 Char"/>
    <w:link w:val="18"/>
    <w:semiHidden/>
    <w:qFormat/>
    <w:uiPriority w:val="99"/>
    <w:rPr>
      <w:kern w:val="2"/>
      <w:sz w:val="18"/>
      <w:szCs w:val="18"/>
    </w:rPr>
  </w:style>
  <w:style w:type="paragraph" w:styleId="48">
    <w:name w:val="Quote"/>
    <w:basedOn w:val="1"/>
    <w:next w:val="1"/>
    <w:link w:val="49"/>
    <w:qFormat/>
    <w:uiPriority w:val="29"/>
    <w:rPr>
      <w:i/>
      <w:iCs/>
      <w:color w:val="000000"/>
    </w:rPr>
  </w:style>
  <w:style w:type="character" w:customStyle="1" w:styleId="49">
    <w:name w:val="引用 Char"/>
    <w:link w:val="48"/>
    <w:qFormat/>
    <w:uiPriority w:val="29"/>
    <w:rPr>
      <w:i/>
      <w:iCs/>
      <w:color w:val="000000"/>
      <w:kern w:val="2"/>
      <w:sz w:val="21"/>
      <w:szCs w:val="21"/>
    </w:rPr>
  </w:style>
  <w:style w:type="character" w:customStyle="1" w:styleId="50">
    <w:name w:val="标题 Char"/>
    <w:link w:val="27"/>
    <w:qFormat/>
    <w:uiPriority w:val="0"/>
    <w:rPr>
      <w:rFonts w:ascii="Arial" w:hAnsi="Arial" w:cs="Arial"/>
      <w:b/>
      <w:bCs/>
      <w:kern w:val="2"/>
      <w:sz w:val="32"/>
      <w:szCs w:val="32"/>
    </w:rPr>
  </w:style>
  <w:style w:type="paragraph" w:customStyle="1" w:styleId="51">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2">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3">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4">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5">
    <w:name w:val="标准书眉一"/>
    <w:qFormat/>
    <w:uiPriority w:val="0"/>
    <w:pPr>
      <w:jc w:val="both"/>
    </w:pPr>
    <w:rPr>
      <w:rFonts w:ascii="Times New Roman" w:hAnsi="Times New Roman" w:eastAsia="宋体" w:cs="Times New Roman"/>
      <w:lang w:val="en-US" w:eastAsia="zh-CN" w:bidi="ar-SA"/>
    </w:rPr>
  </w:style>
  <w:style w:type="paragraph" w:customStyle="1" w:styleId="56">
    <w:name w:val="标准文件_ICS"/>
    <w:basedOn w:val="1"/>
    <w:qFormat/>
    <w:uiPriority w:val="0"/>
    <w:pPr>
      <w:spacing w:line="0" w:lineRule="atLeast"/>
    </w:pPr>
    <w:rPr>
      <w:rFonts w:ascii="黑体" w:hAnsi="宋体" w:eastAsia="黑体"/>
    </w:rPr>
  </w:style>
  <w:style w:type="paragraph" w:customStyle="1" w:styleId="57">
    <w:name w:val="标准文件_标准正文"/>
    <w:basedOn w:val="1"/>
    <w:next w:val="58"/>
    <w:qFormat/>
    <w:uiPriority w:val="0"/>
    <w:pPr>
      <w:snapToGrid w:val="0"/>
      <w:ind w:firstLine="200" w:firstLineChars="200"/>
    </w:pPr>
    <w:rPr>
      <w:kern w:val="0"/>
    </w:rPr>
  </w:style>
  <w:style w:type="paragraph" w:customStyle="1" w:styleId="58">
    <w:name w:val="标准文件_段"/>
    <w:link w:val="186"/>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9">
    <w:name w:val="标准文件_版本"/>
    <w:basedOn w:val="57"/>
    <w:qFormat/>
    <w:uiPriority w:val="0"/>
    <w:pPr>
      <w:adjustRightInd/>
      <w:snapToGrid/>
      <w:ind w:firstLine="0" w:firstLineChars="0"/>
    </w:pPr>
    <w:rPr>
      <w:rFonts w:ascii="宋体" w:hAnsi="宋体"/>
      <w:kern w:val="2"/>
    </w:rPr>
  </w:style>
  <w:style w:type="paragraph" w:customStyle="1" w:styleId="60">
    <w:name w:val="标准文件_标准部门"/>
    <w:basedOn w:val="1"/>
    <w:qFormat/>
    <w:uiPriority w:val="0"/>
    <w:pPr>
      <w:jc w:val="center"/>
    </w:pPr>
    <w:rPr>
      <w:rFonts w:ascii="黑体" w:eastAsia="黑体"/>
      <w:kern w:val="0"/>
      <w:sz w:val="44"/>
    </w:rPr>
  </w:style>
  <w:style w:type="paragraph" w:customStyle="1" w:styleId="61">
    <w:name w:val="标准文件_标准代替"/>
    <w:basedOn w:val="1"/>
    <w:next w:val="1"/>
    <w:qFormat/>
    <w:uiPriority w:val="0"/>
    <w:pPr>
      <w:spacing w:line="310" w:lineRule="exact"/>
      <w:jc w:val="right"/>
    </w:pPr>
    <w:rPr>
      <w:rFonts w:ascii="宋体" w:hAnsi="宋体"/>
      <w:kern w:val="0"/>
    </w:rPr>
  </w:style>
  <w:style w:type="paragraph" w:customStyle="1" w:styleId="62">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3">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4">
    <w:name w:val="标准文件_页眉偶数页"/>
    <w:basedOn w:val="63"/>
    <w:next w:val="1"/>
    <w:qFormat/>
    <w:uiPriority w:val="0"/>
    <w:pPr>
      <w:jc w:val="left"/>
    </w:pPr>
  </w:style>
  <w:style w:type="paragraph" w:customStyle="1" w:styleId="65">
    <w:name w:val="标准文件_参考文献标题"/>
    <w:basedOn w:val="1"/>
    <w:next w:val="1"/>
    <w:qFormat/>
    <w:uiPriority w:val="0"/>
    <w:pPr>
      <w:widowControl/>
      <w:shd w:val="clear" w:color="FFFFFF" w:fill="FFFFFF"/>
      <w:adjustRightInd/>
      <w:spacing w:before="560" w:afterLines="50" w:line="240" w:lineRule="auto"/>
      <w:jc w:val="center"/>
      <w:outlineLvl w:val="0"/>
    </w:pPr>
    <w:rPr>
      <w:rFonts w:ascii="黑体" w:eastAsia="黑体"/>
      <w:kern w:val="0"/>
    </w:rPr>
  </w:style>
  <w:style w:type="paragraph" w:customStyle="1" w:styleId="66">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7">
    <w:name w:val="标准文件_二级条标题"/>
    <w:next w:val="58"/>
    <w:qFormat/>
    <w:uiPriority w:val="0"/>
    <w:pPr>
      <w:widowControl w:val="0"/>
      <w:numPr>
        <w:ilvl w:val="3"/>
        <w:numId w:val="2"/>
      </w:numPr>
      <w:spacing w:beforeLines="50" w:afterLines="50"/>
      <w:jc w:val="both"/>
      <w:outlineLvl w:val="2"/>
    </w:pPr>
    <w:rPr>
      <w:rFonts w:ascii="黑体" w:hAnsi="Times New Roman" w:eastAsia="黑体" w:cs="Times New Roman"/>
      <w:sz w:val="21"/>
      <w:lang w:val="en-US" w:eastAsia="zh-CN" w:bidi="ar-SA"/>
    </w:rPr>
  </w:style>
  <w:style w:type="character" w:customStyle="1" w:styleId="68">
    <w:name w:val="标准文件_发布"/>
    <w:qFormat/>
    <w:uiPriority w:val="0"/>
    <w:rPr>
      <w:rFonts w:ascii="黑体" w:eastAsia="黑体"/>
      <w:spacing w:val="0"/>
      <w:w w:val="100"/>
      <w:position w:val="3"/>
      <w:sz w:val="28"/>
    </w:rPr>
  </w:style>
  <w:style w:type="paragraph" w:customStyle="1" w:styleId="69">
    <w:name w:val="标准文件_方框数字列项"/>
    <w:basedOn w:val="58"/>
    <w:qFormat/>
    <w:uiPriority w:val="0"/>
    <w:pPr>
      <w:numPr>
        <w:ilvl w:val="0"/>
        <w:numId w:val="3"/>
      </w:numPr>
      <w:ind w:firstLine="0" w:firstLineChars="0"/>
    </w:pPr>
  </w:style>
  <w:style w:type="paragraph" w:customStyle="1" w:styleId="70">
    <w:name w:val="标准文件_封面标准编号"/>
    <w:basedOn w:val="1"/>
    <w:next w:val="61"/>
    <w:qFormat/>
    <w:uiPriority w:val="0"/>
    <w:pPr>
      <w:spacing w:line="310" w:lineRule="exact"/>
      <w:jc w:val="right"/>
    </w:pPr>
    <w:rPr>
      <w:rFonts w:ascii="黑体" w:eastAsia="黑体"/>
      <w:kern w:val="0"/>
      <w:sz w:val="28"/>
    </w:rPr>
  </w:style>
  <w:style w:type="paragraph" w:customStyle="1" w:styleId="71">
    <w:name w:val="标准文件_封面标准分类号"/>
    <w:basedOn w:val="1"/>
    <w:qFormat/>
    <w:uiPriority w:val="0"/>
    <w:rPr>
      <w:rFonts w:ascii="黑体" w:eastAsia="黑体"/>
      <w:b/>
      <w:kern w:val="0"/>
      <w:sz w:val="28"/>
    </w:rPr>
  </w:style>
  <w:style w:type="paragraph" w:customStyle="1" w:styleId="72">
    <w:name w:val="标准文件_封面标准名称"/>
    <w:basedOn w:val="1"/>
    <w:qFormat/>
    <w:uiPriority w:val="0"/>
    <w:pPr>
      <w:spacing w:line="240" w:lineRule="auto"/>
      <w:jc w:val="center"/>
    </w:pPr>
    <w:rPr>
      <w:rFonts w:ascii="黑体" w:eastAsia="黑体"/>
      <w:kern w:val="0"/>
      <w:sz w:val="52"/>
    </w:rPr>
  </w:style>
  <w:style w:type="paragraph" w:customStyle="1" w:styleId="73">
    <w:name w:val="标准文件_封面标准英文名称"/>
    <w:basedOn w:val="1"/>
    <w:qFormat/>
    <w:uiPriority w:val="0"/>
    <w:pPr>
      <w:spacing w:line="240" w:lineRule="auto"/>
      <w:jc w:val="center"/>
    </w:pPr>
    <w:rPr>
      <w:rFonts w:ascii="黑体" w:eastAsia="黑体"/>
      <w:b/>
      <w:sz w:val="28"/>
    </w:rPr>
  </w:style>
  <w:style w:type="paragraph" w:customStyle="1" w:styleId="74">
    <w:name w:val="标准文件_封面发布日期"/>
    <w:basedOn w:val="1"/>
    <w:qFormat/>
    <w:uiPriority w:val="0"/>
    <w:pPr>
      <w:spacing w:line="310" w:lineRule="exact"/>
    </w:pPr>
    <w:rPr>
      <w:rFonts w:ascii="黑体" w:eastAsia="黑体"/>
      <w:kern w:val="0"/>
      <w:sz w:val="28"/>
    </w:rPr>
  </w:style>
  <w:style w:type="paragraph" w:customStyle="1" w:styleId="75">
    <w:name w:val="标准文件_封面密级"/>
    <w:basedOn w:val="1"/>
    <w:qFormat/>
    <w:uiPriority w:val="0"/>
    <w:rPr>
      <w:rFonts w:eastAsia="黑体"/>
      <w:sz w:val="32"/>
    </w:rPr>
  </w:style>
  <w:style w:type="paragraph" w:customStyle="1" w:styleId="76">
    <w:name w:val="标准文件_封面实施日期"/>
    <w:basedOn w:val="1"/>
    <w:qFormat/>
    <w:uiPriority w:val="0"/>
    <w:pPr>
      <w:spacing w:line="310" w:lineRule="exact"/>
      <w:jc w:val="right"/>
    </w:pPr>
    <w:rPr>
      <w:rFonts w:ascii="黑体" w:eastAsia="黑体"/>
      <w:sz w:val="28"/>
    </w:rPr>
  </w:style>
  <w:style w:type="paragraph" w:customStyle="1" w:styleId="77">
    <w:name w:val="标准文件_封面抬头"/>
    <w:basedOn w:val="58"/>
    <w:qFormat/>
    <w:uiPriority w:val="0"/>
    <w:pPr>
      <w:adjustRightInd w:val="0"/>
      <w:spacing w:line="800" w:lineRule="exact"/>
      <w:ind w:firstLine="0" w:firstLineChars="0"/>
      <w:jc w:val="distribute"/>
    </w:pPr>
    <w:rPr>
      <w:rFonts w:ascii="黑体" w:eastAsia="黑体"/>
      <w:b/>
      <w:sz w:val="64"/>
    </w:rPr>
  </w:style>
  <w:style w:type="paragraph" w:customStyle="1" w:styleId="78">
    <w:name w:val="标准文件_附录标识"/>
    <w:next w:val="58"/>
    <w:qFormat/>
    <w:uiPriority w:val="0"/>
    <w:pPr>
      <w:numPr>
        <w:ilvl w:val="0"/>
        <w:numId w:val="4"/>
      </w:numPr>
      <w:shd w:val="clear" w:color="FFFFFF" w:fill="FFFFFF"/>
      <w:tabs>
        <w:tab w:val="left" w:pos="6406"/>
      </w:tabs>
      <w:spacing w:before="560" w:afterLines="50"/>
      <w:jc w:val="center"/>
      <w:outlineLvl w:val="0"/>
    </w:pPr>
    <w:rPr>
      <w:rFonts w:ascii="黑体" w:hAnsi="Times New Roman" w:eastAsia="黑体" w:cs="Times New Roman"/>
      <w:sz w:val="21"/>
      <w:lang w:val="en-US" w:eastAsia="zh-CN" w:bidi="ar-SA"/>
    </w:rPr>
  </w:style>
  <w:style w:type="paragraph" w:customStyle="1" w:styleId="79">
    <w:name w:val="标准文件_附录表标题"/>
    <w:next w:val="58"/>
    <w:qFormat/>
    <w:uiPriority w:val="0"/>
    <w:pPr>
      <w:numPr>
        <w:ilvl w:val="1"/>
        <w:numId w:val="5"/>
      </w:numPr>
      <w:adjustRightInd w:val="0"/>
      <w:snapToGrid w:val="0"/>
      <w:spacing w:beforeLines="50" w:afterLines="50"/>
      <w:jc w:val="center"/>
      <w:textAlignment w:val="baseline"/>
    </w:pPr>
    <w:rPr>
      <w:rFonts w:ascii="黑体" w:hAnsi="Times New Roman" w:eastAsia="黑体" w:cs="Times New Roman"/>
      <w:kern w:val="21"/>
      <w:sz w:val="21"/>
      <w:lang w:val="en-US" w:eastAsia="zh-CN" w:bidi="ar-SA"/>
    </w:rPr>
  </w:style>
  <w:style w:type="paragraph" w:customStyle="1" w:styleId="80">
    <w:name w:val="标准文件_附录一级条标题"/>
    <w:next w:val="58"/>
    <w:qFormat/>
    <w:uiPriority w:val="0"/>
    <w:pPr>
      <w:widowControl w:val="0"/>
      <w:numPr>
        <w:ilvl w:val="1"/>
        <w:numId w:val="4"/>
      </w:numPr>
      <w:spacing w:beforeLines="50" w:afterLines="50"/>
      <w:jc w:val="both"/>
      <w:outlineLvl w:val="2"/>
    </w:pPr>
    <w:rPr>
      <w:rFonts w:ascii="黑体" w:hAnsi="Times New Roman" w:eastAsia="黑体" w:cs="Times New Roman"/>
      <w:kern w:val="21"/>
      <w:sz w:val="21"/>
      <w:lang w:val="en-US" w:eastAsia="zh-CN" w:bidi="ar-SA"/>
    </w:rPr>
  </w:style>
  <w:style w:type="paragraph" w:customStyle="1" w:styleId="81">
    <w:name w:val="标准文件_附录二级条标题"/>
    <w:basedOn w:val="80"/>
    <w:next w:val="58"/>
    <w:qFormat/>
    <w:uiPriority w:val="0"/>
    <w:pPr>
      <w:widowControl/>
      <w:numPr>
        <w:ilvl w:val="2"/>
      </w:numPr>
      <w:wordWrap w:val="0"/>
      <w:overflowPunct w:val="0"/>
      <w:autoSpaceDE w:val="0"/>
      <w:autoSpaceDN w:val="0"/>
      <w:textAlignment w:val="baseline"/>
      <w:outlineLvl w:val="3"/>
    </w:pPr>
  </w:style>
  <w:style w:type="paragraph" w:customStyle="1" w:styleId="82">
    <w:name w:val="标准文件_附录公式"/>
    <w:basedOn w:val="57"/>
    <w:next w:val="57"/>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3">
    <w:name w:val="标准文件_附录三级条标题"/>
    <w:next w:val="58"/>
    <w:qFormat/>
    <w:uiPriority w:val="0"/>
    <w:pPr>
      <w:widowControl w:val="0"/>
      <w:numPr>
        <w:ilvl w:val="3"/>
        <w:numId w:val="4"/>
      </w:numPr>
      <w:spacing w:beforeLines="50" w:afterLines="50"/>
      <w:jc w:val="both"/>
      <w:outlineLvl w:val="4"/>
    </w:pPr>
    <w:rPr>
      <w:rFonts w:ascii="黑体" w:hAnsi="Times New Roman" w:eastAsia="黑体" w:cs="Times New Roman"/>
      <w:kern w:val="21"/>
      <w:sz w:val="21"/>
      <w:lang w:val="en-US" w:eastAsia="zh-CN" w:bidi="ar-SA"/>
    </w:rPr>
  </w:style>
  <w:style w:type="paragraph" w:customStyle="1" w:styleId="84">
    <w:name w:val="标准文件_附录四级条标题"/>
    <w:next w:val="58"/>
    <w:qFormat/>
    <w:uiPriority w:val="0"/>
    <w:pPr>
      <w:widowControl w:val="0"/>
      <w:numPr>
        <w:ilvl w:val="4"/>
        <w:numId w:val="4"/>
      </w:numPr>
      <w:spacing w:beforeLines="50" w:afterLines="50"/>
      <w:jc w:val="both"/>
      <w:outlineLvl w:val="5"/>
    </w:pPr>
    <w:rPr>
      <w:rFonts w:ascii="黑体" w:hAnsi="Times New Roman" w:eastAsia="黑体" w:cs="Times New Roman"/>
      <w:kern w:val="21"/>
      <w:sz w:val="21"/>
      <w:lang w:val="en-US" w:eastAsia="zh-CN" w:bidi="ar-SA"/>
    </w:rPr>
  </w:style>
  <w:style w:type="paragraph" w:customStyle="1" w:styleId="85">
    <w:name w:val="标准文件_附录图标题"/>
    <w:next w:val="58"/>
    <w:qFormat/>
    <w:uiPriority w:val="0"/>
    <w:pPr>
      <w:numPr>
        <w:ilvl w:val="1"/>
        <w:numId w:val="6"/>
      </w:numPr>
      <w:adjustRightInd w:val="0"/>
      <w:snapToGrid w:val="0"/>
      <w:spacing w:beforeLines="50" w:afterLines="50"/>
      <w:jc w:val="center"/>
    </w:pPr>
    <w:rPr>
      <w:rFonts w:ascii="黑体" w:hAnsi="Times New Roman" w:eastAsia="黑体" w:cs="Times New Roman"/>
      <w:sz w:val="21"/>
      <w:lang w:val="en-US" w:eastAsia="zh-CN" w:bidi="ar-SA"/>
    </w:rPr>
  </w:style>
  <w:style w:type="paragraph" w:customStyle="1" w:styleId="86">
    <w:name w:val="标准文件_附录五级条标题"/>
    <w:next w:val="58"/>
    <w:qFormat/>
    <w:uiPriority w:val="0"/>
    <w:pPr>
      <w:widowControl w:val="0"/>
      <w:numPr>
        <w:ilvl w:val="5"/>
        <w:numId w:val="4"/>
      </w:numPr>
      <w:spacing w:beforeLines="50" w:afterLines="50"/>
      <w:jc w:val="both"/>
      <w:outlineLvl w:val="6"/>
    </w:pPr>
    <w:rPr>
      <w:rFonts w:ascii="黑体" w:hAnsi="Times New Roman" w:eastAsia="黑体" w:cs="Times New Roman"/>
      <w:kern w:val="21"/>
      <w:sz w:val="21"/>
      <w:lang w:val="en-US" w:eastAsia="zh-CN" w:bidi="ar-SA"/>
    </w:rPr>
  </w:style>
  <w:style w:type="paragraph" w:customStyle="1" w:styleId="87">
    <w:name w:val="标准文件_附录英文标识"/>
    <w:next w:val="14"/>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8">
    <w:name w:val="正文文本 Char"/>
    <w:link w:val="14"/>
    <w:qFormat/>
    <w:uiPriority w:val="0"/>
    <w:rPr>
      <w:kern w:val="2"/>
      <w:sz w:val="21"/>
      <w:szCs w:val="21"/>
    </w:rPr>
  </w:style>
  <w:style w:type="paragraph" w:customStyle="1" w:styleId="89">
    <w:name w:val="标准文件_附录章标题"/>
    <w:next w:val="58"/>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0">
    <w:name w:val="标准文件_公式后的破折号"/>
    <w:basedOn w:val="58"/>
    <w:next w:val="58"/>
    <w:qFormat/>
    <w:uiPriority w:val="0"/>
    <w:pPr>
      <w:ind w:left="488" w:leftChars="200" w:hanging="289" w:hangingChars="290"/>
    </w:pPr>
  </w:style>
  <w:style w:type="paragraph" w:customStyle="1" w:styleId="91">
    <w:name w:val="标准文件_前言、引言标题"/>
    <w:next w:val="1"/>
    <w:qFormat/>
    <w:uiPriority w:val="0"/>
    <w:pPr>
      <w:numPr>
        <w:ilvl w:val="0"/>
        <w:numId w:val="8"/>
      </w:numPr>
      <w:shd w:val="clear" w:color="FFFFFF" w:fill="FFFFFF"/>
      <w:spacing w:before="480" w:afterLines="150"/>
      <w:jc w:val="center"/>
      <w:outlineLvl w:val="0"/>
    </w:pPr>
    <w:rPr>
      <w:rFonts w:ascii="黑体" w:hAnsi="Times New Roman" w:eastAsia="黑体" w:cs="Times New Roman"/>
      <w:sz w:val="32"/>
      <w:lang w:val="en-US" w:eastAsia="zh-CN" w:bidi="ar-SA"/>
    </w:rPr>
  </w:style>
  <w:style w:type="paragraph" w:customStyle="1" w:styleId="92">
    <w:name w:val="标准文件_目次、标准名称标题"/>
    <w:basedOn w:val="91"/>
    <w:next w:val="58"/>
    <w:qFormat/>
    <w:uiPriority w:val="0"/>
    <w:pPr>
      <w:spacing w:line="460" w:lineRule="exact"/>
      <w:ind w:left="0" w:firstLine="0"/>
    </w:pPr>
  </w:style>
  <w:style w:type="paragraph" w:customStyle="1" w:styleId="93">
    <w:name w:val="标准文件_目录标题"/>
    <w:basedOn w:val="1"/>
    <w:qFormat/>
    <w:uiPriority w:val="0"/>
    <w:pPr>
      <w:spacing w:before="480" w:afterLines="150" w:line="240" w:lineRule="auto"/>
      <w:jc w:val="center"/>
    </w:pPr>
    <w:rPr>
      <w:rFonts w:ascii="黑体" w:eastAsia="黑体"/>
      <w:sz w:val="32"/>
    </w:rPr>
  </w:style>
  <w:style w:type="paragraph" w:customStyle="1" w:styleId="94">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5">
    <w:name w:val="标准文件_破折号列项（二级）"/>
    <w:basedOn w:val="94"/>
    <w:qFormat/>
    <w:uiPriority w:val="0"/>
    <w:pPr>
      <w:numPr>
        <w:numId w:val="10"/>
      </w:numPr>
    </w:pPr>
  </w:style>
  <w:style w:type="paragraph" w:customStyle="1" w:styleId="96">
    <w:name w:val="标准文件_三级条标题"/>
    <w:basedOn w:val="67"/>
    <w:next w:val="58"/>
    <w:qFormat/>
    <w:uiPriority w:val="0"/>
    <w:pPr>
      <w:widowControl/>
      <w:numPr>
        <w:ilvl w:val="4"/>
      </w:numPr>
      <w:outlineLvl w:val="3"/>
    </w:pPr>
  </w:style>
  <w:style w:type="character" w:customStyle="1" w:styleId="97">
    <w:name w:val="不明显参考1"/>
    <w:qFormat/>
    <w:uiPriority w:val="31"/>
    <w:rPr>
      <w:smallCaps/>
      <w:color w:val="C0504D"/>
      <w:u w:val="single"/>
    </w:rPr>
  </w:style>
  <w:style w:type="paragraph" w:customStyle="1" w:styleId="98">
    <w:name w:val="标准文件_示例后续"/>
    <w:basedOn w:val="1"/>
    <w:qFormat/>
    <w:uiPriority w:val="0"/>
    <w:pPr>
      <w:adjustRightInd/>
      <w:spacing w:line="240" w:lineRule="auto"/>
      <w:ind w:firstLine="200" w:firstLineChars="200"/>
    </w:pPr>
    <w:rPr>
      <w:sz w:val="18"/>
      <w:szCs w:val="24"/>
    </w:rPr>
  </w:style>
  <w:style w:type="paragraph" w:customStyle="1" w:styleId="99">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100">
    <w:name w:val="标准文件_四级条标题"/>
    <w:next w:val="58"/>
    <w:qFormat/>
    <w:uiPriority w:val="0"/>
    <w:pPr>
      <w:widowControl w:val="0"/>
      <w:numPr>
        <w:ilvl w:val="5"/>
        <w:numId w:val="2"/>
      </w:numPr>
      <w:spacing w:beforeLines="50" w:afterLines="50"/>
      <w:jc w:val="both"/>
      <w:outlineLvl w:val="4"/>
    </w:pPr>
    <w:rPr>
      <w:rFonts w:ascii="黑体" w:hAnsi="Times New Roman" w:eastAsia="黑体" w:cs="Times New Roman"/>
      <w:sz w:val="21"/>
      <w:lang w:val="en-US" w:eastAsia="zh-CN" w:bidi="ar-SA"/>
    </w:rPr>
  </w:style>
  <w:style w:type="character" w:customStyle="1" w:styleId="101">
    <w:name w:val="脚注文本 Char"/>
    <w:link w:val="23"/>
    <w:semiHidden/>
    <w:qFormat/>
    <w:uiPriority w:val="0"/>
    <w:rPr>
      <w:rFonts w:ascii="宋体"/>
      <w:kern w:val="2"/>
      <w:sz w:val="18"/>
      <w:szCs w:val="18"/>
    </w:rPr>
  </w:style>
  <w:style w:type="paragraph" w:customStyle="1" w:styleId="102">
    <w:name w:val="标准文件_条文脚注"/>
    <w:basedOn w:val="23"/>
    <w:qFormat/>
    <w:uiPriority w:val="0"/>
    <w:pPr>
      <w:adjustRightInd w:val="0"/>
      <w:spacing w:line="240" w:lineRule="auto"/>
      <w:ind w:left="0" w:leftChars="0" w:firstLine="200" w:firstLineChars="200"/>
      <w:jc w:val="both"/>
    </w:pPr>
    <w:rPr>
      <w:rFonts w:hAnsi="宋体"/>
    </w:rPr>
  </w:style>
  <w:style w:type="paragraph" w:customStyle="1" w:styleId="103">
    <w:name w:val="标准文件_图表脚注"/>
    <w:basedOn w:val="1"/>
    <w:next w:val="58"/>
    <w:qFormat/>
    <w:uiPriority w:val="0"/>
    <w:pPr>
      <w:numPr>
        <w:ilvl w:val="0"/>
        <w:numId w:val="12"/>
      </w:numPr>
      <w:spacing w:line="240" w:lineRule="auto"/>
      <w:jc w:val="left"/>
    </w:pPr>
    <w:rPr>
      <w:rFonts w:ascii="宋体" w:hAnsi="宋体"/>
      <w:sz w:val="18"/>
    </w:rPr>
  </w:style>
  <w:style w:type="character" w:customStyle="1" w:styleId="104">
    <w:name w:val="标准文件_图表脚注内容"/>
    <w:qFormat/>
    <w:uiPriority w:val="0"/>
    <w:rPr>
      <w:rFonts w:ascii="宋体" w:hAnsi="宋体" w:eastAsia="宋体" w:cs="Times New Roman"/>
      <w:spacing w:val="0"/>
      <w:sz w:val="18"/>
      <w:vertAlign w:val="superscript"/>
    </w:rPr>
  </w:style>
  <w:style w:type="paragraph" w:customStyle="1" w:styleId="105">
    <w:name w:val="标准文件_五级条标题"/>
    <w:next w:val="58"/>
    <w:qFormat/>
    <w:uiPriority w:val="0"/>
    <w:pPr>
      <w:widowControl w:val="0"/>
      <w:numPr>
        <w:ilvl w:val="6"/>
        <w:numId w:val="2"/>
      </w:numPr>
      <w:spacing w:beforeLines="50" w:afterLines="50"/>
      <w:jc w:val="both"/>
      <w:outlineLvl w:val="5"/>
    </w:pPr>
    <w:rPr>
      <w:rFonts w:ascii="黑体" w:hAnsi="Times New Roman" w:eastAsia="黑体" w:cs="Times New Roman"/>
      <w:sz w:val="21"/>
      <w:lang w:val="en-US" w:eastAsia="zh-CN" w:bidi="ar-SA"/>
    </w:rPr>
  </w:style>
  <w:style w:type="paragraph" w:customStyle="1" w:styleId="106">
    <w:name w:val="标准文件_章标题"/>
    <w:next w:val="58"/>
    <w:qFormat/>
    <w:uiPriority w:val="0"/>
    <w:pPr>
      <w:numPr>
        <w:ilvl w:val="1"/>
        <w:numId w:val="2"/>
      </w:numPr>
      <w:spacing w:beforeLines="100" w:afterLines="100"/>
      <w:jc w:val="both"/>
      <w:outlineLvl w:val="0"/>
    </w:pPr>
    <w:rPr>
      <w:rFonts w:ascii="黑体" w:hAnsi="Times New Roman" w:eastAsia="黑体" w:cs="Times New Roman"/>
      <w:sz w:val="21"/>
      <w:lang w:val="en-US" w:eastAsia="zh-CN" w:bidi="ar-SA"/>
    </w:rPr>
  </w:style>
  <w:style w:type="paragraph" w:customStyle="1" w:styleId="107">
    <w:name w:val="标准文件_一级条标题"/>
    <w:basedOn w:val="106"/>
    <w:next w:val="58"/>
    <w:qFormat/>
    <w:uiPriority w:val="0"/>
    <w:pPr>
      <w:numPr>
        <w:ilvl w:val="2"/>
      </w:numPr>
      <w:spacing w:beforeLines="50" w:afterLines="50"/>
      <w:outlineLvl w:val="1"/>
    </w:pPr>
  </w:style>
  <w:style w:type="paragraph" w:customStyle="1" w:styleId="108">
    <w:name w:val="标准文件_一致程度"/>
    <w:basedOn w:val="1"/>
    <w:qFormat/>
    <w:uiPriority w:val="0"/>
    <w:pPr>
      <w:spacing w:line="440" w:lineRule="exact"/>
      <w:jc w:val="center"/>
    </w:pPr>
    <w:rPr>
      <w:sz w:val="28"/>
    </w:rPr>
  </w:style>
  <w:style w:type="paragraph" w:customStyle="1" w:styleId="109">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0">
    <w:name w:val="标准文件_英文图表脚注"/>
    <w:basedOn w:val="57"/>
    <w:qFormat/>
    <w:uiPriority w:val="0"/>
    <w:pPr>
      <w:widowControl/>
      <w:adjustRightInd/>
      <w:snapToGrid/>
      <w:spacing w:line="240" w:lineRule="auto"/>
      <w:ind w:left="79" w:hanging="79" w:hangingChars="80"/>
    </w:pPr>
    <w:rPr>
      <w:rFonts w:ascii="宋体" w:hAnsi="宋体"/>
    </w:rPr>
  </w:style>
  <w:style w:type="paragraph" w:customStyle="1" w:styleId="111">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2">
    <w:name w:val="标准文件_英文注："/>
    <w:basedOn w:val="1"/>
    <w:next w:val="58"/>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3">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4">
    <w:name w:val="标准文件_正文表标题"/>
    <w:next w:val="58"/>
    <w:qFormat/>
    <w:uiPriority w:val="0"/>
    <w:pPr>
      <w:numPr>
        <w:ilvl w:val="0"/>
        <w:numId w:val="16"/>
      </w:numPr>
      <w:tabs>
        <w:tab w:val="left" w:pos="0"/>
      </w:tabs>
      <w:spacing w:beforeLines="50" w:afterLines="50"/>
      <w:jc w:val="center"/>
    </w:pPr>
    <w:rPr>
      <w:rFonts w:ascii="黑体" w:hAnsi="Times New Roman" w:eastAsia="黑体" w:cs="Times New Roman"/>
      <w:sz w:val="21"/>
      <w:lang w:val="en-US" w:eastAsia="zh-CN" w:bidi="ar-SA"/>
    </w:rPr>
  </w:style>
  <w:style w:type="paragraph" w:customStyle="1" w:styleId="115">
    <w:name w:val="标准文件_正文公式"/>
    <w:basedOn w:val="1"/>
    <w:next w:val="57"/>
    <w:qFormat/>
    <w:uiPriority w:val="0"/>
    <w:pPr>
      <w:tabs>
        <w:tab w:val="center" w:pos="4678"/>
        <w:tab w:val="right" w:leader="middleDot" w:pos="9356"/>
      </w:tabs>
      <w:spacing w:line="240" w:lineRule="auto"/>
    </w:pPr>
    <w:rPr>
      <w:rFonts w:ascii="宋体" w:hAnsi="宋体"/>
    </w:rPr>
  </w:style>
  <w:style w:type="paragraph" w:customStyle="1" w:styleId="116">
    <w:name w:val="标准文件_正文图标题"/>
    <w:next w:val="58"/>
    <w:qFormat/>
    <w:uiPriority w:val="0"/>
    <w:pPr>
      <w:numPr>
        <w:ilvl w:val="0"/>
        <w:numId w:val="17"/>
      </w:numPr>
      <w:spacing w:beforeLines="50" w:afterLines="50"/>
      <w:jc w:val="center"/>
    </w:pPr>
    <w:rPr>
      <w:rFonts w:ascii="黑体" w:hAnsi="Times New Roman" w:eastAsia="黑体" w:cs="Times New Roman"/>
      <w:sz w:val="21"/>
      <w:lang w:val="en-US" w:eastAsia="zh-CN" w:bidi="ar-SA"/>
    </w:rPr>
  </w:style>
  <w:style w:type="paragraph" w:customStyle="1" w:styleId="117">
    <w:name w:val="标准文件_正文英文表标题"/>
    <w:next w:val="58"/>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8">
    <w:name w:val="标准文件_正文英文图标题"/>
    <w:next w:val="58"/>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9">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20">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1">
    <w:name w:val="发布部门"/>
    <w:next w:val="58"/>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2">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3">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4">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5">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6">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7">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8">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9">
    <w:name w:val="封面正文"/>
    <w:qFormat/>
    <w:uiPriority w:val="0"/>
    <w:pPr>
      <w:jc w:val="both"/>
    </w:pPr>
    <w:rPr>
      <w:rFonts w:ascii="Times New Roman" w:hAnsi="Times New Roman" w:eastAsia="宋体" w:cs="Times New Roman"/>
      <w:lang w:val="en-US" w:eastAsia="zh-CN" w:bidi="ar-SA"/>
    </w:rPr>
  </w:style>
  <w:style w:type="paragraph" w:customStyle="1" w:styleId="130">
    <w:name w:val="附录二级无标题条"/>
    <w:basedOn w:val="1"/>
    <w:next w:val="58"/>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1">
    <w:name w:val="附录三级无标题条"/>
    <w:basedOn w:val="130"/>
    <w:next w:val="58"/>
    <w:qFormat/>
    <w:uiPriority w:val="0"/>
    <w:pPr>
      <w:outlineLvl w:val="4"/>
    </w:pPr>
  </w:style>
  <w:style w:type="paragraph" w:customStyle="1" w:styleId="132">
    <w:name w:val="附录四级无标题条"/>
    <w:basedOn w:val="131"/>
    <w:next w:val="58"/>
    <w:qFormat/>
    <w:uiPriority w:val="0"/>
    <w:pPr>
      <w:outlineLvl w:val="5"/>
    </w:pPr>
  </w:style>
  <w:style w:type="paragraph" w:customStyle="1" w:styleId="133">
    <w:name w:val="附录图"/>
    <w:next w:val="58"/>
    <w:qFormat/>
    <w:uiPriority w:val="0"/>
    <w:pPr>
      <w:wordWrap w:val="0"/>
      <w:overflowPunct w:val="0"/>
      <w:autoSpaceDE w:val="0"/>
      <w:spacing w:beforeLines="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4">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5">
    <w:name w:val="附录五级无标题条"/>
    <w:basedOn w:val="132"/>
    <w:next w:val="58"/>
    <w:qFormat/>
    <w:uiPriority w:val="0"/>
    <w:pPr>
      <w:outlineLvl w:val="6"/>
    </w:pPr>
  </w:style>
  <w:style w:type="paragraph" w:customStyle="1" w:styleId="136">
    <w:name w:val="附录性质"/>
    <w:basedOn w:val="1"/>
    <w:qFormat/>
    <w:uiPriority w:val="0"/>
    <w:pPr>
      <w:widowControl/>
      <w:adjustRightInd/>
      <w:jc w:val="center"/>
    </w:pPr>
    <w:rPr>
      <w:rFonts w:ascii="黑体" w:eastAsia="黑体"/>
    </w:rPr>
  </w:style>
  <w:style w:type="paragraph" w:customStyle="1" w:styleId="137">
    <w:name w:val="附录一级无标题条"/>
    <w:basedOn w:val="89"/>
    <w:next w:val="58"/>
    <w:qFormat/>
    <w:uiPriority w:val="0"/>
    <w:pPr>
      <w:autoSpaceDN w:val="0"/>
      <w:outlineLvl w:val="2"/>
    </w:pPr>
    <w:rPr>
      <w:rFonts w:ascii="宋体" w:hAnsi="宋体" w:eastAsia="宋体"/>
    </w:rPr>
  </w:style>
  <w:style w:type="character" w:customStyle="1" w:styleId="138">
    <w:name w:val="个人答复风格"/>
    <w:qFormat/>
    <w:uiPriority w:val="0"/>
    <w:rPr>
      <w:rFonts w:ascii="Arial" w:hAnsi="Arial" w:eastAsia="宋体" w:cs="Arial"/>
      <w:color w:val="auto"/>
      <w:spacing w:val="0"/>
      <w:sz w:val="20"/>
    </w:rPr>
  </w:style>
  <w:style w:type="character" w:customStyle="1" w:styleId="139">
    <w:name w:val="个人撰写风格"/>
    <w:qFormat/>
    <w:uiPriority w:val="0"/>
    <w:rPr>
      <w:rFonts w:ascii="Arial" w:hAnsi="Arial" w:eastAsia="宋体" w:cs="Arial"/>
      <w:color w:val="auto"/>
      <w:spacing w:val="0"/>
      <w:sz w:val="20"/>
    </w:rPr>
  </w:style>
  <w:style w:type="paragraph" w:customStyle="1" w:styleId="140">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1">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2">
    <w:name w:val="列项·"/>
    <w:basedOn w:val="58"/>
    <w:qFormat/>
    <w:uiPriority w:val="0"/>
    <w:pPr>
      <w:tabs>
        <w:tab w:val="left" w:pos="840"/>
      </w:tabs>
    </w:pPr>
  </w:style>
  <w:style w:type="paragraph" w:customStyle="1" w:styleId="143">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4">
    <w:name w:val="目录 21"/>
    <w:basedOn w:val="1"/>
    <w:next w:val="1"/>
    <w:autoRedefine/>
    <w:semiHidden/>
    <w:qFormat/>
    <w:uiPriority w:val="0"/>
    <w:pPr>
      <w:adjustRightInd/>
      <w:spacing w:line="240" w:lineRule="auto"/>
      <w:jc w:val="left"/>
    </w:pPr>
    <w:rPr>
      <w:bCs/>
      <w:iCs/>
    </w:rPr>
  </w:style>
  <w:style w:type="paragraph" w:customStyle="1" w:styleId="145">
    <w:name w:val="目录 31"/>
    <w:basedOn w:val="1"/>
    <w:next w:val="1"/>
    <w:autoRedefine/>
    <w:semiHidden/>
    <w:qFormat/>
    <w:uiPriority w:val="0"/>
    <w:pPr>
      <w:spacing w:line="240" w:lineRule="auto"/>
    </w:pPr>
    <w:rPr>
      <w:rFonts w:ascii="宋体" w:hAnsi="宋体"/>
      <w:iCs/>
    </w:rPr>
  </w:style>
  <w:style w:type="paragraph" w:customStyle="1" w:styleId="146">
    <w:name w:val="目录 41"/>
    <w:basedOn w:val="1"/>
    <w:next w:val="1"/>
    <w:autoRedefine/>
    <w:semiHidden/>
    <w:qFormat/>
    <w:uiPriority w:val="0"/>
    <w:pPr>
      <w:adjustRightInd/>
      <w:spacing w:line="240" w:lineRule="auto"/>
      <w:jc w:val="left"/>
    </w:pPr>
  </w:style>
  <w:style w:type="paragraph" w:customStyle="1" w:styleId="147">
    <w:name w:val="目录 51"/>
    <w:basedOn w:val="1"/>
    <w:next w:val="1"/>
    <w:autoRedefine/>
    <w:semiHidden/>
    <w:qFormat/>
    <w:uiPriority w:val="0"/>
    <w:pPr>
      <w:spacing w:line="240" w:lineRule="auto"/>
    </w:pPr>
    <w:rPr>
      <w:rFonts w:ascii="宋体" w:hAnsi="宋体"/>
    </w:rPr>
  </w:style>
  <w:style w:type="paragraph" w:customStyle="1" w:styleId="148">
    <w:name w:val="目录 61"/>
    <w:basedOn w:val="1"/>
    <w:next w:val="1"/>
    <w:autoRedefine/>
    <w:semiHidden/>
    <w:qFormat/>
    <w:uiPriority w:val="0"/>
    <w:pPr>
      <w:adjustRightInd/>
      <w:spacing w:line="240" w:lineRule="auto"/>
      <w:jc w:val="left"/>
    </w:pPr>
  </w:style>
  <w:style w:type="paragraph" w:customStyle="1" w:styleId="149">
    <w:name w:val="目录 71"/>
    <w:basedOn w:val="148"/>
    <w:autoRedefine/>
    <w:semiHidden/>
    <w:qFormat/>
    <w:uiPriority w:val="0"/>
    <w:pPr>
      <w:ind w:left="1260"/>
    </w:pPr>
  </w:style>
  <w:style w:type="paragraph" w:customStyle="1" w:styleId="150">
    <w:name w:val="目录 81"/>
    <w:basedOn w:val="149"/>
    <w:autoRedefine/>
    <w:semiHidden/>
    <w:qFormat/>
    <w:uiPriority w:val="0"/>
    <w:pPr>
      <w:ind w:left="1470"/>
    </w:pPr>
  </w:style>
  <w:style w:type="paragraph" w:customStyle="1" w:styleId="151">
    <w:name w:val="目录 91"/>
    <w:basedOn w:val="150"/>
    <w:autoRedefine/>
    <w:semiHidden/>
    <w:qFormat/>
    <w:uiPriority w:val="0"/>
    <w:pPr>
      <w:ind w:left="1680"/>
    </w:pPr>
  </w:style>
  <w:style w:type="paragraph" w:customStyle="1" w:styleId="152">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3">
    <w:name w:val="其他发布部门"/>
    <w:basedOn w:val="121"/>
    <w:qFormat/>
    <w:uiPriority w:val="0"/>
    <w:pPr>
      <w:framePr w:wrap="around"/>
      <w:spacing w:line="0" w:lineRule="atLeast"/>
    </w:pPr>
    <w:rPr>
      <w:rFonts w:ascii="黑体" w:eastAsia="黑体"/>
      <w:b w:val="0"/>
    </w:rPr>
  </w:style>
  <w:style w:type="paragraph" w:customStyle="1" w:styleId="154">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5">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6">
    <w:name w:val="实施日期"/>
    <w:basedOn w:val="122"/>
    <w:qFormat/>
    <w:uiPriority w:val="0"/>
    <w:pPr>
      <w:framePr w:hSpace="0" w:wrap="around" w:xAlign="right"/>
      <w:jc w:val="right"/>
    </w:pPr>
  </w:style>
  <w:style w:type="paragraph" w:customStyle="1" w:styleId="157">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8">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9">
    <w:name w:val="无标题条"/>
    <w:next w:val="58"/>
    <w:qFormat/>
    <w:uiPriority w:val="0"/>
    <w:pPr>
      <w:jc w:val="both"/>
    </w:pPr>
    <w:rPr>
      <w:rFonts w:ascii="宋体" w:hAnsi="宋体" w:eastAsia="宋体" w:cs="Times New Roman"/>
      <w:sz w:val="21"/>
      <w:lang w:val="en-US" w:eastAsia="zh-CN" w:bidi="ar-SA"/>
    </w:rPr>
  </w:style>
  <w:style w:type="paragraph" w:customStyle="1" w:styleId="160">
    <w:name w:val="五级无标题条"/>
    <w:basedOn w:val="1"/>
    <w:qFormat/>
    <w:uiPriority w:val="0"/>
    <w:pPr>
      <w:numPr>
        <w:ilvl w:val="6"/>
        <w:numId w:val="20"/>
      </w:numPr>
      <w:adjustRightInd/>
    </w:pPr>
    <w:rPr>
      <w:szCs w:val="24"/>
    </w:rPr>
  </w:style>
  <w:style w:type="paragraph" w:customStyle="1" w:styleId="161">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2">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3">
    <w:name w:val="注×:后续"/>
    <w:basedOn w:val="162"/>
    <w:qFormat/>
    <w:uiPriority w:val="0"/>
    <w:pPr>
      <w:ind w:left="1406" w:leftChars="0" w:hanging="499" w:firstLineChars="0"/>
    </w:pPr>
  </w:style>
  <w:style w:type="paragraph" w:customStyle="1" w:styleId="164">
    <w:name w:val="标准文件_一级无标题"/>
    <w:basedOn w:val="107"/>
    <w:qFormat/>
    <w:uiPriority w:val="0"/>
    <w:pPr>
      <w:spacing w:beforeLines="0" w:afterLines="0"/>
      <w:outlineLvl w:val="9"/>
    </w:pPr>
    <w:rPr>
      <w:rFonts w:ascii="宋体" w:eastAsia="宋体"/>
    </w:rPr>
  </w:style>
  <w:style w:type="paragraph" w:customStyle="1" w:styleId="165">
    <w:name w:val="标准文件_五级无标题"/>
    <w:basedOn w:val="105"/>
    <w:qFormat/>
    <w:uiPriority w:val="0"/>
    <w:pPr>
      <w:spacing w:beforeLines="0" w:afterLines="0"/>
      <w:outlineLvl w:val="9"/>
    </w:pPr>
    <w:rPr>
      <w:rFonts w:ascii="宋体" w:eastAsia="宋体"/>
    </w:rPr>
  </w:style>
  <w:style w:type="paragraph" w:customStyle="1" w:styleId="166">
    <w:name w:val="标准文件_三级无标题"/>
    <w:basedOn w:val="96"/>
    <w:qFormat/>
    <w:uiPriority w:val="0"/>
    <w:pPr>
      <w:spacing w:beforeLines="0" w:afterLines="0"/>
      <w:outlineLvl w:val="9"/>
    </w:pPr>
    <w:rPr>
      <w:rFonts w:ascii="宋体" w:eastAsia="宋体"/>
    </w:rPr>
  </w:style>
  <w:style w:type="paragraph" w:customStyle="1" w:styleId="167">
    <w:name w:val="标准文件_二级无标题"/>
    <w:basedOn w:val="67"/>
    <w:link w:val="255"/>
    <w:qFormat/>
    <w:uiPriority w:val="0"/>
    <w:pPr>
      <w:spacing w:beforeLines="0" w:afterLines="0"/>
      <w:outlineLvl w:val="9"/>
    </w:pPr>
    <w:rPr>
      <w:rFonts w:ascii="宋体" w:eastAsia="宋体"/>
    </w:rPr>
  </w:style>
  <w:style w:type="paragraph" w:customStyle="1" w:styleId="168">
    <w:name w:val="标准_四级无标题"/>
    <w:basedOn w:val="100"/>
    <w:next w:val="58"/>
    <w:qFormat/>
    <w:uiPriority w:val="0"/>
    <w:rPr>
      <w:rFonts w:eastAsia="宋体"/>
    </w:rPr>
  </w:style>
  <w:style w:type="paragraph" w:customStyle="1" w:styleId="169">
    <w:name w:val="标准文件_四级无标题"/>
    <w:basedOn w:val="100"/>
    <w:qFormat/>
    <w:uiPriority w:val="0"/>
    <w:pPr>
      <w:spacing w:beforeLines="0" w:afterLines="0"/>
      <w:outlineLvl w:val="9"/>
    </w:pPr>
    <w:rPr>
      <w:rFonts w:ascii="宋体" w:hAnsi="黑体" w:eastAsia="宋体"/>
      <w:szCs w:val="52"/>
    </w:rPr>
  </w:style>
  <w:style w:type="paragraph" w:customStyle="1" w:styleId="170">
    <w:name w:val="标准文件_大写罗马数字编号列项"/>
    <w:basedOn w:val="58"/>
    <w:qFormat/>
    <w:uiPriority w:val="0"/>
    <w:pPr>
      <w:numPr>
        <w:ilvl w:val="0"/>
        <w:numId w:val="23"/>
      </w:numPr>
      <w:ind w:firstLine="0" w:firstLineChars="0"/>
    </w:pPr>
    <w:rPr>
      <w:rFonts w:ascii="Times New Roman" w:cs="Arial"/>
      <w:szCs w:val="28"/>
    </w:rPr>
  </w:style>
  <w:style w:type="paragraph" w:customStyle="1" w:styleId="171">
    <w:name w:val="标准文件_小写罗马数字编号列项"/>
    <w:basedOn w:val="58"/>
    <w:qFormat/>
    <w:uiPriority w:val="0"/>
    <w:pPr>
      <w:numPr>
        <w:ilvl w:val="0"/>
        <w:numId w:val="24"/>
      </w:numPr>
      <w:ind w:firstLine="0" w:firstLineChars="0"/>
    </w:pPr>
    <w:rPr>
      <w:rFonts w:cs="Arial"/>
      <w:szCs w:val="28"/>
    </w:rPr>
  </w:style>
  <w:style w:type="paragraph" w:customStyle="1" w:styleId="172">
    <w:name w:val="标准文件_附录标题"/>
    <w:basedOn w:val="78"/>
    <w:qFormat/>
    <w:uiPriority w:val="0"/>
    <w:pPr>
      <w:numPr>
        <w:numId w:val="0"/>
      </w:numPr>
      <w:spacing w:after="280"/>
      <w:outlineLvl w:val="9"/>
    </w:pPr>
  </w:style>
  <w:style w:type="paragraph" w:customStyle="1" w:styleId="173">
    <w:name w:val="标准文件_二级项"/>
    <w:qFormat/>
    <w:uiPriority w:val="0"/>
    <w:rPr>
      <w:rFonts w:ascii="宋体" w:hAnsi="Times New Roman" w:eastAsia="宋体" w:cs="Times New Roman"/>
      <w:sz w:val="21"/>
      <w:lang w:val="en-US" w:eastAsia="zh-CN" w:bidi="ar-SA"/>
    </w:rPr>
  </w:style>
  <w:style w:type="paragraph" w:customStyle="1" w:styleId="174">
    <w:name w:val="标准文件_三级项"/>
    <w:basedOn w:val="1"/>
    <w:qFormat/>
    <w:uiPriority w:val="0"/>
    <w:pPr>
      <w:numPr>
        <w:ilvl w:val="2"/>
        <w:numId w:val="21"/>
      </w:numPr>
      <w:spacing w:line="536870612" w:lineRule="auto"/>
    </w:pPr>
    <w:rPr>
      <w:rFonts w:ascii="Times New Roman" w:hAnsi="Times New Roman"/>
    </w:rPr>
  </w:style>
  <w:style w:type="paragraph" w:customStyle="1" w:styleId="175">
    <w:name w:val="图表脚注说明"/>
    <w:basedOn w:val="1"/>
    <w:next w:val="58"/>
    <w:qFormat/>
    <w:uiPriority w:val="0"/>
    <w:pPr>
      <w:numPr>
        <w:ilvl w:val="0"/>
        <w:numId w:val="25"/>
      </w:numPr>
      <w:adjustRightInd/>
      <w:spacing w:line="240" w:lineRule="auto"/>
    </w:pPr>
    <w:rPr>
      <w:rFonts w:ascii="宋体" w:hAnsi="Times New Roman"/>
      <w:sz w:val="18"/>
      <w:szCs w:val="18"/>
    </w:rPr>
  </w:style>
  <w:style w:type="paragraph" w:customStyle="1" w:styleId="176">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7">
    <w:name w:val="标准文件_索引字母"/>
    <w:next w:val="58"/>
    <w:qFormat/>
    <w:uiPriority w:val="0"/>
    <w:pPr>
      <w:jc w:val="center"/>
    </w:pPr>
    <w:rPr>
      <w:rFonts w:ascii="宋体" w:hAnsi="宋体" w:eastAsia="Times New Roman" w:cs="Times New Roman"/>
      <w:b/>
      <w:kern w:val="2"/>
      <w:sz w:val="21"/>
      <w:lang w:val="en-US" w:eastAsia="zh-CN" w:bidi="ar-SA"/>
    </w:rPr>
  </w:style>
  <w:style w:type="paragraph" w:customStyle="1" w:styleId="178">
    <w:name w:val="标准文件_附录前"/>
    <w:next w:val="58"/>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9">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80">
    <w:name w:val="标准文件_表格"/>
    <w:basedOn w:val="58"/>
    <w:qFormat/>
    <w:uiPriority w:val="0"/>
    <w:pPr>
      <w:ind w:firstLine="0" w:firstLineChars="0"/>
      <w:jc w:val="center"/>
    </w:pPr>
    <w:rPr>
      <w:sz w:val="18"/>
    </w:rPr>
  </w:style>
  <w:style w:type="paragraph" w:customStyle="1" w:styleId="181">
    <w:name w:val="标准文件_注："/>
    <w:next w:val="58"/>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2">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3">
    <w:name w:val="标准文件_示例："/>
    <w:next w:val="184"/>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4">
    <w:name w:val="标准文件_示例内容"/>
    <w:basedOn w:val="58"/>
    <w:qFormat/>
    <w:uiPriority w:val="0"/>
    <w:pPr>
      <w:ind w:firstLine="420"/>
    </w:pPr>
    <w:rPr>
      <w:sz w:val="18"/>
    </w:rPr>
  </w:style>
  <w:style w:type="paragraph" w:customStyle="1" w:styleId="185">
    <w:name w:val="标准文件_示例×："/>
    <w:basedOn w:val="1"/>
    <w:next w:val="184"/>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6">
    <w:name w:val="标准文件_段 Char"/>
    <w:link w:val="58"/>
    <w:qFormat/>
    <w:uiPriority w:val="0"/>
    <w:rPr>
      <w:rFonts w:ascii="宋体" w:hAnsi="Times New Roman"/>
      <w:sz w:val="21"/>
    </w:rPr>
  </w:style>
  <w:style w:type="paragraph" w:customStyle="1" w:styleId="187">
    <w:name w:val="标准文件_表格续"/>
    <w:basedOn w:val="58"/>
    <w:next w:val="58"/>
    <w:qFormat/>
    <w:uiPriority w:val="0"/>
    <w:pPr>
      <w:jc w:val="center"/>
    </w:pPr>
    <w:rPr>
      <w:rFonts w:ascii="黑体" w:hAnsi="黑体" w:eastAsia="黑体"/>
    </w:rPr>
  </w:style>
  <w:style w:type="character" w:styleId="188">
    <w:name w:val="Placeholder Text"/>
    <w:semiHidden/>
    <w:qFormat/>
    <w:uiPriority w:val="99"/>
    <w:rPr>
      <w:color w:val="808080"/>
    </w:rPr>
  </w:style>
  <w:style w:type="paragraph" w:customStyle="1" w:styleId="189">
    <w:name w:val="标准文件_二级项2"/>
    <w:basedOn w:val="58"/>
    <w:qFormat/>
    <w:uiPriority w:val="0"/>
    <w:pPr>
      <w:numPr>
        <w:ilvl w:val="1"/>
        <w:numId w:val="21"/>
      </w:numPr>
      <w:ind w:firstLine="0" w:firstLineChars="0"/>
    </w:pPr>
  </w:style>
  <w:style w:type="paragraph" w:customStyle="1" w:styleId="190">
    <w:name w:val="标准文件_三级项2"/>
    <w:basedOn w:val="58"/>
    <w:qFormat/>
    <w:uiPriority w:val="0"/>
    <w:pPr>
      <w:numPr>
        <w:ilvl w:val="0"/>
        <w:numId w:val="30"/>
      </w:numPr>
      <w:spacing w:line="300" w:lineRule="exact"/>
      <w:ind w:firstLineChars="0"/>
    </w:pPr>
    <w:rPr>
      <w:rFonts w:ascii="Times New Roman"/>
    </w:rPr>
  </w:style>
  <w:style w:type="paragraph" w:customStyle="1" w:styleId="191">
    <w:name w:val="标准文件_一级项2"/>
    <w:basedOn w:val="58"/>
    <w:qFormat/>
    <w:uiPriority w:val="0"/>
    <w:pPr>
      <w:numPr>
        <w:ilvl w:val="0"/>
        <w:numId w:val="31"/>
      </w:numPr>
      <w:spacing w:line="300" w:lineRule="exact"/>
      <w:ind w:firstLineChars="0"/>
    </w:pPr>
    <w:rPr>
      <w:rFonts w:ascii="Times New Roman"/>
    </w:rPr>
  </w:style>
  <w:style w:type="paragraph" w:customStyle="1" w:styleId="192">
    <w:name w:val="标准文件_提示"/>
    <w:basedOn w:val="58"/>
    <w:next w:val="58"/>
    <w:qFormat/>
    <w:uiPriority w:val="0"/>
    <w:pPr>
      <w:ind w:firstLine="420"/>
    </w:pPr>
    <w:rPr>
      <w:rFonts w:ascii="黑体" w:eastAsia="黑体"/>
    </w:rPr>
  </w:style>
  <w:style w:type="character" w:customStyle="1" w:styleId="193">
    <w:name w:val="标准文件_来源"/>
    <w:qFormat/>
    <w:uiPriority w:val="1"/>
    <w:rPr>
      <w:rFonts w:eastAsia="宋体"/>
      <w:sz w:val="21"/>
    </w:rPr>
  </w:style>
  <w:style w:type="paragraph" w:customStyle="1" w:styleId="194">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5">
    <w:name w:val="其他发布日期"/>
    <w:basedOn w:val="122"/>
    <w:qFormat/>
    <w:uiPriority w:val="0"/>
    <w:pPr>
      <w:framePr w:w="3997" w:h="471" w:hRule="exact" w:hSpace="0" w:vSpace="181" w:wrap="around" w:vAnchor="page" w:hAnchor="page" w:x="1419" w:y="14097"/>
    </w:pPr>
  </w:style>
  <w:style w:type="paragraph" w:customStyle="1" w:styleId="196">
    <w:name w:val="其他实施日期"/>
    <w:basedOn w:val="156"/>
    <w:qFormat/>
    <w:uiPriority w:val="0"/>
    <w:pPr>
      <w:framePr w:w="3997" w:h="471" w:hRule="exact" w:vSpace="181" w:wrap="around" w:vAnchor="page" w:hAnchor="page" w:x="7089" w:y="14097"/>
    </w:pPr>
  </w:style>
  <w:style w:type="paragraph" w:customStyle="1" w:styleId="197">
    <w:name w:val="标准文件_文件编号"/>
    <w:basedOn w:val="58"/>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8">
    <w:name w:val="标准文件_替换文件编号"/>
    <w:basedOn w:val="197"/>
    <w:qFormat/>
    <w:uiPriority w:val="0"/>
    <w:pPr>
      <w:spacing w:before="57"/>
    </w:pPr>
    <w:rPr>
      <w:sz w:val="21"/>
    </w:rPr>
  </w:style>
  <w:style w:type="paragraph" w:customStyle="1" w:styleId="199">
    <w:name w:val="标准文件_文件名称"/>
    <w:basedOn w:val="58"/>
    <w:next w:val="58"/>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200">
    <w:name w:val="标准文件_附录图标号"/>
    <w:basedOn w:val="58"/>
    <w:next w:val="58"/>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1">
    <w:name w:val="标准文件_附录表标号"/>
    <w:basedOn w:val="58"/>
    <w:next w:val="58"/>
    <w:qFormat/>
    <w:uiPriority w:val="0"/>
    <w:pPr>
      <w:numPr>
        <w:ilvl w:val="0"/>
        <w:numId w:val="5"/>
      </w:numPr>
      <w:spacing w:line="14" w:lineRule="exact"/>
      <w:ind w:firstLine="0" w:firstLineChars="0"/>
      <w:jc w:val="center"/>
    </w:pPr>
    <w:rPr>
      <w:rFonts w:eastAsia="黑体"/>
      <w:vanish/>
      <w:sz w:val="2"/>
    </w:rPr>
  </w:style>
  <w:style w:type="paragraph" w:customStyle="1" w:styleId="202">
    <w:name w:val="标准文件_引言一级条标题"/>
    <w:basedOn w:val="58"/>
    <w:next w:val="58"/>
    <w:qFormat/>
    <w:uiPriority w:val="0"/>
    <w:pPr>
      <w:numPr>
        <w:ilvl w:val="1"/>
        <w:numId w:val="8"/>
      </w:numPr>
      <w:spacing w:beforeLines="50" w:afterLines="50"/>
      <w:ind w:firstLineChars="0"/>
    </w:pPr>
    <w:rPr>
      <w:rFonts w:ascii="黑体" w:eastAsia="黑体"/>
    </w:rPr>
  </w:style>
  <w:style w:type="paragraph" w:customStyle="1" w:styleId="203">
    <w:name w:val="标准文件_引言二级条标题"/>
    <w:basedOn w:val="58"/>
    <w:next w:val="58"/>
    <w:qFormat/>
    <w:uiPriority w:val="0"/>
    <w:pPr>
      <w:numPr>
        <w:ilvl w:val="2"/>
        <w:numId w:val="8"/>
      </w:numPr>
      <w:spacing w:beforeLines="50" w:afterLines="50"/>
      <w:ind w:firstLineChars="0"/>
    </w:pPr>
    <w:rPr>
      <w:rFonts w:ascii="黑体" w:eastAsia="黑体"/>
    </w:rPr>
  </w:style>
  <w:style w:type="paragraph" w:customStyle="1" w:styleId="204">
    <w:name w:val="标准文件_引言三级条标题"/>
    <w:basedOn w:val="58"/>
    <w:next w:val="58"/>
    <w:qFormat/>
    <w:uiPriority w:val="0"/>
    <w:pPr>
      <w:numPr>
        <w:ilvl w:val="3"/>
        <w:numId w:val="8"/>
      </w:numPr>
      <w:spacing w:beforeLines="50" w:afterLines="50"/>
      <w:ind w:firstLineChars="0"/>
    </w:pPr>
    <w:rPr>
      <w:rFonts w:ascii="黑体" w:eastAsia="黑体"/>
    </w:rPr>
  </w:style>
  <w:style w:type="paragraph" w:customStyle="1" w:styleId="205">
    <w:name w:val="标准文件_引言四级条标题"/>
    <w:basedOn w:val="58"/>
    <w:next w:val="58"/>
    <w:qFormat/>
    <w:uiPriority w:val="0"/>
    <w:pPr>
      <w:numPr>
        <w:ilvl w:val="4"/>
        <w:numId w:val="8"/>
      </w:numPr>
      <w:spacing w:beforeLines="50" w:afterLines="50"/>
      <w:ind w:firstLineChars="0"/>
    </w:pPr>
    <w:rPr>
      <w:rFonts w:ascii="黑体" w:eastAsia="黑体"/>
    </w:rPr>
  </w:style>
  <w:style w:type="paragraph" w:customStyle="1" w:styleId="206">
    <w:name w:val="标准文件_引言五级条标题"/>
    <w:basedOn w:val="58"/>
    <w:next w:val="58"/>
    <w:qFormat/>
    <w:uiPriority w:val="0"/>
    <w:pPr>
      <w:numPr>
        <w:ilvl w:val="5"/>
        <w:numId w:val="8"/>
      </w:numPr>
      <w:spacing w:beforeLines="50" w:afterLines="50"/>
      <w:ind w:firstLineChars="0"/>
    </w:pPr>
    <w:rPr>
      <w:rFonts w:ascii="黑体" w:eastAsia="黑体"/>
    </w:rPr>
  </w:style>
  <w:style w:type="paragraph" w:customStyle="1" w:styleId="207">
    <w:name w:val="标准文件_注后"/>
    <w:basedOn w:val="58"/>
    <w:qFormat/>
    <w:uiPriority w:val="0"/>
    <w:pPr>
      <w:ind w:left="811" w:firstLine="0" w:firstLineChars="0"/>
    </w:pPr>
    <w:rPr>
      <w:sz w:val="18"/>
    </w:rPr>
  </w:style>
  <w:style w:type="paragraph" w:customStyle="1" w:styleId="208">
    <w:name w:val="标准文件_注X后"/>
    <w:basedOn w:val="58"/>
    <w:qFormat/>
    <w:uiPriority w:val="0"/>
    <w:pPr>
      <w:ind w:left="811" w:firstLine="0" w:firstLineChars="0"/>
    </w:pPr>
    <w:rPr>
      <w:sz w:val="18"/>
    </w:rPr>
  </w:style>
  <w:style w:type="paragraph" w:customStyle="1" w:styleId="209">
    <w:name w:val="标准文件_示例后"/>
    <w:basedOn w:val="58"/>
    <w:qFormat/>
    <w:uiPriority w:val="0"/>
    <w:pPr>
      <w:ind w:left="964" w:firstLine="0" w:firstLineChars="0"/>
    </w:pPr>
    <w:rPr>
      <w:sz w:val="18"/>
    </w:rPr>
  </w:style>
  <w:style w:type="paragraph" w:customStyle="1" w:styleId="210">
    <w:name w:val="标准文件_示例X后"/>
    <w:basedOn w:val="58"/>
    <w:link w:val="211"/>
    <w:qFormat/>
    <w:uiPriority w:val="0"/>
    <w:pPr>
      <w:ind w:left="1049" w:firstLine="0" w:firstLineChars="0"/>
    </w:pPr>
    <w:rPr>
      <w:sz w:val="18"/>
    </w:rPr>
  </w:style>
  <w:style w:type="character" w:customStyle="1" w:styleId="211">
    <w:name w:val="标准文件_示例X后 字符"/>
    <w:link w:val="210"/>
    <w:qFormat/>
    <w:uiPriority w:val="0"/>
    <w:rPr>
      <w:rFonts w:ascii="宋体" w:hAnsi="Times New Roman"/>
      <w:sz w:val="18"/>
    </w:rPr>
  </w:style>
  <w:style w:type="paragraph" w:customStyle="1" w:styleId="212">
    <w:name w:val="标准文件_索引项"/>
    <w:basedOn w:val="58"/>
    <w:next w:val="58"/>
    <w:qFormat/>
    <w:uiPriority w:val="0"/>
    <w:pPr>
      <w:tabs>
        <w:tab w:val="right" w:leader="dot" w:pos="9356"/>
      </w:tabs>
      <w:ind w:left="210" w:hanging="210" w:firstLineChars="0"/>
      <w:jc w:val="left"/>
    </w:pPr>
  </w:style>
  <w:style w:type="paragraph" w:customStyle="1" w:styleId="213">
    <w:name w:val="标准文件_附录一级无标题"/>
    <w:basedOn w:val="80"/>
    <w:qFormat/>
    <w:uiPriority w:val="0"/>
    <w:pPr>
      <w:spacing w:beforeLines="0" w:afterLines="0" w:line="276" w:lineRule="auto"/>
      <w:outlineLvl w:val="9"/>
    </w:pPr>
    <w:rPr>
      <w:rFonts w:ascii="宋体" w:eastAsia="宋体"/>
    </w:rPr>
  </w:style>
  <w:style w:type="paragraph" w:customStyle="1" w:styleId="214">
    <w:name w:val="标准文件_附录二级无标题"/>
    <w:basedOn w:val="81"/>
    <w:qFormat/>
    <w:uiPriority w:val="0"/>
    <w:pPr>
      <w:spacing w:beforeLines="0" w:afterLines="0" w:line="276" w:lineRule="auto"/>
      <w:outlineLvl w:val="9"/>
    </w:pPr>
    <w:rPr>
      <w:rFonts w:ascii="宋体" w:eastAsia="宋体"/>
    </w:rPr>
  </w:style>
  <w:style w:type="paragraph" w:customStyle="1" w:styleId="215">
    <w:name w:val="标准文件_附录三级无标题"/>
    <w:basedOn w:val="83"/>
    <w:qFormat/>
    <w:uiPriority w:val="0"/>
    <w:pPr>
      <w:spacing w:beforeLines="0" w:afterLines="0" w:line="276" w:lineRule="auto"/>
      <w:outlineLvl w:val="9"/>
    </w:pPr>
    <w:rPr>
      <w:rFonts w:ascii="宋体" w:eastAsia="宋体"/>
    </w:rPr>
  </w:style>
  <w:style w:type="paragraph" w:customStyle="1" w:styleId="216">
    <w:name w:val="标准文件_附录四级无标题"/>
    <w:basedOn w:val="84"/>
    <w:qFormat/>
    <w:uiPriority w:val="0"/>
    <w:pPr>
      <w:spacing w:beforeLines="0" w:afterLines="0" w:line="276" w:lineRule="auto"/>
      <w:outlineLvl w:val="9"/>
    </w:pPr>
    <w:rPr>
      <w:rFonts w:ascii="宋体" w:eastAsia="宋体"/>
    </w:rPr>
  </w:style>
  <w:style w:type="paragraph" w:customStyle="1" w:styleId="217">
    <w:name w:val="标准文件_附录五级无标题"/>
    <w:basedOn w:val="86"/>
    <w:qFormat/>
    <w:uiPriority w:val="0"/>
    <w:pPr>
      <w:spacing w:beforeLines="0" w:afterLines="0" w:line="276" w:lineRule="auto"/>
      <w:outlineLvl w:val="9"/>
    </w:pPr>
    <w:rPr>
      <w:rFonts w:ascii="宋体" w:eastAsia="宋体"/>
    </w:rPr>
  </w:style>
  <w:style w:type="paragraph" w:customStyle="1" w:styleId="218">
    <w:name w:val="标准文件_引言一级无标题"/>
    <w:basedOn w:val="202"/>
    <w:next w:val="58"/>
    <w:qFormat/>
    <w:uiPriority w:val="0"/>
    <w:pPr>
      <w:spacing w:beforeLines="0" w:afterLines="0" w:line="276" w:lineRule="auto"/>
    </w:pPr>
    <w:rPr>
      <w:rFonts w:ascii="宋体" w:eastAsia="宋体"/>
    </w:rPr>
  </w:style>
  <w:style w:type="paragraph" w:customStyle="1" w:styleId="219">
    <w:name w:val="标准文件_引言二级无标题"/>
    <w:basedOn w:val="203"/>
    <w:next w:val="58"/>
    <w:qFormat/>
    <w:uiPriority w:val="0"/>
    <w:pPr>
      <w:spacing w:beforeLines="0" w:afterLines="0" w:line="276" w:lineRule="auto"/>
    </w:pPr>
    <w:rPr>
      <w:rFonts w:ascii="宋体" w:eastAsia="宋体"/>
    </w:rPr>
  </w:style>
  <w:style w:type="paragraph" w:customStyle="1" w:styleId="220">
    <w:name w:val="标准文件_引言三级无标题"/>
    <w:basedOn w:val="204"/>
    <w:qFormat/>
    <w:uiPriority w:val="0"/>
    <w:pPr>
      <w:spacing w:beforeLines="0" w:afterLines="0" w:line="276" w:lineRule="auto"/>
    </w:pPr>
    <w:rPr>
      <w:rFonts w:ascii="宋体" w:eastAsia="宋体"/>
    </w:rPr>
  </w:style>
  <w:style w:type="paragraph" w:customStyle="1" w:styleId="221">
    <w:name w:val="标准文件_引言四级无标题"/>
    <w:basedOn w:val="205"/>
    <w:next w:val="58"/>
    <w:qFormat/>
    <w:uiPriority w:val="0"/>
    <w:pPr>
      <w:spacing w:beforeLines="0" w:afterLines="0" w:line="276" w:lineRule="auto"/>
    </w:pPr>
    <w:rPr>
      <w:rFonts w:ascii="宋体" w:eastAsia="宋体"/>
    </w:rPr>
  </w:style>
  <w:style w:type="paragraph" w:customStyle="1" w:styleId="222">
    <w:name w:val="标准文件_引言五级无标题"/>
    <w:basedOn w:val="206"/>
    <w:next w:val="58"/>
    <w:qFormat/>
    <w:uiPriority w:val="0"/>
    <w:pPr>
      <w:spacing w:beforeLines="0" w:afterLines="0" w:line="276" w:lineRule="auto"/>
    </w:pPr>
    <w:rPr>
      <w:rFonts w:ascii="宋体" w:eastAsia="宋体"/>
    </w:rPr>
  </w:style>
  <w:style w:type="paragraph" w:customStyle="1" w:styleId="223">
    <w:name w:val="标准文件_索引标题"/>
    <w:basedOn w:val="65"/>
    <w:next w:val="58"/>
    <w:qFormat/>
    <w:uiPriority w:val="0"/>
    <w:rPr>
      <w:rFonts w:hAnsi="黑体"/>
    </w:rPr>
  </w:style>
  <w:style w:type="paragraph" w:customStyle="1" w:styleId="224">
    <w:name w:val="标准文件_脚注内容"/>
    <w:basedOn w:val="58"/>
    <w:qFormat/>
    <w:uiPriority w:val="0"/>
    <w:pPr>
      <w:ind w:left="400" w:leftChars="200" w:hanging="200" w:hangingChars="200"/>
    </w:pPr>
    <w:rPr>
      <w:sz w:val="15"/>
    </w:rPr>
  </w:style>
  <w:style w:type="paragraph" w:customStyle="1" w:styleId="225">
    <w:name w:val="标准文件_术语条一"/>
    <w:basedOn w:val="164"/>
    <w:next w:val="58"/>
    <w:qFormat/>
    <w:uiPriority w:val="0"/>
  </w:style>
  <w:style w:type="paragraph" w:customStyle="1" w:styleId="226">
    <w:name w:val="标准文件_术语条二"/>
    <w:basedOn w:val="167"/>
    <w:next w:val="58"/>
    <w:qFormat/>
    <w:uiPriority w:val="0"/>
  </w:style>
  <w:style w:type="paragraph" w:customStyle="1" w:styleId="227">
    <w:name w:val="标准文件_术语条三"/>
    <w:basedOn w:val="166"/>
    <w:next w:val="58"/>
    <w:qFormat/>
    <w:uiPriority w:val="0"/>
  </w:style>
  <w:style w:type="paragraph" w:customStyle="1" w:styleId="228">
    <w:name w:val="标准文件_术语条四"/>
    <w:basedOn w:val="169"/>
    <w:next w:val="58"/>
    <w:qFormat/>
    <w:uiPriority w:val="0"/>
  </w:style>
  <w:style w:type="paragraph" w:customStyle="1" w:styleId="229">
    <w:name w:val="标准文件_术语条五"/>
    <w:basedOn w:val="165"/>
    <w:next w:val="58"/>
    <w:qFormat/>
    <w:uiPriority w:val="0"/>
  </w:style>
  <w:style w:type="paragraph" w:customStyle="1" w:styleId="230">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1">
    <w:name w:val="发布"/>
    <w:qFormat/>
    <w:uiPriority w:val="0"/>
    <w:rPr>
      <w:rFonts w:ascii="黑体" w:eastAsia="黑体"/>
      <w:spacing w:val="85"/>
      <w:w w:val="100"/>
      <w:position w:val="3"/>
      <w:sz w:val="28"/>
      <w:szCs w:val="28"/>
    </w:rPr>
  </w:style>
  <w:style w:type="paragraph" w:styleId="232">
    <w:name w:val="List Paragraph"/>
    <w:basedOn w:val="1"/>
    <w:qFormat/>
    <w:uiPriority w:val="34"/>
    <w:pPr>
      <w:ind w:firstLine="420" w:firstLineChars="200"/>
    </w:pPr>
  </w:style>
  <w:style w:type="paragraph" w:customStyle="1" w:styleId="233">
    <w:name w:val="!三角形编号"/>
    <w:link w:val="234"/>
    <w:qFormat/>
    <w:uiPriority w:val="0"/>
    <w:pPr>
      <w:numPr>
        <w:ilvl w:val="0"/>
        <w:numId w:val="32"/>
      </w:numPr>
      <w:spacing w:line="400" w:lineRule="exact"/>
    </w:pPr>
    <w:rPr>
      <w:rFonts w:ascii="Times New Roman" w:hAnsi="Times New Roman" w:eastAsia="宋体" w:cs="Times New Roman"/>
      <w:kern w:val="2"/>
      <w:sz w:val="21"/>
      <w:szCs w:val="24"/>
      <w:lang w:val="en-US" w:eastAsia="zh-CN" w:bidi="ar-SA"/>
    </w:rPr>
  </w:style>
  <w:style w:type="character" w:customStyle="1" w:styleId="234">
    <w:name w:val="!三角形编号 Char"/>
    <w:link w:val="233"/>
    <w:qFormat/>
    <w:uiPriority w:val="0"/>
    <w:rPr>
      <w:rFonts w:ascii="Times New Roman" w:hAnsi="Times New Roman"/>
      <w:kern w:val="2"/>
      <w:sz w:val="21"/>
      <w:szCs w:val="24"/>
    </w:rPr>
  </w:style>
  <w:style w:type="paragraph" w:customStyle="1" w:styleId="235">
    <w:name w:val="样式 左侧:  2 字符"/>
    <w:basedOn w:val="1"/>
    <w:qFormat/>
    <w:uiPriority w:val="0"/>
    <w:pPr>
      <w:spacing w:before="100" w:beforeAutospacing="1" w:after="100" w:afterAutospacing="1"/>
      <w:ind w:left="420" w:leftChars="200"/>
    </w:pPr>
    <w:rPr>
      <w:rFonts w:ascii="Times New Roman" w:hAnsi="Times New Roman" w:cs="宋体"/>
    </w:rPr>
  </w:style>
  <w:style w:type="paragraph" w:customStyle="1" w:styleId="236">
    <w:name w:val="正文1"/>
    <w:qFormat/>
    <w:uiPriority w:val="0"/>
    <w:pPr>
      <w:jc w:val="both"/>
    </w:pPr>
    <w:rPr>
      <w:rFonts w:ascii="Calibri" w:hAnsi="Calibri" w:eastAsia="宋体" w:cs="Calibri"/>
      <w:kern w:val="2"/>
      <w:sz w:val="21"/>
      <w:szCs w:val="21"/>
      <w:lang w:val="en-US" w:eastAsia="zh-CN" w:bidi="ar-SA"/>
    </w:rPr>
  </w:style>
  <w:style w:type="paragraph" w:customStyle="1" w:styleId="237">
    <w:name w:val="列出段落1"/>
    <w:basedOn w:val="1"/>
    <w:qFormat/>
    <w:uiPriority w:val="0"/>
    <w:pPr>
      <w:ind w:firstLine="420" w:firstLineChars="200"/>
    </w:pPr>
  </w:style>
  <w:style w:type="character" w:customStyle="1" w:styleId="238">
    <w:name w:val="正文缩进 Char"/>
    <w:link w:val="12"/>
    <w:qFormat/>
    <w:uiPriority w:val="0"/>
    <w:rPr>
      <w:kern w:val="2"/>
      <w:sz w:val="21"/>
      <w:szCs w:val="21"/>
    </w:rPr>
  </w:style>
  <w:style w:type="paragraph" w:customStyle="1" w:styleId="239">
    <w:name w:val="样式 标题 2 + 宋体"/>
    <w:basedOn w:val="3"/>
    <w:qFormat/>
    <w:uiPriority w:val="99"/>
    <w:pPr>
      <w:keepNext w:val="0"/>
      <w:keepLines w:val="0"/>
      <w:tabs>
        <w:tab w:val="left" w:pos="1749"/>
      </w:tabs>
      <w:spacing w:before="120" w:after="120" w:line="300" w:lineRule="auto"/>
      <w:ind w:left="1029"/>
    </w:pPr>
    <w:rPr>
      <w:rFonts w:ascii="宋体" w:hAnsi="宋体" w:eastAsia="宋体"/>
      <w:bCs w:val="0"/>
      <w:sz w:val="28"/>
    </w:rPr>
  </w:style>
  <w:style w:type="paragraph" w:customStyle="1" w:styleId="240">
    <w:name w:val="列出段落2"/>
    <w:basedOn w:val="1"/>
    <w:link w:val="241"/>
    <w:qFormat/>
    <w:uiPriority w:val="34"/>
    <w:pPr>
      <w:adjustRightInd/>
      <w:spacing w:line="420" w:lineRule="exact"/>
      <w:ind w:firstLine="420" w:firstLineChars="200"/>
    </w:pPr>
    <w:rPr>
      <w:rFonts w:ascii="Times New Roman" w:hAnsi="Times New Roman"/>
      <w:szCs w:val="24"/>
    </w:rPr>
  </w:style>
  <w:style w:type="character" w:customStyle="1" w:styleId="241">
    <w:name w:val="列出段落 Char1"/>
    <w:link w:val="240"/>
    <w:qFormat/>
    <w:uiPriority w:val="34"/>
    <w:rPr>
      <w:rFonts w:ascii="Times New Roman" w:hAnsi="Times New Roman"/>
      <w:kern w:val="2"/>
      <w:sz w:val="21"/>
      <w:szCs w:val="24"/>
    </w:rPr>
  </w:style>
  <w:style w:type="character" w:customStyle="1" w:styleId="242">
    <w:name w:val="题注 Char"/>
    <w:link w:val="13"/>
    <w:qFormat/>
    <w:uiPriority w:val="0"/>
    <w:rPr>
      <w:rFonts w:ascii="Cambria" w:hAnsi="Cambria" w:eastAsia="黑体"/>
      <w:kern w:val="2"/>
    </w:rPr>
  </w:style>
  <w:style w:type="paragraph" w:customStyle="1" w:styleId="243">
    <w:name w:val="0dt正文"/>
    <w:basedOn w:val="1"/>
    <w:link w:val="244"/>
    <w:qFormat/>
    <w:uiPriority w:val="0"/>
    <w:pPr>
      <w:widowControl/>
      <w:autoSpaceDE w:val="0"/>
      <w:autoSpaceDN w:val="0"/>
      <w:snapToGrid w:val="0"/>
      <w:spacing w:line="300" w:lineRule="auto"/>
      <w:ind w:firstLine="480" w:firstLineChars="200"/>
    </w:pPr>
    <w:rPr>
      <w:rFonts w:ascii="宋体" w:hAnsi="宋体" w:cs="宋体"/>
      <w:kern w:val="0"/>
      <w:sz w:val="24"/>
      <w:szCs w:val="24"/>
    </w:rPr>
  </w:style>
  <w:style w:type="character" w:customStyle="1" w:styleId="244">
    <w:name w:val="0dt正文 Char"/>
    <w:link w:val="243"/>
    <w:qFormat/>
    <w:uiPriority w:val="0"/>
    <w:rPr>
      <w:rFonts w:ascii="宋体" w:hAnsi="宋体" w:cs="宋体"/>
      <w:sz w:val="24"/>
      <w:szCs w:val="24"/>
    </w:rPr>
  </w:style>
  <w:style w:type="paragraph" w:customStyle="1" w:styleId="245">
    <w:name w:val="（9）正文"/>
    <w:basedOn w:val="1"/>
    <w:qFormat/>
    <w:uiPriority w:val="0"/>
    <w:pPr>
      <w:widowControl/>
      <w:autoSpaceDE w:val="0"/>
      <w:autoSpaceDN w:val="0"/>
      <w:snapToGrid w:val="0"/>
      <w:spacing w:line="300" w:lineRule="auto"/>
      <w:ind w:firstLine="480" w:firstLineChars="200"/>
    </w:pPr>
    <w:rPr>
      <w:rFonts w:ascii="宋体" w:hAnsi="宋体" w:cs="宋体"/>
      <w:kern w:val="0"/>
      <w:sz w:val="24"/>
      <w:szCs w:val="24"/>
    </w:rPr>
  </w:style>
  <w:style w:type="paragraph" w:customStyle="1" w:styleId="246">
    <w:name w:val="（10）图表内容 居中"/>
    <w:basedOn w:val="1"/>
    <w:qFormat/>
    <w:uiPriority w:val="0"/>
    <w:pPr>
      <w:widowControl/>
      <w:autoSpaceDE w:val="0"/>
      <w:autoSpaceDN w:val="0"/>
      <w:snapToGrid w:val="0"/>
      <w:spacing w:line="300" w:lineRule="auto"/>
      <w:jc w:val="center"/>
    </w:pPr>
    <w:rPr>
      <w:rFonts w:ascii="宋体" w:hAnsi="宋体" w:cs="宋体"/>
      <w:kern w:val="0"/>
      <w:szCs w:val="24"/>
    </w:rPr>
  </w:style>
  <w:style w:type="paragraph" w:customStyle="1" w:styleId="247">
    <w:name w:val="（1）图"/>
    <w:basedOn w:val="1"/>
    <w:link w:val="248"/>
    <w:qFormat/>
    <w:uiPriority w:val="0"/>
    <w:pPr>
      <w:adjustRightInd/>
      <w:spacing w:line="300" w:lineRule="auto"/>
      <w:jc w:val="center"/>
    </w:pPr>
    <w:rPr>
      <w:rFonts w:ascii="黑体" w:hAnsi="Times New Roman" w:eastAsia="黑体"/>
      <w:kern w:val="0"/>
      <w:szCs w:val="20"/>
    </w:rPr>
  </w:style>
  <w:style w:type="character" w:customStyle="1" w:styleId="248">
    <w:name w:val="（1）图 Char"/>
    <w:link w:val="247"/>
    <w:qFormat/>
    <w:uiPriority w:val="0"/>
    <w:rPr>
      <w:rFonts w:ascii="黑体" w:hAnsi="Times New Roman" w:eastAsia="黑体"/>
      <w:sz w:val="21"/>
    </w:rPr>
  </w:style>
  <w:style w:type="paragraph" w:customStyle="1" w:styleId="249">
    <w:name w:val="图 62"/>
    <w:basedOn w:val="1"/>
    <w:link w:val="250"/>
    <w:qFormat/>
    <w:uiPriority w:val="0"/>
    <w:pPr>
      <w:widowControl/>
      <w:snapToGrid w:val="0"/>
      <w:spacing w:line="480" w:lineRule="exact"/>
      <w:ind w:left="4679"/>
      <w:jc w:val="center"/>
    </w:pPr>
    <w:rPr>
      <w:rFonts w:ascii="Times New Roman" w:hAnsi="Times New Roman" w:eastAsia="黑体"/>
      <w:kern w:val="0"/>
      <w:sz w:val="24"/>
      <w:szCs w:val="24"/>
    </w:rPr>
  </w:style>
  <w:style w:type="character" w:customStyle="1" w:styleId="250">
    <w:name w:val="图 62 Char"/>
    <w:link w:val="249"/>
    <w:qFormat/>
    <w:uiPriority w:val="0"/>
    <w:rPr>
      <w:rFonts w:ascii="Times New Roman" w:hAnsi="Times New Roman" w:eastAsia="黑体"/>
      <w:sz w:val="24"/>
      <w:szCs w:val="24"/>
    </w:rPr>
  </w:style>
  <w:style w:type="paragraph" w:customStyle="1" w:styleId="251">
    <w:name w:val="列出段落11"/>
    <w:basedOn w:val="1"/>
    <w:link w:val="252"/>
    <w:qFormat/>
    <w:uiPriority w:val="0"/>
    <w:pPr>
      <w:ind w:firstLine="420" w:firstLineChars="200"/>
    </w:pPr>
  </w:style>
  <w:style w:type="character" w:customStyle="1" w:styleId="252">
    <w:name w:val="列出段落 Char"/>
    <w:link w:val="251"/>
    <w:qFormat/>
    <w:uiPriority w:val="0"/>
    <w:rPr>
      <w:kern w:val="2"/>
      <w:sz w:val="21"/>
      <w:szCs w:val="21"/>
    </w:rPr>
  </w:style>
  <w:style w:type="character" w:customStyle="1" w:styleId="253">
    <w:name w:val="纯文本 Char"/>
    <w:link w:val="17"/>
    <w:qFormat/>
    <w:uiPriority w:val="99"/>
    <w:rPr>
      <w:rFonts w:ascii="宋体" w:hAnsi="Courier New" w:cs="Courier New"/>
      <w:szCs w:val="21"/>
    </w:rPr>
  </w:style>
  <w:style w:type="character" w:customStyle="1" w:styleId="254">
    <w:name w:val="纯文本 Char1"/>
    <w:semiHidden/>
    <w:qFormat/>
    <w:uiPriority w:val="99"/>
    <w:rPr>
      <w:rFonts w:ascii="宋体" w:hAnsi="Courier New" w:cs="Courier New"/>
      <w:kern w:val="2"/>
      <w:sz w:val="21"/>
      <w:szCs w:val="21"/>
    </w:rPr>
  </w:style>
  <w:style w:type="character" w:customStyle="1" w:styleId="255">
    <w:name w:val="标准文件_二级无标题 Char"/>
    <w:link w:val="167"/>
    <w:uiPriority w:val="0"/>
    <w:rPr>
      <w:rFonts w:ascii="宋体" w:eastAsia="宋体"/>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2.png"/><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8F60B6C-6C1D-46A7-9B7B-220BB004E4D8}">
  <ds:schemaRefs/>
</ds:datastoreItem>
</file>

<file path=docProps/app.xml><?xml version="1.0" encoding="utf-8"?>
<Properties xmlns="http://schemas.openxmlformats.org/officeDocument/2006/extended-properties" xmlns:vt="http://schemas.openxmlformats.org/officeDocument/2006/docPropsVTypes">
  <Template>团体标准.dotx</Template>
  <Company>PCMI</Company>
  <Pages>11</Pages>
  <Words>1674</Words>
  <Characters>2175</Characters>
  <Lines>58</Lines>
  <Paragraphs>16</Paragraphs>
  <TotalTime>12</TotalTime>
  <ScaleCrop>false</ScaleCrop>
  <LinksUpToDate>false</LinksUpToDate>
  <CharactersWithSpaces>2268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2026-02-06T09:21:00Z</dcterms:created>
  <dc:creator>张成</dc:creator>
  <cp:keywords>&lt;SLINFO version="1.0.150220"&gt;
 &lt;Item Name="核心属性" ID="1"&gt;
  &lt;SX Name="密级等级" classificationLevel="4"/&gt;
  &lt;SX Name="保密期限" declassifiedTime="" classificationPeriod="" classifiedTime="20240402193624Z" durationDescription=""/&gt;
 &lt;/Item&gt;
 &lt;Item Name="基本属性" ID="2"&gt;
  &lt;SX Name="标志版本" version="1"/&gt;
  &lt;SX Name="文件起草人" drafterName="xujun1" drafterID="16936"/&gt;
  &lt;SX Name="定密责任人" classifiedPersonName="" classifiedPersonID=""/&gt;
  &lt;SX Name="文件签发人" issuerName="" issuerID=""/&gt;
  &lt;SX ClassifiedOrganizationID="9001" Name="定密单位" ClassifiedOrganizationName="" count="0"/&gt;
  &lt;SX Name="知悉范围" accessDescription="有关部门管理人员" accessScopeType="2" accessListCount="0"/&gt;
  &lt;SX Name="定密依据" classificationBasisType="0" classificationBasis="$f446a99d-cefa-412f-ba77-85bc89d449fc$14非密文件$5d068584-0763-458b-9b22-9fedf1b333ae$非密$$1$1$$不含军工科研生产、内部经营、内部管理等信息$$$$$$$f446a99d-cefa-412f-ba77-85bc89d449fc$1$1$1$1$1$5462920$$5462904$1;;" classificationBasisDegree=""/&gt;
  &lt;SX addlableStates="0" classificationStatus="0" Name="管理状态"/&gt;
  &lt;SX Name="哈希值" hashTime="20240402193624Z" hashValue="8a8afb2d7577c00c52951518f4e5ab2ffbc3a836" pHashValue="0" offlinePreFile="" fileParentID=""/&gt;
 &lt;/Item&gt;
 &lt;Item Name="扩展属性" ID="3"&gt;
  &lt;SX Name="阅读期限" readLimitTime=""/&gt;
  &lt;SX copyPolicy="1" Name="复制策略"/&gt;
  &lt;SX Name="文件名策略" fileNamePolicy="1"/&gt;
  &lt;SX Name="打印策略" printPolicy="1"/&gt;
  &lt;SX Name="文件正式定密时间" offTime=""/&gt;
  &lt;SX Name="原定文档密级" oldDocLevel=""/&gt;
  &lt;SX Name="原定定密细目" oldCatalogName=""/&gt;
  &lt;SX Name="原保密期限" oldExpireDate=""/&gt;
  &lt;SX Name="图片水印信息" imgWatermarkInfo=""/&gt;
 &lt;/Item&gt;
&lt;/SLINFO&gt;</cp:keywords>
  <cp:lastModifiedBy>Magic Young</cp:lastModifiedBy>
  <cp:lastPrinted>2021-02-02T08:22:00Z</cp:lastPrinted>
  <dcterms:modified xsi:type="dcterms:W3CDTF">2026-02-09T06:52:50Z</dcterms:modified>
  <dc:title>团体标准</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eyJoZGlkIjoiMzZkZGM0ZWMyMjkwYWQ1ZmQ5ZDdhZjdkNjY5YjJhNjgiLCJ1c2VySWQiOiIxMTcwOTE1MjkyIn0=</vt:lpwstr>
  </property>
  <property fmtid="{D5CDD505-2E9C-101B-9397-08002B2CF9AE}" pid="15" name="KSOProductBuildVer">
    <vt:lpwstr>2052-12.1.0.25225</vt:lpwstr>
  </property>
  <property fmtid="{D5CDD505-2E9C-101B-9397-08002B2CF9AE}" pid="16" name="ICV">
    <vt:lpwstr>9E17DBF14DC04126B3BDC9EDAD93C3E1_13</vt:lpwstr>
  </property>
</Properties>
</file>