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10.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59FA4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19C05D81">
            <w:pPr>
              <w:pStyle w:val="18"/>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03CFE7BF">
            <w:pPr>
              <w:pStyle w:val="18"/>
              <w:framePr w:wrap="notBeside" w:vAnchor="page" w:hAnchor="page" w:x="1372" w:y="568"/>
              <w:tabs>
                <w:tab w:val="clear" w:pos="4153"/>
                <w:tab w:val="clear" w:pos="8306"/>
              </w:tabs>
              <w:spacing w:line="240" w:lineRule="auto"/>
              <w:jc w:val="both"/>
              <w:rPr>
                <w:rFonts w:ascii="黑体" w:hAnsi="黑体" w:eastAsia="黑体"/>
                <w:sz w:val="21"/>
                <w:szCs w:val="21"/>
              </w:rPr>
            </w:pPr>
            <w:r>
              <w:rPr>
                <w:rFonts w:hint="eastAsia" w:ascii="黑体" w:hAnsi="黑体" w:eastAsia="黑体"/>
                <w:sz w:val="21"/>
                <w:szCs w:val="21"/>
              </w:rPr>
              <w:fldChar w:fldCharType="begin">
                <w:ffData>
                  <w:name w:val="ICS"/>
                  <w:enabled/>
                  <w:calcOnExit w:val="0"/>
                  <w:textInput>
                    <w:default w:val="93.080.20"/>
                  </w:textInput>
                </w:ffData>
              </w:fldChar>
            </w:r>
            <w:bookmarkStart w:id="0" w:name="ICS"/>
            <w:r>
              <w:rPr>
                <w:rFonts w:hint="eastAsia" w:ascii="黑体" w:hAnsi="黑体" w:eastAsia="黑体"/>
                <w:sz w:val="21"/>
                <w:szCs w:val="21"/>
              </w:rPr>
              <w:instrText xml:space="preserve"> FORMTEXT </w:instrText>
            </w:r>
            <w:r>
              <w:rPr>
                <w:rFonts w:hint="eastAsia" w:ascii="黑体" w:hAnsi="黑体" w:eastAsia="黑体"/>
                <w:sz w:val="21"/>
                <w:szCs w:val="21"/>
              </w:rPr>
              <w:fldChar w:fldCharType="separate"/>
            </w:r>
            <w:r>
              <w:rPr>
                <w:rFonts w:hint="eastAsia" w:ascii="黑体" w:hAnsi="黑体" w:eastAsia="黑体"/>
                <w:sz w:val="21"/>
                <w:szCs w:val="21"/>
              </w:rPr>
              <w:t>93.080.20</w:t>
            </w:r>
            <w:r>
              <w:rPr>
                <w:rFonts w:hint="eastAsia" w:ascii="黑体" w:hAnsi="黑体" w:eastAsia="黑体"/>
                <w:sz w:val="21"/>
                <w:szCs w:val="21"/>
              </w:rPr>
              <w:fldChar w:fldCharType="end"/>
            </w:r>
            <w:bookmarkEnd w:id="0"/>
          </w:p>
        </w:tc>
      </w:tr>
      <w:tr w14:paraId="2AEB01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0B3D27D">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1673C322">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1021" w:hRule="exact"/>
              </w:trPr>
              <w:tc>
                <w:tcPr>
                  <w:tcW w:w="9242" w:type="dxa"/>
                  <w:vAlign w:val="center"/>
                </w:tcPr>
                <w:p w14:paraId="3D9EF6ED">
                  <w:pPr>
                    <w:pStyle w:val="49"/>
                    <w:framePr w:wrap="notBeside" w:vAnchor="page" w:hAnchor="page" w:x="1372" w:y="568"/>
                    <w:ind w:left="420" w:right="624"/>
                    <w:rPr>
                      <w:rFonts w:ascii="宋体" w:hAnsi="宋体"/>
                      <w:sz w:val="28"/>
                      <w:szCs w:val="28"/>
                    </w:rPr>
                  </w:pPr>
                  <w:r>
                    <w:drawing>
                      <wp:inline distT="0" distB="0" distL="0" distR="0">
                        <wp:extent cx="414655" cy="430530"/>
                        <wp:effectExtent l="0" t="0" r="4445" b="7620"/>
                        <wp:docPr id="1" name="图片 1" descr="D:\000000部门项目\09标准化插件开发\程序源代码\StandardEditor_ShanDongKeXieYuan\团标首页面字母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D:\000000部门项目\09标准化插件开发\程序源代码\StandardEditor_ShanDongKeXieYuan\团标首页面字母T.png"/>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414720" cy="430560"/>
                                </a:xfrm>
                                <a:prstGeom prst="rect">
                                  <a:avLst/>
                                </a:prstGeom>
                                <a:noFill/>
                                <a:ln>
                                  <a:noFill/>
                                </a:ln>
                              </pic:spPr>
                            </pic:pic>
                          </a:graphicData>
                        </a:graphic>
                      </wp:inline>
                    </w:drawing>
                  </w:r>
                  <w:r>
                    <w:drawing>
                      <wp:inline distT="0" distB="0" distL="0" distR="0">
                        <wp:extent cx="170815" cy="436245"/>
                        <wp:effectExtent l="0" t="0" r="635" b="1905"/>
                        <wp:docPr id="2" name="图片 2" descr="D:\000000部门项目\09标准化插件开发\程序源代码\StandardEditor_ShanDongKeXieYuan\团标首页面字母T后面的反斜杠.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D:\000000部门项目\09标准化插件开发\程序源代码\StandardEditor_ShanDongKeXieYuan\团标首页面字母T后面的反斜杠.png"/>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204571" cy="522509"/>
                                </a:xfrm>
                                <a:prstGeom prst="rect">
                                  <a:avLst/>
                                </a:prstGeom>
                                <a:noFill/>
                                <a:ln>
                                  <a:noFill/>
                                </a:ln>
                              </pic:spPr>
                            </pic:pic>
                          </a:graphicData>
                        </a:graphic>
                      </wp:inline>
                    </w:drawing>
                  </w:r>
                  <w:r>
                    <w:rPr>
                      <w:sz w:val="21"/>
                      <w:szCs w:val="21"/>
                    </w:rPr>
                    <w:t xml:space="preserve"> </w:t>
                  </w:r>
                  <w:r>
                    <w:fldChar w:fldCharType="begin">
                      <w:ffData>
                        <w:name w:val="c1"/>
                        <w:enabled/>
                        <w:calcOnExit w:val="0"/>
                        <w:textInput>
                          <w:default w:val="XZBX"/>
                          <w:maxLength w:val="7"/>
                        </w:textInput>
                      </w:ffData>
                    </w:fldChar>
                  </w:r>
                  <w:bookmarkStart w:id="1" w:name="c1"/>
                  <w:r>
                    <w:instrText xml:space="preserve"> FORMTEXT </w:instrText>
                  </w:r>
                  <w:r>
                    <w:fldChar w:fldCharType="separate"/>
                  </w:r>
                  <w:r>
                    <w:t>XZBX</w:t>
                  </w:r>
                  <w:r>
                    <w:fldChar w:fldCharType="end"/>
                  </w:r>
                  <w:bookmarkEnd w:id="1"/>
                </w:p>
              </w:tc>
            </w:tr>
          </w:tbl>
          <w:p w14:paraId="7211AB71">
            <w:pPr>
              <w:pStyle w:val="18"/>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hint="eastAsia" w:ascii="黑体" w:hAnsi="黑体" w:eastAsia="黑体"/>
                <w:sz w:val="21"/>
                <w:szCs w:val="21"/>
              </w:rPr>
              <w:fldChar w:fldCharType="begin">
                <w:ffData>
                  <w:name w:val="CSDN"/>
                  <w:enabled/>
                  <w:calcOnExit w:val="0"/>
                  <w:textInput>
                    <w:default w:val="P 66"/>
                  </w:textInput>
                </w:ffData>
              </w:fldChar>
            </w:r>
            <w:bookmarkStart w:id="2" w:name="CSDN"/>
            <w:r>
              <w:rPr>
                <w:rFonts w:hint="eastAsia" w:ascii="黑体" w:hAnsi="黑体" w:eastAsia="黑体"/>
                <w:sz w:val="21"/>
                <w:szCs w:val="21"/>
              </w:rPr>
              <w:instrText xml:space="preserve"> FORMTEXT </w:instrText>
            </w:r>
            <w:r>
              <w:rPr>
                <w:rFonts w:hint="eastAsia" w:ascii="黑体" w:hAnsi="黑体" w:eastAsia="黑体"/>
                <w:sz w:val="21"/>
                <w:szCs w:val="21"/>
              </w:rPr>
              <w:fldChar w:fldCharType="separate"/>
            </w:r>
            <w:r>
              <w:rPr>
                <w:rFonts w:hint="eastAsia" w:ascii="黑体" w:hAnsi="黑体" w:eastAsia="黑体"/>
                <w:sz w:val="21"/>
                <w:szCs w:val="21"/>
              </w:rPr>
              <w:t>P 66</w:t>
            </w:r>
            <w:r>
              <w:rPr>
                <w:rFonts w:hint="eastAsia" w:ascii="黑体" w:hAnsi="黑体" w:eastAsia="黑体"/>
                <w:sz w:val="21"/>
                <w:szCs w:val="21"/>
              </w:rPr>
              <w:fldChar w:fldCharType="end"/>
            </w:r>
            <w:bookmarkEnd w:id="2"/>
          </w:p>
        </w:tc>
      </w:tr>
    </w:tbl>
    <w:p w14:paraId="14B17AD5">
      <w:pPr>
        <w:pStyle w:val="50"/>
        <w:framePr w:w="9639" w:h="624" w:hRule="exact" w:hSpace="181" w:vSpace="181" w:wrap="around" w:hAnchor="page" w:x="1305" w:y="2269"/>
        <w:rPr>
          <w:rFonts w:ascii="黑体" w:hAnsi="黑体" w:eastAsia="黑体"/>
          <w:b w:val="0"/>
          <w:bCs w:val="0"/>
          <w:w w:val="100"/>
          <w:sz w:val="48"/>
          <w:szCs w:val="48"/>
        </w:rPr>
      </w:pPr>
      <w:bookmarkStart w:id="3" w:name="_Hlk26473981"/>
      <w:r>
        <w:rPr>
          <w:rFonts w:ascii="黑体" w:eastAsia="黑体"/>
          <w:b w:val="0"/>
          <w:w w:val="100"/>
          <w:sz w:val="48"/>
        </w:rPr>
        <w:fldChar w:fldCharType="begin">
          <w:ffData>
            <w:name w:val="c2"/>
            <w:enabled/>
            <w:calcOnExit w:val="0"/>
            <w:textInput>
              <w:default w:val="西安市质量与标准化协会"/>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hint="eastAsia" w:ascii="黑体" w:eastAsia="黑体"/>
          <w:b w:val="0"/>
          <w:w w:val="100"/>
          <w:sz w:val="48"/>
        </w:rPr>
        <w:t>西安市质量与标准化协会</w:t>
      </w:r>
      <w:r>
        <w:rPr>
          <w:rFonts w:ascii="黑体" w:eastAsia="黑体"/>
          <w:b w:val="0"/>
          <w:w w:val="100"/>
          <w:sz w:val="48"/>
        </w:rPr>
        <w:fldChar w:fldCharType="end"/>
      </w:r>
      <w:bookmarkEnd w:id="4"/>
      <w:r>
        <w:rPr>
          <w:rFonts w:hint="eastAsia" w:ascii="黑体" w:eastAsia="黑体"/>
          <w:b w:val="0"/>
          <w:w w:val="100"/>
          <w:sz w:val="48"/>
        </w:rPr>
        <w:t>团体</w:t>
      </w:r>
      <w:r>
        <w:rPr>
          <w:rFonts w:hint="eastAsia" w:ascii="黑体" w:hAnsi="黑体" w:eastAsia="黑体"/>
          <w:b w:val="0"/>
          <w:bCs w:val="0"/>
          <w:w w:val="100"/>
          <w:sz w:val="48"/>
          <w:szCs w:val="48"/>
        </w:rPr>
        <w:t>标准</w:t>
      </w:r>
    </w:p>
    <w:bookmarkEnd w:id="3"/>
    <w:p w14:paraId="77C1F0ED">
      <w:pPr>
        <w:pStyle w:val="195"/>
        <w:framePr/>
      </w:pPr>
      <w:r>
        <w:t>T/</w:t>
      </w:r>
      <w:r>
        <w:fldChar w:fldCharType="begin">
          <w:ffData>
            <w:name w:val="文字1"/>
            <w:enabled/>
            <w:calcOnExit w:val="0"/>
            <w:textInput>
              <w:default w:val="XZBX"/>
            </w:textInput>
          </w:ffData>
        </w:fldChar>
      </w:r>
      <w:bookmarkStart w:id="5" w:name="文字1"/>
      <w:r>
        <w:instrText xml:space="preserve"> FORMTEXT </w:instrText>
      </w:r>
      <w:r>
        <w:fldChar w:fldCharType="separate"/>
      </w:r>
      <w:r>
        <w:t>XZBX</w:t>
      </w:r>
      <w:r>
        <w:fldChar w:fldCharType="end"/>
      </w:r>
      <w:bookmarkEnd w:id="5"/>
      <w:r>
        <w:t xml:space="preserve"> </w:t>
      </w:r>
      <w:r>
        <w:fldChar w:fldCharType="begin">
          <w:ffData>
            <w:name w:val="NSTD_CODE_F"/>
            <w:enabled/>
            <w:calcOnExit w:val="0"/>
            <w:textInput>
              <w:default w:val="0222"/>
            </w:textInput>
          </w:ffData>
        </w:fldChar>
      </w:r>
      <w:bookmarkStart w:id="6" w:name="NSTD_CODE_F"/>
      <w:r>
        <w:instrText xml:space="preserve"> FORMTEXT </w:instrText>
      </w:r>
      <w:r>
        <w:fldChar w:fldCharType="separate"/>
      </w:r>
      <w:r>
        <w:t>0222</w:t>
      </w:r>
      <w:r>
        <w:fldChar w:fldCharType="end"/>
      </w:r>
      <w:bookmarkEnd w:id="6"/>
      <w:r>
        <w:rPr>
          <w:rFonts w:hAnsi="黑体"/>
        </w:rPr>
        <w:t>—</w:t>
      </w:r>
      <w:r>
        <w:fldChar w:fldCharType="begin">
          <w:ffData>
            <w:name w:val="NSTD_CODE_B"/>
            <w:enabled/>
            <w:calcOnExit w:val="0"/>
            <w:textInput>
              <w:default w:val="2026"/>
            </w:textInput>
          </w:ffData>
        </w:fldChar>
      </w:r>
      <w:bookmarkStart w:id="7" w:name="NSTD_CODE_B"/>
      <w:r>
        <w:instrText xml:space="preserve"> FORMTEXT </w:instrText>
      </w:r>
      <w:r>
        <w:fldChar w:fldCharType="separate"/>
      </w:r>
      <w:r>
        <w:t>2026</w:t>
      </w:r>
      <w:r>
        <w:fldChar w:fldCharType="end"/>
      </w:r>
      <w:bookmarkEnd w:id="7"/>
    </w:p>
    <w:p w14:paraId="6644B319">
      <w:pPr>
        <w:pStyle w:val="196"/>
        <w:framePr/>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14:paraId="7497C1C9">
      <w:pPr>
        <w:spacing w:line="240" w:lineRule="auto"/>
        <w:rPr>
          <w:rFonts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3"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8xQH&#10;AOUBAACrAwAADgAAAAAAAAABACAAAAAnAQAAZHJzL2Uyb0RvYy54bWxQSwUGAAAAAAYABgBZAQAA&#10;fgUAAAAA&#10;">
                <v:fill on="f" focussize="0,0"/>
                <v:stroke color="#000000" joinstyle="round"/>
                <v:imagedata o:title=""/>
                <o:lock v:ext="edit" aspectratio="f"/>
              </v:line>
            </w:pict>
          </mc:Fallback>
        </mc:AlternateContent>
      </w:r>
    </w:p>
    <w:p w14:paraId="7CF237F3">
      <w:pPr>
        <w:pStyle w:val="50"/>
        <w:framePr w:w="9639" w:h="6976" w:hRule="exact" w:hSpace="0" w:vSpace="0" w:wrap="around" w:hAnchor="page" w:y="6408"/>
        <w:jc w:val="center"/>
        <w:rPr>
          <w:rFonts w:ascii="黑体" w:hAnsi="黑体" w:eastAsia="黑体"/>
          <w:b w:val="0"/>
          <w:bCs w:val="0"/>
          <w:w w:val="100"/>
        </w:rPr>
      </w:pPr>
    </w:p>
    <w:p w14:paraId="50685299">
      <w:pPr>
        <w:pStyle w:val="197"/>
        <w:framePr w:h="6974" w:hRule="exact" w:wrap="around" w:x="1419" w:anchorLock="1"/>
      </w:pPr>
      <w:r>
        <w:rPr>
          <w:rFonts w:hint="eastAsia"/>
        </w:rPr>
        <w:fldChar w:fldCharType="begin">
          <w:ffData>
            <w:name w:val="CSTD_NAME"/>
            <w:enabled/>
            <w:calcOnExit w:val="0"/>
            <w:textInput>
              <w:default w:val="公路基层再生混合料施工质量检测评定标准"/>
            </w:textInput>
          </w:ffData>
        </w:fldChar>
      </w:r>
      <w:bookmarkStart w:id="9" w:name="CSTD_NAME"/>
      <w:r>
        <w:rPr>
          <w:rFonts w:hint="eastAsia"/>
        </w:rPr>
        <w:instrText xml:space="preserve"> FORMTEXT </w:instrText>
      </w:r>
      <w:r>
        <w:rPr>
          <w:rFonts w:hint="eastAsia"/>
        </w:rPr>
        <w:fldChar w:fldCharType="separate"/>
      </w:r>
      <w:r>
        <w:rPr>
          <w:rFonts w:hint="eastAsia"/>
        </w:rPr>
        <w:t>公路基层再生混合料施工质量检测</w:t>
      </w:r>
    </w:p>
    <w:p w14:paraId="73594FE6">
      <w:pPr>
        <w:pStyle w:val="197"/>
        <w:framePr w:h="6974" w:hRule="exact" w:wrap="around" w:x="1419" w:anchorLock="1"/>
      </w:pPr>
      <w:r>
        <w:rPr>
          <w:rFonts w:hint="eastAsia"/>
        </w:rPr>
        <w:t>评定标准</w:t>
      </w:r>
      <w:r>
        <w:rPr>
          <w:rFonts w:hint="eastAsia"/>
        </w:rPr>
        <w:fldChar w:fldCharType="end"/>
      </w:r>
      <w:bookmarkEnd w:id="9"/>
    </w:p>
    <w:p w14:paraId="445B16AD">
      <w:pPr>
        <w:framePr w:w="9639" w:h="6974" w:hRule="exact" w:wrap="around" w:vAnchor="page" w:hAnchor="page" w:x="1419" w:y="6408" w:anchorLock="1"/>
        <w:ind w:left="-1418"/>
      </w:pPr>
    </w:p>
    <w:p w14:paraId="7581C8E1">
      <w:pPr>
        <w:pStyle w:val="125"/>
        <w:framePr w:w="9639" w:h="6974" w:hRule="exact" w:wrap="around" w:vAnchor="page" w:hAnchor="page" w:x="1419" w:y="6408" w:anchorLock="1"/>
        <w:textAlignment w:val="bottom"/>
        <w:rPr>
          <w:rFonts w:ascii="黑体" w:hAnsi="黑体" w:eastAsia="黑体"/>
          <w:szCs w:val="28"/>
        </w:rPr>
      </w:pPr>
      <w:r>
        <w:rPr>
          <w:rFonts w:hint="eastAsia" w:ascii="黑体" w:hAnsi="黑体" w:eastAsia="黑体"/>
          <w:szCs w:val="28"/>
        </w:rPr>
        <w:fldChar w:fldCharType="begin">
          <w:ffData>
            <w:name w:val="ESTD_NAME"/>
            <w:enabled/>
            <w:calcOnExit w:val="0"/>
            <w:textInput>
              <w:default w:val="Standard for construction quality inspection and evaluation of recycled base mixtures in highways"/>
            </w:textInput>
          </w:ffData>
        </w:fldChar>
      </w:r>
      <w:bookmarkStart w:id="10" w:name="ESTD_NAME"/>
      <w:r>
        <w:rPr>
          <w:rFonts w:hint="eastAsia" w:ascii="黑体" w:hAnsi="黑体" w:eastAsia="黑体"/>
          <w:szCs w:val="28"/>
        </w:rPr>
        <w:instrText xml:space="preserve"> FORMTEXT </w:instrText>
      </w:r>
      <w:r>
        <w:rPr>
          <w:rFonts w:hint="eastAsia" w:ascii="黑体" w:hAnsi="黑体" w:eastAsia="黑体"/>
          <w:szCs w:val="28"/>
        </w:rPr>
        <w:fldChar w:fldCharType="separate"/>
      </w:r>
      <w:r>
        <w:rPr>
          <w:rFonts w:hint="eastAsia" w:ascii="黑体" w:hAnsi="黑体" w:eastAsia="黑体"/>
          <w:szCs w:val="28"/>
        </w:rPr>
        <w:t>Standard for construction quality inspection and evaluation of recycled base mixtures in highways</w:t>
      </w:r>
      <w:r>
        <w:rPr>
          <w:rFonts w:hint="eastAsia" w:ascii="黑体" w:hAnsi="黑体" w:eastAsia="黑体"/>
          <w:szCs w:val="28"/>
        </w:rPr>
        <w:fldChar w:fldCharType="end"/>
      </w:r>
      <w:bookmarkEnd w:id="10"/>
    </w:p>
    <w:p w14:paraId="0F045E5F">
      <w:pPr>
        <w:framePr w:w="9639" w:h="6974" w:hRule="exact" w:wrap="around" w:vAnchor="page" w:hAnchor="page" w:x="1419" w:y="6408" w:anchorLock="1"/>
        <w:spacing w:line="760" w:lineRule="exact"/>
        <w:ind w:left="-1418"/>
      </w:pPr>
    </w:p>
    <w:p w14:paraId="35A51517">
      <w:pPr>
        <w:pStyle w:val="125"/>
        <w:framePr w:w="9639" w:h="6974" w:hRule="exact" w:wrap="around" w:vAnchor="page" w:hAnchor="page" w:x="1419" w:y="6408" w:anchorLock="1"/>
        <w:textAlignment w:val="bottom"/>
        <w:rPr>
          <w:rFonts w:eastAsia="黑体"/>
          <w:szCs w:val="28"/>
        </w:rPr>
      </w:pPr>
    </w:p>
    <w:p w14:paraId="1926DE2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14:paraId="0324A2D6">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14:paraId="2F878F1C">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14:paraId="7E89F4D2">
      <w:pPr>
        <w:pStyle w:val="193"/>
        <w:framePr w:wrap="around" w:y="14176"/>
      </w:pPr>
      <w:r>
        <w:rPr>
          <w:rFonts w:ascii="黑体"/>
        </w:rPr>
        <w:fldChar w:fldCharType="begin">
          <w:ffData>
            <w:name w:val="PLSH_DATE_Y"/>
            <w:enabled/>
            <w:calcOnExit w:val="0"/>
            <w:textInput>
              <w:default w:val="2026"/>
              <w:maxLength w:val="4"/>
            </w:textInput>
          </w:ffData>
        </w:fldChar>
      </w:r>
      <w:bookmarkStart w:id="14" w:name="PLSH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14:paraId="0D82105B">
      <w:pPr>
        <w:pStyle w:val="194"/>
        <w:framePr w:wrap="around" w:y="14176"/>
      </w:pPr>
      <w:r>
        <w:rPr>
          <w:rFonts w:ascii="黑体"/>
        </w:rPr>
        <w:fldChar w:fldCharType="begin">
          <w:ffData>
            <w:name w:val="CROT_DATE_Y"/>
            <w:enabled/>
            <w:calcOnExit w:val="0"/>
            <w:textInput>
              <w:default w:val="2026"/>
              <w:maxLength w:val="4"/>
            </w:textInput>
          </w:ffData>
        </w:fldChar>
      </w:r>
      <w:bookmarkStart w:id="17" w:name="CROT_DATE_Y"/>
      <w:r>
        <w:rPr>
          <w:rFonts w:ascii="黑体"/>
        </w:rPr>
        <w:instrText xml:space="preserve"> FORMTEXT </w:instrText>
      </w:r>
      <w:r>
        <w:rPr>
          <w:rFonts w:ascii="黑体"/>
        </w:rPr>
        <w:fldChar w:fldCharType="separate"/>
      </w:r>
      <w:r>
        <w:rPr>
          <w:rFonts w:ascii="黑体"/>
        </w:rPr>
        <w:t>2026</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14:paraId="51BA3478">
      <w:pPr>
        <w:pStyle w:val="151"/>
        <w:framePr w:h="584" w:hRule="exact" w:hSpace="181" w:vSpace="181" w:wrap="around" w:y="14800"/>
        <w:rPr>
          <w:rFonts w:hAnsi="黑体"/>
        </w:rPr>
      </w:pPr>
      <w:r>
        <w:rPr>
          <w:rFonts w:hint="eastAsia" w:hAnsi="黑体"/>
          <w:w w:val="100"/>
          <w:sz w:val="28"/>
        </w:rPr>
        <w:fldChar w:fldCharType="begin">
          <w:ffData>
            <w:name w:val="fm"/>
            <w:enabled/>
            <w:calcOnExit w:val="0"/>
            <w:textInput>
              <w:default w:val="西安市质量与标准化协会"/>
            </w:textInput>
          </w:ffData>
        </w:fldChar>
      </w:r>
      <w:bookmarkStart w:id="20" w:name="fm"/>
      <w:r>
        <w:rPr>
          <w:rFonts w:hint="eastAsia" w:hAnsi="黑体"/>
          <w:w w:val="100"/>
          <w:sz w:val="28"/>
        </w:rPr>
        <w:instrText xml:space="preserve"> FORMTEXT </w:instrText>
      </w:r>
      <w:r>
        <w:rPr>
          <w:rFonts w:hint="eastAsia" w:hAnsi="黑体"/>
          <w:w w:val="100"/>
          <w:sz w:val="28"/>
        </w:rPr>
        <w:fldChar w:fldCharType="separate"/>
      </w:r>
      <w:r>
        <w:rPr>
          <w:rFonts w:hint="eastAsia" w:hAnsi="黑体"/>
          <w:w w:val="100"/>
          <w:sz w:val="28"/>
        </w:rPr>
        <w:t>西安市质量与标准化协会</w:t>
      </w:r>
      <w:r>
        <w:rPr>
          <w:rFonts w:hint="eastAsia" w:hAnsi="黑体"/>
          <w:w w:val="100"/>
          <w:sz w:val="28"/>
        </w:rPr>
        <w:fldChar w:fldCharType="end"/>
      </w:r>
      <w:bookmarkEnd w:id="20"/>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F7BCF62">
      <w:pPr>
        <w:rPr>
          <w:rFonts w:ascii="宋体" w:hAnsi="宋体"/>
          <w:sz w:val="28"/>
          <w:szCs w:val="28"/>
        </w:rPr>
        <w:sectPr>
          <w:headerReference r:id="rId6" w:type="first"/>
          <w:footerReference r:id="rId8" w:type="first"/>
          <w:headerReference r:id="rId5" w:type="default"/>
          <w:footerReference r:id="rId7"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直接连接符 4"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s202S+MB&#10;AACqAwAADgAAAAAAAAABACAAAAAmAQAAZHJzL2Uyb0RvYy54bWxQSwUGAAAAAAYABgBZAQAAewUA&#10;AAAA&#10;">
                <v:fill on="f" focussize="0,0"/>
                <v:stroke color="#000000" joinstyle="round"/>
                <v:imagedata o:title=""/>
                <o:lock v:ext="edit" aspectratio="f"/>
                <w10:anchorlock/>
              </v:line>
            </w:pict>
          </mc:Fallback>
        </mc:AlternateContent>
      </w:r>
    </w:p>
    <w:p w14:paraId="7598DB11">
      <w:pPr>
        <w:pStyle w:val="91"/>
        <w:spacing w:after="360"/>
      </w:pPr>
      <w:bookmarkStart w:id="21" w:name="BookMark1"/>
      <w:r>
        <w:rPr>
          <w:rFonts w:hint="eastAsia"/>
          <w:spacing w:val="320"/>
        </w:rPr>
        <w:t>目</w:t>
      </w:r>
      <w:r>
        <w:rPr>
          <w:rFonts w:hint="eastAsia"/>
        </w:rPr>
        <w:t>次</w:t>
      </w:r>
    </w:p>
    <w:p w14:paraId="2461A981">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TOC \o "1-1" \h </w:instrText>
      </w:r>
      <w:r>
        <w:fldChar w:fldCharType="separate"/>
      </w:r>
      <w:r>
        <w:fldChar w:fldCharType="begin"/>
      </w:r>
      <w:r>
        <w:instrText xml:space="preserve"> HYPERLINK \l "_Toc224335306"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_Toc224335306 \h</w:instrText>
      </w:r>
      <w:r>
        <w:rPr>
          <w:rFonts w:hint="eastAsia"/>
        </w:rPr>
        <w:instrText xml:space="preserve"> </w:instrText>
      </w:r>
      <w:r>
        <w:rPr>
          <w:rFonts w:hint="eastAsia"/>
        </w:rPr>
        <w:fldChar w:fldCharType="separate"/>
      </w:r>
      <w:r>
        <w:t>III</w:t>
      </w:r>
      <w:r>
        <w:rPr>
          <w:rFonts w:hint="eastAsia"/>
        </w:rPr>
        <w:fldChar w:fldCharType="end"/>
      </w:r>
      <w:r>
        <w:rPr>
          <w:rFonts w:hint="eastAsia"/>
        </w:rPr>
        <w:fldChar w:fldCharType="end"/>
      </w:r>
    </w:p>
    <w:p w14:paraId="51B08B76">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"_Toc224335307" </w:instrText>
      </w:r>
      <w:r>
        <w:fldChar w:fldCharType="separate"/>
      </w:r>
      <w:r>
        <w:rPr>
          <w:rStyle w:val="32"/>
          <w:rFonts w:hint="eastAsia"/>
        </w:rPr>
        <w:t>引言</w:t>
      </w:r>
      <w:r>
        <w:rPr>
          <w:rFonts w:hint="eastAsia"/>
        </w:rPr>
        <w:tab/>
      </w:r>
      <w:r>
        <w:rPr>
          <w:rFonts w:hint="eastAsia"/>
        </w:rPr>
        <w:fldChar w:fldCharType="begin"/>
      </w:r>
      <w:r>
        <w:rPr>
          <w:rFonts w:hint="eastAsia"/>
        </w:rPr>
        <w:instrText xml:space="preserve"> </w:instrText>
      </w:r>
      <w:r>
        <w:instrText xml:space="preserve">PAGEREF _Toc224335307 \h</w:instrText>
      </w:r>
      <w:r>
        <w:rPr>
          <w:rFonts w:hint="eastAsia"/>
        </w:rPr>
        <w:instrText xml:space="preserve"> </w:instrText>
      </w:r>
      <w:r>
        <w:rPr>
          <w:rFonts w:hint="eastAsia"/>
        </w:rPr>
        <w:fldChar w:fldCharType="separate"/>
      </w:r>
      <w:r>
        <w:t>V</w:t>
      </w:r>
      <w:r>
        <w:rPr>
          <w:rFonts w:hint="eastAsia"/>
        </w:rPr>
        <w:fldChar w:fldCharType="end"/>
      </w:r>
      <w:r>
        <w:rPr>
          <w:rFonts w:hint="eastAsia"/>
        </w:rPr>
        <w:fldChar w:fldCharType="end"/>
      </w:r>
    </w:p>
    <w:p w14:paraId="7CE3004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"_Toc224335308"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_Toc224335308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B8EE93B">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"_Toc224335309"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_Toc224335309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249647E3">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"_Toc224335310"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_Toc224335310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3450A5E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"_Toc224335311" </w:instrText>
      </w:r>
      <w:r>
        <w:fldChar w:fldCharType="separate"/>
      </w:r>
      <w:r>
        <w:rPr>
          <w:rStyle w:val="32"/>
          <w:rFonts w:hint="eastAsia"/>
        </w:rPr>
        <w:t>4</w:t>
      </w:r>
      <w:r>
        <w:rPr>
          <w:rStyle w:val="32"/>
        </w:rPr>
        <w:t xml:space="preserve"> </w:t>
      </w:r>
      <w:r>
        <w:rPr>
          <w:rStyle w:val="32"/>
          <w:rFonts w:hint="eastAsia"/>
        </w:rPr>
        <w:t xml:space="preserve"> 基本要求</w:t>
      </w:r>
      <w:r>
        <w:rPr>
          <w:rFonts w:hint="eastAsia"/>
        </w:rPr>
        <w:tab/>
      </w:r>
      <w:r>
        <w:rPr>
          <w:rFonts w:hint="eastAsia"/>
        </w:rPr>
        <w:fldChar w:fldCharType="begin"/>
      </w:r>
      <w:r>
        <w:rPr>
          <w:rFonts w:hint="eastAsia"/>
        </w:rPr>
        <w:instrText xml:space="preserve"> </w:instrText>
      </w:r>
      <w:r>
        <w:instrText xml:space="preserve">PAGEREF _Toc224335311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4FA8CD5">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"_Toc224335312" </w:instrText>
      </w:r>
      <w:r>
        <w:fldChar w:fldCharType="separate"/>
      </w:r>
      <w:r>
        <w:rPr>
          <w:rStyle w:val="32"/>
          <w:rFonts w:hint="eastAsia"/>
        </w:rPr>
        <w:t>5</w:t>
      </w:r>
      <w:r>
        <w:rPr>
          <w:rStyle w:val="32"/>
        </w:rPr>
        <w:t xml:space="preserve"> </w:t>
      </w:r>
      <w:r>
        <w:rPr>
          <w:rStyle w:val="32"/>
          <w:rFonts w:hint="eastAsia"/>
        </w:rPr>
        <w:t xml:space="preserve"> 施工质量检测</w:t>
      </w:r>
      <w:r>
        <w:rPr>
          <w:rFonts w:hint="eastAsia"/>
        </w:rPr>
        <w:tab/>
      </w:r>
      <w:r>
        <w:rPr>
          <w:rFonts w:hint="eastAsia"/>
        </w:rPr>
        <w:fldChar w:fldCharType="begin"/>
      </w:r>
      <w:r>
        <w:rPr>
          <w:rFonts w:hint="eastAsia"/>
        </w:rPr>
        <w:instrText xml:space="preserve"> </w:instrText>
      </w:r>
      <w:r>
        <w:instrText xml:space="preserve">PAGEREF _Toc224335312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AF97409">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"_Toc224335313" </w:instrText>
      </w:r>
      <w:r>
        <w:fldChar w:fldCharType="separate"/>
      </w:r>
      <w:r>
        <w:rPr>
          <w:rStyle w:val="32"/>
          <w:rFonts w:hint="eastAsia"/>
        </w:rPr>
        <w:t>6</w:t>
      </w:r>
      <w:r>
        <w:rPr>
          <w:rStyle w:val="32"/>
        </w:rPr>
        <w:t xml:space="preserve"> </w:t>
      </w:r>
      <w:r>
        <w:rPr>
          <w:rStyle w:val="32"/>
          <w:rFonts w:hint="eastAsia"/>
        </w:rPr>
        <w:t xml:space="preserve"> 施工质量评定</w:t>
      </w:r>
      <w:r>
        <w:rPr>
          <w:rFonts w:hint="eastAsia"/>
        </w:rPr>
        <w:tab/>
      </w:r>
      <w:r>
        <w:rPr>
          <w:rFonts w:hint="eastAsia"/>
        </w:rPr>
        <w:fldChar w:fldCharType="begin"/>
      </w:r>
      <w:r>
        <w:rPr>
          <w:rFonts w:hint="eastAsia"/>
        </w:rPr>
        <w:instrText xml:space="preserve"> </w:instrText>
      </w:r>
      <w:r>
        <w:instrText xml:space="preserve">PAGEREF _Toc224335313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7EE560FF">
      <w:pPr>
        <w:pStyle w:val="19"/>
        <w:tabs>
          <w:tab w:val="right" w:leader="dot" w:pos="9344"/>
        </w:tabs>
        <w:rPr>
          <w:rFonts w:asciiTheme="minorHAnsi" w:hAnsiTheme="minorHAnsi" w:eastAsiaTheme="minorEastAsia" w:cstheme="minorBidi"/>
          <w:sz w:val="22"/>
          <w:szCs w:val="24"/>
          <w14:ligatures w14:val="standardContextual"/>
        </w:rPr>
      </w:pPr>
      <w:r>
        <w:fldChar w:fldCharType="begin"/>
      </w:r>
      <w:r>
        <w:instrText xml:space="preserve"> HYPERLINK \l "_Toc224335314" </w:instrText>
      </w:r>
      <w:r>
        <w:fldChar w:fldCharType="separate"/>
      </w:r>
      <w:r>
        <w:rPr>
          <w:rStyle w:val="32"/>
          <w:rFonts w:hint="eastAsia"/>
        </w:rPr>
        <w:t>7</w:t>
      </w:r>
      <w:r>
        <w:rPr>
          <w:rStyle w:val="32"/>
        </w:rPr>
        <w:t xml:space="preserve"> </w:t>
      </w:r>
      <w:r>
        <w:rPr>
          <w:rStyle w:val="32"/>
          <w:rFonts w:hint="eastAsia"/>
        </w:rPr>
        <w:t xml:space="preserve"> 质量检测资料与验收要求</w:t>
      </w:r>
      <w:r>
        <w:rPr>
          <w:rFonts w:hint="eastAsia"/>
        </w:rPr>
        <w:tab/>
      </w:r>
      <w:r>
        <w:rPr>
          <w:rFonts w:hint="eastAsia"/>
        </w:rPr>
        <w:fldChar w:fldCharType="begin"/>
      </w:r>
      <w:r>
        <w:rPr>
          <w:rFonts w:hint="eastAsia"/>
        </w:rPr>
        <w:instrText xml:space="preserve"> </w:instrText>
      </w:r>
      <w:r>
        <w:instrText xml:space="preserve">PAGEREF _Toc224335314 \h</w:instrText>
      </w:r>
      <w:r>
        <w:rPr>
          <w:rFonts w:hint="eastAsia"/>
        </w:rPr>
        <w:instrText xml:space="preserve"> </w:instrText>
      </w:r>
      <w:r>
        <w:rPr>
          <w:rFonts w:hint="eastAsia"/>
        </w:rPr>
        <w:fldChar w:fldCharType="separate"/>
      </w:r>
      <w:r>
        <w:t>9</w:t>
      </w:r>
      <w:r>
        <w:rPr>
          <w:rFonts w:hint="eastAsia"/>
        </w:rPr>
        <w:fldChar w:fldCharType="end"/>
      </w:r>
      <w:r>
        <w:rPr>
          <w:rFonts w:hint="eastAsia"/>
        </w:rPr>
        <w:fldChar w:fldCharType="end"/>
      </w:r>
    </w:p>
    <w:p w14:paraId="027E3528">
      <w:pPr>
        <w:pStyle w:val="91"/>
        <w:spacing w:after="360"/>
        <w:sectPr>
          <w:headerReference r:id="rId9" w:type="default"/>
          <w:footerReference r:id="rId11" w:type="default"/>
          <w:headerReference r:id="rId10" w:type="even"/>
          <w:foot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21"/>
    <w:p w14:paraId="7500498C">
      <w:pPr>
        <w:pStyle w:val="89"/>
        <w:spacing w:before="900" w:after="360"/>
      </w:pPr>
      <w:bookmarkStart w:id="22" w:name="_Toc224335306"/>
      <w:bookmarkStart w:id="23" w:name="BookMark2"/>
      <w:r>
        <w:rPr>
          <w:spacing w:val="320"/>
        </w:rPr>
        <w:t>前</w:t>
      </w:r>
      <w:r>
        <w:t>言</w:t>
      </w:r>
      <w:bookmarkEnd w:id="22"/>
    </w:p>
    <w:p w14:paraId="252D74D2">
      <w:pPr>
        <w:pStyle w:val="56"/>
        <w:spacing w:line="360" w:lineRule="auto"/>
        <w:ind w:firstLine="420"/>
      </w:pPr>
      <w:r>
        <w:rPr>
          <w:rFonts w:hint="eastAsia"/>
        </w:rPr>
        <w:t>本文件按照GB/T 1.1—2020《标准化工作导则  第1部分：标准化文件的结构和起草规则》的规定起草。</w:t>
      </w:r>
    </w:p>
    <w:p w14:paraId="0F2E2311">
      <w:pPr>
        <w:pStyle w:val="56"/>
        <w:spacing w:line="360" w:lineRule="auto"/>
        <w:ind w:firstLine="420"/>
      </w:pPr>
      <w:r>
        <w:rPr>
          <w:rFonts w:hint="eastAsia"/>
        </w:rPr>
        <w:t>请注意本文件的某些内容可能涉及专利。本文件的发布机构不承担识别专利的责任。</w:t>
      </w:r>
    </w:p>
    <w:p w14:paraId="56B1EF6F">
      <w:pPr>
        <w:pStyle w:val="56"/>
        <w:spacing w:line="360" w:lineRule="auto"/>
        <w:ind w:firstLine="420"/>
      </w:pPr>
      <w:r>
        <w:rPr>
          <w:rFonts w:hint="eastAsia"/>
        </w:rPr>
        <w:t>本文件由西安市质量与标准化协会提出并归口。</w:t>
      </w:r>
    </w:p>
    <w:p w14:paraId="13021025">
      <w:pPr>
        <w:pStyle w:val="56"/>
        <w:spacing w:line="360" w:lineRule="auto"/>
        <w:ind w:firstLine="420"/>
      </w:pPr>
      <w:r>
        <w:rPr>
          <w:rFonts w:hint="eastAsia"/>
        </w:rPr>
        <w:t>本文件起草单位：阿拉善盟路桥工程有限责任公司</w:t>
      </w:r>
      <w:bookmarkStart w:id="56" w:name="_GoBack"/>
      <w:bookmarkEnd w:id="56"/>
      <w:r>
        <w:rPr>
          <w:rFonts w:hint="eastAsia"/>
        </w:rPr>
        <w:t>。</w:t>
      </w:r>
    </w:p>
    <w:p w14:paraId="1185DC69">
      <w:pPr>
        <w:pStyle w:val="56"/>
        <w:spacing w:line="360" w:lineRule="auto"/>
        <w:ind w:firstLine="420"/>
      </w:pPr>
      <w:r>
        <w:rPr>
          <w:rFonts w:hint="eastAsia"/>
        </w:rPr>
        <w:t>本文件主要起草人：张凤娟。</w:t>
      </w:r>
    </w:p>
    <w:p w14:paraId="46C53927">
      <w:pPr>
        <w:pStyle w:val="56"/>
        <w:spacing w:line="360" w:lineRule="auto"/>
        <w:ind w:firstLine="420"/>
      </w:pPr>
    </w:p>
    <w:p w14:paraId="784B3C9B">
      <w:pPr>
        <w:pStyle w:val="56"/>
        <w:spacing w:line="360" w:lineRule="auto"/>
        <w:ind w:firstLine="420"/>
        <w:sectPr>
          <w:headerReference r:id="rId13" w:type="default"/>
          <w:footerReference r:id="rId15" w:type="default"/>
          <w:headerReference r:id="rId14" w:type="even"/>
          <w:footerReference r:id="rId16" w:type="even"/>
          <w:pgSz w:w="11906" w:h="16838"/>
          <w:pgMar w:top="1928" w:right="1134" w:bottom="1134" w:left="1134" w:header="1418" w:footer="1134" w:gutter="284"/>
          <w:pgNumType w:fmt="upperRoman" w:start="3"/>
          <w:cols w:space="425" w:num="1"/>
          <w:formProt w:val="0"/>
          <w:docGrid w:linePitch="312" w:charSpace="0"/>
        </w:sectPr>
      </w:pPr>
    </w:p>
    <w:bookmarkEnd w:id="23"/>
    <w:p w14:paraId="66D0A2F3">
      <w:pPr>
        <w:pStyle w:val="89"/>
        <w:spacing w:after="360"/>
      </w:pPr>
      <w:bookmarkStart w:id="24" w:name="_Toc224335307"/>
      <w:bookmarkStart w:id="25" w:name="BookMark3"/>
      <w:r>
        <w:rPr>
          <w:spacing w:val="320"/>
        </w:rPr>
        <w:t>引</w:t>
      </w:r>
      <w:r>
        <w:t>言</w:t>
      </w:r>
      <w:bookmarkEnd w:id="24"/>
    </w:p>
    <w:p w14:paraId="02EDCA09">
      <w:pPr>
        <w:pStyle w:val="56"/>
        <w:spacing w:line="360" w:lineRule="auto"/>
        <w:ind w:firstLine="420"/>
      </w:pPr>
      <w:r>
        <w:rPr>
          <w:rFonts w:hint="eastAsia"/>
        </w:rPr>
        <w:t>随着公路交通基础设施建设规模的不断扩大以及既有道路养护需求的持续增长，传统路面材料消耗量不断增加，资源消耗和环境压力日益突出。公路基层再生技术通过对旧路面材料进行再利用，可以有效减少天然集料消耗，降低工程成本，并减少施工过程中产生的建筑废弃物，对推动交通基础设施绿色发展具有重要意义。</w:t>
      </w:r>
    </w:p>
    <w:p w14:paraId="16B8FD5D">
      <w:pPr>
        <w:pStyle w:val="56"/>
        <w:spacing w:line="360" w:lineRule="auto"/>
        <w:ind w:firstLine="420"/>
      </w:pPr>
      <w:r>
        <w:rPr>
          <w:rFonts w:hint="eastAsia"/>
        </w:rPr>
        <w:t>公路基层再生混合料是指在道路养护或改扩建工程中，通过冷再生、热再生或厂拌再生等技术，将旧路面材料与新集料、稳定剂及其他添加材料按一定比例重新拌合形成的基层材料。该类材料具有资源利用率高、施工效率高及环境影响小等特点，已在公路工程建设和养护领域得到广泛应用。</w:t>
      </w:r>
    </w:p>
    <w:p w14:paraId="180B94D6">
      <w:pPr>
        <w:pStyle w:val="56"/>
        <w:spacing w:line="360" w:lineRule="auto"/>
        <w:ind w:firstLine="420"/>
      </w:pPr>
      <w:r>
        <w:rPr>
          <w:rFonts w:hint="eastAsia"/>
        </w:rPr>
        <w:t>在实际工程中，再生混合料的质量直接影响基层结构的强度、稳定性及耐久性。若再生混合料级配不合理或施工质量控制不严格，可能导致基层强度不足、结构松散或产生早期破坏，从而影响道路整体使用性能。因此，在施工过程中对再生混合料进行科学检测和质量评定，是保障公路工程质量的重要技术措施。</w:t>
      </w:r>
    </w:p>
    <w:p w14:paraId="7D5E880F">
      <w:pPr>
        <w:pStyle w:val="56"/>
        <w:spacing w:line="360" w:lineRule="auto"/>
        <w:ind w:firstLine="420"/>
      </w:pPr>
      <w:r>
        <w:rPr>
          <w:rFonts w:hint="eastAsia"/>
        </w:rPr>
        <w:t>目前，在公路基层再生工程实践中，不同地区在混合料检测方法、质量控制指标及施工质量评定方法等方面存在一定差异，一些工程在检测频次、检测项目及评定方法方面缺乏统一标准，容易造成施工质量控制不一致。通过制定统一的公路基层再生混合料施工质量检测评定标准，可以规范检测方法和质量评定程序，提高工程质量控制水平。</w:t>
      </w:r>
    </w:p>
    <w:p w14:paraId="62BC19A8">
      <w:pPr>
        <w:pStyle w:val="56"/>
        <w:spacing w:line="360" w:lineRule="auto"/>
        <w:ind w:firstLine="420"/>
      </w:pPr>
      <w:r>
        <w:rPr>
          <w:rFonts w:hint="eastAsia"/>
        </w:rPr>
        <w:t>公路基层再生混合料施工质量检测通常包括材料组成检测、施工过程质量检测以及结构性能检测等内容。通过对再生混合料级配、含水率、压实度、无侧限抗压强度等指标进行检测，可以全面评价基层结构的施工质量。与此同时，通过对施工过程进行质量监控，可以及时发现施工偏差并进行调整，从而保证基层结构的稳定性和耐久性。</w:t>
      </w:r>
    </w:p>
    <w:p w14:paraId="2BBE80E1">
      <w:pPr>
        <w:pStyle w:val="56"/>
        <w:spacing w:line="360" w:lineRule="auto"/>
        <w:ind w:firstLine="420"/>
      </w:pPr>
      <w:r>
        <w:rPr>
          <w:rFonts w:hint="eastAsia"/>
        </w:rPr>
        <w:t>为规范公路基层再生混合料施工质量检测与评定工作，提高基层施工质量控制水平，本文件结合公路工程施工实践，对再生混合料施工质量检测方法、检测频率及质量评定要求等内容提出技术规定，为公路工程建设单位、施工单位及检测机构开展质量检测和质量评定提供技术依据。</w:t>
      </w:r>
    </w:p>
    <w:p w14:paraId="7F4A69FE">
      <w:pPr>
        <w:pStyle w:val="56"/>
        <w:spacing w:line="360" w:lineRule="auto"/>
        <w:ind w:firstLine="420"/>
      </w:pPr>
      <w:r>
        <w:rPr>
          <w:rFonts w:hint="eastAsia"/>
        </w:rPr>
        <w:t>本文件的制定旨在统一公路基层再生混合料施工质量检测与评定技术要求，规范施工质量控制流程，提高再生基层工程质量管理水平，促进公路工程绿色建造技术的发展。</w:t>
      </w:r>
    </w:p>
    <w:p w14:paraId="41C59179">
      <w:pPr>
        <w:pStyle w:val="56"/>
        <w:ind w:firstLine="420"/>
      </w:pPr>
    </w:p>
    <w:p w14:paraId="3AC90217">
      <w:pPr>
        <w:pStyle w:val="56"/>
        <w:ind w:firstLine="420"/>
        <w:sectPr>
          <w:headerReference r:id="rId17" w:type="default"/>
          <w:footerReference r:id="rId19" w:type="default"/>
          <w:headerReference r:id="rId18" w:type="even"/>
          <w:footerReference r:id="rId20" w:type="even"/>
          <w:pgSz w:w="11906" w:h="16838"/>
          <w:pgMar w:top="1928" w:right="1134" w:bottom="1134" w:left="1134" w:header="1418" w:footer="1134" w:gutter="284"/>
          <w:pgNumType w:fmt="upperRoman" w:start="5"/>
          <w:cols w:space="425" w:num="1"/>
          <w:formProt w:val="0"/>
          <w:docGrid w:linePitch="312" w:charSpace="0"/>
        </w:sectPr>
      </w:pPr>
    </w:p>
    <w:bookmarkEnd w:id="25"/>
    <w:p w14:paraId="7BCFE31A">
      <w:pPr>
        <w:spacing w:line="20" w:lineRule="exact"/>
        <w:jc w:val="center"/>
        <w:rPr>
          <w:rFonts w:ascii="黑体" w:hAnsi="黑体" w:eastAsia="黑体"/>
          <w:sz w:val="32"/>
          <w:szCs w:val="32"/>
        </w:rPr>
      </w:pPr>
      <w:bookmarkStart w:id="26" w:name="BookMark4"/>
    </w:p>
    <w:p w14:paraId="71484A10">
      <w:pPr>
        <w:spacing w:line="20" w:lineRule="exact"/>
        <w:jc w:val="center"/>
        <w:rPr>
          <w:rFonts w:ascii="黑体" w:hAnsi="黑体" w:eastAsia="黑体"/>
          <w:sz w:val="32"/>
          <w:szCs w:val="32"/>
        </w:rPr>
      </w:pPr>
    </w:p>
    <w:sdt>
      <w:sdtPr>
        <w:tag w:val="NEW_STAND_NAME"/>
        <w:id w:val="595910757"/>
        <w:lock w:val="sdtLocked"/>
        <w:placeholder>
          <w:docPart w:val="012FB321F5A4443D9AFC61825E0F0C38"/>
        </w:placeholder>
      </w:sdtPr>
      <w:sdtContent>
        <w:p w14:paraId="6B30ADDB">
          <w:pPr>
            <w:pStyle w:val="177"/>
            <w:spacing w:after="0"/>
          </w:pPr>
          <w:bookmarkStart w:id="27" w:name="NEW_STAND_NAME"/>
          <w:r>
            <w:rPr>
              <w:rFonts w:hint="eastAsia"/>
            </w:rPr>
            <w:t>公路基层再生混合料施工质量检测</w:t>
          </w:r>
        </w:p>
        <w:p w14:paraId="7D4E3E1F">
          <w:pPr>
            <w:pStyle w:val="177"/>
            <w:spacing w:before="0" w:after="0"/>
          </w:pPr>
          <w:r>
            <w:rPr>
              <w:rFonts w:hint="eastAsia"/>
            </w:rPr>
            <w:t>评定标准</w:t>
          </w:r>
        </w:p>
      </w:sdtContent>
    </w:sdt>
    <w:bookmarkEnd w:id="27"/>
    <w:p w14:paraId="3DB22445">
      <w:pPr>
        <w:pStyle w:val="104"/>
        <w:spacing w:before="240" w:after="240" w:line="360" w:lineRule="auto"/>
      </w:pPr>
      <w:bookmarkStart w:id="28" w:name="_Toc17233325"/>
      <w:bookmarkStart w:id="29" w:name="_Toc17233333"/>
      <w:bookmarkStart w:id="30" w:name="_Toc24884211"/>
      <w:bookmarkStart w:id="31" w:name="_Toc26718930"/>
      <w:bookmarkStart w:id="32" w:name="_Toc26986530"/>
      <w:bookmarkStart w:id="33" w:name="_Toc24884218"/>
      <w:bookmarkStart w:id="34" w:name="_Toc26648465"/>
      <w:bookmarkStart w:id="35" w:name="_Toc26986771"/>
      <w:bookmarkStart w:id="36" w:name="_Toc97192964"/>
      <w:bookmarkStart w:id="37" w:name="_Toc224335308"/>
      <w:r>
        <w:rPr>
          <w:rFonts w:hint="eastAsia"/>
        </w:rPr>
        <w:t>范围</w:t>
      </w:r>
      <w:bookmarkEnd w:id="28"/>
      <w:bookmarkEnd w:id="29"/>
      <w:bookmarkEnd w:id="30"/>
      <w:bookmarkEnd w:id="31"/>
      <w:bookmarkEnd w:id="32"/>
      <w:bookmarkEnd w:id="33"/>
      <w:bookmarkEnd w:id="34"/>
      <w:bookmarkEnd w:id="35"/>
      <w:bookmarkEnd w:id="36"/>
      <w:bookmarkEnd w:id="37"/>
    </w:p>
    <w:p w14:paraId="4E28A579">
      <w:pPr>
        <w:pStyle w:val="56"/>
        <w:spacing w:line="360" w:lineRule="auto"/>
        <w:ind w:firstLine="420"/>
      </w:pPr>
      <w:bookmarkStart w:id="38" w:name="_Toc17233326"/>
      <w:bookmarkStart w:id="39" w:name="_Toc17233334"/>
      <w:bookmarkStart w:id="40" w:name="_Toc24884219"/>
      <w:bookmarkStart w:id="41" w:name="_Toc24884212"/>
      <w:bookmarkStart w:id="42" w:name="_Toc26648466"/>
      <w:r>
        <w:rPr>
          <w:rFonts w:hint="eastAsia"/>
        </w:rPr>
        <w:t>本文件规定了公路基层再生混合料施工质量的基本要求、施工质量检测、施工质量评定、质量检测资料与验收要求等内容。</w:t>
      </w:r>
    </w:p>
    <w:p w14:paraId="76265264">
      <w:pPr>
        <w:pStyle w:val="56"/>
        <w:spacing w:line="360" w:lineRule="auto"/>
        <w:ind w:firstLine="420"/>
      </w:pPr>
      <w:r>
        <w:rPr>
          <w:rFonts w:hint="eastAsia"/>
        </w:rPr>
        <w:t>本文件适用于公路工程新建、改建和养护工程中采用再生技术形成的基层混合料施工质量检测与评定。</w:t>
      </w:r>
    </w:p>
    <w:p w14:paraId="3733B2AD">
      <w:pPr>
        <w:pStyle w:val="104"/>
        <w:spacing w:before="240" w:after="240" w:line="360" w:lineRule="auto"/>
      </w:pPr>
      <w:bookmarkStart w:id="43" w:name="_Toc26718931"/>
      <w:bookmarkStart w:id="44" w:name="_Toc26986772"/>
      <w:bookmarkStart w:id="45" w:name="_Toc224335309"/>
      <w:bookmarkStart w:id="46" w:name="_Toc97192965"/>
      <w:bookmarkStart w:id="47" w:name="_Toc26986531"/>
      <w:r>
        <w:rPr>
          <w:rFonts w:hint="eastAsia"/>
        </w:rPr>
        <w:t>规范性引用文件</w:t>
      </w:r>
      <w:bookmarkEnd w:id="38"/>
      <w:bookmarkEnd w:id="39"/>
      <w:bookmarkEnd w:id="40"/>
      <w:bookmarkEnd w:id="41"/>
      <w:bookmarkEnd w:id="42"/>
      <w:bookmarkEnd w:id="43"/>
      <w:bookmarkEnd w:id="44"/>
      <w:bookmarkEnd w:id="45"/>
      <w:bookmarkEnd w:id="46"/>
      <w:bookmarkEnd w:id="47"/>
    </w:p>
    <w:sdt>
      <w:sdtPr>
        <w:rPr>
          <w:rFonts w:hint="eastAsia"/>
        </w:rPr>
        <w:id w:val="715848253"/>
        <w:placeholder>
          <w:docPart w:val="06591A60496146309C06F8B2E11B4B0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555A6380">
          <w:pPr>
            <w:pStyle w:val="56"/>
            <w:spacing w:line="360" w:lineRule="auto"/>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21BB4DD0">
      <w:pPr>
        <w:pStyle w:val="56"/>
        <w:spacing w:line="360" w:lineRule="auto"/>
        <w:ind w:firstLine="420"/>
      </w:pPr>
      <w:r>
        <w:rPr>
          <w:rFonts w:hint="eastAsia"/>
        </w:rPr>
        <w:t>GB/T 1.1—2020 标准化工作导则  第1部分：标准化文件的结构和起草规则</w:t>
      </w:r>
    </w:p>
    <w:p w14:paraId="233EE5B2">
      <w:pPr>
        <w:pStyle w:val="56"/>
        <w:spacing w:line="360" w:lineRule="auto"/>
        <w:ind w:firstLine="420"/>
      </w:pPr>
      <w:r>
        <w:t>JTG 3410</w:t>
      </w:r>
      <w:r>
        <w:rPr>
          <w:rFonts w:hint="eastAsia"/>
        </w:rPr>
        <w:t>—</w:t>
      </w:r>
      <w:r>
        <w:t>2025</w:t>
      </w:r>
      <w:r>
        <w:rPr>
          <w:rFonts w:hint="eastAsia"/>
        </w:rPr>
        <w:t xml:space="preserve"> 公路工程沥青及沥青混合料试验规程</w:t>
      </w:r>
    </w:p>
    <w:p w14:paraId="07A7F860">
      <w:pPr>
        <w:pStyle w:val="56"/>
        <w:spacing w:line="360" w:lineRule="auto"/>
        <w:ind w:firstLine="420"/>
      </w:pPr>
      <w:r>
        <w:t>JTG 3441</w:t>
      </w:r>
      <w:r>
        <w:rPr>
          <w:rFonts w:hint="eastAsia"/>
        </w:rPr>
        <w:t>—</w:t>
      </w:r>
      <w:r>
        <w:t>2024</w:t>
      </w:r>
      <w:r>
        <w:rPr>
          <w:rFonts w:hint="eastAsia"/>
        </w:rPr>
        <w:t xml:space="preserve"> 公路工程无机结合料稳定材料试验规程</w:t>
      </w:r>
    </w:p>
    <w:p w14:paraId="51F02A4E">
      <w:pPr>
        <w:pStyle w:val="104"/>
        <w:spacing w:before="240" w:after="240" w:line="360" w:lineRule="auto"/>
      </w:pPr>
      <w:bookmarkStart w:id="48" w:name="_Toc97192966"/>
      <w:bookmarkStart w:id="49" w:name="_Toc224335310"/>
      <w:r>
        <w:rPr>
          <w:rFonts w:hint="eastAsia"/>
          <w:szCs w:val="21"/>
        </w:rPr>
        <w:t>术语和定义</w:t>
      </w:r>
      <w:bookmarkEnd w:id="48"/>
      <w:bookmarkEnd w:id="49"/>
    </w:p>
    <w:sdt>
      <w:sdtPr>
        <w:id w:val="-1909835108"/>
        <w:placeholder>
          <w:docPart w:val="301A11BD743F4400A8B304744630EFE7"/>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0593CB5B">
          <w:pPr>
            <w:pStyle w:val="56"/>
            <w:spacing w:line="360" w:lineRule="auto"/>
            <w:ind w:firstLine="420"/>
          </w:pPr>
          <w:bookmarkStart w:id="50" w:name="_Toc26986532"/>
          <w:bookmarkEnd w:id="50"/>
          <w:r>
            <w:t>下列术语和定义适用于本文件。</w:t>
          </w:r>
        </w:p>
      </w:sdtContent>
    </w:sdt>
    <w:p w14:paraId="53A44E14">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基层再生混合料</w:t>
      </w:r>
      <w:r>
        <w:rPr>
          <w:rFonts w:ascii="黑体" w:hAnsi="黑体" w:eastAsia="黑体"/>
        </w:rPr>
        <w:t>base recycled mixture</w:t>
      </w:r>
    </w:p>
    <w:p w14:paraId="69331298">
      <w:pPr>
        <w:pStyle w:val="56"/>
        <w:spacing w:line="360" w:lineRule="auto"/>
        <w:ind w:firstLine="420"/>
      </w:pPr>
      <w:r>
        <w:rPr>
          <w:rFonts w:hint="eastAsia"/>
        </w:rPr>
        <w:t>通过对旧路面材料进行破碎、筛分，并与新集料、稳定剂及水按一定比例拌合形成的基层施工材料。</w:t>
      </w:r>
    </w:p>
    <w:p w14:paraId="7CBCAAF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就地冷再生 </w:t>
      </w:r>
      <w:r>
        <w:rPr>
          <w:rFonts w:ascii="黑体" w:hAnsi="黑体" w:eastAsia="黑体"/>
        </w:rPr>
        <w:t>in-place cold recycling</w:t>
      </w:r>
    </w:p>
    <w:p w14:paraId="59EC5314">
      <w:pPr>
        <w:pStyle w:val="56"/>
        <w:spacing w:line="360" w:lineRule="auto"/>
        <w:ind w:firstLine="420"/>
      </w:pPr>
      <w:r>
        <w:rPr>
          <w:rFonts w:hint="eastAsia"/>
        </w:rPr>
        <w:t>在施工现场利用专用设备对旧路面材料进行铣刨、破碎并与稳定剂拌合形成再生基层材料的施工技术。</w:t>
      </w:r>
    </w:p>
    <w:p w14:paraId="47BE832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厂拌再生 </w:t>
      </w:r>
      <w:r>
        <w:rPr>
          <w:rFonts w:ascii="黑体" w:hAnsi="黑体" w:eastAsia="黑体"/>
        </w:rPr>
        <w:t>plant recycling</w:t>
      </w:r>
    </w:p>
    <w:p w14:paraId="51EAF8D1">
      <w:pPr>
        <w:pStyle w:val="56"/>
        <w:spacing w:line="360" w:lineRule="auto"/>
        <w:ind w:firstLine="420"/>
      </w:pPr>
      <w:r>
        <w:rPr>
          <w:rFonts w:hint="eastAsia"/>
        </w:rPr>
        <w:t>将旧路面材料运至拌合站进行破碎、筛分和再拌合处理后形成再生基层混合料的施工技术。</w:t>
      </w:r>
    </w:p>
    <w:p w14:paraId="5E14D9DD">
      <w:pPr>
        <w:pStyle w:val="56"/>
        <w:spacing w:line="360" w:lineRule="auto"/>
        <w:ind w:firstLine="420"/>
      </w:pPr>
    </w:p>
    <w:p w14:paraId="6AD1AB42">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压实度 </w:t>
      </w:r>
      <w:r>
        <w:rPr>
          <w:rFonts w:ascii="黑体" w:hAnsi="黑体" w:eastAsia="黑体"/>
        </w:rPr>
        <w:t>degree of compaction</w:t>
      </w:r>
    </w:p>
    <w:p w14:paraId="11E50978">
      <w:pPr>
        <w:pStyle w:val="56"/>
        <w:spacing w:line="360" w:lineRule="auto"/>
        <w:ind w:firstLine="420"/>
      </w:pPr>
      <w:r>
        <w:rPr>
          <w:rFonts w:hint="eastAsia"/>
        </w:rPr>
        <w:t>再生混合料经压实后实际密度与标准密度之比，用于评价基层压实质量的指标。</w:t>
      </w:r>
    </w:p>
    <w:p w14:paraId="4BCAA05E">
      <w:pPr>
        <w:pStyle w:val="223"/>
        <w:spacing w:line="360" w:lineRule="auto"/>
        <w:ind w:left="420" w:hanging="420" w:hangingChars="200"/>
        <w:rPr>
          <w:rFonts w:ascii="黑体" w:hAnsi="黑体" w:eastAsia="黑体"/>
        </w:rPr>
      </w:pPr>
      <w:r>
        <w:rPr>
          <w:rFonts w:ascii="黑体" w:hAnsi="黑体" w:eastAsia="黑体"/>
        </w:rPr>
        <w:br w:type="textWrapping"/>
      </w:r>
      <w:r>
        <w:rPr>
          <w:rFonts w:hint="eastAsia" w:ascii="黑体" w:hAnsi="黑体" w:eastAsia="黑体"/>
        </w:rPr>
        <w:t xml:space="preserve">无侧限抗压强度 </w:t>
      </w:r>
      <w:r>
        <w:rPr>
          <w:rFonts w:ascii="黑体" w:hAnsi="黑体" w:eastAsia="黑体"/>
        </w:rPr>
        <w:t>unconfined compressive strength</w:t>
      </w:r>
    </w:p>
    <w:p w14:paraId="5EBC474E">
      <w:pPr>
        <w:pStyle w:val="56"/>
        <w:spacing w:line="360" w:lineRule="auto"/>
        <w:ind w:firstLine="420"/>
      </w:pPr>
      <w:r>
        <w:rPr>
          <w:rFonts w:hint="eastAsia"/>
        </w:rPr>
        <w:t>在无侧向约束条件下，再生混合料试件在轴向压力作用下破坏时的最大应力。</w:t>
      </w:r>
    </w:p>
    <w:p w14:paraId="524DB319">
      <w:pPr>
        <w:pStyle w:val="104"/>
        <w:spacing w:before="240" w:after="240" w:line="360" w:lineRule="auto"/>
      </w:pPr>
      <w:bookmarkStart w:id="51" w:name="_Toc224335311"/>
      <w:r>
        <w:rPr>
          <w:rFonts w:hint="eastAsia"/>
        </w:rPr>
        <w:t>基本要求</w:t>
      </w:r>
      <w:bookmarkEnd w:id="51"/>
    </w:p>
    <w:p w14:paraId="7414415E">
      <w:pPr>
        <w:pStyle w:val="105"/>
        <w:spacing w:before="120" w:after="120" w:line="360" w:lineRule="auto"/>
      </w:pPr>
      <w:r>
        <w:rPr>
          <w:rFonts w:hint="eastAsia"/>
        </w:rPr>
        <w:t>一般要求</w:t>
      </w:r>
    </w:p>
    <w:p w14:paraId="100DD5F6">
      <w:pPr>
        <w:pStyle w:val="165"/>
        <w:spacing w:line="360" w:lineRule="auto"/>
      </w:pPr>
      <w:r>
        <w:rPr>
          <w:rFonts w:hint="eastAsia"/>
        </w:rPr>
        <w:t>公路基层再生混合料施工应建立施工质量控制制度。</w:t>
      </w:r>
    </w:p>
    <w:p w14:paraId="171E3571">
      <w:pPr>
        <w:pStyle w:val="165"/>
        <w:spacing w:line="360" w:lineRule="auto"/>
      </w:pPr>
      <w:r>
        <w:rPr>
          <w:rFonts w:hint="eastAsia"/>
        </w:rPr>
        <w:t>再生基层施工应按照设计文件及施工技术方案实施。</w:t>
      </w:r>
    </w:p>
    <w:p w14:paraId="59DAC2F0">
      <w:pPr>
        <w:pStyle w:val="165"/>
        <w:spacing w:line="360" w:lineRule="auto"/>
      </w:pPr>
      <w:r>
        <w:rPr>
          <w:rFonts w:hint="eastAsia"/>
        </w:rPr>
        <w:t>再生混合料施工质量检测应由具备相应资质的检测机构实施。</w:t>
      </w:r>
    </w:p>
    <w:p w14:paraId="08C60675">
      <w:pPr>
        <w:pStyle w:val="165"/>
        <w:spacing w:line="360" w:lineRule="auto"/>
      </w:pPr>
      <w:r>
        <w:rPr>
          <w:rFonts w:hint="eastAsia"/>
        </w:rPr>
        <w:t>施工单位应建立施工质量检测记录制度。</w:t>
      </w:r>
    </w:p>
    <w:p w14:paraId="02514E6E">
      <w:pPr>
        <w:pStyle w:val="165"/>
        <w:spacing w:line="360" w:lineRule="auto"/>
      </w:pPr>
      <w:r>
        <w:rPr>
          <w:rFonts w:hint="eastAsia"/>
        </w:rPr>
        <w:t>再生混合料施工应对材料质量进行控制。</w:t>
      </w:r>
    </w:p>
    <w:p w14:paraId="511B8E05">
      <w:pPr>
        <w:pStyle w:val="165"/>
        <w:spacing w:line="360" w:lineRule="auto"/>
      </w:pPr>
      <w:r>
        <w:rPr>
          <w:rFonts w:hint="eastAsia"/>
        </w:rPr>
        <w:t>再生混合料施工应控制混合料级配。</w:t>
      </w:r>
    </w:p>
    <w:p w14:paraId="6E6F7CBB">
      <w:pPr>
        <w:pStyle w:val="165"/>
        <w:spacing w:line="360" w:lineRule="auto"/>
      </w:pPr>
      <w:r>
        <w:rPr>
          <w:rFonts w:hint="eastAsia"/>
        </w:rPr>
        <w:t>再生混合料施工应控制混合料含水率。</w:t>
      </w:r>
    </w:p>
    <w:p w14:paraId="1359EF6F">
      <w:pPr>
        <w:pStyle w:val="165"/>
        <w:spacing w:line="360" w:lineRule="auto"/>
      </w:pPr>
      <w:r>
        <w:rPr>
          <w:rFonts w:hint="eastAsia"/>
        </w:rPr>
        <w:t>再生混合料施工应控制压实质量。</w:t>
      </w:r>
    </w:p>
    <w:p w14:paraId="39279F22">
      <w:pPr>
        <w:pStyle w:val="165"/>
        <w:spacing w:line="360" w:lineRule="auto"/>
      </w:pPr>
      <w:r>
        <w:rPr>
          <w:rFonts w:hint="eastAsia"/>
        </w:rPr>
        <w:t>再生混合料施工应进行施工过程质量检测。</w:t>
      </w:r>
    </w:p>
    <w:p w14:paraId="5D291D48">
      <w:pPr>
        <w:pStyle w:val="165"/>
        <w:spacing w:line="360" w:lineRule="auto"/>
      </w:pPr>
      <w:r>
        <w:rPr>
          <w:rFonts w:hint="eastAsia"/>
        </w:rPr>
        <w:t>再生混合料施工完成后应进行质量评定。</w:t>
      </w:r>
    </w:p>
    <w:p w14:paraId="17DA023E">
      <w:pPr>
        <w:pStyle w:val="105"/>
        <w:spacing w:before="120" w:after="120" w:line="360" w:lineRule="auto"/>
      </w:pPr>
      <w:r>
        <w:rPr>
          <w:rFonts w:hint="eastAsia"/>
        </w:rPr>
        <w:t>材料要求</w:t>
      </w:r>
    </w:p>
    <w:p w14:paraId="62F057D3">
      <w:pPr>
        <w:pStyle w:val="165"/>
        <w:spacing w:line="360" w:lineRule="auto"/>
      </w:pPr>
      <w:r>
        <w:rPr>
          <w:rFonts w:hint="eastAsia"/>
        </w:rPr>
        <w:t>再生混合料应采用符合技术要求的旧路面材料。</w:t>
      </w:r>
    </w:p>
    <w:p w14:paraId="1CF80F96">
      <w:pPr>
        <w:pStyle w:val="165"/>
        <w:spacing w:line="360" w:lineRule="auto"/>
      </w:pPr>
      <w:r>
        <w:rPr>
          <w:rFonts w:hint="eastAsia"/>
        </w:rPr>
        <w:t>再生材料应进行破碎和筛分处理。</w:t>
      </w:r>
    </w:p>
    <w:p w14:paraId="424A5E18">
      <w:pPr>
        <w:pStyle w:val="165"/>
        <w:spacing w:line="360" w:lineRule="auto"/>
      </w:pPr>
      <w:r>
        <w:rPr>
          <w:rFonts w:hint="eastAsia"/>
        </w:rPr>
        <w:t>再生材料应满足级配要求。</w:t>
      </w:r>
    </w:p>
    <w:p w14:paraId="765E7CCB">
      <w:pPr>
        <w:pStyle w:val="165"/>
        <w:spacing w:line="360" w:lineRule="auto"/>
      </w:pPr>
      <w:r>
        <w:rPr>
          <w:rFonts w:hint="eastAsia"/>
        </w:rPr>
        <w:t>新集料应符合公路工程材料技术要求。</w:t>
      </w:r>
    </w:p>
    <w:p w14:paraId="1D78665C">
      <w:pPr>
        <w:pStyle w:val="165"/>
        <w:spacing w:line="360" w:lineRule="auto"/>
      </w:pPr>
      <w:r>
        <w:rPr>
          <w:rFonts w:hint="eastAsia"/>
        </w:rPr>
        <w:t>稳定剂应符合相关技术标准。</w:t>
      </w:r>
    </w:p>
    <w:p w14:paraId="05D82B07">
      <w:pPr>
        <w:pStyle w:val="165"/>
        <w:spacing w:line="360" w:lineRule="auto"/>
      </w:pPr>
      <w:r>
        <w:rPr>
          <w:rFonts w:hint="eastAsia"/>
        </w:rPr>
        <w:t>再生混合料应根据设计要求确定配合比。</w:t>
      </w:r>
    </w:p>
    <w:p w14:paraId="3E66A495">
      <w:pPr>
        <w:pStyle w:val="165"/>
        <w:spacing w:line="360" w:lineRule="auto"/>
      </w:pPr>
      <w:r>
        <w:rPr>
          <w:rFonts w:hint="eastAsia"/>
        </w:rPr>
        <w:t>再生混合料拌合应均匀。</w:t>
      </w:r>
    </w:p>
    <w:p w14:paraId="500787A3">
      <w:pPr>
        <w:pStyle w:val="165"/>
        <w:spacing w:line="360" w:lineRule="auto"/>
      </w:pPr>
      <w:r>
        <w:rPr>
          <w:rFonts w:hint="eastAsia"/>
        </w:rPr>
        <w:t>再生混合料含水率应符合施工要求。</w:t>
      </w:r>
    </w:p>
    <w:p w14:paraId="1FAED522">
      <w:pPr>
        <w:pStyle w:val="105"/>
        <w:spacing w:before="120" w:after="120" w:line="360" w:lineRule="auto"/>
      </w:pPr>
      <w:r>
        <w:rPr>
          <w:rFonts w:hint="eastAsia"/>
        </w:rPr>
        <w:t>施工设备要求</w:t>
      </w:r>
    </w:p>
    <w:p w14:paraId="730695CA">
      <w:pPr>
        <w:pStyle w:val="165"/>
        <w:spacing w:line="360" w:lineRule="auto"/>
      </w:pPr>
      <w:r>
        <w:rPr>
          <w:rFonts w:hint="eastAsia"/>
        </w:rPr>
        <w:t>再生施工应采用专用再生设备。</w:t>
      </w:r>
    </w:p>
    <w:p w14:paraId="3AC736F3">
      <w:pPr>
        <w:pStyle w:val="165"/>
        <w:spacing w:line="360" w:lineRule="auto"/>
      </w:pPr>
      <w:r>
        <w:rPr>
          <w:rFonts w:hint="eastAsia"/>
        </w:rPr>
        <w:t>再生设备应具有稳定的作业性能。</w:t>
      </w:r>
    </w:p>
    <w:p w14:paraId="4F704968">
      <w:pPr>
        <w:pStyle w:val="165"/>
        <w:spacing w:line="360" w:lineRule="auto"/>
      </w:pPr>
      <w:r>
        <w:rPr>
          <w:rFonts w:hint="eastAsia"/>
        </w:rPr>
        <w:t>拌合设备应能够保证混合料均匀性。</w:t>
      </w:r>
    </w:p>
    <w:p w14:paraId="6920E802">
      <w:pPr>
        <w:pStyle w:val="165"/>
        <w:spacing w:line="360" w:lineRule="auto"/>
      </w:pPr>
      <w:r>
        <w:rPr>
          <w:rFonts w:hint="eastAsia"/>
        </w:rPr>
        <w:t>压实设备应满足施工压实要求。</w:t>
      </w:r>
    </w:p>
    <w:p w14:paraId="554EACEF">
      <w:pPr>
        <w:pStyle w:val="165"/>
        <w:spacing w:line="360" w:lineRule="auto"/>
      </w:pPr>
      <w:r>
        <w:rPr>
          <w:rFonts w:hint="eastAsia"/>
        </w:rPr>
        <w:t>施工设备应保持良好运行状态。</w:t>
      </w:r>
    </w:p>
    <w:p w14:paraId="1C66102D">
      <w:pPr>
        <w:pStyle w:val="165"/>
        <w:spacing w:line="360" w:lineRule="auto"/>
      </w:pPr>
      <w:r>
        <w:rPr>
          <w:rFonts w:hint="eastAsia"/>
        </w:rPr>
        <w:t>施工设备应定期进行维护保养。</w:t>
      </w:r>
    </w:p>
    <w:p w14:paraId="6E19BD9A">
      <w:pPr>
        <w:pStyle w:val="105"/>
        <w:spacing w:before="120" w:after="120" w:line="360" w:lineRule="auto"/>
      </w:pPr>
      <w:r>
        <w:rPr>
          <w:rFonts w:hint="eastAsia"/>
        </w:rPr>
        <w:t>施工质量控制</w:t>
      </w:r>
    </w:p>
    <w:p w14:paraId="4426F7B1">
      <w:pPr>
        <w:pStyle w:val="165"/>
        <w:spacing w:line="360" w:lineRule="auto"/>
      </w:pPr>
      <w:r>
        <w:rPr>
          <w:rFonts w:hint="eastAsia"/>
        </w:rPr>
        <w:t>再生基层施工应进行全过程质量控制。</w:t>
      </w:r>
    </w:p>
    <w:p w14:paraId="614AFD79">
      <w:pPr>
        <w:pStyle w:val="165"/>
        <w:spacing w:line="360" w:lineRule="auto"/>
      </w:pPr>
      <w:r>
        <w:rPr>
          <w:rFonts w:hint="eastAsia"/>
        </w:rPr>
        <w:t>施工过程中应对混合料级配进行检测。</w:t>
      </w:r>
    </w:p>
    <w:p w14:paraId="12FEF049">
      <w:pPr>
        <w:pStyle w:val="165"/>
        <w:spacing w:line="360" w:lineRule="auto"/>
      </w:pPr>
      <w:r>
        <w:rPr>
          <w:rFonts w:hint="eastAsia"/>
        </w:rPr>
        <w:t>施工过程中应检测含水率。</w:t>
      </w:r>
    </w:p>
    <w:p w14:paraId="24F13F59">
      <w:pPr>
        <w:pStyle w:val="165"/>
        <w:spacing w:line="360" w:lineRule="auto"/>
      </w:pPr>
      <w:r>
        <w:rPr>
          <w:rFonts w:hint="eastAsia"/>
        </w:rPr>
        <w:t>施工过程中应检测压实度。</w:t>
      </w:r>
    </w:p>
    <w:p w14:paraId="70AABE6F">
      <w:pPr>
        <w:pStyle w:val="165"/>
        <w:spacing w:line="360" w:lineRule="auto"/>
      </w:pPr>
      <w:r>
        <w:rPr>
          <w:rFonts w:hint="eastAsia"/>
        </w:rPr>
        <w:t>施工过程中应控制基层厚度。</w:t>
      </w:r>
    </w:p>
    <w:p w14:paraId="215D13C2">
      <w:pPr>
        <w:pStyle w:val="165"/>
        <w:spacing w:line="360" w:lineRule="auto"/>
      </w:pPr>
      <w:r>
        <w:rPr>
          <w:rFonts w:hint="eastAsia"/>
        </w:rPr>
        <w:t>施工过程中应控制平整度。</w:t>
      </w:r>
    </w:p>
    <w:p w14:paraId="1724B76C">
      <w:pPr>
        <w:pStyle w:val="165"/>
        <w:spacing w:line="360" w:lineRule="auto"/>
      </w:pPr>
      <w:r>
        <w:rPr>
          <w:rFonts w:hint="eastAsia"/>
        </w:rPr>
        <w:t>施工质量检测结果应进行记录。</w:t>
      </w:r>
    </w:p>
    <w:p w14:paraId="3D4BBAFD">
      <w:pPr>
        <w:pStyle w:val="104"/>
        <w:spacing w:before="240" w:after="240" w:line="360" w:lineRule="auto"/>
      </w:pPr>
      <w:bookmarkStart w:id="52" w:name="_Toc224335312"/>
      <w:r>
        <w:rPr>
          <w:rFonts w:hint="eastAsia"/>
        </w:rPr>
        <w:t>施工质量检测</w:t>
      </w:r>
      <w:bookmarkEnd w:id="52"/>
    </w:p>
    <w:p w14:paraId="667252CB">
      <w:pPr>
        <w:pStyle w:val="105"/>
        <w:spacing w:before="120" w:after="120" w:line="360" w:lineRule="auto"/>
      </w:pPr>
      <w:r>
        <w:rPr>
          <w:rFonts w:hint="eastAsia"/>
        </w:rPr>
        <w:t>一般要求</w:t>
      </w:r>
    </w:p>
    <w:p w14:paraId="6DAFF945">
      <w:pPr>
        <w:pStyle w:val="165"/>
        <w:spacing w:line="360" w:lineRule="auto"/>
      </w:pPr>
      <w:r>
        <w:rPr>
          <w:rFonts w:hint="eastAsia"/>
        </w:rPr>
        <w:t>再生基层施工质量检测应贯穿材料进场、混合料生产、摊铺碾压和成型验收全过程。</w:t>
      </w:r>
    </w:p>
    <w:p w14:paraId="37AF8517">
      <w:pPr>
        <w:pStyle w:val="165"/>
        <w:spacing w:line="360" w:lineRule="auto"/>
      </w:pPr>
      <w:r>
        <w:rPr>
          <w:rFonts w:hint="eastAsia"/>
        </w:rPr>
        <w:t>施工质量检测应以设计文件、施工技术方案、配合比设计文件和相关试验规程为依据实施。</w:t>
      </w:r>
    </w:p>
    <w:p w14:paraId="64DAF23D">
      <w:pPr>
        <w:pStyle w:val="165"/>
        <w:spacing w:line="360" w:lineRule="auto"/>
      </w:pPr>
      <w:r>
        <w:rPr>
          <w:rFonts w:hint="eastAsia"/>
        </w:rPr>
        <w:t>施工质量检测应由具备相应检测能力的单位承担，检测人员应熟悉再生基层材料特性、施工工艺和检测方法。</w:t>
      </w:r>
    </w:p>
    <w:p w14:paraId="1B3E57EC">
      <w:pPr>
        <w:pStyle w:val="165"/>
        <w:spacing w:line="360" w:lineRule="auto"/>
      </w:pPr>
      <w:r>
        <w:rPr>
          <w:rFonts w:hint="eastAsia"/>
        </w:rPr>
        <w:t>施工质量检测应坚持及时、真实、准确、完整和可追溯的原则。检测数据不得伪造、篡改或者遗漏。</w:t>
      </w:r>
    </w:p>
    <w:p w14:paraId="70F68885">
      <w:pPr>
        <w:pStyle w:val="165"/>
        <w:spacing w:line="360" w:lineRule="auto"/>
      </w:pPr>
      <w:r>
        <w:rPr>
          <w:rFonts w:hint="eastAsia"/>
        </w:rPr>
        <w:t>施工质量检测项目应根据再生方式、材料组成、结构类型和工程控制要求确定，并应覆盖原材料质量、混合料状态、施工过程质量和成型结构质量。</w:t>
      </w:r>
    </w:p>
    <w:p w14:paraId="0383F397">
      <w:pPr>
        <w:pStyle w:val="165"/>
        <w:spacing w:line="360" w:lineRule="auto"/>
      </w:pPr>
      <w:r>
        <w:rPr>
          <w:rFonts w:hint="eastAsia"/>
        </w:rPr>
        <w:t>当检测结果出现异常或者不满足设计要求时，应及时分析原因，采取调整、返工、补强或者其他处理措施，并进行复检。</w:t>
      </w:r>
    </w:p>
    <w:p w14:paraId="19694DE8">
      <w:pPr>
        <w:pStyle w:val="165"/>
        <w:spacing w:line="360" w:lineRule="auto"/>
      </w:pPr>
      <w:r>
        <w:rPr>
          <w:rFonts w:hint="eastAsia"/>
        </w:rPr>
        <w:t>施工质量检测结果应作为施工调整、质量评定和工程验收的重要依据。</w:t>
      </w:r>
    </w:p>
    <w:p w14:paraId="2EFD8256">
      <w:pPr>
        <w:pStyle w:val="105"/>
        <w:spacing w:before="120" w:after="120" w:line="360" w:lineRule="auto"/>
      </w:pPr>
      <w:r>
        <w:rPr>
          <w:rFonts w:hint="eastAsia"/>
        </w:rPr>
        <w:t>检测流程要求</w:t>
      </w:r>
    </w:p>
    <w:p w14:paraId="5148F4A1">
      <w:pPr>
        <w:pStyle w:val="165"/>
        <w:spacing w:line="360" w:lineRule="auto"/>
      </w:pPr>
      <w:r>
        <w:rPr>
          <w:rFonts w:hint="eastAsia"/>
        </w:rPr>
        <w:t>再生基层施工质量检测一般应按照“原材料检测—混合料检测—施工过程检测—现场结构检测—结果整理与反馈”的程序实施。</w:t>
      </w:r>
    </w:p>
    <w:p w14:paraId="2E9CD35D">
      <w:pPr>
        <w:pStyle w:val="165"/>
        <w:spacing w:line="360" w:lineRule="auto"/>
      </w:pPr>
      <w:r>
        <w:rPr>
          <w:rFonts w:hint="eastAsia"/>
        </w:rPr>
        <w:t>原材料检测应在材料进场和使用前实施；混合料检测应在拌和、运输和摊铺前后实施；施工过程检测应在摊铺碾压过程中实施；结构检测应在基层成型并满足检测条件后实施。</w:t>
      </w:r>
    </w:p>
    <w:p w14:paraId="37882ADF">
      <w:pPr>
        <w:pStyle w:val="165"/>
        <w:spacing w:line="360" w:lineRule="auto"/>
      </w:pPr>
      <w:r>
        <w:rPr>
          <w:rFonts w:hint="eastAsia"/>
        </w:rPr>
        <w:t>各阶段检测之间应形成衔接关系。前一阶段检测不合格且未经处理确认的，不应进入下一阶段质量控制环节。</w:t>
      </w:r>
    </w:p>
    <w:p w14:paraId="109B41F9">
      <w:pPr>
        <w:pStyle w:val="165"/>
        <w:spacing w:line="360" w:lineRule="auto"/>
      </w:pPr>
      <w:r>
        <w:rPr>
          <w:rFonts w:hint="eastAsia"/>
        </w:rPr>
        <w:t>为保证施工质量检测工作规范实施，再生基层施工质量检测流程宜按图1执行。</w:t>
      </w:r>
    </w:p>
    <w:p w14:paraId="2166D37A">
      <w:pPr>
        <w:pStyle w:val="56"/>
        <w:ind w:firstLine="0" w:firstLineChars="0"/>
        <w:jc w:val="center"/>
        <w:rPr>
          <w:b/>
          <w:bCs/>
        </w:rPr>
      </w:pPr>
      <w:r>
        <w:drawing>
          <wp:inline distT="0" distB="0" distL="0" distR="0">
            <wp:extent cx="4381500" cy="1475740"/>
            <wp:effectExtent l="0" t="0" r="0" b="0"/>
            <wp:docPr id="127901317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013179" name="图片 1"/>
                    <pic:cNvPicPr>
                      <a:picLocks noChangeAspect="1"/>
                    </pic:cNvPicPr>
                  </pic:nvPicPr>
                  <pic:blipFill>
                    <a:blip r:embed="rId28"/>
                    <a:stretch>
                      <a:fillRect/>
                    </a:stretch>
                  </pic:blipFill>
                  <pic:spPr>
                    <a:xfrm>
                      <a:off x="0" y="0"/>
                      <a:ext cx="4401713" cy="1482766"/>
                    </a:xfrm>
                    <a:prstGeom prst="rect">
                      <a:avLst/>
                    </a:prstGeom>
                  </pic:spPr>
                </pic:pic>
              </a:graphicData>
            </a:graphic>
          </wp:inline>
        </w:drawing>
      </w:r>
    </w:p>
    <w:p w14:paraId="115EB0D0">
      <w:pPr>
        <w:pStyle w:val="114"/>
        <w:spacing w:before="120" w:after="120" w:line="360" w:lineRule="auto"/>
      </w:pPr>
      <w:r>
        <w:t>公路基层再生混合料施工质量检测流程</w:t>
      </w:r>
    </w:p>
    <w:p w14:paraId="3D681D6F">
      <w:pPr>
        <w:pStyle w:val="105"/>
        <w:spacing w:before="120" w:after="120" w:line="360" w:lineRule="auto"/>
      </w:pPr>
      <w:r>
        <w:rPr>
          <w:rFonts w:hint="eastAsia"/>
        </w:rPr>
        <w:t>原材料检测</w:t>
      </w:r>
    </w:p>
    <w:p w14:paraId="508364EB">
      <w:pPr>
        <w:pStyle w:val="65"/>
        <w:spacing w:before="120" w:after="120" w:line="360" w:lineRule="auto"/>
      </w:pPr>
      <w:r>
        <w:rPr>
          <w:rFonts w:hint="eastAsia"/>
        </w:rPr>
        <w:t>一般要求</w:t>
      </w:r>
    </w:p>
    <w:p w14:paraId="7253972F">
      <w:pPr>
        <w:pStyle w:val="164"/>
        <w:spacing w:line="360" w:lineRule="auto"/>
      </w:pPr>
      <w:r>
        <w:rPr>
          <w:rFonts w:hint="eastAsia"/>
        </w:rPr>
        <w:t>原材料检测应包括再生材料检测、新集料检测、稳定剂检测和必要的外掺材料检测。</w:t>
      </w:r>
    </w:p>
    <w:p w14:paraId="0AB9EA9A">
      <w:pPr>
        <w:pStyle w:val="164"/>
        <w:spacing w:line="360" w:lineRule="auto"/>
      </w:pPr>
      <w:r>
        <w:rPr>
          <w:rFonts w:hint="eastAsia"/>
        </w:rPr>
        <w:t>原材料检测应在材料进场时实施；同一料源、同一规格和同一批次材料应按规定频率检测。</w:t>
      </w:r>
    </w:p>
    <w:p w14:paraId="0824FFA5">
      <w:pPr>
        <w:pStyle w:val="164"/>
        <w:spacing w:line="360" w:lineRule="auto"/>
      </w:pPr>
      <w:r>
        <w:rPr>
          <w:rFonts w:hint="eastAsia"/>
        </w:rPr>
        <w:t>原材料检测结果不符合设计要求或者技术要求的，不得用于基层施工。</w:t>
      </w:r>
    </w:p>
    <w:p w14:paraId="7E4C325B">
      <w:pPr>
        <w:pStyle w:val="65"/>
        <w:spacing w:before="120" w:after="120" w:line="360" w:lineRule="auto"/>
      </w:pPr>
      <w:r>
        <w:rPr>
          <w:rFonts w:hint="eastAsia"/>
        </w:rPr>
        <w:t>再生材料检测要求</w:t>
      </w:r>
    </w:p>
    <w:p w14:paraId="2020BB9C">
      <w:pPr>
        <w:pStyle w:val="164"/>
        <w:spacing w:line="360" w:lineRule="auto"/>
      </w:pPr>
      <w:r>
        <w:rPr>
          <w:rFonts w:hint="eastAsia"/>
        </w:rPr>
        <w:t>再生材料应检测粒径组成、含水率和杂质含量，必要时应检测级配稳定性和均匀性。</w:t>
      </w:r>
    </w:p>
    <w:p w14:paraId="3D969B91">
      <w:pPr>
        <w:pStyle w:val="164"/>
        <w:spacing w:line="360" w:lineRule="auto"/>
      </w:pPr>
      <w:r>
        <w:rPr>
          <w:rFonts w:hint="eastAsia"/>
        </w:rPr>
        <w:t>再生材料中不应混入木块、塑料、金属、生活垃圾和其他影响工程性能的杂质。</w:t>
      </w:r>
    </w:p>
    <w:p w14:paraId="4B25DBCE">
      <w:pPr>
        <w:pStyle w:val="164"/>
        <w:spacing w:line="360" w:lineRule="auto"/>
      </w:pPr>
      <w:r>
        <w:rPr>
          <w:rFonts w:hint="eastAsia"/>
        </w:rPr>
        <w:t>再生材料经破碎、筛分和调配后，其级配应满足配合比设计要求。</w:t>
      </w:r>
    </w:p>
    <w:p w14:paraId="4DFD3DD3">
      <w:pPr>
        <w:pStyle w:val="65"/>
        <w:spacing w:before="120" w:after="120" w:line="360" w:lineRule="auto"/>
      </w:pPr>
      <w:r>
        <w:rPr>
          <w:rFonts w:hint="eastAsia"/>
        </w:rPr>
        <w:t>新集料检测要求</w:t>
      </w:r>
    </w:p>
    <w:p w14:paraId="481D9A25">
      <w:pPr>
        <w:pStyle w:val="164"/>
        <w:spacing w:line="360" w:lineRule="auto"/>
      </w:pPr>
      <w:r>
        <w:rPr>
          <w:rFonts w:hint="eastAsia"/>
        </w:rPr>
        <w:t>新集料应检测级配、压碎值和其他设计要求的性能指标。</w:t>
      </w:r>
    </w:p>
    <w:p w14:paraId="0BF653DB">
      <w:pPr>
        <w:pStyle w:val="164"/>
        <w:spacing w:line="360" w:lineRule="auto"/>
      </w:pPr>
      <w:r>
        <w:rPr>
          <w:rFonts w:hint="eastAsia"/>
        </w:rPr>
        <w:t>新集料粒径组成应稳定，含泥量、软弱颗粒和其他有害成分不应超过相关规定。</w:t>
      </w:r>
    </w:p>
    <w:p w14:paraId="6BFD64AB">
      <w:pPr>
        <w:pStyle w:val="65"/>
        <w:spacing w:before="120" w:after="120" w:line="360" w:lineRule="auto"/>
      </w:pPr>
      <w:r>
        <w:rPr>
          <w:rFonts w:hint="eastAsia"/>
        </w:rPr>
        <w:t>稳定剂检测要求</w:t>
      </w:r>
    </w:p>
    <w:p w14:paraId="29E8A5A9">
      <w:pPr>
        <w:pStyle w:val="164"/>
        <w:spacing w:line="360" w:lineRule="auto"/>
      </w:pPr>
      <w:r>
        <w:rPr>
          <w:rFonts w:hint="eastAsia"/>
        </w:rPr>
        <w:t>稳定剂应检测品种、规格、有效成分和质量状态。</w:t>
      </w:r>
    </w:p>
    <w:p w14:paraId="27E8D95E">
      <w:pPr>
        <w:pStyle w:val="164"/>
        <w:spacing w:line="360" w:lineRule="auto"/>
      </w:pPr>
      <w:r>
        <w:rPr>
          <w:rFonts w:hint="eastAsia"/>
        </w:rPr>
        <w:t>稳定剂受潮、结块、失效或者超过使用期限的，不得使用。为统一原材料检测项目，原材料检测内容宜按表1执行。</w:t>
      </w:r>
    </w:p>
    <w:p w14:paraId="4056A7B5">
      <w:pPr>
        <w:pStyle w:val="112"/>
        <w:spacing w:before="120" w:after="120" w:line="360" w:lineRule="auto"/>
      </w:pPr>
      <w:r>
        <w:rPr>
          <w:rFonts w:hint="eastAsia"/>
        </w:rPr>
        <w:t>再生基层原材料检测项目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408AB5B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tcPr>
          <w:p w14:paraId="710EA86E">
            <w:pPr>
              <w:pStyle w:val="178"/>
            </w:pPr>
            <w:r>
              <w:rPr>
                <w:rFonts w:hint="eastAsia"/>
              </w:rPr>
              <w:t>检测项目</w:t>
            </w:r>
          </w:p>
        </w:tc>
        <w:tc>
          <w:tcPr>
            <w:tcW w:w="4667" w:type="dxa"/>
            <w:tcBorders>
              <w:top w:val="single" w:color="auto" w:sz="8" w:space="0"/>
              <w:bottom w:val="single" w:color="auto" w:sz="8" w:space="0"/>
            </w:tcBorders>
          </w:tcPr>
          <w:p w14:paraId="5A606EE2">
            <w:pPr>
              <w:pStyle w:val="178"/>
            </w:pPr>
            <w:r>
              <w:rPr>
                <w:rFonts w:hint="eastAsia"/>
              </w:rPr>
              <w:t>检测内容</w:t>
            </w:r>
          </w:p>
        </w:tc>
      </w:tr>
      <w:tr w14:paraId="716A7E6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tcPr>
          <w:p w14:paraId="246ABAC6">
            <w:pPr>
              <w:pStyle w:val="178"/>
            </w:pPr>
            <w:r>
              <w:rPr>
                <w:rFonts w:hint="eastAsia"/>
              </w:rPr>
              <w:t>级配组成</w:t>
            </w:r>
          </w:p>
        </w:tc>
        <w:tc>
          <w:tcPr>
            <w:tcW w:w="4667" w:type="dxa"/>
            <w:tcBorders>
              <w:top w:val="single" w:color="auto" w:sz="8" w:space="0"/>
            </w:tcBorders>
          </w:tcPr>
          <w:p w14:paraId="2D8C10BA">
            <w:pPr>
              <w:pStyle w:val="178"/>
            </w:pPr>
            <w:r>
              <w:rPr>
                <w:rFonts w:hint="eastAsia"/>
              </w:rPr>
              <w:t>集料粒径分布</w:t>
            </w:r>
          </w:p>
        </w:tc>
      </w:tr>
      <w:tr w14:paraId="1157C4B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1D7FC5D4">
            <w:pPr>
              <w:pStyle w:val="178"/>
            </w:pPr>
            <w:r>
              <w:rPr>
                <w:rFonts w:hint="eastAsia"/>
              </w:rPr>
              <w:t>含水率</w:t>
            </w:r>
          </w:p>
        </w:tc>
        <w:tc>
          <w:tcPr>
            <w:tcW w:w="4667" w:type="dxa"/>
          </w:tcPr>
          <w:p w14:paraId="49D52776">
            <w:pPr>
              <w:pStyle w:val="178"/>
            </w:pPr>
            <w:r>
              <w:rPr>
                <w:rFonts w:hint="eastAsia"/>
              </w:rPr>
              <w:t>材料含水状态</w:t>
            </w:r>
          </w:p>
        </w:tc>
      </w:tr>
      <w:tr w14:paraId="382344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6F227B11">
            <w:pPr>
              <w:pStyle w:val="178"/>
            </w:pPr>
            <w:r>
              <w:rPr>
                <w:rFonts w:hint="eastAsia"/>
              </w:rPr>
              <w:t>压碎值</w:t>
            </w:r>
          </w:p>
        </w:tc>
        <w:tc>
          <w:tcPr>
            <w:tcW w:w="4667" w:type="dxa"/>
          </w:tcPr>
          <w:p w14:paraId="18D82C2C">
            <w:pPr>
              <w:pStyle w:val="178"/>
            </w:pPr>
            <w:r>
              <w:rPr>
                <w:rFonts w:hint="eastAsia"/>
              </w:rPr>
              <w:t>集料抗压能力</w:t>
            </w:r>
          </w:p>
        </w:tc>
      </w:tr>
    </w:tbl>
    <w:p w14:paraId="1C46BD81">
      <w:pPr>
        <w:pStyle w:val="56"/>
        <w:spacing w:before="120" w:beforeLines="50" w:after="120" w:afterLines="50"/>
        <w:ind w:firstLine="0" w:firstLineChars="0"/>
        <w:jc w:val="center"/>
        <w:rPr>
          <w:rFonts w:ascii="黑体" w:hAnsi="黑体" w:eastAsia="黑体"/>
        </w:rPr>
      </w:pPr>
      <w:r>
        <w:rPr>
          <w:rFonts w:hint="eastAsia" w:ascii="黑体" w:hAnsi="黑体" w:eastAsia="黑体"/>
        </w:rPr>
        <w:t>表1  再生基层原材料检测项目</w:t>
      </w:r>
      <w:r>
        <w:rPr>
          <w:rFonts w:hint="eastAsia" w:hAnsi="宋体"/>
        </w:rPr>
        <w:t>（续）</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131B7A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tcPr>
          <w:p w14:paraId="60E0AC2B">
            <w:pPr>
              <w:pStyle w:val="178"/>
            </w:pPr>
            <w:r>
              <w:rPr>
                <w:rFonts w:hint="eastAsia"/>
              </w:rPr>
              <w:t>检测项目</w:t>
            </w:r>
          </w:p>
        </w:tc>
        <w:tc>
          <w:tcPr>
            <w:tcW w:w="4667" w:type="dxa"/>
            <w:tcBorders>
              <w:top w:val="single" w:color="auto" w:sz="8" w:space="0"/>
              <w:bottom w:val="single" w:color="auto" w:sz="8" w:space="0"/>
            </w:tcBorders>
          </w:tcPr>
          <w:p w14:paraId="2639D134">
            <w:pPr>
              <w:pStyle w:val="178"/>
            </w:pPr>
            <w:r>
              <w:rPr>
                <w:rFonts w:hint="eastAsia"/>
              </w:rPr>
              <w:t>检测内容</w:t>
            </w:r>
          </w:p>
        </w:tc>
      </w:tr>
      <w:tr w14:paraId="763A8AC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54CCA874">
            <w:pPr>
              <w:pStyle w:val="178"/>
            </w:pPr>
            <w:r>
              <w:rPr>
                <w:rFonts w:hint="eastAsia"/>
              </w:rPr>
              <w:t>杂质含量</w:t>
            </w:r>
          </w:p>
        </w:tc>
        <w:tc>
          <w:tcPr>
            <w:tcW w:w="4667" w:type="dxa"/>
          </w:tcPr>
          <w:p w14:paraId="4A674122">
            <w:pPr>
              <w:pStyle w:val="178"/>
            </w:pPr>
            <w:r>
              <w:rPr>
                <w:rFonts w:hint="eastAsia"/>
              </w:rPr>
              <w:t>材料纯净程度</w:t>
            </w:r>
          </w:p>
        </w:tc>
      </w:tr>
    </w:tbl>
    <w:p w14:paraId="18A51787">
      <w:pPr>
        <w:pStyle w:val="105"/>
        <w:spacing w:before="120" w:after="120" w:line="360" w:lineRule="auto"/>
      </w:pPr>
      <w:r>
        <w:rPr>
          <w:rFonts w:hint="eastAsia"/>
        </w:rPr>
        <w:t>再生混合料检测</w:t>
      </w:r>
    </w:p>
    <w:p w14:paraId="6539CB32">
      <w:pPr>
        <w:pStyle w:val="65"/>
        <w:spacing w:before="120" w:after="120" w:line="360" w:lineRule="auto"/>
      </w:pPr>
      <w:r>
        <w:rPr>
          <w:rFonts w:hint="eastAsia"/>
        </w:rPr>
        <w:t>一般要求</w:t>
      </w:r>
    </w:p>
    <w:p w14:paraId="10F410B6">
      <w:pPr>
        <w:pStyle w:val="164"/>
        <w:spacing w:line="360" w:lineRule="auto"/>
      </w:pPr>
      <w:r>
        <w:rPr>
          <w:rFonts w:hint="eastAsia"/>
        </w:rPr>
        <w:t>再生混合料检测应在拌和完成后和摊铺前后实施。</w:t>
      </w:r>
    </w:p>
    <w:p w14:paraId="57601A45">
      <w:pPr>
        <w:pStyle w:val="164"/>
        <w:spacing w:line="360" w:lineRule="auto"/>
      </w:pPr>
      <w:r>
        <w:rPr>
          <w:rFonts w:hint="eastAsia"/>
        </w:rPr>
        <w:t>混合料检测项目应包括级配、含水率、配合比符合性、均匀性和强度相关指标。</w:t>
      </w:r>
    </w:p>
    <w:p w14:paraId="574B70FD">
      <w:pPr>
        <w:pStyle w:val="164"/>
        <w:spacing w:line="360" w:lineRule="auto"/>
      </w:pPr>
      <w:r>
        <w:rPr>
          <w:rFonts w:hint="eastAsia"/>
        </w:rPr>
        <w:t>混合料检测应反映实际施工状态，不得以试验室配合比数据替代现场检测结果。</w:t>
      </w:r>
    </w:p>
    <w:p w14:paraId="50972882">
      <w:pPr>
        <w:pStyle w:val="65"/>
        <w:spacing w:before="120" w:after="120" w:line="360" w:lineRule="auto"/>
      </w:pPr>
      <w:r>
        <w:rPr>
          <w:rFonts w:hint="eastAsia"/>
        </w:rPr>
        <w:t>混合料状态检测要求</w:t>
      </w:r>
    </w:p>
    <w:p w14:paraId="7BBF0E88">
      <w:pPr>
        <w:pStyle w:val="164"/>
        <w:spacing w:line="360" w:lineRule="auto"/>
      </w:pPr>
      <w:r>
        <w:rPr>
          <w:rFonts w:hint="eastAsia"/>
        </w:rPr>
        <w:t>再生混合料级配应满足设计配合比要求。</w:t>
      </w:r>
    </w:p>
    <w:p w14:paraId="11D1BB21">
      <w:pPr>
        <w:pStyle w:val="164"/>
        <w:spacing w:line="360" w:lineRule="auto"/>
      </w:pPr>
      <w:r>
        <w:rPr>
          <w:rFonts w:hint="eastAsia"/>
        </w:rPr>
        <w:t>再生混合料含水率应控制在最佳含水率允许波动范围内，确保摊铺和压实质量。</w:t>
      </w:r>
    </w:p>
    <w:p w14:paraId="6BF685EA">
      <w:pPr>
        <w:pStyle w:val="164"/>
        <w:spacing w:line="360" w:lineRule="auto"/>
      </w:pPr>
      <w:r>
        <w:rPr>
          <w:rFonts w:hint="eastAsia"/>
        </w:rPr>
        <w:t>再生混合料应拌和均匀，不应出现粗细料离析、色泽明显不均或者局部团聚现象。</w:t>
      </w:r>
    </w:p>
    <w:p w14:paraId="1997B3FE">
      <w:pPr>
        <w:pStyle w:val="164"/>
        <w:spacing w:line="360" w:lineRule="auto"/>
      </w:pPr>
      <w:r>
        <w:rPr>
          <w:rFonts w:hint="eastAsia"/>
        </w:rPr>
        <w:t>当混合料检测结果不符合要求时，应及时调整材料掺配比例、含水率或者拌和工艺，不得直接用于施工。</w:t>
      </w:r>
    </w:p>
    <w:p w14:paraId="2D0AD42D">
      <w:pPr>
        <w:pStyle w:val="65"/>
        <w:spacing w:before="120" w:after="120" w:line="360" w:lineRule="auto"/>
      </w:pPr>
      <w:r>
        <w:rPr>
          <w:rFonts w:hint="eastAsia"/>
        </w:rPr>
        <w:t>强度性能检测要求</w:t>
      </w:r>
    </w:p>
    <w:p w14:paraId="62172B7D">
      <w:pPr>
        <w:pStyle w:val="164"/>
        <w:spacing w:line="360" w:lineRule="auto"/>
      </w:pPr>
      <w:r>
        <w:rPr>
          <w:rFonts w:hint="eastAsia"/>
        </w:rPr>
        <w:t>再生混合料应按规定进行强度性能检测。</w:t>
      </w:r>
    </w:p>
    <w:p w14:paraId="59808E37">
      <w:pPr>
        <w:pStyle w:val="164"/>
        <w:spacing w:line="360" w:lineRule="auto"/>
      </w:pPr>
      <w:r>
        <w:rPr>
          <w:rFonts w:hint="eastAsia"/>
        </w:rPr>
        <w:t>强度性能检测宜采用无侧限抗压强度试验，并应按规定龄期进行。</w:t>
      </w:r>
    </w:p>
    <w:p w14:paraId="34611ED3">
      <w:pPr>
        <w:pStyle w:val="164"/>
        <w:spacing w:line="360" w:lineRule="auto"/>
      </w:pPr>
      <w:r>
        <w:rPr>
          <w:rFonts w:hint="eastAsia"/>
        </w:rPr>
        <w:t>强度检测结果应满足设计要求；不满足要求时，应查明原因并重新评估配合比和施工工艺。</w:t>
      </w:r>
    </w:p>
    <w:p w14:paraId="43C52105">
      <w:pPr>
        <w:pStyle w:val="105"/>
        <w:spacing w:before="120" w:after="120" w:line="360" w:lineRule="auto"/>
      </w:pPr>
      <w:r>
        <w:rPr>
          <w:rFonts w:hint="eastAsia"/>
        </w:rPr>
        <w:t>施工过程检测</w:t>
      </w:r>
    </w:p>
    <w:p w14:paraId="46E8B731">
      <w:pPr>
        <w:pStyle w:val="65"/>
        <w:spacing w:before="120" w:after="120" w:line="360" w:lineRule="auto"/>
      </w:pPr>
      <w:r>
        <w:rPr>
          <w:rFonts w:hint="eastAsia"/>
        </w:rPr>
        <w:t>一般要求</w:t>
      </w:r>
    </w:p>
    <w:p w14:paraId="73D3756C">
      <w:pPr>
        <w:pStyle w:val="164"/>
        <w:spacing w:line="360" w:lineRule="auto"/>
      </w:pPr>
      <w:r>
        <w:rPr>
          <w:rFonts w:hint="eastAsia"/>
        </w:rPr>
        <w:t>施工过程检测应覆盖摊铺、整形、碾压和接缝处理全过程。</w:t>
      </w:r>
    </w:p>
    <w:p w14:paraId="21A3DB40">
      <w:pPr>
        <w:pStyle w:val="164"/>
        <w:spacing w:line="360" w:lineRule="auto"/>
      </w:pPr>
      <w:r>
        <w:rPr>
          <w:rFonts w:hint="eastAsia"/>
        </w:rPr>
        <w:t>施工过程检测应重点控制含水率、压实度、厚度和平整度。</w:t>
      </w:r>
    </w:p>
    <w:p w14:paraId="0959DD53">
      <w:pPr>
        <w:pStyle w:val="164"/>
        <w:spacing w:line="360" w:lineRule="auto"/>
      </w:pPr>
      <w:r>
        <w:rPr>
          <w:rFonts w:hint="eastAsia"/>
        </w:rPr>
        <w:t>施工过程中应实施动态检测与及时反馈，发现偏差后应立即调整施工参数。</w:t>
      </w:r>
    </w:p>
    <w:p w14:paraId="3EC06A39">
      <w:pPr>
        <w:pStyle w:val="65"/>
        <w:spacing w:before="120" w:after="120" w:line="360" w:lineRule="auto"/>
      </w:pPr>
      <w:r>
        <w:rPr>
          <w:rFonts w:hint="eastAsia"/>
        </w:rPr>
        <w:t>含水率检测要求</w:t>
      </w:r>
    </w:p>
    <w:p w14:paraId="09CC26BF">
      <w:pPr>
        <w:pStyle w:val="164"/>
        <w:spacing w:line="360" w:lineRule="auto"/>
      </w:pPr>
      <w:r>
        <w:rPr>
          <w:rFonts w:hint="eastAsia"/>
        </w:rPr>
        <w:t>施工过程中应检测混合料实际含水率。</w:t>
      </w:r>
    </w:p>
    <w:p w14:paraId="61E4EB3A">
      <w:pPr>
        <w:pStyle w:val="164"/>
        <w:spacing w:line="360" w:lineRule="auto"/>
      </w:pPr>
      <w:r>
        <w:rPr>
          <w:rFonts w:hint="eastAsia"/>
        </w:rPr>
        <w:t>含水率偏离施工控制范围时，应及时采取补水、晾晒或者调整拌和工艺措施。</w:t>
      </w:r>
    </w:p>
    <w:p w14:paraId="5A83413E">
      <w:pPr>
        <w:pStyle w:val="65"/>
        <w:spacing w:before="120" w:after="120" w:line="360" w:lineRule="auto"/>
      </w:pPr>
      <w:r>
        <w:rPr>
          <w:rFonts w:hint="eastAsia"/>
        </w:rPr>
        <w:t>压实度检测要求</w:t>
      </w:r>
    </w:p>
    <w:p w14:paraId="34888770">
      <w:pPr>
        <w:pStyle w:val="164"/>
        <w:spacing w:line="360" w:lineRule="auto"/>
      </w:pPr>
      <w:r>
        <w:rPr>
          <w:rFonts w:hint="eastAsia"/>
        </w:rPr>
        <w:t>压实度检测应在碾压完成并达到检测条件后实施。</w:t>
      </w:r>
    </w:p>
    <w:p w14:paraId="1E0A6E83">
      <w:pPr>
        <w:pStyle w:val="164"/>
        <w:spacing w:line="360" w:lineRule="auto"/>
      </w:pPr>
      <w:r>
        <w:rPr>
          <w:rFonts w:hint="eastAsia"/>
        </w:rPr>
        <w:t>压实度应满足设计和规范要求，不符合要求的施工段应重新补压或者返工处理。</w:t>
      </w:r>
    </w:p>
    <w:p w14:paraId="1F878931">
      <w:pPr>
        <w:pStyle w:val="65"/>
        <w:spacing w:before="120" w:after="120" w:line="360" w:lineRule="auto"/>
      </w:pPr>
      <w:r>
        <w:rPr>
          <w:rFonts w:hint="eastAsia"/>
        </w:rPr>
        <w:t>厚度和平整度检测要求</w:t>
      </w:r>
    </w:p>
    <w:p w14:paraId="775C99C0">
      <w:pPr>
        <w:pStyle w:val="164"/>
        <w:spacing w:line="360" w:lineRule="auto"/>
      </w:pPr>
      <w:r>
        <w:rPr>
          <w:rFonts w:hint="eastAsia"/>
        </w:rPr>
        <w:t>基层厚度应满足设计要求，不得出现系统性偏薄。</w:t>
      </w:r>
    </w:p>
    <w:p w14:paraId="6527CC92">
      <w:pPr>
        <w:pStyle w:val="164"/>
        <w:spacing w:line="360" w:lineRule="auto"/>
      </w:pPr>
      <w:r>
        <w:rPr>
          <w:rFonts w:hint="eastAsia"/>
        </w:rPr>
        <w:t>平整度应满足设计和相关标准要求。检测不合格时，应分析原因并及时整修。为规范施工过程控制，施工过程检测项目宜按表2执行。</w:t>
      </w:r>
    </w:p>
    <w:p w14:paraId="6690F5C0">
      <w:pPr>
        <w:pStyle w:val="112"/>
        <w:spacing w:before="120" w:after="120" w:line="360" w:lineRule="auto"/>
      </w:pPr>
      <w:r>
        <w:rPr>
          <w:rFonts w:hint="eastAsia"/>
        </w:rPr>
        <w:t>施工过程检测项目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09"/>
        <w:gridCol w:w="6225"/>
      </w:tblGrid>
      <w:tr w14:paraId="6CDD3C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09" w:type="dxa"/>
            <w:tcBorders>
              <w:top w:val="single" w:color="auto" w:sz="8" w:space="0"/>
              <w:bottom w:val="single" w:color="auto" w:sz="8" w:space="0"/>
            </w:tcBorders>
          </w:tcPr>
          <w:p w14:paraId="529C6076">
            <w:pPr>
              <w:pStyle w:val="178"/>
            </w:pPr>
            <w:r>
              <w:rPr>
                <w:rFonts w:hint="eastAsia"/>
              </w:rPr>
              <w:t>检测项目</w:t>
            </w:r>
          </w:p>
        </w:tc>
        <w:tc>
          <w:tcPr>
            <w:tcW w:w="6225" w:type="dxa"/>
            <w:tcBorders>
              <w:top w:val="single" w:color="auto" w:sz="8" w:space="0"/>
              <w:bottom w:val="single" w:color="auto" w:sz="8" w:space="0"/>
            </w:tcBorders>
          </w:tcPr>
          <w:p w14:paraId="542D6735">
            <w:pPr>
              <w:pStyle w:val="178"/>
            </w:pPr>
            <w:r>
              <w:rPr>
                <w:rFonts w:hint="eastAsia"/>
              </w:rPr>
              <w:t>检测目的</w:t>
            </w:r>
          </w:p>
        </w:tc>
      </w:tr>
      <w:tr w14:paraId="0319AA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09" w:type="dxa"/>
            <w:tcBorders>
              <w:top w:val="single" w:color="auto" w:sz="8" w:space="0"/>
            </w:tcBorders>
          </w:tcPr>
          <w:p w14:paraId="7E541E2C">
            <w:pPr>
              <w:pStyle w:val="178"/>
            </w:pPr>
            <w:r>
              <w:rPr>
                <w:rFonts w:hint="eastAsia"/>
              </w:rPr>
              <w:t>含水率</w:t>
            </w:r>
          </w:p>
        </w:tc>
        <w:tc>
          <w:tcPr>
            <w:tcW w:w="6225" w:type="dxa"/>
            <w:tcBorders>
              <w:top w:val="single" w:color="auto" w:sz="8" w:space="0"/>
            </w:tcBorders>
          </w:tcPr>
          <w:p w14:paraId="7C166B27">
            <w:pPr>
              <w:pStyle w:val="178"/>
            </w:pPr>
            <w:r>
              <w:rPr>
                <w:rFonts w:hint="eastAsia"/>
              </w:rPr>
              <w:t>控制施工拌合质量</w:t>
            </w:r>
          </w:p>
        </w:tc>
      </w:tr>
      <w:tr w14:paraId="3773C54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09" w:type="dxa"/>
          </w:tcPr>
          <w:p w14:paraId="0A9CE048">
            <w:pPr>
              <w:pStyle w:val="178"/>
            </w:pPr>
            <w:r>
              <w:rPr>
                <w:rFonts w:hint="eastAsia"/>
              </w:rPr>
              <w:t>压实度</w:t>
            </w:r>
          </w:p>
        </w:tc>
        <w:tc>
          <w:tcPr>
            <w:tcW w:w="6225" w:type="dxa"/>
          </w:tcPr>
          <w:p w14:paraId="3F54E8CD">
            <w:pPr>
              <w:pStyle w:val="178"/>
            </w:pPr>
            <w:r>
              <w:rPr>
                <w:rFonts w:hint="eastAsia"/>
              </w:rPr>
              <w:t>确保基层密实程度</w:t>
            </w:r>
          </w:p>
        </w:tc>
      </w:tr>
      <w:tr w14:paraId="0567047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09" w:type="dxa"/>
          </w:tcPr>
          <w:p w14:paraId="6F62E90F">
            <w:pPr>
              <w:pStyle w:val="178"/>
            </w:pPr>
            <w:r>
              <w:rPr>
                <w:rFonts w:hint="eastAsia"/>
              </w:rPr>
              <w:t>厚度</w:t>
            </w:r>
          </w:p>
        </w:tc>
        <w:tc>
          <w:tcPr>
            <w:tcW w:w="6225" w:type="dxa"/>
          </w:tcPr>
          <w:p w14:paraId="4093E939">
            <w:pPr>
              <w:pStyle w:val="178"/>
            </w:pPr>
            <w:r>
              <w:rPr>
                <w:rFonts w:hint="eastAsia"/>
              </w:rPr>
              <w:t>保证结构层厚度</w:t>
            </w:r>
          </w:p>
        </w:tc>
      </w:tr>
      <w:tr w14:paraId="7EC47D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09" w:type="dxa"/>
          </w:tcPr>
          <w:p w14:paraId="5C229A53">
            <w:pPr>
              <w:pStyle w:val="178"/>
            </w:pPr>
            <w:r>
              <w:rPr>
                <w:rFonts w:hint="eastAsia"/>
              </w:rPr>
              <w:t>平整度</w:t>
            </w:r>
          </w:p>
        </w:tc>
        <w:tc>
          <w:tcPr>
            <w:tcW w:w="6225" w:type="dxa"/>
          </w:tcPr>
          <w:p w14:paraId="3687473B">
            <w:pPr>
              <w:pStyle w:val="178"/>
            </w:pPr>
            <w:r>
              <w:rPr>
                <w:rFonts w:hint="eastAsia"/>
              </w:rPr>
              <w:t>控制施工质量</w:t>
            </w:r>
          </w:p>
        </w:tc>
      </w:tr>
    </w:tbl>
    <w:p w14:paraId="21B616BB">
      <w:pPr>
        <w:pStyle w:val="105"/>
        <w:spacing w:before="120" w:after="120" w:line="360" w:lineRule="auto"/>
      </w:pPr>
      <w:r>
        <w:rPr>
          <w:rFonts w:hint="eastAsia"/>
        </w:rPr>
        <w:t>现场结构检测</w:t>
      </w:r>
    </w:p>
    <w:p w14:paraId="666DA998">
      <w:pPr>
        <w:pStyle w:val="165"/>
        <w:spacing w:line="360" w:lineRule="auto"/>
      </w:pPr>
      <w:r>
        <w:rPr>
          <w:rFonts w:hint="eastAsia"/>
        </w:rPr>
        <w:t>再生基层施工完成后，应进行现场结构质量检测。</w:t>
      </w:r>
    </w:p>
    <w:p w14:paraId="3E4BAB01">
      <w:pPr>
        <w:pStyle w:val="165"/>
        <w:spacing w:line="360" w:lineRule="auto"/>
      </w:pPr>
      <w:r>
        <w:rPr>
          <w:rFonts w:hint="eastAsia"/>
        </w:rPr>
        <w:t>现场结构检测应包括压实度检测、基层厚度检测、平整度检测和无侧限抗压强度检测；必要时可增加级配复核和外观检查。</w:t>
      </w:r>
    </w:p>
    <w:p w14:paraId="36B8539C">
      <w:pPr>
        <w:pStyle w:val="165"/>
        <w:spacing w:line="360" w:lineRule="auto"/>
      </w:pPr>
      <w:r>
        <w:rPr>
          <w:rFonts w:hint="eastAsia"/>
        </w:rPr>
        <w:t>现场结构检测应在基层成型并具备检测条件后进行，不得在明显不具备代表性的状态下取样检测。</w:t>
      </w:r>
    </w:p>
    <w:p w14:paraId="4ED4C80F">
      <w:pPr>
        <w:pStyle w:val="165"/>
        <w:spacing w:line="360" w:lineRule="auto"/>
      </w:pPr>
      <w:r>
        <w:rPr>
          <w:rFonts w:hint="eastAsia"/>
        </w:rPr>
        <w:t>现场结构检测结果应全面反映施工质量，不得以局部优良结果替代整体评价。</w:t>
      </w:r>
    </w:p>
    <w:p w14:paraId="3A82C6F8">
      <w:pPr>
        <w:pStyle w:val="165"/>
        <w:spacing w:line="360" w:lineRule="auto"/>
      </w:pPr>
      <w:r>
        <w:rPr>
          <w:rFonts w:hint="eastAsia"/>
        </w:rPr>
        <w:t>对检测不合格的施工段，应按规定进行处理，并重新检测确认。</w:t>
      </w:r>
    </w:p>
    <w:p w14:paraId="21191EF2">
      <w:pPr>
        <w:pStyle w:val="105"/>
        <w:spacing w:before="120" w:after="120" w:line="360" w:lineRule="auto"/>
      </w:pPr>
      <w:r>
        <w:rPr>
          <w:rFonts w:hint="eastAsia"/>
        </w:rPr>
        <w:t>检测频率要求</w:t>
      </w:r>
    </w:p>
    <w:p w14:paraId="6098D5D9">
      <w:pPr>
        <w:pStyle w:val="165"/>
        <w:spacing w:line="360" w:lineRule="auto"/>
      </w:pPr>
      <w:r>
        <w:rPr>
          <w:rFonts w:hint="eastAsia"/>
        </w:rPr>
        <w:t>施工质量检测应按规定频率实施。</w:t>
      </w:r>
    </w:p>
    <w:p w14:paraId="51D8587F">
      <w:pPr>
        <w:pStyle w:val="165"/>
        <w:spacing w:line="360" w:lineRule="auto"/>
      </w:pPr>
      <w:r>
        <w:rPr>
          <w:rFonts w:hint="eastAsia"/>
        </w:rPr>
        <w:t>原材料检测应按材料进场批次实施。</w:t>
      </w:r>
    </w:p>
    <w:p w14:paraId="5627504D">
      <w:pPr>
        <w:pStyle w:val="165"/>
        <w:spacing w:line="360" w:lineRule="auto"/>
      </w:pPr>
      <w:r>
        <w:rPr>
          <w:rFonts w:hint="eastAsia"/>
        </w:rPr>
        <w:t>混合料检测应按施工批次或者施工段实施。</w:t>
      </w:r>
    </w:p>
    <w:p w14:paraId="6CD5C22A">
      <w:pPr>
        <w:pStyle w:val="165"/>
        <w:spacing w:line="360" w:lineRule="auto"/>
      </w:pPr>
      <w:r>
        <w:rPr>
          <w:rFonts w:hint="eastAsia"/>
        </w:rPr>
        <w:t>施工过程检测应按施工段、施工面积或者施工工作面实施。</w:t>
      </w:r>
    </w:p>
    <w:p w14:paraId="4D93575C">
      <w:pPr>
        <w:pStyle w:val="165"/>
        <w:spacing w:line="360" w:lineRule="auto"/>
      </w:pPr>
      <w:r>
        <w:rPr>
          <w:rFonts w:hint="eastAsia"/>
        </w:rPr>
        <w:t>结构检测应在施工完成后按规定点位和频率实施。常用施工质量检测频率宜按表3执行。</w:t>
      </w:r>
    </w:p>
    <w:p w14:paraId="4EF80E03">
      <w:pPr>
        <w:pStyle w:val="112"/>
        <w:spacing w:before="120" w:after="120" w:line="360" w:lineRule="auto"/>
      </w:pPr>
      <w:r>
        <w:rPr>
          <w:rFonts w:hint="eastAsia"/>
        </w:rPr>
        <w:t>施工质量检测频率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2266FB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blHeader/>
          <w:jc w:val="center"/>
        </w:trPr>
        <w:tc>
          <w:tcPr>
            <w:tcW w:w="4667" w:type="dxa"/>
            <w:tcBorders>
              <w:top w:val="single" w:color="auto" w:sz="8" w:space="0"/>
              <w:bottom w:val="single" w:color="auto" w:sz="8" w:space="0"/>
            </w:tcBorders>
          </w:tcPr>
          <w:p w14:paraId="3B888D2E">
            <w:pPr>
              <w:pStyle w:val="178"/>
            </w:pPr>
            <w:r>
              <w:rPr>
                <w:rFonts w:hint="eastAsia"/>
              </w:rPr>
              <w:t>检测项目</w:t>
            </w:r>
          </w:p>
        </w:tc>
        <w:tc>
          <w:tcPr>
            <w:tcW w:w="4667" w:type="dxa"/>
            <w:tcBorders>
              <w:top w:val="single" w:color="auto" w:sz="8" w:space="0"/>
              <w:bottom w:val="single" w:color="auto" w:sz="8" w:space="0"/>
            </w:tcBorders>
          </w:tcPr>
          <w:p w14:paraId="009D021E">
            <w:pPr>
              <w:pStyle w:val="178"/>
            </w:pPr>
            <w:r>
              <w:rPr>
                <w:rFonts w:hint="eastAsia"/>
              </w:rPr>
              <w:t>检测频率</w:t>
            </w:r>
          </w:p>
        </w:tc>
      </w:tr>
      <w:tr w14:paraId="6083FF0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tcPr>
          <w:p w14:paraId="63D1562A">
            <w:pPr>
              <w:pStyle w:val="178"/>
            </w:pPr>
            <w:r>
              <w:rPr>
                <w:rFonts w:hint="eastAsia"/>
              </w:rPr>
              <w:t>原材料检测</w:t>
            </w:r>
          </w:p>
        </w:tc>
        <w:tc>
          <w:tcPr>
            <w:tcW w:w="4667" w:type="dxa"/>
            <w:tcBorders>
              <w:top w:val="single" w:color="auto" w:sz="8" w:space="0"/>
            </w:tcBorders>
          </w:tcPr>
          <w:p w14:paraId="70E37171">
            <w:pPr>
              <w:pStyle w:val="178"/>
            </w:pPr>
            <w:r>
              <w:rPr>
                <w:rFonts w:hint="eastAsia"/>
              </w:rPr>
              <w:t>每批次检测</w:t>
            </w:r>
          </w:p>
        </w:tc>
      </w:tr>
      <w:tr w14:paraId="456E885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42DB7680">
            <w:pPr>
              <w:pStyle w:val="178"/>
            </w:pPr>
            <w:r>
              <w:rPr>
                <w:rFonts w:hint="eastAsia"/>
              </w:rPr>
              <w:t>混合料检测</w:t>
            </w:r>
          </w:p>
        </w:tc>
        <w:tc>
          <w:tcPr>
            <w:tcW w:w="4667" w:type="dxa"/>
          </w:tcPr>
          <w:p w14:paraId="785DE6DC">
            <w:pPr>
              <w:pStyle w:val="178"/>
            </w:pPr>
            <w:r>
              <w:rPr>
                <w:rFonts w:hint="eastAsia"/>
              </w:rPr>
              <w:t>每施工段检测</w:t>
            </w:r>
          </w:p>
        </w:tc>
      </w:tr>
      <w:tr w14:paraId="67B6A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3C72877E">
            <w:pPr>
              <w:pStyle w:val="178"/>
            </w:pPr>
            <w:r>
              <w:rPr>
                <w:rFonts w:hint="eastAsia"/>
              </w:rPr>
              <w:t>压实度检测</w:t>
            </w:r>
          </w:p>
        </w:tc>
        <w:tc>
          <w:tcPr>
            <w:tcW w:w="4667" w:type="dxa"/>
          </w:tcPr>
          <w:p w14:paraId="10C4C498">
            <w:pPr>
              <w:pStyle w:val="178"/>
            </w:pPr>
            <w:r>
              <w:rPr>
                <w:rFonts w:hint="eastAsia"/>
              </w:rPr>
              <w:t>每1000 m²检测</w:t>
            </w:r>
          </w:p>
        </w:tc>
      </w:tr>
      <w:tr w14:paraId="240CE8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65AC3C18">
            <w:pPr>
              <w:pStyle w:val="178"/>
            </w:pPr>
            <w:r>
              <w:rPr>
                <w:rFonts w:hint="eastAsia"/>
              </w:rPr>
              <w:t>厚度检测</w:t>
            </w:r>
          </w:p>
        </w:tc>
        <w:tc>
          <w:tcPr>
            <w:tcW w:w="4667" w:type="dxa"/>
          </w:tcPr>
          <w:p w14:paraId="1B8A4F32">
            <w:pPr>
              <w:pStyle w:val="178"/>
            </w:pPr>
            <w:r>
              <w:rPr>
                <w:rFonts w:hint="eastAsia"/>
              </w:rPr>
              <w:t>每施工段检测</w:t>
            </w:r>
          </w:p>
        </w:tc>
      </w:tr>
    </w:tbl>
    <w:p w14:paraId="631E84F6">
      <w:pPr>
        <w:pStyle w:val="105"/>
        <w:spacing w:before="120" w:after="120" w:line="360" w:lineRule="auto"/>
      </w:pPr>
      <w:bookmarkStart w:id="53" w:name="_Toc224335313"/>
      <w:r>
        <w:rPr>
          <w:rFonts w:hint="eastAsia"/>
        </w:rPr>
        <w:t>检测记录要求</w:t>
      </w:r>
    </w:p>
    <w:p w14:paraId="3392839C">
      <w:pPr>
        <w:pStyle w:val="165"/>
        <w:spacing w:line="360" w:lineRule="auto"/>
      </w:pPr>
      <w:r>
        <w:rPr>
          <w:rFonts w:hint="eastAsia"/>
        </w:rPr>
        <w:t>施工质量检测全过程应形成记录。</w:t>
      </w:r>
    </w:p>
    <w:p w14:paraId="3A1BE900">
      <w:pPr>
        <w:pStyle w:val="165"/>
        <w:spacing w:line="360" w:lineRule="auto"/>
      </w:pPr>
      <w:r>
        <w:rPr>
          <w:rFonts w:hint="eastAsia"/>
        </w:rPr>
        <w:t>检测记录内容至少应包括检测项目、检测部位、检测时间、检测方法、检测结果、检测人员和结果判定。</w:t>
      </w:r>
    </w:p>
    <w:p w14:paraId="37AD13C4">
      <w:pPr>
        <w:pStyle w:val="165"/>
        <w:spacing w:line="360" w:lineRule="auto"/>
      </w:pPr>
      <w:r>
        <w:rPr>
          <w:rFonts w:hint="eastAsia"/>
        </w:rPr>
        <w:t>检测记录应与施工段落、材料批次和施工时间对应，不得出现缺项、漏项或者逻辑不一致情形。</w:t>
      </w:r>
    </w:p>
    <w:p w14:paraId="20C80E07">
      <w:pPr>
        <w:pStyle w:val="104"/>
        <w:spacing w:before="240" w:after="240" w:line="360" w:lineRule="auto"/>
      </w:pPr>
      <w:r>
        <w:rPr>
          <w:rFonts w:hint="eastAsia"/>
        </w:rPr>
        <w:t>施工质量评定</w:t>
      </w:r>
      <w:bookmarkEnd w:id="53"/>
    </w:p>
    <w:p w14:paraId="3ADCE33F">
      <w:pPr>
        <w:pStyle w:val="105"/>
        <w:spacing w:before="120" w:after="120" w:line="360" w:lineRule="auto"/>
      </w:pPr>
      <w:r>
        <w:rPr>
          <w:rFonts w:hint="eastAsia"/>
        </w:rPr>
        <w:t>一般要求</w:t>
      </w:r>
    </w:p>
    <w:p w14:paraId="67B62016">
      <w:pPr>
        <w:pStyle w:val="165"/>
        <w:spacing w:line="360" w:lineRule="auto"/>
      </w:pPr>
      <w:r>
        <w:rPr>
          <w:rFonts w:hint="eastAsia"/>
        </w:rPr>
        <w:t>再生基层施工质量应依据施工质量检测结果进行评定。</w:t>
      </w:r>
    </w:p>
    <w:p w14:paraId="1DD31841">
      <w:pPr>
        <w:pStyle w:val="165"/>
        <w:spacing w:line="360" w:lineRule="auto"/>
      </w:pPr>
      <w:r>
        <w:rPr>
          <w:rFonts w:hint="eastAsia"/>
        </w:rPr>
        <w:t>施工质量评定应以施工段、分项工程或者合同约定的评定单元为单位实施。</w:t>
      </w:r>
    </w:p>
    <w:p w14:paraId="742DD51C">
      <w:pPr>
        <w:pStyle w:val="165"/>
        <w:spacing w:line="360" w:lineRule="auto"/>
      </w:pPr>
      <w:r>
        <w:rPr>
          <w:rFonts w:hint="eastAsia"/>
        </w:rPr>
        <w:t>施工质量评定应坚持资料审核与现场检测相结合、过程质量与结果质量相结合、单项指标与综合判定相结合的原则。</w:t>
      </w:r>
    </w:p>
    <w:p w14:paraId="73D34059">
      <w:pPr>
        <w:pStyle w:val="165"/>
        <w:spacing w:line="360" w:lineRule="auto"/>
      </w:pPr>
      <w:r>
        <w:rPr>
          <w:rFonts w:hint="eastAsia"/>
        </w:rPr>
        <w:t>施工质量评定应以检测数据为依据，不得以经验判断或者施工单位自述替代正式评定。</w:t>
      </w:r>
    </w:p>
    <w:p w14:paraId="01B98CEF">
      <w:pPr>
        <w:pStyle w:val="165"/>
        <w:spacing w:line="360" w:lineRule="auto"/>
      </w:pPr>
      <w:r>
        <w:rPr>
          <w:rFonts w:hint="eastAsia"/>
        </w:rPr>
        <w:t>施工质量评定结果应客观、公正、准确，并形成书面文件。</w:t>
      </w:r>
    </w:p>
    <w:p w14:paraId="7ACB569A">
      <w:pPr>
        <w:pStyle w:val="105"/>
        <w:spacing w:before="120" w:after="120" w:line="360" w:lineRule="auto"/>
      </w:pPr>
      <w:r>
        <w:rPr>
          <w:rFonts w:hint="eastAsia"/>
        </w:rPr>
        <w:t>评定程序</w:t>
      </w:r>
    </w:p>
    <w:p w14:paraId="00D4F563">
      <w:pPr>
        <w:pStyle w:val="165"/>
        <w:spacing w:line="360" w:lineRule="auto"/>
      </w:pPr>
      <w:r>
        <w:rPr>
          <w:rFonts w:hint="eastAsia"/>
        </w:rPr>
        <w:t>再生基层施工质量评定应按照“资料审核—现场检测复核—指标判定—综合评定—结果确认”的程序实施。</w:t>
      </w:r>
    </w:p>
    <w:p w14:paraId="370271C8">
      <w:pPr>
        <w:pStyle w:val="165"/>
        <w:spacing w:line="360" w:lineRule="auto"/>
      </w:pPr>
      <w:r>
        <w:rPr>
          <w:rFonts w:hint="eastAsia"/>
        </w:rPr>
        <w:t>资料审核应包括材料检测记录、施工过程检测记录、结构性能检测结果、施工记录和整改记录。</w:t>
      </w:r>
    </w:p>
    <w:p w14:paraId="236F508D">
      <w:pPr>
        <w:pStyle w:val="165"/>
        <w:spacing w:line="360" w:lineRule="auto"/>
      </w:pPr>
      <w:r>
        <w:rPr>
          <w:rFonts w:hint="eastAsia"/>
        </w:rPr>
        <w:t>资料审核完成后，应结合需要进行现场检测复核或者抽检。</w:t>
      </w:r>
    </w:p>
    <w:p w14:paraId="304D8B70">
      <w:pPr>
        <w:pStyle w:val="165"/>
        <w:spacing w:line="360" w:lineRule="auto"/>
      </w:pPr>
      <w:r>
        <w:rPr>
          <w:rFonts w:hint="eastAsia"/>
        </w:rPr>
        <w:t>评定时应对主要质量指标逐项判定，再进行综合评定。</w:t>
      </w:r>
    </w:p>
    <w:p w14:paraId="38F13D91">
      <w:pPr>
        <w:pStyle w:val="165"/>
        <w:spacing w:line="360" w:lineRule="auto"/>
      </w:pPr>
      <w:r>
        <w:rPr>
          <w:rFonts w:hint="eastAsia"/>
        </w:rPr>
        <w:t>对存在质量问题处理记录的施工段，应重点核查其整改完成情况和复检结果。</w:t>
      </w:r>
    </w:p>
    <w:p w14:paraId="6A721A3A">
      <w:pPr>
        <w:pStyle w:val="105"/>
        <w:spacing w:before="120" w:after="120" w:line="360" w:lineRule="auto"/>
      </w:pPr>
      <w:r>
        <w:rPr>
          <w:rFonts w:hint="eastAsia"/>
        </w:rPr>
        <w:t>评定指标</w:t>
      </w:r>
    </w:p>
    <w:p w14:paraId="5D5DF043">
      <w:pPr>
        <w:pStyle w:val="165"/>
        <w:spacing w:line="360" w:lineRule="auto"/>
      </w:pPr>
      <w:r>
        <w:rPr>
          <w:rFonts w:hint="eastAsia"/>
        </w:rPr>
        <w:t>再生基层施工质量评定应依据主要质量指标进行。</w:t>
      </w:r>
    </w:p>
    <w:p w14:paraId="113979DE">
      <w:pPr>
        <w:pStyle w:val="165"/>
        <w:spacing w:line="360" w:lineRule="auto"/>
      </w:pPr>
      <w:r>
        <w:rPr>
          <w:rFonts w:hint="eastAsia"/>
        </w:rPr>
        <w:t>评定指标应包括压实度、基层厚度、平整度、无侧限抗压强度和混合料级配。</w:t>
      </w:r>
    </w:p>
    <w:p w14:paraId="57D52C3B">
      <w:pPr>
        <w:pStyle w:val="165"/>
        <w:spacing w:line="360" w:lineRule="auto"/>
      </w:pPr>
      <w:r>
        <w:rPr>
          <w:rFonts w:hint="eastAsia"/>
        </w:rPr>
        <w:t>当设计文件对其他性能指标有要求时，还应纳入评定范围。主要质量评定指标宜按表4执行。</w:t>
      </w:r>
    </w:p>
    <w:p w14:paraId="217FED06">
      <w:pPr>
        <w:pStyle w:val="112"/>
        <w:spacing w:before="120" w:after="120" w:line="360" w:lineRule="auto"/>
      </w:pPr>
      <w:r>
        <w:rPr>
          <w:rFonts w:hint="eastAsia"/>
        </w:rPr>
        <w:t>再生基层施工质量评定指标</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67"/>
        <w:gridCol w:w="4667"/>
      </w:tblGrid>
      <w:tr w14:paraId="2446A8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667" w:type="dxa"/>
            <w:tcBorders>
              <w:top w:val="single" w:color="auto" w:sz="8" w:space="0"/>
              <w:bottom w:val="single" w:color="auto" w:sz="8" w:space="0"/>
            </w:tcBorders>
          </w:tcPr>
          <w:p w14:paraId="6ECFF16D">
            <w:pPr>
              <w:pStyle w:val="178"/>
            </w:pPr>
            <w:r>
              <w:rPr>
                <w:rFonts w:hint="eastAsia"/>
              </w:rPr>
              <w:t>评定指标</w:t>
            </w:r>
          </w:p>
        </w:tc>
        <w:tc>
          <w:tcPr>
            <w:tcW w:w="4667" w:type="dxa"/>
            <w:tcBorders>
              <w:top w:val="single" w:color="auto" w:sz="8" w:space="0"/>
              <w:bottom w:val="single" w:color="auto" w:sz="8" w:space="0"/>
            </w:tcBorders>
          </w:tcPr>
          <w:p w14:paraId="3A6DE067">
            <w:pPr>
              <w:pStyle w:val="178"/>
            </w:pPr>
            <w:r>
              <w:rPr>
                <w:rFonts w:hint="eastAsia"/>
              </w:rPr>
              <w:t>评定内容</w:t>
            </w:r>
          </w:p>
        </w:tc>
      </w:tr>
      <w:tr w14:paraId="319C57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Borders>
              <w:top w:val="single" w:color="auto" w:sz="8" w:space="0"/>
            </w:tcBorders>
          </w:tcPr>
          <w:p w14:paraId="45B59C33">
            <w:pPr>
              <w:pStyle w:val="178"/>
            </w:pPr>
            <w:r>
              <w:rPr>
                <w:rFonts w:hint="eastAsia"/>
              </w:rPr>
              <w:t>压实度</w:t>
            </w:r>
          </w:p>
        </w:tc>
        <w:tc>
          <w:tcPr>
            <w:tcW w:w="4667" w:type="dxa"/>
            <w:tcBorders>
              <w:top w:val="single" w:color="auto" w:sz="8" w:space="0"/>
            </w:tcBorders>
          </w:tcPr>
          <w:p w14:paraId="63363501">
            <w:pPr>
              <w:pStyle w:val="178"/>
            </w:pPr>
            <w:r>
              <w:rPr>
                <w:rFonts w:hint="eastAsia"/>
              </w:rPr>
              <w:t>基层压实质量</w:t>
            </w:r>
          </w:p>
        </w:tc>
      </w:tr>
      <w:tr w14:paraId="62902DD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55D3F327">
            <w:pPr>
              <w:pStyle w:val="178"/>
            </w:pPr>
            <w:r>
              <w:rPr>
                <w:rFonts w:hint="eastAsia"/>
              </w:rPr>
              <w:t>厚度</w:t>
            </w:r>
          </w:p>
        </w:tc>
        <w:tc>
          <w:tcPr>
            <w:tcW w:w="4667" w:type="dxa"/>
          </w:tcPr>
          <w:p w14:paraId="3F23FC3B">
            <w:pPr>
              <w:pStyle w:val="178"/>
            </w:pPr>
            <w:r>
              <w:rPr>
                <w:rFonts w:hint="eastAsia"/>
              </w:rPr>
              <w:t>结构层厚度</w:t>
            </w:r>
          </w:p>
        </w:tc>
      </w:tr>
      <w:tr w14:paraId="1426943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503B52BE">
            <w:pPr>
              <w:pStyle w:val="178"/>
            </w:pPr>
            <w:r>
              <w:rPr>
                <w:rFonts w:hint="eastAsia"/>
              </w:rPr>
              <w:t>平整度</w:t>
            </w:r>
          </w:p>
        </w:tc>
        <w:tc>
          <w:tcPr>
            <w:tcW w:w="4667" w:type="dxa"/>
          </w:tcPr>
          <w:p w14:paraId="0EE2215D">
            <w:pPr>
              <w:pStyle w:val="178"/>
            </w:pPr>
            <w:r>
              <w:rPr>
                <w:rFonts w:hint="eastAsia"/>
              </w:rPr>
              <w:t>路面平整程度</w:t>
            </w:r>
          </w:p>
        </w:tc>
      </w:tr>
      <w:tr w14:paraId="105D44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667" w:type="dxa"/>
          </w:tcPr>
          <w:p w14:paraId="271030D6">
            <w:pPr>
              <w:pStyle w:val="178"/>
            </w:pPr>
            <w:r>
              <w:rPr>
                <w:rFonts w:hint="eastAsia"/>
              </w:rPr>
              <w:t>抗压强度</w:t>
            </w:r>
          </w:p>
        </w:tc>
        <w:tc>
          <w:tcPr>
            <w:tcW w:w="4667" w:type="dxa"/>
          </w:tcPr>
          <w:p w14:paraId="332E4015">
            <w:pPr>
              <w:pStyle w:val="178"/>
            </w:pPr>
            <w:r>
              <w:rPr>
                <w:rFonts w:hint="eastAsia"/>
              </w:rPr>
              <w:t>基层结构强度</w:t>
            </w:r>
          </w:p>
        </w:tc>
      </w:tr>
    </w:tbl>
    <w:p w14:paraId="4FC1179F">
      <w:pPr>
        <w:pStyle w:val="105"/>
        <w:spacing w:before="120" w:after="120" w:line="360" w:lineRule="auto"/>
      </w:pPr>
      <w:r>
        <w:rPr>
          <w:rFonts w:hint="eastAsia"/>
        </w:rPr>
        <w:t>指标判定要求</w:t>
      </w:r>
    </w:p>
    <w:p w14:paraId="3FDA40AF">
      <w:pPr>
        <w:pStyle w:val="165"/>
        <w:spacing w:line="360" w:lineRule="auto"/>
      </w:pPr>
      <w:r>
        <w:rPr>
          <w:rFonts w:hint="eastAsia"/>
        </w:rPr>
        <w:t>压实度应满足设计和相关标准要求，作为结构稳定性评价的重要指标。</w:t>
      </w:r>
    </w:p>
    <w:p w14:paraId="4A270AE2">
      <w:pPr>
        <w:pStyle w:val="165"/>
        <w:spacing w:line="360" w:lineRule="auto"/>
      </w:pPr>
      <w:r>
        <w:rPr>
          <w:rFonts w:hint="eastAsia"/>
        </w:rPr>
        <w:t>基层厚度应满足设计要求；出现系统性偏差时，应判定为质量缺陷。</w:t>
      </w:r>
    </w:p>
    <w:p w14:paraId="6DF72637">
      <w:pPr>
        <w:pStyle w:val="165"/>
        <w:spacing w:line="360" w:lineRule="auto"/>
      </w:pPr>
      <w:r>
        <w:rPr>
          <w:rFonts w:hint="eastAsia"/>
        </w:rPr>
        <w:t>平整度应满足施工质量控制要求；局部超限且影响后续结构层施工的，应判定为不合格。</w:t>
      </w:r>
    </w:p>
    <w:p w14:paraId="417BF46D">
      <w:pPr>
        <w:pStyle w:val="165"/>
        <w:spacing w:line="360" w:lineRule="auto"/>
      </w:pPr>
      <w:r>
        <w:rPr>
          <w:rFonts w:hint="eastAsia"/>
        </w:rPr>
        <w:t>无侧限抗压强度应满足设计龄期强度要求；强度不足的，应判定为不合格。</w:t>
      </w:r>
    </w:p>
    <w:p w14:paraId="4062414E">
      <w:pPr>
        <w:pStyle w:val="165"/>
        <w:spacing w:line="360" w:lineRule="auto"/>
      </w:pPr>
      <w:r>
        <w:rPr>
          <w:rFonts w:hint="eastAsia"/>
        </w:rPr>
        <w:t>混合料级配应符合设计配合比控制范围；级配偏差显著并对结构性能造成影响的，应计入质量缺陷。</w:t>
      </w:r>
    </w:p>
    <w:p w14:paraId="2ADB7AB5">
      <w:pPr>
        <w:pStyle w:val="105"/>
        <w:spacing w:before="120" w:after="120" w:line="360" w:lineRule="auto"/>
      </w:pPr>
      <w:r>
        <w:rPr>
          <w:rFonts w:hint="eastAsia"/>
        </w:rPr>
        <w:t>质量等级评定</w:t>
      </w:r>
    </w:p>
    <w:p w14:paraId="190765CE">
      <w:pPr>
        <w:pStyle w:val="165"/>
        <w:spacing w:line="360" w:lineRule="auto"/>
      </w:pPr>
      <w:r>
        <w:rPr>
          <w:rFonts w:hint="eastAsia"/>
        </w:rPr>
        <w:t>再生基层施工质量评定等级宜分为合格和不合格。</w:t>
      </w:r>
    </w:p>
    <w:p w14:paraId="69AD3D96">
      <w:pPr>
        <w:pStyle w:val="165"/>
        <w:spacing w:line="360" w:lineRule="auto"/>
      </w:pPr>
      <w:r>
        <w:rPr>
          <w:rFonts w:hint="eastAsia"/>
        </w:rPr>
        <w:t>当主要质量指标均符合设计要求和相关标准要求时，应判定为合格。</w:t>
      </w:r>
    </w:p>
    <w:p w14:paraId="18B9C8F1">
      <w:pPr>
        <w:pStyle w:val="165"/>
        <w:spacing w:line="360" w:lineRule="auto"/>
      </w:pPr>
      <w:r>
        <w:rPr>
          <w:rFonts w:hint="eastAsia"/>
        </w:rPr>
        <w:t>当任一关键指标不符合要求，且已影响基层结构稳定性、承载能力或者后续施工质量时，应判定为不合格。</w:t>
      </w:r>
    </w:p>
    <w:p w14:paraId="04787D2D">
      <w:pPr>
        <w:pStyle w:val="165"/>
        <w:spacing w:line="360" w:lineRule="auto"/>
      </w:pPr>
      <w:r>
        <w:rPr>
          <w:rFonts w:hint="eastAsia"/>
        </w:rPr>
        <w:t>当局部指标不符合要求但经处理后复检合格的，可重新进行质量评定。</w:t>
      </w:r>
    </w:p>
    <w:p w14:paraId="0F63F121">
      <w:pPr>
        <w:pStyle w:val="165"/>
        <w:spacing w:line="360" w:lineRule="auto"/>
      </w:pPr>
      <w:r>
        <w:rPr>
          <w:rFonts w:hint="eastAsia"/>
        </w:rPr>
        <w:t>对判定为不合格的施工段，不得进入下一施工工序。</w:t>
      </w:r>
    </w:p>
    <w:p w14:paraId="3AB304B1">
      <w:pPr>
        <w:pStyle w:val="105"/>
        <w:spacing w:before="120" w:after="120" w:line="360" w:lineRule="auto"/>
      </w:pPr>
      <w:r>
        <w:rPr>
          <w:rFonts w:hint="eastAsia"/>
        </w:rPr>
        <w:t>质量问题处理要求</w:t>
      </w:r>
    </w:p>
    <w:p w14:paraId="09D240E8">
      <w:pPr>
        <w:pStyle w:val="165"/>
        <w:spacing w:line="360" w:lineRule="auto"/>
      </w:pPr>
      <w:r>
        <w:rPr>
          <w:rFonts w:hint="eastAsia"/>
        </w:rPr>
        <w:t>当检测发现压实度不足时，应分析碾压遍数、含水率和混合料状态等因素，并采取补压或者返工措施。</w:t>
      </w:r>
    </w:p>
    <w:p w14:paraId="348C1FFD">
      <w:pPr>
        <w:pStyle w:val="165"/>
        <w:spacing w:line="360" w:lineRule="auto"/>
      </w:pPr>
      <w:r>
        <w:rPr>
          <w:rFonts w:hint="eastAsia"/>
        </w:rPr>
        <w:t>当检测发现基层厚度不足时，应结合偏差范围和结构影响程度采取补强、返工或者其他处理措施。</w:t>
      </w:r>
    </w:p>
    <w:p w14:paraId="5C009F15">
      <w:pPr>
        <w:pStyle w:val="165"/>
        <w:spacing w:line="360" w:lineRule="auto"/>
      </w:pPr>
      <w:r>
        <w:rPr>
          <w:rFonts w:hint="eastAsia"/>
        </w:rPr>
        <w:t>当检测发现平整度不符合要求时，应采取整修措施；整修后仍不能满足要求的，应按不合格处理。</w:t>
      </w:r>
    </w:p>
    <w:p w14:paraId="26D59729">
      <w:pPr>
        <w:pStyle w:val="165"/>
        <w:spacing w:line="360" w:lineRule="auto"/>
      </w:pPr>
      <w:r>
        <w:rPr>
          <w:rFonts w:hint="eastAsia"/>
        </w:rPr>
        <w:t>当检测发现强度不符合要求时，应对配合比、材料质量和施工工艺进行综合分析，并采取结构处理或者返工措施。</w:t>
      </w:r>
    </w:p>
    <w:p w14:paraId="145A5360">
      <w:pPr>
        <w:pStyle w:val="165"/>
        <w:spacing w:line="360" w:lineRule="auto"/>
      </w:pPr>
      <w:r>
        <w:rPr>
          <w:rFonts w:hint="eastAsia"/>
        </w:rPr>
        <w:t>质量问题处理完成后，应重新检测并重新评定。</w:t>
      </w:r>
    </w:p>
    <w:p w14:paraId="1330574C">
      <w:pPr>
        <w:pStyle w:val="105"/>
        <w:spacing w:before="120" w:after="120" w:line="360" w:lineRule="auto"/>
      </w:pPr>
      <w:r>
        <w:rPr>
          <w:rFonts w:hint="eastAsia"/>
        </w:rPr>
        <w:t>评定报告要求</w:t>
      </w:r>
    </w:p>
    <w:p w14:paraId="326970A5">
      <w:pPr>
        <w:pStyle w:val="165"/>
        <w:spacing w:line="360" w:lineRule="auto"/>
      </w:pPr>
      <w:r>
        <w:rPr>
          <w:rFonts w:hint="eastAsia"/>
        </w:rPr>
        <w:t>施工质量评定完成后，应形成施工质量评定报告。</w:t>
      </w:r>
    </w:p>
    <w:p w14:paraId="0758AA20">
      <w:pPr>
        <w:pStyle w:val="165"/>
        <w:spacing w:line="360" w:lineRule="auto"/>
      </w:pPr>
      <w:r>
        <w:rPr>
          <w:rFonts w:hint="eastAsia"/>
        </w:rPr>
        <w:t>评定报告内容至少应包括评定依据、评定范围、评定单元、主要检测结果、质量问题处理情况、综合评定结论和相关责任单位确认信息。</w:t>
      </w:r>
    </w:p>
    <w:p w14:paraId="1B1480B9">
      <w:pPr>
        <w:pStyle w:val="165"/>
        <w:spacing w:line="360" w:lineRule="auto"/>
      </w:pPr>
      <w:r>
        <w:rPr>
          <w:rFonts w:hint="eastAsia"/>
        </w:rPr>
        <w:t>评定报告应与原始检测记录、施工记录和整改记录保持一致。</w:t>
      </w:r>
    </w:p>
    <w:p w14:paraId="5DBECF85">
      <w:pPr>
        <w:pStyle w:val="105"/>
        <w:spacing w:before="120" w:after="120" w:line="360" w:lineRule="auto"/>
      </w:pPr>
      <w:r>
        <w:rPr>
          <w:rFonts w:hint="eastAsia"/>
        </w:rPr>
        <w:t>评定资料管理要求</w:t>
      </w:r>
    </w:p>
    <w:p w14:paraId="434B45C8">
      <w:pPr>
        <w:pStyle w:val="165"/>
        <w:spacing w:line="360" w:lineRule="auto"/>
      </w:pPr>
      <w:r>
        <w:rPr>
          <w:rFonts w:hint="eastAsia"/>
        </w:rPr>
        <w:t>施工质量评定应建立完整资料。</w:t>
      </w:r>
    </w:p>
    <w:p w14:paraId="39993D27">
      <w:pPr>
        <w:pStyle w:val="165"/>
        <w:spacing w:line="360" w:lineRule="auto"/>
      </w:pPr>
      <w:r>
        <w:rPr>
          <w:rFonts w:hint="eastAsia"/>
        </w:rPr>
        <w:t>评定资料应包括施工记录、检测报告、复检记录、整改资料和质量评定报告。</w:t>
      </w:r>
    </w:p>
    <w:p w14:paraId="65B51BD8">
      <w:pPr>
        <w:pStyle w:val="165"/>
        <w:spacing w:line="360" w:lineRule="auto"/>
      </w:pPr>
      <w:r>
        <w:rPr>
          <w:rFonts w:hint="eastAsia"/>
        </w:rPr>
        <w:t>评定资料应统一编号、分类归档，并便于查询和追溯。</w:t>
      </w:r>
    </w:p>
    <w:p w14:paraId="1AC6A726">
      <w:pPr>
        <w:pStyle w:val="165"/>
        <w:numPr>
          <w:ilvl w:val="0"/>
          <w:numId w:val="0"/>
        </w:numPr>
        <w:spacing w:line="360" w:lineRule="auto"/>
      </w:pPr>
    </w:p>
    <w:p w14:paraId="011AF2A3">
      <w:pPr>
        <w:pStyle w:val="165"/>
        <w:numPr>
          <w:ilvl w:val="0"/>
          <w:numId w:val="0"/>
        </w:numPr>
        <w:spacing w:line="360" w:lineRule="auto"/>
        <w:rPr>
          <w:rFonts w:hint="eastAsia"/>
        </w:rPr>
      </w:pPr>
    </w:p>
    <w:p w14:paraId="08DC9198">
      <w:pPr>
        <w:pStyle w:val="104"/>
        <w:spacing w:before="240" w:after="240" w:line="360" w:lineRule="auto"/>
      </w:pPr>
      <w:bookmarkStart w:id="54" w:name="_Toc224335314"/>
      <w:r>
        <w:rPr>
          <w:rFonts w:hint="eastAsia"/>
        </w:rPr>
        <w:t>质量检测资料与验收要求</w:t>
      </w:r>
      <w:bookmarkEnd w:id="54"/>
    </w:p>
    <w:p w14:paraId="13A983E7">
      <w:pPr>
        <w:pStyle w:val="105"/>
        <w:spacing w:before="120" w:after="120" w:line="360" w:lineRule="auto"/>
      </w:pPr>
      <w:r>
        <w:rPr>
          <w:rFonts w:hint="eastAsia"/>
        </w:rPr>
        <w:t>一般要求</w:t>
      </w:r>
    </w:p>
    <w:p w14:paraId="58098F5B">
      <w:pPr>
        <w:pStyle w:val="165"/>
        <w:spacing w:line="360" w:lineRule="auto"/>
      </w:pPr>
      <w:r>
        <w:rPr>
          <w:rFonts w:hint="eastAsia"/>
        </w:rPr>
        <w:t>再生基层施工完成后，应依据施工质量检测结果和施工质量评定结果进行工程验收。</w:t>
      </w:r>
    </w:p>
    <w:p w14:paraId="44C5B423">
      <w:pPr>
        <w:pStyle w:val="165"/>
        <w:spacing w:line="360" w:lineRule="auto"/>
      </w:pPr>
      <w:r>
        <w:rPr>
          <w:rFonts w:hint="eastAsia"/>
        </w:rPr>
        <w:t>工程验收应坚持资料审核、现场核查和质量评定相结合的原则。</w:t>
      </w:r>
    </w:p>
    <w:p w14:paraId="5F9750F4">
      <w:pPr>
        <w:pStyle w:val="165"/>
        <w:spacing w:line="360" w:lineRule="auto"/>
      </w:pPr>
      <w:r>
        <w:rPr>
          <w:rFonts w:hint="eastAsia"/>
        </w:rPr>
        <w:t>质量检测资料应真实、完整、连续、可追溯，并能够反映施工质量控制全过程。</w:t>
      </w:r>
    </w:p>
    <w:p w14:paraId="4556563C">
      <w:pPr>
        <w:pStyle w:val="165"/>
        <w:spacing w:line="360" w:lineRule="auto"/>
      </w:pPr>
      <w:r>
        <w:rPr>
          <w:rFonts w:hint="eastAsia"/>
        </w:rPr>
        <w:t>未形成完整质量检测资料或者主要检测资料缺失的，不得组织正式验收。</w:t>
      </w:r>
    </w:p>
    <w:p w14:paraId="097C51EC">
      <w:pPr>
        <w:pStyle w:val="105"/>
        <w:spacing w:before="120" w:after="120" w:line="360" w:lineRule="auto"/>
      </w:pPr>
      <w:r>
        <w:rPr>
          <w:rFonts w:hint="eastAsia"/>
        </w:rPr>
        <w:t>质量检测资料要求</w:t>
      </w:r>
    </w:p>
    <w:p w14:paraId="2AECB9BB">
      <w:pPr>
        <w:pStyle w:val="165"/>
        <w:spacing w:line="360" w:lineRule="auto"/>
      </w:pPr>
      <w:r>
        <w:rPr>
          <w:rFonts w:hint="eastAsia"/>
        </w:rPr>
        <w:t>再生基层工程质量检测资料宜包括以下内容：</w:t>
      </w:r>
    </w:p>
    <w:p w14:paraId="569E1419">
      <w:pPr>
        <w:pStyle w:val="56"/>
        <w:spacing w:line="360" w:lineRule="auto"/>
        <w:ind w:firstLine="420"/>
      </w:pPr>
      <w:r>
        <w:rPr>
          <w:rFonts w:hint="eastAsia"/>
        </w:rPr>
        <w:t>a）原材料检测报告；</w:t>
      </w:r>
    </w:p>
    <w:p w14:paraId="0975E2C5">
      <w:pPr>
        <w:pStyle w:val="56"/>
        <w:spacing w:line="360" w:lineRule="auto"/>
        <w:ind w:firstLine="420"/>
      </w:pPr>
      <w:r>
        <w:rPr>
          <w:rFonts w:hint="eastAsia"/>
        </w:rPr>
        <w:t>b）混合料检测报告；</w:t>
      </w:r>
    </w:p>
    <w:p w14:paraId="0A895153">
      <w:pPr>
        <w:pStyle w:val="56"/>
        <w:spacing w:line="360" w:lineRule="auto"/>
        <w:ind w:firstLine="420"/>
      </w:pPr>
      <w:r>
        <w:rPr>
          <w:rFonts w:hint="eastAsia"/>
        </w:rPr>
        <w:t>c）施工过程检测记录；</w:t>
      </w:r>
    </w:p>
    <w:p w14:paraId="510181A4">
      <w:pPr>
        <w:pStyle w:val="56"/>
        <w:spacing w:line="360" w:lineRule="auto"/>
        <w:ind w:firstLine="420"/>
      </w:pPr>
      <w:r>
        <w:rPr>
          <w:rFonts w:hint="eastAsia"/>
        </w:rPr>
        <w:t>d）压实度、厚度、平整度和强度检测记录；</w:t>
      </w:r>
    </w:p>
    <w:p w14:paraId="41D75C07">
      <w:pPr>
        <w:pStyle w:val="56"/>
        <w:spacing w:line="360" w:lineRule="auto"/>
        <w:ind w:firstLine="420"/>
      </w:pPr>
      <w:r>
        <w:rPr>
          <w:rFonts w:hint="eastAsia"/>
        </w:rPr>
        <w:t>e）施工质量评定报告；</w:t>
      </w:r>
    </w:p>
    <w:p w14:paraId="7DF23E26">
      <w:pPr>
        <w:pStyle w:val="56"/>
        <w:spacing w:line="360" w:lineRule="auto"/>
        <w:ind w:firstLine="420"/>
      </w:pPr>
      <w:r>
        <w:rPr>
          <w:rFonts w:hint="eastAsia"/>
        </w:rPr>
        <w:t>f）质量问题处理和复检记录；</w:t>
      </w:r>
    </w:p>
    <w:p w14:paraId="49B2D5AF">
      <w:pPr>
        <w:pStyle w:val="56"/>
        <w:spacing w:line="360" w:lineRule="auto"/>
        <w:ind w:firstLine="420"/>
      </w:pPr>
      <w:r>
        <w:rPr>
          <w:rFonts w:hint="eastAsia"/>
        </w:rPr>
        <w:t>g）施工日志和关键工序记录。</w:t>
      </w:r>
    </w:p>
    <w:p w14:paraId="132CF645">
      <w:pPr>
        <w:pStyle w:val="165"/>
        <w:spacing w:line="360" w:lineRule="auto"/>
      </w:pPr>
      <w:r>
        <w:rPr>
          <w:rFonts w:hint="eastAsia"/>
        </w:rPr>
        <w:t>质量检测资料应与施工段、施工时间、材料批次和检测结果相互对应。</w:t>
      </w:r>
    </w:p>
    <w:p w14:paraId="29575D9E">
      <w:pPr>
        <w:pStyle w:val="165"/>
        <w:spacing w:line="360" w:lineRule="auto"/>
      </w:pPr>
      <w:r>
        <w:rPr>
          <w:rFonts w:hint="eastAsia"/>
        </w:rPr>
        <w:t>质量检测资料中涉及关键检测项目的原始记录、试验数据和报告结论应保持一致，不得相互矛盾。</w:t>
      </w:r>
    </w:p>
    <w:p w14:paraId="3744F845">
      <w:pPr>
        <w:pStyle w:val="105"/>
        <w:spacing w:before="120" w:after="120" w:line="360" w:lineRule="auto"/>
      </w:pPr>
      <w:r>
        <w:rPr>
          <w:rFonts w:hint="eastAsia"/>
        </w:rPr>
        <w:t>验收检测项目要求</w:t>
      </w:r>
    </w:p>
    <w:p w14:paraId="3B4E45B7">
      <w:pPr>
        <w:pStyle w:val="165"/>
        <w:spacing w:line="360" w:lineRule="auto"/>
      </w:pPr>
      <w:r>
        <w:rPr>
          <w:rFonts w:hint="eastAsia"/>
        </w:rPr>
        <w:t>再生基层工程验收时，应对关键质量指标进行验收检测或者资料核查。</w:t>
      </w:r>
    </w:p>
    <w:p w14:paraId="4447DBB5">
      <w:pPr>
        <w:pStyle w:val="165"/>
        <w:spacing w:line="360" w:lineRule="auto"/>
      </w:pPr>
      <w:r>
        <w:rPr>
          <w:rFonts w:hint="eastAsia"/>
        </w:rPr>
        <w:t>验收检测项目应包括压实度、基层厚度、平整度和无侧限抗压强度；必要时可核查混合料级配。</w:t>
      </w:r>
    </w:p>
    <w:p w14:paraId="2B27565F">
      <w:pPr>
        <w:pStyle w:val="165"/>
        <w:spacing w:line="360" w:lineRule="auto"/>
      </w:pPr>
      <w:r>
        <w:rPr>
          <w:rFonts w:hint="eastAsia"/>
        </w:rPr>
        <w:t>验收检测应根据工程规模、施工范围和质量风险合理确定检测数量和抽检点位。常用验收检测项目宜按表5执行。</w:t>
      </w:r>
    </w:p>
    <w:p w14:paraId="7B518858">
      <w:pPr>
        <w:pStyle w:val="112"/>
        <w:spacing w:before="120" w:after="120" w:line="360" w:lineRule="auto"/>
      </w:pPr>
      <w:r>
        <w:rPr>
          <w:rFonts w:hint="eastAsia"/>
        </w:rPr>
        <w:t>再生基层工程验收检测项目</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3110"/>
        <w:gridCol w:w="3112"/>
        <w:gridCol w:w="3112"/>
      </w:tblGrid>
      <w:tr w14:paraId="178FDA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3110" w:type="dxa"/>
            <w:tcBorders>
              <w:top w:val="single" w:color="auto" w:sz="8" w:space="0"/>
              <w:bottom w:val="single" w:color="auto" w:sz="8" w:space="0"/>
            </w:tcBorders>
          </w:tcPr>
          <w:p w14:paraId="5278971C">
            <w:pPr>
              <w:pStyle w:val="178"/>
            </w:pPr>
            <w:r>
              <w:rPr>
                <w:rFonts w:hint="eastAsia"/>
              </w:rPr>
              <w:t>检测项目</w:t>
            </w:r>
          </w:p>
        </w:tc>
        <w:tc>
          <w:tcPr>
            <w:tcW w:w="3112" w:type="dxa"/>
            <w:tcBorders>
              <w:top w:val="single" w:color="auto" w:sz="8" w:space="0"/>
              <w:bottom w:val="single" w:color="auto" w:sz="8" w:space="0"/>
            </w:tcBorders>
          </w:tcPr>
          <w:p w14:paraId="7749FEAF">
            <w:pPr>
              <w:pStyle w:val="178"/>
            </w:pPr>
            <w:r>
              <w:rPr>
                <w:rFonts w:hint="eastAsia"/>
              </w:rPr>
              <w:t>检测内容</w:t>
            </w:r>
          </w:p>
        </w:tc>
        <w:tc>
          <w:tcPr>
            <w:tcW w:w="3112" w:type="dxa"/>
            <w:tcBorders>
              <w:top w:val="single" w:color="auto" w:sz="8" w:space="0"/>
              <w:bottom w:val="single" w:color="auto" w:sz="8" w:space="0"/>
            </w:tcBorders>
          </w:tcPr>
          <w:p w14:paraId="6CBC86E4">
            <w:pPr>
              <w:pStyle w:val="178"/>
            </w:pPr>
            <w:r>
              <w:rPr>
                <w:rFonts w:hint="eastAsia"/>
              </w:rPr>
              <w:t>检测目的</w:t>
            </w:r>
          </w:p>
        </w:tc>
      </w:tr>
      <w:tr w14:paraId="4477375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Borders>
              <w:top w:val="single" w:color="auto" w:sz="8" w:space="0"/>
            </w:tcBorders>
          </w:tcPr>
          <w:p w14:paraId="04CAD68E">
            <w:pPr>
              <w:pStyle w:val="178"/>
            </w:pPr>
            <w:r>
              <w:rPr>
                <w:rFonts w:hint="eastAsia"/>
              </w:rPr>
              <w:t>压实度</w:t>
            </w:r>
          </w:p>
        </w:tc>
        <w:tc>
          <w:tcPr>
            <w:tcW w:w="3112" w:type="dxa"/>
            <w:tcBorders>
              <w:top w:val="single" w:color="auto" w:sz="8" w:space="0"/>
            </w:tcBorders>
          </w:tcPr>
          <w:p w14:paraId="7495A966">
            <w:pPr>
              <w:pStyle w:val="178"/>
            </w:pPr>
            <w:r>
              <w:rPr>
                <w:rFonts w:hint="eastAsia"/>
              </w:rPr>
              <w:t>基层密实程度</w:t>
            </w:r>
          </w:p>
        </w:tc>
        <w:tc>
          <w:tcPr>
            <w:tcW w:w="3112" w:type="dxa"/>
            <w:tcBorders>
              <w:top w:val="single" w:color="auto" w:sz="8" w:space="0"/>
            </w:tcBorders>
          </w:tcPr>
          <w:p w14:paraId="2C90A784">
            <w:pPr>
              <w:pStyle w:val="178"/>
            </w:pPr>
            <w:r>
              <w:rPr>
                <w:rFonts w:hint="eastAsia"/>
              </w:rPr>
              <w:t>评价结构稳定性</w:t>
            </w:r>
          </w:p>
        </w:tc>
      </w:tr>
      <w:tr w14:paraId="24CF11E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2C93BE68">
            <w:pPr>
              <w:pStyle w:val="178"/>
            </w:pPr>
            <w:r>
              <w:rPr>
                <w:rFonts w:hint="eastAsia"/>
              </w:rPr>
              <w:t>厚度</w:t>
            </w:r>
          </w:p>
        </w:tc>
        <w:tc>
          <w:tcPr>
            <w:tcW w:w="3112" w:type="dxa"/>
          </w:tcPr>
          <w:p w14:paraId="3AFC6A88">
            <w:pPr>
              <w:pStyle w:val="178"/>
            </w:pPr>
            <w:r>
              <w:rPr>
                <w:rFonts w:hint="eastAsia"/>
              </w:rPr>
              <w:t>结构层厚度</w:t>
            </w:r>
          </w:p>
        </w:tc>
        <w:tc>
          <w:tcPr>
            <w:tcW w:w="3112" w:type="dxa"/>
          </w:tcPr>
          <w:p w14:paraId="008FB994">
            <w:pPr>
              <w:pStyle w:val="178"/>
            </w:pPr>
            <w:r>
              <w:rPr>
                <w:rFonts w:hint="eastAsia"/>
              </w:rPr>
              <w:t>确保结构设计要求</w:t>
            </w:r>
          </w:p>
        </w:tc>
      </w:tr>
      <w:tr w14:paraId="54E18C3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36EE61B3">
            <w:pPr>
              <w:pStyle w:val="178"/>
            </w:pPr>
            <w:r>
              <w:rPr>
                <w:rFonts w:hint="eastAsia"/>
              </w:rPr>
              <w:t>平整度</w:t>
            </w:r>
          </w:p>
        </w:tc>
        <w:tc>
          <w:tcPr>
            <w:tcW w:w="3112" w:type="dxa"/>
          </w:tcPr>
          <w:p w14:paraId="7226D765">
            <w:pPr>
              <w:pStyle w:val="178"/>
            </w:pPr>
            <w:r>
              <w:rPr>
                <w:rFonts w:hint="eastAsia"/>
              </w:rPr>
              <w:t>表面平整状况</w:t>
            </w:r>
          </w:p>
        </w:tc>
        <w:tc>
          <w:tcPr>
            <w:tcW w:w="3112" w:type="dxa"/>
          </w:tcPr>
          <w:p w14:paraId="57222B3C">
            <w:pPr>
              <w:pStyle w:val="178"/>
            </w:pPr>
            <w:r>
              <w:rPr>
                <w:rFonts w:hint="eastAsia"/>
              </w:rPr>
              <w:t>保证路面施工质量</w:t>
            </w:r>
          </w:p>
        </w:tc>
      </w:tr>
      <w:tr w14:paraId="05F6E8E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3110" w:type="dxa"/>
          </w:tcPr>
          <w:p w14:paraId="6BCCF7A3">
            <w:pPr>
              <w:pStyle w:val="178"/>
            </w:pPr>
            <w:r>
              <w:rPr>
                <w:rFonts w:hint="eastAsia"/>
              </w:rPr>
              <w:t>抗压强度</w:t>
            </w:r>
          </w:p>
        </w:tc>
        <w:tc>
          <w:tcPr>
            <w:tcW w:w="3112" w:type="dxa"/>
          </w:tcPr>
          <w:p w14:paraId="31452A5E">
            <w:pPr>
              <w:pStyle w:val="178"/>
            </w:pPr>
            <w:r>
              <w:rPr>
                <w:rFonts w:hint="eastAsia"/>
              </w:rPr>
              <w:t>材料强度</w:t>
            </w:r>
          </w:p>
        </w:tc>
        <w:tc>
          <w:tcPr>
            <w:tcW w:w="3112" w:type="dxa"/>
          </w:tcPr>
          <w:p w14:paraId="45771F41">
            <w:pPr>
              <w:pStyle w:val="178"/>
            </w:pPr>
            <w:r>
              <w:rPr>
                <w:rFonts w:hint="eastAsia"/>
              </w:rPr>
              <w:t>评价结构承载能力</w:t>
            </w:r>
          </w:p>
        </w:tc>
      </w:tr>
    </w:tbl>
    <w:p w14:paraId="0DC42752">
      <w:pPr>
        <w:pStyle w:val="105"/>
        <w:spacing w:before="120" w:after="120" w:line="360" w:lineRule="auto"/>
      </w:pPr>
      <w:r>
        <w:rPr>
          <w:rFonts w:hint="eastAsia"/>
        </w:rPr>
        <w:t>验收程序</w:t>
      </w:r>
    </w:p>
    <w:p w14:paraId="7BAEBEEF">
      <w:pPr>
        <w:pStyle w:val="165"/>
        <w:spacing w:line="360" w:lineRule="auto"/>
      </w:pPr>
      <w:r>
        <w:rPr>
          <w:rFonts w:hint="eastAsia"/>
        </w:rPr>
        <w:t>再生基层工程验收应按照“资料审查—现场检测或者抽检—质量判定—验收结论形成”的程序实施。</w:t>
      </w:r>
    </w:p>
    <w:p w14:paraId="1E711F5F">
      <w:pPr>
        <w:pStyle w:val="165"/>
        <w:spacing w:line="360" w:lineRule="auto"/>
      </w:pPr>
      <w:r>
        <w:rPr>
          <w:rFonts w:hint="eastAsia"/>
        </w:rPr>
        <w:t>资料审查应重点核查以下内容：</w:t>
      </w:r>
    </w:p>
    <w:p w14:paraId="74CD45CB">
      <w:pPr>
        <w:pStyle w:val="56"/>
        <w:spacing w:line="360" w:lineRule="auto"/>
        <w:ind w:firstLine="420"/>
      </w:pPr>
      <w:r>
        <w:rPr>
          <w:rFonts w:hint="eastAsia"/>
        </w:rPr>
        <w:t>a）材料检测报告是否齐全；</w:t>
      </w:r>
    </w:p>
    <w:p w14:paraId="01FB6520">
      <w:pPr>
        <w:pStyle w:val="56"/>
        <w:spacing w:line="360" w:lineRule="auto"/>
        <w:ind w:firstLine="420"/>
      </w:pPr>
      <w:r>
        <w:rPr>
          <w:rFonts w:hint="eastAsia"/>
        </w:rPr>
        <w:t>b）施工记录是否完整；</w:t>
      </w:r>
    </w:p>
    <w:p w14:paraId="24633127">
      <w:pPr>
        <w:pStyle w:val="56"/>
        <w:spacing w:line="360" w:lineRule="auto"/>
        <w:ind w:firstLine="420"/>
      </w:pPr>
      <w:r>
        <w:rPr>
          <w:rFonts w:hint="eastAsia"/>
        </w:rPr>
        <w:t>c）施工过程检测数据是否完整；</w:t>
      </w:r>
    </w:p>
    <w:p w14:paraId="0C616550">
      <w:pPr>
        <w:pStyle w:val="56"/>
        <w:spacing w:line="360" w:lineRule="auto"/>
        <w:ind w:firstLine="420"/>
      </w:pPr>
      <w:r>
        <w:rPr>
          <w:rFonts w:hint="eastAsia"/>
        </w:rPr>
        <w:t>d）质量评定报告是否形成；</w:t>
      </w:r>
    </w:p>
    <w:p w14:paraId="1D09651E">
      <w:pPr>
        <w:pStyle w:val="56"/>
        <w:spacing w:line="360" w:lineRule="auto"/>
        <w:ind w:firstLine="420"/>
      </w:pPr>
      <w:r>
        <w:rPr>
          <w:rFonts w:hint="eastAsia"/>
        </w:rPr>
        <w:t>e）整改资料和复检资料是否齐备。</w:t>
      </w:r>
    </w:p>
    <w:p w14:paraId="17191022">
      <w:pPr>
        <w:pStyle w:val="165"/>
        <w:spacing w:line="360" w:lineRule="auto"/>
      </w:pPr>
      <w:r>
        <w:rPr>
          <w:rFonts w:hint="eastAsia"/>
        </w:rPr>
        <w:t>资料审查完成后，应按规定进行现场检测或者抽检。</w:t>
      </w:r>
    </w:p>
    <w:p w14:paraId="297F1777">
      <w:pPr>
        <w:pStyle w:val="165"/>
        <w:spacing w:line="360" w:lineRule="auto"/>
      </w:pPr>
      <w:r>
        <w:rPr>
          <w:rFonts w:hint="eastAsia"/>
        </w:rPr>
        <w:t>现场检测完成后，应依据检测结果和评定结果进行验收质量判定。</w:t>
      </w:r>
    </w:p>
    <w:p w14:paraId="10305D0C">
      <w:pPr>
        <w:pStyle w:val="105"/>
        <w:spacing w:before="120" w:after="120" w:line="360" w:lineRule="auto"/>
      </w:pPr>
      <w:r>
        <w:rPr>
          <w:rFonts w:hint="eastAsia"/>
        </w:rPr>
        <w:t>验收质量判定</w:t>
      </w:r>
    </w:p>
    <w:p w14:paraId="6700A7FA">
      <w:pPr>
        <w:pStyle w:val="165"/>
        <w:spacing w:line="360" w:lineRule="auto"/>
      </w:pPr>
      <w:r>
        <w:rPr>
          <w:rFonts w:hint="eastAsia"/>
        </w:rPr>
        <w:t>再生基层施工质量验收应依据检测结果和质量评定结果进行综合判定。</w:t>
      </w:r>
    </w:p>
    <w:p w14:paraId="6B4BAF56">
      <w:pPr>
        <w:pStyle w:val="165"/>
        <w:spacing w:line="360" w:lineRule="auto"/>
      </w:pPr>
      <w:r>
        <w:rPr>
          <w:rFonts w:hint="eastAsia"/>
        </w:rPr>
        <w:t>当主要检测指标均符合设计要求和相关标准要求时，应判定为验收合格。</w:t>
      </w:r>
    </w:p>
    <w:p w14:paraId="77DA278F">
      <w:pPr>
        <w:pStyle w:val="165"/>
        <w:spacing w:line="360" w:lineRule="auto"/>
      </w:pPr>
      <w:r>
        <w:rPr>
          <w:rFonts w:hint="eastAsia"/>
        </w:rPr>
        <w:t>当部分一般指标不符合要求但经整改后复检合格的，可重新组织验收。</w:t>
      </w:r>
    </w:p>
    <w:p w14:paraId="5383AFC8">
      <w:pPr>
        <w:pStyle w:val="165"/>
        <w:spacing w:line="360" w:lineRule="auto"/>
      </w:pPr>
      <w:r>
        <w:rPr>
          <w:rFonts w:hint="eastAsia"/>
        </w:rPr>
        <w:t>当压实度、厚度、抗压强度等关键指标不符合要求，且经处理后仍不能满足要求时，应判定为验收不合格。</w:t>
      </w:r>
    </w:p>
    <w:p w14:paraId="30CAA6CD">
      <w:pPr>
        <w:pStyle w:val="165"/>
        <w:spacing w:line="360" w:lineRule="auto"/>
      </w:pPr>
      <w:r>
        <w:rPr>
          <w:rFonts w:hint="eastAsia"/>
        </w:rPr>
        <w:t>未通过质量验收的基层结构，不得进入下一道施工工序。</w:t>
      </w:r>
    </w:p>
    <w:p w14:paraId="354F053D">
      <w:pPr>
        <w:pStyle w:val="105"/>
        <w:spacing w:before="120" w:after="120" w:line="360" w:lineRule="auto"/>
      </w:pPr>
      <w:r>
        <w:rPr>
          <w:rFonts w:hint="eastAsia"/>
        </w:rPr>
        <w:t>验收报告要求</w:t>
      </w:r>
    </w:p>
    <w:p w14:paraId="20A299E2">
      <w:pPr>
        <w:pStyle w:val="165"/>
        <w:spacing w:line="360" w:lineRule="auto"/>
      </w:pPr>
      <w:r>
        <w:rPr>
          <w:rFonts w:hint="eastAsia"/>
        </w:rPr>
        <w:t>验收完成后，应形成书面验收报告。</w:t>
      </w:r>
    </w:p>
    <w:p w14:paraId="39ADE559">
      <w:pPr>
        <w:pStyle w:val="165"/>
        <w:spacing w:line="360" w:lineRule="auto"/>
      </w:pPr>
      <w:r>
        <w:rPr>
          <w:rFonts w:hint="eastAsia"/>
        </w:rPr>
        <w:t>验收报告应至少包括工程概况、验收依据、资料审查情况、现场检测结果、质量判定结论、存在问题及处理意见。</w:t>
      </w:r>
    </w:p>
    <w:p w14:paraId="5B84BB59">
      <w:pPr>
        <w:pStyle w:val="165"/>
        <w:spacing w:line="360" w:lineRule="auto"/>
      </w:pPr>
      <w:r>
        <w:rPr>
          <w:rFonts w:hint="eastAsia"/>
        </w:rPr>
        <w:t>验收报告应由相关单位确认，并纳入工程技术档案。</w:t>
      </w:r>
    </w:p>
    <w:p w14:paraId="35FF6105">
      <w:pPr>
        <w:pStyle w:val="105"/>
        <w:spacing w:before="120" w:after="120" w:line="360" w:lineRule="auto"/>
      </w:pPr>
      <w:r>
        <w:rPr>
          <w:rFonts w:hint="eastAsia"/>
        </w:rPr>
        <w:t>质量资料归档要求</w:t>
      </w:r>
    </w:p>
    <w:p w14:paraId="3F0469B5">
      <w:pPr>
        <w:pStyle w:val="165"/>
        <w:spacing w:line="360" w:lineRule="auto"/>
      </w:pPr>
      <w:r>
        <w:rPr>
          <w:rFonts w:hint="eastAsia"/>
        </w:rPr>
        <w:t>再生基层工程应建立完整质量资料档案。</w:t>
      </w:r>
    </w:p>
    <w:p w14:paraId="7CBCA651">
      <w:pPr>
        <w:pStyle w:val="165"/>
        <w:spacing w:line="360" w:lineRule="auto"/>
      </w:pPr>
      <w:r>
        <w:rPr>
          <w:rFonts w:hint="eastAsia"/>
        </w:rPr>
        <w:t>质量资料应包括施工记录、检测报告、质量评定报告、验收记录和整改复检资料。</w:t>
      </w:r>
    </w:p>
    <w:p w14:paraId="3CB81B2C">
      <w:pPr>
        <w:pStyle w:val="165"/>
        <w:spacing w:line="360" w:lineRule="auto"/>
      </w:pPr>
      <w:r>
        <w:rPr>
          <w:rFonts w:hint="eastAsia"/>
        </w:rPr>
        <w:t>质量资料应统一归档管理，做到编号清晰、内容完整、便于查询和追溯。</w:t>
      </w:r>
    </w:p>
    <w:p w14:paraId="644A6B32">
      <w:pPr>
        <w:pStyle w:val="165"/>
        <w:spacing w:line="360" w:lineRule="auto"/>
      </w:pPr>
      <w:r>
        <w:rPr>
          <w:rFonts w:hint="eastAsia"/>
        </w:rPr>
        <w:t>质量资料保存期限应符合工程档案管理要求。</w:t>
      </w:r>
    </w:p>
    <w:bookmarkEnd w:id="26"/>
    <w:p w14:paraId="1F8CE180">
      <w:pPr>
        <w:pStyle w:val="56"/>
        <w:ind w:firstLine="0" w:firstLineChars="0"/>
        <w:jc w:val="center"/>
      </w:pPr>
      <w:bookmarkStart w:id="55" w:name="BookMark8"/>
      <w:r>
        <w:rPr>
          <w:rFonts w:hint="eastAsia"/>
        </w:rPr>
        <w:drawing>
          <wp:inline distT="0" distB="0" distL="0" distR="0">
            <wp:extent cx="1485900" cy="317500"/>
            <wp:effectExtent l="0" t="0" r="0" b="6350"/>
            <wp:docPr id="1884152500" name="图片 6"/>
            <wp:cNvGraphicFramePr/>
            <a:graphic xmlns:a="http://schemas.openxmlformats.org/drawingml/2006/main">
              <a:graphicData uri="http://schemas.openxmlformats.org/drawingml/2006/picture">
                <pic:pic xmlns:pic="http://schemas.openxmlformats.org/drawingml/2006/picture">
                  <pic:nvPicPr>
                    <pic:cNvPr id="1884152500" name="图片 6"/>
                    <pic:cNvPicPr/>
                  </pic:nvPicPr>
                  <pic:blipFill>
                    <a:blip r:embed="rId29">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55"/>
    </w:p>
    <w:sectPr>
      <w:headerReference r:id="rId21" w:type="default"/>
      <w:footerReference r:id="rId23" w:type="default"/>
      <w:headerReference r:id="rId22" w:type="even"/>
      <w:footerReference r:id="rId24" w:type="even"/>
      <w:pgSz w:w="11906" w:h="16838"/>
      <w:pgMar w:top="1928" w:right="1134" w:bottom="1134" w:left="1134" w:header="1418" w:footer="1134" w:gutter="284"/>
      <w:pgNumType w:start="1"/>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82C22D">
    <w:pPr>
      <w:pStyle w:val="17"/>
    </w:pPr>
    <w:r>
      <w:fldChar w:fldCharType="begin"/>
    </w:r>
    <w:r>
      <w:instrText xml:space="preserve">PAGE   \* MERGEFORMAT</w:instrText>
    </w:r>
    <w:r>
      <w:fldChar w:fldCharType="separate"/>
    </w:r>
    <w:r>
      <w:rPr>
        <w:lang w:val="zh-CN"/>
      </w:rPr>
      <w:t>2</w:t>
    </w:r>
    <w:r>
      <w:fldChar w:fldCharType="end"/>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C96F03">
    <w:pPr>
      <w:pStyle w:val="51"/>
    </w:pPr>
    <w:r>
      <w:fldChar w:fldCharType="begin"/>
    </w:r>
    <w:r>
      <w:instrText xml:space="preserve"> PAGE   \* MERGEFORMAT \* MERGEFORMAT </w:instrText>
    </w:r>
    <w:r>
      <w:fldChar w:fldCharType="separate"/>
    </w:r>
    <w:r>
      <w:t>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49337">
    <w:pPr>
      <w:pStyle w:val="17"/>
      <w:ind w:right="720"/>
      <w:jc w:val="both"/>
      <w:rPr>
        <w:sz w:val="2"/>
        <w:szCs w:val="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65C18A">
    <w:pPr>
      <w:pStyle w:val="52"/>
    </w:pPr>
    <w:r>
      <w:fldChar w:fldCharType="begin"/>
    </w:r>
    <w:r>
      <w:instrText xml:space="preserve">PAGE   \* MERGEFORMAT</w:instrText>
    </w:r>
    <w:r>
      <w:fldChar w:fldCharType="separate"/>
    </w:r>
    <w:r>
      <w:rPr>
        <w:lang w:val="zh-CN"/>
      </w:rPr>
      <w:t>1</w:t>
    </w:r>
    <w: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2FFF75">
    <w:pPr>
      <w:pStyle w:val="51"/>
    </w:pPr>
    <w:r>
      <w:fldChar w:fldCharType="begin"/>
    </w:r>
    <w:r>
      <w:instrText xml:space="preserve"> PAGE   \* MERGEFORMAT \* MERGEFORMAT </w:instrText>
    </w:r>
    <w:r>
      <w:fldChar w:fldCharType="separate"/>
    </w:r>
    <w:r>
      <w:t>II</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60B27">
    <w:pPr>
      <w:pStyle w:val="52"/>
    </w:pPr>
    <w:r>
      <w:fldChar w:fldCharType="begin"/>
    </w:r>
    <w:r>
      <w:instrText xml:space="preserve">PAGE   \* MERGEFORMAT</w:instrText>
    </w:r>
    <w:r>
      <w:fldChar w:fldCharType="separate"/>
    </w:r>
    <w:r>
      <w:rPr>
        <w:lang w:val="zh-CN"/>
      </w:rPr>
      <w:t>1</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2ED10">
    <w:pPr>
      <w:pStyle w:val="51"/>
    </w:pPr>
    <w:r>
      <w:fldChar w:fldCharType="begin"/>
    </w:r>
    <w:r>
      <w:instrText xml:space="preserve"> PAGE   \* MERGEFORMAT \* MERGEFORMAT </w:instrText>
    </w:r>
    <w:r>
      <w:fldChar w:fldCharType="separate"/>
    </w:r>
    <w:r>
      <w:t>I</w:t>
    </w:r>
    <w: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C86E59">
    <w:pPr>
      <w:pStyle w:val="52"/>
    </w:pPr>
    <w:r>
      <w:fldChar w:fldCharType="begin"/>
    </w:r>
    <w:r>
      <w:instrText xml:space="preserve">PAGE   \* MERGEFORMAT</w:instrText>
    </w:r>
    <w:r>
      <w:fldChar w:fldCharType="separate"/>
    </w:r>
    <w:r>
      <w:rPr>
        <w:lang w:val="zh-CN"/>
      </w:rPr>
      <w:t>1</w:t>
    </w:r>
    <w: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6B678">
    <w:pPr>
      <w:pStyle w:val="51"/>
    </w:pPr>
    <w:r>
      <w:fldChar w:fldCharType="begin"/>
    </w:r>
    <w:r>
      <w:instrText xml:space="preserve"> PAGE   \* MERGEFORMAT \* MERGEFORMAT </w:instrText>
    </w:r>
    <w:r>
      <w:fldChar w:fldCharType="separate"/>
    </w:r>
    <w:r>
      <w:t>1</w:t>
    </w:r>
    <w: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E17B14">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B02859">
    <w:pPr>
      <w:pStyle w:val="18"/>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1D555">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0222—2026</w:t>
    </w:r>
    <w:r>
      <w:rPr>
        <w:rFonts w:hint="eastAsia"/>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DBA31">
    <w:pPr>
      <w:pStyle w:val="18"/>
      <w:jc w:val="both"/>
      <w:rPr>
        <w:sz w:val="2"/>
        <w:szCs w:val="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1C7098">
    <w:pPr>
      <w:pStyle w:val="61"/>
    </w:pPr>
    <w:r>
      <w:fldChar w:fldCharType="begin"/>
    </w:r>
    <w:r>
      <w:instrText xml:space="preserve"> STYLEREF  标准文件_文件编号  \* MERGEFORMAT </w:instrText>
    </w:r>
    <w:r>
      <w:fldChar w:fldCharType="separate"/>
    </w:r>
    <w:r>
      <w:t>T/XZBX 0222—2026</w:t>
    </w:r>
    <w: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D007A2">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0222—2026</w:t>
    </w:r>
    <w:r>
      <w:rPr>
        <w:rFonts w:hint="eastAsia"/>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C5F14A">
    <w:pPr>
      <w:pStyle w:val="61"/>
    </w:pPr>
    <w:r>
      <w:fldChar w:fldCharType="begin"/>
    </w:r>
    <w:r>
      <w:instrText xml:space="preserve"> STYLEREF  标准文件_文件编号  \* MERGEFORMAT </w:instrText>
    </w:r>
    <w:r>
      <w:fldChar w:fldCharType="separate"/>
    </w:r>
    <w:r>
      <w:t>T/XZBX 0222—2026</w:t>
    </w:r>
    <w:r>
      <w:fldChar w:fldCharType="end"/>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567479">
    <w:pPr>
      <w:pStyle w:val="62"/>
    </w:pPr>
    <w:r>
      <w:rPr>
        <w:rFonts w:hint="eastAsia"/>
      </w:rPr>
      <w:fldChar w:fldCharType="begin"/>
    </w:r>
    <w:r>
      <w:rPr>
        <w:rFonts w:hint="eastAsia"/>
      </w:rPr>
      <w:instrText xml:space="preserve"> STYLEREF  标准文件_文件编号 \* MERGEFORMAT </w:instrText>
    </w:r>
    <w:r>
      <w:rPr>
        <w:rFonts w:hint="eastAsia"/>
      </w:rPr>
      <w:fldChar w:fldCharType="separate"/>
    </w:r>
    <w:r>
      <w:rPr>
        <w:rFonts w:hint="eastAsia"/>
      </w:rPr>
      <w:t>T/XZBX 0222—2026</w:t>
    </w:r>
    <w:r>
      <w:rPr>
        <w:rFonts w:hint="eastAsia"/>
      </w:rPr>
      <w:fldChar w:fldCharType="end"/>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43303">
    <w:pPr>
      <w:pStyle w:val="61"/>
    </w:pPr>
    <w:r>
      <w:fldChar w:fldCharType="begin"/>
    </w:r>
    <w:r>
      <w:instrText xml:space="preserve"> STYLEREF  标准文件_文件编号  \* MERGEFORMAT </w:instrText>
    </w:r>
    <w:r>
      <w:fldChar w:fldCharType="separate"/>
    </w:r>
    <w:r>
      <w:t>T/XZBX 0222—2026</w:t>
    </w:r>
    <w: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E225FB">
    <w:pPr>
      <w:pStyle w:val="62"/>
    </w:pPr>
    <w:r>
      <w:rPr>
        <w:rFonts w:hint="eastAsia"/>
      </w:rPr>
      <w:fldChar w:fldCharType="begin"/>
    </w:r>
    <w:r>
      <w:rPr>
        <w:rFonts w:hint="eastAsia"/>
      </w:rPr>
      <w:instrText xml:space="preserve"> </w:instrText>
    </w:r>
    <w:r>
      <w:instrText xml:space="preserve">STYLEREF  标准文件_文件编号 \* MERGEFORMAT</w:instrText>
    </w:r>
    <w:r>
      <w:rPr>
        <w:rFonts w:hint="eastAsia"/>
      </w:rPr>
      <w:instrText xml:space="preserve"> </w:instrText>
    </w:r>
    <w:r>
      <w:rPr>
        <w:rFonts w:hint="eastAsia"/>
      </w:rPr>
      <w:fldChar w:fldCharType="separate"/>
    </w:r>
    <w:r>
      <w:rPr>
        <w:rFonts w:hint="eastAsia"/>
      </w:rPr>
      <w:t>T/XZBX 0222—2026</w:t>
    </w:r>
    <w:r>
      <w:rPr>
        <w:rFonts w:hint="eastAsia"/>
      </w:rPr>
      <w:fldChar w:fldCharType="end"/>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13518">
    <w:pPr>
      <w:pStyle w:val="61"/>
    </w:pPr>
    <w:r>
      <w:fldChar w:fldCharType="begin"/>
    </w:r>
    <w:r>
      <w:instrText xml:space="preserve"> STYLEREF  标准文件_文件编号  \* MERGEFORMAT </w:instrText>
    </w:r>
    <w:r>
      <w:fldChar w:fldCharType="separate"/>
    </w:r>
    <w:r>
      <w:t>T/XZBX 0222—2026</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0"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284"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attachedTemplate r:id="rId1"/>
  <w:documentProtection w:edit="forms"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2tDSwNLYwMrIwtjS2NDNT0lEKTi0uzszPAykwrQUATOqK2ywAAAA="/>
  </w:docVars>
  <w:rsids>
    <w:rsidRoot w:val="00EB4D3D"/>
    <w:rsid w:val="0000040A"/>
    <w:rsid w:val="00000A94"/>
    <w:rsid w:val="00000B3B"/>
    <w:rsid w:val="00001972"/>
    <w:rsid w:val="00001D9A"/>
    <w:rsid w:val="0000752A"/>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7311"/>
    <w:rsid w:val="000B060F"/>
    <w:rsid w:val="000B1592"/>
    <w:rsid w:val="000B1FF2"/>
    <w:rsid w:val="000B3CDA"/>
    <w:rsid w:val="000B6A0B"/>
    <w:rsid w:val="000C0F6C"/>
    <w:rsid w:val="000C11DB"/>
    <w:rsid w:val="000C1492"/>
    <w:rsid w:val="000C2FBD"/>
    <w:rsid w:val="000C4B41"/>
    <w:rsid w:val="000C57D6"/>
    <w:rsid w:val="000C6362"/>
    <w:rsid w:val="000C7666"/>
    <w:rsid w:val="000D0A9C"/>
    <w:rsid w:val="000D1795"/>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87A0B"/>
    <w:rsid w:val="00190087"/>
    <w:rsid w:val="001913C4"/>
    <w:rsid w:val="0019348F"/>
    <w:rsid w:val="00193A07"/>
    <w:rsid w:val="00194C95"/>
    <w:rsid w:val="00195C34"/>
    <w:rsid w:val="00196EF5"/>
    <w:rsid w:val="001A1A53"/>
    <w:rsid w:val="001A234A"/>
    <w:rsid w:val="001A4CF3"/>
    <w:rsid w:val="001A6696"/>
    <w:rsid w:val="001B06E8"/>
    <w:rsid w:val="001B71D0"/>
    <w:rsid w:val="001B71EE"/>
    <w:rsid w:val="001C043C"/>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2EB5"/>
    <w:rsid w:val="001E3CC4"/>
    <w:rsid w:val="001E4882"/>
    <w:rsid w:val="001E73AB"/>
    <w:rsid w:val="001F092D"/>
    <w:rsid w:val="001F143A"/>
    <w:rsid w:val="001F1605"/>
    <w:rsid w:val="001F2508"/>
    <w:rsid w:val="001F4816"/>
    <w:rsid w:val="001F69B4"/>
    <w:rsid w:val="001F77C7"/>
    <w:rsid w:val="00200183"/>
    <w:rsid w:val="00200333"/>
    <w:rsid w:val="0020107D"/>
    <w:rsid w:val="0020142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295A"/>
    <w:rsid w:val="00243540"/>
    <w:rsid w:val="0024497B"/>
    <w:rsid w:val="0024515B"/>
    <w:rsid w:val="00246021"/>
    <w:rsid w:val="0024666E"/>
    <w:rsid w:val="00247F52"/>
    <w:rsid w:val="00250B25"/>
    <w:rsid w:val="00250BBE"/>
    <w:rsid w:val="002515C2"/>
    <w:rsid w:val="0025194F"/>
    <w:rsid w:val="00257B9F"/>
    <w:rsid w:val="0026148A"/>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5347"/>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1562"/>
    <w:rsid w:val="002D36B5"/>
    <w:rsid w:val="002D42B5"/>
    <w:rsid w:val="002D4F1A"/>
    <w:rsid w:val="002D6EC6"/>
    <w:rsid w:val="002D79AC"/>
    <w:rsid w:val="002E039D"/>
    <w:rsid w:val="002E4D5A"/>
    <w:rsid w:val="002E6326"/>
    <w:rsid w:val="002E6AD9"/>
    <w:rsid w:val="002F30E0"/>
    <w:rsid w:val="002F35E4"/>
    <w:rsid w:val="002F3730"/>
    <w:rsid w:val="002F38E1"/>
    <w:rsid w:val="002F7AF6"/>
    <w:rsid w:val="00300E63"/>
    <w:rsid w:val="00302F5F"/>
    <w:rsid w:val="0030441D"/>
    <w:rsid w:val="00306063"/>
    <w:rsid w:val="003075B7"/>
    <w:rsid w:val="00313B85"/>
    <w:rsid w:val="00317988"/>
    <w:rsid w:val="003221B4"/>
    <w:rsid w:val="0032258D"/>
    <w:rsid w:val="00322E62"/>
    <w:rsid w:val="00323B4F"/>
    <w:rsid w:val="00324D13"/>
    <w:rsid w:val="00324EDD"/>
    <w:rsid w:val="003331E4"/>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5458"/>
    <w:rsid w:val="003E660F"/>
    <w:rsid w:val="003F0841"/>
    <w:rsid w:val="003F23D3"/>
    <w:rsid w:val="003F3F08"/>
    <w:rsid w:val="003F49F1"/>
    <w:rsid w:val="003F6272"/>
    <w:rsid w:val="00400E72"/>
    <w:rsid w:val="00401400"/>
    <w:rsid w:val="00404869"/>
    <w:rsid w:val="00405884"/>
    <w:rsid w:val="00407D39"/>
    <w:rsid w:val="004123BC"/>
    <w:rsid w:val="0041477A"/>
    <w:rsid w:val="004167A3"/>
    <w:rsid w:val="00432DAA"/>
    <w:rsid w:val="00434305"/>
    <w:rsid w:val="00435DF7"/>
    <w:rsid w:val="0043741A"/>
    <w:rsid w:val="0044083F"/>
    <w:rsid w:val="00441AE7"/>
    <w:rsid w:val="00445574"/>
    <w:rsid w:val="004467FB"/>
    <w:rsid w:val="00452D6B"/>
    <w:rsid w:val="00454484"/>
    <w:rsid w:val="0045517B"/>
    <w:rsid w:val="00463B77"/>
    <w:rsid w:val="00463C7B"/>
    <w:rsid w:val="004644A6"/>
    <w:rsid w:val="004659BD"/>
    <w:rsid w:val="00470775"/>
    <w:rsid w:val="004746B1"/>
    <w:rsid w:val="0047583F"/>
    <w:rsid w:val="00475DE8"/>
    <w:rsid w:val="00481C44"/>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E754D"/>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93A49"/>
    <w:rsid w:val="00596160"/>
    <w:rsid w:val="005966E2"/>
    <w:rsid w:val="00597007"/>
    <w:rsid w:val="005A0966"/>
    <w:rsid w:val="005A11B7"/>
    <w:rsid w:val="005A260B"/>
    <w:rsid w:val="005A46CE"/>
    <w:rsid w:val="005A4A1B"/>
    <w:rsid w:val="005A7830"/>
    <w:rsid w:val="005A7FCE"/>
    <w:rsid w:val="005B0F3F"/>
    <w:rsid w:val="005B18DA"/>
    <w:rsid w:val="005B191C"/>
    <w:rsid w:val="005B4903"/>
    <w:rsid w:val="005B51CE"/>
    <w:rsid w:val="005B5885"/>
    <w:rsid w:val="005B5CD7"/>
    <w:rsid w:val="005B6CF6"/>
    <w:rsid w:val="005B7422"/>
    <w:rsid w:val="005C29B8"/>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3962"/>
    <w:rsid w:val="006A07AA"/>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4F58"/>
    <w:rsid w:val="00722ABA"/>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27CE"/>
    <w:rsid w:val="00802F42"/>
    <w:rsid w:val="00804383"/>
    <w:rsid w:val="00804BB7"/>
    <w:rsid w:val="00804D41"/>
    <w:rsid w:val="00810257"/>
    <w:rsid w:val="008104F5"/>
    <w:rsid w:val="00811072"/>
    <w:rsid w:val="00811369"/>
    <w:rsid w:val="00814E3A"/>
    <w:rsid w:val="00815419"/>
    <w:rsid w:val="008163C8"/>
    <w:rsid w:val="008164A1"/>
    <w:rsid w:val="00817325"/>
    <w:rsid w:val="008209E6"/>
    <w:rsid w:val="00821D19"/>
    <w:rsid w:val="00823303"/>
    <w:rsid w:val="008233B2"/>
    <w:rsid w:val="00823A9F"/>
    <w:rsid w:val="00823C85"/>
    <w:rsid w:val="00825138"/>
    <w:rsid w:val="008269DD"/>
    <w:rsid w:val="00830621"/>
    <w:rsid w:val="00832095"/>
    <w:rsid w:val="0083348C"/>
    <w:rsid w:val="008373D3"/>
    <w:rsid w:val="00840617"/>
    <w:rsid w:val="00840F84"/>
    <w:rsid w:val="00842A47"/>
    <w:rsid w:val="00843C13"/>
    <w:rsid w:val="00843DEF"/>
    <w:rsid w:val="008454F8"/>
    <w:rsid w:val="0085173A"/>
    <w:rsid w:val="008603CE"/>
    <w:rsid w:val="008620FC"/>
    <w:rsid w:val="008627A5"/>
    <w:rsid w:val="00863E05"/>
    <w:rsid w:val="00865ACA"/>
    <w:rsid w:val="00865D28"/>
    <w:rsid w:val="00865F85"/>
    <w:rsid w:val="00867C10"/>
    <w:rsid w:val="00870439"/>
    <w:rsid w:val="00870DA1"/>
    <w:rsid w:val="0087202B"/>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6D9"/>
    <w:rsid w:val="008A173B"/>
    <w:rsid w:val="008A1893"/>
    <w:rsid w:val="008A57E6"/>
    <w:rsid w:val="008A6F81"/>
    <w:rsid w:val="008A769A"/>
    <w:rsid w:val="008B0C9C"/>
    <w:rsid w:val="008B166D"/>
    <w:rsid w:val="008B17F4"/>
    <w:rsid w:val="008B3615"/>
    <w:rsid w:val="008B4AC4"/>
    <w:rsid w:val="008B50C8"/>
    <w:rsid w:val="008B5281"/>
    <w:rsid w:val="008B57DD"/>
    <w:rsid w:val="008B7E05"/>
    <w:rsid w:val="008C1797"/>
    <w:rsid w:val="008C219C"/>
    <w:rsid w:val="008C475E"/>
    <w:rsid w:val="008C5772"/>
    <w:rsid w:val="008C619A"/>
    <w:rsid w:val="008D0CE8"/>
    <w:rsid w:val="008D2D1D"/>
    <w:rsid w:val="008D453D"/>
    <w:rsid w:val="008D53AD"/>
    <w:rsid w:val="008D562B"/>
    <w:rsid w:val="008D5733"/>
    <w:rsid w:val="008D622B"/>
    <w:rsid w:val="008D666C"/>
    <w:rsid w:val="008D7B54"/>
    <w:rsid w:val="008E0C9D"/>
    <w:rsid w:val="008E1648"/>
    <w:rsid w:val="008E1B3E"/>
    <w:rsid w:val="008E2319"/>
    <w:rsid w:val="008E4BB6"/>
    <w:rsid w:val="008E5518"/>
    <w:rsid w:val="008E6778"/>
    <w:rsid w:val="008E6A84"/>
    <w:rsid w:val="008F0CDC"/>
    <w:rsid w:val="008F17A3"/>
    <w:rsid w:val="008F1ED3"/>
    <w:rsid w:val="008F4C29"/>
    <w:rsid w:val="008F663F"/>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496B"/>
    <w:rsid w:val="00960F1E"/>
    <w:rsid w:val="009610DC"/>
    <w:rsid w:val="00961490"/>
    <w:rsid w:val="0096381A"/>
    <w:rsid w:val="00965E04"/>
    <w:rsid w:val="009674AD"/>
    <w:rsid w:val="00970CDC"/>
    <w:rsid w:val="00975727"/>
    <w:rsid w:val="00977010"/>
    <w:rsid w:val="00977D02"/>
    <w:rsid w:val="00977FF9"/>
    <w:rsid w:val="009809BB"/>
    <w:rsid w:val="0098364B"/>
    <w:rsid w:val="009908A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496B"/>
    <w:rsid w:val="009B6029"/>
    <w:rsid w:val="009B6971"/>
    <w:rsid w:val="009C27F1"/>
    <w:rsid w:val="009C3152"/>
    <w:rsid w:val="009C3257"/>
    <w:rsid w:val="009C4CFA"/>
    <w:rsid w:val="009C5070"/>
    <w:rsid w:val="009D112C"/>
    <w:rsid w:val="009D1385"/>
    <w:rsid w:val="009D47FA"/>
    <w:rsid w:val="009D4C5B"/>
    <w:rsid w:val="009D50D2"/>
    <w:rsid w:val="009D6BCA"/>
    <w:rsid w:val="009E0F62"/>
    <w:rsid w:val="009E4A58"/>
    <w:rsid w:val="009E4D59"/>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57BFB"/>
    <w:rsid w:val="00A648CD"/>
    <w:rsid w:val="00A6537A"/>
    <w:rsid w:val="00A67866"/>
    <w:rsid w:val="00A70B07"/>
    <w:rsid w:val="00A723F8"/>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819"/>
    <w:rsid w:val="00AA6EC9"/>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E070A"/>
    <w:rsid w:val="00AE100B"/>
    <w:rsid w:val="00AE101C"/>
    <w:rsid w:val="00AE2A69"/>
    <w:rsid w:val="00AE37E5"/>
    <w:rsid w:val="00AE5EB4"/>
    <w:rsid w:val="00AF0C18"/>
    <w:rsid w:val="00AF47C5"/>
    <w:rsid w:val="00AF5398"/>
    <w:rsid w:val="00B049AF"/>
    <w:rsid w:val="00B07242"/>
    <w:rsid w:val="00B10534"/>
    <w:rsid w:val="00B113DB"/>
    <w:rsid w:val="00B118C9"/>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56E"/>
    <w:rsid w:val="00B96D40"/>
    <w:rsid w:val="00B97386"/>
    <w:rsid w:val="00BA263B"/>
    <w:rsid w:val="00BA42B2"/>
    <w:rsid w:val="00BA58D4"/>
    <w:rsid w:val="00BA5B9E"/>
    <w:rsid w:val="00BA7C9A"/>
    <w:rsid w:val="00BB5F8F"/>
    <w:rsid w:val="00BB657A"/>
    <w:rsid w:val="00BC1A4E"/>
    <w:rsid w:val="00BC5DC7"/>
    <w:rsid w:val="00BC6B8B"/>
    <w:rsid w:val="00BC73D8"/>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4C8D"/>
    <w:rsid w:val="00C25FE2"/>
    <w:rsid w:val="00C26B53"/>
    <w:rsid w:val="00C279B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747AC"/>
    <w:rsid w:val="00C80CB8"/>
    <w:rsid w:val="00C819F8"/>
    <w:rsid w:val="00C8248C"/>
    <w:rsid w:val="00C84E33"/>
    <w:rsid w:val="00C86D6F"/>
    <w:rsid w:val="00C905FC"/>
    <w:rsid w:val="00C90A55"/>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39FF"/>
    <w:rsid w:val="00CC3C2F"/>
    <w:rsid w:val="00CC4AC8"/>
    <w:rsid w:val="00CC5233"/>
    <w:rsid w:val="00CC5DE6"/>
    <w:rsid w:val="00CC6E4E"/>
    <w:rsid w:val="00CC6FE8"/>
    <w:rsid w:val="00CC7202"/>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2C6D"/>
    <w:rsid w:val="00D33333"/>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13C8"/>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4647"/>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E01138"/>
    <w:rsid w:val="00E02DFB"/>
    <w:rsid w:val="00E030F9"/>
    <w:rsid w:val="00E0311A"/>
    <w:rsid w:val="00E03138"/>
    <w:rsid w:val="00E06404"/>
    <w:rsid w:val="00E11A85"/>
    <w:rsid w:val="00E12495"/>
    <w:rsid w:val="00E15CCD"/>
    <w:rsid w:val="00E202EF"/>
    <w:rsid w:val="00E21088"/>
    <w:rsid w:val="00E210B5"/>
    <w:rsid w:val="00E2552F"/>
    <w:rsid w:val="00E27DF1"/>
    <w:rsid w:val="00E3137A"/>
    <w:rsid w:val="00E32CCF"/>
    <w:rsid w:val="00E34A98"/>
    <w:rsid w:val="00E35D1E"/>
    <w:rsid w:val="00E364F9"/>
    <w:rsid w:val="00E365FA"/>
    <w:rsid w:val="00E36789"/>
    <w:rsid w:val="00E44A8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35B"/>
    <w:rsid w:val="00EB1E69"/>
    <w:rsid w:val="00EB2086"/>
    <w:rsid w:val="00EB31ED"/>
    <w:rsid w:val="00EB4D3D"/>
    <w:rsid w:val="00EB5EDF"/>
    <w:rsid w:val="00EB60FE"/>
    <w:rsid w:val="00EB74DB"/>
    <w:rsid w:val="00EC5359"/>
    <w:rsid w:val="00EC562A"/>
    <w:rsid w:val="00ED067A"/>
    <w:rsid w:val="00ED2B50"/>
    <w:rsid w:val="00EE0350"/>
    <w:rsid w:val="00EE0719"/>
    <w:rsid w:val="00EE0E80"/>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2780"/>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7B"/>
    <w:rsid w:val="00F833BA"/>
    <w:rsid w:val="00F84FD0"/>
    <w:rsid w:val="00F859A8"/>
    <w:rsid w:val="00F86D87"/>
    <w:rsid w:val="00F9108B"/>
    <w:rsid w:val="00F91349"/>
    <w:rsid w:val="00F93A8A"/>
    <w:rsid w:val="00F95248"/>
    <w:rsid w:val="00F956A9"/>
    <w:rsid w:val="00F963ED"/>
    <w:rsid w:val="00F966CF"/>
    <w:rsid w:val="00F96CAE"/>
    <w:rsid w:val="00F97C99"/>
    <w:rsid w:val="00FA662D"/>
    <w:rsid w:val="00FA73B1"/>
    <w:rsid w:val="00FB0CB9"/>
    <w:rsid w:val="00FB231D"/>
    <w:rsid w:val="00FB45F1"/>
    <w:rsid w:val="00FB4A72"/>
    <w:rsid w:val="00FB54E8"/>
    <w:rsid w:val="00FB7054"/>
    <w:rsid w:val="00FC17B7"/>
    <w:rsid w:val="00FC2CB7"/>
    <w:rsid w:val="00FC4090"/>
    <w:rsid w:val="00FC55B4"/>
    <w:rsid w:val="00FD00E6"/>
    <w:rsid w:val="00FD09A1"/>
    <w:rsid w:val="00FD2A7C"/>
    <w:rsid w:val="00FD49BE"/>
    <w:rsid w:val="00FD59EB"/>
    <w:rsid w:val="00FD7299"/>
    <w:rsid w:val="00FE1FBE"/>
    <w:rsid w:val="00FE3901"/>
    <w:rsid w:val="00FE39D3"/>
    <w:rsid w:val="00FE4BCE"/>
    <w:rsid w:val="00FE54AE"/>
    <w:rsid w:val="00FE576A"/>
    <w:rsid w:val="00FE7E79"/>
    <w:rsid w:val="00FF3E7D"/>
    <w:rsid w:val="00FF5B99"/>
    <w:rsid w:val="00FF730C"/>
    <w:rsid w:val="00FF73F4"/>
    <w:rsid w:val="00FF7CE4"/>
    <w:rsid w:val="00FF7E39"/>
    <w:rsid w:val="290B782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14:defaultImageDpi w14:val="32767"/>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semiHidden="0" w:name="toc 1"/>
    <w:lsdException w:uiPriority="39" w:semiHidden="0" w:name="toc 2"/>
    <w:lsdException w:uiPriority="39" w:semiHidden="0" w:name="toc 3"/>
    <w:lsdException w:uiPriority="39" w:semiHidden="0" w:name="toc 4"/>
    <w:lsdException w:uiPriority="39" w:semiHidden="0" w:name="toc 5"/>
    <w:lsdException w:uiPriority="39" w:semiHidden="0" w:name="toc 6"/>
    <w:lsdException w:uiPriority="39" w:semiHidden="0" w:name="toc 7"/>
    <w:lsdException w:uiPriority="0" w:name="toc 8"/>
    <w:lsdException w:uiPriority="0" w:name="toc 9"/>
    <w:lsdException w:unhideWhenUsed="0" w:uiPriority="0" w:semiHidden="0" w:name="Normal Indent"/>
    <w:lsdException w:unhideWhenUsed="0" w:uiPriority="0"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35" w:name="caption"/>
    <w:lsdException w:unhideWhenUsed="0" w:uiPriority="0" w:name="table of figures"/>
    <w:lsdException w:uiPriority="99" w:name="envelope address"/>
    <w:lsdException w:uiPriority="99" w:name="envelope return"/>
    <w:lsdException w:unhideWhenUsed="0" w:uiPriority="0"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semiHidden/>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uiPriority w:val="39"/>
    <w:pPr>
      <w:tabs>
        <w:tab w:val="right" w:leader="dot" w:pos="9344"/>
      </w:tabs>
      <w:spacing w:line="300" w:lineRule="exact"/>
      <w:ind w:left="1259"/>
    </w:pPr>
    <w:rPr>
      <w:rFonts w:ascii="宋体"/>
    </w:rPr>
  </w:style>
  <w:style w:type="paragraph" w:styleId="12">
    <w:name w:val="Normal Indent"/>
    <w:basedOn w:val="1"/>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uiPriority w:val="39"/>
    <w:pPr>
      <w:ind w:left="839"/>
    </w:pPr>
    <w:rPr>
      <w:rFonts w:ascii="宋体"/>
    </w:rPr>
  </w:style>
  <w:style w:type="paragraph" w:styleId="15">
    <w:name w:val="toc 3"/>
    <w:basedOn w:val="1"/>
    <w:next w:val="1"/>
    <w:autoRedefine/>
    <w:unhideWhenUsed/>
    <w:uiPriority w:val="39"/>
    <w:pPr>
      <w:spacing w:line="300" w:lineRule="exact"/>
      <w:ind w:left="420"/>
    </w:pPr>
    <w:rPr>
      <w:rFonts w:ascii="宋体"/>
    </w:rPr>
  </w:style>
  <w:style w:type="paragraph" w:styleId="16">
    <w:name w:val="Balloon Text"/>
    <w:basedOn w:val="1"/>
    <w:link w:val="45"/>
    <w:semiHidden/>
    <w:unhideWhenUsed/>
    <w:uiPriority w:val="99"/>
    <w:rPr>
      <w:sz w:val="18"/>
      <w:szCs w:val="18"/>
    </w:rPr>
  </w:style>
  <w:style w:type="paragraph" w:styleId="17">
    <w:name w:val="footer"/>
    <w:basedOn w:val="1"/>
    <w:link w:val="44"/>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uiPriority w:val="39"/>
    <w:pPr>
      <w:spacing w:line="300" w:lineRule="exact"/>
      <w:ind w:left="1049"/>
    </w:pPr>
    <w:rPr>
      <w:rFonts w:ascii="宋体"/>
    </w:rPr>
  </w:style>
  <w:style w:type="paragraph" w:styleId="23">
    <w:name w:val="table of figures"/>
    <w:basedOn w:val="1"/>
    <w:next w:val="1"/>
    <w:semiHidden/>
    <w:uiPriority w:val="0"/>
    <w:pPr>
      <w:adjustRightInd/>
      <w:spacing w:line="240" w:lineRule="auto"/>
      <w:jc w:val="left"/>
    </w:pPr>
    <w:rPr>
      <w:szCs w:val="24"/>
    </w:rPr>
  </w:style>
  <w:style w:type="paragraph" w:styleId="24">
    <w:name w:val="toc 2"/>
    <w:basedOn w:val="1"/>
    <w:next w:val="1"/>
    <w:autoRedefine/>
    <w:unhideWhenUsed/>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uiPriority w:val="0"/>
    <w:rPr>
      <w:rFonts w:ascii="宋体" w:hAnsi="Times New Roman" w:eastAsia="宋体"/>
      <w:sz w:val="18"/>
    </w:rPr>
  </w:style>
  <w:style w:type="character" w:styleId="31">
    <w:name w:val="Emphasis"/>
    <w:qFormat/>
    <w:uiPriority w:val="20"/>
    <w:rPr>
      <w:i/>
      <w:iCs/>
    </w:rPr>
  </w:style>
  <w:style w:type="character" w:styleId="32">
    <w:name w:val="Hyperlink"/>
    <w:uiPriority w:val="99"/>
    <w:rPr>
      <w:rFonts w:ascii="宋体" w:hAnsi="Times New Roman" w:eastAsia="宋体"/>
      <w:color w:val="auto"/>
      <w:spacing w:val="0"/>
      <w:w w:val="100"/>
      <w:position w:val="0"/>
      <w:sz w:val="21"/>
      <w:u w:val="none"/>
      <w:vertAlign w:val="baseline"/>
    </w:rPr>
  </w:style>
  <w:style w:type="character" w:styleId="33">
    <w:name w:val="footnote reference"/>
    <w:semiHidden/>
    <w:uiPriority w:val="0"/>
    <w:rPr>
      <w:rFonts w:ascii="宋体" w:hAnsi="宋体" w:eastAsia="宋体" w:cs="Times New Roman"/>
      <w:spacing w:val="0"/>
      <w:sz w:val="18"/>
      <w:vertAlign w:val="superscript"/>
    </w:rPr>
  </w:style>
  <w:style w:type="character" w:customStyle="1" w:styleId="34">
    <w:name w:val="标题 1 字符"/>
    <w:link w:val="2"/>
    <w:uiPriority w:val="0"/>
    <w:rPr>
      <w:b/>
      <w:bCs/>
      <w:kern w:val="44"/>
      <w:sz w:val="44"/>
      <w:szCs w:val="44"/>
    </w:rPr>
  </w:style>
  <w:style w:type="character" w:customStyle="1" w:styleId="35">
    <w:name w:val="标题 2 字符"/>
    <w:link w:val="3"/>
    <w:uiPriority w:val="0"/>
    <w:rPr>
      <w:rFonts w:ascii="Arial" w:hAnsi="Arial" w:eastAsia="黑体"/>
      <w:b/>
      <w:bCs/>
      <w:kern w:val="2"/>
      <w:sz w:val="32"/>
      <w:szCs w:val="32"/>
    </w:rPr>
  </w:style>
  <w:style w:type="character" w:customStyle="1" w:styleId="36">
    <w:name w:val="标题 3 字符"/>
    <w:link w:val="4"/>
    <w:uiPriority w:val="0"/>
    <w:rPr>
      <w:b/>
      <w:bCs/>
      <w:kern w:val="2"/>
      <w:sz w:val="32"/>
      <w:szCs w:val="32"/>
    </w:rPr>
  </w:style>
  <w:style w:type="character" w:customStyle="1" w:styleId="37">
    <w:name w:val="标题 4 字符"/>
    <w:link w:val="5"/>
    <w:uiPriority w:val="0"/>
    <w:rPr>
      <w:rFonts w:ascii="Arial" w:hAnsi="Arial" w:eastAsia="黑体"/>
      <w:b/>
      <w:bCs/>
      <w:kern w:val="2"/>
      <w:sz w:val="28"/>
      <w:szCs w:val="28"/>
    </w:rPr>
  </w:style>
  <w:style w:type="character" w:customStyle="1" w:styleId="38">
    <w:name w:val="标题 5 字符"/>
    <w:link w:val="6"/>
    <w:uiPriority w:val="0"/>
    <w:rPr>
      <w:b/>
      <w:bCs/>
      <w:kern w:val="2"/>
      <w:sz w:val="28"/>
      <w:szCs w:val="28"/>
    </w:rPr>
  </w:style>
  <w:style w:type="character" w:customStyle="1" w:styleId="39">
    <w:name w:val="标题 6 字符"/>
    <w:link w:val="7"/>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uiPriority w:val="29"/>
    <w:rPr>
      <w:i/>
      <w:iCs/>
      <w:color w:val="000000"/>
      <w:kern w:val="2"/>
      <w:sz w:val="21"/>
      <w:szCs w:val="21"/>
    </w:rPr>
  </w:style>
  <w:style w:type="character" w:customStyle="1" w:styleId="48">
    <w:name w:val="标题 字符"/>
    <w:link w:val="25"/>
    <w:uiPriority w:val="0"/>
    <w:rPr>
      <w:rFonts w:ascii="Arial" w:hAnsi="Arial" w:cs="Arial"/>
      <w:b/>
      <w:bCs/>
      <w:kern w:val="2"/>
      <w:sz w:val="32"/>
      <w:szCs w:val="32"/>
    </w:rPr>
  </w:style>
  <w:style w:type="paragraph" w:customStyle="1" w:styleId="49">
    <w:name w:val="标准标志"/>
    <w:next w:val="1"/>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uiPriority w:val="0"/>
    <w:pPr>
      <w:jc w:val="both"/>
    </w:pPr>
    <w:rPr>
      <w:rFonts w:ascii="Times New Roman" w:hAnsi="Times New Roman" w:eastAsia="宋体" w:cs="Times New Roman"/>
      <w:lang w:val="en-US" w:eastAsia="zh-CN" w:bidi="ar-SA"/>
    </w:rPr>
  </w:style>
  <w:style w:type="paragraph" w:customStyle="1" w:styleId="54">
    <w:name w:val="标准文件_ICS"/>
    <w:basedOn w:val="1"/>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ind w:left="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uiPriority w:val="0"/>
    <w:rPr>
      <w:rFonts w:ascii="黑体" w:eastAsia="黑体"/>
      <w:b/>
      <w:kern w:val="0"/>
      <w:sz w:val="28"/>
    </w:rPr>
  </w:style>
  <w:style w:type="paragraph" w:customStyle="1" w:styleId="70">
    <w:name w:val="标准文件_封面标准名称"/>
    <w:basedOn w:val="1"/>
    <w:uiPriority w:val="0"/>
    <w:pPr>
      <w:spacing w:line="240" w:lineRule="auto"/>
      <w:jc w:val="center"/>
    </w:pPr>
    <w:rPr>
      <w:rFonts w:ascii="黑体" w:eastAsia="黑体"/>
      <w:kern w:val="0"/>
      <w:sz w:val="52"/>
    </w:rPr>
  </w:style>
  <w:style w:type="paragraph" w:customStyle="1" w:styleId="71">
    <w:name w:val="标准文件_封面标准英文名称"/>
    <w:basedOn w:val="1"/>
    <w:uiPriority w:val="0"/>
    <w:pPr>
      <w:spacing w:line="240" w:lineRule="auto"/>
      <w:jc w:val="center"/>
    </w:pPr>
    <w:rPr>
      <w:rFonts w:ascii="黑体" w:eastAsia="黑体"/>
      <w:b/>
      <w:sz w:val="28"/>
    </w:rPr>
  </w:style>
  <w:style w:type="paragraph" w:customStyle="1" w:styleId="72">
    <w:name w:val="标准文件_封面发布日期"/>
    <w:basedOn w:val="1"/>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uiPriority w:val="0"/>
    <w:pPr>
      <w:spacing w:before="480" w:after="150" w:afterLines="150" w:line="240" w:lineRule="auto"/>
      <w:jc w:val="center"/>
    </w:pPr>
    <w:rPr>
      <w:rFonts w:ascii="黑体" w:eastAsia="黑体"/>
      <w:sz w:val="32"/>
    </w:rPr>
  </w:style>
  <w:style w:type="paragraph" w:customStyle="1" w:styleId="92">
    <w:name w:val="标准文件_破折号列项"/>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uiPriority w:val="0"/>
    <w:pPr>
      <w:numPr>
        <w:ilvl w:val="0"/>
        <w:numId w:val="12"/>
      </w:numPr>
      <w:spacing w:line="240" w:lineRule="auto"/>
      <w:jc w:val="left"/>
    </w:pPr>
    <w:rPr>
      <w:rFonts w:ascii="宋体" w:hAnsi="宋体"/>
      <w:sz w:val="18"/>
    </w:rPr>
  </w:style>
  <w:style w:type="character" w:customStyle="1" w:styleId="102">
    <w:name w:val="标准文件_图表脚注内容"/>
    <w:uiPriority w:val="0"/>
    <w:rPr>
      <w:rFonts w:ascii="宋体" w:hAnsi="宋体" w:eastAsia="宋体" w:cs="Times New Roman"/>
      <w:spacing w:val="0"/>
      <w:sz w:val="18"/>
      <w:vertAlign w:val="superscript"/>
    </w:rPr>
  </w:style>
  <w:style w:type="paragraph" w:customStyle="1" w:styleId="103">
    <w:name w:val="标准文件_五级条标题"/>
    <w:next w:val="56"/>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uiPriority w:val="0"/>
    <w:pPr>
      <w:numPr>
        <w:ilvl w:val="1"/>
        <w:numId w:val="2"/>
      </w:numPr>
      <w:spacing w:before="100" w:beforeLines="100" w:after="100" w:afterLines="10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uiPriority w:val="0"/>
    <w:pPr>
      <w:numPr>
        <w:ilvl w:val="2"/>
      </w:numPr>
      <w:spacing w:before="50" w:beforeLines="50" w:after="50" w:afterLines="50"/>
      <w:outlineLvl w:val="1"/>
    </w:pPr>
  </w:style>
  <w:style w:type="paragraph" w:customStyle="1" w:styleId="106">
    <w:name w:val="标准文件_一致程度"/>
    <w:basedOn w:val="1"/>
    <w:uiPriority w:val="0"/>
    <w:pPr>
      <w:spacing w:line="440" w:lineRule="exact"/>
      <w:jc w:val="center"/>
    </w:pPr>
    <w:rPr>
      <w:sz w:val="28"/>
    </w:rPr>
  </w:style>
  <w:style w:type="paragraph" w:customStyle="1" w:styleId="107">
    <w:name w:val="标准文件_引言标题"/>
    <w:next w:val="1"/>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uiPriority w:val="0"/>
    <w:pPr>
      <w:autoSpaceDN w:val="0"/>
      <w:outlineLvl w:val="2"/>
    </w:pPr>
    <w:rPr>
      <w:rFonts w:ascii="宋体" w:hAnsi="宋体" w:eastAsia="宋体"/>
    </w:rPr>
  </w:style>
  <w:style w:type="character" w:customStyle="1" w:styleId="136">
    <w:name w:val="个人答复风格"/>
    <w:uiPriority w:val="0"/>
    <w:rPr>
      <w:rFonts w:ascii="Arial" w:hAnsi="Arial" w:eastAsia="宋体" w:cs="Arial"/>
      <w:color w:val="auto"/>
      <w:spacing w:val="0"/>
      <w:sz w:val="20"/>
    </w:rPr>
  </w:style>
  <w:style w:type="character" w:customStyle="1" w:styleId="137">
    <w:name w:val="个人撰写风格"/>
    <w:uiPriority w:val="0"/>
    <w:rPr>
      <w:rFonts w:ascii="Arial" w:hAnsi="Arial" w:eastAsia="宋体" w:cs="Arial"/>
      <w:color w:val="auto"/>
      <w:spacing w:val="0"/>
      <w:sz w:val="20"/>
    </w:rPr>
  </w:style>
  <w:style w:type="paragraph" w:customStyle="1" w:styleId="138">
    <w:name w:val="脚注后续"/>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uiPriority w:val="0"/>
    <w:pPr>
      <w:adjustRightInd/>
      <w:spacing w:line="240" w:lineRule="auto"/>
      <w:jc w:val="left"/>
    </w:pPr>
  </w:style>
  <w:style w:type="paragraph" w:customStyle="1" w:styleId="147">
    <w:name w:val="目录 71"/>
    <w:basedOn w:val="146"/>
    <w:autoRedefine/>
    <w:semiHidden/>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uiPriority w:val="0"/>
    <w:pPr>
      <w:numPr>
        <w:ilvl w:val="4"/>
        <w:numId w:val="20"/>
      </w:numPr>
      <w:adjustRightInd/>
      <w:spacing w:line="240" w:lineRule="auto"/>
    </w:pPr>
    <w:rPr>
      <w:rFonts w:ascii="宋体" w:hAnsi="宋体"/>
      <w:szCs w:val="24"/>
    </w:rPr>
  </w:style>
  <w:style w:type="paragraph" w:customStyle="1" w:styleId="154">
    <w:name w:val="实施日期"/>
    <w:basedOn w:val="120"/>
    <w:uiPriority w:val="0"/>
    <w:pPr>
      <w:framePr w:hSpace="0" w:wrap="around" w:xAlign="right"/>
      <w:jc w:val="right"/>
    </w:pPr>
  </w:style>
  <w:style w:type="paragraph" w:customStyle="1" w:styleId="155">
    <w:name w:val="四级无标题条"/>
    <w:basedOn w:val="1"/>
    <w:uiPriority w:val="0"/>
    <w:pPr>
      <w:numPr>
        <w:ilvl w:val="5"/>
        <w:numId w:val="20"/>
      </w:numPr>
      <w:adjustRightInd/>
      <w:spacing w:line="240" w:lineRule="auto"/>
    </w:pPr>
    <w:rPr>
      <w:rFonts w:ascii="宋体" w:hAnsi="宋体"/>
      <w:szCs w:val="24"/>
    </w:rPr>
  </w:style>
  <w:style w:type="paragraph" w:customStyle="1" w:styleId="156">
    <w:name w:val="文献分类号"/>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uiPriority w:val="0"/>
    <w:pPr>
      <w:jc w:val="both"/>
    </w:pPr>
    <w:rPr>
      <w:rFonts w:ascii="宋体" w:hAnsi="宋体" w:eastAsia="宋体" w:cs="Times New Roman"/>
      <w:sz w:val="21"/>
      <w:lang w:val="en-US" w:eastAsia="zh-CN" w:bidi="ar-SA"/>
    </w:rPr>
  </w:style>
  <w:style w:type="paragraph" w:customStyle="1" w:styleId="158">
    <w:name w:val="五级无标题条"/>
    <w:basedOn w:val="1"/>
    <w:uiPriority w:val="0"/>
    <w:pPr>
      <w:numPr>
        <w:ilvl w:val="6"/>
        <w:numId w:val="20"/>
      </w:numPr>
      <w:adjustRightInd/>
    </w:pPr>
    <w:rPr>
      <w:szCs w:val="24"/>
    </w:rPr>
  </w:style>
  <w:style w:type="paragraph" w:customStyle="1" w:styleId="159">
    <w:name w:val="一级无标题条"/>
    <w:basedOn w:val="1"/>
    <w:uiPriority w:val="0"/>
    <w:pPr>
      <w:numPr>
        <w:ilvl w:val="2"/>
        <w:numId w:val="20"/>
      </w:numPr>
      <w:adjustRightInd/>
      <w:spacing w:before="10" w:after="10" w:line="240" w:lineRule="auto"/>
    </w:pPr>
    <w:rPr>
      <w:rFonts w:ascii="宋体" w:hAnsi="宋体"/>
      <w:szCs w:val="24"/>
    </w:rPr>
  </w:style>
  <w:style w:type="paragraph" w:customStyle="1" w:styleId="160">
    <w:name w:val="注:后续"/>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uiPriority w:val="0"/>
    <w:rPr>
      <w:rFonts w:ascii="宋体" w:hAnsi="Times New Roman" w:eastAsia="宋体" w:cs="Times New Roman"/>
      <w:sz w:val="21"/>
      <w:lang w:val="en-US" w:eastAsia="zh-CN" w:bidi="ar-SA"/>
    </w:rPr>
  </w:style>
  <w:style w:type="paragraph" w:customStyle="1" w:styleId="172">
    <w:name w:val="标准文件_三级项"/>
    <w:basedOn w:val="1"/>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uiPriority w:val="0"/>
    <w:pPr>
      <w:framePr w:w="3997" w:h="471" w:hRule="exact" w:hSpace="0" w:vSpace="181" w:wrap="around" w:vAnchor="page" w:hAnchor="page" w:x="1419" w:y="14097"/>
    </w:pPr>
  </w:style>
  <w:style w:type="paragraph" w:customStyle="1" w:styleId="194">
    <w:name w:val="其他实施日期"/>
    <w:basedOn w:val="154"/>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frame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4" Type="http://schemas.openxmlformats.org/officeDocument/2006/relationships/glossaryDocument" Target="glossary/document.xml"/><Relationship Id="rId33" Type="http://schemas.openxmlformats.org/officeDocument/2006/relationships/fontTable" Target="fontTable.xml"/><Relationship Id="rId32" Type="http://schemas.openxmlformats.org/officeDocument/2006/relationships/customXml" Target="../customXml/item2.xml"/><Relationship Id="rId31" Type="http://schemas.openxmlformats.org/officeDocument/2006/relationships/numbering" Target="numbering.xml"/><Relationship Id="rId30" Type="http://schemas.openxmlformats.org/officeDocument/2006/relationships/customXml" Target="../customXml/item1.xml"/><Relationship Id="rId3" Type="http://schemas.openxmlformats.org/officeDocument/2006/relationships/footnotes" Target="footnotes.xml"/><Relationship Id="rId29" Type="http://schemas.openxmlformats.org/officeDocument/2006/relationships/image" Target="media/image4.jpeg"/><Relationship Id="rId28" Type="http://schemas.openxmlformats.org/officeDocument/2006/relationships/image" Target="media/image3.png"/><Relationship Id="rId27" Type="http://schemas.openxmlformats.org/officeDocument/2006/relationships/image" Target="media/image2.png"/><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footer" Target="footer10.xml"/><Relationship Id="rId23" Type="http://schemas.openxmlformats.org/officeDocument/2006/relationships/footer" Target="footer9.xml"/><Relationship Id="rId22" Type="http://schemas.openxmlformats.org/officeDocument/2006/relationships/header" Target="header10.xml"/><Relationship Id="rId21" Type="http://schemas.openxmlformats.org/officeDocument/2006/relationships/header" Target="header9.xml"/><Relationship Id="rId20" Type="http://schemas.openxmlformats.org/officeDocument/2006/relationships/footer" Target="footer8.xml"/><Relationship Id="rId2" Type="http://schemas.openxmlformats.org/officeDocument/2006/relationships/settings" Target="settings.xml"/><Relationship Id="rId19" Type="http://schemas.openxmlformats.org/officeDocument/2006/relationships/footer" Target="footer7.xml"/><Relationship Id="rId18" Type="http://schemas.openxmlformats.org/officeDocument/2006/relationships/header" Target="header8.xml"/><Relationship Id="rId17" Type="http://schemas.openxmlformats.org/officeDocument/2006/relationships/header" Target="header7.xml"/><Relationship Id="rId16" Type="http://schemas.openxmlformats.org/officeDocument/2006/relationships/footer" Target="footer6.xml"/><Relationship Id="rId15" Type="http://schemas.openxmlformats.org/officeDocument/2006/relationships/footer" Target="footer5.xml"/><Relationship Id="rId14" Type="http://schemas.openxmlformats.org/officeDocument/2006/relationships/header" Target="header6.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footer" Target="footer3.xml"/><Relationship Id="rId10" Type="http://schemas.openxmlformats.org/officeDocument/2006/relationships/header" Target="header4.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012FB321F5A4443D9AFC61825E0F0C38"/>
        <w:style w:val=""/>
        <w:category>
          <w:name w:val="常规"/>
          <w:gallery w:val="placeholder"/>
        </w:category>
        <w:types>
          <w:type w:val="bbPlcHdr"/>
        </w:types>
        <w:behaviors>
          <w:behavior w:val="content"/>
        </w:behaviors>
        <w:description w:val=""/>
        <w:guid w:val="{6BC8AE12-FCBB-459F-AF45-E50AEA0241F1}"/>
      </w:docPartPr>
      <w:docPartBody>
        <w:p w14:paraId="28373F1D">
          <w:pPr>
            <w:pStyle w:val="5"/>
          </w:pPr>
          <w:r>
            <w:rPr>
              <w:rStyle w:val="4"/>
              <w:rFonts w:hint="eastAsia"/>
            </w:rPr>
            <w:t>单击或点击此处输入文字。</w:t>
          </w:r>
        </w:p>
      </w:docPartBody>
    </w:docPart>
    <w:docPart>
      <w:docPartPr>
        <w:name w:val="06591A60496146309C06F8B2E11B4B09"/>
        <w:style w:val=""/>
        <w:category>
          <w:name w:val="常规"/>
          <w:gallery w:val="placeholder"/>
        </w:category>
        <w:types>
          <w:type w:val="bbPlcHdr"/>
        </w:types>
        <w:behaviors>
          <w:behavior w:val="content"/>
        </w:behaviors>
        <w:description w:val=""/>
        <w:guid w:val="{9CA1BFD8-86DC-49E7-8A17-8C8D6D52C131}"/>
      </w:docPartPr>
      <w:docPartBody>
        <w:p w14:paraId="3DA31D72">
          <w:pPr>
            <w:pStyle w:val="6"/>
          </w:pPr>
          <w:r>
            <w:rPr>
              <w:rStyle w:val="4"/>
              <w:rFonts w:hint="eastAsia"/>
            </w:rPr>
            <w:t>选择一项。</w:t>
          </w:r>
        </w:p>
      </w:docPartBody>
    </w:docPart>
    <w:docPart>
      <w:docPartPr>
        <w:name w:val="301A11BD743F4400A8B304744630EFE7"/>
        <w:style w:val=""/>
        <w:category>
          <w:name w:val="常规"/>
          <w:gallery w:val="placeholder"/>
        </w:category>
        <w:types>
          <w:type w:val="bbPlcHdr"/>
        </w:types>
        <w:behaviors>
          <w:behavior w:val="content"/>
        </w:behaviors>
        <w:description w:val=""/>
        <w:guid w:val="{E52AB75A-1AE2-48D1-8CE3-EC37C4964B3D}"/>
      </w:docPartPr>
      <w:docPartBody>
        <w:p w14:paraId="7B3864A3">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1DC6"/>
    <w:rsid w:val="00000B3B"/>
    <w:rsid w:val="0007358F"/>
    <w:rsid w:val="00263A80"/>
    <w:rsid w:val="002B4812"/>
    <w:rsid w:val="002E6AD9"/>
    <w:rsid w:val="00323B4F"/>
    <w:rsid w:val="003F62CE"/>
    <w:rsid w:val="004A6324"/>
    <w:rsid w:val="004B5BC2"/>
    <w:rsid w:val="00507EA4"/>
    <w:rsid w:val="00560B49"/>
    <w:rsid w:val="005A46CE"/>
    <w:rsid w:val="005B18DA"/>
    <w:rsid w:val="006141C6"/>
    <w:rsid w:val="00796662"/>
    <w:rsid w:val="007F5C10"/>
    <w:rsid w:val="00874F61"/>
    <w:rsid w:val="008E6778"/>
    <w:rsid w:val="00A36AD7"/>
    <w:rsid w:val="00AA2819"/>
    <w:rsid w:val="00AE100B"/>
    <w:rsid w:val="00AE1DC6"/>
    <w:rsid w:val="00B9656E"/>
    <w:rsid w:val="00FD49BE"/>
    <w:rsid w:val="00FD565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uiPriority w:val="99"/>
    <w:rPr>
      <w:color w:val="808080"/>
    </w:rPr>
  </w:style>
  <w:style w:type="paragraph" w:customStyle="1" w:styleId="5">
    <w:name w:val="012FB321F5A4443D9AFC61825E0F0C38"/>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06591A60496146309C06F8B2E11B4B0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301A11BD743F4400A8B304744630EFE7"/>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团体标准.dotx</Template>
  <Company>PCMI</Company>
  <Pages>18</Pages>
  <Words>5007</Words>
  <Characters>5250</Characters>
  <Lines>60</Lines>
  <Paragraphs>16</Paragraphs>
  <TotalTime>79</TotalTime>
  <ScaleCrop>false</ScaleCrop>
  <LinksUpToDate>false</LinksUpToDate>
  <CharactersWithSpaces>5327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2025-08-08T02:30:00Z</dcterms:created>
  <dc:creator>Jianyi Huang</dc:creator>
  <dc:description>&lt;config cover="true" show_menu="true" version="1.0.0" doctype="SDKXY"&gt;_x000d_
&lt;/config&gt;</dc:description>
  <cp:lastModifiedBy>WPS_1602478251</cp:lastModifiedBy>
  <cp:lastPrinted>2021-02-02T08:22:00Z</cp:lastPrinted>
  <dcterms:modified xsi:type="dcterms:W3CDTF">2026-03-16T01:35:48Z</dcterms:modified>
  <dc:title>团体标准</dc:title>
  <cp:revision>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-1</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DoublePage">
    <vt:lpwstr>true</vt:lpwstr>
  </property>
  <property fmtid="{D5CDD505-2E9C-101B-9397-08002B2CF9AE}" pid="15" name="KSOTemplateDocerSaveRecord">
    <vt:lpwstr>eyJoZGlkIjoiNjRlZGIxYWU3MmQ5NWY4YzY4YzJlMGJmOWFhZDg5ZjYiLCJ1c2VySWQiOiIxMTMwMzM3OTUxIn0=</vt:lpwstr>
  </property>
  <property fmtid="{D5CDD505-2E9C-101B-9397-08002B2CF9AE}" pid="16" name="KSOProductBuildVer">
    <vt:lpwstr>2052-12.1.0.25225</vt:lpwstr>
  </property>
  <property fmtid="{D5CDD505-2E9C-101B-9397-08002B2CF9AE}" pid="17" name="ICV">
    <vt:lpwstr>BCFD64F6D12D44B2A1B394DBED171976_12</vt:lpwstr>
  </property>
</Properties>
</file>