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0CDCF">
      <w:pPr>
        <w:pStyle w:val="78"/>
        <w:framePr w:wrap="around"/>
        <w:pBdr>
          <w:bottom w:val="single" w:color="auto" w:sz="4" w:space="1"/>
        </w:pBdr>
        <w:wordWrap w:val="0"/>
        <w:rPr>
          <w:rFonts w:ascii="Times New Roman" w:eastAsia="宋体"/>
        </w:rPr>
      </w:pPr>
      <w:r>
        <w:rPr>
          <w:rFonts w:ascii="Times New Roman" w:eastAsia="宋体"/>
        </w:rPr>
        <w:t>T/CSTA XXXX—XXXX</w:t>
      </w:r>
    </w:p>
    <w:p w14:paraId="35D46D2B">
      <w:pPr>
        <w:pStyle w:val="78"/>
        <w:framePr w:wrap="around"/>
        <w:rPr>
          <w:rFonts w:ascii="Times New Roman" w:eastAsia="宋体"/>
        </w:rPr>
      </w:pPr>
    </w:p>
    <w:p w14:paraId="316CE4D6">
      <w:pPr>
        <w:pStyle w:val="78"/>
        <w:framePr w:wrap="around"/>
        <w:rPr>
          <w:rFonts w:ascii="Times New Roman" w:eastAsia="宋体"/>
        </w:rPr>
      </w:pPr>
    </w:p>
    <w:p w14:paraId="3993B3E5">
      <w:pPr>
        <w:pStyle w:val="68"/>
        <w:framePr w:wrap="around" w:x="1351" w:y="6261"/>
        <w:rPr>
          <w:rFonts w:ascii="Times New Roman"/>
        </w:rPr>
      </w:pPr>
      <w:r>
        <w:rPr>
          <w:rFonts w:ascii="Times New Roman"/>
        </w:rPr>
        <w:t>高压锅炉及石化工业用无缝钢管</w:t>
      </w:r>
    </w:p>
    <w:p w14:paraId="72691CF9">
      <w:pPr>
        <w:pStyle w:val="67"/>
        <w:framePr w:wrap="around" w:x="1351" w:y="6261"/>
      </w:pPr>
      <w:r>
        <w:rPr>
          <w:rFonts w:hint="eastAsia" w:eastAsia="仿宋_GB2312"/>
        </w:rPr>
        <w:t>Seamless steel tubes for high pressure boilers and petrochemical industry</w:t>
      </w:r>
    </w:p>
    <w:p w14:paraId="458972EB">
      <w:pPr>
        <w:pStyle w:val="109"/>
        <w:framePr w:wrap="around" w:hAnchor="page" w:x="1175" w:y="14086"/>
        <w:rPr>
          <w:rFonts w:eastAsia="宋体"/>
        </w:rPr>
      </w:pPr>
      <w:bookmarkStart w:id="0" w:name="FM"/>
      <w:r>
        <w:rPr>
          <w:rFonts w:eastAsia="宋体"/>
        </w:rPr>
        <w:t>XXXX-</w:t>
      </w:r>
      <w:bookmarkEnd w:id="0"/>
      <w:r>
        <w:rPr>
          <w:rFonts w:eastAsia="宋体"/>
        </w:rPr>
        <w:t>XX-XX</w:t>
      </w:r>
      <w:r>
        <w:t>发布</w:t>
      </w:r>
    </w:p>
    <w:p w14:paraId="450A81F4">
      <w:pPr>
        <w:pStyle w:val="140"/>
        <w:framePr w:wrap="around" w:hAnchor="page" w:x="6661" w:y="14041"/>
      </w:pPr>
      <w:r>
        <w:rPr>
          <w:rFonts w:eastAsia="宋体"/>
        </w:rPr>
        <w:t>XXXX-XX-XX</w:t>
      </w:r>
      <w:r>
        <w:t>实施</w:t>
      </w:r>
    </w:p>
    <w:p w14:paraId="3F284CA6">
      <w:pPr>
        <w:pStyle w:val="132"/>
        <w:framePr w:wrap="around" w:x="2156" w:y="15196"/>
        <w:rPr>
          <w:rFonts w:ascii="Times New Roman"/>
        </w:rPr>
      </w:pPr>
      <w:r>
        <w:rPr>
          <w:rFonts w:ascii="Times New Roman"/>
          <w:sz w:val="36"/>
          <w:szCs w:val="36"/>
        </w:rPr>
        <w:t xml:space="preserve">中关村不锈及特种合金新材料产业技术创新联盟  </w:t>
      </w:r>
      <w:r>
        <w:rPr>
          <w:rFonts w:ascii="Times New Roman"/>
        </w:rPr>
        <w:t>发布</w:t>
      </w:r>
    </w:p>
    <w:p w14:paraId="08116270">
      <w:pPr>
        <w:framePr w:hSpace="180" w:vSpace="180" w:wrap="around" w:vAnchor="page" w:hAnchor="margin" w:y="1171" w:anchorLock="1"/>
        <w:jc w:val="left"/>
        <w:textAlignment w:val="center"/>
        <w:rPr>
          <w:rFonts w:eastAsia="黑体"/>
          <w:kern w:val="0"/>
          <w:szCs w:val="21"/>
        </w:rPr>
      </w:pPr>
      <w:r>
        <w:rPr>
          <w:rFonts w:eastAsia="黑体"/>
          <w:kern w:val="0"/>
          <w:szCs w:val="21"/>
        </w:rPr>
        <w:t>ICS 77.140.75</w:t>
      </w:r>
    </w:p>
    <w:p w14:paraId="1DFA05E8">
      <w:pPr>
        <w:framePr w:hSpace="180" w:vSpace="180" w:wrap="around" w:vAnchor="page" w:hAnchor="margin" w:y="1171" w:anchorLock="1"/>
        <w:jc w:val="left"/>
        <w:textAlignment w:val="center"/>
        <w:rPr>
          <w:rFonts w:eastAsia="黑体"/>
          <w:kern w:val="0"/>
          <w:szCs w:val="21"/>
        </w:rPr>
      </w:pPr>
      <w:r>
        <w:rPr>
          <w:rFonts w:eastAsia="黑体"/>
          <w:kern w:val="0"/>
          <w:szCs w:val="21"/>
        </w:rPr>
        <w:t>CCS H 48</w:t>
      </w:r>
    </w:p>
    <w:p w14:paraId="1BC156FF">
      <w:pPr>
        <w:pStyle w:val="22"/>
        <w:spacing w:line="340" w:lineRule="exact"/>
        <w:ind w:firstLine="0" w:firstLineChars="0"/>
        <w:rPr>
          <w:rFonts w:ascii="Times New Roman"/>
          <w:kern w:val="2"/>
          <w:sz w:val="22"/>
          <w:szCs w:val="22"/>
        </w:rPr>
      </w:pPr>
    </w:p>
    <w:p w14:paraId="63333393">
      <w:pPr>
        <w:framePr w:wrap="around" w:vAnchor="page" w:hAnchor="page" w:x="1482" w:y="2348"/>
        <w:kinsoku w:val="0"/>
        <w:overflowPunct w:val="0"/>
        <w:autoSpaceDE w:val="0"/>
        <w:autoSpaceDN w:val="0"/>
        <w:spacing w:line="0" w:lineRule="atLeast"/>
        <w:jc w:val="distribute"/>
        <w:rPr>
          <w:b/>
          <w:bCs/>
          <w:spacing w:val="20"/>
          <w:w w:val="148"/>
          <w:sz w:val="48"/>
        </w:rPr>
      </w:pPr>
      <w:r>
        <w:rPr>
          <w:b/>
          <w:bCs/>
          <w:spacing w:val="20"/>
          <w:w w:val="148"/>
          <w:sz w:val="48"/>
        </w:rPr>
        <w:t>团体标准</w:t>
      </w:r>
    </w:p>
    <w:p w14:paraId="3E4E7E6C">
      <w:pPr>
        <w:jc w:val="center"/>
        <w:rPr>
          <w:spacing w:val="20"/>
          <w:sz w:val="28"/>
          <w:szCs w:val="28"/>
        </w:rPr>
      </w:pPr>
    </w:p>
    <w:p w14:paraId="6454BDEA">
      <w:pPr>
        <w:jc w:val="center"/>
        <w:rPr>
          <w:spacing w:val="20"/>
          <w:sz w:val="28"/>
          <w:szCs w:val="28"/>
        </w:rPr>
      </w:pPr>
    </w:p>
    <w:p w14:paraId="22069B31">
      <w:pPr>
        <w:jc w:val="center"/>
        <w:rPr>
          <w:spacing w:val="20"/>
          <w:sz w:val="28"/>
          <w:szCs w:val="28"/>
        </w:rPr>
      </w:pPr>
      <w:r>
        <mc:AlternateContent>
          <mc:Choice Requires="wps">
            <w:drawing>
              <wp:anchor distT="0" distB="0" distL="114300" distR="114300" simplePos="0" relativeHeight="251659264" behindDoc="1" locked="0" layoutInCell="1" allowOverlap="1">
                <wp:simplePos x="0" y="0"/>
                <wp:positionH relativeFrom="column">
                  <wp:posOffset>-142875</wp:posOffset>
                </wp:positionH>
                <wp:positionV relativeFrom="paragraph">
                  <wp:posOffset>5877560</wp:posOffset>
                </wp:positionV>
                <wp:extent cx="5948680" cy="0"/>
                <wp:effectExtent l="5080" t="11430" r="8890" b="7620"/>
                <wp:wrapTight wrapText="bothSides">
                  <wp:wrapPolygon>
                    <wp:start x="0" y="-2147483648"/>
                    <wp:lineTo x="0" y="-2147483648"/>
                    <wp:lineTo x="627" y="-2147483648"/>
                    <wp:lineTo x="627" y="-2147483648"/>
                    <wp:lineTo x="0" y="-2147483648"/>
                  </wp:wrapPolygon>
                </wp:wrapTight>
                <wp:docPr id="5" name="Line 8"/>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1.25pt;margin-top:462.8pt;height:0pt;width:468.4pt;mso-wrap-distance-left:9pt;mso-wrap-distance-right:9pt;z-index:-251657216;mso-width-relative:page;mso-height-relative:page;" filled="f" stroked="t" coordsize="21600,21600" wrapcoords="0 -2147483648 0 -2147483648 627 -2147483648 627 -2147483648 0 -2147483648" o:gfxdata="UEsDBAoAAAAAAIdO4kAAAAAAAAAAAAAAAAAEAAAAZHJzL1BLAwQUAAAACACHTuJAg+hTkdgAAAAL&#10;AQAADwAAAGRycy9kb3ducmV2LnhtbE2PTU/DMAyG70j8h8hIXKYtacYmVpruAPTGhQHi6jWmrWic&#10;rsk+4NcTpElwtP3o9fMW65PrxYHG0Hk2kM0UCOLa244bA68v1fQWRIjIFnvPZOCLAqzLy4sCc+uP&#10;/EyHTWxECuGQo4E2xiGXMtQtOQwzPxCn24cfHcY0jo20Ix5TuOulVmopHXacPrQ40H1L9edm7wyE&#10;6o121feknqj3eeNJ7x6eHtGY66tM3YGIdIp/MPzqJ3Uok9PW79kG0RuYar1IqIGVXixBJGKV3cxB&#10;bM8bWRbyf4fyB1BLAwQUAAAACACHTuJAPAr1JskBAACfAwAADgAAAGRycy9lMm9Eb2MueG1srVPB&#10;btswDL0P2D8Iui9OgqZIjTg9JOgu2Rag3QcosmwLlURBVGLn70fJSdp1lx7mgyCJ5ON7j/LqcbCG&#10;nVRADa7is8mUM+Uk1Nq1Ff/98vRtyRlG4WphwKmKnxXyx/XXL6vel2oOHZhaBUYgDsveV7yL0ZdF&#10;gbJTVuAEvHIUbCBYEekY2qIOoid0a4r5dHpf9BBqH0AqRLrdjkF+QQyfAYSm0VJtQR6tcnFEDcqI&#10;SJKw0x75OrNtGiXjr6ZBFZmpOCmNeaUmtD+ktVivRNkG4TstLxTEZyh80GSFdtT0BrUVUbBj0P9A&#10;WS0DIDRxIsEWo5DsCKmYTT9489wJr7IWshr9zXT8f7Dy52kfmK4rvuDMCUsD32mn2DI503ssKWHj&#10;9iFpk4N79juQr8gcbDrhWpUZvpw9lc1SRfFXSTqgJ/xD/wNqyhHHCNmmoQk2QZIBbMjTON+moYbI&#10;JF0uHu6W90salLzGClFeC33A+F2BZWlTcUOcM7A47TAmIqK8pqQ+Dp60MXnYxrG+4g+L+SIXIBhd&#10;p2BKw9AeNiawk0jPJX9ZFUXepwU4unpsYtxFdNI5OnaA+rwPVzNobpnN5Y2lh/H+nKvf/qv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PoU5HYAAAACwEAAA8AAAAAAAAAAQAgAAAAIgAAAGRycy9k&#10;b3ducmV2LnhtbFBLAQIUABQAAAAIAIdO4kA8CvUmyQEAAJ8DAAAOAAAAAAAAAAEAIAAAACcBAABk&#10;cnMvZTJvRG9jLnhtbFBLBQYAAAAABgAGAFkBAABiBQAAAAA=&#10;">
                <v:fill on="f" focussize="0,0"/>
                <v:stroke color="#000000" joinstyle="round"/>
                <v:imagedata o:title=""/>
                <o:lock v:ext="edit" aspectratio="f"/>
                <w10:wrap type="tight"/>
              </v:line>
            </w:pict>
          </mc:Fallback>
        </mc:AlternateContent>
      </w:r>
    </w:p>
    <w:p w14:paraId="727C70D4">
      <w:pPr>
        <w:jc w:val="center"/>
        <w:rPr>
          <w:b/>
          <w:sz w:val="32"/>
        </w:rPr>
        <w:sectPr>
          <w:headerReference r:id="rId3" w:type="default"/>
          <w:pgSz w:w="11906" w:h="16838"/>
          <w:pgMar w:top="1134" w:right="1134" w:bottom="1134" w:left="1418" w:header="851" w:footer="992" w:gutter="0"/>
          <w:pgNumType w:start="0"/>
          <w:cols w:space="720" w:num="1"/>
          <w:docGrid w:type="lines" w:linePitch="312" w:charSpace="0"/>
        </w:sectPr>
      </w:pPr>
    </w:p>
    <w:p w14:paraId="2B01608A">
      <w:pPr>
        <w:keepNext/>
        <w:pageBreakBefore/>
        <w:widowControl/>
        <w:shd w:val="clear" w:color="FFFFFF" w:fill="FFFFFF"/>
        <w:spacing w:before="640" w:after="560"/>
        <w:jc w:val="center"/>
        <w:outlineLvl w:val="0"/>
        <w:rPr>
          <w:rFonts w:eastAsia="黑体"/>
          <w:kern w:val="0"/>
          <w:sz w:val="32"/>
          <w:szCs w:val="20"/>
        </w:rPr>
      </w:pPr>
      <w:bookmarkStart w:id="1" w:name="_Toc520380389"/>
    </w:p>
    <w:p w14:paraId="6EE15AC8">
      <w:pPr>
        <w:widowControl/>
        <w:tabs>
          <w:tab w:val="center" w:pos="4201"/>
          <w:tab w:val="right" w:leader="dot" w:pos="9298"/>
        </w:tabs>
        <w:autoSpaceDE w:val="0"/>
        <w:autoSpaceDN w:val="0"/>
        <w:ind w:firstLine="400" w:firstLineChars="200"/>
        <w:rPr>
          <w:kern w:val="0"/>
          <w:sz w:val="20"/>
          <w:szCs w:val="20"/>
        </w:rPr>
      </w:pPr>
    </w:p>
    <w:p w14:paraId="5664A3E4">
      <w:pPr>
        <w:widowControl/>
        <w:tabs>
          <w:tab w:val="center" w:pos="4201"/>
          <w:tab w:val="right" w:leader="dot" w:pos="9298"/>
        </w:tabs>
        <w:autoSpaceDE w:val="0"/>
        <w:autoSpaceDN w:val="0"/>
        <w:ind w:firstLine="400" w:firstLineChars="200"/>
        <w:rPr>
          <w:kern w:val="0"/>
          <w:sz w:val="20"/>
          <w:szCs w:val="20"/>
        </w:rPr>
      </w:pPr>
    </w:p>
    <w:p w14:paraId="6DF037C5">
      <w:pPr>
        <w:widowControl/>
        <w:tabs>
          <w:tab w:val="center" w:pos="4201"/>
          <w:tab w:val="right" w:leader="dot" w:pos="9298"/>
        </w:tabs>
        <w:autoSpaceDE w:val="0"/>
        <w:autoSpaceDN w:val="0"/>
        <w:ind w:firstLine="400" w:firstLineChars="200"/>
        <w:rPr>
          <w:kern w:val="0"/>
          <w:sz w:val="20"/>
          <w:szCs w:val="20"/>
        </w:rPr>
      </w:pPr>
    </w:p>
    <w:p w14:paraId="33986785">
      <w:pPr>
        <w:widowControl/>
        <w:tabs>
          <w:tab w:val="center" w:pos="4201"/>
          <w:tab w:val="right" w:leader="dot" w:pos="9298"/>
        </w:tabs>
        <w:autoSpaceDE w:val="0"/>
        <w:autoSpaceDN w:val="0"/>
        <w:ind w:firstLine="400" w:firstLineChars="200"/>
        <w:rPr>
          <w:kern w:val="0"/>
          <w:sz w:val="20"/>
          <w:szCs w:val="20"/>
        </w:rPr>
      </w:pPr>
    </w:p>
    <w:p w14:paraId="78C822F8">
      <w:pPr>
        <w:widowControl/>
        <w:tabs>
          <w:tab w:val="center" w:pos="4201"/>
          <w:tab w:val="right" w:leader="dot" w:pos="9298"/>
        </w:tabs>
        <w:autoSpaceDE w:val="0"/>
        <w:autoSpaceDN w:val="0"/>
        <w:ind w:firstLine="400" w:firstLineChars="200"/>
        <w:rPr>
          <w:kern w:val="0"/>
          <w:sz w:val="20"/>
          <w:szCs w:val="20"/>
        </w:rPr>
      </w:pPr>
    </w:p>
    <w:p w14:paraId="30F27324">
      <w:pPr>
        <w:widowControl/>
        <w:tabs>
          <w:tab w:val="center" w:pos="4201"/>
          <w:tab w:val="right" w:leader="dot" w:pos="9298"/>
        </w:tabs>
        <w:autoSpaceDE w:val="0"/>
        <w:autoSpaceDN w:val="0"/>
        <w:ind w:firstLine="400" w:firstLineChars="200"/>
        <w:rPr>
          <w:kern w:val="0"/>
          <w:sz w:val="20"/>
          <w:szCs w:val="20"/>
        </w:rPr>
      </w:pPr>
    </w:p>
    <w:p w14:paraId="6037E70C">
      <w:pPr>
        <w:widowControl/>
        <w:tabs>
          <w:tab w:val="center" w:pos="4201"/>
          <w:tab w:val="right" w:leader="dot" w:pos="9298"/>
        </w:tabs>
        <w:autoSpaceDE w:val="0"/>
        <w:autoSpaceDN w:val="0"/>
        <w:ind w:firstLine="400" w:firstLineChars="200"/>
        <w:rPr>
          <w:kern w:val="0"/>
          <w:sz w:val="20"/>
          <w:szCs w:val="20"/>
        </w:rPr>
      </w:pPr>
    </w:p>
    <w:p w14:paraId="5BA78F53">
      <w:pPr>
        <w:widowControl/>
        <w:tabs>
          <w:tab w:val="center" w:pos="4201"/>
          <w:tab w:val="right" w:leader="dot" w:pos="9298"/>
        </w:tabs>
        <w:autoSpaceDE w:val="0"/>
        <w:autoSpaceDN w:val="0"/>
        <w:ind w:firstLine="400" w:firstLineChars="200"/>
        <w:rPr>
          <w:kern w:val="0"/>
          <w:sz w:val="20"/>
          <w:szCs w:val="20"/>
        </w:rPr>
      </w:pPr>
    </w:p>
    <w:p w14:paraId="4632466F">
      <w:pPr>
        <w:widowControl/>
        <w:tabs>
          <w:tab w:val="center" w:pos="4201"/>
          <w:tab w:val="right" w:leader="dot" w:pos="9298"/>
        </w:tabs>
        <w:autoSpaceDE w:val="0"/>
        <w:autoSpaceDN w:val="0"/>
        <w:ind w:firstLine="400" w:firstLineChars="200"/>
        <w:rPr>
          <w:kern w:val="0"/>
          <w:sz w:val="20"/>
          <w:szCs w:val="20"/>
        </w:rPr>
      </w:pPr>
    </w:p>
    <w:p w14:paraId="11C4DDA7">
      <w:pPr>
        <w:widowControl/>
        <w:tabs>
          <w:tab w:val="center" w:pos="4201"/>
          <w:tab w:val="right" w:leader="dot" w:pos="9298"/>
        </w:tabs>
        <w:autoSpaceDE w:val="0"/>
        <w:autoSpaceDN w:val="0"/>
        <w:ind w:firstLine="400" w:firstLineChars="200"/>
        <w:rPr>
          <w:kern w:val="0"/>
          <w:sz w:val="20"/>
          <w:szCs w:val="20"/>
        </w:rPr>
      </w:pPr>
    </w:p>
    <w:p w14:paraId="48781487">
      <w:pPr>
        <w:widowControl/>
        <w:tabs>
          <w:tab w:val="center" w:pos="4201"/>
          <w:tab w:val="right" w:leader="dot" w:pos="9298"/>
        </w:tabs>
        <w:autoSpaceDE w:val="0"/>
        <w:autoSpaceDN w:val="0"/>
        <w:ind w:firstLine="400" w:firstLineChars="200"/>
        <w:rPr>
          <w:kern w:val="0"/>
          <w:sz w:val="20"/>
          <w:szCs w:val="20"/>
        </w:rPr>
      </w:pPr>
    </w:p>
    <w:p w14:paraId="41B8561C">
      <w:pPr>
        <w:widowControl/>
        <w:tabs>
          <w:tab w:val="center" w:pos="4201"/>
          <w:tab w:val="right" w:leader="dot" w:pos="9298"/>
        </w:tabs>
        <w:autoSpaceDE w:val="0"/>
        <w:autoSpaceDN w:val="0"/>
        <w:ind w:firstLine="400" w:firstLineChars="200"/>
        <w:rPr>
          <w:kern w:val="0"/>
          <w:sz w:val="20"/>
          <w:szCs w:val="20"/>
        </w:rPr>
      </w:pPr>
    </w:p>
    <w:p w14:paraId="57CC4C8F">
      <w:pPr>
        <w:widowControl/>
        <w:tabs>
          <w:tab w:val="center" w:pos="4201"/>
          <w:tab w:val="right" w:leader="dot" w:pos="9298"/>
        </w:tabs>
        <w:autoSpaceDE w:val="0"/>
        <w:autoSpaceDN w:val="0"/>
        <w:ind w:firstLine="400" w:firstLineChars="200"/>
        <w:rPr>
          <w:kern w:val="0"/>
          <w:sz w:val="20"/>
          <w:szCs w:val="20"/>
        </w:rPr>
      </w:pPr>
    </w:p>
    <w:p w14:paraId="53A1E25D">
      <w:pPr>
        <w:widowControl/>
        <w:tabs>
          <w:tab w:val="center" w:pos="4201"/>
          <w:tab w:val="right" w:leader="dot" w:pos="9298"/>
        </w:tabs>
        <w:autoSpaceDE w:val="0"/>
        <w:autoSpaceDN w:val="0"/>
        <w:ind w:firstLine="400" w:firstLineChars="200"/>
        <w:rPr>
          <w:kern w:val="0"/>
          <w:sz w:val="20"/>
          <w:szCs w:val="20"/>
        </w:rPr>
      </w:pPr>
    </w:p>
    <w:p w14:paraId="0475F084">
      <w:pPr>
        <w:widowControl/>
        <w:tabs>
          <w:tab w:val="center" w:pos="4201"/>
          <w:tab w:val="right" w:leader="dot" w:pos="9298"/>
        </w:tabs>
        <w:autoSpaceDE w:val="0"/>
        <w:autoSpaceDN w:val="0"/>
        <w:ind w:firstLine="400" w:firstLineChars="200"/>
        <w:rPr>
          <w:kern w:val="0"/>
          <w:sz w:val="20"/>
          <w:szCs w:val="20"/>
        </w:rPr>
      </w:pPr>
    </w:p>
    <w:p w14:paraId="3B98AC8E">
      <w:pPr>
        <w:widowControl/>
        <w:tabs>
          <w:tab w:val="center" w:pos="4201"/>
          <w:tab w:val="right" w:leader="dot" w:pos="9298"/>
        </w:tabs>
        <w:autoSpaceDE w:val="0"/>
        <w:autoSpaceDN w:val="0"/>
        <w:ind w:firstLine="400" w:firstLineChars="200"/>
        <w:rPr>
          <w:kern w:val="0"/>
          <w:sz w:val="20"/>
          <w:szCs w:val="20"/>
        </w:rPr>
      </w:pPr>
    </w:p>
    <w:p w14:paraId="6B208AB1">
      <w:pPr>
        <w:widowControl/>
        <w:tabs>
          <w:tab w:val="center" w:pos="4201"/>
          <w:tab w:val="right" w:leader="dot" w:pos="9298"/>
        </w:tabs>
        <w:autoSpaceDE w:val="0"/>
        <w:autoSpaceDN w:val="0"/>
        <w:ind w:firstLine="400" w:firstLineChars="200"/>
        <w:rPr>
          <w:kern w:val="0"/>
          <w:sz w:val="20"/>
          <w:szCs w:val="20"/>
        </w:rPr>
      </w:pPr>
    </w:p>
    <w:p w14:paraId="5A75909A">
      <w:pPr>
        <w:widowControl/>
        <w:tabs>
          <w:tab w:val="center" w:pos="4201"/>
          <w:tab w:val="right" w:leader="dot" w:pos="9298"/>
        </w:tabs>
        <w:autoSpaceDE w:val="0"/>
        <w:autoSpaceDN w:val="0"/>
        <w:ind w:firstLine="400" w:firstLineChars="200"/>
        <w:rPr>
          <w:kern w:val="0"/>
          <w:sz w:val="20"/>
          <w:szCs w:val="20"/>
        </w:rPr>
      </w:pPr>
    </w:p>
    <w:p w14:paraId="6B3937CA">
      <w:pPr>
        <w:widowControl/>
        <w:tabs>
          <w:tab w:val="center" w:pos="4201"/>
          <w:tab w:val="right" w:leader="dot" w:pos="9298"/>
        </w:tabs>
        <w:autoSpaceDE w:val="0"/>
        <w:autoSpaceDN w:val="0"/>
        <w:ind w:firstLine="400" w:firstLineChars="200"/>
        <w:rPr>
          <w:kern w:val="0"/>
          <w:sz w:val="20"/>
          <w:szCs w:val="20"/>
        </w:rPr>
      </w:pPr>
    </w:p>
    <w:p w14:paraId="0D1E240A">
      <w:pPr>
        <w:widowControl/>
        <w:tabs>
          <w:tab w:val="center" w:pos="4201"/>
          <w:tab w:val="right" w:leader="dot" w:pos="9298"/>
        </w:tabs>
        <w:autoSpaceDE w:val="0"/>
        <w:autoSpaceDN w:val="0"/>
        <w:ind w:firstLine="400" w:firstLineChars="200"/>
        <w:rPr>
          <w:kern w:val="0"/>
          <w:sz w:val="20"/>
          <w:szCs w:val="20"/>
        </w:rPr>
      </w:pPr>
    </w:p>
    <w:p w14:paraId="58595D96">
      <w:pPr>
        <w:widowControl/>
        <w:tabs>
          <w:tab w:val="center" w:pos="4201"/>
          <w:tab w:val="right" w:leader="dot" w:pos="9298"/>
        </w:tabs>
        <w:autoSpaceDE w:val="0"/>
        <w:autoSpaceDN w:val="0"/>
        <w:ind w:firstLine="400" w:firstLineChars="200"/>
        <w:rPr>
          <w:kern w:val="0"/>
          <w:sz w:val="20"/>
          <w:szCs w:val="20"/>
        </w:rPr>
      </w:pPr>
    </w:p>
    <w:p w14:paraId="7768280B">
      <w:pPr>
        <w:widowControl/>
        <w:tabs>
          <w:tab w:val="center" w:pos="4201"/>
          <w:tab w:val="right" w:leader="dot" w:pos="9298"/>
        </w:tabs>
        <w:autoSpaceDE w:val="0"/>
        <w:autoSpaceDN w:val="0"/>
        <w:ind w:firstLine="400" w:firstLineChars="200"/>
        <w:rPr>
          <w:kern w:val="0"/>
          <w:sz w:val="20"/>
          <w:szCs w:val="20"/>
        </w:rPr>
      </w:pPr>
    </w:p>
    <w:p w14:paraId="71D5250E">
      <w:pPr>
        <w:widowControl/>
        <w:tabs>
          <w:tab w:val="center" w:pos="4201"/>
          <w:tab w:val="right" w:leader="dot" w:pos="9298"/>
        </w:tabs>
        <w:autoSpaceDE w:val="0"/>
        <w:autoSpaceDN w:val="0"/>
        <w:ind w:firstLine="400" w:firstLineChars="200"/>
        <w:rPr>
          <w:kern w:val="0"/>
          <w:sz w:val="20"/>
          <w:szCs w:val="20"/>
        </w:rPr>
      </w:pPr>
    </w:p>
    <w:p w14:paraId="18FB7C0E">
      <w:pPr>
        <w:widowControl/>
        <w:tabs>
          <w:tab w:val="center" w:pos="4201"/>
          <w:tab w:val="right" w:leader="dot" w:pos="9298"/>
        </w:tabs>
        <w:autoSpaceDE w:val="0"/>
        <w:autoSpaceDN w:val="0"/>
        <w:ind w:firstLine="400" w:firstLineChars="200"/>
        <w:rPr>
          <w:kern w:val="0"/>
          <w:sz w:val="20"/>
          <w:szCs w:val="20"/>
        </w:rPr>
      </w:pPr>
    </w:p>
    <w:p w14:paraId="02D2E335">
      <w:pPr>
        <w:widowControl/>
        <w:tabs>
          <w:tab w:val="center" w:pos="4201"/>
          <w:tab w:val="right" w:leader="dot" w:pos="9298"/>
        </w:tabs>
        <w:autoSpaceDE w:val="0"/>
        <w:autoSpaceDN w:val="0"/>
        <w:ind w:firstLine="400" w:firstLineChars="200"/>
        <w:rPr>
          <w:kern w:val="0"/>
          <w:sz w:val="20"/>
          <w:szCs w:val="20"/>
        </w:rPr>
      </w:pPr>
    </w:p>
    <w:p w14:paraId="6F630B9E">
      <w:pPr>
        <w:widowControl/>
        <w:tabs>
          <w:tab w:val="center" w:pos="4201"/>
          <w:tab w:val="right" w:leader="dot" w:pos="9298"/>
        </w:tabs>
        <w:autoSpaceDE w:val="0"/>
        <w:autoSpaceDN w:val="0"/>
        <w:ind w:firstLine="400" w:firstLineChars="200"/>
        <w:rPr>
          <w:kern w:val="0"/>
          <w:sz w:val="20"/>
          <w:szCs w:val="20"/>
        </w:rPr>
      </w:pPr>
    </w:p>
    <w:p w14:paraId="45C1A26A">
      <w:pPr>
        <w:rPr>
          <w:szCs w:val="21"/>
        </w:rPr>
      </w:pPr>
      <w:r>
        <w:rPr>
          <w:szCs w:val="21"/>
        </w:rPr>
        <w:drawing>
          <wp:inline distT="0" distB="0" distL="114300" distR="114300">
            <wp:extent cx="808990" cy="765175"/>
            <wp:effectExtent l="0" t="0" r="10160"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808990" cy="765175"/>
                    </a:xfrm>
                    <a:prstGeom prst="rect">
                      <a:avLst/>
                    </a:prstGeom>
                    <a:noFill/>
                    <a:ln>
                      <a:noFill/>
                    </a:ln>
                  </pic:spPr>
                </pic:pic>
              </a:graphicData>
            </a:graphic>
          </wp:inline>
        </w:drawing>
      </w:r>
      <w:r>
        <w:rPr>
          <w:szCs w:val="21"/>
        </w:rPr>
        <w:t xml:space="preserve"> 版权保护文件</w:t>
      </w:r>
    </w:p>
    <w:p w14:paraId="30808A36">
      <w:pPr>
        <w:spacing w:before="156" w:beforeLines="50" w:after="156" w:afterLines="50"/>
        <w:rPr>
          <w:szCs w:val="21"/>
        </w:rPr>
        <w:sectPr>
          <w:headerReference r:id="rId4" w:type="default"/>
          <w:footerReference r:id="rId5" w:type="default"/>
          <w:pgSz w:w="11906" w:h="16838"/>
          <w:pgMar w:top="1440" w:right="1466" w:bottom="1440" w:left="1620" w:header="851" w:footer="992" w:gutter="0"/>
          <w:pgNumType w:fmt="upperRoman" w:start="1"/>
          <w:cols w:space="425" w:num="1"/>
          <w:docGrid w:type="lines" w:linePitch="312" w:charSpace="0"/>
        </w:sectPr>
      </w:pPr>
      <w:r>
        <w:rPr>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4E42FAF4">
      <w:pPr>
        <w:pStyle w:val="81"/>
        <w:rPr>
          <w:rFonts w:ascii="Times New Roman"/>
        </w:rPr>
      </w:pPr>
      <w:r>
        <w:rPr>
          <w:rFonts w:ascii="Times New Roman"/>
        </w:rPr>
        <w:t>前  言</w:t>
      </w:r>
      <w:bookmarkEnd w:id="1"/>
    </w:p>
    <w:p w14:paraId="7AA24B76">
      <w:pPr>
        <w:pStyle w:val="22"/>
        <w:rPr>
          <w:rFonts w:ascii="Times New Roman"/>
        </w:rPr>
      </w:pPr>
      <w:r>
        <w:rPr>
          <w:rFonts w:ascii="Times New Roman"/>
        </w:rPr>
        <w:t>本文件按照GB/T 1.1-2020《标准化工作导则 第1部分：标准化文件的结构和起草规则》的规定起草。</w:t>
      </w:r>
    </w:p>
    <w:p w14:paraId="3F35F27E">
      <w:pPr>
        <w:pStyle w:val="22"/>
        <w:rPr>
          <w:rFonts w:ascii="Times New Roman"/>
        </w:rPr>
      </w:pPr>
      <w:r>
        <w:rPr>
          <w:rFonts w:ascii="Times New Roman"/>
        </w:rPr>
        <w:t>请注意本文件的某些内容可能涉及专利。本文件的发布机构不承担识别专利的责任。</w:t>
      </w:r>
    </w:p>
    <w:p w14:paraId="13A492BC">
      <w:pPr>
        <w:pStyle w:val="22"/>
        <w:rPr>
          <w:rFonts w:ascii="Times New Roman"/>
        </w:rPr>
      </w:pPr>
      <w:r>
        <w:rPr>
          <w:rFonts w:ascii="Times New Roman"/>
        </w:rPr>
        <w:t>本文件由中关村不锈及特种合金新材料产业技术创新联盟团体标准化工作委员会提出并归口。</w:t>
      </w:r>
    </w:p>
    <w:p w14:paraId="2B9DEA4C">
      <w:pPr>
        <w:pStyle w:val="22"/>
        <w:rPr>
          <w:rFonts w:ascii="Times New Roman"/>
        </w:rPr>
      </w:pPr>
      <w:r>
        <w:rPr>
          <w:rFonts w:ascii="Times New Roman"/>
        </w:rPr>
        <w:t>本文件起草单位：</w:t>
      </w:r>
    </w:p>
    <w:p w14:paraId="643241B2">
      <w:pPr>
        <w:pStyle w:val="22"/>
        <w:rPr>
          <w:rFonts w:ascii="Times New Roman"/>
        </w:rPr>
      </w:pPr>
      <w:r>
        <w:rPr>
          <w:rFonts w:ascii="Times New Roman"/>
        </w:rPr>
        <w:t>本文件主要起草人：</w:t>
      </w:r>
    </w:p>
    <w:p w14:paraId="770F2C91">
      <w:pPr>
        <w:pStyle w:val="22"/>
        <w:rPr>
          <w:rFonts w:ascii="Times New Roman"/>
        </w:rPr>
      </w:pPr>
    </w:p>
    <w:p w14:paraId="1C2DADE4">
      <w:pPr>
        <w:pStyle w:val="22"/>
        <w:rPr>
          <w:rFonts w:ascii="Times New Roman"/>
        </w:rPr>
      </w:pPr>
    </w:p>
    <w:p w14:paraId="1F74B702">
      <w:pPr>
        <w:ind w:firstLine="420" w:firstLineChars="200"/>
        <w:sectPr>
          <w:headerReference r:id="rId8" w:type="first"/>
          <w:footerReference r:id="rId11" w:type="first"/>
          <w:headerReference r:id="rId6" w:type="default"/>
          <w:footerReference r:id="rId9" w:type="default"/>
          <w:headerReference r:id="rId7" w:type="even"/>
          <w:footerReference r:id="rId10" w:type="even"/>
          <w:pgSz w:w="11906" w:h="16838"/>
          <w:pgMar w:top="567" w:right="1134" w:bottom="1134" w:left="1418" w:header="1418" w:footer="1134" w:gutter="0"/>
          <w:pgNumType w:fmt="upperRoman" w:start="1"/>
          <w:cols w:space="720" w:num="1"/>
          <w:formProt w:val="0"/>
          <w:docGrid w:type="lines" w:linePitch="312" w:charSpace="0"/>
        </w:sectPr>
      </w:pPr>
    </w:p>
    <w:p w14:paraId="5B9D7D86">
      <w:pPr>
        <w:pStyle w:val="58"/>
        <w:spacing w:after="624" w:afterLines="200"/>
        <w:rPr>
          <w:rFonts w:ascii="Times New Roman"/>
        </w:rPr>
      </w:pPr>
      <w:r>
        <w:rPr>
          <w:rFonts w:ascii="Times New Roman"/>
        </w:rPr>
        <w:t>高压锅炉及石化工业用无缝钢管</w:t>
      </w:r>
    </w:p>
    <w:p w14:paraId="43E5678E">
      <w:pPr>
        <w:pStyle w:val="45"/>
        <w:numPr>
          <w:ilvl w:val="0"/>
          <w:numId w:val="4"/>
        </w:numPr>
        <w:spacing w:before="312" w:after="312"/>
        <w:rPr>
          <w:rFonts w:ascii="Times New Roman"/>
        </w:rPr>
      </w:pPr>
      <w:bookmarkStart w:id="2" w:name="_Toc520380391"/>
      <w:r>
        <w:rPr>
          <w:rFonts w:ascii="Times New Roman"/>
        </w:rPr>
        <w:t>范围</w:t>
      </w:r>
      <w:bookmarkEnd w:id="2"/>
    </w:p>
    <w:p w14:paraId="52C27F50">
      <w:pPr>
        <w:pStyle w:val="22"/>
        <w:rPr>
          <w:rFonts w:ascii="Times New Roman"/>
        </w:rPr>
      </w:pPr>
      <w:bookmarkStart w:id="3" w:name="_Toc520380392"/>
      <w:r>
        <w:rPr>
          <w:rFonts w:ascii="Times New Roman"/>
        </w:rPr>
        <w:t>本文件规定了高压锅炉及石化工业用大口径无缝钢管的分类和代号、订货内容、制造工艺、技术要求、试验方法、检验规则、包装、标志和质量证明书。</w:t>
      </w:r>
    </w:p>
    <w:p w14:paraId="0A9AF9E8">
      <w:pPr>
        <w:pStyle w:val="22"/>
        <w:rPr>
          <w:rFonts w:ascii="Times New Roman"/>
        </w:rPr>
      </w:pPr>
      <w:r>
        <w:rPr>
          <w:rFonts w:hint="eastAsia" w:ascii="Times New Roman"/>
        </w:rPr>
        <w:t>本文件适用于制造高压及其以上压力的锅炉、管道及石化工业用炉管、热交换器管和压力管道用公称外径不小于219mm的无缝钢管（以下简称钢管）</w:t>
      </w:r>
      <w:r>
        <w:rPr>
          <w:rFonts w:ascii="Times New Roman"/>
        </w:rPr>
        <w:t>。</w:t>
      </w:r>
      <w:bookmarkEnd w:id="3"/>
    </w:p>
    <w:p w14:paraId="7671E496">
      <w:pPr>
        <w:pStyle w:val="45"/>
        <w:numPr>
          <w:ilvl w:val="0"/>
          <w:numId w:val="4"/>
        </w:numPr>
        <w:spacing w:before="312" w:after="312"/>
        <w:rPr>
          <w:rFonts w:ascii="Times New Roman"/>
        </w:rPr>
      </w:pPr>
      <w:bookmarkStart w:id="4" w:name="_Toc520380393"/>
      <w:r>
        <w:rPr>
          <w:rFonts w:ascii="Times New Roman"/>
        </w:rPr>
        <w:t>规范性引用文件</w:t>
      </w:r>
    </w:p>
    <w:p w14:paraId="0A5B4E40">
      <w:pPr>
        <w:ind w:firstLine="420" w:firstLineChars="200"/>
      </w:pPr>
      <w:r>
        <w:t>下列文件中的内容通过文中的规范性引用而成为本文件必不可少的条款。其中，注日期的引用文件，仅该日期对应的版本适用于本文件；不注日期的引用文件，其最新版本（包括所有的修改单）适用于本文件。</w:t>
      </w:r>
    </w:p>
    <w:bookmarkEnd w:id="4"/>
    <w:p w14:paraId="6BD5952F">
      <w:pPr>
        <w:ind w:firstLine="420" w:firstLineChars="200"/>
      </w:pPr>
      <w:bookmarkStart w:id="5" w:name="_Toc520380394"/>
      <w:r>
        <w:t>GB/T 222　</w:t>
      </w:r>
      <w:r>
        <w:fldChar w:fldCharType="begin"/>
      </w:r>
      <w:r>
        <w:instrText xml:space="preserve"> HYPERLINK "javascript:void(0)" </w:instrText>
      </w:r>
      <w:r>
        <w:fldChar w:fldCharType="separate"/>
      </w:r>
      <w:r>
        <w:t>钢及合金 成品化学成分允许偏差</w:t>
      </w:r>
      <w:r>
        <w:fldChar w:fldCharType="end"/>
      </w:r>
    </w:p>
    <w:p w14:paraId="7BC92528">
      <w:pPr>
        <w:ind w:firstLine="420" w:firstLineChars="200"/>
      </w:pPr>
      <w:r>
        <w:t>GB/T 223（所有部分）　钢铁及合金化学分析方法</w:t>
      </w:r>
    </w:p>
    <w:p w14:paraId="6EA35DC0">
      <w:pPr>
        <w:ind w:firstLine="420" w:firstLineChars="200"/>
      </w:pPr>
      <w:r>
        <w:t>GB/T 224　钢的脱碳层深度测定法</w:t>
      </w:r>
    </w:p>
    <w:p w14:paraId="0C507016">
      <w:pPr>
        <w:ind w:firstLine="420" w:firstLineChars="200"/>
      </w:pPr>
      <w:r>
        <w:t>GB/T 226　钢的低倍组织及缺陷酸蚀检验法</w:t>
      </w:r>
    </w:p>
    <w:p w14:paraId="04E8ADAC">
      <w:pPr>
        <w:ind w:firstLine="420" w:firstLineChars="200"/>
      </w:pPr>
      <w:r>
        <w:t>GB/T 228.1　</w:t>
      </w:r>
      <w:r>
        <w:fldChar w:fldCharType="begin"/>
      </w:r>
      <w:r>
        <w:instrText xml:space="preserve"> HYPERLINK "https://std.samr.gov.cn/gb/search/gbDetailed?id=D4BEFFF4EB12B241E05397BE0A0AF581" \t "https://std.samr.gov.cn/search/stdPage?q=GB/_blank" </w:instrText>
      </w:r>
      <w:r>
        <w:fldChar w:fldCharType="separate"/>
      </w:r>
      <w:r>
        <w:t>金属材料 拉伸试验 第1部分：室温试验方法</w:t>
      </w:r>
      <w:r>
        <w:fldChar w:fldCharType="end"/>
      </w:r>
    </w:p>
    <w:p w14:paraId="6D5B635E">
      <w:pPr>
        <w:ind w:firstLine="420" w:firstLineChars="200"/>
      </w:pPr>
      <w:r>
        <w:t>GB/T 228.2　</w:t>
      </w:r>
      <w:r>
        <w:fldChar w:fldCharType="begin"/>
      </w:r>
      <w:r>
        <w:instrText xml:space="preserve"> HYPERLINK "https://std.samr.gov.cn/gb/search/gbDetailed?id=71F772D80910D3A7E05397BE0A0AB82A" \t "https://std.samr.gov.cn/search/stdPage?q=GB/_blank" </w:instrText>
      </w:r>
      <w:r>
        <w:fldChar w:fldCharType="separate"/>
      </w:r>
      <w:r>
        <w:t>金属材料 拉伸试验 第2部分：高温试验方法</w:t>
      </w:r>
      <w:r>
        <w:fldChar w:fldCharType="end"/>
      </w:r>
    </w:p>
    <w:p w14:paraId="65FFFCB7">
      <w:pPr>
        <w:ind w:firstLine="420" w:firstLineChars="200"/>
      </w:pPr>
      <w:r>
        <w:t>GB/T 229　金属材料</w:t>
      </w:r>
      <w:r>
        <w:rPr>
          <w:rFonts w:hint="eastAsia"/>
        </w:rPr>
        <w:t xml:space="preserve"> </w:t>
      </w:r>
      <w:r>
        <w:t>夏比摆锤冲击试验方法</w:t>
      </w:r>
    </w:p>
    <w:p w14:paraId="288EE427">
      <w:pPr>
        <w:ind w:firstLine="420" w:firstLineChars="200"/>
      </w:pPr>
      <w:r>
        <w:t>GB/T 230.1　金属材料</w:t>
      </w:r>
      <w:r>
        <w:rPr>
          <w:rFonts w:hint="eastAsia"/>
        </w:rPr>
        <w:t xml:space="preserve"> </w:t>
      </w:r>
      <w:r>
        <w:t>洛氏硬度试验 第1部分:试验方法</w:t>
      </w:r>
    </w:p>
    <w:p w14:paraId="0CD386AF">
      <w:pPr>
        <w:ind w:firstLine="420" w:firstLineChars="200"/>
      </w:pPr>
      <w:r>
        <w:t>GB/T 231.1　金属材料</w:t>
      </w:r>
      <w:r>
        <w:rPr>
          <w:rFonts w:hint="eastAsia"/>
        </w:rPr>
        <w:t xml:space="preserve"> </w:t>
      </w:r>
      <w:r>
        <w:t>布氏硬度试验</w:t>
      </w:r>
      <w:r>
        <w:rPr>
          <w:rFonts w:hint="eastAsia"/>
        </w:rPr>
        <w:t xml:space="preserve"> </w:t>
      </w:r>
      <w:r>
        <w:t>第1部分:试验方法</w:t>
      </w:r>
    </w:p>
    <w:p w14:paraId="29E2AB3C">
      <w:pPr>
        <w:ind w:firstLine="420" w:firstLineChars="200"/>
      </w:pPr>
      <w:r>
        <w:t>GB/T 232　金属材料</w:t>
      </w:r>
      <w:r>
        <w:rPr>
          <w:rFonts w:hint="eastAsia"/>
        </w:rPr>
        <w:t xml:space="preserve"> </w:t>
      </w:r>
      <w:r>
        <w:t>弯曲试验方法</w:t>
      </w:r>
    </w:p>
    <w:p w14:paraId="77CFF775">
      <w:pPr>
        <w:ind w:firstLine="420" w:firstLineChars="200"/>
      </w:pPr>
      <w:r>
        <w:t>GB/T 241　</w:t>
      </w:r>
      <w:r>
        <w:fldChar w:fldCharType="begin"/>
      </w:r>
      <w:r>
        <w:instrText xml:space="preserve"> HYPERLINK "https://std.samr.gov.cn/gb/search/gbDetailed?id=38D4C7ADB48B68C1E06397BE0A0A07D9" \t "https://std.samr.gov.cn/search/_blank" </w:instrText>
      </w:r>
      <w:r>
        <w:fldChar w:fldCharType="separate"/>
      </w:r>
      <w:r>
        <w:t>金属材料 管 液压试验方法</w:t>
      </w:r>
      <w:r>
        <w:fldChar w:fldCharType="end"/>
      </w:r>
    </w:p>
    <w:p w14:paraId="00553B78">
      <w:pPr>
        <w:ind w:firstLine="420" w:firstLineChars="200"/>
      </w:pPr>
      <w:r>
        <w:t>GB/T 246　</w:t>
      </w:r>
      <w:r>
        <w:fldChar w:fldCharType="begin"/>
      </w:r>
      <w:r>
        <w:instrText xml:space="preserve"> HYPERLINK "https://std.samr.gov.cn/gb/search/gbDetailed?id=71F772D81817D3A7E05397BE0A0AB82A" \t "https://std.samr.gov.cn/search/_blank" </w:instrText>
      </w:r>
      <w:r>
        <w:fldChar w:fldCharType="separate"/>
      </w:r>
      <w:r>
        <w:t>金属材料 管 压扁试验方法</w:t>
      </w:r>
      <w:r>
        <w:fldChar w:fldCharType="end"/>
      </w:r>
    </w:p>
    <w:p w14:paraId="60D716BA">
      <w:pPr>
        <w:ind w:firstLine="420" w:firstLineChars="200"/>
        <w:rPr>
          <w:rFonts w:hint="eastAsia"/>
        </w:rPr>
      </w:pPr>
      <w:r>
        <w:t>GB/T 1979　</w:t>
      </w:r>
      <w:r>
        <w:rPr>
          <w:rFonts w:hint="eastAsia"/>
        </w:rPr>
        <w:t>结构钢低倍组织缺陷评定 酸浸法和超声检测法</w:t>
      </w:r>
    </w:p>
    <w:p w14:paraId="368FB6E3">
      <w:pPr>
        <w:ind w:firstLine="420" w:firstLineChars="200"/>
      </w:pPr>
      <w:r>
        <w:t>GB/T 2102　钢管的验收、包装、标志和质量证明书</w:t>
      </w:r>
    </w:p>
    <w:p w14:paraId="4267F81C">
      <w:pPr>
        <w:ind w:firstLine="420" w:firstLineChars="200"/>
      </w:pPr>
      <w:r>
        <w:t>GB/T 2975　钢及钢产品</w:t>
      </w:r>
      <w:r>
        <w:rPr>
          <w:rFonts w:hint="eastAsia"/>
        </w:rPr>
        <w:t xml:space="preserve"> </w:t>
      </w:r>
      <w:r>
        <w:t>力学性能试验取样位置及试样制备</w:t>
      </w:r>
    </w:p>
    <w:p w14:paraId="29A61540">
      <w:pPr>
        <w:ind w:firstLine="420" w:firstLineChars="200"/>
      </w:pPr>
      <w:r>
        <w:t>GB/T 4336　碳素钢和中低合金钢 多元素含量的测定 火花放电原子发射光谱法(常规法)</w:t>
      </w:r>
    </w:p>
    <w:p w14:paraId="638A123D">
      <w:pPr>
        <w:ind w:firstLine="420" w:firstLineChars="200"/>
      </w:pPr>
      <w:r>
        <w:t>GB/T 4340.1　金属材料 维氏硬度试验 第1部分:试验方法</w:t>
      </w:r>
    </w:p>
    <w:p w14:paraId="42EA8DC5">
      <w:pPr>
        <w:ind w:firstLine="420" w:firstLineChars="200"/>
      </w:pPr>
      <w:r>
        <w:t>GB/</w:t>
      </w:r>
      <w:r>
        <w:rPr>
          <w:rFonts w:hint="eastAsia"/>
        </w:rPr>
        <w:t xml:space="preserve">T </w:t>
      </w:r>
      <w:r>
        <w:t>5310-2023　</w:t>
      </w:r>
      <w:r>
        <w:fldChar w:fldCharType="begin"/>
      </w:r>
      <w:r>
        <w:instrText xml:space="preserve"> HYPERLINK "https://std.samr.gov.cn/gb/search/gbDetailed?id=053404E3EE868F91E06397BE0A0A9209" \t "https://std.samr.gov.cn/search/stdPage?q=GB/_blank" </w:instrText>
      </w:r>
      <w:r>
        <w:fldChar w:fldCharType="separate"/>
      </w:r>
      <w:r>
        <w:t>高压锅炉用无缝钢管</w:t>
      </w:r>
      <w:r>
        <w:fldChar w:fldCharType="end"/>
      </w:r>
    </w:p>
    <w:p w14:paraId="3B4D8FB7">
      <w:pPr>
        <w:ind w:firstLine="420" w:firstLineChars="200"/>
      </w:pPr>
      <w:r>
        <w:t>GB/T 5777-2019　无缝和焊接(埋弧焊除外)钢管纵向和/或横向缺欠的全圆周自动超声检测</w:t>
      </w:r>
    </w:p>
    <w:p w14:paraId="298F2E75">
      <w:pPr>
        <w:ind w:firstLine="420" w:firstLineChars="200"/>
      </w:pPr>
      <w:r>
        <w:t>GB/T 6394　金属平均晶粒度测定方法</w:t>
      </w:r>
    </w:p>
    <w:p w14:paraId="74F60336">
      <w:pPr>
        <w:ind w:firstLine="420" w:firstLineChars="200"/>
      </w:pPr>
      <w:r>
        <w:t>GB/T 7735-2016　无缝和焊接(埋弧焊除外)钢管缺欠的自动涡流检测</w:t>
      </w:r>
    </w:p>
    <w:p w14:paraId="1CE61E1D">
      <w:pPr>
        <w:ind w:firstLine="420" w:firstLineChars="200"/>
      </w:pPr>
      <w:r>
        <w:rPr>
          <w:rFonts w:hint="eastAsia"/>
        </w:rPr>
        <w:t>GB/T 9948-2025　</w:t>
      </w:r>
      <w:r>
        <w:fldChar w:fldCharType="begin"/>
      </w:r>
      <w:r>
        <w:instrText xml:space="preserve"> HYPERLINK "https://std.samr.gov.cn/gb/search/gbDetailed?id=38D4C7ADB4E468C1E06397BE0A0A07D9" \t "https://std.samr.gov.cn/search/stdPage?q=GB/_blank" </w:instrText>
      </w:r>
      <w:r>
        <w:fldChar w:fldCharType="separate"/>
      </w:r>
      <w:r>
        <w:rPr>
          <w:rFonts w:hint="eastAsia"/>
        </w:rPr>
        <w:t>石化和化工装置用无缝钢管</w:t>
      </w:r>
      <w:r>
        <w:rPr>
          <w:rFonts w:hint="eastAsia"/>
        </w:rPr>
        <w:fldChar w:fldCharType="end"/>
      </w:r>
    </w:p>
    <w:p w14:paraId="431DFCCD">
      <w:pPr>
        <w:ind w:firstLine="420" w:firstLineChars="200"/>
      </w:pPr>
      <w:r>
        <w:t>GB/T 10561-2023　钢中非金属夹杂物含量的测定 标准评级图显微检验法</w:t>
      </w:r>
    </w:p>
    <w:p w14:paraId="70781C23">
      <w:pPr>
        <w:ind w:firstLine="420" w:firstLineChars="200"/>
      </w:pPr>
      <w:r>
        <w:t>GB/T 11170　不锈钢 多元素含量的测定 火花放电原子发射光谱法(常规法)</w:t>
      </w:r>
    </w:p>
    <w:p w14:paraId="4ADC587C">
      <w:pPr>
        <w:ind w:firstLine="420" w:firstLineChars="200"/>
      </w:pPr>
      <w:r>
        <w:t>GB/T 12606-2016　无缝和焊接(埋弧焊除外)铁磁性钢管纵向和/或横向缺欠的全圆周自动漏磁检测</w:t>
      </w:r>
    </w:p>
    <w:p w14:paraId="023B6AF0">
      <w:pPr>
        <w:ind w:firstLine="420" w:firstLineChars="200"/>
      </w:pPr>
      <w:r>
        <w:t>GB/T 13298　金属显微组织检验方法</w:t>
      </w:r>
    </w:p>
    <w:p w14:paraId="3C821D27">
      <w:pPr>
        <w:ind w:firstLine="420" w:firstLineChars="200"/>
      </w:pPr>
      <w:r>
        <w:t>GB/T 15822(所有部分)　无损检测 粉检测</w:t>
      </w:r>
    </w:p>
    <w:p w14:paraId="66A54233">
      <w:pPr>
        <w:ind w:firstLine="420" w:firstLineChars="200"/>
      </w:pPr>
      <w:r>
        <w:t>GB/T 17395　钢管尺寸、外形、重量及允许偏差</w:t>
      </w:r>
    </w:p>
    <w:p w14:paraId="6CE997FC">
      <w:pPr>
        <w:ind w:firstLine="420" w:firstLineChars="200"/>
      </w:pPr>
      <w:r>
        <w:t>GB/T 20066　钢和铁</w:t>
      </w:r>
      <w:r>
        <w:rPr>
          <w:rFonts w:hint="eastAsia"/>
        </w:rPr>
        <w:t xml:space="preserve"> </w:t>
      </w:r>
      <w:r>
        <w:t>化学成分测定用试样的取样和制样方法</w:t>
      </w:r>
    </w:p>
    <w:p w14:paraId="5878893E">
      <w:pPr>
        <w:ind w:firstLine="420" w:firstLineChars="200"/>
      </w:pPr>
      <w:r>
        <w:t>GB/T 20123　钢铁 总碳硫含量的测定 高频感应炉燃烧后红外吸收法(常规方法)</w:t>
      </w:r>
    </w:p>
    <w:p w14:paraId="2336028A">
      <w:pPr>
        <w:ind w:firstLine="420" w:firstLineChars="200"/>
      </w:pPr>
      <w:r>
        <w:t>GB/T 20124　钢铁 氮含量的测定 惰性气体熔融热导法(常规方法)</w:t>
      </w:r>
    </w:p>
    <w:p w14:paraId="6A0C3B00">
      <w:pPr>
        <w:ind w:firstLine="420" w:firstLineChars="200"/>
      </w:pPr>
      <w:r>
        <w:t>GB/T 31925-2015　厚壁无缝钢管超声波检验方法</w:t>
      </w:r>
    </w:p>
    <w:p w14:paraId="72406B27">
      <w:pPr>
        <w:ind w:firstLine="420" w:firstLineChars="200"/>
      </w:pPr>
      <w:r>
        <w:t>GB/T 32548　钢铁 锡、锑、铈、铅和铋的测定 电感耦合等离子体质谱法</w:t>
      </w:r>
    </w:p>
    <w:p w14:paraId="2C5BB68C">
      <w:pPr>
        <w:ind w:firstLine="420" w:firstLineChars="200"/>
      </w:pPr>
      <w:r>
        <w:t>NB/T 47013.5　承压设备无损检测 第5部分:渗透检测</w:t>
      </w:r>
    </w:p>
    <w:p w14:paraId="5576EA9B">
      <w:pPr>
        <w:ind w:firstLine="420" w:firstLineChars="200"/>
      </w:pPr>
      <w:r>
        <w:t>YB/T 4149　连铸圆管坯</w:t>
      </w:r>
    </w:p>
    <w:p w14:paraId="4E131CAA">
      <w:pPr>
        <w:ind w:firstLine="420" w:firstLineChars="200"/>
      </w:pPr>
      <w:r>
        <w:t>YB/T 4395　钢 钼、铌和钨含量的测定电感耦合等离子体原子发射光谱法</w:t>
      </w:r>
    </w:p>
    <w:p w14:paraId="4E3F963A">
      <w:pPr>
        <w:ind w:firstLine="420" w:firstLineChars="200"/>
      </w:pPr>
      <w:r>
        <w:t>YB/T</w:t>
      </w:r>
      <w:r>
        <w:rPr>
          <w:rFonts w:hint="eastAsia"/>
        </w:rPr>
        <w:t xml:space="preserve"> </w:t>
      </w:r>
      <w:r>
        <w:t>4396　不锈钢 多元素含量的测定电感耦合等离子体原子发射光谱法</w:t>
      </w:r>
    </w:p>
    <w:p w14:paraId="7872FB32">
      <w:pPr>
        <w:ind w:firstLine="420" w:firstLineChars="200"/>
      </w:pPr>
      <w:r>
        <w:t>YB/T</w:t>
      </w:r>
      <w:r>
        <w:rPr>
          <w:rFonts w:hint="eastAsia"/>
        </w:rPr>
        <w:t xml:space="preserve"> 5137</w:t>
      </w:r>
      <w:r>
        <w:t>　</w:t>
      </w:r>
      <w:r>
        <w:rPr>
          <w:rFonts w:hint="eastAsia"/>
        </w:rPr>
        <w:t>高压用热轧和锻制无缝钢管圆管坯</w:t>
      </w:r>
    </w:p>
    <w:p w14:paraId="6E1B9BFB">
      <w:pPr>
        <w:pStyle w:val="45"/>
        <w:numPr>
          <w:ilvl w:val="0"/>
          <w:numId w:val="4"/>
        </w:numPr>
        <w:spacing w:before="312" w:after="312"/>
        <w:rPr>
          <w:rFonts w:ascii="Times New Roman"/>
        </w:rPr>
      </w:pPr>
      <w:r>
        <w:rPr>
          <w:rFonts w:ascii="Times New Roman"/>
        </w:rPr>
        <w:t>术语和定义</w:t>
      </w:r>
    </w:p>
    <w:p w14:paraId="343BDEE6">
      <w:pPr>
        <w:pStyle w:val="22"/>
        <w:rPr>
          <w:rFonts w:ascii="Times New Roman"/>
        </w:rPr>
      </w:pPr>
      <w:r>
        <w:rPr>
          <w:rFonts w:ascii="Times New Roman"/>
        </w:rPr>
        <w:t>本文件没有需要界定的术语和定义。</w:t>
      </w:r>
    </w:p>
    <w:p w14:paraId="77E2FAFD">
      <w:pPr>
        <w:pStyle w:val="45"/>
        <w:numPr>
          <w:ilvl w:val="0"/>
          <w:numId w:val="4"/>
        </w:numPr>
        <w:spacing w:before="312" w:after="312"/>
        <w:rPr>
          <w:rFonts w:ascii="Times New Roman"/>
        </w:rPr>
      </w:pPr>
      <w:r>
        <w:rPr>
          <w:rFonts w:ascii="Times New Roman"/>
        </w:rPr>
        <w:t>分类和代号</w:t>
      </w:r>
    </w:p>
    <w:p w14:paraId="59C3A928">
      <w:pPr>
        <w:pStyle w:val="45"/>
        <w:numPr>
          <w:ilvl w:val="1"/>
          <w:numId w:val="4"/>
        </w:numPr>
        <w:spacing w:before="156" w:beforeLines="50" w:after="156" w:afterLines="50"/>
        <w:ind w:left="0"/>
        <w:rPr>
          <w:rFonts w:ascii="Times New Roman"/>
        </w:rPr>
      </w:pPr>
      <w:r>
        <w:rPr>
          <w:rFonts w:ascii="Times New Roman"/>
        </w:rPr>
        <w:t>本文件的无缝钢管按产品制造方式分为两类，其类别和代号如下:</w:t>
      </w:r>
    </w:p>
    <w:p w14:paraId="423D3714">
      <w:pPr>
        <w:pStyle w:val="102"/>
        <w:numPr>
          <w:ilvl w:val="0"/>
          <w:numId w:val="5"/>
        </w:numPr>
        <w:rPr>
          <w:rFonts w:hint="eastAsia" w:hAnsi="宋体" w:cs="宋体"/>
        </w:rPr>
      </w:pPr>
      <w:r>
        <w:rPr>
          <w:rFonts w:hint="eastAsia" w:hAnsi="宋体" w:cs="宋体"/>
        </w:rPr>
        <w:t>热轧(挤压、扩)钢管，代号为W-H；</w:t>
      </w:r>
    </w:p>
    <w:p w14:paraId="4176C20C">
      <w:pPr>
        <w:pStyle w:val="102"/>
        <w:numPr>
          <w:ilvl w:val="0"/>
          <w:numId w:val="5"/>
        </w:numPr>
        <w:rPr>
          <w:rFonts w:hint="eastAsia" w:hAnsi="宋体" w:cs="宋体"/>
        </w:rPr>
      </w:pPr>
      <w:r>
        <w:rPr>
          <w:rFonts w:hint="eastAsia" w:hAnsi="宋体" w:cs="宋体"/>
        </w:rPr>
        <w:t>冷拔(轧)钢管，代号为W-C。</w:t>
      </w:r>
    </w:p>
    <w:p w14:paraId="03FF20A7">
      <w:pPr>
        <w:pStyle w:val="45"/>
        <w:numPr>
          <w:ilvl w:val="1"/>
          <w:numId w:val="4"/>
        </w:numPr>
        <w:spacing w:before="156" w:beforeLines="50" w:after="156" w:afterLines="50"/>
        <w:ind w:left="0"/>
        <w:rPr>
          <w:rFonts w:ascii="Times New Roman"/>
        </w:rPr>
      </w:pPr>
      <w:r>
        <w:rPr>
          <w:rFonts w:ascii="Times New Roman"/>
        </w:rPr>
        <w:t>下列</w:t>
      </w:r>
      <w:r>
        <w:rPr>
          <w:rFonts w:hint="eastAsia" w:ascii="Times New Roman"/>
        </w:rPr>
        <w:t>代号</w:t>
      </w:r>
      <w:r>
        <w:rPr>
          <w:rFonts w:ascii="Times New Roman"/>
        </w:rPr>
        <w:t>适用于本文件。</w:t>
      </w:r>
    </w:p>
    <w:bookmarkEnd w:id="5"/>
    <w:p w14:paraId="6D94556C">
      <w:pPr>
        <w:pStyle w:val="22"/>
        <w:tabs>
          <w:tab w:val="left" w:pos="840"/>
        </w:tabs>
        <w:rPr>
          <w:rFonts w:ascii="Times New Roman"/>
        </w:rPr>
      </w:pPr>
      <w:bookmarkStart w:id="6" w:name="_Toc520380395"/>
      <w:r>
        <w:rPr>
          <w:rFonts w:ascii="Times New Roman"/>
        </w:rPr>
        <w:t>D</w:t>
      </w:r>
      <w:r>
        <w:rPr>
          <w:rFonts w:hint="eastAsia" w:ascii="Times New Roman"/>
        </w:rPr>
        <w:t>：</w:t>
      </w:r>
      <w:r>
        <w:rPr>
          <w:rFonts w:ascii="Times New Roman"/>
        </w:rPr>
        <w:t>外径(如无特殊说明，包括公称外径和/或计算外径，单位为毫米)</w:t>
      </w:r>
      <w:r>
        <w:rPr>
          <w:rFonts w:hint="eastAsia" w:ascii="Times New Roman"/>
        </w:rPr>
        <w:t>。</w:t>
      </w:r>
    </w:p>
    <w:p w14:paraId="6E9DF742">
      <w:pPr>
        <w:pStyle w:val="22"/>
        <w:tabs>
          <w:tab w:val="left" w:pos="840"/>
        </w:tabs>
        <w:rPr>
          <w:rFonts w:ascii="Times New Roman"/>
        </w:rPr>
      </w:pPr>
      <w:r>
        <w:rPr>
          <w:rFonts w:hint="eastAsia" w:ascii="Times New Roman"/>
        </w:rPr>
        <w:t>d：</w:t>
      </w:r>
      <w:r>
        <w:rPr>
          <w:rFonts w:ascii="Times New Roman"/>
        </w:rPr>
        <w:t>公称内径</w:t>
      </w:r>
      <w:r>
        <w:rPr>
          <w:rFonts w:hint="eastAsia" w:ascii="Times New Roman"/>
        </w:rPr>
        <w:t>。</w:t>
      </w:r>
    </w:p>
    <w:p w14:paraId="3D2395E3">
      <w:pPr>
        <w:pStyle w:val="22"/>
        <w:tabs>
          <w:tab w:val="left" w:pos="840"/>
          <w:tab w:val="left" w:pos="1050"/>
        </w:tabs>
        <w:rPr>
          <w:rFonts w:ascii="Times New Roman"/>
        </w:rPr>
      </w:pPr>
      <w:r>
        <w:rPr>
          <w:rFonts w:ascii="Times New Roman"/>
        </w:rPr>
        <w:t>S</w:t>
      </w:r>
      <w:r>
        <w:rPr>
          <w:rFonts w:hint="eastAsia" w:ascii="Times New Roman"/>
        </w:rPr>
        <w:t>：</w:t>
      </w:r>
      <w:r>
        <w:rPr>
          <w:rFonts w:ascii="Times New Roman"/>
        </w:rPr>
        <w:t>壁厚(如无特殊说明，包括公称壁厚和/或平均壁厚，单位为毫米)</w:t>
      </w:r>
      <w:r>
        <w:rPr>
          <w:rFonts w:hint="eastAsia" w:ascii="Times New Roman"/>
        </w:rPr>
        <w:t>。</w:t>
      </w:r>
    </w:p>
    <w:p w14:paraId="193A097F">
      <w:pPr>
        <w:pStyle w:val="22"/>
        <w:tabs>
          <w:tab w:val="left" w:pos="840"/>
        </w:tabs>
        <w:rPr>
          <w:rFonts w:ascii="Times New Roman"/>
        </w:rPr>
      </w:pPr>
      <w:r>
        <w:rPr>
          <w:rFonts w:ascii="Times New Roman"/>
        </w:rPr>
        <w:t>S</w:t>
      </w:r>
      <w:r>
        <w:rPr>
          <w:rFonts w:ascii="Times New Roman"/>
          <w:vertAlign w:val="subscript"/>
        </w:rPr>
        <w:t>min</w:t>
      </w:r>
      <w:r>
        <w:rPr>
          <w:rFonts w:hint="eastAsia" w:ascii="Times New Roman"/>
        </w:rPr>
        <w:t>：</w:t>
      </w:r>
      <w:r>
        <w:rPr>
          <w:rFonts w:ascii="Times New Roman"/>
        </w:rPr>
        <w:t>最小壁厚</w:t>
      </w:r>
      <w:r>
        <w:rPr>
          <w:rFonts w:hint="eastAsia" w:ascii="Times New Roman"/>
        </w:rPr>
        <w:t>。</w:t>
      </w:r>
    </w:p>
    <w:p w14:paraId="628B136B">
      <w:pPr>
        <w:pStyle w:val="45"/>
        <w:numPr>
          <w:ilvl w:val="0"/>
          <w:numId w:val="4"/>
        </w:numPr>
        <w:spacing w:before="312" w:after="312"/>
        <w:rPr>
          <w:rFonts w:ascii="Times New Roman"/>
        </w:rPr>
      </w:pPr>
      <w:r>
        <w:rPr>
          <w:rFonts w:ascii="Times New Roman"/>
        </w:rPr>
        <w:t>订货内容</w:t>
      </w:r>
    </w:p>
    <w:p w14:paraId="0C74D840">
      <w:pPr>
        <w:pStyle w:val="45"/>
        <w:numPr>
          <w:ilvl w:val="1"/>
          <w:numId w:val="4"/>
        </w:numPr>
        <w:spacing w:before="156" w:beforeLines="50" w:after="156" w:afterLines="50"/>
        <w:ind w:left="0"/>
        <w:rPr>
          <w:rFonts w:ascii="Times New Roman"/>
        </w:rPr>
      </w:pPr>
      <w:r>
        <w:rPr>
          <w:rFonts w:ascii="Times New Roman"/>
        </w:rPr>
        <w:t>按本文件订货的合同或订单应包括下列内容：</w:t>
      </w:r>
    </w:p>
    <w:p w14:paraId="7998C3B2">
      <w:pPr>
        <w:pStyle w:val="102"/>
        <w:numPr>
          <w:ilvl w:val="0"/>
          <w:numId w:val="6"/>
        </w:numPr>
        <w:rPr>
          <w:rFonts w:ascii="Times New Roman"/>
        </w:rPr>
      </w:pPr>
      <w:r>
        <w:rPr>
          <w:rFonts w:ascii="Times New Roman"/>
        </w:rPr>
        <w:t>本文件编号；</w:t>
      </w:r>
    </w:p>
    <w:p w14:paraId="7498898F">
      <w:pPr>
        <w:pStyle w:val="102"/>
        <w:numPr>
          <w:ilvl w:val="0"/>
          <w:numId w:val="6"/>
        </w:numPr>
        <w:rPr>
          <w:rFonts w:ascii="Times New Roman"/>
        </w:rPr>
      </w:pPr>
      <w:r>
        <w:rPr>
          <w:rFonts w:ascii="Times New Roman"/>
        </w:rPr>
        <w:t>产品名称；</w:t>
      </w:r>
    </w:p>
    <w:p w14:paraId="1AE22392">
      <w:pPr>
        <w:pStyle w:val="102"/>
        <w:numPr>
          <w:ilvl w:val="0"/>
          <w:numId w:val="6"/>
        </w:numPr>
        <w:rPr>
          <w:rFonts w:ascii="Times New Roman"/>
        </w:rPr>
      </w:pPr>
      <w:r>
        <w:rPr>
          <w:rFonts w:ascii="Times New Roman"/>
        </w:rPr>
        <w:t>钢的牌号或统一数字代号；</w:t>
      </w:r>
    </w:p>
    <w:p w14:paraId="707B4BD0">
      <w:pPr>
        <w:pStyle w:val="102"/>
        <w:numPr>
          <w:ilvl w:val="0"/>
          <w:numId w:val="6"/>
        </w:numPr>
        <w:rPr>
          <w:rFonts w:ascii="Times New Roman"/>
        </w:rPr>
      </w:pPr>
      <w:r>
        <w:rPr>
          <w:rFonts w:ascii="Times New Roman"/>
        </w:rPr>
        <w:t>订购的数量（总重量或总长度）；</w:t>
      </w:r>
    </w:p>
    <w:p w14:paraId="4518581C">
      <w:pPr>
        <w:pStyle w:val="102"/>
        <w:numPr>
          <w:ilvl w:val="0"/>
          <w:numId w:val="6"/>
        </w:numPr>
        <w:rPr>
          <w:rFonts w:ascii="Times New Roman"/>
        </w:rPr>
      </w:pPr>
      <w:r>
        <w:rPr>
          <w:rFonts w:ascii="Times New Roman"/>
        </w:rPr>
        <w:t>尺寸规格；</w:t>
      </w:r>
    </w:p>
    <w:p w14:paraId="51F8F33A">
      <w:pPr>
        <w:pStyle w:val="102"/>
        <w:numPr>
          <w:ilvl w:val="0"/>
          <w:numId w:val="6"/>
        </w:numPr>
        <w:rPr>
          <w:rFonts w:ascii="Times New Roman"/>
        </w:rPr>
      </w:pPr>
      <w:r>
        <w:rPr>
          <w:rFonts w:hint="eastAsia" w:ascii="Times New Roman"/>
        </w:rPr>
        <w:t>交货状态；</w:t>
      </w:r>
    </w:p>
    <w:p w14:paraId="5697D5BB">
      <w:pPr>
        <w:pStyle w:val="102"/>
        <w:numPr>
          <w:ilvl w:val="0"/>
          <w:numId w:val="6"/>
        </w:numPr>
        <w:rPr>
          <w:rFonts w:ascii="Times New Roman"/>
        </w:rPr>
      </w:pPr>
      <w:r>
        <w:rPr>
          <w:rFonts w:ascii="Times New Roman"/>
        </w:rPr>
        <w:t>其他特殊要求。</w:t>
      </w:r>
    </w:p>
    <w:p w14:paraId="19EF42B9">
      <w:pPr>
        <w:pStyle w:val="45"/>
        <w:numPr>
          <w:ilvl w:val="0"/>
          <w:numId w:val="4"/>
        </w:numPr>
        <w:spacing w:before="312" w:after="312"/>
        <w:rPr>
          <w:rFonts w:ascii="Times New Roman"/>
        </w:rPr>
      </w:pPr>
      <w:r>
        <w:rPr>
          <w:rFonts w:ascii="Times New Roman"/>
        </w:rPr>
        <w:t>制造工艺</w:t>
      </w:r>
    </w:p>
    <w:p w14:paraId="0ADF7A3E">
      <w:pPr>
        <w:pStyle w:val="45"/>
        <w:numPr>
          <w:ilvl w:val="1"/>
          <w:numId w:val="4"/>
        </w:numPr>
        <w:spacing w:before="156" w:beforeLines="50" w:after="156" w:afterLines="50"/>
        <w:ind w:left="0"/>
        <w:rPr>
          <w:rFonts w:ascii="Times New Roman"/>
        </w:rPr>
      </w:pPr>
      <w:r>
        <w:rPr>
          <w:rFonts w:ascii="Times New Roman"/>
        </w:rPr>
        <w:t>钢的冶炼方法</w:t>
      </w:r>
    </w:p>
    <w:p w14:paraId="3A61577E">
      <w:pPr>
        <w:widowControl/>
        <w:numPr>
          <w:ilvl w:val="2"/>
          <w:numId w:val="4"/>
        </w:numPr>
        <w:ind w:left="0"/>
        <w:outlineLvl w:val="3"/>
      </w:pPr>
      <w:r>
        <w:t>钢应采用电弧炉加炉外精炼并经真空精炼处理，或氧气转炉加炉外精炼并经真空精炼处理，或电渣重熔法冶炼。</w:t>
      </w:r>
    </w:p>
    <w:p w14:paraId="47CDB9F1">
      <w:pPr>
        <w:widowControl/>
        <w:numPr>
          <w:ilvl w:val="2"/>
          <w:numId w:val="4"/>
        </w:numPr>
        <w:ind w:left="0"/>
        <w:outlineLvl w:val="3"/>
      </w:pPr>
      <w:r>
        <w:t>经供需双方协商，并在合同中注明，也可采用较高要求的其他方法冶炼。需方指定某种冶炼方法时，应在合同中注明。</w:t>
      </w:r>
    </w:p>
    <w:p w14:paraId="3A631FE1">
      <w:pPr>
        <w:pStyle w:val="45"/>
        <w:numPr>
          <w:ilvl w:val="1"/>
          <w:numId w:val="4"/>
        </w:numPr>
        <w:spacing w:before="156" w:beforeLines="50" w:after="156" w:afterLines="50"/>
        <w:ind w:left="0"/>
        <w:rPr>
          <w:rFonts w:ascii="Times New Roman"/>
        </w:rPr>
      </w:pPr>
      <w:r>
        <w:rPr>
          <w:rFonts w:ascii="Times New Roman"/>
        </w:rPr>
        <w:t>管坯的制造方法及要求</w:t>
      </w:r>
    </w:p>
    <w:p w14:paraId="07CABF9A">
      <w:pPr>
        <w:widowControl/>
        <w:numPr>
          <w:ilvl w:val="2"/>
          <w:numId w:val="4"/>
        </w:numPr>
        <w:ind w:left="0"/>
        <w:outlineLvl w:val="3"/>
      </w:pPr>
      <w:r>
        <w:t>管坯可采用连铸、模铸或热轧（锻）方法制造。</w:t>
      </w:r>
    </w:p>
    <w:p w14:paraId="082527A7">
      <w:pPr>
        <w:widowControl/>
        <w:numPr>
          <w:ilvl w:val="2"/>
          <w:numId w:val="4"/>
        </w:numPr>
        <w:ind w:left="0"/>
        <w:outlineLvl w:val="3"/>
      </w:pPr>
      <w:r>
        <w:t>连铸管坯应符</w:t>
      </w:r>
      <w:r>
        <w:rPr>
          <w:highlight w:val="none"/>
        </w:rPr>
        <w:t>合YB/T 4149的规定，其中低倍组织缺陷中心裂纹、中间裂纹、皮下裂纹和皮下气泡的级别应分别不大于1级，也可采用经相关各方认可的其他更高质量要求；热轧(锻)管坯应符合YB/T 513</w:t>
      </w:r>
      <w:r>
        <w:rPr>
          <w:rFonts w:hint="eastAsia"/>
          <w:highlight w:val="none"/>
        </w:rPr>
        <w:t>7</w:t>
      </w:r>
      <w:r>
        <w:t>的规定；模铸管坯(钢锭)可参照热轧(锻)管坯的规定执行。</w:t>
      </w:r>
    </w:p>
    <w:p w14:paraId="146EE7B2">
      <w:pPr>
        <w:pStyle w:val="45"/>
        <w:numPr>
          <w:ilvl w:val="1"/>
          <w:numId w:val="4"/>
        </w:numPr>
        <w:spacing w:before="156" w:beforeLines="50" w:after="156" w:afterLines="50"/>
        <w:ind w:left="0"/>
        <w:rPr>
          <w:rFonts w:ascii="Times New Roman"/>
        </w:rPr>
      </w:pPr>
      <w:r>
        <w:rPr>
          <w:rFonts w:ascii="Times New Roman"/>
        </w:rPr>
        <w:t>钢管的制造方法</w:t>
      </w:r>
    </w:p>
    <w:p w14:paraId="7DBB49B6">
      <w:pPr>
        <w:widowControl/>
        <w:numPr>
          <w:ilvl w:val="2"/>
          <w:numId w:val="4"/>
        </w:numPr>
        <w:ind w:left="0"/>
        <w:outlineLvl w:val="3"/>
      </w:pPr>
      <w:r>
        <w:t>钢管应采用热轧（挤压、扩）或冷拔（轧）无缝方法制造。需方指定某一种方法制造钢管时，应在合同中注明。</w:t>
      </w:r>
    </w:p>
    <w:p w14:paraId="1507D836">
      <w:pPr>
        <w:widowControl/>
        <w:numPr>
          <w:ilvl w:val="2"/>
          <w:numId w:val="4"/>
        </w:numPr>
        <w:ind w:left="0"/>
        <w:outlineLvl w:val="3"/>
      </w:pPr>
      <w:r>
        <w:t>采用连铸或模铸钢坯直接轧制的钢管，其加工变形总延伸系数应不小于3.0。采用电渣锭直接轧制的钢管，其加工变形总延伸系数应不小于2.0。</w:t>
      </w:r>
    </w:p>
    <w:p w14:paraId="68FE444A">
      <w:pPr>
        <w:pStyle w:val="45"/>
        <w:numPr>
          <w:ilvl w:val="1"/>
          <w:numId w:val="4"/>
        </w:numPr>
        <w:spacing w:before="156" w:beforeLines="50" w:after="156" w:afterLines="50"/>
        <w:ind w:left="0"/>
        <w:rPr>
          <w:rFonts w:ascii="Times New Roman"/>
        </w:rPr>
      </w:pPr>
      <w:r>
        <w:rPr>
          <w:rFonts w:ascii="Times New Roman"/>
        </w:rPr>
        <w:t>交货状态</w:t>
      </w:r>
    </w:p>
    <w:p w14:paraId="7D8EBF51">
      <w:pPr>
        <w:widowControl/>
        <w:numPr>
          <w:ilvl w:val="2"/>
          <w:numId w:val="4"/>
        </w:numPr>
        <w:ind w:left="0"/>
        <w:outlineLvl w:val="3"/>
      </w:pPr>
      <w:r>
        <w:t>优质碳素钢和合金钢钢管应以热处理状态交货。</w:t>
      </w:r>
    </w:p>
    <w:p w14:paraId="684E90F7">
      <w:pPr>
        <w:widowControl/>
        <w:numPr>
          <w:ilvl w:val="2"/>
          <w:numId w:val="4"/>
        </w:numPr>
        <w:ind w:left="0"/>
        <w:outlineLvl w:val="3"/>
      </w:pPr>
      <w:r>
        <w:t>不锈钢钢管应以热处理并酸洗钝化状态交货。凡经整体磨、镗或保护气氛热处理的钢管可不经酸洗交货。</w:t>
      </w:r>
    </w:p>
    <w:p w14:paraId="291C4E64">
      <w:pPr>
        <w:widowControl/>
        <w:numPr>
          <w:ilvl w:val="2"/>
          <w:numId w:val="4"/>
        </w:numPr>
        <w:ind w:left="0"/>
        <w:outlineLvl w:val="3"/>
      </w:pPr>
      <w:r>
        <w:t>钢管的热处理制度应符合表1的规定技术要求。</w:t>
      </w:r>
    </w:p>
    <w:p w14:paraId="3DF81311">
      <w:pPr>
        <w:pStyle w:val="77"/>
        <w:spacing w:before="156" w:after="156"/>
        <w:ind w:left="0"/>
        <w:rPr>
          <w:rFonts w:ascii="Times New Roman"/>
        </w:rPr>
      </w:pPr>
      <w:r>
        <w:rPr>
          <w:rFonts w:ascii="Times New Roman"/>
        </w:rPr>
        <w:t>钢管的热处理制度</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955"/>
        <w:gridCol w:w="2286"/>
        <w:gridCol w:w="5867"/>
      </w:tblGrid>
      <w:tr w14:paraId="0B81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1004A9D">
            <w:pPr>
              <w:pStyle w:val="22"/>
              <w:numPr>
                <w:ilvl w:val="0"/>
                <w:numId w:val="0"/>
              </w:numPr>
              <w:autoSpaceDE/>
              <w:autoSpaceDN/>
              <w:ind w:left="0" w:firstLine="0"/>
              <w:jc w:val="center"/>
              <w:rPr>
                <w:rFonts w:ascii="Times New Roman"/>
                <w:sz w:val="18"/>
                <w:szCs w:val="18"/>
                <w:highlight w:val="none"/>
              </w:rPr>
            </w:pPr>
            <w:r>
              <w:rPr>
                <w:rFonts w:ascii="Times New Roman"/>
                <w:sz w:val="18"/>
                <w:szCs w:val="18"/>
                <w:highlight w:val="none"/>
              </w:rPr>
              <w:t>序号</w:t>
            </w:r>
          </w:p>
        </w:tc>
        <w:tc>
          <w:tcPr>
            <w:tcW w:w="0" w:type="auto"/>
            <w:vAlign w:val="center"/>
          </w:tcPr>
          <w:p w14:paraId="333B6844">
            <w:pPr>
              <w:pStyle w:val="22"/>
              <w:numPr>
                <w:ilvl w:val="0"/>
                <w:numId w:val="0"/>
              </w:numPr>
              <w:autoSpaceDE/>
              <w:autoSpaceDN/>
              <w:ind w:left="0" w:firstLine="0"/>
              <w:jc w:val="center"/>
              <w:rPr>
                <w:rFonts w:ascii="Times New Roman"/>
                <w:sz w:val="18"/>
                <w:szCs w:val="18"/>
                <w:highlight w:val="none"/>
              </w:rPr>
            </w:pPr>
            <w:r>
              <w:rPr>
                <w:rFonts w:ascii="Times New Roman"/>
                <w:sz w:val="18"/>
                <w:szCs w:val="18"/>
                <w:highlight w:val="none"/>
              </w:rPr>
              <w:t>统一数字代号</w:t>
            </w:r>
          </w:p>
        </w:tc>
        <w:tc>
          <w:tcPr>
            <w:tcW w:w="0" w:type="auto"/>
            <w:vAlign w:val="center"/>
          </w:tcPr>
          <w:p w14:paraId="091BBCAB">
            <w:pPr>
              <w:pStyle w:val="22"/>
              <w:numPr>
                <w:ilvl w:val="0"/>
                <w:numId w:val="0"/>
              </w:numPr>
              <w:autoSpaceDE/>
              <w:autoSpaceDN/>
              <w:ind w:left="0" w:firstLine="0"/>
              <w:jc w:val="center"/>
              <w:rPr>
                <w:rFonts w:ascii="Times New Roman"/>
                <w:sz w:val="18"/>
                <w:szCs w:val="18"/>
                <w:highlight w:val="none"/>
              </w:rPr>
            </w:pPr>
            <w:r>
              <w:rPr>
                <w:rFonts w:ascii="Times New Roman"/>
                <w:sz w:val="18"/>
                <w:szCs w:val="18"/>
                <w:highlight w:val="none"/>
              </w:rPr>
              <w:t>牌号</w:t>
            </w:r>
          </w:p>
        </w:tc>
        <w:tc>
          <w:tcPr>
            <w:tcW w:w="0" w:type="auto"/>
            <w:vAlign w:val="center"/>
          </w:tcPr>
          <w:p w14:paraId="082195EF">
            <w:pPr>
              <w:pStyle w:val="22"/>
              <w:numPr>
                <w:ilvl w:val="0"/>
                <w:numId w:val="0"/>
              </w:numPr>
              <w:autoSpaceDE/>
              <w:autoSpaceDN/>
              <w:ind w:left="0" w:firstLine="0"/>
              <w:jc w:val="center"/>
              <w:rPr>
                <w:rFonts w:ascii="Times New Roman"/>
                <w:sz w:val="18"/>
                <w:szCs w:val="18"/>
                <w:highlight w:val="none"/>
              </w:rPr>
            </w:pPr>
            <w:r>
              <w:rPr>
                <w:rFonts w:ascii="Times New Roman"/>
                <w:sz w:val="18"/>
                <w:szCs w:val="18"/>
                <w:highlight w:val="none"/>
              </w:rPr>
              <w:t>热处理制度</w:t>
            </w:r>
          </w:p>
        </w:tc>
      </w:tr>
      <w:tr w14:paraId="19D0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0" w:type="auto"/>
            <w:vAlign w:val="center"/>
          </w:tcPr>
          <w:p w14:paraId="09BA751C">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w:t>
            </w:r>
          </w:p>
        </w:tc>
        <w:tc>
          <w:tcPr>
            <w:tcW w:w="0" w:type="auto"/>
            <w:vAlign w:val="center"/>
          </w:tcPr>
          <w:p w14:paraId="512B776E">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U50207</w:t>
            </w:r>
          </w:p>
        </w:tc>
        <w:tc>
          <w:tcPr>
            <w:tcW w:w="0" w:type="auto"/>
            <w:vAlign w:val="center"/>
          </w:tcPr>
          <w:p w14:paraId="0B91A303">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20G</w:t>
            </w:r>
            <w:r>
              <w:rPr>
                <w:rFonts w:ascii="宋体"/>
                <w:snapToGrid w:val="0"/>
                <w:kern w:val="0"/>
                <w:sz w:val="28"/>
                <w:szCs w:val="20"/>
                <w:highlight w:val="none"/>
                <w:vertAlign w:val="superscript"/>
              </w:rPr>
              <w:t>a</w:t>
            </w:r>
          </w:p>
        </w:tc>
        <w:tc>
          <w:tcPr>
            <w:tcW w:w="0" w:type="auto"/>
            <w:vAlign w:val="center"/>
          </w:tcPr>
          <w:p w14:paraId="6D275AB7">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正火：正火温度880 ℃～940 ℃。</w:t>
            </w:r>
          </w:p>
        </w:tc>
      </w:tr>
      <w:tr w14:paraId="33F1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F8C58E0">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w:t>
            </w:r>
          </w:p>
        </w:tc>
        <w:tc>
          <w:tcPr>
            <w:tcW w:w="0" w:type="auto"/>
            <w:vAlign w:val="center"/>
          </w:tcPr>
          <w:p w14:paraId="263A6FBB">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U20202</w:t>
            </w:r>
          </w:p>
        </w:tc>
        <w:tc>
          <w:tcPr>
            <w:tcW w:w="0" w:type="auto"/>
            <w:vAlign w:val="center"/>
          </w:tcPr>
          <w:p w14:paraId="2ADD110E">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20</w:t>
            </w:r>
            <w:r>
              <w:rPr>
                <w:rFonts w:ascii="宋体"/>
                <w:snapToGrid w:val="0"/>
                <w:kern w:val="0"/>
                <w:sz w:val="28"/>
                <w:szCs w:val="20"/>
                <w:highlight w:val="none"/>
                <w:vertAlign w:val="superscript"/>
              </w:rPr>
              <w:t>a</w:t>
            </w:r>
          </w:p>
        </w:tc>
        <w:tc>
          <w:tcPr>
            <w:tcW w:w="0" w:type="auto"/>
            <w:vAlign w:val="center"/>
          </w:tcPr>
          <w:p w14:paraId="7DE421CB">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正火：正火温度880 ℃～940 ℃。</w:t>
            </w:r>
          </w:p>
        </w:tc>
      </w:tr>
      <w:tr w14:paraId="4ED3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136EE4C">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3</w:t>
            </w:r>
          </w:p>
        </w:tc>
        <w:tc>
          <w:tcPr>
            <w:tcW w:w="0" w:type="auto"/>
            <w:vAlign w:val="center"/>
          </w:tcPr>
          <w:p w14:paraId="4360B82B">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U50208</w:t>
            </w:r>
          </w:p>
        </w:tc>
        <w:tc>
          <w:tcPr>
            <w:tcW w:w="0" w:type="auto"/>
            <w:vAlign w:val="center"/>
          </w:tcPr>
          <w:p w14:paraId="70862C4D">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20MnG</w:t>
            </w:r>
            <w:r>
              <w:rPr>
                <w:rFonts w:ascii="宋体"/>
                <w:snapToGrid w:val="0"/>
                <w:kern w:val="0"/>
                <w:sz w:val="28"/>
                <w:szCs w:val="20"/>
                <w:highlight w:val="none"/>
                <w:vertAlign w:val="superscript"/>
              </w:rPr>
              <w:t>a</w:t>
            </w:r>
          </w:p>
        </w:tc>
        <w:tc>
          <w:tcPr>
            <w:tcW w:w="0" w:type="auto"/>
            <w:vAlign w:val="center"/>
          </w:tcPr>
          <w:p w14:paraId="665E6847">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正火：正火温度880 ℃～940 ℃。</w:t>
            </w:r>
          </w:p>
        </w:tc>
      </w:tr>
      <w:tr w14:paraId="341C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BEF14D5">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4</w:t>
            </w:r>
          </w:p>
        </w:tc>
        <w:tc>
          <w:tcPr>
            <w:tcW w:w="0" w:type="auto"/>
            <w:vAlign w:val="center"/>
          </w:tcPr>
          <w:p w14:paraId="3DFF0193">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U50257</w:t>
            </w:r>
          </w:p>
        </w:tc>
        <w:tc>
          <w:tcPr>
            <w:tcW w:w="0" w:type="auto"/>
            <w:vAlign w:val="center"/>
          </w:tcPr>
          <w:p w14:paraId="7AEC4834">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25MnG</w:t>
            </w:r>
            <w:r>
              <w:rPr>
                <w:rFonts w:ascii="宋体"/>
                <w:snapToGrid w:val="0"/>
                <w:kern w:val="0"/>
                <w:sz w:val="28"/>
                <w:szCs w:val="20"/>
                <w:highlight w:val="none"/>
                <w:vertAlign w:val="superscript"/>
              </w:rPr>
              <w:t>a</w:t>
            </w:r>
          </w:p>
        </w:tc>
        <w:tc>
          <w:tcPr>
            <w:tcW w:w="0" w:type="auto"/>
            <w:vAlign w:val="center"/>
          </w:tcPr>
          <w:p w14:paraId="559AF0FE">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正火：正火温度880 ℃～940 ℃。</w:t>
            </w:r>
          </w:p>
        </w:tc>
      </w:tr>
      <w:tr w14:paraId="2B11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92D6DA7">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5</w:t>
            </w:r>
          </w:p>
        </w:tc>
        <w:tc>
          <w:tcPr>
            <w:tcW w:w="0" w:type="auto"/>
            <w:vAlign w:val="center"/>
          </w:tcPr>
          <w:p w14:paraId="1ED45F49">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A65158</w:t>
            </w:r>
          </w:p>
        </w:tc>
        <w:tc>
          <w:tcPr>
            <w:tcW w:w="0" w:type="auto"/>
            <w:vAlign w:val="center"/>
          </w:tcPr>
          <w:p w14:paraId="54582F29">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15MoG</w:t>
            </w:r>
            <w:r>
              <w:rPr>
                <w:rFonts w:ascii="宋体"/>
                <w:snapToGrid w:val="0"/>
                <w:kern w:val="0"/>
                <w:sz w:val="28"/>
                <w:szCs w:val="20"/>
                <w:highlight w:val="none"/>
                <w:vertAlign w:val="superscript"/>
              </w:rPr>
              <w:t>b</w:t>
            </w:r>
          </w:p>
        </w:tc>
        <w:tc>
          <w:tcPr>
            <w:tcW w:w="0" w:type="auto"/>
            <w:vAlign w:val="center"/>
          </w:tcPr>
          <w:p w14:paraId="56162836">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正火：正火温度890 ℃～950 ℃。</w:t>
            </w:r>
          </w:p>
        </w:tc>
      </w:tr>
      <w:tr w14:paraId="4560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A085CAE">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6</w:t>
            </w:r>
          </w:p>
        </w:tc>
        <w:tc>
          <w:tcPr>
            <w:tcW w:w="0" w:type="auto"/>
            <w:vAlign w:val="center"/>
          </w:tcPr>
          <w:p w14:paraId="0DD8711B">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A65208</w:t>
            </w:r>
          </w:p>
        </w:tc>
        <w:tc>
          <w:tcPr>
            <w:tcW w:w="0" w:type="auto"/>
            <w:vAlign w:val="center"/>
          </w:tcPr>
          <w:p w14:paraId="4377CFE2">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20MoG</w:t>
            </w:r>
            <w:r>
              <w:rPr>
                <w:rFonts w:ascii="宋体"/>
                <w:snapToGrid w:val="0"/>
                <w:kern w:val="0"/>
                <w:sz w:val="28"/>
                <w:szCs w:val="20"/>
                <w:highlight w:val="none"/>
                <w:vertAlign w:val="superscript"/>
              </w:rPr>
              <w:t>b</w:t>
            </w:r>
          </w:p>
        </w:tc>
        <w:tc>
          <w:tcPr>
            <w:tcW w:w="0" w:type="auto"/>
            <w:vAlign w:val="center"/>
          </w:tcPr>
          <w:p w14:paraId="666ED7FB">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正火：正火温度890 ℃～950 ℃。</w:t>
            </w:r>
          </w:p>
        </w:tc>
      </w:tr>
      <w:tr w14:paraId="433E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9974AC3">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7</w:t>
            </w:r>
          </w:p>
        </w:tc>
        <w:tc>
          <w:tcPr>
            <w:tcW w:w="0" w:type="auto"/>
            <w:vAlign w:val="center"/>
          </w:tcPr>
          <w:p w14:paraId="2C1BD702">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A30120</w:t>
            </w:r>
          </w:p>
        </w:tc>
        <w:tc>
          <w:tcPr>
            <w:tcW w:w="0" w:type="auto"/>
            <w:vAlign w:val="center"/>
          </w:tcPr>
          <w:p w14:paraId="43143C19">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12CrMoG</w:t>
            </w:r>
            <w:r>
              <w:rPr>
                <w:rFonts w:ascii="宋体"/>
                <w:snapToGrid w:val="0"/>
                <w:kern w:val="0"/>
                <w:sz w:val="28"/>
                <w:szCs w:val="20"/>
                <w:highlight w:val="none"/>
                <w:vertAlign w:val="superscript"/>
              </w:rPr>
              <w:t>b</w:t>
            </w:r>
          </w:p>
        </w:tc>
        <w:tc>
          <w:tcPr>
            <w:tcW w:w="0" w:type="auto"/>
            <w:vAlign w:val="center"/>
          </w:tcPr>
          <w:p w14:paraId="7A5252C9">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正火加回火：正火温度900 ℃～960 ℃；回火温度670 ℃～730 ℃。</w:t>
            </w:r>
          </w:p>
        </w:tc>
      </w:tr>
      <w:tr w14:paraId="34DC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E8BECA1">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8</w:t>
            </w:r>
          </w:p>
        </w:tc>
        <w:tc>
          <w:tcPr>
            <w:tcW w:w="0" w:type="auto"/>
            <w:vAlign w:val="center"/>
          </w:tcPr>
          <w:p w14:paraId="3901C324">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A30122</w:t>
            </w:r>
          </w:p>
        </w:tc>
        <w:tc>
          <w:tcPr>
            <w:tcW w:w="0" w:type="auto"/>
            <w:vAlign w:val="center"/>
          </w:tcPr>
          <w:p w14:paraId="13A81013">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12CrMo</w:t>
            </w:r>
            <w:r>
              <w:rPr>
                <w:rFonts w:ascii="宋体"/>
                <w:snapToGrid w:val="0"/>
                <w:kern w:val="0"/>
                <w:sz w:val="28"/>
                <w:szCs w:val="20"/>
                <w:highlight w:val="none"/>
                <w:vertAlign w:val="superscript"/>
              </w:rPr>
              <w:t>b</w:t>
            </w:r>
          </w:p>
        </w:tc>
        <w:tc>
          <w:tcPr>
            <w:tcW w:w="0" w:type="auto"/>
            <w:vAlign w:val="center"/>
          </w:tcPr>
          <w:p w14:paraId="317D7422">
            <w:pPr>
              <w:numPr>
                <w:ilvl w:val="0"/>
                <w:numId w:val="0"/>
              </w:numPr>
              <w:ind w:left="0" w:firstLine="0"/>
              <w:jc w:val="left"/>
              <w:rPr>
                <w:rFonts w:ascii="宋体"/>
                <w:snapToGrid w:val="0"/>
                <w:kern w:val="0"/>
                <w:sz w:val="18"/>
                <w:szCs w:val="20"/>
                <w:highlight w:val="none"/>
              </w:rPr>
            </w:pPr>
            <w:r>
              <w:rPr>
                <w:rFonts w:ascii="宋体"/>
                <w:snapToGrid w:val="0"/>
                <w:kern w:val="0"/>
                <w:sz w:val="18"/>
                <w:szCs w:val="20"/>
                <w:highlight w:val="none"/>
              </w:rPr>
              <w:t>正火加回火：正火温度900 ℃～960 ℃；回火温度670 ℃～730 ℃。</w:t>
            </w:r>
          </w:p>
        </w:tc>
      </w:tr>
      <w:tr w14:paraId="4816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D05D160">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9</w:t>
            </w:r>
          </w:p>
        </w:tc>
        <w:tc>
          <w:tcPr>
            <w:tcW w:w="0" w:type="auto"/>
            <w:vAlign w:val="center"/>
          </w:tcPr>
          <w:p w14:paraId="033E21C7">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A30158</w:t>
            </w:r>
          </w:p>
        </w:tc>
        <w:tc>
          <w:tcPr>
            <w:tcW w:w="0" w:type="auto"/>
            <w:vAlign w:val="center"/>
          </w:tcPr>
          <w:p w14:paraId="01A270DD">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15CrMoG</w:t>
            </w:r>
            <w:r>
              <w:rPr>
                <w:rFonts w:ascii="宋体"/>
                <w:snapToGrid w:val="0"/>
                <w:kern w:val="0"/>
                <w:sz w:val="28"/>
                <w:szCs w:val="20"/>
                <w:highlight w:val="none"/>
                <w:vertAlign w:val="superscript"/>
              </w:rPr>
              <w:t>b</w:t>
            </w:r>
          </w:p>
        </w:tc>
        <w:tc>
          <w:tcPr>
            <w:tcW w:w="0" w:type="auto"/>
            <w:vAlign w:val="center"/>
          </w:tcPr>
          <w:p w14:paraId="4FD09026">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S≤30mm的钢管正火加回火：正火温度900 ℃～960 ℃；回火温度680 ℃～730 ℃。</w:t>
            </w:r>
          </w:p>
          <w:p w14:paraId="0F36E5AE">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S＞30mm的钢管淬火加回火或正火加回火：淬火温度不低于900 ℃，回火温度680℃～750 ℃；正火温度900 ℃～960 ℃，回火温度680 ℃～730 ℃，但正火后应进行</w:t>
            </w:r>
            <w:r>
              <w:rPr>
                <w:rFonts w:hint="eastAsia" w:ascii="宋体"/>
                <w:snapToGrid w:val="0"/>
                <w:kern w:val="0"/>
                <w:sz w:val="18"/>
                <w:szCs w:val="20"/>
                <w:highlight w:val="none"/>
              </w:rPr>
              <w:t>急冷</w:t>
            </w:r>
            <w:r>
              <w:rPr>
                <w:rFonts w:ascii="宋体"/>
                <w:snapToGrid w:val="0"/>
                <w:kern w:val="0"/>
                <w:sz w:val="18"/>
                <w:szCs w:val="20"/>
                <w:highlight w:val="none"/>
              </w:rPr>
              <w:t>。</w:t>
            </w:r>
          </w:p>
        </w:tc>
      </w:tr>
      <w:tr w14:paraId="4DC3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16982F8">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10</w:t>
            </w:r>
          </w:p>
        </w:tc>
        <w:tc>
          <w:tcPr>
            <w:tcW w:w="0" w:type="auto"/>
            <w:vAlign w:val="center"/>
          </w:tcPr>
          <w:p w14:paraId="17D226DC">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A30152</w:t>
            </w:r>
          </w:p>
        </w:tc>
        <w:tc>
          <w:tcPr>
            <w:tcW w:w="0" w:type="auto"/>
            <w:vAlign w:val="center"/>
          </w:tcPr>
          <w:p w14:paraId="74297353">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15CrMo</w:t>
            </w:r>
            <w:r>
              <w:rPr>
                <w:rFonts w:ascii="宋体"/>
                <w:snapToGrid w:val="0"/>
                <w:kern w:val="0"/>
                <w:sz w:val="28"/>
                <w:szCs w:val="20"/>
                <w:highlight w:val="none"/>
                <w:vertAlign w:val="superscript"/>
              </w:rPr>
              <w:t>b</w:t>
            </w:r>
          </w:p>
        </w:tc>
        <w:tc>
          <w:tcPr>
            <w:tcW w:w="0" w:type="auto"/>
            <w:vAlign w:val="center"/>
          </w:tcPr>
          <w:p w14:paraId="753A3A33">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S≤30mm的钢管正火加回火：正火温度900 ℃～960 ℃；回火温度680 ℃～730 ℃。</w:t>
            </w:r>
          </w:p>
          <w:p w14:paraId="55D7AAE4">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S＞30mm的钢管淬火加回火或正火加回火：淬火温度不低于900 ℃，回火温度680℃～730 ℃；正火温度900 ℃～960 ℃，回火温度680 ℃～730 ℃，但正火后应进行急冷。</w:t>
            </w:r>
          </w:p>
        </w:tc>
      </w:tr>
      <w:tr w14:paraId="713A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B2D99D7">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11</w:t>
            </w:r>
          </w:p>
        </w:tc>
        <w:tc>
          <w:tcPr>
            <w:tcW w:w="0" w:type="auto"/>
            <w:vAlign w:val="center"/>
          </w:tcPr>
          <w:p w14:paraId="4F73CF1B">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A31128</w:t>
            </w:r>
          </w:p>
        </w:tc>
        <w:tc>
          <w:tcPr>
            <w:tcW w:w="0" w:type="auto"/>
            <w:vAlign w:val="center"/>
          </w:tcPr>
          <w:p w14:paraId="28DD1E58">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12Cr1MoVG</w:t>
            </w:r>
            <w:r>
              <w:rPr>
                <w:rFonts w:ascii="宋体"/>
                <w:snapToGrid w:val="0"/>
                <w:kern w:val="0"/>
                <w:sz w:val="28"/>
                <w:szCs w:val="20"/>
                <w:highlight w:val="none"/>
                <w:vertAlign w:val="superscript"/>
              </w:rPr>
              <w:t>b</w:t>
            </w:r>
          </w:p>
        </w:tc>
        <w:tc>
          <w:tcPr>
            <w:tcW w:w="0" w:type="auto"/>
            <w:vAlign w:val="center"/>
          </w:tcPr>
          <w:p w14:paraId="45E1E026">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S≤30 mm的钢管正火加回火：正火温度980 ℃～1020 ℃，回火温度720 ℃～760 ℃。</w:t>
            </w:r>
          </w:p>
          <w:p w14:paraId="0560E4E7">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S＞30 mm的钢管淬火加回火或正火加回火：淬火温度950 ℃～990 ℃，回火温度720 ℃～760 ℃；正火温度980 ℃～1020 ℃，回火温度720 ℃～760 ℃，但正火后应进行</w:t>
            </w:r>
            <w:r>
              <w:rPr>
                <w:rFonts w:hint="eastAsia" w:ascii="宋体"/>
                <w:snapToGrid w:val="0"/>
                <w:kern w:val="0"/>
                <w:sz w:val="18"/>
                <w:szCs w:val="20"/>
                <w:highlight w:val="none"/>
              </w:rPr>
              <w:t>急冷</w:t>
            </w:r>
            <w:r>
              <w:rPr>
                <w:rFonts w:ascii="宋体"/>
                <w:snapToGrid w:val="0"/>
                <w:kern w:val="0"/>
                <w:sz w:val="18"/>
                <w:szCs w:val="20"/>
                <w:highlight w:val="none"/>
              </w:rPr>
              <w:t>。</w:t>
            </w:r>
          </w:p>
        </w:tc>
      </w:tr>
      <w:tr w14:paraId="187F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1402843">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12</w:t>
            </w:r>
          </w:p>
        </w:tc>
        <w:tc>
          <w:tcPr>
            <w:tcW w:w="0" w:type="auto"/>
            <w:vAlign w:val="center"/>
          </w:tcPr>
          <w:p w14:paraId="75558BA5">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A31123</w:t>
            </w:r>
          </w:p>
        </w:tc>
        <w:tc>
          <w:tcPr>
            <w:tcW w:w="0" w:type="auto"/>
            <w:vAlign w:val="center"/>
          </w:tcPr>
          <w:p w14:paraId="6DDB3C10">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12Cr1Mo</w:t>
            </w:r>
            <w:r>
              <w:rPr>
                <w:rFonts w:ascii="宋体"/>
                <w:snapToGrid w:val="0"/>
                <w:kern w:val="0"/>
                <w:sz w:val="28"/>
                <w:szCs w:val="20"/>
                <w:highlight w:val="none"/>
                <w:vertAlign w:val="superscript"/>
              </w:rPr>
              <w:t>b</w:t>
            </w:r>
          </w:p>
        </w:tc>
        <w:tc>
          <w:tcPr>
            <w:tcW w:w="0" w:type="auto"/>
            <w:vAlign w:val="center"/>
          </w:tcPr>
          <w:p w14:paraId="0E9C2D39">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正火加回火：正火温度900 ℃～960 ℃；回火温度680 ℃～730 ℃。</w:t>
            </w:r>
          </w:p>
        </w:tc>
      </w:tr>
      <w:tr w14:paraId="20A5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2C92CE1">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13</w:t>
            </w:r>
          </w:p>
        </w:tc>
        <w:tc>
          <w:tcPr>
            <w:tcW w:w="0" w:type="auto"/>
            <w:vAlign w:val="center"/>
          </w:tcPr>
          <w:p w14:paraId="2ACBB298">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A31132</w:t>
            </w:r>
          </w:p>
        </w:tc>
        <w:tc>
          <w:tcPr>
            <w:tcW w:w="0" w:type="auto"/>
            <w:vAlign w:val="center"/>
          </w:tcPr>
          <w:p w14:paraId="638F38A0">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12Cr1MoV</w:t>
            </w:r>
            <w:r>
              <w:rPr>
                <w:rFonts w:ascii="宋体"/>
                <w:snapToGrid w:val="0"/>
                <w:kern w:val="0"/>
                <w:sz w:val="28"/>
                <w:szCs w:val="20"/>
                <w:highlight w:val="none"/>
                <w:vertAlign w:val="superscript"/>
              </w:rPr>
              <w:t>b</w:t>
            </w:r>
          </w:p>
        </w:tc>
        <w:tc>
          <w:tcPr>
            <w:tcW w:w="0" w:type="auto"/>
            <w:vAlign w:val="center"/>
          </w:tcPr>
          <w:p w14:paraId="087C2FF0">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S≤30 mm的钢管正火加回火：正火温度980 ℃～1020 ℃，回火温度720 ℃～760 ℃。</w:t>
            </w:r>
          </w:p>
          <w:p w14:paraId="1F47CD8D">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S＞30 mm的钢管淬火加回火或正火加回火：淬火温度950 ℃～990 ℃，回火温度720 ℃～760 ℃；正火温度980 ℃～1020 ℃，回火温度720 ℃～760 ℃，但正火后应进行急冷。</w:t>
            </w:r>
          </w:p>
        </w:tc>
      </w:tr>
      <w:tr w14:paraId="76FF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254AA2D">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14</w:t>
            </w:r>
          </w:p>
        </w:tc>
        <w:tc>
          <w:tcPr>
            <w:tcW w:w="0" w:type="auto"/>
            <w:vAlign w:val="center"/>
          </w:tcPr>
          <w:p w14:paraId="05112AE9">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A30128</w:t>
            </w:r>
          </w:p>
        </w:tc>
        <w:tc>
          <w:tcPr>
            <w:tcW w:w="0" w:type="auto"/>
            <w:vAlign w:val="center"/>
          </w:tcPr>
          <w:p w14:paraId="7EA7E6B6">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12Cr2MoG</w:t>
            </w:r>
            <w:r>
              <w:rPr>
                <w:rFonts w:ascii="宋体"/>
                <w:snapToGrid w:val="0"/>
                <w:kern w:val="0"/>
                <w:sz w:val="28"/>
                <w:szCs w:val="20"/>
                <w:highlight w:val="none"/>
                <w:vertAlign w:val="superscript"/>
              </w:rPr>
              <w:t>b</w:t>
            </w:r>
          </w:p>
        </w:tc>
        <w:tc>
          <w:tcPr>
            <w:tcW w:w="0" w:type="auto"/>
            <w:vAlign w:val="center"/>
          </w:tcPr>
          <w:p w14:paraId="0A4AE28D">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S≤30 mm的钢管正火加回火：正火温度900 ℃～960 ℃；回火温度700 ℃～750 ℃。</w:t>
            </w:r>
          </w:p>
          <w:p w14:paraId="75E1EAF3">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S＞30 mm的钢管淬火加回火或正火加回火：淬火温度不低于900 ℃，回火温度700 ℃～750 ℃；正火温度900 ℃～960 ℃，回火温度700 ℃～750 ℃，但正火后应进行急冷。</w:t>
            </w:r>
          </w:p>
        </w:tc>
      </w:tr>
      <w:tr w14:paraId="2035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E3F6FE2">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15</w:t>
            </w:r>
          </w:p>
        </w:tc>
        <w:tc>
          <w:tcPr>
            <w:tcW w:w="0" w:type="auto"/>
            <w:vAlign w:val="center"/>
          </w:tcPr>
          <w:p w14:paraId="22B41309">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A30132</w:t>
            </w:r>
          </w:p>
        </w:tc>
        <w:tc>
          <w:tcPr>
            <w:tcW w:w="0" w:type="auto"/>
            <w:vAlign w:val="center"/>
          </w:tcPr>
          <w:p w14:paraId="714B0341">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12Cr2Mo</w:t>
            </w:r>
            <w:r>
              <w:rPr>
                <w:rFonts w:ascii="宋体"/>
                <w:snapToGrid w:val="0"/>
                <w:kern w:val="0"/>
                <w:sz w:val="28"/>
                <w:szCs w:val="20"/>
                <w:highlight w:val="none"/>
                <w:vertAlign w:val="superscript"/>
              </w:rPr>
              <w:t>b</w:t>
            </w:r>
          </w:p>
        </w:tc>
        <w:tc>
          <w:tcPr>
            <w:tcW w:w="0" w:type="auto"/>
            <w:vAlign w:val="center"/>
          </w:tcPr>
          <w:p w14:paraId="65C8BD49">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S≤30 mm的钢管正火加回火：正火温度900 ℃～960 ℃；回火温度700 ℃～750 ℃。</w:t>
            </w:r>
          </w:p>
          <w:p w14:paraId="61129047">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S＞30 mm的钢管淬火加回火或正火加回火：淬火温度不低于900 ℃，回火温度700 ℃～750 ℃；正火温度900 ℃～960 ℃，回火温度700 ℃～750 ℃，但正火后应进行急冷。</w:t>
            </w:r>
          </w:p>
        </w:tc>
      </w:tr>
      <w:tr w14:paraId="7870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04BB5E7">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16</w:t>
            </w:r>
          </w:p>
        </w:tc>
        <w:tc>
          <w:tcPr>
            <w:tcW w:w="0" w:type="auto"/>
            <w:vAlign w:val="center"/>
          </w:tcPr>
          <w:p w14:paraId="038E4AAB">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A32128</w:t>
            </w:r>
          </w:p>
        </w:tc>
        <w:tc>
          <w:tcPr>
            <w:tcW w:w="0" w:type="auto"/>
            <w:vAlign w:val="center"/>
          </w:tcPr>
          <w:p w14:paraId="04D33D3E">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12Cr2MoWVTiB</w:t>
            </w:r>
          </w:p>
        </w:tc>
        <w:tc>
          <w:tcPr>
            <w:tcW w:w="0" w:type="auto"/>
            <w:vAlign w:val="center"/>
          </w:tcPr>
          <w:p w14:paraId="36E13310">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正火加回火：正火温度1020 ℃～1060 ℃；回火温度760 ℃～790 ℃。</w:t>
            </w:r>
          </w:p>
        </w:tc>
      </w:tr>
      <w:tr w14:paraId="2925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9AFC446">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17</w:t>
            </w:r>
          </w:p>
        </w:tc>
        <w:tc>
          <w:tcPr>
            <w:tcW w:w="0" w:type="auto"/>
            <w:vAlign w:val="center"/>
          </w:tcPr>
          <w:p w14:paraId="07096F66">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A38078</w:t>
            </w:r>
          </w:p>
        </w:tc>
        <w:tc>
          <w:tcPr>
            <w:tcW w:w="0" w:type="auto"/>
            <w:vAlign w:val="center"/>
          </w:tcPr>
          <w:p w14:paraId="100357DA">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07Cr2MoW2VNbB</w:t>
            </w:r>
          </w:p>
        </w:tc>
        <w:tc>
          <w:tcPr>
            <w:tcW w:w="0" w:type="auto"/>
            <w:vAlign w:val="center"/>
          </w:tcPr>
          <w:p w14:paraId="6B4DF7B8">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正火加回火：正火温度1040 ℃～1080 ℃；回火温度750 ℃～780 ℃。</w:t>
            </w:r>
          </w:p>
        </w:tc>
      </w:tr>
      <w:tr w14:paraId="478C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78ECFC4">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18</w:t>
            </w:r>
          </w:p>
        </w:tc>
        <w:tc>
          <w:tcPr>
            <w:tcW w:w="0" w:type="auto"/>
            <w:vAlign w:val="center"/>
          </w:tcPr>
          <w:p w14:paraId="5CC556B0">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A31120</w:t>
            </w:r>
          </w:p>
        </w:tc>
        <w:tc>
          <w:tcPr>
            <w:tcW w:w="0" w:type="auto"/>
            <w:vAlign w:val="center"/>
          </w:tcPr>
          <w:p w14:paraId="199B7887">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l2Cr3MoVSiTiB</w:t>
            </w:r>
          </w:p>
        </w:tc>
        <w:tc>
          <w:tcPr>
            <w:tcW w:w="0" w:type="auto"/>
            <w:vAlign w:val="center"/>
          </w:tcPr>
          <w:p w14:paraId="7C6B9DAB">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正火加回火：正火温度1040 ℃～1090 ℃；回火温度720 ℃～770 ℃。</w:t>
            </w:r>
          </w:p>
        </w:tc>
      </w:tr>
      <w:tr w14:paraId="35B5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9CA2C96">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19</w:t>
            </w:r>
          </w:p>
        </w:tc>
        <w:tc>
          <w:tcPr>
            <w:tcW w:w="0" w:type="auto"/>
            <w:vAlign w:val="center"/>
          </w:tcPr>
          <w:p w14:paraId="5C1D72B9">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A61158</w:t>
            </w:r>
          </w:p>
        </w:tc>
        <w:tc>
          <w:tcPr>
            <w:tcW w:w="0" w:type="auto"/>
            <w:vAlign w:val="center"/>
          </w:tcPr>
          <w:p w14:paraId="70C70356">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15Ni1MnMoNbCu</w:t>
            </w:r>
          </w:p>
        </w:tc>
        <w:tc>
          <w:tcPr>
            <w:tcW w:w="0" w:type="auto"/>
            <w:vAlign w:val="center"/>
          </w:tcPr>
          <w:p w14:paraId="1DD7FC2C">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S≤30 mm的钢管正火加回火：正火温度880 ℃～980 ℃；回火温度610 ℃～680 ℃。</w:t>
            </w:r>
          </w:p>
          <w:p w14:paraId="01F1D644">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S＞30 mm的钢管淬火加回火或正火加回火：淬火温度不低于900 ℃，回火温度610 ℃～680 ℃；正火温度880 ℃～980 ℃，回火温度610 ℃～680 ℃，但正火后应进行急冷。</w:t>
            </w:r>
          </w:p>
        </w:tc>
      </w:tr>
      <w:tr w14:paraId="1707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36C3847">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20</w:t>
            </w:r>
          </w:p>
        </w:tc>
        <w:tc>
          <w:tcPr>
            <w:tcW w:w="0" w:type="auto"/>
            <w:vMerge w:val="restart"/>
            <w:vAlign w:val="center"/>
          </w:tcPr>
          <w:p w14:paraId="39B7B4AA">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A30124</w:t>
            </w:r>
          </w:p>
        </w:tc>
        <w:tc>
          <w:tcPr>
            <w:tcW w:w="0" w:type="auto"/>
            <w:vAlign w:val="center"/>
          </w:tcPr>
          <w:p w14:paraId="579AB26D">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12Cr5MoI</w:t>
            </w:r>
            <w:r>
              <w:rPr>
                <w:rFonts w:ascii="宋体"/>
                <w:snapToGrid w:val="0"/>
                <w:kern w:val="0"/>
                <w:sz w:val="28"/>
                <w:szCs w:val="20"/>
                <w:highlight w:val="none"/>
                <w:vertAlign w:val="superscript"/>
              </w:rPr>
              <w:t>c</w:t>
            </w:r>
          </w:p>
        </w:tc>
        <w:tc>
          <w:tcPr>
            <w:tcW w:w="0" w:type="auto"/>
            <w:vAlign w:val="center"/>
          </w:tcPr>
          <w:p w14:paraId="64BBE32D">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完全退火或等温退火。</w:t>
            </w:r>
          </w:p>
        </w:tc>
      </w:tr>
      <w:tr w14:paraId="5A8F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72BBB9A">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21</w:t>
            </w:r>
          </w:p>
        </w:tc>
        <w:tc>
          <w:tcPr>
            <w:tcW w:w="0" w:type="auto"/>
            <w:vMerge w:val="continue"/>
            <w:vAlign w:val="center"/>
          </w:tcPr>
          <w:p w14:paraId="33C8B526">
            <w:pPr>
              <w:numPr>
                <w:ilvl w:val="0"/>
                <w:numId w:val="0"/>
              </w:numPr>
              <w:ind w:left="0" w:firstLine="0"/>
              <w:jc w:val="center"/>
              <w:rPr>
                <w:rFonts w:ascii="宋体"/>
                <w:snapToGrid w:val="0"/>
                <w:kern w:val="0"/>
                <w:sz w:val="18"/>
                <w:szCs w:val="20"/>
                <w:highlight w:val="none"/>
              </w:rPr>
            </w:pPr>
          </w:p>
        </w:tc>
        <w:tc>
          <w:tcPr>
            <w:tcW w:w="0" w:type="auto"/>
            <w:vAlign w:val="center"/>
          </w:tcPr>
          <w:p w14:paraId="35DA411B">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12Cr5MoNT</w:t>
            </w:r>
            <w:r>
              <w:rPr>
                <w:rFonts w:ascii="宋体"/>
                <w:snapToGrid w:val="0"/>
                <w:kern w:val="0"/>
                <w:sz w:val="28"/>
                <w:szCs w:val="20"/>
                <w:highlight w:val="none"/>
                <w:vertAlign w:val="superscript"/>
              </w:rPr>
              <w:t>c</w:t>
            </w:r>
          </w:p>
        </w:tc>
        <w:tc>
          <w:tcPr>
            <w:tcW w:w="0" w:type="auto"/>
            <w:vAlign w:val="center"/>
          </w:tcPr>
          <w:p w14:paraId="11007B88">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正火加回火：正火温度930 ℃～980 ℃；回火温度730 ℃～770 ℃。</w:t>
            </w:r>
          </w:p>
        </w:tc>
      </w:tr>
      <w:tr w14:paraId="3A91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B686398">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22</w:t>
            </w:r>
          </w:p>
        </w:tc>
        <w:tc>
          <w:tcPr>
            <w:tcW w:w="0" w:type="auto"/>
            <w:vMerge w:val="restart"/>
            <w:vAlign w:val="center"/>
          </w:tcPr>
          <w:p w14:paraId="4EC1B594">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A30125</w:t>
            </w:r>
          </w:p>
        </w:tc>
        <w:tc>
          <w:tcPr>
            <w:tcW w:w="0" w:type="auto"/>
            <w:vAlign w:val="center"/>
          </w:tcPr>
          <w:p w14:paraId="785FD62A">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12Cr9MoI</w:t>
            </w:r>
            <w:r>
              <w:rPr>
                <w:rFonts w:ascii="宋体"/>
                <w:snapToGrid w:val="0"/>
                <w:kern w:val="0"/>
                <w:sz w:val="28"/>
                <w:szCs w:val="20"/>
                <w:highlight w:val="none"/>
                <w:vertAlign w:val="superscript"/>
              </w:rPr>
              <w:t>c</w:t>
            </w:r>
          </w:p>
        </w:tc>
        <w:tc>
          <w:tcPr>
            <w:tcW w:w="0" w:type="auto"/>
            <w:vAlign w:val="center"/>
          </w:tcPr>
          <w:p w14:paraId="0FA7FC93">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完全退火或等温退火。</w:t>
            </w:r>
          </w:p>
        </w:tc>
      </w:tr>
      <w:tr w14:paraId="31F8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57DD332">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23</w:t>
            </w:r>
          </w:p>
        </w:tc>
        <w:tc>
          <w:tcPr>
            <w:tcW w:w="0" w:type="auto"/>
            <w:vMerge w:val="continue"/>
            <w:vAlign w:val="center"/>
          </w:tcPr>
          <w:p w14:paraId="771C21EB">
            <w:pPr>
              <w:numPr>
                <w:ilvl w:val="0"/>
                <w:numId w:val="0"/>
              </w:numPr>
              <w:ind w:left="0" w:firstLine="0"/>
              <w:jc w:val="center"/>
              <w:rPr>
                <w:rFonts w:ascii="宋体"/>
                <w:snapToGrid w:val="0"/>
                <w:kern w:val="0"/>
                <w:sz w:val="18"/>
                <w:szCs w:val="20"/>
                <w:highlight w:val="none"/>
              </w:rPr>
            </w:pPr>
          </w:p>
        </w:tc>
        <w:tc>
          <w:tcPr>
            <w:tcW w:w="0" w:type="auto"/>
            <w:vAlign w:val="center"/>
          </w:tcPr>
          <w:p w14:paraId="0D4E1ED9">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12Cr9MoNT</w:t>
            </w:r>
            <w:r>
              <w:rPr>
                <w:rFonts w:ascii="宋体"/>
                <w:snapToGrid w:val="0"/>
                <w:kern w:val="0"/>
                <w:sz w:val="28"/>
                <w:szCs w:val="20"/>
                <w:highlight w:val="none"/>
                <w:vertAlign w:val="superscript"/>
              </w:rPr>
              <w:t>c</w:t>
            </w:r>
          </w:p>
        </w:tc>
        <w:tc>
          <w:tcPr>
            <w:tcW w:w="0" w:type="auto"/>
            <w:vAlign w:val="center"/>
          </w:tcPr>
          <w:p w14:paraId="090222A8">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正火加回火：正火温度890 ℃～950 ℃；回火温度720 ℃～800 ℃。</w:t>
            </w:r>
          </w:p>
        </w:tc>
      </w:tr>
      <w:tr w14:paraId="0E84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CC3A990">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24</w:t>
            </w:r>
          </w:p>
        </w:tc>
        <w:tc>
          <w:tcPr>
            <w:tcW w:w="0" w:type="auto"/>
            <w:vAlign w:val="center"/>
          </w:tcPr>
          <w:p w14:paraId="194CB6E8">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A31108</w:t>
            </w:r>
          </w:p>
        </w:tc>
        <w:tc>
          <w:tcPr>
            <w:tcW w:w="0" w:type="auto"/>
            <w:vAlign w:val="center"/>
          </w:tcPr>
          <w:p w14:paraId="2F11A199">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10Cr9Mo1VNbN</w:t>
            </w:r>
          </w:p>
        </w:tc>
        <w:tc>
          <w:tcPr>
            <w:tcW w:w="0" w:type="auto"/>
            <w:vAlign w:val="center"/>
          </w:tcPr>
          <w:p w14:paraId="527130B7">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正火加回</w:t>
            </w:r>
            <w:r>
              <w:rPr>
                <w:rFonts w:ascii="宋体"/>
                <w:snapToGrid w:val="0"/>
                <w:color w:val="000000"/>
                <w:kern w:val="0"/>
                <w:sz w:val="18"/>
                <w:szCs w:val="20"/>
                <w:highlight w:val="none"/>
              </w:rPr>
              <w:t>火：正火温度1 040 ℃～1 080 ℃；回火温度750 ℃～780 ℃</w:t>
            </w:r>
            <w:r>
              <w:rPr>
                <w:rFonts w:ascii="宋体"/>
                <w:snapToGrid w:val="0"/>
                <w:kern w:val="0"/>
                <w:sz w:val="18"/>
                <w:szCs w:val="20"/>
                <w:highlight w:val="none"/>
              </w:rPr>
              <w:t>。</w:t>
            </w:r>
          </w:p>
          <w:p w14:paraId="5B66B6EB">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S＞70 mm的钢管可淬火加回火：淬火温度不低于1040 ℃，回火温度750 ℃～780 ℃</w:t>
            </w:r>
          </w:p>
        </w:tc>
      </w:tr>
      <w:tr w14:paraId="4E57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1758C63">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25</w:t>
            </w:r>
          </w:p>
        </w:tc>
        <w:tc>
          <w:tcPr>
            <w:tcW w:w="0" w:type="auto"/>
            <w:vAlign w:val="center"/>
          </w:tcPr>
          <w:p w14:paraId="15975CD4">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A38108</w:t>
            </w:r>
          </w:p>
        </w:tc>
        <w:tc>
          <w:tcPr>
            <w:tcW w:w="0" w:type="auto"/>
            <w:vAlign w:val="center"/>
          </w:tcPr>
          <w:p w14:paraId="6AD0E098">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10Cr9MoW2VNbBN</w:t>
            </w:r>
          </w:p>
        </w:tc>
        <w:tc>
          <w:tcPr>
            <w:tcW w:w="0" w:type="auto"/>
            <w:vAlign w:val="center"/>
          </w:tcPr>
          <w:p w14:paraId="6A4519AB">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正火加回</w:t>
            </w:r>
            <w:r>
              <w:rPr>
                <w:rFonts w:ascii="宋体"/>
                <w:snapToGrid w:val="0"/>
                <w:color w:val="000000"/>
                <w:kern w:val="0"/>
                <w:sz w:val="18"/>
                <w:szCs w:val="20"/>
                <w:highlight w:val="none"/>
              </w:rPr>
              <w:t>火：正火温度1 040 ℃～1 080 ℃；回火温度760 ℃～790 ℃</w:t>
            </w:r>
            <w:r>
              <w:rPr>
                <w:rFonts w:ascii="宋体"/>
                <w:snapToGrid w:val="0"/>
                <w:kern w:val="0"/>
                <w:sz w:val="18"/>
                <w:szCs w:val="20"/>
                <w:highlight w:val="none"/>
              </w:rPr>
              <w:t>。</w:t>
            </w:r>
          </w:p>
          <w:p w14:paraId="77F6B3AC">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S＞70 mm的钢管可淬火加回火：淬火温度不低于1040 ℃，回火温度760 ℃～790 ℃</w:t>
            </w:r>
          </w:p>
        </w:tc>
      </w:tr>
      <w:tr w14:paraId="428F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8471873">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26</w:t>
            </w:r>
          </w:p>
        </w:tc>
        <w:tc>
          <w:tcPr>
            <w:tcW w:w="0" w:type="auto"/>
            <w:vAlign w:val="center"/>
          </w:tcPr>
          <w:p w14:paraId="7A81B9C2">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A32088</w:t>
            </w:r>
          </w:p>
        </w:tc>
        <w:tc>
          <w:tcPr>
            <w:tcW w:w="0" w:type="auto"/>
            <w:vAlign w:val="center"/>
          </w:tcPr>
          <w:p w14:paraId="5DC03A57">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08Cr9W3Co3VNbCuBN</w:t>
            </w:r>
          </w:p>
        </w:tc>
        <w:tc>
          <w:tcPr>
            <w:tcW w:w="0" w:type="auto"/>
            <w:vAlign w:val="center"/>
          </w:tcPr>
          <w:p w14:paraId="328B06FB">
            <w:pPr>
              <w:numPr>
                <w:ilvl w:val="0"/>
                <w:numId w:val="0"/>
              </w:numPr>
              <w:ind w:left="0" w:firstLine="0"/>
              <w:rPr>
                <w:rFonts w:ascii="宋体"/>
                <w:snapToGrid w:val="0"/>
                <w:color w:val="000000"/>
                <w:kern w:val="0"/>
                <w:sz w:val="18"/>
                <w:szCs w:val="20"/>
                <w:highlight w:val="none"/>
              </w:rPr>
            </w:pPr>
            <w:r>
              <w:rPr>
                <w:rFonts w:ascii="宋体"/>
                <w:snapToGrid w:val="0"/>
                <w:color w:val="000000"/>
                <w:kern w:val="0"/>
                <w:sz w:val="18"/>
                <w:szCs w:val="20"/>
                <w:highlight w:val="none"/>
              </w:rPr>
              <w:t>正火加回火：正火温度1030 ℃～1140 ℃；回火温度760 ℃～795 ℃。</w:t>
            </w:r>
          </w:p>
          <w:p w14:paraId="1A9789D4">
            <w:pPr>
              <w:numPr>
                <w:ilvl w:val="0"/>
                <w:numId w:val="0"/>
              </w:numPr>
              <w:ind w:left="0" w:firstLine="0"/>
              <w:rPr>
                <w:rFonts w:ascii="宋体"/>
                <w:snapToGrid w:val="0"/>
                <w:color w:val="000000"/>
                <w:kern w:val="0"/>
                <w:sz w:val="18"/>
                <w:szCs w:val="20"/>
                <w:highlight w:val="none"/>
              </w:rPr>
            </w:pPr>
            <w:r>
              <w:rPr>
                <w:rFonts w:ascii="宋体"/>
                <w:snapToGrid w:val="0"/>
                <w:color w:val="000000"/>
                <w:kern w:val="0"/>
                <w:sz w:val="18"/>
                <w:szCs w:val="20"/>
                <w:highlight w:val="none"/>
              </w:rPr>
              <w:t>S＞60 mm的钢管淬火加回火：淬火温度不低于1030 ℃, 回火温度760 ℃～795 ℃。</w:t>
            </w:r>
          </w:p>
        </w:tc>
      </w:tr>
      <w:tr w14:paraId="7868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B5C6647">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27</w:t>
            </w:r>
          </w:p>
        </w:tc>
        <w:tc>
          <w:tcPr>
            <w:tcW w:w="0" w:type="auto"/>
            <w:vAlign w:val="center"/>
          </w:tcPr>
          <w:p w14:paraId="72CC6B1C">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S30409</w:t>
            </w:r>
          </w:p>
        </w:tc>
        <w:tc>
          <w:tcPr>
            <w:tcW w:w="0" w:type="auto"/>
            <w:vAlign w:val="center"/>
          </w:tcPr>
          <w:p w14:paraId="27360FA7">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07Cr19Ni10</w:t>
            </w:r>
          </w:p>
        </w:tc>
        <w:tc>
          <w:tcPr>
            <w:tcW w:w="0" w:type="auto"/>
            <w:vAlign w:val="center"/>
          </w:tcPr>
          <w:p w14:paraId="60034485">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固溶处理：固溶</w:t>
            </w:r>
            <w:r>
              <w:rPr>
                <w:rFonts w:ascii="宋体"/>
                <w:snapToGrid w:val="0"/>
                <w:color w:val="000000"/>
                <w:kern w:val="0"/>
                <w:sz w:val="18"/>
                <w:szCs w:val="20"/>
                <w:highlight w:val="none"/>
              </w:rPr>
              <w:t>温度1040 ℃～1150 ℃，急冷。</w:t>
            </w:r>
          </w:p>
        </w:tc>
      </w:tr>
      <w:tr w14:paraId="15A0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E135DCF">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28</w:t>
            </w:r>
          </w:p>
        </w:tc>
        <w:tc>
          <w:tcPr>
            <w:tcW w:w="0" w:type="auto"/>
            <w:vAlign w:val="center"/>
          </w:tcPr>
          <w:p w14:paraId="2802C4AA">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S30489</w:t>
            </w:r>
          </w:p>
        </w:tc>
        <w:tc>
          <w:tcPr>
            <w:tcW w:w="0" w:type="auto"/>
            <w:vAlign w:val="center"/>
          </w:tcPr>
          <w:p w14:paraId="0D3F67E8">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10Cr18Ni9NbCu3BN</w:t>
            </w:r>
          </w:p>
        </w:tc>
        <w:tc>
          <w:tcPr>
            <w:tcW w:w="0" w:type="auto"/>
            <w:vAlign w:val="center"/>
          </w:tcPr>
          <w:p w14:paraId="5481E0F5">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固溶处理：固溶</w:t>
            </w:r>
            <w:r>
              <w:rPr>
                <w:rFonts w:ascii="宋体"/>
                <w:snapToGrid w:val="0"/>
                <w:color w:val="000000"/>
                <w:kern w:val="0"/>
                <w:sz w:val="18"/>
                <w:szCs w:val="20"/>
                <w:highlight w:val="none"/>
              </w:rPr>
              <w:t>温度不低于1100 ℃，急冷。</w:t>
            </w:r>
          </w:p>
        </w:tc>
      </w:tr>
      <w:tr w14:paraId="5197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65CE3D2">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29</w:t>
            </w:r>
          </w:p>
        </w:tc>
        <w:tc>
          <w:tcPr>
            <w:tcW w:w="0" w:type="auto"/>
            <w:vAlign w:val="center"/>
          </w:tcPr>
          <w:p w14:paraId="249CB486">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S30989</w:t>
            </w:r>
          </w:p>
        </w:tc>
        <w:tc>
          <w:tcPr>
            <w:tcW w:w="0" w:type="auto"/>
            <w:vAlign w:val="center"/>
          </w:tcPr>
          <w:p w14:paraId="2AC64C3A">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07Cr23Ni15Cu4NbN</w:t>
            </w:r>
          </w:p>
        </w:tc>
        <w:tc>
          <w:tcPr>
            <w:tcW w:w="0" w:type="auto"/>
            <w:vAlign w:val="center"/>
          </w:tcPr>
          <w:p w14:paraId="146714DB">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固溶处理：固溶</w:t>
            </w:r>
            <w:r>
              <w:rPr>
                <w:rFonts w:ascii="宋体"/>
                <w:snapToGrid w:val="0"/>
                <w:color w:val="000000"/>
                <w:kern w:val="0"/>
                <w:sz w:val="18"/>
                <w:szCs w:val="20"/>
                <w:highlight w:val="none"/>
              </w:rPr>
              <w:t>温度不低于1120 ℃，急冷。</w:t>
            </w:r>
          </w:p>
        </w:tc>
      </w:tr>
      <w:tr w14:paraId="7E07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7196F2A">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30</w:t>
            </w:r>
          </w:p>
        </w:tc>
        <w:tc>
          <w:tcPr>
            <w:tcW w:w="0" w:type="auto"/>
            <w:vAlign w:val="center"/>
          </w:tcPr>
          <w:p w14:paraId="35CA8549">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S31009</w:t>
            </w:r>
          </w:p>
        </w:tc>
        <w:tc>
          <w:tcPr>
            <w:tcW w:w="0" w:type="auto"/>
            <w:vAlign w:val="center"/>
          </w:tcPr>
          <w:p w14:paraId="356811FE">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07Cr25Ni21</w:t>
            </w:r>
          </w:p>
        </w:tc>
        <w:tc>
          <w:tcPr>
            <w:tcW w:w="0" w:type="auto"/>
            <w:vAlign w:val="center"/>
          </w:tcPr>
          <w:p w14:paraId="74871A42">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固溶处理：固溶</w:t>
            </w:r>
            <w:r>
              <w:rPr>
                <w:rFonts w:ascii="宋体"/>
                <w:snapToGrid w:val="0"/>
                <w:color w:val="000000"/>
                <w:kern w:val="0"/>
                <w:sz w:val="18"/>
                <w:szCs w:val="20"/>
                <w:highlight w:val="none"/>
              </w:rPr>
              <w:t>温度不低于1040 ℃，急冷。</w:t>
            </w:r>
          </w:p>
        </w:tc>
      </w:tr>
      <w:tr w14:paraId="10D7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77267B0C">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31</w:t>
            </w:r>
          </w:p>
        </w:tc>
        <w:tc>
          <w:tcPr>
            <w:tcW w:w="0" w:type="auto"/>
            <w:vAlign w:val="center"/>
          </w:tcPr>
          <w:p w14:paraId="1A4B7FC3">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S31059</w:t>
            </w:r>
          </w:p>
        </w:tc>
        <w:tc>
          <w:tcPr>
            <w:tcW w:w="0" w:type="auto"/>
            <w:vAlign w:val="center"/>
          </w:tcPr>
          <w:p w14:paraId="5D710DD1">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07Cr25Ni21NbN</w:t>
            </w:r>
            <w:r>
              <w:rPr>
                <w:rFonts w:ascii="宋体"/>
                <w:snapToGrid w:val="0"/>
                <w:kern w:val="0"/>
                <w:sz w:val="28"/>
                <w:szCs w:val="20"/>
                <w:highlight w:val="none"/>
                <w:vertAlign w:val="superscript"/>
              </w:rPr>
              <w:t>d</w:t>
            </w:r>
          </w:p>
        </w:tc>
        <w:tc>
          <w:tcPr>
            <w:tcW w:w="0" w:type="auto"/>
            <w:vAlign w:val="center"/>
          </w:tcPr>
          <w:p w14:paraId="552BEAAF">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固溶处理：固溶</w:t>
            </w:r>
            <w:r>
              <w:rPr>
                <w:rFonts w:ascii="宋体"/>
                <w:snapToGrid w:val="0"/>
                <w:color w:val="000000"/>
                <w:kern w:val="0"/>
                <w:sz w:val="18"/>
                <w:szCs w:val="20"/>
                <w:highlight w:val="none"/>
              </w:rPr>
              <w:t>温度不低于1100 ℃，急冷。</w:t>
            </w:r>
          </w:p>
        </w:tc>
      </w:tr>
      <w:tr w14:paraId="2C36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7268C21">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32</w:t>
            </w:r>
          </w:p>
        </w:tc>
        <w:tc>
          <w:tcPr>
            <w:tcW w:w="0" w:type="auto"/>
            <w:vAlign w:val="center"/>
          </w:tcPr>
          <w:p w14:paraId="0CDA9373">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S31089</w:t>
            </w:r>
          </w:p>
        </w:tc>
        <w:tc>
          <w:tcPr>
            <w:tcW w:w="0" w:type="auto"/>
            <w:vAlign w:val="center"/>
          </w:tcPr>
          <w:p w14:paraId="385764DD">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07Cr22Ni25W3Cu3Co2MoNbN</w:t>
            </w:r>
          </w:p>
        </w:tc>
        <w:tc>
          <w:tcPr>
            <w:tcW w:w="0" w:type="auto"/>
            <w:vAlign w:val="center"/>
          </w:tcPr>
          <w:p w14:paraId="0BC55412">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固溶处理：固溶</w:t>
            </w:r>
            <w:r>
              <w:rPr>
                <w:rFonts w:ascii="宋体"/>
                <w:snapToGrid w:val="0"/>
                <w:color w:val="000000"/>
                <w:kern w:val="0"/>
                <w:sz w:val="18"/>
                <w:szCs w:val="20"/>
                <w:highlight w:val="none"/>
              </w:rPr>
              <w:t>温度1180 ℃～1260 ℃，急冷。</w:t>
            </w:r>
          </w:p>
        </w:tc>
      </w:tr>
      <w:tr w14:paraId="2329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1F8CA69">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33</w:t>
            </w:r>
          </w:p>
        </w:tc>
        <w:tc>
          <w:tcPr>
            <w:tcW w:w="0" w:type="auto"/>
            <w:vAlign w:val="center"/>
          </w:tcPr>
          <w:p w14:paraId="5079EDB8">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S31603</w:t>
            </w:r>
          </w:p>
        </w:tc>
        <w:tc>
          <w:tcPr>
            <w:tcW w:w="0" w:type="auto"/>
            <w:vAlign w:val="center"/>
          </w:tcPr>
          <w:p w14:paraId="70A181EF">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022Cr17Ni12Mo2</w:t>
            </w:r>
          </w:p>
        </w:tc>
        <w:tc>
          <w:tcPr>
            <w:tcW w:w="0" w:type="auto"/>
            <w:vAlign w:val="center"/>
          </w:tcPr>
          <w:p w14:paraId="7F02A2B5">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固溶处理：固溶</w:t>
            </w:r>
            <w:r>
              <w:rPr>
                <w:rFonts w:ascii="宋体"/>
                <w:snapToGrid w:val="0"/>
                <w:color w:val="000000"/>
                <w:kern w:val="0"/>
                <w:sz w:val="18"/>
                <w:szCs w:val="20"/>
                <w:highlight w:val="none"/>
              </w:rPr>
              <w:t>温度不低于1040 ℃，急冷。</w:t>
            </w:r>
          </w:p>
        </w:tc>
      </w:tr>
      <w:tr w14:paraId="080F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81AE5F4">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34</w:t>
            </w:r>
          </w:p>
        </w:tc>
        <w:tc>
          <w:tcPr>
            <w:tcW w:w="0" w:type="auto"/>
            <w:vAlign w:val="center"/>
          </w:tcPr>
          <w:p w14:paraId="3AF4AAFE">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S31703</w:t>
            </w:r>
          </w:p>
        </w:tc>
        <w:tc>
          <w:tcPr>
            <w:tcW w:w="0" w:type="auto"/>
            <w:vAlign w:val="center"/>
          </w:tcPr>
          <w:p w14:paraId="575094BC">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022Cr19Ni13Mo3</w:t>
            </w:r>
          </w:p>
        </w:tc>
        <w:tc>
          <w:tcPr>
            <w:tcW w:w="0" w:type="auto"/>
            <w:vAlign w:val="center"/>
          </w:tcPr>
          <w:p w14:paraId="4966CE8E">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固溶处理：固溶</w:t>
            </w:r>
            <w:r>
              <w:rPr>
                <w:rFonts w:ascii="宋体"/>
                <w:snapToGrid w:val="0"/>
                <w:color w:val="000000"/>
                <w:kern w:val="0"/>
                <w:sz w:val="18"/>
                <w:szCs w:val="20"/>
                <w:highlight w:val="none"/>
              </w:rPr>
              <w:t>温度不低于1040 ℃，急冷。</w:t>
            </w:r>
          </w:p>
        </w:tc>
      </w:tr>
      <w:tr w14:paraId="2110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41C80E7">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35</w:t>
            </w:r>
          </w:p>
        </w:tc>
        <w:tc>
          <w:tcPr>
            <w:tcW w:w="0" w:type="auto"/>
            <w:vAlign w:val="center"/>
          </w:tcPr>
          <w:p w14:paraId="148A0240">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S32168</w:t>
            </w:r>
          </w:p>
        </w:tc>
        <w:tc>
          <w:tcPr>
            <w:tcW w:w="0" w:type="auto"/>
            <w:vAlign w:val="center"/>
          </w:tcPr>
          <w:p w14:paraId="0D850D0C">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06Cr18Ni11Ti</w:t>
            </w:r>
          </w:p>
        </w:tc>
        <w:tc>
          <w:tcPr>
            <w:tcW w:w="0" w:type="auto"/>
            <w:vAlign w:val="center"/>
          </w:tcPr>
          <w:p w14:paraId="445236E3">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固</w:t>
            </w:r>
            <w:r>
              <w:rPr>
                <w:rFonts w:ascii="宋体"/>
                <w:snapToGrid w:val="0"/>
                <w:color w:val="000000"/>
                <w:kern w:val="0"/>
                <w:sz w:val="18"/>
                <w:szCs w:val="20"/>
                <w:highlight w:val="none"/>
              </w:rPr>
              <w:t>溶处理:固溶温度920 ℃～1150 ℃,急冷。</w:t>
            </w:r>
          </w:p>
        </w:tc>
      </w:tr>
      <w:tr w14:paraId="351D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0DC69BE">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36</w:t>
            </w:r>
          </w:p>
        </w:tc>
        <w:tc>
          <w:tcPr>
            <w:tcW w:w="0" w:type="auto"/>
            <w:vAlign w:val="center"/>
          </w:tcPr>
          <w:p w14:paraId="72D16281">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S32169</w:t>
            </w:r>
          </w:p>
        </w:tc>
        <w:tc>
          <w:tcPr>
            <w:tcW w:w="0" w:type="auto"/>
            <w:vAlign w:val="center"/>
          </w:tcPr>
          <w:p w14:paraId="65BCEFD0">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07Cr19Ni11Ti</w:t>
            </w:r>
            <w:r>
              <w:rPr>
                <w:rFonts w:ascii="宋体"/>
                <w:snapToGrid w:val="0"/>
                <w:kern w:val="0"/>
                <w:sz w:val="28"/>
                <w:szCs w:val="20"/>
                <w:highlight w:val="none"/>
                <w:vertAlign w:val="superscript"/>
              </w:rPr>
              <w:t>d</w:t>
            </w:r>
          </w:p>
        </w:tc>
        <w:tc>
          <w:tcPr>
            <w:tcW w:w="0" w:type="auto"/>
            <w:vAlign w:val="center"/>
          </w:tcPr>
          <w:p w14:paraId="1C48EFA2">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固溶处理：热轧（挤压、扩）钢管固溶</w:t>
            </w:r>
            <w:r>
              <w:rPr>
                <w:rFonts w:ascii="宋体"/>
                <w:snapToGrid w:val="0"/>
                <w:color w:val="000000"/>
                <w:kern w:val="0"/>
                <w:sz w:val="18"/>
                <w:szCs w:val="20"/>
                <w:highlight w:val="none"/>
              </w:rPr>
              <w:t>温度1050 ℃～1150 ℃，急冷；冷拔（轧）钢管固溶温度1100 ℃～1150 ℃，急冷。</w:t>
            </w:r>
          </w:p>
        </w:tc>
      </w:tr>
      <w:tr w14:paraId="2B6A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3E7BAD9">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37</w:t>
            </w:r>
          </w:p>
        </w:tc>
        <w:tc>
          <w:tcPr>
            <w:tcW w:w="0" w:type="auto"/>
            <w:vAlign w:val="center"/>
          </w:tcPr>
          <w:p w14:paraId="7BF80C77">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S34778</w:t>
            </w:r>
          </w:p>
        </w:tc>
        <w:tc>
          <w:tcPr>
            <w:tcW w:w="0" w:type="auto"/>
            <w:vAlign w:val="center"/>
          </w:tcPr>
          <w:p w14:paraId="7603382C">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06Cr18Ni11Nb</w:t>
            </w:r>
          </w:p>
        </w:tc>
        <w:tc>
          <w:tcPr>
            <w:tcW w:w="0" w:type="auto"/>
            <w:vAlign w:val="center"/>
          </w:tcPr>
          <w:p w14:paraId="748EF56E">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固溶处理：热轧（挤压、扩）钢管固溶</w:t>
            </w:r>
            <w:r>
              <w:rPr>
                <w:rFonts w:ascii="宋体"/>
                <w:snapToGrid w:val="0"/>
                <w:color w:val="000000"/>
                <w:kern w:val="0"/>
                <w:sz w:val="18"/>
                <w:szCs w:val="20"/>
                <w:highlight w:val="none"/>
              </w:rPr>
              <w:t>温度不低于1050 ℃，急冷；冷拔（轧）钢管固溶温度不低于1100 ℃，急冷。</w:t>
            </w:r>
          </w:p>
        </w:tc>
      </w:tr>
      <w:tr w14:paraId="3093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C7666DB">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38</w:t>
            </w:r>
          </w:p>
        </w:tc>
        <w:tc>
          <w:tcPr>
            <w:tcW w:w="0" w:type="auto"/>
            <w:vAlign w:val="center"/>
          </w:tcPr>
          <w:p w14:paraId="5554A47E">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S34779</w:t>
            </w:r>
          </w:p>
        </w:tc>
        <w:tc>
          <w:tcPr>
            <w:tcW w:w="0" w:type="auto"/>
            <w:vAlign w:val="center"/>
          </w:tcPr>
          <w:p w14:paraId="2B3753CF">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07Cr18Ni11Nb</w:t>
            </w:r>
            <w:r>
              <w:rPr>
                <w:rFonts w:ascii="宋体"/>
                <w:snapToGrid w:val="0"/>
                <w:kern w:val="0"/>
                <w:sz w:val="28"/>
                <w:szCs w:val="20"/>
                <w:highlight w:val="none"/>
                <w:vertAlign w:val="superscript"/>
              </w:rPr>
              <w:t>d</w:t>
            </w:r>
          </w:p>
        </w:tc>
        <w:tc>
          <w:tcPr>
            <w:tcW w:w="0" w:type="auto"/>
            <w:vAlign w:val="center"/>
          </w:tcPr>
          <w:p w14:paraId="04970478">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固溶处理：热轧（挤压、扩）钢管固溶</w:t>
            </w:r>
            <w:r>
              <w:rPr>
                <w:rFonts w:ascii="宋体"/>
                <w:snapToGrid w:val="0"/>
                <w:color w:val="000000"/>
                <w:kern w:val="0"/>
                <w:sz w:val="18"/>
                <w:szCs w:val="20"/>
                <w:highlight w:val="none"/>
              </w:rPr>
              <w:t>温度不低于1050 ℃，急冷；冷拔（轧）钢管固溶温度不低于1100 ℃，急冷。</w:t>
            </w:r>
          </w:p>
        </w:tc>
      </w:tr>
      <w:tr w14:paraId="55F8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78CFD06">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39</w:t>
            </w:r>
          </w:p>
        </w:tc>
        <w:tc>
          <w:tcPr>
            <w:tcW w:w="0" w:type="auto"/>
            <w:vAlign w:val="center"/>
          </w:tcPr>
          <w:p w14:paraId="16D3958A">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S34770</w:t>
            </w:r>
          </w:p>
        </w:tc>
        <w:tc>
          <w:tcPr>
            <w:tcW w:w="0" w:type="auto"/>
            <w:vAlign w:val="center"/>
          </w:tcPr>
          <w:p w14:paraId="4E1C981D">
            <w:pPr>
              <w:numPr>
                <w:ilvl w:val="0"/>
                <w:numId w:val="0"/>
              </w:numPr>
              <w:ind w:left="0" w:firstLine="0"/>
              <w:jc w:val="center"/>
              <w:rPr>
                <w:rFonts w:ascii="宋体"/>
                <w:snapToGrid w:val="0"/>
                <w:kern w:val="0"/>
                <w:sz w:val="18"/>
                <w:szCs w:val="20"/>
                <w:highlight w:val="none"/>
              </w:rPr>
            </w:pPr>
            <w:r>
              <w:rPr>
                <w:rFonts w:ascii="宋体"/>
                <w:snapToGrid w:val="0"/>
                <w:kern w:val="0"/>
                <w:sz w:val="18"/>
                <w:szCs w:val="20"/>
                <w:highlight w:val="none"/>
              </w:rPr>
              <w:t>08Cr18Ni11NbFG</w:t>
            </w:r>
          </w:p>
        </w:tc>
        <w:tc>
          <w:tcPr>
            <w:tcW w:w="0" w:type="auto"/>
            <w:vAlign w:val="center"/>
          </w:tcPr>
          <w:p w14:paraId="3A04673A">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冷加工之前软化热处理：软化热处理温度应至少比固溶处理温度高50℃；最终冷加工之后固溶处理：固溶温度不低于1180℃,急冷。</w:t>
            </w:r>
          </w:p>
        </w:tc>
      </w:tr>
      <w:tr w14:paraId="7F27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vAlign w:val="center"/>
          </w:tcPr>
          <w:p w14:paraId="4BE792D7">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a  热轧（挤压、扩）钢管终轧温度在相变临界温度A</w:t>
            </w:r>
            <w:r>
              <w:rPr>
                <w:rFonts w:ascii="宋体"/>
                <w:snapToGrid w:val="0"/>
                <w:kern w:val="0"/>
                <w:sz w:val="18"/>
                <w:szCs w:val="20"/>
                <w:highlight w:val="none"/>
                <w:vertAlign w:val="subscript"/>
              </w:rPr>
              <w:t>r3</w:t>
            </w:r>
            <w:r>
              <w:rPr>
                <w:rFonts w:ascii="宋体"/>
                <w:snapToGrid w:val="0"/>
                <w:kern w:val="0"/>
                <w:sz w:val="18"/>
                <w:szCs w:val="20"/>
                <w:highlight w:val="none"/>
              </w:rPr>
              <w:t>至表中规定温度上限的范围内，且钢管是经过空冷时，则应认为钢管是经过正火的。</w:t>
            </w:r>
          </w:p>
          <w:p w14:paraId="0DF926F6">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b  D≥457 mm的热扩钢管，当钢管终轧温度在相变临界温度A</w:t>
            </w:r>
            <w:r>
              <w:rPr>
                <w:rFonts w:ascii="宋体"/>
                <w:snapToGrid w:val="0"/>
                <w:kern w:val="0"/>
                <w:sz w:val="18"/>
                <w:szCs w:val="20"/>
                <w:highlight w:val="none"/>
                <w:vertAlign w:val="subscript"/>
              </w:rPr>
              <w:t>r3</w:t>
            </w:r>
            <w:r>
              <w:rPr>
                <w:rFonts w:ascii="宋体"/>
                <w:snapToGrid w:val="0"/>
                <w:kern w:val="0"/>
                <w:sz w:val="18"/>
                <w:szCs w:val="20"/>
                <w:highlight w:val="none"/>
              </w:rPr>
              <w:t>至表中规定温度上限的范围内，且钢管是经过空冷时，则应认为钢管是经过正火的；其余钢管在需方同意的情况下，并在合同中注明，可采用符合前述规定的在线正火。</w:t>
            </w:r>
          </w:p>
          <w:p w14:paraId="2A587194">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c  I</w:t>
            </w:r>
            <w:r>
              <w:rPr>
                <w:rFonts w:hint="eastAsia" w:ascii="宋体"/>
                <w:snapToGrid w:val="0"/>
                <w:kern w:val="0"/>
                <w:sz w:val="18"/>
                <w:szCs w:val="20"/>
                <w:highlight w:val="none"/>
              </w:rPr>
              <w:t>：</w:t>
            </w:r>
            <w:r>
              <w:rPr>
                <w:rFonts w:ascii="宋体"/>
                <w:snapToGrid w:val="0"/>
                <w:kern w:val="0"/>
                <w:sz w:val="18"/>
                <w:szCs w:val="20"/>
                <w:highlight w:val="none"/>
              </w:rPr>
              <w:t>完全退火或等温退火</w:t>
            </w:r>
            <w:r>
              <w:rPr>
                <w:rFonts w:hint="eastAsia" w:ascii="宋体"/>
                <w:snapToGrid w:val="0"/>
                <w:kern w:val="0"/>
                <w:sz w:val="18"/>
                <w:szCs w:val="20"/>
                <w:highlight w:val="none"/>
              </w:rPr>
              <w:t>；</w:t>
            </w:r>
            <w:r>
              <w:rPr>
                <w:rFonts w:ascii="宋体"/>
                <w:snapToGrid w:val="0"/>
                <w:kern w:val="0"/>
                <w:sz w:val="18"/>
                <w:szCs w:val="20"/>
                <w:highlight w:val="none"/>
              </w:rPr>
              <w:t>NT</w:t>
            </w:r>
            <w:r>
              <w:rPr>
                <w:rFonts w:hint="eastAsia" w:ascii="宋体"/>
                <w:snapToGrid w:val="0"/>
                <w:kern w:val="0"/>
                <w:sz w:val="18"/>
                <w:szCs w:val="20"/>
                <w:highlight w:val="none"/>
              </w:rPr>
              <w:t>：</w:t>
            </w:r>
            <w:r>
              <w:rPr>
                <w:rFonts w:ascii="宋体"/>
                <w:snapToGrid w:val="0"/>
                <w:kern w:val="0"/>
                <w:sz w:val="18"/>
                <w:szCs w:val="20"/>
                <w:highlight w:val="none"/>
              </w:rPr>
              <w:t>正火加回火。</w:t>
            </w:r>
          </w:p>
          <w:p w14:paraId="1E09F5D0">
            <w:pPr>
              <w:numPr>
                <w:ilvl w:val="0"/>
                <w:numId w:val="0"/>
              </w:numPr>
              <w:ind w:left="0" w:firstLine="0"/>
              <w:rPr>
                <w:rFonts w:ascii="宋体"/>
                <w:snapToGrid w:val="0"/>
                <w:kern w:val="0"/>
                <w:sz w:val="18"/>
                <w:szCs w:val="20"/>
                <w:highlight w:val="none"/>
              </w:rPr>
            </w:pPr>
            <w:r>
              <w:rPr>
                <w:rFonts w:ascii="宋体"/>
                <w:snapToGrid w:val="0"/>
                <w:kern w:val="0"/>
                <w:sz w:val="18"/>
                <w:szCs w:val="20"/>
                <w:highlight w:val="none"/>
              </w:rPr>
              <w:t xml:space="preserve">d </w:t>
            </w:r>
            <w:r>
              <w:rPr>
                <w:rFonts w:hint="eastAsia" w:ascii="宋体"/>
                <w:snapToGrid w:val="0"/>
                <w:kern w:val="0"/>
                <w:sz w:val="18"/>
                <w:szCs w:val="20"/>
                <w:highlight w:val="none"/>
              </w:rPr>
              <w:t xml:space="preserve"> </w:t>
            </w:r>
            <w:r>
              <w:rPr>
                <w:rFonts w:ascii="宋体"/>
                <w:snapToGrid w:val="0"/>
                <w:kern w:val="0"/>
                <w:sz w:val="18"/>
                <w:szCs w:val="20"/>
                <w:highlight w:val="none"/>
              </w:rPr>
              <w:t>根据需方要求</w:t>
            </w:r>
            <w:r>
              <w:rPr>
                <w:rFonts w:hint="eastAsia" w:ascii="宋体"/>
                <w:snapToGrid w:val="0"/>
                <w:kern w:val="0"/>
                <w:sz w:val="18"/>
                <w:szCs w:val="20"/>
                <w:highlight w:val="none"/>
              </w:rPr>
              <w:t>，</w:t>
            </w:r>
            <w:r>
              <w:rPr>
                <w:rFonts w:ascii="宋体"/>
                <w:snapToGrid w:val="0"/>
                <w:kern w:val="0"/>
                <w:sz w:val="18"/>
                <w:szCs w:val="20"/>
                <w:highlight w:val="none"/>
              </w:rPr>
              <w:t>牌号为07Cr25Ni21NbN,07C19Ni11Ti和07Cr18Ni11Nb的钢管在固溶处理后可接着进行低于初始固溶处理温度的稳定化热处理，稳定化热处理的温度由供双方协商确定。</w:t>
            </w:r>
          </w:p>
        </w:tc>
      </w:tr>
    </w:tbl>
    <w:p w14:paraId="388E2883">
      <w:pPr>
        <w:pStyle w:val="45"/>
        <w:numPr>
          <w:ilvl w:val="0"/>
          <w:numId w:val="4"/>
        </w:numPr>
        <w:spacing w:before="312" w:after="312"/>
        <w:rPr>
          <w:rFonts w:ascii="Times New Roman"/>
        </w:rPr>
      </w:pPr>
      <w:r>
        <w:rPr>
          <w:rFonts w:ascii="Times New Roman"/>
        </w:rPr>
        <w:t>技术要求</w:t>
      </w:r>
    </w:p>
    <w:bookmarkEnd w:id="6"/>
    <w:p w14:paraId="40B4F771">
      <w:pPr>
        <w:pStyle w:val="45"/>
        <w:numPr>
          <w:ilvl w:val="1"/>
          <w:numId w:val="4"/>
        </w:numPr>
        <w:spacing w:before="156" w:beforeLines="50" w:after="156" w:afterLines="50"/>
        <w:ind w:left="0"/>
        <w:rPr>
          <w:rFonts w:ascii="Times New Roman"/>
        </w:rPr>
      </w:pPr>
      <w:r>
        <w:rPr>
          <w:rFonts w:ascii="Times New Roman"/>
        </w:rPr>
        <w:t>牌号和化学成分</w:t>
      </w:r>
    </w:p>
    <w:p w14:paraId="79857952">
      <w:pPr>
        <w:widowControl/>
        <w:numPr>
          <w:ilvl w:val="2"/>
          <w:numId w:val="4"/>
        </w:numPr>
        <w:tabs>
          <w:tab w:val="center" w:pos="4620"/>
          <w:tab w:val="right" w:pos="9460"/>
        </w:tabs>
        <w:ind w:left="0"/>
        <w:jc w:val="left"/>
        <w:outlineLvl w:val="3"/>
        <w:sectPr>
          <w:headerReference r:id="rId12" w:type="default"/>
          <w:footerReference r:id="rId13" w:type="default"/>
          <w:pgSz w:w="11906" w:h="16838"/>
          <w:pgMar w:top="567" w:right="1134" w:bottom="1134" w:left="1418" w:header="1418" w:footer="1134" w:gutter="0"/>
          <w:pgNumType w:start="1"/>
          <w:cols w:space="720" w:num="1"/>
          <w:formProt w:val="0"/>
          <w:docGrid w:type="lines" w:linePitch="312" w:charSpace="0"/>
        </w:sectPr>
      </w:pPr>
      <w:bookmarkStart w:id="7" w:name="_Toc103246231"/>
      <w:r>
        <w:t>钢的牌号和化学成分（熔炼成分）应符合表2的规定</w:t>
      </w:r>
    </w:p>
    <w:p w14:paraId="108C45BD">
      <w:pPr>
        <w:pStyle w:val="77"/>
        <w:spacing w:before="156" w:after="156"/>
        <w:ind w:left="0"/>
        <w:rPr>
          <w:rFonts w:ascii="Times New Roman"/>
        </w:rPr>
      </w:pPr>
      <w:r>
        <w:rPr>
          <w:rFonts w:ascii="Times New Roman"/>
        </w:rPr>
        <w:t>钢的牌号和化学成分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396"/>
        <w:gridCol w:w="756"/>
        <w:gridCol w:w="1791"/>
        <w:gridCol w:w="816"/>
        <w:gridCol w:w="666"/>
        <w:gridCol w:w="666"/>
        <w:gridCol w:w="760"/>
        <w:gridCol w:w="681"/>
        <w:gridCol w:w="681"/>
        <w:gridCol w:w="761"/>
        <w:gridCol w:w="816"/>
        <w:gridCol w:w="741"/>
        <w:gridCol w:w="973"/>
        <w:gridCol w:w="851"/>
        <w:gridCol w:w="880"/>
        <w:gridCol w:w="741"/>
        <w:gridCol w:w="666"/>
        <w:gridCol w:w="591"/>
        <w:gridCol w:w="592"/>
      </w:tblGrid>
      <w:tr w14:paraId="6C5B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705C1C61">
            <w:pPr>
              <w:pStyle w:val="22"/>
              <w:numPr>
                <w:ilvl w:val="0"/>
                <w:numId w:val="0"/>
              </w:numPr>
              <w:ind w:left="0" w:firstLine="0"/>
              <w:jc w:val="center"/>
              <w:rPr>
                <w:rFonts w:ascii="Times New Roman"/>
                <w:sz w:val="18"/>
                <w:szCs w:val="18"/>
                <w:highlight w:val="none"/>
              </w:rPr>
            </w:pPr>
            <w:r>
              <w:rPr>
                <w:rFonts w:ascii="Times New Roman"/>
                <w:sz w:val="18"/>
                <w:szCs w:val="18"/>
                <w:highlight w:val="none"/>
              </w:rPr>
              <w:t>钢类</w:t>
            </w:r>
          </w:p>
        </w:tc>
        <w:tc>
          <w:tcPr>
            <w:tcW w:w="0" w:type="auto"/>
            <w:vMerge w:val="restart"/>
            <w:vAlign w:val="center"/>
          </w:tcPr>
          <w:p w14:paraId="18B9A256">
            <w:pPr>
              <w:pStyle w:val="22"/>
              <w:numPr>
                <w:ilvl w:val="0"/>
                <w:numId w:val="0"/>
              </w:numPr>
              <w:ind w:left="0" w:firstLine="0"/>
              <w:jc w:val="center"/>
              <w:rPr>
                <w:rFonts w:ascii="Times New Roman"/>
                <w:sz w:val="18"/>
                <w:szCs w:val="18"/>
                <w:highlight w:val="none"/>
              </w:rPr>
            </w:pPr>
            <w:r>
              <w:rPr>
                <w:rFonts w:ascii="Times New Roman"/>
                <w:sz w:val="18"/>
                <w:szCs w:val="18"/>
                <w:highlight w:val="none"/>
              </w:rPr>
              <w:t>序号</w:t>
            </w:r>
          </w:p>
        </w:tc>
        <w:tc>
          <w:tcPr>
            <w:tcW w:w="0" w:type="auto"/>
            <w:vMerge w:val="restart"/>
            <w:vAlign w:val="center"/>
          </w:tcPr>
          <w:p w14:paraId="249582B4">
            <w:pPr>
              <w:pStyle w:val="22"/>
              <w:numPr>
                <w:ilvl w:val="0"/>
                <w:numId w:val="0"/>
              </w:numPr>
              <w:ind w:left="0" w:firstLine="0"/>
              <w:jc w:val="center"/>
              <w:rPr>
                <w:rFonts w:ascii="Times New Roman"/>
                <w:sz w:val="18"/>
                <w:szCs w:val="18"/>
                <w:highlight w:val="none"/>
              </w:rPr>
            </w:pPr>
            <w:r>
              <w:rPr>
                <w:rFonts w:ascii="Times New Roman"/>
                <w:sz w:val="18"/>
                <w:szCs w:val="18"/>
                <w:highlight w:val="none"/>
              </w:rPr>
              <w:t>统一数字代号</w:t>
            </w:r>
          </w:p>
        </w:tc>
        <w:tc>
          <w:tcPr>
            <w:tcW w:w="0" w:type="auto"/>
            <w:vMerge w:val="restart"/>
            <w:vAlign w:val="center"/>
          </w:tcPr>
          <w:p w14:paraId="16C3F57B">
            <w:pPr>
              <w:pStyle w:val="22"/>
              <w:numPr>
                <w:ilvl w:val="0"/>
                <w:numId w:val="0"/>
              </w:numPr>
              <w:ind w:left="0" w:firstLine="0"/>
              <w:jc w:val="center"/>
              <w:rPr>
                <w:rFonts w:ascii="Times New Roman"/>
                <w:sz w:val="18"/>
                <w:szCs w:val="18"/>
                <w:highlight w:val="none"/>
              </w:rPr>
            </w:pPr>
            <w:r>
              <w:rPr>
                <w:rFonts w:ascii="Times New Roman"/>
                <w:sz w:val="18"/>
                <w:szCs w:val="18"/>
                <w:highlight w:val="none"/>
              </w:rPr>
              <w:t>牌号</w:t>
            </w:r>
          </w:p>
        </w:tc>
        <w:tc>
          <w:tcPr>
            <w:tcW w:w="0" w:type="auto"/>
            <w:gridSpan w:val="16"/>
            <w:vAlign w:val="center"/>
          </w:tcPr>
          <w:p w14:paraId="76AD2B19">
            <w:pPr>
              <w:pStyle w:val="22"/>
              <w:numPr>
                <w:ilvl w:val="0"/>
                <w:numId w:val="0"/>
              </w:numPr>
              <w:ind w:left="0" w:firstLine="0"/>
              <w:jc w:val="center"/>
              <w:rPr>
                <w:rFonts w:ascii="Times New Roman"/>
                <w:sz w:val="18"/>
                <w:szCs w:val="18"/>
                <w:highlight w:val="none"/>
              </w:rPr>
            </w:pPr>
            <w:r>
              <w:rPr>
                <w:rFonts w:ascii="Times New Roman"/>
                <w:sz w:val="18"/>
                <w:szCs w:val="18"/>
                <w:highlight w:val="none"/>
              </w:rPr>
              <w:t>化学成分（质量分数）</w:t>
            </w:r>
            <w:r>
              <w:rPr>
                <w:rFonts w:ascii="Times New Roman"/>
                <w:sz w:val="18"/>
                <w:szCs w:val="18"/>
                <w:highlight w:val="none"/>
                <w:vertAlign w:val="superscript"/>
              </w:rPr>
              <w:t>a</w:t>
            </w:r>
            <w:r>
              <w:rPr>
                <w:rFonts w:ascii="Times New Roman"/>
                <w:sz w:val="18"/>
                <w:szCs w:val="18"/>
                <w:highlight w:val="none"/>
              </w:rPr>
              <w:t>/%</w:t>
            </w:r>
          </w:p>
        </w:tc>
      </w:tr>
      <w:tr w14:paraId="533B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0" w:type="auto"/>
            <w:vMerge w:val="continue"/>
            <w:vAlign w:val="center"/>
          </w:tcPr>
          <w:p w14:paraId="0879457B">
            <w:pPr>
              <w:pStyle w:val="22"/>
              <w:numPr>
                <w:ilvl w:val="0"/>
                <w:numId w:val="0"/>
              </w:numPr>
              <w:ind w:left="0" w:firstLine="0"/>
              <w:jc w:val="center"/>
              <w:rPr>
                <w:rFonts w:ascii="Times New Roman"/>
                <w:sz w:val="18"/>
                <w:szCs w:val="18"/>
                <w:highlight w:val="none"/>
              </w:rPr>
            </w:pPr>
          </w:p>
        </w:tc>
        <w:tc>
          <w:tcPr>
            <w:tcW w:w="0" w:type="auto"/>
            <w:vMerge w:val="continue"/>
            <w:vAlign w:val="center"/>
          </w:tcPr>
          <w:p w14:paraId="2F6B28F8">
            <w:pPr>
              <w:pStyle w:val="22"/>
              <w:numPr>
                <w:ilvl w:val="0"/>
                <w:numId w:val="0"/>
              </w:numPr>
              <w:ind w:left="0" w:firstLine="0"/>
              <w:jc w:val="center"/>
              <w:rPr>
                <w:rFonts w:ascii="Times New Roman"/>
                <w:sz w:val="18"/>
                <w:szCs w:val="18"/>
                <w:highlight w:val="none"/>
              </w:rPr>
            </w:pPr>
          </w:p>
        </w:tc>
        <w:tc>
          <w:tcPr>
            <w:tcW w:w="0" w:type="auto"/>
            <w:vMerge w:val="continue"/>
            <w:vAlign w:val="center"/>
          </w:tcPr>
          <w:p w14:paraId="3D0F8F28">
            <w:pPr>
              <w:pStyle w:val="22"/>
              <w:numPr>
                <w:ilvl w:val="0"/>
                <w:numId w:val="0"/>
              </w:numPr>
              <w:ind w:left="0" w:firstLine="0"/>
              <w:jc w:val="center"/>
              <w:rPr>
                <w:rFonts w:ascii="Times New Roman"/>
                <w:sz w:val="18"/>
                <w:szCs w:val="18"/>
                <w:highlight w:val="none"/>
              </w:rPr>
            </w:pPr>
          </w:p>
        </w:tc>
        <w:tc>
          <w:tcPr>
            <w:tcW w:w="0" w:type="auto"/>
            <w:vMerge w:val="continue"/>
            <w:vAlign w:val="center"/>
          </w:tcPr>
          <w:p w14:paraId="18F3BBF0">
            <w:pPr>
              <w:pStyle w:val="22"/>
              <w:numPr>
                <w:ilvl w:val="0"/>
                <w:numId w:val="0"/>
              </w:numPr>
              <w:ind w:left="0" w:firstLine="0"/>
              <w:jc w:val="center"/>
              <w:rPr>
                <w:rFonts w:ascii="Times New Roman"/>
                <w:sz w:val="18"/>
                <w:szCs w:val="18"/>
                <w:highlight w:val="none"/>
              </w:rPr>
            </w:pPr>
          </w:p>
        </w:tc>
        <w:tc>
          <w:tcPr>
            <w:tcW w:w="0" w:type="auto"/>
            <w:vMerge w:val="restart"/>
            <w:vAlign w:val="center"/>
          </w:tcPr>
          <w:p w14:paraId="597DA7D3">
            <w:pPr>
              <w:pStyle w:val="22"/>
              <w:numPr>
                <w:ilvl w:val="0"/>
                <w:numId w:val="0"/>
              </w:numPr>
              <w:ind w:left="0" w:firstLine="0"/>
              <w:jc w:val="center"/>
              <w:rPr>
                <w:rFonts w:ascii="Times New Roman"/>
                <w:sz w:val="18"/>
                <w:szCs w:val="18"/>
                <w:highlight w:val="none"/>
              </w:rPr>
            </w:pPr>
            <w:r>
              <w:rPr>
                <w:rFonts w:ascii="Times New Roman"/>
                <w:sz w:val="18"/>
                <w:szCs w:val="18"/>
                <w:highlight w:val="none"/>
              </w:rPr>
              <w:t>C</w:t>
            </w:r>
          </w:p>
        </w:tc>
        <w:tc>
          <w:tcPr>
            <w:tcW w:w="0" w:type="auto"/>
            <w:vMerge w:val="restart"/>
            <w:vAlign w:val="center"/>
          </w:tcPr>
          <w:p w14:paraId="449C27FD">
            <w:pPr>
              <w:pStyle w:val="22"/>
              <w:numPr>
                <w:ilvl w:val="0"/>
                <w:numId w:val="0"/>
              </w:numPr>
              <w:ind w:left="0" w:firstLine="0"/>
              <w:jc w:val="center"/>
              <w:rPr>
                <w:rFonts w:ascii="Times New Roman"/>
                <w:sz w:val="18"/>
                <w:szCs w:val="18"/>
                <w:highlight w:val="none"/>
              </w:rPr>
            </w:pPr>
            <w:r>
              <w:rPr>
                <w:rFonts w:ascii="Times New Roman"/>
                <w:sz w:val="18"/>
                <w:szCs w:val="18"/>
                <w:highlight w:val="none"/>
              </w:rPr>
              <w:t>Si</w:t>
            </w:r>
          </w:p>
        </w:tc>
        <w:tc>
          <w:tcPr>
            <w:tcW w:w="0" w:type="auto"/>
            <w:vMerge w:val="restart"/>
            <w:vAlign w:val="center"/>
          </w:tcPr>
          <w:p w14:paraId="35B6E2B0">
            <w:pPr>
              <w:pStyle w:val="22"/>
              <w:numPr>
                <w:ilvl w:val="0"/>
                <w:numId w:val="0"/>
              </w:numPr>
              <w:ind w:left="0" w:firstLine="0"/>
              <w:jc w:val="center"/>
              <w:rPr>
                <w:rFonts w:ascii="Times New Roman"/>
                <w:sz w:val="18"/>
                <w:szCs w:val="18"/>
                <w:highlight w:val="none"/>
              </w:rPr>
            </w:pPr>
            <w:r>
              <w:rPr>
                <w:rFonts w:ascii="Times New Roman"/>
                <w:sz w:val="18"/>
                <w:szCs w:val="18"/>
                <w:highlight w:val="none"/>
              </w:rPr>
              <w:t>Mn</w:t>
            </w:r>
          </w:p>
        </w:tc>
        <w:tc>
          <w:tcPr>
            <w:tcW w:w="772" w:type="dxa"/>
            <w:vMerge w:val="restart"/>
            <w:vAlign w:val="center"/>
          </w:tcPr>
          <w:p w14:paraId="4423423E">
            <w:pPr>
              <w:pStyle w:val="22"/>
              <w:numPr>
                <w:ilvl w:val="0"/>
                <w:numId w:val="0"/>
              </w:numPr>
              <w:ind w:left="0" w:firstLine="0"/>
              <w:jc w:val="center"/>
              <w:rPr>
                <w:rFonts w:ascii="Times New Roman"/>
                <w:sz w:val="18"/>
                <w:szCs w:val="18"/>
                <w:highlight w:val="none"/>
              </w:rPr>
            </w:pPr>
            <w:r>
              <w:rPr>
                <w:rFonts w:ascii="Times New Roman"/>
                <w:sz w:val="18"/>
                <w:szCs w:val="18"/>
                <w:highlight w:val="none"/>
              </w:rPr>
              <w:t>Cr</w:t>
            </w:r>
          </w:p>
        </w:tc>
        <w:tc>
          <w:tcPr>
            <w:tcW w:w="691" w:type="dxa"/>
            <w:vMerge w:val="restart"/>
            <w:vAlign w:val="center"/>
          </w:tcPr>
          <w:p w14:paraId="17B1293B">
            <w:pPr>
              <w:pStyle w:val="22"/>
              <w:numPr>
                <w:ilvl w:val="0"/>
                <w:numId w:val="0"/>
              </w:numPr>
              <w:ind w:left="0" w:firstLine="0"/>
              <w:jc w:val="center"/>
              <w:rPr>
                <w:rFonts w:ascii="Times New Roman"/>
                <w:sz w:val="18"/>
                <w:szCs w:val="18"/>
                <w:highlight w:val="none"/>
              </w:rPr>
            </w:pPr>
            <w:r>
              <w:rPr>
                <w:rFonts w:ascii="Times New Roman"/>
                <w:sz w:val="18"/>
                <w:szCs w:val="18"/>
                <w:highlight w:val="none"/>
              </w:rPr>
              <w:t>Mo</w:t>
            </w:r>
          </w:p>
        </w:tc>
        <w:tc>
          <w:tcPr>
            <w:tcW w:w="691" w:type="dxa"/>
            <w:vMerge w:val="restart"/>
            <w:vAlign w:val="center"/>
          </w:tcPr>
          <w:p w14:paraId="028774B5">
            <w:pPr>
              <w:pStyle w:val="22"/>
              <w:numPr>
                <w:ilvl w:val="0"/>
                <w:numId w:val="0"/>
              </w:numPr>
              <w:ind w:left="0" w:firstLine="0"/>
              <w:jc w:val="center"/>
              <w:rPr>
                <w:rFonts w:ascii="Times New Roman"/>
                <w:sz w:val="18"/>
                <w:szCs w:val="18"/>
                <w:highlight w:val="none"/>
              </w:rPr>
            </w:pPr>
            <w:r>
              <w:rPr>
                <w:rFonts w:ascii="Times New Roman"/>
                <w:sz w:val="18"/>
                <w:szCs w:val="18"/>
                <w:highlight w:val="none"/>
              </w:rPr>
              <w:t>V</w:t>
            </w:r>
          </w:p>
        </w:tc>
        <w:tc>
          <w:tcPr>
            <w:tcW w:w="773" w:type="dxa"/>
            <w:vMerge w:val="restart"/>
            <w:vAlign w:val="center"/>
          </w:tcPr>
          <w:p w14:paraId="2195070B">
            <w:pPr>
              <w:pStyle w:val="22"/>
              <w:numPr>
                <w:ilvl w:val="0"/>
                <w:numId w:val="0"/>
              </w:numPr>
              <w:ind w:left="0" w:firstLine="0"/>
              <w:jc w:val="center"/>
              <w:rPr>
                <w:rFonts w:ascii="Times New Roman"/>
                <w:sz w:val="18"/>
                <w:szCs w:val="18"/>
                <w:highlight w:val="none"/>
              </w:rPr>
            </w:pPr>
            <w:r>
              <w:rPr>
                <w:rFonts w:ascii="Times New Roman"/>
                <w:sz w:val="18"/>
                <w:szCs w:val="18"/>
                <w:highlight w:val="none"/>
              </w:rPr>
              <w:t>Ti</w:t>
            </w:r>
          </w:p>
        </w:tc>
        <w:tc>
          <w:tcPr>
            <w:tcW w:w="0" w:type="auto"/>
            <w:vMerge w:val="restart"/>
            <w:vAlign w:val="center"/>
          </w:tcPr>
          <w:p w14:paraId="6D3BE8D1">
            <w:pPr>
              <w:pStyle w:val="22"/>
              <w:numPr>
                <w:ilvl w:val="0"/>
                <w:numId w:val="0"/>
              </w:numPr>
              <w:ind w:left="0" w:firstLine="0"/>
              <w:jc w:val="center"/>
              <w:rPr>
                <w:rFonts w:ascii="Times New Roman"/>
                <w:sz w:val="18"/>
                <w:szCs w:val="18"/>
                <w:highlight w:val="none"/>
              </w:rPr>
            </w:pPr>
            <w:r>
              <w:rPr>
                <w:rFonts w:ascii="Times New Roman"/>
                <w:sz w:val="18"/>
                <w:szCs w:val="18"/>
                <w:highlight w:val="none"/>
              </w:rPr>
              <w:t>B</w:t>
            </w:r>
          </w:p>
        </w:tc>
        <w:tc>
          <w:tcPr>
            <w:tcW w:w="0" w:type="auto"/>
            <w:vMerge w:val="restart"/>
            <w:vAlign w:val="center"/>
          </w:tcPr>
          <w:p w14:paraId="2E5F9722">
            <w:pPr>
              <w:pStyle w:val="22"/>
              <w:numPr>
                <w:ilvl w:val="0"/>
                <w:numId w:val="0"/>
              </w:numPr>
              <w:ind w:left="0" w:firstLine="0"/>
              <w:jc w:val="center"/>
              <w:rPr>
                <w:rFonts w:ascii="Times New Roman"/>
                <w:sz w:val="18"/>
                <w:szCs w:val="18"/>
                <w:highlight w:val="none"/>
              </w:rPr>
            </w:pPr>
            <w:r>
              <w:rPr>
                <w:rFonts w:ascii="Times New Roman"/>
                <w:sz w:val="18"/>
                <w:szCs w:val="18"/>
                <w:highlight w:val="none"/>
              </w:rPr>
              <w:t>Ni</w:t>
            </w:r>
          </w:p>
        </w:tc>
        <w:tc>
          <w:tcPr>
            <w:tcW w:w="0" w:type="auto"/>
            <w:vMerge w:val="restart"/>
            <w:vAlign w:val="center"/>
          </w:tcPr>
          <w:p w14:paraId="2435BAE9">
            <w:pPr>
              <w:pStyle w:val="22"/>
              <w:numPr>
                <w:ilvl w:val="0"/>
                <w:numId w:val="0"/>
              </w:numPr>
              <w:ind w:left="0" w:firstLine="0"/>
              <w:jc w:val="center"/>
              <w:rPr>
                <w:rFonts w:ascii="Times New Roman"/>
                <w:sz w:val="18"/>
                <w:szCs w:val="18"/>
                <w:highlight w:val="none"/>
              </w:rPr>
            </w:pPr>
            <w:r>
              <w:rPr>
                <w:rFonts w:ascii="Times New Roman"/>
                <w:sz w:val="18"/>
                <w:szCs w:val="18"/>
                <w:highlight w:val="none"/>
              </w:rPr>
              <w:t>Alt</w:t>
            </w:r>
          </w:p>
        </w:tc>
        <w:tc>
          <w:tcPr>
            <w:tcW w:w="0" w:type="auto"/>
            <w:vMerge w:val="restart"/>
            <w:vAlign w:val="center"/>
          </w:tcPr>
          <w:p w14:paraId="3C504207">
            <w:pPr>
              <w:pStyle w:val="22"/>
              <w:numPr>
                <w:ilvl w:val="0"/>
                <w:numId w:val="0"/>
              </w:numPr>
              <w:ind w:left="0" w:firstLine="0"/>
              <w:jc w:val="center"/>
              <w:rPr>
                <w:rFonts w:ascii="Times New Roman"/>
                <w:sz w:val="18"/>
                <w:szCs w:val="18"/>
                <w:highlight w:val="none"/>
              </w:rPr>
            </w:pPr>
            <w:r>
              <w:rPr>
                <w:rFonts w:ascii="Times New Roman"/>
                <w:sz w:val="18"/>
                <w:szCs w:val="18"/>
                <w:highlight w:val="none"/>
              </w:rPr>
              <w:t>Cu</w:t>
            </w:r>
          </w:p>
        </w:tc>
        <w:tc>
          <w:tcPr>
            <w:tcW w:w="0" w:type="auto"/>
            <w:vMerge w:val="restart"/>
            <w:vAlign w:val="center"/>
          </w:tcPr>
          <w:p w14:paraId="6E01E806">
            <w:pPr>
              <w:pStyle w:val="22"/>
              <w:numPr>
                <w:ilvl w:val="0"/>
                <w:numId w:val="0"/>
              </w:numPr>
              <w:ind w:left="0" w:firstLine="0"/>
              <w:jc w:val="center"/>
              <w:rPr>
                <w:rFonts w:ascii="Times New Roman"/>
                <w:sz w:val="18"/>
                <w:szCs w:val="18"/>
                <w:highlight w:val="none"/>
              </w:rPr>
            </w:pPr>
            <w:r>
              <w:rPr>
                <w:rFonts w:ascii="Times New Roman"/>
                <w:sz w:val="18"/>
                <w:szCs w:val="18"/>
                <w:highlight w:val="none"/>
              </w:rPr>
              <w:t>Nb</w:t>
            </w:r>
          </w:p>
        </w:tc>
        <w:tc>
          <w:tcPr>
            <w:tcW w:w="0" w:type="auto"/>
            <w:vMerge w:val="restart"/>
            <w:vAlign w:val="center"/>
          </w:tcPr>
          <w:p w14:paraId="5A2F1415">
            <w:pPr>
              <w:pStyle w:val="22"/>
              <w:numPr>
                <w:ilvl w:val="0"/>
                <w:numId w:val="0"/>
              </w:numPr>
              <w:ind w:left="0" w:firstLine="0"/>
              <w:jc w:val="center"/>
              <w:rPr>
                <w:rFonts w:ascii="Times New Roman"/>
                <w:sz w:val="18"/>
                <w:szCs w:val="18"/>
                <w:highlight w:val="none"/>
              </w:rPr>
            </w:pPr>
            <w:r>
              <w:rPr>
                <w:rFonts w:ascii="Times New Roman"/>
                <w:sz w:val="18"/>
                <w:szCs w:val="18"/>
                <w:highlight w:val="none"/>
              </w:rPr>
              <w:t>N</w:t>
            </w:r>
          </w:p>
        </w:tc>
        <w:tc>
          <w:tcPr>
            <w:tcW w:w="0" w:type="auto"/>
            <w:vMerge w:val="restart"/>
            <w:vAlign w:val="center"/>
          </w:tcPr>
          <w:p w14:paraId="5B2244AA">
            <w:pPr>
              <w:pStyle w:val="22"/>
              <w:numPr>
                <w:ilvl w:val="0"/>
                <w:numId w:val="0"/>
              </w:numPr>
              <w:ind w:left="0" w:firstLine="0"/>
              <w:jc w:val="center"/>
              <w:rPr>
                <w:rFonts w:ascii="Times New Roman"/>
                <w:sz w:val="18"/>
                <w:szCs w:val="18"/>
                <w:highlight w:val="none"/>
              </w:rPr>
            </w:pPr>
            <w:r>
              <w:rPr>
                <w:rFonts w:ascii="Times New Roman"/>
                <w:sz w:val="18"/>
                <w:szCs w:val="18"/>
                <w:highlight w:val="none"/>
              </w:rPr>
              <w:t>W</w:t>
            </w:r>
          </w:p>
        </w:tc>
        <w:tc>
          <w:tcPr>
            <w:tcW w:w="0" w:type="auto"/>
            <w:vAlign w:val="center"/>
          </w:tcPr>
          <w:p w14:paraId="4CB12232">
            <w:pPr>
              <w:pStyle w:val="22"/>
              <w:numPr>
                <w:ilvl w:val="0"/>
                <w:numId w:val="0"/>
              </w:numPr>
              <w:ind w:left="0" w:firstLine="0"/>
              <w:jc w:val="center"/>
              <w:rPr>
                <w:rFonts w:ascii="Times New Roman"/>
                <w:sz w:val="18"/>
                <w:szCs w:val="18"/>
                <w:highlight w:val="none"/>
              </w:rPr>
            </w:pPr>
            <w:r>
              <w:rPr>
                <w:rFonts w:ascii="Times New Roman"/>
                <w:sz w:val="18"/>
                <w:szCs w:val="18"/>
                <w:highlight w:val="none"/>
              </w:rPr>
              <w:t>P</w:t>
            </w:r>
          </w:p>
        </w:tc>
        <w:tc>
          <w:tcPr>
            <w:tcW w:w="0" w:type="auto"/>
            <w:vAlign w:val="center"/>
          </w:tcPr>
          <w:p w14:paraId="4279BC58">
            <w:pPr>
              <w:pStyle w:val="22"/>
              <w:numPr>
                <w:ilvl w:val="0"/>
                <w:numId w:val="0"/>
              </w:numPr>
              <w:ind w:left="0" w:firstLine="0"/>
              <w:jc w:val="center"/>
              <w:rPr>
                <w:rFonts w:ascii="Times New Roman"/>
                <w:sz w:val="18"/>
                <w:szCs w:val="18"/>
                <w:highlight w:val="none"/>
              </w:rPr>
            </w:pPr>
            <w:r>
              <w:rPr>
                <w:rFonts w:ascii="Times New Roman"/>
                <w:sz w:val="18"/>
                <w:szCs w:val="18"/>
                <w:highlight w:val="none"/>
              </w:rPr>
              <w:t>S</w:t>
            </w:r>
          </w:p>
        </w:tc>
      </w:tr>
      <w:tr w14:paraId="26E7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0" w:type="auto"/>
            <w:vMerge w:val="continue"/>
            <w:vAlign w:val="center"/>
          </w:tcPr>
          <w:p w14:paraId="25802193">
            <w:pPr>
              <w:pStyle w:val="22"/>
              <w:numPr>
                <w:numId w:val="1"/>
              </w:numPr>
              <w:ind w:left="0" w:firstLine="0" w:firstLineChars="0"/>
              <w:jc w:val="center"/>
              <w:rPr>
                <w:rFonts w:ascii="Times New Roman"/>
                <w:sz w:val="18"/>
                <w:szCs w:val="18"/>
                <w:highlight w:val="none"/>
              </w:rPr>
            </w:pPr>
          </w:p>
        </w:tc>
        <w:tc>
          <w:tcPr>
            <w:tcW w:w="0" w:type="auto"/>
            <w:vMerge w:val="continue"/>
            <w:vAlign w:val="center"/>
          </w:tcPr>
          <w:p w14:paraId="3F94B99A">
            <w:pPr>
              <w:pStyle w:val="22"/>
              <w:numPr>
                <w:numId w:val="1"/>
              </w:numPr>
              <w:ind w:left="0" w:firstLine="0" w:firstLineChars="0"/>
              <w:jc w:val="center"/>
              <w:rPr>
                <w:rFonts w:ascii="Times New Roman"/>
                <w:sz w:val="18"/>
                <w:szCs w:val="18"/>
                <w:highlight w:val="none"/>
              </w:rPr>
            </w:pPr>
          </w:p>
        </w:tc>
        <w:tc>
          <w:tcPr>
            <w:tcW w:w="0" w:type="auto"/>
            <w:vMerge w:val="continue"/>
            <w:vAlign w:val="center"/>
          </w:tcPr>
          <w:p w14:paraId="47A1216F">
            <w:pPr>
              <w:pStyle w:val="22"/>
              <w:numPr>
                <w:numId w:val="1"/>
              </w:numPr>
              <w:ind w:left="0" w:firstLine="0" w:firstLineChars="0"/>
              <w:jc w:val="center"/>
              <w:rPr>
                <w:rFonts w:ascii="Times New Roman"/>
                <w:sz w:val="18"/>
                <w:szCs w:val="18"/>
                <w:highlight w:val="none"/>
              </w:rPr>
            </w:pPr>
          </w:p>
        </w:tc>
        <w:tc>
          <w:tcPr>
            <w:tcW w:w="0" w:type="auto"/>
            <w:vMerge w:val="continue"/>
            <w:vAlign w:val="center"/>
          </w:tcPr>
          <w:p w14:paraId="0B8C8D06">
            <w:pPr>
              <w:pStyle w:val="22"/>
              <w:numPr>
                <w:numId w:val="1"/>
              </w:numPr>
              <w:ind w:left="0" w:firstLine="0" w:firstLineChars="0"/>
              <w:jc w:val="center"/>
              <w:rPr>
                <w:rFonts w:ascii="Times New Roman"/>
                <w:sz w:val="18"/>
                <w:szCs w:val="18"/>
                <w:highlight w:val="none"/>
              </w:rPr>
            </w:pPr>
          </w:p>
        </w:tc>
        <w:tc>
          <w:tcPr>
            <w:tcW w:w="0" w:type="auto"/>
            <w:vMerge w:val="continue"/>
            <w:vAlign w:val="center"/>
          </w:tcPr>
          <w:p w14:paraId="2A0ACFA9">
            <w:pPr>
              <w:pStyle w:val="22"/>
              <w:numPr>
                <w:numId w:val="1"/>
              </w:numPr>
              <w:ind w:left="0" w:firstLine="0" w:firstLineChars="0"/>
              <w:jc w:val="center"/>
              <w:rPr>
                <w:rFonts w:ascii="Times New Roman"/>
                <w:sz w:val="18"/>
                <w:szCs w:val="18"/>
                <w:highlight w:val="none"/>
              </w:rPr>
            </w:pPr>
          </w:p>
        </w:tc>
        <w:tc>
          <w:tcPr>
            <w:tcW w:w="0" w:type="auto"/>
            <w:vMerge w:val="continue"/>
            <w:vAlign w:val="center"/>
          </w:tcPr>
          <w:p w14:paraId="7BCD4DDF">
            <w:pPr>
              <w:pStyle w:val="22"/>
              <w:numPr>
                <w:numId w:val="1"/>
              </w:numPr>
              <w:ind w:left="0" w:firstLine="0" w:firstLineChars="0"/>
              <w:jc w:val="center"/>
              <w:rPr>
                <w:rFonts w:ascii="Times New Roman"/>
                <w:sz w:val="18"/>
                <w:szCs w:val="18"/>
                <w:highlight w:val="none"/>
              </w:rPr>
            </w:pPr>
          </w:p>
        </w:tc>
        <w:tc>
          <w:tcPr>
            <w:tcW w:w="0" w:type="auto"/>
            <w:vMerge w:val="continue"/>
            <w:vAlign w:val="center"/>
          </w:tcPr>
          <w:p w14:paraId="0E316F28">
            <w:pPr>
              <w:pStyle w:val="22"/>
              <w:numPr>
                <w:numId w:val="1"/>
              </w:numPr>
              <w:ind w:left="0" w:firstLine="0" w:firstLineChars="0"/>
              <w:jc w:val="center"/>
              <w:rPr>
                <w:rFonts w:ascii="Times New Roman"/>
                <w:sz w:val="18"/>
                <w:szCs w:val="18"/>
                <w:highlight w:val="none"/>
              </w:rPr>
            </w:pPr>
          </w:p>
        </w:tc>
        <w:tc>
          <w:tcPr>
            <w:tcW w:w="772" w:type="dxa"/>
            <w:vMerge w:val="continue"/>
            <w:vAlign w:val="center"/>
          </w:tcPr>
          <w:p w14:paraId="198210D9">
            <w:pPr>
              <w:pStyle w:val="22"/>
              <w:numPr>
                <w:numId w:val="1"/>
              </w:numPr>
              <w:ind w:left="0" w:firstLine="0" w:firstLineChars="0"/>
              <w:jc w:val="center"/>
              <w:rPr>
                <w:rFonts w:ascii="Times New Roman"/>
                <w:sz w:val="18"/>
                <w:szCs w:val="18"/>
                <w:highlight w:val="none"/>
              </w:rPr>
            </w:pPr>
          </w:p>
        </w:tc>
        <w:tc>
          <w:tcPr>
            <w:tcW w:w="691" w:type="dxa"/>
            <w:vMerge w:val="continue"/>
            <w:vAlign w:val="center"/>
          </w:tcPr>
          <w:p w14:paraId="2DCD1AF7">
            <w:pPr>
              <w:pStyle w:val="22"/>
              <w:numPr>
                <w:numId w:val="1"/>
              </w:numPr>
              <w:ind w:left="0" w:firstLine="0" w:firstLineChars="0"/>
              <w:jc w:val="center"/>
              <w:rPr>
                <w:rFonts w:ascii="Times New Roman"/>
                <w:sz w:val="18"/>
                <w:szCs w:val="18"/>
                <w:highlight w:val="none"/>
              </w:rPr>
            </w:pPr>
          </w:p>
        </w:tc>
        <w:tc>
          <w:tcPr>
            <w:tcW w:w="691" w:type="dxa"/>
            <w:vMerge w:val="continue"/>
            <w:vAlign w:val="center"/>
          </w:tcPr>
          <w:p w14:paraId="3090502C">
            <w:pPr>
              <w:pStyle w:val="22"/>
              <w:numPr>
                <w:numId w:val="1"/>
              </w:numPr>
              <w:ind w:left="0" w:firstLine="0" w:firstLineChars="0"/>
              <w:jc w:val="center"/>
              <w:rPr>
                <w:rFonts w:ascii="Times New Roman"/>
                <w:sz w:val="18"/>
                <w:szCs w:val="18"/>
                <w:highlight w:val="none"/>
              </w:rPr>
            </w:pPr>
          </w:p>
        </w:tc>
        <w:tc>
          <w:tcPr>
            <w:tcW w:w="773" w:type="dxa"/>
            <w:vMerge w:val="continue"/>
            <w:vAlign w:val="center"/>
          </w:tcPr>
          <w:p w14:paraId="2B6064AE">
            <w:pPr>
              <w:pStyle w:val="22"/>
              <w:numPr>
                <w:numId w:val="1"/>
              </w:numPr>
              <w:ind w:left="0" w:firstLine="0" w:firstLineChars="0"/>
              <w:jc w:val="center"/>
              <w:rPr>
                <w:rFonts w:ascii="Times New Roman"/>
                <w:sz w:val="18"/>
                <w:szCs w:val="18"/>
                <w:highlight w:val="none"/>
              </w:rPr>
            </w:pPr>
          </w:p>
        </w:tc>
        <w:tc>
          <w:tcPr>
            <w:tcW w:w="0" w:type="auto"/>
            <w:vMerge w:val="continue"/>
            <w:vAlign w:val="center"/>
          </w:tcPr>
          <w:p w14:paraId="2C031FA2">
            <w:pPr>
              <w:pStyle w:val="22"/>
              <w:numPr>
                <w:numId w:val="1"/>
              </w:numPr>
              <w:ind w:left="0" w:firstLine="0" w:firstLineChars="0"/>
              <w:jc w:val="center"/>
              <w:rPr>
                <w:rFonts w:ascii="Times New Roman"/>
                <w:sz w:val="18"/>
                <w:szCs w:val="18"/>
                <w:highlight w:val="none"/>
              </w:rPr>
            </w:pPr>
          </w:p>
        </w:tc>
        <w:tc>
          <w:tcPr>
            <w:tcW w:w="0" w:type="auto"/>
            <w:vMerge w:val="continue"/>
            <w:vAlign w:val="center"/>
          </w:tcPr>
          <w:p w14:paraId="0EE15B14">
            <w:pPr>
              <w:pStyle w:val="22"/>
              <w:numPr>
                <w:numId w:val="1"/>
              </w:numPr>
              <w:ind w:left="0" w:firstLine="0" w:firstLineChars="0"/>
              <w:jc w:val="center"/>
              <w:rPr>
                <w:rFonts w:ascii="Times New Roman"/>
                <w:sz w:val="18"/>
                <w:szCs w:val="18"/>
                <w:highlight w:val="none"/>
              </w:rPr>
            </w:pPr>
          </w:p>
        </w:tc>
        <w:tc>
          <w:tcPr>
            <w:tcW w:w="0" w:type="auto"/>
            <w:vMerge w:val="continue"/>
            <w:vAlign w:val="center"/>
          </w:tcPr>
          <w:p w14:paraId="766FBDD8">
            <w:pPr>
              <w:pStyle w:val="22"/>
              <w:numPr>
                <w:numId w:val="1"/>
              </w:numPr>
              <w:ind w:left="0" w:firstLine="0" w:firstLineChars="0"/>
              <w:jc w:val="center"/>
              <w:rPr>
                <w:rFonts w:ascii="Times New Roman"/>
                <w:sz w:val="18"/>
                <w:szCs w:val="18"/>
                <w:highlight w:val="none"/>
              </w:rPr>
            </w:pPr>
          </w:p>
        </w:tc>
        <w:tc>
          <w:tcPr>
            <w:tcW w:w="0" w:type="auto"/>
            <w:vMerge w:val="continue"/>
            <w:vAlign w:val="center"/>
          </w:tcPr>
          <w:p w14:paraId="37D2EE6C">
            <w:pPr>
              <w:pStyle w:val="22"/>
              <w:numPr>
                <w:numId w:val="1"/>
              </w:numPr>
              <w:ind w:left="0" w:firstLine="0" w:firstLineChars="0"/>
              <w:jc w:val="center"/>
              <w:rPr>
                <w:rFonts w:ascii="Times New Roman"/>
                <w:sz w:val="18"/>
                <w:szCs w:val="18"/>
                <w:highlight w:val="none"/>
              </w:rPr>
            </w:pPr>
          </w:p>
        </w:tc>
        <w:tc>
          <w:tcPr>
            <w:tcW w:w="0" w:type="auto"/>
            <w:vMerge w:val="continue"/>
            <w:vAlign w:val="center"/>
          </w:tcPr>
          <w:p w14:paraId="32116EE4">
            <w:pPr>
              <w:pStyle w:val="22"/>
              <w:numPr>
                <w:numId w:val="1"/>
              </w:numPr>
              <w:ind w:left="0" w:firstLine="0" w:firstLineChars="0"/>
              <w:jc w:val="center"/>
              <w:rPr>
                <w:rFonts w:ascii="Times New Roman"/>
                <w:sz w:val="18"/>
                <w:szCs w:val="18"/>
                <w:highlight w:val="none"/>
              </w:rPr>
            </w:pPr>
          </w:p>
        </w:tc>
        <w:tc>
          <w:tcPr>
            <w:tcW w:w="0" w:type="auto"/>
            <w:vMerge w:val="continue"/>
            <w:vAlign w:val="center"/>
          </w:tcPr>
          <w:p w14:paraId="61D7E982">
            <w:pPr>
              <w:pStyle w:val="22"/>
              <w:numPr>
                <w:numId w:val="1"/>
              </w:numPr>
              <w:ind w:left="0" w:firstLine="0" w:firstLineChars="0"/>
              <w:jc w:val="center"/>
              <w:rPr>
                <w:rFonts w:ascii="Times New Roman"/>
                <w:sz w:val="18"/>
                <w:szCs w:val="18"/>
                <w:highlight w:val="none"/>
              </w:rPr>
            </w:pPr>
          </w:p>
        </w:tc>
        <w:tc>
          <w:tcPr>
            <w:tcW w:w="0" w:type="auto"/>
            <w:vMerge w:val="continue"/>
            <w:vAlign w:val="center"/>
          </w:tcPr>
          <w:p w14:paraId="33260169">
            <w:pPr>
              <w:pStyle w:val="22"/>
              <w:numPr>
                <w:numId w:val="1"/>
              </w:numPr>
              <w:ind w:left="0" w:firstLine="0" w:firstLineChars="0"/>
              <w:jc w:val="center"/>
              <w:rPr>
                <w:rFonts w:ascii="Times New Roman"/>
                <w:sz w:val="18"/>
                <w:szCs w:val="18"/>
                <w:highlight w:val="none"/>
              </w:rPr>
            </w:pPr>
          </w:p>
        </w:tc>
        <w:tc>
          <w:tcPr>
            <w:tcW w:w="0" w:type="auto"/>
            <w:gridSpan w:val="2"/>
            <w:vAlign w:val="center"/>
          </w:tcPr>
          <w:p w14:paraId="5410E32C">
            <w:pPr>
              <w:pStyle w:val="22"/>
              <w:numPr>
                <w:ilvl w:val="0"/>
                <w:numId w:val="0"/>
              </w:numPr>
              <w:ind w:left="0" w:firstLine="0"/>
              <w:jc w:val="center"/>
              <w:rPr>
                <w:rFonts w:ascii="Times New Roman"/>
                <w:sz w:val="18"/>
                <w:szCs w:val="18"/>
                <w:highlight w:val="none"/>
              </w:rPr>
            </w:pPr>
            <w:r>
              <w:rPr>
                <w:rFonts w:ascii="Times New Roman"/>
                <w:sz w:val="18"/>
                <w:szCs w:val="18"/>
                <w:highlight w:val="none"/>
              </w:rPr>
              <w:t>不大于</w:t>
            </w:r>
          </w:p>
        </w:tc>
      </w:tr>
      <w:tr w14:paraId="4B51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extDirection w:val="tbRlV"/>
            <w:vAlign w:val="center"/>
          </w:tcPr>
          <w:p w14:paraId="2C8219CE">
            <w:pPr>
              <w:pStyle w:val="22"/>
              <w:numPr>
                <w:ilvl w:val="0"/>
                <w:numId w:val="0"/>
              </w:numPr>
              <w:ind w:left="0" w:firstLine="0"/>
              <w:jc w:val="center"/>
              <w:rPr>
                <w:rFonts w:ascii="Times New Roman"/>
                <w:sz w:val="18"/>
                <w:szCs w:val="18"/>
                <w:highlight w:val="none"/>
              </w:rPr>
            </w:pPr>
            <w:r>
              <w:rPr>
                <w:rFonts w:ascii="Times New Roman"/>
                <w:sz w:val="18"/>
                <w:szCs w:val="18"/>
                <w:highlight w:val="none"/>
              </w:rPr>
              <w:t>优质碳素钢</w:t>
            </w:r>
          </w:p>
        </w:tc>
        <w:tc>
          <w:tcPr>
            <w:tcW w:w="0" w:type="auto"/>
            <w:vAlign w:val="center"/>
          </w:tcPr>
          <w:p w14:paraId="1624BFBE">
            <w:pPr>
              <w:pStyle w:val="22"/>
              <w:numPr>
                <w:ilvl w:val="0"/>
                <w:numId w:val="0"/>
              </w:numPr>
              <w:ind w:left="0" w:firstLine="0"/>
              <w:jc w:val="center"/>
              <w:rPr>
                <w:rFonts w:ascii="Times New Roman"/>
                <w:sz w:val="18"/>
                <w:szCs w:val="18"/>
                <w:highlight w:val="none"/>
              </w:rPr>
            </w:pPr>
            <w:r>
              <w:rPr>
                <w:rFonts w:hint="eastAsia" w:hAnsi="宋体"/>
                <w:snapToGrid w:val="0"/>
                <w:sz w:val="18"/>
                <w:szCs w:val="20"/>
                <w:highlight w:val="none"/>
              </w:rPr>
              <w:t>1</w:t>
            </w:r>
          </w:p>
        </w:tc>
        <w:tc>
          <w:tcPr>
            <w:tcW w:w="0" w:type="auto"/>
            <w:vAlign w:val="center"/>
          </w:tcPr>
          <w:p w14:paraId="1ADC8F94">
            <w:pPr>
              <w:pStyle w:val="22"/>
              <w:numPr>
                <w:ilvl w:val="0"/>
                <w:numId w:val="0"/>
              </w:numPr>
              <w:ind w:left="0" w:firstLine="0"/>
              <w:jc w:val="center"/>
              <w:rPr>
                <w:rFonts w:ascii="Times New Roman"/>
                <w:sz w:val="18"/>
                <w:szCs w:val="18"/>
                <w:highlight w:val="none"/>
              </w:rPr>
            </w:pPr>
            <w:r>
              <w:rPr>
                <w:rFonts w:hint="eastAsia" w:hAnsi="宋体"/>
                <w:snapToGrid w:val="0"/>
                <w:sz w:val="18"/>
                <w:szCs w:val="20"/>
                <w:highlight w:val="none"/>
              </w:rPr>
              <w:t>U</w:t>
            </w:r>
            <w:r>
              <w:rPr>
                <w:rFonts w:hAnsi="宋体"/>
                <w:snapToGrid w:val="0"/>
                <w:sz w:val="18"/>
                <w:szCs w:val="20"/>
                <w:highlight w:val="none"/>
              </w:rPr>
              <w:t>50207</w:t>
            </w:r>
          </w:p>
        </w:tc>
        <w:tc>
          <w:tcPr>
            <w:tcW w:w="0" w:type="auto"/>
            <w:vAlign w:val="center"/>
          </w:tcPr>
          <w:p w14:paraId="1A7CD30C">
            <w:pPr>
              <w:pStyle w:val="22"/>
              <w:numPr>
                <w:ilvl w:val="0"/>
                <w:numId w:val="0"/>
              </w:numPr>
              <w:ind w:left="0" w:firstLine="0"/>
              <w:jc w:val="center"/>
              <w:rPr>
                <w:rFonts w:ascii="Times New Roman"/>
                <w:sz w:val="18"/>
                <w:szCs w:val="18"/>
                <w:highlight w:val="none"/>
              </w:rPr>
            </w:pPr>
            <w:r>
              <w:rPr>
                <w:rFonts w:hint="eastAsia"/>
                <w:sz w:val="18"/>
                <w:szCs w:val="18"/>
                <w:highlight w:val="none"/>
              </w:rPr>
              <w:t>20G</w:t>
            </w:r>
          </w:p>
        </w:tc>
        <w:tc>
          <w:tcPr>
            <w:tcW w:w="0" w:type="auto"/>
            <w:vAlign w:val="center"/>
          </w:tcPr>
          <w:p w14:paraId="41B92244">
            <w:pPr>
              <w:pStyle w:val="22"/>
              <w:numPr>
                <w:ilvl w:val="0"/>
                <w:numId w:val="0"/>
              </w:numPr>
              <w:ind w:left="0" w:firstLine="0"/>
              <w:jc w:val="center"/>
              <w:rPr>
                <w:rFonts w:ascii="Times New Roman"/>
                <w:sz w:val="15"/>
                <w:szCs w:val="15"/>
                <w:highlight w:val="none"/>
              </w:rPr>
            </w:pPr>
            <w:r>
              <w:rPr>
                <w:rFonts w:hint="eastAsia"/>
                <w:sz w:val="15"/>
                <w:szCs w:val="15"/>
                <w:highlight w:val="none"/>
              </w:rPr>
              <w:t>0.17～0.23</w:t>
            </w:r>
          </w:p>
        </w:tc>
        <w:tc>
          <w:tcPr>
            <w:tcW w:w="0" w:type="auto"/>
            <w:vAlign w:val="center"/>
          </w:tcPr>
          <w:p w14:paraId="7664594D">
            <w:pPr>
              <w:pStyle w:val="22"/>
              <w:numPr>
                <w:ilvl w:val="0"/>
                <w:numId w:val="0"/>
              </w:numPr>
              <w:ind w:left="0" w:firstLine="0"/>
              <w:jc w:val="center"/>
              <w:rPr>
                <w:rFonts w:ascii="Times New Roman"/>
                <w:sz w:val="15"/>
                <w:szCs w:val="15"/>
                <w:highlight w:val="none"/>
              </w:rPr>
            </w:pPr>
            <w:r>
              <w:rPr>
                <w:rFonts w:hint="eastAsia"/>
                <w:sz w:val="15"/>
                <w:szCs w:val="15"/>
                <w:highlight w:val="none"/>
              </w:rPr>
              <w:t>0.17～0.37</w:t>
            </w:r>
          </w:p>
        </w:tc>
        <w:tc>
          <w:tcPr>
            <w:tcW w:w="0" w:type="auto"/>
            <w:vAlign w:val="center"/>
          </w:tcPr>
          <w:p w14:paraId="02C2CD92">
            <w:pPr>
              <w:pStyle w:val="22"/>
              <w:numPr>
                <w:ilvl w:val="0"/>
                <w:numId w:val="0"/>
              </w:numPr>
              <w:ind w:left="0" w:firstLine="0"/>
              <w:jc w:val="center"/>
              <w:rPr>
                <w:rFonts w:ascii="Times New Roman"/>
                <w:sz w:val="15"/>
                <w:szCs w:val="15"/>
                <w:highlight w:val="none"/>
              </w:rPr>
            </w:pPr>
            <w:r>
              <w:rPr>
                <w:rFonts w:hint="eastAsia"/>
                <w:sz w:val="15"/>
                <w:szCs w:val="15"/>
                <w:highlight w:val="none"/>
              </w:rPr>
              <w:t>0.35～0.65</w:t>
            </w:r>
          </w:p>
        </w:tc>
        <w:tc>
          <w:tcPr>
            <w:tcW w:w="772" w:type="dxa"/>
            <w:vAlign w:val="center"/>
          </w:tcPr>
          <w:p w14:paraId="0655116A">
            <w:pPr>
              <w:pStyle w:val="22"/>
              <w:numPr>
                <w:ilvl w:val="0"/>
                <w:numId w:val="0"/>
              </w:numPr>
              <w:ind w:left="0" w:firstLine="0"/>
              <w:jc w:val="center"/>
              <w:rPr>
                <w:rFonts w:ascii="Times New Roman"/>
                <w:sz w:val="15"/>
                <w:szCs w:val="15"/>
                <w:highlight w:val="none"/>
              </w:rPr>
            </w:pPr>
            <w:r>
              <w:rPr>
                <w:rFonts w:hint="eastAsia"/>
                <w:sz w:val="15"/>
                <w:szCs w:val="15"/>
                <w:highlight w:val="none"/>
              </w:rPr>
              <w:t>—</w:t>
            </w:r>
          </w:p>
        </w:tc>
        <w:tc>
          <w:tcPr>
            <w:tcW w:w="691" w:type="dxa"/>
            <w:vAlign w:val="center"/>
          </w:tcPr>
          <w:p w14:paraId="0889CBE8">
            <w:pPr>
              <w:pStyle w:val="22"/>
              <w:numPr>
                <w:ilvl w:val="0"/>
                <w:numId w:val="0"/>
              </w:numPr>
              <w:ind w:left="0" w:firstLine="0"/>
              <w:jc w:val="center"/>
              <w:rPr>
                <w:rFonts w:ascii="Times New Roman"/>
                <w:sz w:val="15"/>
                <w:szCs w:val="15"/>
                <w:highlight w:val="none"/>
              </w:rPr>
            </w:pPr>
            <w:r>
              <w:rPr>
                <w:rFonts w:hint="eastAsia"/>
                <w:sz w:val="15"/>
                <w:szCs w:val="15"/>
                <w:highlight w:val="none"/>
              </w:rPr>
              <w:t>—</w:t>
            </w:r>
          </w:p>
        </w:tc>
        <w:tc>
          <w:tcPr>
            <w:tcW w:w="691" w:type="dxa"/>
            <w:vAlign w:val="center"/>
          </w:tcPr>
          <w:p w14:paraId="296036D3">
            <w:pPr>
              <w:pStyle w:val="22"/>
              <w:numPr>
                <w:ilvl w:val="0"/>
                <w:numId w:val="0"/>
              </w:numPr>
              <w:ind w:left="0" w:firstLine="0"/>
              <w:jc w:val="center"/>
              <w:rPr>
                <w:rFonts w:ascii="Times New Roman"/>
                <w:sz w:val="15"/>
                <w:szCs w:val="15"/>
                <w:highlight w:val="none"/>
              </w:rPr>
            </w:pPr>
            <w:r>
              <w:rPr>
                <w:rFonts w:hint="eastAsia"/>
                <w:sz w:val="15"/>
                <w:szCs w:val="15"/>
                <w:highlight w:val="none"/>
              </w:rPr>
              <w:t>—</w:t>
            </w:r>
          </w:p>
        </w:tc>
        <w:tc>
          <w:tcPr>
            <w:tcW w:w="773" w:type="dxa"/>
            <w:vAlign w:val="center"/>
          </w:tcPr>
          <w:p w14:paraId="6B240608">
            <w:pPr>
              <w:pStyle w:val="22"/>
              <w:numPr>
                <w:ilvl w:val="0"/>
                <w:numId w:val="0"/>
              </w:numPr>
              <w:ind w:left="0" w:firstLine="0"/>
              <w:jc w:val="center"/>
              <w:rPr>
                <w:rFonts w:ascii="Times New Roman"/>
                <w:sz w:val="15"/>
                <w:szCs w:val="15"/>
                <w:highlight w:val="none"/>
              </w:rPr>
            </w:pPr>
            <w:r>
              <w:rPr>
                <w:rFonts w:hint="eastAsia"/>
                <w:sz w:val="15"/>
                <w:szCs w:val="15"/>
                <w:highlight w:val="none"/>
              </w:rPr>
              <w:t>—</w:t>
            </w:r>
          </w:p>
        </w:tc>
        <w:tc>
          <w:tcPr>
            <w:tcW w:w="0" w:type="auto"/>
            <w:vAlign w:val="center"/>
          </w:tcPr>
          <w:p w14:paraId="600861DB">
            <w:pPr>
              <w:pStyle w:val="22"/>
              <w:numPr>
                <w:ilvl w:val="0"/>
                <w:numId w:val="0"/>
              </w:numPr>
              <w:ind w:left="0" w:firstLine="0"/>
              <w:jc w:val="center"/>
              <w:rPr>
                <w:rFonts w:ascii="Times New Roman"/>
                <w:sz w:val="15"/>
                <w:szCs w:val="15"/>
                <w:highlight w:val="none"/>
              </w:rPr>
            </w:pPr>
            <w:r>
              <w:rPr>
                <w:rFonts w:hint="eastAsia"/>
                <w:sz w:val="15"/>
                <w:szCs w:val="15"/>
                <w:highlight w:val="none"/>
              </w:rPr>
              <w:t>—</w:t>
            </w:r>
          </w:p>
        </w:tc>
        <w:tc>
          <w:tcPr>
            <w:tcW w:w="0" w:type="auto"/>
            <w:vAlign w:val="center"/>
          </w:tcPr>
          <w:p w14:paraId="3C9EFFA0">
            <w:pPr>
              <w:pStyle w:val="22"/>
              <w:numPr>
                <w:ilvl w:val="0"/>
                <w:numId w:val="0"/>
              </w:numPr>
              <w:ind w:left="0" w:firstLine="0"/>
              <w:jc w:val="center"/>
              <w:rPr>
                <w:rFonts w:ascii="Times New Roman"/>
                <w:sz w:val="15"/>
                <w:szCs w:val="15"/>
                <w:highlight w:val="none"/>
              </w:rPr>
            </w:pPr>
            <w:r>
              <w:rPr>
                <w:rFonts w:hint="eastAsia"/>
                <w:sz w:val="15"/>
                <w:szCs w:val="15"/>
                <w:highlight w:val="none"/>
              </w:rPr>
              <w:t>—</w:t>
            </w:r>
          </w:p>
        </w:tc>
        <w:tc>
          <w:tcPr>
            <w:tcW w:w="0" w:type="auto"/>
            <w:vAlign w:val="center"/>
          </w:tcPr>
          <w:p w14:paraId="3AC17AA3">
            <w:pPr>
              <w:pStyle w:val="22"/>
              <w:numPr>
                <w:ilvl w:val="0"/>
                <w:numId w:val="0"/>
              </w:numPr>
              <w:ind w:left="0" w:firstLine="0"/>
              <w:jc w:val="center"/>
              <w:rPr>
                <w:rFonts w:ascii="Times New Roman"/>
                <w:sz w:val="15"/>
                <w:szCs w:val="15"/>
                <w:highlight w:val="none"/>
              </w:rPr>
            </w:pPr>
            <w:r>
              <w:rPr>
                <w:rFonts w:hint="eastAsia"/>
                <w:sz w:val="15"/>
                <w:szCs w:val="15"/>
                <w:highlight w:val="none"/>
              </w:rPr>
              <w:t>—</w:t>
            </w:r>
          </w:p>
        </w:tc>
        <w:tc>
          <w:tcPr>
            <w:tcW w:w="0" w:type="auto"/>
            <w:vAlign w:val="center"/>
          </w:tcPr>
          <w:p w14:paraId="2B8A8D11">
            <w:pPr>
              <w:pStyle w:val="22"/>
              <w:numPr>
                <w:ilvl w:val="0"/>
                <w:numId w:val="0"/>
              </w:numPr>
              <w:ind w:left="0" w:firstLine="0"/>
              <w:jc w:val="center"/>
              <w:rPr>
                <w:rFonts w:ascii="Times New Roman"/>
                <w:sz w:val="15"/>
                <w:szCs w:val="15"/>
                <w:highlight w:val="none"/>
              </w:rPr>
            </w:pPr>
            <w:r>
              <w:rPr>
                <w:rFonts w:hint="eastAsia" w:hAnsi="宋体"/>
                <w:snapToGrid w:val="0"/>
                <w:sz w:val="15"/>
                <w:szCs w:val="15"/>
                <w:highlight w:val="none"/>
                <w:vertAlign w:val="superscript"/>
              </w:rPr>
              <w:t>b</w:t>
            </w:r>
          </w:p>
        </w:tc>
        <w:tc>
          <w:tcPr>
            <w:tcW w:w="0" w:type="auto"/>
            <w:vAlign w:val="center"/>
          </w:tcPr>
          <w:p w14:paraId="7D529472">
            <w:pPr>
              <w:pStyle w:val="22"/>
              <w:numPr>
                <w:ilvl w:val="0"/>
                <w:numId w:val="0"/>
              </w:numPr>
              <w:ind w:left="0" w:firstLine="0"/>
              <w:jc w:val="center"/>
              <w:rPr>
                <w:rFonts w:ascii="Times New Roman"/>
                <w:sz w:val="15"/>
                <w:szCs w:val="15"/>
                <w:highlight w:val="none"/>
              </w:rPr>
            </w:pPr>
            <w:r>
              <w:rPr>
                <w:rFonts w:hint="eastAsia"/>
                <w:sz w:val="15"/>
                <w:szCs w:val="15"/>
                <w:highlight w:val="none"/>
              </w:rPr>
              <w:t>—</w:t>
            </w:r>
          </w:p>
        </w:tc>
        <w:tc>
          <w:tcPr>
            <w:tcW w:w="0" w:type="auto"/>
            <w:vAlign w:val="center"/>
          </w:tcPr>
          <w:p w14:paraId="6415E05C">
            <w:pPr>
              <w:pStyle w:val="22"/>
              <w:numPr>
                <w:ilvl w:val="0"/>
                <w:numId w:val="0"/>
              </w:numPr>
              <w:ind w:left="0" w:firstLine="0"/>
              <w:jc w:val="center"/>
              <w:rPr>
                <w:rFonts w:ascii="Times New Roman"/>
                <w:sz w:val="15"/>
                <w:szCs w:val="15"/>
                <w:highlight w:val="none"/>
              </w:rPr>
            </w:pPr>
            <w:r>
              <w:rPr>
                <w:rFonts w:hint="eastAsia"/>
                <w:sz w:val="15"/>
                <w:szCs w:val="15"/>
                <w:highlight w:val="none"/>
              </w:rPr>
              <w:t>—</w:t>
            </w:r>
          </w:p>
        </w:tc>
        <w:tc>
          <w:tcPr>
            <w:tcW w:w="0" w:type="auto"/>
            <w:vAlign w:val="center"/>
          </w:tcPr>
          <w:p w14:paraId="364D0882">
            <w:pPr>
              <w:pStyle w:val="22"/>
              <w:numPr>
                <w:ilvl w:val="0"/>
                <w:numId w:val="0"/>
              </w:numPr>
              <w:ind w:left="0" w:firstLine="0"/>
              <w:jc w:val="center"/>
              <w:rPr>
                <w:rFonts w:ascii="Times New Roman"/>
                <w:sz w:val="15"/>
                <w:szCs w:val="15"/>
                <w:highlight w:val="none"/>
              </w:rPr>
            </w:pPr>
            <w:r>
              <w:rPr>
                <w:rFonts w:hint="eastAsia"/>
                <w:sz w:val="15"/>
                <w:szCs w:val="15"/>
                <w:highlight w:val="none"/>
              </w:rPr>
              <w:t>—</w:t>
            </w:r>
          </w:p>
        </w:tc>
        <w:tc>
          <w:tcPr>
            <w:tcW w:w="0" w:type="auto"/>
            <w:vAlign w:val="center"/>
          </w:tcPr>
          <w:p w14:paraId="444C29F5">
            <w:pPr>
              <w:pStyle w:val="22"/>
              <w:numPr>
                <w:ilvl w:val="0"/>
                <w:numId w:val="0"/>
              </w:numPr>
              <w:ind w:left="0" w:firstLine="0"/>
              <w:jc w:val="center"/>
              <w:rPr>
                <w:rFonts w:ascii="Times New Roman"/>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38F287D4">
            <w:pPr>
              <w:pStyle w:val="22"/>
              <w:numPr>
                <w:ilvl w:val="0"/>
                <w:numId w:val="0"/>
              </w:numPr>
              <w:ind w:left="0" w:firstLine="0"/>
              <w:jc w:val="center"/>
              <w:rPr>
                <w:rFonts w:ascii="Times New Roman"/>
                <w:sz w:val="15"/>
                <w:szCs w:val="15"/>
                <w:highlight w:val="none"/>
              </w:rPr>
            </w:pPr>
            <w:r>
              <w:rPr>
                <w:rFonts w:hint="eastAsia"/>
                <w:sz w:val="15"/>
                <w:szCs w:val="15"/>
                <w:highlight w:val="none"/>
              </w:rPr>
              <w:t>0.01</w:t>
            </w:r>
            <w:r>
              <w:rPr>
                <w:sz w:val="15"/>
                <w:szCs w:val="15"/>
                <w:highlight w:val="none"/>
              </w:rPr>
              <w:t>5</w:t>
            </w:r>
          </w:p>
        </w:tc>
      </w:tr>
      <w:tr w14:paraId="0FC1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135ED13B">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378D797C">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2</w:t>
            </w:r>
          </w:p>
        </w:tc>
        <w:tc>
          <w:tcPr>
            <w:tcW w:w="0" w:type="auto"/>
            <w:vAlign w:val="center"/>
          </w:tcPr>
          <w:p w14:paraId="497A549A">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U</w:t>
            </w:r>
            <w:r>
              <w:rPr>
                <w:rFonts w:hAnsi="宋体"/>
                <w:snapToGrid w:val="0"/>
                <w:sz w:val="18"/>
                <w:szCs w:val="20"/>
                <w:highlight w:val="none"/>
              </w:rPr>
              <w:t>20202</w:t>
            </w:r>
          </w:p>
        </w:tc>
        <w:tc>
          <w:tcPr>
            <w:tcW w:w="0" w:type="auto"/>
            <w:vAlign w:val="center"/>
          </w:tcPr>
          <w:p w14:paraId="750C6784">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0</w:t>
            </w:r>
          </w:p>
        </w:tc>
        <w:tc>
          <w:tcPr>
            <w:tcW w:w="0" w:type="auto"/>
            <w:vAlign w:val="center"/>
          </w:tcPr>
          <w:p w14:paraId="77EC2F68">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0.17～0.23</w:t>
            </w:r>
          </w:p>
        </w:tc>
        <w:tc>
          <w:tcPr>
            <w:tcW w:w="0" w:type="auto"/>
            <w:vAlign w:val="center"/>
          </w:tcPr>
          <w:p w14:paraId="3AE39DB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0.17～0.37</w:t>
            </w:r>
          </w:p>
        </w:tc>
        <w:tc>
          <w:tcPr>
            <w:tcW w:w="0" w:type="auto"/>
            <w:vAlign w:val="center"/>
          </w:tcPr>
          <w:p w14:paraId="492770B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0.35～0.65</w:t>
            </w:r>
          </w:p>
        </w:tc>
        <w:tc>
          <w:tcPr>
            <w:tcW w:w="772" w:type="dxa"/>
            <w:vAlign w:val="center"/>
          </w:tcPr>
          <w:p w14:paraId="091B1B0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691" w:type="dxa"/>
            <w:vAlign w:val="center"/>
          </w:tcPr>
          <w:p w14:paraId="6FE7D3F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691" w:type="dxa"/>
            <w:vAlign w:val="center"/>
          </w:tcPr>
          <w:p w14:paraId="2BBCC74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043619D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A8AB45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6350F8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CA25290">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A463CF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39CF990">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481EE77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4A3D95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CD5AF2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2CAD4F20">
            <w:pPr>
              <w:pStyle w:val="22"/>
              <w:numPr>
                <w:ilvl w:val="0"/>
                <w:numId w:val="0"/>
              </w:numPr>
              <w:ind w:left="0" w:firstLine="0"/>
              <w:jc w:val="center"/>
              <w:rPr>
                <w:rFonts w:ascii="Times New Roman"/>
                <w:sz w:val="15"/>
                <w:szCs w:val="15"/>
                <w:highlight w:val="none"/>
              </w:rPr>
            </w:pPr>
            <w:r>
              <w:rPr>
                <w:rFonts w:hint="eastAsia"/>
                <w:sz w:val="15"/>
                <w:szCs w:val="15"/>
                <w:highlight w:val="none"/>
              </w:rPr>
              <w:t>0.01</w:t>
            </w:r>
            <w:r>
              <w:rPr>
                <w:sz w:val="15"/>
                <w:szCs w:val="15"/>
                <w:highlight w:val="none"/>
              </w:rPr>
              <w:t>5</w:t>
            </w:r>
          </w:p>
        </w:tc>
      </w:tr>
      <w:tr w14:paraId="763A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377CC6E">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25EA43CC">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3</w:t>
            </w:r>
          </w:p>
        </w:tc>
        <w:tc>
          <w:tcPr>
            <w:tcW w:w="0" w:type="auto"/>
            <w:vAlign w:val="center"/>
          </w:tcPr>
          <w:p w14:paraId="2737A68D">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U</w:t>
            </w:r>
            <w:r>
              <w:rPr>
                <w:rFonts w:hAnsi="宋体"/>
                <w:snapToGrid w:val="0"/>
                <w:sz w:val="18"/>
                <w:szCs w:val="20"/>
                <w:highlight w:val="none"/>
              </w:rPr>
              <w:t>50208</w:t>
            </w:r>
          </w:p>
        </w:tc>
        <w:tc>
          <w:tcPr>
            <w:tcW w:w="0" w:type="auto"/>
            <w:vAlign w:val="center"/>
          </w:tcPr>
          <w:p w14:paraId="1CFD46F7">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20M</w:t>
            </w:r>
            <w:r>
              <w:rPr>
                <w:rFonts w:hAnsi="宋体"/>
                <w:snapToGrid w:val="0"/>
                <w:sz w:val="18"/>
                <w:szCs w:val="20"/>
                <w:highlight w:val="none"/>
              </w:rPr>
              <w:t>n</w:t>
            </w:r>
            <w:r>
              <w:rPr>
                <w:rFonts w:hint="eastAsia" w:hAnsi="宋体"/>
                <w:snapToGrid w:val="0"/>
                <w:sz w:val="18"/>
                <w:szCs w:val="20"/>
                <w:highlight w:val="none"/>
              </w:rPr>
              <w:t>G</w:t>
            </w:r>
          </w:p>
        </w:tc>
        <w:tc>
          <w:tcPr>
            <w:tcW w:w="0" w:type="auto"/>
            <w:vAlign w:val="center"/>
          </w:tcPr>
          <w:p w14:paraId="3B98401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0.17～0.23</w:t>
            </w:r>
          </w:p>
        </w:tc>
        <w:tc>
          <w:tcPr>
            <w:tcW w:w="0" w:type="auto"/>
            <w:vAlign w:val="center"/>
          </w:tcPr>
          <w:p w14:paraId="5AE0257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0.17～0.37</w:t>
            </w:r>
          </w:p>
        </w:tc>
        <w:tc>
          <w:tcPr>
            <w:tcW w:w="0" w:type="auto"/>
            <w:vAlign w:val="center"/>
          </w:tcPr>
          <w:p w14:paraId="640B633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70</w:t>
            </w:r>
            <w:r>
              <w:rPr>
                <w:rFonts w:hint="eastAsia"/>
                <w:sz w:val="15"/>
                <w:szCs w:val="15"/>
                <w:highlight w:val="none"/>
              </w:rPr>
              <w:t>～1.</w:t>
            </w:r>
            <w:r>
              <w:rPr>
                <w:sz w:val="15"/>
                <w:szCs w:val="15"/>
                <w:highlight w:val="none"/>
              </w:rPr>
              <w:t>00</w:t>
            </w:r>
          </w:p>
        </w:tc>
        <w:tc>
          <w:tcPr>
            <w:tcW w:w="772" w:type="dxa"/>
            <w:vAlign w:val="center"/>
          </w:tcPr>
          <w:p w14:paraId="23EAD66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691" w:type="dxa"/>
            <w:vAlign w:val="center"/>
          </w:tcPr>
          <w:p w14:paraId="0331077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691" w:type="dxa"/>
            <w:vAlign w:val="center"/>
          </w:tcPr>
          <w:p w14:paraId="0AF7267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468C31E0">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0B622C2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044407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569D179">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795EA4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D4A293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11B36D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C146BA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672449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48BF8411">
            <w:pPr>
              <w:pStyle w:val="22"/>
              <w:numPr>
                <w:ilvl w:val="0"/>
                <w:numId w:val="0"/>
              </w:numPr>
              <w:ind w:left="0" w:firstLine="0"/>
              <w:jc w:val="center"/>
              <w:rPr>
                <w:rFonts w:ascii="Times New Roman"/>
                <w:sz w:val="15"/>
                <w:szCs w:val="15"/>
                <w:highlight w:val="none"/>
              </w:rPr>
            </w:pPr>
            <w:r>
              <w:rPr>
                <w:rFonts w:hint="eastAsia"/>
                <w:sz w:val="15"/>
                <w:szCs w:val="15"/>
                <w:highlight w:val="none"/>
              </w:rPr>
              <w:t>0.01</w:t>
            </w:r>
            <w:r>
              <w:rPr>
                <w:sz w:val="15"/>
                <w:szCs w:val="15"/>
                <w:highlight w:val="none"/>
              </w:rPr>
              <w:t>5</w:t>
            </w:r>
          </w:p>
        </w:tc>
      </w:tr>
      <w:tr w14:paraId="2E81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993267E">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5D3890F4">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4</w:t>
            </w:r>
          </w:p>
        </w:tc>
        <w:tc>
          <w:tcPr>
            <w:tcW w:w="0" w:type="auto"/>
            <w:vAlign w:val="center"/>
          </w:tcPr>
          <w:p w14:paraId="5E1DD108">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U</w:t>
            </w:r>
            <w:r>
              <w:rPr>
                <w:rFonts w:hAnsi="宋体"/>
                <w:snapToGrid w:val="0"/>
                <w:sz w:val="18"/>
                <w:szCs w:val="20"/>
                <w:highlight w:val="none"/>
              </w:rPr>
              <w:t>50257</w:t>
            </w:r>
          </w:p>
        </w:tc>
        <w:tc>
          <w:tcPr>
            <w:tcW w:w="0" w:type="auto"/>
            <w:vAlign w:val="center"/>
          </w:tcPr>
          <w:p w14:paraId="38E90B6E">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5</w:t>
            </w:r>
            <w:r>
              <w:rPr>
                <w:rFonts w:hint="eastAsia" w:hAnsi="宋体"/>
                <w:snapToGrid w:val="0"/>
                <w:sz w:val="18"/>
                <w:szCs w:val="20"/>
                <w:highlight w:val="none"/>
              </w:rPr>
              <w:t>M</w:t>
            </w:r>
            <w:r>
              <w:rPr>
                <w:rFonts w:hAnsi="宋体"/>
                <w:snapToGrid w:val="0"/>
                <w:sz w:val="18"/>
                <w:szCs w:val="20"/>
                <w:highlight w:val="none"/>
              </w:rPr>
              <w:t>n</w:t>
            </w:r>
            <w:r>
              <w:rPr>
                <w:rFonts w:hint="eastAsia" w:hAnsi="宋体"/>
                <w:snapToGrid w:val="0"/>
                <w:sz w:val="18"/>
                <w:szCs w:val="20"/>
                <w:highlight w:val="none"/>
              </w:rPr>
              <w:t>G</w:t>
            </w:r>
          </w:p>
        </w:tc>
        <w:tc>
          <w:tcPr>
            <w:tcW w:w="0" w:type="auto"/>
            <w:vAlign w:val="center"/>
          </w:tcPr>
          <w:p w14:paraId="5F684789">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22</w:t>
            </w:r>
            <w:r>
              <w:rPr>
                <w:rFonts w:hint="eastAsia"/>
                <w:sz w:val="15"/>
                <w:szCs w:val="15"/>
                <w:highlight w:val="none"/>
              </w:rPr>
              <w:t>～0.2</w:t>
            </w:r>
            <w:r>
              <w:rPr>
                <w:sz w:val="15"/>
                <w:szCs w:val="15"/>
                <w:highlight w:val="none"/>
              </w:rPr>
              <w:t>7</w:t>
            </w:r>
          </w:p>
        </w:tc>
        <w:tc>
          <w:tcPr>
            <w:tcW w:w="0" w:type="auto"/>
            <w:vAlign w:val="center"/>
          </w:tcPr>
          <w:p w14:paraId="3E8D4509">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0.17～0.37</w:t>
            </w:r>
          </w:p>
        </w:tc>
        <w:tc>
          <w:tcPr>
            <w:tcW w:w="0" w:type="auto"/>
            <w:vAlign w:val="center"/>
          </w:tcPr>
          <w:p w14:paraId="4C9E442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70</w:t>
            </w:r>
            <w:r>
              <w:rPr>
                <w:rFonts w:hint="eastAsia"/>
                <w:sz w:val="15"/>
                <w:szCs w:val="15"/>
                <w:highlight w:val="none"/>
              </w:rPr>
              <w:t>～1.</w:t>
            </w:r>
            <w:r>
              <w:rPr>
                <w:sz w:val="15"/>
                <w:szCs w:val="15"/>
                <w:highlight w:val="none"/>
              </w:rPr>
              <w:t>00</w:t>
            </w:r>
          </w:p>
        </w:tc>
        <w:tc>
          <w:tcPr>
            <w:tcW w:w="772" w:type="dxa"/>
            <w:vAlign w:val="center"/>
          </w:tcPr>
          <w:p w14:paraId="6EAA97B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691" w:type="dxa"/>
            <w:vAlign w:val="center"/>
          </w:tcPr>
          <w:p w14:paraId="218B1CC0">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691" w:type="dxa"/>
            <w:vAlign w:val="center"/>
          </w:tcPr>
          <w:p w14:paraId="70DAC07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1317C4A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1E0A9C4">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2DD8F4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8CE972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889461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55411B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53970E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7AC2CE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343402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66002467">
            <w:pPr>
              <w:pStyle w:val="22"/>
              <w:numPr>
                <w:ilvl w:val="0"/>
                <w:numId w:val="0"/>
              </w:numPr>
              <w:ind w:left="0" w:firstLine="0"/>
              <w:jc w:val="center"/>
              <w:rPr>
                <w:rFonts w:ascii="Times New Roman"/>
                <w:sz w:val="15"/>
                <w:szCs w:val="15"/>
                <w:highlight w:val="none"/>
              </w:rPr>
            </w:pPr>
            <w:r>
              <w:rPr>
                <w:rFonts w:hint="eastAsia"/>
                <w:sz w:val="15"/>
                <w:szCs w:val="15"/>
                <w:highlight w:val="none"/>
              </w:rPr>
              <w:t>0.01</w:t>
            </w:r>
            <w:r>
              <w:rPr>
                <w:sz w:val="15"/>
                <w:szCs w:val="15"/>
                <w:highlight w:val="none"/>
              </w:rPr>
              <w:t>5</w:t>
            </w:r>
          </w:p>
        </w:tc>
      </w:tr>
      <w:tr w14:paraId="5234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extDirection w:val="tbRlV"/>
          </w:tcPr>
          <w:p w14:paraId="35FD0677">
            <w:pPr>
              <w:pStyle w:val="22"/>
              <w:numPr>
                <w:ilvl w:val="0"/>
                <w:numId w:val="0"/>
              </w:numPr>
              <w:ind w:left="0" w:firstLine="0"/>
              <w:jc w:val="center"/>
              <w:rPr>
                <w:rFonts w:ascii="Times New Roman"/>
                <w:sz w:val="18"/>
                <w:szCs w:val="18"/>
                <w:highlight w:val="none"/>
              </w:rPr>
            </w:pPr>
            <w:r>
              <w:rPr>
                <w:rFonts w:ascii="Times New Roman"/>
                <w:sz w:val="18"/>
                <w:szCs w:val="18"/>
                <w:highlight w:val="none"/>
              </w:rPr>
              <w:t>合金钢</w:t>
            </w:r>
          </w:p>
        </w:tc>
        <w:tc>
          <w:tcPr>
            <w:tcW w:w="0" w:type="auto"/>
            <w:vAlign w:val="center"/>
          </w:tcPr>
          <w:p w14:paraId="46EDD940">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5</w:t>
            </w:r>
          </w:p>
        </w:tc>
        <w:tc>
          <w:tcPr>
            <w:tcW w:w="0" w:type="auto"/>
            <w:vAlign w:val="center"/>
          </w:tcPr>
          <w:p w14:paraId="2DB433CF">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A</w:t>
            </w:r>
            <w:r>
              <w:rPr>
                <w:rFonts w:hAnsi="宋体"/>
                <w:snapToGrid w:val="0"/>
                <w:sz w:val="18"/>
                <w:szCs w:val="20"/>
                <w:highlight w:val="none"/>
              </w:rPr>
              <w:t>65158</w:t>
            </w:r>
          </w:p>
        </w:tc>
        <w:tc>
          <w:tcPr>
            <w:tcW w:w="0" w:type="auto"/>
            <w:vAlign w:val="center"/>
          </w:tcPr>
          <w:p w14:paraId="75345194">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w:t>
            </w:r>
            <w:r>
              <w:rPr>
                <w:rFonts w:hAnsi="宋体"/>
                <w:snapToGrid w:val="0"/>
                <w:sz w:val="18"/>
                <w:szCs w:val="20"/>
                <w:highlight w:val="none"/>
              </w:rPr>
              <w:t>5Mo</w:t>
            </w:r>
            <w:r>
              <w:rPr>
                <w:rFonts w:hint="eastAsia" w:hAnsi="宋体"/>
                <w:snapToGrid w:val="0"/>
                <w:sz w:val="18"/>
                <w:szCs w:val="20"/>
                <w:highlight w:val="none"/>
              </w:rPr>
              <w:t>G</w:t>
            </w:r>
          </w:p>
        </w:tc>
        <w:tc>
          <w:tcPr>
            <w:tcW w:w="0" w:type="auto"/>
            <w:vAlign w:val="center"/>
          </w:tcPr>
          <w:p w14:paraId="732AA29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12</w:t>
            </w:r>
            <w:r>
              <w:rPr>
                <w:rFonts w:hint="eastAsia"/>
                <w:sz w:val="15"/>
                <w:szCs w:val="15"/>
                <w:highlight w:val="none"/>
              </w:rPr>
              <w:t>～0.2</w:t>
            </w:r>
            <w:r>
              <w:rPr>
                <w:sz w:val="15"/>
                <w:szCs w:val="15"/>
                <w:highlight w:val="none"/>
              </w:rPr>
              <w:t>0</w:t>
            </w:r>
          </w:p>
        </w:tc>
        <w:tc>
          <w:tcPr>
            <w:tcW w:w="0" w:type="auto"/>
            <w:vAlign w:val="center"/>
          </w:tcPr>
          <w:p w14:paraId="45AD20A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0.17～0.37</w:t>
            </w:r>
          </w:p>
        </w:tc>
        <w:tc>
          <w:tcPr>
            <w:tcW w:w="0" w:type="auto"/>
            <w:vAlign w:val="center"/>
          </w:tcPr>
          <w:p w14:paraId="1DCA626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40</w:t>
            </w:r>
            <w:r>
              <w:rPr>
                <w:rFonts w:hint="eastAsia"/>
                <w:sz w:val="15"/>
                <w:szCs w:val="15"/>
                <w:highlight w:val="none"/>
              </w:rPr>
              <w:t>～0</w:t>
            </w:r>
            <w:r>
              <w:rPr>
                <w:sz w:val="15"/>
                <w:szCs w:val="15"/>
                <w:highlight w:val="none"/>
              </w:rPr>
              <w:t>.80</w:t>
            </w:r>
          </w:p>
        </w:tc>
        <w:tc>
          <w:tcPr>
            <w:tcW w:w="772" w:type="dxa"/>
            <w:vAlign w:val="center"/>
          </w:tcPr>
          <w:p w14:paraId="782D40E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691" w:type="dxa"/>
            <w:vAlign w:val="center"/>
          </w:tcPr>
          <w:p w14:paraId="7B1F24E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25</w:t>
            </w:r>
            <w:r>
              <w:rPr>
                <w:rFonts w:hint="eastAsia"/>
                <w:sz w:val="15"/>
                <w:szCs w:val="15"/>
                <w:highlight w:val="none"/>
              </w:rPr>
              <w:t>～0.3</w:t>
            </w:r>
            <w:r>
              <w:rPr>
                <w:sz w:val="15"/>
                <w:szCs w:val="15"/>
                <w:highlight w:val="none"/>
              </w:rPr>
              <w:t>5</w:t>
            </w:r>
          </w:p>
        </w:tc>
        <w:tc>
          <w:tcPr>
            <w:tcW w:w="691" w:type="dxa"/>
            <w:vAlign w:val="center"/>
          </w:tcPr>
          <w:p w14:paraId="74D75CB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050C347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40449EC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38D10D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5CADC7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0277D5F0">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4A570778">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07C651A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E38247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ADC32D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5C981A4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5</w:t>
            </w:r>
          </w:p>
        </w:tc>
      </w:tr>
      <w:tr w14:paraId="7EE9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577897B">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45E200EF">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6</w:t>
            </w:r>
          </w:p>
        </w:tc>
        <w:tc>
          <w:tcPr>
            <w:tcW w:w="0" w:type="auto"/>
            <w:vAlign w:val="center"/>
          </w:tcPr>
          <w:p w14:paraId="0A4AB515">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A</w:t>
            </w:r>
            <w:r>
              <w:rPr>
                <w:rFonts w:hAnsi="宋体"/>
                <w:snapToGrid w:val="0"/>
                <w:sz w:val="18"/>
                <w:szCs w:val="20"/>
                <w:highlight w:val="none"/>
              </w:rPr>
              <w:t>65208</w:t>
            </w:r>
          </w:p>
        </w:tc>
        <w:tc>
          <w:tcPr>
            <w:tcW w:w="0" w:type="auto"/>
            <w:vAlign w:val="center"/>
          </w:tcPr>
          <w:p w14:paraId="6F119B73">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20Mo</w:t>
            </w:r>
            <w:r>
              <w:rPr>
                <w:rFonts w:hint="eastAsia" w:hAnsi="宋体"/>
                <w:snapToGrid w:val="0"/>
                <w:sz w:val="18"/>
                <w:szCs w:val="20"/>
                <w:highlight w:val="none"/>
              </w:rPr>
              <w:t>G</w:t>
            </w:r>
          </w:p>
        </w:tc>
        <w:tc>
          <w:tcPr>
            <w:tcW w:w="0" w:type="auto"/>
            <w:vAlign w:val="center"/>
          </w:tcPr>
          <w:p w14:paraId="11858D28">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15</w:t>
            </w:r>
            <w:r>
              <w:rPr>
                <w:rFonts w:hint="eastAsia"/>
                <w:sz w:val="15"/>
                <w:szCs w:val="15"/>
                <w:highlight w:val="none"/>
              </w:rPr>
              <w:t>～0.2</w:t>
            </w:r>
            <w:r>
              <w:rPr>
                <w:sz w:val="15"/>
                <w:szCs w:val="15"/>
                <w:highlight w:val="none"/>
              </w:rPr>
              <w:t>5</w:t>
            </w:r>
          </w:p>
        </w:tc>
        <w:tc>
          <w:tcPr>
            <w:tcW w:w="0" w:type="auto"/>
            <w:vAlign w:val="center"/>
          </w:tcPr>
          <w:p w14:paraId="4B84ED1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0.17～0.37</w:t>
            </w:r>
          </w:p>
        </w:tc>
        <w:tc>
          <w:tcPr>
            <w:tcW w:w="0" w:type="auto"/>
            <w:vAlign w:val="center"/>
          </w:tcPr>
          <w:p w14:paraId="4588F9C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40</w:t>
            </w:r>
            <w:r>
              <w:rPr>
                <w:rFonts w:hint="eastAsia"/>
                <w:sz w:val="15"/>
                <w:szCs w:val="15"/>
                <w:highlight w:val="none"/>
              </w:rPr>
              <w:t>～0</w:t>
            </w:r>
            <w:r>
              <w:rPr>
                <w:sz w:val="15"/>
                <w:szCs w:val="15"/>
                <w:highlight w:val="none"/>
              </w:rPr>
              <w:t>.80</w:t>
            </w:r>
          </w:p>
        </w:tc>
        <w:tc>
          <w:tcPr>
            <w:tcW w:w="772" w:type="dxa"/>
            <w:vAlign w:val="center"/>
          </w:tcPr>
          <w:p w14:paraId="32E3206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691" w:type="dxa"/>
            <w:vAlign w:val="center"/>
          </w:tcPr>
          <w:p w14:paraId="4E5E285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44</w:t>
            </w:r>
            <w:r>
              <w:rPr>
                <w:rFonts w:hint="eastAsia"/>
                <w:sz w:val="15"/>
                <w:szCs w:val="15"/>
                <w:highlight w:val="none"/>
              </w:rPr>
              <w:t>～0.</w:t>
            </w:r>
            <w:r>
              <w:rPr>
                <w:sz w:val="15"/>
                <w:szCs w:val="15"/>
                <w:highlight w:val="none"/>
              </w:rPr>
              <w:t>65</w:t>
            </w:r>
          </w:p>
        </w:tc>
        <w:tc>
          <w:tcPr>
            <w:tcW w:w="691" w:type="dxa"/>
            <w:vAlign w:val="center"/>
          </w:tcPr>
          <w:p w14:paraId="0D3D87A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0C8A4F3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10E9FC4">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913FC6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EC7630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22EA1F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420850D4">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411B58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466DADB8">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8AE561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53299FE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5</w:t>
            </w:r>
          </w:p>
        </w:tc>
      </w:tr>
      <w:tr w14:paraId="444E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4D8DCC4B">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53E34345">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7</w:t>
            </w:r>
          </w:p>
        </w:tc>
        <w:tc>
          <w:tcPr>
            <w:tcW w:w="0" w:type="auto"/>
            <w:vAlign w:val="center"/>
          </w:tcPr>
          <w:p w14:paraId="509888BB">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A</w:t>
            </w:r>
            <w:r>
              <w:rPr>
                <w:rFonts w:hAnsi="宋体"/>
                <w:snapToGrid w:val="0"/>
                <w:sz w:val="18"/>
                <w:szCs w:val="20"/>
                <w:highlight w:val="none"/>
              </w:rPr>
              <w:t>30120</w:t>
            </w:r>
          </w:p>
        </w:tc>
        <w:tc>
          <w:tcPr>
            <w:tcW w:w="0" w:type="auto"/>
            <w:vAlign w:val="center"/>
          </w:tcPr>
          <w:p w14:paraId="06C23F89">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12</w:t>
            </w:r>
            <w:r>
              <w:rPr>
                <w:rFonts w:hint="eastAsia" w:hAnsi="宋体"/>
                <w:snapToGrid w:val="0"/>
                <w:sz w:val="18"/>
                <w:szCs w:val="20"/>
                <w:highlight w:val="none"/>
              </w:rPr>
              <w:t>Cr</w:t>
            </w:r>
            <w:r>
              <w:rPr>
                <w:rFonts w:hAnsi="宋体"/>
                <w:snapToGrid w:val="0"/>
                <w:sz w:val="18"/>
                <w:szCs w:val="20"/>
                <w:highlight w:val="none"/>
              </w:rPr>
              <w:t>Mo</w:t>
            </w:r>
            <w:r>
              <w:rPr>
                <w:rFonts w:hint="eastAsia" w:hAnsi="宋体"/>
                <w:snapToGrid w:val="0"/>
                <w:sz w:val="18"/>
                <w:szCs w:val="20"/>
                <w:highlight w:val="none"/>
              </w:rPr>
              <w:t>G</w:t>
            </w:r>
          </w:p>
        </w:tc>
        <w:tc>
          <w:tcPr>
            <w:tcW w:w="0" w:type="auto"/>
            <w:vAlign w:val="center"/>
          </w:tcPr>
          <w:p w14:paraId="650C16D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08</w:t>
            </w:r>
            <w:r>
              <w:rPr>
                <w:rFonts w:hint="eastAsia"/>
                <w:sz w:val="15"/>
                <w:szCs w:val="15"/>
                <w:highlight w:val="none"/>
              </w:rPr>
              <w:t>～0.</w:t>
            </w:r>
            <w:r>
              <w:rPr>
                <w:sz w:val="15"/>
                <w:szCs w:val="15"/>
                <w:highlight w:val="none"/>
              </w:rPr>
              <w:t>15</w:t>
            </w:r>
          </w:p>
        </w:tc>
        <w:tc>
          <w:tcPr>
            <w:tcW w:w="0" w:type="auto"/>
            <w:vAlign w:val="center"/>
          </w:tcPr>
          <w:p w14:paraId="1BD4955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0.17～0.37</w:t>
            </w:r>
          </w:p>
        </w:tc>
        <w:tc>
          <w:tcPr>
            <w:tcW w:w="0" w:type="auto"/>
            <w:vAlign w:val="center"/>
          </w:tcPr>
          <w:p w14:paraId="4572DC2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40</w:t>
            </w:r>
            <w:r>
              <w:rPr>
                <w:rFonts w:hint="eastAsia"/>
                <w:sz w:val="15"/>
                <w:szCs w:val="15"/>
                <w:highlight w:val="none"/>
              </w:rPr>
              <w:t>～0</w:t>
            </w:r>
            <w:r>
              <w:rPr>
                <w:sz w:val="15"/>
                <w:szCs w:val="15"/>
                <w:highlight w:val="none"/>
              </w:rPr>
              <w:t>.70</w:t>
            </w:r>
          </w:p>
        </w:tc>
        <w:tc>
          <w:tcPr>
            <w:tcW w:w="772" w:type="dxa"/>
            <w:vAlign w:val="center"/>
          </w:tcPr>
          <w:p w14:paraId="627506C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40</w:t>
            </w:r>
            <w:r>
              <w:rPr>
                <w:rFonts w:hint="eastAsia"/>
                <w:sz w:val="15"/>
                <w:szCs w:val="15"/>
                <w:highlight w:val="none"/>
              </w:rPr>
              <w:t>～0</w:t>
            </w:r>
            <w:r>
              <w:rPr>
                <w:sz w:val="15"/>
                <w:szCs w:val="15"/>
                <w:highlight w:val="none"/>
              </w:rPr>
              <w:t>.70</w:t>
            </w:r>
          </w:p>
        </w:tc>
        <w:tc>
          <w:tcPr>
            <w:tcW w:w="691" w:type="dxa"/>
            <w:vAlign w:val="center"/>
          </w:tcPr>
          <w:p w14:paraId="3E910F9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40</w:t>
            </w:r>
            <w:r>
              <w:rPr>
                <w:rFonts w:hint="eastAsia"/>
                <w:sz w:val="15"/>
                <w:szCs w:val="15"/>
                <w:highlight w:val="none"/>
              </w:rPr>
              <w:t>～0.</w:t>
            </w:r>
            <w:r>
              <w:rPr>
                <w:sz w:val="15"/>
                <w:szCs w:val="15"/>
                <w:highlight w:val="none"/>
              </w:rPr>
              <w:t>55</w:t>
            </w:r>
          </w:p>
        </w:tc>
        <w:tc>
          <w:tcPr>
            <w:tcW w:w="691" w:type="dxa"/>
            <w:vAlign w:val="center"/>
          </w:tcPr>
          <w:p w14:paraId="5E10599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3449DD1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0B43A3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D29140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BF36E5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4DE142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6B79CE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D0BB62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45585E8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A2EF87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26FFF45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5</w:t>
            </w:r>
          </w:p>
        </w:tc>
      </w:tr>
      <w:tr w14:paraId="550D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5425E5E">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5E2AEE46">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8</w:t>
            </w:r>
          </w:p>
        </w:tc>
        <w:tc>
          <w:tcPr>
            <w:tcW w:w="0" w:type="auto"/>
            <w:vAlign w:val="center"/>
          </w:tcPr>
          <w:p w14:paraId="3003E120">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A</w:t>
            </w:r>
            <w:r>
              <w:rPr>
                <w:rFonts w:hAnsi="宋体"/>
                <w:snapToGrid w:val="0"/>
                <w:sz w:val="18"/>
                <w:szCs w:val="20"/>
                <w:highlight w:val="none"/>
              </w:rPr>
              <w:t>30122</w:t>
            </w:r>
          </w:p>
        </w:tc>
        <w:tc>
          <w:tcPr>
            <w:tcW w:w="0" w:type="auto"/>
            <w:vAlign w:val="center"/>
          </w:tcPr>
          <w:p w14:paraId="1FE05F78">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12</w:t>
            </w:r>
            <w:r>
              <w:rPr>
                <w:rFonts w:hint="eastAsia" w:hAnsi="宋体"/>
                <w:snapToGrid w:val="0"/>
                <w:sz w:val="18"/>
                <w:szCs w:val="20"/>
                <w:highlight w:val="none"/>
              </w:rPr>
              <w:t>Cr</w:t>
            </w:r>
            <w:r>
              <w:rPr>
                <w:rFonts w:hAnsi="宋体"/>
                <w:snapToGrid w:val="0"/>
                <w:sz w:val="18"/>
                <w:szCs w:val="20"/>
                <w:highlight w:val="none"/>
              </w:rPr>
              <w:t>Mo</w:t>
            </w:r>
          </w:p>
        </w:tc>
        <w:tc>
          <w:tcPr>
            <w:tcW w:w="0" w:type="auto"/>
            <w:vAlign w:val="center"/>
          </w:tcPr>
          <w:p w14:paraId="7DBB461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08</w:t>
            </w:r>
            <w:r>
              <w:rPr>
                <w:rFonts w:hint="eastAsia"/>
                <w:sz w:val="15"/>
                <w:szCs w:val="15"/>
                <w:highlight w:val="none"/>
              </w:rPr>
              <w:t>～0.</w:t>
            </w:r>
            <w:r>
              <w:rPr>
                <w:sz w:val="15"/>
                <w:szCs w:val="15"/>
                <w:highlight w:val="none"/>
              </w:rPr>
              <w:t>15</w:t>
            </w:r>
          </w:p>
        </w:tc>
        <w:tc>
          <w:tcPr>
            <w:tcW w:w="0" w:type="auto"/>
            <w:vAlign w:val="center"/>
          </w:tcPr>
          <w:p w14:paraId="147C2BA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0.17～0.37</w:t>
            </w:r>
          </w:p>
        </w:tc>
        <w:tc>
          <w:tcPr>
            <w:tcW w:w="0" w:type="auto"/>
            <w:vAlign w:val="center"/>
          </w:tcPr>
          <w:p w14:paraId="7AA497E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40</w:t>
            </w:r>
            <w:r>
              <w:rPr>
                <w:rFonts w:hint="eastAsia"/>
                <w:sz w:val="15"/>
                <w:szCs w:val="15"/>
                <w:highlight w:val="none"/>
              </w:rPr>
              <w:t>～0</w:t>
            </w:r>
            <w:r>
              <w:rPr>
                <w:sz w:val="15"/>
                <w:szCs w:val="15"/>
                <w:highlight w:val="none"/>
              </w:rPr>
              <w:t>.70</w:t>
            </w:r>
          </w:p>
        </w:tc>
        <w:tc>
          <w:tcPr>
            <w:tcW w:w="772" w:type="dxa"/>
            <w:vAlign w:val="center"/>
          </w:tcPr>
          <w:p w14:paraId="1763CBF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40</w:t>
            </w:r>
            <w:r>
              <w:rPr>
                <w:rFonts w:hint="eastAsia"/>
                <w:sz w:val="15"/>
                <w:szCs w:val="15"/>
                <w:highlight w:val="none"/>
              </w:rPr>
              <w:t>～0</w:t>
            </w:r>
            <w:r>
              <w:rPr>
                <w:sz w:val="15"/>
                <w:szCs w:val="15"/>
                <w:highlight w:val="none"/>
              </w:rPr>
              <w:t>.70</w:t>
            </w:r>
          </w:p>
        </w:tc>
        <w:tc>
          <w:tcPr>
            <w:tcW w:w="691" w:type="dxa"/>
            <w:vAlign w:val="center"/>
          </w:tcPr>
          <w:p w14:paraId="6A9476C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40</w:t>
            </w:r>
            <w:r>
              <w:rPr>
                <w:rFonts w:hint="eastAsia"/>
                <w:sz w:val="15"/>
                <w:szCs w:val="15"/>
                <w:highlight w:val="none"/>
              </w:rPr>
              <w:t>～0.</w:t>
            </w:r>
            <w:r>
              <w:rPr>
                <w:sz w:val="15"/>
                <w:szCs w:val="15"/>
                <w:highlight w:val="none"/>
              </w:rPr>
              <w:t>55</w:t>
            </w:r>
          </w:p>
        </w:tc>
        <w:tc>
          <w:tcPr>
            <w:tcW w:w="691" w:type="dxa"/>
            <w:vAlign w:val="center"/>
          </w:tcPr>
          <w:p w14:paraId="5C9E9FE4">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4C68CC9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B7E744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D3EDDE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30</w:t>
            </w:r>
          </w:p>
        </w:tc>
        <w:tc>
          <w:tcPr>
            <w:tcW w:w="0" w:type="auto"/>
            <w:vAlign w:val="center"/>
          </w:tcPr>
          <w:p w14:paraId="1FD4676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28F849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46DEEBE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10CBC3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09E0FE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AD5F7E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1D94159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5</w:t>
            </w:r>
          </w:p>
        </w:tc>
      </w:tr>
      <w:tr w14:paraId="0236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1068B9BB">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1CA9EA84">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9</w:t>
            </w:r>
          </w:p>
        </w:tc>
        <w:tc>
          <w:tcPr>
            <w:tcW w:w="0" w:type="auto"/>
            <w:vAlign w:val="center"/>
          </w:tcPr>
          <w:p w14:paraId="3D968A8B">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A</w:t>
            </w:r>
            <w:r>
              <w:rPr>
                <w:rFonts w:hAnsi="宋体"/>
                <w:snapToGrid w:val="0"/>
                <w:sz w:val="18"/>
                <w:szCs w:val="20"/>
                <w:highlight w:val="none"/>
              </w:rPr>
              <w:t>30158</w:t>
            </w:r>
          </w:p>
        </w:tc>
        <w:tc>
          <w:tcPr>
            <w:tcW w:w="0" w:type="auto"/>
            <w:vAlign w:val="center"/>
          </w:tcPr>
          <w:p w14:paraId="534DC000">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w:t>
            </w:r>
            <w:r>
              <w:rPr>
                <w:rFonts w:hAnsi="宋体"/>
                <w:snapToGrid w:val="0"/>
                <w:sz w:val="18"/>
                <w:szCs w:val="20"/>
                <w:highlight w:val="none"/>
              </w:rPr>
              <w:t>5</w:t>
            </w:r>
            <w:r>
              <w:rPr>
                <w:rFonts w:hint="eastAsia" w:hAnsi="宋体"/>
                <w:snapToGrid w:val="0"/>
                <w:sz w:val="18"/>
                <w:szCs w:val="20"/>
                <w:highlight w:val="none"/>
              </w:rPr>
              <w:t>Cr</w:t>
            </w:r>
            <w:r>
              <w:rPr>
                <w:rFonts w:hAnsi="宋体"/>
                <w:snapToGrid w:val="0"/>
                <w:sz w:val="18"/>
                <w:szCs w:val="20"/>
                <w:highlight w:val="none"/>
              </w:rPr>
              <w:t>Mo</w:t>
            </w:r>
            <w:r>
              <w:rPr>
                <w:rFonts w:hint="eastAsia" w:hAnsi="宋体"/>
                <w:snapToGrid w:val="0"/>
                <w:sz w:val="18"/>
                <w:szCs w:val="20"/>
                <w:highlight w:val="none"/>
              </w:rPr>
              <w:t>G</w:t>
            </w:r>
          </w:p>
        </w:tc>
        <w:tc>
          <w:tcPr>
            <w:tcW w:w="0" w:type="auto"/>
            <w:vAlign w:val="center"/>
          </w:tcPr>
          <w:p w14:paraId="68CBA11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12</w:t>
            </w:r>
            <w:r>
              <w:rPr>
                <w:rFonts w:hint="eastAsia"/>
                <w:sz w:val="15"/>
                <w:szCs w:val="15"/>
                <w:highlight w:val="none"/>
              </w:rPr>
              <w:t>～0.</w:t>
            </w:r>
            <w:r>
              <w:rPr>
                <w:sz w:val="15"/>
                <w:szCs w:val="15"/>
                <w:highlight w:val="none"/>
              </w:rPr>
              <w:t>18</w:t>
            </w:r>
          </w:p>
        </w:tc>
        <w:tc>
          <w:tcPr>
            <w:tcW w:w="0" w:type="auto"/>
            <w:vAlign w:val="center"/>
          </w:tcPr>
          <w:p w14:paraId="66F0723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0.17～0.37</w:t>
            </w:r>
          </w:p>
        </w:tc>
        <w:tc>
          <w:tcPr>
            <w:tcW w:w="0" w:type="auto"/>
            <w:vAlign w:val="center"/>
          </w:tcPr>
          <w:p w14:paraId="315B3114">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40</w:t>
            </w:r>
            <w:r>
              <w:rPr>
                <w:rFonts w:hint="eastAsia"/>
                <w:sz w:val="15"/>
                <w:szCs w:val="15"/>
                <w:highlight w:val="none"/>
              </w:rPr>
              <w:t>～0</w:t>
            </w:r>
            <w:r>
              <w:rPr>
                <w:sz w:val="15"/>
                <w:szCs w:val="15"/>
                <w:highlight w:val="none"/>
              </w:rPr>
              <w:t>.70</w:t>
            </w:r>
          </w:p>
        </w:tc>
        <w:tc>
          <w:tcPr>
            <w:tcW w:w="772" w:type="dxa"/>
            <w:vAlign w:val="center"/>
          </w:tcPr>
          <w:p w14:paraId="12769879">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80</w:t>
            </w:r>
            <w:r>
              <w:rPr>
                <w:rFonts w:hint="eastAsia"/>
                <w:sz w:val="15"/>
                <w:szCs w:val="15"/>
                <w:highlight w:val="none"/>
              </w:rPr>
              <w:t>～1</w:t>
            </w:r>
            <w:r>
              <w:rPr>
                <w:sz w:val="15"/>
                <w:szCs w:val="15"/>
                <w:highlight w:val="none"/>
              </w:rPr>
              <w:t>.10</w:t>
            </w:r>
          </w:p>
        </w:tc>
        <w:tc>
          <w:tcPr>
            <w:tcW w:w="691" w:type="dxa"/>
            <w:vAlign w:val="center"/>
          </w:tcPr>
          <w:p w14:paraId="6AC40304">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40</w:t>
            </w:r>
            <w:r>
              <w:rPr>
                <w:rFonts w:hint="eastAsia"/>
                <w:sz w:val="15"/>
                <w:szCs w:val="15"/>
                <w:highlight w:val="none"/>
              </w:rPr>
              <w:t>～0.</w:t>
            </w:r>
            <w:r>
              <w:rPr>
                <w:sz w:val="15"/>
                <w:szCs w:val="15"/>
                <w:highlight w:val="none"/>
              </w:rPr>
              <w:t>55</w:t>
            </w:r>
          </w:p>
        </w:tc>
        <w:tc>
          <w:tcPr>
            <w:tcW w:w="691" w:type="dxa"/>
            <w:vAlign w:val="center"/>
          </w:tcPr>
          <w:p w14:paraId="7CB49EF8">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38438D3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28DAAB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FDBBEC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0C32688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04E1D30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66952F0">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19F9F2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3A9461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FF3306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0F95D5C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5</w:t>
            </w:r>
          </w:p>
        </w:tc>
      </w:tr>
      <w:tr w14:paraId="0CA9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AFE4E8A">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0917FBCD">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w:t>
            </w:r>
            <w:r>
              <w:rPr>
                <w:rFonts w:hAnsi="宋体"/>
                <w:snapToGrid w:val="0"/>
                <w:sz w:val="18"/>
                <w:szCs w:val="20"/>
                <w:highlight w:val="none"/>
              </w:rPr>
              <w:t>0</w:t>
            </w:r>
          </w:p>
        </w:tc>
        <w:tc>
          <w:tcPr>
            <w:tcW w:w="0" w:type="auto"/>
            <w:vAlign w:val="center"/>
          </w:tcPr>
          <w:p w14:paraId="78238EA8">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A</w:t>
            </w:r>
            <w:r>
              <w:rPr>
                <w:rFonts w:hAnsi="宋体"/>
                <w:snapToGrid w:val="0"/>
                <w:sz w:val="18"/>
                <w:szCs w:val="20"/>
                <w:highlight w:val="none"/>
              </w:rPr>
              <w:t>30152</w:t>
            </w:r>
          </w:p>
        </w:tc>
        <w:tc>
          <w:tcPr>
            <w:tcW w:w="0" w:type="auto"/>
            <w:vAlign w:val="center"/>
          </w:tcPr>
          <w:p w14:paraId="0724C32A">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w:t>
            </w:r>
            <w:r>
              <w:rPr>
                <w:rFonts w:hAnsi="宋体"/>
                <w:snapToGrid w:val="0"/>
                <w:sz w:val="18"/>
                <w:szCs w:val="20"/>
                <w:highlight w:val="none"/>
              </w:rPr>
              <w:t>5</w:t>
            </w:r>
            <w:r>
              <w:rPr>
                <w:rFonts w:hint="eastAsia" w:hAnsi="宋体"/>
                <w:snapToGrid w:val="0"/>
                <w:sz w:val="18"/>
                <w:szCs w:val="20"/>
                <w:highlight w:val="none"/>
              </w:rPr>
              <w:t>Cr</w:t>
            </w:r>
            <w:r>
              <w:rPr>
                <w:rFonts w:hAnsi="宋体"/>
                <w:snapToGrid w:val="0"/>
                <w:sz w:val="18"/>
                <w:szCs w:val="20"/>
                <w:highlight w:val="none"/>
              </w:rPr>
              <w:t>Mo</w:t>
            </w:r>
          </w:p>
        </w:tc>
        <w:tc>
          <w:tcPr>
            <w:tcW w:w="0" w:type="auto"/>
            <w:vAlign w:val="center"/>
          </w:tcPr>
          <w:p w14:paraId="285FC6C0">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12</w:t>
            </w:r>
            <w:r>
              <w:rPr>
                <w:rFonts w:hint="eastAsia"/>
                <w:sz w:val="15"/>
                <w:szCs w:val="15"/>
                <w:highlight w:val="none"/>
              </w:rPr>
              <w:t>～0.</w:t>
            </w:r>
            <w:r>
              <w:rPr>
                <w:sz w:val="15"/>
                <w:szCs w:val="15"/>
                <w:highlight w:val="none"/>
              </w:rPr>
              <w:t>18</w:t>
            </w:r>
          </w:p>
        </w:tc>
        <w:tc>
          <w:tcPr>
            <w:tcW w:w="0" w:type="auto"/>
            <w:vAlign w:val="center"/>
          </w:tcPr>
          <w:p w14:paraId="7D5878D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0.17～0.37</w:t>
            </w:r>
          </w:p>
        </w:tc>
        <w:tc>
          <w:tcPr>
            <w:tcW w:w="0" w:type="auto"/>
            <w:vAlign w:val="center"/>
          </w:tcPr>
          <w:p w14:paraId="46206F5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40</w:t>
            </w:r>
            <w:r>
              <w:rPr>
                <w:rFonts w:hint="eastAsia"/>
                <w:sz w:val="15"/>
                <w:szCs w:val="15"/>
                <w:highlight w:val="none"/>
              </w:rPr>
              <w:t>～0</w:t>
            </w:r>
            <w:r>
              <w:rPr>
                <w:sz w:val="15"/>
                <w:szCs w:val="15"/>
                <w:highlight w:val="none"/>
              </w:rPr>
              <w:t>.70</w:t>
            </w:r>
          </w:p>
        </w:tc>
        <w:tc>
          <w:tcPr>
            <w:tcW w:w="772" w:type="dxa"/>
            <w:vAlign w:val="center"/>
          </w:tcPr>
          <w:p w14:paraId="655C9FC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80</w:t>
            </w:r>
            <w:r>
              <w:rPr>
                <w:rFonts w:hint="eastAsia"/>
                <w:sz w:val="15"/>
                <w:szCs w:val="15"/>
                <w:highlight w:val="none"/>
              </w:rPr>
              <w:t>～1</w:t>
            </w:r>
            <w:r>
              <w:rPr>
                <w:sz w:val="15"/>
                <w:szCs w:val="15"/>
                <w:highlight w:val="none"/>
              </w:rPr>
              <w:t>.10</w:t>
            </w:r>
          </w:p>
        </w:tc>
        <w:tc>
          <w:tcPr>
            <w:tcW w:w="691" w:type="dxa"/>
            <w:vAlign w:val="center"/>
          </w:tcPr>
          <w:p w14:paraId="2D6B0F4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40</w:t>
            </w:r>
            <w:r>
              <w:rPr>
                <w:rFonts w:hint="eastAsia"/>
                <w:sz w:val="15"/>
                <w:szCs w:val="15"/>
                <w:highlight w:val="none"/>
              </w:rPr>
              <w:t>～0.</w:t>
            </w:r>
            <w:r>
              <w:rPr>
                <w:sz w:val="15"/>
                <w:szCs w:val="15"/>
                <w:highlight w:val="none"/>
              </w:rPr>
              <w:t>55</w:t>
            </w:r>
          </w:p>
        </w:tc>
        <w:tc>
          <w:tcPr>
            <w:tcW w:w="691" w:type="dxa"/>
            <w:vAlign w:val="center"/>
          </w:tcPr>
          <w:p w14:paraId="7F3508A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3099D8E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92378B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00DB4AB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30</w:t>
            </w:r>
          </w:p>
        </w:tc>
        <w:tc>
          <w:tcPr>
            <w:tcW w:w="0" w:type="auto"/>
            <w:vAlign w:val="center"/>
          </w:tcPr>
          <w:p w14:paraId="77CF265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0FE2D0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213042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E92D0A9">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15BDFB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CA1BD0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03DE9290">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5</w:t>
            </w:r>
          </w:p>
        </w:tc>
      </w:tr>
      <w:tr w14:paraId="5DB3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72C3E9F">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576B45E2">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w:t>
            </w:r>
            <w:r>
              <w:rPr>
                <w:rFonts w:hAnsi="宋体"/>
                <w:snapToGrid w:val="0"/>
                <w:sz w:val="18"/>
                <w:szCs w:val="20"/>
                <w:highlight w:val="none"/>
              </w:rPr>
              <w:t>1</w:t>
            </w:r>
          </w:p>
        </w:tc>
        <w:tc>
          <w:tcPr>
            <w:tcW w:w="0" w:type="auto"/>
            <w:vAlign w:val="center"/>
          </w:tcPr>
          <w:p w14:paraId="4964CD10">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A</w:t>
            </w:r>
            <w:r>
              <w:rPr>
                <w:rFonts w:hAnsi="宋体"/>
                <w:snapToGrid w:val="0"/>
                <w:sz w:val="18"/>
                <w:szCs w:val="20"/>
                <w:highlight w:val="none"/>
              </w:rPr>
              <w:t>31128</w:t>
            </w:r>
          </w:p>
        </w:tc>
        <w:tc>
          <w:tcPr>
            <w:tcW w:w="0" w:type="auto"/>
            <w:vAlign w:val="center"/>
          </w:tcPr>
          <w:p w14:paraId="3B1BB01C">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12Cr1MoVG</w:t>
            </w:r>
          </w:p>
        </w:tc>
        <w:tc>
          <w:tcPr>
            <w:tcW w:w="0" w:type="auto"/>
            <w:vAlign w:val="center"/>
          </w:tcPr>
          <w:p w14:paraId="303FFF16">
            <w:pPr>
              <w:pStyle w:val="22"/>
              <w:numPr>
                <w:ilvl w:val="0"/>
                <w:numId w:val="0"/>
              </w:numPr>
              <w:ind w:left="0" w:firstLine="0"/>
              <w:jc w:val="center"/>
              <w:rPr>
                <w:sz w:val="15"/>
                <w:szCs w:val="15"/>
                <w:highlight w:val="none"/>
              </w:rPr>
            </w:pPr>
            <w:r>
              <w:rPr>
                <w:rFonts w:hint="eastAsia"/>
                <w:sz w:val="15"/>
                <w:szCs w:val="15"/>
                <w:highlight w:val="none"/>
              </w:rPr>
              <w:t>0.08～0.15</w:t>
            </w:r>
          </w:p>
        </w:tc>
        <w:tc>
          <w:tcPr>
            <w:tcW w:w="0" w:type="auto"/>
            <w:vAlign w:val="center"/>
          </w:tcPr>
          <w:p w14:paraId="2229AB76">
            <w:pPr>
              <w:pStyle w:val="22"/>
              <w:numPr>
                <w:ilvl w:val="0"/>
                <w:numId w:val="0"/>
              </w:numPr>
              <w:ind w:left="0" w:firstLine="0"/>
              <w:jc w:val="center"/>
              <w:rPr>
                <w:sz w:val="15"/>
                <w:szCs w:val="15"/>
                <w:highlight w:val="none"/>
              </w:rPr>
            </w:pPr>
            <w:r>
              <w:rPr>
                <w:rFonts w:hint="eastAsia"/>
                <w:sz w:val="15"/>
                <w:szCs w:val="15"/>
                <w:highlight w:val="none"/>
              </w:rPr>
              <w:t>0.17～0.37</w:t>
            </w:r>
          </w:p>
        </w:tc>
        <w:tc>
          <w:tcPr>
            <w:tcW w:w="0" w:type="auto"/>
            <w:vAlign w:val="center"/>
          </w:tcPr>
          <w:p w14:paraId="33A397BF">
            <w:pPr>
              <w:pStyle w:val="22"/>
              <w:numPr>
                <w:ilvl w:val="0"/>
                <w:numId w:val="0"/>
              </w:numPr>
              <w:ind w:left="0" w:firstLine="0"/>
              <w:jc w:val="center"/>
              <w:rPr>
                <w:sz w:val="15"/>
                <w:szCs w:val="15"/>
                <w:highlight w:val="none"/>
              </w:rPr>
            </w:pPr>
            <w:r>
              <w:rPr>
                <w:rFonts w:hint="eastAsia"/>
                <w:sz w:val="15"/>
                <w:szCs w:val="15"/>
                <w:highlight w:val="none"/>
              </w:rPr>
              <w:t>0.40～0.70</w:t>
            </w:r>
          </w:p>
        </w:tc>
        <w:tc>
          <w:tcPr>
            <w:tcW w:w="772" w:type="dxa"/>
            <w:vAlign w:val="center"/>
          </w:tcPr>
          <w:p w14:paraId="260157F9">
            <w:pPr>
              <w:pStyle w:val="22"/>
              <w:numPr>
                <w:ilvl w:val="0"/>
                <w:numId w:val="0"/>
              </w:numPr>
              <w:ind w:left="0" w:firstLine="0"/>
              <w:jc w:val="center"/>
              <w:rPr>
                <w:sz w:val="15"/>
                <w:szCs w:val="15"/>
                <w:highlight w:val="none"/>
              </w:rPr>
            </w:pPr>
            <w:r>
              <w:rPr>
                <w:rFonts w:hint="eastAsia"/>
                <w:sz w:val="15"/>
                <w:szCs w:val="15"/>
                <w:highlight w:val="none"/>
              </w:rPr>
              <w:t>0.90～1.20</w:t>
            </w:r>
          </w:p>
        </w:tc>
        <w:tc>
          <w:tcPr>
            <w:tcW w:w="691" w:type="dxa"/>
            <w:vAlign w:val="center"/>
          </w:tcPr>
          <w:p w14:paraId="1C98C047">
            <w:pPr>
              <w:pStyle w:val="22"/>
              <w:numPr>
                <w:ilvl w:val="0"/>
                <w:numId w:val="0"/>
              </w:numPr>
              <w:ind w:left="0" w:firstLine="0"/>
              <w:jc w:val="center"/>
              <w:rPr>
                <w:sz w:val="15"/>
                <w:szCs w:val="15"/>
                <w:highlight w:val="none"/>
              </w:rPr>
            </w:pPr>
            <w:r>
              <w:rPr>
                <w:rFonts w:hint="eastAsia"/>
                <w:sz w:val="15"/>
                <w:szCs w:val="15"/>
                <w:highlight w:val="none"/>
              </w:rPr>
              <w:t>0.25～0.35</w:t>
            </w:r>
          </w:p>
        </w:tc>
        <w:tc>
          <w:tcPr>
            <w:tcW w:w="691" w:type="dxa"/>
            <w:vAlign w:val="center"/>
          </w:tcPr>
          <w:p w14:paraId="2B152EF3">
            <w:pPr>
              <w:pStyle w:val="22"/>
              <w:numPr>
                <w:ilvl w:val="0"/>
                <w:numId w:val="0"/>
              </w:numPr>
              <w:ind w:left="0" w:firstLine="0"/>
              <w:jc w:val="center"/>
              <w:rPr>
                <w:sz w:val="15"/>
                <w:szCs w:val="15"/>
                <w:highlight w:val="none"/>
              </w:rPr>
            </w:pPr>
            <w:r>
              <w:rPr>
                <w:rFonts w:hint="eastAsia"/>
                <w:sz w:val="15"/>
                <w:szCs w:val="15"/>
                <w:highlight w:val="none"/>
              </w:rPr>
              <w:t>0.15～0.30</w:t>
            </w:r>
          </w:p>
        </w:tc>
        <w:tc>
          <w:tcPr>
            <w:tcW w:w="773" w:type="dxa"/>
            <w:vAlign w:val="center"/>
          </w:tcPr>
          <w:p w14:paraId="66B6DADF">
            <w:pPr>
              <w:pStyle w:val="22"/>
              <w:numPr>
                <w:ilvl w:val="0"/>
                <w:numId w:val="0"/>
              </w:numPr>
              <w:ind w:left="0" w:firstLine="0"/>
              <w:jc w:val="center"/>
              <w:rPr>
                <w:sz w:val="15"/>
                <w:szCs w:val="15"/>
                <w:highlight w:val="none"/>
              </w:rPr>
            </w:pPr>
            <w:r>
              <w:rPr>
                <w:rFonts w:hint="eastAsia"/>
                <w:sz w:val="15"/>
                <w:szCs w:val="15"/>
                <w:highlight w:val="none"/>
              </w:rPr>
              <w:t>—</w:t>
            </w:r>
          </w:p>
        </w:tc>
        <w:tc>
          <w:tcPr>
            <w:tcW w:w="0" w:type="auto"/>
            <w:vAlign w:val="center"/>
          </w:tcPr>
          <w:p w14:paraId="0FF77881">
            <w:pPr>
              <w:pStyle w:val="22"/>
              <w:numPr>
                <w:ilvl w:val="0"/>
                <w:numId w:val="0"/>
              </w:numPr>
              <w:ind w:left="0" w:firstLine="0"/>
              <w:jc w:val="center"/>
              <w:rPr>
                <w:sz w:val="15"/>
                <w:szCs w:val="15"/>
                <w:highlight w:val="none"/>
              </w:rPr>
            </w:pPr>
            <w:r>
              <w:rPr>
                <w:rFonts w:hint="eastAsia"/>
                <w:sz w:val="15"/>
                <w:szCs w:val="15"/>
                <w:highlight w:val="none"/>
              </w:rPr>
              <w:t>—</w:t>
            </w:r>
          </w:p>
        </w:tc>
        <w:tc>
          <w:tcPr>
            <w:tcW w:w="0" w:type="auto"/>
            <w:vAlign w:val="center"/>
          </w:tcPr>
          <w:p w14:paraId="23D69806">
            <w:pPr>
              <w:pStyle w:val="22"/>
              <w:numPr>
                <w:ilvl w:val="0"/>
                <w:numId w:val="0"/>
              </w:numPr>
              <w:ind w:left="0" w:firstLine="0"/>
              <w:jc w:val="center"/>
              <w:rPr>
                <w:sz w:val="15"/>
                <w:szCs w:val="15"/>
                <w:highlight w:val="none"/>
              </w:rPr>
            </w:pPr>
            <w:r>
              <w:rPr>
                <w:rFonts w:hint="eastAsia"/>
                <w:sz w:val="15"/>
                <w:szCs w:val="15"/>
                <w:highlight w:val="none"/>
              </w:rPr>
              <w:t>—</w:t>
            </w:r>
          </w:p>
        </w:tc>
        <w:tc>
          <w:tcPr>
            <w:tcW w:w="0" w:type="auto"/>
            <w:vAlign w:val="center"/>
          </w:tcPr>
          <w:p w14:paraId="7A92E9A1">
            <w:pPr>
              <w:pStyle w:val="22"/>
              <w:numPr>
                <w:ilvl w:val="0"/>
                <w:numId w:val="0"/>
              </w:numPr>
              <w:ind w:left="0" w:firstLine="0"/>
              <w:jc w:val="center"/>
              <w:rPr>
                <w:sz w:val="15"/>
                <w:szCs w:val="15"/>
                <w:highlight w:val="none"/>
              </w:rPr>
            </w:pPr>
            <w:r>
              <w:rPr>
                <w:rFonts w:hint="eastAsia"/>
                <w:sz w:val="15"/>
                <w:szCs w:val="15"/>
                <w:highlight w:val="none"/>
              </w:rPr>
              <w:t>—</w:t>
            </w:r>
          </w:p>
        </w:tc>
        <w:tc>
          <w:tcPr>
            <w:tcW w:w="0" w:type="auto"/>
            <w:vAlign w:val="center"/>
          </w:tcPr>
          <w:p w14:paraId="7119C251">
            <w:pPr>
              <w:pStyle w:val="22"/>
              <w:numPr>
                <w:ilvl w:val="0"/>
                <w:numId w:val="0"/>
              </w:numPr>
              <w:ind w:left="0" w:firstLine="0"/>
              <w:jc w:val="center"/>
              <w:rPr>
                <w:sz w:val="15"/>
                <w:szCs w:val="15"/>
                <w:highlight w:val="none"/>
              </w:rPr>
            </w:pPr>
            <w:r>
              <w:rPr>
                <w:rFonts w:hint="eastAsia"/>
                <w:sz w:val="15"/>
                <w:szCs w:val="15"/>
                <w:highlight w:val="none"/>
              </w:rPr>
              <w:t>—</w:t>
            </w:r>
          </w:p>
        </w:tc>
        <w:tc>
          <w:tcPr>
            <w:tcW w:w="0" w:type="auto"/>
            <w:vAlign w:val="center"/>
          </w:tcPr>
          <w:p w14:paraId="04408EF2">
            <w:pPr>
              <w:pStyle w:val="22"/>
              <w:numPr>
                <w:ilvl w:val="0"/>
                <w:numId w:val="0"/>
              </w:numPr>
              <w:ind w:left="0" w:firstLine="0"/>
              <w:jc w:val="center"/>
              <w:rPr>
                <w:sz w:val="15"/>
                <w:szCs w:val="15"/>
                <w:highlight w:val="none"/>
              </w:rPr>
            </w:pPr>
            <w:r>
              <w:rPr>
                <w:rFonts w:hint="eastAsia"/>
                <w:sz w:val="15"/>
                <w:szCs w:val="15"/>
                <w:highlight w:val="none"/>
              </w:rPr>
              <w:t>—</w:t>
            </w:r>
          </w:p>
        </w:tc>
        <w:tc>
          <w:tcPr>
            <w:tcW w:w="0" w:type="auto"/>
            <w:vAlign w:val="center"/>
          </w:tcPr>
          <w:p w14:paraId="3BB89495">
            <w:pPr>
              <w:pStyle w:val="22"/>
              <w:numPr>
                <w:ilvl w:val="0"/>
                <w:numId w:val="0"/>
              </w:numPr>
              <w:ind w:left="0" w:firstLine="0"/>
              <w:jc w:val="center"/>
              <w:rPr>
                <w:sz w:val="15"/>
                <w:szCs w:val="15"/>
                <w:highlight w:val="none"/>
              </w:rPr>
            </w:pPr>
            <w:r>
              <w:rPr>
                <w:rFonts w:hint="eastAsia"/>
                <w:sz w:val="15"/>
                <w:szCs w:val="15"/>
                <w:highlight w:val="none"/>
              </w:rPr>
              <w:t>—</w:t>
            </w:r>
          </w:p>
        </w:tc>
        <w:tc>
          <w:tcPr>
            <w:tcW w:w="0" w:type="auto"/>
            <w:vAlign w:val="center"/>
          </w:tcPr>
          <w:p w14:paraId="3328FA96">
            <w:pPr>
              <w:pStyle w:val="22"/>
              <w:numPr>
                <w:ilvl w:val="0"/>
                <w:numId w:val="0"/>
              </w:numPr>
              <w:ind w:left="0" w:firstLine="0"/>
              <w:jc w:val="center"/>
              <w:rPr>
                <w:sz w:val="15"/>
                <w:szCs w:val="15"/>
                <w:highlight w:val="none"/>
              </w:rPr>
            </w:pPr>
            <w:r>
              <w:rPr>
                <w:rFonts w:hint="eastAsia"/>
                <w:sz w:val="15"/>
                <w:szCs w:val="15"/>
                <w:highlight w:val="none"/>
              </w:rPr>
              <w:t>—</w:t>
            </w:r>
          </w:p>
        </w:tc>
        <w:tc>
          <w:tcPr>
            <w:tcW w:w="0" w:type="auto"/>
            <w:vAlign w:val="center"/>
          </w:tcPr>
          <w:p w14:paraId="462219E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2548320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0</w:t>
            </w:r>
          </w:p>
        </w:tc>
      </w:tr>
      <w:tr w14:paraId="66F6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35D619A">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407625D7">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w:t>
            </w:r>
            <w:r>
              <w:rPr>
                <w:rFonts w:hAnsi="宋体"/>
                <w:snapToGrid w:val="0"/>
                <w:sz w:val="18"/>
                <w:szCs w:val="20"/>
                <w:highlight w:val="none"/>
              </w:rPr>
              <w:t>2</w:t>
            </w:r>
          </w:p>
        </w:tc>
        <w:tc>
          <w:tcPr>
            <w:tcW w:w="0" w:type="auto"/>
            <w:vAlign w:val="center"/>
          </w:tcPr>
          <w:p w14:paraId="0F967B3B">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A</w:t>
            </w:r>
            <w:r>
              <w:rPr>
                <w:rFonts w:hAnsi="宋体"/>
                <w:snapToGrid w:val="0"/>
                <w:sz w:val="18"/>
                <w:szCs w:val="20"/>
                <w:highlight w:val="none"/>
              </w:rPr>
              <w:t>31123</w:t>
            </w:r>
          </w:p>
        </w:tc>
        <w:tc>
          <w:tcPr>
            <w:tcW w:w="0" w:type="auto"/>
            <w:vAlign w:val="center"/>
          </w:tcPr>
          <w:p w14:paraId="1B023CE9">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12Cr1Mo</w:t>
            </w:r>
          </w:p>
        </w:tc>
        <w:tc>
          <w:tcPr>
            <w:tcW w:w="0" w:type="auto"/>
            <w:vAlign w:val="center"/>
          </w:tcPr>
          <w:p w14:paraId="3FE76C2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0.08～0.15</w:t>
            </w:r>
          </w:p>
        </w:tc>
        <w:tc>
          <w:tcPr>
            <w:tcW w:w="0" w:type="auto"/>
            <w:vAlign w:val="center"/>
          </w:tcPr>
          <w:p w14:paraId="2C2C957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50</w:t>
            </w:r>
            <w:r>
              <w:rPr>
                <w:rFonts w:hint="eastAsia"/>
                <w:sz w:val="15"/>
                <w:szCs w:val="15"/>
                <w:highlight w:val="none"/>
              </w:rPr>
              <w:t>～1</w:t>
            </w:r>
            <w:r>
              <w:rPr>
                <w:sz w:val="15"/>
                <w:szCs w:val="15"/>
                <w:highlight w:val="none"/>
              </w:rPr>
              <w:t>.00</w:t>
            </w:r>
          </w:p>
        </w:tc>
        <w:tc>
          <w:tcPr>
            <w:tcW w:w="0" w:type="auto"/>
            <w:vAlign w:val="center"/>
          </w:tcPr>
          <w:p w14:paraId="456DED4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3</w:t>
            </w:r>
            <w:r>
              <w:rPr>
                <w:rFonts w:hint="eastAsia"/>
                <w:sz w:val="15"/>
                <w:szCs w:val="15"/>
                <w:highlight w:val="none"/>
              </w:rPr>
              <w:t>0～0.</w:t>
            </w:r>
            <w:r>
              <w:rPr>
                <w:sz w:val="15"/>
                <w:szCs w:val="15"/>
                <w:highlight w:val="none"/>
              </w:rPr>
              <w:t>6</w:t>
            </w:r>
            <w:r>
              <w:rPr>
                <w:rFonts w:hint="eastAsia"/>
                <w:sz w:val="15"/>
                <w:szCs w:val="15"/>
                <w:highlight w:val="none"/>
              </w:rPr>
              <w:t>0</w:t>
            </w:r>
          </w:p>
        </w:tc>
        <w:tc>
          <w:tcPr>
            <w:tcW w:w="772" w:type="dxa"/>
            <w:vAlign w:val="center"/>
          </w:tcPr>
          <w:p w14:paraId="2533FBA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1</w:t>
            </w:r>
            <w:r>
              <w:rPr>
                <w:sz w:val="15"/>
                <w:szCs w:val="15"/>
                <w:highlight w:val="none"/>
              </w:rPr>
              <w:t>.00</w:t>
            </w:r>
            <w:r>
              <w:rPr>
                <w:rFonts w:hint="eastAsia"/>
                <w:sz w:val="15"/>
                <w:szCs w:val="15"/>
                <w:highlight w:val="none"/>
              </w:rPr>
              <w:t>～1.</w:t>
            </w:r>
            <w:r>
              <w:rPr>
                <w:sz w:val="15"/>
                <w:szCs w:val="15"/>
                <w:highlight w:val="none"/>
              </w:rPr>
              <w:t>5</w:t>
            </w:r>
            <w:r>
              <w:rPr>
                <w:rFonts w:hint="eastAsia"/>
                <w:sz w:val="15"/>
                <w:szCs w:val="15"/>
                <w:highlight w:val="none"/>
              </w:rPr>
              <w:t>0</w:t>
            </w:r>
          </w:p>
        </w:tc>
        <w:tc>
          <w:tcPr>
            <w:tcW w:w="691" w:type="dxa"/>
            <w:vAlign w:val="center"/>
          </w:tcPr>
          <w:p w14:paraId="564B21F8">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w:t>
            </w:r>
            <w:r>
              <w:rPr>
                <w:rFonts w:hint="eastAsia"/>
                <w:sz w:val="15"/>
                <w:szCs w:val="15"/>
                <w:highlight w:val="none"/>
              </w:rPr>
              <w:t>5～0.</w:t>
            </w:r>
            <w:r>
              <w:rPr>
                <w:sz w:val="15"/>
                <w:szCs w:val="15"/>
                <w:highlight w:val="none"/>
              </w:rPr>
              <w:t>6</w:t>
            </w:r>
            <w:r>
              <w:rPr>
                <w:rFonts w:hint="eastAsia"/>
                <w:sz w:val="15"/>
                <w:szCs w:val="15"/>
                <w:highlight w:val="none"/>
              </w:rPr>
              <w:t>5</w:t>
            </w:r>
          </w:p>
        </w:tc>
        <w:tc>
          <w:tcPr>
            <w:tcW w:w="691" w:type="dxa"/>
            <w:vAlign w:val="center"/>
          </w:tcPr>
          <w:p w14:paraId="1B63062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40F0D97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2D2AFD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7B1E67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30</w:t>
            </w:r>
          </w:p>
        </w:tc>
        <w:tc>
          <w:tcPr>
            <w:tcW w:w="0" w:type="auto"/>
            <w:vAlign w:val="center"/>
          </w:tcPr>
          <w:p w14:paraId="1EE31EC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0A21617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DA4AE2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1BAEB08">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AD7875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96F208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2740407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5</w:t>
            </w:r>
          </w:p>
        </w:tc>
      </w:tr>
      <w:tr w14:paraId="01FF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106F06A1">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0E5DFDC5">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w:t>
            </w:r>
            <w:r>
              <w:rPr>
                <w:rFonts w:hAnsi="宋体"/>
                <w:snapToGrid w:val="0"/>
                <w:sz w:val="18"/>
                <w:szCs w:val="20"/>
                <w:highlight w:val="none"/>
              </w:rPr>
              <w:t>3</w:t>
            </w:r>
          </w:p>
        </w:tc>
        <w:tc>
          <w:tcPr>
            <w:tcW w:w="0" w:type="auto"/>
            <w:vAlign w:val="center"/>
          </w:tcPr>
          <w:p w14:paraId="46DD39A5">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A</w:t>
            </w:r>
            <w:r>
              <w:rPr>
                <w:rFonts w:hAnsi="宋体"/>
                <w:snapToGrid w:val="0"/>
                <w:sz w:val="18"/>
                <w:szCs w:val="20"/>
                <w:highlight w:val="none"/>
              </w:rPr>
              <w:t>31132</w:t>
            </w:r>
          </w:p>
        </w:tc>
        <w:tc>
          <w:tcPr>
            <w:tcW w:w="0" w:type="auto"/>
            <w:vAlign w:val="center"/>
          </w:tcPr>
          <w:p w14:paraId="2FF948EE">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12Cr1MoV</w:t>
            </w:r>
          </w:p>
        </w:tc>
        <w:tc>
          <w:tcPr>
            <w:tcW w:w="0" w:type="auto"/>
            <w:vAlign w:val="center"/>
          </w:tcPr>
          <w:p w14:paraId="096FB21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0.08～0.15</w:t>
            </w:r>
          </w:p>
        </w:tc>
        <w:tc>
          <w:tcPr>
            <w:tcW w:w="0" w:type="auto"/>
            <w:vAlign w:val="center"/>
          </w:tcPr>
          <w:p w14:paraId="1D0F2DB0">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0.17～0.37</w:t>
            </w:r>
          </w:p>
        </w:tc>
        <w:tc>
          <w:tcPr>
            <w:tcW w:w="0" w:type="auto"/>
            <w:vAlign w:val="center"/>
          </w:tcPr>
          <w:p w14:paraId="6A5887E9">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0.40～0.70</w:t>
            </w:r>
          </w:p>
        </w:tc>
        <w:tc>
          <w:tcPr>
            <w:tcW w:w="772" w:type="dxa"/>
            <w:vAlign w:val="center"/>
          </w:tcPr>
          <w:p w14:paraId="6162E0B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0.90～1.20</w:t>
            </w:r>
          </w:p>
        </w:tc>
        <w:tc>
          <w:tcPr>
            <w:tcW w:w="691" w:type="dxa"/>
            <w:vAlign w:val="center"/>
          </w:tcPr>
          <w:p w14:paraId="2953BBF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0.25～0.35</w:t>
            </w:r>
          </w:p>
        </w:tc>
        <w:tc>
          <w:tcPr>
            <w:tcW w:w="691" w:type="dxa"/>
            <w:vAlign w:val="center"/>
          </w:tcPr>
          <w:p w14:paraId="0C5F241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0.15～0.30</w:t>
            </w:r>
          </w:p>
        </w:tc>
        <w:tc>
          <w:tcPr>
            <w:tcW w:w="773" w:type="dxa"/>
            <w:vAlign w:val="center"/>
          </w:tcPr>
          <w:p w14:paraId="38F837A9">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57C15C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45D3749">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30</w:t>
            </w:r>
          </w:p>
        </w:tc>
        <w:tc>
          <w:tcPr>
            <w:tcW w:w="0" w:type="auto"/>
            <w:vAlign w:val="center"/>
          </w:tcPr>
          <w:p w14:paraId="271EAEE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F27D2E4">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5D256E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415CF99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6DF101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679D33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1AA9DFE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0</w:t>
            </w:r>
          </w:p>
        </w:tc>
      </w:tr>
      <w:tr w14:paraId="53BF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30937F0">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03B3B3FB">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w:t>
            </w:r>
            <w:r>
              <w:rPr>
                <w:rFonts w:hAnsi="宋体"/>
                <w:snapToGrid w:val="0"/>
                <w:sz w:val="18"/>
                <w:szCs w:val="20"/>
                <w:highlight w:val="none"/>
              </w:rPr>
              <w:t>4</w:t>
            </w:r>
          </w:p>
        </w:tc>
        <w:tc>
          <w:tcPr>
            <w:tcW w:w="0" w:type="auto"/>
            <w:vAlign w:val="center"/>
          </w:tcPr>
          <w:p w14:paraId="200C5ABC">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A</w:t>
            </w:r>
            <w:r>
              <w:rPr>
                <w:rFonts w:hAnsi="宋体"/>
                <w:snapToGrid w:val="0"/>
                <w:sz w:val="18"/>
                <w:szCs w:val="20"/>
                <w:highlight w:val="none"/>
              </w:rPr>
              <w:t>30128</w:t>
            </w:r>
          </w:p>
        </w:tc>
        <w:tc>
          <w:tcPr>
            <w:tcW w:w="0" w:type="auto"/>
            <w:vAlign w:val="center"/>
          </w:tcPr>
          <w:p w14:paraId="15019AC4">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12Cr2MoG</w:t>
            </w:r>
          </w:p>
        </w:tc>
        <w:tc>
          <w:tcPr>
            <w:tcW w:w="0" w:type="auto"/>
            <w:vAlign w:val="center"/>
          </w:tcPr>
          <w:p w14:paraId="799B1B14">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0.08～0.15</w:t>
            </w:r>
          </w:p>
        </w:tc>
        <w:tc>
          <w:tcPr>
            <w:tcW w:w="0" w:type="auto"/>
            <w:vAlign w:val="center"/>
          </w:tcPr>
          <w:p w14:paraId="4E6AD23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≤0.50</w:t>
            </w:r>
          </w:p>
        </w:tc>
        <w:tc>
          <w:tcPr>
            <w:tcW w:w="0" w:type="auto"/>
            <w:vAlign w:val="center"/>
          </w:tcPr>
          <w:p w14:paraId="730F5CD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0.40～0.60</w:t>
            </w:r>
          </w:p>
        </w:tc>
        <w:tc>
          <w:tcPr>
            <w:tcW w:w="772" w:type="dxa"/>
            <w:vAlign w:val="center"/>
          </w:tcPr>
          <w:p w14:paraId="2F6ACF7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2.00～2.50</w:t>
            </w:r>
          </w:p>
        </w:tc>
        <w:tc>
          <w:tcPr>
            <w:tcW w:w="691" w:type="dxa"/>
            <w:vAlign w:val="center"/>
          </w:tcPr>
          <w:p w14:paraId="2FA717F9">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0.90～1.13</w:t>
            </w:r>
          </w:p>
        </w:tc>
        <w:tc>
          <w:tcPr>
            <w:tcW w:w="691" w:type="dxa"/>
            <w:vAlign w:val="center"/>
          </w:tcPr>
          <w:p w14:paraId="384F875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5E0722C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2CE7C98">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68EAB8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A586CB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D4F3AD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39110D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F3FCD90">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0DBDF5C4">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4B8A1B9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0C527E2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5</w:t>
            </w:r>
          </w:p>
        </w:tc>
      </w:tr>
      <w:tr w14:paraId="1E4A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6D42C37D">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35528EDE">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w:t>
            </w:r>
            <w:r>
              <w:rPr>
                <w:rFonts w:hAnsi="宋体"/>
                <w:snapToGrid w:val="0"/>
                <w:sz w:val="18"/>
                <w:szCs w:val="20"/>
                <w:highlight w:val="none"/>
              </w:rPr>
              <w:t>5</w:t>
            </w:r>
          </w:p>
        </w:tc>
        <w:tc>
          <w:tcPr>
            <w:tcW w:w="0" w:type="auto"/>
            <w:vAlign w:val="center"/>
          </w:tcPr>
          <w:p w14:paraId="3B3FA940">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A</w:t>
            </w:r>
            <w:r>
              <w:rPr>
                <w:rFonts w:hAnsi="宋体"/>
                <w:snapToGrid w:val="0"/>
                <w:sz w:val="18"/>
                <w:szCs w:val="20"/>
                <w:highlight w:val="none"/>
              </w:rPr>
              <w:t>30132</w:t>
            </w:r>
          </w:p>
        </w:tc>
        <w:tc>
          <w:tcPr>
            <w:tcW w:w="0" w:type="auto"/>
            <w:vAlign w:val="center"/>
          </w:tcPr>
          <w:p w14:paraId="144CC47C">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12Cr2Mo</w:t>
            </w:r>
          </w:p>
        </w:tc>
        <w:tc>
          <w:tcPr>
            <w:tcW w:w="0" w:type="auto"/>
            <w:vAlign w:val="center"/>
          </w:tcPr>
          <w:p w14:paraId="601A806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0.08～0.15</w:t>
            </w:r>
          </w:p>
        </w:tc>
        <w:tc>
          <w:tcPr>
            <w:tcW w:w="0" w:type="auto"/>
            <w:vAlign w:val="center"/>
          </w:tcPr>
          <w:p w14:paraId="73BD6BA0">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≤0.50</w:t>
            </w:r>
          </w:p>
        </w:tc>
        <w:tc>
          <w:tcPr>
            <w:tcW w:w="0" w:type="auto"/>
            <w:vAlign w:val="center"/>
          </w:tcPr>
          <w:p w14:paraId="44D6C26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0.40～0.60</w:t>
            </w:r>
          </w:p>
        </w:tc>
        <w:tc>
          <w:tcPr>
            <w:tcW w:w="772" w:type="dxa"/>
            <w:vAlign w:val="center"/>
          </w:tcPr>
          <w:p w14:paraId="7DECA4D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2.00～2.50</w:t>
            </w:r>
          </w:p>
        </w:tc>
        <w:tc>
          <w:tcPr>
            <w:tcW w:w="691" w:type="dxa"/>
            <w:vAlign w:val="center"/>
          </w:tcPr>
          <w:p w14:paraId="7A7C812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0.90～1.13</w:t>
            </w:r>
          </w:p>
        </w:tc>
        <w:tc>
          <w:tcPr>
            <w:tcW w:w="691" w:type="dxa"/>
            <w:vAlign w:val="center"/>
          </w:tcPr>
          <w:p w14:paraId="1573A61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10B769A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75C95A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5E57EF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30</w:t>
            </w:r>
          </w:p>
        </w:tc>
        <w:tc>
          <w:tcPr>
            <w:tcW w:w="0" w:type="auto"/>
            <w:vAlign w:val="center"/>
          </w:tcPr>
          <w:p w14:paraId="30454B2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D622868">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9B511E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27D5330">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CED4B1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66614A9">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05335B8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5</w:t>
            </w:r>
          </w:p>
        </w:tc>
      </w:tr>
      <w:tr w14:paraId="1B6D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21D1CCB1">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08A676F9">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w:t>
            </w:r>
            <w:r>
              <w:rPr>
                <w:rFonts w:hAnsi="宋体"/>
                <w:snapToGrid w:val="0"/>
                <w:sz w:val="18"/>
                <w:szCs w:val="20"/>
                <w:highlight w:val="none"/>
              </w:rPr>
              <w:t>6</w:t>
            </w:r>
          </w:p>
        </w:tc>
        <w:tc>
          <w:tcPr>
            <w:tcW w:w="0" w:type="auto"/>
            <w:vAlign w:val="center"/>
          </w:tcPr>
          <w:p w14:paraId="752EEBAC">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A32128</w:t>
            </w:r>
          </w:p>
        </w:tc>
        <w:tc>
          <w:tcPr>
            <w:tcW w:w="0" w:type="auto"/>
            <w:vAlign w:val="center"/>
          </w:tcPr>
          <w:p w14:paraId="24140EB0">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12Cr2MoWVTiB</w:t>
            </w:r>
          </w:p>
        </w:tc>
        <w:tc>
          <w:tcPr>
            <w:tcW w:w="0" w:type="auto"/>
            <w:vAlign w:val="center"/>
          </w:tcPr>
          <w:p w14:paraId="30842A50">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0.08～0.15</w:t>
            </w:r>
          </w:p>
        </w:tc>
        <w:tc>
          <w:tcPr>
            <w:tcW w:w="0" w:type="auto"/>
            <w:vAlign w:val="center"/>
          </w:tcPr>
          <w:p w14:paraId="595817A0">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45</w:t>
            </w:r>
            <w:r>
              <w:rPr>
                <w:rFonts w:hint="eastAsia"/>
                <w:sz w:val="15"/>
                <w:szCs w:val="15"/>
                <w:highlight w:val="none"/>
              </w:rPr>
              <w:t>～0.</w:t>
            </w:r>
            <w:r>
              <w:rPr>
                <w:sz w:val="15"/>
                <w:szCs w:val="15"/>
                <w:highlight w:val="none"/>
              </w:rPr>
              <w:t>75</w:t>
            </w:r>
          </w:p>
        </w:tc>
        <w:tc>
          <w:tcPr>
            <w:tcW w:w="0" w:type="auto"/>
            <w:vAlign w:val="center"/>
          </w:tcPr>
          <w:p w14:paraId="238F49C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0.4</w:t>
            </w:r>
            <w:r>
              <w:rPr>
                <w:sz w:val="15"/>
                <w:szCs w:val="15"/>
                <w:highlight w:val="none"/>
              </w:rPr>
              <w:t>5</w:t>
            </w:r>
            <w:r>
              <w:rPr>
                <w:rFonts w:hint="eastAsia"/>
                <w:sz w:val="15"/>
                <w:szCs w:val="15"/>
                <w:highlight w:val="none"/>
              </w:rPr>
              <w:t>～0.6</w:t>
            </w:r>
            <w:r>
              <w:rPr>
                <w:sz w:val="15"/>
                <w:szCs w:val="15"/>
                <w:highlight w:val="none"/>
              </w:rPr>
              <w:t>5</w:t>
            </w:r>
          </w:p>
        </w:tc>
        <w:tc>
          <w:tcPr>
            <w:tcW w:w="772" w:type="dxa"/>
            <w:vAlign w:val="center"/>
          </w:tcPr>
          <w:p w14:paraId="4B0E9D1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1</w:t>
            </w:r>
            <w:r>
              <w:rPr>
                <w:sz w:val="15"/>
                <w:szCs w:val="15"/>
                <w:highlight w:val="none"/>
              </w:rPr>
              <w:t>.60</w:t>
            </w:r>
            <w:r>
              <w:rPr>
                <w:rFonts w:hint="eastAsia"/>
                <w:sz w:val="15"/>
                <w:szCs w:val="15"/>
                <w:highlight w:val="none"/>
              </w:rPr>
              <w:t>～2.</w:t>
            </w:r>
            <w:r>
              <w:rPr>
                <w:sz w:val="15"/>
                <w:szCs w:val="15"/>
                <w:highlight w:val="none"/>
              </w:rPr>
              <w:t>1</w:t>
            </w:r>
            <w:r>
              <w:rPr>
                <w:rFonts w:hint="eastAsia"/>
                <w:sz w:val="15"/>
                <w:szCs w:val="15"/>
                <w:highlight w:val="none"/>
              </w:rPr>
              <w:t>0</w:t>
            </w:r>
          </w:p>
        </w:tc>
        <w:tc>
          <w:tcPr>
            <w:tcW w:w="691" w:type="dxa"/>
            <w:vAlign w:val="center"/>
          </w:tcPr>
          <w:p w14:paraId="0AADDCA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5</w:t>
            </w:r>
            <w:r>
              <w:rPr>
                <w:rFonts w:hint="eastAsia"/>
                <w:sz w:val="15"/>
                <w:szCs w:val="15"/>
                <w:highlight w:val="none"/>
              </w:rPr>
              <w:t>0～0</w:t>
            </w:r>
            <w:r>
              <w:rPr>
                <w:sz w:val="15"/>
                <w:szCs w:val="15"/>
                <w:highlight w:val="none"/>
              </w:rPr>
              <w:t>.65</w:t>
            </w:r>
          </w:p>
        </w:tc>
        <w:tc>
          <w:tcPr>
            <w:tcW w:w="691" w:type="dxa"/>
            <w:vAlign w:val="center"/>
          </w:tcPr>
          <w:p w14:paraId="4AF74704">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28</w:t>
            </w:r>
            <w:r>
              <w:rPr>
                <w:rFonts w:hint="eastAsia"/>
                <w:sz w:val="15"/>
                <w:szCs w:val="15"/>
                <w:highlight w:val="none"/>
              </w:rPr>
              <w:t>～0.</w:t>
            </w:r>
            <w:r>
              <w:rPr>
                <w:sz w:val="15"/>
                <w:szCs w:val="15"/>
                <w:highlight w:val="none"/>
              </w:rPr>
              <w:t>42</w:t>
            </w:r>
          </w:p>
        </w:tc>
        <w:tc>
          <w:tcPr>
            <w:tcW w:w="773" w:type="dxa"/>
            <w:vAlign w:val="center"/>
          </w:tcPr>
          <w:p w14:paraId="0B6C3574">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08</w:t>
            </w:r>
            <w:r>
              <w:rPr>
                <w:rFonts w:hint="eastAsia"/>
                <w:sz w:val="15"/>
                <w:szCs w:val="15"/>
                <w:highlight w:val="none"/>
              </w:rPr>
              <w:t>～0.</w:t>
            </w:r>
            <w:r>
              <w:rPr>
                <w:sz w:val="15"/>
                <w:szCs w:val="15"/>
                <w:highlight w:val="none"/>
              </w:rPr>
              <w:t>18</w:t>
            </w:r>
          </w:p>
        </w:tc>
        <w:tc>
          <w:tcPr>
            <w:tcW w:w="0" w:type="auto"/>
            <w:vAlign w:val="center"/>
          </w:tcPr>
          <w:p w14:paraId="514B642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0020</w:t>
            </w:r>
            <w:r>
              <w:rPr>
                <w:rFonts w:hint="eastAsia"/>
                <w:sz w:val="15"/>
                <w:szCs w:val="15"/>
                <w:highlight w:val="none"/>
              </w:rPr>
              <w:t>～0.</w:t>
            </w:r>
            <w:r>
              <w:rPr>
                <w:sz w:val="15"/>
                <w:szCs w:val="15"/>
                <w:highlight w:val="none"/>
              </w:rPr>
              <w:t>0080</w:t>
            </w:r>
          </w:p>
        </w:tc>
        <w:tc>
          <w:tcPr>
            <w:tcW w:w="0" w:type="auto"/>
            <w:vAlign w:val="center"/>
          </w:tcPr>
          <w:p w14:paraId="544F05A9">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699132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980116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127DD8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16B5B3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E97238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3</w:t>
            </w:r>
            <w:r>
              <w:rPr>
                <w:rFonts w:hint="eastAsia"/>
                <w:sz w:val="15"/>
                <w:szCs w:val="15"/>
                <w:highlight w:val="none"/>
              </w:rPr>
              <w:t>0～0</w:t>
            </w:r>
            <w:r>
              <w:rPr>
                <w:sz w:val="15"/>
                <w:szCs w:val="15"/>
                <w:highlight w:val="none"/>
              </w:rPr>
              <w:t>.55</w:t>
            </w:r>
          </w:p>
        </w:tc>
        <w:tc>
          <w:tcPr>
            <w:tcW w:w="0" w:type="auto"/>
            <w:vAlign w:val="center"/>
          </w:tcPr>
          <w:p w14:paraId="773A9DA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1EBEDE9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5</w:t>
            </w:r>
          </w:p>
        </w:tc>
      </w:tr>
      <w:tr w14:paraId="6DC8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49F759C7">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313C076D">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w:t>
            </w:r>
            <w:r>
              <w:rPr>
                <w:rFonts w:hAnsi="宋体"/>
                <w:snapToGrid w:val="0"/>
                <w:sz w:val="18"/>
                <w:szCs w:val="20"/>
                <w:highlight w:val="none"/>
              </w:rPr>
              <w:t>7</w:t>
            </w:r>
          </w:p>
        </w:tc>
        <w:tc>
          <w:tcPr>
            <w:tcW w:w="0" w:type="auto"/>
            <w:vAlign w:val="center"/>
          </w:tcPr>
          <w:p w14:paraId="66F5BC28">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A38078</w:t>
            </w:r>
          </w:p>
        </w:tc>
        <w:tc>
          <w:tcPr>
            <w:tcW w:w="0" w:type="auto"/>
            <w:vAlign w:val="center"/>
          </w:tcPr>
          <w:p w14:paraId="7C404962">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07Cr2MoW2VNbB</w:t>
            </w:r>
          </w:p>
        </w:tc>
        <w:tc>
          <w:tcPr>
            <w:tcW w:w="0" w:type="auto"/>
            <w:vAlign w:val="center"/>
          </w:tcPr>
          <w:p w14:paraId="494C224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w:t>
            </w:r>
            <w:r>
              <w:rPr>
                <w:sz w:val="15"/>
                <w:szCs w:val="15"/>
                <w:highlight w:val="none"/>
              </w:rPr>
              <w:t>4</w:t>
            </w:r>
            <w:r>
              <w:rPr>
                <w:rFonts w:hint="eastAsia"/>
                <w:sz w:val="15"/>
                <w:szCs w:val="15"/>
                <w:highlight w:val="none"/>
              </w:rPr>
              <w:t>～0.1</w:t>
            </w:r>
            <w:r>
              <w:rPr>
                <w:sz w:val="15"/>
                <w:szCs w:val="15"/>
                <w:highlight w:val="none"/>
              </w:rPr>
              <w:t>0</w:t>
            </w:r>
          </w:p>
        </w:tc>
        <w:tc>
          <w:tcPr>
            <w:tcW w:w="0" w:type="auto"/>
            <w:vAlign w:val="center"/>
          </w:tcPr>
          <w:p w14:paraId="08CC9474">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≤0.50</w:t>
            </w:r>
          </w:p>
        </w:tc>
        <w:tc>
          <w:tcPr>
            <w:tcW w:w="0" w:type="auto"/>
            <w:vAlign w:val="center"/>
          </w:tcPr>
          <w:p w14:paraId="2B67EDA0">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10</w:t>
            </w:r>
            <w:r>
              <w:rPr>
                <w:rFonts w:hint="eastAsia"/>
                <w:sz w:val="15"/>
                <w:szCs w:val="15"/>
                <w:highlight w:val="none"/>
              </w:rPr>
              <w:t>～0.6</w:t>
            </w:r>
            <w:r>
              <w:rPr>
                <w:sz w:val="15"/>
                <w:szCs w:val="15"/>
                <w:highlight w:val="none"/>
              </w:rPr>
              <w:t>0</w:t>
            </w:r>
          </w:p>
        </w:tc>
        <w:tc>
          <w:tcPr>
            <w:tcW w:w="772" w:type="dxa"/>
            <w:vAlign w:val="center"/>
          </w:tcPr>
          <w:p w14:paraId="4D13D18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1</w:t>
            </w:r>
            <w:r>
              <w:rPr>
                <w:sz w:val="15"/>
                <w:szCs w:val="15"/>
                <w:highlight w:val="none"/>
              </w:rPr>
              <w:t>.90</w:t>
            </w:r>
            <w:r>
              <w:rPr>
                <w:rFonts w:hint="eastAsia"/>
                <w:sz w:val="15"/>
                <w:szCs w:val="15"/>
                <w:highlight w:val="none"/>
              </w:rPr>
              <w:t>～2.</w:t>
            </w:r>
            <w:r>
              <w:rPr>
                <w:sz w:val="15"/>
                <w:szCs w:val="15"/>
                <w:highlight w:val="none"/>
              </w:rPr>
              <w:t>6</w:t>
            </w:r>
            <w:r>
              <w:rPr>
                <w:rFonts w:hint="eastAsia"/>
                <w:sz w:val="15"/>
                <w:szCs w:val="15"/>
                <w:highlight w:val="none"/>
              </w:rPr>
              <w:t>0</w:t>
            </w:r>
          </w:p>
        </w:tc>
        <w:tc>
          <w:tcPr>
            <w:tcW w:w="691" w:type="dxa"/>
            <w:vAlign w:val="center"/>
          </w:tcPr>
          <w:p w14:paraId="0C5A80B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05</w:t>
            </w:r>
            <w:r>
              <w:rPr>
                <w:rFonts w:hint="eastAsia"/>
                <w:sz w:val="15"/>
                <w:szCs w:val="15"/>
                <w:highlight w:val="none"/>
              </w:rPr>
              <w:t>～0</w:t>
            </w:r>
            <w:r>
              <w:rPr>
                <w:sz w:val="15"/>
                <w:szCs w:val="15"/>
                <w:highlight w:val="none"/>
              </w:rPr>
              <w:t>.30</w:t>
            </w:r>
          </w:p>
        </w:tc>
        <w:tc>
          <w:tcPr>
            <w:tcW w:w="691" w:type="dxa"/>
            <w:vAlign w:val="center"/>
          </w:tcPr>
          <w:p w14:paraId="070991D4">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20</w:t>
            </w:r>
            <w:r>
              <w:rPr>
                <w:rFonts w:hint="eastAsia"/>
                <w:sz w:val="15"/>
                <w:szCs w:val="15"/>
                <w:highlight w:val="none"/>
              </w:rPr>
              <w:t>～0.</w:t>
            </w:r>
            <w:r>
              <w:rPr>
                <w:sz w:val="15"/>
                <w:szCs w:val="15"/>
                <w:highlight w:val="none"/>
              </w:rPr>
              <w:t>30</w:t>
            </w:r>
          </w:p>
        </w:tc>
        <w:tc>
          <w:tcPr>
            <w:tcW w:w="773" w:type="dxa"/>
            <w:vAlign w:val="center"/>
          </w:tcPr>
          <w:p w14:paraId="152C2A3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005</w:t>
            </w:r>
            <w:r>
              <w:rPr>
                <w:rFonts w:hint="eastAsia"/>
                <w:sz w:val="15"/>
                <w:szCs w:val="15"/>
                <w:highlight w:val="none"/>
              </w:rPr>
              <w:t>～0.</w:t>
            </w:r>
            <w:r>
              <w:rPr>
                <w:sz w:val="15"/>
                <w:szCs w:val="15"/>
                <w:highlight w:val="none"/>
              </w:rPr>
              <w:t>060</w:t>
            </w:r>
          </w:p>
        </w:tc>
        <w:tc>
          <w:tcPr>
            <w:tcW w:w="0" w:type="auto"/>
            <w:vAlign w:val="center"/>
          </w:tcPr>
          <w:p w14:paraId="5A5C3C4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00</w:t>
            </w:r>
            <w:r>
              <w:rPr>
                <w:rFonts w:hint="eastAsia"/>
                <w:sz w:val="15"/>
                <w:szCs w:val="15"/>
                <w:highlight w:val="none"/>
              </w:rPr>
              <w:t>05～0.</w:t>
            </w:r>
            <w:r>
              <w:rPr>
                <w:sz w:val="15"/>
                <w:szCs w:val="15"/>
                <w:highlight w:val="none"/>
              </w:rPr>
              <w:t>0060</w:t>
            </w:r>
          </w:p>
        </w:tc>
        <w:tc>
          <w:tcPr>
            <w:tcW w:w="0" w:type="auto"/>
            <w:vAlign w:val="center"/>
          </w:tcPr>
          <w:p w14:paraId="1F8211E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4</w:t>
            </w:r>
            <w:r>
              <w:rPr>
                <w:rFonts w:hint="eastAsia"/>
                <w:sz w:val="15"/>
                <w:szCs w:val="15"/>
                <w:highlight w:val="none"/>
              </w:rPr>
              <w:t>0</w:t>
            </w:r>
          </w:p>
        </w:tc>
        <w:tc>
          <w:tcPr>
            <w:tcW w:w="0" w:type="auto"/>
            <w:vAlign w:val="center"/>
          </w:tcPr>
          <w:p w14:paraId="5BF623D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03</w:t>
            </w:r>
            <w:r>
              <w:rPr>
                <w:rFonts w:hint="eastAsia"/>
                <w:sz w:val="15"/>
                <w:szCs w:val="15"/>
                <w:highlight w:val="none"/>
              </w:rPr>
              <w:t>0</w:t>
            </w:r>
          </w:p>
        </w:tc>
        <w:tc>
          <w:tcPr>
            <w:tcW w:w="0" w:type="auto"/>
            <w:vAlign w:val="center"/>
          </w:tcPr>
          <w:p w14:paraId="0CC99CD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D91A9C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02</w:t>
            </w:r>
            <w:r>
              <w:rPr>
                <w:rFonts w:hint="eastAsia"/>
                <w:sz w:val="15"/>
                <w:szCs w:val="15"/>
                <w:highlight w:val="none"/>
              </w:rPr>
              <w:t>～0.</w:t>
            </w:r>
            <w:r>
              <w:rPr>
                <w:sz w:val="15"/>
                <w:szCs w:val="15"/>
                <w:highlight w:val="none"/>
              </w:rPr>
              <w:t>08</w:t>
            </w:r>
          </w:p>
        </w:tc>
        <w:tc>
          <w:tcPr>
            <w:tcW w:w="0" w:type="auto"/>
            <w:vAlign w:val="center"/>
          </w:tcPr>
          <w:p w14:paraId="482A5B48">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015</w:t>
            </w:r>
          </w:p>
        </w:tc>
        <w:tc>
          <w:tcPr>
            <w:tcW w:w="0" w:type="auto"/>
            <w:vAlign w:val="center"/>
          </w:tcPr>
          <w:p w14:paraId="1BFCB0E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1</w:t>
            </w:r>
            <w:r>
              <w:rPr>
                <w:sz w:val="15"/>
                <w:szCs w:val="15"/>
                <w:highlight w:val="none"/>
              </w:rPr>
              <w:t>.45</w:t>
            </w:r>
            <w:r>
              <w:rPr>
                <w:rFonts w:hint="eastAsia"/>
                <w:sz w:val="15"/>
                <w:szCs w:val="15"/>
                <w:highlight w:val="none"/>
              </w:rPr>
              <w:t>～1</w:t>
            </w:r>
            <w:r>
              <w:rPr>
                <w:sz w:val="15"/>
                <w:szCs w:val="15"/>
                <w:highlight w:val="none"/>
              </w:rPr>
              <w:t>.75</w:t>
            </w:r>
          </w:p>
        </w:tc>
        <w:tc>
          <w:tcPr>
            <w:tcW w:w="0" w:type="auto"/>
            <w:vAlign w:val="center"/>
          </w:tcPr>
          <w:p w14:paraId="481B35E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56F0C52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0</w:t>
            </w:r>
          </w:p>
        </w:tc>
      </w:tr>
      <w:tr w14:paraId="57D2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36F7B8D">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56E39DC6">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w:t>
            </w:r>
            <w:r>
              <w:rPr>
                <w:rFonts w:hAnsi="宋体"/>
                <w:snapToGrid w:val="0"/>
                <w:sz w:val="18"/>
                <w:szCs w:val="20"/>
                <w:highlight w:val="none"/>
              </w:rPr>
              <w:t>8</w:t>
            </w:r>
          </w:p>
        </w:tc>
        <w:tc>
          <w:tcPr>
            <w:tcW w:w="0" w:type="auto"/>
            <w:vAlign w:val="center"/>
          </w:tcPr>
          <w:p w14:paraId="75288EB1">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A31120</w:t>
            </w:r>
          </w:p>
        </w:tc>
        <w:tc>
          <w:tcPr>
            <w:tcW w:w="0" w:type="auto"/>
            <w:vAlign w:val="center"/>
          </w:tcPr>
          <w:p w14:paraId="2FF70D5E">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l2Cr3MoVSiT</w:t>
            </w:r>
            <w:r>
              <w:rPr>
                <w:rFonts w:hint="eastAsia" w:hAnsi="宋体"/>
                <w:snapToGrid w:val="0"/>
                <w:sz w:val="18"/>
                <w:szCs w:val="20"/>
                <w:highlight w:val="none"/>
              </w:rPr>
              <w:t>i</w:t>
            </w:r>
            <w:r>
              <w:rPr>
                <w:rFonts w:hAnsi="宋体"/>
                <w:snapToGrid w:val="0"/>
                <w:sz w:val="18"/>
                <w:szCs w:val="20"/>
                <w:highlight w:val="none"/>
              </w:rPr>
              <w:t>B</w:t>
            </w:r>
          </w:p>
        </w:tc>
        <w:tc>
          <w:tcPr>
            <w:tcW w:w="0" w:type="auto"/>
            <w:vAlign w:val="center"/>
          </w:tcPr>
          <w:p w14:paraId="33C8ACB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w:t>
            </w:r>
            <w:r>
              <w:rPr>
                <w:sz w:val="15"/>
                <w:szCs w:val="15"/>
                <w:highlight w:val="none"/>
              </w:rPr>
              <w:t>9</w:t>
            </w:r>
            <w:r>
              <w:rPr>
                <w:rFonts w:hint="eastAsia"/>
                <w:sz w:val="15"/>
                <w:szCs w:val="15"/>
                <w:highlight w:val="none"/>
              </w:rPr>
              <w:t>～0.15</w:t>
            </w:r>
          </w:p>
        </w:tc>
        <w:tc>
          <w:tcPr>
            <w:tcW w:w="0" w:type="auto"/>
            <w:vAlign w:val="center"/>
          </w:tcPr>
          <w:p w14:paraId="34977D1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60</w:t>
            </w:r>
            <w:r>
              <w:rPr>
                <w:rFonts w:hint="eastAsia"/>
                <w:sz w:val="15"/>
                <w:szCs w:val="15"/>
                <w:highlight w:val="none"/>
              </w:rPr>
              <w:t>～0.</w:t>
            </w:r>
            <w:r>
              <w:rPr>
                <w:sz w:val="15"/>
                <w:szCs w:val="15"/>
                <w:highlight w:val="none"/>
              </w:rPr>
              <w:t>90</w:t>
            </w:r>
          </w:p>
        </w:tc>
        <w:tc>
          <w:tcPr>
            <w:tcW w:w="0" w:type="auto"/>
            <w:vAlign w:val="center"/>
          </w:tcPr>
          <w:p w14:paraId="32A7B30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50</w:t>
            </w:r>
            <w:r>
              <w:rPr>
                <w:rFonts w:hint="eastAsia"/>
                <w:sz w:val="15"/>
                <w:szCs w:val="15"/>
                <w:highlight w:val="none"/>
              </w:rPr>
              <w:t>～0.</w:t>
            </w:r>
            <w:r>
              <w:rPr>
                <w:sz w:val="15"/>
                <w:szCs w:val="15"/>
                <w:highlight w:val="none"/>
              </w:rPr>
              <w:t>80</w:t>
            </w:r>
          </w:p>
        </w:tc>
        <w:tc>
          <w:tcPr>
            <w:tcW w:w="772" w:type="dxa"/>
            <w:vAlign w:val="center"/>
          </w:tcPr>
          <w:p w14:paraId="668CDAA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2</w:t>
            </w:r>
            <w:r>
              <w:rPr>
                <w:sz w:val="15"/>
                <w:szCs w:val="15"/>
                <w:highlight w:val="none"/>
              </w:rPr>
              <w:t>.50</w:t>
            </w:r>
            <w:r>
              <w:rPr>
                <w:rFonts w:hint="eastAsia"/>
                <w:sz w:val="15"/>
                <w:szCs w:val="15"/>
                <w:highlight w:val="none"/>
              </w:rPr>
              <w:t>～3</w:t>
            </w:r>
            <w:r>
              <w:rPr>
                <w:sz w:val="15"/>
                <w:szCs w:val="15"/>
                <w:highlight w:val="none"/>
              </w:rPr>
              <w:t>.00</w:t>
            </w:r>
          </w:p>
        </w:tc>
        <w:tc>
          <w:tcPr>
            <w:tcW w:w="691" w:type="dxa"/>
            <w:vAlign w:val="center"/>
          </w:tcPr>
          <w:p w14:paraId="44AE20B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1</w:t>
            </w:r>
            <w:r>
              <w:rPr>
                <w:sz w:val="15"/>
                <w:szCs w:val="15"/>
                <w:highlight w:val="none"/>
              </w:rPr>
              <w:t>.00</w:t>
            </w:r>
            <w:r>
              <w:rPr>
                <w:rFonts w:hint="eastAsia"/>
                <w:sz w:val="15"/>
                <w:szCs w:val="15"/>
                <w:highlight w:val="none"/>
              </w:rPr>
              <w:t>～1</w:t>
            </w:r>
            <w:r>
              <w:rPr>
                <w:sz w:val="15"/>
                <w:szCs w:val="15"/>
                <w:highlight w:val="none"/>
              </w:rPr>
              <w:t>.20</w:t>
            </w:r>
          </w:p>
        </w:tc>
        <w:tc>
          <w:tcPr>
            <w:tcW w:w="691" w:type="dxa"/>
            <w:vAlign w:val="center"/>
          </w:tcPr>
          <w:p w14:paraId="6729448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25</w:t>
            </w:r>
            <w:r>
              <w:rPr>
                <w:rFonts w:hint="eastAsia"/>
                <w:sz w:val="15"/>
                <w:szCs w:val="15"/>
                <w:highlight w:val="none"/>
              </w:rPr>
              <w:t>～0.</w:t>
            </w:r>
            <w:r>
              <w:rPr>
                <w:sz w:val="15"/>
                <w:szCs w:val="15"/>
                <w:highlight w:val="none"/>
              </w:rPr>
              <w:t>35</w:t>
            </w:r>
          </w:p>
        </w:tc>
        <w:tc>
          <w:tcPr>
            <w:tcW w:w="773" w:type="dxa"/>
            <w:vAlign w:val="center"/>
          </w:tcPr>
          <w:p w14:paraId="3537A0A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22</w:t>
            </w:r>
            <w:r>
              <w:rPr>
                <w:rFonts w:hint="eastAsia"/>
                <w:sz w:val="15"/>
                <w:szCs w:val="15"/>
                <w:highlight w:val="none"/>
              </w:rPr>
              <w:t>～0.</w:t>
            </w:r>
            <w:r>
              <w:rPr>
                <w:sz w:val="15"/>
                <w:szCs w:val="15"/>
                <w:highlight w:val="none"/>
              </w:rPr>
              <w:t>38</w:t>
            </w:r>
          </w:p>
        </w:tc>
        <w:tc>
          <w:tcPr>
            <w:tcW w:w="0" w:type="auto"/>
            <w:vAlign w:val="center"/>
          </w:tcPr>
          <w:p w14:paraId="321BE35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0050</w:t>
            </w:r>
            <w:r>
              <w:rPr>
                <w:rFonts w:hint="eastAsia"/>
                <w:sz w:val="15"/>
                <w:szCs w:val="15"/>
                <w:highlight w:val="none"/>
              </w:rPr>
              <w:t>～0.</w:t>
            </w:r>
            <w:r>
              <w:rPr>
                <w:sz w:val="15"/>
                <w:szCs w:val="15"/>
                <w:highlight w:val="none"/>
              </w:rPr>
              <w:t>0110</w:t>
            </w:r>
          </w:p>
        </w:tc>
        <w:tc>
          <w:tcPr>
            <w:tcW w:w="0" w:type="auto"/>
            <w:vAlign w:val="center"/>
          </w:tcPr>
          <w:p w14:paraId="72EC656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1FBFFF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B9823E9">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46A698D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0042E31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10F123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A3BBE6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41042A2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5</w:t>
            </w:r>
          </w:p>
        </w:tc>
      </w:tr>
      <w:tr w14:paraId="6A23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42D1C1D1">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04054386">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w:t>
            </w:r>
            <w:r>
              <w:rPr>
                <w:rFonts w:hAnsi="宋体"/>
                <w:snapToGrid w:val="0"/>
                <w:sz w:val="18"/>
                <w:szCs w:val="20"/>
                <w:highlight w:val="none"/>
              </w:rPr>
              <w:t>9</w:t>
            </w:r>
          </w:p>
        </w:tc>
        <w:tc>
          <w:tcPr>
            <w:tcW w:w="0" w:type="auto"/>
            <w:vAlign w:val="center"/>
          </w:tcPr>
          <w:p w14:paraId="58FC21ED">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A61158</w:t>
            </w:r>
          </w:p>
        </w:tc>
        <w:tc>
          <w:tcPr>
            <w:tcW w:w="0" w:type="auto"/>
            <w:vAlign w:val="center"/>
          </w:tcPr>
          <w:p w14:paraId="5BAE6E6B">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15Ni1MnMoNbCu</w:t>
            </w:r>
          </w:p>
        </w:tc>
        <w:tc>
          <w:tcPr>
            <w:tcW w:w="0" w:type="auto"/>
            <w:vAlign w:val="center"/>
          </w:tcPr>
          <w:p w14:paraId="4DCED93C">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0.10～0.17</w:t>
            </w:r>
          </w:p>
        </w:tc>
        <w:tc>
          <w:tcPr>
            <w:tcW w:w="0" w:type="auto"/>
            <w:vAlign w:val="center"/>
          </w:tcPr>
          <w:p w14:paraId="1370AEE3">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0.25～0.50</w:t>
            </w:r>
          </w:p>
        </w:tc>
        <w:tc>
          <w:tcPr>
            <w:tcW w:w="0" w:type="auto"/>
            <w:vAlign w:val="center"/>
          </w:tcPr>
          <w:p w14:paraId="64F1F701">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0.80～1.20</w:t>
            </w:r>
          </w:p>
        </w:tc>
        <w:tc>
          <w:tcPr>
            <w:tcW w:w="772" w:type="dxa"/>
            <w:vAlign w:val="center"/>
          </w:tcPr>
          <w:p w14:paraId="319DD893">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691" w:type="dxa"/>
            <w:vAlign w:val="center"/>
          </w:tcPr>
          <w:p w14:paraId="0F8A58DF">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0.25～0.50</w:t>
            </w:r>
          </w:p>
        </w:tc>
        <w:tc>
          <w:tcPr>
            <w:tcW w:w="691" w:type="dxa"/>
            <w:vAlign w:val="center"/>
          </w:tcPr>
          <w:p w14:paraId="498011D7">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773" w:type="dxa"/>
            <w:vAlign w:val="center"/>
          </w:tcPr>
          <w:p w14:paraId="51395319">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0" w:type="auto"/>
            <w:vAlign w:val="center"/>
          </w:tcPr>
          <w:p w14:paraId="1F35D8CD">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0" w:type="auto"/>
            <w:vAlign w:val="center"/>
          </w:tcPr>
          <w:p w14:paraId="6FCAE778">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1.00～1.30</w:t>
            </w:r>
          </w:p>
        </w:tc>
        <w:tc>
          <w:tcPr>
            <w:tcW w:w="1026" w:type="dxa"/>
            <w:vAlign w:val="center"/>
          </w:tcPr>
          <w:p w14:paraId="561ECCDF">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≤0.050</w:t>
            </w:r>
          </w:p>
        </w:tc>
        <w:tc>
          <w:tcPr>
            <w:tcW w:w="894" w:type="dxa"/>
            <w:vAlign w:val="center"/>
          </w:tcPr>
          <w:p w14:paraId="76A65E9A">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0.50～0.80</w:t>
            </w:r>
          </w:p>
        </w:tc>
        <w:tc>
          <w:tcPr>
            <w:tcW w:w="0" w:type="auto"/>
            <w:vAlign w:val="center"/>
          </w:tcPr>
          <w:p w14:paraId="678820BF">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0.015～0.045</w:t>
            </w:r>
          </w:p>
        </w:tc>
        <w:tc>
          <w:tcPr>
            <w:tcW w:w="0" w:type="auto"/>
            <w:vAlign w:val="center"/>
          </w:tcPr>
          <w:p w14:paraId="6C5D2151">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≤0.020</w:t>
            </w:r>
          </w:p>
        </w:tc>
        <w:tc>
          <w:tcPr>
            <w:tcW w:w="0" w:type="auto"/>
            <w:vAlign w:val="center"/>
          </w:tcPr>
          <w:p w14:paraId="4BD409C6">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0" w:type="auto"/>
            <w:vAlign w:val="center"/>
          </w:tcPr>
          <w:p w14:paraId="2087D9C2">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0.025</w:t>
            </w:r>
          </w:p>
        </w:tc>
        <w:tc>
          <w:tcPr>
            <w:tcW w:w="0" w:type="auto"/>
            <w:vAlign w:val="center"/>
          </w:tcPr>
          <w:p w14:paraId="16B99F60">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0.015</w:t>
            </w:r>
          </w:p>
        </w:tc>
      </w:tr>
      <w:tr w14:paraId="1F5A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F3BC1FF">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328E5E55">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0</w:t>
            </w:r>
          </w:p>
        </w:tc>
        <w:tc>
          <w:tcPr>
            <w:tcW w:w="0" w:type="auto"/>
            <w:vAlign w:val="center"/>
          </w:tcPr>
          <w:p w14:paraId="1AC59EC0">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A30124</w:t>
            </w:r>
          </w:p>
        </w:tc>
        <w:tc>
          <w:tcPr>
            <w:tcW w:w="0" w:type="auto"/>
            <w:vAlign w:val="center"/>
          </w:tcPr>
          <w:p w14:paraId="2A67E43F">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12Cr</w:t>
            </w:r>
            <w:r>
              <w:rPr>
                <w:rFonts w:hAnsi="宋体"/>
                <w:snapToGrid w:val="0"/>
                <w:sz w:val="18"/>
                <w:szCs w:val="20"/>
                <w:highlight w:val="none"/>
              </w:rPr>
              <w:t>5</w:t>
            </w:r>
            <w:r>
              <w:rPr>
                <w:rFonts w:hint="eastAsia" w:hAnsi="宋体"/>
                <w:snapToGrid w:val="0"/>
                <w:sz w:val="18"/>
                <w:szCs w:val="20"/>
                <w:highlight w:val="none"/>
              </w:rPr>
              <w:t>Mo</w:t>
            </w:r>
            <w:r>
              <w:rPr>
                <w:rFonts w:hAnsi="宋体"/>
                <w:snapToGrid w:val="0"/>
                <w:sz w:val="18"/>
                <w:szCs w:val="20"/>
                <w:highlight w:val="none"/>
              </w:rPr>
              <w:t>I</w:t>
            </w:r>
          </w:p>
        </w:tc>
        <w:tc>
          <w:tcPr>
            <w:tcW w:w="0" w:type="auto"/>
            <w:vAlign w:val="center"/>
          </w:tcPr>
          <w:p w14:paraId="6EAC1D1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15</w:t>
            </w:r>
          </w:p>
        </w:tc>
        <w:tc>
          <w:tcPr>
            <w:tcW w:w="0" w:type="auto"/>
            <w:vAlign w:val="center"/>
          </w:tcPr>
          <w:p w14:paraId="5BE45A1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≤0.50</w:t>
            </w:r>
          </w:p>
        </w:tc>
        <w:tc>
          <w:tcPr>
            <w:tcW w:w="0" w:type="auto"/>
            <w:vAlign w:val="center"/>
          </w:tcPr>
          <w:p w14:paraId="6260E55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3</w:t>
            </w:r>
            <w:r>
              <w:rPr>
                <w:rFonts w:hint="eastAsia"/>
                <w:sz w:val="15"/>
                <w:szCs w:val="15"/>
                <w:highlight w:val="none"/>
              </w:rPr>
              <w:t>0～0.60</w:t>
            </w:r>
          </w:p>
        </w:tc>
        <w:tc>
          <w:tcPr>
            <w:tcW w:w="772" w:type="dxa"/>
            <w:vAlign w:val="center"/>
          </w:tcPr>
          <w:p w14:paraId="3A4A40C6">
            <w:pPr>
              <w:pStyle w:val="22"/>
              <w:numPr>
                <w:ilvl w:val="0"/>
                <w:numId w:val="0"/>
              </w:numPr>
              <w:ind w:left="0" w:firstLine="0"/>
              <w:jc w:val="center"/>
              <w:rPr>
                <w:rFonts w:hint="eastAsia" w:hAnsi="宋体"/>
                <w:snapToGrid w:val="0"/>
                <w:sz w:val="15"/>
                <w:szCs w:val="15"/>
                <w:highlight w:val="none"/>
              </w:rPr>
            </w:pPr>
            <w:r>
              <w:rPr>
                <w:sz w:val="15"/>
                <w:szCs w:val="15"/>
                <w:highlight w:val="none"/>
              </w:rPr>
              <w:t>4</w:t>
            </w:r>
            <w:r>
              <w:rPr>
                <w:rFonts w:hint="eastAsia"/>
                <w:sz w:val="15"/>
                <w:szCs w:val="15"/>
                <w:highlight w:val="none"/>
              </w:rPr>
              <w:t>.00～6</w:t>
            </w:r>
            <w:r>
              <w:rPr>
                <w:sz w:val="15"/>
                <w:szCs w:val="15"/>
                <w:highlight w:val="none"/>
              </w:rPr>
              <w:t>.00</w:t>
            </w:r>
          </w:p>
        </w:tc>
        <w:tc>
          <w:tcPr>
            <w:tcW w:w="691" w:type="dxa"/>
            <w:vAlign w:val="center"/>
          </w:tcPr>
          <w:p w14:paraId="4DA3B86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0.90～1.13</w:t>
            </w:r>
          </w:p>
        </w:tc>
        <w:tc>
          <w:tcPr>
            <w:tcW w:w="691" w:type="dxa"/>
            <w:vAlign w:val="center"/>
          </w:tcPr>
          <w:p w14:paraId="1CE73F4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6E72A502">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F313C5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EE547F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30</w:t>
            </w:r>
          </w:p>
        </w:tc>
        <w:tc>
          <w:tcPr>
            <w:tcW w:w="0" w:type="auto"/>
            <w:vAlign w:val="center"/>
          </w:tcPr>
          <w:p w14:paraId="1D07F2C8">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54F9A0C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079995A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A0F440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6B2370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DF704D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2882073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5</w:t>
            </w:r>
          </w:p>
        </w:tc>
      </w:tr>
      <w:tr w14:paraId="7690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D6FE746">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49085719">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1</w:t>
            </w:r>
          </w:p>
        </w:tc>
        <w:tc>
          <w:tcPr>
            <w:tcW w:w="0" w:type="auto"/>
            <w:vAlign w:val="center"/>
          </w:tcPr>
          <w:p w14:paraId="60023EDC">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A30124</w:t>
            </w:r>
          </w:p>
        </w:tc>
        <w:tc>
          <w:tcPr>
            <w:tcW w:w="0" w:type="auto"/>
            <w:vAlign w:val="center"/>
          </w:tcPr>
          <w:p w14:paraId="51326386">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12Cr</w:t>
            </w:r>
            <w:r>
              <w:rPr>
                <w:rFonts w:hAnsi="宋体"/>
                <w:snapToGrid w:val="0"/>
                <w:sz w:val="18"/>
                <w:szCs w:val="20"/>
                <w:highlight w:val="none"/>
              </w:rPr>
              <w:t>5</w:t>
            </w:r>
            <w:r>
              <w:rPr>
                <w:rFonts w:hint="eastAsia" w:hAnsi="宋体"/>
                <w:snapToGrid w:val="0"/>
                <w:sz w:val="18"/>
                <w:szCs w:val="20"/>
                <w:highlight w:val="none"/>
              </w:rPr>
              <w:t>Mo</w:t>
            </w:r>
            <w:r>
              <w:rPr>
                <w:rFonts w:hAnsi="宋体"/>
                <w:snapToGrid w:val="0"/>
                <w:sz w:val="18"/>
                <w:szCs w:val="20"/>
                <w:highlight w:val="none"/>
              </w:rPr>
              <w:t>NT</w:t>
            </w:r>
          </w:p>
        </w:tc>
        <w:tc>
          <w:tcPr>
            <w:tcW w:w="0" w:type="auto"/>
            <w:vAlign w:val="center"/>
          </w:tcPr>
          <w:p w14:paraId="1520F13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15</w:t>
            </w:r>
          </w:p>
        </w:tc>
        <w:tc>
          <w:tcPr>
            <w:tcW w:w="0" w:type="auto"/>
            <w:vAlign w:val="center"/>
          </w:tcPr>
          <w:p w14:paraId="2BD25CD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≤0.50</w:t>
            </w:r>
          </w:p>
        </w:tc>
        <w:tc>
          <w:tcPr>
            <w:tcW w:w="0" w:type="auto"/>
            <w:vAlign w:val="center"/>
          </w:tcPr>
          <w:p w14:paraId="403F7A3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3</w:t>
            </w:r>
            <w:r>
              <w:rPr>
                <w:rFonts w:hint="eastAsia"/>
                <w:sz w:val="15"/>
                <w:szCs w:val="15"/>
                <w:highlight w:val="none"/>
              </w:rPr>
              <w:t>0～0.60</w:t>
            </w:r>
          </w:p>
        </w:tc>
        <w:tc>
          <w:tcPr>
            <w:tcW w:w="772" w:type="dxa"/>
            <w:vAlign w:val="center"/>
          </w:tcPr>
          <w:p w14:paraId="5E417ED4">
            <w:pPr>
              <w:pStyle w:val="22"/>
              <w:numPr>
                <w:ilvl w:val="0"/>
                <w:numId w:val="0"/>
              </w:numPr>
              <w:ind w:left="0" w:firstLine="0"/>
              <w:jc w:val="center"/>
              <w:rPr>
                <w:rFonts w:hint="eastAsia" w:hAnsi="宋体"/>
                <w:snapToGrid w:val="0"/>
                <w:sz w:val="15"/>
                <w:szCs w:val="15"/>
                <w:highlight w:val="none"/>
              </w:rPr>
            </w:pPr>
            <w:r>
              <w:rPr>
                <w:sz w:val="15"/>
                <w:szCs w:val="15"/>
                <w:highlight w:val="none"/>
              </w:rPr>
              <w:t>4</w:t>
            </w:r>
            <w:r>
              <w:rPr>
                <w:rFonts w:hint="eastAsia"/>
                <w:sz w:val="15"/>
                <w:szCs w:val="15"/>
                <w:highlight w:val="none"/>
              </w:rPr>
              <w:t>.00～6</w:t>
            </w:r>
            <w:r>
              <w:rPr>
                <w:sz w:val="15"/>
                <w:szCs w:val="15"/>
                <w:highlight w:val="none"/>
              </w:rPr>
              <w:t>.00</w:t>
            </w:r>
          </w:p>
        </w:tc>
        <w:tc>
          <w:tcPr>
            <w:tcW w:w="691" w:type="dxa"/>
            <w:vAlign w:val="center"/>
          </w:tcPr>
          <w:p w14:paraId="11AB70D9">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0.90～1.13</w:t>
            </w:r>
          </w:p>
        </w:tc>
        <w:tc>
          <w:tcPr>
            <w:tcW w:w="691" w:type="dxa"/>
            <w:vAlign w:val="center"/>
          </w:tcPr>
          <w:p w14:paraId="7914E289">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31439A5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09846C6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83F3D6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30</w:t>
            </w:r>
          </w:p>
        </w:tc>
        <w:tc>
          <w:tcPr>
            <w:tcW w:w="0" w:type="auto"/>
            <w:vAlign w:val="center"/>
          </w:tcPr>
          <w:p w14:paraId="6D2362A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894" w:type="dxa"/>
            <w:vAlign w:val="center"/>
          </w:tcPr>
          <w:p w14:paraId="018D3A8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41" w:type="dxa"/>
            <w:vAlign w:val="center"/>
          </w:tcPr>
          <w:p w14:paraId="220BF39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F8C9C7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05B071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0F2CB429">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41084D74">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5</w:t>
            </w:r>
          </w:p>
        </w:tc>
      </w:tr>
      <w:tr w14:paraId="277D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1675658A">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30C50FC3">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2</w:t>
            </w:r>
          </w:p>
        </w:tc>
        <w:tc>
          <w:tcPr>
            <w:tcW w:w="0" w:type="auto"/>
            <w:vAlign w:val="center"/>
          </w:tcPr>
          <w:p w14:paraId="12FA8143">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A30125</w:t>
            </w:r>
          </w:p>
        </w:tc>
        <w:tc>
          <w:tcPr>
            <w:tcW w:w="0" w:type="auto"/>
            <w:vAlign w:val="center"/>
          </w:tcPr>
          <w:p w14:paraId="2F3D9D84">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12Cr</w:t>
            </w:r>
            <w:r>
              <w:rPr>
                <w:rFonts w:hAnsi="宋体"/>
                <w:snapToGrid w:val="0"/>
                <w:sz w:val="18"/>
                <w:szCs w:val="20"/>
                <w:highlight w:val="none"/>
              </w:rPr>
              <w:t>9</w:t>
            </w:r>
            <w:r>
              <w:rPr>
                <w:rFonts w:hint="eastAsia" w:hAnsi="宋体"/>
                <w:snapToGrid w:val="0"/>
                <w:sz w:val="18"/>
                <w:szCs w:val="20"/>
                <w:highlight w:val="none"/>
              </w:rPr>
              <w:t>Mo</w:t>
            </w:r>
            <w:r>
              <w:rPr>
                <w:rFonts w:hAnsi="宋体"/>
                <w:snapToGrid w:val="0"/>
                <w:sz w:val="18"/>
                <w:szCs w:val="20"/>
                <w:highlight w:val="none"/>
              </w:rPr>
              <w:t>I</w:t>
            </w:r>
          </w:p>
        </w:tc>
        <w:tc>
          <w:tcPr>
            <w:tcW w:w="0" w:type="auto"/>
            <w:vAlign w:val="center"/>
          </w:tcPr>
          <w:p w14:paraId="69D090F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15</w:t>
            </w:r>
          </w:p>
        </w:tc>
        <w:tc>
          <w:tcPr>
            <w:tcW w:w="0" w:type="auto"/>
            <w:vAlign w:val="center"/>
          </w:tcPr>
          <w:p w14:paraId="01554C0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0.25～1</w:t>
            </w:r>
            <w:r>
              <w:rPr>
                <w:sz w:val="15"/>
                <w:szCs w:val="15"/>
                <w:highlight w:val="none"/>
              </w:rPr>
              <w:t>.00</w:t>
            </w:r>
          </w:p>
        </w:tc>
        <w:tc>
          <w:tcPr>
            <w:tcW w:w="0" w:type="auto"/>
            <w:vAlign w:val="center"/>
          </w:tcPr>
          <w:p w14:paraId="4052D0F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3</w:t>
            </w:r>
            <w:r>
              <w:rPr>
                <w:rFonts w:hint="eastAsia"/>
                <w:sz w:val="15"/>
                <w:szCs w:val="15"/>
                <w:highlight w:val="none"/>
              </w:rPr>
              <w:t>0～0.60</w:t>
            </w:r>
          </w:p>
        </w:tc>
        <w:tc>
          <w:tcPr>
            <w:tcW w:w="772" w:type="dxa"/>
            <w:vAlign w:val="center"/>
          </w:tcPr>
          <w:p w14:paraId="4428139D">
            <w:pPr>
              <w:pStyle w:val="22"/>
              <w:numPr>
                <w:ilvl w:val="0"/>
                <w:numId w:val="0"/>
              </w:numPr>
              <w:ind w:left="0" w:firstLine="0"/>
              <w:jc w:val="center"/>
              <w:rPr>
                <w:rFonts w:hint="eastAsia" w:hAnsi="宋体"/>
                <w:snapToGrid w:val="0"/>
                <w:sz w:val="15"/>
                <w:szCs w:val="15"/>
                <w:highlight w:val="none"/>
              </w:rPr>
            </w:pPr>
            <w:r>
              <w:rPr>
                <w:sz w:val="15"/>
                <w:szCs w:val="15"/>
                <w:highlight w:val="none"/>
              </w:rPr>
              <w:t>8</w:t>
            </w:r>
            <w:r>
              <w:rPr>
                <w:rFonts w:hint="eastAsia"/>
                <w:sz w:val="15"/>
                <w:szCs w:val="15"/>
                <w:highlight w:val="none"/>
              </w:rPr>
              <w:t>.00～1</w:t>
            </w:r>
            <w:r>
              <w:rPr>
                <w:sz w:val="15"/>
                <w:szCs w:val="15"/>
                <w:highlight w:val="none"/>
              </w:rPr>
              <w:t>0.00</w:t>
            </w:r>
          </w:p>
        </w:tc>
        <w:tc>
          <w:tcPr>
            <w:tcW w:w="691" w:type="dxa"/>
            <w:vAlign w:val="center"/>
          </w:tcPr>
          <w:p w14:paraId="5085389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0.90～1.1</w:t>
            </w:r>
            <w:r>
              <w:rPr>
                <w:sz w:val="15"/>
                <w:szCs w:val="15"/>
                <w:highlight w:val="none"/>
              </w:rPr>
              <w:t>0</w:t>
            </w:r>
          </w:p>
        </w:tc>
        <w:tc>
          <w:tcPr>
            <w:tcW w:w="691" w:type="dxa"/>
            <w:vAlign w:val="center"/>
          </w:tcPr>
          <w:p w14:paraId="21D8C86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148DFA0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5BEB99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20E37D4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60</w:t>
            </w:r>
          </w:p>
        </w:tc>
        <w:tc>
          <w:tcPr>
            <w:tcW w:w="0" w:type="auto"/>
            <w:vAlign w:val="center"/>
          </w:tcPr>
          <w:p w14:paraId="524AAE77">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894" w:type="dxa"/>
            <w:vAlign w:val="center"/>
          </w:tcPr>
          <w:p w14:paraId="1613ED9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41" w:type="dxa"/>
            <w:vAlign w:val="center"/>
          </w:tcPr>
          <w:p w14:paraId="158F6678">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95AD98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6D587C1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769C787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6BC60A13">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5</w:t>
            </w:r>
          </w:p>
        </w:tc>
      </w:tr>
      <w:tr w14:paraId="3BB9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1386D0F5">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360AF3A9">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3</w:t>
            </w:r>
          </w:p>
        </w:tc>
        <w:tc>
          <w:tcPr>
            <w:tcW w:w="0" w:type="auto"/>
            <w:vAlign w:val="center"/>
          </w:tcPr>
          <w:p w14:paraId="5D327E1F">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A3012</w:t>
            </w:r>
            <w:r>
              <w:rPr>
                <w:rFonts w:hint="eastAsia" w:hAnsi="宋体"/>
                <w:snapToGrid w:val="0"/>
                <w:sz w:val="18"/>
                <w:szCs w:val="20"/>
                <w:highlight w:val="none"/>
              </w:rPr>
              <w:t>5</w:t>
            </w:r>
          </w:p>
        </w:tc>
        <w:tc>
          <w:tcPr>
            <w:tcW w:w="0" w:type="auto"/>
            <w:vAlign w:val="center"/>
          </w:tcPr>
          <w:p w14:paraId="751D6265">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12Cr</w:t>
            </w:r>
            <w:r>
              <w:rPr>
                <w:rFonts w:hAnsi="宋体"/>
                <w:snapToGrid w:val="0"/>
                <w:sz w:val="18"/>
                <w:szCs w:val="20"/>
                <w:highlight w:val="none"/>
              </w:rPr>
              <w:t>9</w:t>
            </w:r>
            <w:r>
              <w:rPr>
                <w:rFonts w:hint="eastAsia" w:hAnsi="宋体"/>
                <w:snapToGrid w:val="0"/>
                <w:sz w:val="18"/>
                <w:szCs w:val="20"/>
                <w:highlight w:val="none"/>
              </w:rPr>
              <w:t>MoNT</w:t>
            </w:r>
          </w:p>
        </w:tc>
        <w:tc>
          <w:tcPr>
            <w:tcW w:w="0" w:type="auto"/>
            <w:vAlign w:val="center"/>
          </w:tcPr>
          <w:p w14:paraId="0354B58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15</w:t>
            </w:r>
          </w:p>
        </w:tc>
        <w:tc>
          <w:tcPr>
            <w:tcW w:w="0" w:type="auto"/>
            <w:vAlign w:val="center"/>
          </w:tcPr>
          <w:p w14:paraId="63C5BB9C">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0.25～1</w:t>
            </w:r>
            <w:r>
              <w:rPr>
                <w:sz w:val="15"/>
                <w:szCs w:val="15"/>
                <w:highlight w:val="none"/>
              </w:rPr>
              <w:t>.00</w:t>
            </w:r>
          </w:p>
        </w:tc>
        <w:tc>
          <w:tcPr>
            <w:tcW w:w="0" w:type="auto"/>
            <w:vAlign w:val="center"/>
          </w:tcPr>
          <w:p w14:paraId="33BB4444">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3</w:t>
            </w:r>
            <w:r>
              <w:rPr>
                <w:rFonts w:hint="eastAsia"/>
                <w:sz w:val="15"/>
                <w:szCs w:val="15"/>
                <w:highlight w:val="none"/>
              </w:rPr>
              <w:t>0～0.60</w:t>
            </w:r>
          </w:p>
        </w:tc>
        <w:tc>
          <w:tcPr>
            <w:tcW w:w="772" w:type="dxa"/>
            <w:vAlign w:val="center"/>
          </w:tcPr>
          <w:p w14:paraId="3236A119">
            <w:pPr>
              <w:pStyle w:val="22"/>
              <w:numPr>
                <w:ilvl w:val="0"/>
                <w:numId w:val="0"/>
              </w:numPr>
              <w:ind w:left="0" w:firstLine="0"/>
              <w:jc w:val="center"/>
              <w:rPr>
                <w:rFonts w:hint="eastAsia" w:hAnsi="宋体"/>
                <w:snapToGrid w:val="0"/>
                <w:sz w:val="15"/>
                <w:szCs w:val="15"/>
                <w:highlight w:val="none"/>
              </w:rPr>
            </w:pPr>
            <w:r>
              <w:rPr>
                <w:sz w:val="15"/>
                <w:szCs w:val="15"/>
                <w:highlight w:val="none"/>
              </w:rPr>
              <w:t>8</w:t>
            </w:r>
            <w:r>
              <w:rPr>
                <w:rFonts w:hint="eastAsia"/>
                <w:sz w:val="15"/>
                <w:szCs w:val="15"/>
                <w:highlight w:val="none"/>
              </w:rPr>
              <w:t>.00～1</w:t>
            </w:r>
            <w:r>
              <w:rPr>
                <w:sz w:val="15"/>
                <w:szCs w:val="15"/>
                <w:highlight w:val="none"/>
              </w:rPr>
              <w:t>0.00</w:t>
            </w:r>
          </w:p>
        </w:tc>
        <w:tc>
          <w:tcPr>
            <w:tcW w:w="691" w:type="dxa"/>
            <w:vAlign w:val="center"/>
          </w:tcPr>
          <w:p w14:paraId="74CEFEFD">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0.90～1.1</w:t>
            </w:r>
            <w:r>
              <w:rPr>
                <w:sz w:val="15"/>
                <w:szCs w:val="15"/>
                <w:highlight w:val="none"/>
              </w:rPr>
              <w:t>0</w:t>
            </w:r>
          </w:p>
        </w:tc>
        <w:tc>
          <w:tcPr>
            <w:tcW w:w="691" w:type="dxa"/>
            <w:vAlign w:val="center"/>
          </w:tcPr>
          <w:p w14:paraId="441937F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73" w:type="dxa"/>
            <w:vAlign w:val="center"/>
          </w:tcPr>
          <w:p w14:paraId="16856CA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17A52B2A">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675B975">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w:t>
            </w:r>
            <w:r>
              <w:rPr>
                <w:sz w:val="15"/>
                <w:szCs w:val="15"/>
                <w:highlight w:val="none"/>
              </w:rPr>
              <w:t>60</w:t>
            </w:r>
          </w:p>
        </w:tc>
        <w:tc>
          <w:tcPr>
            <w:tcW w:w="0" w:type="auto"/>
            <w:vAlign w:val="center"/>
          </w:tcPr>
          <w:p w14:paraId="5D58971E">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894" w:type="dxa"/>
            <w:vAlign w:val="center"/>
          </w:tcPr>
          <w:p w14:paraId="2AAA3D08">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741" w:type="dxa"/>
            <w:vAlign w:val="center"/>
          </w:tcPr>
          <w:p w14:paraId="5FF41B4B">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2C7FFB6">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DA9BF6F">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w:t>
            </w:r>
          </w:p>
        </w:tc>
        <w:tc>
          <w:tcPr>
            <w:tcW w:w="0" w:type="auto"/>
            <w:vAlign w:val="center"/>
          </w:tcPr>
          <w:p w14:paraId="3421E8C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0.02</w:t>
            </w:r>
            <w:r>
              <w:rPr>
                <w:sz w:val="15"/>
                <w:szCs w:val="15"/>
                <w:highlight w:val="none"/>
              </w:rPr>
              <w:t>5</w:t>
            </w:r>
          </w:p>
        </w:tc>
        <w:tc>
          <w:tcPr>
            <w:tcW w:w="0" w:type="auto"/>
            <w:vAlign w:val="center"/>
          </w:tcPr>
          <w:p w14:paraId="13EB0F61">
            <w:pPr>
              <w:pStyle w:val="22"/>
              <w:numPr>
                <w:ilvl w:val="0"/>
                <w:numId w:val="0"/>
              </w:numPr>
              <w:ind w:left="0" w:firstLine="0"/>
              <w:jc w:val="center"/>
              <w:rPr>
                <w:rFonts w:hint="eastAsia" w:hAnsi="宋体"/>
                <w:snapToGrid w:val="0"/>
                <w:sz w:val="15"/>
                <w:szCs w:val="15"/>
                <w:highlight w:val="none"/>
              </w:rPr>
            </w:pPr>
            <w:r>
              <w:rPr>
                <w:rFonts w:hint="eastAsia"/>
                <w:sz w:val="15"/>
                <w:szCs w:val="15"/>
                <w:highlight w:val="none"/>
              </w:rPr>
              <w:t>0.01</w:t>
            </w:r>
            <w:r>
              <w:rPr>
                <w:sz w:val="15"/>
                <w:szCs w:val="15"/>
                <w:highlight w:val="none"/>
              </w:rPr>
              <w:t>5</w:t>
            </w:r>
          </w:p>
        </w:tc>
      </w:tr>
      <w:tr w14:paraId="2E9F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EF5815F">
            <w:pPr>
              <w:pStyle w:val="22"/>
              <w:numPr>
                <w:ilvl w:val="0"/>
                <w:numId w:val="0"/>
              </w:numPr>
              <w:ind w:left="0" w:firstLine="0"/>
              <w:jc w:val="center"/>
              <w:rPr>
                <w:rFonts w:hint="eastAsia" w:hAnsi="宋体"/>
                <w:snapToGrid w:val="0"/>
                <w:sz w:val="18"/>
                <w:szCs w:val="20"/>
                <w:highlight w:val="none"/>
              </w:rPr>
            </w:pPr>
          </w:p>
        </w:tc>
        <w:tc>
          <w:tcPr>
            <w:tcW w:w="0" w:type="auto"/>
            <w:vMerge w:val="restart"/>
            <w:vAlign w:val="center"/>
          </w:tcPr>
          <w:p w14:paraId="0B711539">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4</w:t>
            </w:r>
          </w:p>
        </w:tc>
        <w:tc>
          <w:tcPr>
            <w:tcW w:w="0" w:type="auto"/>
            <w:vMerge w:val="restart"/>
            <w:vAlign w:val="center"/>
          </w:tcPr>
          <w:p w14:paraId="0C47DAEA">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A31108</w:t>
            </w:r>
          </w:p>
        </w:tc>
        <w:tc>
          <w:tcPr>
            <w:tcW w:w="0" w:type="auto"/>
            <w:vAlign w:val="center"/>
          </w:tcPr>
          <w:p w14:paraId="3BA6071E">
            <w:pPr>
              <w:numPr>
                <w:ilvl w:val="0"/>
                <w:numId w:val="0"/>
              </w:numPr>
              <w:ind w:left="0" w:firstLine="0"/>
              <w:jc w:val="center"/>
              <w:rPr>
                <w:rFonts w:ascii="宋体"/>
                <w:sz w:val="18"/>
                <w:szCs w:val="18"/>
                <w:highlight w:val="none"/>
              </w:rPr>
            </w:pPr>
            <w:r>
              <w:rPr>
                <w:rFonts w:hint="eastAsia" w:ascii="宋体"/>
                <w:sz w:val="18"/>
                <w:szCs w:val="18"/>
                <w:highlight w:val="none"/>
              </w:rPr>
              <w:t>10Cr9Mo1VNbN</w:t>
            </w:r>
            <w:r>
              <w:rPr>
                <w:rFonts w:ascii="宋体"/>
                <w:sz w:val="18"/>
                <w:szCs w:val="18"/>
                <w:highlight w:val="none"/>
                <w:vertAlign w:val="superscript"/>
              </w:rPr>
              <w:t>c</w:t>
            </w:r>
          </w:p>
          <w:p w14:paraId="6B6BE802">
            <w:pPr>
              <w:pStyle w:val="22"/>
              <w:numPr>
                <w:ilvl w:val="0"/>
                <w:numId w:val="0"/>
              </w:numPr>
              <w:ind w:left="0" w:firstLine="0"/>
              <w:jc w:val="center"/>
              <w:rPr>
                <w:rFonts w:hint="eastAsia" w:hAnsi="宋体"/>
                <w:snapToGrid w:val="0"/>
                <w:sz w:val="18"/>
                <w:szCs w:val="18"/>
                <w:highlight w:val="none"/>
              </w:rPr>
            </w:pPr>
            <w:r>
              <w:rPr>
                <w:rFonts w:hint="eastAsia"/>
                <w:sz w:val="18"/>
                <w:szCs w:val="18"/>
                <w:highlight w:val="none"/>
              </w:rPr>
              <w:t>(熔炼成分</w:t>
            </w:r>
            <w:r>
              <w:rPr>
                <w:sz w:val="18"/>
                <w:szCs w:val="18"/>
                <w:highlight w:val="none"/>
              </w:rPr>
              <w:t>)</w:t>
            </w:r>
          </w:p>
        </w:tc>
        <w:tc>
          <w:tcPr>
            <w:tcW w:w="0" w:type="auto"/>
            <w:vAlign w:val="center"/>
          </w:tcPr>
          <w:p w14:paraId="25B073F6">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0.08～0.12</w:t>
            </w:r>
          </w:p>
        </w:tc>
        <w:tc>
          <w:tcPr>
            <w:tcW w:w="0" w:type="auto"/>
            <w:vAlign w:val="center"/>
          </w:tcPr>
          <w:p w14:paraId="7D5D791C">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0.20～0.</w:t>
            </w:r>
            <w:r>
              <w:rPr>
                <w:sz w:val="15"/>
                <w:szCs w:val="15"/>
                <w:highlight w:val="none"/>
              </w:rPr>
              <w:t>4</w:t>
            </w:r>
            <w:r>
              <w:rPr>
                <w:rFonts w:hint="eastAsia"/>
                <w:sz w:val="15"/>
                <w:szCs w:val="15"/>
                <w:highlight w:val="none"/>
              </w:rPr>
              <w:t>0</w:t>
            </w:r>
          </w:p>
        </w:tc>
        <w:tc>
          <w:tcPr>
            <w:tcW w:w="0" w:type="auto"/>
            <w:vAlign w:val="center"/>
          </w:tcPr>
          <w:p w14:paraId="05FC11B9">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0.30～0.</w:t>
            </w:r>
            <w:r>
              <w:rPr>
                <w:sz w:val="15"/>
                <w:szCs w:val="15"/>
                <w:highlight w:val="none"/>
              </w:rPr>
              <w:t>5</w:t>
            </w:r>
            <w:r>
              <w:rPr>
                <w:rFonts w:hint="eastAsia"/>
                <w:sz w:val="15"/>
                <w:szCs w:val="15"/>
                <w:highlight w:val="none"/>
              </w:rPr>
              <w:t>0</w:t>
            </w:r>
          </w:p>
        </w:tc>
        <w:tc>
          <w:tcPr>
            <w:tcW w:w="772" w:type="dxa"/>
            <w:vAlign w:val="center"/>
          </w:tcPr>
          <w:p w14:paraId="3240A513">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8.00～9.50</w:t>
            </w:r>
          </w:p>
        </w:tc>
        <w:tc>
          <w:tcPr>
            <w:tcW w:w="691" w:type="dxa"/>
            <w:vAlign w:val="center"/>
          </w:tcPr>
          <w:p w14:paraId="75098C96">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0.8</w:t>
            </w:r>
            <w:r>
              <w:rPr>
                <w:sz w:val="15"/>
                <w:szCs w:val="15"/>
                <w:highlight w:val="none"/>
              </w:rPr>
              <w:t>0</w:t>
            </w:r>
            <w:r>
              <w:rPr>
                <w:rFonts w:hint="eastAsia"/>
                <w:sz w:val="15"/>
                <w:szCs w:val="15"/>
                <w:highlight w:val="none"/>
              </w:rPr>
              <w:t>～1.05</w:t>
            </w:r>
          </w:p>
        </w:tc>
        <w:tc>
          <w:tcPr>
            <w:tcW w:w="691" w:type="dxa"/>
            <w:vAlign w:val="center"/>
          </w:tcPr>
          <w:p w14:paraId="0A6349A9">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0.18～0.25</w:t>
            </w:r>
          </w:p>
        </w:tc>
        <w:tc>
          <w:tcPr>
            <w:tcW w:w="773" w:type="dxa"/>
            <w:vAlign w:val="center"/>
          </w:tcPr>
          <w:p w14:paraId="1E0D92EA">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w:t>
            </w:r>
            <w:r>
              <w:rPr>
                <w:sz w:val="15"/>
                <w:szCs w:val="15"/>
                <w:highlight w:val="none"/>
              </w:rPr>
              <w:t>.01</w:t>
            </w:r>
          </w:p>
        </w:tc>
        <w:tc>
          <w:tcPr>
            <w:tcW w:w="0" w:type="auto"/>
            <w:vAlign w:val="center"/>
          </w:tcPr>
          <w:p w14:paraId="09C9EF88">
            <w:pPr>
              <w:pStyle w:val="22"/>
              <w:numPr>
                <w:ilvl w:val="0"/>
                <w:numId w:val="0"/>
              </w:numPr>
              <w:ind w:left="0" w:firstLine="0"/>
              <w:jc w:val="center"/>
              <w:rPr>
                <w:rFonts w:hint="eastAsia" w:hAnsi="宋体"/>
                <w:snapToGrid w:val="0"/>
                <w:color w:val="FF0000"/>
                <w:sz w:val="18"/>
                <w:szCs w:val="20"/>
                <w:highlight w:val="none"/>
              </w:rPr>
            </w:pPr>
            <w:r>
              <w:rPr>
                <w:rFonts w:hint="eastAsia"/>
                <w:color w:val="FF0000"/>
                <w:sz w:val="15"/>
                <w:szCs w:val="15"/>
                <w:highlight w:val="none"/>
              </w:rPr>
              <w:t>≤0</w:t>
            </w:r>
            <w:r>
              <w:rPr>
                <w:color w:val="FF0000"/>
                <w:sz w:val="15"/>
                <w:szCs w:val="15"/>
                <w:highlight w:val="none"/>
              </w:rPr>
              <w:t>.001</w:t>
            </w:r>
          </w:p>
        </w:tc>
        <w:tc>
          <w:tcPr>
            <w:tcW w:w="0" w:type="auto"/>
            <w:vAlign w:val="center"/>
          </w:tcPr>
          <w:p w14:paraId="22F6E3B0">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w:t>
            </w:r>
            <w:r>
              <w:rPr>
                <w:sz w:val="15"/>
                <w:szCs w:val="15"/>
                <w:highlight w:val="none"/>
              </w:rPr>
              <w:t>2</w:t>
            </w:r>
            <w:r>
              <w:rPr>
                <w:rFonts w:hint="eastAsia"/>
                <w:sz w:val="15"/>
                <w:szCs w:val="15"/>
                <w:highlight w:val="none"/>
              </w:rPr>
              <w:t>0</w:t>
            </w:r>
          </w:p>
        </w:tc>
        <w:tc>
          <w:tcPr>
            <w:tcW w:w="0" w:type="auto"/>
            <w:vAlign w:val="center"/>
          </w:tcPr>
          <w:p w14:paraId="7489A203">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≤0.020</w:t>
            </w:r>
          </w:p>
        </w:tc>
        <w:tc>
          <w:tcPr>
            <w:tcW w:w="0" w:type="auto"/>
            <w:vAlign w:val="center"/>
          </w:tcPr>
          <w:p w14:paraId="5F194D71">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≤0.10</w:t>
            </w:r>
          </w:p>
        </w:tc>
        <w:tc>
          <w:tcPr>
            <w:tcW w:w="0" w:type="auto"/>
            <w:vAlign w:val="center"/>
          </w:tcPr>
          <w:p w14:paraId="68BCC7BB">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0.06～0.10</w:t>
            </w:r>
          </w:p>
        </w:tc>
        <w:tc>
          <w:tcPr>
            <w:tcW w:w="0" w:type="auto"/>
            <w:vAlign w:val="center"/>
          </w:tcPr>
          <w:p w14:paraId="2D474F6A">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0.03</w:t>
            </w:r>
            <w:r>
              <w:rPr>
                <w:sz w:val="15"/>
                <w:szCs w:val="15"/>
                <w:highlight w:val="none"/>
              </w:rPr>
              <w:t>5</w:t>
            </w:r>
            <w:r>
              <w:rPr>
                <w:rFonts w:hint="eastAsia"/>
                <w:sz w:val="15"/>
                <w:szCs w:val="15"/>
                <w:highlight w:val="none"/>
              </w:rPr>
              <w:t>～0.070</w:t>
            </w:r>
          </w:p>
        </w:tc>
        <w:tc>
          <w:tcPr>
            <w:tcW w:w="0" w:type="auto"/>
            <w:vAlign w:val="center"/>
          </w:tcPr>
          <w:p w14:paraId="23BE605D">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w:t>
            </w:r>
            <w:r>
              <w:rPr>
                <w:sz w:val="15"/>
                <w:szCs w:val="15"/>
                <w:highlight w:val="none"/>
              </w:rPr>
              <w:t>05</w:t>
            </w:r>
          </w:p>
        </w:tc>
        <w:tc>
          <w:tcPr>
            <w:tcW w:w="0" w:type="auto"/>
            <w:vAlign w:val="center"/>
          </w:tcPr>
          <w:p w14:paraId="598394DE">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0.015</w:t>
            </w:r>
          </w:p>
        </w:tc>
        <w:tc>
          <w:tcPr>
            <w:tcW w:w="0" w:type="auto"/>
            <w:vAlign w:val="center"/>
          </w:tcPr>
          <w:p w14:paraId="27F2F49F">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0.010</w:t>
            </w:r>
          </w:p>
        </w:tc>
      </w:tr>
      <w:tr w14:paraId="2504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2F91C38F">
            <w:pPr>
              <w:pStyle w:val="22"/>
              <w:numPr>
                <w:numId w:val="1"/>
              </w:numPr>
              <w:ind w:left="0" w:firstLine="0" w:firstLineChars="0"/>
              <w:jc w:val="center"/>
              <w:rPr>
                <w:rFonts w:hint="eastAsia" w:hAnsi="宋体"/>
                <w:snapToGrid w:val="0"/>
                <w:sz w:val="18"/>
                <w:szCs w:val="18"/>
                <w:highlight w:val="none"/>
              </w:rPr>
            </w:pPr>
          </w:p>
        </w:tc>
        <w:tc>
          <w:tcPr>
            <w:tcW w:w="0" w:type="auto"/>
            <w:vMerge w:val="continue"/>
            <w:vAlign w:val="center"/>
          </w:tcPr>
          <w:p w14:paraId="0608211D">
            <w:pPr>
              <w:pStyle w:val="22"/>
              <w:numPr>
                <w:ilvl w:val="0"/>
                <w:numId w:val="0"/>
              </w:numPr>
              <w:ind w:left="0" w:firstLine="0"/>
              <w:jc w:val="center"/>
              <w:rPr>
                <w:rFonts w:hint="eastAsia" w:hAnsi="宋体"/>
                <w:snapToGrid w:val="0"/>
                <w:sz w:val="18"/>
                <w:szCs w:val="20"/>
                <w:highlight w:val="none"/>
              </w:rPr>
            </w:pPr>
          </w:p>
        </w:tc>
        <w:tc>
          <w:tcPr>
            <w:tcW w:w="0" w:type="auto"/>
            <w:vMerge w:val="continue"/>
            <w:vAlign w:val="center"/>
          </w:tcPr>
          <w:p w14:paraId="00EB190D">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562CAE16">
            <w:pPr>
              <w:numPr>
                <w:ilvl w:val="0"/>
                <w:numId w:val="0"/>
              </w:numPr>
              <w:ind w:left="0" w:firstLine="0"/>
              <w:jc w:val="center"/>
              <w:rPr>
                <w:rFonts w:ascii="宋体"/>
                <w:sz w:val="18"/>
                <w:szCs w:val="18"/>
                <w:highlight w:val="none"/>
              </w:rPr>
            </w:pPr>
            <w:r>
              <w:rPr>
                <w:rFonts w:hint="eastAsia" w:ascii="宋体"/>
                <w:sz w:val="18"/>
                <w:szCs w:val="18"/>
                <w:highlight w:val="none"/>
              </w:rPr>
              <w:t>10Cr9Mo1VNbN</w:t>
            </w:r>
            <w:r>
              <w:rPr>
                <w:rFonts w:ascii="宋体"/>
                <w:sz w:val="18"/>
                <w:szCs w:val="18"/>
                <w:highlight w:val="none"/>
                <w:vertAlign w:val="superscript"/>
              </w:rPr>
              <w:t>c</w:t>
            </w:r>
          </w:p>
          <w:p w14:paraId="0B1F5BD6">
            <w:pPr>
              <w:pStyle w:val="22"/>
              <w:numPr>
                <w:ilvl w:val="0"/>
                <w:numId w:val="0"/>
              </w:numPr>
              <w:ind w:left="0" w:firstLine="0"/>
              <w:jc w:val="center"/>
              <w:rPr>
                <w:rFonts w:hint="eastAsia" w:hAnsi="宋体"/>
                <w:snapToGrid w:val="0"/>
                <w:sz w:val="18"/>
                <w:szCs w:val="18"/>
                <w:highlight w:val="none"/>
              </w:rPr>
            </w:pPr>
            <w:r>
              <w:rPr>
                <w:rFonts w:hint="eastAsia"/>
                <w:sz w:val="18"/>
                <w:szCs w:val="18"/>
                <w:highlight w:val="none"/>
              </w:rPr>
              <w:t>(成品成分</w:t>
            </w:r>
            <w:r>
              <w:rPr>
                <w:sz w:val="18"/>
                <w:szCs w:val="18"/>
                <w:highlight w:val="none"/>
              </w:rPr>
              <w:t>)</w:t>
            </w:r>
          </w:p>
        </w:tc>
        <w:tc>
          <w:tcPr>
            <w:tcW w:w="0" w:type="auto"/>
            <w:vAlign w:val="center"/>
          </w:tcPr>
          <w:p w14:paraId="4D12D784">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7</w:t>
            </w:r>
            <w:r>
              <w:rPr>
                <w:rFonts w:hint="eastAsia"/>
                <w:sz w:val="15"/>
                <w:szCs w:val="15"/>
                <w:highlight w:val="none"/>
              </w:rPr>
              <w:t>～0.1</w:t>
            </w:r>
            <w:r>
              <w:rPr>
                <w:sz w:val="15"/>
                <w:szCs w:val="15"/>
                <w:highlight w:val="none"/>
              </w:rPr>
              <w:t>3</w:t>
            </w:r>
          </w:p>
        </w:tc>
        <w:tc>
          <w:tcPr>
            <w:tcW w:w="0" w:type="auto"/>
            <w:vAlign w:val="center"/>
          </w:tcPr>
          <w:p w14:paraId="66E2B453">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0.20～0.</w:t>
            </w:r>
            <w:r>
              <w:rPr>
                <w:sz w:val="15"/>
                <w:szCs w:val="15"/>
                <w:highlight w:val="none"/>
              </w:rPr>
              <w:t>4</w:t>
            </w:r>
            <w:r>
              <w:rPr>
                <w:rFonts w:hint="eastAsia"/>
                <w:sz w:val="15"/>
                <w:szCs w:val="15"/>
                <w:highlight w:val="none"/>
              </w:rPr>
              <w:t>0</w:t>
            </w:r>
          </w:p>
        </w:tc>
        <w:tc>
          <w:tcPr>
            <w:tcW w:w="0" w:type="auto"/>
            <w:vAlign w:val="center"/>
          </w:tcPr>
          <w:p w14:paraId="222CB809">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0.30～0.</w:t>
            </w:r>
            <w:r>
              <w:rPr>
                <w:sz w:val="15"/>
                <w:szCs w:val="15"/>
                <w:highlight w:val="none"/>
              </w:rPr>
              <w:t>5</w:t>
            </w:r>
            <w:r>
              <w:rPr>
                <w:rFonts w:hint="eastAsia"/>
                <w:sz w:val="15"/>
                <w:szCs w:val="15"/>
                <w:highlight w:val="none"/>
              </w:rPr>
              <w:t>0</w:t>
            </w:r>
          </w:p>
        </w:tc>
        <w:tc>
          <w:tcPr>
            <w:tcW w:w="772" w:type="dxa"/>
            <w:vAlign w:val="center"/>
          </w:tcPr>
          <w:p w14:paraId="289CE99E">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8.00～9.50</w:t>
            </w:r>
          </w:p>
        </w:tc>
        <w:tc>
          <w:tcPr>
            <w:tcW w:w="691" w:type="dxa"/>
            <w:vAlign w:val="center"/>
          </w:tcPr>
          <w:p w14:paraId="26BB1CA7">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0.85～1.05</w:t>
            </w:r>
          </w:p>
        </w:tc>
        <w:tc>
          <w:tcPr>
            <w:tcW w:w="691" w:type="dxa"/>
            <w:vAlign w:val="center"/>
          </w:tcPr>
          <w:p w14:paraId="73470CBB">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0.16～0.27</w:t>
            </w:r>
          </w:p>
        </w:tc>
        <w:tc>
          <w:tcPr>
            <w:tcW w:w="773" w:type="dxa"/>
            <w:vAlign w:val="center"/>
          </w:tcPr>
          <w:p w14:paraId="07C04884">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w:t>
            </w:r>
            <w:r>
              <w:rPr>
                <w:sz w:val="15"/>
                <w:szCs w:val="15"/>
                <w:highlight w:val="none"/>
              </w:rPr>
              <w:t>.01</w:t>
            </w:r>
          </w:p>
        </w:tc>
        <w:tc>
          <w:tcPr>
            <w:tcW w:w="0" w:type="auto"/>
            <w:vAlign w:val="center"/>
          </w:tcPr>
          <w:p w14:paraId="76AA96B0">
            <w:pPr>
              <w:pStyle w:val="22"/>
              <w:numPr>
                <w:ilvl w:val="0"/>
                <w:numId w:val="0"/>
              </w:numPr>
              <w:ind w:left="0" w:firstLine="0"/>
              <w:jc w:val="center"/>
              <w:rPr>
                <w:rFonts w:hint="eastAsia" w:hAnsi="宋体"/>
                <w:snapToGrid w:val="0"/>
                <w:color w:val="FF0000"/>
                <w:sz w:val="18"/>
                <w:szCs w:val="20"/>
                <w:highlight w:val="none"/>
              </w:rPr>
            </w:pPr>
            <w:r>
              <w:rPr>
                <w:rFonts w:hint="eastAsia"/>
                <w:color w:val="FF0000"/>
                <w:sz w:val="15"/>
                <w:szCs w:val="15"/>
                <w:highlight w:val="none"/>
              </w:rPr>
              <w:t>≤0</w:t>
            </w:r>
            <w:r>
              <w:rPr>
                <w:color w:val="FF0000"/>
                <w:sz w:val="15"/>
                <w:szCs w:val="15"/>
                <w:highlight w:val="none"/>
              </w:rPr>
              <w:t>.001</w:t>
            </w:r>
          </w:p>
        </w:tc>
        <w:tc>
          <w:tcPr>
            <w:tcW w:w="0" w:type="auto"/>
            <w:vAlign w:val="center"/>
          </w:tcPr>
          <w:p w14:paraId="0963DA9F">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w:t>
            </w:r>
            <w:r>
              <w:rPr>
                <w:sz w:val="15"/>
                <w:szCs w:val="15"/>
                <w:highlight w:val="none"/>
              </w:rPr>
              <w:t>2</w:t>
            </w:r>
            <w:r>
              <w:rPr>
                <w:rFonts w:hint="eastAsia"/>
                <w:sz w:val="15"/>
                <w:szCs w:val="15"/>
                <w:highlight w:val="none"/>
              </w:rPr>
              <w:t>0</w:t>
            </w:r>
          </w:p>
        </w:tc>
        <w:tc>
          <w:tcPr>
            <w:tcW w:w="0" w:type="auto"/>
            <w:vAlign w:val="center"/>
          </w:tcPr>
          <w:p w14:paraId="56C6C2D4">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≤0.020</w:t>
            </w:r>
          </w:p>
        </w:tc>
        <w:tc>
          <w:tcPr>
            <w:tcW w:w="0" w:type="auto"/>
            <w:vAlign w:val="center"/>
          </w:tcPr>
          <w:p w14:paraId="222D1A48">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≤0.10</w:t>
            </w:r>
          </w:p>
        </w:tc>
        <w:tc>
          <w:tcPr>
            <w:tcW w:w="0" w:type="auto"/>
            <w:vAlign w:val="center"/>
          </w:tcPr>
          <w:p w14:paraId="3755F8C6">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5</w:t>
            </w:r>
            <w:r>
              <w:rPr>
                <w:rFonts w:hint="eastAsia"/>
                <w:sz w:val="15"/>
                <w:szCs w:val="15"/>
                <w:highlight w:val="none"/>
              </w:rPr>
              <w:t>～0.1</w:t>
            </w:r>
            <w:r>
              <w:rPr>
                <w:sz w:val="15"/>
                <w:szCs w:val="15"/>
                <w:highlight w:val="none"/>
              </w:rPr>
              <w:t>1</w:t>
            </w:r>
          </w:p>
        </w:tc>
        <w:tc>
          <w:tcPr>
            <w:tcW w:w="0" w:type="auto"/>
            <w:vAlign w:val="center"/>
          </w:tcPr>
          <w:p w14:paraId="78359BBE">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0.03</w:t>
            </w:r>
            <w:r>
              <w:rPr>
                <w:sz w:val="15"/>
                <w:szCs w:val="15"/>
                <w:highlight w:val="none"/>
              </w:rPr>
              <w:t>5</w:t>
            </w:r>
            <w:r>
              <w:rPr>
                <w:rFonts w:hint="eastAsia"/>
                <w:sz w:val="15"/>
                <w:szCs w:val="15"/>
                <w:highlight w:val="none"/>
              </w:rPr>
              <w:t>～0.070</w:t>
            </w:r>
          </w:p>
        </w:tc>
        <w:tc>
          <w:tcPr>
            <w:tcW w:w="0" w:type="auto"/>
            <w:vAlign w:val="center"/>
          </w:tcPr>
          <w:p w14:paraId="3BA4C3BB">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w:t>
            </w:r>
            <w:r>
              <w:rPr>
                <w:sz w:val="15"/>
                <w:szCs w:val="15"/>
                <w:highlight w:val="none"/>
              </w:rPr>
              <w:t>05</w:t>
            </w:r>
          </w:p>
        </w:tc>
        <w:tc>
          <w:tcPr>
            <w:tcW w:w="0" w:type="auto"/>
            <w:vAlign w:val="center"/>
          </w:tcPr>
          <w:p w14:paraId="3AF5B294">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20</w:t>
            </w:r>
          </w:p>
        </w:tc>
        <w:tc>
          <w:tcPr>
            <w:tcW w:w="0" w:type="auto"/>
            <w:vAlign w:val="center"/>
          </w:tcPr>
          <w:p w14:paraId="7ED0A2D7">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0.015</w:t>
            </w:r>
          </w:p>
        </w:tc>
      </w:tr>
      <w:tr w14:paraId="4326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2844F230">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780BF38D">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5</w:t>
            </w:r>
          </w:p>
        </w:tc>
        <w:tc>
          <w:tcPr>
            <w:tcW w:w="0" w:type="auto"/>
            <w:vAlign w:val="center"/>
          </w:tcPr>
          <w:p w14:paraId="7D8B5970">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A38108</w:t>
            </w:r>
          </w:p>
        </w:tc>
        <w:tc>
          <w:tcPr>
            <w:tcW w:w="0" w:type="auto"/>
            <w:vAlign w:val="center"/>
          </w:tcPr>
          <w:p w14:paraId="65F30935">
            <w:pPr>
              <w:pStyle w:val="22"/>
              <w:numPr>
                <w:ilvl w:val="0"/>
                <w:numId w:val="0"/>
              </w:numPr>
              <w:ind w:left="0" w:firstLine="0"/>
              <w:jc w:val="center"/>
              <w:rPr>
                <w:rFonts w:hint="eastAsia" w:hAnsi="宋体"/>
                <w:snapToGrid w:val="0"/>
                <w:sz w:val="18"/>
                <w:szCs w:val="18"/>
                <w:highlight w:val="none"/>
              </w:rPr>
            </w:pPr>
            <w:r>
              <w:rPr>
                <w:rFonts w:hint="eastAsia"/>
                <w:sz w:val="18"/>
                <w:szCs w:val="18"/>
                <w:highlight w:val="none"/>
              </w:rPr>
              <w:t>10Cr9MoW2VNbBN</w:t>
            </w:r>
            <w:r>
              <w:rPr>
                <w:sz w:val="18"/>
                <w:szCs w:val="18"/>
                <w:highlight w:val="none"/>
                <w:vertAlign w:val="superscript"/>
              </w:rPr>
              <w:t>d</w:t>
            </w:r>
          </w:p>
        </w:tc>
        <w:tc>
          <w:tcPr>
            <w:tcW w:w="0" w:type="auto"/>
            <w:vAlign w:val="center"/>
          </w:tcPr>
          <w:p w14:paraId="37B52945">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7</w:t>
            </w:r>
            <w:r>
              <w:rPr>
                <w:rFonts w:hint="eastAsia"/>
                <w:sz w:val="15"/>
                <w:szCs w:val="15"/>
                <w:highlight w:val="none"/>
              </w:rPr>
              <w:t>～0.1</w:t>
            </w:r>
            <w:r>
              <w:rPr>
                <w:sz w:val="15"/>
                <w:szCs w:val="15"/>
                <w:highlight w:val="none"/>
              </w:rPr>
              <w:t>3</w:t>
            </w:r>
          </w:p>
        </w:tc>
        <w:tc>
          <w:tcPr>
            <w:tcW w:w="0" w:type="auto"/>
            <w:vAlign w:val="center"/>
          </w:tcPr>
          <w:p w14:paraId="3BFD0EF0">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≤0.50</w:t>
            </w:r>
          </w:p>
        </w:tc>
        <w:tc>
          <w:tcPr>
            <w:tcW w:w="0" w:type="auto"/>
            <w:vAlign w:val="center"/>
          </w:tcPr>
          <w:p w14:paraId="7632E2FA">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0.30～0.60</w:t>
            </w:r>
          </w:p>
        </w:tc>
        <w:tc>
          <w:tcPr>
            <w:tcW w:w="772" w:type="dxa"/>
            <w:vAlign w:val="center"/>
          </w:tcPr>
          <w:p w14:paraId="193A9033">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8.</w:t>
            </w:r>
            <w:r>
              <w:rPr>
                <w:sz w:val="15"/>
                <w:szCs w:val="15"/>
                <w:highlight w:val="none"/>
              </w:rPr>
              <w:t>5</w:t>
            </w:r>
            <w:r>
              <w:rPr>
                <w:rFonts w:hint="eastAsia"/>
                <w:sz w:val="15"/>
                <w:szCs w:val="15"/>
                <w:highlight w:val="none"/>
              </w:rPr>
              <w:t>0～9.50</w:t>
            </w:r>
          </w:p>
        </w:tc>
        <w:tc>
          <w:tcPr>
            <w:tcW w:w="691" w:type="dxa"/>
            <w:vAlign w:val="center"/>
          </w:tcPr>
          <w:p w14:paraId="76BAC645">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w:t>
            </w:r>
            <w:r>
              <w:rPr>
                <w:sz w:val="15"/>
                <w:szCs w:val="15"/>
                <w:highlight w:val="none"/>
              </w:rPr>
              <w:t>30</w:t>
            </w:r>
            <w:r>
              <w:rPr>
                <w:rFonts w:hint="eastAsia"/>
                <w:sz w:val="15"/>
                <w:szCs w:val="15"/>
                <w:highlight w:val="none"/>
              </w:rPr>
              <w:t>～0</w:t>
            </w:r>
            <w:r>
              <w:rPr>
                <w:sz w:val="15"/>
                <w:szCs w:val="15"/>
                <w:highlight w:val="none"/>
              </w:rPr>
              <w:t>.60</w:t>
            </w:r>
          </w:p>
        </w:tc>
        <w:tc>
          <w:tcPr>
            <w:tcW w:w="691" w:type="dxa"/>
            <w:vAlign w:val="center"/>
          </w:tcPr>
          <w:p w14:paraId="76554BC9">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0.1</w:t>
            </w:r>
            <w:r>
              <w:rPr>
                <w:sz w:val="15"/>
                <w:szCs w:val="15"/>
                <w:highlight w:val="none"/>
              </w:rPr>
              <w:t>5</w:t>
            </w:r>
            <w:r>
              <w:rPr>
                <w:rFonts w:hint="eastAsia"/>
                <w:sz w:val="15"/>
                <w:szCs w:val="15"/>
                <w:highlight w:val="none"/>
              </w:rPr>
              <w:t>～0.25</w:t>
            </w:r>
          </w:p>
        </w:tc>
        <w:tc>
          <w:tcPr>
            <w:tcW w:w="773" w:type="dxa"/>
            <w:vAlign w:val="center"/>
          </w:tcPr>
          <w:p w14:paraId="41494EA3">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w:t>
            </w:r>
            <w:r>
              <w:rPr>
                <w:sz w:val="15"/>
                <w:szCs w:val="15"/>
                <w:highlight w:val="none"/>
              </w:rPr>
              <w:t>.01</w:t>
            </w:r>
          </w:p>
        </w:tc>
        <w:tc>
          <w:tcPr>
            <w:tcW w:w="0" w:type="auto"/>
            <w:vAlign w:val="center"/>
          </w:tcPr>
          <w:p w14:paraId="345A9D5B">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0.0010</w:t>
            </w:r>
            <w:r>
              <w:rPr>
                <w:sz w:val="15"/>
                <w:szCs w:val="15"/>
                <w:highlight w:val="none"/>
              </w:rPr>
              <w:t>～</w:t>
            </w:r>
            <w:r>
              <w:rPr>
                <w:rFonts w:hint="eastAsia"/>
                <w:sz w:val="15"/>
                <w:szCs w:val="15"/>
                <w:highlight w:val="none"/>
              </w:rPr>
              <w:t>0.0060</w:t>
            </w:r>
          </w:p>
        </w:tc>
        <w:tc>
          <w:tcPr>
            <w:tcW w:w="0" w:type="auto"/>
            <w:vAlign w:val="center"/>
          </w:tcPr>
          <w:p w14:paraId="1353733E">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≤0.40</w:t>
            </w:r>
          </w:p>
        </w:tc>
        <w:tc>
          <w:tcPr>
            <w:tcW w:w="1026" w:type="dxa"/>
            <w:vAlign w:val="center"/>
          </w:tcPr>
          <w:p w14:paraId="0378DA6F">
            <w:pPr>
              <w:pStyle w:val="22"/>
              <w:numPr>
                <w:ilvl w:val="0"/>
                <w:numId w:val="0"/>
              </w:numPr>
              <w:ind w:left="0" w:firstLine="0"/>
              <w:jc w:val="center"/>
              <w:rPr>
                <w:sz w:val="15"/>
                <w:szCs w:val="15"/>
                <w:highlight w:val="none"/>
              </w:rPr>
            </w:pPr>
            <w:r>
              <w:rPr>
                <w:rFonts w:hint="eastAsia"/>
                <w:sz w:val="15"/>
                <w:szCs w:val="15"/>
                <w:highlight w:val="none"/>
              </w:rPr>
              <w:t>≤0.020</w:t>
            </w:r>
          </w:p>
        </w:tc>
        <w:tc>
          <w:tcPr>
            <w:tcW w:w="894" w:type="dxa"/>
            <w:vAlign w:val="center"/>
          </w:tcPr>
          <w:p w14:paraId="4E607DAF">
            <w:pPr>
              <w:pStyle w:val="22"/>
              <w:numPr>
                <w:ilvl w:val="0"/>
                <w:numId w:val="0"/>
              </w:numPr>
              <w:ind w:left="0" w:firstLine="0"/>
              <w:jc w:val="center"/>
              <w:rPr>
                <w:sz w:val="15"/>
                <w:szCs w:val="15"/>
                <w:highlight w:val="none"/>
              </w:rPr>
            </w:pPr>
            <w:r>
              <w:rPr>
                <w:rFonts w:hint="eastAsia"/>
                <w:sz w:val="15"/>
                <w:szCs w:val="15"/>
                <w:highlight w:val="none"/>
              </w:rPr>
              <w:t>—</w:t>
            </w:r>
          </w:p>
        </w:tc>
        <w:tc>
          <w:tcPr>
            <w:tcW w:w="0" w:type="auto"/>
            <w:vAlign w:val="center"/>
          </w:tcPr>
          <w:p w14:paraId="66C2869A">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4</w:t>
            </w:r>
            <w:r>
              <w:rPr>
                <w:rFonts w:hint="eastAsia"/>
                <w:sz w:val="15"/>
                <w:szCs w:val="15"/>
                <w:highlight w:val="none"/>
              </w:rPr>
              <w:t>～0.</w:t>
            </w:r>
            <w:r>
              <w:rPr>
                <w:sz w:val="15"/>
                <w:szCs w:val="15"/>
                <w:highlight w:val="none"/>
              </w:rPr>
              <w:t>09</w:t>
            </w:r>
          </w:p>
        </w:tc>
        <w:tc>
          <w:tcPr>
            <w:tcW w:w="0" w:type="auto"/>
            <w:vAlign w:val="center"/>
          </w:tcPr>
          <w:p w14:paraId="4FB2AE97">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0.030～0.070</w:t>
            </w:r>
          </w:p>
        </w:tc>
        <w:tc>
          <w:tcPr>
            <w:tcW w:w="0" w:type="auto"/>
            <w:vAlign w:val="center"/>
          </w:tcPr>
          <w:p w14:paraId="14E0BF3C">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1</w:t>
            </w:r>
            <w:r>
              <w:rPr>
                <w:sz w:val="15"/>
                <w:szCs w:val="15"/>
                <w:highlight w:val="none"/>
              </w:rPr>
              <w:t>.50</w:t>
            </w:r>
            <w:r>
              <w:rPr>
                <w:rFonts w:hint="eastAsia"/>
                <w:sz w:val="15"/>
                <w:szCs w:val="15"/>
                <w:highlight w:val="none"/>
              </w:rPr>
              <w:t>～2</w:t>
            </w:r>
            <w:r>
              <w:rPr>
                <w:sz w:val="15"/>
                <w:szCs w:val="15"/>
                <w:highlight w:val="none"/>
              </w:rPr>
              <w:t>.00</w:t>
            </w:r>
          </w:p>
        </w:tc>
        <w:tc>
          <w:tcPr>
            <w:tcW w:w="0" w:type="auto"/>
            <w:vAlign w:val="center"/>
          </w:tcPr>
          <w:p w14:paraId="0D151540">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0.015</w:t>
            </w:r>
          </w:p>
        </w:tc>
        <w:tc>
          <w:tcPr>
            <w:tcW w:w="0" w:type="auto"/>
            <w:vAlign w:val="center"/>
          </w:tcPr>
          <w:p w14:paraId="7CDCF16B">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05</w:t>
            </w:r>
          </w:p>
        </w:tc>
      </w:tr>
      <w:tr w14:paraId="58EC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7FF63C1">
            <w:pPr>
              <w:pStyle w:val="22"/>
              <w:numPr>
                <w:ilvl w:val="0"/>
                <w:numId w:val="0"/>
              </w:numPr>
              <w:ind w:left="0" w:firstLine="0"/>
              <w:jc w:val="center"/>
              <w:rPr>
                <w:rFonts w:hint="eastAsia" w:hAnsi="宋体"/>
                <w:snapToGrid w:val="0"/>
                <w:sz w:val="18"/>
                <w:szCs w:val="20"/>
                <w:highlight w:val="none"/>
              </w:rPr>
            </w:pPr>
          </w:p>
        </w:tc>
        <w:tc>
          <w:tcPr>
            <w:tcW w:w="0" w:type="auto"/>
            <w:vMerge w:val="restart"/>
            <w:vAlign w:val="center"/>
          </w:tcPr>
          <w:p w14:paraId="5BA2B562">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6</w:t>
            </w:r>
          </w:p>
        </w:tc>
        <w:tc>
          <w:tcPr>
            <w:tcW w:w="0" w:type="auto"/>
            <w:vMerge w:val="restart"/>
            <w:vAlign w:val="center"/>
          </w:tcPr>
          <w:p w14:paraId="0C155B61">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A32088</w:t>
            </w:r>
          </w:p>
        </w:tc>
        <w:tc>
          <w:tcPr>
            <w:tcW w:w="0" w:type="auto"/>
            <w:vAlign w:val="center"/>
          </w:tcPr>
          <w:p w14:paraId="2A5F457F">
            <w:pPr>
              <w:numPr>
                <w:ilvl w:val="0"/>
                <w:numId w:val="0"/>
              </w:numPr>
              <w:ind w:left="0" w:firstLine="0"/>
              <w:jc w:val="center"/>
              <w:rPr>
                <w:rFonts w:ascii="宋体"/>
                <w:sz w:val="18"/>
                <w:szCs w:val="18"/>
                <w:highlight w:val="none"/>
              </w:rPr>
            </w:pPr>
            <w:r>
              <w:rPr>
                <w:rFonts w:ascii="宋体"/>
                <w:sz w:val="18"/>
                <w:szCs w:val="18"/>
                <w:highlight w:val="none"/>
              </w:rPr>
              <w:t>08Cr9W3Co3VnbCuBN</w:t>
            </w:r>
            <w:r>
              <w:rPr>
                <w:rFonts w:ascii="宋体"/>
                <w:sz w:val="18"/>
                <w:szCs w:val="18"/>
                <w:highlight w:val="none"/>
                <w:vertAlign w:val="superscript"/>
              </w:rPr>
              <w:t>e</w:t>
            </w:r>
          </w:p>
          <w:p w14:paraId="23F9E7E3">
            <w:pPr>
              <w:pStyle w:val="22"/>
              <w:numPr>
                <w:ilvl w:val="0"/>
                <w:numId w:val="0"/>
              </w:numPr>
              <w:ind w:left="0" w:firstLine="0"/>
              <w:jc w:val="center"/>
              <w:rPr>
                <w:rFonts w:hint="eastAsia" w:hAnsi="宋体"/>
                <w:snapToGrid w:val="0"/>
                <w:sz w:val="18"/>
                <w:szCs w:val="18"/>
                <w:highlight w:val="none"/>
              </w:rPr>
            </w:pPr>
            <w:r>
              <w:rPr>
                <w:rFonts w:hint="eastAsia"/>
                <w:sz w:val="18"/>
                <w:szCs w:val="18"/>
                <w:highlight w:val="none"/>
              </w:rPr>
              <w:t>(熔炼成分</w:t>
            </w:r>
            <w:r>
              <w:rPr>
                <w:sz w:val="18"/>
                <w:szCs w:val="18"/>
                <w:highlight w:val="none"/>
              </w:rPr>
              <w:t>)</w:t>
            </w:r>
          </w:p>
        </w:tc>
        <w:tc>
          <w:tcPr>
            <w:tcW w:w="0" w:type="auto"/>
            <w:vAlign w:val="center"/>
          </w:tcPr>
          <w:p w14:paraId="4541C5A2">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065</w:t>
            </w:r>
            <w:r>
              <w:rPr>
                <w:rFonts w:hint="eastAsia"/>
                <w:sz w:val="15"/>
                <w:szCs w:val="15"/>
                <w:highlight w:val="none"/>
              </w:rPr>
              <w:t>～0.</w:t>
            </w:r>
            <w:r>
              <w:rPr>
                <w:sz w:val="15"/>
                <w:szCs w:val="15"/>
                <w:highlight w:val="none"/>
              </w:rPr>
              <w:t>095</w:t>
            </w:r>
          </w:p>
        </w:tc>
        <w:tc>
          <w:tcPr>
            <w:tcW w:w="0" w:type="auto"/>
            <w:vAlign w:val="center"/>
          </w:tcPr>
          <w:p w14:paraId="0747AD59">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≤0.50</w:t>
            </w:r>
          </w:p>
        </w:tc>
        <w:tc>
          <w:tcPr>
            <w:tcW w:w="0" w:type="auto"/>
            <w:vAlign w:val="center"/>
          </w:tcPr>
          <w:p w14:paraId="63D1EC79">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0.30～0.</w:t>
            </w:r>
            <w:r>
              <w:rPr>
                <w:sz w:val="15"/>
                <w:szCs w:val="15"/>
                <w:highlight w:val="none"/>
              </w:rPr>
              <w:t>70</w:t>
            </w:r>
          </w:p>
        </w:tc>
        <w:tc>
          <w:tcPr>
            <w:tcW w:w="772" w:type="dxa"/>
            <w:vAlign w:val="center"/>
          </w:tcPr>
          <w:p w14:paraId="0769C031">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8.</w:t>
            </w:r>
            <w:r>
              <w:rPr>
                <w:sz w:val="15"/>
                <w:szCs w:val="15"/>
                <w:highlight w:val="none"/>
              </w:rPr>
              <w:t>5</w:t>
            </w:r>
            <w:r>
              <w:rPr>
                <w:rFonts w:hint="eastAsia"/>
                <w:sz w:val="15"/>
                <w:szCs w:val="15"/>
                <w:highlight w:val="none"/>
              </w:rPr>
              <w:t>0～9.50</w:t>
            </w:r>
          </w:p>
        </w:tc>
        <w:tc>
          <w:tcPr>
            <w:tcW w:w="691" w:type="dxa"/>
            <w:vAlign w:val="center"/>
          </w:tcPr>
          <w:p w14:paraId="7EFED04B">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691" w:type="dxa"/>
            <w:vAlign w:val="center"/>
          </w:tcPr>
          <w:p w14:paraId="1089CBCE">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0.1</w:t>
            </w:r>
            <w:r>
              <w:rPr>
                <w:sz w:val="15"/>
                <w:szCs w:val="15"/>
                <w:highlight w:val="none"/>
              </w:rPr>
              <w:t>6</w:t>
            </w:r>
            <w:r>
              <w:rPr>
                <w:rFonts w:hint="eastAsia"/>
                <w:sz w:val="15"/>
                <w:szCs w:val="15"/>
                <w:highlight w:val="none"/>
              </w:rPr>
              <w:t>～0.2</w:t>
            </w:r>
            <w:r>
              <w:rPr>
                <w:sz w:val="15"/>
                <w:szCs w:val="15"/>
                <w:highlight w:val="none"/>
              </w:rPr>
              <w:t>4</w:t>
            </w:r>
          </w:p>
        </w:tc>
        <w:tc>
          <w:tcPr>
            <w:tcW w:w="773" w:type="dxa"/>
            <w:vAlign w:val="center"/>
          </w:tcPr>
          <w:p w14:paraId="115C495F">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w:t>
            </w:r>
            <w:r>
              <w:rPr>
                <w:sz w:val="15"/>
                <w:szCs w:val="15"/>
                <w:highlight w:val="none"/>
              </w:rPr>
              <w:t>.01</w:t>
            </w:r>
          </w:p>
        </w:tc>
        <w:tc>
          <w:tcPr>
            <w:tcW w:w="0" w:type="auto"/>
            <w:vAlign w:val="center"/>
          </w:tcPr>
          <w:p w14:paraId="1C778972">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0.010</w:t>
            </w:r>
            <w:r>
              <w:rPr>
                <w:sz w:val="15"/>
                <w:szCs w:val="15"/>
                <w:highlight w:val="none"/>
              </w:rPr>
              <w:t>～</w:t>
            </w:r>
            <w:r>
              <w:rPr>
                <w:rFonts w:hint="eastAsia"/>
                <w:sz w:val="15"/>
                <w:szCs w:val="15"/>
                <w:highlight w:val="none"/>
              </w:rPr>
              <w:t>0.0</w:t>
            </w:r>
            <w:r>
              <w:rPr>
                <w:sz w:val="15"/>
                <w:szCs w:val="15"/>
                <w:highlight w:val="none"/>
              </w:rPr>
              <w:t>2</w:t>
            </w:r>
            <w:r>
              <w:rPr>
                <w:rFonts w:hint="eastAsia"/>
                <w:sz w:val="15"/>
                <w:szCs w:val="15"/>
                <w:highlight w:val="none"/>
              </w:rPr>
              <w:t>0</w:t>
            </w:r>
          </w:p>
        </w:tc>
        <w:tc>
          <w:tcPr>
            <w:tcW w:w="0" w:type="auto"/>
            <w:vAlign w:val="center"/>
          </w:tcPr>
          <w:p w14:paraId="30E09C47">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w:t>
            </w:r>
            <w:r>
              <w:rPr>
                <w:sz w:val="15"/>
                <w:szCs w:val="15"/>
                <w:highlight w:val="none"/>
              </w:rPr>
              <w:t>1</w:t>
            </w:r>
            <w:r>
              <w:rPr>
                <w:rFonts w:hint="eastAsia"/>
                <w:sz w:val="15"/>
                <w:szCs w:val="15"/>
                <w:highlight w:val="none"/>
              </w:rPr>
              <w:t>0</w:t>
            </w:r>
          </w:p>
        </w:tc>
        <w:tc>
          <w:tcPr>
            <w:tcW w:w="1026" w:type="dxa"/>
            <w:vAlign w:val="center"/>
          </w:tcPr>
          <w:p w14:paraId="33D81CAC">
            <w:pPr>
              <w:pStyle w:val="22"/>
              <w:numPr>
                <w:ilvl w:val="0"/>
                <w:numId w:val="0"/>
              </w:numPr>
              <w:ind w:left="0" w:firstLine="0"/>
              <w:jc w:val="center"/>
              <w:rPr>
                <w:sz w:val="15"/>
                <w:szCs w:val="15"/>
                <w:highlight w:val="none"/>
              </w:rPr>
            </w:pPr>
            <w:r>
              <w:rPr>
                <w:rFonts w:hint="eastAsia"/>
                <w:sz w:val="15"/>
                <w:szCs w:val="15"/>
                <w:highlight w:val="none"/>
              </w:rPr>
              <w:t>≤0.010</w:t>
            </w:r>
          </w:p>
        </w:tc>
        <w:tc>
          <w:tcPr>
            <w:tcW w:w="894" w:type="dxa"/>
            <w:vAlign w:val="center"/>
          </w:tcPr>
          <w:p w14:paraId="04D0B3E7">
            <w:pPr>
              <w:pStyle w:val="22"/>
              <w:numPr>
                <w:ilvl w:val="0"/>
                <w:numId w:val="0"/>
              </w:numPr>
              <w:ind w:left="0" w:firstLine="0"/>
              <w:jc w:val="center"/>
              <w:rPr>
                <w:sz w:val="15"/>
                <w:szCs w:val="15"/>
                <w:highlight w:val="none"/>
              </w:rPr>
            </w:pPr>
            <w:r>
              <w:rPr>
                <w:rFonts w:hint="eastAsia"/>
                <w:sz w:val="15"/>
                <w:szCs w:val="15"/>
                <w:highlight w:val="none"/>
              </w:rPr>
              <w:t>0.50～1.10</w:t>
            </w:r>
          </w:p>
        </w:tc>
        <w:tc>
          <w:tcPr>
            <w:tcW w:w="0" w:type="auto"/>
            <w:vAlign w:val="center"/>
          </w:tcPr>
          <w:p w14:paraId="559247FC">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3</w:t>
            </w:r>
            <w:r>
              <w:rPr>
                <w:rFonts w:hint="eastAsia"/>
                <w:sz w:val="15"/>
                <w:szCs w:val="15"/>
                <w:highlight w:val="none"/>
              </w:rPr>
              <w:t>～0.</w:t>
            </w:r>
            <w:r>
              <w:rPr>
                <w:sz w:val="15"/>
                <w:szCs w:val="15"/>
                <w:highlight w:val="none"/>
              </w:rPr>
              <w:t>09</w:t>
            </w:r>
          </w:p>
        </w:tc>
        <w:tc>
          <w:tcPr>
            <w:tcW w:w="0" w:type="auto"/>
            <w:vAlign w:val="center"/>
          </w:tcPr>
          <w:p w14:paraId="67E068AF">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05</w:t>
            </w:r>
            <w:r>
              <w:rPr>
                <w:rFonts w:hint="eastAsia"/>
                <w:sz w:val="15"/>
                <w:szCs w:val="15"/>
                <w:highlight w:val="none"/>
              </w:rPr>
              <w:t>～0.0</w:t>
            </w:r>
            <w:r>
              <w:rPr>
                <w:sz w:val="15"/>
                <w:szCs w:val="15"/>
                <w:highlight w:val="none"/>
              </w:rPr>
              <w:t>18</w:t>
            </w:r>
          </w:p>
        </w:tc>
        <w:tc>
          <w:tcPr>
            <w:tcW w:w="0" w:type="auto"/>
            <w:vAlign w:val="center"/>
          </w:tcPr>
          <w:p w14:paraId="271CEF1F">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2</w:t>
            </w:r>
            <w:r>
              <w:rPr>
                <w:sz w:val="15"/>
                <w:szCs w:val="15"/>
                <w:highlight w:val="none"/>
              </w:rPr>
              <w:t>.40</w:t>
            </w:r>
            <w:r>
              <w:rPr>
                <w:rFonts w:hint="eastAsia"/>
                <w:sz w:val="15"/>
                <w:szCs w:val="15"/>
                <w:highlight w:val="none"/>
              </w:rPr>
              <w:t>～3</w:t>
            </w:r>
            <w:r>
              <w:rPr>
                <w:sz w:val="15"/>
                <w:szCs w:val="15"/>
                <w:highlight w:val="none"/>
              </w:rPr>
              <w:t>.10</w:t>
            </w:r>
          </w:p>
        </w:tc>
        <w:tc>
          <w:tcPr>
            <w:tcW w:w="0" w:type="auto"/>
            <w:vAlign w:val="center"/>
          </w:tcPr>
          <w:p w14:paraId="1C0E412B">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0.015</w:t>
            </w:r>
          </w:p>
        </w:tc>
        <w:tc>
          <w:tcPr>
            <w:tcW w:w="0" w:type="auto"/>
            <w:vAlign w:val="center"/>
          </w:tcPr>
          <w:p w14:paraId="69E6DE58">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06</w:t>
            </w:r>
          </w:p>
        </w:tc>
      </w:tr>
      <w:tr w14:paraId="1A4C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CA85849">
            <w:pPr>
              <w:pStyle w:val="22"/>
              <w:numPr>
                <w:numId w:val="1"/>
              </w:numPr>
              <w:ind w:left="0" w:firstLine="0" w:firstLineChars="0"/>
              <w:jc w:val="center"/>
              <w:rPr>
                <w:rFonts w:hint="eastAsia" w:hAnsi="宋体"/>
                <w:snapToGrid w:val="0"/>
                <w:sz w:val="18"/>
                <w:szCs w:val="18"/>
                <w:highlight w:val="none"/>
              </w:rPr>
            </w:pPr>
          </w:p>
        </w:tc>
        <w:tc>
          <w:tcPr>
            <w:tcW w:w="0" w:type="auto"/>
            <w:vMerge w:val="continue"/>
            <w:vAlign w:val="center"/>
          </w:tcPr>
          <w:p w14:paraId="314FAA88">
            <w:pPr>
              <w:pStyle w:val="22"/>
              <w:numPr>
                <w:ilvl w:val="0"/>
                <w:numId w:val="0"/>
              </w:numPr>
              <w:ind w:left="0" w:firstLine="0"/>
              <w:jc w:val="center"/>
              <w:rPr>
                <w:rFonts w:hint="eastAsia" w:hAnsi="宋体"/>
                <w:snapToGrid w:val="0"/>
                <w:sz w:val="18"/>
                <w:szCs w:val="20"/>
                <w:highlight w:val="none"/>
              </w:rPr>
            </w:pPr>
          </w:p>
        </w:tc>
        <w:tc>
          <w:tcPr>
            <w:tcW w:w="0" w:type="auto"/>
            <w:vMerge w:val="continue"/>
            <w:vAlign w:val="center"/>
          </w:tcPr>
          <w:p w14:paraId="584DFE38">
            <w:pPr>
              <w:pStyle w:val="22"/>
              <w:numPr>
                <w:ilvl w:val="0"/>
                <w:numId w:val="0"/>
              </w:numPr>
              <w:ind w:left="0" w:firstLine="0"/>
              <w:jc w:val="center"/>
              <w:rPr>
                <w:rFonts w:hint="eastAsia" w:hAnsi="宋体"/>
                <w:snapToGrid w:val="0"/>
                <w:sz w:val="18"/>
                <w:szCs w:val="20"/>
                <w:highlight w:val="none"/>
              </w:rPr>
            </w:pPr>
          </w:p>
        </w:tc>
        <w:tc>
          <w:tcPr>
            <w:tcW w:w="0" w:type="auto"/>
            <w:vAlign w:val="center"/>
          </w:tcPr>
          <w:p w14:paraId="431E89E1">
            <w:pPr>
              <w:numPr>
                <w:ilvl w:val="0"/>
                <w:numId w:val="0"/>
              </w:numPr>
              <w:ind w:left="0" w:firstLine="0"/>
              <w:jc w:val="center"/>
              <w:rPr>
                <w:rFonts w:ascii="宋体"/>
                <w:sz w:val="18"/>
                <w:szCs w:val="18"/>
                <w:highlight w:val="none"/>
              </w:rPr>
            </w:pPr>
            <w:r>
              <w:rPr>
                <w:rFonts w:ascii="宋体"/>
                <w:sz w:val="18"/>
                <w:szCs w:val="18"/>
                <w:highlight w:val="none"/>
              </w:rPr>
              <w:t>08Cr9W3Co3VnbCuBN</w:t>
            </w:r>
            <w:r>
              <w:rPr>
                <w:rFonts w:ascii="宋体"/>
                <w:sz w:val="18"/>
                <w:szCs w:val="18"/>
                <w:highlight w:val="none"/>
                <w:vertAlign w:val="superscript"/>
              </w:rPr>
              <w:t>e</w:t>
            </w:r>
          </w:p>
          <w:p w14:paraId="059C46EC">
            <w:pPr>
              <w:pStyle w:val="22"/>
              <w:numPr>
                <w:ilvl w:val="0"/>
                <w:numId w:val="0"/>
              </w:numPr>
              <w:ind w:left="0" w:firstLine="0"/>
              <w:jc w:val="center"/>
              <w:rPr>
                <w:rFonts w:hint="eastAsia" w:hAnsi="宋体"/>
                <w:snapToGrid w:val="0"/>
                <w:sz w:val="18"/>
                <w:szCs w:val="18"/>
                <w:highlight w:val="none"/>
              </w:rPr>
            </w:pPr>
            <w:r>
              <w:rPr>
                <w:rFonts w:hint="eastAsia"/>
                <w:sz w:val="18"/>
                <w:szCs w:val="18"/>
                <w:highlight w:val="none"/>
              </w:rPr>
              <w:t>(成品成分</w:t>
            </w:r>
            <w:r>
              <w:rPr>
                <w:sz w:val="18"/>
                <w:szCs w:val="18"/>
                <w:highlight w:val="none"/>
              </w:rPr>
              <w:t>)</w:t>
            </w:r>
          </w:p>
        </w:tc>
        <w:tc>
          <w:tcPr>
            <w:tcW w:w="0" w:type="auto"/>
            <w:vAlign w:val="center"/>
          </w:tcPr>
          <w:p w14:paraId="57597877">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065</w:t>
            </w:r>
            <w:r>
              <w:rPr>
                <w:rFonts w:hint="eastAsia"/>
                <w:sz w:val="15"/>
                <w:szCs w:val="15"/>
                <w:highlight w:val="none"/>
              </w:rPr>
              <w:t>～0.</w:t>
            </w:r>
            <w:r>
              <w:rPr>
                <w:sz w:val="15"/>
                <w:szCs w:val="15"/>
                <w:highlight w:val="none"/>
              </w:rPr>
              <w:t>100</w:t>
            </w:r>
          </w:p>
        </w:tc>
        <w:tc>
          <w:tcPr>
            <w:tcW w:w="0" w:type="auto"/>
            <w:vAlign w:val="center"/>
          </w:tcPr>
          <w:p w14:paraId="1E6F57EE">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≤0.5</w:t>
            </w:r>
            <w:r>
              <w:rPr>
                <w:sz w:val="15"/>
                <w:szCs w:val="15"/>
                <w:highlight w:val="none"/>
              </w:rPr>
              <w:t>5</w:t>
            </w:r>
          </w:p>
        </w:tc>
        <w:tc>
          <w:tcPr>
            <w:tcW w:w="0" w:type="auto"/>
            <w:vAlign w:val="center"/>
          </w:tcPr>
          <w:p w14:paraId="308D121D">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w:t>
            </w:r>
            <w:r>
              <w:rPr>
                <w:sz w:val="15"/>
                <w:szCs w:val="15"/>
                <w:highlight w:val="none"/>
              </w:rPr>
              <w:t>27</w:t>
            </w:r>
            <w:r>
              <w:rPr>
                <w:rFonts w:hint="eastAsia"/>
                <w:sz w:val="15"/>
                <w:szCs w:val="15"/>
                <w:highlight w:val="none"/>
              </w:rPr>
              <w:t>～0.</w:t>
            </w:r>
            <w:r>
              <w:rPr>
                <w:sz w:val="15"/>
                <w:szCs w:val="15"/>
                <w:highlight w:val="none"/>
              </w:rPr>
              <w:t>73</w:t>
            </w:r>
          </w:p>
        </w:tc>
        <w:tc>
          <w:tcPr>
            <w:tcW w:w="772" w:type="dxa"/>
            <w:vAlign w:val="center"/>
          </w:tcPr>
          <w:p w14:paraId="2EFCB568">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8.</w:t>
            </w:r>
            <w:r>
              <w:rPr>
                <w:sz w:val="15"/>
                <w:szCs w:val="15"/>
                <w:highlight w:val="none"/>
              </w:rPr>
              <w:t>4</w:t>
            </w:r>
            <w:r>
              <w:rPr>
                <w:rFonts w:hint="eastAsia"/>
                <w:sz w:val="15"/>
                <w:szCs w:val="15"/>
                <w:highlight w:val="none"/>
              </w:rPr>
              <w:t>0～9.</w:t>
            </w:r>
            <w:r>
              <w:rPr>
                <w:sz w:val="15"/>
                <w:szCs w:val="15"/>
                <w:highlight w:val="none"/>
              </w:rPr>
              <w:t>6</w:t>
            </w:r>
            <w:r>
              <w:rPr>
                <w:rFonts w:hint="eastAsia"/>
                <w:sz w:val="15"/>
                <w:szCs w:val="15"/>
                <w:highlight w:val="none"/>
              </w:rPr>
              <w:t>0</w:t>
            </w:r>
          </w:p>
        </w:tc>
        <w:tc>
          <w:tcPr>
            <w:tcW w:w="691" w:type="dxa"/>
            <w:vAlign w:val="center"/>
          </w:tcPr>
          <w:p w14:paraId="2FC82C93">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691" w:type="dxa"/>
            <w:vAlign w:val="center"/>
          </w:tcPr>
          <w:p w14:paraId="2D62DC6B">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0.1</w:t>
            </w:r>
            <w:r>
              <w:rPr>
                <w:sz w:val="15"/>
                <w:szCs w:val="15"/>
                <w:highlight w:val="none"/>
              </w:rPr>
              <w:t>3</w:t>
            </w:r>
            <w:r>
              <w:rPr>
                <w:rFonts w:hint="eastAsia"/>
                <w:sz w:val="15"/>
                <w:szCs w:val="15"/>
                <w:highlight w:val="none"/>
              </w:rPr>
              <w:t>～0.2</w:t>
            </w:r>
            <w:r>
              <w:rPr>
                <w:sz w:val="15"/>
                <w:szCs w:val="15"/>
                <w:highlight w:val="none"/>
              </w:rPr>
              <w:t>7</w:t>
            </w:r>
          </w:p>
        </w:tc>
        <w:tc>
          <w:tcPr>
            <w:tcW w:w="773" w:type="dxa"/>
            <w:vAlign w:val="center"/>
          </w:tcPr>
          <w:p w14:paraId="44AEC69E">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w:t>
            </w:r>
            <w:r>
              <w:rPr>
                <w:sz w:val="15"/>
                <w:szCs w:val="15"/>
                <w:highlight w:val="none"/>
              </w:rPr>
              <w:t>.02</w:t>
            </w:r>
          </w:p>
        </w:tc>
        <w:tc>
          <w:tcPr>
            <w:tcW w:w="0" w:type="auto"/>
            <w:vAlign w:val="center"/>
          </w:tcPr>
          <w:p w14:paraId="00067BC3">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08～</w:t>
            </w:r>
            <w:r>
              <w:rPr>
                <w:rFonts w:hint="eastAsia"/>
                <w:sz w:val="15"/>
                <w:szCs w:val="15"/>
                <w:highlight w:val="none"/>
              </w:rPr>
              <w:t>0.0</w:t>
            </w:r>
            <w:r>
              <w:rPr>
                <w:sz w:val="15"/>
                <w:szCs w:val="15"/>
                <w:highlight w:val="none"/>
              </w:rPr>
              <w:t>22</w:t>
            </w:r>
          </w:p>
        </w:tc>
        <w:tc>
          <w:tcPr>
            <w:tcW w:w="0" w:type="auto"/>
            <w:vAlign w:val="center"/>
          </w:tcPr>
          <w:p w14:paraId="13C68B95">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w:t>
            </w:r>
            <w:r>
              <w:rPr>
                <w:sz w:val="15"/>
                <w:szCs w:val="15"/>
                <w:highlight w:val="none"/>
              </w:rPr>
              <w:t>13</w:t>
            </w:r>
          </w:p>
        </w:tc>
        <w:tc>
          <w:tcPr>
            <w:tcW w:w="1026" w:type="dxa"/>
            <w:vAlign w:val="center"/>
          </w:tcPr>
          <w:p w14:paraId="42E59F42">
            <w:pPr>
              <w:pStyle w:val="22"/>
              <w:numPr>
                <w:ilvl w:val="0"/>
                <w:numId w:val="0"/>
              </w:numPr>
              <w:ind w:left="0" w:firstLine="0"/>
              <w:jc w:val="center"/>
              <w:rPr>
                <w:sz w:val="15"/>
                <w:szCs w:val="15"/>
                <w:highlight w:val="none"/>
              </w:rPr>
            </w:pPr>
            <w:r>
              <w:rPr>
                <w:rFonts w:hint="eastAsia"/>
                <w:sz w:val="15"/>
                <w:szCs w:val="15"/>
                <w:highlight w:val="none"/>
              </w:rPr>
              <w:t>≤0.015</w:t>
            </w:r>
          </w:p>
        </w:tc>
        <w:tc>
          <w:tcPr>
            <w:tcW w:w="894" w:type="dxa"/>
            <w:vAlign w:val="center"/>
          </w:tcPr>
          <w:p w14:paraId="7E1B7D16">
            <w:pPr>
              <w:pStyle w:val="22"/>
              <w:numPr>
                <w:ilvl w:val="0"/>
                <w:numId w:val="0"/>
              </w:numPr>
              <w:ind w:left="0" w:firstLine="0"/>
              <w:jc w:val="center"/>
              <w:rPr>
                <w:sz w:val="15"/>
                <w:szCs w:val="15"/>
                <w:highlight w:val="none"/>
              </w:rPr>
            </w:pPr>
            <w:r>
              <w:rPr>
                <w:rFonts w:hint="eastAsia"/>
                <w:sz w:val="15"/>
                <w:szCs w:val="15"/>
                <w:highlight w:val="none"/>
              </w:rPr>
              <w:t>0.40～1.20</w:t>
            </w:r>
          </w:p>
        </w:tc>
        <w:tc>
          <w:tcPr>
            <w:tcW w:w="0" w:type="auto"/>
            <w:vAlign w:val="center"/>
          </w:tcPr>
          <w:p w14:paraId="7F9AA202">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3</w:t>
            </w:r>
            <w:r>
              <w:rPr>
                <w:rFonts w:hint="eastAsia"/>
                <w:sz w:val="15"/>
                <w:szCs w:val="15"/>
                <w:highlight w:val="none"/>
              </w:rPr>
              <w:t>～0.</w:t>
            </w:r>
            <w:r>
              <w:rPr>
                <w:sz w:val="15"/>
                <w:szCs w:val="15"/>
                <w:highlight w:val="none"/>
              </w:rPr>
              <w:t>10</w:t>
            </w:r>
          </w:p>
        </w:tc>
        <w:tc>
          <w:tcPr>
            <w:tcW w:w="0" w:type="auto"/>
            <w:vAlign w:val="center"/>
          </w:tcPr>
          <w:p w14:paraId="6A463204">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05</w:t>
            </w:r>
            <w:r>
              <w:rPr>
                <w:rFonts w:hint="eastAsia"/>
                <w:sz w:val="15"/>
                <w:szCs w:val="15"/>
                <w:highlight w:val="none"/>
              </w:rPr>
              <w:t>～0.0</w:t>
            </w:r>
            <w:r>
              <w:rPr>
                <w:sz w:val="15"/>
                <w:szCs w:val="15"/>
                <w:highlight w:val="none"/>
              </w:rPr>
              <w:t>19</w:t>
            </w:r>
          </w:p>
        </w:tc>
        <w:tc>
          <w:tcPr>
            <w:tcW w:w="0" w:type="auto"/>
            <w:vAlign w:val="center"/>
          </w:tcPr>
          <w:p w14:paraId="21F9B712">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2</w:t>
            </w:r>
            <w:r>
              <w:rPr>
                <w:sz w:val="15"/>
                <w:szCs w:val="15"/>
                <w:highlight w:val="none"/>
              </w:rPr>
              <w:t>.33</w:t>
            </w:r>
            <w:r>
              <w:rPr>
                <w:rFonts w:hint="eastAsia"/>
                <w:sz w:val="15"/>
                <w:szCs w:val="15"/>
                <w:highlight w:val="none"/>
              </w:rPr>
              <w:t>～3</w:t>
            </w:r>
            <w:r>
              <w:rPr>
                <w:sz w:val="15"/>
                <w:szCs w:val="15"/>
                <w:highlight w:val="none"/>
              </w:rPr>
              <w:t>.17</w:t>
            </w:r>
          </w:p>
        </w:tc>
        <w:tc>
          <w:tcPr>
            <w:tcW w:w="0" w:type="auto"/>
            <w:vAlign w:val="center"/>
          </w:tcPr>
          <w:p w14:paraId="03F0EB6F">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20</w:t>
            </w:r>
          </w:p>
        </w:tc>
        <w:tc>
          <w:tcPr>
            <w:tcW w:w="0" w:type="auto"/>
            <w:vAlign w:val="center"/>
          </w:tcPr>
          <w:p w14:paraId="4C84B626">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10</w:t>
            </w:r>
          </w:p>
        </w:tc>
      </w:tr>
      <w:tr w14:paraId="4AF0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extDirection w:val="tbRlV"/>
          </w:tcPr>
          <w:p w14:paraId="0A684CDE">
            <w:pPr>
              <w:pStyle w:val="22"/>
              <w:numPr>
                <w:ilvl w:val="0"/>
                <w:numId w:val="0"/>
              </w:numPr>
              <w:ind w:left="0" w:firstLine="0"/>
              <w:jc w:val="center"/>
              <w:rPr>
                <w:rFonts w:ascii="Times New Roman"/>
                <w:sz w:val="18"/>
                <w:szCs w:val="18"/>
                <w:highlight w:val="none"/>
              </w:rPr>
            </w:pPr>
            <w:r>
              <w:rPr>
                <w:rFonts w:ascii="Times New Roman"/>
                <w:sz w:val="18"/>
                <w:szCs w:val="18"/>
                <w:highlight w:val="none"/>
              </w:rPr>
              <w:t>不锈（耐热）钢</w:t>
            </w:r>
          </w:p>
        </w:tc>
        <w:tc>
          <w:tcPr>
            <w:tcW w:w="0" w:type="auto"/>
            <w:vAlign w:val="center"/>
          </w:tcPr>
          <w:p w14:paraId="5E598F41">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7</w:t>
            </w:r>
          </w:p>
        </w:tc>
        <w:tc>
          <w:tcPr>
            <w:tcW w:w="0" w:type="auto"/>
            <w:vAlign w:val="center"/>
          </w:tcPr>
          <w:p w14:paraId="2CD989B4">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S</w:t>
            </w:r>
            <w:r>
              <w:rPr>
                <w:rFonts w:hAnsi="宋体"/>
                <w:snapToGrid w:val="0"/>
                <w:sz w:val="18"/>
                <w:szCs w:val="20"/>
                <w:highlight w:val="none"/>
              </w:rPr>
              <w:t>30409</w:t>
            </w:r>
          </w:p>
        </w:tc>
        <w:tc>
          <w:tcPr>
            <w:tcW w:w="0" w:type="auto"/>
            <w:vAlign w:val="center"/>
          </w:tcPr>
          <w:p w14:paraId="3084971B">
            <w:pPr>
              <w:pStyle w:val="22"/>
              <w:numPr>
                <w:ilvl w:val="0"/>
                <w:numId w:val="0"/>
              </w:numPr>
              <w:ind w:left="0" w:firstLine="0"/>
              <w:jc w:val="center"/>
              <w:rPr>
                <w:rFonts w:hint="eastAsia" w:hAnsi="宋体"/>
                <w:snapToGrid w:val="0"/>
                <w:sz w:val="18"/>
                <w:szCs w:val="20"/>
                <w:highlight w:val="none"/>
              </w:rPr>
            </w:pPr>
            <w:r>
              <w:rPr>
                <w:rFonts w:hAnsi="宋体"/>
                <w:snapToGrid w:val="0"/>
                <w:sz w:val="18"/>
                <w:szCs w:val="20"/>
                <w:highlight w:val="none"/>
              </w:rPr>
              <w:t>07Cr19Ni10</w:t>
            </w:r>
          </w:p>
        </w:tc>
        <w:tc>
          <w:tcPr>
            <w:tcW w:w="0" w:type="auto"/>
            <w:vAlign w:val="center"/>
          </w:tcPr>
          <w:p w14:paraId="69A5C30B">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4</w:t>
            </w:r>
            <w:r>
              <w:rPr>
                <w:rFonts w:hint="eastAsia"/>
                <w:sz w:val="15"/>
                <w:szCs w:val="15"/>
                <w:highlight w:val="none"/>
              </w:rPr>
              <w:t>～0.1</w:t>
            </w:r>
            <w:r>
              <w:rPr>
                <w:sz w:val="15"/>
                <w:szCs w:val="15"/>
                <w:highlight w:val="none"/>
              </w:rPr>
              <w:t>0</w:t>
            </w:r>
          </w:p>
        </w:tc>
        <w:tc>
          <w:tcPr>
            <w:tcW w:w="0" w:type="auto"/>
            <w:vAlign w:val="center"/>
          </w:tcPr>
          <w:p w14:paraId="17386DD7">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w:t>
            </w:r>
            <w:r>
              <w:rPr>
                <w:sz w:val="15"/>
                <w:szCs w:val="15"/>
                <w:highlight w:val="none"/>
              </w:rPr>
              <w:t>75</w:t>
            </w:r>
          </w:p>
        </w:tc>
        <w:tc>
          <w:tcPr>
            <w:tcW w:w="0" w:type="auto"/>
            <w:vAlign w:val="center"/>
          </w:tcPr>
          <w:p w14:paraId="6ADA99B5">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≤2</w:t>
            </w:r>
            <w:r>
              <w:rPr>
                <w:sz w:val="15"/>
                <w:szCs w:val="15"/>
                <w:highlight w:val="none"/>
              </w:rPr>
              <w:t>.00</w:t>
            </w:r>
          </w:p>
        </w:tc>
        <w:tc>
          <w:tcPr>
            <w:tcW w:w="772" w:type="dxa"/>
            <w:vAlign w:val="center"/>
          </w:tcPr>
          <w:p w14:paraId="5F47B554">
            <w:pPr>
              <w:pStyle w:val="22"/>
              <w:numPr>
                <w:ilvl w:val="0"/>
                <w:numId w:val="0"/>
              </w:numPr>
              <w:ind w:left="0" w:firstLine="0"/>
              <w:jc w:val="center"/>
              <w:rPr>
                <w:rFonts w:hint="eastAsia" w:hAnsi="宋体"/>
                <w:snapToGrid w:val="0"/>
                <w:sz w:val="18"/>
                <w:szCs w:val="20"/>
                <w:highlight w:val="none"/>
              </w:rPr>
            </w:pPr>
            <w:r>
              <w:rPr>
                <w:sz w:val="15"/>
                <w:szCs w:val="15"/>
                <w:highlight w:val="none"/>
              </w:rPr>
              <w:t>18</w:t>
            </w:r>
            <w:r>
              <w:rPr>
                <w:rFonts w:hint="eastAsia"/>
                <w:sz w:val="15"/>
                <w:szCs w:val="15"/>
                <w:highlight w:val="none"/>
              </w:rPr>
              <w:t>.00～2</w:t>
            </w:r>
            <w:r>
              <w:rPr>
                <w:sz w:val="15"/>
                <w:szCs w:val="15"/>
                <w:highlight w:val="none"/>
              </w:rPr>
              <w:t>0.00</w:t>
            </w:r>
          </w:p>
        </w:tc>
        <w:tc>
          <w:tcPr>
            <w:tcW w:w="691" w:type="dxa"/>
            <w:vAlign w:val="center"/>
          </w:tcPr>
          <w:p w14:paraId="5D044C07">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691" w:type="dxa"/>
            <w:vAlign w:val="center"/>
          </w:tcPr>
          <w:p w14:paraId="08E593B2">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773" w:type="dxa"/>
            <w:vAlign w:val="center"/>
          </w:tcPr>
          <w:p w14:paraId="6A5FBD66">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0" w:type="auto"/>
            <w:vAlign w:val="center"/>
          </w:tcPr>
          <w:p w14:paraId="75F1D28F">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0" w:type="auto"/>
            <w:vAlign w:val="center"/>
          </w:tcPr>
          <w:p w14:paraId="5927B65A">
            <w:pPr>
              <w:pStyle w:val="22"/>
              <w:numPr>
                <w:ilvl w:val="0"/>
                <w:numId w:val="0"/>
              </w:numPr>
              <w:ind w:left="0" w:firstLine="0"/>
              <w:jc w:val="center"/>
              <w:rPr>
                <w:rFonts w:hint="eastAsia" w:hAnsi="宋体"/>
                <w:snapToGrid w:val="0"/>
                <w:sz w:val="18"/>
                <w:szCs w:val="20"/>
                <w:highlight w:val="none"/>
              </w:rPr>
            </w:pPr>
            <w:r>
              <w:rPr>
                <w:sz w:val="15"/>
                <w:szCs w:val="15"/>
                <w:highlight w:val="none"/>
              </w:rPr>
              <w:t>8</w:t>
            </w:r>
            <w:r>
              <w:rPr>
                <w:rFonts w:hint="eastAsia"/>
                <w:sz w:val="15"/>
                <w:szCs w:val="15"/>
                <w:highlight w:val="none"/>
              </w:rPr>
              <w:t>.00～1</w:t>
            </w:r>
            <w:r>
              <w:rPr>
                <w:sz w:val="15"/>
                <w:szCs w:val="15"/>
                <w:highlight w:val="none"/>
              </w:rPr>
              <w:t>1.00</w:t>
            </w:r>
          </w:p>
        </w:tc>
        <w:tc>
          <w:tcPr>
            <w:tcW w:w="0" w:type="auto"/>
            <w:vAlign w:val="center"/>
          </w:tcPr>
          <w:p w14:paraId="638B8504">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0" w:type="auto"/>
            <w:vAlign w:val="center"/>
          </w:tcPr>
          <w:p w14:paraId="7A7AE0FD">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0" w:type="auto"/>
            <w:vAlign w:val="center"/>
          </w:tcPr>
          <w:p w14:paraId="57163163">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0" w:type="auto"/>
            <w:vAlign w:val="center"/>
          </w:tcPr>
          <w:p w14:paraId="097176F7">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0" w:type="auto"/>
            <w:vAlign w:val="center"/>
          </w:tcPr>
          <w:p w14:paraId="60ED8698">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w:t>
            </w:r>
          </w:p>
        </w:tc>
        <w:tc>
          <w:tcPr>
            <w:tcW w:w="0" w:type="auto"/>
            <w:vAlign w:val="center"/>
          </w:tcPr>
          <w:p w14:paraId="13515D26">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w:t>
            </w:r>
            <w:r>
              <w:rPr>
                <w:sz w:val="15"/>
                <w:szCs w:val="15"/>
                <w:highlight w:val="none"/>
              </w:rPr>
              <w:t>30</w:t>
            </w:r>
          </w:p>
        </w:tc>
        <w:tc>
          <w:tcPr>
            <w:tcW w:w="0" w:type="auto"/>
            <w:vAlign w:val="center"/>
          </w:tcPr>
          <w:p w14:paraId="336F2BCF">
            <w:pPr>
              <w:pStyle w:val="22"/>
              <w:numPr>
                <w:ilvl w:val="0"/>
                <w:numId w:val="0"/>
              </w:numPr>
              <w:ind w:left="0" w:firstLine="0"/>
              <w:jc w:val="center"/>
              <w:rPr>
                <w:rFonts w:hint="eastAsia" w:hAnsi="宋体"/>
                <w:snapToGrid w:val="0"/>
                <w:sz w:val="18"/>
                <w:szCs w:val="20"/>
                <w:highlight w:val="none"/>
              </w:rPr>
            </w:pPr>
            <w:r>
              <w:rPr>
                <w:rFonts w:hint="eastAsia"/>
                <w:sz w:val="15"/>
                <w:szCs w:val="15"/>
                <w:highlight w:val="none"/>
              </w:rPr>
              <w:t>0.01</w:t>
            </w:r>
            <w:r>
              <w:rPr>
                <w:sz w:val="15"/>
                <w:szCs w:val="15"/>
                <w:highlight w:val="none"/>
              </w:rPr>
              <w:t>5</w:t>
            </w:r>
          </w:p>
        </w:tc>
      </w:tr>
      <w:tr w14:paraId="4A3D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5EF6504">
            <w:pPr>
              <w:pStyle w:val="22"/>
              <w:numPr>
                <w:numId w:val="1"/>
              </w:numPr>
              <w:ind w:left="0" w:firstLine="0" w:firstLineChars="0"/>
              <w:jc w:val="center"/>
              <w:rPr>
                <w:rFonts w:ascii="Times New Roman"/>
                <w:sz w:val="18"/>
                <w:szCs w:val="18"/>
                <w:highlight w:val="none"/>
              </w:rPr>
            </w:pPr>
          </w:p>
        </w:tc>
        <w:tc>
          <w:tcPr>
            <w:tcW w:w="0" w:type="auto"/>
            <w:vAlign w:val="center"/>
          </w:tcPr>
          <w:p w14:paraId="4C030C51">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8</w:t>
            </w:r>
          </w:p>
        </w:tc>
        <w:tc>
          <w:tcPr>
            <w:tcW w:w="0" w:type="auto"/>
            <w:vAlign w:val="center"/>
          </w:tcPr>
          <w:p w14:paraId="2BFC4C4E">
            <w:pPr>
              <w:numPr>
                <w:ilvl w:val="0"/>
                <w:numId w:val="0"/>
              </w:numPr>
              <w:ind w:left="0" w:firstLine="0"/>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S</w:t>
            </w:r>
            <w:r>
              <w:rPr>
                <w:rFonts w:ascii="宋体" w:hAnsi="宋体"/>
                <w:snapToGrid w:val="0"/>
                <w:kern w:val="0"/>
                <w:sz w:val="18"/>
                <w:szCs w:val="20"/>
                <w:highlight w:val="none"/>
              </w:rPr>
              <w:t>30489</w:t>
            </w:r>
          </w:p>
        </w:tc>
        <w:tc>
          <w:tcPr>
            <w:tcW w:w="0" w:type="auto"/>
            <w:vAlign w:val="center"/>
          </w:tcPr>
          <w:p w14:paraId="09080DC1">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10Cr18N</w:t>
            </w:r>
            <w:r>
              <w:rPr>
                <w:rFonts w:hint="eastAsia" w:ascii="宋体" w:hAnsi="宋体"/>
                <w:snapToGrid w:val="0"/>
                <w:kern w:val="0"/>
                <w:sz w:val="18"/>
                <w:szCs w:val="20"/>
                <w:highlight w:val="none"/>
              </w:rPr>
              <w:t>i</w:t>
            </w:r>
            <w:r>
              <w:rPr>
                <w:rFonts w:ascii="宋体" w:hAnsi="宋体"/>
                <w:snapToGrid w:val="0"/>
                <w:kern w:val="0"/>
                <w:sz w:val="18"/>
                <w:szCs w:val="20"/>
                <w:highlight w:val="none"/>
              </w:rPr>
              <w:t>9NbCu3BN</w:t>
            </w:r>
          </w:p>
        </w:tc>
        <w:tc>
          <w:tcPr>
            <w:tcW w:w="0" w:type="auto"/>
            <w:vAlign w:val="center"/>
          </w:tcPr>
          <w:p w14:paraId="1504482F">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7</w:t>
            </w:r>
            <w:r>
              <w:rPr>
                <w:rFonts w:hint="eastAsia" w:ascii="宋体"/>
                <w:sz w:val="15"/>
                <w:szCs w:val="15"/>
                <w:highlight w:val="none"/>
              </w:rPr>
              <w:t>～0.</w:t>
            </w:r>
            <w:r>
              <w:rPr>
                <w:rFonts w:ascii="宋体"/>
                <w:sz w:val="15"/>
                <w:szCs w:val="15"/>
                <w:highlight w:val="none"/>
              </w:rPr>
              <w:t>13</w:t>
            </w:r>
          </w:p>
        </w:tc>
        <w:tc>
          <w:tcPr>
            <w:tcW w:w="0" w:type="auto"/>
            <w:vAlign w:val="center"/>
          </w:tcPr>
          <w:p w14:paraId="6051E6D9">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30</w:t>
            </w:r>
          </w:p>
        </w:tc>
        <w:tc>
          <w:tcPr>
            <w:tcW w:w="0" w:type="auto"/>
            <w:vAlign w:val="center"/>
          </w:tcPr>
          <w:p w14:paraId="41120061">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≤1</w:t>
            </w:r>
            <w:r>
              <w:rPr>
                <w:rFonts w:ascii="宋体"/>
                <w:sz w:val="15"/>
                <w:szCs w:val="15"/>
                <w:highlight w:val="none"/>
              </w:rPr>
              <w:t>.00</w:t>
            </w:r>
          </w:p>
        </w:tc>
        <w:tc>
          <w:tcPr>
            <w:tcW w:w="772" w:type="dxa"/>
            <w:vAlign w:val="center"/>
          </w:tcPr>
          <w:p w14:paraId="6AA55224">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17</w:t>
            </w:r>
            <w:r>
              <w:rPr>
                <w:rFonts w:hint="eastAsia" w:ascii="宋体"/>
                <w:sz w:val="15"/>
                <w:szCs w:val="15"/>
                <w:highlight w:val="none"/>
              </w:rPr>
              <w:t>.00～1</w:t>
            </w:r>
            <w:r>
              <w:rPr>
                <w:rFonts w:ascii="宋体"/>
                <w:sz w:val="15"/>
                <w:szCs w:val="15"/>
                <w:highlight w:val="none"/>
              </w:rPr>
              <w:t>9.00</w:t>
            </w:r>
          </w:p>
        </w:tc>
        <w:tc>
          <w:tcPr>
            <w:tcW w:w="691" w:type="dxa"/>
            <w:vAlign w:val="center"/>
          </w:tcPr>
          <w:p w14:paraId="634D252A">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691" w:type="dxa"/>
            <w:vAlign w:val="center"/>
          </w:tcPr>
          <w:p w14:paraId="2197A04A">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773" w:type="dxa"/>
            <w:vAlign w:val="center"/>
          </w:tcPr>
          <w:p w14:paraId="50ECFD2A">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2EB91CA2">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010～</w:t>
            </w:r>
            <w:r>
              <w:rPr>
                <w:rFonts w:hint="eastAsia" w:ascii="宋体"/>
                <w:sz w:val="15"/>
                <w:szCs w:val="15"/>
                <w:highlight w:val="none"/>
              </w:rPr>
              <w:t>0.0</w:t>
            </w:r>
            <w:r>
              <w:rPr>
                <w:rFonts w:ascii="宋体"/>
                <w:sz w:val="15"/>
                <w:szCs w:val="15"/>
                <w:highlight w:val="none"/>
              </w:rPr>
              <w:t>100</w:t>
            </w:r>
          </w:p>
        </w:tc>
        <w:tc>
          <w:tcPr>
            <w:tcW w:w="0" w:type="auto"/>
            <w:vAlign w:val="center"/>
          </w:tcPr>
          <w:p w14:paraId="0E8C4DAB">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7</w:t>
            </w:r>
            <w:r>
              <w:rPr>
                <w:rFonts w:hint="eastAsia" w:ascii="宋体"/>
                <w:sz w:val="15"/>
                <w:szCs w:val="15"/>
                <w:highlight w:val="none"/>
              </w:rPr>
              <w:t>.</w:t>
            </w:r>
            <w:r>
              <w:rPr>
                <w:rFonts w:ascii="宋体"/>
                <w:sz w:val="15"/>
                <w:szCs w:val="15"/>
                <w:highlight w:val="none"/>
              </w:rPr>
              <w:t>5</w:t>
            </w:r>
            <w:r>
              <w:rPr>
                <w:rFonts w:hint="eastAsia" w:ascii="宋体"/>
                <w:sz w:val="15"/>
                <w:szCs w:val="15"/>
                <w:highlight w:val="none"/>
              </w:rPr>
              <w:t>0～1</w:t>
            </w:r>
            <w:r>
              <w:rPr>
                <w:rFonts w:ascii="宋体"/>
                <w:sz w:val="15"/>
                <w:szCs w:val="15"/>
                <w:highlight w:val="none"/>
              </w:rPr>
              <w:t>0.50</w:t>
            </w:r>
          </w:p>
        </w:tc>
        <w:tc>
          <w:tcPr>
            <w:tcW w:w="0" w:type="auto"/>
            <w:vAlign w:val="center"/>
          </w:tcPr>
          <w:p w14:paraId="378C524B">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003～</w:t>
            </w:r>
            <w:r>
              <w:rPr>
                <w:rFonts w:hint="eastAsia" w:ascii="宋体"/>
                <w:sz w:val="15"/>
                <w:szCs w:val="15"/>
                <w:highlight w:val="none"/>
              </w:rPr>
              <w:t>0</w:t>
            </w:r>
            <w:r>
              <w:rPr>
                <w:rFonts w:ascii="宋体"/>
                <w:sz w:val="15"/>
                <w:szCs w:val="15"/>
                <w:highlight w:val="none"/>
              </w:rPr>
              <w:t>.030</w:t>
            </w:r>
          </w:p>
        </w:tc>
        <w:tc>
          <w:tcPr>
            <w:tcW w:w="0" w:type="auto"/>
            <w:vAlign w:val="center"/>
          </w:tcPr>
          <w:p w14:paraId="1D3DD16D">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2</w:t>
            </w:r>
            <w:r>
              <w:rPr>
                <w:rFonts w:hint="eastAsia" w:ascii="宋体"/>
                <w:sz w:val="15"/>
                <w:szCs w:val="15"/>
                <w:highlight w:val="none"/>
              </w:rPr>
              <w:t>.</w:t>
            </w:r>
            <w:r>
              <w:rPr>
                <w:rFonts w:ascii="宋体"/>
                <w:sz w:val="15"/>
                <w:szCs w:val="15"/>
                <w:highlight w:val="none"/>
              </w:rPr>
              <w:t>5</w:t>
            </w:r>
            <w:r>
              <w:rPr>
                <w:rFonts w:hint="eastAsia" w:ascii="宋体"/>
                <w:sz w:val="15"/>
                <w:szCs w:val="15"/>
                <w:highlight w:val="none"/>
              </w:rPr>
              <w:t>0～3</w:t>
            </w:r>
            <w:r>
              <w:rPr>
                <w:rFonts w:ascii="宋体"/>
                <w:sz w:val="15"/>
                <w:szCs w:val="15"/>
                <w:highlight w:val="none"/>
              </w:rPr>
              <w:t>.50</w:t>
            </w:r>
          </w:p>
        </w:tc>
        <w:tc>
          <w:tcPr>
            <w:tcW w:w="0" w:type="auto"/>
            <w:vAlign w:val="center"/>
          </w:tcPr>
          <w:p w14:paraId="679815B1">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30</w:t>
            </w:r>
            <w:r>
              <w:rPr>
                <w:rFonts w:hint="eastAsia" w:ascii="宋体"/>
                <w:sz w:val="15"/>
                <w:szCs w:val="15"/>
                <w:highlight w:val="none"/>
              </w:rPr>
              <w:t>～0.</w:t>
            </w:r>
            <w:r>
              <w:rPr>
                <w:rFonts w:ascii="宋体"/>
                <w:sz w:val="15"/>
                <w:szCs w:val="15"/>
                <w:highlight w:val="none"/>
              </w:rPr>
              <w:t>60</w:t>
            </w:r>
          </w:p>
        </w:tc>
        <w:tc>
          <w:tcPr>
            <w:tcW w:w="0" w:type="auto"/>
            <w:vAlign w:val="center"/>
          </w:tcPr>
          <w:p w14:paraId="508511FF">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50</w:t>
            </w:r>
            <w:r>
              <w:rPr>
                <w:rFonts w:hint="eastAsia" w:ascii="宋体"/>
                <w:sz w:val="15"/>
                <w:szCs w:val="15"/>
                <w:highlight w:val="none"/>
              </w:rPr>
              <w:t>～0.</w:t>
            </w:r>
            <w:r>
              <w:rPr>
                <w:rFonts w:ascii="宋体"/>
                <w:sz w:val="15"/>
                <w:szCs w:val="15"/>
                <w:highlight w:val="none"/>
              </w:rPr>
              <w:t>120</w:t>
            </w:r>
          </w:p>
        </w:tc>
        <w:tc>
          <w:tcPr>
            <w:tcW w:w="0" w:type="auto"/>
            <w:vAlign w:val="center"/>
          </w:tcPr>
          <w:p w14:paraId="1C1056A7">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39D9178A">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30</w:t>
            </w:r>
          </w:p>
        </w:tc>
        <w:tc>
          <w:tcPr>
            <w:tcW w:w="0" w:type="auto"/>
            <w:vAlign w:val="center"/>
          </w:tcPr>
          <w:p w14:paraId="5868DEED">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10</w:t>
            </w:r>
          </w:p>
        </w:tc>
      </w:tr>
      <w:tr w14:paraId="5598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21AD4149">
            <w:pPr>
              <w:pStyle w:val="22"/>
              <w:numPr>
                <w:numId w:val="1"/>
              </w:numPr>
              <w:ind w:left="0" w:firstLine="0" w:firstLineChars="0"/>
              <w:jc w:val="center"/>
              <w:rPr>
                <w:rFonts w:ascii="Times New Roman"/>
                <w:sz w:val="18"/>
                <w:szCs w:val="18"/>
                <w:highlight w:val="none"/>
              </w:rPr>
            </w:pPr>
          </w:p>
        </w:tc>
        <w:tc>
          <w:tcPr>
            <w:tcW w:w="0" w:type="auto"/>
            <w:vMerge w:val="restart"/>
            <w:vAlign w:val="center"/>
          </w:tcPr>
          <w:p w14:paraId="0EAE4784">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2</w:t>
            </w:r>
            <w:r>
              <w:rPr>
                <w:rFonts w:hAnsi="宋体"/>
                <w:snapToGrid w:val="0"/>
                <w:sz w:val="18"/>
                <w:szCs w:val="20"/>
                <w:highlight w:val="none"/>
              </w:rPr>
              <w:t>9</w:t>
            </w:r>
          </w:p>
        </w:tc>
        <w:tc>
          <w:tcPr>
            <w:tcW w:w="0" w:type="auto"/>
            <w:vMerge w:val="restart"/>
            <w:vAlign w:val="center"/>
          </w:tcPr>
          <w:p w14:paraId="4EFA5D0E">
            <w:pPr>
              <w:numPr>
                <w:ilvl w:val="0"/>
                <w:numId w:val="0"/>
              </w:numPr>
              <w:ind w:left="0" w:firstLine="0"/>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S</w:t>
            </w:r>
            <w:r>
              <w:rPr>
                <w:rFonts w:ascii="宋体" w:hAnsi="宋体"/>
                <w:snapToGrid w:val="0"/>
                <w:kern w:val="0"/>
                <w:sz w:val="18"/>
                <w:szCs w:val="20"/>
                <w:highlight w:val="none"/>
              </w:rPr>
              <w:t>30989</w:t>
            </w:r>
          </w:p>
        </w:tc>
        <w:tc>
          <w:tcPr>
            <w:tcW w:w="0" w:type="auto"/>
            <w:vAlign w:val="center"/>
          </w:tcPr>
          <w:p w14:paraId="75D0D493">
            <w:pPr>
              <w:numPr>
                <w:ilvl w:val="0"/>
                <w:numId w:val="0"/>
              </w:numPr>
              <w:ind w:left="0" w:firstLine="0"/>
              <w:jc w:val="center"/>
              <w:rPr>
                <w:rFonts w:ascii="宋体"/>
                <w:sz w:val="18"/>
                <w:szCs w:val="18"/>
                <w:highlight w:val="none"/>
                <w:vertAlign w:val="superscript"/>
              </w:rPr>
            </w:pPr>
            <w:r>
              <w:rPr>
                <w:rFonts w:ascii="宋体" w:hAnsi="宋体"/>
                <w:snapToGrid w:val="0"/>
                <w:kern w:val="0"/>
                <w:sz w:val="18"/>
                <w:szCs w:val="20"/>
                <w:highlight w:val="none"/>
              </w:rPr>
              <w:t>07Cr23N</w:t>
            </w:r>
            <w:r>
              <w:rPr>
                <w:rFonts w:hint="eastAsia" w:ascii="宋体" w:hAnsi="宋体"/>
                <w:snapToGrid w:val="0"/>
                <w:kern w:val="0"/>
                <w:sz w:val="18"/>
                <w:szCs w:val="20"/>
                <w:highlight w:val="none"/>
              </w:rPr>
              <w:t>i</w:t>
            </w:r>
            <w:r>
              <w:rPr>
                <w:rFonts w:ascii="宋体" w:hAnsi="宋体"/>
                <w:snapToGrid w:val="0"/>
                <w:kern w:val="0"/>
                <w:sz w:val="18"/>
                <w:szCs w:val="20"/>
                <w:highlight w:val="none"/>
              </w:rPr>
              <w:t>15Cu4NbN</w:t>
            </w:r>
            <w:r>
              <w:rPr>
                <w:rFonts w:ascii="宋体"/>
                <w:sz w:val="18"/>
                <w:szCs w:val="18"/>
                <w:highlight w:val="none"/>
                <w:vertAlign w:val="superscript"/>
              </w:rPr>
              <w:t>f</w:t>
            </w:r>
          </w:p>
          <w:p w14:paraId="6777FA38">
            <w:pPr>
              <w:numPr>
                <w:ilvl w:val="0"/>
                <w:numId w:val="0"/>
              </w:numPr>
              <w:ind w:left="0" w:firstLine="0"/>
              <w:jc w:val="center"/>
              <w:rPr>
                <w:rFonts w:hint="eastAsia" w:ascii="宋体" w:hAnsi="宋体"/>
                <w:snapToGrid w:val="0"/>
                <w:kern w:val="0"/>
                <w:sz w:val="18"/>
                <w:szCs w:val="20"/>
                <w:highlight w:val="none"/>
              </w:rPr>
            </w:pPr>
            <w:r>
              <w:rPr>
                <w:rFonts w:hint="eastAsia" w:ascii="宋体"/>
                <w:sz w:val="18"/>
                <w:szCs w:val="18"/>
                <w:highlight w:val="none"/>
              </w:rPr>
              <w:t>(熔炼成分</w:t>
            </w:r>
            <w:r>
              <w:rPr>
                <w:rFonts w:ascii="宋体"/>
                <w:sz w:val="18"/>
                <w:szCs w:val="18"/>
                <w:highlight w:val="none"/>
              </w:rPr>
              <w:t>)</w:t>
            </w:r>
          </w:p>
        </w:tc>
        <w:tc>
          <w:tcPr>
            <w:tcW w:w="0" w:type="auto"/>
            <w:vAlign w:val="center"/>
          </w:tcPr>
          <w:p w14:paraId="00C72910">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4</w:t>
            </w:r>
            <w:r>
              <w:rPr>
                <w:rFonts w:hint="eastAsia" w:ascii="宋体"/>
                <w:sz w:val="15"/>
                <w:szCs w:val="15"/>
                <w:highlight w:val="none"/>
              </w:rPr>
              <w:t>～0.</w:t>
            </w:r>
            <w:r>
              <w:rPr>
                <w:rFonts w:ascii="宋体"/>
                <w:sz w:val="15"/>
                <w:szCs w:val="15"/>
                <w:highlight w:val="none"/>
              </w:rPr>
              <w:t>10</w:t>
            </w:r>
          </w:p>
        </w:tc>
        <w:tc>
          <w:tcPr>
            <w:tcW w:w="0" w:type="auto"/>
            <w:vAlign w:val="center"/>
          </w:tcPr>
          <w:p w14:paraId="737F01CF">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75</w:t>
            </w:r>
          </w:p>
        </w:tc>
        <w:tc>
          <w:tcPr>
            <w:tcW w:w="0" w:type="auto"/>
            <w:vAlign w:val="center"/>
          </w:tcPr>
          <w:p w14:paraId="6A75487A">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≤2</w:t>
            </w:r>
            <w:r>
              <w:rPr>
                <w:rFonts w:ascii="宋体"/>
                <w:sz w:val="15"/>
                <w:szCs w:val="15"/>
                <w:highlight w:val="none"/>
              </w:rPr>
              <w:t>.00</w:t>
            </w:r>
          </w:p>
        </w:tc>
        <w:tc>
          <w:tcPr>
            <w:tcW w:w="772" w:type="dxa"/>
            <w:vAlign w:val="center"/>
          </w:tcPr>
          <w:p w14:paraId="306A5374">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22</w:t>
            </w:r>
            <w:r>
              <w:rPr>
                <w:rFonts w:hint="eastAsia" w:ascii="宋体"/>
                <w:sz w:val="15"/>
                <w:szCs w:val="15"/>
                <w:highlight w:val="none"/>
              </w:rPr>
              <w:t>.00～2</w:t>
            </w:r>
            <w:r>
              <w:rPr>
                <w:rFonts w:ascii="宋体"/>
                <w:sz w:val="15"/>
                <w:szCs w:val="15"/>
                <w:highlight w:val="none"/>
              </w:rPr>
              <w:t>4.00</w:t>
            </w:r>
          </w:p>
        </w:tc>
        <w:tc>
          <w:tcPr>
            <w:tcW w:w="691" w:type="dxa"/>
            <w:vAlign w:val="center"/>
          </w:tcPr>
          <w:p w14:paraId="7A104887">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691" w:type="dxa"/>
            <w:vAlign w:val="center"/>
          </w:tcPr>
          <w:p w14:paraId="5DBB5682">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773" w:type="dxa"/>
            <w:vAlign w:val="center"/>
          </w:tcPr>
          <w:p w14:paraId="76F28F9E">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527C8AC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020～</w:t>
            </w:r>
            <w:r>
              <w:rPr>
                <w:rFonts w:hint="eastAsia" w:ascii="宋体"/>
                <w:sz w:val="15"/>
                <w:szCs w:val="15"/>
                <w:highlight w:val="none"/>
              </w:rPr>
              <w:t>0.0</w:t>
            </w:r>
            <w:r>
              <w:rPr>
                <w:rFonts w:ascii="宋体"/>
                <w:sz w:val="15"/>
                <w:szCs w:val="15"/>
                <w:highlight w:val="none"/>
              </w:rPr>
              <w:t>060</w:t>
            </w:r>
          </w:p>
        </w:tc>
        <w:tc>
          <w:tcPr>
            <w:tcW w:w="0" w:type="auto"/>
            <w:vAlign w:val="center"/>
          </w:tcPr>
          <w:p w14:paraId="0EE58B41">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13</w:t>
            </w:r>
            <w:r>
              <w:rPr>
                <w:rFonts w:hint="eastAsia" w:ascii="宋体"/>
                <w:sz w:val="15"/>
                <w:szCs w:val="15"/>
                <w:highlight w:val="none"/>
              </w:rPr>
              <w:t>.</w:t>
            </w:r>
            <w:r>
              <w:rPr>
                <w:rFonts w:ascii="宋体"/>
                <w:sz w:val="15"/>
                <w:szCs w:val="15"/>
                <w:highlight w:val="none"/>
              </w:rPr>
              <w:t>0</w:t>
            </w:r>
            <w:r>
              <w:rPr>
                <w:rFonts w:hint="eastAsia" w:ascii="宋体"/>
                <w:sz w:val="15"/>
                <w:szCs w:val="15"/>
                <w:highlight w:val="none"/>
              </w:rPr>
              <w:t>0～1</w:t>
            </w:r>
            <w:r>
              <w:rPr>
                <w:rFonts w:ascii="宋体"/>
                <w:sz w:val="15"/>
                <w:szCs w:val="15"/>
                <w:highlight w:val="none"/>
              </w:rPr>
              <w:t>7.00</w:t>
            </w:r>
          </w:p>
        </w:tc>
        <w:tc>
          <w:tcPr>
            <w:tcW w:w="0" w:type="auto"/>
            <w:vAlign w:val="center"/>
          </w:tcPr>
          <w:p w14:paraId="171BF99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2743839B">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3</w:t>
            </w:r>
            <w:r>
              <w:rPr>
                <w:rFonts w:ascii="宋体"/>
                <w:sz w:val="15"/>
                <w:szCs w:val="15"/>
                <w:highlight w:val="none"/>
              </w:rPr>
              <w:t>.00</w:t>
            </w:r>
            <w:r>
              <w:rPr>
                <w:rFonts w:hint="eastAsia" w:ascii="宋体"/>
                <w:sz w:val="15"/>
                <w:szCs w:val="15"/>
                <w:highlight w:val="none"/>
              </w:rPr>
              <w:t>～4</w:t>
            </w:r>
            <w:r>
              <w:rPr>
                <w:rFonts w:ascii="宋体"/>
                <w:sz w:val="15"/>
                <w:szCs w:val="15"/>
                <w:highlight w:val="none"/>
              </w:rPr>
              <w:t>.00</w:t>
            </w:r>
          </w:p>
        </w:tc>
        <w:tc>
          <w:tcPr>
            <w:tcW w:w="0" w:type="auto"/>
            <w:vAlign w:val="center"/>
          </w:tcPr>
          <w:p w14:paraId="641C920B">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30</w:t>
            </w:r>
            <w:r>
              <w:rPr>
                <w:rFonts w:hint="eastAsia" w:ascii="宋体"/>
                <w:sz w:val="15"/>
                <w:szCs w:val="15"/>
                <w:highlight w:val="none"/>
              </w:rPr>
              <w:t>～0.</w:t>
            </w:r>
            <w:r>
              <w:rPr>
                <w:rFonts w:ascii="宋体"/>
                <w:sz w:val="15"/>
                <w:szCs w:val="15"/>
                <w:highlight w:val="none"/>
              </w:rPr>
              <w:t>70</w:t>
            </w:r>
          </w:p>
        </w:tc>
        <w:tc>
          <w:tcPr>
            <w:tcW w:w="0" w:type="auto"/>
            <w:vAlign w:val="center"/>
          </w:tcPr>
          <w:p w14:paraId="371BADCD">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150</w:t>
            </w:r>
            <w:r>
              <w:rPr>
                <w:rFonts w:hint="eastAsia" w:ascii="宋体"/>
                <w:sz w:val="15"/>
                <w:szCs w:val="15"/>
                <w:highlight w:val="none"/>
              </w:rPr>
              <w:t>～0.</w:t>
            </w:r>
            <w:r>
              <w:rPr>
                <w:rFonts w:ascii="宋体"/>
                <w:sz w:val="15"/>
                <w:szCs w:val="15"/>
                <w:highlight w:val="none"/>
              </w:rPr>
              <w:t>350</w:t>
            </w:r>
          </w:p>
        </w:tc>
        <w:tc>
          <w:tcPr>
            <w:tcW w:w="0" w:type="auto"/>
            <w:vAlign w:val="center"/>
          </w:tcPr>
          <w:p w14:paraId="3BE76A57">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37E74F6B">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30</w:t>
            </w:r>
          </w:p>
        </w:tc>
        <w:tc>
          <w:tcPr>
            <w:tcW w:w="0" w:type="auto"/>
            <w:vAlign w:val="center"/>
          </w:tcPr>
          <w:p w14:paraId="3FDE7E1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10</w:t>
            </w:r>
          </w:p>
        </w:tc>
      </w:tr>
      <w:tr w14:paraId="1A17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60452B36">
            <w:pPr>
              <w:pStyle w:val="22"/>
              <w:numPr>
                <w:numId w:val="1"/>
              </w:numPr>
              <w:ind w:left="0" w:firstLine="0" w:firstLineChars="0"/>
              <w:jc w:val="center"/>
              <w:rPr>
                <w:rFonts w:ascii="Times New Roman"/>
                <w:sz w:val="18"/>
                <w:szCs w:val="18"/>
                <w:highlight w:val="none"/>
              </w:rPr>
            </w:pPr>
          </w:p>
        </w:tc>
        <w:tc>
          <w:tcPr>
            <w:tcW w:w="0" w:type="auto"/>
            <w:vMerge w:val="continue"/>
            <w:vAlign w:val="center"/>
          </w:tcPr>
          <w:p w14:paraId="5897A848">
            <w:pPr>
              <w:pStyle w:val="22"/>
              <w:numPr>
                <w:ilvl w:val="0"/>
                <w:numId w:val="0"/>
              </w:numPr>
              <w:ind w:left="0" w:firstLine="0"/>
              <w:jc w:val="center"/>
              <w:rPr>
                <w:rFonts w:hint="eastAsia" w:hAnsi="宋体"/>
                <w:snapToGrid w:val="0"/>
                <w:sz w:val="18"/>
                <w:szCs w:val="20"/>
                <w:highlight w:val="none"/>
              </w:rPr>
            </w:pPr>
          </w:p>
        </w:tc>
        <w:tc>
          <w:tcPr>
            <w:tcW w:w="0" w:type="auto"/>
            <w:vMerge w:val="continue"/>
            <w:vAlign w:val="center"/>
          </w:tcPr>
          <w:p w14:paraId="4D1FC10D">
            <w:pPr>
              <w:numPr>
                <w:ilvl w:val="0"/>
                <w:numId w:val="0"/>
              </w:numPr>
              <w:ind w:left="0" w:firstLine="0"/>
              <w:jc w:val="center"/>
              <w:rPr>
                <w:rFonts w:hint="eastAsia" w:ascii="宋体" w:hAnsi="宋体"/>
                <w:snapToGrid w:val="0"/>
                <w:kern w:val="0"/>
                <w:sz w:val="18"/>
                <w:szCs w:val="20"/>
                <w:highlight w:val="none"/>
              </w:rPr>
            </w:pPr>
          </w:p>
        </w:tc>
        <w:tc>
          <w:tcPr>
            <w:tcW w:w="0" w:type="auto"/>
            <w:vAlign w:val="center"/>
          </w:tcPr>
          <w:p w14:paraId="563DE2F8">
            <w:pPr>
              <w:numPr>
                <w:ilvl w:val="0"/>
                <w:numId w:val="0"/>
              </w:numPr>
              <w:ind w:left="0" w:firstLine="0"/>
              <w:jc w:val="center"/>
              <w:rPr>
                <w:rFonts w:ascii="宋体"/>
                <w:sz w:val="18"/>
                <w:szCs w:val="18"/>
                <w:highlight w:val="none"/>
                <w:vertAlign w:val="superscript"/>
              </w:rPr>
            </w:pPr>
            <w:r>
              <w:rPr>
                <w:rFonts w:ascii="宋体" w:hAnsi="宋体"/>
                <w:snapToGrid w:val="0"/>
                <w:kern w:val="0"/>
                <w:sz w:val="18"/>
                <w:szCs w:val="20"/>
                <w:highlight w:val="none"/>
              </w:rPr>
              <w:t>07Cr23N</w:t>
            </w:r>
            <w:r>
              <w:rPr>
                <w:rFonts w:hint="eastAsia" w:ascii="宋体" w:hAnsi="宋体"/>
                <w:snapToGrid w:val="0"/>
                <w:kern w:val="0"/>
                <w:sz w:val="18"/>
                <w:szCs w:val="20"/>
                <w:highlight w:val="none"/>
              </w:rPr>
              <w:t>i</w:t>
            </w:r>
            <w:r>
              <w:rPr>
                <w:rFonts w:ascii="宋体" w:hAnsi="宋体"/>
                <w:snapToGrid w:val="0"/>
                <w:kern w:val="0"/>
                <w:sz w:val="18"/>
                <w:szCs w:val="20"/>
                <w:highlight w:val="none"/>
              </w:rPr>
              <w:t>15Cu4NbN</w:t>
            </w:r>
            <w:r>
              <w:rPr>
                <w:rFonts w:ascii="宋体"/>
                <w:sz w:val="18"/>
                <w:szCs w:val="18"/>
                <w:highlight w:val="none"/>
                <w:vertAlign w:val="superscript"/>
              </w:rPr>
              <w:t>f</w:t>
            </w:r>
          </w:p>
          <w:p w14:paraId="1F39165E">
            <w:pPr>
              <w:numPr>
                <w:ilvl w:val="0"/>
                <w:numId w:val="0"/>
              </w:numPr>
              <w:ind w:left="0" w:firstLine="0"/>
              <w:jc w:val="center"/>
              <w:rPr>
                <w:rFonts w:hint="eastAsia" w:ascii="宋体" w:hAnsi="宋体"/>
                <w:snapToGrid w:val="0"/>
                <w:kern w:val="0"/>
                <w:sz w:val="18"/>
                <w:szCs w:val="20"/>
                <w:highlight w:val="none"/>
              </w:rPr>
            </w:pPr>
            <w:r>
              <w:rPr>
                <w:rFonts w:hint="eastAsia" w:ascii="宋体"/>
                <w:sz w:val="18"/>
                <w:szCs w:val="18"/>
                <w:highlight w:val="none"/>
              </w:rPr>
              <w:t>(熔炼成分</w:t>
            </w:r>
            <w:r>
              <w:rPr>
                <w:rFonts w:ascii="宋体"/>
                <w:sz w:val="18"/>
                <w:szCs w:val="18"/>
                <w:highlight w:val="none"/>
              </w:rPr>
              <w:t>)</w:t>
            </w:r>
          </w:p>
        </w:tc>
        <w:tc>
          <w:tcPr>
            <w:tcW w:w="0" w:type="auto"/>
            <w:vAlign w:val="center"/>
          </w:tcPr>
          <w:p w14:paraId="6C1BD88E">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3</w:t>
            </w:r>
            <w:r>
              <w:rPr>
                <w:rFonts w:hint="eastAsia" w:ascii="宋体"/>
                <w:sz w:val="15"/>
                <w:szCs w:val="15"/>
                <w:highlight w:val="none"/>
              </w:rPr>
              <w:t>～0.</w:t>
            </w:r>
            <w:r>
              <w:rPr>
                <w:rFonts w:ascii="宋体"/>
                <w:sz w:val="15"/>
                <w:szCs w:val="15"/>
                <w:highlight w:val="none"/>
              </w:rPr>
              <w:t>11</w:t>
            </w:r>
          </w:p>
        </w:tc>
        <w:tc>
          <w:tcPr>
            <w:tcW w:w="0" w:type="auto"/>
            <w:vAlign w:val="center"/>
          </w:tcPr>
          <w:p w14:paraId="034FB993">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79</w:t>
            </w:r>
          </w:p>
        </w:tc>
        <w:tc>
          <w:tcPr>
            <w:tcW w:w="0" w:type="auto"/>
            <w:vAlign w:val="center"/>
          </w:tcPr>
          <w:p w14:paraId="248EE4CA">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≤2</w:t>
            </w:r>
            <w:r>
              <w:rPr>
                <w:rFonts w:ascii="宋体"/>
                <w:sz w:val="15"/>
                <w:szCs w:val="15"/>
                <w:highlight w:val="none"/>
              </w:rPr>
              <w:t>.04</w:t>
            </w:r>
          </w:p>
        </w:tc>
        <w:tc>
          <w:tcPr>
            <w:tcW w:w="772" w:type="dxa"/>
            <w:vAlign w:val="center"/>
          </w:tcPr>
          <w:p w14:paraId="18EBEF8E">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22</w:t>
            </w:r>
            <w:r>
              <w:rPr>
                <w:rFonts w:hint="eastAsia" w:ascii="宋体"/>
                <w:sz w:val="15"/>
                <w:szCs w:val="15"/>
                <w:highlight w:val="none"/>
              </w:rPr>
              <w:t>.00～2</w:t>
            </w:r>
            <w:r>
              <w:rPr>
                <w:rFonts w:ascii="宋体"/>
                <w:sz w:val="15"/>
                <w:szCs w:val="15"/>
                <w:highlight w:val="none"/>
              </w:rPr>
              <w:t>4.00</w:t>
            </w:r>
          </w:p>
        </w:tc>
        <w:tc>
          <w:tcPr>
            <w:tcW w:w="691" w:type="dxa"/>
            <w:vAlign w:val="center"/>
          </w:tcPr>
          <w:p w14:paraId="2E51E0B8">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691" w:type="dxa"/>
            <w:vAlign w:val="center"/>
          </w:tcPr>
          <w:p w14:paraId="1626CD49">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773" w:type="dxa"/>
            <w:vAlign w:val="center"/>
          </w:tcPr>
          <w:p w14:paraId="699E2636">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732CC466">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01</w:t>
            </w:r>
            <w:r>
              <w:rPr>
                <w:rFonts w:hint="eastAsia" w:ascii="宋体"/>
                <w:sz w:val="15"/>
                <w:szCs w:val="15"/>
                <w:highlight w:val="none"/>
              </w:rPr>
              <w:t>7</w:t>
            </w:r>
            <w:r>
              <w:rPr>
                <w:rFonts w:ascii="宋体"/>
                <w:sz w:val="15"/>
                <w:szCs w:val="15"/>
                <w:highlight w:val="none"/>
              </w:rPr>
              <w:t>～</w:t>
            </w:r>
            <w:r>
              <w:rPr>
                <w:rFonts w:hint="eastAsia" w:ascii="宋体"/>
                <w:sz w:val="15"/>
                <w:szCs w:val="15"/>
                <w:highlight w:val="none"/>
              </w:rPr>
              <w:t>0.0</w:t>
            </w:r>
            <w:r>
              <w:rPr>
                <w:rFonts w:ascii="宋体"/>
                <w:sz w:val="15"/>
                <w:szCs w:val="15"/>
                <w:highlight w:val="none"/>
              </w:rPr>
              <w:t>070</w:t>
            </w:r>
          </w:p>
        </w:tc>
        <w:tc>
          <w:tcPr>
            <w:tcW w:w="0" w:type="auto"/>
            <w:vAlign w:val="center"/>
          </w:tcPr>
          <w:p w14:paraId="177774A5">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13</w:t>
            </w:r>
            <w:r>
              <w:rPr>
                <w:rFonts w:hint="eastAsia" w:ascii="宋体"/>
                <w:sz w:val="15"/>
                <w:szCs w:val="15"/>
                <w:highlight w:val="none"/>
              </w:rPr>
              <w:t>.</w:t>
            </w:r>
            <w:r>
              <w:rPr>
                <w:rFonts w:ascii="宋体"/>
                <w:sz w:val="15"/>
                <w:szCs w:val="15"/>
                <w:highlight w:val="none"/>
              </w:rPr>
              <w:t>0</w:t>
            </w:r>
            <w:r>
              <w:rPr>
                <w:rFonts w:hint="eastAsia" w:ascii="宋体"/>
                <w:sz w:val="15"/>
                <w:szCs w:val="15"/>
                <w:highlight w:val="none"/>
              </w:rPr>
              <w:t>0～1</w:t>
            </w:r>
            <w:r>
              <w:rPr>
                <w:rFonts w:ascii="宋体"/>
                <w:sz w:val="15"/>
                <w:szCs w:val="15"/>
                <w:highlight w:val="none"/>
              </w:rPr>
              <w:t>7.00</w:t>
            </w:r>
          </w:p>
        </w:tc>
        <w:tc>
          <w:tcPr>
            <w:tcW w:w="0" w:type="auto"/>
            <w:vAlign w:val="center"/>
          </w:tcPr>
          <w:p w14:paraId="5CC28D85">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2EBC0E45">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3</w:t>
            </w:r>
            <w:r>
              <w:rPr>
                <w:rFonts w:ascii="宋体"/>
                <w:sz w:val="15"/>
                <w:szCs w:val="15"/>
                <w:highlight w:val="none"/>
              </w:rPr>
              <w:t>.00</w:t>
            </w:r>
            <w:r>
              <w:rPr>
                <w:rFonts w:hint="eastAsia" w:ascii="宋体"/>
                <w:sz w:val="15"/>
                <w:szCs w:val="15"/>
                <w:highlight w:val="none"/>
              </w:rPr>
              <w:t>～4</w:t>
            </w:r>
            <w:r>
              <w:rPr>
                <w:rFonts w:ascii="宋体"/>
                <w:sz w:val="15"/>
                <w:szCs w:val="15"/>
                <w:highlight w:val="none"/>
              </w:rPr>
              <w:t>.00</w:t>
            </w:r>
          </w:p>
        </w:tc>
        <w:tc>
          <w:tcPr>
            <w:tcW w:w="0" w:type="auto"/>
            <w:vAlign w:val="center"/>
          </w:tcPr>
          <w:p w14:paraId="7F7C3691">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25</w:t>
            </w:r>
            <w:r>
              <w:rPr>
                <w:rFonts w:hint="eastAsia" w:ascii="宋体"/>
                <w:sz w:val="15"/>
                <w:szCs w:val="15"/>
                <w:highlight w:val="none"/>
              </w:rPr>
              <w:t>～0.</w:t>
            </w:r>
            <w:r>
              <w:rPr>
                <w:rFonts w:ascii="宋体"/>
                <w:sz w:val="15"/>
                <w:szCs w:val="15"/>
                <w:highlight w:val="none"/>
              </w:rPr>
              <w:t>75</w:t>
            </w:r>
          </w:p>
        </w:tc>
        <w:tc>
          <w:tcPr>
            <w:tcW w:w="0" w:type="auto"/>
            <w:vAlign w:val="center"/>
          </w:tcPr>
          <w:p w14:paraId="5B466025">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145</w:t>
            </w:r>
            <w:r>
              <w:rPr>
                <w:rFonts w:hint="eastAsia" w:ascii="宋体"/>
                <w:sz w:val="15"/>
                <w:szCs w:val="15"/>
                <w:highlight w:val="none"/>
              </w:rPr>
              <w:t>～0.</w:t>
            </w:r>
            <w:r>
              <w:rPr>
                <w:rFonts w:ascii="宋体"/>
                <w:sz w:val="15"/>
                <w:szCs w:val="15"/>
                <w:highlight w:val="none"/>
              </w:rPr>
              <w:t>355</w:t>
            </w:r>
          </w:p>
        </w:tc>
        <w:tc>
          <w:tcPr>
            <w:tcW w:w="0" w:type="auto"/>
            <w:vAlign w:val="center"/>
          </w:tcPr>
          <w:p w14:paraId="35E354DE">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6D3B91ED">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35</w:t>
            </w:r>
          </w:p>
        </w:tc>
        <w:tc>
          <w:tcPr>
            <w:tcW w:w="0" w:type="auto"/>
            <w:vAlign w:val="center"/>
          </w:tcPr>
          <w:p w14:paraId="215A23AA">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15</w:t>
            </w:r>
          </w:p>
        </w:tc>
      </w:tr>
      <w:tr w14:paraId="3561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F71B319">
            <w:pPr>
              <w:pStyle w:val="22"/>
              <w:numPr>
                <w:numId w:val="1"/>
              </w:numPr>
              <w:ind w:left="0" w:firstLine="0" w:firstLineChars="0"/>
              <w:jc w:val="center"/>
              <w:rPr>
                <w:rFonts w:ascii="Times New Roman"/>
                <w:sz w:val="18"/>
                <w:szCs w:val="18"/>
                <w:highlight w:val="none"/>
              </w:rPr>
            </w:pPr>
          </w:p>
        </w:tc>
        <w:tc>
          <w:tcPr>
            <w:tcW w:w="0" w:type="auto"/>
            <w:vAlign w:val="center"/>
          </w:tcPr>
          <w:p w14:paraId="47F0BF17">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3</w:t>
            </w:r>
            <w:r>
              <w:rPr>
                <w:rFonts w:hAnsi="宋体"/>
                <w:snapToGrid w:val="0"/>
                <w:sz w:val="18"/>
                <w:szCs w:val="20"/>
                <w:highlight w:val="none"/>
              </w:rPr>
              <w:t>0</w:t>
            </w:r>
          </w:p>
        </w:tc>
        <w:tc>
          <w:tcPr>
            <w:tcW w:w="0" w:type="auto"/>
            <w:vAlign w:val="center"/>
          </w:tcPr>
          <w:p w14:paraId="79DFBCAE">
            <w:pPr>
              <w:numPr>
                <w:ilvl w:val="0"/>
                <w:numId w:val="0"/>
              </w:numPr>
              <w:ind w:left="0" w:firstLine="0"/>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S</w:t>
            </w:r>
            <w:r>
              <w:rPr>
                <w:rFonts w:ascii="宋体" w:hAnsi="宋体"/>
                <w:snapToGrid w:val="0"/>
                <w:kern w:val="0"/>
                <w:sz w:val="18"/>
                <w:szCs w:val="20"/>
                <w:highlight w:val="none"/>
              </w:rPr>
              <w:t>31009</w:t>
            </w:r>
          </w:p>
        </w:tc>
        <w:tc>
          <w:tcPr>
            <w:tcW w:w="0" w:type="auto"/>
            <w:vAlign w:val="center"/>
          </w:tcPr>
          <w:p w14:paraId="17564B8F">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07Cr25N</w:t>
            </w:r>
            <w:r>
              <w:rPr>
                <w:rFonts w:hint="eastAsia" w:ascii="宋体" w:hAnsi="宋体"/>
                <w:snapToGrid w:val="0"/>
                <w:kern w:val="0"/>
                <w:sz w:val="18"/>
                <w:szCs w:val="20"/>
                <w:highlight w:val="none"/>
              </w:rPr>
              <w:t>i</w:t>
            </w:r>
            <w:r>
              <w:rPr>
                <w:rFonts w:ascii="宋体" w:hAnsi="宋体"/>
                <w:snapToGrid w:val="0"/>
                <w:kern w:val="0"/>
                <w:sz w:val="18"/>
                <w:szCs w:val="20"/>
                <w:highlight w:val="none"/>
              </w:rPr>
              <w:t>21</w:t>
            </w:r>
          </w:p>
        </w:tc>
        <w:tc>
          <w:tcPr>
            <w:tcW w:w="0" w:type="auto"/>
            <w:vAlign w:val="center"/>
          </w:tcPr>
          <w:p w14:paraId="649D7999">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4</w:t>
            </w:r>
            <w:r>
              <w:rPr>
                <w:rFonts w:hint="eastAsia" w:ascii="宋体"/>
                <w:sz w:val="15"/>
                <w:szCs w:val="15"/>
                <w:highlight w:val="none"/>
              </w:rPr>
              <w:t>～0.1</w:t>
            </w:r>
            <w:r>
              <w:rPr>
                <w:rFonts w:ascii="宋体"/>
                <w:sz w:val="15"/>
                <w:szCs w:val="15"/>
                <w:highlight w:val="none"/>
              </w:rPr>
              <w:t>0</w:t>
            </w:r>
          </w:p>
        </w:tc>
        <w:tc>
          <w:tcPr>
            <w:tcW w:w="0" w:type="auto"/>
            <w:vAlign w:val="center"/>
          </w:tcPr>
          <w:p w14:paraId="084EDBD2">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75</w:t>
            </w:r>
          </w:p>
        </w:tc>
        <w:tc>
          <w:tcPr>
            <w:tcW w:w="0" w:type="auto"/>
            <w:vAlign w:val="center"/>
          </w:tcPr>
          <w:p w14:paraId="5453B6B8">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≤2</w:t>
            </w:r>
            <w:r>
              <w:rPr>
                <w:rFonts w:ascii="宋体"/>
                <w:sz w:val="15"/>
                <w:szCs w:val="15"/>
                <w:highlight w:val="none"/>
              </w:rPr>
              <w:t>.00</w:t>
            </w:r>
          </w:p>
        </w:tc>
        <w:tc>
          <w:tcPr>
            <w:tcW w:w="772" w:type="dxa"/>
            <w:vAlign w:val="center"/>
          </w:tcPr>
          <w:p w14:paraId="2A9589DC">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2</w:t>
            </w:r>
            <w:r>
              <w:rPr>
                <w:rFonts w:hint="eastAsia" w:ascii="宋体"/>
                <w:sz w:val="15"/>
                <w:szCs w:val="15"/>
                <w:highlight w:val="none"/>
              </w:rPr>
              <w:t>4.00～2</w:t>
            </w:r>
            <w:r>
              <w:rPr>
                <w:rFonts w:ascii="宋体"/>
                <w:sz w:val="15"/>
                <w:szCs w:val="15"/>
                <w:highlight w:val="none"/>
              </w:rPr>
              <w:t>6.00</w:t>
            </w:r>
          </w:p>
        </w:tc>
        <w:tc>
          <w:tcPr>
            <w:tcW w:w="691" w:type="dxa"/>
            <w:vAlign w:val="center"/>
          </w:tcPr>
          <w:p w14:paraId="45D68EAB">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691" w:type="dxa"/>
            <w:vAlign w:val="center"/>
          </w:tcPr>
          <w:p w14:paraId="532C167A">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773" w:type="dxa"/>
            <w:vAlign w:val="center"/>
          </w:tcPr>
          <w:p w14:paraId="5D6736C9">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5BADAF82">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3132FD0C">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19</w:t>
            </w:r>
            <w:r>
              <w:rPr>
                <w:rFonts w:hint="eastAsia" w:ascii="宋体"/>
                <w:sz w:val="15"/>
                <w:szCs w:val="15"/>
                <w:highlight w:val="none"/>
              </w:rPr>
              <w:t>.00～2</w:t>
            </w:r>
            <w:r>
              <w:rPr>
                <w:rFonts w:ascii="宋体"/>
                <w:sz w:val="15"/>
                <w:szCs w:val="15"/>
                <w:highlight w:val="none"/>
              </w:rPr>
              <w:t>2.00</w:t>
            </w:r>
          </w:p>
        </w:tc>
        <w:tc>
          <w:tcPr>
            <w:tcW w:w="0" w:type="auto"/>
            <w:vAlign w:val="center"/>
          </w:tcPr>
          <w:p w14:paraId="0C2281A4">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22D4209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3EF3C4B5">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28CE2AE6">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0850768D">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11E0AD28">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30</w:t>
            </w:r>
          </w:p>
        </w:tc>
        <w:tc>
          <w:tcPr>
            <w:tcW w:w="0" w:type="auto"/>
            <w:vAlign w:val="center"/>
          </w:tcPr>
          <w:p w14:paraId="735F9844">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0.01</w:t>
            </w:r>
            <w:r>
              <w:rPr>
                <w:rFonts w:ascii="宋体"/>
                <w:sz w:val="15"/>
                <w:szCs w:val="15"/>
                <w:highlight w:val="none"/>
              </w:rPr>
              <w:t>5</w:t>
            </w:r>
          </w:p>
        </w:tc>
      </w:tr>
      <w:tr w14:paraId="0920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4A6622A">
            <w:pPr>
              <w:pStyle w:val="22"/>
              <w:numPr>
                <w:numId w:val="1"/>
              </w:numPr>
              <w:ind w:left="0" w:firstLine="0" w:firstLineChars="0"/>
              <w:jc w:val="center"/>
              <w:rPr>
                <w:rFonts w:ascii="Times New Roman"/>
                <w:sz w:val="18"/>
                <w:szCs w:val="18"/>
                <w:highlight w:val="none"/>
              </w:rPr>
            </w:pPr>
          </w:p>
        </w:tc>
        <w:tc>
          <w:tcPr>
            <w:tcW w:w="0" w:type="auto"/>
            <w:vAlign w:val="center"/>
          </w:tcPr>
          <w:p w14:paraId="2E10D667">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3</w:t>
            </w:r>
            <w:r>
              <w:rPr>
                <w:rFonts w:hAnsi="宋体"/>
                <w:snapToGrid w:val="0"/>
                <w:sz w:val="18"/>
                <w:szCs w:val="20"/>
                <w:highlight w:val="none"/>
              </w:rPr>
              <w:t>1</w:t>
            </w:r>
          </w:p>
        </w:tc>
        <w:tc>
          <w:tcPr>
            <w:tcW w:w="0" w:type="auto"/>
            <w:vAlign w:val="center"/>
          </w:tcPr>
          <w:p w14:paraId="56FDEBAF">
            <w:pPr>
              <w:numPr>
                <w:ilvl w:val="0"/>
                <w:numId w:val="0"/>
              </w:numPr>
              <w:ind w:left="0" w:firstLine="0"/>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S</w:t>
            </w:r>
            <w:r>
              <w:rPr>
                <w:rFonts w:ascii="宋体" w:hAnsi="宋体"/>
                <w:snapToGrid w:val="0"/>
                <w:kern w:val="0"/>
                <w:sz w:val="18"/>
                <w:szCs w:val="20"/>
                <w:highlight w:val="none"/>
              </w:rPr>
              <w:t>31059</w:t>
            </w:r>
          </w:p>
        </w:tc>
        <w:tc>
          <w:tcPr>
            <w:tcW w:w="0" w:type="auto"/>
            <w:vAlign w:val="center"/>
          </w:tcPr>
          <w:p w14:paraId="6647703D">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07Cr25N</w:t>
            </w:r>
            <w:r>
              <w:rPr>
                <w:rFonts w:hint="eastAsia" w:ascii="宋体" w:hAnsi="宋体"/>
                <w:snapToGrid w:val="0"/>
                <w:kern w:val="0"/>
                <w:sz w:val="18"/>
                <w:szCs w:val="20"/>
                <w:highlight w:val="none"/>
              </w:rPr>
              <w:t>i</w:t>
            </w:r>
            <w:r>
              <w:rPr>
                <w:rFonts w:ascii="宋体" w:hAnsi="宋体"/>
                <w:snapToGrid w:val="0"/>
                <w:kern w:val="0"/>
                <w:sz w:val="18"/>
                <w:szCs w:val="20"/>
                <w:highlight w:val="none"/>
              </w:rPr>
              <w:t>21NbN</w:t>
            </w:r>
          </w:p>
        </w:tc>
        <w:tc>
          <w:tcPr>
            <w:tcW w:w="0" w:type="auto"/>
            <w:vAlign w:val="center"/>
          </w:tcPr>
          <w:p w14:paraId="5DA9C1EE">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4</w:t>
            </w:r>
            <w:r>
              <w:rPr>
                <w:rFonts w:hint="eastAsia" w:ascii="宋体"/>
                <w:sz w:val="15"/>
                <w:szCs w:val="15"/>
                <w:highlight w:val="none"/>
              </w:rPr>
              <w:t>～0.1</w:t>
            </w:r>
            <w:r>
              <w:rPr>
                <w:rFonts w:ascii="宋体"/>
                <w:sz w:val="15"/>
                <w:szCs w:val="15"/>
                <w:highlight w:val="none"/>
              </w:rPr>
              <w:t>0</w:t>
            </w:r>
          </w:p>
        </w:tc>
        <w:tc>
          <w:tcPr>
            <w:tcW w:w="0" w:type="auto"/>
            <w:vAlign w:val="center"/>
          </w:tcPr>
          <w:p w14:paraId="5481A545">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75</w:t>
            </w:r>
          </w:p>
        </w:tc>
        <w:tc>
          <w:tcPr>
            <w:tcW w:w="0" w:type="auto"/>
            <w:vAlign w:val="center"/>
          </w:tcPr>
          <w:p w14:paraId="0CAE31CB">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≤2</w:t>
            </w:r>
            <w:r>
              <w:rPr>
                <w:rFonts w:ascii="宋体"/>
                <w:sz w:val="15"/>
                <w:szCs w:val="15"/>
                <w:highlight w:val="none"/>
              </w:rPr>
              <w:t>.00</w:t>
            </w:r>
          </w:p>
        </w:tc>
        <w:tc>
          <w:tcPr>
            <w:tcW w:w="772" w:type="dxa"/>
            <w:vAlign w:val="center"/>
          </w:tcPr>
          <w:p w14:paraId="11B8F78A">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2</w:t>
            </w:r>
            <w:r>
              <w:rPr>
                <w:rFonts w:hint="eastAsia" w:ascii="宋体"/>
                <w:sz w:val="15"/>
                <w:szCs w:val="15"/>
                <w:highlight w:val="none"/>
              </w:rPr>
              <w:t>4.00～2</w:t>
            </w:r>
            <w:r>
              <w:rPr>
                <w:rFonts w:ascii="宋体"/>
                <w:sz w:val="15"/>
                <w:szCs w:val="15"/>
                <w:highlight w:val="none"/>
              </w:rPr>
              <w:t>6.00</w:t>
            </w:r>
          </w:p>
        </w:tc>
        <w:tc>
          <w:tcPr>
            <w:tcW w:w="691" w:type="dxa"/>
            <w:vAlign w:val="center"/>
          </w:tcPr>
          <w:p w14:paraId="7FFD24D9">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691" w:type="dxa"/>
            <w:vAlign w:val="center"/>
          </w:tcPr>
          <w:p w14:paraId="2D7B901F">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773" w:type="dxa"/>
            <w:vAlign w:val="center"/>
          </w:tcPr>
          <w:p w14:paraId="7854AF54">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63D720F3">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4F17F8CC">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19</w:t>
            </w:r>
            <w:r>
              <w:rPr>
                <w:rFonts w:hint="eastAsia" w:ascii="宋体"/>
                <w:sz w:val="15"/>
                <w:szCs w:val="15"/>
                <w:highlight w:val="none"/>
              </w:rPr>
              <w:t>.00～2</w:t>
            </w:r>
            <w:r>
              <w:rPr>
                <w:rFonts w:ascii="宋体"/>
                <w:sz w:val="15"/>
                <w:szCs w:val="15"/>
                <w:highlight w:val="none"/>
              </w:rPr>
              <w:t>2.00</w:t>
            </w:r>
          </w:p>
        </w:tc>
        <w:tc>
          <w:tcPr>
            <w:tcW w:w="0" w:type="auto"/>
            <w:vAlign w:val="center"/>
          </w:tcPr>
          <w:p w14:paraId="65B080E0">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3F4CF840">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06DC9827">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20</w:t>
            </w:r>
            <w:r>
              <w:rPr>
                <w:rFonts w:hint="eastAsia" w:ascii="宋体"/>
                <w:sz w:val="15"/>
                <w:szCs w:val="15"/>
                <w:highlight w:val="none"/>
              </w:rPr>
              <w:t>～0.</w:t>
            </w:r>
            <w:r>
              <w:rPr>
                <w:rFonts w:ascii="宋体"/>
                <w:sz w:val="15"/>
                <w:szCs w:val="15"/>
                <w:highlight w:val="none"/>
              </w:rPr>
              <w:t>60</w:t>
            </w:r>
          </w:p>
        </w:tc>
        <w:tc>
          <w:tcPr>
            <w:tcW w:w="0" w:type="auto"/>
            <w:vAlign w:val="center"/>
          </w:tcPr>
          <w:p w14:paraId="57C5CF08">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150</w:t>
            </w:r>
            <w:r>
              <w:rPr>
                <w:rFonts w:hint="eastAsia" w:ascii="宋体"/>
                <w:sz w:val="15"/>
                <w:szCs w:val="15"/>
                <w:highlight w:val="none"/>
              </w:rPr>
              <w:t>～0.</w:t>
            </w:r>
            <w:r>
              <w:rPr>
                <w:rFonts w:ascii="宋体"/>
                <w:sz w:val="15"/>
                <w:szCs w:val="15"/>
                <w:highlight w:val="none"/>
              </w:rPr>
              <w:t>350</w:t>
            </w:r>
          </w:p>
        </w:tc>
        <w:tc>
          <w:tcPr>
            <w:tcW w:w="0" w:type="auto"/>
            <w:vAlign w:val="center"/>
          </w:tcPr>
          <w:p w14:paraId="5AA44EF4">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6C75D9CE">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30</w:t>
            </w:r>
          </w:p>
        </w:tc>
        <w:tc>
          <w:tcPr>
            <w:tcW w:w="0" w:type="auto"/>
            <w:vAlign w:val="center"/>
          </w:tcPr>
          <w:p w14:paraId="003194A6">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0.01</w:t>
            </w:r>
            <w:r>
              <w:rPr>
                <w:rFonts w:ascii="宋体"/>
                <w:sz w:val="15"/>
                <w:szCs w:val="15"/>
                <w:highlight w:val="none"/>
              </w:rPr>
              <w:t>5</w:t>
            </w:r>
          </w:p>
        </w:tc>
      </w:tr>
      <w:tr w14:paraId="7AF9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6FCFA8A">
            <w:pPr>
              <w:pStyle w:val="22"/>
              <w:numPr>
                <w:numId w:val="1"/>
              </w:numPr>
              <w:ind w:left="0" w:firstLine="0" w:firstLineChars="0"/>
              <w:jc w:val="center"/>
              <w:rPr>
                <w:rFonts w:ascii="Times New Roman"/>
                <w:sz w:val="18"/>
                <w:szCs w:val="18"/>
                <w:highlight w:val="none"/>
              </w:rPr>
            </w:pPr>
          </w:p>
        </w:tc>
        <w:tc>
          <w:tcPr>
            <w:tcW w:w="0" w:type="auto"/>
            <w:vAlign w:val="center"/>
          </w:tcPr>
          <w:p w14:paraId="22245937">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3</w:t>
            </w:r>
            <w:r>
              <w:rPr>
                <w:rFonts w:hAnsi="宋体"/>
                <w:snapToGrid w:val="0"/>
                <w:sz w:val="18"/>
                <w:szCs w:val="20"/>
                <w:highlight w:val="none"/>
              </w:rPr>
              <w:t>2</w:t>
            </w:r>
          </w:p>
        </w:tc>
        <w:tc>
          <w:tcPr>
            <w:tcW w:w="0" w:type="auto"/>
            <w:vAlign w:val="center"/>
          </w:tcPr>
          <w:p w14:paraId="677F5C68">
            <w:pPr>
              <w:numPr>
                <w:ilvl w:val="0"/>
                <w:numId w:val="0"/>
              </w:numPr>
              <w:ind w:left="0" w:firstLine="0"/>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S</w:t>
            </w:r>
            <w:r>
              <w:rPr>
                <w:rFonts w:ascii="宋体" w:hAnsi="宋体"/>
                <w:snapToGrid w:val="0"/>
                <w:kern w:val="0"/>
                <w:sz w:val="18"/>
                <w:szCs w:val="20"/>
                <w:highlight w:val="none"/>
              </w:rPr>
              <w:t>31089</w:t>
            </w:r>
          </w:p>
        </w:tc>
        <w:tc>
          <w:tcPr>
            <w:tcW w:w="0" w:type="auto"/>
            <w:vAlign w:val="center"/>
          </w:tcPr>
          <w:p w14:paraId="1C090249">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07Cr22Ni25W3Cu3</w:t>
            </w:r>
          </w:p>
          <w:p w14:paraId="20A971B4">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Co2MoNbN</w:t>
            </w:r>
            <w:r>
              <w:rPr>
                <w:rFonts w:hint="eastAsia" w:ascii="宋体"/>
                <w:sz w:val="18"/>
                <w:szCs w:val="18"/>
                <w:highlight w:val="none"/>
                <w:vertAlign w:val="superscript"/>
              </w:rPr>
              <w:t>g</w:t>
            </w:r>
          </w:p>
        </w:tc>
        <w:tc>
          <w:tcPr>
            <w:tcW w:w="0" w:type="auto"/>
            <w:vAlign w:val="center"/>
          </w:tcPr>
          <w:p w14:paraId="1F7BCF4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6</w:t>
            </w:r>
            <w:r>
              <w:rPr>
                <w:rFonts w:hint="eastAsia" w:ascii="宋体"/>
                <w:sz w:val="15"/>
                <w:szCs w:val="15"/>
                <w:highlight w:val="none"/>
              </w:rPr>
              <w:t>～0.1</w:t>
            </w:r>
            <w:r>
              <w:rPr>
                <w:rFonts w:ascii="宋体"/>
                <w:sz w:val="15"/>
                <w:szCs w:val="15"/>
                <w:highlight w:val="none"/>
              </w:rPr>
              <w:t>0</w:t>
            </w:r>
          </w:p>
        </w:tc>
        <w:tc>
          <w:tcPr>
            <w:tcW w:w="0" w:type="auto"/>
            <w:vAlign w:val="center"/>
          </w:tcPr>
          <w:p w14:paraId="6BCC6655">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30</w:t>
            </w:r>
          </w:p>
        </w:tc>
        <w:tc>
          <w:tcPr>
            <w:tcW w:w="0" w:type="auto"/>
            <w:vAlign w:val="center"/>
          </w:tcPr>
          <w:p w14:paraId="1B7EAEE9">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.50</w:t>
            </w:r>
          </w:p>
        </w:tc>
        <w:tc>
          <w:tcPr>
            <w:tcW w:w="772" w:type="dxa"/>
            <w:vAlign w:val="center"/>
          </w:tcPr>
          <w:p w14:paraId="6608E700">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21</w:t>
            </w:r>
            <w:r>
              <w:rPr>
                <w:rFonts w:hint="eastAsia" w:ascii="宋体"/>
                <w:sz w:val="15"/>
                <w:szCs w:val="15"/>
                <w:highlight w:val="none"/>
              </w:rPr>
              <w:t>.00～2</w:t>
            </w:r>
            <w:r>
              <w:rPr>
                <w:rFonts w:ascii="宋体"/>
                <w:sz w:val="15"/>
                <w:szCs w:val="15"/>
                <w:highlight w:val="none"/>
              </w:rPr>
              <w:t>4.00</w:t>
            </w:r>
          </w:p>
        </w:tc>
        <w:tc>
          <w:tcPr>
            <w:tcW w:w="691" w:type="dxa"/>
            <w:vAlign w:val="center"/>
          </w:tcPr>
          <w:p w14:paraId="7E92DA57">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.40</w:t>
            </w:r>
          </w:p>
        </w:tc>
        <w:tc>
          <w:tcPr>
            <w:tcW w:w="691" w:type="dxa"/>
            <w:vAlign w:val="center"/>
          </w:tcPr>
          <w:p w14:paraId="62CF38A9">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773" w:type="dxa"/>
            <w:vAlign w:val="center"/>
          </w:tcPr>
          <w:p w14:paraId="42BD8B61">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7C98D5D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030～</w:t>
            </w:r>
            <w:r>
              <w:rPr>
                <w:rFonts w:hint="eastAsia" w:ascii="宋体"/>
                <w:sz w:val="15"/>
                <w:szCs w:val="15"/>
                <w:highlight w:val="none"/>
              </w:rPr>
              <w:t>0.0</w:t>
            </w:r>
            <w:r>
              <w:rPr>
                <w:rFonts w:ascii="宋体"/>
                <w:sz w:val="15"/>
                <w:szCs w:val="15"/>
                <w:highlight w:val="none"/>
              </w:rPr>
              <w:t>090</w:t>
            </w:r>
          </w:p>
        </w:tc>
        <w:tc>
          <w:tcPr>
            <w:tcW w:w="0" w:type="auto"/>
            <w:vAlign w:val="center"/>
          </w:tcPr>
          <w:p w14:paraId="0E516005">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24</w:t>
            </w:r>
            <w:r>
              <w:rPr>
                <w:rFonts w:hint="eastAsia" w:ascii="宋体"/>
                <w:sz w:val="15"/>
                <w:szCs w:val="15"/>
                <w:highlight w:val="none"/>
              </w:rPr>
              <w:t>.00～2</w:t>
            </w:r>
            <w:r>
              <w:rPr>
                <w:rFonts w:ascii="宋体"/>
                <w:sz w:val="15"/>
                <w:szCs w:val="15"/>
                <w:highlight w:val="none"/>
              </w:rPr>
              <w:t>7.00</w:t>
            </w:r>
          </w:p>
        </w:tc>
        <w:tc>
          <w:tcPr>
            <w:tcW w:w="0" w:type="auto"/>
            <w:vAlign w:val="center"/>
          </w:tcPr>
          <w:p w14:paraId="62DD6679">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.035</w:t>
            </w:r>
          </w:p>
        </w:tc>
        <w:tc>
          <w:tcPr>
            <w:tcW w:w="0" w:type="auto"/>
            <w:vAlign w:val="center"/>
          </w:tcPr>
          <w:p w14:paraId="62B114CF">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2.00</w:t>
            </w:r>
            <w:r>
              <w:rPr>
                <w:rFonts w:hint="eastAsia" w:ascii="宋体"/>
                <w:sz w:val="15"/>
                <w:szCs w:val="15"/>
                <w:highlight w:val="none"/>
              </w:rPr>
              <w:t>～4</w:t>
            </w:r>
            <w:r>
              <w:rPr>
                <w:rFonts w:ascii="宋体"/>
                <w:sz w:val="15"/>
                <w:szCs w:val="15"/>
                <w:highlight w:val="none"/>
              </w:rPr>
              <w:t>.00</w:t>
            </w:r>
          </w:p>
        </w:tc>
        <w:tc>
          <w:tcPr>
            <w:tcW w:w="0" w:type="auto"/>
            <w:vAlign w:val="center"/>
          </w:tcPr>
          <w:p w14:paraId="3E7835C5">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30</w:t>
            </w:r>
            <w:r>
              <w:rPr>
                <w:rFonts w:hint="eastAsia" w:ascii="宋体"/>
                <w:sz w:val="15"/>
                <w:szCs w:val="15"/>
                <w:highlight w:val="none"/>
              </w:rPr>
              <w:t>～0.</w:t>
            </w:r>
            <w:r>
              <w:rPr>
                <w:rFonts w:ascii="宋体"/>
                <w:sz w:val="15"/>
                <w:szCs w:val="15"/>
                <w:highlight w:val="none"/>
              </w:rPr>
              <w:t>65</w:t>
            </w:r>
          </w:p>
        </w:tc>
        <w:tc>
          <w:tcPr>
            <w:tcW w:w="0" w:type="auto"/>
            <w:vAlign w:val="center"/>
          </w:tcPr>
          <w:p w14:paraId="24B3A7FA">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200</w:t>
            </w:r>
            <w:r>
              <w:rPr>
                <w:rFonts w:hint="eastAsia" w:ascii="宋体"/>
                <w:sz w:val="15"/>
                <w:szCs w:val="15"/>
                <w:highlight w:val="none"/>
              </w:rPr>
              <w:t>～0.</w:t>
            </w:r>
            <w:r>
              <w:rPr>
                <w:rFonts w:ascii="宋体"/>
                <w:sz w:val="15"/>
                <w:szCs w:val="15"/>
                <w:highlight w:val="none"/>
              </w:rPr>
              <w:t>300</w:t>
            </w:r>
          </w:p>
        </w:tc>
        <w:tc>
          <w:tcPr>
            <w:tcW w:w="0" w:type="auto"/>
            <w:vAlign w:val="center"/>
          </w:tcPr>
          <w:p w14:paraId="1B3FDA65">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2.50</w:t>
            </w:r>
            <w:r>
              <w:rPr>
                <w:rFonts w:hint="eastAsia" w:ascii="宋体"/>
                <w:sz w:val="15"/>
                <w:szCs w:val="15"/>
                <w:highlight w:val="none"/>
              </w:rPr>
              <w:t>～4</w:t>
            </w:r>
            <w:r>
              <w:rPr>
                <w:rFonts w:ascii="宋体"/>
                <w:sz w:val="15"/>
                <w:szCs w:val="15"/>
                <w:highlight w:val="none"/>
              </w:rPr>
              <w:t>.00</w:t>
            </w:r>
          </w:p>
        </w:tc>
        <w:tc>
          <w:tcPr>
            <w:tcW w:w="0" w:type="auto"/>
            <w:vAlign w:val="center"/>
          </w:tcPr>
          <w:p w14:paraId="7BAA0D7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25</w:t>
            </w:r>
          </w:p>
        </w:tc>
        <w:tc>
          <w:tcPr>
            <w:tcW w:w="0" w:type="auto"/>
            <w:vAlign w:val="center"/>
          </w:tcPr>
          <w:p w14:paraId="45D4421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05</w:t>
            </w:r>
          </w:p>
        </w:tc>
      </w:tr>
      <w:tr w14:paraId="0BD6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407F1AB5">
            <w:pPr>
              <w:pStyle w:val="22"/>
              <w:numPr>
                <w:numId w:val="1"/>
              </w:numPr>
              <w:ind w:left="0" w:firstLine="0" w:firstLineChars="0"/>
              <w:jc w:val="center"/>
              <w:rPr>
                <w:rFonts w:ascii="Times New Roman"/>
                <w:sz w:val="18"/>
                <w:szCs w:val="18"/>
                <w:highlight w:val="none"/>
              </w:rPr>
            </w:pPr>
          </w:p>
        </w:tc>
        <w:tc>
          <w:tcPr>
            <w:tcW w:w="0" w:type="auto"/>
            <w:vAlign w:val="center"/>
          </w:tcPr>
          <w:p w14:paraId="67306BE4">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3</w:t>
            </w:r>
            <w:r>
              <w:rPr>
                <w:rFonts w:hAnsi="宋体"/>
                <w:snapToGrid w:val="0"/>
                <w:sz w:val="18"/>
                <w:szCs w:val="20"/>
                <w:highlight w:val="none"/>
              </w:rPr>
              <w:t>3</w:t>
            </w:r>
          </w:p>
        </w:tc>
        <w:tc>
          <w:tcPr>
            <w:tcW w:w="0" w:type="auto"/>
            <w:vAlign w:val="center"/>
          </w:tcPr>
          <w:p w14:paraId="47A7F760">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S31603</w:t>
            </w:r>
          </w:p>
        </w:tc>
        <w:tc>
          <w:tcPr>
            <w:tcW w:w="0" w:type="auto"/>
            <w:vAlign w:val="center"/>
          </w:tcPr>
          <w:p w14:paraId="11C9E6C9">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022Cr17Ni12Mo2</w:t>
            </w:r>
          </w:p>
        </w:tc>
        <w:tc>
          <w:tcPr>
            <w:tcW w:w="0" w:type="auto"/>
            <w:vAlign w:val="center"/>
          </w:tcPr>
          <w:p w14:paraId="09A75662">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030</w:t>
            </w:r>
          </w:p>
        </w:tc>
        <w:tc>
          <w:tcPr>
            <w:tcW w:w="0" w:type="auto"/>
            <w:vAlign w:val="center"/>
          </w:tcPr>
          <w:p w14:paraId="73A9AB44">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≤1</w:t>
            </w:r>
            <w:r>
              <w:rPr>
                <w:rFonts w:ascii="宋体"/>
                <w:sz w:val="15"/>
                <w:szCs w:val="15"/>
                <w:highlight w:val="none"/>
              </w:rPr>
              <w:t>.00</w:t>
            </w:r>
          </w:p>
        </w:tc>
        <w:tc>
          <w:tcPr>
            <w:tcW w:w="0" w:type="auto"/>
            <w:vAlign w:val="center"/>
          </w:tcPr>
          <w:p w14:paraId="4F1C3C59">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≤2</w:t>
            </w:r>
            <w:r>
              <w:rPr>
                <w:rFonts w:ascii="宋体"/>
                <w:sz w:val="15"/>
                <w:szCs w:val="15"/>
                <w:highlight w:val="none"/>
              </w:rPr>
              <w:t>.00</w:t>
            </w:r>
          </w:p>
        </w:tc>
        <w:tc>
          <w:tcPr>
            <w:tcW w:w="772" w:type="dxa"/>
            <w:vAlign w:val="center"/>
          </w:tcPr>
          <w:p w14:paraId="09440ADC">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16</w:t>
            </w:r>
            <w:r>
              <w:rPr>
                <w:rFonts w:hint="eastAsia" w:ascii="宋体"/>
                <w:sz w:val="15"/>
                <w:szCs w:val="15"/>
                <w:highlight w:val="none"/>
              </w:rPr>
              <w:t>.00～1</w:t>
            </w:r>
            <w:r>
              <w:rPr>
                <w:rFonts w:ascii="宋体"/>
                <w:sz w:val="15"/>
                <w:szCs w:val="15"/>
                <w:highlight w:val="none"/>
              </w:rPr>
              <w:t>8.00</w:t>
            </w:r>
          </w:p>
        </w:tc>
        <w:tc>
          <w:tcPr>
            <w:tcW w:w="691" w:type="dxa"/>
            <w:vAlign w:val="center"/>
          </w:tcPr>
          <w:p w14:paraId="12615C50">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2.00</w:t>
            </w:r>
            <w:r>
              <w:rPr>
                <w:rFonts w:hint="eastAsia" w:ascii="宋体"/>
                <w:sz w:val="15"/>
                <w:szCs w:val="15"/>
                <w:highlight w:val="none"/>
              </w:rPr>
              <w:t>～3</w:t>
            </w:r>
            <w:r>
              <w:rPr>
                <w:rFonts w:ascii="宋体"/>
                <w:sz w:val="15"/>
                <w:szCs w:val="15"/>
                <w:highlight w:val="none"/>
              </w:rPr>
              <w:t>.00</w:t>
            </w:r>
          </w:p>
        </w:tc>
        <w:tc>
          <w:tcPr>
            <w:tcW w:w="691" w:type="dxa"/>
            <w:vAlign w:val="center"/>
          </w:tcPr>
          <w:p w14:paraId="3C1F19FE">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773" w:type="dxa"/>
            <w:vAlign w:val="center"/>
          </w:tcPr>
          <w:p w14:paraId="1034F034">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59EFC6F1">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5EAFF366">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10</w:t>
            </w:r>
            <w:r>
              <w:rPr>
                <w:rFonts w:hint="eastAsia" w:ascii="宋体"/>
                <w:sz w:val="15"/>
                <w:szCs w:val="15"/>
                <w:highlight w:val="none"/>
              </w:rPr>
              <w:t>.00～1</w:t>
            </w:r>
            <w:r>
              <w:rPr>
                <w:rFonts w:ascii="宋体"/>
                <w:sz w:val="15"/>
                <w:szCs w:val="15"/>
                <w:highlight w:val="none"/>
              </w:rPr>
              <w:t>4.00</w:t>
            </w:r>
          </w:p>
        </w:tc>
        <w:tc>
          <w:tcPr>
            <w:tcW w:w="0" w:type="auto"/>
            <w:vAlign w:val="center"/>
          </w:tcPr>
          <w:p w14:paraId="1F1986D2">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3155D5F2">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44FD6C78">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49372357">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6353A216">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1A7E0BE6">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30</w:t>
            </w:r>
          </w:p>
        </w:tc>
        <w:tc>
          <w:tcPr>
            <w:tcW w:w="0" w:type="auto"/>
            <w:vAlign w:val="center"/>
          </w:tcPr>
          <w:p w14:paraId="709B2B3A">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0.01</w:t>
            </w:r>
            <w:r>
              <w:rPr>
                <w:rFonts w:ascii="宋体"/>
                <w:sz w:val="15"/>
                <w:szCs w:val="15"/>
                <w:highlight w:val="none"/>
              </w:rPr>
              <w:t>5</w:t>
            </w:r>
          </w:p>
        </w:tc>
      </w:tr>
      <w:tr w14:paraId="2B7E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60F138E">
            <w:pPr>
              <w:pStyle w:val="22"/>
              <w:numPr>
                <w:numId w:val="1"/>
              </w:numPr>
              <w:ind w:left="0" w:firstLine="0" w:firstLineChars="0"/>
              <w:jc w:val="center"/>
              <w:rPr>
                <w:rFonts w:ascii="Times New Roman"/>
                <w:sz w:val="18"/>
                <w:szCs w:val="18"/>
                <w:highlight w:val="none"/>
              </w:rPr>
            </w:pPr>
          </w:p>
        </w:tc>
        <w:tc>
          <w:tcPr>
            <w:tcW w:w="0" w:type="auto"/>
            <w:vAlign w:val="center"/>
          </w:tcPr>
          <w:p w14:paraId="7B6E10BD">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3</w:t>
            </w:r>
            <w:r>
              <w:rPr>
                <w:rFonts w:hAnsi="宋体"/>
                <w:snapToGrid w:val="0"/>
                <w:sz w:val="18"/>
                <w:szCs w:val="20"/>
                <w:highlight w:val="none"/>
              </w:rPr>
              <w:t>4</w:t>
            </w:r>
          </w:p>
        </w:tc>
        <w:tc>
          <w:tcPr>
            <w:tcW w:w="0" w:type="auto"/>
            <w:vAlign w:val="center"/>
          </w:tcPr>
          <w:p w14:paraId="488520EA">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S31703</w:t>
            </w:r>
          </w:p>
        </w:tc>
        <w:tc>
          <w:tcPr>
            <w:tcW w:w="0" w:type="auto"/>
            <w:vAlign w:val="center"/>
          </w:tcPr>
          <w:p w14:paraId="364C8D65">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022Cr19Ni13Mo3</w:t>
            </w:r>
          </w:p>
        </w:tc>
        <w:tc>
          <w:tcPr>
            <w:tcW w:w="0" w:type="auto"/>
            <w:vAlign w:val="center"/>
          </w:tcPr>
          <w:p w14:paraId="31D9341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030</w:t>
            </w:r>
          </w:p>
        </w:tc>
        <w:tc>
          <w:tcPr>
            <w:tcW w:w="0" w:type="auto"/>
            <w:vAlign w:val="center"/>
          </w:tcPr>
          <w:p w14:paraId="74B0D688">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≤1</w:t>
            </w:r>
            <w:r>
              <w:rPr>
                <w:rFonts w:ascii="宋体"/>
                <w:sz w:val="15"/>
                <w:szCs w:val="15"/>
                <w:highlight w:val="none"/>
              </w:rPr>
              <w:t>.00</w:t>
            </w:r>
          </w:p>
        </w:tc>
        <w:tc>
          <w:tcPr>
            <w:tcW w:w="0" w:type="auto"/>
            <w:vAlign w:val="center"/>
          </w:tcPr>
          <w:p w14:paraId="3F2320B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≤2</w:t>
            </w:r>
            <w:r>
              <w:rPr>
                <w:rFonts w:ascii="宋体"/>
                <w:sz w:val="15"/>
                <w:szCs w:val="15"/>
                <w:highlight w:val="none"/>
              </w:rPr>
              <w:t>.00</w:t>
            </w:r>
          </w:p>
        </w:tc>
        <w:tc>
          <w:tcPr>
            <w:tcW w:w="772" w:type="dxa"/>
            <w:vAlign w:val="center"/>
          </w:tcPr>
          <w:p w14:paraId="41AB938E">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18</w:t>
            </w:r>
            <w:r>
              <w:rPr>
                <w:rFonts w:hint="eastAsia" w:ascii="宋体"/>
                <w:sz w:val="15"/>
                <w:szCs w:val="15"/>
                <w:highlight w:val="none"/>
              </w:rPr>
              <w:t>.00～2</w:t>
            </w:r>
            <w:r>
              <w:rPr>
                <w:rFonts w:ascii="宋体"/>
                <w:sz w:val="15"/>
                <w:szCs w:val="15"/>
                <w:highlight w:val="none"/>
              </w:rPr>
              <w:t>0.00</w:t>
            </w:r>
          </w:p>
        </w:tc>
        <w:tc>
          <w:tcPr>
            <w:tcW w:w="691" w:type="dxa"/>
            <w:vAlign w:val="center"/>
          </w:tcPr>
          <w:p w14:paraId="6E487E75">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3.00</w:t>
            </w:r>
            <w:r>
              <w:rPr>
                <w:rFonts w:hint="eastAsia" w:ascii="宋体"/>
                <w:sz w:val="15"/>
                <w:szCs w:val="15"/>
                <w:highlight w:val="none"/>
              </w:rPr>
              <w:t>～4</w:t>
            </w:r>
            <w:r>
              <w:rPr>
                <w:rFonts w:ascii="宋体"/>
                <w:sz w:val="15"/>
                <w:szCs w:val="15"/>
                <w:highlight w:val="none"/>
              </w:rPr>
              <w:t>.00</w:t>
            </w:r>
          </w:p>
        </w:tc>
        <w:tc>
          <w:tcPr>
            <w:tcW w:w="691" w:type="dxa"/>
            <w:vAlign w:val="center"/>
          </w:tcPr>
          <w:p w14:paraId="6E284078">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773" w:type="dxa"/>
            <w:vAlign w:val="center"/>
          </w:tcPr>
          <w:p w14:paraId="193E2013">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7F6142B4">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5148F05F">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11</w:t>
            </w:r>
            <w:r>
              <w:rPr>
                <w:rFonts w:hint="eastAsia" w:ascii="宋体"/>
                <w:sz w:val="15"/>
                <w:szCs w:val="15"/>
                <w:highlight w:val="none"/>
              </w:rPr>
              <w:t>.00～1</w:t>
            </w:r>
            <w:r>
              <w:rPr>
                <w:rFonts w:ascii="宋体"/>
                <w:sz w:val="15"/>
                <w:szCs w:val="15"/>
                <w:highlight w:val="none"/>
              </w:rPr>
              <w:t>5.00</w:t>
            </w:r>
          </w:p>
        </w:tc>
        <w:tc>
          <w:tcPr>
            <w:tcW w:w="0" w:type="auto"/>
            <w:vAlign w:val="center"/>
          </w:tcPr>
          <w:p w14:paraId="763A4573">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34873DE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435F4500">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38E6E8AB">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0D78AF88">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69F2ABDA">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30</w:t>
            </w:r>
          </w:p>
        </w:tc>
        <w:tc>
          <w:tcPr>
            <w:tcW w:w="0" w:type="auto"/>
            <w:vAlign w:val="center"/>
          </w:tcPr>
          <w:p w14:paraId="1DB7B3E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0.01</w:t>
            </w:r>
            <w:r>
              <w:rPr>
                <w:rFonts w:ascii="宋体"/>
                <w:sz w:val="15"/>
                <w:szCs w:val="15"/>
                <w:highlight w:val="none"/>
              </w:rPr>
              <w:t>5</w:t>
            </w:r>
          </w:p>
        </w:tc>
      </w:tr>
      <w:tr w14:paraId="303C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2125ADC3">
            <w:pPr>
              <w:pStyle w:val="22"/>
              <w:numPr>
                <w:numId w:val="1"/>
              </w:numPr>
              <w:ind w:left="0" w:firstLine="0" w:firstLineChars="0"/>
              <w:jc w:val="center"/>
              <w:rPr>
                <w:rFonts w:ascii="Times New Roman"/>
                <w:sz w:val="18"/>
                <w:szCs w:val="18"/>
                <w:highlight w:val="none"/>
              </w:rPr>
            </w:pPr>
          </w:p>
        </w:tc>
        <w:tc>
          <w:tcPr>
            <w:tcW w:w="0" w:type="auto"/>
            <w:vAlign w:val="center"/>
          </w:tcPr>
          <w:p w14:paraId="3D87E2C3">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3</w:t>
            </w:r>
            <w:r>
              <w:rPr>
                <w:rFonts w:hAnsi="宋体"/>
                <w:snapToGrid w:val="0"/>
                <w:sz w:val="18"/>
                <w:szCs w:val="20"/>
                <w:highlight w:val="none"/>
              </w:rPr>
              <w:t>5</w:t>
            </w:r>
          </w:p>
        </w:tc>
        <w:tc>
          <w:tcPr>
            <w:tcW w:w="0" w:type="auto"/>
            <w:vAlign w:val="center"/>
          </w:tcPr>
          <w:p w14:paraId="21133346">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S32168</w:t>
            </w:r>
          </w:p>
        </w:tc>
        <w:tc>
          <w:tcPr>
            <w:tcW w:w="0" w:type="auto"/>
            <w:vAlign w:val="center"/>
          </w:tcPr>
          <w:p w14:paraId="78A2D580">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06Cr18Ni11Ti</w:t>
            </w:r>
          </w:p>
        </w:tc>
        <w:tc>
          <w:tcPr>
            <w:tcW w:w="0" w:type="auto"/>
            <w:vAlign w:val="center"/>
          </w:tcPr>
          <w:p w14:paraId="19E57DDF">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080</w:t>
            </w:r>
          </w:p>
        </w:tc>
        <w:tc>
          <w:tcPr>
            <w:tcW w:w="0" w:type="auto"/>
            <w:vAlign w:val="center"/>
          </w:tcPr>
          <w:p w14:paraId="141A9CE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≤1</w:t>
            </w:r>
            <w:r>
              <w:rPr>
                <w:rFonts w:ascii="宋体"/>
                <w:sz w:val="15"/>
                <w:szCs w:val="15"/>
                <w:highlight w:val="none"/>
              </w:rPr>
              <w:t>.00</w:t>
            </w:r>
          </w:p>
        </w:tc>
        <w:tc>
          <w:tcPr>
            <w:tcW w:w="0" w:type="auto"/>
            <w:vAlign w:val="center"/>
          </w:tcPr>
          <w:p w14:paraId="5C02B318">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≤2</w:t>
            </w:r>
            <w:r>
              <w:rPr>
                <w:rFonts w:ascii="宋体"/>
                <w:sz w:val="15"/>
                <w:szCs w:val="15"/>
                <w:highlight w:val="none"/>
              </w:rPr>
              <w:t>.00</w:t>
            </w:r>
          </w:p>
        </w:tc>
        <w:tc>
          <w:tcPr>
            <w:tcW w:w="772" w:type="dxa"/>
            <w:vAlign w:val="center"/>
          </w:tcPr>
          <w:p w14:paraId="6E9D83BF">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17</w:t>
            </w:r>
            <w:r>
              <w:rPr>
                <w:rFonts w:hint="eastAsia" w:ascii="宋体"/>
                <w:sz w:val="15"/>
                <w:szCs w:val="15"/>
                <w:highlight w:val="none"/>
              </w:rPr>
              <w:t>.00～1</w:t>
            </w:r>
            <w:r>
              <w:rPr>
                <w:rFonts w:ascii="宋体"/>
                <w:sz w:val="15"/>
                <w:szCs w:val="15"/>
                <w:highlight w:val="none"/>
              </w:rPr>
              <w:t>9.00</w:t>
            </w:r>
          </w:p>
        </w:tc>
        <w:tc>
          <w:tcPr>
            <w:tcW w:w="691" w:type="dxa"/>
            <w:vAlign w:val="center"/>
          </w:tcPr>
          <w:p w14:paraId="2BD42309">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691" w:type="dxa"/>
            <w:vAlign w:val="center"/>
          </w:tcPr>
          <w:p w14:paraId="0450D26F">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773" w:type="dxa"/>
            <w:vAlign w:val="center"/>
          </w:tcPr>
          <w:p w14:paraId="2BA5AEB6">
            <w:pPr>
              <w:numPr>
                <w:ilvl w:val="0"/>
                <w:numId w:val="0"/>
              </w:numPr>
              <w:ind w:left="0" w:firstLine="0"/>
              <w:jc w:val="center"/>
              <w:rPr>
                <w:rFonts w:ascii="宋体"/>
                <w:sz w:val="15"/>
                <w:szCs w:val="15"/>
                <w:highlight w:val="none"/>
              </w:rPr>
            </w:pPr>
            <w:r>
              <w:rPr>
                <w:rFonts w:hint="eastAsia" w:ascii="宋体"/>
                <w:sz w:val="15"/>
                <w:szCs w:val="15"/>
                <w:highlight w:val="none"/>
              </w:rPr>
              <w:t>5</w:t>
            </w:r>
            <w:r>
              <w:rPr>
                <w:rFonts w:ascii="宋体"/>
                <w:sz w:val="15"/>
                <w:szCs w:val="15"/>
                <w:highlight w:val="none"/>
              </w:rPr>
              <w:t>(C+N)</w:t>
            </w:r>
            <w:r>
              <w:rPr>
                <w:rFonts w:hint="eastAsia" w:ascii="宋体"/>
                <w:sz w:val="15"/>
                <w:szCs w:val="15"/>
                <w:highlight w:val="none"/>
              </w:rPr>
              <w:t xml:space="preserve"> </w:t>
            </w:r>
          </w:p>
          <w:p w14:paraId="0E2C5369">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.70</w:t>
            </w:r>
          </w:p>
        </w:tc>
        <w:tc>
          <w:tcPr>
            <w:tcW w:w="816" w:type="dxa"/>
            <w:vAlign w:val="center"/>
          </w:tcPr>
          <w:p w14:paraId="5588AE12">
            <w:pPr>
              <w:numPr>
                <w:ilvl w:val="0"/>
                <w:numId w:val="0"/>
              </w:numPr>
              <w:ind w:left="0" w:firstLine="0"/>
              <w:jc w:val="center"/>
              <w:rPr>
                <w:rFonts w:ascii="宋体"/>
                <w:sz w:val="15"/>
                <w:szCs w:val="15"/>
                <w:highlight w:val="none"/>
              </w:rPr>
            </w:pPr>
            <w:r>
              <w:rPr>
                <w:rFonts w:hint="eastAsia" w:ascii="宋体"/>
                <w:sz w:val="15"/>
                <w:szCs w:val="15"/>
                <w:highlight w:val="none"/>
              </w:rPr>
              <w:t>—</w:t>
            </w:r>
          </w:p>
        </w:tc>
        <w:tc>
          <w:tcPr>
            <w:tcW w:w="0" w:type="auto"/>
            <w:vAlign w:val="center"/>
          </w:tcPr>
          <w:p w14:paraId="778ADAF4">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9</w:t>
            </w:r>
            <w:r>
              <w:rPr>
                <w:rFonts w:hint="eastAsia" w:ascii="宋体"/>
                <w:sz w:val="15"/>
                <w:szCs w:val="15"/>
                <w:highlight w:val="none"/>
              </w:rPr>
              <w:t>.00～1</w:t>
            </w:r>
            <w:r>
              <w:rPr>
                <w:rFonts w:ascii="宋体"/>
                <w:sz w:val="15"/>
                <w:szCs w:val="15"/>
                <w:highlight w:val="none"/>
              </w:rPr>
              <w:t>2.00</w:t>
            </w:r>
          </w:p>
        </w:tc>
        <w:tc>
          <w:tcPr>
            <w:tcW w:w="0" w:type="auto"/>
            <w:vAlign w:val="center"/>
          </w:tcPr>
          <w:p w14:paraId="24FEAA7E">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58DF7452">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0F7E51BF">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7C12CBB3">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781D7E85">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1E8BB51F">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30</w:t>
            </w:r>
          </w:p>
        </w:tc>
        <w:tc>
          <w:tcPr>
            <w:tcW w:w="0" w:type="auto"/>
            <w:vAlign w:val="center"/>
          </w:tcPr>
          <w:p w14:paraId="70B02307">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0.01</w:t>
            </w:r>
            <w:r>
              <w:rPr>
                <w:rFonts w:ascii="宋体"/>
                <w:sz w:val="15"/>
                <w:szCs w:val="15"/>
                <w:highlight w:val="none"/>
              </w:rPr>
              <w:t>5</w:t>
            </w:r>
          </w:p>
        </w:tc>
      </w:tr>
      <w:tr w14:paraId="2E97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223795DD">
            <w:pPr>
              <w:pStyle w:val="22"/>
              <w:numPr>
                <w:numId w:val="1"/>
              </w:numPr>
              <w:ind w:left="0" w:firstLine="0" w:firstLineChars="0"/>
              <w:jc w:val="center"/>
              <w:rPr>
                <w:rFonts w:ascii="Times New Roman"/>
                <w:sz w:val="18"/>
                <w:szCs w:val="18"/>
                <w:highlight w:val="none"/>
              </w:rPr>
            </w:pPr>
          </w:p>
        </w:tc>
        <w:tc>
          <w:tcPr>
            <w:tcW w:w="0" w:type="auto"/>
            <w:vAlign w:val="center"/>
          </w:tcPr>
          <w:p w14:paraId="497CFD2D">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3</w:t>
            </w:r>
            <w:r>
              <w:rPr>
                <w:rFonts w:hAnsi="宋体"/>
                <w:snapToGrid w:val="0"/>
                <w:sz w:val="18"/>
                <w:szCs w:val="20"/>
                <w:highlight w:val="none"/>
              </w:rPr>
              <w:t>6</w:t>
            </w:r>
          </w:p>
        </w:tc>
        <w:tc>
          <w:tcPr>
            <w:tcW w:w="0" w:type="auto"/>
            <w:vAlign w:val="center"/>
          </w:tcPr>
          <w:p w14:paraId="5B098289">
            <w:pPr>
              <w:numPr>
                <w:ilvl w:val="0"/>
                <w:numId w:val="0"/>
              </w:numPr>
              <w:ind w:left="0" w:firstLine="0"/>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S</w:t>
            </w:r>
            <w:r>
              <w:rPr>
                <w:rFonts w:ascii="宋体" w:hAnsi="宋体"/>
                <w:snapToGrid w:val="0"/>
                <w:kern w:val="0"/>
                <w:sz w:val="18"/>
                <w:szCs w:val="20"/>
                <w:highlight w:val="none"/>
              </w:rPr>
              <w:t>32169</w:t>
            </w:r>
          </w:p>
        </w:tc>
        <w:tc>
          <w:tcPr>
            <w:tcW w:w="0" w:type="auto"/>
            <w:vAlign w:val="center"/>
          </w:tcPr>
          <w:p w14:paraId="16E19DC9">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07Cr19N</w:t>
            </w:r>
            <w:r>
              <w:rPr>
                <w:rFonts w:hint="eastAsia" w:ascii="宋体" w:hAnsi="宋体"/>
                <w:snapToGrid w:val="0"/>
                <w:kern w:val="0"/>
                <w:sz w:val="18"/>
                <w:szCs w:val="20"/>
                <w:highlight w:val="none"/>
              </w:rPr>
              <w:t>i</w:t>
            </w:r>
            <w:r>
              <w:rPr>
                <w:rFonts w:ascii="宋体" w:hAnsi="宋体"/>
                <w:snapToGrid w:val="0"/>
                <w:kern w:val="0"/>
                <w:sz w:val="18"/>
                <w:szCs w:val="20"/>
                <w:highlight w:val="none"/>
              </w:rPr>
              <w:t>11Ti</w:t>
            </w:r>
          </w:p>
        </w:tc>
        <w:tc>
          <w:tcPr>
            <w:tcW w:w="0" w:type="auto"/>
            <w:vAlign w:val="center"/>
          </w:tcPr>
          <w:p w14:paraId="686EDD97">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4</w:t>
            </w:r>
            <w:r>
              <w:rPr>
                <w:rFonts w:hint="eastAsia" w:ascii="宋体"/>
                <w:sz w:val="15"/>
                <w:szCs w:val="15"/>
                <w:highlight w:val="none"/>
              </w:rPr>
              <w:t>～0.1</w:t>
            </w:r>
            <w:r>
              <w:rPr>
                <w:rFonts w:ascii="宋体"/>
                <w:sz w:val="15"/>
                <w:szCs w:val="15"/>
                <w:highlight w:val="none"/>
              </w:rPr>
              <w:t>0</w:t>
            </w:r>
          </w:p>
        </w:tc>
        <w:tc>
          <w:tcPr>
            <w:tcW w:w="0" w:type="auto"/>
            <w:vAlign w:val="center"/>
          </w:tcPr>
          <w:p w14:paraId="0037E531">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.75</w:t>
            </w:r>
          </w:p>
        </w:tc>
        <w:tc>
          <w:tcPr>
            <w:tcW w:w="0" w:type="auto"/>
            <w:vAlign w:val="center"/>
          </w:tcPr>
          <w:p w14:paraId="7B603B86">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≤2</w:t>
            </w:r>
            <w:r>
              <w:rPr>
                <w:rFonts w:ascii="宋体"/>
                <w:sz w:val="15"/>
                <w:szCs w:val="15"/>
                <w:highlight w:val="none"/>
              </w:rPr>
              <w:t>.00</w:t>
            </w:r>
          </w:p>
        </w:tc>
        <w:tc>
          <w:tcPr>
            <w:tcW w:w="772" w:type="dxa"/>
            <w:vAlign w:val="center"/>
          </w:tcPr>
          <w:p w14:paraId="35D882C3">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17</w:t>
            </w:r>
            <w:r>
              <w:rPr>
                <w:rFonts w:hint="eastAsia" w:ascii="宋体"/>
                <w:sz w:val="15"/>
                <w:szCs w:val="15"/>
                <w:highlight w:val="none"/>
              </w:rPr>
              <w:t>.00～20</w:t>
            </w:r>
            <w:r>
              <w:rPr>
                <w:rFonts w:ascii="宋体"/>
                <w:sz w:val="15"/>
                <w:szCs w:val="15"/>
                <w:highlight w:val="none"/>
              </w:rPr>
              <w:t>.00</w:t>
            </w:r>
          </w:p>
        </w:tc>
        <w:tc>
          <w:tcPr>
            <w:tcW w:w="691" w:type="dxa"/>
            <w:vAlign w:val="center"/>
          </w:tcPr>
          <w:p w14:paraId="4E1D3719">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691" w:type="dxa"/>
            <w:vAlign w:val="center"/>
          </w:tcPr>
          <w:p w14:paraId="51D7A621">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773" w:type="dxa"/>
            <w:vAlign w:val="center"/>
          </w:tcPr>
          <w:p w14:paraId="590D16FB">
            <w:pPr>
              <w:numPr>
                <w:ilvl w:val="0"/>
                <w:numId w:val="0"/>
              </w:numPr>
              <w:ind w:left="0" w:firstLine="0"/>
              <w:jc w:val="center"/>
              <w:rPr>
                <w:rFonts w:ascii="宋体"/>
                <w:sz w:val="15"/>
                <w:szCs w:val="15"/>
                <w:highlight w:val="none"/>
              </w:rPr>
            </w:pPr>
            <w:r>
              <w:rPr>
                <w:rFonts w:ascii="宋体"/>
                <w:sz w:val="15"/>
                <w:szCs w:val="15"/>
                <w:highlight w:val="none"/>
              </w:rPr>
              <w:t>4(C+N)</w:t>
            </w:r>
            <w:r>
              <w:rPr>
                <w:rFonts w:hint="eastAsia" w:ascii="宋体"/>
                <w:sz w:val="15"/>
                <w:szCs w:val="15"/>
                <w:highlight w:val="none"/>
              </w:rPr>
              <w:t xml:space="preserve"> </w:t>
            </w:r>
          </w:p>
          <w:p w14:paraId="6637709A">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.70</w:t>
            </w:r>
          </w:p>
        </w:tc>
        <w:tc>
          <w:tcPr>
            <w:tcW w:w="816" w:type="dxa"/>
            <w:vAlign w:val="center"/>
          </w:tcPr>
          <w:p w14:paraId="77E7A07B">
            <w:pPr>
              <w:numPr>
                <w:ilvl w:val="0"/>
                <w:numId w:val="0"/>
              </w:numPr>
              <w:ind w:left="0" w:firstLine="0"/>
              <w:jc w:val="center"/>
              <w:rPr>
                <w:rFonts w:ascii="宋体"/>
                <w:sz w:val="15"/>
                <w:szCs w:val="15"/>
                <w:highlight w:val="none"/>
              </w:rPr>
            </w:pPr>
            <w:r>
              <w:rPr>
                <w:rFonts w:hint="eastAsia" w:ascii="宋体"/>
                <w:sz w:val="15"/>
                <w:szCs w:val="15"/>
                <w:highlight w:val="none"/>
              </w:rPr>
              <w:t>—</w:t>
            </w:r>
          </w:p>
        </w:tc>
        <w:tc>
          <w:tcPr>
            <w:tcW w:w="0" w:type="auto"/>
            <w:vAlign w:val="center"/>
          </w:tcPr>
          <w:p w14:paraId="0C04750A">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9</w:t>
            </w:r>
            <w:r>
              <w:rPr>
                <w:rFonts w:hint="eastAsia" w:ascii="宋体"/>
                <w:sz w:val="15"/>
                <w:szCs w:val="15"/>
                <w:highlight w:val="none"/>
              </w:rPr>
              <w:t>.00～1</w:t>
            </w:r>
            <w:r>
              <w:rPr>
                <w:rFonts w:ascii="宋体"/>
                <w:sz w:val="15"/>
                <w:szCs w:val="15"/>
                <w:highlight w:val="none"/>
              </w:rPr>
              <w:t>3.00</w:t>
            </w:r>
          </w:p>
        </w:tc>
        <w:tc>
          <w:tcPr>
            <w:tcW w:w="0" w:type="auto"/>
            <w:vAlign w:val="center"/>
          </w:tcPr>
          <w:p w14:paraId="220AB8E8">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10645F92">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75B31BD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7340AD1F">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133E752D">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5E21FD03">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30</w:t>
            </w:r>
          </w:p>
        </w:tc>
        <w:tc>
          <w:tcPr>
            <w:tcW w:w="0" w:type="auto"/>
            <w:vAlign w:val="center"/>
          </w:tcPr>
          <w:p w14:paraId="58F448B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0.01</w:t>
            </w:r>
            <w:r>
              <w:rPr>
                <w:rFonts w:ascii="宋体"/>
                <w:sz w:val="15"/>
                <w:szCs w:val="15"/>
                <w:highlight w:val="none"/>
              </w:rPr>
              <w:t>5</w:t>
            </w:r>
          </w:p>
        </w:tc>
      </w:tr>
      <w:tr w14:paraId="2792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AFF6D4B">
            <w:pPr>
              <w:pStyle w:val="22"/>
              <w:numPr>
                <w:numId w:val="1"/>
              </w:numPr>
              <w:ind w:left="0" w:firstLine="0" w:firstLineChars="0"/>
              <w:jc w:val="center"/>
              <w:rPr>
                <w:rFonts w:ascii="Times New Roman"/>
                <w:sz w:val="18"/>
                <w:szCs w:val="18"/>
                <w:highlight w:val="none"/>
              </w:rPr>
            </w:pPr>
          </w:p>
        </w:tc>
        <w:tc>
          <w:tcPr>
            <w:tcW w:w="0" w:type="auto"/>
            <w:vAlign w:val="center"/>
          </w:tcPr>
          <w:p w14:paraId="3410DC25">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3</w:t>
            </w:r>
            <w:r>
              <w:rPr>
                <w:rFonts w:hAnsi="宋体"/>
                <w:snapToGrid w:val="0"/>
                <w:sz w:val="18"/>
                <w:szCs w:val="20"/>
                <w:highlight w:val="none"/>
              </w:rPr>
              <w:t>7</w:t>
            </w:r>
          </w:p>
        </w:tc>
        <w:tc>
          <w:tcPr>
            <w:tcW w:w="0" w:type="auto"/>
            <w:vAlign w:val="center"/>
          </w:tcPr>
          <w:p w14:paraId="05DA41B3">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S34778</w:t>
            </w:r>
          </w:p>
        </w:tc>
        <w:tc>
          <w:tcPr>
            <w:tcW w:w="0" w:type="auto"/>
            <w:vAlign w:val="center"/>
          </w:tcPr>
          <w:p w14:paraId="211723BB">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06Cr18N</w:t>
            </w:r>
            <w:r>
              <w:rPr>
                <w:rFonts w:hint="eastAsia" w:ascii="宋体" w:hAnsi="宋体"/>
                <w:snapToGrid w:val="0"/>
                <w:kern w:val="0"/>
                <w:sz w:val="18"/>
                <w:szCs w:val="20"/>
                <w:highlight w:val="none"/>
              </w:rPr>
              <w:t>i</w:t>
            </w:r>
            <w:r>
              <w:rPr>
                <w:rFonts w:ascii="宋体" w:hAnsi="宋体"/>
                <w:snapToGrid w:val="0"/>
                <w:kern w:val="0"/>
                <w:sz w:val="18"/>
                <w:szCs w:val="20"/>
                <w:highlight w:val="none"/>
              </w:rPr>
              <w:t>11</w:t>
            </w:r>
            <w:r>
              <w:rPr>
                <w:rFonts w:hint="eastAsia" w:ascii="宋体" w:hAnsi="宋体"/>
                <w:snapToGrid w:val="0"/>
                <w:kern w:val="0"/>
                <w:sz w:val="18"/>
                <w:szCs w:val="20"/>
                <w:highlight w:val="none"/>
              </w:rPr>
              <w:t>Nb</w:t>
            </w:r>
          </w:p>
        </w:tc>
        <w:tc>
          <w:tcPr>
            <w:tcW w:w="0" w:type="auto"/>
            <w:vAlign w:val="center"/>
          </w:tcPr>
          <w:p w14:paraId="0FC27D27">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080</w:t>
            </w:r>
          </w:p>
        </w:tc>
        <w:tc>
          <w:tcPr>
            <w:tcW w:w="0" w:type="auto"/>
            <w:vAlign w:val="center"/>
          </w:tcPr>
          <w:p w14:paraId="3347E7D5">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≤1</w:t>
            </w:r>
            <w:r>
              <w:rPr>
                <w:rFonts w:ascii="宋体"/>
                <w:sz w:val="15"/>
                <w:szCs w:val="15"/>
                <w:highlight w:val="none"/>
              </w:rPr>
              <w:t>.00</w:t>
            </w:r>
          </w:p>
        </w:tc>
        <w:tc>
          <w:tcPr>
            <w:tcW w:w="0" w:type="auto"/>
            <w:vAlign w:val="center"/>
          </w:tcPr>
          <w:p w14:paraId="6895A5BA">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≤2</w:t>
            </w:r>
            <w:r>
              <w:rPr>
                <w:rFonts w:ascii="宋体"/>
                <w:sz w:val="15"/>
                <w:szCs w:val="15"/>
                <w:highlight w:val="none"/>
              </w:rPr>
              <w:t>.00</w:t>
            </w:r>
          </w:p>
        </w:tc>
        <w:tc>
          <w:tcPr>
            <w:tcW w:w="772" w:type="dxa"/>
            <w:vAlign w:val="center"/>
          </w:tcPr>
          <w:p w14:paraId="5003B81F">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17</w:t>
            </w:r>
            <w:r>
              <w:rPr>
                <w:rFonts w:hint="eastAsia" w:ascii="宋体"/>
                <w:sz w:val="15"/>
                <w:szCs w:val="15"/>
                <w:highlight w:val="none"/>
              </w:rPr>
              <w:t>.00～1</w:t>
            </w:r>
            <w:r>
              <w:rPr>
                <w:rFonts w:ascii="宋体"/>
                <w:sz w:val="15"/>
                <w:szCs w:val="15"/>
                <w:highlight w:val="none"/>
              </w:rPr>
              <w:t>9.00</w:t>
            </w:r>
          </w:p>
        </w:tc>
        <w:tc>
          <w:tcPr>
            <w:tcW w:w="691" w:type="dxa"/>
            <w:vAlign w:val="center"/>
          </w:tcPr>
          <w:p w14:paraId="39BB5827">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691" w:type="dxa"/>
            <w:vAlign w:val="center"/>
          </w:tcPr>
          <w:p w14:paraId="6331904E">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773" w:type="dxa"/>
            <w:vAlign w:val="center"/>
          </w:tcPr>
          <w:p w14:paraId="7F79ECC1">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037CA1F3">
            <w:pPr>
              <w:numPr>
                <w:ilvl w:val="0"/>
                <w:numId w:val="0"/>
              </w:numPr>
              <w:ind w:left="0" w:firstLine="0"/>
              <w:jc w:val="center"/>
              <w:rPr>
                <w:rFonts w:ascii="宋体"/>
                <w:sz w:val="15"/>
                <w:szCs w:val="15"/>
                <w:highlight w:val="none"/>
              </w:rPr>
            </w:pPr>
            <w:r>
              <w:rPr>
                <w:rFonts w:hint="eastAsia" w:ascii="宋体"/>
                <w:sz w:val="15"/>
                <w:szCs w:val="15"/>
                <w:highlight w:val="none"/>
              </w:rPr>
              <w:t>—</w:t>
            </w:r>
          </w:p>
        </w:tc>
        <w:tc>
          <w:tcPr>
            <w:tcW w:w="0" w:type="auto"/>
            <w:vAlign w:val="center"/>
          </w:tcPr>
          <w:p w14:paraId="5F5DA83D">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9</w:t>
            </w:r>
            <w:r>
              <w:rPr>
                <w:rFonts w:hint="eastAsia" w:ascii="宋体"/>
                <w:sz w:val="15"/>
                <w:szCs w:val="15"/>
                <w:highlight w:val="none"/>
              </w:rPr>
              <w:t>.00～1</w:t>
            </w:r>
            <w:r>
              <w:rPr>
                <w:rFonts w:ascii="宋体"/>
                <w:sz w:val="15"/>
                <w:szCs w:val="15"/>
                <w:highlight w:val="none"/>
              </w:rPr>
              <w:t>2.00</w:t>
            </w:r>
          </w:p>
        </w:tc>
        <w:tc>
          <w:tcPr>
            <w:tcW w:w="0" w:type="auto"/>
            <w:vAlign w:val="center"/>
          </w:tcPr>
          <w:p w14:paraId="270C1882">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1614FFBB">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3EA36DDE">
            <w:pPr>
              <w:numPr>
                <w:ilvl w:val="0"/>
                <w:numId w:val="0"/>
              </w:numPr>
              <w:ind w:left="0" w:firstLine="0"/>
              <w:jc w:val="center"/>
              <w:rPr>
                <w:rFonts w:ascii="宋体"/>
                <w:sz w:val="15"/>
                <w:szCs w:val="15"/>
                <w:highlight w:val="none"/>
              </w:rPr>
            </w:pPr>
            <w:r>
              <w:rPr>
                <w:rFonts w:ascii="宋体"/>
                <w:sz w:val="15"/>
                <w:szCs w:val="15"/>
                <w:highlight w:val="none"/>
              </w:rPr>
              <w:t>10C</w:t>
            </w:r>
            <w:r>
              <w:rPr>
                <w:rFonts w:hint="eastAsia" w:ascii="宋体"/>
                <w:sz w:val="15"/>
                <w:szCs w:val="15"/>
                <w:highlight w:val="none"/>
              </w:rPr>
              <w:t xml:space="preserve">～ </w:t>
            </w:r>
          </w:p>
          <w:p w14:paraId="1EBABBB0">
            <w:pPr>
              <w:numPr>
                <w:ilvl w:val="0"/>
                <w:numId w:val="0"/>
              </w:numPr>
              <w:ind w:left="0" w:firstLine="0"/>
              <w:jc w:val="center"/>
              <w:rPr>
                <w:rFonts w:ascii="宋体"/>
                <w:sz w:val="15"/>
                <w:szCs w:val="15"/>
                <w:highlight w:val="none"/>
              </w:rPr>
            </w:pPr>
            <w:r>
              <w:rPr>
                <w:rFonts w:ascii="宋体"/>
                <w:sz w:val="15"/>
                <w:szCs w:val="15"/>
                <w:highlight w:val="none"/>
              </w:rPr>
              <w:t>1.10</w:t>
            </w:r>
          </w:p>
        </w:tc>
        <w:tc>
          <w:tcPr>
            <w:tcW w:w="0" w:type="auto"/>
            <w:vAlign w:val="center"/>
          </w:tcPr>
          <w:p w14:paraId="7CBF00D6">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469010E5">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1FE50479">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30</w:t>
            </w:r>
          </w:p>
        </w:tc>
        <w:tc>
          <w:tcPr>
            <w:tcW w:w="0" w:type="auto"/>
            <w:vAlign w:val="center"/>
          </w:tcPr>
          <w:p w14:paraId="2FE96349">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0.01</w:t>
            </w:r>
            <w:r>
              <w:rPr>
                <w:rFonts w:ascii="宋体"/>
                <w:sz w:val="15"/>
                <w:szCs w:val="15"/>
                <w:highlight w:val="none"/>
              </w:rPr>
              <w:t>5</w:t>
            </w:r>
          </w:p>
        </w:tc>
      </w:tr>
      <w:tr w14:paraId="48D0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40EBDC4E">
            <w:pPr>
              <w:pStyle w:val="22"/>
              <w:numPr>
                <w:numId w:val="1"/>
              </w:numPr>
              <w:ind w:left="0" w:firstLine="0" w:firstLineChars="0"/>
              <w:jc w:val="center"/>
              <w:rPr>
                <w:rFonts w:ascii="Times New Roman"/>
                <w:sz w:val="18"/>
                <w:szCs w:val="18"/>
                <w:highlight w:val="none"/>
              </w:rPr>
            </w:pPr>
          </w:p>
        </w:tc>
        <w:tc>
          <w:tcPr>
            <w:tcW w:w="0" w:type="auto"/>
            <w:vAlign w:val="center"/>
          </w:tcPr>
          <w:p w14:paraId="336F78B9">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3</w:t>
            </w:r>
            <w:r>
              <w:rPr>
                <w:rFonts w:hAnsi="宋体"/>
                <w:snapToGrid w:val="0"/>
                <w:sz w:val="18"/>
                <w:szCs w:val="20"/>
                <w:highlight w:val="none"/>
              </w:rPr>
              <w:t>8</w:t>
            </w:r>
          </w:p>
        </w:tc>
        <w:tc>
          <w:tcPr>
            <w:tcW w:w="0" w:type="auto"/>
            <w:vAlign w:val="center"/>
          </w:tcPr>
          <w:p w14:paraId="5677299F">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S34779</w:t>
            </w:r>
          </w:p>
        </w:tc>
        <w:tc>
          <w:tcPr>
            <w:tcW w:w="0" w:type="auto"/>
            <w:vAlign w:val="center"/>
          </w:tcPr>
          <w:p w14:paraId="34849F7D">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07Cr18N</w:t>
            </w:r>
            <w:r>
              <w:rPr>
                <w:rFonts w:hint="eastAsia" w:ascii="宋体" w:hAnsi="宋体"/>
                <w:snapToGrid w:val="0"/>
                <w:kern w:val="0"/>
                <w:sz w:val="18"/>
                <w:szCs w:val="20"/>
                <w:highlight w:val="none"/>
              </w:rPr>
              <w:t>i</w:t>
            </w:r>
            <w:r>
              <w:rPr>
                <w:rFonts w:ascii="宋体" w:hAnsi="宋体"/>
                <w:snapToGrid w:val="0"/>
                <w:kern w:val="0"/>
                <w:sz w:val="18"/>
                <w:szCs w:val="20"/>
                <w:highlight w:val="none"/>
              </w:rPr>
              <w:t>11</w:t>
            </w:r>
            <w:r>
              <w:rPr>
                <w:rFonts w:hint="eastAsia" w:ascii="宋体" w:hAnsi="宋体"/>
                <w:snapToGrid w:val="0"/>
                <w:kern w:val="0"/>
                <w:sz w:val="18"/>
                <w:szCs w:val="20"/>
                <w:highlight w:val="none"/>
              </w:rPr>
              <w:t>Nb</w:t>
            </w:r>
          </w:p>
        </w:tc>
        <w:tc>
          <w:tcPr>
            <w:tcW w:w="0" w:type="auto"/>
            <w:vAlign w:val="center"/>
          </w:tcPr>
          <w:p w14:paraId="5EE7595F">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4</w:t>
            </w:r>
            <w:r>
              <w:rPr>
                <w:rFonts w:hint="eastAsia" w:ascii="宋体"/>
                <w:sz w:val="15"/>
                <w:szCs w:val="15"/>
                <w:highlight w:val="none"/>
              </w:rPr>
              <w:t>～0.1</w:t>
            </w:r>
            <w:r>
              <w:rPr>
                <w:rFonts w:ascii="宋体"/>
                <w:sz w:val="15"/>
                <w:szCs w:val="15"/>
                <w:highlight w:val="none"/>
              </w:rPr>
              <w:t>0</w:t>
            </w:r>
          </w:p>
        </w:tc>
        <w:tc>
          <w:tcPr>
            <w:tcW w:w="0" w:type="auto"/>
            <w:vAlign w:val="center"/>
          </w:tcPr>
          <w:p w14:paraId="6C5C7EFB">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≤0.75</w:t>
            </w:r>
          </w:p>
        </w:tc>
        <w:tc>
          <w:tcPr>
            <w:tcW w:w="0" w:type="auto"/>
            <w:vAlign w:val="center"/>
          </w:tcPr>
          <w:p w14:paraId="33804B7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≤2</w:t>
            </w:r>
            <w:r>
              <w:rPr>
                <w:rFonts w:ascii="宋体"/>
                <w:sz w:val="15"/>
                <w:szCs w:val="15"/>
                <w:highlight w:val="none"/>
              </w:rPr>
              <w:t>.00</w:t>
            </w:r>
          </w:p>
        </w:tc>
        <w:tc>
          <w:tcPr>
            <w:tcW w:w="772" w:type="dxa"/>
            <w:vAlign w:val="center"/>
          </w:tcPr>
          <w:p w14:paraId="5BDCA7E4">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17</w:t>
            </w:r>
            <w:r>
              <w:rPr>
                <w:rFonts w:hint="eastAsia" w:ascii="宋体"/>
                <w:sz w:val="15"/>
                <w:szCs w:val="15"/>
                <w:highlight w:val="none"/>
              </w:rPr>
              <w:t>.00～1</w:t>
            </w:r>
            <w:r>
              <w:rPr>
                <w:rFonts w:ascii="宋体"/>
                <w:sz w:val="15"/>
                <w:szCs w:val="15"/>
                <w:highlight w:val="none"/>
              </w:rPr>
              <w:t>9.00</w:t>
            </w:r>
          </w:p>
        </w:tc>
        <w:tc>
          <w:tcPr>
            <w:tcW w:w="691" w:type="dxa"/>
            <w:vAlign w:val="center"/>
          </w:tcPr>
          <w:p w14:paraId="3B21B97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691" w:type="dxa"/>
            <w:vAlign w:val="center"/>
          </w:tcPr>
          <w:p w14:paraId="17D593DB">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773" w:type="dxa"/>
            <w:vAlign w:val="center"/>
          </w:tcPr>
          <w:p w14:paraId="7795E8CF">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4D114C80">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2BB0BBB8">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9</w:t>
            </w:r>
            <w:r>
              <w:rPr>
                <w:rFonts w:hint="eastAsia" w:ascii="宋体"/>
                <w:sz w:val="15"/>
                <w:szCs w:val="15"/>
                <w:highlight w:val="none"/>
              </w:rPr>
              <w:t>.00～13</w:t>
            </w:r>
            <w:r>
              <w:rPr>
                <w:rFonts w:ascii="宋体"/>
                <w:sz w:val="15"/>
                <w:szCs w:val="15"/>
                <w:highlight w:val="none"/>
              </w:rPr>
              <w:t>.00</w:t>
            </w:r>
          </w:p>
        </w:tc>
        <w:tc>
          <w:tcPr>
            <w:tcW w:w="0" w:type="auto"/>
            <w:vAlign w:val="center"/>
          </w:tcPr>
          <w:p w14:paraId="361E46EE">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4293DE12">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3DBB2890">
            <w:pPr>
              <w:numPr>
                <w:ilvl w:val="0"/>
                <w:numId w:val="0"/>
              </w:numPr>
              <w:ind w:left="0" w:firstLine="0"/>
              <w:jc w:val="center"/>
              <w:rPr>
                <w:rFonts w:ascii="宋体"/>
                <w:sz w:val="15"/>
                <w:szCs w:val="15"/>
                <w:highlight w:val="none"/>
              </w:rPr>
            </w:pPr>
            <w:r>
              <w:rPr>
                <w:rFonts w:ascii="宋体"/>
                <w:sz w:val="15"/>
                <w:szCs w:val="15"/>
                <w:highlight w:val="none"/>
              </w:rPr>
              <w:t>8C</w:t>
            </w:r>
            <w:r>
              <w:rPr>
                <w:rFonts w:hint="eastAsia" w:ascii="宋体"/>
                <w:sz w:val="15"/>
                <w:szCs w:val="15"/>
                <w:highlight w:val="none"/>
              </w:rPr>
              <w:t xml:space="preserve">～ </w:t>
            </w:r>
          </w:p>
          <w:p w14:paraId="500FF5DA">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1.10</w:t>
            </w:r>
          </w:p>
        </w:tc>
        <w:tc>
          <w:tcPr>
            <w:tcW w:w="0" w:type="auto"/>
            <w:vAlign w:val="center"/>
          </w:tcPr>
          <w:p w14:paraId="0F57885C">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2C16F4EF">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07BF418E">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30</w:t>
            </w:r>
          </w:p>
        </w:tc>
        <w:tc>
          <w:tcPr>
            <w:tcW w:w="0" w:type="auto"/>
            <w:vAlign w:val="center"/>
          </w:tcPr>
          <w:p w14:paraId="4F429810">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0.01</w:t>
            </w:r>
            <w:r>
              <w:rPr>
                <w:rFonts w:ascii="宋体"/>
                <w:sz w:val="15"/>
                <w:szCs w:val="15"/>
                <w:highlight w:val="none"/>
              </w:rPr>
              <w:t>5</w:t>
            </w:r>
          </w:p>
        </w:tc>
      </w:tr>
      <w:tr w14:paraId="5375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F51C16F">
            <w:pPr>
              <w:pStyle w:val="22"/>
              <w:numPr>
                <w:numId w:val="1"/>
              </w:numPr>
              <w:ind w:left="0" w:firstLine="0" w:firstLineChars="0"/>
              <w:jc w:val="center"/>
              <w:rPr>
                <w:rFonts w:ascii="Times New Roman"/>
                <w:sz w:val="18"/>
                <w:szCs w:val="18"/>
                <w:highlight w:val="none"/>
              </w:rPr>
            </w:pPr>
          </w:p>
        </w:tc>
        <w:tc>
          <w:tcPr>
            <w:tcW w:w="0" w:type="auto"/>
            <w:vAlign w:val="center"/>
          </w:tcPr>
          <w:p w14:paraId="7E76B3E9">
            <w:pPr>
              <w:pStyle w:val="22"/>
              <w:numPr>
                <w:ilvl w:val="0"/>
                <w:numId w:val="0"/>
              </w:numPr>
              <w:ind w:left="0" w:firstLine="0"/>
              <w:jc w:val="center"/>
              <w:rPr>
                <w:rFonts w:hint="eastAsia" w:hAnsi="宋体"/>
                <w:snapToGrid w:val="0"/>
                <w:sz w:val="18"/>
                <w:szCs w:val="20"/>
                <w:highlight w:val="none"/>
              </w:rPr>
            </w:pPr>
            <w:r>
              <w:rPr>
                <w:rFonts w:hint="eastAsia" w:hAnsi="宋体"/>
                <w:snapToGrid w:val="0"/>
                <w:sz w:val="18"/>
                <w:szCs w:val="20"/>
                <w:highlight w:val="none"/>
              </w:rPr>
              <w:t>3</w:t>
            </w:r>
            <w:r>
              <w:rPr>
                <w:rFonts w:hAnsi="宋体"/>
                <w:snapToGrid w:val="0"/>
                <w:sz w:val="18"/>
                <w:szCs w:val="20"/>
                <w:highlight w:val="none"/>
              </w:rPr>
              <w:t>9</w:t>
            </w:r>
          </w:p>
        </w:tc>
        <w:tc>
          <w:tcPr>
            <w:tcW w:w="0" w:type="auto"/>
            <w:vAlign w:val="center"/>
          </w:tcPr>
          <w:p w14:paraId="2AE0E3C3">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S34770</w:t>
            </w:r>
          </w:p>
        </w:tc>
        <w:tc>
          <w:tcPr>
            <w:tcW w:w="0" w:type="auto"/>
            <w:vAlign w:val="center"/>
          </w:tcPr>
          <w:p w14:paraId="108E7BE5">
            <w:pPr>
              <w:numPr>
                <w:ilvl w:val="0"/>
                <w:numId w:val="0"/>
              </w:numPr>
              <w:ind w:left="0" w:firstLine="0"/>
              <w:jc w:val="center"/>
              <w:rPr>
                <w:rFonts w:hint="eastAsia" w:ascii="宋体" w:hAnsi="宋体"/>
                <w:snapToGrid w:val="0"/>
                <w:kern w:val="0"/>
                <w:sz w:val="18"/>
                <w:szCs w:val="20"/>
                <w:highlight w:val="none"/>
              </w:rPr>
            </w:pPr>
            <w:r>
              <w:rPr>
                <w:rFonts w:ascii="宋体" w:hAnsi="宋体"/>
                <w:snapToGrid w:val="0"/>
                <w:kern w:val="0"/>
                <w:sz w:val="18"/>
                <w:szCs w:val="20"/>
                <w:highlight w:val="none"/>
              </w:rPr>
              <w:t>08Cr18N</w:t>
            </w:r>
            <w:r>
              <w:rPr>
                <w:rFonts w:hint="eastAsia" w:ascii="宋体" w:hAnsi="宋体"/>
                <w:snapToGrid w:val="0"/>
                <w:kern w:val="0"/>
                <w:sz w:val="18"/>
                <w:szCs w:val="20"/>
                <w:highlight w:val="none"/>
              </w:rPr>
              <w:t>i</w:t>
            </w:r>
            <w:r>
              <w:rPr>
                <w:rFonts w:ascii="宋体" w:hAnsi="宋体"/>
                <w:snapToGrid w:val="0"/>
                <w:kern w:val="0"/>
                <w:sz w:val="18"/>
                <w:szCs w:val="20"/>
                <w:highlight w:val="none"/>
              </w:rPr>
              <w:t>11</w:t>
            </w:r>
            <w:r>
              <w:rPr>
                <w:rFonts w:hint="eastAsia" w:ascii="宋体" w:hAnsi="宋体"/>
                <w:snapToGrid w:val="0"/>
                <w:kern w:val="0"/>
                <w:sz w:val="18"/>
                <w:szCs w:val="20"/>
                <w:highlight w:val="none"/>
              </w:rPr>
              <w:t>NbFG</w:t>
            </w:r>
          </w:p>
        </w:tc>
        <w:tc>
          <w:tcPr>
            <w:tcW w:w="0" w:type="auto"/>
            <w:vAlign w:val="center"/>
          </w:tcPr>
          <w:p w14:paraId="4533C1AE">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6</w:t>
            </w:r>
            <w:r>
              <w:rPr>
                <w:rFonts w:hint="eastAsia" w:ascii="宋体"/>
                <w:sz w:val="15"/>
                <w:szCs w:val="15"/>
                <w:highlight w:val="none"/>
              </w:rPr>
              <w:t>～0.1</w:t>
            </w:r>
            <w:r>
              <w:rPr>
                <w:rFonts w:ascii="宋体"/>
                <w:sz w:val="15"/>
                <w:szCs w:val="15"/>
                <w:highlight w:val="none"/>
              </w:rPr>
              <w:t>0</w:t>
            </w:r>
          </w:p>
        </w:tc>
        <w:tc>
          <w:tcPr>
            <w:tcW w:w="0" w:type="auto"/>
            <w:vAlign w:val="center"/>
          </w:tcPr>
          <w:p w14:paraId="6D9A009B">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w:t>
            </w:r>
            <w:r>
              <w:rPr>
                <w:rFonts w:ascii="宋体"/>
                <w:sz w:val="15"/>
                <w:szCs w:val="15"/>
                <w:highlight w:val="none"/>
              </w:rPr>
              <w:t>.75</w:t>
            </w:r>
          </w:p>
        </w:tc>
        <w:tc>
          <w:tcPr>
            <w:tcW w:w="0" w:type="auto"/>
            <w:vAlign w:val="center"/>
          </w:tcPr>
          <w:p w14:paraId="481636B0">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≤2</w:t>
            </w:r>
            <w:r>
              <w:rPr>
                <w:rFonts w:ascii="宋体"/>
                <w:sz w:val="15"/>
                <w:szCs w:val="15"/>
                <w:highlight w:val="none"/>
              </w:rPr>
              <w:t>.00</w:t>
            </w:r>
          </w:p>
        </w:tc>
        <w:tc>
          <w:tcPr>
            <w:tcW w:w="772" w:type="dxa"/>
            <w:vAlign w:val="center"/>
          </w:tcPr>
          <w:p w14:paraId="173CEBDC">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17</w:t>
            </w:r>
            <w:r>
              <w:rPr>
                <w:rFonts w:hint="eastAsia" w:ascii="宋体"/>
                <w:sz w:val="15"/>
                <w:szCs w:val="15"/>
                <w:highlight w:val="none"/>
              </w:rPr>
              <w:t>.00～1</w:t>
            </w:r>
            <w:r>
              <w:rPr>
                <w:rFonts w:ascii="宋体"/>
                <w:sz w:val="15"/>
                <w:szCs w:val="15"/>
                <w:highlight w:val="none"/>
              </w:rPr>
              <w:t>9.00</w:t>
            </w:r>
          </w:p>
        </w:tc>
        <w:tc>
          <w:tcPr>
            <w:tcW w:w="691" w:type="dxa"/>
            <w:vAlign w:val="center"/>
          </w:tcPr>
          <w:p w14:paraId="17311C4F">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691" w:type="dxa"/>
            <w:vAlign w:val="center"/>
          </w:tcPr>
          <w:p w14:paraId="5217BDD1">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773" w:type="dxa"/>
            <w:vAlign w:val="center"/>
          </w:tcPr>
          <w:p w14:paraId="73D9E0D3">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0893000F">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0A75E73D">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10</w:t>
            </w:r>
            <w:r>
              <w:rPr>
                <w:rFonts w:hint="eastAsia" w:ascii="宋体"/>
                <w:sz w:val="15"/>
                <w:szCs w:val="15"/>
                <w:highlight w:val="none"/>
              </w:rPr>
              <w:t>.00～1</w:t>
            </w:r>
            <w:r>
              <w:rPr>
                <w:rFonts w:ascii="宋体"/>
                <w:sz w:val="15"/>
                <w:szCs w:val="15"/>
                <w:highlight w:val="none"/>
              </w:rPr>
              <w:t>2.00</w:t>
            </w:r>
          </w:p>
        </w:tc>
        <w:tc>
          <w:tcPr>
            <w:tcW w:w="0" w:type="auto"/>
            <w:vAlign w:val="center"/>
          </w:tcPr>
          <w:p w14:paraId="6834D3F1">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4DB3BB03">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031A429A">
            <w:pPr>
              <w:numPr>
                <w:ilvl w:val="0"/>
                <w:numId w:val="0"/>
              </w:numPr>
              <w:ind w:left="0" w:firstLine="0"/>
              <w:jc w:val="center"/>
              <w:rPr>
                <w:rFonts w:ascii="宋体"/>
                <w:sz w:val="15"/>
                <w:szCs w:val="15"/>
                <w:highlight w:val="none"/>
              </w:rPr>
            </w:pPr>
            <w:r>
              <w:rPr>
                <w:rFonts w:ascii="宋体"/>
                <w:sz w:val="15"/>
                <w:szCs w:val="15"/>
                <w:highlight w:val="none"/>
              </w:rPr>
              <w:t>8C</w:t>
            </w:r>
            <w:r>
              <w:rPr>
                <w:rFonts w:hint="eastAsia" w:ascii="宋体"/>
                <w:sz w:val="15"/>
                <w:szCs w:val="15"/>
                <w:highlight w:val="none"/>
              </w:rPr>
              <w:t xml:space="preserve">～ </w:t>
            </w:r>
          </w:p>
          <w:p w14:paraId="2179BFA0">
            <w:pPr>
              <w:numPr>
                <w:ilvl w:val="0"/>
                <w:numId w:val="0"/>
              </w:numPr>
              <w:ind w:left="0" w:firstLine="0"/>
              <w:jc w:val="center"/>
              <w:rPr>
                <w:rFonts w:hint="eastAsia" w:ascii="宋体" w:hAnsi="宋体"/>
                <w:snapToGrid w:val="0"/>
                <w:kern w:val="0"/>
                <w:sz w:val="18"/>
                <w:szCs w:val="20"/>
                <w:highlight w:val="none"/>
              </w:rPr>
            </w:pPr>
            <w:r>
              <w:rPr>
                <w:rFonts w:ascii="宋体"/>
                <w:sz w:val="15"/>
                <w:szCs w:val="15"/>
                <w:highlight w:val="none"/>
              </w:rPr>
              <w:t>1.10</w:t>
            </w:r>
          </w:p>
        </w:tc>
        <w:tc>
          <w:tcPr>
            <w:tcW w:w="0" w:type="auto"/>
            <w:vAlign w:val="center"/>
          </w:tcPr>
          <w:p w14:paraId="56B92103">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1734504D">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w:t>
            </w:r>
          </w:p>
        </w:tc>
        <w:tc>
          <w:tcPr>
            <w:tcW w:w="0" w:type="auto"/>
            <w:vAlign w:val="center"/>
          </w:tcPr>
          <w:p w14:paraId="4CF95624">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w:t>
            </w:r>
            <w:r>
              <w:rPr>
                <w:rFonts w:ascii="宋体"/>
                <w:sz w:val="15"/>
                <w:szCs w:val="15"/>
                <w:highlight w:val="none"/>
              </w:rPr>
              <w:t>30</w:t>
            </w:r>
          </w:p>
        </w:tc>
        <w:tc>
          <w:tcPr>
            <w:tcW w:w="0" w:type="auto"/>
            <w:vAlign w:val="center"/>
          </w:tcPr>
          <w:p w14:paraId="146A7773">
            <w:pPr>
              <w:numPr>
                <w:ilvl w:val="0"/>
                <w:numId w:val="0"/>
              </w:numPr>
              <w:ind w:left="0" w:firstLine="0"/>
              <w:jc w:val="center"/>
              <w:rPr>
                <w:rFonts w:hint="eastAsia" w:ascii="宋体" w:hAnsi="宋体"/>
                <w:snapToGrid w:val="0"/>
                <w:kern w:val="0"/>
                <w:sz w:val="18"/>
                <w:szCs w:val="20"/>
                <w:highlight w:val="none"/>
              </w:rPr>
            </w:pPr>
            <w:r>
              <w:rPr>
                <w:rFonts w:hint="eastAsia" w:ascii="宋体"/>
                <w:sz w:val="15"/>
                <w:szCs w:val="15"/>
                <w:highlight w:val="none"/>
              </w:rPr>
              <w:t>0.01</w:t>
            </w:r>
            <w:r>
              <w:rPr>
                <w:rFonts w:ascii="宋体"/>
                <w:sz w:val="15"/>
                <w:szCs w:val="15"/>
                <w:highlight w:val="none"/>
              </w:rPr>
              <w:t>5</w:t>
            </w:r>
          </w:p>
        </w:tc>
      </w:tr>
      <w:tr w14:paraId="5A89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0"/>
          </w:tcPr>
          <w:p w14:paraId="53EAEE5E">
            <w:pPr>
              <w:pStyle w:val="22"/>
              <w:numPr>
                <w:ilvl w:val="0"/>
                <w:numId w:val="0"/>
              </w:numPr>
              <w:ind w:left="0" w:firstLine="0"/>
              <w:jc w:val="left"/>
              <w:rPr>
                <w:rFonts w:ascii="Times New Roman"/>
                <w:sz w:val="18"/>
                <w:szCs w:val="18"/>
                <w:highlight w:val="none"/>
              </w:rPr>
            </w:pPr>
            <w:r>
              <w:rPr>
                <w:rFonts w:ascii="Times New Roman"/>
                <w:sz w:val="18"/>
                <w:szCs w:val="18"/>
                <w:highlight w:val="none"/>
              </w:rPr>
              <w:t>注1：Alt指全铝含量。</w:t>
            </w:r>
          </w:p>
          <w:p w14:paraId="76C76563">
            <w:pPr>
              <w:pStyle w:val="22"/>
              <w:numPr>
                <w:ilvl w:val="0"/>
                <w:numId w:val="0"/>
              </w:numPr>
              <w:ind w:left="0" w:firstLine="0"/>
              <w:jc w:val="left"/>
              <w:rPr>
                <w:rFonts w:ascii="Times New Roman"/>
                <w:sz w:val="18"/>
                <w:szCs w:val="18"/>
                <w:highlight w:val="none"/>
              </w:rPr>
            </w:pPr>
            <w:r>
              <w:rPr>
                <w:rFonts w:hint="eastAsia" w:ascii="Times New Roman"/>
                <w:sz w:val="18"/>
                <w:szCs w:val="18"/>
                <w:highlight w:val="none"/>
              </w:rPr>
              <w:t>注2：牌号</w:t>
            </w:r>
            <w:r>
              <w:rPr>
                <w:rFonts w:hAnsi="宋体"/>
                <w:snapToGrid w:val="0"/>
                <w:sz w:val="18"/>
                <w:szCs w:val="20"/>
                <w:highlight w:val="none"/>
              </w:rPr>
              <w:t>08Cr18N</w:t>
            </w:r>
            <w:r>
              <w:rPr>
                <w:rFonts w:hint="eastAsia" w:hAnsi="宋体"/>
                <w:snapToGrid w:val="0"/>
                <w:sz w:val="18"/>
                <w:szCs w:val="20"/>
                <w:highlight w:val="none"/>
              </w:rPr>
              <w:t>i</w:t>
            </w:r>
            <w:r>
              <w:rPr>
                <w:rFonts w:hAnsi="宋体"/>
                <w:snapToGrid w:val="0"/>
                <w:sz w:val="18"/>
                <w:szCs w:val="20"/>
                <w:highlight w:val="none"/>
              </w:rPr>
              <w:t>11</w:t>
            </w:r>
            <w:r>
              <w:rPr>
                <w:rFonts w:hint="eastAsia" w:hAnsi="宋体"/>
                <w:snapToGrid w:val="0"/>
                <w:sz w:val="18"/>
                <w:szCs w:val="20"/>
                <w:highlight w:val="none"/>
              </w:rPr>
              <w:t>NbFG</w:t>
            </w:r>
            <w:r>
              <w:rPr>
                <w:rFonts w:hint="eastAsia" w:ascii="Times New Roman"/>
                <w:sz w:val="18"/>
                <w:szCs w:val="18"/>
                <w:highlight w:val="none"/>
              </w:rPr>
              <w:t>中的“FG”表示细晶粒。</w:t>
            </w:r>
          </w:p>
        </w:tc>
      </w:tr>
      <w:tr w14:paraId="3DE9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0"/>
          </w:tcPr>
          <w:p w14:paraId="653F1A8A">
            <w:pPr>
              <w:pStyle w:val="22"/>
              <w:numPr>
                <w:ilvl w:val="0"/>
                <w:numId w:val="0"/>
              </w:numPr>
              <w:ind w:left="0" w:firstLine="0"/>
              <w:jc w:val="left"/>
              <w:rPr>
                <w:rFonts w:ascii="Times New Roman"/>
                <w:sz w:val="18"/>
                <w:szCs w:val="18"/>
                <w:highlight w:val="none"/>
              </w:rPr>
            </w:pPr>
            <w:r>
              <w:rPr>
                <w:rFonts w:ascii="Times New Roman"/>
                <w:sz w:val="18"/>
                <w:szCs w:val="18"/>
                <w:highlight w:val="none"/>
                <w:vertAlign w:val="superscript"/>
              </w:rPr>
              <w:t xml:space="preserve">a </w:t>
            </w:r>
            <w:r>
              <w:rPr>
                <w:rFonts w:ascii="Times New Roman"/>
                <w:sz w:val="18"/>
                <w:szCs w:val="18"/>
                <w:highlight w:val="none"/>
              </w:rPr>
              <w:t>除非冶炼需要，未经需方同意，不应在钢中有意添加本表中未提及的元素，制造厂应采取所有恰当的措施，防止废钢和生产过程中所使用的其他材料把削弱钢材力学性能及适用性的元素带入钢中。</w:t>
            </w:r>
          </w:p>
          <w:p w14:paraId="40EA1FA9">
            <w:pPr>
              <w:numPr>
                <w:ilvl w:val="0"/>
                <w:numId w:val="0"/>
              </w:numPr>
              <w:ind w:left="0" w:firstLine="0"/>
              <w:jc w:val="left"/>
              <w:rPr>
                <w:rFonts w:hint="eastAsia" w:ascii="宋体" w:hAnsi="宋体"/>
                <w:snapToGrid w:val="0"/>
                <w:kern w:val="0"/>
                <w:sz w:val="18"/>
                <w:szCs w:val="20"/>
                <w:highlight w:val="none"/>
              </w:rPr>
            </w:pPr>
            <w:r>
              <w:rPr>
                <w:rFonts w:hint="eastAsia" w:ascii="宋体" w:hAnsi="宋体"/>
                <w:snapToGrid w:val="0"/>
                <w:kern w:val="0"/>
                <w:sz w:val="24"/>
                <w:highlight w:val="none"/>
                <w:vertAlign w:val="superscript"/>
              </w:rPr>
              <w:t xml:space="preserve">ｂ </w:t>
            </w:r>
            <w:r>
              <w:rPr>
                <w:rFonts w:hint="eastAsia" w:ascii="宋体" w:hAnsi="宋体"/>
                <w:snapToGrid w:val="0"/>
                <w:kern w:val="0"/>
                <w:sz w:val="18"/>
                <w:szCs w:val="20"/>
                <w:highlight w:val="none"/>
              </w:rPr>
              <w:t>20G</w:t>
            </w:r>
            <w:r>
              <w:rPr>
                <w:rFonts w:hint="eastAsia" w:ascii="宋体" w:hAnsi="宋体"/>
                <w:snapToGrid w:val="0"/>
                <w:kern w:val="0"/>
                <w:sz w:val="18"/>
                <w:szCs w:val="18"/>
                <w:highlight w:val="none"/>
              </w:rPr>
              <w:t>钢中</w:t>
            </w:r>
            <w:r>
              <w:rPr>
                <w:rFonts w:hint="eastAsia" w:ascii="宋体" w:hAnsi="宋体"/>
                <w:snapToGrid w:val="0"/>
                <w:kern w:val="0"/>
                <w:sz w:val="18"/>
                <w:szCs w:val="20"/>
                <w:highlight w:val="none"/>
              </w:rPr>
              <w:t>Al</w:t>
            </w:r>
            <w:r>
              <w:rPr>
                <w:rFonts w:hint="eastAsia" w:ascii="宋体" w:hAnsi="宋体"/>
                <w:snapToGrid w:val="0"/>
                <w:kern w:val="0"/>
                <w:sz w:val="28"/>
                <w:szCs w:val="20"/>
                <w:highlight w:val="none"/>
                <w:vertAlign w:val="subscript"/>
              </w:rPr>
              <w:t>tot</w:t>
            </w:r>
            <w:r>
              <w:rPr>
                <w:rFonts w:hint="eastAsia" w:ascii="宋体" w:hAnsi="宋体"/>
                <w:snapToGrid w:val="0"/>
                <w:kern w:val="0"/>
                <w:sz w:val="18"/>
                <w:szCs w:val="20"/>
                <w:highlight w:val="none"/>
              </w:rPr>
              <w:t>不大于</w:t>
            </w:r>
            <w:r>
              <w:rPr>
                <w:rFonts w:ascii="宋体" w:hAnsi="宋体"/>
                <w:snapToGrid w:val="0"/>
                <w:kern w:val="0"/>
                <w:sz w:val="18"/>
                <w:szCs w:val="20"/>
                <w:highlight w:val="none"/>
              </w:rPr>
              <w:t>0.0</w:t>
            </w:r>
            <w:r>
              <w:rPr>
                <w:rFonts w:hint="eastAsia" w:ascii="宋体" w:hAnsi="宋体"/>
                <w:snapToGrid w:val="0"/>
                <w:kern w:val="0"/>
                <w:sz w:val="18"/>
                <w:szCs w:val="20"/>
                <w:highlight w:val="none"/>
              </w:rPr>
              <w:t>15%，不作交货要求，但应填入质量证明书中。</w:t>
            </w:r>
          </w:p>
          <w:p w14:paraId="70CD7613">
            <w:pPr>
              <w:numPr>
                <w:ilvl w:val="0"/>
                <w:numId w:val="0"/>
              </w:numPr>
              <w:ind w:left="0" w:firstLine="0"/>
              <w:jc w:val="left"/>
              <w:rPr>
                <w:rFonts w:hint="eastAsia" w:ascii="宋体" w:hAnsi="宋体"/>
                <w:snapToGrid w:val="0"/>
                <w:kern w:val="0"/>
                <w:sz w:val="18"/>
                <w:szCs w:val="20"/>
                <w:highlight w:val="none"/>
              </w:rPr>
            </w:pPr>
            <w:r>
              <w:rPr>
                <w:rFonts w:hint="eastAsia" w:ascii="宋体" w:hAnsi="宋体"/>
                <w:snapToGrid w:val="0"/>
                <w:kern w:val="0"/>
                <w:sz w:val="18"/>
                <w:szCs w:val="20"/>
                <w:highlight w:val="none"/>
                <w:vertAlign w:val="superscript"/>
              </w:rPr>
              <w:t>C</w:t>
            </w:r>
            <w:r>
              <w:rPr>
                <w:rFonts w:ascii="宋体" w:hAnsi="宋体"/>
                <w:snapToGrid w:val="0"/>
                <w:kern w:val="0"/>
                <w:sz w:val="18"/>
                <w:szCs w:val="20"/>
                <w:highlight w:val="none"/>
              </w:rPr>
              <w:t xml:space="preserve"> </w:t>
            </w:r>
            <w:r>
              <w:rPr>
                <w:rFonts w:hint="eastAsia" w:ascii="宋体" w:hAnsi="宋体"/>
                <w:snapToGrid w:val="0"/>
                <w:kern w:val="0"/>
                <w:sz w:val="18"/>
                <w:szCs w:val="20"/>
                <w:highlight w:val="none"/>
              </w:rPr>
              <w:t>10Cr9Mo1VNbN钢中Zr≤0.01%;N/Alt&gt;4.0;As≤0.010%</w:t>
            </w:r>
            <w:r>
              <w:rPr>
                <w:rFonts w:ascii="宋体" w:hAnsi="宋体"/>
                <w:snapToGrid w:val="0"/>
                <w:kern w:val="0"/>
                <w:sz w:val="18"/>
                <w:szCs w:val="20"/>
                <w:highlight w:val="none"/>
              </w:rPr>
              <w:t>,</w:t>
            </w:r>
            <w:r>
              <w:rPr>
                <w:rFonts w:hint="eastAsia" w:ascii="宋体" w:hAnsi="宋体"/>
                <w:snapToGrid w:val="0"/>
                <w:kern w:val="0"/>
                <w:sz w:val="18"/>
                <w:szCs w:val="20"/>
                <w:highlight w:val="none"/>
              </w:rPr>
              <w:t>Sn≤0.010%,Sb≤0.003%,Pb≤0.010</w:t>
            </w:r>
            <w:r>
              <w:rPr>
                <w:rFonts w:ascii="宋体" w:hAnsi="宋体"/>
                <w:snapToGrid w:val="0"/>
                <w:kern w:val="0"/>
                <w:sz w:val="18"/>
                <w:szCs w:val="20"/>
                <w:highlight w:val="none"/>
              </w:rPr>
              <w:t>%</w:t>
            </w:r>
            <w:r>
              <w:rPr>
                <w:rFonts w:hint="eastAsia" w:ascii="宋体" w:hAnsi="宋体"/>
                <w:snapToGrid w:val="0"/>
                <w:kern w:val="0"/>
                <w:sz w:val="18"/>
                <w:szCs w:val="20"/>
                <w:highlight w:val="none"/>
              </w:rPr>
              <w:t>,Bi≤0.010%,As+Sn+Sb+Pb+Bi≤0.035%。</w:t>
            </w:r>
          </w:p>
          <w:p w14:paraId="1537B562">
            <w:pPr>
              <w:numPr>
                <w:ilvl w:val="0"/>
                <w:numId w:val="0"/>
              </w:numPr>
              <w:ind w:left="0" w:firstLine="0"/>
              <w:jc w:val="left"/>
              <w:rPr>
                <w:rFonts w:hint="eastAsia" w:ascii="宋体" w:hAnsi="宋体"/>
                <w:snapToGrid w:val="0"/>
                <w:kern w:val="0"/>
                <w:sz w:val="18"/>
                <w:szCs w:val="20"/>
                <w:highlight w:val="none"/>
              </w:rPr>
            </w:pPr>
            <w:r>
              <w:rPr>
                <w:rFonts w:hint="eastAsia" w:ascii="宋体" w:hAnsi="宋体"/>
                <w:snapToGrid w:val="0"/>
                <w:kern w:val="0"/>
                <w:sz w:val="18"/>
                <w:szCs w:val="20"/>
                <w:highlight w:val="none"/>
                <w:vertAlign w:val="superscript"/>
              </w:rPr>
              <w:t>d</w:t>
            </w:r>
            <w:r>
              <w:rPr>
                <w:rFonts w:ascii="宋体" w:hAnsi="宋体"/>
                <w:snapToGrid w:val="0"/>
                <w:kern w:val="0"/>
                <w:sz w:val="18"/>
                <w:szCs w:val="20"/>
                <w:highlight w:val="none"/>
              </w:rPr>
              <w:t xml:space="preserve"> </w:t>
            </w:r>
            <w:r>
              <w:rPr>
                <w:rFonts w:hint="eastAsia" w:ascii="宋体" w:hAnsi="宋体"/>
                <w:snapToGrid w:val="0"/>
                <w:kern w:val="0"/>
                <w:sz w:val="18"/>
                <w:szCs w:val="20"/>
                <w:highlight w:val="none"/>
              </w:rPr>
              <w:t>10Cr9MoW2VNbBN钢中Zr≤0.01%;As≤0.010%,Sn≤0.010%,Sb≤0.010%，Pb≤0.010</w:t>
            </w:r>
            <w:r>
              <w:rPr>
                <w:rFonts w:ascii="宋体" w:hAnsi="宋体"/>
                <w:snapToGrid w:val="0"/>
                <w:kern w:val="0"/>
                <w:sz w:val="18"/>
                <w:szCs w:val="20"/>
                <w:highlight w:val="none"/>
              </w:rPr>
              <w:t>%</w:t>
            </w:r>
            <w:r>
              <w:rPr>
                <w:rFonts w:hint="eastAsia" w:ascii="宋体" w:hAnsi="宋体"/>
                <w:snapToGrid w:val="0"/>
                <w:kern w:val="0"/>
                <w:sz w:val="18"/>
                <w:szCs w:val="20"/>
                <w:highlight w:val="none"/>
              </w:rPr>
              <w:t>,Bi≤0.010%,As+Sn+Sb+Pb+Bi≤0.035%。</w:t>
            </w:r>
          </w:p>
          <w:p w14:paraId="15363B75">
            <w:pPr>
              <w:numPr>
                <w:ilvl w:val="0"/>
                <w:numId w:val="0"/>
              </w:numPr>
              <w:ind w:left="0" w:firstLine="0"/>
              <w:jc w:val="left"/>
              <w:rPr>
                <w:rFonts w:hint="eastAsia" w:ascii="宋体" w:hAnsi="宋体"/>
                <w:snapToGrid w:val="0"/>
                <w:kern w:val="0"/>
                <w:sz w:val="18"/>
                <w:szCs w:val="20"/>
                <w:highlight w:val="none"/>
              </w:rPr>
            </w:pPr>
            <w:r>
              <w:rPr>
                <w:rFonts w:hint="eastAsia" w:ascii="宋体" w:hAnsi="宋体"/>
                <w:snapToGrid w:val="0"/>
                <w:kern w:val="0"/>
                <w:sz w:val="18"/>
                <w:szCs w:val="20"/>
                <w:highlight w:val="none"/>
                <w:vertAlign w:val="superscript"/>
              </w:rPr>
              <w:t>e</w:t>
            </w:r>
            <w:r>
              <w:rPr>
                <w:rFonts w:ascii="宋体" w:hAnsi="宋体"/>
                <w:snapToGrid w:val="0"/>
                <w:kern w:val="0"/>
                <w:sz w:val="18"/>
                <w:szCs w:val="20"/>
                <w:highlight w:val="none"/>
              </w:rPr>
              <w:t xml:space="preserve"> </w:t>
            </w:r>
            <w:r>
              <w:rPr>
                <w:rFonts w:hint="eastAsia" w:ascii="宋体" w:hAnsi="宋体"/>
                <w:snapToGrid w:val="0"/>
                <w:kern w:val="0"/>
                <w:sz w:val="18"/>
                <w:szCs w:val="20"/>
                <w:highlight w:val="none"/>
              </w:rPr>
              <w:t>08C9W3C03VNbCuBN钢中Co:2.85%~3.20%(熔炼成分),2.80%~3.25%(成品成分);O≤0.040%;As≤0.015%,Sn≤0.020%,Sb≤0,015%,Pb≤0.015%,Bi≤0.005%，As+Sn+Sb+Pb+Bi≤0.035%。</w:t>
            </w:r>
          </w:p>
          <w:p w14:paraId="5C93BC96">
            <w:pPr>
              <w:numPr>
                <w:ilvl w:val="0"/>
                <w:numId w:val="0"/>
              </w:numPr>
              <w:ind w:left="0" w:firstLine="0"/>
              <w:jc w:val="left"/>
              <w:rPr>
                <w:rFonts w:hint="eastAsia" w:ascii="宋体" w:hAnsi="宋体"/>
                <w:snapToGrid w:val="0"/>
                <w:kern w:val="0"/>
                <w:sz w:val="18"/>
                <w:szCs w:val="20"/>
                <w:highlight w:val="none"/>
              </w:rPr>
            </w:pPr>
            <w:r>
              <w:rPr>
                <w:rFonts w:ascii="宋体" w:hAnsi="宋体"/>
                <w:snapToGrid w:val="0"/>
                <w:kern w:val="0"/>
                <w:sz w:val="24"/>
                <w:highlight w:val="none"/>
                <w:vertAlign w:val="superscript"/>
              </w:rPr>
              <w:t>f</w:t>
            </w:r>
            <w:r>
              <w:rPr>
                <w:rFonts w:hint="eastAsia" w:ascii="宋体" w:hAnsi="宋体"/>
                <w:snapToGrid w:val="0"/>
                <w:kern w:val="0"/>
                <w:sz w:val="24"/>
                <w:highlight w:val="none"/>
                <w:vertAlign w:val="superscript"/>
              </w:rPr>
              <w:t xml:space="preserve"> </w:t>
            </w:r>
            <w:r>
              <w:rPr>
                <w:rFonts w:ascii="宋体" w:hAnsi="宋体"/>
                <w:snapToGrid w:val="0"/>
                <w:kern w:val="0"/>
                <w:sz w:val="18"/>
                <w:szCs w:val="20"/>
                <w:highlight w:val="none"/>
              </w:rPr>
              <w:t>07Cr23N</w:t>
            </w:r>
            <w:r>
              <w:rPr>
                <w:rFonts w:hint="eastAsia" w:ascii="宋体" w:hAnsi="宋体"/>
                <w:snapToGrid w:val="0"/>
                <w:kern w:val="0"/>
                <w:sz w:val="18"/>
                <w:szCs w:val="20"/>
                <w:highlight w:val="none"/>
              </w:rPr>
              <w:t>i</w:t>
            </w:r>
            <w:r>
              <w:rPr>
                <w:rFonts w:ascii="宋体" w:hAnsi="宋体"/>
                <w:snapToGrid w:val="0"/>
                <w:kern w:val="0"/>
                <w:sz w:val="18"/>
                <w:szCs w:val="20"/>
                <w:highlight w:val="none"/>
              </w:rPr>
              <w:t>15Cu4NbN钢中As≤0.015%，Sn≤0.0</w:t>
            </w:r>
            <w:r>
              <w:rPr>
                <w:rFonts w:hint="eastAsia" w:ascii="宋体" w:hAnsi="宋体"/>
                <w:snapToGrid w:val="0"/>
                <w:kern w:val="0"/>
                <w:sz w:val="18"/>
                <w:szCs w:val="20"/>
                <w:highlight w:val="none"/>
              </w:rPr>
              <w:t>1</w:t>
            </w:r>
            <w:r>
              <w:rPr>
                <w:rFonts w:ascii="宋体" w:hAnsi="宋体"/>
                <w:snapToGrid w:val="0"/>
                <w:kern w:val="0"/>
                <w:sz w:val="18"/>
                <w:szCs w:val="20"/>
                <w:highlight w:val="none"/>
              </w:rPr>
              <w:t>5%，Sb≤0.010%</w:t>
            </w:r>
            <w:r>
              <w:rPr>
                <w:rFonts w:hint="eastAsia" w:ascii="宋体" w:hAnsi="宋体"/>
                <w:snapToGrid w:val="0"/>
                <w:kern w:val="0"/>
                <w:sz w:val="18"/>
                <w:szCs w:val="20"/>
                <w:highlight w:val="none"/>
              </w:rPr>
              <w:t>，Pb</w:t>
            </w:r>
            <w:r>
              <w:rPr>
                <w:rFonts w:ascii="宋体" w:hAnsi="宋体"/>
                <w:snapToGrid w:val="0"/>
                <w:kern w:val="0"/>
                <w:sz w:val="18"/>
                <w:szCs w:val="20"/>
                <w:highlight w:val="none"/>
              </w:rPr>
              <w:t>≤0.0</w:t>
            </w:r>
            <w:r>
              <w:rPr>
                <w:rFonts w:hint="eastAsia" w:ascii="宋体" w:hAnsi="宋体"/>
                <w:snapToGrid w:val="0"/>
                <w:kern w:val="0"/>
                <w:sz w:val="18"/>
                <w:szCs w:val="20"/>
                <w:highlight w:val="none"/>
              </w:rPr>
              <w:t>15</w:t>
            </w:r>
            <w:r>
              <w:rPr>
                <w:rFonts w:ascii="宋体" w:hAnsi="宋体"/>
                <w:snapToGrid w:val="0"/>
                <w:kern w:val="0"/>
                <w:sz w:val="18"/>
                <w:szCs w:val="20"/>
                <w:highlight w:val="none"/>
              </w:rPr>
              <w:t>%</w:t>
            </w:r>
            <w:r>
              <w:rPr>
                <w:rFonts w:hint="eastAsia" w:ascii="宋体" w:hAnsi="宋体"/>
                <w:snapToGrid w:val="0"/>
                <w:kern w:val="0"/>
                <w:sz w:val="18"/>
                <w:szCs w:val="20"/>
                <w:highlight w:val="none"/>
              </w:rPr>
              <w:t>，Bi</w:t>
            </w:r>
            <w:r>
              <w:rPr>
                <w:rFonts w:ascii="宋体" w:hAnsi="宋体"/>
                <w:snapToGrid w:val="0"/>
                <w:kern w:val="0"/>
                <w:sz w:val="18"/>
                <w:szCs w:val="20"/>
                <w:highlight w:val="none"/>
              </w:rPr>
              <w:t>≤0.0</w:t>
            </w:r>
            <w:r>
              <w:rPr>
                <w:rFonts w:hint="eastAsia" w:ascii="宋体" w:hAnsi="宋体"/>
                <w:snapToGrid w:val="0"/>
                <w:kern w:val="0"/>
                <w:sz w:val="18"/>
                <w:szCs w:val="20"/>
                <w:highlight w:val="none"/>
              </w:rPr>
              <w:t>10</w:t>
            </w:r>
            <w:r>
              <w:rPr>
                <w:rFonts w:ascii="宋体" w:hAnsi="宋体"/>
                <w:snapToGrid w:val="0"/>
                <w:kern w:val="0"/>
                <w:sz w:val="18"/>
                <w:szCs w:val="20"/>
                <w:highlight w:val="none"/>
              </w:rPr>
              <w:t>%</w:t>
            </w:r>
            <w:r>
              <w:rPr>
                <w:rFonts w:hint="eastAsia" w:ascii="宋体" w:hAnsi="宋体"/>
                <w:snapToGrid w:val="0"/>
                <w:kern w:val="0"/>
                <w:sz w:val="18"/>
                <w:szCs w:val="20"/>
                <w:highlight w:val="none"/>
              </w:rPr>
              <w:t>，</w:t>
            </w:r>
            <w:r>
              <w:rPr>
                <w:rFonts w:ascii="宋体" w:hAnsi="宋体"/>
                <w:snapToGrid w:val="0"/>
                <w:kern w:val="0"/>
                <w:sz w:val="18"/>
                <w:szCs w:val="20"/>
                <w:highlight w:val="none"/>
              </w:rPr>
              <w:t>As</w:t>
            </w:r>
            <w:r>
              <w:rPr>
                <w:rFonts w:hint="eastAsia" w:ascii="宋体" w:hAnsi="宋体"/>
                <w:snapToGrid w:val="0"/>
                <w:kern w:val="0"/>
                <w:sz w:val="18"/>
                <w:szCs w:val="20"/>
                <w:highlight w:val="none"/>
              </w:rPr>
              <w:t>＋</w:t>
            </w:r>
            <w:r>
              <w:rPr>
                <w:rFonts w:ascii="宋体" w:hAnsi="宋体"/>
                <w:snapToGrid w:val="0"/>
                <w:kern w:val="0"/>
                <w:sz w:val="18"/>
                <w:szCs w:val="20"/>
                <w:highlight w:val="none"/>
              </w:rPr>
              <w:t>Sn</w:t>
            </w:r>
            <w:r>
              <w:rPr>
                <w:rFonts w:hint="eastAsia" w:ascii="宋体" w:hAnsi="宋体"/>
                <w:snapToGrid w:val="0"/>
                <w:kern w:val="0"/>
                <w:sz w:val="18"/>
                <w:szCs w:val="20"/>
                <w:highlight w:val="none"/>
              </w:rPr>
              <w:t>＋Pb＋</w:t>
            </w:r>
            <w:r>
              <w:rPr>
                <w:rFonts w:ascii="宋体" w:hAnsi="宋体"/>
                <w:snapToGrid w:val="0"/>
                <w:kern w:val="0"/>
                <w:sz w:val="18"/>
                <w:szCs w:val="20"/>
                <w:highlight w:val="none"/>
              </w:rPr>
              <w:t>Sb</w:t>
            </w:r>
            <w:r>
              <w:rPr>
                <w:rFonts w:hint="eastAsia" w:ascii="宋体" w:hAnsi="宋体"/>
                <w:snapToGrid w:val="0"/>
                <w:kern w:val="0"/>
                <w:sz w:val="18"/>
                <w:szCs w:val="20"/>
                <w:highlight w:val="none"/>
              </w:rPr>
              <w:t>＋Bi</w:t>
            </w:r>
            <w:r>
              <w:rPr>
                <w:rFonts w:ascii="宋体" w:hAnsi="宋体"/>
                <w:snapToGrid w:val="0"/>
                <w:kern w:val="0"/>
                <w:sz w:val="18"/>
                <w:szCs w:val="20"/>
                <w:highlight w:val="none"/>
              </w:rPr>
              <w:t>≤0.050%</w:t>
            </w:r>
            <w:r>
              <w:rPr>
                <w:rFonts w:hint="eastAsia" w:ascii="宋体" w:hAnsi="宋体"/>
                <w:snapToGrid w:val="0"/>
                <w:kern w:val="0"/>
                <w:sz w:val="18"/>
                <w:szCs w:val="20"/>
                <w:highlight w:val="none"/>
              </w:rPr>
              <w:t>。</w:t>
            </w:r>
          </w:p>
          <w:p w14:paraId="2AB6B277">
            <w:pPr>
              <w:pStyle w:val="22"/>
              <w:numPr>
                <w:ilvl w:val="0"/>
                <w:numId w:val="0"/>
              </w:numPr>
              <w:ind w:left="0" w:firstLine="0"/>
              <w:jc w:val="left"/>
              <w:rPr>
                <w:rFonts w:ascii="Times New Roman"/>
                <w:sz w:val="18"/>
                <w:szCs w:val="18"/>
                <w:highlight w:val="none"/>
              </w:rPr>
            </w:pPr>
            <w:r>
              <w:rPr>
                <w:rFonts w:hint="eastAsia"/>
                <w:sz w:val="15"/>
                <w:szCs w:val="15"/>
                <w:highlight w:val="none"/>
                <w:vertAlign w:val="superscript"/>
              </w:rPr>
              <w:t>g</w:t>
            </w:r>
            <w:r>
              <w:rPr>
                <w:sz w:val="15"/>
                <w:szCs w:val="15"/>
                <w:highlight w:val="none"/>
              </w:rPr>
              <w:t xml:space="preserve"> </w:t>
            </w:r>
            <w:r>
              <w:rPr>
                <w:rFonts w:hAnsi="宋体"/>
                <w:snapToGrid w:val="0"/>
                <w:sz w:val="18"/>
                <w:szCs w:val="20"/>
                <w:highlight w:val="none"/>
              </w:rPr>
              <w:t>07Cr22Ni25W3Cu3Co2MoNbN 钢中</w:t>
            </w:r>
            <w:r>
              <w:rPr>
                <w:rFonts w:hint="eastAsia" w:hAnsi="宋体"/>
                <w:snapToGrid w:val="0"/>
                <w:sz w:val="18"/>
                <w:szCs w:val="20"/>
                <w:highlight w:val="none"/>
              </w:rPr>
              <w:t xml:space="preserve"> Co:</w:t>
            </w:r>
            <w:r>
              <w:rPr>
                <w:rFonts w:hAnsi="宋体"/>
                <w:snapToGrid w:val="0"/>
                <w:sz w:val="18"/>
                <w:szCs w:val="20"/>
                <w:highlight w:val="none"/>
              </w:rPr>
              <w:t>1.00</w:t>
            </w:r>
            <w:r>
              <w:rPr>
                <w:rFonts w:hint="eastAsia" w:hAnsi="宋体"/>
                <w:snapToGrid w:val="0"/>
                <w:sz w:val="18"/>
                <w:szCs w:val="20"/>
                <w:highlight w:val="none"/>
              </w:rPr>
              <w:t>%~</w:t>
            </w:r>
            <w:r>
              <w:rPr>
                <w:rFonts w:hAnsi="宋体"/>
                <w:snapToGrid w:val="0"/>
                <w:sz w:val="18"/>
                <w:szCs w:val="20"/>
                <w:highlight w:val="none"/>
              </w:rPr>
              <w:t>2.00</w:t>
            </w:r>
            <w:r>
              <w:rPr>
                <w:rFonts w:hint="eastAsia" w:hAnsi="宋体"/>
                <w:snapToGrid w:val="0"/>
                <w:sz w:val="18"/>
                <w:szCs w:val="20"/>
                <w:highlight w:val="none"/>
              </w:rPr>
              <w:t>%，As≤0.01</w:t>
            </w:r>
            <w:r>
              <w:rPr>
                <w:rFonts w:hAnsi="宋体"/>
                <w:snapToGrid w:val="0"/>
                <w:sz w:val="18"/>
                <w:szCs w:val="20"/>
                <w:highlight w:val="none"/>
              </w:rPr>
              <w:t>5</w:t>
            </w:r>
            <w:r>
              <w:rPr>
                <w:rFonts w:hint="eastAsia" w:hAnsi="宋体"/>
                <w:snapToGrid w:val="0"/>
                <w:sz w:val="18"/>
                <w:szCs w:val="20"/>
                <w:highlight w:val="none"/>
              </w:rPr>
              <w:t>%</w:t>
            </w:r>
            <w:r>
              <w:rPr>
                <w:rFonts w:hAnsi="宋体"/>
                <w:snapToGrid w:val="0"/>
                <w:sz w:val="18"/>
                <w:szCs w:val="20"/>
                <w:highlight w:val="none"/>
              </w:rPr>
              <w:t>,</w:t>
            </w:r>
            <w:r>
              <w:rPr>
                <w:rFonts w:hint="eastAsia" w:hAnsi="宋体"/>
                <w:snapToGrid w:val="0"/>
                <w:sz w:val="18"/>
                <w:szCs w:val="20"/>
                <w:highlight w:val="none"/>
              </w:rPr>
              <w:t>Sn≤0.0</w:t>
            </w:r>
            <w:r>
              <w:rPr>
                <w:rFonts w:hAnsi="宋体"/>
                <w:snapToGrid w:val="0"/>
                <w:sz w:val="18"/>
                <w:szCs w:val="20"/>
                <w:highlight w:val="none"/>
              </w:rPr>
              <w:t>2</w:t>
            </w:r>
            <w:r>
              <w:rPr>
                <w:rFonts w:hint="eastAsia" w:hAnsi="宋体"/>
                <w:snapToGrid w:val="0"/>
                <w:sz w:val="18"/>
                <w:szCs w:val="20"/>
                <w:highlight w:val="none"/>
              </w:rPr>
              <w:t>0%,Sb≤0.0</w:t>
            </w:r>
            <w:r>
              <w:rPr>
                <w:rFonts w:hAnsi="宋体"/>
                <w:snapToGrid w:val="0"/>
                <w:sz w:val="18"/>
                <w:szCs w:val="20"/>
                <w:highlight w:val="none"/>
              </w:rPr>
              <w:t>15</w:t>
            </w:r>
            <w:r>
              <w:rPr>
                <w:rFonts w:hint="eastAsia" w:hAnsi="宋体"/>
                <w:snapToGrid w:val="0"/>
                <w:sz w:val="18"/>
                <w:szCs w:val="20"/>
                <w:highlight w:val="none"/>
              </w:rPr>
              <w:t>%,Pb≤0.01</w:t>
            </w:r>
            <w:r>
              <w:rPr>
                <w:rFonts w:hAnsi="宋体"/>
                <w:snapToGrid w:val="0"/>
                <w:sz w:val="18"/>
                <w:szCs w:val="20"/>
                <w:highlight w:val="none"/>
              </w:rPr>
              <w:t>5%</w:t>
            </w:r>
            <w:r>
              <w:rPr>
                <w:rFonts w:hint="eastAsia" w:hAnsi="宋体"/>
                <w:snapToGrid w:val="0"/>
                <w:sz w:val="18"/>
                <w:szCs w:val="20"/>
                <w:highlight w:val="none"/>
              </w:rPr>
              <w:t>,Bi≤0.005%</w:t>
            </w:r>
            <w:r>
              <w:rPr>
                <w:rFonts w:hAnsi="宋体"/>
                <w:snapToGrid w:val="0"/>
                <w:sz w:val="18"/>
                <w:szCs w:val="20"/>
                <w:highlight w:val="none"/>
              </w:rPr>
              <w:t>,As</w:t>
            </w:r>
            <w:r>
              <w:rPr>
                <w:rFonts w:hint="eastAsia" w:hAnsi="宋体"/>
                <w:snapToGrid w:val="0"/>
                <w:sz w:val="18"/>
                <w:szCs w:val="20"/>
                <w:highlight w:val="none"/>
              </w:rPr>
              <w:t>＋</w:t>
            </w:r>
            <w:r>
              <w:rPr>
                <w:rFonts w:hAnsi="宋体"/>
                <w:snapToGrid w:val="0"/>
                <w:sz w:val="18"/>
                <w:szCs w:val="20"/>
                <w:highlight w:val="none"/>
              </w:rPr>
              <w:t>Sn</w:t>
            </w:r>
            <w:r>
              <w:rPr>
                <w:rFonts w:hint="eastAsia" w:hAnsi="宋体"/>
                <w:snapToGrid w:val="0"/>
                <w:sz w:val="18"/>
                <w:szCs w:val="20"/>
                <w:highlight w:val="none"/>
              </w:rPr>
              <w:t>＋</w:t>
            </w:r>
            <w:r>
              <w:rPr>
                <w:rFonts w:hAnsi="宋体"/>
                <w:snapToGrid w:val="0"/>
                <w:sz w:val="18"/>
                <w:szCs w:val="20"/>
                <w:highlight w:val="none"/>
              </w:rPr>
              <w:t>Sb</w:t>
            </w:r>
            <w:r>
              <w:rPr>
                <w:rFonts w:hint="eastAsia" w:hAnsi="宋体"/>
                <w:snapToGrid w:val="0"/>
                <w:sz w:val="18"/>
                <w:szCs w:val="20"/>
                <w:highlight w:val="none"/>
              </w:rPr>
              <w:t>＋Pb＋Bi</w:t>
            </w:r>
            <w:r>
              <w:rPr>
                <w:rFonts w:hAnsi="宋体"/>
                <w:snapToGrid w:val="0"/>
                <w:sz w:val="18"/>
                <w:szCs w:val="20"/>
                <w:highlight w:val="none"/>
              </w:rPr>
              <w:t>≤0.0</w:t>
            </w:r>
            <w:r>
              <w:rPr>
                <w:rFonts w:hint="eastAsia" w:hAnsi="宋体"/>
                <w:snapToGrid w:val="0"/>
                <w:sz w:val="18"/>
                <w:szCs w:val="20"/>
                <w:highlight w:val="none"/>
              </w:rPr>
              <w:t>35</w:t>
            </w:r>
            <w:r>
              <w:rPr>
                <w:rFonts w:hAnsi="宋体"/>
                <w:snapToGrid w:val="0"/>
                <w:sz w:val="18"/>
                <w:szCs w:val="20"/>
                <w:highlight w:val="none"/>
              </w:rPr>
              <w:t>%</w:t>
            </w:r>
            <w:r>
              <w:rPr>
                <w:rFonts w:hint="eastAsia" w:hAnsi="宋体"/>
                <w:snapToGrid w:val="0"/>
                <w:sz w:val="18"/>
                <w:szCs w:val="20"/>
                <w:highlight w:val="none"/>
              </w:rPr>
              <w:t>。</w:t>
            </w:r>
          </w:p>
        </w:tc>
      </w:tr>
    </w:tbl>
    <w:p w14:paraId="3A924A27">
      <w:pPr>
        <w:widowControl/>
        <w:tabs>
          <w:tab w:val="center" w:pos="4620"/>
          <w:tab w:val="right" w:pos="9460"/>
        </w:tabs>
        <w:jc w:val="left"/>
        <w:outlineLvl w:val="3"/>
        <w:sectPr>
          <w:pgSz w:w="16838" w:h="11906" w:orient="landscape"/>
          <w:pgMar w:top="1418" w:right="567" w:bottom="1134" w:left="1134" w:header="1418" w:footer="1134" w:gutter="0"/>
          <w:pgNumType w:start="1"/>
          <w:cols w:space="720" w:num="1"/>
          <w:formProt w:val="0"/>
          <w:docGrid w:type="lines" w:linePitch="312" w:charSpace="0"/>
        </w:sectPr>
      </w:pPr>
    </w:p>
    <w:p w14:paraId="19339655">
      <w:pPr>
        <w:widowControl/>
        <w:tabs>
          <w:tab w:val="center" w:pos="4620"/>
          <w:tab w:val="right" w:pos="9460"/>
        </w:tabs>
        <w:jc w:val="left"/>
        <w:outlineLvl w:val="3"/>
      </w:pPr>
    </w:p>
    <w:p w14:paraId="6B1AFE63">
      <w:pPr>
        <w:widowControl/>
        <w:numPr>
          <w:ilvl w:val="2"/>
          <w:numId w:val="4"/>
        </w:numPr>
        <w:tabs>
          <w:tab w:val="center" w:pos="4620"/>
          <w:tab w:val="right" w:pos="9460"/>
        </w:tabs>
        <w:ind w:left="0"/>
        <w:jc w:val="left"/>
        <w:outlineLvl w:val="3"/>
      </w:pPr>
      <w:r>
        <w:t>钢中</w:t>
      </w:r>
      <w:r>
        <w:rPr>
          <w:rFonts w:hint="eastAsia"/>
        </w:rPr>
        <w:t>残余</w:t>
      </w:r>
      <w:r>
        <w:t>元素（熔炼成分）的含量应符合表3的规定。</w:t>
      </w:r>
    </w:p>
    <w:p w14:paraId="059E0F0F">
      <w:pPr>
        <w:pStyle w:val="77"/>
        <w:spacing w:before="156" w:after="156"/>
        <w:ind w:left="0"/>
        <w:rPr>
          <w:rFonts w:ascii="Times New Roman"/>
        </w:rPr>
      </w:pPr>
      <w:r>
        <w:rPr>
          <w:rFonts w:ascii="Times New Roman"/>
        </w:rPr>
        <w:t>钢中残余元素含量</w:t>
      </w:r>
    </w:p>
    <w:tbl>
      <w:tblPr>
        <w:tblStyle w:val="3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1522"/>
        <w:gridCol w:w="1522"/>
        <w:gridCol w:w="1522"/>
        <w:gridCol w:w="1522"/>
        <w:gridCol w:w="1530"/>
      </w:tblGrid>
      <w:tr w14:paraId="6EAB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Merge w:val="restart"/>
            <w:vAlign w:val="center"/>
          </w:tcPr>
          <w:p w14:paraId="1BB465ED">
            <w:pPr>
              <w:pStyle w:val="22"/>
              <w:numPr>
                <w:ilvl w:val="0"/>
                <w:numId w:val="0"/>
              </w:numPr>
              <w:ind w:left="0"/>
              <w:jc w:val="center"/>
              <w:rPr>
                <w:rFonts w:ascii="Times New Roman"/>
                <w:sz w:val="18"/>
                <w:szCs w:val="18"/>
              </w:rPr>
            </w:pPr>
            <w:r>
              <w:rPr>
                <w:rFonts w:ascii="Times New Roman"/>
                <w:sz w:val="18"/>
                <w:szCs w:val="18"/>
              </w:rPr>
              <w:t>钢类</w:t>
            </w:r>
          </w:p>
        </w:tc>
        <w:tc>
          <w:tcPr>
            <w:tcW w:w="3984" w:type="pct"/>
            <w:gridSpan w:val="5"/>
            <w:vAlign w:val="center"/>
          </w:tcPr>
          <w:p w14:paraId="72B706C4">
            <w:pPr>
              <w:pStyle w:val="22"/>
              <w:numPr>
                <w:ilvl w:val="0"/>
                <w:numId w:val="0"/>
              </w:numPr>
              <w:ind w:left="0"/>
              <w:jc w:val="center"/>
              <w:rPr>
                <w:rFonts w:ascii="Times New Roman"/>
                <w:sz w:val="18"/>
                <w:szCs w:val="18"/>
              </w:rPr>
            </w:pPr>
            <w:r>
              <w:rPr>
                <w:rFonts w:ascii="Times New Roman"/>
                <w:sz w:val="18"/>
                <w:szCs w:val="18"/>
              </w:rPr>
              <w:t>残余元素（质量分数）</w:t>
            </w:r>
          </w:p>
          <w:p w14:paraId="728B8CF4">
            <w:pPr>
              <w:pStyle w:val="22"/>
              <w:numPr>
                <w:ilvl w:val="0"/>
                <w:numId w:val="0"/>
              </w:numPr>
              <w:ind w:left="0"/>
              <w:jc w:val="center"/>
              <w:rPr>
                <w:rFonts w:ascii="Times New Roman"/>
                <w:sz w:val="18"/>
                <w:szCs w:val="18"/>
              </w:rPr>
            </w:pPr>
            <w:r>
              <w:rPr>
                <w:rFonts w:ascii="Times New Roman"/>
                <w:sz w:val="18"/>
                <w:szCs w:val="18"/>
              </w:rPr>
              <w:t>%</w:t>
            </w:r>
          </w:p>
        </w:tc>
      </w:tr>
      <w:tr w14:paraId="74A3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Merge w:val="continue"/>
            <w:vAlign w:val="center"/>
          </w:tcPr>
          <w:p w14:paraId="3FC0C022">
            <w:pPr>
              <w:pStyle w:val="22"/>
              <w:numPr>
                <w:ilvl w:val="0"/>
                <w:numId w:val="0"/>
              </w:numPr>
              <w:ind w:left="0"/>
              <w:jc w:val="center"/>
              <w:rPr>
                <w:rFonts w:ascii="Times New Roman"/>
                <w:sz w:val="18"/>
                <w:szCs w:val="18"/>
              </w:rPr>
            </w:pPr>
          </w:p>
        </w:tc>
        <w:tc>
          <w:tcPr>
            <w:tcW w:w="796" w:type="pct"/>
            <w:vAlign w:val="center"/>
          </w:tcPr>
          <w:p w14:paraId="6097A740">
            <w:pPr>
              <w:pStyle w:val="22"/>
              <w:numPr>
                <w:ilvl w:val="0"/>
                <w:numId w:val="0"/>
              </w:numPr>
              <w:ind w:left="0"/>
              <w:jc w:val="center"/>
              <w:rPr>
                <w:rFonts w:ascii="Times New Roman"/>
                <w:sz w:val="18"/>
                <w:szCs w:val="18"/>
              </w:rPr>
            </w:pPr>
            <w:r>
              <w:rPr>
                <w:rFonts w:ascii="Times New Roman"/>
                <w:sz w:val="18"/>
                <w:szCs w:val="18"/>
              </w:rPr>
              <w:t>Cu</w:t>
            </w:r>
          </w:p>
        </w:tc>
        <w:tc>
          <w:tcPr>
            <w:tcW w:w="796" w:type="pct"/>
            <w:vAlign w:val="center"/>
          </w:tcPr>
          <w:p w14:paraId="34F8265B">
            <w:pPr>
              <w:pStyle w:val="22"/>
              <w:numPr>
                <w:ilvl w:val="0"/>
                <w:numId w:val="0"/>
              </w:numPr>
              <w:ind w:left="0"/>
              <w:jc w:val="center"/>
              <w:rPr>
                <w:rFonts w:ascii="Times New Roman"/>
                <w:sz w:val="18"/>
                <w:szCs w:val="18"/>
              </w:rPr>
            </w:pPr>
            <w:r>
              <w:rPr>
                <w:rFonts w:ascii="Times New Roman"/>
                <w:sz w:val="18"/>
                <w:szCs w:val="18"/>
              </w:rPr>
              <w:t>Cr</w:t>
            </w:r>
          </w:p>
        </w:tc>
        <w:tc>
          <w:tcPr>
            <w:tcW w:w="796" w:type="pct"/>
            <w:vAlign w:val="center"/>
          </w:tcPr>
          <w:p w14:paraId="2EE43E50">
            <w:pPr>
              <w:pStyle w:val="22"/>
              <w:numPr>
                <w:ilvl w:val="0"/>
                <w:numId w:val="0"/>
              </w:numPr>
              <w:ind w:left="0"/>
              <w:jc w:val="center"/>
              <w:rPr>
                <w:rFonts w:ascii="Times New Roman"/>
                <w:sz w:val="18"/>
                <w:szCs w:val="18"/>
              </w:rPr>
            </w:pPr>
            <w:r>
              <w:rPr>
                <w:rFonts w:ascii="Times New Roman"/>
                <w:sz w:val="18"/>
                <w:szCs w:val="18"/>
              </w:rPr>
              <w:t>Ni</w:t>
            </w:r>
          </w:p>
        </w:tc>
        <w:tc>
          <w:tcPr>
            <w:tcW w:w="796" w:type="pct"/>
            <w:vAlign w:val="center"/>
          </w:tcPr>
          <w:p w14:paraId="053740F5">
            <w:pPr>
              <w:pStyle w:val="22"/>
              <w:numPr>
                <w:ilvl w:val="0"/>
                <w:numId w:val="0"/>
              </w:numPr>
              <w:ind w:left="0"/>
              <w:jc w:val="center"/>
              <w:rPr>
                <w:rFonts w:ascii="Times New Roman"/>
                <w:sz w:val="18"/>
                <w:szCs w:val="18"/>
              </w:rPr>
            </w:pPr>
            <w:r>
              <w:rPr>
                <w:rFonts w:ascii="Times New Roman"/>
                <w:sz w:val="18"/>
                <w:szCs w:val="18"/>
              </w:rPr>
              <w:t>Mo</w:t>
            </w:r>
          </w:p>
        </w:tc>
        <w:tc>
          <w:tcPr>
            <w:tcW w:w="799" w:type="pct"/>
            <w:vAlign w:val="center"/>
          </w:tcPr>
          <w:p w14:paraId="33C3ABD4">
            <w:pPr>
              <w:pStyle w:val="22"/>
              <w:numPr>
                <w:ilvl w:val="0"/>
                <w:numId w:val="0"/>
              </w:numPr>
              <w:ind w:left="0"/>
              <w:jc w:val="center"/>
              <w:rPr>
                <w:rFonts w:ascii="Times New Roman"/>
                <w:sz w:val="18"/>
                <w:szCs w:val="18"/>
              </w:rPr>
            </w:pPr>
            <w:r>
              <w:rPr>
                <w:rFonts w:ascii="Times New Roman"/>
                <w:sz w:val="18"/>
                <w:szCs w:val="18"/>
              </w:rPr>
              <w:t>V</w:t>
            </w:r>
          </w:p>
        </w:tc>
      </w:tr>
      <w:tr w14:paraId="28DB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Merge w:val="continue"/>
            <w:vAlign w:val="center"/>
          </w:tcPr>
          <w:p w14:paraId="490AA87B">
            <w:pPr>
              <w:pStyle w:val="22"/>
              <w:numPr>
                <w:ilvl w:val="0"/>
                <w:numId w:val="0"/>
              </w:numPr>
              <w:ind w:left="0"/>
              <w:jc w:val="center"/>
              <w:rPr>
                <w:rFonts w:ascii="Times New Roman"/>
                <w:sz w:val="18"/>
                <w:szCs w:val="18"/>
              </w:rPr>
            </w:pPr>
          </w:p>
        </w:tc>
        <w:tc>
          <w:tcPr>
            <w:tcW w:w="3984" w:type="pct"/>
            <w:gridSpan w:val="5"/>
            <w:vAlign w:val="center"/>
          </w:tcPr>
          <w:p w14:paraId="38EE4BBA">
            <w:pPr>
              <w:pStyle w:val="22"/>
              <w:numPr>
                <w:ilvl w:val="0"/>
                <w:numId w:val="0"/>
              </w:numPr>
              <w:ind w:left="0"/>
              <w:jc w:val="center"/>
              <w:rPr>
                <w:rFonts w:ascii="Times New Roman"/>
                <w:sz w:val="18"/>
                <w:szCs w:val="18"/>
              </w:rPr>
            </w:pPr>
            <w:r>
              <w:rPr>
                <w:rFonts w:ascii="Times New Roman"/>
                <w:sz w:val="18"/>
                <w:szCs w:val="18"/>
              </w:rPr>
              <w:t>不大于</w:t>
            </w:r>
          </w:p>
        </w:tc>
      </w:tr>
      <w:tr w14:paraId="7485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Align w:val="center"/>
          </w:tcPr>
          <w:p w14:paraId="1AC43B16">
            <w:pPr>
              <w:pStyle w:val="22"/>
              <w:numPr>
                <w:ilvl w:val="0"/>
                <w:numId w:val="0"/>
              </w:numPr>
              <w:ind w:left="0"/>
              <w:jc w:val="center"/>
              <w:rPr>
                <w:rFonts w:ascii="Times New Roman"/>
                <w:sz w:val="18"/>
                <w:szCs w:val="18"/>
              </w:rPr>
            </w:pPr>
            <w:r>
              <w:rPr>
                <w:rFonts w:ascii="Times New Roman"/>
                <w:sz w:val="18"/>
                <w:szCs w:val="18"/>
              </w:rPr>
              <w:t>优质碳素钢</w:t>
            </w:r>
          </w:p>
        </w:tc>
        <w:tc>
          <w:tcPr>
            <w:tcW w:w="796" w:type="pct"/>
            <w:vAlign w:val="center"/>
          </w:tcPr>
          <w:p w14:paraId="751B713D">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.20</w:t>
            </w:r>
          </w:p>
        </w:tc>
        <w:tc>
          <w:tcPr>
            <w:tcW w:w="796" w:type="pct"/>
            <w:vAlign w:val="center"/>
          </w:tcPr>
          <w:p w14:paraId="38D41E7B">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.25</w:t>
            </w:r>
          </w:p>
        </w:tc>
        <w:tc>
          <w:tcPr>
            <w:tcW w:w="796" w:type="pct"/>
            <w:vAlign w:val="center"/>
          </w:tcPr>
          <w:p w14:paraId="3CA22F1F">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.25</w:t>
            </w:r>
          </w:p>
        </w:tc>
        <w:tc>
          <w:tcPr>
            <w:tcW w:w="796" w:type="pct"/>
            <w:vAlign w:val="center"/>
          </w:tcPr>
          <w:p w14:paraId="34F69B51">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.15</w:t>
            </w:r>
          </w:p>
        </w:tc>
        <w:tc>
          <w:tcPr>
            <w:tcW w:w="799" w:type="pct"/>
            <w:vAlign w:val="center"/>
          </w:tcPr>
          <w:p w14:paraId="73B15135">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.08</w:t>
            </w:r>
          </w:p>
        </w:tc>
      </w:tr>
      <w:tr w14:paraId="5753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Align w:val="center"/>
          </w:tcPr>
          <w:p w14:paraId="3A3AEF0D">
            <w:pPr>
              <w:pStyle w:val="22"/>
              <w:numPr>
                <w:ilvl w:val="0"/>
                <w:numId w:val="0"/>
              </w:numPr>
              <w:ind w:left="0"/>
              <w:jc w:val="center"/>
              <w:rPr>
                <w:rFonts w:ascii="Times New Roman"/>
                <w:sz w:val="18"/>
                <w:szCs w:val="18"/>
              </w:rPr>
            </w:pPr>
            <w:r>
              <w:rPr>
                <w:rFonts w:ascii="Times New Roman"/>
                <w:sz w:val="18"/>
                <w:szCs w:val="18"/>
              </w:rPr>
              <w:t>合金钢</w:t>
            </w:r>
          </w:p>
        </w:tc>
        <w:tc>
          <w:tcPr>
            <w:tcW w:w="796" w:type="pct"/>
            <w:vAlign w:val="center"/>
          </w:tcPr>
          <w:p w14:paraId="01F18664">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.20</w:t>
            </w:r>
          </w:p>
        </w:tc>
        <w:tc>
          <w:tcPr>
            <w:tcW w:w="796" w:type="pct"/>
            <w:vAlign w:val="center"/>
          </w:tcPr>
          <w:p w14:paraId="29BD5471">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.30</w:t>
            </w:r>
          </w:p>
        </w:tc>
        <w:tc>
          <w:tcPr>
            <w:tcW w:w="796" w:type="pct"/>
            <w:vAlign w:val="center"/>
          </w:tcPr>
          <w:p w14:paraId="5F5D29AD">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.30</w:t>
            </w:r>
          </w:p>
        </w:tc>
        <w:tc>
          <w:tcPr>
            <w:tcW w:w="796" w:type="pct"/>
            <w:vAlign w:val="center"/>
          </w:tcPr>
          <w:p w14:paraId="1414AC4A">
            <w:pPr>
              <w:pStyle w:val="22"/>
              <w:numPr>
                <w:ilvl w:val="0"/>
                <w:numId w:val="0"/>
              </w:numPr>
              <w:ind w:left="0"/>
              <w:jc w:val="center"/>
              <w:rPr>
                <w:rFonts w:ascii="Times New Roman"/>
                <w:sz w:val="18"/>
                <w:szCs w:val="18"/>
              </w:rPr>
            </w:pPr>
            <w:r>
              <w:rPr>
                <w:rFonts w:ascii="Times New Roman"/>
                <w:sz w:val="18"/>
                <w:szCs w:val="18"/>
              </w:rPr>
              <w:t>—</w:t>
            </w:r>
          </w:p>
        </w:tc>
        <w:tc>
          <w:tcPr>
            <w:tcW w:w="799" w:type="pct"/>
            <w:vAlign w:val="center"/>
          </w:tcPr>
          <w:p w14:paraId="78224F92">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.08</w:t>
            </w:r>
          </w:p>
        </w:tc>
      </w:tr>
      <w:tr w14:paraId="30A9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Align w:val="center"/>
          </w:tcPr>
          <w:p w14:paraId="3D2897BC">
            <w:pPr>
              <w:pStyle w:val="22"/>
              <w:numPr>
                <w:ilvl w:val="0"/>
                <w:numId w:val="0"/>
              </w:numPr>
              <w:ind w:left="0"/>
              <w:jc w:val="center"/>
              <w:rPr>
                <w:rFonts w:ascii="Times New Roman"/>
                <w:sz w:val="18"/>
                <w:szCs w:val="18"/>
              </w:rPr>
            </w:pPr>
            <w:r>
              <w:rPr>
                <w:rFonts w:ascii="Times New Roman"/>
                <w:sz w:val="18"/>
                <w:szCs w:val="18"/>
              </w:rPr>
              <w:t>不锈钢</w:t>
            </w:r>
          </w:p>
        </w:tc>
        <w:tc>
          <w:tcPr>
            <w:tcW w:w="796" w:type="pct"/>
            <w:vAlign w:val="center"/>
          </w:tcPr>
          <w:p w14:paraId="5951E435">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.25</w:t>
            </w:r>
          </w:p>
        </w:tc>
        <w:tc>
          <w:tcPr>
            <w:tcW w:w="796" w:type="pct"/>
            <w:vAlign w:val="center"/>
          </w:tcPr>
          <w:p w14:paraId="35ACA816">
            <w:pPr>
              <w:pStyle w:val="22"/>
              <w:numPr>
                <w:ilvl w:val="0"/>
                <w:numId w:val="0"/>
              </w:numPr>
              <w:ind w:left="0"/>
              <w:jc w:val="center"/>
              <w:rPr>
                <w:rFonts w:ascii="Times New Roman"/>
                <w:sz w:val="18"/>
                <w:szCs w:val="18"/>
              </w:rPr>
            </w:pPr>
            <w:r>
              <w:rPr>
                <w:rFonts w:ascii="Times New Roman"/>
                <w:sz w:val="18"/>
                <w:szCs w:val="18"/>
              </w:rPr>
              <w:t>—</w:t>
            </w:r>
          </w:p>
        </w:tc>
        <w:tc>
          <w:tcPr>
            <w:tcW w:w="796" w:type="pct"/>
            <w:vAlign w:val="center"/>
          </w:tcPr>
          <w:p w14:paraId="3BB91DDF">
            <w:pPr>
              <w:pStyle w:val="22"/>
              <w:numPr>
                <w:ilvl w:val="0"/>
                <w:numId w:val="0"/>
              </w:numPr>
              <w:ind w:left="0"/>
              <w:jc w:val="center"/>
              <w:rPr>
                <w:rFonts w:ascii="Times New Roman"/>
                <w:sz w:val="18"/>
                <w:szCs w:val="18"/>
              </w:rPr>
            </w:pPr>
            <w:r>
              <w:rPr>
                <w:rFonts w:ascii="Times New Roman"/>
                <w:sz w:val="18"/>
                <w:szCs w:val="18"/>
              </w:rPr>
              <w:t>—</w:t>
            </w:r>
          </w:p>
        </w:tc>
        <w:tc>
          <w:tcPr>
            <w:tcW w:w="796" w:type="pct"/>
            <w:vAlign w:val="center"/>
          </w:tcPr>
          <w:p w14:paraId="47BBD199">
            <w:pPr>
              <w:pStyle w:val="22"/>
              <w:numPr>
                <w:ilvl w:val="0"/>
                <w:numId w:val="0"/>
              </w:numPr>
              <w:ind w:left="0"/>
              <w:jc w:val="center"/>
              <w:rPr>
                <w:rFonts w:ascii="Times New Roman"/>
                <w:sz w:val="18"/>
                <w:szCs w:val="18"/>
              </w:rPr>
            </w:pPr>
            <w:r>
              <w:rPr>
                <w:rFonts w:ascii="Times New Roman"/>
                <w:sz w:val="18"/>
                <w:szCs w:val="18"/>
              </w:rPr>
              <w:t>—</w:t>
            </w:r>
          </w:p>
        </w:tc>
        <w:tc>
          <w:tcPr>
            <w:tcW w:w="799" w:type="pct"/>
            <w:vAlign w:val="center"/>
          </w:tcPr>
          <w:p w14:paraId="0B64AF68">
            <w:pPr>
              <w:pStyle w:val="22"/>
              <w:numPr>
                <w:ilvl w:val="0"/>
                <w:numId w:val="0"/>
              </w:numPr>
              <w:ind w:left="0"/>
              <w:jc w:val="center"/>
              <w:rPr>
                <w:rFonts w:ascii="Times New Roman"/>
                <w:sz w:val="18"/>
                <w:szCs w:val="18"/>
              </w:rPr>
            </w:pPr>
            <w:r>
              <w:rPr>
                <w:rFonts w:ascii="Times New Roman"/>
                <w:sz w:val="18"/>
                <w:szCs w:val="18"/>
              </w:rPr>
              <w:t>—</w:t>
            </w:r>
          </w:p>
        </w:tc>
      </w:tr>
    </w:tbl>
    <w:p w14:paraId="7D403AFE">
      <w:pPr>
        <w:widowControl/>
        <w:tabs>
          <w:tab w:val="center" w:pos="4620"/>
          <w:tab w:val="right" w:pos="9460"/>
        </w:tabs>
        <w:jc w:val="left"/>
        <w:outlineLvl w:val="3"/>
      </w:pPr>
    </w:p>
    <w:p w14:paraId="24242420">
      <w:pPr>
        <w:widowControl/>
        <w:numPr>
          <w:ilvl w:val="2"/>
          <w:numId w:val="4"/>
        </w:numPr>
        <w:tabs>
          <w:tab w:val="center" w:pos="4620"/>
          <w:tab w:val="right" w:pos="9460"/>
        </w:tabs>
        <w:ind w:left="0"/>
        <w:jc w:val="left"/>
        <w:outlineLvl w:val="3"/>
      </w:pPr>
      <w:r>
        <w:t>钢管的成品化学成分允许偏差应符合表4的规定。成品化学成分的相关术语、定义和判定方法应符合GB/T222的规定。</w:t>
      </w:r>
    </w:p>
    <w:p w14:paraId="198AB139">
      <w:pPr>
        <w:pStyle w:val="77"/>
        <w:spacing w:before="156" w:after="156"/>
        <w:ind w:left="0"/>
        <w:rPr>
          <w:rFonts w:ascii="Times New Roman"/>
        </w:rPr>
      </w:pPr>
      <w:r>
        <w:rPr>
          <w:rFonts w:ascii="Times New Roman"/>
        </w:rPr>
        <w:t>成品化学成分允许偏差</w:t>
      </w:r>
    </w:p>
    <w:tbl>
      <w:tblPr>
        <w:tblStyle w:val="3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4356"/>
        <w:gridCol w:w="1830"/>
        <w:gridCol w:w="1832"/>
      </w:tblGrid>
      <w:tr w14:paraId="3044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pct"/>
            <w:vMerge w:val="restart"/>
            <w:vAlign w:val="center"/>
          </w:tcPr>
          <w:p w14:paraId="78BDAA20">
            <w:pPr>
              <w:pStyle w:val="22"/>
              <w:numPr>
                <w:ilvl w:val="0"/>
                <w:numId w:val="0"/>
              </w:numPr>
              <w:ind w:left="0"/>
              <w:jc w:val="center"/>
              <w:rPr>
                <w:rFonts w:ascii="Times New Roman"/>
                <w:sz w:val="18"/>
                <w:szCs w:val="18"/>
              </w:rPr>
            </w:pPr>
            <w:r>
              <w:rPr>
                <w:rFonts w:ascii="Times New Roman"/>
                <w:sz w:val="18"/>
                <w:szCs w:val="18"/>
              </w:rPr>
              <w:t>元素</w:t>
            </w:r>
          </w:p>
        </w:tc>
        <w:tc>
          <w:tcPr>
            <w:tcW w:w="2276" w:type="pct"/>
            <w:vMerge w:val="restart"/>
            <w:vAlign w:val="center"/>
          </w:tcPr>
          <w:p w14:paraId="1F348656">
            <w:pPr>
              <w:pStyle w:val="22"/>
              <w:numPr>
                <w:ilvl w:val="0"/>
                <w:numId w:val="0"/>
              </w:numPr>
              <w:ind w:left="0"/>
              <w:jc w:val="center"/>
              <w:rPr>
                <w:rFonts w:ascii="Times New Roman"/>
                <w:sz w:val="18"/>
                <w:szCs w:val="18"/>
              </w:rPr>
            </w:pPr>
            <w:r>
              <w:rPr>
                <w:rFonts w:ascii="Times New Roman"/>
                <w:sz w:val="18"/>
                <w:szCs w:val="18"/>
              </w:rPr>
              <w:t>规定的熔炼化学成分上限值</w:t>
            </w:r>
          </w:p>
          <w:p w14:paraId="3D125CB2">
            <w:pPr>
              <w:pStyle w:val="22"/>
              <w:numPr>
                <w:ilvl w:val="0"/>
                <w:numId w:val="0"/>
              </w:numPr>
              <w:ind w:left="0"/>
              <w:jc w:val="center"/>
              <w:rPr>
                <w:rFonts w:ascii="Times New Roman"/>
                <w:sz w:val="18"/>
                <w:szCs w:val="18"/>
              </w:rPr>
            </w:pPr>
            <w:r>
              <w:rPr>
                <w:rFonts w:ascii="Times New Roman"/>
                <w:sz w:val="18"/>
                <w:szCs w:val="18"/>
              </w:rPr>
              <w:t>%</w:t>
            </w:r>
          </w:p>
        </w:tc>
        <w:tc>
          <w:tcPr>
            <w:tcW w:w="1913" w:type="pct"/>
            <w:gridSpan w:val="2"/>
            <w:vAlign w:val="center"/>
          </w:tcPr>
          <w:p w14:paraId="047AEF23">
            <w:pPr>
              <w:pStyle w:val="22"/>
              <w:numPr>
                <w:ilvl w:val="0"/>
                <w:numId w:val="0"/>
              </w:numPr>
              <w:ind w:left="0"/>
              <w:jc w:val="center"/>
              <w:rPr>
                <w:rFonts w:ascii="Times New Roman"/>
                <w:sz w:val="18"/>
                <w:szCs w:val="18"/>
              </w:rPr>
            </w:pPr>
            <w:r>
              <w:rPr>
                <w:rFonts w:ascii="Times New Roman"/>
                <w:sz w:val="18"/>
                <w:szCs w:val="18"/>
              </w:rPr>
              <w:t>允许偏差</w:t>
            </w:r>
          </w:p>
          <w:p w14:paraId="7B34B65A">
            <w:pPr>
              <w:pStyle w:val="22"/>
              <w:numPr>
                <w:ilvl w:val="0"/>
                <w:numId w:val="0"/>
              </w:numPr>
              <w:ind w:left="0"/>
              <w:jc w:val="center"/>
              <w:rPr>
                <w:rFonts w:ascii="Times New Roman"/>
                <w:sz w:val="18"/>
                <w:szCs w:val="18"/>
              </w:rPr>
            </w:pPr>
            <w:r>
              <w:rPr>
                <w:rFonts w:hint="eastAsia" w:ascii="Times New Roman"/>
                <w:sz w:val="18"/>
                <w:szCs w:val="18"/>
              </w:rPr>
              <w:t>%</w:t>
            </w:r>
          </w:p>
        </w:tc>
      </w:tr>
      <w:tr w14:paraId="609A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51F1A6FF">
            <w:pPr>
              <w:pStyle w:val="22"/>
              <w:numPr>
                <w:ilvl w:val="0"/>
                <w:numId w:val="0"/>
              </w:numPr>
              <w:ind w:left="0"/>
              <w:jc w:val="center"/>
              <w:rPr>
                <w:rFonts w:ascii="Times New Roman"/>
                <w:sz w:val="18"/>
                <w:szCs w:val="18"/>
              </w:rPr>
            </w:pPr>
          </w:p>
        </w:tc>
        <w:tc>
          <w:tcPr>
            <w:tcW w:w="2276" w:type="pct"/>
            <w:vMerge w:val="continue"/>
            <w:vAlign w:val="center"/>
          </w:tcPr>
          <w:p w14:paraId="3EA05569">
            <w:pPr>
              <w:pStyle w:val="22"/>
              <w:numPr>
                <w:ilvl w:val="0"/>
                <w:numId w:val="0"/>
              </w:numPr>
              <w:ind w:left="0"/>
              <w:jc w:val="center"/>
              <w:rPr>
                <w:rFonts w:ascii="Times New Roman"/>
                <w:sz w:val="18"/>
                <w:szCs w:val="18"/>
              </w:rPr>
            </w:pPr>
          </w:p>
        </w:tc>
        <w:tc>
          <w:tcPr>
            <w:tcW w:w="956" w:type="pct"/>
            <w:vAlign w:val="center"/>
          </w:tcPr>
          <w:p w14:paraId="27F96FA4">
            <w:pPr>
              <w:pStyle w:val="22"/>
              <w:numPr>
                <w:ilvl w:val="0"/>
                <w:numId w:val="0"/>
              </w:numPr>
              <w:ind w:left="0"/>
              <w:jc w:val="center"/>
              <w:rPr>
                <w:rFonts w:ascii="Times New Roman"/>
                <w:sz w:val="18"/>
                <w:szCs w:val="18"/>
              </w:rPr>
            </w:pPr>
            <w:r>
              <w:rPr>
                <w:rFonts w:ascii="Times New Roman"/>
                <w:sz w:val="18"/>
                <w:szCs w:val="18"/>
              </w:rPr>
              <w:t>上偏差</w:t>
            </w:r>
          </w:p>
        </w:tc>
        <w:tc>
          <w:tcPr>
            <w:tcW w:w="957" w:type="pct"/>
            <w:vAlign w:val="center"/>
          </w:tcPr>
          <w:p w14:paraId="273CBFE5">
            <w:pPr>
              <w:pStyle w:val="22"/>
              <w:numPr>
                <w:ilvl w:val="0"/>
                <w:numId w:val="0"/>
              </w:numPr>
              <w:ind w:left="0"/>
              <w:jc w:val="center"/>
              <w:rPr>
                <w:rFonts w:ascii="Times New Roman"/>
                <w:sz w:val="18"/>
                <w:szCs w:val="18"/>
              </w:rPr>
            </w:pPr>
            <w:r>
              <w:rPr>
                <w:rFonts w:ascii="Times New Roman"/>
                <w:sz w:val="18"/>
                <w:szCs w:val="18"/>
              </w:rPr>
              <w:t>下偏差</w:t>
            </w:r>
          </w:p>
        </w:tc>
      </w:tr>
      <w:tr w14:paraId="3B1E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Align w:val="center"/>
          </w:tcPr>
          <w:p w14:paraId="217EBAA7">
            <w:pPr>
              <w:pStyle w:val="22"/>
              <w:numPr>
                <w:ilvl w:val="0"/>
                <w:numId w:val="0"/>
              </w:numPr>
              <w:ind w:left="0"/>
              <w:jc w:val="center"/>
              <w:rPr>
                <w:rFonts w:ascii="Times New Roman"/>
                <w:sz w:val="18"/>
                <w:szCs w:val="18"/>
              </w:rPr>
            </w:pPr>
            <w:r>
              <w:rPr>
                <w:rFonts w:ascii="Times New Roman"/>
                <w:sz w:val="18"/>
                <w:szCs w:val="18"/>
              </w:rPr>
              <w:t>C</w:t>
            </w:r>
          </w:p>
        </w:tc>
        <w:tc>
          <w:tcPr>
            <w:tcW w:w="2276" w:type="pct"/>
            <w:vAlign w:val="center"/>
          </w:tcPr>
          <w:p w14:paraId="15CB6446">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0.27</w:t>
            </w:r>
          </w:p>
        </w:tc>
        <w:tc>
          <w:tcPr>
            <w:tcW w:w="956" w:type="pct"/>
            <w:vAlign w:val="center"/>
          </w:tcPr>
          <w:p w14:paraId="36D28F79">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.01</w:t>
            </w:r>
          </w:p>
        </w:tc>
        <w:tc>
          <w:tcPr>
            <w:tcW w:w="957" w:type="pct"/>
            <w:vAlign w:val="center"/>
          </w:tcPr>
          <w:p w14:paraId="46D6D7B8">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.01</w:t>
            </w:r>
          </w:p>
        </w:tc>
      </w:tr>
      <w:tr w14:paraId="43DA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1C5F40B9">
            <w:pPr>
              <w:pStyle w:val="22"/>
              <w:numPr>
                <w:ilvl w:val="0"/>
                <w:numId w:val="0"/>
              </w:numPr>
              <w:ind w:left="0"/>
              <w:jc w:val="center"/>
              <w:rPr>
                <w:rFonts w:ascii="Times New Roman"/>
                <w:sz w:val="18"/>
                <w:szCs w:val="18"/>
              </w:rPr>
            </w:pPr>
            <w:r>
              <w:rPr>
                <w:rFonts w:ascii="Times New Roman"/>
                <w:sz w:val="18"/>
                <w:szCs w:val="18"/>
              </w:rPr>
              <w:t>Si</w:t>
            </w:r>
          </w:p>
        </w:tc>
        <w:tc>
          <w:tcPr>
            <w:tcW w:w="2276" w:type="pct"/>
            <w:vAlign w:val="center"/>
          </w:tcPr>
          <w:p w14:paraId="0D42C723">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0.37</w:t>
            </w:r>
          </w:p>
        </w:tc>
        <w:tc>
          <w:tcPr>
            <w:tcW w:w="956" w:type="pct"/>
            <w:vAlign w:val="center"/>
          </w:tcPr>
          <w:p w14:paraId="55DE3998">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.02</w:t>
            </w:r>
          </w:p>
        </w:tc>
        <w:tc>
          <w:tcPr>
            <w:tcW w:w="957" w:type="pct"/>
            <w:vAlign w:val="center"/>
          </w:tcPr>
          <w:p w14:paraId="495458AE">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.02</w:t>
            </w:r>
          </w:p>
        </w:tc>
      </w:tr>
      <w:tr w14:paraId="589C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4066ABD3">
            <w:pPr>
              <w:pStyle w:val="22"/>
              <w:numPr>
                <w:ilvl w:val="0"/>
                <w:numId w:val="0"/>
              </w:numPr>
              <w:ind w:left="0"/>
              <w:jc w:val="center"/>
              <w:rPr>
                <w:rFonts w:ascii="Times New Roman"/>
                <w:sz w:val="18"/>
                <w:szCs w:val="18"/>
              </w:rPr>
            </w:pPr>
          </w:p>
        </w:tc>
        <w:tc>
          <w:tcPr>
            <w:tcW w:w="2276" w:type="pct"/>
            <w:vAlign w:val="center"/>
          </w:tcPr>
          <w:p w14:paraId="3DDA98FE">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.37</w:t>
            </w:r>
            <w:r>
              <w:rPr>
                <w:rFonts w:hint="eastAsia" w:hAnsi="宋体"/>
                <w:sz w:val="18"/>
                <w:szCs w:val="18"/>
              </w:rPr>
              <w:t>～1</w:t>
            </w:r>
            <w:r>
              <w:rPr>
                <w:rFonts w:hAnsi="宋体"/>
                <w:sz w:val="18"/>
                <w:szCs w:val="18"/>
              </w:rPr>
              <w:t>.00</w:t>
            </w:r>
          </w:p>
        </w:tc>
        <w:tc>
          <w:tcPr>
            <w:tcW w:w="956" w:type="pct"/>
            <w:vAlign w:val="center"/>
          </w:tcPr>
          <w:p w14:paraId="062C0BDD">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.04</w:t>
            </w:r>
          </w:p>
        </w:tc>
        <w:tc>
          <w:tcPr>
            <w:tcW w:w="957" w:type="pct"/>
            <w:vAlign w:val="center"/>
          </w:tcPr>
          <w:p w14:paraId="62CFCA9D">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.04</w:t>
            </w:r>
          </w:p>
        </w:tc>
      </w:tr>
      <w:tr w14:paraId="1866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160E81F3">
            <w:pPr>
              <w:pStyle w:val="22"/>
              <w:numPr>
                <w:ilvl w:val="0"/>
                <w:numId w:val="0"/>
              </w:numPr>
              <w:ind w:left="0"/>
              <w:jc w:val="center"/>
              <w:rPr>
                <w:rFonts w:ascii="Times New Roman"/>
                <w:sz w:val="18"/>
                <w:szCs w:val="18"/>
              </w:rPr>
            </w:pPr>
            <w:r>
              <w:rPr>
                <w:rFonts w:ascii="Times New Roman"/>
                <w:sz w:val="18"/>
                <w:szCs w:val="18"/>
              </w:rPr>
              <w:t>Mn</w:t>
            </w:r>
          </w:p>
        </w:tc>
        <w:tc>
          <w:tcPr>
            <w:tcW w:w="2276" w:type="pct"/>
            <w:vAlign w:val="center"/>
          </w:tcPr>
          <w:p w14:paraId="459BF6C8">
            <w:pPr>
              <w:pStyle w:val="22"/>
              <w:numPr>
                <w:ilvl w:val="0"/>
                <w:numId w:val="0"/>
              </w:numPr>
              <w:ind w:left="0"/>
              <w:jc w:val="center"/>
              <w:rPr>
                <w:rFonts w:ascii="Times New Roman"/>
                <w:sz w:val="18"/>
                <w:szCs w:val="18"/>
              </w:rPr>
            </w:pPr>
            <w:r>
              <w:rPr>
                <w:rFonts w:hint="eastAsia" w:ascii="Times New Roman"/>
                <w:sz w:val="18"/>
                <w:szCs w:val="18"/>
              </w:rPr>
              <w:t>≤1</w:t>
            </w:r>
            <w:r>
              <w:rPr>
                <w:rFonts w:ascii="Times New Roman"/>
                <w:sz w:val="18"/>
                <w:szCs w:val="18"/>
              </w:rPr>
              <w:t>.00</w:t>
            </w:r>
          </w:p>
        </w:tc>
        <w:tc>
          <w:tcPr>
            <w:tcW w:w="956" w:type="pct"/>
            <w:vAlign w:val="center"/>
          </w:tcPr>
          <w:p w14:paraId="0B5736A5">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.03</w:t>
            </w:r>
          </w:p>
        </w:tc>
        <w:tc>
          <w:tcPr>
            <w:tcW w:w="957" w:type="pct"/>
            <w:vAlign w:val="center"/>
          </w:tcPr>
          <w:p w14:paraId="2BD7FF35">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.03</w:t>
            </w:r>
          </w:p>
        </w:tc>
      </w:tr>
      <w:tr w14:paraId="5193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27E316B6">
            <w:pPr>
              <w:pStyle w:val="22"/>
              <w:numPr>
                <w:ilvl w:val="0"/>
                <w:numId w:val="0"/>
              </w:numPr>
              <w:ind w:left="0"/>
              <w:jc w:val="center"/>
              <w:rPr>
                <w:rFonts w:ascii="Times New Roman"/>
                <w:sz w:val="18"/>
                <w:szCs w:val="18"/>
              </w:rPr>
            </w:pPr>
          </w:p>
        </w:tc>
        <w:tc>
          <w:tcPr>
            <w:tcW w:w="2276" w:type="pct"/>
            <w:vAlign w:val="center"/>
          </w:tcPr>
          <w:p w14:paraId="4DEAFBA3">
            <w:pPr>
              <w:pStyle w:val="22"/>
              <w:numPr>
                <w:ilvl w:val="0"/>
                <w:numId w:val="0"/>
              </w:numPr>
              <w:ind w:left="0"/>
              <w:jc w:val="center"/>
              <w:rPr>
                <w:rFonts w:ascii="Times New Roman"/>
                <w:sz w:val="18"/>
                <w:szCs w:val="18"/>
              </w:rPr>
            </w:pPr>
            <w:r>
              <w:rPr>
                <w:rFonts w:hint="eastAsia" w:ascii="Times New Roman"/>
                <w:sz w:val="18"/>
                <w:szCs w:val="18"/>
              </w:rPr>
              <w:t>＞1</w:t>
            </w:r>
            <w:r>
              <w:rPr>
                <w:rFonts w:ascii="Times New Roman"/>
                <w:sz w:val="18"/>
                <w:szCs w:val="18"/>
              </w:rPr>
              <w:t>.00</w:t>
            </w:r>
            <w:r>
              <w:rPr>
                <w:rFonts w:hint="eastAsia" w:hAnsi="宋体"/>
                <w:sz w:val="18"/>
                <w:szCs w:val="18"/>
              </w:rPr>
              <w:t>～2</w:t>
            </w:r>
            <w:r>
              <w:rPr>
                <w:rFonts w:hAnsi="宋体"/>
                <w:sz w:val="18"/>
                <w:szCs w:val="18"/>
              </w:rPr>
              <w:t>.00</w:t>
            </w:r>
          </w:p>
        </w:tc>
        <w:tc>
          <w:tcPr>
            <w:tcW w:w="956" w:type="pct"/>
            <w:vAlign w:val="center"/>
          </w:tcPr>
          <w:p w14:paraId="4AC48CE8">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.04</w:t>
            </w:r>
          </w:p>
        </w:tc>
        <w:tc>
          <w:tcPr>
            <w:tcW w:w="957" w:type="pct"/>
            <w:vAlign w:val="center"/>
          </w:tcPr>
          <w:p w14:paraId="715E8150">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.04</w:t>
            </w:r>
          </w:p>
        </w:tc>
      </w:tr>
      <w:tr w14:paraId="5C6A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Align w:val="center"/>
          </w:tcPr>
          <w:p w14:paraId="2BB407DE">
            <w:pPr>
              <w:pStyle w:val="22"/>
              <w:numPr>
                <w:ilvl w:val="0"/>
                <w:numId w:val="0"/>
              </w:numPr>
              <w:ind w:left="0"/>
              <w:jc w:val="center"/>
              <w:rPr>
                <w:rFonts w:ascii="Times New Roman"/>
                <w:sz w:val="18"/>
                <w:szCs w:val="18"/>
              </w:rPr>
            </w:pPr>
            <w:r>
              <w:rPr>
                <w:rFonts w:ascii="Times New Roman"/>
                <w:sz w:val="18"/>
                <w:szCs w:val="18"/>
              </w:rPr>
              <w:t>P</w:t>
            </w:r>
          </w:p>
        </w:tc>
        <w:tc>
          <w:tcPr>
            <w:tcW w:w="2276" w:type="pct"/>
            <w:vAlign w:val="center"/>
          </w:tcPr>
          <w:p w14:paraId="349EA96A">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0.030</w:t>
            </w:r>
          </w:p>
        </w:tc>
        <w:tc>
          <w:tcPr>
            <w:tcW w:w="956" w:type="pct"/>
            <w:vAlign w:val="center"/>
          </w:tcPr>
          <w:p w14:paraId="45D61236">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.005</w:t>
            </w:r>
          </w:p>
        </w:tc>
        <w:tc>
          <w:tcPr>
            <w:tcW w:w="957" w:type="pct"/>
            <w:vAlign w:val="center"/>
          </w:tcPr>
          <w:p w14:paraId="40857F21">
            <w:pPr>
              <w:pStyle w:val="22"/>
              <w:numPr>
                <w:ilvl w:val="0"/>
                <w:numId w:val="0"/>
              </w:numPr>
              <w:ind w:left="0"/>
              <w:jc w:val="center"/>
              <w:rPr>
                <w:rFonts w:ascii="Times New Roman"/>
                <w:sz w:val="18"/>
                <w:szCs w:val="18"/>
              </w:rPr>
            </w:pPr>
            <w:r>
              <w:rPr>
                <w:rFonts w:ascii="Times New Roman"/>
                <w:sz w:val="18"/>
                <w:szCs w:val="18"/>
              </w:rPr>
              <w:t>—</w:t>
            </w:r>
          </w:p>
        </w:tc>
      </w:tr>
      <w:tr w14:paraId="5BEC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Align w:val="center"/>
          </w:tcPr>
          <w:p w14:paraId="0B8D2162">
            <w:pPr>
              <w:pStyle w:val="22"/>
              <w:numPr>
                <w:ilvl w:val="0"/>
                <w:numId w:val="0"/>
              </w:numPr>
              <w:ind w:left="0"/>
              <w:jc w:val="center"/>
              <w:rPr>
                <w:rFonts w:ascii="Times New Roman"/>
                <w:sz w:val="18"/>
                <w:szCs w:val="18"/>
              </w:rPr>
            </w:pPr>
            <w:r>
              <w:rPr>
                <w:rFonts w:ascii="Times New Roman"/>
                <w:sz w:val="18"/>
                <w:szCs w:val="18"/>
              </w:rPr>
              <w:t>S</w:t>
            </w:r>
          </w:p>
        </w:tc>
        <w:tc>
          <w:tcPr>
            <w:tcW w:w="2276" w:type="pct"/>
            <w:vAlign w:val="center"/>
          </w:tcPr>
          <w:p w14:paraId="404666D2">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0.015</w:t>
            </w:r>
          </w:p>
        </w:tc>
        <w:tc>
          <w:tcPr>
            <w:tcW w:w="956" w:type="pct"/>
            <w:vAlign w:val="center"/>
          </w:tcPr>
          <w:p w14:paraId="67E3654C">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.005</w:t>
            </w:r>
          </w:p>
        </w:tc>
        <w:tc>
          <w:tcPr>
            <w:tcW w:w="957" w:type="pct"/>
            <w:vAlign w:val="center"/>
          </w:tcPr>
          <w:p w14:paraId="19B1FABD">
            <w:pPr>
              <w:pStyle w:val="22"/>
              <w:numPr>
                <w:ilvl w:val="0"/>
                <w:numId w:val="0"/>
              </w:numPr>
              <w:ind w:left="0"/>
              <w:jc w:val="center"/>
              <w:rPr>
                <w:rFonts w:ascii="Times New Roman"/>
                <w:sz w:val="18"/>
                <w:szCs w:val="18"/>
              </w:rPr>
            </w:pPr>
            <w:r>
              <w:rPr>
                <w:rFonts w:ascii="Times New Roman"/>
                <w:sz w:val="18"/>
                <w:szCs w:val="18"/>
              </w:rPr>
              <w:t>—</w:t>
            </w:r>
          </w:p>
        </w:tc>
      </w:tr>
      <w:tr w14:paraId="1EFA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2B7C823D">
            <w:pPr>
              <w:pStyle w:val="22"/>
              <w:numPr>
                <w:ilvl w:val="0"/>
                <w:numId w:val="0"/>
              </w:numPr>
              <w:ind w:left="0"/>
              <w:jc w:val="center"/>
              <w:rPr>
                <w:rFonts w:ascii="Times New Roman"/>
                <w:sz w:val="18"/>
                <w:szCs w:val="18"/>
              </w:rPr>
            </w:pPr>
            <w:r>
              <w:rPr>
                <w:rFonts w:ascii="Times New Roman"/>
                <w:sz w:val="18"/>
                <w:szCs w:val="18"/>
              </w:rPr>
              <w:t>Cr</w:t>
            </w:r>
          </w:p>
        </w:tc>
        <w:tc>
          <w:tcPr>
            <w:tcW w:w="2276" w:type="pct"/>
            <w:vAlign w:val="center"/>
          </w:tcPr>
          <w:p w14:paraId="629D1D19">
            <w:pPr>
              <w:pStyle w:val="22"/>
              <w:numPr>
                <w:ilvl w:val="0"/>
                <w:numId w:val="0"/>
              </w:numPr>
              <w:ind w:left="0"/>
              <w:jc w:val="center"/>
              <w:rPr>
                <w:rFonts w:ascii="Times New Roman"/>
                <w:sz w:val="18"/>
                <w:szCs w:val="18"/>
              </w:rPr>
            </w:pPr>
            <w:r>
              <w:rPr>
                <w:rFonts w:hint="eastAsia" w:ascii="Times New Roman"/>
                <w:sz w:val="18"/>
                <w:szCs w:val="18"/>
              </w:rPr>
              <w:t>≤1</w:t>
            </w:r>
            <w:r>
              <w:rPr>
                <w:rFonts w:ascii="Times New Roman"/>
                <w:sz w:val="18"/>
                <w:szCs w:val="18"/>
              </w:rPr>
              <w:t>.00</w:t>
            </w:r>
          </w:p>
        </w:tc>
        <w:tc>
          <w:tcPr>
            <w:tcW w:w="956" w:type="pct"/>
            <w:vAlign w:val="center"/>
          </w:tcPr>
          <w:p w14:paraId="4072381A">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.05</w:t>
            </w:r>
          </w:p>
        </w:tc>
        <w:tc>
          <w:tcPr>
            <w:tcW w:w="957" w:type="pct"/>
            <w:vAlign w:val="center"/>
          </w:tcPr>
          <w:p w14:paraId="78DF061F">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.05</w:t>
            </w:r>
          </w:p>
        </w:tc>
      </w:tr>
      <w:tr w14:paraId="6E85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18A9014E">
            <w:pPr>
              <w:pStyle w:val="22"/>
              <w:numPr>
                <w:ilvl w:val="0"/>
                <w:numId w:val="0"/>
              </w:numPr>
              <w:ind w:left="0"/>
              <w:jc w:val="center"/>
              <w:rPr>
                <w:rFonts w:ascii="Times New Roman"/>
                <w:sz w:val="18"/>
                <w:szCs w:val="18"/>
              </w:rPr>
            </w:pPr>
          </w:p>
        </w:tc>
        <w:tc>
          <w:tcPr>
            <w:tcW w:w="2276" w:type="pct"/>
            <w:vAlign w:val="center"/>
          </w:tcPr>
          <w:p w14:paraId="26A3D977">
            <w:pPr>
              <w:pStyle w:val="22"/>
              <w:numPr>
                <w:ilvl w:val="0"/>
                <w:numId w:val="0"/>
              </w:numPr>
              <w:ind w:left="0"/>
              <w:jc w:val="center"/>
              <w:rPr>
                <w:rFonts w:ascii="Times New Roman"/>
                <w:sz w:val="18"/>
                <w:szCs w:val="18"/>
              </w:rPr>
            </w:pPr>
            <w:r>
              <w:rPr>
                <w:rFonts w:hint="eastAsia" w:ascii="Times New Roman"/>
                <w:sz w:val="18"/>
                <w:szCs w:val="18"/>
              </w:rPr>
              <w:t>＞1</w:t>
            </w:r>
            <w:r>
              <w:rPr>
                <w:rFonts w:ascii="Times New Roman"/>
                <w:sz w:val="18"/>
                <w:szCs w:val="18"/>
              </w:rPr>
              <w:t>.00</w:t>
            </w:r>
            <w:r>
              <w:rPr>
                <w:rFonts w:hint="eastAsia" w:hAnsi="宋体"/>
                <w:sz w:val="18"/>
                <w:szCs w:val="18"/>
              </w:rPr>
              <w:t>～1</w:t>
            </w:r>
            <w:r>
              <w:rPr>
                <w:rFonts w:hAnsi="宋体"/>
                <w:sz w:val="18"/>
                <w:szCs w:val="18"/>
              </w:rPr>
              <w:t>0.00</w:t>
            </w:r>
          </w:p>
        </w:tc>
        <w:tc>
          <w:tcPr>
            <w:tcW w:w="956" w:type="pct"/>
            <w:vAlign w:val="center"/>
          </w:tcPr>
          <w:p w14:paraId="76DA72AF">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.10</w:t>
            </w:r>
          </w:p>
        </w:tc>
        <w:tc>
          <w:tcPr>
            <w:tcW w:w="957" w:type="pct"/>
            <w:vAlign w:val="center"/>
          </w:tcPr>
          <w:p w14:paraId="356E9637">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.10</w:t>
            </w:r>
          </w:p>
        </w:tc>
      </w:tr>
      <w:tr w14:paraId="04CF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1552F0A7">
            <w:pPr>
              <w:pStyle w:val="22"/>
              <w:numPr>
                <w:ilvl w:val="0"/>
                <w:numId w:val="0"/>
              </w:numPr>
              <w:ind w:left="0"/>
              <w:jc w:val="center"/>
              <w:rPr>
                <w:rFonts w:ascii="Times New Roman"/>
                <w:sz w:val="18"/>
                <w:szCs w:val="18"/>
              </w:rPr>
            </w:pPr>
          </w:p>
        </w:tc>
        <w:tc>
          <w:tcPr>
            <w:tcW w:w="2276" w:type="pct"/>
            <w:vAlign w:val="center"/>
          </w:tcPr>
          <w:p w14:paraId="29E705B8">
            <w:pPr>
              <w:pStyle w:val="22"/>
              <w:numPr>
                <w:ilvl w:val="0"/>
                <w:numId w:val="0"/>
              </w:numPr>
              <w:ind w:left="0"/>
              <w:jc w:val="center"/>
              <w:rPr>
                <w:rFonts w:ascii="Times New Roman"/>
                <w:sz w:val="18"/>
                <w:szCs w:val="18"/>
              </w:rPr>
            </w:pPr>
            <w:r>
              <w:rPr>
                <w:rFonts w:hint="eastAsia" w:ascii="Times New Roman"/>
                <w:sz w:val="18"/>
                <w:szCs w:val="18"/>
              </w:rPr>
              <w:t>＞1</w:t>
            </w:r>
            <w:r>
              <w:rPr>
                <w:rFonts w:ascii="Times New Roman"/>
                <w:sz w:val="18"/>
                <w:szCs w:val="18"/>
              </w:rPr>
              <w:t>0.00</w:t>
            </w:r>
            <w:r>
              <w:rPr>
                <w:rFonts w:hint="eastAsia" w:hAnsi="宋体"/>
                <w:sz w:val="18"/>
                <w:szCs w:val="18"/>
              </w:rPr>
              <w:t>～1</w:t>
            </w:r>
            <w:r>
              <w:rPr>
                <w:rFonts w:hAnsi="宋体"/>
                <w:sz w:val="18"/>
                <w:szCs w:val="18"/>
              </w:rPr>
              <w:t>5.00</w:t>
            </w:r>
          </w:p>
        </w:tc>
        <w:tc>
          <w:tcPr>
            <w:tcW w:w="956" w:type="pct"/>
            <w:vAlign w:val="center"/>
          </w:tcPr>
          <w:p w14:paraId="1ED32F86">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.15</w:t>
            </w:r>
          </w:p>
        </w:tc>
        <w:tc>
          <w:tcPr>
            <w:tcW w:w="957" w:type="pct"/>
            <w:vAlign w:val="center"/>
          </w:tcPr>
          <w:p w14:paraId="26D2ECB1">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.15</w:t>
            </w:r>
          </w:p>
        </w:tc>
      </w:tr>
      <w:tr w14:paraId="053A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1463F1B3">
            <w:pPr>
              <w:pStyle w:val="22"/>
              <w:numPr>
                <w:ilvl w:val="0"/>
                <w:numId w:val="0"/>
              </w:numPr>
              <w:ind w:left="0"/>
              <w:jc w:val="center"/>
              <w:rPr>
                <w:rFonts w:ascii="Times New Roman"/>
                <w:sz w:val="18"/>
                <w:szCs w:val="18"/>
              </w:rPr>
            </w:pPr>
          </w:p>
        </w:tc>
        <w:tc>
          <w:tcPr>
            <w:tcW w:w="2276" w:type="pct"/>
            <w:vAlign w:val="center"/>
          </w:tcPr>
          <w:p w14:paraId="593C12D4">
            <w:pPr>
              <w:pStyle w:val="22"/>
              <w:numPr>
                <w:ilvl w:val="0"/>
                <w:numId w:val="0"/>
              </w:numPr>
              <w:ind w:left="0"/>
              <w:jc w:val="center"/>
              <w:rPr>
                <w:rFonts w:ascii="Times New Roman"/>
                <w:sz w:val="18"/>
                <w:szCs w:val="18"/>
              </w:rPr>
            </w:pPr>
            <w:r>
              <w:rPr>
                <w:rFonts w:hint="eastAsia" w:ascii="Times New Roman"/>
                <w:sz w:val="18"/>
                <w:szCs w:val="18"/>
              </w:rPr>
              <w:t>＞1</w:t>
            </w:r>
            <w:r>
              <w:rPr>
                <w:rFonts w:ascii="Times New Roman"/>
                <w:sz w:val="18"/>
                <w:szCs w:val="18"/>
              </w:rPr>
              <w:t>5.00</w:t>
            </w:r>
            <w:r>
              <w:rPr>
                <w:rFonts w:hint="eastAsia" w:hAnsi="宋体"/>
                <w:sz w:val="18"/>
                <w:szCs w:val="18"/>
              </w:rPr>
              <w:t>～2</w:t>
            </w:r>
            <w:r>
              <w:rPr>
                <w:rFonts w:hAnsi="宋体"/>
                <w:sz w:val="18"/>
                <w:szCs w:val="18"/>
              </w:rPr>
              <w:t>6.00</w:t>
            </w:r>
          </w:p>
        </w:tc>
        <w:tc>
          <w:tcPr>
            <w:tcW w:w="956" w:type="pct"/>
            <w:vAlign w:val="center"/>
          </w:tcPr>
          <w:p w14:paraId="70AB2EB2">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.20</w:t>
            </w:r>
          </w:p>
        </w:tc>
        <w:tc>
          <w:tcPr>
            <w:tcW w:w="957" w:type="pct"/>
            <w:vAlign w:val="center"/>
          </w:tcPr>
          <w:p w14:paraId="722B6124">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.20</w:t>
            </w:r>
          </w:p>
        </w:tc>
      </w:tr>
      <w:tr w14:paraId="4F7D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33318FC5">
            <w:pPr>
              <w:pStyle w:val="22"/>
              <w:numPr>
                <w:ilvl w:val="0"/>
                <w:numId w:val="0"/>
              </w:numPr>
              <w:ind w:left="0"/>
              <w:jc w:val="center"/>
              <w:rPr>
                <w:rFonts w:ascii="Times New Roman"/>
                <w:sz w:val="18"/>
                <w:szCs w:val="18"/>
              </w:rPr>
            </w:pPr>
            <w:r>
              <w:rPr>
                <w:rFonts w:ascii="Times New Roman"/>
                <w:sz w:val="18"/>
                <w:szCs w:val="18"/>
              </w:rPr>
              <w:t>Mo</w:t>
            </w:r>
          </w:p>
        </w:tc>
        <w:tc>
          <w:tcPr>
            <w:tcW w:w="2276" w:type="pct"/>
            <w:vAlign w:val="center"/>
          </w:tcPr>
          <w:p w14:paraId="0F654525">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0.35</w:t>
            </w:r>
          </w:p>
        </w:tc>
        <w:tc>
          <w:tcPr>
            <w:tcW w:w="956" w:type="pct"/>
            <w:vAlign w:val="center"/>
          </w:tcPr>
          <w:p w14:paraId="3B1A6858">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.03</w:t>
            </w:r>
          </w:p>
        </w:tc>
        <w:tc>
          <w:tcPr>
            <w:tcW w:w="957" w:type="pct"/>
            <w:vAlign w:val="center"/>
          </w:tcPr>
          <w:p w14:paraId="7F21D1E1">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.03</w:t>
            </w:r>
          </w:p>
        </w:tc>
      </w:tr>
      <w:tr w14:paraId="06D9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21FF855E">
            <w:pPr>
              <w:pStyle w:val="22"/>
              <w:numPr>
                <w:ilvl w:val="0"/>
                <w:numId w:val="0"/>
              </w:numPr>
              <w:ind w:left="0"/>
              <w:jc w:val="center"/>
              <w:rPr>
                <w:rFonts w:ascii="Times New Roman"/>
                <w:sz w:val="18"/>
                <w:szCs w:val="18"/>
              </w:rPr>
            </w:pPr>
          </w:p>
        </w:tc>
        <w:tc>
          <w:tcPr>
            <w:tcW w:w="2276" w:type="pct"/>
            <w:vAlign w:val="center"/>
          </w:tcPr>
          <w:p w14:paraId="62AC3CB7">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.35</w:t>
            </w:r>
            <w:r>
              <w:rPr>
                <w:rFonts w:hint="eastAsia" w:hAnsi="宋体"/>
                <w:sz w:val="18"/>
                <w:szCs w:val="18"/>
              </w:rPr>
              <w:t>～1</w:t>
            </w:r>
            <w:r>
              <w:rPr>
                <w:rFonts w:hAnsi="宋体"/>
                <w:sz w:val="18"/>
                <w:szCs w:val="18"/>
              </w:rPr>
              <w:t>.20</w:t>
            </w:r>
          </w:p>
        </w:tc>
        <w:tc>
          <w:tcPr>
            <w:tcW w:w="956" w:type="pct"/>
            <w:vAlign w:val="center"/>
          </w:tcPr>
          <w:p w14:paraId="04A222F5">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.04</w:t>
            </w:r>
          </w:p>
        </w:tc>
        <w:tc>
          <w:tcPr>
            <w:tcW w:w="957" w:type="pct"/>
            <w:vAlign w:val="center"/>
          </w:tcPr>
          <w:p w14:paraId="5B23C8C0">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.04</w:t>
            </w:r>
          </w:p>
        </w:tc>
      </w:tr>
      <w:tr w14:paraId="217A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596B3437">
            <w:pPr>
              <w:pStyle w:val="22"/>
              <w:numPr>
                <w:ilvl w:val="0"/>
                <w:numId w:val="0"/>
              </w:numPr>
              <w:ind w:left="0"/>
              <w:jc w:val="center"/>
              <w:rPr>
                <w:rFonts w:ascii="Times New Roman"/>
                <w:sz w:val="18"/>
                <w:szCs w:val="18"/>
              </w:rPr>
            </w:pPr>
            <w:r>
              <w:rPr>
                <w:rFonts w:ascii="Times New Roman"/>
                <w:sz w:val="18"/>
                <w:szCs w:val="18"/>
              </w:rPr>
              <w:t>V</w:t>
            </w:r>
          </w:p>
        </w:tc>
        <w:tc>
          <w:tcPr>
            <w:tcW w:w="2276" w:type="pct"/>
            <w:vAlign w:val="center"/>
          </w:tcPr>
          <w:p w14:paraId="00BF0590">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0.10</w:t>
            </w:r>
          </w:p>
        </w:tc>
        <w:tc>
          <w:tcPr>
            <w:tcW w:w="956" w:type="pct"/>
            <w:vAlign w:val="center"/>
          </w:tcPr>
          <w:p w14:paraId="3B452826">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.01</w:t>
            </w:r>
          </w:p>
        </w:tc>
        <w:tc>
          <w:tcPr>
            <w:tcW w:w="957" w:type="pct"/>
            <w:vAlign w:val="center"/>
          </w:tcPr>
          <w:p w14:paraId="6722148B">
            <w:pPr>
              <w:pStyle w:val="22"/>
              <w:numPr>
                <w:ilvl w:val="0"/>
                <w:numId w:val="0"/>
              </w:numPr>
              <w:ind w:left="0"/>
              <w:jc w:val="center"/>
              <w:rPr>
                <w:rFonts w:ascii="Times New Roman"/>
                <w:sz w:val="18"/>
                <w:szCs w:val="18"/>
              </w:rPr>
            </w:pPr>
            <w:r>
              <w:rPr>
                <w:rFonts w:ascii="Times New Roman"/>
                <w:sz w:val="18"/>
                <w:szCs w:val="18"/>
              </w:rPr>
              <w:t>—</w:t>
            </w:r>
          </w:p>
        </w:tc>
      </w:tr>
      <w:tr w14:paraId="28ED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06368D54">
            <w:pPr>
              <w:pStyle w:val="22"/>
              <w:numPr>
                <w:ilvl w:val="0"/>
                <w:numId w:val="0"/>
              </w:numPr>
              <w:ind w:left="0"/>
              <w:jc w:val="center"/>
              <w:rPr>
                <w:rFonts w:ascii="Times New Roman"/>
                <w:sz w:val="18"/>
                <w:szCs w:val="18"/>
              </w:rPr>
            </w:pPr>
          </w:p>
        </w:tc>
        <w:tc>
          <w:tcPr>
            <w:tcW w:w="2276" w:type="pct"/>
            <w:vAlign w:val="center"/>
          </w:tcPr>
          <w:p w14:paraId="75D89186">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.10</w:t>
            </w:r>
            <w:r>
              <w:rPr>
                <w:rFonts w:hint="eastAsia" w:hAnsi="宋体"/>
                <w:sz w:val="18"/>
                <w:szCs w:val="18"/>
              </w:rPr>
              <w:t>～0</w:t>
            </w:r>
            <w:r>
              <w:rPr>
                <w:rFonts w:hAnsi="宋体"/>
                <w:sz w:val="18"/>
                <w:szCs w:val="18"/>
              </w:rPr>
              <w:t>.42</w:t>
            </w:r>
          </w:p>
        </w:tc>
        <w:tc>
          <w:tcPr>
            <w:tcW w:w="956" w:type="pct"/>
            <w:vAlign w:val="center"/>
          </w:tcPr>
          <w:p w14:paraId="1053C2DC">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.03</w:t>
            </w:r>
          </w:p>
        </w:tc>
        <w:tc>
          <w:tcPr>
            <w:tcW w:w="957" w:type="pct"/>
            <w:vAlign w:val="center"/>
          </w:tcPr>
          <w:p w14:paraId="78672B17">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.03</w:t>
            </w:r>
          </w:p>
        </w:tc>
      </w:tr>
      <w:tr w14:paraId="09B1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restart"/>
            <w:vAlign w:val="center"/>
          </w:tcPr>
          <w:p w14:paraId="276EA7CD">
            <w:pPr>
              <w:pStyle w:val="22"/>
              <w:numPr>
                <w:ilvl w:val="0"/>
                <w:numId w:val="0"/>
              </w:numPr>
              <w:ind w:left="0"/>
              <w:jc w:val="center"/>
              <w:rPr>
                <w:rFonts w:ascii="Times New Roman"/>
                <w:sz w:val="18"/>
                <w:szCs w:val="18"/>
              </w:rPr>
            </w:pPr>
            <w:r>
              <w:rPr>
                <w:rFonts w:ascii="Times New Roman"/>
                <w:sz w:val="18"/>
                <w:szCs w:val="18"/>
              </w:rPr>
              <w:t>Ti</w:t>
            </w:r>
          </w:p>
        </w:tc>
        <w:tc>
          <w:tcPr>
            <w:tcW w:w="2276" w:type="pct"/>
            <w:vAlign w:val="center"/>
          </w:tcPr>
          <w:p w14:paraId="5B2835BE">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0.10</w:t>
            </w:r>
          </w:p>
        </w:tc>
        <w:tc>
          <w:tcPr>
            <w:tcW w:w="956" w:type="pct"/>
            <w:vAlign w:val="center"/>
          </w:tcPr>
          <w:p w14:paraId="30A2A4CC">
            <w:pPr>
              <w:pStyle w:val="22"/>
              <w:numPr>
                <w:ilvl w:val="0"/>
                <w:numId w:val="0"/>
              </w:numPr>
              <w:ind w:left="0"/>
              <w:jc w:val="center"/>
              <w:rPr>
                <w:rFonts w:ascii="Times New Roman"/>
                <w:sz w:val="18"/>
                <w:szCs w:val="18"/>
              </w:rPr>
            </w:pPr>
            <w:r>
              <w:rPr>
                <w:rFonts w:hint="eastAsia" w:ascii="Times New Roman"/>
                <w:sz w:val="18"/>
                <w:szCs w:val="18"/>
              </w:rPr>
              <w:t>0</w:t>
            </w:r>
          </w:p>
        </w:tc>
        <w:tc>
          <w:tcPr>
            <w:tcW w:w="957" w:type="pct"/>
            <w:vAlign w:val="center"/>
          </w:tcPr>
          <w:p w14:paraId="6A98F9BA">
            <w:pPr>
              <w:pStyle w:val="22"/>
              <w:numPr>
                <w:ilvl w:val="0"/>
                <w:numId w:val="0"/>
              </w:numPr>
              <w:ind w:left="0"/>
              <w:jc w:val="center"/>
              <w:rPr>
                <w:rFonts w:ascii="Times New Roman"/>
                <w:sz w:val="18"/>
                <w:szCs w:val="18"/>
              </w:rPr>
            </w:pPr>
            <w:r>
              <w:rPr>
                <w:rFonts w:ascii="Times New Roman"/>
                <w:sz w:val="18"/>
                <w:szCs w:val="18"/>
              </w:rPr>
              <w:t>—</w:t>
            </w:r>
          </w:p>
        </w:tc>
      </w:tr>
      <w:tr w14:paraId="0884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continue"/>
            <w:vAlign w:val="center"/>
          </w:tcPr>
          <w:p w14:paraId="716494BD">
            <w:pPr>
              <w:pStyle w:val="22"/>
              <w:numPr>
                <w:ilvl w:val="0"/>
                <w:numId w:val="0"/>
              </w:numPr>
              <w:ind w:left="0"/>
              <w:jc w:val="center"/>
              <w:rPr>
                <w:rFonts w:ascii="Times New Roman"/>
                <w:sz w:val="18"/>
                <w:szCs w:val="18"/>
              </w:rPr>
            </w:pPr>
          </w:p>
        </w:tc>
        <w:tc>
          <w:tcPr>
            <w:tcW w:w="2276" w:type="pct"/>
            <w:vAlign w:val="center"/>
          </w:tcPr>
          <w:p w14:paraId="3AAB1284">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.10</w:t>
            </w:r>
            <w:r>
              <w:rPr>
                <w:rFonts w:hint="eastAsia" w:hAnsi="宋体"/>
                <w:sz w:val="18"/>
                <w:szCs w:val="18"/>
              </w:rPr>
              <w:t>～0</w:t>
            </w:r>
            <w:r>
              <w:rPr>
                <w:rFonts w:hAnsi="宋体"/>
                <w:sz w:val="18"/>
                <w:szCs w:val="18"/>
              </w:rPr>
              <w:t>.38</w:t>
            </w:r>
          </w:p>
        </w:tc>
        <w:tc>
          <w:tcPr>
            <w:tcW w:w="956" w:type="pct"/>
            <w:vAlign w:val="center"/>
          </w:tcPr>
          <w:p w14:paraId="4FF23588">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.01</w:t>
            </w:r>
          </w:p>
        </w:tc>
        <w:tc>
          <w:tcPr>
            <w:tcW w:w="957" w:type="pct"/>
            <w:vAlign w:val="center"/>
          </w:tcPr>
          <w:p w14:paraId="19FC8B9C">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.01</w:t>
            </w:r>
          </w:p>
        </w:tc>
      </w:tr>
      <w:tr w14:paraId="2AC7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continue"/>
            <w:vAlign w:val="center"/>
          </w:tcPr>
          <w:p w14:paraId="613068EC">
            <w:pPr>
              <w:pStyle w:val="22"/>
              <w:numPr>
                <w:ilvl w:val="0"/>
                <w:numId w:val="0"/>
              </w:numPr>
              <w:ind w:left="0"/>
              <w:jc w:val="center"/>
              <w:rPr>
                <w:rFonts w:ascii="Times New Roman"/>
                <w:sz w:val="18"/>
                <w:szCs w:val="18"/>
              </w:rPr>
            </w:pPr>
          </w:p>
        </w:tc>
        <w:tc>
          <w:tcPr>
            <w:tcW w:w="2276" w:type="pct"/>
            <w:vAlign w:val="center"/>
          </w:tcPr>
          <w:p w14:paraId="19361A67">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.38</w:t>
            </w:r>
            <w:r>
              <w:rPr>
                <w:rFonts w:hint="eastAsia" w:hAnsi="宋体"/>
                <w:sz w:val="18"/>
                <w:szCs w:val="18"/>
              </w:rPr>
              <w:t>～0</w:t>
            </w:r>
            <w:r>
              <w:rPr>
                <w:rFonts w:hAnsi="宋体"/>
                <w:sz w:val="18"/>
                <w:szCs w:val="18"/>
              </w:rPr>
              <w:t>.60</w:t>
            </w:r>
          </w:p>
        </w:tc>
        <w:tc>
          <w:tcPr>
            <w:tcW w:w="956" w:type="pct"/>
            <w:vAlign w:val="center"/>
          </w:tcPr>
          <w:p w14:paraId="4B9F8DC6">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.05</w:t>
            </w:r>
          </w:p>
        </w:tc>
        <w:tc>
          <w:tcPr>
            <w:tcW w:w="957" w:type="pct"/>
            <w:vAlign w:val="center"/>
          </w:tcPr>
          <w:p w14:paraId="430ED326">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.05</w:t>
            </w:r>
          </w:p>
        </w:tc>
      </w:tr>
      <w:tr w14:paraId="11A8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restart"/>
            <w:vAlign w:val="center"/>
          </w:tcPr>
          <w:p w14:paraId="380B48D0">
            <w:pPr>
              <w:pStyle w:val="22"/>
              <w:numPr>
                <w:ilvl w:val="0"/>
                <w:numId w:val="0"/>
              </w:numPr>
              <w:ind w:left="0"/>
              <w:jc w:val="center"/>
              <w:rPr>
                <w:rFonts w:ascii="Times New Roman"/>
                <w:sz w:val="18"/>
                <w:szCs w:val="18"/>
              </w:rPr>
            </w:pPr>
            <w:r>
              <w:rPr>
                <w:rFonts w:ascii="Times New Roman"/>
                <w:sz w:val="18"/>
                <w:szCs w:val="18"/>
              </w:rPr>
              <w:t>Ni</w:t>
            </w:r>
          </w:p>
        </w:tc>
        <w:tc>
          <w:tcPr>
            <w:tcW w:w="2276" w:type="pct"/>
            <w:vAlign w:val="center"/>
          </w:tcPr>
          <w:p w14:paraId="23F5149A">
            <w:pPr>
              <w:pStyle w:val="22"/>
              <w:numPr>
                <w:ilvl w:val="0"/>
                <w:numId w:val="0"/>
              </w:numPr>
              <w:ind w:left="0"/>
              <w:jc w:val="center"/>
              <w:rPr>
                <w:rFonts w:ascii="Times New Roman"/>
                <w:sz w:val="18"/>
                <w:szCs w:val="18"/>
              </w:rPr>
            </w:pPr>
            <w:r>
              <w:rPr>
                <w:rFonts w:hint="eastAsia" w:ascii="Times New Roman"/>
                <w:sz w:val="18"/>
                <w:szCs w:val="18"/>
              </w:rPr>
              <w:t>≤1</w:t>
            </w:r>
            <w:r>
              <w:rPr>
                <w:rFonts w:ascii="Times New Roman"/>
                <w:sz w:val="18"/>
                <w:szCs w:val="18"/>
              </w:rPr>
              <w:t>.00</w:t>
            </w:r>
          </w:p>
        </w:tc>
        <w:tc>
          <w:tcPr>
            <w:tcW w:w="956" w:type="pct"/>
            <w:vAlign w:val="center"/>
          </w:tcPr>
          <w:p w14:paraId="0C2424E6">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.03</w:t>
            </w:r>
          </w:p>
        </w:tc>
        <w:tc>
          <w:tcPr>
            <w:tcW w:w="957" w:type="pct"/>
            <w:vAlign w:val="center"/>
          </w:tcPr>
          <w:p w14:paraId="61A853EF">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.03</w:t>
            </w:r>
          </w:p>
        </w:tc>
      </w:tr>
      <w:tr w14:paraId="2B3D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continue"/>
            <w:vAlign w:val="center"/>
          </w:tcPr>
          <w:p w14:paraId="172C59A7">
            <w:pPr>
              <w:pStyle w:val="22"/>
              <w:numPr>
                <w:ilvl w:val="0"/>
                <w:numId w:val="0"/>
              </w:numPr>
              <w:ind w:left="0"/>
              <w:jc w:val="center"/>
              <w:rPr>
                <w:rFonts w:ascii="Times New Roman"/>
                <w:sz w:val="18"/>
                <w:szCs w:val="18"/>
              </w:rPr>
            </w:pPr>
          </w:p>
        </w:tc>
        <w:tc>
          <w:tcPr>
            <w:tcW w:w="2276" w:type="pct"/>
            <w:vAlign w:val="center"/>
          </w:tcPr>
          <w:p w14:paraId="1B781F55">
            <w:pPr>
              <w:pStyle w:val="22"/>
              <w:numPr>
                <w:ilvl w:val="0"/>
                <w:numId w:val="0"/>
              </w:numPr>
              <w:ind w:left="0"/>
              <w:jc w:val="center"/>
              <w:rPr>
                <w:rFonts w:ascii="Times New Roman"/>
                <w:sz w:val="18"/>
                <w:szCs w:val="18"/>
              </w:rPr>
            </w:pPr>
            <w:r>
              <w:rPr>
                <w:rFonts w:hint="eastAsia" w:ascii="Times New Roman"/>
                <w:sz w:val="18"/>
                <w:szCs w:val="18"/>
              </w:rPr>
              <w:t>＞1</w:t>
            </w:r>
            <w:r>
              <w:rPr>
                <w:rFonts w:ascii="Times New Roman"/>
                <w:sz w:val="18"/>
                <w:szCs w:val="18"/>
              </w:rPr>
              <w:t>.00</w:t>
            </w:r>
            <w:r>
              <w:rPr>
                <w:rFonts w:hint="eastAsia" w:hAnsi="宋体"/>
                <w:sz w:val="18"/>
                <w:szCs w:val="18"/>
              </w:rPr>
              <w:t>～1</w:t>
            </w:r>
            <w:r>
              <w:rPr>
                <w:rFonts w:hAnsi="宋体"/>
                <w:sz w:val="18"/>
                <w:szCs w:val="18"/>
              </w:rPr>
              <w:t>.30</w:t>
            </w:r>
          </w:p>
        </w:tc>
        <w:tc>
          <w:tcPr>
            <w:tcW w:w="956" w:type="pct"/>
            <w:vAlign w:val="center"/>
          </w:tcPr>
          <w:p w14:paraId="6A56B42D">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.05</w:t>
            </w:r>
          </w:p>
        </w:tc>
        <w:tc>
          <w:tcPr>
            <w:tcW w:w="957" w:type="pct"/>
            <w:vAlign w:val="center"/>
          </w:tcPr>
          <w:p w14:paraId="1B4B1A4F">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.05</w:t>
            </w:r>
          </w:p>
        </w:tc>
      </w:tr>
      <w:tr w14:paraId="4E92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continue"/>
            <w:vAlign w:val="center"/>
          </w:tcPr>
          <w:p w14:paraId="6246469B">
            <w:pPr>
              <w:pStyle w:val="22"/>
              <w:numPr>
                <w:ilvl w:val="0"/>
                <w:numId w:val="0"/>
              </w:numPr>
              <w:ind w:left="0"/>
              <w:jc w:val="center"/>
              <w:rPr>
                <w:rFonts w:ascii="Times New Roman"/>
                <w:sz w:val="18"/>
                <w:szCs w:val="18"/>
              </w:rPr>
            </w:pPr>
          </w:p>
        </w:tc>
        <w:tc>
          <w:tcPr>
            <w:tcW w:w="2276" w:type="pct"/>
            <w:vAlign w:val="center"/>
          </w:tcPr>
          <w:p w14:paraId="3D0F9A0D">
            <w:pPr>
              <w:pStyle w:val="22"/>
              <w:numPr>
                <w:ilvl w:val="0"/>
                <w:numId w:val="0"/>
              </w:numPr>
              <w:ind w:left="0"/>
              <w:jc w:val="center"/>
              <w:rPr>
                <w:rFonts w:ascii="Times New Roman"/>
                <w:sz w:val="18"/>
                <w:szCs w:val="18"/>
              </w:rPr>
            </w:pPr>
            <w:r>
              <w:rPr>
                <w:rFonts w:hint="eastAsia" w:ascii="Times New Roman"/>
                <w:sz w:val="18"/>
                <w:szCs w:val="18"/>
              </w:rPr>
              <w:t>＞1</w:t>
            </w:r>
            <w:r>
              <w:rPr>
                <w:rFonts w:ascii="Times New Roman"/>
                <w:sz w:val="18"/>
                <w:szCs w:val="18"/>
              </w:rPr>
              <w:t>.30</w:t>
            </w:r>
            <w:r>
              <w:rPr>
                <w:rFonts w:hint="eastAsia" w:hAnsi="宋体"/>
                <w:sz w:val="18"/>
                <w:szCs w:val="18"/>
              </w:rPr>
              <w:t>～1</w:t>
            </w:r>
            <w:r>
              <w:rPr>
                <w:rFonts w:hAnsi="宋体"/>
                <w:sz w:val="18"/>
                <w:szCs w:val="18"/>
              </w:rPr>
              <w:t>0.00</w:t>
            </w:r>
          </w:p>
        </w:tc>
        <w:tc>
          <w:tcPr>
            <w:tcW w:w="956" w:type="pct"/>
            <w:vAlign w:val="center"/>
          </w:tcPr>
          <w:p w14:paraId="1A95B439">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.10</w:t>
            </w:r>
          </w:p>
        </w:tc>
        <w:tc>
          <w:tcPr>
            <w:tcW w:w="957" w:type="pct"/>
            <w:vAlign w:val="center"/>
          </w:tcPr>
          <w:p w14:paraId="7C2FBDD4">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.10</w:t>
            </w:r>
          </w:p>
        </w:tc>
      </w:tr>
      <w:tr w14:paraId="2634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continue"/>
            <w:vAlign w:val="center"/>
          </w:tcPr>
          <w:p w14:paraId="61873881">
            <w:pPr>
              <w:pStyle w:val="22"/>
              <w:numPr>
                <w:ilvl w:val="0"/>
                <w:numId w:val="0"/>
              </w:numPr>
              <w:ind w:left="0"/>
              <w:jc w:val="center"/>
              <w:rPr>
                <w:rFonts w:ascii="Times New Roman"/>
                <w:sz w:val="18"/>
                <w:szCs w:val="18"/>
              </w:rPr>
            </w:pPr>
          </w:p>
        </w:tc>
        <w:tc>
          <w:tcPr>
            <w:tcW w:w="2276" w:type="pct"/>
            <w:vAlign w:val="center"/>
          </w:tcPr>
          <w:p w14:paraId="1B8F9936">
            <w:pPr>
              <w:pStyle w:val="22"/>
              <w:numPr>
                <w:ilvl w:val="0"/>
                <w:numId w:val="0"/>
              </w:numPr>
              <w:ind w:left="0"/>
              <w:jc w:val="center"/>
              <w:rPr>
                <w:rFonts w:ascii="Times New Roman"/>
                <w:sz w:val="18"/>
                <w:szCs w:val="18"/>
              </w:rPr>
            </w:pPr>
            <w:r>
              <w:rPr>
                <w:rFonts w:hint="eastAsia" w:ascii="Times New Roman"/>
                <w:sz w:val="18"/>
                <w:szCs w:val="18"/>
              </w:rPr>
              <w:t>＞1</w:t>
            </w:r>
            <w:r>
              <w:rPr>
                <w:rFonts w:ascii="Times New Roman"/>
                <w:sz w:val="18"/>
                <w:szCs w:val="18"/>
              </w:rPr>
              <w:t>0.00</w:t>
            </w:r>
            <w:r>
              <w:rPr>
                <w:rFonts w:hint="eastAsia" w:hAnsi="宋体"/>
                <w:sz w:val="18"/>
                <w:szCs w:val="18"/>
              </w:rPr>
              <w:t>～2</w:t>
            </w:r>
            <w:r>
              <w:rPr>
                <w:rFonts w:hAnsi="宋体"/>
                <w:sz w:val="18"/>
                <w:szCs w:val="18"/>
              </w:rPr>
              <w:t>2.00</w:t>
            </w:r>
          </w:p>
        </w:tc>
        <w:tc>
          <w:tcPr>
            <w:tcW w:w="956" w:type="pct"/>
            <w:vAlign w:val="center"/>
          </w:tcPr>
          <w:p w14:paraId="6EF5791E">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.15</w:t>
            </w:r>
          </w:p>
        </w:tc>
        <w:tc>
          <w:tcPr>
            <w:tcW w:w="957" w:type="pct"/>
            <w:vAlign w:val="center"/>
          </w:tcPr>
          <w:p w14:paraId="5A345F32">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.15</w:t>
            </w:r>
          </w:p>
        </w:tc>
      </w:tr>
      <w:tr w14:paraId="7F2C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continue"/>
            <w:vAlign w:val="center"/>
          </w:tcPr>
          <w:p w14:paraId="55637FCB">
            <w:pPr>
              <w:pStyle w:val="22"/>
              <w:numPr>
                <w:ilvl w:val="0"/>
                <w:numId w:val="0"/>
              </w:numPr>
              <w:ind w:left="0"/>
              <w:jc w:val="center"/>
              <w:rPr>
                <w:rFonts w:ascii="Times New Roman"/>
                <w:sz w:val="18"/>
                <w:szCs w:val="18"/>
              </w:rPr>
            </w:pPr>
          </w:p>
        </w:tc>
        <w:tc>
          <w:tcPr>
            <w:tcW w:w="2276" w:type="pct"/>
            <w:vAlign w:val="center"/>
          </w:tcPr>
          <w:p w14:paraId="652A6789">
            <w:pPr>
              <w:pStyle w:val="22"/>
              <w:numPr>
                <w:ilvl w:val="0"/>
                <w:numId w:val="0"/>
              </w:numPr>
              <w:ind w:left="0"/>
              <w:jc w:val="center"/>
              <w:rPr>
                <w:rFonts w:ascii="Times New Roman"/>
                <w:sz w:val="18"/>
                <w:szCs w:val="18"/>
              </w:rPr>
            </w:pPr>
            <w:r>
              <w:rPr>
                <w:rFonts w:hint="eastAsia" w:ascii="Times New Roman"/>
                <w:sz w:val="18"/>
                <w:szCs w:val="18"/>
              </w:rPr>
              <w:t>＞2</w:t>
            </w:r>
            <w:r>
              <w:rPr>
                <w:rFonts w:ascii="Times New Roman"/>
                <w:sz w:val="18"/>
                <w:szCs w:val="18"/>
              </w:rPr>
              <w:t>2.00</w:t>
            </w:r>
            <w:r>
              <w:rPr>
                <w:rFonts w:hint="eastAsia" w:hAnsi="宋体"/>
                <w:sz w:val="18"/>
                <w:szCs w:val="18"/>
              </w:rPr>
              <w:t>～2</w:t>
            </w:r>
            <w:r>
              <w:rPr>
                <w:rFonts w:hAnsi="宋体"/>
                <w:sz w:val="18"/>
                <w:szCs w:val="18"/>
              </w:rPr>
              <w:t>7.00</w:t>
            </w:r>
          </w:p>
        </w:tc>
        <w:tc>
          <w:tcPr>
            <w:tcW w:w="956" w:type="pct"/>
            <w:vAlign w:val="center"/>
          </w:tcPr>
          <w:p w14:paraId="26D2D5FA">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.20</w:t>
            </w:r>
          </w:p>
        </w:tc>
        <w:tc>
          <w:tcPr>
            <w:tcW w:w="957" w:type="pct"/>
            <w:vAlign w:val="center"/>
          </w:tcPr>
          <w:p w14:paraId="01679E2F">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.20</w:t>
            </w:r>
          </w:p>
        </w:tc>
      </w:tr>
      <w:tr w14:paraId="063B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restart"/>
            <w:vAlign w:val="center"/>
          </w:tcPr>
          <w:p w14:paraId="58FC43FE">
            <w:pPr>
              <w:pStyle w:val="22"/>
              <w:numPr>
                <w:ilvl w:val="0"/>
                <w:numId w:val="0"/>
              </w:numPr>
              <w:ind w:left="0"/>
              <w:jc w:val="center"/>
              <w:rPr>
                <w:rFonts w:ascii="Times New Roman"/>
                <w:sz w:val="18"/>
                <w:szCs w:val="18"/>
              </w:rPr>
            </w:pPr>
            <w:r>
              <w:rPr>
                <w:rFonts w:ascii="Times New Roman"/>
                <w:sz w:val="18"/>
                <w:szCs w:val="18"/>
              </w:rPr>
              <w:t>Nb</w:t>
            </w:r>
          </w:p>
        </w:tc>
        <w:tc>
          <w:tcPr>
            <w:tcW w:w="2276" w:type="pct"/>
            <w:vAlign w:val="center"/>
          </w:tcPr>
          <w:p w14:paraId="60C952CB">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0.10</w:t>
            </w:r>
          </w:p>
        </w:tc>
        <w:tc>
          <w:tcPr>
            <w:tcW w:w="956" w:type="pct"/>
            <w:vAlign w:val="center"/>
          </w:tcPr>
          <w:p w14:paraId="267A28B0">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.005</w:t>
            </w:r>
          </w:p>
        </w:tc>
        <w:tc>
          <w:tcPr>
            <w:tcW w:w="957" w:type="pct"/>
            <w:vAlign w:val="center"/>
          </w:tcPr>
          <w:p w14:paraId="3777B3D7">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.005</w:t>
            </w:r>
          </w:p>
        </w:tc>
      </w:tr>
      <w:tr w14:paraId="3746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continue"/>
            <w:vAlign w:val="center"/>
          </w:tcPr>
          <w:p w14:paraId="243BAD75">
            <w:pPr>
              <w:pStyle w:val="22"/>
              <w:numPr>
                <w:ilvl w:val="0"/>
                <w:numId w:val="0"/>
              </w:numPr>
              <w:ind w:left="0"/>
              <w:jc w:val="center"/>
              <w:rPr>
                <w:rFonts w:ascii="Times New Roman"/>
                <w:sz w:val="18"/>
                <w:szCs w:val="18"/>
              </w:rPr>
            </w:pPr>
          </w:p>
        </w:tc>
        <w:tc>
          <w:tcPr>
            <w:tcW w:w="2276" w:type="pct"/>
            <w:vAlign w:val="center"/>
          </w:tcPr>
          <w:p w14:paraId="207A36C6">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.10</w:t>
            </w:r>
            <w:r>
              <w:rPr>
                <w:rFonts w:hint="eastAsia" w:hAnsi="宋体"/>
                <w:sz w:val="18"/>
                <w:szCs w:val="18"/>
              </w:rPr>
              <w:t>～1</w:t>
            </w:r>
            <w:r>
              <w:rPr>
                <w:rFonts w:hAnsi="宋体"/>
                <w:sz w:val="18"/>
                <w:szCs w:val="18"/>
              </w:rPr>
              <w:t>.10</w:t>
            </w:r>
          </w:p>
        </w:tc>
        <w:tc>
          <w:tcPr>
            <w:tcW w:w="956" w:type="pct"/>
            <w:vAlign w:val="center"/>
          </w:tcPr>
          <w:p w14:paraId="0B941888">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.05</w:t>
            </w:r>
          </w:p>
        </w:tc>
        <w:tc>
          <w:tcPr>
            <w:tcW w:w="957" w:type="pct"/>
            <w:vAlign w:val="center"/>
          </w:tcPr>
          <w:p w14:paraId="4B7DE1A3">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.05</w:t>
            </w:r>
          </w:p>
        </w:tc>
      </w:tr>
      <w:tr w14:paraId="7871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restart"/>
            <w:vAlign w:val="center"/>
          </w:tcPr>
          <w:p w14:paraId="14ABD809">
            <w:pPr>
              <w:pStyle w:val="22"/>
              <w:numPr>
                <w:ilvl w:val="0"/>
                <w:numId w:val="0"/>
              </w:numPr>
              <w:ind w:left="0"/>
              <w:jc w:val="center"/>
              <w:rPr>
                <w:rFonts w:ascii="Times New Roman"/>
                <w:sz w:val="18"/>
                <w:szCs w:val="18"/>
              </w:rPr>
            </w:pPr>
            <w:r>
              <w:rPr>
                <w:rFonts w:ascii="Times New Roman"/>
                <w:sz w:val="18"/>
                <w:szCs w:val="18"/>
              </w:rPr>
              <w:t>W</w:t>
            </w:r>
          </w:p>
        </w:tc>
        <w:tc>
          <w:tcPr>
            <w:tcW w:w="2276" w:type="pct"/>
            <w:vAlign w:val="center"/>
          </w:tcPr>
          <w:p w14:paraId="1F8B942F">
            <w:pPr>
              <w:pStyle w:val="22"/>
              <w:numPr>
                <w:ilvl w:val="0"/>
                <w:numId w:val="0"/>
              </w:numPr>
              <w:ind w:left="0"/>
              <w:jc w:val="center"/>
              <w:rPr>
                <w:rFonts w:ascii="Times New Roman"/>
                <w:sz w:val="18"/>
                <w:szCs w:val="18"/>
              </w:rPr>
            </w:pPr>
            <w:r>
              <w:rPr>
                <w:rFonts w:hint="eastAsia" w:ascii="Times New Roman"/>
                <w:sz w:val="18"/>
                <w:szCs w:val="18"/>
              </w:rPr>
              <w:t>≤1</w:t>
            </w:r>
            <w:r>
              <w:rPr>
                <w:rFonts w:ascii="Times New Roman"/>
                <w:sz w:val="18"/>
                <w:szCs w:val="18"/>
              </w:rPr>
              <w:t>.00</w:t>
            </w:r>
          </w:p>
        </w:tc>
        <w:tc>
          <w:tcPr>
            <w:tcW w:w="956" w:type="pct"/>
            <w:vAlign w:val="center"/>
          </w:tcPr>
          <w:p w14:paraId="48C08A6B">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.04</w:t>
            </w:r>
          </w:p>
        </w:tc>
        <w:tc>
          <w:tcPr>
            <w:tcW w:w="957" w:type="pct"/>
            <w:vAlign w:val="center"/>
          </w:tcPr>
          <w:p w14:paraId="1D8AFF51">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.04</w:t>
            </w:r>
          </w:p>
        </w:tc>
      </w:tr>
      <w:tr w14:paraId="623E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continue"/>
            <w:vAlign w:val="center"/>
          </w:tcPr>
          <w:p w14:paraId="3871D5A5">
            <w:pPr>
              <w:pStyle w:val="22"/>
              <w:numPr>
                <w:ilvl w:val="0"/>
                <w:numId w:val="0"/>
              </w:numPr>
              <w:ind w:left="0"/>
              <w:jc w:val="center"/>
              <w:rPr>
                <w:rFonts w:ascii="Times New Roman"/>
                <w:sz w:val="18"/>
                <w:szCs w:val="18"/>
              </w:rPr>
            </w:pPr>
          </w:p>
        </w:tc>
        <w:tc>
          <w:tcPr>
            <w:tcW w:w="2276" w:type="pct"/>
            <w:vAlign w:val="center"/>
          </w:tcPr>
          <w:p w14:paraId="021DF4A2">
            <w:pPr>
              <w:pStyle w:val="22"/>
              <w:numPr>
                <w:ilvl w:val="0"/>
                <w:numId w:val="0"/>
              </w:numPr>
              <w:ind w:left="0"/>
              <w:jc w:val="center"/>
              <w:rPr>
                <w:rFonts w:ascii="Times New Roman"/>
                <w:sz w:val="18"/>
                <w:szCs w:val="18"/>
              </w:rPr>
            </w:pPr>
            <w:r>
              <w:rPr>
                <w:rFonts w:hint="eastAsia" w:ascii="Times New Roman"/>
                <w:sz w:val="18"/>
                <w:szCs w:val="18"/>
              </w:rPr>
              <w:t>＞1</w:t>
            </w:r>
            <w:r>
              <w:rPr>
                <w:rFonts w:ascii="Times New Roman"/>
                <w:sz w:val="18"/>
                <w:szCs w:val="18"/>
              </w:rPr>
              <w:t>.00</w:t>
            </w:r>
            <w:r>
              <w:rPr>
                <w:rFonts w:hint="eastAsia" w:hAnsi="宋体"/>
                <w:sz w:val="18"/>
                <w:szCs w:val="18"/>
              </w:rPr>
              <w:t>～2</w:t>
            </w:r>
            <w:r>
              <w:rPr>
                <w:rFonts w:hAnsi="宋体"/>
                <w:sz w:val="18"/>
                <w:szCs w:val="18"/>
              </w:rPr>
              <w:t>.00</w:t>
            </w:r>
          </w:p>
        </w:tc>
        <w:tc>
          <w:tcPr>
            <w:tcW w:w="956" w:type="pct"/>
            <w:vAlign w:val="center"/>
          </w:tcPr>
          <w:p w14:paraId="523EAE96">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.08</w:t>
            </w:r>
          </w:p>
        </w:tc>
        <w:tc>
          <w:tcPr>
            <w:tcW w:w="957" w:type="pct"/>
            <w:vAlign w:val="center"/>
          </w:tcPr>
          <w:p w14:paraId="49BC9220">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.08</w:t>
            </w:r>
          </w:p>
        </w:tc>
      </w:tr>
      <w:tr w14:paraId="7CDA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restart"/>
            <w:vAlign w:val="center"/>
          </w:tcPr>
          <w:p w14:paraId="1B76678A">
            <w:pPr>
              <w:pStyle w:val="22"/>
              <w:numPr>
                <w:ilvl w:val="0"/>
                <w:numId w:val="0"/>
              </w:numPr>
              <w:ind w:left="0"/>
              <w:jc w:val="center"/>
              <w:rPr>
                <w:rFonts w:ascii="Times New Roman"/>
                <w:sz w:val="18"/>
                <w:szCs w:val="18"/>
              </w:rPr>
            </w:pPr>
            <w:r>
              <w:rPr>
                <w:rFonts w:ascii="Times New Roman"/>
                <w:sz w:val="18"/>
                <w:szCs w:val="18"/>
              </w:rPr>
              <w:t>Cu</w:t>
            </w:r>
          </w:p>
        </w:tc>
        <w:tc>
          <w:tcPr>
            <w:tcW w:w="2276" w:type="pct"/>
            <w:vAlign w:val="center"/>
          </w:tcPr>
          <w:p w14:paraId="286EE8C9">
            <w:pPr>
              <w:pStyle w:val="22"/>
              <w:numPr>
                <w:ilvl w:val="0"/>
                <w:numId w:val="0"/>
              </w:numPr>
              <w:ind w:left="0"/>
              <w:jc w:val="center"/>
              <w:rPr>
                <w:rFonts w:ascii="Times New Roman"/>
                <w:sz w:val="18"/>
                <w:szCs w:val="18"/>
              </w:rPr>
            </w:pPr>
            <w:r>
              <w:rPr>
                <w:rFonts w:hint="eastAsia" w:ascii="Times New Roman"/>
                <w:sz w:val="18"/>
                <w:szCs w:val="18"/>
              </w:rPr>
              <w:t>≤1</w:t>
            </w:r>
            <w:r>
              <w:rPr>
                <w:rFonts w:ascii="Times New Roman"/>
                <w:sz w:val="18"/>
                <w:szCs w:val="18"/>
              </w:rPr>
              <w:t>.00</w:t>
            </w:r>
          </w:p>
        </w:tc>
        <w:tc>
          <w:tcPr>
            <w:tcW w:w="956" w:type="pct"/>
            <w:vAlign w:val="center"/>
          </w:tcPr>
          <w:p w14:paraId="41E51DB8">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.03</w:t>
            </w:r>
          </w:p>
        </w:tc>
        <w:tc>
          <w:tcPr>
            <w:tcW w:w="957" w:type="pct"/>
            <w:vAlign w:val="center"/>
          </w:tcPr>
          <w:p w14:paraId="0DB1E640">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.03</w:t>
            </w:r>
          </w:p>
        </w:tc>
      </w:tr>
      <w:tr w14:paraId="189D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continue"/>
            <w:vAlign w:val="center"/>
          </w:tcPr>
          <w:p w14:paraId="74D870CC">
            <w:pPr>
              <w:pStyle w:val="22"/>
              <w:numPr>
                <w:ilvl w:val="0"/>
                <w:numId w:val="0"/>
              </w:numPr>
              <w:ind w:left="0"/>
              <w:jc w:val="center"/>
              <w:rPr>
                <w:rFonts w:ascii="Times New Roman"/>
                <w:sz w:val="18"/>
                <w:szCs w:val="18"/>
              </w:rPr>
            </w:pPr>
          </w:p>
        </w:tc>
        <w:tc>
          <w:tcPr>
            <w:tcW w:w="2276" w:type="pct"/>
            <w:vAlign w:val="center"/>
          </w:tcPr>
          <w:p w14:paraId="2E6C3653">
            <w:pPr>
              <w:pStyle w:val="22"/>
              <w:numPr>
                <w:ilvl w:val="0"/>
                <w:numId w:val="0"/>
              </w:numPr>
              <w:ind w:left="0"/>
              <w:jc w:val="center"/>
              <w:rPr>
                <w:rFonts w:ascii="Times New Roman"/>
                <w:sz w:val="18"/>
                <w:szCs w:val="18"/>
              </w:rPr>
            </w:pPr>
            <w:r>
              <w:rPr>
                <w:rFonts w:hint="eastAsia" w:ascii="Times New Roman"/>
                <w:sz w:val="18"/>
                <w:szCs w:val="18"/>
              </w:rPr>
              <w:t>＞1</w:t>
            </w:r>
            <w:r>
              <w:rPr>
                <w:rFonts w:ascii="Times New Roman"/>
                <w:sz w:val="18"/>
                <w:szCs w:val="18"/>
              </w:rPr>
              <w:t>.00</w:t>
            </w:r>
            <w:r>
              <w:rPr>
                <w:rFonts w:hint="eastAsia" w:hAnsi="宋体"/>
                <w:sz w:val="18"/>
                <w:szCs w:val="18"/>
              </w:rPr>
              <w:t>～4</w:t>
            </w:r>
            <w:r>
              <w:rPr>
                <w:rFonts w:hAnsi="宋体"/>
                <w:sz w:val="18"/>
                <w:szCs w:val="18"/>
              </w:rPr>
              <w:t>.00</w:t>
            </w:r>
          </w:p>
        </w:tc>
        <w:tc>
          <w:tcPr>
            <w:tcW w:w="956" w:type="pct"/>
            <w:vAlign w:val="center"/>
          </w:tcPr>
          <w:p w14:paraId="086CDD81">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.10</w:t>
            </w:r>
          </w:p>
        </w:tc>
        <w:tc>
          <w:tcPr>
            <w:tcW w:w="957" w:type="pct"/>
            <w:vAlign w:val="center"/>
          </w:tcPr>
          <w:p w14:paraId="537A5F0D">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.10</w:t>
            </w:r>
          </w:p>
        </w:tc>
      </w:tr>
      <w:tr w14:paraId="46E4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Align w:val="center"/>
          </w:tcPr>
          <w:p w14:paraId="662A572C">
            <w:pPr>
              <w:pStyle w:val="22"/>
              <w:numPr>
                <w:ilvl w:val="0"/>
                <w:numId w:val="0"/>
              </w:numPr>
              <w:ind w:left="0"/>
              <w:jc w:val="center"/>
              <w:rPr>
                <w:rFonts w:ascii="Times New Roman"/>
                <w:sz w:val="18"/>
                <w:szCs w:val="18"/>
              </w:rPr>
            </w:pPr>
            <w:r>
              <w:rPr>
                <w:rFonts w:ascii="Times New Roman"/>
                <w:sz w:val="18"/>
                <w:szCs w:val="18"/>
              </w:rPr>
              <w:t>Al</w:t>
            </w:r>
          </w:p>
        </w:tc>
        <w:tc>
          <w:tcPr>
            <w:tcW w:w="2276" w:type="pct"/>
            <w:vAlign w:val="center"/>
          </w:tcPr>
          <w:p w14:paraId="015F1F69">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0.050</w:t>
            </w:r>
          </w:p>
        </w:tc>
        <w:tc>
          <w:tcPr>
            <w:tcW w:w="956" w:type="pct"/>
            <w:vAlign w:val="center"/>
          </w:tcPr>
          <w:p w14:paraId="3944AC41">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.005</w:t>
            </w:r>
          </w:p>
        </w:tc>
        <w:tc>
          <w:tcPr>
            <w:tcW w:w="957" w:type="pct"/>
            <w:vAlign w:val="center"/>
          </w:tcPr>
          <w:p w14:paraId="1A90FA6E">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.005</w:t>
            </w:r>
          </w:p>
        </w:tc>
      </w:tr>
      <w:tr w14:paraId="5F1B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restart"/>
            <w:vAlign w:val="center"/>
          </w:tcPr>
          <w:p w14:paraId="367F1BAF">
            <w:pPr>
              <w:pStyle w:val="22"/>
              <w:numPr>
                <w:ilvl w:val="0"/>
                <w:numId w:val="0"/>
              </w:numPr>
              <w:ind w:left="0"/>
              <w:jc w:val="center"/>
              <w:rPr>
                <w:rFonts w:ascii="Times New Roman"/>
                <w:sz w:val="18"/>
                <w:szCs w:val="18"/>
              </w:rPr>
            </w:pPr>
            <w:r>
              <w:rPr>
                <w:rFonts w:ascii="Times New Roman"/>
                <w:sz w:val="18"/>
                <w:szCs w:val="18"/>
              </w:rPr>
              <w:t>B</w:t>
            </w:r>
          </w:p>
        </w:tc>
        <w:tc>
          <w:tcPr>
            <w:tcW w:w="2276" w:type="pct"/>
            <w:vAlign w:val="center"/>
          </w:tcPr>
          <w:p w14:paraId="4555E26A">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0.0050</w:t>
            </w:r>
          </w:p>
        </w:tc>
        <w:tc>
          <w:tcPr>
            <w:tcW w:w="956" w:type="pct"/>
            <w:vAlign w:val="center"/>
          </w:tcPr>
          <w:p w14:paraId="0ADBCE2F">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.0005</w:t>
            </w:r>
          </w:p>
        </w:tc>
        <w:tc>
          <w:tcPr>
            <w:tcW w:w="957" w:type="pct"/>
            <w:vAlign w:val="center"/>
          </w:tcPr>
          <w:p w14:paraId="2D81941A">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.0001</w:t>
            </w:r>
          </w:p>
        </w:tc>
      </w:tr>
      <w:tr w14:paraId="0CF4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continue"/>
            <w:vAlign w:val="center"/>
          </w:tcPr>
          <w:p w14:paraId="3BCACD3D">
            <w:pPr>
              <w:pStyle w:val="22"/>
              <w:numPr>
                <w:ilvl w:val="0"/>
                <w:numId w:val="0"/>
              </w:numPr>
              <w:ind w:left="0"/>
              <w:jc w:val="center"/>
              <w:rPr>
                <w:rFonts w:ascii="Times New Roman"/>
                <w:sz w:val="18"/>
                <w:szCs w:val="18"/>
              </w:rPr>
            </w:pPr>
          </w:p>
        </w:tc>
        <w:tc>
          <w:tcPr>
            <w:tcW w:w="2276" w:type="pct"/>
            <w:vAlign w:val="center"/>
          </w:tcPr>
          <w:p w14:paraId="6E306923">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0.0050</w:t>
            </w:r>
            <w:r>
              <w:rPr>
                <w:rFonts w:hint="eastAsia" w:hAnsi="宋体"/>
                <w:sz w:val="18"/>
                <w:szCs w:val="18"/>
              </w:rPr>
              <w:t>～</w:t>
            </w:r>
            <w:r>
              <w:rPr>
                <w:rFonts w:ascii="Times New Roman"/>
                <w:sz w:val="18"/>
                <w:szCs w:val="18"/>
              </w:rPr>
              <w:t>0.0110</w:t>
            </w:r>
          </w:p>
        </w:tc>
        <w:tc>
          <w:tcPr>
            <w:tcW w:w="956" w:type="pct"/>
            <w:vAlign w:val="center"/>
          </w:tcPr>
          <w:p w14:paraId="523E4499">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.0010</w:t>
            </w:r>
          </w:p>
        </w:tc>
        <w:tc>
          <w:tcPr>
            <w:tcW w:w="957" w:type="pct"/>
            <w:vAlign w:val="center"/>
          </w:tcPr>
          <w:p w14:paraId="39DA762D">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.0003</w:t>
            </w:r>
          </w:p>
        </w:tc>
      </w:tr>
      <w:tr w14:paraId="5DE0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restart"/>
            <w:vAlign w:val="center"/>
          </w:tcPr>
          <w:p w14:paraId="19D13C54">
            <w:pPr>
              <w:pStyle w:val="22"/>
              <w:numPr>
                <w:ilvl w:val="0"/>
                <w:numId w:val="0"/>
              </w:numPr>
              <w:ind w:left="0"/>
              <w:jc w:val="center"/>
              <w:rPr>
                <w:rFonts w:ascii="Times New Roman"/>
                <w:sz w:val="18"/>
                <w:szCs w:val="18"/>
              </w:rPr>
            </w:pPr>
            <w:r>
              <w:rPr>
                <w:rFonts w:ascii="Times New Roman"/>
                <w:sz w:val="18"/>
                <w:szCs w:val="18"/>
              </w:rPr>
              <w:t>N</w:t>
            </w:r>
          </w:p>
        </w:tc>
        <w:tc>
          <w:tcPr>
            <w:tcW w:w="2276" w:type="pct"/>
            <w:vAlign w:val="center"/>
          </w:tcPr>
          <w:p w14:paraId="0B041685">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0.100</w:t>
            </w:r>
          </w:p>
        </w:tc>
        <w:tc>
          <w:tcPr>
            <w:tcW w:w="956" w:type="pct"/>
            <w:vAlign w:val="center"/>
          </w:tcPr>
          <w:p w14:paraId="36E0A20A">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.005</w:t>
            </w:r>
          </w:p>
        </w:tc>
        <w:tc>
          <w:tcPr>
            <w:tcW w:w="957" w:type="pct"/>
            <w:vAlign w:val="center"/>
          </w:tcPr>
          <w:p w14:paraId="62B53C89">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.005</w:t>
            </w:r>
          </w:p>
        </w:tc>
      </w:tr>
      <w:tr w14:paraId="61BD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Merge w:val="continue"/>
            <w:vAlign w:val="center"/>
          </w:tcPr>
          <w:p w14:paraId="00A958A7">
            <w:pPr>
              <w:pStyle w:val="22"/>
              <w:numPr>
                <w:ilvl w:val="0"/>
                <w:numId w:val="0"/>
              </w:numPr>
              <w:ind w:left="0"/>
              <w:jc w:val="center"/>
              <w:rPr>
                <w:rFonts w:ascii="Times New Roman"/>
                <w:sz w:val="18"/>
                <w:szCs w:val="18"/>
              </w:rPr>
            </w:pPr>
          </w:p>
        </w:tc>
        <w:tc>
          <w:tcPr>
            <w:tcW w:w="2276" w:type="pct"/>
            <w:vAlign w:val="center"/>
          </w:tcPr>
          <w:p w14:paraId="7BBAAD7F">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.100</w:t>
            </w:r>
            <w:r>
              <w:rPr>
                <w:rFonts w:hint="eastAsia" w:hAnsi="宋体"/>
                <w:sz w:val="18"/>
                <w:szCs w:val="18"/>
              </w:rPr>
              <w:t>～1</w:t>
            </w:r>
            <w:r>
              <w:rPr>
                <w:rFonts w:hAnsi="宋体"/>
                <w:sz w:val="18"/>
                <w:szCs w:val="18"/>
              </w:rPr>
              <w:t>.350</w:t>
            </w:r>
          </w:p>
        </w:tc>
        <w:tc>
          <w:tcPr>
            <w:tcW w:w="956" w:type="pct"/>
            <w:vAlign w:val="center"/>
          </w:tcPr>
          <w:p w14:paraId="439ECF22">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.010</w:t>
            </w:r>
          </w:p>
        </w:tc>
        <w:tc>
          <w:tcPr>
            <w:tcW w:w="957" w:type="pct"/>
            <w:vAlign w:val="center"/>
          </w:tcPr>
          <w:p w14:paraId="3E7D233E">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.010</w:t>
            </w:r>
          </w:p>
        </w:tc>
      </w:tr>
      <w:tr w14:paraId="529F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Align w:val="center"/>
          </w:tcPr>
          <w:p w14:paraId="4BF42C30">
            <w:pPr>
              <w:pStyle w:val="22"/>
              <w:numPr>
                <w:ilvl w:val="0"/>
                <w:numId w:val="0"/>
              </w:numPr>
              <w:ind w:left="0"/>
              <w:jc w:val="center"/>
              <w:rPr>
                <w:rFonts w:ascii="Times New Roman"/>
                <w:sz w:val="18"/>
                <w:szCs w:val="18"/>
              </w:rPr>
            </w:pPr>
            <w:r>
              <w:rPr>
                <w:rFonts w:ascii="Times New Roman"/>
                <w:sz w:val="18"/>
                <w:szCs w:val="18"/>
              </w:rPr>
              <w:t>Zr</w:t>
            </w:r>
          </w:p>
        </w:tc>
        <w:tc>
          <w:tcPr>
            <w:tcW w:w="2276" w:type="pct"/>
            <w:vAlign w:val="center"/>
          </w:tcPr>
          <w:p w14:paraId="71501848">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0.01</w:t>
            </w:r>
          </w:p>
        </w:tc>
        <w:tc>
          <w:tcPr>
            <w:tcW w:w="956" w:type="pct"/>
            <w:vAlign w:val="center"/>
          </w:tcPr>
          <w:p w14:paraId="28C0831C">
            <w:pPr>
              <w:pStyle w:val="22"/>
              <w:numPr>
                <w:ilvl w:val="0"/>
                <w:numId w:val="0"/>
              </w:numPr>
              <w:ind w:left="0"/>
              <w:jc w:val="center"/>
              <w:rPr>
                <w:rFonts w:ascii="Times New Roman"/>
                <w:sz w:val="18"/>
                <w:szCs w:val="18"/>
              </w:rPr>
            </w:pPr>
            <w:r>
              <w:rPr>
                <w:rFonts w:hint="eastAsia" w:ascii="Times New Roman"/>
                <w:sz w:val="18"/>
                <w:szCs w:val="18"/>
              </w:rPr>
              <w:t>0</w:t>
            </w:r>
          </w:p>
        </w:tc>
        <w:tc>
          <w:tcPr>
            <w:tcW w:w="957" w:type="pct"/>
            <w:vAlign w:val="center"/>
          </w:tcPr>
          <w:p w14:paraId="7C7293DF">
            <w:pPr>
              <w:pStyle w:val="22"/>
              <w:numPr>
                <w:ilvl w:val="0"/>
                <w:numId w:val="0"/>
              </w:numPr>
              <w:ind w:left="0"/>
              <w:jc w:val="center"/>
              <w:rPr>
                <w:rFonts w:ascii="Times New Roman"/>
                <w:sz w:val="18"/>
                <w:szCs w:val="18"/>
              </w:rPr>
            </w:pPr>
            <w:r>
              <w:rPr>
                <w:rFonts w:ascii="Times New Roman"/>
                <w:sz w:val="18"/>
                <w:szCs w:val="18"/>
              </w:rPr>
              <w:t>—</w:t>
            </w:r>
          </w:p>
        </w:tc>
      </w:tr>
      <w:tr w14:paraId="6DA6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Align w:val="center"/>
          </w:tcPr>
          <w:p w14:paraId="58DD3350">
            <w:pPr>
              <w:pStyle w:val="22"/>
              <w:numPr>
                <w:ilvl w:val="0"/>
                <w:numId w:val="0"/>
              </w:numPr>
              <w:ind w:left="0"/>
              <w:jc w:val="center"/>
              <w:rPr>
                <w:rFonts w:ascii="Times New Roman"/>
                <w:sz w:val="18"/>
                <w:szCs w:val="18"/>
              </w:rPr>
            </w:pPr>
            <w:r>
              <w:rPr>
                <w:rFonts w:ascii="Times New Roman"/>
                <w:sz w:val="18"/>
                <w:szCs w:val="18"/>
              </w:rPr>
              <w:t>Co</w:t>
            </w:r>
          </w:p>
        </w:tc>
        <w:tc>
          <w:tcPr>
            <w:tcW w:w="2276" w:type="pct"/>
            <w:vAlign w:val="center"/>
          </w:tcPr>
          <w:p w14:paraId="390679B3">
            <w:pPr>
              <w:pStyle w:val="22"/>
              <w:numPr>
                <w:ilvl w:val="0"/>
                <w:numId w:val="0"/>
              </w:numPr>
              <w:ind w:left="0"/>
              <w:jc w:val="center"/>
              <w:rPr>
                <w:rFonts w:ascii="Times New Roman"/>
                <w:sz w:val="18"/>
                <w:szCs w:val="18"/>
              </w:rPr>
            </w:pPr>
            <w:r>
              <w:rPr>
                <w:rFonts w:hint="eastAsia" w:ascii="Times New Roman"/>
                <w:sz w:val="18"/>
                <w:szCs w:val="18"/>
              </w:rPr>
              <w:t>≤2</w:t>
            </w:r>
            <w:r>
              <w:rPr>
                <w:rFonts w:ascii="Times New Roman"/>
                <w:sz w:val="18"/>
                <w:szCs w:val="18"/>
              </w:rPr>
              <w:t>.00</w:t>
            </w:r>
          </w:p>
        </w:tc>
        <w:tc>
          <w:tcPr>
            <w:tcW w:w="956" w:type="pct"/>
            <w:vAlign w:val="center"/>
          </w:tcPr>
          <w:p w14:paraId="4877A89C">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.02</w:t>
            </w:r>
          </w:p>
        </w:tc>
        <w:tc>
          <w:tcPr>
            <w:tcW w:w="957" w:type="pct"/>
            <w:vAlign w:val="center"/>
          </w:tcPr>
          <w:p w14:paraId="318C47AF">
            <w:pPr>
              <w:pStyle w:val="22"/>
              <w:numPr>
                <w:ilvl w:val="0"/>
                <w:numId w:val="0"/>
              </w:numPr>
              <w:ind w:left="0"/>
              <w:jc w:val="center"/>
              <w:rPr>
                <w:rFonts w:ascii="Times New Roman"/>
                <w:sz w:val="18"/>
                <w:szCs w:val="18"/>
              </w:rPr>
            </w:pPr>
            <w:r>
              <w:rPr>
                <w:rFonts w:hint="eastAsia" w:ascii="Times New Roman"/>
                <w:sz w:val="18"/>
                <w:szCs w:val="18"/>
              </w:rPr>
              <w:t>0</w:t>
            </w:r>
            <w:r>
              <w:rPr>
                <w:rFonts w:ascii="Times New Roman"/>
                <w:sz w:val="18"/>
                <w:szCs w:val="18"/>
              </w:rPr>
              <w:t>.02</w:t>
            </w:r>
          </w:p>
        </w:tc>
      </w:tr>
      <w:tr w14:paraId="1DCF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Align w:val="center"/>
          </w:tcPr>
          <w:p w14:paraId="31C70730">
            <w:pPr>
              <w:pStyle w:val="22"/>
              <w:numPr>
                <w:ilvl w:val="0"/>
                <w:numId w:val="0"/>
              </w:numPr>
              <w:ind w:left="0"/>
              <w:jc w:val="center"/>
              <w:rPr>
                <w:rFonts w:ascii="Times New Roman"/>
                <w:sz w:val="18"/>
                <w:szCs w:val="18"/>
              </w:rPr>
            </w:pPr>
            <w:r>
              <w:rPr>
                <w:rFonts w:ascii="Times New Roman"/>
                <w:sz w:val="18"/>
                <w:szCs w:val="18"/>
              </w:rPr>
              <w:t>As</w:t>
            </w:r>
          </w:p>
        </w:tc>
        <w:tc>
          <w:tcPr>
            <w:tcW w:w="2276" w:type="pct"/>
            <w:vAlign w:val="center"/>
          </w:tcPr>
          <w:p w14:paraId="3B6B7E4D">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0.015</w:t>
            </w:r>
          </w:p>
        </w:tc>
        <w:tc>
          <w:tcPr>
            <w:tcW w:w="956" w:type="pct"/>
            <w:vAlign w:val="center"/>
          </w:tcPr>
          <w:p w14:paraId="25D91CDA">
            <w:pPr>
              <w:pStyle w:val="22"/>
              <w:numPr>
                <w:ilvl w:val="0"/>
                <w:numId w:val="0"/>
              </w:numPr>
              <w:ind w:left="0"/>
              <w:jc w:val="center"/>
              <w:rPr>
                <w:rFonts w:ascii="Times New Roman"/>
                <w:sz w:val="18"/>
                <w:szCs w:val="18"/>
              </w:rPr>
            </w:pPr>
            <w:r>
              <w:rPr>
                <w:rFonts w:hint="eastAsia" w:ascii="Times New Roman"/>
                <w:sz w:val="18"/>
                <w:szCs w:val="18"/>
              </w:rPr>
              <w:t>0</w:t>
            </w:r>
          </w:p>
        </w:tc>
        <w:tc>
          <w:tcPr>
            <w:tcW w:w="957" w:type="pct"/>
            <w:vAlign w:val="center"/>
          </w:tcPr>
          <w:p w14:paraId="1534989C">
            <w:pPr>
              <w:pStyle w:val="22"/>
              <w:numPr>
                <w:ilvl w:val="0"/>
                <w:numId w:val="0"/>
              </w:numPr>
              <w:ind w:left="0"/>
              <w:jc w:val="center"/>
              <w:rPr>
                <w:rFonts w:ascii="Times New Roman"/>
                <w:sz w:val="18"/>
                <w:szCs w:val="18"/>
              </w:rPr>
            </w:pPr>
            <w:r>
              <w:rPr>
                <w:rFonts w:ascii="Times New Roman"/>
                <w:sz w:val="18"/>
                <w:szCs w:val="18"/>
              </w:rPr>
              <w:t>—</w:t>
            </w:r>
          </w:p>
        </w:tc>
      </w:tr>
      <w:tr w14:paraId="770F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Align w:val="center"/>
          </w:tcPr>
          <w:p w14:paraId="37F35996">
            <w:pPr>
              <w:pStyle w:val="22"/>
              <w:numPr>
                <w:ilvl w:val="0"/>
                <w:numId w:val="0"/>
              </w:numPr>
              <w:ind w:left="0"/>
              <w:jc w:val="center"/>
              <w:rPr>
                <w:rFonts w:ascii="Times New Roman"/>
                <w:sz w:val="18"/>
                <w:szCs w:val="18"/>
              </w:rPr>
            </w:pPr>
            <w:r>
              <w:rPr>
                <w:rFonts w:ascii="Times New Roman"/>
                <w:sz w:val="18"/>
                <w:szCs w:val="18"/>
              </w:rPr>
              <w:t>Sn</w:t>
            </w:r>
          </w:p>
        </w:tc>
        <w:tc>
          <w:tcPr>
            <w:tcW w:w="2276" w:type="pct"/>
            <w:vAlign w:val="center"/>
          </w:tcPr>
          <w:p w14:paraId="0DC096AD">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0.020</w:t>
            </w:r>
          </w:p>
        </w:tc>
        <w:tc>
          <w:tcPr>
            <w:tcW w:w="956" w:type="pct"/>
            <w:vAlign w:val="center"/>
          </w:tcPr>
          <w:p w14:paraId="306133C1">
            <w:pPr>
              <w:pStyle w:val="22"/>
              <w:numPr>
                <w:ilvl w:val="0"/>
                <w:numId w:val="0"/>
              </w:numPr>
              <w:ind w:left="0"/>
              <w:jc w:val="center"/>
              <w:rPr>
                <w:rFonts w:ascii="Times New Roman"/>
                <w:sz w:val="18"/>
                <w:szCs w:val="18"/>
              </w:rPr>
            </w:pPr>
            <w:r>
              <w:rPr>
                <w:rFonts w:hint="eastAsia" w:ascii="Times New Roman"/>
                <w:sz w:val="18"/>
                <w:szCs w:val="18"/>
              </w:rPr>
              <w:t>0</w:t>
            </w:r>
          </w:p>
        </w:tc>
        <w:tc>
          <w:tcPr>
            <w:tcW w:w="957" w:type="pct"/>
            <w:vAlign w:val="center"/>
          </w:tcPr>
          <w:p w14:paraId="1C0B42D7">
            <w:pPr>
              <w:pStyle w:val="22"/>
              <w:numPr>
                <w:ilvl w:val="0"/>
                <w:numId w:val="0"/>
              </w:numPr>
              <w:ind w:left="0"/>
              <w:jc w:val="center"/>
              <w:rPr>
                <w:rFonts w:ascii="Times New Roman"/>
                <w:sz w:val="18"/>
                <w:szCs w:val="18"/>
              </w:rPr>
            </w:pPr>
            <w:r>
              <w:rPr>
                <w:rFonts w:ascii="Times New Roman"/>
                <w:sz w:val="18"/>
                <w:szCs w:val="18"/>
              </w:rPr>
              <w:t>—</w:t>
            </w:r>
          </w:p>
        </w:tc>
      </w:tr>
      <w:tr w14:paraId="20DF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Align w:val="center"/>
          </w:tcPr>
          <w:p w14:paraId="396E4537">
            <w:pPr>
              <w:pStyle w:val="22"/>
              <w:numPr>
                <w:ilvl w:val="0"/>
                <w:numId w:val="0"/>
              </w:numPr>
              <w:ind w:left="0"/>
              <w:jc w:val="center"/>
              <w:rPr>
                <w:rFonts w:ascii="Times New Roman"/>
                <w:sz w:val="18"/>
                <w:szCs w:val="18"/>
              </w:rPr>
            </w:pPr>
            <w:r>
              <w:rPr>
                <w:rFonts w:ascii="Times New Roman"/>
                <w:sz w:val="18"/>
                <w:szCs w:val="18"/>
              </w:rPr>
              <w:t>Sb</w:t>
            </w:r>
          </w:p>
        </w:tc>
        <w:tc>
          <w:tcPr>
            <w:tcW w:w="2276" w:type="pct"/>
            <w:vAlign w:val="center"/>
          </w:tcPr>
          <w:p w14:paraId="56621124">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0.010</w:t>
            </w:r>
          </w:p>
        </w:tc>
        <w:tc>
          <w:tcPr>
            <w:tcW w:w="956" w:type="pct"/>
            <w:vAlign w:val="center"/>
          </w:tcPr>
          <w:p w14:paraId="0B387AD5">
            <w:pPr>
              <w:pStyle w:val="22"/>
              <w:numPr>
                <w:ilvl w:val="0"/>
                <w:numId w:val="0"/>
              </w:numPr>
              <w:ind w:left="0"/>
              <w:jc w:val="center"/>
              <w:rPr>
                <w:rFonts w:ascii="Times New Roman"/>
                <w:sz w:val="18"/>
                <w:szCs w:val="18"/>
              </w:rPr>
            </w:pPr>
            <w:r>
              <w:rPr>
                <w:rFonts w:hint="eastAsia" w:ascii="Times New Roman"/>
                <w:sz w:val="18"/>
                <w:szCs w:val="18"/>
              </w:rPr>
              <w:t>0</w:t>
            </w:r>
          </w:p>
        </w:tc>
        <w:tc>
          <w:tcPr>
            <w:tcW w:w="957" w:type="pct"/>
            <w:vAlign w:val="center"/>
          </w:tcPr>
          <w:p w14:paraId="10CCEE4F">
            <w:pPr>
              <w:pStyle w:val="22"/>
              <w:numPr>
                <w:ilvl w:val="0"/>
                <w:numId w:val="0"/>
              </w:numPr>
              <w:ind w:left="0"/>
              <w:jc w:val="center"/>
              <w:rPr>
                <w:rFonts w:ascii="Times New Roman"/>
                <w:sz w:val="18"/>
                <w:szCs w:val="18"/>
              </w:rPr>
            </w:pPr>
            <w:r>
              <w:rPr>
                <w:rFonts w:ascii="Times New Roman"/>
                <w:sz w:val="18"/>
                <w:szCs w:val="18"/>
              </w:rPr>
              <w:t>—</w:t>
            </w:r>
          </w:p>
        </w:tc>
      </w:tr>
      <w:tr w14:paraId="208D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Align w:val="center"/>
          </w:tcPr>
          <w:p w14:paraId="299A478B">
            <w:pPr>
              <w:pStyle w:val="22"/>
              <w:numPr>
                <w:ilvl w:val="0"/>
                <w:numId w:val="0"/>
              </w:numPr>
              <w:ind w:left="0"/>
              <w:jc w:val="center"/>
              <w:rPr>
                <w:rFonts w:ascii="Times New Roman"/>
                <w:sz w:val="18"/>
                <w:szCs w:val="18"/>
              </w:rPr>
            </w:pPr>
            <w:r>
              <w:rPr>
                <w:rFonts w:ascii="Times New Roman"/>
                <w:sz w:val="18"/>
                <w:szCs w:val="18"/>
              </w:rPr>
              <w:t>Pb</w:t>
            </w:r>
          </w:p>
        </w:tc>
        <w:tc>
          <w:tcPr>
            <w:tcW w:w="2276" w:type="pct"/>
            <w:vAlign w:val="center"/>
          </w:tcPr>
          <w:p w14:paraId="1EB760FC">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0.015</w:t>
            </w:r>
          </w:p>
        </w:tc>
        <w:tc>
          <w:tcPr>
            <w:tcW w:w="956" w:type="pct"/>
            <w:vAlign w:val="center"/>
          </w:tcPr>
          <w:p w14:paraId="7C1073F1">
            <w:pPr>
              <w:pStyle w:val="22"/>
              <w:numPr>
                <w:ilvl w:val="0"/>
                <w:numId w:val="0"/>
              </w:numPr>
              <w:ind w:left="0"/>
              <w:jc w:val="center"/>
              <w:rPr>
                <w:rFonts w:ascii="Times New Roman"/>
                <w:sz w:val="18"/>
                <w:szCs w:val="18"/>
              </w:rPr>
            </w:pPr>
            <w:r>
              <w:rPr>
                <w:rFonts w:hint="eastAsia" w:ascii="Times New Roman"/>
                <w:sz w:val="18"/>
                <w:szCs w:val="18"/>
              </w:rPr>
              <w:t>0</w:t>
            </w:r>
          </w:p>
        </w:tc>
        <w:tc>
          <w:tcPr>
            <w:tcW w:w="957" w:type="pct"/>
            <w:vAlign w:val="center"/>
          </w:tcPr>
          <w:p w14:paraId="1E3CE0EF">
            <w:pPr>
              <w:pStyle w:val="22"/>
              <w:numPr>
                <w:ilvl w:val="0"/>
                <w:numId w:val="0"/>
              </w:numPr>
              <w:ind w:left="0"/>
              <w:jc w:val="center"/>
              <w:rPr>
                <w:rFonts w:ascii="Times New Roman"/>
                <w:sz w:val="18"/>
                <w:szCs w:val="18"/>
              </w:rPr>
            </w:pPr>
            <w:r>
              <w:rPr>
                <w:rFonts w:ascii="Times New Roman"/>
                <w:sz w:val="18"/>
                <w:szCs w:val="18"/>
              </w:rPr>
              <w:t>—</w:t>
            </w:r>
          </w:p>
        </w:tc>
      </w:tr>
      <w:tr w14:paraId="3A7F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10" w:type="pct"/>
            <w:vAlign w:val="center"/>
          </w:tcPr>
          <w:p w14:paraId="017E8CFD">
            <w:pPr>
              <w:pStyle w:val="22"/>
              <w:numPr>
                <w:ilvl w:val="0"/>
                <w:numId w:val="0"/>
              </w:numPr>
              <w:ind w:left="0"/>
              <w:jc w:val="center"/>
              <w:rPr>
                <w:rFonts w:ascii="Times New Roman"/>
                <w:sz w:val="18"/>
                <w:szCs w:val="18"/>
              </w:rPr>
            </w:pPr>
            <w:r>
              <w:rPr>
                <w:rFonts w:ascii="Times New Roman"/>
                <w:sz w:val="18"/>
                <w:szCs w:val="18"/>
              </w:rPr>
              <w:t>Bi</w:t>
            </w:r>
          </w:p>
        </w:tc>
        <w:tc>
          <w:tcPr>
            <w:tcW w:w="2276" w:type="pct"/>
            <w:vAlign w:val="center"/>
          </w:tcPr>
          <w:p w14:paraId="6EF38107">
            <w:pPr>
              <w:pStyle w:val="22"/>
              <w:numPr>
                <w:ilvl w:val="0"/>
                <w:numId w:val="0"/>
              </w:numPr>
              <w:ind w:left="0"/>
              <w:jc w:val="center"/>
              <w:rPr>
                <w:rFonts w:ascii="Times New Roman"/>
                <w:sz w:val="18"/>
                <w:szCs w:val="18"/>
              </w:rPr>
            </w:pPr>
            <w:r>
              <w:rPr>
                <w:rFonts w:hint="eastAsia" w:ascii="Times New Roman"/>
                <w:sz w:val="18"/>
                <w:szCs w:val="18"/>
              </w:rPr>
              <w:t>≤</w:t>
            </w:r>
            <w:r>
              <w:rPr>
                <w:rFonts w:ascii="Times New Roman"/>
                <w:sz w:val="18"/>
                <w:szCs w:val="18"/>
              </w:rPr>
              <w:t>0.010</w:t>
            </w:r>
          </w:p>
        </w:tc>
        <w:tc>
          <w:tcPr>
            <w:tcW w:w="956" w:type="pct"/>
            <w:vAlign w:val="center"/>
          </w:tcPr>
          <w:p w14:paraId="0EA9CF73">
            <w:pPr>
              <w:pStyle w:val="22"/>
              <w:numPr>
                <w:ilvl w:val="0"/>
                <w:numId w:val="0"/>
              </w:numPr>
              <w:ind w:left="0"/>
              <w:jc w:val="center"/>
              <w:rPr>
                <w:rFonts w:ascii="Times New Roman"/>
                <w:sz w:val="18"/>
                <w:szCs w:val="18"/>
              </w:rPr>
            </w:pPr>
            <w:r>
              <w:rPr>
                <w:rFonts w:hint="eastAsia" w:ascii="Times New Roman"/>
                <w:sz w:val="18"/>
                <w:szCs w:val="18"/>
              </w:rPr>
              <w:t>0</w:t>
            </w:r>
          </w:p>
        </w:tc>
        <w:tc>
          <w:tcPr>
            <w:tcW w:w="957" w:type="pct"/>
            <w:vAlign w:val="center"/>
          </w:tcPr>
          <w:p w14:paraId="23882EFE">
            <w:pPr>
              <w:pStyle w:val="22"/>
              <w:numPr>
                <w:ilvl w:val="0"/>
                <w:numId w:val="0"/>
              </w:numPr>
              <w:ind w:left="0"/>
              <w:jc w:val="center"/>
              <w:rPr>
                <w:rFonts w:ascii="Times New Roman"/>
                <w:sz w:val="18"/>
                <w:szCs w:val="18"/>
              </w:rPr>
            </w:pPr>
            <w:r>
              <w:rPr>
                <w:rFonts w:ascii="Times New Roman"/>
                <w:sz w:val="18"/>
                <w:szCs w:val="18"/>
              </w:rPr>
              <w:t>—</w:t>
            </w:r>
          </w:p>
        </w:tc>
      </w:tr>
    </w:tbl>
    <w:p w14:paraId="4B42C052">
      <w:pPr>
        <w:pStyle w:val="45"/>
        <w:spacing w:before="156" w:beforeLines="50" w:after="156" w:afterLines="50"/>
        <w:rPr>
          <w:rFonts w:ascii="Times New Roman"/>
        </w:rPr>
      </w:pPr>
    </w:p>
    <w:p w14:paraId="5AD8F157">
      <w:pPr>
        <w:pStyle w:val="45"/>
        <w:numPr>
          <w:ilvl w:val="1"/>
          <w:numId w:val="4"/>
        </w:numPr>
        <w:spacing w:before="156" w:beforeLines="50" w:after="156" w:afterLines="50"/>
        <w:ind w:left="0"/>
        <w:rPr>
          <w:rFonts w:ascii="Times New Roman"/>
        </w:rPr>
      </w:pPr>
      <w:r>
        <w:rPr>
          <w:rFonts w:ascii="Times New Roman"/>
        </w:rPr>
        <w:t>力学性能</w:t>
      </w:r>
    </w:p>
    <w:p w14:paraId="4FAF717E">
      <w:pPr>
        <w:widowControl/>
        <w:numPr>
          <w:ilvl w:val="2"/>
          <w:numId w:val="4"/>
        </w:numPr>
        <w:tabs>
          <w:tab w:val="center" w:pos="4620"/>
          <w:tab w:val="right" w:pos="9460"/>
        </w:tabs>
        <w:spacing w:before="156" w:beforeLines="50" w:after="156" w:afterLines="50"/>
        <w:ind w:left="0"/>
        <w:jc w:val="left"/>
        <w:outlineLvl w:val="3"/>
        <w:rPr>
          <w:rFonts w:eastAsia="黑体"/>
        </w:rPr>
      </w:pPr>
      <w:r>
        <w:rPr>
          <w:rFonts w:eastAsia="黑体"/>
        </w:rPr>
        <w:t>拉伸性能</w:t>
      </w:r>
    </w:p>
    <w:p w14:paraId="18A1D547">
      <w:pPr>
        <w:pStyle w:val="22"/>
        <w:rPr>
          <w:rFonts w:ascii="Times New Roman"/>
        </w:rPr>
      </w:pPr>
      <w:r>
        <w:rPr>
          <w:rFonts w:ascii="Times New Roman"/>
        </w:rPr>
        <w:t>交货状态钢管的室温力学性能应符合表5的规定。</w:t>
      </w:r>
    </w:p>
    <w:p w14:paraId="137FCADB">
      <w:pPr>
        <w:pStyle w:val="77"/>
        <w:spacing w:before="156" w:after="156"/>
        <w:ind w:left="0"/>
        <w:rPr>
          <w:rFonts w:ascii="Times New Roman"/>
        </w:rPr>
      </w:pPr>
      <w:r>
        <w:rPr>
          <w:rFonts w:ascii="Times New Roman"/>
        </w:rPr>
        <w:t>钢管的力学性能</w:t>
      </w:r>
    </w:p>
    <w:tbl>
      <w:tblPr>
        <w:tblStyle w:val="31"/>
        <w:tblW w:w="55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796"/>
        <w:gridCol w:w="2037"/>
        <w:gridCol w:w="895"/>
        <w:gridCol w:w="496"/>
        <w:gridCol w:w="498"/>
        <w:gridCol w:w="498"/>
        <w:gridCol w:w="517"/>
        <w:gridCol w:w="538"/>
        <w:gridCol w:w="517"/>
        <w:gridCol w:w="538"/>
        <w:gridCol w:w="996"/>
        <w:gridCol w:w="931"/>
        <w:gridCol w:w="941"/>
      </w:tblGrid>
      <w:tr w14:paraId="5660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Merge w:val="restart"/>
            <w:vAlign w:val="center"/>
          </w:tcPr>
          <w:p w14:paraId="2895E0AB">
            <w:pPr>
              <w:widowControl/>
              <w:jc w:val="center"/>
              <w:rPr>
                <w:rFonts w:eastAsiaTheme="minorEastAsia"/>
                <w:kern w:val="0"/>
                <w:sz w:val="18"/>
                <w:szCs w:val="18"/>
                <w:highlight w:val="none"/>
              </w:rPr>
            </w:pPr>
            <w:r>
              <w:rPr>
                <w:rFonts w:eastAsiaTheme="minorEastAsia"/>
                <w:kern w:val="0"/>
                <w:sz w:val="18"/>
                <w:szCs w:val="18"/>
                <w:highlight w:val="none"/>
              </w:rPr>
              <w:t>序号</w:t>
            </w:r>
          </w:p>
        </w:tc>
        <w:tc>
          <w:tcPr>
            <w:tcW w:w="375" w:type="pct"/>
            <w:vMerge w:val="restart"/>
            <w:vAlign w:val="center"/>
          </w:tcPr>
          <w:p w14:paraId="18D8C0F0">
            <w:pPr>
              <w:widowControl/>
              <w:jc w:val="center"/>
              <w:rPr>
                <w:rFonts w:eastAsiaTheme="minorEastAsia"/>
                <w:kern w:val="0"/>
                <w:sz w:val="18"/>
                <w:szCs w:val="18"/>
                <w:highlight w:val="none"/>
              </w:rPr>
            </w:pPr>
            <w:r>
              <w:rPr>
                <w:rFonts w:eastAsiaTheme="minorEastAsia"/>
                <w:kern w:val="0"/>
                <w:sz w:val="18"/>
                <w:szCs w:val="18"/>
                <w:highlight w:val="none"/>
              </w:rPr>
              <w:t>统一数字代号</w:t>
            </w:r>
          </w:p>
        </w:tc>
        <w:tc>
          <w:tcPr>
            <w:tcW w:w="961" w:type="pct"/>
            <w:vMerge w:val="restart"/>
            <w:shd w:val="clear" w:color="auto" w:fill="auto"/>
            <w:vAlign w:val="center"/>
          </w:tcPr>
          <w:p w14:paraId="4E6E6F3C">
            <w:pPr>
              <w:widowControl/>
              <w:jc w:val="center"/>
              <w:rPr>
                <w:rFonts w:eastAsiaTheme="minorEastAsia"/>
                <w:kern w:val="0"/>
                <w:sz w:val="18"/>
                <w:szCs w:val="18"/>
                <w:highlight w:val="none"/>
              </w:rPr>
            </w:pPr>
            <w:r>
              <w:rPr>
                <w:rFonts w:eastAsiaTheme="minorEastAsia"/>
                <w:kern w:val="0"/>
                <w:sz w:val="18"/>
                <w:szCs w:val="18"/>
                <w:highlight w:val="none"/>
              </w:rPr>
              <w:t>牌号</w:t>
            </w:r>
          </w:p>
        </w:tc>
        <w:tc>
          <w:tcPr>
            <w:tcW w:w="1624" w:type="pct"/>
            <w:gridSpan w:val="6"/>
            <w:shd w:val="clear" w:color="auto" w:fill="auto"/>
            <w:vAlign w:val="center"/>
          </w:tcPr>
          <w:p w14:paraId="7DAE258A">
            <w:pPr>
              <w:widowControl/>
              <w:jc w:val="center"/>
              <w:rPr>
                <w:rFonts w:eastAsiaTheme="minorEastAsia"/>
                <w:kern w:val="0"/>
                <w:sz w:val="18"/>
                <w:szCs w:val="18"/>
                <w:highlight w:val="none"/>
              </w:rPr>
            </w:pPr>
            <w:r>
              <w:rPr>
                <w:rFonts w:eastAsiaTheme="minorEastAsia"/>
                <w:kern w:val="0"/>
                <w:sz w:val="18"/>
                <w:szCs w:val="18"/>
                <w:highlight w:val="none"/>
              </w:rPr>
              <w:t>拉伸性能</w:t>
            </w:r>
          </w:p>
        </w:tc>
        <w:tc>
          <w:tcPr>
            <w:tcW w:w="497" w:type="pct"/>
            <w:gridSpan w:val="2"/>
            <w:vMerge w:val="restart"/>
            <w:shd w:val="clear" w:color="auto" w:fill="auto"/>
            <w:vAlign w:val="center"/>
          </w:tcPr>
          <w:p w14:paraId="1CE309AF">
            <w:pPr>
              <w:widowControl/>
              <w:jc w:val="center"/>
              <w:rPr>
                <w:rFonts w:eastAsiaTheme="minorEastAsia"/>
                <w:kern w:val="0"/>
                <w:sz w:val="18"/>
                <w:szCs w:val="18"/>
                <w:highlight w:val="none"/>
              </w:rPr>
            </w:pPr>
            <w:r>
              <w:rPr>
                <w:rFonts w:eastAsiaTheme="minorEastAsia"/>
                <w:kern w:val="0"/>
                <w:sz w:val="18"/>
                <w:szCs w:val="18"/>
                <w:highlight w:val="none"/>
              </w:rPr>
              <w:t>冲击试验吸收能量</w:t>
            </w:r>
            <w:r>
              <w:rPr>
                <w:rFonts w:hint="eastAsia" w:eastAsiaTheme="minorEastAsia"/>
                <w:kern w:val="0"/>
                <w:sz w:val="18"/>
                <w:szCs w:val="18"/>
                <w:highlight w:val="none"/>
              </w:rPr>
              <w:t>（</w:t>
            </w:r>
            <w:r>
              <w:rPr>
                <w:rFonts w:eastAsiaTheme="minorEastAsia"/>
                <w:kern w:val="0"/>
                <w:sz w:val="18"/>
                <w:szCs w:val="18"/>
                <w:highlight w:val="none"/>
              </w:rPr>
              <w:t>KV</w:t>
            </w:r>
            <w:r>
              <w:rPr>
                <w:rFonts w:eastAsiaTheme="minorEastAsia"/>
                <w:kern w:val="0"/>
                <w:sz w:val="18"/>
                <w:szCs w:val="18"/>
                <w:highlight w:val="none"/>
                <w:vertAlign w:val="subscript"/>
              </w:rPr>
              <w:t>2</w:t>
            </w:r>
            <w:r>
              <w:rPr>
                <w:rFonts w:hint="eastAsia" w:eastAsiaTheme="minorEastAsia"/>
                <w:kern w:val="0"/>
                <w:sz w:val="18"/>
                <w:szCs w:val="18"/>
                <w:highlight w:val="none"/>
              </w:rPr>
              <w:t>）</w:t>
            </w:r>
          </w:p>
          <w:p w14:paraId="4CF73D70">
            <w:pPr>
              <w:widowControl/>
              <w:jc w:val="center"/>
              <w:rPr>
                <w:rFonts w:eastAsiaTheme="minorEastAsia"/>
                <w:kern w:val="0"/>
                <w:sz w:val="18"/>
                <w:szCs w:val="18"/>
                <w:highlight w:val="none"/>
              </w:rPr>
            </w:pPr>
            <w:r>
              <w:rPr>
                <w:rFonts w:eastAsiaTheme="minorEastAsia"/>
                <w:kern w:val="0"/>
                <w:sz w:val="18"/>
                <w:szCs w:val="18"/>
                <w:highlight w:val="none"/>
              </w:rPr>
              <w:t>J</w:t>
            </w:r>
          </w:p>
        </w:tc>
        <w:tc>
          <w:tcPr>
            <w:tcW w:w="1353" w:type="pct"/>
            <w:gridSpan w:val="3"/>
            <w:shd w:val="clear" w:color="auto" w:fill="auto"/>
            <w:vAlign w:val="center"/>
          </w:tcPr>
          <w:p w14:paraId="43FCDABD">
            <w:pPr>
              <w:widowControl/>
              <w:jc w:val="center"/>
              <w:rPr>
                <w:rFonts w:eastAsiaTheme="minorEastAsia"/>
                <w:kern w:val="0"/>
                <w:sz w:val="18"/>
                <w:szCs w:val="18"/>
                <w:highlight w:val="none"/>
              </w:rPr>
            </w:pPr>
            <w:r>
              <w:rPr>
                <w:rFonts w:eastAsiaTheme="minorEastAsia"/>
                <w:kern w:val="0"/>
                <w:sz w:val="18"/>
                <w:szCs w:val="18"/>
                <w:highlight w:val="none"/>
              </w:rPr>
              <w:t>硬度</w:t>
            </w:r>
          </w:p>
        </w:tc>
      </w:tr>
      <w:tr w14:paraId="33E8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blHeader/>
          <w:jc w:val="center"/>
        </w:trPr>
        <w:tc>
          <w:tcPr>
            <w:tcW w:w="186" w:type="pct"/>
            <w:vMerge w:val="continue"/>
            <w:vAlign w:val="center"/>
          </w:tcPr>
          <w:p w14:paraId="4821FCAD">
            <w:pPr>
              <w:widowControl/>
              <w:jc w:val="center"/>
              <w:rPr>
                <w:rFonts w:eastAsiaTheme="minorEastAsia"/>
                <w:kern w:val="0"/>
                <w:sz w:val="18"/>
                <w:szCs w:val="18"/>
                <w:highlight w:val="none"/>
              </w:rPr>
            </w:pPr>
          </w:p>
        </w:tc>
        <w:tc>
          <w:tcPr>
            <w:tcW w:w="375" w:type="pct"/>
            <w:vMerge w:val="continue"/>
            <w:vAlign w:val="center"/>
          </w:tcPr>
          <w:p w14:paraId="5AE74666">
            <w:pPr>
              <w:widowControl/>
              <w:jc w:val="center"/>
              <w:rPr>
                <w:rFonts w:eastAsiaTheme="minorEastAsia"/>
                <w:kern w:val="0"/>
                <w:sz w:val="18"/>
                <w:szCs w:val="18"/>
                <w:highlight w:val="none"/>
              </w:rPr>
            </w:pPr>
          </w:p>
        </w:tc>
        <w:tc>
          <w:tcPr>
            <w:tcW w:w="961" w:type="pct"/>
            <w:vMerge w:val="continue"/>
            <w:shd w:val="clear" w:color="auto" w:fill="auto"/>
            <w:vAlign w:val="center"/>
          </w:tcPr>
          <w:p w14:paraId="758490D1">
            <w:pPr>
              <w:widowControl/>
              <w:jc w:val="center"/>
              <w:rPr>
                <w:kern w:val="0"/>
                <w:sz w:val="18"/>
                <w:szCs w:val="18"/>
                <w:highlight w:val="none"/>
              </w:rPr>
            </w:pPr>
          </w:p>
        </w:tc>
        <w:tc>
          <w:tcPr>
            <w:tcW w:w="422" w:type="pct"/>
            <w:vMerge w:val="restart"/>
            <w:shd w:val="clear" w:color="auto" w:fill="auto"/>
            <w:vAlign w:val="center"/>
          </w:tcPr>
          <w:p w14:paraId="79B492FD">
            <w:pPr>
              <w:widowControl/>
              <w:jc w:val="center"/>
              <w:rPr>
                <w:kern w:val="0"/>
                <w:sz w:val="18"/>
                <w:szCs w:val="18"/>
                <w:highlight w:val="none"/>
              </w:rPr>
            </w:pPr>
            <w:r>
              <w:rPr>
                <w:kern w:val="0"/>
                <w:sz w:val="18"/>
                <w:szCs w:val="18"/>
                <w:highlight w:val="none"/>
              </w:rPr>
              <w:t>抗拉强度</w:t>
            </w:r>
          </w:p>
          <w:p w14:paraId="1F77F7DC">
            <w:pPr>
              <w:widowControl/>
              <w:jc w:val="center"/>
              <w:rPr>
                <w:kern w:val="0"/>
                <w:sz w:val="18"/>
                <w:szCs w:val="18"/>
                <w:highlight w:val="none"/>
              </w:rPr>
            </w:pPr>
            <w:r>
              <w:rPr>
                <w:kern w:val="0"/>
                <w:sz w:val="18"/>
                <w:szCs w:val="18"/>
                <w:highlight w:val="none"/>
              </w:rPr>
              <w:t>（R</w:t>
            </w:r>
            <w:r>
              <w:rPr>
                <w:kern w:val="0"/>
                <w:sz w:val="18"/>
                <w:szCs w:val="18"/>
                <w:highlight w:val="none"/>
                <w:vertAlign w:val="subscript"/>
              </w:rPr>
              <w:t>m</w:t>
            </w:r>
            <w:r>
              <w:rPr>
                <w:kern w:val="0"/>
                <w:sz w:val="18"/>
                <w:szCs w:val="18"/>
                <w:highlight w:val="none"/>
              </w:rPr>
              <w:t>）</w:t>
            </w:r>
          </w:p>
          <w:p w14:paraId="586C87D1">
            <w:pPr>
              <w:widowControl/>
              <w:jc w:val="center"/>
              <w:rPr>
                <w:rFonts w:eastAsiaTheme="minorEastAsia"/>
                <w:kern w:val="0"/>
                <w:sz w:val="18"/>
                <w:szCs w:val="18"/>
                <w:highlight w:val="none"/>
              </w:rPr>
            </w:pPr>
            <w:r>
              <w:rPr>
                <w:kern w:val="0"/>
                <w:sz w:val="18"/>
                <w:szCs w:val="18"/>
                <w:highlight w:val="none"/>
              </w:rPr>
              <w:t>MPa</w:t>
            </w:r>
          </w:p>
        </w:tc>
        <w:tc>
          <w:tcPr>
            <w:tcW w:w="703" w:type="pct"/>
            <w:gridSpan w:val="3"/>
            <w:shd w:val="clear" w:color="auto" w:fill="auto"/>
            <w:vAlign w:val="center"/>
          </w:tcPr>
          <w:p w14:paraId="56A32F0C">
            <w:pPr>
              <w:widowControl/>
              <w:jc w:val="center"/>
              <w:rPr>
                <w:kern w:val="0"/>
                <w:sz w:val="18"/>
                <w:szCs w:val="18"/>
                <w:highlight w:val="none"/>
                <w:lang w:bidi="ar"/>
              </w:rPr>
            </w:pPr>
            <w:r>
              <w:rPr>
                <w:kern w:val="0"/>
                <w:sz w:val="18"/>
                <w:szCs w:val="18"/>
                <w:highlight w:val="none"/>
                <w:lang w:bidi="ar"/>
              </w:rPr>
              <w:t>下屈服强度或规定塑性延伸</w:t>
            </w:r>
            <w:r>
              <w:rPr>
                <w:rFonts w:hint="eastAsia"/>
                <w:kern w:val="0"/>
                <w:sz w:val="18"/>
                <w:szCs w:val="18"/>
                <w:highlight w:val="none"/>
                <w:lang w:bidi="ar"/>
              </w:rPr>
              <w:t>强度</w:t>
            </w:r>
            <w:r>
              <w:rPr>
                <w:kern w:val="0"/>
                <w:sz w:val="18"/>
                <w:szCs w:val="18"/>
                <w:highlight w:val="none"/>
                <w:lang w:bidi="ar"/>
              </w:rPr>
              <w:t>（R</w:t>
            </w:r>
            <w:r>
              <w:rPr>
                <w:kern w:val="0"/>
                <w:sz w:val="18"/>
                <w:szCs w:val="18"/>
                <w:highlight w:val="none"/>
                <w:vertAlign w:val="subscript"/>
                <w:lang w:bidi="ar"/>
              </w:rPr>
              <w:t>e</w:t>
            </w:r>
            <w:r>
              <w:rPr>
                <w:kern w:val="0"/>
                <w:sz w:val="18"/>
                <w:szCs w:val="18"/>
                <w:highlight w:val="none"/>
                <w:lang w:bidi="ar"/>
              </w:rPr>
              <w:t>l或R</w:t>
            </w:r>
            <w:r>
              <w:rPr>
                <w:kern w:val="0"/>
                <w:sz w:val="18"/>
                <w:szCs w:val="18"/>
                <w:highlight w:val="none"/>
                <w:vertAlign w:val="subscript"/>
                <w:lang w:bidi="ar"/>
              </w:rPr>
              <w:t>p0.2</w:t>
            </w:r>
            <w:r>
              <w:rPr>
                <w:kern w:val="0"/>
                <w:sz w:val="18"/>
                <w:szCs w:val="18"/>
                <w:highlight w:val="none"/>
                <w:lang w:bidi="ar"/>
              </w:rPr>
              <w:t>）</w:t>
            </w:r>
          </w:p>
          <w:p w14:paraId="4D50BC32">
            <w:pPr>
              <w:widowControl/>
              <w:jc w:val="center"/>
              <w:rPr>
                <w:kern w:val="0"/>
                <w:sz w:val="18"/>
                <w:szCs w:val="18"/>
                <w:highlight w:val="none"/>
                <w:lang w:bidi="ar"/>
              </w:rPr>
            </w:pPr>
            <w:r>
              <w:rPr>
                <w:kern w:val="0"/>
                <w:sz w:val="18"/>
                <w:szCs w:val="18"/>
                <w:highlight w:val="none"/>
                <w:lang w:bidi="ar"/>
              </w:rPr>
              <w:t>MPa</w:t>
            </w:r>
          </w:p>
        </w:tc>
        <w:tc>
          <w:tcPr>
            <w:tcW w:w="498" w:type="pct"/>
            <w:gridSpan w:val="2"/>
            <w:vMerge w:val="restart"/>
            <w:shd w:val="clear" w:color="auto" w:fill="auto"/>
            <w:vAlign w:val="center"/>
          </w:tcPr>
          <w:p w14:paraId="2D50A607">
            <w:pPr>
              <w:widowControl/>
              <w:jc w:val="center"/>
              <w:rPr>
                <w:rFonts w:eastAsiaTheme="minorEastAsia"/>
                <w:kern w:val="0"/>
                <w:sz w:val="18"/>
                <w:szCs w:val="18"/>
                <w:highlight w:val="none"/>
              </w:rPr>
            </w:pPr>
            <w:r>
              <w:rPr>
                <w:rFonts w:eastAsiaTheme="minorEastAsia"/>
                <w:kern w:val="0"/>
                <w:sz w:val="18"/>
                <w:szCs w:val="18"/>
                <w:highlight w:val="none"/>
              </w:rPr>
              <w:t>断后伸长率</w:t>
            </w:r>
            <w:r>
              <w:rPr>
                <w:rFonts w:hint="eastAsia" w:eastAsiaTheme="minorEastAsia"/>
                <w:kern w:val="0"/>
                <w:sz w:val="18"/>
                <w:szCs w:val="18"/>
                <w:highlight w:val="none"/>
              </w:rPr>
              <w:t>（</w:t>
            </w:r>
            <w:r>
              <w:rPr>
                <w:rFonts w:eastAsiaTheme="minorEastAsia"/>
                <w:kern w:val="0"/>
                <w:sz w:val="18"/>
                <w:szCs w:val="18"/>
                <w:highlight w:val="none"/>
              </w:rPr>
              <w:t>A</w:t>
            </w:r>
            <w:r>
              <w:rPr>
                <w:rFonts w:hint="eastAsia" w:eastAsiaTheme="minorEastAsia"/>
                <w:kern w:val="0"/>
                <w:sz w:val="18"/>
                <w:szCs w:val="18"/>
                <w:highlight w:val="none"/>
              </w:rPr>
              <w:t>）</w:t>
            </w:r>
          </w:p>
          <w:p w14:paraId="09FE288C">
            <w:pPr>
              <w:widowControl/>
              <w:jc w:val="center"/>
              <w:rPr>
                <w:rFonts w:eastAsiaTheme="minorEastAsia"/>
                <w:kern w:val="0"/>
                <w:sz w:val="18"/>
                <w:szCs w:val="18"/>
                <w:highlight w:val="none"/>
              </w:rPr>
            </w:pPr>
            <w:r>
              <w:rPr>
                <w:rFonts w:eastAsiaTheme="minorEastAsia"/>
                <w:kern w:val="0"/>
                <w:sz w:val="18"/>
                <w:szCs w:val="18"/>
                <w:highlight w:val="none"/>
              </w:rPr>
              <w:t>%</w:t>
            </w:r>
          </w:p>
          <w:p w14:paraId="766639B4">
            <w:pPr>
              <w:widowControl/>
              <w:jc w:val="center"/>
              <w:rPr>
                <w:rFonts w:eastAsiaTheme="minorEastAsia"/>
                <w:kern w:val="0"/>
                <w:sz w:val="18"/>
                <w:szCs w:val="18"/>
                <w:highlight w:val="none"/>
              </w:rPr>
            </w:pPr>
            <w:r>
              <w:rPr>
                <w:rFonts w:eastAsiaTheme="minorEastAsia"/>
                <w:kern w:val="0"/>
                <w:sz w:val="18"/>
                <w:szCs w:val="18"/>
                <w:highlight w:val="none"/>
              </w:rPr>
              <w:t>不少于</w:t>
            </w:r>
          </w:p>
        </w:tc>
        <w:tc>
          <w:tcPr>
            <w:tcW w:w="497" w:type="pct"/>
            <w:gridSpan w:val="2"/>
            <w:vMerge w:val="continue"/>
            <w:shd w:val="clear" w:color="auto" w:fill="auto"/>
            <w:vAlign w:val="center"/>
          </w:tcPr>
          <w:p w14:paraId="4AC0AD18">
            <w:pPr>
              <w:widowControl/>
              <w:jc w:val="center"/>
              <w:rPr>
                <w:rFonts w:eastAsiaTheme="minorEastAsia"/>
                <w:kern w:val="0"/>
                <w:sz w:val="18"/>
                <w:szCs w:val="18"/>
                <w:highlight w:val="none"/>
              </w:rPr>
            </w:pPr>
          </w:p>
        </w:tc>
        <w:tc>
          <w:tcPr>
            <w:tcW w:w="470" w:type="pct"/>
            <w:vMerge w:val="restart"/>
            <w:shd w:val="clear" w:color="auto" w:fill="auto"/>
            <w:vAlign w:val="center"/>
          </w:tcPr>
          <w:p w14:paraId="5CBD518D">
            <w:pPr>
              <w:widowControl/>
              <w:jc w:val="center"/>
              <w:rPr>
                <w:rFonts w:eastAsiaTheme="minorEastAsia"/>
                <w:kern w:val="0"/>
                <w:sz w:val="18"/>
                <w:szCs w:val="18"/>
                <w:highlight w:val="none"/>
              </w:rPr>
            </w:pPr>
            <w:r>
              <w:rPr>
                <w:rFonts w:eastAsiaTheme="minorEastAsia"/>
                <w:kern w:val="0"/>
                <w:sz w:val="18"/>
                <w:szCs w:val="18"/>
                <w:highlight w:val="none"/>
              </w:rPr>
              <w:t>布氏</w:t>
            </w:r>
          </w:p>
          <w:p w14:paraId="65EE7446">
            <w:pPr>
              <w:widowControl/>
              <w:jc w:val="center"/>
              <w:rPr>
                <w:rFonts w:eastAsiaTheme="minorEastAsia"/>
                <w:kern w:val="0"/>
                <w:sz w:val="18"/>
                <w:szCs w:val="18"/>
                <w:highlight w:val="none"/>
              </w:rPr>
            </w:pPr>
            <w:r>
              <w:rPr>
                <w:rFonts w:eastAsiaTheme="minorEastAsia"/>
                <w:kern w:val="0"/>
                <w:sz w:val="18"/>
                <w:szCs w:val="18"/>
                <w:highlight w:val="none"/>
              </w:rPr>
              <w:t>（HBW）</w:t>
            </w:r>
          </w:p>
        </w:tc>
        <w:tc>
          <w:tcPr>
            <w:tcW w:w="439" w:type="pct"/>
            <w:vMerge w:val="restart"/>
            <w:shd w:val="clear" w:color="auto" w:fill="auto"/>
            <w:vAlign w:val="center"/>
          </w:tcPr>
          <w:p w14:paraId="07EF8A68">
            <w:pPr>
              <w:widowControl/>
              <w:jc w:val="center"/>
              <w:rPr>
                <w:rFonts w:eastAsiaTheme="minorEastAsia"/>
                <w:kern w:val="0"/>
                <w:sz w:val="18"/>
                <w:szCs w:val="18"/>
                <w:highlight w:val="none"/>
              </w:rPr>
            </w:pPr>
            <w:r>
              <w:rPr>
                <w:rFonts w:eastAsiaTheme="minorEastAsia"/>
                <w:kern w:val="0"/>
                <w:sz w:val="18"/>
                <w:szCs w:val="18"/>
                <w:highlight w:val="none"/>
              </w:rPr>
              <w:t>维氏(HV)</w:t>
            </w:r>
          </w:p>
        </w:tc>
        <w:tc>
          <w:tcPr>
            <w:tcW w:w="443" w:type="pct"/>
            <w:vMerge w:val="restart"/>
            <w:shd w:val="clear" w:color="auto" w:fill="auto"/>
            <w:vAlign w:val="center"/>
          </w:tcPr>
          <w:p w14:paraId="0B9D7D9E">
            <w:pPr>
              <w:widowControl/>
              <w:jc w:val="center"/>
              <w:rPr>
                <w:rFonts w:eastAsiaTheme="minorEastAsia"/>
                <w:kern w:val="0"/>
                <w:sz w:val="18"/>
                <w:szCs w:val="18"/>
                <w:highlight w:val="none"/>
              </w:rPr>
            </w:pPr>
            <w:r>
              <w:rPr>
                <w:rFonts w:eastAsiaTheme="minorEastAsia"/>
                <w:kern w:val="0"/>
                <w:sz w:val="18"/>
                <w:szCs w:val="18"/>
                <w:highlight w:val="none"/>
              </w:rPr>
              <w:t>洛氏(HRC或HRBW)</w:t>
            </w:r>
          </w:p>
        </w:tc>
      </w:tr>
      <w:tr w14:paraId="78F8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blHeader/>
          <w:jc w:val="center"/>
        </w:trPr>
        <w:tc>
          <w:tcPr>
            <w:tcW w:w="186" w:type="pct"/>
            <w:vMerge w:val="continue"/>
            <w:vAlign w:val="center"/>
          </w:tcPr>
          <w:p w14:paraId="063ED4E9">
            <w:pPr>
              <w:widowControl/>
              <w:jc w:val="center"/>
              <w:rPr>
                <w:highlight w:val="none"/>
              </w:rPr>
            </w:pPr>
          </w:p>
        </w:tc>
        <w:tc>
          <w:tcPr>
            <w:tcW w:w="375" w:type="pct"/>
            <w:vMerge w:val="continue"/>
            <w:vAlign w:val="center"/>
          </w:tcPr>
          <w:p w14:paraId="337AA591">
            <w:pPr>
              <w:widowControl/>
              <w:jc w:val="center"/>
              <w:rPr>
                <w:highlight w:val="none"/>
              </w:rPr>
            </w:pPr>
          </w:p>
        </w:tc>
        <w:tc>
          <w:tcPr>
            <w:tcW w:w="961" w:type="pct"/>
            <w:vMerge w:val="continue"/>
            <w:shd w:val="clear" w:color="auto" w:fill="auto"/>
            <w:vAlign w:val="center"/>
          </w:tcPr>
          <w:p w14:paraId="032E8AFD">
            <w:pPr>
              <w:widowControl/>
              <w:jc w:val="center"/>
              <w:rPr>
                <w:highlight w:val="none"/>
              </w:rPr>
            </w:pPr>
          </w:p>
        </w:tc>
        <w:tc>
          <w:tcPr>
            <w:tcW w:w="422" w:type="pct"/>
            <w:vMerge w:val="continue"/>
            <w:shd w:val="clear" w:color="auto" w:fill="auto"/>
            <w:vAlign w:val="center"/>
          </w:tcPr>
          <w:p w14:paraId="2B96C130">
            <w:pPr>
              <w:widowControl/>
              <w:jc w:val="center"/>
              <w:rPr>
                <w:highlight w:val="none"/>
              </w:rPr>
            </w:pPr>
          </w:p>
        </w:tc>
        <w:tc>
          <w:tcPr>
            <w:tcW w:w="703" w:type="pct"/>
            <w:gridSpan w:val="3"/>
            <w:shd w:val="clear" w:color="auto" w:fill="auto"/>
            <w:vAlign w:val="center"/>
          </w:tcPr>
          <w:p w14:paraId="517E0789">
            <w:pPr>
              <w:widowControl/>
              <w:jc w:val="center"/>
              <w:rPr>
                <w:kern w:val="0"/>
                <w:sz w:val="18"/>
                <w:szCs w:val="18"/>
                <w:highlight w:val="none"/>
                <w:lang w:bidi="ar"/>
              </w:rPr>
            </w:pPr>
            <w:r>
              <w:rPr>
                <w:rFonts w:hint="eastAsia"/>
                <w:kern w:val="0"/>
                <w:sz w:val="18"/>
                <w:szCs w:val="18"/>
                <w:highlight w:val="none"/>
                <w:lang w:bidi="ar"/>
              </w:rPr>
              <w:t>钢管壁厚</w:t>
            </w:r>
          </w:p>
          <w:p w14:paraId="6AF3ECFB">
            <w:pPr>
              <w:widowControl/>
              <w:jc w:val="center"/>
              <w:rPr>
                <w:kern w:val="0"/>
                <w:sz w:val="18"/>
                <w:szCs w:val="18"/>
                <w:highlight w:val="none"/>
                <w:lang w:bidi="ar"/>
              </w:rPr>
            </w:pPr>
            <w:r>
              <w:rPr>
                <w:rFonts w:hint="eastAsia"/>
                <w:kern w:val="0"/>
                <w:sz w:val="18"/>
                <w:szCs w:val="18"/>
                <w:highlight w:val="none"/>
                <w:lang w:bidi="ar"/>
              </w:rPr>
              <w:t>mm</w:t>
            </w:r>
          </w:p>
        </w:tc>
        <w:tc>
          <w:tcPr>
            <w:tcW w:w="498" w:type="pct"/>
            <w:gridSpan w:val="2"/>
            <w:vMerge w:val="continue"/>
            <w:shd w:val="clear" w:color="auto" w:fill="auto"/>
            <w:vAlign w:val="center"/>
          </w:tcPr>
          <w:p w14:paraId="2AD74DB3">
            <w:pPr>
              <w:widowControl/>
              <w:jc w:val="center"/>
              <w:rPr>
                <w:kern w:val="0"/>
                <w:sz w:val="18"/>
                <w:szCs w:val="18"/>
                <w:highlight w:val="none"/>
                <w:lang w:bidi="ar"/>
              </w:rPr>
            </w:pPr>
          </w:p>
        </w:tc>
        <w:tc>
          <w:tcPr>
            <w:tcW w:w="497" w:type="pct"/>
            <w:gridSpan w:val="2"/>
            <w:vMerge w:val="continue"/>
            <w:shd w:val="clear" w:color="auto" w:fill="auto"/>
            <w:vAlign w:val="center"/>
          </w:tcPr>
          <w:p w14:paraId="20CC90E4">
            <w:pPr>
              <w:widowControl/>
              <w:jc w:val="center"/>
              <w:rPr>
                <w:kern w:val="0"/>
                <w:sz w:val="18"/>
                <w:szCs w:val="18"/>
                <w:highlight w:val="none"/>
                <w:lang w:bidi="ar"/>
              </w:rPr>
            </w:pPr>
          </w:p>
        </w:tc>
        <w:tc>
          <w:tcPr>
            <w:tcW w:w="470" w:type="pct"/>
            <w:vMerge w:val="continue"/>
            <w:shd w:val="clear" w:color="auto" w:fill="auto"/>
            <w:vAlign w:val="center"/>
          </w:tcPr>
          <w:p w14:paraId="62DF2B88">
            <w:pPr>
              <w:widowControl/>
              <w:jc w:val="center"/>
              <w:rPr>
                <w:kern w:val="0"/>
                <w:sz w:val="18"/>
                <w:szCs w:val="18"/>
                <w:highlight w:val="none"/>
                <w:lang w:bidi="ar"/>
              </w:rPr>
            </w:pPr>
          </w:p>
        </w:tc>
        <w:tc>
          <w:tcPr>
            <w:tcW w:w="439" w:type="pct"/>
            <w:vMerge w:val="continue"/>
            <w:shd w:val="clear" w:color="auto" w:fill="auto"/>
            <w:vAlign w:val="center"/>
          </w:tcPr>
          <w:p w14:paraId="2695DCCB">
            <w:pPr>
              <w:widowControl/>
              <w:jc w:val="center"/>
              <w:rPr>
                <w:kern w:val="0"/>
                <w:sz w:val="18"/>
                <w:szCs w:val="18"/>
                <w:highlight w:val="none"/>
                <w:lang w:bidi="ar"/>
              </w:rPr>
            </w:pPr>
          </w:p>
        </w:tc>
        <w:tc>
          <w:tcPr>
            <w:tcW w:w="443" w:type="pct"/>
            <w:vMerge w:val="continue"/>
            <w:shd w:val="clear" w:color="auto" w:fill="auto"/>
            <w:vAlign w:val="center"/>
          </w:tcPr>
          <w:p w14:paraId="5E443029">
            <w:pPr>
              <w:widowControl/>
              <w:jc w:val="center"/>
              <w:rPr>
                <w:kern w:val="0"/>
                <w:sz w:val="18"/>
                <w:szCs w:val="18"/>
                <w:highlight w:val="none"/>
                <w:lang w:bidi="ar"/>
              </w:rPr>
            </w:pPr>
          </w:p>
        </w:tc>
      </w:tr>
      <w:tr w14:paraId="067C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Merge w:val="continue"/>
            <w:vAlign w:val="center"/>
          </w:tcPr>
          <w:p w14:paraId="6FAB5DB9">
            <w:pPr>
              <w:widowControl/>
              <w:jc w:val="center"/>
              <w:rPr>
                <w:rFonts w:eastAsiaTheme="minorEastAsia"/>
                <w:kern w:val="0"/>
                <w:sz w:val="18"/>
                <w:szCs w:val="18"/>
                <w:highlight w:val="none"/>
              </w:rPr>
            </w:pPr>
          </w:p>
        </w:tc>
        <w:tc>
          <w:tcPr>
            <w:tcW w:w="375" w:type="pct"/>
            <w:vMerge w:val="continue"/>
            <w:vAlign w:val="center"/>
          </w:tcPr>
          <w:p w14:paraId="1C376FD4">
            <w:pPr>
              <w:widowControl/>
              <w:jc w:val="center"/>
              <w:rPr>
                <w:rFonts w:eastAsiaTheme="minorEastAsia"/>
                <w:kern w:val="0"/>
                <w:sz w:val="18"/>
                <w:szCs w:val="18"/>
                <w:highlight w:val="none"/>
              </w:rPr>
            </w:pPr>
          </w:p>
        </w:tc>
        <w:tc>
          <w:tcPr>
            <w:tcW w:w="961" w:type="pct"/>
            <w:vMerge w:val="continue"/>
            <w:shd w:val="clear" w:color="auto" w:fill="auto"/>
            <w:vAlign w:val="center"/>
          </w:tcPr>
          <w:p w14:paraId="15C9E7F8">
            <w:pPr>
              <w:widowControl/>
              <w:jc w:val="center"/>
              <w:rPr>
                <w:kern w:val="0"/>
                <w:sz w:val="18"/>
                <w:szCs w:val="18"/>
                <w:highlight w:val="none"/>
              </w:rPr>
            </w:pPr>
          </w:p>
        </w:tc>
        <w:tc>
          <w:tcPr>
            <w:tcW w:w="422" w:type="pct"/>
            <w:vMerge w:val="continue"/>
            <w:shd w:val="clear" w:color="auto" w:fill="auto"/>
            <w:vAlign w:val="center"/>
          </w:tcPr>
          <w:p w14:paraId="7DD4C14C">
            <w:pPr>
              <w:widowControl/>
              <w:jc w:val="center"/>
              <w:rPr>
                <w:kern w:val="0"/>
                <w:sz w:val="18"/>
                <w:szCs w:val="18"/>
                <w:highlight w:val="none"/>
              </w:rPr>
            </w:pPr>
          </w:p>
        </w:tc>
        <w:tc>
          <w:tcPr>
            <w:tcW w:w="233" w:type="pct"/>
            <w:shd w:val="clear" w:color="auto" w:fill="auto"/>
            <w:vAlign w:val="center"/>
          </w:tcPr>
          <w:p w14:paraId="66088741">
            <w:pPr>
              <w:widowControl/>
              <w:jc w:val="center"/>
              <w:rPr>
                <w:kern w:val="0"/>
                <w:sz w:val="18"/>
                <w:szCs w:val="18"/>
                <w:highlight w:val="none"/>
                <w:lang w:bidi="ar"/>
              </w:rPr>
            </w:pPr>
            <w:r>
              <w:rPr>
                <w:kern w:val="0"/>
                <w:sz w:val="18"/>
                <w:szCs w:val="18"/>
                <w:highlight w:val="none"/>
                <w:lang w:bidi="ar"/>
              </w:rPr>
              <w:t>≤16</w:t>
            </w:r>
          </w:p>
        </w:tc>
        <w:tc>
          <w:tcPr>
            <w:tcW w:w="235" w:type="pct"/>
            <w:shd w:val="clear" w:color="auto" w:fill="auto"/>
            <w:vAlign w:val="center"/>
          </w:tcPr>
          <w:p w14:paraId="7039B22F">
            <w:pPr>
              <w:widowControl/>
              <w:jc w:val="center"/>
              <w:rPr>
                <w:kern w:val="0"/>
                <w:sz w:val="18"/>
                <w:szCs w:val="18"/>
                <w:highlight w:val="none"/>
                <w:lang w:bidi="ar"/>
              </w:rPr>
            </w:pPr>
            <w:r>
              <w:rPr>
                <w:kern w:val="0"/>
                <w:sz w:val="18"/>
                <w:szCs w:val="18"/>
                <w:highlight w:val="none"/>
                <w:lang w:bidi="ar"/>
              </w:rPr>
              <w:t>&gt;16 ~40</w:t>
            </w:r>
          </w:p>
        </w:tc>
        <w:tc>
          <w:tcPr>
            <w:tcW w:w="235" w:type="pct"/>
            <w:shd w:val="clear" w:color="auto" w:fill="auto"/>
            <w:vAlign w:val="center"/>
          </w:tcPr>
          <w:p w14:paraId="7075B2A7">
            <w:pPr>
              <w:widowControl/>
              <w:jc w:val="center"/>
              <w:rPr>
                <w:kern w:val="0"/>
                <w:sz w:val="18"/>
                <w:szCs w:val="18"/>
                <w:highlight w:val="none"/>
                <w:lang w:bidi="ar"/>
              </w:rPr>
            </w:pPr>
            <w:r>
              <w:rPr>
                <w:kern w:val="0"/>
                <w:sz w:val="18"/>
                <w:szCs w:val="18"/>
                <w:highlight w:val="none"/>
                <w:lang w:bidi="ar"/>
              </w:rPr>
              <w:t>&gt;40</w:t>
            </w:r>
          </w:p>
        </w:tc>
        <w:tc>
          <w:tcPr>
            <w:tcW w:w="244" w:type="pct"/>
            <w:shd w:val="clear" w:color="auto" w:fill="auto"/>
            <w:vAlign w:val="center"/>
          </w:tcPr>
          <w:p w14:paraId="6E539AFD">
            <w:pPr>
              <w:widowControl/>
              <w:jc w:val="center"/>
              <w:rPr>
                <w:rFonts w:eastAsiaTheme="minorEastAsia"/>
                <w:kern w:val="0"/>
                <w:sz w:val="18"/>
                <w:szCs w:val="18"/>
                <w:highlight w:val="none"/>
              </w:rPr>
            </w:pPr>
            <w:r>
              <w:rPr>
                <w:rFonts w:eastAsiaTheme="minorEastAsia"/>
                <w:kern w:val="0"/>
                <w:sz w:val="18"/>
                <w:szCs w:val="18"/>
                <w:highlight w:val="none"/>
              </w:rPr>
              <w:t>纵向</w:t>
            </w:r>
          </w:p>
        </w:tc>
        <w:tc>
          <w:tcPr>
            <w:tcW w:w="254" w:type="pct"/>
            <w:shd w:val="clear" w:color="auto" w:fill="auto"/>
            <w:vAlign w:val="center"/>
          </w:tcPr>
          <w:p w14:paraId="186DD286">
            <w:pPr>
              <w:widowControl/>
              <w:jc w:val="center"/>
              <w:rPr>
                <w:rFonts w:eastAsiaTheme="minorEastAsia"/>
                <w:kern w:val="0"/>
                <w:sz w:val="18"/>
                <w:szCs w:val="18"/>
                <w:highlight w:val="none"/>
              </w:rPr>
            </w:pPr>
            <w:r>
              <w:rPr>
                <w:rFonts w:eastAsiaTheme="minorEastAsia"/>
                <w:kern w:val="0"/>
                <w:sz w:val="18"/>
                <w:szCs w:val="18"/>
                <w:highlight w:val="none"/>
              </w:rPr>
              <w:t>横向</w:t>
            </w:r>
          </w:p>
        </w:tc>
        <w:tc>
          <w:tcPr>
            <w:tcW w:w="244" w:type="pct"/>
            <w:shd w:val="clear" w:color="auto" w:fill="auto"/>
            <w:vAlign w:val="center"/>
          </w:tcPr>
          <w:p w14:paraId="483226D6">
            <w:pPr>
              <w:widowControl/>
              <w:jc w:val="center"/>
              <w:rPr>
                <w:rFonts w:eastAsiaTheme="minorEastAsia"/>
                <w:kern w:val="0"/>
                <w:sz w:val="18"/>
                <w:szCs w:val="18"/>
                <w:highlight w:val="none"/>
              </w:rPr>
            </w:pPr>
            <w:r>
              <w:rPr>
                <w:rFonts w:eastAsiaTheme="minorEastAsia"/>
                <w:kern w:val="0"/>
                <w:sz w:val="18"/>
                <w:szCs w:val="18"/>
                <w:highlight w:val="none"/>
              </w:rPr>
              <w:t>纵向</w:t>
            </w:r>
          </w:p>
        </w:tc>
        <w:tc>
          <w:tcPr>
            <w:tcW w:w="252" w:type="pct"/>
            <w:shd w:val="clear" w:color="auto" w:fill="auto"/>
            <w:vAlign w:val="center"/>
          </w:tcPr>
          <w:p w14:paraId="4708B682">
            <w:pPr>
              <w:widowControl/>
              <w:jc w:val="center"/>
              <w:rPr>
                <w:rFonts w:eastAsiaTheme="minorEastAsia"/>
                <w:kern w:val="0"/>
                <w:sz w:val="18"/>
                <w:szCs w:val="18"/>
                <w:highlight w:val="none"/>
              </w:rPr>
            </w:pPr>
            <w:r>
              <w:rPr>
                <w:rFonts w:eastAsiaTheme="minorEastAsia"/>
                <w:kern w:val="0"/>
                <w:sz w:val="18"/>
                <w:szCs w:val="18"/>
                <w:highlight w:val="none"/>
              </w:rPr>
              <w:t>横向</w:t>
            </w:r>
          </w:p>
        </w:tc>
        <w:tc>
          <w:tcPr>
            <w:tcW w:w="470" w:type="pct"/>
            <w:vMerge w:val="continue"/>
            <w:shd w:val="clear" w:color="auto" w:fill="auto"/>
            <w:vAlign w:val="center"/>
          </w:tcPr>
          <w:p w14:paraId="344E801B">
            <w:pPr>
              <w:widowControl/>
              <w:jc w:val="center"/>
              <w:rPr>
                <w:rFonts w:eastAsiaTheme="minorEastAsia"/>
                <w:kern w:val="0"/>
                <w:sz w:val="18"/>
                <w:szCs w:val="18"/>
                <w:highlight w:val="none"/>
              </w:rPr>
            </w:pPr>
          </w:p>
        </w:tc>
        <w:tc>
          <w:tcPr>
            <w:tcW w:w="439" w:type="pct"/>
            <w:vMerge w:val="continue"/>
            <w:shd w:val="clear" w:color="auto" w:fill="auto"/>
            <w:vAlign w:val="center"/>
          </w:tcPr>
          <w:p w14:paraId="42954E58">
            <w:pPr>
              <w:widowControl/>
              <w:jc w:val="center"/>
              <w:rPr>
                <w:rFonts w:eastAsiaTheme="minorEastAsia"/>
                <w:kern w:val="0"/>
                <w:sz w:val="18"/>
                <w:szCs w:val="18"/>
                <w:highlight w:val="none"/>
              </w:rPr>
            </w:pPr>
          </w:p>
        </w:tc>
        <w:tc>
          <w:tcPr>
            <w:tcW w:w="443" w:type="pct"/>
            <w:vMerge w:val="continue"/>
            <w:shd w:val="clear" w:color="auto" w:fill="auto"/>
            <w:vAlign w:val="center"/>
          </w:tcPr>
          <w:p w14:paraId="74EB6B32">
            <w:pPr>
              <w:widowControl/>
              <w:jc w:val="center"/>
              <w:rPr>
                <w:rFonts w:eastAsiaTheme="minorEastAsia"/>
                <w:kern w:val="0"/>
                <w:sz w:val="18"/>
                <w:szCs w:val="18"/>
                <w:highlight w:val="none"/>
              </w:rPr>
            </w:pPr>
          </w:p>
        </w:tc>
      </w:tr>
      <w:tr w14:paraId="103D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Merge w:val="continue"/>
            <w:vAlign w:val="center"/>
          </w:tcPr>
          <w:p w14:paraId="689E78EE">
            <w:pPr>
              <w:widowControl/>
              <w:jc w:val="center"/>
              <w:rPr>
                <w:rFonts w:eastAsiaTheme="minorEastAsia"/>
                <w:kern w:val="0"/>
                <w:sz w:val="18"/>
                <w:szCs w:val="18"/>
                <w:highlight w:val="none"/>
              </w:rPr>
            </w:pPr>
          </w:p>
        </w:tc>
        <w:tc>
          <w:tcPr>
            <w:tcW w:w="375" w:type="pct"/>
            <w:vMerge w:val="continue"/>
            <w:vAlign w:val="center"/>
          </w:tcPr>
          <w:p w14:paraId="22923135">
            <w:pPr>
              <w:widowControl/>
              <w:jc w:val="center"/>
              <w:rPr>
                <w:rFonts w:eastAsiaTheme="minorEastAsia"/>
                <w:kern w:val="0"/>
                <w:sz w:val="18"/>
                <w:szCs w:val="18"/>
                <w:highlight w:val="none"/>
              </w:rPr>
            </w:pPr>
          </w:p>
        </w:tc>
        <w:tc>
          <w:tcPr>
            <w:tcW w:w="961" w:type="pct"/>
            <w:vMerge w:val="continue"/>
            <w:shd w:val="clear" w:color="auto" w:fill="auto"/>
            <w:vAlign w:val="center"/>
          </w:tcPr>
          <w:p w14:paraId="5D768390">
            <w:pPr>
              <w:widowControl/>
              <w:jc w:val="center"/>
              <w:rPr>
                <w:kern w:val="0"/>
                <w:sz w:val="18"/>
                <w:szCs w:val="18"/>
                <w:highlight w:val="none"/>
              </w:rPr>
            </w:pPr>
          </w:p>
        </w:tc>
        <w:tc>
          <w:tcPr>
            <w:tcW w:w="422" w:type="pct"/>
            <w:vMerge w:val="continue"/>
            <w:shd w:val="clear" w:color="auto" w:fill="auto"/>
            <w:vAlign w:val="center"/>
          </w:tcPr>
          <w:p w14:paraId="26A205D4">
            <w:pPr>
              <w:widowControl/>
              <w:jc w:val="center"/>
              <w:rPr>
                <w:kern w:val="0"/>
                <w:sz w:val="18"/>
                <w:szCs w:val="18"/>
                <w:highlight w:val="none"/>
              </w:rPr>
            </w:pPr>
          </w:p>
        </w:tc>
        <w:tc>
          <w:tcPr>
            <w:tcW w:w="1700" w:type="pct"/>
            <w:gridSpan w:val="7"/>
            <w:shd w:val="clear" w:color="auto" w:fill="auto"/>
            <w:vAlign w:val="center"/>
          </w:tcPr>
          <w:p w14:paraId="30C659AD">
            <w:pPr>
              <w:widowControl/>
              <w:jc w:val="center"/>
              <w:rPr>
                <w:rFonts w:eastAsiaTheme="minorEastAsia"/>
                <w:kern w:val="0"/>
                <w:sz w:val="18"/>
                <w:szCs w:val="18"/>
                <w:highlight w:val="none"/>
              </w:rPr>
            </w:pPr>
            <w:r>
              <w:rPr>
                <w:rFonts w:eastAsiaTheme="minorEastAsia"/>
                <w:kern w:val="0"/>
                <w:sz w:val="18"/>
                <w:szCs w:val="18"/>
                <w:highlight w:val="none"/>
              </w:rPr>
              <w:t>不小于</w:t>
            </w:r>
          </w:p>
        </w:tc>
        <w:tc>
          <w:tcPr>
            <w:tcW w:w="470" w:type="pct"/>
            <w:vMerge w:val="continue"/>
            <w:shd w:val="clear" w:color="auto" w:fill="auto"/>
            <w:vAlign w:val="center"/>
          </w:tcPr>
          <w:p w14:paraId="446B1C83">
            <w:pPr>
              <w:widowControl/>
              <w:jc w:val="center"/>
              <w:rPr>
                <w:rFonts w:eastAsiaTheme="minorEastAsia"/>
                <w:kern w:val="0"/>
                <w:sz w:val="18"/>
                <w:szCs w:val="18"/>
                <w:highlight w:val="none"/>
              </w:rPr>
            </w:pPr>
          </w:p>
        </w:tc>
        <w:tc>
          <w:tcPr>
            <w:tcW w:w="439" w:type="pct"/>
            <w:vMerge w:val="continue"/>
            <w:shd w:val="clear" w:color="auto" w:fill="auto"/>
            <w:vAlign w:val="center"/>
          </w:tcPr>
          <w:p w14:paraId="5C319F2F">
            <w:pPr>
              <w:widowControl/>
              <w:jc w:val="center"/>
              <w:rPr>
                <w:rFonts w:eastAsiaTheme="minorEastAsia"/>
                <w:kern w:val="0"/>
                <w:sz w:val="18"/>
                <w:szCs w:val="18"/>
                <w:highlight w:val="none"/>
              </w:rPr>
            </w:pPr>
          </w:p>
        </w:tc>
        <w:tc>
          <w:tcPr>
            <w:tcW w:w="443" w:type="pct"/>
            <w:vMerge w:val="continue"/>
            <w:shd w:val="clear" w:color="auto" w:fill="auto"/>
            <w:vAlign w:val="center"/>
          </w:tcPr>
          <w:p w14:paraId="76B4C6DB">
            <w:pPr>
              <w:widowControl/>
              <w:jc w:val="center"/>
              <w:rPr>
                <w:rFonts w:eastAsiaTheme="minorEastAsia"/>
                <w:kern w:val="0"/>
                <w:sz w:val="18"/>
                <w:szCs w:val="18"/>
                <w:highlight w:val="none"/>
              </w:rPr>
            </w:pPr>
          </w:p>
        </w:tc>
      </w:tr>
      <w:tr w14:paraId="579D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2AD2FA85">
            <w:pPr>
              <w:widowControl/>
              <w:jc w:val="center"/>
              <w:rPr>
                <w:rFonts w:eastAsiaTheme="minorEastAsia"/>
                <w:kern w:val="0"/>
                <w:sz w:val="18"/>
                <w:szCs w:val="18"/>
                <w:highlight w:val="none"/>
              </w:rPr>
            </w:pPr>
            <w:r>
              <w:rPr>
                <w:rFonts w:hint="eastAsia" w:hAnsi="宋体"/>
                <w:snapToGrid w:val="0"/>
                <w:sz w:val="18"/>
                <w:szCs w:val="20"/>
                <w:highlight w:val="none"/>
              </w:rPr>
              <w:t>1</w:t>
            </w:r>
          </w:p>
        </w:tc>
        <w:tc>
          <w:tcPr>
            <w:tcW w:w="375" w:type="pct"/>
            <w:vAlign w:val="center"/>
          </w:tcPr>
          <w:p w14:paraId="7AE196C8">
            <w:pPr>
              <w:widowControl/>
              <w:jc w:val="center"/>
              <w:rPr>
                <w:rFonts w:eastAsiaTheme="minorEastAsia"/>
                <w:kern w:val="0"/>
                <w:sz w:val="18"/>
                <w:szCs w:val="18"/>
                <w:highlight w:val="none"/>
              </w:rPr>
            </w:pPr>
            <w:r>
              <w:rPr>
                <w:rFonts w:hint="eastAsia" w:hAnsi="宋体"/>
                <w:snapToGrid w:val="0"/>
                <w:sz w:val="18"/>
                <w:szCs w:val="20"/>
                <w:highlight w:val="none"/>
              </w:rPr>
              <w:t>U</w:t>
            </w:r>
            <w:r>
              <w:rPr>
                <w:rFonts w:hAnsi="宋体"/>
                <w:snapToGrid w:val="0"/>
                <w:sz w:val="18"/>
                <w:szCs w:val="20"/>
                <w:highlight w:val="none"/>
              </w:rPr>
              <w:t>50207</w:t>
            </w:r>
          </w:p>
        </w:tc>
        <w:tc>
          <w:tcPr>
            <w:tcW w:w="961" w:type="pct"/>
            <w:shd w:val="clear" w:color="auto" w:fill="auto"/>
            <w:vAlign w:val="center"/>
          </w:tcPr>
          <w:p w14:paraId="3B626806">
            <w:pPr>
              <w:widowControl/>
              <w:jc w:val="center"/>
              <w:rPr>
                <w:kern w:val="0"/>
                <w:sz w:val="18"/>
                <w:szCs w:val="18"/>
                <w:highlight w:val="none"/>
              </w:rPr>
            </w:pPr>
            <w:r>
              <w:rPr>
                <w:kern w:val="0"/>
                <w:sz w:val="18"/>
                <w:szCs w:val="18"/>
                <w:highlight w:val="none"/>
              </w:rPr>
              <w:t>20</w:t>
            </w:r>
            <w:r>
              <w:rPr>
                <w:rFonts w:hint="eastAsia"/>
                <w:kern w:val="0"/>
                <w:sz w:val="18"/>
                <w:szCs w:val="18"/>
                <w:highlight w:val="none"/>
              </w:rPr>
              <w:t>G</w:t>
            </w:r>
          </w:p>
        </w:tc>
        <w:tc>
          <w:tcPr>
            <w:tcW w:w="422" w:type="pct"/>
            <w:shd w:val="clear" w:color="auto" w:fill="auto"/>
            <w:vAlign w:val="center"/>
          </w:tcPr>
          <w:p w14:paraId="493D8146">
            <w:pPr>
              <w:widowControl/>
              <w:jc w:val="center"/>
              <w:rPr>
                <w:kern w:val="0"/>
                <w:sz w:val="18"/>
                <w:szCs w:val="18"/>
                <w:highlight w:val="none"/>
              </w:rPr>
            </w:pPr>
            <w:r>
              <w:rPr>
                <w:rFonts w:ascii="宋体" w:hAnsi="宋体"/>
                <w:snapToGrid w:val="0"/>
                <w:kern w:val="0"/>
                <w:sz w:val="18"/>
                <w:szCs w:val="20"/>
                <w:highlight w:val="none"/>
              </w:rPr>
              <w:t>410</w:t>
            </w:r>
            <w:r>
              <w:rPr>
                <w:rFonts w:hint="eastAsia" w:ascii="宋体" w:hAnsi="宋体"/>
                <w:snapToGrid w:val="0"/>
                <w:kern w:val="0"/>
                <w:sz w:val="18"/>
                <w:szCs w:val="20"/>
                <w:highlight w:val="none"/>
              </w:rPr>
              <w:t>～550</w:t>
            </w:r>
          </w:p>
        </w:tc>
        <w:tc>
          <w:tcPr>
            <w:tcW w:w="703" w:type="pct"/>
            <w:gridSpan w:val="3"/>
            <w:shd w:val="clear" w:color="auto" w:fill="auto"/>
            <w:vAlign w:val="center"/>
          </w:tcPr>
          <w:p w14:paraId="57954520">
            <w:pPr>
              <w:widowControl/>
              <w:jc w:val="center"/>
              <w:rPr>
                <w:rFonts w:eastAsiaTheme="minorEastAsia"/>
                <w:kern w:val="0"/>
                <w:sz w:val="18"/>
                <w:szCs w:val="18"/>
                <w:highlight w:val="none"/>
              </w:rPr>
            </w:pPr>
            <w:r>
              <w:rPr>
                <w:rFonts w:ascii="宋体" w:hAnsi="宋体"/>
                <w:snapToGrid w:val="0"/>
                <w:kern w:val="0"/>
                <w:sz w:val="18"/>
                <w:szCs w:val="20"/>
                <w:highlight w:val="none"/>
              </w:rPr>
              <w:t>245</w:t>
            </w:r>
          </w:p>
        </w:tc>
        <w:tc>
          <w:tcPr>
            <w:tcW w:w="244" w:type="pct"/>
            <w:shd w:val="clear" w:color="auto" w:fill="auto"/>
            <w:vAlign w:val="center"/>
          </w:tcPr>
          <w:p w14:paraId="1489CFA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24</w:t>
            </w:r>
          </w:p>
        </w:tc>
        <w:tc>
          <w:tcPr>
            <w:tcW w:w="254" w:type="pct"/>
            <w:shd w:val="clear" w:color="auto" w:fill="auto"/>
            <w:vAlign w:val="center"/>
          </w:tcPr>
          <w:p w14:paraId="05EF997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22</w:t>
            </w:r>
          </w:p>
        </w:tc>
        <w:tc>
          <w:tcPr>
            <w:tcW w:w="244" w:type="pct"/>
            <w:shd w:val="clear" w:color="auto" w:fill="auto"/>
            <w:vAlign w:val="center"/>
          </w:tcPr>
          <w:p w14:paraId="53DEA69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1FA9080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tcPr>
          <w:p w14:paraId="32A6D2D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120～160</w:t>
            </w:r>
          </w:p>
        </w:tc>
        <w:tc>
          <w:tcPr>
            <w:tcW w:w="439" w:type="pct"/>
            <w:shd w:val="clear" w:color="auto" w:fill="auto"/>
          </w:tcPr>
          <w:p w14:paraId="44F315B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25</w:t>
            </w:r>
            <w:r>
              <w:rPr>
                <w:rFonts w:hint="eastAsia" w:ascii="宋体" w:hAnsi="宋体"/>
                <w:snapToGrid w:val="0"/>
                <w:kern w:val="0"/>
                <w:sz w:val="18"/>
                <w:szCs w:val="20"/>
                <w:highlight w:val="none"/>
              </w:rPr>
              <w:t>～1</w:t>
            </w:r>
            <w:r>
              <w:rPr>
                <w:rFonts w:ascii="宋体" w:hAnsi="宋体"/>
                <w:snapToGrid w:val="0"/>
                <w:kern w:val="0"/>
                <w:sz w:val="18"/>
                <w:szCs w:val="20"/>
                <w:highlight w:val="none"/>
              </w:rPr>
              <w:t>7</w:t>
            </w:r>
            <w:r>
              <w:rPr>
                <w:rFonts w:hint="eastAsia" w:ascii="宋体" w:hAnsi="宋体"/>
                <w:snapToGrid w:val="0"/>
                <w:kern w:val="0"/>
                <w:sz w:val="18"/>
                <w:szCs w:val="20"/>
                <w:highlight w:val="none"/>
              </w:rPr>
              <w:t>0</w:t>
            </w:r>
          </w:p>
        </w:tc>
        <w:tc>
          <w:tcPr>
            <w:tcW w:w="443" w:type="pct"/>
            <w:shd w:val="clear" w:color="auto" w:fill="auto"/>
            <w:vAlign w:val="center"/>
          </w:tcPr>
          <w:p w14:paraId="3C95BDC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4FD9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5CE78955">
            <w:pPr>
              <w:widowControl/>
              <w:jc w:val="center"/>
              <w:rPr>
                <w:rFonts w:eastAsiaTheme="minorEastAsia"/>
                <w:kern w:val="0"/>
                <w:sz w:val="18"/>
                <w:szCs w:val="18"/>
                <w:highlight w:val="none"/>
              </w:rPr>
            </w:pPr>
            <w:r>
              <w:rPr>
                <w:rFonts w:hint="eastAsia" w:hAnsi="宋体"/>
                <w:snapToGrid w:val="0"/>
                <w:kern w:val="0"/>
                <w:sz w:val="18"/>
                <w:szCs w:val="20"/>
                <w:highlight w:val="none"/>
              </w:rPr>
              <w:t>2</w:t>
            </w:r>
          </w:p>
        </w:tc>
        <w:tc>
          <w:tcPr>
            <w:tcW w:w="375" w:type="pct"/>
            <w:vAlign w:val="center"/>
          </w:tcPr>
          <w:p w14:paraId="398C7485">
            <w:pPr>
              <w:widowControl/>
              <w:jc w:val="center"/>
              <w:rPr>
                <w:rFonts w:eastAsiaTheme="minorEastAsia"/>
                <w:kern w:val="0"/>
                <w:sz w:val="18"/>
                <w:szCs w:val="18"/>
                <w:highlight w:val="none"/>
              </w:rPr>
            </w:pPr>
            <w:r>
              <w:rPr>
                <w:rFonts w:hint="eastAsia" w:hAnsi="宋体"/>
                <w:snapToGrid w:val="0"/>
                <w:kern w:val="0"/>
                <w:sz w:val="18"/>
                <w:szCs w:val="20"/>
                <w:highlight w:val="none"/>
              </w:rPr>
              <w:t>U</w:t>
            </w:r>
            <w:r>
              <w:rPr>
                <w:rFonts w:hAnsi="宋体"/>
                <w:snapToGrid w:val="0"/>
                <w:kern w:val="0"/>
                <w:sz w:val="18"/>
                <w:szCs w:val="20"/>
                <w:highlight w:val="none"/>
              </w:rPr>
              <w:t>20202</w:t>
            </w:r>
          </w:p>
        </w:tc>
        <w:tc>
          <w:tcPr>
            <w:tcW w:w="961" w:type="pct"/>
            <w:shd w:val="clear" w:color="auto" w:fill="auto"/>
            <w:vAlign w:val="center"/>
          </w:tcPr>
          <w:p w14:paraId="5C5EE8B5">
            <w:pPr>
              <w:widowControl/>
              <w:jc w:val="center"/>
              <w:rPr>
                <w:kern w:val="0"/>
                <w:sz w:val="18"/>
                <w:szCs w:val="18"/>
                <w:highlight w:val="none"/>
              </w:rPr>
            </w:pPr>
            <w:r>
              <w:rPr>
                <w:rFonts w:hint="eastAsia" w:hAnsi="宋体"/>
                <w:snapToGrid w:val="0"/>
                <w:kern w:val="0"/>
                <w:sz w:val="18"/>
                <w:szCs w:val="20"/>
                <w:highlight w:val="none"/>
              </w:rPr>
              <w:t>20</w:t>
            </w:r>
          </w:p>
        </w:tc>
        <w:tc>
          <w:tcPr>
            <w:tcW w:w="422" w:type="pct"/>
            <w:shd w:val="clear" w:color="auto" w:fill="auto"/>
            <w:vAlign w:val="center"/>
          </w:tcPr>
          <w:p w14:paraId="40125227">
            <w:pPr>
              <w:widowControl/>
              <w:jc w:val="center"/>
              <w:rPr>
                <w:kern w:val="0"/>
                <w:sz w:val="18"/>
                <w:szCs w:val="18"/>
                <w:highlight w:val="none"/>
              </w:rPr>
            </w:pPr>
            <w:r>
              <w:rPr>
                <w:rFonts w:ascii="宋体" w:hAnsi="宋体"/>
                <w:snapToGrid w:val="0"/>
                <w:kern w:val="0"/>
                <w:sz w:val="18"/>
                <w:szCs w:val="20"/>
                <w:highlight w:val="none"/>
              </w:rPr>
              <w:t>410</w:t>
            </w:r>
            <w:r>
              <w:rPr>
                <w:rFonts w:hint="eastAsia" w:ascii="宋体" w:hAnsi="宋体"/>
                <w:snapToGrid w:val="0"/>
                <w:kern w:val="0"/>
                <w:sz w:val="18"/>
                <w:szCs w:val="20"/>
                <w:highlight w:val="none"/>
              </w:rPr>
              <w:t>～550</w:t>
            </w:r>
          </w:p>
        </w:tc>
        <w:tc>
          <w:tcPr>
            <w:tcW w:w="234" w:type="pct"/>
            <w:shd w:val="clear" w:color="auto" w:fill="auto"/>
            <w:vAlign w:val="center"/>
          </w:tcPr>
          <w:p w14:paraId="19E67950">
            <w:pPr>
              <w:widowControl/>
              <w:jc w:val="center"/>
              <w:rPr>
                <w:rFonts w:eastAsiaTheme="minorEastAsia"/>
                <w:kern w:val="0"/>
                <w:sz w:val="18"/>
                <w:szCs w:val="18"/>
                <w:highlight w:val="none"/>
              </w:rPr>
            </w:pPr>
            <w:r>
              <w:rPr>
                <w:rFonts w:ascii="宋体" w:hAnsi="宋体"/>
                <w:snapToGrid w:val="0"/>
                <w:kern w:val="0"/>
                <w:sz w:val="18"/>
                <w:szCs w:val="20"/>
                <w:highlight w:val="none"/>
              </w:rPr>
              <w:t>245</w:t>
            </w:r>
          </w:p>
        </w:tc>
        <w:tc>
          <w:tcPr>
            <w:tcW w:w="234" w:type="pct"/>
            <w:shd w:val="clear" w:color="auto" w:fill="auto"/>
            <w:vAlign w:val="center"/>
          </w:tcPr>
          <w:p w14:paraId="39C8AF0E">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235</w:t>
            </w:r>
          </w:p>
        </w:tc>
        <w:tc>
          <w:tcPr>
            <w:tcW w:w="235" w:type="pct"/>
            <w:shd w:val="clear" w:color="auto" w:fill="auto"/>
            <w:vAlign w:val="center"/>
          </w:tcPr>
          <w:p w14:paraId="62F08061">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225</w:t>
            </w:r>
          </w:p>
        </w:tc>
        <w:tc>
          <w:tcPr>
            <w:tcW w:w="244" w:type="pct"/>
            <w:shd w:val="clear" w:color="auto" w:fill="auto"/>
            <w:vAlign w:val="center"/>
          </w:tcPr>
          <w:p w14:paraId="3F79F057">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24</w:t>
            </w:r>
          </w:p>
        </w:tc>
        <w:tc>
          <w:tcPr>
            <w:tcW w:w="254" w:type="pct"/>
            <w:shd w:val="clear" w:color="auto" w:fill="auto"/>
            <w:vAlign w:val="center"/>
          </w:tcPr>
          <w:p w14:paraId="4406110C">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22</w:t>
            </w:r>
          </w:p>
        </w:tc>
        <w:tc>
          <w:tcPr>
            <w:tcW w:w="244" w:type="pct"/>
            <w:shd w:val="clear" w:color="auto" w:fill="auto"/>
            <w:vAlign w:val="center"/>
          </w:tcPr>
          <w:p w14:paraId="37C8D23A">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2E35BEE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vAlign w:val="center"/>
          </w:tcPr>
          <w:p w14:paraId="5EE8A65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39" w:type="pct"/>
            <w:shd w:val="clear" w:color="auto" w:fill="auto"/>
            <w:vAlign w:val="center"/>
          </w:tcPr>
          <w:p w14:paraId="1E4220F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69F75089">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3737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677A5637">
            <w:pPr>
              <w:widowControl/>
              <w:jc w:val="center"/>
              <w:rPr>
                <w:rFonts w:eastAsiaTheme="minorEastAsia"/>
                <w:kern w:val="0"/>
                <w:sz w:val="18"/>
                <w:szCs w:val="18"/>
                <w:highlight w:val="none"/>
              </w:rPr>
            </w:pPr>
            <w:r>
              <w:rPr>
                <w:rFonts w:hint="eastAsia" w:hAnsi="宋体"/>
                <w:snapToGrid w:val="0"/>
                <w:kern w:val="0"/>
                <w:sz w:val="18"/>
                <w:szCs w:val="20"/>
                <w:highlight w:val="none"/>
              </w:rPr>
              <w:t>3</w:t>
            </w:r>
          </w:p>
        </w:tc>
        <w:tc>
          <w:tcPr>
            <w:tcW w:w="375" w:type="pct"/>
            <w:vAlign w:val="center"/>
          </w:tcPr>
          <w:p w14:paraId="5B4A7596">
            <w:pPr>
              <w:widowControl/>
              <w:jc w:val="center"/>
              <w:rPr>
                <w:rFonts w:eastAsiaTheme="minorEastAsia"/>
                <w:kern w:val="0"/>
                <w:sz w:val="18"/>
                <w:szCs w:val="18"/>
                <w:highlight w:val="none"/>
              </w:rPr>
            </w:pPr>
            <w:r>
              <w:rPr>
                <w:rFonts w:hint="eastAsia" w:hAnsi="宋体"/>
                <w:snapToGrid w:val="0"/>
                <w:kern w:val="0"/>
                <w:sz w:val="18"/>
                <w:szCs w:val="20"/>
                <w:highlight w:val="none"/>
              </w:rPr>
              <w:t>U</w:t>
            </w:r>
            <w:r>
              <w:rPr>
                <w:rFonts w:hAnsi="宋体"/>
                <w:snapToGrid w:val="0"/>
                <w:kern w:val="0"/>
                <w:sz w:val="18"/>
                <w:szCs w:val="20"/>
                <w:highlight w:val="none"/>
              </w:rPr>
              <w:t>50208</w:t>
            </w:r>
          </w:p>
        </w:tc>
        <w:tc>
          <w:tcPr>
            <w:tcW w:w="961" w:type="pct"/>
            <w:shd w:val="clear" w:color="auto" w:fill="auto"/>
            <w:vAlign w:val="center"/>
          </w:tcPr>
          <w:p w14:paraId="528DF420">
            <w:pPr>
              <w:widowControl/>
              <w:jc w:val="center"/>
              <w:rPr>
                <w:kern w:val="0"/>
                <w:sz w:val="18"/>
                <w:szCs w:val="18"/>
                <w:highlight w:val="none"/>
              </w:rPr>
            </w:pPr>
            <w:r>
              <w:rPr>
                <w:rFonts w:hint="eastAsia" w:hAnsi="宋体"/>
                <w:snapToGrid w:val="0"/>
                <w:kern w:val="0"/>
                <w:sz w:val="18"/>
                <w:szCs w:val="20"/>
                <w:highlight w:val="none"/>
              </w:rPr>
              <w:t>20M</w:t>
            </w:r>
            <w:r>
              <w:rPr>
                <w:rFonts w:hAnsi="宋体"/>
                <w:snapToGrid w:val="0"/>
                <w:kern w:val="0"/>
                <w:sz w:val="18"/>
                <w:szCs w:val="20"/>
                <w:highlight w:val="none"/>
              </w:rPr>
              <w:t>n</w:t>
            </w:r>
            <w:r>
              <w:rPr>
                <w:rFonts w:hint="eastAsia" w:hAnsi="宋体"/>
                <w:snapToGrid w:val="0"/>
                <w:kern w:val="0"/>
                <w:sz w:val="18"/>
                <w:szCs w:val="20"/>
                <w:highlight w:val="none"/>
              </w:rPr>
              <w:t>G</w:t>
            </w:r>
          </w:p>
        </w:tc>
        <w:tc>
          <w:tcPr>
            <w:tcW w:w="422" w:type="pct"/>
            <w:shd w:val="clear" w:color="auto" w:fill="auto"/>
            <w:vAlign w:val="center"/>
          </w:tcPr>
          <w:p w14:paraId="2ADB5A66">
            <w:pPr>
              <w:widowControl/>
              <w:jc w:val="center"/>
              <w:rPr>
                <w:kern w:val="0"/>
                <w:sz w:val="18"/>
                <w:szCs w:val="18"/>
                <w:highlight w:val="none"/>
              </w:rPr>
            </w:pPr>
            <w:r>
              <w:rPr>
                <w:rFonts w:ascii="宋体" w:hAnsi="宋体"/>
                <w:snapToGrid w:val="0"/>
                <w:kern w:val="0"/>
                <w:sz w:val="18"/>
                <w:szCs w:val="20"/>
                <w:highlight w:val="none"/>
              </w:rPr>
              <w:t>415</w:t>
            </w:r>
            <w:r>
              <w:rPr>
                <w:rFonts w:hint="eastAsia" w:ascii="宋体" w:hAnsi="宋体"/>
                <w:snapToGrid w:val="0"/>
                <w:kern w:val="0"/>
                <w:sz w:val="18"/>
                <w:szCs w:val="20"/>
                <w:highlight w:val="none"/>
              </w:rPr>
              <w:t>～5</w:t>
            </w:r>
            <w:r>
              <w:rPr>
                <w:rFonts w:ascii="宋体" w:hAnsi="宋体"/>
                <w:snapToGrid w:val="0"/>
                <w:kern w:val="0"/>
                <w:sz w:val="18"/>
                <w:szCs w:val="20"/>
                <w:highlight w:val="none"/>
              </w:rPr>
              <w:t>6</w:t>
            </w:r>
            <w:r>
              <w:rPr>
                <w:rFonts w:hint="eastAsia" w:ascii="宋体" w:hAnsi="宋体"/>
                <w:snapToGrid w:val="0"/>
                <w:kern w:val="0"/>
                <w:sz w:val="18"/>
                <w:szCs w:val="20"/>
                <w:highlight w:val="none"/>
              </w:rPr>
              <w:t>0</w:t>
            </w:r>
          </w:p>
        </w:tc>
        <w:tc>
          <w:tcPr>
            <w:tcW w:w="703" w:type="pct"/>
            <w:gridSpan w:val="3"/>
            <w:shd w:val="clear" w:color="auto" w:fill="auto"/>
            <w:vAlign w:val="center"/>
          </w:tcPr>
          <w:p w14:paraId="3C27CEAD">
            <w:pPr>
              <w:widowControl/>
              <w:jc w:val="center"/>
              <w:rPr>
                <w:rFonts w:eastAsiaTheme="minorEastAsia"/>
                <w:kern w:val="0"/>
                <w:sz w:val="18"/>
                <w:szCs w:val="18"/>
                <w:highlight w:val="none"/>
              </w:rPr>
            </w:pPr>
            <w:r>
              <w:rPr>
                <w:rFonts w:ascii="宋体" w:hAnsi="宋体"/>
                <w:snapToGrid w:val="0"/>
                <w:kern w:val="0"/>
                <w:sz w:val="18"/>
                <w:szCs w:val="20"/>
                <w:highlight w:val="none"/>
              </w:rPr>
              <w:t>240</w:t>
            </w:r>
          </w:p>
        </w:tc>
        <w:tc>
          <w:tcPr>
            <w:tcW w:w="244" w:type="pct"/>
            <w:shd w:val="clear" w:color="auto" w:fill="auto"/>
            <w:vAlign w:val="center"/>
          </w:tcPr>
          <w:p w14:paraId="5E309199">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2</w:t>
            </w:r>
          </w:p>
        </w:tc>
        <w:tc>
          <w:tcPr>
            <w:tcW w:w="254" w:type="pct"/>
            <w:shd w:val="clear" w:color="auto" w:fill="auto"/>
            <w:vAlign w:val="center"/>
          </w:tcPr>
          <w:p w14:paraId="084E70C1">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0</w:t>
            </w:r>
          </w:p>
        </w:tc>
        <w:tc>
          <w:tcPr>
            <w:tcW w:w="244" w:type="pct"/>
            <w:shd w:val="clear" w:color="auto" w:fill="auto"/>
            <w:vAlign w:val="center"/>
          </w:tcPr>
          <w:p w14:paraId="44484B3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247B6D08">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tcPr>
          <w:p w14:paraId="2E1287C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12</w:t>
            </w:r>
            <w:r>
              <w:rPr>
                <w:rFonts w:ascii="宋体" w:hAnsi="宋体"/>
                <w:snapToGrid w:val="0"/>
                <w:kern w:val="0"/>
                <w:sz w:val="18"/>
                <w:szCs w:val="20"/>
                <w:highlight w:val="none"/>
              </w:rPr>
              <w:t>5</w:t>
            </w:r>
            <w:r>
              <w:rPr>
                <w:rFonts w:hint="eastAsia" w:ascii="宋体" w:hAnsi="宋体"/>
                <w:snapToGrid w:val="0"/>
                <w:kern w:val="0"/>
                <w:sz w:val="18"/>
                <w:szCs w:val="20"/>
                <w:highlight w:val="none"/>
              </w:rPr>
              <w:t>～1</w:t>
            </w:r>
            <w:r>
              <w:rPr>
                <w:rFonts w:ascii="宋体" w:hAnsi="宋体"/>
                <w:snapToGrid w:val="0"/>
                <w:kern w:val="0"/>
                <w:sz w:val="18"/>
                <w:szCs w:val="20"/>
                <w:highlight w:val="none"/>
              </w:rPr>
              <w:t>7</w:t>
            </w:r>
            <w:r>
              <w:rPr>
                <w:rFonts w:hint="eastAsia" w:ascii="宋体" w:hAnsi="宋体"/>
                <w:snapToGrid w:val="0"/>
                <w:kern w:val="0"/>
                <w:sz w:val="18"/>
                <w:szCs w:val="20"/>
                <w:highlight w:val="none"/>
              </w:rPr>
              <w:t>0</w:t>
            </w:r>
          </w:p>
        </w:tc>
        <w:tc>
          <w:tcPr>
            <w:tcW w:w="439" w:type="pct"/>
            <w:shd w:val="clear" w:color="auto" w:fill="auto"/>
          </w:tcPr>
          <w:p w14:paraId="17EF95C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30</w:t>
            </w:r>
            <w:r>
              <w:rPr>
                <w:rFonts w:hint="eastAsia" w:ascii="宋体" w:hAnsi="宋体"/>
                <w:snapToGrid w:val="0"/>
                <w:kern w:val="0"/>
                <w:sz w:val="18"/>
                <w:szCs w:val="20"/>
                <w:highlight w:val="none"/>
              </w:rPr>
              <w:t>～1</w:t>
            </w:r>
            <w:r>
              <w:rPr>
                <w:rFonts w:ascii="宋体" w:hAnsi="宋体"/>
                <w:snapToGrid w:val="0"/>
                <w:kern w:val="0"/>
                <w:sz w:val="18"/>
                <w:szCs w:val="20"/>
                <w:highlight w:val="none"/>
              </w:rPr>
              <w:t>8</w:t>
            </w:r>
            <w:r>
              <w:rPr>
                <w:rFonts w:hint="eastAsia" w:ascii="宋体" w:hAnsi="宋体"/>
                <w:snapToGrid w:val="0"/>
                <w:kern w:val="0"/>
                <w:sz w:val="18"/>
                <w:szCs w:val="20"/>
                <w:highlight w:val="none"/>
              </w:rPr>
              <w:t>0</w:t>
            </w:r>
          </w:p>
        </w:tc>
        <w:tc>
          <w:tcPr>
            <w:tcW w:w="443" w:type="pct"/>
            <w:shd w:val="clear" w:color="auto" w:fill="auto"/>
            <w:vAlign w:val="center"/>
          </w:tcPr>
          <w:p w14:paraId="5D523E9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4440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624CF508">
            <w:pPr>
              <w:widowControl/>
              <w:jc w:val="center"/>
              <w:rPr>
                <w:rFonts w:eastAsiaTheme="minorEastAsia"/>
                <w:kern w:val="0"/>
                <w:sz w:val="18"/>
                <w:szCs w:val="18"/>
                <w:highlight w:val="none"/>
              </w:rPr>
            </w:pPr>
            <w:r>
              <w:rPr>
                <w:rFonts w:hint="eastAsia" w:hAnsi="宋体"/>
                <w:snapToGrid w:val="0"/>
                <w:kern w:val="0"/>
                <w:sz w:val="18"/>
                <w:szCs w:val="20"/>
                <w:highlight w:val="none"/>
              </w:rPr>
              <w:t>4</w:t>
            </w:r>
          </w:p>
        </w:tc>
        <w:tc>
          <w:tcPr>
            <w:tcW w:w="375" w:type="pct"/>
            <w:vAlign w:val="center"/>
          </w:tcPr>
          <w:p w14:paraId="3D612041">
            <w:pPr>
              <w:widowControl/>
              <w:jc w:val="center"/>
              <w:rPr>
                <w:rFonts w:eastAsiaTheme="minorEastAsia"/>
                <w:kern w:val="0"/>
                <w:sz w:val="18"/>
                <w:szCs w:val="18"/>
                <w:highlight w:val="none"/>
              </w:rPr>
            </w:pPr>
            <w:r>
              <w:rPr>
                <w:rFonts w:hint="eastAsia" w:hAnsi="宋体"/>
                <w:snapToGrid w:val="0"/>
                <w:kern w:val="0"/>
                <w:sz w:val="18"/>
                <w:szCs w:val="20"/>
                <w:highlight w:val="none"/>
              </w:rPr>
              <w:t>U</w:t>
            </w:r>
            <w:r>
              <w:rPr>
                <w:rFonts w:hAnsi="宋体"/>
                <w:snapToGrid w:val="0"/>
                <w:kern w:val="0"/>
                <w:sz w:val="18"/>
                <w:szCs w:val="20"/>
                <w:highlight w:val="none"/>
              </w:rPr>
              <w:t>50257</w:t>
            </w:r>
          </w:p>
        </w:tc>
        <w:tc>
          <w:tcPr>
            <w:tcW w:w="961" w:type="pct"/>
            <w:shd w:val="clear" w:color="auto" w:fill="auto"/>
            <w:vAlign w:val="center"/>
          </w:tcPr>
          <w:p w14:paraId="521F2A1D">
            <w:pPr>
              <w:widowControl/>
              <w:jc w:val="center"/>
              <w:rPr>
                <w:kern w:val="0"/>
                <w:sz w:val="18"/>
                <w:szCs w:val="18"/>
                <w:highlight w:val="none"/>
              </w:rPr>
            </w:pPr>
            <w:r>
              <w:rPr>
                <w:rFonts w:hint="eastAsia" w:hAnsi="宋体"/>
                <w:snapToGrid w:val="0"/>
                <w:kern w:val="0"/>
                <w:sz w:val="18"/>
                <w:szCs w:val="20"/>
                <w:highlight w:val="none"/>
              </w:rPr>
              <w:t>2</w:t>
            </w:r>
            <w:r>
              <w:rPr>
                <w:rFonts w:hAnsi="宋体"/>
                <w:snapToGrid w:val="0"/>
                <w:kern w:val="0"/>
                <w:sz w:val="18"/>
                <w:szCs w:val="20"/>
                <w:highlight w:val="none"/>
              </w:rPr>
              <w:t>5</w:t>
            </w:r>
            <w:r>
              <w:rPr>
                <w:rFonts w:hint="eastAsia" w:hAnsi="宋体"/>
                <w:snapToGrid w:val="0"/>
                <w:kern w:val="0"/>
                <w:sz w:val="18"/>
                <w:szCs w:val="20"/>
                <w:highlight w:val="none"/>
              </w:rPr>
              <w:t>M</w:t>
            </w:r>
            <w:r>
              <w:rPr>
                <w:rFonts w:hAnsi="宋体"/>
                <w:snapToGrid w:val="0"/>
                <w:kern w:val="0"/>
                <w:sz w:val="18"/>
                <w:szCs w:val="20"/>
                <w:highlight w:val="none"/>
              </w:rPr>
              <w:t>n</w:t>
            </w:r>
            <w:r>
              <w:rPr>
                <w:rFonts w:hint="eastAsia" w:hAnsi="宋体"/>
                <w:snapToGrid w:val="0"/>
                <w:kern w:val="0"/>
                <w:sz w:val="18"/>
                <w:szCs w:val="20"/>
                <w:highlight w:val="none"/>
              </w:rPr>
              <w:t>G</w:t>
            </w:r>
          </w:p>
        </w:tc>
        <w:tc>
          <w:tcPr>
            <w:tcW w:w="422" w:type="pct"/>
            <w:shd w:val="clear" w:color="auto" w:fill="auto"/>
            <w:vAlign w:val="center"/>
          </w:tcPr>
          <w:p w14:paraId="109F85D6">
            <w:pPr>
              <w:widowControl/>
              <w:jc w:val="center"/>
              <w:rPr>
                <w:kern w:val="0"/>
                <w:sz w:val="18"/>
                <w:szCs w:val="18"/>
                <w:highlight w:val="none"/>
              </w:rPr>
            </w:pPr>
            <w:r>
              <w:rPr>
                <w:rFonts w:ascii="宋体" w:hAnsi="宋体"/>
                <w:snapToGrid w:val="0"/>
                <w:kern w:val="0"/>
                <w:sz w:val="18"/>
                <w:szCs w:val="20"/>
                <w:highlight w:val="none"/>
              </w:rPr>
              <w:t>485</w:t>
            </w:r>
            <w:r>
              <w:rPr>
                <w:rFonts w:hint="eastAsia" w:ascii="宋体" w:hAnsi="宋体"/>
                <w:snapToGrid w:val="0"/>
                <w:kern w:val="0"/>
                <w:sz w:val="18"/>
                <w:szCs w:val="20"/>
                <w:highlight w:val="none"/>
              </w:rPr>
              <w:t>～6</w:t>
            </w:r>
            <w:r>
              <w:rPr>
                <w:rFonts w:ascii="宋体" w:hAnsi="宋体"/>
                <w:snapToGrid w:val="0"/>
                <w:kern w:val="0"/>
                <w:sz w:val="18"/>
                <w:szCs w:val="20"/>
                <w:highlight w:val="none"/>
              </w:rPr>
              <w:t>40</w:t>
            </w:r>
          </w:p>
        </w:tc>
        <w:tc>
          <w:tcPr>
            <w:tcW w:w="703" w:type="pct"/>
            <w:gridSpan w:val="3"/>
            <w:shd w:val="clear" w:color="auto" w:fill="auto"/>
            <w:vAlign w:val="center"/>
          </w:tcPr>
          <w:p w14:paraId="52DE1A6A">
            <w:pPr>
              <w:widowControl/>
              <w:jc w:val="center"/>
              <w:rPr>
                <w:rFonts w:eastAsiaTheme="minorEastAsia"/>
                <w:kern w:val="0"/>
                <w:sz w:val="18"/>
                <w:szCs w:val="18"/>
                <w:highlight w:val="none"/>
              </w:rPr>
            </w:pPr>
            <w:r>
              <w:rPr>
                <w:rFonts w:ascii="宋体" w:hAnsi="宋体"/>
                <w:snapToGrid w:val="0"/>
                <w:kern w:val="0"/>
                <w:sz w:val="18"/>
                <w:szCs w:val="20"/>
                <w:highlight w:val="none"/>
              </w:rPr>
              <w:t>275</w:t>
            </w:r>
          </w:p>
        </w:tc>
        <w:tc>
          <w:tcPr>
            <w:tcW w:w="244" w:type="pct"/>
            <w:shd w:val="clear" w:color="auto" w:fill="auto"/>
            <w:vAlign w:val="center"/>
          </w:tcPr>
          <w:p w14:paraId="2DA82CC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0</w:t>
            </w:r>
          </w:p>
        </w:tc>
        <w:tc>
          <w:tcPr>
            <w:tcW w:w="254" w:type="pct"/>
            <w:shd w:val="clear" w:color="auto" w:fill="auto"/>
            <w:vAlign w:val="center"/>
          </w:tcPr>
          <w:p w14:paraId="27CA80B9">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8</w:t>
            </w:r>
          </w:p>
        </w:tc>
        <w:tc>
          <w:tcPr>
            <w:tcW w:w="244" w:type="pct"/>
            <w:shd w:val="clear" w:color="auto" w:fill="auto"/>
            <w:vAlign w:val="center"/>
          </w:tcPr>
          <w:p w14:paraId="1EB8F60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38C4171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tcPr>
          <w:p w14:paraId="55B6499C">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30</w:t>
            </w:r>
            <w:r>
              <w:rPr>
                <w:rFonts w:hint="eastAsia" w:ascii="宋体" w:hAnsi="宋体"/>
                <w:snapToGrid w:val="0"/>
                <w:kern w:val="0"/>
                <w:sz w:val="18"/>
                <w:szCs w:val="20"/>
                <w:highlight w:val="none"/>
              </w:rPr>
              <w:t>～1</w:t>
            </w:r>
            <w:r>
              <w:rPr>
                <w:rFonts w:ascii="宋体" w:hAnsi="宋体"/>
                <w:snapToGrid w:val="0"/>
                <w:kern w:val="0"/>
                <w:sz w:val="18"/>
                <w:szCs w:val="20"/>
                <w:highlight w:val="none"/>
              </w:rPr>
              <w:t>8</w:t>
            </w:r>
            <w:r>
              <w:rPr>
                <w:rFonts w:hint="eastAsia" w:ascii="宋体" w:hAnsi="宋体"/>
                <w:snapToGrid w:val="0"/>
                <w:kern w:val="0"/>
                <w:sz w:val="18"/>
                <w:szCs w:val="20"/>
                <w:highlight w:val="none"/>
              </w:rPr>
              <w:t>0</w:t>
            </w:r>
          </w:p>
        </w:tc>
        <w:tc>
          <w:tcPr>
            <w:tcW w:w="439" w:type="pct"/>
            <w:shd w:val="clear" w:color="auto" w:fill="auto"/>
          </w:tcPr>
          <w:p w14:paraId="4D32BC5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35</w:t>
            </w:r>
            <w:r>
              <w:rPr>
                <w:rFonts w:hint="eastAsia" w:ascii="宋体" w:hAnsi="宋体"/>
                <w:snapToGrid w:val="0"/>
                <w:kern w:val="0"/>
                <w:sz w:val="18"/>
                <w:szCs w:val="20"/>
                <w:highlight w:val="none"/>
              </w:rPr>
              <w:t>～1</w:t>
            </w:r>
            <w:r>
              <w:rPr>
                <w:rFonts w:ascii="宋体" w:hAnsi="宋体"/>
                <w:snapToGrid w:val="0"/>
                <w:kern w:val="0"/>
                <w:sz w:val="18"/>
                <w:szCs w:val="20"/>
                <w:highlight w:val="none"/>
              </w:rPr>
              <w:t>9</w:t>
            </w:r>
            <w:r>
              <w:rPr>
                <w:rFonts w:hint="eastAsia" w:ascii="宋体" w:hAnsi="宋体"/>
                <w:snapToGrid w:val="0"/>
                <w:kern w:val="0"/>
                <w:sz w:val="18"/>
                <w:szCs w:val="20"/>
                <w:highlight w:val="none"/>
              </w:rPr>
              <w:t>0</w:t>
            </w:r>
          </w:p>
        </w:tc>
        <w:tc>
          <w:tcPr>
            <w:tcW w:w="443" w:type="pct"/>
            <w:shd w:val="clear" w:color="auto" w:fill="auto"/>
            <w:vAlign w:val="center"/>
          </w:tcPr>
          <w:p w14:paraId="2E711BB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1C55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703D28A4">
            <w:pPr>
              <w:widowControl/>
              <w:jc w:val="center"/>
              <w:rPr>
                <w:rFonts w:eastAsiaTheme="minorEastAsia"/>
                <w:kern w:val="0"/>
                <w:sz w:val="18"/>
                <w:szCs w:val="18"/>
                <w:highlight w:val="none"/>
              </w:rPr>
            </w:pPr>
            <w:r>
              <w:rPr>
                <w:rFonts w:hint="eastAsia" w:hAnsi="宋体"/>
                <w:snapToGrid w:val="0"/>
                <w:kern w:val="0"/>
                <w:sz w:val="18"/>
                <w:szCs w:val="20"/>
                <w:highlight w:val="none"/>
              </w:rPr>
              <w:t>5</w:t>
            </w:r>
          </w:p>
        </w:tc>
        <w:tc>
          <w:tcPr>
            <w:tcW w:w="375" w:type="pct"/>
            <w:vAlign w:val="center"/>
          </w:tcPr>
          <w:p w14:paraId="754D0825">
            <w:pPr>
              <w:widowControl/>
              <w:jc w:val="center"/>
              <w:rPr>
                <w:rFonts w:eastAsiaTheme="minorEastAsia"/>
                <w:kern w:val="0"/>
                <w:sz w:val="18"/>
                <w:szCs w:val="18"/>
                <w:highlight w:val="none"/>
              </w:rPr>
            </w:pPr>
            <w:r>
              <w:rPr>
                <w:rFonts w:hint="eastAsia" w:hAnsi="宋体"/>
                <w:snapToGrid w:val="0"/>
                <w:kern w:val="0"/>
                <w:sz w:val="18"/>
                <w:szCs w:val="20"/>
                <w:highlight w:val="none"/>
              </w:rPr>
              <w:t>A</w:t>
            </w:r>
            <w:r>
              <w:rPr>
                <w:rFonts w:hAnsi="宋体"/>
                <w:snapToGrid w:val="0"/>
                <w:kern w:val="0"/>
                <w:sz w:val="18"/>
                <w:szCs w:val="20"/>
                <w:highlight w:val="none"/>
              </w:rPr>
              <w:t>65158</w:t>
            </w:r>
          </w:p>
        </w:tc>
        <w:tc>
          <w:tcPr>
            <w:tcW w:w="961" w:type="pct"/>
            <w:shd w:val="clear" w:color="auto" w:fill="auto"/>
            <w:vAlign w:val="center"/>
          </w:tcPr>
          <w:p w14:paraId="273E7B4A">
            <w:pPr>
              <w:widowControl/>
              <w:jc w:val="center"/>
              <w:rPr>
                <w:kern w:val="0"/>
                <w:sz w:val="18"/>
                <w:szCs w:val="18"/>
                <w:highlight w:val="none"/>
              </w:rPr>
            </w:pPr>
            <w:r>
              <w:rPr>
                <w:rFonts w:hint="eastAsia" w:hAnsi="宋体"/>
                <w:snapToGrid w:val="0"/>
                <w:kern w:val="0"/>
                <w:sz w:val="18"/>
                <w:szCs w:val="20"/>
                <w:highlight w:val="none"/>
              </w:rPr>
              <w:t>1</w:t>
            </w:r>
            <w:r>
              <w:rPr>
                <w:rFonts w:hAnsi="宋体"/>
                <w:snapToGrid w:val="0"/>
                <w:kern w:val="0"/>
                <w:sz w:val="18"/>
                <w:szCs w:val="20"/>
                <w:highlight w:val="none"/>
              </w:rPr>
              <w:t>5Mo</w:t>
            </w:r>
            <w:r>
              <w:rPr>
                <w:rFonts w:hint="eastAsia" w:hAnsi="宋体"/>
                <w:snapToGrid w:val="0"/>
                <w:kern w:val="0"/>
                <w:sz w:val="18"/>
                <w:szCs w:val="20"/>
                <w:highlight w:val="none"/>
              </w:rPr>
              <w:t>G</w:t>
            </w:r>
          </w:p>
        </w:tc>
        <w:tc>
          <w:tcPr>
            <w:tcW w:w="422" w:type="pct"/>
            <w:shd w:val="clear" w:color="auto" w:fill="auto"/>
            <w:vAlign w:val="center"/>
          </w:tcPr>
          <w:p w14:paraId="230C8580">
            <w:pPr>
              <w:widowControl/>
              <w:jc w:val="center"/>
              <w:rPr>
                <w:kern w:val="0"/>
                <w:sz w:val="18"/>
                <w:szCs w:val="18"/>
                <w:highlight w:val="none"/>
              </w:rPr>
            </w:pPr>
            <w:r>
              <w:rPr>
                <w:rFonts w:ascii="宋体" w:hAnsi="宋体"/>
                <w:snapToGrid w:val="0"/>
                <w:kern w:val="0"/>
                <w:sz w:val="18"/>
                <w:szCs w:val="20"/>
                <w:highlight w:val="none"/>
              </w:rPr>
              <w:t>450</w:t>
            </w:r>
            <w:r>
              <w:rPr>
                <w:rFonts w:hint="eastAsia" w:ascii="宋体" w:hAnsi="宋体"/>
                <w:snapToGrid w:val="0"/>
                <w:kern w:val="0"/>
                <w:sz w:val="18"/>
                <w:szCs w:val="20"/>
                <w:highlight w:val="none"/>
              </w:rPr>
              <w:t>～6</w:t>
            </w:r>
            <w:r>
              <w:rPr>
                <w:rFonts w:ascii="宋体" w:hAnsi="宋体"/>
                <w:snapToGrid w:val="0"/>
                <w:kern w:val="0"/>
                <w:sz w:val="18"/>
                <w:szCs w:val="20"/>
                <w:highlight w:val="none"/>
              </w:rPr>
              <w:t>00</w:t>
            </w:r>
          </w:p>
        </w:tc>
        <w:tc>
          <w:tcPr>
            <w:tcW w:w="703" w:type="pct"/>
            <w:gridSpan w:val="3"/>
            <w:shd w:val="clear" w:color="auto" w:fill="auto"/>
            <w:vAlign w:val="center"/>
          </w:tcPr>
          <w:p w14:paraId="326A3B25">
            <w:pPr>
              <w:widowControl/>
              <w:jc w:val="center"/>
              <w:rPr>
                <w:rFonts w:eastAsiaTheme="minorEastAsia"/>
                <w:kern w:val="0"/>
                <w:sz w:val="18"/>
                <w:szCs w:val="18"/>
                <w:highlight w:val="none"/>
              </w:rPr>
            </w:pPr>
            <w:r>
              <w:rPr>
                <w:rFonts w:ascii="宋体" w:hAnsi="宋体"/>
                <w:snapToGrid w:val="0"/>
                <w:kern w:val="0"/>
                <w:sz w:val="18"/>
                <w:szCs w:val="20"/>
                <w:highlight w:val="none"/>
              </w:rPr>
              <w:t>270</w:t>
            </w:r>
          </w:p>
        </w:tc>
        <w:tc>
          <w:tcPr>
            <w:tcW w:w="244" w:type="pct"/>
            <w:shd w:val="clear" w:color="auto" w:fill="auto"/>
            <w:vAlign w:val="center"/>
          </w:tcPr>
          <w:p w14:paraId="306BC46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2</w:t>
            </w:r>
          </w:p>
        </w:tc>
        <w:tc>
          <w:tcPr>
            <w:tcW w:w="254" w:type="pct"/>
            <w:shd w:val="clear" w:color="auto" w:fill="auto"/>
            <w:vAlign w:val="center"/>
          </w:tcPr>
          <w:p w14:paraId="315A3B3F">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0</w:t>
            </w:r>
          </w:p>
        </w:tc>
        <w:tc>
          <w:tcPr>
            <w:tcW w:w="244" w:type="pct"/>
            <w:shd w:val="clear" w:color="auto" w:fill="auto"/>
            <w:vAlign w:val="center"/>
          </w:tcPr>
          <w:p w14:paraId="6D9FB09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2246360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tcPr>
          <w:p w14:paraId="7A933B40">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25</w:t>
            </w:r>
            <w:r>
              <w:rPr>
                <w:rFonts w:hint="eastAsia" w:ascii="宋体" w:hAnsi="宋体"/>
                <w:snapToGrid w:val="0"/>
                <w:kern w:val="0"/>
                <w:sz w:val="18"/>
                <w:szCs w:val="20"/>
                <w:highlight w:val="none"/>
              </w:rPr>
              <w:t>～1</w:t>
            </w:r>
            <w:r>
              <w:rPr>
                <w:rFonts w:ascii="宋体" w:hAnsi="宋体"/>
                <w:snapToGrid w:val="0"/>
                <w:kern w:val="0"/>
                <w:sz w:val="18"/>
                <w:szCs w:val="20"/>
                <w:highlight w:val="none"/>
              </w:rPr>
              <w:t>8</w:t>
            </w:r>
            <w:r>
              <w:rPr>
                <w:rFonts w:hint="eastAsia" w:ascii="宋体" w:hAnsi="宋体"/>
                <w:snapToGrid w:val="0"/>
                <w:kern w:val="0"/>
                <w:sz w:val="18"/>
                <w:szCs w:val="20"/>
                <w:highlight w:val="none"/>
              </w:rPr>
              <w:t>0</w:t>
            </w:r>
          </w:p>
        </w:tc>
        <w:tc>
          <w:tcPr>
            <w:tcW w:w="439" w:type="pct"/>
            <w:shd w:val="clear" w:color="auto" w:fill="auto"/>
          </w:tcPr>
          <w:p w14:paraId="7D54F37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30</w:t>
            </w:r>
            <w:r>
              <w:rPr>
                <w:rFonts w:hint="eastAsia" w:ascii="宋体" w:hAnsi="宋体"/>
                <w:snapToGrid w:val="0"/>
                <w:kern w:val="0"/>
                <w:sz w:val="18"/>
                <w:szCs w:val="20"/>
                <w:highlight w:val="none"/>
              </w:rPr>
              <w:t>～1</w:t>
            </w:r>
            <w:r>
              <w:rPr>
                <w:rFonts w:ascii="宋体" w:hAnsi="宋体"/>
                <w:snapToGrid w:val="0"/>
                <w:kern w:val="0"/>
                <w:sz w:val="18"/>
                <w:szCs w:val="20"/>
                <w:highlight w:val="none"/>
              </w:rPr>
              <w:t>9</w:t>
            </w:r>
            <w:r>
              <w:rPr>
                <w:rFonts w:hint="eastAsia" w:ascii="宋体" w:hAnsi="宋体"/>
                <w:snapToGrid w:val="0"/>
                <w:kern w:val="0"/>
                <w:sz w:val="18"/>
                <w:szCs w:val="20"/>
                <w:highlight w:val="none"/>
              </w:rPr>
              <w:t>0</w:t>
            </w:r>
          </w:p>
        </w:tc>
        <w:tc>
          <w:tcPr>
            <w:tcW w:w="443" w:type="pct"/>
            <w:shd w:val="clear" w:color="auto" w:fill="auto"/>
            <w:vAlign w:val="center"/>
          </w:tcPr>
          <w:p w14:paraId="3F0E22AF">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06B3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11A16C39">
            <w:pPr>
              <w:widowControl/>
              <w:jc w:val="center"/>
              <w:rPr>
                <w:rFonts w:eastAsiaTheme="minorEastAsia"/>
                <w:kern w:val="0"/>
                <w:sz w:val="18"/>
                <w:szCs w:val="18"/>
                <w:highlight w:val="none"/>
              </w:rPr>
            </w:pPr>
            <w:r>
              <w:rPr>
                <w:rFonts w:hint="eastAsia" w:hAnsi="宋体"/>
                <w:snapToGrid w:val="0"/>
                <w:kern w:val="0"/>
                <w:sz w:val="18"/>
                <w:szCs w:val="20"/>
                <w:highlight w:val="none"/>
              </w:rPr>
              <w:t>6</w:t>
            </w:r>
          </w:p>
        </w:tc>
        <w:tc>
          <w:tcPr>
            <w:tcW w:w="375" w:type="pct"/>
            <w:vAlign w:val="center"/>
          </w:tcPr>
          <w:p w14:paraId="78C17157">
            <w:pPr>
              <w:widowControl/>
              <w:jc w:val="center"/>
              <w:rPr>
                <w:rFonts w:eastAsiaTheme="minorEastAsia"/>
                <w:kern w:val="0"/>
                <w:sz w:val="18"/>
                <w:szCs w:val="18"/>
                <w:highlight w:val="none"/>
              </w:rPr>
            </w:pPr>
            <w:r>
              <w:rPr>
                <w:rFonts w:hint="eastAsia" w:hAnsi="宋体"/>
                <w:snapToGrid w:val="0"/>
                <w:kern w:val="0"/>
                <w:sz w:val="18"/>
                <w:szCs w:val="20"/>
                <w:highlight w:val="none"/>
              </w:rPr>
              <w:t>A</w:t>
            </w:r>
            <w:r>
              <w:rPr>
                <w:rFonts w:hAnsi="宋体"/>
                <w:snapToGrid w:val="0"/>
                <w:kern w:val="0"/>
                <w:sz w:val="18"/>
                <w:szCs w:val="20"/>
                <w:highlight w:val="none"/>
              </w:rPr>
              <w:t>65208</w:t>
            </w:r>
          </w:p>
        </w:tc>
        <w:tc>
          <w:tcPr>
            <w:tcW w:w="961" w:type="pct"/>
            <w:shd w:val="clear" w:color="auto" w:fill="auto"/>
            <w:vAlign w:val="center"/>
          </w:tcPr>
          <w:p w14:paraId="3025FE02">
            <w:pPr>
              <w:widowControl/>
              <w:jc w:val="center"/>
              <w:rPr>
                <w:kern w:val="0"/>
                <w:sz w:val="18"/>
                <w:szCs w:val="18"/>
                <w:highlight w:val="none"/>
              </w:rPr>
            </w:pPr>
            <w:r>
              <w:rPr>
                <w:rFonts w:hAnsi="宋体"/>
                <w:snapToGrid w:val="0"/>
                <w:kern w:val="0"/>
                <w:sz w:val="18"/>
                <w:szCs w:val="20"/>
                <w:highlight w:val="none"/>
              </w:rPr>
              <w:t>20Mo</w:t>
            </w:r>
            <w:r>
              <w:rPr>
                <w:rFonts w:hint="eastAsia" w:hAnsi="宋体"/>
                <w:snapToGrid w:val="0"/>
                <w:kern w:val="0"/>
                <w:sz w:val="18"/>
                <w:szCs w:val="20"/>
                <w:highlight w:val="none"/>
              </w:rPr>
              <w:t>G</w:t>
            </w:r>
          </w:p>
        </w:tc>
        <w:tc>
          <w:tcPr>
            <w:tcW w:w="422" w:type="pct"/>
            <w:shd w:val="clear" w:color="auto" w:fill="auto"/>
            <w:vAlign w:val="center"/>
          </w:tcPr>
          <w:p w14:paraId="3C8E5FAE">
            <w:pPr>
              <w:widowControl/>
              <w:jc w:val="center"/>
              <w:rPr>
                <w:kern w:val="0"/>
                <w:sz w:val="18"/>
                <w:szCs w:val="18"/>
                <w:highlight w:val="none"/>
              </w:rPr>
            </w:pPr>
            <w:r>
              <w:rPr>
                <w:rFonts w:ascii="宋体" w:hAnsi="宋体"/>
                <w:snapToGrid w:val="0"/>
                <w:kern w:val="0"/>
                <w:sz w:val="18"/>
                <w:szCs w:val="20"/>
                <w:highlight w:val="none"/>
              </w:rPr>
              <w:t>415</w:t>
            </w:r>
            <w:r>
              <w:rPr>
                <w:rFonts w:hint="eastAsia" w:ascii="宋体" w:hAnsi="宋体"/>
                <w:snapToGrid w:val="0"/>
                <w:kern w:val="0"/>
                <w:sz w:val="18"/>
                <w:szCs w:val="20"/>
                <w:highlight w:val="none"/>
              </w:rPr>
              <w:t>～6</w:t>
            </w:r>
            <w:r>
              <w:rPr>
                <w:rFonts w:ascii="宋体" w:hAnsi="宋体"/>
                <w:snapToGrid w:val="0"/>
                <w:kern w:val="0"/>
                <w:sz w:val="18"/>
                <w:szCs w:val="20"/>
                <w:highlight w:val="none"/>
              </w:rPr>
              <w:t>60</w:t>
            </w:r>
          </w:p>
        </w:tc>
        <w:tc>
          <w:tcPr>
            <w:tcW w:w="703" w:type="pct"/>
            <w:gridSpan w:val="3"/>
            <w:shd w:val="clear" w:color="auto" w:fill="auto"/>
            <w:vAlign w:val="center"/>
          </w:tcPr>
          <w:p w14:paraId="3CF95E98">
            <w:pPr>
              <w:widowControl/>
              <w:jc w:val="center"/>
              <w:rPr>
                <w:rFonts w:eastAsiaTheme="minorEastAsia"/>
                <w:kern w:val="0"/>
                <w:sz w:val="18"/>
                <w:szCs w:val="18"/>
                <w:highlight w:val="none"/>
              </w:rPr>
            </w:pPr>
            <w:r>
              <w:rPr>
                <w:rFonts w:ascii="宋体" w:hAnsi="宋体"/>
                <w:snapToGrid w:val="0"/>
                <w:kern w:val="0"/>
                <w:sz w:val="18"/>
                <w:szCs w:val="20"/>
                <w:highlight w:val="none"/>
              </w:rPr>
              <w:t>220</w:t>
            </w:r>
          </w:p>
        </w:tc>
        <w:tc>
          <w:tcPr>
            <w:tcW w:w="244" w:type="pct"/>
            <w:shd w:val="clear" w:color="auto" w:fill="auto"/>
            <w:vAlign w:val="center"/>
          </w:tcPr>
          <w:p w14:paraId="45AEB287">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2</w:t>
            </w:r>
          </w:p>
        </w:tc>
        <w:tc>
          <w:tcPr>
            <w:tcW w:w="254" w:type="pct"/>
            <w:shd w:val="clear" w:color="auto" w:fill="auto"/>
            <w:vAlign w:val="center"/>
          </w:tcPr>
          <w:p w14:paraId="5A03BF8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0</w:t>
            </w:r>
          </w:p>
        </w:tc>
        <w:tc>
          <w:tcPr>
            <w:tcW w:w="244" w:type="pct"/>
            <w:shd w:val="clear" w:color="auto" w:fill="auto"/>
            <w:vAlign w:val="center"/>
          </w:tcPr>
          <w:p w14:paraId="5CD8949C">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7BC9FF5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tcPr>
          <w:p w14:paraId="0F5557D8">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25</w:t>
            </w:r>
            <w:r>
              <w:rPr>
                <w:rFonts w:hint="eastAsia" w:ascii="宋体" w:hAnsi="宋体"/>
                <w:snapToGrid w:val="0"/>
                <w:kern w:val="0"/>
                <w:sz w:val="18"/>
                <w:szCs w:val="20"/>
                <w:highlight w:val="none"/>
              </w:rPr>
              <w:t>～1</w:t>
            </w:r>
            <w:r>
              <w:rPr>
                <w:rFonts w:ascii="宋体" w:hAnsi="宋体"/>
                <w:snapToGrid w:val="0"/>
                <w:kern w:val="0"/>
                <w:sz w:val="18"/>
                <w:szCs w:val="20"/>
                <w:highlight w:val="none"/>
              </w:rPr>
              <w:t>8</w:t>
            </w:r>
            <w:r>
              <w:rPr>
                <w:rFonts w:hint="eastAsia" w:ascii="宋体" w:hAnsi="宋体"/>
                <w:snapToGrid w:val="0"/>
                <w:kern w:val="0"/>
                <w:sz w:val="18"/>
                <w:szCs w:val="20"/>
                <w:highlight w:val="none"/>
              </w:rPr>
              <w:t>0</w:t>
            </w:r>
          </w:p>
        </w:tc>
        <w:tc>
          <w:tcPr>
            <w:tcW w:w="439" w:type="pct"/>
            <w:shd w:val="clear" w:color="auto" w:fill="auto"/>
          </w:tcPr>
          <w:p w14:paraId="5817A59A">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30</w:t>
            </w:r>
            <w:r>
              <w:rPr>
                <w:rFonts w:hint="eastAsia" w:ascii="宋体" w:hAnsi="宋体"/>
                <w:snapToGrid w:val="0"/>
                <w:kern w:val="0"/>
                <w:sz w:val="18"/>
                <w:szCs w:val="20"/>
                <w:highlight w:val="none"/>
              </w:rPr>
              <w:t>～1</w:t>
            </w:r>
            <w:r>
              <w:rPr>
                <w:rFonts w:ascii="宋体" w:hAnsi="宋体"/>
                <w:snapToGrid w:val="0"/>
                <w:kern w:val="0"/>
                <w:sz w:val="18"/>
                <w:szCs w:val="20"/>
                <w:highlight w:val="none"/>
              </w:rPr>
              <w:t>9</w:t>
            </w:r>
            <w:r>
              <w:rPr>
                <w:rFonts w:hint="eastAsia" w:ascii="宋体" w:hAnsi="宋体"/>
                <w:snapToGrid w:val="0"/>
                <w:kern w:val="0"/>
                <w:sz w:val="18"/>
                <w:szCs w:val="20"/>
                <w:highlight w:val="none"/>
              </w:rPr>
              <w:t>0</w:t>
            </w:r>
          </w:p>
        </w:tc>
        <w:tc>
          <w:tcPr>
            <w:tcW w:w="443" w:type="pct"/>
            <w:shd w:val="clear" w:color="auto" w:fill="auto"/>
            <w:vAlign w:val="center"/>
          </w:tcPr>
          <w:p w14:paraId="1E38DE43">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03B0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2DFFF875">
            <w:pPr>
              <w:widowControl/>
              <w:jc w:val="center"/>
              <w:rPr>
                <w:rFonts w:eastAsiaTheme="minorEastAsia"/>
                <w:kern w:val="0"/>
                <w:sz w:val="18"/>
                <w:szCs w:val="18"/>
                <w:highlight w:val="none"/>
              </w:rPr>
            </w:pPr>
            <w:r>
              <w:rPr>
                <w:rFonts w:hint="eastAsia" w:hAnsi="宋体"/>
                <w:snapToGrid w:val="0"/>
                <w:kern w:val="0"/>
                <w:sz w:val="18"/>
                <w:szCs w:val="20"/>
                <w:highlight w:val="none"/>
              </w:rPr>
              <w:t>7</w:t>
            </w:r>
          </w:p>
        </w:tc>
        <w:tc>
          <w:tcPr>
            <w:tcW w:w="375" w:type="pct"/>
            <w:vAlign w:val="center"/>
          </w:tcPr>
          <w:p w14:paraId="4FEB6C1B">
            <w:pPr>
              <w:widowControl/>
              <w:jc w:val="center"/>
              <w:rPr>
                <w:rFonts w:eastAsiaTheme="minorEastAsia"/>
                <w:kern w:val="0"/>
                <w:sz w:val="18"/>
                <w:szCs w:val="18"/>
                <w:highlight w:val="none"/>
              </w:rPr>
            </w:pPr>
            <w:r>
              <w:rPr>
                <w:rFonts w:hint="eastAsia" w:hAnsi="宋体"/>
                <w:snapToGrid w:val="0"/>
                <w:kern w:val="0"/>
                <w:sz w:val="18"/>
                <w:szCs w:val="20"/>
                <w:highlight w:val="none"/>
              </w:rPr>
              <w:t>A</w:t>
            </w:r>
            <w:r>
              <w:rPr>
                <w:rFonts w:hAnsi="宋体"/>
                <w:snapToGrid w:val="0"/>
                <w:kern w:val="0"/>
                <w:sz w:val="18"/>
                <w:szCs w:val="20"/>
                <w:highlight w:val="none"/>
              </w:rPr>
              <w:t>30120</w:t>
            </w:r>
          </w:p>
        </w:tc>
        <w:tc>
          <w:tcPr>
            <w:tcW w:w="961" w:type="pct"/>
            <w:shd w:val="clear" w:color="auto" w:fill="auto"/>
            <w:vAlign w:val="center"/>
          </w:tcPr>
          <w:p w14:paraId="159F2C37">
            <w:pPr>
              <w:widowControl/>
              <w:jc w:val="center"/>
              <w:rPr>
                <w:kern w:val="0"/>
                <w:sz w:val="18"/>
                <w:szCs w:val="18"/>
                <w:highlight w:val="none"/>
              </w:rPr>
            </w:pPr>
            <w:r>
              <w:rPr>
                <w:rFonts w:hAnsi="宋体"/>
                <w:snapToGrid w:val="0"/>
                <w:kern w:val="0"/>
                <w:sz w:val="18"/>
                <w:szCs w:val="20"/>
                <w:highlight w:val="none"/>
              </w:rPr>
              <w:t>12</w:t>
            </w:r>
            <w:r>
              <w:rPr>
                <w:rFonts w:hint="eastAsia" w:hAnsi="宋体"/>
                <w:snapToGrid w:val="0"/>
                <w:kern w:val="0"/>
                <w:sz w:val="18"/>
                <w:szCs w:val="20"/>
                <w:highlight w:val="none"/>
              </w:rPr>
              <w:t>Cr</w:t>
            </w:r>
            <w:r>
              <w:rPr>
                <w:rFonts w:hAnsi="宋体"/>
                <w:snapToGrid w:val="0"/>
                <w:kern w:val="0"/>
                <w:sz w:val="18"/>
                <w:szCs w:val="20"/>
                <w:highlight w:val="none"/>
              </w:rPr>
              <w:t>Mo</w:t>
            </w:r>
            <w:r>
              <w:rPr>
                <w:rFonts w:hint="eastAsia" w:hAnsi="宋体"/>
                <w:snapToGrid w:val="0"/>
                <w:kern w:val="0"/>
                <w:sz w:val="18"/>
                <w:szCs w:val="20"/>
                <w:highlight w:val="none"/>
              </w:rPr>
              <w:t>G</w:t>
            </w:r>
          </w:p>
        </w:tc>
        <w:tc>
          <w:tcPr>
            <w:tcW w:w="422" w:type="pct"/>
            <w:shd w:val="clear" w:color="auto" w:fill="auto"/>
            <w:vAlign w:val="center"/>
          </w:tcPr>
          <w:p w14:paraId="166FFCBF">
            <w:pPr>
              <w:widowControl/>
              <w:jc w:val="center"/>
              <w:rPr>
                <w:kern w:val="0"/>
                <w:sz w:val="18"/>
                <w:szCs w:val="18"/>
                <w:highlight w:val="none"/>
              </w:rPr>
            </w:pPr>
            <w:r>
              <w:rPr>
                <w:rFonts w:ascii="宋体" w:hAnsi="宋体"/>
                <w:snapToGrid w:val="0"/>
                <w:kern w:val="0"/>
                <w:sz w:val="18"/>
                <w:szCs w:val="20"/>
                <w:highlight w:val="none"/>
              </w:rPr>
              <w:t>410</w:t>
            </w:r>
            <w:r>
              <w:rPr>
                <w:rFonts w:hint="eastAsia" w:ascii="宋体" w:hAnsi="宋体"/>
                <w:snapToGrid w:val="0"/>
                <w:kern w:val="0"/>
                <w:sz w:val="18"/>
                <w:szCs w:val="20"/>
                <w:highlight w:val="none"/>
              </w:rPr>
              <w:t>～5</w:t>
            </w:r>
            <w:r>
              <w:rPr>
                <w:rFonts w:ascii="宋体" w:hAnsi="宋体"/>
                <w:snapToGrid w:val="0"/>
                <w:kern w:val="0"/>
                <w:sz w:val="18"/>
                <w:szCs w:val="20"/>
                <w:highlight w:val="none"/>
              </w:rPr>
              <w:t>6</w:t>
            </w:r>
            <w:r>
              <w:rPr>
                <w:rFonts w:hint="eastAsia" w:ascii="宋体" w:hAnsi="宋体"/>
                <w:snapToGrid w:val="0"/>
                <w:kern w:val="0"/>
                <w:sz w:val="18"/>
                <w:szCs w:val="20"/>
                <w:highlight w:val="none"/>
              </w:rPr>
              <w:t>0</w:t>
            </w:r>
          </w:p>
        </w:tc>
        <w:tc>
          <w:tcPr>
            <w:tcW w:w="703" w:type="pct"/>
            <w:gridSpan w:val="3"/>
            <w:shd w:val="clear" w:color="auto" w:fill="auto"/>
            <w:vAlign w:val="center"/>
          </w:tcPr>
          <w:p w14:paraId="613FD8CB">
            <w:pPr>
              <w:widowControl/>
              <w:jc w:val="center"/>
              <w:rPr>
                <w:rFonts w:eastAsiaTheme="minorEastAsia"/>
                <w:kern w:val="0"/>
                <w:sz w:val="18"/>
                <w:szCs w:val="18"/>
                <w:highlight w:val="none"/>
              </w:rPr>
            </w:pPr>
            <w:r>
              <w:rPr>
                <w:rFonts w:ascii="宋体" w:hAnsi="宋体"/>
                <w:snapToGrid w:val="0"/>
                <w:kern w:val="0"/>
                <w:sz w:val="18"/>
                <w:szCs w:val="20"/>
                <w:highlight w:val="none"/>
              </w:rPr>
              <w:t>205</w:t>
            </w:r>
          </w:p>
        </w:tc>
        <w:tc>
          <w:tcPr>
            <w:tcW w:w="244" w:type="pct"/>
            <w:shd w:val="clear" w:color="auto" w:fill="auto"/>
            <w:vAlign w:val="center"/>
          </w:tcPr>
          <w:p w14:paraId="696CC06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1</w:t>
            </w:r>
          </w:p>
        </w:tc>
        <w:tc>
          <w:tcPr>
            <w:tcW w:w="254" w:type="pct"/>
            <w:shd w:val="clear" w:color="auto" w:fill="auto"/>
            <w:vAlign w:val="center"/>
          </w:tcPr>
          <w:p w14:paraId="0C1F3041">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w:t>
            </w:r>
          </w:p>
        </w:tc>
        <w:tc>
          <w:tcPr>
            <w:tcW w:w="244" w:type="pct"/>
            <w:shd w:val="clear" w:color="auto" w:fill="auto"/>
            <w:vAlign w:val="center"/>
          </w:tcPr>
          <w:p w14:paraId="238ADD7F">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2160073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tcPr>
          <w:p w14:paraId="7C02682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12</w:t>
            </w:r>
            <w:r>
              <w:rPr>
                <w:rFonts w:ascii="宋体" w:hAnsi="宋体"/>
                <w:snapToGrid w:val="0"/>
                <w:kern w:val="0"/>
                <w:sz w:val="18"/>
                <w:szCs w:val="20"/>
                <w:highlight w:val="none"/>
              </w:rPr>
              <w:t>5</w:t>
            </w:r>
            <w:r>
              <w:rPr>
                <w:rFonts w:hint="eastAsia" w:ascii="宋体" w:hAnsi="宋体"/>
                <w:snapToGrid w:val="0"/>
                <w:kern w:val="0"/>
                <w:sz w:val="18"/>
                <w:szCs w:val="20"/>
                <w:highlight w:val="none"/>
              </w:rPr>
              <w:t>～1</w:t>
            </w:r>
            <w:r>
              <w:rPr>
                <w:rFonts w:ascii="宋体" w:hAnsi="宋体"/>
                <w:snapToGrid w:val="0"/>
                <w:kern w:val="0"/>
                <w:sz w:val="18"/>
                <w:szCs w:val="20"/>
                <w:highlight w:val="none"/>
              </w:rPr>
              <w:t>7</w:t>
            </w:r>
            <w:r>
              <w:rPr>
                <w:rFonts w:hint="eastAsia" w:ascii="宋体" w:hAnsi="宋体"/>
                <w:snapToGrid w:val="0"/>
                <w:kern w:val="0"/>
                <w:sz w:val="18"/>
                <w:szCs w:val="20"/>
                <w:highlight w:val="none"/>
              </w:rPr>
              <w:t>0</w:t>
            </w:r>
          </w:p>
        </w:tc>
        <w:tc>
          <w:tcPr>
            <w:tcW w:w="439" w:type="pct"/>
            <w:shd w:val="clear" w:color="auto" w:fill="auto"/>
          </w:tcPr>
          <w:p w14:paraId="03638F5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30</w:t>
            </w:r>
            <w:r>
              <w:rPr>
                <w:rFonts w:hint="eastAsia" w:ascii="宋体" w:hAnsi="宋体"/>
                <w:snapToGrid w:val="0"/>
                <w:kern w:val="0"/>
                <w:sz w:val="18"/>
                <w:szCs w:val="20"/>
                <w:highlight w:val="none"/>
              </w:rPr>
              <w:t>～1</w:t>
            </w:r>
            <w:r>
              <w:rPr>
                <w:rFonts w:ascii="宋体" w:hAnsi="宋体"/>
                <w:snapToGrid w:val="0"/>
                <w:kern w:val="0"/>
                <w:sz w:val="18"/>
                <w:szCs w:val="20"/>
                <w:highlight w:val="none"/>
              </w:rPr>
              <w:t>8</w:t>
            </w:r>
            <w:r>
              <w:rPr>
                <w:rFonts w:hint="eastAsia" w:ascii="宋体" w:hAnsi="宋体"/>
                <w:snapToGrid w:val="0"/>
                <w:kern w:val="0"/>
                <w:sz w:val="18"/>
                <w:szCs w:val="20"/>
                <w:highlight w:val="none"/>
              </w:rPr>
              <w:t>0</w:t>
            </w:r>
          </w:p>
        </w:tc>
        <w:tc>
          <w:tcPr>
            <w:tcW w:w="443" w:type="pct"/>
            <w:shd w:val="clear" w:color="auto" w:fill="auto"/>
            <w:vAlign w:val="center"/>
          </w:tcPr>
          <w:p w14:paraId="1D7DF1C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5329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2C54AC14">
            <w:pPr>
              <w:widowControl/>
              <w:jc w:val="center"/>
              <w:rPr>
                <w:rFonts w:eastAsiaTheme="minorEastAsia"/>
                <w:kern w:val="0"/>
                <w:sz w:val="18"/>
                <w:szCs w:val="18"/>
                <w:highlight w:val="none"/>
              </w:rPr>
            </w:pPr>
            <w:r>
              <w:rPr>
                <w:rFonts w:hint="eastAsia" w:hAnsi="宋体"/>
                <w:snapToGrid w:val="0"/>
                <w:kern w:val="0"/>
                <w:sz w:val="18"/>
                <w:szCs w:val="20"/>
                <w:highlight w:val="none"/>
              </w:rPr>
              <w:t>8</w:t>
            </w:r>
          </w:p>
        </w:tc>
        <w:tc>
          <w:tcPr>
            <w:tcW w:w="375" w:type="pct"/>
            <w:vAlign w:val="center"/>
          </w:tcPr>
          <w:p w14:paraId="475A50FC">
            <w:pPr>
              <w:widowControl/>
              <w:jc w:val="center"/>
              <w:rPr>
                <w:rFonts w:eastAsiaTheme="minorEastAsia"/>
                <w:kern w:val="0"/>
                <w:sz w:val="18"/>
                <w:szCs w:val="18"/>
                <w:highlight w:val="none"/>
              </w:rPr>
            </w:pPr>
            <w:r>
              <w:rPr>
                <w:rFonts w:hint="eastAsia" w:hAnsi="宋体"/>
                <w:snapToGrid w:val="0"/>
                <w:kern w:val="0"/>
                <w:sz w:val="18"/>
                <w:szCs w:val="20"/>
                <w:highlight w:val="none"/>
              </w:rPr>
              <w:t>A</w:t>
            </w:r>
            <w:r>
              <w:rPr>
                <w:rFonts w:hAnsi="宋体"/>
                <w:snapToGrid w:val="0"/>
                <w:kern w:val="0"/>
                <w:sz w:val="18"/>
                <w:szCs w:val="20"/>
                <w:highlight w:val="none"/>
              </w:rPr>
              <w:t>30122</w:t>
            </w:r>
          </w:p>
        </w:tc>
        <w:tc>
          <w:tcPr>
            <w:tcW w:w="961" w:type="pct"/>
            <w:shd w:val="clear" w:color="auto" w:fill="auto"/>
            <w:vAlign w:val="center"/>
          </w:tcPr>
          <w:p w14:paraId="6EE1A597">
            <w:pPr>
              <w:widowControl/>
              <w:jc w:val="center"/>
              <w:rPr>
                <w:kern w:val="0"/>
                <w:sz w:val="18"/>
                <w:szCs w:val="18"/>
                <w:highlight w:val="none"/>
              </w:rPr>
            </w:pPr>
            <w:r>
              <w:rPr>
                <w:rFonts w:hAnsi="宋体"/>
                <w:snapToGrid w:val="0"/>
                <w:kern w:val="0"/>
                <w:sz w:val="18"/>
                <w:szCs w:val="20"/>
                <w:highlight w:val="none"/>
              </w:rPr>
              <w:t>12</w:t>
            </w:r>
            <w:r>
              <w:rPr>
                <w:rFonts w:hint="eastAsia" w:hAnsi="宋体"/>
                <w:snapToGrid w:val="0"/>
                <w:kern w:val="0"/>
                <w:sz w:val="18"/>
                <w:szCs w:val="20"/>
                <w:highlight w:val="none"/>
              </w:rPr>
              <w:t>Cr</w:t>
            </w:r>
            <w:r>
              <w:rPr>
                <w:rFonts w:hAnsi="宋体"/>
                <w:snapToGrid w:val="0"/>
                <w:kern w:val="0"/>
                <w:sz w:val="18"/>
                <w:szCs w:val="20"/>
                <w:highlight w:val="none"/>
              </w:rPr>
              <w:t>Mo</w:t>
            </w:r>
          </w:p>
        </w:tc>
        <w:tc>
          <w:tcPr>
            <w:tcW w:w="422" w:type="pct"/>
            <w:shd w:val="clear" w:color="auto" w:fill="auto"/>
            <w:vAlign w:val="center"/>
          </w:tcPr>
          <w:p w14:paraId="619A8E16">
            <w:pPr>
              <w:widowControl/>
              <w:jc w:val="center"/>
              <w:rPr>
                <w:kern w:val="0"/>
                <w:sz w:val="18"/>
                <w:szCs w:val="18"/>
                <w:highlight w:val="none"/>
              </w:rPr>
            </w:pPr>
            <w:r>
              <w:rPr>
                <w:rFonts w:ascii="宋体" w:hAnsi="宋体"/>
                <w:snapToGrid w:val="0"/>
                <w:kern w:val="0"/>
                <w:sz w:val="18"/>
                <w:szCs w:val="20"/>
                <w:highlight w:val="none"/>
              </w:rPr>
              <w:t>410</w:t>
            </w:r>
            <w:r>
              <w:rPr>
                <w:rFonts w:hint="eastAsia" w:ascii="宋体" w:hAnsi="宋体"/>
                <w:snapToGrid w:val="0"/>
                <w:kern w:val="0"/>
                <w:sz w:val="18"/>
                <w:szCs w:val="20"/>
                <w:highlight w:val="none"/>
              </w:rPr>
              <w:t>～5</w:t>
            </w:r>
            <w:r>
              <w:rPr>
                <w:rFonts w:ascii="宋体" w:hAnsi="宋体"/>
                <w:snapToGrid w:val="0"/>
                <w:kern w:val="0"/>
                <w:sz w:val="18"/>
                <w:szCs w:val="20"/>
                <w:highlight w:val="none"/>
              </w:rPr>
              <w:t>6</w:t>
            </w:r>
            <w:r>
              <w:rPr>
                <w:rFonts w:hint="eastAsia" w:ascii="宋体" w:hAnsi="宋体"/>
                <w:snapToGrid w:val="0"/>
                <w:kern w:val="0"/>
                <w:sz w:val="18"/>
                <w:szCs w:val="20"/>
                <w:highlight w:val="none"/>
              </w:rPr>
              <w:t>0</w:t>
            </w:r>
          </w:p>
        </w:tc>
        <w:tc>
          <w:tcPr>
            <w:tcW w:w="234" w:type="pct"/>
            <w:shd w:val="clear" w:color="auto" w:fill="auto"/>
            <w:vAlign w:val="center"/>
          </w:tcPr>
          <w:p w14:paraId="0149C221">
            <w:pPr>
              <w:widowControl/>
              <w:jc w:val="center"/>
              <w:rPr>
                <w:rFonts w:eastAsiaTheme="minorEastAsia"/>
                <w:kern w:val="0"/>
                <w:sz w:val="18"/>
                <w:szCs w:val="18"/>
                <w:highlight w:val="none"/>
              </w:rPr>
            </w:pPr>
            <w:r>
              <w:rPr>
                <w:rFonts w:ascii="宋体" w:hAnsi="宋体"/>
                <w:snapToGrid w:val="0"/>
                <w:kern w:val="0"/>
                <w:sz w:val="18"/>
                <w:szCs w:val="20"/>
                <w:highlight w:val="none"/>
              </w:rPr>
              <w:t>205</w:t>
            </w:r>
          </w:p>
        </w:tc>
        <w:tc>
          <w:tcPr>
            <w:tcW w:w="234" w:type="pct"/>
            <w:shd w:val="clear" w:color="auto" w:fill="auto"/>
            <w:vAlign w:val="center"/>
          </w:tcPr>
          <w:p w14:paraId="05A92131">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195</w:t>
            </w:r>
          </w:p>
        </w:tc>
        <w:tc>
          <w:tcPr>
            <w:tcW w:w="235" w:type="pct"/>
            <w:shd w:val="clear" w:color="auto" w:fill="auto"/>
            <w:vAlign w:val="center"/>
          </w:tcPr>
          <w:p w14:paraId="446B06EE">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185</w:t>
            </w:r>
          </w:p>
        </w:tc>
        <w:tc>
          <w:tcPr>
            <w:tcW w:w="244" w:type="pct"/>
            <w:shd w:val="clear" w:color="auto" w:fill="auto"/>
            <w:vAlign w:val="center"/>
          </w:tcPr>
          <w:p w14:paraId="58F5AB4A">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1</w:t>
            </w:r>
          </w:p>
        </w:tc>
        <w:tc>
          <w:tcPr>
            <w:tcW w:w="254" w:type="pct"/>
            <w:shd w:val="clear" w:color="auto" w:fill="auto"/>
            <w:vAlign w:val="center"/>
          </w:tcPr>
          <w:p w14:paraId="63B913C4">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w:t>
            </w:r>
          </w:p>
        </w:tc>
        <w:tc>
          <w:tcPr>
            <w:tcW w:w="244" w:type="pct"/>
            <w:shd w:val="clear" w:color="auto" w:fill="auto"/>
            <w:vAlign w:val="center"/>
          </w:tcPr>
          <w:p w14:paraId="4E3836E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5D9ED039">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vAlign w:val="center"/>
          </w:tcPr>
          <w:p w14:paraId="30A6FD2A">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w:t>
            </w:r>
            <w:r>
              <w:rPr>
                <w:rFonts w:ascii="宋体" w:hAnsi="宋体"/>
                <w:snapToGrid w:val="0"/>
                <w:kern w:val="0"/>
                <w:sz w:val="18"/>
                <w:szCs w:val="20"/>
                <w:highlight w:val="none"/>
              </w:rPr>
              <w:t>156</w:t>
            </w:r>
          </w:p>
        </w:tc>
        <w:tc>
          <w:tcPr>
            <w:tcW w:w="439" w:type="pct"/>
            <w:shd w:val="clear" w:color="auto" w:fill="auto"/>
            <w:vAlign w:val="center"/>
          </w:tcPr>
          <w:p w14:paraId="114B01A9">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058B7C3A">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4042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76C7086D">
            <w:pPr>
              <w:widowControl/>
              <w:jc w:val="center"/>
              <w:rPr>
                <w:rFonts w:eastAsiaTheme="minorEastAsia"/>
                <w:kern w:val="0"/>
                <w:sz w:val="18"/>
                <w:szCs w:val="18"/>
                <w:highlight w:val="none"/>
              </w:rPr>
            </w:pPr>
            <w:r>
              <w:rPr>
                <w:rFonts w:hint="eastAsia" w:hAnsi="宋体"/>
                <w:snapToGrid w:val="0"/>
                <w:kern w:val="0"/>
                <w:sz w:val="18"/>
                <w:szCs w:val="20"/>
                <w:highlight w:val="none"/>
              </w:rPr>
              <w:t>9</w:t>
            </w:r>
          </w:p>
        </w:tc>
        <w:tc>
          <w:tcPr>
            <w:tcW w:w="375" w:type="pct"/>
            <w:vAlign w:val="center"/>
          </w:tcPr>
          <w:p w14:paraId="4C9B38DB">
            <w:pPr>
              <w:widowControl/>
              <w:jc w:val="center"/>
              <w:rPr>
                <w:rFonts w:eastAsiaTheme="minorEastAsia"/>
                <w:kern w:val="0"/>
                <w:sz w:val="18"/>
                <w:szCs w:val="18"/>
                <w:highlight w:val="none"/>
              </w:rPr>
            </w:pPr>
            <w:r>
              <w:rPr>
                <w:rFonts w:hint="eastAsia" w:hAnsi="宋体"/>
                <w:snapToGrid w:val="0"/>
                <w:kern w:val="0"/>
                <w:sz w:val="18"/>
                <w:szCs w:val="20"/>
                <w:highlight w:val="none"/>
              </w:rPr>
              <w:t>A</w:t>
            </w:r>
            <w:r>
              <w:rPr>
                <w:rFonts w:hAnsi="宋体"/>
                <w:snapToGrid w:val="0"/>
                <w:kern w:val="0"/>
                <w:sz w:val="18"/>
                <w:szCs w:val="20"/>
                <w:highlight w:val="none"/>
              </w:rPr>
              <w:t>30158</w:t>
            </w:r>
          </w:p>
        </w:tc>
        <w:tc>
          <w:tcPr>
            <w:tcW w:w="961" w:type="pct"/>
            <w:shd w:val="clear" w:color="auto" w:fill="auto"/>
            <w:vAlign w:val="center"/>
          </w:tcPr>
          <w:p w14:paraId="79E0FBC0">
            <w:pPr>
              <w:widowControl/>
              <w:jc w:val="center"/>
              <w:rPr>
                <w:kern w:val="0"/>
                <w:sz w:val="18"/>
                <w:szCs w:val="18"/>
                <w:highlight w:val="none"/>
              </w:rPr>
            </w:pPr>
            <w:r>
              <w:rPr>
                <w:rFonts w:hint="eastAsia" w:hAnsi="宋体"/>
                <w:snapToGrid w:val="0"/>
                <w:kern w:val="0"/>
                <w:sz w:val="18"/>
                <w:szCs w:val="20"/>
                <w:highlight w:val="none"/>
              </w:rPr>
              <w:t>1</w:t>
            </w:r>
            <w:r>
              <w:rPr>
                <w:rFonts w:hAnsi="宋体"/>
                <w:snapToGrid w:val="0"/>
                <w:kern w:val="0"/>
                <w:sz w:val="18"/>
                <w:szCs w:val="20"/>
                <w:highlight w:val="none"/>
              </w:rPr>
              <w:t>5</w:t>
            </w:r>
            <w:r>
              <w:rPr>
                <w:rFonts w:hint="eastAsia" w:hAnsi="宋体"/>
                <w:snapToGrid w:val="0"/>
                <w:kern w:val="0"/>
                <w:sz w:val="18"/>
                <w:szCs w:val="20"/>
                <w:highlight w:val="none"/>
              </w:rPr>
              <w:t>Cr</w:t>
            </w:r>
            <w:r>
              <w:rPr>
                <w:rFonts w:hAnsi="宋体"/>
                <w:snapToGrid w:val="0"/>
                <w:kern w:val="0"/>
                <w:sz w:val="18"/>
                <w:szCs w:val="20"/>
                <w:highlight w:val="none"/>
              </w:rPr>
              <w:t>Mo</w:t>
            </w:r>
            <w:r>
              <w:rPr>
                <w:rFonts w:hint="eastAsia" w:hAnsi="宋体"/>
                <w:snapToGrid w:val="0"/>
                <w:kern w:val="0"/>
                <w:sz w:val="18"/>
                <w:szCs w:val="20"/>
                <w:highlight w:val="none"/>
              </w:rPr>
              <w:t>G</w:t>
            </w:r>
          </w:p>
        </w:tc>
        <w:tc>
          <w:tcPr>
            <w:tcW w:w="422" w:type="pct"/>
            <w:shd w:val="clear" w:color="auto" w:fill="auto"/>
            <w:vAlign w:val="center"/>
          </w:tcPr>
          <w:p w14:paraId="4726FEEB">
            <w:pPr>
              <w:widowControl/>
              <w:jc w:val="center"/>
              <w:rPr>
                <w:rFonts w:hint="eastAsia" w:ascii="宋体" w:hAnsi="宋体"/>
                <w:snapToGrid w:val="0"/>
                <w:kern w:val="0"/>
                <w:sz w:val="18"/>
                <w:szCs w:val="20"/>
                <w:highlight w:val="none"/>
              </w:rPr>
            </w:pPr>
            <w:r>
              <w:rPr>
                <w:rFonts w:ascii="宋体" w:hAnsi="宋体"/>
                <w:snapToGrid w:val="0"/>
                <w:kern w:val="0"/>
                <w:sz w:val="18"/>
                <w:szCs w:val="20"/>
                <w:highlight w:val="none"/>
              </w:rPr>
              <w:t>440</w:t>
            </w:r>
            <w:r>
              <w:rPr>
                <w:rFonts w:hint="eastAsia" w:ascii="宋体" w:hAnsi="宋体"/>
                <w:snapToGrid w:val="0"/>
                <w:kern w:val="0"/>
                <w:sz w:val="18"/>
                <w:szCs w:val="20"/>
                <w:highlight w:val="none"/>
              </w:rPr>
              <w:t>～640</w:t>
            </w:r>
          </w:p>
        </w:tc>
        <w:tc>
          <w:tcPr>
            <w:tcW w:w="703" w:type="pct"/>
            <w:gridSpan w:val="3"/>
            <w:shd w:val="clear" w:color="auto" w:fill="auto"/>
            <w:vAlign w:val="center"/>
          </w:tcPr>
          <w:p w14:paraId="3E0E551D">
            <w:pPr>
              <w:widowControl/>
              <w:jc w:val="center"/>
              <w:rPr>
                <w:rFonts w:hint="eastAsia" w:ascii="宋体" w:hAnsi="宋体"/>
                <w:snapToGrid w:val="0"/>
                <w:kern w:val="0"/>
                <w:sz w:val="18"/>
                <w:szCs w:val="20"/>
                <w:highlight w:val="none"/>
              </w:rPr>
            </w:pPr>
            <w:r>
              <w:rPr>
                <w:rFonts w:ascii="宋体" w:hAnsi="宋体"/>
                <w:snapToGrid w:val="0"/>
                <w:kern w:val="0"/>
                <w:sz w:val="18"/>
                <w:szCs w:val="20"/>
                <w:highlight w:val="none"/>
              </w:rPr>
              <w:t>2</w:t>
            </w:r>
            <w:r>
              <w:rPr>
                <w:rFonts w:hint="eastAsia" w:ascii="宋体" w:hAnsi="宋体"/>
                <w:snapToGrid w:val="0"/>
                <w:kern w:val="0"/>
                <w:sz w:val="18"/>
                <w:szCs w:val="20"/>
                <w:highlight w:val="none"/>
              </w:rPr>
              <w:t>9</w:t>
            </w:r>
            <w:r>
              <w:rPr>
                <w:rFonts w:ascii="宋体" w:hAnsi="宋体"/>
                <w:snapToGrid w:val="0"/>
                <w:kern w:val="0"/>
                <w:sz w:val="18"/>
                <w:szCs w:val="20"/>
                <w:highlight w:val="none"/>
              </w:rPr>
              <w:t>5</w:t>
            </w:r>
          </w:p>
        </w:tc>
        <w:tc>
          <w:tcPr>
            <w:tcW w:w="244" w:type="pct"/>
            <w:shd w:val="clear" w:color="auto" w:fill="auto"/>
            <w:vAlign w:val="center"/>
          </w:tcPr>
          <w:p w14:paraId="46E407E9">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21</w:t>
            </w:r>
          </w:p>
        </w:tc>
        <w:tc>
          <w:tcPr>
            <w:tcW w:w="254" w:type="pct"/>
            <w:shd w:val="clear" w:color="auto" w:fill="auto"/>
            <w:vAlign w:val="center"/>
          </w:tcPr>
          <w:p w14:paraId="35104F56">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20</w:t>
            </w:r>
          </w:p>
        </w:tc>
        <w:tc>
          <w:tcPr>
            <w:tcW w:w="244" w:type="pct"/>
            <w:shd w:val="clear" w:color="auto" w:fill="auto"/>
            <w:vAlign w:val="center"/>
          </w:tcPr>
          <w:p w14:paraId="4DC059FA">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6748AD73">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27</w:t>
            </w:r>
          </w:p>
        </w:tc>
        <w:tc>
          <w:tcPr>
            <w:tcW w:w="470" w:type="pct"/>
            <w:shd w:val="clear" w:color="auto" w:fill="auto"/>
          </w:tcPr>
          <w:p w14:paraId="6A33089D">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125～1</w:t>
            </w:r>
            <w:r>
              <w:rPr>
                <w:rFonts w:ascii="宋体" w:hAnsi="宋体"/>
                <w:snapToGrid w:val="0"/>
                <w:kern w:val="0"/>
                <w:sz w:val="18"/>
                <w:szCs w:val="20"/>
                <w:highlight w:val="none"/>
              </w:rPr>
              <w:t>95</w:t>
            </w:r>
          </w:p>
        </w:tc>
        <w:tc>
          <w:tcPr>
            <w:tcW w:w="439" w:type="pct"/>
            <w:shd w:val="clear" w:color="auto" w:fill="auto"/>
          </w:tcPr>
          <w:p w14:paraId="42DE6832">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30</w:t>
            </w:r>
            <w:r>
              <w:rPr>
                <w:rFonts w:hint="eastAsia" w:ascii="宋体" w:hAnsi="宋体"/>
                <w:snapToGrid w:val="0"/>
                <w:kern w:val="0"/>
                <w:sz w:val="18"/>
                <w:szCs w:val="20"/>
                <w:highlight w:val="none"/>
              </w:rPr>
              <w:t>～</w:t>
            </w:r>
            <w:r>
              <w:rPr>
                <w:rFonts w:ascii="宋体" w:hAnsi="宋体"/>
                <w:snapToGrid w:val="0"/>
                <w:kern w:val="0"/>
                <w:sz w:val="18"/>
                <w:szCs w:val="20"/>
                <w:highlight w:val="none"/>
              </w:rPr>
              <w:t>205</w:t>
            </w:r>
          </w:p>
        </w:tc>
        <w:tc>
          <w:tcPr>
            <w:tcW w:w="443" w:type="pct"/>
            <w:shd w:val="clear" w:color="auto" w:fill="auto"/>
            <w:vAlign w:val="center"/>
          </w:tcPr>
          <w:p w14:paraId="695014FD">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w:t>
            </w:r>
          </w:p>
        </w:tc>
      </w:tr>
      <w:tr w14:paraId="5450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40AE9CBB">
            <w:pPr>
              <w:widowControl/>
              <w:jc w:val="center"/>
              <w:rPr>
                <w:rFonts w:eastAsiaTheme="minorEastAsia"/>
                <w:kern w:val="0"/>
                <w:sz w:val="18"/>
                <w:szCs w:val="18"/>
                <w:highlight w:val="none"/>
              </w:rPr>
            </w:pPr>
            <w:r>
              <w:rPr>
                <w:rFonts w:hint="eastAsia" w:hAnsi="宋体"/>
                <w:snapToGrid w:val="0"/>
                <w:kern w:val="0"/>
                <w:sz w:val="18"/>
                <w:szCs w:val="20"/>
                <w:highlight w:val="none"/>
              </w:rPr>
              <w:t>1</w:t>
            </w:r>
            <w:r>
              <w:rPr>
                <w:rFonts w:hAnsi="宋体"/>
                <w:snapToGrid w:val="0"/>
                <w:kern w:val="0"/>
                <w:sz w:val="18"/>
                <w:szCs w:val="20"/>
                <w:highlight w:val="none"/>
              </w:rPr>
              <w:t>0</w:t>
            </w:r>
          </w:p>
        </w:tc>
        <w:tc>
          <w:tcPr>
            <w:tcW w:w="375" w:type="pct"/>
            <w:vAlign w:val="center"/>
          </w:tcPr>
          <w:p w14:paraId="05BF95D1">
            <w:pPr>
              <w:widowControl/>
              <w:jc w:val="center"/>
              <w:rPr>
                <w:rFonts w:eastAsiaTheme="minorEastAsia"/>
                <w:kern w:val="0"/>
                <w:sz w:val="18"/>
                <w:szCs w:val="18"/>
                <w:highlight w:val="none"/>
              </w:rPr>
            </w:pPr>
            <w:r>
              <w:rPr>
                <w:rFonts w:hint="eastAsia" w:hAnsi="宋体"/>
                <w:snapToGrid w:val="0"/>
                <w:kern w:val="0"/>
                <w:sz w:val="18"/>
                <w:szCs w:val="20"/>
                <w:highlight w:val="none"/>
              </w:rPr>
              <w:t>A</w:t>
            </w:r>
            <w:r>
              <w:rPr>
                <w:rFonts w:hAnsi="宋体"/>
                <w:snapToGrid w:val="0"/>
                <w:kern w:val="0"/>
                <w:sz w:val="18"/>
                <w:szCs w:val="20"/>
                <w:highlight w:val="none"/>
              </w:rPr>
              <w:t>30152</w:t>
            </w:r>
          </w:p>
        </w:tc>
        <w:tc>
          <w:tcPr>
            <w:tcW w:w="961" w:type="pct"/>
            <w:shd w:val="clear" w:color="auto" w:fill="auto"/>
            <w:vAlign w:val="center"/>
          </w:tcPr>
          <w:p w14:paraId="21E32B46">
            <w:pPr>
              <w:widowControl/>
              <w:jc w:val="center"/>
              <w:rPr>
                <w:kern w:val="0"/>
                <w:sz w:val="18"/>
                <w:szCs w:val="18"/>
                <w:highlight w:val="none"/>
              </w:rPr>
            </w:pPr>
            <w:r>
              <w:rPr>
                <w:rFonts w:hint="eastAsia" w:hAnsi="宋体"/>
                <w:snapToGrid w:val="0"/>
                <w:kern w:val="0"/>
                <w:sz w:val="18"/>
                <w:szCs w:val="20"/>
                <w:highlight w:val="none"/>
              </w:rPr>
              <w:t>1</w:t>
            </w:r>
            <w:r>
              <w:rPr>
                <w:rFonts w:hAnsi="宋体"/>
                <w:snapToGrid w:val="0"/>
                <w:kern w:val="0"/>
                <w:sz w:val="18"/>
                <w:szCs w:val="20"/>
                <w:highlight w:val="none"/>
              </w:rPr>
              <w:t>5</w:t>
            </w:r>
            <w:r>
              <w:rPr>
                <w:rFonts w:hint="eastAsia" w:hAnsi="宋体"/>
                <w:snapToGrid w:val="0"/>
                <w:kern w:val="0"/>
                <w:sz w:val="18"/>
                <w:szCs w:val="20"/>
                <w:highlight w:val="none"/>
              </w:rPr>
              <w:t>Cr</w:t>
            </w:r>
            <w:r>
              <w:rPr>
                <w:rFonts w:hAnsi="宋体"/>
                <w:snapToGrid w:val="0"/>
                <w:kern w:val="0"/>
                <w:sz w:val="18"/>
                <w:szCs w:val="20"/>
                <w:highlight w:val="none"/>
              </w:rPr>
              <w:t>Mo</w:t>
            </w:r>
          </w:p>
        </w:tc>
        <w:tc>
          <w:tcPr>
            <w:tcW w:w="422" w:type="pct"/>
            <w:shd w:val="clear" w:color="auto" w:fill="auto"/>
            <w:vAlign w:val="center"/>
          </w:tcPr>
          <w:p w14:paraId="22FFE6B0">
            <w:pPr>
              <w:widowControl/>
              <w:jc w:val="center"/>
              <w:rPr>
                <w:kern w:val="0"/>
                <w:sz w:val="18"/>
                <w:szCs w:val="18"/>
                <w:highlight w:val="none"/>
              </w:rPr>
            </w:pPr>
            <w:r>
              <w:rPr>
                <w:rFonts w:ascii="宋体" w:hAnsi="宋体"/>
                <w:snapToGrid w:val="0"/>
                <w:kern w:val="0"/>
                <w:sz w:val="18"/>
                <w:szCs w:val="20"/>
                <w:highlight w:val="none"/>
              </w:rPr>
              <w:t>440</w:t>
            </w:r>
            <w:r>
              <w:rPr>
                <w:rFonts w:hint="eastAsia" w:ascii="宋体" w:hAnsi="宋体"/>
                <w:snapToGrid w:val="0"/>
                <w:kern w:val="0"/>
                <w:sz w:val="18"/>
                <w:szCs w:val="20"/>
                <w:highlight w:val="none"/>
              </w:rPr>
              <w:t>～640</w:t>
            </w:r>
          </w:p>
        </w:tc>
        <w:tc>
          <w:tcPr>
            <w:tcW w:w="234" w:type="pct"/>
            <w:shd w:val="clear" w:color="auto" w:fill="auto"/>
            <w:vAlign w:val="center"/>
          </w:tcPr>
          <w:p w14:paraId="4E41A1A3">
            <w:pPr>
              <w:widowControl/>
              <w:jc w:val="center"/>
              <w:rPr>
                <w:rFonts w:eastAsiaTheme="minorEastAsia"/>
                <w:kern w:val="0"/>
                <w:sz w:val="18"/>
                <w:szCs w:val="18"/>
                <w:highlight w:val="none"/>
              </w:rPr>
            </w:pPr>
            <w:r>
              <w:rPr>
                <w:rFonts w:ascii="宋体" w:hAnsi="宋体"/>
                <w:snapToGrid w:val="0"/>
                <w:kern w:val="0"/>
                <w:sz w:val="18"/>
                <w:szCs w:val="20"/>
                <w:highlight w:val="none"/>
              </w:rPr>
              <w:t>2</w:t>
            </w:r>
            <w:r>
              <w:rPr>
                <w:rFonts w:hint="eastAsia" w:ascii="宋体" w:hAnsi="宋体"/>
                <w:snapToGrid w:val="0"/>
                <w:kern w:val="0"/>
                <w:sz w:val="18"/>
                <w:szCs w:val="20"/>
                <w:highlight w:val="none"/>
              </w:rPr>
              <w:t>9</w:t>
            </w:r>
            <w:r>
              <w:rPr>
                <w:rFonts w:ascii="宋体" w:hAnsi="宋体"/>
                <w:snapToGrid w:val="0"/>
                <w:kern w:val="0"/>
                <w:sz w:val="18"/>
                <w:szCs w:val="20"/>
                <w:highlight w:val="none"/>
              </w:rPr>
              <w:t>5</w:t>
            </w:r>
          </w:p>
        </w:tc>
        <w:tc>
          <w:tcPr>
            <w:tcW w:w="234" w:type="pct"/>
            <w:shd w:val="clear" w:color="auto" w:fill="auto"/>
            <w:vAlign w:val="center"/>
          </w:tcPr>
          <w:p w14:paraId="46E2D0CB">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285</w:t>
            </w:r>
          </w:p>
        </w:tc>
        <w:tc>
          <w:tcPr>
            <w:tcW w:w="235" w:type="pct"/>
            <w:shd w:val="clear" w:color="auto" w:fill="auto"/>
            <w:vAlign w:val="center"/>
          </w:tcPr>
          <w:p w14:paraId="0670C8C7">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275</w:t>
            </w:r>
          </w:p>
        </w:tc>
        <w:tc>
          <w:tcPr>
            <w:tcW w:w="244" w:type="pct"/>
            <w:shd w:val="clear" w:color="auto" w:fill="auto"/>
            <w:vAlign w:val="center"/>
          </w:tcPr>
          <w:p w14:paraId="2FD32348">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21</w:t>
            </w:r>
          </w:p>
        </w:tc>
        <w:tc>
          <w:tcPr>
            <w:tcW w:w="254" w:type="pct"/>
            <w:shd w:val="clear" w:color="auto" w:fill="auto"/>
            <w:vAlign w:val="center"/>
          </w:tcPr>
          <w:p w14:paraId="51FD4258">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20</w:t>
            </w:r>
          </w:p>
        </w:tc>
        <w:tc>
          <w:tcPr>
            <w:tcW w:w="244" w:type="pct"/>
            <w:shd w:val="clear" w:color="auto" w:fill="auto"/>
            <w:vAlign w:val="center"/>
          </w:tcPr>
          <w:p w14:paraId="7BE704DA">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68B22C0F">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vAlign w:val="center"/>
          </w:tcPr>
          <w:p w14:paraId="165127E0">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r>
              <w:rPr>
                <w:rFonts w:ascii="宋体" w:hAnsi="宋体"/>
                <w:snapToGrid w:val="0"/>
                <w:kern w:val="0"/>
                <w:sz w:val="18"/>
                <w:szCs w:val="20"/>
                <w:highlight w:val="none"/>
              </w:rPr>
              <w:t>195</w:t>
            </w:r>
          </w:p>
        </w:tc>
        <w:tc>
          <w:tcPr>
            <w:tcW w:w="439" w:type="pct"/>
            <w:shd w:val="clear" w:color="auto" w:fill="auto"/>
            <w:vAlign w:val="center"/>
          </w:tcPr>
          <w:p w14:paraId="4273697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60A27ADC">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6232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222819A0">
            <w:pPr>
              <w:widowControl/>
              <w:jc w:val="center"/>
              <w:rPr>
                <w:rFonts w:eastAsiaTheme="minorEastAsia"/>
                <w:kern w:val="0"/>
                <w:sz w:val="18"/>
                <w:szCs w:val="18"/>
                <w:highlight w:val="none"/>
              </w:rPr>
            </w:pPr>
            <w:r>
              <w:rPr>
                <w:rFonts w:hint="eastAsia" w:hAnsi="宋体"/>
                <w:snapToGrid w:val="0"/>
                <w:kern w:val="0"/>
                <w:sz w:val="18"/>
                <w:szCs w:val="20"/>
                <w:highlight w:val="none"/>
              </w:rPr>
              <w:t>1</w:t>
            </w:r>
            <w:r>
              <w:rPr>
                <w:rFonts w:hAnsi="宋体"/>
                <w:snapToGrid w:val="0"/>
                <w:kern w:val="0"/>
                <w:sz w:val="18"/>
                <w:szCs w:val="20"/>
                <w:highlight w:val="none"/>
              </w:rPr>
              <w:t>1</w:t>
            </w:r>
          </w:p>
        </w:tc>
        <w:tc>
          <w:tcPr>
            <w:tcW w:w="375" w:type="pct"/>
            <w:vAlign w:val="center"/>
          </w:tcPr>
          <w:p w14:paraId="776BD34F">
            <w:pPr>
              <w:widowControl/>
              <w:jc w:val="center"/>
              <w:rPr>
                <w:rFonts w:eastAsiaTheme="minorEastAsia"/>
                <w:kern w:val="0"/>
                <w:sz w:val="18"/>
                <w:szCs w:val="18"/>
                <w:highlight w:val="none"/>
              </w:rPr>
            </w:pPr>
            <w:r>
              <w:rPr>
                <w:rFonts w:hint="eastAsia" w:hAnsi="宋体"/>
                <w:snapToGrid w:val="0"/>
                <w:kern w:val="0"/>
                <w:sz w:val="18"/>
                <w:szCs w:val="20"/>
                <w:highlight w:val="none"/>
              </w:rPr>
              <w:t>A</w:t>
            </w:r>
            <w:r>
              <w:rPr>
                <w:rFonts w:hAnsi="宋体"/>
                <w:snapToGrid w:val="0"/>
                <w:kern w:val="0"/>
                <w:sz w:val="18"/>
                <w:szCs w:val="20"/>
                <w:highlight w:val="none"/>
              </w:rPr>
              <w:t>31128</w:t>
            </w:r>
          </w:p>
        </w:tc>
        <w:tc>
          <w:tcPr>
            <w:tcW w:w="961" w:type="pct"/>
            <w:shd w:val="clear" w:color="auto" w:fill="auto"/>
            <w:vAlign w:val="center"/>
          </w:tcPr>
          <w:p w14:paraId="7E9662C6">
            <w:pPr>
              <w:widowControl/>
              <w:jc w:val="center"/>
              <w:rPr>
                <w:kern w:val="0"/>
                <w:sz w:val="18"/>
                <w:szCs w:val="18"/>
                <w:highlight w:val="none"/>
              </w:rPr>
            </w:pPr>
            <w:r>
              <w:rPr>
                <w:rFonts w:hint="eastAsia" w:hAnsi="宋体"/>
                <w:snapToGrid w:val="0"/>
                <w:kern w:val="0"/>
                <w:sz w:val="18"/>
                <w:szCs w:val="20"/>
                <w:highlight w:val="none"/>
              </w:rPr>
              <w:t>12Cr1MoVG</w:t>
            </w:r>
          </w:p>
        </w:tc>
        <w:tc>
          <w:tcPr>
            <w:tcW w:w="422" w:type="pct"/>
            <w:shd w:val="clear" w:color="auto" w:fill="auto"/>
            <w:vAlign w:val="center"/>
          </w:tcPr>
          <w:p w14:paraId="6A58477A">
            <w:pPr>
              <w:widowControl/>
              <w:jc w:val="center"/>
              <w:rPr>
                <w:kern w:val="0"/>
                <w:sz w:val="18"/>
                <w:szCs w:val="18"/>
                <w:highlight w:val="none"/>
              </w:rPr>
            </w:pPr>
            <w:r>
              <w:rPr>
                <w:rFonts w:ascii="宋体" w:hAnsi="宋体"/>
                <w:snapToGrid w:val="0"/>
                <w:kern w:val="0"/>
                <w:sz w:val="18"/>
                <w:szCs w:val="20"/>
                <w:highlight w:val="none"/>
              </w:rPr>
              <w:t>4</w:t>
            </w:r>
            <w:r>
              <w:rPr>
                <w:rFonts w:hint="eastAsia" w:ascii="宋体" w:hAnsi="宋体"/>
                <w:snapToGrid w:val="0"/>
                <w:kern w:val="0"/>
                <w:sz w:val="18"/>
                <w:szCs w:val="20"/>
                <w:highlight w:val="none"/>
              </w:rPr>
              <w:t>7</w:t>
            </w:r>
            <w:r>
              <w:rPr>
                <w:rFonts w:ascii="宋体" w:hAnsi="宋体"/>
                <w:snapToGrid w:val="0"/>
                <w:kern w:val="0"/>
                <w:sz w:val="18"/>
                <w:szCs w:val="20"/>
                <w:highlight w:val="none"/>
              </w:rPr>
              <w:t>0</w:t>
            </w:r>
            <w:r>
              <w:rPr>
                <w:rFonts w:hint="eastAsia" w:ascii="宋体" w:hAnsi="宋体"/>
                <w:snapToGrid w:val="0"/>
                <w:kern w:val="0"/>
                <w:sz w:val="18"/>
                <w:szCs w:val="20"/>
                <w:highlight w:val="none"/>
              </w:rPr>
              <w:t>～640</w:t>
            </w:r>
          </w:p>
        </w:tc>
        <w:tc>
          <w:tcPr>
            <w:tcW w:w="703" w:type="pct"/>
            <w:gridSpan w:val="3"/>
            <w:shd w:val="clear" w:color="auto" w:fill="auto"/>
            <w:vAlign w:val="center"/>
          </w:tcPr>
          <w:p w14:paraId="57BB15C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255</w:t>
            </w:r>
          </w:p>
        </w:tc>
        <w:tc>
          <w:tcPr>
            <w:tcW w:w="244" w:type="pct"/>
            <w:shd w:val="clear" w:color="auto" w:fill="auto"/>
            <w:vAlign w:val="center"/>
          </w:tcPr>
          <w:p w14:paraId="3F3F0979">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21</w:t>
            </w:r>
          </w:p>
        </w:tc>
        <w:tc>
          <w:tcPr>
            <w:tcW w:w="254" w:type="pct"/>
            <w:shd w:val="clear" w:color="auto" w:fill="auto"/>
            <w:vAlign w:val="center"/>
          </w:tcPr>
          <w:p w14:paraId="705B37C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19</w:t>
            </w:r>
          </w:p>
        </w:tc>
        <w:tc>
          <w:tcPr>
            <w:tcW w:w="244" w:type="pct"/>
            <w:shd w:val="clear" w:color="auto" w:fill="auto"/>
            <w:vAlign w:val="center"/>
          </w:tcPr>
          <w:p w14:paraId="7678B34C">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0F83665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tcPr>
          <w:p w14:paraId="3EF9071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35</w:t>
            </w:r>
            <w:r>
              <w:rPr>
                <w:rFonts w:hint="eastAsia" w:ascii="宋体" w:hAnsi="宋体"/>
                <w:snapToGrid w:val="0"/>
                <w:kern w:val="0"/>
                <w:sz w:val="18"/>
                <w:szCs w:val="20"/>
                <w:highlight w:val="none"/>
              </w:rPr>
              <w:t>～1</w:t>
            </w:r>
            <w:r>
              <w:rPr>
                <w:rFonts w:ascii="宋体" w:hAnsi="宋体"/>
                <w:snapToGrid w:val="0"/>
                <w:kern w:val="0"/>
                <w:sz w:val="18"/>
                <w:szCs w:val="20"/>
                <w:highlight w:val="none"/>
              </w:rPr>
              <w:t>95</w:t>
            </w:r>
          </w:p>
        </w:tc>
        <w:tc>
          <w:tcPr>
            <w:tcW w:w="439" w:type="pct"/>
            <w:shd w:val="clear" w:color="auto" w:fill="auto"/>
          </w:tcPr>
          <w:p w14:paraId="7291089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40</w:t>
            </w:r>
            <w:r>
              <w:rPr>
                <w:rFonts w:hint="eastAsia" w:ascii="宋体" w:hAnsi="宋体"/>
                <w:snapToGrid w:val="0"/>
                <w:kern w:val="0"/>
                <w:sz w:val="18"/>
                <w:szCs w:val="20"/>
                <w:highlight w:val="none"/>
              </w:rPr>
              <w:t>～</w:t>
            </w:r>
            <w:r>
              <w:rPr>
                <w:rFonts w:ascii="宋体" w:hAnsi="宋体"/>
                <w:snapToGrid w:val="0"/>
                <w:kern w:val="0"/>
                <w:sz w:val="18"/>
                <w:szCs w:val="20"/>
                <w:highlight w:val="none"/>
              </w:rPr>
              <w:t>205</w:t>
            </w:r>
          </w:p>
        </w:tc>
        <w:tc>
          <w:tcPr>
            <w:tcW w:w="443" w:type="pct"/>
            <w:shd w:val="clear" w:color="auto" w:fill="auto"/>
            <w:vAlign w:val="center"/>
          </w:tcPr>
          <w:p w14:paraId="41046F63">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2070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3482A06C">
            <w:pPr>
              <w:widowControl/>
              <w:jc w:val="center"/>
              <w:rPr>
                <w:rFonts w:eastAsiaTheme="minorEastAsia"/>
                <w:kern w:val="0"/>
                <w:sz w:val="18"/>
                <w:szCs w:val="18"/>
                <w:highlight w:val="none"/>
              </w:rPr>
            </w:pPr>
            <w:r>
              <w:rPr>
                <w:rFonts w:hint="eastAsia" w:hAnsi="宋体"/>
                <w:snapToGrid w:val="0"/>
                <w:kern w:val="0"/>
                <w:sz w:val="18"/>
                <w:szCs w:val="20"/>
                <w:highlight w:val="none"/>
              </w:rPr>
              <w:t>1</w:t>
            </w:r>
            <w:r>
              <w:rPr>
                <w:rFonts w:hAnsi="宋体"/>
                <w:snapToGrid w:val="0"/>
                <w:kern w:val="0"/>
                <w:sz w:val="18"/>
                <w:szCs w:val="20"/>
                <w:highlight w:val="none"/>
              </w:rPr>
              <w:t>2</w:t>
            </w:r>
          </w:p>
        </w:tc>
        <w:tc>
          <w:tcPr>
            <w:tcW w:w="375" w:type="pct"/>
            <w:vAlign w:val="center"/>
          </w:tcPr>
          <w:p w14:paraId="12511A17">
            <w:pPr>
              <w:widowControl/>
              <w:jc w:val="center"/>
              <w:rPr>
                <w:rFonts w:eastAsiaTheme="minorEastAsia"/>
                <w:kern w:val="0"/>
                <w:sz w:val="18"/>
                <w:szCs w:val="18"/>
                <w:highlight w:val="none"/>
              </w:rPr>
            </w:pPr>
            <w:r>
              <w:rPr>
                <w:rFonts w:hint="eastAsia" w:hAnsi="宋体"/>
                <w:snapToGrid w:val="0"/>
                <w:kern w:val="0"/>
                <w:sz w:val="18"/>
                <w:szCs w:val="20"/>
                <w:highlight w:val="none"/>
              </w:rPr>
              <w:t>A</w:t>
            </w:r>
            <w:r>
              <w:rPr>
                <w:rFonts w:hAnsi="宋体"/>
                <w:snapToGrid w:val="0"/>
                <w:kern w:val="0"/>
                <w:sz w:val="18"/>
                <w:szCs w:val="20"/>
                <w:highlight w:val="none"/>
              </w:rPr>
              <w:t>31123</w:t>
            </w:r>
          </w:p>
        </w:tc>
        <w:tc>
          <w:tcPr>
            <w:tcW w:w="961" w:type="pct"/>
            <w:shd w:val="clear" w:color="auto" w:fill="auto"/>
            <w:vAlign w:val="center"/>
          </w:tcPr>
          <w:p w14:paraId="4C62A970">
            <w:pPr>
              <w:widowControl/>
              <w:jc w:val="center"/>
              <w:rPr>
                <w:kern w:val="0"/>
                <w:sz w:val="18"/>
                <w:szCs w:val="18"/>
                <w:highlight w:val="none"/>
              </w:rPr>
            </w:pPr>
            <w:r>
              <w:rPr>
                <w:rFonts w:hint="eastAsia" w:hAnsi="宋体"/>
                <w:snapToGrid w:val="0"/>
                <w:kern w:val="0"/>
                <w:sz w:val="18"/>
                <w:szCs w:val="20"/>
                <w:highlight w:val="none"/>
              </w:rPr>
              <w:t>12Cr1Mo</w:t>
            </w:r>
          </w:p>
        </w:tc>
        <w:tc>
          <w:tcPr>
            <w:tcW w:w="422" w:type="pct"/>
            <w:shd w:val="clear" w:color="auto" w:fill="auto"/>
            <w:vAlign w:val="center"/>
          </w:tcPr>
          <w:p w14:paraId="000B19AA">
            <w:pPr>
              <w:widowControl/>
              <w:jc w:val="center"/>
              <w:rPr>
                <w:kern w:val="0"/>
                <w:sz w:val="18"/>
                <w:szCs w:val="18"/>
                <w:highlight w:val="none"/>
              </w:rPr>
            </w:pPr>
            <w:r>
              <w:rPr>
                <w:rFonts w:ascii="宋体" w:hAnsi="宋体"/>
                <w:snapToGrid w:val="0"/>
                <w:kern w:val="0"/>
                <w:sz w:val="18"/>
                <w:szCs w:val="20"/>
                <w:highlight w:val="none"/>
              </w:rPr>
              <w:t>410</w:t>
            </w:r>
            <w:r>
              <w:rPr>
                <w:rFonts w:hint="eastAsia" w:ascii="宋体" w:hAnsi="宋体"/>
                <w:snapToGrid w:val="0"/>
                <w:kern w:val="0"/>
                <w:sz w:val="18"/>
                <w:szCs w:val="20"/>
                <w:highlight w:val="none"/>
              </w:rPr>
              <w:t>～5</w:t>
            </w:r>
            <w:r>
              <w:rPr>
                <w:rFonts w:ascii="宋体" w:hAnsi="宋体"/>
                <w:snapToGrid w:val="0"/>
                <w:kern w:val="0"/>
                <w:sz w:val="18"/>
                <w:szCs w:val="20"/>
                <w:highlight w:val="none"/>
              </w:rPr>
              <w:t>6</w:t>
            </w:r>
            <w:r>
              <w:rPr>
                <w:rFonts w:hint="eastAsia" w:ascii="宋体" w:hAnsi="宋体"/>
                <w:snapToGrid w:val="0"/>
                <w:kern w:val="0"/>
                <w:sz w:val="18"/>
                <w:szCs w:val="20"/>
                <w:highlight w:val="none"/>
              </w:rPr>
              <w:t>0</w:t>
            </w:r>
          </w:p>
        </w:tc>
        <w:tc>
          <w:tcPr>
            <w:tcW w:w="703" w:type="pct"/>
            <w:gridSpan w:val="3"/>
            <w:shd w:val="clear" w:color="auto" w:fill="auto"/>
            <w:vAlign w:val="center"/>
          </w:tcPr>
          <w:p w14:paraId="44E4386B">
            <w:pPr>
              <w:widowControl/>
              <w:jc w:val="center"/>
              <w:rPr>
                <w:rFonts w:eastAsiaTheme="minorEastAsia"/>
                <w:kern w:val="0"/>
                <w:sz w:val="18"/>
                <w:szCs w:val="18"/>
                <w:highlight w:val="none"/>
              </w:rPr>
            </w:pPr>
            <w:r>
              <w:rPr>
                <w:rFonts w:ascii="宋体" w:hAnsi="宋体"/>
                <w:snapToGrid w:val="0"/>
                <w:kern w:val="0"/>
                <w:sz w:val="18"/>
                <w:szCs w:val="20"/>
                <w:highlight w:val="none"/>
              </w:rPr>
              <w:t>205</w:t>
            </w:r>
          </w:p>
        </w:tc>
        <w:tc>
          <w:tcPr>
            <w:tcW w:w="244" w:type="pct"/>
            <w:shd w:val="clear" w:color="auto" w:fill="auto"/>
            <w:vAlign w:val="center"/>
          </w:tcPr>
          <w:p w14:paraId="02553A6A">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1</w:t>
            </w:r>
          </w:p>
        </w:tc>
        <w:tc>
          <w:tcPr>
            <w:tcW w:w="254" w:type="pct"/>
            <w:shd w:val="clear" w:color="auto" w:fill="auto"/>
            <w:vAlign w:val="center"/>
          </w:tcPr>
          <w:p w14:paraId="1AAEB7F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w:t>
            </w:r>
          </w:p>
        </w:tc>
        <w:tc>
          <w:tcPr>
            <w:tcW w:w="244" w:type="pct"/>
            <w:shd w:val="clear" w:color="auto" w:fill="auto"/>
            <w:vAlign w:val="center"/>
          </w:tcPr>
          <w:p w14:paraId="3BD384A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3C95AF73">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vAlign w:val="center"/>
          </w:tcPr>
          <w:p w14:paraId="5578970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r>
              <w:rPr>
                <w:rFonts w:ascii="宋体" w:hAnsi="宋体"/>
                <w:snapToGrid w:val="0"/>
                <w:kern w:val="0"/>
                <w:sz w:val="18"/>
                <w:szCs w:val="20"/>
                <w:highlight w:val="none"/>
              </w:rPr>
              <w:t>163</w:t>
            </w:r>
          </w:p>
        </w:tc>
        <w:tc>
          <w:tcPr>
            <w:tcW w:w="439" w:type="pct"/>
            <w:shd w:val="clear" w:color="auto" w:fill="auto"/>
            <w:vAlign w:val="center"/>
          </w:tcPr>
          <w:p w14:paraId="0E460577">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2F4C62A0">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78E2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10C7D5FB">
            <w:pPr>
              <w:widowControl/>
              <w:jc w:val="center"/>
              <w:rPr>
                <w:rFonts w:eastAsiaTheme="minorEastAsia"/>
                <w:kern w:val="0"/>
                <w:sz w:val="18"/>
                <w:szCs w:val="18"/>
                <w:highlight w:val="none"/>
              </w:rPr>
            </w:pPr>
            <w:r>
              <w:rPr>
                <w:rFonts w:hint="eastAsia" w:hAnsi="宋体"/>
                <w:snapToGrid w:val="0"/>
                <w:kern w:val="0"/>
                <w:sz w:val="18"/>
                <w:szCs w:val="20"/>
                <w:highlight w:val="none"/>
              </w:rPr>
              <w:t>1</w:t>
            </w:r>
            <w:r>
              <w:rPr>
                <w:rFonts w:hAnsi="宋体"/>
                <w:snapToGrid w:val="0"/>
                <w:kern w:val="0"/>
                <w:sz w:val="18"/>
                <w:szCs w:val="20"/>
                <w:highlight w:val="none"/>
              </w:rPr>
              <w:t>3</w:t>
            </w:r>
          </w:p>
        </w:tc>
        <w:tc>
          <w:tcPr>
            <w:tcW w:w="375" w:type="pct"/>
            <w:vAlign w:val="center"/>
          </w:tcPr>
          <w:p w14:paraId="5D68AC43">
            <w:pPr>
              <w:widowControl/>
              <w:jc w:val="center"/>
              <w:rPr>
                <w:rFonts w:eastAsiaTheme="minorEastAsia"/>
                <w:kern w:val="0"/>
                <w:sz w:val="18"/>
                <w:szCs w:val="18"/>
                <w:highlight w:val="none"/>
              </w:rPr>
            </w:pPr>
            <w:r>
              <w:rPr>
                <w:rFonts w:hint="eastAsia" w:hAnsi="宋体"/>
                <w:snapToGrid w:val="0"/>
                <w:kern w:val="0"/>
                <w:sz w:val="18"/>
                <w:szCs w:val="20"/>
                <w:highlight w:val="none"/>
              </w:rPr>
              <w:t>A</w:t>
            </w:r>
            <w:r>
              <w:rPr>
                <w:rFonts w:hAnsi="宋体"/>
                <w:snapToGrid w:val="0"/>
                <w:kern w:val="0"/>
                <w:sz w:val="18"/>
                <w:szCs w:val="20"/>
                <w:highlight w:val="none"/>
              </w:rPr>
              <w:t>31132</w:t>
            </w:r>
          </w:p>
        </w:tc>
        <w:tc>
          <w:tcPr>
            <w:tcW w:w="961" w:type="pct"/>
            <w:shd w:val="clear" w:color="auto" w:fill="auto"/>
            <w:vAlign w:val="center"/>
          </w:tcPr>
          <w:p w14:paraId="13A57B62">
            <w:pPr>
              <w:widowControl/>
              <w:jc w:val="center"/>
              <w:rPr>
                <w:kern w:val="0"/>
                <w:sz w:val="18"/>
                <w:szCs w:val="18"/>
                <w:highlight w:val="none"/>
              </w:rPr>
            </w:pPr>
            <w:r>
              <w:rPr>
                <w:rFonts w:hint="eastAsia" w:hAnsi="宋体"/>
                <w:snapToGrid w:val="0"/>
                <w:kern w:val="0"/>
                <w:sz w:val="18"/>
                <w:szCs w:val="20"/>
                <w:highlight w:val="none"/>
              </w:rPr>
              <w:t>12Cr1MoV</w:t>
            </w:r>
          </w:p>
        </w:tc>
        <w:tc>
          <w:tcPr>
            <w:tcW w:w="422" w:type="pct"/>
            <w:shd w:val="clear" w:color="auto" w:fill="auto"/>
            <w:vAlign w:val="center"/>
          </w:tcPr>
          <w:p w14:paraId="4E7B0770">
            <w:pPr>
              <w:widowControl/>
              <w:jc w:val="center"/>
              <w:rPr>
                <w:kern w:val="0"/>
                <w:sz w:val="18"/>
                <w:szCs w:val="18"/>
                <w:highlight w:val="none"/>
              </w:rPr>
            </w:pPr>
            <w:r>
              <w:rPr>
                <w:rFonts w:ascii="宋体" w:hAnsi="宋体"/>
                <w:snapToGrid w:val="0"/>
                <w:kern w:val="0"/>
                <w:sz w:val="18"/>
                <w:szCs w:val="20"/>
                <w:highlight w:val="none"/>
              </w:rPr>
              <w:t>4</w:t>
            </w:r>
            <w:r>
              <w:rPr>
                <w:rFonts w:hint="eastAsia" w:ascii="宋体" w:hAnsi="宋体"/>
                <w:snapToGrid w:val="0"/>
                <w:kern w:val="0"/>
                <w:sz w:val="18"/>
                <w:szCs w:val="20"/>
                <w:highlight w:val="none"/>
              </w:rPr>
              <w:t>7</w:t>
            </w:r>
            <w:r>
              <w:rPr>
                <w:rFonts w:ascii="宋体" w:hAnsi="宋体"/>
                <w:snapToGrid w:val="0"/>
                <w:kern w:val="0"/>
                <w:sz w:val="18"/>
                <w:szCs w:val="20"/>
                <w:highlight w:val="none"/>
              </w:rPr>
              <w:t>0</w:t>
            </w:r>
            <w:r>
              <w:rPr>
                <w:rFonts w:hint="eastAsia" w:ascii="宋体" w:hAnsi="宋体"/>
                <w:snapToGrid w:val="0"/>
                <w:kern w:val="0"/>
                <w:sz w:val="18"/>
                <w:szCs w:val="20"/>
                <w:highlight w:val="none"/>
              </w:rPr>
              <w:t>～640</w:t>
            </w:r>
          </w:p>
        </w:tc>
        <w:tc>
          <w:tcPr>
            <w:tcW w:w="703" w:type="pct"/>
            <w:gridSpan w:val="3"/>
            <w:shd w:val="clear" w:color="auto" w:fill="auto"/>
            <w:vAlign w:val="center"/>
          </w:tcPr>
          <w:p w14:paraId="60D92D4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255</w:t>
            </w:r>
          </w:p>
        </w:tc>
        <w:tc>
          <w:tcPr>
            <w:tcW w:w="244" w:type="pct"/>
            <w:shd w:val="clear" w:color="auto" w:fill="auto"/>
            <w:vAlign w:val="center"/>
          </w:tcPr>
          <w:p w14:paraId="06ABC61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21</w:t>
            </w:r>
          </w:p>
        </w:tc>
        <w:tc>
          <w:tcPr>
            <w:tcW w:w="254" w:type="pct"/>
            <w:shd w:val="clear" w:color="auto" w:fill="auto"/>
            <w:vAlign w:val="center"/>
          </w:tcPr>
          <w:p w14:paraId="06DBB93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19</w:t>
            </w:r>
          </w:p>
        </w:tc>
        <w:tc>
          <w:tcPr>
            <w:tcW w:w="244" w:type="pct"/>
            <w:shd w:val="clear" w:color="auto" w:fill="auto"/>
            <w:vAlign w:val="center"/>
          </w:tcPr>
          <w:p w14:paraId="365CA6A1">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1B7144CF">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tcPr>
          <w:p w14:paraId="6369764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r>
              <w:rPr>
                <w:rFonts w:ascii="宋体" w:hAnsi="宋体"/>
                <w:snapToGrid w:val="0"/>
                <w:kern w:val="0"/>
                <w:sz w:val="18"/>
                <w:szCs w:val="20"/>
                <w:highlight w:val="none"/>
              </w:rPr>
              <w:t>195</w:t>
            </w:r>
          </w:p>
        </w:tc>
        <w:tc>
          <w:tcPr>
            <w:tcW w:w="439" w:type="pct"/>
            <w:shd w:val="clear" w:color="auto" w:fill="auto"/>
            <w:vAlign w:val="center"/>
          </w:tcPr>
          <w:p w14:paraId="5FEAE9F7">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521E8BB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5F7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28AB522B">
            <w:pPr>
              <w:widowControl/>
              <w:jc w:val="center"/>
              <w:rPr>
                <w:rFonts w:eastAsiaTheme="minorEastAsia"/>
                <w:kern w:val="0"/>
                <w:sz w:val="18"/>
                <w:szCs w:val="18"/>
                <w:highlight w:val="none"/>
              </w:rPr>
            </w:pPr>
            <w:r>
              <w:rPr>
                <w:rFonts w:hint="eastAsia" w:hAnsi="宋体"/>
                <w:snapToGrid w:val="0"/>
                <w:kern w:val="0"/>
                <w:sz w:val="18"/>
                <w:szCs w:val="20"/>
                <w:highlight w:val="none"/>
              </w:rPr>
              <w:t>1</w:t>
            </w:r>
            <w:r>
              <w:rPr>
                <w:rFonts w:hAnsi="宋体"/>
                <w:snapToGrid w:val="0"/>
                <w:kern w:val="0"/>
                <w:sz w:val="18"/>
                <w:szCs w:val="20"/>
                <w:highlight w:val="none"/>
              </w:rPr>
              <w:t>4</w:t>
            </w:r>
          </w:p>
        </w:tc>
        <w:tc>
          <w:tcPr>
            <w:tcW w:w="375" w:type="pct"/>
            <w:vAlign w:val="center"/>
          </w:tcPr>
          <w:p w14:paraId="4F7C1143">
            <w:pPr>
              <w:widowControl/>
              <w:jc w:val="center"/>
              <w:rPr>
                <w:rFonts w:eastAsiaTheme="minorEastAsia"/>
                <w:kern w:val="0"/>
                <w:sz w:val="18"/>
                <w:szCs w:val="18"/>
                <w:highlight w:val="none"/>
              </w:rPr>
            </w:pPr>
            <w:r>
              <w:rPr>
                <w:rFonts w:hint="eastAsia" w:hAnsi="宋体"/>
                <w:snapToGrid w:val="0"/>
                <w:kern w:val="0"/>
                <w:sz w:val="18"/>
                <w:szCs w:val="20"/>
                <w:highlight w:val="none"/>
              </w:rPr>
              <w:t>A</w:t>
            </w:r>
            <w:r>
              <w:rPr>
                <w:rFonts w:hAnsi="宋体"/>
                <w:snapToGrid w:val="0"/>
                <w:kern w:val="0"/>
                <w:sz w:val="18"/>
                <w:szCs w:val="20"/>
                <w:highlight w:val="none"/>
              </w:rPr>
              <w:t>30128</w:t>
            </w:r>
          </w:p>
        </w:tc>
        <w:tc>
          <w:tcPr>
            <w:tcW w:w="961" w:type="pct"/>
            <w:shd w:val="clear" w:color="auto" w:fill="auto"/>
            <w:vAlign w:val="center"/>
          </w:tcPr>
          <w:p w14:paraId="65AF28C8">
            <w:pPr>
              <w:widowControl/>
              <w:jc w:val="center"/>
              <w:rPr>
                <w:kern w:val="0"/>
                <w:sz w:val="18"/>
                <w:szCs w:val="18"/>
                <w:highlight w:val="none"/>
              </w:rPr>
            </w:pPr>
            <w:r>
              <w:rPr>
                <w:rFonts w:hint="eastAsia" w:hAnsi="宋体"/>
                <w:snapToGrid w:val="0"/>
                <w:kern w:val="0"/>
                <w:sz w:val="18"/>
                <w:szCs w:val="20"/>
                <w:highlight w:val="none"/>
              </w:rPr>
              <w:t>12Cr2MoG</w:t>
            </w:r>
          </w:p>
        </w:tc>
        <w:tc>
          <w:tcPr>
            <w:tcW w:w="422" w:type="pct"/>
            <w:shd w:val="clear" w:color="auto" w:fill="auto"/>
            <w:vAlign w:val="center"/>
          </w:tcPr>
          <w:p w14:paraId="0BBC5AA6">
            <w:pPr>
              <w:widowControl/>
              <w:jc w:val="center"/>
              <w:rPr>
                <w:kern w:val="0"/>
                <w:sz w:val="18"/>
                <w:szCs w:val="18"/>
                <w:highlight w:val="none"/>
              </w:rPr>
            </w:pPr>
            <w:r>
              <w:rPr>
                <w:rFonts w:ascii="宋体" w:hAnsi="宋体"/>
                <w:snapToGrid w:val="0"/>
                <w:kern w:val="0"/>
                <w:sz w:val="18"/>
                <w:szCs w:val="20"/>
                <w:highlight w:val="none"/>
              </w:rPr>
              <w:t>4</w:t>
            </w:r>
            <w:r>
              <w:rPr>
                <w:rFonts w:hint="eastAsia" w:ascii="宋体" w:hAnsi="宋体"/>
                <w:snapToGrid w:val="0"/>
                <w:kern w:val="0"/>
                <w:sz w:val="18"/>
                <w:szCs w:val="20"/>
                <w:highlight w:val="none"/>
              </w:rPr>
              <w:t>5</w:t>
            </w:r>
            <w:r>
              <w:rPr>
                <w:rFonts w:ascii="宋体" w:hAnsi="宋体"/>
                <w:snapToGrid w:val="0"/>
                <w:kern w:val="0"/>
                <w:sz w:val="18"/>
                <w:szCs w:val="20"/>
                <w:highlight w:val="none"/>
              </w:rPr>
              <w:t>0</w:t>
            </w:r>
            <w:r>
              <w:rPr>
                <w:rFonts w:hint="eastAsia" w:ascii="宋体" w:hAnsi="宋体"/>
                <w:snapToGrid w:val="0"/>
                <w:kern w:val="0"/>
                <w:sz w:val="18"/>
                <w:szCs w:val="20"/>
                <w:highlight w:val="none"/>
              </w:rPr>
              <w:t>～600</w:t>
            </w:r>
          </w:p>
        </w:tc>
        <w:tc>
          <w:tcPr>
            <w:tcW w:w="703" w:type="pct"/>
            <w:gridSpan w:val="3"/>
            <w:shd w:val="clear" w:color="auto" w:fill="auto"/>
            <w:vAlign w:val="center"/>
          </w:tcPr>
          <w:p w14:paraId="53EE4B8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280</w:t>
            </w:r>
          </w:p>
        </w:tc>
        <w:tc>
          <w:tcPr>
            <w:tcW w:w="244" w:type="pct"/>
            <w:shd w:val="clear" w:color="auto" w:fill="auto"/>
            <w:vAlign w:val="center"/>
          </w:tcPr>
          <w:p w14:paraId="77D5315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22</w:t>
            </w:r>
          </w:p>
        </w:tc>
        <w:tc>
          <w:tcPr>
            <w:tcW w:w="254" w:type="pct"/>
            <w:shd w:val="clear" w:color="auto" w:fill="auto"/>
            <w:vAlign w:val="center"/>
          </w:tcPr>
          <w:p w14:paraId="48D3D87C">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20</w:t>
            </w:r>
          </w:p>
        </w:tc>
        <w:tc>
          <w:tcPr>
            <w:tcW w:w="244" w:type="pct"/>
            <w:shd w:val="clear" w:color="auto" w:fill="auto"/>
            <w:vAlign w:val="center"/>
          </w:tcPr>
          <w:p w14:paraId="0224F84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5F55462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tcPr>
          <w:p w14:paraId="657062BD">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12</w:t>
            </w:r>
            <w:r>
              <w:rPr>
                <w:rFonts w:ascii="宋体" w:hAnsi="宋体"/>
                <w:snapToGrid w:val="0"/>
                <w:kern w:val="0"/>
                <w:sz w:val="18"/>
                <w:szCs w:val="20"/>
                <w:highlight w:val="none"/>
              </w:rPr>
              <w:t>5</w:t>
            </w:r>
            <w:r>
              <w:rPr>
                <w:rFonts w:hint="eastAsia" w:ascii="宋体" w:hAnsi="宋体"/>
                <w:snapToGrid w:val="0"/>
                <w:kern w:val="0"/>
                <w:sz w:val="18"/>
                <w:szCs w:val="20"/>
                <w:highlight w:val="none"/>
              </w:rPr>
              <w:t>～1</w:t>
            </w:r>
            <w:r>
              <w:rPr>
                <w:rFonts w:ascii="宋体" w:hAnsi="宋体"/>
                <w:snapToGrid w:val="0"/>
                <w:kern w:val="0"/>
                <w:sz w:val="18"/>
                <w:szCs w:val="20"/>
                <w:highlight w:val="none"/>
              </w:rPr>
              <w:t>80</w:t>
            </w:r>
          </w:p>
        </w:tc>
        <w:tc>
          <w:tcPr>
            <w:tcW w:w="439" w:type="pct"/>
            <w:shd w:val="clear" w:color="auto" w:fill="auto"/>
          </w:tcPr>
          <w:p w14:paraId="2388DC15">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30</w:t>
            </w:r>
            <w:r>
              <w:rPr>
                <w:rFonts w:hint="eastAsia" w:ascii="宋体" w:hAnsi="宋体"/>
                <w:snapToGrid w:val="0"/>
                <w:kern w:val="0"/>
                <w:sz w:val="18"/>
                <w:szCs w:val="20"/>
                <w:highlight w:val="none"/>
              </w:rPr>
              <w:t>～1</w:t>
            </w:r>
            <w:r>
              <w:rPr>
                <w:rFonts w:ascii="宋体" w:hAnsi="宋体"/>
                <w:snapToGrid w:val="0"/>
                <w:kern w:val="0"/>
                <w:sz w:val="18"/>
                <w:szCs w:val="20"/>
                <w:highlight w:val="none"/>
              </w:rPr>
              <w:t>90</w:t>
            </w:r>
          </w:p>
        </w:tc>
        <w:tc>
          <w:tcPr>
            <w:tcW w:w="443" w:type="pct"/>
            <w:shd w:val="clear" w:color="auto" w:fill="auto"/>
            <w:vAlign w:val="center"/>
          </w:tcPr>
          <w:p w14:paraId="546FC8E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77A6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3447567F">
            <w:pPr>
              <w:widowControl/>
              <w:jc w:val="center"/>
              <w:rPr>
                <w:rFonts w:eastAsiaTheme="minorEastAsia"/>
                <w:kern w:val="0"/>
                <w:sz w:val="18"/>
                <w:szCs w:val="18"/>
                <w:highlight w:val="none"/>
              </w:rPr>
            </w:pPr>
            <w:r>
              <w:rPr>
                <w:rFonts w:hint="eastAsia" w:hAnsi="宋体"/>
                <w:snapToGrid w:val="0"/>
                <w:kern w:val="0"/>
                <w:sz w:val="18"/>
                <w:szCs w:val="20"/>
                <w:highlight w:val="none"/>
              </w:rPr>
              <w:t>1</w:t>
            </w:r>
            <w:r>
              <w:rPr>
                <w:rFonts w:hAnsi="宋体"/>
                <w:snapToGrid w:val="0"/>
                <w:kern w:val="0"/>
                <w:sz w:val="18"/>
                <w:szCs w:val="20"/>
                <w:highlight w:val="none"/>
              </w:rPr>
              <w:t>5</w:t>
            </w:r>
          </w:p>
        </w:tc>
        <w:tc>
          <w:tcPr>
            <w:tcW w:w="375" w:type="pct"/>
            <w:vAlign w:val="center"/>
          </w:tcPr>
          <w:p w14:paraId="2FCE2778">
            <w:pPr>
              <w:widowControl/>
              <w:jc w:val="center"/>
              <w:rPr>
                <w:rFonts w:eastAsiaTheme="minorEastAsia"/>
                <w:kern w:val="0"/>
                <w:sz w:val="18"/>
                <w:szCs w:val="18"/>
                <w:highlight w:val="none"/>
              </w:rPr>
            </w:pPr>
            <w:r>
              <w:rPr>
                <w:rFonts w:hint="eastAsia" w:hAnsi="宋体"/>
                <w:snapToGrid w:val="0"/>
                <w:kern w:val="0"/>
                <w:sz w:val="18"/>
                <w:szCs w:val="20"/>
                <w:highlight w:val="none"/>
              </w:rPr>
              <w:t>A</w:t>
            </w:r>
            <w:r>
              <w:rPr>
                <w:rFonts w:hAnsi="宋体"/>
                <w:snapToGrid w:val="0"/>
                <w:kern w:val="0"/>
                <w:sz w:val="18"/>
                <w:szCs w:val="20"/>
                <w:highlight w:val="none"/>
              </w:rPr>
              <w:t>30132</w:t>
            </w:r>
          </w:p>
        </w:tc>
        <w:tc>
          <w:tcPr>
            <w:tcW w:w="961" w:type="pct"/>
            <w:shd w:val="clear" w:color="auto" w:fill="auto"/>
            <w:vAlign w:val="center"/>
          </w:tcPr>
          <w:p w14:paraId="12CCFE90">
            <w:pPr>
              <w:widowControl/>
              <w:jc w:val="center"/>
              <w:rPr>
                <w:kern w:val="0"/>
                <w:sz w:val="18"/>
                <w:szCs w:val="18"/>
                <w:highlight w:val="none"/>
              </w:rPr>
            </w:pPr>
            <w:r>
              <w:rPr>
                <w:rFonts w:hint="eastAsia" w:hAnsi="宋体"/>
                <w:snapToGrid w:val="0"/>
                <w:kern w:val="0"/>
                <w:sz w:val="18"/>
                <w:szCs w:val="20"/>
                <w:highlight w:val="none"/>
              </w:rPr>
              <w:t>12Cr2Mo</w:t>
            </w:r>
          </w:p>
        </w:tc>
        <w:tc>
          <w:tcPr>
            <w:tcW w:w="422" w:type="pct"/>
            <w:shd w:val="clear" w:color="auto" w:fill="auto"/>
            <w:vAlign w:val="center"/>
          </w:tcPr>
          <w:p w14:paraId="5D4E973A">
            <w:pPr>
              <w:widowControl/>
              <w:jc w:val="center"/>
              <w:rPr>
                <w:kern w:val="0"/>
                <w:sz w:val="18"/>
                <w:szCs w:val="18"/>
                <w:highlight w:val="none"/>
              </w:rPr>
            </w:pPr>
            <w:r>
              <w:rPr>
                <w:rFonts w:ascii="宋体" w:hAnsi="宋体"/>
                <w:snapToGrid w:val="0"/>
                <w:kern w:val="0"/>
                <w:sz w:val="18"/>
                <w:szCs w:val="20"/>
                <w:highlight w:val="none"/>
              </w:rPr>
              <w:t>4</w:t>
            </w:r>
            <w:r>
              <w:rPr>
                <w:rFonts w:hint="eastAsia" w:ascii="宋体" w:hAnsi="宋体"/>
                <w:snapToGrid w:val="0"/>
                <w:kern w:val="0"/>
                <w:sz w:val="18"/>
                <w:szCs w:val="20"/>
                <w:highlight w:val="none"/>
              </w:rPr>
              <w:t>5</w:t>
            </w:r>
            <w:r>
              <w:rPr>
                <w:rFonts w:ascii="宋体" w:hAnsi="宋体"/>
                <w:snapToGrid w:val="0"/>
                <w:kern w:val="0"/>
                <w:sz w:val="18"/>
                <w:szCs w:val="20"/>
                <w:highlight w:val="none"/>
              </w:rPr>
              <w:t>0</w:t>
            </w:r>
            <w:r>
              <w:rPr>
                <w:rFonts w:hint="eastAsia" w:ascii="宋体" w:hAnsi="宋体"/>
                <w:snapToGrid w:val="0"/>
                <w:kern w:val="0"/>
                <w:sz w:val="18"/>
                <w:szCs w:val="20"/>
                <w:highlight w:val="none"/>
              </w:rPr>
              <w:t>～600</w:t>
            </w:r>
          </w:p>
        </w:tc>
        <w:tc>
          <w:tcPr>
            <w:tcW w:w="703" w:type="pct"/>
            <w:gridSpan w:val="3"/>
            <w:shd w:val="clear" w:color="auto" w:fill="auto"/>
            <w:vAlign w:val="center"/>
          </w:tcPr>
          <w:p w14:paraId="2B0C7FC3">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280</w:t>
            </w:r>
          </w:p>
        </w:tc>
        <w:tc>
          <w:tcPr>
            <w:tcW w:w="244" w:type="pct"/>
            <w:shd w:val="clear" w:color="auto" w:fill="auto"/>
            <w:vAlign w:val="center"/>
          </w:tcPr>
          <w:p w14:paraId="198E20B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22</w:t>
            </w:r>
          </w:p>
        </w:tc>
        <w:tc>
          <w:tcPr>
            <w:tcW w:w="254" w:type="pct"/>
            <w:shd w:val="clear" w:color="auto" w:fill="auto"/>
            <w:vAlign w:val="center"/>
          </w:tcPr>
          <w:p w14:paraId="7C894A17">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20</w:t>
            </w:r>
          </w:p>
        </w:tc>
        <w:tc>
          <w:tcPr>
            <w:tcW w:w="244" w:type="pct"/>
            <w:shd w:val="clear" w:color="auto" w:fill="auto"/>
            <w:vAlign w:val="center"/>
          </w:tcPr>
          <w:p w14:paraId="39EC571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3AD67F4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tcPr>
          <w:p w14:paraId="51DE744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80</w:t>
            </w:r>
          </w:p>
        </w:tc>
        <w:tc>
          <w:tcPr>
            <w:tcW w:w="439" w:type="pct"/>
            <w:shd w:val="clear" w:color="auto" w:fill="auto"/>
            <w:vAlign w:val="center"/>
          </w:tcPr>
          <w:p w14:paraId="5E20AB2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2653CB3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6622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5C0E425E">
            <w:pPr>
              <w:widowControl/>
              <w:jc w:val="center"/>
              <w:rPr>
                <w:rFonts w:eastAsiaTheme="minorEastAsia"/>
                <w:kern w:val="0"/>
                <w:sz w:val="18"/>
                <w:szCs w:val="18"/>
                <w:highlight w:val="none"/>
              </w:rPr>
            </w:pPr>
            <w:r>
              <w:rPr>
                <w:rFonts w:hint="eastAsia" w:hAnsi="宋体"/>
                <w:snapToGrid w:val="0"/>
                <w:kern w:val="0"/>
                <w:sz w:val="18"/>
                <w:szCs w:val="20"/>
                <w:highlight w:val="none"/>
              </w:rPr>
              <w:t>1</w:t>
            </w:r>
            <w:r>
              <w:rPr>
                <w:rFonts w:hAnsi="宋体"/>
                <w:snapToGrid w:val="0"/>
                <w:kern w:val="0"/>
                <w:sz w:val="18"/>
                <w:szCs w:val="20"/>
                <w:highlight w:val="none"/>
              </w:rPr>
              <w:t>6</w:t>
            </w:r>
          </w:p>
        </w:tc>
        <w:tc>
          <w:tcPr>
            <w:tcW w:w="375" w:type="pct"/>
            <w:vAlign w:val="center"/>
          </w:tcPr>
          <w:p w14:paraId="2A14F5AE">
            <w:pPr>
              <w:widowControl/>
              <w:jc w:val="center"/>
              <w:rPr>
                <w:rFonts w:eastAsiaTheme="minorEastAsia"/>
                <w:kern w:val="0"/>
                <w:sz w:val="18"/>
                <w:szCs w:val="18"/>
                <w:highlight w:val="none"/>
              </w:rPr>
            </w:pPr>
            <w:r>
              <w:rPr>
                <w:rFonts w:hAnsi="宋体"/>
                <w:snapToGrid w:val="0"/>
                <w:kern w:val="0"/>
                <w:sz w:val="18"/>
                <w:szCs w:val="20"/>
                <w:highlight w:val="none"/>
              </w:rPr>
              <w:t>A32128</w:t>
            </w:r>
          </w:p>
        </w:tc>
        <w:tc>
          <w:tcPr>
            <w:tcW w:w="961" w:type="pct"/>
            <w:shd w:val="clear" w:color="auto" w:fill="auto"/>
            <w:vAlign w:val="center"/>
          </w:tcPr>
          <w:p w14:paraId="0121CC69">
            <w:pPr>
              <w:widowControl/>
              <w:jc w:val="center"/>
              <w:rPr>
                <w:kern w:val="0"/>
                <w:sz w:val="18"/>
                <w:szCs w:val="18"/>
                <w:highlight w:val="none"/>
              </w:rPr>
            </w:pPr>
            <w:r>
              <w:rPr>
                <w:rFonts w:hAnsi="宋体"/>
                <w:snapToGrid w:val="0"/>
                <w:kern w:val="0"/>
                <w:sz w:val="18"/>
                <w:szCs w:val="20"/>
                <w:highlight w:val="none"/>
              </w:rPr>
              <w:t>12Cr2MoWVTiB</w:t>
            </w:r>
          </w:p>
        </w:tc>
        <w:tc>
          <w:tcPr>
            <w:tcW w:w="422" w:type="pct"/>
            <w:shd w:val="clear" w:color="auto" w:fill="auto"/>
            <w:vAlign w:val="center"/>
          </w:tcPr>
          <w:p w14:paraId="08AB9477">
            <w:pPr>
              <w:widowControl/>
              <w:jc w:val="center"/>
              <w:rPr>
                <w:kern w:val="0"/>
                <w:sz w:val="18"/>
                <w:szCs w:val="18"/>
                <w:highlight w:val="none"/>
              </w:rPr>
            </w:pPr>
            <w:r>
              <w:rPr>
                <w:rFonts w:ascii="宋体" w:hAnsi="宋体"/>
                <w:snapToGrid w:val="0"/>
                <w:kern w:val="0"/>
                <w:sz w:val="18"/>
                <w:szCs w:val="20"/>
                <w:highlight w:val="none"/>
              </w:rPr>
              <w:t>540</w:t>
            </w:r>
            <w:r>
              <w:rPr>
                <w:rFonts w:hint="eastAsia" w:ascii="宋体" w:hAnsi="宋体"/>
                <w:snapToGrid w:val="0"/>
                <w:kern w:val="0"/>
                <w:sz w:val="18"/>
                <w:szCs w:val="20"/>
                <w:highlight w:val="none"/>
              </w:rPr>
              <w:t>～7</w:t>
            </w:r>
            <w:r>
              <w:rPr>
                <w:rFonts w:ascii="宋体" w:hAnsi="宋体"/>
                <w:snapToGrid w:val="0"/>
                <w:kern w:val="0"/>
                <w:sz w:val="18"/>
                <w:szCs w:val="20"/>
                <w:highlight w:val="none"/>
              </w:rPr>
              <w:t>35</w:t>
            </w:r>
          </w:p>
        </w:tc>
        <w:tc>
          <w:tcPr>
            <w:tcW w:w="703" w:type="pct"/>
            <w:gridSpan w:val="3"/>
            <w:shd w:val="clear" w:color="auto" w:fill="auto"/>
            <w:vAlign w:val="center"/>
          </w:tcPr>
          <w:p w14:paraId="396B552D">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3</w:t>
            </w:r>
            <w:r>
              <w:rPr>
                <w:rFonts w:ascii="宋体" w:hAnsi="宋体"/>
                <w:snapToGrid w:val="0"/>
                <w:kern w:val="0"/>
                <w:sz w:val="18"/>
                <w:szCs w:val="20"/>
                <w:highlight w:val="none"/>
              </w:rPr>
              <w:t>45</w:t>
            </w:r>
          </w:p>
        </w:tc>
        <w:tc>
          <w:tcPr>
            <w:tcW w:w="244" w:type="pct"/>
            <w:shd w:val="clear" w:color="auto" w:fill="auto"/>
            <w:vAlign w:val="center"/>
          </w:tcPr>
          <w:p w14:paraId="65AF6A50">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8</w:t>
            </w:r>
          </w:p>
        </w:tc>
        <w:tc>
          <w:tcPr>
            <w:tcW w:w="254" w:type="pct"/>
            <w:shd w:val="clear" w:color="auto" w:fill="auto"/>
            <w:vAlign w:val="center"/>
          </w:tcPr>
          <w:p w14:paraId="158E61D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44" w:type="pct"/>
            <w:shd w:val="clear" w:color="auto" w:fill="auto"/>
            <w:vAlign w:val="center"/>
          </w:tcPr>
          <w:p w14:paraId="124B783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744F1E3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70" w:type="pct"/>
            <w:shd w:val="clear" w:color="auto" w:fill="auto"/>
            <w:vAlign w:val="center"/>
          </w:tcPr>
          <w:p w14:paraId="1A47B83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60</w:t>
            </w:r>
            <w:r>
              <w:rPr>
                <w:rFonts w:hint="eastAsia" w:ascii="宋体" w:hAnsi="宋体"/>
                <w:snapToGrid w:val="0"/>
                <w:kern w:val="0"/>
                <w:sz w:val="18"/>
                <w:szCs w:val="20"/>
                <w:highlight w:val="none"/>
              </w:rPr>
              <w:t>～2</w:t>
            </w:r>
            <w:r>
              <w:rPr>
                <w:rFonts w:ascii="宋体" w:hAnsi="宋体"/>
                <w:snapToGrid w:val="0"/>
                <w:kern w:val="0"/>
                <w:sz w:val="18"/>
                <w:szCs w:val="20"/>
                <w:highlight w:val="none"/>
              </w:rPr>
              <w:t>20</w:t>
            </w:r>
          </w:p>
        </w:tc>
        <w:tc>
          <w:tcPr>
            <w:tcW w:w="439" w:type="pct"/>
            <w:shd w:val="clear" w:color="auto" w:fill="auto"/>
            <w:vAlign w:val="center"/>
          </w:tcPr>
          <w:p w14:paraId="4C73F14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70</w:t>
            </w:r>
            <w:r>
              <w:rPr>
                <w:rFonts w:hint="eastAsia" w:ascii="宋体" w:hAnsi="宋体"/>
                <w:snapToGrid w:val="0"/>
                <w:kern w:val="0"/>
                <w:sz w:val="18"/>
                <w:szCs w:val="20"/>
                <w:highlight w:val="none"/>
              </w:rPr>
              <w:t>～2</w:t>
            </w:r>
            <w:r>
              <w:rPr>
                <w:rFonts w:ascii="宋体" w:hAnsi="宋体"/>
                <w:snapToGrid w:val="0"/>
                <w:kern w:val="0"/>
                <w:sz w:val="18"/>
                <w:szCs w:val="20"/>
                <w:highlight w:val="none"/>
              </w:rPr>
              <w:t>30</w:t>
            </w:r>
          </w:p>
        </w:tc>
        <w:tc>
          <w:tcPr>
            <w:tcW w:w="443" w:type="pct"/>
            <w:shd w:val="clear" w:color="auto" w:fill="auto"/>
            <w:vAlign w:val="center"/>
          </w:tcPr>
          <w:p w14:paraId="16FBE09A">
            <w:pPr>
              <w:widowControl/>
              <w:jc w:val="center"/>
              <w:rPr>
                <w:rFonts w:hint="eastAsia" w:ascii="宋体" w:hAnsi="宋体"/>
                <w:snapToGrid w:val="0"/>
                <w:kern w:val="0"/>
                <w:sz w:val="18"/>
                <w:szCs w:val="20"/>
                <w:highlight w:val="none"/>
              </w:rPr>
            </w:pPr>
            <w:r>
              <w:rPr>
                <w:rFonts w:ascii="宋体" w:hAnsi="宋体"/>
                <w:snapToGrid w:val="0"/>
                <w:kern w:val="0"/>
                <w:sz w:val="18"/>
                <w:szCs w:val="20"/>
                <w:highlight w:val="none"/>
              </w:rPr>
              <w:t>85HRBW</w:t>
            </w:r>
            <w:r>
              <w:rPr>
                <w:rFonts w:hint="eastAsia" w:ascii="宋体" w:hAnsi="宋体"/>
                <w:snapToGrid w:val="0"/>
                <w:kern w:val="0"/>
                <w:sz w:val="18"/>
                <w:szCs w:val="20"/>
                <w:highlight w:val="none"/>
              </w:rPr>
              <w:t>～</w:t>
            </w:r>
          </w:p>
          <w:p w14:paraId="57E42313">
            <w:pPr>
              <w:widowControl/>
              <w:jc w:val="center"/>
              <w:rPr>
                <w:rFonts w:hint="eastAsia" w:ascii="宋体" w:hAnsi="宋体"/>
                <w:snapToGrid w:val="0"/>
                <w:kern w:val="0"/>
                <w:sz w:val="18"/>
                <w:szCs w:val="20"/>
                <w:highlight w:val="none"/>
              </w:rPr>
            </w:pPr>
            <w:r>
              <w:rPr>
                <w:rFonts w:ascii="宋体" w:hAnsi="宋体"/>
                <w:snapToGrid w:val="0"/>
                <w:kern w:val="0"/>
                <w:sz w:val="18"/>
                <w:szCs w:val="20"/>
                <w:highlight w:val="none"/>
              </w:rPr>
              <w:t>97HRBW</w:t>
            </w:r>
          </w:p>
        </w:tc>
      </w:tr>
      <w:tr w14:paraId="7059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52B23F03">
            <w:pPr>
              <w:widowControl/>
              <w:jc w:val="center"/>
              <w:rPr>
                <w:rFonts w:eastAsiaTheme="minorEastAsia"/>
                <w:kern w:val="0"/>
                <w:sz w:val="18"/>
                <w:szCs w:val="18"/>
                <w:highlight w:val="none"/>
              </w:rPr>
            </w:pPr>
            <w:r>
              <w:rPr>
                <w:rFonts w:hint="eastAsia" w:hAnsi="宋体"/>
                <w:snapToGrid w:val="0"/>
                <w:kern w:val="0"/>
                <w:sz w:val="18"/>
                <w:szCs w:val="20"/>
                <w:highlight w:val="none"/>
              </w:rPr>
              <w:t>1</w:t>
            </w:r>
            <w:r>
              <w:rPr>
                <w:rFonts w:hAnsi="宋体"/>
                <w:snapToGrid w:val="0"/>
                <w:kern w:val="0"/>
                <w:sz w:val="18"/>
                <w:szCs w:val="20"/>
                <w:highlight w:val="none"/>
              </w:rPr>
              <w:t>7</w:t>
            </w:r>
          </w:p>
        </w:tc>
        <w:tc>
          <w:tcPr>
            <w:tcW w:w="375" w:type="pct"/>
            <w:vAlign w:val="center"/>
          </w:tcPr>
          <w:p w14:paraId="1B2834F4">
            <w:pPr>
              <w:widowControl/>
              <w:jc w:val="center"/>
              <w:rPr>
                <w:rFonts w:eastAsiaTheme="minorEastAsia"/>
                <w:kern w:val="0"/>
                <w:sz w:val="18"/>
                <w:szCs w:val="18"/>
                <w:highlight w:val="none"/>
              </w:rPr>
            </w:pPr>
            <w:r>
              <w:rPr>
                <w:rFonts w:hAnsi="宋体"/>
                <w:snapToGrid w:val="0"/>
                <w:kern w:val="0"/>
                <w:sz w:val="18"/>
                <w:szCs w:val="20"/>
                <w:highlight w:val="none"/>
              </w:rPr>
              <w:t>A38078</w:t>
            </w:r>
          </w:p>
        </w:tc>
        <w:tc>
          <w:tcPr>
            <w:tcW w:w="961" w:type="pct"/>
            <w:shd w:val="clear" w:color="auto" w:fill="auto"/>
            <w:vAlign w:val="center"/>
          </w:tcPr>
          <w:p w14:paraId="70842677">
            <w:pPr>
              <w:widowControl/>
              <w:jc w:val="center"/>
              <w:rPr>
                <w:kern w:val="0"/>
                <w:sz w:val="18"/>
                <w:szCs w:val="18"/>
                <w:highlight w:val="none"/>
              </w:rPr>
            </w:pPr>
            <w:r>
              <w:rPr>
                <w:rFonts w:hAnsi="宋体"/>
                <w:snapToGrid w:val="0"/>
                <w:kern w:val="0"/>
                <w:sz w:val="18"/>
                <w:szCs w:val="20"/>
                <w:highlight w:val="none"/>
              </w:rPr>
              <w:t>07Cr2MoW2VNbB</w:t>
            </w:r>
          </w:p>
        </w:tc>
        <w:tc>
          <w:tcPr>
            <w:tcW w:w="422" w:type="pct"/>
            <w:shd w:val="clear" w:color="auto" w:fill="auto"/>
            <w:vAlign w:val="center"/>
          </w:tcPr>
          <w:p w14:paraId="18C49B6B">
            <w:pPr>
              <w:widowControl/>
              <w:jc w:val="center"/>
              <w:rPr>
                <w:kern w:val="0"/>
                <w:sz w:val="18"/>
                <w:szCs w:val="18"/>
                <w:highlight w:val="none"/>
              </w:rPr>
            </w:pPr>
            <w:r>
              <w:rPr>
                <w:rFonts w:hint="eastAsia" w:ascii="宋体" w:hAnsi="宋体"/>
                <w:snapToGrid w:val="0"/>
                <w:kern w:val="0"/>
                <w:sz w:val="18"/>
                <w:szCs w:val="20"/>
                <w:highlight w:val="none"/>
              </w:rPr>
              <w:t>≥</w:t>
            </w:r>
            <w:r>
              <w:rPr>
                <w:rFonts w:ascii="宋体" w:hAnsi="宋体"/>
                <w:snapToGrid w:val="0"/>
                <w:kern w:val="0"/>
                <w:sz w:val="18"/>
                <w:szCs w:val="20"/>
                <w:highlight w:val="none"/>
              </w:rPr>
              <w:t>510</w:t>
            </w:r>
          </w:p>
        </w:tc>
        <w:tc>
          <w:tcPr>
            <w:tcW w:w="703" w:type="pct"/>
            <w:gridSpan w:val="3"/>
            <w:shd w:val="clear" w:color="auto" w:fill="auto"/>
            <w:vAlign w:val="center"/>
          </w:tcPr>
          <w:p w14:paraId="498B18D5">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4</w:t>
            </w:r>
            <w:r>
              <w:rPr>
                <w:rFonts w:ascii="宋体" w:hAnsi="宋体"/>
                <w:snapToGrid w:val="0"/>
                <w:kern w:val="0"/>
                <w:sz w:val="18"/>
                <w:szCs w:val="20"/>
                <w:highlight w:val="none"/>
              </w:rPr>
              <w:t>00</w:t>
            </w:r>
          </w:p>
        </w:tc>
        <w:tc>
          <w:tcPr>
            <w:tcW w:w="244" w:type="pct"/>
            <w:shd w:val="clear" w:color="auto" w:fill="auto"/>
            <w:vAlign w:val="center"/>
          </w:tcPr>
          <w:p w14:paraId="78448FB9">
            <w:pPr>
              <w:widowControl/>
              <w:jc w:val="center"/>
              <w:rPr>
                <w:rFonts w:eastAsiaTheme="minorEastAsia"/>
                <w:kern w:val="0"/>
                <w:sz w:val="18"/>
                <w:szCs w:val="18"/>
                <w:highlight w:val="none"/>
              </w:rPr>
            </w:pPr>
            <w:r>
              <w:rPr>
                <w:rFonts w:ascii="宋体" w:hAnsi="宋体"/>
                <w:snapToGrid w:val="0"/>
                <w:kern w:val="0"/>
                <w:sz w:val="18"/>
                <w:szCs w:val="20"/>
                <w:highlight w:val="none"/>
              </w:rPr>
              <w:t>22</w:t>
            </w:r>
          </w:p>
        </w:tc>
        <w:tc>
          <w:tcPr>
            <w:tcW w:w="254" w:type="pct"/>
            <w:shd w:val="clear" w:color="auto" w:fill="auto"/>
            <w:vAlign w:val="center"/>
          </w:tcPr>
          <w:p w14:paraId="794A9F12">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8</w:t>
            </w:r>
          </w:p>
        </w:tc>
        <w:tc>
          <w:tcPr>
            <w:tcW w:w="244" w:type="pct"/>
            <w:shd w:val="clear" w:color="auto" w:fill="auto"/>
            <w:vAlign w:val="center"/>
          </w:tcPr>
          <w:p w14:paraId="3EC560E9">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3523AFB9">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7</w:t>
            </w:r>
          </w:p>
        </w:tc>
        <w:tc>
          <w:tcPr>
            <w:tcW w:w="470" w:type="pct"/>
            <w:shd w:val="clear" w:color="auto" w:fill="auto"/>
            <w:vAlign w:val="center"/>
          </w:tcPr>
          <w:p w14:paraId="3519275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50</w:t>
            </w:r>
            <w:r>
              <w:rPr>
                <w:rFonts w:hint="eastAsia" w:ascii="宋体" w:hAnsi="宋体"/>
                <w:snapToGrid w:val="0"/>
                <w:kern w:val="0"/>
                <w:sz w:val="18"/>
                <w:szCs w:val="20"/>
                <w:highlight w:val="none"/>
              </w:rPr>
              <w:t>～2</w:t>
            </w:r>
            <w:r>
              <w:rPr>
                <w:rFonts w:ascii="宋体" w:hAnsi="宋体"/>
                <w:snapToGrid w:val="0"/>
                <w:kern w:val="0"/>
                <w:sz w:val="18"/>
                <w:szCs w:val="20"/>
                <w:highlight w:val="none"/>
              </w:rPr>
              <w:t>20</w:t>
            </w:r>
          </w:p>
        </w:tc>
        <w:tc>
          <w:tcPr>
            <w:tcW w:w="439" w:type="pct"/>
            <w:shd w:val="clear" w:color="auto" w:fill="auto"/>
            <w:vAlign w:val="center"/>
          </w:tcPr>
          <w:p w14:paraId="210649D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60</w:t>
            </w:r>
            <w:r>
              <w:rPr>
                <w:rFonts w:hint="eastAsia" w:ascii="宋体" w:hAnsi="宋体"/>
                <w:snapToGrid w:val="0"/>
                <w:kern w:val="0"/>
                <w:sz w:val="18"/>
                <w:szCs w:val="20"/>
                <w:highlight w:val="none"/>
              </w:rPr>
              <w:t>～2</w:t>
            </w:r>
            <w:r>
              <w:rPr>
                <w:rFonts w:ascii="宋体" w:hAnsi="宋体"/>
                <w:snapToGrid w:val="0"/>
                <w:kern w:val="0"/>
                <w:sz w:val="18"/>
                <w:szCs w:val="20"/>
                <w:highlight w:val="none"/>
              </w:rPr>
              <w:t>30</w:t>
            </w:r>
          </w:p>
        </w:tc>
        <w:tc>
          <w:tcPr>
            <w:tcW w:w="443" w:type="pct"/>
            <w:shd w:val="clear" w:color="auto" w:fill="auto"/>
            <w:vAlign w:val="center"/>
          </w:tcPr>
          <w:p w14:paraId="094B5071">
            <w:pPr>
              <w:widowControl/>
              <w:jc w:val="center"/>
              <w:rPr>
                <w:rFonts w:hint="eastAsia" w:ascii="宋体" w:hAnsi="宋体"/>
                <w:snapToGrid w:val="0"/>
                <w:kern w:val="0"/>
                <w:sz w:val="18"/>
                <w:szCs w:val="20"/>
                <w:highlight w:val="none"/>
              </w:rPr>
            </w:pPr>
            <w:r>
              <w:rPr>
                <w:rFonts w:ascii="宋体" w:hAnsi="宋体"/>
                <w:snapToGrid w:val="0"/>
                <w:kern w:val="0"/>
                <w:sz w:val="18"/>
                <w:szCs w:val="20"/>
                <w:highlight w:val="none"/>
              </w:rPr>
              <w:t>85HRBW</w:t>
            </w:r>
            <w:r>
              <w:rPr>
                <w:rFonts w:hint="eastAsia" w:ascii="宋体" w:hAnsi="宋体"/>
                <w:snapToGrid w:val="0"/>
                <w:kern w:val="0"/>
                <w:sz w:val="18"/>
                <w:szCs w:val="20"/>
                <w:highlight w:val="none"/>
              </w:rPr>
              <w:t>～</w:t>
            </w:r>
          </w:p>
          <w:p w14:paraId="2959AD49">
            <w:pPr>
              <w:widowControl/>
              <w:jc w:val="center"/>
              <w:rPr>
                <w:rFonts w:eastAsiaTheme="minorEastAsia"/>
                <w:kern w:val="0"/>
                <w:sz w:val="18"/>
                <w:szCs w:val="18"/>
                <w:highlight w:val="none"/>
              </w:rPr>
            </w:pPr>
            <w:r>
              <w:rPr>
                <w:rFonts w:ascii="宋体" w:hAnsi="宋体"/>
                <w:snapToGrid w:val="0"/>
                <w:kern w:val="0"/>
                <w:sz w:val="18"/>
                <w:szCs w:val="20"/>
                <w:highlight w:val="none"/>
              </w:rPr>
              <w:t>97HRBW</w:t>
            </w:r>
          </w:p>
        </w:tc>
      </w:tr>
      <w:tr w14:paraId="2D75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34876F86">
            <w:pPr>
              <w:widowControl/>
              <w:jc w:val="center"/>
              <w:rPr>
                <w:rFonts w:eastAsiaTheme="minorEastAsia"/>
                <w:kern w:val="0"/>
                <w:sz w:val="18"/>
                <w:szCs w:val="18"/>
                <w:highlight w:val="none"/>
              </w:rPr>
            </w:pPr>
            <w:r>
              <w:rPr>
                <w:rFonts w:hint="eastAsia" w:hAnsi="宋体"/>
                <w:snapToGrid w:val="0"/>
                <w:kern w:val="0"/>
                <w:sz w:val="18"/>
                <w:szCs w:val="20"/>
                <w:highlight w:val="none"/>
              </w:rPr>
              <w:t>1</w:t>
            </w:r>
            <w:r>
              <w:rPr>
                <w:rFonts w:hAnsi="宋体"/>
                <w:snapToGrid w:val="0"/>
                <w:kern w:val="0"/>
                <w:sz w:val="18"/>
                <w:szCs w:val="20"/>
                <w:highlight w:val="none"/>
              </w:rPr>
              <w:t>8</w:t>
            </w:r>
          </w:p>
        </w:tc>
        <w:tc>
          <w:tcPr>
            <w:tcW w:w="375" w:type="pct"/>
            <w:vAlign w:val="center"/>
          </w:tcPr>
          <w:p w14:paraId="4ACE421E">
            <w:pPr>
              <w:widowControl/>
              <w:jc w:val="center"/>
              <w:rPr>
                <w:rFonts w:eastAsiaTheme="minorEastAsia"/>
                <w:kern w:val="0"/>
                <w:sz w:val="18"/>
                <w:szCs w:val="18"/>
                <w:highlight w:val="none"/>
              </w:rPr>
            </w:pPr>
            <w:r>
              <w:rPr>
                <w:rFonts w:hAnsi="宋体"/>
                <w:snapToGrid w:val="0"/>
                <w:kern w:val="0"/>
                <w:sz w:val="18"/>
                <w:szCs w:val="20"/>
                <w:highlight w:val="none"/>
              </w:rPr>
              <w:t>A31120</w:t>
            </w:r>
          </w:p>
        </w:tc>
        <w:tc>
          <w:tcPr>
            <w:tcW w:w="961" w:type="pct"/>
            <w:shd w:val="clear" w:color="auto" w:fill="auto"/>
            <w:vAlign w:val="center"/>
          </w:tcPr>
          <w:p w14:paraId="65CB5BF4">
            <w:pPr>
              <w:widowControl/>
              <w:jc w:val="center"/>
              <w:rPr>
                <w:kern w:val="0"/>
                <w:sz w:val="18"/>
                <w:szCs w:val="18"/>
                <w:highlight w:val="none"/>
              </w:rPr>
            </w:pPr>
            <w:r>
              <w:rPr>
                <w:rFonts w:hAnsi="宋体"/>
                <w:snapToGrid w:val="0"/>
                <w:kern w:val="0"/>
                <w:sz w:val="18"/>
                <w:szCs w:val="20"/>
                <w:highlight w:val="none"/>
              </w:rPr>
              <w:t>l2Cr3MoVSiT</w:t>
            </w:r>
            <w:r>
              <w:rPr>
                <w:rFonts w:hint="eastAsia" w:hAnsi="宋体"/>
                <w:snapToGrid w:val="0"/>
                <w:kern w:val="0"/>
                <w:sz w:val="18"/>
                <w:szCs w:val="20"/>
                <w:highlight w:val="none"/>
              </w:rPr>
              <w:t>i</w:t>
            </w:r>
            <w:r>
              <w:rPr>
                <w:rFonts w:hAnsi="宋体"/>
                <w:snapToGrid w:val="0"/>
                <w:kern w:val="0"/>
                <w:sz w:val="18"/>
                <w:szCs w:val="20"/>
                <w:highlight w:val="none"/>
              </w:rPr>
              <w:t>B</w:t>
            </w:r>
          </w:p>
        </w:tc>
        <w:tc>
          <w:tcPr>
            <w:tcW w:w="422" w:type="pct"/>
            <w:shd w:val="clear" w:color="auto" w:fill="auto"/>
            <w:vAlign w:val="center"/>
          </w:tcPr>
          <w:p w14:paraId="45937E6D">
            <w:pPr>
              <w:widowControl/>
              <w:jc w:val="center"/>
              <w:rPr>
                <w:kern w:val="0"/>
                <w:sz w:val="18"/>
                <w:szCs w:val="18"/>
                <w:highlight w:val="none"/>
              </w:rPr>
            </w:pPr>
            <w:r>
              <w:rPr>
                <w:rFonts w:hint="eastAsia" w:ascii="宋体" w:hAnsi="宋体"/>
                <w:snapToGrid w:val="0"/>
                <w:kern w:val="0"/>
                <w:sz w:val="18"/>
                <w:szCs w:val="20"/>
                <w:highlight w:val="none"/>
              </w:rPr>
              <w:t>6</w:t>
            </w:r>
            <w:r>
              <w:rPr>
                <w:rFonts w:ascii="宋体" w:hAnsi="宋体"/>
                <w:snapToGrid w:val="0"/>
                <w:kern w:val="0"/>
                <w:sz w:val="18"/>
                <w:szCs w:val="20"/>
                <w:highlight w:val="none"/>
              </w:rPr>
              <w:t>10</w:t>
            </w:r>
            <w:r>
              <w:rPr>
                <w:rFonts w:hint="eastAsia" w:ascii="宋体" w:hAnsi="宋体"/>
                <w:snapToGrid w:val="0"/>
                <w:kern w:val="0"/>
                <w:sz w:val="18"/>
                <w:szCs w:val="20"/>
                <w:highlight w:val="none"/>
              </w:rPr>
              <w:t>～8</w:t>
            </w:r>
            <w:r>
              <w:rPr>
                <w:rFonts w:ascii="宋体" w:hAnsi="宋体"/>
                <w:snapToGrid w:val="0"/>
                <w:kern w:val="0"/>
                <w:sz w:val="18"/>
                <w:szCs w:val="20"/>
                <w:highlight w:val="none"/>
              </w:rPr>
              <w:t>05</w:t>
            </w:r>
          </w:p>
        </w:tc>
        <w:tc>
          <w:tcPr>
            <w:tcW w:w="703" w:type="pct"/>
            <w:gridSpan w:val="3"/>
            <w:shd w:val="clear" w:color="auto" w:fill="auto"/>
            <w:vAlign w:val="center"/>
          </w:tcPr>
          <w:p w14:paraId="4665ECD2">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4</w:t>
            </w:r>
            <w:r>
              <w:rPr>
                <w:rFonts w:ascii="宋体" w:hAnsi="宋体"/>
                <w:snapToGrid w:val="0"/>
                <w:kern w:val="0"/>
                <w:sz w:val="18"/>
                <w:szCs w:val="20"/>
                <w:highlight w:val="none"/>
              </w:rPr>
              <w:t>40</w:t>
            </w:r>
          </w:p>
        </w:tc>
        <w:tc>
          <w:tcPr>
            <w:tcW w:w="244" w:type="pct"/>
            <w:shd w:val="clear" w:color="auto" w:fill="auto"/>
            <w:vAlign w:val="center"/>
          </w:tcPr>
          <w:p w14:paraId="4F3B0A3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6</w:t>
            </w:r>
          </w:p>
        </w:tc>
        <w:tc>
          <w:tcPr>
            <w:tcW w:w="254" w:type="pct"/>
            <w:shd w:val="clear" w:color="auto" w:fill="auto"/>
            <w:vAlign w:val="center"/>
          </w:tcPr>
          <w:p w14:paraId="27046063">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44" w:type="pct"/>
            <w:shd w:val="clear" w:color="auto" w:fill="auto"/>
            <w:vAlign w:val="center"/>
          </w:tcPr>
          <w:p w14:paraId="6DF27F78">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0B10FFB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70" w:type="pct"/>
            <w:shd w:val="clear" w:color="auto" w:fill="auto"/>
            <w:vAlign w:val="center"/>
          </w:tcPr>
          <w:p w14:paraId="262E5F7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80</w:t>
            </w:r>
            <w:r>
              <w:rPr>
                <w:rFonts w:hint="eastAsia" w:ascii="宋体" w:hAnsi="宋体"/>
                <w:snapToGrid w:val="0"/>
                <w:kern w:val="0"/>
                <w:sz w:val="18"/>
                <w:szCs w:val="20"/>
                <w:highlight w:val="none"/>
              </w:rPr>
              <w:t>～2</w:t>
            </w:r>
            <w:r>
              <w:rPr>
                <w:rFonts w:ascii="宋体" w:hAnsi="宋体"/>
                <w:snapToGrid w:val="0"/>
                <w:kern w:val="0"/>
                <w:sz w:val="18"/>
                <w:szCs w:val="20"/>
                <w:highlight w:val="none"/>
              </w:rPr>
              <w:t>50</w:t>
            </w:r>
          </w:p>
        </w:tc>
        <w:tc>
          <w:tcPr>
            <w:tcW w:w="439" w:type="pct"/>
            <w:shd w:val="clear" w:color="auto" w:fill="auto"/>
            <w:vAlign w:val="center"/>
          </w:tcPr>
          <w:p w14:paraId="5C10AE6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90</w:t>
            </w:r>
            <w:r>
              <w:rPr>
                <w:rFonts w:hint="eastAsia" w:ascii="宋体" w:hAnsi="宋体"/>
                <w:snapToGrid w:val="0"/>
                <w:kern w:val="0"/>
                <w:sz w:val="18"/>
                <w:szCs w:val="20"/>
                <w:highlight w:val="none"/>
              </w:rPr>
              <w:t>～2</w:t>
            </w:r>
            <w:r>
              <w:rPr>
                <w:rFonts w:ascii="宋体" w:hAnsi="宋体"/>
                <w:snapToGrid w:val="0"/>
                <w:kern w:val="0"/>
                <w:sz w:val="18"/>
                <w:szCs w:val="20"/>
                <w:highlight w:val="none"/>
              </w:rPr>
              <w:t>65</w:t>
            </w:r>
          </w:p>
        </w:tc>
        <w:tc>
          <w:tcPr>
            <w:tcW w:w="443" w:type="pct"/>
            <w:shd w:val="clear" w:color="auto" w:fill="auto"/>
            <w:vAlign w:val="center"/>
          </w:tcPr>
          <w:p w14:paraId="07003171">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r>
              <w:rPr>
                <w:rFonts w:ascii="宋体" w:hAnsi="宋体"/>
                <w:snapToGrid w:val="0"/>
                <w:kern w:val="0"/>
                <w:sz w:val="18"/>
                <w:szCs w:val="20"/>
                <w:highlight w:val="none"/>
              </w:rPr>
              <w:t xml:space="preserve">25 </w:t>
            </w:r>
            <w:r>
              <w:rPr>
                <w:rFonts w:hint="eastAsia" w:ascii="宋体" w:hAnsi="宋体"/>
                <w:snapToGrid w:val="0"/>
                <w:kern w:val="0"/>
                <w:sz w:val="18"/>
                <w:szCs w:val="20"/>
                <w:highlight w:val="none"/>
              </w:rPr>
              <w:t>HRC</w:t>
            </w:r>
          </w:p>
        </w:tc>
      </w:tr>
      <w:tr w14:paraId="01EA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0BB4D1B2">
            <w:pPr>
              <w:widowControl/>
              <w:jc w:val="center"/>
              <w:rPr>
                <w:rFonts w:eastAsiaTheme="minorEastAsia"/>
                <w:kern w:val="0"/>
                <w:sz w:val="18"/>
                <w:szCs w:val="18"/>
                <w:highlight w:val="none"/>
              </w:rPr>
            </w:pPr>
            <w:r>
              <w:rPr>
                <w:rFonts w:hint="eastAsia" w:hAnsi="宋体"/>
                <w:snapToGrid w:val="0"/>
                <w:kern w:val="0"/>
                <w:sz w:val="18"/>
                <w:szCs w:val="20"/>
                <w:highlight w:val="none"/>
              </w:rPr>
              <w:t>1</w:t>
            </w:r>
            <w:r>
              <w:rPr>
                <w:rFonts w:hAnsi="宋体"/>
                <w:snapToGrid w:val="0"/>
                <w:kern w:val="0"/>
                <w:sz w:val="18"/>
                <w:szCs w:val="20"/>
                <w:highlight w:val="none"/>
              </w:rPr>
              <w:t>9</w:t>
            </w:r>
          </w:p>
        </w:tc>
        <w:tc>
          <w:tcPr>
            <w:tcW w:w="375" w:type="pct"/>
            <w:vAlign w:val="center"/>
          </w:tcPr>
          <w:p w14:paraId="32DD4A12">
            <w:pPr>
              <w:widowControl/>
              <w:jc w:val="center"/>
              <w:rPr>
                <w:rFonts w:eastAsiaTheme="minorEastAsia"/>
                <w:kern w:val="0"/>
                <w:sz w:val="18"/>
                <w:szCs w:val="18"/>
                <w:highlight w:val="none"/>
              </w:rPr>
            </w:pPr>
            <w:r>
              <w:rPr>
                <w:rFonts w:hAnsi="宋体"/>
                <w:snapToGrid w:val="0"/>
                <w:kern w:val="0"/>
                <w:sz w:val="18"/>
                <w:szCs w:val="20"/>
                <w:highlight w:val="none"/>
              </w:rPr>
              <w:t>A61158</w:t>
            </w:r>
          </w:p>
        </w:tc>
        <w:tc>
          <w:tcPr>
            <w:tcW w:w="961" w:type="pct"/>
            <w:shd w:val="clear" w:color="auto" w:fill="auto"/>
            <w:vAlign w:val="center"/>
          </w:tcPr>
          <w:p w14:paraId="6E6F550D">
            <w:pPr>
              <w:widowControl/>
              <w:jc w:val="center"/>
              <w:rPr>
                <w:kern w:val="0"/>
                <w:sz w:val="18"/>
                <w:szCs w:val="18"/>
                <w:highlight w:val="none"/>
              </w:rPr>
            </w:pPr>
            <w:r>
              <w:rPr>
                <w:rFonts w:hint="eastAsia" w:hAnsi="宋体"/>
                <w:snapToGrid w:val="0"/>
                <w:kern w:val="0"/>
                <w:sz w:val="18"/>
                <w:szCs w:val="20"/>
                <w:highlight w:val="none"/>
              </w:rPr>
              <w:t>15Ni1MnMoNbCu</w:t>
            </w:r>
          </w:p>
        </w:tc>
        <w:tc>
          <w:tcPr>
            <w:tcW w:w="422" w:type="pct"/>
            <w:shd w:val="clear" w:color="auto" w:fill="auto"/>
            <w:vAlign w:val="center"/>
          </w:tcPr>
          <w:p w14:paraId="401EBC9F">
            <w:pPr>
              <w:widowControl/>
              <w:jc w:val="center"/>
              <w:rPr>
                <w:kern w:val="0"/>
                <w:sz w:val="18"/>
                <w:szCs w:val="18"/>
                <w:highlight w:val="none"/>
              </w:rPr>
            </w:pPr>
            <w:r>
              <w:rPr>
                <w:rFonts w:hint="eastAsia" w:ascii="宋体" w:hAnsi="宋体"/>
                <w:snapToGrid w:val="0"/>
                <w:kern w:val="0"/>
                <w:sz w:val="18"/>
                <w:szCs w:val="20"/>
                <w:highlight w:val="none"/>
              </w:rPr>
              <w:t>6</w:t>
            </w:r>
            <w:r>
              <w:rPr>
                <w:rFonts w:ascii="宋体" w:hAnsi="宋体"/>
                <w:snapToGrid w:val="0"/>
                <w:kern w:val="0"/>
                <w:sz w:val="18"/>
                <w:szCs w:val="20"/>
                <w:highlight w:val="none"/>
              </w:rPr>
              <w:t>20</w:t>
            </w:r>
            <w:r>
              <w:rPr>
                <w:rFonts w:hint="eastAsia" w:ascii="宋体" w:hAnsi="宋体"/>
                <w:snapToGrid w:val="0"/>
                <w:kern w:val="0"/>
                <w:sz w:val="18"/>
                <w:szCs w:val="20"/>
                <w:highlight w:val="none"/>
              </w:rPr>
              <w:t>～</w:t>
            </w:r>
            <w:r>
              <w:rPr>
                <w:rFonts w:ascii="宋体" w:hAnsi="宋体"/>
                <w:snapToGrid w:val="0"/>
                <w:kern w:val="0"/>
                <w:sz w:val="18"/>
                <w:szCs w:val="20"/>
                <w:highlight w:val="none"/>
              </w:rPr>
              <w:t>780</w:t>
            </w:r>
          </w:p>
        </w:tc>
        <w:tc>
          <w:tcPr>
            <w:tcW w:w="703" w:type="pct"/>
            <w:gridSpan w:val="3"/>
            <w:shd w:val="clear" w:color="auto" w:fill="auto"/>
            <w:vAlign w:val="center"/>
          </w:tcPr>
          <w:p w14:paraId="763704F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w:t>
            </w:r>
            <w:r>
              <w:rPr>
                <w:rFonts w:ascii="宋体" w:hAnsi="宋体"/>
                <w:snapToGrid w:val="0"/>
                <w:kern w:val="0"/>
                <w:sz w:val="18"/>
                <w:szCs w:val="20"/>
                <w:highlight w:val="none"/>
              </w:rPr>
              <w:t>40</w:t>
            </w:r>
          </w:p>
        </w:tc>
        <w:tc>
          <w:tcPr>
            <w:tcW w:w="244" w:type="pct"/>
            <w:shd w:val="clear" w:color="auto" w:fill="auto"/>
            <w:vAlign w:val="center"/>
          </w:tcPr>
          <w:p w14:paraId="37C746F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w:t>
            </w:r>
          </w:p>
        </w:tc>
        <w:tc>
          <w:tcPr>
            <w:tcW w:w="254" w:type="pct"/>
            <w:shd w:val="clear" w:color="auto" w:fill="auto"/>
            <w:vAlign w:val="center"/>
          </w:tcPr>
          <w:p w14:paraId="72FA1851">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7</w:t>
            </w:r>
          </w:p>
        </w:tc>
        <w:tc>
          <w:tcPr>
            <w:tcW w:w="244" w:type="pct"/>
            <w:shd w:val="clear" w:color="auto" w:fill="auto"/>
            <w:vAlign w:val="center"/>
          </w:tcPr>
          <w:p w14:paraId="7F83CA2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7DEFBF71">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7</w:t>
            </w:r>
          </w:p>
        </w:tc>
        <w:tc>
          <w:tcPr>
            <w:tcW w:w="470" w:type="pct"/>
            <w:shd w:val="clear" w:color="auto" w:fill="auto"/>
            <w:vAlign w:val="center"/>
          </w:tcPr>
          <w:p w14:paraId="71903A93">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90</w:t>
            </w:r>
            <w:r>
              <w:rPr>
                <w:rFonts w:hint="eastAsia" w:ascii="宋体" w:hAnsi="宋体"/>
                <w:snapToGrid w:val="0"/>
                <w:kern w:val="0"/>
                <w:sz w:val="18"/>
                <w:szCs w:val="20"/>
                <w:highlight w:val="none"/>
              </w:rPr>
              <w:t>～2</w:t>
            </w:r>
            <w:r>
              <w:rPr>
                <w:rFonts w:ascii="宋体" w:hAnsi="宋体"/>
                <w:snapToGrid w:val="0"/>
                <w:kern w:val="0"/>
                <w:sz w:val="18"/>
                <w:szCs w:val="20"/>
                <w:highlight w:val="none"/>
              </w:rPr>
              <w:t>55</w:t>
            </w:r>
          </w:p>
        </w:tc>
        <w:tc>
          <w:tcPr>
            <w:tcW w:w="439" w:type="pct"/>
            <w:shd w:val="clear" w:color="auto" w:fill="auto"/>
            <w:vAlign w:val="center"/>
          </w:tcPr>
          <w:p w14:paraId="4524023A">
            <w:pPr>
              <w:widowControl/>
              <w:jc w:val="center"/>
              <w:rPr>
                <w:rFonts w:eastAsiaTheme="minorEastAsia"/>
                <w:kern w:val="0"/>
                <w:sz w:val="18"/>
                <w:szCs w:val="18"/>
                <w:highlight w:val="none"/>
              </w:rPr>
            </w:pPr>
            <w:r>
              <w:rPr>
                <w:rFonts w:ascii="宋体" w:hAnsi="宋体"/>
                <w:snapToGrid w:val="0"/>
                <w:kern w:val="0"/>
                <w:sz w:val="18"/>
                <w:szCs w:val="20"/>
                <w:highlight w:val="none"/>
              </w:rPr>
              <w:t>200</w:t>
            </w:r>
            <w:r>
              <w:rPr>
                <w:rFonts w:hint="eastAsia" w:ascii="宋体" w:hAnsi="宋体"/>
                <w:snapToGrid w:val="0"/>
                <w:kern w:val="0"/>
                <w:sz w:val="18"/>
                <w:szCs w:val="20"/>
                <w:highlight w:val="none"/>
              </w:rPr>
              <w:t>～2</w:t>
            </w:r>
            <w:r>
              <w:rPr>
                <w:rFonts w:ascii="宋体" w:hAnsi="宋体"/>
                <w:snapToGrid w:val="0"/>
                <w:kern w:val="0"/>
                <w:sz w:val="18"/>
                <w:szCs w:val="20"/>
                <w:highlight w:val="none"/>
              </w:rPr>
              <w:t>70</w:t>
            </w:r>
          </w:p>
        </w:tc>
        <w:tc>
          <w:tcPr>
            <w:tcW w:w="443" w:type="pct"/>
            <w:shd w:val="clear" w:color="auto" w:fill="auto"/>
            <w:vAlign w:val="center"/>
          </w:tcPr>
          <w:p w14:paraId="11764968">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r>
              <w:rPr>
                <w:rFonts w:ascii="宋体" w:hAnsi="宋体"/>
                <w:snapToGrid w:val="0"/>
                <w:kern w:val="0"/>
                <w:sz w:val="18"/>
                <w:szCs w:val="20"/>
                <w:highlight w:val="none"/>
              </w:rPr>
              <w:t xml:space="preserve">25 </w:t>
            </w:r>
            <w:r>
              <w:rPr>
                <w:rFonts w:hint="eastAsia" w:ascii="宋体" w:hAnsi="宋体"/>
                <w:snapToGrid w:val="0"/>
                <w:kern w:val="0"/>
                <w:sz w:val="18"/>
                <w:szCs w:val="20"/>
                <w:highlight w:val="none"/>
              </w:rPr>
              <w:t>HRC</w:t>
            </w:r>
          </w:p>
        </w:tc>
      </w:tr>
      <w:tr w14:paraId="333A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2BE87E42">
            <w:pPr>
              <w:widowControl/>
              <w:jc w:val="center"/>
              <w:rPr>
                <w:rFonts w:eastAsiaTheme="minorEastAsia"/>
                <w:kern w:val="0"/>
                <w:sz w:val="18"/>
                <w:szCs w:val="18"/>
                <w:highlight w:val="none"/>
              </w:rPr>
            </w:pPr>
            <w:r>
              <w:rPr>
                <w:rFonts w:hint="eastAsia" w:hAnsi="宋体"/>
                <w:snapToGrid w:val="0"/>
                <w:kern w:val="0"/>
                <w:sz w:val="18"/>
                <w:szCs w:val="20"/>
                <w:highlight w:val="none"/>
              </w:rPr>
              <w:t>2</w:t>
            </w:r>
            <w:r>
              <w:rPr>
                <w:rFonts w:hAnsi="宋体"/>
                <w:snapToGrid w:val="0"/>
                <w:kern w:val="0"/>
                <w:sz w:val="18"/>
                <w:szCs w:val="20"/>
                <w:highlight w:val="none"/>
              </w:rPr>
              <w:t>0</w:t>
            </w:r>
          </w:p>
        </w:tc>
        <w:tc>
          <w:tcPr>
            <w:tcW w:w="375" w:type="pct"/>
            <w:vAlign w:val="center"/>
          </w:tcPr>
          <w:p w14:paraId="11406853">
            <w:pPr>
              <w:widowControl/>
              <w:jc w:val="center"/>
              <w:rPr>
                <w:rFonts w:eastAsiaTheme="minorEastAsia"/>
                <w:kern w:val="0"/>
                <w:sz w:val="18"/>
                <w:szCs w:val="18"/>
                <w:highlight w:val="none"/>
              </w:rPr>
            </w:pPr>
            <w:r>
              <w:rPr>
                <w:rFonts w:hAnsi="宋体"/>
                <w:snapToGrid w:val="0"/>
                <w:kern w:val="0"/>
                <w:sz w:val="18"/>
                <w:szCs w:val="20"/>
                <w:highlight w:val="none"/>
              </w:rPr>
              <w:t>A30124</w:t>
            </w:r>
          </w:p>
        </w:tc>
        <w:tc>
          <w:tcPr>
            <w:tcW w:w="961" w:type="pct"/>
            <w:shd w:val="clear" w:color="auto" w:fill="auto"/>
            <w:vAlign w:val="center"/>
          </w:tcPr>
          <w:p w14:paraId="6EEEE110">
            <w:pPr>
              <w:widowControl/>
              <w:jc w:val="center"/>
              <w:rPr>
                <w:kern w:val="0"/>
                <w:sz w:val="18"/>
                <w:szCs w:val="18"/>
                <w:highlight w:val="none"/>
              </w:rPr>
            </w:pPr>
            <w:r>
              <w:rPr>
                <w:rFonts w:hint="eastAsia" w:hAnsi="宋体"/>
                <w:snapToGrid w:val="0"/>
                <w:kern w:val="0"/>
                <w:sz w:val="18"/>
                <w:szCs w:val="20"/>
                <w:highlight w:val="none"/>
              </w:rPr>
              <w:t>12Cr</w:t>
            </w:r>
            <w:r>
              <w:rPr>
                <w:rFonts w:hAnsi="宋体"/>
                <w:snapToGrid w:val="0"/>
                <w:kern w:val="0"/>
                <w:sz w:val="18"/>
                <w:szCs w:val="20"/>
                <w:highlight w:val="none"/>
              </w:rPr>
              <w:t>5</w:t>
            </w:r>
            <w:r>
              <w:rPr>
                <w:rFonts w:hint="eastAsia" w:hAnsi="宋体"/>
                <w:snapToGrid w:val="0"/>
                <w:kern w:val="0"/>
                <w:sz w:val="18"/>
                <w:szCs w:val="20"/>
                <w:highlight w:val="none"/>
              </w:rPr>
              <w:t>Mo</w:t>
            </w:r>
            <w:r>
              <w:rPr>
                <w:rFonts w:hAnsi="宋体"/>
                <w:snapToGrid w:val="0"/>
                <w:kern w:val="0"/>
                <w:sz w:val="18"/>
                <w:szCs w:val="20"/>
                <w:highlight w:val="none"/>
              </w:rPr>
              <w:t>I</w:t>
            </w:r>
          </w:p>
        </w:tc>
        <w:tc>
          <w:tcPr>
            <w:tcW w:w="422" w:type="pct"/>
            <w:shd w:val="clear" w:color="auto" w:fill="auto"/>
            <w:vAlign w:val="center"/>
          </w:tcPr>
          <w:p w14:paraId="5D3D0365">
            <w:pPr>
              <w:widowControl/>
              <w:jc w:val="center"/>
              <w:rPr>
                <w:kern w:val="0"/>
                <w:sz w:val="18"/>
                <w:szCs w:val="18"/>
                <w:highlight w:val="none"/>
              </w:rPr>
            </w:pPr>
            <w:r>
              <w:rPr>
                <w:rFonts w:ascii="宋体" w:hAnsi="宋体"/>
                <w:snapToGrid w:val="0"/>
                <w:kern w:val="0"/>
                <w:sz w:val="18"/>
                <w:szCs w:val="20"/>
                <w:highlight w:val="none"/>
              </w:rPr>
              <w:t>415</w:t>
            </w:r>
            <w:r>
              <w:rPr>
                <w:rFonts w:hint="eastAsia" w:ascii="宋体" w:hAnsi="宋体"/>
                <w:snapToGrid w:val="0"/>
                <w:kern w:val="0"/>
                <w:sz w:val="18"/>
                <w:szCs w:val="20"/>
                <w:highlight w:val="none"/>
              </w:rPr>
              <w:t>～5</w:t>
            </w:r>
            <w:r>
              <w:rPr>
                <w:rFonts w:ascii="宋体" w:hAnsi="宋体"/>
                <w:snapToGrid w:val="0"/>
                <w:kern w:val="0"/>
                <w:sz w:val="18"/>
                <w:szCs w:val="20"/>
                <w:highlight w:val="none"/>
              </w:rPr>
              <w:t>90</w:t>
            </w:r>
          </w:p>
        </w:tc>
        <w:tc>
          <w:tcPr>
            <w:tcW w:w="703" w:type="pct"/>
            <w:gridSpan w:val="3"/>
            <w:shd w:val="clear" w:color="auto" w:fill="auto"/>
            <w:vAlign w:val="center"/>
          </w:tcPr>
          <w:p w14:paraId="08B818C7">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95</w:t>
            </w:r>
          </w:p>
        </w:tc>
        <w:tc>
          <w:tcPr>
            <w:tcW w:w="244" w:type="pct"/>
            <w:shd w:val="clear" w:color="auto" w:fill="auto"/>
            <w:vAlign w:val="center"/>
          </w:tcPr>
          <w:p w14:paraId="199B5107">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22</w:t>
            </w:r>
          </w:p>
        </w:tc>
        <w:tc>
          <w:tcPr>
            <w:tcW w:w="254" w:type="pct"/>
            <w:shd w:val="clear" w:color="auto" w:fill="auto"/>
            <w:vAlign w:val="center"/>
          </w:tcPr>
          <w:p w14:paraId="76803F00">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20</w:t>
            </w:r>
          </w:p>
        </w:tc>
        <w:tc>
          <w:tcPr>
            <w:tcW w:w="244" w:type="pct"/>
            <w:shd w:val="clear" w:color="auto" w:fill="auto"/>
            <w:vAlign w:val="center"/>
          </w:tcPr>
          <w:p w14:paraId="30FDCB7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1372DCB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tcPr>
          <w:p w14:paraId="3889F51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79</w:t>
            </w:r>
          </w:p>
        </w:tc>
        <w:tc>
          <w:tcPr>
            <w:tcW w:w="439" w:type="pct"/>
            <w:shd w:val="clear" w:color="auto" w:fill="auto"/>
            <w:vAlign w:val="center"/>
          </w:tcPr>
          <w:p w14:paraId="1F8CCF1F">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77F2A89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4296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5F570D3F">
            <w:pPr>
              <w:widowControl/>
              <w:jc w:val="center"/>
              <w:rPr>
                <w:rFonts w:eastAsiaTheme="minorEastAsia"/>
                <w:kern w:val="0"/>
                <w:sz w:val="18"/>
                <w:szCs w:val="18"/>
                <w:highlight w:val="none"/>
              </w:rPr>
            </w:pPr>
            <w:r>
              <w:rPr>
                <w:rFonts w:hint="eastAsia" w:hAnsi="宋体"/>
                <w:snapToGrid w:val="0"/>
                <w:kern w:val="0"/>
                <w:sz w:val="18"/>
                <w:szCs w:val="20"/>
                <w:highlight w:val="none"/>
              </w:rPr>
              <w:t>2</w:t>
            </w:r>
            <w:r>
              <w:rPr>
                <w:rFonts w:hAnsi="宋体"/>
                <w:snapToGrid w:val="0"/>
                <w:kern w:val="0"/>
                <w:sz w:val="18"/>
                <w:szCs w:val="20"/>
                <w:highlight w:val="none"/>
              </w:rPr>
              <w:t>1</w:t>
            </w:r>
          </w:p>
        </w:tc>
        <w:tc>
          <w:tcPr>
            <w:tcW w:w="375" w:type="pct"/>
            <w:vAlign w:val="center"/>
          </w:tcPr>
          <w:p w14:paraId="29A41C3B">
            <w:pPr>
              <w:widowControl/>
              <w:jc w:val="center"/>
              <w:rPr>
                <w:rFonts w:eastAsiaTheme="minorEastAsia"/>
                <w:kern w:val="0"/>
                <w:sz w:val="18"/>
                <w:szCs w:val="18"/>
                <w:highlight w:val="none"/>
              </w:rPr>
            </w:pPr>
            <w:r>
              <w:rPr>
                <w:rFonts w:hAnsi="宋体"/>
                <w:snapToGrid w:val="0"/>
                <w:kern w:val="0"/>
                <w:sz w:val="18"/>
                <w:szCs w:val="20"/>
                <w:highlight w:val="none"/>
              </w:rPr>
              <w:t>A30124</w:t>
            </w:r>
          </w:p>
        </w:tc>
        <w:tc>
          <w:tcPr>
            <w:tcW w:w="961" w:type="pct"/>
            <w:shd w:val="clear" w:color="auto" w:fill="auto"/>
            <w:vAlign w:val="center"/>
          </w:tcPr>
          <w:p w14:paraId="17DBBDF5">
            <w:pPr>
              <w:widowControl/>
              <w:jc w:val="center"/>
              <w:rPr>
                <w:kern w:val="0"/>
                <w:sz w:val="18"/>
                <w:szCs w:val="18"/>
                <w:highlight w:val="none"/>
              </w:rPr>
            </w:pPr>
            <w:r>
              <w:rPr>
                <w:rFonts w:hint="eastAsia" w:hAnsi="宋体"/>
                <w:snapToGrid w:val="0"/>
                <w:kern w:val="0"/>
                <w:sz w:val="18"/>
                <w:szCs w:val="20"/>
                <w:highlight w:val="none"/>
              </w:rPr>
              <w:t>12Cr</w:t>
            </w:r>
            <w:r>
              <w:rPr>
                <w:rFonts w:hAnsi="宋体"/>
                <w:snapToGrid w:val="0"/>
                <w:kern w:val="0"/>
                <w:sz w:val="18"/>
                <w:szCs w:val="20"/>
                <w:highlight w:val="none"/>
              </w:rPr>
              <w:t>5</w:t>
            </w:r>
            <w:r>
              <w:rPr>
                <w:rFonts w:hint="eastAsia" w:hAnsi="宋体"/>
                <w:snapToGrid w:val="0"/>
                <w:kern w:val="0"/>
                <w:sz w:val="18"/>
                <w:szCs w:val="20"/>
                <w:highlight w:val="none"/>
              </w:rPr>
              <w:t>Mo</w:t>
            </w:r>
            <w:r>
              <w:rPr>
                <w:rFonts w:hAnsi="宋体"/>
                <w:snapToGrid w:val="0"/>
                <w:kern w:val="0"/>
                <w:sz w:val="18"/>
                <w:szCs w:val="20"/>
                <w:highlight w:val="none"/>
              </w:rPr>
              <w:t>NT</w:t>
            </w:r>
          </w:p>
        </w:tc>
        <w:tc>
          <w:tcPr>
            <w:tcW w:w="422" w:type="pct"/>
            <w:shd w:val="clear" w:color="auto" w:fill="auto"/>
            <w:vAlign w:val="center"/>
          </w:tcPr>
          <w:p w14:paraId="64130E28">
            <w:pPr>
              <w:widowControl/>
              <w:jc w:val="center"/>
              <w:rPr>
                <w:kern w:val="0"/>
                <w:sz w:val="18"/>
                <w:szCs w:val="18"/>
                <w:highlight w:val="none"/>
              </w:rPr>
            </w:pPr>
            <w:r>
              <w:rPr>
                <w:rFonts w:ascii="宋体" w:hAnsi="宋体"/>
                <w:snapToGrid w:val="0"/>
                <w:kern w:val="0"/>
                <w:sz w:val="18"/>
                <w:szCs w:val="20"/>
                <w:highlight w:val="none"/>
              </w:rPr>
              <w:t>480</w:t>
            </w:r>
            <w:r>
              <w:rPr>
                <w:rFonts w:hint="eastAsia" w:ascii="宋体" w:hAnsi="宋体"/>
                <w:snapToGrid w:val="0"/>
                <w:kern w:val="0"/>
                <w:sz w:val="18"/>
                <w:szCs w:val="20"/>
                <w:highlight w:val="none"/>
              </w:rPr>
              <w:t>～</w:t>
            </w:r>
            <w:r>
              <w:rPr>
                <w:rFonts w:ascii="宋体" w:hAnsi="宋体"/>
                <w:snapToGrid w:val="0"/>
                <w:kern w:val="0"/>
                <w:sz w:val="18"/>
                <w:szCs w:val="20"/>
                <w:highlight w:val="none"/>
              </w:rPr>
              <w:t>640</w:t>
            </w:r>
          </w:p>
        </w:tc>
        <w:tc>
          <w:tcPr>
            <w:tcW w:w="703" w:type="pct"/>
            <w:gridSpan w:val="3"/>
            <w:shd w:val="clear" w:color="auto" w:fill="auto"/>
            <w:vAlign w:val="center"/>
          </w:tcPr>
          <w:p w14:paraId="4A13108A">
            <w:pPr>
              <w:widowControl/>
              <w:jc w:val="center"/>
              <w:rPr>
                <w:rFonts w:eastAsiaTheme="minorEastAsia"/>
                <w:kern w:val="0"/>
                <w:sz w:val="18"/>
                <w:szCs w:val="18"/>
                <w:highlight w:val="none"/>
              </w:rPr>
            </w:pPr>
            <w:r>
              <w:rPr>
                <w:rFonts w:ascii="宋体" w:hAnsi="宋体"/>
                <w:snapToGrid w:val="0"/>
                <w:kern w:val="0"/>
                <w:sz w:val="18"/>
                <w:szCs w:val="20"/>
                <w:highlight w:val="none"/>
              </w:rPr>
              <w:t>280</w:t>
            </w:r>
          </w:p>
        </w:tc>
        <w:tc>
          <w:tcPr>
            <w:tcW w:w="244" w:type="pct"/>
            <w:shd w:val="clear" w:color="auto" w:fill="auto"/>
            <w:vAlign w:val="center"/>
          </w:tcPr>
          <w:p w14:paraId="586E493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0</w:t>
            </w:r>
          </w:p>
        </w:tc>
        <w:tc>
          <w:tcPr>
            <w:tcW w:w="254" w:type="pct"/>
            <w:shd w:val="clear" w:color="auto" w:fill="auto"/>
            <w:vAlign w:val="center"/>
          </w:tcPr>
          <w:p w14:paraId="19FB769C">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8</w:t>
            </w:r>
          </w:p>
        </w:tc>
        <w:tc>
          <w:tcPr>
            <w:tcW w:w="244" w:type="pct"/>
            <w:shd w:val="clear" w:color="auto" w:fill="auto"/>
            <w:vAlign w:val="center"/>
          </w:tcPr>
          <w:p w14:paraId="5F01F7EA">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6990C38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vAlign w:val="center"/>
          </w:tcPr>
          <w:p w14:paraId="71A9944A">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39" w:type="pct"/>
            <w:shd w:val="clear" w:color="auto" w:fill="auto"/>
            <w:vAlign w:val="center"/>
          </w:tcPr>
          <w:p w14:paraId="11AAC5F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5F79113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1F43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1104C3BE">
            <w:pPr>
              <w:widowControl/>
              <w:jc w:val="center"/>
              <w:rPr>
                <w:rFonts w:eastAsiaTheme="minorEastAsia"/>
                <w:kern w:val="0"/>
                <w:sz w:val="18"/>
                <w:szCs w:val="18"/>
                <w:highlight w:val="none"/>
              </w:rPr>
            </w:pPr>
            <w:r>
              <w:rPr>
                <w:rFonts w:hint="eastAsia" w:hAnsi="宋体"/>
                <w:snapToGrid w:val="0"/>
                <w:kern w:val="0"/>
                <w:sz w:val="18"/>
                <w:szCs w:val="20"/>
                <w:highlight w:val="none"/>
              </w:rPr>
              <w:t>2</w:t>
            </w:r>
            <w:r>
              <w:rPr>
                <w:rFonts w:hAnsi="宋体"/>
                <w:snapToGrid w:val="0"/>
                <w:kern w:val="0"/>
                <w:sz w:val="18"/>
                <w:szCs w:val="20"/>
                <w:highlight w:val="none"/>
              </w:rPr>
              <w:t>2</w:t>
            </w:r>
          </w:p>
        </w:tc>
        <w:tc>
          <w:tcPr>
            <w:tcW w:w="375" w:type="pct"/>
            <w:vAlign w:val="center"/>
          </w:tcPr>
          <w:p w14:paraId="7ED617CD">
            <w:pPr>
              <w:widowControl/>
              <w:jc w:val="center"/>
              <w:rPr>
                <w:rFonts w:eastAsiaTheme="minorEastAsia"/>
                <w:kern w:val="0"/>
                <w:sz w:val="18"/>
                <w:szCs w:val="18"/>
                <w:highlight w:val="none"/>
              </w:rPr>
            </w:pPr>
            <w:r>
              <w:rPr>
                <w:rFonts w:hAnsi="宋体"/>
                <w:snapToGrid w:val="0"/>
                <w:kern w:val="0"/>
                <w:sz w:val="18"/>
                <w:szCs w:val="20"/>
                <w:highlight w:val="none"/>
              </w:rPr>
              <w:t>A30125</w:t>
            </w:r>
          </w:p>
        </w:tc>
        <w:tc>
          <w:tcPr>
            <w:tcW w:w="961" w:type="pct"/>
            <w:shd w:val="clear" w:color="auto" w:fill="auto"/>
            <w:vAlign w:val="center"/>
          </w:tcPr>
          <w:p w14:paraId="765C141F">
            <w:pPr>
              <w:widowControl/>
              <w:jc w:val="center"/>
              <w:rPr>
                <w:kern w:val="0"/>
                <w:sz w:val="18"/>
                <w:szCs w:val="18"/>
                <w:highlight w:val="none"/>
              </w:rPr>
            </w:pPr>
            <w:r>
              <w:rPr>
                <w:rFonts w:hint="eastAsia" w:hAnsi="宋体"/>
                <w:snapToGrid w:val="0"/>
                <w:kern w:val="0"/>
                <w:sz w:val="18"/>
                <w:szCs w:val="20"/>
                <w:highlight w:val="none"/>
              </w:rPr>
              <w:t>12Cr</w:t>
            </w:r>
            <w:r>
              <w:rPr>
                <w:rFonts w:hAnsi="宋体"/>
                <w:snapToGrid w:val="0"/>
                <w:kern w:val="0"/>
                <w:sz w:val="18"/>
                <w:szCs w:val="20"/>
                <w:highlight w:val="none"/>
              </w:rPr>
              <w:t>9</w:t>
            </w:r>
            <w:r>
              <w:rPr>
                <w:rFonts w:hint="eastAsia" w:hAnsi="宋体"/>
                <w:snapToGrid w:val="0"/>
                <w:kern w:val="0"/>
                <w:sz w:val="18"/>
                <w:szCs w:val="20"/>
                <w:highlight w:val="none"/>
              </w:rPr>
              <w:t>Mo</w:t>
            </w:r>
            <w:r>
              <w:rPr>
                <w:rFonts w:hAnsi="宋体"/>
                <w:snapToGrid w:val="0"/>
                <w:kern w:val="0"/>
                <w:sz w:val="18"/>
                <w:szCs w:val="20"/>
                <w:highlight w:val="none"/>
              </w:rPr>
              <w:t>I</w:t>
            </w:r>
          </w:p>
        </w:tc>
        <w:tc>
          <w:tcPr>
            <w:tcW w:w="422" w:type="pct"/>
            <w:shd w:val="clear" w:color="auto" w:fill="auto"/>
            <w:vAlign w:val="center"/>
          </w:tcPr>
          <w:p w14:paraId="457CE4D2">
            <w:pPr>
              <w:widowControl/>
              <w:jc w:val="center"/>
              <w:rPr>
                <w:kern w:val="0"/>
                <w:sz w:val="18"/>
                <w:szCs w:val="18"/>
                <w:highlight w:val="none"/>
              </w:rPr>
            </w:pPr>
            <w:r>
              <w:rPr>
                <w:rFonts w:ascii="宋体" w:hAnsi="宋体"/>
                <w:snapToGrid w:val="0"/>
                <w:kern w:val="0"/>
                <w:sz w:val="18"/>
                <w:szCs w:val="20"/>
                <w:highlight w:val="none"/>
              </w:rPr>
              <w:t>460</w:t>
            </w:r>
            <w:r>
              <w:rPr>
                <w:rFonts w:hint="eastAsia" w:ascii="宋体" w:hAnsi="宋体"/>
                <w:snapToGrid w:val="0"/>
                <w:kern w:val="0"/>
                <w:sz w:val="18"/>
                <w:szCs w:val="20"/>
                <w:highlight w:val="none"/>
              </w:rPr>
              <w:t>～</w:t>
            </w:r>
            <w:r>
              <w:rPr>
                <w:rFonts w:ascii="宋体" w:hAnsi="宋体"/>
                <w:snapToGrid w:val="0"/>
                <w:kern w:val="0"/>
                <w:sz w:val="18"/>
                <w:szCs w:val="20"/>
                <w:highlight w:val="none"/>
              </w:rPr>
              <w:t>640</w:t>
            </w:r>
          </w:p>
        </w:tc>
        <w:tc>
          <w:tcPr>
            <w:tcW w:w="703" w:type="pct"/>
            <w:gridSpan w:val="3"/>
            <w:shd w:val="clear" w:color="auto" w:fill="auto"/>
            <w:vAlign w:val="center"/>
          </w:tcPr>
          <w:p w14:paraId="636313FE">
            <w:pPr>
              <w:widowControl/>
              <w:jc w:val="center"/>
              <w:rPr>
                <w:rFonts w:eastAsiaTheme="minorEastAsia"/>
                <w:kern w:val="0"/>
                <w:sz w:val="18"/>
                <w:szCs w:val="18"/>
                <w:highlight w:val="none"/>
              </w:rPr>
            </w:pPr>
            <w:r>
              <w:rPr>
                <w:rFonts w:ascii="宋体" w:hAnsi="宋体"/>
                <w:snapToGrid w:val="0"/>
                <w:kern w:val="0"/>
                <w:sz w:val="18"/>
                <w:szCs w:val="20"/>
                <w:highlight w:val="none"/>
              </w:rPr>
              <w:t>210</w:t>
            </w:r>
          </w:p>
        </w:tc>
        <w:tc>
          <w:tcPr>
            <w:tcW w:w="244" w:type="pct"/>
            <w:shd w:val="clear" w:color="auto" w:fill="auto"/>
            <w:vAlign w:val="center"/>
          </w:tcPr>
          <w:p w14:paraId="6B02F0F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0</w:t>
            </w:r>
          </w:p>
        </w:tc>
        <w:tc>
          <w:tcPr>
            <w:tcW w:w="254" w:type="pct"/>
            <w:shd w:val="clear" w:color="auto" w:fill="auto"/>
            <w:vAlign w:val="center"/>
          </w:tcPr>
          <w:p w14:paraId="6AE2C03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8</w:t>
            </w:r>
          </w:p>
        </w:tc>
        <w:tc>
          <w:tcPr>
            <w:tcW w:w="244" w:type="pct"/>
            <w:shd w:val="clear" w:color="auto" w:fill="auto"/>
            <w:vAlign w:val="center"/>
          </w:tcPr>
          <w:p w14:paraId="17F5F141">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5134FF4A">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tcPr>
          <w:p w14:paraId="793287F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90</w:t>
            </w:r>
          </w:p>
        </w:tc>
        <w:tc>
          <w:tcPr>
            <w:tcW w:w="439" w:type="pct"/>
            <w:shd w:val="clear" w:color="auto" w:fill="auto"/>
            <w:vAlign w:val="center"/>
          </w:tcPr>
          <w:p w14:paraId="2296A62F">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08722D5F">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57F1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7550ACB0">
            <w:pPr>
              <w:widowControl/>
              <w:jc w:val="center"/>
              <w:rPr>
                <w:rFonts w:eastAsiaTheme="minorEastAsia"/>
                <w:kern w:val="0"/>
                <w:sz w:val="18"/>
                <w:szCs w:val="18"/>
                <w:highlight w:val="none"/>
              </w:rPr>
            </w:pPr>
            <w:r>
              <w:rPr>
                <w:rFonts w:hint="eastAsia" w:hAnsi="宋体"/>
                <w:snapToGrid w:val="0"/>
                <w:kern w:val="0"/>
                <w:sz w:val="18"/>
                <w:szCs w:val="20"/>
                <w:highlight w:val="none"/>
              </w:rPr>
              <w:t>2</w:t>
            </w:r>
            <w:r>
              <w:rPr>
                <w:rFonts w:hAnsi="宋体"/>
                <w:snapToGrid w:val="0"/>
                <w:kern w:val="0"/>
                <w:sz w:val="18"/>
                <w:szCs w:val="20"/>
                <w:highlight w:val="none"/>
              </w:rPr>
              <w:t>3</w:t>
            </w:r>
          </w:p>
        </w:tc>
        <w:tc>
          <w:tcPr>
            <w:tcW w:w="375" w:type="pct"/>
            <w:vAlign w:val="center"/>
          </w:tcPr>
          <w:p w14:paraId="32FDDB2B">
            <w:pPr>
              <w:widowControl/>
              <w:jc w:val="center"/>
              <w:rPr>
                <w:rFonts w:eastAsiaTheme="minorEastAsia"/>
                <w:kern w:val="0"/>
                <w:sz w:val="18"/>
                <w:szCs w:val="18"/>
                <w:highlight w:val="none"/>
              </w:rPr>
            </w:pPr>
            <w:r>
              <w:rPr>
                <w:rFonts w:hAnsi="宋体"/>
                <w:snapToGrid w:val="0"/>
                <w:kern w:val="0"/>
                <w:sz w:val="18"/>
                <w:szCs w:val="20"/>
                <w:highlight w:val="none"/>
              </w:rPr>
              <w:t>A30125</w:t>
            </w:r>
          </w:p>
        </w:tc>
        <w:tc>
          <w:tcPr>
            <w:tcW w:w="961" w:type="pct"/>
            <w:shd w:val="clear" w:color="auto" w:fill="auto"/>
            <w:vAlign w:val="center"/>
          </w:tcPr>
          <w:p w14:paraId="4FCDC495">
            <w:pPr>
              <w:widowControl/>
              <w:jc w:val="center"/>
              <w:rPr>
                <w:kern w:val="0"/>
                <w:sz w:val="18"/>
                <w:szCs w:val="18"/>
                <w:highlight w:val="none"/>
              </w:rPr>
            </w:pPr>
            <w:r>
              <w:rPr>
                <w:rFonts w:hint="eastAsia" w:hAnsi="宋体"/>
                <w:snapToGrid w:val="0"/>
                <w:kern w:val="0"/>
                <w:sz w:val="18"/>
                <w:szCs w:val="20"/>
                <w:highlight w:val="none"/>
              </w:rPr>
              <w:t>12Cr</w:t>
            </w:r>
            <w:r>
              <w:rPr>
                <w:rFonts w:hAnsi="宋体"/>
                <w:snapToGrid w:val="0"/>
                <w:kern w:val="0"/>
                <w:sz w:val="18"/>
                <w:szCs w:val="20"/>
                <w:highlight w:val="none"/>
              </w:rPr>
              <w:t>9</w:t>
            </w:r>
            <w:r>
              <w:rPr>
                <w:rFonts w:hint="eastAsia" w:hAnsi="宋体"/>
                <w:snapToGrid w:val="0"/>
                <w:kern w:val="0"/>
                <w:sz w:val="18"/>
                <w:szCs w:val="20"/>
                <w:highlight w:val="none"/>
              </w:rPr>
              <w:t>MoNT</w:t>
            </w:r>
          </w:p>
        </w:tc>
        <w:tc>
          <w:tcPr>
            <w:tcW w:w="422" w:type="pct"/>
            <w:shd w:val="clear" w:color="auto" w:fill="auto"/>
            <w:vAlign w:val="center"/>
          </w:tcPr>
          <w:p w14:paraId="23FB584E">
            <w:pPr>
              <w:widowControl/>
              <w:jc w:val="center"/>
              <w:rPr>
                <w:kern w:val="0"/>
                <w:sz w:val="18"/>
                <w:szCs w:val="18"/>
                <w:highlight w:val="none"/>
              </w:rPr>
            </w:pPr>
            <w:r>
              <w:rPr>
                <w:rFonts w:hint="eastAsia" w:ascii="宋体" w:hAnsi="宋体"/>
                <w:snapToGrid w:val="0"/>
                <w:kern w:val="0"/>
                <w:sz w:val="18"/>
                <w:szCs w:val="20"/>
                <w:highlight w:val="none"/>
              </w:rPr>
              <w:t>5</w:t>
            </w:r>
            <w:r>
              <w:rPr>
                <w:rFonts w:ascii="宋体" w:hAnsi="宋体"/>
                <w:snapToGrid w:val="0"/>
                <w:kern w:val="0"/>
                <w:sz w:val="18"/>
                <w:szCs w:val="20"/>
                <w:highlight w:val="none"/>
              </w:rPr>
              <w:t>90</w:t>
            </w:r>
            <w:r>
              <w:rPr>
                <w:rFonts w:hint="eastAsia" w:ascii="宋体" w:hAnsi="宋体"/>
                <w:snapToGrid w:val="0"/>
                <w:kern w:val="0"/>
                <w:sz w:val="18"/>
                <w:szCs w:val="20"/>
                <w:highlight w:val="none"/>
              </w:rPr>
              <w:t>～7</w:t>
            </w:r>
            <w:r>
              <w:rPr>
                <w:rFonts w:ascii="宋体" w:hAnsi="宋体"/>
                <w:snapToGrid w:val="0"/>
                <w:kern w:val="0"/>
                <w:sz w:val="18"/>
                <w:szCs w:val="20"/>
                <w:highlight w:val="none"/>
              </w:rPr>
              <w:t>40</w:t>
            </w:r>
          </w:p>
        </w:tc>
        <w:tc>
          <w:tcPr>
            <w:tcW w:w="703" w:type="pct"/>
            <w:gridSpan w:val="3"/>
            <w:shd w:val="clear" w:color="auto" w:fill="auto"/>
            <w:vAlign w:val="center"/>
          </w:tcPr>
          <w:p w14:paraId="7C776972">
            <w:pPr>
              <w:widowControl/>
              <w:jc w:val="center"/>
              <w:rPr>
                <w:rFonts w:eastAsiaTheme="minorEastAsia"/>
                <w:kern w:val="0"/>
                <w:sz w:val="18"/>
                <w:szCs w:val="18"/>
                <w:highlight w:val="none"/>
              </w:rPr>
            </w:pPr>
            <w:r>
              <w:rPr>
                <w:rFonts w:ascii="宋体" w:hAnsi="宋体"/>
                <w:snapToGrid w:val="0"/>
                <w:kern w:val="0"/>
                <w:sz w:val="18"/>
                <w:szCs w:val="20"/>
                <w:highlight w:val="none"/>
              </w:rPr>
              <w:t>390</w:t>
            </w:r>
          </w:p>
        </w:tc>
        <w:tc>
          <w:tcPr>
            <w:tcW w:w="244" w:type="pct"/>
            <w:shd w:val="clear" w:color="auto" w:fill="auto"/>
            <w:vAlign w:val="center"/>
          </w:tcPr>
          <w:p w14:paraId="0C1534B3">
            <w:pPr>
              <w:widowControl/>
              <w:jc w:val="center"/>
              <w:rPr>
                <w:rFonts w:eastAsiaTheme="minorEastAsia"/>
                <w:kern w:val="0"/>
                <w:sz w:val="18"/>
                <w:szCs w:val="18"/>
                <w:highlight w:val="none"/>
              </w:rPr>
            </w:pPr>
            <w:r>
              <w:rPr>
                <w:rFonts w:ascii="宋体" w:hAnsi="宋体"/>
                <w:snapToGrid w:val="0"/>
                <w:kern w:val="0"/>
                <w:sz w:val="18"/>
                <w:szCs w:val="20"/>
                <w:highlight w:val="none"/>
              </w:rPr>
              <w:t>18</w:t>
            </w:r>
          </w:p>
        </w:tc>
        <w:tc>
          <w:tcPr>
            <w:tcW w:w="254" w:type="pct"/>
            <w:shd w:val="clear" w:color="auto" w:fill="auto"/>
            <w:vAlign w:val="center"/>
          </w:tcPr>
          <w:p w14:paraId="24937B4A">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6</w:t>
            </w:r>
          </w:p>
        </w:tc>
        <w:tc>
          <w:tcPr>
            <w:tcW w:w="244" w:type="pct"/>
            <w:shd w:val="clear" w:color="auto" w:fill="auto"/>
            <w:vAlign w:val="center"/>
          </w:tcPr>
          <w:p w14:paraId="48ED8B91">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5C1010A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vAlign w:val="center"/>
          </w:tcPr>
          <w:p w14:paraId="6F5C4589">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39" w:type="pct"/>
            <w:shd w:val="clear" w:color="auto" w:fill="auto"/>
            <w:vAlign w:val="center"/>
          </w:tcPr>
          <w:p w14:paraId="41E49BA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7A34D58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78A8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5D6371CD">
            <w:pPr>
              <w:widowControl/>
              <w:jc w:val="center"/>
              <w:rPr>
                <w:rFonts w:eastAsiaTheme="minorEastAsia"/>
                <w:kern w:val="0"/>
                <w:sz w:val="18"/>
                <w:szCs w:val="18"/>
                <w:highlight w:val="none"/>
              </w:rPr>
            </w:pPr>
            <w:r>
              <w:rPr>
                <w:rFonts w:hint="eastAsia" w:hAnsi="宋体"/>
                <w:snapToGrid w:val="0"/>
                <w:kern w:val="0"/>
                <w:sz w:val="18"/>
                <w:szCs w:val="20"/>
                <w:highlight w:val="none"/>
              </w:rPr>
              <w:t>2</w:t>
            </w:r>
            <w:r>
              <w:rPr>
                <w:rFonts w:hAnsi="宋体"/>
                <w:snapToGrid w:val="0"/>
                <w:kern w:val="0"/>
                <w:sz w:val="18"/>
                <w:szCs w:val="20"/>
                <w:highlight w:val="none"/>
              </w:rPr>
              <w:t>4</w:t>
            </w:r>
          </w:p>
        </w:tc>
        <w:tc>
          <w:tcPr>
            <w:tcW w:w="375" w:type="pct"/>
            <w:vAlign w:val="center"/>
          </w:tcPr>
          <w:p w14:paraId="4B11BA36">
            <w:pPr>
              <w:widowControl/>
              <w:jc w:val="center"/>
              <w:rPr>
                <w:rFonts w:eastAsiaTheme="minorEastAsia"/>
                <w:kern w:val="0"/>
                <w:sz w:val="18"/>
                <w:szCs w:val="18"/>
                <w:highlight w:val="none"/>
              </w:rPr>
            </w:pPr>
            <w:r>
              <w:rPr>
                <w:rFonts w:hAnsi="宋体"/>
                <w:snapToGrid w:val="0"/>
                <w:kern w:val="0"/>
                <w:sz w:val="18"/>
                <w:szCs w:val="20"/>
                <w:highlight w:val="none"/>
              </w:rPr>
              <w:t>A31108</w:t>
            </w:r>
          </w:p>
        </w:tc>
        <w:tc>
          <w:tcPr>
            <w:tcW w:w="961" w:type="pct"/>
            <w:shd w:val="clear" w:color="auto" w:fill="auto"/>
            <w:vAlign w:val="center"/>
          </w:tcPr>
          <w:p w14:paraId="0221834F">
            <w:pPr>
              <w:widowControl/>
              <w:jc w:val="center"/>
              <w:rPr>
                <w:kern w:val="0"/>
                <w:sz w:val="18"/>
                <w:szCs w:val="18"/>
                <w:highlight w:val="none"/>
              </w:rPr>
            </w:pPr>
            <w:r>
              <w:rPr>
                <w:rFonts w:hint="eastAsia" w:hAnsi="宋体"/>
                <w:snapToGrid w:val="0"/>
                <w:kern w:val="0"/>
                <w:sz w:val="18"/>
                <w:szCs w:val="20"/>
                <w:highlight w:val="none"/>
              </w:rPr>
              <w:t>10Cr9Mo1VNbN</w:t>
            </w:r>
          </w:p>
        </w:tc>
        <w:tc>
          <w:tcPr>
            <w:tcW w:w="422" w:type="pct"/>
            <w:shd w:val="clear" w:color="auto" w:fill="auto"/>
            <w:vAlign w:val="center"/>
          </w:tcPr>
          <w:p w14:paraId="5AB7316F">
            <w:pPr>
              <w:widowControl/>
              <w:jc w:val="center"/>
              <w:rPr>
                <w:kern w:val="0"/>
                <w:sz w:val="18"/>
                <w:szCs w:val="18"/>
                <w:highlight w:val="none"/>
              </w:rPr>
            </w:pPr>
            <w:r>
              <w:rPr>
                <w:rFonts w:hint="eastAsia" w:ascii="宋体" w:hAnsi="宋体"/>
                <w:snapToGrid w:val="0"/>
                <w:kern w:val="0"/>
                <w:sz w:val="18"/>
                <w:szCs w:val="20"/>
                <w:highlight w:val="none"/>
              </w:rPr>
              <w:t>≥585</w:t>
            </w:r>
          </w:p>
        </w:tc>
        <w:tc>
          <w:tcPr>
            <w:tcW w:w="703" w:type="pct"/>
            <w:gridSpan w:val="3"/>
            <w:shd w:val="clear" w:color="auto" w:fill="auto"/>
            <w:vAlign w:val="center"/>
          </w:tcPr>
          <w:p w14:paraId="40F050F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415</w:t>
            </w:r>
          </w:p>
        </w:tc>
        <w:tc>
          <w:tcPr>
            <w:tcW w:w="244" w:type="pct"/>
            <w:shd w:val="clear" w:color="auto" w:fill="auto"/>
            <w:vAlign w:val="center"/>
          </w:tcPr>
          <w:p w14:paraId="5E5EAB7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20</w:t>
            </w:r>
          </w:p>
        </w:tc>
        <w:tc>
          <w:tcPr>
            <w:tcW w:w="254" w:type="pct"/>
            <w:shd w:val="clear" w:color="auto" w:fill="auto"/>
            <w:vAlign w:val="center"/>
          </w:tcPr>
          <w:p w14:paraId="70E57DC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16</w:t>
            </w:r>
          </w:p>
        </w:tc>
        <w:tc>
          <w:tcPr>
            <w:tcW w:w="244" w:type="pct"/>
            <w:shd w:val="clear" w:color="auto" w:fill="auto"/>
            <w:vAlign w:val="center"/>
          </w:tcPr>
          <w:p w14:paraId="2F170AF1">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220B9CB0">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vAlign w:val="center"/>
          </w:tcPr>
          <w:p w14:paraId="3286DD50">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90</w:t>
            </w:r>
            <w:r>
              <w:rPr>
                <w:rFonts w:hint="eastAsia" w:ascii="宋体" w:hAnsi="宋体"/>
                <w:snapToGrid w:val="0"/>
                <w:kern w:val="0"/>
                <w:sz w:val="18"/>
                <w:szCs w:val="20"/>
                <w:highlight w:val="none"/>
              </w:rPr>
              <w:t>～250</w:t>
            </w:r>
          </w:p>
        </w:tc>
        <w:tc>
          <w:tcPr>
            <w:tcW w:w="439" w:type="pct"/>
            <w:shd w:val="clear" w:color="auto" w:fill="auto"/>
            <w:vAlign w:val="center"/>
          </w:tcPr>
          <w:p w14:paraId="7AE50393">
            <w:pPr>
              <w:widowControl/>
              <w:jc w:val="center"/>
              <w:rPr>
                <w:rFonts w:eastAsiaTheme="minorEastAsia"/>
                <w:kern w:val="0"/>
                <w:sz w:val="18"/>
                <w:szCs w:val="18"/>
                <w:highlight w:val="none"/>
              </w:rPr>
            </w:pPr>
            <w:r>
              <w:rPr>
                <w:rFonts w:ascii="宋体" w:hAnsi="宋体"/>
                <w:snapToGrid w:val="0"/>
                <w:kern w:val="0"/>
                <w:sz w:val="18"/>
                <w:szCs w:val="20"/>
                <w:highlight w:val="none"/>
              </w:rPr>
              <w:t>200</w:t>
            </w:r>
            <w:r>
              <w:rPr>
                <w:rFonts w:hint="eastAsia" w:ascii="宋体" w:hAnsi="宋体"/>
                <w:snapToGrid w:val="0"/>
                <w:kern w:val="0"/>
                <w:sz w:val="18"/>
                <w:szCs w:val="20"/>
                <w:highlight w:val="none"/>
              </w:rPr>
              <w:t>～265</w:t>
            </w:r>
          </w:p>
        </w:tc>
        <w:tc>
          <w:tcPr>
            <w:tcW w:w="443" w:type="pct"/>
            <w:shd w:val="clear" w:color="auto" w:fill="auto"/>
            <w:vAlign w:val="center"/>
          </w:tcPr>
          <w:p w14:paraId="3EC7237A">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≤25</w:t>
            </w:r>
            <w:r>
              <w:rPr>
                <w:rFonts w:ascii="宋体" w:hAnsi="宋体"/>
                <w:snapToGrid w:val="0"/>
                <w:kern w:val="0"/>
                <w:sz w:val="18"/>
                <w:szCs w:val="20"/>
                <w:highlight w:val="none"/>
              </w:rPr>
              <w:t xml:space="preserve"> </w:t>
            </w:r>
            <w:r>
              <w:rPr>
                <w:rFonts w:hint="eastAsia" w:ascii="宋体" w:hAnsi="宋体"/>
                <w:snapToGrid w:val="0"/>
                <w:kern w:val="0"/>
                <w:sz w:val="18"/>
                <w:szCs w:val="20"/>
                <w:highlight w:val="none"/>
              </w:rPr>
              <w:t>HRC</w:t>
            </w:r>
          </w:p>
        </w:tc>
      </w:tr>
      <w:tr w14:paraId="6B92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7E49E676">
            <w:pPr>
              <w:widowControl/>
              <w:jc w:val="center"/>
              <w:rPr>
                <w:rFonts w:eastAsiaTheme="minorEastAsia"/>
                <w:kern w:val="0"/>
                <w:sz w:val="18"/>
                <w:szCs w:val="18"/>
                <w:highlight w:val="none"/>
              </w:rPr>
            </w:pPr>
            <w:r>
              <w:rPr>
                <w:rFonts w:hint="eastAsia" w:hAnsi="宋体"/>
                <w:snapToGrid w:val="0"/>
                <w:kern w:val="0"/>
                <w:sz w:val="18"/>
                <w:szCs w:val="20"/>
                <w:highlight w:val="none"/>
              </w:rPr>
              <w:t>2</w:t>
            </w:r>
            <w:r>
              <w:rPr>
                <w:rFonts w:hAnsi="宋体"/>
                <w:snapToGrid w:val="0"/>
                <w:kern w:val="0"/>
                <w:sz w:val="18"/>
                <w:szCs w:val="20"/>
                <w:highlight w:val="none"/>
              </w:rPr>
              <w:t>5</w:t>
            </w:r>
          </w:p>
        </w:tc>
        <w:tc>
          <w:tcPr>
            <w:tcW w:w="375" w:type="pct"/>
            <w:vAlign w:val="center"/>
          </w:tcPr>
          <w:p w14:paraId="741B49F4">
            <w:pPr>
              <w:widowControl/>
              <w:jc w:val="center"/>
              <w:rPr>
                <w:rFonts w:eastAsiaTheme="minorEastAsia"/>
                <w:kern w:val="0"/>
                <w:sz w:val="18"/>
                <w:szCs w:val="18"/>
                <w:highlight w:val="none"/>
              </w:rPr>
            </w:pPr>
            <w:r>
              <w:rPr>
                <w:rFonts w:hAnsi="宋体"/>
                <w:snapToGrid w:val="0"/>
                <w:kern w:val="0"/>
                <w:sz w:val="18"/>
                <w:szCs w:val="20"/>
                <w:highlight w:val="none"/>
              </w:rPr>
              <w:t>A38108</w:t>
            </w:r>
          </w:p>
        </w:tc>
        <w:tc>
          <w:tcPr>
            <w:tcW w:w="961" w:type="pct"/>
            <w:shd w:val="clear" w:color="auto" w:fill="auto"/>
            <w:vAlign w:val="center"/>
          </w:tcPr>
          <w:p w14:paraId="55F1170A">
            <w:pPr>
              <w:widowControl/>
              <w:jc w:val="center"/>
              <w:rPr>
                <w:kern w:val="0"/>
                <w:sz w:val="18"/>
                <w:szCs w:val="18"/>
                <w:highlight w:val="none"/>
              </w:rPr>
            </w:pPr>
            <w:r>
              <w:rPr>
                <w:rFonts w:hint="eastAsia" w:hAnsi="宋体"/>
                <w:snapToGrid w:val="0"/>
                <w:kern w:val="0"/>
                <w:sz w:val="18"/>
                <w:szCs w:val="20"/>
                <w:highlight w:val="none"/>
              </w:rPr>
              <w:t>10Cr9MoW2VNbBN</w:t>
            </w:r>
          </w:p>
        </w:tc>
        <w:tc>
          <w:tcPr>
            <w:tcW w:w="422" w:type="pct"/>
            <w:shd w:val="clear" w:color="auto" w:fill="auto"/>
            <w:vAlign w:val="center"/>
          </w:tcPr>
          <w:p w14:paraId="1D0DCF26">
            <w:pPr>
              <w:widowControl/>
              <w:jc w:val="center"/>
              <w:rPr>
                <w:kern w:val="0"/>
                <w:sz w:val="18"/>
                <w:szCs w:val="18"/>
                <w:highlight w:val="none"/>
              </w:rPr>
            </w:pPr>
            <w:r>
              <w:rPr>
                <w:rFonts w:hint="eastAsia" w:ascii="宋体" w:hAnsi="宋体"/>
                <w:snapToGrid w:val="0"/>
                <w:kern w:val="0"/>
                <w:sz w:val="18"/>
                <w:szCs w:val="20"/>
                <w:highlight w:val="none"/>
              </w:rPr>
              <w:t>≥</w:t>
            </w:r>
            <w:r>
              <w:rPr>
                <w:rFonts w:ascii="宋体" w:hAnsi="宋体"/>
                <w:snapToGrid w:val="0"/>
                <w:kern w:val="0"/>
                <w:sz w:val="18"/>
                <w:szCs w:val="20"/>
                <w:highlight w:val="none"/>
              </w:rPr>
              <w:t>620</w:t>
            </w:r>
          </w:p>
        </w:tc>
        <w:tc>
          <w:tcPr>
            <w:tcW w:w="703" w:type="pct"/>
            <w:gridSpan w:val="3"/>
            <w:shd w:val="clear" w:color="auto" w:fill="auto"/>
            <w:vAlign w:val="center"/>
          </w:tcPr>
          <w:p w14:paraId="35D0A997">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w:t>
            </w:r>
            <w:r>
              <w:rPr>
                <w:rFonts w:ascii="宋体" w:hAnsi="宋体"/>
                <w:snapToGrid w:val="0"/>
                <w:kern w:val="0"/>
                <w:sz w:val="18"/>
                <w:szCs w:val="20"/>
                <w:highlight w:val="none"/>
              </w:rPr>
              <w:t>40</w:t>
            </w:r>
          </w:p>
        </w:tc>
        <w:tc>
          <w:tcPr>
            <w:tcW w:w="244" w:type="pct"/>
            <w:shd w:val="clear" w:color="auto" w:fill="auto"/>
            <w:vAlign w:val="center"/>
          </w:tcPr>
          <w:p w14:paraId="2106D5F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20</w:t>
            </w:r>
          </w:p>
        </w:tc>
        <w:tc>
          <w:tcPr>
            <w:tcW w:w="254" w:type="pct"/>
            <w:shd w:val="clear" w:color="auto" w:fill="auto"/>
            <w:vAlign w:val="center"/>
          </w:tcPr>
          <w:p w14:paraId="1E4AD227">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16</w:t>
            </w:r>
          </w:p>
        </w:tc>
        <w:tc>
          <w:tcPr>
            <w:tcW w:w="244" w:type="pct"/>
            <w:shd w:val="clear" w:color="auto" w:fill="auto"/>
            <w:vAlign w:val="center"/>
          </w:tcPr>
          <w:p w14:paraId="376CD3D9">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6507EFB7">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vAlign w:val="center"/>
          </w:tcPr>
          <w:p w14:paraId="7C842F0C">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90</w:t>
            </w:r>
            <w:r>
              <w:rPr>
                <w:rFonts w:hint="eastAsia" w:ascii="宋体" w:hAnsi="宋体"/>
                <w:snapToGrid w:val="0"/>
                <w:kern w:val="0"/>
                <w:sz w:val="18"/>
                <w:szCs w:val="20"/>
                <w:highlight w:val="none"/>
              </w:rPr>
              <w:t>～250</w:t>
            </w:r>
          </w:p>
        </w:tc>
        <w:tc>
          <w:tcPr>
            <w:tcW w:w="439" w:type="pct"/>
            <w:shd w:val="clear" w:color="auto" w:fill="auto"/>
            <w:vAlign w:val="center"/>
          </w:tcPr>
          <w:p w14:paraId="760DCAF4">
            <w:pPr>
              <w:widowControl/>
              <w:jc w:val="center"/>
              <w:rPr>
                <w:rFonts w:eastAsiaTheme="minorEastAsia"/>
                <w:kern w:val="0"/>
                <w:sz w:val="18"/>
                <w:szCs w:val="18"/>
                <w:highlight w:val="none"/>
              </w:rPr>
            </w:pPr>
            <w:r>
              <w:rPr>
                <w:rFonts w:ascii="宋体" w:hAnsi="宋体"/>
                <w:snapToGrid w:val="0"/>
                <w:kern w:val="0"/>
                <w:sz w:val="18"/>
                <w:szCs w:val="20"/>
                <w:highlight w:val="none"/>
              </w:rPr>
              <w:t>200</w:t>
            </w:r>
            <w:r>
              <w:rPr>
                <w:rFonts w:hint="eastAsia" w:ascii="宋体" w:hAnsi="宋体"/>
                <w:snapToGrid w:val="0"/>
                <w:kern w:val="0"/>
                <w:sz w:val="18"/>
                <w:szCs w:val="20"/>
                <w:highlight w:val="none"/>
              </w:rPr>
              <w:t>～265</w:t>
            </w:r>
          </w:p>
        </w:tc>
        <w:tc>
          <w:tcPr>
            <w:tcW w:w="443" w:type="pct"/>
            <w:shd w:val="clear" w:color="auto" w:fill="auto"/>
            <w:vAlign w:val="center"/>
          </w:tcPr>
          <w:p w14:paraId="0A2FEC8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≤25</w:t>
            </w:r>
            <w:r>
              <w:rPr>
                <w:rFonts w:ascii="宋体" w:hAnsi="宋体"/>
                <w:snapToGrid w:val="0"/>
                <w:kern w:val="0"/>
                <w:sz w:val="18"/>
                <w:szCs w:val="20"/>
                <w:highlight w:val="none"/>
              </w:rPr>
              <w:t xml:space="preserve"> </w:t>
            </w:r>
            <w:r>
              <w:rPr>
                <w:rFonts w:hint="eastAsia" w:ascii="宋体" w:hAnsi="宋体"/>
                <w:snapToGrid w:val="0"/>
                <w:kern w:val="0"/>
                <w:sz w:val="18"/>
                <w:szCs w:val="20"/>
                <w:highlight w:val="none"/>
              </w:rPr>
              <w:t>HRC</w:t>
            </w:r>
          </w:p>
        </w:tc>
      </w:tr>
      <w:tr w14:paraId="2411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73D3D185">
            <w:pPr>
              <w:widowControl/>
              <w:jc w:val="center"/>
              <w:rPr>
                <w:rFonts w:eastAsiaTheme="minorEastAsia"/>
                <w:kern w:val="0"/>
                <w:sz w:val="18"/>
                <w:szCs w:val="18"/>
                <w:highlight w:val="none"/>
              </w:rPr>
            </w:pPr>
            <w:r>
              <w:rPr>
                <w:rFonts w:hint="eastAsia" w:hAnsi="宋体"/>
                <w:snapToGrid w:val="0"/>
                <w:kern w:val="0"/>
                <w:sz w:val="18"/>
                <w:szCs w:val="20"/>
                <w:highlight w:val="none"/>
              </w:rPr>
              <w:t>2</w:t>
            </w:r>
            <w:r>
              <w:rPr>
                <w:rFonts w:hAnsi="宋体"/>
                <w:snapToGrid w:val="0"/>
                <w:kern w:val="0"/>
                <w:sz w:val="18"/>
                <w:szCs w:val="20"/>
                <w:highlight w:val="none"/>
              </w:rPr>
              <w:t>6</w:t>
            </w:r>
          </w:p>
        </w:tc>
        <w:tc>
          <w:tcPr>
            <w:tcW w:w="375" w:type="pct"/>
            <w:vAlign w:val="center"/>
          </w:tcPr>
          <w:p w14:paraId="2019D2D4">
            <w:pPr>
              <w:widowControl/>
              <w:jc w:val="center"/>
              <w:rPr>
                <w:rFonts w:eastAsiaTheme="minorEastAsia"/>
                <w:kern w:val="0"/>
                <w:sz w:val="18"/>
                <w:szCs w:val="18"/>
                <w:highlight w:val="none"/>
              </w:rPr>
            </w:pPr>
            <w:r>
              <w:rPr>
                <w:rFonts w:hAnsi="宋体"/>
                <w:snapToGrid w:val="0"/>
                <w:kern w:val="0"/>
                <w:sz w:val="18"/>
                <w:szCs w:val="20"/>
                <w:highlight w:val="none"/>
              </w:rPr>
              <w:t>A32088</w:t>
            </w:r>
          </w:p>
        </w:tc>
        <w:tc>
          <w:tcPr>
            <w:tcW w:w="961" w:type="pct"/>
            <w:shd w:val="clear" w:color="auto" w:fill="auto"/>
            <w:vAlign w:val="center"/>
          </w:tcPr>
          <w:p w14:paraId="19B9DE11">
            <w:pPr>
              <w:widowControl/>
              <w:jc w:val="center"/>
              <w:rPr>
                <w:kern w:val="0"/>
                <w:sz w:val="18"/>
                <w:szCs w:val="18"/>
                <w:highlight w:val="none"/>
              </w:rPr>
            </w:pPr>
            <w:r>
              <w:rPr>
                <w:rFonts w:hAnsi="宋体"/>
                <w:snapToGrid w:val="0"/>
                <w:kern w:val="0"/>
                <w:sz w:val="18"/>
                <w:szCs w:val="20"/>
                <w:highlight w:val="none"/>
              </w:rPr>
              <w:t>08Cr9W3Co3VNbCuBN</w:t>
            </w:r>
          </w:p>
        </w:tc>
        <w:tc>
          <w:tcPr>
            <w:tcW w:w="422" w:type="pct"/>
            <w:shd w:val="clear" w:color="auto" w:fill="auto"/>
            <w:vAlign w:val="center"/>
          </w:tcPr>
          <w:p w14:paraId="0A88FDDB">
            <w:pPr>
              <w:widowControl/>
              <w:jc w:val="center"/>
              <w:rPr>
                <w:kern w:val="0"/>
                <w:sz w:val="18"/>
                <w:szCs w:val="18"/>
                <w:highlight w:val="none"/>
              </w:rPr>
            </w:pPr>
            <w:r>
              <w:rPr>
                <w:rFonts w:hint="eastAsia" w:ascii="宋体" w:hAnsi="宋体"/>
                <w:snapToGrid w:val="0"/>
                <w:kern w:val="0"/>
                <w:sz w:val="18"/>
                <w:szCs w:val="20"/>
                <w:highlight w:val="none"/>
              </w:rPr>
              <w:t>≥</w:t>
            </w:r>
            <w:r>
              <w:rPr>
                <w:rFonts w:ascii="宋体" w:hAnsi="宋体"/>
                <w:snapToGrid w:val="0"/>
                <w:kern w:val="0"/>
                <w:sz w:val="18"/>
                <w:szCs w:val="20"/>
                <w:highlight w:val="none"/>
              </w:rPr>
              <w:t>660</w:t>
            </w:r>
          </w:p>
        </w:tc>
        <w:tc>
          <w:tcPr>
            <w:tcW w:w="703" w:type="pct"/>
            <w:gridSpan w:val="3"/>
            <w:shd w:val="clear" w:color="auto" w:fill="auto"/>
            <w:vAlign w:val="center"/>
          </w:tcPr>
          <w:p w14:paraId="447F7F91">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w:t>
            </w:r>
            <w:r>
              <w:rPr>
                <w:rFonts w:ascii="宋体" w:hAnsi="宋体"/>
                <w:snapToGrid w:val="0"/>
                <w:kern w:val="0"/>
                <w:sz w:val="18"/>
                <w:szCs w:val="20"/>
                <w:highlight w:val="none"/>
              </w:rPr>
              <w:t>80</w:t>
            </w:r>
          </w:p>
        </w:tc>
        <w:tc>
          <w:tcPr>
            <w:tcW w:w="244" w:type="pct"/>
            <w:shd w:val="clear" w:color="auto" w:fill="auto"/>
            <w:vAlign w:val="center"/>
          </w:tcPr>
          <w:p w14:paraId="6A4DC2A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20</w:t>
            </w:r>
          </w:p>
        </w:tc>
        <w:tc>
          <w:tcPr>
            <w:tcW w:w="254" w:type="pct"/>
            <w:shd w:val="clear" w:color="auto" w:fill="auto"/>
            <w:vAlign w:val="center"/>
          </w:tcPr>
          <w:p w14:paraId="4432615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16</w:t>
            </w:r>
          </w:p>
        </w:tc>
        <w:tc>
          <w:tcPr>
            <w:tcW w:w="244" w:type="pct"/>
            <w:shd w:val="clear" w:color="auto" w:fill="auto"/>
            <w:vAlign w:val="center"/>
          </w:tcPr>
          <w:p w14:paraId="5BCDB939">
            <w:pPr>
              <w:widowControl/>
              <w:jc w:val="center"/>
              <w:rPr>
                <w:rFonts w:eastAsiaTheme="minorEastAsia"/>
                <w:kern w:val="0"/>
                <w:sz w:val="18"/>
                <w:szCs w:val="18"/>
                <w:highlight w:val="none"/>
              </w:rPr>
            </w:pPr>
            <w:r>
              <w:rPr>
                <w:rFonts w:hint="eastAsia" w:ascii="宋体" w:hAnsi="宋体"/>
                <w:snapToGrid w:val="0"/>
                <w:kern w:val="0"/>
                <w:sz w:val="18"/>
                <w:szCs w:val="20"/>
                <w:highlight w:val="none"/>
              </w:rPr>
              <w:t>40</w:t>
            </w:r>
          </w:p>
        </w:tc>
        <w:tc>
          <w:tcPr>
            <w:tcW w:w="252" w:type="pct"/>
            <w:shd w:val="clear" w:color="auto" w:fill="auto"/>
            <w:vAlign w:val="center"/>
          </w:tcPr>
          <w:p w14:paraId="7E479F63">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27</w:t>
            </w:r>
          </w:p>
        </w:tc>
        <w:tc>
          <w:tcPr>
            <w:tcW w:w="470" w:type="pct"/>
            <w:shd w:val="clear" w:color="auto" w:fill="auto"/>
            <w:vAlign w:val="center"/>
          </w:tcPr>
          <w:p w14:paraId="1CBA977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95</w:t>
            </w:r>
            <w:r>
              <w:rPr>
                <w:rFonts w:hint="eastAsia" w:ascii="宋体" w:hAnsi="宋体"/>
                <w:snapToGrid w:val="0"/>
                <w:kern w:val="0"/>
                <w:sz w:val="18"/>
                <w:szCs w:val="20"/>
                <w:highlight w:val="none"/>
              </w:rPr>
              <w:t>～250</w:t>
            </w:r>
          </w:p>
        </w:tc>
        <w:tc>
          <w:tcPr>
            <w:tcW w:w="439" w:type="pct"/>
            <w:shd w:val="clear" w:color="auto" w:fill="auto"/>
            <w:vAlign w:val="center"/>
          </w:tcPr>
          <w:p w14:paraId="3D50BB4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95</w:t>
            </w:r>
            <w:r>
              <w:rPr>
                <w:rFonts w:hint="eastAsia" w:ascii="宋体" w:hAnsi="宋体"/>
                <w:snapToGrid w:val="0"/>
                <w:kern w:val="0"/>
                <w:sz w:val="18"/>
                <w:szCs w:val="20"/>
                <w:highlight w:val="none"/>
              </w:rPr>
              <w:t>～265</w:t>
            </w:r>
          </w:p>
        </w:tc>
        <w:tc>
          <w:tcPr>
            <w:tcW w:w="443" w:type="pct"/>
            <w:shd w:val="clear" w:color="auto" w:fill="auto"/>
            <w:vAlign w:val="center"/>
          </w:tcPr>
          <w:p w14:paraId="5D2D0B2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≤25</w:t>
            </w:r>
            <w:r>
              <w:rPr>
                <w:rFonts w:ascii="宋体" w:hAnsi="宋体"/>
                <w:snapToGrid w:val="0"/>
                <w:kern w:val="0"/>
                <w:sz w:val="18"/>
                <w:szCs w:val="20"/>
                <w:highlight w:val="none"/>
              </w:rPr>
              <w:t xml:space="preserve"> </w:t>
            </w:r>
            <w:r>
              <w:rPr>
                <w:rFonts w:hint="eastAsia" w:ascii="宋体" w:hAnsi="宋体"/>
                <w:snapToGrid w:val="0"/>
                <w:kern w:val="0"/>
                <w:sz w:val="18"/>
                <w:szCs w:val="20"/>
                <w:highlight w:val="none"/>
              </w:rPr>
              <w:t>HRC</w:t>
            </w:r>
          </w:p>
        </w:tc>
      </w:tr>
      <w:tr w14:paraId="5A20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52B84E51">
            <w:pPr>
              <w:widowControl/>
              <w:jc w:val="center"/>
              <w:rPr>
                <w:rFonts w:eastAsiaTheme="minorEastAsia"/>
                <w:kern w:val="0"/>
                <w:sz w:val="18"/>
                <w:szCs w:val="18"/>
                <w:highlight w:val="none"/>
              </w:rPr>
            </w:pPr>
            <w:r>
              <w:rPr>
                <w:rFonts w:hint="eastAsia" w:hAnsi="宋体"/>
                <w:snapToGrid w:val="0"/>
                <w:kern w:val="0"/>
                <w:sz w:val="18"/>
                <w:szCs w:val="20"/>
                <w:highlight w:val="none"/>
              </w:rPr>
              <w:t>2</w:t>
            </w:r>
            <w:r>
              <w:rPr>
                <w:rFonts w:hAnsi="宋体"/>
                <w:snapToGrid w:val="0"/>
                <w:kern w:val="0"/>
                <w:sz w:val="18"/>
                <w:szCs w:val="20"/>
                <w:highlight w:val="none"/>
              </w:rPr>
              <w:t>7</w:t>
            </w:r>
          </w:p>
        </w:tc>
        <w:tc>
          <w:tcPr>
            <w:tcW w:w="375" w:type="pct"/>
            <w:vAlign w:val="center"/>
          </w:tcPr>
          <w:p w14:paraId="03A152F8">
            <w:pPr>
              <w:widowControl/>
              <w:jc w:val="center"/>
              <w:rPr>
                <w:rFonts w:eastAsiaTheme="minorEastAsia"/>
                <w:kern w:val="0"/>
                <w:sz w:val="18"/>
                <w:szCs w:val="18"/>
                <w:highlight w:val="none"/>
              </w:rPr>
            </w:pPr>
            <w:r>
              <w:rPr>
                <w:rFonts w:hint="eastAsia" w:hAnsi="宋体"/>
                <w:snapToGrid w:val="0"/>
                <w:kern w:val="0"/>
                <w:sz w:val="18"/>
                <w:szCs w:val="20"/>
                <w:highlight w:val="none"/>
              </w:rPr>
              <w:t>S</w:t>
            </w:r>
            <w:r>
              <w:rPr>
                <w:rFonts w:hAnsi="宋体"/>
                <w:snapToGrid w:val="0"/>
                <w:kern w:val="0"/>
                <w:sz w:val="18"/>
                <w:szCs w:val="20"/>
                <w:highlight w:val="none"/>
              </w:rPr>
              <w:t>30409</w:t>
            </w:r>
          </w:p>
        </w:tc>
        <w:tc>
          <w:tcPr>
            <w:tcW w:w="961" w:type="pct"/>
            <w:shd w:val="clear" w:color="auto" w:fill="auto"/>
            <w:vAlign w:val="center"/>
          </w:tcPr>
          <w:p w14:paraId="5EF8A9E4">
            <w:pPr>
              <w:widowControl/>
              <w:jc w:val="center"/>
              <w:rPr>
                <w:kern w:val="0"/>
                <w:sz w:val="18"/>
                <w:szCs w:val="18"/>
                <w:highlight w:val="none"/>
              </w:rPr>
            </w:pPr>
            <w:r>
              <w:rPr>
                <w:rFonts w:hAnsi="宋体"/>
                <w:snapToGrid w:val="0"/>
                <w:kern w:val="0"/>
                <w:sz w:val="18"/>
                <w:szCs w:val="20"/>
                <w:highlight w:val="none"/>
              </w:rPr>
              <w:t>07Cr19Ni10</w:t>
            </w:r>
          </w:p>
        </w:tc>
        <w:tc>
          <w:tcPr>
            <w:tcW w:w="422" w:type="pct"/>
            <w:shd w:val="clear" w:color="auto" w:fill="auto"/>
            <w:vAlign w:val="center"/>
          </w:tcPr>
          <w:p w14:paraId="049A79B5">
            <w:pPr>
              <w:widowControl/>
              <w:jc w:val="center"/>
              <w:rPr>
                <w:kern w:val="0"/>
                <w:sz w:val="18"/>
                <w:szCs w:val="18"/>
                <w:highlight w:val="none"/>
              </w:rPr>
            </w:pPr>
            <w:r>
              <w:rPr>
                <w:rFonts w:hint="eastAsia" w:ascii="宋体" w:hAnsi="宋体"/>
                <w:snapToGrid w:val="0"/>
                <w:kern w:val="0"/>
                <w:sz w:val="18"/>
                <w:szCs w:val="20"/>
                <w:highlight w:val="none"/>
              </w:rPr>
              <w:t>≥5</w:t>
            </w:r>
            <w:r>
              <w:rPr>
                <w:rFonts w:ascii="宋体" w:hAnsi="宋体"/>
                <w:snapToGrid w:val="0"/>
                <w:kern w:val="0"/>
                <w:sz w:val="18"/>
                <w:szCs w:val="20"/>
                <w:highlight w:val="none"/>
              </w:rPr>
              <w:t>20</w:t>
            </w:r>
          </w:p>
        </w:tc>
        <w:tc>
          <w:tcPr>
            <w:tcW w:w="703" w:type="pct"/>
            <w:gridSpan w:val="3"/>
            <w:shd w:val="clear" w:color="auto" w:fill="auto"/>
            <w:vAlign w:val="center"/>
          </w:tcPr>
          <w:p w14:paraId="353BBB1E">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05</w:t>
            </w:r>
          </w:p>
        </w:tc>
        <w:tc>
          <w:tcPr>
            <w:tcW w:w="244" w:type="pct"/>
            <w:shd w:val="clear" w:color="auto" w:fill="auto"/>
            <w:vAlign w:val="center"/>
          </w:tcPr>
          <w:p w14:paraId="4F8647BD">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3</w:t>
            </w:r>
            <w:r>
              <w:rPr>
                <w:rFonts w:ascii="宋体" w:hAnsi="宋体"/>
                <w:snapToGrid w:val="0"/>
                <w:kern w:val="0"/>
                <w:sz w:val="18"/>
                <w:szCs w:val="20"/>
                <w:highlight w:val="none"/>
              </w:rPr>
              <w:t>5</w:t>
            </w:r>
          </w:p>
        </w:tc>
        <w:tc>
          <w:tcPr>
            <w:tcW w:w="254" w:type="pct"/>
            <w:shd w:val="clear" w:color="auto" w:fill="auto"/>
            <w:vAlign w:val="center"/>
          </w:tcPr>
          <w:p w14:paraId="6D7AEF54">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w:t>
            </w:r>
          </w:p>
        </w:tc>
        <w:tc>
          <w:tcPr>
            <w:tcW w:w="244" w:type="pct"/>
            <w:shd w:val="clear" w:color="auto" w:fill="auto"/>
            <w:vAlign w:val="center"/>
          </w:tcPr>
          <w:p w14:paraId="203C694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52" w:type="pct"/>
            <w:shd w:val="clear" w:color="auto" w:fill="auto"/>
            <w:vAlign w:val="center"/>
          </w:tcPr>
          <w:p w14:paraId="489F4A5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70" w:type="pct"/>
            <w:shd w:val="clear" w:color="auto" w:fill="auto"/>
            <w:vAlign w:val="center"/>
          </w:tcPr>
          <w:p w14:paraId="21F4CADF">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40</w:t>
            </w:r>
            <w:r>
              <w:rPr>
                <w:rFonts w:hint="eastAsia" w:ascii="宋体" w:hAnsi="宋体"/>
                <w:snapToGrid w:val="0"/>
                <w:kern w:val="0"/>
                <w:sz w:val="18"/>
                <w:szCs w:val="20"/>
                <w:highlight w:val="none"/>
              </w:rPr>
              <w:t>～1</w:t>
            </w:r>
            <w:r>
              <w:rPr>
                <w:rFonts w:ascii="宋体" w:hAnsi="宋体"/>
                <w:snapToGrid w:val="0"/>
                <w:kern w:val="0"/>
                <w:sz w:val="18"/>
                <w:szCs w:val="20"/>
                <w:highlight w:val="none"/>
              </w:rPr>
              <w:t>92</w:t>
            </w:r>
          </w:p>
        </w:tc>
        <w:tc>
          <w:tcPr>
            <w:tcW w:w="439" w:type="pct"/>
            <w:shd w:val="clear" w:color="auto" w:fill="auto"/>
            <w:vAlign w:val="center"/>
          </w:tcPr>
          <w:p w14:paraId="471794D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50</w:t>
            </w:r>
            <w:r>
              <w:rPr>
                <w:rFonts w:hint="eastAsia" w:ascii="宋体" w:hAnsi="宋体"/>
                <w:snapToGrid w:val="0"/>
                <w:kern w:val="0"/>
                <w:sz w:val="18"/>
                <w:szCs w:val="20"/>
                <w:highlight w:val="none"/>
              </w:rPr>
              <w:t>～2</w:t>
            </w:r>
            <w:r>
              <w:rPr>
                <w:rFonts w:ascii="宋体" w:hAnsi="宋体"/>
                <w:snapToGrid w:val="0"/>
                <w:kern w:val="0"/>
                <w:sz w:val="18"/>
                <w:szCs w:val="20"/>
                <w:highlight w:val="none"/>
              </w:rPr>
              <w:t>00</w:t>
            </w:r>
          </w:p>
        </w:tc>
        <w:tc>
          <w:tcPr>
            <w:tcW w:w="443" w:type="pct"/>
            <w:shd w:val="clear" w:color="auto" w:fill="auto"/>
            <w:vAlign w:val="center"/>
          </w:tcPr>
          <w:p w14:paraId="6EB6E9E7">
            <w:pPr>
              <w:widowControl/>
              <w:jc w:val="center"/>
              <w:rPr>
                <w:rFonts w:hint="eastAsia" w:ascii="宋体" w:hAnsi="宋体"/>
                <w:snapToGrid w:val="0"/>
                <w:kern w:val="0"/>
                <w:sz w:val="18"/>
                <w:szCs w:val="20"/>
                <w:highlight w:val="none"/>
              </w:rPr>
            </w:pPr>
            <w:r>
              <w:rPr>
                <w:rFonts w:ascii="宋体" w:hAnsi="宋体"/>
                <w:snapToGrid w:val="0"/>
                <w:kern w:val="0"/>
                <w:sz w:val="18"/>
                <w:szCs w:val="20"/>
                <w:highlight w:val="none"/>
              </w:rPr>
              <w:t>75HRBW</w:t>
            </w:r>
            <w:r>
              <w:rPr>
                <w:rFonts w:hint="eastAsia" w:ascii="宋体" w:hAnsi="宋体"/>
                <w:snapToGrid w:val="0"/>
                <w:kern w:val="0"/>
                <w:sz w:val="18"/>
                <w:szCs w:val="20"/>
                <w:highlight w:val="none"/>
              </w:rPr>
              <w:t>～</w:t>
            </w:r>
          </w:p>
          <w:p w14:paraId="7A383A47">
            <w:pPr>
              <w:widowControl/>
              <w:jc w:val="center"/>
              <w:rPr>
                <w:rFonts w:eastAsiaTheme="minorEastAsia"/>
                <w:kern w:val="0"/>
                <w:sz w:val="18"/>
                <w:szCs w:val="18"/>
                <w:highlight w:val="none"/>
              </w:rPr>
            </w:pPr>
            <w:r>
              <w:rPr>
                <w:rFonts w:ascii="宋体" w:hAnsi="宋体"/>
                <w:snapToGrid w:val="0"/>
                <w:kern w:val="0"/>
                <w:sz w:val="18"/>
                <w:szCs w:val="20"/>
                <w:highlight w:val="none"/>
              </w:rPr>
              <w:t>90HRBW</w:t>
            </w:r>
          </w:p>
        </w:tc>
      </w:tr>
      <w:tr w14:paraId="5FA7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303E3410">
            <w:pPr>
              <w:widowControl/>
              <w:jc w:val="center"/>
              <w:rPr>
                <w:rFonts w:eastAsiaTheme="minorEastAsia"/>
                <w:kern w:val="0"/>
                <w:sz w:val="18"/>
                <w:szCs w:val="18"/>
                <w:highlight w:val="none"/>
              </w:rPr>
            </w:pPr>
            <w:r>
              <w:rPr>
                <w:rFonts w:hint="eastAsia" w:hAnsi="宋体"/>
                <w:snapToGrid w:val="0"/>
                <w:kern w:val="0"/>
                <w:sz w:val="18"/>
                <w:szCs w:val="20"/>
                <w:highlight w:val="none"/>
              </w:rPr>
              <w:t>2</w:t>
            </w:r>
            <w:r>
              <w:rPr>
                <w:rFonts w:hAnsi="宋体"/>
                <w:snapToGrid w:val="0"/>
                <w:kern w:val="0"/>
                <w:sz w:val="18"/>
                <w:szCs w:val="20"/>
                <w:highlight w:val="none"/>
              </w:rPr>
              <w:t>8</w:t>
            </w:r>
          </w:p>
        </w:tc>
        <w:tc>
          <w:tcPr>
            <w:tcW w:w="375" w:type="pct"/>
            <w:vAlign w:val="center"/>
          </w:tcPr>
          <w:p w14:paraId="5D60150A">
            <w:pPr>
              <w:widowControl/>
              <w:jc w:val="center"/>
              <w:rPr>
                <w:rFonts w:eastAsiaTheme="minorEastAsia"/>
                <w:kern w:val="0"/>
                <w:sz w:val="18"/>
                <w:szCs w:val="18"/>
                <w:highlight w:val="none"/>
              </w:rPr>
            </w:pPr>
            <w:r>
              <w:rPr>
                <w:rFonts w:hint="eastAsia" w:hAnsi="宋体"/>
                <w:snapToGrid w:val="0"/>
                <w:kern w:val="0"/>
                <w:sz w:val="18"/>
                <w:szCs w:val="20"/>
                <w:highlight w:val="none"/>
              </w:rPr>
              <w:t>S</w:t>
            </w:r>
            <w:r>
              <w:rPr>
                <w:rFonts w:hAnsi="宋体"/>
                <w:snapToGrid w:val="0"/>
                <w:kern w:val="0"/>
                <w:sz w:val="18"/>
                <w:szCs w:val="20"/>
                <w:highlight w:val="none"/>
              </w:rPr>
              <w:t>30489</w:t>
            </w:r>
          </w:p>
        </w:tc>
        <w:tc>
          <w:tcPr>
            <w:tcW w:w="961" w:type="pct"/>
            <w:shd w:val="clear" w:color="auto" w:fill="auto"/>
            <w:vAlign w:val="center"/>
          </w:tcPr>
          <w:p w14:paraId="4A14088F">
            <w:pPr>
              <w:widowControl/>
              <w:jc w:val="center"/>
              <w:rPr>
                <w:kern w:val="0"/>
                <w:sz w:val="18"/>
                <w:szCs w:val="18"/>
                <w:highlight w:val="none"/>
              </w:rPr>
            </w:pPr>
            <w:r>
              <w:rPr>
                <w:rFonts w:hAnsi="宋体"/>
                <w:snapToGrid w:val="0"/>
                <w:kern w:val="0"/>
                <w:sz w:val="18"/>
                <w:szCs w:val="20"/>
                <w:highlight w:val="none"/>
              </w:rPr>
              <w:t>10Cr18N</w:t>
            </w:r>
            <w:r>
              <w:rPr>
                <w:rFonts w:hint="eastAsia" w:hAnsi="宋体"/>
                <w:snapToGrid w:val="0"/>
                <w:kern w:val="0"/>
                <w:sz w:val="18"/>
                <w:szCs w:val="20"/>
                <w:highlight w:val="none"/>
              </w:rPr>
              <w:t>i</w:t>
            </w:r>
            <w:r>
              <w:rPr>
                <w:rFonts w:hAnsi="宋体"/>
                <w:snapToGrid w:val="0"/>
                <w:kern w:val="0"/>
                <w:sz w:val="18"/>
                <w:szCs w:val="20"/>
                <w:highlight w:val="none"/>
              </w:rPr>
              <w:t>9NbCu3BN</w:t>
            </w:r>
          </w:p>
        </w:tc>
        <w:tc>
          <w:tcPr>
            <w:tcW w:w="422" w:type="pct"/>
            <w:shd w:val="clear" w:color="auto" w:fill="auto"/>
            <w:vAlign w:val="center"/>
          </w:tcPr>
          <w:p w14:paraId="7D992D50">
            <w:pPr>
              <w:widowControl/>
              <w:jc w:val="center"/>
              <w:rPr>
                <w:kern w:val="0"/>
                <w:sz w:val="18"/>
                <w:szCs w:val="18"/>
                <w:highlight w:val="none"/>
              </w:rPr>
            </w:pPr>
            <w:r>
              <w:rPr>
                <w:rFonts w:hint="eastAsia" w:ascii="宋体" w:hAnsi="宋体"/>
                <w:snapToGrid w:val="0"/>
                <w:kern w:val="0"/>
                <w:sz w:val="18"/>
                <w:szCs w:val="20"/>
                <w:highlight w:val="none"/>
              </w:rPr>
              <w:t>≥5</w:t>
            </w:r>
            <w:r>
              <w:rPr>
                <w:rFonts w:ascii="宋体" w:hAnsi="宋体"/>
                <w:snapToGrid w:val="0"/>
                <w:kern w:val="0"/>
                <w:sz w:val="18"/>
                <w:szCs w:val="20"/>
                <w:highlight w:val="none"/>
              </w:rPr>
              <w:t>90</w:t>
            </w:r>
          </w:p>
        </w:tc>
        <w:tc>
          <w:tcPr>
            <w:tcW w:w="703" w:type="pct"/>
            <w:gridSpan w:val="3"/>
            <w:shd w:val="clear" w:color="auto" w:fill="auto"/>
            <w:vAlign w:val="center"/>
          </w:tcPr>
          <w:p w14:paraId="786C4E5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35</w:t>
            </w:r>
          </w:p>
        </w:tc>
        <w:tc>
          <w:tcPr>
            <w:tcW w:w="244" w:type="pct"/>
            <w:shd w:val="clear" w:color="auto" w:fill="auto"/>
            <w:vAlign w:val="center"/>
          </w:tcPr>
          <w:p w14:paraId="6E058E28">
            <w:pPr>
              <w:widowControl/>
              <w:jc w:val="center"/>
              <w:rPr>
                <w:rFonts w:eastAsiaTheme="minorEastAsia"/>
                <w:kern w:val="0"/>
                <w:sz w:val="18"/>
                <w:szCs w:val="18"/>
                <w:highlight w:val="none"/>
              </w:rPr>
            </w:pPr>
            <w:r>
              <w:rPr>
                <w:rFonts w:hint="eastAsia" w:ascii="宋体" w:hAnsi="宋体"/>
                <w:snapToGrid w:val="0"/>
                <w:kern w:val="0"/>
                <w:sz w:val="18"/>
                <w:szCs w:val="20"/>
                <w:highlight w:val="none"/>
              </w:rPr>
              <w:t>3</w:t>
            </w:r>
            <w:r>
              <w:rPr>
                <w:rFonts w:ascii="宋体" w:hAnsi="宋体"/>
                <w:snapToGrid w:val="0"/>
                <w:kern w:val="0"/>
                <w:sz w:val="18"/>
                <w:szCs w:val="20"/>
                <w:highlight w:val="none"/>
              </w:rPr>
              <w:t>5</w:t>
            </w:r>
          </w:p>
        </w:tc>
        <w:tc>
          <w:tcPr>
            <w:tcW w:w="254" w:type="pct"/>
            <w:shd w:val="clear" w:color="auto" w:fill="auto"/>
            <w:vAlign w:val="center"/>
          </w:tcPr>
          <w:p w14:paraId="662B83CC">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44" w:type="pct"/>
            <w:shd w:val="clear" w:color="auto" w:fill="auto"/>
            <w:vAlign w:val="center"/>
          </w:tcPr>
          <w:p w14:paraId="2E6C1F4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52" w:type="pct"/>
            <w:shd w:val="clear" w:color="auto" w:fill="auto"/>
            <w:vAlign w:val="center"/>
          </w:tcPr>
          <w:p w14:paraId="04F88511">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70" w:type="pct"/>
            <w:shd w:val="clear" w:color="auto" w:fill="auto"/>
            <w:vAlign w:val="center"/>
          </w:tcPr>
          <w:p w14:paraId="4D159F5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50</w:t>
            </w:r>
            <w:r>
              <w:rPr>
                <w:rFonts w:hint="eastAsia" w:ascii="宋体" w:hAnsi="宋体"/>
                <w:snapToGrid w:val="0"/>
                <w:kern w:val="0"/>
                <w:sz w:val="18"/>
                <w:szCs w:val="20"/>
                <w:highlight w:val="none"/>
              </w:rPr>
              <w:t>～2</w:t>
            </w:r>
            <w:r>
              <w:rPr>
                <w:rFonts w:ascii="宋体" w:hAnsi="宋体"/>
                <w:snapToGrid w:val="0"/>
                <w:kern w:val="0"/>
                <w:sz w:val="18"/>
                <w:szCs w:val="20"/>
                <w:highlight w:val="none"/>
              </w:rPr>
              <w:t>19</w:t>
            </w:r>
          </w:p>
        </w:tc>
        <w:tc>
          <w:tcPr>
            <w:tcW w:w="439" w:type="pct"/>
            <w:shd w:val="clear" w:color="auto" w:fill="auto"/>
            <w:vAlign w:val="center"/>
          </w:tcPr>
          <w:p w14:paraId="518E8EF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60</w:t>
            </w:r>
            <w:r>
              <w:rPr>
                <w:rFonts w:hint="eastAsia" w:ascii="宋体" w:hAnsi="宋体"/>
                <w:snapToGrid w:val="0"/>
                <w:kern w:val="0"/>
                <w:sz w:val="18"/>
                <w:szCs w:val="20"/>
                <w:highlight w:val="none"/>
              </w:rPr>
              <w:t>～2</w:t>
            </w:r>
            <w:r>
              <w:rPr>
                <w:rFonts w:ascii="宋体" w:hAnsi="宋体"/>
                <w:snapToGrid w:val="0"/>
                <w:kern w:val="0"/>
                <w:sz w:val="18"/>
                <w:szCs w:val="20"/>
                <w:highlight w:val="none"/>
              </w:rPr>
              <w:t>30</w:t>
            </w:r>
          </w:p>
        </w:tc>
        <w:tc>
          <w:tcPr>
            <w:tcW w:w="443" w:type="pct"/>
            <w:shd w:val="clear" w:color="auto" w:fill="auto"/>
            <w:vAlign w:val="center"/>
          </w:tcPr>
          <w:p w14:paraId="65107D90">
            <w:pPr>
              <w:widowControl/>
              <w:jc w:val="center"/>
              <w:rPr>
                <w:rFonts w:hint="eastAsia" w:ascii="宋体" w:hAnsi="宋体"/>
                <w:snapToGrid w:val="0"/>
                <w:kern w:val="0"/>
                <w:sz w:val="18"/>
                <w:szCs w:val="20"/>
                <w:highlight w:val="none"/>
              </w:rPr>
            </w:pPr>
            <w:r>
              <w:rPr>
                <w:rFonts w:ascii="宋体" w:hAnsi="宋体"/>
                <w:snapToGrid w:val="0"/>
                <w:kern w:val="0"/>
                <w:sz w:val="18"/>
                <w:szCs w:val="20"/>
                <w:highlight w:val="none"/>
              </w:rPr>
              <w:t>80HRBW</w:t>
            </w:r>
            <w:r>
              <w:rPr>
                <w:rFonts w:hint="eastAsia" w:ascii="宋体" w:hAnsi="宋体"/>
                <w:snapToGrid w:val="0"/>
                <w:kern w:val="0"/>
                <w:sz w:val="18"/>
                <w:szCs w:val="20"/>
                <w:highlight w:val="none"/>
              </w:rPr>
              <w:t>～</w:t>
            </w:r>
          </w:p>
          <w:p w14:paraId="44ADEE9B">
            <w:pPr>
              <w:widowControl/>
              <w:jc w:val="center"/>
              <w:rPr>
                <w:rFonts w:eastAsiaTheme="minorEastAsia"/>
                <w:kern w:val="0"/>
                <w:sz w:val="18"/>
                <w:szCs w:val="18"/>
                <w:highlight w:val="none"/>
              </w:rPr>
            </w:pPr>
            <w:r>
              <w:rPr>
                <w:rFonts w:ascii="宋体" w:hAnsi="宋体"/>
                <w:snapToGrid w:val="0"/>
                <w:kern w:val="0"/>
                <w:sz w:val="18"/>
                <w:szCs w:val="20"/>
                <w:highlight w:val="none"/>
              </w:rPr>
              <w:t>95HRBW</w:t>
            </w:r>
          </w:p>
        </w:tc>
      </w:tr>
      <w:tr w14:paraId="1CFF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375ABD46">
            <w:pPr>
              <w:widowControl/>
              <w:jc w:val="center"/>
              <w:rPr>
                <w:rFonts w:eastAsiaTheme="minorEastAsia"/>
                <w:kern w:val="0"/>
                <w:sz w:val="18"/>
                <w:szCs w:val="18"/>
                <w:highlight w:val="none"/>
              </w:rPr>
            </w:pPr>
            <w:r>
              <w:rPr>
                <w:rFonts w:hint="eastAsia" w:hAnsi="宋体"/>
                <w:snapToGrid w:val="0"/>
                <w:kern w:val="0"/>
                <w:sz w:val="18"/>
                <w:szCs w:val="20"/>
                <w:highlight w:val="none"/>
              </w:rPr>
              <w:t>2</w:t>
            </w:r>
            <w:r>
              <w:rPr>
                <w:rFonts w:hAnsi="宋体"/>
                <w:snapToGrid w:val="0"/>
                <w:kern w:val="0"/>
                <w:sz w:val="18"/>
                <w:szCs w:val="20"/>
                <w:highlight w:val="none"/>
              </w:rPr>
              <w:t>9</w:t>
            </w:r>
          </w:p>
        </w:tc>
        <w:tc>
          <w:tcPr>
            <w:tcW w:w="375" w:type="pct"/>
            <w:vAlign w:val="center"/>
          </w:tcPr>
          <w:p w14:paraId="2F1BF6D4">
            <w:pPr>
              <w:widowControl/>
              <w:jc w:val="center"/>
              <w:rPr>
                <w:rFonts w:eastAsiaTheme="minorEastAsia"/>
                <w:kern w:val="0"/>
                <w:sz w:val="18"/>
                <w:szCs w:val="18"/>
                <w:highlight w:val="none"/>
              </w:rPr>
            </w:pPr>
            <w:r>
              <w:rPr>
                <w:rFonts w:hint="eastAsia" w:hAnsi="宋体"/>
                <w:snapToGrid w:val="0"/>
                <w:kern w:val="0"/>
                <w:sz w:val="18"/>
                <w:szCs w:val="20"/>
                <w:highlight w:val="none"/>
              </w:rPr>
              <w:t>S</w:t>
            </w:r>
            <w:r>
              <w:rPr>
                <w:rFonts w:hAnsi="宋体"/>
                <w:snapToGrid w:val="0"/>
                <w:kern w:val="0"/>
                <w:sz w:val="18"/>
                <w:szCs w:val="20"/>
                <w:highlight w:val="none"/>
              </w:rPr>
              <w:t>30989</w:t>
            </w:r>
          </w:p>
        </w:tc>
        <w:tc>
          <w:tcPr>
            <w:tcW w:w="961" w:type="pct"/>
            <w:shd w:val="clear" w:color="auto" w:fill="auto"/>
            <w:vAlign w:val="center"/>
          </w:tcPr>
          <w:p w14:paraId="5ED8F908">
            <w:pPr>
              <w:widowControl/>
              <w:jc w:val="center"/>
              <w:rPr>
                <w:kern w:val="0"/>
                <w:sz w:val="18"/>
                <w:szCs w:val="18"/>
                <w:highlight w:val="none"/>
              </w:rPr>
            </w:pPr>
            <w:r>
              <w:rPr>
                <w:rFonts w:hAnsi="宋体"/>
                <w:snapToGrid w:val="0"/>
                <w:kern w:val="0"/>
                <w:sz w:val="18"/>
                <w:szCs w:val="20"/>
                <w:highlight w:val="none"/>
              </w:rPr>
              <w:t>07Cr23N</w:t>
            </w:r>
            <w:r>
              <w:rPr>
                <w:rFonts w:hint="eastAsia" w:hAnsi="宋体"/>
                <w:snapToGrid w:val="0"/>
                <w:kern w:val="0"/>
                <w:sz w:val="18"/>
                <w:szCs w:val="20"/>
                <w:highlight w:val="none"/>
              </w:rPr>
              <w:t>i</w:t>
            </w:r>
            <w:r>
              <w:rPr>
                <w:rFonts w:hAnsi="宋体"/>
                <w:snapToGrid w:val="0"/>
                <w:kern w:val="0"/>
                <w:sz w:val="18"/>
                <w:szCs w:val="20"/>
                <w:highlight w:val="none"/>
              </w:rPr>
              <w:t>15Cu4NbN</w:t>
            </w:r>
          </w:p>
        </w:tc>
        <w:tc>
          <w:tcPr>
            <w:tcW w:w="422" w:type="pct"/>
            <w:shd w:val="clear" w:color="auto" w:fill="auto"/>
            <w:vAlign w:val="center"/>
          </w:tcPr>
          <w:p w14:paraId="44D695D3">
            <w:pPr>
              <w:widowControl/>
              <w:jc w:val="center"/>
              <w:rPr>
                <w:kern w:val="0"/>
                <w:sz w:val="18"/>
                <w:szCs w:val="18"/>
                <w:highlight w:val="none"/>
              </w:rPr>
            </w:pPr>
            <w:r>
              <w:rPr>
                <w:rFonts w:hint="eastAsia" w:ascii="宋体" w:hAnsi="宋体"/>
                <w:snapToGrid w:val="0"/>
                <w:kern w:val="0"/>
                <w:sz w:val="18"/>
                <w:szCs w:val="20"/>
                <w:highlight w:val="none"/>
              </w:rPr>
              <w:t>≥6</w:t>
            </w:r>
            <w:r>
              <w:rPr>
                <w:rFonts w:ascii="宋体" w:hAnsi="宋体"/>
                <w:snapToGrid w:val="0"/>
                <w:kern w:val="0"/>
                <w:sz w:val="18"/>
                <w:szCs w:val="20"/>
                <w:highlight w:val="none"/>
              </w:rPr>
              <w:t>55</w:t>
            </w:r>
          </w:p>
        </w:tc>
        <w:tc>
          <w:tcPr>
            <w:tcW w:w="703" w:type="pct"/>
            <w:gridSpan w:val="3"/>
            <w:shd w:val="clear" w:color="auto" w:fill="auto"/>
            <w:vAlign w:val="center"/>
          </w:tcPr>
          <w:p w14:paraId="773EAB6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95</w:t>
            </w:r>
          </w:p>
        </w:tc>
        <w:tc>
          <w:tcPr>
            <w:tcW w:w="244" w:type="pct"/>
            <w:shd w:val="clear" w:color="auto" w:fill="auto"/>
            <w:vAlign w:val="center"/>
          </w:tcPr>
          <w:p w14:paraId="3A424989">
            <w:pPr>
              <w:widowControl/>
              <w:jc w:val="center"/>
              <w:rPr>
                <w:rFonts w:eastAsiaTheme="minorEastAsia"/>
                <w:kern w:val="0"/>
                <w:sz w:val="18"/>
                <w:szCs w:val="18"/>
                <w:highlight w:val="none"/>
              </w:rPr>
            </w:pPr>
            <w:r>
              <w:rPr>
                <w:rFonts w:hint="eastAsia" w:ascii="宋体" w:hAnsi="宋体"/>
                <w:snapToGrid w:val="0"/>
                <w:kern w:val="0"/>
                <w:sz w:val="18"/>
                <w:szCs w:val="20"/>
                <w:highlight w:val="none"/>
              </w:rPr>
              <w:t>3</w:t>
            </w:r>
            <w:r>
              <w:rPr>
                <w:rFonts w:ascii="宋体" w:hAnsi="宋体"/>
                <w:snapToGrid w:val="0"/>
                <w:kern w:val="0"/>
                <w:sz w:val="18"/>
                <w:szCs w:val="20"/>
                <w:highlight w:val="none"/>
              </w:rPr>
              <w:t>5</w:t>
            </w:r>
          </w:p>
        </w:tc>
        <w:tc>
          <w:tcPr>
            <w:tcW w:w="254" w:type="pct"/>
            <w:shd w:val="clear" w:color="auto" w:fill="auto"/>
            <w:vAlign w:val="center"/>
          </w:tcPr>
          <w:p w14:paraId="1C0BF2C0">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44" w:type="pct"/>
            <w:shd w:val="clear" w:color="auto" w:fill="auto"/>
            <w:vAlign w:val="center"/>
          </w:tcPr>
          <w:p w14:paraId="116C6B6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52" w:type="pct"/>
            <w:shd w:val="clear" w:color="auto" w:fill="auto"/>
            <w:vAlign w:val="center"/>
          </w:tcPr>
          <w:p w14:paraId="0760CBA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70" w:type="pct"/>
            <w:shd w:val="clear" w:color="auto" w:fill="auto"/>
            <w:vAlign w:val="center"/>
          </w:tcPr>
          <w:p w14:paraId="27715D7F">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40</w:t>
            </w:r>
            <w:r>
              <w:rPr>
                <w:rFonts w:hint="eastAsia" w:ascii="宋体" w:hAnsi="宋体"/>
                <w:snapToGrid w:val="0"/>
                <w:kern w:val="0"/>
                <w:sz w:val="18"/>
                <w:szCs w:val="20"/>
                <w:highlight w:val="none"/>
              </w:rPr>
              <w:t>～2</w:t>
            </w:r>
            <w:r>
              <w:rPr>
                <w:rFonts w:ascii="宋体" w:hAnsi="宋体"/>
                <w:snapToGrid w:val="0"/>
                <w:kern w:val="0"/>
                <w:sz w:val="18"/>
                <w:szCs w:val="20"/>
                <w:highlight w:val="none"/>
              </w:rPr>
              <w:t>19</w:t>
            </w:r>
          </w:p>
        </w:tc>
        <w:tc>
          <w:tcPr>
            <w:tcW w:w="439" w:type="pct"/>
            <w:shd w:val="clear" w:color="auto" w:fill="auto"/>
            <w:vAlign w:val="center"/>
          </w:tcPr>
          <w:p w14:paraId="431CA1D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50</w:t>
            </w:r>
            <w:r>
              <w:rPr>
                <w:rFonts w:hint="eastAsia" w:ascii="宋体" w:hAnsi="宋体"/>
                <w:snapToGrid w:val="0"/>
                <w:kern w:val="0"/>
                <w:sz w:val="18"/>
                <w:szCs w:val="20"/>
                <w:highlight w:val="none"/>
              </w:rPr>
              <w:t>～2</w:t>
            </w:r>
            <w:r>
              <w:rPr>
                <w:rFonts w:ascii="宋体" w:hAnsi="宋体"/>
                <w:snapToGrid w:val="0"/>
                <w:kern w:val="0"/>
                <w:sz w:val="18"/>
                <w:szCs w:val="20"/>
                <w:highlight w:val="none"/>
              </w:rPr>
              <w:t>30</w:t>
            </w:r>
          </w:p>
        </w:tc>
        <w:tc>
          <w:tcPr>
            <w:tcW w:w="443" w:type="pct"/>
            <w:shd w:val="clear" w:color="auto" w:fill="auto"/>
            <w:vAlign w:val="center"/>
          </w:tcPr>
          <w:p w14:paraId="3C795A45">
            <w:pPr>
              <w:widowControl/>
              <w:jc w:val="center"/>
              <w:rPr>
                <w:rFonts w:hint="eastAsia" w:ascii="宋体" w:hAnsi="宋体"/>
                <w:snapToGrid w:val="0"/>
                <w:kern w:val="0"/>
                <w:sz w:val="18"/>
                <w:szCs w:val="20"/>
                <w:highlight w:val="none"/>
              </w:rPr>
            </w:pPr>
            <w:r>
              <w:rPr>
                <w:rFonts w:ascii="宋体" w:hAnsi="宋体"/>
                <w:snapToGrid w:val="0"/>
                <w:kern w:val="0"/>
                <w:sz w:val="18"/>
                <w:szCs w:val="20"/>
                <w:highlight w:val="none"/>
              </w:rPr>
              <w:t>75HRBW</w:t>
            </w:r>
            <w:r>
              <w:rPr>
                <w:rFonts w:hint="eastAsia" w:ascii="宋体" w:hAnsi="宋体"/>
                <w:snapToGrid w:val="0"/>
                <w:kern w:val="0"/>
                <w:sz w:val="18"/>
                <w:szCs w:val="20"/>
                <w:highlight w:val="none"/>
              </w:rPr>
              <w:t>～</w:t>
            </w:r>
          </w:p>
          <w:p w14:paraId="1688E681">
            <w:pPr>
              <w:widowControl/>
              <w:jc w:val="center"/>
              <w:rPr>
                <w:rFonts w:eastAsiaTheme="minorEastAsia"/>
                <w:kern w:val="0"/>
                <w:sz w:val="18"/>
                <w:szCs w:val="18"/>
                <w:highlight w:val="none"/>
              </w:rPr>
            </w:pPr>
            <w:r>
              <w:rPr>
                <w:rFonts w:ascii="宋体" w:hAnsi="宋体"/>
                <w:snapToGrid w:val="0"/>
                <w:kern w:val="0"/>
                <w:sz w:val="18"/>
                <w:szCs w:val="20"/>
                <w:highlight w:val="none"/>
              </w:rPr>
              <w:t>95HRBW</w:t>
            </w:r>
          </w:p>
        </w:tc>
      </w:tr>
      <w:tr w14:paraId="5320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171FD7C9">
            <w:pPr>
              <w:widowControl/>
              <w:jc w:val="center"/>
              <w:rPr>
                <w:rFonts w:eastAsiaTheme="minorEastAsia"/>
                <w:kern w:val="0"/>
                <w:sz w:val="18"/>
                <w:szCs w:val="18"/>
                <w:highlight w:val="none"/>
              </w:rPr>
            </w:pPr>
            <w:r>
              <w:rPr>
                <w:rFonts w:hint="eastAsia" w:hAnsi="宋体"/>
                <w:snapToGrid w:val="0"/>
                <w:kern w:val="0"/>
                <w:sz w:val="18"/>
                <w:szCs w:val="20"/>
                <w:highlight w:val="none"/>
              </w:rPr>
              <w:t>3</w:t>
            </w:r>
            <w:r>
              <w:rPr>
                <w:rFonts w:hAnsi="宋体"/>
                <w:snapToGrid w:val="0"/>
                <w:kern w:val="0"/>
                <w:sz w:val="18"/>
                <w:szCs w:val="20"/>
                <w:highlight w:val="none"/>
              </w:rPr>
              <w:t>0</w:t>
            </w:r>
          </w:p>
        </w:tc>
        <w:tc>
          <w:tcPr>
            <w:tcW w:w="375" w:type="pct"/>
            <w:vAlign w:val="center"/>
          </w:tcPr>
          <w:p w14:paraId="3BA5F3DD">
            <w:pPr>
              <w:widowControl/>
              <w:jc w:val="center"/>
              <w:rPr>
                <w:rFonts w:eastAsiaTheme="minorEastAsia"/>
                <w:kern w:val="0"/>
                <w:sz w:val="18"/>
                <w:szCs w:val="18"/>
                <w:highlight w:val="none"/>
              </w:rPr>
            </w:pPr>
            <w:r>
              <w:rPr>
                <w:rFonts w:hint="eastAsia" w:hAnsi="宋体"/>
                <w:snapToGrid w:val="0"/>
                <w:kern w:val="0"/>
                <w:sz w:val="18"/>
                <w:szCs w:val="20"/>
                <w:highlight w:val="none"/>
              </w:rPr>
              <w:t>S</w:t>
            </w:r>
            <w:r>
              <w:rPr>
                <w:rFonts w:hAnsi="宋体"/>
                <w:snapToGrid w:val="0"/>
                <w:kern w:val="0"/>
                <w:sz w:val="18"/>
                <w:szCs w:val="20"/>
                <w:highlight w:val="none"/>
              </w:rPr>
              <w:t>31009</w:t>
            </w:r>
          </w:p>
        </w:tc>
        <w:tc>
          <w:tcPr>
            <w:tcW w:w="961" w:type="pct"/>
            <w:shd w:val="clear" w:color="auto" w:fill="auto"/>
            <w:vAlign w:val="center"/>
          </w:tcPr>
          <w:p w14:paraId="688947D0">
            <w:pPr>
              <w:widowControl/>
              <w:jc w:val="center"/>
              <w:rPr>
                <w:kern w:val="0"/>
                <w:sz w:val="18"/>
                <w:szCs w:val="18"/>
                <w:highlight w:val="none"/>
              </w:rPr>
            </w:pPr>
            <w:r>
              <w:rPr>
                <w:rFonts w:hAnsi="宋体"/>
                <w:snapToGrid w:val="0"/>
                <w:kern w:val="0"/>
                <w:sz w:val="18"/>
                <w:szCs w:val="20"/>
                <w:highlight w:val="none"/>
              </w:rPr>
              <w:t>07Cr25N</w:t>
            </w:r>
            <w:r>
              <w:rPr>
                <w:rFonts w:hint="eastAsia" w:hAnsi="宋体"/>
                <w:snapToGrid w:val="0"/>
                <w:kern w:val="0"/>
                <w:sz w:val="18"/>
                <w:szCs w:val="20"/>
                <w:highlight w:val="none"/>
              </w:rPr>
              <w:t>i</w:t>
            </w:r>
            <w:r>
              <w:rPr>
                <w:rFonts w:hAnsi="宋体"/>
                <w:snapToGrid w:val="0"/>
                <w:kern w:val="0"/>
                <w:sz w:val="18"/>
                <w:szCs w:val="20"/>
                <w:highlight w:val="none"/>
              </w:rPr>
              <w:t>21</w:t>
            </w:r>
          </w:p>
        </w:tc>
        <w:tc>
          <w:tcPr>
            <w:tcW w:w="422" w:type="pct"/>
            <w:shd w:val="clear" w:color="auto" w:fill="auto"/>
            <w:vAlign w:val="center"/>
          </w:tcPr>
          <w:p w14:paraId="7594F14B">
            <w:pPr>
              <w:widowControl/>
              <w:jc w:val="center"/>
              <w:rPr>
                <w:kern w:val="0"/>
                <w:sz w:val="18"/>
                <w:szCs w:val="18"/>
                <w:highlight w:val="none"/>
              </w:rPr>
            </w:pPr>
            <w:r>
              <w:rPr>
                <w:rFonts w:hint="eastAsia" w:ascii="宋体" w:hAnsi="宋体"/>
                <w:snapToGrid w:val="0"/>
                <w:kern w:val="0"/>
                <w:sz w:val="18"/>
                <w:szCs w:val="20"/>
                <w:highlight w:val="none"/>
              </w:rPr>
              <w:t>≥5</w:t>
            </w:r>
            <w:r>
              <w:rPr>
                <w:rFonts w:ascii="宋体" w:hAnsi="宋体"/>
                <w:snapToGrid w:val="0"/>
                <w:kern w:val="0"/>
                <w:sz w:val="18"/>
                <w:szCs w:val="20"/>
                <w:highlight w:val="none"/>
              </w:rPr>
              <w:t>15</w:t>
            </w:r>
          </w:p>
        </w:tc>
        <w:tc>
          <w:tcPr>
            <w:tcW w:w="703" w:type="pct"/>
            <w:gridSpan w:val="3"/>
            <w:shd w:val="clear" w:color="auto" w:fill="auto"/>
            <w:vAlign w:val="center"/>
          </w:tcPr>
          <w:p w14:paraId="6DF9B850">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05</w:t>
            </w:r>
          </w:p>
        </w:tc>
        <w:tc>
          <w:tcPr>
            <w:tcW w:w="244" w:type="pct"/>
            <w:shd w:val="clear" w:color="auto" w:fill="auto"/>
            <w:vAlign w:val="center"/>
          </w:tcPr>
          <w:p w14:paraId="2020CED3">
            <w:pPr>
              <w:widowControl/>
              <w:jc w:val="center"/>
              <w:rPr>
                <w:rFonts w:eastAsiaTheme="minorEastAsia"/>
                <w:kern w:val="0"/>
                <w:sz w:val="18"/>
                <w:szCs w:val="18"/>
                <w:highlight w:val="none"/>
              </w:rPr>
            </w:pPr>
            <w:r>
              <w:rPr>
                <w:rFonts w:hint="eastAsia" w:ascii="宋体" w:hAnsi="宋体"/>
                <w:snapToGrid w:val="0"/>
                <w:kern w:val="0"/>
                <w:sz w:val="18"/>
                <w:szCs w:val="20"/>
                <w:highlight w:val="none"/>
              </w:rPr>
              <w:t>3</w:t>
            </w:r>
            <w:r>
              <w:rPr>
                <w:rFonts w:ascii="宋体" w:hAnsi="宋体"/>
                <w:snapToGrid w:val="0"/>
                <w:kern w:val="0"/>
                <w:sz w:val="18"/>
                <w:szCs w:val="20"/>
                <w:highlight w:val="none"/>
              </w:rPr>
              <w:t>5</w:t>
            </w:r>
          </w:p>
        </w:tc>
        <w:tc>
          <w:tcPr>
            <w:tcW w:w="254" w:type="pct"/>
            <w:shd w:val="clear" w:color="auto" w:fill="auto"/>
            <w:vAlign w:val="center"/>
          </w:tcPr>
          <w:p w14:paraId="25AB2E93">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44" w:type="pct"/>
            <w:shd w:val="clear" w:color="auto" w:fill="auto"/>
            <w:vAlign w:val="center"/>
          </w:tcPr>
          <w:p w14:paraId="3326808A">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52" w:type="pct"/>
            <w:shd w:val="clear" w:color="auto" w:fill="auto"/>
            <w:vAlign w:val="center"/>
          </w:tcPr>
          <w:p w14:paraId="671DFE61">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70" w:type="pct"/>
            <w:shd w:val="clear" w:color="auto" w:fill="auto"/>
            <w:vAlign w:val="center"/>
          </w:tcPr>
          <w:p w14:paraId="04B4BDB0">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40</w:t>
            </w:r>
            <w:r>
              <w:rPr>
                <w:rFonts w:hint="eastAsia" w:ascii="宋体" w:hAnsi="宋体"/>
                <w:snapToGrid w:val="0"/>
                <w:kern w:val="0"/>
                <w:sz w:val="18"/>
                <w:szCs w:val="20"/>
                <w:highlight w:val="none"/>
              </w:rPr>
              <w:t>～1</w:t>
            </w:r>
            <w:r>
              <w:rPr>
                <w:rFonts w:ascii="宋体" w:hAnsi="宋体"/>
                <w:snapToGrid w:val="0"/>
                <w:kern w:val="0"/>
                <w:sz w:val="18"/>
                <w:szCs w:val="20"/>
                <w:highlight w:val="none"/>
              </w:rPr>
              <w:t>92</w:t>
            </w:r>
          </w:p>
        </w:tc>
        <w:tc>
          <w:tcPr>
            <w:tcW w:w="439" w:type="pct"/>
            <w:shd w:val="clear" w:color="auto" w:fill="auto"/>
            <w:vAlign w:val="center"/>
          </w:tcPr>
          <w:p w14:paraId="24DDB260">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50</w:t>
            </w:r>
            <w:r>
              <w:rPr>
                <w:rFonts w:hint="eastAsia" w:ascii="宋体" w:hAnsi="宋体"/>
                <w:snapToGrid w:val="0"/>
                <w:kern w:val="0"/>
                <w:sz w:val="18"/>
                <w:szCs w:val="20"/>
                <w:highlight w:val="none"/>
              </w:rPr>
              <w:t>～2</w:t>
            </w:r>
            <w:r>
              <w:rPr>
                <w:rFonts w:ascii="宋体" w:hAnsi="宋体"/>
                <w:snapToGrid w:val="0"/>
                <w:kern w:val="0"/>
                <w:sz w:val="18"/>
                <w:szCs w:val="20"/>
                <w:highlight w:val="none"/>
              </w:rPr>
              <w:t>00</w:t>
            </w:r>
          </w:p>
        </w:tc>
        <w:tc>
          <w:tcPr>
            <w:tcW w:w="443" w:type="pct"/>
            <w:shd w:val="clear" w:color="auto" w:fill="auto"/>
            <w:vAlign w:val="center"/>
          </w:tcPr>
          <w:p w14:paraId="6810D182">
            <w:pPr>
              <w:widowControl/>
              <w:jc w:val="center"/>
              <w:rPr>
                <w:rFonts w:hint="eastAsia" w:ascii="宋体" w:hAnsi="宋体"/>
                <w:snapToGrid w:val="0"/>
                <w:kern w:val="0"/>
                <w:sz w:val="18"/>
                <w:szCs w:val="20"/>
                <w:highlight w:val="none"/>
              </w:rPr>
            </w:pPr>
            <w:r>
              <w:rPr>
                <w:rFonts w:ascii="宋体" w:hAnsi="宋体"/>
                <w:snapToGrid w:val="0"/>
                <w:kern w:val="0"/>
                <w:sz w:val="18"/>
                <w:szCs w:val="20"/>
                <w:highlight w:val="none"/>
              </w:rPr>
              <w:t>75HRBW</w:t>
            </w:r>
            <w:r>
              <w:rPr>
                <w:rFonts w:hint="eastAsia" w:ascii="宋体" w:hAnsi="宋体"/>
                <w:snapToGrid w:val="0"/>
                <w:kern w:val="0"/>
                <w:sz w:val="18"/>
                <w:szCs w:val="20"/>
                <w:highlight w:val="none"/>
              </w:rPr>
              <w:t>～</w:t>
            </w:r>
          </w:p>
          <w:p w14:paraId="684250C0">
            <w:pPr>
              <w:widowControl/>
              <w:jc w:val="center"/>
              <w:rPr>
                <w:rFonts w:eastAsiaTheme="minorEastAsia"/>
                <w:kern w:val="0"/>
                <w:sz w:val="18"/>
                <w:szCs w:val="18"/>
                <w:highlight w:val="none"/>
              </w:rPr>
            </w:pPr>
            <w:r>
              <w:rPr>
                <w:rFonts w:ascii="宋体" w:hAnsi="宋体"/>
                <w:snapToGrid w:val="0"/>
                <w:kern w:val="0"/>
                <w:sz w:val="18"/>
                <w:szCs w:val="20"/>
                <w:highlight w:val="none"/>
              </w:rPr>
              <w:t>90HRBW</w:t>
            </w:r>
          </w:p>
        </w:tc>
      </w:tr>
      <w:tr w14:paraId="7350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2A390BCB">
            <w:pPr>
              <w:widowControl/>
              <w:jc w:val="center"/>
              <w:rPr>
                <w:rFonts w:eastAsiaTheme="minorEastAsia"/>
                <w:kern w:val="0"/>
                <w:sz w:val="18"/>
                <w:szCs w:val="18"/>
                <w:highlight w:val="none"/>
              </w:rPr>
            </w:pPr>
            <w:r>
              <w:rPr>
                <w:rFonts w:hint="eastAsia" w:hAnsi="宋体"/>
                <w:snapToGrid w:val="0"/>
                <w:kern w:val="0"/>
                <w:sz w:val="18"/>
                <w:szCs w:val="20"/>
                <w:highlight w:val="none"/>
              </w:rPr>
              <w:t>3</w:t>
            </w:r>
            <w:r>
              <w:rPr>
                <w:rFonts w:hAnsi="宋体"/>
                <w:snapToGrid w:val="0"/>
                <w:kern w:val="0"/>
                <w:sz w:val="18"/>
                <w:szCs w:val="20"/>
                <w:highlight w:val="none"/>
              </w:rPr>
              <w:t>1</w:t>
            </w:r>
          </w:p>
        </w:tc>
        <w:tc>
          <w:tcPr>
            <w:tcW w:w="375" w:type="pct"/>
            <w:vAlign w:val="center"/>
          </w:tcPr>
          <w:p w14:paraId="698635AC">
            <w:pPr>
              <w:widowControl/>
              <w:jc w:val="center"/>
              <w:rPr>
                <w:rFonts w:eastAsiaTheme="minorEastAsia"/>
                <w:kern w:val="0"/>
                <w:sz w:val="18"/>
                <w:szCs w:val="18"/>
                <w:highlight w:val="none"/>
              </w:rPr>
            </w:pPr>
            <w:r>
              <w:rPr>
                <w:rFonts w:hint="eastAsia" w:hAnsi="宋体"/>
                <w:snapToGrid w:val="0"/>
                <w:kern w:val="0"/>
                <w:sz w:val="18"/>
                <w:szCs w:val="20"/>
                <w:highlight w:val="none"/>
              </w:rPr>
              <w:t>S</w:t>
            </w:r>
            <w:r>
              <w:rPr>
                <w:rFonts w:hAnsi="宋体"/>
                <w:snapToGrid w:val="0"/>
                <w:kern w:val="0"/>
                <w:sz w:val="18"/>
                <w:szCs w:val="20"/>
                <w:highlight w:val="none"/>
              </w:rPr>
              <w:t>31059</w:t>
            </w:r>
          </w:p>
        </w:tc>
        <w:tc>
          <w:tcPr>
            <w:tcW w:w="961" w:type="pct"/>
            <w:shd w:val="clear" w:color="auto" w:fill="auto"/>
            <w:vAlign w:val="center"/>
          </w:tcPr>
          <w:p w14:paraId="5CC5F9E6">
            <w:pPr>
              <w:widowControl/>
              <w:jc w:val="center"/>
              <w:rPr>
                <w:kern w:val="0"/>
                <w:sz w:val="18"/>
                <w:szCs w:val="18"/>
                <w:highlight w:val="none"/>
              </w:rPr>
            </w:pPr>
            <w:r>
              <w:rPr>
                <w:rFonts w:hAnsi="宋体"/>
                <w:snapToGrid w:val="0"/>
                <w:kern w:val="0"/>
                <w:sz w:val="18"/>
                <w:szCs w:val="20"/>
                <w:highlight w:val="none"/>
              </w:rPr>
              <w:t>07Cr25N</w:t>
            </w:r>
            <w:r>
              <w:rPr>
                <w:rFonts w:hint="eastAsia" w:hAnsi="宋体"/>
                <w:snapToGrid w:val="0"/>
                <w:kern w:val="0"/>
                <w:sz w:val="18"/>
                <w:szCs w:val="20"/>
                <w:highlight w:val="none"/>
              </w:rPr>
              <w:t>i</w:t>
            </w:r>
            <w:r>
              <w:rPr>
                <w:rFonts w:hAnsi="宋体"/>
                <w:snapToGrid w:val="0"/>
                <w:kern w:val="0"/>
                <w:sz w:val="18"/>
                <w:szCs w:val="20"/>
                <w:highlight w:val="none"/>
              </w:rPr>
              <w:t>21NbN</w:t>
            </w:r>
          </w:p>
        </w:tc>
        <w:tc>
          <w:tcPr>
            <w:tcW w:w="422" w:type="pct"/>
            <w:shd w:val="clear" w:color="auto" w:fill="auto"/>
            <w:vAlign w:val="center"/>
          </w:tcPr>
          <w:p w14:paraId="3210D468">
            <w:pPr>
              <w:widowControl/>
              <w:jc w:val="center"/>
              <w:rPr>
                <w:kern w:val="0"/>
                <w:sz w:val="18"/>
                <w:szCs w:val="18"/>
                <w:highlight w:val="none"/>
              </w:rPr>
            </w:pPr>
            <w:r>
              <w:rPr>
                <w:rFonts w:hint="eastAsia" w:ascii="宋体" w:hAnsi="宋体"/>
                <w:snapToGrid w:val="0"/>
                <w:kern w:val="0"/>
                <w:sz w:val="18"/>
                <w:szCs w:val="20"/>
                <w:highlight w:val="none"/>
              </w:rPr>
              <w:t>≥6</w:t>
            </w:r>
            <w:r>
              <w:rPr>
                <w:rFonts w:ascii="宋体" w:hAnsi="宋体"/>
                <w:snapToGrid w:val="0"/>
                <w:kern w:val="0"/>
                <w:sz w:val="18"/>
                <w:szCs w:val="20"/>
                <w:highlight w:val="none"/>
              </w:rPr>
              <w:t>55</w:t>
            </w:r>
          </w:p>
        </w:tc>
        <w:tc>
          <w:tcPr>
            <w:tcW w:w="703" w:type="pct"/>
            <w:gridSpan w:val="3"/>
            <w:shd w:val="clear" w:color="auto" w:fill="auto"/>
            <w:vAlign w:val="center"/>
          </w:tcPr>
          <w:p w14:paraId="4AB16A2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95</w:t>
            </w:r>
          </w:p>
        </w:tc>
        <w:tc>
          <w:tcPr>
            <w:tcW w:w="244" w:type="pct"/>
            <w:shd w:val="clear" w:color="auto" w:fill="auto"/>
            <w:vAlign w:val="center"/>
          </w:tcPr>
          <w:p w14:paraId="13433CB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3</w:t>
            </w:r>
            <w:r>
              <w:rPr>
                <w:rFonts w:ascii="宋体" w:hAnsi="宋体"/>
                <w:snapToGrid w:val="0"/>
                <w:kern w:val="0"/>
                <w:sz w:val="18"/>
                <w:szCs w:val="20"/>
                <w:highlight w:val="none"/>
              </w:rPr>
              <w:t>0</w:t>
            </w:r>
          </w:p>
        </w:tc>
        <w:tc>
          <w:tcPr>
            <w:tcW w:w="254" w:type="pct"/>
            <w:shd w:val="clear" w:color="auto" w:fill="auto"/>
            <w:vAlign w:val="center"/>
          </w:tcPr>
          <w:p w14:paraId="157D997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44" w:type="pct"/>
            <w:shd w:val="clear" w:color="auto" w:fill="auto"/>
            <w:vAlign w:val="center"/>
          </w:tcPr>
          <w:p w14:paraId="0E763C29">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52" w:type="pct"/>
            <w:shd w:val="clear" w:color="auto" w:fill="auto"/>
            <w:vAlign w:val="center"/>
          </w:tcPr>
          <w:p w14:paraId="68EEAC03">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70" w:type="pct"/>
            <w:shd w:val="clear" w:color="auto" w:fill="auto"/>
            <w:vAlign w:val="center"/>
          </w:tcPr>
          <w:p w14:paraId="2749D4FF">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50</w:t>
            </w:r>
            <w:r>
              <w:rPr>
                <w:rFonts w:hint="eastAsia" w:ascii="宋体" w:hAnsi="宋体"/>
                <w:snapToGrid w:val="0"/>
                <w:kern w:val="0"/>
                <w:sz w:val="18"/>
                <w:szCs w:val="20"/>
                <w:highlight w:val="none"/>
              </w:rPr>
              <w:t>～2</w:t>
            </w:r>
            <w:r>
              <w:rPr>
                <w:rFonts w:ascii="宋体" w:hAnsi="宋体"/>
                <w:snapToGrid w:val="0"/>
                <w:kern w:val="0"/>
                <w:sz w:val="18"/>
                <w:szCs w:val="20"/>
                <w:highlight w:val="none"/>
              </w:rPr>
              <w:t>56</w:t>
            </w:r>
          </w:p>
        </w:tc>
        <w:tc>
          <w:tcPr>
            <w:tcW w:w="439" w:type="pct"/>
            <w:shd w:val="clear" w:color="auto" w:fill="auto"/>
            <w:vAlign w:val="center"/>
          </w:tcPr>
          <w:p w14:paraId="567CEF4F">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60</w:t>
            </w:r>
            <w:r>
              <w:rPr>
                <w:rFonts w:hint="eastAsia" w:ascii="宋体" w:hAnsi="宋体"/>
                <w:snapToGrid w:val="0"/>
                <w:kern w:val="0"/>
                <w:sz w:val="18"/>
                <w:szCs w:val="20"/>
                <w:highlight w:val="none"/>
              </w:rPr>
              <w:t>～2</w:t>
            </w:r>
            <w:r>
              <w:rPr>
                <w:rFonts w:ascii="宋体" w:hAnsi="宋体"/>
                <w:snapToGrid w:val="0"/>
                <w:kern w:val="0"/>
                <w:sz w:val="18"/>
                <w:szCs w:val="20"/>
                <w:highlight w:val="none"/>
              </w:rPr>
              <w:t>70</w:t>
            </w:r>
          </w:p>
        </w:tc>
        <w:tc>
          <w:tcPr>
            <w:tcW w:w="443" w:type="pct"/>
            <w:shd w:val="clear" w:color="auto" w:fill="auto"/>
            <w:vAlign w:val="center"/>
          </w:tcPr>
          <w:p w14:paraId="11F59E24">
            <w:pPr>
              <w:widowControl/>
              <w:jc w:val="center"/>
              <w:rPr>
                <w:rFonts w:hint="eastAsia" w:ascii="宋体" w:hAnsi="宋体"/>
                <w:snapToGrid w:val="0"/>
                <w:kern w:val="0"/>
                <w:sz w:val="18"/>
                <w:szCs w:val="20"/>
                <w:highlight w:val="none"/>
              </w:rPr>
            </w:pPr>
            <w:r>
              <w:rPr>
                <w:rFonts w:ascii="宋体" w:hAnsi="宋体"/>
                <w:snapToGrid w:val="0"/>
                <w:kern w:val="0"/>
                <w:sz w:val="18"/>
                <w:szCs w:val="20"/>
                <w:highlight w:val="none"/>
              </w:rPr>
              <w:t>80HRBW</w:t>
            </w:r>
            <w:r>
              <w:rPr>
                <w:rFonts w:hint="eastAsia" w:ascii="宋体" w:hAnsi="宋体"/>
                <w:snapToGrid w:val="0"/>
                <w:kern w:val="0"/>
                <w:sz w:val="18"/>
                <w:szCs w:val="20"/>
                <w:highlight w:val="none"/>
              </w:rPr>
              <w:t>～</w:t>
            </w:r>
          </w:p>
          <w:p w14:paraId="16C088E6">
            <w:pPr>
              <w:widowControl/>
              <w:jc w:val="center"/>
              <w:rPr>
                <w:rFonts w:eastAsiaTheme="minorEastAsia"/>
                <w:kern w:val="0"/>
                <w:sz w:val="18"/>
                <w:szCs w:val="18"/>
                <w:highlight w:val="none"/>
              </w:rPr>
            </w:pPr>
            <w:r>
              <w:rPr>
                <w:rFonts w:ascii="宋体" w:hAnsi="宋体"/>
                <w:snapToGrid w:val="0"/>
                <w:kern w:val="0"/>
                <w:sz w:val="18"/>
                <w:szCs w:val="20"/>
                <w:highlight w:val="none"/>
              </w:rPr>
              <w:t>100HRBW</w:t>
            </w:r>
          </w:p>
        </w:tc>
      </w:tr>
      <w:tr w14:paraId="25F8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744DD546">
            <w:pPr>
              <w:widowControl/>
              <w:jc w:val="center"/>
              <w:rPr>
                <w:rFonts w:eastAsiaTheme="minorEastAsia"/>
                <w:kern w:val="0"/>
                <w:sz w:val="18"/>
                <w:szCs w:val="18"/>
                <w:highlight w:val="none"/>
              </w:rPr>
            </w:pPr>
            <w:r>
              <w:rPr>
                <w:rFonts w:hint="eastAsia" w:hAnsi="宋体"/>
                <w:snapToGrid w:val="0"/>
                <w:kern w:val="0"/>
                <w:sz w:val="18"/>
                <w:szCs w:val="20"/>
                <w:highlight w:val="none"/>
              </w:rPr>
              <w:t>3</w:t>
            </w:r>
            <w:r>
              <w:rPr>
                <w:rFonts w:hAnsi="宋体"/>
                <w:snapToGrid w:val="0"/>
                <w:kern w:val="0"/>
                <w:sz w:val="18"/>
                <w:szCs w:val="20"/>
                <w:highlight w:val="none"/>
              </w:rPr>
              <w:t>2</w:t>
            </w:r>
          </w:p>
        </w:tc>
        <w:tc>
          <w:tcPr>
            <w:tcW w:w="375" w:type="pct"/>
            <w:vAlign w:val="center"/>
          </w:tcPr>
          <w:p w14:paraId="68FBE06E">
            <w:pPr>
              <w:widowControl/>
              <w:jc w:val="center"/>
              <w:rPr>
                <w:rFonts w:eastAsiaTheme="minorEastAsia"/>
                <w:kern w:val="0"/>
                <w:sz w:val="18"/>
                <w:szCs w:val="18"/>
                <w:highlight w:val="none"/>
              </w:rPr>
            </w:pPr>
            <w:r>
              <w:rPr>
                <w:rFonts w:hint="eastAsia" w:hAnsi="宋体"/>
                <w:snapToGrid w:val="0"/>
                <w:kern w:val="0"/>
                <w:sz w:val="18"/>
                <w:szCs w:val="20"/>
                <w:highlight w:val="none"/>
              </w:rPr>
              <w:t>S</w:t>
            </w:r>
            <w:r>
              <w:rPr>
                <w:rFonts w:hAnsi="宋体"/>
                <w:snapToGrid w:val="0"/>
                <w:kern w:val="0"/>
                <w:sz w:val="18"/>
                <w:szCs w:val="20"/>
                <w:highlight w:val="none"/>
              </w:rPr>
              <w:t>31089</w:t>
            </w:r>
          </w:p>
        </w:tc>
        <w:tc>
          <w:tcPr>
            <w:tcW w:w="961" w:type="pct"/>
            <w:shd w:val="clear" w:color="auto" w:fill="auto"/>
            <w:vAlign w:val="center"/>
          </w:tcPr>
          <w:p w14:paraId="21DDBB7F">
            <w:pPr>
              <w:widowControl/>
              <w:jc w:val="center"/>
              <w:rPr>
                <w:rFonts w:hint="eastAsia" w:hAnsi="宋体"/>
                <w:snapToGrid w:val="0"/>
                <w:kern w:val="0"/>
                <w:sz w:val="18"/>
                <w:szCs w:val="20"/>
                <w:highlight w:val="none"/>
              </w:rPr>
            </w:pPr>
            <w:r>
              <w:rPr>
                <w:rFonts w:hAnsi="宋体"/>
                <w:snapToGrid w:val="0"/>
                <w:kern w:val="0"/>
                <w:sz w:val="18"/>
                <w:szCs w:val="20"/>
                <w:highlight w:val="none"/>
              </w:rPr>
              <w:t>07Cr22Ni25W3Cu3</w:t>
            </w:r>
          </w:p>
          <w:p w14:paraId="526EC151">
            <w:pPr>
              <w:widowControl/>
              <w:jc w:val="center"/>
              <w:rPr>
                <w:kern w:val="0"/>
                <w:sz w:val="18"/>
                <w:szCs w:val="18"/>
                <w:highlight w:val="none"/>
              </w:rPr>
            </w:pPr>
            <w:r>
              <w:rPr>
                <w:rFonts w:hAnsi="宋体"/>
                <w:snapToGrid w:val="0"/>
                <w:kern w:val="0"/>
                <w:sz w:val="18"/>
                <w:szCs w:val="20"/>
                <w:highlight w:val="none"/>
              </w:rPr>
              <w:t>Co2MoNbN</w:t>
            </w:r>
          </w:p>
        </w:tc>
        <w:tc>
          <w:tcPr>
            <w:tcW w:w="422" w:type="pct"/>
            <w:shd w:val="clear" w:color="auto" w:fill="auto"/>
            <w:vAlign w:val="center"/>
          </w:tcPr>
          <w:p w14:paraId="7DFB1385">
            <w:pPr>
              <w:widowControl/>
              <w:jc w:val="center"/>
              <w:rPr>
                <w:kern w:val="0"/>
                <w:sz w:val="18"/>
                <w:szCs w:val="18"/>
                <w:highlight w:val="none"/>
              </w:rPr>
            </w:pPr>
            <w:r>
              <w:rPr>
                <w:rFonts w:hint="eastAsia" w:ascii="宋体" w:hAnsi="宋体"/>
                <w:snapToGrid w:val="0"/>
                <w:kern w:val="0"/>
                <w:sz w:val="18"/>
                <w:szCs w:val="20"/>
                <w:highlight w:val="none"/>
              </w:rPr>
              <w:t>≥6</w:t>
            </w:r>
            <w:r>
              <w:rPr>
                <w:rFonts w:ascii="宋体" w:hAnsi="宋体"/>
                <w:snapToGrid w:val="0"/>
                <w:kern w:val="0"/>
                <w:sz w:val="18"/>
                <w:szCs w:val="20"/>
                <w:highlight w:val="none"/>
              </w:rPr>
              <w:t>70</w:t>
            </w:r>
          </w:p>
        </w:tc>
        <w:tc>
          <w:tcPr>
            <w:tcW w:w="703" w:type="pct"/>
            <w:gridSpan w:val="3"/>
            <w:shd w:val="clear" w:color="auto" w:fill="auto"/>
            <w:vAlign w:val="center"/>
          </w:tcPr>
          <w:p w14:paraId="2428C004">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3</w:t>
            </w:r>
            <w:r>
              <w:rPr>
                <w:rFonts w:ascii="宋体" w:hAnsi="宋体"/>
                <w:snapToGrid w:val="0"/>
                <w:kern w:val="0"/>
                <w:sz w:val="18"/>
                <w:szCs w:val="20"/>
                <w:highlight w:val="none"/>
              </w:rPr>
              <w:t>10</w:t>
            </w:r>
          </w:p>
        </w:tc>
        <w:tc>
          <w:tcPr>
            <w:tcW w:w="244" w:type="pct"/>
            <w:shd w:val="clear" w:color="auto" w:fill="auto"/>
            <w:vAlign w:val="center"/>
          </w:tcPr>
          <w:p w14:paraId="4A5B261B">
            <w:pPr>
              <w:widowControl/>
              <w:jc w:val="center"/>
              <w:rPr>
                <w:rFonts w:eastAsiaTheme="minorEastAsia"/>
                <w:kern w:val="0"/>
                <w:sz w:val="18"/>
                <w:szCs w:val="18"/>
                <w:highlight w:val="none"/>
              </w:rPr>
            </w:pPr>
            <w:r>
              <w:rPr>
                <w:rFonts w:ascii="宋体" w:hAnsi="宋体"/>
                <w:snapToGrid w:val="0"/>
                <w:kern w:val="0"/>
                <w:sz w:val="18"/>
                <w:szCs w:val="20"/>
                <w:highlight w:val="none"/>
              </w:rPr>
              <w:t>40</w:t>
            </w:r>
          </w:p>
        </w:tc>
        <w:tc>
          <w:tcPr>
            <w:tcW w:w="254" w:type="pct"/>
            <w:shd w:val="clear" w:color="auto" w:fill="auto"/>
            <w:vAlign w:val="center"/>
          </w:tcPr>
          <w:p w14:paraId="25D1ACA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44" w:type="pct"/>
            <w:shd w:val="clear" w:color="auto" w:fill="auto"/>
            <w:vAlign w:val="center"/>
          </w:tcPr>
          <w:p w14:paraId="77DA6500">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52" w:type="pct"/>
            <w:shd w:val="clear" w:color="auto" w:fill="auto"/>
            <w:vAlign w:val="center"/>
          </w:tcPr>
          <w:p w14:paraId="1061B06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70" w:type="pct"/>
            <w:shd w:val="clear" w:color="auto" w:fill="auto"/>
            <w:vAlign w:val="center"/>
          </w:tcPr>
          <w:p w14:paraId="0EB84AF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30</w:t>
            </w:r>
          </w:p>
        </w:tc>
        <w:tc>
          <w:tcPr>
            <w:tcW w:w="439" w:type="pct"/>
            <w:shd w:val="clear" w:color="auto" w:fill="auto"/>
            <w:vAlign w:val="center"/>
          </w:tcPr>
          <w:p w14:paraId="4F2185E7">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40</w:t>
            </w:r>
          </w:p>
        </w:tc>
        <w:tc>
          <w:tcPr>
            <w:tcW w:w="443" w:type="pct"/>
            <w:shd w:val="clear" w:color="auto" w:fill="auto"/>
            <w:vAlign w:val="center"/>
          </w:tcPr>
          <w:p w14:paraId="541ADF6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r>
              <w:rPr>
                <w:rFonts w:ascii="宋体" w:hAnsi="宋体"/>
                <w:snapToGrid w:val="0"/>
                <w:kern w:val="0"/>
                <w:sz w:val="18"/>
                <w:szCs w:val="20"/>
                <w:highlight w:val="none"/>
              </w:rPr>
              <w:t>100HRBW</w:t>
            </w:r>
          </w:p>
        </w:tc>
      </w:tr>
      <w:tr w14:paraId="5A9A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4EE2522C">
            <w:pPr>
              <w:widowControl/>
              <w:jc w:val="center"/>
              <w:rPr>
                <w:rFonts w:eastAsiaTheme="minorEastAsia"/>
                <w:kern w:val="0"/>
                <w:sz w:val="18"/>
                <w:szCs w:val="18"/>
                <w:highlight w:val="none"/>
              </w:rPr>
            </w:pPr>
            <w:r>
              <w:rPr>
                <w:rFonts w:hint="eastAsia" w:hAnsi="宋体"/>
                <w:snapToGrid w:val="0"/>
                <w:kern w:val="0"/>
                <w:sz w:val="18"/>
                <w:szCs w:val="20"/>
                <w:highlight w:val="none"/>
              </w:rPr>
              <w:t>3</w:t>
            </w:r>
            <w:r>
              <w:rPr>
                <w:rFonts w:hAnsi="宋体"/>
                <w:snapToGrid w:val="0"/>
                <w:kern w:val="0"/>
                <w:sz w:val="18"/>
                <w:szCs w:val="20"/>
                <w:highlight w:val="none"/>
              </w:rPr>
              <w:t>3</w:t>
            </w:r>
          </w:p>
        </w:tc>
        <w:tc>
          <w:tcPr>
            <w:tcW w:w="375" w:type="pct"/>
            <w:vAlign w:val="center"/>
          </w:tcPr>
          <w:p w14:paraId="5B7754A0">
            <w:pPr>
              <w:widowControl/>
              <w:jc w:val="center"/>
              <w:rPr>
                <w:rFonts w:eastAsiaTheme="minorEastAsia"/>
                <w:kern w:val="0"/>
                <w:sz w:val="18"/>
                <w:szCs w:val="18"/>
                <w:highlight w:val="none"/>
              </w:rPr>
            </w:pPr>
            <w:r>
              <w:rPr>
                <w:rFonts w:hAnsi="宋体"/>
                <w:snapToGrid w:val="0"/>
                <w:kern w:val="0"/>
                <w:sz w:val="18"/>
                <w:szCs w:val="20"/>
                <w:highlight w:val="none"/>
              </w:rPr>
              <w:t>S31603</w:t>
            </w:r>
          </w:p>
        </w:tc>
        <w:tc>
          <w:tcPr>
            <w:tcW w:w="961" w:type="pct"/>
            <w:shd w:val="clear" w:color="auto" w:fill="auto"/>
            <w:vAlign w:val="center"/>
          </w:tcPr>
          <w:p w14:paraId="0BF65485">
            <w:pPr>
              <w:widowControl/>
              <w:jc w:val="center"/>
              <w:rPr>
                <w:kern w:val="0"/>
                <w:sz w:val="18"/>
                <w:szCs w:val="18"/>
                <w:highlight w:val="none"/>
              </w:rPr>
            </w:pPr>
            <w:r>
              <w:rPr>
                <w:rFonts w:hAnsi="宋体"/>
                <w:snapToGrid w:val="0"/>
                <w:kern w:val="0"/>
                <w:sz w:val="18"/>
                <w:szCs w:val="20"/>
                <w:highlight w:val="none"/>
              </w:rPr>
              <w:t>022Cr17Ni12Mo2</w:t>
            </w:r>
          </w:p>
        </w:tc>
        <w:tc>
          <w:tcPr>
            <w:tcW w:w="422" w:type="pct"/>
            <w:shd w:val="clear" w:color="auto" w:fill="auto"/>
            <w:vAlign w:val="center"/>
          </w:tcPr>
          <w:p w14:paraId="0415365B">
            <w:pPr>
              <w:widowControl/>
              <w:jc w:val="center"/>
              <w:rPr>
                <w:kern w:val="0"/>
                <w:sz w:val="18"/>
                <w:szCs w:val="18"/>
                <w:highlight w:val="none"/>
              </w:rPr>
            </w:pPr>
            <w:r>
              <w:rPr>
                <w:rFonts w:hint="eastAsia" w:ascii="宋体" w:hAnsi="宋体"/>
                <w:snapToGrid w:val="0"/>
                <w:kern w:val="0"/>
                <w:sz w:val="18"/>
                <w:szCs w:val="20"/>
                <w:highlight w:val="none"/>
              </w:rPr>
              <w:t>≥4</w:t>
            </w:r>
            <w:r>
              <w:rPr>
                <w:rFonts w:ascii="宋体" w:hAnsi="宋体"/>
                <w:snapToGrid w:val="0"/>
                <w:kern w:val="0"/>
                <w:sz w:val="18"/>
                <w:szCs w:val="20"/>
                <w:highlight w:val="none"/>
              </w:rPr>
              <w:t>80</w:t>
            </w:r>
          </w:p>
        </w:tc>
        <w:tc>
          <w:tcPr>
            <w:tcW w:w="703" w:type="pct"/>
            <w:gridSpan w:val="3"/>
            <w:shd w:val="clear" w:color="auto" w:fill="auto"/>
            <w:vAlign w:val="center"/>
          </w:tcPr>
          <w:p w14:paraId="3CD2F1D6">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75</w:t>
            </w:r>
          </w:p>
        </w:tc>
        <w:tc>
          <w:tcPr>
            <w:tcW w:w="244" w:type="pct"/>
            <w:shd w:val="clear" w:color="auto" w:fill="auto"/>
            <w:vAlign w:val="center"/>
          </w:tcPr>
          <w:p w14:paraId="0394821A">
            <w:pPr>
              <w:widowControl/>
              <w:jc w:val="center"/>
              <w:rPr>
                <w:rFonts w:eastAsiaTheme="minorEastAsia"/>
                <w:kern w:val="0"/>
                <w:sz w:val="18"/>
                <w:szCs w:val="18"/>
                <w:highlight w:val="none"/>
              </w:rPr>
            </w:pPr>
            <w:r>
              <w:rPr>
                <w:rFonts w:ascii="宋体" w:hAnsi="宋体"/>
                <w:snapToGrid w:val="0"/>
                <w:kern w:val="0"/>
                <w:sz w:val="18"/>
                <w:szCs w:val="20"/>
                <w:highlight w:val="none"/>
              </w:rPr>
              <w:t>40</w:t>
            </w:r>
          </w:p>
        </w:tc>
        <w:tc>
          <w:tcPr>
            <w:tcW w:w="254" w:type="pct"/>
            <w:shd w:val="clear" w:color="auto" w:fill="auto"/>
            <w:vAlign w:val="center"/>
          </w:tcPr>
          <w:p w14:paraId="734FCD60">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44" w:type="pct"/>
            <w:shd w:val="clear" w:color="auto" w:fill="auto"/>
            <w:vAlign w:val="center"/>
          </w:tcPr>
          <w:p w14:paraId="5786C2FA">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52" w:type="pct"/>
            <w:shd w:val="clear" w:color="auto" w:fill="auto"/>
            <w:vAlign w:val="center"/>
          </w:tcPr>
          <w:p w14:paraId="67F2C84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70" w:type="pct"/>
            <w:shd w:val="clear" w:color="auto" w:fill="auto"/>
            <w:vAlign w:val="center"/>
          </w:tcPr>
          <w:p w14:paraId="67F98B3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92</w:t>
            </w:r>
          </w:p>
        </w:tc>
        <w:tc>
          <w:tcPr>
            <w:tcW w:w="439" w:type="pct"/>
            <w:shd w:val="clear" w:color="auto" w:fill="auto"/>
            <w:vAlign w:val="center"/>
          </w:tcPr>
          <w:p w14:paraId="6B5E3410">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1800326A">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22BF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010B5276">
            <w:pPr>
              <w:widowControl/>
              <w:jc w:val="center"/>
              <w:rPr>
                <w:rFonts w:eastAsiaTheme="minorEastAsia"/>
                <w:kern w:val="0"/>
                <w:sz w:val="18"/>
                <w:szCs w:val="18"/>
                <w:highlight w:val="none"/>
              </w:rPr>
            </w:pPr>
            <w:r>
              <w:rPr>
                <w:rFonts w:hint="eastAsia" w:hAnsi="宋体"/>
                <w:snapToGrid w:val="0"/>
                <w:kern w:val="0"/>
                <w:sz w:val="18"/>
                <w:szCs w:val="20"/>
                <w:highlight w:val="none"/>
              </w:rPr>
              <w:t>3</w:t>
            </w:r>
            <w:r>
              <w:rPr>
                <w:rFonts w:hAnsi="宋体"/>
                <w:snapToGrid w:val="0"/>
                <w:kern w:val="0"/>
                <w:sz w:val="18"/>
                <w:szCs w:val="20"/>
                <w:highlight w:val="none"/>
              </w:rPr>
              <w:t>4</w:t>
            </w:r>
          </w:p>
        </w:tc>
        <w:tc>
          <w:tcPr>
            <w:tcW w:w="375" w:type="pct"/>
            <w:vAlign w:val="center"/>
          </w:tcPr>
          <w:p w14:paraId="2A671DCF">
            <w:pPr>
              <w:widowControl/>
              <w:jc w:val="center"/>
              <w:rPr>
                <w:rFonts w:eastAsiaTheme="minorEastAsia"/>
                <w:kern w:val="0"/>
                <w:sz w:val="18"/>
                <w:szCs w:val="18"/>
                <w:highlight w:val="none"/>
              </w:rPr>
            </w:pPr>
            <w:r>
              <w:rPr>
                <w:rFonts w:hAnsi="宋体"/>
                <w:snapToGrid w:val="0"/>
                <w:kern w:val="0"/>
                <w:sz w:val="18"/>
                <w:szCs w:val="20"/>
                <w:highlight w:val="none"/>
              </w:rPr>
              <w:t>S31703</w:t>
            </w:r>
          </w:p>
        </w:tc>
        <w:tc>
          <w:tcPr>
            <w:tcW w:w="961" w:type="pct"/>
            <w:shd w:val="clear" w:color="auto" w:fill="auto"/>
            <w:vAlign w:val="center"/>
          </w:tcPr>
          <w:p w14:paraId="50EF56BB">
            <w:pPr>
              <w:widowControl/>
              <w:jc w:val="center"/>
              <w:rPr>
                <w:kern w:val="0"/>
                <w:sz w:val="18"/>
                <w:szCs w:val="18"/>
                <w:highlight w:val="none"/>
              </w:rPr>
            </w:pPr>
            <w:r>
              <w:rPr>
                <w:rFonts w:hAnsi="宋体"/>
                <w:snapToGrid w:val="0"/>
                <w:kern w:val="0"/>
                <w:sz w:val="18"/>
                <w:szCs w:val="20"/>
                <w:highlight w:val="none"/>
              </w:rPr>
              <w:t>022Cr19Ni13Mo3</w:t>
            </w:r>
          </w:p>
        </w:tc>
        <w:tc>
          <w:tcPr>
            <w:tcW w:w="422" w:type="pct"/>
            <w:shd w:val="clear" w:color="auto" w:fill="auto"/>
            <w:vAlign w:val="center"/>
          </w:tcPr>
          <w:p w14:paraId="08DF22AF">
            <w:pPr>
              <w:widowControl/>
              <w:jc w:val="center"/>
              <w:rPr>
                <w:kern w:val="0"/>
                <w:sz w:val="18"/>
                <w:szCs w:val="18"/>
                <w:highlight w:val="none"/>
              </w:rPr>
            </w:pPr>
            <w:r>
              <w:rPr>
                <w:rFonts w:hint="eastAsia" w:ascii="宋体" w:hAnsi="宋体"/>
                <w:snapToGrid w:val="0"/>
                <w:kern w:val="0"/>
                <w:sz w:val="18"/>
                <w:szCs w:val="20"/>
                <w:highlight w:val="none"/>
              </w:rPr>
              <w:t>≥4</w:t>
            </w:r>
            <w:r>
              <w:rPr>
                <w:rFonts w:ascii="宋体" w:hAnsi="宋体"/>
                <w:snapToGrid w:val="0"/>
                <w:kern w:val="0"/>
                <w:sz w:val="18"/>
                <w:szCs w:val="20"/>
                <w:highlight w:val="none"/>
              </w:rPr>
              <w:t>80</w:t>
            </w:r>
          </w:p>
        </w:tc>
        <w:tc>
          <w:tcPr>
            <w:tcW w:w="703" w:type="pct"/>
            <w:gridSpan w:val="3"/>
            <w:shd w:val="clear" w:color="auto" w:fill="auto"/>
            <w:vAlign w:val="center"/>
          </w:tcPr>
          <w:p w14:paraId="73424E2A">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75</w:t>
            </w:r>
          </w:p>
        </w:tc>
        <w:tc>
          <w:tcPr>
            <w:tcW w:w="244" w:type="pct"/>
            <w:shd w:val="clear" w:color="auto" w:fill="auto"/>
            <w:vAlign w:val="center"/>
          </w:tcPr>
          <w:p w14:paraId="51BDA31C">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3</w:t>
            </w:r>
            <w:r>
              <w:rPr>
                <w:rFonts w:ascii="宋体" w:hAnsi="宋体"/>
                <w:snapToGrid w:val="0"/>
                <w:kern w:val="0"/>
                <w:sz w:val="18"/>
                <w:szCs w:val="20"/>
                <w:highlight w:val="none"/>
              </w:rPr>
              <w:t>5</w:t>
            </w:r>
          </w:p>
        </w:tc>
        <w:tc>
          <w:tcPr>
            <w:tcW w:w="254" w:type="pct"/>
            <w:shd w:val="clear" w:color="auto" w:fill="auto"/>
            <w:vAlign w:val="center"/>
          </w:tcPr>
          <w:p w14:paraId="73273AC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44" w:type="pct"/>
            <w:shd w:val="clear" w:color="auto" w:fill="auto"/>
            <w:vAlign w:val="center"/>
          </w:tcPr>
          <w:p w14:paraId="430669FD">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52" w:type="pct"/>
            <w:shd w:val="clear" w:color="auto" w:fill="auto"/>
            <w:vAlign w:val="center"/>
          </w:tcPr>
          <w:p w14:paraId="681CE141">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70" w:type="pct"/>
            <w:shd w:val="clear" w:color="auto" w:fill="auto"/>
            <w:vAlign w:val="center"/>
          </w:tcPr>
          <w:p w14:paraId="36FA6C5B">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92</w:t>
            </w:r>
          </w:p>
        </w:tc>
        <w:tc>
          <w:tcPr>
            <w:tcW w:w="439" w:type="pct"/>
            <w:shd w:val="clear" w:color="auto" w:fill="auto"/>
            <w:vAlign w:val="center"/>
          </w:tcPr>
          <w:p w14:paraId="401BAE8F">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0104731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070D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259A4C1D">
            <w:pPr>
              <w:widowControl/>
              <w:jc w:val="center"/>
              <w:rPr>
                <w:rFonts w:eastAsiaTheme="minorEastAsia"/>
                <w:kern w:val="0"/>
                <w:sz w:val="18"/>
                <w:szCs w:val="18"/>
                <w:highlight w:val="none"/>
              </w:rPr>
            </w:pPr>
            <w:r>
              <w:rPr>
                <w:rFonts w:hint="eastAsia" w:hAnsi="宋体"/>
                <w:snapToGrid w:val="0"/>
                <w:kern w:val="0"/>
                <w:sz w:val="18"/>
                <w:szCs w:val="20"/>
                <w:highlight w:val="none"/>
              </w:rPr>
              <w:t>3</w:t>
            </w:r>
            <w:r>
              <w:rPr>
                <w:rFonts w:hAnsi="宋体"/>
                <w:snapToGrid w:val="0"/>
                <w:kern w:val="0"/>
                <w:sz w:val="18"/>
                <w:szCs w:val="20"/>
                <w:highlight w:val="none"/>
              </w:rPr>
              <w:t>5</w:t>
            </w:r>
          </w:p>
        </w:tc>
        <w:tc>
          <w:tcPr>
            <w:tcW w:w="375" w:type="pct"/>
            <w:vAlign w:val="center"/>
          </w:tcPr>
          <w:p w14:paraId="2B66BF0E">
            <w:pPr>
              <w:widowControl/>
              <w:jc w:val="center"/>
              <w:rPr>
                <w:rFonts w:eastAsiaTheme="minorEastAsia"/>
                <w:kern w:val="0"/>
                <w:sz w:val="18"/>
                <w:szCs w:val="18"/>
                <w:highlight w:val="none"/>
              </w:rPr>
            </w:pPr>
            <w:r>
              <w:rPr>
                <w:rFonts w:hAnsi="宋体"/>
                <w:snapToGrid w:val="0"/>
                <w:kern w:val="0"/>
                <w:sz w:val="18"/>
                <w:szCs w:val="20"/>
                <w:highlight w:val="none"/>
              </w:rPr>
              <w:t>S32168</w:t>
            </w:r>
          </w:p>
        </w:tc>
        <w:tc>
          <w:tcPr>
            <w:tcW w:w="961" w:type="pct"/>
            <w:shd w:val="clear" w:color="auto" w:fill="auto"/>
            <w:vAlign w:val="center"/>
          </w:tcPr>
          <w:p w14:paraId="1FBC34FF">
            <w:pPr>
              <w:widowControl/>
              <w:jc w:val="center"/>
              <w:rPr>
                <w:kern w:val="0"/>
                <w:sz w:val="18"/>
                <w:szCs w:val="18"/>
                <w:highlight w:val="none"/>
              </w:rPr>
            </w:pPr>
            <w:r>
              <w:rPr>
                <w:rFonts w:hAnsi="宋体"/>
                <w:snapToGrid w:val="0"/>
                <w:kern w:val="0"/>
                <w:sz w:val="18"/>
                <w:szCs w:val="20"/>
                <w:highlight w:val="none"/>
              </w:rPr>
              <w:t>06Cr18Ni11Ti</w:t>
            </w:r>
          </w:p>
        </w:tc>
        <w:tc>
          <w:tcPr>
            <w:tcW w:w="422" w:type="pct"/>
            <w:shd w:val="clear" w:color="auto" w:fill="auto"/>
            <w:vAlign w:val="center"/>
          </w:tcPr>
          <w:p w14:paraId="1249DF9D">
            <w:pPr>
              <w:widowControl/>
              <w:jc w:val="center"/>
              <w:rPr>
                <w:kern w:val="0"/>
                <w:sz w:val="18"/>
                <w:szCs w:val="18"/>
                <w:highlight w:val="none"/>
              </w:rPr>
            </w:pPr>
            <w:r>
              <w:rPr>
                <w:rFonts w:hint="eastAsia" w:ascii="宋体" w:hAnsi="宋体"/>
                <w:snapToGrid w:val="0"/>
                <w:kern w:val="0"/>
                <w:sz w:val="18"/>
                <w:szCs w:val="20"/>
                <w:highlight w:val="none"/>
              </w:rPr>
              <w:t>≥5</w:t>
            </w:r>
            <w:r>
              <w:rPr>
                <w:rFonts w:ascii="宋体" w:hAnsi="宋体"/>
                <w:snapToGrid w:val="0"/>
                <w:kern w:val="0"/>
                <w:sz w:val="18"/>
                <w:szCs w:val="20"/>
                <w:highlight w:val="none"/>
              </w:rPr>
              <w:t>20</w:t>
            </w:r>
          </w:p>
        </w:tc>
        <w:tc>
          <w:tcPr>
            <w:tcW w:w="703" w:type="pct"/>
            <w:gridSpan w:val="3"/>
            <w:shd w:val="clear" w:color="auto" w:fill="auto"/>
            <w:vAlign w:val="center"/>
          </w:tcPr>
          <w:p w14:paraId="37143203">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05</w:t>
            </w:r>
          </w:p>
        </w:tc>
        <w:tc>
          <w:tcPr>
            <w:tcW w:w="244" w:type="pct"/>
            <w:shd w:val="clear" w:color="auto" w:fill="auto"/>
            <w:vAlign w:val="center"/>
          </w:tcPr>
          <w:p w14:paraId="1CCF601E">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3</w:t>
            </w:r>
            <w:r>
              <w:rPr>
                <w:rFonts w:ascii="宋体" w:hAnsi="宋体"/>
                <w:snapToGrid w:val="0"/>
                <w:kern w:val="0"/>
                <w:sz w:val="18"/>
                <w:szCs w:val="20"/>
                <w:highlight w:val="none"/>
              </w:rPr>
              <w:t>5</w:t>
            </w:r>
          </w:p>
        </w:tc>
        <w:tc>
          <w:tcPr>
            <w:tcW w:w="254" w:type="pct"/>
            <w:shd w:val="clear" w:color="auto" w:fill="auto"/>
            <w:vAlign w:val="center"/>
          </w:tcPr>
          <w:p w14:paraId="5AA7118C">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44" w:type="pct"/>
            <w:shd w:val="clear" w:color="auto" w:fill="auto"/>
            <w:vAlign w:val="center"/>
          </w:tcPr>
          <w:p w14:paraId="56591FF8">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52" w:type="pct"/>
            <w:shd w:val="clear" w:color="auto" w:fill="auto"/>
            <w:vAlign w:val="center"/>
          </w:tcPr>
          <w:p w14:paraId="342C4D7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70" w:type="pct"/>
            <w:shd w:val="clear" w:color="auto" w:fill="auto"/>
            <w:vAlign w:val="center"/>
          </w:tcPr>
          <w:p w14:paraId="22A4253F">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92</w:t>
            </w:r>
          </w:p>
        </w:tc>
        <w:tc>
          <w:tcPr>
            <w:tcW w:w="439" w:type="pct"/>
            <w:shd w:val="clear" w:color="auto" w:fill="auto"/>
            <w:vAlign w:val="center"/>
          </w:tcPr>
          <w:p w14:paraId="0E35AE0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3C6197E9">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260A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2EA3E121">
            <w:pPr>
              <w:widowControl/>
              <w:jc w:val="center"/>
              <w:rPr>
                <w:rFonts w:eastAsiaTheme="minorEastAsia"/>
                <w:kern w:val="0"/>
                <w:sz w:val="18"/>
                <w:szCs w:val="18"/>
                <w:highlight w:val="none"/>
              </w:rPr>
            </w:pPr>
            <w:r>
              <w:rPr>
                <w:rFonts w:hint="eastAsia" w:hAnsi="宋体"/>
                <w:snapToGrid w:val="0"/>
                <w:kern w:val="0"/>
                <w:sz w:val="18"/>
                <w:szCs w:val="20"/>
                <w:highlight w:val="none"/>
              </w:rPr>
              <w:t>3</w:t>
            </w:r>
            <w:r>
              <w:rPr>
                <w:rFonts w:hAnsi="宋体"/>
                <w:snapToGrid w:val="0"/>
                <w:kern w:val="0"/>
                <w:sz w:val="18"/>
                <w:szCs w:val="20"/>
                <w:highlight w:val="none"/>
              </w:rPr>
              <w:t>6</w:t>
            </w:r>
          </w:p>
        </w:tc>
        <w:tc>
          <w:tcPr>
            <w:tcW w:w="375" w:type="pct"/>
            <w:vAlign w:val="center"/>
          </w:tcPr>
          <w:p w14:paraId="60007306">
            <w:pPr>
              <w:widowControl/>
              <w:jc w:val="center"/>
              <w:rPr>
                <w:rFonts w:eastAsiaTheme="minorEastAsia"/>
                <w:kern w:val="0"/>
                <w:sz w:val="18"/>
                <w:szCs w:val="18"/>
                <w:highlight w:val="none"/>
              </w:rPr>
            </w:pPr>
            <w:r>
              <w:rPr>
                <w:rFonts w:hint="eastAsia" w:hAnsi="宋体"/>
                <w:snapToGrid w:val="0"/>
                <w:kern w:val="0"/>
                <w:sz w:val="18"/>
                <w:szCs w:val="20"/>
                <w:highlight w:val="none"/>
              </w:rPr>
              <w:t>S</w:t>
            </w:r>
            <w:r>
              <w:rPr>
                <w:rFonts w:hAnsi="宋体"/>
                <w:snapToGrid w:val="0"/>
                <w:kern w:val="0"/>
                <w:sz w:val="18"/>
                <w:szCs w:val="20"/>
                <w:highlight w:val="none"/>
              </w:rPr>
              <w:t>32169</w:t>
            </w:r>
          </w:p>
        </w:tc>
        <w:tc>
          <w:tcPr>
            <w:tcW w:w="961" w:type="pct"/>
            <w:shd w:val="clear" w:color="auto" w:fill="auto"/>
            <w:vAlign w:val="center"/>
          </w:tcPr>
          <w:p w14:paraId="0C498453">
            <w:pPr>
              <w:widowControl/>
              <w:jc w:val="center"/>
              <w:rPr>
                <w:kern w:val="0"/>
                <w:sz w:val="18"/>
                <w:szCs w:val="18"/>
                <w:highlight w:val="none"/>
              </w:rPr>
            </w:pPr>
            <w:r>
              <w:rPr>
                <w:rFonts w:hAnsi="宋体"/>
                <w:snapToGrid w:val="0"/>
                <w:kern w:val="0"/>
                <w:sz w:val="18"/>
                <w:szCs w:val="20"/>
                <w:highlight w:val="none"/>
              </w:rPr>
              <w:t>07Cr19N</w:t>
            </w:r>
            <w:r>
              <w:rPr>
                <w:rFonts w:hint="eastAsia" w:hAnsi="宋体"/>
                <w:snapToGrid w:val="0"/>
                <w:kern w:val="0"/>
                <w:sz w:val="18"/>
                <w:szCs w:val="20"/>
                <w:highlight w:val="none"/>
              </w:rPr>
              <w:t>i</w:t>
            </w:r>
            <w:r>
              <w:rPr>
                <w:rFonts w:hAnsi="宋体"/>
                <w:snapToGrid w:val="0"/>
                <w:kern w:val="0"/>
                <w:sz w:val="18"/>
                <w:szCs w:val="20"/>
                <w:highlight w:val="none"/>
              </w:rPr>
              <w:t>11Ti</w:t>
            </w:r>
          </w:p>
        </w:tc>
        <w:tc>
          <w:tcPr>
            <w:tcW w:w="422" w:type="pct"/>
            <w:shd w:val="clear" w:color="auto" w:fill="auto"/>
            <w:vAlign w:val="center"/>
          </w:tcPr>
          <w:p w14:paraId="7B662124">
            <w:pPr>
              <w:widowControl/>
              <w:jc w:val="center"/>
              <w:rPr>
                <w:kern w:val="0"/>
                <w:sz w:val="18"/>
                <w:szCs w:val="18"/>
                <w:highlight w:val="none"/>
              </w:rPr>
            </w:pPr>
            <w:r>
              <w:rPr>
                <w:rFonts w:hint="eastAsia" w:ascii="宋体" w:hAnsi="宋体"/>
                <w:snapToGrid w:val="0"/>
                <w:kern w:val="0"/>
                <w:sz w:val="18"/>
                <w:szCs w:val="20"/>
                <w:highlight w:val="none"/>
              </w:rPr>
              <w:t>≥5</w:t>
            </w:r>
            <w:r>
              <w:rPr>
                <w:rFonts w:ascii="宋体" w:hAnsi="宋体"/>
                <w:snapToGrid w:val="0"/>
                <w:kern w:val="0"/>
                <w:sz w:val="18"/>
                <w:szCs w:val="20"/>
                <w:highlight w:val="none"/>
              </w:rPr>
              <w:t>20</w:t>
            </w:r>
          </w:p>
        </w:tc>
        <w:tc>
          <w:tcPr>
            <w:tcW w:w="703" w:type="pct"/>
            <w:gridSpan w:val="3"/>
            <w:shd w:val="clear" w:color="auto" w:fill="auto"/>
            <w:vAlign w:val="center"/>
          </w:tcPr>
          <w:p w14:paraId="18125CBD">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05</w:t>
            </w:r>
          </w:p>
        </w:tc>
        <w:tc>
          <w:tcPr>
            <w:tcW w:w="244" w:type="pct"/>
            <w:shd w:val="clear" w:color="auto" w:fill="auto"/>
            <w:vAlign w:val="center"/>
          </w:tcPr>
          <w:p w14:paraId="137C7F7A">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3</w:t>
            </w:r>
            <w:r>
              <w:rPr>
                <w:rFonts w:ascii="宋体" w:hAnsi="宋体"/>
                <w:snapToGrid w:val="0"/>
                <w:kern w:val="0"/>
                <w:sz w:val="18"/>
                <w:szCs w:val="20"/>
                <w:highlight w:val="none"/>
              </w:rPr>
              <w:t>5</w:t>
            </w:r>
          </w:p>
        </w:tc>
        <w:tc>
          <w:tcPr>
            <w:tcW w:w="254" w:type="pct"/>
            <w:shd w:val="clear" w:color="auto" w:fill="auto"/>
            <w:vAlign w:val="center"/>
          </w:tcPr>
          <w:p w14:paraId="2A33235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44" w:type="pct"/>
            <w:shd w:val="clear" w:color="auto" w:fill="auto"/>
            <w:vAlign w:val="center"/>
          </w:tcPr>
          <w:p w14:paraId="06E0A1E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52" w:type="pct"/>
            <w:shd w:val="clear" w:color="auto" w:fill="auto"/>
            <w:vAlign w:val="center"/>
          </w:tcPr>
          <w:p w14:paraId="72AF9260">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70" w:type="pct"/>
            <w:shd w:val="clear" w:color="auto" w:fill="auto"/>
            <w:vAlign w:val="center"/>
          </w:tcPr>
          <w:p w14:paraId="548F51F4">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92</w:t>
            </w:r>
          </w:p>
        </w:tc>
        <w:tc>
          <w:tcPr>
            <w:tcW w:w="439" w:type="pct"/>
            <w:shd w:val="clear" w:color="auto" w:fill="auto"/>
            <w:vAlign w:val="center"/>
          </w:tcPr>
          <w:p w14:paraId="1947D8D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74561906">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4355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0EAB2CBB">
            <w:pPr>
              <w:widowControl/>
              <w:jc w:val="center"/>
              <w:rPr>
                <w:rFonts w:eastAsiaTheme="minorEastAsia"/>
                <w:kern w:val="0"/>
                <w:sz w:val="18"/>
                <w:szCs w:val="18"/>
                <w:highlight w:val="none"/>
              </w:rPr>
            </w:pPr>
            <w:r>
              <w:rPr>
                <w:rFonts w:hint="eastAsia" w:hAnsi="宋体"/>
                <w:snapToGrid w:val="0"/>
                <w:kern w:val="0"/>
                <w:sz w:val="18"/>
                <w:szCs w:val="20"/>
                <w:highlight w:val="none"/>
              </w:rPr>
              <w:t>3</w:t>
            </w:r>
            <w:r>
              <w:rPr>
                <w:rFonts w:hAnsi="宋体"/>
                <w:snapToGrid w:val="0"/>
                <w:kern w:val="0"/>
                <w:sz w:val="18"/>
                <w:szCs w:val="20"/>
                <w:highlight w:val="none"/>
              </w:rPr>
              <w:t>7</w:t>
            </w:r>
          </w:p>
        </w:tc>
        <w:tc>
          <w:tcPr>
            <w:tcW w:w="375" w:type="pct"/>
            <w:vAlign w:val="center"/>
          </w:tcPr>
          <w:p w14:paraId="57DFBBA1">
            <w:pPr>
              <w:widowControl/>
              <w:jc w:val="center"/>
              <w:rPr>
                <w:rFonts w:eastAsiaTheme="minorEastAsia"/>
                <w:kern w:val="0"/>
                <w:sz w:val="18"/>
                <w:szCs w:val="18"/>
                <w:highlight w:val="none"/>
              </w:rPr>
            </w:pPr>
            <w:r>
              <w:rPr>
                <w:rFonts w:hAnsi="宋体"/>
                <w:snapToGrid w:val="0"/>
                <w:kern w:val="0"/>
                <w:sz w:val="18"/>
                <w:szCs w:val="20"/>
                <w:highlight w:val="none"/>
              </w:rPr>
              <w:t>S34778</w:t>
            </w:r>
          </w:p>
        </w:tc>
        <w:tc>
          <w:tcPr>
            <w:tcW w:w="961" w:type="pct"/>
            <w:shd w:val="clear" w:color="auto" w:fill="auto"/>
            <w:vAlign w:val="center"/>
          </w:tcPr>
          <w:p w14:paraId="3D2DE415">
            <w:pPr>
              <w:widowControl/>
              <w:jc w:val="center"/>
              <w:rPr>
                <w:kern w:val="0"/>
                <w:sz w:val="18"/>
                <w:szCs w:val="18"/>
                <w:highlight w:val="none"/>
              </w:rPr>
            </w:pPr>
            <w:r>
              <w:rPr>
                <w:rFonts w:hAnsi="宋体"/>
                <w:snapToGrid w:val="0"/>
                <w:kern w:val="0"/>
                <w:sz w:val="18"/>
                <w:szCs w:val="20"/>
                <w:highlight w:val="none"/>
              </w:rPr>
              <w:t>06Cr18N</w:t>
            </w:r>
            <w:r>
              <w:rPr>
                <w:rFonts w:hint="eastAsia" w:hAnsi="宋体"/>
                <w:snapToGrid w:val="0"/>
                <w:kern w:val="0"/>
                <w:sz w:val="18"/>
                <w:szCs w:val="20"/>
                <w:highlight w:val="none"/>
              </w:rPr>
              <w:t>i</w:t>
            </w:r>
            <w:r>
              <w:rPr>
                <w:rFonts w:hAnsi="宋体"/>
                <w:snapToGrid w:val="0"/>
                <w:kern w:val="0"/>
                <w:sz w:val="18"/>
                <w:szCs w:val="20"/>
                <w:highlight w:val="none"/>
              </w:rPr>
              <w:t>11</w:t>
            </w:r>
            <w:r>
              <w:rPr>
                <w:rFonts w:hint="eastAsia" w:hAnsi="宋体"/>
                <w:snapToGrid w:val="0"/>
                <w:kern w:val="0"/>
                <w:sz w:val="18"/>
                <w:szCs w:val="20"/>
                <w:highlight w:val="none"/>
              </w:rPr>
              <w:t>Nb</w:t>
            </w:r>
          </w:p>
        </w:tc>
        <w:tc>
          <w:tcPr>
            <w:tcW w:w="422" w:type="pct"/>
            <w:shd w:val="clear" w:color="auto" w:fill="auto"/>
            <w:vAlign w:val="center"/>
          </w:tcPr>
          <w:p w14:paraId="2493D63E">
            <w:pPr>
              <w:widowControl/>
              <w:jc w:val="center"/>
              <w:rPr>
                <w:kern w:val="0"/>
                <w:sz w:val="18"/>
                <w:szCs w:val="18"/>
                <w:highlight w:val="none"/>
              </w:rPr>
            </w:pPr>
            <w:r>
              <w:rPr>
                <w:rFonts w:hint="eastAsia" w:ascii="宋体" w:hAnsi="宋体"/>
                <w:snapToGrid w:val="0"/>
                <w:kern w:val="0"/>
                <w:sz w:val="18"/>
                <w:szCs w:val="20"/>
                <w:highlight w:val="none"/>
              </w:rPr>
              <w:t>≥5</w:t>
            </w:r>
            <w:r>
              <w:rPr>
                <w:rFonts w:ascii="宋体" w:hAnsi="宋体"/>
                <w:snapToGrid w:val="0"/>
                <w:kern w:val="0"/>
                <w:sz w:val="18"/>
                <w:szCs w:val="20"/>
                <w:highlight w:val="none"/>
              </w:rPr>
              <w:t>20</w:t>
            </w:r>
          </w:p>
        </w:tc>
        <w:tc>
          <w:tcPr>
            <w:tcW w:w="703" w:type="pct"/>
            <w:gridSpan w:val="3"/>
            <w:shd w:val="clear" w:color="auto" w:fill="auto"/>
            <w:vAlign w:val="center"/>
          </w:tcPr>
          <w:p w14:paraId="568ECF7B">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05</w:t>
            </w:r>
          </w:p>
        </w:tc>
        <w:tc>
          <w:tcPr>
            <w:tcW w:w="244" w:type="pct"/>
            <w:shd w:val="clear" w:color="auto" w:fill="auto"/>
            <w:vAlign w:val="center"/>
          </w:tcPr>
          <w:p w14:paraId="3FBA7C0C">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3</w:t>
            </w:r>
            <w:r>
              <w:rPr>
                <w:rFonts w:ascii="宋体" w:hAnsi="宋体"/>
                <w:snapToGrid w:val="0"/>
                <w:kern w:val="0"/>
                <w:sz w:val="18"/>
                <w:szCs w:val="20"/>
                <w:highlight w:val="none"/>
              </w:rPr>
              <w:t>5</w:t>
            </w:r>
          </w:p>
        </w:tc>
        <w:tc>
          <w:tcPr>
            <w:tcW w:w="254" w:type="pct"/>
            <w:shd w:val="clear" w:color="auto" w:fill="auto"/>
            <w:vAlign w:val="center"/>
          </w:tcPr>
          <w:p w14:paraId="7035B47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44" w:type="pct"/>
            <w:shd w:val="clear" w:color="auto" w:fill="auto"/>
            <w:vAlign w:val="center"/>
          </w:tcPr>
          <w:p w14:paraId="57585C51">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52" w:type="pct"/>
            <w:shd w:val="clear" w:color="auto" w:fill="auto"/>
            <w:vAlign w:val="center"/>
          </w:tcPr>
          <w:p w14:paraId="73DA86A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70" w:type="pct"/>
            <w:shd w:val="clear" w:color="auto" w:fill="auto"/>
            <w:vAlign w:val="center"/>
          </w:tcPr>
          <w:p w14:paraId="216BF4A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92</w:t>
            </w:r>
          </w:p>
        </w:tc>
        <w:tc>
          <w:tcPr>
            <w:tcW w:w="439" w:type="pct"/>
            <w:shd w:val="clear" w:color="auto" w:fill="auto"/>
            <w:vAlign w:val="center"/>
          </w:tcPr>
          <w:p w14:paraId="45968C8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3B9AF928">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000E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37446CB0">
            <w:pPr>
              <w:widowControl/>
              <w:jc w:val="center"/>
              <w:rPr>
                <w:rFonts w:eastAsiaTheme="minorEastAsia"/>
                <w:kern w:val="0"/>
                <w:sz w:val="18"/>
                <w:szCs w:val="18"/>
                <w:highlight w:val="none"/>
              </w:rPr>
            </w:pPr>
            <w:r>
              <w:rPr>
                <w:rFonts w:hint="eastAsia" w:hAnsi="宋体"/>
                <w:snapToGrid w:val="0"/>
                <w:kern w:val="0"/>
                <w:sz w:val="18"/>
                <w:szCs w:val="20"/>
                <w:highlight w:val="none"/>
              </w:rPr>
              <w:t>3</w:t>
            </w:r>
            <w:r>
              <w:rPr>
                <w:rFonts w:hAnsi="宋体"/>
                <w:snapToGrid w:val="0"/>
                <w:kern w:val="0"/>
                <w:sz w:val="18"/>
                <w:szCs w:val="20"/>
                <w:highlight w:val="none"/>
              </w:rPr>
              <w:t>8</w:t>
            </w:r>
          </w:p>
        </w:tc>
        <w:tc>
          <w:tcPr>
            <w:tcW w:w="375" w:type="pct"/>
            <w:vAlign w:val="center"/>
          </w:tcPr>
          <w:p w14:paraId="570A7B2C">
            <w:pPr>
              <w:widowControl/>
              <w:jc w:val="center"/>
              <w:rPr>
                <w:rFonts w:eastAsiaTheme="minorEastAsia"/>
                <w:kern w:val="0"/>
                <w:sz w:val="18"/>
                <w:szCs w:val="18"/>
                <w:highlight w:val="none"/>
              </w:rPr>
            </w:pPr>
            <w:r>
              <w:rPr>
                <w:rFonts w:hAnsi="宋体"/>
                <w:snapToGrid w:val="0"/>
                <w:kern w:val="0"/>
                <w:sz w:val="18"/>
                <w:szCs w:val="20"/>
                <w:highlight w:val="none"/>
              </w:rPr>
              <w:t>S34779</w:t>
            </w:r>
          </w:p>
        </w:tc>
        <w:tc>
          <w:tcPr>
            <w:tcW w:w="961" w:type="pct"/>
            <w:shd w:val="clear" w:color="auto" w:fill="auto"/>
            <w:vAlign w:val="center"/>
          </w:tcPr>
          <w:p w14:paraId="48241BA7">
            <w:pPr>
              <w:widowControl/>
              <w:jc w:val="center"/>
              <w:rPr>
                <w:kern w:val="0"/>
                <w:sz w:val="18"/>
                <w:szCs w:val="18"/>
                <w:highlight w:val="none"/>
              </w:rPr>
            </w:pPr>
            <w:r>
              <w:rPr>
                <w:rFonts w:hAnsi="宋体"/>
                <w:snapToGrid w:val="0"/>
                <w:kern w:val="0"/>
                <w:sz w:val="18"/>
                <w:szCs w:val="20"/>
                <w:highlight w:val="none"/>
              </w:rPr>
              <w:t>07Cr18N</w:t>
            </w:r>
            <w:r>
              <w:rPr>
                <w:rFonts w:hint="eastAsia" w:hAnsi="宋体"/>
                <w:snapToGrid w:val="0"/>
                <w:kern w:val="0"/>
                <w:sz w:val="18"/>
                <w:szCs w:val="20"/>
                <w:highlight w:val="none"/>
              </w:rPr>
              <w:t>i</w:t>
            </w:r>
            <w:r>
              <w:rPr>
                <w:rFonts w:hAnsi="宋体"/>
                <w:snapToGrid w:val="0"/>
                <w:kern w:val="0"/>
                <w:sz w:val="18"/>
                <w:szCs w:val="20"/>
                <w:highlight w:val="none"/>
              </w:rPr>
              <w:t>11</w:t>
            </w:r>
            <w:r>
              <w:rPr>
                <w:rFonts w:hint="eastAsia" w:hAnsi="宋体"/>
                <w:snapToGrid w:val="0"/>
                <w:kern w:val="0"/>
                <w:sz w:val="18"/>
                <w:szCs w:val="20"/>
                <w:highlight w:val="none"/>
              </w:rPr>
              <w:t>Nb</w:t>
            </w:r>
          </w:p>
        </w:tc>
        <w:tc>
          <w:tcPr>
            <w:tcW w:w="422" w:type="pct"/>
            <w:shd w:val="clear" w:color="auto" w:fill="auto"/>
            <w:vAlign w:val="center"/>
          </w:tcPr>
          <w:p w14:paraId="2C45B940">
            <w:pPr>
              <w:widowControl/>
              <w:jc w:val="center"/>
              <w:rPr>
                <w:kern w:val="0"/>
                <w:sz w:val="18"/>
                <w:szCs w:val="18"/>
                <w:highlight w:val="none"/>
              </w:rPr>
            </w:pPr>
            <w:r>
              <w:rPr>
                <w:rFonts w:hint="eastAsia" w:ascii="宋体" w:hAnsi="宋体"/>
                <w:snapToGrid w:val="0"/>
                <w:kern w:val="0"/>
                <w:sz w:val="18"/>
                <w:szCs w:val="20"/>
                <w:highlight w:val="none"/>
              </w:rPr>
              <w:t>≥5</w:t>
            </w:r>
            <w:r>
              <w:rPr>
                <w:rFonts w:ascii="宋体" w:hAnsi="宋体"/>
                <w:snapToGrid w:val="0"/>
                <w:kern w:val="0"/>
                <w:sz w:val="18"/>
                <w:szCs w:val="20"/>
                <w:highlight w:val="none"/>
              </w:rPr>
              <w:t>20</w:t>
            </w:r>
          </w:p>
        </w:tc>
        <w:tc>
          <w:tcPr>
            <w:tcW w:w="703" w:type="pct"/>
            <w:gridSpan w:val="3"/>
            <w:shd w:val="clear" w:color="auto" w:fill="auto"/>
            <w:vAlign w:val="center"/>
          </w:tcPr>
          <w:p w14:paraId="09E08F17">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05</w:t>
            </w:r>
          </w:p>
        </w:tc>
        <w:tc>
          <w:tcPr>
            <w:tcW w:w="244" w:type="pct"/>
            <w:shd w:val="clear" w:color="auto" w:fill="auto"/>
            <w:vAlign w:val="center"/>
          </w:tcPr>
          <w:p w14:paraId="06DE19BC">
            <w:pPr>
              <w:widowControl/>
              <w:jc w:val="center"/>
              <w:rPr>
                <w:rFonts w:hint="eastAsia" w:ascii="宋体" w:hAnsi="宋体"/>
                <w:snapToGrid w:val="0"/>
                <w:kern w:val="0"/>
                <w:sz w:val="18"/>
                <w:szCs w:val="20"/>
                <w:highlight w:val="none"/>
              </w:rPr>
            </w:pPr>
            <w:r>
              <w:rPr>
                <w:rFonts w:hint="eastAsia" w:ascii="宋体" w:hAnsi="宋体"/>
                <w:snapToGrid w:val="0"/>
                <w:kern w:val="0"/>
                <w:sz w:val="18"/>
                <w:szCs w:val="20"/>
                <w:highlight w:val="none"/>
              </w:rPr>
              <w:t>3</w:t>
            </w:r>
            <w:r>
              <w:rPr>
                <w:rFonts w:ascii="宋体" w:hAnsi="宋体"/>
                <w:snapToGrid w:val="0"/>
                <w:kern w:val="0"/>
                <w:sz w:val="18"/>
                <w:szCs w:val="20"/>
                <w:highlight w:val="none"/>
              </w:rPr>
              <w:t>5</w:t>
            </w:r>
          </w:p>
        </w:tc>
        <w:tc>
          <w:tcPr>
            <w:tcW w:w="254" w:type="pct"/>
            <w:shd w:val="clear" w:color="auto" w:fill="auto"/>
            <w:vAlign w:val="center"/>
          </w:tcPr>
          <w:p w14:paraId="118DF381">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44" w:type="pct"/>
            <w:shd w:val="clear" w:color="auto" w:fill="auto"/>
            <w:vAlign w:val="center"/>
          </w:tcPr>
          <w:p w14:paraId="0DC343C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52" w:type="pct"/>
            <w:shd w:val="clear" w:color="auto" w:fill="auto"/>
            <w:vAlign w:val="center"/>
          </w:tcPr>
          <w:p w14:paraId="170CE23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70" w:type="pct"/>
            <w:shd w:val="clear" w:color="auto" w:fill="auto"/>
            <w:vAlign w:val="center"/>
          </w:tcPr>
          <w:p w14:paraId="644E600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92</w:t>
            </w:r>
          </w:p>
        </w:tc>
        <w:tc>
          <w:tcPr>
            <w:tcW w:w="439" w:type="pct"/>
            <w:shd w:val="clear" w:color="auto" w:fill="auto"/>
            <w:vAlign w:val="center"/>
          </w:tcPr>
          <w:p w14:paraId="2DC68113">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43" w:type="pct"/>
            <w:shd w:val="clear" w:color="auto" w:fill="auto"/>
            <w:vAlign w:val="center"/>
          </w:tcPr>
          <w:p w14:paraId="335286E7">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r>
      <w:tr w14:paraId="6F1A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6" w:type="pct"/>
            <w:vAlign w:val="center"/>
          </w:tcPr>
          <w:p w14:paraId="3613DFF5">
            <w:pPr>
              <w:widowControl/>
              <w:jc w:val="center"/>
              <w:rPr>
                <w:rFonts w:eastAsiaTheme="minorEastAsia"/>
                <w:kern w:val="0"/>
                <w:sz w:val="18"/>
                <w:szCs w:val="18"/>
                <w:highlight w:val="none"/>
              </w:rPr>
            </w:pPr>
            <w:r>
              <w:rPr>
                <w:rFonts w:hint="eastAsia" w:hAnsi="宋体"/>
                <w:snapToGrid w:val="0"/>
                <w:kern w:val="0"/>
                <w:sz w:val="18"/>
                <w:szCs w:val="20"/>
                <w:highlight w:val="none"/>
              </w:rPr>
              <w:t>3</w:t>
            </w:r>
            <w:r>
              <w:rPr>
                <w:rFonts w:hAnsi="宋体"/>
                <w:snapToGrid w:val="0"/>
                <w:kern w:val="0"/>
                <w:sz w:val="18"/>
                <w:szCs w:val="20"/>
                <w:highlight w:val="none"/>
              </w:rPr>
              <w:t>9</w:t>
            </w:r>
          </w:p>
        </w:tc>
        <w:tc>
          <w:tcPr>
            <w:tcW w:w="375" w:type="pct"/>
            <w:vAlign w:val="center"/>
          </w:tcPr>
          <w:p w14:paraId="33838263">
            <w:pPr>
              <w:widowControl/>
              <w:jc w:val="center"/>
              <w:rPr>
                <w:rFonts w:eastAsiaTheme="minorEastAsia"/>
                <w:kern w:val="0"/>
                <w:sz w:val="18"/>
                <w:szCs w:val="18"/>
                <w:highlight w:val="none"/>
              </w:rPr>
            </w:pPr>
            <w:r>
              <w:rPr>
                <w:rFonts w:hAnsi="宋体"/>
                <w:snapToGrid w:val="0"/>
                <w:kern w:val="0"/>
                <w:sz w:val="18"/>
                <w:szCs w:val="20"/>
                <w:highlight w:val="none"/>
              </w:rPr>
              <w:t>S34770</w:t>
            </w:r>
          </w:p>
        </w:tc>
        <w:tc>
          <w:tcPr>
            <w:tcW w:w="961" w:type="pct"/>
            <w:shd w:val="clear" w:color="auto" w:fill="auto"/>
            <w:vAlign w:val="center"/>
          </w:tcPr>
          <w:p w14:paraId="572DE2E9">
            <w:pPr>
              <w:widowControl/>
              <w:jc w:val="center"/>
              <w:rPr>
                <w:kern w:val="0"/>
                <w:sz w:val="18"/>
                <w:szCs w:val="18"/>
                <w:highlight w:val="none"/>
              </w:rPr>
            </w:pPr>
            <w:r>
              <w:rPr>
                <w:rFonts w:hAnsi="宋体"/>
                <w:snapToGrid w:val="0"/>
                <w:kern w:val="0"/>
                <w:sz w:val="18"/>
                <w:szCs w:val="20"/>
                <w:highlight w:val="none"/>
              </w:rPr>
              <w:t>08Cr18N</w:t>
            </w:r>
            <w:r>
              <w:rPr>
                <w:rFonts w:hint="eastAsia" w:hAnsi="宋体"/>
                <w:snapToGrid w:val="0"/>
                <w:kern w:val="0"/>
                <w:sz w:val="18"/>
                <w:szCs w:val="20"/>
                <w:highlight w:val="none"/>
              </w:rPr>
              <w:t>i</w:t>
            </w:r>
            <w:r>
              <w:rPr>
                <w:rFonts w:hAnsi="宋体"/>
                <w:snapToGrid w:val="0"/>
                <w:kern w:val="0"/>
                <w:sz w:val="18"/>
                <w:szCs w:val="20"/>
                <w:highlight w:val="none"/>
              </w:rPr>
              <w:t>11</w:t>
            </w:r>
            <w:r>
              <w:rPr>
                <w:rFonts w:hint="eastAsia" w:hAnsi="宋体"/>
                <w:snapToGrid w:val="0"/>
                <w:kern w:val="0"/>
                <w:sz w:val="18"/>
                <w:szCs w:val="20"/>
                <w:highlight w:val="none"/>
              </w:rPr>
              <w:t>NbFG</w:t>
            </w:r>
          </w:p>
        </w:tc>
        <w:tc>
          <w:tcPr>
            <w:tcW w:w="422" w:type="pct"/>
            <w:shd w:val="clear" w:color="auto" w:fill="auto"/>
            <w:vAlign w:val="center"/>
          </w:tcPr>
          <w:p w14:paraId="1666E169">
            <w:pPr>
              <w:widowControl/>
              <w:jc w:val="center"/>
              <w:rPr>
                <w:kern w:val="0"/>
                <w:sz w:val="18"/>
                <w:szCs w:val="18"/>
                <w:highlight w:val="none"/>
              </w:rPr>
            </w:pPr>
            <w:r>
              <w:rPr>
                <w:rFonts w:hint="eastAsia" w:ascii="宋体" w:hAnsi="宋体"/>
                <w:snapToGrid w:val="0"/>
                <w:kern w:val="0"/>
                <w:sz w:val="18"/>
                <w:szCs w:val="20"/>
                <w:highlight w:val="none"/>
              </w:rPr>
              <w:t>≥5</w:t>
            </w:r>
            <w:r>
              <w:rPr>
                <w:rFonts w:ascii="宋体" w:hAnsi="宋体"/>
                <w:snapToGrid w:val="0"/>
                <w:kern w:val="0"/>
                <w:sz w:val="18"/>
                <w:szCs w:val="20"/>
                <w:highlight w:val="none"/>
              </w:rPr>
              <w:t>50</w:t>
            </w:r>
          </w:p>
        </w:tc>
        <w:tc>
          <w:tcPr>
            <w:tcW w:w="703" w:type="pct"/>
            <w:gridSpan w:val="3"/>
            <w:shd w:val="clear" w:color="auto" w:fill="auto"/>
            <w:vAlign w:val="center"/>
          </w:tcPr>
          <w:p w14:paraId="03E227A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2</w:t>
            </w:r>
            <w:r>
              <w:rPr>
                <w:rFonts w:ascii="宋体" w:hAnsi="宋体"/>
                <w:snapToGrid w:val="0"/>
                <w:kern w:val="0"/>
                <w:sz w:val="18"/>
                <w:szCs w:val="20"/>
                <w:highlight w:val="none"/>
              </w:rPr>
              <w:t>05</w:t>
            </w:r>
          </w:p>
        </w:tc>
        <w:tc>
          <w:tcPr>
            <w:tcW w:w="244" w:type="pct"/>
            <w:shd w:val="clear" w:color="auto" w:fill="auto"/>
            <w:vAlign w:val="center"/>
          </w:tcPr>
          <w:p w14:paraId="1618E9F9">
            <w:pPr>
              <w:widowControl/>
              <w:jc w:val="center"/>
              <w:rPr>
                <w:rFonts w:eastAsiaTheme="minorEastAsia"/>
                <w:kern w:val="0"/>
                <w:sz w:val="18"/>
                <w:szCs w:val="18"/>
                <w:highlight w:val="none"/>
              </w:rPr>
            </w:pPr>
            <w:r>
              <w:rPr>
                <w:rFonts w:hint="eastAsia" w:ascii="宋体" w:hAnsi="宋体"/>
                <w:snapToGrid w:val="0"/>
                <w:kern w:val="0"/>
                <w:sz w:val="18"/>
                <w:szCs w:val="20"/>
                <w:highlight w:val="none"/>
              </w:rPr>
              <w:t>3</w:t>
            </w:r>
            <w:r>
              <w:rPr>
                <w:rFonts w:ascii="宋体" w:hAnsi="宋体"/>
                <w:snapToGrid w:val="0"/>
                <w:kern w:val="0"/>
                <w:sz w:val="18"/>
                <w:szCs w:val="20"/>
                <w:highlight w:val="none"/>
              </w:rPr>
              <w:t>5</w:t>
            </w:r>
          </w:p>
        </w:tc>
        <w:tc>
          <w:tcPr>
            <w:tcW w:w="254" w:type="pct"/>
            <w:shd w:val="clear" w:color="auto" w:fill="auto"/>
            <w:vAlign w:val="center"/>
          </w:tcPr>
          <w:p w14:paraId="54D4ABEE">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44" w:type="pct"/>
            <w:shd w:val="clear" w:color="auto" w:fill="auto"/>
            <w:vAlign w:val="center"/>
          </w:tcPr>
          <w:p w14:paraId="7DD4A55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252" w:type="pct"/>
            <w:shd w:val="clear" w:color="auto" w:fill="auto"/>
            <w:vAlign w:val="center"/>
          </w:tcPr>
          <w:p w14:paraId="61D72F27">
            <w:pPr>
              <w:widowControl/>
              <w:jc w:val="center"/>
              <w:rPr>
                <w:rFonts w:eastAsiaTheme="minorEastAsia"/>
                <w:kern w:val="0"/>
                <w:sz w:val="18"/>
                <w:szCs w:val="18"/>
                <w:highlight w:val="none"/>
              </w:rPr>
            </w:pPr>
            <w:r>
              <w:rPr>
                <w:rFonts w:hint="eastAsia" w:ascii="宋体" w:hAnsi="宋体"/>
                <w:snapToGrid w:val="0"/>
                <w:kern w:val="0"/>
                <w:sz w:val="18"/>
                <w:szCs w:val="20"/>
                <w:highlight w:val="none"/>
              </w:rPr>
              <w:t>—</w:t>
            </w:r>
          </w:p>
        </w:tc>
        <w:tc>
          <w:tcPr>
            <w:tcW w:w="470" w:type="pct"/>
            <w:shd w:val="clear" w:color="auto" w:fill="auto"/>
            <w:vAlign w:val="center"/>
          </w:tcPr>
          <w:p w14:paraId="1738C875">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40</w:t>
            </w:r>
            <w:r>
              <w:rPr>
                <w:rFonts w:hint="eastAsia" w:ascii="宋体" w:hAnsi="宋体"/>
                <w:snapToGrid w:val="0"/>
                <w:kern w:val="0"/>
                <w:sz w:val="18"/>
                <w:szCs w:val="20"/>
                <w:highlight w:val="none"/>
              </w:rPr>
              <w:t>～1</w:t>
            </w:r>
            <w:r>
              <w:rPr>
                <w:rFonts w:ascii="宋体" w:hAnsi="宋体"/>
                <w:snapToGrid w:val="0"/>
                <w:kern w:val="0"/>
                <w:sz w:val="18"/>
                <w:szCs w:val="20"/>
                <w:highlight w:val="none"/>
              </w:rPr>
              <w:t>92</w:t>
            </w:r>
          </w:p>
        </w:tc>
        <w:tc>
          <w:tcPr>
            <w:tcW w:w="439" w:type="pct"/>
            <w:shd w:val="clear" w:color="auto" w:fill="auto"/>
            <w:vAlign w:val="center"/>
          </w:tcPr>
          <w:p w14:paraId="786EE972">
            <w:pPr>
              <w:widowControl/>
              <w:jc w:val="center"/>
              <w:rPr>
                <w:rFonts w:eastAsiaTheme="minorEastAsia"/>
                <w:kern w:val="0"/>
                <w:sz w:val="18"/>
                <w:szCs w:val="18"/>
                <w:highlight w:val="none"/>
              </w:rPr>
            </w:pPr>
            <w:r>
              <w:rPr>
                <w:rFonts w:hint="eastAsia" w:ascii="宋体" w:hAnsi="宋体"/>
                <w:snapToGrid w:val="0"/>
                <w:kern w:val="0"/>
                <w:sz w:val="18"/>
                <w:szCs w:val="20"/>
                <w:highlight w:val="none"/>
              </w:rPr>
              <w:t>1</w:t>
            </w:r>
            <w:r>
              <w:rPr>
                <w:rFonts w:ascii="宋体" w:hAnsi="宋体"/>
                <w:snapToGrid w:val="0"/>
                <w:kern w:val="0"/>
                <w:sz w:val="18"/>
                <w:szCs w:val="20"/>
                <w:highlight w:val="none"/>
              </w:rPr>
              <w:t>50</w:t>
            </w:r>
            <w:r>
              <w:rPr>
                <w:rFonts w:hint="eastAsia" w:ascii="宋体" w:hAnsi="宋体"/>
                <w:snapToGrid w:val="0"/>
                <w:kern w:val="0"/>
                <w:sz w:val="18"/>
                <w:szCs w:val="20"/>
                <w:highlight w:val="none"/>
              </w:rPr>
              <w:t>～2</w:t>
            </w:r>
            <w:r>
              <w:rPr>
                <w:rFonts w:ascii="宋体" w:hAnsi="宋体"/>
                <w:snapToGrid w:val="0"/>
                <w:kern w:val="0"/>
                <w:sz w:val="18"/>
                <w:szCs w:val="20"/>
                <w:highlight w:val="none"/>
              </w:rPr>
              <w:t>00</w:t>
            </w:r>
          </w:p>
        </w:tc>
        <w:tc>
          <w:tcPr>
            <w:tcW w:w="443" w:type="pct"/>
            <w:shd w:val="clear" w:color="auto" w:fill="auto"/>
            <w:vAlign w:val="center"/>
          </w:tcPr>
          <w:p w14:paraId="51FEBC6A">
            <w:pPr>
              <w:widowControl/>
              <w:jc w:val="center"/>
              <w:rPr>
                <w:rFonts w:hint="eastAsia" w:ascii="宋体" w:hAnsi="宋体"/>
                <w:snapToGrid w:val="0"/>
                <w:kern w:val="0"/>
                <w:sz w:val="18"/>
                <w:szCs w:val="20"/>
                <w:highlight w:val="none"/>
              </w:rPr>
            </w:pPr>
            <w:r>
              <w:rPr>
                <w:rFonts w:ascii="宋体" w:hAnsi="宋体"/>
                <w:snapToGrid w:val="0"/>
                <w:kern w:val="0"/>
                <w:sz w:val="18"/>
                <w:szCs w:val="20"/>
                <w:highlight w:val="none"/>
              </w:rPr>
              <w:t>75HRBW</w:t>
            </w:r>
            <w:r>
              <w:rPr>
                <w:rFonts w:hint="eastAsia" w:ascii="宋体" w:hAnsi="宋体"/>
                <w:snapToGrid w:val="0"/>
                <w:kern w:val="0"/>
                <w:sz w:val="18"/>
                <w:szCs w:val="20"/>
                <w:highlight w:val="none"/>
              </w:rPr>
              <w:t>～</w:t>
            </w:r>
          </w:p>
          <w:p w14:paraId="348F0E0B">
            <w:pPr>
              <w:widowControl/>
              <w:jc w:val="center"/>
              <w:rPr>
                <w:rFonts w:eastAsiaTheme="minorEastAsia"/>
                <w:kern w:val="0"/>
                <w:sz w:val="18"/>
                <w:szCs w:val="18"/>
                <w:highlight w:val="none"/>
              </w:rPr>
            </w:pPr>
            <w:r>
              <w:rPr>
                <w:rFonts w:ascii="宋体" w:hAnsi="宋体"/>
                <w:snapToGrid w:val="0"/>
                <w:kern w:val="0"/>
                <w:sz w:val="18"/>
                <w:szCs w:val="20"/>
                <w:highlight w:val="none"/>
              </w:rPr>
              <w:t>90HRBW</w:t>
            </w:r>
          </w:p>
        </w:tc>
      </w:tr>
    </w:tbl>
    <w:p w14:paraId="679A3F71">
      <w:pPr>
        <w:widowControl/>
        <w:numPr>
          <w:ilvl w:val="2"/>
          <w:numId w:val="4"/>
        </w:numPr>
        <w:tabs>
          <w:tab w:val="center" w:pos="4620"/>
          <w:tab w:val="right" w:pos="9460"/>
        </w:tabs>
        <w:spacing w:before="156" w:beforeLines="50" w:after="156" w:afterLines="50"/>
        <w:ind w:left="0"/>
        <w:jc w:val="left"/>
        <w:outlineLvl w:val="3"/>
      </w:pPr>
      <w:r>
        <w:t>当钢管尺寸允许时，拉伸试验应沿钢管横向截取直径为10mm的圆形横截面试样；当钢管尺寸不足以截取10mm试样时，则应采用直径为8mm或5mm中可能的较大尺寸横向圆形横截面试样；当钢管尺寸不足以截取5mm圆形横截面试样时，拉伸试验应沿钢管纵向取样，横向圆形横截面试样应取自未经压扁的样坏。</w:t>
      </w:r>
    </w:p>
    <w:p w14:paraId="2380BCD3">
      <w:pPr>
        <w:widowControl/>
        <w:numPr>
          <w:ilvl w:val="2"/>
          <w:numId w:val="4"/>
        </w:numPr>
        <w:tabs>
          <w:tab w:val="center" w:pos="4620"/>
          <w:tab w:val="right" w:pos="9460"/>
        </w:tabs>
        <w:spacing w:before="156" w:beforeLines="50" w:after="156" w:afterLines="50"/>
        <w:ind w:left="0"/>
        <w:jc w:val="left"/>
        <w:outlineLvl w:val="3"/>
      </w:pPr>
      <w:r>
        <w:t>S≥14mm的优质碳素钢和合金钢钢管应做冲击试验。表5中的冲击吸收能量为全尺寸试样夏比V型缺口冲击吸收能量要求。当采用小尺寸冲击试样时，小尺寸试样的最小夏比V型缺口冲击吸收能量要求值应为全尺寸试样冲击吸收能量要求值乘以表6中的递减系数。</w:t>
      </w:r>
    </w:p>
    <w:p w14:paraId="1CD8BE46">
      <w:pPr>
        <w:pStyle w:val="77"/>
        <w:spacing w:before="156" w:after="156"/>
        <w:ind w:left="0"/>
        <w:rPr>
          <w:rFonts w:ascii="Times New Roman"/>
        </w:rPr>
      </w:pPr>
      <w:r>
        <w:rPr>
          <w:rFonts w:ascii="Times New Roman"/>
        </w:rPr>
        <w:t>小尺寸试样冲击吸收能量递减系数</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8"/>
        <w:gridCol w:w="3113"/>
      </w:tblGrid>
      <w:tr w14:paraId="5CF5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3" w:type="dxa"/>
            <w:vAlign w:val="center"/>
          </w:tcPr>
          <w:p w14:paraId="4208522E">
            <w:pPr>
              <w:pStyle w:val="22"/>
              <w:numPr>
                <w:ilvl w:val="0"/>
                <w:numId w:val="0"/>
              </w:numPr>
              <w:ind w:left="544"/>
              <w:jc w:val="center"/>
              <w:rPr>
                <w:rFonts w:ascii="Times New Roman"/>
                <w:sz w:val="18"/>
                <w:szCs w:val="18"/>
              </w:rPr>
            </w:pPr>
            <w:r>
              <w:rPr>
                <w:rFonts w:ascii="Times New Roman"/>
                <w:sz w:val="18"/>
                <w:szCs w:val="18"/>
              </w:rPr>
              <w:t>试样规格</w:t>
            </w:r>
          </w:p>
        </w:tc>
        <w:tc>
          <w:tcPr>
            <w:tcW w:w="3118" w:type="dxa"/>
            <w:vAlign w:val="center"/>
          </w:tcPr>
          <w:p w14:paraId="544584E1">
            <w:pPr>
              <w:pStyle w:val="22"/>
              <w:numPr>
                <w:ilvl w:val="0"/>
                <w:numId w:val="0"/>
              </w:numPr>
              <w:ind w:left="544"/>
              <w:jc w:val="center"/>
              <w:rPr>
                <w:rFonts w:ascii="Times New Roman"/>
                <w:sz w:val="18"/>
                <w:szCs w:val="18"/>
              </w:rPr>
            </w:pPr>
            <w:r>
              <w:rPr>
                <w:rFonts w:ascii="Times New Roman"/>
                <w:sz w:val="18"/>
                <w:szCs w:val="18"/>
              </w:rPr>
              <w:t>试样尺寸（宽度×厚度）mm</w:t>
            </w:r>
          </w:p>
        </w:tc>
        <w:tc>
          <w:tcPr>
            <w:tcW w:w="3113" w:type="dxa"/>
            <w:vAlign w:val="center"/>
          </w:tcPr>
          <w:p w14:paraId="0A07813C">
            <w:pPr>
              <w:pStyle w:val="22"/>
              <w:numPr>
                <w:ilvl w:val="0"/>
                <w:numId w:val="0"/>
              </w:numPr>
              <w:ind w:left="544"/>
              <w:jc w:val="center"/>
              <w:rPr>
                <w:rFonts w:ascii="Times New Roman"/>
                <w:sz w:val="18"/>
                <w:szCs w:val="18"/>
              </w:rPr>
            </w:pPr>
            <w:r>
              <w:rPr>
                <w:rFonts w:ascii="Times New Roman"/>
                <w:sz w:val="18"/>
                <w:szCs w:val="18"/>
              </w:rPr>
              <w:t>递减系数</w:t>
            </w:r>
          </w:p>
        </w:tc>
      </w:tr>
      <w:tr w14:paraId="23D8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3" w:type="dxa"/>
            <w:vAlign w:val="center"/>
          </w:tcPr>
          <w:p w14:paraId="54D2B46B">
            <w:pPr>
              <w:pStyle w:val="22"/>
              <w:numPr>
                <w:ilvl w:val="0"/>
                <w:numId w:val="0"/>
              </w:numPr>
              <w:ind w:left="544"/>
              <w:jc w:val="center"/>
              <w:rPr>
                <w:rFonts w:ascii="Times New Roman"/>
                <w:sz w:val="18"/>
                <w:szCs w:val="18"/>
              </w:rPr>
            </w:pPr>
            <w:r>
              <w:rPr>
                <w:rFonts w:ascii="Times New Roman"/>
                <w:sz w:val="18"/>
                <w:szCs w:val="18"/>
              </w:rPr>
              <w:t>小试样</w:t>
            </w:r>
          </w:p>
        </w:tc>
        <w:tc>
          <w:tcPr>
            <w:tcW w:w="3118" w:type="dxa"/>
            <w:vAlign w:val="center"/>
          </w:tcPr>
          <w:p w14:paraId="32604BBB">
            <w:pPr>
              <w:pStyle w:val="22"/>
              <w:numPr>
                <w:ilvl w:val="0"/>
                <w:numId w:val="0"/>
              </w:numPr>
              <w:ind w:left="544"/>
              <w:jc w:val="center"/>
              <w:rPr>
                <w:rFonts w:ascii="Times New Roman"/>
                <w:sz w:val="18"/>
                <w:szCs w:val="18"/>
              </w:rPr>
            </w:pPr>
            <w:r>
              <w:rPr>
                <w:rFonts w:hint="eastAsia" w:ascii="Times New Roman"/>
                <w:sz w:val="18"/>
                <w:szCs w:val="18"/>
              </w:rPr>
              <w:t>1</w:t>
            </w:r>
            <w:r>
              <w:rPr>
                <w:rFonts w:ascii="Times New Roman"/>
                <w:sz w:val="18"/>
                <w:szCs w:val="18"/>
              </w:rPr>
              <w:t>0</w:t>
            </w:r>
            <w:r>
              <w:rPr>
                <w:rFonts w:hint="eastAsia" w:ascii="Times New Roman"/>
                <w:sz w:val="18"/>
                <w:szCs w:val="18"/>
              </w:rPr>
              <w:t>×7</w:t>
            </w:r>
            <w:r>
              <w:rPr>
                <w:rFonts w:ascii="Times New Roman"/>
                <w:sz w:val="18"/>
                <w:szCs w:val="18"/>
              </w:rPr>
              <w:t>.5</w:t>
            </w:r>
          </w:p>
        </w:tc>
        <w:tc>
          <w:tcPr>
            <w:tcW w:w="3113" w:type="dxa"/>
            <w:vAlign w:val="center"/>
          </w:tcPr>
          <w:p w14:paraId="33461D20">
            <w:pPr>
              <w:pStyle w:val="22"/>
              <w:numPr>
                <w:ilvl w:val="0"/>
                <w:numId w:val="0"/>
              </w:numPr>
              <w:ind w:left="544"/>
              <w:jc w:val="center"/>
              <w:rPr>
                <w:rFonts w:ascii="Times New Roman"/>
                <w:sz w:val="18"/>
                <w:szCs w:val="18"/>
              </w:rPr>
            </w:pPr>
            <w:r>
              <w:rPr>
                <w:rFonts w:hint="eastAsia" w:ascii="Times New Roman"/>
                <w:sz w:val="18"/>
                <w:szCs w:val="18"/>
              </w:rPr>
              <w:t>0</w:t>
            </w:r>
            <w:r>
              <w:rPr>
                <w:rFonts w:ascii="Times New Roman"/>
                <w:sz w:val="18"/>
                <w:szCs w:val="18"/>
              </w:rPr>
              <w:t>.75</w:t>
            </w:r>
          </w:p>
        </w:tc>
      </w:tr>
      <w:tr w14:paraId="4BAA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3" w:type="dxa"/>
            <w:vAlign w:val="center"/>
          </w:tcPr>
          <w:p w14:paraId="3647CABE">
            <w:pPr>
              <w:pStyle w:val="22"/>
              <w:numPr>
                <w:ilvl w:val="0"/>
                <w:numId w:val="0"/>
              </w:numPr>
              <w:ind w:left="544"/>
              <w:jc w:val="center"/>
              <w:rPr>
                <w:rFonts w:ascii="Times New Roman"/>
                <w:sz w:val="18"/>
                <w:szCs w:val="18"/>
              </w:rPr>
            </w:pPr>
            <w:r>
              <w:rPr>
                <w:rFonts w:ascii="Times New Roman"/>
                <w:sz w:val="18"/>
                <w:szCs w:val="18"/>
              </w:rPr>
              <w:t>小试样</w:t>
            </w:r>
          </w:p>
        </w:tc>
        <w:tc>
          <w:tcPr>
            <w:tcW w:w="3118" w:type="dxa"/>
            <w:vAlign w:val="center"/>
          </w:tcPr>
          <w:p w14:paraId="7B39A101">
            <w:pPr>
              <w:pStyle w:val="22"/>
              <w:numPr>
                <w:ilvl w:val="0"/>
                <w:numId w:val="0"/>
              </w:numPr>
              <w:ind w:left="544"/>
              <w:jc w:val="center"/>
              <w:rPr>
                <w:rFonts w:ascii="Times New Roman"/>
                <w:sz w:val="18"/>
                <w:szCs w:val="18"/>
              </w:rPr>
            </w:pPr>
            <w:r>
              <w:rPr>
                <w:rFonts w:hint="eastAsia" w:ascii="Times New Roman"/>
                <w:sz w:val="18"/>
                <w:szCs w:val="18"/>
              </w:rPr>
              <w:t>1</w:t>
            </w:r>
            <w:r>
              <w:rPr>
                <w:rFonts w:ascii="Times New Roman"/>
                <w:sz w:val="18"/>
                <w:szCs w:val="18"/>
              </w:rPr>
              <w:t>0</w:t>
            </w:r>
            <w:r>
              <w:rPr>
                <w:rFonts w:hint="eastAsia" w:ascii="Times New Roman"/>
                <w:sz w:val="18"/>
                <w:szCs w:val="18"/>
              </w:rPr>
              <w:t>×5</w:t>
            </w:r>
          </w:p>
        </w:tc>
        <w:tc>
          <w:tcPr>
            <w:tcW w:w="3113" w:type="dxa"/>
            <w:vAlign w:val="center"/>
          </w:tcPr>
          <w:p w14:paraId="6CE2963A">
            <w:pPr>
              <w:pStyle w:val="22"/>
              <w:numPr>
                <w:ilvl w:val="0"/>
                <w:numId w:val="0"/>
              </w:numPr>
              <w:ind w:left="544"/>
              <w:jc w:val="center"/>
              <w:rPr>
                <w:rFonts w:ascii="Times New Roman"/>
                <w:sz w:val="18"/>
                <w:szCs w:val="18"/>
              </w:rPr>
            </w:pPr>
            <w:r>
              <w:rPr>
                <w:rFonts w:hint="eastAsia" w:ascii="Times New Roman"/>
                <w:sz w:val="18"/>
                <w:szCs w:val="18"/>
              </w:rPr>
              <w:t>0</w:t>
            </w:r>
            <w:r>
              <w:rPr>
                <w:rFonts w:ascii="Times New Roman"/>
                <w:sz w:val="18"/>
                <w:szCs w:val="18"/>
              </w:rPr>
              <w:t>.5</w:t>
            </w:r>
          </w:p>
        </w:tc>
      </w:tr>
    </w:tbl>
    <w:p w14:paraId="57C54621">
      <w:pPr>
        <w:widowControl/>
        <w:numPr>
          <w:ilvl w:val="2"/>
          <w:numId w:val="4"/>
        </w:numPr>
        <w:tabs>
          <w:tab w:val="center" w:pos="4620"/>
          <w:tab w:val="right" w:pos="9460"/>
        </w:tabs>
        <w:spacing w:before="156" w:beforeLines="50" w:after="156" w:afterLines="50"/>
        <w:ind w:left="0"/>
        <w:jc w:val="left"/>
        <w:outlineLvl w:val="3"/>
      </w:pPr>
      <w:r>
        <w:t>冲击试验应优先沿钢管横向截取试样，当不能截取横向试样时，试样应沿钢管纵问截取。无论沿钢管横向截取还是沿钢管纵向截取，冲击试样均应为标准尺寸、厚度7.5 mm或厚度5mm中可能的较大尺寸试样。</w:t>
      </w:r>
    </w:p>
    <w:p w14:paraId="46203B1A">
      <w:pPr>
        <w:widowControl/>
        <w:numPr>
          <w:ilvl w:val="2"/>
          <w:numId w:val="4"/>
        </w:numPr>
        <w:tabs>
          <w:tab w:val="center" w:pos="4620"/>
          <w:tab w:val="right" w:pos="9460"/>
        </w:tabs>
        <w:spacing w:before="156" w:beforeLines="50" w:after="156" w:afterLines="50"/>
        <w:ind w:left="0"/>
        <w:jc w:val="left"/>
        <w:outlineLvl w:val="3"/>
      </w:pPr>
      <w:r>
        <w:t>钢管硬度试验应符合以下规定</w:t>
      </w:r>
      <w:r>
        <w:rPr>
          <w:rFonts w:hint="eastAsia"/>
        </w:rPr>
        <w:t>：</w:t>
      </w:r>
    </w:p>
    <w:p w14:paraId="5D88297D">
      <w:pPr>
        <w:pStyle w:val="102"/>
        <w:numPr>
          <w:ilvl w:val="0"/>
          <w:numId w:val="7"/>
        </w:numPr>
        <w:rPr>
          <w:rFonts w:ascii="Times New Roman"/>
        </w:rPr>
      </w:pPr>
      <w:r>
        <w:rPr>
          <w:rFonts w:ascii="Times New Roman"/>
        </w:rPr>
        <w:t>S≥5.0mm的钢管，做布氏硬度试验或洛氏硬度试验；</w:t>
      </w:r>
    </w:p>
    <w:p w14:paraId="33C95030">
      <w:pPr>
        <w:pStyle w:val="102"/>
        <w:numPr>
          <w:ilvl w:val="0"/>
          <w:numId w:val="7"/>
        </w:numPr>
        <w:rPr>
          <w:rFonts w:ascii="Times New Roman"/>
        </w:rPr>
      </w:pPr>
      <w:r>
        <w:rPr>
          <w:rFonts w:ascii="Times New Roman"/>
        </w:rPr>
        <w:t>根据需方要求，经供需双方协商，并在合同中注明，钢管可做维氏硬度试验代替布氏硬度试验或洛氏硬度试验。当合同规定了钢管维氏硬度试验时，其值应符合表5的规定。</w:t>
      </w:r>
    </w:p>
    <w:p w14:paraId="4D161E0C">
      <w:pPr>
        <w:widowControl/>
        <w:numPr>
          <w:ilvl w:val="2"/>
          <w:numId w:val="4"/>
        </w:numPr>
        <w:tabs>
          <w:tab w:val="center" w:pos="4620"/>
          <w:tab w:val="right" w:pos="9460"/>
        </w:tabs>
        <w:spacing w:before="156" w:beforeLines="50" w:after="156" w:afterLines="50"/>
        <w:ind w:left="0"/>
        <w:jc w:val="left"/>
        <w:outlineLvl w:val="3"/>
      </w:pPr>
      <w:r>
        <w:t>根据需方要求，经供需双方协商，并在合同中注明，可在钢管外表面做硬度试验，其值应符合表5的规定。</w:t>
      </w:r>
    </w:p>
    <w:p w14:paraId="648B9FAE">
      <w:pPr>
        <w:widowControl/>
        <w:numPr>
          <w:ilvl w:val="2"/>
          <w:numId w:val="4"/>
        </w:numPr>
        <w:tabs>
          <w:tab w:val="center" w:pos="4620"/>
          <w:tab w:val="right" w:pos="9460"/>
        </w:tabs>
        <w:spacing w:before="156" w:beforeLines="50" w:after="156" w:afterLines="50"/>
        <w:ind w:left="0"/>
        <w:jc w:val="left"/>
        <w:outlineLvl w:val="3"/>
      </w:pPr>
      <w:r>
        <w:t>根据需方要求，经供需双方协商，并在合同中注明试验温度，供方可做钢管的高温力学性能试验，高温规定塑性延伸强度(R</w:t>
      </w:r>
      <w:r>
        <w:rPr>
          <w:vertAlign w:val="subscript"/>
        </w:rPr>
        <w:t>p0.2</w:t>
      </w:r>
      <w:r>
        <w:t>)应符合GB/</w:t>
      </w:r>
      <w:r>
        <w:rPr>
          <w:rFonts w:hint="eastAsia"/>
        </w:rPr>
        <w:t>T</w:t>
      </w:r>
      <w:r>
        <w:t>5310-2023中附录C</w:t>
      </w:r>
      <w:r>
        <w:rPr>
          <w:rFonts w:hint="eastAsia"/>
        </w:rPr>
        <w:t>及GB/T9948-2025中附录B</w:t>
      </w:r>
      <w:r>
        <w:t>的规定</w:t>
      </w:r>
      <w:r>
        <w:rPr>
          <w:rFonts w:hint="eastAsia"/>
        </w:rPr>
        <w:t>。</w:t>
      </w:r>
    </w:p>
    <w:p w14:paraId="5B79B093">
      <w:pPr>
        <w:widowControl/>
        <w:numPr>
          <w:ilvl w:val="2"/>
          <w:numId w:val="4"/>
        </w:numPr>
        <w:tabs>
          <w:tab w:val="center" w:pos="4620"/>
          <w:tab w:val="right" w:pos="9460"/>
        </w:tabs>
        <w:spacing w:before="156" w:beforeLines="50" w:after="156" w:afterLines="50"/>
        <w:ind w:left="0"/>
        <w:jc w:val="left"/>
        <w:outlineLvl w:val="3"/>
      </w:pPr>
      <w:r>
        <w:t>成品钢管的100000h持久强度推荐数据</w:t>
      </w:r>
      <w:r>
        <w:rPr>
          <w:rFonts w:hint="eastAsia"/>
        </w:rPr>
        <w:t>参照</w:t>
      </w:r>
      <w:r>
        <w:t>GB/</w:t>
      </w:r>
      <w:r>
        <w:rPr>
          <w:rFonts w:hint="eastAsia"/>
        </w:rPr>
        <w:t>T</w:t>
      </w:r>
      <w:r>
        <w:t>5310-2023中附录D</w:t>
      </w:r>
      <w:r>
        <w:rPr>
          <w:rFonts w:hint="eastAsia"/>
        </w:rPr>
        <w:t>及GB/T9948-2025中附录C</w:t>
      </w:r>
      <w:r>
        <w:t>的</w:t>
      </w:r>
      <w:r>
        <w:rPr>
          <w:rFonts w:hint="eastAsia"/>
        </w:rPr>
        <w:t>规定</w:t>
      </w:r>
      <w:r>
        <w:t>。</w:t>
      </w:r>
    </w:p>
    <w:p w14:paraId="6677D37D">
      <w:pPr>
        <w:widowControl/>
        <w:numPr>
          <w:ilvl w:val="2"/>
          <w:numId w:val="4"/>
        </w:numPr>
        <w:tabs>
          <w:tab w:val="center" w:pos="4620"/>
          <w:tab w:val="right" w:pos="9460"/>
        </w:tabs>
        <w:spacing w:before="156" w:beforeLines="50" w:after="156" w:afterLines="50"/>
        <w:ind w:left="0"/>
        <w:jc w:val="left"/>
        <w:outlineLvl w:val="3"/>
      </w:pPr>
      <w:r>
        <w:t>液压</w:t>
      </w:r>
    </w:p>
    <w:p w14:paraId="1DF94551">
      <w:pPr>
        <w:widowControl/>
        <w:numPr>
          <w:ilvl w:val="3"/>
          <w:numId w:val="4"/>
        </w:numPr>
        <w:tabs>
          <w:tab w:val="center" w:pos="4620"/>
          <w:tab w:val="right" w:pos="9460"/>
        </w:tabs>
        <w:spacing w:before="156" w:beforeLines="50" w:after="156" w:afterLines="50"/>
        <w:jc w:val="left"/>
        <w:outlineLvl w:val="3"/>
      </w:pPr>
      <w:r>
        <w:t>钢管应逐根进行液压试验。液压试验压力按式（1）计算，最大试验压力不超过20MPa。在试验压力下，稳压时间应不小于10s，在试验过程中，钢管不应出现渗漏现象。</w:t>
      </w:r>
    </w:p>
    <w:p w14:paraId="7EE50545">
      <w:pPr>
        <w:widowControl/>
        <w:tabs>
          <w:tab w:val="center" w:pos="4620"/>
          <w:tab w:val="right" w:pos="9240"/>
        </w:tabs>
        <w:spacing w:before="156" w:beforeLines="50" w:after="50"/>
        <w:outlineLvl w:val="3"/>
      </w:pPr>
      <w:r>
        <w:tab/>
      </w:r>
      <m:oMath>
        <m:r>
          <m:rPr>
            <m:nor/>
          </m:rPr>
          <w:rPr>
            <w:i/>
          </w:rPr>
          <m:t>P</m:t>
        </m:r>
        <m:r>
          <m:rPr>
            <m:nor/>
            <m:sty m:val="p"/>
          </m:rPr>
          <m:t>=2</m:t>
        </m:r>
        <m:r>
          <m:rPr>
            <m:nor/>
          </m:rPr>
          <w:rPr>
            <w:i/>
          </w:rPr>
          <m:t>SR</m:t>
        </m:r>
        <m:r>
          <m:rPr>
            <m:nor/>
            <m:sty m:val="p"/>
          </m:rPr>
          <m:t>/</m:t>
        </m:r>
        <m:r>
          <m:rPr>
            <m:nor/>
          </m:rPr>
          <w:rPr>
            <w:i/>
          </w:rPr>
          <m:t>D</m:t>
        </m:r>
      </m:oMath>
      <w:r>
        <w:tab/>
      </w:r>
      <w:r>
        <w:t>…………………（1）</w:t>
      </w:r>
    </w:p>
    <w:p w14:paraId="330827E5">
      <w:pPr>
        <w:widowControl/>
        <w:tabs>
          <w:tab w:val="center" w:pos="4620"/>
          <w:tab w:val="right" w:pos="9240"/>
        </w:tabs>
        <w:ind w:firstLine="420" w:firstLineChars="200"/>
        <w:outlineLvl w:val="3"/>
        <w:rPr>
          <w:kern w:val="0"/>
          <w:szCs w:val="20"/>
        </w:rPr>
      </w:pPr>
      <w:r>
        <w:rPr>
          <w:kern w:val="0"/>
          <w:szCs w:val="20"/>
        </w:rPr>
        <w:t>式中：</w:t>
      </w:r>
    </w:p>
    <w:p w14:paraId="5AEF5189">
      <w:pPr>
        <w:widowControl/>
        <w:tabs>
          <w:tab w:val="left" w:pos="640"/>
          <w:tab w:val="left" w:pos="1060"/>
          <w:tab w:val="left" w:pos="1260"/>
          <w:tab w:val="left" w:pos="1680"/>
          <w:tab w:val="center" w:pos="4620"/>
          <w:tab w:val="right" w:pos="9240"/>
        </w:tabs>
        <w:ind w:firstLine="420" w:firstLineChars="200"/>
        <w:outlineLvl w:val="3"/>
      </w:pPr>
      <w:r>
        <w:rPr>
          <w:i/>
        </w:rPr>
        <w:t>P</w:t>
      </w:r>
      <w:r>
        <w:rPr>
          <w:kern w:val="0"/>
          <w:szCs w:val="20"/>
        </w:rPr>
        <w:tab/>
      </w:r>
      <w:r>
        <w:t>——试验压力，单位为兆帕（MPa），当P＜7MPa时，修约到最接近的0.5MPa；当P≥7MPa</w:t>
      </w:r>
      <w:r>
        <w:tab/>
      </w:r>
      <w:r>
        <w:t>时，</w:t>
      </w:r>
      <w:r>
        <w:tab/>
      </w:r>
      <w:r>
        <w:tab/>
      </w:r>
      <w:r>
        <w:t>修约到最接近的1MPa。</w:t>
      </w:r>
    </w:p>
    <w:p w14:paraId="2A17CA57">
      <w:pPr>
        <w:widowControl/>
        <w:tabs>
          <w:tab w:val="left" w:pos="640"/>
          <w:tab w:val="center" w:pos="4620"/>
          <w:tab w:val="right" w:pos="9240"/>
        </w:tabs>
        <w:ind w:firstLine="420" w:firstLineChars="200"/>
        <w:outlineLvl w:val="3"/>
      </w:pPr>
      <w:r>
        <w:rPr>
          <w:i/>
        </w:rPr>
        <w:t>S</w:t>
      </w:r>
      <w:r>
        <w:tab/>
      </w:r>
      <w:r>
        <w:t>——钢管的公称壁厚或平均壁厚（按最小壁厚交货时），单位为毫米（mm）；</w:t>
      </w:r>
    </w:p>
    <w:p w14:paraId="6DBA2FB6">
      <w:pPr>
        <w:widowControl/>
        <w:tabs>
          <w:tab w:val="left" w:pos="630"/>
          <w:tab w:val="center" w:pos="4620"/>
          <w:tab w:val="right" w:pos="9240"/>
        </w:tabs>
        <w:ind w:firstLine="420" w:firstLineChars="200"/>
        <w:outlineLvl w:val="3"/>
      </w:pPr>
      <w:r>
        <w:rPr>
          <w:i/>
        </w:rPr>
        <w:t>D</w:t>
      </w:r>
      <w:r>
        <w:tab/>
      </w:r>
      <w:r>
        <w:t>——钢管的公称外径或计算外径（按公称内径交货时），单位为毫米（mm）；</w:t>
      </w:r>
    </w:p>
    <w:p w14:paraId="1AC55D98">
      <w:pPr>
        <w:widowControl/>
        <w:tabs>
          <w:tab w:val="left" w:pos="640"/>
          <w:tab w:val="center" w:pos="4620"/>
          <w:tab w:val="right" w:pos="9240"/>
        </w:tabs>
        <w:ind w:firstLine="420" w:firstLineChars="200"/>
        <w:outlineLvl w:val="3"/>
      </w:pPr>
      <w:r>
        <w:rPr>
          <w:i/>
        </w:rPr>
        <w:t>R</w:t>
      </w:r>
      <w:r>
        <w:tab/>
      </w:r>
      <w:r>
        <w:t>——允许应力，优质碳素钢和合金钢为表5规定下屈服强度或规定塑性延伸强度的80%，不锈钢为表5规定塑性延伸强度的</w:t>
      </w:r>
      <w:r>
        <w:rPr>
          <w:rFonts w:hint="eastAsia"/>
        </w:rPr>
        <w:t>6</w:t>
      </w:r>
      <w:r>
        <w:t>0%，单位为兆帕（MPa）。</w:t>
      </w:r>
    </w:p>
    <w:p w14:paraId="20A44917">
      <w:pPr>
        <w:widowControl/>
        <w:numPr>
          <w:ilvl w:val="3"/>
          <w:numId w:val="4"/>
        </w:numPr>
        <w:tabs>
          <w:tab w:val="center" w:pos="4620"/>
          <w:tab w:val="right" w:pos="9460"/>
        </w:tabs>
        <w:spacing w:before="156" w:beforeLines="50" w:after="156" w:afterLines="50"/>
        <w:jc w:val="left"/>
        <w:outlineLvl w:val="3"/>
      </w:pPr>
      <w:r>
        <w:t>供方可采用以下一种无损检测代替液压试验：</w:t>
      </w:r>
    </w:p>
    <w:p w14:paraId="5994CC06">
      <w:pPr>
        <w:pStyle w:val="102"/>
        <w:ind w:left="420" w:firstLine="0"/>
        <w:rPr>
          <w:rFonts w:ascii="Times New Roman"/>
        </w:rPr>
      </w:pPr>
      <w:r>
        <w:rPr>
          <w:rFonts w:ascii="Times New Roman"/>
        </w:rPr>
        <w:t>a）</w:t>
      </w:r>
      <w:r>
        <w:rPr>
          <w:rFonts w:ascii="Times New Roman"/>
        </w:rPr>
        <w:tab/>
      </w:r>
      <w:r>
        <w:rPr>
          <w:rFonts w:ascii="Times New Roman"/>
        </w:rPr>
        <w:t>用涡流检测时，对比样管人工缺陷不锈（耐热）钢钢管应符合GB/T 7735—2016中的验收等级E4H或E4的规定；其它钢管应符合GB/T 7735—2016中的验收等级E2H或E2的规定；</w:t>
      </w:r>
    </w:p>
    <w:p w14:paraId="3C63E5C3">
      <w:pPr>
        <w:pStyle w:val="102"/>
        <w:ind w:left="420" w:firstLine="0"/>
        <w:rPr>
          <w:rFonts w:ascii="Times New Roman"/>
        </w:rPr>
      </w:pPr>
      <w:r>
        <w:rPr>
          <w:rFonts w:ascii="Times New Roman"/>
        </w:rPr>
        <w:t>b）</w:t>
      </w:r>
      <w:r>
        <w:rPr>
          <w:rFonts w:ascii="Times New Roman"/>
        </w:rPr>
        <w:tab/>
      </w:r>
      <w:r>
        <w:rPr>
          <w:rFonts w:ascii="Times New Roman"/>
        </w:rPr>
        <w:t>用漏磁检测时，对比样管外表面纵向人工缺陷应符合GB/T 12606—2016中验收等级F2的规定。</w:t>
      </w:r>
    </w:p>
    <w:p w14:paraId="5F722CAD">
      <w:pPr>
        <w:pStyle w:val="45"/>
        <w:numPr>
          <w:ilvl w:val="1"/>
          <w:numId w:val="4"/>
        </w:numPr>
        <w:spacing w:before="156" w:beforeLines="50" w:after="156" w:afterLines="50"/>
        <w:ind w:left="0"/>
        <w:rPr>
          <w:rFonts w:ascii="Times New Roman"/>
        </w:rPr>
      </w:pPr>
      <w:r>
        <w:rPr>
          <w:rFonts w:ascii="Times New Roman"/>
        </w:rPr>
        <w:t>工艺性能</w:t>
      </w:r>
    </w:p>
    <w:p w14:paraId="3A28C396">
      <w:pPr>
        <w:widowControl/>
        <w:numPr>
          <w:ilvl w:val="2"/>
          <w:numId w:val="4"/>
        </w:numPr>
        <w:tabs>
          <w:tab w:val="center" w:pos="4620"/>
          <w:tab w:val="right" w:pos="9460"/>
        </w:tabs>
        <w:spacing w:before="156" w:beforeLines="50" w:after="156" w:afterLines="50"/>
        <w:ind w:left="0"/>
        <w:jc w:val="left"/>
        <w:outlineLvl w:val="3"/>
        <w:rPr>
          <w:rFonts w:eastAsia="黑体"/>
        </w:rPr>
      </w:pPr>
      <w:r>
        <w:rPr>
          <w:rFonts w:eastAsia="黑体"/>
        </w:rPr>
        <w:t>压扁</w:t>
      </w:r>
    </w:p>
    <w:p w14:paraId="48E42A0F">
      <w:pPr>
        <w:widowControl/>
        <w:numPr>
          <w:ilvl w:val="3"/>
          <w:numId w:val="4"/>
        </w:numPr>
        <w:tabs>
          <w:tab w:val="center" w:pos="4620"/>
          <w:tab w:val="right" w:pos="9460"/>
        </w:tabs>
        <w:spacing w:before="156" w:beforeLines="50" w:after="156" w:afterLines="50"/>
        <w:jc w:val="left"/>
        <w:outlineLvl w:val="3"/>
      </w:pPr>
      <w:r>
        <w:t>压扁试验按以下两步进行：</w:t>
      </w:r>
    </w:p>
    <w:p w14:paraId="742E4FBF">
      <w:pPr>
        <w:pStyle w:val="102"/>
        <w:numPr>
          <w:ilvl w:val="0"/>
          <w:numId w:val="8"/>
        </w:numPr>
        <w:rPr>
          <w:rFonts w:ascii="Times New Roman"/>
        </w:rPr>
      </w:pPr>
      <w:r>
        <w:rPr>
          <w:rFonts w:ascii="Times New Roman"/>
        </w:rPr>
        <w:t>第一步是延性试验，将试样压至两平板间距离为H，平板间距H按式（1）计算，压扁试验后，试样上不应出现裂缝或裂口。</w:t>
      </w:r>
    </w:p>
    <w:p w14:paraId="2FB64B79">
      <w:pPr>
        <w:widowControl/>
        <w:tabs>
          <w:tab w:val="center" w:pos="4620"/>
          <w:tab w:val="right" w:pos="9240"/>
        </w:tabs>
        <w:spacing w:before="156" w:beforeLines="50" w:after="50"/>
        <w:outlineLvl w:val="3"/>
      </w:pPr>
      <w:r>
        <w:tab/>
      </w:r>
      <m:oMath>
        <m:r>
          <m:rPr>
            <m:nor/>
          </m:rPr>
          <w:rPr>
            <w:i/>
            <w:sz w:val="28"/>
            <w:szCs w:val="28"/>
          </w:rPr>
          <m:t>H</m:t>
        </m:r>
        <m:r>
          <m:rPr>
            <m:nor/>
            <m:sty m:val="p"/>
          </m:rPr>
          <w:rPr>
            <w:sz w:val="28"/>
            <w:szCs w:val="28"/>
          </w:rPr>
          <m:t>=</m:t>
        </m:r>
        <m:f>
          <m:fPr>
            <m:ctrlPr>
              <w:rPr>
                <w:rFonts w:ascii="Cambria Math" w:hAnsi="Cambria Math"/>
                <w:i/>
                <w:sz w:val="28"/>
                <w:szCs w:val="28"/>
              </w:rPr>
            </m:ctrlPr>
          </m:fPr>
          <m:num>
            <m:r>
              <m:rPr>
                <m:nor/>
                <m:sty m:val="p"/>
              </m:rPr>
              <w:rPr>
                <w:sz w:val="28"/>
                <w:szCs w:val="28"/>
              </w:rPr>
              <m:t>(1+</m:t>
            </m:r>
            <m:r>
              <m:rPr>
                <m:nor/>
              </m:rPr>
              <w:rPr>
                <w:i/>
                <w:sz w:val="28"/>
                <w:szCs w:val="28"/>
              </w:rPr>
              <m:t>a</m:t>
            </m:r>
            <m:r>
              <m:rPr>
                <m:nor/>
                <m:sty m:val="p"/>
              </m:rPr>
              <w:rPr>
                <w:sz w:val="28"/>
                <w:szCs w:val="28"/>
              </w:rPr>
              <m:t>)</m:t>
            </m:r>
            <m:r>
              <m:rPr>
                <m:nor/>
              </m:rPr>
              <w:rPr>
                <w:i/>
                <w:sz w:val="28"/>
                <w:szCs w:val="28"/>
              </w:rPr>
              <m:t>S</m:t>
            </m:r>
            <m:ctrlPr>
              <w:rPr>
                <w:rFonts w:ascii="Cambria Math" w:hAnsi="Cambria Math"/>
                <w:i/>
                <w:sz w:val="28"/>
                <w:szCs w:val="28"/>
              </w:rPr>
            </m:ctrlPr>
          </m:num>
          <m:den>
            <m:r>
              <m:rPr>
                <m:nor/>
              </m:rPr>
              <w:rPr>
                <w:i/>
                <w:sz w:val="28"/>
                <w:szCs w:val="28"/>
              </w:rPr>
              <m:t>a</m:t>
            </m:r>
            <m:r>
              <m:rPr>
                <m:nor/>
                <m:sty m:val="p"/>
              </m:rPr>
              <w:rPr>
                <w:sz w:val="28"/>
                <w:szCs w:val="28"/>
              </w:rPr>
              <m:t>+</m:t>
            </m:r>
            <m:r>
              <m:rPr>
                <m:nor/>
              </m:rPr>
              <w:rPr>
                <w:i/>
                <w:sz w:val="28"/>
                <w:szCs w:val="28"/>
              </w:rPr>
              <m:t>S</m:t>
            </m:r>
            <m:r>
              <m:rPr>
                <m:nor/>
                <m:sty m:val="p"/>
              </m:rPr>
              <w:rPr>
                <w:sz w:val="28"/>
                <w:szCs w:val="28"/>
              </w:rPr>
              <m:t>/</m:t>
            </m:r>
            <m:r>
              <m:rPr>
                <m:nor/>
              </m:rPr>
              <w:rPr>
                <w:i/>
                <w:sz w:val="28"/>
                <w:szCs w:val="28"/>
              </w:rPr>
              <m:t>D</m:t>
            </m:r>
            <m:ctrlPr>
              <w:rPr>
                <w:rFonts w:ascii="Cambria Math" w:hAnsi="Cambria Math"/>
                <w:i/>
                <w:sz w:val="28"/>
                <w:szCs w:val="28"/>
              </w:rPr>
            </m:ctrlPr>
          </m:den>
        </m:f>
      </m:oMath>
      <w:r>
        <w:tab/>
      </w:r>
      <w:r>
        <w:t>…………………（1）</w:t>
      </w:r>
    </w:p>
    <w:p w14:paraId="7F7A28CF">
      <w:pPr>
        <w:widowControl/>
        <w:tabs>
          <w:tab w:val="center" w:pos="4620"/>
          <w:tab w:val="right" w:pos="9240"/>
        </w:tabs>
        <w:ind w:firstLine="420" w:firstLineChars="200"/>
        <w:outlineLvl w:val="3"/>
        <w:rPr>
          <w:kern w:val="0"/>
          <w:szCs w:val="20"/>
        </w:rPr>
      </w:pPr>
      <w:r>
        <w:rPr>
          <w:kern w:val="0"/>
          <w:szCs w:val="20"/>
        </w:rPr>
        <w:t>式中：</w:t>
      </w:r>
    </w:p>
    <w:p w14:paraId="0C7C94D3">
      <w:pPr>
        <w:widowControl/>
        <w:tabs>
          <w:tab w:val="left" w:pos="640"/>
          <w:tab w:val="center" w:pos="4620"/>
          <w:tab w:val="right" w:pos="9240"/>
        </w:tabs>
        <w:ind w:firstLine="420" w:firstLineChars="200"/>
        <w:outlineLvl w:val="3"/>
      </w:pPr>
      <w:r>
        <w:rPr>
          <w:kern w:val="0"/>
          <w:szCs w:val="20"/>
        </w:rPr>
        <w:t>H</w:t>
      </w:r>
      <w:r>
        <w:rPr>
          <w:kern w:val="0"/>
          <w:szCs w:val="20"/>
        </w:rPr>
        <w:tab/>
      </w:r>
      <w:r>
        <w:t>——</w:t>
      </w:r>
      <w:r>
        <w:rPr>
          <w:rFonts w:hint="eastAsia"/>
        </w:rPr>
        <w:t>两</w:t>
      </w:r>
      <w:r>
        <w:t>平板间</w:t>
      </w:r>
      <w:r>
        <w:rPr>
          <w:rFonts w:hint="eastAsia"/>
        </w:rPr>
        <w:t>的距离</w:t>
      </w:r>
      <w:r>
        <w:t>，单位为毫米（mm）；</w:t>
      </w:r>
    </w:p>
    <w:p w14:paraId="22660D70">
      <w:pPr>
        <w:widowControl/>
        <w:tabs>
          <w:tab w:val="left" w:pos="640"/>
          <w:tab w:val="center" w:pos="4620"/>
          <w:tab w:val="right" w:pos="9240"/>
        </w:tabs>
        <w:ind w:firstLine="420" w:firstLineChars="200"/>
        <w:outlineLvl w:val="3"/>
      </w:pPr>
      <w:r>
        <w:rPr>
          <w:i/>
        </w:rPr>
        <w:t>S</w:t>
      </w:r>
      <w:r>
        <w:tab/>
      </w:r>
      <w:r>
        <w:t>——钢管公称壁厚或平均壁厚（按最小壁厚交货时），单位为毫米（mm）；</w:t>
      </w:r>
    </w:p>
    <w:p w14:paraId="401E50AA">
      <w:pPr>
        <w:widowControl/>
        <w:tabs>
          <w:tab w:val="left" w:pos="630"/>
          <w:tab w:val="center" w:pos="4620"/>
          <w:tab w:val="right" w:pos="9240"/>
        </w:tabs>
        <w:ind w:firstLine="420" w:firstLineChars="200"/>
        <w:outlineLvl w:val="3"/>
      </w:pPr>
      <w:r>
        <w:rPr>
          <w:i/>
        </w:rPr>
        <w:t>D</w:t>
      </w:r>
      <w:r>
        <w:tab/>
      </w:r>
      <w:r>
        <w:t>——钢管公称外径或计算外径（按公称内径交货时），单位为毫米（mm）；</w:t>
      </w:r>
    </w:p>
    <w:p w14:paraId="66094E77">
      <w:pPr>
        <w:widowControl/>
        <w:tabs>
          <w:tab w:val="left" w:pos="640"/>
          <w:tab w:val="center" w:pos="4620"/>
          <w:tab w:val="right" w:pos="9240"/>
        </w:tabs>
        <w:ind w:firstLine="420" w:firstLineChars="200"/>
        <w:outlineLvl w:val="3"/>
      </w:pPr>
      <w:r>
        <w:t>a</w:t>
      </w:r>
      <w:r>
        <w:tab/>
      </w:r>
      <w:r>
        <w:t>——单位长度变形系数，优质碳素钢和合金结为0.08，不锈钢为0.09；当 S/D&gt;0.1时，优质碳素钢的α可减小 0.01。</w:t>
      </w:r>
    </w:p>
    <w:p w14:paraId="0E141ABA">
      <w:pPr>
        <w:pStyle w:val="102"/>
        <w:numPr>
          <w:ilvl w:val="0"/>
          <w:numId w:val="8"/>
        </w:numPr>
        <w:rPr>
          <w:rFonts w:ascii="Times New Roman"/>
        </w:rPr>
      </w:pPr>
      <w:r>
        <w:rPr>
          <w:rFonts w:ascii="Times New Roman"/>
        </w:rPr>
        <w:t>第二步是完整性试验（闭合压扁）。压扁继续进行，直到试样破裂或试样相对两壁相碰。在整个压扁试验期间，试样不应出现目视可见的分层、白点、夹杂。</w:t>
      </w:r>
    </w:p>
    <w:p w14:paraId="34520FD6">
      <w:pPr>
        <w:widowControl/>
        <w:numPr>
          <w:ilvl w:val="3"/>
          <w:numId w:val="4"/>
        </w:numPr>
        <w:tabs>
          <w:tab w:val="center" w:pos="4620"/>
          <w:tab w:val="right" w:pos="9460"/>
        </w:tabs>
        <w:spacing w:before="156" w:beforeLines="50" w:after="156" w:afterLines="50"/>
        <w:jc w:val="left"/>
        <w:outlineLvl w:val="3"/>
      </w:pPr>
      <w:r>
        <w:t>下述情况不应作为压扁试验合格与否的判定依据：</w:t>
      </w:r>
    </w:p>
    <w:p w14:paraId="4B365C68">
      <w:pPr>
        <w:pStyle w:val="102"/>
        <w:numPr>
          <w:ilvl w:val="0"/>
          <w:numId w:val="9"/>
        </w:numPr>
        <w:rPr>
          <w:rFonts w:ascii="Times New Roman"/>
        </w:rPr>
      </w:pPr>
      <w:r>
        <w:rPr>
          <w:rFonts w:ascii="Times New Roman"/>
        </w:rPr>
        <w:t>试样表面缺陷引起的裂缝或裂口；</w:t>
      </w:r>
    </w:p>
    <w:p w14:paraId="7F83EF8C">
      <w:pPr>
        <w:pStyle w:val="102"/>
        <w:numPr>
          <w:ilvl w:val="0"/>
          <w:numId w:val="9"/>
        </w:numPr>
        <w:rPr>
          <w:rFonts w:ascii="Times New Roman"/>
        </w:rPr>
      </w:pPr>
      <w:r>
        <w:rPr>
          <w:rFonts w:ascii="Times New Roman"/>
        </w:rPr>
        <w:t>当S/D&gt;0.1时，试样6点钟(底部)和12点钟(顶部)位置处内表面的裂缝或裂口。</w:t>
      </w:r>
    </w:p>
    <w:p w14:paraId="0389D209">
      <w:pPr>
        <w:widowControl/>
        <w:numPr>
          <w:ilvl w:val="3"/>
          <w:numId w:val="4"/>
        </w:numPr>
        <w:tabs>
          <w:tab w:val="center" w:pos="4620"/>
          <w:tab w:val="right" w:pos="9460"/>
        </w:tabs>
        <w:spacing w:before="156" w:beforeLines="50" w:after="156" w:afterLines="50"/>
        <w:jc w:val="left"/>
        <w:outlineLvl w:val="3"/>
      </w:pPr>
      <w:r>
        <w:t>对7.3.1.2 b)有争议时，可将钢管外壁车削使S/D减小至0.1后进行压扁试验，试验方法、两平板间距离H(按车削后实际外径和壁厚计算)与判定要求应符合7.3.1.1的规定。</w:t>
      </w:r>
    </w:p>
    <w:p w14:paraId="594B66A1">
      <w:pPr>
        <w:widowControl/>
        <w:numPr>
          <w:ilvl w:val="2"/>
          <w:numId w:val="4"/>
        </w:numPr>
        <w:tabs>
          <w:tab w:val="center" w:pos="4620"/>
          <w:tab w:val="right" w:pos="9460"/>
        </w:tabs>
        <w:spacing w:before="156" w:beforeLines="50" w:after="156" w:afterLines="50"/>
        <w:ind w:left="0"/>
        <w:jc w:val="left"/>
        <w:outlineLvl w:val="3"/>
        <w:rPr>
          <w:rFonts w:eastAsia="黑体"/>
        </w:rPr>
      </w:pPr>
      <w:r>
        <w:rPr>
          <w:rFonts w:eastAsia="黑体"/>
        </w:rPr>
        <w:t>弯曲</w:t>
      </w:r>
    </w:p>
    <w:p w14:paraId="3CAD13A4">
      <w:pPr>
        <w:widowControl/>
        <w:numPr>
          <w:ilvl w:val="3"/>
          <w:numId w:val="4"/>
        </w:numPr>
        <w:tabs>
          <w:tab w:val="center" w:pos="4620"/>
          <w:tab w:val="right" w:pos="9460"/>
        </w:tabs>
        <w:spacing w:before="156" w:beforeLines="50" w:after="156" w:afterLines="50"/>
        <w:jc w:val="left"/>
        <w:outlineLvl w:val="3"/>
      </w:pPr>
      <w:r>
        <w:t>D&gt;400mm或S&gt;40 mm的钢管可用弯曲试验代替压扁试验。一组弯曲试验应包括一个正向弯曲(靠近钢管外表面的试样表面受拉变形)和一个反向弯曲(靠近钢管内表面的试样表面受拉变形)。</w:t>
      </w:r>
    </w:p>
    <w:p w14:paraId="56D75CA8">
      <w:pPr>
        <w:widowControl/>
        <w:numPr>
          <w:ilvl w:val="3"/>
          <w:numId w:val="4"/>
        </w:numPr>
        <w:tabs>
          <w:tab w:val="center" w:pos="4620"/>
          <w:tab w:val="right" w:pos="9460"/>
        </w:tabs>
        <w:spacing w:before="156" w:beforeLines="50" w:after="156" w:afterLines="50"/>
        <w:jc w:val="left"/>
        <w:outlineLvl w:val="3"/>
      </w:pPr>
      <w:r>
        <w:t>弯曲试验的弯芯直径为25mm，试样应在室温下弯曲180°。</w:t>
      </w:r>
    </w:p>
    <w:p w14:paraId="1F0A9052">
      <w:pPr>
        <w:widowControl/>
        <w:numPr>
          <w:ilvl w:val="3"/>
          <w:numId w:val="4"/>
        </w:numPr>
        <w:tabs>
          <w:tab w:val="center" w:pos="4620"/>
          <w:tab w:val="right" w:pos="9460"/>
        </w:tabs>
        <w:spacing w:before="156" w:beforeLines="50" w:after="156" w:afterLines="50"/>
        <w:jc w:val="left"/>
        <w:outlineLvl w:val="3"/>
      </w:pPr>
      <w:r>
        <w:t>弯曲试验后，试样弯曲受拉表面及侧面不应出现目视可见的裂缝或裂口。</w:t>
      </w:r>
    </w:p>
    <w:p w14:paraId="734F53DB">
      <w:pPr>
        <w:widowControl/>
        <w:numPr>
          <w:ilvl w:val="3"/>
          <w:numId w:val="4"/>
        </w:numPr>
        <w:tabs>
          <w:tab w:val="center" w:pos="4620"/>
          <w:tab w:val="right" w:pos="9460"/>
        </w:tabs>
        <w:spacing w:before="156" w:beforeLines="50" w:after="156" w:afterLines="50"/>
        <w:jc w:val="left"/>
        <w:outlineLvl w:val="3"/>
      </w:pPr>
      <w:r>
        <w:t>弯曲试验的试样应沿钢管的一端横向截取，试样的制备应符合 GB/T 232的规定。试样截取时，正向弯曲试样应尽量靠近外表面，反向弯曲试样应尽量靠近内表面。试样弯曲受拉变形表面不应有明显伤痕和其他缺陷。</w:t>
      </w:r>
    </w:p>
    <w:p w14:paraId="4550EFFF">
      <w:pPr>
        <w:widowControl/>
        <w:numPr>
          <w:ilvl w:val="3"/>
          <w:numId w:val="4"/>
        </w:numPr>
        <w:tabs>
          <w:tab w:val="center" w:pos="4620"/>
          <w:tab w:val="right" w:pos="9460"/>
        </w:tabs>
        <w:spacing w:before="156" w:beforeLines="50" w:after="156" w:afterLines="50"/>
        <w:jc w:val="left"/>
        <w:outlineLvl w:val="3"/>
      </w:pPr>
      <w:r>
        <w:t>试样加工后的截面尺寸为12.5 mm×12.5 mm或25 mm×12.5 mm(宽度×厚度)；截面上的四个角应加工成圆角，圆角半径不大于1.6 mm；试样长度不大于150 mm。</w:t>
      </w:r>
    </w:p>
    <w:p w14:paraId="4D13D1CB">
      <w:pPr>
        <w:widowControl/>
        <w:numPr>
          <w:ilvl w:val="2"/>
          <w:numId w:val="4"/>
        </w:numPr>
        <w:tabs>
          <w:tab w:val="center" w:pos="4620"/>
          <w:tab w:val="right" w:pos="9460"/>
        </w:tabs>
        <w:spacing w:before="156" w:beforeLines="50" w:after="156" w:afterLines="50"/>
        <w:ind w:left="0"/>
        <w:jc w:val="left"/>
        <w:outlineLvl w:val="3"/>
        <w:rPr>
          <w:rFonts w:hint="eastAsia" w:ascii="黑体" w:hAnsi="黑体" w:eastAsia="黑体" w:cs="黑体"/>
        </w:rPr>
      </w:pPr>
      <w:r>
        <w:rPr>
          <w:rFonts w:hint="eastAsia" w:ascii="黑体" w:hAnsi="黑体" w:eastAsia="黑体" w:cs="黑体"/>
        </w:rPr>
        <w:t>低倍</w:t>
      </w:r>
    </w:p>
    <w:p w14:paraId="0C642F84">
      <w:pPr>
        <w:pStyle w:val="22"/>
        <w:rPr>
          <w:rFonts w:ascii="Times New Roman"/>
        </w:rPr>
      </w:pPr>
      <w:r>
        <w:rPr>
          <w:rFonts w:ascii="Times New Roman"/>
        </w:rPr>
        <w:t>采用钢锭直接轧制的钢管应做低倍检验。钢管低倍检验横截面酸浸试片上不应有目视可见的白点、夹杂、皮下气泡、翻皮和分层。</w:t>
      </w:r>
    </w:p>
    <w:p w14:paraId="7A7F9B77">
      <w:pPr>
        <w:widowControl/>
        <w:numPr>
          <w:ilvl w:val="2"/>
          <w:numId w:val="4"/>
        </w:numPr>
        <w:tabs>
          <w:tab w:val="center" w:pos="4620"/>
          <w:tab w:val="right" w:pos="9460"/>
        </w:tabs>
        <w:spacing w:before="156" w:beforeLines="50" w:after="156" w:afterLines="50"/>
        <w:ind w:left="0"/>
        <w:jc w:val="left"/>
        <w:outlineLvl w:val="3"/>
        <w:rPr>
          <w:rFonts w:hint="eastAsia" w:ascii="黑体" w:hAnsi="黑体" w:eastAsia="黑体" w:cs="黑体"/>
        </w:rPr>
      </w:pPr>
      <w:r>
        <w:rPr>
          <w:rFonts w:hint="eastAsia" w:ascii="黑体" w:hAnsi="黑体" w:eastAsia="黑体" w:cs="黑体"/>
        </w:rPr>
        <w:t>非金属夹杂物</w:t>
      </w:r>
    </w:p>
    <w:p w14:paraId="0C7C0D22">
      <w:pPr>
        <w:widowControl/>
        <w:numPr>
          <w:ilvl w:val="3"/>
          <w:numId w:val="4"/>
        </w:numPr>
        <w:tabs>
          <w:tab w:val="center" w:pos="4620"/>
          <w:tab w:val="right" w:pos="9460"/>
        </w:tabs>
        <w:spacing w:before="156" w:beforeLines="50" w:after="156" w:afterLines="50"/>
        <w:jc w:val="left"/>
        <w:outlineLvl w:val="3"/>
      </w:pPr>
      <w:r>
        <w:t>用钢锭和连铸圆管坯直接轧制的钢管应做非金属夹杂物检验。钢管的非金属夹杂物按GB/T 10561-2023中的A法评级，其A、B、C、D各类夹杂物的细系级别和粗系级别应分别不大于2.5级，DS类夹杂物应不大于2.5级；A、B、C、D各类夹杂物的细系级别总数与粗系级别总数应各不大于6.5级。</w:t>
      </w:r>
    </w:p>
    <w:p w14:paraId="0E109038">
      <w:pPr>
        <w:widowControl/>
        <w:numPr>
          <w:ilvl w:val="3"/>
          <w:numId w:val="4"/>
        </w:numPr>
        <w:tabs>
          <w:tab w:val="center" w:pos="4620"/>
          <w:tab w:val="right" w:pos="9460"/>
        </w:tabs>
        <w:spacing w:before="156" w:beforeLines="50" w:after="156" w:afterLines="50"/>
        <w:jc w:val="left"/>
        <w:outlineLvl w:val="3"/>
      </w:pPr>
      <w:r>
        <w:t>根据需方要求，经供需双方协商，并在合同中注明，成品钢管的非金属夹杂物可要求更严级别。</w:t>
      </w:r>
    </w:p>
    <w:p w14:paraId="2C797708">
      <w:pPr>
        <w:widowControl/>
        <w:numPr>
          <w:ilvl w:val="2"/>
          <w:numId w:val="4"/>
        </w:numPr>
        <w:tabs>
          <w:tab w:val="center" w:pos="4620"/>
          <w:tab w:val="right" w:pos="9460"/>
        </w:tabs>
        <w:spacing w:before="156" w:beforeLines="50" w:after="156" w:afterLines="50"/>
        <w:ind w:left="0"/>
        <w:jc w:val="left"/>
        <w:outlineLvl w:val="3"/>
        <w:rPr>
          <w:rFonts w:hint="eastAsia" w:ascii="黑体" w:hAnsi="黑体" w:eastAsia="黑体" w:cs="黑体"/>
        </w:rPr>
      </w:pPr>
      <w:r>
        <w:rPr>
          <w:rFonts w:hint="eastAsia" w:ascii="黑体" w:hAnsi="黑体" w:eastAsia="黑体" w:cs="黑体"/>
        </w:rPr>
        <w:t>晶粒度</w:t>
      </w:r>
    </w:p>
    <w:p w14:paraId="4AD83AB5">
      <w:pPr>
        <w:pStyle w:val="22"/>
        <w:rPr>
          <w:rFonts w:ascii="Times New Roman"/>
        </w:rPr>
      </w:pPr>
      <w:r>
        <w:rPr>
          <w:rFonts w:ascii="Times New Roman"/>
        </w:rPr>
        <w:t>成品钢管的实际品粒度应符合表</w:t>
      </w:r>
      <w:r>
        <w:rPr>
          <w:rFonts w:hint="eastAsia" w:ascii="Times New Roman"/>
        </w:rPr>
        <w:t>7</w:t>
      </w:r>
      <w:r>
        <w:rPr>
          <w:rFonts w:ascii="Times New Roman"/>
        </w:rPr>
        <w:t>的规定。</w:t>
      </w:r>
    </w:p>
    <w:p w14:paraId="6451128F">
      <w:pPr>
        <w:pStyle w:val="77"/>
        <w:spacing w:before="156" w:after="156"/>
        <w:ind w:left="0"/>
        <w:rPr>
          <w:rFonts w:ascii="Times New Roman"/>
        </w:rPr>
      </w:pPr>
      <w:r>
        <w:rPr>
          <w:rFonts w:ascii="Times New Roman"/>
        </w:rPr>
        <w:t>成品钢管的晶粒度</w:t>
      </w:r>
    </w:p>
    <w:tbl>
      <w:tblPr>
        <w:tblStyle w:val="32"/>
        <w:tblW w:w="5079"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4647"/>
        <w:gridCol w:w="2179"/>
        <w:gridCol w:w="2168"/>
      </w:tblGrid>
      <w:tr w14:paraId="075D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1541EBDE">
            <w:pPr>
              <w:pStyle w:val="22"/>
              <w:numPr>
                <w:ilvl w:val="0"/>
                <w:numId w:val="0"/>
              </w:numPr>
              <w:ind w:left="0"/>
              <w:jc w:val="center"/>
              <w:rPr>
                <w:rFonts w:ascii="Times New Roman"/>
                <w:sz w:val="18"/>
                <w:szCs w:val="18"/>
              </w:rPr>
            </w:pPr>
            <w:r>
              <w:rPr>
                <w:rFonts w:ascii="Times New Roman"/>
                <w:sz w:val="18"/>
                <w:szCs w:val="18"/>
              </w:rPr>
              <w:t>序号</w:t>
            </w:r>
          </w:p>
        </w:tc>
        <w:tc>
          <w:tcPr>
            <w:tcW w:w="2390" w:type="pct"/>
            <w:vAlign w:val="center"/>
          </w:tcPr>
          <w:p w14:paraId="1D02570D">
            <w:pPr>
              <w:pStyle w:val="22"/>
              <w:numPr>
                <w:ilvl w:val="0"/>
                <w:numId w:val="0"/>
              </w:numPr>
              <w:ind w:left="0"/>
              <w:jc w:val="center"/>
              <w:rPr>
                <w:rFonts w:ascii="Times New Roman"/>
                <w:sz w:val="18"/>
                <w:szCs w:val="18"/>
              </w:rPr>
            </w:pPr>
            <w:r>
              <w:rPr>
                <w:rFonts w:ascii="Times New Roman"/>
                <w:sz w:val="18"/>
                <w:szCs w:val="18"/>
              </w:rPr>
              <w:t>牌号</w:t>
            </w:r>
          </w:p>
        </w:tc>
        <w:tc>
          <w:tcPr>
            <w:tcW w:w="1121" w:type="pct"/>
            <w:vAlign w:val="center"/>
          </w:tcPr>
          <w:p w14:paraId="7DD2586C">
            <w:pPr>
              <w:pStyle w:val="22"/>
              <w:numPr>
                <w:ilvl w:val="0"/>
                <w:numId w:val="0"/>
              </w:numPr>
              <w:ind w:left="0"/>
              <w:jc w:val="center"/>
              <w:rPr>
                <w:rFonts w:ascii="Times New Roman"/>
                <w:sz w:val="18"/>
                <w:szCs w:val="18"/>
              </w:rPr>
            </w:pPr>
            <w:r>
              <w:rPr>
                <w:rFonts w:ascii="Times New Roman"/>
                <w:sz w:val="18"/>
                <w:szCs w:val="18"/>
              </w:rPr>
              <w:t>晶粒度级别</w:t>
            </w:r>
          </w:p>
        </w:tc>
        <w:tc>
          <w:tcPr>
            <w:tcW w:w="1115" w:type="pct"/>
            <w:vAlign w:val="center"/>
          </w:tcPr>
          <w:p w14:paraId="09972B1D">
            <w:pPr>
              <w:pStyle w:val="22"/>
              <w:numPr>
                <w:ilvl w:val="0"/>
                <w:numId w:val="0"/>
              </w:numPr>
              <w:ind w:left="0"/>
              <w:jc w:val="center"/>
              <w:rPr>
                <w:rFonts w:ascii="Times New Roman"/>
                <w:sz w:val="18"/>
                <w:szCs w:val="18"/>
              </w:rPr>
            </w:pPr>
            <w:r>
              <w:rPr>
                <w:rFonts w:ascii="Times New Roman"/>
                <w:sz w:val="18"/>
                <w:szCs w:val="18"/>
              </w:rPr>
              <w:t>两个试样上晶粒度最大级别与最小级别差</w:t>
            </w:r>
          </w:p>
        </w:tc>
      </w:tr>
      <w:tr w14:paraId="37C9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2DAA7875">
            <w:pPr>
              <w:pStyle w:val="22"/>
              <w:numPr>
                <w:ilvl w:val="0"/>
                <w:numId w:val="0"/>
              </w:numPr>
              <w:ind w:left="0"/>
              <w:jc w:val="center"/>
              <w:rPr>
                <w:rFonts w:ascii="Times New Roman"/>
                <w:sz w:val="18"/>
                <w:szCs w:val="18"/>
              </w:rPr>
            </w:pPr>
            <w:r>
              <w:rPr>
                <w:rFonts w:hint="eastAsia" w:ascii="Times New Roman"/>
                <w:sz w:val="18"/>
                <w:szCs w:val="18"/>
              </w:rPr>
              <w:t>1</w:t>
            </w:r>
          </w:p>
        </w:tc>
        <w:tc>
          <w:tcPr>
            <w:tcW w:w="2390" w:type="pct"/>
            <w:vAlign w:val="center"/>
          </w:tcPr>
          <w:p w14:paraId="7FDBDAB8">
            <w:pPr>
              <w:pStyle w:val="22"/>
              <w:numPr>
                <w:ilvl w:val="0"/>
                <w:numId w:val="0"/>
              </w:numPr>
              <w:ind w:left="0"/>
              <w:rPr>
                <w:rFonts w:ascii="Times New Roman"/>
                <w:sz w:val="18"/>
                <w:szCs w:val="18"/>
              </w:rPr>
            </w:pPr>
            <w:r>
              <w:rPr>
                <w:rFonts w:hint="eastAsia" w:ascii="Times New Roman"/>
                <w:sz w:val="18"/>
                <w:szCs w:val="18"/>
              </w:rPr>
              <w:t>优质碳素钢和本表序号2、序号3 所列牌号以外的合金钢</w:t>
            </w:r>
          </w:p>
        </w:tc>
        <w:tc>
          <w:tcPr>
            <w:tcW w:w="1121" w:type="pct"/>
            <w:vAlign w:val="center"/>
          </w:tcPr>
          <w:p w14:paraId="3062CA38">
            <w:pPr>
              <w:pStyle w:val="22"/>
              <w:numPr>
                <w:ilvl w:val="0"/>
                <w:numId w:val="0"/>
              </w:numPr>
              <w:ind w:left="0"/>
              <w:jc w:val="center"/>
              <w:rPr>
                <w:rFonts w:hint="eastAsia" w:hAnsi="宋体"/>
                <w:snapToGrid w:val="0"/>
                <w:sz w:val="18"/>
                <w:szCs w:val="20"/>
              </w:rPr>
            </w:pPr>
            <w:r>
              <w:rPr>
                <w:rFonts w:hint="eastAsia" w:hAnsi="宋体"/>
                <w:snapToGrid w:val="0"/>
                <w:sz w:val="18"/>
                <w:szCs w:val="20"/>
              </w:rPr>
              <w:t>4</w:t>
            </w:r>
            <w:r>
              <w:rPr>
                <w:rFonts w:hAnsi="宋体"/>
                <w:snapToGrid w:val="0"/>
                <w:sz w:val="18"/>
                <w:szCs w:val="20"/>
              </w:rPr>
              <w:t xml:space="preserve"> </w:t>
            </w:r>
            <w:r>
              <w:rPr>
                <w:rFonts w:hint="eastAsia" w:hAnsi="宋体"/>
                <w:snapToGrid w:val="0"/>
                <w:sz w:val="18"/>
                <w:szCs w:val="20"/>
              </w:rPr>
              <w:t>级～1</w:t>
            </w:r>
            <w:r>
              <w:rPr>
                <w:rFonts w:hAnsi="宋体"/>
                <w:snapToGrid w:val="0"/>
                <w:sz w:val="18"/>
                <w:szCs w:val="20"/>
              </w:rPr>
              <w:t xml:space="preserve">0 </w:t>
            </w:r>
            <w:r>
              <w:rPr>
                <w:rFonts w:hint="eastAsia" w:hAnsi="宋体"/>
                <w:snapToGrid w:val="0"/>
                <w:sz w:val="18"/>
                <w:szCs w:val="20"/>
              </w:rPr>
              <w:t>级</w:t>
            </w:r>
            <w:r>
              <w:rPr>
                <w:rFonts w:hint="eastAsia"/>
                <w:sz w:val="18"/>
                <w:szCs w:val="18"/>
                <w:vertAlign w:val="superscript"/>
              </w:rPr>
              <w:t>a</w:t>
            </w:r>
          </w:p>
        </w:tc>
        <w:tc>
          <w:tcPr>
            <w:tcW w:w="1115" w:type="pct"/>
            <w:vAlign w:val="center"/>
          </w:tcPr>
          <w:p w14:paraId="58F4861B">
            <w:pPr>
              <w:pStyle w:val="22"/>
              <w:numPr>
                <w:ilvl w:val="0"/>
                <w:numId w:val="0"/>
              </w:numPr>
              <w:ind w:left="0"/>
              <w:jc w:val="center"/>
              <w:rPr>
                <w:rFonts w:ascii="Times New Roman"/>
                <w:sz w:val="18"/>
                <w:szCs w:val="18"/>
              </w:rPr>
            </w:pPr>
            <w:r>
              <w:rPr>
                <w:rFonts w:hint="eastAsia" w:ascii="Times New Roman"/>
                <w:sz w:val="18"/>
                <w:szCs w:val="18"/>
              </w:rPr>
              <w:t xml:space="preserve">不超过 </w:t>
            </w:r>
            <w:r>
              <w:rPr>
                <w:rFonts w:ascii="Times New Roman"/>
                <w:sz w:val="18"/>
                <w:szCs w:val="18"/>
              </w:rPr>
              <w:t xml:space="preserve">3 </w:t>
            </w:r>
            <w:r>
              <w:rPr>
                <w:rFonts w:hint="eastAsia" w:ascii="Times New Roman"/>
                <w:sz w:val="18"/>
                <w:szCs w:val="18"/>
              </w:rPr>
              <w:t>级</w:t>
            </w:r>
          </w:p>
        </w:tc>
      </w:tr>
      <w:tr w14:paraId="26E7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4E8212D3">
            <w:pPr>
              <w:pStyle w:val="22"/>
              <w:numPr>
                <w:ilvl w:val="0"/>
                <w:numId w:val="0"/>
              </w:numPr>
              <w:ind w:left="0"/>
              <w:jc w:val="center"/>
              <w:rPr>
                <w:rFonts w:ascii="Times New Roman"/>
                <w:sz w:val="18"/>
                <w:szCs w:val="18"/>
              </w:rPr>
            </w:pPr>
            <w:r>
              <w:rPr>
                <w:rFonts w:hint="eastAsia" w:ascii="Times New Roman"/>
                <w:sz w:val="18"/>
                <w:szCs w:val="18"/>
              </w:rPr>
              <w:t>2</w:t>
            </w:r>
          </w:p>
        </w:tc>
        <w:tc>
          <w:tcPr>
            <w:tcW w:w="2390" w:type="pct"/>
            <w:vAlign w:val="center"/>
          </w:tcPr>
          <w:p w14:paraId="6F190DF4">
            <w:pPr>
              <w:pStyle w:val="22"/>
              <w:numPr>
                <w:ilvl w:val="0"/>
                <w:numId w:val="0"/>
              </w:numPr>
              <w:ind w:left="0"/>
              <w:rPr>
                <w:rFonts w:ascii="Times New Roman"/>
                <w:sz w:val="18"/>
                <w:szCs w:val="18"/>
              </w:rPr>
            </w:pPr>
            <w:r>
              <w:rPr>
                <w:rFonts w:ascii="Times New Roman"/>
                <w:sz w:val="18"/>
                <w:szCs w:val="18"/>
              </w:rPr>
              <w:t>10Cr9Mo1VNbN</w:t>
            </w:r>
            <w:r>
              <w:rPr>
                <w:rFonts w:hint="eastAsia" w:ascii="Times New Roman"/>
                <w:sz w:val="18"/>
                <w:szCs w:val="18"/>
              </w:rPr>
              <w:t>、</w:t>
            </w:r>
            <w:r>
              <w:rPr>
                <w:rFonts w:ascii="Times New Roman"/>
                <w:sz w:val="18"/>
                <w:szCs w:val="18"/>
              </w:rPr>
              <w:t>10Cr9MoW2VNbBN</w:t>
            </w:r>
          </w:p>
        </w:tc>
        <w:tc>
          <w:tcPr>
            <w:tcW w:w="1121" w:type="pct"/>
            <w:vAlign w:val="center"/>
          </w:tcPr>
          <w:p w14:paraId="2F3939A9">
            <w:pPr>
              <w:pStyle w:val="22"/>
              <w:numPr>
                <w:ilvl w:val="0"/>
                <w:numId w:val="0"/>
              </w:numPr>
              <w:ind w:left="0"/>
              <w:jc w:val="center"/>
              <w:rPr>
                <w:rFonts w:hint="eastAsia" w:hAnsi="宋体"/>
                <w:snapToGrid w:val="0"/>
                <w:sz w:val="18"/>
                <w:szCs w:val="20"/>
              </w:rPr>
            </w:pPr>
            <w:r>
              <w:rPr>
                <w:rFonts w:hint="eastAsia" w:ascii="Times New Roman"/>
                <w:sz w:val="18"/>
                <w:szCs w:val="18"/>
              </w:rPr>
              <w:t>D</w:t>
            </w:r>
            <w:r>
              <w:rPr>
                <w:rFonts w:hint="eastAsia" w:hAnsi="宋体"/>
                <w:snapToGrid w:val="0"/>
                <w:sz w:val="18"/>
                <w:szCs w:val="20"/>
              </w:rPr>
              <w:t>≤8</w:t>
            </w:r>
            <w:r>
              <w:rPr>
                <w:rFonts w:hAnsi="宋体"/>
                <w:snapToGrid w:val="0"/>
                <w:sz w:val="18"/>
                <w:szCs w:val="20"/>
              </w:rPr>
              <w:t>9</w:t>
            </w:r>
            <w:r>
              <w:rPr>
                <w:rFonts w:hint="eastAsia" w:hAnsi="宋体"/>
                <w:snapToGrid w:val="0"/>
                <w:sz w:val="18"/>
                <w:szCs w:val="20"/>
              </w:rPr>
              <w:t>mm时，6级～1</w:t>
            </w:r>
            <w:r>
              <w:rPr>
                <w:rFonts w:hAnsi="宋体"/>
                <w:snapToGrid w:val="0"/>
                <w:sz w:val="18"/>
                <w:szCs w:val="20"/>
              </w:rPr>
              <w:t>0</w:t>
            </w:r>
            <w:r>
              <w:rPr>
                <w:rFonts w:hint="eastAsia" w:hAnsi="宋体"/>
                <w:snapToGrid w:val="0"/>
                <w:sz w:val="18"/>
                <w:szCs w:val="20"/>
              </w:rPr>
              <w:t>级</w:t>
            </w:r>
          </w:p>
          <w:p w14:paraId="4165D126">
            <w:pPr>
              <w:pStyle w:val="22"/>
              <w:numPr>
                <w:ilvl w:val="0"/>
                <w:numId w:val="0"/>
              </w:numPr>
              <w:ind w:left="0"/>
              <w:jc w:val="center"/>
              <w:rPr>
                <w:rFonts w:ascii="Times New Roman"/>
                <w:sz w:val="18"/>
                <w:szCs w:val="18"/>
              </w:rPr>
            </w:pPr>
            <w:r>
              <w:rPr>
                <w:rFonts w:hint="eastAsia" w:ascii="Times New Roman"/>
                <w:sz w:val="18"/>
                <w:szCs w:val="18"/>
              </w:rPr>
              <w:t>D</w:t>
            </w:r>
            <w:r>
              <w:rPr>
                <w:rFonts w:hint="eastAsia"/>
                <w:sz w:val="18"/>
                <w:szCs w:val="18"/>
              </w:rPr>
              <w:t>＞</w:t>
            </w:r>
            <w:r>
              <w:rPr>
                <w:rFonts w:hint="eastAsia" w:hAnsi="宋体"/>
                <w:snapToGrid w:val="0"/>
                <w:sz w:val="18"/>
                <w:szCs w:val="20"/>
              </w:rPr>
              <w:t>8</w:t>
            </w:r>
            <w:r>
              <w:rPr>
                <w:rFonts w:hAnsi="宋体"/>
                <w:snapToGrid w:val="0"/>
                <w:sz w:val="18"/>
                <w:szCs w:val="20"/>
              </w:rPr>
              <w:t>9</w:t>
            </w:r>
            <w:r>
              <w:rPr>
                <w:rFonts w:hint="eastAsia" w:hAnsi="宋体"/>
                <w:snapToGrid w:val="0"/>
                <w:sz w:val="18"/>
                <w:szCs w:val="20"/>
              </w:rPr>
              <w:t>mm时，3级～1</w:t>
            </w:r>
            <w:r>
              <w:rPr>
                <w:rFonts w:hAnsi="宋体"/>
                <w:snapToGrid w:val="0"/>
                <w:sz w:val="18"/>
                <w:szCs w:val="20"/>
              </w:rPr>
              <w:t>0</w:t>
            </w:r>
            <w:r>
              <w:rPr>
                <w:rFonts w:hint="eastAsia" w:hAnsi="宋体"/>
                <w:snapToGrid w:val="0"/>
                <w:sz w:val="18"/>
                <w:szCs w:val="20"/>
              </w:rPr>
              <w:t>级</w:t>
            </w:r>
            <w:r>
              <w:rPr>
                <w:rFonts w:hint="eastAsia"/>
                <w:sz w:val="18"/>
                <w:szCs w:val="18"/>
                <w:vertAlign w:val="superscript"/>
              </w:rPr>
              <w:t>b</w:t>
            </w:r>
          </w:p>
        </w:tc>
        <w:tc>
          <w:tcPr>
            <w:tcW w:w="1115" w:type="pct"/>
            <w:vAlign w:val="center"/>
          </w:tcPr>
          <w:p w14:paraId="7A1586F4">
            <w:pPr>
              <w:pStyle w:val="22"/>
              <w:numPr>
                <w:ilvl w:val="0"/>
                <w:numId w:val="0"/>
              </w:numPr>
              <w:ind w:left="0"/>
              <w:jc w:val="center"/>
              <w:rPr>
                <w:rFonts w:ascii="Times New Roman"/>
                <w:sz w:val="18"/>
                <w:szCs w:val="18"/>
              </w:rPr>
            </w:pPr>
            <w:r>
              <w:rPr>
                <w:rFonts w:hint="eastAsia" w:ascii="Times New Roman"/>
                <w:sz w:val="18"/>
                <w:szCs w:val="18"/>
              </w:rPr>
              <w:t xml:space="preserve">不超过 </w:t>
            </w:r>
            <w:r>
              <w:rPr>
                <w:rFonts w:ascii="Times New Roman"/>
                <w:sz w:val="18"/>
                <w:szCs w:val="18"/>
              </w:rPr>
              <w:t xml:space="preserve">3 </w:t>
            </w:r>
            <w:r>
              <w:rPr>
                <w:rFonts w:hint="eastAsia" w:ascii="Times New Roman"/>
                <w:sz w:val="18"/>
                <w:szCs w:val="18"/>
              </w:rPr>
              <w:t>级</w:t>
            </w:r>
          </w:p>
        </w:tc>
      </w:tr>
      <w:tr w14:paraId="1494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0D66189F">
            <w:pPr>
              <w:pStyle w:val="22"/>
              <w:numPr>
                <w:ilvl w:val="0"/>
                <w:numId w:val="0"/>
              </w:numPr>
              <w:ind w:left="0"/>
              <w:jc w:val="center"/>
              <w:rPr>
                <w:rFonts w:ascii="Times New Roman"/>
                <w:sz w:val="18"/>
                <w:szCs w:val="18"/>
              </w:rPr>
            </w:pPr>
            <w:r>
              <w:rPr>
                <w:rFonts w:hint="eastAsia" w:ascii="Times New Roman"/>
                <w:sz w:val="18"/>
                <w:szCs w:val="18"/>
              </w:rPr>
              <w:t>3</w:t>
            </w:r>
          </w:p>
        </w:tc>
        <w:tc>
          <w:tcPr>
            <w:tcW w:w="2390" w:type="pct"/>
            <w:vAlign w:val="center"/>
          </w:tcPr>
          <w:p w14:paraId="20CB356D">
            <w:pPr>
              <w:pStyle w:val="22"/>
              <w:numPr>
                <w:ilvl w:val="0"/>
                <w:numId w:val="0"/>
              </w:numPr>
              <w:ind w:left="0"/>
              <w:rPr>
                <w:rFonts w:ascii="Times New Roman"/>
                <w:sz w:val="18"/>
                <w:szCs w:val="18"/>
              </w:rPr>
            </w:pPr>
            <w:r>
              <w:rPr>
                <w:rFonts w:ascii="Times New Roman"/>
                <w:sz w:val="18"/>
                <w:szCs w:val="18"/>
              </w:rPr>
              <w:t>08Cr9W3Co3VNbCuBN</w:t>
            </w:r>
          </w:p>
        </w:tc>
        <w:tc>
          <w:tcPr>
            <w:tcW w:w="2236" w:type="pct"/>
            <w:gridSpan w:val="2"/>
            <w:vAlign w:val="center"/>
          </w:tcPr>
          <w:p w14:paraId="2ECD49C6">
            <w:pPr>
              <w:pStyle w:val="22"/>
              <w:numPr>
                <w:ilvl w:val="0"/>
                <w:numId w:val="0"/>
              </w:numPr>
              <w:ind w:left="0"/>
              <w:jc w:val="center"/>
              <w:rPr>
                <w:rFonts w:ascii="Times New Roman"/>
                <w:sz w:val="18"/>
                <w:szCs w:val="18"/>
              </w:rPr>
            </w:pPr>
            <w:r>
              <w:rPr>
                <w:rFonts w:hint="eastAsia" w:ascii="Times New Roman"/>
                <w:sz w:val="18"/>
                <w:szCs w:val="18"/>
              </w:rPr>
              <w:t>供需双方协商确定</w:t>
            </w:r>
          </w:p>
        </w:tc>
      </w:tr>
      <w:tr w14:paraId="3D9A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0EC7153C">
            <w:pPr>
              <w:pStyle w:val="22"/>
              <w:numPr>
                <w:ilvl w:val="0"/>
                <w:numId w:val="0"/>
              </w:numPr>
              <w:ind w:left="0"/>
              <w:jc w:val="center"/>
              <w:rPr>
                <w:rFonts w:ascii="Times New Roman"/>
                <w:sz w:val="18"/>
                <w:szCs w:val="18"/>
              </w:rPr>
            </w:pPr>
            <w:r>
              <w:rPr>
                <w:rFonts w:hint="eastAsia" w:ascii="Times New Roman"/>
                <w:sz w:val="18"/>
                <w:szCs w:val="18"/>
              </w:rPr>
              <w:t>4</w:t>
            </w:r>
          </w:p>
        </w:tc>
        <w:tc>
          <w:tcPr>
            <w:tcW w:w="2390" w:type="pct"/>
            <w:vAlign w:val="center"/>
          </w:tcPr>
          <w:p w14:paraId="0686452A">
            <w:pPr>
              <w:pStyle w:val="22"/>
              <w:numPr>
                <w:ilvl w:val="0"/>
                <w:numId w:val="0"/>
              </w:numPr>
              <w:ind w:left="0"/>
              <w:rPr>
                <w:rFonts w:ascii="Times New Roman"/>
                <w:sz w:val="18"/>
                <w:szCs w:val="18"/>
              </w:rPr>
            </w:pPr>
            <w:r>
              <w:rPr>
                <w:rFonts w:hint="eastAsia" w:ascii="Times New Roman"/>
                <w:sz w:val="18"/>
                <w:szCs w:val="18"/>
              </w:rPr>
              <w:t>07Cr19Ni10、07Cr25Ni21、07Cr19Ni11Ti、07Cr18Ni11Nb</w:t>
            </w:r>
          </w:p>
        </w:tc>
        <w:tc>
          <w:tcPr>
            <w:tcW w:w="1121" w:type="pct"/>
            <w:vAlign w:val="center"/>
          </w:tcPr>
          <w:p w14:paraId="68180FBB">
            <w:pPr>
              <w:pStyle w:val="22"/>
              <w:numPr>
                <w:ilvl w:val="0"/>
                <w:numId w:val="0"/>
              </w:numPr>
              <w:ind w:left="0"/>
              <w:jc w:val="center"/>
              <w:rPr>
                <w:rFonts w:ascii="Times New Roman"/>
                <w:sz w:val="18"/>
                <w:szCs w:val="18"/>
              </w:rPr>
            </w:pPr>
            <w:r>
              <w:rPr>
                <w:rFonts w:hint="eastAsia" w:hAnsi="宋体"/>
                <w:snapToGrid w:val="0"/>
                <w:sz w:val="18"/>
                <w:szCs w:val="20"/>
              </w:rPr>
              <w:t>4</w:t>
            </w:r>
            <w:r>
              <w:rPr>
                <w:rFonts w:hAnsi="宋体"/>
                <w:snapToGrid w:val="0"/>
                <w:sz w:val="18"/>
                <w:szCs w:val="20"/>
              </w:rPr>
              <w:t xml:space="preserve"> </w:t>
            </w:r>
            <w:r>
              <w:rPr>
                <w:rFonts w:hint="eastAsia" w:hAnsi="宋体"/>
                <w:snapToGrid w:val="0"/>
                <w:sz w:val="18"/>
                <w:szCs w:val="20"/>
              </w:rPr>
              <w:t>级～7</w:t>
            </w:r>
            <w:r>
              <w:rPr>
                <w:rFonts w:hAnsi="宋体"/>
                <w:snapToGrid w:val="0"/>
                <w:sz w:val="18"/>
                <w:szCs w:val="20"/>
              </w:rPr>
              <w:t xml:space="preserve"> </w:t>
            </w:r>
            <w:r>
              <w:rPr>
                <w:rFonts w:hint="eastAsia" w:hAnsi="宋体"/>
                <w:snapToGrid w:val="0"/>
                <w:sz w:val="18"/>
                <w:szCs w:val="20"/>
              </w:rPr>
              <w:t>级</w:t>
            </w:r>
          </w:p>
        </w:tc>
        <w:tc>
          <w:tcPr>
            <w:tcW w:w="1115" w:type="pct"/>
            <w:vAlign w:val="center"/>
          </w:tcPr>
          <w:p w14:paraId="7E2070F7">
            <w:pPr>
              <w:pStyle w:val="22"/>
              <w:numPr>
                <w:ilvl w:val="0"/>
                <w:numId w:val="0"/>
              </w:numPr>
              <w:ind w:left="0"/>
              <w:jc w:val="center"/>
              <w:rPr>
                <w:rFonts w:ascii="Times New Roman"/>
                <w:sz w:val="18"/>
                <w:szCs w:val="18"/>
              </w:rPr>
            </w:pPr>
            <w:r>
              <w:rPr>
                <w:rFonts w:hint="eastAsia" w:ascii="Times New Roman"/>
                <w:sz w:val="18"/>
                <w:szCs w:val="18"/>
              </w:rPr>
              <w:t xml:space="preserve">不超过 </w:t>
            </w:r>
            <w:r>
              <w:rPr>
                <w:rFonts w:ascii="Times New Roman"/>
                <w:sz w:val="18"/>
                <w:szCs w:val="18"/>
              </w:rPr>
              <w:t xml:space="preserve">3 </w:t>
            </w:r>
            <w:r>
              <w:rPr>
                <w:rFonts w:hint="eastAsia" w:ascii="Times New Roman"/>
                <w:sz w:val="18"/>
                <w:szCs w:val="18"/>
              </w:rPr>
              <w:t>级</w:t>
            </w:r>
          </w:p>
        </w:tc>
      </w:tr>
      <w:tr w14:paraId="5165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72E46A58">
            <w:pPr>
              <w:pStyle w:val="22"/>
              <w:numPr>
                <w:ilvl w:val="0"/>
                <w:numId w:val="0"/>
              </w:numPr>
              <w:ind w:left="0"/>
              <w:jc w:val="center"/>
              <w:rPr>
                <w:rFonts w:ascii="Times New Roman"/>
                <w:sz w:val="18"/>
                <w:szCs w:val="18"/>
              </w:rPr>
            </w:pPr>
            <w:r>
              <w:rPr>
                <w:rFonts w:hint="eastAsia" w:ascii="Times New Roman"/>
                <w:sz w:val="18"/>
                <w:szCs w:val="18"/>
              </w:rPr>
              <w:t>5</w:t>
            </w:r>
          </w:p>
        </w:tc>
        <w:tc>
          <w:tcPr>
            <w:tcW w:w="2390" w:type="pct"/>
            <w:vAlign w:val="center"/>
          </w:tcPr>
          <w:p w14:paraId="3FD0AB0E">
            <w:pPr>
              <w:pStyle w:val="22"/>
              <w:numPr>
                <w:ilvl w:val="0"/>
                <w:numId w:val="0"/>
              </w:numPr>
              <w:ind w:left="0"/>
              <w:rPr>
                <w:rFonts w:ascii="Times New Roman"/>
                <w:sz w:val="18"/>
                <w:szCs w:val="18"/>
              </w:rPr>
            </w:pPr>
            <w:r>
              <w:rPr>
                <w:rFonts w:ascii="Times New Roman"/>
                <w:sz w:val="18"/>
                <w:szCs w:val="18"/>
              </w:rPr>
              <w:t>10Cr18N</w:t>
            </w:r>
            <w:r>
              <w:rPr>
                <w:rFonts w:hint="eastAsia" w:ascii="Times New Roman"/>
                <w:sz w:val="18"/>
                <w:szCs w:val="18"/>
              </w:rPr>
              <w:t>i</w:t>
            </w:r>
            <w:r>
              <w:rPr>
                <w:rFonts w:ascii="Times New Roman"/>
                <w:sz w:val="18"/>
                <w:szCs w:val="18"/>
              </w:rPr>
              <w:t>9NbCu3BN</w:t>
            </w:r>
          </w:p>
        </w:tc>
        <w:tc>
          <w:tcPr>
            <w:tcW w:w="1121" w:type="pct"/>
            <w:vAlign w:val="center"/>
          </w:tcPr>
          <w:p w14:paraId="433EFFF1">
            <w:pPr>
              <w:pStyle w:val="22"/>
              <w:numPr>
                <w:ilvl w:val="0"/>
                <w:numId w:val="0"/>
              </w:numPr>
              <w:ind w:left="0"/>
              <w:jc w:val="center"/>
              <w:rPr>
                <w:rFonts w:ascii="Times New Roman"/>
                <w:sz w:val="18"/>
                <w:szCs w:val="18"/>
              </w:rPr>
            </w:pPr>
            <w:r>
              <w:rPr>
                <w:rFonts w:hAnsi="宋体"/>
                <w:snapToGrid w:val="0"/>
                <w:sz w:val="18"/>
                <w:szCs w:val="20"/>
              </w:rPr>
              <w:t xml:space="preserve">6 </w:t>
            </w:r>
            <w:r>
              <w:rPr>
                <w:rFonts w:hint="eastAsia" w:hAnsi="宋体"/>
                <w:snapToGrid w:val="0"/>
                <w:sz w:val="18"/>
                <w:szCs w:val="20"/>
              </w:rPr>
              <w:t>级～1</w:t>
            </w:r>
            <w:r>
              <w:rPr>
                <w:rFonts w:hAnsi="宋体"/>
                <w:snapToGrid w:val="0"/>
                <w:sz w:val="18"/>
                <w:szCs w:val="20"/>
              </w:rPr>
              <w:t xml:space="preserve">0 </w:t>
            </w:r>
            <w:r>
              <w:rPr>
                <w:rFonts w:hint="eastAsia" w:hAnsi="宋体"/>
                <w:snapToGrid w:val="0"/>
                <w:sz w:val="18"/>
                <w:szCs w:val="20"/>
              </w:rPr>
              <w:t>级</w:t>
            </w:r>
          </w:p>
        </w:tc>
        <w:tc>
          <w:tcPr>
            <w:tcW w:w="1115" w:type="pct"/>
            <w:vAlign w:val="center"/>
          </w:tcPr>
          <w:p w14:paraId="62EDA1CE">
            <w:pPr>
              <w:pStyle w:val="22"/>
              <w:numPr>
                <w:ilvl w:val="0"/>
                <w:numId w:val="0"/>
              </w:numPr>
              <w:ind w:left="0"/>
              <w:jc w:val="center"/>
              <w:rPr>
                <w:rFonts w:ascii="Times New Roman"/>
                <w:sz w:val="18"/>
                <w:szCs w:val="18"/>
              </w:rPr>
            </w:pPr>
            <w:r>
              <w:rPr>
                <w:rFonts w:hint="eastAsia" w:ascii="Times New Roman"/>
                <w:sz w:val="18"/>
                <w:szCs w:val="18"/>
              </w:rPr>
              <w:t xml:space="preserve">不超过 </w:t>
            </w:r>
            <w:r>
              <w:rPr>
                <w:rFonts w:ascii="Times New Roman"/>
                <w:sz w:val="18"/>
                <w:szCs w:val="18"/>
              </w:rPr>
              <w:t xml:space="preserve">3 </w:t>
            </w:r>
            <w:r>
              <w:rPr>
                <w:rFonts w:hint="eastAsia" w:ascii="Times New Roman"/>
                <w:sz w:val="18"/>
                <w:szCs w:val="18"/>
              </w:rPr>
              <w:t>级</w:t>
            </w:r>
          </w:p>
        </w:tc>
      </w:tr>
      <w:tr w14:paraId="6172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37358C91">
            <w:pPr>
              <w:pStyle w:val="22"/>
              <w:numPr>
                <w:ilvl w:val="0"/>
                <w:numId w:val="0"/>
              </w:numPr>
              <w:ind w:left="0"/>
              <w:jc w:val="center"/>
              <w:rPr>
                <w:rFonts w:ascii="Times New Roman"/>
                <w:sz w:val="18"/>
                <w:szCs w:val="18"/>
              </w:rPr>
            </w:pPr>
            <w:r>
              <w:rPr>
                <w:rFonts w:hint="eastAsia" w:ascii="Times New Roman"/>
                <w:sz w:val="18"/>
                <w:szCs w:val="18"/>
              </w:rPr>
              <w:t>6</w:t>
            </w:r>
          </w:p>
        </w:tc>
        <w:tc>
          <w:tcPr>
            <w:tcW w:w="2390" w:type="pct"/>
            <w:vAlign w:val="center"/>
          </w:tcPr>
          <w:p w14:paraId="1C5E63A1">
            <w:pPr>
              <w:pStyle w:val="22"/>
              <w:numPr>
                <w:ilvl w:val="0"/>
                <w:numId w:val="0"/>
              </w:numPr>
              <w:ind w:left="0"/>
              <w:rPr>
                <w:rFonts w:ascii="Times New Roman"/>
                <w:sz w:val="18"/>
                <w:szCs w:val="18"/>
              </w:rPr>
            </w:pPr>
            <w:r>
              <w:rPr>
                <w:rFonts w:hint="eastAsia" w:ascii="Times New Roman"/>
                <w:sz w:val="18"/>
                <w:szCs w:val="18"/>
              </w:rPr>
              <w:t>07Cr23Ni15Cu4NbN、07Cr25Ni21NbN</w:t>
            </w:r>
          </w:p>
        </w:tc>
        <w:tc>
          <w:tcPr>
            <w:tcW w:w="1121" w:type="pct"/>
            <w:vAlign w:val="center"/>
          </w:tcPr>
          <w:p w14:paraId="6C20DFDE">
            <w:pPr>
              <w:pStyle w:val="22"/>
              <w:numPr>
                <w:ilvl w:val="0"/>
                <w:numId w:val="0"/>
              </w:numPr>
              <w:ind w:left="0"/>
              <w:jc w:val="center"/>
              <w:rPr>
                <w:rFonts w:ascii="Times New Roman"/>
                <w:sz w:val="18"/>
                <w:szCs w:val="18"/>
              </w:rPr>
            </w:pPr>
            <w:r>
              <w:rPr>
                <w:rFonts w:hAnsi="宋体"/>
                <w:snapToGrid w:val="0"/>
                <w:sz w:val="18"/>
                <w:szCs w:val="20"/>
              </w:rPr>
              <w:t xml:space="preserve">2 </w:t>
            </w:r>
            <w:r>
              <w:rPr>
                <w:rFonts w:hint="eastAsia" w:hAnsi="宋体"/>
                <w:snapToGrid w:val="0"/>
                <w:sz w:val="18"/>
                <w:szCs w:val="20"/>
              </w:rPr>
              <w:t>级～7</w:t>
            </w:r>
            <w:r>
              <w:rPr>
                <w:rFonts w:hAnsi="宋体"/>
                <w:snapToGrid w:val="0"/>
                <w:sz w:val="18"/>
                <w:szCs w:val="20"/>
              </w:rPr>
              <w:t xml:space="preserve"> </w:t>
            </w:r>
            <w:r>
              <w:rPr>
                <w:rFonts w:hint="eastAsia" w:hAnsi="宋体"/>
                <w:snapToGrid w:val="0"/>
                <w:sz w:val="18"/>
                <w:szCs w:val="20"/>
              </w:rPr>
              <w:t>级</w:t>
            </w:r>
          </w:p>
        </w:tc>
        <w:tc>
          <w:tcPr>
            <w:tcW w:w="1115" w:type="pct"/>
            <w:vAlign w:val="center"/>
          </w:tcPr>
          <w:p w14:paraId="44393352">
            <w:pPr>
              <w:pStyle w:val="22"/>
              <w:numPr>
                <w:ilvl w:val="0"/>
                <w:numId w:val="0"/>
              </w:numPr>
              <w:ind w:left="0"/>
              <w:jc w:val="center"/>
              <w:rPr>
                <w:rFonts w:ascii="Times New Roman"/>
                <w:sz w:val="18"/>
                <w:szCs w:val="18"/>
              </w:rPr>
            </w:pPr>
            <w:r>
              <w:rPr>
                <w:rFonts w:hint="eastAsia" w:ascii="Times New Roman"/>
                <w:sz w:val="18"/>
                <w:szCs w:val="18"/>
              </w:rPr>
              <w:t xml:space="preserve">不超过 </w:t>
            </w:r>
            <w:r>
              <w:rPr>
                <w:rFonts w:ascii="Times New Roman"/>
                <w:sz w:val="18"/>
                <w:szCs w:val="18"/>
              </w:rPr>
              <w:t xml:space="preserve">3 </w:t>
            </w:r>
            <w:r>
              <w:rPr>
                <w:rFonts w:hint="eastAsia" w:ascii="Times New Roman"/>
                <w:sz w:val="18"/>
                <w:szCs w:val="18"/>
              </w:rPr>
              <w:t>级</w:t>
            </w:r>
          </w:p>
        </w:tc>
      </w:tr>
      <w:tr w14:paraId="783E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072572DF">
            <w:pPr>
              <w:pStyle w:val="22"/>
              <w:numPr>
                <w:ilvl w:val="0"/>
                <w:numId w:val="0"/>
              </w:numPr>
              <w:ind w:left="0"/>
              <w:jc w:val="center"/>
              <w:rPr>
                <w:rFonts w:ascii="Times New Roman"/>
                <w:sz w:val="18"/>
                <w:szCs w:val="18"/>
              </w:rPr>
            </w:pPr>
            <w:r>
              <w:rPr>
                <w:rFonts w:hint="eastAsia" w:ascii="Times New Roman"/>
                <w:sz w:val="18"/>
                <w:szCs w:val="18"/>
              </w:rPr>
              <w:t>7</w:t>
            </w:r>
          </w:p>
        </w:tc>
        <w:tc>
          <w:tcPr>
            <w:tcW w:w="2390" w:type="pct"/>
            <w:vAlign w:val="center"/>
          </w:tcPr>
          <w:p w14:paraId="42B48531">
            <w:pPr>
              <w:pStyle w:val="22"/>
              <w:numPr>
                <w:ilvl w:val="0"/>
                <w:numId w:val="0"/>
              </w:numPr>
              <w:ind w:left="0"/>
              <w:rPr>
                <w:rFonts w:ascii="Times New Roman"/>
                <w:sz w:val="18"/>
                <w:szCs w:val="18"/>
              </w:rPr>
            </w:pPr>
            <w:r>
              <w:rPr>
                <w:rFonts w:ascii="Times New Roman"/>
                <w:sz w:val="18"/>
                <w:szCs w:val="18"/>
              </w:rPr>
              <w:t>07Cr22Ni25W3Cu3Co2MoNbN</w:t>
            </w:r>
          </w:p>
        </w:tc>
        <w:tc>
          <w:tcPr>
            <w:tcW w:w="1121" w:type="pct"/>
            <w:vAlign w:val="center"/>
          </w:tcPr>
          <w:p w14:paraId="22667AC6">
            <w:pPr>
              <w:pStyle w:val="22"/>
              <w:numPr>
                <w:ilvl w:val="0"/>
                <w:numId w:val="0"/>
              </w:numPr>
              <w:ind w:left="0"/>
              <w:jc w:val="center"/>
              <w:rPr>
                <w:rFonts w:ascii="Times New Roman"/>
                <w:sz w:val="18"/>
                <w:szCs w:val="18"/>
              </w:rPr>
            </w:pPr>
            <w:r>
              <w:rPr>
                <w:rFonts w:hAnsi="宋体"/>
                <w:snapToGrid w:val="0"/>
                <w:sz w:val="18"/>
                <w:szCs w:val="20"/>
              </w:rPr>
              <w:t xml:space="preserve">3 </w:t>
            </w:r>
            <w:r>
              <w:rPr>
                <w:rFonts w:hint="eastAsia" w:hAnsi="宋体"/>
                <w:snapToGrid w:val="0"/>
                <w:sz w:val="18"/>
                <w:szCs w:val="20"/>
              </w:rPr>
              <w:t>级～7</w:t>
            </w:r>
            <w:r>
              <w:rPr>
                <w:rFonts w:hAnsi="宋体"/>
                <w:snapToGrid w:val="0"/>
                <w:sz w:val="18"/>
                <w:szCs w:val="20"/>
              </w:rPr>
              <w:t xml:space="preserve"> </w:t>
            </w:r>
            <w:r>
              <w:rPr>
                <w:rFonts w:hint="eastAsia" w:hAnsi="宋体"/>
                <w:snapToGrid w:val="0"/>
                <w:sz w:val="18"/>
                <w:szCs w:val="20"/>
              </w:rPr>
              <w:t>级</w:t>
            </w:r>
          </w:p>
        </w:tc>
        <w:tc>
          <w:tcPr>
            <w:tcW w:w="1115" w:type="pct"/>
            <w:vAlign w:val="center"/>
          </w:tcPr>
          <w:p w14:paraId="5080CCD4">
            <w:pPr>
              <w:pStyle w:val="22"/>
              <w:numPr>
                <w:ilvl w:val="0"/>
                <w:numId w:val="0"/>
              </w:numPr>
              <w:ind w:left="0"/>
              <w:jc w:val="center"/>
              <w:rPr>
                <w:rFonts w:ascii="Times New Roman"/>
                <w:sz w:val="18"/>
                <w:szCs w:val="18"/>
              </w:rPr>
            </w:pPr>
            <w:r>
              <w:rPr>
                <w:rFonts w:hint="eastAsia" w:ascii="Times New Roman"/>
                <w:sz w:val="18"/>
                <w:szCs w:val="18"/>
              </w:rPr>
              <w:t xml:space="preserve">不超过 </w:t>
            </w:r>
            <w:r>
              <w:rPr>
                <w:rFonts w:ascii="Times New Roman"/>
                <w:sz w:val="18"/>
                <w:szCs w:val="18"/>
              </w:rPr>
              <w:t xml:space="preserve">3 </w:t>
            </w:r>
            <w:r>
              <w:rPr>
                <w:rFonts w:hint="eastAsia" w:ascii="Times New Roman"/>
                <w:sz w:val="18"/>
                <w:szCs w:val="18"/>
              </w:rPr>
              <w:t>级</w:t>
            </w:r>
          </w:p>
        </w:tc>
      </w:tr>
      <w:tr w14:paraId="1E87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 w:type="pct"/>
            <w:vAlign w:val="center"/>
          </w:tcPr>
          <w:p w14:paraId="1B1D0384">
            <w:pPr>
              <w:pStyle w:val="22"/>
              <w:numPr>
                <w:ilvl w:val="0"/>
                <w:numId w:val="0"/>
              </w:numPr>
              <w:ind w:left="0"/>
              <w:jc w:val="center"/>
              <w:rPr>
                <w:rFonts w:ascii="Times New Roman"/>
                <w:sz w:val="18"/>
                <w:szCs w:val="18"/>
              </w:rPr>
            </w:pPr>
            <w:r>
              <w:rPr>
                <w:rFonts w:hint="eastAsia" w:ascii="Times New Roman"/>
                <w:sz w:val="18"/>
                <w:szCs w:val="18"/>
              </w:rPr>
              <w:t>8</w:t>
            </w:r>
          </w:p>
        </w:tc>
        <w:tc>
          <w:tcPr>
            <w:tcW w:w="2390" w:type="pct"/>
            <w:vAlign w:val="center"/>
          </w:tcPr>
          <w:p w14:paraId="431C9CEB">
            <w:pPr>
              <w:pStyle w:val="22"/>
              <w:numPr>
                <w:ilvl w:val="0"/>
                <w:numId w:val="0"/>
              </w:numPr>
              <w:ind w:left="0"/>
              <w:rPr>
                <w:rFonts w:ascii="Times New Roman"/>
                <w:sz w:val="18"/>
                <w:szCs w:val="18"/>
              </w:rPr>
            </w:pPr>
            <w:r>
              <w:rPr>
                <w:rFonts w:ascii="Times New Roman"/>
                <w:sz w:val="18"/>
                <w:szCs w:val="18"/>
              </w:rPr>
              <w:t>08Cr18Ni11NbFG</w:t>
            </w:r>
          </w:p>
        </w:tc>
        <w:tc>
          <w:tcPr>
            <w:tcW w:w="1121" w:type="pct"/>
            <w:vAlign w:val="center"/>
          </w:tcPr>
          <w:p w14:paraId="3BBCC587">
            <w:pPr>
              <w:pStyle w:val="22"/>
              <w:numPr>
                <w:ilvl w:val="0"/>
                <w:numId w:val="0"/>
              </w:numPr>
              <w:ind w:left="0"/>
              <w:jc w:val="center"/>
              <w:rPr>
                <w:rFonts w:ascii="Times New Roman"/>
                <w:sz w:val="18"/>
                <w:szCs w:val="18"/>
              </w:rPr>
            </w:pPr>
            <w:r>
              <w:rPr>
                <w:rFonts w:hAnsi="宋体"/>
                <w:snapToGrid w:val="0"/>
                <w:sz w:val="18"/>
                <w:szCs w:val="20"/>
              </w:rPr>
              <w:t xml:space="preserve">7 </w:t>
            </w:r>
            <w:r>
              <w:rPr>
                <w:rFonts w:hint="eastAsia" w:hAnsi="宋体"/>
                <w:snapToGrid w:val="0"/>
                <w:sz w:val="18"/>
                <w:szCs w:val="20"/>
              </w:rPr>
              <w:t>级～1</w:t>
            </w:r>
            <w:r>
              <w:rPr>
                <w:rFonts w:hAnsi="宋体"/>
                <w:snapToGrid w:val="0"/>
                <w:sz w:val="18"/>
                <w:szCs w:val="20"/>
              </w:rPr>
              <w:t xml:space="preserve">0 </w:t>
            </w:r>
            <w:r>
              <w:rPr>
                <w:rFonts w:hint="eastAsia" w:hAnsi="宋体"/>
                <w:snapToGrid w:val="0"/>
                <w:sz w:val="18"/>
                <w:szCs w:val="20"/>
              </w:rPr>
              <w:t>级</w:t>
            </w:r>
          </w:p>
        </w:tc>
        <w:tc>
          <w:tcPr>
            <w:tcW w:w="1115" w:type="pct"/>
            <w:vAlign w:val="center"/>
          </w:tcPr>
          <w:p w14:paraId="53F2A3EF">
            <w:pPr>
              <w:pStyle w:val="22"/>
              <w:numPr>
                <w:ilvl w:val="0"/>
                <w:numId w:val="0"/>
              </w:numPr>
              <w:ind w:left="0"/>
              <w:jc w:val="center"/>
              <w:rPr>
                <w:rFonts w:ascii="Times New Roman"/>
                <w:sz w:val="18"/>
                <w:szCs w:val="18"/>
              </w:rPr>
            </w:pPr>
            <w:r>
              <w:rPr>
                <w:rFonts w:hint="eastAsia" w:hAnsi="宋体"/>
                <w:snapToGrid w:val="0"/>
                <w:sz w:val="18"/>
                <w:szCs w:val="20"/>
              </w:rPr>
              <w:t>—</w:t>
            </w:r>
          </w:p>
        </w:tc>
      </w:tr>
      <w:tr w14:paraId="0708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5E47E429">
            <w:pPr>
              <w:pStyle w:val="22"/>
              <w:numPr>
                <w:ilvl w:val="0"/>
                <w:numId w:val="0"/>
              </w:numPr>
              <w:ind w:left="0"/>
              <w:rPr>
                <w:rFonts w:ascii="Times New Roman"/>
                <w:sz w:val="18"/>
                <w:szCs w:val="18"/>
              </w:rPr>
            </w:pPr>
            <w:r>
              <w:rPr>
                <w:rFonts w:ascii="Times New Roman"/>
                <w:sz w:val="18"/>
                <w:szCs w:val="18"/>
              </w:rPr>
              <w:t>注：晶粒度最大与最小级别差算法举例：最小为6级，最大为8级，其差为3级</w:t>
            </w:r>
            <w:r>
              <w:rPr>
                <w:rFonts w:hint="eastAsia" w:ascii="Times New Roman"/>
                <w:sz w:val="18"/>
                <w:szCs w:val="18"/>
              </w:rPr>
              <w:t>；</w:t>
            </w:r>
            <w:r>
              <w:rPr>
                <w:rFonts w:ascii="Times New Roman"/>
                <w:sz w:val="18"/>
                <w:szCs w:val="18"/>
              </w:rPr>
              <w:t>最小为</w:t>
            </w:r>
            <w:r>
              <w:rPr>
                <w:rFonts w:hint="eastAsia" w:ascii="Times New Roman"/>
                <w:sz w:val="18"/>
                <w:szCs w:val="18"/>
              </w:rPr>
              <w:t>6</w:t>
            </w:r>
            <w:r>
              <w:rPr>
                <w:rFonts w:ascii="Times New Roman"/>
                <w:sz w:val="18"/>
                <w:szCs w:val="18"/>
              </w:rPr>
              <w:t>级，最大为</w:t>
            </w:r>
            <w:r>
              <w:rPr>
                <w:rFonts w:hint="eastAsia" w:ascii="Times New Roman"/>
                <w:sz w:val="18"/>
                <w:szCs w:val="18"/>
              </w:rPr>
              <w:t>9</w:t>
            </w:r>
            <w:r>
              <w:rPr>
                <w:rFonts w:ascii="Times New Roman"/>
                <w:sz w:val="18"/>
                <w:szCs w:val="18"/>
              </w:rPr>
              <w:t>级，其差为</w:t>
            </w:r>
            <w:r>
              <w:rPr>
                <w:rFonts w:hint="eastAsia" w:ascii="Times New Roman"/>
                <w:sz w:val="18"/>
                <w:szCs w:val="18"/>
              </w:rPr>
              <w:t>4</w:t>
            </w:r>
            <w:r>
              <w:rPr>
                <w:rFonts w:ascii="Times New Roman"/>
                <w:sz w:val="18"/>
                <w:szCs w:val="18"/>
              </w:rPr>
              <w:t>级</w:t>
            </w:r>
            <w:r>
              <w:rPr>
                <w:rFonts w:hint="eastAsia" w:ascii="Times New Roman"/>
                <w:sz w:val="18"/>
                <w:szCs w:val="18"/>
              </w:rPr>
              <w:t>。</w:t>
            </w:r>
          </w:p>
        </w:tc>
      </w:tr>
      <w:tr w14:paraId="4B9B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7B15CA9C">
            <w:pPr>
              <w:pStyle w:val="22"/>
              <w:numPr>
                <w:ilvl w:val="0"/>
                <w:numId w:val="0"/>
              </w:numPr>
              <w:ind w:left="0"/>
              <w:rPr>
                <w:rFonts w:ascii="Times New Roman"/>
                <w:sz w:val="18"/>
                <w:szCs w:val="18"/>
              </w:rPr>
            </w:pPr>
            <w:r>
              <w:rPr>
                <w:rFonts w:hint="eastAsia"/>
                <w:sz w:val="18"/>
                <w:szCs w:val="18"/>
                <w:vertAlign w:val="superscript"/>
              </w:rPr>
              <w:t>a</w:t>
            </w:r>
            <w:r>
              <w:rPr>
                <w:rFonts w:ascii="Times New Roman"/>
                <w:sz w:val="18"/>
                <w:szCs w:val="18"/>
              </w:rPr>
              <w:t xml:space="preserve"> </w:t>
            </w:r>
            <w:r>
              <w:rPr>
                <w:rFonts w:hint="eastAsia" w:ascii="Times New Roman"/>
                <w:sz w:val="18"/>
                <w:szCs w:val="18"/>
              </w:rPr>
              <w:t>当显微组织为全贝氏体时，可检验原奥氏体品粒度。</w:t>
            </w:r>
          </w:p>
          <w:p w14:paraId="0E0AB3AB">
            <w:pPr>
              <w:pStyle w:val="22"/>
              <w:numPr>
                <w:ilvl w:val="0"/>
                <w:numId w:val="0"/>
              </w:numPr>
              <w:ind w:left="0"/>
              <w:rPr>
                <w:rFonts w:ascii="Times New Roman"/>
                <w:sz w:val="18"/>
                <w:szCs w:val="18"/>
              </w:rPr>
            </w:pPr>
            <w:r>
              <w:rPr>
                <w:rFonts w:hint="eastAsia"/>
                <w:sz w:val="18"/>
                <w:szCs w:val="18"/>
                <w:vertAlign w:val="superscript"/>
              </w:rPr>
              <w:t>b</w:t>
            </w:r>
            <w:r>
              <w:rPr>
                <w:rFonts w:hint="eastAsia" w:ascii="Times New Roman"/>
                <w:sz w:val="18"/>
                <w:szCs w:val="18"/>
              </w:rPr>
              <w:t xml:space="preserve"> 可检验原奥氏体品粒度，其级别应不小于2级。</w:t>
            </w:r>
          </w:p>
        </w:tc>
      </w:tr>
    </w:tbl>
    <w:p w14:paraId="2170F6F2">
      <w:pPr>
        <w:pStyle w:val="22"/>
        <w:rPr>
          <w:rFonts w:ascii="Times New Roman"/>
        </w:rPr>
      </w:pPr>
    </w:p>
    <w:p w14:paraId="05BE70D1">
      <w:pPr>
        <w:widowControl/>
        <w:numPr>
          <w:ilvl w:val="2"/>
          <w:numId w:val="4"/>
        </w:numPr>
        <w:tabs>
          <w:tab w:val="center" w:pos="4620"/>
          <w:tab w:val="right" w:pos="9460"/>
        </w:tabs>
        <w:spacing w:before="156" w:beforeLines="50" w:after="156" w:afterLines="50"/>
        <w:ind w:left="0"/>
        <w:jc w:val="left"/>
        <w:outlineLvl w:val="3"/>
        <w:rPr>
          <w:rFonts w:hint="eastAsia" w:ascii="黑体" w:hAnsi="黑体" w:eastAsia="黑体" w:cs="黑体"/>
        </w:rPr>
      </w:pPr>
      <w:r>
        <w:rPr>
          <w:rFonts w:hint="eastAsia" w:ascii="黑体" w:hAnsi="黑体" w:eastAsia="黑体" w:cs="黑体"/>
        </w:rPr>
        <w:t>显微组织</w:t>
      </w:r>
    </w:p>
    <w:p w14:paraId="75FABFAA">
      <w:pPr>
        <w:pStyle w:val="22"/>
        <w:rPr>
          <w:rFonts w:ascii="Times New Roman"/>
        </w:rPr>
      </w:pPr>
      <w:r>
        <w:rPr>
          <w:rFonts w:ascii="Times New Roman"/>
        </w:rPr>
        <w:t>钢管的显微组织应符合如下规定：</w:t>
      </w:r>
    </w:p>
    <w:p w14:paraId="2F97D060">
      <w:pPr>
        <w:pStyle w:val="102"/>
        <w:numPr>
          <w:ilvl w:val="0"/>
          <w:numId w:val="10"/>
        </w:numPr>
        <w:rPr>
          <w:rFonts w:ascii="Times New Roman"/>
        </w:rPr>
      </w:pPr>
      <w:r>
        <w:rPr>
          <w:rFonts w:ascii="Times New Roman"/>
        </w:rPr>
        <w:t>优质碳素钢应为铁素体加珠光体；</w:t>
      </w:r>
    </w:p>
    <w:p w14:paraId="6E21B0D7">
      <w:pPr>
        <w:pStyle w:val="102"/>
        <w:numPr>
          <w:ilvl w:val="0"/>
          <w:numId w:val="10"/>
        </w:numPr>
        <w:rPr>
          <w:rFonts w:ascii="Times New Roman"/>
        </w:rPr>
      </w:pPr>
      <w:r>
        <w:rPr>
          <w:rFonts w:hint="eastAsia" w:ascii="Times New Roman"/>
        </w:rPr>
        <w:t>15MoG、20MoG、12CrMoG和15CrMoG应为铁素体加珠光体,允许存在粒状贝氏体或全贝氏体,不准许存在相变临界温度A</w:t>
      </w:r>
      <w:r>
        <w:rPr>
          <w:rFonts w:hint="eastAsia" w:ascii="Times New Roman"/>
          <w:vertAlign w:val="subscript"/>
        </w:rPr>
        <w:t>C1</w:t>
      </w:r>
      <w:r>
        <w:rPr>
          <w:rFonts w:hint="eastAsia" w:ascii="Times New Roman"/>
        </w:rPr>
        <w:t>～A</w:t>
      </w:r>
      <w:r>
        <w:rPr>
          <w:rFonts w:hint="eastAsia" w:ascii="Times New Roman"/>
          <w:vertAlign w:val="subscript"/>
        </w:rPr>
        <w:t>C3</w:t>
      </w:r>
      <w:r>
        <w:rPr>
          <w:rFonts w:hint="eastAsia" w:ascii="Times New Roman"/>
        </w:rPr>
        <w:t>之间的不完全相变产物（如黄块状组织）；</w:t>
      </w:r>
    </w:p>
    <w:p w14:paraId="1D8A0A44">
      <w:pPr>
        <w:pStyle w:val="102"/>
        <w:numPr>
          <w:ilvl w:val="0"/>
          <w:numId w:val="10"/>
        </w:numPr>
        <w:rPr>
          <w:rFonts w:ascii="Times New Roman"/>
        </w:rPr>
      </w:pPr>
      <w:r>
        <w:rPr>
          <w:rFonts w:hint="eastAsia" w:ascii="Times New Roman"/>
        </w:rPr>
        <w:t>12Cr2MoG和12Cr1MoVG应为铁素体加粒状贝氏体，或铁素体加珠光体，或铁素体加粒状贝氏体加珠光体，或全贝氏体，可存在索氏体，不应存在相变临界温度A</w:t>
      </w:r>
      <w:r>
        <w:rPr>
          <w:rFonts w:hint="eastAsia" w:ascii="Times New Roman"/>
          <w:vertAlign w:val="subscript"/>
        </w:rPr>
        <w:t>C1</w:t>
      </w:r>
      <w:r>
        <w:rPr>
          <w:rFonts w:hint="eastAsia" w:ascii="Times New Roman"/>
        </w:rPr>
        <w:t>～A</w:t>
      </w:r>
      <w:r>
        <w:rPr>
          <w:rFonts w:hint="eastAsia" w:ascii="Times New Roman"/>
          <w:vertAlign w:val="subscript"/>
        </w:rPr>
        <w:t>C3</w:t>
      </w:r>
      <w:r>
        <w:rPr>
          <w:rFonts w:hint="eastAsia" w:ascii="Times New Roman"/>
        </w:rPr>
        <w:t>之间的不完全相变产物(如黄块状组织)；15Ni1MnMoNbCu应为贝氏体加铁素体，可为全贝氏体；</w:t>
      </w:r>
    </w:p>
    <w:p w14:paraId="53B88461">
      <w:pPr>
        <w:pStyle w:val="102"/>
        <w:numPr>
          <w:ilvl w:val="0"/>
          <w:numId w:val="10"/>
        </w:numPr>
        <w:rPr>
          <w:rFonts w:ascii="Times New Roman"/>
        </w:rPr>
      </w:pPr>
      <w:r>
        <w:rPr>
          <w:rFonts w:hint="eastAsia" w:ascii="Times New Roman"/>
        </w:rPr>
        <w:t>12Cr2MoWVTiB、12Cr3MoVSiTiB和07Cr2MoW2VNbB应为回火贝氏体，可存在索氏体或回火马氏体，不应存在自由铁素体；</w:t>
      </w:r>
    </w:p>
    <w:p w14:paraId="68BB677C">
      <w:pPr>
        <w:pStyle w:val="102"/>
        <w:numPr>
          <w:ilvl w:val="0"/>
          <w:numId w:val="10"/>
        </w:numPr>
        <w:rPr>
          <w:rFonts w:ascii="Times New Roman"/>
        </w:rPr>
      </w:pPr>
      <w:r>
        <w:rPr>
          <w:rFonts w:hint="eastAsia" w:ascii="Times New Roman"/>
        </w:rPr>
        <w:t>10Cr9Mo1VNbN和10Cr9MoW2VNbBN应为回火马氏体；对外径大于150mm或壁大于20mm的10Cr9MoW2VNbBN，用金相显微镜（推荐放大倍数100倍）检查10个大小为0.71mm×0.71mm的正方形视场，取10个视场的平均值，</w:t>
      </w:r>
      <w:r>
        <w:rPr>
          <w:snapToGrid w:val="0"/>
        </w:rPr>
        <w:t>δ-铁素体</w:t>
      </w:r>
      <w:r>
        <w:rPr>
          <w:rFonts w:hint="eastAsia" w:ascii="Times New Roman"/>
        </w:rPr>
        <w:t>含量应不超过5%，最严重视场应不超过10%；</w:t>
      </w:r>
    </w:p>
    <w:p w14:paraId="787DEF9D">
      <w:pPr>
        <w:pStyle w:val="102"/>
        <w:numPr>
          <w:ilvl w:val="0"/>
          <w:numId w:val="10"/>
        </w:numPr>
        <w:rPr>
          <w:rFonts w:ascii="Times New Roman"/>
        </w:rPr>
      </w:pPr>
      <w:r>
        <w:rPr>
          <w:rFonts w:hint="eastAsia" w:ascii="Times New Roman"/>
        </w:rPr>
        <w:t>08Cr9W3Co3VnbCuBN应为回火马氏体，不应存在高温铁素体（δ</w:t>
      </w:r>
      <w:r>
        <w:rPr>
          <w:snapToGrid w:val="0"/>
        </w:rPr>
        <w:t>-</w:t>
      </w:r>
      <w:r>
        <w:rPr>
          <w:rFonts w:hint="eastAsia" w:ascii="Times New Roman"/>
        </w:rPr>
        <w:t>铁素体）和自由铁素体。</w:t>
      </w:r>
    </w:p>
    <w:p w14:paraId="125E45A3">
      <w:pPr>
        <w:widowControl/>
        <w:numPr>
          <w:ilvl w:val="2"/>
          <w:numId w:val="4"/>
        </w:numPr>
        <w:tabs>
          <w:tab w:val="center" w:pos="4620"/>
          <w:tab w:val="right" w:pos="9460"/>
        </w:tabs>
        <w:spacing w:before="156" w:beforeLines="50" w:after="156" w:afterLines="50"/>
        <w:ind w:left="0"/>
        <w:jc w:val="left"/>
        <w:outlineLvl w:val="3"/>
        <w:rPr>
          <w:rFonts w:eastAsia="黑体"/>
        </w:rPr>
      </w:pPr>
      <w:r>
        <w:rPr>
          <w:rFonts w:eastAsia="黑体"/>
        </w:rPr>
        <w:t>脱碳层</w:t>
      </w:r>
    </w:p>
    <w:p w14:paraId="45A22B66">
      <w:pPr>
        <w:pStyle w:val="22"/>
        <w:rPr>
          <w:rFonts w:ascii="Times New Roman"/>
        </w:rPr>
      </w:pPr>
      <w:r>
        <w:rPr>
          <w:rFonts w:ascii="Times New Roman"/>
        </w:rPr>
        <w:t>除表面整体修磨或机加工的钢管外，其他优质碳素钢和合金钢钢管应检验完全脱碳层，完全脱碳层深度应符合如下规定:</w:t>
      </w:r>
    </w:p>
    <w:p w14:paraId="7967AFD5">
      <w:pPr>
        <w:pStyle w:val="22"/>
        <w:numPr>
          <w:ilvl w:val="0"/>
          <w:numId w:val="11"/>
        </w:numPr>
        <w:rPr>
          <w:rFonts w:ascii="Times New Roman"/>
        </w:rPr>
      </w:pPr>
      <w:r>
        <w:rPr>
          <w:rFonts w:ascii="Times New Roman"/>
        </w:rPr>
        <w:t>冷拔(轧)钢管外表面不大于0.2mm，内表面不大于0.3mm，两者之和不大于0.4mm；</w:t>
      </w:r>
    </w:p>
    <w:p w14:paraId="19D17F09">
      <w:pPr>
        <w:pStyle w:val="22"/>
        <w:numPr>
          <w:ilvl w:val="0"/>
          <w:numId w:val="11"/>
        </w:numPr>
        <w:rPr>
          <w:rFonts w:ascii="Times New Roman"/>
        </w:rPr>
      </w:pPr>
      <w:r>
        <w:rPr>
          <w:rFonts w:ascii="Times New Roman"/>
        </w:rPr>
        <w:t>壁厚不大于12 mm的热轧(挤压、扩)钢管外表面不大于0.4mm，内表面不大于0.3mm，两者之和不大于0.6mm；壁厚大于12mm的热轧(挤压、扩)钢管不做要求。</w:t>
      </w:r>
    </w:p>
    <w:p w14:paraId="15032B1A">
      <w:pPr>
        <w:widowControl/>
        <w:numPr>
          <w:ilvl w:val="2"/>
          <w:numId w:val="4"/>
        </w:numPr>
        <w:tabs>
          <w:tab w:val="center" w:pos="4620"/>
          <w:tab w:val="right" w:pos="9460"/>
        </w:tabs>
        <w:spacing w:before="156" w:beforeLines="50" w:after="156" w:afterLines="50"/>
        <w:ind w:left="0"/>
        <w:jc w:val="left"/>
        <w:outlineLvl w:val="3"/>
        <w:rPr>
          <w:rFonts w:eastAsia="黑体"/>
        </w:rPr>
      </w:pPr>
      <w:r>
        <w:rPr>
          <w:rFonts w:eastAsia="黑体"/>
        </w:rPr>
        <w:t>表面质量</w:t>
      </w:r>
    </w:p>
    <w:p w14:paraId="35994C14">
      <w:pPr>
        <w:pStyle w:val="45"/>
        <w:numPr>
          <w:ilvl w:val="3"/>
          <w:numId w:val="4"/>
        </w:numPr>
        <w:spacing w:before="156" w:beforeLines="50" w:after="156" w:afterLines="50"/>
        <w:rPr>
          <w:rFonts w:ascii="Times New Roman" w:eastAsia="宋体"/>
        </w:rPr>
      </w:pPr>
      <w:r>
        <w:rPr>
          <w:rFonts w:ascii="Times New Roman" w:eastAsia="宋体"/>
        </w:rPr>
        <w:t>钢管的内外表面不应有裂纹、折叠、结疤、轧折和离层。这些缺陷应完全清除，缺陷清除深度应不超过壁厚的10%，缺陷清除处的实际壁厚应不小于壁厚所允许的最小值。</w:t>
      </w:r>
    </w:p>
    <w:p w14:paraId="5508679E">
      <w:pPr>
        <w:pStyle w:val="45"/>
        <w:numPr>
          <w:ilvl w:val="3"/>
          <w:numId w:val="4"/>
        </w:numPr>
        <w:spacing w:before="156" w:beforeLines="50" w:after="156" w:afterLines="50"/>
        <w:rPr>
          <w:rFonts w:ascii="Times New Roman" w:eastAsia="宋体"/>
        </w:rPr>
      </w:pPr>
      <w:r>
        <w:rPr>
          <w:rFonts w:ascii="Times New Roman" w:eastAsia="宋体"/>
        </w:rPr>
        <w:t>钢管内外表面直道(含非尖锐芯棒擦伤)允许的深度应符合如下规定。</w:t>
      </w:r>
    </w:p>
    <w:p w14:paraId="3E7BF5C2">
      <w:pPr>
        <w:pStyle w:val="22"/>
        <w:numPr>
          <w:ilvl w:val="0"/>
          <w:numId w:val="12"/>
        </w:numPr>
        <w:rPr>
          <w:rFonts w:ascii="Times New Roman"/>
        </w:rPr>
      </w:pPr>
      <w:r>
        <w:rPr>
          <w:rFonts w:ascii="Times New Roman"/>
        </w:rPr>
        <w:t>冷拔(轧)钢管：不大于壁厚的4%，且最大为0.2mm；</w:t>
      </w:r>
    </w:p>
    <w:p w14:paraId="348FF9C1">
      <w:pPr>
        <w:pStyle w:val="22"/>
        <w:numPr>
          <w:ilvl w:val="0"/>
          <w:numId w:val="12"/>
        </w:numPr>
        <w:rPr>
          <w:rFonts w:ascii="Times New Roman"/>
        </w:rPr>
      </w:pPr>
      <w:r>
        <w:rPr>
          <w:rFonts w:ascii="Times New Roman"/>
        </w:rPr>
        <w:t>热轧(挤压、扩)钢管：不大于壁厚的5%，且最大为0.4 mm。</w:t>
      </w:r>
    </w:p>
    <w:p w14:paraId="126D38A2">
      <w:pPr>
        <w:pStyle w:val="45"/>
        <w:numPr>
          <w:ilvl w:val="3"/>
          <w:numId w:val="4"/>
        </w:numPr>
        <w:spacing w:before="156" w:beforeLines="50" w:after="156" w:afterLines="50"/>
        <w:rPr>
          <w:rFonts w:ascii="Times New Roman" w:eastAsia="宋体"/>
        </w:rPr>
      </w:pPr>
      <w:r>
        <w:rPr>
          <w:rFonts w:ascii="Times New Roman" w:eastAsia="宋体"/>
        </w:rPr>
        <w:t>经供需双方协商，并在合同中注明，可规定7.3.9.2以外的直道深度要求。</w:t>
      </w:r>
    </w:p>
    <w:p w14:paraId="03225853">
      <w:pPr>
        <w:pStyle w:val="45"/>
        <w:numPr>
          <w:ilvl w:val="3"/>
          <w:numId w:val="4"/>
        </w:numPr>
        <w:spacing w:before="156" w:beforeLines="50" w:after="156" w:afterLines="50"/>
        <w:rPr>
          <w:rFonts w:ascii="Times New Roman" w:eastAsia="宋体"/>
        </w:rPr>
      </w:pPr>
      <w:r>
        <w:rPr>
          <w:rFonts w:ascii="Times New Roman" w:eastAsia="宋体"/>
        </w:rPr>
        <w:t>不超过壁厚允许下偏差的其他局部缺欠允许存在。</w:t>
      </w:r>
    </w:p>
    <w:p w14:paraId="57A327D7">
      <w:pPr>
        <w:pStyle w:val="45"/>
        <w:numPr>
          <w:ilvl w:val="3"/>
          <w:numId w:val="4"/>
        </w:numPr>
        <w:spacing w:before="156" w:beforeLines="50" w:after="156" w:afterLines="50"/>
        <w:rPr>
          <w:rFonts w:ascii="Times New Roman" w:eastAsia="宋体"/>
        </w:rPr>
      </w:pPr>
      <w:r>
        <w:rPr>
          <w:rFonts w:ascii="Times New Roman" w:eastAsia="宋体"/>
        </w:rPr>
        <w:t>对外径不小于219 mm且壁厚不小于25 mm的钢管，表面缺陷修磨处或对表面质量有疑问时，制造厂应选择采用液体渗透检测或磁粉检测。液体渗透检测或磁粉检测应符合如下规定。</w:t>
      </w:r>
    </w:p>
    <w:p w14:paraId="293C4C16">
      <w:pPr>
        <w:pStyle w:val="22"/>
        <w:numPr>
          <w:ilvl w:val="0"/>
          <w:numId w:val="13"/>
        </w:numPr>
        <w:rPr>
          <w:rFonts w:ascii="Times New Roman"/>
        </w:rPr>
      </w:pPr>
      <w:r>
        <w:rPr>
          <w:rFonts w:ascii="Times New Roman"/>
        </w:rPr>
        <w:t>液体渗透检测应符合NB/T 47013.5的规定。凡呈现下述显示缺陷都应标明位置，并按7.3.9.1的规定进行清除：</w:t>
      </w:r>
    </w:p>
    <w:p w14:paraId="093F9E78">
      <w:pPr>
        <w:pStyle w:val="22"/>
        <w:rPr>
          <w:rFonts w:ascii="Times New Roman"/>
        </w:rPr>
      </w:pPr>
      <w:r>
        <w:rPr>
          <w:rFonts w:ascii="Times New Roman"/>
        </w:rPr>
        <w:t>—线性缺陷显示；</w:t>
      </w:r>
    </w:p>
    <w:p w14:paraId="68AF1717">
      <w:pPr>
        <w:pStyle w:val="22"/>
        <w:rPr>
          <w:rFonts w:ascii="Times New Roman"/>
        </w:rPr>
      </w:pPr>
      <w:r>
        <w:rPr>
          <w:rFonts w:ascii="Times New Roman"/>
        </w:rPr>
        <w:t>—尺寸超过3mm的非线性缺陷显示；</w:t>
      </w:r>
    </w:p>
    <w:p w14:paraId="2015C1B9">
      <w:pPr>
        <w:pStyle w:val="22"/>
        <w:rPr>
          <w:rFonts w:ascii="Times New Roman"/>
        </w:rPr>
      </w:pPr>
      <w:r>
        <w:rPr>
          <w:rFonts w:ascii="Times New Roman"/>
        </w:rPr>
        <w:t>—3个或3个以上排列成行，且边缘间距小于3mm的缺陷显示；</w:t>
      </w:r>
    </w:p>
    <w:p w14:paraId="7DB58D0D">
      <w:pPr>
        <w:pStyle w:val="22"/>
        <w:rPr>
          <w:rFonts w:ascii="Times New Roman"/>
        </w:rPr>
      </w:pPr>
      <w:r>
        <w:rPr>
          <w:rFonts w:ascii="Times New Roman"/>
        </w:rPr>
        <w:t>—在100cm</w:t>
      </w:r>
      <w:r>
        <w:rPr>
          <w:rFonts w:ascii="Times New Roman"/>
          <w:vertAlign w:val="superscript"/>
        </w:rPr>
        <w:t>2</w:t>
      </w:r>
      <w:r>
        <w:rPr>
          <w:rFonts w:ascii="Times New Roman"/>
        </w:rPr>
        <w:t>的矩形面积上，累计有5个或5个以上密集缺陷显示，该矩形长边不大于20cm，且取自缺陷显示评定最不利的部位。</w:t>
      </w:r>
    </w:p>
    <w:p w14:paraId="38F12A6D">
      <w:pPr>
        <w:pStyle w:val="22"/>
        <w:numPr>
          <w:ilvl w:val="0"/>
          <w:numId w:val="13"/>
        </w:numPr>
        <w:rPr>
          <w:rFonts w:ascii="Times New Roman"/>
        </w:rPr>
      </w:pPr>
      <w:r>
        <w:rPr>
          <w:rFonts w:ascii="Times New Roman"/>
        </w:rPr>
        <w:t>磁粉检测应符合GB/T 15822的规定。磁粉检测显示的缺陷都应标明位置，并按7.3.9.1的规定进行清除。磁粉检测由制造厂选择采用缺陷修磨处的局部检测或全长检测，局部检测或全长检测的标准试片应分别符合如下规定：</w:t>
      </w:r>
    </w:p>
    <w:p w14:paraId="16F5776F">
      <w:pPr>
        <w:pStyle w:val="22"/>
        <w:rPr>
          <w:rFonts w:ascii="Times New Roman"/>
        </w:rPr>
      </w:pPr>
      <w:r>
        <w:rPr>
          <w:rFonts w:ascii="Times New Roman"/>
        </w:rPr>
        <w:t>—表面缺陷修磨处的局部检测采用A-30/100(相对槽深为</w:t>
      </w:r>
      <m:oMath>
        <m:f>
          <m:fPr>
            <m:ctrlPr>
              <w:rPr>
                <w:rFonts w:ascii="Cambria Math" w:hAnsi="Cambria Math"/>
                <w:i/>
              </w:rPr>
            </m:ctrlPr>
          </m:fPr>
          <m:num>
            <m:r>
              <m:rPr>
                <m:nor/>
                <m:sty m:val="p"/>
              </m:rPr>
              <w:rPr>
                <w:rFonts w:ascii="Times New Roman"/>
              </w:rPr>
              <m:t>30</m:t>
            </m:r>
            <m:ctrlPr>
              <w:rPr>
                <w:rFonts w:ascii="Cambria Math" w:hAnsi="Cambria Math"/>
                <w:i/>
              </w:rPr>
            </m:ctrlPr>
          </m:num>
          <m:den>
            <m:r>
              <m:rPr>
                <m:nor/>
                <m:sty m:val="p"/>
              </m:rPr>
              <w:rPr>
                <w:rFonts w:ascii="Times New Roman"/>
              </w:rPr>
              <m:t>100</m:t>
            </m:r>
            <m:ctrlPr>
              <w:rPr>
                <w:rFonts w:ascii="Cambria Math" w:hAnsi="Cambria Math"/>
                <w:i/>
              </w:rPr>
            </m:ctrlPr>
          </m:den>
        </m:f>
      </m:oMath>
      <w:r>
        <w:rPr>
          <w:rFonts w:ascii="Times New Roman"/>
        </w:rPr>
        <w:t>±8μm)；</w:t>
      </w:r>
    </w:p>
    <w:p w14:paraId="61F39D03">
      <w:pPr>
        <w:pStyle w:val="22"/>
        <w:rPr>
          <w:rFonts w:ascii="Times New Roman"/>
        </w:rPr>
      </w:pPr>
      <w:r>
        <w:rPr>
          <w:rFonts w:ascii="Times New Roman"/>
        </w:rPr>
        <w:t>—全长检测采用A-60/100(相对槽深为</w:t>
      </w:r>
      <m:oMath>
        <m:f>
          <m:fPr>
            <m:ctrlPr>
              <w:rPr>
                <w:rFonts w:ascii="Cambria Math" w:hAnsi="Cambria Math"/>
              </w:rPr>
            </m:ctrlPr>
          </m:fPr>
          <m:num>
            <m:r>
              <m:rPr>
                <m:nor/>
                <m:sty m:val="p"/>
              </m:rPr>
              <w:rPr>
                <w:rFonts w:ascii="Times New Roman"/>
              </w:rPr>
              <m:t>60</m:t>
            </m:r>
            <m:ctrlPr>
              <w:rPr>
                <w:rFonts w:ascii="Cambria Math" w:hAnsi="Cambria Math"/>
              </w:rPr>
            </m:ctrlPr>
          </m:num>
          <m:den>
            <m:r>
              <m:rPr>
                <m:nor/>
                <m:sty m:val="p"/>
              </m:rPr>
              <w:rPr>
                <w:rFonts w:ascii="Times New Roman"/>
              </w:rPr>
              <m:t>100</m:t>
            </m:r>
            <m:ctrlPr>
              <w:rPr>
                <w:rFonts w:ascii="Cambria Math" w:hAnsi="Cambria Math"/>
              </w:rPr>
            </m:ctrlPr>
          </m:den>
        </m:f>
      </m:oMath>
      <w:r>
        <w:rPr>
          <w:rFonts w:ascii="Times New Roman"/>
        </w:rPr>
        <w:t>±8μm)。</w:t>
      </w:r>
    </w:p>
    <w:p w14:paraId="59DB6510">
      <w:pPr>
        <w:widowControl/>
        <w:numPr>
          <w:ilvl w:val="2"/>
          <w:numId w:val="4"/>
        </w:numPr>
        <w:tabs>
          <w:tab w:val="center" w:pos="4620"/>
          <w:tab w:val="right" w:pos="9460"/>
        </w:tabs>
        <w:spacing w:before="156" w:beforeLines="50" w:after="156" w:afterLines="50"/>
        <w:ind w:left="0"/>
        <w:jc w:val="left"/>
        <w:outlineLvl w:val="3"/>
        <w:rPr>
          <w:rFonts w:eastAsia="黑体"/>
        </w:rPr>
      </w:pPr>
      <w:r>
        <w:rPr>
          <w:rFonts w:eastAsia="黑体"/>
        </w:rPr>
        <w:t>无损检测</w:t>
      </w:r>
    </w:p>
    <w:p w14:paraId="50C10302">
      <w:pPr>
        <w:pStyle w:val="45"/>
        <w:numPr>
          <w:ilvl w:val="3"/>
          <w:numId w:val="4"/>
        </w:numPr>
        <w:spacing w:before="156" w:beforeLines="50" w:after="156" w:afterLines="50"/>
        <w:rPr>
          <w:rFonts w:ascii="Times New Roman" w:eastAsia="宋体"/>
        </w:rPr>
      </w:pPr>
      <w:r>
        <w:rPr>
          <w:rFonts w:ascii="Times New Roman" w:eastAsia="宋体"/>
        </w:rPr>
        <w:t>对于壁厚与外径之比不大于0.2的钢管，应按GB/T 5777-2019的规定逐根全长进行超声检测，验收等级应为U2。</w:t>
      </w:r>
    </w:p>
    <w:p w14:paraId="179D48A8">
      <w:pPr>
        <w:pStyle w:val="45"/>
        <w:numPr>
          <w:ilvl w:val="3"/>
          <w:numId w:val="4"/>
        </w:numPr>
        <w:spacing w:before="156" w:beforeLines="50" w:after="156" w:afterLines="50"/>
        <w:rPr>
          <w:rFonts w:ascii="Times New Roman" w:eastAsia="宋体"/>
        </w:rPr>
      </w:pPr>
      <w:r>
        <w:rPr>
          <w:rFonts w:ascii="Times New Roman" w:eastAsia="宋体"/>
        </w:rPr>
        <w:t>对于壁厚与外径之比大于0.2且小于0.3的钢管，钢管应按GB/T 31925-2015的规定逐根全长进行超声检测，验收等级应为U2。</w:t>
      </w:r>
    </w:p>
    <w:p w14:paraId="07F92236">
      <w:pPr>
        <w:pStyle w:val="45"/>
        <w:numPr>
          <w:ilvl w:val="3"/>
          <w:numId w:val="4"/>
        </w:numPr>
        <w:spacing w:before="156" w:beforeLines="50" w:after="156" w:afterLines="50"/>
        <w:rPr>
          <w:rFonts w:ascii="Times New Roman" w:eastAsia="宋体"/>
        </w:rPr>
      </w:pPr>
      <w:r>
        <w:rPr>
          <w:rFonts w:ascii="Times New Roman" w:eastAsia="宋体"/>
        </w:rPr>
        <w:t>对于壁厚与外径之比不小于0.3的钢管，除非合同中另有规定，钢管应按GB/T 5777-2019附录A中A.3的规定逐根全长进行超声检测，验收等级应为U2。</w:t>
      </w:r>
    </w:p>
    <w:p w14:paraId="7BA22889">
      <w:pPr>
        <w:pStyle w:val="45"/>
        <w:numPr>
          <w:ilvl w:val="3"/>
          <w:numId w:val="4"/>
        </w:numPr>
        <w:spacing w:before="156" w:beforeLines="50" w:after="156" w:afterLines="50"/>
        <w:rPr>
          <w:rFonts w:ascii="Times New Roman" w:eastAsia="宋体"/>
        </w:rPr>
      </w:pPr>
      <w:r>
        <w:rPr>
          <w:rFonts w:ascii="Times New Roman" w:eastAsia="宋体"/>
        </w:rPr>
        <w:t>当钢管按最小壁厚交货时，对比样管刻槽深度按平均壁计算。</w:t>
      </w:r>
    </w:p>
    <w:p w14:paraId="16FA1572">
      <w:pPr>
        <w:pStyle w:val="45"/>
        <w:numPr>
          <w:ilvl w:val="3"/>
          <w:numId w:val="4"/>
        </w:numPr>
        <w:spacing w:before="156" w:beforeLines="50" w:after="156" w:afterLines="50"/>
        <w:rPr>
          <w:rFonts w:ascii="Times New Roman" w:eastAsia="宋体"/>
        </w:rPr>
      </w:pPr>
      <w:r>
        <w:rPr>
          <w:rFonts w:ascii="Times New Roman" w:eastAsia="宋体"/>
        </w:rPr>
        <w:t>根据需方要求，经供需双方协商，并在合同中注明，可增做其他无损检测。</w:t>
      </w:r>
    </w:p>
    <w:p w14:paraId="13156BB1">
      <w:pPr>
        <w:pStyle w:val="45"/>
        <w:numPr>
          <w:ilvl w:val="1"/>
          <w:numId w:val="4"/>
        </w:numPr>
        <w:spacing w:before="156" w:beforeLines="50" w:after="156" w:afterLines="50"/>
        <w:ind w:left="0"/>
        <w:rPr>
          <w:rFonts w:ascii="Times New Roman"/>
        </w:rPr>
      </w:pPr>
      <w:r>
        <w:rPr>
          <w:rFonts w:ascii="Times New Roman"/>
        </w:rPr>
        <w:t>尺寸、外形、重量及允许偏差</w:t>
      </w:r>
    </w:p>
    <w:p w14:paraId="37D11E66">
      <w:pPr>
        <w:widowControl/>
        <w:numPr>
          <w:ilvl w:val="2"/>
          <w:numId w:val="4"/>
        </w:numPr>
        <w:tabs>
          <w:tab w:val="center" w:pos="4620"/>
          <w:tab w:val="right" w:pos="9460"/>
        </w:tabs>
        <w:spacing w:before="156" w:beforeLines="50" w:after="156" w:afterLines="50"/>
        <w:ind w:left="0"/>
        <w:jc w:val="left"/>
        <w:outlineLvl w:val="3"/>
        <w:rPr>
          <w:rFonts w:eastAsia="黑体"/>
        </w:rPr>
      </w:pPr>
      <w:r>
        <w:rPr>
          <w:rFonts w:eastAsia="黑体"/>
        </w:rPr>
        <w:t>外径和壁厚</w:t>
      </w:r>
    </w:p>
    <w:p w14:paraId="6C87F243">
      <w:pPr>
        <w:widowControl/>
        <w:numPr>
          <w:ilvl w:val="3"/>
          <w:numId w:val="4"/>
        </w:numPr>
        <w:tabs>
          <w:tab w:val="center" w:pos="4620"/>
          <w:tab w:val="right" w:pos="9460"/>
        </w:tabs>
        <w:spacing w:before="156" w:beforeLines="50" w:after="156" w:afterLines="50"/>
        <w:jc w:val="left"/>
        <w:outlineLvl w:val="3"/>
      </w:pPr>
      <w:r>
        <w:t>除非合同中另有规定，钢管按公称外径和公称壁厚交货。根据需方要求，经供需双方协商，钢管可按公称外径和最小壁厚、公称内径和公称壁厚或其他尺寸规格方式交货。</w:t>
      </w:r>
    </w:p>
    <w:p w14:paraId="3665F1EC">
      <w:pPr>
        <w:widowControl/>
        <w:numPr>
          <w:ilvl w:val="3"/>
          <w:numId w:val="4"/>
        </w:numPr>
        <w:tabs>
          <w:tab w:val="center" w:pos="4620"/>
          <w:tab w:val="right" w:pos="9460"/>
        </w:tabs>
        <w:spacing w:before="156" w:beforeLines="50" w:after="156" w:afterLines="50"/>
        <w:jc w:val="left"/>
        <w:outlineLvl w:val="3"/>
      </w:pPr>
      <w:r>
        <w:t>钢管的公称外径D和公称壁厚S应符合GB/T 17395的规定。根据需方要求，经供需双方协商，可供应其他外径和壁厚的钢管，当钢管按公称内径和公称壁厚交货时，其尺寸规格由供需双方协商确定。</w:t>
      </w:r>
    </w:p>
    <w:p w14:paraId="7FFEAEB1">
      <w:pPr>
        <w:widowControl/>
        <w:numPr>
          <w:ilvl w:val="3"/>
          <w:numId w:val="4"/>
        </w:numPr>
        <w:tabs>
          <w:tab w:val="center" w:pos="4620"/>
          <w:tab w:val="right" w:pos="9460"/>
        </w:tabs>
        <w:spacing w:before="156" w:beforeLines="50" w:after="156" w:afterLines="50"/>
        <w:jc w:val="left"/>
        <w:outlineLvl w:val="3"/>
      </w:pPr>
      <w:r>
        <w:t>钢管按公称外径和公称壁厚交货时，公称外径和公称壁厚的允许偏差应符合表</w:t>
      </w:r>
      <w:r>
        <w:rPr>
          <w:rFonts w:hint="eastAsia"/>
        </w:rPr>
        <w:t>8</w:t>
      </w:r>
      <w:r>
        <w:t>的规定。</w:t>
      </w:r>
    </w:p>
    <w:p w14:paraId="6880B2D6">
      <w:pPr>
        <w:pStyle w:val="77"/>
        <w:spacing w:before="156" w:after="156"/>
        <w:ind w:left="0"/>
        <w:jc w:val="right"/>
        <w:rPr>
          <w:rFonts w:ascii="Times New Roman"/>
        </w:rPr>
      </w:pPr>
      <w:r>
        <w:rPr>
          <w:rFonts w:ascii="Times New Roman"/>
        </w:rPr>
        <w:t xml:space="preserve">钢管公称外径和公称壁厚允许偏差     </w:t>
      </w:r>
      <w:r>
        <w:rPr>
          <w:rFonts w:hint="eastAsia" w:ascii="Times New Roman"/>
        </w:rPr>
        <w:t xml:space="preserve"> </w:t>
      </w:r>
      <w:r>
        <w:rPr>
          <w:rFonts w:ascii="Times New Roman"/>
        </w:rPr>
        <w:t xml:space="preserve">         </w:t>
      </w:r>
      <w:r>
        <w:rPr>
          <w:rFonts w:ascii="Times New Roman"/>
          <w:sz w:val="18"/>
          <w:szCs w:val="16"/>
        </w:rPr>
        <w:t>单位为毫米</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415"/>
        <w:gridCol w:w="1317"/>
        <w:gridCol w:w="1059"/>
        <w:gridCol w:w="3803"/>
        <w:gridCol w:w="994"/>
      </w:tblGrid>
      <w:tr w14:paraId="1961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13" w:type="pct"/>
            <w:vMerge w:val="restart"/>
            <w:vAlign w:val="center"/>
          </w:tcPr>
          <w:p w14:paraId="2C59A35F">
            <w:pPr>
              <w:pStyle w:val="22"/>
              <w:numPr>
                <w:ilvl w:val="0"/>
                <w:numId w:val="0"/>
              </w:numPr>
              <w:ind w:left="0" w:firstLine="0"/>
              <w:jc w:val="center"/>
              <w:rPr>
                <w:rFonts w:ascii="Times New Roman"/>
                <w:sz w:val="18"/>
                <w:szCs w:val="18"/>
                <w:highlight w:val="none"/>
              </w:rPr>
            </w:pPr>
            <w:r>
              <w:rPr>
                <w:rFonts w:ascii="Times New Roman"/>
                <w:sz w:val="18"/>
                <w:szCs w:val="18"/>
                <w:highlight w:val="none"/>
              </w:rPr>
              <w:t>分类代号</w:t>
            </w:r>
          </w:p>
        </w:tc>
        <w:tc>
          <w:tcPr>
            <w:tcW w:w="739" w:type="pct"/>
            <w:vMerge w:val="restart"/>
            <w:vAlign w:val="center"/>
          </w:tcPr>
          <w:p w14:paraId="05DD2F02">
            <w:pPr>
              <w:pStyle w:val="22"/>
              <w:numPr>
                <w:ilvl w:val="0"/>
                <w:numId w:val="0"/>
              </w:numPr>
              <w:ind w:left="0" w:firstLine="0"/>
              <w:jc w:val="center"/>
              <w:rPr>
                <w:rFonts w:ascii="Times New Roman"/>
                <w:sz w:val="18"/>
                <w:szCs w:val="18"/>
                <w:highlight w:val="none"/>
              </w:rPr>
            </w:pPr>
            <w:r>
              <w:rPr>
                <w:rFonts w:ascii="Times New Roman"/>
                <w:sz w:val="18"/>
                <w:szCs w:val="18"/>
                <w:highlight w:val="none"/>
              </w:rPr>
              <w:t>制造方式</w:t>
            </w:r>
          </w:p>
        </w:tc>
        <w:tc>
          <w:tcPr>
            <w:tcW w:w="1241" w:type="pct"/>
            <w:gridSpan w:val="2"/>
            <w:vMerge w:val="restart"/>
            <w:vAlign w:val="center"/>
          </w:tcPr>
          <w:p w14:paraId="11611BBF">
            <w:pPr>
              <w:pStyle w:val="22"/>
              <w:numPr>
                <w:ilvl w:val="0"/>
                <w:numId w:val="0"/>
              </w:numPr>
              <w:ind w:left="0" w:firstLine="0"/>
              <w:jc w:val="center"/>
              <w:rPr>
                <w:rFonts w:ascii="Times New Roman"/>
                <w:sz w:val="18"/>
                <w:szCs w:val="18"/>
                <w:highlight w:val="none"/>
              </w:rPr>
            </w:pPr>
            <w:r>
              <w:rPr>
                <w:rFonts w:ascii="Times New Roman"/>
                <w:sz w:val="18"/>
                <w:szCs w:val="18"/>
                <w:highlight w:val="none"/>
              </w:rPr>
              <w:t>钢管尺寸</w:t>
            </w:r>
          </w:p>
        </w:tc>
        <w:tc>
          <w:tcPr>
            <w:tcW w:w="2505" w:type="pct"/>
            <w:gridSpan w:val="2"/>
            <w:vAlign w:val="center"/>
          </w:tcPr>
          <w:p w14:paraId="557234D1">
            <w:pPr>
              <w:pStyle w:val="22"/>
              <w:numPr>
                <w:ilvl w:val="0"/>
                <w:numId w:val="0"/>
              </w:numPr>
              <w:ind w:left="0" w:firstLine="0"/>
              <w:jc w:val="center"/>
              <w:rPr>
                <w:rFonts w:ascii="Times New Roman"/>
                <w:sz w:val="18"/>
                <w:szCs w:val="18"/>
                <w:highlight w:val="none"/>
              </w:rPr>
            </w:pPr>
            <w:r>
              <w:rPr>
                <w:rFonts w:ascii="Times New Roman"/>
                <w:sz w:val="18"/>
                <w:szCs w:val="18"/>
                <w:highlight w:val="none"/>
              </w:rPr>
              <w:t>允许偏差</w:t>
            </w:r>
          </w:p>
        </w:tc>
      </w:tr>
      <w:tr w14:paraId="16BE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Merge w:val="continue"/>
            <w:vAlign w:val="center"/>
          </w:tcPr>
          <w:p w14:paraId="3FEAF2BB">
            <w:pPr>
              <w:pStyle w:val="22"/>
              <w:numPr>
                <w:ilvl w:val="0"/>
                <w:numId w:val="0"/>
              </w:numPr>
              <w:ind w:left="0" w:firstLine="0"/>
              <w:jc w:val="center"/>
              <w:rPr>
                <w:rFonts w:ascii="Times New Roman"/>
                <w:sz w:val="18"/>
                <w:szCs w:val="18"/>
                <w:highlight w:val="none"/>
              </w:rPr>
            </w:pPr>
          </w:p>
        </w:tc>
        <w:tc>
          <w:tcPr>
            <w:tcW w:w="739" w:type="pct"/>
            <w:vMerge w:val="continue"/>
            <w:vAlign w:val="center"/>
          </w:tcPr>
          <w:p w14:paraId="336ED038">
            <w:pPr>
              <w:pStyle w:val="22"/>
              <w:numPr>
                <w:ilvl w:val="0"/>
                <w:numId w:val="0"/>
              </w:numPr>
              <w:ind w:left="0" w:firstLine="0"/>
              <w:jc w:val="center"/>
              <w:rPr>
                <w:rFonts w:ascii="Times New Roman"/>
                <w:sz w:val="18"/>
                <w:szCs w:val="18"/>
                <w:highlight w:val="none"/>
              </w:rPr>
            </w:pPr>
          </w:p>
        </w:tc>
        <w:tc>
          <w:tcPr>
            <w:tcW w:w="1241" w:type="pct"/>
            <w:gridSpan w:val="2"/>
            <w:vMerge w:val="continue"/>
            <w:vAlign w:val="center"/>
          </w:tcPr>
          <w:p w14:paraId="3D36B77B">
            <w:pPr>
              <w:pStyle w:val="22"/>
              <w:numPr>
                <w:ilvl w:val="0"/>
                <w:numId w:val="0"/>
              </w:numPr>
              <w:ind w:left="0" w:firstLine="0"/>
              <w:jc w:val="center"/>
              <w:rPr>
                <w:rFonts w:ascii="Times New Roman"/>
                <w:sz w:val="18"/>
                <w:szCs w:val="18"/>
                <w:highlight w:val="none"/>
              </w:rPr>
            </w:pPr>
          </w:p>
        </w:tc>
        <w:tc>
          <w:tcPr>
            <w:tcW w:w="1986" w:type="pct"/>
            <w:vAlign w:val="center"/>
          </w:tcPr>
          <w:p w14:paraId="7729B9EE">
            <w:pPr>
              <w:pStyle w:val="22"/>
              <w:numPr>
                <w:ilvl w:val="0"/>
                <w:numId w:val="0"/>
              </w:numPr>
              <w:ind w:left="0" w:firstLine="0"/>
              <w:jc w:val="center"/>
              <w:rPr>
                <w:rFonts w:ascii="Times New Roman"/>
                <w:sz w:val="18"/>
                <w:szCs w:val="18"/>
                <w:highlight w:val="none"/>
              </w:rPr>
            </w:pPr>
            <w:r>
              <w:rPr>
                <w:rFonts w:ascii="Times New Roman"/>
                <w:sz w:val="18"/>
                <w:szCs w:val="18"/>
                <w:highlight w:val="none"/>
              </w:rPr>
              <w:t>普通级</w:t>
            </w:r>
          </w:p>
        </w:tc>
        <w:tc>
          <w:tcPr>
            <w:tcW w:w="519" w:type="pct"/>
            <w:vAlign w:val="center"/>
          </w:tcPr>
          <w:p w14:paraId="16CECDE8">
            <w:pPr>
              <w:pStyle w:val="22"/>
              <w:numPr>
                <w:ilvl w:val="0"/>
                <w:numId w:val="0"/>
              </w:numPr>
              <w:ind w:left="0" w:firstLine="0"/>
              <w:jc w:val="center"/>
              <w:rPr>
                <w:rFonts w:ascii="Times New Roman"/>
                <w:sz w:val="18"/>
                <w:szCs w:val="18"/>
                <w:highlight w:val="none"/>
              </w:rPr>
            </w:pPr>
            <w:r>
              <w:rPr>
                <w:rFonts w:ascii="Times New Roman"/>
                <w:sz w:val="18"/>
                <w:szCs w:val="18"/>
                <w:highlight w:val="none"/>
              </w:rPr>
              <w:t>高级</w:t>
            </w:r>
          </w:p>
        </w:tc>
      </w:tr>
      <w:tr w14:paraId="3315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Merge w:val="restart"/>
            <w:vAlign w:val="center"/>
          </w:tcPr>
          <w:p w14:paraId="140E6302">
            <w:pPr>
              <w:pStyle w:val="22"/>
              <w:numPr>
                <w:ilvl w:val="0"/>
                <w:numId w:val="0"/>
              </w:numPr>
              <w:ind w:left="0" w:firstLine="0"/>
              <w:jc w:val="center"/>
              <w:rPr>
                <w:rFonts w:ascii="Times New Roman"/>
                <w:sz w:val="18"/>
                <w:szCs w:val="18"/>
                <w:highlight w:val="none"/>
              </w:rPr>
            </w:pPr>
            <w:r>
              <w:rPr>
                <w:rFonts w:ascii="Times New Roman"/>
                <w:sz w:val="18"/>
                <w:szCs w:val="18"/>
                <w:highlight w:val="none"/>
              </w:rPr>
              <w:t>W-H</w:t>
            </w:r>
          </w:p>
        </w:tc>
        <w:tc>
          <w:tcPr>
            <w:tcW w:w="739" w:type="pct"/>
            <w:vMerge w:val="restart"/>
            <w:vAlign w:val="center"/>
          </w:tcPr>
          <w:p w14:paraId="06F8FDA6">
            <w:pPr>
              <w:pStyle w:val="22"/>
              <w:numPr>
                <w:ilvl w:val="0"/>
                <w:numId w:val="0"/>
              </w:numPr>
              <w:ind w:left="0" w:firstLine="0"/>
              <w:jc w:val="center"/>
              <w:rPr>
                <w:rFonts w:ascii="Times New Roman"/>
                <w:sz w:val="18"/>
                <w:szCs w:val="18"/>
                <w:highlight w:val="none"/>
              </w:rPr>
            </w:pPr>
            <w:r>
              <w:rPr>
                <w:rFonts w:ascii="Times New Roman"/>
                <w:sz w:val="18"/>
                <w:szCs w:val="18"/>
                <w:highlight w:val="none"/>
              </w:rPr>
              <w:t>热轧（挤压）钢管</w:t>
            </w:r>
          </w:p>
        </w:tc>
        <w:tc>
          <w:tcPr>
            <w:tcW w:w="688" w:type="pct"/>
            <w:vMerge w:val="restart"/>
            <w:vAlign w:val="center"/>
          </w:tcPr>
          <w:p w14:paraId="19278C71">
            <w:pPr>
              <w:pStyle w:val="22"/>
              <w:numPr>
                <w:ilvl w:val="0"/>
                <w:numId w:val="0"/>
              </w:numPr>
              <w:ind w:left="0" w:firstLine="0"/>
              <w:jc w:val="center"/>
              <w:rPr>
                <w:rFonts w:ascii="Times New Roman"/>
                <w:sz w:val="18"/>
                <w:szCs w:val="18"/>
                <w:highlight w:val="none"/>
              </w:rPr>
            </w:pPr>
            <w:r>
              <w:rPr>
                <w:rFonts w:ascii="Times New Roman"/>
                <w:sz w:val="18"/>
                <w:szCs w:val="18"/>
                <w:highlight w:val="none"/>
              </w:rPr>
              <w:t>公称外径（D）</w:t>
            </w:r>
          </w:p>
        </w:tc>
        <w:tc>
          <w:tcPr>
            <w:tcW w:w="553" w:type="pct"/>
            <w:vAlign w:val="center"/>
          </w:tcPr>
          <w:p w14:paraId="1D439B4D">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219~325</w:t>
            </w:r>
          </w:p>
        </w:tc>
        <w:tc>
          <w:tcPr>
            <w:tcW w:w="1986" w:type="pct"/>
            <w:vAlign w:val="center"/>
          </w:tcPr>
          <w:p w14:paraId="45A9A10E">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0.75%</w:t>
            </w:r>
            <w:r>
              <w:rPr>
                <w:rFonts w:hint="eastAsia" w:ascii="Times New Roman"/>
                <w:sz w:val="18"/>
                <w:szCs w:val="18"/>
                <w:highlight w:val="none"/>
              </w:rPr>
              <w:t>D</w:t>
            </w:r>
          </w:p>
        </w:tc>
        <w:tc>
          <w:tcPr>
            <w:tcW w:w="519" w:type="pct"/>
            <w:vAlign w:val="center"/>
          </w:tcPr>
          <w:p w14:paraId="179465E3">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0.5%</w:t>
            </w:r>
            <w:r>
              <w:rPr>
                <w:rFonts w:hint="eastAsia" w:ascii="Times New Roman"/>
                <w:sz w:val="18"/>
                <w:szCs w:val="18"/>
                <w:highlight w:val="none"/>
              </w:rPr>
              <w:t>D</w:t>
            </w:r>
          </w:p>
        </w:tc>
      </w:tr>
      <w:tr w14:paraId="5C99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Merge w:val="continue"/>
            <w:vAlign w:val="center"/>
          </w:tcPr>
          <w:p w14:paraId="59F9F99B">
            <w:pPr>
              <w:pStyle w:val="22"/>
              <w:numPr>
                <w:numId w:val="1"/>
              </w:numPr>
              <w:ind w:left="0" w:firstLine="0" w:firstLineChars="0"/>
              <w:jc w:val="center"/>
              <w:rPr>
                <w:rFonts w:ascii="Times New Roman"/>
                <w:sz w:val="18"/>
                <w:szCs w:val="18"/>
                <w:highlight w:val="none"/>
              </w:rPr>
            </w:pPr>
          </w:p>
        </w:tc>
        <w:tc>
          <w:tcPr>
            <w:tcW w:w="739" w:type="pct"/>
            <w:vMerge w:val="continue"/>
            <w:vAlign w:val="center"/>
          </w:tcPr>
          <w:p w14:paraId="65E9980E">
            <w:pPr>
              <w:pStyle w:val="22"/>
              <w:numPr>
                <w:numId w:val="1"/>
              </w:numPr>
              <w:ind w:left="0" w:firstLine="0" w:firstLineChars="0"/>
              <w:jc w:val="center"/>
              <w:rPr>
                <w:rFonts w:ascii="Times New Roman"/>
                <w:sz w:val="18"/>
                <w:szCs w:val="18"/>
                <w:highlight w:val="none"/>
              </w:rPr>
            </w:pPr>
          </w:p>
        </w:tc>
        <w:tc>
          <w:tcPr>
            <w:tcW w:w="688" w:type="pct"/>
            <w:vMerge w:val="continue"/>
            <w:vAlign w:val="center"/>
          </w:tcPr>
          <w:p w14:paraId="4D7B4EBD">
            <w:pPr>
              <w:pStyle w:val="22"/>
              <w:numPr>
                <w:ilvl w:val="0"/>
                <w:numId w:val="0"/>
              </w:numPr>
              <w:ind w:left="0" w:firstLine="0"/>
              <w:jc w:val="center"/>
              <w:rPr>
                <w:rFonts w:ascii="Times New Roman"/>
                <w:sz w:val="18"/>
                <w:szCs w:val="18"/>
                <w:highlight w:val="none"/>
              </w:rPr>
            </w:pPr>
          </w:p>
        </w:tc>
        <w:tc>
          <w:tcPr>
            <w:tcW w:w="553" w:type="pct"/>
            <w:vAlign w:val="center"/>
          </w:tcPr>
          <w:p w14:paraId="0E8899F4">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325~600</w:t>
            </w:r>
          </w:p>
        </w:tc>
        <w:tc>
          <w:tcPr>
            <w:tcW w:w="1986" w:type="pct"/>
            <w:vAlign w:val="center"/>
          </w:tcPr>
          <w:p w14:paraId="2986F1B2">
            <w:pPr>
              <w:numPr>
                <w:ilvl w:val="0"/>
                <w:numId w:val="0"/>
              </w:numPr>
              <w:ind w:left="0" w:firstLine="0"/>
              <w:jc w:val="left"/>
              <w:rPr>
                <w:rFonts w:ascii="宋体"/>
                <w:iCs/>
                <w:sz w:val="18"/>
                <w:highlight w:val="none"/>
              </w:rPr>
            </w:pPr>
            <w:r>
              <w:rPr>
                <w:rFonts w:hint="eastAsia" w:ascii="宋体"/>
                <w:sz w:val="18"/>
                <w:highlight w:val="none"/>
              </w:rPr>
              <w:t>允许上偏差：</w:t>
            </w:r>
            <w:r>
              <w:rPr>
                <w:rFonts w:ascii="宋体"/>
                <w:sz w:val="18"/>
                <w:highlight w:val="none"/>
              </w:rPr>
              <w:t>+1%</w:t>
            </w:r>
            <w:r>
              <w:rPr>
                <w:rFonts w:hint="eastAsia" w:ascii="宋体"/>
                <w:sz w:val="18"/>
                <w:highlight w:val="none"/>
              </w:rPr>
              <w:t xml:space="preserve"> D</w:t>
            </w:r>
            <w:r>
              <w:rPr>
                <w:rFonts w:hint="eastAsia" w:ascii="宋体"/>
                <w:iCs/>
                <w:sz w:val="18"/>
                <w:highlight w:val="none"/>
              </w:rPr>
              <w:t>或</w:t>
            </w:r>
            <w:r>
              <w:rPr>
                <w:rFonts w:ascii="宋体"/>
                <w:sz w:val="18"/>
                <w:highlight w:val="none"/>
              </w:rPr>
              <w:t>+</w:t>
            </w:r>
            <w:r>
              <w:rPr>
                <w:rFonts w:hint="eastAsia" w:ascii="宋体"/>
                <w:iCs/>
                <w:sz w:val="18"/>
                <w:highlight w:val="none"/>
              </w:rPr>
              <w:t>5，取较小者</w:t>
            </w:r>
            <w:r>
              <w:rPr>
                <w:rFonts w:hint="eastAsia" w:ascii="宋体"/>
                <w:sz w:val="18"/>
                <w:highlight w:val="none"/>
              </w:rPr>
              <w:t>允许下偏差：</w:t>
            </w:r>
            <w:r>
              <w:rPr>
                <w:rFonts w:ascii="宋体"/>
                <w:sz w:val="18"/>
                <w:highlight w:val="none"/>
              </w:rPr>
              <w:t>-</w:t>
            </w:r>
            <w:r>
              <w:rPr>
                <w:rFonts w:hint="eastAsia" w:ascii="宋体"/>
                <w:iCs/>
                <w:sz w:val="18"/>
                <w:highlight w:val="none"/>
              </w:rPr>
              <w:t>2</w:t>
            </w:r>
          </w:p>
        </w:tc>
        <w:tc>
          <w:tcPr>
            <w:tcW w:w="519" w:type="pct"/>
            <w:vAlign w:val="center"/>
          </w:tcPr>
          <w:p w14:paraId="38F2FB27">
            <w:pPr>
              <w:pStyle w:val="22"/>
              <w:numPr>
                <w:ilvl w:val="0"/>
                <w:numId w:val="0"/>
              </w:numPr>
              <w:ind w:left="0" w:firstLine="0"/>
              <w:jc w:val="center"/>
              <w:rPr>
                <w:rFonts w:ascii="Times New Roman"/>
                <w:sz w:val="18"/>
                <w:szCs w:val="18"/>
                <w:highlight w:val="none"/>
              </w:rPr>
            </w:pPr>
            <w:r>
              <w:rPr>
                <w:rFonts w:hint="eastAsia" w:hAnsi="宋体"/>
                <w:snapToGrid w:val="0"/>
                <w:sz w:val="18"/>
                <w:szCs w:val="20"/>
                <w:highlight w:val="none"/>
              </w:rPr>
              <w:t>—</w:t>
            </w:r>
          </w:p>
        </w:tc>
      </w:tr>
      <w:tr w14:paraId="5048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Merge w:val="continue"/>
            <w:vAlign w:val="center"/>
          </w:tcPr>
          <w:p w14:paraId="14EFABB2">
            <w:pPr>
              <w:pStyle w:val="22"/>
              <w:numPr>
                <w:numId w:val="1"/>
              </w:numPr>
              <w:ind w:left="0" w:firstLine="0" w:firstLineChars="0"/>
              <w:jc w:val="center"/>
              <w:rPr>
                <w:rFonts w:ascii="Times New Roman"/>
                <w:sz w:val="18"/>
                <w:szCs w:val="18"/>
                <w:highlight w:val="none"/>
              </w:rPr>
            </w:pPr>
          </w:p>
        </w:tc>
        <w:tc>
          <w:tcPr>
            <w:tcW w:w="739" w:type="pct"/>
            <w:vMerge w:val="continue"/>
            <w:vAlign w:val="center"/>
          </w:tcPr>
          <w:p w14:paraId="499A9338">
            <w:pPr>
              <w:pStyle w:val="22"/>
              <w:numPr>
                <w:numId w:val="1"/>
              </w:numPr>
              <w:ind w:left="0" w:firstLine="0" w:firstLineChars="0"/>
              <w:jc w:val="center"/>
              <w:rPr>
                <w:rFonts w:ascii="Times New Roman"/>
                <w:sz w:val="18"/>
                <w:szCs w:val="18"/>
                <w:highlight w:val="none"/>
              </w:rPr>
            </w:pPr>
          </w:p>
        </w:tc>
        <w:tc>
          <w:tcPr>
            <w:tcW w:w="688" w:type="pct"/>
            <w:vMerge w:val="continue"/>
            <w:vAlign w:val="center"/>
          </w:tcPr>
          <w:p w14:paraId="4A0EB717">
            <w:pPr>
              <w:pStyle w:val="22"/>
              <w:numPr>
                <w:ilvl w:val="0"/>
                <w:numId w:val="0"/>
              </w:numPr>
              <w:ind w:left="0" w:firstLine="0"/>
              <w:jc w:val="center"/>
              <w:rPr>
                <w:rFonts w:ascii="Times New Roman"/>
                <w:sz w:val="18"/>
                <w:szCs w:val="18"/>
                <w:highlight w:val="none"/>
              </w:rPr>
            </w:pPr>
          </w:p>
        </w:tc>
        <w:tc>
          <w:tcPr>
            <w:tcW w:w="553" w:type="pct"/>
            <w:vAlign w:val="center"/>
          </w:tcPr>
          <w:p w14:paraId="3192CED7">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600</w:t>
            </w:r>
          </w:p>
        </w:tc>
        <w:tc>
          <w:tcPr>
            <w:tcW w:w="1986" w:type="pct"/>
            <w:vAlign w:val="center"/>
          </w:tcPr>
          <w:p w14:paraId="6815CDA4">
            <w:pPr>
              <w:pStyle w:val="22"/>
              <w:numPr>
                <w:ilvl w:val="0"/>
                <w:numId w:val="0"/>
              </w:numPr>
              <w:ind w:left="0" w:firstLine="0"/>
              <w:rPr>
                <w:rFonts w:ascii="Times New Roman"/>
                <w:sz w:val="18"/>
                <w:szCs w:val="18"/>
                <w:highlight w:val="none"/>
              </w:rPr>
            </w:pPr>
            <w:r>
              <w:rPr>
                <w:rFonts w:hint="eastAsia"/>
                <w:sz w:val="18"/>
                <w:szCs w:val="18"/>
                <w:highlight w:val="none"/>
              </w:rPr>
              <w:t>允许上偏差：</w:t>
            </w:r>
            <w:r>
              <w:rPr>
                <w:sz w:val="18"/>
                <w:szCs w:val="18"/>
                <w:highlight w:val="none"/>
              </w:rPr>
              <w:t>+1%</w:t>
            </w:r>
            <w:r>
              <w:rPr>
                <w:rFonts w:hint="eastAsia" w:ascii="Times New Roman"/>
                <w:sz w:val="18"/>
                <w:szCs w:val="18"/>
                <w:highlight w:val="none"/>
              </w:rPr>
              <w:t xml:space="preserve"> D</w:t>
            </w:r>
            <w:r>
              <w:rPr>
                <w:rFonts w:hint="eastAsia"/>
                <w:iCs/>
                <w:sz w:val="18"/>
                <w:szCs w:val="18"/>
                <w:highlight w:val="none"/>
              </w:rPr>
              <w:t>或</w:t>
            </w:r>
            <w:r>
              <w:rPr>
                <w:sz w:val="18"/>
                <w:szCs w:val="18"/>
                <w:highlight w:val="none"/>
              </w:rPr>
              <w:t>+7</w:t>
            </w:r>
            <w:r>
              <w:rPr>
                <w:rFonts w:hint="eastAsia"/>
                <w:iCs/>
                <w:sz w:val="18"/>
                <w:szCs w:val="18"/>
                <w:highlight w:val="none"/>
              </w:rPr>
              <w:t>，取较小者</w:t>
            </w:r>
            <w:r>
              <w:rPr>
                <w:rFonts w:hint="eastAsia"/>
                <w:sz w:val="18"/>
                <w:szCs w:val="18"/>
                <w:highlight w:val="none"/>
              </w:rPr>
              <w:t>允许下偏差：</w:t>
            </w:r>
            <w:r>
              <w:rPr>
                <w:sz w:val="18"/>
                <w:szCs w:val="18"/>
                <w:highlight w:val="none"/>
              </w:rPr>
              <w:t>-</w:t>
            </w:r>
            <w:r>
              <w:rPr>
                <w:rFonts w:hint="eastAsia"/>
                <w:iCs/>
                <w:sz w:val="18"/>
                <w:szCs w:val="18"/>
                <w:highlight w:val="none"/>
              </w:rPr>
              <w:t>2</w:t>
            </w:r>
          </w:p>
        </w:tc>
        <w:tc>
          <w:tcPr>
            <w:tcW w:w="519" w:type="pct"/>
            <w:vAlign w:val="center"/>
          </w:tcPr>
          <w:p w14:paraId="277F0DFB">
            <w:pPr>
              <w:pStyle w:val="22"/>
              <w:numPr>
                <w:ilvl w:val="0"/>
                <w:numId w:val="0"/>
              </w:numPr>
              <w:ind w:left="0" w:firstLine="0"/>
              <w:jc w:val="center"/>
              <w:rPr>
                <w:rFonts w:ascii="Times New Roman"/>
                <w:sz w:val="18"/>
                <w:szCs w:val="18"/>
                <w:highlight w:val="none"/>
              </w:rPr>
            </w:pPr>
            <w:r>
              <w:rPr>
                <w:rFonts w:hint="eastAsia" w:hAnsi="宋体"/>
                <w:snapToGrid w:val="0"/>
                <w:sz w:val="18"/>
                <w:szCs w:val="20"/>
                <w:highlight w:val="none"/>
              </w:rPr>
              <w:t>—</w:t>
            </w:r>
          </w:p>
        </w:tc>
      </w:tr>
      <w:tr w14:paraId="55B6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Merge w:val="continue"/>
            <w:vAlign w:val="center"/>
          </w:tcPr>
          <w:p w14:paraId="7AA3DC27">
            <w:pPr>
              <w:pStyle w:val="22"/>
              <w:numPr>
                <w:ilvl w:val="0"/>
                <w:numId w:val="0"/>
              </w:numPr>
              <w:ind w:left="0" w:firstLine="0"/>
              <w:jc w:val="center"/>
              <w:rPr>
                <w:rFonts w:ascii="Times New Roman"/>
                <w:sz w:val="18"/>
                <w:szCs w:val="18"/>
                <w:highlight w:val="none"/>
              </w:rPr>
            </w:pPr>
          </w:p>
        </w:tc>
        <w:tc>
          <w:tcPr>
            <w:tcW w:w="739" w:type="pct"/>
            <w:vMerge w:val="continue"/>
            <w:vAlign w:val="center"/>
          </w:tcPr>
          <w:p w14:paraId="7B41BEBF">
            <w:pPr>
              <w:pStyle w:val="22"/>
              <w:numPr>
                <w:ilvl w:val="0"/>
                <w:numId w:val="0"/>
              </w:numPr>
              <w:ind w:left="0" w:firstLine="0"/>
              <w:jc w:val="center"/>
              <w:rPr>
                <w:rFonts w:ascii="Times New Roman"/>
                <w:sz w:val="18"/>
                <w:szCs w:val="18"/>
                <w:highlight w:val="none"/>
              </w:rPr>
            </w:pPr>
          </w:p>
        </w:tc>
        <w:tc>
          <w:tcPr>
            <w:tcW w:w="688" w:type="pct"/>
            <w:vAlign w:val="center"/>
          </w:tcPr>
          <w:p w14:paraId="243FABE3">
            <w:pPr>
              <w:pStyle w:val="22"/>
              <w:numPr>
                <w:ilvl w:val="0"/>
                <w:numId w:val="0"/>
              </w:numPr>
              <w:ind w:left="0" w:firstLine="0"/>
              <w:jc w:val="center"/>
              <w:rPr>
                <w:rFonts w:ascii="Times New Roman"/>
                <w:sz w:val="18"/>
                <w:szCs w:val="18"/>
                <w:highlight w:val="none"/>
              </w:rPr>
            </w:pPr>
            <w:r>
              <w:rPr>
                <w:rFonts w:ascii="Times New Roman"/>
                <w:sz w:val="18"/>
                <w:szCs w:val="18"/>
                <w:highlight w:val="none"/>
              </w:rPr>
              <w:t>公称壁厚（S）</w:t>
            </w:r>
          </w:p>
        </w:tc>
        <w:tc>
          <w:tcPr>
            <w:tcW w:w="553" w:type="pct"/>
            <w:vAlign w:val="center"/>
          </w:tcPr>
          <w:p w14:paraId="39B1D8BD">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全部</w:t>
            </w:r>
          </w:p>
        </w:tc>
        <w:tc>
          <w:tcPr>
            <w:tcW w:w="1986" w:type="pct"/>
            <w:vAlign w:val="center"/>
          </w:tcPr>
          <w:p w14:paraId="76D4AA1E">
            <w:pPr>
              <w:numPr>
                <w:ilvl w:val="0"/>
                <w:numId w:val="0"/>
              </w:numPr>
              <w:ind w:left="0" w:firstLine="0"/>
              <w:jc w:val="center"/>
              <w:rPr>
                <w:rFonts w:hint="eastAsia" w:ascii="宋体" w:hAnsi="宋体"/>
                <w:sz w:val="18"/>
                <w:szCs w:val="18"/>
                <w:highlight w:val="none"/>
              </w:rPr>
            </w:pPr>
            <w:r>
              <w:rPr>
                <w:rFonts w:hint="eastAsia" w:ascii="宋体" w:hAnsi="宋体"/>
                <w:sz w:val="18"/>
                <w:szCs w:val="18"/>
                <w:highlight w:val="none"/>
              </w:rPr>
              <w:t>+</w:t>
            </w:r>
            <w:r>
              <w:rPr>
                <w:rFonts w:ascii="宋体" w:hAnsi="宋体"/>
                <w:sz w:val="18"/>
                <w:szCs w:val="18"/>
                <w:highlight w:val="none"/>
              </w:rPr>
              <w:t>12.5%</w:t>
            </w:r>
            <w:r>
              <w:rPr>
                <w:rFonts w:hint="eastAsia" w:ascii="宋体" w:hAnsi="宋体"/>
                <w:sz w:val="18"/>
                <w:szCs w:val="18"/>
                <w:highlight w:val="none"/>
              </w:rPr>
              <w:t>S</w:t>
            </w:r>
          </w:p>
          <w:p w14:paraId="578F2A79">
            <w:pPr>
              <w:pStyle w:val="22"/>
              <w:numPr>
                <w:ilvl w:val="0"/>
                <w:numId w:val="0"/>
              </w:numPr>
              <w:ind w:left="0" w:firstLine="0"/>
              <w:jc w:val="center"/>
              <w:rPr>
                <w:rFonts w:ascii="Times New Roman"/>
                <w:sz w:val="18"/>
                <w:szCs w:val="18"/>
                <w:highlight w:val="none"/>
              </w:rPr>
            </w:pPr>
            <w:r>
              <w:rPr>
                <w:rFonts w:hint="eastAsia" w:hAnsi="宋体"/>
                <w:sz w:val="18"/>
                <w:szCs w:val="18"/>
                <w:highlight w:val="none"/>
              </w:rPr>
              <w:t>-10%S</w:t>
            </w:r>
          </w:p>
        </w:tc>
        <w:tc>
          <w:tcPr>
            <w:tcW w:w="519" w:type="pct"/>
            <w:vAlign w:val="center"/>
          </w:tcPr>
          <w:p w14:paraId="2A5D3B40">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10%</w:t>
            </w:r>
            <w:r>
              <w:rPr>
                <w:rFonts w:hint="eastAsia" w:ascii="Times New Roman"/>
                <w:sz w:val="18"/>
                <w:szCs w:val="18"/>
                <w:highlight w:val="none"/>
              </w:rPr>
              <w:t>S</w:t>
            </w:r>
          </w:p>
        </w:tc>
      </w:tr>
      <w:tr w14:paraId="3268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Merge w:val="continue"/>
            <w:vAlign w:val="center"/>
          </w:tcPr>
          <w:p w14:paraId="61839DC3">
            <w:pPr>
              <w:pStyle w:val="22"/>
              <w:numPr>
                <w:ilvl w:val="0"/>
                <w:numId w:val="0"/>
              </w:numPr>
              <w:ind w:left="0" w:firstLine="0"/>
              <w:jc w:val="center"/>
              <w:rPr>
                <w:rFonts w:ascii="Times New Roman"/>
                <w:sz w:val="18"/>
                <w:szCs w:val="18"/>
                <w:highlight w:val="none"/>
              </w:rPr>
            </w:pPr>
          </w:p>
        </w:tc>
        <w:tc>
          <w:tcPr>
            <w:tcW w:w="739" w:type="pct"/>
            <w:vMerge w:val="restart"/>
            <w:vAlign w:val="center"/>
          </w:tcPr>
          <w:p w14:paraId="114829B2">
            <w:pPr>
              <w:pStyle w:val="22"/>
              <w:numPr>
                <w:ilvl w:val="0"/>
                <w:numId w:val="0"/>
              </w:numPr>
              <w:ind w:left="0" w:firstLine="0"/>
              <w:jc w:val="center"/>
              <w:rPr>
                <w:rFonts w:ascii="Times New Roman"/>
                <w:sz w:val="18"/>
                <w:szCs w:val="18"/>
                <w:highlight w:val="none"/>
              </w:rPr>
            </w:pPr>
            <w:r>
              <w:rPr>
                <w:rFonts w:ascii="Times New Roman"/>
                <w:sz w:val="18"/>
                <w:szCs w:val="18"/>
                <w:highlight w:val="none"/>
              </w:rPr>
              <w:t>热扩钢管</w:t>
            </w:r>
          </w:p>
        </w:tc>
        <w:tc>
          <w:tcPr>
            <w:tcW w:w="688" w:type="pct"/>
            <w:shd w:val="clear" w:color="auto" w:fill="auto"/>
            <w:vAlign w:val="center"/>
          </w:tcPr>
          <w:p w14:paraId="18743BB4">
            <w:pPr>
              <w:pStyle w:val="22"/>
              <w:numPr>
                <w:ilvl w:val="0"/>
                <w:numId w:val="0"/>
              </w:numPr>
              <w:ind w:left="0" w:firstLine="0"/>
              <w:jc w:val="center"/>
              <w:rPr>
                <w:rFonts w:ascii="Times New Roman"/>
                <w:sz w:val="18"/>
                <w:szCs w:val="18"/>
                <w:highlight w:val="none"/>
              </w:rPr>
            </w:pPr>
            <w:r>
              <w:rPr>
                <w:rFonts w:ascii="Times New Roman"/>
                <w:sz w:val="18"/>
                <w:szCs w:val="18"/>
                <w:highlight w:val="none"/>
              </w:rPr>
              <w:t>公称外径（D）</w:t>
            </w:r>
          </w:p>
        </w:tc>
        <w:tc>
          <w:tcPr>
            <w:tcW w:w="553" w:type="pct"/>
            <w:vAlign w:val="center"/>
          </w:tcPr>
          <w:p w14:paraId="3E23180C">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219</w:t>
            </w:r>
          </w:p>
        </w:tc>
        <w:tc>
          <w:tcPr>
            <w:tcW w:w="1986" w:type="pct"/>
            <w:vAlign w:val="center"/>
          </w:tcPr>
          <w:p w14:paraId="635E4BEA">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±1</w:t>
            </w:r>
            <w:r>
              <w:rPr>
                <w:rFonts w:ascii="Times New Roman"/>
                <w:sz w:val="18"/>
                <w:szCs w:val="18"/>
                <w:highlight w:val="none"/>
              </w:rPr>
              <w:t>%</w:t>
            </w:r>
            <w:r>
              <w:rPr>
                <w:rFonts w:hint="eastAsia" w:ascii="Times New Roman"/>
                <w:sz w:val="18"/>
                <w:szCs w:val="18"/>
                <w:highlight w:val="none"/>
              </w:rPr>
              <w:t>D</w:t>
            </w:r>
          </w:p>
        </w:tc>
        <w:tc>
          <w:tcPr>
            <w:tcW w:w="519" w:type="pct"/>
            <w:vAlign w:val="center"/>
          </w:tcPr>
          <w:p w14:paraId="33933BC1">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0.75%</w:t>
            </w:r>
            <w:r>
              <w:rPr>
                <w:rFonts w:hint="eastAsia" w:ascii="Times New Roman"/>
                <w:sz w:val="18"/>
                <w:szCs w:val="18"/>
                <w:highlight w:val="none"/>
              </w:rPr>
              <w:t>D</w:t>
            </w:r>
          </w:p>
        </w:tc>
      </w:tr>
      <w:tr w14:paraId="4580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Merge w:val="continue"/>
            <w:vAlign w:val="center"/>
          </w:tcPr>
          <w:p w14:paraId="63E9791F">
            <w:pPr>
              <w:pStyle w:val="22"/>
              <w:numPr>
                <w:ilvl w:val="0"/>
                <w:numId w:val="0"/>
              </w:numPr>
              <w:ind w:left="0" w:firstLine="0"/>
              <w:jc w:val="center"/>
              <w:rPr>
                <w:rFonts w:ascii="Times New Roman"/>
                <w:sz w:val="18"/>
                <w:szCs w:val="18"/>
                <w:highlight w:val="none"/>
              </w:rPr>
            </w:pPr>
          </w:p>
        </w:tc>
        <w:tc>
          <w:tcPr>
            <w:tcW w:w="739" w:type="pct"/>
            <w:vMerge w:val="continue"/>
            <w:vAlign w:val="center"/>
          </w:tcPr>
          <w:p w14:paraId="0ED8754E">
            <w:pPr>
              <w:pStyle w:val="22"/>
              <w:numPr>
                <w:ilvl w:val="0"/>
                <w:numId w:val="0"/>
              </w:numPr>
              <w:ind w:left="0" w:firstLine="0"/>
              <w:jc w:val="center"/>
              <w:rPr>
                <w:rFonts w:ascii="Times New Roman"/>
                <w:sz w:val="18"/>
                <w:szCs w:val="18"/>
                <w:highlight w:val="none"/>
              </w:rPr>
            </w:pPr>
          </w:p>
        </w:tc>
        <w:tc>
          <w:tcPr>
            <w:tcW w:w="688" w:type="pct"/>
            <w:shd w:val="clear" w:color="auto" w:fill="auto"/>
            <w:vAlign w:val="center"/>
          </w:tcPr>
          <w:p w14:paraId="2118D90D">
            <w:pPr>
              <w:pStyle w:val="22"/>
              <w:numPr>
                <w:ilvl w:val="0"/>
                <w:numId w:val="0"/>
              </w:numPr>
              <w:ind w:left="0" w:firstLine="0"/>
              <w:jc w:val="center"/>
              <w:rPr>
                <w:rFonts w:ascii="Times New Roman"/>
                <w:sz w:val="18"/>
                <w:szCs w:val="18"/>
                <w:highlight w:val="none"/>
              </w:rPr>
            </w:pPr>
            <w:r>
              <w:rPr>
                <w:rFonts w:ascii="Times New Roman"/>
                <w:sz w:val="18"/>
                <w:szCs w:val="18"/>
                <w:highlight w:val="none"/>
              </w:rPr>
              <w:t>公称壁厚（S）</w:t>
            </w:r>
          </w:p>
        </w:tc>
        <w:tc>
          <w:tcPr>
            <w:tcW w:w="553" w:type="pct"/>
            <w:vAlign w:val="center"/>
          </w:tcPr>
          <w:p w14:paraId="514B858A">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全部</w:t>
            </w:r>
          </w:p>
        </w:tc>
        <w:tc>
          <w:tcPr>
            <w:tcW w:w="1986" w:type="pct"/>
            <w:vAlign w:val="center"/>
          </w:tcPr>
          <w:p w14:paraId="594ED35A">
            <w:pPr>
              <w:numPr>
                <w:ilvl w:val="0"/>
                <w:numId w:val="0"/>
              </w:numPr>
              <w:ind w:left="0" w:firstLine="0"/>
              <w:jc w:val="center"/>
              <w:rPr>
                <w:rFonts w:hint="eastAsia" w:ascii="宋体" w:hAnsi="宋体"/>
                <w:sz w:val="18"/>
                <w:szCs w:val="18"/>
                <w:highlight w:val="none"/>
              </w:rPr>
            </w:pPr>
            <w:r>
              <w:rPr>
                <w:rFonts w:hint="eastAsia" w:ascii="宋体" w:hAnsi="宋体"/>
                <w:sz w:val="18"/>
                <w:szCs w:val="18"/>
                <w:highlight w:val="none"/>
              </w:rPr>
              <w:t>+</w:t>
            </w:r>
            <w:r>
              <w:rPr>
                <w:rFonts w:ascii="宋体" w:hAnsi="宋体"/>
                <w:sz w:val="18"/>
                <w:szCs w:val="18"/>
                <w:highlight w:val="none"/>
              </w:rPr>
              <w:t>15%</w:t>
            </w:r>
            <w:r>
              <w:rPr>
                <w:rFonts w:hint="eastAsia" w:ascii="宋体" w:hAnsi="宋体"/>
                <w:sz w:val="18"/>
                <w:szCs w:val="18"/>
                <w:highlight w:val="none"/>
              </w:rPr>
              <w:t>S</w:t>
            </w:r>
          </w:p>
          <w:p w14:paraId="400F03D4">
            <w:pPr>
              <w:pStyle w:val="22"/>
              <w:numPr>
                <w:ilvl w:val="0"/>
                <w:numId w:val="0"/>
              </w:numPr>
              <w:ind w:left="0" w:firstLine="0"/>
              <w:jc w:val="center"/>
              <w:rPr>
                <w:rFonts w:ascii="Times New Roman"/>
                <w:sz w:val="18"/>
                <w:szCs w:val="18"/>
                <w:highlight w:val="none"/>
              </w:rPr>
            </w:pPr>
            <w:r>
              <w:rPr>
                <w:rFonts w:hint="eastAsia" w:hAnsi="宋体"/>
                <w:sz w:val="18"/>
                <w:szCs w:val="18"/>
                <w:highlight w:val="none"/>
              </w:rPr>
              <w:t>-10%S</w:t>
            </w:r>
          </w:p>
        </w:tc>
        <w:tc>
          <w:tcPr>
            <w:tcW w:w="519" w:type="pct"/>
            <w:vAlign w:val="center"/>
          </w:tcPr>
          <w:p w14:paraId="1B12B795">
            <w:pPr>
              <w:numPr>
                <w:ilvl w:val="0"/>
                <w:numId w:val="0"/>
              </w:numPr>
              <w:ind w:left="0" w:firstLine="0"/>
              <w:jc w:val="center"/>
              <w:rPr>
                <w:rFonts w:hint="eastAsia" w:ascii="宋体" w:hAnsi="宋体"/>
                <w:sz w:val="18"/>
                <w:szCs w:val="18"/>
                <w:highlight w:val="none"/>
              </w:rPr>
            </w:pPr>
            <w:r>
              <w:rPr>
                <w:rFonts w:hint="eastAsia" w:ascii="宋体" w:hAnsi="宋体"/>
                <w:sz w:val="18"/>
                <w:szCs w:val="18"/>
                <w:highlight w:val="none"/>
              </w:rPr>
              <w:t>+</w:t>
            </w:r>
            <w:r>
              <w:rPr>
                <w:rFonts w:ascii="宋体" w:hAnsi="宋体"/>
                <w:sz w:val="18"/>
                <w:szCs w:val="18"/>
                <w:highlight w:val="none"/>
              </w:rPr>
              <w:t>12.5%</w:t>
            </w:r>
            <w:r>
              <w:rPr>
                <w:rFonts w:hint="eastAsia" w:ascii="宋体" w:hAnsi="宋体"/>
                <w:sz w:val="18"/>
                <w:szCs w:val="18"/>
                <w:highlight w:val="none"/>
              </w:rPr>
              <w:t>S</w:t>
            </w:r>
          </w:p>
          <w:p w14:paraId="38198142">
            <w:pPr>
              <w:pStyle w:val="22"/>
              <w:numPr>
                <w:ilvl w:val="0"/>
                <w:numId w:val="0"/>
              </w:numPr>
              <w:ind w:left="0" w:firstLine="0"/>
              <w:jc w:val="center"/>
              <w:rPr>
                <w:rFonts w:ascii="Times New Roman"/>
                <w:sz w:val="18"/>
                <w:szCs w:val="18"/>
                <w:highlight w:val="none"/>
              </w:rPr>
            </w:pPr>
            <w:r>
              <w:rPr>
                <w:rFonts w:hint="eastAsia" w:hAnsi="宋体"/>
                <w:sz w:val="18"/>
                <w:szCs w:val="18"/>
                <w:highlight w:val="none"/>
              </w:rPr>
              <w:t>-10%S</w:t>
            </w:r>
          </w:p>
        </w:tc>
      </w:tr>
      <w:tr w14:paraId="3FE5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Merge w:val="restart"/>
            <w:vAlign w:val="center"/>
          </w:tcPr>
          <w:p w14:paraId="6EFA158A">
            <w:pPr>
              <w:pStyle w:val="22"/>
              <w:numPr>
                <w:ilvl w:val="0"/>
                <w:numId w:val="0"/>
              </w:numPr>
              <w:ind w:left="0" w:firstLine="0"/>
              <w:jc w:val="center"/>
              <w:rPr>
                <w:rFonts w:ascii="Times New Roman"/>
                <w:sz w:val="18"/>
                <w:szCs w:val="18"/>
                <w:highlight w:val="none"/>
              </w:rPr>
            </w:pPr>
            <w:r>
              <w:rPr>
                <w:rFonts w:ascii="Times New Roman"/>
                <w:sz w:val="18"/>
                <w:szCs w:val="18"/>
                <w:highlight w:val="none"/>
              </w:rPr>
              <w:t>W-C</w:t>
            </w:r>
          </w:p>
        </w:tc>
        <w:tc>
          <w:tcPr>
            <w:tcW w:w="739" w:type="pct"/>
            <w:vMerge w:val="restart"/>
            <w:vAlign w:val="center"/>
          </w:tcPr>
          <w:p w14:paraId="0B193CFB">
            <w:pPr>
              <w:pStyle w:val="22"/>
              <w:numPr>
                <w:ilvl w:val="0"/>
                <w:numId w:val="0"/>
              </w:numPr>
              <w:ind w:left="0" w:firstLine="0"/>
              <w:jc w:val="center"/>
              <w:rPr>
                <w:rFonts w:ascii="Times New Roman"/>
                <w:sz w:val="18"/>
                <w:szCs w:val="18"/>
                <w:highlight w:val="none"/>
              </w:rPr>
            </w:pPr>
            <w:r>
              <w:rPr>
                <w:rFonts w:ascii="Times New Roman"/>
                <w:sz w:val="18"/>
                <w:szCs w:val="18"/>
                <w:highlight w:val="none"/>
              </w:rPr>
              <w:t>冷拔（轧）钢管</w:t>
            </w:r>
          </w:p>
        </w:tc>
        <w:tc>
          <w:tcPr>
            <w:tcW w:w="688" w:type="pct"/>
            <w:shd w:val="clear" w:color="auto" w:fill="auto"/>
            <w:vAlign w:val="center"/>
          </w:tcPr>
          <w:p w14:paraId="624527BF">
            <w:pPr>
              <w:pStyle w:val="22"/>
              <w:numPr>
                <w:ilvl w:val="0"/>
                <w:numId w:val="0"/>
              </w:numPr>
              <w:ind w:left="0" w:firstLine="0"/>
              <w:jc w:val="center"/>
              <w:rPr>
                <w:rFonts w:ascii="Times New Roman"/>
                <w:sz w:val="18"/>
                <w:szCs w:val="18"/>
                <w:highlight w:val="none"/>
              </w:rPr>
            </w:pPr>
            <w:r>
              <w:rPr>
                <w:rFonts w:ascii="Times New Roman"/>
                <w:sz w:val="18"/>
                <w:szCs w:val="18"/>
                <w:highlight w:val="none"/>
              </w:rPr>
              <w:t>公称外径（D）</w:t>
            </w:r>
          </w:p>
        </w:tc>
        <w:tc>
          <w:tcPr>
            <w:tcW w:w="553" w:type="pct"/>
            <w:vAlign w:val="center"/>
          </w:tcPr>
          <w:p w14:paraId="1212BDEE">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219</w:t>
            </w:r>
          </w:p>
        </w:tc>
        <w:tc>
          <w:tcPr>
            <w:tcW w:w="1986" w:type="pct"/>
            <w:vAlign w:val="center"/>
          </w:tcPr>
          <w:p w14:paraId="740D0A61">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0.5%</w:t>
            </w:r>
            <w:r>
              <w:rPr>
                <w:rFonts w:hint="eastAsia" w:ascii="Times New Roman"/>
                <w:sz w:val="18"/>
                <w:szCs w:val="18"/>
                <w:highlight w:val="none"/>
              </w:rPr>
              <w:t>D</w:t>
            </w:r>
          </w:p>
        </w:tc>
        <w:tc>
          <w:tcPr>
            <w:tcW w:w="519" w:type="pct"/>
            <w:vAlign w:val="center"/>
          </w:tcPr>
          <w:p w14:paraId="335430E9">
            <w:pPr>
              <w:pStyle w:val="22"/>
              <w:numPr>
                <w:ilvl w:val="0"/>
                <w:numId w:val="0"/>
              </w:numPr>
              <w:ind w:left="0" w:firstLine="0"/>
              <w:jc w:val="center"/>
              <w:rPr>
                <w:rFonts w:ascii="Times New Roman"/>
                <w:sz w:val="18"/>
                <w:szCs w:val="18"/>
                <w:highlight w:val="none"/>
              </w:rPr>
            </w:pPr>
            <w:r>
              <w:rPr>
                <w:rFonts w:hint="eastAsia" w:hAnsi="宋体"/>
                <w:snapToGrid w:val="0"/>
                <w:sz w:val="18"/>
                <w:szCs w:val="20"/>
                <w:highlight w:val="none"/>
              </w:rPr>
              <w:t>—</w:t>
            </w:r>
          </w:p>
        </w:tc>
      </w:tr>
      <w:tr w14:paraId="7667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pct"/>
            <w:vMerge w:val="continue"/>
            <w:vAlign w:val="center"/>
          </w:tcPr>
          <w:p w14:paraId="5760479D">
            <w:pPr>
              <w:pStyle w:val="22"/>
              <w:numPr>
                <w:ilvl w:val="0"/>
                <w:numId w:val="0"/>
              </w:numPr>
              <w:ind w:left="0" w:firstLine="0"/>
              <w:jc w:val="center"/>
              <w:rPr>
                <w:rFonts w:ascii="Times New Roman"/>
                <w:sz w:val="18"/>
                <w:szCs w:val="18"/>
                <w:highlight w:val="none"/>
              </w:rPr>
            </w:pPr>
          </w:p>
        </w:tc>
        <w:tc>
          <w:tcPr>
            <w:tcW w:w="739" w:type="pct"/>
            <w:vMerge w:val="continue"/>
            <w:vAlign w:val="center"/>
          </w:tcPr>
          <w:p w14:paraId="23A83B9C">
            <w:pPr>
              <w:pStyle w:val="22"/>
              <w:numPr>
                <w:ilvl w:val="0"/>
                <w:numId w:val="0"/>
              </w:numPr>
              <w:ind w:left="0" w:firstLine="0"/>
              <w:jc w:val="center"/>
              <w:rPr>
                <w:rFonts w:ascii="Times New Roman"/>
                <w:sz w:val="18"/>
                <w:szCs w:val="18"/>
                <w:highlight w:val="none"/>
              </w:rPr>
            </w:pPr>
          </w:p>
        </w:tc>
        <w:tc>
          <w:tcPr>
            <w:tcW w:w="688" w:type="pct"/>
            <w:shd w:val="clear" w:color="auto" w:fill="auto"/>
            <w:vAlign w:val="center"/>
          </w:tcPr>
          <w:p w14:paraId="0803A6E4">
            <w:pPr>
              <w:pStyle w:val="22"/>
              <w:numPr>
                <w:ilvl w:val="0"/>
                <w:numId w:val="0"/>
              </w:numPr>
              <w:ind w:left="0" w:firstLine="0"/>
              <w:jc w:val="center"/>
              <w:rPr>
                <w:rFonts w:ascii="Times New Roman"/>
                <w:sz w:val="18"/>
                <w:szCs w:val="18"/>
                <w:highlight w:val="none"/>
              </w:rPr>
            </w:pPr>
            <w:r>
              <w:rPr>
                <w:rFonts w:ascii="Times New Roman"/>
                <w:sz w:val="18"/>
                <w:szCs w:val="18"/>
                <w:highlight w:val="none"/>
              </w:rPr>
              <w:t>公称壁厚（S）</w:t>
            </w:r>
          </w:p>
        </w:tc>
        <w:tc>
          <w:tcPr>
            <w:tcW w:w="553" w:type="pct"/>
            <w:vAlign w:val="center"/>
          </w:tcPr>
          <w:p w14:paraId="0F263CCB">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全部</w:t>
            </w:r>
          </w:p>
        </w:tc>
        <w:tc>
          <w:tcPr>
            <w:tcW w:w="1986" w:type="pct"/>
            <w:vAlign w:val="center"/>
          </w:tcPr>
          <w:p w14:paraId="48F6E18E">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w:t>
            </w:r>
            <w:r>
              <w:rPr>
                <w:rFonts w:ascii="Times New Roman"/>
                <w:sz w:val="18"/>
                <w:szCs w:val="18"/>
                <w:highlight w:val="none"/>
              </w:rPr>
              <w:t>10%</w:t>
            </w:r>
            <w:r>
              <w:rPr>
                <w:rFonts w:hint="eastAsia" w:ascii="Times New Roman"/>
                <w:sz w:val="18"/>
                <w:szCs w:val="18"/>
                <w:highlight w:val="none"/>
              </w:rPr>
              <w:t>S</w:t>
            </w:r>
          </w:p>
        </w:tc>
        <w:tc>
          <w:tcPr>
            <w:tcW w:w="519" w:type="pct"/>
            <w:vAlign w:val="center"/>
          </w:tcPr>
          <w:p w14:paraId="4237EC10">
            <w:pPr>
              <w:pStyle w:val="22"/>
              <w:numPr>
                <w:ilvl w:val="0"/>
                <w:numId w:val="0"/>
              </w:numPr>
              <w:ind w:left="0" w:firstLine="0"/>
              <w:jc w:val="center"/>
              <w:rPr>
                <w:rFonts w:ascii="Times New Roman"/>
                <w:sz w:val="18"/>
                <w:szCs w:val="18"/>
                <w:highlight w:val="none"/>
              </w:rPr>
            </w:pPr>
            <w:r>
              <w:rPr>
                <w:rFonts w:hint="eastAsia" w:ascii="Times New Roman"/>
                <w:sz w:val="18"/>
                <w:szCs w:val="18"/>
                <w:highlight w:val="none"/>
              </w:rPr>
              <w:t>±7</w:t>
            </w:r>
            <w:r>
              <w:rPr>
                <w:rFonts w:ascii="Times New Roman"/>
                <w:sz w:val="18"/>
                <w:szCs w:val="18"/>
                <w:highlight w:val="none"/>
              </w:rPr>
              <w:t>.5%</w:t>
            </w:r>
            <w:r>
              <w:rPr>
                <w:rFonts w:hint="eastAsia" w:ascii="Times New Roman"/>
                <w:sz w:val="18"/>
                <w:szCs w:val="18"/>
                <w:highlight w:val="none"/>
              </w:rPr>
              <w:t>S</w:t>
            </w:r>
          </w:p>
        </w:tc>
      </w:tr>
    </w:tbl>
    <w:p w14:paraId="0D4AF18F">
      <w:pPr>
        <w:widowControl/>
        <w:numPr>
          <w:ilvl w:val="3"/>
          <w:numId w:val="4"/>
        </w:numPr>
        <w:tabs>
          <w:tab w:val="center" w:pos="4620"/>
          <w:tab w:val="right" w:pos="9460"/>
        </w:tabs>
        <w:spacing w:before="156" w:beforeLines="50" w:after="156" w:afterLines="50"/>
        <w:jc w:val="left"/>
        <w:outlineLvl w:val="3"/>
      </w:pPr>
      <w:r>
        <w:t>钢管按公称外径和最小壁厚交货时，公称外径的允许偏差应符合表</w:t>
      </w:r>
      <w:r>
        <w:rPr>
          <w:rFonts w:hint="eastAsia"/>
        </w:rPr>
        <w:t>8</w:t>
      </w:r>
      <w:r>
        <w:t>的规定，</w:t>
      </w:r>
      <w:r>
        <w:rPr>
          <w:rFonts w:hint="eastAsia"/>
        </w:rPr>
        <w:t>最小</w:t>
      </w:r>
      <w:r>
        <w:t>壁厚的允许偏差应符合表</w:t>
      </w:r>
      <w:r>
        <w:rPr>
          <w:rFonts w:hint="eastAsia"/>
        </w:rPr>
        <w:t>9</w:t>
      </w:r>
      <w:r>
        <w:t>的规定。</w:t>
      </w:r>
    </w:p>
    <w:p w14:paraId="0F21C0B6">
      <w:pPr>
        <w:pStyle w:val="77"/>
        <w:spacing w:before="156" w:after="156"/>
        <w:ind w:left="0"/>
        <w:jc w:val="right"/>
        <w:rPr>
          <w:rFonts w:ascii="Times New Roman"/>
        </w:rPr>
      </w:pPr>
      <w:r>
        <w:rPr>
          <w:rFonts w:ascii="Times New Roman"/>
        </w:rPr>
        <w:t xml:space="preserve">钢管最小壁厚的允许偏差   </w:t>
      </w:r>
      <w:r>
        <w:rPr>
          <w:rFonts w:hint="eastAsia" w:ascii="Times New Roman"/>
        </w:rPr>
        <w:t xml:space="preserve">  </w:t>
      </w:r>
      <w:r>
        <w:rPr>
          <w:rFonts w:ascii="Times New Roman"/>
        </w:rPr>
        <w:t xml:space="preserve">               </w:t>
      </w:r>
      <w:r>
        <w:rPr>
          <w:rFonts w:ascii="Times New Roman"/>
          <w:sz w:val="16"/>
          <w:szCs w:val="15"/>
        </w:rPr>
        <w:t>单位为毫米</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3389"/>
        <w:gridCol w:w="1573"/>
        <w:gridCol w:w="1516"/>
        <w:gridCol w:w="1516"/>
      </w:tblGrid>
      <w:tr w14:paraId="5830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pct"/>
            <w:vMerge w:val="restart"/>
            <w:vAlign w:val="center"/>
          </w:tcPr>
          <w:p w14:paraId="1CEABDB7">
            <w:pPr>
              <w:pStyle w:val="22"/>
              <w:numPr>
                <w:ilvl w:val="0"/>
                <w:numId w:val="0"/>
              </w:numPr>
              <w:ind w:left="0" w:firstLine="0"/>
              <w:jc w:val="center"/>
              <w:rPr>
                <w:rFonts w:ascii="Times New Roman"/>
                <w:sz w:val="18"/>
                <w:szCs w:val="18"/>
              </w:rPr>
            </w:pPr>
            <w:r>
              <w:rPr>
                <w:rFonts w:ascii="Times New Roman"/>
                <w:sz w:val="18"/>
                <w:szCs w:val="18"/>
              </w:rPr>
              <w:t>分类代号</w:t>
            </w:r>
          </w:p>
        </w:tc>
        <w:tc>
          <w:tcPr>
            <w:tcW w:w="1771" w:type="pct"/>
            <w:vMerge w:val="restart"/>
            <w:vAlign w:val="center"/>
          </w:tcPr>
          <w:p w14:paraId="747CE6C6">
            <w:pPr>
              <w:pStyle w:val="22"/>
              <w:numPr>
                <w:ilvl w:val="0"/>
                <w:numId w:val="0"/>
              </w:numPr>
              <w:ind w:left="0" w:firstLine="0"/>
              <w:jc w:val="center"/>
              <w:rPr>
                <w:rFonts w:ascii="Times New Roman"/>
                <w:sz w:val="18"/>
                <w:szCs w:val="18"/>
              </w:rPr>
            </w:pPr>
            <w:r>
              <w:rPr>
                <w:rFonts w:ascii="Times New Roman"/>
                <w:sz w:val="18"/>
                <w:szCs w:val="18"/>
              </w:rPr>
              <w:t>制造方式</w:t>
            </w:r>
          </w:p>
        </w:tc>
        <w:tc>
          <w:tcPr>
            <w:tcW w:w="822" w:type="pct"/>
            <w:vMerge w:val="restart"/>
            <w:vAlign w:val="center"/>
          </w:tcPr>
          <w:p w14:paraId="76AE3D33">
            <w:pPr>
              <w:pStyle w:val="22"/>
              <w:numPr>
                <w:ilvl w:val="0"/>
                <w:numId w:val="0"/>
              </w:numPr>
              <w:ind w:left="0" w:firstLine="0"/>
              <w:jc w:val="center"/>
              <w:rPr>
                <w:rFonts w:ascii="Times New Roman"/>
                <w:sz w:val="18"/>
                <w:szCs w:val="18"/>
              </w:rPr>
            </w:pPr>
            <w:r>
              <w:rPr>
                <w:rFonts w:ascii="Times New Roman"/>
                <w:sz w:val="18"/>
                <w:szCs w:val="18"/>
              </w:rPr>
              <w:t>壁厚范围</w:t>
            </w:r>
          </w:p>
        </w:tc>
        <w:tc>
          <w:tcPr>
            <w:tcW w:w="1584" w:type="pct"/>
            <w:gridSpan w:val="2"/>
            <w:vAlign w:val="center"/>
          </w:tcPr>
          <w:p w14:paraId="156ED6B9">
            <w:pPr>
              <w:pStyle w:val="22"/>
              <w:numPr>
                <w:ilvl w:val="0"/>
                <w:numId w:val="0"/>
              </w:numPr>
              <w:ind w:left="0" w:firstLine="0"/>
              <w:jc w:val="center"/>
              <w:rPr>
                <w:rFonts w:ascii="Times New Roman"/>
                <w:sz w:val="18"/>
                <w:szCs w:val="18"/>
              </w:rPr>
            </w:pPr>
            <w:r>
              <w:rPr>
                <w:rFonts w:ascii="Times New Roman"/>
                <w:sz w:val="18"/>
                <w:szCs w:val="18"/>
              </w:rPr>
              <w:t>允许偏差</w:t>
            </w:r>
          </w:p>
        </w:tc>
      </w:tr>
      <w:tr w14:paraId="4874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pct"/>
            <w:vMerge w:val="continue"/>
            <w:vAlign w:val="center"/>
          </w:tcPr>
          <w:p w14:paraId="4E40A673">
            <w:pPr>
              <w:pStyle w:val="22"/>
              <w:numPr>
                <w:ilvl w:val="0"/>
                <w:numId w:val="0"/>
              </w:numPr>
              <w:ind w:left="0" w:firstLine="0"/>
              <w:jc w:val="center"/>
              <w:rPr>
                <w:rFonts w:ascii="Times New Roman"/>
                <w:sz w:val="18"/>
                <w:szCs w:val="18"/>
              </w:rPr>
            </w:pPr>
          </w:p>
        </w:tc>
        <w:tc>
          <w:tcPr>
            <w:tcW w:w="1771" w:type="pct"/>
            <w:vMerge w:val="continue"/>
            <w:vAlign w:val="center"/>
          </w:tcPr>
          <w:p w14:paraId="213E5A7A">
            <w:pPr>
              <w:pStyle w:val="22"/>
              <w:numPr>
                <w:ilvl w:val="0"/>
                <w:numId w:val="0"/>
              </w:numPr>
              <w:ind w:left="0" w:firstLine="0"/>
              <w:jc w:val="center"/>
              <w:rPr>
                <w:rFonts w:ascii="Times New Roman"/>
                <w:sz w:val="18"/>
                <w:szCs w:val="18"/>
              </w:rPr>
            </w:pPr>
          </w:p>
        </w:tc>
        <w:tc>
          <w:tcPr>
            <w:tcW w:w="822" w:type="pct"/>
            <w:vMerge w:val="continue"/>
            <w:vAlign w:val="center"/>
          </w:tcPr>
          <w:p w14:paraId="7021C5D8">
            <w:pPr>
              <w:pStyle w:val="22"/>
              <w:numPr>
                <w:ilvl w:val="0"/>
                <w:numId w:val="0"/>
              </w:numPr>
              <w:ind w:left="0" w:firstLine="0"/>
              <w:jc w:val="center"/>
              <w:rPr>
                <w:rFonts w:ascii="Times New Roman"/>
                <w:sz w:val="18"/>
                <w:szCs w:val="18"/>
              </w:rPr>
            </w:pPr>
          </w:p>
        </w:tc>
        <w:tc>
          <w:tcPr>
            <w:tcW w:w="792" w:type="pct"/>
            <w:vAlign w:val="center"/>
          </w:tcPr>
          <w:p w14:paraId="5AAFF344">
            <w:pPr>
              <w:pStyle w:val="22"/>
              <w:numPr>
                <w:ilvl w:val="0"/>
                <w:numId w:val="0"/>
              </w:numPr>
              <w:ind w:left="0" w:firstLine="0"/>
              <w:jc w:val="center"/>
              <w:rPr>
                <w:rFonts w:ascii="Times New Roman"/>
                <w:sz w:val="18"/>
                <w:szCs w:val="18"/>
              </w:rPr>
            </w:pPr>
            <w:r>
              <w:rPr>
                <w:rFonts w:ascii="Times New Roman"/>
                <w:sz w:val="18"/>
                <w:szCs w:val="18"/>
              </w:rPr>
              <w:t>普通级</w:t>
            </w:r>
          </w:p>
        </w:tc>
        <w:tc>
          <w:tcPr>
            <w:tcW w:w="792" w:type="pct"/>
            <w:vAlign w:val="center"/>
          </w:tcPr>
          <w:p w14:paraId="2B146506">
            <w:pPr>
              <w:pStyle w:val="22"/>
              <w:numPr>
                <w:ilvl w:val="0"/>
                <w:numId w:val="0"/>
              </w:numPr>
              <w:ind w:left="0" w:firstLine="0"/>
              <w:jc w:val="center"/>
              <w:rPr>
                <w:rFonts w:ascii="Times New Roman"/>
                <w:sz w:val="18"/>
                <w:szCs w:val="18"/>
              </w:rPr>
            </w:pPr>
            <w:r>
              <w:rPr>
                <w:rFonts w:ascii="Times New Roman"/>
                <w:sz w:val="18"/>
                <w:szCs w:val="18"/>
              </w:rPr>
              <w:t>高级</w:t>
            </w:r>
          </w:p>
        </w:tc>
      </w:tr>
      <w:tr w14:paraId="4EE9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pct"/>
            <w:vAlign w:val="center"/>
          </w:tcPr>
          <w:p w14:paraId="3634BD95">
            <w:pPr>
              <w:pStyle w:val="22"/>
              <w:numPr>
                <w:ilvl w:val="0"/>
                <w:numId w:val="0"/>
              </w:numPr>
              <w:ind w:left="0" w:firstLine="0"/>
              <w:jc w:val="center"/>
              <w:rPr>
                <w:rFonts w:ascii="Times New Roman"/>
                <w:sz w:val="18"/>
                <w:szCs w:val="18"/>
              </w:rPr>
            </w:pPr>
            <w:r>
              <w:rPr>
                <w:rFonts w:ascii="Times New Roman"/>
                <w:sz w:val="18"/>
                <w:szCs w:val="18"/>
              </w:rPr>
              <w:t>W-H</w:t>
            </w:r>
          </w:p>
        </w:tc>
        <w:tc>
          <w:tcPr>
            <w:tcW w:w="1771" w:type="pct"/>
            <w:vAlign w:val="center"/>
          </w:tcPr>
          <w:p w14:paraId="2059E009">
            <w:pPr>
              <w:pStyle w:val="22"/>
              <w:numPr>
                <w:ilvl w:val="0"/>
                <w:numId w:val="0"/>
              </w:numPr>
              <w:ind w:left="0" w:firstLine="0"/>
              <w:jc w:val="center"/>
              <w:rPr>
                <w:rFonts w:ascii="Times New Roman"/>
                <w:sz w:val="18"/>
                <w:szCs w:val="18"/>
              </w:rPr>
            </w:pPr>
            <w:r>
              <w:rPr>
                <w:rFonts w:ascii="Times New Roman"/>
                <w:sz w:val="18"/>
                <w:szCs w:val="18"/>
              </w:rPr>
              <w:t>热轧（挤压、扩）钢管</w:t>
            </w:r>
          </w:p>
        </w:tc>
        <w:tc>
          <w:tcPr>
            <w:tcW w:w="822" w:type="pct"/>
            <w:vAlign w:val="center"/>
          </w:tcPr>
          <w:p w14:paraId="32F48A1E">
            <w:pPr>
              <w:pStyle w:val="22"/>
              <w:numPr>
                <w:ilvl w:val="0"/>
                <w:numId w:val="0"/>
              </w:numPr>
              <w:ind w:left="0" w:firstLine="0"/>
              <w:jc w:val="center"/>
              <w:rPr>
                <w:rFonts w:ascii="Times New Roman"/>
                <w:sz w:val="18"/>
                <w:szCs w:val="18"/>
              </w:rPr>
            </w:pPr>
            <w:r>
              <w:rPr>
                <w:rFonts w:hint="eastAsia" w:ascii="Times New Roman"/>
                <w:sz w:val="18"/>
                <w:szCs w:val="18"/>
              </w:rPr>
              <w:t>S</w:t>
            </w:r>
            <w:r>
              <w:rPr>
                <w:rFonts w:ascii="Times New Roman"/>
                <w:sz w:val="18"/>
                <w:szCs w:val="18"/>
                <w:vertAlign w:val="subscript"/>
              </w:rPr>
              <w:t>min</w:t>
            </w:r>
            <w:r>
              <w:rPr>
                <w:rFonts w:hint="eastAsia" w:ascii="Times New Roman"/>
                <w:sz w:val="18"/>
                <w:szCs w:val="18"/>
              </w:rPr>
              <w:t>＞4</w:t>
            </w:r>
            <w:r>
              <w:rPr>
                <w:rFonts w:ascii="Times New Roman"/>
                <w:sz w:val="18"/>
                <w:szCs w:val="18"/>
              </w:rPr>
              <w:t>.0</w:t>
            </w:r>
          </w:p>
        </w:tc>
        <w:tc>
          <w:tcPr>
            <w:tcW w:w="792" w:type="pct"/>
            <w:vAlign w:val="center"/>
          </w:tcPr>
          <w:p w14:paraId="6A637A5C">
            <w:pPr>
              <w:numPr>
                <w:ilvl w:val="0"/>
                <w:numId w:val="0"/>
              </w:numPr>
              <w:ind w:left="0" w:firstLine="0"/>
              <w:jc w:val="center"/>
              <w:rPr>
                <w:rFonts w:hint="eastAsia" w:ascii="宋体" w:hAnsi="宋体"/>
                <w:sz w:val="18"/>
                <w:szCs w:val="18"/>
              </w:rPr>
            </w:pPr>
            <w:r>
              <w:rPr>
                <w:rFonts w:hint="eastAsia" w:ascii="宋体" w:hAnsi="宋体"/>
                <w:sz w:val="18"/>
                <w:szCs w:val="18"/>
              </w:rPr>
              <w:t>+</w:t>
            </w:r>
            <w:r>
              <w:rPr>
                <w:rFonts w:ascii="宋体" w:hAnsi="宋体"/>
                <w:sz w:val="18"/>
                <w:szCs w:val="18"/>
              </w:rPr>
              <w:t>25%</w:t>
            </w:r>
            <w:r>
              <w:rPr>
                <w:rFonts w:hint="eastAsia" w:ascii="宋体"/>
                <w:sz w:val="18"/>
              </w:rPr>
              <w:t xml:space="preserve"> S</w:t>
            </w:r>
            <w:r>
              <w:rPr>
                <w:rFonts w:ascii="宋体"/>
                <w:sz w:val="18"/>
                <w:vertAlign w:val="subscript"/>
              </w:rPr>
              <w:t>min</w:t>
            </w:r>
          </w:p>
          <w:p w14:paraId="055A16FC">
            <w:pPr>
              <w:pStyle w:val="22"/>
              <w:numPr>
                <w:ilvl w:val="0"/>
                <w:numId w:val="0"/>
              </w:numPr>
              <w:ind w:left="0" w:firstLine="0"/>
              <w:jc w:val="center"/>
              <w:rPr>
                <w:rFonts w:ascii="Times New Roman"/>
                <w:sz w:val="18"/>
                <w:szCs w:val="18"/>
              </w:rPr>
            </w:pPr>
            <w:r>
              <w:rPr>
                <w:rFonts w:hint="eastAsia"/>
                <w:sz w:val="18"/>
                <w:szCs w:val="18"/>
              </w:rPr>
              <w:t>0</w:t>
            </w:r>
          </w:p>
        </w:tc>
        <w:tc>
          <w:tcPr>
            <w:tcW w:w="792" w:type="pct"/>
            <w:vAlign w:val="center"/>
          </w:tcPr>
          <w:p w14:paraId="6C3062D0">
            <w:pPr>
              <w:numPr>
                <w:ilvl w:val="0"/>
                <w:numId w:val="0"/>
              </w:numPr>
              <w:ind w:left="0" w:firstLine="0"/>
              <w:jc w:val="center"/>
              <w:rPr>
                <w:rFonts w:hint="eastAsia" w:ascii="宋体" w:hAnsi="宋体"/>
                <w:sz w:val="18"/>
                <w:szCs w:val="18"/>
              </w:rPr>
            </w:pPr>
            <w:r>
              <w:rPr>
                <w:rFonts w:hint="eastAsia" w:ascii="宋体" w:hAnsi="宋体"/>
                <w:sz w:val="18"/>
                <w:szCs w:val="18"/>
              </w:rPr>
              <w:t>+</w:t>
            </w:r>
            <w:r>
              <w:rPr>
                <w:rFonts w:ascii="宋体" w:hAnsi="宋体"/>
                <w:sz w:val="18"/>
                <w:szCs w:val="18"/>
              </w:rPr>
              <w:t>22%</w:t>
            </w:r>
            <w:r>
              <w:rPr>
                <w:rFonts w:hint="eastAsia" w:ascii="宋体"/>
                <w:sz w:val="18"/>
              </w:rPr>
              <w:t xml:space="preserve"> S</w:t>
            </w:r>
            <w:r>
              <w:rPr>
                <w:rFonts w:ascii="宋体"/>
                <w:sz w:val="18"/>
                <w:vertAlign w:val="subscript"/>
              </w:rPr>
              <w:t>min</w:t>
            </w:r>
          </w:p>
          <w:p w14:paraId="174BB848">
            <w:pPr>
              <w:pStyle w:val="22"/>
              <w:numPr>
                <w:ilvl w:val="0"/>
                <w:numId w:val="0"/>
              </w:numPr>
              <w:ind w:left="0" w:firstLine="0"/>
              <w:jc w:val="center"/>
              <w:rPr>
                <w:rFonts w:ascii="Times New Roman"/>
                <w:sz w:val="18"/>
                <w:szCs w:val="18"/>
              </w:rPr>
            </w:pPr>
            <w:r>
              <w:rPr>
                <w:rFonts w:hint="eastAsia"/>
                <w:sz w:val="18"/>
                <w:szCs w:val="18"/>
              </w:rPr>
              <w:t>0</w:t>
            </w:r>
          </w:p>
        </w:tc>
      </w:tr>
      <w:tr w14:paraId="6713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pct"/>
            <w:vAlign w:val="center"/>
          </w:tcPr>
          <w:p w14:paraId="6910F350">
            <w:pPr>
              <w:pStyle w:val="22"/>
              <w:numPr>
                <w:ilvl w:val="0"/>
                <w:numId w:val="0"/>
              </w:numPr>
              <w:ind w:left="0" w:firstLine="0"/>
              <w:jc w:val="center"/>
              <w:rPr>
                <w:rFonts w:ascii="Times New Roman"/>
                <w:sz w:val="18"/>
                <w:szCs w:val="18"/>
              </w:rPr>
            </w:pPr>
            <w:r>
              <w:rPr>
                <w:rFonts w:ascii="Times New Roman"/>
                <w:sz w:val="18"/>
                <w:szCs w:val="18"/>
              </w:rPr>
              <w:t>W-C</w:t>
            </w:r>
          </w:p>
        </w:tc>
        <w:tc>
          <w:tcPr>
            <w:tcW w:w="1771" w:type="pct"/>
            <w:vAlign w:val="center"/>
          </w:tcPr>
          <w:p w14:paraId="4A533DD2">
            <w:pPr>
              <w:pStyle w:val="22"/>
              <w:numPr>
                <w:ilvl w:val="0"/>
                <w:numId w:val="0"/>
              </w:numPr>
              <w:ind w:left="0" w:firstLine="0"/>
              <w:jc w:val="center"/>
              <w:rPr>
                <w:rFonts w:ascii="Times New Roman"/>
                <w:sz w:val="18"/>
                <w:szCs w:val="18"/>
              </w:rPr>
            </w:pPr>
            <w:r>
              <w:rPr>
                <w:rFonts w:ascii="Times New Roman"/>
                <w:sz w:val="18"/>
                <w:szCs w:val="18"/>
              </w:rPr>
              <w:t>冷拔（轧）钢管</w:t>
            </w:r>
          </w:p>
        </w:tc>
        <w:tc>
          <w:tcPr>
            <w:tcW w:w="822" w:type="pct"/>
            <w:vAlign w:val="center"/>
          </w:tcPr>
          <w:p w14:paraId="7677817E">
            <w:pPr>
              <w:pStyle w:val="22"/>
              <w:numPr>
                <w:ilvl w:val="0"/>
                <w:numId w:val="0"/>
              </w:numPr>
              <w:ind w:left="0" w:firstLine="0"/>
              <w:jc w:val="center"/>
              <w:rPr>
                <w:rFonts w:ascii="Times New Roman"/>
                <w:sz w:val="18"/>
                <w:szCs w:val="18"/>
              </w:rPr>
            </w:pPr>
            <w:r>
              <w:rPr>
                <w:rFonts w:hint="eastAsia" w:ascii="Times New Roman"/>
                <w:sz w:val="18"/>
                <w:szCs w:val="18"/>
              </w:rPr>
              <w:t>S</w:t>
            </w:r>
            <w:r>
              <w:rPr>
                <w:rFonts w:ascii="Times New Roman"/>
                <w:sz w:val="18"/>
                <w:szCs w:val="18"/>
                <w:vertAlign w:val="subscript"/>
              </w:rPr>
              <w:t>min</w:t>
            </w:r>
            <w:r>
              <w:rPr>
                <w:rFonts w:hint="eastAsia" w:ascii="Times New Roman"/>
                <w:sz w:val="18"/>
                <w:szCs w:val="18"/>
              </w:rPr>
              <w:t>＞3</w:t>
            </w:r>
            <w:r>
              <w:rPr>
                <w:rFonts w:ascii="Times New Roman"/>
                <w:sz w:val="18"/>
                <w:szCs w:val="18"/>
              </w:rPr>
              <w:t>.0</w:t>
            </w:r>
          </w:p>
        </w:tc>
        <w:tc>
          <w:tcPr>
            <w:tcW w:w="792" w:type="pct"/>
            <w:vAlign w:val="center"/>
          </w:tcPr>
          <w:p w14:paraId="61AFC7AA">
            <w:pPr>
              <w:numPr>
                <w:ilvl w:val="0"/>
                <w:numId w:val="0"/>
              </w:numPr>
              <w:ind w:left="0" w:firstLine="0"/>
              <w:jc w:val="center"/>
              <w:rPr>
                <w:rFonts w:hint="eastAsia" w:ascii="宋体" w:hAnsi="宋体"/>
                <w:sz w:val="18"/>
                <w:szCs w:val="18"/>
              </w:rPr>
            </w:pPr>
            <w:r>
              <w:rPr>
                <w:rFonts w:hint="eastAsia" w:ascii="宋体" w:hAnsi="宋体"/>
                <w:sz w:val="18"/>
                <w:szCs w:val="18"/>
              </w:rPr>
              <w:t>+</w:t>
            </w:r>
            <w:r>
              <w:rPr>
                <w:rFonts w:ascii="宋体" w:hAnsi="宋体"/>
                <w:sz w:val="18"/>
                <w:szCs w:val="18"/>
              </w:rPr>
              <w:t>20%</w:t>
            </w:r>
            <w:r>
              <w:rPr>
                <w:rFonts w:hint="eastAsia" w:ascii="宋体"/>
                <w:sz w:val="18"/>
              </w:rPr>
              <w:t xml:space="preserve"> S</w:t>
            </w:r>
            <w:r>
              <w:rPr>
                <w:rFonts w:ascii="宋体"/>
                <w:sz w:val="18"/>
                <w:vertAlign w:val="subscript"/>
              </w:rPr>
              <w:t>min</w:t>
            </w:r>
          </w:p>
          <w:p w14:paraId="2F8BBF91">
            <w:pPr>
              <w:pStyle w:val="22"/>
              <w:numPr>
                <w:ilvl w:val="0"/>
                <w:numId w:val="0"/>
              </w:numPr>
              <w:ind w:left="0" w:firstLine="0"/>
              <w:jc w:val="center"/>
              <w:rPr>
                <w:rFonts w:ascii="Times New Roman"/>
                <w:sz w:val="18"/>
                <w:szCs w:val="18"/>
              </w:rPr>
            </w:pPr>
            <w:r>
              <w:rPr>
                <w:rFonts w:hint="eastAsia"/>
                <w:sz w:val="18"/>
                <w:szCs w:val="18"/>
              </w:rPr>
              <w:t>0</w:t>
            </w:r>
          </w:p>
        </w:tc>
        <w:tc>
          <w:tcPr>
            <w:tcW w:w="792" w:type="pct"/>
            <w:vAlign w:val="center"/>
          </w:tcPr>
          <w:p w14:paraId="1F40EC5A">
            <w:pPr>
              <w:numPr>
                <w:ilvl w:val="0"/>
                <w:numId w:val="0"/>
              </w:numPr>
              <w:ind w:left="0" w:firstLine="0"/>
              <w:jc w:val="center"/>
              <w:rPr>
                <w:rFonts w:hint="eastAsia" w:ascii="宋体" w:hAnsi="宋体"/>
                <w:sz w:val="18"/>
                <w:szCs w:val="18"/>
              </w:rPr>
            </w:pPr>
            <w:r>
              <w:rPr>
                <w:rFonts w:hint="eastAsia" w:ascii="宋体" w:hAnsi="宋体"/>
                <w:sz w:val="18"/>
                <w:szCs w:val="18"/>
              </w:rPr>
              <w:t>+</w:t>
            </w:r>
            <w:r>
              <w:rPr>
                <w:rFonts w:ascii="宋体" w:hAnsi="宋体"/>
                <w:sz w:val="18"/>
                <w:szCs w:val="18"/>
              </w:rPr>
              <w:t>15%</w:t>
            </w:r>
            <w:r>
              <w:rPr>
                <w:rFonts w:hint="eastAsia" w:ascii="宋体"/>
                <w:sz w:val="18"/>
              </w:rPr>
              <w:t xml:space="preserve"> S</w:t>
            </w:r>
            <w:r>
              <w:rPr>
                <w:rFonts w:ascii="宋体"/>
                <w:sz w:val="18"/>
                <w:vertAlign w:val="subscript"/>
              </w:rPr>
              <w:t>min</w:t>
            </w:r>
          </w:p>
          <w:p w14:paraId="18B807E6">
            <w:pPr>
              <w:pStyle w:val="22"/>
              <w:numPr>
                <w:ilvl w:val="0"/>
                <w:numId w:val="0"/>
              </w:numPr>
              <w:ind w:left="0" w:firstLine="0"/>
              <w:jc w:val="center"/>
              <w:rPr>
                <w:rFonts w:ascii="Times New Roman"/>
                <w:sz w:val="18"/>
                <w:szCs w:val="18"/>
              </w:rPr>
            </w:pPr>
            <w:r>
              <w:rPr>
                <w:rFonts w:hint="eastAsia"/>
                <w:sz w:val="18"/>
                <w:szCs w:val="18"/>
              </w:rPr>
              <w:t>0</w:t>
            </w:r>
          </w:p>
        </w:tc>
      </w:tr>
    </w:tbl>
    <w:p w14:paraId="7A3282F6">
      <w:pPr>
        <w:widowControl/>
        <w:numPr>
          <w:ilvl w:val="3"/>
          <w:numId w:val="4"/>
        </w:numPr>
        <w:tabs>
          <w:tab w:val="center" w:pos="4620"/>
          <w:tab w:val="right" w:pos="9460"/>
        </w:tabs>
        <w:spacing w:before="156" w:beforeLines="50" w:after="156" w:afterLines="50"/>
        <w:jc w:val="left"/>
        <w:outlineLvl w:val="3"/>
      </w:pPr>
      <w:r>
        <w:t>钢管按公称内径和公称壁厚交货时，热扩钢管公称内径的允许偏差为士0.75%d，其余钢管公称内径的允许偏差为士1%d，公称壁厚的允许偏差应符合表</w:t>
      </w:r>
      <w:r>
        <w:rPr>
          <w:rFonts w:hint="eastAsia"/>
        </w:rPr>
        <w:t>8</w:t>
      </w:r>
      <w:r>
        <w:t>的规定。</w:t>
      </w:r>
    </w:p>
    <w:p w14:paraId="7ED7237B">
      <w:pPr>
        <w:widowControl/>
        <w:numPr>
          <w:ilvl w:val="3"/>
          <w:numId w:val="4"/>
        </w:numPr>
        <w:tabs>
          <w:tab w:val="center" w:pos="4620"/>
          <w:tab w:val="right" w:pos="9460"/>
        </w:tabs>
        <w:spacing w:before="156" w:beforeLines="50" w:after="156" w:afterLines="50"/>
        <w:jc w:val="left"/>
        <w:outlineLvl w:val="3"/>
      </w:pPr>
      <w:r>
        <w:t>当需方未在合同中注明钢管尺寸允许偏差级别时，钢管外径和壁厚的允许偏差应符合普通级的规定。根据需方要求，经供需双方协商，并在合同中注明，可供应表</w:t>
      </w:r>
      <w:r>
        <w:rPr>
          <w:rFonts w:hint="eastAsia"/>
        </w:rPr>
        <w:t>8</w:t>
      </w:r>
      <w:r>
        <w:t>和表规</w:t>
      </w:r>
      <w:r>
        <w:rPr>
          <w:rFonts w:hint="eastAsia"/>
        </w:rPr>
        <w:t>9</w:t>
      </w:r>
      <w:r>
        <w:t>定以外尺寸允许偏差的钢管，或其他内径允许偏差的钢管。</w:t>
      </w:r>
    </w:p>
    <w:p w14:paraId="1E79194D">
      <w:pPr>
        <w:widowControl/>
        <w:numPr>
          <w:ilvl w:val="2"/>
          <w:numId w:val="4"/>
        </w:numPr>
        <w:tabs>
          <w:tab w:val="center" w:pos="4620"/>
          <w:tab w:val="right" w:pos="9460"/>
        </w:tabs>
        <w:spacing w:before="156" w:beforeLines="50" w:after="156" w:afterLines="50"/>
        <w:ind w:left="0"/>
        <w:jc w:val="left"/>
        <w:outlineLvl w:val="3"/>
        <w:rPr>
          <w:rFonts w:eastAsia="黑体"/>
        </w:rPr>
      </w:pPr>
      <w:r>
        <w:rPr>
          <w:rFonts w:eastAsia="黑体"/>
        </w:rPr>
        <w:t>长度</w:t>
      </w:r>
    </w:p>
    <w:p w14:paraId="26CC5CF1">
      <w:pPr>
        <w:pStyle w:val="50"/>
        <w:numPr>
          <w:ilvl w:val="3"/>
          <w:numId w:val="4"/>
        </w:numPr>
        <w:spacing w:before="156" w:after="156"/>
        <w:rPr>
          <w:rFonts w:ascii="Times New Roman"/>
        </w:rPr>
      </w:pPr>
      <w:r>
        <w:rPr>
          <w:rFonts w:ascii="Times New Roman"/>
        </w:rPr>
        <w:t>通常长度</w:t>
      </w:r>
    </w:p>
    <w:p w14:paraId="09164559">
      <w:pPr>
        <w:pStyle w:val="50"/>
        <w:numPr>
          <w:ilvl w:val="4"/>
          <w:numId w:val="4"/>
        </w:numPr>
        <w:spacing w:before="156" w:after="156"/>
        <w:rPr>
          <w:rFonts w:ascii="Times New Roman" w:eastAsia="宋体"/>
        </w:rPr>
      </w:pPr>
      <w:r>
        <w:rPr>
          <w:rFonts w:ascii="Times New Roman" w:eastAsia="宋体"/>
        </w:rPr>
        <w:t>钢管的通常长度应为4000mm~12000mm。</w:t>
      </w:r>
    </w:p>
    <w:p w14:paraId="366F18DC">
      <w:pPr>
        <w:pStyle w:val="50"/>
        <w:numPr>
          <w:ilvl w:val="4"/>
          <w:numId w:val="4"/>
        </w:numPr>
        <w:spacing w:before="156" w:after="156"/>
        <w:rPr>
          <w:rFonts w:ascii="Times New Roman" w:eastAsia="宋体"/>
        </w:rPr>
      </w:pPr>
      <w:r>
        <w:rPr>
          <w:rFonts w:ascii="Times New Roman" w:eastAsia="宋体"/>
        </w:rPr>
        <w:t>经供需双方协商，并在合同中注明，可交付长度大于12000mm或小于4000mm但不小于3000mm的钢管；长度短于4000mm但不短于3000mm的钢管，其数量应不超过该批钢管交货总数量的5%。</w:t>
      </w:r>
    </w:p>
    <w:p w14:paraId="5F198C3B">
      <w:pPr>
        <w:pStyle w:val="50"/>
        <w:numPr>
          <w:ilvl w:val="3"/>
          <w:numId w:val="4"/>
        </w:numPr>
        <w:spacing w:before="156" w:after="156"/>
        <w:rPr>
          <w:rFonts w:ascii="Times New Roman"/>
        </w:rPr>
      </w:pPr>
      <w:r>
        <w:rPr>
          <w:rFonts w:ascii="Times New Roman"/>
        </w:rPr>
        <w:t>定尺和倍尺长度</w:t>
      </w:r>
    </w:p>
    <w:p w14:paraId="7225AB3E">
      <w:pPr>
        <w:pStyle w:val="50"/>
        <w:numPr>
          <w:ilvl w:val="4"/>
          <w:numId w:val="14"/>
        </w:numPr>
        <w:spacing w:before="0" w:beforeLines="0" w:after="0" w:afterLines="0"/>
        <w:rPr>
          <w:rFonts w:ascii="Times New Roman"/>
        </w:rPr>
      </w:pPr>
      <w:r>
        <w:rPr>
          <w:rFonts w:ascii="Times New Roman" w:eastAsia="宋体"/>
        </w:rPr>
        <w:t>根据需方要求，经供需双方协商，并在合同中注明，钢管可按定尺长度或倍尺长度交货。</w:t>
      </w:r>
    </w:p>
    <w:p w14:paraId="2A27545F">
      <w:pPr>
        <w:pStyle w:val="50"/>
        <w:numPr>
          <w:ilvl w:val="4"/>
          <w:numId w:val="14"/>
        </w:numPr>
        <w:spacing w:before="0" w:beforeLines="0" w:after="0" w:afterLines="0"/>
        <w:rPr>
          <w:rFonts w:ascii="Times New Roman" w:eastAsia="宋体"/>
        </w:rPr>
      </w:pPr>
      <w:r>
        <w:rPr>
          <w:rFonts w:ascii="Times New Roman" w:eastAsia="宋体"/>
        </w:rPr>
        <w:t>钢管以定尺或信尺长度交货时，其长度允许偏差应符合下列规定:</w:t>
      </w:r>
    </w:p>
    <w:p w14:paraId="41DC9B40">
      <w:pPr>
        <w:pStyle w:val="22"/>
        <w:numPr>
          <w:ilvl w:val="0"/>
          <w:numId w:val="15"/>
        </w:numPr>
        <w:tabs>
          <w:tab w:val="left" w:pos="840"/>
        </w:tabs>
        <w:rPr>
          <w:rFonts w:ascii="Times New Roman"/>
        </w:rPr>
      </w:pPr>
      <w:r>
        <w:rPr>
          <w:rFonts w:ascii="Times New Roman"/>
        </w:rPr>
        <w:t>D≤325mm时，其允许偏差为</w:t>
      </w:r>
      <w:r>
        <w:rPr>
          <w:rFonts w:ascii="Times New Roman"/>
          <w:eastAsianLayout w:id="11" w:combine="1"/>
        </w:rPr>
        <w:t>+15   0</w:t>
      </w:r>
      <w:r>
        <w:rPr>
          <w:rFonts w:ascii="Times New Roman"/>
        </w:rPr>
        <w:t>mm；</w:t>
      </w:r>
    </w:p>
    <w:p w14:paraId="473CBED1">
      <w:pPr>
        <w:pStyle w:val="22"/>
        <w:numPr>
          <w:ilvl w:val="0"/>
          <w:numId w:val="15"/>
        </w:numPr>
        <w:tabs>
          <w:tab w:val="left" w:pos="840"/>
        </w:tabs>
        <w:rPr>
          <w:rFonts w:ascii="Times New Roman"/>
        </w:rPr>
      </w:pPr>
      <w:r>
        <w:rPr>
          <w:rFonts w:ascii="Times New Roman"/>
        </w:rPr>
        <w:t>D＞325mm时，其允许偏差为</w:t>
      </w:r>
      <w:r>
        <w:rPr>
          <w:rFonts w:ascii="Times New Roman"/>
          <w:eastAsianLayout w:id="12" w:combine="1"/>
        </w:rPr>
        <w:t>+30   0</w:t>
      </w:r>
      <w:r>
        <w:rPr>
          <w:rFonts w:ascii="Times New Roman"/>
        </w:rPr>
        <w:t>mm。</w:t>
      </w:r>
    </w:p>
    <w:p w14:paraId="0071263B">
      <w:pPr>
        <w:pStyle w:val="50"/>
        <w:numPr>
          <w:ilvl w:val="4"/>
          <w:numId w:val="14"/>
        </w:numPr>
        <w:spacing w:before="0" w:beforeLines="0" w:after="0" w:afterLines="0"/>
        <w:rPr>
          <w:rFonts w:ascii="Times New Roman"/>
        </w:rPr>
      </w:pPr>
      <w:r>
        <w:rPr>
          <w:rFonts w:ascii="Times New Roman" w:eastAsia="宋体"/>
        </w:rPr>
        <w:t>钢管以倍尺长度交货时，每个倍尺长度应留出10mm~15mm</w:t>
      </w:r>
      <w:r>
        <w:rPr>
          <w:rFonts w:hint="eastAsia" w:ascii="Times New Roman" w:eastAsia="宋体"/>
        </w:rPr>
        <w:t>的</w:t>
      </w:r>
      <w:r>
        <w:rPr>
          <w:rFonts w:ascii="Times New Roman" w:eastAsia="宋体"/>
        </w:rPr>
        <w:t>切口余量。</w:t>
      </w:r>
    </w:p>
    <w:p w14:paraId="0FD451CB">
      <w:pPr>
        <w:pStyle w:val="50"/>
        <w:numPr>
          <w:ilvl w:val="2"/>
          <w:numId w:val="14"/>
        </w:numPr>
        <w:spacing w:before="156" w:after="156"/>
        <w:ind w:left="0"/>
        <w:rPr>
          <w:rFonts w:ascii="Times New Roman"/>
        </w:rPr>
      </w:pPr>
      <w:r>
        <w:rPr>
          <w:rFonts w:ascii="Times New Roman"/>
        </w:rPr>
        <w:t>弯曲度</w:t>
      </w:r>
    </w:p>
    <w:p w14:paraId="5F52A09A">
      <w:pPr>
        <w:pStyle w:val="50"/>
        <w:numPr>
          <w:ilvl w:val="4"/>
          <w:numId w:val="14"/>
        </w:numPr>
        <w:spacing w:before="156" w:after="156"/>
        <w:rPr>
          <w:rFonts w:ascii="Times New Roman" w:eastAsia="宋体"/>
        </w:rPr>
      </w:pPr>
      <w:r>
        <w:rPr>
          <w:rFonts w:ascii="Times New Roman" w:eastAsia="宋体"/>
        </w:rPr>
        <w:t>钢管的每米弯曲度应符合表</w:t>
      </w:r>
      <w:r>
        <w:rPr>
          <w:rFonts w:hint="eastAsia" w:ascii="Times New Roman" w:eastAsia="宋体"/>
        </w:rPr>
        <w:t>10</w:t>
      </w:r>
      <w:r>
        <w:rPr>
          <w:rFonts w:ascii="Times New Roman" w:eastAsia="宋体"/>
        </w:rPr>
        <w:t>的规定。</w:t>
      </w:r>
    </w:p>
    <w:p w14:paraId="7FE820B3">
      <w:pPr>
        <w:numPr>
          <w:ilvl w:val="0"/>
          <w:numId w:val="3"/>
        </w:numPr>
        <w:spacing w:before="156" w:beforeLines="50" w:after="156" w:afterLines="50"/>
        <w:ind w:left="0"/>
        <w:jc w:val="center"/>
        <w:rPr>
          <w:rFonts w:eastAsia="黑体"/>
        </w:rPr>
      </w:pPr>
      <w:r>
        <w:rPr>
          <w:rFonts w:eastAsia="黑体"/>
        </w:rPr>
        <w:t>钢管的弯曲度</w:t>
      </w:r>
    </w:p>
    <w:tbl>
      <w:tblPr>
        <w:tblStyle w:val="31"/>
        <w:tblW w:w="42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6"/>
        <w:gridCol w:w="3865"/>
      </w:tblGrid>
      <w:tr w14:paraId="32C7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20" w:type="pct"/>
            <w:shd w:val="clear" w:color="auto" w:fill="auto"/>
            <w:vAlign w:val="center"/>
          </w:tcPr>
          <w:p w14:paraId="073B7901">
            <w:pPr>
              <w:pStyle w:val="22"/>
              <w:ind w:firstLine="0" w:firstLineChars="0"/>
              <w:jc w:val="center"/>
              <w:rPr>
                <w:rFonts w:ascii="Times New Roman"/>
                <w:sz w:val="18"/>
                <w:szCs w:val="18"/>
              </w:rPr>
            </w:pPr>
            <w:r>
              <w:rPr>
                <w:rFonts w:ascii="Times New Roman"/>
                <w:sz w:val="18"/>
                <w:szCs w:val="18"/>
              </w:rPr>
              <w:t>钢管公称壁厚S/mm</w:t>
            </w:r>
          </w:p>
        </w:tc>
        <w:tc>
          <w:tcPr>
            <w:tcW w:w="2379" w:type="pct"/>
            <w:shd w:val="clear" w:color="auto" w:fill="auto"/>
            <w:vAlign w:val="center"/>
          </w:tcPr>
          <w:p w14:paraId="0F9DC627">
            <w:pPr>
              <w:pStyle w:val="22"/>
              <w:ind w:firstLine="0" w:firstLineChars="0"/>
              <w:jc w:val="center"/>
              <w:rPr>
                <w:rFonts w:ascii="Times New Roman"/>
                <w:sz w:val="18"/>
                <w:szCs w:val="18"/>
              </w:rPr>
            </w:pPr>
            <w:r>
              <w:rPr>
                <w:rFonts w:ascii="Times New Roman"/>
                <w:sz w:val="18"/>
                <w:szCs w:val="18"/>
              </w:rPr>
              <w:t>每米弯曲度/（mm/m）</w:t>
            </w:r>
          </w:p>
        </w:tc>
      </w:tr>
      <w:tr w14:paraId="4BE1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620" w:type="pct"/>
            <w:shd w:val="clear" w:color="auto" w:fill="auto"/>
            <w:vAlign w:val="center"/>
          </w:tcPr>
          <w:p w14:paraId="27F1B35E">
            <w:pPr>
              <w:pStyle w:val="22"/>
              <w:ind w:firstLine="0" w:firstLineChars="0"/>
              <w:jc w:val="center"/>
              <w:rPr>
                <w:rFonts w:ascii="Times New Roman"/>
                <w:sz w:val="18"/>
                <w:szCs w:val="18"/>
              </w:rPr>
            </w:pPr>
            <w:r>
              <w:rPr>
                <w:rFonts w:ascii="Times New Roman"/>
                <w:sz w:val="18"/>
                <w:szCs w:val="18"/>
              </w:rPr>
              <w:t>≤15</w:t>
            </w:r>
          </w:p>
        </w:tc>
        <w:tc>
          <w:tcPr>
            <w:tcW w:w="2379" w:type="pct"/>
            <w:shd w:val="clear" w:color="auto" w:fill="auto"/>
            <w:vAlign w:val="center"/>
          </w:tcPr>
          <w:p w14:paraId="7E7AE646">
            <w:pPr>
              <w:pStyle w:val="22"/>
              <w:ind w:firstLine="0" w:firstLineChars="0"/>
              <w:jc w:val="center"/>
              <w:rPr>
                <w:rFonts w:ascii="Times New Roman"/>
                <w:sz w:val="18"/>
                <w:szCs w:val="18"/>
              </w:rPr>
            </w:pPr>
            <w:r>
              <w:rPr>
                <w:rFonts w:ascii="Times New Roman"/>
                <w:sz w:val="18"/>
                <w:szCs w:val="18"/>
              </w:rPr>
              <w:t>≤1.5</w:t>
            </w:r>
          </w:p>
        </w:tc>
      </w:tr>
      <w:tr w14:paraId="1A62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20" w:type="pct"/>
            <w:shd w:val="clear" w:color="auto" w:fill="auto"/>
            <w:vAlign w:val="center"/>
          </w:tcPr>
          <w:p w14:paraId="152604FA">
            <w:pPr>
              <w:pStyle w:val="22"/>
              <w:ind w:firstLine="0" w:firstLineChars="0"/>
              <w:jc w:val="center"/>
              <w:rPr>
                <w:rFonts w:ascii="Times New Roman"/>
                <w:sz w:val="18"/>
                <w:szCs w:val="18"/>
              </w:rPr>
            </w:pPr>
            <w:r>
              <w:rPr>
                <w:rFonts w:ascii="Times New Roman"/>
                <w:sz w:val="18"/>
                <w:szCs w:val="18"/>
              </w:rPr>
              <w:t>＞15~30</w:t>
            </w:r>
          </w:p>
        </w:tc>
        <w:tc>
          <w:tcPr>
            <w:tcW w:w="2379" w:type="pct"/>
            <w:shd w:val="clear" w:color="auto" w:fill="auto"/>
            <w:vAlign w:val="center"/>
          </w:tcPr>
          <w:p w14:paraId="6E99B931">
            <w:pPr>
              <w:pStyle w:val="22"/>
              <w:ind w:firstLine="0" w:firstLineChars="0"/>
              <w:jc w:val="center"/>
              <w:rPr>
                <w:rFonts w:ascii="Times New Roman"/>
                <w:sz w:val="18"/>
                <w:szCs w:val="18"/>
              </w:rPr>
            </w:pPr>
            <w:r>
              <w:rPr>
                <w:rFonts w:ascii="Times New Roman"/>
                <w:sz w:val="18"/>
                <w:szCs w:val="18"/>
              </w:rPr>
              <w:t>≤2.0</w:t>
            </w:r>
          </w:p>
        </w:tc>
      </w:tr>
      <w:tr w14:paraId="03C3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620" w:type="pct"/>
            <w:shd w:val="clear" w:color="auto" w:fill="auto"/>
            <w:vAlign w:val="center"/>
          </w:tcPr>
          <w:p w14:paraId="51C2715E">
            <w:pPr>
              <w:pStyle w:val="22"/>
              <w:ind w:firstLine="0" w:firstLineChars="0"/>
              <w:jc w:val="center"/>
              <w:rPr>
                <w:rFonts w:ascii="Times New Roman"/>
                <w:sz w:val="18"/>
                <w:szCs w:val="18"/>
              </w:rPr>
            </w:pPr>
            <w:r>
              <w:rPr>
                <w:rFonts w:ascii="Times New Roman"/>
                <w:sz w:val="18"/>
                <w:szCs w:val="18"/>
              </w:rPr>
              <w:t>＞30</w:t>
            </w:r>
          </w:p>
        </w:tc>
        <w:tc>
          <w:tcPr>
            <w:tcW w:w="2379" w:type="pct"/>
            <w:shd w:val="clear" w:color="auto" w:fill="auto"/>
            <w:vAlign w:val="center"/>
          </w:tcPr>
          <w:p w14:paraId="2B840BC0">
            <w:pPr>
              <w:pStyle w:val="22"/>
              <w:ind w:firstLine="0" w:firstLineChars="0"/>
              <w:jc w:val="center"/>
              <w:rPr>
                <w:rFonts w:ascii="Times New Roman"/>
                <w:sz w:val="18"/>
                <w:szCs w:val="18"/>
              </w:rPr>
            </w:pPr>
            <w:r>
              <w:rPr>
                <w:rFonts w:ascii="Times New Roman"/>
                <w:sz w:val="18"/>
                <w:szCs w:val="18"/>
              </w:rPr>
              <w:t>≤3.0</w:t>
            </w:r>
          </w:p>
        </w:tc>
      </w:tr>
    </w:tbl>
    <w:p w14:paraId="002F74FC">
      <w:pPr>
        <w:pStyle w:val="50"/>
        <w:numPr>
          <w:ilvl w:val="4"/>
          <w:numId w:val="14"/>
        </w:numPr>
        <w:spacing w:before="156" w:after="156"/>
        <w:rPr>
          <w:rFonts w:ascii="Times New Roman" w:eastAsia="宋体"/>
        </w:rPr>
      </w:pPr>
      <w:r>
        <w:rPr>
          <w:rFonts w:ascii="Times New Roman" w:eastAsia="宋体"/>
        </w:rPr>
        <w:t>钢管的全长弯曲度应不大于钢管总长度的0.10%。</w:t>
      </w:r>
    </w:p>
    <w:p w14:paraId="37A78C7D">
      <w:pPr>
        <w:pStyle w:val="50"/>
        <w:numPr>
          <w:ilvl w:val="4"/>
          <w:numId w:val="14"/>
        </w:numPr>
        <w:spacing w:before="156" w:after="156"/>
        <w:rPr>
          <w:rFonts w:ascii="Times New Roman" w:eastAsia="宋体"/>
        </w:rPr>
      </w:pPr>
      <w:r>
        <w:rPr>
          <w:rFonts w:ascii="Times New Roman" w:eastAsia="宋体"/>
        </w:rPr>
        <w:t>根据需方要求，经供需双方协商，并在合同中注明，钢管的每米弯曲度和全长弯曲度可采用其他规定</w:t>
      </w:r>
    </w:p>
    <w:p w14:paraId="31C55FF2">
      <w:pPr>
        <w:pStyle w:val="50"/>
        <w:numPr>
          <w:ilvl w:val="2"/>
          <w:numId w:val="14"/>
        </w:numPr>
        <w:spacing w:before="156" w:after="156"/>
        <w:ind w:left="0"/>
        <w:rPr>
          <w:rFonts w:ascii="Times New Roman" w:eastAsia="宋体"/>
        </w:rPr>
      </w:pPr>
      <w:r>
        <w:rPr>
          <w:rFonts w:ascii="Times New Roman"/>
        </w:rPr>
        <w:t>不圆度和壁厚不均</w:t>
      </w:r>
    </w:p>
    <w:p w14:paraId="7BFE822E">
      <w:pPr>
        <w:pStyle w:val="22"/>
        <w:rPr>
          <w:rFonts w:ascii="Times New Roman"/>
        </w:rPr>
      </w:pPr>
      <w:r>
        <w:rPr>
          <w:rFonts w:ascii="Times New Roman"/>
        </w:rPr>
        <w:t>根据需方要求，经供需双方协商，并在合同中注明，钢管的不圆度和壁厚不均应分别不超过公称外径（内径）公差和公称壁厚公差的80%。</w:t>
      </w:r>
    </w:p>
    <w:p w14:paraId="6DD5128C">
      <w:pPr>
        <w:pStyle w:val="50"/>
        <w:numPr>
          <w:ilvl w:val="2"/>
          <w:numId w:val="14"/>
        </w:numPr>
        <w:spacing w:before="156" w:after="156"/>
        <w:ind w:left="0"/>
        <w:rPr>
          <w:rFonts w:ascii="Times New Roman"/>
        </w:rPr>
      </w:pPr>
      <w:r>
        <w:rPr>
          <w:rFonts w:ascii="Times New Roman"/>
        </w:rPr>
        <w:t>端头外形</w:t>
      </w:r>
    </w:p>
    <w:p w14:paraId="22357E2C">
      <w:pPr>
        <w:pStyle w:val="50"/>
        <w:numPr>
          <w:ilvl w:val="3"/>
          <w:numId w:val="14"/>
        </w:numPr>
        <w:spacing w:before="156" w:after="156"/>
        <w:rPr>
          <w:rFonts w:ascii="Times New Roman" w:eastAsia="宋体"/>
        </w:rPr>
      </w:pPr>
      <w:r>
        <w:rPr>
          <w:rFonts w:ascii="Times New Roman" w:eastAsia="宋体"/>
        </w:rPr>
        <w:t>钢管两端端面应与钢管轴线垂直，切口毛刺应予清除。</w:t>
      </w:r>
    </w:p>
    <w:p w14:paraId="79361474">
      <w:pPr>
        <w:pStyle w:val="50"/>
        <w:numPr>
          <w:ilvl w:val="2"/>
          <w:numId w:val="14"/>
        </w:numPr>
        <w:spacing w:before="156" w:after="156"/>
        <w:ind w:left="0"/>
        <w:rPr>
          <w:rFonts w:ascii="Times New Roman"/>
        </w:rPr>
      </w:pPr>
      <w:r>
        <w:rPr>
          <w:rFonts w:ascii="Times New Roman"/>
        </w:rPr>
        <w:t>重量</w:t>
      </w:r>
    </w:p>
    <w:p w14:paraId="2ABBA85E">
      <w:pPr>
        <w:pStyle w:val="50"/>
        <w:numPr>
          <w:ilvl w:val="3"/>
          <w:numId w:val="14"/>
        </w:numPr>
        <w:spacing w:before="0" w:beforeLines="0" w:after="0" w:afterLines="0"/>
        <w:rPr>
          <w:rFonts w:ascii="Times New Roman"/>
        </w:rPr>
      </w:pPr>
      <w:r>
        <w:rPr>
          <w:rFonts w:ascii="Times New Roman"/>
        </w:rPr>
        <w:t>交货重量</w:t>
      </w:r>
    </w:p>
    <w:p w14:paraId="7C36EC4C">
      <w:pPr>
        <w:pStyle w:val="50"/>
        <w:numPr>
          <w:ilvl w:val="4"/>
          <w:numId w:val="14"/>
        </w:numPr>
        <w:spacing w:before="0" w:beforeLines="0" w:after="0" w:afterLines="0"/>
        <w:rPr>
          <w:rFonts w:ascii="Times New Roman" w:eastAsia="宋体"/>
        </w:rPr>
      </w:pPr>
      <w:r>
        <w:rPr>
          <w:rFonts w:ascii="Times New Roman" w:eastAsia="宋体"/>
        </w:rPr>
        <w:t>钢管按公称外径和公称壁厚或公称内径和公称壁交货时，钢管按实际重量交货，亦可按理论重量交货。</w:t>
      </w:r>
    </w:p>
    <w:p w14:paraId="62140AC1">
      <w:pPr>
        <w:pStyle w:val="50"/>
        <w:numPr>
          <w:ilvl w:val="4"/>
          <w:numId w:val="14"/>
        </w:numPr>
        <w:spacing w:before="0" w:beforeLines="0" w:after="0" w:afterLines="0"/>
        <w:rPr>
          <w:rFonts w:ascii="Times New Roman" w:eastAsia="宋体"/>
        </w:rPr>
      </w:pPr>
      <w:r>
        <w:rPr>
          <w:rFonts w:ascii="Times New Roman" w:eastAsia="宋体"/>
        </w:rPr>
        <w:t>钢管按公称外径和最小厚交货时，钢管按实际重量交货:供需双方协商，并在合同中注明，钢管亦可按理论重量交货。</w:t>
      </w:r>
    </w:p>
    <w:p w14:paraId="35ED84BA">
      <w:pPr>
        <w:pStyle w:val="50"/>
        <w:numPr>
          <w:ilvl w:val="3"/>
          <w:numId w:val="14"/>
        </w:numPr>
        <w:spacing w:before="0" w:beforeLines="0" w:after="0" w:afterLines="0"/>
        <w:rPr>
          <w:rFonts w:ascii="Times New Roman"/>
        </w:rPr>
      </w:pPr>
      <w:r>
        <w:rPr>
          <w:rFonts w:ascii="Times New Roman"/>
        </w:rPr>
        <w:t>理论重量的计算</w:t>
      </w:r>
    </w:p>
    <w:p w14:paraId="706A731C">
      <w:pPr>
        <w:pStyle w:val="50"/>
        <w:numPr>
          <w:ilvl w:val="4"/>
          <w:numId w:val="14"/>
        </w:numPr>
        <w:spacing w:before="0" w:beforeLines="0" w:after="0" w:afterLines="0"/>
        <w:rPr>
          <w:rFonts w:ascii="Times New Roman"/>
        </w:rPr>
      </w:pPr>
      <w:r>
        <w:rPr>
          <w:rFonts w:ascii="Times New Roman" w:eastAsia="宋体"/>
        </w:rPr>
        <w:t>钢管理论重量的计算按GB/T 17395的规定，</w:t>
      </w:r>
      <w:r>
        <w:rPr>
          <w:rFonts w:hint="eastAsia" w:ascii="Times New Roman" w:eastAsia="宋体"/>
        </w:rPr>
        <w:t>优质碳素钢、低合金钢和合金钢</w:t>
      </w:r>
      <w:r>
        <w:rPr>
          <w:rFonts w:ascii="Times New Roman" w:eastAsia="宋体"/>
        </w:rPr>
        <w:t>的密度</w:t>
      </w:r>
      <w:r>
        <w:rPr>
          <w:rFonts w:hint="eastAsia" w:ascii="Times New Roman" w:eastAsia="宋体"/>
          <w:lang w:val="en-US" w:eastAsia="zh-CN"/>
        </w:rPr>
        <w:t>按</w:t>
      </w:r>
      <w:r>
        <w:rPr>
          <w:rFonts w:ascii="Times New Roman" w:eastAsia="宋体"/>
        </w:rPr>
        <w:t>7.85kg/dm</w:t>
      </w:r>
      <w:r>
        <w:rPr>
          <w:rFonts w:ascii="Times New Roman" w:eastAsia="宋体"/>
          <w:vertAlign w:val="superscript"/>
        </w:rPr>
        <w:t>3</w:t>
      </w:r>
      <w:r>
        <w:rPr>
          <w:rFonts w:hint="eastAsia" w:ascii="Times New Roman" w:eastAsia="宋体"/>
          <w:vertAlign w:val="baseline"/>
          <w:lang w:eastAsia="zh-CN"/>
        </w:rPr>
        <w:t>，</w:t>
      </w:r>
      <w:r>
        <w:rPr>
          <w:rFonts w:hint="eastAsia" w:ascii="Times New Roman" w:eastAsia="宋体"/>
          <w:vertAlign w:val="baseline"/>
          <w:lang w:val="en-US" w:eastAsia="zh-CN"/>
        </w:rPr>
        <w:t>不锈钢的密度按表11的规定。</w:t>
      </w:r>
    </w:p>
    <w:p w14:paraId="65EE10E7">
      <w:pPr>
        <w:pStyle w:val="77"/>
        <w:spacing w:before="156" w:after="156"/>
        <w:ind w:left="0"/>
        <w:rPr>
          <w:rFonts w:ascii="Times New Roman"/>
        </w:rPr>
      </w:pPr>
      <w:r>
        <w:rPr>
          <w:rFonts w:hint="eastAsia" w:ascii="Times New Roman"/>
          <w:lang w:val="en-US" w:eastAsia="zh-CN"/>
        </w:rPr>
        <w:t>不锈钢的密度</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190"/>
        <w:gridCol w:w="3190"/>
        <w:gridCol w:w="3190"/>
      </w:tblGrid>
      <w:tr w14:paraId="5572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3190" w:type="dxa"/>
            <w:vAlign w:val="center"/>
          </w:tcPr>
          <w:p w14:paraId="15D79B64">
            <w:pPr>
              <w:pStyle w:val="22"/>
              <w:keepNext w:val="0"/>
              <w:keepLines w:val="0"/>
              <w:pageBreakBefore w:val="0"/>
              <w:widowControl/>
              <w:kinsoku/>
              <w:wordWrap/>
              <w:overflowPunct/>
              <w:topLinePunct w:val="0"/>
              <w:bidi w:val="0"/>
              <w:adjustRightInd/>
              <w:snapToGrid/>
              <w:ind w:firstLine="0" w:firstLineChars="0"/>
              <w:jc w:val="center"/>
              <w:textAlignment w:val="auto"/>
              <w:rPr>
                <w:rFonts w:hint="default" w:eastAsia="宋体"/>
                <w:vertAlign w:val="baseline"/>
                <w:lang w:val="en-US" w:eastAsia="zh-CN"/>
              </w:rPr>
            </w:pPr>
            <w:r>
              <w:rPr>
                <w:rFonts w:hint="eastAsia"/>
                <w:vertAlign w:val="baseline"/>
                <w:lang w:val="en-US" w:eastAsia="zh-CN"/>
              </w:rPr>
              <w:t>统一数字代号</w:t>
            </w:r>
          </w:p>
        </w:tc>
        <w:tc>
          <w:tcPr>
            <w:tcW w:w="3190" w:type="dxa"/>
            <w:vAlign w:val="center"/>
          </w:tcPr>
          <w:p w14:paraId="5378476E">
            <w:pPr>
              <w:pStyle w:val="22"/>
              <w:keepNext w:val="0"/>
              <w:keepLines w:val="0"/>
              <w:pageBreakBefore w:val="0"/>
              <w:widowControl/>
              <w:kinsoku/>
              <w:wordWrap/>
              <w:overflowPunct/>
              <w:topLinePunct w:val="0"/>
              <w:bidi w:val="0"/>
              <w:adjustRightInd/>
              <w:snapToGrid/>
              <w:ind w:firstLine="0" w:firstLineChars="0"/>
              <w:jc w:val="center"/>
              <w:textAlignment w:val="auto"/>
              <w:rPr>
                <w:rFonts w:hint="eastAsia" w:eastAsia="宋体"/>
                <w:vertAlign w:val="baseline"/>
                <w:lang w:val="en-US" w:eastAsia="zh-CN"/>
              </w:rPr>
            </w:pPr>
            <w:r>
              <w:rPr>
                <w:rFonts w:hint="eastAsia"/>
                <w:vertAlign w:val="baseline"/>
                <w:lang w:val="en-US" w:eastAsia="zh-CN"/>
              </w:rPr>
              <w:t>牌号</w:t>
            </w:r>
          </w:p>
        </w:tc>
        <w:tc>
          <w:tcPr>
            <w:tcW w:w="3190" w:type="dxa"/>
            <w:vAlign w:val="center"/>
          </w:tcPr>
          <w:p w14:paraId="0D9C93FC">
            <w:pPr>
              <w:pStyle w:val="22"/>
              <w:keepNext w:val="0"/>
              <w:keepLines w:val="0"/>
              <w:pageBreakBefore w:val="0"/>
              <w:widowControl/>
              <w:kinsoku/>
              <w:wordWrap/>
              <w:overflowPunct/>
              <w:topLinePunct w:val="0"/>
              <w:bidi w:val="0"/>
              <w:adjustRightInd/>
              <w:snapToGrid/>
              <w:ind w:firstLine="0" w:firstLineChars="0"/>
              <w:jc w:val="center"/>
              <w:textAlignment w:val="auto"/>
              <w:rPr>
                <w:rFonts w:hint="eastAsia"/>
                <w:vertAlign w:val="baseline"/>
                <w:lang w:val="en-US" w:eastAsia="zh-CN"/>
              </w:rPr>
            </w:pPr>
            <w:r>
              <w:rPr>
                <w:rFonts w:hint="eastAsia"/>
                <w:vertAlign w:val="baseline"/>
                <w:lang w:val="en-US" w:eastAsia="zh-CN"/>
              </w:rPr>
              <w:t>密度</w:t>
            </w:r>
          </w:p>
          <w:p w14:paraId="3B2CAAE6">
            <w:pPr>
              <w:pStyle w:val="22"/>
              <w:keepNext w:val="0"/>
              <w:keepLines w:val="0"/>
              <w:pageBreakBefore w:val="0"/>
              <w:widowControl/>
              <w:kinsoku/>
              <w:wordWrap/>
              <w:overflowPunct/>
              <w:topLinePunct w:val="0"/>
              <w:bidi w:val="0"/>
              <w:adjustRightInd/>
              <w:snapToGrid/>
              <w:ind w:firstLine="0" w:firstLineChars="0"/>
              <w:jc w:val="center"/>
              <w:textAlignment w:val="auto"/>
              <w:rPr>
                <w:rFonts w:hint="eastAsia"/>
                <w:vertAlign w:val="baseline"/>
                <w:lang w:val="en-US" w:eastAsia="zh-CN"/>
              </w:rPr>
            </w:pPr>
            <w:r>
              <w:rPr>
                <w:rFonts w:hint="eastAsia"/>
                <w:vertAlign w:val="baseline"/>
                <w:lang w:val="en-US" w:eastAsia="zh-CN"/>
              </w:rPr>
              <w:t>kg/dm</w:t>
            </w:r>
            <w:r>
              <w:rPr>
                <w:rFonts w:hint="eastAsia"/>
                <w:vertAlign w:val="superscript"/>
                <w:lang w:val="en-US" w:eastAsia="zh-CN"/>
              </w:rPr>
              <w:t>3</w:t>
            </w:r>
          </w:p>
        </w:tc>
      </w:tr>
      <w:tr w14:paraId="1AC7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90" w:type="dxa"/>
            <w:vAlign w:val="center"/>
          </w:tcPr>
          <w:p w14:paraId="7769AC7C">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int="eastAsia" w:hAnsi="宋体"/>
                <w:snapToGrid w:val="0"/>
                <w:kern w:val="0"/>
                <w:sz w:val="18"/>
                <w:szCs w:val="20"/>
                <w:highlight w:val="none"/>
              </w:rPr>
              <w:t>S</w:t>
            </w:r>
            <w:r>
              <w:rPr>
                <w:rFonts w:hAnsi="宋体"/>
                <w:snapToGrid w:val="0"/>
                <w:kern w:val="0"/>
                <w:sz w:val="18"/>
                <w:szCs w:val="20"/>
                <w:highlight w:val="none"/>
              </w:rPr>
              <w:t>30409</w:t>
            </w:r>
          </w:p>
        </w:tc>
        <w:tc>
          <w:tcPr>
            <w:tcW w:w="3190" w:type="dxa"/>
            <w:vAlign w:val="center"/>
          </w:tcPr>
          <w:p w14:paraId="271B3062">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Ansi="宋体"/>
                <w:snapToGrid w:val="0"/>
                <w:kern w:val="0"/>
                <w:sz w:val="18"/>
                <w:szCs w:val="20"/>
                <w:highlight w:val="none"/>
              </w:rPr>
              <w:t>07Cr19Ni10</w:t>
            </w:r>
          </w:p>
        </w:tc>
        <w:tc>
          <w:tcPr>
            <w:tcW w:w="3190" w:type="dxa"/>
            <w:vAlign w:val="center"/>
          </w:tcPr>
          <w:p w14:paraId="0CF19231">
            <w:pPr>
              <w:keepNext w:val="0"/>
              <w:keepLines w:val="0"/>
              <w:pageBreakBefore w:val="0"/>
              <w:widowControl/>
              <w:kinsoku/>
              <w:wordWrap/>
              <w:overflowPunct/>
              <w:topLinePunct w:val="0"/>
              <w:bidi w:val="0"/>
              <w:adjustRightInd/>
              <w:snapToGrid/>
              <w:ind w:firstLine="0" w:firstLineChars="0"/>
              <w:jc w:val="center"/>
              <w:textAlignment w:val="auto"/>
              <w:rPr>
                <w:rFonts w:hint="default" w:eastAsia="宋体"/>
                <w:vertAlign w:val="baseline"/>
                <w:lang w:val="en-US" w:eastAsia="zh-CN"/>
              </w:rPr>
            </w:pPr>
            <w:r>
              <w:rPr>
                <w:rFonts w:hint="eastAsia"/>
                <w:vertAlign w:val="baseline"/>
                <w:lang w:val="en-US" w:eastAsia="zh-CN"/>
              </w:rPr>
              <w:t>7.93</w:t>
            </w:r>
          </w:p>
        </w:tc>
      </w:tr>
      <w:tr w14:paraId="40A1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90" w:type="dxa"/>
            <w:vAlign w:val="center"/>
          </w:tcPr>
          <w:p w14:paraId="752E141B">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Ansi="宋体"/>
                <w:snapToGrid w:val="0"/>
                <w:kern w:val="0"/>
                <w:sz w:val="18"/>
                <w:szCs w:val="20"/>
                <w:highlight w:val="none"/>
              </w:rPr>
              <w:t>S31603</w:t>
            </w:r>
          </w:p>
        </w:tc>
        <w:tc>
          <w:tcPr>
            <w:tcW w:w="3190" w:type="dxa"/>
            <w:vAlign w:val="center"/>
          </w:tcPr>
          <w:p w14:paraId="4342640B">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Ansi="宋体"/>
                <w:snapToGrid w:val="0"/>
                <w:kern w:val="0"/>
                <w:sz w:val="18"/>
                <w:szCs w:val="20"/>
                <w:highlight w:val="none"/>
              </w:rPr>
              <w:t>022Cr17Ni12Mo2</w:t>
            </w:r>
          </w:p>
        </w:tc>
        <w:tc>
          <w:tcPr>
            <w:tcW w:w="3190" w:type="dxa"/>
            <w:vAlign w:val="center"/>
          </w:tcPr>
          <w:p w14:paraId="035A4826">
            <w:pPr>
              <w:keepNext w:val="0"/>
              <w:keepLines w:val="0"/>
              <w:pageBreakBefore w:val="0"/>
              <w:widowControl/>
              <w:kinsoku/>
              <w:wordWrap/>
              <w:overflowPunct/>
              <w:topLinePunct w:val="0"/>
              <w:bidi w:val="0"/>
              <w:adjustRightInd/>
              <w:snapToGrid/>
              <w:ind w:firstLine="0" w:firstLineChars="0"/>
              <w:jc w:val="center"/>
              <w:textAlignment w:val="auto"/>
              <w:rPr>
                <w:rFonts w:hint="default" w:eastAsia="宋体"/>
                <w:vertAlign w:val="baseline"/>
                <w:lang w:val="en-US" w:eastAsia="zh-CN"/>
              </w:rPr>
            </w:pPr>
            <w:r>
              <w:rPr>
                <w:rFonts w:hint="eastAsia"/>
                <w:vertAlign w:val="baseline"/>
                <w:lang w:val="en-US" w:eastAsia="zh-CN"/>
              </w:rPr>
              <w:t>7.98</w:t>
            </w:r>
          </w:p>
        </w:tc>
      </w:tr>
      <w:tr w14:paraId="6723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90" w:type="dxa"/>
            <w:vAlign w:val="center"/>
          </w:tcPr>
          <w:p w14:paraId="6C9E85FE">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Ansi="宋体"/>
                <w:snapToGrid w:val="0"/>
                <w:kern w:val="0"/>
                <w:sz w:val="18"/>
                <w:szCs w:val="20"/>
                <w:highlight w:val="none"/>
              </w:rPr>
              <w:t>S31703</w:t>
            </w:r>
          </w:p>
        </w:tc>
        <w:tc>
          <w:tcPr>
            <w:tcW w:w="3190" w:type="dxa"/>
            <w:vAlign w:val="center"/>
          </w:tcPr>
          <w:p w14:paraId="58BE89D8">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Ansi="宋体"/>
                <w:snapToGrid w:val="0"/>
                <w:kern w:val="0"/>
                <w:sz w:val="18"/>
                <w:szCs w:val="20"/>
                <w:highlight w:val="none"/>
              </w:rPr>
              <w:t>022Cr19Ni13Mo3</w:t>
            </w:r>
          </w:p>
        </w:tc>
        <w:tc>
          <w:tcPr>
            <w:tcW w:w="3190" w:type="dxa"/>
            <w:vAlign w:val="center"/>
          </w:tcPr>
          <w:p w14:paraId="46B7AECD">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int="eastAsia"/>
                <w:vertAlign w:val="baseline"/>
                <w:lang w:val="en-US" w:eastAsia="zh-CN"/>
              </w:rPr>
              <w:t>7.98</w:t>
            </w:r>
          </w:p>
        </w:tc>
      </w:tr>
      <w:tr w14:paraId="55DE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90" w:type="dxa"/>
            <w:vAlign w:val="center"/>
          </w:tcPr>
          <w:p w14:paraId="594F8309">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Ansi="宋体"/>
                <w:snapToGrid w:val="0"/>
                <w:kern w:val="0"/>
                <w:sz w:val="18"/>
                <w:szCs w:val="20"/>
                <w:highlight w:val="none"/>
              </w:rPr>
              <w:t>S32168</w:t>
            </w:r>
          </w:p>
        </w:tc>
        <w:tc>
          <w:tcPr>
            <w:tcW w:w="3190" w:type="dxa"/>
            <w:vAlign w:val="center"/>
          </w:tcPr>
          <w:p w14:paraId="6BB2D90C">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Ansi="宋体"/>
                <w:snapToGrid w:val="0"/>
                <w:kern w:val="0"/>
                <w:sz w:val="18"/>
                <w:szCs w:val="20"/>
                <w:highlight w:val="none"/>
              </w:rPr>
              <w:t>06Cr18Ni11Ti</w:t>
            </w:r>
          </w:p>
        </w:tc>
        <w:tc>
          <w:tcPr>
            <w:tcW w:w="3190" w:type="dxa"/>
            <w:vAlign w:val="center"/>
          </w:tcPr>
          <w:p w14:paraId="0AD79F44">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int="eastAsia"/>
                <w:vertAlign w:val="baseline"/>
                <w:lang w:val="en-US" w:eastAsia="zh-CN"/>
              </w:rPr>
              <w:t>7.93</w:t>
            </w:r>
          </w:p>
        </w:tc>
      </w:tr>
      <w:tr w14:paraId="7ED2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90" w:type="dxa"/>
            <w:vAlign w:val="center"/>
          </w:tcPr>
          <w:p w14:paraId="1D6E69E7">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int="eastAsia" w:hAnsi="宋体"/>
                <w:snapToGrid w:val="0"/>
                <w:kern w:val="0"/>
                <w:sz w:val="18"/>
                <w:szCs w:val="20"/>
                <w:highlight w:val="none"/>
              </w:rPr>
              <w:t>S</w:t>
            </w:r>
            <w:r>
              <w:rPr>
                <w:rFonts w:hAnsi="宋体"/>
                <w:snapToGrid w:val="0"/>
                <w:kern w:val="0"/>
                <w:sz w:val="18"/>
                <w:szCs w:val="20"/>
                <w:highlight w:val="none"/>
              </w:rPr>
              <w:t>32169</w:t>
            </w:r>
          </w:p>
        </w:tc>
        <w:tc>
          <w:tcPr>
            <w:tcW w:w="3190" w:type="dxa"/>
            <w:vAlign w:val="center"/>
          </w:tcPr>
          <w:p w14:paraId="784E13F5">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Ansi="宋体"/>
                <w:snapToGrid w:val="0"/>
                <w:kern w:val="0"/>
                <w:sz w:val="18"/>
                <w:szCs w:val="20"/>
                <w:highlight w:val="none"/>
              </w:rPr>
              <w:t>07Cr19N</w:t>
            </w:r>
            <w:r>
              <w:rPr>
                <w:rFonts w:hint="eastAsia" w:hAnsi="宋体"/>
                <w:snapToGrid w:val="0"/>
                <w:kern w:val="0"/>
                <w:sz w:val="18"/>
                <w:szCs w:val="20"/>
                <w:highlight w:val="none"/>
              </w:rPr>
              <w:t>i</w:t>
            </w:r>
            <w:r>
              <w:rPr>
                <w:rFonts w:hAnsi="宋体"/>
                <w:snapToGrid w:val="0"/>
                <w:kern w:val="0"/>
                <w:sz w:val="18"/>
                <w:szCs w:val="20"/>
                <w:highlight w:val="none"/>
              </w:rPr>
              <w:t>11Ti</w:t>
            </w:r>
          </w:p>
        </w:tc>
        <w:tc>
          <w:tcPr>
            <w:tcW w:w="3190" w:type="dxa"/>
            <w:vAlign w:val="center"/>
          </w:tcPr>
          <w:p w14:paraId="6E2298A4">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int="eastAsia"/>
                <w:vertAlign w:val="baseline"/>
                <w:lang w:val="en-US" w:eastAsia="zh-CN"/>
              </w:rPr>
              <w:t>7.93</w:t>
            </w:r>
          </w:p>
        </w:tc>
      </w:tr>
      <w:tr w14:paraId="13C4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90" w:type="dxa"/>
            <w:vAlign w:val="center"/>
          </w:tcPr>
          <w:p w14:paraId="56970525">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Ansi="宋体"/>
                <w:snapToGrid w:val="0"/>
                <w:kern w:val="0"/>
                <w:sz w:val="18"/>
                <w:szCs w:val="20"/>
                <w:highlight w:val="none"/>
              </w:rPr>
              <w:t>S34778</w:t>
            </w:r>
          </w:p>
        </w:tc>
        <w:tc>
          <w:tcPr>
            <w:tcW w:w="3190" w:type="dxa"/>
            <w:vAlign w:val="center"/>
          </w:tcPr>
          <w:p w14:paraId="51021B4B">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Ansi="宋体"/>
                <w:snapToGrid w:val="0"/>
                <w:kern w:val="0"/>
                <w:sz w:val="18"/>
                <w:szCs w:val="20"/>
                <w:highlight w:val="none"/>
              </w:rPr>
              <w:t>06Cr18N</w:t>
            </w:r>
            <w:r>
              <w:rPr>
                <w:rFonts w:hint="eastAsia" w:hAnsi="宋体"/>
                <w:snapToGrid w:val="0"/>
                <w:kern w:val="0"/>
                <w:sz w:val="18"/>
                <w:szCs w:val="20"/>
                <w:highlight w:val="none"/>
              </w:rPr>
              <w:t>i</w:t>
            </w:r>
            <w:r>
              <w:rPr>
                <w:rFonts w:hAnsi="宋体"/>
                <w:snapToGrid w:val="0"/>
                <w:kern w:val="0"/>
                <w:sz w:val="18"/>
                <w:szCs w:val="20"/>
                <w:highlight w:val="none"/>
              </w:rPr>
              <w:t>11</w:t>
            </w:r>
            <w:r>
              <w:rPr>
                <w:rFonts w:hint="eastAsia" w:hAnsi="宋体"/>
                <w:snapToGrid w:val="0"/>
                <w:kern w:val="0"/>
                <w:sz w:val="18"/>
                <w:szCs w:val="20"/>
                <w:highlight w:val="none"/>
              </w:rPr>
              <w:t>Nb</w:t>
            </w:r>
          </w:p>
        </w:tc>
        <w:tc>
          <w:tcPr>
            <w:tcW w:w="3190" w:type="dxa"/>
            <w:vAlign w:val="center"/>
          </w:tcPr>
          <w:p w14:paraId="7F717AD4">
            <w:pPr>
              <w:keepNext w:val="0"/>
              <w:keepLines w:val="0"/>
              <w:pageBreakBefore w:val="0"/>
              <w:widowControl/>
              <w:kinsoku/>
              <w:wordWrap/>
              <w:overflowPunct/>
              <w:topLinePunct w:val="0"/>
              <w:bidi w:val="0"/>
              <w:adjustRightInd/>
              <w:snapToGrid/>
              <w:ind w:firstLine="0" w:firstLineChars="0"/>
              <w:jc w:val="center"/>
              <w:textAlignment w:val="auto"/>
              <w:rPr>
                <w:rFonts w:hint="default" w:eastAsia="宋体"/>
                <w:vertAlign w:val="baseline"/>
                <w:lang w:val="en-US" w:eastAsia="zh-CN"/>
              </w:rPr>
            </w:pPr>
            <w:r>
              <w:rPr>
                <w:rFonts w:hint="eastAsia"/>
                <w:vertAlign w:val="baseline"/>
                <w:lang w:val="en-US" w:eastAsia="zh-CN"/>
              </w:rPr>
              <w:t>8.03</w:t>
            </w:r>
          </w:p>
        </w:tc>
      </w:tr>
      <w:tr w14:paraId="503C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190" w:type="dxa"/>
            <w:vAlign w:val="center"/>
          </w:tcPr>
          <w:p w14:paraId="3276AFAF">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Ansi="宋体"/>
                <w:snapToGrid w:val="0"/>
                <w:kern w:val="0"/>
                <w:sz w:val="18"/>
                <w:szCs w:val="20"/>
                <w:highlight w:val="none"/>
              </w:rPr>
              <w:t>S34779</w:t>
            </w:r>
          </w:p>
        </w:tc>
        <w:tc>
          <w:tcPr>
            <w:tcW w:w="3190" w:type="dxa"/>
            <w:vAlign w:val="center"/>
          </w:tcPr>
          <w:p w14:paraId="3AF8E433">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Ansi="宋体"/>
                <w:snapToGrid w:val="0"/>
                <w:kern w:val="0"/>
                <w:sz w:val="18"/>
                <w:szCs w:val="20"/>
                <w:highlight w:val="none"/>
              </w:rPr>
              <w:t>07Cr18N</w:t>
            </w:r>
            <w:r>
              <w:rPr>
                <w:rFonts w:hint="eastAsia" w:hAnsi="宋体"/>
                <w:snapToGrid w:val="0"/>
                <w:kern w:val="0"/>
                <w:sz w:val="18"/>
                <w:szCs w:val="20"/>
                <w:highlight w:val="none"/>
              </w:rPr>
              <w:t>i</w:t>
            </w:r>
            <w:r>
              <w:rPr>
                <w:rFonts w:hAnsi="宋体"/>
                <w:snapToGrid w:val="0"/>
                <w:kern w:val="0"/>
                <w:sz w:val="18"/>
                <w:szCs w:val="20"/>
                <w:highlight w:val="none"/>
              </w:rPr>
              <w:t>11</w:t>
            </w:r>
            <w:r>
              <w:rPr>
                <w:rFonts w:hint="eastAsia" w:hAnsi="宋体"/>
                <w:snapToGrid w:val="0"/>
                <w:kern w:val="0"/>
                <w:sz w:val="18"/>
                <w:szCs w:val="20"/>
                <w:highlight w:val="none"/>
              </w:rPr>
              <w:t>Nb</w:t>
            </w:r>
          </w:p>
        </w:tc>
        <w:tc>
          <w:tcPr>
            <w:tcW w:w="3190" w:type="dxa"/>
            <w:vAlign w:val="center"/>
          </w:tcPr>
          <w:p w14:paraId="2689CADD">
            <w:pPr>
              <w:keepNext w:val="0"/>
              <w:keepLines w:val="0"/>
              <w:pageBreakBefore w:val="0"/>
              <w:widowControl/>
              <w:kinsoku/>
              <w:wordWrap/>
              <w:overflowPunct/>
              <w:topLinePunct w:val="0"/>
              <w:bidi w:val="0"/>
              <w:adjustRightInd/>
              <w:snapToGrid/>
              <w:ind w:firstLine="0" w:firstLineChars="0"/>
              <w:jc w:val="center"/>
              <w:textAlignment w:val="auto"/>
              <w:rPr>
                <w:vertAlign w:val="baseline"/>
              </w:rPr>
            </w:pPr>
            <w:r>
              <w:rPr>
                <w:rFonts w:hint="eastAsia"/>
                <w:vertAlign w:val="baseline"/>
                <w:lang w:val="en-US" w:eastAsia="zh-CN"/>
              </w:rPr>
              <w:t>8.03</w:t>
            </w:r>
          </w:p>
        </w:tc>
      </w:tr>
    </w:tbl>
    <w:p w14:paraId="2FA52578">
      <w:pPr>
        <w:pStyle w:val="50"/>
        <w:numPr>
          <w:ilvl w:val="4"/>
          <w:numId w:val="14"/>
        </w:numPr>
        <w:spacing w:before="0" w:beforeLines="0" w:after="0" w:afterLines="0"/>
        <w:rPr>
          <w:rFonts w:ascii="Times New Roman"/>
        </w:rPr>
      </w:pPr>
      <w:bookmarkStart w:id="11" w:name="_GoBack"/>
      <w:bookmarkEnd w:id="11"/>
      <w:r>
        <w:rPr>
          <w:rFonts w:ascii="Times New Roman" w:eastAsia="宋体"/>
        </w:rPr>
        <w:t>按最小厚交货钢管，应采用平均壁厚计算理论重量；按公称内径交货钢管，应采用计算外径计算理论重量。</w:t>
      </w:r>
    </w:p>
    <w:p w14:paraId="6D9B314D">
      <w:pPr>
        <w:pStyle w:val="50"/>
        <w:numPr>
          <w:ilvl w:val="3"/>
          <w:numId w:val="14"/>
        </w:numPr>
        <w:spacing w:before="0" w:beforeLines="0" w:after="0" w:afterLines="0"/>
        <w:rPr>
          <w:rFonts w:ascii="Times New Roman"/>
        </w:rPr>
      </w:pPr>
      <w:r>
        <w:rPr>
          <w:rFonts w:ascii="Times New Roman"/>
        </w:rPr>
        <w:t>重量允许偏差</w:t>
      </w:r>
    </w:p>
    <w:p w14:paraId="75BF4677">
      <w:pPr>
        <w:pStyle w:val="50"/>
        <w:numPr>
          <w:ilvl w:val="3"/>
          <w:numId w:val="14"/>
        </w:numPr>
        <w:spacing w:before="0" w:beforeLines="0" w:after="0" w:afterLines="0"/>
        <w:rPr>
          <w:rFonts w:ascii="Times New Roman" w:eastAsia="宋体"/>
        </w:rPr>
      </w:pPr>
      <w:r>
        <w:rPr>
          <w:rFonts w:ascii="Times New Roman" w:eastAsia="宋体"/>
        </w:rPr>
        <w:t>根据需方要求，经供需双方协商，并在合同中注明，交货钢管的实际重量与理论重量的允许偏差应符合下列规定：</w:t>
      </w:r>
    </w:p>
    <w:p w14:paraId="45FF27DC">
      <w:pPr>
        <w:pStyle w:val="22"/>
        <w:numPr>
          <w:ilvl w:val="0"/>
          <w:numId w:val="16"/>
        </w:numPr>
        <w:tabs>
          <w:tab w:val="left" w:pos="840"/>
        </w:tabs>
        <w:rPr>
          <w:rFonts w:ascii="Times New Roman"/>
        </w:rPr>
      </w:pPr>
      <w:r>
        <w:rPr>
          <w:rFonts w:ascii="Times New Roman"/>
        </w:rPr>
        <w:t>单支钢管：±10%；</w:t>
      </w:r>
    </w:p>
    <w:p w14:paraId="68A8FAA9">
      <w:pPr>
        <w:pStyle w:val="22"/>
        <w:numPr>
          <w:ilvl w:val="0"/>
          <w:numId w:val="16"/>
        </w:numPr>
        <w:tabs>
          <w:tab w:val="left" w:pos="840"/>
        </w:tabs>
        <w:rPr>
          <w:rFonts w:ascii="Times New Roman"/>
        </w:rPr>
      </w:pPr>
      <w:r>
        <w:rPr>
          <w:rFonts w:ascii="Times New Roman"/>
        </w:rPr>
        <w:t>每批最小为10t的钢管：±7.5%</w:t>
      </w:r>
    </w:p>
    <w:p w14:paraId="35A51A22">
      <w:pPr>
        <w:pStyle w:val="50"/>
        <w:numPr>
          <w:ilvl w:val="0"/>
          <w:numId w:val="14"/>
        </w:numPr>
        <w:spacing w:before="156" w:after="156"/>
        <w:rPr>
          <w:rFonts w:ascii="Times New Roman"/>
        </w:rPr>
      </w:pPr>
      <w:r>
        <w:rPr>
          <w:rFonts w:ascii="Times New Roman"/>
        </w:rPr>
        <w:t>试验方法</w:t>
      </w:r>
      <w:bookmarkEnd w:id="7"/>
    </w:p>
    <w:p w14:paraId="19E8640B">
      <w:pPr>
        <w:pStyle w:val="47"/>
        <w:numPr>
          <w:ilvl w:val="1"/>
          <w:numId w:val="14"/>
        </w:numPr>
        <w:spacing w:before="50" w:beforeLines="0" w:after="50" w:afterLines="0"/>
        <w:ind w:left="0"/>
        <w:jc w:val="both"/>
        <w:rPr>
          <w:rFonts w:ascii="Times New Roman" w:eastAsia="宋体"/>
        </w:rPr>
      </w:pPr>
      <w:bookmarkStart w:id="8" w:name="_Toc24955"/>
      <w:bookmarkStart w:id="9" w:name="_Toc103246232"/>
      <w:r>
        <w:rPr>
          <w:rFonts w:ascii="Times New Roman" w:eastAsia="宋体"/>
        </w:rPr>
        <w:t>钢</w:t>
      </w:r>
      <w:r>
        <w:rPr>
          <w:rFonts w:hint="eastAsia" w:ascii="Times New Roman" w:eastAsia="宋体"/>
        </w:rPr>
        <w:t>的</w:t>
      </w:r>
      <w:r>
        <w:rPr>
          <w:rFonts w:ascii="Times New Roman" w:eastAsia="宋体"/>
        </w:rPr>
        <w:t>化学成分分析</w:t>
      </w:r>
      <w:r>
        <w:rPr>
          <w:rFonts w:hint="eastAsia" w:ascii="Times New Roman" w:eastAsia="宋体"/>
        </w:rPr>
        <w:t>一般</w:t>
      </w:r>
      <w:r>
        <w:rPr>
          <w:rFonts w:ascii="Times New Roman" w:eastAsia="宋体"/>
        </w:rPr>
        <w:t>按</w:t>
      </w:r>
      <w:r>
        <w:rPr>
          <w:rFonts w:hint="eastAsia" w:ascii="Times New Roman" w:eastAsia="宋体"/>
        </w:rPr>
        <w:t>GB/T 223(所有部分)、</w:t>
      </w:r>
      <w:r>
        <w:rPr>
          <w:rFonts w:ascii="Times New Roman" w:eastAsia="宋体"/>
        </w:rPr>
        <w:t>GB/T 4336、GB/T 11170、GB/T 20123、GB/T 20124、GB/T 32548、YB/T 4395、YB/T 4396或通用方法的规定进行，仲裁时由供需双方协商确定。</w:t>
      </w:r>
    </w:p>
    <w:bookmarkEnd w:id="8"/>
    <w:p w14:paraId="0352BDBC">
      <w:pPr>
        <w:pStyle w:val="47"/>
        <w:numPr>
          <w:ilvl w:val="1"/>
          <w:numId w:val="14"/>
        </w:numPr>
        <w:spacing w:before="50" w:beforeLines="0" w:after="50" w:afterLines="0"/>
        <w:ind w:left="0"/>
        <w:jc w:val="both"/>
        <w:rPr>
          <w:rFonts w:ascii="Times New Roman" w:eastAsia="宋体"/>
        </w:rPr>
      </w:pPr>
      <w:r>
        <w:rPr>
          <w:rFonts w:ascii="Times New Roman" w:eastAsia="宋体"/>
        </w:rPr>
        <w:t>钢管的尺寸和外形应采用符合精度要求的量具进行测量。</w:t>
      </w:r>
    </w:p>
    <w:p w14:paraId="18459091">
      <w:pPr>
        <w:pStyle w:val="47"/>
        <w:numPr>
          <w:ilvl w:val="1"/>
          <w:numId w:val="14"/>
        </w:numPr>
        <w:spacing w:before="50" w:beforeLines="0" w:after="50" w:afterLines="0"/>
        <w:ind w:left="0"/>
        <w:jc w:val="both"/>
        <w:rPr>
          <w:rFonts w:ascii="Times New Roman" w:eastAsia="宋体"/>
        </w:rPr>
      </w:pPr>
      <w:r>
        <w:rPr>
          <w:rFonts w:ascii="Times New Roman" w:eastAsia="宋体"/>
        </w:rPr>
        <w:t>钢管的内外表面应在充分照明条件下逐根目视检查，直道深度应采用符合精度要求的量具测量。</w:t>
      </w:r>
    </w:p>
    <w:p w14:paraId="3FC7D828">
      <w:pPr>
        <w:pStyle w:val="47"/>
        <w:numPr>
          <w:ilvl w:val="1"/>
          <w:numId w:val="14"/>
        </w:numPr>
        <w:spacing w:before="50" w:beforeLines="0" w:after="50" w:afterLines="0"/>
        <w:ind w:left="0"/>
        <w:jc w:val="both"/>
        <w:rPr>
          <w:rFonts w:ascii="Times New Roman" w:eastAsia="宋体"/>
        </w:rPr>
      </w:pPr>
      <w:r>
        <w:rPr>
          <w:rFonts w:ascii="Times New Roman" w:eastAsia="宋体"/>
        </w:rPr>
        <w:t>钢管其他检验项目的取样方法和试验方法应符合表</w:t>
      </w:r>
      <w:r>
        <w:rPr>
          <w:rFonts w:hint="eastAsia" w:ascii="Times New Roman" w:eastAsia="宋体"/>
        </w:rPr>
        <w:t>11</w:t>
      </w:r>
      <w:r>
        <w:rPr>
          <w:rFonts w:ascii="Times New Roman" w:eastAsia="宋体"/>
        </w:rPr>
        <w:t>的规定。</w:t>
      </w:r>
    </w:p>
    <w:p w14:paraId="70BC39F7">
      <w:pPr>
        <w:pStyle w:val="77"/>
        <w:spacing w:before="156" w:after="156"/>
        <w:ind w:left="0"/>
        <w:rPr>
          <w:rFonts w:ascii="Times New Roman"/>
        </w:rPr>
      </w:pPr>
      <w:r>
        <w:rPr>
          <w:rFonts w:ascii="Times New Roman"/>
        </w:rPr>
        <w:t>检验项目的取样数量、取样方法及试验方法</w:t>
      </w:r>
    </w:p>
    <w:tbl>
      <w:tblPr>
        <w:tblStyle w:val="31"/>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411"/>
        <w:gridCol w:w="3371"/>
        <w:gridCol w:w="1805"/>
        <w:gridCol w:w="2354"/>
      </w:tblGrid>
      <w:tr w14:paraId="5052C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0008A4DB">
            <w:pPr>
              <w:jc w:val="center"/>
              <w:rPr>
                <w:sz w:val="18"/>
                <w:szCs w:val="18"/>
              </w:rPr>
            </w:pPr>
            <w:bookmarkStart w:id="10" w:name="_Hlk163778327"/>
            <w:r>
              <w:rPr>
                <w:sz w:val="18"/>
                <w:szCs w:val="18"/>
              </w:rPr>
              <w:t>序号</w:t>
            </w:r>
          </w:p>
        </w:tc>
        <w:tc>
          <w:tcPr>
            <w:tcW w:w="737" w:type="pct"/>
            <w:tcBorders>
              <w:top w:val="single" w:color="auto" w:sz="8" w:space="0"/>
              <w:bottom w:val="single" w:color="auto" w:sz="8" w:space="0"/>
            </w:tcBorders>
            <w:vAlign w:val="center"/>
          </w:tcPr>
          <w:p w14:paraId="66A91D3A">
            <w:pPr>
              <w:jc w:val="center"/>
              <w:rPr>
                <w:sz w:val="18"/>
                <w:szCs w:val="18"/>
              </w:rPr>
            </w:pPr>
            <w:r>
              <w:rPr>
                <w:sz w:val="18"/>
                <w:szCs w:val="18"/>
              </w:rPr>
              <w:t>检验项目</w:t>
            </w:r>
          </w:p>
        </w:tc>
        <w:tc>
          <w:tcPr>
            <w:tcW w:w="1761" w:type="pct"/>
            <w:tcBorders>
              <w:top w:val="single" w:color="auto" w:sz="8" w:space="0"/>
              <w:bottom w:val="single" w:color="auto" w:sz="8" w:space="0"/>
            </w:tcBorders>
            <w:vAlign w:val="center"/>
          </w:tcPr>
          <w:p w14:paraId="00D338B4">
            <w:pPr>
              <w:jc w:val="center"/>
              <w:rPr>
                <w:sz w:val="18"/>
                <w:szCs w:val="18"/>
              </w:rPr>
            </w:pPr>
            <w:r>
              <w:rPr>
                <w:sz w:val="18"/>
                <w:szCs w:val="18"/>
              </w:rPr>
              <w:t>取样数量</w:t>
            </w:r>
          </w:p>
        </w:tc>
        <w:tc>
          <w:tcPr>
            <w:tcW w:w="943" w:type="pct"/>
            <w:tcBorders>
              <w:top w:val="single" w:color="auto" w:sz="8" w:space="0"/>
              <w:bottom w:val="single" w:color="auto" w:sz="8" w:space="0"/>
            </w:tcBorders>
            <w:vAlign w:val="center"/>
          </w:tcPr>
          <w:p w14:paraId="42331174">
            <w:pPr>
              <w:jc w:val="center"/>
              <w:rPr>
                <w:sz w:val="18"/>
                <w:szCs w:val="18"/>
              </w:rPr>
            </w:pPr>
            <w:r>
              <w:rPr>
                <w:sz w:val="18"/>
                <w:szCs w:val="18"/>
              </w:rPr>
              <w:t>取样方法</w:t>
            </w:r>
          </w:p>
        </w:tc>
        <w:tc>
          <w:tcPr>
            <w:tcW w:w="1230" w:type="pct"/>
            <w:tcBorders>
              <w:top w:val="single" w:color="auto" w:sz="8" w:space="0"/>
              <w:bottom w:val="single" w:color="auto" w:sz="8" w:space="0"/>
            </w:tcBorders>
            <w:vAlign w:val="center"/>
          </w:tcPr>
          <w:p w14:paraId="3C317498">
            <w:pPr>
              <w:jc w:val="center"/>
              <w:rPr>
                <w:sz w:val="18"/>
                <w:szCs w:val="18"/>
              </w:rPr>
            </w:pPr>
            <w:r>
              <w:rPr>
                <w:sz w:val="18"/>
                <w:szCs w:val="18"/>
              </w:rPr>
              <w:t>试验方法</w:t>
            </w:r>
          </w:p>
        </w:tc>
      </w:tr>
      <w:tr w14:paraId="3BC7C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tcBorders>
            <w:vAlign w:val="center"/>
          </w:tcPr>
          <w:p w14:paraId="13C03238">
            <w:pPr>
              <w:jc w:val="center"/>
              <w:rPr>
                <w:sz w:val="18"/>
                <w:szCs w:val="18"/>
              </w:rPr>
            </w:pPr>
            <w:r>
              <w:rPr>
                <w:sz w:val="18"/>
                <w:szCs w:val="18"/>
              </w:rPr>
              <w:t>1</w:t>
            </w:r>
          </w:p>
        </w:tc>
        <w:tc>
          <w:tcPr>
            <w:tcW w:w="737" w:type="pct"/>
            <w:tcBorders>
              <w:top w:val="single" w:color="auto" w:sz="8" w:space="0"/>
            </w:tcBorders>
            <w:vAlign w:val="center"/>
          </w:tcPr>
          <w:p w14:paraId="4F533934">
            <w:pPr>
              <w:jc w:val="center"/>
              <w:rPr>
                <w:sz w:val="18"/>
                <w:szCs w:val="18"/>
              </w:rPr>
            </w:pPr>
            <w:r>
              <w:rPr>
                <w:sz w:val="18"/>
                <w:szCs w:val="18"/>
              </w:rPr>
              <w:t>化学成分</w:t>
            </w:r>
          </w:p>
        </w:tc>
        <w:tc>
          <w:tcPr>
            <w:tcW w:w="1761" w:type="pct"/>
            <w:tcBorders>
              <w:top w:val="single" w:color="auto" w:sz="8" w:space="0"/>
            </w:tcBorders>
            <w:vAlign w:val="center"/>
          </w:tcPr>
          <w:p w14:paraId="46C655D5">
            <w:pPr>
              <w:jc w:val="center"/>
              <w:rPr>
                <w:sz w:val="18"/>
                <w:szCs w:val="18"/>
              </w:rPr>
            </w:pPr>
            <w:r>
              <w:rPr>
                <w:sz w:val="18"/>
                <w:szCs w:val="18"/>
              </w:rPr>
              <w:t>每炉取1个试样</w:t>
            </w:r>
          </w:p>
        </w:tc>
        <w:tc>
          <w:tcPr>
            <w:tcW w:w="943" w:type="pct"/>
            <w:tcBorders>
              <w:top w:val="single" w:color="auto" w:sz="8" w:space="0"/>
            </w:tcBorders>
            <w:vAlign w:val="center"/>
          </w:tcPr>
          <w:p w14:paraId="41D7B355">
            <w:pPr>
              <w:jc w:val="center"/>
              <w:rPr>
                <w:sz w:val="18"/>
                <w:szCs w:val="18"/>
              </w:rPr>
            </w:pPr>
            <w:r>
              <w:rPr>
                <w:sz w:val="18"/>
                <w:szCs w:val="18"/>
              </w:rPr>
              <w:t>GB/T 20066</w:t>
            </w:r>
          </w:p>
        </w:tc>
        <w:tc>
          <w:tcPr>
            <w:tcW w:w="1230" w:type="pct"/>
            <w:tcBorders>
              <w:top w:val="single" w:color="auto" w:sz="8" w:space="0"/>
            </w:tcBorders>
            <w:vAlign w:val="center"/>
          </w:tcPr>
          <w:p w14:paraId="0B078D63">
            <w:pPr>
              <w:jc w:val="center"/>
              <w:rPr>
                <w:sz w:val="18"/>
                <w:szCs w:val="18"/>
              </w:rPr>
            </w:pPr>
            <w:r>
              <w:rPr>
                <w:sz w:val="18"/>
                <w:szCs w:val="18"/>
              </w:rPr>
              <w:t>见8.1</w:t>
            </w:r>
          </w:p>
        </w:tc>
      </w:tr>
      <w:tr w14:paraId="0A7B4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tcBorders>
            <w:vAlign w:val="center"/>
          </w:tcPr>
          <w:p w14:paraId="7A920E2D">
            <w:pPr>
              <w:jc w:val="center"/>
              <w:rPr>
                <w:sz w:val="18"/>
                <w:szCs w:val="18"/>
              </w:rPr>
            </w:pPr>
            <w:r>
              <w:rPr>
                <w:sz w:val="18"/>
                <w:szCs w:val="18"/>
              </w:rPr>
              <w:t>2</w:t>
            </w:r>
          </w:p>
        </w:tc>
        <w:tc>
          <w:tcPr>
            <w:tcW w:w="737" w:type="pct"/>
            <w:tcBorders>
              <w:top w:val="single" w:color="auto" w:sz="8" w:space="0"/>
            </w:tcBorders>
            <w:vAlign w:val="center"/>
          </w:tcPr>
          <w:p w14:paraId="5036C3FD">
            <w:pPr>
              <w:jc w:val="center"/>
              <w:rPr>
                <w:sz w:val="18"/>
                <w:szCs w:val="18"/>
              </w:rPr>
            </w:pPr>
            <w:r>
              <w:rPr>
                <w:sz w:val="18"/>
                <w:szCs w:val="18"/>
              </w:rPr>
              <w:t>室温拉伸</w:t>
            </w:r>
          </w:p>
        </w:tc>
        <w:tc>
          <w:tcPr>
            <w:tcW w:w="1761" w:type="pct"/>
            <w:tcBorders>
              <w:top w:val="single" w:color="auto" w:sz="8" w:space="0"/>
            </w:tcBorders>
            <w:vAlign w:val="center"/>
          </w:tcPr>
          <w:p w14:paraId="6009B3A0">
            <w:pPr>
              <w:jc w:val="center"/>
              <w:rPr>
                <w:sz w:val="18"/>
                <w:szCs w:val="18"/>
              </w:rPr>
            </w:pPr>
            <w:r>
              <w:rPr>
                <w:sz w:val="18"/>
                <w:szCs w:val="18"/>
              </w:rPr>
              <w:t>每批在两根钢管上各取1个试样</w:t>
            </w:r>
          </w:p>
        </w:tc>
        <w:tc>
          <w:tcPr>
            <w:tcW w:w="943" w:type="pct"/>
            <w:tcBorders>
              <w:top w:val="single" w:color="auto" w:sz="8" w:space="0"/>
            </w:tcBorders>
            <w:vAlign w:val="center"/>
          </w:tcPr>
          <w:p w14:paraId="6F3CDE7C">
            <w:pPr>
              <w:jc w:val="center"/>
              <w:rPr>
                <w:sz w:val="18"/>
                <w:szCs w:val="18"/>
              </w:rPr>
            </w:pPr>
            <w:r>
              <w:rPr>
                <w:sz w:val="18"/>
                <w:szCs w:val="18"/>
              </w:rPr>
              <w:t>GB/T 2975</w:t>
            </w:r>
            <w:r>
              <w:rPr>
                <w:rFonts w:hint="eastAsia"/>
                <w:sz w:val="18"/>
                <w:szCs w:val="18"/>
              </w:rPr>
              <w:t>、7.2.2</w:t>
            </w:r>
          </w:p>
        </w:tc>
        <w:tc>
          <w:tcPr>
            <w:tcW w:w="1230" w:type="pct"/>
            <w:tcBorders>
              <w:top w:val="single" w:color="auto" w:sz="8" w:space="0"/>
            </w:tcBorders>
            <w:vAlign w:val="center"/>
          </w:tcPr>
          <w:p w14:paraId="0D302154">
            <w:pPr>
              <w:jc w:val="center"/>
              <w:rPr>
                <w:sz w:val="18"/>
                <w:szCs w:val="18"/>
              </w:rPr>
            </w:pPr>
            <w:r>
              <w:rPr>
                <w:sz w:val="18"/>
                <w:szCs w:val="18"/>
              </w:rPr>
              <w:t>GB/T 228.1</w:t>
            </w:r>
          </w:p>
        </w:tc>
      </w:tr>
      <w:tr w14:paraId="3912D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360913D3">
            <w:pPr>
              <w:jc w:val="center"/>
              <w:rPr>
                <w:sz w:val="18"/>
                <w:szCs w:val="18"/>
              </w:rPr>
            </w:pPr>
            <w:r>
              <w:rPr>
                <w:sz w:val="18"/>
                <w:szCs w:val="18"/>
              </w:rPr>
              <w:t>3</w:t>
            </w:r>
          </w:p>
        </w:tc>
        <w:tc>
          <w:tcPr>
            <w:tcW w:w="737" w:type="pct"/>
            <w:tcBorders>
              <w:top w:val="single" w:color="auto" w:sz="8" w:space="0"/>
              <w:bottom w:val="single" w:color="auto" w:sz="8" w:space="0"/>
            </w:tcBorders>
            <w:shd w:val="clear" w:color="auto" w:fill="auto"/>
            <w:vAlign w:val="center"/>
          </w:tcPr>
          <w:p w14:paraId="154A6796">
            <w:pPr>
              <w:jc w:val="center"/>
              <w:rPr>
                <w:sz w:val="18"/>
                <w:szCs w:val="18"/>
              </w:rPr>
            </w:pPr>
            <w:r>
              <w:rPr>
                <w:sz w:val="18"/>
                <w:szCs w:val="18"/>
              </w:rPr>
              <w:t>冲击</w:t>
            </w:r>
          </w:p>
        </w:tc>
        <w:tc>
          <w:tcPr>
            <w:tcW w:w="1761" w:type="pct"/>
            <w:tcBorders>
              <w:top w:val="single" w:color="auto" w:sz="8" w:space="0"/>
              <w:bottom w:val="single" w:color="auto" w:sz="8" w:space="0"/>
            </w:tcBorders>
            <w:vAlign w:val="center"/>
          </w:tcPr>
          <w:p w14:paraId="6274A87A">
            <w:pPr>
              <w:jc w:val="center"/>
              <w:rPr>
                <w:sz w:val="18"/>
                <w:szCs w:val="18"/>
              </w:rPr>
            </w:pPr>
            <w:r>
              <w:rPr>
                <w:sz w:val="18"/>
                <w:szCs w:val="18"/>
              </w:rPr>
              <w:t>每批在两根钢管上各取一组3个试样</w:t>
            </w:r>
          </w:p>
        </w:tc>
        <w:tc>
          <w:tcPr>
            <w:tcW w:w="943" w:type="pct"/>
            <w:tcBorders>
              <w:top w:val="single" w:color="auto" w:sz="8" w:space="0"/>
              <w:bottom w:val="single" w:color="auto" w:sz="8" w:space="0"/>
            </w:tcBorders>
            <w:vAlign w:val="center"/>
          </w:tcPr>
          <w:p w14:paraId="307038FF">
            <w:pPr>
              <w:jc w:val="center"/>
              <w:rPr>
                <w:sz w:val="18"/>
                <w:szCs w:val="18"/>
              </w:rPr>
            </w:pPr>
            <w:r>
              <w:rPr>
                <w:sz w:val="18"/>
                <w:szCs w:val="18"/>
              </w:rPr>
              <w:t>GB/T 2975</w:t>
            </w:r>
            <w:r>
              <w:rPr>
                <w:rFonts w:hint="eastAsia"/>
                <w:sz w:val="18"/>
                <w:szCs w:val="18"/>
              </w:rPr>
              <w:t>、7.2.4</w:t>
            </w:r>
          </w:p>
        </w:tc>
        <w:tc>
          <w:tcPr>
            <w:tcW w:w="1230" w:type="pct"/>
            <w:tcBorders>
              <w:top w:val="single" w:color="auto" w:sz="8" w:space="0"/>
              <w:bottom w:val="single" w:color="auto" w:sz="8" w:space="0"/>
            </w:tcBorders>
            <w:shd w:val="clear" w:color="auto" w:fill="auto"/>
            <w:vAlign w:val="center"/>
          </w:tcPr>
          <w:p w14:paraId="5C475EF5">
            <w:pPr>
              <w:jc w:val="center"/>
              <w:rPr>
                <w:sz w:val="18"/>
                <w:szCs w:val="18"/>
              </w:rPr>
            </w:pPr>
            <w:r>
              <w:rPr>
                <w:sz w:val="18"/>
                <w:szCs w:val="18"/>
              </w:rPr>
              <w:t>GB/T 229</w:t>
            </w:r>
          </w:p>
        </w:tc>
      </w:tr>
      <w:tr w14:paraId="5AEF43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221F1E8D">
            <w:pPr>
              <w:jc w:val="center"/>
              <w:rPr>
                <w:sz w:val="18"/>
                <w:szCs w:val="18"/>
              </w:rPr>
            </w:pPr>
            <w:r>
              <w:rPr>
                <w:sz w:val="18"/>
                <w:szCs w:val="18"/>
              </w:rPr>
              <w:t>4</w:t>
            </w:r>
          </w:p>
        </w:tc>
        <w:tc>
          <w:tcPr>
            <w:tcW w:w="737" w:type="pct"/>
            <w:tcBorders>
              <w:top w:val="single" w:color="auto" w:sz="8" w:space="0"/>
              <w:bottom w:val="single" w:color="auto" w:sz="8" w:space="0"/>
            </w:tcBorders>
            <w:shd w:val="clear" w:color="auto" w:fill="auto"/>
            <w:vAlign w:val="center"/>
          </w:tcPr>
          <w:p w14:paraId="1EE3CC3C">
            <w:pPr>
              <w:jc w:val="center"/>
              <w:rPr>
                <w:sz w:val="18"/>
                <w:szCs w:val="18"/>
              </w:rPr>
            </w:pPr>
            <w:r>
              <w:rPr>
                <w:sz w:val="18"/>
                <w:szCs w:val="18"/>
              </w:rPr>
              <w:t>硬度</w:t>
            </w:r>
          </w:p>
        </w:tc>
        <w:tc>
          <w:tcPr>
            <w:tcW w:w="1761" w:type="pct"/>
            <w:tcBorders>
              <w:top w:val="single" w:color="auto" w:sz="8" w:space="0"/>
              <w:bottom w:val="single" w:color="auto" w:sz="8" w:space="0"/>
            </w:tcBorders>
            <w:vAlign w:val="center"/>
          </w:tcPr>
          <w:p w14:paraId="241ED870">
            <w:pPr>
              <w:jc w:val="center"/>
              <w:rPr>
                <w:sz w:val="18"/>
                <w:szCs w:val="18"/>
              </w:rPr>
            </w:pPr>
            <w:r>
              <w:rPr>
                <w:sz w:val="18"/>
                <w:szCs w:val="18"/>
              </w:rPr>
              <w:t>每批在两根钢管上各取1个试样</w:t>
            </w:r>
          </w:p>
        </w:tc>
        <w:tc>
          <w:tcPr>
            <w:tcW w:w="943" w:type="pct"/>
            <w:tcBorders>
              <w:top w:val="single" w:color="auto" w:sz="8" w:space="0"/>
              <w:bottom w:val="single" w:color="auto" w:sz="8" w:space="0"/>
            </w:tcBorders>
            <w:vAlign w:val="center"/>
          </w:tcPr>
          <w:p w14:paraId="4E6214D5">
            <w:pPr>
              <w:jc w:val="center"/>
              <w:rPr>
                <w:sz w:val="18"/>
                <w:szCs w:val="18"/>
              </w:rPr>
            </w:pPr>
            <w:r>
              <w:rPr>
                <w:sz w:val="18"/>
                <w:szCs w:val="18"/>
              </w:rPr>
              <w:t>GB/T 230.1</w:t>
            </w:r>
          </w:p>
          <w:p w14:paraId="23C6088C">
            <w:pPr>
              <w:jc w:val="center"/>
              <w:rPr>
                <w:sz w:val="18"/>
                <w:szCs w:val="18"/>
              </w:rPr>
            </w:pPr>
            <w:r>
              <w:rPr>
                <w:sz w:val="18"/>
                <w:szCs w:val="18"/>
              </w:rPr>
              <w:t>GB/T 231.1</w:t>
            </w:r>
          </w:p>
          <w:p w14:paraId="7F429C2D">
            <w:pPr>
              <w:jc w:val="center"/>
              <w:rPr>
                <w:sz w:val="18"/>
                <w:szCs w:val="18"/>
              </w:rPr>
            </w:pPr>
            <w:r>
              <w:rPr>
                <w:sz w:val="18"/>
                <w:szCs w:val="18"/>
              </w:rPr>
              <w:t>GB/T 4340.1</w:t>
            </w:r>
          </w:p>
        </w:tc>
        <w:tc>
          <w:tcPr>
            <w:tcW w:w="1230" w:type="pct"/>
            <w:tcBorders>
              <w:top w:val="single" w:color="auto" w:sz="8" w:space="0"/>
              <w:bottom w:val="single" w:color="auto" w:sz="8" w:space="0"/>
            </w:tcBorders>
            <w:shd w:val="clear" w:color="auto" w:fill="auto"/>
            <w:vAlign w:val="center"/>
          </w:tcPr>
          <w:p w14:paraId="396E68D4">
            <w:pPr>
              <w:jc w:val="center"/>
              <w:rPr>
                <w:sz w:val="18"/>
                <w:szCs w:val="18"/>
              </w:rPr>
            </w:pPr>
            <w:r>
              <w:rPr>
                <w:sz w:val="18"/>
                <w:szCs w:val="18"/>
              </w:rPr>
              <w:t>GB/T 230.1</w:t>
            </w:r>
          </w:p>
          <w:p w14:paraId="5BB857DE">
            <w:pPr>
              <w:jc w:val="center"/>
              <w:rPr>
                <w:sz w:val="18"/>
                <w:szCs w:val="18"/>
              </w:rPr>
            </w:pPr>
            <w:r>
              <w:rPr>
                <w:sz w:val="18"/>
                <w:szCs w:val="18"/>
              </w:rPr>
              <w:t>GB/T 231.1</w:t>
            </w:r>
          </w:p>
          <w:p w14:paraId="4A0FCB18">
            <w:pPr>
              <w:jc w:val="center"/>
              <w:rPr>
                <w:sz w:val="18"/>
                <w:szCs w:val="18"/>
              </w:rPr>
            </w:pPr>
            <w:r>
              <w:rPr>
                <w:sz w:val="18"/>
                <w:szCs w:val="18"/>
              </w:rPr>
              <w:t>GB/T 4340.1</w:t>
            </w:r>
          </w:p>
        </w:tc>
      </w:tr>
      <w:tr w14:paraId="725BB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2804AD53">
            <w:pPr>
              <w:jc w:val="center"/>
              <w:rPr>
                <w:sz w:val="18"/>
                <w:szCs w:val="18"/>
              </w:rPr>
            </w:pPr>
            <w:r>
              <w:rPr>
                <w:sz w:val="18"/>
                <w:szCs w:val="18"/>
              </w:rPr>
              <w:t>5</w:t>
            </w:r>
          </w:p>
        </w:tc>
        <w:tc>
          <w:tcPr>
            <w:tcW w:w="737" w:type="pct"/>
            <w:tcBorders>
              <w:top w:val="single" w:color="auto" w:sz="8" w:space="0"/>
              <w:bottom w:val="single" w:color="auto" w:sz="8" w:space="0"/>
            </w:tcBorders>
            <w:shd w:val="clear" w:color="auto" w:fill="auto"/>
            <w:vAlign w:val="center"/>
          </w:tcPr>
          <w:p w14:paraId="567A22B1">
            <w:pPr>
              <w:jc w:val="center"/>
              <w:rPr>
                <w:sz w:val="18"/>
                <w:szCs w:val="18"/>
              </w:rPr>
            </w:pPr>
            <w:r>
              <w:rPr>
                <w:sz w:val="18"/>
                <w:szCs w:val="18"/>
              </w:rPr>
              <w:t>外表面硬度</w:t>
            </w:r>
          </w:p>
        </w:tc>
        <w:tc>
          <w:tcPr>
            <w:tcW w:w="1761" w:type="pct"/>
            <w:tcBorders>
              <w:top w:val="single" w:color="auto" w:sz="8" w:space="0"/>
              <w:bottom w:val="single" w:color="auto" w:sz="8" w:space="0"/>
            </w:tcBorders>
            <w:vAlign w:val="center"/>
          </w:tcPr>
          <w:p w14:paraId="2691BC77">
            <w:pPr>
              <w:jc w:val="center"/>
              <w:rPr>
                <w:sz w:val="18"/>
                <w:szCs w:val="18"/>
              </w:rPr>
            </w:pPr>
            <w:r>
              <w:rPr>
                <w:sz w:val="18"/>
                <w:szCs w:val="18"/>
              </w:rPr>
              <w:t>每批在两根钢管上各取1个试样</w:t>
            </w:r>
          </w:p>
        </w:tc>
        <w:tc>
          <w:tcPr>
            <w:tcW w:w="943" w:type="pct"/>
            <w:tcBorders>
              <w:top w:val="single" w:color="auto" w:sz="8" w:space="0"/>
              <w:bottom w:val="single" w:color="auto" w:sz="8" w:space="0"/>
            </w:tcBorders>
            <w:vAlign w:val="center"/>
          </w:tcPr>
          <w:p w14:paraId="3FF7E4BE">
            <w:pPr>
              <w:jc w:val="center"/>
              <w:rPr>
                <w:sz w:val="18"/>
                <w:szCs w:val="18"/>
              </w:rPr>
            </w:pPr>
            <w:r>
              <w:rPr>
                <w:sz w:val="18"/>
                <w:szCs w:val="18"/>
              </w:rPr>
              <w:t>7.2.6</w:t>
            </w:r>
          </w:p>
        </w:tc>
        <w:tc>
          <w:tcPr>
            <w:tcW w:w="1230" w:type="pct"/>
            <w:tcBorders>
              <w:top w:val="single" w:color="auto" w:sz="8" w:space="0"/>
              <w:bottom w:val="single" w:color="auto" w:sz="8" w:space="0"/>
            </w:tcBorders>
            <w:shd w:val="clear" w:color="auto" w:fill="auto"/>
            <w:vAlign w:val="center"/>
          </w:tcPr>
          <w:p w14:paraId="240F19C1">
            <w:pPr>
              <w:jc w:val="center"/>
              <w:rPr>
                <w:sz w:val="18"/>
                <w:szCs w:val="18"/>
              </w:rPr>
            </w:pPr>
            <w:r>
              <w:rPr>
                <w:sz w:val="18"/>
                <w:szCs w:val="18"/>
              </w:rPr>
              <w:t>供需双方协商</w:t>
            </w:r>
          </w:p>
        </w:tc>
      </w:tr>
      <w:tr w14:paraId="0D370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432BD687">
            <w:pPr>
              <w:jc w:val="center"/>
              <w:rPr>
                <w:sz w:val="18"/>
                <w:szCs w:val="18"/>
              </w:rPr>
            </w:pPr>
            <w:r>
              <w:rPr>
                <w:sz w:val="18"/>
                <w:szCs w:val="18"/>
              </w:rPr>
              <w:t>6</w:t>
            </w:r>
          </w:p>
        </w:tc>
        <w:tc>
          <w:tcPr>
            <w:tcW w:w="737" w:type="pct"/>
            <w:tcBorders>
              <w:top w:val="single" w:color="auto" w:sz="8" w:space="0"/>
              <w:bottom w:val="single" w:color="auto" w:sz="8" w:space="0"/>
            </w:tcBorders>
            <w:shd w:val="clear" w:color="auto" w:fill="auto"/>
            <w:vAlign w:val="center"/>
          </w:tcPr>
          <w:p w14:paraId="03D1D296">
            <w:pPr>
              <w:jc w:val="center"/>
              <w:rPr>
                <w:sz w:val="18"/>
                <w:szCs w:val="18"/>
              </w:rPr>
            </w:pPr>
            <w:r>
              <w:rPr>
                <w:sz w:val="18"/>
                <w:szCs w:val="18"/>
              </w:rPr>
              <w:t>高温拉伸</w:t>
            </w:r>
          </w:p>
        </w:tc>
        <w:tc>
          <w:tcPr>
            <w:tcW w:w="1761" w:type="pct"/>
            <w:tcBorders>
              <w:top w:val="single" w:color="auto" w:sz="8" w:space="0"/>
              <w:bottom w:val="single" w:color="auto" w:sz="8" w:space="0"/>
            </w:tcBorders>
            <w:vAlign w:val="center"/>
          </w:tcPr>
          <w:p w14:paraId="23887A4B">
            <w:pPr>
              <w:jc w:val="center"/>
              <w:rPr>
                <w:sz w:val="18"/>
                <w:szCs w:val="18"/>
              </w:rPr>
            </w:pPr>
            <w:r>
              <w:rPr>
                <w:sz w:val="18"/>
                <w:szCs w:val="18"/>
              </w:rPr>
              <w:t>每批在两根钢管上各取1个试样</w:t>
            </w:r>
          </w:p>
        </w:tc>
        <w:tc>
          <w:tcPr>
            <w:tcW w:w="943" w:type="pct"/>
            <w:tcBorders>
              <w:top w:val="single" w:color="auto" w:sz="8" w:space="0"/>
              <w:bottom w:val="single" w:color="auto" w:sz="8" w:space="0"/>
            </w:tcBorders>
            <w:shd w:val="clear" w:color="auto" w:fill="auto"/>
            <w:vAlign w:val="center"/>
          </w:tcPr>
          <w:p w14:paraId="45C852C2">
            <w:pPr>
              <w:jc w:val="center"/>
              <w:rPr>
                <w:sz w:val="18"/>
                <w:szCs w:val="18"/>
              </w:rPr>
            </w:pPr>
            <w:r>
              <w:rPr>
                <w:sz w:val="18"/>
                <w:szCs w:val="18"/>
              </w:rPr>
              <w:t>GB/T 2975</w:t>
            </w:r>
          </w:p>
        </w:tc>
        <w:tc>
          <w:tcPr>
            <w:tcW w:w="1230" w:type="pct"/>
            <w:tcBorders>
              <w:top w:val="single" w:color="auto" w:sz="8" w:space="0"/>
              <w:bottom w:val="single" w:color="auto" w:sz="8" w:space="0"/>
            </w:tcBorders>
            <w:shd w:val="clear" w:color="auto" w:fill="auto"/>
            <w:vAlign w:val="center"/>
          </w:tcPr>
          <w:p w14:paraId="311BA934">
            <w:pPr>
              <w:jc w:val="center"/>
              <w:rPr>
                <w:sz w:val="18"/>
                <w:szCs w:val="18"/>
              </w:rPr>
            </w:pPr>
            <w:r>
              <w:rPr>
                <w:sz w:val="18"/>
                <w:szCs w:val="18"/>
              </w:rPr>
              <w:t>GB/T 228.</w:t>
            </w:r>
            <w:r>
              <w:rPr>
                <w:rFonts w:hint="eastAsia"/>
                <w:sz w:val="18"/>
                <w:szCs w:val="18"/>
              </w:rPr>
              <w:t>2</w:t>
            </w:r>
          </w:p>
        </w:tc>
      </w:tr>
      <w:tr w14:paraId="4041E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137D1C9C">
            <w:pPr>
              <w:jc w:val="center"/>
              <w:rPr>
                <w:sz w:val="18"/>
                <w:szCs w:val="18"/>
              </w:rPr>
            </w:pPr>
            <w:r>
              <w:rPr>
                <w:sz w:val="18"/>
                <w:szCs w:val="18"/>
              </w:rPr>
              <w:t>7</w:t>
            </w:r>
          </w:p>
        </w:tc>
        <w:tc>
          <w:tcPr>
            <w:tcW w:w="737" w:type="pct"/>
            <w:tcBorders>
              <w:top w:val="single" w:color="auto" w:sz="8" w:space="0"/>
              <w:bottom w:val="single" w:color="auto" w:sz="8" w:space="0"/>
            </w:tcBorders>
            <w:shd w:val="clear" w:color="auto" w:fill="auto"/>
            <w:vAlign w:val="center"/>
          </w:tcPr>
          <w:p w14:paraId="41BF3FB3">
            <w:pPr>
              <w:jc w:val="center"/>
              <w:rPr>
                <w:sz w:val="18"/>
                <w:szCs w:val="18"/>
              </w:rPr>
            </w:pPr>
            <w:r>
              <w:rPr>
                <w:sz w:val="18"/>
                <w:szCs w:val="18"/>
              </w:rPr>
              <w:t>液压</w:t>
            </w:r>
          </w:p>
        </w:tc>
        <w:tc>
          <w:tcPr>
            <w:tcW w:w="1761" w:type="pct"/>
            <w:tcBorders>
              <w:top w:val="single" w:color="auto" w:sz="8" w:space="0"/>
              <w:bottom w:val="single" w:color="auto" w:sz="8" w:space="0"/>
            </w:tcBorders>
            <w:vAlign w:val="center"/>
          </w:tcPr>
          <w:p w14:paraId="60FB8440">
            <w:pPr>
              <w:jc w:val="center"/>
              <w:rPr>
                <w:sz w:val="18"/>
                <w:szCs w:val="18"/>
              </w:rPr>
            </w:pPr>
            <w:r>
              <w:rPr>
                <w:sz w:val="18"/>
                <w:szCs w:val="18"/>
              </w:rPr>
              <w:t>逐根</w:t>
            </w:r>
          </w:p>
        </w:tc>
        <w:tc>
          <w:tcPr>
            <w:tcW w:w="943" w:type="pct"/>
            <w:tcBorders>
              <w:top w:val="single" w:color="auto" w:sz="8" w:space="0"/>
              <w:bottom w:val="single" w:color="auto" w:sz="8" w:space="0"/>
            </w:tcBorders>
            <w:vAlign w:val="center"/>
          </w:tcPr>
          <w:p w14:paraId="2C0D7D5E">
            <w:pPr>
              <w:jc w:val="center"/>
              <w:rPr>
                <w:sz w:val="18"/>
                <w:szCs w:val="18"/>
              </w:rPr>
            </w:pPr>
            <w:r>
              <w:rPr>
                <w:sz w:val="18"/>
                <w:szCs w:val="18"/>
              </w:rPr>
              <w:t>—</w:t>
            </w:r>
          </w:p>
        </w:tc>
        <w:tc>
          <w:tcPr>
            <w:tcW w:w="1230" w:type="pct"/>
            <w:tcBorders>
              <w:top w:val="single" w:color="auto" w:sz="8" w:space="0"/>
              <w:bottom w:val="single" w:color="auto" w:sz="8" w:space="0"/>
            </w:tcBorders>
            <w:shd w:val="clear" w:color="auto" w:fill="auto"/>
            <w:vAlign w:val="center"/>
          </w:tcPr>
          <w:p w14:paraId="1C8F4B21">
            <w:pPr>
              <w:jc w:val="center"/>
              <w:rPr>
                <w:sz w:val="18"/>
                <w:szCs w:val="18"/>
              </w:rPr>
            </w:pPr>
            <w:r>
              <w:rPr>
                <w:sz w:val="18"/>
                <w:szCs w:val="18"/>
              </w:rPr>
              <w:t>GB/T241</w:t>
            </w:r>
          </w:p>
        </w:tc>
      </w:tr>
      <w:tr w14:paraId="33549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3BF4AEBF">
            <w:pPr>
              <w:jc w:val="center"/>
              <w:rPr>
                <w:sz w:val="18"/>
                <w:szCs w:val="18"/>
              </w:rPr>
            </w:pPr>
            <w:r>
              <w:rPr>
                <w:sz w:val="18"/>
                <w:szCs w:val="18"/>
              </w:rPr>
              <w:t>8</w:t>
            </w:r>
          </w:p>
        </w:tc>
        <w:tc>
          <w:tcPr>
            <w:tcW w:w="737" w:type="pct"/>
            <w:tcBorders>
              <w:top w:val="single" w:color="auto" w:sz="8" w:space="0"/>
              <w:bottom w:val="single" w:color="auto" w:sz="8" w:space="0"/>
            </w:tcBorders>
            <w:shd w:val="clear" w:color="auto" w:fill="auto"/>
            <w:vAlign w:val="center"/>
          </w:tcPr>
          <w:p w14:paraId="34E0AB08">
            <w:pPr>
              <w:jc w:val="center"/>
              <w:rPr>
                <w:sz w:val="18"/>
                <w:szCs w:val="18"/>
              </w:rPr>
            </w:pPr>
            <w:r>
              <w:rPr>
                <w:sz w:val="18"/>
                <w:szCs w:val="18"/>
              </w:rPr>
              <w:t>涡流检测</w:t>
            </w:r>
          </w:p>
        </w:tc>
        <w:tc>
          <w:tcPr>
            <w:tcW w:w="1761" w:type="pct"/>
            <w:tcBorders>
              <w:top w:val="single" w:color="auto" w:sz="8" w:space="0"/>
              <w:bottom w:val="single" w:color="auto" w:sz="8" w:space="0"/>
            </w:tcBorders>
            <w:shd w:val="clear" w:color="auto" w:fill="auto"/>
            <w:vAlign w:val="center"/>
          </w:tcPr>
          <w:p w14:paraId="2A0E1CFC">
            <w:pPr>
              <w:jc w:val="center"/>
              <w:rPr>
                <w:sz w:val="18"/>
                <w:szCs w:val="18"/>
              </w:rPr>
            </w:pPr>
            <w:r>
              <w:rPr>
                <w:sz w:val="18"/>
                <w:szCs w:val="18"/>
              </w:rPr>
              <w:t>逐根</w:t>
            </w:r>
          </w:p>
        </w:tc>
        <w:tc>
          <w:tcPr>
            <w:tcW w:w="943" w:type="pct"/>
            <w:tcBorders>
              <w:top w:val="single" w:color="auto" w:sz="8" w:space="0"/>
              <w:bottom w:val="single" w:color="auto" w:sz="8" w:space="0"/>
            </w:tcBorders>
            <w:shd w:val="clear" w:color="auto" w:fill="auto"/>
            <w:vAlign w:val="center"/>
          </w:tcPr>
          <w:p w14:paraId="7A7AC988">
            <w:pPr>
              <w:jc w:val="center"/>
              <w:rPr>
                <w:sz w:val="18"/>
                <w:szCs w:val="18"/>
              </w:rPr>
            </w:pPr>
            <w:r>
              <w:rPr>
                <w:sz w:val="18"/>
                <w:szCs w:val="18"/>
              </w:rPr>
              <w:t>—</w:t>
            </w:r>
          </w:p>
        </w:tc>
        <w:tc>
          <w:tcPr>
            <w:tcW w:w="1230" w:type="pct"/>
            <w:tcBorders>
              <w:top w:val="single" w:color="auto" w:sz="8" w:space="0"/>
              <w:bottom w:val="single" w:color="auto" w:sz="8" w:space="0"/>
            </w:tcBorders>
            <w:shd w:val="clear" w:color="auto" w:fill="auto"/>
            <w:vAlign w:val="center"/>
          </w:tcPr>
          <w:p w14:paraId="53926C61">
            <w:pPr>
              <w:jc w:val="center"/>
              <w:rPr>
                <w:sz w:val="18"/>
                <w:szCs w:val="18"/>
              </w:rPr>
            </w:pPr>
            <w:r>
              <w:rPr>
                <w:sz w:val="18"/>
                <w:szCs w:val="18"/>
              </w:rPr>
              <w:t>GB/T 7735—2016</w:t>
            </w:r>
          </w:p>
        </w:tc>
      </w:tr>
      <w:tr w14:paraId="4053D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4F1A22F0">
            <w:pPr>
              <w:jc w:val="center"/>
              <w:rPr>
                <w:sz w:val="18"/>
                <w:szCs w:val="18"/>
              </w:rPr>
            </w:pPr>
            <w:r>
              <w:rPr>
                <w:sz w:val="18"/>
                <w:szCs w:val="18"/>
              </w:rPr>
              <w:t>9</w:t>
            </w:r>
          </w:p>
        </w:tc>
        <w:tc>
          <w:tcPr>
            <w:tcW w:w="737" w:type="pct"/>
            <w:tcBorders>
              <w:top w:val="single" w:color="auto" w:sz="8" w:space="0"/>
              <w:bottom w:val="single" w:color="auto" w:sz="8" w:space="0"/>
            </w:tcBorders>
            <w:shd w:val="clear" w:color="auto" w:fill="auto"/>
            <w:vAlign w:val="center"/>
          </w:tcPr>
          <w:p w14:paraId="38BB3C43">
            <w:pPr>
              <w:jc w:val="center"/>
              <w:rPr>
                <w:sz w:val="18"/>
                <w:szCs w:val="18"/>
              </w:rPr>
            </w:pPr>
            <w:r>
              <w:rPr>
                <w:sz w:val="18"/>
                <w:szCs w:val="18"/>
              </w:rPr>
              <w:t>漏磁检测</w:t>
            </w:r>
          </w:p>
        </w:tc>
        <w:tc>
          <w:tcPr>
            <w:tcW w:w="1761" w:type="pct"/>
            <w:tcBorders>
              <w:top w:val="single" w:color="auto" w:sz="8" w:space="0"/>
              <w:bottom w:val="single" w:color="auto" w:sz="8" w:space="0"/>
            </w:tcBorders>
            <w:shd w:val="clear" w:color="auto" w:fill="auto"/>
            <w:vAlign w:val="center"/>
          </w:tcPr>
          <w:p w14:paraId="02039F79">
            <w:pPr>
              <w:jc w:val="center"/>
              <w:rPr>
                <w:sz w:val="18"/>
                <w:szCs w:val="18"/>
              </w:rPr>
            </w:pPr>
            <w:r>
              <w:rPr>
                <w:sz w:val="18"/>
                <w:szCs w:val="18"/>
              </w:rPr>
              <w:t>逐根</w:t>
            </w:r>
          </w:p>
        </w:tc>
        <w:tc>
          <w:tcPr>
            <w:tcW w:w="943" w:type="pct"/>
            <w:tcBorders>
              <w:top w:val="single" w:color="auto" w:sz="8" w:space="0"/>
              <w:bottom w:val="single" w:color="auto" w:sz="8" w:space="0"/>
            </w:tcBorders>
            <w:shd w:val="clear" w:color="auto" w:fill="auto"/>
            <w:vAlign w:val="center"/>
          </w:tcPr>
          <w:p w14:paraId="6009A339">
            <w:pPr>
              <w:jc w:val="center"/>
              <w:rPr>
                <w:sz w:val="18"/>
                <w:szCs w:val="18"/>
              </w:rPr>
            </w:pPr>
            <w:r>
              <w:rPr>
                <w:sz w:val="18"/>
                <w:szCs w:val="18"/>
              </w:rPr>
              <w:t>—</w:t>
            </w:r>
          </w:p>
        </w:tc>
        <w:tc>
          <w:tcPr>
            <w:tcW w:w="1230" w:type="pct"/>
            <w:tcBorders>
              <w:top w:val="single" w:color="auto" w:sz="8" w:space="0"/>
              <w:bottom w:val="single" w:color="auto" w:sz="8" w:space="0"/>
            </w:tcBorders>
            <w:shd w:val="clear" w:color="auto" w:fill="auto"/>
            <w:vAlign w:val="center"/>
          </w:tcPr>
          <w:p w14:paraId="6CC79960">
            <w:pPr>
              <w:jc w:val="center"/>
              <w:rPr>
                <w:sz w:val="18"/>
                <w:szCs w:val="18"/>
              </w:rPr>
            </w:pPr>
            <w:r>
              <w:rPr>
                <w:sz w:val="18"/>
                <w:szCs w:val="18"/>
              </w:rPr>
              <w:t>GB/T 12606—2016</w:t>
            </w:r>
          </w:p>
        </w:tc>
      </w:tr>
      <w:tr w14:paraId="31049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6B508343">
            <w:pPr>
              <w:jc w:val="center"/>
              <w:rPr>
                <w:sz w:val="18"/>
                <w:szCs w:val="18"/>
              </w:rPr>
            </w:pPr>
            <w:r>
              <w:rPr>
                <w:sz w:val="18"/>
                <w:szCs w:val="18"/>
              </w:rPr>
              <w:t>10</w:t>
            </w:r>
          </w:p>
        </w:tc>
        <w:tc>
          <w:tcPr>
            <w:tcW w:w="737" w:type="pct"/>
            <w:tcBorders>
              <w:top w:val="single" w:color="auto" w:sz="8" w:space="0"/>
              <w:bottom w:val="single" w:color="auto" w:sz="8" w:space="0"/>
            </w:tcBorders>
            <w:shd w:val="clear" w:color="auto" w:fill="auto"/>
            <w:vAlign w:val="center"/>
          </w:tcPr>
          <w:p w14:paraId="0AC88BE4">
            <w:pPr>
              <w:jc w:val="center"/>
              <w:rPr>
                <w:sz w:val="18"/>
                <w:szCs w:val="18"/>
              </w:rPr>
            </w:pPr>
            <w:r>
              <w:rPr>
                <w:sz w:val="18"/>
                <w:szCs w:val="18"/>
              </w:rPr>
              <w:t>压扁</w:t>
            </w:r>
          </w:p>
        </w:tc>
        <w:tc>
          <w:tcPr>
            <w:tcW w:w="1761" w:type="pct"/>
            <w:tcBorders>
              <w:top w:val="single" w:color="auto" w:sz="8" w:space="0"/>
              <w:bottom w:val="single" w:color="auto" w:sz="8" w:space="0"/>
            </w:tcBorders>
            <w:vAlign w:val="center"/>
          </w:tcPr>
          <w:p w14:paraId="4AAB68B1">
            <w:pPr>
              <w:jc w:val="center"/>
              <w:rPr>
                <w:sz w:val="18"/>
                <w:szCs w:val="18"/>
              </w:rPr>
            </w:pPr>
            <w:r>
              <w:rPr>
                <w:sz w:val="18"/>
                <w:szCs w:val="18"/>
              </w:rPr>
              <w:t>每批在两根钢管上各取1个试样</w:t>
            </w:r>
          </w:p>
        </w:tc>
        <w:tc>
          <w:tcPr>
            <w:tcW w:w="943" w:type="pct"/>
            <w:tcBorders>
              <w:top w:val="single" w:color="auto" w:sz="8" w:space="0"/>
              <w:bottom w:val="single" w:color="auto" w:sz="8" w:space="0"/>
            </w:tcBorders>
            <w:vAlign w:val="center"/>
          </w:tcPr>
          <w:p w14:paraId="2CDC375A">
            <w:pPr>
              <w:jc w:val="center"/>
              <w:rPr>
                <w:sz w:val="18"/>
                <w:szCs w:val="18"/>
              </w:rPr>
            </w:pPr>
            <w:r>
              <w:rPr>
                <w:sz w:val="18"/>
                <w:szCs w:val="18"/>
              </w:rPr>
              <w:t>GB/T 246</w:t>
            </w:r>
          </w:p>
        </w:tc>
        <w:tc>
          <w:tcPr>
            <w:tcW w:w="1230" w:type="pct"/>
            <w:tcBorders>
              <w:top w:val="single" w:color="auto" w:sz="8" w:space="0"/>
              <w:bottom w:val="single" w:color="auto" w:sz="8" w:space="0"/>
            </w:tcBorders>
            <w:shd w:val="clear" w:color="auto" w:fill="auto"/>
            <w:vAlign w:val="center"/>
          </w:tcPr>
          <w:p w14:paraId="17444480">
            <w:pPr>
              <w:jc w:val="center"/>
              <w:rPr>
                <w:sz w:val="18"/>
                <w:szCs w:val="18"/>
              </w:rPr>
            </w:pPr>
            <w:r>
              <w:rPr>
                <w:sz w:val="18"/>
                <w:szCs w:val="18"/>
              </w:rPr>
              <w:t>GB/T 246</w:t>
            </w:r>
          </w:p>
        </w:tc>
      </w:tr>
      <w:tr w14:paraId="088C9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1905BD78">
            <w:pPr>
              <w:jc w:val="center"/>
              <w:rPr>
                <w:sz w:val="18"/>
                <w:szCs w:val="18"/>
              </w:rPr>
            </w:pPr>
            <w:r>
              <w:rPr>
                <w:sz w:val="18"/>
                <w:szCs w:val="18"/>
              </w:rPr>
              <w:t>11</w:t>
            </w:r>
          </w:p>
        </w:tc>
        <w:tc>
          <w:tcPr>
            <w:tcW w:w="737" w:type="pct"/>
            <w:tcBorders>
              <w:top w:val="single" w:color="auto" w:sz="8" w:space="0"/>
              <w:bottom w:val="single" w:color="auto" w:sz="8" w:space="0"/>
            </w:tcBorders>
            <w:shd w:val="clear" w:color="auto" w:fill="auto"/>
            <w:vAlign w:val="center"/>
          </w:tcPr>
          <w:p w14:paraId="0C4257FF">
            <w:pPr>
              <w:jc w:val="center"/>
              <w:rPr>
                <w:sz w:val="18"/>
                <w:szCs w:val="18"/>
              </w:rPr>
            </w:pPr>
            <w:r>
              <w:rPr>
                <w:sz w:val="18"/>
                <w:szCs w:val="18"/>
              </w:rPr>
              <w:t>弯曲</w:t>
            </w:r>
          </w:p>
        </w:tc>
        <w:tc>
          <w:tcPr>
            <w:tcW w:w="1761" w:type="pct"/>
            <w:tcBorders>
              <w:top w:val="single" w:color="auto" w:sz="8" w:space="0"/>
              <w:bottom w:val="single" w:color="auto" w:sz="8" w:space="0"/>
            </w:tcBorders>
            <w:shd w:val="clear" w:color="auto" w:fill="auto"/>
            <w:vAlign w:val="center"/>
          </w:tcPr>
          <w:p w14:paraId="68369C57">
            <w:pPr>
              <w:jc w:val="center"/>
              <w:rPr>
                <w:sz w:val="18"/>
                <w:szCs w:val="18"/>
              </w:rPr>
            </w:pPr>
            <w:r>
              <w:rPr>
                <w:sz w:val="18"/>
                <w:szCs w:val="18"/>
              </w:rPr>
              <w:t>每批在两根钢管上各取1组2个试样</w:t>
            </w:r>
          </w:p>
        </w:tc>
        <w:tc>
          <w:tcPr>
            <w:tcW w:w="943" w:type="pct"/>
            <w:tcBorders>
              <w:top w:val="single" w:color="auto" w:sz="8" w:space="0"/>
              <w:bottom w:val="single" w:color="auto" w:sz="8" w:space="0"/>
            </w:tcBorders>
            <w:shd w:val="clear" w:color="auto" w:fill="auto"/>
            <w:vAlign w:val="center"/>
          </w:tcPr>
          <w:p w14:paraId="1218931E">
            <w:pPr>
              <w:jc w:val="center"/>
              <w:rPr>
                <w:sz w:val="18"/>
                <w:szCs w:val="18"/>
              </w:rPr>
            </w:pPr>
            <w:r>
              <w:rPr>
                <w:sz w:val="18"/>
                <w:szCs w:val="18"/>
              </w:rPr>
              <w:t>GB/T 232、7.3.2</w:t>
            </w:r>
          </w:p>
        </w:tc>
        <w:tc>
          <w:tcPr>
            <w:tcW w:w="1230" w:type="pct"/>
            <w:tcBorders>
              <w:top w:val="single" w:color="auto" w:sz="8" w:space="0"/>
              <w:bottom w:val="single" w:color="auto" w:sz="8" w:space="0"/>
            </w:tcBorders>
            <w:shd w:val="clear" w:color="auto" w:fill="auto"/>
            <w:vAlign w:val="center"/>
          </w:tcPr>
          <w:p w14:paraId="53D0B3C0">
            <w:pPr>
              <w:jc w:val="center"/>
              <w:rPr>
                <w:sz w:val="18"/>
                <w:szCs w:val="18"/>
              </w:rPr>
            </w:pPr>
            <w:r>
              <w:rPr>
                <w:sz w:val="18"/>
                <w:szCs w:val="18"/>
              </w:rPr>
              <w:t>GB/T 232、7.3.2</w:t>
            </w:r>
          </w:p>
        </w:tc>
      </w:tr>
      <w:tr w14:paraId="5EF4E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154A72C4">
            <w:pPr>
              <w:jc w:val="center"/>
              <w:rPr>
                <w:sz w:val="18"/>
                <w:szCs w:val="18"/>
              </w:rPr>
            </w:pPr>
            <w:r>
              <w:rPr>
                <w:rFonts w:hint="eastAsia"/>
                <w:sz w:val="18"/>
                <w:szCs w:val="18"/>
              </w:rPr>
              <w:t>12</w:t>
            </w:r>
          </w:p>
        </w:tc>
        <w:tc>
          <w:tcPr>
            <w:tcW w:w="737" w:type="pct"/>
            <w:tcBorders>
              <w:top w:val="single" w:color="auto" w:sz="8" w:space="0"/>
              <w:bottom w:val="single" w:color="auto" w:sz="8" w:space="0"/>
            </w:tcBorders>
            <w:shd w:val="clear" w:color="auto" w:fill="auto"/>
            <w:vAlign w:val="center"/>
          </w:tcPr>
          <w:p w14:paraId="642181D9">
            <w:pPr>
              <w:jc w:val="center"/>
              <w:rPr>
                <w:sz w:val="18"/>
                <w:szCs w:val="18"/>
              </w:rPr>
            </w:pPr>
            <w:r>
              <w:rPr>
                <w:sz w:val="18"/>
                <w:szCs w:val="18"/>
              </w:rPr>
              <w:t>低倍</w:t>
            </w:r>
          </w:p>
        </w:tc>
        <w:tc>
          <w:tcPr>
            <w:tcW w:w="1761" w:type="pct"/>
            <w:tcBorders>
              <w:top w:val="single" w:color="auto" w:sz="8" w:space="0"/>
              <w:bottom w:val="single" w:color="auto" w:sz="8" w:space="0"/>
            </w:tcBorders>
            <w:shd w:val="clear" w:color="auto" w:fill="auto"/>
            <w:vAlign w:val="center"/>
          </w:tcPr>
          <w:p w14:paraId="747F47F5">
            <w:pPr>
              <w:jc w:val="center"/>
              <w:rPr>
                <w:sz w:val="18"/>
                <w:szCs w:val="18"/>
              </w:rPr>
            </w:pPr>
            <w:r>
              <w:rPr>
                <w:sz w:val="18"/>
                <w:szCs w:val="18"/>
              </w:rPr>
              <w:t>每批在两根钢管上各取1个试样</w:t>
            </w:r>
          </w:p>
        </w:tc>
        <w:tc>
          <w:tcPr>
            <w:tcW w:w="943" w:type="pct"/>
            <w:tcBorders>
              <w:top w:val="single" w:color="auto" w:sz="8" w:space="0"/>
              <w:bottom w:val="single" w:color="auto" w:sz="8" w:space="0"/>
            </w:tcBorders>
            <w:shd w:val="clear" w:color="auto" w:fill="auto"/>
            <w:vAlign w:val="center"/>
          </w:tcPr>
          <w:p w14:paraId="51F871F2">
            <w:pPr>
              <w:jc w:val="center"/>
              <w:rPr>
                <w:sz w:val="18"/>
                <w:szCs w:val="18"/>
              </w:rPr>
            </w:pPr>
            <w:r>
              <w:rPr>
                <w:sz w:val="18"/>
                <w:szCs w:val="18"/>
              </w:rPr>
              <w:t>GB/T 226</w:t>
            </w:r>
          </w:p>
        </w:tc>
        <w:tc>
          <w:tcPr>
            <w:tcW w:w="1230" w:type="pct"/>
            <w:tcBorders>
              <w:top w:val="single" w:color="auto" w:sz="8" w:space="0"/>
              <w:bottom w:val="single" w:color="auto" w:sz="8" w:space="0"/>
            </w:tcBorders>
            <w:shd w:val="clear" w:color="auto" w:fill="auto"/>
            <w:vAlign w:val="center"/>
          </w:tcPr>
          <w:p w14:paraId="43383924">
            <w:pPr>
              <w:jc w:val="center"/>
              <w:rPr>
                <w:sz w:val="18"/>
                <w:szCs w:val="18"/>
              </w:rPr>
            </w:pPr>
            <w:r>
              <w:rPr>
                <w:sz w:val="18"/>
                <w:szCs w:val="18"/>
              </w:rPr>
              <w:t>GB/T 226、GB/T1979</w:t>
            </w:r>
          </w:p>
        </w:tc>
      </w:tr>
      <w:tr w14:paraId="47FEE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744D066A">
            <w:pPr>
              <w:jc w:val="center"/>
              <w:rPr>
                <w:sz w:val="18"/>
                <w:szCs w:val="18"/>
              </w:rPr>
            </w:pPr>
            <w:r>
              <w:rPr>
                <w:rFonts w:hint="eastAsia"/>
                <w:sz w:val="18"/>
                <w:szCs w:val="18"/>
              </w:rPr>
              <w:t>13</w:t>
            </w:r>
          </w:p>
        </w:tc>
        <w:tc>
          <w:tcPr>
            <w:tcW w:w="737" w:type="pct"/>
            <w:tcBorders>
              <w:top w:val="single" w:color="auto" w:sz="8" w:space="0"/>
              <w:bottom w:val="single" w:color="auto" w:sz="8" w:space="0"/>
            </w:tcBorders>
            <w:shd w:val="clear" w:color="auto" w:fill="auto"/>
            <w:vAlign w:val="center"/>
          </w:tcPr>
          <w:p w14:paraId="49FC004D">
            <w:pPr>
              <w:jc w:val="center"/>
              <w:rPr>
                <w:sz w:val="18"/>
                <w:szCs w:val="18"/>
              </w:rPr>
            </w:pPr>
            <w:r>
              <w:rPr>
                <w:sz w:val="18"/>
                <w:szCs w:val="18"/>
              </w:rPr>
              <w:t>非金属夹杂物</w:t>
            </w:r>
          </w:p>
        </w:tc>
        <w:tc>
          <w:tcPr>
            <w:tcW w:w="1761" w:type="pct"/>
            <w:tcBorders>
              <w:top w:val="single" w:color="auto" w:sz="8" w:space="0"/>
              <w:bottom w:val="single" w:color="auto" w:sz="8" w:space="0"/>
            </w:tcBorders>
            <w:shd w:val="clear" w:color="auto" w:fill="auto"/>
            <w:vAlign w:val="center"/>
          </w:tcPr>
          <w:p w14:paraId="63A4641C">
            <w:pPr>
              <w:jc w:val="center"/>
              <w:rPr>
                <w:sz w:val="18"/>
                <w:szCs w:val="18"/>
              </w:rPr>
            </w:pPr>
            <w:r>
              <w:rPr>
                <w:sz w:val="18"/>
                <w:szCs w:val="18"/>
              </w:rPr>
              <w:t>每批在两根钢管上各取1个试样</w:t>
            </w:r>
          </w:p>
        </w:tc>
        <w:tc>
          <w:tcPr>
            <w:tcW w:w="943" w:type="pct"/>
            <w:tcBorders>
              <w:top w:val="single" w:color="auto" w:sz="8" w:space="0"/>
              <w:bottom w:val="single" w:color="auto" w:sz="8" w:space="0"/>
            </w:tcBorders>
            <w:shd w:val="clear" w:color="auto" w:fill="auto"/>
            <w:vAlign w:val="center"/>
          </w:tcPr>
          <w:p w14:paraId="34A173B8">
            <w:pPr>
              <w:jc w:val="center"/>
              <w:rPr>
                <w:sz w:val="18"/>
                <w:szCs w:val="18"/>
              </w:rPr>
            </w:pPr>
            <w:r>
              <w:rPr>
                <w:sz w:val="18"/>
                <w:szCs w:val="18"/>
              </w:rPr>
              <w:t>GB/T 10561-2023</w:t>
            </w:r>
          </w:p>
        </w:tc>
        <w:tc>
          <w:tcPr>
            <w:tcW w:w="1230" w:type="pct"/>
            <w:tcBorders>
              <w:top w:val="single" w:color="auto" w:sz="8" w:space="0"/>
              <w:bottom w:val="single" w:color="auto" w:sz="8" w:space="0"/>
            </w:tcBorders>
            <w:shd w:val="clear" w:color="auto" w:fill="auto"/>
            <w:vAlign w:val="center"/>
          </w:tcPr>
          <w:p w14:paraId="30E122C0">
            <w:pPr>
              <w:jc w:val="center"/>
              <w:rPr>
                <w:sz w:val="18"/>
                <w:szCs w:val="18"/>
              </w:rPr>
            </w:pPr>
            <w:r>
              <w:rPr>
                <w:sz w:val="18"/>
                <w:szCs w:val="18"/>
              </w:rPr>
              <w:t>GB/T 10561-2023中A法</w:t>
            </w:r>
          </w:p>
        </w:tc>
      </w:tr>
      <w:tr w14:paraId="7605C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1A35D8FD">
            <w:pPr>
              <w:jc w:val="center"/>
              <w:rPr>
                <w:sz w:val="18"/>
                <w:szCs w:val="18"/>
              </w:rPr>
            </w:pPr>
            <w:r>
              <w:rPr>
                <w:rFonts w:hint="eastAsia"/>
                <w:sz w:val="18"/>
                <w:szCs w:val="18"/>
              </w:rPr>
              <w:t>14</w:t>
            </w:r>
          </w:p>
        </w:tc>
        <w:tc>
          <w:tcPr>
            <w:tcW w:w="737" w:type="pct"/>
            <w:tcBorders>
              <w:top w:val="single" w:color="auto" w:sz="8" w:space="0"/>
              <w:bottom w:val="single" w:color="auto" w:sz="8" w:space="0"/>
            </w:tcBorders>
            <w:shd w:val="clear" w:color="auto" w:fill="auto"/>
            <w:vAlign w:val="center"/>
          </w:tcPr>
          <w:p w14:paraId="1ED22832">
            <w:pPr>
              <w:jc w:val="center"/>
              <w:rPr>
                <w:sz w:val="18"/>
                <w:szCs w:val="18"/>
              </w:rPr>
            </w:pPr>
            <w:r>
              <w:rPr>
                <w:sz w:val="18"/>
                <w:szCs w:val="18"/>
              </w:rPr>
              <w:t>晶粒度</w:t>
            </w:r>
          </w:p>
        </w:tc>
        <w:tc>
          <w:tcPr>
            <w:tcW w:w="1761" w:type="pct"/>
            <w:tcBorders>
              <w:top w:val="single" w:color="auto" w:sz="8" w:space="0"/>
              <w:bottom w:val="single" w:color="auto" w:sz="8" w:space="0"/>
            </w:tcBorders>
            <w:shd w:val="clear" w:color="auto" w:fill="auto"/>
            <w:vAlign w:val="center"/>
          </w:tcPr>
          <w:p w14:paraId="7F5CC82C">
            <w:pPr>
              <w:jc w:val="center"/>
              <w:rPr>
                <w:sz w:val="18"/>
                <w:szCs w:val="18"/>
              </w:rPr>
            </w:pPr>
            <w:r>
              <w:rPr>
                <w:sz w:val="18"/>
                <w:szCs w:val="18"/>
              </w:rPr>
              <w:t>每批在两根钢管上各取1个试样</w:t>
            </w:r>
          </w:p>
        </w:tc>
        <w:tc>
          <w:tcPr>
            <w:tcW w:w="943" w:type="pct"/>
            <w:tcBorders>
              <w:top w:val="single" w:color="auto" w:sz="8" w:space="0"/>
              <w:bottom w:val="single" w:color="auto" w:sz="8" w:space="0"/>
            </w:tcBorders>
            <w:shd w:val="clear" w:color="auto" w:fill="auto"/>
            <w:vAlign w:val="center"/>
          </w:tcPr>
          <w:p w14:paraId="2578412A">
            <w:pPr>
              <w:jc w:val="center"/>
              <w:rPr>
                <w:sz w:val="18"/>
                <w:szCs w:val="18"/>
              </w:rPr>
            </w:pPr>
            <w:r>
              <w:rPr>
                <w:sz w:val="18"/>
                <w:szCs w:val="18"/>
              </w:rPr>
              <w:t>GB/T 6394</w:t>
            </w:r>
          </w:p>
        </w:tc>
        <w:tc>
          <w:tcPr>
            <w:tcW w:w="1230" w:type="pct"/>
            <w:tcBorders>
              <w:top w:val="single" w:color="auto" w:sz="8" w:space="0"/>
              <w:bottom w:val="single" w:color="auto" w:sz="8" w:space="0"/>
            </w:tcBorders>
            <w:shd w:val="clear" w:color="auto" w:fill="auto"/>
            <w:vAlign w:val="center"/>
          </w:tcPr>
          <w:p w14:paraId="1168A16E">
            <w:pPr>
              <w:jc w:val="center"/>
              <w:rPr>
                <w:sz w:val="18"/>
                <w:szCs w:val="18"/>
              </w:rPr>
            </w:pPr>
            <w:r>
              <w:rPr>
                <w:sz w:val="18"/>
                <w:szCs w:val="18"/>
              </w:rPr>
              <w:t>GB/T 6394</w:t>
            </w:r>
          </w:p>
        </w:tc>
      </w:tr>
      <w:tr w14:paraId="58DC2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561C0F2C">
            <w:pPr>
              <w:jc w:val="center"/>
              <w:rPr>
                <w:sz w:val="18"/>
                <w:szCs w:val="18"/>
              </w:rPr>
            </w:pPr>
            <w:r>
              <w:rPr>
                <w:rFonts w:hint="eastAsia"/>
                <w:sz w:val="18"/>
                <w:szCs w:val="18"/>
              </w:rPr>
              <w:t>15</w:t>
            </w:r>
          </w:p>
        </w:tc>
        <w:tc>
          <w:tcPr>
            <w:tcW w:w="737" w:type="pct"/>
            <w:tcBorders>
              <w:top w:val="single" w:color="auto" w:sz="8" w:space="0"/>
              <w:bottom w:val="single" w:color="auto" w:sz="8" w:space="0"/>
            </w:tcBorders>
            <w:shd w:val="clear" w:color="auto" w:fill="auto"/>
            <w:vAlign w:val="center"/>
          </w:tcPr>
          <w:p w14:paraId="0D7EF5C3">
            <w:pPr>
              <w:jc w:val="center"/>
              <w:rPr>
                <w:sz w:val="18"/>
                <w:szCs w:val="18"/>
              </w:rPr>
            </w:pPr>
            <w:r>
              <w:rPr>
                <w:sz w:val="18"/>
                <w:szCs w:val="18"/>
              </w:rPr>
              <w:t>显微组织</w:t>
            </w:r>
          </w:p>
        </w:tc>
        <w:tc>
          <w:tcPr>
            <w:tcW w:w="1761" w:type="pct"/>
            <w:tcBorders>
              <w:top w:val="single" w:color="auto" w:sz="8" w:space="0"/>
              <w:bottom w:val="single" w:color="auto" w:sz="8" w:space="0"/>
            </w:tcBorders>
            <w:shd w:val="clear" w:color="auto" w:fill="auto"/>
            <w:vAlign w:val="center"/>
          </w:tcPr>
          <w:p w14:paraId="5AA6E718">
            <w:pPr>
              <w:jc w:val="center"/>
              <w:rPr>
                <w:sz w:val="18"/>
                <w:szCs w:val="18"/>
              </w:rPr>
            </w:pPr>
            <w:r>
              <w:rPr>
                <w:sz w:val="18"/>
                <w:szCs w:val="18"/>
              </w:rPr>
              <w:t>每批在两根钢管上各取1个试样</w:t>
            </w:r>
          </w:p>
        </w:tc>
        <w:tc>
          <w:tcPr>
            <w:tcW w:w="943" w:type="pct"/>
            <w:tcBorders>
              <w:top w:val="single" w:color="auto" w:sz="8" w:space="0"/>
              <w:bottom w:val="single" w:color="auto" w:sz="8" w:space="0"/>
            </w:tcBorders>
            <w:shd w:val="clear" w:color="auto" w:fill="auto"/>
            <w:vAlign w:val="center"/>
          </w:tcPr>
          <w:p w14:paraId="4FFC78D5">
            <w:pPr>
              <w:jc w:val="center"/>
              <w:rPr>
                <w:sz w:val="18"/>
                <w:szCs w:val="18"/>
              </w:rPr>
            </w:pPr>
            <w:r>
              <w:rPr>
                <w:sz w:val="18"/>
                <w:szCs w:val="18"/>
              </w:rPr>
              <w:t>GB/T 13298、7.3.</w:t>
            </w:r>
            <w:r>
              <w:rPr>
                <w:rFonts w:hint="eastAsia"/>
                <w:sz w:val="18"/>
                <w:szCs w:val="18"/>
              </w:rPr>
              <w:t>6</w:t>
            </w:r>
          </w:p>
        </w:tc>
        <w:tc>
          <w:tcPr>
            <w:tcW w:w="1230" w:type="pct"/>
            <w:tcBorders>
              <w:top w:val="single" w:color="auto" w:sz="8" w:space="0"/>
              <w:bottom w:val="single" w:color="auto" w:sz="8" w:space="0"/>
            </w:tcBorders>
            <w:shd w:val="clear" w:color="auto" w:fill="auto"/>
            <w:vAlign w:val="center"/>
          </w:tcPr>
          <w:p w14:paraId="23B4598C">
            <w:pPr>
              <w:jc w:val="center"/>
              <w:rPr>
                <w:sz w:val="18"/>
                <w:szCs w:val="18"/>
              </w:rPr>
            </w:pPr>
            <w:r>
              <w:rPr>
                <w:sz w:val="18"/>
                <w:szCs w:val="18"/>
              </w:rPr>
              <w:t>GB/T 13298、7.3.</w:t>
            </w:r>
            <w:r>
              <w:rPr>
                <w:rFonts w:hint="eastAsia"/>
                <w:sz w:val="18"/>
                <w:szCs w:val="18"/>
              </w:rPr>
              <w:t>6</w:t>
            </w:r>
          </w:p>
        </w:tc>
      </w:tr>
      <w:tr w14:paraId="268001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1091D134">
            <w:pPr>
              <w:jc w:val="center"/>
              <w:rPr>
                <w:sz w:val="18"/>
                <w:szCs w:val="18"/>
              </w:rPr>
            </w:pPr>
            <w:r>
              <w:rPr>
                <w:rFonts w:hint="eastAsia"/>
                <w:sz w:val="18"/>
                <w:szCs w:val="18"/>
              </w:rPr>
              <w:t>16</w:t>
            </w:r>
          </w:p>
        </w:tc>
        <w:tc>
          <w:tcPr>
            <w:tcW w:w="737" w:type="pct"/>
            <w:tcBorders>
              <w:top w:val="single" w:color="auto" w:sz="8" w:space="0"/>
              <w:bottom w:val="single" w:color="auto" w:sz="8" w:space="0"/>
            </w:tcBorders>
            <w:shd w:val="clear" w:color="auto" w:fill="auto"/>
            <w:vAlign w:val="center"/>
          </w:tcPr>
          <w:p w14:paraId="451373C2">
            <w:pPr>
              <w:jc w:val="center"/>
              <w:rPr>
                <w:sz w:val="18"/>
                <w:szCs w:val="18"/>
              </w:rPr>
            </w:pPr>
            <w:r>
              <w:rPr>
                <w:sz w:val="18"/>
                <w:szCs w:val="18"/>
              </w:rPr>
              <w:t>脱碳层</w:t>
            </w:r>
          </w:p>
        </w:tc>
        <w:tc>
          <w:tcPr>
            <w:tcW w:w="1761" w:type="pct"/>
            <w:tcBorders>
              <w:top w:val="single" w:color="auto" w:sz="8" w:space="0"/>
              <w:bottom w:val="single" w:color="auto" w:sz="8" w:space="0"/>
            </w:tcBorders>
            <w:shd w:val="clear" w:color="auto" w:fill="auto"/>
            <w:vAlign w:val="center"/>
          </w:tcPr>
          <w:p w14:paraId="164CB857">
            <w:pPr>
              <w:jc w:val="center"/>
              <w:rPr>
                <w:sz w:val="18"/>
                <w:szCs w:val="18"/>
              </w:rPr>
            </w:pPr>
            <w:r>
              <w:rPr>
                <w:sz w:val="18"/>
                <w:szCs w:val="18"/>
              </w:rPr>
              <w:t>每批在两根钢管上各取1个试样</w:t>
            </w:r>
          </w:p>
        </w:tc>
        <w:tc>
          <w:tcPr>
            <w:tcW w:w="943" w:type="pct"/>
            <w:tcBorders>
              <w:top w:val="single" w:color="auto" w:sz="8" w:space="0"/>
              <w:bottom w:val="single" w:color="auto" w:sz="8" w:space="0"/>
            </w:tcBorders>
            <w:shd w:val="clear" w:color="auto" w:fill="auto"/>
            <w:vAlign w:val="center"/>
          </w:tcPr>
          <w:p w14:paraId="1848936F">
            <w:pPr>
              <w:jc w:val="center"/>
              <w:rPr>
                <w:sz w:val="18"/>
                <w:szCs w:val="18"/>
              </w:rPr>
            </w:pPr>
            <w:r>
              <w:rPr>
                <w:sz w:val="18"/>
                <w:szCs w:val="18"/>
              </w:rPr>
              <w:t>GB/T 224</w:t>
            </w:r>
          </w:p>
        </w:tc>
        <w:tc>
          <w:tcPr>
            <w:tcW w:w="1230" w:type="pct"/>
            <w:tcBorders>
              <w:top w:val="single" w:color="auto" w:sz="8" w:space="0"/>
              <w:bottom w:val="single" w:color="auto" w:sz="8" w:space="0"/>
            </w:tcBorders>
            <w:shd w:val="clear" w:color="auto" w:fill="auto"/>
            <w:vAlign w:val="center"/>
          </w:tcPr>
          <w:p w14:paraId="334CDB26">
            <w:pPr>
              <w:jc w:val="center"/>
              <w:rPr>
                <w:sz w:val="18"/>
                <w:szCs w:val="18"/>
              </w:rPr>
            </w:pPr>
            <w:r>
              <w:rPr>
                <w:sz w:val="18"/>
                <w:szCs w:val="18"/>
              </w:rPr>
              <w:t>GB/T 224</w:t>
            </w:r>
          </w:p>
        </w:tc>
      </w:tr>
      <w:tr w14:paraId="38CB7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17D0A88D">
            <w:pPr>
              <w:jc w:val="center"/>
              <w:rPr>
                <w:sz w:val="18"/>
                <w:szCs w:val="18"/>
              </w:rPr>
            </w:pPr>
            <w:r>
              <w:rPr>
                <w:rFonts w:hint="eastAsia"/>
                <w:sz w:val="18"/>
                <w:szCs w:val="18"/>
              </w:rPr>
              <w:t>17</w:t>
            </w:r>
          </w:p>
        </w:tc>
        <w:tc>
          <w:tcPr>
            <w:tcW w:w="737" w:type="pct"/>
            <w:tcBorders>
              <w:top w:val="single" w:color="auto" w:sz="8" w:space="0"/>
              <w:bottom w:val="single" w:color="auto" w:sz="8" w:space="0"/>
            </w:tcBorders>
            <w:shd w:val="clear" w:color="auto" w:fill="auto"/>
            <w:vAlign w:val="center"/>
          </w:tcPr>
          <w:p w14:paraId="3ADEF5BA">
            <w:pPr>
              <w:jc w:val="center"/>
              <w:rPr>
                <w:sz w:val="18"/>
                <w:szCs w:val="18"/>
              </w:rPr>
            </w:pPr>
            <w:r>
              <w:rPr>
                <w:sz w:val="18"/>
                <w:szCs w:val="18"/>
              </w:rPr>
              <w:t>液体渗透</w:t>
            </w:r>
          </w:p>
        </w:tc>
        <w:tc>
          <w:tcPr>
            <w:tcW w:w="1761" w:type="pct"/>
            <w:tcBorders>
              <w:top w:val="single" w:color="auto" w:sz="8" w:space="0"/>
              <w:bottom w:val="single" w:color="auto" w:sz="8" w:space="0"/>
            </w:tcBorders>
            <w:shd w:val="clear" w:color="auto" w:fill="auto"/>
            <w:vAlign w:val="center"/>
          </w:tcPr>
          <w:p w14:paraId="1685A582">
            <w:pPr>
              <w:jc w:val="center"/>
              <w:rPr>
                <w:sz w:val="18"/>
                <w:szCs w:val="18"/>
              </w:rPr>
            </w:pPr>
            <w:r>
              <w:rPr>
                <w:sz w:val="18"/>
                <w:szCs w:val="18"/>
              </w:rPr>
              <w:t>7.3.</w:t>
            </w:r>
            <w:r>
              <w:rPr>
                <w:rFonts w:hint="eastAsia"/>
                <w:sz w:val="18"/>
                <w:szCs w:val="18"/>
              </w:rPr>
              <w:t>8</w:t>
            </w:r>
            <w:r>
              <w:rPr>
                <w:sz w:val="18"/>
                <w:szCs w:val="18"/>
              </w:rPr>
              <w:t>.5</w:t>
            </w:r>
          </w:p>
        </w:tc>
        <w:tc>
          <w:tcPr>
            <w:tcW w:w="943" w:type="pct"/>
            <w:tcBorders>
              <w:top w:val="single" w:color="auto" w:sz="8" w:space="0"/>
              <w:bottom w:val="single" w:color="auto" w:sz="8" w:space="0"/>
            </w:tcBorders>
            <w:shd w:val="clear" w:color="auto" w:fill="auto"/>
            <w:vAlign w:val="center"/>
          </w:tcPr>
          <w:p w14:paraId="202B23E7">
            <w:pPr>
              <w:jc w:val="center"/>
              <w:rPr>
                <w:sz w:val="18"/>
                <w:szCs w:val="18"/>
              </w:rPr>
            </w:pPr>
            <w:r>
              <w:rPr>
                <w:sz w:val="18"/>
                <w:szCs w:val="18"/>
              </w:rPr>
              <w:t>—</w:t>
            </w:r>
          </w:p>
        </w:tc>
        <w:tc>
          <w:tcPr>
            <w:tcW w:w="1230" w:type="pct"/>
            <w:tcBorders>
              <w:top w:val="single" w:color="auto" w:sz="8" w:space="0"/>
              <w:bottom w:val="single" w:color="auto" w:sz="8" w:space="0"/>
            </w:tcBorders>
            <w:shd w:val="clear" w:color="auto" w:fill="auto"/>
            <w:vAlign w:val="center"/>
          </w:tcPr>
          <w:p w14:paraId="320D06D2">
            <w:pPr>
              <w:jc w:val="center"/>
              <w:rPr>
                <w:sz w:val="18"/>
                <w:szCs w:val="18"/>
              </w:rPr>
            </w:pPr>
            <w:r>
              <w:rPr>
                <w:sz w:val="18"/>
                <w:szCs w:val="18"/>
              </w:rPr>
              <w:t>NB/T 47013.5</w:t>
            </w:r>
          </w:p>
        </w:tc>
      </w:tr>
      <w:tr w14:paraId="351C2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71D70578">
            <w:pPr>
              <w:jc w:val="center"/>
              <w:rPr>
                <w:sz w:val="18"/>
                <w:szCs w:val="18"/>
              </w:rPr>
            </w:pPr>
            <w:r>
              <w:rPr>
                <w:rFonts w:hint="eastAsia"/>
                <w:sz w:val="18"/>
                <w:szCs w:val="18"/>
              </w:rPr>
              <w:t>18</w:t>
            </w:r>
          </w:p>
        </w:tc>
        <w:tc>
          <w:tcPr>
            <w:tcW w:w="737" w:type="pct"/>
            <w:tcBorders>
              <w:top w:val="single" w:color="auto" w:sz="8" w:space="0"/>
              <w:bottom w:val="single" w:color="auto" w:sz="8" w:space="0"/>
            </w:tcBorders>
            <w:shd w:val="clear" w:color="auto" w:fill="auto"/>
            <w:vAlign w:val="center"/>
          </w:tcPr>
          <w:p w14:paraId="60F9B950">
            <w:pPr>
              <w:jc w:val="center"/>
              <w:rPr>
                <w:sz w:val="18"/>
                <w:szCs w:val="18"/>
              </w:rPr>
            </w:pPr>
            <w:r>
              <w:rPr>
                <w:sz w:val="18"/>
                <w:szCs w:val="18"/>
              </w:rPr>
              <w:t>磁粉</w:t>
            </w:r>
          </w:p>
        </w:tc>
        <w:tc>
          <w:tcPr>
            <w:tcW w:w="1761" w:type="pct"/>
            <w:tcBorders>
              <w:top w:val="single" w:color="auto" w:sz="8" w:space="0"/>
              <w:bottom w:val="single" w:color="auto" w:sz="8" w:space="0"/>
            </w:tcBorders>
            <w:shd w:val="clear" w:color="auto" w:fill="auto"/>
            <w:vAlign w:val="center"/>
          </w:tcPr>
          <w:p w14:paraId="6747217B">
            <w:pPr>
              <w:jc w:val="center"/>
              <w:rPr>
                <w:sz w:val="18"/>
                <w:szCs w:val="18"/>
              </w:rPr>
            </w:pPr>
            <w:r>
              <w:rPr>
                <w:sz w:val="18"/>
                <w:szCs w:val="18"/>
              </w:rPr>
              <w:t>7.3.</w:t>
            </w:r>
            <w:r>
              <w:rPr>
                <w:rFonts w:hint="eastAsia"/>
                <w:sz w:val="18"/>
                <w:szCs w:val="18"/>
              </w:rPr>
              <w:t>8.</w:t>
            </w:r>
            <w:r>
              <w:rPr>
                <w:sz w:val="18"/>
                <w:szCs w:val="18"/>
              </w:rPr>
              <w:t>5</w:t>
            </w:r>
          </w:p>
        </w:tc>
        <w:tc>
          <w:tcPr>
            <w:tcW w:w="943" w:type="pct"/>
            <w:tcBorders>
              <w:top w:val="single" w:color="auto" w:sz="8" w:space="0"/>
              <w:bottom w:val="single" w:color="auto" w:sz="8" w:space="0"/>
            </w:tcBorders>
            <w:shd w:val="clear" w:color="auto" w:fill="auto"/>
            <w:vAlign w:val="center"/>
          </w:tcPr>
          <w:p w14:paraId="2EDC4958">
            <w:pPr>
              <w:jc w:val="center"/>
              <w:rPr>
                <w:sz w:val="18"/>
                <w:szCs w:val="18"/>
              </w:rPr>
            </w:pPr>
            <w:r>
              <w:rPr>
                <w:sz w:val="18"/>
                <w:szCs w:val="18"/>
              </w:rPr>
              <w:t>—</w:t>
            </w:r>
          </w:p>
        </w:tc>
        <w:tc>
          <w:tcPr>
            <w:tcW w:w="1230" w:type="pct"/>
            <w:tcBorders>
              <w:top w:val="single" w:color="auto" w:sz="8" w:space="0"/>
              <w:bottom w:val="single" w:color="auto" w:sz="8" w:space="0"/>
            </w:tcBorders>
            <w:shd w:val="clear" w:color="auto" w:fill="auto"/>
            <w:vAlign w:val="center"/>
          </w:tcPr>
          <w:p w14:paraId="53F690C1">
            <w:pPr>
              <w:jc w:val="center"/>
              <w:rPr>
                <w:sz w:val="18"/>
                <w:szCs w:val="18"/>
              </w:rPr>
            </w:pPr>
            <w:r>
              <w:rPr>
                <w:sz w:val="18"/>
                <w:szCs w:val="18"/>
              </w:rPr>
              <w:t>GB/T 15822</w:t>
            </w:r>
          </w:p>
        </w:tc>
      </w:tr>
      <w:tr w14:paraId="74FF9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26" w:type="pct"/>
            <w:tcBorders>
              <w:top w:val="single" w:color="auto" w:sz="8" w:space="0"/>
              <w:bottom w:val="single" w:color="auto" w:sz="8" w:space="0"/>
            </w:tcBorders>
            <w:vAlign w:val="center"/>
          </w:tcPr>
          <w:p w14:paraId="14714190">
            <w:pPr>
              <w:jc w:val="center"/>
              <w:rPr>
                <w:sz w:val="18"/>
                <w:szCs w:val="18"/>
              </w:rPr>
            </w:pPr>
            <w:r>
              <w:rPr>
                <w:rFonts w:hint="eastAsia"/>
                <w:sz w:val="18"/>
                <w:szCs w:val="18"/>
              </w:rPr>
              <w:t>19</w:t>
            </w:r>
          </w:p>
        </w:tc>
        <w:tc>
          <w:tcPr>
            <w:tcW w:w="737" w:type="pct"/>
            <w:tcBorders>
              <w:top w:val="single" w:color="auto" w:sz="8" w:space="0"/>
              <w:bottom w:val="single" w:color="auto" w:sz="8" w:space="0"/>
            </w:tcBorders>
            <w:shd w:val="clear" w:color="auto" w:fill="auto"/>
            <w:vAlign w:val="center"/>
          </w:tcPr>
          <w:p w14:paraId="57ECE2EA">
            <w:pPr>
              <w:jc w:val="center"/>
              <w:rPr>
                <w:sz w:val="18"/>
                <w:szCs w:val="18"/>
              </w:rPr>
            </w:pPr>
            <w:r>
              <w:rPr>
                <w:sz w:val="18"/>
                <w:szCs w:val="18"/>
              </w:rPr>
              <w:t>超声</w:t>
            </w:r>
          </w:p>
        </w:tc>
        <w:tc>
          <w:tcPr>
            <w:tcW w:w="1761" w:type="pct"/>
            <w:tcBorders>
              <w:top w:val="single" w:color="auto" w:sz="8" w:space="0"/>
              <w:bottom w:val="single" w:color="auto" w:sz="8" w:space="0"/>
            </w:tcBorders>
            <w:vAlign w:val="center"/>
          </w:tcPr>
          <w:p w14:paraId="35CA0E4A">
            <w:pPr>
              <w:jc w:val="center"/>
              <w:rPr>
                <w:sz w:val="18"/>
                <w:szCs w:val="18"/>
              </w:rPr>
            </w:pPr>
            <w:r>
              <w:rPr>
                <w:sz w:val="18"/>
                <w:szCs w:val="18"/>
              </w:rPr>
              <w:t>逐根</w:t>
            </w:r>
          </w:p>
        </w:tc>
        <w:tc>
          <w:tcPr>
            <w:tcW w:w="943" w:type="pct"/>
            <w:tcBorders>
              <w:top w:val="single" w:color="auto" w:sz="8" w:space="0"/>
              <w:bottom w:val="single" w:color="auto" w:sz="8" w:space="0"/>
            </w:tcBorders>
            <w:vAlign w:val="center"/>
          </w:tcPr>
          <w:p w14:paraId="2392FA36">
            <w:pPr>
              <w:jc w:val="center"/>
              <w:rPr>
                <w:sz w:val="18"/>
                <w:szCs w:val="18"/>
              </w:rPr>
            </w:pPr>
            <w:r>
              <w:rPr>
                <w:sz w:val="18"/>
                <w:szCs w:val="18"/>
              </w:rPr>
              <w:t>—</w:t>
            </w:r>
          </w:p>
        </w:tc>
        <w:tc>
          <w:tcPr>
            <w:tcW w:w="1230" w:type="pct"/>
            <w:tcBorders>
              <w:top w:val="single" w:color="auto" w:sz="8" w:space="0"/>
              <w:bottom w:val="single" w:color="auto" w:sz="8" w:space="0"/>
            </w:tcBorders>
            <w:vAlign w:val="center"/>
          </w:tcPr>
          <w:p w14:paraId="5895AE7A">
            <w:pPr>
              <w:jc w:val="center"/>
              <w:rPr>
                <w:sz w:val="18"/>
                <w:szCs w:val="18"/>
              </w:rPr>
            </w:pPr>
            <w:r>
              <w:rPr>
                <w:sz w:val="18"/>
                <w:szCs w:val="18"/>
              </w:rPr>
              <w:t>GB/T5777—2019</w:t>
            </w:r>
          </w:p>
          <w:p w14:paraId="01535564">
            <w:pPr>
              <w:jc w:val="center"/>
              <w:rPr>
                <w:sz w:val="18"/>
                <w:szCs w:val="18"/>
              </w:rPr>
            </w:pPr>
            <w:r>
              <w:rPr>
                <w:sz w:val="18"/>
                <w:szCs w:val="18"/>
              </w:rPr>
              <w:t>GB/T31925—2015</w:t>
            </w:r>
          </w:p>
        </w:tc>
      </w:tr>
      <w:bookmarkEnd w:id="9"/>
      <w:bookmarkEnd w:id="10"/>
    </w:tbl>
    <w:p w14:paraId="0BC4BC1E">
      <w:pPr>
        <w:pStyle w:val="45"/>
        <w:numPr>
          <w:ilvl w:val="0"/>
          <w:numId w:val="14"/>
        </w:numPr>
        <w:spacing w:before="312" w:after="312"/>
        <w:rPr>
          <w:rFonts w:ascii="Times New Roman"/>
        </w:rPr>
      </w:pPr>
      <w:r>
        <w:rPr>
          <w:rFonts w:ascii="Times New Roman"/>
        </w:rPr>
        <w:t>检验规则</w:t>
      </w:r>
    </w:p>
    <w:p w14:paraId="15717071">
      <w:pPr>
        <w:pStyle w:val="47"/>
        <w:numPr>
          <w:ilvl w:val="1"/>
          <w:numId w:val="14"/>
        </w:numPr>
        <w:spacing w:before="156" w:after="156"/>
        <w:ind w:left="0"/>
        <w:jc w:val="both"/>
        <w:rPr>
          <w:rFonts w:ascii="Times New Roman"/>
        </w:rPr>
      </w:pPr>
      <w:r>
        <w:rPr>
          <w:rFonts w:ascii="Times New Roman"/>
        </w:rPr>
        <w:t>检查和验收</w:t>
      </w:r>
    </w:p>
    <w:p w14:paraId="3BF3529A">
      <w:pPr>
        <w:pStyle w:val="22"/>
        <w:rPr>
          <w:rFonts w:ascii="Times New Roman"/>
        </w:rPr>
      </w:pPr>
      <w:r>
        <w:rPr>
          <w:rFonts w:ascii="Times New Roman"/>
        </w:rPr>
        <w:t>钢管的检查和验收应由供方质量技术监督部门进行。</w:t>
      </w:r>
    </w:p>
    <w:p w14:paraId="00B4B697">
      <w:pPr>
        <w:pStyle w:val="47"/>
        <w:numPr>
          <w:ilvl w:val="1"/>
          <w:numId w:val="14"/>
        </w:numPr>
        <w:spacing w:before="156" w:after="156"/>
        <w:ind w:left="0"/>
        <w:jc w:val="both"/>
        <w:rPr>
          <w:rFonts w:ascii="Times New Roman"/>
        </w:rPr>
      </w:pPr>
      <w:r>
        <w:rPr>
          <w:rFonts w:ascii="Times New Roman"/>
        </w:rPr>
        <w:t>组批规则</w:t>
      </w:r>
    </w:p>
    <w:p w14:paraId="2FCD6DC3">
      <w:pPr>
        <w:pStyle w:val="22"/>
        <w:rPr>
          <w:rFonts w:ascii="Times New Roman"/>
        </w:rPr>
      </w:pPr>
      <w:r>
        <w:rPr>
          <w:rFonts w:ascii="Times New Roman"/>
        </w:rPr>
        <w:t>钢管的化学成分、低倍检验和非金属夹杂物检验可按熔炼炉检査和验收，钢管其余检验项目应按批检查和验收。每批应由同一牌号、同一炉号、同一规格和同一热处理制度(炉次)的钢管组成。每批钢管的数量应不超过如下规定：</w:t>
      </w:r>
    </w:p>
    <w:p w14:paraId="76F8A070">
      <w:pPr>
        <w:pStyle w:val="22"/>
        <w:numPr>
          <w:ilvl w:val="0"/>
          <w:numId w:val="17"/>
        </w:numPr>
        <w:tabs>
          <w:tab w:val="left" w:pos="840"/>
        </w:tabs>
        <w:rPr>
          <w:rFonts w:ascii="Times New Roman"/>
        </w:rPr>
      </w:pPr>
      <w:r>
        <w:rPr>
          <w:rFonts w:ascii="Times New Roman"/>
        </w:rPr>
        <w:t>D&gt;351mm，50根；</w:t>
      </w:r>
    </w:p>
    <w:p w14:paraId="3B2FE2C9">
      <w:pPr>
        <w:pStyle w:val="22"/>
        <w:numPr>
          <w:ilvl w:val="0"/>
          <w:numId w:val="17"/>
        </w:numPr>
        <w:tabs>
          <w:tab w:val="left" w:pos="840"/>
        </w:tabs>
        <w:rPr>
          <w:rFonts w:ascii="Times New Roman"/>
        </w:rPr>
      </w:pPr>
      <w:r>
        <w:rPr>
          <w:rFonts w:ascii="Times New Roman"/>
        </w:rPr>
        <w:t>其他尺寸，200根。</w:t>
      </w:r>
    </w:p>
    <w:p w14:paraId="371BFF14">
      <w:pPr>
        <w:pStyle w:val="47"/>
        <w:numPr>
          <w:ilvl w:val="1"/>
          <w:numId w:val="14"/>
        </w:numPr>
        <w:spacing w:before="156" w:after="156"/>
        <w:ind w:left="0"/>
        <w:jc w:val="both"/>
        <w:rPr>
          <w:rFonts w:ascii="Times New Roman"/>
        </w:rPr>
      </w:pPr>
      <w:r>
        <w:rPr>
          <w:rFonts w:ascii="Times New Roman"/>
        </w:rPr>
        <w:t>取样数量</w:t>
      </w:r>
    </w:p>
    <w:p w14:paraId="481575BC">
      <w:pPr>
        <w:pStyle w:val="22"/>
        <w:rPr>
          <w:rFonts w:ascii="Times New Roman"/>
        </w:rPr>
      </w:pPr>
      <w:r>
        <w:rPr>
          <w:rFonts w:ascii="Times New Roman"/>
        </w:rPr>
        <w:t>钢管各项检验的取样数量应符合表</w:t>
      </w:r>
      <w:r>
        <w:rPr>
          <w:rFonts w:hint="eastAsia" w:ascii="Times New Roman"/>
        </w:rPr>
        <w:t>11</w:t>
      </w:r>
      <w:r>
        <w:rPr>
          <w:rFonts w:ascii="Times New Roman"/>
        </w:rPr>
        <w:t>的规定。</w:t>
      </w:r>
    </w:p>
    <w:p w14:paraId="7A529478">
      <w:pPr>
        <w:pStyle w:val="47"/>
        <w:numPr>
          <w:ilvl w:val="1"/>
          <w:numId w:val="14"/>
        </w:numPr>
        <w:spacing w:before="156" w:after="156"/>
        <w:ind w:left="0"/>
        <w:jc w:val="both"/>
        <w:rPr>
          <w:rFonts w:ascii="Times New Roman"/>
        </w:rPr>
      </w:pPr>
      <w:r>
        <w:rPr>
          <w:rFonts w:ascii="Times New Roman"/>
        </w:rPr>
        <w:t>复验与判定规则</w:t>
      </w:r>
    </w:p>
    <w:p w14:paraId="4D16C45E">
      <w:pPr>
        <w:pStyle w:val="22"/>
        <w:rPr>
          <w:rFonts w:ascii="Times New Roman"/>
        </w:rPr>
      </w:pPr>
      <w:r>
        <w:rPr>
          <w:rFonts w:ascii="Times New Roman"/>
        </w:rPr>
        <w:t>钢管的复验与判定规则应符合GB/T 2102的规定。</w:t>
      </w:r>
    </w:p>
    <w:p w14:paraId="7D781EE4">
      <w:pPr>
        <w:pStyle w:val="45"/>
        <w:numPr>
          <w:ilvl w:val="0"/>
          <w:numId w:val="14"/>
        </w:numPr>
        <w:spacing w:before="312" w:after="312"/>
        <w:rPr>
          <w:rFonts w:ascii="Times New Roman"/>
        </w:rPr>
      </w:pPr>
      <w:r>
        <w:rPr>
          <w:rFonts w:ascii="Times New Roman"/>
        </w:rPr>
        <w:t>包装、标志及质量证明书</w:t>
      </w:r>
    </w:p>
    <w:p w14:paraId="0445FB61">
      <w:pPr>
        <w:pStyle w:val="22"/>
        <w:rPr>
          <w:rFonts w:ascii="Times New Roman"/>
        </w:rPr>
      </w:pPr>
      <w:r>
        <w:rPr>
          <w:rFonts w:ascii="Times New Roman"/>
        </w:rPr>
        <w:t>钢管的包装、标志和质量证明书应符合GB/T</w:t>
      </w:r>
      <w:r>
        <w:rPr>
          <w:rFonts w:hint="eastAsia" w:ascii="Times New Roman"/>
        </w:rPr>
        <w:t xml:space="preserve"> </w:t>
      </w:r>
      <w:r>
        <w:rPr>
          <w:rFonts w:ascii="Times New Roman"/>
        </w:rPr>
        <w:t>2102的规定。</w:t>
      </w: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2066925</wp:posOffset>
                </wp:positionH>
                <wp:positionV relativeFrom="paragraph">
                  <wp:posOffset>594995</wp:posOffset>
                </wp:positionV>
                <wp:extent cx="1924050" cy="0"/>
                <wp:effectExtent l="0" t="4445" r="0" b="5080"/>
                <wp:wrapNone/>
                <wp:docPr id="12" name="AutoShape 3"/>
                <wp:cNvGraphicFramePr/>
                <a:graphic xmlns:a="http://schemas.openxmlformats.org/drawingml/2006/main">
                  <a:graphicData uri="http://schemas.microsoft.com/office/word/2010/wordprocessingShape">
                    <wps:wsp>
                      <wps:cNvCnPr>
                        <a:cxnSpLocks noChangeShapeType="1"/>
                      </wps:cNvCnPr>
                      <wps:spPr bwMode="auto">
                        <a:xfrm>
                          <a:off x="2967355" y="6791960"/>
                          <a:ext cx="19240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62.75pt;margin-top:46.85pt;height:0pt;width:151.5pt;z-index:251660288;mso-width-relative:page;mso-height-relative:page;" filled="f" stroked="t" coordsize="21600,21600" o:gfxdata="UEsDBAoAAAAAAIdO4kAAAAAAAAAAAAAAAAAEAAAAZHJzL1BLAwQUAAAACACHTuJAmK6ridcAAAAJ&#10;AQAADwAAAGRycy9kb3ducmV2LnhtbE2PwU7DMAyG70i8Q2QkLogl7dSxdU0nhMSBI9skrlnjtYXG&#10;qZp0HXt6jDiMo39/+v252JxdJ044hNaThmSmQCBV3rZUa9jvXh+XIEI0ZE3nCTV8Y4BNeXtTmNz6&#10;id7xtI214BIKudHQxNjnUoaqQWfCzPdIvDv6wZnI41BLO5iJy10nU6UW0pmW+EJjenxpsPrajk4D&#10;hjFL1PPK1fu3y/TwkV4+p36n9f1dotYgIp7jFYZffVaHkp0OfiQbRKdhnmYZoxpW8ycQDCzSJQeH&#10;v0CWhfz/QfkDUEsDBBQAAAAIAIdO4kDFY7z65QEAAL8DAAAOAAAAZHJzL2Uyb0RvYy54bWytU8Fu&#10;2zAMvQ/YPwi6L47dJV2MOMWQoLt0W4B2H6DIsi1MEgVRiZO/H6UkbdddepgPgmU+PvI90su7ozXs&#10;oAJqcA0vJ1POlJPQatc3/NfT/acvnGEUrhUGnGr4SSG/W338sBx9rSoYwLQqMCJxWI++4UOMvi4K&#10;lIOyAifglaNgB8GKSNfQF20QI7FbU1TT6bwYIbQ+gFSI9HVzDvILY3gPIXSdlmoDcm+Vi2fWoIyI&#10;JAkH7ZGvcrddp2T82XWoIjMNJ6Uxn1SE3nfpLFZLUfdB+EHLSwviPS280WSFdlT0mWojomD7oP+h&#10;sloGQOjiRIItzkKyI6SinL7x5nEQXmUtZDX6Z9Px/9HKH4dtYLqlTag4c8LSxL/uI+TS7Cb5M3qs&#10;CbZ225AUyqN79A8gfyNzsB6E61UGP5085ZYpo/grJV3QU5Xd+B1awgjiz2Ydu2ATJdnAjg2vFvPb&#10;m9mMs1PD57eLcjG/zEcdI5MEKBfV5+mMRicJkWOFqK8kPmD8psCy9NJwjEHofohrcI62AEKZS4rD&#10;A8bUoqivCakDB/famLwMxrGx4YtZNcsJCEa3KZhgGPrd2gR2EGmd8pP1UuQ1LMDetecixl3sSA6c&#10;vdxBe9qGq00019zNZQfT4ry+5+yX/27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iuq4nXAAAA&#10;CQEAAA8AAAAAAAAAAQAgAAAAIgAAAGRycy9kb3ducmV2LnhtbFBLAQIUABQAAAAIAIdO4kDFY7z6&#10;5QEAAL8DAAAOAAAAAAAAAAEAIAAAACYBAABkcnMvZTJvRG9jLnhtbFBLBQYAAAAABgAGAFkBAAB9&#10;BQAAAAA=&#10;">
                <v:fill on="f" focussize="0,0"/>
                <v:stroke color="#000000" joinstyle="round"/>
                <v:imagedata o:title=""/>
                <o:lock v:ext="edit" aspectratio="f"/>
              </v:shape>
            </w:pict>
          </mc:Fallback>
        </mc:AlternateContent>
      </w:r>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1025B2E-F467-4AEA-8C82-296C72DF79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09192780-52FF-4CBE-B04F-7BFE4389DAC7}"/>
  </w:font>
  <w:font w:name="Cambria Math">
    <w:panose1 w:val="02040503050406030204"/>
    <w:charset w:val="00"/>
    <w:family w:val="roman"/>
    <w:pitch w:val="default"/>
    <w:sig w:usb0="E00006FF" w:usb1="420024FF" w:usb2="02000000" w:usb3="00000000" w:csb0="2000019F" w:csb1="00000000"/>
    <w:embedRegular r:id="rId3" w:fontKey="{F450C3FC-982D-4B95-B863-D2B9C8D6C8A3}"/>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2134">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A3792">
    <w:pPr>
      <w:pStyle w:val="92"/>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861434"/>
    </w:sdtPr>
    <w:sdtContent>
      <w:p w14:paraId="47083449">
        <w:pPr>
          <w:pStyle w:val="16"/>
          <w:jc w:val="left"/>
        </w:pPr>
        <w:r>
          <w:fldChar w:fldCharType="begin"/>
        </w:r>
        <w:r>
          <w:instrText xml:space="preserve">PAGE   \* MERGEFORMAT</w:instrText>
        </w:r>
        <w:r>
          <w:fldChar w:fldCharType="separate"/>
        </w:r>
        <w:r>
          <w:rPr>
            <w:lang w:val="zh-CN"/>
          </w:rPr>
          <w:t>8</w:t>
        </w:r>
        <w:r>
          <w:fldChar w:fldCharType="end"/>
        </w:r>
      </w:p>
    </w:sdtContent>
  </w:sdt>
  <w:p w14:paraId="20CAA5D2">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41168">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B8EE1">
    <w:pPr>
      <w:pStyle w:val="92"/>
    </w:pPr>
    <w:r>
      <w:fldChar w:fldCharType="begin"/>
    </w:r>
    <w:r>
      <w:instrText xml:space="preserve"> PAGE  \* MERGEFORMAT </w:instrText>
    </w:r>
    <w:r>
      <w:fldChar w:fldCharType="separate"/>
    </w:r>
    <w: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56D2">
    <w:pPr>
      <w:pStyle w:val="17"/>
      <w:wordWrap w:val="0"/>
      <w:jc w:val="right"/>
      <w:rPr>
        <w:rFonts w:ascii="黑体" w:eastAsia="黑体"/>
        <w:b/>
        <w:sz w:val="21"/>
        <w:szCs w:val="21"/>
      </w:rPr>
    </w:pPr>
    <w:r>
      <w:rPr>
        <w:rFonts w:ascii="黑体" w:eastAsia="黑体"/>
        <w:i/>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F59A">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3A194">
    <w:pPr>
      <w:pStyle w:val="17"/>
      <w:rPr>
        <w:rFonts w:ascii="黑体" w:eastAsia="黑体" w:cs="黑体"/>
        <w:b/>
        <w:bCs/>
        <w:sz w:val="21"/>
        <w:szCs w:val="21"/>
      </w:rPr>
    </w:pPr>
    <w:r>
      <w:rPr>
        <w:rFonts w:hint="eastAsia" w:ascii="黑体" w:eastAsia="黑体" w:cs="黑体"/>
        <w:b/>
        <w:bCs/>
        <w:sz w:val="21"/>
        <w:szCs w:val="21"/>
      </w:rPr>
      <w:t>T/SSEA</w:t>
    </w:r>
    <w:r>
      <w:rPr>
        <w:rFonts w:hint="eastAsia" w:ascii="黑体" w:cs="黑体"/>
        <w:b/>
        <w:bCs/>
        <w:sz w:val="21"/>
        <w:szCs w:val="21"/>
      </w:rPr>
      <w:t xml:space="preserve"> XXXX</w:t>
    </w:r>
    <w:r>
      <w:rPr>
        <w:rFonts w:hint="eastAsia" w:ascii="黑体" w:eastAsia="黑体" w:cs="黑体"/>
        <w:b/>
        <w:bCs/>
        <w:sz w:val="21"/>
        <w:szCs w:val="21"/>
      </w:rPr>
      <w:t>-XXXX</w:t>
    </w:r>
  </w:p>
  <w:p w14:paraId="275A9491">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E93D4">
    <w:pPr>
      <w:pStyle w:val="17"/>
      <w:rPr>
        <w:rFonts w:ascii="黑体" w:eastAsia="黑体" w:cs="黑体"/>
        <w:b/>
        <w:bCs/>
        <w:sz w:val="21"/>
        <w:szCs w:val="21"/>
      </w:rPr>
    </w:pPr>
    <w:r>
      <w:rPr>
        <w:rFonts w:hint="eastAsia" w:ascii="黑体" w:eastAsia="黑体" w:cs="黑体"/>
        <w:b/>
        <w:bCs/>
        <w:sz w:val="21"/>
        <w:szCs w:val="21"/>
      </w:rPr>
      <w:t>T/SSEA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39BA130B">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C3E5">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F6613">
    <w:pPr>
      <w:pStyle w:val="17"/>
      <w:jc w:val="right"/>
      <w:rPr>
        <w:rFonts w:ascii="黑体" w:eastAsia="黑体" w:cs="黑体"/>
        <w:b/>
        <w:bCs/>
        <w:sz w:val="21"/>
        <w:szCs w:val="21"/>
      </w:rPr>
    </w:pPr>
    <w:r>
      <w:rPr>
        <w:rFonts w:hint="eastAsia" w:ascii="黑体" w:eastAsia="黑体" w:cs="黑体"/>
        <w:b/>
        <w:bCs/>
        <w:sz w:val="21"/>
        <w:szCs w:val="21"/>
      </w:rPr>
      <w:t>T/CSTA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607B9D94">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13A62"/>
    <w:multiLevelType w:val="singleLevel"/>
    <w:tmpl w:val="8EA13A62"/>
    <w:lvl w:ilvl="0" w:tentative="0">
      <w:start w:val="1"/>
      <w:numFmt w:val="lowerLetter"/>
      <w:suff w:val="space"/>
      <w:lvlText w:val="%1)"/>
      <w:lvlJc w:val="left"/>
    </w:lvl>
  </w:abstractNum>
  <w:abstractNum w:abstractNumId="1">
    <w:nsid w:val="917545E1"/>
    <w:multiLevelType w:val="multilevel"/>
    <w:tmpl w:val="917545E1"/>
    <w:lvl w:ilvl="0" w:tentative="0">
      <w:start w:val="1"/>
      <w:numFmt w:val="lowerLetter"/>
      <w:lvlText w:val="%1)"/>
      <w:lvlJc w:val="left"/>
      <w:pPr>
        <w:tabs>
          <w:tab w:val="left" w:pos="839"/>
        </w:tabs>
        <w:ind w:left="839" w:hanging="419"/>
      </w:pPr>
      <w:rPr>
        <w:rFonts w:hint="eastAsia" w:ascii="宋体" w:hAnsi="宋体" w:eastAsia="宋体" w:cs="Times New Roman"/>
        <w:b w:val="0"/>
        <w:bCs w:val="0"/>
        <w:i w:val="0"/>
        <w:iCs w:val="0"/>
        <w:sz w:val="21"/>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bCs w:val="0"/>
        <w:i w:val="0"/>
        <w:iCs w:val="0"/>
        <w:sz w:val="20"/>
        <w:szCs w:val="20"/>
      </w:rPr>
    </w:lvl>
    <w:lvl w:ilvl="2" w:tentative="0">
      <w:start w:val="1"/>
      <w:numFmt w:val="decimal"/>
      <w:lvlText w:val="(%3)"/>
      <w:lvlJc w:val="left"/>
      <w:pPr>
        <w:tabs>
          <w:tab w:val="left" w:pos="0"/>
        </w:tabs>
        <w:ind w:left="1678" w:hanging="419"/>
      </w:pPr>
      <w:rPr>
        <w:rFonts w:hint="eastAsia" w:ascii="宋体" w:hAnsi="宋体" w:eastAsia="宋体" w:cs="Times New Roman"/>
        <w:b w:val="0"/>
        <w:bCs w:val="0"/>
        <w:i w:val="0"/>
        <w:iCs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2">
    <w:nsid w:val="AB755C66"/>
    <w:multiLevelType w:val="multilevel"/>
    <w:tmpl w:val="AB755C66"/>
    <w:lvl w:ilvl="0" w:tentative="0">
      <w:start w:val="1"/>
      <w:numFmt w:val="decimal"/>
      <w:suff w:val="nothing"/>
      <w:lvlText w:val="%1"/>
      <w:lvlJc w:val="left"/>
      <w:pPr>
        <w:tabs>
          <w:tab w:val="left" w:pos="0"/>
        </w:tabs>
        <w:ind w:left="0" w:firstLine="0"/>
      </w:pPr>
      <w:rPr>
        <w:rFonts w:hint="default" w:ascii="黑体" w:hAnsi="Times New Roman" w:eastAsia="黑体"/>
        <w:b w:val="0"/>
        <w:i w:val="0"/>
        <w:sz w:val="21"/>
        <w:szCs w:val="21"/>
      </w:rPr>
    </w:lvl>
    <w:lvl w:ilvl="1" w:tentative="0">
      <w:start w:val="1"/>
      <w:numFmt w:val="decimal"/>
      <w:pStyle w:val="47"/>
      <w:suff w:val="nothing"/>
      <w:lvlText w:val="%1.%2　"/>
      <w:lvlJc w:val="left"/>
      <w:pPr>
        <w:ind w:left="567"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0"/>
      <w:suff w:val="nothing"/>
      <w:lvlText w:val="%1.%2.%3　"/>
      <w:lvlJc w:val="left"/>
      <w:pPr>
        <w:ind w:left="709" w:firstLine="0"/>
      </w:pPr>
      <w:rPr>
        <w:rFonts w:hint="default" w:ascii="黑体" w:hAnsi="Times New Roman" w:eastAsia="黑体"/>
        <w:b w:val="0"/>
        <w:i w:val="0"/>
        <w:sz w:val="21"/>
        <w:highlight w:val="none"/>
      </w:rPr>
    </w:lvl>
    <w:lvl w:ilvl="3" w:tentative="0">
      <w:start w:val="1"/>
      <w:numFmt w:val="decimal"/>
      <w:suff w:val="nothing"/>
      <w:lvlText w:val="%1.%2.%3.%4　"/>
      <w:lvlJc w:val="left"/>
      <w:pPr>
        <w:ind w:left="0" w:firstLine="0"/>
      </w:pPr>
      <w:rPr>
        <w:rFonts w:hint="default" w:ascii="黑体" w:hAnsi="Times New Roman" w:eastAsia="黑体"/>
        <w:b w:val="0"/>
        <w:i w:val="0"/>
        <w:sz w:val="21"/>
      </w:rPr>
    </w:lvl>
    <w:lvl w:ilvl="4" w:tentative="0">
      <w:start w:val="1"/>
      <w:numFmt w:val="decimal"/>
      <w:suff w:val="nothing"/>
      <w:lvlText w:val="%1.%2.%3.%4.%5　"/>
      <w:lvlJc w:val="left"/>
      <w:pPr>
        <w:ind w:left="0" w:firstLine="0"/>
      </w:pPr>
      <w:rPr>
        <w:rFonts w:hint="default"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B64D8594"/>
    <w:multiLevelType w:val="singleLevel"/>
    <w:tmpl w:val="B64D8594"/>
    <w:lvl w:ilvl="0" w:tentative="0">
      <w:start w:val="1"/>
      <w:numFmt w:val="lowerLetter"/>
      <w:lvlText w:val="%1）"/>
      <w:lvlJc w:val="left"/>
    </w:lvl>
  </w:abstractNum>
  <w:abstractNum w:abstractNumId="4">
    <w:nsid w:val="DE92737F"/>
    <w:multiLevelType w:val="singleLevel"/>
    <w:tmpl w:val="DE92737F"/>
    <w:lvl w:ilvl="0" w:tentative="0">
      <w:start w:val="1"/>
      <w:numFmt w:val="lowerLetter"/>
      <w:suff w:val="space"/>
      <w:lvlText w:val="%1)"/>
      <w:lvlJc w:val="left"/>
    </w:lvl>
  </w:abstractNum>
  <w:abstractNum w:abstractNumId="5">
    <w:nsid w:val="EE523B76"/>
    <w:multiLevelType w:val="singleLevel"/>
    <w:tmpl w:val="EE523B76"/>
    <w:lvl w:ilvl="0" w:tentative="0">
      <w:start w:val="1"/>
      <w:numFmt w:val="lowerLetter"/>
      <w:lvlText w:val="%1）"/>
      <w:lvlJc w:val="left"/>
    </w:lvl>
  </w:abstractNum>
  <w:abstractNum w:abstractNumId="6">
    <w:nsid w:val="FD3EA41C"/>
    <w:multiLevelType w:val="multilevel"/>
    <w:tmpl w:val="FD3EA41C"/>
    <w:lvl w:ilvl="0" w:tentative="0">
      <w:start w:val="1"/>
      <w:numFmt w:val="lowerLetter"/>
      <w:lvlText w:val="%1)"/>
      <w:lvlJc w:val="left"/>
      <w:pPr>
        <w:tabs>
          <w:tab w:val="left" w:pos="839"/>
        </w:tabs>
        <w:ind w:left="839" w:hanging="419"/>
      </w:pPr>
      <w:rPr>
        <w:rFonts w:hint="eastAsia" w:ascii="宋体" w:hAnsi="宋体" w:eastAsia="宋体" w:cs="Times New Roman"/>
        <w:b w:val="0"/>
        <w:bCs w:val="0"/>
        <w:i w:val="0"/>
        <w:iCs w:val="0"/>
        <w:sz w:val="21"/>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bCs w:val="0"/>
        <w:i w:val="0"/>
        <w:iCs w:val="0"/>
        <w:sz w:val="20"/>
        <w:szCs w:val="20"/>
      </w:rPr>
    </w:lvl>
    <w:lvl w:ilvl="2" w:tentative="0">
      <w:start w:val="1"/>
      <w:numFmt w:val="decimal"/>
      <w:lvlText w:val="(%3)"/>
      <w:lvlJc w:val="left"/>
      <w:pPr>
        <w:tabs>
          <w:tab w:val="left" w:pos="0"/>
        </w:tabs>
        <w:ind w:left="1678" w:hanging="419"/>
      </w:pPr>
      <w:rPr>
        <w:rFonts w:hint="eastAsia" w:ascii="宋体" w:hAnsi="宋体" w:eastAsia="宋体" w:cs="Times New Roman"/>
        <w:b w:val="0"/>
        <w:bCs w:val="0"/>
        <w:i w:val="0"/>
        <w:iCs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7">
    <w:nsid w:val="14943371"/>
    <w:multiLevelType w:val="multilevel"/>
    <w:tmpl w:val="14943371"/>
    <w:lvl w:ilvl="0" w:tentative="0">
      <w:start w:val="1"/>
      <w:numFmt w:val="lowerLetter"/>
      <w:lvlText w:val="%1)"/>
      <w:lvlJc w:val="left"/>
      <w:pPr>
        <w:tabs>
          <w:tab w:val="left" w:pos="839"/>
        </w:tabs>
        <w:ind w:left="839" w:hanging="419"/>
      </w:pPr>
      <w:rPr>
        <w:rFonts w:hint="eastAsia" w:ascii="宋体" w:hAnsi="宋体" w:eastAsia="宋体" w:cs="Times New Roman"/>
        <w:b w:val="0"/>
        <w:bCs w:val="0"/>
        <w:i w:val="0"/>
        <w:iCs w:val="0"/>
        <w:sz w:val="21"/>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bCs w:val="0"/>
        <w:i w:val="0"/>
        <w:iCs w:val="0"/>
        <w:sz w:val="20"/>
        <w:szCs w:val="20"/>
      </w:rPr>
    </w:lvl>
    <w:lvl w:ilvl="2" w:tentative="0">
      <w:start w:val="1"/>
      <w:numFmt w:val="decimal"/>
      <w:lvlText w:val="(%3)"/>
      <w:lvlJc w:val="left"/>
      <w:pPr>
        <w:tabs>
          <w:tab w:val="left" w:pos="0"/>
        </w:tabs>
        <w:ind w:left="1678" w:hanging="419"/>
      </w:pPr>
      <w:rPr>
        <w:rFonts w:hint="eastAsia" w:ascii="宋体" w:hAnsi="宋体" w:eastAsia="宋体" w:cs="Times New Roman"/>
        <w:b w:val="0"/>
        <w:bCs w:val="0"/>
        <w:i w:val="0"/>
        <w:iCs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8">
    <w:nsid w:val="1A4C3430"/>
    <w:multiLevelType w:val="multilevel"/>
    <w:tmpl w:val="1A4C3430"/>
    <w:lvl w:ilvl="0" w:tentative="0">
      <w:start w:val="1"/>
      <w:numFmt w:val="lowerLetter"/>
      <w:lvlText w:val="%1)"/>
      <w:lvlJc w:val="left"/>
      <w:pPr>
        <w:tabs>
          <w:tab w:val="left" w:pos="839"/>
        </w:tabs>
        <w:ind w:left="839" w:hanging="419"/>
      </w:pPr>
      <w:rPr>
        <w:rFonts w:hint="eastAsia" w:ascii="宋体" w:hAnsi="宋体" w:eastAsia="宋体" w:cs="Times New Roman"/>
        <w:b w:val="0"/>
        <w:bCs w:val="0"/>
        <w:i w:val="0"/>
        <w:iCs w:val="0"/>
        <w:sz w:val="21"/>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bCs w:val="0"/>
        <w:i w:val="0"/>
        <w:iCs w:val="0"/>
        <w:sz w:val="20"/>
        <w:szCs w:val="20"/>
      </w:rPr>
    </w:lvl>
    <w:lvl w:ilvl="2" w:tentative="0">
      <w:start w:val="1"/>
      <w:numFmt w:val="decimal"/>
      <w:lvlText w:val="(%3)"/>
      <w:lvlJc w:val="left"/>
      <w:pPr>
        <w:tabs>
          <w:tab w:val="left" w:pos="0"/>
        </w:tabs>
        <w:ind w:left="1678" w:hanging="419"/>
      </w:pPr>
      <w:rPr>
        <w:rFonts w:hint="eastAsia" w:ascii="宋体" w:hAnsi="宋体" w:eastAsia="宋体" w:cs="Times New Roman"/>
        <w:b w:val="0"/>
        <w:bCs w:val="0"/>
        <w:i w:val="0"/>
        <w:iCs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9">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709" w:firstLine="0"/>
      </w:pPr>
      <w:rPr>
        <w:rFonts w:hint="default" w:ascii="黑体" w:hAnsi="Times New Roman" w:eastAsia="黑体"/>
        <w:b w:val="0"/>
        <w:i w:val="0"/>
        <w:sz w:val="21"/>
        <w:highlight w:val="none"/>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2365D900"/>
    <w:multiLevelType w:val="singleLevel"/>
    <w:tmpl w:val="2365D900"/>
    <w:lvl w:ilvl="0" w:tentative="0">
      <w:start w:val="1"/>
      <w:numFmt w:val="lowerLetter"/>
      <w:lvlText w:val="%1）"/>
      <w:lvlJc w:val="left"/>
    </w:lvl>
  </w:abstractNum>
  <w:abstractNum w:abstractNumId="11">
    <w:nsid w:val="3153A25A"/>
    <w:multiLevelType w:val="singleLevel"/>
    <w:tmpl w:val="3153A25A"/>
    <w:lvl w:ilvl="0" w:tentative="0">
      <w:start w:val="1"/>
      <w:numFmt w:val="lowerLetter"/>
      <w:suff w:val="space"/>
      <w:lvlText w:val="%1)"/>
      <w:lvlJc w:val="left"/>
    </w:lvl>
  </w:abstractNum>
  <w:abstractNum w:abstractNumId="12">
    <w:nsid w:val="42790A87"/>
    <w:multiLevelType w:val="multilevel"/>
    <w:tmpl w:val="42790A87"/>
    <w:lvl w:ilvl="0" w:tentative="0">
      <w:start w:val="1"/>
      <w:numFmt w:val="lowerLetter"/>
      <w:lvlText w:val="%1)"/>
      <w:lvlJc w:val="left"/>
      <w:pPr>
        <w:tabs>
          <w:tab w:val="left" w:pos="839"/>
        </w:tabs>
        <w:ind w:left="839" w:hanging="419"/>
      </w:pPr>
      <w:rPr>
        <w:rFonts w:hint="eastAsia" w:ascii="宋体" w:hAnsi="宋体" w:eastAsia="宋体" w:cs="Times New Roman"/>
        <w:b w:val="0"/>
        <w:bCs w:val="0"/>
        <w:i w:val="0"/>
        <w:iCs w:val="0"/>
        <w:sz w:val="21"/>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bCs w:val="0"/>
        <w:i w:val="0"/>
        <w:iCs w:val="0"/>
        <w:sz w:val="20"/>
        <w:szCs w:val="20"/>
      </w:rPr>
    </w:lvl>
    <w:lvl w:ilvl="2" w:tentative="0">
      <w:start w:val="1"/>
      <w:numFmt w:val="decimal"/>
      <w:lvlText w:val="(%3)"/>
      <w:lvlJc w:val="left"/>
      <w:pPr>
        <w:tabs>
          <w:tab w:val="left" w:pos="0"/>
        </w:tabs>
        <w:ind w:left="1678" w:hanging="419"/>
      </w:pPr>
      <w:rPr>
        <w:rFonts w:hint="eastAsia" w:ascii="宋体" w:hAnsi="宋体" w:eastAsia="宋体" w:cs="Times New Roman"/>
        <w:b w:val="0"/>
        <w:bCs w:val="0"/>
        <w:i w:val="0"/>
        <w:iCs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13">
    <w:nsid w:val="646260FA"/>
    <w:multiLevelType w:val="multilevel"/>
    <w:tmpl w:val="646260FA"/>
    <w:lvl w:ilvl="0" w:tentative="0">
      <w:start w:val="1"/>
      <w:numFmt w:val="decimal"/>
      <w:pStyle w:val="77"/>
      <w:suff w:val="nothing"/>
      <w:lvlText w:val="表%1　"/>
      <w:lvlJc w:val="left"/>
      <w:pPr>
        <w:ind w:left="4111"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6F21F56"/>
    <w:multiLevelType w:val="multilevel"/>
    <w:tmpl w:val="66F21F5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6EDDB5E9"/>
    <w:multiLevelType w:val="multilevel"/>
    <w:tmpl w:val="6EDDB5E9"/>
    <w:lvl w:ilvl="0" w:tentative="0">
      <w:start w:val="1"/>
      <w:numFmt w:val="lowerLetter"/>
      <w:lvlText w:val="%1)"/>
      <w:lvlJc w:val="left"/>
      <w:pPr>
        <w:tabs>
          <w:tab w:val="left" w:pos="839"/>
        </w:tabs>
        <w:ind w:left="839" w:hanging="419"/>
      </w:pPr>
      <w:rPr>
        <w:rFonts w:hint="eastAsia" w:ascii="宋体" w:hAnsi="宋体" w:eastAsia="宋体" w:cs="Times New Roman"/>
        <w:b w:val="0"/>
        <w:bCs w:val="0"/>
        <w:i w:val="0"/>
        <w:iCs w:val="0"/>
        <w:sz w:val="21"/>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bCs w:val="0"/>
        <w:i w:val="0"/>
        <w:iCs w:val="0"/>
        <w:sz w:val="20"/>
        <w:szCs w:val="20"/>
      </w:rPr>
    </w:lvl>
    <w:lvl w:ilvl="2" w:tentative="0">
      <w:start w:val="1"/>
      <w:numFmt w:val="decimal"/>
      <w:lvlText w:val="(%3)"/>
      <w:lvlJc w:val="left"/>
      <w:pPr>
        <w:tabs>
          <w:tab w:val="left" w:pos="0"/>
        </w:tabs>
        <w:ind w:left="1678" w:hanging="419"/>
      </w:pPr>
      <w:rPr>
        <w:rFonts w:hint="eastAsia" w:ascii="宋体" w:hAnsi="宋体" w:eastAsia="宋体" w:cs="Times New Roman"/>
        <w:b w:val="0"/>
        <w:bCs w:val="0"/>
        <w:i w:val="0"/>
        <w:iCs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num w:numId="1">
    <w:abstractNumId w:val="14"/>
  </w:num>
  <w:num w:numId="2">
    <w:abstractNumId w:val="2"/>
  </w:num>
  <w:num w:numId="3">
    <w:abstractNumId w:val="13"/>
  </w:num>
  <w:num w:numId="4">
    <w:abstractNumId w:val="9"/>
  </w:num>
  <w:num w:numId="5">
    <w:abstractNumId w:val="7"/>
  </w:num>
  <w:num w:numId="6">
    <w:abstractNumId w:val="1"/>
  </w:num>
  <w:num w:numId="7">
    <w:abstractNumId w:val="12"/>
  </w:num>
  <w:num w:numId="8">
    <w:abstractNumId w:val="15"/>
  </w:num>
  <w:num w:numId="9">
    <w:abstractNumId w:val="8"/>
  </w:num>
  <w:num w:numId="10">
    <w:abstractNumId w:val="6"/>
  </w:num>
  <w:num w:numId="11">
    <w:abstractNumId w:val="0"/>
  </w:num>
  <w:num w:numId="12">
    <w:abstractNumId w:val="11"/>
  </w:num>
  <w:num w:numId="13">
    <w:abstractNumId w:val="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7"/>
    <w:rsid w:val="00000244"/>
    <w:rsid w:val="00000411"/>
    <w:rsid w:val="0000185F"/>
    <w:rsid w:val="00004F27"/>
    <w:rsid w:val="0000586F"/>
    <w:rsid w:val="00005D79"/>
    <w:rsid w:val="00007340"/>
    <w:rsid w:val="000106A3"/>
    <w:rsid w:val="000120F0"/>
    <w:rsid w:val="00013D86"/>
    <w:rsid w:val="00013E02"/>
    <w:rsid w:val="00014FCB"/>
    <w:rsid w:val="00017E7B"/>
    <w:rsid w:val="00020414"/>
    <w:rsid w:val="0002143C"/>
    <w:rsid w:val="00022016"/>
    <w:rsid w:val="0002324C"/>
    <w:rsid w:val="000238EC"/>
    <w:rsid w:val="00025A65"/>
    <w:rsid w:val="000267B2"/>
    <w:rsid w:val="00026C31"/>
    <w:rsid w:val="00027280"/>
    <w:rsid w:val="000306E3"/>
    <w:rsid w:val="000320A7"/>
    <w:rsid w:val="00033E3D"/>
    <w:rsid w:val="00035925"/>
    <w:rsid w:val="000366F4"/>
    <w:rsid w:val="00037DAC"/>
    <w:rsid w:val="00041127"/>
    <w:rsid w:val="00043E47"/>
    <w:rsid w:val="00044B47"/>
    <w:rsid w:val="00045C9B"/>
    <w:rsid w:val="00046367"/>
    <w:rsid w:val="000466F7"/>
    <w:rsid w:val="000634B7"/>
    <w:rsid w:val="000639E9"/>
    <w:rsid w:val="00063E76"/>
    <w:rsid w:val="00067CDF"/>
    <w:rsid w:val="0007275D"/>
    <w:rsid w:val="00074FBE"/>
    <w:rsid w:val="000772BB"/>
    <w:rsid w:val="00077E45"/>
    <w:rsid w:val="000818DD"/>
    <w:rsid w:val="00083A09"/>
    <w:rsid w:val="0008553D"/>
    <w:rsid w:val="00086717"/>
    <w:rsid w:val="00087148"/>
    <w:rsid w:val="0009005E"/>
    <w:rsid w:val="00090E08"/>
    <w:rsid w:val="00092857"/>
    <w:rsid w:val="00094BD2"/>
    <w:rsid w:val="000A01C1"/>
    <w:rsid w:val="000A20A9"/>
    <w:rsid w:val="000A48B1"/>
    <w:rsid w:val="000A5495"/>
    <w:rsid w:val="000A7E11"/>
    <w:rsid w:val="000B3143"/>
    <w:rsid w:val="000C0A09"/>
    <w:rsid w:val="000C30C7"/>
    <w:rsid w:val="000C5B1C"/>
    <w:rsid w:val="000C6B05"/>
    <w:rsid w:val="000C6DD6"/>
    <w:rsid w:val="000C73D4"/>
    <w:rsid w:val="000D03F1"/>
    <w:rsid w:val="000D114F"/>
    <w:rsid w:val="000D3D4C"/>
    <w:rsid w:val="000D4406"/>
    <w:rsid w:val="000D4505"/>
    <w:rsid w:val="000D4F51"/>
    <w:rsid w:val="000D718B"/>
    <w:rsid w:val="000E0C46"/>
    <w:rsid w:val="000E32D4"/>
    <w:rsid w:val="000E3EC7"/>
    <w:rsid w:val="000E4C8D"/>
    <w:rsid w:val="000F030C"/>
    <w:rsid w:val="000F04B4"/>
    <w:rsid w:val="000F129C"/>
    <w:rsid w:val="000F1619"/>
    <w:rsid w:val="000F6ED9"/>
    <w:rsid w:val="000F7DED"/>
    <w:rsid w:val="00100288"/>
    <w:rsid w:val="00100F07"/>
    <w:rsid w:val="0010159F"/>
    <w:rsid w:val="001056DE"/>
    <w:rsid w:val="0010656B"/>
    <w:rsid w:val="00110280"/>
    <w:rsid w:val="00111863"/>
    <w:rsid w:val="001124C0"/>
    <w:rsid w:val="00115EF9"/>
    <w:rsid w:val="00117D23"/>
    <w:rsid w:val="001241EE"/>
    <w:rsid w:val="00125108"/>
    <w:rsid w:val="00127802"/>
    <w:rsid w:val="001278EF"/>
    <w:rsid w:val="00130087"/>
    <w:rsid w:val="001312F5"/>
    <w:rsid w:val="0013175F"/>
    <w:rsid w:val="0013377A"/>
    <w:rsid w:val="00134999"/>
    <w:rsid w:val="001374DD"/>
    <w:rsid w:val="001401A3"/>
    <w:rsid w:val="00143F81"/>
    <w:rsid w:val="001512B4"/>
    <w:rsid w:val="00152179"/>
    <w:rsid w:val="00154746"/>
    <w:rsid w:val="00154A8E"/>
    <w:rsid w:val="00156D41"/>
    <w:rsid w:val="00160508"/>
    <w:rsid w:val="00160652"/>
    <w:rsid w:val="001620A5"/>
    <w:rsid w:val="00164E53"/>
    <w:rsid w:val="00165D6D"/>
    <w:rsid w:val="0016699D"/>
    <w:rsid w:val="0016755E"/>
    <w:rsid w:val="001701E9"/>
    <w:rsid w:val="00171E0B"/>
    <w:rsid w:val="0017259F"/>
    <w:rsid w:val="00172A27"/>
    <w:rsid w:val="00172C54"/>
    <w:rsid w:val="00175159"/>
    <w:rsid w:val="00176208"/>
    <w:rsid w:val="0017711B"/>
    <w:rsid w:val="0018211B"/>
    <w:rsid w:val="001840D3"/>
    <w:rsid w:val="00187A9A"/>
    <w:rsid w:val="001900F8"/>
    <w:rsid w:val="0019112B"/>
    <w:rsid w:val="00191258"/>
    <w:rsid w:val="00192680"/>
    <w:rsid w:val="00193037"/>
    <w:rsid w:val="00193A2C"/>
    <w:rsid w:val="00197D88"/>
    <w:rsid w:val="001A01D4"/>
    <w:rsid w:val="001A288E"/>
    <w:rsid w:val="001A3168"/>
    <w:rsid w:val="001A32EE"/>
    <w:rsid w:val="001B1BCA"/>
    <w:rsid w:val="001B517E"/>
    <w:rsid w:val="001B5E5F"/>
    <w:rsid w:val="001B6DC2"/>
    <w:rsid w:val="001C149C"/>
    <w:rsid w:val="001C21AC"/>
    <w:rsid w:val="001C47BA"/>
    <w:rsid w:val="001C59EA"/>
    <w:rsid w:val="001C6670"/>
    <w:rsid w:val="001D33D3"/>
    <w:rsid w:val="001D3695"/>
    <w:rsid w:val="001D406C"/>
    <w:rsid w:val="001D41EE"/>
    <w:rsid w:val="001D4EC2"/>
    <w:rsid w:val="001E0380"/>
    <w:rsid w:val="001E13B1"/>
    <w:rsid w:val="001E1711"/>
    <w:rsid w:val="001E55B7"/>
    <w:rsid w:val="001E69DB"/>
    <w:rsid w:val="001F1C51"/>
    <w:rsid w:val="001F316F"/>
    <w:rsid w:val="001F3A19"/>
    <w:rsid w:val="001F3FBF"/>
    <w:rsid w:val="001F504C"/>
    <w:rsid w:val="002002E4"/>
    <w:rsid w:val="002046F0"/>
    <w:rsid w:val="00205F5B"/>
    <w:rsid w:val="002074AF"/>
    <w:rsid w:val="0022046A"/>
    <w:rsid w:val="00223266"/>
    <w:rsid w:val="0022358B"/>
    <w:rsid w:val="002242CD"/>
    <w:rsid w:val="00227CCD"/>
    <w:rsid w:val="00231142"/>
    <w:rsid w:val="00231970"/>
    <w:rsid w:val="002337E2"/>
    <w:rsid w:val="00234467"/>
    <w:rsid w:val="00237D8D"/>
    <w:rsid w:val="00240622"/>
    <w:rsid w:val="00240FE6"/>
    <w:rsid w:val="00241DA2"/>
    <w:rsid w:val="00245B95"/>
    <w:rsid w:val="00247FEE"/>
    <w:rsid w:val="00250E7D"/>
    <w:rsid w:val="00251038"/>
    <w:rsid w:val="002549B0"/>
    <w:rsid w:val="002565D5"/>
    <w:rsid w:val="00257415"/>
    <w:rsid w:val="00257C39"/>
    <w:rsid w:val="00260C96"/>
    <w:rsid w:val="002622C0"/>
    <w:rsid w:val="00262D2E"/>
    <w:rsid w:val="00264F9B"/>
    <w:rsid w:val="00267F38"/>
    <w:rsid w:val="00273295"/>
    <w:rsid w:val="002759BB"/>
    <w:rsid w:val="00275D41"/>
    <w:rsid w:val="00276B08"/>
    <w:rsid w:val="002778AE"/>
    <w:rsid w:val="0028022A"/>
    <w:rsid w:val="00281919"/>
    <w:rsid w:val="002824CB"/>
    <w:rsid w:val="0028269A"/>
    <w:rsid w:val="00283590"/>
    <w:rsid w:val="0028438B"/>
    <w:rsid w:val="00286973"/>
    <w:rsid w:val="002904AF"/>
    <w:rsid w:val="00292DB9"/>
    <w:rsid w:val="00294E70"/>
    <w:rsid w:val="002952CE"/>
    <w:rsid w:val="00296FB8"/>
    <w:rsid w:val="002A06B3"/>
    <w:rsid w:val="002A1924"/>
    <w:rsid w:val="002A7420"/>
    <w:rsid w:val="002B0F12"/>
    <w:rsid w:val="002B11F5"/>
    <w:rsid w:val="002B1308"/>
    <w:rsid w:val="002B4449"/>
    <w:rsid w:val="002B4554"/>
    <w:rsid w:val="002B4FE3"/>
    <w:rsid w:val="002B524E"/>
    <w:rsid w:val="002C2696"/>
    <w:rsid w:val="002C45A5"/>
    <w:rsid w:val="002C72CF"/>
    <w:rsid w:val="002C72D8"/>
    <w:rsid w:val="002D11FA"/>
    <w:rsid w:val="002D3C25"/>
    <w:rsid w:val="002D545A"/>
    <w:rsid w:val="002D7511"/>
    <w:rsid w:val="002E0DDF"/>
    <w:rsid w:val="002E1768"/>
    <w:rsid w:val="002E2906"/>
    <w:rsid w:val="002E5635"/>
    <w:rsid w:val="002E64C3"/>
    <w:rsid w:val="002E6A2C"/>
    <w:rsid w:val="002F1771"/>
    <w:rsid w:val="002F1D8C"/>
    <w:rsid w:val="002F21DA"/>
    <w:rsid w:val="002F31F1"/>
    <w:rsid w:val="002F3F0D"/>
    <w:rsid w:val="002F42E2"/>
    <w:rsid w:val="002F4512"/>
    <w:rsid w:val="002F57F3"/>
    <w:rsid w:val="0030007D"/>
    <w:rsid w:val="003016B7"/>
    <w:rsid w:val="00301F39"/>
    <w:rsid w:val="003038E8"/>
    <w:rsid w:val="00303E80"/>
    <w:rsid w:val="00305812"/>
    <w:rsid w:val="003073E0"/>
    <w:rsid w:val="00310478"/>
    <w:rsid w:val="003124A9"/>
    <w:rsid w:val="00317A37"/>
    <w:rsid w:val="0032071A"/>
    <w:rsid w:val="00320A01"/>
    <w:rsid w:val="00321B42"/>
    <w:rsid w:val="00324AA0"/>
    <w:rsid w:val="00325926"/>
    <w:rsid w:val="00327A8A"/>
    <w:rsid w:val="00331B03"/>
    <w:rsid w:val="00332987"/>
    <w:rsid w:val="00336610"/>
    <w:rsid w:val="00336FA5"/>
    <w:rsid w:val="00343F73"/>
    <w:rsid w:val="00345060"/>
    <w:rsid w:val="00346024"/>
    <w:rsid w:val="00350BC9"/>
    <w:rsid w:val="0035323B"/>
    <w:rsid w:val="00353A5A"/>
    <w:rsid w:val="00354A71"/>
    <w:rsid w:val="00356876"/>
    <w:rsid w:val="00360726"/>
    <w:rsid w:val="003609D2"/>
    <w:rsid w:val="0036149E"/>
    <w:rsid w:val="00361D4F"/>
    <w:rsid w:val="00363F22"/>
    <w:rsid w:val="003650D5"/>
    <w:rsid w:val="003659A4"/>
    <w:rsid w:val="0036797B"/>
    <w:rsid w:val="00372DED"/>
    <w:rsid w:val="003732A9"/>
    <w:rsid w:val="00373F3A"/>
    <w:rsid w:val="0037473D"/>
    <w:rsid w:val="00375564"/>
    <w:rsid w:val="0037662F"/>
    <w:rsid w:val="003768C0"/>
    <w:rsid w:val="00383191"/>
    <w:rsid w:val="003839CA"/>
    <w:rsid w:val="003852DB"/>
    <w:rsid w:val="00386DED"/>
    <w:rsid w:val="00390D9E"/>
    <w:rsid w:val="003912E7"/>
    <w:rsid w:val="0039140F"/>
    <w:rsid w:val="00393947"/>
    <w:rsid w:val="00395FC4"/>
    <w:rsid w:val="003A1F65"/>
    <w:rsid w:val="003A2275"/>
    <w:rsid w:val="003A3F2D"/>
    <w:rsid w:val="003A48CA"/>
    <w:rsid w:val="003A494C"/>
    <w:rsid w:val="003A5141"/>
    <w:rsid w:val="003A6A4F"/>
    <w:rsid w:val="003A7088"/>
    <w:rsid w:val="003B00DF"/>
    <w:rsid w:val="003B0973"/>
    <w:rsid w:val="003B1275"/>
    <w:rsid w:val="003B1778"/>
    <w:rsid w:val="003B217D"/>
    <w:rsid w:val="003B475B"/>
    <w:rsid w:val="003B6458"/>
    <w:rsid w:val="003B789C"/>
    <w:rsid w:val="003B7AC1"/>
    <w:rsid w:val="003C11CB"/>
    <w:rsid w:val="003C5654"/>
    <w:rsid w:val="003C6CC9"/>
    <w:rsid w:val="003C75F3"/>
    <w:rsid w:val="003C78A3"/>
    <w:rsid w:val="003C7BC6"/>
    <w:rsid w:val="003D0240"/>
    <w:rsid w:val="003D721E"/>
    <w:rsid w:val="003E0318"/>
    <w:rsid w:val="003E0D6C"/>
    <w:rsid w:val="003E1867"/>
    <w:rsid w:val="003E5000"/>
    <w:rsid w:val="003E5729"/>
    <w:rsid w:val="003E592F"/>
    <w:rsid w:val="003E5A57"/>
    <w:rsid w:val="003F0E73"/>
    <w:rsid w:val="003F2010"/>
    <w:rsid w:val="003F4C2E"/>
    <w:rsid w:val="003F4EE0"/>
    <w:rsid w:val="00400C28"/>
    <w:rsid w:val="00402153"/>
    <w:rsid w:val="00402FC1"/>
    <w:rsid w:val="004063C3"/>
    <w:rsid w:val="00406CB2"/>
    <w:rsid w:val="004134DD"/>
    <w:rsid w:val="004145B9"/>
    <w:rsid w:val="004166CD"/>
    <w:rsid w:val="0041793A"/>
    <w:rsid w:val="00417D5B"/>
    <w:rsid w:val="00420963"/>
    <w:rsid w:val="0042124A"/>
    <w:rsid w:val="00423779"/>
    <w:rsid w:val="00423DBC"/>
    <w:rsid w:val="00425082"/>
    <w:rsid w:val="0042586F"/>
    <w:rsid w:val="0042663A"/>
    <w:rsid w:val="00427051"/>
    <w:rsid w:val="004276C5"/>
    <w:rsid w:val="00431DEB"/>
    <w:rsid w:val="00433284"/>
    <w:rsid w:val="00433875"/>
    <w:rsid w:val="00442185"/>
    <w:rsid w:val="0044320D"/>
    <w:rsid w:val="00446B29"/>
    <w:rsid w:val="004509E6"/>
    <w:rsid w:val="00453F9A"/>
    <w:rsid w:val="0045659F"/>
    <w:rsid w:val="00471E91"/>
    <w:rsid w:val="00472AF6"/>
    <w:rsid w:val="00472C6E"/>
    <w:rsid w:val="00474675"/>
    <w:rsid w:val="0047470C"/>
    <w:rsid w:val="0047745F"/>
    <w:rsid w:val="00485828"/>
    <w:rsid w:val="00490762"/>
    <w:rsid w:val="004926BF"/>
    <w:rsid w:val="0049441A"/>
    <w:rsid w:val="004A029F"/>
    <w:rsid w:val="004A0900"/>
    <w:rsid w:val="004A1108"/>
    <w:rsid w:val="004A24EB"/>
    <w:rsid w:val="004A2EB0"/>
    <w:rsid w:val="004A35F9"/>
    <w:rsid w:val="004B0CE2"/>
    <w:rsid w:val="004B1107"/>
    <w:rsid w:val="004B12EC"/>
    <w:rsid w:val="004B1EA1"/>
    <w:rsid w:val="004B24C1"/>
    <w:rsid w:val="004B3527"/>
    <w:rsid w:val="004B4141"/>
    <w:rsid w:val="004B7A61"/>
    <w:rsid w:val="004C0DE4"/>
    <w:rsid w:val="004C15CE"/>
    <w:rsid w:val="004C292F"/>
    <w:rsid w:val="004C3F1E"/>
    <w:rsid w:val="004C52B4"/>
    <w:rsid w:val="004C5F43"/>
    <w:rsid w:val="004C6D21"/>
    <w:rsid w:val="004D197C"/>
    <w:rsid w:val="004D5B31"/>
    <w:rsid w:val="004D618E"/>
    <w:rsid w:val="004E24DC"/>
    <w:rsid w:val="004E4034"/>
    <w:rsid w:val="004E504F"/>
    <w:rsid w:val="004E7695"/>
    <w:rsid w:val="004F10FB"/>
    <w:rsid w:val="004F11CA"/>
    <w:rsid w:val="004F312A"/>
    <w:rsid w:val="00500A34"/>
    <w:rsid w:val="00510280"/>
    <w:rsid w:val="005107C9"/>
    <w:rsid w:val="00513480"/>
    <w:rsid w:val="00513D73"/>
    <w:rsid w:val="00514919"/>
    <w:rsid w:val="00514A43"/>
    <w:rsid w:val="0051589E"/>
    <w:rsid w:val="00516032"/>
    <w:rsid w:val="005174E5"/>
    <w:rsid w:val="005206E1"/>
    <w:rsid w:val="00522393"/>
    <w:rsid w:val="00522620"/>
    <w:rsid w:val="00522F9A"/>
    <w:rsid w:val="00525656"/>
    <w:rsid w:val="0052757F"/>
    <w:rsid w:val="00527CB8"/>
    <w:rsid w:val="0053269F"/>
    <w:rsid w:val="00534C02"/>
    <w:rsid w:val="00534D29"/>
    <w:rsid w:val="00534EC9"/>
    <w:rsid w:val="005424BE"/>
    <w:rsid w:val="0054264B"/>
    <w:rsid w:val="00543786"/>
    <w:rsid w:val="00550AC2"/>
    <w:rsid w:val="005533D7"/>
    <w:rsid w:val="00556ABB"/>
    <w:rsid w:val="00560E0C"/>
    <w:rsid w:val="00564842"/>
    <w:rsid w:val="0056649F"/>
    <w:rsid w:val="005703DE"/>
    <w:rsid w:val="00571191"/>
    <w:rsid w:val="00575169"/>
    <w:rsid w:val="00580B6B"/>
    <w:rsid w:val="005828EB"/>
    <w:rsid w:val="00582AD4"/>
    <w:rsid w:val="0058304B"/>
    <w:rsid w:val="0058464E"/>
    <w:rsid w:val="00587FD0"/>
    <w:rsid w:val="0059259C"/>
    <w:rsid w:val="00592C13"/>
    <w:rsid w:val="00596D5C"/>
    <w:rsid w:val="005A01CB"/>
    <w:rsid w:val="005A3338"/>
    <w:rsid w:val="005A4AD1"/>
    <w:rsid w:val="005A58FF"/>
    <w:rsid w:val="005A5BD3"/>
    <w:rsid w:val="005A5EAF"/>
    <w:rsid w:val="005A64C0"/>
    <w:rsid w:val="005B1AD6"/>
    <w:rsid w:val="005B3747"/>
    <w:rsid w:val="005B3C11"/>
    <w:rsid w:val="005B3CB5"/>
    <w:rsid w:val="005B73B1"/>
    <w:rsid w:val="005C1190"/>
    <w:rsid w:val="005C1C28"/>
    <w:rsid w:val="005C3767"/>
    <w:rsid w:val="005C40BF"/>
    <w:rsid w:val="005C6DB5"/>
    <w:rsid w:val="005C7E1D"/>
    <w:rsid w:val="005D0BD9"/>
    <w:rsid w:val="005D347A"/>
    <w:rsid w:val="005D4E43"/>
    <w:rsid w:val="005E0135"/>
    <w:rsid w:val="005E19E7"/>
    <w:rsid w:val="005E5FB2"/>
    <w:rsid w:val="005E6138"/>
    <w:rsid w:val="005E6290"/>
    <w:rsid w:val="005E6661"/>
    <w:rsid w:val="005E71F4"/>
    <w:rsid w:val="005E7A66"/>
    <w:rsid w:val="005F1913"/>
    <w:rsid w:val="005F2504"/>
    <w:rsid w:val="005F5C44"/>
    <w:rsid w:val="005F7EFC"/>
    <w:rsid w:val="00603CAD"/>
    <w:rsid w:val="00604DF6"/>
    <w:rsid w:val="00605EE2"/>
    <w:rsid w:val="006119AA"/>
    <w:rsid w:val="006123BE"/>
    <w:rsid w:val="0061716C"/>
    <w:rsid w:val="0062170B"/>
    <w:rsid w:val="006243A1"/>
    <w:rsid w:val="0062654B"/>
    <w:rsid w:val="006268F1"/>
    <w:rsid w:val="006274A6"/>
    <w:rsid w:val="00627580"/>
    <w:rsid w:val="0063111E"/>
    <w:rsid w:val="00632E56"/>
    <w:rsid w:val="0063518F"/>
    <w:rsid w:val="00635CBA"/>
    <w:rsid w:val="00640464"/>
    <w:rsid w:val="00640D79"/>
    <w:rsid w:val="00641C62"/>
    <w:rsid w:val="006423A6"/>
    <w:rsid w:val="0064338B"/>
    <w:rsid w:val="00646542"/>
    <w:rsid w:val="00646A44"/>
    <w:rsid w:val="00646A5E"/>
    <w:rsid w:val="006504F4"/>
    <w:rsid w:val="00651D37"/>
    <w:rsid w:val="00652A8E"/>
    <w:rsid w:val="00653CBB"/>
    <w:rsid w:val="00654BC9"/>
    <w:rsid w:val="006552FD"/>
    <w:rsid w:val="006554A5"/>
    <w:rsid w:val="00662954"/>
    <w:rsid w:val="00663AF3"/>
    <w:rsid w:val="0066669E"/>
    <w:rsid w:val="00666B6C"/>
    <w:rsid w:val="00672BEF"/>
    <w:rsid w:val="00676D9C"/>
    <w:rsid w:val="00682682"/>
    <w:rsid w:val="00682702"/>
    <w:rsid w:val="006862EB"/>
    <w:rsid w:val="006915B7"/>
    <w:rsid w:val="006916B9"/>
    <w:rsid w:val="00692368"/>
    <w:rsid w:val="00692DB1"/>
    <w:rsid w:val="00692EAF"/>
    <w:rsid w:val="00693648"/>
    <w:rsid w:val="006A1A9C"/>
    <w:rsid w:val="006A299E"/>
    <w:rsid w:val="006A2EBC"/>
    <w:rsid w:val="006A5EA0"/>
    <w:rsid w:val="006A61D0"/>
    <w:rsid w:val="006A783B"/>
    <w:rsid w:val="006A7AEB"/>
    <w:rsid w:val="006A7B33"/>
    <w:rsid w:val="006B0009"/>
    <w:rsid w:val="006B2CAC"/>
    <w:rsid w:val="006B3B7D"/>
    <w:rsid w:val="006B47BB"/>
    <w:rsid w:val="006B4972"/>
    <w:rsid w:val="006B4E13"/>
    <w:rsid w:val="006B75DD"/>
    <w:rsid w:val="006C3EC4"/>
    <w:rsid w:val="006C5EC8"/>
    <w:rsid w:val="006C67E0"/>
    <w:rsid w:val="006C7820"/>
    <w:rsid w:val="006C7ABA"/>
    <w:rsid w:val="006D0D60"/>
    <w:rsid w:val="006D1122"/>
    <w:rsid w:val="006D2500"/>
    <w:rsid w:val="006D3C00"/>
    <w:rsid w:val="006E3675"/>
    <w:rsid w:val="006E4A7F"/>
    <w:rsid w:val="006E5E69"/>
    <w:rsid w:val="006F2AB3"/>
    <w:rsid w:val="006F3443"/>
    <w:rsid w:val="006F46BD"/>
    <w:rsid w:val="00702335"/>
    <w:rsid w:val="00704DF6"/>
    <w:rsid w:val="0070651C"/>
    <w:rsid w:val="00707D93"/>
    <w:rsid w:val="00710179"/>
    <w:rsid w:val="0071145F"/>
    <w:rsid w:val="00711B5A"/>
    <w:rsid w:val="00712CCB"/>
    <w:rsid w:val="007132A3"/>
    <w:rsid w:val="00714110"/>
    <w:rsid w:val="00716421"/>
    <w:rsid w:val="007167AF"/>
    <w:rsid w:val="00717651"/>
    <w:rsid w:val="00722084"/>
    <w:rsid w:val="00722D17"/>
    <w:rsid w:val="00724EFB"/>
    <w:rsid w:val="007256A3"/>
    <w:rsid w:val="00725F0F"/>
    <w:rsid w:val="00731FC9"/>
    <w:rsid w:val="00732949"/>
    <w:rsid w:val="00733E7A"/>
    <w:rsid w:val="007419C3"/>
    <w:rsid w:val="00743B4A"/>
    <w:rsid w:val="00744823"/>
    <w:rsid w:val="00746686"/>
    <w:rsid w:val="007467A7"/>
    <w:rsid w:val="007469DD"/>
    <w:rsid w:val="00747275"/>
    <w:rsid w:val="0074741B"/>
    <w:rsid w:val="0074759E"/>
    <w:rsid w:val="007478EA"/>
    <w:rsid w:val="00747A3C"/>
    <w:rsid w:val="00753E0E"/>
    <w:rsid w:val="0075415C"/>
    <w:rsid w:val="007560BA"/>
    <w:rsid w:val="00756956"/>
    <w:rsid w:val="00756E1F"/>
    <w:rsid w:val="00763424"/>
    <w:rsid w:val="00763502"/>
    <w:rsid w:val="00765463"/>
    <w:rsid w:val="00765465"/>
    <w:rsid w:val="00767D83"/>
    <w:rsid w:val="00771B48"/>
    <w:rsid w:val="00772DB9"/>
    <w:rsid w:val="00774E9B"/>
    <w:rsid w:val="007760D4"/>
    <w:rsid w:val="0077693C"/>
    <w:rsid w:val="0078393F"/>
    <w:rsid w:val="007848C5"/>
    <w:rsid w:val="00784DB9"/>
    <w:rsid w:val="007913AB"/>
    <w:rsid w:val="007914F7"/>
    <w:rsid w:val="00797015"/>
    <w:rsid w:val="00797EBA"/>
    <w:rsid w:val="007A1EE0"/>
    <w:rsid w:val="007B0C68"/>
    <w:rsid w:val="007B1625"/>
    <w:rsid w:val="007B1CDE"/>
    <w:rsid w:val="007B2AA6"/>
    <w:rsid w:val="007B427A"/>
    <w:rsid w:val="007B450C"/>
    <w:rsid w:val="007B551E"/>
    <w:rsid w:val="007B706E"/>
    <w:rsid w:val="007B71EB"/>
    <w:rsid w:val="007B7F4D"/>
    <w:rsid w:val="007C0816"/>
    <w:rsid w:val="007C0A15"/>
    <w:rsid w:val="007C24CD"/>
    <w:rsid w:val="007C2D77"/>
    <w:rsid w:val="007C31CC"/>
    <w:rsid w:val="007C34D9"/>
    <w:rsid w:val="007C44C3"/>
    <w:rsid w:val="007C487E"/>
    <w:rsid w:val="007C5598"/>
    <w:rsid w:val="007C5953"/>
    <w:rsid w:val="007C5C7E"/>
    <w:rsid w:val="007C6205"/>
    <w:rsid w:val="007C686A"/>
    <w:rsid w:val="007C728E"/>
    <w:rsid w:val="007D12D6"/>
    <w:rsid w:val="007D160B"/>
    <w:rsid w:val="007D1A60"/>
    <w:rsid w:val="007D2C53"/>
    <w:rsid w:val="007D3D60"/>
    <w:rsid w:val="007D58A1"/>
    <w:rsid w:val="007E1980"/>
    <w:rsid w:val="007E348A"/>
    <w:rsid w:val="007E4B76"/>
    <w:rsid w:val="007E4C8A"/>
    <w:rsid w:val="007E5EA8"/>
    <w:rsid w:val="007E6D3D"/>
    <w:rsid w:val="007E766D"/>
    <w:rsid w:val="007F0949"/>
    <w:rsid w:val="007F0CF1"/>
    <w:rsid w:val="007F12A5"/>
    <w:rsid w:val="007F2D6D"/>
    <w:rsid w:val="007F3B0B"/>
    <w:rsid w:val="007F4CF1"/>
    <w:rsid w:val="007F758D"/>
    <w:rsid w:val="007F7D52"/>
    <w:rsid w:val="00802398"/>
    <w:rsid w:val="0080654C"/>
    <w:rsid w:val="00806B22"/>
    <w:rsid w:val="008071C6"/>
    <w:rsid w:val="00807940"/>
    <w:rsid w:val="008109D6"/>
    <w:rsid w:val="00810D21"/>
    <w:rsid w:val="00811375"/>
    <w:rsid w:val="00811750"/>
    <w:rsid w:val="00811CB9"/>
    <w:rsid w:val="00815237"/>
    <w:rsid w:val="008164B1"/>
    <w:rsid w:val="00817A00"/>
    <w:rsid w:val="00821C5F"/>
    <w:rsid w:val="008231BC"/>
    <w:rsid w:val="00824EF2"/>
    <w:rsid w:val="0082546F"/>
    <w:rsid w:val="00827919"/>
    <w:rsid w:val="008306D6"/>
    <w:rsid w:val="0083084A"/>
    <w:rsid w:val="00832776"/>
    <w:rsid w:val="00833A06"/>
    <w:rsid w:val="00834B6C"/>
    <w:rsid w:val="00835249"/>
    <w:rsid w:val="00835DB3"/>
    <w:rsid w:val="0083617B"/>
    <w:rsid w:val="008371BD"/>
    <w:rsid w:val="008504A8"/>
    <w:rsid w:val="00852371"/>
    <w:rsid w:val="0085282E"/>
    <w:rsid w:val="00852A0B"/>
    <w:rsid w:val="008533B6"/>
    <w:rsid w:val="00855E92"/>
    <w:rsid w:val="00857A3C"/>
    <w:rsid w:val="00862151"/>
    <w:rsid w:val="00864FB4"/>
    <w:rsid w:val="0087198C"/>
    <w:rsid w:val="00872896"/>
    <w:rsid w:val="00872C1F"/>
    <w:rsid w:val="00873B42"/>
    <w:rsid w:val="008743BC"/>
    <w:rsid w:val="00874A40"/>
    <w:rsid w:val="0087620B"/>
    <w:rsid w:val="008770F5"/>
    <w:rsid w:val="00877177"/>
    <w:rsid w:val="00877723"/>
    <w:rsid w:val="0087773E"/>
    <w:rsid w:val="00880B73"/>
    <w:rsid w:val="0088194D"/>
    <w:rsid w:val="00882D2B"/>
    <w:rsid w:val="008848D7"/>
    <w:rsid w:val="00885289"/>
    <w:rsid w:val="008856D8"/>
    <w:rsid w:val="00892E82"/>
    <w:rsid w:val="00894FC6"/>
    <w:rsid w:val="008A6C16"/>
    <w:rsid w:val="008C0D91"/>
    <w:rsid w:val="008C1B58"/>
    <w:rsid w:val="008C2302"/>
    <w:rsid w:val="008C38FE"/>
    <w:rsid w:val="008C39AE"/>
    <w:rsid w:val="008C590D"/>
    <w:rsid w:val="008C6794"/>
    <w:rsid w:val="008C786F"/>
    <w:rsid w:val="008D009D"/>
    <w:rsid w:val="008D250B"/>
    <w:rsid w:val="008D4EA9"/>
    <w:rsid w:val="008E031B"/>
    <w:rsid w:val="008E05CA"/>
    <w:rsid w:val="008E17AB"/>
    <w:rsid w:val="008E2388"/>
    <w:rsid w:val="008E4014"/>
    <w:rsid w:val="008E5CDB"/>
    <w:rsid w:val="008E60E2"/>
    <w:rsid w:val="008E7029"/>
    <w:rsid w:val="008E7EF6"/>
    <w:rsid w:val="008F1F98"/>
    <w:rsid w:val="008F32D3"/>
    <w:rsid w:val="008F43A4"/>
    <w:rsid w:val="008F5765"/>
    <w:rsid w:val="008F6758"/>
    <w:rsid w:val="00900900"/>
    <w:rsid w:val="00902231"/>
    <w:rsid w:val="00902A08"/>
    <w:rsid w:val="0090326F"/>
    <w:rsid w:val="009040DD"/>
    <w:rsid w:val="00905B47"/>
    <w:rsid w:val="00906F0A"/>
    <w:rsid w:val="0090711E"/>
    <w:rsid w:val="0091131E"/>
    <w:rsid w:val="0091331C"/>
    <w:rsid w:val="0091457E"/>
    <w:rsid w:val="00916945"/>
    <w:rsid w:val="009212EC"/>
    <w:rsid w:val="009236CF"/>
    <w:rsid w:val="009240E8"/>
    <w:rsid w:val="00924BA0"/>
    <w:rsid w:val="00926906"/>
    <w:rsid w:val="00926939"/>
    <w:rsid w:val="009279DE"/>
    <w:rsid w:val="00930116"/>
    <w:rsid w:val="00931C06"/>
    <w:rsid w:val="00933DC7"/>
    <w:rsid w:val="00935676"/>
    <w:rsid w:val="009363F2"/>
    <w:rsid w:val="0093742D"/>
    <w:rsid w:val="009375C7"/>
    <w:rsid w:val="00940FAC"/>
    <w:rsid w:val="00941421"/>
    <w:rsid w:val="0094212C"/>
    <w:rsid w:val="009421BE"/>
    <w:rsid w:val="00944733"/>
    <w:rsid w:val="00945D47"/>
    <w:rsid w:val="00946042"/>
    <w:rsid w:val="009504BC"/>
    <w:rsid w:val="009507F6"/>
    <w:rsid w:val="00951D89"/>
    <w:rsid w:val="009520CA"/>
    <w:rsid w:val="00953278"/>
    <w:rsid w:val="00954689"/>
    <w:rsid w:val="009562D4"/>
    <w:rsid w:val="00956480"/>
    <w:rsid w:val="009602EB"/>
    <w:rsid w:val="009617C9"/>
    <w:rsid w:val="00961C93"/>
    <w:rsid w:val="00962112"/>
    <w:rsid w:val="00963087"/>
    <w:rsid w:val="00965324"/>
    <w:rsid w:val="009653C4"/>
    <w:rsid w:val="00966588"/>
    <w:rsid w:val="0097091E"/>
    <w:rsid w:val="0097172B"/>
    <w:rsid w:val="0097312C"/>
    <w:rsid w:val="009760D3"/>
    <w:rsid w:val="00976E05"/>
    <w:rsid w:val="00977132"/>
    <w:rsid w:val="00980089"/>
    <w:rsid w:val="00981A4B"/>
    <w:rsid w:val="0098238C"/>
    <w:rsid w:val="00982501"/>
    <w:rsid w:val="00982765"/>
    <w:rsid w:val="0098485C"/>
    <w:rsid w:val="00985D50"/>
    <w:rsid w:val="00987386"/>
    <w:rsid w:val="009873C8"/>
    <w:rsid w:val="009877D3"/>
    <w:rsid w:val="00993617"/>
    <w:rsid w:val="00994AD9"/>
    <w:rsid w:val="00994E8F"/>
    <w:rsid w:val="009951DC"/>
    <w:rsid w:val="009959BB"/>
    <w:rsid w:val="00996669"/>
    <w:rsid w:val="00997158"/>
    <w:rsid w:val="009A01D6"/>
    <w:rsid w:val="009A02F0"/>
    <w:rsid w:val="009A19A8"/>
    <w:rsid w:val="009A3753"/>
    <w:rsid w:val="009A3A7C"/>
    <w:rsid w:val="009B24E9"/>
    <w:rsid w:val="009B2ADB"/>
    <w:rsid w:val="009B603A"/>
    <w:rsid w:val="009B6DCD"/>
    <w:rsid w:val="009B6E06"/>
    <w:rsid w:val="009C0960"/>
    <w:rsid w:val="009C0F68"/>
    <w:rsid w:val="009C2D0E"/>
    <w:rsid w:val="009C2F78"/>
    <w:rsid w:val="009C3685"/>
    <w:rsid w:val="009C3DAC"/>
    <w:rsid w:val="009C42E0"/>
    <w:rsid w:val="009C4EEC"/>
    <w:rsid w:val="009C5BD2"/>
    <w:rsid w:val="009C7DCB"/>
    <w:rsid w:val="009D28B6"/>
    <w:rsid w:val="009D2B49"/>
    <w:rsid w:val="009D2FEF"/>
    <w:rsid w:val="009D5362"/>
    <w:rsid w:val="009E09B4"/>
    <w:rsid w:val="009E1415"/>
    <w:rsid w:val="009E3ED4"/>
    <w:rsid w:val="009E4174"/>
    <w:rsid w:val="009E4E89"/>
    <w:rsid w:val="009E5238"/>
    <w:rsid w:val="009E5754"/>
    <w:rsid w:val="009E6116"/>
    <w:rsid w:val="009E6A1B"/>
    <w:rsid w:val="009F11B8"/>
    <w:rsid w:val="009F1B15"/>
    <w:rsid w:val="009F2135"/>
    <w:rsid w:val="009F2170"/>
    <w:rsid w:val="009F35AE"/>
    <w:rsid w:val="009F38E8"/>
    <w:rsid w:val="009F4C79"/>
    <w:rsid w:val="009F518E"/>
    <w:rsid w:val="009F51BD"/>
    <w:rsid w:val="009F73D8"/>
    <w:rsid w:val="00A00B9D"/>
    <w:rsid w:val="00A0112A"/>
    <w:rsid w:val="00A02E43"/>
    <w:rsid w:val="00A0573B"/>
    <w:rsid w:val="00A065F9"/>
    <w:rsid w:val="00A07F34"/>
    <w:rsid w:val="00A15157"/>
    <w:rsid w:val="00A21AF0"/>
    <w:rsid w:val="00A22154"/>
    <w:rsid w:val="00A24393"/>
    <w:rsid w:val="00A25C38"/>
    <w:rsid w:val="00A25C63"/>
    <w:rsid w:val="00A26308"/>
    <w:rsid w:val="00A26A96"/>
    <w:rsid w:val="00A26BD6"/>
    <w:rsid w:val="00A27B20"/>
    <w:rsid w:val="00A31198"/>
    <w:rsid w:val="00A312D7"/>
    <w:rsid w:val="00A34775"/>
    <w:rsid w:val="00A34D69"/>
    <w:rsid w:val="00A34F7C"/>
    <w:rsid w:val="00A362EF"/>
    <w:rsid w:val="00A368A7"/>
    <w:rsid w:val="00A36BBE"/>
    <w:rsid w:val="00A37B2A"/>
    <w:rsid w:val="00A41191"/>
    <w:rsid w:val="00A4307A"/>
    <w:rsid w:val="00A43097"/>
    <w:rsid w:val="00A463E9"/>
    <w:rsid w:val="00A47EBB"/>
    <w:rsid w:val="00A50675"/>
    <w:rsid w:val="00A516ED"/>
    <w:rsid w:val="00A51CDD"/>
    <w:rsid w:val="00A577E8"/>
    <w:rsid w:val="00A57CC7"/>
    <w:rsid w:val="00A6107E"/>
    <w:rsid w:val="00A6394B"/>
    <w:rsid w:val="00A6730D"/>
    <w:rsid w:val="00A6746D"/>
    <w:rsid w:val="00A711A2"/>
    <w:rsid w:val="00A71625"/>
    <w:rsid w:val="00A71B9B"/>
    <w:rsid w:val="00A751C7"/>
    <w:rsid w:val="00A828DE"/>
    <w:rsid w:val="00A828EA"/>
    <w:rsid w:val="00A835B8"/>
    <w:rsid w:val="00A87844"/>
    <w:rsid w:val="00A92ADF"/>
    <w:rsid w:val="00A94C41"/>
    <w:rsid w:val="00A963B1"/>
    <w:rsid w:val="00A97D1F"/>
    <w:rsid w:val="00AA038C"/>
    <w:rsid w:val="00AA1737"/>
    <w:rsid w:val="00AA1997"/>
    <w:rsid w:val="00AA5780"/>
    <w:rsid w:val="00AA6211"/>
    <w:rsid w:val="00AA7A09"/>
    <w:rsid w:val="00AA7AD2"/>
    <w:rsid w:val="00AB2D90"/>
    <w:rsid w:val="00AB3B50"/>
    <w:rsid w:val="00AB3C6A"/>
    <w:rsid w:val="00AB53C6"/>
    <w:rsid w:val="00AC05B1"/>
    <w:rsid w:val="00AC6F5A"/>
    <w:rsid w:val="00AD1A4B"/>
    <w:rsid w:val="00AD2DFC"/>
    <w:rsid w:val="00AD356C"/>
    <w:rsid w:val="00AE2914"/>
    <w:rsid w:val="00AE42A9"/>
    <w:rsid w:val="00AE6444"/>
    <w:rsid w:val="00AE6D15"/>
    <w:rsid w:val="00AE7BBA"/>
    <w:rsid w:val="00AF40A2"/>
    <w:rsid w:val="00AF421A"/>
    <w:rsid w:val="00AF4D12"/>
    <w:rsid w:val="00B01D5B"/>
    <w:rsid w:val="00B01FF6"/>
    <w:rsid w:val="00B03725"/>
    <w:rsid w:val="00B04182"/>
    <w:rsid w:val="00B0798F"/>
    <w:rsid w:val="00B07AE3"/>
    <w:rsid w:val="00B10F4F"/>
    <w:rsid w:val="00B11430"/>
    <w:rsid w:val="00B11D2C"/>
    <w:rsid w:val="00B12D55"/>
    <w:rsid w:val="00B174A5"/>
    <w:rsid w:val="00B24E06"/>
    <w:rsid w:val="00B25987"/>
    <w:rsid w:val="00B27329"/>
    <w:rsid w:val="00B27BA9"/>
    <w:rsid w:val="00B31219"/>
    <w:rsid w:val="00B330D9"/>
    <w:rsid w:val="00B3352A"/>
    <w:rsid w:val="00B33E35"/>
    <w:rsid w:val="00B34238"/>
    <w:rsid w:val="00B34A96"/>
    <w:rsid w:val="00B353EB"/>
    <w:rsid w:val="00B439C4"/>
    <w:rsid w:val="00B4535E"/>
    <w:rsid w:val="00B50D6E"/>
    <w:rsid w:val="00B52A8C"/>
    <w:rsid w:val="00B53C7E"/>
    <w:rsid w:val="00B55E70"/>
    <w:rsid w:val="00B60A4D"/>
    <w:rsid w:val="00B61289"/>
    <w:rsid w:val="00B61939"/>
    <w:rsid w:val="00B6239F"/>
    <w:rsid w:val="00B628F0"/>
    <w:rsid w:val="00B636A8"/>
    <w:rsid w:val="00B65085"/>
    <w:rsid w:val="00B651BB"/>
    <w:rsid w:val="00B665C6"/>
    <w:rsid w:val="00B66FA5"/>
    <w:rsid w:val="00B679EE"/>
    <w:rsid w:val="00B74AFC"/>
    <w:rsid w:val="00B74EB5"/>
    <w:rsid w:val="00B805AF"/>
    <w:rsid w:val="00B869EC"/>
    <w:rsid w:val="00B86D7D"/>
    <w:rsid w:val="00B9076F"/>
    <w:rsid w:val="00B9397A"/>
    <w:rsid w:val="00B95E90"/>
    <w:rsid w:val="00B9633D"/>
    <w:rsid w:val="00BA2EBE"/>
    <w:rsid w:val="00BA3169"/>
    <w:rsid w:val="00BA5F3B"/>
    <w:rsid w:val="00BA6E1A"/>
    <w:rsid w:val="00BA78BF"/>
    <w:rsid w:val="00BA7D5D"/>
    <w:rsid w:val="00BB0F28"/>
    <w:rsid w:val="00BB0F47"/>
    <w:rsid w:val="00BB3F32"/>
    <w:rsid w:val="00BB41EA"/>
    <w:rsid w:val="00BB458A"/>
    <w:rsid w:val="00BC18E2"/>
    <w:rsid w:val="00BC2886"/>
    <w:rsid w:val="00BC2F1E"/>
    <w:rsid w:val="00BC6A32"/>
    <w:rsid w:val="00BD00D3"/>
    <w:rsid w:val="00BD1659"/>
    <w:rsid w:val="00BD3AA9"/>
    <w:rsid w:val="00BD4A18"/>
    <w:rsid w:val="00BD6DB2"/>
    <w:rsid w:val="00BE042B"/>
    <w:rsid w:val="00BE11CF"/>
    <w:rsid w:val="00BE21AB"/>
    <w:rsid w:val="00BE2E40"/>
    <w:rsid w:val="00BE3956"/>
    <w:rsid w:val="00BE4E0E"/>
    <w:rsid w:val="00BE55CB"/>
    <w:rsid w:val="00BF356A"/>
    <w:rsid w:val="00BF617A"/>
    <w:rsid w:val="00BF6955"/>
    <w:rsid w:val="00BF7AD6"/>
    <w:rsid w:val="00C0216D"/>
    <w:rsid w:val="00C0379D"/>
    <w:rsid w:val="00C03931"/>
    <w:rsid w:val="00C05FE3"/>
    <w:rsid w:val="00C13D45"/>
    <w:rsid w:val="00C14A56"/>
    <w:rsid w:val="00C174F4"/>
    <w:rsid w:val="00C2136D"/>
    <w:rsid w:val="00C214EE"/>
    <w:rsid w:val="00C21E00"/>
    <w:rsid w:val="00C22A06"/>
    <w:rsid w:val="00C2314B"/>
    <w:rsid w:val="00C233BE"/>
    <w:rsid w:val="00C23EAB"/>
    <w:rsid w:val="00C24971"/>
    <w:rsid w:val="00C26BE5"/>
    <w:rsid w:val="00C26E4D"/>
    <w:rsid w:val="00C27909"/>
    <w:rsid w:val="00C27B03"/>
    <w:rsid w:val="00C3025F"/>
    <w:rsid w:val="00C30E45"/>
    <w:rsid w:val="00C314E1"/>
    <w:rsid w:val="00C31A79"/>
    <w:rsid w:val="00C32DD9"/>
    <w:rsid w:val="00C33EB7"/>
    <w:rsid w:val="00C34397"/>
    <w:rsid w:val="00C377B6"/>
    <w:rsid w:val="00C4095D"/>
    <w:rsid w:val="00C458E9"/>
    <w:rsid w:val="00C52130"/>
    <w:rsid w:val="00C543C0"/>
    <w:rsid w:val="00C54EA9"/>
    <w:rsid w:val="00C55F2B"/>
    <w:rsid w:val="00C5655B"/>
    <w:rsid w:val="00C56DF0"/>
    <w:rsid w:val="00C60102"/>
    <w:rsid w:val="00C601D2"/>
    <w:rsid w:val="00C613DE"/>
    <w:rsid w:val="00C61CA0"/>
    <w:rsid w:val="00C61E58"/>
    <w:rsid w:val="00C636F9"/>
    <w:rsid w:val="00C64E94"/>
    <w:rsid w:val="00C657AB"/>
    <w:rsid w:val="00C65BCC"/>
    <w:rsid w:val="00C66970"/>
    <w:rsid w:val="00C70EBF"/>
    <w:rsid w:val="00C73BC7"/>
    <w:rsid w:val="00C74BF3"/>
    <w:rsid w:val="00C778A9"/>
    <w:rsid w:val="00C77B57"/>
    <w:rsid w:val="00C8126F"/>
    <w:rsid w:val="00C827FA"/>
    <w:rsid w:val="00C84F86"/>
    <w:rsid w:val="00C8585D"/>
    <w:rsid w:val="00C8691C"/>
    <w:rsid w:val="00C86A9E"/>
    <w:rsid w:val="00C90606"/>
    <w:rsid w:val="00C95B40"/>
    <w:rsid w:val="00C966B8"/>
    <w:rsid w:val="00CA0E56"/>
    <w:rsid w:val="00CA0EDD"/>
    <w:rsid w:val="00CA168A"/>
    <w:rsid w:val="00CA357E"/>
    <w:rsid w:val="00CA44F9"/>
    <w:rsid w:val="00CA4A69"/>
    <w:rsid w:val="00CA5C6E"/>
    <w:rsid w:val="00CB0703"/>
    <w:rsid w:val="00CB2D67"/>
    <w:rsid w:val="00CB40FD"/>
    <w:rsid w:val="00CC3E0C"/>
    <w:rsid w:val="00CC58D3"/>
    <w:rsid w:val="00CC784D"/>
    <w:rsid w:val="00CC7C90"/>
    <w:rsid w:val="00CD2F47"/>
    <w:rsid w:val="00CD3B5B"/>
    <w:rsid w:val="00CE032C"/>
    <w:rsid w:val="00CE2006"/>
    <w:rsid w:val="00CE51F7"/>
    <w:rsid w:val="00CE7442"/>
    <w:rsid w:val="00CF15CF"/>
    <w:rsid w:val="00CF5447"/>
    <w:rsid w:val="00CF74C0"/>
    <w:rsid w:val="00CF7D1E"/>
    <w:rsid w:val="00D0337B"/>
    <w:rsid w:val="00D04F64"/>
    <w:rsid w:val="00D05B87"/>
    <w:rsid w:val="00D079B2"/>
    <w:rsid w:val="00D114E9"/>
    <w:rsid w:val="00D11A67"/>
    <w:rsid w:val="00D11FDA"/>
    <w:rsid w:val="00D12894"/>
    <w:rsid w:val="00D15A3F"/>
    <w:rsid w:val="00D221F1"/>
    <w:rsid w:val="00D2393C"/>
    <w:rsid w:val="00D242F8"/>
    <w:rsid w:val="00D24510"/>
    <w:rsid w:val="00D2632E"/>
    <w:rsid w:val="00D34E6B"/>
    <w:rsid w:val="00D37177"/>
    <w:rsid w:val="00D37A4C"/>
    <w:rsid w:val="00D414A3"/>
    <w:rsid w:val="00D41BB5"/>
    <w:rsid w:val="00D429C6"/>
    <w:rsid w:val="00D47748"/>
    <w:rsid w:val="00D54CC3"/>
    <w:rsid w:val="00D567B0"/>
    <w:rsid w:val="00D6041A"/>
    <w:rsid w:val="00D633EB"/>
    <w:rsid w:val="00D65A80"/>
    <w:rsid w:val="00D67EF9"/>
    <w:rsid w:val="00D70FA3"/>
    <w:rsid w:val="00D71C2B"/>
    <w:rsid w:val="00D72991"/>
    <w:rsid w:val="00D72B18"/>
    <w:rsid w:val="00D72D6A"/>
    <w:rsid w:val="00D73301"/>
    <w:rsid w:val="00D76DDA"/>
    <w:rsid w:val="00D77237"/>
    <w:rsid w:val="00D82FF7"/>
    <w:rsid w:val="00D835E7"/>
    <w:rsid w:val="00D83842"/>
    <w:rsid w:val="00D842DC"/>
    <w:rsid w:val="00D847FE"/>
    <w:rsid w:val="00D85F8E"/>
    <w:rsid w:val="00D86EC2"/>
    <w:rsid w:val="00D9181B"/>
    <w:rsid w:val="00D9561C"/>
    <w:rsid w:val="00D95D19"/>
    <w:rsid w:val="00D964EA"/>
    <w:rsid w:val="00D966D0"/>
    <w:rsid w:val="00D97DB6"/>
    <w:rsid w:val="00DA0C59"/>
    <w:rsid w:val="00DA3991"/>
    <w:rsid w:val="00DA43C3"/>
    <w:rsid w:val="00DB0B10"/>
    <w:rsid w:val="00DB12DE"/>
    <w:rsid w:val="00DB5F1D"/>
    <w:rsid w:val="00DB6E73"/>
    <w:rsid w:val="00DB7566"/>
    <w:rsid w:val="00DB7E6C"/>
    <w:rsid w:val="00DC1267"/>
    <w:rsid w:val="00DC3B61"/>
    <w:rsid w:val="00DC4BD1"/>
    <w:rsid w:val="00DC6D7E"/>
    <w:rsid w:val="00DD09D2"/>
    <w:rsid w:val="00DD21E7"/>
    <w:rsid w:val="00DD5A29"/>
    <w:rsid w:val="00DD5D9D"/>
    <w:rsid w:val="00DE1E8C"/>
    <w:rsid w:val="00DE3168"/>
    <w:rsid w:val="00DE35CB"/>
    <w:rsid w:val="00DE54C0"/>
    <w:rsid w:val="00DE725D"/>
    <w:rsid w:val="00DE7421"/>
    <w:rsid w:val="00DE7716"/>
    <w:rsid w:val="00DF21E9"/>
    <w:rsid w:val="00DF2ABE"/>
    <w:rsid w:val="00DF2CD2"/>
    <w:rsid w:val="00DF3746"/>
    <w:rsid w:val="00DF3835"/>
    <w:rsid w:val="00DF45C6"/>
    <w:rsid w:val="00DF4689"/>
    <w:rsid w:val="00DF5466"/>
    <w:rsid w:val="00DF5551"/>
    <w:rsid w:val="00DF6269"/>
    <w:rsid w:val="00E00F14"/>
    <w:rsid w:val="00E014DB"/>
    <w:rsid w:val="00E01E2C"/>
    <w:rsid w:val="00E06386"/>
    <w:rsid w:val="00E06724"/>
    <w:rsid w:val="00E06A22"/>
    <w:rsid w:val="00E1006D"/>
    <w:rsid w:val="00E10EEB"/>
    <w:rsid w:val="00E1593D"/>
    <w:rsid w:val="00E210C5"/>
    <w:rsid w:val="00E24EB4"/>
    <w:rsid w:val="00E320ED"/>
    <w:rsid w:val="00E3276F"/>
    <w:rsid w:val="00E32DF6"/>
    <w:rsid w:val="00E33AFB"/>
    <w:rsid w:val="00E34218"/>
    <w:rsid w:val="00E346C0"/>
    <w:rsid w:val="00E36B6A"/>
    <w:rsid w:val="00E37A5F"/>
    <w:rsid w:val="00E426D8"/>
    <w:rsid w:val="00E427A5"/>
    <w:rsid w:val="00E42989"/>
    <w:rsid w:val="00E46282"/>
    <w:rsid w:val="00E47E10"/>
    <w:rsid w:val="00E51468"/>
    <w:rsid w:val="00E5216E"/>
    <w:rsid w:val="00E54DD1"/>
    <w:rsid w:val="00E55461"/>
    <w:rsid w:val="00E57993"/>
    <w:rsid w:val="00E57BBB"/>
    <w:rsid w:val="00E608D9"/>
    <w:rsid w:val="00E60B84"/>
    <w:rsid w:val="00E669DF"/>
    <w:rsid w:val="00E675B3"/>
    <w:rsid w:val="00E702DF"/>
    <w:rsid w:val="00E70631"/>
    <w:rsid w:val="00E72A9E"/>
    <w:rsid w:val="00E74BE1"/>
    <w:rsid w:val="00E76C52"/>
    <w:rsid w:val="00E82344"/>
    <w:rsid w:val="00E84C82"/>
    <w:rsid w:val="00E84D64"/>
    <w:rsid w:val="00E86AF7"/>
    <w:rsid w:val="00E87408"/>
    <w:rsid w:val="00E914C4"/>
    <w:rsid w:val="00E934F5"/>
    <w:rsid w:val="00E96961"/>
    <w:rsid w:val="00EA72EC"/>
    <w:rsid w:val="00EB04E1"/>
    <w:rsid w:val="00EB11CB"/>
    <w:rsid w:val="00EB275A"/>
    <w:rsid w:val="00EB3E99"/>
    <w:rsid w:val="00EB786A"/>
    <w:rsid w:val="00EC1578"/>
    <w:rsid w:val="00EC1C72"/>
    <w:rsid w:val="00EC2945"/>
    <w:rsid w:val="00EC3CC9"/>
    <w:rsid w:val="00EC680A"/>
    <w:rsid w:val="00ED0130"/>
    <w:rsid w:val="00ED1196"/>
    <w:rsid w:val="00ED5121"/>
    <w:rsid w:val="00ED7AEE"/>
    <w:rsid w:val="00EE1BF1"/>
    <w:rsid w:val="00EE205B"/>
    <w:rsid w:val="00EE24C1"/>
    <w:rsid w:val="00EE2BED"/>
    <w:rsid w:val="00EE3414"/>
    <w:rsid w:val="00EE374B"/>
    <w:rsid w:val="00EE4805"/>
    <w:rsid w:val="00EE59FB"/>
    <w:rsid w:val="00EF10F8"/>
    <w:rsid w:val="00EF58BA"/>
    <w:rsid w:val="00EF7629"/>
    <w:rsid w:val="00F01332"/>
    <w:rsid w:val="00F05B61"/>
    <w:rsid w:val="00F11BB5"/>
    <w:rsid w:val="00F1417B"/>
    <w:rsid w:val="00F1787C"/>
    <w:rsid w:val="00F210EF"/>
    <w:rsid w:val="00F2727D"/>
    <w:rsid w:val="00F3390A"/>
    <w:rsid w:val="00F34B99"/>
    <w:rsid w:val="00F37A7F"/>
    <w:rsid w:val="00F420F2"/>
    <w:rsid w:val="00F42C92"/>
    <w:rsid w:val="00F43E2F"/>
    <w:rsid w:val="00F44755"/>
    <w:rsid w:val="00F44F85"/>
    <w:rsid w:val="00F47EB1"/>
    <w:rsid w:val="00F50754"/>
    <w:rsid w:val="00F510E6"/>
    <w:rsid w:val="00F52A37"/>
    <w:rsid w:val="00F52DAB"/>
    <w:rsid w:val="00F53443"/>
    <w:rsid w:val="00F54196"/>
    <w:rsid w:val="00F543F0"/>
    <w:rsid w:val="00F55827"/>
    <w:rsid w:val="00F575F3"/>
    <w:rsid w:val="00F625C9"/>
    <w:rsid w:val="00F6373D"/>
    <w:rsid w:val="00F64836"/>
    <w:rsid w:val="00F66189"/>
    <w:rsid w:val="00F6624A"/>
    <w:rsid w:val="00F7057D"/>
    <w:rsid w:val="00F7074B"/>
    <w:rsid w:val="00F713C6"/>
    <w:rsid w:val="00F72314"/>
    <w:rsid w:val="00F72465"/>
    <w:rsid w:val="00F737AD"/>
    <w:rsid w:val="00F75807"/>
    <w:rsid w:val="00F778E6"/>
    <w:rsid w:val="00F80828"/>
    <w:rsid w:val="00F81158"/>
    <w:rsid w:val="00F816CA"/>
    <w:rsid w:val="00F81B99"/>
    <w:rsid w:val="00F81D29"/>
    <w:rsid w:val="00F81D61"/>
    <w:rsid w:val="00F81DC8"/>
    <w:rsid w:val="00F848C1"/>
    <w:rsid w:val="00F85910"/>
    <w:rsid w:val="00F90061"/>
    <w:rsid w:val="00F91C4D"/>
    <w:rsid w:val="00F92FD9"/>
    <w:rsid w:val="00F96BC5"/>
    <w:rsid w:val="00F96E79"/>
    <w:rsid w:val="00F976AD"/>
    <w:rsid w:val="00FA1947"/>
    <w:rsid w:val="00FA2541"/>
    <w:rsid w:val="00FA42EF"/>
    <w:rsid w:val="00FA6470"/>
    <w:rsid w:val="00FA6684"/>
    <w:rsid w:val="00FA705E"/>
    <w:rsid w:val="00FA7171"/>
    <w:rsid w:val="00FA731E"/>
    <w:rsid w:val="00FB0B66"/>
    <w:rsid w:val="00FB1366"/>
    <w:rsid w:val="00FB2B38"/>
    <w:rsid w:val="00FB3791"/>
    <w:rsid w:val="00FB3B9B"/>
    <w:rsid w:val="00FB653E"/>
    <w:rsid w:val="00FC5A1A"/>
    <w:rsid w:val="00FC6358"/>
    <w:rsid w:val="00FC6C90"/>
    <w:rsid w:val="00FD04BB"/>
    <w:rsid w:val="00FD066A"/>
    <w:rsid w:val="00FD320D"/>
    <w:rsid w:val="00FD379F"/>
    <w:rsid w:val="00FD570D"/>
    <w:rsid w:val="00FE05C6"/>
    <w:rsid w:val="00FE1498"/>
    <w:rsid w:val="00FE1B56"/>
    <w:rsid w:val="00FE23DE"/>
    <w:rsid w:val="00FF2188"/>
    <w:rsid w:val="00FF6BC5"/>
    <w:rsid w:val="019D7E34"/>
    <w:rsid w:val="02B8562E"/>
    <w:rsid w:val="031C7ACD"/>
    <w:rsid w:val="03610A19"/>
    <w:rsid w:val="03871051"/>
    <w:rsid w:val="046C5C2A"/>
    <w:rsid w:val="04DD3F64"/>
    <w:rsid w:val="04F25C61"/>
    <w:rsid w:val="05710988"/>
    <w:rsid w:val="057F779D"/>
    <w:rsid w:val="06B50A2A"/>
    <w:rsid w:val="06FD1421"/>
    <w:rsid w:val="070D360B"/>
    <w:rsid w:val="07143A8F"/>
    <w:rsid w:val="074D69D9"/>
    <w:rsid w:val="077E1A2E"/>
    <w:rsid w:val="07AC1CC0"/>
    <w:rsid w:val="08332819"/>
    <w:rsid w:val="090076D0"/>
    <w:rsid w:val="0949462F"/>
    <w:rsid w:val="09FA436A"/>
    <w:rsid w:val="0A803CD3"/>
    <w:rsid w:val="0A83110A"/>
    <w:rsid w:val="0A842761"/>
    <w:rsid w:val="0A8600DB"/>
    <w:rsid w:val="0B0C0900"/>
    <w:rsid w:val="0B4C689D"/>
    <w:rsid w:val="0BBB6B35"/>
    <w:rsid w:val="0C321B11"/>
    <w:rsid w:val="0C68411F"/>
    <w:rsid w:val="0C96376F"/>
    <w:rsid w:val="0D0444B3"/>
    <w:rsid w:val="0DA538A2"/>
    <w:rsid w:val="0DD46CBF"/>
    <w:rsid w:val="0DD7773F"/>
    <w:rsid w:val="0E17346D"/>
    <w:rsid w:val="0E583695"/>
    <w:rsid w:val="0E8D76BF"/>
    <w:rsid w:val="0EDB1514"/>
    <w:rsid w:val="0FDC69B3"/>
    <w:rsid w:val="10A307B1"/>
    <w:rsid w:val="10EC5C5A"/>
    <w:rsid w:val="10F1151F"/>
    <w:rsid w:val="11A54101"/>
    <w:rsid w:val="11F4267F"/>
    <w:rsid w:val="122D0B62"/>
    <w:rsid w:val="128A1009"/>
    <w:rsid w:val="12BE6DCC"/>
    <w:rsid w:val="12D90F42"/>
    <w:rsid w:val="13093380"/>
    <w:rsid w:val="130D7AA5"/>
    <w:rsid w:val="13CA1E62"/>
    <w:rsid w:val="13E96481"/>
    <w:rsid w:val="13FA03A8"/>
    <w:rsid w:val="142E1797"/>
    <w:rsid w:val="14EA3EDE"/>
    <w:rsid w:val="157165E0"/>
    <w:rsid w:val="15A418C8"/>
    <w:rsid w:val="16B42364"/>
    <w:rsid w:val="16BD39C5"/>
    <w:rsid w:val="16D23D7F"/>
    <w:rsid w:val="175B6261"/>
    <w:rsid w:val="17D905BB"/>
    <w:rsid w:val="182E0907"/>
    <w:rsid w:val="184331C9"/>
    <w:rsid w:val="18591376"/>
    <w:rsid w:val="185D3DBF"/>
    <w:rsid w:val="18B84D76"/>
    <w:rsid w:val="1A11228E"/>
    <w:rsid w:val="1A36784A"/>
    <w:rsid w:val="1A960114"/>
    <w:rsid w:val="1AD734D7"/>
    <w:rsid w:val="1AF5570C"/>
    <w:rsid w:val="1B274F60"/>
    <w:rsid w:val="1B550FE4"/>
    <w:rsid w:val="1BB53F93"/>
    <w:rsid w:val="1BE872E2"/>
    <w:rsid w:val="1C347186"/>
    <w:rsid w:val="1C3F451D"/>
    <w:rsid w:val="1DA43419"/>
    <w:rsid w:val="1DC5643B"/>
    <w:rsid w:val="1E64416A"/>
    <w:rsid w:val="1E8A615E"/>
    <w:rsid w:val="1F3233D2"/>
    <w:rsid w:val="1F3E57F5"/>
    <w:rsid w:val="1FE30229"/>
    <w:rsid w:val="1FE534E9"/>
    <w:rsid w:val="20765541"/>
    <w:rsid w:val="20E27B73"/>
    <w:rsid w:val="20FE602D"/>
    <w:rsid w:val="215C14F1"/>
    <w:rsid w:val="21631267"/>
    <w:rsid w:val="21902632"/>
    <w:rsid w:val="21C20BD7"/>
    <w:rsid w:val="22443B73"/>
    <w:rsid w:val="22A21A7C"/>
    <w:rsid w:val="22E61751"/>
    <w:rsid w:val="233D7EA0"/>
    <w:rsid w:val="23CA636A"/>
    <w:rsid w:val="23EC563A"/>
    <w:rsid w:val="241637A9"/>
    <w:rsid w:val="2421527A"/>
    <w:rsid w:val="244E6320"/>
    <w:rsid w:val="24642242"/>
    <w:rsid w:val="247753E3"/>
    <w:rsid w:val="25924832"/>
    <w:rsid w:val="259D0504"/>
    <w:rsid w:val="25FF7D86"/>
    <w:rsid w:val="263317DE"/>
    <w:rsid w:val="26E07FCC"/>
    <w:rsid w:val="28784CA4"/>
    <w:rsid w:val="28CD6CD8"/>
    <w:rsid w:val="28CF7469"/>
    <w:rsid w:val="29351EDB"/>
    <w:rsid w:val="29440101"/>
    <w:rsid w:val="2B5F5EEC"/>
    <w:rsid w:val="2C4E2ECE"/>
    <w:rsid w:val="2D076456"/>
    <w:rsid w:val="2D526682"/>
    <w:rsid w:val="2D765812"/>
    <w:rsid w:val="2E17007B"/>
    <w:rsid w:val="2E1C1A4E"/>
    <w:rsid w:val="2E6E173D"/>
    <w:rsid w:val="2F37656A"/>
    <w:rsid w:val="30267F99"/>
    <w:rsid w:val="30493B22"/>
    <w:rsid w:val="304E5B92"/>
    <w:rsid w:val="307F6FC1"/>
    <w:rsid w:val="30BA3228"/>
    <w:rsid w:val="30C47B1A"/>
    <w:rsid w:val="30C52075"/>
    <w:rsid w:val="30F80DE7"/>
    <w:rsid w:val="313512AF"/>
    <w:rsid w:val="31390E29"/>
    <w:rsid w:val="314E09AC"/>
    <w:rsid w:val="31C204AF"/>
    <w:rsid w:val="32B54CE7"/>
    <w:rsid w:val="32C4038E"/>
    <w:rsid w:val="32F56799"/>
    <w:rsid w:val="331533CF"/>
    <w:rsid w:val="334E4251"/>
    <w:rsid w:val="33922A6E"/>
    <w:rsid w:val="33D150A0"/>
    <w:rsid w:val="34073DC1"/>
    <w:rsid w:val="342731F2"/>
    <w:rsid w:val="34A00B64"/>
    <w:rsid w:val="34D92C74"/>
    <w:rsid w:val="352011B6"/>
    <w:rsid w:val="359A28A4"/>
    <w:rsid w:val="35A115BC"/>
    <w:rsid w:val="35A5709A"/>
    <w:rsid w:val="363E2027"/>
    <w:rsid w:val="368F0CB2"/>
    <w:rsid w:val="373C25FC"/>
    <w:rsid w:val="373C4996"/>
    <w:rsid w:val="377B70E9"/>
    <w:rsid w:val="38504871"/>
    <w:rsid w:val="386A6093"/>
    <w:rsid w:val="399C2315"/>
    <w:rsid w:val="39B21AF3"/>
    <w:rsid w:val="3AD73E74"/>
    <w:rsid w:val="3B532EF7"/>
    <w:rsid w:val="3B6834A4"/>
    <w:rsid w:val="3B855FEA"/>
    <w:rsid w:val="3C973023"/>
    <w:rsid w:val="3CAD0641"/>
    <w:rsid w:val="3CC03C61"/>
    <w:rsid w:val="3CCB6B84"/>
    <w:rsid w:val="3DA2751D"/>
    <w:rsid w:val="3E542340"/>
    <w:rsid w:val="3F204B9F"/>
    <w:rsid w:val="3F370BCB"/>
    <w:rsid w:val="3F47037C"/>
    <w:rsid w:val="3F650E49"/>
    <w:rsid w:val="3F7B4088"/>
    <w:rsid w:val="3F8F7432"/>
    <w:rsid w:val="3FF62B90"/>
    <w:rsid w:val="40B02A44"/>
    <w:rsid w:val="419453CF"/>
    <w:rsid w:val="432033BE"/>
    <w:rsid w:val="43327E6D"/>
    <w:rsid w:val="4345786D"/>
    <w:rsid w:val="439A7DA0"/>
    <w:rsid w:val="43F015CB"/>
    <w:rsid w:val="448F230B"/>
    <w:rsid w:val="44A00C15"/>
    <w:rsid w:val="44E66F99"/>
    <w:rsid w:val="44F404AD"/>
    <w:rsid w:val="44F9470F"/>
    <w:rsid w:val="45282DB6"/>
    <w:rsid w:val="45295484"/>
    <w:rsid w:val="45554639"/>
    <w:rsid w:val="45554E75"/>
    <w:rsid w:val="45A7579D"/>
    <w:rsid w:val="45C76287"/>
    <w:rsid w:val="45FC0CDF"/>
    <w:rsid w:val="469A6FE4"/>
    <w:rsid w:val="46D379EE"/>
    <w:rsid w:val="47564058"/>
    <w:rsid w:val="47B440D5"/>
    <w:rsid w:val="48293873"/>
    <w:rsid w:val="48C22822"/>
    <w:rsid w:val="492F5D76"/>
    <w:rsid w:val="49362386"/>
    <w:rsid w:val="4956775D"/>
    <w:rsid w:val="49D61BFB"/>
    <w:rsid w:val="4A630034"/>
    <w:rsid w:val="4AB27A19"/>
    <w:rsid w:val="4AF665DB"/>
    <w:rsid w:val="4B870CF6"/>
    <w:rsid w:val="4BF83E68"/>
    <w:rsid w:val="4C893D9C"/>
    <w:rsid w:val="4DAD74CF"/>
    <w:rsid w:val="4DAE5A6A"/>
    <w:rsid w:val="4DC024C2"/>
    <w:rsid w:val="4DDA6F61"/>
    <w:rsid w:val="4E5C24BE"/>
    <w:rsid w:val="4F072EB6"/>
    <w:rsid w:val="4F121247"/>
    <w:rsid w:val="4FF10BDB"/>
    <w:rsid w:val="50016325"/>
    <w:rsid w:val="50AC44E3"/>
    <w:rsid w:val="51061CFE"/>
    <w:rsid w:val="51A84DA0"/>
    <w:rsid w:val="51C508AC"/>
    <w:rsid w:val="51F779E0"/>
    <w:rsid w:val="51F9323E"/>
    <w:rsid w:val="52AB4326"/>
    <w:rsid w:val="52B044DE"/>
    <w:rsid w:val="535C0F98"/>
    <w:rsid w:val="539A73DA"/>
    <w:rsid w:val="53C16C53"/>
    <w:rsid w:val="54CA0898"/>
    <w:rsid w:val="54EF05B0"/>
    <w:rsid w:val="55163126"/>
    <w:rsid w:val="55294815"/>
    <w:rsid w:val="558624E1"/>
    <w:rsid w:val="55D70BBA"/>
    <w:rsid w:val="56133344"/>
    <w:rsid w:val="56711268"/>
    <w:rsid w:val="58591DB3"/>
    <w:rsid w:val="592E36A2"/>
    <w:rsid w:val="595219A0"/>
    <w:rsid w:val="59874BEF"/>
    <w:rsid w:val="59DA0090"/>
    <w:rsid w:val="5A165268"/>
    <w:rsid w:val="5A2C3D28"/>
    <w:rsid w:val="5AD75815"/>
    <w:rsid w:val="5AE12A2F"/>
    <w:rsid w:val="5AFF5D23"/>
    <w:rsid w:val="5B905602"/>
    <w:rsid w:val="5BE24954"/>
    <w:rsid w:val="5C606182"/>
    <w:rsid w:val="5D2957D4"/>
    <w:rsid w:val="5D3430F6"/>
    <w:rsid w:val="5D635F29"/>
    <w:rsid w:val="5D6B3590"/>
    <w:rsid w:val="5E8E59DB"/>
    <w:rsid w:val="5EDA215A"/>
    <w:rsid w:val="5F7B5377"/>
    <w:rsid w:val="5FD135AF"/>
    <w:rsid w:val="5FD51606"/>
    <w:rsid w:val="614F5AAA"/>
    <w:rsid w:val="618E617C"/>
    <w:rsid w:val="61B37997"/>
    <w:rsid w:val="61B718F7"/>
    <w:rsid w:val="61F27494"/>
    <w:rsid w:val="620D33E1"/>
    <w:rsid w:val="62367D31"/>
    <w:rsid w:val="623A6737"/>
    <w:rsid w:val="629B4FED"/>
    <w:rsid w:val="63C45248"/>
    <w:rsid w:val="64231A01"/>
    <w:rsid w:val="6568477B"/>
    <w:rsid w:val="659F4066"/>
    <w:rsid w:val="66092190"/>
    <w:rsid w:val="660F30F2"/>
    <w:rsid w:val="66BC7DEC"/>
    <w:rsid w:val="67297A59"/>
    <w:rsid w:val="674B0307"/>
    <w:rsid w:val="68A04D82"/>
    <w:rsid w:val="68D52A0C"/>
    <w:rsid w:val="69336592"/>
    <w:rsid w:val="694873CC"/>
    <w:rsid w:val="698956A2"/>
    <w:rsid w:val="6AB57FE0"/>
    <w:rsid w:val="6AE517EE"/>
    <w:rsid w:val="6B0845B4"/>
    <w:rsid w:val="6B555802"/>
    <w:rsid w:val="6B681DC7"/>
    <w:rsid w:val="6B92518A"/>
    <w:rsid w:val="6BBE5887"/>
    <w:rsid w:val="6C685538"/>
    <w:rsid w:val="6C984506"/>
    <w:rsid w:val="6CD21770"/>
    <w:rsid w:val="6D3E3DB8"/>
    <w:rsid w:val="6D684F24"/>
    <w:rsid w:val="6D721E1C"/>
    <w:rsid w:val="6D8E0852"/>
    <w:rsid w:val="6DA75F6F"/>
    <w:rsid w:val="6DB30687"/>
    <w:rsid w:val="6DE67BDD"/>
    <w:rsid w:val="6E2B19AF"/>
    <w:rsid w:val="6E4B2073"/>
    <w:rsid w:val="6E906FA7"/>
    <w:rsid w:val="6EF655C3"/>
    <w:rsid w:val="6F5F4C45"/>
    <w:rsid w:val="6F7D6439"/>
    <w:rsid w:val="6F960C48"/>
    <w:rsid w:val="6F9D176F"/>
    <w:rsid w:val="702B42CE"/>
    <w:rsid w:val="708C7592"/>
    <w:rsid w:val="70A578CD"/>
    <w:rsid w:val="70CB089A"/>
    <w:rsid w:val="71014B4C"/>
    <w:rsid w:val="71573B9F"/>
    <w:rsid w:val="71942578"/>
    <w:rsid w:val="727C7D91"/>
    <w:rsid w:val="73080CB7"/>
    <w:rsid w:val="73643DB0"/>
    <w:rsid w:val="740C6EC3"/>
    <w:rsid w:val="744F08E7"/>
    <w:rsid w:val="75A95487"/>
    <w:rsid w:val="761B77D2"/>
    <w:rsid w:val="76A771BD"/>
    <w:rsid w:val="76AB248B"/>
    <w:rsid w:val="76AB2D8D"/>
    <w:rsid w:val="76CA4E14"/>
    <w:rsid w:val="776741D3"/>
    <w:rsid w:val="779F3BAA"/>
    <w:rsid w:val="77AF64E3"/>
    <w:rsid w:val="77EA6925"/>
    <w:rsid w:val="78256029"/>
    <w:rsid w:val="784455A5"/>
    <w:rsid w:val="78F80E84"/>
    <w:rsid w:val="795B0DD1"/>
    <w:rsid w:val="79690914"/>
    <w:rsid w:val="798728D1"/>
    <w:rsid w:val="799C7E72"/>
    <w:rsid w:val="79B576B5"/>
    <w:rsid w:val="79CC547B"/>
    <w:rsid w:val="79FD082D"/>
    <w:rsid w:val="7A071041"/>
    <w:rsid w:val="7A465F7C"/>
    <w:rsid w:val="7A7D6734"/>
    <w:rsid w:val="7A95520D"/>
    <w:rsid w:val="7AD46261"/>
    <w:rsid w:val="7B74690F"/>
    <w:rsid w:val="7D442589"/>
    <w:rsid w:val="7D6666ED"/>
    <w:rsid w:val="7D83508E"/>
    <w:rsid w:val="7DA915FA"/>
    <w:rsid w:val="7E5E53CA"/>
    <w:rsid w:val="7E6E3C2E"/>
    <w:rsid w:val="7EC470A2"/>
    <w:rsid w:val="7EE66563"/>
    <w:rsid w:val="7EE97F06"/>
    <w:rsid w:val="7F122F5D"/>
    <w:rsid w:val="7F2552DD"/>
    <w:rsid w:val="7F8A5E48"/>
    <w:rsid w:val="7FD3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6"/>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42"/>
    <w:qFormat/>
    <w:uiPriority w:val="0"/>
    <w:rPr>
      <w:sz w:val="18"/>
      <w:szCs w:val="18"/>
    </w:rPr>
  </w:style>
  <w:style w:type="paragraph" w:styleId="16">
    <w:name w:val="footer"/>
    <w:basedOn w:val="1"/>
    <w:link w:val="53"/>
    <w:qFormat/>
    <w:uiPriority w:val="99"/>
    <w:pPr>
      <w:snapToGrid w:val="0"/>
      <w:ind w:right="210" w:rightChars="100"/>
      <w:jc w:val="right"/>
    </w:pPr>
    <w:rPr>
      <w:sz w:val="18"/>
      <w:szCs w:val="18"/>
    </w:rPr>
  </w:style>
  <w:style w:type="paragraph" w:styleId="17">
    <w:name w:val="header"/>
    <w:basedOn w:val="1"/>
    <w:link w:val="41"/>
    <w:qFormat/>
    <w:uiPriority w:val="99"/>
    <w:pPr>
      <w:snapToGrid w:val="0"/>
      <w:jc w:val="left"/>
    </w:pPr>
    <w:rPr>
      <w:sz w:val="18"/>
      <w:szCs w:val="18"/>
    </w:rPr>
  </w:style>
  <w:style w:type="paragraph" w:styleId="18">
    <w:name w:val="toc 1"/>
    <w:basedOn w:val="1"/>
    <w:next w:val="1"/>
    <w:semiHidden/>
    <w:qFormat/>
    <w:uiPriority w:val="0"/>
    <w:pPr>
      <w:tabs>
        <w:tab w:val="right" w:leader="dot" w:pos="9242"/>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200"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3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tabs>
        <w:tab w:val="left" w:pos="0"/>
      </w:tabs>
      <w:snapToGrid w:val="0"/>
      <w:ind w:left="720" w:hanging="357"/>
      <w:jc w:val="left"/>
    </w:pPr>
    <w:rPr>
      <w:rFonts w:ascii="宋体"/>
      <w:sz w:val="18"/>
      <w:szCs w:val="18"/>
    </w:rPr>
  </w:style>
  <w:style w:type="paragraph" w:styleId="24">
    <w:name w:val="toc 6"/>
    <w:basedOn w:val="1"/>
    <w:next w:val="1"/>
    <w:semiHidden/>
    <w:qFormat/>
    <w:uiPriority w:val="0"/>
    <w:pPr>
      <w:tabs>
        <w:tab w:val="right" w:leader="dot" w:pos="9241"/>
      </w:tabs>
      <w:ind w:firstLine="400"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2"/>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link w:val="147"/>
    <w:semiHidden/>
    <w:unhideWhenUsed/>
    <w:qFormat/>
    <w:uiPriority w:val="0"/>
    <w:rPr>
      <w:b/>
      <w:bCs/>
    </w:rPr>
  </w:style>
  <w:style w:type="table" w:styleId="32">
    <w:name w:val="Table Grid"/>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Hyperlink"/>
    <w:qFormat/>
    <w:uiPriority w:val="0"/>
    <w:rPr>
      <w:color w:val="0000FF"/>
      <w:spacing w:val="0"/>
      <w:w w:val="100"/>
      <w:szCs w:val="21"/>
      <w:u w:val="single"/>
      <w:lang w:val="en-US" w:eastAsia="zh-CN"/>
    </w:rPr>
  </w:style>
  <w:style w:type="character" w:styleId="37">
    <w:name w:val="annotation reference"/>
    <w:basedOn w:val="33"/>
    <w:unhideWhenUsed/>
    <w:qFormat/>
    <w:uiPriority w:val="0"/>
    <w:rPr>
      <w:sz w:val="21"/>
      <w:szCs w:val="21"/>
    </w:rPr>
  </w:style>
  <w:style w:type="character" w:styleId="38">
    <w:name w:val="footnote reference"/>
    <w:semiHidden/>
    <w:qFormat/>
    <w:uiPriority w:val="0"/>
    <w:rPr>
      <w:vertAlign w:val="superscript"/>
    </w:rPr>
  </w:style>
  <w:style w:type="character" w:customStyle="1" w:styleId="39">
    <w:name w:val="段 Char"/>
    <w:link w:val="22"/>
    <w:qFormat/>
    <w:uiPriority w:val="0"/>
    <w:rPr>
      <w:rFonts w:ascii="宋体"/>
      <w:sz w:val="21"/>
      <w:lang w:val="en-US" w:eastAsia="zh-CN" w:bidi="ar-SA"/>
    </w:rPr>
  </w:style>
  <w:style w:type="character" w:customStyle="1" w:styleId="40">
    <w:name w:val="访问过的超链接1"/>
    <w:qFormat/>
    <w:uiPriority w:val="0"/>
    <w:rPr>
      <w:color w:val="800080"/>
      <w:u w:val="single"/>
    </w:rPr>
  </w:style>
  <w:style w:type="character" w:customStyle="1" w:styleId="41">
    <w:name w:val="页眉 字符"/>
    <w:link w:val="17"/>
    <w:qFormat/>
    <w:locked/>
    <w:uiPriority w:val="99"/>
    <w:rPr>
      <w:kern w:val="2"/>
      <w:sz w:val="18"/>
      <w:szCs w:val="18"/>
    </w:rPr>
  </w:style>
  <w:style w:type="character" w:customStyle="1" w:styleId="42">
    <w:name w:val="批注框文本 字符"/>
    <w:link w:val="15"/>
    <w:qFormat/>
    <w:uiPriority w:val="0"/>
    <w:rPr>
      <w:kern w:val="2"/>
      <w:sz w:val="18"/>
      <w:szCs w:val="18"/>
    </w:rPr>
  </w:style>
  <w:style w:type="character" w:customStyle="1" w:styleId="43">
    <w:name w:val="发布"/>
    <w:qFormat/>
    <w:uiPriority w:val="0"/>
    <w:rPr>
      <w:rFonts w:ascii="黑体" w:eastAsia="黑体"/>
      <w:spacing w:val="85"/>
      <w:w w:val="100"/>
      <w:position w:val="3"/>
      <w:sz w:val="28"/>
      <w:szCs w:val="28"/>
    </w:rPr>
  </w:style>
  <w:style w:type="character" w:customStyle="1" w:styleId="44">
    <w:name w:val="章标题 Char"/>
    <w:link w:val="45"/>
    <w:qFormat/>
    <w:locked/>
    <w:uiPriority w:val="0"/>
    <w:rPr>
      <w:rFonts w:ascii="黑体" w:eastAsia="黑体"/>
      <w:sz w:val="21"/>
    </w:rPr>
  </w:style>
  <w:style w:type="paragraph" w:customStyle="1" w:styleId="45">
    <w:name w:val="章标题"/>
    <w:next w:val="22"/>
    <w:link w:val="44"/>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46">
    <w:name w:val="一级条标题 Char"/>
    <w:link w:val="47"/>
    <w:qFormat/>
    <w:locked/>
    <w:uiPriority w:val="0"/>
    <w:rPr>
      <w:rFonts w:ascii="黑体" w:eastAsia="黑体"/>
      <w:sz w:val="21"/>
      <w:szCs w:val="21"/>
    </w:rPr>
  </w:style>
  <w:style w:type="paragraph" w:customStyle="1" w:styleId="47">
    <w:name w:val="一级条标题"/>
    <w:next w:val="22"/>
    <w:link w:val="46"/>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48">
    <w:name w:val="二级无 Char"/>
    <w:link w:val="49"/>
    <w:qFormat/>
    <w:locked/>
    <w:uiPriority w:val="0"/>
    <w:rPr>
      <w:rFonts w:ascii="宋体"/>
      <w:sz w:val="21"/>
      <w:szCs w:val="21"/>
    </w:rPr>
  </w:style>
  <w:style w:type="paragraph" w:customStyle="1" w:styleId="49">
    <w:name w:val="二级无"/>
    <w:basedOn w:val="50"/>
    <w:link w:val="48"/>
    <w:qFormat/>
    <w:uiPriority w:val="0"/>
    <w:pPr>
      <w:spacing w:beforeLines="0" w:afterLines="0"/>
    </w:pPr>
    <w:rPr>
      <w:rFonts w:ascii="宋体" w:eastAsia="宋体"/>
    </w:rPr>
  </w:style>
  <w:style w:type="paragraph" w:customStyle="1" w:styleId="50">
    <w:name w:val="二级条标题"/>
    <w:basedOn w:val="47"/>
    <w:next w:val="22"/>
    <w:link w:val="145"/>
    <w:qFormat/>
    <w:uiPriority w:val="0"/>
    <w:pPr>
      <w:numPr>
        <w:ilvl w:val="2"/>
      </w:numPr>
      <w:spacing w:before="50" w:after="50"/>
      <w:outlineLvl w:val="3"/>
    </w:pPr>
  </w:style>
  <w:style w:type="character" w:customStyle="1" w:styleId="51">
    <w:name w:val="附录公式 Char"/>
    <w:basedOn w:val="39"/>
    <w:link w:val="52"/>
    <w:qFormat/>
    <w:uiPriority w:val="0"/>
    <w:rPr>
      <w:rFonts w:ascii="宋体"/>
      <w:sz w:val="21"/>
      <w:lang w:val="en-US" w:eastAsia="zh-CN" w:bidi="ar-SA"/>
    </w:rPr>
  </w:style>
  <w:style w:type="paragraph" w:customStyle="1" w:styleId="52">
    <w:name w:val="附录公式"/>
    <w:basedOn w:val="22"/>
    <w:next w:val="22"/>
    <w:link w:val="51"/>
    <w:qFormat/>
    <w:uiPriority w:val="0"/>
  </w:style>
  <w:style w:type="character" w:customStyle="1" w:styleId="53">
    <w:name w:val="页脚 字符"/>
    <w:link w:val="16"/>
    <w:qFormat/>
    <w:locked/>
    <w:uiPriority w:val="99"/>
    <w:rPr>
      <w:kern w:val="2"/>
      <w:sz w:val="18"/>
      <w:szCs w:val="18"/>
    </w:rPr>
  </w:style>
  <w:style w:type="character" w:customStyle="1" w:styleId="54">
    <w:name w:val="首示例 Char"/>
    <w:link w:val="55"/>
    <w:qFormat/>
    <w:uiPriority w:val="0"/>
    <w:rPr>
      <w:rFonts w:ascii="宋体" w:hAnsi="宋体"/>
      <w:kern w:val="2"/>
      <w:sz w:val="18"/>
      <w:szCs w:val="18"/>
    </w:rPr>
  </w:style>
  <w:style w:type="paragraph" w:customStyle="1" w:styleId="55">
    <w:name w:val="首示例"/>
    <w:next w:val="22"/>
    <w:link w:val="54"/>
    <w:qFormat/>
    <w:uiPriority w:val="0"/>
    <w:pPr>
      <w:tabs>
        <w:tab w:val="left" w:pos="360"/>
      </w:tabs>
    </w:pPr>
    <w:rPr>
      <w:rFonts w:ascii="宋体" w:hAnsi="宋体" w:eastAsia="宋体" w:cs="Times New Roman"/>
      <w:kern w:val="2"/>
      <w:sz w:val="18"/>
      <w:szCs w:val="18"/>
      <w:lang w:val="en-US" w:eastAsia="zh-CN" w:bidi="ar-SA"/>
    </w:rPr>
  </w:style>
  <w:style w:type="paragraph" w:customStyle="1" w:styleId="56">
    <w:name w:val="标准文件_附录一级条标题"/>
    <w:basedOn w:val="1"/>
    <w:next w:val="1"/>
    <w:qFormat/>
    <w:uiPriority w:val="0"/>
    <w:pPr>
      <w:widowControl/>
      <w:wordWrap w:val="0"/>
      <w:overflowPunct w:val="0"/>
      <w:autoSpaceDE w:val="0"/>
      <w:autoSpaceDN w:val="0"/>
      <w:ind w:left="-50" w:leftChars="-50" w:right="-50" w:rightChars="-50"/>
      <w:textAlignment w:val="baseline"/>
      <w:outlineLvl w:val="2"/>
    </w:pPr>
    <w:rPr>
      <w:rFonts w:ascii="黑体" w:eastAsia="黑体"/>
      <w:spacing w:val="2"/>
      <w:kern w:val="21"/>
      <w:szCs w:val="20"/>
    </w:rPr>
  </w:style>
  <w:style w:type="paragraph" w:customStyle="1" w:styleId="5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8">
    <w:name w:val="目次、标准名称标题"/>
    <w:basedOn w:val="1"/>
    <w:next w:val="22"/>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正文图标题"/>
    <w:next w:val="22"/>
    <w:qFormat/>
    <w:uiPriority w:val="99"/>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1">
    <w:name w:val="示例后文字"/>
    <w:basedOn w:val="22"/>
    <w:next w:val="22"/>
    <w:qFormat/>
    <w:uiPriority w:val="0"/>
    <w:pPr>
      <w:ind w:firstLine="360"/>
    </w:pPr>
    <w:rPr>
      <w:sz w:val="18"/>
    </w:rPr>
  </w:style>
  <w:style w:type="paragraph" w:customStyle="1" w:styleId="6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paragraph" w:customStyle="1" w:styleId="64">
    <w:name w:val="附录表标号"/>
    <w:basedOn w:val="1"/>
    <w:next w:val="22"/>
    <w:qFormat/>
    <w:uiPriority w:val="0"/>
    <w:pPr>
      <w:spacing w:line="14" w:lineRule="exact"/>
      <w:ind w:left="811" w:hanging="448"/>
      <w:jc w:val="center"/>
      <w:outlineLvl w:val="0"/>
    </w:pPr>
    <w:rPr>
      <w:color w:val="FFFFFF"/>
    </w:rPr>
  </w:style>
  <w:style w:type="paragraph" w:customStyle="1" w:styleId="65">
    <w:name w:val="附录二级条标题"/>
    <w:basedOn w:val="1"/>
    <w:next w:val="22"/>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6">
    <w:name w:val="封面一致性程度标识"/>
    <w:basedOn w:val="67"/>
    <w:qFormat/>
    <w:uiPriority w:val="99"/>
    <w:pPr>
      <w:framePr w:wrap="around"/>
      <w:spacing w:before="440"/>
    </w:pPr>
    <w:rPr>
      <w:rFonts w:ascii="宋体" w:eastAsia="宋体"/>
    </w:rPr>
  </w:style>
  <w:style w:type="paragraph" w:customStyle="1" w:styleId="67">
    <w:name w:val="封面标准英文名称"/>
    <w:basedOn w:val="68"/>
    <w:qFormat/>
    <w:uiPriority w:val="0"/>
    <w:pPr>
      <w:framePr w:wrap="around"/>
      <w:spacing w:before="370" w:line="400" w:lineRule="exact"/>
    </w:pPr>
    <w:rPr>
      <w:rFonts w:ascii="Times New Roman"/>
      <w:sz w:val="28"/>
      <w:szCs w:val="28"/>
    </w:rPr>
  </w:style>
  <w:style w:type="paragraph" w:customStyle="1" w:styleId="6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附录二级无"/>
    <w:basedOn w:val="65"/>
    <w:qFormat/>
    <w:uiPriority w:val="0"/>
    <w:pPr>
      <w:tabs>
        <w:tab w:val="clear" w:pos="360"/>
      </w:tabs>
      <w:spacing w:beforeLines="0" w:afterLines="0"/>
    </w:pPr>
    <w:rPr>
      <w:rFonts w:ascii="宋体" w:eastAsia="宋体"/>
      <w:szCs w:val="21"/>
    </w:rPr>
  </w:style>
  <w:style w:type="paragraph" w:customStyle="1" w:styleId="70">
    <w:name w:val="一级无"/>
    <w:basedOn w:val="47"/>
    <w:qFormat/>
    <w:uiPriority w:val="0"/>
    <w:pPr>
      <w:spacing w:beforeLines="0" w:afterLines="0"/>
    </w:pPr>
    <w:rPr>
      <w:rFonts w:ascii="宋体" w:eastAsia="宋体"/>
    </w:rPr>
  </w:style>
  <w:style w:type="paragraph" w:customStyle="1" w:styleId="71">
    <w:name w:val="实施日期"/>
    <w:basedOn w:val="57"/>
    <w:qFormat/>
    <w:uiPriority w:val="0"/>
    <w:pPr>
      <w:framePr w:wrap="around" w:vAnchor="page" w:hAnchor="text"/>
      <w:jc w:val="right"/>
    </w:pPr>
  </w:style>
  <w:style w:type="paragraph" w:customStyle="1" w:styleId="72">
    <w:name w:val="四级无"/>
    <w:basedOn w:val="73"/>
    <w:qFormat/>
    <w:uiPriority w:val="0"/>
    <w:pPr>
      <w:spacing w:beforeLines="0" w:afterLines="0"/>
    </w:pPr>
    <w:rPr>
      <w:rFonts w:ascii="宋体" w:eastAsia="宋体"/>
    </w:rPr>
  </w:style>
  <w:style w:type="paragraph" w:customStyle="1" w:styleId="73">
    <w:name w:val="四级条标题"/>
    <w:basedOn w:val="74"/>
    <w:next w:val="22"/>
    <w:qFormat/>
    <w:uiPriority w:val="0"/>
    <w:pPr>
      <w:outlineLvl w:val="5"/>
    </w:pPr>
  </w:style>
  <w:style w:type="paragraph" w:customStyle="1" w:styleId="74">
    <w:name w:val="三级条标题"/>
    <w:basedOn w:val="50"/>
    <w:next w:val="22"/>
    <w:qFormat/>
    <w:uiPriority w:val="0"/>
    <w:pPr>
      <w:numPr>
        <w:ilvl w:val="0"/>
        <w:numId w:val="0"/>
      </w:numPr>
      <w:outlineLvl w:val="4"/>
    </w:pPr>
  </w:style>
  <w:style w:type="paragraph" w:customStyle="1" w:styleId="75">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76">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77">
    <w:name w:val="正文表标题"/>
    <w:next w:val="22"/>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78">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9">
    <w:name w:val="图标脚注说明"/>
    <w:basedOn w:val="22"/>
    <w:qFormat/>
    <w:uiPriority w:val="0"/>
    <w:pPr>
      <w:ind w:left="840" w:hanging="420" w:firstLineChars="0"/>
    </w:pPr>
    <w:rPr>
      <w:sz w:val="18"/>
      <w:szCs w:val="18"/>
    </w:rPr>
  </w:style>
  <w:style w:type="paragraph" w:customStyle="1" w:styleId="80">
    <w:name w:val="列项◆（三级）"/>
    <w:basedOn w:val="1"/>
    <w:qFormat/>
    <w:uiPriority w:val="0"/>
    <w:pPr>
      <w:tabs>
        <w:tab w:val="left" w:pos="1678"/>
      </w:tabs>
      <w:ind w:left="1678" w:hanging="414"/>
    </w:pPr>
    <w:rPr>
      <w:rFonts w:ascii="宋体"/>
      <w:szCs w:val="21"/>
    </w:rPr>
  </w:style>
  <w:style w:type="paragraph" w:customStyle="1" w:styleId="8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2">
    <w:name w:val="附录三级条标题"/>
    <w:basedOn w:val="65"/>
    <w:next w:val="22"/>
    <w:qFormat/>
    <w:uiPriority w:val="0"/>
    <w:pPr>
      <w:outlineLvl w:val="4"/>
    </w:pPr>
  </w:style>
  <w:style w:type="paragraph" w:customStyle="1" w:styleId="8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4">
    <w:name w:val="附录五级无"/>
    <w:basedOn w:val="85"/>
    <w:qFormat/>
    <w:uiPriority w:val="0"/>
    <w:pPr>
      <w:tabs>
        <w:tab w:val="left" w:pos="360"/>
      </w:tabs>
      <w:spacing w:beforeLines="0" w:afterLines="0"/>
    </w:pPr>
    <w:rPr>
      <w:rFonts w:ascii="宋体" w:eastAsia="宋体"/>
      <w:szCs w:val="21"/>
    </w:rPr>
  </w:style>
  <w:style w:type="paragraph" w:customStyle="1" w:styleId="85">
    <w:name w:val="附录五级条标题"/>
    <w:basedOn w:val="86"/>
    <w:next w:val="22"/>
    <w:qFormat/>
    <w:uiPriority w:val="0"/>
    <w:pPr>
      <w:tabs>
        <w:tab w:val="left" w:pos="360"/>
      </w:tabs>
      <w:outlineLvl w:val="6"/>
    </w:pPr>
  </w:style>
  <w:style w:type="paragraph" w:customStyle="1" w:styleId="86">
    <w:name w:val="附录四级条标题"/>
    <w:basedOn w:val="82"/>
    <w:next w:val="22"/>
    <w:qFormat/>
    <w:uiPriority w:val="0"/>
    <w:pPr>
      <w:outlineLvl w:val="5"/>
    </w:pPr>
  </w:style>
  <w:style w:type="paragraph" w:customStyle="1" w:styleId="8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8">
    <w:name w:val="附录一级无"/>
    <w:basedOn w:val="89"/>
    <w:qFormat/>
    <w:uiPriority w:val="0"/>
    <w:pPr>
      <w:tabs>
        <w:tab w:val="left" w:pos="360"/>
      </w:tabs>
      <w:spacing w:beforeLines="0" w:afterLines="0"/>
    </w:pPr>
    <w:rPr>
      <w:rFonts w:ascii="宋体" w:eastAsia="宋体"/>
      <w:szCs w:val="21"/>
    </w:rPr>
  </w:style>
  <w:style w:type="paragraph" w:customStyle="1" w:styleId="89">
    <w:name w:val="附录一级条标题"/>
    <w:basedOn w:val="90"/>
    <w:next w:val="22"/>
    <w:qFormat/>
    <w:uiPriority w:val="0"/>
    <w:pPr>
      <w:tabs>
        <w:tab w:val="left" w:pos="360"/>
      </w:tabs>
      <w:autoSpaceDN w:val="0"/>
      <w:spacing w:beforeLines="50" w:afterLines="50"/>
      <w:outlineLvl w:val="2"/>
    </w:pPr>
  </w:style>
  <w:style w:type="paragraph" w:customStyle="1" w:styleId="90">
    <w:name w:val="附录章标题"/>
    <w:next w:val="22"/>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3">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图标题"/>
    <w:basedOn w:val="1"/>
    <w:next w:val="22"/>
    <w:qFormat/>
    <w:uiPriority w:val="0"/>
    <w:pPr>
      <w:tabs>
        <w:tab w:val="left" w:pos="363"/>
      </w:tabs>
      <w:spacing w:beforeLines="50" w:afterLines="50"/>
      <w:jc w:val="center"/>
    </w:pPr>
    <w:rPr>
      <w:rFonts w:ascii="黑体" w:eastAsia="黑体"/>
      <w:szCs w:val="21"/>
    </w:rPr>
  </w:style>
  <w:style w:type="paragraph" w:customStyle="1" w:styleId="95">
    <w:name w:val="注×："/>
    <w:qFormat/>
    <w:uiPriority w:val="99"/>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6">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98">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9">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0">
    <w:name w:val="条文脚注"/>
    <w:basedOn w:val="23"/>
    <w:qFormat/>
    <w:uiPriority w:val="0"/>
    <w:pPr>
      <w:ind w:left="0" w:firstLine="0"/>
      <w:jc w:val="both"/>
    </w:pPr>
  </w:style>
  <w:style w:type="paragraph" w:customStyle="1" w:styleId="10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03">
    <w:name w:val="示例"/>
    <w:next w:val="104"/>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5">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06">
    <w:name w:val="封面一致性程度标识2"/>
    <w:basedOn w:val="66"/>
    <w:qFormat/>
    <w:uiPriority w:val="0"/>
    <w:pPr>
      <w:framePr w:wrap="around" w:y="4469"/>
    </w:pPr>
  </w:style>
  <w:style w:type="paragraph" w:customStyle="1" w:styleId="107">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08">
    <w:name w:val="附录三级无"/>
    <w:basedOn w:val="82"/>
    <w:qFormat/>
    <w:uiPriority w:val="0"/>
    <w:pPr>
      <w:tabs>
        <w:tab w:val="clear" w:pos="360"/>
      </w:tabs>
      <w:spacing w:beforeLines="0" w:afterLines="0"/>
    </w:pPr>
    <w:rPr>
      <w:rFonts w:ascii="宋体" w:eastAsia="宋体"/>
      <w:szCs w:val="21"/>
    </w:rPr>
  </w:style>
  <w:style w:type="paragraph" w:customStyle="1" w:styleId="109">
    <w:name w:val="其他发布日期"/>
    <w:basedOn w:val="57"/>
    <w:qFormat/>
    <w:uiPriority w:val="99"/>
    <w:pPr>
      <w:framePr w:wrap="around" w:vAnchor="page" w:hAnchor="text" w:x="1419"/>
    </w:pPr>
  </w:style>
  <w:style w:type="paragraph" w:customStyle="1" w:styleId="110">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1">
    <w:name w:val="其他标准标志"/>
    <w:basedOn w:val="101"/>
    <w:qFormat/>
    <w:uiPriority w:val="0"/>
    <w:pPr>
      <w:framePr w:w="6101" w:wrap="around"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图表脚注说明"/>
    <w:basedOn w:val="1"/>
    <w:qFormat/>
    <w:uiPriority w:val="0"/>
    <w:pPr>
      <w:ind w:left="544" w:hanging="181"/>
    </w:pPr>
    <w:rPr>
      <w:rFonts w:ascii="宋体"/>
      <w:sz w:val="18"/>
      <w:szCs w:val="18"/>
    </w:rPr>
  </w:style>
  <w:style w:type="paragraph" w:customStyle="1" w:styleId="114">
    <w:name w:val="五级条标题"/>
    <w:basedOn w:val="73"/>
    <w:next w:val="22"/>
    <w:qFormat/>
    <w:uiPriority w:val="0"/>
    <w:pPr>
      <w:numPr>
        <w:ilvl w:val="5"/>
      </w:numPr>
      <w:outlineLvl w:val="6"/>
    </w:pPr>
  </w:style>
  <w:style w:type="paragraph" w:customStyle="1" w:styleId="115">
    <w:name w:val="封面标准文稿类别"/>
    <w:basedOn w:val="66"/>
    <w:qFormat/>
    <w:uiPriority w:val="0"/>
    <w:pPr>
      <w:framePr w:wrap="around"/>
      <w:spacing w:after="160" w:line="240" w:lineRule="auto"/>
    </w:pPr>
    <w:rPr>
      <w:sz w:val="24"/>
    </w:rPr>
  </w:style>
  <w:style w:type="paragraph" w:customStyle="1" w:styleId="11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7">
    <w:name w:val="示例×："/>
    <w:basedOn w:val="45"/>
    <w:qFormat/>
    <w:uiPriority w:val="0"/>
    <w:pPr>
      <w:spacing w:beforeLines="0" w:afterLines="0"/>
      <w:ind w:firstLine="363"/>
      <w:outlineLvl w:val="9"/>
    </w:pPr>
    <w:rPr>
      <w:rFonts w:ascii="宋体" w:eastAsia="宋体"/>
      <w:sz w:val="18"/>
      <w:szCs w:val="18"/>
    </w:rPr>
  </w:style>
  <w:style w:type="paragraph" w:customStyle="1" w:styleId="11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9">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20">
    <w:name w:val="附录标识"/>
    <w:basedOn w:val="1"/>
    <w:next w:val="22"/>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1">
    <w:name w:val="标准书眉_偶数页"/>
    <w:basedOn w:val="83"/>
    <w:next w:val="1"/>
    <w:qFormat/>
    <w:uiPriority w:val="0"/>
    <w:pPr>
      <w:jc w:val="left"/>
    </w:pPr>
  </w:style>
  <w:style w:type="paragraph" w:customStyle="1" w:styleId="122">
    <w:name w:val="封面标准文稿编辑信息"/>
    <w:basedOn w:val="115"/>
    <w:qFormat/>
    <w:uiPriority w:val="0"/>
    <w:pPr>
      <w:framePr w:wrap="around"/>
      <w:spacing w:before="180" w:line="180" w:lineRule="exact"/>
    </w:pPr>
    <w:rPr>
      <w:sz w:val="21"/>
    </w:rPr>
  </w:style>
  <w:style w:type="paragraph" w:customStyle="1" w:styleId="123">
    <w:name w:val="附录表标题"/>
    <w:basedOn w:val="1"/>
    <w:next w:val="22"/>
    <w:qFormat/>
    <w:uiPriority w:val="0"/>
    <w:pPr>
      <w:tabs>
        <w:tab w:val="left" w:pos="180"/>
      </w:tabs>
      <w:spacing w:beforeLines="50" w:afterLines="50"/>
      <w:jc w:val="center"/>
    </w:pPr>
    <w:rPr>
      <w:rFonts w:ascii="黑体" w:eastAsia="黑体"/>
      <w:szCs w:val="21"/>
    </w:rPr>
  </w:style>
  <w:style w:type="paragraph" w:customStyle="1" w:styleId="124">
    <w:name w:val="注："/>
    <w:next w:val="22"/>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5">
    <w:name w:val="注：（正文）"/>
    <w:basedOn w:val="124"/>
    <w:next w:val="22"/>
    <w:qFormat/>
    <w:uiPriority w:val="0"/>
  </w:style>
  <w:style w:type="paragraph" w:customStyle="1" w:styleId="126">
    <w:name w:val="封面正文"/>
    <w:qFormat/>
    <w:uiPriority w:val="0"/>
    <w:pPr>
      <w:jc w:val="both"/>
    </w:pPr>
    <w:rPr>
      <w:rFonts w:ascii="Times New Roman" w:hAnsi="Times New Roman" w:eastAsia="宋体" w:cs="Times New Roman"/>
      <w:lang w:val="en-US" w:eastAsia="zh-CN" w:bidi="ar-SA"/>
    </w:rPr>
  </w:style>
  <w:style w:type="paragraph" w:customStyle="1" w:styleId="12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2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9">
    <w:name w:val="附录标题"/>
    <w:basedOn w:val="22"/>
    <w:next w:val="22"/>
    <w:qFormat/>
    <w:uiPriority w:val="0"/>
    <w:pPr>
      <w:ind w:firstLine="0" w:firstLineChars="0"/>
      <w:jc w:val="center"/>
    </w:pPr>
    <w:rPr>
      <w:rFonts w:ascii="黑体" w:eastAsia="黑体"/>
    </w:rPr>
  </w:style>
  <w:style w:type="paragraph" w:customStyle="1" w:styleId="13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1">
    <w:name w:val="封面标准名称2"/>
    <w:basedOn w:val="68"/>
    <w:qFormat/>
    <w:uiPriority w:val="0"/>
    <w:pPr>
      <w:framePr w:wrap="around" w:y="4469"/>
      <w:spacing w:beforeLines="630"/>
    </w:pPr>
  </w:style>
  <w:style w:type="paragraph" w:customStyle="1" w:styleId="132">
    <w:name w:val="发布部门"/>
    <w:next w:val="22"/>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33">
    <w:name w:val="封面标准文稿编辑信息2"/>
    <w:basedOn w:val="122"/>
    <w:qFormat/>
    <w:uiPriority w:val="0"/>
    <w:pPr>
      <w:framePr w:wrap="around" w:y="4469"/>
    </w:pPr>
  </w:style>
  <w:style w:type="paragraph" w:customStyle="1" w:styleId="134">
    <w:name w:val="其他发布部门"/>
    <w:basedOn w:val="132"/>
    <w:qFormat/>
    <w:uiPriority w:val="0"/>
    <w:pPr>
      <w:framePr w:wrap="around" w:y="15310"/>
      <w:spacing w:line="0" w:lineRule="atLeast"/>
    </w:pPr>
    <w:rPr>
      <w:rFonts w:ascii="黑体" w:eastAsia="黑体"/>
      <w:b w:val="0"/>
    </w:rPr>
  </w:style>
  <w:style w:type="paragraph" w:customStyle="1" w:styleId="135">
    <w:name w:val="附录四级无"/>
    <w:basedOn w:val="86"/>
    <w:qFormat/>
    <w:uiPriority w:val="0"/>
    <w:pPr>
      <w:tabs>
        <w:tab w:val="clear" w:pos="360"/>
      </w:tabs>
      <w:spacing w:beforeLines="0" w:afterLines="0"/>
    </w:pPr>
    <w:rPr>
      <w:rFonts w:ascii="宋体" w:eastAsia="宋体"/>
      <w:szCs w:val="21"/>
    </w:rPr>
  </w:style>
  <w:style w:type="paragraph" w:customStyle="1" w:styleId="136">
    <w:name w:val="三级无"/>
    <w:basedOn w:val="74"/>
    <w:qFormat/>
    <w:uiPriority w:val="0"/>
    <w:pPr>
      <w:spacing w:beforeLines="0" w:afterLines="0"/>
    </w:pPr>
    <w:rPr>
      <w:rFonts w:ascii="宋体" w:eastAsia="宋体"/>
    </w:rPr>
  </w:style>
  <w:style w:type="paragraph" w:customStyle="1" w:styleId="137">
    <w:name w:val="五级无"/>
    <w:basedOn w:val="114"/>
    <w:qFormat/>
    <w:uiPriority w:val="0"/>
    <w:pPr>
      <w:spacing w:beforeLines="0" w:afterLines="0"/>
    </w:pPr>
    <w:rPr>
      <w:rFonts w:ascii="宋体" w:eastAsia="宋体"/>
    </w:rPr>
  </w:style>
  <w:style w:type="paragraph" w:customStyle="1" w:styleId="138">
    <w:name w:val="正文公式编号制表符"/>
    <w:basedOn w:val="22"/>
    <w:next w:val="22"/>
    <w:qFormat/>
    <w:uiPriority w:val="0"/>
    <w:pPr>
      <w:ind w:firstLine="0" w:firstLineChars="0"/>
    </w:pPr>
  </w:style>
  <w:style w:type="paragraph" w:customStyle="1" w:styleId="139">
    <w:name w:val="终结线"/>
    <w:basedOn w:val="1"/>
    <w:qFormat/>
    <w:uiPriority w:val="0"/>
    <w:pPr>
      <w:framePr w:hSpace="181" w:vSpace="181" w:wrap="around" w:vAnchor="text" w:hAnchor="margin" w:xAlign="center" w:y="285"/>
    </w:pPr>
  </w:style>
  <w:style w:type="paragraph" w:customStyle="1" w:styleId="140">
    <w:name w:val="其他实施日期"/>
    <w:basedOn w:val="71"/>
    <w:qFormat/>
    <w:uiPriority w:val="99"/>
    <w:pPr>
      <w:framePr w:wrap="around"/>
    </w:pPr>
  </w:style>
  <w:style w:type="paragraph" w:customStyle="1" w:styleId="141">
    <w:name w:val="封面标准英文名称2"/>
    <w:basedOn w:val="67"/>
    <w:qFormat/>
    <w:uiPriority w:val="0"/>
    <w:pPr>
      <w:framePr w:wrap="around" w:y="4469"/>
    </w:pPr>
  </w:style>
  <w:style w:type="paragraph" w:customStyle="1" w:styleId="142">
    <w:name w:val="封面标准文稿类别2"/>
    <w:basedOn w:val="115"/>
    <w:qFormat/>
    <w:uiPriority w:val="0"/>
    <w:pPr>
      <w:framePr w:wrap="around" w:y="4469"/>
    </w:pPr>
  </w:style>
  <w:style w:type="paragraph" w:styleId="143">
    <w:name w:val="List Paragraph"/>
    <w:basedOn w:val="1"/>
    <w:qFormat/>
    <w:uiPriority w:val="34"/>
    <w:pPr>
      <w:ind w:firstLine="420" w:firstLineChars="200"/>
    </w:pPr>
    <w:rPr>
      <w:rFonts w:ascii="Calibri" w:hAnsi="Calibri"/>
      <w:szCs w:val="22"/>
    </w:rPr>
  </w:style>
  <w:style w:type="paragraph" w:customStyle="1" w:styleId="144">
    <w:name w:val="Char Char Char Char"/>
    <w:basedOn w:val="1"/>
    <w:qFormat/>
    <w:uiPriority w:val="0"/>
    <w:pPr>
      <w:adjustRightInd w:val="0"/>
      <w:spacing w:line="360" w:lineRule="auto"/>
    </w:pPr>
    <w:rPr>
      <w:kern w:val="0"/>
      <w:sz w:val="24"/>
      <w:szCs w:val="20"/>
    </w:rPr>
  </w:style>
  <w:style w:type="character" w:customStyle="1" w:styleId="145">
    <w:name w:val="二级条标题 Char"/>
    <w:link w:val="50"/>
    <w:qFormat/>
    <w:locked/>
    <w:uiPriority w:val="0"/>
    <w:rPr>
      <w:rFonts w:ascii="黑体" w:eastAsia="黑体"/>
      <w:sz w:val="21"/>
      <w:szCs w:val="21"/>
    </w:rPr>
  </w:style>
  <w:style w:type="character" w:customStyle="1" w:styleId="146">
    <w:name w:val="批注文字 字符"/>
    <w:basedOn w:val="33"/>
    <w:link w:val="7"/>
    <w:semiHidden/>
    <w:qFormat/>
    <w:uiPriority w:val="0"/>
    <w:rPr>
      <w:kern w:val="2"/>
      <w:sz w:val="21"/>
      <w:szCs w:val="24"/>
    </w:rPr>
  </w:style>
  <w:style w:type="character" w:customStyle="1" w:styleId="147">
    <w:name w:val="批注主题 字符"/>
    <w:basedOn w:val="146"/>
    <w:link w:val="30"/>
    <w:semiHidden/>
    <w:qFormat/>
    <w:uiPriority w:val="0"/>
    <w:rPr>
      <w:b/>
      <w:bCs/>
      <w:kern w:val="2"/>
      <w:sz w:val="21"/>
      <w:szCs w:val="24"/>
    </w:rPr>
  </w:style>
  <w:style w:type="table" w:customStyle="1" w:styleId="148">
    <w:name w:val="网格型1"/>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9">
    <w:name w:val="网格型11"/>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0">
    <w:name w:val="网格型2"/>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1">
    <w:name w:val="网格型3"/>
    <w:basedOn w:val="31"/>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3">
    <w:name w:val="列出段落1"/>
    <w:basedOn w:val="1"/>
    <w:qFormat/>
    <w:uiPriority w:val="0"/>
    <w:pPr>
      <w:ind w:firstLine="420" w:firstLineChars="200"/>
    </w:pPr>
    <w:rPr>
      <w:rFonts w:ascii="Calibri" w:hAnsi="Calibri"/>
      <w:szCs w:val="22"/>
    </w:rPr>
  </w:style>
  <w:style w:type="paragraph" w:customStyle="1" w:styleId="154">
    <w:name w:val="列出段落2"/>
    <w:basedOn w:val="1"/>
    <w:qFormat/>
    <w:uiPriority w:val="0"/>
    <w:pPr>
      <w:ind w:firstLine="420" w:firstLineChars="200"/>
    </w:pPr>
    <w:rPr>
      <w:rFonts w:ascii="Calibri" w:hAnsi="Calibri"/>
      <w:szCs w:val="22"/>
    </w:rPr>
  </w:style>
  <w:style w:type="paragraph" w:customStyle="1" w:styleId="15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2139</Words>
  <Characters>2576</Characters>
  <Lines>174</Lines>
  <Paragraphs>49</Paragraphs>
  <TotalTime>6</TotalTime>
  <ScaleCrop>false</ScaleCrop>
  <LinksUpToDate>false</LinksUpToDate>
  <CharactersWithSpaces>2713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2024-06-06T01:42:00Z</dcterms:created>
  <dcterms:modified xsi:type="dcterms:W3CDTF">2026-03-09T06:34:06Z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1BDF7A287B7147EDB1806DE26CEEE711_13</vt:lpwstr>
  </property>
  <property fmtid="{D5CDD505-2E9C-101B-9397-08002B2CF9AE}" pid="4" name="KSOTemplateDocerSaveRecord">
    <vt:lpwstr>eyJoZGlkIjoiODJmZDNmNmZiNjkzMGFiYzI4MGMwNDRjMjBjZDEyZGMiLCJ1c2VySWQiOiIzMzcyOTAwNTkifQ==</vt:lpwstr>
  </property>
</Properties>
</file>