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6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B 65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6"/>
            </w:textInput>
          </w:ffData>
        </w:fldChar>
      </w:r>
      <w:bookmarkStart w:id="6" w:name="NSTD_CODE_F"/>
      <w:r>
        <w:instrText xml:space="preserve"> FORMTEXT </w:instrText>
      </w:r>
      <w:r>
        <w:fldChar w:fldCharType="separate"/>
      </w:r>
      <w:r>
        <w:t>0226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林业有害生物绿色防控技术规程"/>
            </w:textInput>
          </w:ffData>
        </w:fldChar>
      </w:r>
      <w:bookmarkStart w:id="9" w:name="CSTD_NAME"/>
      <w:r>
        <w:rPr>
          <w:rFonts w:hint="eastAsia"/>
        </w:rPr>
        <w:instrText xml:space="preserve"> FORMTEXT </w:instrText>
      </w:r>
      <w:r>
        <w:rPr>
          <w:rFonts w:hint="eastAsia"/>
        </w:rPr>
        <w:fldChar w:fldCharType="separate"/>
      </w:r>
      <w:r>
        <w:rPr>
          <w:rFonts w:hint="eastAsia"/>
        </w:rPr>
        <w:t>林业有害生物绿色防控技术规程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green prevention and control technology of forestry pes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green prevention and control technology of forestry pests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3EA4780">
      <w:pPr>
        <w:pStyle w:val="91"/>
        <w:spacing w:after="360"/>
      </w:pPr>
      <w:bookmarkStart w:id="21" w:name="BookMark1"/>
      <w:r>
        <w:rPr>
          <w:rFonts w:hint="eastAsia"/>
          <w:spacing w:val="320"/>
        </w:rPr>
        <w:t>目</w:t>
      </w:r>
      <w:r>
        <w:rPr>
          <w:rFonts w:hint="eastAsia"/>
        </w:rPr>
        <w:t>次</w:t>
      </w:r>
    </w:p>
    <w:p w14:paraId="286B57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"_Toc223983663"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_Toc223983663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8FC422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_Toc223983664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08370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_Toc223983665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D75E7B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_Toc223983666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46641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_Toc223983667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7AAAA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"_Toc223983668" </w:instrText>
      </w:r>
      <w:r>
        <w:fldChar w:fldCharType="separate"/>
      </w:r>
      <w:r>
        <w:rPr>
          <w:rStyle w:val="32"/>
          <w:rFonts w:hint="eastAsia"/>
        </w:rPr>
        <w:t>4</w:t>
      </w:r>
      <w:r>
        <w:rPr>
          <w:rStyle w:val="32"/>
        </w:rPr>
        <w:t xml:space="preserve"> </w:t>
      </w:r>
      <w:r>
        <w:rPr>
          <w:rStyle w:val="32"/>
          <w:rFonts w:hint="eastAsia"/>
        </w:rPr>
        <w:t xml:space="preserve"> 林业有害生物绿色防控总体要求</w:t>
      </w:r>
      <w:r>
        <w:rPr>
          <w:rFonts w:hint="eastAsia"/>
        </w:rPr>
        <w:tab/>
      </w:r>
      <w:r>
        <w:rPr>
          <w:rFonts w:hint="eastAsia"/>
        </w:rPr>
        <w:fldChar w:fldCharType="begin"/>
      </w:r>
      <w:r>
        <w:rPr>
          <w:rFonts w:hint="eastAsia"/>
        </w:rPr>
        <w:instrText xml:space="preserve"> </w:instrText>
      </w:r>
      <w:r>
        <w:instrText xml:space="preserve">PAGEREF _Toc223983668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F2DD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"_Toc223983669" </w:instrText>
      </w:r>
      <w:r>
        <w:fldChar w:fldCharType="separate"/>
      </w:r>
      <w:r>
        <w:rPr>
          <w:rStyle w:val="32"/>
          <w:rFonts w:hint="eastAsia"/>
        </w:rPr>
        <w:t>5</w:t>
      </w:r>
      <w:r>
        <w:rPr>
          <w:rStyle w:val="32"/>
        </w:rPr>
        <w:t xml:space="preserve"> </w:t>
      </w:r>
      <w:r>
        <w:rPr>
          <w:rStyle w:val="32"/>
          <w:rFonts w:hint="eastAsia"/>
        </w:rPr>
        <w:t xml:space="preserve"> 林业有害生物监测与预警技术要求</w:t>
      </w:r>
      <w:r>
        <w:rPr>
          <w:rFonts w:hint="eastAsia"/>
        </w:rPr>
        <w:tab/>
      </w:r>
      <w:r>
        <w:rPr>
          <w:rFonts w:hint="eastAsia"/>
        </w:rPr>
        <w:fldChar w:fldCharType="begin"/>
      </w:r>
      <w:r>
        <w:rPr>
          <w:rFonts w:hint="eastAsia"/>
        </w:rPr>
        <w:instrText xml:space="preserve"> </w:instrText>
      </w:r>
      <w:r>
        <w:instrText xml:space="preserve">PAGEREF _Toc223983669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63406B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"_Toc223983670" </w:instrText>
      </w:r>
      <w:r>
        <w:fldChar w:fldCharType="separate"/>
      </w:r>
      <w:r>
        <w:rPr>
          <w:rStyle w:val="32"/>
          <w:rFonts w:hint="eastAsia"/>
        </w:rPr>
        <w:t>6</w:t>
      </w:r>
      <w:r>
        <w:rPr>
          <w:rStyle w:val="32"/>
        </w:rPr>
        <w:t xml:space="preserve"> </w:t>
      </w:r>
      <w:r>
        <w:rPr>
          <w:rStyle w:val="32"/>
          <w:rFonts w:hint="eastAsia"/>
        </w:rPr>
        <w:t xml:space="preserve"> 林业有害生物绿色防控技术措施</w:t>
      </w:r>
      <w:r>
        <w:rPr>
          <w:rFonts w:hint="eastAsia"/>
        </w:rPr>
        <w:tab/>
      </w:r>
      <w:r>
        <w:rPr>
          <w:rFonts w:hint="eastAsia"/>
        </w:rPr>
        <w:fldChar w:fldCharType="begin"/>
      </w:r>
      <w:r>
        <w:rPr>
          <w:rFonts w:hint="eastAsia"/>
        </w:rPr>
        <w:instrText xml:space="preserve"> </w:instrText>
      </w:r>
      <w:r>
        <w:instrText xml:space="preserve">PAGEREF _Toc223983670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4F1B2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"_Toc223983671" </w:instrText>
      </w:r>
      <w:r>
        <w:fldChar w:fldCharType="separate"/>
      </w:r>
      <w:r>
        <w:rPr>
          <w:rStyle w:val="32"/>
          <w:rFonts w:hint="eastAsia"/>
        </w:rPr>
        <w:t>7</w:t>
      </w:r>
      <w:r>
        <w:rPr>
          <w:rStyle w:val="32"/>
        </w:rPr>
        <w:t xml:space="preserve"> </w:t>
      </w:r>
      <w:r>
        <w:rPr>
          <w:rStyle w:val="32"/>
          <w:rFonts w:hint="eastAsia"/>
        </w:rPr>
        <w:t xml:space="preserve"> 防控实施与技术管理要求</w:t>
      </w:r>
      <w:r>
        <w:rPr>
          <w:rFonts w:hint="eastAsia"/>
        </w:rPr>
        <w:tab/>
      </w:r>
      <w:r>
        <w:rPr>
          <w:rFonts w:hint="eastAsia"/>
        </w:rPr>
        <w:fldChar w:fldCharType="begin"/>
      </w:r>
      <w:r>
        <w:rPr>
          <w:rFonts w:hint="eastAsia"/>
        </w:rPr>
        <w:instrText xml:space="preserve"> </w:instrText>
      </w:r>
      <w:r>
        <w:instrText xml:space="preserve">PAGEREF _Toc223983671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7674D6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"_Toc223983672" </w:instrText>
      </w:r>
      <w:r>
        <w:fldChar w:fldCharType="separate"/>
      </w:r>
      <w:r>
        <w:rPr>
          <w:rStyle w:val="32"/>
          <w:rFonts w:hint="eastAsia"/>
        </w:rPr>
        <w:t>8</w:t>
      </w:r>
      <w:r>
        <w:rPr>
          <w:rStyle w:val="32"/>
        </w:rPr>
        <w:t xml:space="preserve"> </w:t>
      </w:r>
      <w:r>
        <w:rPr>
          <w:rStyle w:val="32"/>
          <w:rFonts w:hint="eastAsia"/>
        </w:rPr>
        <w:t xml:space="preserve"> 防控效果评价与持续改进要求</w:t>
      </w:r>
      <w:r>
        <w:rPr>
          <w:rFonts w:hint="eastAsia"/>
        </w:rPr>
        <w:tab/>
      </w:r>
      <w:r>
        <w:rPr>
          <w:rFonts w:hint="eastAsia"/>
        </w:rPr>
        <w:fldChar w:fldCharType="begin"/>
      </w:r>
      <w:r>
        <w:rPr>
          <w:rFonts w:hint="eastAsia"/>
        </w:rPr>
        <w:instrText xml:space="preserve"> </w:instrText>
      </w:r>
      <w:r>
        <w:instrText xml:space="preserve">PAGEREF _Toc223983672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6571BF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366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本文件起草单位：国营浙江省永嘉县四海山林场</w:t>
      </w:r>
      <w:bookmarkStart w:id="57" w:name="_GoBack"/>
      <w:bookmarkEnd w:id="57"/>
      <w:r>
        <w:rPr>
          <w:rFonts w:hint="eastAsia"/>
        </w:rPr>
        <w:t>。</w:t>
      </w:r>
    </w:p>
    <w:p w14:paraId="55F4A5D1">
      <w:pPr>
        <w:pStyle w:val="56"/>
        <w:spacing w:line="360" w:lineRule="auto"/>
        <w:ind w:firstLine="420"/>
      </w:pPr>
      <w:r>
        <w:rPr>
          <w:rFonts w:hint="eastAsia"/>
        </w:rPr>
        <w:t>本文件主要起草人：郑得利。</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3664"/>
      <w:bookmarkStart w:id="25" w:name="BookMark3"/>
      <w:r>
        <w:rPr>
          <w:spacing w:val="320"/>
        </w:rPr>
        <w:t>引</w:t>
      </w:r>
      <w:r>
        <w:t>言</w:t>
      </w:r>
      <w:bookmarkEnd w:id="24"/>
    </w:p>
    <w:p w14:paraId="5AFEF015">
      <w:pPr>
        <w:pStyle w:val="56"/>
        <w:spacing w:line="360" w:lineRule="auto"/>
        <w:ind w:firstLine="420"/>
      </w:pPr>
      <w:r>
        <w:rPr>
          <w:rFonts w:hint="eastAsia"/>
        </w:rPr>
        <w:t>林业有害生物是影响森林资源安全、生态系统稳定和林业产业发展的重要因素。随着全球气候变化、森林经营方式变化以及林木调运频繁，林业有害生物发生范围不断扩大、发生频率不断增加，对森林生态系统和林业生产造成了较大威胁。传统防控方式多依赖化学防治手段，虽然在短期内具有一定效果，但长期使用容易导致生态环境污染、生物抗药性增强以及非靶标生物受损等问题，不利于森林生态系统的可持续发展。</w:t>
      </w:r>
    </w:p>
    <w:p w14:paraId="0B19E9A3">
      <w:pPr>
        <w:pStyle w:val="56"/>
        <w:spacing w:line="360" w:lineRule="auto"/>
        <w:ind w:firstLine="420"/>
      </w:pPr>
      <w:r>
        <w:rPr>
          <w:rFonts w:hint="eastAsia"/>
        </w:rPr>
        <w:t>绿色防控是以生态安全为前提，通过生物防治、物理防治、生态调控及科学监测等综合技术措施，对林业有害生物进行预防和控制的一种防治模式。通过推广绿色防控技术，可以减少化学农药使用量，保护森林生态系统生物多样性，并提升林业有害生物防控的科学化和可持续化水平。近年来，随着生物防治技术、诱捕监测技术以及数字化监测技术的发展，林业有害生物绿色防控技术体系不断完善，为实现林业生态保护与资源利用协调发展提供了重要技术支撑。</w:t>
      </w:r>
    </w:p>
    <w:p w14:paraId="2AD7C7EE">
      <w:pPr>
        <w:pStyle w:val="56"/>
        <w:spacing w:line="360" w:lineRule="auto"/>
        <w:ind w:firstLine="420"/>
      </w:pPr>
      <w:r>
        <w:rPr>
          <w:rFonts w:hint="eastAsia"/>
        </w:rPr>
        <w:t>在实际林业生产管理过程中，不同地区在绿色防控技术应用、监测预警方法、防控措施实施及技术管理等方面存在一定差异，缺乏统一的技术规范，影响了绿色防控技术推广应用效果。为规范林业有害生物绿色防控技术应用，统一技术要求，提高林业有害生物防控工作的科学化和规范化水平，有必要制定统一的技术规程。</w:t>
      </w:r>
    </w:p>
    <w:p w14:paraId="7F4A69FE">
      <w:pPr>
        <w:pStyle w:val="56"/>
        <w:spacing w:line="360" w:lineRule="auto"/>
        <w:ind w:firstLine="420"/>
      </w:pPr>
      <w:r>
        <w:rPr>
          <w:rFonts w:hint="eastAsia"/>
        </w:rPr>
        <w:t>本文件在总结林业有害生物防控实践经验和相关技术研究成果的基础上，对林业有害生物绿色防控的基本原则、监测预警、防控措施实施及技术管理等内容提出技术要求，以指导各类林业经营单位和相关管理机构规范开展林业有害生物绿色防控工作，促进森林生态系统健康和林业可持续发展。</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林业有害生物绿色防控技术规程</w:t>
          </w:r>
        </w:p>
      </w:sdtContent>
    </w:sdt>
    <w:bookmarkEnd w:id="27"/>
    <w:p w14:paraId="3DB22445">
      <w:pPr>
        <w:pStyle w:val="104"/>
        <w:spacing w:before="240" w:after="240" w:line="360" w:lineRule="auto"/>
      </w:pPr>
      <w:bookmarkStart w:id="28" w:name="_Toc24884211"/>
      <w:bookmarkStart w:id="29" w:name="_Toc17233325"/>
      <w:bookmarkStart w:id="30" w:name="_Toc17233333"/>
      <w:bookmarkStart w:id="31" w:name="_Toc26648465"/>
      <w:bookmarkStart w:id="32" w:name="_Toc26718930"/>
      <w:bookmarkStart w:id="33" w:name="_Toc24884218"/>
      <w:bookmarkStart w:id="34" w:name="_Toc97192964"/>
      <w:bookmarkStart w:id="35" w:name="_Toc223983665"/>
      <w:bookmarkStart w:id="36" w:name="_Toc26986530"/>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4416044">
      <w:pPr>
        <w:pStyle w:val="56"/>
        <w:spacing w:line="360" w:lineRule="auto"/>
        <w:ind w:firstLine="420"/>
      </w:pPr>
      <w:bookmarkStart w:id="38" w:name="_Toc26648466"/>
      <w:bookmarkStart w:id="39" w:name="_Toc17233326"/>
      <w:bookmarkStart w:id="40" w:name="_Toc17233334"/>
      <w:bookmarkStart w:id="41" w:name="_Toc24884219"/>
      <w:bookmarkStart w:id="42" w:name="_Toc24884212"/>
      <w:r>
        <w:rPr>
          <w:rFonts w:hint="eastAsia"/>
        </w:rPr>
        <w:t>本文件规定了林业有害生物绿色防控的林业有害生物绿色防控总体要求、林业有害生物监测与预警技术要求、林业有害生物绿色防控技术措施、防控实施与技术管理要求、防控效果评价与持续改进要求。</w:t>
      </w:r>
    </w:p>
    <w:p w14:paraId="76265264">
      <w:pPr>
        <w:pStyle w:val="56"/>
        <w:spacing w:line="360" w:lineRule="auto"/>
        <w:ind w:firstLine="420"/>
      </w:pPr>
      <w:r>
        <w:rPr>
          <w:rFonts w:hint="eastAsia"/>
        </w:rPr>
        <w:t>本文件适用于森林、林地、防护林及林业生产经营区域内林业有害生物绿色防控技术的实施与管理。</w:t>
      </w:r>
    </w:p>
    <w:p w14:paraId="3733B2AD">
      <w:pPr>
        <w:pStyle w:val="104"/>
        <w:spacing w:before="240" w:after="240" w:line="360" w:lineRule="auto"/>
      </w:pPr>
      <w:bookmarkStart w:id="43" w:name="_Toc26718931"/>
      <w:bookmarkStart w:id="44" w:name="_Toc26986531"/>
      <w:bookmarkStart w:id="45" w:name="_Toc97192965"/>
      <w:bookmarkStart w:id="46" w:name="_Toc26986772"/>
      <w:bookmarkStart w:id="47" w:name="_Toc22398366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1C6FC5">
      <w:pPr>
        <w:pStyle w:val="56"/>
        <w:spacing w:line="360" w:lineRule="auto"/>
        <w:ind w:firstLine="420"/>
      </w:pPr>
      <w:r>
        <w:t>GB/T 1.1</w:t>
      </w:r>
      <w:r>
        <w:rPr>
          <w:rFonts w:hint="eastAsia"/>
        </w:rPr>
        <w:t>—</w:t>
      </w:r>
      <w:r>
        <w:t xml:space="preserve">2020 </w:t>
      </w:r>
      <w:r>
        <w:rPr>
          <w:rFonts w:hint="eastAsia"/>
        </w:rPr>
        <w:t xml:space="preserve">标准化工作导则 </w:t>
      </w:r>
      <w:r>
        <w:t xml:space="preserve"> </w:t>
      </w:r>
      <w:r>
        <w:rPr>
          <w:rFonts w:hint="eastAsia"/>
        </w:rPr>
        <w:t>第1部分：标准化文件的结构和起草规则</w:t>
      </w:r>
    </w:p>
    <w:p w14:paraId="621E0CE8">
      <w:pPr>
        <w:pStyle w:val="56"/>
        <w:spacing w:line="360" w:lineRule="auto"/>
        <w:ind w:firstLine="420"/>
      </w:pPr>
      <w:r>
        <w:rPr>
          <w:rFonts w:hint="eastAsia"/>
        </w:rPr>
        <w:t>GB/T 15776 造林技术规程</w:t>
      </w:r>
    </w:p>
    <w:p w14:paraId="35E21DC9">
      <w:pPr>
        <w:pStyle w:val="56"/>
        <w:spacing w:line="360" w:lineRule="auto"/>
        <w:ind w:firstLine="420"/>
      </w:pPr>
      <w:r>
        <w:rPr>
          <w:rFonts w:hint="eastAsia"/>
        </w:rPr>
        <w:t>GB/T 15781 森林抚育规程</w:t>
      </w:r>
    </w:p>
    <w:p w14:paraId="51F02A4E">
      <w:pPr>
        <w:pStyle w:val="104"/>
        <w:spacing w:before="240" w:after="240" w:line="360" w:lineRule="auto"/>
      </w:pPr>
      <w:bookmarkStart w:id="48" w:name="_Toc22398366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8065AD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林业有害生物 </w:t>
      </w:r>
      <w:r>
        <w:rPr>
          <w:rFonts w:ascii="黑体" w:hAnsi="黑体" w:eastAsia="黑体"/>
        </w:rPr>
        <w:t>forest pests</w:t>
      </w:r>
    </w:p>
    <w:p w14:paraId="71E0B556">
      <w:pPr>
        <w:pStyle w:val="56"/>
        <w:spacing w:line="360" w:lineRule="auto"/>
        <w:ind w:firstLine="420"/>
      </w:pPr>
      <w:r>
        <w:rPr>
          <w:rFonts w:hint="eastAsia"/>
        </w:rPr>
        <w:t>对森林植物生长和森林生态系统造成危害的昆虫、病原微生物、杂草及其他生物。</w:t>
      </w:r>
    </w:p>
    <w:p w14:paraId="23A88DC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绿色防控 </w:t>
      </w:r>
      <w:r>
        <w:rPr>
          <w:rFonts w:ascii="黑体" w:hAnsi="黑体" w:eastAsia="黑体"/>
        </w:rPr>
        <w:t>green prevention and control</w:t>
      </w:r>
    </w:p>
    <w:p w14:paraId="7AF5CE84">
      <w:pPr>
        <w:pStyle w:val="56"/>
        <w:spacing w:line="360" w:lineRule="auto"/>
        <w:ind w:firstLine="420"/>
      </w:pPr>
      <w:r>
        <w:rPr>
          <w:rFonts w:hint="eastAsia"/>
        </w:rPr>
        <w:t>以生态安全为前提，通过生态调控、生物防治、物理防治及科学监测等技术措施，对有害生物进行综合防控的技术模式。</w:t>
      </w:r>
    </w:p>
    <w:p w14:paraId="10F93E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生物防治 </w:t>
      </w:r>
      <w:r>
        <w:rPr>
          <w:rFonts w:ascii="黑体" w:hAnsi="黑体" w:eastAsia="黑体"/>
        </w:rPr>
        <w:t>biological control</w:t>
      </w:r>
    </w:p>
    <w:p w14:paraId="08F41F64">
      <w:pPr>
        <w:pStyle w:val="56"/>
        <w:spacing w:line="360" w:lineRule="auto"/>
        <w:ind w:firstLine="420"/>
      </w:pPr>
      <w:r>
        <w:rPr>
          <w:rFonts w:hint="eastAsia"/>
        </w:rPr>
        <w:t>利用天敌昆虫、微生物制剂或其他生物手段抑制有害生物种群数量的防治方法。</w:t>
      </w:r>
    </w:p>
    <w:p w14:paraId="650364A9">
      <w:pPr>
        <w:pStyle w:val="56"/>
        <w:spacing w:line="360" w:lineRule="auto"/>
        <w:ind w:firstLine="420"/>
        <w:rPr>
          <w:rFonts w:hint="eastAsia"/>
        </w:rPr>
      </w:pPr>
    </w:p>
    <w:p w14:paraId="718D53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物理防治 </w:t>
      </w:r>
      <w:r>
        <w:rPr>
          <w:rFonts w:ascii="黑体" w:hAnsi="黑体" w:eastAsia="黑体"/>
        </w:rPr>
        <w:t>physical control</w:t>
      </w:r>
    </w:p>
    <w:p w14:paraId="6BE731AD">
      <w:pPr>
        <w:pStyle w:val="56"/>
        <w:spacing w:line="360" w:lineRule="auto"/>
        <w:ind w:firstLine="420"/>
      </w:pPr>
      <w:r>
        <w:rPr>
          <w:rFonts w:hint="eastAsia"/>
        </w:rPr>
        <w:t>利用光、声、温度或诱捕装置等物理方法对有害生物进行控制的技术措施。</w:t>
      </w:r>
    </w:p>
    <w:p w14:paraId="3472894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监测预警 </w:t>
      </w:r>
      <w:r>
        <w:rPr>
          <w:rFonts w:ascii="黑体" w:hAnsi="黑体" w:eastAsia="黑体"/>
        </w:rPr>
        <w:t>monitoring and early warning</w:t>
      </w:r>
    </w:p>
    <w:p w14:paraId="7FA26C3B">
      <w:pPr>
        <w:pStyle w:val="56"/>
        <w:spacing w:line="360" w:lineRule="auto"/>
        <w:ind w:firstLine="420"/>
      </w:pPr>
      <w:r>
        <w:rPr>
          <w:rFonts w:hint="eastAsia"/>
        </w:rPr>
        <w:t>通过对有害生物发生情况进行持续监测和数据分析，对可能发生的灾害进行预测并发布预警的技术活动。</w:t>
      </w:r>
    </w:p>
    <w:p w14:paraId="640A88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综合防控 </w:t>
      </w:r>
      <w:r>
        <w:rPr>
          <w:rFonts w:ascii="黑体" w:hAnsi="黑体" w:eastAsia="黑体"/>
        </w:rPr>
        <w:t>integrated pest management</w:t>
      </w:r>
    </w:p>
    <w:p w14:paraId="11ED0D72">
      <w:pPr>
        <w:pStyle w:val="56"/>
        <w:spacing w:line="360" w:lineRule="auto"/>
        <w:ind w:firstLine="420"/>
      </w:pPr>
      <w:r>
        <w:rPr>
          <w:rFonts w:hint="eastAsia"/>
        </w:rPr>
        <w:t>根据有害生物发生规律，综合运用多种防治技术对有害生物进行科学管理的防控方式。</w:t>
      </w:r>
    </w:p>
    <w:p w14:paraId="1BCF01EF">
      <w:pPr>
        <w:pStyle w:val="104"/>
        <w:spacing w:before="240" w:after="240" w:line="360" w:lineRule="auto"/>
      </w:pPr>
      <w:bookmarkStart w:id="51" w:name="_Toc223983668"/>
      <w:r>
        <w:rPr>
          <w:rFonts w:hint="eastAsia"/>
        </w:rPr>
        <w:t>林业有害生物绿色防控总体要求</w:t>
      </w:r>
      <w:bookmarkEnd w:id="51"/>
    </w:p>
    <w:p w14:paraId="19BFF6B1">
      <w:pPr>
        <w:pStyle w:val="105"/>
        <w:spacing w:before="120" w:after="120" w:line="360" w:lineRule="auto"/>
      </w:pPr>
      <w:r>
        <w:rPr>
          <w:rFonts w:hint="eastAsia"/>
        </w:rPr>
        <w:t>基本原则</w:t>
      </w:r>
    </w:p>
    <w:p w14:paraId="4558FD6A">
      <w:pPr>
        <w:pStyle w:val="165"/>
        <w:spacing w:line="360" w:lineRule="auto"/>
      </w:pPr>
      <w:r>
        <w:rPr>
          <w:rFonts w:hint="eastAsia"/>
        </w:rPr>
        <w:t>林业有害生物防控工作应遵循“预防为主、综合治理、绿色优先、科学防控”的原则。</w:t>
      </w:r>
    </w:p>
    <w:p w14:paraId="1F652CAA">
      <w:pPr>
        <w:pStyle w:val="165"/>
        <w:spacing w:line="360" w:lineRule="auto"/>
      </w:pPr>
      <w:r>
        <w:rPr>
          <w:rFonts w:hint="eastAsia"/>
        </w:rPr>
        <w:t>林业有害生物绿色防控应以保护森林生态系统稳定为目标，并减少对生态环境的不利影响。</w:t>
      </w:r>
    </w:p>
    <w:p w14:paraId="505F7685">
      <w:pPr>
        <w:pStyle w:val="165"/>
        <w:spacing w:line="360" w:lineRule="auto"/>
      </w:pPr>
      <w:r>
        <w:rPr>
          <w:rFonts w:hint="eastAsia"/>
        </w:rPr>
        <w:t>在开展绿色防控技术实施过程中，应优先采用生态调控、生物防治及物理防治等技术措施。</w:t>
      </w:r>
    </w:p>
    <w:p w14:paraId="74BFA70D">
      <w:pPr>
        <w:pStyle w:val="165"/>
        <w:spacing w:line="360" w:lineRule="auto"/>
      </w:pPr>
      <w:r>
        <w:rPr>
          <w:rFonts w:hint="eastAsia"/>
        </w:rPr>
        <w:t>在绿色防控措施不能有效控制有害生物危害时，可在风险评估基础上采取必要的补充措施。</w:t>
      </w:r>
    </w:p>
    <w:p w14:paraId="67F0AE9F">
      <w:pPr>
        <w:pStyle w:val="105"/>
        <w:spacing w:before="120" w:after="120" w:line="360" w:lineRule="auto"/>
      </w:pPr>
      <w:r>
        <w:rPr>
          <w:rFonts w:hint="eastAsia"/>
        </w:rPr>
        <w:t>防控对象</w:t>
      </w:r>
    </w:p>
    <w:p w14:paraId="092B8A42">
      <w:pPr>
        <w:pStyle w:val="165"/>
        <w:spacing w:line="360" w:lineRule="auto"/>
      </w:pPr>
      <w:r>
        <w:rPr>
          <w:rFonts w:hint="eastAsia"/>
        </w:rPr>
        <w:t>林业有害生物绿色防控对象应包括森林害虫、森林病害及其他危害森林植物的生物。</w:t>
      </w:r>
    </w:p>
    <w:p w14:paraId="19477A67">
      <w:pPr>
        <w:pStyle w:val="165"/>
        <w:spacing w:line="360" w:lineRule="auto"/>
      </w:pPr>
      <w:r>
        <w:rPr>
          <w:rFonts w:hint="eastAsia"/>
        </w:rPr>
        <w:t>在开展防控工作时，应根据有害生物种类和发生规律制定相应防控措施。</w:t>
      </w:r>
    </w:p>
    <w:p w14:paraId="4913DF4A">
      <w:pPr>
        <w:pStyle w:val="165"/>
        <w:spacing w:line="360" w:lineRule="auto"/>
      </w:pPr>
      <w:r>
        <w:rPr>
          <w:rFonts w:hint="eastAsia"/>
        </w:rPr>
        <w:t>对重点林业有害生物，应建立重点监测和防控机制。</w:t>
      </w:r>
    </w:p>
    <w:p w14:paraId="6E644A1E">
      <w:pPr>
        <w:pStyle w:val="165"/>
        <w:spacing w:line="360" w:lineRule="auto"/>
      </w:pPr>
      <w:r>
        <w:rPr>
          <w:rFonts w:hint="eastAsia"/>
        </w:rPr>
        <w:t>对可能造成重大生态影响的有害生物，应优先开展监测与预警工作。</w:t>
      </w:r>
    </w:p>
    <w:p w14:paraId="74055274">
      <w:pPr>
        <w:pStyle w:val="105"/>
        <w:spacing w:before="120" w:after="120" w:line="360" w:lineRule="auto"/>
      </w:pPr>
      <w:r>
        <w:rPr>
          <w:rFonts w:hint="eastAsia"/>
        </w:rPr>
        <w:t>防控区域管理</w:t>
      </w:r>
    </w:p>
    <w:p w14:paraId="276A8B8E">
      <w:pPr>
        <w:pStyle w:val="165"/>
        <w:spacing w:line="360" w:lineRule="auto"/>
      </w:pPr>
      <w:r>
        <w:rPr>
          <w:rFonts w:hint="eastAsia"/>
        </w:rPr>
        <w:t>林业有害生物绿色防控应根据森林类型及区域生态特点实施分区管理。</w:t>
      </w:r>
    </w:p>
    <w:p w14:paraId="52A4A156">
      <w:pPr>
        <w:pStyle w:val="165"/>
        <w:spacing w:line="360" w:lineRule="auto"/>
      </w:pPr>
      <w:r>
        <w:rPr>
          <w:rFonts w:hint="eastAsia"/>
        </w:rPr>
        <w:t>在重点生态功能区和自然保护区，应严格控制化学防治措施使用。</w:t>
      </w:r>
    </w:p>
    <w:p w14:paraId="53DBDAB0">
      <w:pPr>
        <w:pStyle w:val="165"/>
        <w:spacing w:line="360" w:lineRule="auto"/>
      </w:pPr>
      <w:r>
        <w:rPr>
          <w:rFonts w:hint="eastAsia"/>
        </w:rPr>
        <w:t>林业经营单位应根据林分结构和生态环境特点制定防控方案。</w:t>
      </w:r>
    </w:p>
    <w:p w14:paraId="17932CED">
      <w:pPr>
        <w:pStyle w:val="165"/>
        <w:spacing w:line="360" w:lineRule="auto"/>
      </w:pPr>
      <w:r>
        <w:rPr>
          <w:rFonts w:hint="eastAsia"/>
        </w:rPr>
        <w:t>在发生林业有害生物灾害风险较高区域，应加强监测和预警。</w:t>
      </w:r>
    </w:p>
    <w:p w14:paraId="2358AEE0">
      <w:pPr>
        <w:pStyle w:val="105"/>
        <w:spacing w:before="120" w:after="120" w:line="360" w:lineRule="auto"/>
      </w:pPr>
      <w:r>
        <w:rPr>
          <w:rFonts w:hint="eastAsia"/>
        </w:rPr>
        <w:t>技术体系</w:t>
      </w:r>
    </w:p>
    <w:p w14:paraId="6832C070">
      <w:pPr>
        <w:pStyle w:val="165"/>
        <w:spacing w:line="360" w:lineRule="auto"/>
      </w:pPr>
      <w:r>
        <w:rPr>
          <w:rFonts w:hint="eastAsia"/>
        </w:rPr>
        <w:t>林业有害生物绿色防控应建立以监测预警为基础的综合防控技术体系。</w:t>
      </w:r>
    </w:p>
    <w:p w14:paraId="64F96AA6">
      <w:pPr>
        <w:pStyle w:val="165"/>
        <w:spacing w:line="360" w:lineRule="auto"/>
      </w:pPr>
      <w:r>
        <w:rPr>
          <w:rFonts w:hint="eastAsia"/>
        </w:rPr>
        <w:t>技术体系应包括监测预警、生态调控、生物防治和物理防治等内容。</w:t>
      </w:r>
    </w:p>
    <w:p w14:paraId="16617C1C">
      <w:pPr>
        <w:pStyle w:val="165"/>
        <w:spacing w:line="360" w:lineRule="auto"/>
      </w:pPr>
      <w:r>
        <w:rPr>
          <w:rFonts w:hint="eastAsia"/>
        </w:rPr>
        <w:t>防控技术实施应根据有害生物发生程度进行分级管理。</w:t>
      </w:r>
    </w:p>
    <w:p w14:paraId="04D856E4">
      <w:pPr>
        <w:pStyle w:val="165"/>
        <w:spacing w:line="360" w:lineRule="auto"/>
      </w:pPr>
      <w:r>
        <w:rPr>
          <w:rFonts w:hint="eastAsia"/>
        </w:rPr>
        <w:t>防控措施实施应保证生态安全。</w:t>
      </w:r>
    </w:p>
    <w:p w14:paraId="6D4D3B98">
      <w:pPr>
        <w:pStyle w:val="56"/>
        <w:spacing w:line="360" w:lineRule="auto"/>
        <w:ind w:firstLine="420"/>
      </w:pPr>
      <w:r>
        <w:rPr>
          <w:rFonts w:hint="eastAsia"/>
        </w:rPr>
        <w:t>为说明林业有害生物绿色防控技术体系，本文件给出绿色防控技术体系示意，见图1。</w:t>
      </w:r>
    </w:p>
    <w:p w14:paraId="46F43466">
      <w:pPr>
        <w:pStyle w:val="56"/>
        <w:spacing w:line="360" w:lineRule="auto"/>
        <w:ind w:firstLine="0" w:firstLineChars="0"/>
        <w:jc w:val="center"/>
      </w:pPr>
      <w:r>
        <w:drawing>
          <wp:inline distT="0" distB="0" distL="0" distR="0">
            <wp:extent cx="3408045" cy="1019810"/>
            <wp:effectExtent l="0" t="0" r="1905" b="8890"/>
            <wp:docPr id="18590566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56633"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434948" cy="1027977"/>
                    </a:xfrm>
                    <a:prstGeom prst="rect">
                      <a:avLst/>
                    </a:prstGeom>
                    <a:noFill/>
                  </pic:spPr>
                </pic:pic>
              </a:graphicData>
            </a:graphic>
          </wp:inline>
        </w:drawing>
      </w:r>
    </w:p>
    <w:p w14:paraId="4E298868">
      <w:pPr>
        <w:pStyle w:val="114"/>
        <w:spacing w:before="120" w:after="120" w:line="360" w:lineRule="auto"/>
      </w:pPr>
      <w:r>
        <w:rPr>
          <w:rFonts w:hint="eastAsia"/>
        </w:rPr>
        <w:t>林业有害生物绿色防控技术体系示意</w:t>
      </w:r>
    </w:p>
    <w:p w14:paraId="1DA0C2B4">
      <w:pPr>
        <w:pStyle w:val="105"/>
        <w:spacing w:before="120" w:after="120" w:line="360" w:lineRule="auto"/>
      </w:pPr>
      <w:r>
        <w:rPr>
          <w:rFonts w:hint="eastAsia"/>
        </w:rPr>
        <w:t>管理要求</w:t>
      </w:r>
    </w:p>
    <w:p w14:paraId="0D9A586D">
      <w:pPr>
        <w:pStyle w:val="165"/>
        <w:spacing w:line="360" w:lineRule="auto"/>
      </w:pPr>
      <w:r>
        <w:rPr>
          <w:rFonts w:hint="eastAsia"/>
        </w:rPr>
        <w:t>林业主管部门应建立林业有害生物绿色防控管理制度。</w:t>
      </w:r>
    </w:p>
    <w:p w14:paraId="0DB44098">
      <w:pPr>
        <w:pStyle w:val="165"/>
        <w:spacing w:line="360" w:lineRule="auto"/>
      </w:pPr>
      <w:r>
        <w:rPr>
          <w:rFonts w:hint="eastAsia"/>
        </w:rPr>
        <w:t>林业经营单位应制定防控实施方案。</w:t>
      </w:r>
    </w:p>
    <w:p w14:paraId="520103EB">
      <w:pPr>
        <w:pStyle w:val="165"/>
        <w:spacing w:line="360" w:lineRule="auto"/>
      </w:pPr>
      <w:r>
        <w:rPr>
          <w:rFonts w:hint="eastAsia"/>
        </w:rPr>
        <w:t>防控实施过程应进行记录。</w:t>
      </w:r>
    </w:p>
    <w:p w14:paraId="2A62EE40">
      <w:pPr>
        <w:pStyle w:val="165"/>
        <w:spacing w:line="360" w:lineRule="auto"/>
      </w:pPr>
      <w:r>
        <w:rPr>
          <w:rFonts w:hint="eastAsia"/>
        </w:rPr>
        <w:t>防控工作完成后应开展效果评估。</w:t>
      </w:r>
    </w:p>
    <w:p w14:paraId="00F6048C">
      <w:pPr>
        <w:pStyle w:val="104"/>
        <w:spacing w:before="240" w:after="240" w:line="360" w:lineRule="auto"/>
      </w:pPr>
      <w:bookmarkStart w:id="52" w:name="_Toc223983669"/>
      <w:r>
        <w:rPr>
          <w:rFonts w:hint="eastAsia"/>
        </w:rPr>
        <w:t>林业有害生物监测与预警技术要求</w:t>
      </w:r>
      <w:bookmarkEnd w:id="52"/>
    </w:p>
    <w:p w14:paraId="533E9AD0">
      <w:pPr>
        <w:pStyle w:val="105"/>
        <w:spacing w:before="120" w:after="120" w:line="360" w:lineRule="auto"/>
      </w:pPr>
      <w:r>
        <w:rPr>
          <w:rFonts w:hint="eastAsia"/>
        </w:rPr>
        <w:t>一般要求</w:t>
      </w:r>
    </w:p>
    <w:p w14:paraId="7DADF0B5">
      <w:pPr>
        <w:pStyle w:val="165"/>
        <w:spacing w:line="360" w:lineRule="auto"/>
      </w:pPr>
      <w:r>
        <w:rPr>
          <w:rFonts w:hint="eastAsia"/>
        </w:rPr>
        <w:t>林业有害生物绿色防控工作应以监测为基础，通过持续监测掌握有害生物发生情况和变化趋势。</w:t>
      </w:r>
    </w:p>
    <w:p w14:paraId="12741A89">
      <w:pPr>
        <w:pStyle w:val="165"/>
        <w:spacing w:line="360" w:lineRule="auto"/>
      </w:pPr>
      <w:r>
        <w:rPr>
          <w:rFonts w:hint="eastAsia"/>
        </w:rPr>
        <w:t>林业有害生物监测应在重点林区、重点树种区域及有害生物高发区域设置监测点。</w:t>
      </w:r>
    </w:p>
    <w:p w14:paraId="7DC10D04">
      <w:pPr>
        <w:pStyle w:val="165"/>
        <w:spacing w:line="360" w:lineRule="auto"/>
      </w:pPr>
      <w:r>
        <w:rPr>
          <w:rFonts w:hint="eastAsia"/>
        </w:rPr>
        <w:t>监测工作应按照统一技术方法开展，并应保证监测数据的真实性和准确性。</w:t>
      </w:r>
    </w:p>
    <w:p w14:paraId="670A8A9B">
      <w:pPr>
        <w:pStyle w:val="165"/>
        <w:spacing w:line="360" w:lineRule="auto"/>
      </w:pPr>
      <w:r>
        <w:rPr>
          <w:rFonts w:hint="eastAsia"/>
        </w:rPr>
        <w:t>监测数据应及时汇总分析，并作为预警和防控决策依据。</w:t>
      </w:r>
    </w:p>
    <w:p w14:paraId="798D079C">
      <w:pPr>
        <w:pStyle w:val="105"/>
        <w:spacing w:before="120" w:after="120" w:line="360" w:lineRule="auto"/>
      </w:pPr>
      <w:r>
        <w:rPr>
          <w:rFonts w:hint="eastAsia"/>
        </w:rPr>
        <w:t>监测点设置</w:t>
      </w:r>
    </w:p>
    <w:p w14:paraId="21B0A2F9">
      <w:pPr>
        <w:pStyle w:val="165"/>
        <w:spacing w:line="360" w:lineRule="auto"/>
      </w:pPr>
      <w:r>
        <w:rPr>
          <w:rFonts w:hint="eastAsia"/>
        </w:rPr>
        <w:t>林业经营单位应根据森林类型和生态环境特点设置监测点。</w:t>
      </w:r>
    </w:p>
    <w:p w14:paraId="24B4AD5D">
      <w:pPr>
        <w:pStyle w:val="165"/>
        <w:spacing w:line="360" w:lineRule="auto"/>
      </w:pPr>
      <w:r>
        <w:rPr>
          <w:rFonts w:hint="eastAsia"/>
        </w:rPr>
        <w:t>在有害生物易发区域，应增加监测点数量。</w:t>
      </w:r>
    </w:p>
    <w:p w14:paraId="360E4883">
      <w:pPr>
        <w:pStyle w:val="165"/>
        <w:spacing w:line="360" w:lineRule="auto"/>
      </w:pPr>
      <w:r>
        <w:rPr>
          <w:rFonts w:hint="eastAsia"/>
        </w:rPr>
        <w:t>监测点应具有代表性。</w:t>
      </w:r>
    </w:p>
    <w:p w14:paraId="7DF1D477">
      <w:pPr>
        <w:pStyle w:val="165"/>
        <w:spacing w:line="360" w:lineRule="auto"/>
      </w:pPr>
      <w:r>
        <w:rPr>
          <w:rFonts w:hint="eastAsia"/>
        </w:rPr>
        <w:t>监测点位置应保持相对稳定。</w:t>
      </w:r>
    </w:p>
    <w:p w14:paraId="1ECB863F">
      <w:pPr>
        <w:pStyle w:val="105"/>
        <w:spacing w:before="120" w:after="120" w:line="360" w:lineRule="auto"/>
      </w:pPr>
      <w:r>
        <w:rPr>
          <w:rFonts w:hint="eastAsia"/>
        </w:rPr>
        <w:t>监测内容</w:t>
      </w:r>
    </w:p>
    <w:p w14:paraId="283788EE">
      <w:pPr>
        <w:pStyle w:val="165"/>
        <w:spacing w:line="360" w:lineRule="auto"/>
      </w:pPr>
      <w:r>
        <w:rPr>
          <w:rFonts w:hint="eastAsia"/>
        </w:rPr>
        <w:t>林业有害生物监测内容应包括有害生物种类、发生数量及危害程度等信息。</w:t>
      </w:r>
    </w:p>
    <w:p w14:paraId="3655B10F">
      <w:pPr>
        <w:pStyle w:val="165"/>
        <w:spacing w:line="360" w:lineRule="auto"/>
      </w:pPr>
      <w:r>
        <w:rPr>
          <w:rFonts w:hint="eastAsia"/>
        </w:rPr>
        <w:t>在监测过程中，应记录有害生物发生时间和分布范围。</w:t>
      </w:r>
    </w:p>
    <w:p w14:paraId="266A9726">
      <w:pPr>
        <w:pStyle w:val="165"/>
        <w:spacing w:line="360" w:lineRule="auto"/>
      </w:pPr>
      <w:r>
        <w:rPr>
          <w:rFonts w:hint="eastAsia"/>
        </w:rPr>
        <w:t>在病害监测中，应观察林木受害症状及受害面积。</w:t>
      </w:r>
    </w:p>
    <w:p w14:paraId="304617F3">
      <w:pPr>
        <w:pStyle w:val="165"/>
        <w:spacing w:line="360" w:lineRule="auto"/>
      </w:pPr>
      <w:r>
        <w:rPr>
          <w:rFonts w:hint="eastAsia"/>
        </w:rPr>
        <w:t>在害虫监测中，应记录害虫种群密度变化情况。</w:t>
      </w:r>
    </w:p>
    <w:p w14:paraId="19B92318">
      <w:pPr>
        <w:pStyle w:val="56"/>
        <w:spacing w:line="360" w:lineRule="auto"/>
        <w:ind w:firstLine="420"/>
      </w:pPr>
      <w:r>
        <w:rPr>
          <w:rFonts w:hint="eastAsia"/>
        </w:rPr>
        <w:t>为规范林业有害生物监测内容，本文件给出林业有害生物监测内容示例，见表1。</w:t>
      </w:r>
    </w:p>
    <w:p w14:paraId="1ABB96AF">
      <w:pPr>
        <w:pStyle w:val="112"/>
        <w:spacing w:before="120" w:after="120" w:line="360" w:lineRule="auto"/>
      </w:pPr>
      <w:r>
        <w:rPr>
          <w:rFonts w:hint="eastAsia"/>
        </w:rPr>
        <w:t>林业有害生物监测内容示例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73DA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043359F6">
            <w:pPr>
              <w:pStyle w:val="178"/>
            </w:pPr>
            <w:r>
              <w:rPr>
                <w:rFonts w:hint="eastAsia"/>
              </w:rPr>
              <w:t>监测类别</w:t>
            </w:r>
          </w:p>
        </w:tc>
        <w:tc>
          <w:tcPr>
            <w:tcW w:w="3112" w:type="dxa"/>
            <w:tcBorders>
              <w:top w:val="single" w:color="auto" w:sz="8" w:space="0"/>
              <w:bottom w:val="single" w:color="auto" w:sz="8" w:space="0"/>
            </w:tcBorders>
          </w:tcPr>
          <w:p w14:paraId="410EDBBA">
            <w:pPr>
              <w:pStyle w:val="178"/>
            </w:pPr>
            <w:r>
              <w:rPr>
                <w:rFonts w:hint="eastAsia"/>
              </w:rPr>
              <w:t>监测内容</w:t>
            </w:r>
          </w:p>
        </w:tc>
        <w:tc>
          <w:tcPr>
            <w:tcW w:w="3112" w:type="dxa"/>
            <w:tcBorders>
              <w:top w:val="single" w:color="auto" w:sz="8" w:space="0"/>
              <w:bottom w:val="single" w:color="auto" w:sz="8" w:space="0"/>
            </w:tcBorders>
          </w:tcPr>
          <w:p w14:paraId="72105299">
            <w:pPr>
              <w:pStyle w:val="178"/>
            </w:pPr>
            <w:r>
              <w:rPr>
                <w:rFonts w:hint="eastAsia"/>
              </w:rPr>
              <w:t>监测目的</w:t>
            </w:r>
          </w:p>
        </w:tc>
      </w:tr>
      <w:tr w14:paraId="372CA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2D22D99">
            <w:pPr>
              <w:pStyle w:val="178"/>
            </w:pPr>
            <w:r>
              <w:rPr>
                <w:rFonts w:hint="eastAsia"/>
              </w:rPr>
              <w:t>害虫监测</w:t>
            </w:r>
          </w:p>
        </w:tc>
        <w:tc>
          <w:tcPr>
            <w:tcW w:w="3112" w:type="dxa"/>
            <w:tcBorders>
              <w:top w:val="single" w:color="auto" w:sz="8" w:space="0"/>
            </w:tcBorders>
          </w:tcPr>
          <w:p w14:paraId="242C090C">
            <w:pPr>
              <w:pStyle w:val="178"/>
            </w:pPr>
            <w:r>
              <w:rPr>
                <w:rFonts w:hint="eastAsia"/>
              </w:rPr>
              <w:t>害虫种类及数量</w:t>
            </w:r>
          </w:p>
        </w:tc>
        <w:tc>
          <w:tcPr>
            <w:tcW w:w="3112" w:type="dxa"/>
            <w:tcBorders>
              <w:top w:val="single" w:color="auto" w:sz="8" w:space="0"/>
            </w:tcBorders>
          </w:tcPr>
          <w:p w14:paraId="4863C941">
            <w:pPr>
              <w:pStyle w:val="178"/>
            </w:pPr>
            <w:r>
              <w:rPr>
                <w:rFonts w:hint="eastAsia"/>
              </w:rPr>
              <w:t>判断种群变化</w:t>
            </w:r>
          </w:p>
        </w:tc>
      </w:tr>
      <w:tr w14:paraId="754BC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8607E72">
            <w:pPr>
              <w:pStyle w:val="178"/>
            </w:pPr>
            <w:r>
              <w:rPr>
                <w:rFonts w:hint="eastAsia"/>
              </w:rPr>
              <w:t>病害监测</w:t>
            </w:r>
          </w:p>
        </w:tc>
        <w:tc>
          <w:tcPr>
            <w:tcW w:w="3112" w:type="dxa"/>
          </w:tcPr>
          <w:p w14:paraId="38DFBFBE">
            <w:pPr>
              <w:pStyle w:val="178"/>
            </w:pPr>
            <w:r>
              <w:rPr>
                <w:rFonts w:hint="eastAsia"/>
              </w:rPr>
              <w:t>林木受害情况</w:t>
            </w:r>
          </w:p>
        </w:tc>
        <w:tc>
          <w:tcPr>
            <w:tcW w:w="3112" w:type="dxa"/>
          </w:tcPr>
          <w:p w14:paraId="7ACBBE2D">
            <w:pPr>
              <w:pStyle w:val="178"/>
            </w:pPr>
            <w:r>
              <w:rPr>
                <w:rFonts w:hint="eastAsia"/>
              </w:rPr>
              <w:t>判断病害发生程度</w:t>
            </w:r>
          </w:p>
        </w:tc>
      </w:tr>
      <w:tr w14:paraId="34A43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6756A54">
            <w:pPr>
              <w:pStyle w:val="178"/>
            </w:pPr>
            <w:r>
              <w:rPr>
                <w:rFonts w:hint="eastAsia"/>
              </w:rPr>
              <w:t>环境监测</w:t>
            </w:r>
          </w:p>
        </w:tc>
        <w:tc>
          <w:tcPr>
            <w:tcW w:w="3112" w:type="dxa"/>
          </w:tcPr>
          <w:p w14:paraId="117D175F">
            <w:pPr>
              <w:pStyle w:val="178"/>
            </w:pPr>
            <w:r>
              <w:rPr>
                <w:rFonts w:hint="eastAsia"/>
              </w:rPr>
              <w:t>气候及环境变化</w:t>
            </w:r>
          </w:p>
        </w:tc>
        <w:tc>
          <w:tcPr>
            <w:tcW w:w="3112" w:type="dxa"/>
          </w:tcPr>
          <w:p w14:paraId="06F65EEC">
            <w:pPr>
              <w:pStyle w:val="178"/>
            </w:pPr>
            <w:r>
              <w:rPr>
                <w:rFonts w:hint="eastAsia"/>
              </w:rPr>
              <w:t>分析发生原因</w:t>
            </w:r>
          </w:p>
        </w:tc>
      </w:tr>
      <w:tr w14:paraId="1DA8B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tcPr>
          <w:p w14:paraId="1B7F3D70">
            <w:pPr>
              <w:pStyle w:val="178"/>
            </w:pPr>
            <w:r>
              <w:rPr>
                <w:rFonts w:hint="eastAsia"/>
              </w:rPr>
              <w:t>林分状况</w:t>
            </w:r>
          </w:p>
        </w:tc>
        <w:tc>
          <w:tcPr>
            <w:tcW w:w="3112" w:type="dxa"/>
          </w:tcPr>
          <w:p w14:paraId="7B64B079">
            <w:pPr>
              <w:pStyle w:val="178"/>
            </w:pPr>
            <w:r>
              <w:rPr>
                <w:rFonts w:hint="eastAsia"/>
              </w:rPr>
              <w:t>林木生长状况</w:t>
            </w:r>
          </w:p>
        </w:tc>
        <w:tc>
          <w:tcPr>
            <w:tcW w:w="3112" w:type="dxa"/>
          </w:tcPr>
          <w:p w14:paraId="60D31A66">
            <w:pPr>
              <w:pStyle w:val="178"/>
            </w:pPr>
            <w:r>
              <w:rPr>
                <w:rFonts w:hint="eastAsia"/>
              </w:rPr>
              <w:t>判断受害影响</w:t>
            </w:r>
          </w:p>
        </w:tc>
      </w:tr>
    </w:tbl>
    <w:p w14:paraId="58C92EDA">
      <w:pPr>
        <w:pStyle w:val="105"/>
        <w:spacing w:before="120" w:after="120" w:line="360" w:lineRule="auto"/>
      </w:pPr>
      <w:r>
        <w:rPr>
          <w:rFonts w:hint="eastAsia"/>
        </w:rPr>
        <w:t>监测方法</w:t>
      </w:r>
    </w:p>
    <w:p w14:paraId="4EFAEF01">
      <w:pPr>
        <w:pStyle w:val="165"/>
        <w:spacing w:line="360" w:lineRule="auto"/>
      </w:pPr>
      <w:r>
        <w:rPr>
          <w:rFonts w:hint="eastAsia"/>
        </w:rPr>
        <w:t>林业有害生物监测应采用调查监测和诱捕监测相结合的方法。</w:t>
      </w:r>
    </w:p>
    <w:p w14:paraId="75236E17">
      <w:pPr>
        <w:pStyle w:val="165"/>
        <w:spacing w:line="360" w:lineRule="auto"/>
      </w:pPr>
      <w:r>
        <w:rPr>
          <w:rFonts w:hint="eastAsia"/>
        </w:rPr>
        <w:t>调查监测应通过样地调查方式开展。</w:t>
      </w:r>
    </w:p>
    <w:p w14:paraId="14F4FD5A">
      <w:pPr>
        <w:pStyle w:val="165"/>
        <w:spacing w:line="360" w:lineRule="auto"/>
      </w:pPr>
      <w:r>
        <w:rPr>
          <w:rFonts w:hint="eastAsia"/>
        </w:rPr>
        <w:t>诱捕监测可通过诱捕器等设备进行。</w:t>
      </w:r>
    </w:p>
    <w:p w14:paraId="702D5860">
      <w:pPr>
        <w:pStyle w:val="165"/>
        <w:spacing w:line="360" w:lineRule="auto"/>
      </w:pPr>
      <w:r>
        <w:rPr>
          <w:rFonts w:hint="eastAsia"/>
        </w:rPr>
        <w:t>监测过程中应记录监测数据。</w:t>
      </w:r>
    </w:p>
    <w:p w14:paraId="35A0D58E">
      <w:pPr>
        <w:pStyle w:val="105"/>
        <w:spacing w:before="120" w:after="120" w:line="360" w:lineRule="auto"/>
      </w:pPr>
      <w:r>
        <w:rPr>
          <w:rFonts w:hint="eastAsia"/>
        </w:rPr>
        <w:t>预警分析</w:t>
      </w:r>
    </w:p>
    <w:p w14:paraId="48E358F0">
      <w:pPr>
        <w:pStyle w:val="165"/>
        <w:spacing w:line="360" w:lineRule="auto"/>
      </w:pPr>
      <w:r>
        <w:rPr>
          <w:rFonts w:hint="eastAsia"/>
        </w:rPr>
        <w:t>林业主管部门应对监测数据进行分析。</w:t>
      </w:r>
    </w:p>
    <w:p w14:paraId="73427A7E">
      <w:pPr>
        <w:pStyle w:val="165"/>
        <w:spacing w:line="360" w:lineRule="auto"/>
      </w:pPr>
      <w:r>
        <w:rPr>
          <w:rFonts w:hint="eastAsia"/>
        </w:rPr>
        <w:t>在发现有害生物发生风险时，应发布预警信息。</w:t>
      </w:r>
    </w:p>
    <w:p w14:paraId="468E3C50">
      <w:pPr>
        <w:pStyle w:val="165"/>
        <w:spacing w:line="360" w:lineRule="auto"/>
      </w:pPr>
      <w:r>
        <w:rPr>
          <w:rFonts w:hint="eastAsia"/>
        </w:rPr>
        <w:t>预警信息应包括有害生物种类、发生区域及防控建议。</w:t>
      </w:r>
    </w:p>
    <w:p w14:paraId="0C688EC9">
      <w:pPr>
        <w:pStyle w:val="165"/>
        <w:spacing w:line="360" w:lineRule="auto"/>
      </w:pPr>
      <w:r>
        <w:rPr>
          <w:rFonts w:hint="eastAsia"/>
        </w:rPr>
        <w:t>预警信息发布后，应及时开展防控工作。</w:t>
      </w:r>
    </w:p>
    <w:p w14:paraId="50E39337">
      <w:pPr>
        <w:pStyle w:val="104"/>
        <w:spacing w:before="240" w:after="240" w:line="360" w:lineRule="auto"/>
      </w:pPr>
      <w:bookmarkStart w:id="53" w:name="_Toc223983670"/>
      <w:r>
        <w:rPr>
          <w:rFonts w:hint="eastAsia"/>
        </w:rPr>
        <w:t>林业有害生物绿色防控技术措施</w:t>
      </w:r>
      <w:bookmarkEnd w:id="53"/>
    </w:p>
    <w:p w14:paraId="48C81531">
      <w:pPr>
        <w:pStyle w:val="105"/>
        <w:spacing w:before="120" w:after="120" w:line="360" w:lineRule="auto"/>
      </w:pPr>
      <w:r>
        <w:rPr>
          <w:rFonts w:hint="eastAsia"/>
        </w:rPr>
        <w:t>一般要求</w:t>
      </w:r>
    </w:p>
    <w:p w14:paraId="76ED9FAC">
      <w:pPr>
        <w:pStyle w:val="165"/>
        <w:spacing w:line="360" w:lineRule="auto"/>
      </w:pPr>
      <w:r>
        <w:rPr>
          <w:rFonts w:hint="eastAsia"/>
        </w:rPr>
        <w:t>林业有害生物绿色防控应在监测预警基础上实施，并根据有害生物发生种类、发生程度及生态环境条件选择适宜的防控技术措施。</w:t>
      </w:r>
    </w:p>
    <w:p w14:paraId="2776AF34">
      <w:pPr>
        <w:pStyle w:val="165"/>
        <w:spacing w:line="360" w:lineRule="auto"/>
      </w:pPr>
      <w:r>
        <w:rPr>
          <w:rFonts w:hint="eastAsia"/>
        </w:rPr>
        <w:t>防控技术实施应遵循生态优先原则，优先采用生态调控、生物防治及物理防治等绿色技术措施。</w:t>
      </w:r>
    </w:p>
    <w:p w14:paraId="2C66097F">
      <w:pPr>
        <w:pStyle w:val="165"/>
        <w:spacing w:line="360" w:lineRule="auto"/>
      </w:pPr>
      <w:r>
        <w:rPr>
          <w:rFonts w:hint="eastAsia"/>
        </w:rPr>
        <w:t>在实施防控措施前，应对林分结构、生态环境及有害生物发生情况进行调查分析。</w:t>
      </w:r>
    </w:p>
    <w:p w14:paraId="18F1F65E">
      <w:pPr>
        <w:pStyle w:val="165"/>
        <w:spacing w:line="360" w:lineRule="auto"/>
      </w:pPr>
      <w:r>
        <w:rPr>
          <w:rFonts w:hint="eastAsia"/>
        </w:rPr>
        <w:t>防控措施实施过程中应避免对非靶标生物和生态环境造成不利影响。</w:t>
      </w:r>
    </w:p>
    <w:p w14:paraId="2F9E9EB0">
      <w:pPr>
        <w:pStyle w:val="105"/>
        <w:spacing w:before="120" w:after="120" w:line="360" w:lineRule="auto"/>
      </w:pPr>
      <w:r>
        <w:rPr>
          <w:rFonts w:hint="eastAsia"/>
        </w:rPr>
        <w:t>生态调控措施</w:t>
      </w:r>
    </w:p>
    <w:p w14:paraId="286CE55C">
      <w:pPr>
        <w:pStyle w:val="165"/>
        <w:spacing w:line="360" w:lineRule="auto"/>
      </w:pPr>
      <w:r>
        <w:rPr>
          <w:rFonts w:hint="eastAsia"/>
        </w:rPr>
        <w:t>林业经营单位应通过优化林分结构减少有害生物发生风险。</w:t>
      </w:r>
    </w:p>
    <w:p w14:paraId="612012B5">
      <w:pPr>
        <w:pStyle w:val="165"/>
        <w:spacing w:line="360" w:lineRule="auto"/>
      </w:pPr>
      <w:r>
        <w:rPr>
          <w:rFonts w:hint="eastAsia"/>
        </w:rPr>
        <w:t>在森林经营过程中，应合理配置树种结构，提高森林生态系统稳定性。</w:t>
      </w:r>
    </w:p>
    <w:p w14:paraId="45ACA92A">
      <w:pPr>
        <w:pStyle w:val="165"/>
        <w:spacing w:line="360" w:lineRule="auto"/>
      </w:pPr>
      <w:r>
        <w:rPr>
          <w:rFonts w:hint="eastAsia"/>
        </w:rPr>
        <w:t>在发生有害生物危害的林分中，应通过间伐和抚育措施改善林木生长环境。</w:t>
      </w:r>
    </w:p>
    <w:p w14:paraId="0F28D81E">
      <w:pPr>
        <w:pStyle w:val="165"/>
        <w:spacing w:line="360" w:lineRule="auto"/>
      </w:pPr>
      <w:r>
        <w:rPr>
          <w:rFonts w:hint="eastAsia"/>
        </w:rPr>
        <w:t>对受害严重林木，应及时进行清理和处理。</w:t>
      </w:r>
    </w:p>
    <w:p w14:paraId="3380FFDC">
      <w:pPr>
        <w:pStyle w:val="105"/>
        <w:spacing w:before="120" w:after="120" w:line="360" w:lineRule="auto"/>
      </w:pPr>
      <w:r>
        <w:rPr>
          <w:rFonts w:hint="eastAsia"/>
        </w:rPr>
        <w:t>生物防治措施</w:t>
      </w:r>
    </w:p>
    <w:p w14:paraId="33C800E1">
      <w:pPr>
        <w:pStyle w:val="165"/>
        <w:spacing w:line="360" w:lineRule="auto"/>
      </w:pPr>
      <w:r>
        <w:rPr>
          <w:rFonts w:hint="eastAsia"/>
        </w:rPr>
        <w:t>林业有害生物防控应推广利用天敌昆虫进行防治。</w:t>
      </w:r>
    </w:p>
    <w:p w14:paraId="30405E9E">
      <w:pPr>
        <w:pStyle w:val="165"/>
        <w:spacing w:line="360" w:lineRule="auto"/>
      </w:pPr>
      <w:r>
        <w:rPr>
          <w:rFonts w:hint="eastAsia"/>
        </w:rPr>
        <w:t>在适宜条件下，可释放寄生蜂等天敌昆虫控制害虫种群数量。</w:t>
      </w:r>
    </w:p>
    <w:p w14:paraId="6B6C24D1">
      <w:pPr>
        <w:pStyle w:val="165"/>
        <w:spacing w:line="360" w:lineRule="auto"/>
      </w:pPr>
      <w:r>
        <w:rPr>
          <w:rFonts w:hint="eastAsia"/>
        </w:rPr>
        <w:t>可利用微生物制剂进行防治。</w:t>
      </w:r>
    </w:p>
    <w:p w14:paraId="14840366">
      <w:pPr>
        <w:pStyle w:val="165"/>
        <w:spacing w:line="360" w:lineRule="auto"/>
      </w:pPr>
      <w:r>
        <w:rPr>
          <w:rFonts w:hint="eastAsia"/>
        </w:rPr>
        <w:t>生物防治措施实施应符合相关技术规范。</w:t>
      </w:r>
    </w:p>
    <w:p w14:paraId="6CFB1E45">
      <w:pPr>
        <w:pStyle w:val="105"/>
        <w:spacing w:before="120" w:after="120" w:line="360" w:lineRule="auto"/>
      </w:pPr>
      <w:r>
        <w:rPr>
          <w:rFonts w:hint="eastAsia"/>
        </w:rPr>
        <w:t>物理防治措施</w:t>
      </w:r>
    </w:p>
    <w:p w14:paraId="412E38DA">
      <w:pPr>
        <w:pStyle w:val="165"/>
        <w:spacing w:line="360" w:lineRule="auto"/>
      </w:pPr>
      <w:r>
        <w:rPr>
          <w:rFonts w:hint="eastAsia"/>
        </w:rPr>
        <w:t>林业经营单位可采用诱捕装置进行害虫诱捕。</w:t>
      </w:r>
    </w:p>
    <w:p w14:paraId="5061FAAA">
      <w:pPr>
        <w:pStyle w:val="165"/>
        <w:spacing w:line="360" w:lineRule="auto"/>
      </w:pPr>
      <w:r>
        <w:rPr>
          <w:rFonts w:hint="eastAsia"/>
        </w:rPr>
        <w:t>可利用灯光诱捕技术减少害虫数量。</w:t>
      </w:r>
    </w:p>
    <w:p w14:paraId="242E4A3C">
      <w:pPr>
        <w:pStyle w:val="165"/>
        <w:spacing w:line="360" w:lineRule="auto"/>
      </w:pPr>
      <w:r>
        <w:rPr>
          <w:rFonts w:hint="eastAsia"/>
        </w:rPr>
        <w:t>可利用诱捕器进行害虫监测和控制。</w:t>
      </w:r>
    </w:p>
    <w:p w14:paraId="778E9B33">
      <w:pPr>
        <w:pStyle w:val="165"/>
        <w:spacing w:line="360" w:lineRule="auto"/>
      </w:pPr>
      <w:r>
        <w:rPr>
          <w:rFonts w:hint="eastAsia"/>
        </w:rPr>
        <w:t>在实施物理防治措施时，应合理布设设备。</w:t>
      </w:r>
    </w:p>
    <w:p w14:paraId="4C5BF638">
      <w:pPr>
        <w:pStyle w:val="56"/>
        <w:spacing w:line="360" w:lineRule="auto"/>
        <w:ind w:firstLine="420"/>
      </w:pPr>
      <w:r>
        <w:rPr>
          <w:rFonts w:hint="eastAsia"/>
        </w:rPr>
        <w:t>为规范绿色防控技术措施应用，本文件给出林业有害生物绿色防控技术措施示例，见表2。</w:t>
      </w:r>
    </w:p>
    <w:p w14:paraId="60E5ADB3">
      <w:pPr>
        <w:pStyle w:val="112"/>
        <w:spacing w:before="120" w:after="120" w:line="360" w:lineRule="auto"/>
      </w:pPr>
      <w:r>
        <w:rPr>
          <w:rFonts w:hint="eastAsia"/>
        </w:rPr>
        <w:t>林业有害生物绿色防控技术措施示例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F6E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2CFE754E">
            <w:pPr>
              <w:pStyle w:val="178"/>
            </w:pPr>
            <w:r>
              <w:rPr>
                <w:rFonts w:hint="eastAsia"/>
              </w:rPr>
              <w:t>技术类型</w:t>
            </w:r>
          </w:p>
        </w:tc>
        <w:tc>
          <w:tcPr>
            <w:tcW w:w="3112" w:type="dxa"/>
            <w:tcBorders>
              <w:top w:val="single" w:color="auto" w:sz="8" w:space="0"/>
              <w:bottom w:val="single" w:color="auto" w:sz="8" w:space="0"/>
            </w:tcBorders>
          </w:tcPr>
          <w:p w14:paraId="38E7058E">
            <w:pPr>
              <w:pStyle w:val="178"/>
            </w:pPr>
            <w:r>
              <w:rPr>
                <w:rFonts w:hint="eastAsia"/>
              </w:rPr>
              <w:t>技术措施</w:t>
            </w:r>
          </w:p>
        </w:tc>
        <w:tc>
          <w:tcPr>
            <w:tcW w:w="3112" w:type="dxa"/>
            <w:tcBorders>
              <w:top w:val="single" w:color="auto" w:sz="8" w:space="0"/>
              <w:bottom w:val="single" w:color="auto" w:sz="8" w:space="0"/>
            </w:tcBorders>
          </w:tcPr>
          <w:p w14:paraId="11CCF8B9">
            <w:pPr>
              <w:pStyle w:val="178"/>
            </w:pPr>
            <w:r>
              <w:rPr>
                <w:rFonts w:hint="eastAsia"/>
              </w:rPr>
              <w:t>应用目的</w:t>
            </w:r>
          </w:p>
        </w:tc>
      </w:tr>
      <w:tr w14:paraId="7D0AC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4E271C45">
            <w:pPr>
              <w:pStyle w:val="178"/>
            </w:pPr>
            <w:r>
              <w:rPr>
                <w:rFonts w:hint="eastAsia"/>
              </w:rPr>
              <w:t>生态调控</w:t>
            </w:r>
          </w:p>
        </w:tc>
        <w:tc>
          <w:tcPr>
            <w:tcW w:w="3112" w:type="dxa"/>
            <w:tcBorders>
              <w:top w:val="single" w:color="auto" w:sz="8" w:space="0"/>
            </w:tcBorders>
          </w:tcPr>
          <w:p w14:paraId="4D7470D6">
            <w:pPr>
              <w:pStyle w:val="178"/>
            </w:pPr>
            <w:r>
              <w:rPr>
                <w:rFonts w:hint="eastAsia"/>
              </w:rPr>
              <w:t>优化林分结构</w:t>
            </w:r>
          </w:p>
        </w:tc>
        <w:tc>
          <w:tcPr>
            <w:tcW w:w="3112" w:type="dxa"/>
            <w:tcBorders>
              <w:top w:val="single" w:color="auto" w:sz="8" w:space="0"/>
            </w:tcBorders>
          </w:tcPr>
          <w:p w14:paraId="07199F8E">
            <w:pPr>
              <w:pStyle w:val="178"/>
            </w:pPr>
            <w:r>
              <w:rPr>
                <w:rFonts w:hint="eastAsia"/>
              </w:rPr>
              <w:t>提高生态稳定性</w:t>
            </w:r>
          </w:p>
        </w:tc>
      </w:tr>
      <w:tr w14:paraId="2C511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28BA212">
            <w:pPr>
              <w:pStyle w:val="178"/>
            </w:pPr>
            <w:r>
              <w:rPr>
                <w:rFonts w:hint="eastAsia"/>
              </w:rPr>
              <w:t>生物防治</w:t>
            </w:r>
          </w:p>
        </w:tc>
        <w:tc>
          <w:tcPr>
            <w:tcW w:w="3112" w:type="dxa"/>
          </w:tcPr>
          <w:p w14:paraId="61D54868">
            <w:pPr>
              <w:pStyle w:val="178"/>
            </w:pPr>
            <w:r>
              <w:rPr>
                <w:rFonts w:hint="eastAsia"/>
              </w:rPr>
              <w:t>天敌昆虫释放</w:t>
            </w:r>
          </w:p>
        </w:tc>
        <w:tc>
          <w:tcPr>
            <w:tcW w:w="3112" w:type="dxa"/>
          </w:tcPr>
          <w:p w14:paraId="4E479CA4">
            <w:pPr>
              <w:pStyle w:val="178"/>
            </w:pPr>
            <w:r>
              <w:rPr>
                <w:rFonts w:hint="eastAsia"/>
              </w:rPr>
              <w:t>控制害虫种群</w:t>
            </w:r>
          </w:p>
        </w:tc>
      </w:tr>
      <w:tr w14:paraId="48D19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E09B263">
            <w:pPr>
              <w:pStyle w:val="178"/>
            </w:pPr>
            <w:r>
              <w:rPr>
                <w:rFonts w:hint="eastAsia"/>
              </w:rPr>
              <w:t>生物防治</w:t>
            </w:r>
          </w:p>
        </w:tc>
        <w:tc>
          <w:tcPr>
            <w:tcW w:w="3112" w:type="dxa"/>
          </w:tcPr>
          <w:p w14:paraId="150D674B">
            <w:pPr>
              <w:pStyle w:val="178"/>
            </w:pPr>
            <w:r>
              <w:rPr>
                <w:rFonts w:hint="eastAsia"/>
              </w:rPr>
              <w:t>微生物制剂应用</w:t>
            </w:r>
          </w:p>
        </w:tc>
        <w:tc>
          <w:tcPr>
            <w:tcW w:w="3112" w:type="dxa"/>
          </w:tcPr>
          <w:p w14:paraId="3E406E3B">
            <w:pPr>
              <w:pStyle w:val="178"/>
            </w:pPr>
            <w:r>
              <w:rPr>
                <w:rFonts w:hint="eastAsia"/>
              </w:rPr>
              <w:t>抑制有害生物</w:t>
            </w:r>
          </w:p>
        </w:tc>
      </w:tr>
      <w:tr w14:paraId="6DB54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C0B5120">
            <w:pPr>
              <w:pStyle w:val="178"/>
            </w:pPr>
            <w:r>
              <w:rPr>
                <w:rFonts w:hint="eastAsia"/>
              </w:rPr>
              <w:t>物理防治</w:t>
            </w:r>
          </w:p>
        </w:tc>
        <w:tc>
          <w:tcPr>
            <w:tcW w:w="3112" w:type="dxa"/>
          </w:tcPr>
          <w:p w14:paraId="4933F04C">
            <w:pPr>
              <w:pStyle w:val="178"/>
            </w:pPr>
            <w:r>
              <w:rPr>
                <w:rFonts w:hint="eastAsia"/>
              </w:rPr>
              <w:t>诱捕器诱捕</w:t>
            </w:r>
          </w:p>
        </w:tc>
        <w:tc>
          <w:tcPr>
            <w:tcW w:w="3112" w:type="dxa"/>
          </w:tcPr>
          <w:p w14:paraId="68966BDF">
            <w:pPr>
              <w:pStyle w:val="178"/>
            </w:pPr>
            <w:r>
              <w:rPr>
                <w:rFonts w:hint="eastAsia"/>
              </w:rPr>
              <w:t>减少害虫数量</w:t>
            </w:r>
          </w:p>
        </w:tc>
      </w:tr>
      <w:tr w14:paraId="4FC63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EC4B376">
            <w:pPr>
              <w:pStyle w:val="178"/>
            </w:pPr>
            <w:r>
              <w:rPr>
                <w:rFonts w:hint="eastAsia"/>
              </w:rPr>
              <w:t>物理防治</w:t>
            </w:r>
          </w:p>
        </w:tc>
        <w:tc>
          <w:tcPr>
            <w:tcW w:w="3112" w:type="dxa"/>
          </w:tcPr>
          <w:p w14:paraId="3B25A297">
            <w:pPr>
              <w:pStyle w:val="178"/>
            </w:pPr>
            <w:r>
              <w:rPr>
                <w:rFonts w:hint="eastAsia"/>
              </w:rPr>
              <w:t>灯光诱捕</w:t>
            </w:r>
          </w:p>
        </w:tc>
        <w:tc>
          <w:tcPr>
            <w:tcW w:w="3112" w:type="dxa"/>
          </w:tcPr>
          <w:p w14:paraId="2DDB43D6">
            <w:pPr>
              <w:pStyle w:val="178"/>
            </w:pPr>
            <w:r>
              <w:rPr>
                <w:rFonts w:hint="eastAsia"/>
              </w:rPr>
              <w:t>控制害虫扩散</w:t>
            </w:r>
          </w:p>
        </w:tc>
      </w:tr>
    </w:tbl>
    <w:p w14:paraId="7A367B3D">
      <w:pPr>
        <w:pStyle w:val="105"/>
        <w:spacing w:before="120" w:after="120" w:line="360" w:lineRule="auto"/>
      </w:pPr>
      <w:r>
        <w:rPr>
          <w:rFonts w:hint="eastAsia"/>
        </w:rPr>
        <w:t>防控措施实施</w:t>
      </w:r>
    </w:p>
    <w:p w14:paraId="2A591378">
      <w:pPr>
        <w:pStyle w:val="165"/>
        <w:spacing w:line="360" w:lineRule="auto"/>
      </w:pPr>
      <w:r>
        <w:rPr>
          <w:rFonts w:hint="eastAsia"/>
        </w:rPr>
        <w:t>在实施防控措施前，应制定防控实施方案。</w:t>
      </w:r>
    </w:p>
    <w:p w14:paraId="37F16AFD">
      <w:pPr>
        <w:pStyle w:val="165"/>
        <w:spacing w:line="360" w:lineRule="auto"/>
      </w:pPr>
      <w:r>
        <w:rPr>
          <w:rFonts w:hint="eastAsia"/>
        </w:rPr>
        <w:t>防控实施过程中应记录技术措施应用情况。</w:t>
      </w:r>
    </w:p>
    <w:p w14:paraId="440A0088">
      <w:pPr>
        <w:pStyle w:val="165"/>
        <w:spacing w:line="360" w:lineRule="auto"/>
      </w:pPr>
      <w:r>
        <w:rPr>
          <w:rFonts w:hint="eastAsia"/>
        </w:rPr>
        <w:t>防控实施完成后，应开展防控效果调查。</w:t>
      </w:r>
    </w:p>
    <w:p w14:paraId="6E6E10CE">
      <w:pPr>
        <w:pStyle w:val="165"/>
        <w:spacing w:line="360" w:lineRule="auto"/>
      </w:pPr>
      <w:r>
        <w:rPr>
          <w:rFonts w:hint="eastAsia"/>
        </w:rPr>
        <w:t>对防控效果不明显区域，应调整防控措施。</w:t>
      </w:r>
    </w:p>
    <w:p w14:paraId="3545B4B8">
      <w:pPr>
        <w:pStyle w:val="104"/>
        <w:spacing w:before="240" w:after="240" w:line="360" w:lineRule="auto"/>
      </w:pPr>
      <w:bookmarkStart w:id="54" w:name="_Toc223983671"/>
      <w:r>
        <w:rPr>
          <w:rFonts w:hint="eastAsia"/>
        </w:rPr>
        <w:t>防控实施与技术管理要求</w:t>
      </w:r>
      <w:bookmarkEnd w:id="54"/>
    </w:p>
    <w:p w14:paraId="0EAD790D">
      <w:pPr>
        <w:pStyle w:val="105"/>
        <w:spacing w:before="120" w:after="120" w:line="360" w:lineRule="auto"/>
      </w:pPr>
      <w:r>
        <w:rPr>
          <w:rFonts w:hint="eastAsia"/>
        </w:rPr>
        <w:t>一般要求</w:t>
      </w:r>
    </w:p>
    <w:p w14:paraId="7C825A76">
      <w:pPr>
        <w:pStyle w:val="165"/>
        <w:spacing w:line="360" w:lineRule="auto"/>
      </w:pPr>
      <w:r>
        <w:rPr>
          <w:rFonts w:hint="eastAsia"/>
        </w:rPr>
        <w:t>林业有害生物绿色防控工作实施前，应根据监测结果和预警信息制定防控实施方案。</w:t>
      </w:r>
    </w:p>
    <w:p w14:paraId="28641C6D">
      <w:pPr>
        <w:pStyle w:val="165"/>
        <w:spacing w:line="360" w:lineRule="auto"/>
      </w:pPr>
      <w:r>
        <w:rPr>
          <w:rFonts w:hint="eastAsia"/>
        </w:rPr>
        <w:t>防控实施方案应明确防控对象、防控区域、防控措施及实施时间。</w:t>
      </w:r>
    </w:p>
    <w:p w14:paraId="4D0BC874">
      <w:pPr>
        <w:pStyle w:val="165"/>
        <w:spacing w:line="360" w:lineRule="auto"/>
      </w:pPr>
      <w:r>
        <w:rPr>
          <w:rFonts w:hint="eastAsia"/>
        </w:rPr>
        <w:t>防控措施实施应符合相关技术规范，并应由具备相应技术能力的人员实施。</w:t>
      </w:r>
    </w:p>
    <w:p w14:paraId="5C33B635">
      <w:pPr>
        <w:pStyle w:val="165"/>
        <w:spacing w:line="360" w:lineRule="auto"/>
      </w:pPr>
      <w:r>
        <w:rPr>
          <w:rFonts w:hint="eastAsia"/>
        </w:rPr>
        <w:t>在实施防控措施过程中，应尽量减少对森林生态系统的不利影响。</w:t>
      </w:r>
    </w:p>
    <w:p w14:paraId="63A9B009">
      <w:pPr>
        <w:pStyle w:val="105"/>
        <w:spacing w:before="120" w:after="120" w:line="360" w:lineRule="auto"/>
      </w:pPr>
      <w:r>
        <w:rPr>
          <w:rFonts w:hint="eastAsia"/>
        </w:rPr>
        <w:t>防控实施组织</w:t>
      </w:r>
    </w:p>
    <w:p w14:paraId="64FBF80E">
      <w:pPr>
        <w:pStyle w:val="165"/>
        <w:spacing w:line="360" w:lineRule="auto"/>
      </w:pPr>
      <w:r>
        <w:rPr>
          <w:rFonts w:hint="eastAsia"/>
        </w:rPr>
        <w:t>林业主管部门应组织相关单位开展防控工作。</w:t>
      </w:r>
    </w:p>
    <w:p w14:paraId="0001F191">
      <w:pPr>
        <w:pStyle w:val="165"/>
        <w:spacing w:line="360" w:lineRule="auto"/>
      </w:pPr>
      <w:r>
        <w:rPr>
          <w:rFonts w:hint="eastAsia"/>
        </w:rPr>
        <w:t>林业经营单位应根据防控方案实施具体防控措施。</w:t>
      </w:r>
    </w:p>
    <w:p w14:paraId="5164A3F6">
      <w:pPr>
        <w:pStyle w:val="165"/>
        <w:spacing w:line="360" w:lineRule="auto"/>
      </w:pPr>
      <w:r>
        <w:rPr>
          <w:rFonts w:hint="eastAsia"/>
        </w:rPr>
        <w:t>在发生重大林业有害生物灾害时，应建立应急防控机制。</w:t>
      </w:r>
    </w:p>
    <w:p w14:paraId="320A7200">
      <w:pPr>
        <w:pStyle w:val="165"/>
        <w:spacing w:line="360" w:lineRule="auto"/>
      </w:pPr>
      <w:r>
        <w:rPr>
          <w:rFonts w:hint="eastAsia"/>
        </w:rPr>
        <w:t>防控实施过程中应加强技术指导。</w:t>
      </w:r>
    </w:p>
    <w:p w14:paraId="636E97AB">
      <w:pPr>
        <w:pStyle w:val="105"/>
        <w:spacing w:before="120" w:after="120" w:line="360" w:lineRule="auto"/>
      </w:pPr>
      <w:r>
        <w:rPr>
          <w:rFonts w:hint="eastAsia"/>
        </w:rPr>
        <w:t>技术管理</w:t>
      </w:r>
    </w:p>
    <w:p w14:paraId="0E7412EA">
      <w:pPr>
        <w:pStyle w:val="165"/>
        <w:spacing w:line="360" w:lineRule="auto"/>
      </w:pPr>
      <w:r>
        <w:rPr>
          <w:rFonts w:hint="eastAsia"/>
        </w:rPr>
        <w:t>林业主管部门应建立林业有害生物绿色防控技术管理制度。</w:t>
      </w:r>
    </w:p>
    <w:p w14:paraId="0A4E649C">
      <w:pPr>
        <w:pStyle w:val="165"/>
        <w:spacing w:line="360" w:lineRule="auto"/>
      </w:pPr>
      <w:r>
        <w:rPr>
          <w:rFonts w:hint="eastAsia"/>
        </w:rPr>
        <w:t>技术管理应包括技术方案制定、技术实施监督及技术效果评估等内容。</w:t>
      </w:r>
    </w:p>
    <w:p w14:paraId="68A287A7">
      <w:pPr>
        <w:pStyle w:val="165"/>
        <w:spacing w:line="360" w:lineRule="auto"/>
      </w:pPr>
      <w:r>
        <w:rPr>
          <w:rFonts w:hint="eastAsia"/>
        </w:rPr>
        <w:t>防控技术实施过程应进行记录。</w:t>
      </w:r>
    </w:p>
    <w:p w14:paraId="76C29C60">
      <w:pPr>
        <w:pStyle w:val="165"/>
        <w:spacing w:line="360" w:lineRule="auto"/>
      </w:pPr>
      <w:r>
        <w:rPr>
          <w:rFonts w:hint="eastAsia"/>
        </w:rPr>
        <w:t>技术管理资料应归档保存。</w:t>
      </w:r>
    </w:p>
    <w:p w14:paraId="553CFD8C">
      <w:pPr>
        <w:pStyle w:val="56"/>
        <w:spacing w:line="360" w:lineRule="auto"/>
        <w:ind w:firstLine="420"/>
      </w:pPr>
      <w:r>
        <w:rPr>
          <w:rFonts w:hint="eastAsia"/>
        </w:rPr>
        <w:t>为规范林业有害生物防控实施工作，本文件给出防控实施主要内容示例，见表3。</w:t>
      </w:r>
    </w:p>
    <w:p w14:paraId="43E0D282">
      <w:pPr>
        <w:pStyle w:val="112"/>
        <w:spacing w:before="120" w:after="120" w:line="360" w:lineRule="auto"/>
      </w:pPr>
      <w:r>
        <w:rPr>
          <w:rFonts w:hint="eastAsia"/>
        </w:rPr>
        <w:t>林业有害生物防控实施内容示例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36FE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67A7884B">
            <w:pPr>
              <w:pStyle w:val="178"/>
            </w:pPr>
            <w:r>
              <w:rPr>
                <w:rFonts w:hint="eastAsia"/>
              </w:rPr>
              <w:t>实施环节</w:t>
            </w:r>
          </w:p>
        </w:tc>
        <w:tc>
          <w:tcPr>
            <w:tcW w:w="3112" w:type="dxa"/>
            <w:tcBorders>
              <w:top w:val="single" w:color="auto" w:sz="8" w:space="0"/>
              <w:bottom w:val="single" w:color="auto" w:sz="8" w:space="0"/>
            </w:tcBorders>
          </w:tcPr>
          <w:p w14:paraId="2124902C">
            <w:pPr>
              <w:pStyle w:val="178"/>
            </w:pPr>
            <w:r>
              <w:rPr>
                <w:rFonts w:hint="eastAsia"/>
              </w:rPr>
              <w:t>主要内容</w:t>
            </w:r>
          </w:p>
        </w:tc>
        <w:tc>
          <w:tcPr>
            <w:tcW w:w="3112" w:type="dxa"/>
            <w:tcBorders>
              <w:top w:val="single" w:color="auto" w:sz="8" w:space="0"/>
              <w:bottom w:val="single" w:color="auto" w:sz="8" w:space="0"/>
            </w:tcBorders>
          </w:tcPr>
          <w:p w14:paraId="12BBA32E">
            <w:pPr>
              <w:pStyle w:val="178"/>
            </w:pPr>
            <w:r>
              <w:rPr>
                <w:rFonts w:hint="eastAsia"/>
              </w:rPr>
              <w:t>管理要求</w:t>
            </w:r>
          </w:p>
        </w:tc>
      </w:tr>
      <w:tr w14:paraId="3C8E7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36465543">
            <w:pPr>
              <w:pStyle w:val="178"/>
            </w:pPr>
            <w:r>
              <w:rPr>
                <w:rFonts w:hint="eastAsia"/>
              </w:rPr>
              <w:t>防控准备</w:t>
            </w:r>
          </w:p>
        </w:tc>
        <w:tc>
          <w:tcPr>
            <w:tcW w:w="3112" w:type="dxa"/>
            <w:tcBorders>
              <w:top w:val="single" w:color="auto" w:sz="8" w:space="0"/>
            </w:tcBorders>
          </w:tcPr>
          <w:p w14:paraId="4341B9CA">
            <w:pPr>
              <w:pStyle w:val="178"/>
            </w:pPr>
            <w:r>
              <w:rPr>
                <w:rFonts w:hint="eastAsia"/>
              </w:rPr>
              <w:t>制定防控方案</w:t>
            </w:r>
          </w:p>
        </w:tc>
        <w:tc>
          <w:tcPr>
            <w:tcW w:w="3112" w:type="dxa"/>
            <w:tcBorders>
              <w:top w:val="single" w:color="auto" w:sz="8" w:space="0"/>
            </w:tcBorders>
          </w:tcPr>
          <w:p w14:paraId="4B815B0A">
            <w:pPr>
              <w:pStyle w:val="178"/>
            </w:pPr>
            <w:r>
              <w:rPr>
                <w:rFonts w:hint="eastAsia"/>
              </w:rPr>
              <w:t>方案合理</w:t>
            </w:r>
          </w:p>
        </w:tc>
      </w:tr>
      <w:tr w14:paraId="32089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01C66AE">
            <w:pPr>
              <w:pStyle w:val="178"/>
            </w:pPr>
            <w:r>
              <w:rPr>
                <w:rFonts w:hint="eastAsia"/>
              </w:rPr>
              <w:t>技术实施</w:t>
            </w:r>
          </w:p>
        </w:tc>
        <w:tc>
          <w:tcPr>
            <w:tcW w:w="3112" w:type="dxa"/>
          </w:tcPr>
          <w:p w14:paraId="1C9BEB2B">
            <w:pPr>
              <w:pStyle w:val="178"/>
            </w:pPr>
            <w:r>
              <w:rPr>
                <w:rFonts w:hint="eastAsia"/>
              </w:rPr>
              <w:t>开展防控措施</w:t>
            </w:r>
          </w:p>
        </w:tc>
        <w:tc>
          <w:tcPr>
            <w:tcW w:w="3112" w:type="dxa"/>
          </w:tcPr>
          <w:p w14:paraId="24998ED0">
            <w:pPr>
              <w:pStyle w:val="178"/>
            </w:pPr>
            <w:r>
              <w:rPr>
                <w:rFonts w:hint="eastAsia"/>
              </w:rPr>
              <w:t>技术规范</w:t>
            </w:r>
          </w:p>
        </w:tc>
      </w:tr>
      <w:tr w14:paraId="0F9A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0DDFDFDF">
            <w:pPr>
              <w:pStyle w:val="178"/>
            </w:pPr>
            <w:r>
              <w:rPr>
                <w:rFonts w:hint="eastAsia"/>
              </w:rPr>
              <w:t>过程管理</w:t>
            </w:r>
          </w:p>
        </w:tc>
        <w:tc>
          <w:tcPr>
            <w:tcW w:w="3112" w:type="dxa"/>
          </w:tcPr>
          <w:p w14:paraId="609C2515">
            <w:pPr>
              <w:pStyle w:val="178"/>
            </w:pPr>
            <w:r>
              <w:rPr>
                <w:rFonts w:hint="eastAsia"/>
              </w:rPr>
              <w:t>防控过程记录</w:t>
            </w:r>
          </w:p>
        </w:tc>
        <w:tc>
          <w:tcPr>
            <w:tcW w:w="3112" w:type="dxa"/>
          </w:tcPr>
          <w:p w14:paraId="614783DF">
            <w:pPr>
              <w:pStyle w:val="178"/>
            </w:pPr>
            <w:r>
              <w:rPr>
                <w:rFonts w:hint="eastAsia"/>
              </w:rPr>
              <w:t>信息完整</w:t>
            </w:r>
          </w:p>
        </w:tc>
      </w:tr>
      <w:tr w14:paraId="0C1C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7B994C6">
            <w:pPr>
              <w:pStyle w:val="178"/>
            </w:pPr>
            <w:r>
              <w:rPr>
                <w:rFonts w:hint="eastAsia"/>
              </w:rPr>
              <w:t>效果调查</w:t>
            </w:r>
          </w:p>
        </w:tc>
        <w:tc>
          <w:tcPr>
            <w:tcW w:w="3112" w:type="dxa"/>
          </w:tcPr>
          <w:p w14:paraId="358D5276">
            <w:pPr>
              <w:pStyle w:val="178"/>
            </w:pPr>
            <w:r>
              <w:rPr>
                <w:rFonts w:hint="eastAsia"/>
              </w:rPr>
              <w:t>调查防控效果</w:t>
            </w:r>
          </w:p>
        </w:tc>
        <w:tc>
          <w:tcPr>
            <w:tcW w:w="3112" w:type="dxa"/>
          </w:tcPr>
          <w:p w14:paraId="09A14D3D">
            <w:pPr>
              <w:pStyle w:val="178"/>
            </w:pPr>
            <w:r>
              <w:rPr>
                <w:rFonts w:hint="eastAsia"/>
              </w:rPr>
              <w:t>结果准确</w:t>
            </w:r>
          </w:p>
        </w:tc>
      </w:tr>
    </w:tbl>
    <w:p w14:paraId="316D3B05">
      <w:pPr>
        <w:pStyle w:val="105"/>
        <w:spacing w:before="120" w:after="120" w:line="360" w:lineRule="auto"/>
      </w:pPr>
      <w:r>
        <w:rPr>
          <w:rFonts w:hint="eastAsia"/>
        </w:rPr>
        <w:t>实施记录</w:t>
      </w:r>
    </w:p>
    <w:p w14:paraId="6C6C8335">
      <w:pPr>
        <w:pStyle w:val="165"/>
        <w:spacing w:line="360" w:lineRule="auto"/>
      </w:pPr>
      <w:r>
        <w:rPr>
          <w:rFonts w:hint="eastAsia"/>
        </w:rPr>
        <w:t>防控措施实施过程中，应对实施时间、实施地点及实施方法进行记录。</w:t>
      </w:r>
    </w:p>
    <w:p w14:paraId="08EB1C5C">
      <w:pPr>
        <w:pStyle w:val="165"/>
        <w:spacing w:line="360" w:lineRule="auto"/>
      </w:pPr>
      <w:r>
        <w:rPr>
          <w:rFonts w:hint="eastAsia"/>
        </w:rPr>
        <w:t>实施记录应包括防控对象及防控面积等信息。</w:t>
      </w:r>
    </w:p>
    <w:p w14:paraId="5B5E6702">
      <w:pPr>
        <w:pStyle w:val="165"/>
        <w:spacing w:line="360" w:lineRule="auto"/>
      </w:pPr>
      <w:r>
        <w:rPr>
          <w:rFonts w:hint="eastAsia"/>
        </w:rPr>
        <w:t>实施记录应真实完整。</w:t>
      </w:r>
    </w:p>
    <w:p w14:paraId="2D99F81D">
      <w:pPr>
        <w:pStyle w:val="165"/>
        <w:spacing w:line="360" w:lineRule="auto"/>
      </w:pPr>
      <w:r>
        <w:rPr>
          <w:rFonts w:hint="eastAsia"/>
        </w:rPr>
        <w:t>防控实施记录应保存。</w:t>
      </w:r>
    </w:p>
    <w:p w14:paraId="7C32DF8A">
      <w:pPr>
        <w:pStyle w:val="105"/>
        <w:spacing w:before="120" w:after="120" w:line="360" w:lineRule="auto"/>
      </w:pPr>
      <w:r>
        <w:rPr>
          <w:rFonts w:hint="eastAsia"/>
        </w:rPr>
        <w:t>应急防控</w:t>
      </w:r>
    </w:p>
    <w:p w14:paraId="69FA5F32">
      <w:pPr>
        <w:pStyle w:val="165"/>
        <w:spacing w:line="360" w:lineRule="auto"/>
      </w:pPr>
      <w:r>
        <w:rPr>
          <w:rFonts w:hint="eastAsia"/>
        </w:rPr>
        <w:t>当林业有害生物发生严重危害时，应启动应急防控措施。</w:t>
      </w:r>
    </w:p>
    <w:p w14:paraId="696E7689">
      <w:pPr>
        <w:pStyle w:val="165"/>
        <w:spacing w:line="360" w:lineRule="auto"/>
      </w:pPr>
      <w:r>
        <w:rPr>
          <w:rFonts w:hint="eastAsia"/>
        </w:rPr>
        <w:t>应急防控应快速组织技术力量开展防控工作。</w:t>
      </w:r>
    </w:p>
    <w:p w14:paraId="4D90C6A8">
      <w:pPr>
        <w:pStyle w:val="165"/>
        <w:spacing w:line="360" w:lineRule="auto"/>
      </w:pPr>
      <w:r>
        <w:rPr>
          <w:rFonts w:hint="eastAsia"/>
        </w:rPr>
        <w:t>在应急防控过程中，应优先采用绿色防控技术。</w:t>
      </w:r>
    </w:p>
    <w:p w14:paraId="5F1930B2">
      <w:pPr>
        <w:pStyle w:val="165"/>
        <w:spacing w:line="360" w:lineRule="auto"/>
      </w:pPr>
      <w:r>
        <w:rPr>
          <w:rFonts w:hint="eastAsia"/>
        </w:rPr>
        <w:t>应急防控结束后，应进行总结评估。</w:t>
      </w:r>
    </w:p>
    <w:p w14:paraId="20EF72D9">
      <w:pPr>
        <w:pStyle w:val="104"/>
        <w:spacing w:before="240" w:after="240" w:line="360" w:lineRule="auto"/>
      </w:pPr>
      <w:bookmarkStart w:id="55" w:name="_Toc223983672"/>
      <w:r>
        <w:rPr>
          <w:rFonts w:hint="eastAsia"/>
        </w:rPr>
        <w:t>防控效果评价与持续改进要求</w:t>
      </w:r>
      <w:bookmarkEnd w:id="55"/>
    </w:p>
    <w:p w14:paraId="64D7C1A6">
      <w:pPr>
        <w:pStyle w:val="105"/>
        <w:spacing w:before="120" w:after="120" w:line="360" w:lineRule="auto"/>
      </w:pPr>
      <w:r>
        <w:rPr>
          <w:rFonts w:hint="eastAsia"/>
        </w:rPr>
        <w:t>一般要求</w:t>
      </w:r>
    </w:p>
    <w:p w14:paraId="0BEF6272">
      <w:pPr>
        <w:pStyle w:val="165"/>
        <w:spacing w:line="360" w:lineRule="auto"/>
      </w:pPr>
      <w:r>
        <w:rPr>
          <w:rFonts w:hint="eastAsia"/>
        </w:rPr>
        <w:t>林业有害生物绿色防控措施实施后，应开展防控效果评价，以验证防控措施实施效果并为后续防控工作提供依据。</w:t>
      </w:r>
    </w:p>
    <w:p w14:paraId="1B575B79">
      <w:pPr>
        <w:pStyle w:val="165"/>
        <w:spacing w:line="360" w:lineRule="auto"/>
      </w:pPr>
      <w:r>
        <w:rPr>
          <w:rFonts w:hint="eastAsia"/>
        </w:rPr>
        <w:t>防控效果评价应依据监测数据和现场调查结果进行。</w:t>
      </w:r>
    </w:p>
    <w:p w14:paraId="66CDA44D">
      <w:pPr>
        <w:pStyle w:val="165"/>
        <w:spacing w:line="360" w:lineRule="auto"/>
      </w:pPr>
      <w:r>
        <w:rPr>
          <w:rFonts w:hint="eastAsia"/>
        </w:rPr>
        <w:t>防控效果评价应采用统一技术方法，并应保证评价结果的客观性和准确性。</w:t>
      </w:r>
    </w:p>
    <w:p w14:paraId="7937ED31">
      <w:pPr>
        <w:pStyle w:val="165"/>
        <w:spacing w:line="360" w:lineRule="auto"/>
      </w:pPr>
      <w:r>
        <w:rPr>
          <w:rFonts w:hint="eastAsia"/>
        </w:rPr>
        <w:t>防控效果评价结果应形成记录并归档保存。</w:t>
      </w:r>
    </w:p>
    <w:p w14:paraId="40E73F29">
      <w:pPr>
        <w:pStyle w:val="105"/>
        <w:spacing w:before="120" w:after="120" w:line="360" w:lineRule="auto"/>
      </w:pPr>
      <w:r>
        <w:rPr>
          <w:rFonts w:hint="eastAsia"/>
        </w:rPr>
        <w:t>评价内容</w:t>
      </w:r>
    </w:p>
    <w:p w14:paraId="7429EBB5">
      <w:pPr>
        <w:pStyle w:val="165"/>
        <w:spacing w:line="360" w:lineRule="auto"/>
      </w:pPr>
      <w:r>
        <w:rPr>
          <w:rFonts w:hint="eastAsia"/>
        </w:rPr>
        <w:t>防控效果评价应包括有害生物种群变化情况。</w:t>
      </w:r>
    </w:p>
    <w:p w14:paraId="65D39333">
      <w:pPr>
        <w:pStyle w:val="165"/>
        <w:spacing w:line="360" w:lineRule="auto"/>
      </w:pPr>
      <w:r>
        <w:rPr>
          <w:rFonts w:hint="eastAsia"/>
        </w:rPr>
        <w:t>防控效果评价应包括林木受害程度变化情况。</w:t>
      </w:r>
    </w:p>
    <w:p w14:paraId="5324D372">
      <w:pPr>
        <w:pStyle w:val="165"/>
        <w:spacing w:line="360" w:lineRule="auto"/>
      </w:pPr>
      <w:r>
        <w:rPr>
          <w:rFonts w:hint="eastAsia"/>
        </w:rPr>
        <w:t>防控效果评价应包括防控技术实施效果。</w:t>
      </w:r>
    </w:p>
    <w:p w14:paraId="4ACDBC80">
      <w:pPr>
        <w:pStyle w:val="165"/>
        <w:spacing w:line="360" w:lineRule="auto"/>
      </w:pPr>
      <w:r>
        <w:rPr>
          <w:rFonts w:hint="eastAsia"/>
        </w:rPr>
        <w:t>防控效果评价应包括生态环境影响情况。</w:t>
      </w:r>
    </w:p>
    <w:p w14:paraId="19A62643">
      <w:pPr>
        <w:pStyle w:val="105"/>
        <w:spacing w:before="120" w:after="120" w:line="360" w:lineRule="auto"/>
      </w:pPr>
      <w:r>
        <w:rPr>
          <w:rFonts w:hint="eastAsia"/>
        </w:rPr>
        <w:t>评价方法</w:t>
      </w:r>
    </w:p>
    <w:p w14:paraId="7E87EE59">
      <w:pPr>
        <w:pStyle w:val="165"/>
        <w:spacing w:line="360" w:lineRule="auto"/>
      </w:pPr>
      <w:r>
        <w:rPr>
          <w:rFonts w:hint="eastAsia"/>
        </w:rPr>
        <w:t>防控效果评价应通过样地调查方式进行。</w:t>
      </w:r>
    </w:p>
    <w:p w14:paraId="1F8AD0AD">
      <w:pPr>
        <w:pStyle w:val="165"/>
        <w:spacing w:line="360" w:lineRule="auto"/>
      </w:pPr>
      <w:r>
        <w:rPr>
          <w:rFonts w:hint="eastAsia"/>
        </w:rPr>
        <w:t>在评价过程中，应对防控区域和未防控区域进行对比分析。</w:t>
      </w:r>
    </w:p>
    <w:p w14:paraId="279EE196">
      <w:pPr>
        <w:pStyle w:val="165"/>
        <w:spacing w:line="360" w:lineRule="auto"/>
      </w:pPr>
      <w:r>
        <w:rPr>
          <w:rFonts w:hint="eastAsia"/>
        </w:rPr>
        <w:t>应对防控前后有害生物发生情况进行统计分析。</w:t>
      </w:r>
    </w:p>
    <w:p w14:paraId="7BCCE0DA">
      <w:pPr>
        <w:pStyle w:val="165"/>
        <w:spacing w:line="360" w:lineRule="auto"/>
      </w:pPr>
      <w:r>
        <w:rPr>
          <w:rFonts w:hint="eastAsia"/>
        </w:rPr>
        <w:t>必要时可采用数据分析方法对防控效果进行综合评价。</w:t>
      </w:r>
    </w:p>
    <w:p w14:paraId="53D321F2">
      <w:pPr>
        <w:pStyle w:val="56"/>
        <w:spacing w:line="360" w:lineRule="auto"/>
        <w:ind w:firstLine="420"/>
      </w:pPr>
      <w:r>
        <w:rPr>
          <w:rFonts w:hint="eastAsia"/>
        </w:rPr>
        <w:t>为规范防控效果评价工作，本文件给出防控效果评价内容示例，见表4。</w:t>
      </w:r>
    </w:p>
    <w:p w14:paraId="60209EED">
      <w:pPr>
        <w:pStyle w:val="112"/>
        <w:spacing w:before="120" w:after="120" w:line="360" w:lineRule="auto"/>
      </w:pPr>
      <w:r>
        <w:rPr>
          <w:rFonts w:hint="eastAsia"/>
        </w:rPr>
        <w:t>林业有害生物绿色防控效果评价内容示例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75A2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78C8446D">
            <w:pPr>
              <w:pStyle w:val="178"/>
            </w:pPr>
            <w:r>
              <w:rPr>
                <w:rFonts w:hint="eastAsia"/>
              </w:rPr>
              <w:t>评价项目</w:t>
            </w:r>
          </w:p>
        </w:tc>
        <w:tc>
          <w:tcPr>
            <w:tcW w:w="3112" w:type="dxa"/>
            <w:tcBorders>
              <w:top w:val="single" w:color="auto" w:sz="8" w:space="0"/>
              <w:bottom w:val="single" w:color="auto" w:sz="8" w:space="0"/>
            </w:tcBorders>
          </w:tcPr>
          <w:p w14:paraId="35F605C1">
            <w:pPr>
              <w:pStyle w:val="178"/>
            </w:pPr>
            <w:r>
              <w:rPr>
                <w:rFonts w:hint="eastAsia"/>
              </w:rPr>
              <w:t>评价内容</w:t>
            </w:r>
          </w:p>
        </w:tc>
        <w:tc>
          <w:tcPr>
            <w:tcW w:w="3112" w:type="dxa"/>
            <w:tcBorders>
              <w:top w:val="single" w:color="auto" w:sz="8" w:space="0"/>
              <w:bottom w:val="single" w:color="auto" w:sz="8" w:space="0"/>
            </w:tcBorders>
          </w:tcPr>
          <w:p w14:paraId="3A479634">
            <w:pPr>
              <w:pStyle w:val="178"/>
            </w:pPr>
            <w:r>
              <w:rPr>
                <w:rFonts w:hint="eastAsia"/>
              </w:rPr>
              <w:t>评价目的</w:t>
            </w:r>
          </w:p>
        </w:tc>
      </w:tr>
      <w:tr w14:paraId="1E574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07C8138D">
            <w:pPr>
              <w:pStyle w:val="178"/>
            </w:pPr>
            <w:r>
              <w:rPr>
                <w:rFonts w:hint="eastAsia"/>
              </w:rPr>
              <w:t>种群变化</w:t>
            </w:r>
          </w:p>
        </w:tc>
        <w:tc>
          <w:tcPr>
            <w:tcW w:w="3112" w:type="dxa"/>
            <w:tcBorders>
              <w:top w:val="single" w:color="auto" w:sz="8" w:space="0"/>
            </w:tcBorders>
          </w:tcPr>
          <w:p w14:paraId="21A2AC57">
            <w:pPr>
              <w:pStyle w:val="178"/>
            </w:pPr>
            <w:r>
              <w:rPr>
                <w:rFonts w:hint="eastAsia"/>
              </w:rPr>
              <w:t>有害生物数量变化</w:t>
            </w:r>
          </w:p>
        </w:tc>
        <w:tc>
          <w:tcPr>
            <w:tcW w:w="3112" w:type="dxa"/>
            <w:tcBorders>
              <w:top w:val="single" w:color="auto" w:sz="8" w:space="0"/>
            </w:tcBorders>
          </w:tcPr>
          <w:p w14:paraId="78BA4E35">
            <w:pPr>
              <w:pStyle w:val="178"/>
            </w:pPr>
            <w:r>
              <w:rPr>
                <w:rFonts w:hint="eastAsia"/>
              </w:rPr>
              <w:t>判断防控效果</w:t>
            </w:r>
          </w:p>
        </w:tc>
      </w:tr>
      <w:tr w14:paraId="4599E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56B8488">
            <w:pPr>
              <w:pStyle w:val="178"/>
            </w:pPr>
            <w:r>
              <w:rPr>
                <w:rFonts w:hint="eastAsia"/>
              </w:rPr>
              <w:t>受害程度</w:t>
            </w:r>
          </w:p>
        </w:tc>
        <w:tc>
          <w:tcPr>
            <w:tcW w:w="3112" w:type="dxa"/>
          </w:tcPr>
          <w:p w14:paraId="58C81A30">
            <w:pPr>
              <w:pStyle w:val="178"/>
            </w:pPr>
            <w:r>
              <w:rPr>
                <w:rFonts w:hint="eastAsia"/>
              </w:rPr>
              <w:t>林木受害程度变化</w:t>
            </w:r>
          </w:p>
        </w:tc>
        <w:tc>
          <w:tcPr>
            <w:tcW w:w="3112" w:type="dxa"/>
          </w:tcPr>
          <w:p w14:paraId="0FA199E7">
            <w:pPr>
              <w:pStyle w:val="178"/>
            </w:pPr>
            <w:r>
              <w:rPr>
                <w:rFonts w:hint="eastAsia"/>
              </w:rPr>
              <w:t>判断危害控制情况</w:t>
            </w:r>
          </w:p>
        </w:tc>
      </w:tr>
      <w:tr w14:paraId="23B6E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D2856DB">
            <w:pPr>
              <w:pStyle w:val="178"/>
            </w:pPr>
            <w:r>
              <w:rPr>
                <w:rFonts w:hint="eastAsia"/>
              </w:rPr>
              <w:t>技术效果</w:t>
            </w:r>
          </w:p>
        </w:tc>
        <w:tc>
          <w:tcPr>
            <w:tcW w:w="3112" w:type="dxa"/>
          </w:tcPr>
          <w:p w14:paraId="4F98D371">
            <w:pPr>
              <w:pStyle w:val="178"/>
            </w:pPr>
            <w:r>
              <w:rPr>
                <w:rFonts w:hint="eastAsia"/>
              </w:rPr>
              <w:t>防控技术应用情况</w:t>
            </w:r>
          </w:p>
        </w:tc>
        <w:tc>
          <w:tcPr>
            <w:tcW w:w="3112" w:type="dxa"/>
          </w:tcPr>
          <w:p w14:paraId="34F4859F">
            <w:pPr>
              <w:pStyle w:val="178"/>
            </w:pPr>
            <w:r>
              <w:rPr>
                <w:rFonts w:hint="eastAsia"/>
              </w:rPr>
              <w:t>评价技术适用性</w:t>
            </w:r>
          </w:p>
        </w:tc>
      </w:tr>
      <w:tr w14:paraId="5AA2C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B3BAF2F">
            <w:pPr>
              <w:pStyle w:val="178"/>
            </w:pPr>
            <w:r>
              <w:rPr>
                <w:rFonts w:hint="eastAsia"/>
              </w:rPr>
              <w:t>生态影响</w:t>
            </w:r>
          </w:p>
        </w:tc>
        <w:tc>
          <w:tcPr>
            <w:tcW w:w="3112" w:type="dxa"/>
          </w:tcPr>
          <w:p w14:paraId="7BBC65DA">
            <w:pPr>
              <w:pStyle w:val="178"/>
            </w:pPr>
            <w:r>
              <w:rPr>
                <w:rFonts w:hint="eastAsia"/>
              </w:rPr>
              <w:t>生态环境变化情况</w:t>
            </w:r>
          </w:p>
        </w:tc>
        <w:tc>
          <w:tcPr>
            <w:tcW w:w="3112" w:type="dxa"/>
          </w:tcPr>
          <w:p w14:paraId="059C5CDA">
            <w:pPr>
              <w:pStyle w:val="178"/>
            </w:pPr>
            <w:r>
              <w:rPr>
                <w:rFonts w:hint="eastAsia"/>
              </w:rPr>
              <w:t>判断生态安全</w:t>
            </w:r>
          </w:p>
        </w:tc>
      </w:tr>
    </w:tbl>
    <w:p w14:paraId="17BB9568">
      <w:pPr>
        <w:pStyle w:val="105"/>
        <w:spacing w:before="120" w:after="120" w:line="360" w:lineRule="auto"/>
      </w:pPr>
      <w:r>
        <w:rPr>
          <w:rFonts w:hint="eastAsia"/>
        </w:rPr>
        <w:t>结果应用</w:t>
      </w:r>
    </w:p>
    <w:p w14:paraId="71E972BB">
      <w:pPr>
        <w:pStyle w:val="165"/>
        <w:spacing w:line="360" w:lineRule="auto"/>
      </w:pPr>
      <w:r>
        <w:rPr>
          <w:rFonts w:hint="eastAsia"/>
        </w:rPr>
        <w:t>防控效果评价结果应作为调整防控措施的重要依据。</w:t>
      </w:r>
    </w:p>
    <w:p w14:paraId="66C7C6AB">
      <w:pPr>
        <w:pStyle w:val="165"/>
        <w:spacing w:line="360" w:lineRule="auto"/>
      </w:pPr>
      <w:r>
        <w:rPr>
          <w:rFonts w:hint="eastAsia"/>
        </w:rPr>
        <w:t>对防控效果较好的技术措施，应进行总结和推广。</w:t>
      </w:r>
    </w:p>
    <w:p w14:paraId="1A0A2472">
      <w:pPr>
        <w:pStyle w:val="165"/>
        <w:spacing w:line="360" w:lineRule="auto"/>
      </w:pPr>
      <w:r>
        <w:rPr>
          <w:rFonts w:hint="eastAsia"/>
        </w:rPr>
        <w:t>对防控效果不明显的措施，应进行技术分析并进行调整。</w:t>
      </w:r>
    </w:p>
    <w:p w14:paraId="2B82C545">
      <w:pPr>
        <w:pStyle w:val="165"/>
        <w:spacing w:line="360" w:lineRule="auto"/>
      </w:pPr>
      <w:r>
        <w:rPr>
          <w:rFonts w:hint="eastAsia"/>
        </w:rPr>
        <w:t>防控效果评价结果应纳入林业有害生物防控管理档案。</w:t>
      </w:r>
    </w:p>
    <w:p w14:paraId="0FD78120">
      <w:pPr>
        <w:pStyle w:val="105"/>
        <w:spacing w:before="120" w:after="120" w:line="360" w:lineRule="auto"/>
      </w:pPr>
      <w:r>
        <w:rPr>
          <w:rFonts w:hint="eastAsia"/>
        </w:rPr>
        <w:t>持续改进</w:t>
      </w:r>
    </w:p>
    <w:p w14:paraId="54A86CBE">
      <w:pPr>
        <w:pStyle w:val="165"/>
        <w:spacing w:line="360" w:lineRule="auto"/>
      </w:pPr>
      <w:r>
        <w:rPr>
          <w:rFonts w:hint="eastAsia"/>
        </w:rPr>
        <w:t>林业主管部门应根据防控实践经验不断完善绿色防控技术体系。</w:t>
      </w:r>
    </w:p>
    <w:p w14:paraId="01A88B31">
      <w:pPr>
        <w:pStyle w:val="165"/>
        <w:spacing w:line="360" w:lineRule="auto"/>
      </w:pPr>
      <w:r>
        <w:rPr>
          <w:rFonts w:hint="eastAsia"/>
        </w:rPr>
        <w:t>林业经营单位应根据监测结果及时调整防控策略。</w:t>
      </w:r>
    </w:p>
    <w:p w14:paraId="5A8887E4">
      <w:pPr>
        <w:pStyle w:val="165"/>
        <w:spacing w:line="360" w:lineRule="auto"/>
      </w:pPr>
      <w:r>
        <w:rPr>
          <w:rFonts w:hint="eastAsia"/>
        </w:rPr>
        <w:t>在技术条件允许的情况下，应推广应用新型绿色防控技术。</w:t>
      </w:r>
    </w:p>
    <w:p w14:paraId="599575D2">
      <w:pPr>
        <w:pStyle w:val="165"/>
        <w:spacing w:line="360" w:lineRule="auto"/>
      </w:pPr>
      <w:r>
        <w:rPr>
          <w:rFonts w:hint="eastAsia"/>
        </w:rPr>
        <w:t>应通过技术培训和经验交流提高林业有害生物绿色防控技术水平。</w:t>
      </w:r>
    </w:p>
    <w:bookmarkEnd w:id="26"/>
    <w:p w14:paraId="285226B2">
      <w:pPr>
        <w:pStyle w:val="56"/>
        <w:spacing w:line="360" w:lineRule="auto"/>
        <w:ind w:firstLine="0" w:firstLineChars="0"/>
        <w:jc w:val="center"/>
      </w:pPr>
      <w:bookmarkStart w:id="56" w:name="BookMark8"/>
      <w:r>
        <w:drawing>
          <wp:inline distT="0" distB="0" distL="0" distR="0">
            <wp:extent cx="1485900" cy="317500"/>
            <wp:effectExtent l="0" t="0" r="0" b="6350"/>
            <wp:docPr id="1041274888" name="图片 2"/>
            <wp:cNvGraphicFramePr/>
            <a:graphic xmlns:a="http://schemas.openxmlformats.org/drawingml/2006/main">
              <a:graphicData uri="http://schemas.openxmlformats.org/drawingml/2006/picture">
                <pic:pic xmlns:pic="http://schemas.openxmlformats.org/drawingml/2006/picture">
                  <pic:nvPicPr>
                    <pic:cNvPr id="1041274888" name="图片 2"/>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E73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6994">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1981">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ADCC">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286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BB4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AF61">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5B1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9DD5">
    <w:pPr>
      <w:pStyle w:val="61"/>
    </w:pPr>
    <w:r>
      <w:fldChar w:fldCharType="begin"/>
    </w:r>
    <w:r>
      <w:instrText xml:space="preserve"> STYLEREF  标准文件_文件编号  \* MERGEFORMAT </w:instrText>
    </w:r>
    <w:r>
      <w:fldChar w:fldCharType="separate"/>
    </w:r>
    <w:r>
      <w:t>T/XJBX 0226—2026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C64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6EF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0226—2026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0226—2026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F286">
    <w:pPr>
      <w:pStyle w:val="61"/>
    </w:pPr>
    <w:r>
      <w:fldChar w:fldCharType="begin"/>
    </w:r>
    <w:r>
      <w:instrText xml:space="preserve"> STYLEREF  标准文件_文件编号  \* MERGEFORMAT </w:instrText>
    </w:r>
    <w:r>
      <w:fldChar w:fldCharType="separate"/>
    </w:r>
    <w:r>
      <w:t>T/XJBX 0226—2026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F61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0226—2026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0DEA">
    <w:pPr>
      <w:pStyle w:val="61"/>
    </w:pPr>
    <w:r>
      <w:fldChar w:fldCharType="begin"/>
    </w:r>
    <w:r>
      <w:instrText xml:space="preserve"> STYLEREF  标准文件_文件编号  \* MERGEFORMAT </w:instrText>
    </w:r>
    <w:r>
      <w:fldChar w:fldCharType="separate"/>
    </w:r>
    <w:r>
      <w:t>T/XJBX 0226—2026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460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0226—2026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E3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2C3"/>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C05"/>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CD0"/>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9"/>
    <w:rsid w:val="003974EB"/>
    <w:rsid w:val="00397CC5"/>
    <w:rsid w:val="003A11D1"/>
    <w:rsid w:val="003A1582"/>
    <w:rsid w:val="003A3D9C"/>
    <w:rsid w:val="003A4077"/>
    <w:rsid w:val="003A4AA7"/>
    <w:rsid w:val="003B09AD"/>
    <w:rsid w:val="003B1F18"/>
    <w:rsid w:val="003B46AC"/>
    <w:rsid w:val="003B5BF0"/>
    <w:rsid w:val="003B60BF"/>
    <w:rsid w:val="003B6BE3"/>
    <w:rsid w:val="003C010C"/>
    <w:rsid w:val="003C0A6C"/>
    <w:rsid w:val="003C14F8"/>
    <w:rsid w:val="003C2460"/>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D3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DF0"/>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00A"/>
    <w:rsid w:val="009245AE"/>
    <w:rsid w:val="009245F5"/>
    <w:rsid w:val="009249EC"/>
    <w:rsid w:val="009271A9"/>
    <w:rsid w:val="009273B3"/>
    <w:rsid w:val="009305B5"/>
    <w:rsid w:val="009378DD"/>
    <w:rsid w:val="009429D5"/>
    <w:rsid w:val="00942BF1"/>
    <w:rsid w:val="00945180"/>
    <w:rsid w:val="00945428"/>
    <w:rsid w:val="0094607B"/>
    <w:rsid w:val="009479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94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75B"/>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746"/>
    <w:rsid w:val="00B72880"/>
    <w:rsid w:val="00B758BF"/>
    <w:rsid w:val="00B77EC8"/>
    <w:rsid w:val="00B827A6"/>
    <w:rsid w:val="00B831CE"/>
    <w:rsid w:val="00B85836"/>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38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EB91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D4A98B3">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34F6AD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B38B55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B5E3A"/>
    <w:rsid w:val="00174C05"/>
    <w:rsid w:val="00366927"/>
    <w:rsid w:val="005E6634"/>
    <w:rsid w:val="006F0DFB"/>
    <w:rsid w:val="007146E1"/>
    <w:rsid w:val="00736AAC"/>
    <w:rsid w:val="00736D3B"/>
    <w:rsid w:val="007A59DB"/>
    <w:rsid w:val="009305BE"/>
    <w:rsid w:val="00AE1DC6"/>
    <w:rsid w:val="00C83CB0"/>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3963</Words>
  <Characters>4196</Characters>
  <Lines>45</Lines>
  <Paragraphs>12</Paragraphs>
  <TotalTime>26</TotalTime>
  <ScaleCrop>false</ScaleCrop>
  <LinksUpToDate>false</LinksUpToDate>
  <CharactersWithSpaces>4278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2026-03-10T01:16:31Z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648F01855E58415097B04BAF2FFF2D34_12</vt:lpwstr>
  </property>
</Properties>
</file>