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
        <w:gridCol w:w="8390"/>
      </w:tblGrid>
      <w:tr w:rsidR="00655315" w14:paraId="6D4AE073" w14:textId="77777777">
        <w:tc>
          <w:tcPr>
            <w:tcW w:w="974" w:type="dxa"/>
          </w:tcPr>
          <w:p w14:paraId="64C96BAE" w14:textId="77777777" w:rsidR="00655315" w:rsidRDefault="00000000">
            <w:pPr>
              <w:pStyle w:val="aa"/>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390" w:type="dxa"/>
          </w:tcPr>
          <w:p w14:paraId="1E34DE8F" w14:textId="77777777" w:rsidR="00655315" w:rsidRDefault="00655315">
            <w:pPr>
              <w:pStyle w:val="aa"/>
              <w:framePr w:wrap="notBeside" w:vAnchor="page" w:hAnchor="page" w:x="1372" w:y="568"/>
              <w:tabs>
                <w:tab w:val="clear" w:pos="4153"/>
                <w:tab w:val="clear" w:pos="8306"/>
              </w:tabs>
              <w:spacing w:line="240" w:lineRule="auto"/>
              <w:jc w:val="both"/>
              <w:rPr>
                <w:rFonts w:ascii="黑体" w:eastAsia="黑体" w:hAnsi="黑体" w:hint="eastAsia"/>
                <w:sz w:val="21"/>
                <w:szCs w:val="21"/>
              </w:rPr>
            </w:pPr>
          </w:p>
        </w:tc>
      </w:tr>
      <w:tr w:rsidR="00655315" w14:paraId="12D2558F" w14:textId="77777777">
        <w:tc>
          <w:tcPr>
            <w:tcW w:w="974" w:type="dxa"/>
          </w:tcPr>
          <w:p w14:paraId="6C918712" w14:textId="77777777" w:rsidR="00655315" w:rsidRDefault="00000000">
            <w:pPr>
              <w:pStyle w:val="a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CCS</w:t>
            </w:r>
            <w:r>
              <w:rPr>
                <w:rFonts w:ascii="Times New Roman" w:eastAsia="黑体" w:hAnsi="Times New Roman" w:hint="eastAsia"/>
                <w:sz w:val="21"/>
                <w:szCs w:val="21"/>
              </w:rPr>
              <w:t xml:space="preserve"> X</w:t>
            </w:r>
            <w:r>
              <w:rPr>
                <w:rFonts w:ascii="Times New Roman" w:eastAsia="黑体" w:hAnsi="Times New Roman"/>
                <w:sz w:val="21"/>
                <w:szCs w:val="21"/>
              </w:rPr>
              <w:t xml:space="preserve"> </w:t>
            </w:r>
            <w:r>
              <w:rPr>
                <w:rFonts w:ascii="黑体" w:eastAsia="黑体" w:hAnsi="黑体"/>
                <w:sz w:val="21"/>
                <w:szCs w:val="21"/>
              </w:rPr>
              <w:t xml:space="preserve"> </w:t>
            </w:r>
          </w:p>
        </w:tc>
        <w:tc>
          <w:tcPr>
            <w:tcW w:w="8390" w:type="dxa"/>
          </w:tcPr>
          <w:tbl>
            <w:tblPr>
              <w:tblStyle w:val="a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55315" w14:paraId="2CD7EC88" w14:textId="77777777">
              <w:trPr>
                <w:trHeight w:hRule="exact" w:val="1021"/>
              </w:trPr>
              <w:tc>
                <w:tcPr>
                  <w:tcW w:w="9242" w:type="dxa"/>
                  <w:vAlign w:val="center"/>
                </w:tcPr>
                <w:p w14:paraId="25F7C1F0" w14:textId="77777777" w:rsidR="00655315" w:rsidRDefault="00000000" w:rsidP="003E3B77">
                  <w:pPr>
                    <w:pStyle w:val="ad"/>
                    <w:framePr w:w="0" w:hRule="auto" w:wrap="auto" w:hAnchor="text" w:xAlign="left" w:yAlign="inline" w:anchorLock="0"/>
                    <w:ind w:left="420" w:right="624"/>
                    <w:jc w:val="center"/>
                    <w:rPr>
                      <w:rFonts w:ascii="宋体" w:hAnsi="宋体" w:hint="eastAsia"/>
                      <w:sz w:val="28"/>
                      <w:szCs w:val="28"/>
                    </w:rPr>
                  </w:pPr>
                  <w:r>
                    <w:rPr>
                      <w:rFonts w:hint="eastAsia"/>
                    </w:rPr>
                    <w:t xml:space="preserve">       </w:t>
                  </w:r>
                  <w:r>
                    <w:rPr>
                      <w:noProof/>
                    </w:rPr>
                    <w:drawing>
                      <wp:inline distT="0" distB="0" distL="0" distR="0" wp14:anchorId="68CDE66A" wp14:editId="3E0D6C11">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3F78FCF" wp14:editId="6B54C48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proofErr w:type="spellStart"/>
                  <w:r>
                    <w:rPr>
                      <w:rFonts w:hint="eastAsia"/>
                    </w:rPr>
                    <w:t>xxxx</w:t>
                  </w:r>
                  <w:proofErr w:type="spellEnd"/>
                </w:p>
              </w:tc>
            </w:tr>
          </w:tbl>
          <w:p w14:paraId="7299D6CC" w14:textId="77777777" w:rsidR="00655315" w:rsidRDefault="00655315">
            <w:pPr>
              <w:pStyle w:val="aa"/>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p>
        </w:tc>
      </w:tr>
    </w:tbl>
    <w:p w14:paraId="2A2915C2" w14:textId="2521CEB6" w:rsidR="00655315" w:rsidRDefault="00000000">
      <w:pPr>
        <w:pStyle w:val="ae"/>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14:paraId="05347FE8" w14:textId="77777777" w:rsidR="00655315" w:rsidRDefault="00000000">
      <w:pPr>
        <w:pStyle w:val="af"/>
        <w:framePr w:wrap="auto"/>
      </w:pPr>
      <w:r>
        <w:t>T/</w:t>
      </w:r>
      <w:proofErr w:type="spellStart"/>
      <w:r>
        <w:rPr>
          <w:rFonts w:hint="eastAsia"/>
        </w:rPr>
        <w:t>xxxxx</w:t>
      </w:r>
      <w:proofErr w:type="spellEnd"/>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w:t>
      </w:r>
      <w:r>
        <w:fldChar w:fldCharType="end"/>
      </w:r>
      <w:bookmarkEnd w:id="1"/>
      <w:r>
        <w:rPr>
          <w:rFonts w:hAnsi="黑体"/>
        </w:rPr>
        <w:t>—</w:t>
      </w:r>
      <w:r>
        <w:t>202</w:t>
      </w:r>
      <w:r>
        <w:rPr>
          <w:rFonts w:hint="eastAsia"/>
        </w:rPr>
        <w:t>6</w:t>
      </w:r>
    </w:p>
    <w:p w14:paraId="4A1BA53F" w14:textId="77777777" w:rsidR="00655315" w:rsidRDefault="00655315">
      <w:pPr>
        <w:pStyle w:val="af1"/>
        <w:framePr w:wrap="auto"/>
        <w:rPr>
          <w:rFonts w:hAnsi="黑体" w:hint="eastAsia"/>
        </w:rPr>
      </w:pPr>
    </w:p>
    <w:p w14:paraId="219F440C" w14:textId="77777777" w:rsidR="00655315"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E053296" wp14:editId="1872648F">
                <wp:simplePos x="0" y="0"/>
                <wp:positionH relativeFrom="page">
                  <wp:posOffset>900430</wp:posOffset>
                </wp:positionH>
                <wp:positionV relativeFrom="page">
                  <wp:posOffset>2700020</wp:posOffset>
                </wp:positionV>
                <wp:extent cx="6120130" cy="0"/>
                <wp:effectExtent l="0" t="4445" r="0" b="508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4FFAD203"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" o:allowoverlap="f">
                <w10:wrap anchorx="page" anchory="page"/>
              </v:line>
            </w:pict>
          </mc:Fallback>
        </mc:AlternateContent>
      </w:r>
    </w:p>
    <w:p w14:paraId="760231E2" w14:textId="77777777" w:rsidR="00655315" w:rsidRDefault="00655315">
      <w:pPr>
        <w:pStyle w:val="ae"/>
        <w:framePr w:w="9639" w:h="6976" w:hRule="exact" w:hSpace="0" w:vSpace="0" w:wrap="around" w:hAnchor="page" w:y="6408"/>
        <w:jc w:val="center"/>
        <w:rPr>
          <w:rFonts w:ascii="黑体" w:eastAsia="黑体" w:hAnsi="黑体" w:hint="eastAsia"/>
          <w:b w:val="0"/>
          <w:bCs w:val="0"/>
          <w:w w:val="100"/>
        </w:rPr>
      </w:pPr>
    </w:p>
    <w:p w14:paraId="4D40ADC7" w14:textId="77777777" w:rsidR="00655315" w:rsidRDefault="00000000">
      <w:pPr>
        <w:pStyle w:val="af2"/>
        <w:framePr w:h="6974" w:hRule="exact" w:wrap="around" w:x="1419" w:anchorLock="1"/>
        <w:rPr>
          <w:rFonts w:hint="eastAsia"/>
        </w:rPr>
      </w:pPr>
      <w:r>
        <w:rPr>
          <w:rFonts w:hint="eastAsia"/>
        </w:rPr>
        <w:t>角蛋白及其水解物生产加工技术规范</w:t>
      </w:r>
    </w:p>
    <w:p w14:paraId="45577CBD" w14:textId="77777777" w:rsidR="00655315" w:rsidRDefault="00655315">
      <w:pPr>
        <w:framePr w:w="9639" w:h="6974" w:hRule="exact" w:wrap="around" w:vAnchor="page" w:hAnchor="page" w:x="1419" w:y="6408" w:anchorLock="1"/>
        <w:ind w:left="-1418"/>
      </w:pPr>
    </w:p>
    <w:p w14:paraId="72884E8D" w14:textId="612C3BEF" w:rsidR="00655315" w:rsidRDefault="00D85E42">
      <w:pPr>
        <w:pStyle w:val="af3"/>
        <w:framePr w:w="9639" w:h="6974" w:hRule="exact" w:wrap="around" w:vAnchor="page" w:hAnchor="page" w:x="1419" w:y="6408" w:anchorLock="1"/>
        <w:spacing w:before="440" w:after="160"/>
        <w:textAlignment w:val="bottom"/>
        <w:rPr>
          <w:sz w:val="24"/>
          <w:szCs w:val="28"/>
        </w:rPr>
      </w:pPr>
      <w:r>
        <w:rPr>
          <w:rFonts w:hint="eastAsia"/>
          <w:sz w:val="24"/>
          <w:szCs w:val="28"/>
        </w:rPr>
        <w:t>报批稿</w:t>
      </w:r>
    </w:p>
    <w:p w14:paraId="723A7420" w14:textId="77777777" w:rsidR="00655315" w:rsidRDefault="00655315">
      <w:pPr>
        <w:pStyle w:val="af3"/>
        <w:framePr w:w="9639" w:h="6974" w:hRule="exact" w:wrap="around" w:vAnchor="page" w:hAnchor="page" w:x="1419" w:y="6408" w:anchorLock="1"/>
        <w:spacing w:beforeLines="300" w:before="720" w:afterLines="30" w:after="72" w:line="240" w:lineRule="auto"/>
        <w:textAlignment w:val="bottom"/>
        <w:rPr>
          <w:b/>
          <w:sz w:val="21"/>
          <w:szCs w:val="28"/>
        </w:rPr>
      </w:pPr>
    </w:p>
    <w:p w14:paraId="4785E809" w14:textId="77777777" w:rsidR="00655315" w:rsidRDefault="00000000">
      <w:pPr>
        <w:pStyle w:val="af4"/>
        <w:framePr w:wrap="around" w:y="14176"/>
      </w:pPr>
      <w:r>
        <w:rPr>
          <w:rFonts w:ascii="黑体"/>
        </w:rPr>
        <w:t>202</w:t>
      </w:r>
      <w:r>
        <w:rPr>
          <w:rFonts w:ascii="黑体" w:hint="eastAsia"/>
        </w:rPr>
        <w:t>6</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3"/>
      <w:r>
        <w:rPr>
          <w:rFonts w:hint="eastAsia"/>
        </w:rPr>
        <w:t>发布</w:t>
      </w:r>
    </w:p>
    <w:p w14:paraId="77237736" w14:textId="77777777" w:rsidR="00655315" w:rsidRDefault="00000000">
      <w:pPr>
        <w:pStyle w:val="af6"/>
        <w:framePr w:wrap="around" w:y="14176"/>
      </w:pPr>
      <w:r>
        <w:rPr>
          <w:rFonts w:ascii="黑体"/>
        </w:rPr>
        <w:t>202</w:t>
      </w:r>
      <w:r>
        <w:rPr>
          <w:rFonts w:ascii="黑体" w:hint="eastAsia"/>
        </w:rPr>
        <w:t>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5"/>
      <w:r>
        <w:rPr>
          <w:rFonts w:hint="eastAsia"/>
        </w:rPr>
        <w:t>实施</w:t>
      </w:r>
    </w:p>
    <w:p w14:paraId="26A13992" w14:textId="77777777" w:rsidR="00655315" w:rsidRDefault="00000000">
      <w:pPr>
        <w:pStyle w:val="af8"/>
        <w:framePr w:h="584" w:hRule="exact" w:hSpace="181" w:vSpace="181" w:wrap="around" w:y="14800"/>
        <w:ind w:firstLineChars="600" w:firstLine="1680"/>
        <w:jc w:val="both"/>
        <w:rPr>
          <w:rFonts w:hAnsi="黑体" w:hint="eastAsia"/>
        </w:rPr>
      </w:pPr>
      <w:proofErr w:type="spellStart"/>
      <w:r>
        <w:rPr>
          <w:rFonts w:hAnsi="黑体" w:hint="eastAsia"/>
          <w:w w:val="100"/>
          <w:sz w:val="28"/>
        </w:rPr>
        <w:t>xxxxxxxxxxxxxxx</w:t>
      </w:r>
      <w:proofErr w:type="spellEnd"/>
      <w:r>
        <w:rPr>
          <w:rFonts w:hAnsi="黑体" w:hint="eastAsia"/>
          <w:w w:val="100"/>
          <w:sz w:val="28"/>
        </w:rPr>
        <w:t xml:space="preserve"> </w:t>
      </w:r>
      <w:r>
        <w:rPr>
          <w:rStyle w:val="afa"/>
          <w:rFonts w:hAnsi="黑体" w:hint="eastAsia"/>
          <w:position w:val="0"/>
        </w:rPr>
        <w:t>发</w:t>
      </w:r>
      <w:r>
        <w:rPr>
          <w:rStyle w:val="afa"/>
          <w:rFonts w:hAnsi="黑体" w:hint="eastAsia"/>
          <w:spacing w:val="0"/>
          <w:position w:val="0"/>
        </w:rPr>
        <w:t>布</w:t>
      </w:r>
    </w:p>
    <w:p w14:paraId="122A5FB2" w14:textId="77777777" w:rsidR="00655315" w:rsidRDefault="00000000">
      <w:pPr>
        <w:rPr>
          <w:rFonts w:ascii="宋体" w:hAnsi="宋体" w:hint="eastAsia"/>
          <w:sz w:val="28"/>
          <w:szCs w:val="28"/>
        </w:rPr>
        <w:sectPr w:rsidR="00655315">
          <w:headerReference w:type="default" r:id="rId10"/>
          <w:footerReference w:type="even" r:id="rId11"/>
          <w:headerReference w:type="first" r:id="rId12"/>
          <w:footerReference w:type="first" r:id="rId13"/>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0" distB="0" distL="114300" distR="114300" simplePos="0" relativeHeight="251659264" behindDoc="0" locked="1" layoutInCell="1" allowOverlap="1" wp14:anchorId="77888109" wp14:editId="4ACB3439">
                <wp:simplePos x="0" y="0"/>
                <wp:positionH relativeFrom="page">
                  <wp:posOffset>899795</wp:posOffset>
                </wp:positionH>
                <wp:positionV relativeFrom="page">
                  <wp:posOffset>9252585</wp:posOffset>
                </wp:positionV>
                <wp:extent cx="6120130" cy="0"/>
                <wp:effectExtent l="0" t="4445" r="0" b="508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189DBB51" id="直接连接符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">
                <w10:wrap anchorx="page" anchory="page"/>
                <w10:anchorlock/>
              </v:line>
            </w:pict>
          </mc:Fallback>
        </mc:AlternateContent>
      </w:r>
    </w:p>
    <w:p w14:paraId="7EA5F857" w14:textId="77777777" w:rsidR="00655315" w:rsidRDefault="00000000">
      <w:pPr>
        <w:pStyle w:val="afb"/>
        <w:keepNext w:val="0"/>
        <w:pageBreakBefore w:val="0"/>
        <w:spacing w:line="420" w:lineRule="exact"/>
        <w:rPr>
          <w:rFonts w:ascii="Times New Roman"/>
        </w:rPr>
      </w:pPr>
      <w:bookmarkStart w:id="6" w:name="BookMark2"/>
      <w:r>
        <w:rPr>
          <w:rFonts w:ascii="Times New Roman"/>
        </w:rPr>
        <w:lastRenderedPageBreak/>
        <w:t>前</w:t>
      </w:r>
      <w:r>
        <w:rPr>
          <w:rFonts w:ascii="Times New Roman"/>
        </w:rPr>
        <w:t xml:space="preserve">    </w:t>
      </w:r>
      <w:r>
        <w:rPr>
          <w:rFonts w:ascii="Times New Roman"/>
        </w:rPr>
        <w:t>言</w:t>
      </w:r>
    </w:p>
    <w:p w14:paraId="40352927" w14:textId="659AB324" w:rsidR="00655315" w:rsidRDefault="00000000">
      <w:pPr>
        <w:spacing w:line="380" w:lineRule="exact"/>
        <w:ind w:firstLineChars="150" w:firstLine="315"/>
        <w:rPr>
          <w:rFonts w:ascii="Times New Roman" w:hAnsi="Times New Roman"/>
        </w:rPr>
      </w:pPr>
      <w:r>
        <w:rPr>
          <w:rFonts w:ascii="Times New Roman" w:hAnsi="Times New Roman"/>
        </w:rPr>
        <w:t>本文件按照</w:t>
      </w:r>
      <w:r>
        <w:rPr>
          <w:rFonts w:ascii="Times New Roman" w:hAnsi="Times New Roman" w:hint="eastAsia"/>
        </w:rPr>
        <w:t>GB/T 1.1</w:t>
      </w:r>
      <w:r>
        <w:rPr>
          <w:rFonts w:ascii="Times New Roman" w:hAnsi="Times New Roman" w:hint="eastAsia"/>
        </w:rPr>
        <w:t>《标准化工作导则</w:t>
      </w:r>
      <w:r>
        <w:rPr>
          <w:rFonts w:ascii="Times New Roman" w:hAnsi="Times New Roman" w:hint="eastAsia"/>
        </w:rPr>
        <w:t xml:space="preserve"> </w:t>
      </w:r>
      <w:r>
        <w:rPr>
          <w:rFonts w:ascii="Times New Roman" w:hAnsi="Times New Roman" w:hint="eastAsia"/>
        </w:rPr>
        <w:t>第</w:t>
      </w:r>
      <w:r>
        <w:rPr>
          <w:rFonts w:ascii="Times New Roman" w:hAnsi="Times New Roman" w:hint="eastAsia"/>
        </w:rPr>
        <w:t>1</w:t>
      </w:r>
      <w:r>
        <w:rPr>
          <w:rFonts w:ascii="Times New Roman" w:hAnsi="Times New Roman" w:hint="eastAsia"/>
        </w:rPr>
        <w:t>部分：标准化文件的结构和起草规则》的规定</w:t>
      </w:r>
      <w:r>
        <w:rPr>
          <w:rFonts w:ascii="Times New Roman" w:hAnsi="Times New Roman"/>
        </w:rPr>
        <w:t>起草。</w:t>
      </w:r>
    </w:p>
    <w:p w14:paraId="52788745" w14:textId="77777777" w:rsidR="00655315" w:rsidRDefault="00000000">
      <w:pPr>
        <w:spacing w:line="460" w:lineRule="exact"/>
        <w:ind w:firstLineChars="150" w:firstLine="315"/>
        <w:rPr>
          <w:rFonts w:ascii="Times New Roman" w:hAnsi="Times New Roman"/>
        </w:rPr>
      </w:pPr>
      <w:r>
        <w:rPr>
          <w:rFonts w:ascii="Times New Roman" w:hAnsi="Times New Roman"/>
        </w:rPr>
        <w:t>本文件由</w:t>
      </w:r>
      <w:proofErr w:type="spellStart"/>
      <w:r>
        <w:rPr>
          <w:rFonts w:ascii="Times New Roman" w:hAnsi="Times New Roman" w:hint="eastAsia"/>
        </w:rPr>
        <w:t>xxxxxxxxxxx</w:t>
      </w:r>
      <w:proofErr w:type="spellEnd"/>
      <w:r>
        <w:rPr>
          <w:rFonts w:ascii="Times New Roman" w:hAnsi="Times New Roman"/>
        </w:rPr>
        <w:t>提出并归口。</w:t>
      </w:r>
    </w:p>
    <w:p w14:paraId="74EA548E" w14:textId="77777777" w:rsidR="00655315" w:rsidRDefault="00000000">
      <w:pPr>
        <w:spacing w:line="460" w:lineRule="exact"/>
        <w:ind w:firstLineChars="150" w:firstLine="315"/>
        <w:rPr>
          <w:rFonts w:ascii="Times New Roman" w:hAnsi="Times New Roman"/>
        </w:rPr>
      </w:pPr>
      <w:r>
        <w:rPr>
          <w:rFonts w:ascii="Times New Roman" w:hAnsi="Times New Roman" w:hint="eastAsia"/>
        </w:rPr>
        <w:t>本文件起草单位：</w:t>
      </w:r>
      <w:r>
        <w:rPr>
          <w:rFonts w:ascii="Times New Roman" w:hAnsi="Times New Roman"/>
        </w:rPr>
        <w:t xml:space="preserve"> </w:t>
      </w:r>
    </w:p>
    <w:p w14:paraId="5CBABA67" w14:textId="77777777" w:rsidR="00655315" w:rsidRDefault="00000000">
      <w:pPr>
        <w:spacing w:line="460" w:lineRule="exact"/>
        <w:ind w:firstLineChars="150" w:firstLine="315"/>
        <w:rPr>
          <w:rFonts w:ascii="Times New Roman" w:hAnsi="Times New Roman"/>
        </w:rPr>
      </w:pPr>
      <w:r>
        <w:rPr>
          <w:rFonts w:ascii="Times New Roman" w:hAnsi="Times New Roman" w:hint="eastAsia"/>
        </w:rPr>
        <w:t>本文件主要起草人：</w:t>
      </w:r>
      <w:r>
        <w:rPr>
          <w:rFonts w:ascii="Times New Roman" w:hAnsi="Times New Roman"/>
        </w:rPr>
        <w:t xml:space="preserve"> </w:t>
      </w:r>
    </w:p>
    <w:p w14:paraId="028DF423" w14:textId="77777777" w:rsidR="00655315" w:rsidRDefault="00000000">
      <w:pPr>
        <w:spacing w:line="460" w:lineRule="exact"/>
        <w:ind w:firstLineChars="150" w:firstLine="315"/>
        <w:rPr>
          <w:rFonts w:ascii="Times New Roman" w:hAnsi="Times New Roman"/>
        </w:rPr>
      </w:pPr>
      <w:r>
        <w:rPr>
          <w:rFonts w:ascii="Times New Roman" w:hAnsi="Times New Roman" w:hint="eastAsia"/>
        </w:rPr>
        <w:t>本文件为首次发布。</w:t>
      </w:r>
    </w:p>
    <w:p w14:paraId="1ADB99B7" w14:textId="77777777" w:rsidR="00655315" w:rsidRDefault="00655315">
      <w:pPr>
        <w:pStyle w:val="afd"/>
        <w:spacing w:line="420" w:lineRule="exact"/>
        <w:ind w:firstLine="420"/>
        <w:rPr>
          <w:rFonts w:ascii="Times New Roman"/>
        </w:rPr>
      </w:pPr>
    </w:p>
    <w:p w14:paraId="75A4C165" w14:textId="77777777" w:rsidR="00655315" w:rsidRDefault="00655315"/>
    <w:p w14:paraId="4C9C2E36" w14:textId="77777777" w:rsidR="00655315" w:rsidRDefault="00655315"/>
    <w:p w14:paraId="1EA5A476" w14:textId="77777777" w:rsidR="00655315" w:rsidRDefault="00655315"/>
    <w:p w14:paraId="53A30A59" w14:textId="77777777" w:rsidR="00655315" w:rsidRDefault="00655315"/>
    <w:p w14:paraId="30D0DD1D" w14:textId="77777777" w:rsidR="00655315" w:rsidRDefault="00655315"/>
    <w:p w14:paraId="57BF60C6" w14:textId="77777777" w:rsidR="00655315" w:rsidRDefault="00655315"/>
    <w:p w14:paraId="63F07175" w14:textId="77777777" w:rsidR="00655315" w:rsidRDefault="00655315"/>
    <w:p w14:paraId="1A3D7411" w14:textId="77777777" w:rsidR="00655315" w:rsidRDefault="00655315"/>
    <w:p w14:paraId="429A6C7E" w14:textId="77777777" w:rsidR="00655315" w:rsidRDefault="00655315"/>
    <w:p w14:paraId="39410015" w14:textId="77777777" w:rsidR="00655315" w:rsidRDefault="00655315"/>
    <w:p w14:paraId="0DACE519" w14:textId="77777777" w:rsidR="00655315" w:rsidRDefault="00655315"/>
    <w:p w14:paraId="3CDD9DCA" w14:textId="77777777" w:rsidR="00655315" w:rsidRDefault="00655315"/>
    <w:p w14:paraId="1CFB2095" w14:textId="77777777" w:rsidR="00655315" w:rsidRDefault="00655315"/>
    <w:p w14:paraId="691DB191" w14:textId="77777777" w:rsidR="00655315" w:rsidRDefault="00655315"/>
    <w:p w14:paraId="333205C8" w14:textId="77777777" w:rsidR="00655315" w:rsidRDefault="00655315"/>
    <w:p w14:paraId="21149809" w14:textId="77777777" w:rsidR="00655315" w:rsidRDefault="00655315"/>
    <w:p w14:paraId="2E194499" w14:textId="77777777" w:rsidR="00655315" w:rsidRDefault="00655315"/>
    <w:p w14:paraId="1A696552" w14:textId="77777777" w:rsidR="00655315" w:rsidRDefault="00655315"/>
    <w:p w14:paraId="5860B60E" w14:textId="77777777" w:rsidR="00655315" w:rsidRDefault="00655315"/>
    <w:p w14:paraId="11352AEE" w14:textId="77777777" w:rsidR="00655315" w:rsidRDefault="00655315">
      <w:pPr>
        <w:jc w:val="right"/>
      </w:pPr>
    </w:p>
    <w:p w14:paraId="3FBC98E5" w14:textId="77777777" w:rsidR="00655315" w:rsidRDefault="00655315">
      <w:pPr>
        <w:rPr>
          <w:rFonts w:ascii="宋体" w:hAnsi="Times New Roman"/>
          <w:kern w:val="0"/>
          <w:szCs w:val="20"/>
        </w:rPr>
      </w:pPr>
    </w:p>
    <w:p w14:paraId="41425804" w14:textId="77777777" w:rsidR="00655315" w:rsidRDefault="00655315">
      <w:pPr>
        <w:sectPr w:rsidR="00655315" w:rsidSect="00B548AA">
          <w:headerReference w:type="even" r:id="rId14"/>
          <w:headerReference w:type="default" r:id="rId15"/>
          <w:footerReference w:type="default" r:id="rId16"/>
          <w:pgSz w:w="11906" w:h="16838"/>
          <w:pgMar w:top="1418" w:right="1418" w:bottom="1418" w:left="1418" w:header="1418" w:footer="1134" w:gutter="284"/>
          <w:pgNumType w:fmt="upperRoman" w:start="1"/>
          <w:cols w:space="425"/>
          <w:formProt w:val="0"/>
          <w:docGrid w:linePitch="312"/>
        </w:sectPr>
      </w:pPr>
    </w:p>
    <w:p w14:paraId="29376E97" w14:textId="77777777" w:rsidR="00655315" w:rsidRDefault="00655315">
      <w:pPr>
        <w:spacing w:line="20" w:lineRule="exact"/>
        <w:jc w:val="center"/>
        <w:rPr>
          <w:rFonts w:ascii="黑体" w:eastAsia="黑体" w:hAnsi="黑体" w:hint="eastAsia"/>
          <w:sz w:val="32"/>
          <w:szCs w:val="32"/>
        </w:rPr>
      </w:pPr>
      <w:bookmarkStart w:id="7" w:name="BookMark4"/>
      <w:bookmarkEnd w:id="6"/>
    </w:p>
    <w:p w14:paraId="4E9A683A" w14:textId="77777777" w:rsidR="00655315" w:rsidRDefault="00655315">
      <w:pPr>
        <w:spacing w:line="20" w:lineRule="exact"/>
        <w:jc w:val="center"/>
        <w:rPr>
          <w:rFonts w:ascii="黑体" w:eastAsia="黑体" w:hAnsi="黑体" w:hint="eastAsia"/>
          <w:sz w:val="32"/>
          <w:szCs w:val="32"/>
        </w:rPr>
      </w:pPr>
    </w:p>
    <w:bookmarkStart w:id="8" w:name="NEW_STAND_NAME" w:displacedByCustomXml="next"/>
    <w:sdt>
      <w:sdtPr>
        <w:tag w:val="NEW_STAND_NAME"/>
        <w:id w:val="595910757"/>
        <w:lock w:val="sdtLocked"/>
        <w:placeholder>
          <w:docPart w:val="{9f3ed69f-1b27-48ff-baf3-3e81b17c3b82}"/>
        </w:placeholder>
      </w:sdtPr>
      <w:sdtContent>
        <w:p w14:paraId="149D5CF4" w14:textId="77777777" w:rsidR="00655315" w:rsidRDefault="00000000">
          <w:pPr>
            <w:pStyle w:val="afe"/>
            <w:spacing w:beforeLines="1" w:before="2" w:afterLines="220" w:after="528"/>
            <w:rPr>
              <w:rFonts w:hint="eastAsia"/>
            </w:rPr>
          </w:pPr>
          <w:r>
            <w:rPr>
              <w:rFonts w:hint="eastAsia"/>
            </w:rPr>
            <w:t>角蛋白及其水解物生产加工技术规范</w:t>
          </w:r>
        </w:p>
      </w:sdtContent>
    </w:sdt>
    <w:p w14:paraId="7403B4FC" w14:textId="77777777" w:rsidR="00655315" w:rsidRDefault="00000000">
      <w:pPr>
        <w:pStyle w:val="a1"/>
        <w:spacing w:before="240" w:after="240" w:line="400" w:lineRule="exact"/>
        <w:rPr>
          <w:rFonts w:ascii="宋体" w:eastAsia="宋体" w:hAnsi="宋体" w:cs="宋体" w:hint="eastAsia"/>
          <w:szCs w:val="21"/>
        </w:rPr>
      </w:pPr>
      <w:bookmarkStart w:id="9" w:name="_Toc97192964"/>
      <w:bookmarkStart w:id="10" w:name="_Toc26718930"/>
      <w:bookmarkStart w:id="11" w:name="_Toc17233325"/>
      <w:bookmarkStart w:id="12" w:name="_Toc24884211"/>
      <w:bookmarkStart w:id="13" w:name="_Toc26648465"/>
      <w:bookmarkStart w:id="14" w:name="_Toc17233333"/>
      <w:bookmarkStart w:id="15" w:name="_Toc26986771"/>
      <w:bookmarkStart w:id="16" w:name="_Toc26986530"/>
      <w:bookmarkStart w:id="17" w:name="_Toc24884218"/>
      <w:bookmarkStart w:id="18" w:name="_Toc101539847"/>
      <w:bookmarkEnd w:id="8"/>
      <w:r>
        <w:rPr>
          <w:rFonts w:ascii="宋体" w:eastAsia="宋体" w:hAnsi="宋体" w:cs="宋体" w:hint="eastAsia"/>
          <w:szCs w:val="21"/>
        </w:rPr>
        <w:t>范围</w:t>
      </w:r>
      <w:bookmarkEnd w:id="9"/>
      <w:bookmarkEnd w:id="10"/>
      <w:bookmarkEnd w:id="11"/>
      <w:bookmarkEnd w:id="12"/>
      <w:bookmarkEnd w:id="13"/>
      <w:bookmarkEnd w:id="14"/>
      <w:bookmarkEnd w:id="15"/>
      <w:bookmarkEnd w:id="16"/>
      <w:bookmarkEnd w:id="17"/>
      <w:bookmarkEnd w:id="18"/>
    </w:p>
    <w:p w14:paraId="4D43182A" w14:textId="091C2C80" w:rsidR="00655315" w:rsidRDefault="00000000">
      <w:pPr>
        <w:pStyle w:val="af0"/>
        <w:ind w:firstLine="420"/>
        <w:rPr>
          <w:rFonts w:hAnsi="宋体" w:cs="宋体" w:hint="eastAsia"/>
        </w:rPr>
      </w:pPr>
      <w:bookmarkStart w:id="19" w:name="_Toc17233326"/>
      <w:bookmarkStart w:id="20" w:name="_Toc26648466"/>
      <w:bookmarkStart w:id="21" w:name="_Toc24884212"/>
      <w:bookmarkStart w:id="22" w:name="_Toc17233334"/>
      <w:bookmarkStart w:id="23" w:name="_Toc24884219"/>
      <w:r>
        <w:rPr>
          <w:rFonts w:hAnsi="宋体" w:cs="宋体" w:hint="eastAsia"/>
        </w:rPr>
        <w:t>本文件规定了角蛋白</w:t>
      </w:r>
      <w:r w:rsidR="003E3B77">
        <w:rPr>
          <w:rFonts w:hAnsi="宋体" w:cs="宋体" w:hint="eastAsia"/>
        </w:rPr>
        <w:t>及其水解物</w:t>
      </w:r>
      <w:r>
        <w:rPr>
          <w:rFonts w:hAnsi="宋体" w:cs="宋体" w:hint="eastAsia"/>
        </w:rPr>
        <w:t>的</w:t>
      </w:r>
      <w:r w:rsidR="003E3B77">
        <w:rPr>
          <w:rFonts w:hAnsi="宋体" w:cs="宋体" w:hint="eastAsia"/>
        </w:rPr>
        <w:t>术语和定义、</w:t>
      </w:r>
      <w:r>
        <w:rPr>
          <w:rFonts w:hAnsi="宋体" w:cs="宋体" w:hint="eastAsia"/>
        </w:rPr>
        <w:t>生产要求、工艺流程。</w:t>
      </w:r>
    </w:p>
    <w:p w14:paraId="2202DD66" w14:textId="4C19F277" w:rsidR="00655315" w:rsidRDefault="00000000">
      <w:pPr>
        <w:pStyle w:val="af0"/>
        <w:spacing w:line="400" w:lineRule="exact"/>
        <w:ind w:firstLine="420"/>
        <w:rPr>
          <w:rFonts w:hAnsi="宋体" w:cs="宋体" w:hint="eastAsia"/>
        </w:rPr>
      </w:pPr>
      <w:r w:rsidRPr="003E3B77">
        <w:rPr>
          <w:rFonts w:hAnsi="宋体" w:cs="宋体" w:hint="eastAsia"/>
        </w:rPr>
        <w:t>本文件适用于以健康无疫病家畜的毛发、蹄甲、角以及家禽类羽毛为原料制成的角蛋白</w:t>
      </w:r>
      <w:r w:rsidR="007F5074" w:rsidRPr="003E3B77">
        <w:rPr>
          <w:rFonts w:hAnsi="宋体" w:cs="宋体" w:hint="eastAsia"/>
        </w:rPr>
        <w:t>及其水解物</w:t>
      </w:r>
      <w:r w:rsidRPr="003E3B77">
        <w:rPr>
          <w:rFonts w:hAnsi="宋体" w:cs="宋体" w:hint="eastAsia"/>
        </w:rPr>
        <w:t>的生产加工。</w:t>
      </w:r>
    </w:p>
    <w:p w14:paraId="62F4593C" w14:textId="77777777" w:rsidR="00655315" w:rsidRDefault="00000000">
      <w:pPr>
        <w:pStyle w:val="a1"/>
        <w:spacing w:before="240" w:after="240" w:line="400" w:lineRule="exact"/>
        <w:rPr>
          <w:rFonts w:ascii="宋体" w:eastAsia="宋体" w:hAnsi="宋体" w:cs="宋体" w:hint="eastAsia"/>
          <w:szCs w:val="21"/>
        </w:rPr>
      </w:pPr>
      <w:bookmarkStart w:id="24" w:name="_Toc26986772"/>
      <w:bookmarkStart w:id="25" w:name="_Toc26718931"/>
      <w:bookmarkStart w:id="26" w:name="_Toc101539848"/>
      <w:bookmarkStart w:id="27" w:name="_Toc26986531"/>
      <w:bookmarkStart w:id="28" w:name="_Toc97192965"/>
      <w:r>
        <w:rPr>
          <w:rFonts w:ascii="宋体" w:eastAsia="宋体" w:hAnsi="宋体" w:cs="宋体" w:hint="eastAsia"/>
          <w:szCs w:val="21"/>
        </w:rPr>
        <w:t>规范性引用文件</w:t>
      </w:r>
      <w:bookmarkEnd w:id="19"/>
      <w:bookmarkEnd w:id="20"/>
      <w:bookmarkEnd w:id="21"/>
      <w:bookmarkEnd w:id="22"/>
      <w:bookmarkEnd w:id="23"/>
      <w:bookmarkEnd w:id="24"/>
      <w:bookmarkEnd w:id="25"/>
      <w:bookmarkEnd w:id="26"/>
      <w:bookmarkEnd w:id="27"/>
      <w:bookmarkEnd w:id="28"/>
    </w:p>
    <w:sdt>
      <w:sdtPr>
        <w:rPr>
          <w:rFonts w:hAnsi="宋体" w:cs="宋体" w:hint="eastAsia"/>
        </w:rPr>
        <w:id w:val="715848253"/>
        <w:placeholder>
          <w:docPart w:val="{366bb0d3-9a47-4b35-a7dd-d49d5b13d5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3104211" w14:textId="77777777" w:rsidR="00655315" w:rsidRDefault="00000000">
          <w:pPr>
            <w:pStyle w:val="af0"/>
            <w:spacing w:line="400" w:lineRule="exact"/>
            <w:ind w:firstLine="420"/>
            <w:rPr>
              <w:rFonts w:hAnsi="宋体" w:cs="宋体" w:hint="eastAsia"/>
            </w:rPr>
          </w:pPr>
          <w:r>
            <w:rPr>
              <w:rFonts w:hAnsi="宋体" w:cs="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DC33C96" w14:textId="77777777" w:rsidR="00655315" w:rsidRDefault="00000000">
      <w:pPr>
        <w:pStyle w:val="af0"/>
        <w:spacing w:line="400" w:lineRule="exact"/>
        <w:ind w:firstLine="420"/>
        <w:rPr>
          <w:rFonts w:hAnsi="宋体" w:cs="宋体" w:hint="eastAsia"/>
        </w:rPr>
      </w:pPr>
      <w:r>
        <w:rPr>
          <w:rFonts w:hAnsi="宋体" w:cs="宋体" w:hint="eastAsia"/>
        </w:rPr>
        <w:t>GB 5009.3     食品安全国家标准 食品中水分的测定</w:t>
      </w:r>
    </w:p>
    <w:p w14:paraId="35F80CC7" w14:textId="77777777" w:rsidR="00655315" w:rsidRDefault="00000000">
      <w:pPr>
        <w:pStyle w:val="af0"/>
        <w:spacing w:line="400" w:lineRule="exact"/>
        <w:ind w:firstLine="420"/>
        <w:rPr>
          <w:rFonts w:hAnsi="宋体" w:cs="宋体" w:hint="eastAsia"/>
        </w:rPr>
      </w:pPr>
      <w:r>
        <w:rPr>
          <w:rFonts w:hAnsi="宋体" w:cs="宋体" w:hint="eastAsia"/>
        </w:rPr>
        <w:t>GB 5749       生活饮用水卫生标准</w:t>
      </w:r>
    </w:p>
    <w:p w14:paraId="080EF04F" w14:textId="1FC86831" w:rsidR="00655315" w:rsidRDefault="007E3290" w:rsidP="00B548AA">
      <w:pPr>
        <w:pStyle w:val="af0"/>
        <w:spacing w:line="400" w:lineRule="exact"/>
        <w:ind w:firstLine="420"/>
        <w:rPr>
          <w:rFonts w:hAnsi="宋体" w:cs="宋体" w:hint="eastAsia"/>
        </w:rPr>
      </w:pPr>
      <w:r w:rsidRPr="00B548AA">
        <w:rPr>
          <w:rFonts w:hAnsi="宋体" w:cs="宋体" w:hint="eastAsia"/>
        </w:rPr>
        <w:t>GB 14881      食品安全国家标准 食品生产通用卫生规范</w:t>
      </w:r>
    </w:p>
    <w:p w14:paraId="4025BB26" w14:textId="77777777" w:rsidR="00655315" w:rsidRDefault="00000000">
      <w:pPr>
        <w:pStyle w:val="a1"/>
        <w:spacing w:before="240" w:after="240" w:line="400" w:lineRule="exact"/>
        <w:rPr>
          <w:rFonts w:ascii="宋体" w:eastAsia="宋体" w:hAnsi="宋体" w:cs="宋体" w:hint="eastAsia"/>
        </w:rPr>
      </w:pPr>
      <w:bookmarkStart w:id="29" w:name="_Toc101539849"/>
      <w:bookmarkStart w:id="30" w:name="_Toc97192966"/>
      <w:r>
        <w:rPr>
          <w:rFonts w:ascii="宋体" w:eastAsia="宋体" w:hAnsi="宋体" w:cs="宋体" w:hint="eastAsia"/>
          <w:szCs w:val="21"/>
        </w:rPr>
        <w:t>术语和定义</w:t>
      </w:r>
      <w:bookmarkEnd w:id="29"/>
      <w:bookmarkEnd w:id="30"/>
    </w:p>
    <w:bookmarkStart w:id="31" w:name="_Toc26986532" w:displacedByCustomXml="next"/>
    <w:bookmarkEnd w:id="31" w:displacedByCustomXml="next"/>
    <w:sdt>
      <w:sdtPr>
        <w:rPr>
          <w:rFonts w:hAnsi="宋体" w:cs="宋体" w:hint="eastAsia"/>
        </w:rPr>
        <w:id w:val="-1909835108"/>
        <w:placeholder>
          <w:docPart w:val="{156ed4ff-d777-4e2e-a777-ecea657d7e5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2898058" w14:textId="77777777" w:rsidR="00655315" w:rsidRDefault="00000000">
          <w:pPr>
            <w:pStyle w:val="af0"/>
            <w:spacing w:line="400" w:lineRule="exact"/>
            <w:ind w:firstLine="420"/>
            <w:rPr>
              <w:rFonts w:hAnsi="宋体" w:cs="宋体" w:hint="eastAsia"/>
            </w:rPr>
          </w:pPr>
          <w:r>
            <w:rPr>
              <w:rFonts w:hAnsi="宋体" w:cs="宋体" w:hint="eastAsia"/>
            </w:rPr>
            <w:t>下列术语和定义适用于本文件。</w:t>
          </w:r>
        </w:p>
      </w:sdtContent>
    </w:sdt>
    <w:p w14:paraId="700D53C8" w14:textId="7249D682" w:rsidR="00655315" w:rsidRPr="00B548AA" w:rsidRDefault="00000000">
      <w:pPr>
        <w:pStyle w:val="a2"/>
        <w:spacing w:before="120" w:after="120" w:line="400" w:lineRule="exact"/>
        <w:rPr>
          <w:rFonts w:ascii="宋体" w:eastAsia="宋体" w:hAnsi="宋体" w:cs="宋体" w:hint="eastAsia"/>
          <w:bCs/>
        </w:rPr>
      </w:pPr>
      <w:bookmarkStart w:id="32" w:name="_Toc101539850"/>
      <w:bookmarkEnd w:id="32"/>
      <w:r w:rsidRPr="00B548AA">
        <w:rPr>
          <w:rFonts w:ascii="宋体" w:eastAsia="宋体" w:hAnsi="宋体" w:cs="宋体" w:hint="eastAsia"/>
          <w:bCs/>
        </w:rPr>
        <w:t>角蛋白</w:t>
      </w:r>
      <w:r w:rsidR="007E3290" w:rsidRPr="00B548AA">
        <w:rPr>
          <w:rFonts w:ascii="宋体" w:eastAsia="宋体" w:hAnsi="宋体" w:cs="宋体" w:hint="eastAsia"/>
          <w:bCs/>
        </w:rPr>
        <w:t xml:space="preserve"> </w:t>
      </w:r>
    </w:p>
    <w:p w14:paraId="4A54191E" w14:textId="1A779BFF" w:rsidR="00655315" w:rsidRDefault="00000000">
      <w:pPr>
        <w:pStyle w:val="af0"/>
        <w:spacing w:line="400" w:lineRule="exact"/>
        <w:ind w:firstLine="420"/>
        <w:rPr>
          <w:rFonts w:hAnsi="宋体" w:cs="宋体" w:hint="eastAsia"/>
        </w:rPr>
      </w:pPr>
      <w:r>
        <w:rPr>
          <w:rFonts w:hint="eastAsia"/>
        </w:rPr>
        <w:t>以动物毛发、角、蹄甲、羽毛及其降解产物等提取得到的不溶于水的蛋白产物。</w:t>
      </w:r>
    </w:p>
    <w:p w14:paraId="17546F3D" w14:textId="77777777" w:rsidR="00655315" w:rsidRDefault="00000000">
      <w:pPr>
        <w:pStyle w:val="a2"/>
        <w:spacing w:before="120" w:after="120"/>
        <w:rPr>
          <w:b/>
        </w:rPr>
      </w:pPr>
      <w:r>
        <w:rPr>
          <w:rFonts w:hint="eastAsia"/>
          <w:b/>
        </w:rPr>
        <w:t xml:space="preserve"> </w:t>
      </w:r>
    </w:p>
    <w:p w14:paraId="1D3C3ABF" w14:textId="08D3A37C" w:rsidR="00655315" w:rsidRPr="00FA6763" w:rsidRDefault="00000000">
      <w:pPr>
        <w:pStyle w:val="af0"/>
        <w:spacing w:before="240" w:after="240"/>
        <w:ind w:firstLine="420"/>
        <w:rPr>
          <w:strike/>
        </w:rPr>
      </w:pPr>
      <w:r>
        <w:t>角蛋白</w:t>
      </w:r>
      <w:r>
        <w:rPr>
          <w:rFonts w:hint="eastAsia"/>
        </w:rPr>
        <w:t>水解物</w:t>
      </w:r>
    </w:p>
    <w:p w14:paraId="2AA68515" w14:textId="3F1BAFE6" w:rsidR="00655315" w:rsidRDefault="00000000">
      <w:pPr>
        <w:pStyle w:val="af0"/>
        <w:spacing w:before="240" w:after="240"/>
        <w:ind w:firstLine="420"/>
      </w:pPr>
      <w:r>
        <w:rPr>
          <w:rFonts w:hint="eastAsia"/>
        </w:rPr>
        <w:t xml:space="preserve">水解角蛋白 </w:t>
      </w:r>
    </w:p>
    <w:p w14:paraId="514C4C59" w14:textId="27955608" w:rsidR="00655315" w:rsidRPr="00FA6763" w:rsidRDefault="00000000">
      <w:pPr>
        <w:pStyle w:val="af0"/>
        <w:spacing w:before="240" w:after="240"/>
        <w:ind w:firstLine="420"/>
        <w:rPr>
          <w:strike/>
        </w:rPr>
      </w:pPr>
      <w:r>
        <w:rPr>
          <w:rFonts w:hint="eastAsia"/>
        </w:rPr>
        <w:t>角蛋白</w:t>
      </w:r>
      <w:proofErr w:type="gramStart"/>
      <w:r>
        <w:rPr>
          <w:rFonts w:hint="eastAsia"/>
        </w:rPr>
        <w:t>肽</w:t>
      </w:r>
      <w:proofErr w:type="gramEnd"/>
    </w:p>
    <w:p w14:paraId="328F931B" w14:textId="4C8F80DC" w:rsidR="00655315" w:rsidRDefault="00000000" w:rsidP="00FA6763">
      <w:pPr>
        <w:pStyle w:val="af0"/>
        <w:spacing w:before="240" w:after="240"/>
        <w:ind w:firstLine="420"/>
        <w:rPr>
          <w:rFonts w:hAnsi="宋体" w:cs="宋体" w:hint="eastAsia"/>
        </w:rPr>
      </w:pPr>
      <w:r>
        <w:rPr>
          <w:rFonts w:hint="eastAsia"/>
        </w:rPr>
        <w:t>由角蛋白（3.1）经降解后得到的产物。</w:t>
      </w:r>
    </w:p>
    <w:p w14:paraId="490B52F1" w14:textId="77777777" w:rsidR="00655315" w:rsidRDefault="00000000">
      <w:pPr>
        <w:pStyle w:val="a1"/>
        <w:spacing w:before="240" w:after="240" w:line="400" w:lineRule="exact"/>
        <w:rPr>
          <w:rFonts w:ascii="宋体" w:eastAsia="宋体" w:hAnsi="宋体" w:cs="宋体" w:hint="eastAsia"/>
        </w:rPr>
      </w:pPr>
      <w:bookmarkStart w:id="33" w:name="_Toc101539852"/>
      <w:bookmarkStart w:id="34" w:name="_Toc101539854"/>
      <w:bookmarkEnd w:id="33"/>
      <w:bookmarkEnd w:id="34"/>
      <w:r>
        <w:rPr>
          <w:rFonts w:ascii="宋体" w:eastAsia="宋体" w:hAnsi="宋体" w:cs="宋体" w:hint="eastAsia"/>
        </w:rPr>
        <w:t>生产要求</w:t>
      </w:r>
    </w:p>
    <w:p w14:paraId="5279C31D" w14:textId="77777777" w:rsidR="00655315" w:rsidRDefault="00000000">
      <w:pPr>
        <w:pStyle w:val="a"/>
        <w:numPr>
          <w:ilvl w:val="2"/>
          <w:numId w:val="1"/>
        </w:numPr>
        <w:spacing w:beforeLines="50" w:before="120" w:afterLines="50" w:after="120" w:line="400" w:lineRule="exact"/>
        <w:rPr>
          <w:rFonts w:ascii="宋体" w:eastAsia="宋体" w:hAnsi="宋体" w:cs="宋体" w:hint="eastAsia"/>
        </w:rPr>
      </w:pPr>
      <w:r>
        <w:rPr>
          <w:rFonts w:ascii="宋体" w:eastAsia="宋体" w:hAnsi="宋体" w:cs="宋体" w:hint="eastAsia"/>
        </w:rPr>
        <w:t>原料要求</w:t>
      </w:r>
    </w:p>
    <w:p w14:paraId="243F0807" w14:textId="2C98D962" w:rsidR="00655315" w:rsidRDefault="00000000">
      <w:pPr>
        <w:pStyle w:val="af0"/>
        <w:spacing w:line="400" w:lineRule="exact"/>
        <w:ind w:firstLine="420"/>
        <w:rPr>
          <w:rFonts w:hAnsi="宋体" w:cs="宋体" w:hint="eastAsia"/>
        </w:rPr>
      </w:pPr>
      <w:r>
        <w:rPr>
          <w:rFonts w:hAnsi="宋体" w:cs="宋体" w:hint="eastAsia"/>
        </w:rPr>
        <w:t>源自非疫区健康无疫病</w:t>
      </w:r>
      <w:r w:rsidRPr="003E3B77">
        <w:rPr>
          <w:rFonts w:hAnsi="宋体" w:cs="宋体" w:hint="eastAsia"/>
        </w:rPr>
        <w:t>的家畜、家禽类。</w:t>
      </w:r>
      <w:r>
        <w:rPr>
          <w:rFonts w:hAnsi="宋体" w:cs="宋体" w:hint="eastAsia"/>
        </w:rPr>
        <w:t>具有</w:t>
      </w:r>
      <w:bookmarkStart w:id="35" w:name="_Hlk223424564"/>
      <w:r>
        <w:rPr>
          <w:rFonts w:hAnsi="宋体" w:cs="宋体" w:hint="eastAsia"/>
        </w:rPr>
        <w:t>毛发、</w:t>
      </w:r>
      <w:r w:rsidR="007E3290" w:rsidRPr="003E3B77">
        <w:rPr>
          <w:rFonts w:hAnsi="宋体" w:cs="宋体" w:hint="eastAsia"/>
        </w:rPr>
        <w:t>角、</w:t>
      </w:r>
      <w:r>
        <w:rPr>
          <w:rFonts w:hAnsi="宋体" w:cs="宋体" w:hint="eastAsia"/>
        </w:rPr>
        <w:t>蹄甲</w:t>
      </w:r>
      <w:bookmarkEnd w:id="35"/>
      <w:r>
        <w:rPr>
          <w:rFonts w:hAnsi="宋体" w:cs="宋体" w:hint="eastAsia"/>
        </w:rPr>
        <w:t>、羽毛固有气味，无霉变，无异味，无外来可见杂物或污染物。</w:t>
      </w:r>
    </w:p>
    <w:p w14:paraId="2123BBE0" w14:textId="77777777" w:rsidR="00655315" w:rsidRDefault="00000000">
      <w:pPr>
        <w:pStyle w:val="a"/>
        <w:numPr>
          <w:ilvl w:val="2"/>
          <w:numId w:val="1"/>
        </w:numPr>
        <w:tabs>
          <w:tab w:val="clear" w:pos="1646"/>
        </w:tabs>
        <w:spacing w:beforeLines="50" w:before="120" w:afterLines="50" w:after="120" w:line="400" w:lineRule="exact"/>
        <w:rPr>
          <w:rFonts w:ascii="宋体" w:eastAsia="宋体" w:hAnsi="宋体" w:cs="宋体" w:hint="eastAsia"/>
        </w:rPr>
      </w:pPr>
      <w:r>
        <w:rPr>
          <w:rFonts w:ascii="宋体" w:eastAsia="宋体" w:hAnsi="宋体" w:cs="宋体" w:hint="eastAsia"/>
        </w:rPr>
        <w:lastRenderedPageBreak/>
        <w:t>生产用水要求</w:t>
      </w:r>
    </w:p>
    <w:p w14:paraId="72EB5737" w14:textId="6D65BF7C" w:rsidR="00655315" w:rsidRDefault="00000000">
      <w:pPr>
        <w:widowControl/>
        <w:ind w:firstLineChars="200" w:firstLine="420"/>
        <w:jc w:val="left"/>
        <w:rPr>
          <w:rFonts w:ascii="宋体" w:hAnsi="宋体" w:cs="宋体" w:hint="eastAsia"/>
        </w:rPr>
      </w:pPr>
      <w:r>
        <w:rPr>
          <w:rFonts w:ascii="宋体" w:hAnsi="宋体" w:cs="宋体" w:hint="eastAsia"/>
          <w:kern w:val="0"/>
          <w:lang w:bidi="ar"/>
        </w:rPr>
        <w:t xml:space="preserve">生产加工用水应符合GB 5749的规定。 </w:t>
      </w:r>
    </w:p>
    <w:p w14:paraId="497DC6D3" w14:textId="77777777" w:rsidR="00655315" w:rsidRDefault="00000000">
      <w:pPr>
        <w:pStyle w:val="a"/>
        <w:numPr>
          <w:ilvl w:val="2"/>
          <w:numId w:val="1"/>
        </w:numPr>
        <w:tabs>
          <w:tab w:val="clear" w:pos="1646"/>
        </w:tabs>
        <w:spacing w:beforeLines="50" w:before="120" w:afterLines="50" w:after="120" w:line="400" w:lineRule="exact"/>
        <w:rPr>
          <w:rFonts w:ascii="宋体" w:eastAsia="宋体" w:hAnsi="宋体" w:cs="宋体" w:hint="eastAsia"/>
        </w:rPr>
      </w:pPr>
      <w:r>
        <w:rPr>
          <w:rFonts w:ascii="宋体" w:eastAsia="宋体" w:hAnsi="宋体" w:cs="宋体" w:hint="eastAsia"/>
        </w:rPr>
        <w:t>生产加工过程卫生要求</w:t>
      </w:r>
    </w:p>
    <w:p w14:paraId="79417194" w14:textId="77777777" w:rsidR="00655315" w:rsidRDefault="00000000">
      <w:pPr>
        <w:pStyle w:val="af0"/>
        <w:spacing w:line="400" w:lineRule="exact"/>
        <w:ind w:firstLine="420"/>
        <w:rPr>
          <w:rFonts w:hAnsi="宋体" w:cs="宋体" w:hint="eastAsia"/>
        </w:rPr>
      </w:pPr>
      <w:r>
        <w:rPr>
          <w:rFonts w:hAnsi="宋体" w:cs="宋体" w:hint="eastAsia"/>
        </w:rPr>
        <w:t>参照GB 14881的要求规范生产加工过程。</w:t>
      </w:r>
    </w:p>
    <w:p w14:paraId="5EAF2E4E" w14:textId="77777777" w:rsidR="00655315" w:rsidRPr="003E3B77" w:rsidRDefault="00000000">
      <w:pPr>
        <w:pStyle w:val="a1"/>
        <w:spacing w:before="240" w:after="240" w:line="400" w:lineRule="exact"/>
        <w:rPr>
          <w:rFonts w:hAnsi="黑体" w:cs="宋体" w:hint="eastAsia"/>
        </w:rPr>
      </w:pPr>
      <w:r w:rsidRPr="003E3B77">
        <w:rPr>
          <w:rFonts w:hAnsi="黑体" w:cs="宋体" w:hint="eastAsia"/>
        </w:rPr>
        <w:t>工艺流程</w:t>
      </w:r>
    </w:p>
    <w:p w14:paraId="019043C7" w14:textId="77777777" w:rsidR="00655315" w:rsidRDefault="00000000" w:rsidP="00FA6763">
      <w:pPr>
        <w:pStyle w:val="a2"/>
        <w:tabs>
          <w:tab w:val="left" w:pos="2258"/>
        </w:tabs>
        <w:spacing w:before="120" w:after="120"/>
      </w:pPr>
      <w:r>
        <w:rPr>
          <w:rFonts w:hint="eastAsia"/>
        </w:rPr>
        <w:t>角蛋白</w:t>
      </w:r>
    </w:p>
    <w:p w14:paraId="1684C9D1" w14:textId="77777777" w:rsidR="00655315" w:rsidRPr="00FA6763" w:rsidRDefault="00000000" w:rsidP="00FA6763">
      <w:pPr>
        <w:pStyle w:val="a3"/>
        <w:tabs>
          <w:tab w:val="left" w:pos="2258"/>
        </w:tabs>
        <w:spacing w:before="120" w:after="120"/>
      </w:pPr>
      <w:r w:rsidRPr="007E3290">
        <w:rPr>
          <w:noProof/>
        </w:rPr>
        <w:drawing>
          <wp:anchor distT="0" distB="0" distL="114300" distR="114300" simplePos="0" relativeHeight="251661312" behindDoc="0" locked="0" layoutInCell="1" allowOverlap="1" wp14:anchorId="709F5595" wp14:editId="00D49503">
            <wp:simplePos x="0" y="0"/>
            <wp:positionH relativeFrom="column">
              <wp:posOffset>-218288</wp:posOffset>
            </wp:positionH>
            <wp:positionV relativeFrom="paragraph">
              <wp:posOffset>280619</wp:posOffset>
            </wp:positionV>
            <wp:extent cx="5928360" cy="1086485"/>
            <wp:effectExtent l="0" t="0" r="0" b="0"/>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7"/>
                    <a:stretch>
                      <a:fillRect/>
                    </a:stretch>
                  </pic:blipFill>
                  <pic:spPr>
                    <a:xfrm>
                      <a:off x="0" y="0"/>
                      <a:ext cx="5928360" cy="1086485"/>
                    </a:xfrm>
                    <a:prstGeom prst="rect">
                      <a:avLst/>
                    </a:prstGeom>
                    <a:noFill/>
                    <a:ln>
                      <a:noFill/>
                    </a:ln>
                  </pic:spPr>
                </pic:pic>
              </a:graphicData>
            </a:graphic>
          </wp:anchor>
        </w:drawing>
      </w:r>
      <w:r w:rsidRPr="007E3290">
        <w:rPr>
          <w:rFonts w:hint="eastAsia"/>
        </w:rPr>
        <w:t>工艺流程图及关键工序</w:t>
      </w:r>
    </w:p>
    <w:p w14:paraId="7F3F03F5" w14:textId="77777777" w:rsidR="00655315" w:rsidRDefault="00000000" w:rsidP="00FA6763">
      <w:pPr>
        <w:pStyle w:val="a3"/>
        <w:tabs>
          <w:tab w:val="left" w:pos="2258"/>
        </w:tabs>
        <w:spacing w:before="120" w:after="120"/>
      </w:pPr>
      <w:r>
        <w:rPr>
          <w:rFonts w:hint="eastAsia"/>
        </w:rPr>
        <w:t>工艺要点</w:t>
      </w:r>
    </w:p>
    <w:p w14:paraId="2F87B9B7" w14:textId="77777777" w:rsidR="00655315" w:rsidRPr="00FA6763" w:rsidRDefault="00000000" w:rsidP="00FA6763">
      <w:pPr>
        <w:pStyle w:val="a3"/>
        <w:numPr>
          <w:ilvl w:val="4"/>
          <w:numId w:val="1"/>
        </w:numPr>
        <w:spacing w:before="120" w:after="120"/>
      </w:pPr>
      <w:r w:rsidRPr="00FA6763">
        <w:rPr>
          <w:rFonts w:hint="eastAsia"/>
        </w:rPr>
        <w:t>原料除杂</w:t>
      </w:r>
    </w:p>
    <w:p w14:paraId="04EC6C56" w14:textId="79D44C53" w:rsidR="00655315" w:rsidRDefault="00000000">
      <w:pPr>
        <w:widowControl/>
        <w:ind w:firstLineChars="200" w:firstLine="400"/>
        <w:jc w:val="left"/>
        <w:rPr>
          <w:rFonts w:ascii="宋体" w:hAnsi="宋体" w:cs="宋体" w:hint="eastAsia"/>
        </w:rPr>
      </w:pPr>
      <w:r>
        <w:rPr>
          <w:rFonts w:ascii="宋体" w:hAnsi="宋体" w:cs="宋体" w:hint="eastAsia"/>
          <w:kern w:val="0"/>
          <w:sz w:val="20"/>
          <w:szCs w:val="20"/>
          <w:lang w:bidi="ar"/>
        </w:rPr>
        <w:t>可采用拣选、淘洗、筛分等方法除去原料中异物和杂质。</w:t>
      </w:r>
    </w:p>
    <w:p w14:paraId="7D04E453" w14:textId="77777777" w:rsidR="00655315" w:rsidRPr="00FA6763" w:rsidRDefault="00000000" w:rsidP="00FA6763">
      <w:pPr>
        <w:pStyle w:val="a3"/>
        <w:numPr>
          <w:ilvl w:val="4"/>
          <w:numId w:val="1"/>
        </w:numPr>
        <w:tabs>
          <w:tab w:val="left" w:pos="2258"/>
        </w:tabs>
        <w:spacing w:before="120" w:after="120"/>
      </w:pPr>
      <w:r w:rsidRPr="00FA6763">
        <w:rPr>
          <w:rFonts w:hint="eastAsia"/>
        </w:rPr>
        <w:t>酶解</w:t>
      </w:r>
    </w:p>
    <w:p w14:paraId="3FB83020" w14:textId="414399BF" w:rsidR="00655315" w:rsidRDefault="00000000">
      <w:pPr>
        <w:widowControl/>
        <w:ind w:firstLineChars="200" w:firstLine="420"/>
        <w:jc w:val="left"/>
        <w:rPr>
          <w:rFonts w:ascii="宋体" w:hAnsi="宋体" w:cs="宋体" w:hint="eastAsia"/>
        </w:rPr>
      </w:pPr>
      <w:r>
        <w:rPr>
          <w:rFonts w:ascii="宋体" w:hAnsi="宋体" w:cs="宋体" w:hint="eastAsia"/>
        </w:rPr>
        <w:t>将原料与3</w:t>
      </w:r>
      <w:r w:rsidRPr="00FA6763">
        <w:rPr>
          <w:rFonts w:ascii="Arial" w:hAnsi="Arial" w:cs="Arial" w:hint="eastAsia"/>
        </w:rPr>
        <w:t>~</w:t>
      </w:r>
      <w:r>
        <w:rPr>
          <w:rFonts w:ascii="宋体" w:hAnsi="宋体" w:cs="宋体" w:hint="eastAsia"/>
        </w:rPr>
        <w:t>10倍水混合，根据选用蛋白酶升温至合适温度，加入蛋白酶，</w:t>
      </w:r>
      <w:r>
        <w:rPr>
          <w:rFonts w:ascii="宋体" w:hAnsi="宋体" w:cs="宋体" w:hint="eastAsia"/>
          <w:kern w:val="0"/>
          <w:sz w:val="20"/>
          <w:szCs w:val="20"/>
          <w:lang w:bidi="ar"/>
        </w:rPr>
        <w:t>使用酸碱调节剂调节pH值至最佳酶解条件，进行酶解。</w:t>
      </w:r>
      <w:r>
        <w:rPr>
          <w:rFonts w:ascii="宋体" w:hAnsi="宋体" w:cs="宋体" w:hint="eastAsia"/>
        </w:rPr>
        <w:t>酶</w:t>
      </w:r>
      <w:proofErr w:type="gramStart"/>
      <w:r>
        <w:rPr>
          <w:rFonts w:ascii="宋体" w:hAnsi="宋体" w:cs="宋体" w:hint="eastAsia"/>
        </w:rPr>
        <w:t>解结束</w:t>
      </w:r>
      <w:proofErr w:type="gramEnd"/>
      <w:r>
        <w:rPr>
          <w:rFonts w:ascii="宋体" w:hAnsi="宋体" w:cs="宋体" w:hint="eastAsia"/>
        </w:rPr>
        <w:t>后，85℃</w:t>
      </w:r>
      <w:r>
        <w:rPr>
          <w:rFonts w:ascii="Arial" w:hAnsi="Arial" w:cs="Arial"/>
        </w:rPr>
        <w:t>~</w:t>
      </w:r>
      <w:r>
        <w:rPr>
          <w:rFonts w:ascii="宋体" w:hAnsi="宋体" w:cs="宋体" w:hint="eastAsia"/>
        </w:rPr>
        <w:t>95℃</w:t>
      </w:r>
      <w:proofErr w:type="gramStart"/>
      <w:r>
        <w:rPr>
          <w:rFonts w:ascii="宋体" w:hAnsi="宋体" w:cs="宋体" w:hint="eastAsia"/>
        </w:rPr>
        <w:t>升温灭酶</w:t>
      </w:r>
      <w:proofErr w:type="gramEnd"/>
      <w:r>
        <w:rPr>
          <w:rFonts w:ascii="宋体" w:hAnsi="宋体" w:cs="宋体" w:hint="eastAsia"/>
        </w:rPr>
        <w:t>0.5</w:t>
      </w:r>
      <w:r>
        <w:rPr>
          <w:rFonts w:ascii="Arial" w:hAnsi="Arial" w:cs="Arial"/>
        </w:rPr>
        <w:t>~</w:t>
      </w:r>
      <w:r>
        <w:rPr>
          <w:rFonts w:ascii="宋体" w:hAnsi="宋体" w:cs="宋体" w:hint="eastAsia"/>
        </w:rPr>
        <w:t>2小时。</w:t>
      </w:r>
    </w:p>
    <w:p w14:paraId="181B0BBA" w14:textId="77777777" w:rsidR="00655315" w:rsidRPr="00FA6763" w:rsidRDefault="00000000" w:rsidP="00FA6763">
      <w:pPr>
        <w:pStyle w:val="a3"/>
        <w:numPr>
          <w:ilvl w:val="4"/>
          <w:numId w:val="1"/>
        </w:numPr>
        <w:tabs>
          <w:tab w:val="left" w:pos="2258"/>
        </w:tabs>
        <w:spacing w:before="120" w:after="120"/>
      </w:pPr>
      <w:r w:rsidRPr="00FA6763">
        <w:rPr>
          <w:rFonts w:hint="eastAsia"/>
        </w:rPr>
        <w:t>干燥</w:t>
      </w:r>
    </w:p>
    <w:p w14:paraId="609D98B7" w14:textId="77777777" w:rsidR="00655315" w:rsidRDefault="00000000">
      <w:pPr>
        <w:pStyle w:val="af0"/>
        <w:spacing w:line="400" w:lineRule="exact"/>
        <w:ind w:firstLine="420"/>
        <w:rPr>
          <w:rFonts w:hAnsi="宋体" w:cs="宋体" w:hint="eastAsia"/>
        </w:rPr>
      </w:pPr>
      <w:r>
        <w:rPr>
          <w:rFonts w:hAnsi="宋体" w:cs="宋体" w:hint="eastAsia"/>
        </w:rPr>
        <w:t>弃去酶解液，收集固体物料，用水冲洗后进行干燥，干燥后水分要求≤7%。（测定方法按 GB 5009.3 执行）</w:t>
      </w:r>
    </w:p>
    <w:p w14:paraId="18F87C86" w14:textId="77777777" w:rsidR="00655315" w:rsidRPr="00FA6763" w:rsidRDefault="00000000" w:rsidP="00FA6763">
      <w:pPr>
        <w:pStyle w:val="a3"/>
        <w:numPr>
          <w:ilvl w:val="4"/>
          <w:numId w:val="1"/>
        </w:numPr>
        <w:tabs>
          <w:tab w:val="left" w:pos="2258"/>
        </w:tabs>
        <w:spacing w:before="120" w:after="120"/>
      </w:pPr>
      <w:r w:rsidRPr="00FA6763">
        <w:rPr>
          <w:rFonts w:hint="eastAsia"/>
        </w:rPr>
        <w:t>粉碎、过筛</w:t>
      </w:r>
    </w:p>
    <w:p w14:paraId="0FCDE491" w14:textId="77777777" w:rsidR="00655315" w:rsidRDefault="00000000">
      <w:pPr>
        <w:ind w:firstLineChars="200" w:firstLine="420"/>
        <w:rPr>
          <w:rFonts w:ascii="宋体" w:hAnsi="宋体" w:cs="宋体" w:hint="eastAsia"/>
        </w:rPr>
      </w:pPr>
      <w:r>
        <w:rPr>
          <w:rFonts w:ascii="宋体" w:hAnsi="宋体" w:cs="宋体" w:hint="eastAsia"/>
        </w:rPr>
        <w:t>将干燥后水分符合要求的固体物料进行粉碎。粉碎后按需过筛。</w:t>
      </w:r>
    </w:p>
    <w:p w14:paraId="68C657E1" w14:textId="77777777" w:rsidR="00655315" w:rsidRPr="00FA6763" w:rsidRDefault="00000000" w:rsidP="00FA6763">
      <w:pPr>
        <w:pStyle w:val="a3"/>
        <w:numPr>
          <w:ilvl w:val="4"/>
          <w:numId w:val="1"/>
        </w:numPr>
        <w:tabs>
          <w:tab w:val="left" w:pos="2258"/>
        </w:tabs>
        <w:spacing w:before="120" w:after="120"/>
      </w:pPr>
      <w:r w:rsidRPr="00FA6763">
        <w:rPr>
          <w:rFonts w:hint="eastAsia"/>
        </w:rPr>
        <w:t>灭菌、混合、包装</w:t>
      </w:r>
    </w:p>
    <w:p w14:paraId="1C263E56" w14:textId="77777777" w:rsidR="00655315" w:rsidRDefault="00000000">
      <w:pPr>
        <w:ind w:firstLineChars="200" w:firstLine="420"/>
        <w:rPr>
          <w:rFonts w:ascii="宋体" w:hAnsi="宋体" w:cs="宋体" w:hint="eastAsia"/>
        </w:rPr>
      </w:pPr>
      <w:r>
        <w:rPr>
          <w:rFonts w:ascii="宋体" w:hAnsi="宋体" w:cs="宋体" w:hint="eastAsia"/>
        </w:rPr>
        <w:t>干热灭菌或湿热灭菌，灭菌结束后混合均匀，进行包装得到角蛋白成品。</w:t>
      </w:r>
    </w:p>
    <w:p w14:paraId="02323CCB" w14:textId="77777777" w:rsidR="00655315" w:rsidRDefault="00000000" w:rsidP="00FA6763">
      <w:pPr>
        <w:pStyle w:val="a2"/>
        <w:tabs>
          <w:tab w:val="left" w:pos="2258"/>
        </w:tabs>
        <w:spacing w:before="120" w:after="120"/>
      </w:pPr>
      <w:r>
        <w:rPr>
          <w:rFonts w:hint="eastAsia"/>
        </w:rPr>
        <w:t>角蛋白水解物</w:t>
      </w:r>
    </w:p>
    <w:p w14:paraId="5C52D92A" w14:textId="77777777" w:rsidR="00655315" w:rsidRPr="00FA6763" w:rsidRDefault="00000000" w:rsidP="00FA6763">
      <w:pPr>
        <w:pStyle w:val="a3"/>
        <w:tabs>
          <w:tab w:val="left" w:pos="2258"/>
        </w:tabs>
        <w:spacing w:before="120" w:after="120"/>
        <w:rPr>
          <w:rFonts w:ascii="Times New Roman"/>
        </w:rPr>
      </w:pPr>
      <w:r>
        <w:rPr>
          <w:rFonts w:ascii="Times New Roman" w:hint="eastAsia"/>
        </w:rPr>
        <w:t>工艺流程图及关键工序</w:t>
      </w:r>
    </w:p>
    <w:p w14:paraId="7161FA8C" w14:textId="77777777" w:rsidR="00655315" w:rsidRDefault="00000000" w:rsidP="00FA6763">
      <w:pPr>
        <w:tabs>
          <w:tab w:val="left" w:pos="2258"/>
        </w:tabs>
        <w:spacing w:beforeLines="50" w:before="120" w:afterLines="50" w:after="120"/>
        <w:rPr>
          <w:rFonts w:ascii="宋体" w:hAnsi="宋体" w:cs="宋体" w:hint="eastAsia"/>
        </w:rPr>
      </w:pPr>
      <w:r>
        <w:rPr>
          <w:noProof/>
        </w:rPr>
        <w:lastRenderedPageBreak/>
        <w:drawing>
          <wp:anchor distT="0" distB="0" distL="114300" distR="114300" simplePos="0" relativeHeight="251662336" behindDoc="0" locked="0" layoutInCell="1" allowOverlap="1" wp14:anchorId="2BC3D7C6" wp14:editId="18DF6A47">
            <wp:simplePos x="0" y="0"/>
            <wp:positionH relativeFrom="column">
              <wp:posOffset>-139624</wp:posOffset>
            </wp:positionH>
            <wp:positionV relativeFrom="paragraph">
              <wp:posOffset>252730</wp:posOffset>
            </wp:positionV>
            <wp:extent cx="5928360" cy="1363980"/>
            <wp:effectExtent l="0" t="0" r="0" b="0"/>
            <wp:wrapTopAndBottom/>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8"/>
                    <a:stretch>
                      <a:fillRect/>
                    </a:stretch>
                  </pic:blipFill>
                  <pic:spPr>
                    <a:xfrm>
                      <a:off x="0" y="0"/>
                      <a:ext cx="5928360" cy="1363980"/>
                    </a:xfrm>
                    <a:prstGeom prst="rect">
                      <a:avLst/>
                    </a:prstGeom>
                    <a:noFill/>
                    <a:ln>
                      <a:noFill/>
                    </a:ln>
                  </pic:spPr>
                </pic:pic>
              </a:graphicData>
            </a:graphic>
          </wp:anchor>
        </w:drawing>
      </w:r>
    </w:p>
    <w:p w14:paraId="07D867FC" w14:textId="197F65CC" w:rsidR="00655315" w:rsidRPr="00FA6763" w:rsidRDefault="00000000" w:rsidP="00FA6763">
      <w:pPr>
        <w:pStyle w:val="a3"/>
        <w:tabs>
          <w:tab w:val="left" w:pos="2258"/>
        </w:tabs>
        <w:spacing w:before="120" w:after="120"/>
        <w:rPr>
          <w:rFonts w:ascii="Times New Roman"/>
        </w:rPr>
      </w:pPr>
      <w:r w:rsidRPr="00FA6763">
        <w:rPr>
          <w:rFonts w:ascii="Times New Roman" w:hint="eastAsia"/>
        </w:rPr>
        <w:t>工艺</w:t>
      </w:r>
      <w:r>
        <w:rPr>
          <w:rFonts w:ascii="Times New Roman" w:hint="eastAsia"/>
        </w:rPr>
        <w:t>要点</w:t>
      </w:r>
    </w:p>
    <w:p w14:paraId="1419E147" w14:textId="47710D23" w:rsidR="00655315" w:rsidRPr="00FA6763" w:rsidRDefault="00000000" w:rsidP="00FA6763">
      <w:pPr>
        <w:pStyle w:val="a3"/>
        <w:numPr>
          <w:ilvl w:val="4"/>
          <w:numId w:val="1"/>
        </w:numPr>
        <w:spacing w:before="120" w:after="120"/>
        <w:rPr>
          <w:rFonts w:ascii="Times New Roman"/>
        </w:rPr>
      </w:pPr>
      <w:r w:rsidRPr="00FA6763">
        <w:rPr>
          <w:rFonts w:ascii="Times New Roman" w:hint="eastAsia"/>
        </w:rPr>
        <w:t>酶解</w:t>
      </w:r>
    </w:p>
    <w:p w14:paraId="3FE41325" w14:textId="5FA1333A" w:rsidR="00655315" w:rsidRDefault="00000000">
      <w:pPr>
        <w:ind w:firstLineChars="200" w:firstLine="420"/>
        <w:rPr>
          <w:rFonts w:ascii="宋体" w:hAnsi="宋体" w:cs="宋体" w:hint="eastAsia"/>
        </w:rPr>
      </w:pPr>
      <w:r>
        <w:rPr>
          <w:rFonts w:ascii="宋体" w:hAnsi="宋体" w:cs="宋体" w:hint="eastAsia"/>
        </w:rPr>
        <w:t>将上述5.1.2.5角蛋白成品与3</w:t>
      </w:r>
      <w:r>
        <w:rPr>
          <w:rFonts w:ascii="Arial" w:hAnsi="Arial" w:cs="Arial"/>
        </w:rPr>
        <w:t>~</w:t>
      </w:r>
      <w:r>
        <w:rPr>
          <w:rFonts w:ascii="宋体" w:hAnsi="宋体" w:cs="宋体" w:hint="eastAsia"/>
        </w:rPr>
        <w:t>10倍水混合，根据选用蛋白酶升温至合适温度，加入蛋白酶，</w:t>
      </w:r>
      <w:r>
        <w:rPr>
          <w:rFonts w:ascii="宋体" w:hAnsi="宋体" w:cs="宋体" w:hint="eastAsia"/>
          <w:kern w:val="0"/>
          <w:sz w:val="20"/>
          <w:szCs w:val="20"/>
          <w:lang w:bidi="ar"/>
        </w:rPr>
        <w:t>使用酸碱调节剂调节pH值至最佳酶解条件，进行酶解</w:t>
      </w:r>
      <w:r>
        <w:rPr>
          <w:rFonts w:ascii="宋体" w:hAnsi="宋体" w:cs="宋体" w:hint="eastAsia"/>
        </w:rPr>
        <w:t>。</w:t>
      </w:r>
    </w:p>
    <w:p w14:paraId="2BBF4EAE" w14:textId="4988EB63" w:rsidR="00655315" w:rsidRPr="00FA6763" w:rsidRDefault="00000000" w:rsidP="00FA6763">
      <w:pPr>
        <w:pStyle w:val="a3"/>
        <w:numPr>
          <w:ilvl w:val="4"/>
          <w:numId w:val="1"/>
        </w:numPr>
        <w:tabs>
          <w:tab w:val="left" w:pos="2258"/>
        </w:tabs>
        <w:spacing w:before="120" w:after="120"/>
        <w:rPr>
          <w:rFonts w:ascii="Times New Roman"/>
        </w:rPr>
      </w:pPr>
      <w:r w:rsidRPr="00FA6763">
        <w:rPr>
          <w:rFonts w:ascii="Times New Roman" w:hint="eastAsia"/>
        </w:rPr>
        <w:t>灭酶</w:t>
      </w:r>
      <w:r w:rsidR="009246D8" w:rsidRPr="003E3B77">
        <w:rPr>
          <w:rFonts w:ascii="Times New Roman" w:hint="eastAsia"/>
        </w:rPr>
        <w:t>、</w:t>
      </w:r>
      <w:r w:rsidRPr="00FA6763">
        <w:rPr>
          <w:rFonts w:ascii="Times New Roman" w:hint="eastAsia"/>
        </w:rPr>
        <w:t>过滤</w:t>
      </w:r>
    </w:p>
    <w:p w14:paraId="653A33B0" w14:textId="77777777" w:rsidR="00655315" w:rsidRDefault="00000000">
      <w:pPr>
        <w:ind w:firstLineChars="200" w:firstLine="420"/>
        <w:rPr>
          <w:rFonts w:ascii="宋体" w:hAnsi="宋体" w:cs="宋体" w:hint="eastAsia"/>
        </w:rPr>
      </w:pPr>
      <w:r>
        <w:rPr>
          <w:rFonts w:ascii="宋体" w:hAnsi="宋体" w:cs="宋体" w:hint="eastAsia"/>
        </w:rPr>
        <w:t>酶</w:t>
      </w:r>
      <w:proofErr w:type="gramStart"/>
      <w:r>
        <w:rPr>
          <w:rFonts w:ascii="宋体" w:hAnsi="宋体" w:cs="宋体" w:hint="eastAsia"/>
        </w:rPr>
        <w:t>解结束</w:t>
      </w:r>
      <w:proofErr w:type="gramEnd"/>
      <w:r>
        <w:rPr>
          <w:rFonts w:ascii="宋体" w:hAnsi="宋体" w:cs="宋体" w:hint="eastAsia"/>
        </w:rPr>
        <w:t>后，85℃</w:t>
      </w:r>
      <w:r w:rsidRPr="00FA6763">
        <w:rPr>
          <w:rFonts w:ascii="Arial" w:hAnsi="Arial" w:cs="Arial" w:hint="eastAsia"/>
        </w:rPr>
        <w:t>~</w:t>
      </w:r>
      <w:r>
        <w:rPr>
          <w:rFonts w:ascii="宋体" w:hAnsi="宋体" w:cs="宋体" w:hint="eastAsia"/>
        </w:rPr>
        <w:t>95℃</w:t>
      </w:r>
      <w:proofErr w:type="gramStart"/>
      <w:r>
        <w:rPr>
          <w:rFonts w:ascii="宋体" w:hAnsi="宋体" w:cs="宋体" w:hint="eastAsia"/>
        </w:rPr>
        <w:t>升温灭酶</w:t>
      </w:r>
      <w:proofErr w:type="gramEnd"/>
      <w:r>
        <w:rPr>
          <w:rFonts w:ascii="宋体" w:hAnsi="宋体" w:cs="宋体" w:hint="eastAsia"/>
        </w:rPr>
        <w:t>0.5</w:t>
      </w:r>
      <w:r w:rsidRPr="00FA6763">
        <w:rPr>
          <w:rFonts w:ascii="Arial" w:hAnsi="Arial" w:cs="Arial" w:hint="eastAsia"/>
        </w:rPr>
        <w:t>~</w:t>
      </w:r>
      <w:r>
        <w:rPr>
          <w:rFonts w:ascii="宋体" w:hAnsi="宋体" w:cs="宋体" w:hint="eastAsia"/>
        </w:rPr>
        <w:t>2小时。过滤收集滤液。</w:t>
      </w:r>
    </w:p>
    <w:p w14:paraId="04DDD5E9" w14:textId="24BB0391" w:rsidR="00655315" w:rsidRPr="00FA6763" w:rsidRDefault="00000000" w:rsidP="00FA6763">
      <w:pPr>
        <w:pStyle w:val="a3"/>
        <w:numPr>
          <w:ilvl w:val="4"/>
          <w:numId w:val="1"/>
        </w:numPr>
        <w:tabs>
          <w:tab w:val="left" w:pos="2258"/>
        </w:tabs>
        <w:spacing w:before="120" w:after="120"/>
        <w:rPr>
          <w:rFonts w:ascii="Times New Roman"/>
        </w:rPr>
      </w:pPr>
      <w:r w:rsidRPr="00FA6763">
        <w:rPr>
          <w:rFonts w:ascii="Times New Roman" w:hint="eastAsia"/>
        </w:rPr>
        <w:t>除臭脱色</w:t>
      </w:r>
    </w:p>
    <w:p w14:paraId="4D63FF7F" w14:textId="77777777" w:rsidR="00655315" w:rsidRDefault="00000000">
      <w:pPr>
        <w:ind w:firstLineChars="200" w:firstLine="420"/>
        <w:rPr>
          <w:rFonts w:ascii="宋体" w:hAnsi="宋体" w:cs="宋体" w:hint="eastAsia"/>
        </w:rPr>
      </w:pPr>
      <w:r>
        <w:rPr>
          <w:rFonts w:ascii="宋体" w:hAnsi="宋体" w:cs="宋体" w:hint="eastAsia"/>
        </w:rPr>
        <w:t>滤液转移至反应罐中，向其中添加料液体积0.1%</w:t>
      </w:r>
      <w:r w:rsidRPr="00FA6763">
        <w:rPr>
          <w:rFonts w:ascii="Arial" w:hAnsi="Arial" w:cs="Arial" w:hint="eastAsia"/>
        </w:rPr>
        <w:t>~</w:t>
      </w:r>
      <w:r>
        <w:rPr>
          <w:rFonts w:ascii="宋体" w:hAnsi="宋体" w:cs="宋体" w:hint="eastAsia"/>
        </w:rPr>
        <w:t>5.0%的活性炭，搅拌吸附0.5</w:t>
      </w:r>
      <w:r w:rsidRPr="00FA6763">
        <w:rPr>
          <w:rFonts w:ascii="Arial" w:hAnsi="Arial" w:cs="Arial" w:hint="eastAsia"/>
        </w:rPr>
        <w:t>~</w:t>
      </w:r>
      <w:r>
        <w:rPr>
          <w:rFonts w:ascii="宋体" w:hAnsi="宋体" w:cs="宋体" w:hint="eastAsia"/>
        </w:rPr>
        <w:t>5小时。</w:t>
      </w:r>
    </w:p>
    <w:p w14:paraId="104D794A" w14:textId="358499E8" w:rsidR="00655315" w:rsidRPr="00FA6763" w:rsidRDefault="00000000" w:rsidP="00FA6763">
      <w:pPr>
        <w:pStyle w:val="a3"/>
        <w:numPr>
          <w:ilvl w:val="4"/>
          <w:numId w:val="1"/>
        </w:numPr>
        <w:tabs>
          <w:tab w:val="left" w:pos="2258"/>
        </w:tabs>
        <w:spacing w:before="120" w:after="120"/>
        <w:rPr>
          <w:rFonts w:ascii="Times New Roman"/>
        </w:rPr>
      </w:pPr>
      <w:r w:rsidRPr="00FA6763">
        <w:rPr>
          <w:rFonts w:ascii="Times New Roman" w:hint="eastAsia"/>
        </w:rPr>
        <w:t>精滤、浓缩</w:t>
      </w:r>
    </w:p>
    <w:p w14:paraId="0732D0AC" w14:textId="77777777" w:rsidR="00655315" w:rsidRDefault="00000000">
      <w:pPr>
        <w:widowControl/>
        <w:spacing w:line="500" w:lineRule="exact"/>
        <w:ind w:firstLineChars="200" w:firstLine="420"/>
        <w:jc w:val="left"/>
        <w:rPr>
          <w:rFonts w:ascii="宋体" w:hAnsi="宋体" w:cs="宋体" w:hint="eastAsia"/>
        </w:rPr>
      </w:pPr>
      <w:r>
        <w:rPr>
          <w:rFonts w:ascii="宋体" w:hAnsi="宋体" w:cs="宋体" w:hint="eastAsia"/>
        </w:rPr>
        <w:t>含炭料液进入过滤器，除去活性炭，收集滤液。</w:t>
      </w:r>
    </w:p>
    <w:p w14:paraId="437C0038" w14:textId="77777777" w:rsidR="00655315" w:rsidRDefault="00000000">
      <w:pPr>
        <w:widowControl/>
        <w:spacing w:line="500" w:lineRule="exact"/>
        <w:ind w:firstLineChars="200" w:firstLine="420"/>
        <w:jc w:val="left"/>
        <w:rPr>
          <w:rFonts w:ascii="宋体" w:hAnsi="宋体" w:cs="宋体" w:hint="eastAsia"/>
        </w:rPr>
      </w:pPr>
      <w:r>
        <w:rPr>
          <w:rFonts w:ascii="宋体" w:hAnsi="宋体" w:cs="宋体" w:hint="eastAsia"/>
        </w:rPr>
        <w:t>将滤液进行超滤分离，收集透过液。</w:t>
      </w:r>
    </w:p>
    <w:p w14:paraId="072144DB" w14:textId="77777777" w:rsidR="00655315" w:rsidRDefault="00000000">
      <w:pPr>
        <w:widowControl/>
        <w:spacing w:line="500" w:lineRule="exact"/>
        <w:ind w:firstLineChars="200" w:firstLine="420"/>
        <w:jc w:val="left"/>
        <w:rPr>
          <w:rFonts w:ascii="宋体" w:hAnsi="宋体" w:cs="宋体" w:hint="eastAsia"/>
          <w:sz w:val="28"/>
          <w:szCs w:val="28"/>
        </w:rPr>
      </w:pPr>
      <w:proofErr w:type="gramStart"/>
      <w:r>
        <w:rPr>
          <w:rFonts w:ascii="宋体" w:hAnsi="宋体" w:cs="宋体" w:hint="eastAsia"/>
        </w:rPr>
        <w:t>用纳滤膜</w:t>
      </w:r>
      <w:proofErr w:type="gramEnd"/>
      <w:r>
        <w:rPr>
          <w:rFonts w:ascii="宋体" w:hAnsi="宋体" w:cs="宋体" w:hint="eastAsia"/>
        </w:rPr>
        <w:t>对超滤液进行浓缩，收集浓缩液。</w:t>
      </w:r>
    </w:p>
    <w:p w14:paraId="225B373D" w14:textId="3B113704" w:rsidR="00655315" w:rsidRPr="00FA6763" w:rsidRDefault="00000000" w:rsidP="00FA6763">
      <w:pPr>
        <w:pStyle w:val="a3"/>
        <w:numPr>
          <w:ilvl w:val="4"/>
          <w:numId w:val="1"/>
        </w:numPr>
        <w:tabs>
          <w:tab w:val="left" w:pos="2258"/>
        </w:tabs>
        <w:spacing w:before="120" w:after="120"/>
        <w:rPr>
          <w:rFonts w:ascii="Times New Roman"/>
        </w:rPr>
      </w:pPr>
      <w:r w:rsidRPr="00FA6763">
        <w:rPr>
          <w:rFonts w:ascii="Times New Roman" w:hint="eastAsia"/>
        </w:rPr>
        <w:t>喷雾干燥、混合、包装</w:t>
      </w:r>
    </w:p>
    <w:p w14:paraId="2062E30C" w14:textId="1E787736" w:rsidR="00655315" w:rsidRDefault="00000000">
      <w:pPr>
        <w:pStyle w:val="af0"/>
        <w:spacing w:line="400" w:lineRule="exact"/>
        <w:ind w:firstLine="420"/>
        <w:rPr>
          <w:rFonts w:hAnsi="宋体" w:cs="宋体" w:hint="eastAsia"/>
        </w:rPr>
      </w:pPr>
      <w:r>
        <w:rPr>
          <w:rFonts w:hAnsi="宋体" w:cs="宋体" w:hint="eastAsia"/>
        </w:rPr>
        <w:t>检查浓缩液澄清透明、无异味后进行喷雾干燥，混合均匀后进行包装，得到角蛋白水解物成品。</w:t>
      </w:r>
    </w:p>
    <w:p w14:paraId="0CAD0C91" w14:textId="77777777" w:rsidR="00655315" w:rsidRPr="00FA6763" w:rsidRDefault="00000000" w:rsidP="00FA6763">
      <w:pPr>
        <w:pStyle w:val="a3"/>
        <w:numPr>
          <w:ilvl w:val="4"/>
          <w:numId w:val="1"/>
        </w:numPr>
        <w:spacing w:before="120" w:after="120"/>
        <w:rPr>
          <w:rFonts w:ascii="Times New Roman"/>
        </w:rPr>
      </w:pPr>
      <w:r w:rsidRPr="00FA6763">
        <w:rPr>
          <w:rFonts w:ascii="Times New Roman" w:hint="eastAsia"/>
        </w:rPr>
        <w:t>贮存</w:t>
      </w:r>
    </w:p>
    <w:p w14:paraId="65C7DBE8" w14:textId="77777777" w:rsidR="00655315" w:rsidRDefault="00000000">
      <w:pPr>
        <w:pStyle w:val="af0"/>
        <w:spacing w:line="400" w:lineRule="exact"/>
        <w:ind w:firstLine="420"/>
        <w:rPr>
          <w:rFonts w:hAnsi="宋体" w:cs="宋体" w:hint="eastAsia"/>
        </w:rPr>
      </w:pPr>
      <w:r>
        <w:rPr>
          <w:rFonts w:hAnsi="宋体" w:cs="宋体" w:hint="eastAsia"/>
        </w:rPr>
        <w:t>产品应密封，贮存在卫生、通风、干燥的库房中，避免与有毒、有害、易挥发的物品混贮。</w:t>
      </w:r>
    </w:p>
    <w:bookmarkEnd w:id="7"/>
    <w:p w14:paraId="3F4C4D31" w14:textId="77777777" w:rsidR="00655315" w:rsidRDefault="00000000">
      <w:pPr>
        <w:pStyle w:val="af0"/>
        <w:ind w:firstLineChars="1700" w:firstLine="3570"/>
        <w:rPr>
          <w:rFonts w:hAnsi="宋体" w:cs="宋体" w:hint="eastAsia"/>
        </w:rPr>
      </w:pPr>
      <w:r>
        <w:rPr>
          <w:rFonts w:hAnsi="宋体" w:cs="宋体" w:hint="eastAsia"/>
          <w:noProof/>
        </w:rPr>
        <w:drawing>
          <wp:inline distT="0" distB="0" distL="0" distR="0" wp14:anchorId="21613F34" wp14:editId="2AC26856">
            <wp:extent cx="1485900" cy="317500"/>
            <wp:effectExtent l="0" t="0" r="0" b="6350"/>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6D3A1894" w14:textId="77777777" w:rsidR="00655315" w:rsidRDefault="00655315">
      <w:pPr>
        <w:rPr>
          <w:rFonts w:ascii="宋体" w:hAnsi="宋体" w:cs="宋体" w:hint="eastAsia"/>
        </w:rPr>
      </w:pPr>
    </w:p>
    <w:sectPr w:rsidR="00655315" w:rsidSect="00B548AA">
      <w:footerReference w:type="default" r:id="rId20"/>
      <w:pgSz w:w="11906" w:h="16838"/>
      <w:pgMar w:top="1418" w:right="1418" w:bottom="1418" w:left="1418"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2ACA" w14:textId="77777777" w:rsidR="005B0681" w:rsidRDefault="005B0681">
      <w:pPr>
        <w:spacing w:line="240" w:lineRule="auto"/>
      </w:pPr>
      <w:r>
        <w:separator/>
      </w:r>
    </w:p>
  </w:endnote>
  <w:endnote w:type="continuationSeparator" w:id="0">
    <w:p w14:paraId="403A0323" w14:textId="77777777" w:rsidR="005B0681" w:rsidRDefault="005B06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8EA1" w14:textId="77777777" w:rsidR="00655315" w:rsidRDefault="00000000">
    <w:pPr>
      <w:pStyle w:val="a8"/>
    </w:pPr>
    <w:r>
      <w:fldChar w:fldCharType="begin"/>
    </w:r>
    <w:r>
      <w:instrText>PAGE   \* MERGEFORMAT</w:instrText>
    </w:r>
    <w:r>
      <w:fldChar w:fldCharType="separate"/>
    </w:r>
    <w:r>
      <w:rPr>
        <w:lang w:val="zh-CN"/>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74F2" w14:textId="77777777" w:rsidR="00655315" w:rsidRDefault="00655315">
    <w:pPr>
      <w:pStyle w:val="a8"/>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83289"/>
      <w:docPartObj>
        <w:docPartGallery w:val="Page Numbers (Bottom of Page)"/>
        <w:docPartUnique/>
      </w:docPartObj>
    </w:sdtPr>
    <w:sdtContent>
      <w:p w14:paraId="1AEE99DF" w14:textId="399ADEA1" w:rsidR="003E3B77" w:rsidRDefault="003E3B77">
        <w:pPr>
          <w:pStyle w:val="a8"/>
          <w:jc w:val="center"/>
          <w:rPr>
            <w:rFonts w:hint="eastAsia"/>
          </w:rPr>
        </w:pPr>
        <w:r>
          <w:fldChar w:fldCharType="begin"/>
        </w:r>
        <w:r>
          <w:instrText>PAGE   \* MERGEFORMAT</w:instrText>
        </w:r>
        <w:r>
          <w:fldChar w:fldCharType="separate"/>
        </w:r>
        <w:r>
          <w:rPr>
            <w:lang w:val="zh-CN"/>
          </w:rPr>
          <w:t>2</w:t>
        </w:r>
        <w:r>
          <w:fldChar w:fldCharType="end"/>
        </w:r>
      </w:p>
    </w:sdtContent>
  </w:sdt>
  <w:p w14:paraId="4BB1B530" w14:textId="77777777" w:rsidR="00655315" w:rsidRDefault="0065531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20667"/>
      <w:docPartObj>
        <w:docPartGallery w:val="Page Numbers (Bottom of Page)"/>
        <w:docPartUnique/>
      </w:docPartObj>
    </w:sdtPr>
    <w:sdtContent>
      <w:p w14:paraId="4BB81FD2" w14:textId="654D7F12" w:rsidR="00B548AA" w:rsidRDefault="00B548AA">
        <w:pPr>
          <w:pStyle w:val="a8"/>
          <w:jc w:val="center"/>
          <w:rPr>
            <w:rFonts w:hint="eastAsia"/>
          </w:rPr>
        </w:pPr>
        <w:r>
          <w:fldChar w:fldCharType="begin"/>
        </w:r>
        <w:r>
          <w:instrText>PAGE   \* MERGEFORMAT</w:instrText>
        </w:r>
        <w:r>
          <w:fldChar w:fldCharType="separate"/>
        </w:r>
        <w:r>
          <w:rPr>
            <w:lang w:val="zh-CN"/>
          </w:rPr>
          <w:t>2</w:t>
        </w:r>
        <w:r>
          <w:fldChar w:fldCharType="end"/>
        </w:r>
      </w:p>
    </w:sdtContent>
  </w:sdt>
  <w:p w14:paraId="13D01E9A" w14:textId="77777777" w:rsidR="003E3B77" w:rsidRDefault="003E3B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7416" w14:textId="77777777" w:rsidR="005B0681" w:rsidRDefault="005B0681">
      <w:pPr>
        <w:spacing w:line="240" w:lineRule="auto"/>
      </w:pPr>
      <w:r>
        <w:separator/>
      </w:r>
    </w:p>
  </w:footnote>
  <w:footnote w:type="continuationSeparator" w:id="0">
    <w:p w14:paraId="6B069E4C" w14:textId="77777777" w:rsidR="005B0681" w:rsidRDefault="005B06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8488" w14:textId="77777777" w:rsidR="00655315" w:rsidRDefault="00000000">
    <w:pPr>
      <w:pStyle w:val="aa"/>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AD04" w14:textId="77777777" w:rsidR="00655315" w:rsidRDefault="00655315">
    <w:pPr>
      <w:pStyle w:val="aa"/>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F2A" w14:textId="77777777" w:rsidR="00655315" w:rsidRDefault="00000000">
    <w:pPr>
      <w:pStyle w:val="aa"/>
      <w:jc w:val="right"/>
    </w:pPr>
    <w:r>
      <w:rPr>
        <w:rFonts w:ascii="黑体" w:eastAsia="黑体" w:hAnsi="黑体" w:cs="黑体" w:hint="eastAsia"/>
      </w:rPr>
      <w:fldChar w:fldCharType="begin"/>
    </w:r>
    <w:r>
      <w:rPr>
        <w:rFonts w:ascii="黑体" w:eastAsia="黑体" w:hAnsi="黑体" w:cs="黑体" w:hint="eastAsia"/>
      </w:rPr>
      <w:instrText xml:space="preserve"> STYLEREF  标准文件_文件编号  \* MERGEFORMAT </w:instrText>
    </w:r>
    <w:r>
      <w:rPr>
        <w:rFonts w:ascii="黑体" w:eastAsia="黑体" w:hAnsi="黑体" w:cs="黑体" w:hint="eastAsia"/>
      </w:rPr>
      <w:fldChar w:fldCharType="separate"/>
    </w:r>
    <w:r>
      <w:rPr>
        <w:rFonts w:ascii="黑体" w:eastAsia="黑体" w:hAnsi="黑体" w:cs="黑体" w:hint="eastAsia"/>
      </w:rPr>
      <w:t>T/</w:t>
    </w:r>
    <w:proofErr w:type="spellStart"/>
    <w:r>
      <w:rPr>
        <w:rFonts w:ascii="黑体" w:eastAsia="黑体" w:hAnsi="黑体" w:cs="黑体" w:hint="eastAsia"/>
      </w:rPr>
      <w:t>xxxxx</w:t>
    </w:r>
    <w:proofErr w:type="spellEnd"/>
    <w:r>
      <w:rPr>
        <w:rFonts w:ascii="黑体" w:eastAsia="黑体" w:hAnsi="黑体" w:cs="黑体" w:hint="eastAsia"/>
      </w:rPr>
      <w:t xml:space="preserve"> XXX—2026</w:t>
    </w:r>
    <w:r>
      <w:rPr>
        <w:rFonts w:ascii="黑体" w:eastAsia="黑体" w:hAnsi="黑体" w:cs="黑体" w:hint="eastAsi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B9D9" w14:textId="68C4CF0D" w:rsidR="00655315" w:rsidRDefault="00000000">
    <w:pPr>
      <w:pStyle w:val="aff"/>
      <w:rPr>
        <w:rFonts w:hint="eastAsia"/>
      </w:rPr>
    </w:pPr>
    <w:r>
      <w:fldChar w:fldCharType="begin"/>
    </w:r>
    <w:r>
      <w:instrText xml:space="preserve"> STYLEREF  标准文件_文件编号  \* MERGEFORMAT </w:instrText>
    </w:r>
    <w:r>
      <w:fldChar w:fldCharType="separate"/>
    </w:r>
    <w:r w:rsidR="00D85E42">
      <w:rPr>
        <w:rFonts w:hint="eastAsia"/>
        <w:noProof/>
      </w:rPr>
      <w:t>T/xxxxx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pStyle w:val="a"/>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646260FA"/>
    <w:multiLevelType w:val="multilevel"/>
    <w:tmpl w:val="646260FA"/>
    <w:lvl w:ilvl="0">
      <w:start w:val="1"/>
      <w:numFmt w:val="decimal"/>
      <w:pStyle w:val="a0"/>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default"/>
        <w:b w:val="0"/>
        <w:i w:val="0"/>
        <w:color w:val="auto"/>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920672194">
    <w:abstractNumId w:val="2"/>
  </w:num>
  <w:num w:numId="2" w16cid:durableId="179976190">
    <w:abstractNumId w:val="0"/>
  </w:num>
  <w:num w:numId="3" w16cid:durableId="193739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644F"/>
    <w:rsid w:val="00034CC2"/>
    <w:rsid w:val="00037980"/>
    <w:rsid w:val="000762A5"/>
    <w:rsid w:val="002A644F"/>
    <w:rsid w:val="00326C83"/>
    <w:rsid w:val="003C7DDD"/>
    <w:rsid w:val="003E3B77"/>
    <w:rsid w:val="00446EA3"/>
    <w:rsid w:val="00527951"/>
    <w:rsid w:val="005A524E"/>
    <w:rsid w:val="005B0681"/>
    <w:rsid w:val="00630351"/>
    <w:rsid w:val="0064320F"/>
    <w:rsid w:val="00655315"/>
    <w:rsid w:val="00683402"/>
    <w:rsid w:val="006D7D8C"/>
    <w:rsid w:val="007359AE"/>
    <w:rsid w:val="00754F6C"/>
    <w:rsid w:val="00783993"/>
    <w:rsid w:val="007D04C9"/>
    <w:rsid w:val="007E3290"/>
    <w:rsid w:val="007F5074"/>
    <w:rsid w:val="00847F3E"/>
    <w:rsid w:val="009246D8"/>
    <w:rsid w:val="00B548AA"/>
    <w:rsid w:val="00D85E42"/>
    <w:rsid w:val="00F17E90"/>
    <w:rsid w:val="00F714D7"/>
    <w:rsid w:val="00FA6763"/>
    <w:rsid w:val="03C32636"/>
    <w:rsid w:val="0E1F1149"/>
    <w:rsid w:val="10536ACF"/>
    <w:rsid w:val="109127D2"/>
    <w:rsid w:val="112E6B9B"/>
    <w:rsid w:val="156D495C"/>
    <w:rsid w:val="16190639"/>
    <w:rsid w:val="176A6365"/>
    <w:rsid w:val="178648FF"/>
    <w:rsid w:val="3ADD60DE"/>
    <w:rsid w:val="3BC8133A"/>
    <w:rsid w:val="3BDA7A90"/>
    <w:rsid w:val="3DF35FA0"/>
    <w:rsid w:val="409F1AF2"/>
    <w:rsid w:val="4A730277"/>
    <w:rsid w:val="4BEE08DF"/>
    <w:rsid w:val="4F021BCA"/>
    <w:rsid w:val="534F15BC"/>
    <w:rsid w:val="543D36A4"/>
    <w:rsid w:val="570B1838"/>
    <w:rsid w:val="59A85BF9"/>
    <w:rsid w:val="5D704AEA"/>
    <w:rsid w:val="5F684E7C"/>
    <w:rsid w:val="6231327D"/>
    <w:rsid w:val="67A049C7"/>
    <w:rsid w:val="6D005A8F"/>
    <w:rsid w:val="6DE74955"/>
    <w:rsid w:val="6DF078FB"/>
    <w:rsid w:val="6EB802E8"/>
    <w:rsid w:val="7611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0F4251"/>
  <w15:docId w15:val="{4B97E90E-2992-4D3E-BB1B-33E5E7D8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widowControl w:val="0"/>
      <w:adjustRightInd w:val="0"/>
      <w:spacing w:line="400" w:lineRule="exact"/>
      <w:jc w:val="both"/>
    </w:pPr>
    <w:rPr>
      <w:rFonts w:ascii="Calibri" w:hAnsi="Calibri"/>
      <w:kern w:val="2"/>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er"/>
    <w:basedOn w:val="a4"/>
    <w:link w:val="a9"/>
    <w:uiPriority w:val="99"/>
    <w:qFormat/>
    <w:pPr>
      <w:tabs>
        <w:tab w:val="center" w:pos="4153"/>
        <w:tab w:val="right" w:pos="8306"/>
      </w:tabs>
      <w:adjustRightInd/>
      <w:snapToGrid w:val="0"/>
      <w:spacing w:line="240" w:lineRule="auto"/>
      <w:jc w:val="right"/>
    </w:pPr>
    <w:rPr>
      <w:rFonts w:ascii="宋体"/>
      <w:sz w:val="18"/>
      <w:szCs w:val="18"/>
    </w:rPr>
  </w:style>
  <w:style w:type="paragraph" w:styleId="aa">
    <w:name w:val="header"/>
    <w:basedOn w:val="a4"/>
    <w:uiPriority w:val="99"/>
    <w:qFormat/>
    <w:pPr>
      <w:tabs>
        <w:tab w:val="center" w:pos="4153"/>
        <w:tab w:val="right" w:pos="8306"/>
      </w:tabs>
      <w:adjustRightInd/>
      <w:snapToGrid w:val="0"/>
      <w:jc w:val="center"/>
    </w:pPr>
    <w:rPr>
      <w:sz w:val="18"/>
      <w:szCs w:val="18"/>
    </w:rPr>
  </w:style>
  <w:style w:type="table" w:styleId="ab">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5"/>
    <w:qFormat/>
    <w:rPr>
      <w:color w:val="0000FF"/>
      <w:u w:val="single"/>
    </w:rPr>
  </w:style>
  <w:style w:type="paragraph" w:customStyle="1" w:styleId="ad">
    <w:name w:val="标准标志"/>
    <w:next w:val="a4"/>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e">
    <w:name w:val="标准称谓"/>
    <w:next w:val="a4"/>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
    <w:name w:val="标准文件_文件编号"/>
    <w:basedOn w:val="af0"/>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0">
    <w:name w:val="标准文件_段"/>
    <w:qFormat/>
    <w:pPr>
      <w:autoSpaceDE w:val="0"/>
      <w:autoSpaceDN w:val="0"/>
      <w:ind w:firstLineChars="200" w:firstLine="200"/>
      <w:jc w:val="both"/>
    </w:pPr>
    <w:rPr>
      <w:rFonts w:ascii="宋体"/>
      <w:sz w:val="21"/>
    </w:rPr>
  </w:style>
  <w:style w:type="paragraph" w:customStyle="1" w:styleId="af1">
    <w:name w:val="标准文件_替换文件编号"/>
    <w:basedOn w:val="af"/>
    <w:qFormat/>
    <w:pPr>
      <w:framePr w:wrap="auto"/>
      <w:spacing w:before="57"/>
    </w:pPr>
    <w:rPr>
      <w:sz w:val="21"/>
    </w:rPr>
  </w:style>
  <w:style w:type="paragraph" w:customStyle="1" w:styleId="af2">
    <w:name w:val="标准文件_文件名称"/>
    <w:basedOn w:val="af0"/>
    <w:next w:val="af0"/>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3">
    <w:name w:val="封面标准英文名称"/>
    <w:qFormat/>
    <w:pPr>
      <w:widowControl w:val="0"/>
      <w:spacing w:line="360" w:lineRule="exact"/>
      <w:jc w:val="center"/>
    </w:pPr>
    <w:rPr>
      <w:sz w:val="28"/>
    </w:rPr>
  </w:style>
  <w:style w:type="paragraph" w:customStyle="1" w:styleId="af4">
    <w:name w:val="其他发布日期"/>
    <w:basedOn w:val="af5"/>
    <w:qFormat/>
    <w:pPr>
      <w:framePr w:w="3997" w:h="471" w:hRule="exact" w:hSpace="0" w:vSpace="181" w:wrap="around" w:vAnchor="page" w:hAnchor="page" w:x="1419" w:y="14097"/>
    </w:pPr>
  </w:style>
  <w:style w:type="paragraph" w:customStyle="1" w:styleId="af5">
    <w:name w:val="发布日期"/>
    <w:qFormat/>
    <w:pPr>
      <w:framePr w:w="4000" w:h="473" w:hRule="exact" w:hSpace="180" w:vSpace="180" w:wrap="around" w:hAnchor="margin" w:y="13511" w:anchorLock="1"/>
    </w:pPr>
    <w:rPr>
      <w:rFonts w:eastAsia="黑体"/>
      <w:sz w:val="28"/>
    </w:rPr>
  </w:style>
  <w:style w:type="paragraph" w:customStyle="1" w:styleId="af6">
    <w:name w:val="其他实施日期"/>
    <w:basedOn w:val="af7"/>
    <w:qFormat/>
    <w:pPr>
      <w:framePr w:w="3997" w:h="471" w:hRule="exact" w:vSpace="181" w:wrap="around" w:vAnchor="page" w:hAnchor="page" w:x="7089" w:y="14097"/>
    </w:pPr>
  </w:style>
  <w:style w:type="paragraph" w:customStyle="1" w:styleId="af7">
    <w:name w:val="实施日期"/>
    <w:basedOn w:val="af5"/>
    <w:qFormat/>
    <w:pPr>
      <w:framePr w:hSpace="0" w:wrap="around" w:xAlign="right"/>
      <w:jc w:val="right"/>
    </w:pPr>
  </w:style>
  <w:style w:type="paragraph" w:customStyle="1" w:styleId="af8">
    <w:name w:val="其他发布部门"/>
    <w:basedOn w:val="af9"/>
    <w:qFormat/>
    <w:pPr>
      <w:framePr w:wrap="around"/>
      <w:spacing w:line="0" w:lineRule="atLeast"/>
    </w:pPr>
    <w:rPr>
      <w:rFonts w:ascii="黑体" w:eastAsia="黑体"/>
      <w:b w:val="0"/>
    </w:rPr>
  </w:style>
  <w:style w:type="paragraph" w:customStyle="1" w:styleId="af9">
    <w:name w:val="发布部门"/>
    <w:next w:val="af0"/>
    <w:qFormat/>
    <w:pPr>
      <w:framePr w:w="7433" w:h="585" w:hRule="exact" w:hSpace="180" w:vSpace="180" w:wrap="around" w:hAnchor="margin" w:xAlign="center" w:y="14401" w:anchorLock="1"/>
      <w:jc w:val="center"/>
    </w:pPr>
    <w:rPr>
      <w:rFonts w:ascii="宋体"/>
      <w:b/>
      <w:w w:val="135"/>
      <w:sz w:val="36"/>
    </w:rPr>
  </w:style>
  <w:style w:type="character" w:customStyle="1" w:styleId="afa">
    <w:name w:val="发布"/>
    <w:basedOn w:val="a5"/>
    <w:qFormat/>
    <w:rPr>
      <w:rFonts w:ascii="黑体" w:eastAsia="黑体"/>
      <w:spacing w:val="85"/>
      <w:w w:val="100"/>
      <w:position w:val="3"/>
      <w:sz w:val="28"/>
      <w:szCs w:val="28"/>
    </w:rPr>
  </w:style>
  <w:style w:type="paragraph" w:customStyle="1" w:styleId="afb">
    <w:name w:val="目次、标准名称标题"/>
    <w:basedOn w:val="afc"/>
    <w:next w:val="afd"/>
    <w:qFormat/>
    <w:pPr>
      <w:spacing w:line="460" w:lineRule="exact"/>
    </w:pPr>
  </w:style>
  <w:style w:type="paragraph" w:customStyle="1" w:styleId="afc">
    <w:name w:val="前言、引言标题"/>
    <w:next w:val="a4"/>
    <w:qFormat/>
    <w:pPr>
      <w:keepNext/>
      <w:pageBreakBefore/>
      <w:shd w:val="clear" w:color="FFFFFF" w:fill="FFFFFF"/>
      <w:spacing w:before="640" w:after="560"/>
      <w:jc w:val="center"/>
      <w:outlineLvl w:val="0"/>
    </w:pPr>
    <w:rPr>
      <w:rFonts w:ascii="黑体" w:eastAsia="黑体"/>
      <w:sz w:val="32"/>
    </w:rPr>
  </w:style>
  <w:style w:type="paragraph" w:customStyle="1" w:styleId="afd">
    <w:name w:val="段"/>
    <w:qFormat/>
    <w:pPr>
      <w:autoSpaceDE w:val="0"/>
      <w:autoSpaceDN w:val="0"/>
      <w:ind w:firstLineChars="200" w:firstLine="200"/>
      <w:jc w:val="both"/>
    </w:pPr>
    <w:rPr>
      <w:rFonts w:ascii="宋体"/>
      <w:sz w:val="21"/>
    </w:rPr>
  </w:style>
  <w:style w:type="paragraph" w:customStyle="1" w:styleId="a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1">
    <w:name w:val="标准文件_章标题"/>
    <w:next w:val="af0"/>
    <w:qFormat/>
    <w:pPr>
      <w:numPr>
        <w:ilvl w:val="1"/>
        <w:numId w:val="1"/>
      </w:numPr>
      <w:spacing w:beforeLines="100" w:afterLines="100"/>
      <w:jc w:val="both"/>
      <w:outlineLvl w:val="0"/>
    </w:pPr>
    <w:rPr>
      <w:rFonts w:ascii="黑体" w:eastAsia="黑体"/>
      <w:sz w:val="21"/>
    </w:rPr>
  </w:style>
  <w:style w:type="paragraph" w:customStyle="1" w:styleId="a2">
    <w:name w:val="标准文件_一级条标题"/>
    <w:basedOn w:val="a1"/>
    <w:next w:val="af0"/>
    <w:qFormat/>
    <w:pPr>
      <w:numPr>
        <w:ilvl w:val="2"/>
      </w:numPr>
      <w:spacing w:beforeLines="50" w:afterLines="50"/>
      <w:outlineLvl w:val="1"/>
    </w:pPr>
  </w:style>
  <w:style w:type="paragraph" w:customStyle="1" w:styleId="a">
    <w:name w:val="一级条标题"/>
    <w:next w:val="a4"/>
    <w:qFormat/>
    <w:pPr>
      <w:numPr>
        <w:ilvl w:val="2"/>
        <w:numId w:val="2"/>
      </w:numPr>
      <w:tabs>
        <w:tab w:val="left" w:pos="1646"/>
      </w:tabs>
      <w:outlineLvl w:val="2"/>
    </w:pPr>
    <w:rPr>
      <w:rFonts w:eastAsia="黑体"/>
      <w:sz w:val="21"/>
    </w:rPr>
  </w:style>
  <w:style w:type="paragraph" w:customStyle="1" w:styleId="a3">
    <w:name w:val="标准文件_二级条标题"/>
    <w:next w:val="af0"/>
    <w:qFormat/>
    <w:pPr>
      <w:widowControl w:val="0"/>
      <w:numPr>
        <w:ilvl w:val="3"/>
        <w:numId w:val="1"/>
      </w:numPr>
      <w:spacing w:beforeLines="50" w:afterLines="50"/>
      <w:jc w:val="both"/>
      <w:outlineLvl w:val="2"/>
    </w:pPr>
    <w:rPr>
      <w:rFonts w:ascii="黑体" w:eastAsia="黑体"/>
      <w:sz w:val="21"/>
    </w:rPr>
  </w:style>
  <w:style w:type="paragraph" w:customStyle="1" w:styleId="a0">
    <w:name w:val="标准文件_正文表标题"/>
    <w:next w:val="af0"/>
    <w:qFormat/>
    <w:pPr>
      <w:numPr>
        <w:numId w:val="3"/>
      </w:numPr>
      <w:tabs>
        <w:tab w:val="left" w:pos="0"/>
      </w:tabs>
      <w:spacing w:beforeLines="50" w:afterLines="50"/>
      <w:jc w:val="center"/>
    </w:pPr>
    <w:rPr>
      <w:rFonts w:ascii="黑体" w:eastAsia="黑体"/>
      <w:sz w:val="21"/>
    </w:rPr>
  </w:style>
  <w:style w:type="paragraph" w:customStyle="1" w:styleId="aff">
    <w:name w:val="标准文件_页眉奇数页"/>
    <w:next w:val="a4"/>
    <w:qFormat/>
    <w:pPr>
      <w:tabs>
        <w:tab w:val="center" w:pos="4154"/>
        <w:tab w:val="right" w:pos="8306"/>
      </w:tabs>
      <w:spacing w:after="120"/>
      <w:jc w:val="right"/>
    </w:pPr>
    <w:rPr>
      <w:rFonts w:ascii="黑体" w:eastAsia="黑体" w:hAnsi="宋体"/>
      <w:sz w:val="21"/>
    </w:rPr>
  </w:style>
  <w:style w:type="paragraph" w:styleId="aff0">
    <w:name w:val="Revision"/>
    <w:hidden/>
    <w:uiPriority w:val="99"/>
    <w:unhideWhenUsed/>
    <w:rsid w:val="007E3290"/>
    <w:rPr>
      <w:rFonts w:ascii="Calibri" w:hAnsi="Calibri"/>
      <w:kern w:val="2"/>
      <w:sz w:val="21"/>
      <w:szCs w:val="21"/>
    </w:rPr>
  </w:style>
  <w:style w:type="character" w:customStyle="1" w:styleId="a9">
    <w:name w:val="页脚 字符"/>
    <w:basedOn w:val="a5"/>
    <w:link w:val="a8"/>
    <w:uiPriority w:val="99"/>
    <w:rsid w:val="003E3B77"/>
    <w:rPr>
      <w:rFonts w:ascii="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ed69f-1b27-48ff-baf3-3e81b17c3b82}"/>
        <w:category>
          <w:name w:val="常规"/>
          <w:gallery w:val="placeholder"/>
        </w:category>
        <w:types>
          <w:type w:val="bbPlcHdr"/>
        </w:types>
        <w:behaviors>
          <w:behavior w:val="content"/>
        </w:behaviors>
        <w:guid w:val="{9F3ED69F-1B27-48FF-BAF3-3E81B17C3B82}"/>
      </w:docPartPr>
      <w:docPartBody>
        <w:p w:rsidR="00314B6F" w:rsidRDefault="00000000">
          <w:pPr>
            <w:pStyle w:val="16FFE79A70FA48B3A033E6236C62F163"/>
            <w:rPr>
              <w:rFonts w:hint="eastAsia"/>
            </w:rPr>
          </w:pPr>
          <w:r>
            <w:rPr>
              <w:rStyle w:val="a3"/>
              <w:rFonts w:hint="eastAsia"/>
            </w:rPr>
            <w:t>单击或点击此处输入文字。</w:t>
          </w:r>
        </w:p>
      </w:docPartBody>
    </w:docPart>
    <w:docPart>
      <w:docPartPr>
        <w:name w:val="{366bb0d3-9a47-4b35-a7dd-d49d5b13d5cb}"/>
        <w:category>
          <w:name w:val="常规"/>
          <w:gallery w:val="placeholder"/>
        </w:category>
        <w:types>
          <w:type w:val="bbPlcHdr"/>
        </w:types>
        <w:behaviors>
          <w:behavior w:val="content"/>
        </w:behaviors>
        <w:guid w:val="{366BB0D3-9A47-4B35-A7DD-D49D5B13D5CB}"/>
      </w:docPartPr>
      <w:docPartBody>
        <w:p w:rsidR="00314B6F" w:rsidRDefault="00000000">
          <w:pPr>
            <w:pStyle w:val="4F446E824DAD4BD68E97003E65889C6C"/>
            <w:rPr>
              <w:rFonts w:hint="eastAsia"/>
            </w:rPr>
          </w:pPr>
          <w:r>
            <w:rPr>
              <w:rStyle w:val="a3"/>
              <w:rFonts w:hint="eastAsia"/>
            </w:rPr>
            <w:t>选择一项。</w:t>
          </w:r>
        </w:p>
      </w:docPartBody>
    </w:docPart>
    <w:docPart>
      <w:docPartPr>
        <w:name w:val="{156ed4ff-d777-4e2e-a777-ecea657d7e53}"/>
        <w:category>
          <w:name w:val="常规"/>
          <w:gallery w:val="placeholder"/>
        </w:category>
        <w:types>
          <w:type w:val="bbPlcHdr"/>
        </w:types>
        <w:behaviors>
          <w:behavior w:val="content"/>
        </w:behaviors>
        <w:guid w:val="{156ED4FF-D777-4E2E-A777-ECEA657D7E53}"/>
      </w:docPartPr>
      <w:docPartBody>
        <w:p w:rsidR="00314B6F" w:rsidRDefault="00000000">
          <w:pPr>
            <w:pStyle w:val="E0A40EB2E32C4850ADA85A289D7CA7D0"/>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E524B9"/>
    <w:rsid w:val="00034CC2"/>
    <w:rsid w:val="00037980"/>
    <w:rsid w:val="00314B6F"/>
    <w:rsid w:val="007359AE"/>
    <w:rsid w:val="00754F6C"/>
    <w:rsid w:val="00783993"/>
    <w:rsid w:val="00847F3E"/>
    <w:rsid w:val="008C722D"/>
    <w:rsid w:val="00A25673"/>
    <w:rsid w:val="00CB4B91"/>
    <w:rsid w:val="00D0011E"/>
    <w:rsid w:val="00D5252F"/>
    <w:rsid w:val="00D87353"/>
    <w:rsid w:val="00E15067"/>
    <w:rsid w:val="00E524B9"/>
    <w:rsid w:val="00F17E90"/>
    <w:rsid w:val="00F4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FFE79A70FA48B3A033E6236C62F163">
    <w:name w:val="16FFE79A70FA48B3A033E6236C62F163"/>
    <w:qFormat/>
    <w:pPr>
      <w:widowControl w:val="0"/>
      <w:jc w:val="both"/>
    </w:pPr>
    <w:rPr>
      <w:kern w:val="2"/>
      <w:sz w:val="21"/>
      <w:szCs w:val="22"/>
    </w:rPr>
  </w:style>
  <w:style w:type="character" w:styleId="a3">
    <w:name w:val="Placeholder Text"/>
    <w:basedOn w:val="a0"/>
    <w:uiPriority w:val="99"/>
    <w:semiHidden/>
    <w:qFormat/>
    <w:rPr>
      <w:color w:val="808080"/>
    </w:rPr>
  </w:style>
  <w:style w:type="paragraph" w:customStyle="1" w:styleId="4F446E824DAD4BD68E97003E65889C6C">
    <w:name w:val="4F446E824DAD4BD68E97003E65889C6C"/>
    <w:qFormat/>
    <w:pPr>
      <w:widowControl w:val="0"/>
      <w:jc w:val="both"/>
    </w:pPr>
    <w:rPr>
      <w:kern w:val="2"/>
      <w:sz w:val="21"/>
      <w:szCs w:val="22"/>
    </w:rPr>
  </w:style>
  <w:style w:type="paragraph" w:customStyle="1" w:styleId="E0A40EB2E32C4850ADA85A289D7CA7D0">
    <w:name w:val="E0A40EB2E32C4850ADA85A289D7CA7D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技术中心</dc:creator>
  <cp:lastModifiedBy>Administrator</cp:lastModifiedBy>
  <cp:revision>10</cp:revision>
  <dcterms:created xsi:type="dcterms:W3CDTF">2026-01-14T01:37:00Z</dcterms:created>
  <dcterms:modified xsi:type="dcterms:W3CDTF">2026-03-04T09:06:00Z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2052-12.1.0.25222</vt:lpwstr>
  </op:property>
  <op:property fmtid="{D5CDD505-2E9C-101B-9397-08002B2CF9AE}" pid="3" name="KSOTemplateDocerSaveRecord">
    <vt:lpwstr>eyJoZGlkIjoiNGFhNjhmZTA3Y2UxZWUyNzI3ZjUzYzIzZjljZjQ1ZTgiLCJ1c2VySWQiOiIxODA1NTcwNzkxIn0=</vt:lpwstr>
  </op:property>
  <op:property fmtid="{D5CDD505-2E9C-101B-9397-08002B2CF9AE}" pid="4" name="ICV">
    <vt:lpwstr>8D633BE9D1EB4232820FAB598430DB19_13</vt:lpwstr>
  </op:property>
  <op:property fmtid="{D5CDD505-2E9C-101B-9397-08002B2CF9AE}" pid="5" name="_IPGFID">
    <vt:lpwstr>[DocID]=47B343AC-8BC9-498B-A3D1-F548DCC7923E</vt:lpwstr>
  </op:property>
  <op:property fmtid="{D5CDD505-2E9C-101B-9397-08002B2CF9AE}" pid="6" name="_IPGFLOW_P-1_E-1_FP-1_SP-1_CV-E13DB8B2_CN-F4164F3">
    <vt:lpwstr>0zT97kDb79ppXadMsXqNtO40SgNRe10oJZpUqTsCiQ+94uPW6MQ50lOG0PaEuxXae8Ci7VVHOK5ExEByFeliYXH1jbw6GtInzyAPi2Nyxf9WGObBuFRAP2P8+EgLppadXK+OxVhMPsH16WEsffrGQrRk+m8++BZDVLYlzvZI+gHHf8Nv5+l7ahV6t8OcQ2A5fmPvyjsZCgVkkefBE9bVQr+Fk+5aEf1yXwruNa/PCjcI7rcswXtnGfRlyVkizR2</vt:lpwstr>
  </op:property>
  <op:property fmtid="{D5CDD505-2E9C-101B-9397-08002B2CF9AE}" pid="7" name="_IPGFLOW_P-1_E-1_FP-1_SP-2_CV-EE53631_CN-A9727E3E">
    <vt:lpwstr>xM4ECThX5+UPT3AZzhZ9Z0kFnqDXno/bm/lWSUayvXhLtUX/ti1z5HZtpFnMX+qFuoRLz6/YZ2BqT/qR0tk+0uHV2G3AUQvAF6kI69aaFxs5EaOuw5o4AlDsnqHRR/Ullun8sdDC6NHVx7nywf11ki00eUXZSQxfn9G4+Suoufm+J/CmQmnziFpeVdFM6DLVu1cjGSJRVOkUXjkuBxShWE9QMqXzAkADac2nLt9C77S4=</vt:lpwstr>
  </op:property>
  <op:property fmtid="{D5CDD505-2E9C-101B-9397-08002B2CF9AE}" pid="8" name="_IPGFLOW_P-1_E-0_FP-1_CV-96F3ED08_CN-1305FCAE">
    <vt:lpwstr>DPSPMK|3|492|2|0</vt:lpwstr>
  </op:property>
  <op:property fmtid="{D5CDD505-2E9C-101B-9397-08002B2CF9AE}" pid="9" name="_IPGFLOW_P-1_E-1_FP-2_SP-1_CV-1099B547_CN-CAA493FB">
    <vt:lpwstr>0zT97kDb79ppXadMsXqNtKgE2byjPhBGpM3/DWaL5HKAWsUQocIWPnLw92BTHXg0qTNDrYjcPKGbaGpMbj3Bqb3nJrHkLQ47s39n2ReVJWuxLu7WwADx09dF3amRkqVNoLTNBIGOoGRRHzxbRoTvKgbM6nnp6miCvNtGYrNWG/oYwZiRZV74TMkBbvIYGvEibdiSG9H90fmkhsecdD1UZOPvyn6eEGMo1VDzXGolv6UfQoXtNPqG4xL/raCIMCG</vt:lpwstr>
  </op:property>
  <op:property fmtid="{D5CDD505-2E9C-101B-9397-08002B2CF9AE}" pid="10" name="_IPGFLOW_P-1_E-1_FP-2_SP-2_CV-E3B47E01_CN-72F61BBE">
    <vt:lpwstr>WNYDNGfuwebbEdWcY3raDkr+iWWvKop2IOSg7cvpjElEJ7UUZIjIqhZas5kKanHr9x+nnws4aVs343rk3v5bNdxfnq6gIwcFQoZjV0N4+cKdcQybBpN2zm7kPmxn493WmBRozsnb9/8fK8sZ2PcQflYvuyngHNMfEtjHLKmwELiJ852Vh1LVL8kclSb9OY+XSeFSuuzJCYvUqIrV3RqLSrDqR3f3ymwsv/4AoV7NeMD8=</vt:lpwstr>
  </op:property>
  <op:property fmtid="{D5CDD505-2E9C-101B-9397-08002B2CF9AE}" pid="11" name="_IPGFLOW_P-1_E-0_FP-2_CV-96F3ED08_CN-AECF9060">
    <vt:lpwstr>DPSPMK|3|492|2|0</vt:lpwstr>
  </op:property>
  <op:property fmtid="{D5CDD505-2E9C-101B-9397-08002B2CF9AE}" pid="12" name="_IPGFLOW_P-1_E-1_FP-3_SP-1_CV-A9FE698A_CN-22FC1629">
    <vt:lpwstr>pJ3AIkBa9HTVdiiGQx3ta59JAlpeB11KtyzaBZRWa6izz29mxuNyL78T4KRj1nBw9qJehhmey+kXeMJArRs+cHtKmHhKqg1VYvhASgh3I3IGu6YJXj+T0F1VPc1e6tfm5HN8Oy4Gp1JRRr77L+YdPrelOuGpQRkIG38pHtPYIvfdrU6gYTwdRrRcE4ZWMrY+D1hwZQ1F+kdnzviFA9wpyMzXPZ7+6lr0FutIScbJ/mLMxrmIF4mmYrPifPPMo9+</vt:lpwstr>
  </op:property>
  <op:property fmtid="{D5CDD505-2E9C-101B-9397-08002B2CF9AE}" pid="13" name="_IPGFLOW_P-1_E-1_FP-3_SP-2_CV-96E59798_CN-BB2D7CF">
    <vt:lpwstr>2rMR6azHAPysIMsWkmyF3xPhBCA2q+LWuTlu+SXUJo7vF5C9Suv/ZQg7MwFXtCJ3cvkRO8GcJ3w2KG+3XKPko3y5sMUCusH83ouLaBNMwZMe0qMxuxYAgHpLDATzfk2TrR50bzGGiqohW/fyxVAzyixrEe5P9GuhhY3tRrZ255wkHVMO3X1dUe8MJ9w9wiW3W</vt:lpwstr>
  </op:property>
  <op:property fmtid="{D5CDD505-2E9C-101B-9397-08002B2CF9AE}" pid="14" name="_IPGFLOW_P-1_E-0_FP-3_CV-60DDE677_CN-4718C4CF">
    <vt:lpwstr>DPSPMK|3|448|2|0</vt:lpwstr>
  </op:property>
  <op:property fmtid="{D5CDD505-2E9C-101B-9397-08002B2CF9AE}" pid="15" name="_IPGFLOW_P-1_E-1_FP-4_SP-1_CV-C84493AB_CN-97D873B4">
    <vt:lpwstr>bS/9p4WxMixUpGy4A0Ucp9PoVWHUcIIUSkJ7bmLep+O0h5rjCjtqyaK1QNjSYu0Um3sCSLd1hqVgfJme2SUKJwjohulKg18F5lOrovGj/PUknaLx+sDlkUIGLc6/tBJlfOCxNmvkD4NbKVfjHGowb7Ir1zT/LB0zq6bEvee4yJMZWyWegVg2WM4dIQvxGtIASbxKWq+7psuSWw1vubtUI3p5SrZQHw63O5bUgqsngFr6o9u41hjHid2sVDexRS1</vt:lpwstr>
  </op:property>
  <op:property fmtid="{D5CDD505-2E9C-101B-9397-08002B2CF9AE}" pid="16" name="_IPGFLOW_P-1_E-1_FP-4_SP-2_CV-11BB7ED_CN-15F1E38F">
    <vt:lpwstr>1TFoD8zzh9M0GJmOoq0Wxh+gfJQZTqyX7+X0WVChgXI1vnffoRgK9FwKm2aB+SvAEKq4NkAWHjXzrhZ6QC8KIWtonZ2n3UPGJ71kt+WYR2aubYTb4Rlc4xdhd2cWcq1OFAtqOL2ykMHy6XKIVNyIRfnR5Vb+iLnvuhqOIavt0gsLahupnVGlpxNCzB3HfyvbOehDQJx3XSYL5t+tiBP6jJWiYjz5GzQsOLGtSXUAFDKE=</vt:lpwstr>
  </op:property>
  <op:property fmtid="{D5CDD505-2E9C-101B-9397-08002B2CF9AE}" pid="17" name="_IPGFLOW_P-1_E-0_FP-4_CV-96F3ED08_CN-E2A4FBD">
    <vt:lpwstr>DPSPMK|3|492|2|0</vt:lpwstr>
  </op:property>
  <op:property fmtid="{D5CDD505-2E9C-101B-9397-08002B2CF9AE}" pid="18" name="_IPGFLOW_P-1_E-1_FP-5_SP-1_CV-A3B03B54_CN-D8E85436">
    <vt:lpwstr>bS/9p4WxMixUpGy4A0Ucp74i9sEEV9Ik7A9cXhWb3HTowM9SBG+nEZtLVvNueQnJhcyy9gfiIBAkDis9mKkzxoFVBSed8COaAHcfCiOJzMU/HMjW4iHBXSXdt/+Ma5krxnNisOI2dHvZe6WqLe7HI0EhFo8VbWat1zkH1AyNBOhhIyqrzc6jWeGc2ZbSiVrL64owkRXvqw+Zhd0CqnkhFccW/dOA2It2PLJ0dR7RQUgTu4AgEHu9wawtcfhYCSP</vt:lpwstr>
  </op:property>
  <op:property fmtid="{D5CDD505-2E9C-101B-9397-08002B2CF9AE}" pid="19" name="_IPGFLOW_P-1_E-1_FP-5_SP-2_CV-BAFFD166_CN-1825D5A3">
    <vt:lpwstr>SghRHjqTuXX2xKxpkbcd1+p47S1RAo993O+P418OIQk5HixBHUX3e6CP4lzuqQfAJSS7aMuYwDEg5p7QIenpV3DyQRg9wac20tq0jI4P3DZnGIz3qWW2hNanAvoVUioRFCDB1n9r02+IMR0yu0LPGDCDkQV560ct1OfcT3A39Jz09ZiCzcUEPxIiuKKgrCqMOhZoORb4Nv+wSivz6iDUFE6lC5tyIeqonmbm2flC6Sio=</vt:lpwstr>
  </op:property>
  <op:property fmtid="{D5CDD505-2E9C-101B-9397-08002B2CF9AE}" pid="20" name="_IPGFLOW_P-1_E-0_FP-5_CV-96F3ED08_CN-D3BC9638">
    <vt:lpwstr>DPSPMK|3|492|2|0</vt:lpwstr>
  </op:property>
  <op:property fmtid="{D5CDD505-2E9C-101B-9397-08002B2CF9AE}" pid="21" name="_IPGFLOW_P-1_E-1_FP-6_SP-1_CV-C277012B_CN-8DD6FED6">
    <vt:lpwstr>bS/9p4WxMixUpGy4A0Ucp21sGZIvYXsLO8F4kf2vqDx3aVGyg7OJFLtLEVSCMG6Ar8NEcY9oH0C0IZcTDhHAC4laC68APhSB1RG4Txfx+D6Me6y92VsnQ/csGEAY6jO8TpuO0Id1QCh+BWTGQXlolyPtb0zE72CM7r3Z2qiULwj2NU/DDoNPUTVNwZj45XWX06GMN2UrcpagTUxSS4E3+45wXG+TFfggseB8z/BE1Pv8AwS2ipnkpfsymUIT00K</vt:lpwstr>
  </op:property>
  <op:property fmtid="{D5CDD505-2E9C-101B-9397-08002B2CF9AE}" pid="22" name="_IPGFLOW_P-1_E-1_FP-6_SP-2_CV-24D018B9_CN-532518FB">
    <vt:lpwstr>tPLga//63pZ53hNx2SaLvDdWara5umzn/7ZWdos6ZuU/KMmyt6lUhdqlw4HHIc/qhyDX0ubKGCeGfwvG/DSgWwwigbuuYoFMVOqSQNewlFVNyL4WVyYfOSnDoXU2bcm5iT53cs5MJOcJtZ4lZ85UTQ8sbrmNTPGsk8++agLdz+ysdMZOJti25nikSBO9XF6AN3HmBgno2VmBGz61R3jrqoTKJi5iteXsrlfEKUf9UiP0=</vt:lpwstr>
  </op:property>
  <op:property fmtid="{D5CDD505-2E9C-101B-9397-08002B2CF9AE}" pid="23" name="_IPGFLOW_P-1_E-0_FP-6_CV-96F3ED08_CN-6E76FAF6">
    <vt:lpwstr>DPSPMK|3|492|2|0</vt:lpwstr>
  </op:property>
  <op:property fmtid="{D5CDD505-2E9C-101B-9397-08002B2CF9AE}" pid="24" name="_IPGFLOW_P-1_E-1_FP-7_SP-1_CV-6E55B0DC_CN-566527CB">
    <vt:lpwstr>bS/9p4WxMixUpGy4A0Ucp8iQSKZuoR/4fMpbGkYkJc7/iT7acFD3YxamsOdDcglzuLgpIejq/Ys5cpFCoZm3IhhYE+q+XekIvz0kZcSC7zbFxHHK7Vrt9V5gmufwfgDFT5MJUdIafL7oJAd0eWeqbWb20at5POVB96E1adBA+lnruOJPJBzSqDjY+fzdGFvEqBPMh93n9KhPSWsyozRw5SgWvKepd7tnwmP0APwQaUNxDuLNb581TgGC8FoFGHb</vt:lpwstr>
  </op:property>
  <op:property fmtid="{D5CDD505-2E9C-101B-9397-08002B2CF9AE}" pid="25" name="_IPGFLOW_P-1_E-1_FP-7_SP-2_CV-924C8600_CN-24DED1F8">
    <vt:lpwstr>MDVms90bwdmmw6TYctBCTAxNGFuaqY6mCt/WntA3rc3DuvcOq0yoPhlAXnackneq2LbueoRjLEY7GRLTw0bnxZhUYL3fbuarTDztaT0pOG+R2sxFlm6jmStB4rJgqDb1Dcvp70EAPIWHELg+65nmEWjR4khCDiDVxloiA4xPOu8u+kpY4rakLe3CRDFiY3xYU</vt:lpwstr>
  </op:property>
  <op:property fmtid="{D5CDD505-2E9C-101B-9397-08002B2CF9AE}" pid="26" name="_IPGFLOW_P-1_E-0_FP-7_CV-60DDE677_CN-87A1AE59">
    <vt:lpwstr>DPSPMK|3|448|2|0</vt:lpwstr>
  </op:property>
  <op:property fmtid="{D5CDD505-2E9C-101B-9397-08002B2CF9AE}" pid="27" name="_IPGFLOW_P-1_E-0_CV-87833763_CN-9AEFAB4C">
    <vt:lpwstr>DPFPMK|3|50|8|0</vt:lpwstr>
  </op:property>
  <op:property fmtid="{D5CDD505-2E9C-101B-9397-08002B2CF9AE}" pid="28" name="_IPGFLOW_P-1_E-1_FP-8_SP-1_CV-F86C9B23_CN-B3D8F0F6">
    <vt:lpwstr>bS/9p4WxMixUpGy4A0Ucp9vh6YjgEifgwlXL9D7EkVRaoCKiTwPgYBTf8SCXIX1OP+nz9lDuadJidmBcFXgYwMMlnPBgXz46w+FFd2bBvA08aOi8jbF4gmBP9uacjBU+BHjYpluVH8CqQpwdJEwEVtthjp4XwFGIqa8T2Etu+A0GDKMaUVO/qyZq2vTylfulbaC/xW5kyjSGGB3yxRa7ifA1AuRTPwmbTuhh+KxaOp7RzcttiZKkNIMaYXoxadq</vt:lpwstr>
  </op:property>
  <op:property fmtid="{D5CDD505-2E9C-101B-9397-08002B2CF9AE}" pid="29" name="_IPGFLOW_P-1_E-1_FP-8_SP-2_CV-79530E23_CN-CF9ECDEC">
    <vt:lpwstr>1Uq3tgsDf4LMJv9l9K7+d2vZWjF5Wx82/fgaWxP7AzvnlP0IfqAllQpeHPi5YYOnIl/hAggCm5ntahbbr0HBse06P/+U/ecU3gcNOKVb0Q+xHmwRspFHkIqEbD4ml66TG1KB7JHnRttgEoB0kRaJcbFijqTxtK+D3JQhqfU0aB2rYbw9pfMnSZkX759n4v00e</vt:lpwstr>
  </op:property>
  <op:property fmtid="{D5CDD505-2E9C-101B-9397-08002B2CF9AE}" pid="30" name="_IPGFLOW_P-1_E-0_FP-8_CV-60DDE677_CN-A0D17B6C">
    <vt:lpwstr>DPSPMK|3|448|2|0</vt:lpwstr>
  </op:property>
</op:Properties>
</file>