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1FE3" w14:textId="77777777" w:rsidR="001A1592" w:rsidRDefault="00E136F3">
      <w:pPr>
        <w:pStyle w:val="afffff4"/>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1A1592" w14:paraId="34ED6255" w14:textId="77777777">
        <w:tc>
          <w:tcPr>
            <w:tcW w:w="1098" w:type="dxa"/>
          </w:tcPr>
          <w:bookmarkEnd w:id="0"/>
          <w:p w14:paraId="21F563A4" w14:textId="77777777" w:rsidR="001A1592" w:rsidRDefault="00E136F3">
            <w:pPr>
              <w:pStyle w:val="affff0"/>
              <w:framePr w:hSpace="0" w:wrap="auto" w:vAnchor="margin" w:hAnchor="text" w:yAlign="inline"/>
              <w:rPr>
                <w:rFonts w:hint="eastAsia"/>
              </w:rPr>
            </w:pPr>
            <w:r>
              <w:t>ICS</w:t>
            </w:r>
            <w:r>
              <w:rPr>
                <w:rFonts w:hint="eastAsia"/>
              </w:rPr>
              <w:t xml:space="preserve"> </w:t>
            </w:r>
            <w:r>
              <w:rPr>
                <w:rFonts w:hint="eastAsia"/>
                <w:highlight w:val="yellow"/>
              </w:rPr>
              <w:t>65.020</w:t>
            </w:r>
          </w:p>
        </w:tc>
        <w:tc>
          <w:tcPr>
            <w:tcW w:w="8608" w:type="dxa"/>
          </w:tcPr>
          <w:p w14:paraId="5DFC58F4" w14:textId="77777777" w:rsidR="001A1592" w:rsidRDefault="00E136F3">
            <w:pPr>
              <w:pStyle w:val="affff0"/>
              <w:framePr w:hSpace="0" w:wrap="auto" w:vAnchor="margin" w:hAnchor="text" w:yAlign="inline"/>
              <w:rPr>
                <w:rFonts w:hint="eastAsia"/>
              </w:rPr>
            </w:pPr>
            <w:r>
              <w:rPr>
                <w:rFonts w:hint="eastAsia"/>
              </w:rPr>
              <w:t xml:space="preserve"> </w:t>
            </w:r>
          </w:p>
        </w:tc>
      </w:tr>
      <w:tr w:rsidR="001A1592" w14:paraId="4B3FEF10" w14:textId="77777777">
        <w:tc>
          <w:tcPr>
            <w:tcW w:w="1098" w:type="dxa"/>
          </w:tcPr>
          <w:p w14:paraId="11E21A9E" w14:textId="77777777" w:rsidR="001A1592" w:rsidRDefault="00E136F3">
            <w:pPr>
              <w:pStyle w:val="affff0"/>
              <w:framePr w:hSpace="0" w:wrap="auto" w:vAnchor="margin" w:hAnchor="text" w:yAlign="inline"/>
              <w:rPr>
                <w:rFonts w:hint="eastAsia"/>
              </w:rPr>
            </w:pPr>
            <w:r>
              <w:t>CCS</w:t>
            </w:r>
            <w:r>
              <w:rPr>
                <w:rFonts w:hint="eastAsia"/>
              </w:rPr>
              <w:t xml:space="preserve"> </w:t>
            </w:r>
            <w:r>
              <w:rPr>
                <w:rFonts w:hint="eastAsia"/>
                <w:highlight w:val="yellow"/>
              </w:rPr>
              <w:t>B 25</w:t>
            </w:r>
          </w:p>
        </w:tc>
        <w:tc>
          <w:tcPr>
            <w:tcW w:w="860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A1592" w14:paraId="3C889F99" w14:textId="77777777">
              <w:trPr>
                <w:trHeight w:hRule="exact" w:val="1021"/>
              </w:trPr>
              <w:tc>
                <w:tcPr>
                  <w:tcW w:w="9242" w:type="dxa"/>
                  <w:vAlign w:val="center"/>
                </w:tcPr>
                <w:p w14:paraId="2A23DAAB" w14:textId="77777777" w:rsidR="001A1592" w:rsidRDefault="00E136F3">
                  <w:pPr>
                    <w:pStyle w:val="afffff3"/>
                    <w:framePr w:hSpace="0" w:wrap="auto" w:vAnchor="margin" w:hAnchor="text" w:yAlign="inline"/>
                    <w:rPr>
                      <w:rFonts w:hint="eastAsia"/>
                    </w:rPr>
                  </w:pPr>
                  <w:r>
                    <w:t>T</w:t>
                  </w:r>
                  <w:r>
                    <w:rPr>
                      <w:rFonts w:hint="eastAsia"/>
                    </w:rPr>
                    <w:t xml:space="preserve">  </w:t>
                  </w:r>
                </w:p>
              </w:tc>
            </w:tr>
          </w:tbl>
          <w:p w14:paraId="605F8360" w14:textId="77777777" w:rsidR="001A1592" w:rsidRDefault="001A1592">
            <w:pPr>
              <w:pStyle w:val="affff0"/>
              <w:framePr w:hSpace="0" w:wrap="auto" w:vAnchor="margin" w:hAnchor="text" w:yAlign="inline"/>
              <w:rPr>
                <w:rFonts w:hint="eastAsia"/>
              </w:rPr>
            </w:pPr>
          </w:p>
        </w:tc>
      </w:tr>
    </w:tbl>
    <w:p w14:paraId="19FB4116" w14:textId="77777777" w:rsidR="001A1592" w:rsidRDefault="00E136F3">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69B2982A" wp14:editId="03847A9F">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56FCA575" w14:textId="77777777" w:rsidR="001A1592" w:rsidRDefault="001A1592">
      <w:pPr>
        <w:pStyle w:val="afffff4"/>
        <w:framePr w:w="9639" w:h="6976" w:hRule="exact" w:hSpace="0" w:vSpace="0" w:wrap="around" w:hAnchor="page" w:y="6408"/>
        <w:jc w:val="center"/>
        <w:rPr>
          <w:rFonts w:ascii="黑体" w:eastAsia="黑体" w:hAnsi="黑体" w:hint="eastAsia"/>
          <w:b w:val="0"/>
          <w:bCs w:val="0"/>
          <w:w w:val="100"/>
        </w:rPr>
      </w:pPr>
    </w:p>
    <w:p w14:paraId="356469BF" w14:textId="77777777" w:rsidR="001A1592" w:rsidRDefault="00E136F3">
      <w:pPr>
        <w:pStyle w:val="affffffffffa"/>
        <w:framePr w:h="6974" w:hRule="exact" w:wrap="around" w:x="1419" w:anchorLock="1"/>
        <w:spacing w:before="120" w:after="120"/>
        <w:rPr>
          <w:rFonts w:hint="eastAsia"/>
        </w:rPr>
      </w:pPr>
      <w:r>
        <w:rPr>
          <w:rFonts w:hint="eastAsia"/>
        </w:rPr>
        <w:fldChar w:fldCharType="begin">
          <w:ffData>
            <w:name w:val="CSTD_NAME"/>
            <w:enabled/>
            <w:calcOnExit w:val="0"/>
            <w:textInput>
              <w:default w:val="川西北牧区燕麦与箭筈豌豆混作技术规程"/>
            </w:textInput>
          </w:ffData>
        </w:fldChar>
      </w:r>
      <w:bookmarkStart w:id="1" w:name="CSTD_NAME"/>
      <w:r>
        <w:rPr>
          <w:rFonts w:hint="eastAsia"/>
        </w:rPr>
        <w:instrText xml:space="preserve"> FORMTEXT </w:instrText>
      </w:r>
      <w:r>
        <w:rPr>
          <w:rFonts w:hint="eastAsia"/>
        </w:rPr>
      </w:r>
      <w:r>
        <w:rPr>
          <w:rFonts w:hint="eastAsia"/>
        </w:rPr>
        <w:fldChar w:fldCharType="separate"/>
      </w:r>
      <w:r>
        <w:rPr>
          <w:rFonts w:hint="eastAsia"/>
        </w:rPr>
        <w:t>羊草自交结实观测数据规程</w:t>
      </w:r>
      <w:r>
        <w:rPr>
          <w:rFonts w:hint="eastAsia"/>
        </w:rPr>
        <w:fldChar w:fldCharType="end"/>
      </w:r>
      <w:bookmarkEnd w:id="1"/>
    </w:p>
    <w:p w14:paraId="130F064F" w14:textId="002EFB84" w:rsidR="001A1592" w:rsidRDefault="00E136F3">
      <w:pPr>
        <w:pStyle w:val="affffffffff8"/>
        <w:framePr w:wrap="auto" w:x="1601" w:y="3445"/>
        <w:rPr>
          <w:rFonts w:hint="eastAsia"/>
        </w:rPr>
      </w:pPr>
      <w:r>
        <w:t>T/</w:t>
      </w:r>
      <w:r>
        <w:fldChar w:fldCharType="begin">
          <w:ffData>
            <w:name w:val="文字1"/>
            <w:enabled/>
            <w:calcOnExit w:val="0"/>
            <w:textInput>
              <w:default w:val="HXCY"/>
            </w:textInput>
          </w:ffData>
        </w:fldChar>
      </w:r>
      <w:bookmarkStart w:id="2" w:name="文字1"/>
      <w:r>
        <w:instrText xml:space="preserve"> FORMTEXT </w:instrText>
      </w:r>
      <w:r>
        <w:fldChar w:fldCharType="separate"/>
      </w:r>
      <w:r>
        <w:t>HXCY</w:t>
      </w:r>
      <w:r>
        <w:fldChar w:fldCharType="end"/>
      </w:r>
      <w:bookmarkEnd w:id="2"/>
      <w:r>
        <w:t xml:space="preserve"> </w:t>
      </w:r>
      <w:r>
        <w:fldChar w:fldCharType="begin">
          <w:ffData>
            <w:name w:val="NSTD_CODE_F"/>
            <w:enabled/>
            <w:calcOnExit w:val="0"/>
            <w:textInput>
              <w:default w:val="XXX"/>
            </w:textInput>
          </w:ffData>
        </w:fldChar>
      </w:r>
      <w:bookmarkStart w:id="3" w:name="NSTD_CODE_F"/>
      <w:r>
        <w:instrText xml:space="preserve"> FORMTEXT </w:instrText>
      </w:r>
      <w:r>
        <w:fldChar w:fldCharType="separate"/>
      </w:r>
      <w:r>
        <w:t>XXX</w:t>
      </w:r>
      <w:r>
        <w:fldChar w:fldCharType="end"/>
      </w:r>
      <w:bookmarkEnd w:id="3"/>
      <w:r>
        <w:rPr>
          <w:rFonts w:hAnsi="黑体"/>
        </w:rPr>
        <w:t>—</w:t>
      </w:r>
      <w:r w:rsidR="00E4779F">
        <w:rPr>
          <w:rFonts w:hint="eastAsia"/>
        </w:rPr>
        <w:t>2026</w:t>
      </w:r>
    </w:p>
    <w:p w14:paraId="4271B0C2" w14:textId="77777777" w:rsidR="001A1592" w:rsidRDefault="001A1592">
      <w:pPr>
        <w:pStyle w:val="affffffffff9"/>
        <w:framePr w:wrap="auto" w:x="1601" w:y="3445"/>
        <w:rPr>
          <w:rFonts w:hAnsi="黑体" w:hint="eastAsia"/>
        </w:rPr>
      </w:pPr>
    </w:p>
    <w:p w14:paraId="6839A1F8" w14:textId="77777777" w:rsidR="001A1592" w:rsidRDefault="001A1592"/>
    <w:p w14:paraId="6DE948F2" w14:textId="77777777" w:rsidR="001A1592" w:rsidRDefault="00E136F3">
      <w:pPr>
        <w:pStyle w:val="afffffffd"/>
        <w:framePr w:w="9639" w:h="6974" w:hRule="exact" w:wrap="around" w:vAnchor="page" w:hAnchor="page" w:x="1498" w:y="7572" w:anchorLock="1"/>
        <w:textAlignment w:val="bottom"/>
        <w:rPr>
          <w:rFonts w:eastAsia="黑体"/>
          <w:szCs w:val="28"/>
        </w:rPr>
      </w:pPr>
      <w:r>
        <w:rPr>
          <w:rFonts w:eastAsia="黑体" w:hint="eastAsia"/>
          <w:szCs w:val="28"/>
        </w:rPr>
        <w:t>Standard for Observation and Data Collection of</w:t>
      </w:r>
      <w:r>
        <w:rPr>
          <w:rFonts w:eastAsia="黑体" w:hint="eastAsia"/>
          <w:i/>
          <w:iCs/>
          <w:szCs w:val="28"/>
        </w:rPr>
        <w:t xml:space="preserve"> Leymus chinensis</w:t>
      </w:r>
    </w:p>
    <w:p w14:paraId="29A04CDF" w14:textId="77777777" w:rsidR="001A1592" w:rsidRDefault="001A1592"/>
    <w:p w14:paraId="6F58C787" w14:textId="38740396" w:rsidR="001A1592" w:rsidRDefault="00E4779F">
      <w:pPr>
        <w:pStyle w:val="affffffffff6"/>
        <w:framePr w:wrap="around" w:y="14176"/>
      </w:pPr>
      <w:r>
        <w:rPr>
          <w:rFonts w:ascii="黑体" w:hint="eastAsia"/>
        </w:rPr>
        <w:t>2026</w:t>
      </w:r>
      <w:r w:rsidR="00E136F3">
        <w:t xml:space="preserve"> </w:t>
      </w:r>
      <w:r w:rsidR="00E136F3">
        <w:rPr>
          <w:rFonts w:ascii="黑体"/>
        </w:rPr>
        <w:t>-</w:t>
      </w:r>
      <w:r w:rsidR="00E136F3">
        <w:t xml:space="preserve"> </w:t>
      </w:r>
      <w:r w:rsidR="00E136F3">
        <w:rPr>
          <w:rFonts w:ascii="黑体" w:hint="eastAsia"/>
        </w:rPr>
        <w:t>XX</w:t>
      </w:r>
      <w:r w:rsidR="00E136F3">
        <w:t xml:space="preserve"> </w:t>
      </w:r>
      <w:r w:rsidR="00E136F3">
        <w:rPr>
          <w:rFonts w:ascii="黑体"/>
        </w:rPr>
        <w:t>-</w:t>
      </w:r>
      <w:r w:rsidR="00E136F3">
        <w:t xml:space="preserve"> </w:t>
      </w:r>
      <w:r w:rsidR="00E136F3">
        <w:rPr>
          <w:rFonts w:ascii="黑体"/>
        </w:rPr>
        <w:fldChar w:fldCharType="begin">
          <w:ffData>
            <w:name w:val="PLSH_DATE_D"/>
            <w:enabled/>
            <w:calcOnExit w:val="0"/>
            <w:textInput>
              <w:default w:val="XX"/>
              <w:maxLength w:val="2"/>
            </w:textInput>
          </w:ffData>
        </w:fldChar>
      </w:r>
      <w:bookmarkStart w:id="4" w:name="PLSH_DATE_D"/>
      <w:r w:rsidR="00E136F3">
        <w:rPr>
          <w:rFonts w:ascii="黑体"/>
        </w:rPr>
        <w:instrText xml:space="preserve"> FORMTEXT </w:instrText>
      </w:r>
      <w:r w:rsidR="00E136F3">
        <w:rPr>
          <w:rFonts w:ascii="黑体"/>
        </w:rPr>
      </w:r>
      <w:r w:rsidR="00E136F3">
        <w:rPr>
          <w:rFonts w:ascii="黑体"/>
        </w:rPr>
        <w:fldChar w:fldCharType="separate"/>
      </w:r>
      <w:r w:rsidR="00E136F3">
        <w:rPr>
          <w:rFonts w:ascii="黑体"/>
        </w:rPr>
        <w:t>XX</w:t>
      </w:r>
      <w:r w:rsidR="00E136F3">
        <w:rPr>
          <w:rFonts w:ascii="黑体"/>
        </w:rPr>
        <w:fldChar w:fldCharType="end"/>
      </w:r>
      <w:bookmarkEnd w:id="4"/>
      <w:r w:rsidR="00E136F3">
        <w:rPr>
          <w:rFonts w:hint="eastAsia"/>
        </w:rPr>
        <w:t>发布</w:t>
      </w:r>
    </w:p>
    <w:p w14:paraId="3BEB7C95" w14:textId="34F9A8B9" w:rsidR="001A1592" w:rsidRDefault="00E4779F">
      <w:pPr>
        <w:pStyle w:val="affffffffff7"/>
        <w:framePr w:wrap="around" w:y="14176"/>
      </w:pPr>
      <w:r>
        <w:rPr>
          <w:rFonts w:ascii="黑体" w:hint="eastAsia"/>
        </w:rPr>
        <w:t>2026</w:t>
      </w:r>
      <w:r w:rsidR="00E136F3">
        <w:t xml:space="preserve"> </w:t>
      </w:r>
      <w:r w:rsidR="00E136F3">
        <w:rPr>
          <w:rFonts w:ascii="黑体"/>
        </w:rPr>
        <w:t>-</w:t>
      </w:r>
      <w:r w:rsidR="00E136F3">
        <w:t xml:space="preserve"> </w:t>
      </w:r>
      <w:r w:rsidR="00E136F3">
        <w:rPr>
          <w:rFonts w:ascii="黑体"/>
        </w:rPr>
        <w:fldChar w:fldCharType="begin">
          <w:ffData>
            <w:name w:val="CROT_DATE_M"/>
            <w:enabled/>
            <w:calcOnExit w:val="0"/>
            <w:textInput>
              <w:default w:val="XX"/>
              <w:maxLength w:val="2"/>
            </w:textInput>
          </w:ffData>
        </w:fldChar>
      </w:r>
      <w:bookmarkStart w:id="5" w:name="CROT_DATE_M"/>
      <w:r w:rsidR="00E136F3">
        <w:rPr>
          <w:rFonts w:ascii="黑体"/>
        </w:rPr>
        <w:instrText xml:space="preserve"> FORMTEXT </w:instrText>
      </w:r>
      <w:r w:rsidR="00E136F3">
        <w:rPr>
          <w:rFonts w:ascii="黑体"/>
        </w:rPr>
      </w:r>
      <w:r w:rsidR="00E136F3">
        <w:rPr>
          <w:rFonts w:ascii="黑体"/>
        </w:rPr>
        <w:fldChar w:fldCharType="separate"/>
      </w:r>
      <w:r w:rsidR="00E136F3">
        <w:rPr>
          <w:rFonts w:ascii="黑体"/>
        </w:rPr>
        <w:t>XX</w:t>
      </w:r>
      <w:r w:rsidR="00E136F3">
        <w:rPr>
          <w:rFonts w:ascii="黑体"/>
        </w:rPr>
        <w:fldChar w:fldCharType="end"/>
      </w:r>
      <w:bookmarkEnd w:id="5"/>
      <w:r w:rsidR="00E136F3">
        <w:t xml:space="preserve"> </w:t>
      </w:r>
      <w:r w:rsidR="00E136F3">
        <w:rPr>
          <w:rFonts w:ascii="黑体"/>
        </w:rPr>
        <w:t>-</w:t>
      </w:r>
      <w:r w:rsidR="00E136F3">
        <w:t xml:space="preserve"> </w:t>
      </w:r>
      <w:r w:rsidR="00E136F3">
        <w:rPr>
          <w:rFonts w:ascii="黑体" w:hint="eastAsia"/>
        </w:rPr>
        <w:t>XX</w:t>
      </w:r>
      <w:r w:rsidR="00E136F3">
        <w:rPr>
          <w:rFonts w:hint="eastAsia"/>
        </w:rPr>
        <w:t>实施</w:t>
      </w:r>
    </w:p>
    <w:p w14:paraId="54172164" w14:textId="77777777" w:rsidR="001A1592" w:rsidRDefault="00E136F3">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6"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6"/>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05E3F5B1" w14:textId="77777777" w:rsidR="001A1592" w:rsidRDefault="00E136F3">
      <w:pPr>
        <w:rPr>
          <w:rFonts w:ascii="宋体" w:hAnsi="宋体" w:hint="eastAsia"/>
          <w:sz w:val="28"/>
          <w:szCs w:val="28"/>
        </w:rPr>
        <w:sectPr w:rsidR="001A1592">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0C60E6CE" wp14:editId="7C83136C">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4FAD7C74" w14:textId="77777777" w:rsidR="001A1592" w:rsidRDefault="00E136F3">
      <w:pPr>
        <w:pStyle w:val="affffffe"/>
      </w:pPr>
      <w:bookmarkStart w:id="7" w:name="BookMark1"/>
      <w:r>
        <w:rPr>
          <w:rFonts w:hint="eastAsia"/>
          <w:spacing w:val="320"/>
        </w:rPr>
        <w:lastRenderedPageBreak/>
        <w:t>目</w:t>
      </w:r>
      <w:r>
        <w:rPr>
          <w:rFonts w:hint="eastAsia"/>
        </w:rPr>
        <w:t>次</w:t>
      </w:r>
    </w:p>
    <w:p w14:paraId="20DCEAEB" w14:textId="77777777" w:rsidR="001A1592" w:rsidRDefault="00E136F3">
      <w:pPr>
        <w:pStyle w:val="TOC1"/>
        <w:rPr>
          <w:rStyle w:val="affffe"/>
        </w:rPr>
      </w:pPr>
      <w:r>
        <w:rPr>
          <w:rStyle w:val="affffe"/>
        </w:rPr>
        <w:fldChar w:fldCharType="begin"/>
      </w:r>
      <w:r>
        <w:rPr>
          <w:rStyle w:val="affffe"/>
        </w:rPr>
        <w:instrText xml:space="preserve"> TOC \o "1-1" \h </w:instrText>
      </w:r>
      <w:r>
        <w:rPr>
          <w:rStyle w:val="affffe"/>
        </w:rPr>
        <w:fldChar w:fldCharType="separate"/>
      </w:r>
      <w:hyperlink w:anchor="_Toc211935585" w:history="1">
        <w:r>
          <w:rPr>
            <w:rStyle w:val="affffe"/>
            <w:rFonts w:hint="eastAsia"/>
          </w:rPr>
          <w:t>前言</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_Toc211935585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II</w:t>
        </w:r>
        <w:r>
          <w:rPr>
            <w:rStyle w:val="affffe"/>
            <w:rFonts w:hint="eastAsia"/>
          </w:rPr>
          <w:fldChar w:fldCharType="end"/>
        </w:r>
      </w:hyperlink>
    </w:p>
    <w:p w14:paraId="562D0C51" w14:textId="77777777" w:rsidR="001A1592" w:rsidRDefault="00E136F3">
      <w:pPr>
        <w:pStyle w:val="TOC1"/>
        <w:rPr>
          <w:rStyle w:val="affffe"/>
        </w:rPr>
      </w:pPr>
      <w:hyperlink w:anchor="_Toc211935586" w:history="1">
        <w:r>
          <w:rPr>
            <w:rStyle w:val="affffe"/>
            <w:rFonts w:hint="eastAsia"/>
          </w:rPr>
          <w:t>1 范围</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_Toc211935586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193E7331" w14:textId="77777777" w:rsidR="001A1592" w:rsidRDefault="00E136F3">
      <w:pPr>
        <w:pStyle w:val="TOC1"/>
        <w:rPr>
          <w:rStyle w:val="affffe"/>
        </w:rPr>
      </w:pPr>
      <w:hyperlink w:anchor="_Toc211935587" w:history="1">
        <w:r>
          <w:rPr>
            <w:rStyle w:val="affffe"/>
            <w:rFonts w:hint="eastAsia"/>
          </w:rPr>
          <w:t>2 规范性引用文件</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_Toc211935587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0BD5EAA2" w14:textId="77777777" w:rsidR="001A1592" w:rsidRDefault="00E136F3">
      <w:pPr>
        <w:pStyle w:val="TOC1"/>
        <w:rPr>
          <w:rStyle w:val="affffe"/>
        </w:rPr>
      </w:pPr>
      <w:hyperlink w:anchor="_Toc211935588" w:history="1">
        <w:r>
          <w:rPr>
            <w:rStyle w:val="affffe"/>
            <w:rFonts w:hint="eastAsia"/>
          </w:rPr>
          <w:t>3 术语和定义</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_Toc211935588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2896F570" w14:textId="77777777" w:rsidR="001A1592" w:rsidRDefault="00E136F3">
      <w:pPr>
        <w:pStyle w:val="TOC1"/>
        <w:rPr>
          <w:rStyle w:val="affffe"/>
        </w:rPr>
      </w:pPr>
      <w:hyperlink w:anchor="_Toc211935589" w:history="1">
        <w:r>
          <w:rPr>
            <w:rStyle w:val="affffe"/>
            <w:rFonts w:hint="eastAsia"/>
          </w:rPr>
          <w:t>4 技术目的</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_Toc211935589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42528016" w14:textId="77777777" w:rsidR="001A1592" w:rsidRDefault="00E136F3">
      <w:pPr>
        <w:pStyle w:val="TOC1"/>
        <w:rPr>
          <w:rStyle w:val="affffe"/>
        </w:rPr>
      </w:pPr>
      <w:hyperlink w:anchor="_Toc211935590" w:history="1">
        <w:r>
          <w:rPr>
            <w:rStyle w:val="affffe"/>
            <w:rFonts w:hint="eastAsia"/>
          </w:rPr>
          <w:t>5 技术意义</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_Toc211935590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7208A0E2" w14:textId="77777777" w:rsidR="001A1592" w:rsidRDefault="00E136F3">
      <w:pPr>
        <w:pStyle w:val="TOC1"/>
        <w:rPr>
          <w:rStyle w:val="affffe"/>
        </w:rPr>
      </w:pPr>
      <w:hyperlink w:anchor="_Toc211935591" w:history="1">
        <w:r>
          <w:rPr>
            <w:rStyle w:val="affffe"/>
            <w:rFonts w:hint="eastAsia"/>
          </w:rPr>
          <w:t>6 材料选择及用品准备</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_Toc211935591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35D0B554" w14:textId="77777777" w:rsidR="001A1592" w:rsidRDefault="00E136F3">
      <w:pPr>
        <w:pStyle w:val="TOC1"/>
        <w:rPr>
          <w:rStyle w:val="affffe"/>
        </w:rPr>
      </w:pPr>
      <w:hyperlink w:anchor="_Toc211935592" w:history="1">
        <w:r>
          <w:rPr>
            <w:rStyle w:val="affffe"/>
            <w:rFonts w:hint="eastAsia"/>
          </w:rPr>
          <w:t>7 自交操作步骤</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_Toc211935592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4156E2B8" w14:textId="77777777" w:rsidR="001A1592" w:rsidRDefault="00E136F3">
      <w:pPr>
        <w:pStyle w:val="TOC1"/>
        <w:rPr>
          <w:rStyle w:val="affffe"/>
        </w:rPr>
      </w:pPr>
      <w:hyperlink w:anchor="_Toc211935594" w:history="1">
        <w:r>
          <w:rPr>
            <w:rStyle w:val="affffe"/>
            <w:rFonts w:hint="eastAsia"/>
          </w:rPr>
          <w:t>8 自交结实率统计</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_Toc211935594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704A284B" w14:textId="77777777" w:rsidR="001A1592" w:rsidRDefault="00E136F3">
      <w:pPr>
        <w:pStyle w:val="TOC1"/>
        <w:sectPr w:rsidR="001A1592">
          <w:headerReference w:type="even" r:id="rId14"/>
          <w:headerReference w:type="default" r:id="rId15"/>
          <w:footerReference w:type="even" r:id="rId16"/>
          <w:footerReference w:type="default" r:id="rId17"/>
          <w:pgSz w:w="11906" w:h="16838"/>
          <w:pgMar w:top="1928" w:right="1134" w:bottom="1134" w:left="1134" w:header="1418" w:footer="1134" w:gutter="284"/>
          <w:pgNumType w:fmt="upperRoman" w:start="1"/>
          <w:cols w:space="425"/>
          <w:formProt w:val="0"/>
          <w:docGrid w:linePitch="312"/>
        </w:sectPr>
      </w:pPr>
      <w:r>
        <w:rPr>
          <w:rStyle w:val="affffe"/>
        </w:rPr>
        <w:fldChar w:fldCharType="end"/>
      </w:r>
    </w:p>
    <w:p w14:paraId="5FA94F69" w14:textId="77777777" w:rsidR="001A1592" w:rsidRDefault="00E136F3">
      <w:pPr>
        <w:pStyle w:val="a6"/>
      </w:pPr>
      <w:bookmarkStart w:id="8" w:name="_Toc211935585"/>
      <w:bookmarkStart w:id="9" w:name="BookMark2"/>
      <w:bookmarkEnd w:id="7"/>
      <w:r>
        <w:rPr>
          <w:spacing w:val="320"/>
        </w:rPr>
        <w:t>前</w:t>
      </w:r>
      <w:r>
        <w:t>言</w:t>
      </w:r>
      <w:bookmarkEnd w:id="8"/>
    </w:p>
    <w:p w14:paraId="672BB005" w14:textId="77777777" w:rsidR="001A1592" w:rsidRDefault="00E136F3">
      <w:pPr>
        <w:pStyle w:val="afffff9"/>
        <w:ind w:firstLine="420"/>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335DB261" w14:textId="77777777" w:rsidR="001A1592" w:rsidRDefault="00E136F3">
      <w:pPr>
        <w:pStyle w:val="afffff9"/>
        <w:ind w:firstLine="420"/>
      </w:pPr>
      <w:r>
        <w:rPr>
          <w:rFonts w:hint="eastAsia"/>
        </w:rPr>
        <w:t>本文件的某些内容可能涉及专利。本文件的发布机构不承担识别这些专利的责任。</w:t>
      </w:r>
    </w:p>
    <w:p w14:paraId="120C94BF" w14:textId="77777777" w:rsidR="001A1592" w:rsidRDefault="00E136F3">
      <w:pPr>
        <w:pStyle w:val="afffff9"/>
        <w:ind w:firstLine="420"/>
      </w:pPr>
      <w:r>
        <w:t>本</w:t>
      </w:r>
      <w:r>
        <w:rPr>
          <w:rFonts w:hint="eastAsia"/>
        </w:rPr>
        <w:t>文件</w:t>
      </w:r>
      <w:r>
        <w:t>由北京华夏草业产业技术创新战略联盟提出并归口。</w:t>
      </w:r>
    </w:p>
    <w:p w14:paraId="07B33091" w14:textId="77777777" w:rsidR="001A1592" w:rsidRDefault="00E136F3">
      <w:pPr>
        <w:pStyle w:val="afffff9"/>
        <w:ind w:firstLine="420"/>
      </w:pPr>
      <w:r>
        <w:t>本</w:t>
      </w:r>
      <w:r>
        <w:rPr>
          <w:rFonts w:hint="eastAsia"/>
        </w:rPr>
        <w:t>文件</w:t>
      </w:r>
      <w:r>
        <w:t>起草单位：</w:t>
      </w:r>
      <w:bookmarkStart w:id="10" w:name="OLE_LINK16"/>
      <w:bookmarkStart w:id="11" w:name="OLE_LINK17"/>
      <w:r>
        <w:rPr>
          <w:rFonts w:hint="eastAsia"/>
        </w:rPr>
        <w:t>中国科学院遗传与发育生物学研究所、黑龙江省农业科学院草业研究所、中国科学院植物研究所、中国科学院东北地理与农业生态研究所、中国农业科学院草原研究所</w:t>
      </w:r>
      <w:bookmarkEnd w:id="10"/>
      <w:bookmarkEnd w:id="11"/>
      <w:r>
        <w:rPr>
          <w:rFonts w:hint="eastAsia"/>
        </w:rPr>
        <w:t>。</w:t>
      </w:r>
    </w:p>
    <w:p w14:paraId="005AE19A" w14:textId="4277708F" w:rsidR="001A1592" w:rsidRDefault="00E136F3">
      <w:pPr>
        <w:pStyle w:val="afffff9"/>
        <w:ind w:firstLine="420"/>
      </w:pPr>
      <w:r>
        <w:t>本</w:t>
      </w:r>
      <w:r>
        <w:rPr>
          <w:rFonts w:hint="eastAsia"/>
        </w:rPr>
        <w:t>文件</w:t>
      </w:r>
      <w:r>
        <w:t>主要起草人：</w:t>
      </w:r>
      <w:r>
        <w:rPr>
          <w:rFonts w:hint="eastAsia"/>
        </w:rPr>
        <w:t>张玉娥、</w:t>
      </w:r>
      <w:r w:rsidR="00B84BBE">
        <w:rPr>
          <w:rFonts w:hint="eastAsia"/>
        </w:rPr>
        <w:t>王建丽、关钰、孙思杰、牟林林、庄煦、张冬梅、彭献军、马红媛、</w:t>
      </w:r>
      <w:r w:rsidR="00B84BBE" w:rsidRPr="00B84BBE">
        <w:rPr>
          <w:rFonts w:hint="eastAsia"/>
        </w:rPr>
        <w:t>赵丹丹</w:t>
      </w:r>
      <w:r w:rsidR="00B84BBE">
        <w:rPr>
          <w:rFonts w:hint="eastAsia"/>
        </w:rPr>
        <w:t>、田春育</w:t>
      </w:r>
    </w:p>
    <w:p w14:paraId="05EFCB79" w14:textId="77777777" w:rsidR="001A1592" w:rsidRDefault="00E136F3">
      <w:pPr>
        <w:pStyle w:val="afffff9"/>
        <w:ind w:firstLine="420"/>
      </w:pPr>
      <w:r>
        <w:t>本</w:t>
      </w:r>
      <w:r>
        <w:rPr>
          <w:rFonts w:hint="eastAsia"/>
        </w:rPr>
        <w:t>文件</w:t>
      </w:r>
      <w:r>
        <w:t>为首次发布。</w:t>
      </w:r>
    </w:p>
    <w:p w14:paraId="64CEBF16" w14:textId="77777777" w:rsidR="001A1592" w:rsidRDefault="001A1592">
      <w:pPr>
        <w:pStyle w:val="afffff9"/>
        <w:ind w:firstLineChars="0" w:firstLine="0"/>
        <w:sectPr w:rsidR="001A1592">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cols w:space="425"/>
          <w:formProt w:val="0"/>
          <w:docGrid w:linePitch="312"/>
        </w:sectPr>
      </w:pPr>
    </w:p>
    <w:p w14:paraId="2F6969D0" w14:textId="32F488CF" w:rsidR="001A1592" w:rsidRDefault="00E136F3">
      <w:pPr>
        <w:pStyle w:val="afffffffffe"/>
        <w:spacing w:before="850" w:after="680" w:line="240" w:lineRule="auto"/>
        <w:rPr>
          <w:rFonts w:hint="eastAsia"/>
        </w:rPr>
      </w:pPr>
      <w:bookmarkStart w:id="12" w:name="NEW_STAND_NAME"/>
      <w:bookmarkStart w:id="13" w:name="BookMark4"/>
      <w:bookmarkEnd w:id="9"/>
      <w:r>
        <w:rPr>
          <w:rFonts w:hint="eastAsia"/>
        </w:rPr>
        <w:t>羊草自交结实观测</w:t>
      </w:r>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r w:rsidR="006D4989">
                <w:rPr>
                  <w:rFonts w:hint="eastAsia"/>
                </w:rPr>
                <w:t>评价技术规范</w:t>
              </w:r>
            </w:sdtContent>
          </w:sdt>
        </w:sdtContent>
      </w:sdt>
    </w:p>
    <w:p w14:paraId="7A0D302B" w14:textId="77777777" w:rsidR="001A1592" w:rsidRDefault="00E136F3">
      <w:pPr>
        <w:pStyle w:val="affa"/>
        <w:snapToGrid w:val="0"/>
        <w:spacing w:before="240" w:after="240"/>
      </w:pPr>
      <w:bookmarkStart w:id="14" w:name="_Toc26718930"/>
      <w:bookmarkStart w:id="15" w:name="_Toc24884218"/>
      <w:bookmarkStart w:id="16" w:name="_Toc26986771"/>
      <w:bookmarkStart w:id="17" w:name="_Toc24884211"/>
      <w:bookmarkStart w:id="18" w:name="_Toc26648465"/>
      <w:bookmarkStart w:id="19" w:name="_Toc97192964"/>
      <w:bookmarkStart w:id="20" w:name="_Toc26986530"/>
      <w:bookmarkStart w:id="21" w:name="_Toc17233325"/>
      <w:bookmarkStart w:id="22" w:name="_Toc211935586"/>
      <w:bookmarkStart w:id="23" w:name="_Toc17233333"/>
      <w:bookmarkEnd w:id="12"/>
      <w:r>
        <w:rPr>
          <w:rFonts w:hint="eastAsia"/>
        </w:rPr>
        <w:t>范围</w:t>
      </w:r>
      <w:bookmarkEnd w:id="14"/>
      <w:bookmarkEnd w:id="15"/>
      <w:bookmarkEnd w:id="16"/>
      <w:bookmarkEnd w:id="17"/>
      <w:bookmarkEnd w:id="18"/>
      <w:bookmarkEnd w:id="19"/>
      <w:bookmarkEnd w:id="20"/>
      <w:bookmarkEnd w:id="21"/>
      <w:bookmarkEnd w:id="22"/>
      <w:bookmarkEnd w:id="23"/>
    </w:p>
    <w:p w14:paraId="511EB3F9" w14:textId="77777777" w:rsidR="001A1592" w:rsidRDefault="00E136F3">
      <w:pPr>
        <w:pStyle w:val="afffff9"/>
        <w:ind w:firstLine="420"/>
      </w:pPr>
      <w:bookmarkStart w:id="24" w:name="_Hlk152665020"/>
      <w:bookmarkStart w:id="25" w:name="_Toc24884219"/>
      <w:bookmarkStart w:id="26" w:name="_Toc17233334"/>
      <w:bookmarkStart w:id="27" w:name="_Toc24884212"/>
      <w:bookmarkStart w:id="28" w:name="_Toc17233326"/>
      <w:bookmarkStart w:id="29" w:name="_Toc26648466"/>
      <w:r>
        <w:rPr>
          <w:rFonts w:hint="eastAsia"/>
        </w:rPr>
        <w:t>本文件规定了羊草（</w:t>
      </w:r>
      <w:r>
        <w:rPr>
          <w:rFonts w:ascii="Times New Roman"/>
          <w:i/>
          <w:iCs/>
        </w:rPr>
        <w:t>Leymus chinensis</w:t>
      </w:r>
      <w:r>
        <w:rPr>
          <w:rFonts w:hint="eastAsia"/>
        </w:rPr>
        <w:t>）不同品种、品系及野生种质材料的自交操作和自交结实率统计等环节的技术要求。</w:t>
      </w:r>
    </w:p>
    <w:p w14:paraId="337FBC67" w14:textId="77777777" w:rsidR="001A1592" w:rsidRDefault="00E136F3">
      <w:pPr>
        <w:pStyle w:val="afffff9"/>
        <w:ind w:firstLine="420"/>
      </w:pPr>
      <w:r>
        <w:rPr>
          <w:rFonts w:hint="eastAsia"/>
        </w:rPr>
        <w:t>本文件适用于适用于田间、网室或温室条件下开展的自交结实观测试验。</w:t>
      </w:r>
    </w:p>
    <w:p w14:paraId="466B8718" w14:textId="77777777" w:rsidR="001A1592" w:rsidRDefault="00E136F3">
      <w:pPr>
        <w:pStyle w:val="affa"/>
        <w:snapToGrid w:val="0"/>
        <w:spacing w:before="240" w:after="240"/>
      </w:pPr>
      <w:bookmarkStart w:id="30" w:name="_Toc26986531"/>
      <w:bookmarkStart w:id="31" w:name="_Toc26718931"/>
      <w:bookmarkStart w:id="32" w:name="_Toc97192965"/>
      <w:bookmarkStart w:id="33" w:name="_Toc211935587"/>
      <w:bookmarkStart w:id="34" w:name="_Toc26986772"/>
      <w:bookmarkEnd w:id="24"/>
      <w:r>
        <w:rPr>
          <w:rFonts w:hint="eastAsia"/>
        </w:rPr>
        <w:t>规范性引用文件</w:t>
      </w:r>
      <w:bookmarkEnd w:id="25"/>
      <w:bookmarkEnd w:id="26"/>
      <w:bookmarkEnd w:id="27"/>
      <w:bookmarkEnd w:id="28"/>
      <w:bookmarkEnd w:id="29"/>
      <w:bookmarkEnd w:id="30"/>
      <w:bookmarkEnd w:id="31"/>
      <w:bookmarkEnd w:id="32"/>
      <w:bookmarkEnd w:id="33"/>
      <w:bookmarkEnd w:id="34"/>
    </w:p>
    <w:bookmarkStart w:id="35" w:name="_Hlk152665074"/>
    <w:p w14:paraId="5E3511EC" w14:textId="77777777" w:rsidR="001A1592" w:rsidRDefault="00000000">
      <w:pPr>
        <w:pStyle w:val="afffff9"/>
        <w:ind w:firstLine="420"/>
      </w:pPr>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sidR="00E136F3">
            <w:rPr>
              <w:rFonts w:hint="eastAsia"/>
            </w:rPr>
            <w:t>本文件没有规范性引用文件。</w:t>
          </w:r>
        </w:sdtContent>
      </w:sdt>
    </w:p>
    <w:p w14:paraId="20ED1009" w14:textId="77777777" w:rsidR="001A1592" w:rsidRDefault="00E136F3">
      <w:pPr>
        <w:pStyle w:val="affa"/>
        <w:spacing w:before="240" w:after="240"/>
      </w:pPr>
      <w:bookmarkStart w:id="36" w:name="_Toc97192966"/>
      <w:bookmarkStart w:id="37" w:name="_Toc211935588"/>
      <w:bookmarkEnd w:id="35"/>
      <w:r>
        <w:rPr>
          <w:rFonts w:hint="eastAsia"/>
        </w:rPr>
        <w:t>术语和定义</w:t>
      </w:r>
      <w:bookmarkEnd w:id="36"/>
      <w:bookmarkEnd w:id="37"/>
    </w:p>
    <w:bookmarkStart w:id="38" w:name="_Toc26986532" w:displacedByCustomXml="next"/>
    <w:bookmarkEnd w:id="38" w:displacedByCustomXml="next"/>
    <w:bookmarkStart w:id="39"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C485E76" w14:textId="77777777" w:rsidR="001A1592" w:rsidRDefault="00E136F3">
          <w:pPr>
            <w:pStyle w:val="afffff9"/>
            <w:ind w:firstLine="420"/>
            <w:rPr>
              <w:color w:val="000000" w:themeColor="text1"/>
            </w:rPr>
          </w:pPr>
          <w:r>
            <w:t>本文件没有需要界定的术语和定义。</w:t>
          </w:r>
        </w:p>
        <w:bookmarkEnd w:id="39" w:displacedByCustomXml="next"/>
      </w:sdtContent>
    </w:sdt>
    <w:p w14:paraId="7F5CE061" w14:textId="77777777" w:rsidR="001A1592" w:rsidRDefault="00E136F3">
      <w:pPr>
        <w:pStyle w:val="affa"/>
        <w:spacing w:before="240" w:after="240"/>
      </w:pPr>
      <w:r>
        <w:rPr>
          <w:rFonts w:hint="eastAsia"/>
        </w:rPr>
        <w:t>技术目的</w:t>
      </w:r>
    </w:p>
    <w:p w14:paraId="5FAD6B7A" w14:textId="77777777" w:rsidR="001A1592" w:rsidRDefault="00E136F3" w:rsidP="006A6F35">
      <w:pPr>
        <w:pStyle w:val="afffff9"/>
        <w:numPr>
          <w:ilvl w:val="0"/>
          <w:numId w:val="32"/>
        </w:numPr>
        <w:spacing w:line="400" w:lineRule="exact"/>
        <w:ind w:firstLine="420"/>
      </w:pPr>
      <w:r>
        <w:rPr>
          <w:rFonts w:hint="eastAsia"/>
        </w:rPr>
        <w:t>防止外源花粉干扰：通过套袋隔离花序，避免风媒或昆虫携带的外来花粉进入，确保授粉仅来自同一植株或同一花序的花粉。</w:t>
      </w:r>
    </w:p>
    <w:p w14:paraId="7745F40D" w14:textId="77777777" w:rsidR="001A1592" w:rsidRDefault="00E136F3" w:rsidP="006A6F35">
      <w:pPr>
        <w:pStyle w:val="afffff9"/>
        <w:numPr>
          <w:ilvl w:val="0"/>
          <w:numId w:val="32"/>
        </w:numPr>
        <w:spacing w:line="400" w:lineRule="exact"/>
        <w:ind w:firstLine="420"/>
      </w:pPr>
      <w:r>
        <w:rPr>
          <w:rFonts w:hint="eastAsia"/>
        </w:rPr>
        <w:t>验证自交结实能力：明确待观测羊草品种是否具备自交结实能力及其结实率，为判断其繁育系统（自交或异交倾向）提供依据。</w:t>
      </w:r>
    </w:p>
    <w:p w14:paraId="5168DF68" w14:textId="77777777" w:rsidR="001A1592" w:rsidRDefault="00E136F3" w:rsidP="006A6F35">
      <w:pPr>
        <w:pStyle w:val="afffff9"/>
        <w:numPr>
          <w:ilvl w:val="0"/>
          <w:numId w:val="32"/>
        </w:numPr>
        <w:spacing w:line="400" w:lineRule="exact"/>
        <w:ind w:firstLine="420"/>
      </w:pPr>
      <w:r>
        <w:rPr>
          <w:rFonts w:hint="eastAsia"/>
        </w:rPr>
        <w:t>获取准确的自交结实数据：在排除异交影响的条件下，真实反映自交条件下的结实情况，提高实验数据的可靠性。</w:t>
      </w:r>
    </w:p>
    <w:p w14:paraId="4E80533B" w14:textId="77777777" w:rsidR="001A1592" w:rsidRDefault="00E136F3" w:rsidP="006A6F35">
      <w:pPr>
        <w:pStyle w:val="afffff9"/>
        <w:numPr>
          <w:ilvl w:val="0"/>
          <w:numId w:val="32"/>
        </w:numPr>
        <w:spacing w:line="400" w:lineRule="exact"/>
        <w:ind w:firstLine="420"/>
      </w:pPr>
      <w:r>
        <w:rPr>
          <w:rFonts w:hint="eastAsia"/>
        </w:rPr>
        <w:t>为育种和遗传研究提供材料：获得来源明确的自交种子，用于后续的遗传分析、性状分离研究及育种材料创制。</w:t>
      </w:r>
    </w:p>
    <w:bookmarkEnd w:id="13"/>
    <w:p w14:paraId="1642F64F" w14:textId="77777777" w:rsidR="001A1592" w:rsidRDefault="00E136F3">
      <w:pPr>
        <w:pStyle w:val="affa"/>
        <w:spacing w:before="240" w:after="240"/>
      </w:pPr>
      <w:r>
        <w:rPr>
          <w:rFonts w:hint="eastAsia"/>
        </w:rPr>
        <w:t>技术意义</w:t>
      </w:r>
    </w:p>
    <w:p w14:paraId="5095BCF8" w14:textId="77777777" w:rsidR="001A1592" w:rsidRDefault="00E136F3" w:rsidP="006A6F35">
      <w:pPr>
        <w:pStyle w:val="afffffffffb"/>
        <w:numPr>
          <w:ilvl w:val="0"/>
          <w:numId w:val="33"/>
        </w:numPr>
        <w:ind w:firstLineChars="0"/>
      </w:pPr>
      <w:r>
        <w:rPr>
          <w:rFonts w:hint="eastAsia"/>
        </w:rPr>
        <w:t>揭示羊草的生殖生物学特性：有助于认识羊草的自交不亲和性程度、繁殖策略及其适应性进化特征。</w:t>
      </w:r>
    </w:p>
    <w:p w14:paraId="57B14963" w14:textId="77777777" w:rsidR="001A1592" w:rsidRDefault="00E136F3" w:rsidP="006A6F35">
      <w:pPr>
        <w:pStyle w:val="afffffffffb"/>
        <w:numPr>
          <w:ilvl w:val="0"/>
          <w:numId w:val="33"/>
        </w:numPr>
        <w:ind w:firstLineChars="0"/>
      </w:pPr>
      <w:r>
        <w:rPr>
          <w:rFonts w:hint="eastAsia"/>
        </w:rPr>
        <w:t>为品种选育提供理论依据：通过分析自交结实率，可评估其在自交系构建、纯合材料选育及杂交育种中的应用潜力。</w:t>
      </w:r>
    </w:p>
    <w:p w14:paraId="55F93855" w14:textId="77777777" w:rsidR="001A1592" w:rsidRDefault="00E136F3" w:rsidP="006A6F35">
      <w:pPr>
        <w:pStyle w:val="afffffffffb"/>
        <w:numPr>
          <w:ilvl w:val="0"/>
          <w:numId w:val="33"/>
        </w:numPr>
        <w:ind w:firstLineChars="0"/>
      </w:pPr>
      <w:r>
        <w:rPr>
          <w:rFonts w:hint="eastAsia"/>
        </w:rPr>
        <w:t>提高实验与生产管理的科学性：套袋自交试验为田间授粉控制提供规范方法，减少环境因素造成的误差。</w:t>
      </w:r>
    </w:p>
    <w:p w14:paraId="2B9980BD" w14:textId="77777777" w:rsidR="001A1592" w:rsidRDefault="00E136F3" w:rsidP="006A6F35">
      <w:pPr>
        <w:pStyle w:val="afffffffffb"/>
        <w:numPr>
          <w:ilvl w:val="0"/>
          <w:numId w:val="33"/>
        </w:numPr>
        <w:ind w:firstLineChars="0"/>
      </w:pPr>
      <w:r>
        <w:rPr>
          <w:rFonts w:hint="eastAsia"/>
        </w:rPr>
        <w:t>支持种质资源评价与保护：明确不同羊草材料的自交结实差异，有助于优异种质的筛选与利用。</w:t>
      </w:r>
    </w:p>
    <w:p w14:paraId="3AECA130" w14:textId="77777777" w:rsidR="001A1592" w:rsidRDefault="00E136F3">
      <w:pPr>
        <w:pStyle w:val="affa"/>
        <w:spacing w:before="240" w:after="240"/>
      </w:pPr>
      <w:r>
        <w:rPr>
          <w:rFonts w:hint="eastAsia"/>
        </w:rPr>
        <w:t>材料选择及用品准备</w:t>
      </w:r>
    </w:p>
    <w:p w14:paraId="22F06FB4" w14:textId="77777777" w:rsidR="001A1592" w:rsidRDefault="00E136F3">
      <w:pPr>
        <w:pStyle w:val="affb"/>
        <w:snapToGrid w:val="0"/>
        <w:spacing w:before="120" w:after="120"/>
      </w:pPr>
      <w:r>
        <w:rPr>
          <w:rFonts w:hint="eastAsia"/>
        </w:rPr>
        <w:t>材料选择</w:t>
      </w:r>
    </w:p>
    <w:p w14:paraId="7CFA07E1" w14:textId="77777777" w:rsidR="001A1592" w:rsidRDefault="00E136F3" w:rsidP="006A6F35">
      <w:pPr>
        <w:pStyle w:val="afffffffffb"/>
      </w:pPr>
      <w:r>
        <w:rPr>
          <w:rFonts w:hint="eastAsia"/>
        </w:rPr>
        <w:t>选取生长状况良好的植株，其穗状花序应完全抽出，小花发育状况良好并完全未开放。</w:t>
      </w:r>
    </w:p>
    <w:p w14:paraId="1F0D4B7C" w14:textId="77777777" w:rsidR="001A1592" w:rsidRDefault="00E136F3">
      <w:pPr>
        <w:pStyle w:val="affb"/>
        <w:snapToGrid w:val="0"/>
        <w:spacing w:before="120" w:after="120"/>
      </w:pPr>
      <w:r>
        <w:rPr>
          <w:rFonts w:hint="eastAsia"/>
        </w:rPr>
        <w:t>用品准备</w:t>
      </w:r>
    </w:p>
    <w:p w14:paraId="5C159A8E" w14:textId="77777777" w:rsidR="001A1592" w:rsidRDefault="00E136F3" w:rsidP="006A6F35">
      <w:pPr>
        <w:pStyle w:val="afffffffffb"/>
      </w:pPr>
      <w:r>
        <w:rPr>
          <w:rFonts w:hint="eastAsia"/>
        </w:rPr>
        <w:t>根据穗长设计大小适宜的尼龙网袋（一般尺寸为45×15 cm），其孔径应至少为600目；铁杆用于支撑网袋和固定茎秆；美纹纸胶带用于固定网袋；标签用于标识材料序号及操作日期。</w:t>
      </w:r>
    </w:p>
    <w:p w14:paraId="43D71081" w14:textId="77777777" w:rsidR="001A1592" w:rsidRDefault="00E136F3">
      <w:pPr>
        <w:pStyle w:val="affa"/>
        <w:spacing w:before="240" w:after="240"/>
      </w:pPr>
      <w:r>
        <w:rPr>
          <w:rFonts w:hint="eastAsia"/>
        </w:rPr>
        <w:t>自交操作步骤</w:t>
      </w:r>
    </w:p>
    <w:p w14:paraId="64CB6F18" w14:textId="77777777" w:rsidR="001A1592" w:rsidRDefault="00E136F3" w:rsidP="006A6F35">
      <w:pPr>
        <w:pStyle w:val="affb"/>
        <w:numPr>
          <w:ilvl w:val="2"/>
          <w:numId w:val="0"/>
        </w:numPr>
        <w:snapToGrid w:val="0"/>
        <w:spacing w:before="120" w:after="120" w:line="400" w:lineRule="exact"/>
        <w:rPr>
          <w:rFonts w:ascii="宋体" w:eastAsia="宋体"/>
        </w:rPr>
      </w:pPr>
      <w:r>
        <w:rPr>
          <w:rFonts w:ascii="宋体" w:eastAsia="宋体" w:hint="eastAsia"/>
        </w:rPr>
        <w:t>一般开花前选取生长状况良好的植株进行套袋自交。具体自交操作如下：</w:t>
      </w:r>
    </w:p>
    <w:p w14:paraId="29938FFC" w14:textId="77777777" w:rsidR="001A1592" w:rsidRDefault="00E136F3" w:rsidP="006A6F35">
      <w:pPr>
        <w:pStyle w:val="affb"/>
        <w:numPr>
          <w:ilvl w:val="0"/>
          <w:numId w:val="34"/>
        </w:numPr>
        <w:snapToGrid w:val="0"/>
        <w:spacing w:before="120" w:after="120" w:line="400" w:lineRule="exact"/>
        <w:ind w:firstLineChars="200" w:firstLine="420"/>
        <w:rPr>
          <w:rFonts w:ascii="宋体" w:eastAsia="宋体"/>
        </w:rPr>
      </w:pPr>
      <w:r>
        <w:rPr>
          <w:rFonts w:ascii="宋体" w:eastAsia="宋体" w:hint="eastAsia"/>
        </w:rPr>
        <w:t>选取5-10个株系，选取标准为：</w:t>
      </w:r>
    </w:p>
    <w:p w14:paraId="642B3283" w14:textId="77777777" w:rsidR="001A1592" w:rsidRDefault="00E136F3" w:rsidP="006A6F35">
      <w:pPr>
        <w:pStyle w:val="affb"/>
        <w:numPr>
          <w:ilvl w:val="0"/>
          <w:numId w:val="34"/>
        </w:numPr>
        <w:snapToGrid w:val="0"/>
        <w:spacing w:before="120" w:after="120" w:line="400" w:lineRule="exact"/>
        <w:ind w:firstLineChars="200" w:firstLine="420"/>
        <w:rPr>
          <w:rFonts w:ascii="宋体" w:eastAsia="宋体"/>
        </w:rPr>
      </w:pPr>
      <w:bookmarkStart w:id="40" w:name="OLE_LINK24"/>
      <w:bookmarkStart w:id="41" w:name="OLE_LINK25"/>
      <w:r>
        <w:rPr>
          <w:rFonts w:ascii="宋体" w:eastAsia="宋体" w:hint="eastAsia"/>
        </w:rPr>
        <w:t>穗状花序完全抽出旗叶，穗上小花发育状况良好，且完全未开放。（剥开中下部小穗上最外侧小花，花药未完全成熟）</w:t>
      </w:r>
      <w:bookmarkEnd w:id="40"/>
      <w:bookmarkEnd w:id="41"/>
      <w:r>
        <w:rPr>
          <w:rFonts w:ascii="宋体" w:eastAsia="宋体" w:hint="eastAsia"/>
        </w:rPr>
        <w:t>。</w:t>
      </w:r>
    </w:p>
    <w:p w14:paraId="2CE4FA8B" w14:textId="77777777" w:rsidR="001A1592" w:rsidRDefault="00E136F3" w:rsidP="006A6F35">
      <w:pPr>
        <w:pStyle w:val="affb"/>
        <w:numPr>
          <w:ilvl w:val="0"/>
          <w:numId w:val="34"/>
        </w:numPr>
        <w:snapToGrid w:val="0"/>
        <w:spacing w:before="120" w:after="120" w:line="400" w:lineRule="exact"/>
        <w:ind w:firstLineChars="200" w:firstLine="420"/>
        <w:rPr>
          <w:rFonts w:ascii="宋体" w:eastAsia="宋体"/>
        </w:rPr>
      </w:pPr>
      <w:r>
        <w:rPr>
          <w:rFonts w:ascii="宋体" w:eastAsia="宋体" w:hint="eastAsia"/>
        </w:rPr>
        <w:t>尽量选取高度相似的穗子。</w:t>
      </w:r>
    </w:p>
    <w:p w14:paraId="13D1B267" w14:textId="77777777" w:rsidR="001A1592" w:rsidRDefault="00E136F3" w:rsidP="006A6F35">
      <w:pPr>
        <w:pStyle w:val="affb"/>
        <w:numPr>
          <w:ilvl w:val="0"/>
          <w:numId w:val="34"/>
        </w:numPr>
        <w:snapToGrid w:val="0"/>
        <w:spacing w:before="120" w:after="120" w:line="400" w:lineRule="exact"/>
        <w:ind w:firstLineChars="200" w:firstLine="420"/>
        <w:rPr>
          <w:rFonts w:ascii="宋体" w:eastAsia="宋体"/>
        </w:rPr>
      </w:pPr>
      <w:r>
        <w:rPr>
          <w:rFonts w:ascii="宋体" w:eastAsia="宋体" w:hint="eastAsia"/>
        </w:rPr>
        <w:t>为防止后期茎秆含水量下降，变脆弯折影响结实，应选取距离相近分蘖上的小穗。</w:t>
      </w:r>
    </w:p>
    <w:p w14:paraId="7E7B95D7" w14:textId="77777777" w:rsidR="001A1592" w:rsidRDefault="00E136F3" w:rsidP="006A6F35">
      <w:pPr>
        <w:pStyle w:val="affb"/>
        <w:numPr>
          <w:ilvl w:val="0"/>
          <w:numId w:val="34"/>
        </w:numPr>
        <w:snapToGrid w:val="0"/>
        <w:spacing w:before="120" w:after="120" w:line="400" w:lineRule="exact"/>
        <w:ind w:firstLineChars="200" w:firstLine="420"/>
        <w:rPr>
          <w:rFonts w:ascii="宋体" w:eastAsia="宋体"/>
        </w:rPr>
      </w:pPr>
      <w:r>
        <w:rPr>
          <w:rFonts w:ascii="宋体" w:eastAsia="宋体" w:hint="eastAsia"/>
        </w:rPr>
        <w:t>在选定的穗子附近插入铁杆，将茎秆中部与铁杆固定在一起。此时应小心避免弯折茎秆。</w:t>
      </w:r>
    </w:p>
    <w:p w14:paraId="2B43CD9A" w14:textId="77777777" w:rsidR="001A1592" w:rsidRDefault="00E136F3" w:rsidP="006A6F35">
      <w:pPr>
        <w:pStyle w:val="affb"/>
        <w:numPr>
          <w:ilvl w:val="0"/>
          <w:numId w:val="34"/>
        </w:numPr>
        <w:snapToGrid w:val="0"/>
        <w:spacing w:before="120" w:after="120" w:line="400" w:lineRule="exact"/>
        <w:ind w:firstLineChars="200" w:firstLine="420"/>
        <w:rPr>
          <w:rFonts w:ascii="宋体" w:eastAsia="宋体" w:hAnsi="宋体" w:cs="宋体" w:hint="eastAsia"/>
        </w:rPr>
      </w:pPr>
      <w:r>
        <w:rPr>
          <w:rFonts w:ascii="宋体" w:eastAsia="宋体" w:hAnsi="宋体" w:cs="宋体" w:hint="eastAsia"/>
        </w:rPr>
        <w:t>用尼龙网袋套住穗子和铁杆，铁杆顶部应略高于穗子顶部，撑起网袋，收紧下端抽绳，之后用胶带缠绕，进行二次固定。</w:t>
      </w:r>
    </w:p>
    <w:p w14:paraId="35A324B9" w14:textId="121FB203" w:rsidR="001A1592" w:rsidRDefault="00E136F3" w:rsidP="006A6F35">
      <w:pPr>
        <w:pStyle w:val="affb"/>
        <w:numPr>
          <w:ilvl w:val="0"/>
          <w:numId w:val="34"/>
        </w:numPr>
        <w:snapToGrid w:val="0"/>
        <w:spacing w:before="120" w:after="120" w:line="400" w:lineRule="exact"/>
        <w:ind w:firstLineChars="200" w:firstLine="420"/>
        <w:rPr>
          <w:rFonts w:ascii="宋体" w:eastAsia="宋体"/>
        </w:rPr>
      </w:pPr>
      <w:r>
        <w:rPr>
          <w:rFonts w:ascii="宋体" w:eastAsia="宋体" w:hAnsi="宋体" w:cs="宋体" w:hint="eastAsia"/>
        </w:rPr>
        <w:t>标注</w:t>
      </w:r>
      <w:r>
        <w:rPr>
          <w:rFonts w:ascii="宋体" w:eastAsia="宋体" w:hint="eastAsia"/>
        </w:rPr>
        <w:t>好自交植株序号、自交符号和操作日期。</w:t>
      </w:r>
    </w:p>
    <w:p w14:paraId="05B01080" w14:textId="77777777" w:rsidR="001A1592" w:rsidRDefault="00E136F3">
      <w:pPr>
        <w:pStyle w:val="affa"/>
        <w:spacing w:before="240" w:after="240"/>
      </w:pPr>
      <w:r>
        <w:rPr>
          <w:rFonts w:hint="eastAsia"/>
        </w:rPr>
        <w:t>自交结实率统计</w:t>
      </w:r>
    </w:p>
    <w:p w14:paraId="142B3624" w14:textId="77777777" w:rsidR="001A1592" w:rsidRDefault="00E136F3" w:rsidP="006A6F35">
      <w:pPr>
        <w:pStyle w:val="afffffffffb"/>
      </w:pPr>
      <w:r>
        <w:rPr>
          <w:rFonts w:hint="eastAsia"/>
        </w:rPr>
        <w:t>一般自交套袋一个月后，可进行采收。将待观测统计的材料经过烘干处理后，分别统计每穗小穗数、每小穗可育小花数、每小穗结实数，并计算总可育小花数、总结实粒数、自交结实率。</w:t>
      </w:r>
    </w:p>
    <w:p w14:paraId="08896B3A" w14:textId="77777777" w:rsidR="001A1592" w:rsidRDefault="001A1592" w:rsidP="006A6F35">
      <w:pPr>
        <w:pStyle w:val="afffffffffb"/>
      </w:pPr>
    </w:p>
    <w:p w14:paraId="0AD3D42A" w14:textId="77777777" w:rsidR="001A1592" w:rsidRDefault="00E136F3" w:rsidP="006A6F35">
      <w:pPr>
        <w:pStyle w:val="afffffffffb"/>
        <w:sectPr w:rsidR="001A1592">
          <w:headerReference w:type="even" r:id="rId22"/>
          <w:headerReference w:type="default" r:id="rId23"/>
          <w:footerReference w:type="even" r:id="rId24"/>
          <w:footerReference w:type="default" r:id="rId25"/>
          <w:pgSz w:w="11906" w:h="16838"/>
          <w:pgMar w:top="1928" w:right="1134" w:bottom="1134" w:left="1134" w:header="1418" w:footer="1134" w:gutter="284"/>
          <w:pgNumType w:start="1"/>
          <w:cols w:space="425"/>
          <w:formProt w:val="0"/>
          <w:docGrid w:linePitch="312"/>
        </w:sectPr>
      </w:pPr>
      <w:r>
        <w:rPr>
          <w:noProof/>
        </w:rPr>
        <w:drawing>
          <wp:inline distT="0" distB="0" distL="0" distR="0" wp14:anchorId="4B8D04FA" wp14:editId="7C04D6A4">
            <wp:extent cx="1485900" cy="212725"/>
            <wp:effectExtent l="19050" t="133350" r="0" b="14922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26">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p w14:paraId="542D5DC2" w14:textId="77777777" w:rsidR="001A1592" w:rsidRDefault="001A1592"/>
    <w:p w14:paraId="6B72C0C7" w14:textId="77777777" w:rsidR="001A1592" w:rsidRDefault="001A1592">
      <w:pPr>
        <w:pStyle w:val="afffa"/>
      </w:pPr>
    </w:p>
    <w:p w14:paraId="2C5A8250" w14:textId="77777777" w:rsidR="001A1592" w:rsidRDefault="001A1592">
      <w:pPr>
        <w:pStyle w:val="afffa"/>
      </w:pPr>
    </w:p>
    <w:p w14:paraId="2745FFD2" w14:textId="77777777" w:rsidR="001A1592" w:rsidRDefault="001A1592">
      <w:pPr>
        <w:pStyle w:val="afffa"/>
      </w:pPr>
    </w:p>
    <w:p w14:paraId="4373DD14" w14:textId="77777777" w:rsidR="001A1592" w:rsidRDefault="001A1592">
      <w:pPr>
        <w:pStyle w:val="afffa"/>
      </w:pPr>
    </w:p>
    <w:p w14:paraId="4EF50E2C" w14:textId="77777777" w:rsidR="001A1592" w:rsidRDefault="001A1592">
      <w:pPr>
        <w:pStyle w:val="afffa"/>
      </w:pPr>
    </w:p>
    <w:p w14:paraId="2A2D99E2" w14:textId="77777777" w:rsidR="001A1592" w:rsidRDefault="001A1592">
      <w:pPr>
        <w:pStyle w:val="afffa"/>
      </w:pPr>
    </w:p>
    <w:p w14:paraId="32753C28" w14:textId="77777777" w:rsidR="001A1592" w:rsidRDefault="001A1592">
      <w:pPr>
        <w:pStyle w:val="afffa"/>
      </w:pPr>
    </w:p>
    <w:p w14:paraId="5691A831" w14:textId="77777777" w:rsidR="001A1592" w:rsidRDefault="001A1592">
      <w:pPr>
        <w:pStyle w:val="afffa"/>
      </w:pPr>
    </w:p>
    <w:p w14:paraId="2CEE3B97" w14:textId="77777777" w:rsidR="001A1592" w:rsidRDefault="001A1592">
      <w:pPr>
        <w:pStyle w:val="afffa"/>
      </w:pPr>
    </w:p>
    <w:p w14:paraId="4A70D6E3" w14:textId="77777777" w:rsidR="001A1592" w:rsidRDefault="001A1592">
      <w:pPr>
        <w:pStyle w:val="afffa"/>
      </w:pPr>
    </w:p>
    <w:p w14:paraId="65F0A3CB" w14:textId="77777777" w:rsidR="001A1592" w:rsidRDefault="001A1592">
      <w:pPr>
        <w:pStyle w:val="afffa"/>
      </w:pPr>
    </w:p>
    <w:p w14:paraId="5BC8A113" w14:textId="77777777" w:rsidR="001A1592" w:rsidRDefault="001A1592">
      <w:pPr>
        <w:pStyle w:val="afffa"/>
      </w:pPr>
    </w:p>
    <w:p w14:paraId="3AD8392F" w14:textId="77777777" w:rsidR="001A1592" w:rsidRDefault="001A1592">
      <w:pPr>
        <w:pStyle w:val="afffa"/>
      </w:pPr>
    </w:p>
    <w:p w14:paraId="14168D67" w14:textId="77777777" w:rsidR="001A1592" w:rsidRDefault="001A1592">
      <w:pPr>
        <w:pStyle w:val="afffa"/>
      </w:pPr>
    </w:p>
    <w:p w14:paraId="403B6D47" w14:textId="77777777" w:rsidR="001A1592" w:rsidRDefault="001A1592">
      <w:pPr>
        <w:pStyle w:val="afffa"/>
      </w:pPr>
    </w:p>
    <w:p w14:paraId="16266F83" w14:textId="77777777" w:rsidR="001A1592" w:rsidRDefault="00E136F3">
      <w:pPr>
        <w:pStyle w:val="afffa"/>
      </w:pPr>
      <w:r>
        <w:rPr>
          <w:rFonts w:hint="eastAsia"/>
        </w:rPr>
        <w:t xml:space="preserve">   </w:t>
      </w:r>
    </w:p>
    <w:p w14:paraId="42DC13DC" w14:textId="77777777" w:rsidR="001A1592" w:rsidRDefault="00E136F3">
      <w:pPr>
        <w:pStyle w:val="afffa"/>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0FF2BB50" w14:textId="77777777" w:rsidR="001A1592" w:rsidRDefault="00E136F3">
      <w:pPr>
        <w:pStyle w:val="afffa"/>
        <w:tabs>
          <w:tab w:val="clear" w:pos="4201"/>
        </w:tabs>
        <w:jc w:val="center"/>
      </w:pPr>
      <w:r>
        <w:rPr>
          <w:rFonts w:hint="eastAsia"/>
        </w:rPr>
        <w:t xml:space="preserve">                        </w:t>
      </w:r>
      <w:r>
        <w:t>团</w:t>
      </w:r>
      <w:r>
        <w:t xml:space="preserve"> </w:t>
      </w:r>
      <w:r>
        <w:t>体</w:t>
      </w:r>
      <w:r>
        <w:t xml:space="preserve"> </w:t>
      </w:r>
      <w:r>
        <w:t>标</w:t>
      </w:r>
      <w:r>
        <w:t xml:space="preserve"> </w:t>
      </w:r>
      <w:r>
        <w:t>准</w:t>
      </w:r>
    </w:p>
    <w:p w14:paraId="6E089E1D" w14:textId="77777777" w:rsidR="001A1592" w:rsidRDefault="00E136F3">
      <w:pPr>
        <w:pStyle w:val="afffa"/>
        <w:tabs>
          <w:tab w:val="clear" w:pos="4201"/>
        </w:tabs>
        <w:jc w:val="center"/>
      </w:pPr>
      <w:r>
        <w:rPr>
          <w:rFonts w:hint="eastAsia"/>
        </w:rPr>
        <w:t xml:space="preserve">                          </w:t>
      </w:r>
      <w:r>
        <w:rPr>
          <w:rFonts w:hint="eastAsia"/>
        </w:rPr>
        <w:t>羊草自交结实观测数据规程</w:t>
      </w:r>
    </w:p>
    <w:p w14:paraId="5BA6A543" w14:textId="77777777" w:rsidR="001A1592" w:rsidRDefault="00E136F3">
      <w:pPr>
        <w:pStyle w:val="afffa"/>
        <w:tabs>
          <w:tab w:val="clear" w:pos="4201"/>
        </w:tabs>
        <w:jc w:val="center"/>
      </w:pPr>
      <w:r>
        <w:rPr>
          <w:rFonts w:hint="eastAsia"/>
        </w:rPr>
        <w:t xml:space="preserve">                          </w:t>
      </w:r>
      <w:r>
        <w:t>T/</w:t>
      </w:r>
      <w:r>
        <w:rPr>
          <w:rFonts w:hint="eastAsia"/>
        </w:rPr>
        <w:t>HXCY XXX</w:t>
      </w:r>
      <w:r>
        <w:t>-</w:t>
      </w:r>
      <w:r>
        <w:rPr>
          <w:rFonts w:hint="eastAsia"/>
        </w:rPr>
        <w:t>2025</w:t>
      </w:r>
    </w:p>
    <w:p w14:paraId="231ED661" w14:textId="77777777" w:rsidR="001A1592" w:rsidRDefault="00E136F3">
      <w:pPr>
        <w:pStyle w:val="afffa"/>
        <w:tabs>
          <w:tab w:val="clear" w:pos="4201"/>
        </w:tabs>
        <w:ind w:firstLine="413"/>
        <w:jc w:val="center"/>
      </w:pPr>
      <w:r>
        <w:rPr>
          <w:rFonts w:hint="eastAsia"/>
          <w:w w:val="99"/>
        </w:rPr>
        <w:t xml:space="preserve">                          </w:t>
      </w:r>
      <w:r>
        <w:rPr>
          <w:w w:val="99"/>
        </w:rPr>
        <w:t>*</w:t>
      </w:r>
    </w:p>
    <w:p w14:paraId="71131550" w14:textId="77777777" w:rsidR="001A1592" w:rsidRDefault="00E136F3">
      <w:pPr>
        <w:pStyle w:val="afffa"/>
        <w:tabs>
          <w:tab w:val="clear" w:pos="4201"/>
        </w:tabs>
        <w:jc w:val="center"/>
      </w:pPr>
      <w:r>
        <w:rPr>
          <w:rFonts w:hint="eastAsia"/>
        </w:rPr>
        <w:t xml:space="preserve">                           </w:t>
      </w:r>
      <w:r>
        <w:rPr>
          <w:rFonts w:hint="eastAsia"/>
        </w:rPr>
        <w:t>北京华夏草业产业技术创新战略联盟</w:t>
      </w:r>
    </w:p>
    <w:p w14:paraId="0425823F" w14:textId="77777777" w:rsidR="001A1592" w:rsidRDefault="00E136F3">
      <w:pPr>
        <w:pStyle w:val="afffa"/>
        <w:tabs>
          <w:tab w:val="clear" w:pos="4201"/>
        </w:tabs>
        <w:jc w:val="center"/>
      </w:pPr>
      <w:r>
        <w:rPr>
          <w:rFonts w:hint="eastAsia"/>
        </w:rPr>
        <w:t xml:space="preserve">                         </w:t>
      </w:r>
      <w:r>
        <w:rPr>
          <w:rFonts w:hint="eastAsia"/>
        </w:rPr>
        <w:t>北京华夏草业产业技术创新战略联盟标准与认证专业委员会</w:t>
      </w:r>
    </w:p>
    <w:p w14:paraId="2B163107" w14:textId="77777777" w:rsidR="001A1592" w:rsidRDefault="00E136F3">
      <w:pPr>
        <w:pStyle w:val="afffa"/>
        <w:tabs>
          <w:tab w:val="clear" w:pos="4201"/>
        </w:tabs>
        <w:ind w:firstLine="413"/>
        <w:jc w:val="center"/>
      </w:pPr>
      <w:r>
        <w:rPr>
          <w:rFonts w:hint="eastAsia"/>
          <w:w w:val="99"/>
        </w:rPr>
        <w:t xml:space="preserve">                           </w:t>
      </w:r>
      <w:r>
        <w:rPr>
          <w:w w:val="99"/>
        </w:rPr>
        <w:t>*</w:t>
      </w:r>
    </w:p>
    <w:p w14:paraId="0D63B0FD" w14:textId="77777777" w:rsidR="001A1592" w:rsidRDefault="00E136F3">
      <w:pPr>
        <w:pStyle w:val="afffa"/>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44898C69" w14:textId="77777777" w:rsidR="001A1592" w:rsidRDefault="00E136F3">
      <w:pPr>
        <w:pStyle w:val="afffa"/>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6BDC8251" w14:textId="77777777" w:rsidR="001A1592" w:rsidRDefault="00E136F3">
      <w:pPr>
        <w:pStyle w:val="afffa"/>
        <w:tabs>
          <w:tab w:val="clear" w:pos="4201"/>
        </w:tabs>
        <w:jc w:val="center"/>
        <w:rPr>
          <w:w w:val="99"/>
        </w:rPr>
      </w:pPr>
      <w:r>
        <w:rPr>
          <w:noProof/>
        </w:rPr>
        <w:drawing>
          <wp:anchor distT="0" distB="0" distL="0" distR="0" simplePos="0" relativeHeight="251667456" behindDoc="0" locked="0" layoutInCell="1" allowOverlap="1" wp14:anchorId="60AB3A07" wp14:editId="23DE007A">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7"/>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5804608" w14:textId="77777777" w:rsidR="001A1592" w:rsidRDefault="00E136F3">
      <w:pPr>
        <w:pStyle w:val="afffa"/>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250B43E6" w14:textId="77777777" w:rsidR="001A1592" w:rsidRDefault="00E136F3">
      <w:pPr>
        <w:pStyle w:val="afffa"/>
        <w:tabs>
          <w:tab w:val="clear" w:pos="4201"/>
        </w:tabs>
        <w:jc w:val="center"/>
      </w:pPr>
      <w:r>
        <w:rPr>
          <w:rFonts w:hint="eastAsia"/>
        </w:rPr>
        <w:t xml:space="preserve">                            </w:t>
      </w:r>
      <w:r>
        <w:rPr>
          <w:rFonts w:hint="eastAsia"/>
        </w:rPr>
        <w:t>版权专有</w:t>
      </w:r>
      <w:r>
        <w:t xml:space="preserve">  </w:t>
      </w:r>
      <w:r>
        <w:rPr>
          <w:rFonts w:hint="eastAsia"/>
        </w:rPr>
        <w:t>侵权必究</w:t>
      </w:r>
    </w:p>
    <w:p w14:paraId="3C38A1BA" w14:textId="77777777" w:rsidR="001A1592" w:rsidRDefault="00E136F3">
      <w:pPr>
        <w:pStyle w:val="afffa"/>
        <w:tabs>
          <w:tab w:val="clear" w:pos="4201"/>
        </w:tabs>
        <w:jc w:val="center"/>
      </w:pPr>
      <w:r>
        <w:rPr>
          <w:noProof/>
        </w:rPr>
        <mc:AlternateContent>
          <mc:Choice Requires="wps">
            <w:drawing>
              <wp:anchor distT="0" distB="0" distL="114300" distR="114300" simplePos="0" relativeHeight="251668480" behindDoc="0" locked="0" layoutInCell="1" allowOverlap="1" wp14:anchorId="16C50B4F" wp14:editId="204F9803">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4980" w14:textId="77777777" w:rsidR="001A1592" w:rsidRDefault="00E136F3">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6C50B4F"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" filled="f" stroked="f" strokeweight=".5pt">
                <v:textbox>
                  <w:txbxContent>
                    <w:p w14:paraId="5FAB4980" w14:textId="77777777" w:rsidR="001A1592" w:rsidRDefault="00E136F3">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w:t>
      </w:r>
      <w:r>
        <w:rPr>
          <w:rFonts w:hint="eastAsia"/>
        </w:rPr>
        <w:t>举报电话：</w:t>
      </w:r>
      <w:r>
        <w:t>010-6</w:t>
      </w:r>
      <w:r>
        <w:rPr>
          <w:rFonts w:hint="eastAsia"/>
        </w:rPr>
        <w:t>2734252</w:t>
      </w:r>
    </w:p>
    <w:p w14:paraId="63A127DF" w14:textId="77777777" w:rsidR="001A1592" w:rsidRDefault="001A1592">
      <w:pPr>
        <w:tabs>
          <w:tab w:val="clear" w:pos="4201"/>
          <w:tab w:val="center" w:pos="5245"/>
        </w:tabs>
        <w:jc w:val="center"/>
      </w:pPr>
    </w:p>
    <w:sectPr w:rsidR="001A1592">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5A0E" w14:textId="77777777" w:rsidR="00397DEF" w:rsidRDefault="00397DEF">
      <w:r>
        <w:separator/>
      </w:r>
    </w:p>
  </w:endnote>
  <w:endnote w:type="continuationSeparator" w:id="0">
    <w:p w14:paraId="768FCACE" w14:textId="77777777" w:rsidR="00397DEF" w:rsidRDefault="0039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C013" w14:textId="77777777" w:rsidR="001A1592" w:rsidRDefault="001A1592">
    <w:pPr>
      <w:pStyle w:val="afffe"/>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8FEF" w14:textId="77777777" w:rsidR="001A1592" w:rsidRDefault="00E136F3">
    <w:pPr>
      <w:pStyle w:val="afffe"/>
      <w:ind w:firstLine="360"/>
    </w:pPr>
    <w:r>
      <w:rPr>
        <w:noProof/>
      </w:rPr>
      <mc:AlternateContent>
        <mc:Choice Requires="wps">
          <w:drawing>
            <wp:anchor distT="0" distB="0" distL="114300" distR="114300" simplePos="0" relativeHeight="251670528" behindDoc="0" locked="0" layoutInCell="1" allowOverlap="1" wp14:anchorId="34132BDA" wp14:editId="5E8615CC">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14:textId="77777777" w:rsidR="001A1592" w:rsidRDefault="00E136F3">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132BDA" id="_x0000_t202" coordsize="21600,21600" o:spt="202" path="m,l,21600r21600,l21600,xe">
              <v:stroke joinstyle="miter"/>
              <v:path gradientshapeok="t" o:connecttype="rect"/>
            </v:shapetype>
            <v:shape id="文本框 6" o:spid="_x0000_s1033"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0EE90267" w14:textId="77777777" w:rsidR="001A1592" w:rsidRDefault="00E136F3">
                    <w:pPr>
                      <w:pStyle w:val="afffe"/>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B8E7" w14:textId="77777777" w:rsidR="001A1592" w:rsidRDefault="00E136F3">
    <w:pPr>
      <w:pStyle w:val="afffff6"/>
      <w:ind w:right="407"/>
    </w:pPr>
    <w:r>
      <w:rPr>
        <w:noProof/>
      </w:rPr>
      <mc:AlternateContent>
        <mc:Choice Requires="wps">
          <w:drawing>
            <wp:anchor distT="0" distB="0" distL="114300" distR="114300" simplePos="0" relativeHeight="251669504" behindDoc="0" locked="0" layoutInCell="1" allowOverlap="1" wp14:anchorId="58FF1783" wp14:editId="4D35E5B7">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F811" w14:textId="77777777" w:rsidR="001A1592" w:rsidRDefault="001A1592">
                          <w:pPr>
                            <w:pStyle w:val="afffe"/>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FF1783" id="_x0000_t202" coordsize="21600,21600" o:spt="202" path="m,l,21600r21600,l21600,xe">
              <v:stroke joinstyle="miter"/>
              <v:path gradientshapeok="t" o:connecttype="rect"/>
            </v:shapetype>
            <v:shape id="文本框 5" o:spid="_x0000_s1034"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1C2CF811" w14:textId="77777777" w:rsidR="001A1592" w:rsidRDefault="001A1592">
                    <w:pPr>
                      <w:pStyle w:val="afffe"/>
                      <w:ind w:firstLine="36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66E0" w14:textId="77777777" w:rsidR="001A1592" w:rsidRDefault="001A1592">
    <w:pPr>
      <w:pStyle w:val="afff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1729" w14:textId="77777777" w:rsidR="001A1592" w:rsidRDefault="001A1592">
    <w:pPr>
      <w:pStyle w:val="afff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9CEF" w14:textId="77777777" w:rsidR="001A1592" w:rsidRDefault="00E136F3">
    <w:pPr>
      <w:pStyle w:val="afffe"/>
      <w:ind w:firstLine="360"/>
    </w:pPr>
    <w:r>
      <w:rPr>
        <w:noProof/>
      </w:rPr>
      <mc:AlternateContent>
        <mc:Choice Requires="wps">
          <w:drawing>
            <wp:anchor distT="0" distB="0" distL="114300" distR="114300" simplePos="0" relativeHeight="251662336" behindDoc="0" locked="0" layoutInCell="1" allowOverlap="1" wp14:anchorId="28877B6A" wp14:editId="7096608E">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CD24" w14:textId="77777777" w:rsidR="001A1592" w:rsidRDefault="00E136F3">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877B6A"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42CD24" w14:textId="77777777" w:rsidR="001A1592" w:rsidRDefault="00E136F3">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AC9C" w14:textId="77777777" w:rsidR="001A1592" w:rsidRDefault="00E136F3">
    <w:pPr>
      <w:pStyle w:val="afffff6"/>
    </w:pPr>
    <w:r>
      <w:rPr>
        <w:noProof/>
      </w:rPr>
      <mc:AlternateContent>
        <mc:Choice Requires="wps">
          <w:drawing>
            <wp:anchor distT="0" distB="0" distL="114300" distR="114300" simplePos="0" relativeHeight="251661312" behindDoc="0" locked="0" layoutInCell="1" allowOverlap="1" wp14:anchorId="540319A0" wp14:editId="15FAFAA6">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F451" w14:textId="307C1469" w:rsidR="001A1592" w:rsidRDefault="00E136F3">
                          <w:pPr>
                            <w:pStyle w:val="afffe"/>
                            <w:ind w:firstLine="360"/>
                          </w:pPr>
                          <w:r>
                            <w:fldChar w:fldCharType="begin"/>
                          </w:r>
                          <w:r>
                            <w:instrText xml:space="preserve"> PAGE  \* MERGEFORMAT </w:instrText>
                          </w:r>
                          <w:r>
                            <w:fldChar w:fldCharType="separate"/>
                          </w:r>
                          <w:r w:rsidR="008A5A49">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0319A0"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709F451" w14:textId="307C1469" w:rsidR="001A1592" w:rsidRDefault="00E136F3">
                    <w:pPr>
                      <w:pStyle w:val="afffe"/>
                      <w:ind w:firstLine="360"/>
                    </w:pPr>
                    <w:r>
                      <w:fldChar w:fldCharType="begin"/>
                    </w:r>
                    <w:r>
                      <w:instrText xml:space="preserve"> PAGE  \* MERGEFORMAT </w:instrText>
                    </w:r>
                    <w:r>
                      <w:fldChar w:fldCharType="separate"/>
                    </w:r>
                    <w:r w:rsidR="008A5A49">
                      <w:rPr>
                        <w:noProof/>
                      </w:rP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0444" w14:textId="77777777" w:rsidR="001A1592" w:rsidRDefault="00E136F3">
    <w:pPr>
      <w:pStyle w:val="afffe"/>
      <w:ind w:firstLine="360"/>
    </w:pPr>
    <w:r>
      <w:rPr>
        <w:noProof/>
      </w:rPr>
      <mc:AlternateContent>
        <mc:Choice Requires="wps">
          <w:drawing>
            <wp:anchor distT="0" distB="0" distL="114300" distR="114300" simplePos="0" relativeHeight="251664384" behindDoc="0" locked="0" layoutInCell="1" allowOverlap="1" wp14:anchorId="586E7EE1" wp14:editId="22067002">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AC4" w14:textId="4486F479" w:rsidR="001A1592" w:rsidRDefault="00E136F3">
                          <w:pPr>
                            <w:pStyle w:val="afffe"/>
                            <w:ind w:firstLine="360"/>
                          </w:pPr>
                          <w:r>
                            <w:fldChar w:fldCharType="begin"/>
                          </w:r>
                          <w:r>
                            <w:instrText xml:space="preserve"> PAGE  \* MERGEFORMAT </w:instrText>
                          </w:r>
                          <w:r>
                            <w:fldChar w:fldCharType="separate"/>
                          </w:r>
                          <w:r w:rsidR="00466A32">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6E7EE1"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0400AC4" w14:textId="4486F479" w:rsidR="001A1592" w:rsidRDefault="00E136F3">
                    <w:pPr>
                      <w:pStyle w:val="afffe"/>
                      <w:ind w:firstLine="360"/>
                    </w:pPr>
                    <w:r>
                      <w:fldChar w:fldCharType="begin"/>
                    </w:r>
                    <w:r>
                      <w:instrText xml:space="preserve"> PAGE  \* MERGEFORMAT </w:instrText>
                    </w:r>
                    <w:r>
                      <w:fldChar w:fldCharType="separate"/>
                    </w:r>
                    <w:r w:rsidR="00466A32">
                      <w:rPr>
                        <w:noProof/>
                      </w:rP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473" w14:textId="77777777" w:rsidR="001A1592" w:rsidRDefault="00E136F3">
    <w:pPr>
      <w:pStyle w:val="afffff6"/>
    </w:pPr>
    <w:r>
      <w:rPr>
        <w:noProof/>
      </w:rPr>
      <mc:AlternateContent>
        <mc:Choice Requires="wps">
          <w:drawing>
            <wp:anchor distT="0" distB="0" distL="114300" distR="114300" simplePos="0" relativeHeight="251663360" behindDoc="0" locked="0" layoutInCell="1" allowOverlap="1" wp14:anchorId="6C03B046" wp14:editId="648E6C6E">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AE85" w14:textId="77777777" w:rsidR="001A1592" w:rsidRDefault="00E136F3">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03B046"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3E7AE85" w14:textId="77777777" w:rsidR="001A1592" w:rsidRDefault="00E136F3">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DF7" w14:textId="77777777" w:rsidR="001A1592" w:rsidRDefault="00E136F3">
    <w:pPr>
      <w:pStyle w:val="afffe"/>
      <w:ind w:firstLine="360"/>
    </w:pPr>
    <w:r>
      <w:rPr>
        <w:noProof/>
      </w:rPr>
      <mc:AlternateContent>
        <mc:Choice Requires="wps">
          <w:drawing>
            <wp:anchor distT="0" distB="0" distL="114300" distR="114300" simplePos="0" relativeHeight="251666432" behindDoc="0" locked="0" layoutInCell="1" allowOverlap="1" wp14:anchorId="46E2B3AB" wp14:editId="02137CB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11E9" w14:textId="7029B5D0" w:rsidR="001A1592" w:rsidRDefault="00E136F3">
                          <w:pPr>
                            <w:pStyle w:val="afffe"/>
                            <w:ind w:firstLine="360"/>
                          </w:pPr>
                          <w:r>
                            <w:fldChar w:fldCharType="begin"/>
                          </w:r>
                          <w:r>
                            <w:instrText xml:space="preserve"> PAGE  \* MERGEFORMAT </w:instrText>
                          </w:r>
                          <w:r>
                            <w:fldChar w:fldCharType="separate"/>
                          </w:r>
                          <w:r w:rsidR="008A5A49">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E2B3AB" id="_x0000_t202" coordsize="21600,21600" o:spt="202" path="m,l,21600r21600,l21600,xe">
              <v:stroke joinstyle="miter"/>
              <v:path gradientshapeok="t" o:connecttype="rect"/>
            </v:shapetype>
            <v:shape id="文本框 3" o:spid="_x0000_s1031"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E5F11E9" w14:textId="7029B5D0" w:rsidR="001A1592" w:rsidRDefault="00E136F3">
                    <w:pPr>
                      <w:pStyle w:val="afffe"/>
                      <w:ind w:firstLine="360"/>
                    </w:pPr>
                    <w:r>
                      <w:fldChar w:fldCharType="begin"/>
                    </w:r>
                    <w:r>
                      <w:instrText xml:space="preserve"> PAGE  \* MERGEFORMAT </w:instrText>
                    </w:r>
                    <w:r>
                      <w:fldChar w:fldCharType="separate"/>
                    </w:r>
                    <w:r w:rsidR="008A5A49">
                      <w:rPr>
                        <w:noProof/>
                      </w:rPr>
                      <w:t>2</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579B" w14:textId="77777777" w:rsidR="001A1592" w:rsidRDefault="00E136F3">
    <w:pPr>
      <w:pStyle w:val="afffff6"/>
      <w:ind w:right="407"/>
    </w:pPr>
    <w:r>
      <w:rPr>
        <w:noProof/>
      </w:rPr>
      <mc:AlternateContent>
        <mc:Choice Requires="wps">
          <w:drawing>
            <wp:anchor distT="0" distB="0" distL="114300" distR="114300" simplePos="0" relativeHeight="251665408" behindDoc="0" locked="0" layoutInCell="1" allowOverlap="1" wp14:anchorId="40A35669" wp14:editId="5536D84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9A225" w14:textId="4312E173" w:rsidR="001A1592" w:rsidRDefault="00E136F3">
                          <w:pPr>
                            <w:pStyle w:val="afffe"/>
                            <w:ind w:firstLine="360"/>
                          </w:pPr>
                          <w:r>
                            <w:fldChar w:fldCharType="begin"/>
                          </w:r>
                          <w:r>
                            <w:instrText xml:space="preserve"> PAGE  \* MERGEFORMAT </w:instrText>
                          </w:r>
                          <w:r>
                            <w:fldChar w:fldCharType="separate"/>
                          </w:r>
                          <w:r w:rsidR="00466A3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A35669" id="_x0000_t202" coordsize="21600,21600" o:spt="202" path="m,l,21600r21600,l21600,xe">
              <v:stroke joinstyle="miter"/>
              <v:path gradientshapeok="t" o:connecttype="rect"/>
            </v:shapetype>
            <v:shape id="文本框 2" o:spid="_x0000_s1032"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DE9A225" w14:textId="4312E173" w:rsidR="001A1592" w:rsidRDefault="00E136F3">
                    <w:pPr>
                      <w:pStyle w:val="afffe"/>
                      <w:ind w:firstLine="360"/>
                    </w:pPr>
                    <w:r>
                      <w:fldChar w:fldCharType="begin"/>
                    </w:r>
                    <w:r>
                      <w:instrText xml:space="preserve"> PAGE  \* MERGEFORMAT </w:instrText>
                    </w:r>
                    <w:r>
                      <w:fldChar w:fldCharType="separate"/>
                    </w:r>
                    <w:r w:rsidR="00466A3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3851" w14:textId="77777777" w:rsidR="00397DEF" w:rsidRDefault="00397DEF">
      <w:r>
        <w:separator/>
      </w:r>
    </w:p>
  </w:footnote>
  <w:footnote w:type="continuationSeparator" w:id="0">
    <w:p w14:paraId="25CCA82E" w14:textId="77777777" w:rsidR="00397DEF" w:rsidRDefault="00397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E907" w14:textId="77777777" w:rsidR="001A1592" w:rsidRDefault="001A1592">
    <w:pPr>
      <w:pStyle w:val="affff0"/>
      <w:framePr w:wrap="around"/>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1870" w14:textId="77777777" w:rsidR="001A1592" w:rsidRDefault="001A1592">
    <w:pPr>
      <w:pStyle w:val="afffff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3FF7" w14:textId="77777777" w:rsidR="001A1592" w:rsidRDefault="00E136F3">
    <w:pPr>
      <w:pStyle w:val="affff0"/>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F21" w14:textId="77777777" w:rsidR="001A1592" w:rsidRDefault="001A1592">
    <w:pPr>
      <w:pStyle w:val="affff0"/>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E530" w14:textId="77777777" w:rsidR="001A1592" w:rsidRDefault="00E136F3">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C40E" w14:textId="34FB4BDB" w:rsidR="001A1592" w:rsidRDefault="00E136F3">
    <w:pPr>
      <w:pStyle w:val="afffffe"/>
      <w:rPr>
        <w:rFonts w:hint="eastAsia"/>
      </w:rPr>
    </w:pPr>
    <w:r>
      <w:fldChar w:fldCharType="begin"/>
    </w:r>
    <w:r>
      <w:instrText xml:space="preserve"> STYLEREF  标准文件_文件编号  \* MERGEFORMAT </w:instrText>
    </w:r>
    <w:r>
      <w:fldChar w:fldCharType="separate"/>
    </w:r>
    <w:r w:rsidR="00E4779F">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85C5" w14:textId="5F31F039" w:rsidR="001A1592" w:rsidRDefault="00E136F3">
    <w:pPr>
      <w:pStyle w:val="afffffe"/>
      <w:rPr>
        <w:rFonts w:hint="eastAsia"/>
      </w:rPr>
    </w:pPr>
    <w:r>
      <w:fldChar w:fldCharType="begin"/>
    </w:r>
    <w:r>
      <w:instrText xml:space="preserve"> STYLEREF  标准文件_文件编号  \* MERGEFORMAT </w:instrText>
    </w:r>
    <w:r>
      <w:fldChar w:fldCharType="separate"/>
    </w:r>
    <w:r w:rsidR="00E4779F">
      <w:rPr>
        <w:rFonts w:hint="eastAsia"/>
        <w:noProof/>
      </w:rPr>
      <w:t>T/HXCY XXX—2025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F1D7" w14:textId="77777777" w:rsidR="001A1592" w:rsidRDefault="00E136F3">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5B84" w14:textId="24DA7848" w:rsidR="001A1592" w:rsidRDefault="00E136F3">
    <w:pPr>
      <w:pStyle w:val="afffffe"/>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E4779F">
      <w:rPr>
        <w:rFonts w:hint="eastAsia"/>
        <w:noProof/>
      </w:rPr>
      <w:t>T/HXCY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1DD7" w14:textId="1B422E22" w:rsidR="001A1592" w:rsidRDefault="00E136F3">
    <w:pPr>
      <w:pStyle w:val="afffffe"/>
      <w:rPr>
        <w:rFonts w:hint="eastAsia"/>
      </w:rPr>
    </w:pPr>
    <w:r>
      <w:fldChar w:fldCharType="begin"/>
    </w:r>
    <w:r>
      <w:instrText xml:space="preserve"> STYLEREF  标准文件_文件编号  \* MERGEFORMAT </w:instrText>
    </w:r>
    <w:r>
      <w:fldChar w:fldCharType="separate"/>
    </w:r>
    <w:r w:rsidR="00E4779F">
      <w:rPr>
        <w:rFonts w:hint="eastAsia"/>
        <w:noProof/>
      </w:rPr>
      <w:t>T/HXCY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13971"/>
    <w:multiLevelType w:val="singleLevel"/>
    <w:tmpl w:val="B6C13971"/>
    <w:lvl w:ilvl="0">
      <w:start w:val="1"/>
      <w:numFmt w:val="decimal"/>
      <w:suff w:val="nothing"/>
      <w:lvlText w:val="%1．"/>
      <w:lvlJc w:val="left"/>
      <w:pPr>
        <w:ind w:left="0" w:firstLine="400"/>
      </w:pPr>
      <w:rPr>
        <w:rFonts w:hint="default"/>
      </w:rPr>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D7723F3"/>
    <w:multiLevelType w:val="multilevel"/>
    <w:tmpl w:val="4D7723F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A93D109"/>
    <w:multiLevelType w:val="singleLevel"/>
    <w:tmpl w:val="6A93D109"/>
    <w:lvl w:ilvl="0">
      <w:start w:val="1"/>
      <w:numFmt w:val="decimal"/>
      <w:suff w:val="nothing"/>
      <w:lvlText w:val="%1．"/>
      <w:lvlJc w:val="left"/>
      <w:pPr>
        <w:ind w:left="0" w:firstLine="400"/>
      </w:pPr>
      <w:rPr>
        <w:rFonts w:ascii="宋体" w:eastAsia="宋体" w:hAnsi="宋体" w:cs="宋体" w:hint="default"/>
      </w:rPr>
    </w:lvl>
  </w:abstractNum>
  <w:abstractNum w:abstractNumId="27"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E9A8EF0"/>
    <w:multiLevelType w:val="singleLevel"/>
    <w:tmpl w:val="7E9A8EF0"/>
    <w:lvl w:ilvl="0">
      <w:start w:val="1"/>
      <w:numFmt w:val="decimal"/>
      <w:suff w:val="nothing"/>
      <w:lvlText w:val="%1．"/>
      <w:lvlJc w:val="left"/>
      <w:pPr>
        <w:ind w:left="0" w:firstLine="400"/>
      </w:pPr>
      <w:rPr>
        <w:rFonts w:hint="default"/>
      </w:rPr>
    </w:lvl>
  </w:abstractNum>
  <w:num w:numId="1" w16cid:durableId="2051419034">
    <w:abstractNumId w:val="1"/>
  </w:num>
  <w:num w:numId="2" w16cid:durableId="41443470">
    <w:abstractNumId w:val="29"/>
  </w:num>
  <w:num w:numId="3" w16cid:durableId="49689698">
    <w:abstractNumId w:val="6"/>
  </w:num>
  <w:num w:numId="4" w16cid:durableId="986979170">
    <w:abstractNumId w:val="24"/>
  </w:num>
  <w:num w:numId="5" w16cid:durableId="941690056">
    <w:abstractNumId w:val="20"/>
  </w:num>
  <w:num w:numId="6" w16cid:durableId="768114118">
    <w:abstractNumId w:val="13"/>
  </w:num>
  <w:num w:numId="7" w16cid:durableId="1639142551">
    <w:abstractNumId w:val="9"/>
  </w:num>
  <w:num w:numId="8" w16cid:durableId="1918973496">
    <w:abstractNumId w:val="4"/>
  </w:num>
  <w:num w:numId="9" w16cid:durableId="49811526">
    <w:abstractNumId w:val="10"/>
  </w:num>
  <w:num w:numId="10" w16cid:durableId="1004669420">
    <w:abstractNumId w:val="18"/>
  </w:num>
  <w:num w:numId="11" w16cid:durableId="1772168235">
    <w:abstractNumId w:val="27"/>
  </w:num>
  <w:num w:numId="12" w16cid:durableId="1275551391">
    <w:abstractNumId w:val="12"/>
  </w:num>
  <w:num w:numId="13" w16cid:durableId="27073848">
    <w:abstractNumId w:val="14"/>
  </w:num>
  <w:num w:numId="14" w16cid:durableId="48459888">
    <w:abstractNumId w:val="8"/>
  </w:num>
  <w:num w:numId="15" w16cid:durableId="737476621">
    <w:abstractNumId w:val="21"/>
  </w:num>
  <w:num w:numId="16" w16cid:durableId="2113090712">
    <w:abstractNumId w:val="19"/>
  </w:num>
  <w:num w:numId="17" w16cid:durableId="1540894307">
    <w:abstractNumId w:val="31"/>
  </w:num>
  <w:num w:numId="18" w16cid:durableId="116872704">
    <w:abstractNumId w:val="17"/>
  </w:num>
  <w:num w:numId="19" w16cid:durableId="2096705726">
    <w:abstractNumId w:val="2"/>
  </w:num>
  <w:num w:numId="20" w16cid:durableId="1187066035">
    <w:abstractNumId w:val="11"/>
  </w:num>
  <w:num w:numId="21" w16cid:durableId="358551561">
    <w:abstractNumId w:val="32"/>
  </w:num>
  <w:num w:numId="22" w16cid:durableId="718240383">
    <w:abstractNumId w:val="22"/>
  </w:num>
  <w:num w:numId="23" w16cid:durableId="733629483">
    <w:abstractNumId w:val="7"/>
  </w:num>
  <w:num w:numId="24" w16cid:durableId="873427637">
    <w:abstractNumId w:val="28"/>
  </w:num>
  <w:num w:numId="25" w16cid:durableId="1593397523">
    <w:abstractNumId w:val="30"/>
  </w:num>
  <w:num w:numId="26" w16cid:durableId="1886746111">
    <w:abstractNumId w:val="3"/>
  </w:num>
  <w:num w:numId="27" w16cid:durableId="2045056704">
    <w:abstractNumId w:val="5"/>
  </w:num>
  <w:num w:numId="28" w16cid:durableId="226647471">
    <w:abstractNumId w:val="15"/>
  </w:num>
  <w:num w:numId="29" w16cid:durableId="1304888685">
    <w:abstractNumId w:val="25"/>
  </w:num>
  <w:num w:numId="30" w16cid:durableId="488985274">
    <w:abstractNumId w:val="23"/>
  </w:num>
  <w:num w:numId="31" w16cid:durableId="186716756">
    <w:abstractNumId w:val="16"/>
  </w:num>
  <w:num w:numId="32" w16cid:durableId="403339906">
    <w:abstractNumId w:val="0"/>
  </w:num>
  <w:num w:numId="33" w16cid:durableId="1233806774">
    <w:abstractNumId w:val="33"/>
  </w:num>
  <w:num w:numId="34" w16cid:durableId="11467065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evenAndOddHeaders/>
  <w:displayHorizontalDrawingGridEvery w:val="0"/>
  <w:displayVertic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22F"/>
    <w:rsid w:val="00087A77"/>
    <w:rsid w:val="00090CA6"/>
    <w:rsid w:val="00092B8A"/>
    <w:rsid w:val="00092FB0"/>
    <w:rsid w:val="000934C5"/>
    <w:rsid w:val="00093D25"/>
    <w:rsid w:val="00093DAB"/>
    <w:rsid w:val="00094746"/>
    <w:rsid w:val="00094D73"/>
    <w:rsid w:val="00096D63"/>
    <w:rsid w:val="000976CB"/>
    <w:rsid w:val="000A0B60"/>
    <w:rsid w:val="000A0EB8"/>
    <w:rsid w:val="000A19FC"/>
    <w:rsid w:val="000A296B"/>
    <w:rsid w:val="000A6032"/>
    <w:rsid w:val="000A7311"/>
    <w:rsid w:val="000B060F"/>
    <w:rsid w:val="000B1592"/>
    <w:rsid w:val="000B1FF2"/>
    <w:rsid w:val="000B28A1"/>
    <w:rsid w:val="000B3CDA"/>
    <w:rsid w:val="000B6A0B"/>
    <w:rsid w:val="000C0F6C"/>
    <w:rsid w:val="000C11DB"/>
    <w:rsid w:val="000C1492"/>
    <w:rsid w:val="000C2FBD"/>
    <w:rsid w:val="000C4B41"/>
    <w:rsid w:val="000C4E48"/>
    <w:rsid w:val="000C57D6"/>
    <w:rsid w:val="000C6362"/>
    <w:rsid w:val="000C7666"/>
    <w:rsid w:val="000D075E"/>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75B"/>
    <w:rsid w:val="00194C95"/>
    <w:rsid w:val="00195C34"/>
    <w:rsid w:val="00196EF5"/>
    <w:rsid w:val="001A010C"/>
    <w:rsid w:val="001A1592"/>
    <w:rsid w:val="001A1A53"/>
    <w:rsid w:val="001A234A"/>
    <w:rsid w:val="001A4CF3"/>
    <w:rsid w:val="001A6696"/>
    <w:rsid w:val="001B06E8"/>
    <w:rsid w:val="001B71D0"/>
    <w:rsid w:val="001B71EE"/>
    <w:rsid w:val="001B7B07"/>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A"/>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281C"/>
    <w:rsid w:val="002D42B5"/>
    <w:rsid w:val="002D4F1A"/>
    <w:rsid w:val="002D6EC6"/>
    <w:rsid w:val="002D79AC"/>
    <w:rsid w:val="002E039D"/>
    <w:rsid w:val="002E4D5A"/>
    <w:rsid w:val="002E6326"/>
    <w:rsid w:val="002F30E0"/>
    <w:rsid w:val="002F35E4"/>
    <w:rsid w:val="002F3730"/>
    <w:rsid w:val="002F38E1"/>
    <w:rsid w:val="002F7AF6"/>
    <w:rsid w:val="0030041B"/>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9C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97DEF"/>
    <w:rsid w:val="003A11D1"/>
    <w:rsid w:val="003A1582"/>
    <w:rsid w:val="003A3D9C"/>
    <w:rsid w:val="003A4077"/>
    <w:rsid w:val="003A4AA7"/>
    <w:rsid w:val="003B09AD"/>
    <w:rsid w:val="003B1F18"/>
    <w:rsid w:val="003B5BF0"/>
    <w:rsid w:val="003B60BF"/>
    <w:rsid w:val="003B6BE3"/>
    <w:rsid w:val="003B7A33"/>
    <w:rsid w:val="003C010C"/>
    <w:rsid w:val="003C01D1"/>
    <w:rsid w:val="003C0A6C"/>
    <w:rsid w:val="003C14F8"/>
    <w:rsid w:val="003C5008"/>
    <w:rsid w:val="003C5235"/>
    <w:rsid w:val="003C5340"/>
    <w:rsid w:val="003C5A43"/>
    <w:rsid w:val="003D0519"/>
    <w:rsid w:val="003D0FF6"/>
    <w:rsid w:val="003D1C4D"/>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6127"/>
    <w:rsid w:val="00407D39"/>
    <w:rsid w:val="00411E80"/>
    <w:rsid w:val="004143CF"/>
    <w:rsid w:val="0041477A"/>
    <w:rsid w:val="004167A3"/>
    <w:rsid w:val="00424EC7"/>
    <w:rsid w:val="0042525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66A32"/>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74F"/>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0790F"/>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5F6409"/>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A6F35"/>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0D0C"/>
    <w:rsid w:val="006D16C4"/>
    <w:rsid w:val="006D3E96"/>
    <w:rsid w:val="006D4515"/>
    <w:rsid w:val="006D4989"/>
    <w:rsid w:val="006D4BB1"/>
    <w:rsid w:val="006D6593"/>
    <w:rsid w:val="006E76B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22FF"/>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094A"/>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5A49"/>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0CA6"/>
    <w:rsid w:val="009245AE"/>
    <w:rsid w:val="009245F5"/>
    <w:rsid w:val="009249EC"/>
    <w:rsid w:val="009273B3"/>
    <w:rsid w:val="009305B5"/>
    <w:rsid w:val="00931389"/>
    <w:rsid w:val="009378DD"/>
    <w:rsid w:val="009429D5"/>
    <w:rsid w:val="00942BF1"/>
    <w:rsid w:val="0094399C"/>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54F8"/>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1829"/>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4BBE"/>
    <w:rsid w:val="00B86677"/>
    <w:rsid w:val="00B87131"/>
    <w:rsid w:val="00B939B1"/>
    <w:rsid w:val="00B95F60"/>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18D0"/>
    <w:rsid w:val="00BE22F3"/>
    <w:rsid w:val="00BE5B52"/>
    <w:rsid w:val="00BE78C5"/>
    <w:rsid w:val="00BE7B8D"/>
    <w:rsid w:val="00BF0993"/>
    <w:rsid w:val="00BF10A9"/>
    <w:rsid w:val="00BF1703"/>
    <w:rsid w:val="00BF231C"/>
    <w:rsid w:val="00BF2AAC"/>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4EBE"/>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49C3"/>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03FE"/>
    <w:rsid w:val="00E01138"/>
    <w:rsid w:val="00E02DFB"/>
    <w:rsid w:val="00E030F9"/>
    <w:rsid w:val="00E0311A"/>
    <w:rsid w:val="00E03138"/>
    <w:rsid w:val="00E06404"/>
    <w:rsid w:val="00E11A85"/>
    <w:rsid w:val="00E12495"/>
    <w:rsid w:val="00E136F3"/>
    <w:rsid w:val="00E15CCD"/>
    <w:rsid w:val="00E202EF"/>
    <w:rsid w:val="00E210B5"/>
    <w:rsid w:val="00E2552F"/>
    <w:rsid w:val="00E3137A"/>
    <w:rsid w:val="00E32757"/>
    <w:rsid w:val="00E32CCF"/>
    <w:rsid w:val="00E34A98"/>
    <w:rsid w:val="00E35D1E"/>
    <w:rsid w:val="00E364F9"/>
    <w:rsid w:val="00E365FA"/>
    <w:rsid w:val="00E36789"/>
    <w:rsid w:val="00E44A83"/>
    <w:rsid w:val="00E4779F"/>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72D9E"/>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501410"/>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1FBE27F7"/>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E03FD7"/>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413B69"/>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58197D"/>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6C72C2"/>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C09E0D"/>
  <w15:docId w15:val="{D1372749-2935-46F7-910A-B044715B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autoRedefine/>
    <w:qFormat/>
    <w:pPr>
      <w:tabs>
        <w:tab w:val="center" w:pos="4201"/>
        <w:tab w:val="right" w:leader="dot" w:pos="9298"/>
      </w:tabs>
      <w:autoSpaceDE w:val="0"/>
      <w:autoSpaceDN w:val="0"/>
      <w:adjustRightInd w:val="0"/>
      <w:ind w:firstLineChars="200" w:firstLine="420"/>
      <w:jc w:val="both"/>
    </w:pPr>
    <w:rPr>
      <w:rFonts w:cs="Times New Roman"/>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autoRedefine/>
    <w:qFormat/>
    <w:pPr>
      <w:keepNext/>
      <w:keepLines/>
      <w:spacing w:before="260" w:after="260" w:line="416" w:lineRule="auto"/>
      <w:outlineLvl w:val="2"/>
    </w:pPr>
    <w:rPr>
      <w:b/>
      <w:bCs/>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autoRedefine/>
    <w:qFormat/>
    <w:pPr>
      <w:keepNext/>
      <w:keepLines/>
      <w:adjustRightInd/>
      <w:spacing w:before="280" w:after="290" w:line="376" w:lineRule="auto"/>
      <w:outlineLvl w:val="4"/>
    </w:pPr>
    <w:rPr>
      <w:b/>
      <w:bCs/>
      <w:sz w:val="28"/>
      <w:szCs w:val="28"/>
    </w:rPr>
  </w:style>
  <w:style w:type="paragraph" w:styleId="6">
    <w:name w:val="heading 6"/>
    <w:basedOn w:val="afff3"/>
    <w:next w:val="afff3"/>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autoRedefine/>
    <w:qFormat/>
    <w:pPr>
      <w:keepNext/>
      <w:keepLines/>
      <w:adjustRightInd/>
      <w:spacing w:before="240" w:after="64" w:line="320" w:lineRule="auto"/>
      <w:outlineLvl w:val="6"/>
    </w:pPr>
    <w:rPr>
      <w:b/>
      <w:bCs/>
      <w:sz w:val="24"/>
      <w:szCs w:val="24"/>
    </w:rPr>
  </w:style>
  <w:style w:type="paragraph" w:styleId="8">
    <w:name w:val="heading 8"/>
    <w:basedOn w:val="afff3"/>
    <w:next w:val="afff3"/>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autoRedefine/>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autoRedefine/>
    <w:uiPriority w:val="39"/>
    <w:unhideWhenUsed/>
    <w:qFormat/>
    <w:pPr>
      <w:tabs>
        <w:tab w:val="right" w:leader="dot" w:pos="9344"/>
      </w:tabs>
      <w:spacing w:line="300" w:lineRule="exact"/>
      <w:ind w:left="1259"/>
    </w:pPr>
    <w:rPr>
      <w:rFonts w:ascii="宋体"/>
    </w:rPr>
  </w:style>
  <w:style w:type="paragraph" w:styleId="afff7">
    <w:name w:val="Normal Indent"/>
    <w:basedOn w:val="afff3"/>
    <w:autoRedefine/>
    <w:qFormat/>
  </w:style>
  <w:style w:type="paragraph" w:styleId="afff8">
    <w:name w:val="annotation text"/>
    <w:basedOn w:val="afff3"/>
    <w:link w:val="afff9"/>
    <w:uiPriority w:val="99"/>
    <w:semiHidden/>
    <w:unhideWhenUsed/>
    <w:qFormat/>
    <w:pPr>
      <w:jc w:val="left"/>
    </w:pPr>
  </w:style>
  <w:style w:type="paragraph" w:styleId="afffa">
    <w:name w:val="Body Text"/>
    <w:basedOn w:val="afff3"/>
    <w:link w:val="afffb"/>
    <w:autoRedefine/>
    <w:qFormat/>
    <w:pPr>
      <w:spacing w:after="120"/>
    </w:pPr>
  </w:style>
  <w:style w:type="paragraph" w:styleId="TOC5">
    <w:name w:val="toc 5"/>
    <w:basedOn w:val="afff3"/>
    <w:next w:val="afff3"/>
    <w:autoRedefine/>
    <w:uiPriority w:val="39"/>
    <w:unhideWhenUsed/>
    <w:qFormat/>
    <w:pPr>
      <w:ind w:left="839"/>
    </w:pPr>
    <w:rPr>
      <w:rFonts w:ascii="宋体"/>
    </w:rPr>
  </w:style>
  <w:style w:type="paragraph" w:styleId="TOC3">
    <w:name w:val="toc 3"/>
    <w:basedOn w:val="afff3"/>
    <w:next w:val="afff3"/>
    <w:autoRedefine/>
    <w:uiPriority w:val="39"/>
    <w:unhideWhenUsed/>
    <w:qFormat/>
    <w:pPr>
      <w:spacing w:line="300" w:lineRule="exact"/>
      <w:ind w:left="420"/>
    </w:pPr>
    <w:rPr>
      <w:rFonts w:ascii="宋体"/>
    </w:rPr>
  </w:style>
  <w:style w:type="paragraph" w:styleId="afffc">
    <w:name w:val="Balloon Text"/>
    <w:basedOn w:val="afff3"/>
    <w:link w:val="afffd"/>
    <w:autoRedefine/>
    <w:uiPriority w:val="99"/>
    <w:semiHidden/>
    <w:unhideWhenUsed/>
    <w:qFormat/>
    <w:rPr>
      <w:sz w:val="18"/>
      <w:szCs w:val="18"/>
    </w:rPr>
  </w:style>
  <w:style w:type="paragraph" w:styleId="afffe">
    <w:name w:val="footer"/>
    <w:basedOn w:val="afff3"/>
    <w:link w:val="affff"/>
    <w:autoRedefine/>
    <w:uiPriority w:val="99"/>
    <w:qFormat/>
    <w:pPr>
      <w:tabs>
        <w:tab w:val="center" w:pos="4153"/>
        <w:tab w:val="right" w:pos="8306"/>
      </w:tabs>
      <w:adjustRightInd/>
      <w:snapToGrid w:val="0"/>
      <w:jc w:val="right"/>
    </w:pPr>
    <w:rPr>
      <w:rFonts w:ascii="宋体"/>
      <w:sz w:val="18"/>
      <w:szCs w:val="18"/>
    </w:rPr>
  </w:style>
  <w:style w:type="paragraph" w:styleId="affff0">
    <w:name w:val="header"/>
    <w:basedOn w:val="afff3"/>
    <w:link w:val="affff1"/>
    <w:autoRedefine/>
    <w:uiPriority w:val="99"/>
    <w:qFormat/>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1">
    <w:name w:val="toc 1"/>
    <w:basedOn w:val="afff3"/>
    <w:next w:val="afff3"/>
    <w:autoRedefine/>
    <w:uiPriority w:val="39"/>
    <w:unhideWhenUsed/>
    <w:qFormat/>
    <w:pPr>
      <w:tabs>
        <w:tab w:val="clear" w:pos="4201"/>
      </w:tabs>
      <w:spacing w:line="400" w:lineRule="exact"/>
    </w:pPr>
    <w:rPr>
      <w:rFonts w:ascii="宋体"/>
    </w:rPr>
  </w:style>
  <w:style w:type="paragraph" w:styleId="TOC4">
    <w:name w:val="toc 4"/>
    <w:basedOn w:val="afff3"/>
    <w:next w:val="afff3"/>
    <w:autoRedefine/>
    <w:uiPriority w:val="39"/>
    <w:unhideWhenUsed/>
    <w:qFormat/>
    <w:pPr>
      <w:tabs>
        <w:tab w:val="right" w:leader="dot" w:pos="9344"/>
      </w:tabs>
      <w:spacing w:line="300" w:lineRule="exact"/>
      <w:ind w:left="629"/>
    </w:pPr>
    <w:rPr>
      <w:rFonts w:ascii="宋体"/>
    </w:rPr>
  </w:style>
  <w:style w:type="paragraph" w:styleId="affff2">
    <w:name w:val="footnote text"/>
    <w:basedOn w:val="afff3"/>
    <w:next w:val="afff3"/>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3"/>
    <w:next w:val="afff3"/>
    <w:autoRedefine/>
    <w:uiPriority w:val="39"/>
    <w:unhideWhenUsed/>
    <w:qFormat/>
    <w:pPr>
      <w:spacing w:line="300" w:lineRule="exact"/>
      <w:ind w:left="1049"/>
    </w:pPr>
    <w:rPr>
      <w:rFonts w:ascii="宋体"/>
    </w:rPr>
  </w:style>
  <w:style w:type="paragraph" w:styleId="affff4">
    <w:name w:val="table of figures"/>
    <w:basedOn w:val="afff3"/>
    <w:next w:val="afff3"/>
    <w:autoRedefine/>
    <w:semiHidden/>
    <w:qFormat/>
    <w:pPr>
      <w:adjustRightInd/>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rPr>
      <w:rFonts w:ascii="宋体"/>
    </w:r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autoRedefine/>
    <w:qFormat/>
    <w:pPr>
      <w:spacing w:before="240" w:after="60"/>
      <w:jc w:val="center"/>
      <w:outlineLvl w:val="0"/>
    </w:pPr>
    <w:rPr>
      <w:rFonts w:ascii="Arial" w:hAnsi="Arial" w:cs="Arial"/>
      <w:b/>
      <w:bCs/>
      <w:sz w:val="32"/>
      <w:szCs w:val="32"/>
    </w:rPr>
  </w:style>
  <w:style w:type="paragraph" w:styleId="affff8">
    <w:name w:val="annotation subject"/>
    <w:basedOn w:val="afff8"/>
    <w:next w:val="afff8"/>
    <w:link w:val="affff9"/>
    <w:uiPriority w:val="99"/>
    <w:semiHidden/>
    <w:unhideWhenUsed/>
    <w:qFormat/>
    <w:rPr>
      <w:b/>
      <w:bCs/>
    </w:rPr>
  </w:style>
  <w:style w:type="table" w:styleId="affffa">
    <w:name w:val="Table Grid"/>
    <w:basedOn w:val="afff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uiPriority w:val="99"/>
    <w:semiHidden/>
    <w:unhideWhenUsed/>
    <w:qFormat/>
    <w:rPr>
      <w:sz w:val="21"/>
      <w:szCs w:val="21"/>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Pr>
      <w:rFonts w:ascii="黑体" w:eastAsia="黑体" w:hAnsi="黑体" w:cs="Times New Roman"/>
      <w:kern w:val="2"/>
      <w:sz w:val="21"/>
      <w:szCs w:val="21"/>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f1">
    <w:name w:val="Quote"/>
    <w:basedOn w:val="afff3"/>
    <w:next w:val="afff3"/>
    <w:link w:val="afffff2"/>
    <w:autoRedefine/>
    <w:uiPriority w:val="29"/>
    <w:qFormat/>
    <w:rPr>
      <w:i/>
      <w:iCs/>
      <w:color w:val="000000"/>
    </w:rPr>
  </w:style>
  <w:style w:type="character" w:customStyle="1" w:styleId="afffff2">
    <w:name w:val="引用 字符"/>
    <w:link w:val="afffff1"/>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3">
    <w:name w:val="标准标志"/>
    <w:next w:val="afff3"/>
    <w:autoRedefine/>
    <w:qFormat/>
    <w:pPr>
      <w:framePr w:hSpace="180" w:wrap="around" w:vAnchor="text" w:hAnchor="margin" w:y="-999"/>
      <w:shd w:val="solid" w:color="FFFFFF" w:fill="FFFFFF"/>
      <w:spacing w:line="0" w:lineRule="atLeast"/>
      <w:ind w:left="420" w:right="1762"/>
      <w:jc w:val="right"/>
    </w:pPr>
    <w:rPr>
      <w:rFonts w:ascii="黑体" w:eastAsia="黑体" w:hAnsi="黑体" w:cs="Times New Roman"/>
      <w:bCs/>
      <w:w w:val="130"/>
      <w:sz w:val="84"/>
      <w:szCs w:val="84"/>
    </w:rPr>
  </w:style>
  <w:style w:type="paragraph" w:customStyle="1" w:styleId="afffff4">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5">
    <w:name w:val="标准文件_页脚偶数页"/>
    <w:autoRedefine/>
    <w:qFormat/>
    <w:pPr>
      <w:ind w:left="198"/>
    </w:pPr>
    <w:rPr>
      <w:rFonts w:ascii="宋体" w:hAnsi="Times New Roman" w:cs="Times New Roman"/>
      <w:sz w:val="18"/>
    </w:rPr>
  </w:style>
  <w:style w:type="paragraph" w:customStyle="1" w:styleId="afffff6">
    <w:name w:val="标准文件_页脚奇数页"/>
    <w:autoRedefine/>
    <w:qFormat/>
    <w:pPr>
      <w:ind w:right="227"/>
      <w:jc w:val="right"/>
    </w:pPr>
    <w:rPr>
      <w:rFonts w:ascii="宋体" w:hAnsi="Times New Roman" w:cs="Times New Roman"/>
      <w:sz w:val="18"/>
    </w:rPr>
  </w:style>
  <w:style w:type="paragraph" w:customStyle="1" w:styleId="afffff7">
    <w:name w:val="标准书眉一"/>
    <w:autoRedefine/>
    <w:qFormat/>
    <w:pPr>
      <w:jc w:val="both"/>
    </w:pPr>
    <w:rPr>
      <w:rFonts w:ascii="Times New Roman" w:hAnsi="Times New Roman" w:cs="Times New Roman"/>
    </w:rPr>
  </w:style>
  <w:style w:type="paragraph" w:customStyle="1" w:styleId="ICS">
    <w:name w:val="标准文件_ICS"/>
    <w:basedOn w:val="afff3"/>
    <w:autoRedefine/>
    <w:qFormat/>
    <w:pPr>
      <w:spacing w:line="0" w:lineRule="atLeast"/>
    </w:pPr>
    <w:rPr>
      <w:rFonts w:ascii="黑体" w:eastAsia="黑体" w:hAnsi="宋体"/>
    </w:rPr>
  </w:style>
  <w:style w:type="paragraph" w:customStyle="1" w:styleId="afffff8">
    <w:name w:val="标准文件_标准正文"/>
    <w:basedOn w:val="afff3"/>
    <w:next w:val="afffff9"/>
    <w:autoRedefine/>
    <w:qFormat/>
    <w:pPr>
      <w:snapToGrid w:val="0"/>
      <w:ind w:firstLine="200"/>
    </w:pPr>
    <w:rPr>
      <w:kern w:val="0"/>
    </w:rPr>
  </w:style>
  <w:style w:type="paragraph" w:customStyle="1" w:styleId="afffff9">
    <w:name w:val="标准文件_段"/>
    <w:link w:val="Char"/>
    <w:autoRedefine/>
    <w:qFormat/>
    <w:pPr>
      <w:autoSpaceDE w:val="0"/>
      <w:autoSpaceDN w:val="0"/>
      <w:ind w:firstLineChars="200" w:firstLine="200"/>
      <w:jc w:val="both"/>
    </w:pPr>
    <w:rPr>
      <w:rFonts w:ascii="宋体" w:hAnsi="Times New Roman" w:cs="Times New Roman"/>
      <w:sz w:val="21"/>
    </w:rPr>
  </w:style>
  <w:style w:type="paragraph" w:customStyle="1" w:styleId="afffffa">
    <w:name w:val="标准文件_版本"/>
    <w:basedOn w:val="afffff8"/>
    <w:autoRedefine/>
    <w:qFormat/>
    <w:pPr>
      <w:adjustRightInd/>
      <w:snapToGrid/>
      <w:ind w:firstLineChars="0" w:firstLine="0"/>
    </w:pPr>
    <w:rPr>
      <w:rFonts w:ascii="宋体" w:hAnsi="宋体"/>
      <w:kern w:val="2"/>
    </w:rPr>
  </w:style>
  <w:style w:type="paragraph" w:customStyle="1" w:styleId="afffffb">
    <w:name w:val="标准文件_标准部门"/>
    <w:basedOn w:val="afff3"/>
    <w:autoRedefine/>
    <w:qFormat/>
    <w:pPr>
      <w:jc w:val="center"/>
    </w:pPr>
    <w:rPr>
      <w:rFonts w:ascii="黑体" w:eastAsia="黑体"/>
      <w:kern w:val="0"/>
      <w:sz w:val="44"/>
    </w:rPr>
  </w:style>
  <w:style w:type="paragraph" w:customStyle="1" w:styleId="afffffc">
    <w:name w:val="标准文件_标准代替"/>
    <w:basedOn w:val="afff3"/>
    <w:next w:val="afff3"/>
    <w:autoRedefine/>
    <w:qFormat/>
    <w:pPr>
      <w:spacing w:line="310" w:lineRule="exact"/>
      <w:jc w:val="right"/>
    </w:pPr>
    <w:rPr>
      <w:rFonts w:ascii="宋体" w:hAnsi="宋体"/>
      <w:kern w:val="0"/>
    </w:rPr>
  </w:style>
  <w:style w:type="paragraph" w:customStyle="1" w:styleId="afffffd">
    <w:name w:val="标准文件_标准名称标题"/>
    <w:basedOn w:val="afff3"/>
    <w:next w:val="afff3"/>
    <w:autoRedefine/>
    <w:qFormat/>
    <w:pPr>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3"/>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f">
    <w:name w:val="标准文件_页眉偶数页"/>
    <w:basedOn w:val="afffffe"/>
    <w:next w:val="afff3"/>
    <w:autoRedefine/>
    <w:qFormat/>
    <w:pPr>
      <w:jc w:val="left"/>
    </w:pPr>
  </w:style>
  <w:style w:type="paragraph" w:customStyle="1" w:styleId="affffff0">
    <w:name w:val="标准文件_参考文献标题"/>
    <w:basedOn w:val="afff3"/>
    <w:next w:val="afff3"/>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c">
    <w:name w:val="标准文件_二级条标题"/>
    <w:next w:val="afffff9"/>
    <w:autoRedefin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f1">
    <w:name w:val="标准文件_发布"/>
    <w:autoRedefine/>
    <w:qFormat/>
    <w:rPr>
      <w:rFonts w:ascii="黑体" w:eastAsia="黑体"/>
      <w:spacing w:val="0"/>
      <w:w w:val="100"/>
      <w:position w:val="3"/>
      <w:sz w:val="28"/>
    </w:rPr>
  </w:style>
  <w:style w:type="paragraph" w:customStyle="1" w:styleId="ad">
    <w:name w:val="标准文件_方框数字列项"/>
    <w:basedOn w:val="afffff9"/>
    <w:autoRedefine/>
    <w:qFormat/>
    <w:pPr>
      <w:numPr>
        <w:numId w:val="3"/>
      </w:numPr>
      <w:ind w:firstLineChars="0" w:firstLine="0"/>
    </w:pPr>
  </w:style>
  <w:style w:type="paragraph" w:customStyle="1" w:styleId="affffff2">
    <w:name w:val="标准文件_封面标准编号"/>
    <w:basedOn w:val="afff3"/>
    <w:next w:val="afffffc"/>
    <w:autoRedefine/>
    <w:qFormat/>
    <w:pPr>
      <w:spacing w:line="310" w:lineRule="exact"/>
      <w:jc w:val="right"/>
    </w:pPr>
    <w:rPr>
      <w:rFonts w:ascii="黑体" w:eastAsia="黑体"/>
      <w:kern w:val="0"/>
      <w:sz w:val="28"/>
    </w:rPr>
  </w:style>
  <w:style w:type="paragraph" w:customStyle="1" w:styleId="affffff3">
    <w:name w:val="标准文件_封面标准分类号"/>
    <w:basedOn w:val="afff3"/>
    <w:autoRedefine/>
    <w:qFormat/>
    <w:rPr>
      <w:rFonts w:ascii="黑体" w:eastAsia="黑体"/>
      <w:b/>
      <w:kern w:val="0"/>
      <w:sz w:val="28"/>
    </w:rPr>
  </w:style>
  <w:style w:type="paragraph" w:customStyle="1" w:styleId="affffff4">
    <w:name w:val="标准文件_封面标准名称"/>
    <w:basedOn w:val="afff3"/>
    <w:autoRedefine/>
    <w:qFormat/>
    <w:pPr>
      <w:jc w:val="center"/>
    </w:pPr>
    <w:rPr>
      <w:rFonts w:ascii="黑体" w:eastAsia="黑体"/>
      <w:kern w:val="0"/>
      <w:sz w:val="52"/>
    </w:rPr>
  </w:style>
  <w:style w:type="paragraph" w:customStyle="1" w:styleId="affffff5">
    <w:name w:val="标准文件_封面标准英文名称"/>
    <w:basedOn w:val="afff3"/>
    <w:autoRedefine/>
    <w:qFormat/>
    <w:pPr>
      <w:jc w:val="center"/>
    </w:pPr>
    <w:rPr>
      <w:rFonts w:ascii="黑体" w:eastAsia="黑体"/>
      <w:b/>
      <w:sz w:val="28"/>
    </w:rPr>
  </w:style>
  <w:style w:type="paragraph" w:customStyle="1" w:styleId="affffff6">
    <w:name w:val="标准文件_封面发布日期"/>
    <w:basedOn w:val="afff3"/>
    <w:autoRedefine/>
    <w:qFormat/>
    <w:pPr>
      <w:spacing w:line="310" w:lineRule="exact"/>
    </w:pPr>
    <w:rPr>
      <w:rFonts w:ascii="黑体" w:eastAsia="黑体"/>
      <w:kern w:val="0"/>
      <w:sz w:val="28"/>
    </w:rPr>
  </w:style>
  <w:style w:type="paragraph" w:customStyle="1" w:styleId="affffff7">
    <w:name w:val="标准文件_封面密级"/>
    <w:basedOn w:val="afff3"/>
    <w:autoRedefine/>
    <w:qFormat/>
    <w:rPr>
      <w:rFonts w:eastAsia="黑体"/>
      <w:sz w:val="32"/>
    </w:rPr>
  </w:style>
  <w:style w:type="paragraph" w:customStyle="1" w:styleId="affffff8">
    <w:name w:val="标准文件_封面实施日期"/>
    <w:basedOn w:val="afff3"/>
    <w:autoRedefine/>
    <w:qFormat/>
    <w:pPr>
      <w:spacing w:line="310" w:lineRule="exact"/>
      <w:jc w:val="right"/>
    </w:pPr>
    <w:rPr>
      <w:rFonts w:ascii="黑体" w:eastAsia="黑体"/>
      <w:sz w:val="28"/>
    </w:rPr>
  </w:style>
  <w:style w:type="paragraph" w:customStyle="1" w:styleId="affffff9">
    <w:name w:val="标准文件_封面抬头"/>
    <w:basedOn w:val="afffff9"/>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9"/>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f9"/>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f9"/>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f9"/>
    <w:autoRedefine/>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f9"/>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f9"/>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f9"/>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f9"/>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afffb">
    <w:name w:val="正文文本 字符"/>
    <w:link w:val="afffa"/>
    <w:autoRedefine/>
    <w:qFormat/>
    <w:rPr>
      <w:kern w:val="2"/>
      <w:sz w:val="21"/>
      <w:szCs w:val="21"/>
    </w:rPr>
  </w:style>
  <w:style w:type="paragraph" w:customStyle="1" w:styleId="affffffb">
    <w:name w:val="标准文件_附录章标题"/>
    <w:next w:val="afffff9"/>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c">
    <w:name w:val="标准文件_公式后的破折号"/>
    <w:basedOn w:val="afffff9"/>
    <w:next w:val="afffff9"/>
    <w:autoRedefine/>
    <w:qFormat/>
    <w:pPr>
      <w:ind w:leftChars="200" w:left="488" w:hangingChars="290" w:hanging="289"/>
    </w:pPr>
  </w:style>
  <w:style w:type="paragraph" w:customStyle="1" w:styleId="a6">
    <w:name w:val="标准文件_前言、引言标题"/>
    <w:next w:val="afff3"/>
    <w:autoRedefine/>
    <w:qFormat/>
    <w:pPr>
      <w:numPr>
        <w:numId w:val="8"/>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fffffd">
    <w:name w:val="标准文件_目次、标准名称标题"/>
    <w:basedOn w:val="a6"/>
    <w:next w:val="afffff9"/>
    <w:autoRedefine/>
    <w:qFormat/>
    <w:pPr>
      <w:spacing w:line="460" w:lineRule="exact"/>
    </w:pPr>
  </w:style>
  <w:style w:type="paragraph" w:customStyle="1" w:styleId="affffffe">
    <w:name w:val="标准文件_目录标题"/>
    <w:basedOn w:val="afff3"/>
    <w:autoRedefine/>
    <w:qFormat/>
    <w:pPr>
      <w:spacing w:before="850" w:after="680"/>
      <w:ind w:firstLineChars="0" w:firstLine="0"/>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9"/>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3"/>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e">
    <w:name w:val="标准文件_四级条标题"/>
    <w:next w:val="afffff9"/>
    <w:autoRedefin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f0">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9"/>
    <w:autoRedefine/>
    <w:qFormat/>
    <w:pPr>
      <w:numPr>
        <w:numId w:val="12"/>
      </w:numPr>
      <w:jc w:val="left"/>
    </w:pPr>
    <w:rPr>
      <w:rFonts w:ascii="宋体" w:hAnsi="宋体"/>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9"/>
    <w:autoRedefin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a">
    <w:name w:val="标准文件_章标题"/>
    <w:next w:val="afffff9"/>
    <w:autoRedefine/>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b">
    <w:name w:val="标准文件_一级条标题"/>
    <w:basedOn w:val="affa"/>
    <w:next w:val="afffff9"/>
    <w:autoRedefine/>
    <w:qFormat/>
    <w:pPr>
      <w:numPr>
        <w:ilvl w:val="2"/>
      </w:numPr>
      <w:spacing w:beforeLines="50" w:before="50" w:afterLines="50" w:after="50"/>
      <w:outlineLvl w:val="1"/>
    </w:pPr>
  </w:style>
  <w:style w:type="paragraph" w:customStyle="1" w:styleId="afffffff2">
    <w:name w:val="标准文件_一致程度"/>
    <w:basedOn w:val="afff3"/>
    <w:autoRedefine/>
    <w:qFormat/>
    <w:pPr>
      <w:spacing w:line="440" w:lineRule="exact"/>
      <w:jc w:val="center"/>
    </w:pPr>
    <w:rPr>
      <w:sz w:val="28"/>
    </w:rPr>
  </w:style>
  <w:style w:type="paragraph" w:customStyle="1" w:styleId="afffffff3">
    <w:name w:val="标准文件_引言标题"/>
    <w:next w:val="afff3"/>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4">
    <w:name w:val="标准文件_英文图表脚注"/>
    <w:basedOn w:val="afffff8"/>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3"/>
    <w:next w:val="afffff9"/>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f3"/>
    <w:autoRedefine/>
    <w:qFormat/>
    <w:pPr>
      <w:numPr>
        <w:numId w:val="15"/>
      </w:numPr>
      <w:tabs>
        <w:tab w:val="left" w:pos="210"/>
      </w:tabs>
    </w:pPr>
    <w:rPr>
      <w:rFonts w:ascii="宋体" w:hAnsi="宋体"/>
      <w:kern w:val="0"/>
      <w:szCs w:val="20"/>
    </w:rPr>
  </w:style>
  <w:style w:type="paragraph" w:customStyle="1" w:styleId="afffffff5">
    <w:name w:val="标准文件_正文表标题"/>
    <w:next w:val="afffff9"/>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f6">
    <w:name w:val="标准文件_正文公式"/>
    <w:basedOn w:val="afff3"/>
    <w:next w:val="afffff8"/>
    <w:autoRedefine/>
    <w:qFormat/>
    <w:pPr>
      <w:tabs>
        <w:tab w:val="center" w:pos="4678"/>
        <w:tab w:val="right" w:leader="middleDot" w:pos="9356"/>
      </w:tabs>
    </w:pPr>
    <w:rPr>
      <w:rFonts w:ascii="宋体" w:hAnsi="宋体"/>
    </w:rPr>
  </w:style>
  <w:style w:type="paragraph" w:customStyle="1" w:styleId="afc">
    <w:name w:val="标准文件_正文图标题"/>
    <w:next w:val="afffff9"/>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f1">
    <w:name w:val="标准文件_正文英文表标题"/>
    <w:next w:val="afffff9"/>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f9"/>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3"/>
    <w:autoRedefine/>
    <w:qFormat/>
    <w:pPr>
      <w:numPr>
        <w:ilvl w:val="3"/>
        <w:numId w:val="19"/>
      </w:numPr>
      <w:adjustRightInd/>
    </w:pPr>
    <w:rPr>
      <w:rFonts w:ascii="宋体" w:hAnsi="宋体"/>
      <w:szCs w:val="24"/>
    </w:rPr>
  </w:style>
  <w:style w:type="paragraph" w:customStyle="1" w:styleId="afffffff7">
    <w:name w:val="发布部门"/>
    <w:next w:val="afffff9"/>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8">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9">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b">
    <w:name w:val="封面标准文稿编辑信息"/>
    <w:autoRedefine/>
    <w:qFormat/>
    <w:pPr>
      <w:spacing w:before="180" w:line="180" w:lineRule="exact"/>
      <w:jc w:val="center"/>
    </w:pPr>
    <w:rPr>
      <w:rFonts w:ascii="宋体" w:hAnsi="Times New Roman" w:cs="Times New Roman"/>
      <w:sz w:val="21"/>
    </w:rPr>
  </w:style>
  <w:style w:type="paragraph" w:customStyle="1" w:styleId="afffffffc">
    <w:name w:val="封面标准文稿类别"/>
    <w:autoRedefine/>
    <w:qFormat/>
    <w:pPr>
      <w:spacing w:before="440" w:line="400" w:lineRule="exact"/>
      <w:jc w:val="center"/>
    </w:pPr>
    <w:rPr>
      <w:rFonts w:ascii="宋体" w:hAnsi="Times New Roman" w:cs="Times New Roman"/>
      <w:sz w:val="24"/>
    </w:rPr>
  </w:style>
  <w:style w:type="paragraph" w:customStyle="1" w:styleId="afffffffd">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e">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f">
    <w:name w:val="封面正文"/>
    <w:autoRedefine/>
    <w:qFormat/>
    <w:pPr>
      <w:jc w:val="both"/>
    </w:pPr>
    <w:rPr>
      <w:rFonts w:ascii="Times New Roman" w:hAnsi="Times New Roman" w:cs="Times New Roman"/>
    </w:rPr>
  </w:style>
  <w:style w:type="paragraph" w:customStyle="1" w:styleId="affffffff0">
    <w:name w:val="附录二级无标题条"/>
    <w:basedOn w:val="afff3"/>
    <w:next w:val="afffff9"/>
    <w:autoRedefine/>
    <w:qFormat/>
    <w:pPr>
      <w:wordWrap w:val="0"/>
      <w:overflowPunct w:val="0"/>
      <w:adjustRightInd/>
      <w:textAlignment w:val="baseline"/>
      <w:outlineLvl w:val="3"/>
    </w:pPr>
    <w:rPr>
      <w:rFonts w:ascii="宋体" w:hAnsi="宋体"/>
      <w:kern w:val="21"/>
    </w:rPr>
  </w:style>
  <w:style w:type="paragraph" w:customStyle="1" w:styleId="affffffff1">
    <w:name w:val="附录三级无标题条"/>
    <w:basedOn w:val="affffffff0"/>
    <w:next w:val="afffff9"/>
    <w:autoRedefine/>
    <w:qFormat/>
    <w:pPr>
      <w:outlineLvl w:val="4"/>
    </w:pPr>
  </w:style>
  <w:style w:type="paragraph" w:customStyle="1" w:styleId="affffffff2">
    <w:name w:val="附录四级无标题条"/>
    <w:basedOn w:val="affffffff1"/>
    <w:next w:val="afffff9"/>
    <w:autoRedefine/>
    <w:qFormat/>
    <w:pPr>
      <w:outlineLvl w:val="5"/>
    </w:pPr>
  </w:style>
  <w:style w:type="paragraph" w:customStyle="1" w:styleId="affffffff3">
    <w:name w:val="附录图"/>
    <w:next w:val="afffff9"/>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f4">
    <w:name w:val="附录五级无标题条"/>
    <w:basedOn w:val="affffffff2"/>
    <w:next w:val="afffff9"/>
    <w:autoRedefine/>
    <w:qFormat/>
    <w:pPr>
      <w:outlineLvl w:val="6"/>
    </w:pPr>
  </w:style>
  <w:style w:type="paragraph" w:customStyle="1" w:styleId="affffffff5">
    <w:name w:val="附录性质"/>
    <w:basedOn w:val="afff3"/>
    <w:autoRedefine/>
    <w:qFormat/>
    <w:pPr>
      <w:adjustRightInd/>
      <w:jc w:val="center"/>
    </w:pPr>
    <w:rPr>
      <w:rFonts w:ascii="黑体" w:eastAsia="黑体"/>
    </w:rPr>
  </w:style>
  <w:style w:type="paragraph" w:customStyle="1" w:styleId="affffffff6">
    <w:name w:val="附录一级无标题条"/>
    <w:basedOn w:val="affffffb"/>
    <w:next w:val="afffff9"/>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hAnsi="Times New Roman" w:cs="Times New Roman"/>
      <w:sz w:val="18"/>
    </w:rPr>
  </w:style>
  <w:style w:type="paragraph" w:customStyle="1" w:styleId="afff2">
    <w:name w:val="列项——"/>
    <w:autoRedefine/>
    <w:qFormat/>
    <w:pPr>
      <w:widowControl w:val="0"/>
      <w:numPr>
        <w:numId w:val="21"/>
      </w:numPr>
      <w:jc w:val="both"/>
    </w:pPr>
    <w:rPr>
      <w:rFonts w:ascii="宋体" w:hAnsi="宋体" w:cs="Times New Roman"/>
      <w:sz w:val="21"/>
    </w:rPr>
  </w:style>
  <w:style w:type="paragraph" w:customStyle="1" w:styleId="affffffffa">
    <w:name w:val="列项·"/>
    <w:basedOn w:val="afffff9"/>
    <w:autoRedefine/>
    <w:qFormat/>
    <w:pPr>
      <w:tabs>
        <w:tab w:val="left" w:pos="840"/>
      </w:tabs>
    </w:pPr>
  </w:style>
  <w:style w:type="paragraph" w:customStyle="1" w:styleId="affffffffb">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f3"/>
    <w:next w:val="afff3"/>
    <w:autoRedefine/>
    <w:semiHidden/>
    <w:qFormat/>
    <w:pPr>
      <w:adjustRightInd/>
      <w:jc w:val="left"/>
    </w:pPr>
    <w:rPr>
      <w:bCs/>
      <w:iCs/>
    </w:rPr>
  </w:style>
  <w:style w:type="paragraph" w:customStyle="1" w:styleId="31">
    <w:name w:val="目录 31"/>
    <w:basedOn w:val="afff3"/>
    <w:next w:val="afff3"/>
    <w:autoRedefine/>
    <w:semiHidden/>
    <w:qFormat/>
    <w:rPr>
      <w:rFonts w:ascii="宋体" w:hAnsi="宋体"/>
      <w:iCs/>
    </w:rPr>
  </w:style>
  <w:style w:type="paragraph" w:customStyle="1" w:styleId="41">
    <w:name w:val="目录 41"/>
    <w:basedOn w:val="afff3"/>
    <w:next w:val="afff3"/>
    <w:autoRedefine/>
    <w:semiHidden/>
    <w:qFormat/>
    <w:pPr>
      <w:adjustRightInd/>
      <w:jc w:val="left"/>
    </w:pPr>
  </w:style>
  <w:style w:type="paragraph" w:customStyle="1" w:styleId="51">
    <w:name w:val="目录 51"/>
    <w:basedOn w:val="afff3"/>
    <w:next w:val="afff3"/>
    <w:autoRedefine/>
    <w:semiHidden/>
    <w:qFormat/>
    <w:rPr>
      <w:rFonts w:ascii="宋体" w:hAnsi="宋体"/>
    </w:rPr>
  </w:style>
  <w:style w:type="paragraph" w:customStyle="1" w:styleId="61">
    <w:name w:val="目录 61"/>
    <w:basedOn w:val="afff3"/>
    <w:next w:val="afff3"/>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cs="Times New Roman"/>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3"/>
    <w:autoRedefine/>
    <w:qFormat/>
    <w:pPr>
      <w:numPr>
        <w:ilvl w:val="4"/>
        <w:numId w:val="19"/>
      </w:numPr>
      <w:adjustRightInd/>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3"/>
    <w:autoRedefine/>
    <w:qFormat/>
    <w:pPr>
      <w:numPr>
        <w:ilvl w:val="5"/>
        <w:numId w:val="19"/>
      </w:numPr>
      <w:adjustRightInd/>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0">
    <w:name w:val="无标题条"/>
    <w:next w:val="afffff9"/>
    <w:autoRedefine/>
    <w:qFormat/>
    <w:pPr>
      <w:jc w:val="both"/>
    </w:pPr>
    <w:rPr>
      <w:rFonts w:ascii="宋体" w:hAnsi="宋体" w:cs="Times New Roman"/>
      <w:sz w:val="21"/>
    </w:rPr>
  </w:style>
  <w:style w:type="paragraph" w:customStyle="1" w:styleId="a4">
    <w:name w:val="五级无标题条"/>
    <w:basedOn w:val="afff3"/>
    <w:autoRedefine/>
    <w:qFormat/>
    <w:pPr>
      <w:numPr>
        <w:ilvl w:val="6"/>
        <w:numId w:val="19"/>
      </w:numPr>
      <w:adjustRightInd/>
    </w:pPr>
    <w:rPr>
      <w:szCs w:val="24"/>
    </w:rPr>
  </w:style>
  <w:style w:type="paragraph" w:customStyle="1" w:styleId="a0">
    <w:name w:val="一级无标题条"/>
    <w:basedOn w:val="afff3"/>
    <w:autoRedefine/>
    <w:qFormat/>
    <w:pPr>
      <w:numPr>
        <w:ilvl w:val="2"/>
        <w:numId w:val="19"/>
      </w:numPr>
      <w:adjustRightInd/>
      <w:spacing w:before="10" w:after="10"/>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b"/>
    <w:autoRedefine/>
    <w:qFormat/>
    <w:pPr>
      <w:spacing w:beforeLines="0" w:before="0" w:afterLines="0" w:after="0"/>
      <w:outlineLvl w:val="9"/>
    </w:pPr>
    <w:rPr>
      <w:rFonts w:ascii="宋体" w:eastAsia="宋体"/>
    </w:rPr>
  </w:style>
  <w:style w:type="paragraph" w:customStyle="1" w:styleId="afffffffff4">
    <w:name w:val="标准文件_五级无标题"/>
    <w:basedOn w:val="afff"/>
    <w:autoRedefine/>
    <w:qFormat/>
    <w:pPr>
      <w:spacing w:beforeLines="0" w:before="0" w:afterLines="0" w:after="0"/>
      <w:outlineLvl w:val="9"/>
    </w:pPr>
    <w:rPr>
      <w:rFonts w:ascii="宋体" w:eastAsia="宋体"/>
    </w:rPr>
  </w:style>
  <w:style w:type="paragraph" w:customStyle="1" w:styleId="afffffffff5">
    <w:name w:val="标准文件_三级无标题"/>
    <w:basedOn w:val="affd"/>
    <w:autoRedefine/>
    <w:qFormat/>
    <w:pPr>
      <w:spacing w:beforeLines="0" w:before="0" w:afterLines="0" w:after="0"/>
      <w:outlineLvl w:val="9"/>
    </w:pPr>
    <w:rPr>
      <w:rFonts w:ascii="宋体" w:eastAsia="宋体"/>
    </w:rPr>
  </w:style>
  <w:style w:type="paragraph" w:customStyle="1" w:styleId="afffffffff6">
    <w:name w:val="标准文件_二级无标题"/>
    <w:basedOn w:val="affc"/>
    <w:autoRedefine/>
    <w:qFormat/>
    <w:pPr>
      <w:spacing w:beforeLines="0" w:before="0" w:afterLines="0" w:after="0"/>
      <w:outlineLvl w:val="9"/>
    </w:pPr>
    <w:rPr>
      <w:rFonts w:ascii="宋体" w:eastAsia="宋体"/>
    </w:rPr>
  </w:style>
  <w:style w:type="paragraph" w:customStyle="1" w:styleId="afffffffff7">
    <w:name w:val="标准_四级无标题"/>
    <w:basedOn w:val="affe"/>
    <w:next w:val="afffff9"/>
    <w:autoRedefine/>
    <w:qFormat/>
    <w:rPr>
      <w:rFonts w:eastAsia="宋体"/>
    </w:rPr>
  </w:style>
  <w:style w:type="paragraph" w:customStyle="1" w:styleId="afffffffff8">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9"/>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hAnsi="Times New Roman" w:cs="Times New Roman"/>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9"/>
    <w:autoRedefine/>
    <w:qFormat/>
    <w:pPr>
      <w:numPr>
        <w:numId w:val="24"/>
      </w:numPr>
      <w:adjustRightInd/>
    </w:pPr>
    <w:rPr>
      <w:rFonts w:ascii="宋体" w:hAnsi="Times New Roman"/>
      <w:sz w:val="18"/>
      <w:szCs w:val="18"/>
    </w:rPr>
  </w:style>
  <w:style w:type="paragraph" w:customStyle="1" w:styleId="afffffffffb">
    <w:name w:val="标准文件_字母编号列项（一级）"/>
    <w:autoRedefine/>
    <w:qFormat/>
    <w:rsid w:val="006A6F35"/>
    <w:pPr>
      <w:tabs>
        <w:tab w:val="left" w:pos="851"/>
      </w:tabs>
      <w:spacing w:line="400" w:lineRule="exact"/>
      <w:ind w:firstLineChars="200" w:firstLine="420"/>
      <w:jc w:val="both"/>
    </w:pPr>
    <w:rPr>
      <w:rFonts w:ascii="宋体" w:hAnsi="Times New Roman" w:cs="Times New Roman"/>
      <w:sz w:val="21"/>
    </w:rPr>
  </w:style>
  <w:style w:type="paragraph" w:customStyle="1" w:styleId="afffffffffc">
    <w:name w:val="标准文件_索引字母"/>
    <w:next w:val="afffff9"/>
    <w:autoRedefine/>
    <w:qFormat/>
    <w:pPr>
      <w:jc w:val="center"/>
    </w:pPr>
    <w:rPr>
      <w:rFonts w:ascii="宋体" w:eastAsia="Times New Roman" w:hAnsi="宋体" w:cs="Times New Roman"/>
      <w:b/>
      <w:kern w:val="2"/>
      <w:sz w:val="21"/>
    </w:rPr>
  </w:style>
  <w:style w:type="paragraph" w:customStyle="1" w:styleId="afffffffffd">
    <w:name w:val="标准文件_附录前"/>
    <w:next w:val="afffff9"/>
    <w:autoRedefine/>
    <w:qFormat/>
    <w:pPr>
      <w:spacing w:line="20" w:lineRule="atLeast"/>
      <w:ind w:firstLine="200"/>
    </w:pPr>
    <w:rPr>
      <w:rFonts w:ascii="宋体" w:hAnsi="宋体" w:cs="Times New Roman"/>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f">
    <w:name w:val="标准文件_表格"/>
    <w:basedOn w:val="afffff9"/>
    <w:autoRedefine/>
    <w:qFormat/>
    <w:pPr>
      <w:ind w:firstLineChars="0" w:firstLine="0"/>
      <w:jc w:val="center"/>
    </w:pPr>
    <w:rPr>
      <w:sz w:val="18"/>
      <w:szCs w:val="18"/>
    </w:rPr>
  </w:style>
  <w:style w:type="paragraph" w:customStyle="1" w:styleId="afff0">
    <w:name w:val="标准文件_注："/>
    <w:next w:val="afffff9"/>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f0"/>
    <w:autoRedefine/>
    <w:qFormat/>
    <w:pPr>
      <w:widowControl w:val="0"/>
      <w:numPr>
        <w:numId w:val="27"/>
      </w:numPr>
      <w:jc w:val="both"/>
    </w:pPr>
    <w:rPr>
      <w:rFonts w:ascii="宋体" w:hAnsi="Times New Roman" w:cs="Times New Roman"/>
      <w:sz w:val="18"/>
      <w:szCs w:val="18"/>
    </w:rPr>
  </w:style>
  <w:style w:type="paragraph" w:customStyle="1" w:styleId="affffffffff0">
    <w:name w:val="标准文件_示例内容"/>
    <w:basedOn w:val="afffff9"/>
    <w:autoRedefine/>
    <w:qFormat/>
    <w:pPr>
      <w:ind w:firstLine="420"/>
    </w:pPr>
    <w:rPr>
      <w:sz w:val="18"/>
    </w:rPr>
  </w:style>
  <w:style w:type="paragraph" w:customStyle="1" w:styleId="af9">
    <w:name w:val="标准文件_示例×："/>
    <w:basedOn w:val="afff3"/>
    <w:next w:val="affffffffff0"/>
    <w:autoRedefine/>
    <w:qFormat/>
    <w:pPr>
      <w:numPr>
        <w:numId w:val="28"/>
      </w:numPr>
      <w:adjustRightInd/>
    </w:pPr>
    <w:rPr>
      <w:rFonts w:ascii="宋体" w:hAnsi="Times New Roman"/>
      <w:kern w:val="0"/>
      <w:sz w:val="18"/>
      <w:szCs w:val="18"/>
    </w:rPr>
  </w:style>
  <w:style w:type="character" w:customStyle="1" w:styleId="Char">
    <w:name w:val="标准文件_段 Char"/>
    <w:link w:val="afffff9"/>
    <w:autoRedefine/>
    <w:qFormat/>
    <w:rPr>
      <w:rFonts w:ascii="宋体" w:hAnsi="Times New Roman"/>
      <w:sz w:val="21"/>
    </w:rPr>
  </w:style>
  <w:style w:type="paragraph" w:customStyle="1" w:styleId="affffffffff1">
    <w:name w:val="标准文件_表格续"/>
    <w:basedOn w:val="afffff9"/>
    <w:next w:val="afffff9"/>
    <w:autoRedefine/>
    <w:qFormat/>
    <w:pPr>
      <w:jc w:val="center"/>
    </w:pPr>
    <w:rPr>
      <w:rFonts w:ascii="黑体" w:eastAsia="黑体" w:hAnsi="黑体"/>
    </w:rPr>
  </w:style>
  <w:style w:type="character" w:styleId="affffffffff2">
    <w:name w:val="Placeholder Text"/>
    <w:basedOn w:val="afff4"/>
    <w:autoRedefine/>
    <w:uiPriority w:val="99"/>
    <w:semiHidden/>
    <w:qFormat/>
    <w:rPr>
      <w:color w:val="808080"/>
    </w:rPr>
  </w:style>
  <w:style w:type="paragraph" w:customStyle="1" w:styleId="2">
    <w:name w:val="标准文件_二级项2"/>
    <w:basedOn w:val="afffff9"/>
    <w:autoRedefine/>
    <w:qFormat/>
    <w:pPr>
      <w:numPr>
        <w:ilvl w:val="1"/>
        <w:numId w:val="20"/>
      </w:numPr>
      <w:ind w:firstLineChars="0" w:firstLine="0"/>
    </w:pPr>
  </w:style>
  <w:style w:type="paragraph" w:customStyle="1" w:styleId="21">
    <w:name w:val="标准文件_三级项2"/>
    <w:basedOn w:val="afffff9"/>
    <w:autoRedefine/>
    <w:qFormat/>
    <w:pPr>
      <w:numPr>
        <w:numId w:val="29"/>
      </w:numPr>
      <w:spacing w:line="300" w:lineRule="exact"/>
      <w:ind w:firstLineChars="0"/>
    </w:pPr>
    <w:rPr>
      <w:rFonts w:ascii="Times New Roman"/>
    </w:rPr>
  </w:style>
  <w:style w:type="paragraph" w:customStyle="1" w:styleId="20">
    <w:name w:val="标准文件_一级项2"/>
    <w:basedOn w:val="afffff9"/>
    <w:autoRedefine/>
    <w:qFormat/>
    <w:pPr>
      <w:numPr>
        <w:numId w:val="30"/>
      </w:numPr>
      <w:spacing w:line="300" w:lineRule="exact"/>
      <w:ind w:firstLineChars="0"/>
    </w:pPr>
    <w:rPr>
      <w:rFonts w:ascii="Times New Roman"/>
    </w:rPr>
  </w:style>
  <w:style w:type="paragraph" w:customStyle="1" w:styleId="affffffffff3">
    <w:name w:val="标准文件_提示"/>
    <w:basedOn w:val="afffff9"/>
    <w:next w:val="afffff9"/>
    <w:autoRedefine/>
    <w:qFormat/>
    <w:pPr>
      <w:ind w:firstLine="420"/>
    </w:pPr>
    <w:rPr>
      <w:rFonts w:ascii="黑体" w:eastAsia="黑体"/>
    </w:rPr>
  </w:style>
  <w:style w:type="character" w:customStyle="1" w:styleId="affffffffff4">
    <w:name w:val="标准文件_来源"/>
    <w:basedOn w:val="afff4"/>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cs="Times New Roman"/>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9"/>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9"/>
    <w:next w:val="afffff9"/>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9"/>
    <w:next w:val="afffff9"/>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9"/>
    <w:next w:val="afffff9"/>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autoRedefine/>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9"/>
    <w:autoRedefine/>
    <w:qFormat/>
    <w:pPr>
      <w:ind w:left="811" w:firstLineChars="0" w:firstLine="0"/>
    </w:pPr>
    <w:rPr>
      <w:sz w:val="18"/>
    </w:rPr>
  </w:style>
  <w:style w:type="paragraph" w:customStyle="1" w:styleId="X">
    <w:name w:val="标准文件_注X后"/>
    <w:basedOn w:val="afffff9"/>
    <w:autoRedefine/>
    <w:qFormat/>
    <w:pPr>
      <w:ind w:left="811" w:firstLineChars="0" w:firstLine="0"/>
    </w:pPr>
    <w:rPr>
      <w:sz w:val="18"/>
    </w:rPr>
  </w:style>
  <w:style w:type="paragraph" w:customStyle="1" w:styleId="affffffffffc">
    <w:name w:val="标准文件_示例后"/>
    <w:basedOn w:val="afffff9"/>
    <w:autoRedefine/>
    <w:qFormat/>
    <w:pPr>
      <w:ind w:left="964" w:firstLineChars="0" w:firstLine="0"/>
    </w:pPr>
    <w:rPr>
      <w:sz w:val="18"/>
    </w:rPr>
  </w:style>
  <w:style w:type="paragraph" w:customStyle="1" w:styleId="X0">
    <w:name w:val="标准文件_示例X后"/>
    <w:basedOn w:val="afffff9"/>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d">
    <w:name w:val="标准文件_索引项"/>
    <w:basedOn w:val="afffff9"/>
    <w:next w:val="afffff9"/>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autoRedefine/>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autoRedefine/>
    <w:qFormat/>
    <w:rPr>
      <w:rFonts w:hAnsi="黑体"/>
    </w:rPr>
  </w:style>
  <w:style w:type="paragraph" w:customStyle="1" w:styleId="afffffffffff9">
    <w:name w:val="标准文件_脚注内容"/>
    <w:basedOn w:val="afffff9"/>
    <w:autoRedefine/>
    <w:qFormat/>
    <w:pPr>
      <w:ind w:leftChars="200" w:left="400" w:hangingChars="200" w:hanging="200"/>
    </w:pPr>
    <w:rPr>
      <w:sz w:val="15"/>
    </w:rPr>
  </w:style>
  <w:style w:type="paragraph" w:customStyle="1" w:styleId="afffffffffffa">
    <w:name w:val="标准文件_术语条一"/>
    <w:basedOn w:val="afffffffff3"/>
    <w:next w:val="afffff9"/>
    <w:autoRedefine/>
    <w:qFormat/>
  </w:style>
  <w:style w:type="paragraph" w:customStyle="1" w:styleId="afffffffffffb">
    <w:name w:val="标准文件_术语条二"/>
    <w:basedOn w:val="afffffffff6"/>
    <w:next w:val="afffff9"/>
    <w:autoRedefine/>
    <w:qFormat/>
  </w:style>
  <w:style w:type="paragraph" w:customStyle="1" w:styleId="afffffffffffc">
    <w:name w:val="标准文件_术语条三"/>
    <w:basedOn w:val="afffffffff5"/>
    <w:next w:val="afffff9"/>
    <w:autoRedefine/>
    <w:qFormat/>
  </w:style>
  <w:style w:type="paragraph" w:customStyle="1" w:styleId="afffffffffffd">
    <w:name w:val="标准文件_术语条四"/>
    <w:basedOn w:val="afffffffff8"/>
    <w:next w:val="afffff9"/>
    <w:autoRedefine/>
    <w:qFormat/>
  </w:style>
  <w:style w:type="paragraph" w:customStyle="1" w:styleId="afffffffffffe">
    <w:name w:val="标准文件_术语条五"/>
    <w:basedOn w:val="afffffffff4"/>
    <w:next w:val="afffff9"/>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4"/>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4"/>
    <w:autoRedefine/>
    <w:qFormat/>
    <w:rPr>
      <w:rFonts w:ascii="宋体" w:eastAsia="宋体" w:hAnsi="宋体" w:cs="宋体" w:hint="eastAsia"/>
      <w:color w:val="000000"/>
      <w:sz w:val="21"/>
      <w:szCs w:val="21"/>
      <w:u w:val="none"/>
    </w:rPr>
  </w:style>
  <w:style w:type="character" w:customStyle="1" w:styleId="font31">
    <w:name w:val="font31"/>
    <w:basedOn w:val="afff4"/>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1">
    <w:name w:val="Char"/>
    <w:basedOn w:val="afff3"/>
    <w:qFormat/>
    <w:pPr>
      <w:adjustRightInd/>
    </w:pPr>
    <w:rPr>
      <w:rFonts w:ascii="宋体" w:hAnsi="宋体"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pPr>
      <w:adjustRightInd/>
    </w:pPr>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afff9">
    <w:name w:val="批注文字 字符"/>
    <w:basedOn w:val="afff4"/>
    <w:link w:val="afff8"/>
    <w:uiPriority w:val="99"/>
    <w:semiHidden/>
    <w:qFormat/>
    <w:rPr>
      <w:rFonts w:cs="Times New Roman"/>
      <w:kern w:val="2"/>
      <w:sz w:val="21"/>
      <w:szCs w:val="21"/>
    </w:rPr>
  </w:style>
  <w:style w:type="character" w:customStyle="1" w:styleId="affff9">
    <w:name w:val="批注主题 字符"/>
    <w:basedOn w:val="afff9"/>
    <w:link w:val="affff8"/>
    <w:uiPriority w:val="99"/>
    <w:semiHidden/>
    <w:qFormat/>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oter" Target="footer1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5F688A" w:rsidRDefault="00B1315E">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5F688A" w:rsidRDefault="00B1315E">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5F688A" w:rsidRDefault="00B1315E">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5F688A" w:rsidRDefault="00B1315E">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22AC6"/>
    <w:rsid w:val="0004706D"/>
    <w:rsid w:val="00061637"/>
    <w:rsid w:val="0006753E"/>
    <w:rsid w:val="00071F40"/>
    <w:rsid w:val="00094746"/>
    <w:rsid w:val="000A6032"/>
    <w:rsid w:val="00181BCA"/>
    <w:rsid w:val="00185863"/>
    <w:rsid w:val="0019475B"/>
    <w:rsid w:val="00196C90"/>
    <w:rsid w:val="001D4A5A"/>
    <w:rsid w:val="001F67A6"/>
    <w:rsid w:val="002317E6"/>
    <w:rsid w:val="0025194A"/>
    <w:rsid w:val="002C237C"/>
    <w:rsid w:val="002F2D85"/>
    <w:rsid w:val="00367A4E"/>
    <w:rsid w:val="003869FC"/>
    <w:rsid w:val="00394071"/>
    <w:rsid w:val="003D4D8A"/>
    <w:rsid w:val="003F5E93"/>
    <w:rsid w:val="00420025"/>
    <w:rsid w:val="00457CCB"/>
    <w:rsid w:val="004600F4"/>
    <w:rsid w:val="005661F6"/>
    <w:rsid w:val="00583834"/>
    <w:rsid w:val="00584E38"/>
    <w:rsid w:val="005B7EDD"/>
    <w:rsid w:val="005F688A"/>
    <w:rsid w:val="00722FDA"/>
    <w:rsid w:val="007933BE"/>
    <w:rsid w:val="007C731E"/>
    <w:rsid w:val="008472F3"/>
    <w:rsid w:val="008A4664"/>
    <w:rsid w:val="008E12CA"/>
    <w:rsid w:val="00931389"/>
    <w:rsid w:val="009A23D0"/>
    <w:rsid w:val="00A0366E"/>
    <w:rsid w:val="00A05521"/>
    <w:rsid w:val="00AA0BAA"/>
    <w:rsid w:val="00B1315E"/>
    <w:rsid w:val="00B27BBD"/>
    <w:rsid w:val="00B51407"/>
    <w:rsid w:val="00B51478"/>
    <w:rsid w:val="00BB433F"/>
    <w:rsid w:val="00BC7477"/>
    <w:rsid w:val="00BF2AAC"/>
    <w:rsid w:val="00C24EBE"/>
    <w:rsid w:val="00C2750C"/>
    <w:rsid w:val="00C33916"/>
    <w:rsid w:val="00C75B2C"/>
    <w:rsid w:val="00CA550F"/>
    <w:rsid w:val="00CB0DD4"/>
    <w:rsid w:val="00CD3124"/>
    <w:rsid w:val="00CE3F0A"/>
    <w:rsid w:val="00D04956"/>
    <w:rsid w:val="00D13BB5"/>
    <w:rsid w:val="00D87C0F"/>
    <w:rsid w:val="00DA46C8"/>
    <w:rsid w:val="00DB1483"/>
    <w:rsid w:val="00E41E69"/>
    <w:rsid w:val="00E62472"/>
    <w:rsid w:val="00E709D0"/>
    <w:rsid w:val="00E72C4D"/>
    <w:rsid w:val="00F86DC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TotalTime>
  <Pages>1</Pages>
  <Words>435</Words>
  <Characters>2480</Characters>
  <Application>Microsoft Office Word</Application>
  <DocSecurity>0</DocSecurity>
  <Lines>20</Lines>
  <Paragraphs>5</Paragraphs>
  <ScaleCrop>false</ScaleCrop>
  <Company>PCMI</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周晓丽</cp:lastModifiedBy>
  <cp:revision>6</cp:revision>
  <cp:lastPrinted>2025-07-15T07:59:00Z</cp:lastPrinted>
  <dcterms:created xsi:type="dcterms:W3CDTF">2026-02-13T07:06:00Z</dcterms:created>
  <dcterms:modified xsi:type="dcterms:W3CDTF">2026-02-28T13:07:00Z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23DF13FC5FBE4F059F23C5291F9B72DE_13</vt:lpwstr>
  </property>
  <property fmtid="{D5CDD505-2E9C-101B-9397-08002B2CF9AE}" pid="16" name="KSOTemplateDocerSaveRecord">
    <vt:lpwstr>eyJoZGlkIjoiNzU5NzQ0NGUzODc3YjdhZDJhNDU2ZjNlOWYwYmUzNzUiLCJ1c2VySWQiOiIyNDA1MTc0MDAifQ==</vt:lpwstr>
  </property>
</Properties>
</file>