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58810" w14:textId="77777777" w:rsidR="004817B8" w:rsidRDefault="004817B8" w:rsidP="009B1404">
      <w:pPr>
        <w:spacing w:line="360" w:lineRule="auto"/>
        <w:rPr>
          <w:bCs/>
          <w:color w:val="C00000"/>
          <w:sz w:val="36"/>
          <w:szCs w:val="36"/>
        </w:rPr>
      </w:pPr>
      <w:bookmarkStart w:id="0" w:name="_Hlk528261495"/>
      <w:bookmarkStart w:id="1" w:name="OLE_LINK3"/>
    </w:p>
    <w:p w14:paraId="23F1C134" w14:textId="77777777" w:rsidR="004817B8" w:rsidRDefault="004817B8" w:rsidP="009B1404">
      <w:pPr>
        <w:spacing w:line="360" w:lineRule="auto"/>
        <w:rPr>
          <w:bCs/>
          <w:color w:val="C00000"/>
          <w:sz w:val="36"/>
          <w:szCs w:val="36"/>
        </w:rPr>
      </w:pPr>
    </w:p>
    <w:p w14:paraId="0C8DB73E" w14:textId="77777777" w:rsidR="004817B8" w:rsidRDefault="004817B8" w:rsidP="009B1404">
      <w:pPr>
        <w:spacing w:line="360" w:lineRule="auto"/>
        <w:rPr>
          <w:bCs/>
          <w:color w:val="C00000"/>
          <w:sz w:val="48"/>
          <w:szCs w:val="48"/>
        </w:rPr>
      </w:pPr>
    </w:p>
    <w:p w14:paraId="33BB86B6" w14:textId="77777777" w:rsidR="004817B8" w:rsidRDefault="004817B8" w:rsidP="009B1404">
      <w:pPr>
        <w:spacing w:line="360" w:lineRule="auto"/>
        <w:rPr>
          <w:bCs/>
          <w:color w:val="C00000"/>
          <w:sz w:val="48"/>
          <w:szCs w:val="48"/>
        </w:rPr>
      </w:pPr>
    </w:p>
    <w:p w14:paraId="3C2BCF01" w14:textId="77777777" w:rsidR="004817B8" w:rsidRPr="00E21921" w:rsidRDefault="00000000" w:rsidP="009B1404">
      <w:pPr>
        <w:jc w:val="center"/>
        <w:rPr>
          <w:sz w:val="52"/>
          <w:szCs w:val="52"/>
        </w:rPr>
      </w:pPr>
      <w:r w:rsidRPr="00E21921">
        <w:rPr>
          <w:sz w:val="52"/>
          <w:szCs w:val="52"/>
        </w:rPr>
        <w:t>团</w:t>
      </w:r>
      <w:r w:rsidRPr="00E21921">
        <w:rPr>
          <w:sz w:val="52"/>
          <w:szCs w:val="52"/>
        </w:rPr>
        <w:t xml:space="preserve"> </w:t>
      </w:r>
      <w:r w:rsidRPr="00E21921">
        <w:rPr>
          <w:sz w:val="52"/>
          <w:szCs w:val="52"/>
        </w:rPr>
        <w:t>体</w:t>
      </w:r>
      <w:r w:rsidRPr="00E21921">
        <w:rPr>
          <w:sz w:val="52"/>
          <w:szCs w:val="52"/>
        </w:rPr>
        <w:t xml:space="preserve"> </w:t>
      </w:r>
      <w:r w:rsidRPr="00E21921">
        <w:rPr>
          <w:sz w:val="52"/>
          <w:szCs w:val="52"/>
        </w:rPr>
        <w:t>标</w:t>
      </w:r>
      <w:r w:rsidRPr="00E21921">
        <w:rPr>
          <w:sz w:val="52"/>
          <w:szCs w:val="52"/>
        </w:rPr>
        <w:t xml:space="preserve"> </w:t>
      </w:r>
      <w:r w:rsidRPr="00E21921">
        <w:rPr>
          <w:sz w:val="52"/>
          <w:szCs w:val="52"/>
        </w:rPr>
        <w:t>准</w:t>
      </w:r>
    </w:p>
    <w:p w14:paraId="77B13FDD" w14:textId="77777777" w:rsidR="004817B8" w:rsidRPr="00E21921" w:rsidRDefault="004817B8" w:rsidP="009B1404">
      <w:pPr>
        <w:jc w:val="center"/>
        <w:rPr>
          <w:rFonts w:ascii="黑体" w:eastAsia="黑体" w:hAnsi="黑体" w:hint="eastAsia"/>
          <w:sz w:val="48"/>
          <w:szCs w:val="48"/>
        </w:rPr>
      </w:pPr>
    </w:p>
    <w:p w14:paraId="65EBEDB4" w14:textId="10949F3D" w:rsidR="004817B8" w:rsidRPr="00E21921" w:rsidRDefault="00000000" w:rsidP="009B1404">
      <w:pPr>
        <w:jc w:val="center"/>
        <w:rPr>
          <w:rFonts w:ascii="黑体" w:eastAsia="黑体" w:hAnsi="黑体" w:hint="eastAsia"/>
          <w:sz w:val="44"/>
          <w:szCs w:val="44"/>
        </w:rPr>
      </w:pPr>
      <w:r w:rsidRPr="00E21921">
        <w:rPr>
          <w:rFonts w:ascii="黑体" w:eastAsia="黑体" w:hAnsi="黑体" w:hint="eastAsia"/>
          <w:sz w:val="44"/>
          <w:szCs w:val="44"/>
        </w:rPr>
        <w:t>《</w:t>
      </w:r>
      <w:bookmarkStart w:id="2" w:name="_Hlk222949450"/>
      <w:r w:rsidR="00DC64F2" w:rsidRPr="00DC64F2">
        <w:rPr>
          <w:rFonts w:ascii="黑体" w:eastAsia="黑体" w:hAnsi="黑体" w:hint="eastAsia"/>
          <w:sz w:val="44"/>
          <w:szCs w:val="44"/>
        </w:rPr>
        <w:t>北方地区中轻度退化草地胶体炭基复合肥制作与施用技术规程</w:t>
      </w:r>
      <w:bookmarkEnd w:id="2"/>
      <w:r w:rsidRPr="00E21921">
        <w:rPr>
          <w:rFonts w:ascii="黑体" w:eastAsia="黑体" w:hAnsi="黑体" w:hint="eastAsia"/>
          <w:sz w:val="44"/>
          <w:szCs w:val="44"/>
        </w:rPr>
        <w:t>》</w:t>
      </w:r>
    </w:p>
    <w:p w14:paraId="270B0C4D" w14:textId="77777777" w:rsidR="004817B8" w:rsidRPr="00E21921" w:rsidRDefault="00000000" w:rsidP="009B1404">
      <w:pPr>
        <w:spacing w:beforeLines="100" w:before="312" w:afterLines="100" w:after="312" w:line="480" w:lineRule="auto"/>
        <w:ind w:left="-67"/>
        <w:jc w:val="center"/>
        <w:rPr>
          <w:rFonts w:ascii="黑体" w:eastAsia="黑体" w:hAnsi="黑体" w:hint="eastAsia"/>
          <w:sz w:val="44"/>
          <w:szCs w:val="44"/>
        </w:rPr>
      </w:pPr>
      <w:r w:rsidRPr="00E21921">
        <w:rPr>
          <w:rFonts w:ascii="黑体" w:eastAsia="黑体" w:hAnsi="黑体"/>
          <w:sz w:val="44"/>
          <w:szCs w:val="44"/>
        </w:rPr>
        <w:t>编制说明</w:t>
      </w:r>
    </w:p>
    <w:p w14:paraId="6DE3ADC0" w14:textId="77777777" w:rsidR="004817B8" w:rsidRPr="00E21921" w:rsidRDefault="004817B8" w:rsidP="009B1404">
      <w:pPr>
        <w:spacing w:line="360" w:lineRule="auto"/>
        <w:rPr>
          <w:bCs/>
          <w:sz w:val="36"/>
          <w:szCs w:val="36"/>
        </w:rPr>
      </w:pPr>
    </w:p>
    <w:p w14:paraId="528D9F67" w14:textId="77777777" w:rsidR="004817B8" w:rsidRPr="00E21921" w:rsidRDefault="004817B8" w:rsidP="009B1404">
      <w:pPr>
        <w:spacing w:line="360" w:lineRule="auto"/>
        <w:rPr>
          <w:bCs/>
          <w:sz w:val="36"/>
          <w:szCs w:val="36"/>
        </w:rPr>
      </w:pPr>
    </w:p>
    <w:p w14:paraId="1E29079D" w14:textId="77777777" w:rsidR="004817B8" w:rsidRPr="00E21921" w:rsidRDefault="004817B8" w:rsidP="009B1404">
      <w:pPr>
        <w:spacing w:line="360" w:lineRule="auto"/>
        <w:rPr>
          <w:bCs/>
          <w:sz w:val="36"/>
          <w:szCs w:val="36"/>
        </w:rPr>
      </w:pPr>
    </w:p>
    <w:p w14:paraId="2715D9AB" w14:textId="77777777" w:rsidR="004817B8" w:rsidRPr="00E21921" w:rsidRDefault="004817B8" w:rsidP="009B1404">
      <w:pPr>
        <w:spacing w:line="360" w:lineRule="auto"/>
        <w:rPr>
          <w:bCs/>
          <w:sz w:val="36"/>
          <w:szCs w:val="36"/>
        </w:rPr>
      </w:pPr>
    </w:p>
    <w:p w14:paraId="0C4C417A" w14:textId="77777777" w:rsidR="004817B8" w:rsidRPr="00E21921" w:rsidRDefault="004817B8" w:rsidP="009B1404">
      <w:pPr>
        <w:spacing w:line="360" w:lineRule="auto"/>
        <w:rPr>
          <w:bCs/>
          <w:sz w:val="36"/>
          <w:szCs w:val="36"/>
        </w:rPr>
      </w:pPr>
    </w:p>
    <w:p w14:paraId="64789C51" w14:textId="77777777" w:rsidR="004817B8" w:rsidRPr="00E21921" w:rsidRDefault="004817B8" w:rsidP="009B1404">
      <w:pPr>
        <w:spacing w:line="360" w:lineRule="auto"/>
        <w:rPr>
          <w:bCs/>
          <w:sz w:val="36"/>
          <w:szCs w:val="36"/>
        </w:rPr>
      </w:pPr>
    </w:p>
    <w:p w14:paraId="0211B5B5" w14:textId="77777777" w:rsidR="004817B8" w:rsidRPr="00E21921" w:rsidRDefault="004817B8" w:rsidP="009B1404">
      <w:pPr>
        <w:spacing w:line="360" w:lineRule="auto"/>
        <w:rPr>
          <w:bCs/>
          <w:sz w:val="36"/>
          <w:szCs w:val="36"/>
        </w:rPr>
      </w:pPr>
    </w:p>
    <w:p w14:paraId="1F0E511F" w14:textId="77777777" w:rsidR="004817B8" w:rsidRPr="00DC64F2" w:rsidRDefault="004817B8" w:rsidP="009B1404">
      <w:pPr>
        <w:widowControl/>
        <w:rPr>
          <w:bCs/>
          <w:sz w:val="44"/>
          <w:szCs w:val="44"/>
        </w:rPr>
      </w:pPr>
    </w:p>
    <w:p w14:paraId="034AC298" w14:textId="556D4FCE" w:rsidR="004817B8" w:rsidRPr="00E21921" w:rsidRDefault="00000000" w:rsidP="009B1404">
      <w:pPr>
        <w:ind w:leftChars="-67" w:left="-51" w:rightChars="-182" w:right="-382" w:hangingChars="32" w:hanging="90"/>
        <w:jc w:val="center"/>
        <w:rPr>
          <w:rFonts w:ascii="黑体" w:eastAsia="黑体" w:hAnsi="黑体" w:hint="eastAsia"/>
          <w:bCs/>
          <w:sz w:val="28"/>
          <w:szCs w:val="28"/>
        </w:rPr>
      </w:pPr>
      <w:r w:rsidRPr="00E21921">
        <w:rPr>
          <w:rFonts w:ascii="黑体" w:eastAsia="黑体" w:hAnsi="黑体" w:hint="eastAsia"/>
          <w:bCs/>
          <w:sz w:val="28"/>
          <w:szCs w:val="28"/>
        </w:rPr>
        <w:t>《</w:t>
      </w:r>
      <w:r w:rsidR="00DC64F2" w:rsidRPr="00DC64F2">
        <w:rPr>
          <w:rFonts w:ascii="黑体" w:eastAsia="黑体" w:hAnsi="黑体" w:hint="eastAsia"/>
          <w:bCs/>
          <w:sz w:val="28"/>
          <w:szCs w:val="28"/>
        </w:rPr>
        <w:t>北方地区中轻度退化草地胶体炭基复合肥制作与施用技术规程</w:t>
      </w:r>
      <w:r w:rsidRPr="00E21921">
        <w:rPr>
          <w:rFonts w:ascii="黑体" w:eastAsia="黑体" w:hAnsi="黑体" w:hint="eastAsia"/>
          <w:bCs/>
          <w:sz w:val="28"/>
          <w:szCs w:val="28"/>
        </w:rPr>
        <w:t>》</w:t>
      </w:r>
      <w:proofErr w:type="gramStart"/>
      <w:r w:rsidRPr="00E21921">
        <w:rPr>
          <w:rFonts w:ascii="黑体" w:eastAsia="黑体" w:hAnsi="黑体" w:hint="eastAsia"/>
          <w:bCs/>
          <w:sz w:val="28"/>
          <w:szCs w:val="28"/>
        </w:rPr>
        <w:t>团标制定</w:t>
      </w:r>
      <w:proofErr w:type="gramEnd"/>
      <w:r w:rsidRPr="00E21921">
        <w:rPr>
          <w:rFonts w:ascii="黑体" w:eastAsia="黑体" w:hAnsi="黑体" w:hint="eastAsia"/>
          <w:bCs/>
          <w:sz w:val="28"/>
          <w:szCs w:val="28"/>
        </w:rPr>
        <w:t>组</w:t>
      </w:r>
    </w:p>
    <w:p w14:paraId="6617FAC3" w14:textId="062CA559" w:rsidR="004817B8" w:rsidRPr="00E21921" w:rsidRDefault="00000000" w:rsidP="009B1404">
      <w:pPr>
        <w:widowControl/>
        <w:jc w:val="center"/>
        <w:rPr>
          <w:rFonts w:ascii="黑体" w:eastAsia="黑体" w:hAnsi="黑体" w:hint="eastAsia"/>
          <w:bCs/>
          <w:sz w:val="28"/>
          <w:szCs w:val="28"/>
        </w:rPr>
      </w:pPr>
      <w:r w:rsidRPr="00E21921">
        <w:rPr>
          <w:rFonts w:ascii="黑体" w:eastAsia="黑体" w:hAnsi="黑体"/>
          <w:bCs/>
          <w:sz w:val="28"/>
          <w:szCs w:val="28"/>
        </w:rPr>
        <w:t>二</w:t>
      </w:r>
      <w:r w:rsidRPr="00E21921">
        <w:rPr>
          <w:rFonts w:ascii="黑体" w:eastAsia="黑体" w:hAnsi="黑体"/>
          <w:sz w:val="28"/>
          <w:szCs w:val="28"/>
        </w:rPr>
        <w:t>〇</w:t>
      </w:r>
      <w:r w:rsidRPr="00E21921">
        <w:rPr>
          <w:rFonts w:ascii="黑体" w:eastAsia="黑体" w:hAnsi="黑体"/>
          <w:bCs/>
          <w:sz w:val="28"/>
          <w:szCs w:val="28"/>
        </w:rPr>
        <w:t>二</w:t>
      </w:r>
      <w:r w:rsidR="00DC64F2">
        <w:rPr>
          <w:rFonts w:ascii="黑体" w:eastAsia="黑体" w:hAnsi="黑体" w:hint="eastAsia"/>
          <w:bCs/>
          <w:sz w:val="28"/>
          <w:szCs w:val="28"/>
        </w:rPr>
        <w:t>六</w:t>
      </w:r>
      <w:r w:rsidRPr="00E21921">
        <w:rPr>
          <w:rFonts w:ascii="黑体" w:eastAsia="黑体" w:hAnsi="黑体"/>
          <w:bCs/>
          <w:sz w:val="28"/>
          <w:szCs w:val="28"/>
        </w:rPr>
        <w:t>年</w:t>
      </w:r>
      <w:r w:rsidRPr="00E21921">
        <w:rPr>
          <w:rFonts w:ascii="黑体" w:eastAsia="黑体" w:hAnsi="黑体" w:hint="eastAsia"/>
          <w:bCs/>
          <w:sz w:val="28"/>
          <w:szCs w:val="28"/>
        </w:rPr>
        <w:t>二</w:t>
      </w:r>
      <w:r w:rsidRPr="00E21921">
        <w:rPr>
          <w:rFonts w:ascii="黑体" w:eastAsia="黑体" w:hAnsi="黑体"/>
          <w:bCs/>
          <w:sz w:val="28"/>
          <w:szCs w:val="28"/>
        </w:rPr>
        <w:t>月</w:t>
      </w:r>
    </w:p>
    <w:bookmarkEnd w:id="0"/>
    <w:p w14:paraId="40FBF7DD" w14:textId="77777777" w:rsidR="004817B8" w:rsidRPr="00E21921" w:rsidRDefault="00000000" w:rsidP="009B1404">
      <w:pPr>
        <w:pStyle w:val="af1"/>
        <w:spacing w:beforeLines="100" w:before="312" w:afterLines="100" w:after="312" w:line="420" w:lineRule="exact"/>
        <w:ind w:firstLineChars="0"/>
        <w:jc w:val="center"/>
        <w:rPr>
          <w:b/>
          <w:color w:val="000000"/>
          <w:sz w:val="28"/>
          <w:szCs w:val="28"/>
        </w:rPr>
      </w:pPr>
      <w:r w:rsidRPr="00E21921">
        <w:rPr>
          <w:b/>
          <w:color w:val="000000"/>
          <w:sz w:val="28"/>
          <w:szCs w:val="28"/>
        </w:rPr>
        <w:br w:type="page"/>
      </w:r>
      <w:r w:rsidRPr="00E21921">
        <w:rPr>
          <w:rFonts w:hint="eastAsia"/>
          <w:b/>
          <w:color w:val="000000"/>
          <w:sz w:val="28"/>
          <w:szCs w:val="28"/>
        </w:rPr>
        <w:lastRenderedPageBreak/>
        <w:t>目</w:t>
      </w:r>
      <w:r w:rsidRPr="00E21921">
        <w:rPr>
          <w:rFonts w:hint="eastAsia"/>
          <w:b/>
          <w:color w:val="000000"/>
          <w:sz w:val="28"/>
          <w:szCs w:val="28"/>
        </w:rPr>
        <w:t xml:space="preserve">  </w:t>
      </w:r>
      <w:r w:rsidRPr="00E21921">
        <w:rPr>
          <w:rFonts w:hint="eastAsia"/>
          <w:b/>
          <w:color w:val="000000"/>
          <w:sz w:val="28"/>
          <w:szCs w:val="28"/>
        </w:rPr>
        <w:t>次</w:t>
      </w:r>
    </w:p>
    <w:p w14:paraId="1D60AEC8" w14:textId="77777777" w:rsidR="004817B8" w:rsidRPr="00E21921" w:rsidRDefault="004817B8" w:rsidP="009B1404">
      <w:pPr>
        <w:pStyle w:val="af1"/>
        <w:spacing w:line="360" w:lineRule="auto"/>
        <w:ind w:firstLineChars="0"/>
        <w:rPr>
          <w:b/>
          <w:color w:val="000000"/>
          <w:sz w:val="22"/>
          <w:szCs w:val="22"/>
        </w:rPr>
      </w:pPr>
    </w:p>
    <w:p w14:paraId="2F9FE6A0" w14:textId="52F440D4" w:rsidR="005E75FA" w:rsidRDefault="00000000">
      <w:pPr>
        <w:pStyle w:val="TOC1"/>
        <w:rPr>
          <w:rFonts w:asciiTheme="minorHAnsi" w:eastAsiaTheme="minorEastAsia" w:hAnsiTheme="minorHAnsi" w:cstheme="minorBidi" w:hint="eastAsia"/>
          <w:noProof/>
          <w:sz w:val="22"/>
          <w:szCs w:val="24"/>
          <w14:ligatures w14:val="standardContextual"/>
        </w:rPr>
      </w:pPr>
      <w:r w:rsidRPr="00E21921">
        <w:rPr>
          <w:sz w:val="24"/>
          <w:szCs w:val="24"/>
        </w:rPr>
        <w:fldChar w:fldCharType="begin"/>
      </w:r>
      <w:r w:rsidRPr="00E21921">
        <w:rPr>
          <w:sz w:val="24"/>
          <w:szCs w:val="24"/>
        </w:rPr>
        <w:instrText xml:space="preserve"> TOC \o "1-3" \h \z \u </w:instrText>
      </w:r>
      <w:r w:rsidRPr="00E21921">
        <w:rPr>
          <w:sz w:val="24"/>
          <w:szCs w:val="24"/>
        </w:rPr>
        <w:fldChar w:fldCharType="separate"/>
      </w:r>
      <w:hyperlink w:anchor="_Toc222954671" w:history="1">
        <w:r w:rsidR="005E75FA" w:rsidRPr="00B769EE">
          <w:rPr>
            <w:rStyle w:val="af"/>
            <w:rFonts w:hint="eastAsia"/>
            <w:noProof/>
          </w:rPr>
          <w:t>一、任务来源及标准制定背景</w:t>
        </w:r>
        <w:r w:rsidR="005E75FA">
          <w:rPr>
            <w:rFonts w:hint="eastAsia"/>
            <w:noProof/>
            <w:webHidden/>
          </w:rPr>
          <w:tab/>
        </w:r>
        <w:r w:rsidR="005E75FA">
          <w:rPr>
            <w:rFonts w:hint="eastAsia"/>
            <w:noProof/>
            <w:webHidden/>
          </w:rPr>
          <w:fldChar w:fldCharType="begin"/>
        </w:r>
        <w:r w:rsidR="005E75FA">
          <w:rPr>
            <w:rFonts w:hint="eastAsia"/>
            <w:noProof/>
            <w:webHidden/>
          </w:rPr>
          <w:instrText xml:space="preserve"> </w:instrText>
        </w:r>
        <w:r w:rsidR="005E75FA">
          <w:rPr>
            <w:noProof/>
            <w:webHidden/>
          </w:rPr>
          <w:instrText>PAGEREF _Toc222954671 \h</w:instrText>
        </w:r>
        <w:r w:rsidR="005E75FA">
          <w:rPr>
            <w:rFonts w:hint="eastAsia"/>
            <w:noProof/>
            <w:webHidden/>
          </w:rPr>
          <w:instrText xml:space="preserve"> </w:instrText>
        </w:r>
        <w:r w:rsidR="005E75FA">
          <w:rPr>
            <w:rFonts w:hint="eastAsia"/>
            <w:noProof/>
            <w:webHidden/>
          </w:rPr>
        </w:r>
        <w:r w:rsidR="005E75FA">
          <w:rPr>
            <w:rFonts w:hint="eastAsia"/>
            <w:noProof/>
            <w:webHidden/>
          </w:rPr>
          <w:fldChar w:fldCharType="separate"/>
        </w:r>
        <w:r w:rsidR="005E75FA">
          <w:rPr>
            <w:noProof/>
            <w:webHidden/>
          </w:rPr>
          <w:t>4</w:t>
        </w:r>
        <w:r w:rsidR="005E75FA">
          <w:rPr>
            <w:rFonts w:hint="eastAsia"/>
            <w:noProof/>
            <w:webHidden/>
          </w:rPr>
          <w:fldChar w:fldCharType="end"/>
        </w:r>
      </w:hyperlink>
    </w:p>
    <w:p w14:paraId="245F439F" w14:textId="513EADD0" w:rsidR="005E75FA" w:rsidRDefault="005E75FA">
      <w:pPr>
        <w:pStyle w:val="TOC2"/>
        <w:tabs>
          <w:tab w:val="right" w:leader="dot" w:pos="8538"/>
        </w:tabs>
        <w:rPr>
          <w:rFonts w:asciiTheme="minorHAnsi" w:eastAsiaTheme="minorEastAsia" w:hAnsiTheme="minorHAnsi" w:cstheme="minorBidi" w:hint="eastAsia"/>
          <w:noProof/>
          <w:sz w:val="22"/>
          <w:szCs w:val="24"/>
          <w14:ligatures w14:val="standardContextual"/>
        </w:rPr>
      </w:pPr>
      <w:hyperlink w:anchor="_Toc222954672" w:history="1">
        <w:r w:rsidRPr="00B769EE">
          <w:rPr>
            <w:rStyle w:val="af"/>
            <w:rFonts w:hint="eastAsia"/>
            <w:noProof/>
          </w:rPr>
          <w:t>1</w:t>
        </w:r>
        <w:r w:rsidRPr="00B769EE">
          <w:rPr>
            <w:rStyle w:val="af"/>
            <w:rFonts w:hint="eastAsia"/>
            <w:noProof/>
          </w:rPr>
          <w:t>、任务来源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5B1E6C7" w14:textId="2708D89B" w:rsidR="005E75FA" w:rsidRDefault="005E75FA">
      <w:pPr>
        <w:pStyle w:val="TOC2"/>
        <w:tabs>
          <w:tab w:val="right" w:leader="dot" w:pos="8538"/>
        </w:tabs>
        <w:rPr>
          <w:rFonts w:asciiTheme="minorHAnsi" w:eastAsiaTheme="minorEastAsia" w:hAnsiTheme="minorHAnsi" w:cstheme="minorBidi" w:hint="eastAsia"/>
          <w:noProof/>
          <w:sz w:val="22"/>
          <w:szCs w:val="24"/>
          <w14:ligatures w14:val="standardContextual"/>
        </w:rPr>
      </w:pPr>
      <w:hyperlink w:anchor="_Toc222954673" w:history="1">
        <w:r w:rsidRPr="00B769EE">
          <w:rPr>
            <w:rStyle w:val="af"/>
            <w:rFonts w:hint="eastAsia"/>
            <w:noProof/>
          </w:rPr>
          <w:t>2</w:t>
        </w:r>
        <w:r w:rsidRPr="00B769EE">
          <w:rPr>
            <w:rStyle w:val="af"/>
            <w:rFonts w:hint="eastAsia"/>
            <w:noProof/>
          </w:rPr>
          <w:t>、标准制定背景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44EF4D17" w14:textId="2755E211"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74" w:history="1">
        <w:r w:rsidRPr="00B769EE">
          <w:rPr>
            <w:rStyle w:val="af"/>
            <w:rFonts w:hint="eastAsia"/>
            <w:noProof/>
          </w:rPr>
          <w:t>二、主要工作过程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2B6D3B4E" w14:textId="1C1B644A"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75" w:history="1">
        <w:r w:rsidRPr="00B769EE">
          <w:rPr>
            <w:rStyle w:val="af"/>
            <w:rFonts w:hint="eastAsia"/>
            <w:noProof/>
          </w:rPr>
          <w:t>三、标准编制原则和主要技术内容确定的依据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1888F1E9" w14:textId="63C2620E" w:rsidR="005E75FA" w:rsidRDefault="005E75FA">
      <w:pPr>
        <w:pStyle w:val="TOC2"/>
        <w:tabs>
          <w:tab w:val="right" w:leader="dot" w:pos="8538"/>
        </w:tabs>
        <w:rPr>
          <w:rFonts w:asciiTheme="minorHAnsi" w:eastAsiaTheme="minorEastAsia" w:hAnsiTheme="minorHAnsi" w:cstheme="minorBidi" w:hint="eastAsia"/>
          <w:noProof/>
          <w:sz w:val="22"/>
          <w:szCs w:val="24"/>
          <w14:ligatures w14:val="standardContextual"/>
        </w:rPr>
      </w:pPr>
      <w:hyperlink w:anchor="_Toc222954676" w:history="1">
        <w:r w:rsidRPr="00B769EE">
          <w:rPr>
            <w:rStyle w:val="af"/>
            <w:rFonts w:hint="eastAsia"/>
            <w:noProof/>
          </w:rPr>
          <w:t>（一）标准编制原则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58B53190" w14:textId="1CB3E410" w:rsidR="005E75FA" w:rsidRDefault="005E75FA">
      <w:pPr>
        <w:pStyle w:val="TOC2"/>
        <w:tabs>
          <w:tab w:val="right" w:leader="dot" w:pos="8538"/>
        </w:tabs>
        <w:rPr>
          <w:rFonts w:asciiTheme="minorHAnsi" w:eastAsiaTheme="minorEastAsia" w:hAnsiTheme="minorHAnsi" w:cstheme="minorBidi" w:hint="eastAsia"/>
          <w:noProof/>
          <w:sz w:val="22"/>
          <w:szCs w:val="24"/>
          <w14:ligatures w14:val="standardContextual"/>
        </w:rPr>
      </w:pPr>
      <w:hyperlink w:anchor="_Toc222954677" w:history="1">
        <w:r w:rsidRPr="00B769EE">
          <w:rPr>
            <w:rStyle w:val="af"/>
            <w:rFonts w:hint="eastAsia"/>
            <w:noProof/>
          </w:rPr>
          <w:t>（二）主要技术内容确定的论据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3A3B4AD0" w14:textId="255159B9"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78" w:history="1">
        <w:r w:rsidRPr="00B769EE">
          <w:rPr>
            <w:rStyle w:val="af"/>
            <w:rFonts w:hint="eastAsia"/>
            <w:noProof/>
          </w:rPr>
          <w:t>四、采用的国际标准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0FB1DDD0" w14:textId="40A22C7F"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79" w:history="1">
        <w:r w:rsidRPr="00B769EE">
          <w:rPr>
            <w:rStyle w:val="af"/>
            <w:rFonts w:hint="eastAsia"/>
            <w:noProof/>
          </w:rPr>
          <w:t>五、与现行法律法规和强制性标准的关系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35973CA5" w14:textId="010E79B3"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80" w:history="1">
        <w:r w:rsidRPr="00B769EE">
          <w:rPr>
            <w:rStyle w:val="af"/>
            <w:rFonts w:hint="eastAsia"/>
            <w:noProof/>
          </w:rPr>
          <w:t>六、重大分歧意见的处理经过和依据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05FE55BE" w14:textId="225986CC"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81" w:history="1">
        <w:r w:rsidRPr="00B769EE">
          <w:rPr>
            <w:rStyle w:val="af"/>
            <w:rFonts w:hint="eastAsia"/>
            <w:noProof/>
          </w:rPr>
          <w:t>七、标准作为强制性或推荐性标准的意见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092C1EA9" w14:textId="708F6062"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82" w:history="1">
        <w:r w:rsidRPr="00B769EE">
          <w:rPr>
            <w:rStyle w:val="af"/>
            <w:rFonts w:hint="eastAsia"/>
            <w:noProof/>
          </w:rPr>
          <w:t>八、贯彻标准的要求和措施建议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7CA0FB8E" w14:textId="65EC7A1A"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83" w:history="1">
        <w:r w:rsidRPr="00B769EE">
          <w:rPr>
            <w:rStyle w:val="af"/>
            <w:rFonts w:hint="eastAsia"/>
            <w:noProof/>
          </w:rPr>
          <w:t>九、废止现行有关标准的建议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46DF5F56" w14:textId="1294E90B" w:rsidR="005E75FA" w:rsidRDefault="005E75FA">
      <w:pPr>
        <w:pStyle w:val="TOC1"/>
        <w:rPr>
          <w:rFonts w:asciiTheme="minorHAnsi" w:eastAsiaTheme="minorEastAsia" w:hAnsiTheme="minorHAnsi" w:cstheme="minorBidi" w:hint="eastAsia"/>
          <w:noProof/>
          <w:sz w:val="22"/>
          <w:szCs w:val="24"/>
          <w14:ligatures w14:val="standardContextual"/>
        </w:rPr>
      </w:pPr>
      <w:hyperlink w:anchor="_Toc222954684" w:history="1">
        <w:r w:rsidRPr="00B769EE">
          <w:rPr>
            <w:rStyle w:val="af"/>
            <w:rFonts w:hint="eastAsia"/>
            <w:noProof/>
          </w:rPr>
          <w:t>十、其他应予说明的事项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_Toc222954684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7755D24F" w14:textId="02593DB0" w:rsidR="004817B8" w:rsidRPr="00E21921" w:rsidRDefault="00000000" w:rsidP="009B1404">
      <w:pPr>
        <w:spacing w:line="360" w:lineRule="auto"/>
        <w:rPr>
          <w:sz w:val="24"/>
          <w:szCs w:val="24"/>
        </w:rPr>
      </w:pPr>
      <w:r w:rsidRPr="00E21921">
        <w:rPr>
          <w:b/>
          <w:bCs/>
          <w:sz w:val="24"/>
          <w:szCs w:val="24"/>
          <w:lang w:val="zh-CN"/>
        </w:rPr>
        <w:fldChar w:fldCharType="end"/>
      </w:r>
    </w:p>
    <w:p w14:paraId="32720C13" w14:textId="77777777" w:rsidR="004817B8" w:rsidRPr="00E21921" w:rsidRDefault="004817B8" w:rsidP="009B1404">
      <w:pPr>
        <w:pStyle w:val="af1"/>
        <w:spacing w:beforeLines="100" w:before="312" w:afterLines="100" w:after="312" w:line="420" w:lineRule="exact"/>
        <w:ind w:firstLineChars="0"/>
        <w:rPr>
          <w:b/>
          <w:color w:val="000000"/>
          <w:sz w:val="28"/>
          <w:szCs w:val="28"/>
        </w:rPr>
      </w:pPr>
    </w:p>
    <w:p w14:paraId="3EB17BB0" w14:textId="77777777" w:rsidR="004817B8" w:rsidRPr="006520B7" w:rsidRDefault="00000000" w:rsidP="009B1404">
      <w:pPr>
        <w:pStyle w:val="1"/>
        <w:spacing w:before="0" w:after="0"/>
        <w:rPr>
          <w:sz w:val="24"/>
          <w:szCs w:val="40"/>
        </w:rPr>
      </w:pPr>
      <w:r w:rsidRPr="00E21921">
        <w:br w:type="page"/>
        <w:t xml:space="preserve"> </w:t>
      </w:r>
      <w:bookmarkStart w:id="3" w:name="_Toc222954671"/>
      <w:r w:rsidRPr="006520B7">
        <w:rPr>
          <w:rFonts w:hint="eastAsia"/>
          <w:sz w:val="24"/>
          <w:szCs w:val="40"/>
        </w:rPr>
        <w:t>一、任务来源及标准制定背景</w:t>
      </w:r>
      <w:bookmarkEnd w:id="3"/>
    </w:p>
    <w:p w14:paraId="39E2EE66" w14:textId="77777777" w:rsidR="004817B8" w:rsidRPr="006520B7" w:rsidRDefault="00000000" w:rsidP="009B1404">
      <w:pPr>
        <w:pStyle w:val="2"/>
        <w:spacing w:before="0" w:after="0"/>
        <w:rPr>
          <w:rFonts w:hint="eastAsia"/>
          <w:sz w:val="22"/>
          <w:szCs w:val="28"/>
        </w:rPr>
      </w:pPr>
      <w:bookmarkStart w:id="4" w:name="_Toc222954672"/>
      <w:r w:rsidRPr="00C66B45">
        <w:rPr>
          <w:rFonts w:ascii="黑体" w:hAnsi="黑体" w:hint="eastAsia"/>
          <w:sz w:val="22"/>
          <w:szCs w:val="28"/>
        </w:rPr>
        <w:t>1、</w:t>
      </w:r>
      <w:r w:rsidRPr="006520B7">
        <w:rPr>
          <w:rFonts w:hint="eastAsia"/>
          <w:sz w:val="22"/>
          <w:szCs w:val="28"/>
        </w:rPr>
        <w:t>任务来源</w:t>
      </w:r>
      <w:bookmarkEnd w:id="4"/>
    </w:p>
    <w:p w14:paraId="51E08244" w14:textId="6EA64E71" w:rsidR="004817B8" w:rsidRPr="006520B7" w:rsidRDefault="00000000" w:rsidP="00DC64F2">
      <w:pPr>
        <w:widowControl/>
        <w:adjustRightInd w:val="0"/>
        <w:snapToGrid w:val="0"/>
        <w:spacing w:line="360" w:lineRule="auto"/>
        <w:ind w:firstLineChars="200" w:firstLine="440"/>
        <w:rPr>
          <w:rFonts w:ascii="宋体" w:hAnsi="宋体" w:cs="黑体" w:hint="eastAsia"/>
          <w:kern w:val="0"/>
          <w:sz w:val="22"/>
          <w:szCs w:val="20"/>
        </w:rPr>
      </w:pPr>
      <w:r w:rsidRPr="006520B7">
        <w:rPr>
          <w:rFonts w:ascii="宋体" w:hAnsi="宋体" w:cs="黑体" w:hint="eastAsia"/>
          <w:kern w:val="0"/>
          <w:sz w:val="22"/>
          <w:szCs w:val="20"/>
        </w:rPr>
        <w:t>本技术规程由</w:t>
      </w:r>
      <w:r w:rsidR="00DC64F2" w:rsidRPr="00DC64F2">
        <w:rPr>
          <w:rFonts w:ascii="宋体" w:hAnsi="宋体" w:cs="黑体" w:hint="eastAsia"/>
          <w:kern w:val="0"/>
          <w:sz w:val="22"/>
          <w:szCs w:val="20"/>
        </w:rPr>
        <w:t>中国农业大学、北京林业大学、西北农林科技大学、山西农业大学</w:t>
      </w:r>
      <w:r w:rsidR="00DC64F2">
        <w:rPr>
          <w:rFonts w:ascii="宋体" w:hAnsi="宋体" w:cs="黑体" w:hint="eastAsia"/>
          <w:kern w:val="0"/>
          <w:sz w:val="22"/>
          <w:szCs w:val="20"/>
        </w:rPr>
        <w:t>和</w:t>
      </w:r>
      <w:r w:rsidR="00DC64F2" w:rsidRPr="00DC64F2">
        <w:rPr>
          <w:rFonts w:ascii="宋体" w:hAnsi="宋体" w:cs="黑体" w:hint="eastAsia"/>
          <w:kern w:val="0"/>
          <w:sz w:val="22"/>
          <w:szCs w:val="20"/>
        </w:rPr>
        <w:t>内蒙古公田农业科技有限责任公司</w:t>
      </w:r>
      <w:r w:rsidRPr="006520B7">
        <w:rPr>
          <w:rFonts w:ascii="宋体" w:hAnsi="宋体" w:cs="黑体" w:hint="eastAsia"/>
          <w:kern w:val="0"/>
          <w:sz w:val="22"/>
          <w:szCs w:val="20"/>
        </w:rPr>
        <w:t>共同申报。</w:t>
      </w:r>
    </w:p>
    <w:p w14:paraId="2CF241EC" w14:textId="5571BC22" w:rsidR="004817B8" w:rsidRPr="006520B7" w:rsidRDefault="00000000" w:rsidP="009B1404">
      <w:pPr>
        <w:pStyle w:val="2"/>
        <w:spacing w:before="0" w:after="0"/>
        <w:rPr>
          <w:rFonts w:hint="eastAsia"/>
          <w:sz w:val="22"/>
          <w:szCs w:val="28"/>
        </w:rPr>
      </w:pPr>
      <w:bookmarkStart w:id="5" w:name="_Toc222954673"/>
      <w:r w:rsidRPr="00C66B45">
        <w:rPr>
          <w:rFonts w:ascii="黑体" w:hAnsi="黑体" w:hint="eastAsia"/>
          <w:sz w:val="22"/>
          <w:szCs w:val="28"/>
        </w:rPr>
        <w:t>2、</w:t>
      </w:r>
      <w:r w:rsidRPr="006520B7">
        <w:rPr>
          <w:rFonts w:hint="eastAsia"/>
          <w:sz w:val="22"/>
          <w:szCs w:val="28"/>
        </w:rPr>
        <w:t>标准制定背景</w:t>
      </w:r>
      <w:bookmarkEnd w:id="5"/>
    </w:p>
    <w:p w14:paraId="3506F585" w14:textId="3F39AB61" w:rsidR="00E21921" w:rsidRPr="006520B7" w:rsidRDefault="00E21921" w:rsidP="009B1404">
      <w:pPr>
        <w:widowControl/>
        <w:adjustRightInd w:val="0"/>
        <w:snapToGrid w:val="0"/>
        <w:spacing w:line="360" w:lineRule="auto"/>
        <w:ind w:firstLineChars="200" w:firstLine="442"/>
        <w:rPr>
          <w:rFonts w:ascii="宋体" w:hAnsi="宋体" w:cs="黑体" w:hint="eastAsia"/>
          <w:b/>
          <w:bCs/>
          <w:kern w:val="0"/>
          <w:sz w:val="22"/>
          <w:szCs w:val="20"/>
        </w:rPr>
      </w:pPr>
      <w:r w:rsidRPr="006520B7">
        <w:rPr>
          <w:rFonts w:ascii="宋体" w:hAnsi="宋体" w:cs="黑体" w:hint="eastAsia"/>
          <w:b/>
          <w:bCs/>
          <w:kern w:val="0"/>
          <w:sz w:val="22"/>
          <w:szCs w:val="20"/>
        </w:rPr>
        <w:t>（1）</w:t>
      </w:r>
      <w:r w:rsidR="006907F1">
        <w:rPr>
          <w:rFonts w:ascii="宋体" w:hAnsi="宋体" w:cs="黑体" w:hint="eastAsia"/>
          <w:b/>
          <w:bCs/>
          <w:kern w:val="0"/>
          <w:sz w:val="22"/>
          <w:szCs w:val="20"/>
        </w:rPr>
        <w:t>退化草地修复</w:t>
      </w:r>
      <w:r w:rsidRPr="006520B7">
        <w:rPr>
          <w:rFonts w:ascii="宋体" w:hAnsi="宋体" w:cs="黑体" w:hint="eastAsia"/>
          <w:b/>
          <w:bCs/>
          <w:kern w:val="0"/>
          <w:sz w:val="22"/>
          <w:szCs w:val="20"/>
        </w:rPr>
        <w:t>政策支持</w:t>
      </w:r>
    </w:p>
    <w:p w14:paraId="1C386A4D" w14:textId="5D0EE169" w:rsidR="00E21921" w:rsidRPr="006520B7" w:rsidRDefault="00DC64F2" w:rsidP="009B1404">
      <w:pPr>
        <w:widowControl/>
        <w:adjustRightInd w:val="0"/>
        <w:snapToGrid w:val="0"/>
        <w:spacing w:line="360" w:lineRule="auto"/>
        <w:ind w:firstLineChars="200" w:firstLine="440"/>
        <w:rPr>
          <w:rFonts w:ascii="宋体" w:hAnsi="宋体" w:cs="黑体" w:hint="eastAsia"/>
          <w:kern w:val="0"/>
          <w:sz w:val="22"/>
          <w:szCs w:val="20"/>
        </w:rPr>
      </w:pPr>
      <w:r w:rsidRPr="00DC64F2">
        <w:rPr>
          <w:rFonts w:ascii="宋体" w:hAnsi="宋体" w:cs="黑体" w:hint="eastAsia"/>
          <w:kern w:val="0"/>
          <w:sz w:val="22"/>
          <w:szCs w:val="20"/>
        </w:rPr>
        <w:t>我国草地总面积达3.93亿公顷，占国土面积的41.7%，其中约90%的天然草地存在不同程度的退化。温带和高寒地区草地退化尤为严重，导致生产力下降、生态功能衰退。我国对草地生态修复高度重视，近年来出台多项政策推动技术创新与标准化。2021年国务院办公厅关于加强草原保护修复的若干意见（国办发〔2021〕7号）：到2035年，基本实现草畜平衡，退化草原得到有效治理和修复，草原综合植被盖度稳定在60%左右，草原生态功能和生产功能显著提升。在新形势下系统开展退化草地修复研究具有重要的现实意义。</w:t>
      </w:r>
    </w:p>
    <w:p w14:paraId="4846891B" w14:textId="325B6534" w:rsidR="00F11312" w:rsidRPr="006520B7" w:rsidRDefault="00F11312" w:rsidP="009B1404">
      <w:pPr>
        <w:widowControl/>
        <w:adjustRightInd w:val="0"/>
        <w:snapToGrid w:val="0"/>
        <w:spacing w:line="360" w:lineRule="auto"/>
        <w:ind w:firstLineChars="200" w:firstLine="442"/>
        <w:rPr>
          <w:rFonts w:ascii="宋体" w:hAnsi="宋体" w:cs="黑体" w:hint="eastAsia"/>
          <w:b/>
          <w:bCs/>
          <w:kern w:val="0"/>
          <w:sz w:val="22"/>
          <w:szCs w:val="20"/>
        </w:rPr>
      </w:pPr>
      <w:r w:rsidRPr="006520B7">
        <w:rPr>
          <w:rFonts w:ascii="宋体" w:hAnsi="宋体" w:cs="黑体" w:hint="eastAsia"/>
          <w:b/>
          <w:bCs/>
          <w:kern w:val="0"/>
          <w:sz w:val="22"/>
          <w:szCs w:val="20"/>
        </w:rPr>
        <w:t>（</w:t>
      </w:r>
      <w:r w:rsidR="006907F1">
        <w:rPr>
          <w:rFonts w:ascii="宋体" w:hAnsi="宋体" w:cs="黑体" w:hint="eastAsia"/>
          <w:b/>
          <w:bCs/>
          <w:kern w:val="0"/>
          <w:sz w:val="22"/>
          <w:szCs w:val="20"/>
        </w:rPr>
        <w:t>2</w:t>
      </w:r>
      <w:r w:rsidRPr="006520B7">
        <w:rPr>
          <w:rFonts w:ascii="宋体" w:hAnsi="宋体" w:cs="黑体" w:hint="eastAsia"/>
          <w:b/>
          <w:bCs/>
          <w:kern w:val="0"/>
          <w:sz w:val="22"/>
          <w:szCs w:val="20"/>
        </w:rPr>
        <w:t>）</w:t>
      </w:r>
      <w:r w:rsidR="006907F1">
        <w:rPr>
          <w:rFonts w:ascii="宋体" w:hAnsi="宋体" w:cs="黑体" w:hint="eastAsia"/>
          <w:b/>
          <w:bCs/>
          <w:kern w:val="0"/>
          <w:sz w:val="22"/>
          <w:szCs w:val="20"/>
        </w:rPr>
        <w:t>传统修复</w:t>
      </w:r>
      <w:r w:rsidRPr="006520B7">
        <w:rPr>
          <w:rFonts w:ascii="宋体" w:hAnsi="宋体" w:cs="黑体" w:hint="eastAsia"/>
          <w:b/>
          <w:bCs/>
          <w:kern w:val="0"/>
          <w:sz w:val="22"/>
          <w:szCs w:val="20"/>
        </w:rPr>
        <w:t>技术的不足</w:t>
      </w:r>
    </w:p>
    <w:p w14:paraId="003127C4" w14:textId="2F40A52A" w:rsidR="004817B8" w:rsidRPr="006520B7" w:rsidRDefault="006907F1" w:rsidP="009B1404">
      <w:pPr>
        <w:widowControl/>
        <w:adjustRightInd w:val="0"/>
        <w:snapToGrid w:val="0"/>
        <w:spacing w:line="360" w:lineRule="auto"/>
        <w:ind w:firstLineChars="200" w:firstLine="440"/>
        <w:rPr>
          <w:rFonts w:ascii="宋体" w:hAnsi="宋体" w:cs="黑体" w:hint="eastAsia"/>
          <w:kern w:val="0"/>
          <w:sz w:val="22"/>
          <w:szCs w:val="20"/>
        </w:rPr>
      </w:pPr>
      <w:r w:rsidRPr="006907F1">
        <w:rPr>
          <w:rFonts w:ascii="宋体" w:hAnsi="宋体" w:cs="黑体" w:hint="eastAsia"/>
          <w:kern w:val="0"/>
          <w:sz w:val="22"/>
          <w:szCs w:val="20"/>
        </w:rPr>
        <w:t>传统修复技术（如单一化肥施用、物理翻耕）存在土壤板结、有机质提升缓慢等问题。未能同步解决“快速供肥”与“长效固碳”的矛盾，在此背景下，亟需研发兼具速效性与可持续性的新型修复技术。生物</w:t>
      </w:r>
      <w:proofErr w:type="gramStart"/>
      <w:r w:rsidRPr="006907F1">
        <w:rPr>
          <w:rFonts w:ascii="宋体" w:hAnsi="宋体" w:cs="黑体" w:hint="eastAsia"/>
          <w:kern w:val="0"/>
          <w:sz w:val="22"/>
          <w:szCs w:val="20"/>
        </w:rPr>
        <w:t>炭</w:t>
      </w:r>
      <w:proofErr w:type="gramEnd"/>
      <w:r w:rsidRPr="006907F1">
        <w:rPr>
          <w:rFonts w:ascii="宋体" w:hAnsi="宋体" w:cs="黑体" w:hint="eastAsia"/>
          <w:kern w:val="0"/>
          <w:sz w:val="22"/>
          <w:szCs w:val="20"/>
        </w:rPr>
        <w:t>基肥料是一种以生物炭为主要原料制成的肥料，因其在土壤中表现出良好的土壤改良效果，受到广泛关注。然而，目前施用生物</w:t>
      </w:r>
      <w:proofErr w:type="gramStart"/>
      <w:r w:rsidRPr="006907F1">
        <w:rPr>
          <w:rFonts w:ascii="宋体" w:hAnsi="宋体" w:cs="黑体" w:hint="eastAsia"/>
          <w:kern w:val="0"/>
          <w:sz w:val="22"/>
          <w:szCs w:val="20"/>
        </w:rPr>
        <w:t>炭</w:t>
      </w:r>
      <w:proofErr w:type="gramEnd"/>
      <w:r w:rsidRPr="006907F1">
        <w:rPr>
          <w:rFonts w:ascii="宋体" w:hAnsi="宋体" w:cs="黑体" w:hint="eastAsia"/>
          <w:kern w:val="0"/>
          <w:sz w:val="22"/>
          <w:szCs w:val="20"/>
        </w:rPr>
        <w:t>基肥料改良草地的过程中存在损耗大、成本高和作用范围有限的问题。因此，需要对生物</w:t>
      </w:r>
      <w:proofErr w:type="gramStart"/>
      <w:r w:rsidRPr="006907F1">
        <w:rPr>
          <w:rFonts w:ascii="宋体" w:hAnsi="宋体" w:cs="黑体" w:hint="eastAsia"/>
          <w:kern w:val="0"/>
          <w:sz w:val="22"/>
          <w:szCs w:val="20"/>
        </w:rPr>
        <w:t>炭</w:t>
      </w:r>
      <w:proofErr w:type="gramEnd"/>
      <w:r w:rsidRPr="006907F1">
        <w:rPr>
          <w:rFonts w:ascii="宋体" w:hAnsi="宋体" w:cs="黑体" w:hint="eastAsia"/>
          <w:kern w:val="0"/>
          <w:sz w:val="22"/>
          <w:szCs w:val="20"/>
        </w:rPr>
        <w:t>基肥进行一定的改进。</w:t>
      </w:r>
    </w:p>
    <w:p w14:paraId="065D81E8" w14:textId="2ECB58B9" w:rsidR="00E21921" w:rsidRPr="006520B7" w:rsidRDefault="00F11312" w:rsidP="009B1404">
      <w:pPr>
        <w:widowControl/>
        <w:adjustRightInd w:val="0"/>
        <w:snapToGrid w:val="0"/>
        <w:spacing w:line="360" w:lineRule="auto"/>
        <w:ind w:firstLineChars="200" w:firstLine="442"/>
        <w:rPr>
          <w:rFonts w:ascii="宋体" w:hAnsi="宋体" w:cs="黑体" w:hint="eastAsia"/>
          <w:b/>
          <w:bCs/>
          <w:kern w:val="0"/>
          <w:sz w:val="22"/>
          <w:szCs w:val="20"/>
        </w:rPr>
      </w:pPr>
      <w:r w:rsidRPr="006520B7">
        <w:rPr>
          <w:rFonts w:ascii="宋体" w:hAnsi="宋体" w:cs="黑体" w:hint="eastAsia"/>
          <w:b/>
          <w:bCs/>
          <w:kern w:val="0"/>
          <w:sz w:val="22"/>
          <w:szCs w:val="20"/>
        </w:rPr>
        <w:t>（</w:t>
      </w:r>
      <w:r w:rsidR="006907F1">
        <w:rPr>
          <w:rFonts w:ascii="宋体" w:hAnsi="宋体" w:cs="黑体" w:hint="eastAsia"/>
          <w:b/>
          <w:bCs/>
          <w:kern w:val="0"/>
          <w:sz w:val="22"/>
          <w:szCs w:val="20"/>
        </w:rPr>
        <w:t>3</w:t>
      </w:r>
      <w:r w:rsidRPr="006520B7">
        <w:rPr>
          <w:rFonts w:ascii="宋体" w:hAnsi="宋体" w:cs="黑体" w:hint="eastAsia"/>
          <w:b/>
          <w:bCs/>
          <w:kern w:val="0"/>
          <w:sz w:val="22"/>
          <w:szCs w:val="20"/>
        </w:rPr>
        <w:t>）</w:t>
      </w:r>
      <w:proofErr w:type="gramStart"/>
      <w:r w:rsidR="006907F1" w:rsidRPr="006907F1">
        <w:rPr>
          <w:rFonts w:ascii="宋体" w:hAnsi="宋体" w:cs="黑体" w:hint="eastAsia"/>
          <w:b/>
          <w:bCs/>
          <w:kern w:val="0"/>
          <w:sz w:val="22"/>
          <w:szCs w:val="20"/>
        </w:rPr>
        <w:t>胶体炭基复合肥</w:t>
      </w:r>
      <w:proofErr w:type="gramEnd"/>
      <w:r w:rsidR="006907F1">
        <w:rPr>
          <w:rFonts w:ascii="宋体" w:hAnsi="宋体" w:cs="黑体" w:hint="eastAsia"/>
          <w:b/>
          <w:bCs/>
          <w:kern w:val="0"/>
          <w:sz w:val="22"/>
          <w:szCs w:val="20"/>
        </w:rPr>
        <w:t>应用潜力</w:t>
      </w:r>
    </w:p>
    <w:p w14:paraId="3E45186A" w14:textId="590303B2" w:rsidR="00E21921" w:rsidRDefault="006907F1" w:rsidP="009B1404">
      <w:pPr>
        <w:widowControl/>
        <w:adjustRightInd w:val="0"/>
        <w:snapToGrid w:val="0"/>
        <w:spacing w:line="360" w:lineRule="auto"/>
        <w:ind w:firstLineChars="200" w:firstLine="440"/>
        <w:rPr>
          <w:rFonts w:ascii="宋体" w:hAnsi="宋体" w:cs="黑体" w:hint="eastAsia"/>
          <w:kern w:val="0"/>
          <w:sz w:val="22"/>
          <w:szCs w:val="20"/>
        </w:rPr>
      </w:pPr>
      <w:proofErr w:type="gramStart"/>
      <w:r w:rsidRPr="006907F1">
        <w:rPr>
          <w:rFonts w:ascii="宋体" w:hAnsi="宋体" w:cs="黑体" w:hint="eastAsia"/>
          <w:kern w:val="0"/>
          <w:sz w:val="22"/>
          <w:szCs w:val="20"/>
        </w:rPr>
        <w:t>胶体炭基复合肥</w:t>
      </w:r>
      <w:proofErr w:type="gramEnd"/>
      <w:r w:rsidRPr="006907F1">
        <w:rPr>
          <w:rFonts w:ascii="宋体" w:hAnsi="宋体" w:cs="黑体" w:hint="eastAsia"/>
          <w:kern w:val="0"/>
          <w:sz w:val="22"/>
          <w:szCs w:val="20"/>
        </w:rPr>
        <w:t>是生物</w:t>
      </w:r>
      <w:proofErr w:type="gramStart"/>
      <w:r w:rsidRPr="006907F1">
        <w:rPr>
          <w:rFonts w:ascii="宋体" w:hAnsi="宋体" w:cs="黑体" w:hint="eastAsia"/>
          <w:kern w:val="0"/>
          <w:sz w:val="22"/>
          <w:szCs w:val="20"/>
        </w:rPr>
        <w:t>炭</w:t>
      </w:r>
      <w:proofErr w:type="gramEnd"/>
      <w:r w:rsidRPr="006907F1">
        <w:rPr>
          <w:rFonts w:ascii="宋体" w:hAnsi="宋体" w:cs="黑体" w:hint="eastAsia"/>
          <w:kern w:val="0"/>
          <w:sz w:val="22"/>
          <w:szCs w:val="20"/>
        </w:rPr>
        <w:t>破碎得到胶体生物炭，以胶体生物炭为载体，科学添加适量氮、磷及其他微量元素，制备而成的悬浮态液体肥料。其中的胶体生物</w:t>
      </w:r>
      <w:proofErr w:type="gramStart"/>
      <w:r w:rsidRPr="006907F1">
        <w:rPr>
          <w:rFonts w:ascii="宋体" w:hAnsi="宋体" w:cs="黑体" w:hint="eastAsia"/>
          <w:kern w:val="0"/>
          <w:sz w:val="22"/>
          <w:szCs w:val="20"/>
        </w:rPr>
        <w:t>炭</w:t>
      </w:r>
      <w:proofErr w:type="gramEnd"/>
      <w:r w:rsidRPr="006907F1">
        <w:rPr>
          <w:rFonts w:ascii="宋体" w:hAnsi="宋体" w:cs="黑体" w:hint="eastAsia"/>
          <w:kern w:val="0"/>
          <w:sz w:val="22"/>
          <w:szCs w:val="20"/>
        </w:rPr>
        <w:t>颗粒粒径在胶体级别，具有独特的物理化学性质。当胶体生物</w:t>
      </w:r>
      <w:proofErr w:type="gramStart"/>
      <w:r w:rsidRPr="006907F1">
        <w:rPr>
          <w:rFonts w:ascii="宋体" w:hAnsi="宋体" w:cs="黑体" w:hint="eastAsia"/>
          <w:kern w:val="0"/>
          <w:sz w:val="22"/>
          <w:szCs w:val="20"/>
        </w:rPr>
        <w:t>炭</w:t>
      </w:r>
      <w:proofErr w:type="gramEnd"/>
      <w:r w:rsidRPr="006907F1">
        <w:rPr>
          <w:rFonts w:ascii="宋体" w:hAnsi="宋体" w:cs="黑体" w:hint="eastAsia"/>
          <w:kern w:val="0"/>
          <w:sz w:val="22"/>
          <w:szCs w:val="20"/>
        </w:rPr>
        <w:t>施用于表层土壤后，可以在降水、灌溉等作用下随水迁移到下层土壤发挥作用。</w:t>
      </w:r>
      <w:proofErr w:type="gramStart"/>
      <w:r w:rsidRPr="006907F1">
        <w:rPr>
          <w:rFonts w:ascii="宋体" w:hAnsi="宋体" w:cs="黑体" w:hint="eastAsia"/>
          <w:kern w:val="0"/>
          <w:sz w:val="22"/>
          <w:szCs w:val="20"/>
        </w:rPr>
        <w:t>胶体炭基复合肥</w:t>
      </w:r>
      <w:proofErr w:type="gramEnd"/>
      <w:r w:rsidRPr="006907F1">
        <w:rPr>
          <w:rFonts w:ascii="宋体" w:hAnsi="宋体" w:cs="黑体" w:hint="eastAsia"/>
          <w:kern w:val="0"/>
          <w:sz w:val="22"/>
          <w:szCs w:val="20"/>
        </w:rPr>
        <w:t>的创新性在于将生物炭的土壤改良功能与化肥的速效供肥特性相结合，并借助液体剂型提升养分利用效率，同时还能达到碳封存的作用，是一种极具前景的草地改良剂。</w:t>
      </w:r>
    </w:p>
    <w:p w14:paraId="264ED508" w14:textId="681F317D" w:rsidR="006907F1" w:rsidRPr="006907F1" w:rsidRDefault="006907F1" w:rsidP="006907F1">
      <w:pPr>
        <w:widowControl/>
        <w:adjustRightInd w:val="0"/>
        <w:snapToGrid w:val="0"/>
        <w:spacing w:line="360" w:lineRule="auto"/>
        <w:ind w:firstLineChars="200" w:firstLine="442"/>
        <w:rPr>
          <w:rFonts w:ascii="宋体" w:hAnsi="宋体" w:cs="黑体" w:hint="eastAsia"/>
          <w:b/>
          <w:bCs/>
          <w:kern w:val="0"/>
          <w:sz w:val="22"/>
          <w:szCs w:val="20"/>
        </w:rPr>
      </w:pPr>
      <w:r w:rsidRPr="006907F1">
        <w:rPr>
          <w:rFonts w:ascii="宋体" w:hAnsi="宋体" w:cs="黑体" w:hint="eastAsia"/>
          <w:b/>
          <w:bCs/>
          <w:kern w:val="0"/>
          <w:sz w:val="22"/>
          <w:szCs w:val="20"/>
        </w:rPr>
        <w:t>（4）</w:t>
      </w:r>
      <w:r>
        <w:rPr>
          <w:rFonts w:ascii="宋体" w:hAnsi="宋体" w:cs="黑体" w:hint="eastAsia"/>
          <w:b/>
          <w:bCs/>
          <w:kern w:val="0"/>
          <w:sz w:val="22"/>
          <w:szCs w:val="20"/>
        </w:rPr>
        <w:t>研究基础支撑</w:t>
      </w:r>
    </w:p>
    <w:p w14:paraId="5206C87C" w14:textId="103A43FC" w:rsidR="006907F1" w:rsidRPr="006520B7" w:rsidRDefault="006907F1" w:rsidP="009B1404">
      <w:pPr>
        <w:widowControl/>
        <w:adjustRightInd w:val="0"/>
        <w:snapToGrid w:val="0"/>
        <w:spacing w:line="360" w:lineRule="auto"/>
        <w:ind w:firstLineChars="200" w:firstLine="440"/>
        <w:rPr>
          <w:rFonts w:ascii="宋体" w:hAnsi="宋体" w:cs="黑体" w:hint="eastAsia"/>
          <w:kern w:val="0"/>
          <w:sz w:val="22"/>
          <w:szCs w:val="20"/>
        </w:rPr>
      </w:pPr>
      <w:r w:rsidRPr="006907F1">
        <w:rPr>
          <w:rFonts w:ascii="宋体" w:hAnsi="宋体" w:cs="黑体" w:hint="eastAsia"/>
          <w:kern w:val="0"/>
          <w:sz w:val="22"/>
          <w:szCs w:val="20"/>
        </w:rPr>
        <w:t>结合前期</w:t>
      </w:r>
      <w:proofErr w:type="gramStart"/>
      <w:r w:rsidRPr="006907F1">
        <w:rPr>
          <w:rFonts w:ascii="宋体" w:hAnsi="宋体" w:cs="黑体" w:hint="eastAsia"/>
          <w:kern w:val="0"/>
          <w:sz w:val="22"/>
          <w:szCs w:val="20"/>
        </w:rPr>
        <w:t>胶体炭基复合肥</w:t>
      </w:r>
      <w:proofErr w:type="gramEnd"/>
      <w:r w:rsidRPr="006907F1">
        <w:rPr>
          <w:rFonts w:ascii="宋体" w:hAnsi="宋体" w:cs="黑体" w:hint="eastAsia"/>
          <w:kern w:val="0"/>
          <w:sz w:val="22"/>
          <w:szCs w:val="20"/>
        </w:rPr>
        <w:t>在野外定位试验（河北沽源、山西右玉、宁夏固原和内蒙海拉尔）与室内控制试验的应用，表明</w:t>
      </w:r>
      <w:proofErr w:type="gramStart"/>
      <w:r w:rsidRPr="006907F1">
        <w:rPr>
          <w:rFonts w:ascii="宋体" w:hAnsi="宋体" w:cs="黑体" w:hint="eastAsia"/>
          <w:kern w:val="0"/>
          <w:sz w:val="22"/>
          <w:szCs w:val="20"/>
        </w:rPr>
        <w:t>胶体炭基复合肥</w:t>
      </w:r>
      <w:proofErr w:type="gramEnd"/>
      <w:r w:rsidRPr="006907F1">
        <w:rPr>
          <w:rFonts w:ascii="宋体" w:hAnsi="宋体" w:cs="黑体" w:hint="eastAsia"/>
          <w:kern w:val="0"/>
          <w:sz w:val="22"/>
          <w:szCs w:val="20"/>
        </w:rPr>
        <w:t>在减少用量的基础上促生增产、提高作物品质、提升土壤有机质含量、改善土壤肥力、平衡土壤养分，有利于实现可持续生产。为科学制备和施用</w:t>
      </w:r>
      <w:proofErr w:type="gramStart"/>
      <w:r w:rsidRPr="006907F1">
        <w:rPr>
          <w:rFonts w:ascii="宋体" w:hAnsi="宋体" w:cs="黑体" w:hint="eastAsia"/>
          <w:kern w:val="0"/>
          <w:sz w:val="22"/>
          <w:szCs w:val="20"/>
        </w:rPr>
        <w:t>胶体炭基复合肥</w:t>
      </w:r>
      <w:proofErr w:type="gramEnd"/>
      <w:r w:rsidRPr="006907F1">
        <w:rPr>
          <w:rFonts w:ascii="宋体" w:hAnsi="宋体" w:cs="黑体" w:hint="eastAsia"/>
          <w:kern w:val="0"/>
          <w:sz w:val="22"/>
          <w:szCs w:val="20"/>
        </w:rPr>
        <w:t>，应对草地退化修复的迫切需求，也是实现中国“双碳”目标的关键抓手，特制定本标准。</w:t>
      </w:r>
    </w:p>
    <w:p w14:paraId="64DA9786" w14:textId="77777777" w:rsidR="004817B8" w:rsidRPr="006520B7" w:rsidRDefault="00000000" w:rsidP="009B1404">
      <w:pPr>
        <w:pStyle w:val="1"/>
        <w:spacing w:before="0" w:after="0"/>
        <w:rPr>
          <w:sz w:val="24"/>
          <w:szCs w:val="40"/>
        </w:rPr>
      </w:pPr>
      <w:bookmarkStart w:id="6" w:name="_Toc222954674"/>
      <w:r w:rsidRPr="006520B7">
        <w:rPr>
          <w:rFonts w:hint="eastAsia"/>
          <w:sz w:val="24"/>
          <w:szCs w:val="40"/>
        </w:rPr>
        <w:t>二、主要工作过程</w:t>
      </w:r>
      <w:bookmarkEnd w:id="6"/>
    </w:p>
    <w:p w14:paraId="30F3CE8A" w14:textId="23BD342F" w:rsidR="004817B8" w:rsidRPr="006520B7" w:rsidRDefault="00000000" w:rsidP="009B1404">
      <w:pPr>
        <w:spacing w:line="360" w:lineRule="auto"/>
        <w:ind w:firstLineChars="200" w:firstLine="440"/>
        <w:rPr>
          <w:sz w:val="22"/>
          <w:szCs w:val="20"/>
        </w:rPr>
      </w:pPr>
      <w:r w:rsidRPr="006520B7">
        <w:rPr>
          <w:rFonts w:eastAsia="仿宋_GB2312"/>
          <w:sz w:val="22"/>
          <w:szCs w:val="20"/>
        </w:rPr>
        <w:t>202</w:t>
      </w:r>
      <w:r w:rsidR="0034412B">
        <w:rPr>
          <w:rFonts w:eastAsia="仿宋_GB2312" w:hint="eastAsia"/>
          <w:sz w:val="22"/>
          <w:szCs w:val="20"/>
        </w:rPr>
        <w:t>5</w:t>
      </w:r>
      <w:r w:rsidRPr="006520B7">
        <w:rPr>
          <w:rFonts w:eastAsia="仿宋_GB2312"/>
          <w:sz w:val="22"/>
          <w:szCs w:val="20"/>
        </w:rPr>
        <w:t>.0</w:t>
      </w:r>
      <w:r w:rsidRPr="006520B7">
        <w:rPr>
          <w:rFonts w:eastAsia="仿宋_GB2312" w:hint="eastAsia"/>
          <w:sz w:val="22"/>
          <w:szCs w:val="20"/>
        </w:rPr>
        <w:t>1</w:t>
      </w:r>
      <w:r w:rsidRPr="006520B7">
        <w:rPr>
          <w:rFonts w:ascii="宋体" w:hAnsi="宋体" w:cs="宋体" w:hint="eastAsia"/>
          <w:sz w:val="22"/>
          <w:szCs w:val="20"/>
        </w:rPr>
        <w:t>月</w:t>
      </w:r>
      <w:r w:rsidRPr="006520B7">
        <w:rPr>
          <w:rFonts w:eastAsia="仿宋_GB2312"/>
          <w:sz w:val="22"/>
          <w:szCs w:val="20"/>
        </w:rPr>
        <w:t>-202</w:t>
      </w:r>
      <w:r w:rsidR="0034412B">
        <w:rPr>
          <w:rFonts w:eastAsia="仿宋_GB2312" w:hint="eastAsia"/>
          <w:sz w:val="22"/>
          <w:szCs w:val="20"/>
        </w:rPr>
        <w:t>5</w:t>
      </w:r>
      <w:r w:rsidRPr="006520B7">
        <w:rPr>
          <w:rFonts w:eastAsia="仿宋_GB2312"/>
          <w:sz w:val="22"/>
          <w:szCs w:val="20"/>
        </w:rPr>
        <w:t>.0</w:t>
      </w:r>
      <w:r w:rsidR="00F11312" w:rsidRPr="006520B7">
        <w:rPr>
          <w:rFonts w:eastAsia="仿宋_GB2312"/>
          <w:sz w:val="22"/>
          <w:szCs w:val="20"/>
        </w:rPr>
        <w:t>6</w:t>
      </w:r>
      <w:r w:rsidRPr="006520B7">
        <w:rPr>
          <w:rFonts w:ascii="宋体" w:hAnsi="宋体" w:cs="宋体" w:hint="eastAsia"/>
          <w:sz w:val="22"/>
          <w:szCs w:val="20"/>
        </w:rPr>
        <w:t>月</w:t>
      </w:r>
      <w:r w:rsidRPr="006520B7">
        <w:rPr>
          <w:rFonts w:eastAsia="仿宋_GB2312"/>
          <w:sz w:val="22"/>
          <w:szCs w:val="20"/>
        </w:rPr>
        <w:t xml:space="preserve"> </w:t>
      </w:r>
      <w:r w:rsidRPr="006520B7">
        <w:rPr>
          <w:rFonts w:ascii="宋体" w:hAnsi="宋体" w:cs="宋体"/>
          <w:sz w:val="22"/>
          <w:szCs w:val="20"/>
        </w:rPr>
        <w:t>收集试验数据，整理资料</w:t>
      </w:r>
      <w:r w:rsidRPr="006520B7">
        <w:rPr>
          <w:rFonts w:ascii="宋体" w:hAnsi="宋体" w:cs="宋体" w:hint="eastAsia"/>
          <w:sz w:val="22"/>
          <w:szCs w:val="20"/>
        </w:rPr>
        <w:t>。</w:t>
      </w:r>
    </w:p>
    <w:p w14:paraId="14475C54" w14:textId="30039CCD" w:rsidR="004817B8" w:rsidRPr="006520B7" w:rsidRDefault="00000000" w:rsidP="009B1404">
      <w:pPr>
        <w:spacing w:line="360" w:lineRule="auto"/>
        <w:ind w:firstLineChars="200" w:firstLine="440"/>
        <w:rPr>
          <w:sz w:val="22"/>
          <w:szCs w:val="20"/>
        </w:rPr>
      </w:pPr>
      <w:r w:rsidRPr="006520B7">
        <w:rPr>
          <w:rFonts w:eastAsia="仿宋_GB2312" w:hint="eastAsia"/>
          <w:sz w:val="22"/>
          <w:szCs w:val="20"/>
        </w:rPr>
        <w:t>202</w:t>
      </w:r>
      <w:r w:rsidR="0034412B">
        <w:rPr>
          <w:rFonts w:eastAsia="仿宋_GB2312" w:hint="eastAsia"/>
          <w:sz w:val="22"/>
          <w:szCs w:val="20"/>
        </w:rPr>
        <w:t>5</w:t>
      </w:r>
      <w:r w:rsidRPr="006520B7">
        <w:rPr>
          <w:rFonts w:eastAsia="仿宋_GB2312" w:hint="eastAsia"/>
          <w:sz w:val="22"/>
          <w:szCs w:val="20"/>
        </w:rPr>
        <w:t>.0</w:t>
      </w:r>
      <w:r w:rsidR="00F11312" w:rsidRPr="006520B7">
        <w:rPr>
          <w:rFonts w:eastAsia="仿宋_GB2312"/>
          <w:sz w:val="22"/>
          <w:szCs w:val="20"/>
        </w:rPr>
        <w:t>7</w:t>
      </w:r>
      <w:r w:rsidRPr="006520B7">
        <w:rPr>
          <w:rFonts w:eastAsia="仿宋_GB2312" w:hint="eastAsia"/>
          <w:sz w:val="22"/>
          <w:szCs w:val="20"/>
        </w:rPr>
        <w:t>月</w:t>
      </w:r>
      <w:r w:rsidRPr="006520B7">
        <w:rPr>
          <w:rFonts w:eastAsia="仿宋_GB2312" w:hint="eastAsia"/>
          <w:sz w:val="22"/>
          <w:szCs w:val="20"/>
        </w:rPr>
        <w:t>-202</w:t>
      </w:r>
      <w:r w:rsidR="0034412B">
        <w:rPr>
          <w:rFonts w:eastAsia="仿宋_GB2312" w:hint="eastAsia"/>
          <w:sz w:val="22"/>
          <w:szCs w:val="20"/>
        </w:rPr>
        <w:t>5</w:t>
      </w:r>
      <w:r w:rsidRPr="006520B7">
        <w:rPr>
          <w:rFonts w:eastAsia="仿宋_GB2312" w:hint="eastAsia"/>
          <w:sz w:val="22"/>
          <w:szCs w:val="20"/>
        </w:rPr>
        <w:t>.</w:t>
      </w:r>
      <w:r w:rsidR="00F11312" w:rsidRPr="006520B7">
        <w:rPr>
          <w:rFonts w:eastAsia="仿宋_GB2312"/>
          <w:sz w:val="22"/>
          <w:szCs w:val="20"/>
        </w:rPr>
        <w:t>12</w:t>
      </w:r>
      <w:r w:rsidRPr="006520B7">
        <w:rPr>
          <w:rFonts w:ascii="宋体" w:hAnsi="宋体" w:cs="宋体" w:hint="eastAsia"/>
          <w:sz w:val="22"/>
          <w:szCs w:val="20"/>
        </w:rPr>
        <w:t>月</w:t>
      </w:r>
      <w:r w:rsidRPr="006520B7">
        <w:rPr>
          <w:rFonts w:eastAsia="仿宋_GB2312"/>
          <w:sz w:val="22"/>
          <w:szCs w:val="20"/>
        </w:rPr>
        <w:t xml:space="preserve"> </w:t>
      </w:r>
      <w:r w:rsidRPr="006520B7">
        <w:rPr>
          <w:rFonts w:ascii="宋体" w:hAnsi="宋体" w:cs="宋体"/>
          <w:sz w:val="22"/>
          <w:szCs w:val="20"/>
        </w:rPr>
        <w:t>形成工作组讨论稿</w:t>
      </w:r>
      <w:r w:rsidRPr="006520B7">
        <w:rPr>
          <w:rFonts w:ascii="宋体" w:hAnsi="宋体" w:cs="宋体" w:hint="eastAsia"/>
          <w:sz w:val="22"/>
          <w:szCs w:val="20"/>
        </w:rPr>
        <w:t>。</w:t>
      </w:r>
    </w:p>
    <w:p w14:paraId="2A98CE91" w14:textId="3030508A" w:rsidR="004817B8" w:rsidRPr="006520B7" w:rsidRDefault="00000000" w:rsidP="009B1404">
      <w:pPr>
        <w:spacing w:line="360" w:lineRule="auto"/>
        <w:ind w:firstLineChars="200" w:firstLine="440"/>
        <w:rPr>
          <w:rFonts w:ascii="宋体" w:hAnsi="宋体" w:cs="宋体" w:hint="eastAsia"/>
          <w:sz w:val="22"/>
          <w:szCs w:val="20"/>
        </w:rPr>
      </w:pPr>
      <w:r w:rsidRPr="006520B7">
        <w:rPr>
          <w:rFonts w:eastAsia="仿宋_GB2312"/>
          <w:sz w:val="22"/>
          <w:szCs w:val="20"/>
        </w:rPr>
        <w:t>202</w:t>
      </w:r>
      <w:r w:rsidR="0034412B">
        <w:rPr>
          <w:rFonts w:eastAsia="仿宋_GB2312" w:hint="eastAsia"/>
          <w:sz w:val="22"/>
          <w:szCs w:val="20"/>
        </w:rPr>
        <w:t>6</w:t>
      </w:r>
      <w:r w:rsidRPr="006520B7">
        <w:rPr>
          <w:rFonts w:eastAsia="仿宋_GB2312"/>
          <w:sz w:val="22"/>
          <w:szCs w:val="20"/>
        </w:rPr>
        <w:t>.</w:t>
      </w:r>
      <w:r w:rsidRPr="006520B7">
        <w:rPr>
          <w:rFonts w:eastAsia="仿宋_GB2312" w:hint="eastAsia"/>
          <w:sz w:val="22"/>
          <w:szCs w:val="20"/>
        </w:rPr>
        <w:t>0</w:t>
      </w:r>
      <w:r w:rsidR="00F11312" w:rsidRPr="006520B7">
        <w:rPr>
          <w:rFonts w:eastAsia="仿宋_GB2312"/>
          <w:sz w:val="22"/>
          <w:szCs w:val="20"/>
        </w:rPr>
        <w:t>1</w:t>
      </w:r>
      <w:r w:rsidRPr="006520B7">
        <w:rPr>
          <w:rFonts w:eastAsia="仿宋_GB2312" w:hint="eastAsia"/>
          <w:sz w:val="22"/>
          <w:szCs w:val="20"/>
        </w:rPr>
        <w:t>月</w:t>
      </w:r>
      <w:r w:rsidRPr="006520B7">
        <w:rPr>
          <w:rFonts w:eastAsia="仿宋_GB2312"/>
          <w:sz w:val="22"/>
          <w:szCs w:val="20"/>
        </w:rPr>
        <w:t>-202</w:t>
      </w:r>
      <w:r w:rsidR="0034412B">
        <w:rPr>
          <w:rFonts w:eastAsia="仿宋_GB2312" w:hint="eastAsia"/>
          <w:sz w:val="22"/>
          <w:szCs w:val="20"/>
        </w:rPr>
        <w:t>6</w:t>
      </w:r>
      <w:r w:rsidRPr="006520B7">
        <w:rPr>
          <w:rFonts w:eastAsia="仿宋_GB2312"/>
          <w:sz w:val="22"/>
          <w:szCs w:val="20"/>
        </w:rPr>
        <w:t>.</w:t>
      </w:r>
      <w:r w:rsidRPr="006520B7">
        <w:rPr>
          <w:rFonts w:eastAsia="仿宋_GB2312" w:hint="eastAsia"/>
          <w:sz w:val="22"/>
          <w:szCs w:val="20"/>
        </w:rPr>
        <w:t>0</w:t>
      </w:r>
      <w:r w:rsidR="00F11312" w:rsidRPr="006520B7">
        <w:rPr>
          <w:rFonts w:eastAsia="仿宋_GB2312"/>
          <w:sz w:val="22"/>
          <w:szCs w:val="20"/>
        </w:rPr>
        <w:t>3</w:t>
      </w:r>
      <w:r w:rsidRPr="006520B7">
        <w:rPr>
          <w:rFonts w:ascii="宋体" w:hAnsi="宋体" w:cs="宋体" w:hint="eastAsia"/>
          <w:sz w:val="22"/>
          <w:szCs w:val="20"/>
        </w:rPr>
        <w:t>月</w:t>
      </w:r>
      <w:r w:rsidRPr="006520B7">
        <w:rPr>
          <w:rFonts w:eastAsia="仿宋_GB2312" w:hint="eastAsia"/>
          <w:sz w:val="22"/>
          <w:szCs w:val="20"/>
        </w:rPr>
        <w:t xml:space="preserve"> </w:t>
      </w:r>
      <w:r w:rsidRPr="006520B7">
        <w:rPr>
          <w:rFonts w:ascii="宋体" w:hAnsi="宋体" w:cs="宋体"/>
          <w:sz w:val="22"/>
          <w:szCs w:val="20"/>
        </w:rPr>
        <w:t>编写征求意见</w:t>
      </w:r>
      <w:proofErr w:type="gramStart"/>
      <w:r w:rsidRPr="006520B7">
        <w:rPr>
          <w:rFonts w:ascii="宋体" w:hAnsi="宋体" w:cs="宋体"/>
          <w:sz w:val="22"/>
          <w:szCs w:val="20"/>
        </w:rPr>
        <w:t>稿标准</w:t>
      </w:r>
      <w:proofErr w:type="gramEnd"/>
      <w:r w:rsidRPr="006520B7">
        <w:rPr>
          <w:rFonts w:ascii="宋体" w:hAnsi="宋体" w:cs="宋体"/>
          <w:sz w:val="22"/>
          <w:szCs w:val="20"/>
        </w:rPr>
        <w:t>文本，编写《编制说明》</w:t>
      </w:r>
      <w:r w:rsidRPr="006520B7">
        <w:rPr>
          <w:rFonts w:ascii="宋体" w:hAnsi="宋体" w:cs="宋体" w:hint="eastAsia"/>
          <w:sz w:val="22"/>
          <w:szCs w:val="20"/>
        </w:rPr>
        <w:t>。</w:t>
      </w:r>
    </w:p>
    <w:p w14:paraId="10ADADFA" w14:textId="5D0BF0A4" w:rsidR="004817B8" w:rsidRPr="006520B7" w:rsidRDefault="00000000" w:rsidP="009B1404">
      <w:pPr>
        <w:spacing w:line="360" w:lineRule="auto"/>
        <w:ind w:firstLineChars="200" w:firstLine="440"/>
        <w:rPr>
          <w:bCs/>
          <w:sz w:val="22"/>
          <w:szCs w:val="20"/>
        </w:rPr>
      </w:pPr>
      <w:r w:rsidRPr="006520B7">
        <w:rPr>
          <w:rFonts w:hint="eastAsia"/>
          <w:bCs/>
          <w:sz w:val="22"/>
          <w:szCs w:val="20"/>
        </w:rPr>
        <w:t>由北京华夏草业产业技术创新战略联盟组织国内相关专家对《</w:t>
      </w:r>
      <w:r w:rsidR="006907F1" w:rsidRPr="006907F1">
        <w:rPr>
          <w:rFonts w:hint="eastAsia"/>
          <w:bCs/>
          <w:sz w:val="22"/>
          <w:szCs w:val="20"/>
        </w:rPr>
        <w:t>北方地区中轻度退化草地胶体炭基复合肥制作与施用技术规程</w:t>
      </w:r>
      <w:r w:rsidRPr="006520B7">
        <w:rPr>
          <w:rFonts w:hint="eastAsia"/>
          <w:bCs/>
          <w:sz w:val="22"/>
          <w:szCs w:val="20"/>
        </w:rPr>
        <w:t>》征求意见稿及编制说明进行会议评审。</w:t>
      </w:r>
    </w:p>
    <w:p w14:paraId="71F810C8" w14:textId="77777777" w:rsidR="004817B8" w:rsidRPr="006520B7" w:rsidRDefault="00000000" w:rsidP="009B1404">
      <w:pPr>
        <w:pStyle w:val="1"/>
        <w:spacing w:before="0" w:after="0"/>
        <w:rPr>
          <w:sz w:val="24"/>
          <w:szCs w:val="40"/>
        </w:rPr>
      </w:pPr>
      <w:bookmarkStart w:id="7" w:name="_Toc222954675"/>
      <w:r w:rsidRPr="006520B7">
        <w:rPr>
          <w:rFonts w:hint="eastAsia"/>
          <w:sz w:val="24"/>
          <w:szCs w:val="40"/>
        </w:rPr>
        <w:t>三、标准编制原则和主要技术内容确定的依据</w:t>
      </w:r>
      <w:bookmarkEnd w:id="7"/>
    </w:p>
    <w:p w14:paraId="54A8B500" w14:textId="202EFB97" w:rsidR="004817B8" w:rsidRPr="006520B7" w:rsidRDefault="00877056" w:rsidP="009B1404">
      <w:pPr>
        <w:pStyle w:val="2"/>
        <w:spacing w:before="0" w:after="0"/>
        <w:rPr>
          <w:rFonts w:hint="eastAsia"/>
          <w:sz w:val="22"/>
          <w:szCs w:val="28"/>
        </w:rPr>
      </w:pPr>
      <w:bookmarkStart w:id="8" w:name="_Toc222954676"/>
      <w:r>
        <w:rPr>
          <w:rFonts w:hint="eastAsia"/>
          <w:sz w:val="22"/>
          <w:szCs w:val="28"/>
        </w:rPr>
        <w:t>（一）</w:t>
      </w:r>
      <w:r w:rsidRPr="006520B7">
        <w:rPr>
          <w:rFonts w:hint="eastAsia"/>
          <w:sz w:val="22"/>
          <w:szCs w:val="28"/>
        </w:rPr>
        <w:t>标准编制原则</w:t>
      </w:r>
      <w:bookmarkEnd w:id="8"/>
    </w:p>
    <w:p w14:paraId="78C971A3" w14:textId="1CDA9FDE" w:rsidR="0034412B" w:rsidRPr="0034412B" w:rsidRDefault="00877056" w:rsidP="0034412B">
      <w:pPr>
        <w:spacing w:line="360" w:lineRule="auto"/>
        <w:ind w:firstLineChars="200" w:firstLine="440"/>
        <w:rPr>
          <w:bCs/>
          <w:sz w:val="22"/>
          <w:szCs w:val="20"/>
        </w:rPr>
      </w:pPr>
      <w:r>
        <w:rPr>
          <w:rFonts w:hint="eastAsia"/>
          <w:bCs/>
          <w:sz w:val="22"/>
          <w:szCs w:val="20"/>
        </w:rPr>
        <w:t>1</w:t>
      </w:r>
      <w:r>
        <w:rPr>
          <w:rFonts w:hint="eastAsia"/>
          <w:bCs/>
          <w:sz w:val="22"/>
          <w:szCs w:val="20"/>
        </w:rPr>
        <w:t>、</w:t>
      </w:r>
      <w:r w:rsidR="0034412B" w:rsidRPr="0034412B">
        <w:rPr>
          <w:rFonts w:hint="eastAsia"/>
          <w:bCs/>
          <w:sz w:val="22"/>
          <w:szCs w:val="20"/>
        </w:rPr>
        <w:t>实践性原则</w:t>
      </w:r>
    </w:p>
    <w:p w14:paraId="631981FC" w14:textId="77777777" w:rsidR="0034412B" w:rsidRPr="0034412B" w:rsidRDefault="0034412B" w:rsidP="0034412B">
      <w:pPr>
        <w:spacing w:line="360" w:lineRule="auto"/>
        <w:ind w:firstLineChars="200" w:firstLine="440"/>
        <w:rPr>
          <w:bCs/>
          <w:sz w:val="22"/>
          <w:szCs w:val="20"/>
        </w:rPr>
      </w:pPr>
      <w:r w:rsidRPr="0034412B">
        <w:rPr>
          <w:rFonts w:hint="eastAsia"/>
          <w:bCs/>
          <w:sz w:val="22"/>
          <w:szCs w:val="20"/>
        </w:rPr>
        <w:t>通过参考大量生物</w:t>
      </w:r>
      <w:proofErr w:type="gramStart"/>
      <w:r w:rsidRPr="0034412B">
        <w:rPr>
          <w:rFonts w:hint="eastAsia"/>
          <w:bCs/>
          <w:sz w:val="22"/>
          <w:szCs w:val="20"/>
        </w:rPr>
        <w:t>炭</w:t>
      </w:r>
      <w:proofErr w:type="gramEnd"/>
      <w:r w:rsidRPr="0034412B">
        <w:rPr>
          <w:rFonts w:hint="eastAsia"/>
          <w:bCs/>
          <w:sz w:val="22"/>
          <w:szCs w:val="20"/>
        </w:rPr>
        <w:t>基肥料和液体肥料相关方面的研究资料，并结合</w:t>
      </w:r>
      <w:proofErr w:type="gramStart"/>
      <w:r w:rsidRPr="0034412B">
        <w:rPr>
          <w:rFonts w:hint="eastAsia"/>
          <w:bCs/>
          <w:sz w:val="22"/>
          <w:szCs w:val="20"/>
        </w:rPr>
        <w:t>胶体炭基复合肥</w:t>
      </w:r>
      <w:proofErr w:type="gramEnd"/>
      <w:r w:rsidRPr="0034412B">
        <w:rPr>
          <w:rFonts w:hint="eastAsia"/>
          <w:bCs/>
          <w:sz w:val="22"/>
          <w:szCs w:val="20"/>
        </w:rPr>
        <w:t>在盆栽和田间施用的具体试验研究，归纳总结</w:t>
      </w:r>
      <w:proofErr w:type="gramStart"/>
      <w:r w:rsidRPr="0034412B">
        <w:rPr>
          <w:rFonts w:hint="eastAsia"/>
          <w:bCs/>
          <w:sz w:val="22"/>
          <w:szCs w:val="20"/>
        </w:rPr>
        <w:t>胶体炭基复合肥</w:t>
      </w:r>
      <w:proofErr w:type="gramEnd"/>
      <w:r w:rsidRPr="0034412B">
        <w:rPr>
          <w:rFonts w:hint="eastAsia"/>
          <w:bCs/>
          <w:sz w:val="22"/>
          <w:szCs w:val="20"/>
        </w:rPr>
        <w:t>修复退化草地技术规程，确定规程的内容。</w:t>
      </w:r>
    </w:p>
    <w:p w14:paraId="649C7F7B" w14:textId="4E720093" w:rsidR="0034412B" w:rsidRPr="0034412B" w:rsidRDefault="00877056" w:rsidP="0034412B">
      <w:pPr>
        <w:spacing w:line="360" w:lineRule="auto"/>
        <w:ind w:firstLineChars="200" w:firstLine="440"/>
        <w:rPr>
          <w:bCs/>
          <w:sz w:val="22"/>
          <w:szCs w:val="20"/>
        </w:rPr>
      </w:pPr>
      <w:r>
        <w:rPr>
          <w:rFonts w:hint="eastAsia"/>
          <w:bCs/>
          <w:sz w:val="22"/>
          <w:szCs w:val="20"/>
        </w:rPr>
        <w:t>2</w:t>
      </w:r>
      <w:r>
        <w:rPr>
          <w:rFonts w:hint="eastAsia"/>
          <w:bCs/>
          <w:sz w:val="22"/>
          <w:szCs w:val="20"/>
        </w:rPr>
        <w:t>、</w:t>
      </w:r>
      <w:r w:rsidR="0034412B" w:rsidRPr="0034412B">
        <w:rPr>
          <w:rFonts w:hint="eastAsia"/>
          <w:bCs/>
          <w:sz w:val="22"/>
          <w:szCs w:val="20"/>
        </w:rPr>
        <w:t>科学性原则</w:t>
      </w:r>
    </w:p>
    <w:p w14:paraId="62D370D7" w14:textId="77777777" w:rsidR="0034412B" w:rsidRPr="0034412B" w:rsidRDefault="0034412B" w:rsidP="0034412B">
      <w:pPr>
        <w:spacing w:line="360" w:lineRule="auto"/>
        <w:ind w:firstLineChars="200" w:firstLine="440"/>
        <w:rPr>
          <w:bCs/>
          <w:sz w:val="22"/>
          <w:szCs w:val="20"/>
        </w:rPr>
      </w:pPr>
      <w:r w:rsidRPr="0034412B">
        <w:rPr>
          <w:rFonts w:hint="eastAsia"/>
          <w:bCs/>
          <w:sz w:val="22"/>
          <w:szCs w:val="20"/>
        </w:rPr>
        <w:t>通过前期的技术应用试验，获得大量的研究数据，并进行科学评价分析，效果显著、结构合理，具有应用潜力。</w:t>
      </w:r>
    </w:p>
    <w:p w14:paraId="649CDC2B" w14:textId="0C993130" w:rsidR="0034412B" w:rsidRPr="0034412B" w:rsidRDefault="00877056" w:rsidP="0034412B">
      <w:pPr>
        <w:spacing w:line="360" w:lineRule="auto"/>
        <w:ind w:firstLineChars="200" w:firstLine="440"/>
        <w:rPr>
          <w:bCs/>
          <w:sz w:val="22"/>
          <w:szCs w:val="20"/>
        </w:rPr>
      </w:pPr>
      <w:r>
        <w:rPr>
          <w:rFonts w:hint="eastAsia"/>
          <w:bCs/>
          <w:sz w:val="22"/>
          <w:szCs w:val="20"/>
        </w:rPr>
        <w:t>3</w:t>
      </w:r>
      <w:r>
        <w:rPr>
          <w:rFonts w:hint="eastAsia"/>
          <w:bCs/>
          <w:sz w:val="22"/>
          <w:szCs w:val="20"/>
        </w:rPr>
        <w:t>、</w:t>
      </w:r>
      <w:r w:rsidR="0034412B" w:rsidRPr="0034412B">
        <w:rPr>
          <w:rFonts w:hint="eastAsia"/>
          <w:bCs/>
          <w:sz w:val="22"/>
          <w:szCs w:val="20"/>
        </w:rPr>
        <w:t>可操作性原则</w:t>
      </w:r>
    </w:p>
    <w:p w14:paraId="6BEAD052" w14:textId="41EB439D" w:rsidR="004817B8" w:rsidRPr="006520B7" w:rsidRDefault="0034412B" w:rsidP="0034412B">
      <w:pPr>
        <w:spacing w:line="360" w:lineRule="auto"/>
        <w:ind w:firstLineChars="200" w:firstLine="440"/>
        <w:rPr>
          <w:bCs/>
          <w:color w:val="000000"/>
          <w:sz w:val="22"/>
          <w:szCs w:val="20"/>
        </w:rPr>
      </w:pPr>
      <w:r w:rsidRPr="0034412B">
        <w:rPr>
          <w:rFonts w:hint="eastAsia"/>
          <w:bCs/>
          <w:sz w:val="22"/>
          <w:szCs w:val="20"/>
        </w:rPr>
        <w:t>已在野外大田和室内控制试验中有成功的应用实例，并且</w:t>
      </w:r>
      <w:proofErr w:type="gramStart"/>
      <w:r w:rsidRPr="0034412B">
        <w:rPr>
          <w:rFonts w:hint="eastAsia"/>
          <w:bCs/>
          <w:sz w:val="22"/>
          <w:szCs w:val="20"/>
        </w:rPr>
        <w:t>胶体炭基复合肥</w:t>
      </w:r>
      <w:proofErr w:type="gramEnd"/>
      <w:r w:rsidRPr="0034412B">
        <w:rPr>
          <w:rFonts w:hint="eastAsia"/>
          <w:bCs/>
          <w:sz w:val="22"/>
          <w:szCs w:val="20"/>
        </w:rPr>
        <w:t>在原材料收集、材料预处理、肥料合成以及肥料应用等方面具备可操作性，以便</w:t>
      </w:r>
      <w:proofErr w:type="gramStart"/>
      <w:r w:rsidRPr="0034412B">
        <w:rPr>
          <w:rFonts w:hint="eastAsia"/>
          <w:bCs/>
          <w:sz w:val="22"/>
          <w:szCs w:val="20"/>
        </w:rPr>
        <w:t>胶体炭基复合肥</w:t>
      </w:r>
      <w:proofErr w:type="gramEnd"/>
      <w:r w:rsidRPr="0034412B">
        <w:rPr>
          <w:rFonts w:hint="eastAsia"/>
          <w:bCs/>
          <w:sz w:val="22"/>
          <w:szCs w:val="20"/>
        </w:rPr>
        <w:t>修复退化草地技术规程运行、管理与实施。</w:t>
      </w:r>
    </w:p>
    <w:p w14:paraId="17651F3F" w14:textId="43B2BC3F" w:rsidR="00031878" w:rsidRPr="00D71AD1" w:rsidRDefault="00877056" w:rsidP="00D71AD1">
      <w:pPr>
        <w:pStyle w:val="2"/>
        <w:spacing w:before="0" w:after="0"/>
        <w:rPr>
          <w:rFonts w:ascii="宋体" w:eastAsia="宋体" w:hAnsi="宋体" w:hint="eastAsia"/>
          <w:sz w:val="20"/>
          <w:szCs w:val="20"/>
        </w:rPr>
      </w:pPr>
      <w:bookmarkStart w:id="9" w:name="_Toc222954677"/>
      <w:r>
        <w:rPr>
          <w:rFonts w:hint="eastAsia"/>
          <w:sz w:val="22"/>
          <w:szCs w:val="28"/>
        </w:rPr>
        <w:t>（二）</w:t>
      </w:r>
      <w:r w:rsidRPr="006520B7">
        <w:rPr>
          <w:rFonts w:hint="eastAsia"/>
          <w:sz w:val="22"/>
          <w:szCs w:val="28"/>
        </w:rPr>
        <w:t>主要技术内容确定的论据</w:t>
      </w:r>
      <w:bookmarkEnd w:id="9"/>
      <w:r w:rsidR="00BD35CA" w:rsidRPr="006520B7">
        <w:rPr>
          <w:rFonts w:hint="eastAsia"/>
          <w:sz w:val="22"/>
          <w:szCs w:val="28"/>
        </w:rPr>
        <w:t xml:space="preserve"> </w:t>
      </w:r>
    </w:p>
    <w:p w14:paraId="7F627DFC" w14:textId="45CE039A" w:rsidR="00031878" w:rsidRDefault="00B008C8" w:rsidP="005937D8">
      <w:pPr>
        <w:spacing w:line="360" w:lineRule="auto"/>
        <w:ind w:firstLineChars="200" w:firstLine="442"/>
        <w:rPr>
          <w:b/>
          <w:bCs/>
          <w:sz w:val="22"/>
          <w:szCs w:val="20"/>
        </w:rPr>
      </w:pPr>
      <w:r>
        <w:rPr>
          <w:rFonts w:hint="eastAsia"/>
          <w:b/>
          <w:bCs/>
          <w:sz w:val="22"/>
          <w:szCs w:val="20"/>
        </w:rPr>
        <w:t>1</w:t>
      </w:r>
      <w:r>
        <w:rPr>
          <w:rFonts w:hint="eastAsia"/>
          <w:b/>
          <w:bCs/>
          <w:sz w:val="22"/>
          <w:szCs w:val="20"/>
        </w:rPr>
        <w:t>、</w:t>
      </w:r>
      <w:proofErr w:type="gramStart"/>
      <w:r w:rsidR="00031878" w:rsidRPr="005937D8">
        <w:rPr>
          <w:b/>
          <w:bCs/>
          <w:sz w:val="22"/>
          <w:szCs w:val="20"/>
        </w:rPr>
        <w:t>胶体炭基复合肥</w:t>
      </w:r>
      <w:proofErr w:type="gramEnd"/>
      <w:r w:rsidR="00031878" w:rsidRPr="005937D8">
        <w:rPr>
          <w:b/>
          <w:bCs/>
          <w:sz w:val="22"/>
          <w:szCs w:val="20"/>
        </w:rPr>
        <w:t>在盆栽试验中的应用</w:t>
      </w:r>
    </w:p>
    <w:p w14:paraId="3C74B1C2" w14:textId="2F316933" w:rsidR="00877056" w:rsidRPr="00B008C8" w:rsidRDefault="00B008C8" w:rsidP="00B008C8">
      <w:pPr>
        <w:spacing w:line="360" w:lineRule="auto"/>
        <w:ind w:firstLineChars="200" w:firstLine="442"/>
        <w:rPr>
          <w:b/>
          <w:bCs/>
          <w:sz w:val="22"/>
          <w:szCs w:val="22"/>
        </w:rPr>
      </w:pPr>
      <w:r w:rsidRPr="00B008C8">
        <w:rPr>
          <w:rFonts w:hint="eastAsia"/>
          <w:b/>
          <w:bCs/>
          <w:sz w:val="22"/>
          <w:szCs w:val="22"/>
        </w:rPr>
        <w:t>（</w:t>
      </w:r>
      <w:r w:rsidRPr="00B008C8">
        <w:rPr>
          <w:rFonts w:hint="eastAsia"/>
          <w:b/>
          <w:bCs/>
          <w:sz w:val="22"/>
          <w:szCs w:val="22"/>
        </w:rPr>
        <w:t>1</w:t>
      </w:r>
      <w:r w:rsidRPr="00B008C8">
        <w:rPr>
          <w:rFonts w:hint="eastAsia"/>
          <w:b/>
          <w:bCs/>
          <w:sz w:val="22"/>
          <w:szCs w:val="22"/>
        </w:rPr>
        <w:t>）</w:t>
      </w:r>
      <w:r w:rsidR="00877056" w:rsidRPr="00B008C8">
        <w:rPr>
          <w:rFonts w:hint="eastAsia"/>
          <w:b/>
          <w:bCs/>
          <w:sz w:val="22"/>
          <w:szCs w:val="22"/>
        </w:rPr>
        <w:t>试验设计</w:t>
      </w:r>
    </w:p>
    <w:p w14:paraId="390E987E" w14:textId="2879381F" w:rsidR="00B008C8" w:rsidRDefault="00CD4C6A" w:rsidP="00877056">
      <w:pPr>
        <w:spacing w:line="360" w:lineRule="auto"/>
        <w:ind w:firstLineChars="200" w:firstLine="440"/>
        <w:rPr>
          <w:sz w:val="22"/>
          <w:szCs w:val="22"/>
        </w:rPr>
      </w:pPr>
      <w:r w:rsidRPr="00CD4C6A">
        <w:rPr>
          <w:sz w:val="22"/>
          <w:szCs w:val="22"/>
        </w:rPr>
        <w:t>草原土壤取自河北省张家口市沽源县塞北管理区塞北牧场（</w:t>
      </w:r>
      <w:r w:rsidRPr="00CD4C6A">
        <w:rPr>
          <w:sz w:val="22"/>
          <w:szCs w:val="22"/>
        </w:rPr>
        <w:t>115°51′29″E</w:t>
      </w:r>
      <w:r w:rsidRPr="00CD4C6A">
        <w:rPr>
          <w:sz w:val="22"/>
          <w:szCs w:val="22"/>
        </w:rPr>
        <w:t>，</w:t>
      </w:r>
      <w:r w:rsidRPr="00CD4C6A">
        <w:rPr>
          <w:sz w:val="22"/>
          <w:szCs w:val="22"/>
        </w:rPr>
        <w:t>41°52′57″N</w:t>
      </w:r>
      <w:r w:rsidRPr="00CD4C6A">
        <w:rPr>
          <w:sz w:val="22"/>
          <w:szCs w:val="22"/>
        </w:rPr>
        <w:t>）</w:t>
      </w:r>
      <w:r>
        <w:rPr>
          <w:rFonts w:hint="eastAsia"/>
          <w:sz w:val="22"/>
          <w:szCs w:val="22"/>
        </w:rPr>
        <w:t>，地处半干旱大陆季风气候带。</w:t>
      </w:r>
      <w:r w:rsidRPr="00CD4C6A">
        <w:rPr>
          <w:rFonts w:hint="eastAsia"/>
          <w:sz w:val="22"/>
          <w:szCs w:val="22"/>
        </w:rPr>
        <w:t>供试牧草选用紫花苜蓿，品种为农牧</w:t>
      </w:r>
      <w:r w:rsidRPr="00CD4C6A">
        <w:rPr>
          <w:rFonts w:hint="eastAsia"/>
          <w:sz w:val="22"/>
          <w:szCs w:val="22"/>
        </w:rPr>
        <w:t>803</w:t>
      </w:r>
      <w:r w:rsidRPr="00CD4C6A">
        <w:rPr>
          <w:rFonts w:hint="eastAsia"/>
          <w:sz w:val="22"/>
          <w:szCs w:val="22"/>
        </w:rPr>
        <w:t>。</w:t>
      </w:r>
      <w:r>
        <w:rPr>
          <w:rFonts w:hint="eastAsia"/>
          <w:sz w:val="22"/>
          <w:szCs w:val="22"/>
        </w:rPr>
        <w:t>生物</w:t>
      </w:r>
      <w:proofErr w:type="gramStart"/>
      <w:r>
        <w:rPr>
          <w:rFonts w:hint="eastAsia"/>
          <w:sz w:val="22"/>
          <w:szCs w:val="22"/>
        </w:rPr>
        <w:t>炭</w:t>
      </w:r>
      <w:proofErr w:type="gramEnd"/>
      <w:r>
        <w:rPr>
          <w:rFonts w:hint="eastAsia"/>
          <w:sz w:val="22"/>
          <w:szCs w:val="22"/>
        </w:rPr>
        <w:t>原材料为小麦秸秆，通过球</w:t>
      </w:r>
      <w:proofErr w:type="gramStart"/>
      <w:r>
        <w:rPr>
          <w:rFonts w:hint="eastAsia"/>
          <w:sz w:val="22"/>
          <w:szCs w:val="22"/>
        </w:rPr>
        <w:t>磨得到</w:t>
      </w:r>
      <w:proofErr w:type="gramEnd"/>
      <w:r>
        <w:rPr>
          <w:rFonts w:hint="eastAsia"/>
          <w:sz w:val="22"/>
          <w:szCs w:val="22"/>
        </w:rPr>
        <w:t>胶体生物炭。</w:t>
      </w:r>
    </w:p>
    <w:p w14:paraId="6A7B7AE8" w14:textId="209E30A1" w:rsidR="00877056" w:rsidRPr="00D71AD1" w:rsidRDefault="00AE5840" w:rsidP="00D71AD1">
      <w:pPr>
        <w:spacing w:line="360" w:lineRule="auto"/>
        <w:ind w:firstLineChars="200" w:firstLine="440"/>
        <w:rPr>
          <w:sz w:val="22"/>
          <w:szCs w:val="22"/>
        </w:rPr>
      </w:pPr>
      <w:proofErr w:type="gramStart"/>
      <w:r w:rsidRPr="00AE5840">
        <w:rPr>
          <w:rFonts w:hint="eastAsia"/>
          <w:sz w:val="22"/>
          <w:szCs w:val="22"/>
        </w:rPr>
        <w:t>胶体炭基复合肥</w:t>
      </w:r>
      <w:proofErr w:type="gramEnd"/>
      <w:r>
        <w:rPr>
          <w:rFonts w:hint="eastAsia"/>
          <w:sz w:val="22"/>
          <w:szCs w:val="22"/>
        </w:rPr>
        <w:t>有两个化肥用量梯度和两个胶体生物</w:t>
      </w:r>
      <w:proofErr w:type="gramStart"/>
      <w:r>
        <w:rPr>
          <w:rFonts w:hint="eastAsia"/>
          <w:sz w:val="22"/>
          <w:szCs w:val="22"/>
        </w:rPr>
        <w:t>炭</w:t>
      </w:r>
      <w:proofErr w:type="gramEnd"/>
      <w:r>
        <w:rPr>
          <w:rFonts w:hint="eastAsia"/>
          <w:sz w:val="22"/>
          <w:szCs w:val="22"/>
        </w:rPr>
        <w:t>用量梯度，</w:t>
      </w:r>
      <w:r w:rsidR="00877056" w:rsidRPr="00877056">
        <w:rPr>
          <w:rFonts w:hint="eastAsia"/>
          <w:sz w:val="22"/>
          <w:szCs w:val="22"/>
        </w:rPr>
        <w:t>常量施肥（</w:t>
      </w:r>
      <w:r w:rsidR="00877056" w:rsidRPr="00877056">
        <w:rPr>
          <w:rFonts w:hint="eastAsia"/>
          <w:sz w:val="22"/>
          <w:szCs w:val="22"/>
        </w:rPr>
        <w:t>F</w:t>
      </w:r>
      <w:r w:rsidR="00877056" w:rsidRPr="00877056">
        <w:rPr>
          <w:rFonts w:hint="eastAsia"/>
          <w:sz w:val="22"/>
          <w:szCs w:val="22"/>
        </w:rPr>
        <w:t>）为磷酸二铵肥料用量</w:t>
      </w:r>
      <w:r w:rsidR="00877056" w:rsidRPr="00877056">
        <w:rPr>
          <w:rFonts w:hint="eastAsia"/>
          <w:sz w:val="22"/>
          <w:szCs w:val="22"/>
        </w:rPr>
        <w:t>150 kg hm</w:t>
      </w:r>
      <w:r w:rsidR="00877056" w:rsidRPr="00877056">
        <w:rPr>
          <w:rFonts w:hint="eastAsia"/>
          <w:sz w:val="22"/>
          <w:szCs w:val="22"/>
          <w:vertAlign w:val="superscript"/>
        </w:rPr>
        <w:t>-2</w:t>
      </w:r>
      <w:r w:rsidR="00877056" w:rsidRPr="00877056">
        <w:rPr>
          <w:rFonts w:hint="eastAsia"/>
          <w:sz w:val="22"/>
          <w:szCs w:val="22"/>
        </w:rPr>
        <w:t>、尿素用量</w:t>
      </w:r>
      <w:r w:rsidR="00877056" w:rsidRPr="00877056">
        <w:rPr>
          <w:rFonts w:hint="eastAsia"/>
          <w:sz w:val="22"/>
          <w:szCs w:val="22"/>
        </w:rPr>
        <w:t>150 kg hm</w:t>
      </w:r>
      <w:r w:rsidR="00877056" w:rsidRPr="00877056">
        <w:rPr>
          <w:rFonts w:hint="eastAsia"/>
          <w:sz w:val="22"/>
          <w:szCs w:val="22"/>
          <w:vertAlign w:val="superscript"/>
        </w:rPr>
        <w:t>-2</w:t>
      </w:r>
      <w:r w:rsidR="00877056" w:rsidRPr="00877056">
        <w:rPr>
          <w:rFonts w:hint="eastAsia"/>
          <w:sz w:val="22"/>
          <w:szCs w:val="22"/>
        </w:rPr>
        <w:t>，减量施肥（</w:t>
      </w:r>
      <w:r w:rsidR="00877056" w:rsidRPr="00877056">
        <w:rPr>
          <w:rFonts w:hint="eastAsia"/>
          <w:sz w:val="22"/>
          <w:szCs w:val="22"/>
        </w:rPr>
        <w:t>RF</w:t>
      </w:r>
      <w:r w:rsidR="00877056" w:rsidRPr="00877056">
        <w:rPr>
          <w:rFonts w:hint="eastAsia"/>
          <w:sz w:val="22"/>
          <w:szCs w:val="22"/>
        </w:rPr>
        <w:t>）为磷酸二铵肥料用量</w:t>
      </w:r>
      <w:r w:rsidR="00877056" w:rsidRPr="00877056">
        <w:rPr>
          <w:rFonts w:hint="eastAsia"/>
          <w:sz w:val="22"/>
          <w:szCs w:val="22"/>
        </w:rPr>
        <w:t>75 kg ha</w:t>
      </w:r>
      <w:r w:rsidR="00877056" w:rsidRPr="00877056">
        <w:rPr>
          <w:rFonts w:hint="eastAsia"/>
          <w:sz w:val="22"/>
          <w:szCs w:val="22"/>
          <w:vertAlign w:val="superscript"/>
        </w:rPr>
        <w:t>-1</w:t>
      </w:r>
      <w:r w:rsidR="00877056" w:rsidRPr="00877056">
        <w:rPr>
          <w:rFonts w:hint="eastAsia"/>
          <w:sz w:val="22"/>
          <w:szCs w:val="22"/>
        </w:rPr>
        <w:t>、尿素用量</w:t>
      </w:r>
      <w:r w:rsidR="00877056" w:rsidRPr="00877056">
        <w:rPr>
          <w:rFonts w:hint="eastAsia"/>
          <w:sz w:val="22"/>
          <w:szCs w:val="22"/>
        </w:rPr>
        <w:t>75 kg ha</w:t>
      </w:r>
      <w:r w:rsidR="00877056" w:rsidRPr="00877056">
        <w:rPr>
          <w:rFonts w:hint="eastAsia"/>
          <w:sz w:val="22"/>
          <w:szCs w:val="22"/>
          <w:vertAlign w:val="superscript"/>
        </w:rPr>
        <w:t>-1</w:t>
      </w:r>
      <w:r w:rsidR="00877056" w:rsidRPr="00877056">
        <w:rPr>
          <w:rFonts w:hint="eastAsia"/>
          <w:sz w:val="22"/>
          <w:szCs w:val="22"/>
        </w:rPr>
        <w:t>。共设置</w:t>
      </w:r>
      <w:r w:rsidR="00877056" w:rsidRPr="00877056">
        <w:rPr>
          <w:rFonts w:hint="eastAsia"/>
          <w:sz w:val="22"/>
          <w:szCs w:val="22"/>
        </w:rPr>
        <w:t>8</w:t>
      </w:r>
      <w:r w:rsidR="00877056" w:rsidRPr="00877056">
        <w:rPr>
          <w:rFonts w:hint="eastAsia"/>
          <w:sz w:val="22"/>
          <w:szCs w:val="22"/>
        </w:rPr>
        <w:t>个处理：（</w:t>
      </w:r>
      <w:r w:rsidR="00877056" w:rsidRPr="00877056">
        <w:rPr>
          <w:rFonts w:hint="eastAsia"/>
          <w:sz w:val="22"/>
          <w:szCs w:val="22"/>
        </w:rPr>
        <w:t>1</w:t>
      </w:r>
      <w:r w:rsidR="00877056" w:rsidRPr="00877056">
        <w:rPr>
          <w:rFonts w:hint="eastAsia"/>
          <w:sz w:val="22"/>
          <w:szCs w:val="22"/>
        </w:rPr>
        <w:t>）未添加任何物料，</w:t>
      </w:r>
      <w:r w:rsidR="00877056" w:rsidRPr="00877056">
        <w:rPr>
          <w:rFonts w:hint="eastAsia"/>
          <w:sz w:val="22"/>
          <w:szCs w:val="22"/>
        </w:rPr>
        <w:t>Control</w:t>
      </w:r>
      <w:r w:rsidR="00877056" w:rsidRPr="00877056">
        <w:rPr>
          <w:rFonts w:hint="eastAsia"/>
          <w:sz w:val="22"/>
          <w:szCs w:val="22"/>
        </w:rPr>
        <w:t>；（</w:t>
      </w:r>
      <w:r w:rsidR="00877056" w:rsidRPr="00877056">
        <w:rPr>
          <w:rFonts w:hint="eastAsia"/>
          <w:sz w:val="22"/>
          <w:szCs w:val="22"/>
        </w:rPr>
        <w:t>2</w:t>
      </w:r>
      <w:r w:rsidR="00877056" w:rsidRPr="00877056">
        <w:rPr>
          <w:rFonts w:hint="eastAsia"/>
          <w:sz w:val="22"/>
          <w:szCs w:val="22"/>
        </w:rPr>
        <w:t>）</w:t>
      </w:r>
      <w:bookmarkStart w:id="10" w:name="_Hlk161047820"/>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磷酸二铵</w:t>
      </w:r>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尿素</w:t>
      </w:r>
      <w:bookmarkEnd w:id="10"/>
      <w:r w:rsidR="00877056" w:rsidRPr="00877056">
        <w:rPr>
          <w:rFonts w:hint="eastAsia"/>
          <w:sz w:val="22"/>
          <w:szCs w:val="22"/>
        </w:rPr>
        <w:t>，</w:t>
      </w:r>
      <w:r w:rsidR="00877056" w:rsidRPr="00877056">
        <w:rPr>
          <w:rFonts w:hint="eastAsia"/>
          <w:sz w:val="22"/>
          <w:szCs w:val="22"/>
        </w:rPr>
        <w:t>F</w:t>
      </w:r>
      <w:r w:rsidR="00877056" w:rsidRPr="00877056">
        <w:rPr>
          <w:rFonts w:hint="eastAsia"/>
          <w:sz w:val="22"/>
          <w:szCs w:val="22"/>
        </w:rPr>
        <w:t>；（</w:t>
      </w:r>
      <w:r w:rsidR="00877056" w:rsidRPr="00877056">
        <w:rPr>
          <w:rFonts w:hint="eastAsia"/>
          <w:sz w:val="22"/>
          <w:szCs w:val="22"/>
        </w:rPr>
        <w:t>3</w:t>
      </w:r>
      <w:r w:rsidR="00877056" w:rsidRPr="00877056">
        <w:rPr>
          <w:rFonts w:hint="eastAsia"/>
          <w:sz w:val="22"/>
          <w:szCs w:val="22"/>
        </w:rPr>
        <w:t>）</w:t>
      </w:r>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磷酸二铵</w:t>
      </w:r>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尿素</w:t>
      </w:r>
      <w:r w:rsidR="00877056" w:rsidRPr="00877056">
        <w:rPr>
          <w:rFonts w:hint="eastAsia"/>
          <w:sz w:val="22"/>
          <w:szCs w:val="22"/>
        </w:rPr>
        <w:t>+</w:t>
      </w:r>
      <w:r w:rsidR="00877056" w:rsidRPr="00877056">
        <w:rPr>
          <w:sz w:val="22"/>
          <w:szCs w:val="22"/>
        </w:rPr>
        <w:t>0.</w:t>
      </w:r>
      <w:r w:rsidR="00877056" w:rsidRPr="00877056">
        <w:rPr>
          <w:rFonts w:hint="eastAsia"/>
          <w:sz w:val="22"/>
          <w:szCs w:val="22"/>
        </w:rPr>
        <w:t>0</w:t>
      </w:r>
      <w:r w:rsidR="00877056" w:rsidRPr="00877056">
        <w:rPr>
          <w:sz w:val="22"/>
          <w:szCs w:val="22"/>
        </w:rPr>
        <w:t>2%</w:t>
      </w:r>
      <w:r w:rsidR="00877056" w:rsidRPr="00877056">
        <w:rPr>
          <w:sz w:val="22"/>
          <w:szCs w:val="22"/>
        </w:rPr>
        <w:t>（</w:t>
      </w:r>
      <w:r w:rsidR="00877056" w:rsidRPr="00877056">
        <w:rPr>
          <w:sz w:val="22"/>
          <w:szCs w:val="22"/>
        </w:rPr>
        <w:t>w/w</w:t>
      </w:r>
      <w:r w:rsidR="00877056" w:rsidRPr="00877056">
        <w:rPr>
          <w:sz w:val="22"/>
          <w:szCs w:val="22"/>
        </w:rPr>
        <w:t>）</w:t>
      </w:r>
      <w:r w:rsidR="00877056" w:rsidRPr="00877056">
        <w:rPr>
          <w:rFonts w:hint="eastAsia"/>
          <w:sz w:val="22"/>
          <w:szCs w:val="22"/>
        </w:rPr>
        <w:t>胶体</w:t>
      </w:r>
      <w:r w:rsidR="00877056" w:rsidRPr="00877056">
        <w:rPr>
          <w:sz w:val="22"/>
          <w:szCs w:val="22"/>
        </w:rPr>
        <w:t>生物炭</w:t>
      </w:r>
      <w:r w:rsidR="00877056" w:rsidRPr="00877056">
        <w:rPr>
          <w:rFonts w:hint="eastAsia"/>
          <w:sz w:val="22"/>
          <w:szCs w:val="22"/>
        </w:rPr>
        <w:t>，</w:t>
      </w:r>
      <w:r w:rsidR="00877056" w:rsidRPr="00877056">
        <w:rPr>
          <w:sz w:val="22"/>
          <w:szCs w:val="22"/>
        </w:rPr>
        <w:t>0.02CB-F</w:t>
      </w:r>
      <w:r w:rsidR="00877056" w:rsidRPr="00877056">
        <w:rPr>
          <w:rFonts w:hint="eastAsia"/>
          <w:sz w:val="22"/>
          <w:szCs w:val="22"/>
        </w:rPr>
        <w:t>；</w:t>
      </w:r>
      <w:bookmarkStart w:id="11" w:name="_Hlk161047905"/>
      <w:r w:rsidR="00877056" w:rsidRPr="00877056">
        <w:rPr>
          <w:rFonts w:hint="eastAsia"/>
          <w:sz w:val="22"/>
          <w:szCs w:val="22"/>
        </w:rPr>
        <w:t>（</w:t>
      </w:r>
      <w:r w:rsidR="00877056" w:rsidRPr="00877056">
        <w:rPr>
          <w:rFonts w:hint="eastAsia"/>
          <w:sz w:val="22"/>
          <w:szCs w:val="22"/>
        </w:rPr>
        <w:t>4</w:t>
      </w:r>
      <w:r w:rsidR="00877056" w:rsidRPr="00877056">
        <w:rPr>
          <w:rFonts w:hint="eastAsia"/>
          <w:sz w:val="22"/>
          <w:szCs w:val="22"/>
        </w:rPr>
        <w:t>）</w:t>
      </w:r>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磷酸二铵</w:t>
      </w:r>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尿素</w:t>
      </w:r>
      <w:r w:rsidR="00877056" w:rsidRPr="00877056">
        <w:rPr>
          <w:rFonts w:hint="eastAsia"/>
          <w:sz w:val="22"/>
          <w:szCs w:val="22"/>
        </w:rPr>
        <w:t>+</w:t>
      </w:r>
      <w:r w:rsidR="00877056" w:rsidRPr="00877056">
        <w:rPr>
          <w:sz w:val="22"/>
          <w:szCs w:val="22"/>
        </w:rPr>
        <w:t>0.20%</w:t>
      </w:r>
      <w:r w:rsidR="00877056" w:rsidRPr="00877056">
        <w:rPr>
          <w:sz w:val="22"/>
          <w:szCs w:val="22"/>
        </w:rPr>
        <w:t>（</w:t>
      </w:r>
      <w:r w:rsidR="00877056" w:rsidRPr="00877056">
        <w:rPr>
          <w:sz w:val="22"/>
          <w:szCs w:val="22"/>
        </w:rPr>
        <w:t>w/w</w:t>
      </w:r>
      <w:r w:rsidR="00877056" w:rsidRPr="00877056">
        <w:rPr>
          <w:sz w:val="22"/>
          <w:szCs w:val="22"/>
        </w:rPr>
        <w:t>）</w:t>
      </w:r>
      <w:r w:rsidR="00877056" w:rsidRPr="00877056">
        <w:rPr>
          <w:rFonts w:hint="eastAsia"/>
          <w:sz w:val="22"/>
          <w:szCs w:val="22"/>
        </w:rPr>
        <w:t>胶体</w:t>
      </w:r>
      <w:r w:rsidR="00877056" w:rsidRPr="00877056">
        <w:rPr>
          <w:sz w:val="22"/>
          <w:szCs w:val="22"/>
        </w:rPr>
        <w:t>生物炭</w:t>
      </w:r>
      <w:r w:rsidR="00877056" w:rsidRPr="00877056">
        <w:rPr>
          <w:rFonts w:hint="eastAsia"/>
          <w:sz w:val="22"/>
          <w:szCs w:val="22"/>
        </w:rPr>
        <w:t>，</w:t>
      </w:r>
      <w:r w:rsidR="00877056" w:rsidRPr="00877056">
        <w:rPr>
          <w:sz w:val="22"/>
          <w:szCs w:val="22"/>
        </w:rPr>
        <w:t>0.2CB-F</w:t>
      </w:r>
      <w:bookmarkEnd w:id="11"/>
      <w:r w:rsidR="00877056" w:rsidRPr="00877056">
        <w:rPr>
          <w:rFonts w:hint="eastAsia"/>
          <w:sz w:val="22"/>
          <w:szCs w:val="22"/>
        </w:rPr>
        <w:t>；（</w:t>
      </w:r>
      <w:r w:rsidR="00877056" w:rsidRPr="00877056">
        <w:rPr>
          <w:rFonts w:hint="eastAsia"/>
          <w:sz w:val="22"/>
          <w:szCs w:val="22"/>
        </w:rPr>
        <w:t>5</w:t>
      </w:r>
      <w:r w:rsidR="00877056" w:rsidRPr="00877056">
        <w:rPr>
          <w:rFonts w:hint="eastAsia"/>
          <w:sz w:val="22"/>
          <w:szCs w:val="22"/>
        </w:rPr>
        <w:t>）</w:t>
      </w:r>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磷酸二铵</w:t>
      </w:r>
      <w:r w:rsidR="00877056" w:rsidRPr="00877056">
        <w:rPr>
          <w:rFonts w:hint="eastAsia"/>
          <w:sz w:val="22"/>
          <w:szCs w:val="22"/>
        </w:rPr>
        <w:t>+150</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尿素</w:t>
      </w:r>
      <w:r w:rsidR="00877056" w:rsidRPr="00877056">
        <w:rPr>
          <w:rFonts w:hint="eastAsia"/>
          <w:sz w:val="22"/>
          <w:szCs w:val="22"/>
        </w:rPr>
        <w:t>+</w:t>
      </w:r>
      <w:r w:rsidR="00877056" w:rsidRPr="00877056">
        <w:rPr>
          <w:sz w:val="22"/>
          <w:szCs w:val="22"/>
        </w:rPr>
        <w:t>0.20%</w:t>
      </w:r>
      <w:r w:rsidR="00877056" w:rsidRPr="00877056">
        <w:rPr>
          <w:sz w:val="22"/>
          <w:szCs w:val="22"/>
        </w:rPr>
        <w:t>（</w:t>
      </w:r>
      <w:r w:rsidR="00877056" w:rsidRPr="00877056">
        <w:rPr>
          <w:sz w:val="22"/>
          <w:szCs w:val="22"/>
        </w:rPr>
        <w:t>w/w</w:t>
      </w:r>
      <w:r w:rsidR="00877056" w:rsidRPr="00877056">
        <w:rPr>
          <w:sz w:val="22"/>
          <w:szCs w:val="22"/>
        </w:rPr>
        <w:t>）</w:t>
      </w:r>
      <w:r w:rsidR="00877056" w:rsidRPr="00877056">
        <w:rPr>
          <w:rFonts w:hint="eastAsia"/>
          <w:sz w:val="22"/>
          <w:szCs w:val="22"/>
        </w:rPr>
        <w:t>块状</w:t>
      </w:r>
      <w:r w:rsidR="00877056" w:rsidRPr="00877056">
        <w:rPr>
          <w:sz w:val="22"/>
          <w:szCs w:val="22"/>
        </w:rPr>
        <w:t>生物炭</w:t>
      </w:r>
      <w:r w:rsidR="00877056" w:rsidRPr="00877056">
        <w:rPr>
          <w:rFonts w:hint="eastAsia"/>
          <w:sz w:val="22"/>
          <w:szCs w:val="22"/>
        </w:rPr>
        <w:t>，</w:t>
      </w:r>
      <w:r w:rsidR="00877056" w:rsidRPr="00877056">
        <w:rPr>
          <w:rFonts w:hint="eastAsia"/>
          <w:sz w:val="22"/>
          <w:szCs w:val="22"/>
        </w:rPr>
        <w:t>0</w:t>
      </w:r>
      <w:r w:rsidR="00877056" w:rsidRPr="00877056">
        <w:rPr>
          <w:sz w:val="22"/>
          <w:szCs w:val="22"/>
        </w:rPr>
        <w:t>.2B</w:t>
      </w:r>
      <w:r w:rsidR="00877056" w:rsidRPr="00877056">
        <w:rPr>
          <w:rFonts w:hint="eastAsia"/>
          <w:sz w:val="22"/>
          <w:szCs w:val="22"/>
        </w:rPr>
        <w:t>-F</w:t>
      </w:r>
      <w:r w:rsidR="00877056" w:rsidRPr="00877056">
        <w:rPr>
          <w:rFonts w:hint="eastAsia"/>
          <w:sz w:val="22"/>
          <w:szCs w:val="22"/>
        </w:rPr>
        <w:t>；（</w:t>
      </w:r>
      <w:r w:rsidR="00877056" w:rsidRPr="00877056">
        <w:rPr>
          <w:rFonts w:hint="eastAsia"/>
          <w:sz w:val="22"/>
          <w:szCs w:val="22"/>
        </w:rPr>
        <w:t>6</w:t>
      </w:r>
      <w:r w:rsidR="00877056" w:rsidRPr="00877056">
        <w:rPr>
          <w:rFonts w:hint="eastAsia"/>
          <w:sz w:val="22"/>
          <w:szCs w:val="22"/>
        </w:rPr>
        <w:t>）</w:t>
      </w:r>
      <w:bookmarkStart w:id="12" w:name="_Hlk155800528"/>
      <w:bookmarkStart w:id="13" w:name="_Hlk155798856"/>
      <w:r w:rsidR="00877056" w:rsidRPr="00877056">
        <w:rPr>
          <w:rFonts w:hint="eastAsia"/>
          <w:sz w:val="22"/>
          <w:szCs w:val="22"/>
        </w:rPr>
        <w:t>75</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磷酸二铵</w:t>
      </w:r>
      <w:r w:rsidR="00877056" w:rsidRPr="00877056">
        <w:rPr>
          <w:rFonts w:hint="eastAsia"/>
          <w:sz w:val="22"/>
          <w:szCs w:val="22"/>
        </w:rPr>
        <w:t>+75</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尿素</w:t>
      </w:r>
      <w:bookmarkEnd w:id="12"/>
      <w:r w:rsidR="00877056" w:rsidRPr="00877056">
        <w:rPr>
          <w:rFonts w:hint="eastAsia"/>
          <w:sz w:val="22"/>
          <w:szCs w:val="22"/>
        </w:rPr>
        <w:t>，</w:t>
      </w:r>
      <w:bookmarkEnd w:id="13"/>
      <w:r w:rsidR="00877056" w:rsidRPr="00877056">
        <w:rPr>
          <w:rFonts w:hint="eastAsia"/>
          <w:sz w:val="22"/>
          <w:szCs w:val="22"/>
        </w:rPr>
        <w:t>RF</w:t>
      </w:r>
      <w:r w:rsidR="00877056" w:rsidRPr="00877056">
        <w:rPr>
          <w:rFonts w:hint="eastAsia"/>
          <w:sz w:val="22"/>
          <w:szCs w:val="22"/>
        </w:rPr>
        <w:t>；（</w:t>
      </w:r>
      <w:r w:rsidR="00877056" w:rsidRPr="00877056">
        <w:rPr>
          <w:rFonts w:hint="eastAsia"/>
          <w:sz w:val="22"/>
          <w:szCs w:val="22"/>
        </w:rPr>
        <w:t>7</w:t>
      </w:r>
      <w:r w:rsidR="00877056" w:rsidRPr="00877056">
        <w:rPr>
          <w:rFonts w:hint="eastAsia"/>
          <w:sz w:val="22"/>
          <w:szCs w:val="22"/>
        </w:rPr>
        <w:t>）</w:t>
      </w:r>
      <w:r w:rsidR="00877056" w:rsidRPr="00877056">
        <w:rPr>
          <w:rFonts w:hint="eastAsia"/>
          <w:sz w:val="22"/>
          <w:szCs w:val="22"/>
        </w:rPr>
        <w:t>75</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磷酸二铵</w:t>
      </w:r>
      <w:r w:rsidR="00877056" w:rsidRPr="00877056">
        <w:rPr>
          <w:rFonts w:hint="eastAsia"/>
          <w:sz w:val="22"/>
          <w:szCs w:val="22"/>
        </w:rPr>
        <w:t>+75</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尿素</w:t>
      </w:r>
      <w:r w:rsidR="00877056" w:rsidRPr="00877056">
        <w:rPr>
          <w:rFonts w:hint="eastAsia"/>
          <w:sz w:val="22"/>
          <w:szCs w:val="22"/>
        </w:rPr>
        <w:t>+</w:t>
      </w:r>
      <w:r w:rsidR="00877056" w:rsidRPr="00877056">
        <w:rPr>
          <w:sz w:val="22"/>
          <w:szCs w:val="22"/>
        </w:rPr>
        <w:t>0.</w:t>
      </w:r>
      <w:r w:rsidR="00877056" w:rsidRPr="00877056">
        <w:rPr>
          <w:rFonts w:hint="eastAsia"/>
          <w:sz w:val="22"/>
          <w:szCs w:val="22"/>
        </w:rPr>
        <w:t>0</w:t>
      </w:r>
      <w:r w:rsidR="00877056" w:rsidRPr="00877056">
        <w:rPr>
          <w:sz w:val="22"/>
          <w:szCs w:val="22"/>
        </w:rPr>
        <w:t>2%</w:t>
      </w:r>
      <w:r w:rsidR="00877056" w:rsidRPr="00877056">
        <w:rPr>
          <w:sz w:val="22"/>
          <w:szCs w:val="22"/>
        </w:rPr>
        <w:t>（</w:t>
      </w:r>
      <w:r w:rsidR="00877056" w:rsidRPr="00877056">
        <w:rPr>
          <w:sz w:val="22"/>
          <w:szCs w:val="22"/>
        </w:rPr>
        <w:t>w/w</w:t>
      </w:r>
      <w:r w:rsidR="00877056" w:rsidRPr="00877056">
        <w:rPr>
          <w:sz w:val="22"/>
          <w:szCs w:val="22"/>
        </w:rPr>
        <w:t>）</w:t>
      </w:r>
      <w:r w:rsidR="00877056" w:rsidRPr="00877056">
        <w:rPr>
          <w:rFonts w:hint="eastAsia"/>
          <w:sz w:val="22"/>
          <w:szCs w:val="22"/>
        </w:rPr>
        <w:t>胶体</w:t>
      </w:r>
      <w:r w:rsidR="00877056" w:rsidRPr="00877056">
        <w:rPr>
          <w:sz w:val="22"/>
          <w:szCs w:val="22"/>
        </w:rPr>
        <w:t>生物炭</w:t>
      </w:r>
      <w:r w:rsidR="00877056" w:rsidRPr="00877056">
        <w:rPr>
          <w:rFonts w:hint="eastAsia"/>
          <w:sz w:val="22"/>
          <w:szCs w:val="22"/>
        </w:rPr>
        <w:t>，</w:t>
      </w:r>
      <w:r w:rsidR="00877056" w:rsidRPr="00877056">
        <w:rPr>
          <w:sz w:val="22"/>
          <w:szCs w:val="22"/>
        </w:rPr>
        <w:t>0.02CB</w:t>
      </w:r>
      <w:r w:rsidR="00877056" w:rsidRPr="00877056">
        <w:rPr>
          <w:rFonts w:hint="eastAsia"/>
          <w:sz w:val="22"/>
          <w:szCs w:val="22"/>
        </w:rPr>
        <w:t>-RF</w:t>
      </w:r>
      <w:r w:rsidR="00877056" w:rsidRPr="00877056">
        <w:rPr>
          <w:rFonts w:hint="eastAsia"/>
          <w:sz w:val="22"/>
          <w:szCs w:val="22"/>
        </w:rPr>
        <w:t>；（</w:t>
      </w:r>
      <w:r w:rsidR="00877056" w:rsidRPr="00877056">
        <w:rPr>
          <w:rFonts w:hint="eastAsia"/>
          <w:sz w:val="22"/>
          <w:szCs w:val="22"/>
        </w:rPr>
        <w:t>8</w:t>
      </w:r>
      <w:r w:rsidR="00877056" w:rsidRPr="00877056">
        <w:rPr>
          <w:rFonts w:hint="eastAsia"/>
          <w:sz w:val="22"/>
          <w:szCs w:val="22"/>
        </w:rPr>
        <w:t>）</w:t>
      </w:r>
      <w:r w:rsidR="00877056" w:rsidRPr="00877056">
        <w:rPr>
          <w:rFonts w:hint="eastAsia"/>
          <w:sz w:val="22"/>
          <w:szCs w:val="22"/>
        </w:rPr>
        <w:t>75</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磷酸二铵</w:t>
      </w:r>
      <w:r w:rsidR="00877056" w:rsidRPr="00877056">
        <w:rPr>
          <w:rFonts w:hint="eastAsia"/>
          <w:sz w:val="22"/>
          <w:szCs w:val="22"/>
        </w:rPr>
        <w:t>+75</w:t>
      </w:r>
      <w:r w:rsidR="00877056" w:rsidRPr="00877056">
        <w:rPr>
          <w:sz w:val="22"/>
          <w:szCs w:val="22"/>
        </w:rPr>
        <w:t xml:space="preserve"> </w:t>
      </w:r>
      <w:r w:rsidR="00877056" w:rsidRPr="00877056">
        <w:rPr>
          <w:rFonts w:hint="eastAsia"/>
          <w:sz w:val="22"/>
          <w:szCs w:val="22"/>
        </w:rPr>
        <w:t>kg</w:t>
      </w:r>
      <w:r w:rsidR="00877056" w:rsidRPr="00877056">
        <w:rPr>
          <w:sz w:val="22"/>
          <w:szCs w:val="22"/>
        </w:rPr>
        <w:t xml:space="preserve"> </w:t>
      </w:r>
      <w:r w:rsidR="00877056" w:rsidRPr="00877056">
        <w:rPr>
          <w:rFonts w:hint="eastAsia"/>
          <w:sz w:val="22"/>
          <w:szCs w:val="22"/>
        </w:rPr>
        <w:t>ha</w:t>
      </w:r>
      <w:r w:rsidR="00877056" w:rsidRPr="00877056">
        <w:rPr>
          <w:rFonts w:hint="eastAsia"/>
          <w:sz w:val="22"/>
          <w:szCs w:val="22"/>
          <w:vertAlign w:val="superscript"/>
        </w:rPr>
        <w:t>-1</w:t>
      </w:r>
      <w:r w:rsidR="00877056" w:rsidRPr="00877056">
        <w:rPr>
          <w:rFonts w:hint="eastAsia"/>
          <w:sz w:val="22"/>
          <w:szCs w:val="22"/>
        </w:rPr>
        <w:t>尿素</w:t>
      </w:r>
      <w:r w:rsidR="00877056" w:rsidRPr="00877056">
        <w:rPr>
          <w:rFonts w:hint="eastAsia"/>
          <w:sz w:val="22"/>
          <w:szCs w:val="22"/>
        </w:rPr>
        <w:t>+</w:t>
      </w:r>
      <w:r w:rsidR="00877056" w:rsidRPr="00877056">
        <w:rPr>
          <w:sz w:val="22"/>
          <w:szCs w:val="22"/>
        </w:rPr>
        <w:t>0.20%</w:t>
      </w:r>
      <w:r w:rsidR="00877056" w:rsidRPr="00877056">
        <w:rPr>
          <w:sz w:val="22"/>
          <w:szCs w:val="22"/>
        </w:rPr>
        <w:t>（</w:t>
      </w:r>
      <w:r w:rsidR="00877056" w:rsidRPr="00877056">
        <w:rPr>
          <w:sz w:val="22"/>
          <w:szCs w:val="22"/>
        </w:rPr>
        <w:t>w/w</w:t>
      </w:r>
      <w:r w:rsidR="00877056" w:rsidRPr="00877056">
        <w:rPr>
          <w:sz w:val="22"/>
          <w:szCs w:val="22"/>
        </w:rPr>
        <w:t>）</w:t>
      </w:r>
      <w:r w:rsidR="00877056" w:rsidRPr="00877056">
        <w:rPr>
          <w:rFonts w:hint="eastAsia"/>
          <w:sz w:val="22"/>
          <w:szCs w:val="22"/>
        </w:rPr>
        <w:t>胶体</w:t>
      </w:r>
      <w:r w:rsidR="00877056" w:rsidRPr="00877056">
        <w:rPr>
          <w:sz w:val="22"/>
          <w:szCs w:val="22"/>
        </w:rPr>
        <w:t>生物炭</w:t>
      </w:r>
      <w:r w:rsidR="00877056" w:rsidRPr="00877056">
        <w:rPr>
          <w:rFonts w:hint="eastAsia"/>
          <w:sz w:val="22"/>
          <w:szCs w:val="22"/>
        </w:rPr>
        <w:t>，</w:t>
      </w:r>
      <w:r w:rsidR="00877056" w:rsidRPr="00877056">
        <w:rPr>
          <w:rFonts w:hint="eastAsia"/>
          <w:sz w:val="22"/>
          <w:szCs w:val="22"/>
        </w:rPr>
        <w:t>0</w:t>
      </w:r>
      <w:r w:rsidR="00877056" w:rsidRPr="00877056">
        <w:rPr>
          <w:sz w:val="22"/>
          <w:szCs w:val="22"/>
        </w:rPr>
        <w:t>.2CB</w:t>
      </w:r>
      <w:r w:rsidR="00877056" w:rsidRPr="00877056">
        <w:rPr>
          <w:rFonts w:hint="eastAsia"/>
          <w:sz w:val="22"/>
          <w:szCs w:val="22"/>
        </w:rPr>
        <w:t>-RF</w:t>
      </w:r>
      <w:r w:rsidR="00877056" w:rsidRPr="00877056">
        <w:rPr>
          <w:rFonts w:hint="eastAsia"/>
          <w:sz w:val="22"/>
          <w:szCs w:val="22"/>
        </w:rPr>
        <w:t>。</w:t>
      </w:r>
      <w:r w:rsidR="00D71AD1" w:rsidRPr="00D71AD1">
        <w:rPr>
          <w:rFonts w:hint="eastAsia"/>
          <w:sz w:val="22"/>
          <w:szCs w:val="22"/>
        </w:rPr>
        <w:t>0.20%</w:t>
      </w:r>
      <w:r w:rsidR="00D71AD1" w:rsidRPr="00D71AD1">
        <w:rPr>
          <w:rFonts w:hint="eastAsia"/>
          <w:sz w:val="22"/>
          <w:szCs w:val="22"/>
        </w:rPr>
        <w:t>（</w:t>
      </w:r>
      <w:r w:rsidR="00D71AD1" w:rsidRPr="00D71AD1">
        <w:rPr>
          <w:rFonts w:hint="eastAsia"/>
          <w:sz w:val="22"/>
          <w:szCs w:val="22"/>
        </w:rPr>
        <w:t>w/w</w:t>
      </w:r>
      <w:r w:rsidR="00D71AD1" w:rsidRPr="00D71AD1">
        <w:rPr>
          <w:rFonts w:hint="eastAsia"/>
          <w:sz w:val="22"/>
          <w:szCs w:val="22"/>
        </w:rPr>
        <w:t>）生物</w:t>
      </w:r>
      <w:proofErr w:type="gramStart"/>
      <w:r w:rsidR="00D71AD1" w:rsidRPr="00D71AD1">
        <w:rPr>
          <w:rFonts w:hint="eastAsia"/>
          <w:sz w:val="22"/>
          <w:szCs w:val="22"/>
        </w:rPr>
        <w:t>炭</w:t>
      </w:r>
      <w:proofErr w:type="gramEnd"/>
      <w:r w:rsidR="00D71AD1">
        <w:rPr>
          <w:rFonts w:hint="eastAsia"/>
          <w:sz w:val="22"/>
          <w:szCs w:val="22"/>
        </w:rPr>
        <w:t>施用量约为</w:t>
      </w:r>
      <w:r w:rsidR="00D71AD1" w:rsidRPr="00D71AD1">
        <w:rPr>
          <w:sz w:val="22"/>
          <w:szCs w:val="22"/>
        </w:rPr>
        <w:t>4500 kg</w:t>
      </w:r>
      <w:r w:rsidR="00D71AD1">
        <w:rPr>
          <w:rFonts w:hint="eastAsia"/>
          <w:sz w:val="22"/>
          <w:szCs w:val="22"/>
        </w:rPr>
        <w:t xml:space="preserve"> </w:t>
      </w:r>
      <w:r w:rsidR="00D71AD1" w:rsidRPr="00D71AD1">
        <w:rPr>
          <w:sz w:val="22"/>
          <w:szCs w:val="22"/>
        </w:rPr>
        <w:t>ha</w:t>
      </w:r>
      <w:r w:rsidR="00D71AD1" w:rsidRPr="00D71AD1">
        <w:rPr>
          <w:rFonts w:hint="eastAsia"/>
          <w:sz w:val="22"/>
          <w:szCs w:val="22"/>
          <w:vertAlign w:val="superscript"/>
        </w:rPr>
        <w:t>-1</w:t>
      </w:r>
      <w:r w:rsidR="00D71AD1" w:rsidRPr="00D71AD1">
        <w:rPr>
          <w:rFonts w:hint="eastAsia"/>
          <w:sz w:val="22"/>
          <w:szCs w:val="22"/>
        </w:rPr>
        <w:t>，</w:t>
      </w:r>
      <w:r w:rsidR="00D71AD1" w:rsidRPr="00D71AD1">
        <w:rPr>
          <w:rFonts w:hint="eastAsia"/>
          <w:sz w:val="22"/>
          <w:szCs w:val="22"/>
        </w:rPr>
        <w:t>0.</w:t>
      </w:r>
      <w:r w:rsidR="00D71AD1">
        <w:rPr>
          <w:rFonts w:hint="eastAsia"/>
          <w:sz w:val="22"/>
          <w:szCs w:val="22"/>
        </w:rPr>
        <w:t>0</w:t>
      </w:r>
      <w:r w:rsidR="00D71AD1" w:rsidRPr="00D71AD1">
        <w:rPr>
          <w:rFonts w:hint="eastAsia"/>
          <w:sz w:val="22"/>
          <w:szCs w:val="22"/>
        </w:rPr>
        <w:t>2%</w:t>
      </w:r>
      <w:r w:rsidR="00D71AD1" w:rsidRPr="00D71AD1">
        <w:rPr>
          <w:rFonts w:hint="eastAsia"/>
          <w:sz w:val="22"/>
          <w:szCs w:val="22"/>
        </w:rPr>
        <w:t>（</w:t>
      </w:r>
      <w:r w:rsidR="00D71AD1" w:rsidRPr="00D71AD1">
        <w:rPr>
          <w:rFonts w:hint="eastAsia"/>
          <w:sz w:val="22"/>
          <w:szCs w:val="22"/>
        </w:rPr>
        <w:t>w/w</w:t>
      </w:r>
      <w:r w:rsidR="00D71AD1" w:rsidRPr="00D71AD1">
        <w:rPr>
          <w:rFonts w:hint="eastAsia"/>
          <w:sz w:val="22"/>
          <w:szCs w:val="22"/>
        </w:rPr>
        <w:t>）生物</w:t>
      </w:r>
      <w:proofErr w:type="gramStart"/>
      <w:r w:rsidR="00D71AD1" w:rsidRPr="00D71AD1">
        <w:rPr>
          <w:rFonts w:hint="eastAsia"/>
          <w:sz w:val="22"/>
          <w:szCs w:val="22"/>
        </w:rPr>
        <w:t>炭</w:t>
      </w:r>
      <w:proofErr w:type="gramEnd"/>
      <w:r w:rsidR="00D71AD1">
        <w:rPr>
          <w:rFonts w:hint="eastAsia"/>
          <w:sz w:val="22"/>
          <w:szCs w:val="22"/>
        </w:rPr>
        <w:t>施用量约为</w:t>
      </w:r>
      <w:r w:rsidR="00D71AD1" w:rsidRPr="00D71AD1">
        <w:rPr>
          <w:sz w:val="22"/>
          <w:szCs w:val="22"/>
        </w:rPr>
        <w:t>450 kg</w:t>
      </w:r>
      <w:r w:rsidR="00D71AD1">
        <w:rPr>
          <w:rFonts w:hint="eastAsia"/>
          <w:sz w:val="22"/>
          <w:szCs w:val="22"/>
        </w:rPr>
        <w:t xml:space="preserve"> </w:t>
      </w:r>
      <w:r w:rsidR="00D71AD1" w:rsidRPr="00D71AD1">
        <w:rPr>
          <w:sz w:val="22"/>
          <w:szCs w:val="22"/>
        </w:rPr>
        <w:t>ha</w:t>
      </w:r>
      <w:r w:rsidR="00D71AD1" w:rsidRPr="00D71AD1">
        <w:rPr>
          <w:rFonts w:hint="eastAsia"/>
          <w:sz w:val="22"/>
          <w:szCs w:val="22"/>
          <w:vertAlign w:val="superscript"/>
        </w:rPr>
        <w:t>-1</w:t>
      </w:r>
      <w:r w:rsidR="00D71AD1" w:rsidRPr="00D71AD1">
        <w:rPr>
          <w:rFonts w:hint="eastAsia"/>
          <w:sz w:val="22"/>
          <w:szCs w:val="22"/>
        </w:rPr>
        <w:t>。</w:t>
      </w:r>
    </w:p>
    <w:p w14:paraId="2F429D35" w14:textId="159D8A7E" w:rsidR="00877056" w:rsidRPr="00B008C8" w:rsidRDefault="00B008C8" w:rsidP="00B008C8">
      <w:pPr>
        <w:spacing w:line="360" w:lineRule="auto"/>
        <w:ind w:firstLineChars="200" w:firstLine="442"/>
        <w:rPr>
          <w:b/>
          <w:bCs/>
          <w:sz w:val="22"/>
          <w:szCs w:val="20"/>
        </w:rPr>
      </w:pPr>
      <w:r w:rsidRPr="00B008C8">
        <w:rPr>
          <w:rFonts w:hint="eastAsia"/>
          <w:b/>
          <w:bCs/>
          <w:sz w:val="22"/>
          <w:szCs w:val="20"/>
        </w:rPr>
        <w:t>（</w:t>
      </w:r>
      <w:r w:rsidRPr="00B008C8">
        <w:rPr>
          <w:rFonts w:hint="eastAsia"/>
          <w:b/>
          <w:bCs/>
          <w:sz w:val="22"/>
          <w:szCs w:val="20"/>
        </w:rPr>
        <w:t>2</w:t>
      </w:r>
      <w:r w:rsidRPr="00B008C8">
        <w:rPr>
          <w:rFonts w:hint="eastAsia"/>
          <w:b/>
          <w:bCs/>
          <w:sz w:val="22"/>
          <w:szCs w:val="20"/>
        </w:rPr>
        <w:t>）</w:t>
      </w:r>
      <w:r w:rsidR="00877056" w:rsidRPr="00B008C8">
        <w:rPr>
          <w:rFonts w:hint="eastAsia"/>
          <w:b/>
          <w:bCs/>
          <w:sz w:val="22"/>
          <w:szCs w:val="20"/>
        </w:rPr>
        <w:t>试验结果</w:t>
      </w:r>
    </w:p>
    <w:p w14:paraId="008826AF" w14:textId="32287FAB" w:rsidR="00031878" w:rsidRPr="00877056" w:rsidRDefault="00877056" w:rsidP="00877056">
      <w:pPr>
        <w:spacing w:line="360" w:lineRule="auto"/>
        <w:ind w:firstLine="442"/>
        <w:rPr>
          <w:b/>
          <w:bCs/>
          <w:sz w:val="22"/>
          <w:szCs w:val="20"/>
        </w:rPr>
      </w:pPr>
      <w:r w:rsidRPr="00877056">
        <w:rPr>
          <w:rFonts w:hint="eastAsia"/>
          <w:b/>
          <w:bCs/>
          <w:sz w:val="22"/>
          <w:szCs w:val="20"/>
        </w:rPr>
        <w:t>a</w:t>
      </w:r>
      <w:r w:rsidRPr="00877056">
        <w:rPr>
          <w:b/>
          <w:bCs/>
          <w:sz w:val="22"/>
          <w:szCs w:val="20"/>
        </w:rPr>
        <w:t>.</w:t>
      </w:r>
      <w:r>
        <w:rPr>
          <w:b/>
          <w:bCs/>
          <w:sz w:val="22"/>
          <w:szCs w:val="20"/>
        </w:rPr>
        <w:t xml:space="preserve"> </w:t>
      </w:r>
      <w:bookmarkStart w:id="14" w:name="_Hlk222952750"/>
      <w:r w:rsidR="00031878" w:rsidRPr="00877056">
        <w:rPr>
          <w:b/>
          <w:bCs/>
          <w:sz w:val="22"/>
          <w:szCs w:val="20"/>
        </w:rPr>
        <w:t>胶体炭基复合肥</w:t>
      </w:r>
      <w:bookmarkEnd w:id="14"/>
      <w:r w:rsidR="00031878" w:rsidRPr="00877056">
        <w:rPr>
          <w:b/>
          <w:bCs/>
          <w:sz w:val="22"/>
          <w:szCs w:val="20"/>
        </w:rPr>
        <w:t>促进了牧草的生长</w:t>
      </w:r>
    </w:p>
    <w:p w14:paraId="0240BE0D" w14:textId="2B696A44" w:rsidR="00031878" w:rsidRPr="00031878" w:rsidRDefault="00031878" w:rsidP="00031878">
      <w:pPr>
        <w:widowControl/>
        <w:spacing w:line="360" w:lineRule="auto"/>
        <w:ind w:firstLineChars="200" w:firstLine="440"/>
        <w:rPr>
          <w:rFonts w:hAnsi="宋体" w:cs="黑体" w:hint="eastAsia"/>
          <w:sz w:val="22"/>
          <w:szCs w:val="22"/>
        </w:rPr>
      </w:pPr>
      <w:r w:rsidRPr="00031878">
        <w:rPr>
          <w:rFonts w:hAnsi="宋体" w:cs="黑体"/>
          <w:sz w:val="22"/>
          <w:szCs w:val="22"/>
        </w:rPr>
        <w:t>图</w:t>
      </w:r>
      <w:r w:rsidRPr="00031878">
        <w:rPr>
          <w:rFonts w:hAnsi="宋体" w:cs="黑体" w:hint="eastAsia"/>
          <w:sz w:val="22"/>
          <w:szCs w:val="22"/>
        </w:rPr>
        <w:t>1</w:t>
      </w:r>
      <w:r w:rsidRPr="00031878">
        <w:rPr>
          <w:rFonts w:hAnsi="宋体" w:cs="黑体"/>
          <w:sz w:val="22"/>
          <w:szCs w:val="22"/>
        </w:rPr>
        <w:t>展示了</w:t>
      </w:r>
      <w:r w:rsidR="00AE5840" w:rsidRPr="00AE5840">
        <w:rPr>
          <w:rFonts w:hAnsi="宋体" w:cs="黑体" w:hint="eastAsia"/>
          <w:sz w:val="22"/>
          <w:szCs w:val="22"/>
        </w:rPr>
        <w:t>不同处理下紫花苜蓿的株高和生物量</w:t>
      </w:r>
      <w:r w:rsidRPr="00031878">
        <w:rPr>
          <w:rFonts w:hAnsi="宋体" w:cs="黑体"/>
          <w:sz w:val="22"/>
          <w:szCs w:val="22"/>
        </w:rPr>
        <w:t>。</w:t>
      </w:r>
      <w:r w:rsidR="00AE5840" w:rsidRPr="00AE5840">
        <w:rPr>
          <w:rFonts w:hAnsi="宋体" w:cs="黑体" w:hint="eastAsia"/>
          <w:sz w:val="22"/>
          <w:szCs w:val="22"/>
        </w:rPr>
        <w:t>在常量施肥的条件下，</w:t>
      </w:r>
      <w:proofErr w:type="gramStart"/>
      <w:r w:rsidR="001E704F" w:rsidRPr="001E704F">
        <w:rPr>
          <w:rFonts w:hAnsi="宋体" w:cs="黑体" w:hint="eastAsia"/>
          <w:sz w:val="22"/>
          <w:szCs w:val="22"/>
        </w:rPr>
        <w:t>胶体炭基复合肥</w:t>
      </w:r>
      <w:proofErr w:type="gramEnd"/>
      <w:r w:rsidR="001E704F">
        <w:rPr>
          <w:rFonts w:hAnsi="宋体" w:cs="黑体" w:hint="eastAsia"/>
          <w:sz w:val="22"/>
          <w:szCs w:val="22"/>
        </w:rPr>
        <w:t>显著提高了紫花苜蓿的株高，</w:t>
      </w:r>
      <w:bookmarkStart w:id="15" w:name="_Hlk222952845"/>
      <w:r w:rsidR="00AE5840" w:rsidRPr="00AE5840">
        <w:rPr>
          <w:rFonts w:hAnsi="宋体" w:cs="黑体" w:hint="eastAsia"/>
          <w:sz w:val="22"/>
          <w:szCs w:val="22"/>
        </w:rPr>
        <w:t>尤其是</w:t>
      </w:r>
      <w:r w:rsidR="00AE5840" w:rsidRPr="00AE5840">
        <w:rPr>
          <w:rFonts w:hAnsi="宋体" w:cs="黑体" w:hint="eastAsia"/>
          <w:sz w:val="22"/>
          <w:szCs w:val="22"/>
        </w:rPr>
        <w:t>0.2CB-F</w:t>
      </w:r>
      <w:r w:rsidR="00AE5840" w:rsidRPr="00AE5840">
        <w:rPr>
          <w:rFonts w:hAnsi="宋体" w:cs="黑体" w:hint="eastAsia"/>
          <w:sz w:val="22"/>
          <w:szCs w:val="22"/>
        </w:rPr>
        <w:t>处理</w:t>
      </w:r>
      <w:bookmarkEnd w:id="15"/>
      <w:r w:rsidR="001E704F">
        <w:rPr>
          <w:rFonts w:hAnsi="宋体" w:cs="黑体" w:hint="eastAsia"/>
          <w:sz w:val="22"/>
          <w:szCs w:val="22"/>
        </w:rPr>
        <w:t>；</w:t>
      </w:r>
      <w:bookmarkStart w:id="16" w:name="_Hlk222952855"/>
      <w:r w:rsidR="001E704F">
        <w:rPr>
          <w:rFonts w:hAnsi="宋体" w:cs="黑体" w:hint="eastAsia"/>
          <w:sz w:val="22"/>
          <w:szCs w:val="22"/>
        </w:rPr>
        <w:t>在减量施肥条件下，</w:t>
      </w:r>
      <w:proofErr w:type="gramStart"/>
      <w:r w:rsidR="001E704F" w:rsidRPr="001E704F">
        <w:rPr>
          <w:rFonts w:hAnsi="宋体" w:cs="黑体" w:hint="eastAsia"/>
          <w:sz w:val="22"/>
          <w:szCs w:val="22"/>
        </w:rPr>
        <w:t>胶体炭基复合肥</w:t>
      </w:r>
      <w:proofErr w:type="gramEnd"/>
      <w:r w:rsidR="001E704F">
        <w:rPr>
          <w:rFonts w:hAnsi="宋体" w:cs="黑体" w:hint="eastAsia"/>
          <w:sz w:val="22"/>
          <w:szCs w:val="22"/>
        </w:rPr>
        <w:t>也有相同的效果。</w:t>
      </w:r>
      <w:bookmarkStart w:id="17" w:name="_Hlk222953111"/>
      <w:bookmarkEnd w:id="16"/>
      <w:r w:rsidR="001E704F" w:rsidRPr="001E704F">
        <w:rPr>
          <w:rFonts w:hAnsi="宋体" w:cs="黑体" w:hint="eastAsia"/>
          <w:sz w:val="22"/>
          <w:szCs w:val="22"/>
        </w:rPr>
        <w:t>在常量施肥的条件下</w:t>
      </w:r>
      <w:r w:rsidR="001E704F">
        <w:rPr>
          <w:rFonts w:hAnsi="宋体" w:cs="黑体" w:hint="eastAsia"/>
          <w:sz w:val="22"/>
          <w:szCs w:val="22"/>
        </w:rPr>
        <w:t>，</w:t>
      </w:r>
      <w:bookmarkEnd w:id="17"/>
      <w:proofErr w:type="gramStart"/>
      <w:r w:rsidR="001E704F" w:rsidRPr="001E704F">
        <w:rPr>
          <w:rFonts w:hAnsi="宋体" w:cs="黑体" w:hint="eastAsia"/>
          <w:sz w:val="22"/>
          <w:szCs w:val="22"/>
        </w:rPr>
        <w:t>胶体炭基复合肥</w:t>
      </w:r>
      <w:proofErr w:type="gramEnd"/>
      <w:r w:rsidR="001E704F" w:rsidRPr="001E704F">
        <w:rPr>
          <w:rFonts w:hAnsi="宋体" w:cs="黑体" w:hint="eastAsia"/>
          <w:sz w:val="22"/>
          <w:szCs w:val="22"/>
        </w:rPr>
        <w:t>显著提高了紫花苜蓿的</w:t>
      </w:r>
      <w:r w:rsidR="001E704F">
        <w:rPr>
          <w:rFonts w:hAnsi="宋体" w:cs="黑体" w:hint="eastAsia"/>
          <w:sz w:val="22"/>
          <w:szCs w:val="22"/>
        </w:rPr>
        <w:t>地上部生物量，</w:t>
      </w:r>
      <w:r w:rsidR="001E704F" w:rsidRPr="001E704F">
        <w:rPr>
          <w:rFonts w:hAnsi="宋体" w:cs="黑体" w:hint="eastAsia"/>
          <w:sz w:val="22"/>
          <w:szCs w:val="22"/>
        </w:rPr>
        <w:t>变化</w:t>
      </w:r>
      <w:r w:rsidR="001E704F">
        <w:rPr>
          <w:rFonts w:hAnsi="宋体" w:cs="黑体" w:hint="eastAsia"/>
          <w:sz w:val="22"/>
          <w:szCs w:val="22"/>
        </w:rPr>
        <w:t>趋势为</w:t>
      </w:r>
      <w:bookmarkStart w:id="18" w:name="_Hlk222954496"/>
      <w:r w:rsidR="001E704F">
        <w:rPr>
          <w:rFonts w:hAnsi="宋体" w:cs="黑体" w:hint="eastAsia"/>
          <w:sz w:val="22"/>
          <w:szCs w:val="22"/>
        </w:rPr>
        <w:t>0.2CB-F</w:t>
      </w:r>
      <w:r w:rsidR="001E704F">
        <w:rPr>
          <w:rFonts w:hAnsi="宋体" w:cs="黑体" w:hint="eastAsia"/>
          <w:sz w:val="22"/>
          <w:szCs w:val="22"/>
        </w:rPr>
        <w:t>＞</w:t>
      </w:r>
      <w:r w:rsidR="001E704F">
        <w:rPr>
          <w:rFonts w:hAnsi="宋体" w:cs="黑体" w:hint="eastAsia"/>
          <w:sz w:val="22"/>
          <w:szCs w:val="22"/>
        </w:rPr>
        <w:t>0.02CB-F</w:t>
      </w:r>
      <w:r w:rsidR="001E704F">
        <w:rPr>
          <w:rFonts w:hAnsi="宋体" w:cs="黑体" w:hint="eastAsia"/>
          <w:sz w:val="22"/>
          <w:szCs w:val="22"/>
        </w:rPr>
        <w:t>＞</w:t>
      </w:r>
      <w:r w:rsidR="001E704F">
        <w:rPr>
          <w:rFonts w:hAnsi="宋体" w:cs="黑体" w:hint="eastAsia"/>
          <w:sz w:val="22"/>
          <w:szCs w:val="22"/>
        </w:rPr>
        <w:t>0.2B-F</w:t>
      </w:r>
      <w:r w:rsidR="001E704F">
        <w:rPr>
          <w:rFonts w:hAnsi="宋体" w:cs="黑体" w:hint="eastAsia"/>
          <w:sz w:val="22"/>
          <w:szCs w:val="22"/>
        </w:rPr>
        <w:t>＞</w:t>
      </w:r>
      <w:r w:rsidR="001E704F">
        <w:rPr>
          <w:rFonts w:hAnsi="宋体" w:cs="黑体" w:hint="eastAsia"/>
          <w:sz w:val="22"/>
          <w:szCs w:val="22"/>
        </w:rPr>
        <w:t>F</w:t>
      </w:r>
      <w:bookmarkEnd w:id="18"/>
      <w:r w:rsidR="001E704F" w:rsidRPr="001E704F">
        <w:rPr>
          <w:rFonts w:hAnsi="宋体" w:cs="黑体" w:hint="eastAsia"/>
          <w:sz w:val="22"/>
          <w:szCs w:val="22"/>
        </w:rPr>
        <w:t>，</w:t>
      </w:r>
      <w:r w:rsidR="001E704F">
        <w:rPr>
          <w:rFonts w:hAnsi="宋体" w:cs="黑体" w:hint="eastAsia"/>
          <w:sz w:val="22"/>
          <w:szCs w:val="22"/>
        </w:rPr>
        <w:t>表明不管是</w:t>
      </w:r>
      <w:r w:rsidR="004B6144" w:rsidRPr="004B6144">
        <w:rPr>
          <w:rFonts w:hAnsi="宋体" w:cs="黑体"/>
          <w:sz w:val="22"/>
          <w:szCs w:val="22"/>
        </w:rPr>
        <w:t>4500 kg ha</w:t>
      </w:r>
      <w:r w:rsidR="004B6144" w:rsidRPr="004B6144">
        <w:rPr>
          <w:rFonts w:hAnsi="宋体" w:cs="黑体"/>
          <w:sz w:val="22"/>
          <w:szCs w:val="22"/>
          <w:vertAlign w:val="superscript"/>
        </w:rPr>
        <w:t>-1</w:t>
      </w:r>
      <w:r w:rsidR="004B6144">
        <w:rPr>
          <w:rFonts w:hAnsi="宋体" w:cs="黑体" w:hint="eastAsia"/>
          <w:sz w:val="22"/>
          <w:szCs w:val="22"/>
        </w:rPr>
        <w:t>还是</w:t>
      </w:r>
      <w:r w:rsidR="004B6144" w:rsidRPr="004B6144">
        <w:rPr>
          <w:rFonts w:hAnsi="宋体" w:cs="黑体"/>
          <w:sz w:val="22"/>
          <w:szCs w:val="22"/>
        </w:rPr>
        <w:t>450 kg ha</w:t>
      </w:r>
      <w:r w:rsidR="004B6144" w:rsidRPr="004B6144">
        <w:rPr>
          <w:rFonts w:hAnsi="宋体" w:cs="黑体"/>
          <w:sz w:val="22"/>
          <w:szCs w:val="22"/>
          <w:vertAlign w:val="superscript"/>
        </w:rPr>
        <w:t>-1</w:t>
      </w:r>
      <w:r w:rsidR="004B6144">
        <w:rPr>
          <w:rFonts w:hAnsi="宋体" w:cs="黑体" w:hint="eastAsia"/>
          <w:sz w:val="22"/>
          <w:szCs w:val="22"/>
        </w:rPr>
        <w:t>的胶体生物</w:t>
      </w:r>
      <w:proofErr w:type="gramStart"/>
      <w:r w:rsidR="004B6144">
        <w:rPr>
          <w:rFonts w:hAnsi="宋体" w:cs="黑体" w:hint="eastAsia"/>
          <w:sz w:val="22"/>
          <w:szCs w:val="22"/>
        </w:rPr>
        <w:t>炭</w:t>
      </w:r>
      <w:proofErr w:type="gramEnd"/>
      <w:r w:rsidR="004B6144">
        <w:rPr>
          <w:rFonts w:hAnsi="宋体" w:cs="黑体" w:hint="eastAsia"/>
          <w:sz w:val="22"/>
          <w:szCs w:val="22"/>
        </w:rPr>
        <w:t>梯度均能促进紫花苜蓿地上部生物量；在减量施肥条件下，地上部生物量</w:t>
      </w:r>
      <w:r w:rsidR="004B6144" w:rsidRPr="004B6144">
        <w:rPr>
          <w:rFonts w:hAnsi="宋体" w:cs="黑体" w:hint="eastAsia"/>
          <w:sz w:val="22"/>
          <w:szCs w:val="22"/>
        </w:rPr>
        <w:t>变化趋势为</w:t>
      </w:r>
      <w:r w:rsidR="004B6144" w:rsidRPr="004B6144">
        <w:rPr>
          <w:rFonts w:hAnsi="宋体" w:cs="黑体" w:hint="eastAsia"/>
          <w:sz w:val="22"/>
          <w:szCs w:val="22"/>
        </w:rPr>
        <w:t>0.2CB-</w:t>
      </w:r>
      <w:r w:rsidR="004B6144">
        <w:rPr>
          <w:rFonts w:hAnsi="宋体" w:cs="黑体" w:hint="eastAsia"/>
          <w:sz w:val="22"/>
          <w:szCs w:val="22"/>
        </w:rPr>
        <w:t>R</w:t>
      </w:r>
      <w:r w:rsidR="004B6144" w:rsidRPr="004B6144">
        <w:rPr>
          <w:rFonts w:hAnsi="宋体" w:cs="黑体" w:hint="eastAsia"/>
          <w:sz w:val="22"/>
          <w:szCs w:val="22"/>
        </w:rPr>
        <w:t>F</w:t>
      </w:r>
      <w:r w:rsidR="004B6144" w:rsidRPr="004B6144">
        <w:rPr>
          <w:rFonts w:hAnsi="宋体" w:cs="黑体" w:hint="eastAsia"/>
          <w:sz w:val="22"/>
          <w:szCs w:val="22"/>
        </w:rPr>
        <w:t>＞</w:t>
      </w:r>
      <w:r w:rsidR="004B6144" w:rsidRPr="004B6144">
        <w:rPr>
          <w:rFonts w:hAnsi="宋体" w:cs="黑体" w:hint="eastAsia"/>
          <w:sz w:val="22"/>
          <w:szCs w:val="22"/>
        </w:rPr>
        <w:t>0.02CB-</w:t>
      </w:r>
      <w:r w:rsidR="004B6144">
        <w:rPr>
          <w:rFonts w:hAnsi="宋体" w:cs="黑体" w:hint="eastAsia"/>
          <w:sz w:val="22"/>
          <w:szCs w:val="22"/>
        </w:rPr>
        <w:t>R</w:t>
      </w:r>
      <w:r w:rsidR="004B6144" w:rsidRPr="004B6144">
        <w:rPr>
          <w:rFonts w:hAnsi="宋体" w:cs="黑体" w:hint="eastAsia"/>
          <w:sz w:val="22"/>
          <w:szCs w:val="22"/>
        </w:rPr>
        <w:t>F</w:t>
      </w:r>
      <w:r w:rsidR="004B6144" w:rsidRPr="004B6144">
        <w:rPr>
          <w:rFonts w:hAnsi="宋体" w:cs="黑体" w:hint="eastAsia"/>
          <w:sz w:val="22"/>
          <w:szCs w:val="22"/>
        </w:rPr>
        <w:t>＞</w:t>
      </w:r>
      <w:r w:rsidR="004B6144">
        <w:rPr>
          <w:rFonts w:hAnsi="宋体" w:cs="黑体" w:hint="eastAsia"/>
          <w:sz w:val="22"/>
          <w:szCs w:val="22"/>
        </w:rPr>
        <w:t>R</w:t>
      </w:r>
      <w:r w:rsidR="004B6144" w:rsidRPr="004B6144">
        <w:rPr>
          <w:rFonts w:hAnsi="宋体" w:cs="黑体" w:hint="eastAsia"/>
          <w:sz w:val="22"/>
          <w:szCs w:val="22"/>
        </w:rPr>
        <w:t>F</w:t>
      </w:r>
      <w:r w:rsidR="004B6144">
        <w:rPr>
          <w:rFonts w:hAnsi="宋体" w:cs="黑体" w:hint="eastAsia"/>
          <w:sz w:val="22"/>
          <w:szCs w:val="22"/>
        </w:rPr>
        <w:t>，其中，与对照相比，只有</w:t>
      </w:r>
      <w:r w:rsidR="004B6144">
        <w:rPr>
          <w:rFonts w:hAnsi="宋体" w:cs="黑体" w:hint="eastAsia"/>
          <w:sz w:val="22"/>
          <w:szCs w:val="22"/>
        </w:rPr>
        <w:t>0.2CB-RF</w:t>
      </w:r>
      <w:r w:rsidR="004B6144">
        <w:rPr>
          <w:rFonts w:hAnsi="宋体" w:cs="黑体" w:hint="eastAsia"/>
          <w:sz w:val="22"/>
          <w:szCs w:val="22"/>
        </w:rPr>
        <w:t>具有显著促进作用。</w:t>
      </w:r>
      <w:r w:rsidR="004B6144" w:rsidRPr="004B6144">
        <w:rPr>
          <w:rFonts w:hAnsi="宋体" w:cs="黑体" w:hint="eastAsia"/>
          <w:sz w:val="22"/>
          <w:szCs w:val="22"/>
        </w:rPr>
        <w:t>在常量施肥的条件下，</w:t>
      </w:r>
      <w:r w:rsidR="004B6144">
        <w:rPr>
          <w:rFonts w:hAnsi="宋体" w:cs="黑体" w:hint="eastAsia"/>
          <w:sz w:val="22"/>
          <w:szCs w:val="22"/>
        </w:rPr>
        <w:t>与对照相比，</w:t>
      </w:r>
      <w:proofErr w:type="gramStart"/>
      <w:r w:rsidR="004B6144" w:rsidRPr="004B6144">
        <w:rPr>
          <w:rFonts w:hAnsi="宋体" w:cs="黑体" w:hint="eastAsia"/>
          <w:sz w:val="22"/>
          <w:szCs w:val="22"/>
        </w:rPr>
        <w:t>胶体炭基复合肥</w:t>
      </w:r>
      <w:proofErr w:type="gramEnd"/>
      <w:r w:rsidR="004B6144">
        <w:rPr>
          <w:rFonts w:hAnsi="宋体" w:cs="黑体" w:hint="eastAsia"/>
          <w:sz w:val="22"/>
          <w:szCs w:val="22"/>
        </w:rPr>
        <w:t>中的</w:t>
      </w:r>
      <w:r w:rsidR="004B6144" w:rsidRPr="004B6144">
        <w:rPr>
          <w:rFonts w:hAnsi="宋体" w:cs="黑体" w:hint="eastAsia"/>
          <w:sz w:val="22"/>
          <w:szCs w:val="22"/>
        </w:rPr>
        <w:t>0.2CB-F</w:t>
      </w:r>
      <w:r w:rsidR="004B6144" w:rsidRPr="004B6144">
        <w:rPr>
          <w:rFonts w:hAnsi="宋体" w:cs="黑体" w:hint="eastAsia"/>
          <w:sz w:val="22"/>
          <w:szCs w:val="22"/>
        </w:rPr>
        <w:t>处理</w:t>
      </w:r>
      <w:r w:rsidR="004B6144">
        <w:rPr>
          <w:rFonts w:hAnsi="宋体" w:cs="黑体" w:hint="eastAsia"/>
          <w:sz w:val="22"/>
          <w:szCs w:val="22"/>
        </w:rPr>
        <w:t>显著</w:t>
      </w:r>
      <w:r w:rsidR="004B6144" w:rsidRPr="004B6144">
        <w:rPr>
          <w:rFonts w:hAnsi="宋体" w:cs="黑体" w:hint="eastAsia"/>
          <w:sz w:val="22"/>
          <w:szCs w:val="22"/>
        </w:rPr>
        <w:t>提高了紫花苜蓿的</w:t>
      </w:r>
      <w:r w:rsidR="004B6144">
        <w:rPr>
          <w:rFonts w:hAnsi="宋体" w:cs="黑体" w:hint="eastAsia"/>
          <w:sz w:val="22"/>
          <w:szCs w:val="22"/>
        </w:rPr>
        <w:t>根系</w:t>
      </w:r>
      <w:r w:rsidR="004B6144" w:rsidRPr="004B6144">
        <w:rPr>
          <w:rFonts w:hAnsi="宋体" w:cs="黑体" w:hint="eastAsia"/>
          <w:sz w:val="22"/>
          <w:szCs w:val="22"/>
        </w:rPr>
        <w:t>生物量</w:t>
      </w:r>
      <w:r w:rsidR="004B6144">
        <w:rPr>
          <w:rFonts w:hAnsi="宋体" w:cs="黑体" w:hint="eastAsia"/>
          <w:sz w:val="22"/>
          <w:szCs w:val="22"/>
        </w:rPr>
        <w:t>；</w:t>
      </w:r>
      <w:r w:rsidR="004B6144" w:rsidRPr="004B6144">
        <w:rPr>
          <w:rFonts w:hAnsi="宋体" w:cs="黑体" w:hint="eastAsia"/>
          <w:sz w:val="22"/>
          <w:szCs w:val="22"/>
        </w:rPr>
        <w:t>在减量施肥条件下，</w:t>
      </w:r>
      <w:proofErr w:type="gramStart"/>
      <w:r w:rsidR="004B6144" w:rsidRPr="004B6144">
        <w:rPr>
          <w:rFonts w:hAnsi="宋体" w:cs="黑体" w:hint="eastAsia"/>
          <w:sz w:val="22"/>
          <w:szCs w:val="22"/>
        </w:rPr>
        <w:t>胶体炭基复合肥</w:t>
      </w:r>
      <w:proofErr w:type="gramEnd"/>
      <w:r w:rsidR="004B6144">
        <w:rPr>
          <w:rFonts w:hAnsi="宋体" w:cs="黑体" w:hint="eastAsia"/>
          <w:sz w:val="22"/>
          <w:szCs w:val="22"/>
        </w:rPr>
        <w:t>对根系生物量促生效果不显著</w:t>
      </w:r>
      <w:r w:rsidR="004B6144" w:rsidRPr="004B6144">
        <w:rPr>
          <w:rFonts w:hAnsi="宋体" w:cs="黑体" w:hint="eastAsia"/>
          <w:sz w:val="22"/>
          <w:szCs w:val="22"/>
        </w:rPr>
        <w:t>。</w:t>
      </w:r>
      <w:r w:rsidRPr="00031878">
        <w:rPr>
          <w:rFonts w:hAnsi="宋体" w:cs="黑体"/>
          <w:sz w:val="22"/>
          <w:szCs w:val="22"/>
        </w:rPr>
        <w:t>这些结果表明，</w:t>
      </w:r>
      <w:proofErr w:type="gramStart"/>
      <w:r w:rsidRPr="00031878">
        <w:rPr>
          <w:rFonts w:hAnsi="宋体" w:cs="黑体"/>
          <w:sz w:val="22"/>
          <w:szCs w:val="22"/>
        </w:rPr>
        <w:t>胶体炭基复合肥</w:t>
      </w:r>
      <w:proofErr w:type="gramEnd"/>
      <w:r w:rsidRPr="00031878">
        <w:rPr>
          <w:rFonts w:hAnsi="宋体" w:cs="黑体"/>
          <w:sz w:val="22"/>
          <w:szCs w:val="22"/>
        </w:rPr>
        <w:t>增加了紫花苜蓿植株地上部和地下部的干重，有助于提高植株产量</w:t>
      </w:r>
      <w:r w:rsidR="004B6144">
        <w:rPr>
          <w:rFonts w:hAnsi="宋体" w:cs="黑体" w:hint="eastAsia"/>
          <w:sz w:val="22"/>
          <w:szCs w:val="22"/>
        </w:rPr>
        <w:t>。整体来说，</w:t>
      </w:r>
      <w:bookmarkStart w:id="19" w:name="_Hlk222953412"/>
      <w:r w:rsidR="004B6144">
        <w:rPr>
          <w:rFonts w:hAnsi="宋体" w:cs="黑体" w:hint="eastAsia"/>
          <w:sz w:val="22"/>
          <w:szCs w:val="22"/>
        </w:rPr>
        <w:t>相比</w:t>
      </w:r>
      <w:r w:rsidR="004B6144" w:rsidRPr="004B6144">
        <w:rPr>
          <w:rFonts w:hAnsi="宋体" w:cs="黑体" w:hint="eastAsia"/>
          <w:sz w:val="22"/>
          <w:szCs w:val="22"/>
        </w:rPr>
        <w:t>减量施肥条件</w:t>
      </w:r>
      <w:r w:rsidR="004B6144">
        <w:rPr>
          <w:rFonts w:hAnsi="宋体" w:cs="黑体" w:hint="eastAsia"/>
          <w:sz w:val="22"/>
          <w:szCs w:val="22"/>
        </w:rPr>
        <w:t>，常量施肥条件下</w:t>
      </w:r>
      <w:proofErr w:type="gramStart"/>
      <w:r w:rsidR="004B6144" w:rsidRPr="004B6144">
        <w:rPr>
          <w:rFonts w:hAnsi="宋体" w:cs="黑体" w:hint="eastAsia"/>
          <w:sz w:val="22"/>
          <w:szCs w:val="22"/>
        </w:rPr>
        <w:t>胶体炭基复合肥</w:t>
      </w:r>
      <w:proofErr w:type="gramEnd"/>
      <w:r w:rsidR="004B6144">
        <w:rPr>
          <w:rFonts w:hAnsi="宋体" w:cs="黑体" w:hint="eastAsia"/>
          <w:sz w:val="22"/>
          <w:szCs w:val="22"/>
        </w:rPr>
        <w:t>的促生效果更好</w:t>
      </w:r>
      <w:bookmarkEnd w:id="19"/>
      <w:r w:rsidR="004B6144">
        <w:rPr>
          <w:rFonts w:hAnsi="宋体" w:cs="黑体" w:hint="eastAsia"/>
          <w:sz w:val="22"/>
          <w:szCs w:val="22"/>
        </w:rPr>
        <w:t>，</w:t>
      </w:r>
      <w:bookmarkStart w:id="20" w:name="_Hlk222953474"/>
      <w:r w:rsidR="004B6144">
        <w:rPr>
          <w:rFonts w:hAnsi="宋体" w:cs="黑体" w:hint="eastAsia"/>
          <w:sz w:val="22"/>
          <w:szCs w:val="22"/>
        </w:rPr>
        <w:t>尤其是</w:t>
      </w:r>
      <w:r w:rsidR="004B6144">
        <w:rPr>
          <w:rFonts w:hAnsi="宋体" w:cs="黑体" w:hint="eastAsia"/>
          <w:sz w:val="22"/>
          <w:szCs w:val="22"/>
        </w:rPr>
        <w:t>0.2CB-F</w:t>
      </w:r>
      <w:r w:rsidR="004B6144">
        <w:rPr>
          <w:rFonts w:hAnsi="宋体" w:cs="黑体" w:hint="eastAsia"/>
          <w:sz w:val="22"/>
          <w:szCs w:val="22"/>
        </w:rPr>
        <w:t>处理</w:t>
      </w:r>
      <w:bookmarkEnd w:id="20"/>
      <w:r w:rsidR="004B6144">
        <w:rPr>
          <w:rFonts w:hAnsi="宋体" w:cs="黑体" w:hint="eastAsia"/>
          <w:sz w:val="22"/>
          <w:szCs w:val="22"/>
        </w:rPr>
        <w:t>，对紫花苜蓿的促生作用最为显著。</w:t>
      </w:r>
    </w:p>
    <w:p w14:paraId="08C7AE3A" w14:textId="68C54FEA" w:rsidR="00031878" w:rsidRPr="00031878" w:rsidRDefault="008954E2" w:rsidP="008954E2">
      <w:pPr>
        <w:widowControl/>
        <w:spacing w:line="360" w:lineRule="auto"/>
        <w:jc w:val="center"/>
        <w:rPr>
          <w:rFonts w:hAnsi="宋体" w:cs="黑体" w:hint="eastAsia"/>
          <w:sz w:val="22"/>
          <w:szCs w:val="22"/>
        </w:rPr>
      </w:pPr>
      <w:r>
        <w:rPr>
          <w:noProof/>
        </w:rPr>
        <w:drawing>
          <wp:inline distT="0" distB="0" distL="0" distR="0" wp14:anchorId="593F9AB3" wp14:editId="781EBB7C">
            <wp:extent cx="5220000" cy="1969510"/>
            <wp:effectExtent l="0" t="0" r="0" b="0"/>
            <wp:docPr id="395317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17503" name="图片 395317503"/>
                    <pic:cNvPicPr/>
                  </pic:nvPicPr>
                  <pic:blipFill rotWithShape="1">
                    <a:blip r:embed="rId8">
                      <a:extLst>
                        <a:ext uri="{28A0092B-C50C-407E-A947-70E740481C1C}">
                          <a14:useLocalDpi xmlns:a14="http://schemas.microsoft.com/office/drawing/2010/main"/>
                        </a:ext>
                      </a:extLst>
                    </a:blip>
                    <a:srcRect/>
                    <a:stretch>
                      <a:fillRect/>
                    </a:stretch>
                  </pic:blipFill>
                  <pic:spPr bwMode="auto">
                    <a:xfrm>
                      <a:off x="0" y="0"/>
                      <a:ext cx="5220000" cy="1969510"/>
                    </a:xfrm>
                    <a:prstGeom prst="rect">
                      <a:avLst/>
                    </a:prstGeom>
                    <a:ln>
                      <a:noFill/>
                    </a:ln>
                    <a:extLst>
                      <a:ext uri="{53640926-AAD7-44D8-BBD7-CCE9431645EC}">
                        <a14:shadowObscured xmlns:a14="http://schemas.microsoft.com/office/drawing/2010/main"/>
                      </a:ext>
                    </a:extLst>
                  </pic:spPr>
                </pic:pic>
              </a:graphicData>
            </a:graphic>
          </wp:inline>
        </w:drawing>
      </w:r>
    </w:p>
    <w:p w14:paraId="67041099" w14:textId="1419BAC3" w:rsidR="008954E2" w:rsidRDefault="00031878" w:rsidP="00D71AD1">
      <w:pPr>
        <w:widowControl/>
        <w:spacing w:line="360" w:lineRule="auto"/>
        <w:jc w:val="center"/>
        <w:rPr>
          <w:rFonts w:hAnsi="宋体" w:cs="黑体" w:hint="eastAsia"/>
          <w:sz w:val="22"/>
          <w:szCs w:val="22"/>
        </w:rPr>
      </w:pPr>
      <w:r w:rsidRPr="00031878">
        <w:rPr>
          <w:rFonts w:hAnsi="宋体" w:cs="黑体"/>
          <w:sz w:val="22"/>
          <w:szCs w:val="22"/>
        </w:rPr>
        <w:t>图</w:t>
      </w:r>
      <w:r w:rsidRPr="00031878">
        <w:rPr>
          <w:rFonts w:hAnsi="宋体" w:cs="黑体" w:hint="eastAsia"/>
          <w:sz w:val="22"/>
          <w:szCs w:val="22"/>
        </w:rPr>
        <w:t>1</w:t>
      </w:r>
      <w:r w:rsidR="008954E2">
        <w:rPr>
          <w:rFonts w:hAnsi="宋体" w:cs="黑体" w:hint="eastAsia"/>
          <w:sz w:val="22"/>
          <w:szCs w:val="22"/>
        </w:rPr>
        <w:t xml:space="preserve"> </w:t>
      </w:r>
      <w:r w:rsidR="008954E2" w:rsidRPr="008954E2">
        <w:rPr>
          <w:rFonts w:hAnsi="宋体" w:cs="黑体" w:hint="eastAsia"/>
          <w:sz w:val="22"/>
          <w:szCs w:val="22"/>
        </w:rPr>
        <w:t>不同处理下紫花苜蓿的（</w:t>
      </w:r>
      <w:r w:rsidR="008954E2" w:rsidRPr="008954E2">
        <w:rPr>
          <w:rFonts w:hAnsi="宋体" w:cs="黑体" w:hint="eastAsia"/>
          <w:sz w:val="22"/>
          <w:szCs w:val="22"/>
        </w:rPr>
        <w:t>a</w:t>
      </w:r>
      <w:r w:rsidR="008954E2" w:rsidRPr="008954E2">
        <w:rPr>
          <w:rFonts w:hAnsi="宋体" w:cs="黑体" w:hint="eastAsia"/>
          <w:sz w:val="22"/>
          <w:szCs w:val="22"/>
        </w:rPr>
        <w:t>）株高、（</w:t>
      </w:r>
      <w:r w:rsidR="008954E2" w:rsidRPr="008954E2">
        <w:rPr>
          <w:rFonts w:hAnsi="宋体" w:cs="黑体" w:hint="eastAsia"/>
          <w:sz w:val="22"/>
          <w:szCs w:val="22"/>
        </w:rPr>
        <w:t>b</w:t>
      </w:r>
      <w:r w:rsidR="008954E2" w:rsidRPr="008954E2">
        <w:rPr>
          <w:rFonts w:hAnsi="宋体" w:cs="黑体" w:hint="eastAsia"/>
          <w:sz w:val="22"/>
          <w:szCs w:val="22"/>
        </w:rPr>
        <w:t>）地上部生物量和（</w:t>
      </w:r>
      <w:r w:rsidR="008954E2" w:rsidRPr="008954E2">
        <w:rPr>
          <w:rFonts w:hAnsi="宋体" w:cs="黑体" w:hint="eastAsia"/>
          <w:sz w:val="22"/>
          <w:szCs w:val="22"/>
        </w:rPr>
        <w:t>c</w:t>
      </w:r>
      <w:r w:rsidR="008954E2" w:rsidRPr="008954E2">
        <w:rPr>
          <w:rFonts w:hAnsi="宋体" w:cs="黑体" w:hint="eastAsia"/>
          <w:sz w:val="22"/>
          <w:szCs w:val="22"/>
        </w:rPr>
        <w:t>）根系生物量</w:t>
      </w:r>
    </w:p>
    <w:p w14:paraId="4777481D" w14:textId="6C2A3BF0" w:rsidR="00031878" w:rsidRPr="00031878" w:rsidRDefault="008954E2" w:rsidP="00D71AD1">
      <w:pPr>
        <w:widowControl/>
        <w:spacing w:line="360" w:lineRule="auto"/>
        <w:jc w:val="center"/>
        <w:rPr>
          <w:rFonts w:hAnsi="宋体" w:cs="黑体" w:hint="eastAsia"/>
          <w:sz w:val="22"/>
          <w:szCs w:val="22"/>
        </w:rPr>
      </w:pPr>
      <w:bookmarkStart w:id="21" w:name="_Hlk222951039"/>
      <w:r w:rsidRPr="008954E2">
        <w:rPr>
          <w:rFonts w:hAnsi="宋体" w:cs="黑体" w:hint="eastAsia"/>
          <w:sz w:val="22"/>
          <w:szCs w:val="22"/>
        </w:rPr>
        <w:t>F</w:t>
      </w:r>
      <w:r>
        <w:rPr>
          <w:rFonts w:hAnsi="宋体" w:cs="黑体" w:hint="eastAsia"/>
          <w:sz w:val="22"/>
          <w:szCs w:val="22"/>
        </w:rPr>
        <w:t>：</w:t>
      </w:r>
      <w:r w:rsidRPr="008954E2">
        <w:rPr>
          <w:rFonts w:hAnsi="宋体" w:cs="黑体" w:hint="eastAsia"/>
          <w:sz w:val="22"/>
          <w:szCs w:val="22"/>
        </w:rPr>
        <w:t>常量化肥</w:t>
      </w:r>
      <w:r>
        <w:rPr>
          <w:rFonts w:hAnsi="宋体" w:cs="黑体" w:hint="eastAsia"/>
          <w:sz w:val="22"/>
          <w:szCs w:val="22"/>
        </w:rPr>
        <w:t>；</w:t>
      </w:r>
      <w:r w:rsidRPr="008954E2">
        <w:rPr>
          <w:rFonts w:hAnsi="宋体" w:cs="黑体" w:hint="eastAsia"/>
          <w:sz w:val="22"/>
          <w:szCs w:val="22"/>
        </w:rPr>
        <w:t>RF</w:t>
      </w:r>
      <w:r>
        <w:rPr>
          <w:rFonts w:hAnsi="宋体" w:cs="黑体" w:hint="eastAsia"/>
          <w:sz w:val="22"/>
          <w:szCs w:val="22"/>
        </w:rPr>
        <w:t>：</w:t>
      </w:r>
      <w:r w:rsidRPr="008954E2">
        <w:rPr>
          <w:rFonts w:hAnsi="宋体" w:cs="黑体" w:hint="eastAsia"/>
          <w:sz w:val="22"/>
          <w:szCs w:val="22"/>
        </w:rPr>
        <w:t>减量化肥</w:t>
      </w:r>
      <w:r>
        <w:rPr>
          <w:rFonts w:hAnsi="宋体" w:cs="黑体" w:hint="eastAsia"/>
          <w:sz w:val="22"/>
          <w:szCs w:val="22"/>
        </w:rPr>
        <w:t>；</w:t>
      </w:r>
      <w:r w:rsidRPr="008954E2">
        <w:rPr>
          <w:rFonts w:hAnsi="宋体" w:cs="黑体" w:hint="eastAsia"/>
          <w:sz w:val="22"/>
          <w:szCs w:val="22"/>
        </w:rPr>
        <w:t>B</w:t>
      </w:r>
      <w:r>
        <w:rPr>
          <w:rFonts w:hAnsi="宋体" w:cs="黑体" w:hint="eastAsia"/>
          <w:sz w:val="22"/>
          <w:szCs w:val="22"/>
        </w:rPr>
        <w:t>：</w:t>
      </w:r>
      <w:r w:rsidRPr="008954E2">
        <w:rPr>
          <w:rFonts w:hAnsi="宋体" w:cs="黑体" w:hint="eastAsia"/>
          <w:sz w:val="22"/>
          <w:szCs w:val="22"/>
        </w:rPr>
        <w:t>块状生物炭</w:t>
      </w:r>
      <w:r>
        <w:rPr>
          <w:rFonts w:hAnsi="宋体" w:cs="黑体" w:hint="eastAsia"/>
          <w:sz w:val="22"/>
          <w:szCs w:val="22"/>
        </w:rPr>
        <w:t>；</w:t>
      </w:r>
      <w:r w:rsidRPr="008954E2">
        <w:rPr>
          <w:rFonts w:hAnsi="宋体" w:cs="黑体" w:hint="eastAsia"/>
          <w:sz w:val="22"/>
          <w:szCs w:val="22"/>
        </w:rPr>
        <w:t>CB</w:t>
      </w:r>
      <w:r>
        <w:rPr>
          <w:rFonts w:hAnsi="宋体" w:cs="黑体" w:hint="eastAsia"/>
          <w:sz w:val="22"/>
          <w:szCs w:val="22"/>
        </w:rPr>
        <w:t>：</w:t>
      </w:r>
      <w:r w:rsidRPr="008954E2">
        <w:rPr>
          <w:rFonts w:hAnsi="宋体" w:cs="黑体" w:hint="eastAsia"/>
          <w:sz w:val="22"/>
          <w:szCs w:val="22"/>
        </w:rPr>
        <w:t>胶体生物</w:t>
      </w:r>
      <w:proofErr w:type="gramStart"/>
      <w:r w:rsidRPr="008954E2">
        <w:rPr>
          <w:rFonts w:hAnsi="宋体" w:cs="黑体" w:hint="eastAsia"/>
          <w:sz w:val="22"/>
          <w:szCs w:val="22"/>
        </w:rPr>
        <w:t>炭</w:t>
      </w:r>
      <w:proofErr w:type="gramEnd"/>
    </w:p>
    <w:bookmarkEnd w:id="21"/>
    <w:p w14:paraId="665D968D" w14:textId="5A63CB66" w:rsidR="00031878" w:rsidRPr="00031878" w:rsidRDefault="00031878" w:rsidP="00332C3F">
      <w:pPr>
        <w:widowControl/>
        <w:spacing w:line="360" w:lineRule="auto"/>
        <w:ind w:firstLineChars="200" w:firstLine="440"/>
        <w:rPr>
          <w:rFonts w:hAnsi="宋体" w:cs="黑体" w:hint="eastAsia"/>
          <w:sz w:val="22"/>
          <w:szCs w:val="22"/>
        </w:rPr>
      </w:pPr>
      <w:r w:rsidRPr="00031878">
        <w:rPr>
          <w:rFonts w:hAnsi="宋体" w:cs="黑体"/>
          <w:sz w:val="22"/>
          <w:szCs w:val="22"/>
        </w:rPr>
        <w:t>图</w:t>
      </w:r>
      <w:r w:rsidR="00877056">
        <w:rPr>
          <w:rFonts w:hAnsi="宋体" w:cs="黑体" w:hint="eastAsia"/>
          <w:sz w:val="22"/>
          <w:szCs w:val="22"/>
        </w:rPr>
        <w:t>2</w:t>
      </w:r>
      <w:r w:rsidRPr="00031878">
        <w:rPr>
          <w:rFonts w:hAnsi="宋体" w:cs="黑体"/>
          <w:sz w:val="22"/>
          <w:szCs w:val="22"/>
        </w:rPr>
        <w:t>展示了</w:t>
      </w:r>
      <w:r w:rsidR="001E704F" w:rsidRPr="001E704F">
        <w:rPr>
          <w:rFonts w:hAnsi="宋体" w:cs="黑体" w:hint="eastAsia"/>
          <w:sz w:val="22"/>
          <w:szCs w:val="22"/>
        </w:rPr>
        <w:t>不同处理下的根系表型、总根长、平均根直径、根表面积和根体积</w:t>
      </w:r>
      <w:r w:rsidRPr="00031878">
        <w:rPr>
          <w:rFonts w:hAnsi="宋体" w:cs="黑体"/>
          <w:sz w:val="22"/>
          <w:szCs w:val="22"/>
        </w:rPr>
        <w:t>。结果表明，</w:t>
      </w:r>
      <w:proofErr w:type="gramStart"/>
      <w:r w:rsidRPr="00031878">
        <w:rPr>
          <w:rFonts w:hAnsi="宋体" w:cs="黑体"/>
          <w:sz w:val="22"/>
          <w:szCs w:val="22"/>
        </w:rPr>
        <w:t>胶体炭基复合肥</w:t>
      </w:r>
      <w:proofErr w:type="gramEnd"/>
      <w:r w:rsidRPr="00031878">
        <w:rPr>
          <w:rFonts w:hAnsi="宋体" w:cs="黑体"/>
          <w:sz w:val="22"/>
          <w:szCs w:val="22"/>
        </w:rPr>
        <w:t>具有明显的</w:t>
      </w:r>
      <w:r w:rsidR="004B6144">
        <w:rPr>
          <w:rFonts w:hAnsi="宋体" w:cs="黑体" w:hint="eastAsia"/>
          <w:sz w:val="22"/>
          <w:szCs w:val="22"/>
        </w:rPr>
        <w:t>根系结构优化</w:t>
      </w:r>
      <w:r w:rsidRPr="00031878">
        <w:rPr>
          <w:rFonts w:hAnsi="宋体" w:cs="黑体"/>
          <w:sz w:val="22"/>
          <w:szCs w:val="22"/>
        </w:rPr>
        <w:t>作用。</w:t>
      </w:r>
      <w:r w:rsidR="00332C3F" w:rsidRPr="00332C3F">
        <w:rPr>
          <w:rFonts w:hAnsi="宋体" w:cs="黑体" w:hint="eastAsia"/>
          <w:sz w:val="22"/>
          <w:szCs w:val="22"/>
        </w:rPr>
        <w:t>从根系表型图片来看，</w:t>
      </w:r>
      <w:r w:rsidR="00332C3F">
        <w:rPr>
          <w:rFonts w:hAnsi="宋体" w:cs="黑体" w:hint="eastAsia"/>
          <w:sz w:val="22"/>
          <w:szCs w:val="22"/>
        </w:rPr>
        <w:t>不管是常量施肥还是减量施肥条件，</w:t>
      </w:r>
      <w:proofErr w:type="gramStart"/>
      <w:r w:rsidR="00332C3F" w:rsidRPr="00332C3F">
        <w:rPr>
          <w:rFonts w:hAnsi="宋体" w:cs="黑体" w:hint="eastAsia"/>
          <w:sz w:val="22"/>
          <w:szCs w:val="22"/>
        </w:rPr>
        <w:t>胶体炭基复合肥</w:t>
      </w:r>
      <w:proofErr w:type="gramEnd"/>
      <w:r w:rsidR="00332C3F">
        <w:rPr>
          <w:rFonts w:hAnsi="宋体" w:cs="黑体" w:hint="eastAsia"/>
          <w:sz w:val="22"/>
          <w:szCs w:val="22"/>
        </w:rPr>
        <w:t>使根系</w:t>
      </w:r>
      <w:r w:rsidR="00332C3F" w:rsidRPr="00332C3F">
        <w:rPr>
          <w:rFonts w:hAnsi="宋体" w:cs="黑体" w:hint="eastAsia"/>
          <w:sz w:val="22"/>
          <w:szCs w:val="22"/>
        </w:rPr>
        <w:t>倾向于向土壤深处下扎</w:t>
      </w:r>
      <w:r w:rsidR="00332C3F">
        <w:rPr>
          <w:rFonts w:hAnsi="宋体" w:cs="黑体" w:hint="eastAsia"/>
          <w:sz w:val="22"/>
          <w:szCs w:val="22"/>
        </w:rPr>
        <w:t>。</w:t>
      </w:r>
      <w:r w:rsidR="00332C3F" w:rsidRPr="00332C3F">
        <w:rPr>
          <w:rFonts w:hAnsi="宋体" w:cs="黑体" w:hint="eastAsia"/>
          <w:sz w:val="22"/>
          <w:szCs w:val="22"/>
        </w:rPr>
        <w:t>在常量施肥的条件下，</w:t>
      </w:r>
      <w:proofErr w:type="gramStart"/>
      <w:r w:rsidR="00332C3F">
        <w:rPr>
          <w:rFonts w:hAnsi="宋体" w:cs="黑体" w:hint="eastAsia"/>
          <w:sz w:val="22"/>
          <w:szCs w:val="22"/>
        </w:rPr>
        <w:t>胶体炭基复合肥</w:t>
      </w:r>
      <w:proofErr w:type="gramEnd"/>
      <w:r w:rsidR="00332C3F">
        <w:rPr>
          <w:rFonts w:hAnsi="宋体" w:cs="黑体" w:hint="eastAsia"/>
          <w:sz w:val="22"/>
          <w:szCs w:val="22"/>
        </w:rPr>
        <w:t>中的</w:t>
      </w:r>
      <w:r w:rsidR="00332C3F">
        <w:rPr>
          <w:rFonts w:hAnsi="宋体" w:cs="黑体" w:hint="eastAsia"/>
          <w:sz w:val="22"/>
          <w:szCs w:val="22"/>
        </w:rPr>
        <w:t>0.2CB-F</w:t>
      </w:r>
      <w:r w:rsidR="00332C3F">
        <w:rPr>
          <w:rFonts w:hAnsi="宋体" w:cs="黑体" w:hint="eastAsia"/>
          <w:sz w:val="22"/>
          <w:szCs w:val="22"/>
        </w:rPr>
        <w:t>处理显著提高了总根长、根表面积和根体积；在减量施肥条件下，</w:t>
      </w:r>
      <w:r w:rsidR="00332C3F">
        <w:rPr>
          <w:rFonts w:hAnsi="宋体" w:cs="黑体" w:hint="eastAsia"/>
          <w:sz w:val="22"/>
          <w:szCs w:val="22"/>
        </w:rPr>
        <w:t>0.2CB-RF</w:t>
      </w:r>
      <w:r w:rsidR="00332C3F">
        <w:rPr>
          <w:rFonts w:hAnsi="宋体" w:cs="黑体" w:hint="eastAsia"/>
          <w:sz w:val="22"/>
          <w:szCs w:val="22"/>
        </w:rPr>
        <w:t>显著提高了总根长和根表面积，</w:t>
      </w:r>
      <w:r w:rsidR="00332C3F">
        <w:rPr>
          <w:rFonts w:hAnsi="宋体" w:cs="黑体" w:hint="eastAsia"/>
          <w:sz w:val="22"/>
          <w:szCs w:val="22"/>
        </w:rPr>
        <w:t>0.02CB-RF</w:t>
      </w:r>
      <w:r w:rsidR="00332C3F">
        <w:rPr>
          <w:rFonts w:hAnsi="宋体" w:cs="黑体" w:hint="eastAsia"/>
          <w:sz w:val="22"/>
          <w:szCs w:val="22"/>
        </w:rPr>
        <w:t>显著提高了根表面积。总的来说，</w:t>
      </w:r>
      <w:proofErr w:type="gramStart"/>
      <w:r w:rsidR="00332C3F" w:rsidRPr="00031878">
        <w:rPr>
          <w:rFonts w:hAnsi="宋体" w:cs="黑体"/>
          <w:sz w:val="22"/>
          <w:szCs w:val="22"/>
        </w:rPr>
        <w:t>胶体炭基复合肥</w:t>
      </w:r>
      <w:proofErr w:type="gramEnd"/>
      <w:r w:rsidR="00332C3F">
        <w:rPr>
          <w:rFonts w:hAnsi="宋体" w:cs="黑体" w:hint="eastAsia"/>
          <w:sz w:val="22"/>
          <w:szCs w:val="22"/>
        </w:rPr>
        <w:t>对紫花苜蓿根系</w:t>
      </w:r>
      <w:r w:rsidR="00332C3F" w:rsidRPr="00031878">
        <w:rPr>
          <w:rFonts w:hAnsi="宋体" w:cs="黑体"/>
          <w:sz w:val="22"/>
          <w:szCs w:val="22"/>
        </w:rPr>
        <w:t>具有良好的</w:t>
      </w:r>
      <w:r w:rsidR="00332C3F">
        <w:rPr>
          <w:rFonts w:hAnsi="宋体" w:cs="黑体" w:hint="eastAsia"/>
          <w:sz w:val="22"/>
          <w:szCs w:val="22"/>
        </w:rPr>
        <w:t>改良</w:t>
      </w:r>
      <w:r w:rsidR="00332C3F" w:rsidRPr="00031878">
        <w:rPr>
          <w:rFonts w:hAnsi="宋体" w:cs="黑体"/>
          <w:sz w:val="22"/>
          <w:szCs w:val="22"/>
        </w:rPr>
        <w:t>效果</w:t>
      </w:r>
      <w:r w:rsidR="00332C3F">
        <w:rPr>
          <w:rFonts w:hAnsi="宋体" w:cs="黑体" w:hint="eastAsia"/>
          <w:sz w:val="22"/>
          <w:szCs w:val="22"/>
        </w:rPr>
        <w:t>，</w:t>
      </w:r>
      <w:r w:rsidR="00332C3F" w:rsidRPr="00332C3F">
        <w:rPr>
          <w:rFonts w:hAnsi="宋体" w:cs="黑体" w:hint="eastAsia"/>
          <w:sz w:val="22"/>
          <w:szCs w:val="22"/>
        </w:rPr>
        <w:t>相比减量施肥条件，常量施肥条件下</w:t>
      </w:r>
      <w:proofErr w:type="gramStart"/>
      <w:r w:rsidR="00332C3F" w:rsidRPr="00332C3F">
        <w:rPr>
          <w:rFonts w:hAnsi="宋体" w:cs="黑体" w:hint="eastAsia"/>
          <w:sz w:val="22"/>
          <w:szCs w:val="22"/>
        </w:rPr>
        <w:t>胶体炭基复合肥</w:t>
      </w:r>
      <w:proofErr w:type="gramEnd"/>
      <w:r w:rsidR="00332C3F" w:rsidRPr="00332C3F">
        <w:rPr>
          <w:rFonts w:hAnsi="宋体" w:cs="黑体" w:hint="eastAsia"/>
          <w:sz w:val="22"/>
          <w:szCs w:val="22"/>
        </w:rPr>
        <w:t>的</w:t>
      </w:r>
      <w:r w:rsidR="00332C3F">
        <w:rPr>
          <w:rFonts w:hAnsi="宋体" w:cs="黑体" w:hint="eastAsia"/>
          <w:sz w:val="22"/>
          <w:szCs w:val="22"/>
        </w:rPr>
        <w:t>对根系结构的优化</w:t>
      </w:r>
      <w:r w:rsidR="00332C3F" w:rsidRPr="00332C3F">
        <w:rPr>
          <w:rFonts w:hAnsi="宋体" w:cs="黑体" w:hint="eastAsia"/>
          <w:sz w:val="22"/>
          <w:szCs w:val="22"/>
        </w:rPr>
        <w:t>效果更好</w:t>
      </w:r>
      <w:r w:rsidR="00332C3F">
        <w:rPr>
          <w:rFonts w:hAnsi="宋体" w:cs="黑体" w:hint="eastAsia"/>
          <w:sz w:val="22"/>
          <w:szCs w:val="22"/>
        </w:rPr>
        <w:t>，</w:t>
      </w:r>
      <w:r w:rsidR="00332C3F" w:rsidRPr="00332C3F">
        <w:rPr>
          <w:rFonts w:hAnsi="宋体" w:cs="黑体" w:hint="eastAsia"/>
          <w:sz w:val="22"/>
          <w:szCs w:val="22"/>
        </w:rPr>
        <w:t>尤其是</w:t>
      </w:r>
      <w:r w:rsidR="00332C3F" w:rsidRPr="00332C3F">
        <w:rPr>
          <w:rFonts w:hAnsi="宋体" w:cs="黑体" w:hint="eastAsia"/>
          <w:sz w:val="22"/>
          <w:szCs w:val="22"/>
        </w:rPr>
        <w:t>0.2CB-F</w:t>
      </w:r>
      <w:r w:rsidR="00332C3F" w:rsidRPr="00332C3F">
        <w:rPr>
          <w:rFonts w:hAnsi="宋体" w:cs="黑体" w:hint="eastAsia"/>
          <w:sz w:val="22"/>
          <w:szCs w:val="22"/>
        </w:rPr>
        <w:t>处理</w:t>
      </w:r>
      <w:r w:rsidR="00332C3F">
        <w:rPr>
          <w:rFonts w:hAnsi="宋体" w:cs="黑体" w:hint="eastAsia"/>
          <w:sz w:val="22"/>
          <w:szCs w:val="22"/>
        </w:rPr>
        <w:t>。</w:t>
      </w:r>
    </w:p>
    <w:p w14:paraId="2F659F20" w14:textId="7A95E6FA" w:rsidR="00031878" w:rsidRPr="00031878" w:rsidRDefault="008954E2" w:rsidP="008954E2">
      <w:pPr>
        <w:widowControl/>
        <w:spacing w:line="360" w:lineRule="auto"/>
        <w:jc w:val="center"/>
        <w:rPr>
          <w:rFonts w:hAnsi="宋体" w:cs="黑体" w:hint="eastAsia"/>
          <w:sz w:val="22"/>
          <w:szCs w:val="22"/>
        </w:rPr>
      </w:pPr>
      <w:r>
        <w:rPr>
          <w:rFonts w:eastAsia="黑体"/>
          <w:noProof/>
        </w:rPr>
        <w:drawing>
          <wp:inline distT="0" distB="0" distL="0" distR="0" wp14:anchorId="5C056C25" wp14:editId="57129E95">
            <wp:extent cx="5220000" cy="3346514"/>
            <wp:effectExtent l="0" t="0" r="0" b="6350"/>
            <wp:docPr id="1291422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2260" name="图片 129142260"/>
                    <pic:cNvPicPr/>
                  </pic:nvPicPr>
                  <pic:blipFill rotWithShape="1">
                    <a:blip r:embed="rId9">
                      <a:extLst>
                        <a:ext uri="{28A0092B-C50C-407E-A947-70E740481C1C}">
                          <a14:useLocalDpi xmlns:a14="http://schemas.microsoft.com/office/drawing/2010/main"/>
                        </a:ext>
                      </a:extLst>
                    </a:blip>
                    <a:srcRect/>
                    <a:stretch>
                      <a:fillRect/>
                    </a:stretch>
                  </pic:blipFill>
                  <pic:spPr bwMode="auto">
                    <a:xfrm>
                      <a:off x="0" y="0"/>
                      <a:ext cx="5220000" cy="3346514"/>
                    </a:xfrm>
                    <a:prstGeom prst="rect">
                      <a:avLst/>
                    </a:prstGeom>
                    <a:ln>
                      <a:noFill/>
                    </a:ln>
                    <a:extLst>
                      <a:ext uri="{53640926-AAD7-44D8-BBD7-CCE9431645EC}">
                        <a14:shadowObscured xmlns:a14="http://schemas.microsoft.com/office/drawing/2010/main"/>
                      </a:ext>
                    </a:extLst>
                  </pic:spPr>
                </pic:pic>
              </a:graphicData>
            </a:graphic>
          </wp:inline>
        </w:drawing>
      </w:r>
    </w:p>
    <w:p w14:paraId="68966AC9" w14:textId="00816445" w:rsidR="00031878" w:rsidRPr="00031878" w:rsidRDefault="00031878" w:rsidP="00D71AD1">
      <w:pPr>
        <w:widowControl/>
        <w:spacing w:line="360" w:lineRule="auto"/>
        <w:jc w:val="center"/>
        <w:rPr>
          <w:rFonts w:hAnsi="宋体" w:cs="黑体" w:hint="eastAsia"/>
          <w:sz w:val="22"/>
          <w:szCs w:val="22"/>
        </w:rPr>
      </w:pPr>
      <w:r w:rsidRPr="00031878">
        <w:rPr>
          <w:rFonts w:hAnsi="宋体" w:cs="黑体"/>
          <w:sz w:val="22"/>
          <w:szCs w:val="22"/>
        </w:rPr>
        <w:t>图</w:t>
      </w:r>
      <w:r w:rsidR="00877056">
        <w:rPr>
          <w:rFonts w:hAnsi="宋体" w:cs="黑体" w:hint="eastAsia"/>
          <w:sz w:val="22"/>
          <w:szCs w:val="22"/>
        </w:rPr>
        <w:t>2</w:t>
      </w:r>
      <w:r w:rsidR="00D71AD1">
        <w:rPr>
          <w:rFonts w:hAnsi="宋体" w:cs="黑体" w:hint="eastAsia"/>
          <w:sz w:val="22"/>
          <w:szCs w:val="22"/>
        </w:rPr>
        <w:t xml:space="preserve"> </w:t>
      </w:r>
      <w:r w:rsidR="00D71AD1" w:rsidRPr="00D71AD1">
        <w:rPr>
          <w:rFonts w:hAnsi="宋体" w:cs="黑体" w:hint="eastAsia"/>
          <w:sz w:val="22"/>
          <w:szCs w:val="22"/>
        </w:rPr>
        <w:t>不同处理下（</w:t>
      </w:r>
      <w:r w:rsidR="00D71AD1" w:rsidRPr="00D71AD1">
        <w:rPr>
          <w:rFonts w:hAnsi="宋体" w:cs="黑体" w:hint="eastAsia"/>
          <w:sz w:val="22"/>
          <w:szCs w:val="22"/>
        </w:rPr>
        <w:t>a</w:t>
      </w:r>
      <w:r w:rsidR="00D71AD1" w:rsidRPr="00D71AD1">
        <w:rPr>
          <w:rFonts w:hAnsi="宋体" w:cs="黑体" w:hint="eastAsia"/>
          <w:sz w:val="22"/>
          <w:szCs w:val="22"/>
        </w:rPr>
        <w:t>）根系表型、（</w:t>
      </w:r>
      <w:r w:rsidR="00D71AD1" w:rsidRPr="00D71AD1">
        <w:rPr>
          <w:rFonts w:hAnsi="宋体" w:cs="黑体" w:hint="eastAsia"/>
          <w:sz w:val="22"/>
          <w:szCs w:val="22"/>
        </w:rPr>
        <w:t>b</w:t>
      </w:r>
      <w:r w:rsidR="00D71AD1" w:rsidRPr="00D71AD1">
        <w:rPr>
          <w:rFonts w:hAnsi="宋体" w:cs="黑体" w:hint="eastAsia"/>
          <w:sz w:val="22"/>
          <w:szCs w:val="22"/>
        </w:rPr>
        <w:t>）总根长、（</w:t>
      </w:r>
      <w:r w:rsidR="00D71AD1" w:rsidRPr="00D71AD1">
        <w:rPr>
          <w:rFonts w:hAnsi="宋体" w:cs="黑体" w:hint="eastAsia"/>
          <w:sz w:val="22"/>
          <w:szCs w:val="22"/>
        </w:rPr>
        <w:t>c</w:t>
      </w:r>
      <w:r w:rsidR="00D71AD1" w:rsidRPr="00D71AD1">
        <w:rPr>
          <w:rFonts w:hAnsi="宋体" w:cs="黑体" w:hint="eastAsia"/>
          <w:sz w:val="22"/>
          <w:szCs w:val="22"/>
        </w:rPr>
        <w:t>）平均根直径、（</w:t>
      </w:r>
      <w:r w:rsidR="00D71AD1" w:rsidRPr="00D71AD1">
        <w:rPr>
          <w:rFonts w:hAnsi="宋体" w:cs="黑体" w:hint="eastAsia"/>
          <w:sz w:val="22"/>
          <w:szCs w:val="22"/>
        </w:rPr>
        <w:t>d</w:t>
      </w:r>
      <w:r w:rsidR="00D71AD1" w:rsidRPr="00D71AD1">
        <w:rPr>
          <w:rFonts w:hAnsi="宋体" w:cs="黑体" w:hint="eastAsia"/>
          <w:sz w:val="22"/>
          <w:szCs w:val="22"/>
        </w:rPr>
        <w:t>）根表面积和（</w:t>
      </w:r>
      <w:r w:rsidR="00D71AD1" w:rsidRPr="00D71AD1">
        <w:rPr>
          <w:rFonts w:hAnsi="宋体" w:cs="黑体" w:hint="eastAsia"/>
          <w:sz w:val="22"/>
          <w:szCs w:val="22"/>
        </w:rPr>
        <w:t>e</w:t>
      </w:r>
      <w:r w:rsidR="00D71AD1" w:rsidRPr="00D71AD1">
        <w:rPr>
          <w:rFonts w:hAnsi="宋体" w:cs="黑体" w:hint="eastAsia"/>
          <w:sz w:val="22"/>
          <w:szCs w:val="22"/>
        </w:rPr>
        <w:t>）根体积</w:t>
      </w:r>
    </w:p>
    <w:p w14:paraId="71D493B5" w14:textId="77777777" w:rsidR="00D71AD1" w:rsidRPr="00031878" w:rsidRDefault="00D71AD1" w:rsidP="00D71AD1">
      <w:pPr>
        <w:widowControl/>
        <w:spacing w:line="360" w:lineRule="auto"/>
        <w:jc w:val="center"/>
        <w:rPr>
          <w:rFonts w:hAnsi="宋体" w:cs="黑体" w:hint="eastAsia"/>
          <w:sz w:val="22"/>
          <w:szCs w:val="22"/>
        </w:rPr>
      </w:pPr>
      <w:bookmarkStart w:id="22" w:name="_Hlk222951341"/>
      <w:r w:rsidRPr="008954E2">
        <w:rPr>
          <w:rFonts w:hAnsi="宋体" w:cs="黑体" w:hint="eastAsia"/>
          <w:sz w:val="22"/>
          <w:szCs w:val="22"/>
        </w:rPr>
        <w:t>F</w:t>
      </w:r>
      <w:r>
        <w:rPr>
          <w:rFonts w:hAnsi="宋体" w:cs="黑体" w:hint="eastAsia"/>
          <w:sz w:val="22"/>
          <w:szCs w:val="22"/>
        </w:rPr>
        <w:t>：</w:t>
      </w:r>
      <w:r w:rsidRPr="008954E2">
        <w:rPr>
          <w:rFonts w:hAnsi="宋体" w:cs="黑体" w:hint="eastAsia"/>
          <w:sz w:val="22"/>
          <w:szCs w:val="22"/>
        </w:rPr>
        <w:t>常量化肥</w:t>
      </w:r>
      <w:r>
        <w:rPr>
          <w:rFonts w:hAnsi="宋体" w:cs="黑体" w:hint="eastAsia"/>
          <w:sz w:val="22"/>
          <w:szCs w:val="22"/>
        </w:rPr>
        <w:t>；</w:t>
      </w:r>
      <w:r w:rsidRPr="008954E2">
        <w:rPr>
          <w:rFonts w:hAnsi="宋体" w:cs="黑体" w:hint="eastAsia"/>
          <w:sz w:val="22"/>
          <w:szCs w:val="22"/>
        </w:rPr>
        <w:t>RF</w:t>
      </w:r>
      <w:r>
        <w:rPr>
          <w:rFonts w:hAnsi="宋体" w:cs="黑体" w:hint="eastAsia"/>
          <w:sz w:val="22"/>
          <w:szCs w:val="22"/>
        </w:rPr>
        <w:t>：</w:t>
      </w:r>
      <w:r w:rsidRPr="008954E2">
        <w:rPr>
          <w:rFonts w:hAnsi="宋体" w:cs="黑体" w:hint="eastAsia"/>
          <w:sz w:val="22"/>
          <w:szCs w:val="22"/>
        </w:rPr>
        <w:t>减量化肥</w:t>
      </w:r>
      <w:r>
        <w:rPr>
          <w:rFonts w:hAnsi="宋体" w:cs="黑体" w:hint="eastAsia"/>
          <w:sz w:val="22"/>
          <w:szCs w:val="22"/>
        </w:rPr>
        <w:t>；</w:t>
      </w:r>
      <w:r w:rsidRPr="008954E2">
        <w:rPr>
          <w:rFonts w:hAnsi="宋体" w:cs="黑体" w:hint="eastAsia"/>
          <w:sz w:val="22"/>
          <w:szCs w:val="22"/>
        </w:rPr>
        <w:t>B</w:t>
      </w:r>
      <w:r>
        <w:rPr>
          <w:rFonts w:hAnsi="宋体" w:cs="黑体" w:hint="eastAsia"/>
          <w:sz w:val="22"/>
          <w:szCs w:val="22"/>
        </w:rPr>
        <w:t>：</w:t>
      </w:r>
      <w:r w:rsidRPr="008954E2">
        <w:rPr>
          <w:rFonts w:hAnsi="宋体" w:cs="黑体" w:hint="eastAsia"/>
          <w:sz w:val="22"/>
          <w:szCs w:val="22"/>
        </w:rPr>
        <w:t>块状生物炭</w:t>
      </w:r>
      <w:r>
        <w:rPr>
          <w:rFonts w:hAnsi="宋体" w:cs="黑体" w:hint="eastAsia"/>
          <w:sz w:val="22"/>
          <w:szCs w:val="22"/>
        </w:rPr>
        <w:t>；</w:t>
      </w:r>
      <w:r w:rsidRPr="008954E2">
        <w:rPr>
          <w:rFonts w:hAnsi="宋体" w:cs="黑体" w:hint="eastAsia"/>
          <w:sz w:val="22"/>
          <w:szCs w:val="22"/>
        </w:rPr>
        <w:t>CB</w:t>
      </w:r>
      <w:r>
        <w:rPr>
          <w:rFonts w:hAnsi="宋体" w:cs="黑体" w:hint="eastAsia"/>
          <w:sz w:val="22"/>
          <w:szCs w:val="22"/>
        </w:rPr>
        <w:t>：</w:t>
      </w:r>
      <w:r w:rsidRPr="008954E2">
        <w:rPr>
          <w:rFonts w:hAnsi="宋体" w:cs="黑体" w:hint="eastAsia"/>
          <w:sz w:val="22"/>
          <w:szCs w:val="22"/>
        </w:rPr>
        <w:t>胶体生物</w:t>
      </w:r>
      <w:proofErr w:type="gramStart"/>
      <w:r w:rsidRPr="008954E2">
        <w:rPr>
          <w:rFonts w:hAnsi="宋体" w:cs="黑体" w:hint="eastAsia"/>
          <w:sz w:val="22"/>
          <w:szCs w:val="22"/>
        </w:rPr>
        <w:t>炭</w:t>
      </w:r>
      <w:proofErr w:type="gramEnd"/>
    </w:p>
    <w:bookmarkEnd w:id="22"/>
    <w:p w14:paraId="1D5C3FEC" w14:textId="7C437B8E" w:rsidR="00031878" w:rsidRPr="00877056" w:rsidRDefault="00877056" w:rsidP="00877056">
      <w:pPr>
        <w:widowControl/>
        <w:spacing w:line="360" w:lineRule="auto"/>
        <w:ind w:firstLineChars="200" w:firstLine="442"/>
        <w:rPr>
          <w:rFonts w:hAnsi="宋体" w:cs="黑体" w:hint="eastAsia"/>
          <w:b/>
          <w:bCs/>
          <w:sz w:val="22"/>
          <w:szCs w:val="22"/>
        </w:rPr>
      </w:pPr>
      <w:r>
        <w:rPr>
          <w:rFonts w:hAnsi="宋体" w:cs="黑体" w:hint="eastAsia"/>
          <w:b/>
          <w:bCs/>
          <w:sz w:val="22"/>
          <w:szCs w:val="22"/>
        </w:rPr>
        <w:t>b.</w:t>
      </w:r>
      <w:r w:rsidR="00B008C8">
        <w:rPr>
          <w:rFonts w:hAnsi="宋体" w:cs="黑体" w:hint="eastAsia"/>
          <w:b/>
          <w:bCs/>
          <w:sz w:val="22"/>
          <w:szCs w:val="22"/>
        </w:rPr>
        <w:t xml:space="preserve"> </w:t>
      </w:r>
      <w:bookmarkStart w:id="23" w:name="_Hlk222953528"/>
      <w:r w:rsidR="00031878" w:rsidRPr="00877056">
        <w:rPr>
          <w:rFonts w:hAnsi="宋体" w:cs="黑体"/>
          <w:b/>
          <w:bCs/>
          <w:sz w:val="22"/>
          <w:szCs w:val="22"/>
        </w:rPr>
        <w:t>胶体炭基复合肥</w:t>
      </w:r>
      <w:bookmarkEnd w:id="23"/>
      <w:r w:rsidR="00031878" w:rsidRPr="00877056">
        <w:rPr>
          <w:rFonts w:hAnsi="宋体" w:cs="黑体" w:hint="eastAsia"/>
          <w:b/>
          <w:bCs/>
          <w:sz w:val="22"/>
          <w:szCs w:val="22"/>
        </w:rPr>
        <w:t>提高了</w:t>
      </w:r>
      <w:r w:rsidR="00031878" w:rsidRPr="00877056">
        <w:rPr>
          <w:rFonts w:hAnsi="宋体" w:cs="黑体"/>
          <w:b/>
          <w:bCs/>
          <w:sz w:val="22"/>
          <w:szCs w:val="22"/>
        </w:rPr>
        <w:t>牧草的</w:t>
      </w:r>
      <w:r w:rsidR="00031878" w:rsidRPr="00877056">
        <w:rPr>
          <w:rFonts w:hAnsi="宋体" w:cs="黑体" w:hint="eastAsia"/>
          <w:b/>
          <w:bCs/>
          <w:sz w:val="22"/>
          <w:szCs w:val="22"/>
        </w:rPr>
        <w:t>养分含量</w:t>
      </w:r>
    </w:p>
    <w:p w14:paraId="770CF435" w14:textId="4B8F3862" w:rsidR="00031878" w:rsidRPr="00031878" w:rsidRDefault="00031878" w:rsidP="000F61E0">
      <w:pPr>
        <w:widowControl/>
        <w:spacing w:line="360" w:lineRule="auto"/>
        <w:ind w:firstLineChars="200" w:firstLine="440"/>
        <w:rPr>
          <w:rFonts w:hAnsi="宋体" w:cs="黑体" w:hint="eastAsia"/>
          <w:sz w:val="22"/>
          <w:szCs w:val="22"/>
        </w:rPr>
      </w:pPr>
      <w:r w:rsidRPr="00031878">
        <w:rPr>
          <w:rFonts w:hAnsi="宋体" w:cs="黑体" w:hint="eastAsia"/>
          <w:sz w:val="22"/>
          <w:szCs w:val="22"/>
        </w:rPr>
        <w:t>图</w:t>
      </w:r>
      <w:r w:rsidR="00877056">
        <w:rPr>
          <w:rFonts w:hAnsi="宋体" w:cs="黑体" w:hint="eastAsia"/>
          <w:sz w:val="22"/>
          <w:szCs w:val="22"/>
        </w:rPr>
        <w:t>3</w:t>
      </w:r>
      <w:r w:rsidRPr="00031878">
        <w:rPr>
          <w:rFonts w:hAnsi="宋体" w:cs="黑体" w:hint="eastAsia"/>
          <w:sz w:val="22"/>
          <w:szCs w:val="22"/>
        </w:rPr>
        <w:t>展示了紫花苜蓿地上部和地下部中</w:t>
      </w:r>
      <w:r w:rsidR="00332C3F">
        <w:rPr>
          <w:rFonts w:hAnsi="宋体" w:cs="黑体" w:hint="eastAsia"/>
          <w:sz w:val="22"/>
          <w:szCs w:val="22"/>
        </w:rPr>
        <w:t>磷、</w:t>
      </w:r>
      <w:r w:rsidRPr="00031878">
        <w:rPr>
          <w:rFonts w:hAnsi="宋体" w:cs="黑体" w:hint="eastAsia"/>
          <w:sz w:val="22"/>
          <w:szCs w:val="22"/>
        </w:rPr>
        <w:t>氮和</w:t>
      </w:r>
      <w:r w:rsidR="00332C3F">
        <w:rPr>
          <w:rFonts w:hAnsi="宋体" w:cs="黑体" w:hint="eastAsia"/>
          <w:sz w:val="22"/>
          <w:szCs w:val="22"/>
        </w:rPr>
        <w:t>钾</w:t>
      </w:r>
      <w:r w:rsidRPr="00031878">
        <w:rPr>
          <w:rFonts w:hAnsi="宋体" w:cs="黑体" w:hint="eastAsia"/>
          <w:sz w:val="22"/>
          <w:szCs w:val="22"/>
        </w:rPr>
        <w:t>的含量。结果表明，</w:t>
      </w:r>
      <w:proofErr w:type="gramStart"/>
      <w:r w:rsidR="00332C3F" w:rsidRPr="00332C3F">
        <w:rPr>
          <w:rFonts w:hAnsi="宋体" w:cs="黑体" w:hint="eastAsia"/>
          <w:sz w:val="22"/>
          <w:szCs w:val="22"/>
        </w:rPr>
        <w:t>胶体炭基复合肥</w:t>
      </w:r>
      <w:proofErr w:type="gramEnd"/>
      <w:r w:rsidR="00332C3F">
        <w:rPr>
          <w:rFonts w:hAnsi="宋体" w:cs="黑体" w:hint="eastAsia"/>
          <w:sz w:val="22"/>
          <w:szCs w:val="22"/>
        </w:rPr>
        <w:t>对紫花苜蓿中的磷</w:t>
      </w:r>
      <w:r w:rsidR="000F61E0">
        <w:rPr>
          <w:rFonts w:hAnsi="宋体" w:cs="黑体" w:hint="eastAsia"/>
          <w:sz w:val="22"/>
          <w:szCs w:val="22"/>
        </w:rPr>
        <w:t>和钾</w:t>
      </w:r>
      <w:r w:rsidR="00332C3F">
        <w:rPr>
          <w:rFonts w:hAnsi="宋体" w:cs="黑体" w:hint="eastAsia"/>
          <w:sz w:val="22"/>
          <w:szCs w:val="22"/>
        </w:rPr>
        <w:t>含量没有显著影响，</w:t>
      </w:r>
      <w:proofErr w:type="gramStart"/>
      <w:r w:rsidR="00332C3F">
        <w:rPr>
          <w:rFonts w:hAnsi="宋体" w:cs="黑体" w:hint="eastAsia"/>
          <w:sz w:val="22"/>
          <w:szCs w:val="22"/>
        </w:rPr>
        <w:t>但显著</w:t>
      </w:r>
      <w:proofErr w:type="gramEnd"/>
      <w:r w:rsidR="00332C3F">
        <w:rPr>
          <w:rFonts w:hAnsi="宋体" w:cs="黑体" w:hint="eastAsia"/>
          <w:sz w:val="22"/>
          <w:szCs w:val="22"/>
        </w:rPr>
        <w:t>提高了氮的含量。在常量施肥条件下，</w:t>
      </w:r>
      <w:r w:rsidR="000F61E0">
        <w:rPr>
          <w:rFonts w:hAnsi="宋体" w:cs="黑体" w:hint="eastAsia"/>
          <w:sz w:val="22"/>
          <w:szCs w:val="22"/>
        </w:rPr>
        <w:t>只有</w:t>
      </w:r>
      <w:r w:rsidR="000F61E0">
        <w:rPr>
          <w:rFonts w:hAnsi="宋体" w:cs="黑体" w:hint="eastAsia"/>
          <w:sz w:val="22"/>
          <w:szCs w:val="22"/>
        </w:rPr>
        <w:t>0.2CB-F</w:t>
      </w:r>
      <w:r w:rsidR="000F61E0">
        <w:rPr>
          <w:rFonts w:hAnsi="宋体" w:cs="黑体" w:hint="eastAsia"/>
          <w:sz w:val="22"/>
          <w:szCs w:val="22"/>
        </w:rPr>
        <w:t>显著提高了紫花苜蓿地上部和根系中氮的含量，</w:t>
      </w:r>
      <w:r w:rsidR="005E75FA">
        <w:rPr>
          <w:rFonts w:hAnsi="宋体" w:cs="黑体" w:hint="eastAsia"/>
          <w:sz w:val="22"/>
          <w:szCs w:val="22"/>
        </w:rPr>
        <w:t>地上部氮含量</w:t>
      </w:r>
      <w:r w:rsidR="000F61E0">
        <w:rPr>
          <w:rFonts w:hAnsi="宋体" w:cs="黑体" w:hint="eastAsia"/>
          <w:sz w:val="22"/>
          <w:szCs w:val="22"/>
        </w:rPr>
        <w:t>整体变化趋势为</w:t>
      </w:r>
      <w:r w:rsidR="000F61E0" w:rsidRPr="000F61E0">
        <w:rPr>
          <w:rFonts w:hAnsi="宋体" w:cs="黑体" w:hint="eastAsia"/>
          <w:sz w:val="22"/>
          <w:szCs w:val="22"/>
        </w:rPr>
        <w:t>0.2CB-F</w:t>
      </w:r>
      <w:r w:rsidR="000F61E0" w:rsidRPr="000F61E0">
        <w:rPr>
          <w:rFonts w:hAnsi="宋体" w:cs="黑体" w:hint="eastAsia"/>
          <w:sz w:val="22"/>
          <w:szCs w:val="22"/>
        </w:rPr>
        <w:t>＞</w:t>
      </w:r>
      <w:r w:rsidR="005E75FA" w:rsidRPr="000F61E0">
        <w:rPr>
          <w:rFonts w:hAnsi="宋体" w:cs="黑体" w:hint="eastAsia"/>
          <w:sz w:val="22"/>
          <w:szCs w:val="22"/>
        </w:rPr>
        <w:t>F</w:t>
      </w:r>
      <w:r w:rsidR="005E75FA" w:rsidRPr="000F61E0">
        <w:rPr>
          <w:rFonts w:hAnsi="宋体" w:cs="黑体" w:hint="eastAsia"/>
          <w:sz w:val="22"/>
          <w:szCs w:val="22"/>
        </w:rPr>
        <w:t>＞</w:t>
      </w:r>
      <w:r w:rsidR="005E75FA" w:rsidRPr="000F61E0">
        <w:rPr>
          <w:rFonts w:hAnsi="宋体" w:cs="黑体" w:hint="eastAsia"/>
          <w:sz w:val="22"/>
          <w:szCs w:val="22"/>
        </w:rPr>
        <w:t>0.2B-F</w:t>
      </w:r>
      <w:r w:rsidR="005E75FA" w:rsidRPr="000F61E0">
        <w:rPr>
          <w:rFonts w:hAnsi="宋体" w:cs="黑体" w:hint="eastAsia"/>
          <w:sz w:val="22"/>
          <w:szCs w:val="22"/>
        </w:rPr>
        <w:t>＞</w:t>
      </w:r>
      <w:r w:rsidR="000F61E0" w:rsidRPr="000F61E0">
        <w:rPr>
          <w:rFonts w:hAnsi="宋体" w:cs="黑体" w:hint="eastAsia"/>
          <w:sz w:val="22"/>
          <w:szCs w:val="22"/>
        </w:rPr>
        <w:t>0.02CB-F</w:t>
      </w:r>
      <w:r w:rsidR="005E75FA">
        <w:rPr>
          <w:rFonts w:hAnsi="宋体" w:cs="黑体" w:hint="eastAsia"/>
          <w:sz w:val="22"/>
          <w:szCs w:val="22"/>
        </w:rPr>
        <w:t>，根系氮含量整体变化趋势为</w:t>
      </w:r>
      <w:r w:rsidR="005E75FA" w:rsidRPr="005E75FA">
        <w:rPr>
          <w:rFonts w:hAnsi="宋体" w:cs="黑体" w:hint="eastAsia"/>
          <w:sz w:val="22"/>
          <w:szCs w:val="22"/>
        </w:rPr>
        <w:t>0.2CB-F</w:t>
      </w:r>
      <w:r w:rsidR="005E75FA" w:rsidRPr="005E75FA">
        <w:rPr>
          <w:rFonts w:hAnsi="宋体" w:cs="黑体" w:hint="eastAsia"/>
          <w:sz w:val="22"/>
          <w:szCs w:val="22"/>
        </w:rPr>
        <w:t>＞</w:t>
      </w:r>
      <w:r w:rsidR="005E75FA" w:rsidRPr="005E75FA">
        <w:rPr>
          <w:rFonts w:hAnsi="宋体" w:cs="黑体" w:hint="eastAsia"/>
          <w:sz w:val="22"/>
          <w:szCs w:val="22"/>
        </w:rPr>
        <w:t>0.02CB-F</w:t>
      </w:r>
      <w:r w:rsidR="005E75FA" w:rsidRPr="005E75FA">
        <w:rPr>
          <w:rFonts w:hAnsi="宋体" w:cs="黑体" w:hint="eastAsia"/>
          <w:sz w:val="22"/>
          <w:szCs w:val="22"/>
        </w:rPr>
        <w:t>＞</w:t>
      </w:r>
      <w:r w:rsidR="005E75FA" w:rsidRPr="005E75FA">
        <w:rPr>
          <w:rFonts w:hAnsi="宋体" w:cs="黑体" w:hint="eastAsia"/>
          <w:sz w:val="22"/>
          <w:szCs w:val="22"/>
        </w:rPr>
        <w:t>F</w:t>
      </w:r>
      <w:r w:rsidR="005E75FA" w:rsidRPr="005E75FA">
        <w:rPr>
          <w:rFonts w:hAnsi="宋体" w:cs="黑体" w:hint="eastAsia"/>
          <w:sz w:val="22"/>
          <w:szCs w:val="22"/>
        </w:rPr>
        <w:t>＞</w:t>
      </w:r>
      <w:r w:rsidR="005E75FA" w:rsidRPr="005E75FA">
        <w:rPr>
          <w:rFonts w:hAnsi="宋体" w:cs="黑体" w:hint="eastAsia"/>
          <w:sz w:val="22"/>
          <w:szCs w:val="22"/>
        </w:rPr>
        <w:t>0.2B-F</w:t>
      </w:r>
      <w:r w:rsidR="000F61E0">
        <w:rPr>
          <w:rFonts w:hAnsi="宋体" w:cs="黑体" w:hint="eastAsia"/>
          <w:sz w:val="22"/>
          <w:szCs w:val="22"/>
        </w:rPr>
        <w:t>；在减量施肥条件下，</w:t>
      </w:r>
      <w:proofErr w:type="gramStart"/>
      <w:r w:rsidR="000F61E0" w:rsidRPr="000F61E0">
        <w:rPr>
          <w:rFonts w:hAnsi="宋体" w:cs="黑体" w:hint="eastAsia"/>
          <w:sz w:val="22"/>
          <w:szCs w:val="22"/>
        </w:rPr>
        <w:t>胶体炭基复合肥</w:t>
      </w:r>
      <w:proofErr w:type="gramEnd"/>
      <w:r w:rsidR="000F61E0">
        <w:rPr>
          <w:rFonts w:hAnsi="宋体" w:cs="黑体" w:hint="eastAsia"/>
          <w:sz w:val="22"/>
          <w:szCs w:val="22"/>
        </w:rPr>
        <w:t>对紫花苜蓿中氮养分含量没有显著影响。</w:t>
      </w:r>
      <w:r w:rsidRPr="00031878">
        <w:rPr>
          <w:rFonts w:hAnsi="宋体" w:cs="黑体" w:hint="eastAsia"/>
          <w:sz w:val="22"/>
          <w:szCs w:val="22"/>
        </w:rPr>
        <w:t>这表明，</w:t>
      </w:r>
      <w:r w:rsidR="000F61E0">
        <w:rPr>
          <w:rFonts w:hAnsi="宋体" w:cs="黑体" w:hint="eastAsia"/>
          <w:sz w:val="22"/>
          <w:szCs w:val="22"/>
        </w:rPr>
        <w:t>常量施肥下，</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显著促进了植株地上部和地下部对土壤中氮的利用</w:t>
      </w:r>
      <w:r w:rsidR="005E75FA">
        <w:rPr>
          <w:rFonts w:hAnsi="宋体" w:cs="黑体" w:hint="eastAsia"/>
          <w:sz w:val="22"/>
          <w:szCs w:val="22"/>
        </w:rPr>
        <w:t>，</w:t>
      </w:r>
      <w:r w:rsidRPr="00031878">
        <w:rPr>
          <w:rFonts w:hAnsi="宋体" w:cs="黑体" w:hint="eastAsia"/>
          <w:sz w:val="22"/>
          <w:szCs w:val="22"/>
        </w:rPr>
        <w:t>提高了紫花苜蓿植株的养分含量和品质。</w:t>
      </w:r>
    </w:p>
    <w:p w14:paraId="47018D4A" w14:textId="15917967" w:rsidR="00031878" w:rsidRPr="00031878" w:rsidRDefault="008954E2" w:rsidP="008954E2">
      <w:pPr>
        <w:widowControl/>
        <w:spacing w:line="360" w:lineRule="auto"/>
        <w:rPr>
          <w:rFonts w:hAnsi="宋体" w:cs="黑体" w:hint="eastAsia"/>
          <w:sz w:val="22"/>
          <w:szCs w:val="22"/>
        </w:rPr>
      </w:pPr>
      <w:r>
        <w:rPr>
          <w:rFonts w:eastAsia="黑体"/>
          <w:noProof/>
        </w:rPr>
        <w:drawing>
          <wp:inline distT="0" distB="0" distL="0" distR="0" wp14:anchorId="08EB2562" wp14:editId="4005E696">
            <wp:extent cx="5400000" cy="3725112"/>
            <wp:effectExtent l="0" t="0" r="0" b="8890"/>
            <wp:docPr id="1028909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0911" name="图片 102890911"/>
                    <pic:cNvPicPr/>
                  </pic:nvPicPr>
                  <pic:blipFill rotWithShape="1">
                    <a:blip r:embed="rId10">
                      <a:extLst>
                        <a:ext uri="{28A0092B-C50C-407E-A947-70E740481C1C}">
                          <a14:useLocalDpi xmlns:a14="http://schemas.microsoft.com/office/drawing/2010/main"/>
                        </a:ext>
                      </a:extLst>
                    </a:blip>
                    <a:srcRect/>
                    <a:stretch>
                      <a:fillRect/>
                    </a:stretch>
                  </pic:blipFill>
                  <pic:spPr bwMode="auto">
                    <a:xfrm>
                      <a:off x="0" y="0"/>
                      <a:ext cx="5400000" cy="3725112"/>
                    </a:xfrm>
                    <a:prstGeom prst="rect">
                      <a:avLst/>
                    </a:prstGeom>
                    <a:ln>
                      <a:noFill/>
                    </a:ln>
                    <a:extLst>
                      <a:ext uri="{53640926-AAD7-44D8-BBD7-CCE9431645EC}">
                        <a14:shadowObscured xmlns:a14="http://schemas.microsoft.com/office/drawing/2010/main"/>
                      </a:ext>
                    </a:extLst>
                  </pic:spPr>
                </pic:pic>
              </a:graphicData>
            </a:graphic>
          </wp:inline>
        </w:drawing>
      </w:r>
      <w:r w:rsidR="00031878" w:rsidRPr="00031878">
        <w:rPr>
          <w:rFonts w:hAnsi="宋体" w:cs="黑体"/>
          <w:sz w:val="22"/>
          <w:szCs w:val="22"/>
        </w:rPr>
        <w:t xml:space="preserve"> </w:t>
      </w:r>
    </w:p>
    <w:p w14:paraId="2196296D" w14:textId="449B5D39" w:rsidR="00031878" w:rsidRPr="00031878" w:rsidRDefault="00031878" w:rsidP="00AE5840">
      <w:pPr>
        <w:widowControl/>
        <w:spacing w:line="360" w:lineRule="auto"/>
        <w:jc w:val="center"/>
        <w:rPr>
          <w:rFonts w:hAnsi="宋体" w:cs="黑体" w:hint="eastAsia"/>
          <w:sz w:val="22"/>
          <w:szCs w:val="22"/>
        </w:rPr>
      </w:pPr>
      <w:r w:rsidRPr="00031878">
        <w:rPr>
          <w:rFonts w:hAnsi="宋体" w:cs="黑体"/>
          <w:sz w:val="22"/>
          <w:szCs w:val="22"/>
        </w:rPr>
        <w:t>图</w:t>
      </w:r>
      <w:r w:rsidR="00877056">
        <w:rPr>
          <w:rFonts w:hAnsi="宋体" w:cs="黑体" w:hint="eastAsia"/>
          <w:sz w:val="22"/>
          <w:szCs w:val="22"/>
        </w:rPr>
        <w:t>3</w:t>
      </w:r>
      <w:r w:rsidRPr="00031878">
        <w:rPr>
          <w:rFonts w:hAnsi="宋体" w:cs="黑体" w:hint="eastAsia"/>
          <w:sz w:val="22"/>
          <w:szCs w:val="22"/>
        </w:rPr>
        <w:t xml:space="preserve"> </w:t>
      </w:r>
      <w:r w:rsidR="00AE5840" w:rsidRPr="00AE5840">
        <w:rPr>
          <w:rFonts w:hAnsi="宋体" w:cs="黑体" w:hint="eastAsia"/>
          <w:sz w:val="22"/>
          <w:szCs w:val="22"/>
        </w:rPr>
        <w:t>不同处理下紫花苜蓿地上部（</w:t>
      </w:r>
      <w:r w:rsidR="00AE5840" w:rsidRPr="00AE5840">
        <w:rPr>
          <w:rFonts w:hAnsi="宋体" w:cs="黑体" w:hint="eastAsia"/>
          <w:sz w:val="22"/>
          <w:szCs w:val="22"/>
        </w:rPr>
        <w:t>a</w:t>
      </w:r>
      <w:r w:rsidR="00AE5840" w:rsidRPr="00AE5840">
        <w:rPr>
          <w:rFonts w:hAnsi="宋体" w:cs="黑体" w:hint="eastAsia"/>
          <w:sz w:val="22"/>
          <w:szCs w:val="22"/>
        </w:rPr>
        <w:t>）磷含量、（</w:t>
      </w:r>
      <w:r w:rsidR="00AE5840" w:rsidRPr="00AE5840">
        <w:rPr>
          <w:rFonts w:hAnsi="宋体" w:cs="黑体" w:hint="eastAsia"/>
          <w:sz w:val="22"/>
          <w:szCs w:val="22"/>
        </w:rPr>
        <w:t>c</w:t>
      </w:r>
      <w:r w:rsidR="00AE5840" w:rsidRPr="00AE5840">
        <w:rPr>
          <w:rFonts w:hAnsi="宋体" w:cs="黑体" w:hint="eastAsia"/>
          <w:sz w:val="22"/>
          <w:szCs w:val="22"/>
        </w:rPr>
        <w:t>）氮含量和（</w:t>
      </w:r>
      <w:r w:rsidR="00AE5840" w:rsidRPr="00AE5840">
        <w:rPr>
          <w:rFonts w:hAnsi="宋体" w:cs="黑体" w:hint="eastAsia"/>
          <w:sz w:val="22"/>
          <w:szCs w:val="22"/>
        </w:rPr>
        <w:t>e</w:t>
      </w:r>
      <w:r w:rsidR="00AE5840" w:rsidRPr="00AE5840">
        <w:rPr>
          <w:rFonts w:hAnsi="宋体" w:cs="黑体" w:hint="eastAsia"/>
          <w:sz w:val="22"/>
          <w:szCs w:val="22"/>
        </w:rPr>
        <w:t>）钾含量以及根系中（</w:t>
      </w:r>
      <w:r w:rsidR="00AE5840" w:rsidRPr="00AE5840">
        <w:rPr>
          <w:rFonts w:hAnsi="宋体" w:cs="黑体" w:hint="eastAsia"/>
          <w:sz w:val="22"/>
          <w:szCs w:val="22"/>
        </w:rPr>
        <w:t>b</w:t>
      </w:r>
      <w:r w:rsidR="00AE5840" w:rsidRPr="00AE5840">
        <w:rPr>
          <w:rFonts w:hAnsi="宋体" w:cs="黑体" w:hint="eastAsia"/>
          <w:sz w:val="22"/>
          <w:szCs w:val="22"/>
        </w:rPr>
        <w:t>）磷含量、（</w:t>
      </w:r>
      <w:r w:rsidR="00AE5840" w:rsidRPr="00AE5840">
        <w:rPr>
          <w:rFonts w:hAnsi="宋体" w:cs="黑体" w:hint="eastAsia"/>
          <w:sz w:val="22"/>
          <w:szCs w:val="22"/>
        </w:rPr>
        <w:t>d</w:t>
      </w:r>
      <w:r w:rsidR="00AE5840" w:rsidRPr="00AE5840">
        <w:rPr>
          <w:rFonts w:hAnsi="宋体" w:cs="黑体" w:hint="eastAsia"/>
          <w:sz w:val="22"/>
          <w:szCs w:val="22"/>
        </w:rPr>
        <w:t>）氮含量和（</w:t>
      </w:r>
      <w:r w:rsidR="00AE5840" w:rsidRPr="00AE5840">
        <w:rPr>
          <w:rFonts w:hAnsi="宋体" w:cs="黑体" w:hint="eastAsia"/>
          <w:sz w:val="22"/>
          <w:szCs w:val="22"/>
        </w:rPr>
        <w:t>f</w:t>
      </w:r>
      <w:r w:rsidR="00AE5840" w:rsidRPr="00AE5840">
        <w:rPr>
          <w:rFonts w:hAnsi="宋体" w:cs="黑体" w:hint="eastAsia"/>
          <w:sz w:val="22"/>
          <w:szCs w:val="22"/>
        </w:rPr>
        <w:t>）钾含量。</w:t>
      </w:r>
    </w:p>
    <w:p w14:paraId="222D6AB2" w14:textId="19BF4A61" w:rsidR="00031878" w:rsidRDefault="00AE5840" w:rsidP="00AE5840">
      <w:pPr>
        <w:widowControl/>
        <w:spacing w:line="360" w:lineRule="auto"/>
        <w:jc w:val="center"/>
        <w:rPr>
          <w:rFonts w:hAnsi="宋体" w:cs="黑体" w:hint="eastAsia"/>
          <w:sz w:val="22"/>
          <w:szCs w:val="22"/>
        </w:rPr>
      </w:pPr>
      <w:r w:rsidRPr="008954E2">
        <w:rPr>
          <w:rFonts w:hAnsi="宋体" w:cs="黑体" w:hint="eastAsia"/>
          <w:sz w:val="22"/>
          <w:szCs w:val="22"/>
        </w:rPr>
        <w:t>F</w:t>
      </w:r>
      <w:r>
        <w:rPr>
          <w:rFonts w:hAnsi="宋体" w:cs="黑体" w:hint="eastAsia"/>
          <w:sz w:val="22"/>
          <w:szCs w:val="22"/>
        </w:rPr>
        <w:t>：</w:t>
      </w:r>
      <w:r w:rsidRPr="008954E2">
        <w:rPr>
          <w:rFonts w:hAnsi="宋体" w:cs="黑体" w:hint="eastAsia"/>
          <w:sz w:val="22"/>
          <w:szCs w:val="22"/>
        </w:rPr>
        <w:t>常量化肥</w:t>
      </w:r>
      <w:r>
        <w:rPr>
          <w:rFonts w:hAnsi="宋体" w:cs="黑体" w:hint="eastAsia"/>
          <w:sz w:val="22"/>
          <w:szCs w:val="22"/>
        </w:rPr>
        <w:t>；</w:t>
      </w:r>
      <w:r w:rsidRPr="008954E2">
        <w:rPr>
          <w:rFonts w:hAnsi="宋体" w:cs="黑体" w:hint="eastAsia"/>
          <w:sz w:val="22"/>
          <w:szCs w:val="22"/>
        </w:rPr>
        <w:t>RF</w:t>
      </w:r>
      <w:r>
        <w:rPr>
          <w:rFonts w:hAnsi="宋体" w:cs="黑体" w:hint="eastAsia"/>
          <w:sz w:val="22"/>
          <w:szCs w:val="22"/>
        </w:rPr>
        <w:t>：</w:t>
      </w:r>
      <w:r w:rsidRPr="008954E2">
        <w:rPr>
          <w:rFonts w:hAnsi="宋体" w:cs="黑体" w:hint="eastAsia"/>
          <w:sz w:val="22"/>
          <w:szCs w:val="22"/>
        </w:rPr>
        <w:t>减量化肥</w:t>
      </w:r>
      <w:r>
        <w:rPr>
          <w:rFonts w:hAnsi="宋体" w:cs="黑体" w:hint="eastAsia"/>
          <w:sz w:val="22"/>
          <w:szCs w:val="22"/>
        </w:rPr>
        <w:t>；</w:t>
      </w:r>
      <w:r w:rsidRPr="008954E2">
        <w:rPr>
          <w:rFonts w:hAnsi="宋体" w:cs="黑体" w:hint="eastAsia"/>
          <w:sz w:val="22"/>
          <w:szCs w:val="22"/>
        </w:rPr>
        <w:t>B</w:t>
      </w:r>
      <w:r>
        <w:rPr>
          <w:rFonts w:hAnsi="宋体" w:cs="黑体" w:hint="eastAsia"/>
          <w:sz w:val="22"/>
          <w:szCs w:val="22"/>
        </w:rPr>
        <w:t>：</w:t>
      </w:r>
      <w:r w:rsidRPr="008954E2">
        <w:rPr>
          <w:rFonts w:hAnsi="宋体" w:cs="黑体" w:hint="eastAsia"/>
          <w:sz w:val="22"/>
          <w:szCs w:val="22"/>
        </w:rPr>
        <w:t>块状生物炭</w:t>
      </w:r>
      <w:r>
        <w:rPr>
          <w:rFonts w:hAnsi="宋体" w:cs="黑体" w:hint="eastAsia"/>
          <w:sz w:val="22"/>
          <w:szCs w:val="22"/>
        </w:rPr>
        <w:t>；</w:t>
      </w:r>
      <w:r w:rsidRPr="008954E2">
        <w:rPr>
          <w:rFonts w:hAnsi="宋体" w:cs="黑体" w:hint="eastAsia"/>
          <w:sz w:val="22"/>
          <w:szCs w:val="22"/>
        </w:rPr>
        <w:t>CB</w:t>
      </w:r>
      <w:r>
        <w:rPr>
          <w:rFonts w:hAnsi="宋体" w:cs="黑体" w:hint="eastAsia"/>
          <w:sz w:val="22"/>
          <w:szCs w:val="22"/>
        </w:rPr>
        <w:t>：</w:t>
      </w:r>
      <w:r w:rsidRPr="008954E2">
        <w:rPr>
          <w:rFonts w:hAnsi="宋体" w:cs="黑体" w:hint="eastAsia"/>
          <w:sz w:val="22"/>
          <w:szCs w:val="22"/>
        </w:rPr>
        <w:t>胶体生物</w:t>
      </w:r>
      <w:proofErr w:type="gramStart"/>
      <w:r w:rsidRPr="008954E2">
        <w:rPr>
          <w:rFonts w:hAnsi="宋体" w:cs="黑体" w:hint="eastAsia"/>
          <w:sz w:val="22"/>
          <w:szCs w:val="22"/>
        </w:rPr>
        <w:t>炭</w:t>
      </w:r>
      <w:proofErr w:type="gramEnd"/>
    </w:p>
    <w:p w14:paraId="7F149AB0" w14:textId="088147F3" w:rsidR="000F61E0" w:rsidRPr="00AE5840" w:rsidRDefault="000F61E0" w:rsidP="000F61E0">
      <w:pPr>
        <w:widowControl/>
        <w:spacing w:line="360" w:lineRule="auto"/>
        <w:ind w:firstLineChars="200" w:firstLine="440"/>
        <w:rPr>
          <w:rFonts w:hAnsi="宋体" w:cs="黑体" w:hint="eastAsia"/>
          <w:sz w:val="22"/>
          <w:szCs w:val="22"/>
        </w:rPr>
      </w:pPr>
      <w:r>
        <w:rPr>
          <w:rFonts w:hAnsi="宋体" w:cs="黑体" w:hint="eastAsia"/>
          <w:sz w:val="22"/>
          <w:szCs w:val="22"/>
        </w:rPr>
        <w:t>总之，</w:t>
      </w:r>
      <w:r w:rsidR="00C66B45">
        <w:rPr>
          <w:rFonts w:hAnsi="宋体" w:cs="黑体" w:hint="eastAsia"/>
          <w:sz w:val="22"/>
          <w:szCs w:val="22"/>
        </w:rPr>
        <w:t>在该盆栽试验中，</w:t>
      </w:r>
      <w:r w:rsidR="005E75FA" w:rsidRPr="005E75FA">
        <w:rPr>
          <w:rFonts w:hAnsi="宋体" w:cs="黑体" w:hint="eastAsia"/>
          <w:sz w:val="22"/>
          <w:szCs w:val="22"/>
        </w:rPr>
        <w:t>相比减量施肥条件，常量施肥条件下</w:t>
      </w:r>
      <w:proofErr w:type="gramStart"/>
      <w:r w:rsidR="005E75FA" w:rsidRPr="005E75FA">
        <w:rPr>
          <w:rFonts w:hAnsi="宋体" w:cs="黑体" w:hint="eastAsia"/>
          <w:sz w:val="22"/>
          <w:szCs w:val="22"/>
        </w:rPr>
        <w:t>胶体炭基复合肥</w:t>
      </w:r>
      <w:proofErr w:type="gramEnd"/>
      <w:r w:rsidR="005E75FA" w:rsidRPr="005E75FA">
        <w:rPr>
          <w:rFonts w:hAnsi="宋体" w:cs="黑体" w:hint="eastAsia"/>
          <w:sz w:val="22"/>
          <w:szCs w:val="22"/>
        </w:rPr>
        <w:t>的</w:t>
      </w:r>
      <w:r w:rsidR="005E75FA">
        <w:rPr>
          <w:rFonts w:hAnsi="宋体" w:cs="黑体" w:hint="eastAsia"/>
          <w:sz w:val="22"/>
          <w:szCs w:val="22"/>
        </w:rPr>
        <w:t>促生</w:t>
      </w:r>
      <w:r w:rsidR="005E75FA" w:rsidRPr="005E75FA">
        <w:rPr>
          <w:rFonts w:hAnsi="宋体" w:cs="黑体" w:hint="eastAsia"/>
          <w:sz w:val="22"/>
          <w:szCs w:val="22"/>
        </w:rPr>
        <w:t>效果更好，</w:t>
      </w:r>
      <w:r w:rsidR="005E75FA">
        <w:rPr>
          <w:rFonts w:hAnsi="宋体" w:cs="黑体" w:hint="eastAsia"/>
          <w:sz w:val="22"/>
          <w:szCs w:val="22"/>
        </w:rPr>
        <w:t>并且</w:t>
      </w:r>
      <w:r>
        <w:rPr>
          <w:rFonts w:hAnsi="宋体" w:cs="黑体" w:hint="eastAsia"/>
          <w:sz w:val="22"/>
          <w:szCs w:val="22"/>
        </w:rPr>
        <w:t>与对照相比，</w:t>
      </w:r>
      <w:proofErr w:type="gramStart"/>
      <w:r w:rsidRPr="000F61E0">
        <w:rPr>
          <w:rFonts w:hAnsi="宋体" w:cs="黑体" w:hint="eastAsia"/>
          <w:sz w:val="22"/>
          <w:szCs w:val="22"/>
        </w:rPr>
        <w:t>胶体炭基复合肥</w:t>
      </w:r>
      <w:proofErr w:type="gramEnd"/>
      <w:r>
        <w:rPr>
          <w:rFonts w:hAnsi="宋体" w:cs="黑体" w:hint="eastAsia"/>
          <w:sz w:val="22"/>
          <w:szCs w:val="22"/>
        </w:rPr>
        <w:t>中胶体生物炭的用量在</w:t>
      </w:r>
      <w:r>
        <w:rPr>
          <w:rFonts w:hAnsi="宋体" w:cs="黑体" w:hint="eastAsia"/>
          <w:sz w:val="22"/>
          <w:szCs w:val="22"/>
        </w:rPr>
        <w:t>450 kg ha</w:t>
      </w:r>
      <w:r w:rsidRPr="000F61E0">
        <w:rPr>
          <w:rFonts w:hAnsi="宋体" w:cs="黑体" w:hint="eastAsia"/>
          <w:sz w:val="22"/>
          <w:szCs w:val="22"/>
          <w:vertAlign w:val="superscript"/>
        </w:rPr>
        <w:t>-1</w:t>
      </w:r>
      <w:r w:rsidRPr="000F61E0">
        <w:rPr>
          <w:rFonts w:hAnsi="宋体" w:cs="黑体" w:hint="eastAsia"/>
          <w:sz w:val="22"/>
          <w:szCs w:val="22"/>
        </w:rPr>
        <w:t>和</w:t>
      </w:r>
      <w:r>
        <w:rPr>
          <w:rFonts w:hAnsi="宋体" w:cs="黑体" w:hint="eastAsia"/>
          <w:sz w:val="22"/>
          <w:szCs w:val="22"/>
        </w:rPr>
        <w:t>4500 kg ha</w:t>
      </w:r>
      <w:r w:rsidRPr="000F61E0">
        <w:rPr>
          <w:rFonts w:hAnsi="宋体" w:cs="黑体" w:hint="eastAsia"/>
          <w:sz w:val="22"/>
          <w:szCs w:val="22"/>
          <w:vertAlign w:val="superscript"/>
        </w:rPr>
        <w:t>-1</w:t>
      </w:r>
      <w:r>
        <w:rPr>
          <w:rFonts w:hAnsi="宋体" w:cs="黑体" w:hint="eastAsia"/>
          <w:sz w:val="22"/>
          <w:szCs w:val="22"/>
        </w:rPr>
        <w:t>时都能对紫花苜蓿产生促生作用，当胶体生物</w:t>
      </w:r>
      <w:proofErr w:type="gramStart"/>
      <w:r>
        <w:rPr>
          <w:rFonts w:hAnsi="宋体" w:cs="黑体" w:hint="eastAsia"/>
          <w:sz w:val="22"/>
          <w:szCs w:val="22"/>
        </w:rPr>
        <w:t>炭</w:t>
      </w:r>
      <w:proofErr w:type="gramEnd"/>
      <w:r>
        <w:rPr>
          <w:rFonts w:hAnsi="宋体" w:cs="黑体" w:hint="eastAsia"/>
          <w:sz w:val="22"/>
          <w:szCs w:val="22"/>
        </w:rPr>
        <w:t>施用量为</w:t>
      </w:r>
      <w:r>
        <w:rPr>
          <w:rFonts w:hAnsi="宋体" w:cs="黑体" w:hint="eastAsia"/>
          <w:sz w:val="22"/>
          <w:szCs w:val="22"/>
        </w:rPr>
        <w:t>4500 kg ha</w:t>
      </w:r>
      <w:r w:rsidRPr="000F61E0">
        <w:rPr>
          <w:rFonts w:hAnsi="宋体" w:cs="黑体" w:hint="eastAsia"/>
          <w:sz w:val="22"/>
          <w:szCs w:val="22"/>
          <w:vertAlign w:val="superscript"/>
        </w:rPr>
        <w:t>-1</w:t>
      </w:r>
      <w:r w:rsidR="005E75FA" w:rsidRPr="005E75FA">
        <w:rPr>
          <w:rFonts w:hAnsi="宋体" w:cs="黑体" w:hint="eastAsia"/>
          <w:sz w:val="22"/>
          <w:szCs w:val="22"/>
        </w:rPr>
        <w:t>整体</w:t>
      </w:r>
      <w:r w:rsidRPr="000F61E0">
        <w:rPr>
          <w:rFonts w:hAnsi="宋体" w:cs="黑体" w:hint="eastAsia"/>
          <w:sz w:val="22"/>
          <w:szCs w:val="22"/>
        </w:rPr>
        <w:t>促生</w:t>
      </w:r>
      <w:r>
        <w:rPr>
          <w:rFonts w:hAnsi="宋体" w:cs="黑体" w:hint="eastAsia"/>
          <w:sz w:val="22"/>
          <w:szCs w:val="22"/>
        </w:rPr>
        <w:t>效果最好，在具体施用时，可根据当地土壤性质（如有机质</w:t>
      </w:r>
      <w:r w:rsidR="005E75FA">
        <w:rPr>
          <w:rFonts w:hAnsi="宋体" w:cs="黑体" w:hint="eastAsia"/>
          <w:sz w:val="22"/>
          <w:szCs w:val="22"/>
        </w:rPr>
        <w:t>、养分</w:t>
      </w:r>
      <w:r>
        <w:rPr>
          <w:rFonts w:hAnsi="宋体" w:cs="黑体" w:hint="eastAsia"/>
          <w:sz w:val="22"/>
          <w:szCs w:val="22"/>
        </w:rPr>
        <w:t>含量）选择合适的胶体生物炭</w:t>
      </w:r>
      <w:r w:rsidR="005E75FA">
        <w:rPr>
          <w:rFonts w:hAnsi="宋体" w:cs="黑体" w:hint="eastAsia"/>
          <w:sz w:val="22"/>
          <w:szCs w:val="22"/>
        </w:rPr>
        <w:t>与化肥用量</w:t>
      </w:r>
      <w:r>
        <w:rPr>
          <w:rFonts w:hAnsi="宋体" w:cs="黑体" w:hint="eastAsia"/>
          <w:sz w:val="22"/>
          <w:szCs w:val="22"/>
        </w:rPr>
        <w:t>。</w:t>
      </w:r>
    </w:p>
    <w:p w14:paraId="4362FCF7" w14:textId="152254FD" w:rsidR="00031878" w:rsidRDefault="00B008C8" w:rsidP="00B008C8">
      <w:pPr>
        <w:spacing w:line="360" w:lineRule="auto"/>
        <w:ind w:firstLineChars="200" w:firstLine="442"/>
        <w:rPr>
          <w:b/>
          <w:bCs/>
          <w:sz w:val="22"/>
          <w:szCs w:val="20"/>
        </w:rPr>
      </w:pPr>
      <w:r>
        <w:rPr>
          <w:rFonts w:hint="eastAsia"/>
          <w:b/>
          <w:bCs/>
          <w:sz w:val="22"/>
          <w:szCs w:val="20"/>
        </w:rPr>
        <w:t>2</w:t>
      </w:r>
      <w:r>
        <w:rPr>
          <w:rFonts w:hint="eastAsia"/>
          <w:b/>
          <w:bCs/>
          <w:sz w:val="22"/>
          <w:szCs w:val="20"/>
        </w:rPr>
        <w:t>、</w:t>
      </w:r>
      <w:bookmarkStart w:id="24" w:name="_Hlk222951787"/>
      <w:proofErr w:type="gramStart"/>
      <w:r w:rsidR="00031878" w:rsidRPr="005937D8">
        <w:rPr>
          <w:b/>
          <w:bCs/>
          <w:sz w:val="22"/>
          <w:szCs w:val="20"/>
        </w:rPr>
        <w:t>胶体炭基复合肥</w:t>
      </w:r>
      <w:bookmarkEnd w:id="24"/>
      <w:proofErr w:type="gramEnd"/>
      <w:r w:rsidR="00031878" w:rsidRPr="005937D8">
        <w:rPr>
          <w:b/>
          <w:bCs/>
          <w:sz w:val="22"/>
          <w:szCs w:val="20"/>
        </w:rPr>
        <w:t>在</w:t>
      </w:r>
      <w:r w:rsidR="00031878" w:rsidRPr="005937D8">
        <w:rPr>
          <w:rFonts w:hint="eastAsia"/>
          <w:b/>
          <w:bCs/>
          <w:sz w:val="22"/>
          <w:szCs w:val="20"/>
        </w:rPr>
        <w:t>长柱</w:t>
      </w:r>
      <w:r w:rsidR="00031878" w:rsidRPr="005937D8">
        <w:rPr>
          <w:b/>
          <w:bCs/>
          <w:sz w:val="22"/>
          <w:szCs w:val="20"/>
        </w:rPr>
        <w:t>盆栽试验中的应用</w:t>
      </w:r>
    </w:p>
    <w:p w14:paraId="4F6A1EB0" w14:textId="147B5E54" w:rsidR="00B008C8" w:rsidRDefault="00B008C8" w:rsidP="00B008C8">
      <w:pPr>
        <w:spacing w:line="360" w:lineRule="auto"/>
        <w:ind w:firstLineChars="200" w:firstLine="442"/>
        <w:rPr>
          <w:b/>
          <w:bCs/>
          <w:sz w:val="22"/>
          <w:szCs w:val="20"/>
        </w:rPr>
      </w:pPr>
      <w:r>
        <w:rPr>
          <w:rFonts w:hint="eastAsia"/>
          <w:b/>
          <w:bCs/>
          <w:sz w:val="22"/>
          <w:szCs w:val="20"/>
        </w:rPr>
        <w:t>（</w:t>
      </w:r>
      <w:r>
        <w:rPr>
          <w:rFonts w:hint="eastAsia"/>
          <w:b/>
          <w:bCs/>
          <w:sz w:val="22"/>
          <w:szCs w:val="20"/>
        </w:rPr>
        <w:t>1</w:t>
      </w:r>
      <w:r>
        <w:rPr>
          <w:rFonts w:hint="eastAsia"/>
          <w:b/>
          <w:bCs/>
          <w:sz w:val="22"/>
          <w:szCs w:val="20"/>
        </w:rPr>
        <w:t>）试验设计</w:t>
      </w:r>
    </w:p>
    <w:p w14:paraId="4AC7035B" w14:textId="25A1DDD7" w:rsidR="00CD4C6A" w:rsidRDefault="00CD4C6A" w:rsidP="00CD4C6A">
      <w:pPr>
        <w:widowControl/>
        <w:spacing w:line="360" w:lineRule="auto"/>
        <w:ind w:firstLineChars="200" w:firstLine="440"/>
        <w:rPr>
          <w:rFonts w:hAnsi="宋体" w:cs="黑体" w:hint="eastAsia"/>
          <w:sz w:val="22"/>
          <w:szCs w:val="22"/>
        </w:rPr>
      </w:pPr>
      <w:r w:rsidRPr="00CD4C6A">
        <w:rPr>
          <w:sz w:val="22"/>
          <w:szCs w:val="22"/>
        </w:rPr>
        <w:t>草原土壤取自河北省张家口市沽源县塞北管理区塞北牧场（</w:t>
      </w:r>
      <w:r w:rsidRPr="00CD4C6A">
        <w:rPr>
          <w:sz w:val="22"/>
          <w:szCs w:val="22"/>
        </w:rPr>
        <w:t>115°51′29″E</w:t>
      </w:r>
      <w:r w:rsidRPr="00CD4C6A">
        <w:rPr>
          <w:sz w:val="22"/>
          <w:szCs w:val="22"/>
        </w:rPr>
        <w:t>，</w:t>
      </w:r>
      <w:r w:rsidRPr="00CD4C6A">
        <w:rPr>
          <w:sz w:val="22"/>
          <w:szCs w:val="22"/>
        </w:rPr>
        <w:t>41°52′57″N</w:t>
      </w:r>
      <w:r w:rsidRPr="00CD4C6A">
        <w:rPr>
          <w:sz w:val="22"/>
          <w:szCs w:val="22"/>
        </w:rPr>
        <w:t>）</w:t>
      </w:r>
      <w:r>
        <w:rPr>
          <w:rFonts w:hint="eastAsia"/>
          <w:sz w:val="22"/>
          <w:szCs w:val="22"/>
        </w:rPr>
        <w:t>。</w:t>
      </w:r>
      <w:r w:rsidRPr="00CD4C6A">
        <w:rPr>
          <w:rFonts w:hint="eastAsia"/>
          <w:sz w:val="22"/>
          <w:szCs w:val="22"/>
        </w:rPr>
        <w:t>供试牧草选用紫花苜蓿，品种为农牧</w:t>
      </w:r>
      <w:r w:rsidRPr="00CD4C6A">
        <w:rPr>
          <w:rFonts w:hint="eastAsia"/>
          <w:sz w:val="22"/>
          <w:szCs w:val="22"/>
        </w:rPr>
        <w:t>803</w:t>
      </w:r>
      <w:r w:rsidRPr="00CD4C6A">
        <w:rPr>
          <w:rFonts w:hint="eastAsia"/>
          <w:sz w:val="22"/>
          <w:szCs w:val="22"/>
        </w:rPr>
        <w:t>。</w:t>
      </w:r>
      <w:r>
        <w:rPr>
          <w:rFonts w:hint="eastAsia"/>
          <w:sz w:val="22"/>
          <w:szCs w:val="22"/>
        </w:rPr>
        <w:t>生物</w:t>
      </w:r>
      <w:proofErr w:type="gramStart"/>
      <w:r>
        <w:rPr>
          <w:rFonts w:hint="eastAsia"/>
          <w:sz w:val="22"/>
          <w:szCs w:val="22"/>
        </w:rPr>
        <w:t>炭</w:t>
      </w:r>
      <w:proofErr w:type="gramEnd"/>
      <w:r>
        <w:rPr>
          <w:rFonts w:hint="eastAsia"/>
          <w:sz w:val="22"/>
          <w:szCs w:val="22"/>
        </w:rPr>
        <w:t>原材料为玉米秸秆，通过球</w:t>
      </w:r>
      <w:proofErr w:type="gramStart"/>
      <w:r>
        <w:rPr>
          <w:rFonts w:hint="eastAsia"/>
          <w:sz w:val="22"/>
          <w:szCs w:val="22"/>
        </w:rPr>
        <w:t>磨得到</w:t>
      </w:r>
      <w:proofErr w:type="gramEnd"/>
      <w:r>
        <w:rPr>
          <w:rFonts w:hint="eastAsia"/>
          <w:sz w:val="22"/>
          <w:szCs w:val="22"/>
        </w:rPr>
        <w:t>胶体生物炭。</w:t>
      </w:r>
      <w:r>
        <w:rPr>
          <w:rFonts w:hAnsi="宋体" w:cs="黑体" w:hint="eastAsia"/>
          <w:sz w:val="22"/>
          <w:szCs w:val="22"/>
        </w:rPr>
        <w:t>化肥</w:t>
      </w:r>
      <w:r w:rsidRPr="00B008C8">
        <w:rPr>
          <w:rFonts w:hAnsi="宋体" w:cs="黑体" w:hint="eastAsia"/>
          <w:sz w:val="22"/>
          <w:szCs w:val="22"/>
        </w:rPr>
        <w:t>选用磷酸二铵和尿素，磷酸二铵养分含量≥</w:t>
      </w:r>
      <w:r w:rsidRPr="00B008C8">
        <w:rPr>
          <w:rFonts w:hAnsi="宋体" w:cs="黑体" w:hint="eastAsia"/>
          <w:sz w:val="22"/>
          <w:szCs w:val="22"/>
        </w:rPr>
        <w:t>64.0%</w:t>
      </w:r>
      <w:r w:rsidRPr="00B008C8">
        <w:rPr>
          <w:rFonts w:hAnsi="宋体" w:cs="黑体" w:hint="eastAsia"/>
          <w:sz w:val="22"/>
          <w:szCs w:val="22"/>
        </w:rPr>
        <w:t>，</w:t>
      </w:r>
      <w:r w:rsidRPr="00B008C8">
        <w:rPr>
          <w:rFonts w:hAnsi="宋体" w:cs="黑体" w:hint="eastAsia"/>
          <w:sz w:val="22"/>
          <w:szCs w:val="22"/>
        </w:rPr>
        <w:t>N-P</w:t>
      </w:r>
      <w:r w:rsidRPr="00B008C8">
        <w:rPr>
          <w:rFonts w:hAnsi="宋体" w:cs="黑体" w:hint="eastAsia"/>
          <w:sz w:val="22"/>
          <w:szCs w:val="22"/>
          <w:vertAlign w:val="subscript"/>
        </w:rPr>
        <w:t>2</w:t>
      </w:r>
      <w:r w:rsidRPr="00B008C8">
        <w:rPr>
          <w:rFonts w:hAnsi="宋体" w:cs="黑体" w:hint="eastAsia"/>
          <w:sz w:val="22"/>
          <w:szCs w:val="22"/>
        </w:rPr>
        <w:t>O</w:t>
      </w:r>
      <w:r w:rsidRPr="00B008C8">
        <w:rPr>
          <w:rFonts w:hAnsi="宋体" w:cs="黑体" w:hint="eastAsia"/>
          <w:sz w:val="22"/>
          <w:szCs w:val="22"/>
          <w:vertAlign w:val="subscript"/>
        </w:rPr>
        <w:t>5</w:t>
      </w:r>
      <w:r w:rsidRPr="00B008C8">
        <w:rPr>
          <w:rFonts w:hAnsi="宋体" w:cs="黑体" w:hint="eastAsia"/>
          <w:sz w:val="22"/>
          <w:szCs w:val="22"/>
        </w:rPr>
        <w:t>-K</w:t>
      </w:r>
      <w:r w:rsidRPr="00B008C8">
        <w:rPr>
          <w:rFonts w:hAnsi="宋体" w:cs="黑体" w:hint="eastAsia"/>
          <w:sz w:val="22"/>
          <w:szCs w:val="22"/>
          <w:vertAlign w:val="subscript"/>
        </w:rPr>
        <w:t>2</w:t>
      </w:r>
      <w:r w:rsidRPr="00B008C8">
        <w:rPr>
          <w:rFonts w:hAnsi="宋体" w:cs="黑体" w:hint="eastAsia"/>
          <w:sz w:val="22"/>
          <w:szCs w:val="22"/>
        </w:rPr>
        <w:t>O</w:t>
      </w:r>
      <w:r w:rsidRPr="00B008C8">
        <w:rPr>
          <w:rFonts w:hAnsi="宋体" w:cs="黑体" w:hint="eastAsia"/>
          <w:sz w:val="22"/>
          <w:szCs w:val="22"/>
        </w:rPr>
        <w:t>为</w:t>
      </w:r>
      <w:r w:rsidRPr="00B008C8">
        <w:rPr>
          <w:rFonts w:hAnsi="宋体" w:cs="黑体" w:hint="eastAsia"/>
          <w:sz w:val="22"/>
          <w:szCs w:val="22"/>
        </w:rPr>
        <w:t>18-46-0</w:t>
      </w:r>
      <w:r w:rsidRPr="00B008C8">
        <w:rPr>
          <w:rFonts w:hAnsi="宋体" w:cs="黑体" w:hint="eastAsia"/>
          <w:sz w:val="22"/>
          <w:szCs w:val="22"/>
        </w:rPr>
        <w:t>，尿素总氮含量≥</w:t>
      </w:r>
      <w:r w:rsidRPr="00B008C8">
        <w:rPr>
          <w:rFonts w:hAnsi="宋体" w:cs="黑体" w:hint="eastAsia"/>
          <w:sz w:val="22"/>
          <w:szCs w:val="22"/>
        </w:rPr>
        <w:t>46.4%</w:t>
      </w:r>
      <w:r w:rsidRPr="00B008C8">
        <w:rPr>
          <w:rFonts w:hAnsi="宋体" w:cs="黑体" w:hint="eastAsia"/>
          <w:sz w:val="22"/>
          <w:szCs w:val="22"/>
        </w:rPr>
        <w:t>。磷酸二铵和尿素肥料用量均为</w:t>
      </w:r>
      <w:r w:rsidRPr="00B008C8">
        <w:rPr>
          <w:rFonts w:hAnsi="宋体" w:cs="黑体" w:hint="eastAsia"/>
          <w:sz w:val="22"/>
          <w:szCs w:val="22"/>
        </w:rPr>
        <w:t>150 kg ha</w:t>
      </w:r>
      <w:r w:rsidRPr="00B008C8">
        <w:rPr>
          <w:rFonts w:hAnsi="宋体" w:cs="黑体" w:hint="eastAsia"/>
          <w:sz w:val="22"/>
          <w:szCs w:val="22"/>
          <w:vertAlign w:val="superscript"/>
        </w:rPr>
        <w:t>-1</w:t>
      </w:r>
      <w:r w:rsidRPr="00B008C8">
        <w:rPr>
          <w:rFonts w:hAnsi="宋体" w:cs="黑体" w:hint="eastAsia"/>
          <w:sz w:val="22"/>
          <w:szCs w:val="22"/>
        </w:rPr>
        <w:t>。</w:t>
      </w:r>
      <w:r w:rsidR="00B008C8" w:rsidRPr="00B008C8">
        <w:rPr>
          <w:rFonts w:hAnsi="宋体" w:cs="黑体" w:hint="eastAsia"/>
          <w:sz w:val="22"/>
          <w:szCs w:val="22"/>
        </w:rPr>
        <w:t>生物</w:t>
      </w:r>
      <w:proofErr w:type="gramStart"/>
      <w:r w:rsidR="00B008C8" w:rsidRPr="00B008C8">
        <w:rPr>
          <w:rFonts w:hAnsi="宋体" w:cs="黑体" w:hint="eastAsia"/>
          <w:sz w:val="22"/>
          <w:szCs w:val="22"/>
        </w:rPr>
        <w:t>炭</w:t>
      </w:r>
      <w:proofErr w:type="gramEnd"/>
      <w:r w:rsidR="00B008C8" w:rsidRPr="00B008C8">
        <w:rPr>
          <w:rFonts w:hAnsi="宋体" w:cs="黑体" w:hint="eastAsia"/>
          <w:sz w:val="22"/>
          <w:szCs w:val="22"/>
        </w:rPr>
        <w:t>施用量为表层土壤质量的</w:t>
      </w:r>
      <w:r w:rsidR="00B008C8" w:rsidRPr="00B008C8">
        <w:rPr>
          <w:rFonts w:hAnsi="宋体" w:cs="黑体" w:hint="eastAsia"/>
          <w:sz w:val="22"/>
          <w:szCs w:val="22"/>
        </w:rPr>
        <w:t>0.2%</w:t>
      </w:r>
      <w:r w:rsidR="00B008C8" w:rsidRPr="00B008C8">
        <w:rPr>
          <w:rFonts w:hAnsi="宋体" w:cs="黑体" w:hint="eastAsia"/>
          <w:sz w:val="22"/>
          <w:szCs w:val="22"/>
        </w:rPr>
        <w:t>（</w:t>
      </w:r>
      <w:r w:rsidR="00B008C8" w:rsidRPr="00B008C8">
        <w:rPr>
          <w:rFonts w:hAnsi="宋体" w:cs="黑体" w:hint="eastAsia"/>
          <w:sz w:val="22"/>
          <w:szCs w:val="22"/>
        </w:rPr>
        <w:t>w/w</w:t>
      </w:r>
      <w:r w:rsidR="00B008C8" w:rsidRPr="00B008C8">
        <w:rPr>
          <w:rFonts w:hAnsi="宋体" w:cs="黑体" w:hint="eastAsia"/>
          <w:sz w:val="22"/>
          <w:szCs w:val="22"/>
        </w:rPr>
        <w:t>）</w:t>
      </w:r>
      <w:r w:rsidR="00D71AD1">
        <w:rPr>
          <w:rFonts w:hAnsi="宋体" w:cs="黑体" w:hint="eastAsia"/>
          <w:sz w:val="22"/>
          <w:szCs w:val="22"/>
        </w:rPr>
        <w:t>，约为</w:t>
      </w:r>
      <w:r w:rsidR="00D71AD1" w:rsidRPr="00D71AD1">
        <w:rPr>
          <w:rFonts w:hAnsi="宋体" w:cs="黑体"/>
          <w:sz w:val="22"/>
          <w:szCs w:val="22"/>
        </w:rPr>
        <w:t>4500 kg</w:t>
      </w:r>
      <w:r w:rsidR="00D71AD1">
        <w:rPr>
          <w:rFonts w:hAnsi="宋体" w:cs="黑体" w:hint="eastAsia"/>
          <w:sz w:val="22"/>
          <w:szCs w:val="22"/>
        </w:rPr>
        <w:t xml:space="preserve"> </w:t>
      </w:r>
      <w:r w:rsidR="00D71AD1" w:rsidRPr="00D71AD1">
        <w:rPr>
          <w:rFonts w:hAnsi="宋体" w:cs="黑体"/>
          <w:sz w:val="22"/>
          <w:szCs w:val="22"/>
        </w:rPr>
        <w:t>ha</w:t>
      </w:r>
      <w:r w:rsidR="00D71AD1" w:rsidRPr="00D71AD1">
        <w:rPr>
          <w:rFonts w:hAnsi="宋体" w:cs="黑体" w:hint="eastAsia"/>
          <w:sz w:val="22"/>
          <w:szCs w:val="22"/>
          <w:vertAlign w:val="superscript"/>
        </w:rPr>
        <w:t>-1</w:t>
      </w:r>
      <w:r w:rsidR="00B008C8" w:rsidRPr="00B008C8">
        <w:rPr>
          <w:rFonts w:hAnsi="宋体" w:cs="黑体" w:hint="eastAsia"/>
          <w:sz w:val="22"/>
          <w:szCs w:val="22"/>
        </w:rPr>
        <w:t>。</w:t>
      </w:r>
      <w:r w:rsidR="00D71AD1">
        <w:rPr>
          <w:rFonts w:hAnsi="宋体" w:cs="黑体" w:hint="eastAsia"/>
          <w:sz w:val="22"/>
          <w:szCs w:val="22"/>
        </w:rPr>
        <w:t>胶体生物炭和化肥混合后</w:t>
      </w:r>
      <w:r w:rsidR="00AE5840">
        <w:rPr>
          <w:rFonts w:hAnsi="宋体" w:cs="黑体" w:hint="eastAsia"/>
          <w:sz w:val="22"/>
          <w:szCs w:val="22"/>
        </w:rPr>
        <w:t>得到</w:t>
      </w:r>
      <w:proofErr w:type="gramStart"/>
      <w:r w:rsidR="001E704F" w:rsidRPr="001E704F">
        <w:rPr>
          <w:rFonts w:hAnsi="宋体" w:cs="黑体" w:hint="eastAsia"/>
          <w:sz w:val="22"/>
          <w:szCs w:val="22"/>
        </w:rPr>
        <w:t>胶体炭基复合肥</w:t>
      </w:r>
      <w:proofErr w:type="gramEnd"/>
      <w:r w:rsidR="001E704F">
        <w:rPr>
          <w:rFonts w:hAnsi="宋体" w:cs="黑体" w:hint="eastAsia"/>
          <w:sz w:val="22"/>
          <w:szCs w:val="22"/>
        </w:rPr>
        <w:t>，</w:t>
      </w:r>
      <w:r w:rsidR="00D71AD1">
        <w:rPr>
          <w:rFonts w:hAnsi="宋体" w:cs="黑体" w:hint="eastAsia"/>
          <w:sz w:val="22"/>
          <w:szCs w:val="22"/>
        </w:rPr>
        <w:t>施用在土柱表面。</w:t>
      </w:r>
    </w:p>
    <w:p w14:paraId="26689261" w14:textId="09EFACDB" w:rsidR="00B008C8" w:rsidRPr="00CD4C6A" w:rsidRDefault="00B008C8" w:rsidP="00CD4C6A">
      <w:pPr>
        <w:widowControl/>
        <w:spacing w:line="360" w:lineRule="auto"/>
        <w:ind w:firstLineChars="200" w:firstLine="440"/>
        <w:rPr>
          <w:sz w:val="22"/>
          <w:szCs w:val="22"/>
        </w:rPr>
      </w:pPr>
      <w:r w:rsidRPr="00B008C8">
        <w:rPr>
          <w:rFonts w:hAnsi="宋体" w:cs="黑体" w:hint="eastAsia"/>
          <w:sz w:val="22"/>
          <w:szCs w:val="22"/>
        </w:rPr>
        <w:t>试验共设置</w:t>
      </w:r>
      <w:r>
        <w:rPr>
          <w:rFonts w:hAnsi="宋体" w:cs="黑体" w:hint="eastAsia"/>
          <w:sz w:val="22"/>
          <w:szCs w:val="22"/>
        </w:rPr>
        <w:t>4</w:t>
      </w:r>
      <w:r w:rsidRPr="00B008C8">
        <w:rPr>
          <w:rFonts w:hAnsi="宋体" w:cs="黑体" w:hint="eastAsia"/>
          <w:sz w:val="22"/>
          <w:szCs w:val="22"/>
        </w:rPr>
        <w:t>个处理</w:t>
      </w:r>
      <w:r>
        <w:rPr>
          <w:rFonts w:hAnsi="宋体" w:cs="黑体" w:hint="eastAsia"/>
          <w:sz w:val="22"/>
          <w:szCs w:val="22"/>
        </w:rPr>
        <w:t>：</w:t>
      </w:r>
      <w:r w:rsidRPr="00B008C8">
        <w:rPr>
          <w:rFonts w:hAnsi="宋体" w:cs="黑体" w:hint="eastAsia"/>
          <w:sz w:val="22"/>
          <w:szCs w:val="22"/>
        </w:rPr>
        <w:t>（</w:t>
      </w:r>
      <w:r w:rsidRPr="00B008C8">
        <w:rPr>
          <w:rFonts w:hAnsi="宋体" w:cs="黑体" w:hint="eastAsia"/>
          <w:sz w:val="22"/>
          <w:szCs w:val="22"/>
        </w:rPr>
        <w:t>1</w:t>
      </w:r>
      <w:r w:rsidRPr="00B008C8">
        <w:rPr>
          <w:rFonts w:hAnsi="宋体" w:cs="黑体" w:hint="eastAsia"/>
          <w:sz w:val="22"/>
          <w:szCs w:val="22"/>
        </w:rPr>
        <w:t>）</w:t>
      </w:r>
      <w:r w:rsidRPr="00B008C8">
        <w:rPr>
          <w:rFonts w:hAnsi="宋体" w:cs="黑体" w:hint="eastAsia"/>
          <w:sz w:val="22"/>
          <w:szCs w:val="22"/>
        </w:rPr>
        <w:t>C</w:t>
      </w:r>
      <w:r>
        <w:rPr>
          <w:rFonts w:hAnsi="宋体" w:cs="黑体" w:hint="eastAsia"/>
          <w:sz w:val="22"/>
          <w:szCs w:val="22"/>
        </w:rPr>
        <w:t>K</w:t>
      </w:r>
      <w:r w:rsidRPr="00B008C8">
        <w:rPr>
          <w:rFonts w:hAnsi="宋体" w:cs="黑体" w:hint="eastAsia"/>
          <w:sz w:val="22"/>
          <w:szCs w:val="22"/>
        </w:rPr>
        <w:t>：对照，不添加任何生物炭；</w:t>
      </w:r>
      <w:r>
        <w:rPr>
          <w:rFonts w:hAnsi="宋体" w:cs="黑体" w:hint="eastAsia"/>
          <w:sz w:val="22"/>
          <w:szCs w:val="22"/>
        </w:rPr>
        <w:t>（</w:t>
      </w:r>
      <w:r>
        <w:rPr>
          <w:rFonts w:hAnsi="宋体" w:cs="黑体" w:hint="eastAsia"/>
          <w:sz w:val="22"/>
          <w:szCs w:val="22"/>
        </w:rPr>
        <w:t>2</w:t>
      </w:r>
      <w:r>
        <w:rPr>
          <w:rFonts w:hAnsi="宋体" w:cs="黑体" w:hint="eastAsia"/>
          <w:sz w:val="22"/>
          <w:szCs w:val="22"/>
        </w:rPr>
        <w:t>）</w:t>
      </w:r>
      <w:r>
        <w:rPr>
          <w:rFonts w:hAnsi="宋体" w:cs="黑体" w:hint="eastAsia"/>
          <w:sz w:val="22"/>
          <w:szCs w:val="22"/>
        </w:rPr>
        <w:t>F</w:t>
      </w:r>
      <w:r>
        <w:rPr>
          <w:rFonts w:hAnsi="宋体" w:cs="黑体" w:hint="eastAsia"/>
          <w:sz w:val="22"/>
          <w:szCs w:val="22"/>
        </w:rPr>
        <w:t>：化肥；</w:t>
      </w:r>
      <w:r w:rsidRPr="00B008C8">
        <w:rPr>
          <w:rFonts w:hAnsi="宋体" w:cs="黑体" w:hint="eastAsia"/>
          <w:sz w:val="22"/>
          <w:szCs w:val="22"/>
        </w:rPr>
        <w:t>（</w:t>
      </w:r>
      <w:r w:rsidRPr="00B008C8">
        <w:rPr>
          <w:rFonts w:hAnsi="宋体" w:cs="黑体" w:hint="eastAsia"/>
          <w:sz w:val="22"/>
          <w:szCs w:val="22"/>
        </w:rPr>
        <w:t>2</w:t>
      </w:r>
      <w:r w:rsidRPr="00B008C8">
        <w:rPr>
          <w:rFonts w:hAnsi="宋体" w:cs="黑体" w:hint="eastAsia"/>
          <w:sz w:val="22"/>
          <w:szCs w:val="22"/>
        </w:rPr>
        <w:t>）</w:t>
      </w:r>
      <w:r w:rsidRPr="00B008C8">
        <w:rPr>
          <w:rFonts w:hAnsi="宋体" w:cs="黑体" w:hint="eastAsia"/>
          <w:sz w:val="22"/>
          <w:szCs w:val="22"/>
        </w:rPr>
        <w:t>B</w:t>
      </w:r>
      <w:r>
        <w:rPr>
          <w:rFonts w:hAnsi="宋体" w:cs="黑体" w:hint="eastAsia"/>
          <w:sz w:val="22"/>
          <w:szCs w:val="22"/>
        </w:rPr>
        <w:t>F</w:t>
      </w:r>
      <w:r w:rsidRPr="00B008C8">
        <w:rPr>
          <w:rFonts w:hAnsi="宋体" w:cs="黑体" w:hint="eastAsia"/>
          <w:sz w:val="22"/>
          <w:szCs w:val="22"/>
        </w:rPr>
        <w:t>：</w:t>
      </w:r>
      <w:r w:rsidR="00CD4C6A">
        <w:rPr>
          <w:rFonts w:hAnsi="宋体" w:cs="黑体" w:hint="eastAsia"/>
          <w:sz w:val="22"/>
          <w:szCs w:val="22"/>
        </w:rPr>
        <w:t>化肥</w:t>
      </w:r>
      <w:r w:rsidR="00CD4C6A">
        <w:rPr>
          <w:rFonts w:hAnsi="宋体" w:cs="黑体" w:hint="eastAsia"/>
          <w:sz w:val="22"/>
          <w:szCs w:val="22"/>
        </w:rPr>
        <w:t>+</w:t>
      </w:r>
      <w:r w:rsidRPr="00B008C8">
        <w:rPr>
          <w:rFonts w:hAnsi="宋体" w:cs="黑体" w:hint="eastAsia"/>
          <w:sz w:val="22"/>
          <w:szCs w:val="22"/>
        </w:rPr>
        <w:t>添加</w:t>
      </w:r>
      <w:r w:rsidRPr="00B008C8">
        <w:rPr>
          <w:rFonts w:hAnsi="宋体" w:cs="黑体" w:hint="eastAsia"/>
          <w:sz w:val="22"/>
          <w:szCs w:val="22"/>
        </w:rPr>
        <w:t>0.20%</w:t>
      </w:r>
      <w:r w:rsidRPr="00B008C8">
        <w:rPr>
          <w:rFonts w:hAnsi="宋体" w:cs="黑体" w:hint="eastAsia"/>
          <w:sz w:val="22"/>
          <w:szCs w:val="22"/>
        </w:rPr>
        <w:t>（</w:t>
      </w:r>
      <w:r w:rsidRPr="00B008C8">
        <w:rPr>
          <w:rFonts w:hAnsi="宋体" w:cs="黑体" w:hint="eastAsia"/>
          <w:sz w:val="22"/>
          <w:szCs w:val="22"/>
        </w:rPr>
        <w:t>w/w</w:t>
      </w:r>
      <w:r w:rsidRPr="00B008C8">
        <w:rPr>
          <w:rFonts w:hAnsi="宋体" w:cs="黑体" w:hint="eastAsia"/>
          <w:sz w:val="22"/>
          <w:szCs w:val="22"/>
        </w:rPr>
        <w:t>）块状生物炭；（</w:t>
      </w:r>
      <w:r w:rsidRPr="00B008C8">
        <w:rPr>
          <w:rFonts w:hAnsi="宋体" w:cs="黑体" w:hint="eastAsia"/>
          <w:sz w:val="22"/>
          <w:szCs w:val="22"/>
        </w:rPr>
        <w:t>3</w:t>
      </w:r>
      <w:r w:rsidRPr="00B008C8">
        <w:rPr>
          <w:rFonts w:hAnsi="宋体" w:cs="黑体" w:hint="eastAsia"/>
          <w:sz w:val="22"/>
          <w:szCs w:val="22"/>
        </w:rPr>
        <w:t>）</w:t>
      </w:r>
      <w:r w:rsidRPr="00B008C8">
        <w:rPr>
          <w:rFonts w:hAnsi="宋体" w:cs="黑体" w:hint="eastAsia"/>
          <w:sz w:val="22"/>
          <w:szCs w:val="22"/>
        </w:rPr>
        <w:t>CB</w:t>
      </w:r>
      <w:r w:rsidR="00CD4C6A">
        <w:rPr>
          <w:rFonts w:hAnsi="宋体" w:cs="黑体" w:hint="eastAsia"/>
          <w:sz w:val="22"/>
          <w:szCs w:val="22"/>
        </w:rPr>
        <w:t>F</w:t>
      </w:r>
      <w:r w:rsidRPr="00B008C8">
        <w:rPr>
          <w:rFonts w:hAnsi="宋体" w:cs="黑体" w:hint="eastAsia"/>
          <w:sz w:val="22"/>
          <w:szCs w:val="22"/>
        </w:rPr>
        <w:t>：</w:t>
      </w:r>
      <w:r w:rsidR="00CD4C6A">
        <w:rPr>
          <w:rFonts w:hAnsi="宋体" w:cs="黑体" w:hint="eastAsia"/>
          <w:sz w:val="22"/>
          <w:szCs w:val="22"/>
        </w:rPr>
        <w:t>化肥</w:t>
      </w:r>
      <w:r w:rsidR="00CD4C6A">
        <w:rPr>
          <w:rFonts w:hAnsi="宋体" w:cs="黑体" w:hint="eastAsia"/>
          <w:sz w:val="22"/>
          <w:szCs w:val="22"/>
        </w:rPr>
        <w:t>+</w:t>
      </w:r>
      <w:r w:rsidRPr="00B008C8">
        <w:rPr>
          <w:rFonts w:hAnsi="宋体" w:cs="黑体" w:hint="eastAsia"/>
          <w:sz w:val="22"/>
          <w:szCs w:val="22"/>
        </w:rPr>
        <w:t>添加</w:t>
      </w:r>
      <w:r w:rsidRPr="00B008C8">
        <w:rPr>
          <w:rFonts w:hAnsi="宋体" w:cs="黑体" w:hint="eastAsia"/>
          <w:sz w:val="22"/>
          <w:szCs w:val="22"/>
        </w:rPr>
        <w:t>0.20%</w:t>
      </w:r>
      <w:r w:rsidRPr="00B008C8">
        <w:rPr>
          <w:rFonts w:hAnsi="宋体" w:cs="黑体" w:hint="eastAsia"/>
          <w:sz w:val="22"/>
          <w:szCs w:val="22"/>
        </w:rPr>
        <w:t>（</w:t>
      </w:r>
      <w:r w:rsidRPr="00B008C8">
        <w:rPr>
          <w:rFonts w:hAnsi="宋体" w:cs="黑体" w:hint="eastAsia"/>
          <w:sz w:val="22"/>
          <w:szCs w:val="22"/>
        </w:rPr>
        <w:t>w/w</w:t>
      </w:r>
      <w:r w:rsidRPr="00B008C8">
        <w:rPr>
          <w:rFonts w:hAnsi="宋体" w:cs="黑体" w:hint="eastAsia"/>
          <w:sz w:val="22"/>
          <w:szCs w:val="22"/>
        </w:rPr>
        <w:t>）胶体生物炭。</w:t>
      </w:r>
    </w:p>
    <w:p w14:paraId="015E1F39" w14:textId="4EA39A80" w:rsidR="00B008C8" w:rsidRPr="005937D8" w:rsidRDefault="00B008C8" w:rsidP="00B008C8">
      <w:pPr>
        <w:spacing w:line="360" w:lineRule="auto"/>
        <w:ind w:firstLineChars="200" w:firstLine="442"/>
        <w:rPr>
          <w:b/>
          <w:bCs/>
          <w:sz w:val="22"/>
          <w:szCs w:val="20"/>
        </w:rPr>
      </w:pPr>
      <w:r>
        <w:rPr>
          <w:rFonts w:hint="eastAsia"/>
          <w:b/>
          <w:bCs/>
          <w:sz w:val="22"/>
          <w:szCs w:val="20"/>
        </w:rPr>
        <w:t>（</w:t>
      </w:r>
      <w:r>
        <w:rPr>
          <w:rFonts w:hint="eastAsia"/>
          <w:b/>
          <w:bCs/>
          <w:sz w:val="22"/>
          <w:szCs w:val="20"/>
        </w:rPr>
        <w:t>2</w:t>
      </w:r>
      <w:r>
        <w:rPr>
          <w:rFonts w:hint="eastAsia"/>
          <w:b/>
          <w:bCs/>
          <w:sz w:val="22"/>
          <w:szCs w:val="20"/>
        </w:rPr>
        <w:t>）试验结果</w:t>
      </w:r>
    </w:p>
    <w:p w14:paraId="478F6273" w14:textId="667B7C5F" w:rsidR="00031878" w:rsidRPr="008954E2" w:rsidRDefault="00877056" w:rsidP="00877056">
      <w:pPr>
        <w:widowControl/>
        <w:spacing w:line="360" w:lineRule="auto"/>
        <w:ind w:firstLineChars="200" w:firstLine="442"/>
        <w:rPr>
          <w:rFonts w:hAnsi="宋体" w:cs="黑体" w:hint="eastAsia"/>
          <w:b/>
          <w:bCs/>
          <w:sz w:val="22"/>
          <w:szCs w:val="22"/>
        </w:rPr>
      </w:pPr>
      <w:r>
        <w:rPr>
          <w:rFonts w:hAnsi="宋体" w:cs="黑体" w:hint="eastAsia"/>
          <w:b/>
          <w:bCs/>
          <w:sz w:val="22"/>
          <w:szCs w:val="22"/>
        </w:rPr>
        <w:t xml:space="preserve">a. </w:t>
      </w:r>
      <w:r w:rsidR="00031878" w:rsidRPr="008954E2">
        <w:rPr>
          <w:rFonts w:hAnsi="宋体" w:cs="黑体"/>
          <w:b/>
          <w:bCs/>
          <w:sz w:val="22"/>
          <w:szCs w:val="22"/>
        </w:rPr>
        <w:t>胶体炭基复合肥促进了</w:t>
      </w:r>
      <w:r w:rsidR="00031878" w:rsidRPr="008954E2">
        <w:rPr>
          <w:rFonts w:hAnsi="宋体" w:cs="黑体" w:hint="eastAsia"/>
          <w:b/>
          <w:bCs/>
          <w:sz w:val="22"/>
          <w:szCs w:val="22"/>
        </w:rPr>
        <w:t>不同环境条件下</w:t>
      </w:r>
      <w:r w:rsidR="00031878" w:rsidRPr="008954E2">
        <w:rPr>
          <w:rFonts w:hAnsi="宋体" w:cs="黑体"/>
          <w:b/>
          <w:bCs/>
          <w:sz w:val="22"/>
          <w:szCs w:val="22"/>
        </w:rPr>
        <w:t>牧草的生长</w:t>
      </w:r>
    </w:p>
    <w:p w14:paraId="62C0C3FF" w14:textId="27E86674" w:rsidR="00031878" w:rsidRPr="00031878" w:rsidRDefault="00031878" w:rsidP="00031878">
      <w:pPr>
        <w:widowControl/>
        <w:spacing w:line="360" w:lineRule="auto"/>
        <w:ind w:firstLineChars="200" w:firstLine="440"/>
        <w:rPr>
          <w:rFonts w:hAnsi="宋体" w:cs="黑体" w:hint="eastAsia"/>
          <w:sz w:val="22"/>
          <w:szCs w:val="22"/>
        </w:rPr>
      </w:pPr>
      <w:r w:rsidRPr="00031878">
        <w:rPr>
          <w:rFonts w:hAnsi="宋体" w:cs="黑体" w:hint="eastAsia"/>
          <w:sz w:val="22"/>
          <w:szCs w:val="22"/>
        </w:rPr>
        <w:t>在</w:t>
      </w:r>
      <w:r w:rsidRPr="00031878">
        <w:rPr>
          <w:rFonts w:hAnsi="宋体" w:cs="黑体" w:hint="eastAsia"/>
          <w:sz w:val="22"/>
          <w:szCs w:val="22"/>
        </w:rPr>
        <w:t>40 cm</w:t>
      </w:r>
      <w:r w:rsidRPr="00031878">
        <w:rPr>
          <w:rFonts w:hAnsi="宋体" w:cs="黑体" w:hint="eastAsia"/>
          <w:sz w:val="22"/>
          <w:szCs w:val="22"/>
        </w:rPr>
        <w:t>高的土柱中进行了为期两个月的盆栽试验，发现不管是常规条件还是增温条件下，</w:t>
      </w:r>
      <w:r w:rsidR="005937D8">
        <w:rPr>
          <w:rFonts w:hAnsi="宋体" w:cs="黑体" w:hint="eastAsia"/>
          <w:sz w:val="22"/>
          <w:szCs w:val="22"/>
        </w:rPr>
        <w:t>CBF</w:t>
      </w:r>
      <w:r w:rsidRPr="00031878">
        <w:rPr>
          <w:rFonts w:hAnsi="宋体" w:cs="黑体" w:hint="eastAsia"/>
          <w:sz w:val="22"/>
          <w:szCs w:val="22"/>
        </w:rPr>
        <w:t>处理下紫花苜蓿的生长状况最佳（图</w:t>
      </w:r>
      <w:r w:rsidR="00877056">
        <w:rPr>
          <w:rFonts w:hAnsi="宋体" w:cs="黑体" w:hint="eastAsia"/>
          <w:sz w:val="22"/>
          <w:szCs w:val="22"/>
        </w:rPr>
        <w:t>4</w:t>
      </w:r>
      <w:r w:rsidRPr="00031878">
        <w:rPr>
          <w:rFonts w:hAnsi="宋体" w:cs="黑体" w:hint="eastAsia"/>
          <w:sz w:val="22"/>
          <w:szCs w:val="22"/>
        </w:rPr>
        <w:t>）。两个环境条件下地上部生物量均呈现出</w:t>
      </w:r>
      <w:r w:rsidR="005937D8">
        <w:rPr>
          <w:rFonts w:hAnsi="宋体" w:cs="黑体" w:hint="eastAsia"/>
          <w:sz w:val="22"/>
          <w:szCs w:val="22"/>
        </w:rPr>
        <w:t>CBF</w:t>
      </w:r>
      <w:r w:rsidRPr="00031878">
        <w:rPr>
          <w:rFonts w:hAnsi="宋体" w:cs="黑体" w:hint="eastAsia"/>
          <w:sz w:val="22"/>
          <w:szCs w:val="22"/>
        </w:rPr>
        <w:t>＞</w:t>
      </w:r>
      <w:r w:rsidRPr="00031878">
        <w:rPr>
          <w:rFonts w:hAnsi="宋体" w:cs="黑体" w:hint="eastAsia"/>
          <w:sz w:val="22"/>
          <w:szCs w:val="22"/>
        </w:rPr>
        <w:t>BF</w:t>
      </w:r>
      <w:r w:rsidRPr="00031878">
        <w:rPr>
          <w:rFonts w:hAnsi="宋体" w:cs="黑体" w:hint="eastAsia"/>
          <w:sz w:val="22"/>
          <w:szCs w:val="22"/>
        </w:rPr>
        <w:t>＞</w:t>
      </w:r>
      <w:r w:rsidRPr="00031878">
        <w:rPr>
          <w:rFonts w:hAnsi="宋体" w:cs="黑体" w:hint="eastAsia"/>
          <w:sz w:val="22"/>
          <w:szCs w:val="22"/>
        </w:rPr>
        <w:t>F</w:t>
      </w:r>
      <w:r w:rsidRPr="00031878">
        <w:rPr>
          <w:rFonts w:hAnsi="宋体" w:cs="黑体" w:hint="eastAsia"/>
          <w:sz w:val="22"/>
          <w:szCs w:val="22"/>
        </w:rPr>
        <w:t>＞</w:t>
      </w:r>
      <w:r w:rsidRPr="00031878">
        <w:rPr>
          <w:rFonts w:hAnsi="宋体" w:cs="黑体" w:hint="eastAsia"/>
          <w:sz w:val="22"/>
          <w:szCs w:val="22"/>
        </w:rPr>
        <w:t>CK</w:t>
      </w:r>
      <w:r w:rsidRPr="00031878">
        <w:rPr>
          <w:rFonts w:hAnsi="宋体" w:cs="黑体" w:hint="eastAsia"/>
          <w:sz w:val="22"/>
          <w:szCs w:val="22"/>
        </w:rPr>
        <w:t>的趋势，与</w:t>
      </w:r>
      <w:r w:rsidRPr="00031878">
        <w:rPr>
          <w:rFonts w:hAnsi="宋体" w:cs="黑体" w:hint="eastAsia"/>
          <w:sz w:val="22"/>
          <w:szCs w:val="22"/>
        </w:rPr>
        <w:t>CK</w:t>
      </w:r>
      <w:r w:rsidRPr="00031878">
        <w:rPr>
          <w:rFonts w:hAnsi="宋体" w:cs="黑体" w:hint="eastAsia"/>
          <w:sz w:val="22"/>
          <w:szCs w:val="22"/>
        </w:rPr>
        <w:t>相比，</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在常规和增温条件下分别提高了紫花苜蓿生物量</w:t>
      </w:r>
      <w:r w:rsidRPr="00031878">
        <w:rPr>
          <w:rFonts w:hAnsi="宋体" w:cs="黑体" w:hint="eastAsia"/>
          <w:sz w:val="22"/>
          <w:szCs w:val="22"/>
        </w:rPr>
        <w:t>139.70%</w:t>
      </w:r>
      <w:r w:rsidRPr="00031878">
        <w:rPr>
          <w:rFonts w:hAnsi="宋体" w:cs="黑体" w:hint="eastAsia"/>
          <w:sz w:val="22"/>
          <w:szCs w:val="22"/>
        </w:rPr>
        <w:t>和</w:t>
      </w:r>
      <w:r w:rsidRPr="00031878">
        <w:rPr>
          <w:rFonts w:hAnsi="宋体" w:cs="黑体" w:hint="eastAsia"/>
          <w:sz w:val="22"/>
          <w:szCs w:val="22"/>
        </w:rPr>
        <w:t>35.44%</w:t>
      </w:r>
      <w:r w:rsidRPr="00031878">
        <w:rPr>
          <w:rFonts w:hAnsi="宋体" w:cs="黑体" w:hint="eastAsia"/>
          <w:sz w:val="22"/>
          <w:szCs w:val="22"/>
        </w:rPr>
        <w:t>。</w:t>
      </w:r>
    </w:p>
    <w:p w14:paraId="182BEEE5" w14:textId="3056785B" w:rsidR="00031878" w:rsidRPr="00031878" w:rsidRDefault="00F56BE5" w:rsidP="00F56BE5">
      <w:pPr>
        <w:widowControl/>
        <w:spacing w:line="360" w:lineRule="auto"/>
        <w:jc w:val="center"/>
        <w:rPr>
          <w:rFonts w:hAnsi="宋体" w:cs="黑体" w:hint="eastAsia"/>
          <w:sz w:val="22"/>
          <w:szCs w:val="22"/>
        </w:rPr>
      </w:pPr>
      <w:r>
        <w:rPr>
          <w:rFonts w:hAnsi="宋体" w:cs="黑体"/>
          <w:noProof/>
          <w:sz w:val="22"/>
          <w:szCs w:val="22"/>
        </w:rPr>
        <w:drawing>
          <wp:inline distT="0" distB="0" distL="0" distR="0" wp14:anchorId="55AE8794" wp14:editId="732C684D">
            <wp:extent cx="5040000" cy="1835146"/>
            <wp:effectExtent l="0" t="0" r="0" b="0"/>
            <wp:docPr id="4105213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21320" name="图片 410521320"/>
                    <pic:cNvPicPr/>
                  </pic:nvPicPr>
                  <pic:blipFill rotWithShape="1">
                    <a:blip r:embed="rId11">
                      <a:extLst>
                        <a:ext uri="{28A0092B-C50C-407E-A947-70E740481C1C}">
                          <a14:useLocalDpi xmlns:a14="http://schemas.microsoft.com/office/drawing/2010/main"/>
                        </a:ext>
                      </a:extLst>
                    </a:blip>
                    <a:srcRect/>
                    <a:stretch>
                      <a:fillRect/>
                    </a:stretch>
                  </pic:blipFill>
                  <pic:spPr bwMode="auto">
                    <a:xfrm>
                      <a:off x="0" y="0"/>
                      <a:ext cx="5040000" cy="1835146"/>
                    </a:xfrm>
                    <a:prstGeom prst="rect">
                      <a:avLst/>
                    </a:prstGeom>
                    <a:ln>
                      <a:noFill/>
                    </a:ln>
                    <a:extLst>
                      <a:ext uri="{53640926-AAD7-44D8-BBD7-CCE9431645EC}">
                        <a14:shadowObscured xmlns:a14="http://schemas.microsoft.com/office/drawing/2010/main"/>
                      </a:ext>
                    </a:extLst>
                  </pic:spPr>
                </pic:pic>
              </a:graphicData>
            </a:graphic>
          </wp:inline>
        </w:drawing>
      </w:r>
    </w:p>
    <w:p w14:paraId="68789830" w14:textId="74CFD2B0" w:rsidR="00031878" w:rsidRPr="00031878" w:rsidRDefault="00031878" w:rsidP="00F56BE5">
      <w:pPr>
        <w:widowControl/>
        <w:spacing w:line="360" w:lineRule="auto"/>
        <w:ind w:firstLineChars="200" w:firstLine="440"/>
        <w:jc w:val="center"/>
        <w:rPr>
          <w:rFonts w:hAnsi="宋体" w:cs="黑体" w:hint="eastAsia"/>
          <w:sz w:val="22"/>
          <w:szCs w:val="22"/>
        </w:rPr>
      </w:pPr>
      <w:r w:rsidRPr="00031878">
        <w:rPr>
          <w:rFonts w:hAnsi="宋体" w:cs="黑体" w:hint="eastAsia"/>
          <w:sz w:val="22"/>
          <w:szCs w:val="22"/>
        </w:rPr>
        <w:t>图</w:t>
      </w:r>
      <w:r w:rsidR="00877056">
        <w:rPr>
          <w:rFonts w:hAnsi="宋体" w:cs="黑体" w:hint="eastAsia"/>
          <w:sz w:val="22"/>
          <w:szCs w:val="22"/>
        </w:rPr>
        <w:t>4</w:t>
      </w:r>
      <w:r w:rsidRPr="00031878">
        <w:rPr>
          <w:rFonts w:hAnsi="宋体" w:cs="黑体" w:hint="eastAsia"/>
          <w:sz w:val="22"/>
          <w:szCs w:val="22"/>
        </w:rPr>
        <w:t xml:space="preserve"> </w:t>
      </w:r>
      <w:r w:rsidRPr="00031878">
        <w:rPr>
          <w:rFonts w:hAnsi="宋体" w:cs="黑体" w:hint="eastAsia"/>
          <w:sz w:val="22"/>
          <w:szCs w:val="22"/>
        </w:rPr>
        <w:t>常规和增温条件下紫花苜蓿的生长情况</w:t>
      </w:r>
    </w:p>
    <w:p w14:paraId="757350D6" w14:textId="2AC6BBCC" w:rsidR="00031878" w:rsidRPr="00031878" w:rsidRDefault="00031878" w:rsidP="008D66C0">
      <w:pPr>
        <w:widowControl/>
        <w:spacing w:line="360" w:lineRule="auto"/>
        <w:ind w:firstLineChars="200" w:firstLine="440"/>
        <w:jc w:val="center"/>
        <w:rPr>
          <w:rFonts w:hAnsi="宋体" w:cs="黑体" w:hint="eastAsia"/>
          <w:sz w:val="22"/>
          <w:szCs w:val="22"/>
        </w:rPr>
      </w:pPr>
      <w:r w:rsidRPr="00031878">
        <w:rPr>
          <w:rFonts w:hAnsi="宋体" w:cs="黑体"/>
          <w:sz w:val="22"/>
          <w:szCs w:val="22"/>
        </w:rPr>
        <w:t>CK</w:t>
      </w:r>
      <w:r w:rsidRPr="00031878">
        <w:rPr>
          <w:rFonts w:hAnsi="宋体" w:cs="黑体"/>
          <w:sz w:val="22"/>
          <w:szCs w:val="22"/>
        </w:rPr>
        <w:t>：对照；</w:t>
      </w:r>
      <w:r w:rsidRPr="00031878">
        <w:rPr>
          <w:rFonts w:hAnsi="宋体" w:cs="黑体"/>
          <w:sz w:val="22"/>
          <w:szCs w:val="22"/>
        </w:rPr>
        <w:t>F</w:t>
      </w:r>
      <w:r w:rsidRPr="00031878">
        <w:rPr>
          <w:rFonts w:hAnsi="宋体" w:cs="黑体"/>
          <w:sz w:val="22"/>
          <w:szCs w:val="22"/>
        </w:rPr>
        <w:t>：化肥；</w:t>
      </w:r>
      <w:r w:rsidRPr="00031878">
        <w:rPr>
          <w:rFonts w:hAnsi="宋体" w:cs="黑体"/>
          <w:sz w:val="22"/>
          <w:szCs w:val="22"/>
        </w:rPr>
        <w:t>BF</w:t>
      </w:r>
      <w:r w:rsidRPr="00031878">
        <w:rPr>
          <w:rFonts w:hAnsi="宋体" w:cs="黑体"/>
          <w:sz w:val="22"/>
          <w:szCs w:val="22"/>
        </w:rPr>
        <w:t>：</w:t>
      </w:r>
      <w:r w:rsidR="00332C3F">
        <w:rPr>
          <w:rFonts w:hAnsi="宋体" w:cs="黑体"/>
          <w:sz w:val="22"/>
          <w:szCs w:val="22"/>
        </w:rPr>
        <w:t>块状</w:t>
      </w:r>
      <w:r w:rsidRPr="00031878">
        <w:rPr>
          <w:rFonts w:hAnsi="宋体" w:cs="黑体"/>
          <w:sz w:val="22"/>
          <w:szCs w:val="22"/>
        </w:rPr>
        <w:t>生物</w:t>
      </w:r>
      <w:proofErr w:type="gramStart"/>
      <w:r w:rsidRPr="00031878">
        <w:rPr>
          <w:rFonts w:hAnsi="宋体" w:cs="黑体"/>
          <w:sz w:val="22"/>
          <w:szCs w:val="22"/>
        </w:rPr>
        <w:t>炭</w:t>
      </w:r>
      <w:proofErr w:type="gramEnd"/>
      <w:r w:rsidRPr="00031878">
        <w:rPr>
          <w:rFonts w:hAnsi="宋体" w:cs="黑体"/>
          <w:sz w:val="22"/>
          <w:szCs w:val="22"/>
        </w:rPr>
        <w:t>基肥；</w:t>
      </w:r>
      <w:r w:rsidR="005937D8">
        <w:rPr>
          <w:rFonts w:hAnsi="宋体" w:cs="黑体"/>
          <w:sz w:val="22"/>
          <w:szCs w:val="22"/>
        </w:rPr>
        <w:t>CBF</w:t>
      </w:r>
      <w:r w:rsidRPr="00031878">
        <w:rPr>
          <w:rFonts w:hAnsi="宋体" w:cs="黑体"/>
          <w:sz w:val="22"/>
          <w:szCs w:val="22"/>
        </w:rPr>
        <w:t>：</w:t>
      </w:r>
      <w:proofErr w:type="gramStart"/>
      <w:r w:rsidRPr="00031878">
        <w:rPr>
          <w:rFonts w:hAnsi="宋体" w:cs="黑体"/>
          <w:sz w:val="22"/>
          <w:szCs w:val="22"/>
        </w:rPr>
        <w:t>胶体炭基复合肥</w:t>
      </w:r>
      <w:proofErr w:type="gramEnd"/>
    </w:p>
    <w:p w14:paraId="63F1150E" w14:textId="7B180B4C" w:rsidR="00031878" w:rsidRPr="008D66C0" w:rsidRDefault="00877056" w:rsidP="00031878">
      <w:pPr>
        <w:widowControl/>
        <w:spacing w:line="360" w:lineRule="auto"/>
        <w:ind w:firstLineChars="200" w:firstLine="442"/>
        <w:rPr>
          <w:rFonts w:hAnsi="宋体" w:cs="黑体" w:hint="eastAsia"/>
          <w:b/>
          <w:bCs/>
          <w:sz w:val="22"/>
          <w:szCs w:val="22"/>
        </w:rPr>
      </w:pPr>
      <w:r>
        <w:rPr>
          <w:rFonts w:hAnsi="宋体" w:cs="黑体" w:hint="eastAsia"/>
          <w:b/>
          <w:bCs/>
          <w:sz w:val="22"/>
          <w:szCs w:val="22"/>
        </w:rPr>
        <w:t xml:space="preserve">b. </w:t>
      </w:r>
      <w:r w:rsidR="00031878" w:rsidRPr="008D66C0">
        <w:rPr>
          <w:rFonts w:hAnsi="宋体" w:cs="黑体"/>
          <w:b/>
          <w:bCs/>
          <w:sz w:val="22"/>
          <w:szCs w:val="22"/>
        </w:rPr>
        <w:t>胶体炭基复合肥</w:t>
      </w:r>
      <w:r w:rsidR="00031878" w:rsidRPr="008D66C0">
        <w:rPr>
          <w:rFonts w:hAnsi="宋体" w:cs="黑体" w:hint="eastAsia"/>
          <w:b/>
          <w:bCs/>
          <w:sz w:val="22"/>
          <w:szCs w:val="22"/>
        </w:rPr>
        <w:t>提高了不同环境条件下土壤碳含量</w:t>
      </w:r>
    </w:p>
    <w:p w14:paraId="32C1A8E8" w14:textId="23F5977B" w:rsidR="00031878" w:rsidRPr="00031878" w:rsidRDefault="00031878" w:rsidP="00031878">
      <w:pPr>
        <w:widowControl/>
        <w:spacing w:line="360" w:lineRule="auto"/>
        <w:ind w:firstLineChars="200" w:firstLine="440"/>
        <w:rPr>
          <w:rFonts w:hAnsi="宋体" w:cs="黑体" w:hint="eastAsia"/>
          <w:sz w:val="22"/>
          <w:szCs w:val="22"/>
        </w:rPr>
      </w:pPr>
      <w:r w:rsidRPr="00031878">
        <w:rPr>
          <w:rFonts w:hAnsi="宋体" w:cs="黑体" w:hint="eastAsia"/>
          <w:sz w:val="22"/>
          <w:szCs w:val="22"/>
        </w:rPr>
        <w:t>图</w:t>
      </w:r>
      <w:r w:rsidR="00877056">
        <w:rPr>
          <w:rFonts w:hAnsi="宋体" w:cs="黑体" w:hint="eastAsia"/>
          <w:sz w:val="22"/>
          <w:szCs w:val="22"/>
        </w:rPr>
        <w:t>5</w:t>
      </w:r>
      <w:r w:rsidRPr="00031878">
        <w:rPr>
          <w:rFonts w:hAnsi="宋体" w:cs="黑体" w:hint="eastAsia"/>
          <w:sz w:val="22"/>
          <w:szCs w:val="22"/>
        </w:rPr>
        <w:t>为常规和增温条件下</w:t>
      </w:r>
      <w:r w:rsidRPr="00031878">
        <w:rPr>
          <w:rFonts w:hAnsi="宋体" w:cs="黑体" w:hint="eastAsia"/>
          <w:sz w:val="22"/>
          <w:szCs w:val="22"/>
        </w:rPr>
        <w:t>0-20 cm</w:t>
      </w:r>
      <w:r w:rsidRPr="00031878">
        <w:rPr>
          <w:rFonts w:hAnsi="宋体" w:cs="黑体" w:hint="eastAsia"/>
          <w:sz w:val="22"/>
          <w:szCs w:val="22"/>
        </w:rPr>
        <w:t>与</w:t>
      </w:r>
      <w:r w:rsidRPr="00031878">
        <w:rPr>
          <w:rFonts w:hAnsi="宋体" w:cs="黑体" w:hint="eastAsia"/>
          <w:sz w:val="22"/>
          <w:szCs w:val="22"/>
        </w:rPr>
        <w:t>20-40 cm</w:t>
      </w:r>
      <w:proofErr w:type="gramStart"/>
      <w:r w:rsidRPr="00031878">
        <w:rPr>
          <w:rFonts w:hAnsi="宋体" w:cs="黑体" w:hint="eastAsia"/>
          <w:sz w:val="22"/>
          <w:szCs w:val="22"/>
        </w:rPr>
        <w:t>土壤</w:t>
      </w:r>
      <w:r w:rsidR="008D66C0">
        <w:rPr>
          <w:rFonts w:hAnsi="宋体" w:cs="黑体" w:hint="eastAsia"/>
          <w:sz w:val="22"/>
          <w:szCs w:val="22"/>
        </w:rPr>
        <w:t>总</w:t>
      </w:r>
      <w:r w:rsidRPr="00031878">
        <w:rPr>
          <w:rFonts w:hAnsi="宋体" w:cs="黑体" w:hint="eastAsia"/>
          <w:sz w:val="22"/>
          <w:szCs w:val="22"/>
        </w:rPr>
        <w:t>碳含量</w:t>
      </w:r>
      <w:proofErr w:type="gramEnd"/>
      <w:r w:rsidRPr="00031878">
        <w:rPr>
          <w:rFonts w:hAnsi="宋体" w:cs="黑体" w:hint="eastAsia"/>
          <w:sz w:val="22"/>
          <w:szCs w:val="22"/>
        </w:rPr>
        <w:t>。在</w:t>
      </w:r>
      <w:r w:rsidRPr="00031878">
        <w:rPr>
          <w:rFonts w:hAnsi="宋体" w:cs="黑体" w:hint="eastAsia"/>
          <w:sz w:val="22"/>
          <w:szCs w:val="22"/>
        </w:rPr>
        <w:t>0-20 cm</w:t>
      </w:r>
      <w:r w:rsidRPr="00031878">
        <w:rPr>
          <w:rFonts w:hAnsi="宋体" w:cs="黑体" w:hint="eastAsia"/>
          <w:sz w:val="22"/>
          <w:szCs w:val="22"/>
        </w:rPr>
        <w:t>土层中，不管是在常规条件还是增温条件下，</w:t>
      </w:r>
      <w:proofErr w:type="gramStart"/>
      <w:r w:rsidRPr="00031878">
        <w:rPr>
          <w:rFonts w:hAnsi="宋体" w:cs="黑体" w:hint="eastAsia"/>
          <w:sz w:val="22"/>
          <w:szCs w:val="22"/>
        </w:rPr>
        <w:t>土壤</w:t>
      </w:r>
      <w:r w:rsidR="008D66C0">
        <w:rPr>
          <w:rFonts w:hAnsi="宋体" w:cs="黑体" w:hint="eastAsia"/>
          <w:sz w:val="22"/>
          <w:szCs w:val="22"/>
        </w:rPr>
        <w:t>总</w:t>
      </w:r>
      <w:r w:rsidRPr="00031878">
        <w:rPr>
          <w:rFonts w:hAnsi="宋体" w:cs="黑体" w:hint="eastAsia"/>
          <w:sz w:val="22"/>
          <w:szCs w:val="22"/>
        </w:rPr>
        <w:t>碳含量</w:t>
      </w:r>
      <w:proofErr w:type="gramEnd"/>
      <w:r w:rsidRPr="00031878">
        <w:rPr>
          <w:rFonts w:hAnsi="宋体" w:cs="黑体" w:hint="eastAsia"/>
          <w:sz w:val="22"/>
          <w:szCs w:val="22"/>
        </w:rPr>
        <w:t>都呈现出</w:t>
      </w:r>
      <w:r w:rsidR="005937D8">
        <w:rPr>
          <w:rFonts w:hAnsi="宋体" w:cs="黑体" w:hint="eastAsia"/>
          <w:sz w:val="22"/>
          <w:szCs w:val="22"/>
        </w:rPr>
        <w:t>CBF</w:t>
      </w:r>
      <w:r w:rsidRPr="00031878">
        <w:rPr>
          <w:rFonts w:hAnsi="宋体" w:cs="黑体" w:hint="eastAsia"/>
          <w:sz w:val="22"/>
          <w:szCs w:val="22"/>
        </w:rPr>
        <w:t>＞</w:t>
      </w:r>
      <w:r w:rsidRPr="00031878">
        <w:rPr>
          <w:rFonts w:hAnsi="宋体" w:cs="黑体" w:hint="eastAsia"/>
          <w:sz w:val="22"/>
          <w:szCs w:val="22"/>
        </w:rPr>
        <w:t>BF</w:t>
      </w:r>
      <w:r w:rsidRPr="00031878">
        <w:rPr>
          <w:rFonts w:hAnsi="宋体" w:cs="黑体" w:hint="eastAsia"/>
          <w:sz w:val="22"/>
          <w:szCs w:val="22"/>
        </w:rPr>
        <w:t>＞</w:t>
      </w:r>
      <w:r w:rsidRPr="00031878">
        <w:rPr>
          <w:rFonts w:hAnsi="宋体" w:cs="黑体" w:hint="eastAsia"/>
          <w:sz w:val="22"/>
          <w:szCs w:val="22"/>
        </w:rPr>
        <w:t>F</w:t>
      </w:r>
      <w:r w:rsidRPr="00031878">
        <w:rPr>
          <w:rFonts w:hAnsi="宋体" w:cs="黑体" w:hint="eastAsia"/>
          <w:sz w:val="22"/>
          <w:szCs w:val="22"/>
        </w:rPr>
        <w:t>＞</w:t>
      </w:r>
      <w:r w:rsidRPr="00031878">
        <w:rPr>
          <w:rFonts w:hAnsi="宋体" w:cs="黑体" w:hint="eastAsia"/>
          <w:sz w:val="22"/>
          <w:szCs w:val="22"/>
        </w:rPr>
        <w:t>CK</w:t>
      </w:r>
      <w:r w:rsidRPr="00031878">
        <w:rPr>
          <w:rFonts w:hAnsi="宋体" w:cs="黑体" w:hint="eastAsia"/>
          <w:sz w:val="22"/>
          <w:szCs w:val="22"/>
        </w:rPr>
        <w:t>的趋势；在</w:t>
      </w:r>
      <w:r w:rsidRPr="00031878">
        <w:rPr>
          <w:rFonts w:hAnsi="宋体" w:cs="黑体" w:hint="eastAsia"/>
          <w:sz w:val="22"/>
          <w:szCs w:val="22"/>
        </w:rPr>
        <w:t>20-40 cm</w:t>
      </w:r>
      <w:r w:rsidRPr="00031878">
        <w:rPr>
          <w:rFonts w:hAnsi="宋体" w:cs="黑体" w:hint="eastAsia"/>
          <w:sz w:val="22"/>
          <w:szCs w:val="22"/>
        </w:rPr>
        <w:t>土层中，与</w:t>
      </w:r>
      <w:r w:rsidRPr="00031878">
        <w:rPr>
          <w:rFonts w:hAnsi="宋体" w:cs="黑体" w:hint="eastAsia"/>
          <w:sz w:val="22"/>
          <w:szCs w:val="22"/>
        </w:rPr>
        <w:t>CK</w:t>
      </w:r>
      <w:r w:rsidRPr="00031878">
        <w:rPr>
          <w:rFonts w:hAnsi="宋体" w:cs="黑体" w:hint="eastAsia"/>
          <w:sz w:val="22"/>
          <w:szCs w:val="22"/>
        </w:rPr>
        <w:t>相比，</w:t>
      </w:r>
      <w:r w:rsidRPr="00031878">
        <w:rPr>
          <w:rFonts w:hAnsi="宋体" w:cs="黑体" w:hint="eastAsia"/>
          <w:sz w:val="22"/>
          <w:szCs w:val="22"/>
        </w:rPr>
        <w:t>F</w:t>
      </w:r>
      <w:r w:rsidRPr="00031878">
        <w:rPr>
          <w:rFonts w:hAnsi="宋体" w:cs="黑体" w:hint="eastAsia"/>
          <w:sz w:val="22"/>
          <w:szCs w:val="22"/>
        </w:rPr>
        <w:t>和</w:t>
      </w:r>
      <w:r w:rsidRPr="00031878">
        <w:rPr>
          <w:rFonts w:hAnsi="宋体" w:cs="黑体" w:hint="eastAsia"/>
          <w:sz w:val="22"/>
          <w:szCs w:val="22"/>
        </w:rPr>
        <w:t>BF</w:t>
      </w:r>
      <w:r w:rsidRPr="00031878">
        <w:rPr>
          <w:rFonts w:hAnsi="宋体" w:cs="黑体" w:hint="eastAsia"/>
          <w:sz w:val="22"/>
          <w:szCs w:val="22"/>
        </w:rPr>
        <w:t>对</w:t>
      </w:r>
      <w:proofErr w:type="gramStart"/>
      <w:r w:rsidRPr="00031878">
        <w:rPr>
          <w:rFonts w:hAnsi="宋体" w:cs="黑体" w:hint="eastAsia"/>
          <w:sz w:val="22"/>
          <w:szCs w:val="22"/>
        </w:rPr>
        <w:t>土壤</w:t>
      </w:r>
      <w:r w:rsidR="008D66C0">
        <w:rPr>
          <w:rFonts w:hAnsi="宋体" w:cs="黑体" w:hint="eastAsia"/>
          <w:sz w:val="22"/>
          <w:szCs w:val="22"/>
        </w:rPr>
        <w:t>总</w:t>
      </w:r>
      <w:r w:rsidRPr="00031878">
        <w:rPr>
          <w:rFonts w:hAnsi="宋体" w:cs="黑体" w:hint="eastAsia"/>
          <w:sz w:val="22"/>
          <w:szCs w:val="22"/>
        </w:rPr>
        <w:t>碳含量</w:t>
      </w:r>
      <w:proofErr w:type="gramEnd"/>
      <w:r w:rsidRPr="00031878">
        <w:rPr>
          <w:rFonts w:hAnsi="宋体" w:cs="黑体" w:hint="eastAsia"/>
          <w:sz w:val="22"/>
          <w:szCs w:val="22"/>
        </w:rPr>
        <w:t>没有显著影响，</w:t>
      </w:r>
      <w:r w:rsidR="005937D8">
        <w:rPr>
          <w:rFonts w:hAnsi="宋体" w:cs="黑体" w:hint="eastAsia"/>
          <w:sz w:val="22"/>
          <w:szCs w:val="22"/>
        </w:rPr>
        <w:t>CBF</w:t>
      </w:r>
      <w:r w:rsidRPr="00031878">
        <w:rPr>
          <w:rFonts w:hAnsi="宋体" w:cs="黑体" w:hint="eastAsia"/>
          <w:sz w:val="22"/>
          <w:szCs w:val="22"/>
        </w:rPr>
        <w:t>显著增加了</w:t>
      </w:r>
      <w:proofErr w:type="gramStart"/>
      <w:r w:rsidRPr="00031878">
        <w:rPr>
          <w:rFonts w:hAnsi="宋体" w:cs="黑体" w:hint="eastAsia"/>
          <w:sz w:val="22"/>
          <w:szCs w:val="22"/>
        </w:rPr>
        <w:t>土壤</w:t>
      </w:r>
      <w:r w:rsidR="008D66C0">
        <w:rPr>
          <w:rFonts w:hAnsi="宋体" w:cs="黑体" w:hint="eastAsia"/>
          <w:sz w:val="22"/>
          <w:szCs w:val="22"/>
        </w:rPr>
        <w:t>总</w:t>
      </w:r>
      <w:r w:rsidRPr="00031878">
        <w:rPr>
          <w:rFonts w:hAnsi="宋体" w:cs="黑体" w:hint="eastAsia"/>
          <w:sz w:val="22"/>
          <w:szCs w:val="22"/>
        </w:rPr>
        <w:t>碳含量</w:t>
      </w:r>
      <w:proofErr w:type="gramEnd"/>
      <w:r w:rsidRPr="00031878">
        <w:rPr>
          <w:rFonts w:hAnsi="宋体" w:cs="黑体" w:hint="eastAsia"/>
          <w:sz w:val="22"/>
          <w:szCs w:val="22"/>
        </w:rPr>
        <w:t>，这表明</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有利于深层土壤的</w:t>
      </w:r>
      <w:proofErr w:type="gramStart"/>
      <w:r w:rsidRPr="00031878">
        <w:rPr>
          <w:rFonts w:hAnsi="宋体" w:cs="黑体" w:hint="eastAsia"/>
          <w:sz w:val="22"/>
          <w:szCs w:val="22"/>
        </w:rPr>
        <w:t>碳固存</w:t>
      </w:r>
      <w:proofErr w:type="gramEnd"/>
      <w:r w:rsidRPr="00031878">
        <w:rPr>
          <w:rFonts w:hAnsi="宋体" w:cs="黑体" w:hint="eastAsia"/>
          <w:sz w:val="22"/>
          <w:szCs w:val="22"/>
        </w:rPr>
        <w:t>。</w:t>
      </w:r>
    </w:p>
    <w:p w14:paraId="4A79988F" w14:textId="774F6FEF" w:rsidR="00031878" w:rsidRPr="00031878" w:rsidRDefault="008D66C0" w:rsidP="008D66C0">
      <w:pPr>
        <w:widowControl/>
        <w:spacing w:line="360" w:lineRule="auto"/>
        <w:jc w:val="center"/>
        <w:rPr>
          <w:rFonts w:hAnsi="宋体" w:cs="黑体" w:hint="eastAsia"/>
          <w:sz w:val="22"/>
          <w:szCs w:val="22"/>
        </w:rPr>
      </w:pPr>
      <w:r>
        <w:rPr>
          <w:rFonts w:hAnsi="宋体" w:cs="黑体"/>
          <w:noProof/>
          <w:sz w:val="22"/>
          <w:szCs w:val="22"/>
        </w:rPr>
        <w:drawing>
          <wp:inline distT="0" distB="0" distL="0" distR="0" wp14:anchorId="6091CA8F" wp14:editId="7F2BE60D">
            <wp:extent cx="3960000" cy="2238262"/>
            <wp:effectExtent l="0" t="0" r="2540" b="0"/>
            <wp:docPr id="6266057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05777" name="图片 626605777"/>
                    <pic:cNvPicPr/>
                  </pic:nvPicPr>
                  <pic:blipFill rotWithShape="1">
                    <a:blip r:embed="rId12">
                      <a:extLst>
                        <a:ext uri="{28A0092B-C50C-407E-A947-70E740481C1C}">
                          <a14:useLocalDpi xmlns:a14="http://schemas.microsoft.com/office/drawing/2010/main"/>
                        </a:ext>
                      </a:extLst>
                    </a:blip>
                    <a:srcRect/>
                    <a:stretch>
                      <a:fillRect/>
                    </a:stretch>
                  </pic:blipFill>
                  <pic:spPr bwMode="auto">
                    <a:xfrm>
                      <a:off x="0" y="0"/>
                      <a:ext cx="3960000" cy="2238262"/>
                    </a:xfrm>
                    <a:prstGeom prst="rect">
                      <a:avLst/>
                    </a:prstGeom>
                    <a:ln>
                      <a:noFill/>
                    </a:ln>
                    <a:extLst>
                      <a:ext uri="{53640926-AAD7-44D8-BBD7-CCE9431645EC}">
                        <a14:shadowObscured xmlns:a14="http://schemas.microsoft.com/office/drawing/2010/main"/>
                      </a:ext>
                    </a:extLst>
                  </pic:spPr>
                </pic:pic>
              </a:graphicData>
            </a:graphic>
          </wp:inline>
        </w:drawing>
      </w:r>
    </w:p>
    <w:p w14:paraId="35DE7C58" w14:textId="4AB6F451" w:rsidR="00031878" w:rsidRPr="00031878" w:rsidRDefault="00031878" w:rsidP="00031878">
      <w:pPr>
        <w:widowControl/>
        <w:spacing w:line="360" w:lineRule="auto"/>
        <w:ind w:firstLineChars="200" w:firstLine="440"/>
        <w:jc w:val="center"/>
        <w:rPr>
          <w:rFonts w:hAnsi="宋体" w:cs="黑体" w:hint="eastAsia"/>
          <w:sz w:val="22"/>
          <w:szCs w:val="22"/>
        </w:rPr>
      </w:pPr>
      <w:r w:rsidRPr="00031878">
        <w:rPr>
          <w:rFonts w:hAnsi="宋体" w:cs="黑体" w:hint="eastAsia"/>
          <w:sz w:val="22"/>
          <w:szCs w:val="22"/>
        </w:rPr>
        <w:t>图</w:t>
      </w:r>
      <w:r w:rsidR="00877056">
        <w:rPr>
          <w:rFonts w:hAnsi="宋体" w:cs="黑体" w:hint="eastAsia"/>
          <w:sz w:val="22"/>
          <w:szCs w:val="22"/>
        </w:rPr>
        <w:t>5</w:t>
      </w:r>
      <w:r w:rsidRPr="00031878">
        <w:rPr>
          <w:rFonts w:hAnsi="宋体" w:cs="黑体" w:hint="eastAsia"/>
          <w:sz w:val="22"/>
          <w:szCs w:val="22"/>
        </w:rPr>
        <w:t xml:space="preserve"> </w:t>
      </w:r>
      <w:r w:rsidRPr="00031878">
        <w:rPr>
          <w:rFonts w:hAnsi="宋体" w:cs="黑体" w:hint="eastAsia"/>
          <w:sz w:val="22"/>
          <w:szCs w:val="22"/>
        </w:rPr>
        <w:t>常规和增温条件下</w:t>
      </w:r>
      <w:proofErr w:type="gramStart"/>
      <w:r w:rsidRPr="00031878">
        <w:rPr>
          <w:rFonts w:hAnsi="宋体" w:cs="黑体" w:hint="eastAsia"/>
          <w:sz w:val="22"/>
          <w:szCs w:val="22"/>
        </w:rPr>
        <w:t>土壤</w:t>
      </w:r>
      <w:r w:rsidR="008D66C0">
        <w:rPr>
          <w:rFonts w:hAnsi="宋体" w:cs="黑体" w:hint="eastAsia"/>
          <w:sz w:val="22"/>
          <w:szCs w:val="22"/>
        </w:rPr>
        <w:t>总</w:t>
      </w:r>
      <w:r w:rsidRPr="00031878">
        <w:rPr>
          <w:rFonts w:hAnsi="宋体" w:cs="黑体" w:hint="eastAsia"/>
          <w:sz w:val="22"/>
          <w:szCs w:val="22"/>
        </w:rPr>
        <w:t>碳含量</w:t>
      </w:r>
      <w:proofErr w:type="gramEnd"/>
    </w:p>
    <w:p w14:paraId="33550001" w14:textId="3F55896C" w:rsidR="00031878" w:rsidRPr="00031878" w:rsidRDefault="00031878" w:rsidP="00031878">
      <w:pPr>
        <w:widowControl/>
        <w:spacing w:line="360" w:lineRule="auto"/>
        <w:ind w:firstLineChars="200" w:firstLine="440"/>
        <w:jc w:val="center"/>
        <w:rPr>
          <w:rFonts w:hAnsi="宋体" w:cs="黑体" w:hint="eastAsia"/>
          <w:sz w:val="22"/>
          <w:szCs w:val="22"/>
        </w:rPr>
      </w:pPr>
      <w:r w:rsidRPr="00031878">
        <w:rPr>
          <w:rFonts w:hAnsi="宋体" w:cs="黑体"/>
          <w:sz w:val="22"/>
          <w:szCs w:val="22"/>
        </w:rPr>
        <w:t>CK</w:t>
      </w:r>
      <w:r w:rsidRPr="00031878">
        <w:rPr>
          <w:rFonts w:hAnsi="宋体" w:cs="黑体"/>
          <w:sz w:val="22"/>
          <w:szCs w:val="22"/>
        </w:rPr>
        <w:t>：对照；</w:t>
      </w:r>
      <w:r w:rsidRPr="00031878">
        <w:rPr>
          <w:rFonts w:hAnsi="宋体" w:cs="黑体"/>
          <w:sz w:val="22"/>
          <w:szCs w:val="22"/>
        </w:rPr>
        <w:t>F</w:t>
      </w:r>
      <w:r w:rsidRPr="00031878">
        <w:rPr>
          <w:rFonts w:hAnsi="宋体" w:cs="黑体"/>
          <w:sz w:val="22"/>
          <w:szCs w:val="22"/>
        </w:rPr>
        <w:t>：化肥；</w:t>
      </w:r>
      <w:r w:rsidRPr="00031878">
        <w:rPr>
          <w:rFonts w:hAnsi="宋体" w:cs="黑体"/>
          <w:sz w:val="22"/>
          <w:szCs w:val="22"/>
        </w:rPr>
        <w:t>BF</w:t>
      </w:r>
      <w:r w:rsidRPr="00031878">
        <w:rPr>
          <w:rFonts w:hAnsi="宋体" w:cs="黑体"/>
          <w:sz w:val="22"/>
          <w:szCs w:val="22"/>
        </w:rPr>
        <w:t>：</w:t>
      </w:r>
      <w:r w:rsidR="00332C3F">
        <w:rPr>
          <w:rFonts w:hAnsi="宋体" w:cs="黑体"/>
          <w:sz w:val="22"/>
          <w:szCs w:val="22"/>
        </w:rPr>
        <w:t>块状</w:t>
      </w:r>
      <w:r w:rsidRPr="00031878">
        <w:rPr>
          <w:rFonts w:hAnsi="宋体" w:cs="黑体"/>
          <w:sz w:val="22"/>
          <w:szCs w:val="22"/>
        </w:rPr>
        <w:t>生物</w:t>
      </w:r>
      <w:proofErr w:type="gramStart"/>
      <w:r w:rsidRPr="00031878">
        <w:rPr>
          <w:rFonts w:hAnsi="宋体" w:cs="黑体"/>
          <w:sz w:val="22"/>
          <w:szCs w:val="22"/>
        </w:rPr>
        <w:t>炭</w:t>
      </w:r>
      <w:proofErr w:type="gramEnd"/>
      <w:r w:rsidRPr="00031878">
        <w:rPr>
          <w:rFonts w:hAnsi="宋体" w:cs="黑体"/>
          <w:sz w:val="22"/>
          <w:szCs w:val="22"/>
        </w:rPr>
        <w:t>基肥；</w:t>
      </w:r>
      <w:r w:rsidR="005937D8">
        <w:rPr>
          <w:rFonts w:hAnsi="宋体" w:cs="黑体"/>
          <w:sz w:val="22"/>
          <w:szCs w:val="22"/>
        </w:rPr>
        <w:t>CBF</w:t>
      </w:r>
      <w:r w:rsidRPr="00031878">
        <w:rPr>
          <w:rFonts w:hAnsi="宋体" w:cs="黑体"/>
          <w:sz w:val="22"/>
          <w:szCs w:val="22"/>
        </w:rPr>
        <w:t>：</w:t>
      </w:r>
      <w:proofErr w:type="gramStart"/>
      <w:r w:rsidRPr="00031878">
        <w:rPr>
          <w:rFonts w:hAnsi="宋体" w:cs="黑体"/>
          <w:sz w:val="22"/>
          <w:szCs w:val="22"/>
        </w:rPr>
        <w:t>胶体炭基复合肥</w:t>
      </w:r>
      <w:proofErr w:type="gramEnd"/>
    </w:p>
    <w:p w14:paraId="5EEDFD81" w14:textId="5704CEF7" w:rsidR="00031878" w:rsidRDefault="00B008C8" w:rsidP="00B008C8">
      <w:pPr>
        <w:spacing w:line="360" w:lineRule="auto"/>
        <w:ind w:firstLineChars="200" w:firstLine="442"/>
        <w:rPr>
          <w:b/>
          <w:bCs/>
          <w:sz w:val="22"/>
          <w:szCs w:val="20"/>
        </w:rPr>
      </w:pPr>
      <w:r>
        <w:rPr>
          <w:rFonts w:hint="eastAsia"/>
          <w:b/>
          <w:bCs/>
          <w:sz w:val="22"/>
          <w:szCs w:val="20"/>
        </w:rPr>
        <w:t>3</w:t>
      </w:r>
      <w:r>
        <w:rPr>
          <w:rFonts w:hint="eastAsia"/>
          <w:b/>
          <w:bCs/>
          <w:sz w:val="22"/>
          <w:szCs w:val="20"/>
        </w:rPr>
        <w:t>、</w:t>
      </w:r>
      <w:proofErr w:type="gramStart"/>
      <w:r w:rsidR="00031878" w:rsidRPr="00681E85">
        <w:rPr>
          <w:b/>
          <w:bCs/>
          <w:sz w:val="22"/>
          <w:szCs w:val="20"/>
        </w:rPr>
        <w:t>胶体炭基复合肥</w:t>
      </w:r>
      <w:proofErr w:type="gramEnd"/>
      <w:r w:rsidR="00031878" w:rsidRPr="00681E85">
        <w:rPr>
          <w:b/>
          <w:bCs/>
          <w:sz w:val="22"/>
          <w:szCs w:val="20"/>
        </w:rPr>
        <w:t>在</w:t>
      </w:r>
      <w:r w:rsidR="00031878" w:rsidRPr="00681E85">
        <w:rPr>
          <w:rFonts w:hint="eastAsia"/>
          <w:b/>
          <w:bCs/>
          <w:sz w:val="22"/>
          <w:szCs w:val="20"/>
        </w:rPr>
        <w:t>田间</w:t>
      </w:r>
      <w:r w:rsidR="00031878" w:rsidRPr="00681E85">
        <w:rPr>
          <w:b/>
          <w:bCs/>
          <w:sz w:val="22"/>
          <w:szCs w:val="20"/>
        </w:rPr>
        <w:t>的应用</w:t>
      </w:r>
    </w:p>
    <w:p w14:paraId="4515D48D" w14:textId="055639B6" w:rsidR="00CD4C6A" w:rsidRDefault="00CD4C6A" w:rsidP="00B008C8">
      <w:pPr>
        <w:spacing w:line="360" w:lineRule="auto"/>
        <w:ind w:firstLineChars="200" w:firstLine="442"/>
        <w:rPr>
          <w:b/>
          <w:bCs/>
          <w:sz w:val="22"/>
          <w:szCs w:val="20"/>
        </w:rPr>
      </w:pPr>
      <w:r>
        <w:rPr>
          <w:rFonts w:hint="eastAsia"/>
          <w:b/>
          <w:bCs/>
          <w:sz w:val="22"/>
          <w:szCs w:val="20"/>
        </w:rPr>
        <w:t>（</w:t>
      </w:r>
      <w:r>
        <w:rPr>
          <w:rFonts w:hint="eastAsia"/>
          <w:b/>
          <w:bCs/>
          <w:sz w:val="22"/>
          <w:szCs w:val="20"/>
        </w:rPr>
        <w:t>1</w:t>
      </w:r>
      <w:r>
        <w:rPr>
          <w:rFonts w:hint="eastAsia"/>
          <w:b/>
          <w:bCs/>
          <w:sz w:val="22"/>
          <w:szCs w:val="20"/>
        </w:rPr>
        <w:t>）试验设计：</w:t>
      </w:r>
    </w:p>
    <w:p w14:paraId="50FEC3A3" w14:textId="0F0B069D" w:rsidR="00CD4C6A" w:rsidRPr="00CD4C6A" w:rsidRDefault="00CD4C6A" w:rsidP="00B008C8">
      <w:pPr>
        <w:spacing w:line="360" w:lineRule="auto"/>
        <w:ind w:firstLineChars="200" w:firstLine="440"/>
        <w:rPr>
          <w:rFonts w:hAnsi="宋体" w:cs="黑体" w:hint="eastAsia"/>
          <w:sz w:val="22"/>
          <w:szCs w:val="22"/>
        </w:rPr>
      </w:pPr>
      <w:r w:rsidRPr="00CD4C6A">
        <w:rPr>
          <w:rFonts w:hAnsi="宋体" w:cs="黑体" w:hint="eastAsia"/>
          <w:sz w:val="22"/>
          <w:szCs w:val="22"/>
        </w:rPr>
        <w:t>田间试验</w:t>
      </w:r>
      <w:r w:rsidR="00AE5840">
        <w:rPr>
          <w:rFonts w:hAnsi="宋体" w:cs="黑体" w:hint="eastAsia"/>
          <w:sz w:val="22"/>
          <w:szCs w:val="22"/>
        </w:rPr>
        <w:t>在</w:t>
      </w:r>
      <w:r w:rsidRPr="00CD4C6A">
        <w:rPr>
          <w:rFonts w:hAnsi="宋体" w:cs="黑体" w:hint="eastAsia"/>
          <w:sz w:val="22"/>
          <w:szCs w:val="22"/>
        </w:rPr>
        <w:t>河北沽源、山西右玉、宁夏固原和内蒙海拉尔四处</w:t>
      </w:r>
      <w:r w:rsidR="00D71AD1">
        <w:rPr>
          <w:rFonts w:hAnsi="宋体" w:cs="黑体" w:hint="eastAsia"/>
          <w:sz w:val="22"/>
          <w:szCs w:val="22"/>
        </w:rPr>
        <w:t>天然草地</w:t>
      </w:r>
      <w:r w:rsidR="00AE5840">
        <w:rPr>
          <w:rFonts w:hAnsi="宋体" w:cs="黑体" w:hint="eastAsia"/>
          <w:sz w:val="22"/>
          <w:szCs w:val="22"/>
        </w:rPr>
        <w:t>开展</w:t>
      </w:r>
      <w:r w:rsidRPr="00CD4C6A">
        <w:rPr>
          <w:rFonts w:hAnsi="宋体" w:cs="黑体" w:hint="eastAsia"/>
          <w:sz w:val="22"/>
          <w:szCs w:val="22"/>
        </w:rPr>
        <w:t>，</w:t>
      </w:r>
      <w:r w:rsidR="00AE5840">
        <w:rPr>
          <w:rFonts w:hAnsi="宋体" w:cs="黑体" w:hint="eastAsia"/>
          <w:sz w:val="22"/>
          <w:szCs w:val="22"/>
        </w:rPr>
        <w:t>试验地区</w:t>
      </w:r>
      <w:r>
        <w:rPr>
          <w:rFonts w:hAnsi="宋体" w:cs="黑体" w:hint="eastAsia"/>
          <w:sz w:val="22"/>
          <w:szCs w:val="22"/>
        </w:rPr>
        <w:t>均</w:t>
      </w:r>
      <w:r w:rsidRPr="00CD4C6A">
        <w:rPr>
          <w:rFonts w:hAnsi="宋体" w:cs="黑体" w:hint="eastAsia"/>
          <w:sz w:val="22"/>
          <w:szCs w:val="22"/>
        </w:rPr>
        <w:t>属于半干旱</w:t>
      </w:r>
      <w:r>
        <w:rPr>
          <w:rFonts w:hAnsi="宋体" w:cs="黑体" w:hint="eastAsia"/>
          <w:sz w:val="22"/>
          <w:szCs w:val="22"/>
        </w:rPr>
        <w:t>气候区。</w:t>
      </w:r>
      <w:r w:rsidR="00D71AD1">
        <w:rPr>
          <w:rFonts w:hAnsi="宋体" w:cs="黑体" w:hint="eastAsia"/>
          <w:sz w:val="22"/>
          <w:szCs w:val="22"/>
        </w:rPr>
        <w:t>生物</w:t>
      </w:r>
      <w:proofErr w:type="gramStart"/>
      <w:r w:rsidR="00D71AD1">
        <w:rPr>
          <w:rFonts w:hAnsi="宋体" w:cs="黑体" w:hint="eastAsia"/>
          <w:sz w:val="22"/>
          <w:szCs w:val="22"/>
        </w:rPr>
        <w:t>炭</w:t>
      </w:r>
      <w:proofErr w:type="gramEnd"/>
      <w:r w:rsidR="00D71AD1">
        <w:rPr>
          <w:rFonts w:hAnsi="宋体" w:cs="黑体" w:hint="eastAsia"/>
          <w:sz w:val="22"/>
          <w:szCs w:val="22"/>
        </w:rPr>
        <w:t>原材料为玉米秸秆，通过</w:t>
      </w:r>
      <w:r w:rsidR="00D71AD1" w:rsidRPr="00D71AD1">
        <w:rPr>
          <w:rFonts w:hAnsi="宋体" w:cs="黑体" w:hint="eastAsia"/>
          <w:sz w:val="22"/>
          <w:szCs w:val="22"/>
        </w:rPr>
        <w:t>湿法热分散工艺，将生物炭和水以质量比</w:t>
      </w:r>
      <w:r w:rsidR="00D71AD1" w:rsidRPr="00D71AD1">
        <w:rPr>
          <w:rFonts w:hAnsi="宋体" w:cs="黑体" w:hint="eastAsia"/>
          <w:sz w:val="22"/>
          <w:szCs w:val="22"/>
        </w:rPr>
        <w:t>1:5</w:t>
      </w:r>
      <w:r w:rsidR="00D71AD1" w:rsidRPr="00D71AD1">
        <w:rPr>
          <w:rFonts w:hAnsi="宋体" w:cs="黑体" w:hint="eastAsia"/>
          <w:sz w:val="22"/>
          <w:szCs w:val="22"/>
        </w:rPr>
        <w:t>～</w:t>
      </w:r>
      <w:r w:rsidR="00D71AD1" w:rsidRPr="00D71AD1">
        <w:rPr>
          <w:rFonts w:hAnsi="宋体" w:cs="黑体" w:hint="eastAsia"/>
          <w:sz w:val="22"/>
          <w:szCs w:val="22"/>
        </w:rPr>
        <w:t>1:40</w:t>
      </w:r>
      <w:r w:rsidR="00D71AD1" w:rsidRPr="00D71AD1">
        <w:rPr>
          <w:rFonts w:hAnsi="宋体" w:cs="黑体" w:hint="eastAsia"/>
          <w:sz w:val="22"/>
          <w:szCs w:val="22"/>
        </w:rPr>
        <w:t>混合，加热搅拌破碎，温度控制在</w:t>
      </w:r>
      <w:r w:rsidR="00D71AD1" w:rsidRPr="00D71AD1">
        <w:rPr>
          <w:rFonts w:hAnsi="宋体" w:cs="黑体" w:hint="eastAsia"/>
          <w:sz w:val="22"/>
          <w:szCs w:val="22"/>
        </w:rPr>
        <w:t xml:space="preserve">85 </w:t>
      </w:r>
      <w:r w:rsidR="00D71AD1" w:rsidRPr="00D71AD1">
        <w:rPr>
          <w:rFonts w:hAnsi="宋体" w:cs="黑体" w:hint="eastAsia"/>
          <w:sz w:val="22"/>
          <w:szCs w:val="22"/>
        </w:rPr>
        <w:t>℃～</w:t>
      </w:r>
      <w:r w:rsidR="00D71AD1" w:rsidRPr="00D71AD1">
        <w:rPr>
          <w:rFonts w:hAnsi="宋体" w:cs="黑体" w:hint="eastAsia"/>
          <w:sz w:val="22"/>
          <w:szCs w:val="22"/>
        </w:rPr>
        <w:t xml:space="preserve">95 </w:t>
      </w:r>
      <w:r w:rsidR="00D71AD1" w:rsidRPr="00D71AD1">
        <w:rPr>
          <w:rFonts w:hAnsi="宋体" w:cs="黑体" w:hint="eastAsia"/>
          <w:sz w:val="22"/>
          <w:szCs w:val="22"/>
        </w:rPr>
        <w:t>℃，时间控制在</w:t>
      </w:r>
      <w:r w:rsidR="00D71AD1" w:rsidRPr="00D71AD1">
        <w:rPr>
          <w:rFonts w:hAnsi="宋体" w:cs="黑体" w:hint="eastAsia"/>
          <w:sz w:val="22"/>
          <w:szCs w:val="22"/>
        </w:rPr>
        <w:t>30 min</w:t>
      </w:r>
      <w:r w:rsidR="00D71AD1" w:rsidRPr="00D71AD1">
        <w:rPr>
          <w:rFonts w:hAnsi="宋体" w:cs="黑体" w:hint="eastAsia"/>
          <w:sz w:val="22"/>
          <w:szCs w:val="22"/>
        </w:rPr>
        <w:t>～</w:t>
      </w:r>
      <w:r w:rsidR="00D71AD1" w:rsidRPr="00D71AD1">
        <w:rPr>
          <w:rFonts w:hAnsi="宋体" w:cs="黑体" w:hint="eastAsia"/>
          <w:sz w:val="22"/>
          <w:szCs w:val="22"/>
        </w:rPr>
        <w:t>120 min</w:t>
      </w:r>
      <w:r w:rsidR="00D71AD1" w:rsidRPr="00D71AD1">
        <w:rPr>
          <w:rFonts w:hAnsi="宋体" w:cs="黑体" w:hint="eastAsia"/>
          <w:sz w:val="22"/>
          <w:szCs w:val="22"/>
        </w:rPr>
        <w:t>，</w:t>
      </w:r>
      <w:r w:rsidR="00D71AD1">
        <w:rPr>
          <w:rFonts w:hAnsi="宋体" w:cs="黑体" w:hint="eastAsia"/>
          <w:sz w:val="22"/>
          <w:szCs w:val="22"/>
        </w:rPr>
        <w:t>制备</w:t>
      </w:r>
      <w:r w:rsidR="00D71AD1" w:rsidRPr="00D71AD1">
        <w:rPr>
          <w:rFonts w:hAnsi="宋体" w:cs="黑体" w:hint="eastAsia"/>
          <w:sz w:val="22"/>
          <w:szCs w:val="22"/>
        </w:rPr>
        <w:t>胶体生物</w:t>
      </w:r>
      <w:proofErr w:type="gramStart"/>
      <w:r w:rsidR="00D71AD1" w:rsidRPr="00D71AD1">
        <w:rPr>
          <w:rFonts w:hAnsi="宋体" w:cs="黑体" w:hint="eastAsia"/>
          <w:sz w:val="22"/>
          <w:szCs w:val="22"/>
        </w:rPr>
        <w:t>炭</w:t>
      </w:r>
      <w:proofErr w:type="gramEnd"/>
      <w:r w:rsidR="00D71AD1" w:rsidRPr="00D71AD1">
        <w:rPr>
          <w:rFonts w:hAnsi="宋体" w:cs="黑体" w:hint="eastAsia"/>
          <w:sz w:val="22"/>
          <w:szCs w:val="22"/>
        </w:rPr>
        <w:t>悬浊液</w:t>
      </w:r>
      <w:r w:rsidR="00D71AD1">
        <w:rPr>
          <w:rFonts w:hAnsi="宋体" w:cs="黑体" w:hint="eastAsia"/>
          <w:sz w:val="22"/>
          <w:szCs w:val="22"/>
        </w:rPr>
        <w:t>，并进一步混合磷酸二铵和尿素得到</w:t>
      </w:r>
      <w:proofErr w:type="gramStart"/>
      <w:r w:rsidR="00D71AD1" w:rsidRPr="00D71AD1">
        <w:rPr>
          <w:rFonts w:hAnsi="宋体" w:cs="黑体" w:hint="eastAsia"/>
          <w:sz w:val="22"/>
          <w:szCs w:val="22"/>
        </w:rPr>
        <w:t>胶体炭基复合肥</w:t>
      </w:r>
      <w:proofErr w:type="gramEnd"/>
      <w:r w:rsidR="00D71AD1" w:rsidRPr="00D71AD1">
        <w:rPr>
          <w:rFonts w:hAnsi="宋体" w:cs="黑体" w:hint="eastAsia"/>
          <w:sz w:val="22"/>
          <w:szCs w:val="22"/>
        </w:rPr>
        <w:t>。</w:t>
      </w:r>
    </w:p>
    <w:p w14:paraId="33A21ADE" w14:textId="3412F019" w:rsidR="00CD4C6A" w:rsidRPr="00681E85" w:rsidRDefault="00CD4C6A" w:rsidP="00B008C8">
      <w:pPr>
        <w:spacing w:line="360" w:lineRule="auto"/>
        <w:ind w:firstLineChars="200" w:firstLine="442"/>
        <w:rPr>
          <w:b/>
          <w:bCs/>
          <w:sz w:val="22"/>
          <w:szCs w:val="20"/>
        </w:rPr>
      </w:pPr>
      <w:r>
        <w:rPr>
          <w:rFonts w:hint="eastAsia"/>
          <w:b/>
          <w:bCs/>
          <w:sz w:val="22"/>
          <w:szCs w:val="20"/>
        </w:rPr>
        <w:t>（</w:t>
      </w:r>
      <w:r>
        <w:rPr>
          <w:rFonts w:hint="eastAsia"/>
          <w:b/>
          <w:bCs/>
          <w:sz w:val="22"/>
          <w:szCs w:val="20"/>
        </w:rPr>
        <w:t>2</w:t>
      </w:r>
      <w:r>
        <w:rPr>
          <w:rFonts w:hint="eastAsia"/>
          <w:b/>
          <w:bCs/>
          <w:sz w:val="22"/>
          <w:szCs w:val="20"/>
        </w:rPr>
        <w:t>）试验结果：</w:t>
      </w:r>
    </w:p>
    <w:p w14:paraId="6B232137" w14:textId="69209E5C" w:rsidR="00031878" w:rsidRPr="00031878" w:rsidRDefault="00031878" w:rsidP="00031878">
      <w:pPr>
        <w:widowControl/>
        <w:spacing w:line="360" w:lineRule="auto"/>
        <w:ind w:firstLineChars="200" w:firstLine="440"/>
        <w:rPr>
          <w:rFonts w:hAnsi="宋体" w:cs="黑体" w:hint="eastAsia"/>
          <w:sz w:val="22"/>
          <w:szCs w:val="22"/>
        </w:rPr>
      </w:pPr>
      <w:r w:rsidRPr="00031878">
        <w:rPr>
          <w:rFonts w:hAnsi="宋体" w:cs="黑体" w:hint="eastAsia"/>
          <w:sz w:val="22"/>
          <w:szCs w:val="22"/>
        </w:rPr>
        <w:t>基于盆栽试验的结果</w:t>
      </w:r>
      <w:r w:rsidR="00AE5840">
        <w:rPr>
          <w:rFonts w:hAnsi="宋体" w:cs="黑体" w:hint="eastAsia"/>
          <w:sz w:val="22"/>
          <w:szCs w:val="22"/>
        </w:rPr>
        <w:t>开展了田间试验，首先</w:t>
      </w:r>
      <w:r w:rsidRPr="00031878">
        <w:rPr>
          <w:rFonts w:hAnsi="宋体" w:cs="黑体" w:hint="eastAsia"/>
          <w:sz w:val="22"/>
          <w:szCs w:val="22"/>
        </w:rPr>
        <w:t>将</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施用在河北沽源草地上，图</w:t>
      </w:r>
      <w:r w:rsidR="00877056">
        <w:rPr>
          <w:rFonts w:hAnsi="宋体" w:cs="黑体" w:hint="eastAsia"/>
          <w:sz w:val="22"/>
          <w:szCs w:val="22"/>
        </w:rPr>
        <w:t>6</w:t>
      </w:r>
      <w:r w:rsidRPr="00031878">
        <w:rPr>
          <w:rFonts w:hAnsi="宋体" w:cs="黑体" w:hint="eastAsia"/>
          <w:sz w:val="22"/>
          <w:szCs w:val="22"/>
        </w:rPr>
        <w:t>为不同处理下田间牧草生长情况。与</w:t>
      </w:r>
      <w:r w:rsidR="00065519">
        <w:rPr>
          <w:rFonts w:hAnsi="宋体" w:cs="黑体" w:hint="eastAsia"/>
          <w:sz w:val="22"/>
          <w:szCs w:val="22"/>
        </w:rPr>
        <w:t>对照</w:t>
      </w:r>
      <w:r w:rsidRPr="00031878">
        <w:rPr>
          <w:rFonts w:hAnsi="宋体" w:cs="黑体" w:hint="eastAsia"/>
          <w:sz w:val="22"/>
          <w:szCs w:val="22"/>
        </w:rPr>
        <w:t>相比，</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增加了田间牧草的生长密度及多样性。地上部和地下部干重也呈现出</w:t>
      </w:r>
      <w:r w:rsidR="005937D8">
        <w:rPr>
          <w:rFonts w:hAnsi="宋体" w:cs="黑体" w:hint="eastAsia"/>
          <w:sz w:val="22"/>
          <w:szCs w:val="22"/>
        </w:rPr>
        <w:t>CBF</w:t>
      </w:r>
      <w:r w:rsidRPr="00031878">
        <w:rPr>
          <w:rFonts w:hAnsi="宋体" w:cs="黑体" w:hint="eastAsia"/>
          <w:sz w:val="22"/>
          <w:szCs w:val="22"/>
        </w:rPr>
        <w:t>＞</w:t>
      </w:r>
      <w:r w:rsidRPr="00031878">
        <w:rPr>
          <w:rFonts w:hAnsi="宋体" w:cs="黑体" w:hint="eastAsia"/>
          <w:sz w:val="22"/>
          <w:szCs w:val="22"/>
        </w:rPr>
        <w:t>B</w:t>
      </w:r>
      <w:r w:rsidR="000A0BE6">
        <w:rPr>
          <w:rFonts w:hAnsi="宋体" w:cs="黑体" w:hint="eastAsia"/>
          <w:sz w:val="22"/>
          <w:szCs w:val="22"/>
        </w:rPr>
        <w:t>F</w:t>
      </w:r>
      <w:r w:rsidRPr="00031878">
        <w:rPr>
          <w:rFonts w:hAnsi="宋体" w:cs="黑体" w:hint="eastAsia"/>
          <w:sz w:val="22"/>
          <w:szCs w:val="22"/>
        </w:rPr>
        <w:t>＞</w:t>
      </w:r>
      <w:r w:rsidR="000A0BE6">
        <w:rPr>
          <w:rFonts w:hAnsi="宋体" w:cs="黑体" w:hint="eastAsia"/>
          <w:sz w:val="22"/>
          <w:szCs w:val="22"/>
        </w:rPr>
        <w:t>F</w:t>
      </w:r>
      <w:r w:rsidRPr="00031878">
        <w:rPr>
          <w:rFonts w:hAnsi="宋体" w:cs="黑体" w:hint="eastAsia"/>
          <w:sz w:val="22"/>
          <w:szCs w:val="22"/>
        </w:rPr>
        <w:t>的趋势，与</w:t>
      </w:r>
      <w:r w:rsidR="000A0BE6">
        <w:rPr>
          <w:rFonts w:hAnsi="宋体" w:cs="黑体" w:hint="eastAsia"/>
          <w:sz w:val="22"/>
          <w:szCs w:val="22"/>
        </w:rPr>
        <w:t>F</w:t>
      </w:r>
      <w:r w:rsidRPr="00031878">
        <w:rPr>
          <w:rFonts w:hAnsi="宋体" w:cs="黑体" w:hint="eastAsia"/>
          <w:sz w:val="22"/>
          <w:szCs w:val="22"/>
        </w:rPr>
        <w:t>相比，</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施用后牧草地上部干重提高了</w:t>
      </w:r>
      <w:r w:rsidRPr="00031878">
        <w:rPr>
          <w:rFonts w:hAnsi="宋体" w:cs="黑体" w:hint="eastAsia"/>
          <w:sz w:val="22"/>
          <w:szCs w:val="22"/>
        </w:rPr>
        <w:t>2</w:t>
      </w:r>
      <w:r w:rsidR="000A0BE6">
        <w:rPr>
          <w:rFonts w:hAnsi="宋体" w:cs="黑体" w:hint="eastAsia"/>
          <w:sz w:val="22"/>
          <w:szCs w:val="22"/>
        </w:rPr>
        <w:t>5</w:t>
      </w:r>
      <w:r w:rsidRPr="00031878">
        <w:rPr>
          <w:rFonts w:hAnsi="宋体" w:cs="黑体" w:hint="eastAsia"/>
          <w:sz w:val="22"/>
          <w:szCs w:val="22"/>
        </w:rPr>
        <w:t>.</w:t>
      </w:r>
      <w:r w:rsidR="000A0BE6">
        <w:rPr>
          <w:rFonts w:hAnsi="宋体" w:cs="黑体" w:hint="eastAsia"/>
          <w:sz w:val="22"/>
          <w:szCs w:val="22"/>
        </w:rPr>
        <w:t>36</w:t>
      </w:r>
      <w:r w:rsidRPr="00031878">
        <w:rPr>
          <w:rFonts w:hAnsi="宋体" w:cs="黑体" w:hint="eastAsia"/>
          <w:sz w:val="22"/>
          <w:szCs w:val="22"/>
        </w:rPr>
        <w:t>%</w:t>
      </w:r>
      <w:r w:rsidRPr="00031878">
        <w:rPr>
          <w:rFonts w:hAnsi="宋体" w:cs="黑体" w:hint="eastAsia"/>
          <w:sz w:val="22"/>
          <w:szCs w:val="22"/>
        </w:rPr>
        <w:t>，地下部干重提高了</w:t>
      </w:r>
      <w:r w:rsidR="000A0BE6" w:rsidRPr="000A0BE6">
        <w:rPr>
          <w:rFonts w:hAnsi="宋体" w:cs="黑体"/>
          <w:sz w:val="22"/>
          <w:szCs w:val="22"/>
        </w:rPr>
        <w:t>59</w:t>
      </w:r>
      <w:r w:rsidR="000A0BE6">
        <w:rPr>
          <w:rFonts w:hAnsi="宋体" w:cs="黑体" w:hint="eastAsia"/>
          <w:sz w:val="22"/>
          <w:szCs w:val="22"/>
        </w:rPr>
        <w:t>.</w:t>
      </w:r>
      <w:r w:rsidR="000A0BE6" w:rsidRPr="000A0BE6">
        <w:rPr>
          <w:rFonts w:hAnsi="宋体" w:cs="黑体"/>
          <w:sz w:val="22"/>
          <w:szCs w:val="22"/>
        </w:rPr>
        <w:t>8</w:t>
      </w:r>
      <w:r w:rsidR="000A0BE6">
        <w:rPr>
          <w:rFonts w:hAnsi="宋体" w:cs="黑体" w:hint="eastAsia"/>
          <w:sz w:val="22"/>
          <w:szCs w:val="22"/>
        </w:rPr>
        <w:t>2</w:t>
      </w:r>
      <w:r w:rsidRPr="00031878">
        <w:rPr>
          <w:rFonts w:hAnsi="宋体" w:cs="黑体" w:hint="eastAsia"/>
          <w:sz w:val="22"/>
          <w:szCs w:val="22"/>
        </w:rPr>
        <w:t>%</w:t>
      </w:r>
      <w:r w:rsidRPr="00031878">
        <w:rPr>
          <w:rFonts w:hAnsi="宋体" w:cs="黑体" w:hint="eastAsia"/>
          <w:sz w:val="22"/>
          <w:szCs w:val="22"/>
        </w:rPr>
        <w:t>，增产效果显著。</w:t>
      </w:r>
    </w:p>
    <w:p w14:paraId="3DBE35A3" w14:textId="78491CC8" w:rsidR="00031878" w:rsidRPr="00031878" w:rsidRDefault="005937D8" w:rsidP="000A0BE6">
      <w:pPr>
        <w:widowControl/>
        <w:spacing w:line="360" w:lineRule="auto"/>
        <w:jc w:val="center"/>
        <w:rPr>
          <w:rFonts w:hAnsi="宋体" w:cs="黑体" w:hint="eastAsia"/>
          <w:sz w:val="22"/>
          <w:szCs w:val="22"/>
        </w:rPr>
      </w:pPr>
      <w:r>
        <w:rPr>
          <w:rFonts w:hAnsi="宋体" w:cs="黑体"/>
          <w:noProof/>
          <w:sz w:val="22"/>
          <w:szCs w:val="22"/>
        </w:rPr>
        <w:drawing>
          <wp:inline distT="0" distB="0" distL="0" distR="0" wp14:anchorId="27E216C6" wp14:editId="0C4DE919">
            <wp:extent cx="3600000" cy="2745700"/>
            <wp:effectExtent l="0" t="0" r="635" b="0"/>
            <wp:docPr id="12711370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7038" name="图片 1271137038"/>
                    <pic:cNvPicPr/>
                  </pic:nvPicPr>
                  <pic:blipFill rotWithShape="1">
                    <a:blip r:embed="rId13">
                      <a:extLst>
                        <a:ext uri="{28A0092B-C50C-407E-A947-70E740481C1C}">
                          <a14:useLocalDpi xmlns:a14="http://schemas.microsoft.com/office/drawing/2010/main"/>
                        </a:ext>
                      </a:extLst>
                    </a:blip>
                    <a:srcRect/>
                    <a:stretch>
                      <a:fillRect/>
                    </a:stretch>
                  </pic:blipFill>
                  <pic:spPr bwMode="auto">
                    <a:xfrm>
                      <a:off x="0" y="0"/>
                      <a:ext cx="3600000" cy="2745700"/>
                    </a:xfrm>
                    <a:prstGeom prst="rect">
                      <a:avLst/>
                    </a:prstGeom>
                    <a:ln>
                      <a:noFill/>
                    </a:ln>
                    <a:extLst>
                      <a:ext uri="{53640926-AAD7-44D8-BBD7-CCE9431645EC}">
                        <a14:shadowObscured xmlns:a14="http://schemas.microsoft.com/office/drawing/2010/main"/>
                      </a:ext>
                    </a:extLst>
                  </pic:spPr>
                </pic:pic>
              </a:graphicData>
            </a:graphic>
          </wp:inline>
        </w:drawing>
      </w:r>
    </w:p>
    <w:p w14:paraId="451C9564" w14:textId="128F2CFA" w:rsidR="00031878" w:rsidRPr="00031878" w:rsidRDefault="00031878" w:rsidP="00031878">
      <w:pPr>
        <w:widowControl/>
        <w:spacing w:line="360" w:lineRule="auto"/>
        <w:ind w:firstLineChars="200" w:firstLine="440"/>
        <w:jc w:val="center"/>
        <w:rPr>
          <w:rFonts w:hAnsi="宋体" w:cs="黑体" w:hint="eastAsia"/>
          <w:sz w:val="22"/>
          <w:szCs w:val="22"/>
        </w:rPr>
      </w:pPr>
      <w:r w:rsidRPr="00031878">
        <w:rPr>
          <w:rFonts w:hAnsi="宋体" w:cs="黑体" w:hint="eastAsia"/>
          <w:sz w:val="22"/>
          <w:szCs w:val="22"/>
        </w:rPr>
        <w:t>图</w:t>
      </w:r>
      <w:r w:rsidR="00877056">
        <w:rPr>
          <w:rFonts w:hAnsi="宋体" w:cs="黑体" w:hint="eastAsia"/>
          <w:sz w:val="22"/>
          <w:szCs w:val="22"/>
        </w:rPr>
        <w:t>6</w:t>
      </w:r>
      <w:r w:rsidRPr="00031878">
        <w:rPr>
          <w:rFonts w:hAnsi="宋体" w:cs="黑体" w:hint="eastAsia"/>
          <w:sz w:val="22"/>
          <w:szCs w:val="22"/>
        </w:rPr>
        <w:t xml:space="preserve"> </w:t>
      </w:r>
      <w:r w:rsidRPr="00031878">
        <w:rPr>
          <w:rFonts w:hAnsi="宋体" w:cs="黑体" w:hint="eastAsia"/>
          <w:sz w:val="22"/>
          <w:szCs w:val="22"/>
        </w:rPr>
        <w:t>不同处理下田间牧草生长情况</w:t>
      </w:r>
    </w:p>
    <w:p w14:paraId="749BFBBC" w14:textId="5C8FD171" w:rsidR="00031878" w:rsidRPr="00031878" w:rsidRDefault="000A0BE6" w:rsidP="00031878">
      <w:pPr>
        <w:widowControl/>
        <w:spacing w:line="360" w:lineRule="auto"/>
        <w:ind w:firstLineChars="200" w:firstLine="440"/>
        <w:jc w:val="center"/>
        <w:rPr>
          <w:rFonts w:hAnsi="宋体" w:cs="黑体" w:hint="eastAsia"/>
          <w:sz w:val="22"/>
          <w:szCs w:val="22"/>
        </w:rPr>
      </w:pPr>
      <w:r>
        <w:rPr>
          <w:rFonts w:hAnsi="宋体" w:cs="黑体" w:hint="eastAsia"/>
          <w:sz w:val="22"/>
          <w:szCs w:val="22"/>
        </w:rPr>
        <w:t>F</w:t>
      </w:r>
      <w:r w:rsidR="00031878" w:rsidRPr="00031878">
        <w:rPr>
          <w:rFonts w:hAnsi="宋体" w:cs="黑体"/>
          <w:sz w:val="22"/>
          <w:szCs w:val="22"/>
        </w:rPr>
        <w:t>：化肥；</w:t>
      </w:r>
      <w:r w:rsidR="00031878" w:rsidRPr="00031878">
        <w:rPr>
          <w:rFonts w:hAnsi="宋体" w:cs="黑体"/>
          <w:sz w:val="22"/>
          <w:szCs w:val="22"/>
        </w:rPr>
        <w:t>B</w:t>
      </w:r>
      <w:r>
        <w:rPr>
          <w:rFonts w:hAnsi="宋体" w:cs="黑体" w:hint="eastAsia"/>
          <w:sz w:val="22"/>
          <w:szCs w:val="22"/>
        </w:rPr>
        <w:t>F</w:t>
      </w:r>
      <w:r w:rsidR="00031878" w:rsidRPr="00031878">
        <w:rPr>
          <w:rFonts w:hAnsi="宋体" w:cs="黑体"/>
          <w:sz w:val="22"/>
          <w:szCs w:val="22"/>
        </w:rPr>
        <w:t>：</w:t>
      </w:r>
      <w:r w:rsidR="00332C3F">
        <w:rPr>
          <w:rFonts w:hAnsi="宋体" w:cs="黑体"/>
          <w:sz w:val="22"/>
          <w:szCs w:val="22"/>
        </w:rPr>
        <w:t>块状</w:t>
      </w:r>
      <w:r w:rsidR="00031878" w:rsidRPr="00031878">
        <w:rPr>
          <w:rFonts w:hAnsi="宋体" w:cs="黑体"/>
          <w:sz w:val="22"/>
          <w:szCs w:val="22"/>
        </w:rPr>
        <w:t>生物</w:t>
      </w:r>
      <w:proofErr w:type="gramStart"/>
      <w:r w:rsidR="00031878" w:rsidRPr="00031878">
        <w:rPr>
          <w:rFonts w:hAnsi="宋体" w:cs="黑体"/>
          <w:sz w:val="22"/>
          <w:szCs w:val="22"/>
        </w:rPr>
        <w:t>炭</w:t>
      </w:r>
      <w:proofErr w:type="gramEnd"/>
      <w:r w:rsidR="00031878" w:rsidRPr="00031878">
        <w:rPr>
          <w:rFonts w:hAnsi="宋体" w:cs="黑体"/>
          <w:sz w:val="22"/>
          <w:szCs w:val="22"/>
        </w:rPr>
        <w:t>基肥；</w:t>
      </w:r>
      <w:r w:rsidR="005937D8">
        <w:rPr>
          <w:rFonts w:hAnsi="宋体" w:cs="黑体" w:hint="eastAsia"/>
          <w:sz w:val="22"/>
          <w:szCs w:val="22"/>
        </w:rPr>
        <w:t>CBF</w:t>
      </w:r>
      <w:r w:rsidR="00031878" w:rsidRPr="00031878">
        <w:rPr>
          <w:rFonts w:hAnsi="宋体" w:cs="黑体"/>
          <w:sz w:val="22"/>
          <w:szCs w:val="22"/>
        </w:rPr>
        <w:t>：</w:t>
      </w:r>
      <w:proofErr w:type="gramStart"/>
      <w:r w:rsidR="00031878" w:rsidRPr="00031878">
        <w:rPr>
          <w:rFonts w:hAnsi="宋体" w:cs="黑体"/>
          <w:sz w:val="22"/>
          <w:szCs w:val="22"/>
        </w:rPr>
        <w:t>胶体炭基复合肥</w:t>
      </w:r>
      <w:proofErr w:type="gramEnd"/>
    </w:p>
    <w:p w14:paraId="1F155668" w14:textId="074530DD" w:rsidR="00031878" w:rsidRPr="00031878" w:rsidRDefault="00031878" w:rsidP="00031878">
      <w:pPr>
        <w:widowControl/>
        <w:spacing w:line="360" w:lineRule="auto"/>
        <w:ind w:firstLineChars="200" w:firstLine="440"/>
        <w:rPr>
          <w:rFonts w:hAnsi="宋体" w:cs="黑体" w:hint="eastAsia"/>
          <w:sz w:val="22"/>
          <w:szCs w:val="22"/>
        </w:rPr>
      </w:pPr>
      <w:r w:rsidRPr="00031878">
        <w:rPr>
          <w:rFonts w:hAnsi="宋体" w:cs="黑体" w:hint="eastAsia"/>
          <w:sz w:val="22"/>
          <w:szCs w:val="22"/>
        </w:rPr>
        <w:t>在山西右玉、宁夏固原和内蒙海拉尔退化草地上也进行</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的应用。</w:t>
      </w:r>
      <w:r w:rsidRPr="00031878">
        <w:rPr>
          <w:rFonts w:hAnsi="宋体" w:cs="黑体" w:hint="eastAsia"/>
          <w:sz w:val="22"/>
          <w:szCs w:val="22"/>
        </w:rPr>
        <w:t>3</w:t>
      </w:r>
      <w:r w:rsidRPr="00031878">
        <w:rPr>
          <w:rFonts w:hAnsi="宋体" w:cs="黑体" w:hint="eastAsia"/>
          <w:sz w:val="22"/>
          <w:szCs w:val="22"/>
        </w:rPr>
        <w:t>个月后发现，与</w:t>
      </w:r>
      <w:r w:rsidRPr="00031878">
        <w:rPr>
          <w:rFonts w:hAnsi="宋体" w:cs="黑体" w:hint="eastAsia"/>
          <w:sz w:val="22"/>
          <w:szCs w:val="22"/>
        </w:rPr>
        <w:t>CK</w:t>
      </w:r>
      <w:r w:rsidRPr="00031878">
        <w:rPr>
          <w:rFonts w:hAnsi="宋体" w:cs="黑体" w:hint="eastAsia"/>
          <w:sz w:val="22"/>
          <w:szCs w:val="22"/>
        </w:rPr>
        <w:t>相比，</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施用增加了三个地方的牧草生物量（图</w:t>
      </w:r>
      <w:r w:rsidR="00877056">
        <w:rPr>
          <w:rFonts w:hAnsi="宋体" w:cs="黑体" w:hint="eastAsia"/>
          <w:sz w:val="22"/>
          <w:szCs w:val="22"/>
        </w:rPr>
        <w:t>7</w:t>
      </w:r>
      <w:r w:rsidRPr="00031878">
        <w:rPr>
          <w:rFonts w:hAnsi="宋体" w:cs="黑体" w:hint="eastAsia"/>
          <w:sz w:val="22"/>
          <w:szCs w:val="22"/>
        </w:rPr>
        <w:t>），增加</w:t>
      </w:r>
      <w:r w:rsidR="005937D8">
        <w:rPr>
          <w:rFonts w:hAnsi="宋体" w:cs="黑体" w:hint="eastAsia"/>
          <w:sz w:val="22"/>
          <w:szCs w:val="22"/>
        </w:rPr>
        <w:t>量</w:t>
      </w:r>
      <w:r w:rsidRPr="00031878">
        <w:rPr>
          <w:rFonts w:hAnsi="宋体" w:cs="黑体" w:hint="eastAsia"/>
          <w:sz w:val="22"/>
          <w:szCs w:val="22"/>
        </w:rPr>
        <w:t>分别为</w:t>
      </w:r>
      <w:r w:rsidRPr="00031878">
        <w:rPr>
          <w:rFonts w:hAnsi="宋体" w:cs="黑体" w:hint="eastAsia"/>
          <w:sz w:val="22"/>
          <w:szCs w:val="22"/>
        </w:rPr>
        <w:t>80%</w:t>
      </w:r>
      <w:r w:rsidRPr="00031878">
        <w:rPr>
          <w:rFonts w:hAnsi="宋体" w:cs="黑体" w:hint="eastAsia"/>
          <w:sz w:val="22"/>
          <w:szCs w:val="22"/>
        </w:rPr>
        <w:t>、</w:t>
      </w:r>
      <w:r w:rsidRPr="00031878">
        <w:rPr>
          <w:rFonts w:hAnsi="宋体" w:cs="黑体" w:hint="eastAsia"/>
          <w:sz w:val="22"/>
          <w:szCs w:val="22"/>
        </w:rPr>
        <w:t>229%</w:t>
      </w:r>
      <w:r w:rsidRPr="00031878">
        <w:rPr>
          <w:rFonts w:hAnsi="宋体" w:cs="黑体" w:hint="eastAsia"/>
          <w:sz w:val="22"/>
          <w:szCs w:val="22"/>
        </w:rPr>
        <w:t>和</w:t>
      </w:r>
      <w:r w:rsidRPr="00031878">
        <w:rPr>
          <w:rFonts w:hAnsi="宋体" w:cs="黑体" w:hint="eastAsia"/>
          <w:sz w:val="22"/>
          <w:szCs w:val="22"/>
        </w:rPr>
        <w:t>95%</w:t>
      </w:r>
      <w:r w:rsidRPr="00031878">
        <w:rPr>
          <w:rFonts w:hAnsi="宋体" w:cs="黑体" w:hint="eastAsia"/>
          <w:sz w:val="22"/>
          <w:szCs w:val="22"/>
        </w:rPr>
        <w:t>，极大促进了牧草的生长。从田间试验结果来看，</w:t>
      </w:r>
      <w:proofErr w:type="gramStart"/>
      <w:r w:rsidRPr="00031878">
        <w:rPr>
          <w:rFonts w:hAnsi="宋体" w:cs="黑体" w:hint="eastAsia"/>
          <w:sz w:val="22"/>
          <w:szCs w:val="22"/>
        </w:rPr>
        <w:t>胶体炭基复合肥</w:t>
      </w:r>
      <w:proofErr w:type="gramEnd"/>
      <w:r w:rsidRPr="00031878">
        <w:rPr>
          <w:rFonts w:hAnsi="宋体" w:cs="黑体" w:hint="eastAsia"/>
          <w:sz w:val="22"/>
          <w:szCs w:val="22"/>
        </w:rPr>
        <w:t>具有较强的应用潜力。</w:t>
      </w:r>
    </w:p>
    <w:p w14:paraId="10A0980B" w14:textId="7BC01F6A" w:rsidR="00031878" w:rsidRPr="00031878" w:rsidRDefault="00681E85" w:rsidP="005937D8">
      <w:pPr>
        <w:widowControl/>
        <w:spacing w:line="360" w:lineRule="auto"/>
        <w:jc w:val="center"/>
        <w:rPr>
          <w:rFonts w:hAnsi="宋体" w:cs="黑体" w:hint="eastAsia"/>
          <w:sz w:val="22"/>
          <w:szCs w:val="22"/>
        </w:rPr>
      </w:pPr>
      <w:r>
        <w:rPr>
          <w:rFonts w:hAnsi="宋体" w:cs="黑体"/>
          <w:noProof/>
          <w:sz w:val="22"/>
          <w:szCs w:val="22"/>
        </w:rPr>
        <w:drawing>
          <wp:inline distT="0" distB="0" distL="0" distR="0" wp14:anchorId="14822DBB" wp14:editId="136A8168">
            <wp:extent cx="3384000" cy="3208920"/>
            <wp:effectExtent l="0" t="0" r="6985" b="0"/>
            <wp:docPr id="9300688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68803" name="图片 930068803"/>
                    <pic:cNvPicPr/>
                  </pic:nvPicPr>
                  <pic:blipFill rotWithShape="1">
                    <a:blip r:embed="rId14">
                      <a:extLst>
                        <a:ext uri="{28A0092B-C50C-407E-A947-70E740481C1C}">
                          <a14:useLocalDpi xmlns:a14="http://schemas.microsoft.com/office/drawing/2010/main"/>
                        </a:ext>
                      </a:extLst>
                    </a:blip>
                    <a:srcRect/>
                    <a:stretch>
                      <a:fillRect/>
                    </a:stretch>
                  </pic:blipFill>
                  <pic:spPr bwMode="auto">
                    <a:xfrm>
                      <a:off x="0" y="0"/>
                      <a:ext cx="3384000" cy="3208920"/>
                    </a:xfrm>
                    <a:prstGeom prst="rect">
                      <a:avLst/>
                    </a:prstGeom>
                    <a:ln>
                      <a:noFill/>
                    </a:ln>
                    <a:extLst>
                      <a:ext uri="{53640926-AAD7-44D8-BBD7-CCE9431645EC}">
                        <a14:shadowObscured xmlns:a14="http://schemas.microsoft.com/office/drawing/2010/main"/>
                      </a:ext>
                    </a:extLst>
                  </pic:spPr>
                </pic:pic>
              </a:graphicData>
            </a:graphic>
          </wp:inline>
        </w:drawing>
      </w:r>
    </w:p>
    <w:p w14:paraId="7BF5A3AD" w14:textId="632175CB" w:rsidR="00031878" w:rsidRPr="00031878" w:rsidRDefault="00031878" w:rsidP="00031878">
      <w:pPr>
        <w:widowControl/>
        <w:spacing w:line="360" w:lineRule="auto"/>
        <w:ind w:firstLineChars="200" w:firstLine="440"/>
        <w:jc w:val="center"/>
        <w:rPr>
          <w:rFonts w:hAnsi="宋体" w:cs="黑体" w:hint="eastAsia"/>
          <w:sz w:val="22"/>
          <w:szCs w:val="22"/>
        </w:rPr>
      </w:pPr>
      <w:r w:rsidRPr="00031878">
        <w:rPr>
          <w:rFonts w:hAnsi="宋体" w:cs="黑体" w:hint="eastAsia"/>
          <w:sz w:val="22"/>
          <w:szCs w:val="22"/>
        </w:rPr>
        <w:t>图</w:t>
      </w:r>
      <w:r w:rsidR="00877056">
        <w:rPr>
          <w:rFonts w:hAnsi="宋体" w:cs="黑体" w:hint="eastAsia"/>
          <w:sz w:val="22"/>
          <w:szCs w:val="22"/>
        </w:rPr>
        <w:t>7</w:t>
      </w:r>
      <w:r w:rsidRPr="00031878">
        <w:rPr>
          <w:rFonts w:hAnsi="宋体" w:cs="黑体" w:hint="eastAsia"/>
          <w:sz w:val="22"/>
          <w:szCs w:val="22"/>
        </w:rPr>
        <w:t xml:space="preserve"> </w:t>
      </w:r>
      <w:r w:rsidRPr="00031878">
        <w:rPr>
          <w:rFonts w:hAnsi="宋体" w:cs="黑体" w:hint="eastAsia"/>
          <w:sz w:val="22"/>
          <w:szCs w:val="22"/>
        </w:rPr>
        <w:t>不同处理下田间牧草生长情况</w:t>
      </w:r>
    </w:p>
    <w:p w14:paraId="19952135" w14:textId="07911ED9" w:rsidR="00031878" w:rsidRPr="00031878" w:rsidRDefault="00031878" w:rsidP="00031878">
      <w:pPr>
        <w:widowControl/>
        <w:spacing w:line="360" w:lineRule="auto"/>
        <w:ind w:firstLineChars="200" w:firstLine="440"/>
        <w:jc w:val="center"/>
        <w:rPr>
          <w:rFonts w:hAnsi="宋体" w:cs="黑体" w:hint="eastAsia"/>
          <w:sz w:val="22"/>
          <w:szCs w:val="22"/>
        </w:rPr>
      </w:pPr>
      <w:r w:rsidRPr="00031878">
        <w:rPr>
          <w:rFonts w:hAnsi="宋体" w:cs="黑体"/>
          <w:sz w:val="22"/>
          <w:szCs w:val="22"/>
        </w:rPr>
        <w:t>CK</w:t>
      </w:r>
      <w:r w:rsidRPr="00031878">
        <w:rPr>
          <w:rFonts w:hAnsi="宋体" w:cs="黑体"/>
          <w:sz w:val="22"/>
          <w:szCs w:val="22"/>
        </w:rPr>
        <w:t>：对照；</w:t>
      </w:r>
      <w:r w:rsidR="005937D8">
        <w:rPr>
          <w:rFonts w:hAnsi="宋体" w:cs="黑体"/>
          <w:sz w:val="22"/>
          <w:szCs w:val="22"/>
        </w:rPr>
        <w:t>CBF</w:t>
      </w:r>
      <w:r w:rsidRPr="00031878">
        <w:rPr>
          <w:rFonts w:hAnsi="宋体" w:cs="黑体"/>
          <w:sz w:val="22"/>
          <w:szCs w:val="22"/>
        </w:rPr>
        <w:t>：</w:t>
      </w:r>
      <w:proofErr w:type="gramStart"/>
      <w:r w:rsidRPr="00031878">
        <w:rPr>
          <w:rFonts w:hAnsi="宋体" w:cs="黑体"/>
          <w:sz w:val="22"/>
          <w:szCs w:val="22"/>
        </w:rPr>
        <w:t>胶体炭基复合肥</w:t>
      </w:r>
      <w:proofErr w:type="gramEnd"/>
    </w:p>
    <w:p w14:paraId="09279D63" w14:textId="77777777" w:rsidR="00031878" w:rsidRPr="00031878" w:rsidRDefault="00031878" w:rsidP="00031878">
      <w:pPr>
        <w:widowControl/>
        <w:spacing w:line="360" w:lineRule="auto"/>
        <w:ind w:firstLineChars="200" w:firstLine="440"/>
        <w:rPr>
          <w:rFonts w:hAnsi="宋体" w:cs="黑体" w:hint="eastAsia"/>
          <w:sz w:val="22"/>
          <w:szCs w:val="22"/>
        </w:rPr>
      </w:pPr>
      <w:proofErr w:type="gramStart"/>
      <w:r w:rsidRPr="00031878">
        <w:rPr>
          <w:rFonts w:hAnsi="宋体" w:cs="黑体" w:hint="eastAsia"/>
          <w:sz w:val="22"/>
          <w:szCs w:val="22"/>
        </w:rPr>
        <w:t>胶体炭基复合肥</w:t>
      </w:r>
      <w:proofErr w:type="gramEnd"/>
      <w:r w:rsidRPr="00031878">
        <w:rPr>
          <w:rFonts w:hAnsi="宋体" w:cs="黑体" w:hint="eastAsia"/>
          <w:sz w:val="22"/>
          <w:szCs w:val="22"/>
        </w:rPr>
        <w:t>结合生物炭的长效性与化肥的速效供肥特性，并借助液体剂型增加作用范围与接触面积，从而实现养分利用效率的提升、土壤有机质和植被生产力的提高。通过统一技术标准，可推动修复技术的规模化、产业化应用，是退化草地修复的创新技术，为退化草地改良以及治理提供了一种全新的修复思路。</w:t>
      </w:r>
    </w:p>
    <w:p w14:paraId="79BBEAAF" w14:textId="77777777" w:rsidR="004817B8" w:rsidRPr="006520B7" w:rsidRDefault="00000000" w:rsidP="009B1404">
      <w:pPr>
        <w:pStyle w:val="1"/>
        <w:spacing w:before="0" w:after="0"/>
        <w:rPr>
          <w:sz w:val="24"/>
          <w:szCs w:val="40"/>
        </w:rPr>
      </w:pPr>
      <w:bookmarkStart w:id="25" w:name="_Toc222954678"/>
      <w:r w:rsidRPr="006520B7">
        <w:rPr>
          <w:rFonts w:hint="eastAsia"/>
          <w:sz w:val="24"/>
          <w:szCs w:val="40"/>
        </w:rPr>
        <w:t>四</w:t>
      </w:r>
      <w:r w:rsidRPr="006520B7">
        <w:rPr>
          <w:sz w:val="24"/>
          <w:szCs w:val="40"/>
        </w:rPr>
        <w:t>、</w:t>
      </w:r>
      <w:r w:rsidRPr="006520B7">
        <w:rPr>
          <w:rFonts w:hint="eastAsia"/>
          <w:sz w:val="24"/>
          <w:szCs w:val="40"/>
        </w:rPr>
        <w:t>采用的国际标准</w:t>
      </w:r>
      <w:bookmarkEnd w:id="25"/>
    </w:p>
    <w:p w14:paraId="3927399B" w14:textId="7356E59E" w:rsidR="004817B8" w:rsidRPr="006520B7" w:rsidRDefault="00532854" w:rsidP="009B1404">
      <w:pPr>
        <w:spacing w:line="360" w:lineRule="auto"/>
        <w:ind w:firstLine="482"/>
        <w:rPr>
          <w:color w:val="000000"/>
          <w:sz w:val="22"/>
          <w:szCs w:val="20"/>
        </w:rPr>
      </w:pPr>
      <w:r w:rsidRPr="00532854">
        <w:rPr>
          <w:rFonts w:hint="eastAsia"/>
          <w:color w:val="000000"/>
          <w:sz w:val="22"/>
          <w:szCs w:val="20"/>
        </w:rPr>
        <w:t>本标准未采用国际标准或国外先进标准，该标准与同类标准相互补充。</w:t>
      </w:r>
    </w:p>
    <w:p w14:paraId="30D9B6DE" w14:textId="77777777" w:rsidR="004817B8" w:rsidRPr="006520B7" w:rsidRDefault="00000000" w:rsidP="009B1404">
      <w:pPr>
        <w:pStyle w:val="1"/>
        <w:spacing w:before="0" w:after="0"/>
        <w:rPr>
          <w:sz w:val="24"/>
          <w:szCs w:val="40"/>
        </w:rPr>
      </w:pPr>
      <w:bookmarkStart w:id="26" w:name="_Toc222954679"/>
      <w:r w:rsidRPr="006520B7">
        <w:rPr>
          <w:rFonts w:hint="eastAsia"/>
          <w:sz w:val="24"/>
          <w:szCs w:val="40"/>
        </w:rPr>
        <w:t>五</w:t>
      </w:r>
      <w:r w:rsidRPr="006520B7">
        <w:rPr>
          <w:sz w:val="24"/>
          <w:szCs w:val="40"/>
        </w:rPr>
        <w:t>、</w:t>
      </w:r>
      <w:r w:rsidRPr="006520B7">
        <w:rPr>
          <w:rFonts w:hint="eastAsia"/>
          <w:sz w:val="24"/>
          <w:szCs w:val="40"/>
        </w:rPr>
        <w:t>与现行法律法规和强制性标准的关系</w:t>
      </w:r>
      <w:bookmarkEnd w:id="26"/>
    </w:p>
    <w:p w14:paraId="2B492809" w14:textId="739F7FC5" w:rsidR="004817B8" w:rsidRPr="006520B7" w:rsidRDefault="0034412B" w:rsidP="009B1404">
      <w:pPr>
        <w:spacing w:line="360" w:lineRule="auto"/>
        <w:ind w:firstLine="482"/>
        <w:rPr>
          <w:color w:val="000000"/>
          <w:sz w:val="22"/>
          <w:szCs w:val="20"/>
        </w:rPr>
      </w:pPr>
      <w:r w:rsidRPr="0034412B">
        <w:rPr>
          <w:rFonts w:hint="eastAsia"/>
          <w:color w:val="000000"/>
          <w:sz w:val="22"/>
          <w:szCs w:val="20"/>
        </w:rPr>
        <w:t>本标准《胶体炭基复合肥修复退化草地技术规程》的起草遵循《中华人民共和国标准化法》、《中华人民共和国草原法》等国家有关法律法规，依据《国家标准化发展纲要》、《关于加强草原保护修复的若干意见》等相关政策，按照《标准化工作导则</w:t>
      </w:r>
      <w:r w:rsidRPr="0034412B">
        <w:rPr>
          <w:rFonts w:hint="eastAsia"/>
          <w:color w:val="000000"/>
          <w:sz w:val="22"/>
          <w:szCs w:val="20"/>
        </w:rPr>
        <w:t xml:space="preserve"> </w:t>
      </w:r>
      <w:r w:rsidRPr="0034412B">
        <w:rPr>
          <w:rFonts w:hint="eastAsia"/>
          <w:color w:val="000000"/>
          <w:sz w:val="22"/>
          <w:szCs w:val="20"/>
        </w:rPr>
        <w:t>第</w:t>
      </w:r>
      <w:r w:rsidRPr="0034412B">
        <w:rPr>
          <w:rFonts w:hint="eastAsia"/>
          <w:color w:val="000000"/>
          <w:sz w:val="22"/>
          <w:szCs w:val="20"/>
        </w:rPr>
        <w:t>1</w:t>
      </w:r>
      <w:r w:rsidRPr="0034412B">
        <w:rPr>
          <w:rFonts w:hint="eastAsia"/>
          <w:color w:val="000000"/>
          <w:sz w:val="22"/>
          <w:szCs w:val="20"/>
        </w:rPr>
        <w:t>部分：标准化文件的结构和起草规则》的规定起草。本标准的草地退化分级、生物</w:t>
      </w:r>
      <w:proofErr w:type="gramStart"/>
      <w:r w:rsidRPr="0034412B">
        <w:rPr>
          <w:rFonts w:hint="eastAsia"/>
          <w:color w:val="000000"/>
          <w:sz w:val="22"/>
          <w:szCs w:val="20"/>
        </w:rPr>
        <w:t>炭</w:t>
      </w:r>
      <w:proofErr w:type="gramEnd"/>
      <w:r w:rsidRPr="0034412B">
        <w:rPr>
          <w:rFonts w:hint="eastAsia"/>
          <w:color w:val="000000"/>
          <w:sz w:val="22"/>
          <w:szCs w:val="20"/>
        </w:rPr>
        <w:t>选择、肥料使用等服从</w:t>
      </w:r>
      <w:r w:rsidRPr="0034412B">
        <w:rPr>
          <w:rFonts w:hint="eastAsia"/>
          <w:color w:val="000000"/>
          <w:sz w:val="22"/>
          <w:szCs w:val="20"/>
        </w:rPr>
        <w:t xml:space="preserve">GB 15618 </w:t>
      </w:r>
      <w:r w:rsidRPr="0034412B">
        <w:rPr>
          <w:rFonts w:hint="eastAsia"/>
          <w:color w:val="000000"/>
          <w:sz w:val="22"/>
          <w:szCs w:val="20"/>
        </w:rPr>
        <w:t>《土壤环境质量</w:t>
      </w:r>
      <w:r w:rsidRPr="0034412B">
        <w:rPr>
          <w:rFonts w:hint="eastAsia"/>
          <w:color w:val="000000"/>
          <w:sz w:val="22"/>
          <w:szCs w:val="20"/>
        </w:rPr>
        <w:t xml:space="preserve"> </w:t>
      </w:r>
      <w:r w:rsidRPr="0034412B">
        <w:rPr>
          <w:rFonts w:hint="eastAsia"/>
          <w:color w:val="000000"/>
          <w:sz w:val="22"/>
          <w:szCs w:val="20"/>
        </w:rPr>
        <w:t>农用地土壤污染风险管控标准（试行）》、</w:t>
      </w:r>
      <w:r w:rsidRPr="0034412B">
        <w:rPr>
          <w:rFonts w:hint="eastAsia"/>
          <w:color w:val="000000"/>
          <w:sz w:val="22"/>
          <w:szCs w:val="20"/>
        </w:rPr>
        <w:t xml:space="preserve">GB 19377 </w:t>
      </w:r>
      <w:r w:rsidRPr="0034412B">
        <w:rPr>
          <w:rFonts w:hint="eastAsia"/>
          <w:color w:val="000000"/>
          <w:sz w:val="22"/>
          <w:szCs w:val="20"/>
        </w:rPr>
        <w:t>《天然草地退化、沙化、盐渍化的分级指标》、</w:t>
      </w:r>
      <w:r w:rsidRPr="0034412B">
        <w:rPr>
          <w:rFonts w:hint="eastAsia"/>
          <w:color w:val="000000"/>
          <w:sz w:val="22"/>
          <w:szCs w:val="20"/>
        </w:rPr>
        <w:t xml:space="preserve">GB/T 21439-2008 </w:t>
      </w:r>
      <w:r w:rsidRPr="0034412B">
        <w:rPr>
          <w:rFonts w:hint="eastAsia"/>
          <w:color w:val="000000"/>
          <w:sz w:val="22"/>
          <w:szCs w:val="20"/>
        </w:rPr>
        <w:t>《草地健康状况评价》、</w:t>
      </w:r>
      <w:r w:rsidRPr="0034412B">
        <w:rPr>
          <w:rFonts w:hint="eastAsia"/>
          <w:color w:val="000000"/>
          <w:sz w:val="22"/>
          <w:szCs w:val="20"/>
        </w:rPr>
        <w:t xml:space="preserve">NY/T 496-2010 </w:t>
      </w:r>
      <w:r w:rsidRPr="0034412B">
        <w:rPr>
          <w:rFonts w:hint="eastAsia"/>
          <w:color w:val="000000"/>
          <w:sz w:val="22"/>
          <w:szCs w:val="20"/>
        </w:rPr>
        <w:t>《肥料合理使用准则</w:t>
      </w:r>
      <w:r w:rsidRPr="0034412B">
        <w:rPr>
          <w:rFonts w:hint="eastAsia"/>
          <w:color w:val="000000"/>
          <w:sz w:val="22"/>
          <w:szCs w:val="20"/>
        </w:rPr>
        <w:t xml:space="preserve"> </w:t>
      </w:r>
      <w:r w:rsidRPr="0034412B">
        <w:rPr>
          <w:rFonts w:hint="eastAsia"/>
          <w:color w:val="000000"/>
          <w:sz w:val="22"/>
          <w:szCs w:val="20"/>
        </w:rPr>
        <w:t>通则》、</w:t>
      </w:r>
      <w:r w:rsidRPr="0034412B">
        <w:rPr>
          <w:rFonts w:hint="eastAsia"/>
          <w:color w:val="000000"/>
          <w:sz w:val="22"/>
          <w:szCs w:val="20"/>
        </w:rPr>
        <w:t xml:space="preserve">NY/T 3041 </w:t>
      </w:r>
      <w:r w:rsidRPr="0034412B">
        <w:rPr>
          <w:rFonts w:hint="eastAsia"/>
          <w:color w:val="000000"/>
          <w:sz w:val="22"/>
          <w:szCs w:val="20"/>
        </w:rPr>
        <w:t>《生物炭基肥料》、</w:t>
      </w:r>
      <w:r w:rsidRPr="0034412B">
        <w:rPr>
          <w:rFonts w:hint="eastAsia"/>
          <w:color w:val="000000"/>
          <w:sz w:val="22"/>
          <w:szCs w:val="20"/>
        </w:rPr>
        <w:t xml:space="preserve">NY/T 4159 </w:t>
      </w:r>
      <w:r w:rsidRPr="0034412B">
        <w:rPr>
          <w:rFonts w:hint="eastAsia"/>
          <w:color w:val="000000"/>
          <w:sz w:val="22"/>
          <w:szCs w:val="20"/>
        </w:rPr>
        <w:t>《生物炭》、</w:t>
      </w:r>
      <w:r w:rsidRPr="0034412B">
        <w:rPr>
          <w:rFonts w:hint="eastAsia"/>
          <w:color w:val="000000"/>
          <w:sz w:val="22"/>
          <w:szCs w:val="20"/>
        </w:rPr>
        <w:t xml:space="preserve">DB63/T662-2023 </w:t>
      </w:r>
      <w:r w:rsidRPr="0034412B">
        <w:rPr>
          <w:rFonts w:hint="eastAsia"/>
          <w:color w:val="000000"/>
          <w:sz w:val="22"/>
          <w:szCs w:val="20"/>
        </w:rPr>
        <w:t>《高寒草地施肥技术规范》和</w:t>
      </w:r>
      <w:r w:rsidRPr="0034412B">
        <w:rPr>
          <w:rFonts w:hint="eastAsia"/>
          <w:color w:val="000000"/>
          <w:sz w:val="22"/>
          <w:szCs w:val="20"/>
        </w:rPr>
        <w:t xml:space="preserve">T/HXCY 036-2020 </w:t>
      </w:r>
      <w:r w:rsidRPr="0034412B">
        <w:rPr>
          <w:rFonts w:hint="eastAsia"/>
          <w:color w:val="000000"/>
          <w:sz w:val="22"/>
          <w:szCs w:val="20"/>
        </w:rPr>
        <w:t>《生物炭修复退化高寒草原土壤技术规程》等国家、行业、地方及团体标准，并参照编制。</w:t>
      </w:r>
      <w:r w:rsidRPr="006520B7">
        <w:rPr>
          <w:rFonts w:hint="eastAsia"/>
          <w:color w:val="000000"/>
          <w:sz w:val="22"/>
          <w:szCs w:val="20"/>
        </w:rPr>
        <w:t>本标准与现行法律法规和强制性标准的相关条例没有冲突。</w:t>
      </w:r>
    </w:p>
    <w:p w14:paraId="30919C64" w14:textId="77777777" w:rsidR="004817B8" w:rsidRPr="006520B7" w:rsidRDefault="00000000" w:rsidP="009B1404">
      <w:pPr>
        <w:pStyle w:val="1"/>
        <w:spacing w:before="0" w:after="0"/>
        <w:rPr>
          <w:sz w:val="24"/>
          <w:szCs w:val="40"/>
        </w:rPr>
      </w:pPr>
      <w:bookmarkStart w:id="27" w:name="_Toc222954680"/>
      <w:r w:rsidRPr="006520B7">
        <w:rPr>
          <w:rFonts w:hint="eastAsia"/>
          <w:sz w:val="24"/>
          <w:szCs w:val="40"/>
        </w:rPr>
        <w:t>六</w:t>
      </w:r>
      <w:r w:rsidRPr="006520B7">
        <w:rPr>
          <w:sz w:val="24"/>
          <w:szCs w:val="40"/>
        </w:rPr>
        <w:t>、</w:t>
      </w:r>
      <w:r w:rsidRPr="006520B7">
        <w:rPr>
          <w:rFonts w:hint="eastAsia"/>
          <w:sz w:val="24"/>
          <w:szCs w:val="40"/>
        </w:rPr>
        <w:t>重大分歧意见的处理经过和依据</w:t>
      </w:r>
      <w:bookmarkEnd w:id="27"/>
    </w:p>
    <w:p w14:paraId="5D2967DE" w14:textId="77777777" w:rsidR="004817B8" w:rsidRPr="006520B7" w:rsidRDefault="00000000" w:rsidP="009B1404">
      <w:pPr>
        <w:spacing w:line="360" w:lineRule="auto"/>
        <w:ind w:firstLine="482"/>
        <w:rPr>
          <w:color w:val="000000"/>
          <w:sz w:val="22"/>
          <w:szCs w:val="20"/>
        </w:rPr>
      </w:pPr>
      <w:r w:rsidRPr="006520B7">
        <w:rPr>
          <w:color w:val="000000"/>
          <w:sz w:val="22"/>
          <w:szCs w:val="20"/>
        </w:rPr>
        <w:t>无。</w:t>
      </w:r>
    </w:p>
    <w:p w14:paraId="18828AB0" w14:textId="491235A1" w:rsidR="004817B8" w:rsidRPr="006520B7" w:rsidRDefault="00000000" w:rsidP="009B1404">
      <w:pPr>
        <w:pStyle w:val="1"/>
        <w:spacing w:before="0" w:after="0"/>
        <w:rPr>
          <w:sz w:val="24"/>
          <w:szCs w:val="40"/>
        </w:rPr>
      </w:pPr>
      <w:bookmarkStart w:id="28" w:name="_Toc222954681"/>
      <w:r w:rsidRPr="006520B7">
        <w:rPr>
          <w:sz w:val="24"/>
          <w:szCs w:val="40"/>
        </w:rPr>
        <w:t>七、标准作为强制性或推荐性标准的意见</w:t>
      </w:r>
      <w:bookmarkEnd w:id="28"/>
    </w:p>
    <w:p w14:paraId="630F5003" w14:textId="072FDFCF" w:rsidR="004817B8" w:rsidRPr="006520B7" w:rsidRDefault="00000000" w:rsidP="009B1404">
      <w:pPr>
        <w:spacing w:line="360" w:lineRule="auto"/>
        <w:ind w:firstLine="482"/>
        <w:rPr>
          <w:color w:val="000000"/>
          <w:sz w:val="22"/>
          <w:szCs w:val="20"/>
        </w:rPr>
      </w:pPr>
      <w:r w:rsidRPr="006520B7">
        <w:rPr>
          <w:color w:val="000000"/>
          <w:sz w:val="22"/>
          <w:szCs w:val="20"/>
        </w:rPr>
        <w:t>建议将本标准作为推荐性标准发布实施，并加强标准的宣贯。</w:t>
      </w:r>
    </w:p>
    <w:p w14:paraId="5D7D6744" w14:textId="574339EE" w:rsidR="004817B8" w:rsidRPr="006520B7" w:rsidRDefault="00000000" w:rsidP="009B1404">
      <w:pPr>
        <w:pStyle w:val="1"/>
        <w:spacing w:before="0" w:after="0"/>
        <w:rPr>
          <w:sz w:val="24"/>
          <w:szCs w:val="40"/>
        </w:rPr>
      </w:pPr>
      <w:bookmarkStart w:id="29" w:name="_Toc222954682"/>
      <w:r w:rsidRPr="006520B7">
        <w:rPr>
          <w:sz w:val="24"/>
          <w:szCs w:val="40"/>
        </w:rPr>
        <w:t>八、贯彻标准的要求和措施建议</w:t>
      </w:r>
      <w:bookmarkEnd w:id="29"/>
    </w:p>
    <w:p w14:paraId="59C2A0F9" w14:textId="4D77656B" w:rsidR="0034412B" w:rsidRPr="0034412B" w:rsidRDefault="00031878" w:rsidP="0034412B">
      <w:pPr>
        <w:spacing w:line="360" w:lineRule="auto"/>
        <w:ind w:firstLineChars="225" w:firstLine="495"/>
        <w:rPr>
          <w:sz w:val="22"/>
          <w:szCs w:val="20"/>
        </w:rPr>
      </w:pPr>
      <w:r>
        <w:rPr>
          <w:rFonts w:hint="eastAsia"/>
          <w:sz w:val="22"/>
          <w:szCs w:val="20"/>
        </w:rPr>
        <w:t>1</w:t>
      </w:r>
      <w:r>
        <w:rPr>
          <w:rFonts w:hint="eastAsia"/>
          <w:sz w:val="22"/>
          <w:szCs w:val="20"/>
        </w:rPr>
        <w:t>、</w:t>
      </w:r>
      <w:r w:rsidR="0034412B" w:rsidRPr="0034412B">
        <w:rPr>
          <w:rFonts w:hint="eastAsia"/>
          <w:sz w:val="22"/>
          <w:szCs w:val="20"/>
        </w:rPr>
        <w:t>联合地方草原站、农技推广部门，开展宣传讲座、技术培训等活动，优化培训内容，让农民看到技术实效，并对农业生产进行技术指导。</w:t>
      </w:r>
    </w:p>
    <w:p w14:paraId="1AA66413" w14:textId="186E0ABB" w:rsidR="0034412B" w:rsidRPr="0034412B" w:rsidRDefault="00031878" w:rsidP="0034412B">
      <w:pPr>
        <w:spacing w:line="360" w:lineRule="auto"/>
        <w:ind w:firstLineChars="225" w:firstLine="495"/>
        <w:rPr>
          <w:sz w:val="22"/>
          <w:szCs w:val="20"/>
        </w:rPr>
      </w:pPr>
      <w:r>
        <w:rPr>
          <w:rFonts w:hint="eastAsia"/>
          <w:sz w:val="22"/>
          <w:szCs w:val="20"/>
        </w:rPr>
        <w:t>2</w:t>
      </w:r>
      <w:r>
        <w:rPr>
          <w:rFonts w:hint="eastAsia"/>
          <w:sz w:val="22"/>
          <w:szCs w:val="20"/>
        </w:rPr>
        <w:t>、</w:t>
      </w:r>
      <w:r w:rsidR="0034412B" w:rsidRPr="0034412B">
        <w:rPr>
          <w:rFonts w:hint="eastAsia"/>
          <w:sz w:val="22"/>
          <w:szCs w:val="20"/>
        </w:rPr>
        <w:t>建立周期监测体系</w:t>
      </w:r>
      <w:r>
        <w:rPr>
          <w:rFonts w:hint="eastAsia"/>
          <w:sz w:val="22"/>
          <w:szCs w:val="20"/>
        </w:rPr>
        <w:t>，</w:t>
      </w:r>
      <w:r w:rsidR="0034412B" w:rsidRPr="0034412B">
        <w:rPr>
          <w:rFonts w:hint="eastAsia"/>
          <w:sz w:val="22"/>
          <w:szCs w:val="20"/>
        </w:rPr>
        <w:t>采用遥感技术（如</w:t>
      </w:r>
      <w:r w:rsidR="0034412B" w:rsidRPr="0034412B">
        <w:rPr>
          <w:rFonts w:hint="eastAsia"/>
          <w:sz w:val="22"/>
          <w:szCs w:val="20"/>
        </w:rPr>
        <w:t>NDVI</w:t>
      </w:r>
      <w:r w:rsidR="0034412B" w:rsidRPr="0034412B">
        <w:rPr>
          <w:rFonts w:hint="eastAsia"/>
          <w:sz w:val="22"/>
          <w:szCs w:val="20"/>
        </w:rPr>
        <w:t>植被指数）与地面调查结合，定期评估植被盖度、土壤有机质等指标，参照</w:t>
      </w:r>
      <w:r w:rsidR="0034412B" w:rsidRPr="0034412B">
        <w:rPr>
          <w:rFonts w:hint="eastAsia"/>
          <w:sz w:val="22"/>
          <w:szCs w:val="20"/>
        </w:rPr>
        <w:t xml:space="preserve">GB 19377 </w:t>
      </w:r>
      <w:r w:rsidR="0034412B" w:rsidRPr="0034412B">
        <w:rPr>
          <w:rFonts w:hint="eastAsia"/>
          <w:sz w:val="22"/>
          <w:szCs w:val="20"/>
        </w:rPr>
        <w:t>《天然草地退化、沙化、盐渍化的分级指标》进行动态分级。</w:t>
      </w:r>
    </w:p>
    <w:p w14:paraId="7C59EACA" w14:textId="17BEA015" w:rsidR="0034412B" w:rsidRPr="0034412B" w:rsidRDefault="00031878" w:rsidP="0034412B">
      <w:pPr>
        <w:spacing w:line="360" w:lineRule="auto"/>
        <w:ind w:firstLineChars="225" w:firstLine="495"/>
        <w:rPr>
          <w:sz w:val="22"/>
          <w:szCs w:val="20"/>
        </w:rPr>
      </w:pPr>
      <w:r>
        <w:rPr>
          <w:rFonts w:hint="eastAsia"/>
          <w:sz w:val="22"/>
          <w:szCs w:val="20"/>
        </w:rPr>
        <w:t>3</w:t>
      </w:r>
      <w:r>
        <w:rPr>
          <w:rFonts w:hint="eastAsia"/>
          <w:sz w:val="22"/>
          <w:szCs w:val="20"/>
        </w:rPr>
        <w:t>、</w:t>
      </w:r>
      <w:r w:rsidR="0034412B" w:rsidRPr="0034412B">
        <w:rPr>
          <w:rFonts w:hint="eastAsia"/>
          <w:sz w:val="22"/>
          <w:szCs w:val="20"/>
        </w:rPr>
        <w:t>动态管理策略</w:t>
      </w:r>
      <w:r>
        <w:rPr>
          <w:rFonts w:hint="eastAsia"/>
          <w:sz w:val="22"/>
          <w:szCs w:val="20"/>
        </w:rPr>
        <w:t>，</w:t>
      </w:r>
      <w:r w:rsidR="0034412B" w:rsidRPr="0034412B">
        <w:rPr>
          <w:rFonts w:hint="eastAsia"/>
          <w:sz w:val="22"/>
          <w:szCs w:val="20"/>
        </w:rPr>
        <w:t>根据监测结果调整施用量，如土壤有机质达到</w:t>
      </w:r>
      <w:r w:rsidR="0034412B" w:rsidRPr="0034412B">
        <w:rPr>
          <w:rFonts w:hint="eastAsia"/>
          <w:sz w:val="22"/>
          <w:szCs w:val="20"/>
        </w:rPr>
        <w:t>30 g/kg</w:t>
      </w:r>
      <w:r w:rsidR="0034412B" w:rsidRPr="0034412B">
        <w:rPr>
          <w:rFonts w:hint="eastAsia"/>
          <w:sz w:val="22"/>
          <w:szCs w:val="20"/>
        </w:rPr>
        <w:t>时暂停施用，转为常规化肥减量模式，避免过度修复。</w:t>
      </w:r>
    </w:p>
    <w:p w14:paraId="2187383C" w14:textId="0CB17D04" w:rsidR="004817B8" w:rsidRPr="006520B7" w:rsidRDefault="00031878" w:rsidP="009B1404">
      <w:pPr>
        <w:spacing w:line="360" w:lineRule="auto"/>
        <w:ind w:firstLineChars="225" w:firstLine="495"/>
        <w:rPr>
          <w:sz w:val="22"/>
          <w:szCs w:val="20"/>
        </w:rPr>
      </w:pPr>
      <w:r>
        <w:rPr>
          <w:rFonts w:hint="eastAsia"/>
          <w:sz w:val="22"/>
          <w:szCs w:val="20"/>
        </w:rPr>
        <w:t>4</w:t>
      </w:r>
      <w:r w:rsidRPr="006520B7">
        <w:rPr>
          <w:rFonts w:hint="eastAsia"/>
          <w:sz w:val="22"/>
          <w:szCs w:val="20"/>
        </w:rPr>
        <w:t>、</w:t>
      </w:r>
      <w:r w:rsidRPr="006520B7">
        <w:rPr>
          <w:sz w:val="22"/>
          <w:szCs w:val="20"/>
        </w:rPr>
        <w:t>随着</w:t>
      </w:r>
      <w:r w:rsidRPr="006520B7">
        <w:rPr>
          <w:rFonts w:hint="eastAsia"/>
          <w:sz w:val="22"/>
          <w:szCs w:val="20"/>
        </w:rPr>
        <w:t>科技发展，本标准中的技术规范势必会出现过时的情况，也会出现新的技术要求，因此本</w:t>
      </w:r>
      <w:r w:rsidRPr="006520B7">
        <w:rPr>
          <w:sz w:val="22"/>
          <w:szCs w:val="20"/>
        </w:rPr>
        <w:t>标准执行过程中</w:t>
      </w:r>
      <w:r w:rsidRPr="006520B7">
        <w:rPr>
          <w:rFonts w:hint="eastAsia"/>
          <w:sz w:val="22"/>
          <w:szCs w:val="20"/>
        </w:rPr>
        <w:t>要不断对</w:t>
      </w:r>
      <w:r w:rsidRPr="006520B7">
        <w:rPr>
          <w:sz w:val="22"/>
          <w:szCs w:val="20"/>
        </w:rPr>
        <w:t>内容进行修订</w:t>
      </w:r>
      <w:r w:rsidRPr="006520B7">
        <w:rPr>
          <w:rFonts w:hint="eastAsia"/>
          <w:sz w:val="22"/>
          <w:szCs w:val="20"/>
        </w:rPr>
        <w:t>和补充</w:t>
      </w:r>
      <w:r w:rsidRPr="006520B7">
        <w:rPr>
          <w:sz w:val="22"/>
          <w:szCs w:val="20"/>
        </w:rPr>
        <w:t>。</w:t>
      </w:r>
    </w:p>
    <w:p w14:paraId="5B8507EC" w14:textId="2CD732CA" w:rsidR="004817B8" w:rsidRPr="006520B7" w:rsidRDefault="00031878" w:rsidP="009B1404">
      <w:pPr>
        <w:spacing w:line="360" w:lineRule="auto"/>
        <w:ind w:firstLine="482"/>
        <w:rPr>
          <w:sz w:val="22"/>
          <w:szCs w:val="20"/>
        </w:rPr>
      </w:pPr>
      <w:r>
        <w:rPr>
          <w:rFonts w:hint="eastAsia"/>
          <w:sz w:val="22"/>
          <w:szCs w:val="20"/>
        </w:rPr>
        <w:t>5</w:t>
      </w:r>
      <w:r w:rsidRPr="006520B7">
        <w:rPr>
          <w:rFonts w:hint="eastAsia"/>
          <w:sz w:val="22"/>
          <w:szCs w:val="20"/>
        </w:rPr>
        <w:t>、</w:t>
      </w:r>
      <w:r w:rsidRPr="006520B7">
        <w:rPr>
          <w:sz w:val="22"/>
          <w:szCs w:val="20"/>
        </w:rPr>
        <w:t>希望</w:t>
      </w:r>
      <w:r w:rsidRPr="006520B7">
        <w:rPr>
          <w:rFonts w:hint="eastAsia"/>
          <w:sz w:val="22"/>
          <w:szCs w:val="20"/>
        </w:rPr>
        <w:t>应用本标准的</w:t>
      </w:r>
      <w:r w:rsidRPr="006520B7">
        <w:rPr>
          <w:sz w:val="22"/>
          <w:szCs w:val="20"/>
        </w:rPr>
        <w:t>单位</w:t>
      </w:r>
      <w:r w:rsidRPr="006520B7">
        <w:rPr>
          <w:rFonts w:hint="eastAsia"/>
          <w:sz w:val="22"/>
          <w:szCs w:val="20"/>
        </w:rPr>
        <w:t>在使用过程中</w:t>
      </w:r>
      <w:r w:rsidRPr="006520B7">
        <w:rPr>
          <w:sz w:val="22"/>
          <w:szCs w:val="20"/>
        </w:rPr>
        <w:t>对</w:t>
      </w:r>
      <w:r w:rsidRPr="006520B7">
        <w:rPr>
          <w:rFonts w:hint="eastAsia"/>
          <w:sz w:val="22"/>
          <w:szCs w:val="20"/>
        </w:rPr>
        <w:t>其</w:t>
      </w:r>
      <w:r w:rsidRPr="006520B7">
        <w:rPr>
          <w:sz w:val="22"/>
          <w:szCs w:val="20"/>
        </w:rPr>
        <w:t>中出现的问题</w:t>
      </w:r>
      <w:r w:rsidRPr="006520B7">
        <w:rPr>
          <w:rFonts w:hint="eastAsia"/>
          <w:sz w:val="22"/>
          <w:szCs w:val="20"/>
        </w:rPr>
        <w:t>和不足</w:t>
      </w:r>
      <w:r w:rsidRPr="006520B7">
        <w:rPr>
          <w:sz w:val="22"/>
          <w:szCs w:val="20"/>
        </w:rPr>
        <w:t>给予反馈，以便</w:t>
      </w:r>
      <w:r w:rsidRPr="006520B7">
        <w:rPr>
          <w:rFonts w:hint="eastAsia"/>
          <w:sz w:val="22"/>
          <w:szCs w:val="20"/>
        </w:rPr>
        <w:t>再进行</w:t>
      </w:r>
      <w:r w:rsidRPr="006520B7">
        <w:rPr>
          <w:sz w:val="22"/>
          <w:szCs w:val="20"/>
        </w:rPr>
        <w:t>修订</w:t>
      </w:r>
      <w:r w:rsidRPr="006520B7">
        <w:rPr>
          <w:rFonts w:hint="eastAsia"/>
          <w:sz w:val="22"/>
          <w:szCs w:val="20"/>
        </w:rPr>
        <w:t>和</w:t>
      </w:r>
      <w:r w:rsidRPr="006520B7">
        <w:rPr>
          <w:sz w:val="22"/>
          <w:szCs w:val="20"/>
        </w:rPr>
        <w:t>补充。</w:t>
      </w:r>
    </w:p>
    <w:p w14:paraId="716810CD" w14:textId="77777777" w:rsidR="004817B8" w:rsidRPr="006520B7" w:rsidRDefault="00000000" w:rsidP="009B1404">
      <w:pPr>
        <w:pStyle w:val="1"/>
        <w:spacing w:before="0" w:after="0"/>
        <w:rPr>
          <w:sz w:val="24"/>
          <w:szCs w:val="40"/>
        </w:rPr>
      </w:pPr>
      <w:bookmarkStart w:id="30" w:name="_Toc222954683"/>
      <w:r w:rsidRPr="006520B7">
        <w:rPr>
          <w:sz w:val="24"/>
          <w:szCs w:val="40"/>
        </w:rPr>
        <w:t>九、废止现行有关标准的建议</w:t>
      </w:r>
      <w:bookmarkEnd w:id="30"/>
    </w:p>
    <w:p w14:paraId="40597651" w14:textId="77777777" w:rsidR="004817B8" w:rsidRPr="006520B7" w:rsidRDefault="00000000" w:rsidP="009B1404">
      <w:pPr>
        <w:spacing w:beforeLines="50" w:before="156" w:line="360" w:lineRule="auto"/>
        <w:ind w:firstLine="482"/>
        <w:rPr>
          <w:color w:val="000000"/>
          <w:sz w:val="22"/>
          <w:szCs w:val="20"/>
        </w:rPr>
      </w:pPr>
      <w:r w:rsidRPr="006520B7">
        <w:rPr>
          <w:color w:val="000000"/>
          <w:sz w:val="22"/>
          <w:szCs w:val="20"/>
        </w:rPr>
        <w:t>无。</w:t>
      </w:r>
    </w:p>
    <w:p w14:paraId="431CE65B" w14:textId="77777777" w:rsidR="004817B8" w:rsidRPr="006520B7" w:rsidRDefault="00000000" w:rsidP="009B1404">
      <w:pPr>
        <w:pStyle w:val="1"/>
        <w:spacing w:before="0" w:after="0"/>
        <w:rPr>
          <w:sz w:val="24"/>
          <w:szCs w:val="40"/>
        </w:rPr>
      </w:pPr>
      <w:bookmarkStart w:id="31" w:name="_Toc222954684"/>
      <w:r w:rsidRPr="006520B7">
        <w:rPr>
          <w:sz w:val="24"/>
          <w:szCs w:val="40"/>
        </w:rPr>
        <w:t>十、其他应予说明的事项</w:t>
      </w:r>
      <w:bookmarkEnd w:id="31"/>
    </w:p>
    <w:p w14:paraId="118F0DAF" w14:textId="5227A9FB" w:rsidR="004817B8" w:rsidRPr="00AE5840" w:rsidRDefault="00000000" w:rsidP="00AE5840">
      <w:pPr>
        <w:spacing w:beforeLines="50" w:before="156" w:line="360" w:lineRule="auto"/>
        <w:ind w:firstLine="482"/>
        <w:rPr>
          <w:rFonts w:ascii="宋体" w:hAnsi="宋体" w:cs="宋体" w:hint="eastAsia"/>
          <w:b/>
          <w:bCs/>
          <w:sz w:val="24"/>
          <w:szCs w:val="24"/>
        </w:rPr>
      </w:pPr>
      <w:r w:rsidRPr="006520B7">
        <w:rPr>
          <w:color w:val="000000"/>
          <w:sz w:val="22"/>
          <w:szCs w:val="20"/>
        </w:rPr>
        <w:t>无。</w:t>
      </w:r>
      <w:bookmarkEnd w:id="1"/>
    </w:p>
    <w:sectPr w:rsidR="004817B8" w:rsidRPr="00AE5840">
      <w:footerReference w:type="even" r:id="rId15"/>
      <w:footerReference w:type="default" r:id="rId16"/>
      <w:pgSz w:w="11906" w:h="16838"/>
      <w:pgMar w:top="1843" w:right="1558" w:bottom="1702"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C5D37" w14:textId="77777777" w:rsidR="0033721E" w:rsidRDefault="0033721E">
      <w:r>
        <w:separator/>
      </w:r>
    </w:p>
  </w:endnote>
  <w:endnote w:type="continuationSeparator" w:id="0">
    <w:p w14:paraId="6493BC79" w14:textId="77777777" w:rsidR="0033721E" w:rsidRDefault="0033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A38A" w14:textId="77777777" w:rsidR="004817B8" w:rsidRDefault="00000000">
    <w:pPr>
      <w:pStyle w:val="a9"/>
      <w:framePr w:wrap="around" w:vAnchor="text" w:hAnchor="margin" w:xAlign="center" w:y="1"/>
      <w:rPr>
        <w:rStyle w:val="ae"/>
      </w:rPr>
    </w:pPr>
    <w:r>
      <w:fldChar w:fldCharType="begin"/>
    </w:r>
    <w:r>
      <w:rPr>
        <w:rStyle w:val="ae"/>
      </w:rPr>
      <w:instrText xml:space="preserve">PAGE  </w:instrText>
    </w:r>
    <w:r>
      <w:fldChar w:fldCharType="end"/>
    </w:r>
  </w:p>
  <w:p w14:paraId="08B3C798" w14:textId="77777777" w:rsidR="004817B8" w:rsidRDefault="004817B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48C" w14:textId="77777777" w:rsidR="004817B8" w:rsidRDefault="00000000">
    <w:pPr>
      <w:pStyle w:val="a9"/>
      <w:jc w:val="center"/>
    </w:pPr>
    <w:r>
      <w:fldChar w:fldCharType="begin"/>
    </w:r>
    <w:r>
      <w:instrText xml:space="preserve"> PAGE   \* MERGEFORMAT </w:instrText>
    </w:r>
    <w:r>
      <w:fldChar w:fldCharType="separate"/>
    </w:r>
    <w:r>
      <w:rPr>
        <w:lang w:val="zh-CN"/>
      </w:rPr>
      <w:t>8</w:t>
    </w:r>
    <w:r>
      <w:rPr>
        <w:lang w:val="zh-CN"/>
      </w:rPr>
      <w:fldChar w:fldCharType="end"/>
    </w:r>
  </w:p>
  <w:p w14:paraId="59F259B6" w14:textId="77777777" w:rsidR="004817B8" w:rsidRDefault="004817B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91BEE" w14:textId="77777777" w:rsidR="0033721E" w:rsidRDefault="0033721E">
      <w:r>
        <w:separator/>
      </w:r>
    </w:p>
  </w:footnote>
  <w:footnote w:type="continuationSeparator" w:id="0">
    <w:p w14:paraId="2F93C70B" w14:textId="77777777" w:rsidR="0033721E" w:rsidRDefault="00337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03B02E"/>
    <w:multiLevelType w:val="singleLevel"/>
    <w:tmpl w:val="FA03B02E"/>
    <w:lvl w:ilvl="0">
      <w:start w:val="1"/>
      <w:numFmt w:val="decimal"/>
      <w:suff w:val="nothing"/>
      <w:lvlText w:val="（%1）"/>
      <w:lvlJc w:val="left"/>
      <w:pPr>
        <w:ind w:left="480" w:firstLine="0"/>
      </w:pPr>
    </w:lvl>
  </w:abstractNum>
  <w:abstractNum w:abstractNumId="1" w15:restartNumberingAfterBreak="0">
    <w:nsid w:val="07CC5868"/>
    <w:multiLevelType w:val="hybridMultilevel"/>
    <w:tmpl w:val="0A42F8FE"/>
    <w:lvl w:ilvl="0" w:tplc="04090001">
      <w:start w:val="1"/>
      <w:numFmt w:val="bullet"/>
      <w:lvlText w:val=""/>
      <w:lvlJc w:val="left"/>
      <w:pPr>
        <w:ind w:left="882" w:hanging="440"/>
      </w:pPr>
      <w:rPr>
        <w:rFonts w:ascii="Wingdings" w:hAnsi="Wingdings" w:hint="default"/>
      </w:rPr>
    </w:lvl>
    <w:lvl w:ilvl="1" w:tplc="04090003" w:tentative="1">
      <w:start w:val="1"/>
      <w:numFmt w:val="bullet"/>
      <w:lvlText w:val=""/>
      <w:lvlJc w:val="left"/>
      <w:pPr>
        <w:ind w:left="1322" w:hanging="440"/>
      </w:pPr>
      <w:rPr>
        <w:rFonts w:ascii="Wingdings" w:hAnsi="Wingdings" w:hint="default"/>
      </w:rPr>
    </w:lvl>
    <w:lvl w:ilvl="2" w:tplc="04090005" w:tentative="1">
      <w:start w:val="1"/>
      <w:numFmt w:val="bullet"/>
      <w:lvlText w:val=""/>
      <w:lvlJc w:val="left"/>
      <w:pPr>
        <w:ind w:left="1762" w:hanging="440"/>
      </w:pPr>
      <w:rPr>
        <w:rFonts w:ascii="Wingdings" w:hAnsi="Wingdings" w:hint="default"/>
      </w:rPr>
    </w:lvl>
    <w:lvl w:ilvl="3" w:tplc="04090001" w:tentative="1">
      <w:start w:val="1"/>
      <w:numFmt w:val="bullet"/>
      <w:lvlText w:val=""/>
      <w:lvlJc w:val="left"/>
      <w:pPr>
        <w:ind w:left="2202" w:hanging="440"/>
      </w:pPr>
      <w:rPr>
        <w:rFonts w:ascii="Wingdings" w:hAnsi="Wingdings" w:hint="default"/>
      </w:rPr>
    </w:lvl>
    <w:lvl w:ilvl="4" w:tplc="04090003" w:tentative="1">
      <w:start w:val="1"/>
      <w:numFmt w:val="bullet"/>
      <w:lvlText w:val=""/>
      <w:lvlJc w:val="left"/>
      <w:pPr>
        <w:ind w:left="2642" w:hanging="440"/>
      </w:pPr>
      <w:rPr>
        <w:rFonts w:ascii="Wingdings" w:hAnsi="Wingdings" w:hint="default"/>
      </w:rPr>
    </w:lvl>
    <w:lvl w:ilvl="5" w:tplc="04090005" w:tentative="1">
      <w:start w:val="1"/>
      <w:numFmt w:val="bullet"/>
      <w:lvlText w:val=""/>
      <w:lvlJc w:val="left"/>
      <w:pPr>
        <w:ind w:left="3082" w:hanging="440"/>
      </w:pPr>
      <w:rPr>
        <w:rFonts w:ascii="Wingdings" w:hAnsi="Wingdings" w:hint="default"/>
      </w:rPr>
    </w:lvl>
    <w:lvl w:ilvl="6" w:tplc="04090001" w:tentative="1">
      <w:start w:val="1"/>
      <w:numFmt w:val="bullet"/>
      <w:lvlText w:val=""/>
      <w:lvlJc w:val="left"/>
      <w:pPr>
        <w:ind w:left="3522" w:hanging="440"/>
      </w:pPr>
      <w:rPr>
        <w:rFonts w:ascii="Wingdings" w:hAnsi="Wingdings" w:hint="default"/>
      </w:rPr>
    </w:lvl>
    <w:lvl w:ilvl="7" w:tplc="04090003" w:tentative="1">
      <w:start w:val="1"/>
      <w:numFmt w:val="bullet"/>
      <w:lvlText w:val=""/>
      <w:lvlJc w:val="left"/>
      <w:pPr>
        <w:ind w:left="3962" w:hanging="440"/>
      </w:pPr>
      <w:rPr>
        <w:rFonts w:ascii="Wingdings" w:hAnsi="Wingdings" w:hint="default"/>
      </w:rPr>
    </w:lvl>
    <w:lvl w:ilvl="8" w:tplc="04090005" w:tentative="1">
      <w:start w:val="1"/>
      <w:numFmt w:val="bullet"/>
      <w:lvlText w:val=""/>
      <w:lvlJc w:val="left"/>
      <w:pPr>
        <w:ind w:left="4402" w:hanging="440"/>
      </w:pPr>
      <w:rPr>
        <w:rFonts w:ascii="Wingdings" w:hAnsi="Wingdings" w:hint="default"/>
      </w:rPr>
    </w:lvl>
  </w:abstractNum>
  <w:abstractNum w:abstractNumId="2" w15:restartNumberingAfterBreak="0">
    <w:nsid w:val="117F6506"/>
    <w:multiLevelType w:val="multilevel"/>
    <w:tmpl w:val="AAB46A36"/>
    <w:lvl w:ilvl="0">
      <w:start w:val="1"/>
      <w:numFmt w:val="japaneseCounting"/>
      <w:lvlText w:val="（%1）"/>
      <w:lvlJc w:val="left"/>
      <w:pPr>
        <w:ind w:left="1633" w:hanging="990"/>
      </w:pPr>
      <w:rPr>
        <w:rFonts w:ascii="Times New Roman" w:hAnsi="Times New Roman" w:cs="Times New Roman" w:hint="default"/>
      </w:rPr>
    </w:lvl>
    <w:lvl w:ilvl="1">
      <w:start w:val="1"/>
      <w:numFmt w:val="lowerLetter"/>
      <w:lvlText w:val="%2)"/>
      <w:lvlJc w:val="left"/>
      <w:pPr>
        <w:ind w:left="1523" w:hanging="440"/>
      </w:pPr>
      <w:rPr>
        <w:rFonts w:ascii="Times New Roman" w:hAnsi="Times New Roman" w:cs="Times New Roman" w:hint="default"/>
      </w:rPr>
    </w:lvl>
    <w:lvl w:ilvl="2">
      <w:start w:val="1"/>
      <w:numFmt w:val="lowerRoman"/>
      <w:lvlText w:val="%3."/>
      <w:lvlJc w:val="right"/>
      <w:pPr>
        <w:ind w:left="1963" w:hanging="440"/>
      </w:pPr>
      <w:rPr>
        <w:rFonts w:ascii="Times New Roman" w:hAnsi="Times New Roman" w:cs="Times New Roman" w:hint="default"/>
      </w:rPr>
    </w:lvl>
    <w:lvl w:ilvl="3">
      <w:start w:val="1"/>
      <w:numFmt w:val="decimal"/>
      <w:lvlText w:val="%4."/>
      <w:lvlJc w:val="left"/>
      <w:pPr>
        <w:ind w:left="2403" w:hanging="440"/>
      </w:pPr>
      <w:rPr>
        <w:rFonts w:ascii="Times New Roman" w:hAnsi="Times New Roman" w:cs="Times New Roman" w:hint="default"/>
      </w:rPr>
    </w:lvl>
    <w:lvl w:ilvl="4">
      <w:start w:val="1"/>
      <w:numFmt w:val="lowerLetter"/>
      <w:lvlText w:val="%5)"/>
      <w:lvlJc w:val="left"/>
      <w:pPr>
        <w:ind w:left="2843" w:hanging="440"/>
      </w:pPr>
      <w:rPr>
        <w:rFonts w:ascii="Times New Roman" w:hAnsi="Times New Roman" w:cs="Times New Roman" w:hint="default"/>
      </w:rPr>
    </w:lvl>
    <w:lvl w:ilvl="5">
      <w:start w:val="1"/>
      <w:numFmt w:val="lowerRoman"/>
      <w:lvlText w:val="%6."/>
      <w:lvlJc w:val="right"/>
      <w:pPr>
        <w:ind w:left="3283" w:hanging="440"/>
      </w:pPr>
      <w:rPr>
        <w:rFonts w:ascii="Times New Roman" w:hAnsi="Times New Roman" w:cs="Times New Roman" w:hint="default"/>
      </w:rPr>
    </w:lvl>
    <w:lvl w:ilvl="6">
      <w:start w:val="1"/>
      <w:numFmt w:val="decimal"/>
      <w:lvlText w:val="%7."/>
      <w:lvlJc w:val="left"/>
      <w:pPr>
        <w:ind w:left="3723" w:hanging="440"/>
      </w:pPr>
      <w:rPr>
        <w:rFonts w:ascii="Times New Roman" w:hAnsi="Times New Roman" w:cs="Times New Roman" w:hint="default"/>
      </w:rPr>
    </w:lvl>
    <w:lvl w:ilvl="7">
      <w:start w:val="1"/>
      <w:numFmt w:val="lowerLetter"/>
      <w:lvlText w:val="%8)"/>
      <w:lvlJc w:val="left"/>
      <w:pPr>
        <w:ind w:left="4163" w:hanging="440"/>
      </w:pPr>
      <w:rPr>
        <w:rFonts w:ascii="Times New Roman" w:hAnsi="Times New Roman" w:cs="Times New Roman" w:hint="default"/>
      </w:rPr>
    </w:lvl>
    <w:lvl w:ilvl="8">
      <w:start w:val="1"/>
      <w:numFmt w:val="lowerRoman"/>
      <w:lvlText w:val="%9."/>
      <w:lvlJc w:val="right"/>
      <w:pPr>
        <w:ind w:left="4603" w:hanging="440"/>
      </w:pPr>
      <w:rPr>
        <w:rFonts w:ascii="Times New Roman" w:hAnsi="Times New Roman" w:cs="Times New Roman" w:hint="default"/>
      </w:rPr>
    </w:lvl>
  </w:abstractNum>
  <w:abstractNum w:abstractNumId="3" w15:restartNumberingAfterBreak="0">
    <w:nsid w:val="2BF166AB"/>
    <w:multiLevelType w:val="hybridMultilevel"/>
    <w:tmpl w:val="08560802"/>
    <w:lvl w:ilvl="0" w:tplc="F8CA06F4">
      <w:start w:val="1"/>
      <w:numFmt w:val="lowerLetter"/>
      <w:lvlText w:val="%1."/>
      <w:lvlJc w:val="left"/>
      <w:pPr>
        <w:ind w:left="802" w:hanging="360"/>
      </w:pPr>
      <w:rPr>
        <w:rFonts w:hint="default"/>
      </w:rPr>
    </w:lvl>
    <w:lvl w:ilvl="1" w:tplc="04090019" w:tentative="1">
      <w:start w:val="1"/>
      <w:numFmt w:val="lowerLetter"/>
      <w:lvlText w:val="%2)"/>
      <w:lvlJc w:val="left"/>
      <w:pPr>
        <w:ind w:left="1322" w:hanging="440"/>
      </w:pPr>
    </w:lvl>
    <w:lvl w:ilvl="2" w:tplc="0409001B" w:tentative="1">
      <w:start w:val="1"/>
      <w:numFmt w:val="lowerRoman"/>
      <w:lvlText w:val="%3."/>
      <w:lvlJc w:val="right"/>
      <w:pPr>
        <w:ind w:left="1762" w:hanging="440"/>
      </w:pPr>
    </w:lvl>
    <w:lvl w:ilvl="3" w:tplc="0409000F" w:tentative="1">
      <w:start w:val="1"/>
      <w:numFmt w:val="decimal"/>
      <w:lvlText w:val="%4."/>
      <w:lvlJc w:val="left"/>
      <w:pPr>
        <w:ind w:left="2202" w:hanging="440"/>
      </w:pPr>
    </w:lvl>
    <w:lvl w:ilvl="4" w:tplc="04090019" w:tentative="1">
      <w:start w:val="1"/>
      <w:numFmt w:val="lowerLetter"/>
      <w:lvlText w:val="%5)"/>
      <w:lvlJc w:val="left"/>
      <w:pPr>
        <w:ind w:left="2642" w:hanging="440"/>
      </w:pPr>
    </w:lvl>
    <w:lvl w:ilvl="5" w:tplc="0409001B" w:tentative="1">
      <w:start w:val="1"/>
      <w:numFmt w:val="lowerRoman"/>
      <w:lvlText w:val="%6."/>
      <w:lvlJc w:val="right"/>
      <w:pPr>
        <w:ind w:left="3082" w:hanging="440"/>
      </w:pPr>
    </w:lvl>
    <w:lvl w:ilvl="6" w:tplc="0409000F" w:tentative="1">
      <w:start w:val="1"/>
      <w:numFmt w:val="decimal"/>
      <w:lvlText w:val="%7."/>
      <w:lvlJc w:val="left"/>
      <w:pPr>
        <w:ind w:left="3522" w:hanging="440"/>
      </w:pPr>
    </w:lvl>
    <w:lvl w:ilvl="7" w:tplc="04090019" w:tentative="1">
      <w:start w:val="1"/>
      <w:numFmt w:val="lowerLetter"/>
      <w:lvlText w:val="%8)"/>
      <w:lvlJc w:val="left"/>
      <w:pPr>
        <w:ind w:left="3962" w:hanging="440"/>
      </w:pPr>
    </w:lvl>
    <w:lvl w:ilvl="8" w:tplc="0409001B" w:tentative="1">
      <w:start w:val="1"/>
      <w:numFmt w:val="lowerRoman"/>
      <w:lvlText w:val="%9."/>
      <w:lvlJc w:val="right"/>
      <w:pPr>
        <w:ind w:left="4402" w:hanging="440"/>
      </w:pPr>
    </w:lvl>
  </w:abstractNum>
  <w:num w:numId="1" w16cid:durableId="1414743036">
    <w:abstractNumId w:val="0"/>
  </w:num>
  <w:num w:numId="2" w16cid:durableId="2120641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4868940">
    <w:abstractNumId w:val="1"/>
  </w:num>
  <w:num w:numId="4" w16cid:durableId="1425684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NkMzVhNTA1NWMzZDc0MDk3Nzc1ODUzODEwMDUwODEifQ=="/>
    <w:docVar w:name="EN.InstantFormat" w:val="&lt;ENInstantFormat&gt;&lt;Enabled&gt;1&lt;/Enabled&gt;&lt;ScanUnformatted&gt;1&lt;/ScanUnformatted&gt;&lt;ScanChanges&gt;1&lt;/ScanChanges&gt;&lt;Suspended&gt;1&lt;/Suspended&gt;&lt;/ENInstantFormat&gt;"/>
    <w:docVar w:name="EN.Layout" w:val="&lt;ENLayout&gt;&lt;Style&gt;Chinese Std GBT7714 (numeric)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0xw9a5ksss2bepfpxv2exzapw0pspfxrrs&quot;&gt;发酵TMR小论文&lt;record-ids&gt;&lt;item&gt;228&lt;/item&gt;&lt;/record-ids&gt;&lt;/item&gt;&lt;/Libraries&gt;"/>
  </w:docVars>
  <w:rsids>
    <w:rsidRoot w:val="00416669"/>
    <w:rsid w:val="000155DB"/>
    <w:rsid w:val="00017D16"/>
    <w:rsid w:val="000308A3"/>
    <w:rsid w:val="00031878"/>
    <w:rsid w:val="00032402"/>
    <w:rsid w:val="00036A34"/>
    <w:rsid w:val="000429E1"/>
    <w:rsid w:val="000434FB"/>
    <w:rsid w:val="00044247"/>
    <w:rsid w:val="0004735E"/>
    <w:rsid w:val="00057930"/>
    <w:rsid w:val="000610CF"/>
    <w:rsid w:val="00061E22"/>
    <w:rsid w:val="00065519"/>
    <w:rsid w:val="00076D67"/>
    <w:rsid w:val="0008074C"/>
    <w:rsid w:val="000A0BE6"/>
    <w:rsid w:val="000B474F"/>
    <w:rsid w:val="000E0375"/>
    <w:rsid w:val="000F61E0"/>
    <w:rsid w:val="000F7801"/>
    <w:rsid w:val="00112EE8"/>
    <w:rsid w:val="00113F8F"/>
    <w:rsid w:val="001155D9"/>
    <w:rsid w:val="00122CF2"/>
    <w:rsid w:val="0012627C"/>
    <w:rsid w:val="00126374"/>
    <w:rsid w:val="0013098F"/>
    <w:rsid w:val="001372F7"/>
    <w:rsid w:val="00137BD4"/>
    <w:rsid w:val="00140742"/>
    <w:rsid w:val="00147E5E"/>
    <w:rsid w:val="001650ED"/>
    <w:rsid w:val="00173D9B"/>
    <w:rsid w:val="0017441B"/>
    <w:rsid w:val="001877A5"/>
    <w:rsid w:val="001A3DFC"/>
    <w:rsid w:val="001A3E3C"/>
    <w:rsid w:val="001A6550"/>
    <w:rsid w:val="001D0503"/>
    <w:rsid w:val="001E428B"/>
    <w:rsid w:val="001E704F"/>
    <w:rsid w:val="001E72A2"/>
    <w:rsid w:val="001F1BFE"/>
    <w:rsid w:val="001F5979"/>
    <w:rsid w:val="001F6496"/>
    <w:rsid w:val="00230B2D"/>
    <w:rsid w:val="002313E0"/>
    <w:rsid w:val="00231604"/>
    <w:rsid w:val="00232FFF"/>
    <w:rsid w:val="00237F30"/>
    <w:rsid w:val="00240E83"/>
    <w:rsid w:val="00244AD4"/>
    <w:rsid w:val="00246C40"/>
    <w:rsid w:val="002538BD"/>
    <w:rsid w:val="00255BC8"/>
    <w:rsid w:val="00256EDA"/>
    <w:rsid w:val="00257083"/>
    <w:rsid w:val="00257498"/>
    <w:rsid w:val="002574A2"/>
    <w:rsid w:val="00264E4C"/>
    <w:rsid w:val="00266508"/>
    <w:rsid w:val="002679DB"/>
    <w:rsid w:val="002A2BE5"/>
    <w:rsid w:val="002A38D8"/>
    <w:rsid w:val="002B5E17"/>
    <w:rsid w:val="002C3275"/>
    <w:rsid w:val="002C5FEC"/>
    <w:rsid w:val="002D17E1"/>
    <w:rsid w:val="002D653D"/>
    <w:rsid w:val="002E35C6"/>
    <w:rsid w:val="002F1A92"/>
    <w:rsid w:val="002F773B"/>
    <w:rsid w:val="002F78D3"/>
    <w:rsid w:val="00301EF9"/>
    <w:rsid w:val="00315468"/>
    <w:rsid w:val="00324544"/>
    <w:rsid w:val="00332C3F"/>
    <w:rsid w:val="0033721E"/>
    <w:rsid w:val="0033768E"/>
    <w:rsid w:val="0034412B"/>
    <w:rsid w:val="00353076"/>
    <w:rsid w:val="00355292"/>
    <w:rsid w:val="00357EA9"/>
    <w:rsid w:val="003616FA"/>
    <w:rsid w:val="0036445F"/>
    <w:rsid w:val="003647ED"/>
    <w:rsid w:val="00371521"/>
    <w:rsid w:val="00377593"/>
    <w:rsid w:val="00384379"/>
    <w:rsid w:val="00395E51"/>
    <w:rsid w:val="00397219"/>
    <w:rsid w:val="003A467C"/>
    <w:rsid w:val="003A7FFA"/>
    <w:rsid w:val="003B4101"/>
    <w:rsid w:val="003B4925"/>
    <w:rsid w:val="003C0E69"/>
    <w:rsid w:val="003D5430"/>
    <w:rsid w:val="003E41F0"/>
    <w:rsid w:val="004008BE"/>
    <w:rsid w:val="00401F02"/>
    <w:rsid w:val="00403501"/>
    <w:rsid w:val="0041174A"/>
    <w:rsid w:val="00412FA3"/>
    <w:rsid w:val="00416243"/>
    <w:rsid w:val="00416669"/>
    <w:rsid w:val="004262B4"/>
    <w:rsid w:val="00434FDA"/>
    <w:rsid w:val="0043644F"/>
    <w:rsid w:val="004369B7"/>
    <w:rsid w:val="00441546"/>
    <w:rsid w:val="00441DDE"/>
    <w:rsid w:val="00443A22"/>
    <w:rsid w:val="0045024A"/>
    <w:rsid w:val="004558C5"/>
    <w:rsid w:val="004817B8"/>
    <w:rsid w:val="0048331E"/>
    <w:rsid w:val="00487AD2"/>
    <w:rsid w:val="00487FAD"/>
    <w:rsid w:val="004A3AE7"/>
    <w:rsid w:val="004A4D6E"/>
    <w:rsid w:val="004B6144"/>
    <w:rsid w:val="004B6B44"/>
    <w:rsid w:val="004C3612"/>
    <w:rsid w:val="004C40C4"/>
    <w:rsid w:val="004C500C"/>
    <w:rsid w:val="004C7768"/>
    <w:rsid w:val="004D3A8C"/>
    <w:rsid w:val="004D7696"/>
    <w:rsid w:val="004E670F"/>
    <w:rsid w:val="004F338A"/>
    <w:rsid w:val="004F7B86"/>
    <w:rsid w:val="00503FBF"/>
    <w:rsid w:val="00514FE6"/>
    <w:rsid w:val="00527ABD"/>
    <w:rsid w:val="00530419"/>
    <w:rsid w:val="00532854"/>
    <w:rsid w:val="00532D0E"/>
    <w:rsid w:val="00533B44"/>
    <w:rsid w:val="0055067B"/>
    <w:rsid w:val="0055090C"/>
    <w:rsid w:val="005573B1"/>
    <w:rsid w:val="00564B6D"/>
    <w:rsid w:val="00571127"/>
    <w:rsid w:val="00571E77"/>
    <w:rsid w:val="0057251D"/>
    <w:rsid w:val="00572906"/>
    <w:rsid w:val="00576CFC"/>
    <w:rsid w:val="005850C6"/>
    <w:rsid w:val="005937D8"/>
    <w:rsid w:val="00594619"/>
    <w:rsid w:val="00595AF8"/>
    <w:rsid w:val="0059745A"/>
    <w:rsid w:val="00597601"/>
    <w:rsid w:val="005A3DE9"/>
    <w:rsid w:val="005B3678"/>
    <w:rsid w:val="005C1DB7"/>
    <w:rsid w:val="005C3740"/>
    <w:rsid w:val="005D70F9"/>
    <w:rsid w:val="005E25C4"/>
    <w:rsid w:val="005E75FA"/>
    <w:rsid w:val="005F21F2"/>
    <w:rsid w:val="005F7967"/>
    <w:rsid w:val="006136A1"/>
    <w:rsid w:val="00613B1E"/>
    <w:rsid w:val="00617DE2"/>
    <w:rsid w:val="00617E82"/>
    <w:rsid w:val="006237C9"/>
    <w:rsid w:val="006274F4"/>
    <w:rsid w:val="006359DA"/>
    <w:rsid w:val="00642959"/>
    <w:rsid w:val="00644454"/>
    <w:rsid w:val="0064625B"/>
    <w:rsid w:val="00647006"/>
    <w:rsid w:val="006520B7"/>
    <w:rsid w:val="006615F3"/>
    <w:rsid w:val="00662C30"/>
    <w:rsid w:val="00673243"/>
    <w:rsid w:val="00676D14"/>
    <w:rsid w:val="00677237"/>
    <w:rsid w:val="006801B7"/>
    <w:rsid w:val="00681E85"/>
    <w:rsid w:val="00686267"/>
    <w:rsid w:val="006876D1"/>
    <w:rsid w:val="006907F1"/>
    <w:rsid w:val="00692CFC"/>
    <w:rsid w:val="006A1F6A"/>
    <w:rsid w:val="006C0880"/>
    <w:rsid w:val="006C11CD"/>
    <w:rsid w:val="006C52CD"/>
    <w:rsid w:val="006D3074"/>
    <w:rsid w:val="006D5BF9"/>
    <w:rsid w:val="006E08FA"/>
    <w:rsid w:val="006E0E00"/>
    <w:rsid w:val="006E4C06"/>
    <w:rsid w:val="006F1DD4"/>
    <w:rsid w:val="006F3702"/>
    <w:rsid w:val="006F740A"/>
    <w:rsid w:val="00701F8B"/>
    <w:rsid w:val="007038ED"/>
    <w:rsid w:val="00706039"/>
    <w:rsid w:val="007227A4"/>
    <w:rsid w:val="00722A10"/>
    <w:rsid w:val="00732883"/>
    <w:rsid w:val="007356A0"/>
    <w:rsid w:val="007508FD"/>
    <w:rsid w:val="00750DD8"/>
    <w:rsid w:val="0075399B"/>
    <w:rsid w:val="00757F83"/>
    <w:rsid w:val="007665CB"/>
    <w:rsid w:val="00773B4E"/>
    <w:rsid w:val="00777351"/>
    <w:rsid w:val="00792549"/>
    <w:rsid w:val="00793A3A"/>
    <w:rsid w:val="007A1632"/>
    <w:rsid w:val="007A1885"/>
    <w:rsid w:val="007A2731"/>
    <w:rsid w:val="007B11B3"/>
    <w:rsid w:val="007B6620"/>
    <w:rsid w:val="007B75B7"/>
    <w:rsid w:val="007C4CB1"/>
    <w:rsid w:val="007D1E41"/>
    <w:rsid w:val="007E63DA"/>
    <w:rsid w:val="007F0C38"/>
    <w:rsid w:val="007F5CB8"/>
    <w:rsid w:val="007F7B8C"/>
    <w:rsid w:val="008114DA"/>
    <w:rsid w:val="008127BC"/>
    <w:rsid w:val="00814B61"/>
    <w:rsid w:val="008242BD"/>
    <w:rsid w:val="0082475F"/>
    <w:rsid w:val="00827333"/>
    <w:rsid w:val="00835A6F"/>
    <w:rsid w:val="00836F37"/>
    <w:rsid w:val="00837F17"/>
    <w:rsid w:val="0084113C"/>
    <w:rsid w:val="00847886"/>
    <w:rsid w:val="00847A63"/>
    <w:rsid w:val="008535A7"/>
    <w:rsid w:val="00860918"/>
    <w:rsid w:val="0086606A"/>
    <w:rsid w:val="008678ED"/>
    <w:rsid w:val="00873984"/>
    <w:rsid w:val="00877056"/>
    <w:rsid w:val="0088082F"/>
    <w:rsid w:val="008954E2"/>
    <w:rsid w:val="008961C2"/>
    <w:rsid w:val="008962BA"/>
    <w:rsid w:val="00897E59"/>
    <w:rsid w:val="008A2DD2"/>
    <w:rsid w:val="008A2E71"/>
    <w:rsid w:val="008A3069"/>
    <w:rsid w:val="008A49C3"/>
    <w:rsid w:val="008B3504"/>
    <w:rsid w:val="008B7E15"/>
    <w:rsid w:val="008C3EDA"/>
    <w:rsid w:val="008D66C0"/>
    <w:rsid w:val="008E5F14"/>
    <w:rsid w:val="008E5F71"/>
    <w:rsid w:val="008E66D9"/>
    <w:rsid w:val="008F08FA"/>
    <w:rsid w:val="008F2E1B"/>
    <w:rsid w:val="008F773A"/>
    <w:rsid w:val="00904055"/>
    <w:rsid w:val="00907DBA"/>
    <w:rsid w:val="00914A4F"/>
    <w:rsid w:val="0091549B"/>
    <w:rsid w:val="009215F0"/>
    <w:rsid w:val="00922670"/>
    <w:rsid w:val="00935406"/>
    <w:rsid w:val="00945B8A"/>
    <w:rsid w:val="0095204F"/>
    <w:rsid w:val="0095404A"/>
    <w:rsid w:val="00973876"/>
    <w:rsid w:val="00980FDD"/>
    <w:rsid w:val="009812CC"/>
    <w:rsid w:val="00986C80"/>
    <w:rsid w:val="00990315"/>
    <w:rsid w:val="009951C7"/>
    <w:rsid w:val="009966C3"/>
    <w:rsid w:val="0099687E"/>
    <w:rsid w:val="009A13B4"/>
    <w:rsid w:val="009A300F"/>
    <w:rsid w:val="009B09CB"/>
    <w:rsid w:val="009B1404"/>
    <w:rsid w:val="009C1890"/>
    <w:rsid w:val="009C1E98"/>
    <w:rsid w:val="009D1685"/>
    <w:rsid w:val="009E25E4"/>
    <w:rsid w:val="009F110C"/>
    <w:rsid w:val="009F31FF"/>
    <w:rsid w:val="009F64A3"/>
    <w:rsid w:val="00A1717E"/>
    <w:rsid w:val="00A21B84"/>
    <w:rsid w:val="00A255CB"/>
    <w:rsid w:val="00A26331"/>
    <w:rsid w:val="00A2746C"/>
    <w:rsid w:val="00A27F7F"/>
    <w:rsid w:val="00A447CB"/>
    <w:rsid w:val="00A44C95"/>
    <w:rsid w:val="00A464AD"/>
    <w:rsid w:val="00A46547"/>
    <w:rsid w:val="00A542B0"/>
    <w:rsid w:val="00A5557B"/>
    <w:rsid w:val="00A56B82"/>
    <w:rsid w:val="00A75672"/>
    <w:rsid w:val="00A8486E"/>
    <w:rsid w:val="00AA2DCB"/>
    <w:rsid w:val="00AA3DF7"/>
    <w:rsid w:val="00AA4435"/>
    <w:rsid w:val="00AA7CED"/>
    <w:rsid w:val="00AB1FC9"/>
    <w:rsid w:val="00AB4133"/>
    <w:rsid w:val="00AB46A2"/>
    <w:rsid w:val="00AD492B"/>
    <w:rsid w:val="00AD4E95"/>
    <w:rsid w:val="00AD5C1F"/>
    <w:rsid w:val="00AD5E18"/>
    <w:rsid w:val="00AD78F8"/>
    <w:rsid w:val="00AE08AF"/>
    <w:rsid w:val="00AE1937"/>
    <w:rsid w:val="00AE3118"/>
    <w:rsid w:val="00AE3591"/>
    <w:rsid w:val="00AE35CB"/>
    <w:rsid w:val="00AE5840"/>
    <w:rsid w:val="00AF7E56"/>
    <w:rsid w:val="00B008C8"/>
    <w:rsid w:val="00B04616"/>
    <w:rsid w:val="00B072C7"/>
    <w:rsid w:val="00B101AB"/>
    <w:rsid w:val="00B27E34"/>
    <w:rsid w:val="00B30B48"/>
    <w:rsid w:val="00B337E6"/>
    <w:rsid w:val="00B34441"/>
    <w:rsid w:val="00B34D79"/>
    <w:rsid w:val="00B35BB0"/>
    <w:rsid w:val="00B36B7A"/>
    <w:rsid w:val="00B438C1"/>
    <w:rsid w:val="00B559A4"/>
    <w:rsid w:val="00B63763"/>
    <w:rsid w:val="00B756D2"/>
    <w:rsid w:val="00B915FB"/>
    <w:rsid w:val="00B92DBA"/>
    <w:rsid w:val="00B97595"/>
    <w:rsid w:val="00BA2455"/>
    <w:rsid w:val="00BA2A59"/>
    <w:rsid w:val="00BA706B"/>
    <w:rsid w:val="00BA7DAE"/>
    <w:rsid w:val="00BB0513"/>
    <w:rsid w:val="00BB71D2"/>
    <w:rsid w:val="00BC0C02"/>
    <w:rsid w:val="00BD1027"/>
    <w:rsid w:val="00BD35CA"/>
    <w:rsid w:val="00BD385F"/>
    <w:rsid w:val="00BD39E2"/>
    <w:rsid w:val="00BD3CA0"/>
    <w:rsid w:val="00BE0B0E"/>
    <w:rsid w:val="00BE3F98"/>
    <w:rsid w:val="00BF1329"/>
    <w:rsid w:val="00BF72F5"/>
    <w:rsid w:val="00BF7605"/>
    <w:rsid w:val="00C04DE6"/>
    <w:rsid w:val="00C0677E"/>
    <w:rsid w:val="00C16421"/>
    <w:rsid w:val="00C22140"/>
    <w:rsid w:val="00C2658A"/>
    <w:rsid w:val="00C31237"/>
    <w:rsid w:val="00C35D5A"/>
    <w:rsid w:val="00C42D41"/>
    <w:rsid w:val="00C43B8F"/>
    <w:rsid w:val="00C43FAD"/>
    <w:rsid w:val="00C45F48"/>
    <w:rsid w:val="00C474C8"/>
    <w:rsid w:val="00C54D42"/>
    <w:rsid w:val="00C66B45"/>
    <w:rsid w:val="00C679AC"/>
    <w:rsid w:val="00C758D8"/>
    <w:rsid w:val="00C81D94"/>
    <w:rsid w:val="00C900AE"/>
    <w:rsid w:val="00C9570B"/>
    <w:rsid w:val="00CA1927"/>
    <w:rsid w:val="00CA3AB7"/>
    <w:rsid w:val="00CB619E"/>
    <w:rsid w:val="00CD4C6A"/>
    <w:rsid w:val="00CD6231"/>
    <w:rsid w:val="00CE3C12"/>
    <w:rsid w:val="00CE53AB"/>
    <w:rsid w:val="00D00CC8"/>
    <w:rsid w:val="00D22D66"/>
    <w:rsid w:val="00D250E5"/>
    <w:rsid w:val="00D253BE"/>
    <w:rsid w:val="00D26985"/>
    <w:rsid w:val="00D3529E"/>
    <w:rsid w:val="00D46F1D"/>
    <w:rsid w:val="00D53C06"/>
    <w:rsid w:val="00D60D26"/>
    <w:rsid w:val="00D60EB5"/>
    <w:rsid w:val="00D71AD1"/>
    <w:rsid w:val="00D73891"/>
    <w:rsid w:val="00D749ED"/>
    <w:rsid w:val="00D81652"/>
    <w:rsid w:val="00D81CB9"/>
    <w:rsid w:val="00D837CF"/>
    <w:rsid w:val="00D90078"/>
    <w:rsid w:val="00D9528D"/>
    <w:rsid w:val="00DA3ED9"/>
    <w:rsid w:val="00DA4986"/>
    <w:rsid w:val="00DC10BE"/>
    <w:rsid w:val="00DC64F2"/>
    <w:rsid w:val="00DD550E"/>
    <w:rsid w:val="00DD56EA"/>
    <w:rsid w:val="00DD694C"/>
    <w:rsid w:val="00DF0229"/>
    <w:rsid w:val="00DF3DAB"/>
    <w:rsid w:val="00DF4E14"/>
    <w:rsid w:val="00DF666A"/>
    <w:rsid w:val="00DF6EA3"/>
    <w:rsid w:val="00DF7946"/>
    <w:rsid w:val="00E1686F"/>
    <w:rsid w:val="00E21921"/>
    <w:rsid w:val="00E33DCF"/>
    <w:rsid w:val="00E373AD"/>
    <w:rsid w:val="00E4036C"/>
    <w:rsid w:val="00E418B3"/>
    <w:rsid w:val="00E52D55"/>
    <w:rsid w:val="00E56FB6"/>
    <w:rsid w:val="00E57815"/>
    <w:rsid w:val="00E62DD5"/>
    <w:rsid w:val="00E8551F"/>
    <w:rsid w:val="00E923DA"/>
    <w:rsid w:val="00E93DBA"/>
    <w:rsid w:val="00E9519E"/>
    <w:rsid w:val="00E96678"/>
    <w:rsid w:val="00E967AE"/>
    <w:rsid w:val="00EB7CF2"/>
    <w:rsid w:val="00EE1047"/>
    <w:rsid w:val="00EF0176"/>
    <w:rsid w:val="00EF4463"/>
    <w:rsid w:val="00F10D01"/>
    <w:rsid w:val="00F11312"/>
    <w:rsid w:val="00F143A4"/>
    <w:rsid w:val="00F21D5B"/>
    <w:rsid w:val="00F2339E"/>
    <w:rsid w:val="00F266DE"/>
    <w:rsid w:val="00F33865"/>
    <w:rsid w:val="00F4018F"/>
    <w:rsid w:val="00F46585"/>
    <w:rsid w:val="00F465B9"/>
    <w:rsid w:val="00F50FA6"/>
    <w:rsid w:val="00F55084"/>
    <w:rsid w:val="00F56BE5"/>
    <w:rsid w:val="00F62E99"/>
    <w:rsid w:val="00F65A3A"/>
    <w:rsid w:val="00F70A79"/>
    <w:rsid w:val="00F73820"/>
    <w:rsid w:val="00F75167"/>
    <w:rsid w:val="00F765AB"/>
    <w:rsid w:val="00F810F1"/>
    <w:rsid w:val="00F85661"/>
    <w:rsid w:val="00F938C1"/>
    <w:rsid w:val="00FA3307"/>
    <w:rsid w:val="00FB5B64"/>
    <w:rsid w:val="00FC2299"/>
    <w:rsid w:val="00FC7766"/>
    <w:rsid w:val="00FD2844"/>
    <w:rsid w:val="00FD4EFA"/>
    <w:rsid w:val="00FD55D6"/>
    <w:rsid w:val="00FD6815"/>
    <w:rsid w:val="00FD6B91"/>
    <w:rsid w:val="00FE01AF"/>
    <w:rsid w:val="00FE6C94"/>
    <w:rsid w:val="00FF48BF"/>
    <w:rsid w:val="00FF5684"/>
    <w:rsid w:val="01885582"/>
    <w:rsid w:val="02D3570F"/>
    <w:rsid w:val="035769A3"/>
    <w:rsid w:val="040D0C24"/>
    <w:rsid w:val="0A0E7F26"/>
    <w:rsid w:val="0D7F514F"/>
    <w:rsid w:val="150E269C"/>
    <w:rsid w:val="166F5222"/>
    <w:rsid w:val="184A31E0"/>
    <w:rsid w:val="1E711A49"/>
    <w:rsid w:val="20A67D62"/>
    <w:rsid w:val="253E083A"/>
    <w:rsid w:val="2AA17567"/>
    <w:rsid w:val="2C8376D8"/>
    <w:rsid w:val="30A071CD"/>
    <w:rsid w:val="3100387E"/>
    <w:rsid w:val="32F41833"/>
    <w:rsid w:val="35D66C79"/>
    <w:rsid w:val="363F0E23"/>
    <w:rsid w:val="366F04F9"/>
    <w:rsid w:val="391F59BB"/>
    <w:rsid w:val="39707CB8"/>
    <w:rsid w:val="3EF33504"/>
    <w:rsid w:val="43712A92"/>
    <w:rsid w:val="482C3F1D"/>
    <w:rsid w:val="4AD420FB"/>
    <w:rsid w:val="4D9E3FA3"/>
    <w:rsid w:val="4E193658"/>
    <w:rsid w:val="52BD4306"/>
    <w:rsid w:val="52C935E2"/>
    <w:rsid w:val="5420452F"/>
    <w:rsid w:val="560D45D3"/>
    <w:rsid w:val="5BC14BBB"/>
    <w:rsid w:val="5C9D7268"/>
    <w:rsid w:val="5F97769F"/>
    <w:rsid w:val="615A37DE"/>
    <w:rsid w:val="633A0287"/>
    <w:rsid w:val="63B36E26"/>
    <w:rsid w:val="64B659E6"/>
    <w:rsid w:val="66AA38F8"/>
    <w:rsid w:val="694960C1"/>
    <w:rsid w:val="69F152C0"/>
    <w:rsid w:val="6D2A1A28"/>
    <w:rsid w:val="6E253618"/>
    <w:rsid w:val="6F9E5BF8"/>
    <w:rsid w:val="73CE5A0F"/>
    <w:rsid w:val="77785FC7"/>
    <w:rsid w:val="78EC7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1756F"/>
  <w15:docId w15:val="{039C6547-9AB7-434F-BACD-E12BBB762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1"/>
    </w:rPr>
  </w:style>
  <w:style w:type="paragraph" w:styleId="1">
    <w:name w:val="heading 1"/>
    <w:basedOn w:val="a"/>
    <w:next w:val="a"/>
    <w:link w:val="10"/>
    <w:uiPriority w:val="9"/>
    <w:qFormat/>
    <w:pPr>
      <w:keepNext/>
      <w:keepLines/>
      <w:spacing w:before="240" w:after="240" w:line="360" w:lineRule="auto"/>
      <w:outlineLvl w:val="0"/>
    </w:pPr>
    <w:rPr>
      <w:b/>
      <w:bCs/>
      <w:kern w:val="44"/>
      <w:sz w:val="28"/>
      <w:szCs w:val="44"/>
    </w:rPr>
  </w:style>
  <w:style w:type="paragraph" w:styleId="2">
    <w:name w:val="heading 2"/>
    <w:basedOn w:val="a"/>
    <w:next w:val="a"/>
    <w:link w:val="20"/>
    <w:uiPriority w:val="9"/>
    <w:qFormat/>
    <w:pPr>
      <w:keepNext/>
      <w:keepLines/>
      <w:spacing w:before="240" w:after="240" w:line="360" w:lineRule="auto"/>
      <w:outlineLvl w:val="1"/>
    </w:pPr>
    <w:rPr>
      <w:rFonts w:ascii="等线 Light" w:eastAsia="黑体" w:hAnsi="等线 Light"/>
      <w:bCs/>
      <w:sz w:val="24"/>
      <w:szCs w:val="32"/>
    </w:rPr>
  </w:style>
  <w:style w:type="paragraph" w:styleId="3">
    <w:name w:val="heading 3"/>
    <w:basedOn w:val="a"/>
    <w:next w:val="a"/>
    <w:link w:val="30"/>
    <w:uiPriority w:val="9"/>
    <w:unhideWhenUsed/>
    <w:qFormat/>
    <w:pPr>
      <w:keepNext/>
      <w:keepLines/>
      <w:spacing w:line="360" w:lineRule="auto"/>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等线 Light" w:eastAsia="黑体" w:hAnsi="等线 Light"/>
      <w:sz w:val="20"/>
      <w:szCs w:val="20"/>
    </w:rPr>
  </w:style>
  <w:style w:type="paragraph" w:styleId="TOC3">
    <w:name w:val="toc 3"/>
    <w:basedOn w:val="a"/>
    <w:next w:val="a"/>
    <w:autoRedefine/>
    <w:uiPriority w:val="39"/>
    <w:unhideWhenUsed/>
    <w:qFormat/>
    <w:pPr>
      <w:ind w:leftChars="400" w:left="840"/>
    </w:pPr>
  </w:style>
  <w:style w:type="paragraph" w:styleId="a4">
    <w:name w:val="Plain Text"/>
    <w:basedOn w:val="a"/>
    <w:uiPriority w:val="99"/>
    <w:qFormat/>
    <w:rPr>
      <w:rFonts w:ascii="宋体" w:hAnsi="Courier New" w:cs="宋体"/>
    </w:rPr>
  </w:style>
  <w:style w:type="paragraph" w:styleId="a5">
    <w:name w:val="Date"/>
    <w:basedOn w:val="a"/>
    <w:next w:val="a"/>
    <w:link w:val="a6"/>
    <w:qFormat/>
    <w:pPr>
      <w:ind w:leftChars="2500" w:left="100"/>
    </w:pPr>
    <w:rPr>
      <w:szCs w:val="24"/>
    </w:rPr>
  </w:style>
  <w:style w:type="paragraph" w:styleId="a7">
    <w:name w:val="Balloon Text"/>
    <w:basedOn w:val="a"/>
    <w:link w:val="a8"/>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8538"/>
      </w:tabs>
      <w:spacing w:line="360" w:lineRule="auto"/>
    </w:pPr>
  </w:style>
  <w:style w:type="paragraph" w:styleId="TOC2">
    <w:name w:val="toc 2"/>
    <w:basedOn w:val="a"/>
    <w:next w:val="a"/>
    <w:autoRedefine/>
    <w:uiPriority w:val="39"/>
    <w:unhideWhenUsed/>
    <w:qFormat/>
    <w:pPr>
      <w:ind w:leftChars="200" w:left="420"/>
    </w:pPr>
  </w:style>
  <w:style w:type="character" w:styleId="ad">
    <w:name w:val="Strong"/>
    <w:qFormat/>
    <w:rPr>
      <w:b/>
    </w:rPr>
  </w:style>
  <w:style w:type="character" w:styleId="ae">
    <w:name w:val="page number"/>
    <w:qFormat/>
  </w:style>
  <w:style w:type="character" w:styleId="af">
    <w:name w:val="Hyperlink"/>
    <w:uiPriority w:val="99"/>
    <w:unhideWhenUsed/>
    <w:qFormat/>
    <w:rPr>
      <w:color w:val="0563C1"/>
      <w:u w:val="single"/>
    </w:rPr>
  </w:style>
  <w:style w:type="character" w:customStyle="1" w:styleId="20">
    <w:name w:val="标题 2 字符"/>
    <w:link w:val="2"/>
    <w:uiPriority w:val="9"/>
    <w:qFormat/>
    <w:rPr>
      <w:rFonts w:ascii="等线 Light" w:eastAsia="黑体" w:hAnsi="等线 Light"/>
      <w:bCs/>
      <w:kern w:val="2"/>
      <w:sz w:val="24"/>
      <w:szCs w:val="32"/>
    </w:rPr>
  </w:style>
  <w:style w:type="character" w:customStyle="1" w:styleId="a6">
    <w:name w:val="日期 字符"/>
    <w:link w:val="a5"/>
    <w:qFormat/>
    <w:rPr>
      <w:rFonts w:ascii="Times New Roman" w:eastAsia="宋体" w:hAnsi="Times New Roman" w:cs="Times New Roman"/>
      <w:kern w:val="2"/>
      <w:sz w:val="21"/>
      <w:szCs w:val="24"/>
    </w:rPr>
  </w:style>
  <w:style w:type="character" w:customStyle="1" w:styleId="a8">
    <w:name w:val="批注框文本 字符"/>
    <w:link w:val="a7"/>
    <w:uiPriority w:val="99"/>
    <w:semiHidden/>
    <w:qFormat/>
    <w:rPr>
      <w:rFonts w:ascii="Times New Roman" w:eastAsia="宋体" w:hAnsi="Times New Roman" w:cs="Times New Roman"/>
      <w:kern w:val="2"/>
      <w:sz w:val="18"/>
      <w:szCs w:val="18"/>
    </w:rPr>
  </w:style>
  <w:style w:type="character" w:customStyle="1" w:styleId="aa">
    <w:name w:val="页脚 字符"/>
    <w:link w:val="a9"/>
    <w:uiPriority w:val="99"/>
    <w:qFormat/>
    <w:rPr>
      <w:rFonts w:ascii="Times New Roman" w:eastAsia="宋体" w:hAnsi="Times New Roman" w:cs="Times New Roman"/>
      <w:sz w:val="18"/>
      <w:szCs w:val="18"/>
    </w:rPr>
  </w:style>
  <w:style w:type="character" w:customStyle="1" w:styleId="ac">
    <w:name w:val="页眉 字符"/>
    <w:link w:val="ab"/>
    <w:qFormat/>
    <w:rPr>
      <w:rFonts w:ascii="Times New Roman" w:eastAsia="宋体" w:hAnsi="Times New Roman" w:cs="Times New Roman"/>
      <w:sz w:val="18"/>
      <w:szCs w:val="18"/>
    </w:rPr>
  </w:style>
  <w:style w:type="character" w:customStyle="1" w:styleId="fontstyle01">
    <w:name w:val="fontstyle01"/>
    <w:qFormat/>
    <w:rPr>
      <w:rFonts w:ascii="黑体" w:eastAsia="黑体" w:hAnsi="黑体" w:hint="eastAsia"/>
      <w:color w:val="000000"/>
      <w:sz w:val="32"/>
      <w:szCs w:val="32"/>
    </w:rPr>
  </w:style>
  <w:style w:type="character" w:customStyle="1" w:styleId="11">
    <w:name w:val="未处理的提及1"/>
    <w:uiPriority w:val="99"/>
    <w:unhideWhenUsed/>
    <w:qFormat/>
    <w:rPr>
      <w:color w:val="605E5C"/>
      <w:shd w:val="clear" w:color="auto" w:fill="E1DFDD"/>
    </w:rPr>
  </w:style>
  <w:style w:type="character" w:customStyle="1" w:styleId="Char">
    <w:name w:val="段 Char"/>
    <w:link w:val="af0"/>
    <w:qFormat/>
    <w:rPr>
      <w:rFonts w:ascii="宋体" w:eastAsia="宋体" w:hAnsi="Times New Roman" w:cs="Times New Roman"/>
      <w:kern w:val="0"/>
      <w:szCs w:val="20"/>
    </w:rPr>
  </w:style>
  <w:style w:type="paragraph" w:customStyle="1" w:styleId="af0">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fontstyle11">
    <w:name w:val="fontstyle11"/>
    <w:qFormat/>
    <w:rPr>
      <w:rFonts w:ascii="TimesNewRomanPSMT" w:hAnsi="TimesNewRomanPSMT" w:hint="default"/>
      <w:color w:val="000000"/>
      <w:sz w:val="22"/>
      <w:szCs w:val="22"/>
    </w:rPr>
  </w:style>
  <w:style w:type="character" w:customStyle="1" w:styleId="apple-style-span">
    <w:name w:val="apple-style-span"/>
    <w:semiHidden/>
    <w:qFormat/>
  </w:style>
  <w:style w:type="paragraph" w:styleId="af1">
    <w:name w:val="List Paragraph"/>
    <w:basedOn w:val="a"/>
    <w:uiPriority w:val="99"/>
    <w:qFormat/>
    <w:pPr>
      <w:ind w:firstLineChars="200" w:firstLine="420"/>
    </w:pPr>
  </w:style>
  <w:style w:type="paragraph" w:customStyle="1" w:styleId="Char1CharCharCharCharCharCharCharCharChar">
    <w:name w:val="Char1 Char Char Char Char Char Char Char Char Char"/>
    <w:basedOn w:val="a"/>
    <w:qFormat/>
    <w:pPr>
      <w:spacing w:line="360" w:lineRule="auto"/>
    </w:pPr>
    <w:rPr>
      <w:rFonts w:ascii="Tahoma" w:hAnsi="Tahoma"/>
      <w:sz w:val="24"/>
      <w:szCs w:val="20"/>
    </w:rPr>
  </w:style>
  <w:style w:type="paragraph" w:customStyle="1" w:styleId="af2">
    <w:name w:val="图标标题"/>
    <w:basedOn w:val="a3"/>
    <w:qFormat/>
    <w:pPr>
      <w:jc w:val="center"/>
    </w:pPr>
    <w:rPr>
      <w:sz w:val="21"/>
    </w:rPr>
  </w:style>
  <w:style w:type="paragraph" w:customStyle="1" w:styleId="12">
    <w:name w:val="修订1"/>
    <w:uiPriority w:val="99"/>
    <w:unhideWhenUsed/>
    <w:qFormat/>
    <w:rPr>
      <w:kern w:val="2"/>
      <w:sz w:val="21"/>
      <w:szCs w:val="21"/>
    </w:rPr>
  </w:style>
  <w:style w:type="paragraph" w:customStyle="1" w:styleId="EndNoteBibliography">
    <w:name w:val="EndNote Bibliography"/>
    <w:basedOn w:val="a"/>
    <w:link w:val="EndNoteBibliography0"/>
    <w:qFormat/>
    <w:rPr>
      <w:rFonts w:eastAsia="等线"/>
      <w:sz w:val="20"/>
      <w:szCs w:val="22"/>
    </w:rPr>
  </w:style>
  <w:style w:type="character" w:customStyle="1" w:styleId="EndNoteBibliography0">
    <w:name w:val="EndNote Bibliography 字符"/>
    <w:link w:val="EndNoteBibliography"/>
    <w:qFormat/>
    <w:rPr>
      <w:rFonts w:eastAsia="等线"/>
      <w:kern w:val="2"/>
      <w:szCs w:val="22"/>
    </w:rPr>
  </w:style>
  <w:style w:type="paragraph" w:customStyle="1" w:styleId="EndNoteBibliographyTitle">
    <w:name w:val="EndNote Bibliography Title"/>
    <w:basedOn w:val="a"/>
    <w:link w:val="EndNoteBibliographyTitle0"/>
    <w:qFormat/>
    <w:pPr>
      <w:jc w:val="center"/>
    </w:pPr>
    <w:rPr>
      <w:sz w:val="20"/>
    </w:rPr>
  </w:style>
  <w:style w:type="character" w:customStyle="1" w:styleId="EndNoteBibliographyTitle0">
    <w:name w:val="EndNote Bibliography Title 字符"/>
    <w:link w:val="EndNoteBibliographyTitle"/>
    <w:qFormat/>
    <w:rPr>
      <w:kern w:val="2"/>
      <w:szCs w:val="21"/>
      <w:lang w:val="en-US" w:eastAsia="zh-CN"/>
    </w:rPr>
  </w:style>
  <w:style w:type="character" w:customStyle="1" w:styleId="10">
    <w:name w:val="标题 1 字符"/>
    <w:link w:val="1"/>
    <w:uiPriority w:val="9"/>
    <w:qFormat/>
    <w:rPr>
      <w:b/>
      <w:bCs/>
      <w:kern w:val="44"/>
      <w:sz w:val="28"/>
      <w:szCs w:val="44"/>
    </w:rPr>
  </w:style>
  <w:style w:type="paragraph" w:customStyle="1" w:styleId="TOC10">
    <w:name w:val="TOC 标题1"/>
    <w:basedOn w:val="1"/>
    <w:next w:val="a"/>
    <w:uiPriority w:val="39"/>
    <w:unhideWhenUsed/>
    <w:qFormat/>
    <w:pPr>
      <w:widowControl/>
      <w:spacing w:after="0" w:line="259" w:lineRule="auto"/>
      <w:jc w:val="left"/>
      <w:outlineLvl w:val="9"/>
    </w:pPr>
    <w:rPr>
      <w:rFonts w:ascii="等线 Light" w:eastAsia="等线 Light" w:hAnsi="等线 Light"/>
      <w:b w:val="0"/>
      <w:bCs w:val="0"/>
      <w:color w:val="2F5496"/>
      <w:kern w:val="0"/>
      <w:sz w:val="32"/>
      <w:szCs w:val="32"/>
    </w:rPr>
  </w:style>
  <w:style w:type="character" w:customStyle="1" w:styleId="30">
    <w:name w:val="标题 3 字符"/>
    <w:link w:val="3"/>
    <w:uiPriority w:val="9"/>
    <w:qFormat/>
    <w:rPr>
      <w:b/>
      <w:bCs/>
      <w:kern w:val="2"/>
      <w:sz w:val="24"/>
      <w:szCs w:val="32"/>
    </w:rPr>
  </w:style>
  <w:style w:type="character" w:customStyle="1" w:styleId="Char0">
    <w:name w:val="标准文件_段 Char"/>
    <w:link w:val="af3"/>
    <w:qFormat/>
    <w:locked/>
    <w:rPr>
      <w:rFonts w:ascii="宋体"/>
      <w:sz w:val="21"/>
    </w:rPr>
  </w:style>
  <w:style w:type="paragraph" w:customStyle="1" w:styleId="af3">
    <w:name w:val="标准文件_段"/>
    <w:link w:val="Char0"/>
    <w:qFormat/>
    <w:pPr>
      <w:autoSpaceDE w:val="0"/>
      <w:autoSpaceDN w:val="0"/>
      <w:ind w:firstLineChars="200" w:firstLine="200"/>
      <w:jc w:val="both"/>
    </w:pPr>
    <w:rPr>
      <w:rFonts w:ascii="宋体"/>
      <w:sz w:val="21"/>
    </w:rPr>
  </w:style>
  <w:style w:type="paragraph" w:customStyle="1" w:styleId="af4">
    <w:name w:val="正文首行缩进"/>
    <w:basedOn w:val="af5"/>
    <w:semiHidden/>
    <w:rsid w:val="00031878"/>
    <w:pPr>
      <w:spacing w:after="0" w:line="360" w:lineRule="auto"/>
      <w:ind w:firstLineChars="100" w:firstLine="420"/>
    </w:pPr>
    <w:rPr>
      <w:rFonts w:ascii="Calibri" w:hAnsi="Calibri"/>
      <w:b/>
      <w:bCs/>
      <w:sz w:val="24"/>
      <w:szCs w:val="24"/>
    </w:rPr>
  </w:style>
  <w:style w:type="paragraph" w:customStyle="1" w:styleId="13">
    <w:name w:val="列表段落1"/>
    <w:basedOn w:val="a"/>
    <w:semiHidden/>
    <w:rsid w:val="00031878"/>
    <w:pPr>
      <w:ind w:firstLineChars="200" w:firstLine="420"/>
    </w:pPr>
  </w:style>
  <w:style w:type="paragraph" w:styleId="af5">
    <w:name w:val="Body Text"/>
    <w:basedOn w:val="a"/>
    <w:link w:val="af6"/>
    <w:uiPriority w:val="99"/>
    <w:semiHidden/>
    <w:unhideWhenUsed/>
    <w:rsid w:val="00031878"/>
    <w:pPr>
      <w:spacing w:after="120"/>
    </w:pPr>
  </w:style>
  <w:style w:type="character" w:customStyle="1" w:styleId="af6">
    <w:name w:val="正文文本 字符"/>
    <w:basedOn w:val="a0"/>
    <w:link w:val="af5"/>
    <w:uiPriority w:val="99"/>
    <w:semiHidden/>
    <w:rsid w:val="00031878"/>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6746">
      <w:bodyDiv w:val="1"/>
      <w:marLeft w:val="0"/>
      <w:marRight w:val="0"/>
      <w:marTop w:val="0"/>
      <w:marBottom w:val="0"/>
      <w:divBdr>
        <w:top w:val="none" w:sz="0" w:space="0" w:color="auto"/>
        <w:left w:val="none" w:sz="0" w:space="0" w:color="auto"/>
        <w:bottom w:val="none" w:sz="0" w:space="0" w:color="auto"/>
        <w:right w:val="none" w:sz="0" w:space="0" w:color="auto"/>
      </w:divBdr>
    </w:div>
    <w:div w:id="108822490">
      <w:bodyDiv w:val="1"/>
      <w:marLeft w:val="0"/>
      <w:marRight w:val="0"/>
      <w:marTop w:val="0"/>
      <w:marBottom w:val="0"/>
      <w:divBdr>
        <w:top w:val="none" w:sz="0" w:space="0" w:color="auto"/>
        <w:left w:val="none" w:sz="0" w:space="0" w:color="auto"/>
        <w:bottom w:val="none" w:sz="0" w:space="0" w:color="auto"/>
        <w:right w:val="none" w:sz="0" w:space="0" w:color="auto"/>
      </w:divBdr>
    </w:div>
    <w:div w:id="549922926">
      <w:bodyDiv w:val="1"/>
      <w:marLeft w:val="0"/>
      <w:marRight w:val="0"/>
      <w:marTop w:val="0"/>
      <w:marBottom w:val="0"/>
      <w:divBdr>
        <w:top w:val="none" w:sz="0" w:space="0" w:color="auto"/>
        <w:left w:val="none" w:sz="0" w:space="0" w:color="auto"/>
        <w:bottom w:val="none" w:sz="0" w:space="0" w:color="auto"/>
        <w:right w:val="none" w:sz="0" w:space="0" w:color="auto"/>
      </w:divBdr>
    </w:div>
    <w:div w:id="907887758">
      <w:bodyDiv w:val="1"/>
      <w:marLeft w:val="0"/>
      <w:marRight w:val="0"/>
      <w:marTop w:val="0"/>
      <w:marBottom w:val="0"/>
      <w:divBdr>
        <w:top w:val="none" w:sz="0" w:space="0" w:color="auto"/>
        <w:left w:val="none" w:sz="0" w:space="0" w:color="auto"/>
        <w:bottom w:val="none" w:sz="0" w:space="0" w:color="auto"/>
        <w:right w:val="none" w:sz="0" w:space="0" w:color="auto"/>
      </w:divBdr>
    </w:div>
    <w:div w:id="1576236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BFD8C-1850-47D2-BE5D-0813EAA0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12</Pages>
  <Words>1101</Words>
  <Characters>6280</Characters>
  <Application>Microsoft Office Word</Application>
  <DocSecurity>0</DocSecurity>
  <Lines>52</Lines>
  <Paragraphs>14</Paragraphs>
  <ScaleCrop>false</ScaleCrop>
  <Company>Lenovo</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周晓丽</cp:lastModifiedBy>
  <cp:revision>9</cp:revision>
  <cp:lastPrinted>2021-10-27T07:09:00Z</cp:lastPrinted>
  <dcterms:created xsi:type="dcterms:W3CDTF">2025-12-17T06:59:00Z</dcterms:created>
  <dcterms:modified xsi:type="dcterms:W3CDTF">2026-02-28T12:43:00Z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AFA8369427AB411DBA234AE3A6C38B4F_13</vt:lpwstr>
  </property>
  <property fmtid="{D5CDD505-2E9C-101B-9397-08002B2CF9AE}" pid="4" name="KSOTemplateDocerSaveRecord">
    <vt:lpwstr>eyJoZGlkIjoiZDMzZjhlZDcyZjM4NDZmZmEyZjVkNzAxMDcyYjU1ZDkiLCJ1c2VySWQiOiI3MjYzMDYyNzYifQ==</vt:lpwstr>
  </property>
</Properties>
</file>