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B44F4">
      <w:pPr>
        <w:spacing w:line="360" w:lineRule="auto"/>
        <w:jc w:val="center"/>
        <w:rPr>
          <w:rFonts w:hint="eastAsia" w:ascii="宋体" w:hAnsi="宋体" w:eastAsia="宋体" w:cs="宋体"/>
          <w:b/>
          <w:sz w:val="36"/>
          <w:szCs w:val="36"/>
          <w:lang w:eastAsia="zh-CN"/>
        </w:rPr>
      </w:pPr>
      <w:r>
        <w:rPr>
          <w:rFonts w:hint="eastAsia" w:ascii="宋体" w:hAnsi="宋体" w:eastAsia="宋体" w:cs="宋体"/>
          <w:b/>
          <w:sz w:val="36"/>
          <w:szCs w:val="36"/>
          <w:lang w:eastAsia="zh-CN"/>
        </w:rPr>
        <w:t>《山地户外运动安全轨迹追踪系统要求》团体标准</w:t>
      </w:r>
    </w:p>
    <w:p w14:paraId="33511531">
      <w:pPr>
        <w:spacing w:line="360" w:lineRule="auto"/>
        <w:jc w:val="center"/>
        <w:rPr>
          <w:rFonts w:hint="eastAsia" w:ascii="宋体" w:hAnsi="宋体" w:eastAsia="宋体" w:cs="宋体"/>
          <w:b/>
          <w:sz w:val="36"/>
          <w:szCs w:val="36"/>
          <w:lang w:eastAsia="zh-CN"/>
        </w:rPr>
      </w:pPr>
      <w:r>
        <w:rPr>
          <w:rFonts w:hint="eastAsia" w:ascii="宋体" w:hAnsi="宋体" w:eastAsia="宋体" w:cs="宋体"/>
          <w:b/>
          <w:sz w:val="36"/>
          <w:szCs w:val="36"/>
          <w:lang w:eastAsia="zh-CN"/>
        </w:rPr>
        <w:t>编制说明</w:t>
      </w:r>
    </w:p>
    <w:p w14:paraId="48A6B664">
      <w:pPr>
        <w:pStyle w:val="2"/>
        <w:spacing w:before="266" w:line="360" w:lineRule="auto"/>
        <w:ind w:firstLine="518" w:firstLineChars="200"/>
        <w:outlineLvl w:val="0"/>
        <w:rPr>
          <w:rFonts w:hint="eastAsia" w:asciiTheme="minorEastAsia" w:hAnsiTheme="minorEastAsia" w:eastAsiaTheme="minorEastAsia" w:cstheme="minorEastAsia"/>
          <w:b/>
          <w:bCs/>
          <w:spacing w:val="-11"/>
          <w:sz w:val="28"/>
          <w:szCs w:val="28"/>
          <w:lang w:eastAsia="zh-CN"/>
        </w:rPr>
      </w:pPr>
      <w:bookmarkStart w:id="0" w:name="_Toc1615771913"/>
      <w:bookmarkStart w:id="1" w:name="_Toc2103077618"/>
    </w:p>
    <w:p w14:paraId="3EB00002">
      <w:pPr>
        <w:spacing w:line="600" w:lineRule="exact"/>
        <w:ind w:firstLine="640"/>
        <w:rPr>
          <w:rFonts w:hint="eastAsia" w:ascii="黑体" w:hAnsi="黑体" w:eastAsia="黑体" w:cs="黑体"/>
          <w:sz w:val="32"/>
          <w:szCs w:val="32"/>
          <w:lang w:eastAsia="zh-CN"/>
        </w:rPr>
      </w:pPr>
      <w:r>
        <w:rPr>
          <w:rFonts w:hint="eastAsia" w:ascii="黑体" w:hAnsi="黑体" w:eastAsia="黑体" w:cs="黑体"/>
          <w:sz w:val="32"/>
          <w:szCs w:val="32"/>
          <w:lang w:eastAsia="zh-CN"/>
        </w:rPr>
        <w:t>一、工作简况</w:t>
      </w:r>
      <w:bookmarkEnd w:id="0"/>
      <w:bookmarkEnd w:id="1"/>
    </w:p>
    <w:p w14:paraId="00FD12DD">
      <w:pPr>
        <w:spacing w:line="600" w:lineRule="exact"/>
        <w:ind w:firstLine="640" w:firstLineChars="200"/>
        <w:rPr>
          <w:rFonts w:hint="eastAsia" w:ascii="楷体" w:hAnsi="楷体" w:eastAsia="楷体" w:cs="楷体"/>
          <w:sz w:val="32"/>
          <w:szCs w:val="32"/>
          <w:lang w:eastAsia="zh-CN"/>
        </w:rPr>
      </w:pPr>
      <w:bookmarkStart w:id="2" w:name="_Toc1347825476"/>
      <w:r>
        <w:rPr>
          <w:rFonts w:hint="eastAsia" w:ascii="楷体" w:hAnsi="楷体" w:eastAsia="楷体" w:cs="楷体"/>
          <w:sz w:val="32"/>
          <w:szCs w:val="32"/>
          <w:lang w:eastAsia="zh-CN"/>
        </w:rPr>
        <w:t>（一）任务来源</w:t>
      </w:r>
      <w:bookmarkEnd w:id="2"/>
    </w:p>
    <w:p w14:paraId="07C95C5D">
      <w:pPr>
        <w:spacing w:line="600" w:lineRule="exact"/>
        <w:ind w:firstLine="640"/>
        <w:rPr>
          <w:rFonts w:hint="eastAsia" w:ascii="仿宋" w:hAnsi="仿宋" w:eastAsia="仿宋" w:cs="仿宋"/>
          <w:sz w:val="32"/>
          <w:szCs w:val="32"/>
          <w:lang w:eastAsia="zh-CN"/>
        </w:rPr>
      </w:pPr>
      <w:r>
        <w:rPr>
          <w:rFonts w:ascii="仿宋" w:hAnsi="仿宋" w:eastAsia="仿宋" w:cs="仿宋"/>
          <w:sz w:val="32"/>
          <w:szCs w:val="32"/>
          <w:lang w:eastAsia="zh-CN"/>
        </w:rPr>
        <w:t>随着山地户外运动参与人数激增，赛事活动安全风险日益凸显。根据国家体育总局登山中心2024年数据显示，2022-2023年慕士塔格峰登山季累计开展安全检查12次，发现并整改隐患47处，暴露出传统管理手段难以应对复杂环境下的安全需求。海聊科技等企业研发的北斗短报文定位设备已在2025年越野跑赛事中实现水平定位精度1-3米、一键SOS响应时间3秒的技术突破，但行业缺乏统一标准导致设备兼容性差、数据互通性弱。本标准旨在填补国内山地户外运动轨迹追踪领域的技术规范空白，提升应急救援效率。为贯彻实施新修订的《体育法》，规范山地户外运动管理，保障山地户外运动安全，促进山地户外运动事业发展。也为《山地户外运动产业发展规划（2026-2030）》实施提供技术支撑。</w:t>
      </w:r>
      <w:r>
        <w:rPr>
          <w:rFonts w:hint="eastAsia" w:ascii="仿宋" w:hAnsi="仿宋" w:eastAsia="仿宋" w:cs="仿宋"/>
          <w:sz w:val="32"/>
          <w:szCs w:val="32"/>
          <w:lang w:eastAsia="zh-CN"/>
        </w:rPr>
        <w:t>经登山运动管理中心批准，中国登山协会于2025年6月19日发布立项公告。</w:t>
      </w:r>
    </w:p>
    <w:p w14:paraId="52E9187A">
      <w:pPr>
        <w:spacing w:line="60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（二）起草单位、参编单位</w:t>
      </w:r>
    </w:p>
    <w:p w14:paraId="535CEA9B">
      <w:pPr>
        <w:spacing w:line="600"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lang w:eastAsia="zh-CN"/>
        </w:rPr>
        <w:t>起草单位：广东海聊科技有限公司</w:t>
      </w:r>
    </w:p>
    <w:p w14:paraId="2EA11C38">
      <w:pPr>
        <w:spacing w:line="600"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lang w:eastAsia="zh-CN"/>
        </w:rPr>
        <w:t>参编单位：深圳市七道赛事管理有限公司、成都一力户外运动有限公司、四川旅游学院、深圳市两步路信息技术有限公司。</w:t>
      </w:r>
    </w:p>
    <w:p w14:paraId="75C45700">
      <w:pPr>
        <w:spacing w:line="600"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lang w:eastAsia="zh-CN"/>
        </w:rPr>
        <w:t>主要起草人</w:t>
      </w:r>
      <w:r>
        <w:rPr>
          <w:rFonts w:hint="eastAsia" w:ascii="仿宋" w:hAnsi="仿宋" w:eastAsia="仿宋" w:cs="仿宋"/>
          <w:sz w:val="32"/>
          <w:szCs w:val="32"/>
          <w:lang w:eastAsia="zh-CN"/>
        </w:rPr>
        <w:t>：</w:t>
      </w:r>
      <w:r>
        <w:rPr>
          <w:rFonts w:ascii="仿宋" w:hAnsi="仿宋" w:eastAsia="仿宋" w:cs="仿宋"/>
          <w:sz w:val="32"/>
          <w:szCs w:val="32"/>
          <w:lang w:eastAsia="zh-CN"/>
        </w:rPr>
        <w:t>史芸、颜志威、肖子龙、袁海亮、张伏友、缪彦煜、豆天爽、纪振国、陈力、曾胜群。</w:t>
      </w:r>
    </w:p>
    <w:p w14:paraId="084A7FDB">
      <w:pPr>
        <w:spacing w:line="600" w:lineRule="exact"/>
        <w:ind w:firstLine="640" w:firstLineChars="200"/>
        <w:rPr>
          <w:rFonts w:hint="eastAsia" w:ascii="黑体" w:hAnsi="黑体" w:eastAsia="黑体" w:cs="黑体"/>
          <w:sz w:val="32"/>
          <w:szCs w:val="32"/>
          <w:lang w:eastAsia="zh-CN"/>
        </w:rPr>
      </w:pPr>
      <w:bookmarkStart w:id="3" w:name="_Toc992179753"/>
      <w:bookmarkStart w:id="4" w:name="_Toc1245266576"/>
      <w:r>
        <w:rPr>
          <w:rFonts w:hint="eastAsia" w:ascii="黑体" w:hAnsi="黑体" w:eastAsia="黑体" w:cs="黑体"/>
          <w:sz w:val="32"/>
          <w:szCs w:val="32"/>
          <w:lang w:eastAsia="zh-CN"/>
        </w:rPr>
        <w:t>二、制定标准的必要性和意义</w:t>
      </w:r>
      <w:bookmarkEnd w:id="3"/>
      <w:bookmarkEnd w:id="4"/>
    </w:p>
    <w:p w14:paraId="2D17BAEB">
      <w:pPr>
        <w:spacing w:line="600" w:lineRule="exact"/>
        <w:ind w:firstLine="640" w:firstLineChars="200"/>
        <w:rPr>
          <w:rFonts w:hint="eastAsia" w:ascii="楷体" w:hAnsi="楷体" w:eastAsia="楷体" w:cs="楷体"/>
          <w:sz w:val="32"/>
          <w:szCs w:val="32"/>
          <w:lang w:eastAsia="zh-CN"/>
        </w:rPr>
      </w:pPr>
      <w:bookmarkStart w:id="5" w:name="_Toc1967202817"/>
      <w:r>
        <w:rPr>
          <w:rFonts w:hint="eastAsia" w:ascii="楷体" w:hAnsi="楷体" w:eastAsia="楷体" w:cs="楷体"/>
          <w:sz w:val="32"/>
          <w:szCs w:val="32"/>
          <w:lang w:eastAsia="zh-CN"/>
        </w:rPr>
        <w:t>（一）必要性</w:t>
      </w:r>
      <w:bookmarkEnd w:id="5"/>
    </w:p>
    <w:p w14:paraId="026A925B">
      <w:pPr>
        <w:spacing w:line="600"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lang w:eastAsia="zh-CN"/>
        </w:rPr>
        <w:t>1</w:t>
      </w:r>
      <w:r>
        <w:rPr>
          <w:rFonts w:hint="eastAsia" w:ascii="仿宋" w:hAnsi="仿宋" w:eastAsia="仿宋" w:cs="仿宋"/>
          <w:sz w:val="32"/>
          <w:szCs w:val="32"/>
          <w:lang w:eastAsia="zh-CN"/>
        </w:rPr>
        <w:t>.</w:t>
      </w:r>
      <w:r>
        <w:rPr>
          <w:rFonts w:ascii="仿宋" w:hAnsi="仿宋" w:eastAsia="仿宋" w:cs="仿宋"/>
          <w:sz w:val="32"/>
          <w:szCs w:val="32"/>
          <w:lang w:eastAsia="zh-CN"/>
        </w:rPr>
        <w:t>提升赛事安全管理效率</w:t>
      </w:r>
    </w:p>
    <w:p w14:paraId="4D7D5D63">
      <w:pPr>
        <w:spacing w:line="600" w:lineRule="exact"/>
        <w:ind w:firstLine="640"/>
        <w:rPr>
          <w:rFonts w:hint="eastAsia" w:ascii="仿宋" w:hAnsi="仿宋" w:eastAsia="仿宋" w:cs="仿宋"/>
          <w:sz w:val="32"/>
          <w:szCs w:val="32"/>
          <w:lang w:eastAsia="zh-CN"/>
        </w:rPr>
      </w:pPr>
      <w:r>
        <w:rPr>
          <w:rFonts w:ascii="仿宋" w:hAnsi="仿宋" w:eastAsia="仿宋" w:cs="仿宋"/>
          <w:sz w:val="32"/>
          <w:szCs w:val="32"/>
          <w:lang w:eastAsia="zh-CN"/>
        </w:rPr>
        <w:t>该标准通过规范安全轨迹追踪系统的搭建，可实现赛事参与者实时定位、轨迹记录及紧急情况下的快速响应。例如</w:t>
      </w:r>
      <w:r>
        <w:rPr>
          <w:rFonts w:hint="eastAsia" w:ascii="仿宋" w:hAnsi="仿宋" w:eastAsia="仿宋" w:cs="仿宋"/>
          <w:sz w:val="32"/>
          <w:szCs w:val="32"/>
          <w:lang w:eastAsia="zh-CN"/>
        </w:rPr>
        <w:t>，</w:t>
      </w:r>
      <w:r>
        <w:rPr>
          <w:rFonts w:ascii="仿宋" w:hAnsi="仿宋" w:eastAsia="仿宋" w:cs="仿宋"/>
          <w:sz w:val="32"/>
          <w:szCs w:val="32"/>
          <w:lang w:eastAsia="zh-CN"/>
        </w:rPr>
        <w:t>北斗卫星定位技术的应用能实现复杂山区环境下的全域定位</w:t>
      </w:r>
      <w:r>
        <w:rPr>
          <w:rFonts w:hint="eastAsia" w:ascii="仿宋" w:hAnsi="仿宋" w:eastAsia="仿宋" w:cs="仿宋"/>
          <w:sz w:val="32"/>
          <w:szCs w:val="32"/>
          <w:lang w:eastAsia="zh-CN"/>
        </w:rPr>
        <w:t>，</w:t>
      </w:r>
      <w:r>
        <w:rPr>
          <w:rFonts w:ascii="仿宋" w:hAnsi="仿宋" w:eastAsia="仿宋" w:cs="仿宋"/>
          <w:sz w:val="32"/>
          <w:szCs w:val="32"/>
          <w:lang w:eastAsia="zh-CN"/>
        </w:rPr>
        <w:t>显著提升赛事组织管理效率与运动员安全防护等级。 ‌</w:t>
      </w:r>
    </w:p>
    <w:p w14:paraId="5D747EE0">
      <w:pPr>
        <w:spacing w:line="600" w:lineRule="exact"/>
        <w:ind w:firstLine="640"/>
        <w:rPr>
          <w:rFonts w:hint="eastAsia" w:ascii="仿宋" w:hAnsi="仿宋" w:eastAsia="仿宋" w:cs="仿宋"/>
          <w:sz w:val="32"/>
          <w:szCs w:val="32"/>
          <w:lang w:eastAsia="zh-CN"/>
        </w:rPr>
      </w:pPr>
      <w:r>
        <w:rPr>
          <w:rFonts w:ascii="仿宋" w:hAnsi="仿宋" w:eastAsia="仿宋" w:cs="仿宋"/>
          <w:sz w:val="32"/>
          <w:szCs w:val="32"/>
          <w:lang w:eastAsia="zh-CN"/>
        </w:rPr>
        <w:t>2</w:t>
      </w:r>
      <w:r>
        <w:rPr>
          <w:rFonts w:hint="eastAsia" w:ascii="仿宋" w:hAnsi="仿宋" w:eastAsia="仿宋" w:cs="仿宋"/>
          <w:sz w:val="32"/>
          <w:szCs w:val="32"/>
          <w:lang w:eastAsia="zh-CN"/>
        </w:rPr>
        <w:t>.</w:t>
      </w:r>
      <w:r>
        <w:rPr>
          <w:rFonts w:ascii="仿宋" w:hAnsi="仿宋" w:eastAsia="仿宋" w:cs="仿宋"/>
          <w:sz w:val="32"/>
          <w:szCs w:val="32"/>
          <w:lang w:eastAsia="zh-CN"/>
        </w:rPr>
        <w:t>强化安全风险防控</w:t>
      </w:r>
    </w:p>
    <w:p w14:paraId="59343509">
      <w:pPr>
        <w:spacing w:line="600" w:lineRule="exact"/>
        <w:ind w:firstLine="640"/>
        <w:rPr>
          <w:rFonts w:hint="eastAsia" w:ascii="仿宋" w:hAnsi="仿宋" w:eastAsia="仿宋" w:cs="仿宋"/>
          <w:sz w:val="32"/>
          <w:szCs w:val="32"/>
          <w:lang w:eastAsia="zh-CN"/>
        </w:rPr>
      </w:pPr>
      <w:r>
        <w:rPr>
          <w:rFonts w:ascii="仿宋" w:hAnsi="仿宋" w:eastAsia="仿宋" w:cs="仿宋"/>
          <w:sz w:val="32"/>
          <w:szCs w:val="32"/>
          <w:lang w:eastAsia="zh-CN"/>
        </w:rPr>
        <w:t>标准明确要求在赛事中设置技术代表和安全监督岗位，并通过电子围栏、轨迹匹配等技防措施，对非注册人员进入赛道等违规行为进行实时预警。例如，安全轨迹追踪系统可对重点区域设置电子围栏，当人员进出围栏时自动触发报警并生成记录，有效防范安全隐患。 ‌</w:t>
      </w:r>
    </w:p>
    <w:p w14:paraId="42E3760F">
      <w:pPr>
        <w:spacing w:line="600" w:lineRule="exact"/>
        <w:ind w:firstLine="640"/>
        <w:rPr>
          <w:rFonts w:hint="eastAsia" w:ascii="仿宋" w:hAnsi="仿宋" w:eastAsia="仿宋" w:cs="仿宋"/>
          <w:sz w:val="32"/>
          <w:szCs w:val="32"/>
          <w:lang w:eastAsia="zh-CN"/>
        </w:rPr>
      </w:pPr>
      <w:r>
        <w:rPr>
          <w:rFonts w:ascii="仿宋" w:hAnsi="仿宋" w:eastAsia="仿宋" w:cs="仿宋"/>
          <w:sz w:val="32"/>
          <w:szCs w:val="32"/>
          <w:lang w:eastAsia="zh-CN"/>
        </w:rPr>
        <w:t>3</w:t>
      </w:r>
      <w:r>
        <w:rPr>
          <w:rFonts w:hint="eastAsia" w:ascii="仿宋" w:hAnsi="仿宋" w:eastAsia="仿宋" w:cs="仿宋"/>
          <w:sz w:val="32"/>
          <w:szCs w:val="32"/>
          <w:lang w:eastAsia="zh-CN"/>
        </w:rPr>
        <w:t>.</w:t>
      </w:r>
      <w:r>
        <w:rPr>
          <w:rFonts w:ascii="仿宋" w:hAnsi="仿宋" w:eastAsia="仿宋" w:cs="仿宋"/>
          <w:sz w:val="32"/>
          <w:szCs w:val="32"/>
          <w:lang w:eastAsia="zh-CN"/>
        </w:rPr>
        <w:t>推动产业规范发展</w:t>
      </w:r>
    </w:p>
    <w:p w14:paraId="2B34E47C">
      <w:pPr>
        <w:spacing w:line="600" w:lineRule="exact"/>
        <w:ind w:firstLine="640"/>
        <w:rPr>
          <w:rFonts w:hint="eastAsia" w:ascii="仿宋" w:hAnsi="仿宋" w:eastAsia="仿宋" w:cs="仿宋"/>
          <w:sz w:val="32"/>
          <w:szCs w:val="32"/>
          <w:lang w:eastAsia="zh-CN"/>
        </w:rPr>
      </w:pPr>
      <w:r>
        <w:rPr>
          <w:rFonts w:ascii="仿宋" w:hAnsi="仿宋" w:eastAsia="仿宋" w:cs="仿宋"/>
          <w:sz w:val="32"/>
          <w:szCs w:val="32"/>
          <w:lang w:eastAsia="zh-CN"/>
        </w:rPr>
        <w:t>作为高危险性体育赛事活动管理的重要依据，该标准与《高危险性体育赛事活动目录》共同构成完整的监管体系。通过统一技术规范和设备标准，促进山地户外运动装备的标准化、专业化发展，保障行业健康有序成长。</w:t>
      </w:r>
    </w:p>
    <w:p w14:paraId="272E2404">
      <w:pPr>
        <w:spacing w:line="600" w:lineRule="exact"/>
        <w:ind w:firstLine="640" w:firstLineChars="200"/>
        <w:rPr>
          <w:rFonts w:hint="eastAsia" w:ascii="楷体" w:hAnsi="楷体" w:eastAsia="楷体" w:cs="楷体"/>
          <w:sz w:val="32"/>
          <w:szCs w:val="32"/>
          <w:lang w:eastAsia="zh-CN"/>
        </w:rPr>
      </w:pPr>
      <w:bookmarkStart w:id="6" w:name="_Toc119516107"/>
      <w:r>
        <w:rPr>
          <w:rFonts w:hint="eastAsia" w:ascii="楷体" w:hAnsi="楷体" w:eastAsia="楷体" w:cs="楷体"/>
          <w:sz w:val="32"/>
          <w:szCs w:val="32"/>
          <w:lang w:eastAsia="zh-CN"/>
        </w:rPr>
        <w:t>（二）意义</w:t>
      </w:r>
      <w:bookmarkEnd w:id="6"/>
    </w:p>
    <w:p w14:paraId="3028856C">
      <w:pPr>
        <w:spacing w:line="600" w:lineRule="exact"/>
        <w:ind w:firstLine="640"/>
        <w:rPr>
          <w:rFonts w:hint="eastAsia" w:ascii="仿宋" w:hAnsi="仿宋" w:eastAsia="仿宋" w:cs="仿宋"/>
          <w:sz w:val="32"/>
          <w:szCs w:val="32"/>
          <w:lang w:eastAsia="zh-CN"/>
        </w:rPr>
      </w:pPr>
      <w:r>
        <w:rPr>
          <w:rFonts w:ascii="仿宋" w:hAnsi="仿宋" w:eastAsia="仿宋" w:cs="仿宋"/>
          <w:sz w:val="32"/>
          <w:szCs w:val="32"/>
          <w:lang w:eastAsia="zh-CN"/>
        </w:rPr>
        <w:t xml:space="preserve">通过设立技术规范和管理机制，全面提升户外运动的安全性与应急响应能力，保障参与者的生命安全，促进行业健康发展。  </w:t>
      </w:r>
    </w:p>
    <w:p w14:paraId="1D933D27">
      <w:pPr>
        <w:spacing w:line="600" w:lineRule="exact"/>
        <w:ind w:firstLine="640"/>
        <w:rPr>
          <w:rFonts w:hint="eastAsia" w:ascii="仿宋" w:hAnsi="仿宋" w:eastAsia="仿宋" w:cs="仿宋"/>
          <w:sz w:val="32"/>
          <w:szCs w:val="32"/>
          <w:lang w:eastAsia="zh-CN"/>
        </w:rPr>
      </w:pPr>
      <w:r>
        <w:rPr>
          <w:rFonts w:ascii="仿宋" w:hAnsi="仿宋" w:eastAsia="仿宋" w:cs="仿宋"/>
          <w:sz w:val="32"/>
          <w:szCs w:val="32"/>
          <w:lang w:eastAsia="zh-CN"/>
        </w:rPr>
        <w:t>1</w:t>
      </w:r>
      <w:r>
        <w:rPr>
          <w:rFonts w:hint="eastAsia" w:ascii="仿宋" w:hAnsi="仿宋" w:eastAsia="仿宋" w:cs="仿宋"/>
          <w:sz w:val="32"/>
          <w:szCs w:val="32"/>
          <w:lang w:eastAsia="zh-CN"/>
        </w:rPr>
        <w:t>.</w:t>
      </w:r>
      <w:r>
        <w:rPr>
          <w:rFonts w:ascii="仿宋" w:hAnsi="仿宋" w:eastAsia="仿宋" w:cs="仿宋"/>
          <w:sz w:val="32"/>
          <w:szCs w:val="32"/>
          <w:lang w:eastAsia="zh-CN"/>
        </w:rPr>
        <w:t>规范设备与平台功能。通过明确定位设备的定位精度</w:t>
      </w:r>
      <w:r>
        <w:rPr>
          <w:rFonts w:hint="eastAsia" w:ascii="仿宋" w:hAnsi="仿宋" w:eastAsia="仿宋" w:cs="仿宋"/>
          <w:sz w:val="32"/>
          <w:szCs w:val="32"/>
          <w:lang w:eastAsia="zh-CN"/>
        </w:rPr>
        <w:t>、</w:t>
      </w:r>
      <w:r>
        <w:rPr>
          <w:rFonts w:ascii="仿宋" w:hAnsi="仿宋" w:eastAsia="仿宋" w:cs="仿宋"/>
          <w:sz w:val="32"/>
          <w:szCs w:val="32"/>
          <w:lang w:eastAsia="zh-CN"/>
        </w:rPr>
        <w:t>通信能力、环境适应性等技术指标，以及管理平台的功能要求，确保系统在高海拔、复杂地形等极端环境下的可靠性，为赛事组织和应急救援提供精准数据支撑。</w:t>
      </w:r>
    </w:p>
    <w:p w14:paraId="349DCE7F">
      <w:pPr>
        <w:spacing w:line="600" w:lineRule="exact"/>
        <w:ind w:firstLine="640"/>
        <w:rPr>
          <w:rFonts w:hint="eastAsia" w:ascii="仿宋" w:hAnsi="仿宋" w:eastAsia="仿宋" w:cs="仿宋"/>
          <w:sz w:val="32"/>
          <w:szCs w:val="32"/>
          <w:lang w:eastAsia="zh-CN"/>
        </w:rPr>
      </w:pPr>
      <w:r>
        <w:rPr>
          <w:rFonts w:ascii="仿宋" w:hAnsi="仿宋" w:eastAsia="仿宋" w:cs="仿宋"/>
          <w:sz w:val="32"/>
          <w:szCs w:val="32"/>
          <w:lang w:eastAsia="zh-CN"/>
        </w:rPr>
        <w:t>2</w:t>
      </w:r>
      <w:r>
        <w:rPr>
          <w:rFonts w:hint="eastAsia" w:ascii="仿宋" w:hAnsi="仿宋" w:eastAsia="仿宋" w:cs="仿宋"/>
          <w:sz w:val="32"/>
          <w:szCs w:val="32"/>
          <w:lang w:eastAsia="zh-CN"/>
        </w:rPr>
        <w:t>.</w:t>
      </w:r>
      <w:r>
        <w:rPr>
          <w:rFonts w:ascii="仿宋" w:hAnsi="仿宋" w:eastAsia="仿宋" w:cs="仿宋"/>
          <w:sz w:val="32"/>
          <w:szCs w:val="32"/>
          <w:lang w:eastAsia="zh-CN"/>
        </w:rPr>
        <w:t>提升救援效率，降低安全风险。系统可实时追踪人员位置，监测偏离赛道、静止超时等异常状态，并实现一键呼救与自动预警，提升活动安全保障团队的安全排查、救援指挥等工作效率和效果，进一步提升活动的安全性。</w:t>
      </w:r>
    </w:p>
    <w:p w14:paraId="2507A2FF">
      <w:pPr>
        <w:spacing w:line="600" w:lineRule="exact"/>
        <w:ind w:firstLine="640"/>
        <w:rPr>
          <w:rFonts w:hint="eastAsia" w:ascii="仿宋" w:hAnsi="仿宋" w:eastAsia="仿宋" w:cs="仿宋"/>
          <w:sz w:val="32"/>
          <w:szCs w:val="32"/>
          <w:lang w:eastAsia="zh-CN"/>
        </w:rPr>
      </w:pPr>
      <w:r>
        <w:rPr>
          <w:rFonts w:ascii="仿宋" w:hAnsi="仿宋" w:eastAsia="仿宋" w:cs="仿宋"/>
          <w:sz w:val="32"/>
          <w:szCs w:val="32"/>
          <w:lang w:eastAsia="zh-CN"/>
        </w:rPr>
        <w:t>3</w:t>
      </w:r>
      <w:r>
        <w:rPr>
          <w:rFonts w:hint="eastAsia" w:ascii="仿宋" w:hAnsi="仿宋" w:eastAsia="仿宋" w:cs="仿宋"/>
          <w:sz w:val="32"/>
          <w:szCs w:val="32"/>
          <w:lang w:eastAsia="zh-CN"/>
        </w:rPr>
        <w:t>.</w:t>
      </w:r>
      <w:r>
        <w:rPr>
          <w:rFonts w:ascii="仿宋" w:hAnsi="仿宋" w:eastAsia="仿宋" w:cs="仿宋"/>
          <w:sz w:val="32"/>
          <w:szCs w:val="32"/>
          <w:lang w:eastAsia="zh-CN"/>
        </w:rPr>
        <w:t>推动行业标准化发展。该标准填补了山地户外运动安全管理的技术空白，为赛事审批、装备研发、培训体系提供了统一依据。同时，通过数据积累和智能化分析（如运动轨迹记录、体能状态评估），可优化赛事管理流程，促进科技与户外运动的深度融合，为行业可持续发展奠定基础。‌</w:t>
      </w:r>
    </w:p>
    <w:p w14:paraId="2439C0C7">
      <w:pPr>
        <w:spacing w:line="600" w:lineRule="exact"/>
        <w:ind w:firstLine="640" w:firstLineChars="200"/>
        <w:rPr>
          <w:rFonts w:hint="eastAsia" w:ascii="仿宋" w:hAnsi="仿宋" w:eastAsia="仿宋" w:cs="仿宋"/>
          <w:b/>
          <w:bCs/>
          <w:color w:val="C00000"/>
          <w:sz w:val="32"/>
          <w:szCs w:val="32"/>
          <w:lang w:eastAsia="zh-CN"/>
        </w:rPr>
      </w:pPr>
      <w:bookmarkStart w:id="7" w:name="_Toc354589716"/>
      <w:bookmarkStart w:id="8" w:name="_Toc810000404"/>
      <w:r>
        <w:rPr>
          <w:rFonts w:hint="eastAsia" w:ascii="黑体" w:hAnsi="黑体" w:eastAsia="黑体" w:cs="黑体"/>
          <w:sz w:val="32"/>
          <w:szCs w:val="32"/>
          <w:lang w:eastAsia="zh-CN"/>
        </w:rPr>
        <w:t>三、主要起草过程</w:t>
      </w:r>
      <w:bookmarkEnd w:id="7"/>
      <w:bookmarkEnd w:id="8"/>
      <w:bookmarkStart w:id="9" w:name="_Toc777951695"/>
    </w:p>
    <w:bookmarkEnd w:id="9"/>
    <w:p w14:paraId="58D4BB86">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2022年12月因山地户外运动赛事活动的发展需求，中国登山协会组织相关专家和技术人员根据当时的赛事情况进行了初步研究和探讨，并于2023年3月形成《山地户外运动安全轨迹追踪系统要求（草案稿）》。</w:t>
      </w:r>
    </w:p>
    <w:p w14:paraId="56A56AB5">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经过业内较长时间的实践验证，</w:t>
      </w:r>
      <w:r>
        <w:rPr>
          <w:rFonts w:hint="eastAsia" w:ascii="仿宋" w:hAnsi="仿宋" w:eastAsia="仿宋" w:cs="仿宋"/>
          <w:sz w:val="32"/>
          <w:szCs w:val="32"/>
          <w:lang w:val="en-US" w:eastAsia="zh-CN"/>
        </w:rPr>
        <w:t>中国登山协会正式立项编制团体标准《</w:t>
      </w:r>
      <w:r>
        <w:rPr>
          <w:rFonts w:hint="eastAsia" w:ascii="仿宋" w:hAnsi="仿宋" w:eastAsia="仿宋" w:cs="仿宋"/>
          <w:sz w:val="32"/>
          <w:szCs w:val="32"/>
          <w:lang w:eastAsia="zh-CN"/>
        </w:rPr>
        <w:t>山地户外运动安全轨迹追踪系统要求</w:t>
      </w:r>
      <w:r>
        <w:rPr>
          <w:rFonts w:hint="eastAsia" w:ascii="仿宋" w:hAnsi="仿宋" w:eastAsia="仿宋" w:cs="仿宋"/>
          <w:sz w:val="32"/>
          <w:szCs w:val="32"/>
          <w:lang w:val="en-US" w:eastAsia="zh-CN"/>
        </w:rPr>
        <w:t>》。立项后，</w:t>
      </w:r>
      <w:r>
        <w:rPr>
          <w:rFonts w:hint="eastAsia" w:ascii="仿宋" w:hAnsi="仿宋" w:eastAsia="仿宋" w:cs="仿宋"/>
          <w:sz w:val="32"/>
          <w:szCs w:val="32"/>
          <w:lang w:eastAsia="zh-CN"/>
        </w:rPr>
        <w:t>2025年8月至11月，中国登山协会通过公开征集</w:t>
      </w:r>
      <w:r>
        <w:rPr>
          <w:rFonts w:hint="eastAsia" w:ascii="仿宋" w:hAnsi="仿宋" w:eastAsia="仿宋" w:cs="仿宋"/>
          <w:sz w:val="32"/>
          <w:szCs w:val="32"/>
          <w:lang w:val="en-US" w:eastAsia="zh-CN"/>
        </w:rPr>
        <w:t>主起草单位、参编单位、参编个人及</w:t>
      </w:r>
      <w:r>
        <w:rPr>
          <w:rFonts w:hint="eastAsia" w:ascii="仿宋" w:hAnsi="仿宋" w:eastAsia="仿宋" w:cs="仿宋"/>
          <w:sz w:val="32"/>
          <w:szCs w:val="32"/>
          <w:lang w:eastAsia="zh-CN"/>
        </w:rPr>
        <w:t>专家推荐等方式组建起草工作组，运用查阅文献、专家问访等形式，并选取具有代表性的越野跑和徒步赛事进行调研，收集各方主要信息与专家意见，理清标准制定中涉及的核心问题，促进重要指标框架形成。</w:t>
      </w:r>
    </w:p>
    <w:p w14:paraId="22FB887C">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2025年11月6日，召开工作组讨论会。全体起草组成员参会，根据会议意见完善初稿，并就完善后的初稿向起草组成员单位作说明，根据工作情况适时召开起草组成员单位参加标准工作组讨论会，形成标准征求意见稿和编制说明。</w:t>
      </w:r>
    </w:p>
    <w:p w14:paraId="26AFB1A6">
      <w:pPr>
        <w:spacing w:line="600" w:lineRule="exact"/>
        <w:ind w:firstLine="640" w:firstLineChars="200"/>
        <w:rPr>
          <w:rFonts w:hint="eastAsia" w:ascii="黑体" w:hAnsi="黑体" w:eastAsia="黑体" w:cs="黑体"/>
          <w:sz w:val="32"/>
          <w:szCs w:val="32"/>
          <w:lang w:eastAsia="zh-CN"/>
        </w:rPr>
      </w:pPr>
      <w:bookmarkStart w:id="10" w:name="_Toc322236387"/>
      <w:bookmarkStart w:id="11" w:name="_Toc827349125"/>
      <w:r>
        <w:rPr>
          <w:rFonts w:hint="eastAsia" w:ascii="黑体" w:hAnsi="黑体" w:eastAsia="黑体" w:cs="黑体"/>
          <w:sz w:val="32"/>
          <w:szCs w:val="32"/>
          <w:lang w:eastAsia="zh-CN"/>
        </w:rPr>
        <w:t>四、制定（修订）标准的原则和依据</w:t>
      </w:r>
      <w:bookmarkEnd w:id="10"/>
      <w:bookmarkEnd w:id="11"/>
    </w:p>
    <w:p w14:paraId="3D3EF46A">
      <w:pPr>
        <w:spacing w:line="600" w:lineRule="exact"/>
        <w:ind w:firstLine="640" w:firstLineChars="200"/>
        <w:rPr>
          <w:rFonts w:hint="eastAsia" w:ascii="楷体" w:hAnsi="楷体" w:eastAsia="楷体" w:cs="楷体"/>
          <w:sz w:val="32"/>
          <w:szCs w:val="32"/>
          <w:lang w:eastAsia="zh-CN"/>
        </w:rPr>
      </w:pPr>
      <w:bookmarkStart w:id="12" w:name="_Toc300129550"/>
      <w:r>
        <w:rPr>
          <w:rFonts w:hint="eastAsia" w:ascii="楷体" w:hAnsi="楷体" w:eastAsia="楷体" w:cs="楷体"/>
          <w:sz w:val="32"/>
          <w:szCs w:val="32"/>
          <w:lang w:eastAsia="zh-CN"/>
        </w:rPr>
        <w:t>（一）原则</w:t>
      </w:r>
      <w:bookmarkEnd w:id="12"/>
    </w:p>
    <w:p w14:paraId="33334872">
      <w:pPr>
        <w:spacing w:line="600"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lang w:eastAsia="zh-CN"/>
        </w:rPr>
        <w:t>1</w:t>
      </w:r>
      <w:r>
        <w:rPr>
          <w:rFonts w:hint="eastAsia" w:ascii="仿宋" w:hAnsi="仿宋" w:eastAsia="仿宋" w:cs="仿宋"/>
          <w:sz w:val="32"/>
          <w:szCs w:val="32"/>
          <w:lang w:eastAsia="zh-CN"/>
        </w:rPr>
        <w:t>.</w:t>
      </w:r>
      <w:r>
        <w:rPr>
          <w:rFonts w:ascii="仿宋" w:hAnsi="仿宋" w:eastAsia="仿宋" w:cs="仿宋"/>
          <w:sz w:val="32"/>
          <w:szCs w:val="32"/>
          <w:lang w:eastAsia="zh-CN"/>
        </w:rPr>
        <w:t>科学性原则</w:t>
      </w:r>
    </w:p>
    <w:p w14:paraId="516F1142">
      <w:pPr>
        <w:spacing w:line="600"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lang w:eastAsia="zh-CN"/>
        </w:rPr>
        <w:t>标准制度的制定应基于科学的研究成果和技术实践，确保标准的准确性和可靠性。通过深入分析相关领域的科研成果和技术文献，标准制度应具备坚实的科学依据。</w:t>
      </w:r>
    </w:p>
    <w:p w14:paraId="2CF5F4A2">
      <w:pPr>
        <w:spacing w:line="600"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lang w:eastAsia="zh-CN"/>
        </w:rPr>
        <w:t>2</w:t>
      </w:r>
      <w:r>
        <w:rPr>
          <w:rFonts w:hint="eastAsia" w:ascii="仿宋" w:hAnsi="仿宋" w:eastAsia="仿宋" w:cs="仿宋"/>
          <w:sz w:val="32"/>
          <w:szCs w:val="32"/>
          <w:lang w:eastAsia="zh-CN"/>
        </w:rPr>
        <w:t>.</w:t>
      </w:r>
      <w:r>
        <w:rPr>
          <w:rFonts w:ascii="仿宋" w:hAnsi="仿宋" w:eastAsia="仿宋" w:cs="仿宋"/>
          <w:sz w:val="32"/>
          <w:szCs w:val="32"/>
          <w:lang w:eastAsia="zh-CN"/>
        </w:rPr>
        <w:t>适应性原则</w:t>
      </w:r>
    </w:p>
    <w:p w14:paraId="72B6B4A7">
      <w:pPr>
        <w:spacing w:line="600"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lang w:eastAsia="zh-CN"/>
        </w:rPr>
        <w:t>标准应符合实际应用需求，能够有效解决实际问题。制定时需考虑标准适 用的具体领域和范围，确保标准在实际操作中的可行性和实用性，以便实际应 用中能达到预期效果。</w:t>
      </w:r>
    </w:p>
    <w:p w14:paraId="663D67A5">
      <w:pPr>
        <w:spacing w:line="600"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lang w:eastAsia="zh-CN"/>
        </w:rPr>
        <w:t>3</w:t>
      </w:r>
      <w:r>
        <w:rPr>
          <w:rFonts w:hint="eastAsia" w:ascii="仿宋" w:hAnsi="仿宋" w:eastAsia="仿宋" w:cs="仿宋"/>
          <w:sz w:val="32"/>
          <w:szCs w:val="32"/>
          <w:lang w:eastAsia="zh-CN"/>
        </w:rPr>
        <w:t>.</w:t>
      </w:r>
      <w:r>
        <w:rPr>
          <w:rFonts w:ascii="仿宋" w:hAnsi="仿宋" w:eastAsia="仿宋" w:cs="仿宋"/>
          <w:sz w:val="32"/>
          <w:szCs w:val="32"/>
          <w:lang w:eastAsia="zh-CN"/>
        </w:rPr>
        <w:t>一致性原则</w:t>
      </w:r>
    </w:p>
    <w:p w14:paraId="5CBE243E">
      <w:pPr>
        <w:spacing w:line="600"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lang w:eastAsia="zh-CN"/>
        </w:rPr>
        <w:t>标准制度应与现行法律法规、技术规范及国际标准保持一致。通过对现有 法律法规和标准的研究，确保新标准与现有标准体系相协调，避免标准间的冲突和重复。</w:t>
      </w:r>
    </w:p>
    <w:p w14:paraId="05814FAB">
      <w:pPr>
        <w:spacing w:line="600"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lang w:eastAsia="zh-CN"/>
        </w:rPr>
        <w:t>4</w:t>
      </w:r>
      <w:r>
        <w:rPr>
          <w:rFonts w:hint="eastAsia" w:ascii="仿宋" w:hAnsi="仿宋" w:eastAsia="仿宋" w:cs="仿宋"/>
          <w:sz w:val="32"/>
          <w:szCs w:val="32"/>
          <w:lang w:eastAsia="zh-CN"/>
        </w:rPr>
        <w:t>.</w:t>
      </w:r>
      <w:r>
        <w:rPr>
          <w:rFonts w:ascii="仿宋" w:hAnsi="仿宋" w:eastAsia="仿宋" w:cs="仿宋"/>
          <w:sz w:val="32"/>
          <w:szCs w:val="32"/>
          <w:lang w:eastAsia="zh-CN"/>
        </w:rPr>
        <w:t>前瞻性原则</w:t>
      </w:r>
    </w:p>
    <w:p w14:paraId="4CDA113C">
      <w:pPr>
        <w:spacing w:line="600"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lang w:eastAsia="zh-CN"/>
        </w:rPr>
        <w:t>标准制度应具备前瞻性，预见未来技术的发展趋势和需求变化，以确保标 准的长期适用性和发展性。</w:t>
      </w:r>
    </w:p>
    <w:p w14:paraId="64D41AE3">
      <w:pPr>
        <w:spacing w:line="600"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lang w:eastAsia="zh-CN"/>
        </w:rPr>
        <w:t>5</w:t>
      </w:r>
      <w:r>
        <w:rPr>
          <w:rFonts w:hint="eastAsia" w:ascii="仿宋" w:hAnsi="仿宋" w:eastAsia="仿宋" w:cs="仿宋"/>
          <w:sz w:val="32"/>
          <w:szCs w:val="32"/>
          <w:lang w:eastAsia="zh-CN"/>
        </w:rPr>
        <w:t>.</w:t>
      </w:r>
      <w:r>
        <w:rPr>
          <w:rFonts w:ascii="仿宋" w:hAnsi="仿宋" w:eastAsia="仿宋" w:cs="仿宋"/>
          <w:sz w:val="32"/>
          <w:szCs w:val="32"/>
          <w:lang w:eastAsia="zh-CN"/>
        </w:rPr>
        <w:t>公正性原则</w:t>
      </w:r>
    </w:p>
    <w:p w14:paraId="38186C7A">
      <w:pPr>
        <w:spacing w:line="600"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lang w:eastAsia="zh-CN"/>
        </w:rPr>
        <w:t>制定标准的过程应公开透明，应公平地考虑所有利益相关者的需求， 充分征求相关方的意见和建议，确保标准的公正性和均衡性。</w:t>
      </w:r>
    </w:p>
    <w:p w14:paraId="1C066162">
      <w:pPr>
        <w:spacing w:line="600" w:lineRule="exact"/>
        <w:ind w:firstLine="640" w:firstLineChars="200"/>
        <w:rPr>
          <w:rFonts w:hint="eastAsia" w:ascii="楷体" w:hAnsi="楷体" w:eastAsia="楷体" w:cs="楷体"/>
          <w:sz w:val="32"/>
          <w:szCs w:val="32"/>
          <w:lang w:eastAsia="zh-CN"/>
        </w:rPr>
      </w:pPr>
      <w:bookmarkStart w:id="13" w:name="_Toc1985743694"/>
      <w:r>
        <w:rPr>
          <w:rFonts w:hint="eastAsia" w:ascii="楷体" w:hAnsi="楷体" w:eastAsia="楷体" w:cs="楷体"/>
          <w:sz w:val="32"/>
          <w:szCs w:val="32"/>
          <w:lang w:eastAsia="zh-CN"/>
        </w:rPr>
        <w:t>（二）依据</w:t>
      </w:r>
      <w:bookmarkEnd w:id="13"/>
    </w:p>
    <w:p w14:paraId="3BD2B702">
      <w:pPr>
        <w:spacing w:line="600"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lang w:eastAsia="zh-CN"/>
        </w:rPr>
        <w:t>1</w:t>
      </w:r>
      <w:r>
        <w:rPr>
          <w:rFonts w:hint="eastAsia" w:ascii="仿宋" w:hAnsi="仿宋" w:eastAsia="仿宋" w:cs="仿宋"/>
          <w:sz w:val="32"/>
          <w:szCs w:val="32"/>
          <w:lang w:eastAsia="zh-CN"/>
        </w:rPr>
        <w:t>.</w:t>
      </w:r>
      <w:r>
        <w:rPr>
          <w:rFonts w:ascii="仿宋" w:hAnsi="仿宋" w:eastAsia="仿宋" w:cs="仿宋"/>
          <w:sz w:val="32"/>
          <w:szCs w:val="32"/>
          <w:lang w:eastAsia="zh-CN"/>
        </w:rPr>
        <w:t>法律法规</w:t>
      </w:r>
    </w:p>
    <w:p w14:paraId="1DC3895E">
      <w:pPr>
        <w:spacing w:line="600"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lang w:eastAsia="zh-CN"/>
        </w:rPr>
        <w:t>标准的制定应依据国家和地方的法律法规，如《安全生产法》《职业健康安全管理体系要求》等，确保标准符合法律要求和规范。</w:t>
      </w:r>
    </w:p>
    <w:p w14:paraId="7179931E">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w:t>
      </w:r>
      <w:r>
        <w:rPr>
          <w:rFonts w:ascii="仿宋" w:hAnsi="仿宋" w:eastAsia="仿宋" w:cs="仿宋"/>
          <w:sz w:val="32"/>
          <w:szCs w:val="32"/>
          <w:lang w:eastAsia="zh-CN"/>
        </w:rPr>
        <w:t>技术规范和标准</w:t>
      </w:r>
    </w:p>
    <w:p w14:paraId="600DDA09">
      <w:pPr>
        <w:spacing w:line="600" w:lineRule="exact"/>
        <w:ind w:firstLine="640"/>
        <w:rPr>
          <w:rFonts w:hint="eastAsia" w:ascii="仿宋" w:hAnsi="仿宋" w:eastAsia="仿宋" w:cs="仿宋"/>
          <w:sz w:val="32"/>
          <w:szCs w:val="32"/>
          <w:lang w:eastAsia="zh-CN"/>
        </w:rPr>
      </w:pPr>
      <w:r>
        <w:rPr>
          <w:rFonts w:ascii="仿宋" w:hAnsi="仿宋" w:eastAsia="仿宋" w:cs="仿宋"/>
          <w:sz w:val="32"/>
          <w:szCs w:val="32"/>
          <w:lang w:eastAsia="zh-CN"/>
        </w:rPr>
        <w:t>参照现有的团体标准等技术规范。通过对现有标准的研究，确保新标准能够有效补充和完善现有标准体系。</w:t>
      </w:r>
    </w:p>
    <w:p w14:paraId="0E727A18">
      <w:pPr>
        <w:spacing w:line="600"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lang w:eastAsia="zh-CN"/>
        </w:rPr>
        <w:t>3</w:t>
      </w:r>
      <w:r>
        <w:rPr>
          <w:rFonts w:hint="eastAsia" w:ascii="仿宋" w:hAnsi="仿宋" w:eastAsia="仿宋" w:cs="仿宋"/>
          <w:sz w:val="32"/>
          <w:szCs w:val="32"/>
          <w:lang w:eastAsia="zh-CN"/>
        </w:rPr>
        <w:t>.</w:t>
      </w:r>
      <w:r>
        <w:rPr>
          <w:rFonts w:ascii="仿宋" w:hAnsi="仿宋" w:eastAsia="仿宋" w:cs="仿宋"/>
          <w:sz w:val="32"/>
          <w:szCs w:val="32"/>
          <w:lang w:eastAsia="zh-CN"/>
        </w:rPr>
        <w:t>行业需求</w:t>
      </w:r>
    </w:p>
    <w:p w14:paraId="58C290A2">
      <w:pPr>
        <w:spacing w:line="600" w:lineRule="exact"/>
        <w:ind w:firstLine="640"/>
        <w:rPr>
          <w:rFonts w:hint="eastAsia" w:ascii="仿宋" w:hAnsi="仿宋" w:eastAsia="仿宋" w:cs="仿宋"/>
          <w:sz w:val="32"/>
          <w:szCs w:val="32"/>
          <w:lang w:eastAsia="zh-CN"/>
        </w:rPr>
      </w:pPr>
      <w:r>
        <w:rPr>
          <w:rFonts w:ascii="仿宋" w:hAnsi="仿宋" w:eastAsia="仿宋" w:cs="仿宋"/>
          <w:sz w:val="32"/>
          <w:szCs w:val="32"/>
          <w:lang w:eastAsia="zh-CN"/>
        </w:rPr>
        <w:t>标准的制定应考虑行业的实际需求和发展趋势。通过行业调研和专家咨询，了解行业技术要求和实践经验，确保标准的实用性和前瞻性。</w:t>
      </w:r>
    </w:p>
    <w:p w14:paraId="3B336D3F">
      <w:pPr>
        <w:spacing w:line="600"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lang w:eastAsia="zh-CN"/>
        </w:rPr>
        <w:t>4</w:t>
      </w:r>
      <w:r>
        <w:rPr>
          <w:rFonts w:hint="eastAsia" w:ascii="仿宋" w:hAnsi="仿宋" w:eastAsia="仿宋" w:cs="仿宋"/>
          <w:sz w:val="32"/>
          <w:szCs w:val="32"/>
          <w:lang w:eastAsia="zh-CN"/>
        </w:rPr>
        <w:t>.</w:t>
      </w:r>
      <w:r>
        <w:rPr>
          <w:rFonts w:ascii="仿宋" w:hAnsi="仿宋" w:eastAsia="仿宋" w:cs="仿宋"/>
          <w:sz w:val="32"/>
          <w:szCs w:val="32"/>
          <w:lang w:eastAsia="zh-CN"/>
        </w:rPr>
        <w:t>实践经验</w:t>
      </w:r>
    </w:p>
    <w:p w14:paraId="3EF2CDEC">
      <w:pPr>
        <w:spacing w:line="600"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lang w:eastAsia="zh-CN"/>
        </w:rPr>
        <w:t>参考实际操作中的经验和教训，通过案例分析识别并解决实际问题，提高标准的实际操作性和有效性。</w:t>
      </w:r>
    </w:p>
    <w:p w14:paraId="03D2ADE1">
      <w:pPr>
        <w:spacing w:line="600"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lang w:eastAsia="zh-CN"/>
        </w:rPr>
        <w:t>5</w:t>
      </w:r>
      <w:r>
        <w:rPr>
          <w:rFonts w:hint="eastAsia" w:ascii="仿宋" w:hAnsi="仿宋" w:eastAsia="仿宋" w:cs="仿宋"/>
          <w:sz w:val="32"/>
          <w:szCs w:val="32"/>
          <w:lang w:eastAsia="zh-CN"/>
        </w:rPr>
        <w:t>.</w:t>
      </w:r>
      <w:r>
        <w:rPr>
          <w:rFonts w:ascii="仿宋" w:hAnsi="仿宋" w:eastAsia="仿宋" w:cs="仿宋"/>
          <w:sz w:val="32"/>
          <w:szCs w:val="32"/>
          <w:lang w:eastAsia="zh-CN"/>
        </w:rPr>
        <w:t>专家意见</w:t>
      </w:r>
    </w:p>
    <w:p w14:paraId="44654DBB">
      <w:pPr>
        <w:spacing w:line="600"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lang w:eastAsia="zh-CN"/>
        </w:rPr>
        <w:t>在标准制定过程中，充分征求领域内专家和相关方的意见。通过专家评审和咨询，确保标准内容的准确性、权威性和可行性。</w:t>
      </w:r>
    </w:p>
    <w:p w14:paraId="7D63D339">
      <w:pPr>
        <w:spacing w:line="600" w:lineRule="exact"/>
        <w:ind w:firstLine="640" w:firstLineChars="200"/>
        <w:rPr>
          <w:rFonts w:hint="eastAsia" w:ascii="黑体" w:hAnsi="黑体" w:eastAsia="黑体" w:cs="黑体"/>
          <w:sz w:val="32"/>
          <w:szCs w:val="32"/>
          <w:lang w:eastAsia="zh-CN"/>
        </w:rPr>
      </w:pPr>
      <w:bookmarkStart w:id="14" w:name="_Toc350907031"/>
      <w:bookmarkStart w:id="15" w:name="_Toc2020682222"/>
      <w:r>
        <w:rPr>
          <w:rFonts w:hint="eastAsia" w:ascii="黑体" w:hAnsi="黑体" w:eastAsia="黑体" w:cs="黑体"/>
          <w:sz w:val="32"/>
          <w:szCs w:val="32"/>
          <w:lang w:eastAsia="zh-CN"/>
        </w:rPr>
        <w:t>五、与现行有关法律、法规和标准的关系</w:t>
      </w:r>
      <w:bookmarkEnd w:id="14"/>
      <w:bookmarkEnd w:id="15"/>
    </w:p>
    <w:p w14:paraId="79AB3F2B">
      <w:pPr>
        <w:spacing w:line="600" w:lineRule="exact"/>
        <w:ind w:firstLine="640" w:firstLineChars="200"/>
        <w:rPr>
          <w:rFonts w:hint="eastAsia" w:ascii="楷体" w:hAnsi="楷体" w:eastAsia="楷体" w:cs="楷体"/>
          <w:sz w:val="32"/>
          <w:szCs w:val="32"/>
          <w:lang w:eastAsia="zh-CN"/>
        </w:rPr>
      </w:pPr>
      <w:bookmarkStart w:id="16" w:name="_Toc704375355"/>
      <w:r>
        <w:rPr>
          <w:rFonts w:hint="eastAsia" w:ascii="楷体" w:hAnsi="楷体" w:eastAsia="楷体" w:cs="楷体"/>
          <w:sz w:val="32"/>
          <w:szCs w:val="32"/>
          <w:lang w:eastAsia="zh-CN"/>
        </w:rPr>
        <w:t>（一）与法律、法规的关联</w:t>
      </w:r>
      <w:bookmarkEnd w:id="16"/>
    </w:p>
    <w:p w14:paraId="39A3526D">
      <w:pPr>
        <w:spacing w:line="600"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lang w:eastAsia="zh-CN"/>
        </w:rPr>
        <w:t>该标准直接响应《体育法》关于高危险性体育赛事安全监管的要求，明确要求赛事组织者必须为参赛者投保人身意外伤害险，并建立熔断机制以应对突发危险。此外，其分级管理、风险评估等规定与《关于建立体育赛事活动“熔断”机制的通知》等政策文件高度一致。 ‌</w:t>
      </w:r>
    </w:p>
    <w:p w14:paraId="499DF88A">
      <w:pPr>
        <w:spacing w:line="600" w:lineRule="exact"/>
        <w:ind w:firstLine="640" w:firstLineChars="200"/>
        <w:rPr>
          <w:rFonts w:hint="eastAsia" w:ascii="楷体" w:hAnsi="楷体" w:eastAsia="楷体" w:cs="楷体"/>
          <w:sz w:val="32"/>
          <w:szCs w:val="32"/>
          <w:lang w:eastAsia="zh-CN"/>
        </w:rPr>
      </w:pPr>
      <w:bookmarkStart w:id="17" w:name="_Toc1506729221"/>
      <w:r>
        <w:rPr>
          <w:rFonts w:hint="eastAsia" w:ascii="楷体" w:hAnsi="楷体" w:eastAsia="楷体" w:cs="楷体"/>
          <w:sz w:val="32"/>
          <w:szCs w:val="32"/>
          <w:lang w:eastAsia="zh-CN"/>
        </w:rPr>
        <w:t>（二）与现行标准的协同</w:t>
      </w:r>
      <w:bookmarkEnd w:id="17"/>
    </w:p>
    <w:p w14:paraId="4C5490E9">
      <w:pPr>
        <w:spacing w:line="600"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lang w:eastAsia="zh-CN"/>
        </w:rPr>
        <w:t>‌《高危险性体育赛事活动目录》‌：山地越野赛事、户外拓展赛事等被列入第一批高危险性赛事目录，要求强制执行安全评估和审批流程。 ‌</w:t>
      </w:r>
    </w:p>
    <w:p w14:paraId="63481F1F">
      <w:pPr>
        <w:spacing w:line="600"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lang w:eastAsia="zh-CN"/>
        </w:rPr>
        <w:t>‌《山地越野跑赛事参赛指引》‌：对赛道环境、天气、地质灾害等风险评估作出具体要求，与安全轨迹追踪系统的定位设备要求形成互补。 ‌</w:t>
      </w:r>
    </w:p>
    <w:p w14:paraId="60DED85A">
      <w:pPr>
        <w:spacing w:line="600"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lang w:eastAsia="zh-CN"/>
        </w:rPr>
        <w:t>‌《室外健身器材安全通用要求》‌：虽未直接关联山地户外运动，但体现了国家对公共设施安全标准的统一要求，与安全轨迹追踪系统的设备安装规范存在间接关联。 ‌</w:t>
      </w:r>
    </w:p>
    <w:p w14:paraId="601EEAB5">
      <w:pPr>
        <w:spacing w:line="600" w:lineRule="exact"/>
        <w:ind w:firstLine="640" w:firstLineChars="200"/>
        <w:rPr>
          <w:rFonts w:hint="eastAsia" w:ascii="楷体" w:hAnsi="楷体" w:eastAsia="楷体" w:cs="楷体"/>
          <w:sz w:val="32"/>
          <w:szCs w:val="32"/>
          <w:lang w:eastAsia="zh-CN"/>
        </w:rPr>
      </w:pPr>
      <w:bookmarkStart w:id="18" w:name="_Toc470851923"/>
      <w:r>
        <w:rPr>
          <w:rFonts w:hint="eastAsia" w:ascii="楷体" w:hAnsi="楷体" w:eastAsia="楷体" w:cs="楷体"/>
          <w:sz w:val="32"/>
          <w:szCs w:val="32"/>
          <w:lang w:eastAsia="zh-CN"/>
        </w:rPr>
        <w:t>（三）实施保障</w:t>
      </w:r>
      <w:bookmarkEnd w:id="18"/>
    </w:p>
    <w:p w14:paraId="1D1EFED1">
      <w:pPr>
        <w:spacing w:line="600"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lang w:eastAsia="zh-CN"/>
        </w:rPr>
        <w:t>地方体育部门需将安全轨迹追踪系统纳入赛事监管体系，与属地监管、专业评估等制度协同执行。例如，新疆昌吉州明确要求高度危险路线需向文旅部门报批并提交预案，与该系统的风险防控功能相呼应。 ‌</w:t>
      </w:r>
    </w:p>
    <w:p w14:paraId="49226254">
      <w:pPr>
        <w:spacing w:line="600" w:lineRule="exact"/>
        <w:ind w:firstLine="640" w:firstLineChars="200"/>
        <w:rPr>
          <w:rFonts w:hint="eastAsia" w:ascii="黑体" w:hAnsi="黑体" w:eastAsia="黑体" w:cs="黑体"/>
          <w:sz w:val="32"/>
          <w:szCs w:val="32"/>
          <w:lang w:eastAsia="zh-CN"/>
        </w:rPr>
      </w:pPr>
      <w:bookmarkStart w:id="19" w:name="_Toc1299711496"/>
      <w:bookmarkStart w:id="20" w:name="_Toc131030666"/>
      <w:r>
        <w:rPr>
          <w:rFonts w:hint="eastAsia" w:ascii="黑体" w:hAnsi="黑体" w:eastAsia="黑体" w:cs="黑体"/>
          <w:sz w:val="32"/>
          <w:szCs w:val="32"/>
          <w:lang w:eastAsia="zh-CN"/>
        </w:rPr>
        <w:t>六、标准主要内容说明</w:t>
      </w:r>
      <w:bookmarkEnd w:id="19"/>
      <w:bookmarkEnd w:id="20"/>
    </w:p>
    <w:p w14:paraId="47231884">
      <w:pPr>
        <w:spacing w:line="600" w:lineRule="exact"/>
        <w:ind w:firstLine="640" w:firstLineChars="200"/>
        <w:rPr>
          <w:rFonts w:hint="eastAsia" w:ascii="楷体" w:hAnsi="楷体" w:eastAsia="楷体" w:cs="楷体"/>
          <w:sz w:val="32"/>
          <w:szCs w:val="32"/>
          <w:lang w:eastAsia="zh-CN"/>
        </w:rPr>
      </w:pPr>
      <w:bookmarkStart w:id="21" w:name="_Toc1061665287"/>
      <w:r>
        <w:rPr>
          <w:rFonts w:hint="eastAsia" w:ascii="楷体" w:hAnsi="楷体" w:eastAsia="楷体" w:cs="楷体"/>
          <w:sz w:val="32"/>
          <w:szCs w:val="32"/>
          <w:lang w:eastAsia="zh-CN"/>
        </w:rPr>
        <w:t>（一）适用范围</w:t>
      </w:r>
      <w:bookmarkEnd w:id="21"/>
    </w:p>
    <w:p w14:paraId="28705E4A">
      <w:pPr>
        <w:spacing w:line="600"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lang w:eastAsia="zh-CN"/>
        </w:rPr>
        <w:t>适用于山地户外运动培训、训练、比赛等场景中使用的运动轨迹追踪系统。包含相关的定位设备和轨迹监控系统功能及性能要求。</w:t>
      </w:r>
    </w:p>
    <w:p w14:paraId="79DE0AA8">
      <w:pPr>
        <w:spacing w:line="600" w:lineRule="exact"/>
        <w:ind w:firstLine="640" w:firstLineChars="200"/>
        <w:rPr>
          <w:rFonts w:hint="eastAsia" w:ascii="楷体" w:hAnsi="楷体" w:eastAsia="楷体" w:cs="楷体"/>
          <w:sz w:val="32"/>
          <w:szCs w:val="32"/>
          <w:lang w:eastAsia="zh-CN"/>
        </w:rPr>
      </w:pPr>
      <w:bookmarkStart w:id="22" w:name="_Toc2114339333"/>
      <w:r>
        <w:rPr>
          <w:rFonts w:hint="eastAsia" w:ascii="楷体" w:hAnsi="楷体" w:eastAsia="楷体" w:cs="楷体"/>
          <w:sz w:val="32"/>
          <w:szCs w:val="32"/>
          <w:lang w:eastAsia="zh-CN"/>
        </w:rPr>
        <w:t>（二）主要技术内容</w:t>
      </w:r>
      <w:bookmarkEnd w:id="22"/>
    </w:p>
    <w:p w14:paraId="564BBDB3">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1.</w:t>
      </w:r>
      <w:r>
        <w:rPr>
          <w:rFonts w:ascii="仿宋" w:hAnsi="仿宋" w:eastAsia="仿宋" w:cs="仿宋"/>
          <w:sz w:val="32"/>
          <w:szCs w:val="32"/>
          <w:lang w:eastAsia="zh-CN"/>
        </w:rPr>
        <w:t>定位设备的规格、功能和性能。例如定位精度、通信模式（公网或卫星通信等）、续航以及防水防尘抗震等要求；</w:t>
      </w:r>
    </w:p>
    <w:p w14:paraId="32B960CF">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w:t>
      </w:r>
      <w:r>
        <w:rPr>
          <w:rFonts w:ascii="仿宋" w:hAnsi="仿宋" w:eastAsia="仿宋" w:cs="仿宋"/>
          <w:sz w:val="32"/>
          <w:szCs w:val="32"/>
          <w:lang w:eastAsia="zh-CN"/>
        </w:rPr>
        <w:t xml:space="preserve">轨迹追踪软件系统的功能和性能。例如具备安全预警系统（包含赛道偏离、静止过长、SOS等多种告警机制）、服务器容载量、数据安全性等多方面要求。 </w:t>
      </w:r>
    </w:p>
    <w:p w14:paraId="0CC3A471">
      <w:pPr>
        <w:spacing w:line="600" w:lineRule="exact"/>
        <w:ind w:firstLine="640" w:firstLineChars="200"/>
        <w:rPr>
          <w:rFonts w:hint="eastAsia" w:ascii="黑体" w:hAnsi="黑体" w:eastAsia="黑体" w:cs="黑体"/>
          <w:sz w:val="32"/>
          <w:szCs w:val="32"/>
          <w:lang w:eastAsia="zh-CN"/>
        </w:rPr>
      </w:pPr>
      <w:bookmarkStart w:id="23" w:name="_Toc1289262822"/>
      <w:bookmarkStart w:id="24" w:name="_Toc47455988"/>
      <w:r>
        <w:rPr>
          <w:rFonts w:hint="eastAsia" w:ascii="黑体" w:hAnsi="黑体" w:eastAsia="黑体" w:cs="黑体"/>
          <w:sz w:val="32"/>
          <w:szCs w:val="32"/>
          <w:lang w:eastAsia="zh-CN"/>
        </w:rPr>
        <w:t>七、分歧意见的处理过程、依据和结果</w:t>
      </w:r>
      <w:bookmarkEnd w:id="23"/>
      <w:bookmarkEnd w:id="24"/>
    </w:p>
    <w:p w14:paraId="48884237">
      <w:pPr>
        <w:kinsoku/>
        <w:autoSpaceDE/>
        <w:autoSpaceDN/>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在制定此团体标准的过程中，标准起草小组采取了一系列措施来处理分歧和收集意见，以下是主要过程：</w:t>
      </w:r>
    </w:p>
    <w:p w14:paraId="2E61168B">
      <w:pPr>
        <w:kinsoku/>
        <w:autoSpaceDE/>
        <w:autoSpaceDN/>
        <w:adjustRightInd/>
        <w:snapToGrid/>
        <w:spacing w:line="600" w:lineRule="exact"/>
        <w:ind w:firstLine="640" w:firstLineChars="200"/>
        <w:textAlignment w:val="auto"/>
        <w:rPr>
          <w:rFonts w:hint="eastAsia" w:ascii="楷体" w:hAnsi="楷体" w:eastAsia="楷体" w:cs="楷体"/>
          <w:sz w:val="32"/>
          <w:szCs w:val="32"/>
          <w:lang w:eastAsia="zh-CN"/>
        </w:rPr>
      </w:pPr>
      <w:bookmarkStart w:id="25" w:name="_Toc530251124"/>
      <w:r>
        <w:rPr>
          <w:rFonts w:hint="eastAsia" w:ascii="楷体" w:hAnsi="楷体" w:eastAsia="楷体" w:cs="楷体"/>
          <w:sz w:val="32"/>
          <w:szCs w:val="32"/>
          <w:lang w:eastAsia="zh-CN"/>
        </w:rPr>
        <w:t>（一）收集和统计意见</w:t>
      </w:r>
      <w:bookmarkEnd w:id="25"/>
    </w:p>
    <w:p w14:paraId="5DAA8ED0">
      <w:pPr>
        <w:kinsoku/>
        <w:autoSpaceDE/>
        <w:autoSpaceDN/>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起草小组广泛收集了来自各相关方的意见，包括政府机构、行业协会、赛事运营方、设备制造商、救援机构、安全管理专家和学术研究人员等。通过会议、问卷调查和电子邮件等方式，收集了不同层面的意见和建议。</w:t>
      </w:r>
    </w:p>
    <w:p w14:paraId="7335A3DE">
      <w:pPr>
        <w:kinsoku/>
        <w:autoSpaceDE/>
        <w:autoSpaceDN/>
        <w:adjustRightInd/>
        <w:snapToGrid/>
        <w:spacing w:line="600" w:lineRule="exact"/>
        <w:ind w:firstLine="640" w:firstLineChars="200"/>
        <w:textAlignment w:val="auto"/>
        <w:rPr>
          <w:rFonts w:hint="eastAsia" w:ascii="楷体" w:hAnsi="楷体" w:eastAsia="楷体" w:cs="楷体"/>
          <w:sz w:val="32"/>
          <w:szCs w:val="32"/>
          <w:lang w:eastAsia="zh-CN"/>
        </w:rPr>
      </w:pPr>
      <w:bookmarkStart w:id="26" w:name="_Toc2020989665"/>
      <w:r>
        <w:rPr>
          <w:rFonts w:hint="eastAsia" w:ascii="楷体" w:hAnsi="楷体" w:eastAsia="楷体" w:cs="楷体"/>
          <w:sz w:val="32"/>
          <w:szCs w:val="32"/>
          <w:lang w:eastAsia="zh-CN"/>
        </w:rPr>
        <w:t>（二）识别分歧</w:t>
      </w:r>
      <w:bookmarkEnd w:id="26"/>
    </w:p>
    <w:p w14:paraId="6BDC6179">
      <w:pPr>
        <w:kinsoku/>
        <w:autoSpaceDE/>
        <w:autoSpaceDN/>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在收集到的意见中，起草小组对存在分歧的部分进行了整理和分析，主要集中在以下几个方面：</w:t>
      </w:r>
    </w:p>
    <w:p w14:paraId="00945978">
      <w:pPr>
        <w:kinsoku/>
        <w:autoSpaceDE/>
        <w:autoSpaceDN/>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1.术语和定义：一些参与方对术语的定义和分类存在不同看法。</w:t>
      </w:r>
    </w:p>
    <w:p w14:paraId="56390378">
      <w:pPr>
        <w:kinsoku/>
        <w:autoSpaceDE/>
        <w:autoSpaceDN/>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2.测试方法：关于山地户外运动安全轨迹追踪测试存在不同意见。</w:t>
      </w:r>
    </w:p>
    <w:p w14:paraId="6446F93F">
      <w:pPr>
        <w:kinsoku/>
        <w:autoSpaceDE/>
        <w:autoSpaceDN/>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3.技术要求：对提出的技术内容的可操作性和有效性有不同观点。</w:t>
      </w:r>
    </w:p>
    <w:p w14:paraId="11D4C559">
      <w:pPr>
        <w:kinsoku/>
        <w:autoSpaceDE/>
        <w:autoSpaceDN/>
        <w:adjustRightInd/>
        <w:snapToGrid/>
        <w:spacing w:line="600" w:lineRule="exact"/>
        <w:ind w:firstLine="640" w:firstLineChars="200"/>
        <w:textAlignment w:val="auto"/>
        <w:rPr>
          <w:rFonts w:hint="eastAsia" w:ascii="楷体" w:hAnsi="楷体" w:eastAsia="楷体" w:cs="楷体"/>
          <w:sz w:val="32"/>
          <w:szCs w:val="32"/>
          <w:lang w:eastAsia="zh-CN"/>
        </w:rPr>
      </w:pPr>
      <w:bookmarkStart w:id="27" w:name="_Toc24455056"/>
      <w:r>
        <w:rPr>
          <w:rFonts w:hint="eastAsia" w:ascii="楷体" w:hAnsi="楷体" w:eastAsia="楷体" w:cs="楷体"/>
          <w:sz w:val="32"/>
          <w:szCs w:val="32"/>
          <w:lang w:eastAsia="zh-CN"/>
        </w:rPr>
        <w:t>（三）分歧的讨论和协商</w:t>
      </w:r>
      <w:bookmarkEnd w:id="27"/>
    </w:p>
    <w:p w14:paraId="2AA3AA8B">
      <w:pPr>
        <w:kinsoku/>
        <w:autoSpaceDE/>
        <w:autoSpaceDN/>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起草小组组织多次专家研讨会，邀请相关领域的专家和代表进行深入讨论，针对存在分歧的内容进行协商。通过辩论和论证，逐步达成共识。针对术语和 定义的问题，起草小组参考国际标准和国内相关研究成果，进行详细论证，最终确定了一致认可的术语和定义。</w:t>
      </w:r>
    </w:p>
    <w:p w14:paraId="63D26DB6">
      <w:pPr>
        <w:kinsoku/>
        <w:autoSpaceDE/>
        <w:autoSpaceDN/>
        <w:adjustRightInd/>
        <w:snapToGrid/>
        <w:spacing w:line="600" w:lineRule="exact"/>
        <w:ind w:firstLine="640" w:firstLineChars="200"/>
        <w:textAlignment w:val="auto"/>
        <w:rPr>
          <w:rFonts w:hint="eastAsia" w:ascii="楷体" w:hAnsi="楷体" w:eastAsia="楷体" w:cs="楷体"/>
          <w:sz w:val="32"/>
          <w:szCs w:val="32"/>
          <w:lang w:eastAsia="zh-CN"/>
        </w:rPr>
      </w:pPr>
      <w:bookmarkStart w:id="28" w:name="_Toc846749615"/>
      <w:r>
        <w:rPr>
          <w:rFonts w:hint="eastAsia" w:ascii="楷体" w:hAnsi="楷体" w:eastAsia="楷体" w:cs="楷体"/>
          <w:sz w:val="32"/>
          <w:szCs w:val="32"/>
          <w:lang w:eastAsia="zh-CN"/>
        </w:rPr>
        <w:t>（四）试验与评估</w:t>
      </w:r>
      <w:bookmarkEnd w:id="28"/>
    </w:p>
    <w:p w14:paraId="1AC7C971">
      <w:pPr>
        <w:kinsoku/>
        <w:autoSpaceDE/>
        <w:autoSpaceDN/>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对安全轨迹追踪进行了试验和验证，并且将方法应用于赛事现场，确保其可操作性和有效性。根据试验结果，对存在问题的部分进行修改和调整。</w:t>
      </w:r>
    </w:p>
    <w:p w14:paraId="7D87C438">
      <w:pPr>
        <w:kinsoku/>
        <w:autoSpaceDE/>
        <w:autoSpaceDN/>
        <w:adjustRightInd/>
        <w:snapToGrid/>
        <w:spacing w:line="600" w:lineRule="exact"/>
        <w:ind w:firstLine="640" w:firstLineChars="200"/>
        <w:textAlignment w:val="auto"/>
        <w:rPr>
          <w:rFonts w:hint="eastAsia" w:ascii="楷体" w:hAnsi="楷体" w:eastAsia="楷体" w:cs="楷体"/>
          <w:sz w:val="32"/>
          <w:szCs w:val="32"/>
          <w:lang w:eastAsia="zh-CN"/>
        </w:rPr>
      </w:pPr>
      <w:bookmarkStart w:id="29" w:name="_Toc2094134283"/>
      <w:r>
        <w:rPr>
          <w:rFonts w:hint="eastAsia" w:ascii="楷体" w:hAnsi="楷体" w:eastAsia="楷体" w:cs="楷体"/>
          <w:sz w:val="32"/>
          <w:szCs w:val="32"/>
          <w:lang w:eastAsia="zh-CN"/>
        </w:rPr>
        <w:t>（五）广泛征求意见</w:t>
      </w:r>
      <w:bookmarkEnd w:id="29"/>
    </w:p>
    <w:p w14:paraId="5C7FA62E">
      <w:pPr>
        <w:kinsoku/>
        <w:autoSpaceDE/>
        <w:autoSpaceDN/>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起草小组根据讨论和试验结果，形成标准征求意见稿，广泛征求相关方的意见。通过行业协会、团队内部讨论会征集平台，进一步收集反馈意见。</w:t>
      </w:r>
    </w:p>
    <w:p w14:paraId="28172D12">
      <w:pPr>
        <w:kinsoku/>
        <w:autoSpaceDE/>
        <w:autoSpaceDN/>
        <w:adjustRightInd/>
        <w:snapToGrid/>
        <w:spacing w:line="600" w:lineRule="exact"/>
        <w:ind w:firstLine="640" w:firstLineChars="200"/>
        <w:textAlignment w:val="auto"/>
        <w:rPr>
          <w:rFonts w:hint="eastAsia" w:ascii="楷体" w:hAnsi="楷体" w:eastAsia="楷体" w:cs="楷体"/>
          <w:sz w:val="32"/>
          <w:szCs w:val="32"/>
          <w:lang w:eastAsia="zh-CN"/>
        </w:rPr>
      </w:pPr>
      <w:bookmarkStart w:id="30" w:name="_Toc1005403698"/>
      <w:r>
        <w:rPr>
          <w:rFonts w:hint="eastAsia" w:ascii="楷体" w:hAnsi="楷体" w:eastAsia="楷体" w:cs="楷体"/>
          <w:sz w:val="32"/>
          <w:szCs w:val="32"/>
          <w:lang w:eastAsia="zh-CN"/>
        </w:rPr>
        <w:t>（六）处理反馈意见</w:t>
      </w:r>
      <w:bookmarkEnd w:id="30"/>
    </w:p>
    <w:p w14:paraId="1C28D6C5">
      <w:pPr>
        <w:spacing w:line="600"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lang w:eastAsia="zh-CN"/>
        </w:rPr>
        <w:t>将收集到的意见再次进行整理和分析，针对存在的问题进行修改和完善。</w:t>
      </w:r>
    </w:p>
    <w:p w14:paraId="65C40520">
      <w:pPr>
        <w:spacing w:line="600"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lang w:eastAsia="zh-CN"/>
        </w:rPr>
        <w:t>在标准制定过程中，通过广泛收集意见、识别和处理分歧，确保了标准的 科学性、合理性和可操作性。最终形成的团体标准不仅参考了国内外高水平论 文成果和相关法律法规标准，还充分考虑了各相关方的意见和建议，实现了行 业内的广泛认可和应用。</w:t>
      </w:r>
    </w:p>
    <w:p w14:paraId="2C059A5B">
      <w:pPr>
        <w:spacing w:line="600" w:lineRule="exact"/>
        <w:ind w:firstLine="640" w:firstLineChars="200"/>
        <w:rPr>
          <w:rFonts w:hint="eastAsia" w:ascii="黑体" w:hAnsi="黑体" w:eastAsia="黑体" w:cs="黑体"/>
          <w:sz w:val="32"/>
          <w:szCs w:val="32"/>
          <w:lang w:eastAsia="zh-CN"/>
        </w:rPr>
      </w:pPr>
      <w:bookmarkStart w:id="31" w:name="_Toc876357279"/>
      <w:bookmarkStart w:id="32" w:name="_Toc1418617690"/>
      <w:r>
        <w:rPr>
          <w:rFonts w:hint="eastAsia" w:ascii="黑体" w:hAnsi="黑体" w:eastAsia="黑体" w:cs="黑体"/>
          <w:sz w:val="32"/>
          <w:szCs w:val="32"/>
          <w:lang w:eastAsia="zh-CN"/>
        </w:rPr>
        <w:t>八、采用国际标准或国外先进标准情况</w:t>
      </w:r>
      <w:bookmarkEnd w:id="31"/>
      <w:bookmarkEnd w:id="32"/>
    </w:p>
    <w:p w14:paraId="6DFF66F4">
      <w:pPr>
        <w:spacing w:line="600" w:lineRule="exact"/>
        <w:ind w:firstLine="640"/>
        <w:rPr>
          <w:rFonts w:hint="eastAsia" w:ascii="仿宋" w:hAnsi="仿宋" w:eastAsia="仿宋" w:cs="仿宋"/>
          <w:sz w:val="32"/>
          <w:szCs w:val="32"/>
          <w:lang w:eastAsia="zh-CN"/>
        </w:rPr>
      </w:pPr>
      <w:r>
        <w:rPr>
          <w:rFonts w:ascii="仿宋" w:hAnsi="仿宋" w:eastAsia="仿宋" w:cs="仿宋"/>
          <w:sz w:val="32"/>
          <w:szCs w:val="32"/>
          <w:lang w:eastAsia="zh-CN"/>
        </w:rPr>
        <w:t>目前国内外均有类似的产品，但各家的技术路线不同，亦没有形成相关的标准；在此背景下，由于各家的营销策略和宣传方式，加上本技术品类需要使用者（尤其活动组织方）具备一定的技术甄别能力，否则容易出现选用的产品由于营销宣传话术导致实际上不能与户外活动的形式或场地进行匹配从而影响效果，导致无法实现利用此技术对活动安全保障能力提升的目标。</w:t>
      </w:r>
    </w:p>
    <w:p w14:paraId="7A1D8CEF">
      <w:pPr>
        <w:spacing w:line="600" w:lineRule="exact"/>
        <w:ind w:firstLine="640"/>
        <w:rPr>
          <w:rFonts w:hint="eastAsia" w:ascii="楷体" w:hAnsi="楷体" w:eastAsia="楷体" w:cs="楷体"/>
          <w:sz w:val="32"/>
          <w:szCs w:val="32"/>
          <w:lang w:eastAsia="zh-CN"/>
        </w:rPr>
      </w:pPr>
      <w:bookmarkStart w:id="33" w:name="_Toc1344066836"/>
      <w:r>
        <w:rPr>
          <w:rFonts w:hint="eastAsia" w:ascii="楷体" w:hAnsi="楷体" w:eastAsia="楷体" w:cs="楷体"/>
          <w:sz w:val="32"/>
          <w:szCs w:val="32"/>
          <w:lang w:eastAsia="zh-CN"/>
        </w:rPr>
        <w:t>（一）</w:t>
      </w:r>
      <w:bookmarkEnd w:id="33"/>
      <w:r>
        <w:rPr>
          <w:rFonts w:hint="eastAsia" w:ascii="楷体" w:hAnsi="楷体" w:eastAsia="楷体" w:cs="楷体"/>
          <w:sz w:val="32"/>
          <w:szCs w:val="32"/>
          <w:lang w:eastAsia="zh-CN"/>
        </w:rPr>
        <w:t>中国卫星导航系统管理办公室编制有BD41 0004—2015《北斗／全球卫星导航系统(GNSS) 接收机导航定位数据输出格式》</w:t>
      </w:r>
    </w:p>
    <w:p w14:paraId="5AB4950C">
      <w:pPr>
        <w:spacing w:line="600" w:lineRule="exact"/>
        <w:ind w:firstLine="640"/>
        <w:rPr>
          <w:rFonts w:hint="eastAsia" w:ascii="楷体" w:hAnsi="楷体" w:eastAsia="楷体" w:cs="楷体"/>
          <w:sz w:val="32"/>
          <w:szCs w:val="32"/>
          <w:lang w:eastAsia="zh-CN"/>
        </w:rPr>
      </w:pPr>
      <w:r>
        <w:rPr>
          <w:rFonts w:hint="eastAsia" w:ascii="楷体" w:hAnsi="楷体" w:eastAsia="楷体" w:cs="楷体"/>
          <w:sz w:val="32"/>
          <w:szCs w:val="32"/>
          <w:lang w:eastAsia="zh-CN"/>
        </w:rPr>
        <w:t>（二）BD 420011—2015《北斗/全球卫星导航系统（GNSS） 定位设备通用规范》为轨迹追踪系统提供了部分技术指导。</w:t>
      </w:r>
    </w:p>
    <w:p w14:paraId="5CC6E0AC">
      <w:pPr>
        <w:spacing w:line="600" w:lineRule="exact"/>
        <w:ind w:firstLine="640" w:firstLineChars="200"/>
        <w:rPr>
          <w:rFonts w:hint="eastAsia" w:ascii="黑体" w:hAnsi="黑体" w:eastAsia="黑体" w:cs="黑体"/>
          <w:sz w:val="32"/>
          <w:szCs w:val="32"/>
          <w:lang w:eastAsia="zh-CN"/>
        </w:rPr>
      </w:pPr>
      <w:bookmarkStart w:id="34" w:name="_Toc1493937027"/>
      <w:bookmarkStart w:id="35" w:name="_Toc350829859"/>
      <w:r>
        <w:rPr>
          <w:rFonts w:hint="eastAsia" w:ascii="黑体" w:hAnsi="黑体" w:eastAsia="黑体" w:cs="黑体"/>
          <w:sz w:val="32"/>
          <w:szCs w:val="32"/>
          <w:lang w:eastAsia="zh-CN"/>
        </w:rPr>
        <w:t>九、贯彻标准的措施建议</w:t>
      </w:r>
      <w:bookmarkEnd w:id="34"/>
      <w:bookmarkEnd w:id="35"/>
    </w:p>
    <w:p w14:paraId="54A6153A">
      <w:pPr>
        <w:spacing w:line="600" w:lineRule="exact"/>
        <w:ind w:firstLine="640"/>
        <w:rPr>
          <w:rFonts w:hint="eastAsia" w:ascii="仿宋" w:hAnsi="仿宋" w:eastAsia="仿宋" w:cs="仿宋"/>
          <w:sz w:val="32"/>
          <w:szCs w:val="32"/>
          <w:lang w:eastAsia="zh-CN"/>
        </w:rPr>
      </w:pPr>
      <w:r>
        <w:rPr>
          <w:rFonts w:ascii="仿宋" w:hAnsi="仿宋" w:eastAsia="仿宋" w:cs="仿宋"/>
          <w:sz w:val="32"/>
          <w:szCs w:val="32"/>
          <w:lang w:eastAsia="zh-CN"/>
        </w:rPr>
        <w:t>为有效贯彻《山地户外运动安全轨迹追踪系统要求》（以下简称《要求》），需从技术规范、监管机制、人员培训及应急联动等多维度制定系统性措施，结合当前户外运动安全管理政策与实践经验，提出以下建议：</w:t>
      </w:r>
    </w:p>
    <w:p w14:paraId="02893DBF">
      <w:pPr>
        <w:spacing w:line="600" w:lineRule="exact"/>
        <w:ind w:firstLine="640" w:firstLineChars="200"/>
        <w:rPr>
          <w:rFonts w:hint="eastAsia" w:ascii="楷体" w:hAnsi="楷体" w:eastAsia="楷体" w:cs="楷体"/>
          <w:sz w:val="32"/>
          <w:szCs w:val="32"/>
          <w:lang w:eastAsia="zh-CN"/>
        </w:rPr>
      </w:pPr>
      <w:bookmarkStart w:id="36" w:name="_Toc1554829198"/>
      <w:r>
        <w:rPr>
          <w:rFonts w:hint="eastAsia" w:ascii="楷体" w:hAnsi="楷体" w:eastAsia="楷体" w:cs="楷体"/>
          <w:sz w:val="32"/>
          <w:szCs w:val="32"/>
          <w:lang w:eastAsia="zh-CN"/>
        </w:rPr>
        <w:t>（一）技术规范与设备标准化</w:t>
      </w:r>
      <w:bookmarkEnd w:id="36"/>
    </w:p>
    <w:p w14:paraId="66127C89">
      <w:pPr>
        <w:spacing w:line="600"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lang w:eastAsia="zh-CN"/>
        </w:rPr>
        <w:t>1</w:t>
      </w:r>
      <w:r>
        <w:rPr>
          <w:rFonts w:hint="eastAsia" w:ascii="仿宋" w:hAnsi="仿宋" w:eastAsia="仿宋" w:cs="仿宋"/>
          <w:sz w:val="32"/>
          <w:szCs w:val="32"/>
          <w:lang w:eastAsia="zh-CN"/>
        </w:rPr>
        <w:t>.</w:t>
      </w:r>
      <w:r>
        <w:rPr>
          <w:rFonts w:ascii="仿宋" w:hAnsi="仿宋" w:eastAsia="仿宋" w:cs="仿宋"/>
          <w:sz w:val="32"/>
          <w:szCs w:val="32"/>
          <w:lang w:eastAsia="zh-CN"/>
        </w:rPr>
        <w:t>‌强制配备高精度追踪设备‌</w:t>
      </w:r>
    </w:p>
    <w:p w14:paraId="6E407DCB">
      <w:pPr>
        <w:spacing w:line="600" w:lineRule="exact"/>
        <w:ind w:firstLine="640"/>
        <w:rPr>
          <w:rFonts w:hint="eastAsia" w:ascii="仿宋" w:hAnsi="仿宋" w:eastAsia="仿宋" w:cs="仿宋"/>
          <w:sz w:val="32"/>
          <w:szCs w:val="32"/>
          <w:lang w:eastAsia="zh-CN"/>
        </w:rPr>
      </w:pPr>
      <w:r>
        <w:rPr>
          <w:rFonts w:ascii="仿宋" w:hAnsi="仿宋" w:eastAsia="仿宋" w:cs="仿宋"/>
          <w:sz w:val="32"/>
          <w:szCs w:val="32"/>
          <w:lang w:eastAsia="zh-CN"/>
        </w:rPr>
        <w:t>要求所有山地户外赛事活动必须使用符合《要求》的北斗定位终端，实现水平精度</w:t>
      </w:r>
      <w:r>
        <w:rPr>
          <w:rFonts w:hint="eastAsia" w:ascii="仿宋" w:hAnsi="仿宋" w:eastAsia="仿宋" w:cs="仿宋"/>
          <w:sz w:val="32"/>
          <w:szCs w:val="32"/>
          <w:lang w:val="en-US" w:eastAsia="zh-CN"/>
        </w:rPr>
        <w:t>1</w:t>
      </w:r>
      <w:r>
        <w:rPr>
          <w:rFonts w:ascii="仿宋" w:hAnsi="仿宋" w:eastAsia="仿宋" w:cs="仿宋"/>
          <w:sz w:val="32"/>
          <w:szCs w:val="32"/>
          <w:lang w:eastAsia="zh-CN"/>
        </w:rPr>
        <w:t>米、垂直精度</w:t>
      </w:r>
      <w:r>
        <w:rPr>
          <w:rFonts w:hint="eastAsia" w:ascii="仿宋" w:hAnsi="仿宋" w:eastAsia="仿宋" w:cs="仿宋"/>
          <w:sz w:val="32"/>
          <w:szCs w:val="32"/>
          <w:lang w:val="en-US" w:eastAsia="zh-CN"/>
        </w:rPr>
        <w:t>3</w:t>
      </w:r>
      <w:r>
        <w:rPr>
          <w:rFonts w:ascii="仿宋" w:hAnsi="仿宋" w:eastAsia="仿宋" w:cs="仿宋"/>
          <w:sz w:val="32"/>
          <w:szCs w:val="32"/>
          <w:lang w:eastAsia="zh-CN"/>
        </w:rPr>
        <w:t>米的实时轨迹追踪，并支持SOS一键报警、电子围栏及无网络数据补传功能‌设备需通过I</w:t>
      </w:r>
      <w:bookmarkStart w:id="50" w:name="_GoBack"/>
      <w:bookmarkEnd w:id="50"/>
      <w:r>
        <w:rPr>
          <w:rFonts w:ascii="仿宋" w:hAnsi="仿宋" w:eastAsia="仿宋" w:cs="仿宋"/>
          <w:sz w:val="32"/>
          <w:szCs w:val="32"/>
          <w:lang w:eastAsia="zh-CN"/>
        </w:rPr>
        <w:t>P6</w:t>
      </w:r>
      <w:r>
        <w:rPr>
          <w:rFonts w:hint="eastAsia" w:ascii="仿宋" w:hAnsi="仿宋" w:eastAsia="仿宋" w:cs="仿宋"/>
          <w:sz w:val="32"/>
          <w:szCs w:val="32"/>
          <w:lang w:eastAsia="zh-CN"/>
        </w:rPr>
        <w:t>7</w:t>
      </w:r>
      <w:r>
        <w:rPr>
          <w:rFonts w:ascii="仿宋" w:hAnsi="仿宋" w:eastAsia="仿宋" w:cs="仿宋"/>
          <w:sz w:val="32"/>
          <w:szCs w:val="32"/>
          <w:lang w:eastAsia="zh-CN"/>
        </w:rPr>
        <w:t>防水防尘认证，适应全地形环境。‌</w:t>
      </w:r>
    </w:p>
    <w:p w14:paraId="3B26C66A">
      <w:pPr>
        <w:spacing w:line="600"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lang w:eastAsia="zh-CN"/>
        </w:rPr>
        <w:t>2</w:t>
      </w:r>
      <w:r>
        <w:rPr>
          <w:rFonts w:hint="eastAsia" w:ascii="仿宋" w:hAnsi="仿宋" w:eastAsia="仿宋" w:cs="仿宋"/>
          <w:sz w:val="32"/>
          <w:szCs w:val="32"/>
          <w:lang w:eastAsia="zh-CN"/>
        </w:rPr>
        <w:t>.</w:t>
      </w:r>
      <w:r>
        <w:rPr>
          <w:rFonts w:ascii="仿宋" w:hAnsi="仿宋" w:eastAsia="仿宋" w:cs="仿宋"/>
          <w:sz w:val="32"/>
          <w:szCs w:val="32"/>
          <w:lang w:eastAsia="zh-CN"/>
        </w:rPr>
        <w:t>‌统一数据管理平台‌</w:t>
      </w:r>
    </w:p>
    <w:p w14:paraId="5996991D">
      <w:pPr>
        <w:spacing w:line="600" w:lineRule="exact"/>
        <w:ind w:firstLine="640"/>
        <w:rPr>
          <w:rFonts w:hint="eastAsia" w:ascii="仿宋" w:hAnsi="仿宋" w:eastAsia="仿宋" w:cs="仿宋"/>
          <w:sz w:val="32"/>
          <w:szCs w:val="32"/>
          <w:lang w:eastAsia="zh-CN"/>
        </w:rPr>
      </w:pPr>
      <w:r>
        <w:rPr>
          <w:rFonts w:ascii="仿宋" w:hAnsi="仿宋" w:eastAsia="仿宋" w:cs="仿宋"/>
          <w:sz w:val="32"/>
          <w:szCs w:val="32"/>
          <w:lang w:eastAsia="zh-CN"/>
        </w:rPr>
        <w:t>建立全国统一的轨迹追踪数据平台，整合赛事线路、人员定位、电子围栏等信息，实现动态监控与自动化预警，避免多系统兼容性问题。‌</w:t>
      </w:r>
    </w:p>
    <w:p w14:paraId="017CC7C1">
      <w:pPr>
        <w:spacing w:line="600" w:lineRule="exact"/>
        <w:ind w:firstLine="640" w:firstLineChars="200"/>
        <w:rPr>
          <w:rFonts w:hint="eastAsia" w:ascii="楷体" w:hAnsi="楷体" w:eastAsia="楷体" w:cs="楷体"/>
          <w:sz w:val="32"/>
          <w:szCs w:val="32"/>
          <w:lang w:eastAsia="zh-CN"/>
        </w:rPr>
      </w:pPr>
      <w:bookmarkStart w:id="37" w:name="_Toc1433314090"/>
      <w:r>
        <w:rPr>
          <w:rFonts w:hint="eastAsia" w:ascii="楷体" w:hAnsi="楷体" w:eastAsia="楷体" w:cs="楷体"/>
          <w:sz w:val="32"/>
          <w:szCs w:val="32"/>
          <w:lang w:eastAsia="zh-CN"/>
        </w:rPr>
        <w:t>（二）强化监管与责任落实</w:t>
      </w:r>
      <w:bookmarkEnd w:id="37"/>
    </w:p>
    <w:p w14:paraId="2B07DEE7">
      <w:pPr>
        <w:spacing w:line="600"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lang w:eastAsia="zh-CN"/>
        </w:rPr>
        <w:t>1</w:t>
      </w:r>
      <w:r>
        <w:rPr>
          <w:rFonts w:hint="eastAsia" w:ascii="仿宋" w:hAnsi="仿宋" w:eastAsia="仿宋" w:cs="仿宋"/>
          <w:sz w:val="32"/>
          <w:szCs w:val="32"/>
          <w:lang w:eastAsia="zh-CN"/>
        </w:rPr>
        <w:t>.</w:t>
      </w:r>
      <w:r>
        <w:rPr>
          <w:rFonts w:ascii="仿宋" w:hAnsi="仿宋" w:eastAsia="仿宋" w:cs="仿宋"/>
          <w:sz w:val="32"/>
          <w:szCs w:val="32"/>
          <w:lang w:eastAsia="zh-CN"/>
        </w:rPr>
        <w:t>‌双岗监督机制‌</w:t>
      </w:r>
    </w:p>
    <w:p w14:paraId="67FF08B4">
      <w:pPr>
        <w:spacing w:line="600" w:lineRule="exact"/>
        <w:ind w:firstLine="640"/>
        <w:rPr>
          <w:rFonts w:hint="eastAsia" w:ascii="仿宋" w:hAnsi="仿宋" w:eastAsia="仿宋" w:cs="仿宋"/>
          <w:sz w:val="32"/>
          <w:szCs w:val="32"/>
          <w:lang w:eastAsia="zh-CN"/>
        </w:rPr>
      </w:pPr>
      <w:r>
        <w:rPr>
          <w:rFonts w:ascii="仿宋" w:hAnsi="仿宋" w:eastAsia="仿宋" w:cs="仿宋"/>
          <w:sz w:val="32"/>
          <w:szCs w:val="32"/>
          <w:lang w:eastAsia="zh-CN"/>
        </w:rPr>
        <w:t>参照《关于在户外赛事活动中设立技术代表和安全监督的决定》，每场赛事需配备专职技术代表和安全监督员，负责设备检查、轨迹核查及应急响应，其任职资格需通过中国登山协会认证。‌</w:t>
      </w:r>
    </w:p>
    <w:p w14:paraId="3DFDBCFE">
      <w:pPr>
        <w:spacing w:line="600"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lang w:eastAsia="zh-CN"/>
        </w:rPr>
        <w:t>2</w:t>
      </w:r>
      <w:r>
        <w:rPr>
          <w:rFonts w:hint="eastAsia" w:ascii="仿宋" w:hAnsi="仿宋" w:eastAsia="仿宋" w:cs="仿宋"/>
          <w:sz w:val="32"/>
          <w:szCs w:val="32"/>
          <w:lang w:eastAsia="zh-CN"/>
        </w:rPr>
        <w:t>.</w:t>
      </w:r>
      <w:r>
        <w:rPr>
          <w:rFonts w:ascii="仿宋" w:hAnsi="仿宋" w:eastAsia="仿宋" w:cs="仿宋"/>
          <w:sz w:val="32"/>
          <w:szCs w:val="32"/>
          <w:lang w:eastAsia="zh-CN"/>
        </w:rPr>
        <w:t>‌赛前报备与动态审查‌</w:t>
      </w:r>
    </w:p>
    <w:p w14:paraId="4A48251A">
      <w:pPr>
        <w:spacing w:line="600" w:lineRule="exact"/>
        <w:ind w:firstLine="640"/>
        <w:rPr>
          <w:rFonts w:hint="eastAsia" w:ascii="仿宋" w:hAnsi="仿宋" w:eastAsia="仿宋" w:cs="仿宋"/>
          <w:sz w:val="32"/>
          <w:szCs w:val="32"/>
          <w:lang w:eastAsia="zh-CN"/>
        </w:rPr>
      </w:pPr>
      <w:r>
        <w:rPr>
          <w:rFonts w:ascii="仿宋" w:hAnsi="仿宋" w:eastAsia="仿宋" w:cs="仿宋"/>
          <w:sz w:val="32"/>
          <w:szCs w:val="32"/>
          <w:lang w:eastAsia="zh-CN"/>
        </w:rPr>
        <w:t>组织者需提前向属地文旅部门及登山协会提交活动计划、救援预案及设备配置清单，未经审查不得开赛‌。赛事期间，监管部门应通过平台实时监控轨迹异常，如偏离路线或滞留高风险区域，立即启动干预‌。</w:t>
      </w:r>
    </w:p>
    <w:p w14:paraId="4CC44590">
      <w:pPr>
        <w:spacing w:line="600" w:lineRule="exact"/>
        <w:ind w:firstLine="640" w:firstLineChars="200"/>
        <w:rPr>
          <w:rFonts w:hint="eastAsia" w:ascii="楷体" w:hAnsi="楷体" w:eastAsia="楷体" w:cs="楷体"/>
          <w:sz w:val="32"/>
          <w:szCs w:val="32"/>
          <w:lang w:eastAsia="zh-CN"/>
        </w:rPr>
      </w:pPr>
      <w:bookmarkStart w:id="38" w:name="_Toc1385842231"/>
      <w:r>
        <w:rPr>
          <w:rFonts w:hint="eastAsia" w:ascii="楷体" w:hAnsi="楷体" w:eastAsia="楷体" w:cs="楷体"/>
          <w:sz w:val="32"/>
          <w:szCs w:val="32"/>
          <w:lang w:eastAsia="zh-CN"/>
        </w:rPr>
        <w:t>（三）人员培训与能力建设</w:t>
      </w:r>
      <w:bookmarkEnd w:id="38"/>
    </w:p>
    <w:p w14:paraId="20AD8D77">
      <w:pPr>
        <w:spacing w:line="600"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lang w:eastAsia="zh-CN"/>
        </w:rPr>
        <w:t>1</w:t>
      </w:r>
      <w:r>
        <w:rPr>
          <w:rFonts w:hint="eastAsia" w:ascii="仿宋" w:hAnsi="仿宋" w:eastAsia="仿宋" w:cs="仿宋"/>
          <w:sz w:val="32"/>
          <w:szCs w:val="32"/>
          <w:lang w:eastAsia="zh-CN"/>
        </w:rPr>
        <w:t>.</w:t>
      </w:r>
      <w:r>
        <w:rPr>
          <w:rFonts w:ascii="仿宋" w:hAnsi="仿宋" w:eastAsia="仿宋" w:cs="仿宋"/>
          <w:sz w:val="32"/>
          <w:szCs w:val="32"/>
          <w:lang w:eastAsia="zh-CN"/>
        </w:rPr>
        <w:t>‌专业化领队与救援队伍‌</w:t>
      </w:r>
    </w:p>
    <w:p w14:paraId="3D18D424">
      <w:pPr>
        <w:spacing w:line="600" w:lineRule="exact"/>
        <w:ind w:firstLine="640"/>
        <w:rPr>
          <w:rFonts w:hint="eastAsia" w:ascii="仿宋" w:hAnsi="仿宋" w:eastAsia="仿宋" w:cs="仿宋"/>
          <w:sz w:val="32"/>
          <w:szCs w:val="32"/>
          <w:lang w:eastAsia="zh-CN"/>
        </w:rPr>
      </w:pPr>
      <w:r>
        <w:rPr>
          <w:rFonts w:ascii="仿宋" w:hAnsi="仿宋" w:eastAsia="仿宋" w:cs="仿宋"/>
          <w:sz w:val="32"/>
          <w:szCs w:val="32"/>
          <w:lang w:eastAsia="zh-CN"/>
        </w:rPr>
        <w:t>要求领队持有登山协会颁发的资质证书，并定期参加安全追踪系统操作培训；救援团队需配备医疗通讯设备，熟悉轨迹数据调取与应急响应流程。‌</w:t>
      </w:r>
    </w:p>
    <w:p w14:paraId="7C8F2E9C">
      <w:pPr>
        <w:spacing w:line="600"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lang w:eastAsia="zh-CN"/>
        </w:rPr>
        <w:t>2</w:t>
      </w:r>
      <w:r>
        <w:rPr>
          <w:rFonts w:hint="eastAsia" w:ascii="仿宋" w:hAnsi="仿宋" w:eastAsia="仿宋" w:cs="仿宋"/>
          <w:sz w:val="32"/>
          <w:szCs w:val="32"/>
          <w:lang w:eastAsia="zh-CN"/>
        </w:rPr>
        <w:t>.</w:t>
      </w:r>
      <w:r>
        <w:rPr>
          <w:rFonts w:ascii="仿宋" w:hAnsi="仿宋" w:eastAsia="仿宋" w:cs="仿宋"/>
          <w:sz w:val="32"/>
          <w:szCs w:val="32"/>
          <w:lang w:eastAsia="zh-CN"/>
        </w:rPr>
        <w:t>‌参赛者安全教育‌</w:t>
      </w:r>
    </w:p>
    <w:p w14:paraId="1BFC0618">
      <w:pPr>
        <w:spacing w:line="600" w:lineRule="exact"/>
        <w:ind w:firstLine="640"/>
        <w:rPr>
          <w:rFonts w:hint="eastAsia" w:ascii="仿宋" w:hAnsi="仿宋" w:eastAsia="仿宋" w:cs="仿宋"/>
          <w:sz w:val="32"/>
          <w:szCs w:val="32"/>
          <w:lang w:eastAsia="zh-CN"/>
        </w:rPr>
      </w:pPr>
      <w:r>
        <w:rPr>
          <w:rFonts w:ascii="仿宋" w:hAnsi="仿宋" w:eastAsia="仿宋" w:cs="仿宋"/>
          <w:sz w:val="32"/>
          <w:szCs w:val="32"/>
          <w:lang w:eastAsia="zh-CN"/>
        </w:rPr>
        <w:t>强制参赛者签署风险告知书，培训其使用追踪设备的基本功能（如SOS报警、电子围栏触发），并普及气象灾害预警信号识别知识。‌</w:t>
      </w:r>
    </w:p>
    <w:p w14:paraId="2E827E18">
      <w:pPr>
        <w:spacing w:line="600" w:lineRule="exact"/>
        <w:ind w:firstLine="640" w:firstLineChars="200"/>
        <w:rPr>
          <w:rFonts w:hint="eastAsia" w:ascii="楷体" w:hAnsi="楷体" w:eastAsia="楷体" w:cs="楷体"/>
          <w:sz w:val="32"/>
          <w:szCs w:val="32"/>
          <w:lang w:eastAsia="zh-CN"/>
        </w:rPr>
      </w:pPr>
      <w:bookmarkStart w:id="39" w:name="_Toc242741055"/>
      <w:r>
        <w:rPr>
          <w:rFonts w:hint="eastAsia" w:ascii="楷体" w:hAnsi="楷体" w:eastAsia="楷体" w:cs="楷体"/>
          <w:sz w:val="32"/>
          <w:szCs w:val="32"/>
          <w:lang w:eastAsia="zh-CN"/>
        </w:rPr>
        <w:t>（四）应急联动与事后复盘</w:t>
      </w:r>
      <w:bookmarkEnd w:id="39"/>
    </w:p>
    <w:p w14:paraId="5F2C1B1C">
      <w:pPr>
        <w:spacing w:line="600"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lang w:eastAsia="zh-CN"/>
        </w:rPr>
        <w:t>1</w:t>
      </w:r>
      <w:r>
        <w:rPr>
          <w:rFonts w:hint="eastAsia" w:ascii="仿宋" w:hAnsi="仿宋" w:eastAsia="仿宋" w:cs="仿宋"/>
          <w:sz w:val="32"/>
          <w:szCs w:val="32"/>
          <w:lang w:eastAsia="zh-CN"/>
        </w:rPr>
        <w:t>.</w:t>
      </w:r>
      <w:r>
        <w:rPr>
          <w:rFonts w:ascii="仿宋" w:hAnsi="仿宋" w:eastAsia="仿宋" w:cs="仿宋"/>
          <w:sz w:val="32"/>
          <w:szCs w:val="32"/>
          <w:lang w:eastAsia="zh-CN"/>
        </w:rPr>
        <w:t>‌多部门协同救援‌</w:t>
      </w:r>
    </w:p>
    <w:p w14:paraId="3A18EA72">
      <w:pPr>
        <w:spacing w:line="600" w:lineRule="exact"/>
        <w:ind w:firstLine="640"/>
        <w:rPr>
          <w:rFonts w:hint="eastAsia" w:ascii="仿宋" w:hAnsi="仿宋" w:eastAsia="仿宋" w:cs="仿宋"/>
          <w:sz w:val="32"/>
          <w:szCs w:val="32"/>
          <w:lang w:eastAsia="zh-CN"/>
        </w:rPr>
      </w:pPr>
      <w:r>
        <w:rPr>
          <w:rFonts w:ascii="仿宋" w:hAnsi="仿宋" w:eastAsia="仿宋" w:cs="仿宋"/>
          <w:sz w:val="32"/>
          <w:szCs w:val="32"/>
          <w:lang w:eastAsia="zh-CN"/>
        </w:rPr>
        <w:t>与公安、气象、应急等部门建立数据共享机制，在设备触发报警时自动推送位置信息至救援指挥中心，缩短响应时间。‌</w:t>
      </w:r>
    </w:p>
    <w:p w14:paraId="68E6F91E">
      <w:pPr>
        <w:spacing w:line="600"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lang w:eastAsia="zh-CN"/>
        </w:rPr>
        <w:t>2</w:t>
      </w:r>
      <w:r>
        <w:rPr>
          <w:rFonts w:hint="eastAsia" w:ascii="仿宋" w:hAnsi="仿宋" w:eastAsia="仿宋" w:cs="仿宋"/>
          <w:sz w:val="32"/>
          <w:szCs w:val="32"/>
          <w:lang w:eastAsia="zh-CN"/>
        </w:rPr>
        <w:t>.</w:t>
      </w:r>
      <w:r>
        <w:rPr>
          <w:rFonts w:ascii="仿宋" w:hAnsi="仿宋" w:eastAsia="仿宋" w:cs="仿宋"/>
          <w:sz w:val="32"/>
          <w:szCs w:val="32"/>
          <w:lang w:eastAsia="zh-CN"/>
        </w:rPr>
        <w:t>‌事故倒查与标准迭代‌</w:t>
      </w:r>
    </w:p>
    <w:p w14:paraId="7FEFEEB4">
      <w:pPr>
        <w:spacing w:line="600" w:lineRule="exact"/>
        <w:ind w:firstLine="640"/>
        <w:rPr>
          <w:rFonts w:hint="eastAsia" w:ascii="仿宋" w:hAnsi="仿宋" w:eastAsia="仿宋" w:cs="仿宋"/>
          <w:sz w:val="32"/>
          <w:szCs w:val="32"/>
          <w:lang w:eastAsia="zh-CN"/>
        </w:rPr>
      </w:pPr>
      <w:r>
        <w:rPr>
          <w:rFonts w:ascii="仿宋" w:hAnsi="仿宋" w:eastAsia="仿宋" w:cs="仿宋"/>
          <w:sz w:val="32"/>
          <w:szCs w:val="32"/>
          <w:lang w:eastAsia="zh-CN"/>
        </w:rPr>
        <w:t>赛后需分析轨迹数据与事故关联性，修订《要求》中设备性能、围栏设置等条款，并纳入年度安全评估报告。‌</w:t>
      </w:r>
    </w:p>
    <w:p w14:paraId="32A5646E">
      <w:pPr>
        <w:spacing w:line="600" w:lineRule="exact"/>
        <w:ind w:firstLine="640" w:firstLineChars="200"/>
        <w:rPr>
          <w:rFonts w:hint="eastAsia" w:ascii="楷体" w:hAnsi="楷体" w:eastAsia="楷体" w:cs="楷体"/>
          <w:sz w:val="32"/>
          <w:szCs w:val="32"/>
          <w:lang w:eastAsia="zh-CN"/>
        </w:rPr>
      </w:pPr>
      <w:bookmarkStart w:id="40" w:name="_Toc1677465732"/>
      <w:r>
        <w:rPr>
          <w:rFonts w:hint="eastAsia" w:ascii="楷体" w:hAnsi="楷体" w:eastAsia="楷体" w:cs="楷体"/>
          <w:sz w:val="32"/>
          <w:szCs w:val="32"/>
          <w:lang w:eastAsia="zh-CN"/>
        </w:rPr>
        <w:t>（五）激励与惩戒措施</w:t>
      </w:r>
      <w:bookmarkEnd w:id="40"/>
    </w:p>
    <w:p w14:paraId="0E0A9F50">
      <w:pPr>
        <w:spacing w:line="600"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lang w:eastAsia="zh-CN"/>
        </w:rPr>
        <w:t>1</w:t>
      </w:r>
      <w:r>
        <w:rPr>
          <w:rFonts w:hint="eastAsia" w:ascii="仿宋" w:hAnsi="仿宋" w:eastAsia="仿宋" w:cs="仿宋"/>
          <w:sz w:val="32"/>
          <w:szCs w:val="32"/>
          <w:lang w:eastAsia="zh-CN"/>
        </w:rPr>
        <w:t>.</w:t>
      </w:r>
      <w:r>
        <w:rPr>
          <w:rFonts w:ascii="仿宋" w:hAnsi="仿宋" w:eastAsia="仿宋" w:cs="仿宋"/>
          <w:sz w:val="32"/>
          <w:szCs w:val="32"/>
          <w:lang w:eastAsia="zh-CN"/>
        </w:rPr>
        <w:t>‌信用评级制度‌</w:t>
      </w:r>
    </w:p>
    <w:p w14:paraId="488E8140">
      <w:pPr>
        <w:spacing w:line="600" w:lineRule="exact"/>
        <w:ind w:firstLine="640"/>
        <w:rPr>
          <w:rFonts w:hint="eastAsia" w:ascii="仿宋" w:hAnsi="仿宋" w:eastAsia="仿宋" w:cs="仿宋"/>
          <w:sz w:val="32"/>
          <w:szCs w:val="32"/>
          <w:lang w:eastAsia="zh-CN"/>
        </w:rPr>
      </w:pPr>
      <w:r>
        <w:rPr>
          <w:rFonts w:ascii="仿宋" w:hAnsi="仿宋" w:eastAsia="仿宋" w:cs="仿宋"/>
          <w:sz w:val="32"/>
          <w:szCs w:val="32"/>
          <w:lang w:eastAsia="zh-CN"/>
        </w:rPr>
        <w:t>对连续三年无安全事故的组织者给予赛事审批绿色通道</w:t>
      </w:r>
      <w:r>
        <w:rPr>
          <w:rFonts w:hint="eastAsia" w:ascii="仿宋" w:hAnsi="仿宋" w:eastAsia="仿宋" w:cs="仿宋"/>
          <w:sz w:val="32"/>
          <w:szCs w:val="32"/>
          <w:lang w:eastAsia="zh-CN"/>
        </w:rPr>
        <w:t>；</w:t>
      </w:r>
      <w:r>
        <w:rPr>
          <w:rFonts w:ascii="仿宋" w:hAnsi="仿宋" w:eastAsia="仿宋" w:cs="仿宋"/>
          <w:sz w:val="32"/>
          <w:szCs w:val="32"/>
          <w:lang w:eastAsia="zh-CN"/>
        </w:rPr>
        <w:t>对违规使用非标设备或瞒报数据的机构列入黑名单。‌</w:t>
      </w:r>
    </w:p>
    <w:p w14:paraId="1E014F24">
      <w:pPr>
        <w:spacing w:line="600"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lang w:eastAsia="zh-CN"/>
        </w:rPr>
        <w:t>2</w:t>
      </w:r>
      <w:r>
        <w:rPr>
          <w:rFonts w:hint="eastAsia" w:ascii="仿宋" w:hAnsi="仿宋" w:eastAsia="仿宋" w:cs="仿宋"/>
          <w:sz w:val="32"/>
          <w:szCs w:val="32"/>
          <w:lang w:eastAsia="zh-CN"/>
        </w:rPr>
        <w:t>.</w:t>
      </w:r>
      <w:r>
        <w:rPr>
          <w:rFonts w:ascii="仿宋" w:hAnsi="仿宋" w:eastAsia="仿宋" w:cs="仿宋"/>
          <w:sz w:val="32"/>
          <w:szCs w:val="32"/>
          <w:lang w:eastAsia="zh-CN"/>
        </w:rPr>
        <w:t>‌保险联动机制‌</w:t>
      </w:r>
    </w:p>
    <w:p w14:paraId="3345D838">
      <w:pPr>
        <w:spacing w:line="600" w:lineRule="exact"/>
        <w:ind w:firstLine="640"/>
        <w:rPr>
          <w:rFonts w:hint="eastAsia" w:ascii="仿宋" w:hAnsi="仿宋" w:eastAsia="仿宋" w:cs="仿宋"/>
          <w:sz w:val="32"/>
          <w:szCs w:val="32"/>
          <w:lang w:eastAsia="zh-CN"/>
        </w:rPr>
      </w:pPr>
      <w:bookmarkStart w:id="41" w:name="_Toc220812065"/>
      <w:bookmarkStart w:id="42" w:name="_Toc1001239908"/>
      <w:r>
        <w:rPr>
          <w:rFonts w:ascii="仿宋" w:hAnsi="仿宋" w:eastAsia="仿宋" w:cs="仿宋"/>
          <w:sz w:val="32"/>
          <w:szCs w:val="32"/>
          <w:lang w:eastAsia="zh-CN"/>
        </w:rPr>
        <w:t>鼓励保险公司对合规使用追踪系统的赛事降低保费比例</w:t>
      </w:r>
      <w:r>
        <w:rPr>
          <w:rFonts w:hint="eastAsia" w:ascii="仿宋" w:hAnsi="仿宋" w:eastAsia="仿宋" w:cs="仿宋"/>
          <w:sz w:val="32"/>
          <w:szCs w:val="32"/>
          <w:lang w:eastAsia="zh-CN"/>
        </w:rPr>
        <w:t>，</w:t>
      </w:r>
      <w:r>
        <w:rPr>
          <w:rFonts w:ascii="仿宋" w:hAnsi="仿宋" w:eastAsia="仿宋" w:cs="仿宋"/>
          <w:sz w:val="32"/>
          <w:szCs w:val="32"/>
          <w:lang w:eastAsia="zh-CN"/>
        </w:rPr>
        <w:t>形成经济杠杆效应。‌</w:t>
      </w:r>
      <w:bookmarkEnd w:id="41"/>
      <w:bookmarkEnd w:id="42"/>
    </w:p>
    <w:p w14:paraId="1984A268">
      <w:pPr>
        <w:spacing w:line="600"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lang w:eastAsia="zh-CN"/>
        </w:rPr>
        <w:t>通过以上措施，可系统性提升《要求》的执行效能，构建“技术防控+责任闭环+社会共治”的山地户外安全治理体系。</w:t>
      </w:r>
    </w:p>
    <w:p w14:paraId="10571CE4">
      <w:pPr>
        <w:spacing w:line="600" w:lineRule="exact"/>
        <w:ind w:firstLine="640" w:firstLineChars="200"/>
        <w:rPr>
          <w:rFonts w:hint="eastAsia" w:ascii="黑体" w:hAnsi="黑体" w:eastAsia="黑体" w:cs="黑体"/>
          <w:sz w:val="32"/>
          <w:szCs w:val="32"/>
          <w:lang w:eastAsia="zh-CN"/>
        </w:rPr>
      </w:pPr>
      <w:bookmarkStart w:id="43" w:name="_Toc336634439"/>
      <w:bookmarkStart w:id="44" w:name="_Toc157275864"/>
      <w:r>
        <w:rPr>
          <w:rFonts w:hint="eastAsia" w:ascii="黑体" w:hAnsi="黑体" w:eastAsia="黑体" w:cs="黑体"/>
          <w:sz w:val="32"/>
          <w:szCs w:val="32"/>
          <w:lang w:eastAsia="zh-CN"/>
        </w:rPr>
        <w:t>十、其他应予说明的事项</w:t>
      </w:r>
      <w:bookmarkEnd w:id="43"/>
      <w:bookmarkEnd w:id="44"/>
    </w:p>
    <w:p w14:paraId="78FC17A3">
      <w:pPr>
        <w:spacing w:line="600" w:lineRule="exact"/>
        <w:ind w:firstLine="640" w:firstLineChars="200"/>
        <w:rPr>
          <w:rFonts w:hint="eastAsia" w:ascii="楷体" w:hAnsi="楷体" w:eastAsia="楷体" w:cs="楷体"/>
          <w:sz w:val="32"/>
          <w:szCs w:val="32"/>
          <w:lang w:eastAsia="zh-CN"/>
        </w:rPr>
      </w:pPr>
      <w:bookmarkStart w:id="45" w:name="_Toc1930560438"/>
      <w:r>
        <w:rPr>
          <w:rFonts w:hint="eastAsia" w:ascii="楷体" w:hAnsi="楷体" w:eastAsia="楷体" w:cs="楷体"/>
          <w:sz w:val="32"/>
          <w:szCs w:val="32"/>
          <w:lang w:eastAsia="zh-CN"/>
        </w:rPr>
        <w:t>（一）核心要求</w:t>
      </w:r>
      <w:bookmarkEnd w:id="45"/>
    </w:p>
    <w:p w14:paraId="7A23CCFC">
      <w:pPr>
        <w:spacing w:line="600" w:lineRule="exact"/>
        <w:ind w:firstLine="640"/>
        <w:rPr>
          <w:rFonts w:hint="eastAsia" w:ascii="仿宋" w:hAnsi="仿宋" w:eastAsia="仿宋" w:cs="仿宋"/>
          <w:sz w:val="32"/>
          <w:szCs w:val="32"/>
          <w:lang w:eastAsia="zh-CN"/>
        </w:rPr>
      </w:pPr>
      <w:r>
        <w:rPr>
          <w:rFonts w:ascii="仿宋" w:hAnsi="仿宋" w:eastAsia="仿宋" w:cs="仿宋"/>
          <w:sz w:val="32"/>
          <w:szCs w:val="32"/>
          <w:lang w:eastAsia="zh-CN"/>
        </w:rPr>
        <w:t>‌安全设备管理‌：要求对山地越野项目中的安全设备（如跟踪器）进行规范化管理，严禁非注册人员和非工作人员进入赛道。 ‌</w:t>
      </w:r>
    </w:p>
    <w:p w14:paraId="4A7BDAA7">
      <w:pPr>
        <w:spacing w:line="600" w:lineRule="exact"/>
        <w:ind w:firstLine="640" w:firstLineChars="200"/>
        <w:rPr>
          <w:rFonts w:hint="eastAsia" w:ascii="楷体" w:hAnsi="楷体" w:eastAsia="楷体" w:cs="楷体"/>
          <w:sz w:val="32"/>
          <w:szCs w:val="32"/>
          <w:lang w:eastAsia="zh-CN"/>
        </w:rPr>
      </w:pPr>
      <w:bookmarkStart w:id="46" w:name="_Toc598858943"/>
      <w:r>
        <w:rPr>
          <w:rFonts w:hint="eastAsia" w:ascii="楷体" w:hAnsi="楷体" w:eastAsia="楷体" w:cs="楷体"/>
          <w:sz w:val="32"/>
          <w:szCs w:val="32"/>
          <w:lang w:eastAsia="zh-CN"/>
        </w:rPr>
        <w:t>（二）配套措施</w:t>
      </w:r>
      <w:bookmarkEnd w:id="46"/>
    </w:p>
    <w:p w14:paraId="0C80234B">
      <w:pPr>
        <w:spacing w:line="600" w:lineRule="exact"/>
        <w:ind w:firstLine="640"/>
        <w:rPr>
          <w:rFonts w:hint="eastAsia" w:ascii="仿宋" w:hAnsi="仿宋" w:eastAsia="仿宋" w:cs="仿宋"/>
          <w:sz w:val="32"/>
          <w:szCs w:val="32"/>
          <w:lang w:eastAsia="zh-CN"/>
        </w:rPr>
      </w:pPr>
      <w:r>
        <w:rPr>
          <w:rFonts w:ascii="仿宋" w:hAnsi="仿宋" w:eastAsia="仿宋" w:cs="仿宋"/>
          <w:sz w:val="32"/>
          <w:szCs w:val="32"/>
          <w:lang w:eastAsia="zh-CN"/>
        </w:rPr>
        <w:t>‌技术标准‌：结合《体育赛事活动管理办法》和《体育行业安全生产重大事故隐患判定标准》，明确赛事组织需符合人员资质、场地装备、通信保障等标准。 ‌</w:t>
      </w:r>
    </w:p>
    <w:p w14:paraId="2AD6B9EE">
      <w:pPr>
        <w:spacing w:line="600" w:lineRule="exact"/>
        <w:ind w:firstLine="640" w:firstLineChars="200"/>
        <w:rPr>
          <w:rFonts w:hint="eastAsia" w:ascii="楷体" w:hAnsi="楷体" w:eastAsia="楷体" w:cs="楷体"/>
          <w:sz w:val="32"/>
          <w:szCs w:val="32"/>
          <w:lang w:eastAsia="zh-CN"/>
        </w:rPr>
      </w:pPr>
      <w:bookmarkStart w:id="47" w:name="_Toc1913885159"/>
      <w:r>
        <w:rPr>
          <w:rFonts w:hint="eastAsia" w:ascii="楷体" w:hAnsi="楷体" w:eastAsia="楷体" w:cs="楷体"/>
          <w:sz w:val="32"/>
          <w:szCs w:val="32"/>
          <w:lang w:eastAsia="zh-CN"/>
        </w:rPr>
        <w:t>（三）实施保障</w:t>
      </w:r>
      <w:bookmarkEnd w:id="47"/>
    </w:p>
    <w:p w14:paraId="0AA7B675">
      <w:pPr>
        <w:spacing w:line="600" w:lineRule="exact"/>
        <w:ind w:firstLine="640"/>
        <w:rPr>
          <w:rFonts w:hint="eastAsia" w:ascii="仿宋" w:hAnsi="仿宋" w:eastAsia="仿宋" w:cs="仿宋"/>
          <w:sz w:val="32"/>
          <w:szCs w:val="32"/>
          <w:lang w:eastAsia="zh-CN"/>
        </w:rPr>
      </w:pPr>
      <w:r>
        <w:rPr>
          <w:rFonts w:ascii="仿宋" w:hAnsi="仿宋" w:eastAsia="仿宋" w:cs="仿宋"/>
          <w:sz w:val="32"/>
          <w:szCs w:val="32"/>
          <w:lang w:eastAsia="zh-CN"/>
        </w:rPr>
        <w:t>‌熔断机制‌：针对天气突变、运动员伤病等不可控风险，要求赛事组织者严格执行熔断机制，确保参赛者安全。 ‌</w:t>
      </w:r>
    </w:p>
    <w:p w14:paraId="5F0F558F">
      <w:pPr>
        <w:spacing w:line="600" w:lineRule="exact"/>
        <w:ind w:firstLine="640"/>
        <w:rPr>
          <w:rFonts w:hint="eastAsia" w:ascii="仿宋" w:hAnsi="仿宋" w:eastAsia="仿宋" w:cs="仿宋"/>
          <w:sz w:val="32"/>
          <w:szCs w:val="32"/>
          <w:lang w:eastAsia="zh-CN"/>
        </w:rPr>
      </w:pPr>
      <w:bookmarkStart w:id="48" w:name="_Toc1343090075"/>
      <w:bookmarkStart w:id="49" w:name="_Toc1657802547"/>
      <w:r>
        <w:rPr>
          <w:rFonts w:ascii="仿宋" w:hAnsi="仿宋" w:eastAsia="仿宋" w:cs="仿宋"/>
          <w:sz w:val="32"/>
          <w:szCs w:val="32"/>
          <w:lang w:eastAsia="zh-CN"/>
        </w:rPr>
        <w:t>通过技防与制度结合，强化山地户外赛事的安全管控。</w:t>
      </w:r>
      <w:bookmarkEnd w:id="48"/>
      <w:bookmarkEnd w:id="49"/>
    </w:p>
    <w:p w14:paraId="6A522B7C">
      <w:pPr>
        <w:spacing w:line="600" w:lineRule="exact"/>
        <w:ind w:firstLine="640" w:firstLineChars="200"/>
        <w:rPr>
          <w:rFonts w:hint="eastAsia" w:ascii="仿宋" w:hAnsi="仿宋" w:eastAsia="仿宋" w:cs="仿宋"/>
          <w:sz w:val="32"/>
          <w:szCs w:val="32"/>
          <w:lang w:eastAsia="zh-CN"/>
        </w:rPr>
      </w:pPr>
    </w:p>
    <w:sectPr>
      <w:headerReference r:id="rId5" w:type="first"/>
      <w:footerReference r:id="rId8" w:type="first"/>
      <w:headerReference r:id="rId3" w:type="default"/>
      <w:footerReference r:id="rId6" w:type="default"/>
      <w:headerReference r:id="rId4" w:type="even"/>
      <w:footerReference r:id="rId7" w:type="even"/>
      <w:pgSz w:w="11906" w:h="16840"/>
      <w:pgMar w:top="1429" w:right="1785" w:bottom="1429" w:left="1785" w:header="0" w:footer="983"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2192B">
    <w:pPr>
      <w:spacing w:line="176" w:lineRule="auto"/>
      <w:ind w:left="420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C3B804">
                          <w:pPr>
                            <w:pStyle w:val="3"/>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eastAsia="宋体"/>
                              <w:lang w:eastAsia="zh-CN"/>
                            </w:rPr>
                            <w:t>1</w:t>
                          </w:r>
                          <w:r>
                            <w:rPr>
                              <w:rFonts w:hint="eastAsia" w:eastAsia="宋体"/>
                              <w:lang w:val="en-US" w:eastAsia="zh-CN"/>
                            </w:rPr>
                            <w:t>3</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AC3B804">
                    <w:pPr>
                      <w:pStyle w:val="3"/>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eastAsia="宋体"/>
                        <w:lang w:eastAsia="zh-CN"/>
                      </w:rPr>
                      <w:t>1</w:t>
                    </w:r>
                    <w:r>
                      <w:rPr>
                        <w:rFonts w:hint="eastAsia" w:eastAsia="宋体"/>
                        <w:lang w:val="en-US" w:eastAsia="zh-CN"/>
                      </w:rPr>
                      <w:t>3</w:t>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987DC">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6485E">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A7221">
    <w:pPr>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C2F27">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9763B">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61B"/>
    <w:rsid w:val="004E2DD4"/>
    <w:rsid w:val="006120FC"/>
    <w:rsid w:val="0094185D"/>
    <w:rsid w:val="00C0361B"/>
    <w:rsid w:val="00FD7ACE"/>
    <w:rsid w:val="097A4DC7"/>
    <w:rsid w:val="18554E8F"/>
    <w:rsid w:val="1DCE36CE"/>
    <w:rsid w:val="46B51F8D"/>
    <w:rsid w:val="4BA13BF6"/>
    <w:rsid w:val="53FFB4B5"/>
    <w:rsid w:val="66ADD7BB"/>
    <w:rsid w:val="66DDC35E"/>
    <w:rsid w:val="6ACD532A"/>
    <w:rsid w:val="777CF214"/>
    <w:rsid w:val="7F4E1EC5"/>
    <w:rsid w:val="7FFB15FE"/>
    <w:rsid w:val="F3FFD421"/>
    <w:rsid w:val="FBEFBFFE"/>
    <w:rsid w:val="FDE7D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4"/>
      <w:szCs w:val="24"/>
    </w:rPr>
  </w:style>
  <w:style w:type="paragraph" w:styleId="3">
    <w:name w:val="footer"/>
    <w:basedOn w:val="1"/>
    <w:qFormat/>
    <w:uiPriority w:val="0"/>
    <w:pPr>
      <w:tabs>
        <w:tab w:val="center" w:pos="4153"/>
        <w:tab w:val="right" w:pos="8306"/>
      </w:tabs>
    </w:pPr>
    <w:rPr>
      <w:sz w:val="18"/>
    </w:rPr>
  </w:style>
  <w:style w:type="paragraph" w:styleId="4">
    <w:name w:val="header"/>
    <w:basedOn w:val="1"/>
    <w:link w:val="13"/>
    <w:qFormat/>
    <w:uiPriority w:val="0"/>
    <w:pPr>
      <w:tabs>
        <w:tab w:val="center" w:pos="4153"/>
        <w:tab w:val="right" w:pos="8306"/>
      </w:tabs>
      <w:jc w:val="center"/>
    </w:pPr>
    <w:rPr>
      <w:sz w:val="18"/>
      <w:szCs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0"/>
      <w:szCs w:val="20"/>
    </w:rPr>
  </w:style>
  <w:style w:type="paragraph" w:customStyle="1" w:styleId="9">
    <w:name w:val="WPSOffice手动目录 1"/>
    <w:qFormat/>
    <w:uiPriority w:val="0"/>
    <w:rPr>
      <w:rFonts w:ascii="Arial" w:hAnsi="Arial" w:eastAsia="Arial" w:cs="Arial"/>
      <w:lang w:val="en-US" w:eastAsia="zh-CN" w:bidi="ar-SA"/>
    </w:rPr>
  </w:style>
  <w:style w:type="paragraph" w:customStyle="1" w:styleId="10">
    <w:name w:val="封面标准英文名称"/>
    <w:basedOn w:val="1"/>
    <w:qFormat/>
    <w:uiPriority w:val="0"/>
    <w:pPr>
      <w:framePr w:w="9639" w:h="6917" w:hRule="exact" w:wrap="around" w:vAnchor="page" w:hAnchor="page" w:xAlign="center" w:y="6408" w:anchorLock="1"/>
      <w:spacing w:before="370" w:line="400" w:lineRule="exact"/>
      <w:jc w:val="center"/>
      <w:textAlignment w:val="center"/>
    </w:pPr>
    <w:rPr>
      <w:rFonts w:ascii="Cambria Math" w:hAnsi="Cambria Math" w:eastAsia="Calibri" w:cs="Cambria Math"/>
      <w:sz w:val="28"/>
      <w:szCs w:val="28"/>
    </w:rPr>
  </w:style>
  <w:style w:type="paragraph" w:customStyle="1" w:styleId="11">
    <w:name w:val="WPSOffice手动目录 2"/>
    <w:qFormat/>
    <w:uiPriority w:val="0"/>
    <w:pPr>
      <w:ind w:left="200" w:leftChars="200"/>
    </w:pPr>
    <w:rPr>
      <w:rFonts w:ascii="Arial" w:hAnsi="Arial" w:eastAsia="Arial" w:cs="Arial"/>
      <w:lang w:val="en-US" w:eastAsia="zh-CN" w:bidi="ar-SA"/>
    </w:rPr>
  </w:style>
  <w:style w:type="paragraph" w:customStyle="1" w:styleId="12">
    <w:name w:val="Revision"/>
    <w:hidden/>
    <w:unhideWhenUsed/>
    <w:qFormat/>
    <w:uiPriority w:val="99"/>
    <w:rPr>
      <w:rFonts w:ascii="Arial" w:hAnsi="Arial" w:eastAsia="Arial" w:cs="Arial"/>
      <w:snapToGrid w:val="0"/>
      <w:color w:val="000000"/>
      <w:sz w:val="21"/>
      <w:szCs w:val="21"/>
      <w:lang w:val="en-US" w:eastAsia="en-US" w:bidi="ar-SA"/>
    </w:rPr>
  </w:style>
  <w:style w:type="character" w:customStyle="1" w:styleId="13">
    <w:name w:val="页眉 字符"/>
    <w:basedOn w:val="6"/>
    <w:link w:val="4"/>
    <w:qFormat/>
    <w:uiPriority w:val="0"/>
    <w:rPr>
      <w:rFonts w:eastAsia="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5102</Words>
  <Characters>5219</Characters>
  <Lines>204</Lines>
  <Paragraphs>207</Paragraphs>
  <TotalTime>6</TotalTime>
  <ScaleCrop>false</ScaleCrop>
  <LinksUpToDate>false</LinksUpToDate>
  <CharactersWithSpaces>5245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2026-02-10T08:15:00Z</dcterms:created>
  <dc:creator>Data</dc:creator>
  <cp:lastModifiedBy>果实</cp:lastModifiedBy>
  <cp:lastPrinted>2026-02-10T08:29:00Z</cp:lastPrinted>
  <dcterms:modified xsi:type="dcterms:W3CDTF">2026-02-26T06:28:28Z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2025-09-29T16:34:32Z</vt:filetime>
  </property>
  <property fmtid="{D5CDD505-2E9C-101B-9397-08002B2CF9AE}" pid="4" name="UsrData">
    <vt:lpwstr>68da449210e070001f4566d0wl</vt:lpwstr>
  </property>
  <property fmtid="{D5CDD505-2E9C-101B-9397-08002B2CF9AE}" pid="5" name="KSOProductBuildVer">
    <vt:lpwstr>2052-12.1.0.24657</vt:lpwstr>
  </property>
  <property fmtid="{D5CDD505-2E9C-101B-9397-08002B2CF9AE}" pid="6" name="ICV">
    <vt:lpwstr>CD24E464EFAF4661867FDCE606B892AF_13</vt:lpwstr>
  </property>
  <property fmtid="{D5CDD505-2E9C-101B-9397-08002B2CF9AE}" pid="7" name="KSOTemplateDocerSaveRecord">
    <vt:lpwstr>eyJoZGlkIjoiZTFjYWE5OTZkZTkxNDI2NWY4OGI2Y2FkYzY4NzMwOWQiLCJ1c2VySWQiOiIyNjU1MTY0NzEifQ==</vt:lpwstr>
  </property>
</Properties>
</file>