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8B3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67636C8">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0207849">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97.220</w:t>
            </w:r>
            <w:r>
              <w:rPr>
                <w:rFonts w:ascii="黑体" w:hAnsi="黑体" w:eastAsia="黑体"/>
                <w:sz w:val="21"/>
                <w:szCs w:val="21"/>
              </w:rPr>
              <w:fldChar w:fldCharType="end"/>
            </w:r>
            <w:bookmarkEnd w:id="0"/>
          </w:p>
        </w:tc>
      </w:tr>
      <w:tr w14:paraId="2E0F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8B6A85F">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D5791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65FAE8">
                  <w:pPr>
                    <w:pStyle w:val="50"/>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CMAST</w:t>
                  </w:r>
                  <w:r>
                    <w:fldChar w:fldCharType="end"/>
                  </w:r>
                  <w:bookmarkEnd w:id="1"/>
                </w:p>
              </w:tc>
            </w:tr>
          </w:tbl>
          <w:p w14:paraId="23772D42">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Y 55</w:t>
            </w:r>
            <w:r>
              <w:rPr>
                <w:rFonts w:ascii="黑体" w:hAnsi="黑体" w:eastAsia="黑体"/>
                <w:sz w:val="21"/>
                <w:szCs w:val="21"/>
              </w:rPr>
              <w:fldChar w:fldCharType="end"/>
            </w:r>
            <w:bookmarkEnd w:id="2"/>
          </w:p>
        </w:tc>
      </w:tr>
    </w:tbl>
    <w:p w14:paraId="34FB5EA4">
      <w:pPr>
        <w:pStyle w:val="51"/>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中国登山协会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A6A8795">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CMAST</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53E015FA">
      <w:pPr>
        <w:pStyle w:val="197"/>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6B7F02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98534A7">
      <w:pPr>
        <w:pStyle w:val="51"/>
        <w:framePr w:w="9639" w:h="6976" w:hRule="exact" w:hSpace="0" w:vSpace="0" w:wrap="around" w:hAnchor="page" w:y="6408"/>
        <w:jc w:val="center"/>
        <w:rPr>
          <w:rFonts w:hint="eastAsia" w:ascii="黑体" w:hAnsi="黑体" w:eastAsia="黑体"/>
          <w:b w:val="0"/>
          <w:bCs w:val="0"/>
          <w:w w:val="100"/>
        </w:rPr>
      </w:pPr>
    </w:p>
    <w:p w14:paraId="3641C9C1">
      <w:pPr>
        <w:pStyle w:val="19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山地户外运动安全轨迹追踪系统要求</w:t>
      </w:r>
      <w:r>
        <w:fldChar w:fldCharType="end"/>
      </w:r>
      <w:bookmarkEnd w:id="9"/>
    </w:p>
    <w:p w14:paraId="14E5B7D9">
      <w:pPr>
        <w:framePr w:w="9639" w:h="6974" w:hRule="exact" w:wrap="around" w:vAnchor="page" w:hAnchor="page" w:x="1419" w:y="6408" w:anchorLock="1"/>
        <w:ind w:left="-1418"/>
      </w:pPr>
    </w:p>
    <w:p w14:paraId="4BCAC54A">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Requirement for trail tracking system</w:t>
      </w:r>
      <w:r>
        <w:rPr>
          <w:rFonts w:eastAsia="黑体"/>
          <w:szCs w:val="28"/>
        </w:rPr>
        <w:fldChar w:fldCharType="end"/>
      </w:r>
      <w:bookmarkEnd w:id="10"/>
    </w:p>
    <w:p w14:paraId="3CFF9055">
      <w:pPr>
        <w:framePr w:w="9639" w:h="6974" w:hRule="exact" w:wrap="around" w:vAnchor="page" w:hAnchor="page" w:x="1419" w:y="6408" w:anchorLock="1"/>
        <w:spacing w:line="760" w:lineRule="exact"/>
        <w:ind w:left="-1418"/>
      </w:pPr>
    </w:p>
    <w:p w14:paraId="3350EEA9">
      <w:pPr>
        <w:pStyle w:val="126"/>
        <w:framePr w:w="9639" w:h="6974" w:hRule="exact" w:wrap="around" w:vAnchor="page" w:hAnchor="page" w:x="1419" w:y="6408" w:anchorLock="1"/>
        <w:textAlignment w:val="bottom"/>
        <w:rPr>
          <w:rFonts w:eastAsia="黑体"/>
          <w:szCs w:val="28"/>
        </w:rPr>
      </w:pPr>
    </w:p>
    <w:p w14:paraId="42E0A4CF">
      <w:pPr>
        <w:pStyle w:val="126"/>
        <w:framePr w:w="9639" w:h="6974" w:hRule="exact" w:wrap="around" w:vAnchor="page" w:hAnchor="page" w:x="1419" w:y="6408" w:anchorLock="1"/>
        <w:spacing w:before="440" w:after="160"/>
        <w:textAlignment w:val="bottom"/>
        <w:rPr>
          <w:sz w:val="24"/>
          <w:szCs w:val="28"/>
        </w:rPr>
      </w:pPr>
      <w:bookmarkStart w:id="11" w:name="下拉1"/>
      <w:r>
        <w:rPr>
          <w:rFonts w:hint="eastAsia"/>
          <w:sz w:val="24"/>
          <w:szCs w:val="28"/>
          <w:lang w:val="en-US" w:eastAsia="zh-CN"/>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11"/>
    </w:p>
    <w:p w14:paraId="3F1F63C1">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242B2B0">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3CDE008">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C18616E">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E5EA096">
      <w:pPr>
        <w:pStyle w:val="152"/>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中国登山协会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6F437C5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03A15FF">
      <w:pPr>
        <w:pStyle w:val="92"/>
        <w:spacing w:after="360"/>
      </w:pPr>
      <w:bookmarkStart w:id="21" w:name="BookMark1"/>
      <w:bookmarkStart w:id="22" w:name="_Toc196390800"/>
      <w:r>
        <w:rPr>
          <w:rFonts w:hint="eastAsia"/>
          <w:spacing w:val="320"/>
        </w:rPr>
        <w:t>目</w:t>
      </w:r>
      <w:r>
        <w:rPr>
          <w:rFonts w:hint="eastAsia"/>
          <w:spacing w:val="320"/>
          <w:lang w:val="en-US" w:eastAsia="zh-CN"/>
        </w:rPr>
        <w:t>录</w:t>
      </w:r>
    </w:p>
    <w:p w14:paraId="221D89D6">
      <w:pPr>
        <w:pStyle w:val="20"/>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"_Toc196391744" </w:instrText>
      </w:r>
      <w:r>
        <w:fldChar w:fldCharType="separate"/>
      </w:r>
      <w:r>
        <w:rPr>
          <w:rStyle w:val="33"/>
        </w:rPr>
        <w:t>前言</w:t>
      </w:r>
      <w:r>
        <w:tab/>
      </w:r>
      <w:r>
        <w:fldChar w:fldCharType="begin"/>
      </w:r>
      <w:r>
        <w:instrText xml:space="preserve"> PAGEREF _Toc196391744 \h </w:instrText>
      </w:r>
      <w:r>
        <w:fldChar w:fldCharType="separate"/>
      </w:r>
      <w:r>
        <w:t>II</w:t>
      </w:r>
      <w:r>
        <w:fldChar w:fldCharType="end"/>
      </w:r>
      <w:r>
        <w:fldChar w:fldCharType="end"/>
      </w:r>
    </w:p>
    <w:p w14:paraId="623DAB2F">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"_Toc196391745" </w:instrText>
      </w:r>
      <w:r>
        <w:fldChar w:fldCharType="separate"/>
      </w:r>
      <w:r>
        <w:rPr>
          <w:rStyle w:val="33"/>
        </w:rPr>
        <w:t>1  范围</w:t>
      </w:r>
      <w:r>
        <w:tab/>
      </w:r>
      <w:r>
        <w:fldChar w:fldCharType="begin"/>
      </w:r>
      <w:r>
        <w:instrText xml:space="preserve"> PAGEREF _Toc196391745 \h </w:instrText>
      </w:r>
      <w:r>
        <w:fldChar w:fldCharType="separate"/>
      </w:r>
      <w:r>
        <w:t>1</w:t>
      </w:r>
      <w:r>
        <w:fldChar w:fldCharType="end"/>
      </w:r>
      <w:r>
        <w:fldChar w:fldCharType="end"/>
      </w:r>
    </w:p>
    <w:p w14:paraId="72DD1F1C">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"_Toc196391746" </w:instrText>
      </w:r>
      <w:r>
        <w:fldChar w:fldCharType="separate"/>
      </w:r>
      <w:r>
        <w:rPr>
          <w:rStyle w:val="33"/>
        </w:rPr>
        <w:t>2  规范性引用文件</w:t>
      </w:r>
      <w:r>
        <w:tab/>
      </w:r>
      <w:r>
        <w:fldChar w:fldCharType="begin"/>
      </w:r>
      <w:r>
        <w:instrText xml:space="preserve"> PAGEREF _Toc196391746 \h </w:instrText>
      </w:r>
      <w:r>
        <w:fldChar w:fldCharType="separate"/>
      </w:r>
      <w:r>
        <w:t>1</w:t>
      </w:r>
      <w:r>
        <w:fldChar w:fldCharType="end"/>
      </w:r>
      <w:r>
        <w:fldChar w:fldCharType="end"/>
      </w:r>
    </w:p>
    <w:p w14:paraId="27FF6ABC">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"_Toc196391747" </w:instrText>
      </w:r>
      <w:r>
        <w:fldChar w:fldCharType="separate"/>
      </w:r>
      <w:r>
        <w:rPr>
          <w:rStyle w:val="33"/>
        </w:rPr>
        <w:t>3  术语和定义</w:t>
      </w:r>
      <w:r>
        <w:tab/>
      </w:r>
      <w:r>
        <w:fldChar w:fldCharType="begin"/>
      </w:r>
      <w:r>
        <w:instrText xml:space="preserve"> PAGEREF _Toc196391747 \h </w:instrText>
      </w:r>
      <w:r>
        <w:fldChar w:fldCharType="separate"/>
      </w:r>
      <w:r>
        <w:t>1</w:t>
      </w:r>
      <w:r>
        <w:fldChar w:fldCharType="end"/>
      </w:r>
      <w:r>
        <w:fldChar w:fldCharType="end"/>
      </w:r>
    </w:p>
    <w:p w14:paraId="0435D98A">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"_Toc196391752" </w:instrText>
      </w:r>
      <w:r>
        <w:fldChar w:fldCharType="separate"/>
      </w:r>
      <w:r>
        <w:rPr>
          <w:rStyle w:val="33"/>
        </w:rPr>
        <w:t>4  缩略语</w:t>
      </w:r>
      <w:r>
        <w:tab/>
      </w:r>
      <w:r>
        <w:fldChar w:fldCharType="begin"/>
      </w:r>
      <w:r>
        <w:instrText xml:space="preserve"> PAGEREF _Toc196391752 \h </w:instrText>
      </w:r>
      <w:r>
        <w:fldChar w:fldCharType="separate"/>
      </w:r>
      <w:r>
        <w:t>1</w:t>
      </w:r>
      <w:r>
        <w:fldChar w:fldCharType="end"/>
      </w:r>
      <w:r>
        <w:fldChar w:fldCharType="end"/>
      </w:r>
    </w:p>
    <w:p w14:paraId="20E72B99">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"_Toc196391753" </w:instrText>
      </w:r>
      <w:r>
        <w:fldChar w:fldCharType="separate"/>
      </w:r>
      <w:r>
        <w:rPr>
          <w:rStyle w:val="33"/>
        </w:rPr>
        <w:t>5  运动轨迹追踪系统组成</w:t>
      </w:r>
      <w:r>
        <w:tab/>
      </w:r>
      <w:r>
        <w:fldChar w:fldCharType="begin"/>
      </w:r>
      <w:r>
        <w:instrText xml:space="preserve"> PAGEREF _Toc196391753 \h </w:instrText>
      </w:r>
      <w:r>
        <w:fldChar w:fldCharType="separate"/>
      </w:r>
      <w:r>
        <w:t>1</w:t>
      </w:r>
      <w:r>
        <w:fldChar w:fldCharType="end"/>
      </w:r>
      <w:r>
        <w:fldChar w:fldCharType="end"/>
      </w:r>
    </w:p>
    <w:p w14:paraId="5F80435A">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"_Toc196391754" </w:instrText>
      </w:r>
      <w:r>
        <w:fldChar w:fldCharType="separate"/>
      </w:r>
      <w:r>
        <w:rPr>
          <w:rStyle w:val="33"/>
        </w:rPr>
        <w:t>6  要求</w:t>
      </w:r>
      <w:r>
        <w:tab/>
      </w:r>
      <w:r>
        <w:fldChar w:fldCharType="begin"/>
      </w:r>
      <w:r>
        <w:instrText xml:space="preserve"> PAGEREF _Toc196391754 \h </w:instrText>
      </w:r>
      <w:r>
        <w:fldChar w:fldCharType="separate"/>
      </w:r>
      <w:r>
        <w:t>2</w:t>
      </w:r>
      <w:r>
        <w:fldChar w:fldCharType="end"/>
      </w:r>
      <w:r>
        <w:fldChar w:fldCharType="end"/>
      </w:r>
    </w:p>
    <w:p w14:paraId="56A4CB6E">
      <w:pPr>
        <w:pStyle w:val="25"/>
        <w:rPr>
          <w:rFonts w:hint="eastAsia" w:asciiTheme="minorHAnsi" w:hAnsiTheme="minorHAnsi" w:eastAsiaTheme="minorEastAsia" w:cstheme="minorBidi"/>
          <w:szCs w:val="22"/>
        </w:rPr>
      </w:pPr>
      <w:r>
        <w:fldChar w:fldCharType="begin"/>
      </w:r>
      <w:r>
        <w:instrText xml:space="preserve"> HYPERLINK \l "_Toc196391755" </w:instrText>
      </w:r>
      <w:r>
        <w:fldChar w:fldCharType="separate"/>
      </w:r>
      <w:r>
        <w:rPr>
          <w:rStyle w:val="33"/>
          <w14:scene3d>
            <w14:lightRig w14:rig="threePt" w14:dir="t">
              <w14:rot w14:lat="0" w14:lon="0" w14:rev="0"/>
            </w14:lightRig>
          </w14:scene3d>
        </w:rPr>
        <w:t xml:space="preserve">6.1 </w:t>
      </w:r>
      <w:r>
        <w:rPr>
          <w:rStyle w:val="33"/>
        </w:rPr>
        <w:t xml:space="preserve"> 定位追踪设备</w:t>
      </w:r>
      <w:r>
        <w:tab/>
      </w:r>
      <w:r>
        <w:fldChar w:fldCharType="begin"/>
      </w:r>
      <w:r>
        <w:instrText xml:space="preserve"> PAGEREF _Toc196391755 \h </w:instrText>
      </w:r>
      <w:r>
        <w:fldChar w:fldCharType="separate"/>
      </w:r>
      <w:r>
        <w:t>2</w:t>
      </w:r>
      <w:r>
        <w:fldChar w:fldCharType="end"/>
      </w:r>
      <w:r>
        <w:fldChar w:fldCharType="end"/>
      </w:r>
    </w:p>
    <w:p w14:paraId="0B1D1ED8">
      <w:pPr>
        <w:pStyle w:val="25"/>
        <w:rPr>
          <w:rFonts w:hint="eastAsia" w:asciiTheme="minorHAnsi" w:hAnsiTheme="minorHAnsi" w:eastAsiaTheme="minorEastAsia" w:cstheme="minorBidi"/>
          <w:szCs w:val="22"/>
        </w:rPr>
      </w:pPr>
      <w:r>
        <w:fldChar w:fldCharType="begin"/>
      </w:r>
      <w:r>
        <w:instrText xml:space="preserve"> HYPERLINK \l "_Toc196391756" </w:instrText>
      </w:r>
      <w:r>
        <w:fldChar w:fldCharType="separate"/>
      </w:r>
      <w:r>
        <w:rPr>
          <w:rStyle w:val="33"/>
          <w14:scene3d>
            <w14:lightRig w14:rig="threePt" w14:dir="t">
              <w14:rot w14:lat="0" w14:lon="0" w14:rev="0"/>
            </w14:lightRig>
          </w14:scene3d>
        </w:rPr>
        <w:t xml:space="preserve">6.2 </w:t>
      </w:r>
      <w:r>
        <w:rPr>
          <w:rStyle w:val="33"/>
        </w:rPr>
        <w:t xml:space="preserve"> 活动管理平台</w:t>
      </w:r>
      <w:r>
        <w:tab/>
      </w:r>
      <w:r>
        <w:fldChar w:fldCharType="begin"/>
      </w:r>
      <w:r>
        <w:instrText xml:space="preserve"> PAGEREF _Toc196391756 \h </w:instrText>
      </w:r>
      <w:r>
        <w:fldChar w:fldCharType="separate"/>
      </w:r>
      <w:r>
        <w:t>3</w:t>
      </w:r>
      <w:r>
        <w:fldChar w:fldCharType="end"/>
      </w:r>
      <w:r>
        <w:fldChar w:fldCharType="end"/>
      </w:r>
    </w:p>
    <w:p w14:paraId="7734FCD0">
      <w:pPr>
        <w:pStyle w:val="20"/>
        <w:tabs>
          <w:tab w:val="right" w:leader="dot" w:pos="9344"/>
        </w:tabs>
        <w:rPr>
          <w:rFonts w:hint="eastAsia" w:asciiTheme="minorHAnsi" w:hAnsiTheme="minorHAnsi" w:eastAsiaTheme="minorEastAsia" w:cstheme="minorBidi"/>
          <w:szCs w:val="22"/>
        </w:rPr>
      </w:pPr>
      <w:r>
        <w:fldChar w:fldCharType="begin"/>
      </w:r>
      <w:r>
        <w:instrText xml:space="preserve"> HYPERLINK \l "_Toc196391757" </w:instrText>
      </w:r>
      <w:r>
        <w:fldChar w:fldCharType="separate"/>
      </w:r>
      <w:r>
        <w:rPr>
          <w:rStyle w:val="33"/>
        </w:rPr>
        <w:t>参考文献</w:t>
      </w:r>
      <w:r>
        <w:tab/>
      </w:r>
      <w:r>
        <w:fldChar w:fldCharType="begin"/>
      </w:r>
      <w:r>
        <w:instrText xml:space="preserve"> PAGEREF _Toc196391757 \h </w:instrText>
      </w:r>
      <w:r>
        <w:fldChar w:fldCharType="separate"/>
      </w:r>
      <w:r>
        <w:t>5</w:t>
      </w:r>
      <w:r>
        <w:fldChar w:fldCharType="end"/>
      </w:r>
      <w:r>
        <w:fldChar w:fldCharType="end"/>
      </w:r>
    </w:p>
    <w:p w14:paraId="37230475">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C0B9118">
      <w:pPr>
        <w:pStyle w:val="90"/>
        <w:spacing w:before="560" w:after="360"/>
      </w:pPr>
      <w:bookmarkStart w:id="23" w:name="_Toc196391744"/>
      <w:bookmarkStart w:id="24" w:name="BookMark2"/>
      <w:r>
        <w:rPr>
          <w:spacing w:val="320"/>
        </w:rPr>
        <w:t>前</w:t>
      </w:r>
      <w:r>
        <w:t>言</w:t>
      </w:r>
      <w:bookmarkEnd w:id="22"/>
      <w:bookmarkEnd w:id="23"/>
    </w:p>
    <w:p w14:paraId="168143FC">
      <w:pPr>
        <w:pStyle w:val="57"/>
        <w:ind w:firstLine="420"/>
      </w:pPr>
      <w:r>
        <w:rPr>
          <w:rFonts w:hint="eastAsia"/>
        </w:rPr>
        <w:t>本文件按照GB/T 1.1—2020《标准化工作导则  第1部分：标准化文件的结构和起草规则》的规定起草。</w:t>
      </w:r>
    </w:p>
    <w:p w14:paraId="1161B625">
      <w:pPr>
        <w:pStyle w:val="231"/>
        <w:rPr>
          <w:rFonts w:hint="eastAsia" w:hAnsi="宋体" w:eastAsia="宋体"/>
        </w:rPr>
      </w:pPr>
      <w:r>
        <w:rPr>
          <w:rFonts w:hint="eastAsia" w:hAnsi="宋体" w:eastAsia="宋体"/>
        </w:rPr>
        <w:t>请注意本文件的某些内容可能涉及专利。本文件的发布机构不承担识别专利的责任。</w:t>
      </w:r>
    </w:p>
    <w:p w14:paraId="3A1DA66D">
      <w:pPr>
        <w:pStyle w:val="57"/>
        <w:ind w:firstLine="420"/>
      </w:pPr>
      <w:r>
        <w:rPr>
          <w:rFonts w:hint="eastAsia"/>
        </w:rPr>
        <w:t>本文件由中国登山协会提出。</w:t>
      </w:r>
    </w:p>
    <w:p w14:paraId="27AF6D10">
      <w:pPr>
        <w:pStyle w:val="57"/>
        <w:ind w:firstLine="420"/>
      </w:pPr>
      <w:r>
        <w:rPr>
          <w:rFonts w:hint="eastAsia"/>
        </w:rPr>
        <w:t>本文件由中国登山协会归口。</w:t>
      </w:r>
    </w:p>
    <w:p w14:paraId="2CC1AF95">
      <w:pPr>
        <w:pStyle w:val="57"/>
        <w:ind w:firstLine="420"/>
      </w:pPr>
      <w:r>
        <w:rPr>
          <w:rFonts w:hint="eastAsia"/>
        </w:rPr>
        <w:t>本文件起草单位：</w:t>
      </w:r>
      <w:r>
        <w:rPr>
          <w:rFonts w:hint="eastAsia"/>
          <w:lang w:val="en-US" w:eastAsia="zh-CN"/>
        </w:rPr>
        <w:t>中国登山协会、</w:t>
      </w:r>
      <w:r>
        <w:rPr>
          <w:rFonts w:hint="eastAsia" w:ascii="宋体" w:hAnsi="宋体" w:eastAsia="宋体" w:cs="Times New Roman"/>
          <w:spacing w:val="0"/>
          <w:kern w:val="2"/>
          <w:szCs w:val="21"/>
          <w:lang w:val="en-US" w:eastAsia="zh-CN"/>
        </w:rPr>
        <w:t>广东海聊科技有限公司、</w:t>
      </w:r>
      <w:r>
        <w:rPr>
          <w:rFonts w:hint="eastAsia" w:ascii="宋体" w:hAnsi="宋体" w:eastAsia="宋体" w:cs="Times New Roman"/>
          <w:spacing w:val="0"/>
          <w:kern w:val="2"/>
          <w:szCs w:val="21"/>
          <w:highlight w:val="none"/>
          <w:lang w:eastAsia="zh-CN"/>
        </w:rPr>
        <w:t>深圳市七道赛事管理有限公司、成都一力户外运动有限公司、</w:t>
      </w:r>
      <w:r>
        <w:rPr>
          <w:rFonts w:hint="eastAsia" w:ascii="宋体" w:hAnsi="宋体" w:eastAsia="宋体" w:cs="Times New Roman"/>
          <w:spacing w:val="0"/>
          <w:kern w:val="2"/>
          <w:szCs w:val="21"/>
          <w:highlight w:val="none"/>
          <w:lang w:val="en-US" w:eastAsia="zh-CN"/>
        </w:rPr>
        <w:t>四川旅游学院</w:t>
      </w:r>
      <w:r>
        <w:rPr>
          <w:rFonts w:hint="eastAsia" w:ascii="Times New Roman" w:hAnsi="Times New Roman" w:eastAsia="宋体" w:cs="Times New Roman"/>
          <w:spacing w:val="0"/>
          <w:sz w:val="21"/>
          <w:szCs w:val="20"/>
          <w:lang w:val="en-US" w:eastAsia="zh-CN"/>
        </w:rPr>
        <w:t>、深圳市两步路信息技术有限公司</w:t>
      </w:r>
      <w:r>
        <w:rPr>
          <w:rFonts w:hint="eastAsia" w:ascii="宋体" w:hAnsi="宋体" w:eastAsia="宋体" w:cs="Times New Roman"/>
          <w:spacing w:val="0"/>
          <w:kern w:val="2"/>
          <w:szCs w:val="21"/>
          <w:highlight w:val="none"/>
          <w:lang w:val="en-US" w:eastAsia="zh-CN"/>
        </w:rPr>
        <w:t>。</w:t>
      </w:r>
    </w:p>
    <w:p w14:paraId="0E73F80B">
      <w:pPr>
        <w:pStyle w:val="57"/>
        <w:ind w:firstLine="420"/>
        <w:rPr>
          <w:rFonts w:hint="default"/>
          <w:lang w:val="en-US"/>
        </w:rPr>
      </w:pPr>
      <w:r>
        <w:rPr>
          <w:rFonts w:hint="eastAsia"/>
        </w:rPr>
        <w:t>本文件主要起草人：</w:t>
      </w:r>
      <w:r>
        <w:rPr>
          <w:rFonts w:hint="eastAsia" w:ascii="宋体" w:hAnsi="宋体" w:eastAsia="宋体" w:cs="Times New Roman"/>
          <w:spacing w:val="0"/>
          <w:kern w:val="2"/>
          <w:sz w:val="21"/>
          <w:szCs w:val="21"/>
          <w:lang w:val="en-US" w:eastAsia="zh-CN"/>
        </w:rPr>
        <w:t>史芸、颜志威、肖子龙、袁海亮、张伏友、缪彦煜、豆天爽、纪振国</w:t>
      </w:r>
      <w:r>
        <w:rPr>
          <w:rFonts w:hint="eastAsia" w:ascii="宋体" w:hAnsi="宋体" w:cs="Times New Roman"/>
          <w:spacing w:val="0"/>
          <w:kern w:val="2"/>
          <w:sz w:val="21"/>
          <w:szCs w:val="21"/>
          <w:lang w:val="en-US" w:eastAsia="zh-CN"/>
        </w:rPr>
        <w:t>、陈力、曾胜群。</w:t>
      </w:r>
    </w:p>
    <w:p w14:paraId="37AAE86F">
      <w:pPr>
        <w:pStyle w:val="57"/>
        <w:ind w:firstLine="420"/>
      </w:pPr>
    </w:p>
    <w:p w14:paraId="0A8616B2">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0B0644B7">
      <w:pPr>
        <w:spacing w:line="20" w:lineRule="exact"/>
        <w:jc w:val="center"/>
        <w:rPr>
          <w:rFonts w:hint="eastAsia" w:ascii="黑体" w:hAnsi="黑体" w:eastAsia="黑体"/>
          <w:sz w:val="32"/>
          <w:szCs w:val="32"/>
        </w:rPr>
      </w:pPr>
      <w:bookmarkStart w:id="25" w:name="BookMark4"/>
    </w:p>
    <w:p w14:paraId="0A86E6FE">
      <w:pPr>
        <w:spacing w:line="20" w:lineRule="exact"/>
        <w:jc w:val="center"/>
        <w:rPr>
          <w:rFonts w:hint="eastAsia" w:ascii="黑体" w:hAnsi="黑体" w:eastAsia="黑体"/>
          <w:sz w:val="32"/>
          <w:szCs w:val="32"/>
        </w:rPr>
      </w:pPr>
    </w:p>
    <w:sdt>
      <w:sdtPr>
        <w:tag w:val="NEW_STAND_NAME"/>
        <w:id w:val="595910757"/>
        <w:lock w:val="sdtLocked"/>
        <w:placeholder>
          <w:docPart w:val="1215657B3203421FB7C0334672A80B43"/>
        </w:placeholder>
      </w:sdtPr>
      <w:sdtContent>
        <w:p w14:paraId="74584ED3">
          <w:pPr>
            <w:pStyle w:val="178"/>
            <w:spacing w:before="240" w:beforeLines="100" w:after="528" w:afterLines="220"/>
            <w:rPr>
              <w:rFonts w:hint="eastAsia"/>
            </w:rPr>
          </w:pPr>
          <w:bookmarkStart w:id="26" w:name="NEW_STAND_NAME"/>
          <w:r>
            <w:rPr>
              <w:rFonts w:hint="eastAsia"/>
            </w:rPr>
            <w:t>山地户外运动安全轨迹追踪系统要求</w:t>
          </w:r>
        </w:p>
      </w:sdtContent>
    </w:sdt>
    <w:bookmarkEnd w:id="26"/>
    <w:p w14:paraId="7AD4E976">
      <w:pPr>
        <w:pStyle w:val="105"/>
        <w:spacing w:before="240" w:after="240"/>
      </w:pPr>
      <w:bookmarkStart w:id="27" w:name="_Toc196391745"/>
      <w:bookmarkStart w:id="28" w:name="_Toc26648465"/>
      <w:bookmarkStart w:id="29" w:name="_Toc17233333"/>
      <w:bookmarkStart w:id="30" w:name="_Toc24884218"/>
      <w:bookmarkStart w:id="31" w:name="_Toc196390801"/>
      <w:bookmarkStart w:id="32" w:name="_Toc26718930"/>
      <w:bookmarkStart w:id="33" w:name="_Toc26986530"/>
      <w:bookmarkStart w:id="34" w:name="_Toc26986771"/>
      <w:bookmarkStart w:id="35" w:name="_Toc97192964"/>
      <w:bookmarkStart w:id="36" w:name="_Toc17233325"/>
      <w:bookmarkStart w:id="37" w:name="_Toc24884211"/>
      <w:r>
        <w:rPr>
          <w:rFonts w:hint="eastAsia"/>
        </w:rPr>
        <w:t>范围</w:t>
      </w:r>
      <w:bookmarkEnd w:id="27"/>
      <w:bookmarkEnd w:id="28"/>
      <w:bookmarkEnd w:id="29"/>
      <w:bookmarkEnd w:id="30"/>
      <w:bookmarkEnd w:id="31"/>
      <w:bookmarkEnd w:id="32"/>
      <w:bookmarkEnd w:id="33"/>
      <w:bookmarkEnd w:id="34"/>
      <w:bookmarkEnd w:id="35"/>
      <w:bookmarkEnd w:id="36"/>
      <w:bookmarkEnd w:id="37"/>
    </w:p>
    <w:p w14:paraId="43D327BD">
      <w:pPr>
        <w:pStyle w:val="57"/>
        <w:ind w:firstLine="420"/>
      </w:pPr>
      <w:bookmarkStart w:id="38" w:name="_Toc24884219"/>
      <w:bookmarkStart w:id="39" w:name="_Toc17233334"/>
      <w:bookmarkStart w:id="40" w:name="_Toc26648466"/>
      <w:bookmarkStart w:id="41" w:name="_Toc17233326"/>
      <w:bookmarkStart w:id="42" w:name="_Toc24884212"/>
      <w:r>
        <w:rPr>
          <w:rFonts w:hint="eastAsia"/>
        </w:rPr>
        <w:t>本文件规定了山地户外运动安全轨迹追踪系统的组成</w:t>
      </w:r>
      <w:r>
        <w:rPr>
          <w:rFonts w:hint="eastAsia"/>
          <w:lang w:val="en-US" w:eastAsia="zh-CN"/>
        </w:rPr>
        <w:t>和</w:t>
      </w:r>
      <w:r>
        <w:rPr>
          <w:rFonts w:hint="eastAsia"/>
        </w:rPr>
        <w:t>要求。</w:t>
      </w:r>
    </w:p>
    <w:p w14:paraId="550D5AF6">
      <w:pPr>
        <w:pStyle w:val="57"/>
        <w:ind w:firstLine="420"/>
      </w:pPr>
      <w:r>
        <w:rPr>
          <w:rFonts w:hint="eastAsia"/>
        </w:rPr>
        <w:t>本文件适用于山地户外运动培训、训练、比赛使用的运动轨迹追踪系统。</w:t>
      </w:r>
    </w:p>
    <w:p w14:paraId="7C677C62">
      <w:pPr>
        <w:pStyle w:val="105"/>
        <w:spacing w:before="240" w:after="240"/>
      </w:pPr>
      <w:bookmarkStart w:id="43" w:name="_Toc196391746"/>
      <w:bookmarkStart w:id="44" w:name="_Toc26986531"/>
      <w:bookmarkStart w:id="45" w:name="_Toc196390802"/>
      <w:bookmarkStart w:id="46" w:name="_Toc26718931"/>
      <w:bookmarkStart w:id="47" w:name="_Toc26986772"/>
      <w:bookmarkStart w:id="48" w:name="_Toc97192965"/>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A597ED7C5E0847009C539CDEF2914C1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91BC6D2">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69DB0D">
      <w:pPr>
        <w:pStyle w:val="57"/>
        <w:ind w:firstLine="420"/>
        <w:rPr>
          <w:color w:val="auto"/>
          <w:highlight w:val="none"/>
        </w:rPr>
      </w:pPr>
      <w:r>
        <w:rPr>
          <w:color w:val="auto"/>
          <w:highlight w:val="none"/>
        </w:rPr>
        <w:t>GB/T 2423.1</w:t>
      </w:r>
      <w:r>
        <w:rPr>
          <w:rFonts w:hint="eastAsia"/>
          <w:color w:val="auto"/>
          <w:highlight w:val="none"/>
        </w:rPr>
        <w:t>—</w:t>
      </w:r>
      <w:r>
        <w:rPr>
          <w:color w:val="auto"/>
          <w:highlight w:val="none"/>
        </w:rPr>
        <w:t xml:space="preserve">2008 </w:t>
      </w:r>
      <w:r>
        <w:rPr>
          <w:rFonts w:hint="eastAsia"/>
          <w:color w:val="auto"/>
          <w:highlight w:val="none"/>
        </w:rPr>
        <w:t>电工电子产品环境试验</w:t>
      </w:r>
      <w:r>
        <w:rPr>
          <w:rFonts w:hint="eastAsia"/>
          <w:color w:val="auto"/>
          <w:highlight w:val="none"/>
          <w:lang w:val="en-US" w:eastAsia="zh-CN"/>
        </w:rPr>
        <w:t xml:space="preserve"> </w:t>
      </w:r>
      <w:r>
        <w:rPr>
          <w:rFonts w:hint="eastAsia"/>
          <w:color w:val="auto"/>
          <w:highlight w:val="none"/>
        </w:rPr>
        <w:t>第2部分</w:t>
      </w:r>
      <w:r>
        <w:rPr>
          <w:rFonts w:hint="eastAsia"/>
          <w:color w:val="auto"/>
          <w:highlight w:val="none"/>
          <w:lang w:eastAsia="zh-CN"/>
        </w:rPr>
        <w:t>：</w:t>
      </w:r>
      <w:r>
        <w:rPr>
          <w:rFonts w:hint="eastAsia"/>
          <w:color w:val="auto"/>
          <w:highlight w:val="none"/>
        </w:rPr>
        <w:t>试验方法试验</w:t>
      </w:r>
      <w:r>
        <w:rPr>
          <w:color w:val="auto"/>
          <w:highlight w:val="none"/>
        </w:rPr>
        <w:t xml:space="preserve"> </w:t>
      </w:r>
      <w:r>
        <w:rPr>
          <w:rFonts w:hint="eastAsia"/>
          <w:color w:val="auto"/>
          <w:highlight w:val="none"/>
        </w:rPr>
        <w:t>A</w:t>
      </w:r>
      <w:r>
        <w:rPr>
          <w:rFonts w:hint="eastAsia"/>
          <w:color w:val="auto"/>
          <w:highlight w:val="none"/>
          <w:lang w:eastAsia="zh-CN"/>
        </w:rPr>
        <w:t>：</w:t>
      </w:r>
      <w:r>
        <w:rPr>
          <w:rFonts w:hint="eastAsia"/>
          <w:color w:val="auto"/>
          <w:highlight w:val="none"/>
        </w:rPr>
        <w:t>低温</w:t>
      </w:r>
    </w:p>
    <w:p w14:paraId="0650A5F0">
      <w:pPr>
        <w:pStyle w:val="57"/>
        <w:ind w:firstLine="420"/>
        <w:rPr>
          <w:color w:val="auto"/>
          <w:highlight w:val="none"/>
        </w:rPr>
      </w:pPr>
      <w:r>
        <w:rPr>
          <w:rFonts w:hint="eastAsia"/>
          <w:color w:val="auto"/>
          <w:highlight w:val="none"/>
        </w:rPr>
        <w:t>GB/T 2423.2—2008</w:t>
      </w:r>
      <w:r>
        <w:rPr>
          <w:color w:val="auto"/>
          <w:highlight w:val="none"/>
        </w:rPr>
        <w:t xml:space="preserve"> </w:t>
      </w:r>
      <w:r>
        <w:rPr>
          <w:rFonts w:hint="eastAsia"/>
          <w:color w:val="auto"/>
          <w:highlight w:val="none"/>
        </w:rPr>
        <w:t>电工电子产品环境试验</w:t>
      </w:r>
      <w:r>
        <w:rPr>
          <w:rFonts w:hint="eastAsia"/>
          <w:color w:val="auto"/>
          <w:highlight w:val="none"/>
          <w:lang w:val="en-US" w:eastAsia="zh-CN"/>
        </w:rPr>
        <w:t xml:space="preserve"> </w:t>
      </w:r>
      <w:r>
        <w:rPr>
          <w:rFonts w:hint="eastAsia"/>
          <w:color w:val="auto"/>
          <w:highlight w:val="none"/>
        </w:rPr>
        <w:t>第2部分</w:t>
      </w:r>
      <w:r>
        <w:rPr>
          <w:rFonts w:hint="eastAsia"/>
          <w:color w:val="auto"/>
          <w:highlight w:val="none"/>
          <w:lang w:eastAsia="zh-CN"/>
        </w:rPr>
        <w:t>：</w:t>
      </w:r>
      <w:r>
        <w:rPr>
          <w:rFonts w:hint="eastAsia"/>
          <w:color w:val="auto"/>
          <w:highlight w:val="none"/>
        </w:rPr>
        <w:t>试验方法试验 B</w:t>
      </w:r>
      <w:r>
        <w:rPr>
          <w:rFonts w:hint="eastAsia"/>
          <w:color w:val="auto"/>
          <w:highlight w:val="none"/>
          <w:lang w:eastAsia="zh-CN"/>
        </w:rPr>
        <w:t>：</w:t>
      </w:r>
      <w:r>
        <w:rPr>
          <w:rFonts w:hint="eastAsia"/>
          <w:color w:val="auto"/>
          <w:highlight w:val="none"/>
        </w:rPr>
        <w:t>高温</w:t>
      </w:r>
    </w:p>
    <w:p w14:paraId="2C5E8B73">
      <w:pPr>
        <w:pStyle w:val="57"/>
        <w:ind w:firstLine="420"/>
        <w:rPr>
          <w:color w:val="auto"/>
          <w:highlight w:val="none"/>
        </w:rPr>
      </w:pPr>
      <w:r>
        <w:rPr>
          <w:rFonts w:hint="eastAsia"/>
          <w:color w:val="auto"/>
          <w:highlight w:val="none"/>
        </w:rPr>
        <w:t>GB/T 2423.7-2018</w:t>
      </w:r>
      <w:r>
        <w:rPr>
          <w:rFonts w:hint="eastAsia"/>
          <w:color w:val="auto"/>
          <w:highlight w:val="none"/>
          <w:lang w:val="en-US" w:eastAsia="zh-CN"/>
        </w:rPr>
        <w:t>《</w:t>
      </w:r>
      <w:r>
        <w:rPr>
          <w:rFonts w:hint="eastAsia"/>
          <w:color w:val="auto"/>
          <w:highlight w:val="none"/>
        </w:rPr>
        <w:t>环境试验第2部分:试验方法试验Ec:粗率操作造成的冲击</w:t>
      </w:r>
      <w:r>
        <w:rPr>
          <w:rFonts w:hint="eastAsia"/>
          <w:color w:val="auto"/>
          <w:highlight w:val="none"/>
          <w:lang w:val="en-US" w:eastAsia="zh-CN"/>
        </w:rPr>
        <w:t>》</w:t>
      </w:r>
      <w:bookmarkStart w:id="77" w:name="_GoBack"/>
      <w:bookmarkEnd w:id="77"/>
    </w:p>
    <w:p w14:paraId="685480BF">
      <w:pPr>
        <w:pStyle w:val="57"/>
        <w:ind w:firstLine="420"/>
        <w:rPr>
          <w:rFonts w:hint="eastAsia"/>
          <w:color w:val="auto"/>
          <w:highlight w:val="none"/>
        </w:rPr>
      </w:pPr>
      <w:bookmarkStart w:id="49" w:name="OLE_LINK1"/>
      <w:r>
        <w:rPr>
          <w:rFonts w:hint="eastAsia"/>
          <w:color w:val="auto"/>
          <w:highlight w:val="none"/>
        </w:rPr>
        <w:t>BD 410004-2015  北斗/全球卫星导航系统（GNSS）接收机导航定位数据输出格式</w:t>
      </w:r>
    </w:p>
    <w:p w14:paraId="126E115D">
      <w:pPr>
        <w:pStyle w:val="57"/>
        <w:ind w:firstLine="420"/>
        <w:rPr>
          <w:rFonts w:hint="default" w:eastAsia="宋体"/>
          <w:color w:val="auto"/>
          <w:highlight w:val="none"/>
          <w:lang w:val="en-US" w:eastAsia="zh-CN"/>
        </w:rPr>
      </w:pPr>
      <w:r>
        <w:rPr>
          <w:rFonts w:hint="eastAsia"/>
          <w:color w:val="auto"/>
          <w:highlight w:val="none"/>
          <w:lang w:val="en-US" w:eastAsia="zh-CN"/>
        </w:rPr>
        <w:t>GB/T 4208-2017 《外壳防护等级（IP代码）》</w:t>
      </w:r>
    </w:p>
    <w:bookmarkEnd w:id="49"/>
    <w:p w14:paraId="0D68A54A">
      <w:pPr>
        <w:pStyle w:val="105"/>
        <w:spacing w:before="240" w:after="240"/>
        <w:rPr>
          <w:color w:val="auto"/>
          <w:highlight w:val="none"/>
        </w:rPr>
      </w:pPr>
      <w:bookmarkStart w:id="50" w:name="_Toc97192966"/>
      <w:bookmarkStart w:id="51" w:name="_Toc196391747"/>
      <w:bookmarkStart w:id="52" w:name="_Toc196390803"/>
      <w:r>
        <w:rPr>
          <w:rFonts w:hint="eastAsia"/>
          <w:color w:val="auto"/>
          <w:szCs w:val="21"/>
          <w:highlight w:val="none"/>
        </w:rPr>
        <w:t>术语和定义</w:t>
      </w:r>
      <w:bookmarkEnd w:id="50"/>
      <w:bookmarkEnd w:id="51"/>
      <w:bookmarkEnd w:id="52"/>
    </w:p>
    <w:sdt>
      <w:sdtPr>
        <w:id w:val="-1"/>
        <w:placeholder>
          <w:docPart w:val="D8ACE278E1594E469C716EA68A8750E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299B837">
          <w:pPr>
            <w:pStyle w:val="57"/>
            <w:ind w:firstLine="420"/>
          </w:pPr>
          <w:bookmarkStart w:id="53" w:name="_Toc26986532"/>
          <w:bookmarkEnd w:id="53"/>
          <w:r>
            <w:t>下列术语和定义适用于本文件。</w:t>
          </w:r>
        </w:p>
      </w:sdtContent>
    </w:sdt>
    <w:p w14:paraId="650AD979">
      <w:pPr>
        <w:pStyle w:val="106"/>
        <w:spacing w:before="120" w:after="120"/>
        <w:rPr>
          <w:szCs w:val="21"/>
        </w:rPr>
      </w:pPr>
      <w:bookmarkStart w:id="54" w:name="_Toc196390804"/>
      <w:bookmarkEnd w:id="54"/>
      <w:bookmarkStart w:id="55" w:name="_Toc196391748"/>
      <w:bookmarkEnd w:id="55"/>
    </w:p>
    <w:p w14:paraId="39A4C805">
      <w:pPr>
        <w:pStyle w:val="106"/>
        <w:numPr>
          <w:ilvl w:val="0"/>
          <w:numId w:val="0"/>
        </w:numPr>
        <w:spacing w:before="120" w:after="120"/>
        <w:ind w:firstLine="420" w:firstLineChars="200"/>
        <w:rPr>
          <w:szCs w:val="21"/>
        </w:rPr>
      </w:pPr>
      <w:bookmarkStart w:id="56" w:name="_Toc196391749"/>
      <w:bookmarkStart w:id="57" w:name="_Toc196390805"/>
      <w:r>
        <w:rPr>
          <w:rFonts w:hint="eastAsia"/>
        </w:rPr>
        <w:t>定位追踪设备</w:t>
      </w:r>
      <w:r>
        <w:rPr>
          <w:rFonts w:hint="eastAsia"/>
          <w:lang w:val="en-US" w:eastAsia="zh-CN"/>
        </w:rPr>
        <w:t xml:space="preserve"> </w:t>
      </w:r>
      <w:r>
        <w:rPr>
          <w:rFonts w:hint="eastAsia"/>
        </w:rPr>
        <w:t>tracker</w:t>
      </w:r>
      <w:bookmarkEnd w:id="56"/>
      <w:bookmarkEnd w:id="57"/>
      <w:r>
        <w:rPr>
          <w:rFonts w:hint="eastAsia"/>
        </w:rPr>
        <w:t xml:space="preserve"> </w:t>
      </w:r>
    </w:p>
    <w:p w14:paraId="019A494D">
      <w:pPr>
        <w:pStyle w:val="57"/>
        <w:ind w:firstLine="420"/>
        <w:rPr>
          <w:rFonts w:ascii="宋体"/>
          <w:kern w:val="2"/>
        </w:rPr>
      </w:pPr>
      <w:r>
        <w:rPr>
          <w:rFonts w:hint="eastAsia"/>
        </w:rPr>
        <w:t>采用卫星定位和物联网通信模块，对运动轨迹进行捕捉和传输的仪器。</w:t>
      </w:r>
    </w:p>
    <w:p w14:paraId="6D46A2BB">
      <w:pPr>
        <w:pStyle w:val="106"/>
        <w:spacing w:before="120" w:after="120"/>
      </w:pPr>
      <w:bookmarkStart w:id="58" w:name="_Toc196390806"/>
      <w:bookmarkEnd w:id="58"/>
      <w:bookmarkStart w:id="59" w:name="_Toc196391750"/>
      <w:bookmarkEnd w:id="59"/>
    </w:p>
    <w:p w14:paraId="2ED152A1">
      <w:pPr>
        <w:pStyle w:val="106"/>
        <w:numPr>
          <w:ilvl w:val="0"/>
          <w:numId w:val="0"/>
        </w:numPr>
        <w:spacing w:before="120" w:after="120"/>
        <w:ind w:firstLine="420" w:firstLineChars="200"/>
      </w:pPr>
      <w:bookmarkStart w:id="60" w:name="_Toc196391751"/>
      <w:bookmarkStart w:id="61" w:name="_Toc196390807"/>
      <w:r>
        <w:rPr>
          <w:rFonts w:hint="eastAsia"/>
        </w:rPr>
        <w:t>活动管理平台 management platform</w:t>
      </w:r>
      <w:bookmarkEnd w:id="60"/>
      <w:bookmarkEnd w:id="61"/>
    </w:p>
    <w:p w14:paraId="5E3CCF86">
      <w:pPr>
        <w:pStyle w:val="57"/>
        <w:ind w:firstLine="420"/>
        <w:rPr>
          <w:rFonts w:ascii="宋体"/>
          <w:kern w:val="2"/>
        </w:rPr>
      </w:pPr>
      <w:r>
        <w:rPr>
          <w:rFonts w:hint="eastAsia"/>
        </w:rPr>
        <w:t>基于WEB和GIS技术研发的具有活动实时位置追踪监控、定位历史轨迹查询及回放、轨迹比对、运动状态预警和SOS报警机制的赛事活动安全管理平台。</w:t>
      </w:r>
    </w:p>
    <w:p w14:paraId="3DB6ECC0">
      <w:pPr>
        <w:pStyle w:val="105"/>
        <w:spacing w:before="240" w:after="240"/>
      </w:pPr>
      <w:bookmarkStart w:id="62" w:name="_Toc196390808"/>
      <w:bookmarkStart w:id="63" w:name="_Toc196391752"/>
      <w:bookmarkStart w:id="64" w:name="OLE_LINK3"/>
      <w:r>
        <w:rPr>
          <w:rFonts w:hint="eastAsia"/>
        </w:rPr>
        <w:t>缩略语</w:t>
      </w:r>
      <w:bookmarkEnd w:id="62"/>
      <w:bookmarkEnd w:id="63"/>
    </w:p>
    <w:p w14:paraId="1B1B3783">
      <w:pPr>
        <w:pStyle w:val="57"/>
        <w:ind w:firstLine="420"/>
      </w:pPr>
      <w:r>
        <w:rPr>
          <w:rFonts w:hint="eastAsia"/>
        </w:rPr>
        <w:t>下列缩略语适用于本标准。</w:t>
      </w:r>
    </w:p>
    <w:bookmarkEnd w:id="64"/>
    <w:p w14:paraId="2DA55D77">
      <w:pPr>
        <w:pStyle w:val="57"/>
        <w:ind w:firstLine="420"/>
        <w:rPr>
          <w:rFonts w:hint="eastAsia" w:ascii="宋体" w:hAnsi="宋体"/>
          <w:kern w:val="2"/>
        </w:rPr>
      </w:pPr>
      <w:r>
        <w:rPr>
          <w:rFonts w:hint="eastAsia"/>
        </w:rPr>
        <w:t>GIS</w:t>
      </w:r>
      <w:r>
        <w:t>——Geographic Information System</w:t>
      </w:r>
      <w:r>
        <w:rPr>
          <w:rFonts w:hint="eastAsia"/>
          <w:lang w:eastAsia="zh-CN"/>
        </w:rPr>
        <w:t>，</w:t>
      </w:r>
      <w:r>
        <w:rPr>
          <w:rFonts w:hint="eastAsia" w:hAnsi="宋体"/>
        </w:rPr>
        <w:t>地理信息系统</w:t>
      </w:r>
    </w:p>
    <w:p w14:paraId="3BFF5E4B">
      <w:pPr>
        <w:pStyle w:val="57"/>
        <w:ind w:firstLine="420"/>
      </w:pPr>
      <w:r>
        <w:t>GNSS——Global Navigation Satellite System</w:t>
      </w:r>
      <w:r>
        <w:rPr>
          <w:rFonts w:hint="eastAsia"/>
          <w:lang w:eastAsia="zh-CN"/>
        </w:rPr>
        <w:t>，</w:t>
      </w:r>
      <w:r>
        <w:fldChar w:fldCharType="begin"/>
      </w:r>
      <w:r>
        <w:instrText xml:space="preserve"> HYPERLINK "https://baike.so.com/doc/6685100-6899003.html" </w:instrText>
      </w:r>
      <w:r>
        <w:fldChar w:fldCharType="separate"/>
      </w:r>
      <w:r>
        <w:rPr>
          <w:rStyle w:val="33"/>
          <w:rFonts w:hAnsi="宋体"/>
        </w:rPr>
        <w:t>全球卫星导航系统</w:t>
      </w:r>
      <w:r>
        <w:rPr>
          <w:rStyle w:val="33"/>
          <w:rFonts w:hAnsi="宋体"/>
        </w:rPr>
        <w:fldChar w:fldCharType="end"/>
      </w:r>
    </w:p>
    <w:p w14:paraId="4ED148B3">
      <w:pPr>
        <w:pStyle w:val="57"/>
        <w:ind w:firstLine="420"/>
        <w:rPr>
          <w:rFonts w:hint="eastAsia" w:ascii="宋体" w:hAnsi="宋体"/>
        </w:rPr>
      </w:pPr>
      <w:r>
        <w:rPr>
          <w:szCs w:val="21"/>
        </w:rPr>
        <w:t>GPRS——General Packet Radio Service</w:t>
      </w:r>
      <w:r>
        <w:rPr>
          <w:rFonts w:hint="eastAsia"/>
          <w:szCs w:val="21"/>
        </w:rPr>
        <w:t>，通用分组无线业务</w:t>
      </w:r>
    </w:p>
    <w:p w14:paraId="4DDED29E">
      <w:pPr>
        <w:pStyle w:val="57"/>
        <w:ind w:firstLine="420"/>
      </w:pPr>
      <w:r>
        <w:rPr>
          <w:szCs w:val="21"/>
        </w:rPr>
        <w:t>GSM——Global system for mobile communications</w:t>
      </w:r>
      <w:r>
        <w:rPr>
          <w:rFonts w:hint="eastAsia"/>
          <w:szCs w:val="21"/>
        </w:rPr>
        <w:t>，全球移动通信系统</w:t>
      </w:r>
    </w:p>
    <w:p w14:paraId="7842DE32">
      <w:pPr>
        <w:pStyle w:val="57"/>
        <w:ind w:firstLine="420"/>
        <w:rPr>
          <w:szCs w:val="21"/>
        </w:rPr>
      </w:pPr>
      <w:r>
        <w:rPr>
          <w:szCs w:val="21"/>
        </w:rPr>
        <w:t>LTE——Long Term Evolution</w:t>
      </w:r>
      <w:r>
        <w:rPr>
          <w:rFonts w:hint="eastAsia"/>
          <w:szCs w:val="21"/>
        </w:rPr>
        <w:t>，长期演进技术，分FDD-LTE和TD-LTE</w:t>
      </w:r>
    </w:p>
    <w:p w14:paraId="38532C76">
      <w:pPr>
        <w:pStyle w:val="57"/>
        <w:ind w:firstLine="420"/>
        <w:rPr>
          <w:sz w:val="24"/>
          <w:szCs w:val="24"/>
        </w:rPr>
      </w:pPr>
      <w:r>
        <w:rPr>
          <w:rFonts w:hint="eastAsia"/>
          <w:szCs w:val="21"/>
          <w:lang w:val="en-US" w:eastAsia="zh-CN"/>
        </w:rPr>
        <w:t>北斗短报文</w:t>
      </w:r>
      <w:r>
        <w:rPr>
          <w:szCs w:val="21"/>
        </w:rPr>
        <w:t>——</w:t>
      </w:r>
      <w:r>
        <w:rPr>
          <w:rFonts w:hint="eastAsia"/>
          <w:szCs w:val="21"/>
          <w:lang w:val="en-US" w:eastAsia="zh-CN"/>
        </w:rPr>
        <w:t>中国北斗卫星导航系统独有的卫星通信功能；</w:t>
      </w:r>
    </w:p>
    <w:p w14:paraId="69DD6DED">
      <w:pPr>
        <w:pStyle w:val="57"/>
        <w:ind w:firstLine="420"/>
      </w:pPr>
      <w:r>
        <w:rPr>
          <w:rFonts w:hint="eastAsia"/>
          <w:szCs w:val="21"/>
        </w:rPr>
        <w:t>TD-SCDMA</w:t>
      </w:r>
      <w:r>
        <w:rPr>
          <w:szCs w:val="21"/>
        </w:rPr>
        <w:t>——Time Division-Synchronous Code Division Multiple Access</w:t>
      </w:r>
      <w:r>
        <w:rPr>
          <w:rFonts w:hint="eastAsia"/>
          <w:szCs w:val="21"/>
        </w:rPr>
        <w:t>，时分同步的码分多址</w:t>
      </w:r>
    </w:p>
    <w:p w14:paraId="6ECF0CBD">
      <w:pPr>
        <w:pStyle w:val="57"/>
        <w:ind w:firstLine="420"/>
        <w:rPr>
          <w:rFonts w:hint="eastAsia"/>
          <w:szCs w:val="21"/>
        </w:rPr>
      </w:pPr>
      <w:r>
        <w:rPr>
          <w:szCs w:val="21"/>
        </w:rPr>
        <w:t>WCDMA——Wide band Code Division Multiple Access</w:t>
      </w:r>
      <w:r>
        <w:rPr>
          <w:rFonts w:hint="eastAsia"/>
          <w:szCs w:val="21"/>
        </w:rPr>
        <w:t>，宽带码分多址</w:t>
      </w:r>
    </w:p>
    <w:p w14:paraId="1FC616AE">
      <w:pPr>
        <w:pStyle w:val="57"/>
        <w:keepNext w:val="0"/>
        <w:keepLines w:val="0"/>
        <w:widowControl/>
        <w:suppressLineNumbers w:val="0"/>
        <w:ind w:firstLine="420"/>
        <w:jc w:val="left"/>
        <w:rPr>
          <w:szCs w:val="21"/>
        </w:rPr>
      </w:pPr>
      <w:r>
        <w:rPr>
          <w:rFonts w:hint="default"/>
          <w:szCs w:val="21"/>
          <w:lang w:val="en-US" w:eastAsia="zh-CN"/>
        </w:rPr>
        <w:t>WEB——</w:t>
      </w:r>
      <w:r>
        <w:rPr>
          <w:rFonts w:ascii="Times New Roman" w:hAnsi="Times New Roman" w:eastAsia="宋体" w:cs="Times New Roman"/>
          <w:i w:val="0"/>
          <w:iCs w:val="0"/>
          <w:caps w:val="0"/>
          <w:color w:val="333333"/>
          <w:spacing w:val="0"/>
          <w:kern w:val="0"/>
          <w:sz w:val="21"/>
          <w:szCs w:val="21"/>
          <w:shd w:val="clear" w:fill="FFFFFF"/>
          <w:lang w:val="en-US" w:eastAsia="zh-CN" w:bidi="ar-SA"/>
        </w:rPr>
        <w:t>特指基于超文本传输协议的互联网资源集合，包含网页（web page）、网站（web site）等概念</w:t>
      </w:r>
    </w:p>
    <w:p w14:paraId="17E43E85">
      <w:pPr>
        <w:pStyle w:val="105"/>
        <w:spacing w:before="240" w:after="240"/>
        <w:rPr>
          <w:szCs w:val="21"/>
        </w:rPr>
      </w:pPr>
      <w:bookmarkStart w:id="65" w:name="_Toc196391753"/>
      <w:bookmarkStart w:id="66" w:name="_Toc196390809"/>
      <w:r>
        <w:rPr>
          <w:rFonts w:hint="eastAsia"/>
        </w:rPr>
        <w:t>运动轨迹追踪系统组成</w:t>
      </w:r>
      <w:bookmarkEnd w:id="65"/>
      <w:bookmarkEnd w:id="66"/>
    </w:p>
    <w:p w14:paraId="2A3F2E63">
      <w:pPr>
        <w:pStyle w:val="57"/>
        <w:ind w:firstLine="420"/>
        <w:rPr>
          <w:rFonts w:ascii="宋体"/>
          <w:kern w:val="2"/>
        </w:rPr>
      </w:pPr>
      <w:r>
        <w:rPr>
          <w:rFonts w:hint="eastAsia"/>
        </w:rPr>
        <w:t>运动轨迹追踪系统由定位追踪设备（以下简称“设备”）和活动管理平台（以下简称“平台”）组成。</w:t>
      </w:r>
    </w:p>
    <w:p w14:paraId="525992A7">
      <w:pPr>
        <w:pStyle w:val="105"/>
        <w:spacing w:before="240" w:after="240"/>
        <w:rPr>
          <w:szCs w:val="21"/>
        </w:rPr>
      </w:pPr>
      <w:bookmarkStart w:id="67" w:name="_Toc196390810"/>
      <w:bookmarkStart w:id="68" w:name="_Toc196391754"/>
      <w:r>
        <w:rPr>
          <w:rFonts w:hint="eastAsia"/>
        </w:rPr>
        <w:t>要求</w:t>
      </w:r>
      <w:bookmarkEnd w:id="67"/>
      <w:bookmarkEnd w:id="68"/>
    </w:p>
    <w:p w14:paraId="515BF3CC">
      <w:pPr>
        <w:pStyle w:val="106"/>
        <w:spacing w:before="120" w:after="120"/>
      </w:pPr>
      <w:bookmarkStart w:id="69" w:name="_Toc196390811"/>
      <w:bookmarkStart w:id="70" w:name="_Toc196391755"/>
      <w:r>
        <w:rPr>
          <w:rFonts w:hint="eastAsia"/>
        </w:rPr>
        <w:t>定位追踪设备</w:t>
      </w:r>
      <w:bookmarkEnd w:id="69"/>
      <w:bookmarkEnd w:id="70"/>
    </w:p>
    <w:p w14:paraId="4FA4BEDD">
      <w:pPr>
        <w:pStyle w:val="66"/>
        <w:spacing w:before="120" w:after="120"/>
      </w:pPr>
      <w:r>
        <w:rPr>
          <w:rFonts w:hint="eastAsia"/>
        </w:rPr>
        <w:t>功能要求</w:t>
      </w:r>
    </w:p>
    <w:p w14:paraId="7E3AF162">
      <w:pPr>
        <w:pStyle w:val="95"/>
        <w:spacing w:before="120" w:after="120"/>
      </w:pPr>
      <w:r>
        <w:rPr>
          <w:rFonts w:hint="eastAsia"/>
        </w:rPr>
        <w:t>定位</w:t>
      </w:r>
    </w:p>
    <w:p w14:paraId="364B3948">
      <w:pPr>
        <w:pStyle w:val="57"/>
        <w:ind w:firstLine="420"/>
        <w:rPr>
          <w:rFonts w:ascii="宋体"/>
        </w:rPr>
      </w:pPr>
      <w:r>
        <w:rPr>
          <w:rFonts w:hint="eastAsia"/>
        </w:rPr>
        <w:t>设备应具有GNSS定位功能，应能提供实时的日期、时间、经度、纬度、高度、速度和方向等定位信息。</w:t>
      </w:r>
    </w:p>
    <w:p w14:paraId="278FEFC2">
      <w:pPr>
        <w:pStyle w:val="57"/>
        <w:ind w:firstLine="420"/>
      </w:pPr>
      <w:r>
        <w:rPr>
          <w:rFonts w:hint="eastAsia"/>
        </w:rPr>
        <w:t>在正常接收卫星信号的环境下，定位数据的输出格式应符合BD 410004的要求。</w:t>
      </w:r>
      <w:r>
        <w:rPr>
          <w:rFonts w:hint="eastAsia" w:hAnsi="宋体"/>
        </w:rPr>
        <w:t xml:space="preserve"> </w:t>
      </w:r>
    </w:p>
    <w:p w14:paraId="57EDA23E">
      <w:pPr>
        <w:pStyle w:val="95"/>
        <w:spacing w:before="120" w:after="120"/>
      </w:pPr>
      <w:r>
        <w:rPr>
          <w:rFonts w:hint="eastAsia"/>
        </w:rPr>
        <w:t>通信</w:t>
      </w:r>
    </w:p>
    <w:p w14:paraId="52760A46">
      <w:pPr>
        <w:pStyle w:val="57"/>
        <w:ind w:firstLine="420"/>
        <w:rPr>
          <w:rFonts w:hint="default" w:ascii="宋体" w:eastAsia="宋体"/>
          <w:lang w:val="en-US" w:eastAsia="zh-CN"/>
        </w:rPr>
      </w:pPr>
      <w:r>
        <w:rPr>
          <w:rFonts w:hint="eastAsia"/>
        </w:rPr>
        <w:t>设备应具有通信功能，且至少应能支持基于通用GSM、GPRS 、CDMA、TD-SCDMA、CDMA2000、WCDMA、LTE等无线通信网络以及北斗</w:t>
      </w:r>
      <w:r>
        <w:rPr>
          <w:rFonts w:hint="eastAsia"/>
          <w:lang w:val="en-US" w:eastAsia="zh-CN"/>
        </w:rPr>
        <w:t>短报文</w:t>
      </w:r>
      <w:r>
        <w:rPr>
          <w:rFonts w:hint="eastAsia"/>
        </w:rPr>
        <w:t>等通信模式中的一种或多种，并能保证在活动区域范围的有效传输。</w:t>
      </w:r>
      <w:r>
        <w:rPr>
          <w:rFonts w:hint="eastAsia"/>
          <w:lang w:val="en-US" w:eastAsia="zh-CN"/>
        </w:rPr>
        <w:t>由于山地环境复杂，容易出现无通信网络情况，建议设备应配备北斗短报文卫星应急通信功能。</w:t>
      </w:r>
    </w:p>
    <w:p w14:paraId="2BE197CB">
      <w:pPr>
        <w:pStyle w:val="95"/>
        <w:spacing w:before="120" w:after="120"/>
        <w:rPr>
          <w:kern w:val="2"/>
          <w:szCs w:val="21"/>
        </w:rPr>
      </w:pPr>
      <w:r>
        <w:rPr>
          <w:rFonts w:hint="eastAsia"/>
        </w:rPr>
        <w:t>SOS一键呼救</w:t>
      </w:r>
    </w:p>
    <w:p w14:paraId="0889071D">
      <w:pPr>
        <w:pStyle w:val="57"/>
        <w:ind w:firstLine="420"/>
        <w:rPr>
          <w:rFonts w:hint="default" w:ascii="宋体" w:eastAsia="宋体"/>
          <w:lang w:val="en-US" w:eastAsia="zh-CN"/>
        </w:rPr>
      </w:pPr>
      <w:r>
        <w:rPr>
          <w:rFonts w:hint="eastAsia"/>
        </w:rPr>
        <w:t>设备应具备一键呼救功能</w:t>
      </w:r>
      <w:r>
        <w:rPr>
          <w:rFonts w:hint="eastAsia"/>
          <w:lang w:val="en-US" w:eastAsia="zh-CN"/>
        </w:rPr>
        <w:t>和有效的防误触设计。</w:t>
      </w:r>
    </w:p>
    <w:p w14:paraId="24978997">
      <w:pPr>
        <w:pStyle w:val="66"/>
        <w:spacing w:before="120" w:after="120"/>
        <w:rPr>
          <w:bCs/>
        </w:rPr>
      </w:pPr>
      <w:r>
        <w:rPr>
          <w:rFonts w:hint="eastAsia"/>
          <w:bCs/>
        </w:rPr>
        <w:t xml:space="preserve">性能要求 </w:t>
      </w:r>
    </w:p>
    <w:p w14:paraId="648639B3">
      <w:pPr>
        <w:pStyle w:val="95"/>
        <w:spacing w:before="120" w:after="120"/>
        <w:rPr>
          <w:bCs/>
        </w:rPr>
      </w:pPr>
      <w:r>
        <w:rPr>
          <w:rFonts w:hint="eastAsia"/>
          <w:bCs/>
        </w:rPr>
        <w:t>数据存储</w:t>
      </w:r>
    </w:p>
    <w:p w14:paraId="0C606BAF">
      <w:pPr>
        <w:pStyle w:val="57"/>
        <w:ind w:firstLine="420"/>
        <w:rPr>
          <w:rFonts w:ascii="宋体"/>
        </w:rPr>
      </w:pPr>
      <w:r>
        <w:rPr>
          <w:rFonts w:hint="eastAsia"/>
        </w:rPr>
        <w:t>在正常接收GNSS信号的环境下，设备</w:t>
      </w:r>
      <w:r>
        <w:rPr>
          <w:rFonts w:hint="eastAsia"/>
          <w:lang w:val="en-US" w:eastAsia="zh-CN"/>
        </w:rPr>
        <w:t>应能</w:t>
      </w:r>
      <w:r>
        <w:rPr>
          <w:rFonts w:hint="eastAsia"/>
        </w:rPr>
        <w:t>存储日期、时间、经度、纬度、高度、速度和方向等定位信息。定位信息有效数据记录应不少于1000条。在设备断电后，断电前存储的定位信息数据</w:t>
      </w:r>
      <w:r>
        <w:rPr>
          <w:rFonts w:hint="eastAsia"/>
          <w:lang w:val="en-US" w:eastAsia="zh-CN"/>
        </w:rPr>
        <w:t>不应</w:t>
      </w:r>
      <w:r>
        <w:rPr>
          <w:rFonts w:hint="eastAsia"/>
        </w:rPr>
        <w:t>丢失，保存时间应不少于15</w:t>
      </w:r>
      <w:r>
        <w:rPr>
          <w:rFonts w:hint="eastAsia"/>
          <w:lang w:val="en-US" w:eastAsia="zh-CN"/>
        </w:rPr>
        <w:t xml:space="preserve"> d</w:t>
      </w:r>
      <w:r>
        <w:rPr>
          <w:rFonts w:hint="eastAsia"/>
        </w:rPr>
        <w:t>。</w:t>
      </w:r>
    </w:p>
    <w:p w14:paraId="7E6C79DA">
      <w:pPr>
        <w:pStyle w:val="95"/>
        <w:spacing w:before="120" w:after="120"/>
      </w:pPr>
      <w:r>
        <w:rPr>
          <w:rFonts w:hint="eastAsia"/>
        </w:rPr>
        <w:t xml:space="preserve">定位精度  </w:t>
      </w:r>
    </w:p>
    <w:p w14:paraId="6172BC5A">
      <w:pPr>
        <w:pStyle w:val="57"/>
        <w:ind w:firstLine="420"/>
        <w:rPr>
          <w:rFonts w:hint="eastAsia" w:ascii="宋体" w:hAnsi="等线" w:eastAsia="等线"/>
        </w:rPr>
      </w:pPr>
      <w:r>
        <w:rPr>
          <w:rFonts w:hint="eastAsia"/>
        </w:rPr>
        <w:t>静态水平定位精度≤</w:t>
      </w:r>
      <w:r>
        <w:rPr>
          <w:rFonts w:hint="eastAsia"/>
          <w:lang w:val="en-US" w:eastAsia="zh-CN"/>
        </w:rPr>
        <w:t>1m</w:t>
      </w:r>
      <w:r>
        <w:rPr>
          <w:rFonts w:hint="eastAsia"/>
        </w:rPr>
        <w:t>，动态水平定位精度≤</w:t>
      </w:r>
      <w:r>
        <w:rPr>
          <w:rFonts w:hint="eastAsia"/>
          <w:lang w:val="en-US" w:eastAsia="zh-CN"/>
        </w:rPr>
        <w:t>3m</w:t>
      </w:r>
      <w:r>
        <w:rPr>
          <w:rFonts w:hint="eastAsia"/>
        </w:rPr>
        <w:t>，测速精度≤</w:t>
      </w:r>
      <w:r>
        <w:rPr>
          <w:rFonts w:hint="eastAsia" w:hAnsi="宋体"/>
        </w:rPr>
        <w:t>0</w:t>
      </w:r>
      <w:r>
        <w:rPr>
          <w:rFonts w:hint="eastAsia"/>
        </w:rPr>
        <w:t>.5</w:t>
      </w:r>
      <w:r>
        <w:rPr>
          <w:rFonts w:hint="eastAsia" w:hAnsi="宋体"/>
        </w:rPr>
        <w:t>m/</w:t>
      </w:r>
      <w:r>
        <w:rPr>
          <w:rFonts w:hint="eastAsia"/>
        </w:rPr>
        <w:t xml:space="preserve">s。 </w:t>
      </w:r>
    </w:p>
    <w:p w14:paraId="09B0B425">
      <w:pPr>
        <w:pStyle w:val="95"/>
        <w:spacing w:before="120" w:after="120"/>
      </w:pPr>
      <w:r>
        <w:rPr>
          <w:rFonts w:hint="eastAsia"/>
        </w:rPr>
        <w:t xml:space="preserve">首次定位时间 </w:t>
      </w:r>
    </w:p>
    <w:p w14:paraId="5AFBB50C">
      <w:pPr>
        <w:pStyle w:val="168"/>
        <w:rPr>
          <w:rFonts w:hint="eastAsia"/>
        </w:rPr>
      </w:pPr>
      <w:r>
        <w:rPr>
          <w:rFonts w:hint="eastAsia"/>
        </w:rPr>
        <w:t>冷启动首次定位时间：</w:t>
      </w:r>
    </w:p>
    <w:p w14:paraId="055D83C0">
      <w:pPr>
        <w:pStyle w:val="133"/>
      </w:pPr>
      <w:r>
        <w:rPr>
          <w:rFonts w:hint="eastAsia"/>
        </w:rPr>
        <w:t>设备冷启动首次定位所需时间应≤60</w:t>
      </w:r>
      <w:r>
        <w:rPr>
          <w:rFonts w:hint="eastAsia"/>
          <w:lang w:val="en-US" w:eastAsia="zh-CN"/>
        </w:rPr>
        <w:t xml:space="preserve"> </w:t>
      </w:r>
      <w:r>
        <w:rPr>
          <w:rFonts w:hint="eastAsia"/>
        </w:rPr>
        <w:t xml:space="preserve">s； </w:t>
      </w:r>
    </w:p>
    <w:p w14:paraId="1E33D343">
      <w:pPr>
        <w:pStyle w:val="133"/>
      </w:pPr>
      <w:r>
        <w:rPr>
          <w:rFonts w:hint="eastAsia"/>
        </w:rPr>
        <w:t>关机5</w:t>
      </w:r>
      <w:r>
        <w:rPr>
          <w:rFonts w:hint="eastAsia"/>
          <w:lang w:val="en-US" w:eastAsia="zh-CN"/>
        </w:rPr>
        <w:t xml:space="preserve"> h</w:t>
      </w:r>
      <w:r>
        <w:rPr>
          <w:rFonts w:hint="eastAsia"/>
        </w:rPr>
        <w:t>后重新启动机器并测量获得冷启动首次定位时间。</w:t>
      </w:r>
    </w:p>
    <w:p w14:paraId="453C7500">
      <w:pPr>
        <w:pStyle w:val="168"/>
        <w:rPr>
          <w:rFonts w:hint="eastAsia"/>
        </w:rPr>
      </w:pPr>
      <w:r>
        <w:rPr>
          <w:rFonts w:hint="eastAsia"/>
        </w:rPr>
        <w:t>热启动首次定位时间：</w:t>
      </w:r>
    </w:p>
    <w:p w14:paraId="3B615BAA">
      <w:pPr>
        <w:pStyle w:val="133"/>
      </w:pPr>
      <w:r>
        <w:rPr>
          <w:rFonts w:hint="eastAsia"/>
        </w:rPr>
        <w:t>设备热启动首次定位所需时间应≤5</w:t>
      </w:r>
      <w:r>
        <w:rPr>
          <w:rFonts w:hint="eastAsia"/>
          <w:lang w:val="en-US" w:eastAsia="zh-CN"/>
        </w:rPr>
        <w:t xml:space="preserve"> </w:t>
      </w:r>
      <w:r>
        <w:rPr>
          <w:rFonts w:hint="eastAsia"/>
        </w:rPr>
        <w:t>s；</w:t>
      </w:r>
    </w:p>
    <w:p w14:paraId="21065A5B">
      <w:pPr>
        <w:pStyle w:val="133"/>
        <w:rPr>
          <w:rFonts w:hint="eastAsia" w:hAnsi="等线" w:eastAsia="等线"/>
        </w:rPr>
      </w:pPr>
      <w:r>
        <w:rPr>
          <w:rFonts w:hint="eastAsia"/>
        </w:rPr>
        <w:t>关机5</w:t>
      </w:r>
      <w:r>
        <w:rPr>
          <w:rFonts w:hint="eastAsia"/>
          <w:lang w:val="en-US" w:eastAsia="zh-CN"/>
        </w:rPr>
        <w:t xml:space="preserve"> min</w:t>
      </w:r>
      <w:r>
        <w:rPr>
          <w:rFonts w:hint="eastAsia"/>
        </w:rPr>
        <w:t>内重新启动机器并测量获得热启动首次定位时间</w:t>
      </w:r>
      <w:r>
        <w:rPr>
          <w:rFonts w:hint="eastAsia" w:ascii="等线"/>
        </w:rPr>
        <w:t>。</w:t>
      </w:r>
    </w:p>
    <w:p w14:paraId="1610207E">
      <w:pPr>
        <w:pStyle w:val="95"/>
        <w:spacing w:before="120" w:after="120"/>
        <w:rPr>
          <w:kern w:val="2"/>
          <w:szCs w:val="21"/>
        </w:rPr>
      </w:pPr>
      <w:r>
        <w:rPr>
          <w:rFonts w:hint="eastAsia"/>
        </w:rPr>
        <w:t xml:space="preserve">定位追踪频率 </w:t>
      </w:r>
    </w:p>
    <w:p w14:paraId="03BB4E34">
      <w:pPr>
        <w:pStyle w:val="57"/>
        <w:ind w:firstLine="420"/>
        <w:rPr>
          <w:rFonts w:hint="eastAsia" w:hAnsi="宋体"/>
        </w:rPr>
      </w:pPr>
      <w:r>
        <w:rPr>
          <w:rFonts w:hint="eastAsia"/>
        </w:rPr>
        <w:t>设备工作期间，最高追踪频率不低于1</w:t>
      </w:r>
      <w:r>
        <w:rPr>
          <w:rFonts w:hint="eastAsia"/>
          <w:lang w:val="en-US" w:eastAsia="zh-CN"/>
        </w:rPr>
        <w:t xml:space="preserve"> </w:t>
      </w:r>
      <w:r>
        <w:rPr>
          <w:rFonts w:hint="eastAsia"/>
        </w:rPr>
        <w:t>Hz。</w:t>
      </w:r>
    </w:p>
    <w:p w14:paraId="667959B6">
      <w:pPr>
        <w:pStyle w:val="95"/>
        <w:spacing w:before="120" w:after="120"/>
      </w:pPr>
      <w:r>
        <w:rPr>
          <w:rFonts w:hint="eastAsia"/>
        </w:rPr>
        <w:t>续航能力</w:t>
      </w:r>
    </w:p>
    <w:p w14:paraId="4411F2FE">
      <w:pPr>
        <w:pStyle w:val="57"/>
        <w:ind w:firstLine="420"/>
      </w:pPr>
      <w:r>
        <w:rPr>
          <w:rFonts w:hint="eastAsia"/>
        </w:rPr>
        <w:t>设备在运动状态和不低于3</w:t>
      </w:r>
      <w:r>
        <w:rPr>
          <w:rFonts w:hint="eastAsia"/>
          <w:lang w:val="en-US" w:eastAsia="zh-CN"/>
        </w:rPr>
        <w:t xml:space="preserve"> min</w:t>
      </w:r>
      <w:r>
        <w:rPr>
          <w:rFonts w:hint="eastAsia"/>
        </w:rPr>
        <w:t>/次上报频率时：</w:t>
      </w:r>
    </w:p>
    <w:p w14:paraId="10510409">
      <w:pPr>
        <w:pStyle w:val="133"/>
      </w:pPr>
      <w:r>
        <w:rPr>
          <w:rFonts w:hint="eastAsia"/>
        </w:rPr>
        <w:t>工作温度15</w:t>
      </w:r>
      <w:r>
        <w:rPr>
          <w:rFonts w:hint="eastAsia"/>
          <w:lang w:val="en-US" w:eastAsia="zh-CN"/>
        </w:rPr>
        <w:t xml:space="preserve"> </w:t>
      </w:r>
      <w:r>
        <w:rPr>
          <w:rFonts w:hint="eastAsia"/>
        </w:rPr>
        <w:t>℃，持续正常工作不低于48</w:t>
      </w:r>
      <w:r>
        <w:rPr>
          <w:rFonts w:hint="eastAsia"/>
          <w:lang w:val="en-US" w:eastAsia="zh-CN"/>
        </w:rPr>
        <w:t xml:space="preserve"> h</w:t>
      </w:r>
      <w:r>
        <w:rPr>
          <w:rFonts w:hint="eastAsia"/>
        </w:rPr>
        <w:t>；</w:t>
      </w:r>
    </w:p>
    <w:p w14:paraId="5873995F">
      <w:pPr>
        <w:pStyle w:val="133"/>
      </w:pPr>
      <w:r>
        <w:rPr>
          <w:rFonts w:hint="eastAsia"/>
        </w:rPr>
        <w:t>工作温度-5</w:t>
      </w:r>
      <w:r>
        <w:rPr>
          <w:rFonts w:hint="eastAsia"/>
          <w:lang w:val="en-US" w:eastAsia="zh-CN"/>
        </w:rPr>
        <w:t xml:space="preserve"> </w:t>
      </w:r>
      <w:r>
        <w:rPr>
          <w:rFonts w:hint="eastAsia"/>
        </w:rPr>
        <w:t>℃，持续正常工作不低于24</w:t>
      </w:r>
      <w:r>
        <w:rPr>
          <w:rFonts w:hint="eastAsia"/>
          <w:lang w:val="en-US" w:eastAsia="zh-CN"/>
        </w:rPr>
        <w:t xml:space="preserve"> h</w:t>
      </w:r>
      <w:r>
        <w:rPr>
          <w:rFonts w:hint="eastAsia"/>
        </w:rPr>
        <w:t xml:space="preserve">。 </w:t>
      </w:r>
    </w:p>
    <w:p w14:paraId="70DECFC6">
      <w:pPr>
        <w:pStyle w:val="95"/>
        <w:spacing w:before="120" w:after="120"/>
      </w:pPr>
      <w:r>
        <w:rPr>
          <w:rFonts w:hint="eastAsia"/>
        </w:rPr>
        <w:t xml:space="preserve">重量 </w:t>
      </w:r>
    </w:p>
    <w:p w14:paraId="636EC67F">
      <w:pPr>
        <w:pStyle w:val="57"/>
        <w:ind w:firstLine="420"/>
        <w:rPr>
          <w:highlight w:val="none"/>
        </w:rPr>
      </w:pPr>
      <w:r>
        <w:rPr>
          <w:rFonts w:hint="eastAsia"/>
          <w:highlight w:val="none"/>
        </w:rPr>
        <w:t>重量应符合以下要求：</w:t>
      </w:r>
    </w:p>
    <w:p w14:paraId="2ED5D11F">
      <w:pPr>
        <w:pStyle w:val="133"/>
        <w:rPr>
          <w:rFonts w:hint="eastAsia" w:hAnsi="宋体"/>
        </w:rPr>
      </w:pPr>
      <w:r>
        <w:rPr>
          <w:rFonts w:hint="eastAsia"/>
        </w:rPr>
        <w:t>设备主机（含电池）重量小于等于80</w:t>
      </w:r>
      <w:r>
        <w:rPr>
          <w:rFonts w:hint="eastAsia"/>
          <w:lang w:val="en-US" w:eastAsia="zh-CN"/>
        </w:rPr>
        <w:t xml:space="preserve"> </w:t>
      </w:r>
      <w:r>
        <w:rPr>
          <w:rFonts w:hint="eastAsia"/>
        </w:rPr>
        <w:t>g（≤80</w:t>
      </w:r>
      <w:r>
        <w:rPr>
          <w:rFonts w:hint="eastAsia"/>
          <w:lang w:val="en-US" w:eastAsia="zh-CN"/>
        </w:rPr>
        <w:t xml:space="preserve"> </w:t>
      </w:r>
      <w:r>
        <w:rPr>
          <w:rFonts w:hint="eastAsia"/>
        </w:rPr>
        <w:t>g）；</w:t>
      </w:r>
    </w:p>
    <w:p w14:paraId="5BC46535">
      <w:pPr>
        <w:pStyle w:val="133"/>
      </w:pPr>
      <w:r>
        <w:rPr>
          <w:rFonts w:hint="eastAsia"/>
        </w:rPr>
        <w:t>含有卫星通讯模块时（如北斗短报文），主机</w:t>
      </w:r>
      <w:r>
        <w:rPr>
          <w:rFonts w:hint="eastAsia"/>
          <w:lang w:eastAsia="zh-CN"/>
        </w:rPr>
        <w:t>（</w:t>
      </w:r>
      <w:r>
        <w:rPr>
          <w:rFonts w:hint="eastAsia"/>
          <w:lang w:val="en-US" w:eastAsia="zh-CN"/>
        </w:rPr>
        <w:t>含电池</w:t>
      </w:r>
      <w:r>
        <w:rPr>
          <w:rFonts w:hint="eastAsia"/>
          <w:lang w:eastAsia="zh-CN"/>
        </w:rPr>
        <w:t>）</w:t>
      </w:r>
      <w:r>
        <w:rPr>
          <w:rFonts w:hint="eastAsia"/>
        </w:rPr>
        <w:t>重量不大于</w:t>
      </w:r>
      <w:r>
        <w:rPr>
          <w:rFonts w:hint="eastAsia"/>
          <w:lang w:val="en-US" w:eastAsia="zh-CN"/>
        </w:rPr>
        <w:t>12</w:t>
      </w:r>
      <w:r>
        <w:rPr>
          <w:rFonts w:hint="eastAsia"/>
        </w:rPr>
        <w:t>0</w:t>
      </w:r>
      <w:r>
        <w:rPr>
          <w:rFonts w:hint="eastAsia"/>
          <w:lang w:val="en-US" w:eastAsia="zh-CN"/>
        </w:rPr>
        <w:t xml:space="preserve"> </w:t>
      </w:r>
      <w:r>
        <w:rPr>
          <w:rFonts w:hint="eastAsia"/>
        </w:rPr>
        <w:t>g（≤</w:t>
      </w:r>
      <w:r>
        <w:rPr>
          <w:rFonts w:hint="eastAsia"/>
          <w:lang w:val="en-US" w:eastAsia="zh-CN"/>
        </w:rPr>
        <w:t>12</w:t>
      </w:r>
      <w:r>
        <w:rPr>
          <w:rFonts w:hint="eastAsia"/>
        </w:rPr>
        <w:t>0</w:t>
      </w:r>
      <w:r>
        <w:rPr>
          <w:rFonts w:hint="eastAsia"/>
          <w:lang w:val="en-US" w:eastAsia="zh-CN"/>
        </w:rPr>
        <w:t xml:space="preserve"> </w:t>
      </w:r>
      <w:r>
        <w:rPr>
          <w:rFonts w:hint="eastAsia"/>
        </w:rPr>
        <w:t>g）。</w:t>
      </w:r>
    </w:p>
    <w:p w14:paraId="1311F238">
      <w:pPr>
        <w:pStyle w:val="66"/>
        <w:spacing w:before="120" w:after="120"/>
        <w:rPr>
          <w:szCs w:val="21"/>
        </w:rPr>
      </w:pPr>
      <w:r>
        <w:rPr>
          <w:rFonts w:hint="eastAsia"/>
        </w:rPr>
        <w:t>环境适应性</w:t>
      </w:r>
    </w:p>
    <w:p w14:paraId="328605B8">
      <w:pPr>
        <w:pStyle w:val="95"/>
        <w:spacing w:before="120" w:after="120"/>
      </w:pPr>
      <w:r>
        <w:rPr>
          <w:rFonts w:hint="eastAsia"/>
        </w:rPr>
        <w:t>工作温度</w:t>
      </w:r>
    </w:p>
    <w:p w14:paraId="5A96203C">
      <w:pPr>
        <w:pStyle w:val="57"/>
        <w:ind w:firstLine="420"/>
        <w:rPr>
          <w:rFonts w:hint="eastAsia" w:hAnsi="宋体"/>
        </w:rPr>
      </w:pPr>
      <w:r>
        <w:rPr>
          <w:rFonts w:hint="eastAsia"/>
        </w:rPr>
        <w:t xml:space="preserve">设备应满足在-20℃—60℃条件下正常工作、结构完好。高温工作试验按GB/T 2423.2-2008中5.4的规定进行。低温工作试验按GB/T 2423.1-2008中5.4的规定进行。 </w:t>
      </w:r>
    </w:p>
    <w:p w14:paraId="07CD9F40">
      <w:pPr>
        <w:pStyle w:val="95"/>
        <w:spacing w:before="120" w:after="120"/>
        <w:rPr>
          <w:szCs w:val="21"/>
        </w:rPr>
      </w:pPr>
      <w:r>
        <w:rPr>
          <w:rFonts w:hint="eastAsia"/>
        </w:rPr>
        <w:t>存储温度</w:t>
      </w:r>
    </w:p>
    <w:p w14:paraId="76630854">
      <w:pPr>
        <w:pStyle w:val="57"/>
        <w:ind w:firstLine="420"/>
      </w:pPr>
      <w:r>
        <w:rPr>
          <w:rFonts w:hint="eastAsia"/>
        </w:rPr>
        <w:t xml:space="preserve">设备应满足在-40℃—85℃条件下安全存储。高温存储试验按GB/T 2423.2-2008中5.2的规定进行。低温存储试验按GB/T 2423.1-2008中5.2的规定进行。 </w:t>
      </w:r>
    </w:p>
    <w:p w14:paraId="46B4DDEF">
      <w:pPr>
        <w:pStyle w:val="95"/>
        <w:spacing w:before="120" w:after="120"/>
      </w:pPr>
      <w:r>
        <w:rPr>
          <w:rFonts w:hint="eastAsia"/>
        </w:rPr>
        <w:t>抗摔性能</w:t>
      </w:r>
    </w:p>
    <w:p w14:paraId="25489AC4">
      <w:pPr>
        <w:pStyle w:val="57"/>
        <w:ind w:firstLine="420"/>
        <w:rPr>
          <w:rFonts w:hint="eastAsia" w:hAnsi="等线" w:eastAsia="等线"/>
        </w:rPr>
      </w:pPr>
      <w:r>
        <w:rPr>
          <w:rFonts w:hint="eastAsia"/>
        </w:rPr>
        <w:t>设备应能满足1</w:t>
      </w:r>
      <w:r>
        <w:rPr>
          <w:rFonts w:hint="eastAsia"/>
          <w:lang w:val="en-US" w:eastAsia="zh-CN"/>
        </w:rPr>
        <w:t xml:space="preserve"> m</w:t>
      </w:r>
      <w:r>
        <w:rPr>
          <w:rFonts w:hint="eastAsia"/>
        </w:rPr>
        <w:t>跌落后正常工作、结构完好。跌落试验按</w:t>
      </w:r>
      <w:r>
        <w:rPr>
          <w:rFonts w:hint="eastAsia"/>
          <w:color w:val="auto"/>
          <w:highlight w:val="none"/>
        </w:rPr>
        <w:t>GB/T 2423.7-2018</w:t>
      </w:r>
      <w:r>
        <w:rPr>
          <w:rFonts w:hint="eastAsia"/>
        </w:rPr>
        <w:t xml:space="preserve">的规定进行。 </w:t>
      </w:r>
    </w:p>
    <w:p w14:paraId="6D661157">
      <w:pPr>
        <w:pStyle w:val="95"/>
        <w:spacing w:before="120" w:after="120"/>
        <w:rPr>
          <w:szCs w:val="21"/>
        </w:rPr>
      </w:pPr>
      <w:r>
        <w:rPr>
          <w:rFonts w:hint="eastAsia"/>
        </w:rPr>
        <w:t>防护等级</w:t>
      </w:r>
    </w:p>
    <w:p w14:paraId="7FB42306">
      <w:pPr>
        <w:pStyle w:val="57"/>
        <w:ind w:firstLine="420"/>
        <w:rPr>
          <w:rFonts w:hint="default" w:eastAsia="宋体"/>
          <w:lang w:val="en-US" w:eastAsia="zh-CN"/>
        </w:rPr>
      </w:pPr>
      <w:r>
        <w:rPr>
          <w:rFonts w:hint="eastAsia"/>
        </w:rPr>
        <w:t>设备应满足</w:t>
      </w:r>
      <w:r>
        <w:rPr>
          <w:rFonts w:hint="eastAsia"/>
          <w:highlight w:val="none"/>
        </w:rPr>
        <w:t>IP6</w:t>
      </w:r>
      <w:r>
        <w:rPr>
          <w:rFonts w:hint="eastAsia"/>
          <w:highlight w:val="none"/>
          <w:lang w:val="en-US" w:eastAsia="zh-CN"/>
        </w:rPr>
        <w:t>7</w:t>
      </w:r>
      <w:r>
        <w:rPr>
          <w:rFonts w:hint="eastAsia"/>
        </w:rPr>
        <w:t>防护等级要求。</w:t>
      </w:r>
      <w:r>
        <w:rPr>
          <w:rFonts w:hint="eastAsia"/>
          <w:lang w:val="en-US" w:eastAsia="zh-CN"/>
        </w:rPr>
        <w:t>防护等级实验按GB/T 4208-2017《外壳防护等级（IP代码）》的规定进行。</w:t>
      </w:r>
    </w:p>
    <w:p w14:paraId="09962A32">
      <w:pPr>
        <w:pStyle w:val="106"/>
        <w:spacing w:before="120" w:after="120"/>
        <w:rPr>
          <w:rFonts w:ascii="Times New Roman" w:eastAsia="宋体"/>
          <w:szCs w:val="21"/>
        </w:rPr>
      </w:pPr>
      <w:bookmarkStart w:id="71" w:name="_Toc196390812"/>
      <w:bookmarkStart w:id="72" w:name="_Toc196391756"/>
      <w:r>
        <w:rPr>
          <w:rFonts w:hint="eastAsia"/>
        </w:rPr>
        <w:t>活动管理平台</w:t>
      </w:r>
      <w:bookmarkEnd w:id="71"/>
      <w:bookmarkEnd w:id="72"/>
    </w:p>
    <w:p w14:paraId="2AAD0C1F">
      <w:pPr>
        <w:pStyle w:val="66"/>
        <w:spacing w:before="120" w:after="120"/>
      </w:pPr>
      <w:r>
        <w:rPr>
          <w:rFonts w:hint="eastAsia"/>
        </w:rPr>
        <w:t>功能要求</w:t>
      </w:r>
    </w:p>
    <w:p w14:paraId="4BB6D688">
      <w:pPr>
        <w:pStyle w:val="95"/>
        <w:spacing w:before="120" w:after="120"/>
      </w:pPr>
      <w:r>
        <w:rPr>
          <w:rFonts w:hint="eastAsia"/>
        </w:rPr>
        <w:t>数据接入</w:t>
      </w:r>
    </w:p>
    <w:p w14:paraId="4050EE02">
      <w:pPr>
        <w:pStyle w:val="57"/>
        <w:ind w:firstLine="420"/>
        <w:rPr>
          <w:rFonts w:ascii="宋体"/>
        </w:rPr>
      </w:pPr>
      <w:r>
        <w:rPr>
          <w:rFonts w:hint="eastAsia"/>
        </w:rPr>
        <w:t>平台应支持定位终端数据接入，包含但不限于2G、4G、5G、北斗短报文等数据通信方式。</w:t>
      </w:r>
    </w:p>
    <w:p w14:paraId="312AB6BE">
      <w:pPr>
        <w:pStyle w:val="95"/>
        <w:spacing w:before="120" w:after="120"/>
      </w:pPr>
      <w:r>
        <w:rPr>
          <w:rFonts w:hint="eastAsia"/>
        </w:rPr>
        <w:t>人员信息管理</w:t>
      </w:r>
    </w:p>
    <w:p w14:paraId="498A2E41">
      <w:pPr>
        <w:pStyle w:val="57"/>
        <w:ind w:firstLine="420"/>
        <w:rPr>
          <w:rFonts w:ascii="宋体"/>
        </w:rPr>
      </w:pPr>
      <w:r>
        <w:rPr>
          <w:rFonts w:hint="eastAsia"/>
        </w:rPr>
        <w:t>系统应支持人员信息录入及管理，支持分赛事活动、分组以及工作人员分岗位进行录入，同时应将定位设备</w:t>
      </w:r>
      <w:r>
        <w:rPr>
          <w:rFonts w:hint="eastAsia"/>
          <w:lang w:val="en-US" w:eastAsia="zh-CN"/>
        </w:rPr>
        <w:t>编号及其所产生的数据</w:t>
      </w:r>
      <w:r>
        <w:rPr>
          <w:rFonts w:hint="eastAsia"/>
        </w:rPr>
        <w:t>与人员对应，</w:t>
      </w:r>
      <w:r>
        <w:rPr>
          <w:rFonts w:hint="eastAsia"/>
          <w:lang w:val="en-US" w:eastAsia="zh-CN"/>
        </w:rPr>
        <w:t>可用于</w:t>
      </w:r>
      <w:r>
        <w:rPr>
          <w:rFonts w:hint="eastAsia"/>
        </w:rPr>
        <w:t>实时追踪监控和管理各角色人员。</w:t>
      </w:r>
    </w:p>
    <w:p w14:paraId="551D486E">
      <w:pPr>
        <w:pStyle w:val="95"/>
        <w:spacing w:before="120" w:after="120"/>
      </w:pPr>
      <w:r>
        <w:rPr>
          <w:rFonts w:hint="eastAsia"/>
        </w:rPr>
        <w:t>GIS展示</w:t>
      </w:r>
    </w:p>
    <w:p w14:paraId="5F70957A">
      <w:pPr>
        <w:pStyle w:val="57"/>
        <w:ind w:firstLine="420"/>
        <w:rPr>
          <w:rFonts w:ascii="宋体"/>
        </w:rPr>
      </w:pPr>
      <w:r>
        <w:rPr>
          <w:rFonts w:hint="eastAsia"/>
        </w:rPr>
        <w:t>平台所有地图应为国内许可地图，支持卫星图、街道图、地形图，以便有效实现人员实时追踪定位。同时支持运动尾迹显示和动态运动轨迹展示。</w:t>
      </w:r>
    </w:p>
    <w:p w14:paraId="73D1D8C0">
      <w:pPr>
        <w:pStyle w:val="95"/>
        <w:spacing w:before="120" w:after="120"/>
        <w:rPr>
          <w:kern w:val="2"/>
        </w:rPr>
      </w:pPr>
      <w:r>
        <w:rPr>
          <w:rFonts w:hint="eastAsia"/>
        </w:rPr>
        <w:t>线路设置</w:t>
      </w:r>
    </w:p>
    <w:p w14:paraId="54753689">
      <w:pPr>
        <w:pStyle w:val="57"/>
        <w:ind w:firstLine="420"/>
        <w:rPr>
          <w:rFonts w:ascii="宋体"/>
        </w:rPr>
      </w:pPr>
      <w:r>
        <w:rPr>
          <w:rFonts w:hint="eastAsia"/>
        </w:rPr>
        <w:t>对于单场活动，平台</w:t>
      </w:r>
      <w:r>
        <w:rPr>
          <w:rFonts w:hint="eastAsia"/>
          <w:lang w:val="en-US" w:eastAsia="zh-CN"/>
        </w:rPr>
        <w:t>应</w:t>
      </w:r>
      <w:r>
        <w:rPr>
          <w:rFonts w:hint="eastAsia"/>
        </w:rPr>
        <w:t>支持赛道轨迹与追踪对象同时呈现。如有多条赛道、规划路线或多个组别，</w:t>
      </w:r>
      <w:r>
        <w:rPr>
          <w:rFonts w:hint="eastAsia"/>
          <w:lang w:val="en-US" w:eastAsia="zh-CN"/>
        </w:rPr>
        <w:t>应</w:t>
      </w:r>
      <w:r>
        <w:rPr>
          <w:rFonts w:hint="eastAsia"/>
        </w:rPr>
        <w:t>支持线路与对应追踪对象的同时呈现。</w:t>
      </w:r>
    </w:p>
    <w:p w14:paraId="0C706248">
      <w:pPr>
        <w:pStyle w:val="95"/>
        <w:spacing w:before="120" w:after="120"/>
      </w:pPr>
      <w:r>
        <w:rPr>
          <w:rFonts w:hint="eastAsia"/>
        </w:rPr>
        <w:t>安全预警</w:t>
      </w:r>
    </w:p>
    <w:p w14:paraId="4E770D4B">
      <w:pPr>
        <w:pStyle w:val="57"/>
        <w:ind w:firstLine="420"/>
        <w:rPr>
          <w:rFonts w:ascii="宋体"/>
        </w:rPr>
      </w:pPr>
      <w:r>
        <w:rPr>
          <w:rFonts w:hint="eastAsia"/>
        </w:rPr>
        <w:t>安全预警功能是本系统的重要组成部分，也是运动安全管理平台的重要作用体现。平台</w:t>
      </w:r>
      <w:r>
        <w:rPr>
          <w:rFonts w:hint="eastAsia"/>
          <w:lang w:val="en-US" w:eastAsia="zh-CN"/>
        </w:rPr>
        <w:t>应</w:t>
      </w:r>
      <w:r>
        <w:rPr>
          <w:rFonts w:hint="eastAsia"/>
        </w:rPr>
        <w:t>至少满足以下功能：</w:t>
      </w:r>
    </w:p>
    <w:p w14:paraId="4845C55F">
      <w:pPr>
        <w:pStyle w:val="133"/>
      </w:pPr>
      <w:r>
        <w:rPr>
          <w:rFonts w:hint="eastAsia"/>
        </w:rPr>
        <w:t>所有触发安全预警的通知</w:t>
      </w:r>
      <w:r>
        <w:rPr>
          <w:rFonts w:hint="eastAsia"/>
          <w:lang w:val="en-US" w:eastAsia="zh-CN"/>
        </w:rPr>
        <w:t>应</w:t>
      </w:r>
      <w:r>
        <w:rPr>
          <w:rFonts w:hint="eastAsia"/>
        </w:rPr>
        <w:t>满足：平台即时呈现和有效传达到活动安全负责人，包括但不限于平台提醒、短信和电话通知；</w:t>
      </w:r>
    </w:p>
    <w:p w14:paraId="37B1A029">
      <w:pPr>
        <w:pStyle w:val="133"/>
      </w:pPr>
      <w:r>
        <w:rPr>
          <w:rFonts w:hint="eastAsia"/>
        </w:rPr>
        <w:t>所有触发安全预警的通知记录</w:t>
      </w:r>
      <w:r>
        <w:rPr>
          <w:rFonts w:hint="eastAsia"/>
          <w:lang w:val="en-US" w:eastAsia="zh-CN"/>
        </w:rPr>
        <w:t>应</w:t>
      </w:r>
      <w:r>
        <w:rPr>
          <w:rFonts w:hint="eastAsia"/>
        </w:rPr>
        <w:t>保存不</w:t>
      </w:r>
      <w:r>
        <w:rPr>
          <w:rFonts w:hint="eastAsia"/>
          <w:lang w:val="en-US" w:eastAsia="zh-CN"/>
        </w:rPr>
        <w:t>少</w:t>
      </w:r>
      <w:r>
        <w:rPr>
          <w:rFonts w:hint="eastAsia"/>
        </w:rPr>
        <w:t>于30</w:t>
      </w:r>
      <w:r>
        <w:rPr>
          <w:rFonts w:hint="eastAsia"/>
          <w:lang w:val="en-US" w:eastAsia="zh-CN"/>
        </w:rPr>
        <w:t xml:space="preserve"> d</w:t>
      </w:r>
      <w:r>
        <w:rPr>
          <w:rFonts w:hint="eastAsia"/>
        </w:rPr>
        <w:t>。</w:t>
      </w:r>
    </w:p>
    <w:p w14:paraId="345A05C9">
      <w:pPr>
        <w:pStyle w:val="133"/>
      </w:pPr>
      <w:r>
        <w:rPr>
          <w:rFonts w:hint="eastAsia"/>
        </w:rPr>
        <w:t>安全预警监测功能</w:t>
      </w:r>
      <w:r>
        <w:rPr>
          <w:rFonts w:hint="eastAsia"/>
          <w:lang w:val="en-US" w:eastAsia="zh-CN"/>
        </w:rPr>
        <w:t>应</w:t>
      </w:r>
      <w:r>
        <w:rPr>
          <w:rFonts w:hint="eastAsia"/>
        </w:rPr>
        <w:t>满足以下情况：</w:t>
      </w:r>
    </w:p>
    <w:p w14:paraId="7C9CAF08">
      <w:pPr>
        <w:pStyle w:val="188"/>
      </w:pPr>
      <w:r>
        <w:rPr>
          <w:rFonts w:hint="eastAsia"/>
        </w:rPr>
        <w:t>支持电子围栏进入及离开；</w:t>
      </w:r>
    </w:p>
    <w:p w14:paraId="21F3BCE5">
      <w:pPr>
        <w:pStyle w:val="188"/>
      </w:pPr>
      <w:r>
        <w:rPr>
          <w:rFonts w:hint="eastAsia"/>
        </w:rPr>
        <w:t>偏离赛道报警（灵敏度不低于</w:t>
      </w:r>
      <w:r>
        <w:rPr>
          <w:rFonts w:hint="eastAsia"/>
          <w:lang w:val="en-US" w:eastAsia="zh-CN"/>
        </w:rPr>
        <w:t>1</w:t>
      </w:r>
      <w:r>
        <w:rPr>
          <w:rFonts w:hint="eastAsia"/>
        </w:rPr>
        <w:t>0</w:t>
      </w:r>
      <w:r>
        <w:rPr>
          <w:rFonts w:hint="eastAsia"/>
          <w:lang w:val="en-US" w:eastAsia="zh-CN"/>
        </w:rPr>
        <w:t xml:space="preserve"> m</w:t>
      </w:r>
      <w:r>
        <w:rPr>
          <w:rFonts w:hint="eastAsia"/>
        </w:rPr>
        <w:t>）；</w:t>
      </w:r>
    </w:p>
    <w:p w14:paraId="1EA261C1">
      <w:pPr>
        <w:pStyle w:val="188"/>
      </w:pPr>
      <w:r>
        <w:rPr>
          <w:rFonts w:hint="eastAsia"/>
        </w:rPr>
        <w:t>运动静止时间过长（灵敏度不低于10</w:t>
      </w:r>
      <w:r>
        <w:rPr>
          <w:rFonts w:hint="eastAsia"/>
          <w:lang w:val="en-US" w:eastAsia="zh-CN"/>
        </w:rPr>
        <w:t xml:space="preserve"> min</w:t>
      </w:r>
      <w:r>
        <w:rPr>
          <w:rFonts w:hint="eastAsia"/>
        </w:rPr>
        <w:t>）；</w:t>
      </w:r>
    </w:p>
    <w:p w14:paraId="568CE44E">
      <w:pPr>
        <w:pStyle w:val="188"/>
      </w:pPr>
      <w:r>
        <w:rPr>
          <w:rFonts w:hint="eastAsia"/>
        </w:rPr>
        <w:t>SOS报警通知；</w:t>
      </w:r>
    </w:p>
    <w:p w14:paraId="2F46D52C">
      <w:pPr>
        <w:pStyle w:val="188"/>
        <w:rPr>
          <w:rFonts w:hint="eastAsia" w:hAnsi="等线" w:eastAsia="等线"/>
        </w:rPr>
      </w:pPr>
      <w:r>
        <w:rPr>
          <w:rFonts w:hint="eastAsia"/>
        </w:rPr>
        <w:t>设备数据中断时间过长通知（灵敏度不低于10</w:t>
      </w:r>
      <w:r>
        <w:rPr>
          <w:rFonts w:hint="eastAsia"/>
          <w:lang w:val="en-US" w:eastAsia="zh-CN"/>
        </w:rPr>
        <w:t xml:space="preserve"> min</w:t>
      </w:r>
      <w:r>
        <w:rPr>
          <w:rFonts w:hint="eastAsia"/>
        </w:rPr>
        <w:t>）</w:t>
      </w:r>
      <w:r>
        <w:rPr>
          <w:rFonts w:hint="eastAsia" w:ascii="等线"/>
        </w:rPr>
        <w:t>；</w:t>
      </w:r>
    </w:p>
    <w:p w14:paraId="4B6CC76F">
      <w:pPr>
        <w:pStyle w:val="95"/>
        <w:spacing w:before="120" w:after="120"/>
      </w:pPr>
      <w:r>
        <w:rPr>
          <w:rFonts w:hint="eastAsia"/>
        </w:rPr>
        <w:t>历史数据查询</w:t>
      </w:r>
    </w:p>
    <w:p w14:paraId="272BCDFC">
      <w:pPr>
        <w:pStyle w:val="57"/>
        <w:ind w:firstLine="420"/>
        <w:rPr>
          <w:rFonts w:hint="eastAsia" w:ascii="宋体" w:eastAsia="宋体"/>
          <w:lang w:val="en-US" w:eastAsia="zh-CN"/>
        </w:rPr>
      </w:pPr>
      <w:r>
        <w:rPr>
          <w:rFonts w:hint="eastAsia"/>
        </w:rPr>
        <w:t>系统</w:t>
      </w:r>
      <w:r>
        <w:rPr>
          <w:rFonts w:hint="eastAsia"/>
          <w:lang w:val="en-US" w:eastAsia="zh-CN"/>
        </w:rPr>
        <w:t>应</w:t>
      </w:r>
      <w:r>
        <w:rPr>
          <w:rFonts w:hint="eastAsia"/>
        </w:rPr>
        <w:t>满足以下数据查询</w:t>
      </w:r>
      <w:r>
        <w:rPr>
          <w:rFonts w:hint="eastAsia"/>
          <w:lang w:eastAsia="zh-CN"/>
        </w:rPr>
        <w:t>：</w:t>
      </w:r>
    </w:p>
    <w:p w14:paraId="5689FC29">
      <w:pPr>
        <w:pStyle w:val="133"/>
      </w:pPr>
      <w:r>
        <w:rPr>
          <w:rFonts w:hint="eastAsia"/>
        </w:rPr>
        <w:t>活动期间内的所有追踪对象运动轨迹，并支持导出表格或其他轨迹文件；</w:t>
      </w:r>
    </w:p>
    <w:p w14:paraId="069B92E8">
      <w:pPr>
        <w:pStyle w:val="133"/>
      </w:pPr>
      <w:r>
        <w:rPr>
          <w:rFonts w:hint="eastAsia"/>
        </w:rPr>
        <w:t>活动期间内的所有安全预警数据</w:t>
      </w:r>
      <w:r>
        <w:rPr>
          <w:rFonts w:hint="eastAsia"/>
          <w:lang w:eastAsia="zh-CN"/>
        </w:rPr>
        <w:t>。</w:t>
      </w:r>
    </w:p>
    <w:p w14:paraId="7DA05C90">
      <w:pPr>
        <w:pStyle w:val="66"/>
        <w:spacing w:before="120" w:after="120"/>
        <w:rPr>
          <w:rFonts w:hint="eastAsia" w:hAnsi="宋体" w:eastAsia="宋体"/>
        </w:rPr>
      </w:pPr>
      <w:r>
        <w:rPr>
          <w:rFonts w:hint="eastAsia"/>
        </w:rPr>
        <w:t>性能要求</w:t>
      </w:r>
    </w:p>
    <w:p w14:paraId="421DE97A">
      <w:pPr>
        <w:pStyle w:val="95"/>
        <w:spacing w:before="120" w:after="120"/>
      </w:pPr>
      <w:r>
        <w:rPr>
          <w:rFonts w:hint="eastAsia"/>
        </w:rPr>
        <w:t>系统承载能力</w:t>
      </w:r>
    </w:p>
    <w:p w14:paraId="1092D1BA">
      <w:pPr>
        <w:pStyle w:val="57"/>
        <w:ind w:firstLine="420"/>
        <w:rPr>
          <w:szCs w:val="21"/>
        </w:rPr>
      </w:pPr>
      <w:r>
        <w:rPr>
          <w:rFonts w:hint="eastAsia"/>
        </w:rPr>
        <w:t>系统应支持同时不低于</w:t>
      </w:r>
      <w:r>
        <w:rPr>
          <w:rFonts w:hint="eastAsia"/>
          <w:lang w:val="en-US" w:eastAsia="zh-CN"/>
        </w:rPr>
        <w:t>200,</w:t>
      </w:r>
      <w:r>
        <w:rPr>
          <w:rFonts w:hint="eastAsia"/>
        </w:rPr>
        <w:t>000人的实时</w:t>
      </w:r>
      <w:r>
        <w:rPr>
          <w:rFonts w:hint="eastAsia"/>
          <w:lang w:val="en-US" w:eastAsia="zh-CN"/>
        </w:rPr>
        <w:t>并发承载</w:t>
      </w:r>
      <w:r>
        <w:rPr>
          <w:rFonts w:hint="eastAsia"/>
        </w:rPr>
        <w:t>能力，单场活动</w:t>
      </w:r>
      <w:r>
        <w:rPr>
          <w:rFonts w:hint="eastAsia"/>
          <w:lang w:val="en-US" w:eastAsia="zh-CN"/>
        </w:rPr>
        <w:t>不低于20,000人、</w:t>
      </w:r>
      <w:r>
        <w:rPr>
          <w:rFonts w:hint="eastAsia"/>
        </w:rPr>
        <w:t>做到连续48</w:t>
      </w:r>
      <w:r>
        <w:rPr>
          <w:rFonts w:hint="eastAsia"/>
          <w:lang w:val="en-US" w:eastAsia="zh-CN"/>
        </w:rPr>
        <w:t xml:space="preserve"> h</w:t>
      </w:r>
      <w:r>
        <w:rPr>
          <w:rFonts w:hint="eastAsia"/>
        </w:rPr>
        <w:t>监控不崩溃、无明显卡顿或其他报错。</w:t>
      </w:r>
    </w:p>
    <w:p w14:paraId="577B83A6">
      <w:pPr>
        <w:pStyle w:val="95"/>
        <w:spacing w:before="120" w:after="120"/>
      </w:pPr>
      <w:r>
        <w:rPr>
          <w:rFonts w:hint="eastAsia"/>
        </w:rPr>
        <w:t>系统数据存储能力</w:t>
      </w:r>
    </w:p>
    <w:p w14:paraId="38765424">
      <w:pPr>
        <w:pStyle w:val="57"/>
        <w:ind w:firstLine="420"/>
      </w:pPr>
      <w:r>
        <w:rPr>
          <w:rFonts w:hint="eastAsia"/>
        </w:rPr>
        <w:t>系统应支持所有内容包含且不限于人员信息、运动轨迹数据和安全预警功能所产生的警报数据存储不低于30</w:t>
      </w:r>
      <w:r>
        <w:rPr>
          <w:rFonts w:hint="eastAsia"/>
          <w:lang w:val="en-US" w:eastAsia="zh-CN"/>
        </w:rPr>
        <w:t xml:space="preserve"> d</w:t>
      </w:r>
      <w:r>
        <w:rPr>
          <w:rFonts w:hint="eastAsia"/>
        </w:rPr>
        <w:t>。</w:t>
      </w:r>
    </w:p>
    <w:p w14:paraId="7A8AC9A5">
      <w:pPr>
        <w:pStyle w:val="57"/>
        <w:ind w:firstLine="420"/>
      </w:pPr>
    </w:p>
    <w:bookmarkEnd w:id="25"/>
    <w:p w14:paraId="5297AA82">
      <w:pPr>
        <w:pStyle w:val="57"/>
        <w:ind w:firstLine="420"/>
        <w:sectPr>
          <w:pgSz w:w="11906" w:h="16838"/>
          <w:pgMar w:top="1928" w:right="1134" w:bottom="1134" w:left="1134" w:header="1418" w:footer="1134" w:gutter="284"/>
          <w:pgNumType w:start="1"/>
          <w:cols w:space="425" w:num="1"/>
          <w:formProt w:val="0"/>
          <w:docGrid w:linePitch="312" w:charSpace="0"/>
        </w:sectPr>
      </w:pPr>
      <w:bookmarkStart w:id="73" w:name="BookMark6"/>
    </w:p>
    <w:p w14:paraId="60C9FA33">
      <w:pPr>
        <w:pStyle w:val="64"/>
        <w:spacing w:after="120"/>
      </w:pPr>
      <w:bookmarkStart w:id="74" w:name="_Toc196390813"/>
      <w:bookmarkStart w:id="75" w:name="_Toc196391757"/>
      <w:r>
        <w:rPr>
          <w:rFonts w:hint="eastAsia"/>
          <w:spacing w:val="105"/>
        </w:rPr>
        <w:t>参考文</w:t>
      </w:r>
      <w:r>
        <w:rPr>
          <w:rFonts w:hint="eastAsia"/>
        </w:rPr>
        <w:t>献</w:t>
      </w:r>
      <w:bookmarkEnd w:id="74"/>
      <w:bookmarkEnd w:id="75"/>
    </w:p>
    <w:p w14:paraId="66369B85">
      <w:pPr>
        <w:pStyle w:val="57"/>
        <w:ind w:firstLine="420"/>
      </w:pPr>
      <w:r>
        <w:rPr>
          <w:rFonts w:hint="eastAsia"/>
        </w:rPr>
        <w:t>[</w:t>
      </w:r>
      <w:r>
        <w:t>1]</w:t>
      </w:r>
      <w:r>
        <w:rPr>
          <w:rFonts w:hint="eastAsia"/>
        </w:rPr>
        <w:t xml:space="preserve"> BD 420011—2015</w:t>
      </w:r>
      <w:r>
        <w:t xml:space="preserve"> </w:t>
      </w:r>
      <w:r>
        <w:rPr>
          <w:rFonts w:hint="eastAsia"/>
        </w:rPr>
        <w:t xml:space="preserve">北斗/全球卫星导航系统（GNSS） 定位设备通用规范 </w:t>
      </w:r>
      <w:bookmarkStart w:id="76" w:name="OLE_LINK2"/>
      <w:r>
        <w:rPr>
          <w:rFonts w:hint="eastAsia"/>
        </w:rPr>
        <w:t>中国卫星导航系统管理办公室</w:t>
      </w:r>
    </w:p>
    <w:bookmarkEnd w:id="76"/>
    <w:p w14:paraId="2599DDA3">
      <w:pPr>
        <w:pStyle w:val="57"/>
        <w:ind w:firstLine="420"/>
      </w:pPr>
    </w:p>
    <w:p w14:paraId="76C504B0">
      <w:pPr>
        <w:pStyle w:val="57"/>
        <w:ind w:firstLine="420"/>
      </w:pPr>
    </w:p>
    <w:p w14:paraId="60D398E0">
      <w:pPr>
        <w:pStyle w:val="57"/>
        <w:ind w:firstLine="420"/>
      </w:pPr>
    </w:p>
    <w:bookmarkEnd w:id="73"/>
    <w:p w14:paraId="63D62D32">
      <w:pPr>
        <w:pStyle w:val="57"/>
        <w:ind w:firstLine="420"/>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549B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7951">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7617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1E286">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42BC">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588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30E84">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48CA8">
    <w:pPr>
      <w:pStyle w:val="62"/>
      <w:rPr>
        <w:rFonts w:hint="eastAsia"/>
      </w:rPr>
    </w:pPr>
    <w:r>
      <w:fldChar w:fldCharType="begin"/>
    </w:r>
    <w:r>
      <w:instrText xml:space="preserve"> STYLEREF  标准文件_文件编号  \* MERGEFORMAT </w:instrText>
    </w:r>
    <w:r>
      <w:fldChar w:fldCharType="separate"/>
    </w:r>
    <w:r>
      <w:t>T/CMAST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988C">
    <w:pPr>
      <w:pStyle w:val="19"/>
      <w:jc w:val="right"/>
    </w:pPr>
    <w:r>
      <w:fldChar w:fldCharType="begin"/>
    </w:r>
    <w:r>
      <w:instrText xml:space="preserve"> STYLEREF  标准文件_文件编号  \* MERGEFORMAT </w:instrText>
    </w:r>
    <w:r>
      <w:fldChar w:fldCharType="separate"/>
    </w:r>
    <w:r>
      <w:t>T/CMAST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C3"/>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66E"/>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1755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2F7"/>
    <w:rsid w:val="00187A0B"/>
    <w:rsid w:val="00190087"/>
    <w:rsid w:val="001913C4"/>
    <w:rsid w:val="0019348F"/>
    <w:rsid w:val="00193A07"/>
    <w:rsid w:val="00194C95"/>
    <w:rsid w:val="00195C34"/>
    <w:rsid w:val="00196EF5"/>
    <w:rsid w:val="001A1A53"/>
    <w:rsid w:val="001A234A"/>
    <w:rsid w:val="001A4CF3"/>
    <w:rsid w:val="001A6696"/>
    <w:rsid w:val="001B06E8"/>
    <w:rsid w:val="001B3FE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2F4"/>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2A84"/>
    <w:rsid w:val="003F3F08"/>
    <w:rsid w:val="003F49F1"/>
    <w:rsid w:val="003F6272"/>
    <w:rsid w:val="00400E72"/>
    <w:rsid w:val="00401400"/>
    <w:rsid w:val="00404869"/>
    <w:rsid w:val="00405884"/>
    <w:rsid w:val="00407D39"/>
    <w:rsid w:val="0041477A"/>
    <w:rsid w:val="004167A3"/>
    <w:rsid w:val="00432DAA"/>
    <w:rsid w:val="00434305"/>
    <w:rsid w:val="00435DF7"/>
    <w:rsid w:val="004373CF"/>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25E"/>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998"/>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EB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4675"/>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14D"/>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62C3"/>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31AF"/>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AEE5209"/>
    <w:rsid w:val="137455F6"/>
    <w:rsid w:val="1BFE688B"/>
    <w:rsid w:val="20B54D22"/>
    <w:rsid w:val="24840C5D"/>
    <w:rsid w:val="2FB73A2C"/>
    <w:rsid w:val="48671159"/>
    <w:rsid w:val="52ED4A5D"/>
    <w:rsid w:val="5AEE69D6"/>
    <w:rsid w:val="66451B2A"/>
    <w:rsid w:val="679A8EDF"/>
    <w:rsid w:val="68005F00"/>
    <w:rsid w:val="686626D4"/>
    <w:rsid w:val="6AA27A80"/>
    <w:rsid w:val="78DB1231"/>
    <w:rsid w:val="79C0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style>
  <w:style w:type="paragraph" w:customStyle="1" w:styleId="190">
    <w:name w:val="标准文件_一级项2"/>
    <w:basedOn w:val="57"/>
    <w:qFormat/>
    <w:uiPriority w:val="0"/>
    <w:pPr>
      <w:numPr>
        <w:ilvl w:val="0"/>
        <w:numId w:val="31"/>
      </w:numPr>
      <w:spacing w:line="300" w:lineRule="exact"/>
      <w:ind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basedOn w:val="1"/>
    <w:qFormat/>
    <w:uiPriority w:val="0"/>
    <w:pPr>
      <w:widowControl/>
      <w:tabs>
        <w:tab w:val="center" w:pos="4201"/>
        <w:tab w:val="right" w:leader="dot" w:pos="9298"/>
      </w:tabs>
      <w:autoSpaceDE w:val="0"/>
      <w:autoSpaceDN w:val="0"/>
      <w:adjustRightInd/>
      <w:spacing w:line="240" w:lineRule="auto"/>
      <w:ind w:firstLine="420" w:firstLineChars="200"/>
    </w:pPr>
    <w:rPr>
      <w:rFonts w:ascii="宋体" w:hAnsi="等线" w:eastAsia="等线"/>
    </w:rPr>
  </w:style>
  <w:style w:type="paragraph" w:customStyle="1" w:styleId="232">
    <w:name w:val="章标题"/>
    <w:basedOn w:val="1"/>
    <w:next w:val="231"/>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3">
    <w:name w:val="一级条标题"/>
    <w:basedOn w:val="1"/>
    <w:next w:val="231"/>
    <w:qFormat/>
    <w:uiPriority w:val="0"/>
    <w:pPr>
      <w:widowControl/>
      <w:adjustRightInd/>
      <w:spacing w:beforeLines="50" w:afterLines="50" w:line="240" w:lineRule="auto"/>
      <w:jc w:val="left"/>
      <w:outlineLvl w:val="2"/>
    </w:pPr>
    <w:rPr>
      <w:rFonts w:ascii="黑体" w:hAnsi="Times New Roman" w:eastAsia="黑体"/>
      <w:kern w:val="0"/>
    </w:rPr>
  </w:style>
  <w:style w:type="paragraph" w:customStyle="1" w:styleId="234">
    <w:name w:val="二级条标题"/>
    <w:basedOn w:val="233"/>
    <w:next w:val="231"/>
    <w:qFormat/>
    <w:uiPriority w:val="0"/>
    <w:pPr>
      <w:outlineLvl w:val="3"/>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pudaopu\Library\Containers\com.kingsoft.wpsoffice.mac\Data\D:\Users\zhengpudaopu\Library\Containers\com.kingsoft.wpsoffice.mac\Data\D:\SET2025\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215657B3203421FB7C0334672A80B43"/>
        <w:style w:val=""/>
        <w:category>
          <w:name w:val="常规"/>
          <w:gallery w:val="placeholder"/>
        </w:category>
        <w:types>
          <w:type w:val="bbPlcHdr"/>
        </w:types>
        <w:behaviors>
          <w:behavior w:val="content"/>
        </w:behaviors>
        <w:description w:val=""/>
        <w:guid w:val="{83F37F43-610E-42C6-AF20-2B48DBC6DC50}"/>
      </w:docPartPr>
      <w:docPartBody>
        <w:p w14:paraId="1CA99B3F">
          <w:pPr>
            <w:pStyle w:val="5"/>
            <w:rPr>
              <w:rFonts w:hint="eastAsia"/>
            </w:rPr>
          </w:pPr>
          <w:r>
            <w:rPr>
              <w:rStyle w:val="4"/>
              <w:rFonts w:hint="eastAsia"/>
            </w:rPr>
            <w:t>单击或点击此处输入文字。</w:t>
          </w:r>
        </w:p>
      </w:docPartBody>
    </w:docPart>
    <w:docPart>
      <w:docPartPr>
        <w:name w:val="A597ED7C5E0847009C539CDEF2914C12"/>
        <w:style w:val=""/>
        <w:category>
          <w:name w:val="常规"/>
          <w:gallery w:val="placeholder"/>
        </w:category>
        <w:types>
          <w:type w:val="bbPlcHdr"/>
        </w:types>
        <w:behaviors>
          <w:behavior w:val="content"/>
        </w:behaviors>
        <w:description w:val=""/>
        <w:guid w:val="{1507F51B-B0B3-4AE9-8AB6-344DFEEAC920}"/>
      </w:docPartPr>
      <w:docPartBody>
        <w:p w14:paraId="0A29A8AC">
          <w:pPr>
            <w:pStyle w:val="6"/>
            <w:rPr>
              <w:rFonts w:hint="eastAsia"/>
            </w:rPr>
          </w:pPr>
          <w:r>
            <w:rPr>
              <w:rStyle w:val="4"/>
              <w:rFonts w:hint="eastAsia"/>
            </w:rPr>
            <w:t>选择一项。</w:t>
          </w:r>
        </w:p>
      </w:docPartBody>
    </w:docPart>
    <w:docPart>
      <w:docPartPr>
        <w:name w:val="D8ACE278E1594E469C716EA68A8750EA"/>
        <w:style w:val=""/>
        <w:category>
          <w:name w:val="常规"/>
          <w:gallery w:val="placeholder"/>
        </w:category>
        <w:types>
          <w:type w:val="bbPlcHdr"/>
        </w:types>
        <w:behaviors>
          <w:behavior w:val="content"/>
        </w:behaviors>
        <w:description w:val=""/>
        <w:guid w:val="{7D79A4EF-7E25-4165-A135-5BF94D490AB1}"/>
      </w:docPartPr>
      <w:docPartBody>
        <w:p w14:paraId="661C6E3B">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30A"/>
    <w:rsid w:val="00146B3E"/>
    <w:rsid w:val="001C5A9E"/>
    <w:rsid w:val="003F2A84"/>
    <w:rsid w:val="006D5105"/>
    <w:rsid w:val="00E67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215657B3203421FB7C0334672A80B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597ED7C5E0847009C539CDEF2914C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ACE278E1594E469C716EA68A8750E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SelectedStyle="\APASixthEditionOfficeOnline.xsl" Version="6"/>
</file>

<file path=customXml/item3.xml><?xml version="1.0" encoding="utf-8"?>
<contractReview xmlns="http://schemas.wps.cn/vas-ai-hub/contract-review">
  <reviewItems>
    <reviewItem>
      <errorID>478552e8-c992-4b68-a00a-39d141e12c96</errorID>
      <errorWord>本</errorWord>
      <group>L1_AI</group>
      <groupName>深度校对</groupName>
      <ability>L2_AI_Punc</ability>
      <abilityName>标点纠错</abilityName>
      <candidateList>
        <item>，本</item>
      </candidateList>
      <explain/>
      <paraID>1161B625</paraID>
      <start>3</start>
      <end>4</end>
      <status>unmodified</status>
      <modifiedWord/>
      <trackRevisions>false</trackRevisions>
    </reviewItem>
    <reviewItem>
      <errorID>945c145f-8b46-498a-ab9c-d4b1d899ca30</errorID>
      <errorWord>:</errorWord>
      <group>L1_Format</group>
      <groupName>格式问题</groupName>
      <ability>L2_HalfPunc</ability>
      <abilityName>全半角检查</abilityName>
      <candidateList>
        <item>：</item>
      </candidateList>
      <explain>文本全半角错误。</explain>
      <paraID>2369DB0D</paraID>
      <start>32</start>
      <end>34</end>
      <status>modified</status>
      <modifiedWord>：</modifiedWord>
      <trackRevisions>true</trackRevisions>
    </reviewItem>
    <reviewItem>
      <errorID>6797d7ee-0260-4fcc-a8f6-7cd1fee9269e</errorID>
      <errorWord>:</errorWord>
      <group>L1_Format</group>
      <groupName>格式问题</groupName>
      <ability>L2_HalfPunc</ability>
      <abilityName>全半角检查</abilityName>
      <candidateList>
        <item>：</item>
      </candidateList>
      <explain>文本全半角错误。</explain>
      <paraID>2369DB0D</paraID>
      <start>42</start>
      <end>44</end>
      <status>modified</status>
      <modifiedWord>：</modifiedWord>
      <trackRevisions>true</trackRevisions>
    </reviewItem>
    <reviewItem>
      <errorID>dbe75d03-8829-4e91-9b6d-96d15b260104</errorID>
      <errorWord>:</errorWord>
      <group>L1_Format</group>
      <groupName>格式问题</groupName>
      <ability>L2_HalfPunc</ability>
      <abilityName>全半角检查</abilityName>
      <candidateList>
        <item>：</item>
      </candidateList>
      <explain>文本全半角错误。</explain>
      <paraID> 650A5F0</paraID>
      <start>32</start>
      <end>34</end>
      <status>modified</status>
      <modifiedWord>：</modifiedWord>
      <trackRevisions>true</trackRevisions>
    </reviewItem>
    <reviewItem>
      <errorID>3ba70fd4-3876-48ad-ad33-5f54bf9b94f2</errorID>
      <errorWord>:</errorWord>
      <group>L1_Format</group>
      <groupName>格式问题</groupName>
      <ability>L2_HalfPunc</ability>
      <abilityName>全半角检查</abilityName>
      <candidateList>
        <item>：</item>
      </candidateList>
      <explain>文本全半角错误。</explain>
      <paraID> 650A5F0</paraID>
      <start>42</start>
      <end>44</end>
      <status>modified</status>
      <modifiedWord>：</modifiedWord>
      <trackRevisions>true</trackRevisions>
    </reviewItem>
    <reviewItem>
      <errorID>783f0ed3-2b0b-4132-8694-c2c7461de2de</errorID>
      <errorWord>:</errorWord>
      <group>L1_Format</group>
      <groupName>格式问题</groupName>
      <ability>L2_HalfPunc</ability>
      <abilityName>全半角检查</abilityName>
      <candidateList>
        <item>：</item>
      </candidateList>
      <explain>文本全半角错误。</explain>
      <paraID>2C5E8B73</paraID>
      <start>32</start>
      <end>34</end>
      <status>modified</status>
      <modifiedWord>：</modifiedWord>
      <trackRevisions>true</trackRevisions>
    </reviewItem>
    <reviewItem>
      <errorID>9c8c3b27-c7c4-48f8-8607-447de3e8757a</errorID>
      <errorWord>:</errorWord>
      <group>L1_Format</group>
      <groupName>格式问题</groupName>
      <ability>L2_HalfPunc</ability>
      <abilityName>全半角检查</abilityName>
      <candidateList>
        <item>：</item>
      </candidateList>
      <explain>文本全半角错误。</explain>
      <paraID>2C5E8B73</paraID>
      <start>42</start>
      <end>44</end>
      <status>modified</status>
      <modifiedWord>：</modifiedWord>
      <trackRevisions>true</trackRevisions>
    </reviewItem>
    <reviewItem>
      <errorID>d0e06c8d-6cea-4c82-99c4-c2ed5e6bc1f8</errorID>
      <errorWord>,</errorWord>
      <group>L1_Format</group>
      <groupName>格式问题</groupName>
      <ability>L2_HalfPunc</ability>
      <abilityName>全半角检查</abilityName>
      <candidateList>
        <item>，</item>
      </candidateList>
      <explain>文本全半角错误。</explain>
      <paraID>2DA55D77</paraID>
      <start>34</start>
      <end>36</end>
      <status>modified</status>
      <modifiedWord>，</modifiedWord>
      <trackRevisions>true</trackRevisions>
    </reviewItem>
    <reviewItem>
      <errorID>c332b5fd-c495-4079-8bd4-1cde66f15fb2</errorID>
      <errorWord>,</errorWord>
      <group>L1_Format</group>
      <groupName>格式问题</groupName>
      <ability>L2_HalfPunc</ability>
      <abilityName>全半角检查</abilityName>
      <candidateList>
        <item>，</item>
      </candidateList>
      <explain>文本全半角错误。</explain>
      <paraID>3BFF5E4B</paraID>
      <start>40</start>
      <end>42</end>
      <status>modified</status>
      <modifiedWord>，</modifiedWord>
      <trackRevisions>true</trackRevisions>
    </reviewItem>
    <reviewItem>
      <errorID>95f891a8-bbc0-44fc-8e24-39b3e9e44038</errorID>
      <errorWord>6.1.2.1</errorWord>
      <group>L1_AI</group>
      <groupName>深度校对</groupName>
      <ability>L2_AI_Title</ability>
      <abilityName>标题检查</abilityName>
      <candidateList/>
      <explain>标题顺序错误，请检查标题顺序是否合理。</explain>
      <paraID>648639B3</paraID>
      <start>0</start>
      <end>7</end>
      <status>ignored</status>
      <modifiedWord/>
      <trackRevisions>false</trackRevisions>
    </reviewItem>
    <reviewItem>
      <errorID>0a80c84e-7e60-4b74-9361-2e5928c297ec</errorID>
      <errorWord>6.1.2.2</errorWord>
      <group>L1_AI</group>
      <groupName>深度校对</groupName>
      <ability>L2_AI_Title</ability>
      <abilityName>标题检查</abilityName>
      <candidateList/>
      <explain>标题顺序错误，请检查标题顺序是否合理。</explain>
      <paraID>7E6C79DA</paraID>
      <start>0</start>
      <end>7</end>
      <status>unmodified</status>
      <modifiedWord/>
      <trackRevisions>false</trackRevisions>
    </reviewItem>
    <reviewItem>
      <errorID>71b5c5c3-8254-4f20-a7d1-adb4eca535e6</errorID>
      <errorWord>尾迹</errorWord>
      <group>L1_Word</group>
      <groupName>字词问题</groupName>
      <ability>L2_Typo</ability>
      <abilityName>字词错误</abilityName>
      <candidateList>
        <item>轨迹</item>
      </candidateList>
      <explain/>
      <paraID>5F70957A</paraID>
      <start>50</start>
      <end>52</end>
      <status>unmodified</status>
      <modifiedWord/>
      <trackRevisions>false</trackRevisions>
    </reviewItem>
    <reviewItem>
      <errorID>a84ba84c-6cc1-4df0-8dea-30ecc2cf13d8</errorID>
      <errorWord>静止时间</errorWord>
      <group>L1_Knowledge</group>
      <groupName>知识性问题</groupName>
      <ability>L2_Term</ability>
      <abilityName>专业术语</abilityName>
      <candidateList>
        <item>静置时间</item>
      </candidateList>
      <explain/>
      <paraID>1EA261C1</paraID>
      <start>2</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customXml/itemProps3.xml><?xml version="1.0" encoding="utf-8"?>
<ds:datastoreItem xmlns:ds="http://schemas.openxmlformats.org/officeDocument/2006/customXml" ds:itemID="{ee517048-6bec-4a35-abde-19380a76301f}">
  <ds:schemaRefs/>
</ds:datastoreItem>
</file>

<file path=docProps/app.xml><?xml version="1.0" encoding="utf-8"?>
<Properties xmlns="http://schemas.openxmlformats.org/officeDocument/2006/extended-properties" xmlns:vt="http://schemas.openxmlformats.org/officeDocument/2006/docPropsVTypes">
  <Template>团体标准.dotx</Template>
  <Pages>8</Pages>
  <Words>2599</Words>
  <Characters>3232</Characters>
  <Lines>139</Lines>
  <Paragraphs>181</Paragraphs>
  <TotalTime>17</TotalTime>
  <ScaleCrop>false</ScaleCrop>
  <LinksUpToDate>false</LinksUpToDate>
  <CharactersWithSpaces>3372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2025-05-12T18:08:00Z</dcterms:created>
  <dc:creator>DELL</dc:creator>
  <cp:lastModifiedBy>果实</cp:lastModifiedBy>
  <cp:lastPrinted>2026-02-10T04:22:00Z</cp:lastPrinted>
  <dcterms:modified xsi:type="dcterms:W3CDTF">2026-02-26T06:32:09Z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eyJoZGlkIjoiZTFjYWE5OTZkZTkxNDI2NWY4OGI2Y2FkYzY4NzMwOWQiLCJ1c2VySWQiOiIyNjU1MTY0NzEifQ==</vt:lpwstr>
  </property>
  <property fmtid="{D5CDD505-2E9C-101B-9397-08002B2CF9AE}" pid="15" name="KSOProductBuildVer">
    <vt:lpwstr>2052-12.1.0.24657</vt:lpwstr>
  </property>
  <property fmtid="{D5CDD505-2E9C-101B-9397-08002B2CF9AE}" pid="16" name="ICV">
    <vt:lpwstr>9A46D070E4D6449083E8FA886B135C6F_13</vt:lpwstr>
  </property>
</Properties>
</file>