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A67A9" w14:paraId="2F31F7BE" w14:textId="77777777">
        <w:tc>
          <w:tcPr>
            <w:tcW w:w="509" w:type="dxa"/>
          </w:tcPr>
          <w:p w14:paraId="2E2A927A" w14:textId="77777777" w:rsidR="00CA67A9" w:rsidRDefault="004C10FC">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242292A" w14:textId="77777777" w:rsidR="00CA67A9" w:rsidRDefault="004C10FC">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45.020</w:t>
            </w:r>
            <w:r>
              <w:rPr>
                <w:rFonts w:ascii="黑体" w:eastAsia="黑体" w:hAnsi="黑体" w:hint="eastAsia"/>
                <w:sz w:val="21"/>
                <w:szCs w:val="21"/>
              </w:rPr>
              <w:t xml:space="preserve"> </w:t>
            </w:r>
            <w:r>
              <w:rPr>
                <w:rFonts w:ascii="黑体" w:eastAsia="黑体" w:hAnsi="黑体"/>
                <w:sz w:val="21"/>
                <w:szCs w:val="21"/>
              </w:rPr>
              <w:fldChar w:fldCharType="end"/>
            </w:r>
            <w:bookmarkEnd w:id="0"/>
          </w:p>
        </w:tc>
      </w:tr>
      <w:tr w:rsidR="00CA67A9" w14:paraId="3A39A212" w14:textId="77777777">
        <w:tc>
          <w:tcPr>
            <w:tcW w:w="509" w:type="dxa"/>
          </w:tcPr>
          <w:p w14:paraId="2AF9F271" w14:textId="77777777" w:rsidR="00CA67A9" w:rsidRDefault="004C10FC">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A67A9" w14:paraId="309D3469" w14:textId="77777777">
              <w:trPr>
                <w:trHeight w:hRule="exact" w:val="1021"/>
              </w:trPr>
              <w:tc>
                <w:tcPr>
                  <w:tcW w:w="9242" w:type="dxa"/>
                  <w:vAlign w:val="center"/>
                </w:tcPr>
                <w:p w14:paraId="51D6984A" w14:textId="04494963" w:rsidR="00CA67A9" w:rsidRDefault="004C10FC" w:rsidP="00A31983">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131E0810" wp14:editId="0228172C">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570D9FCA" wp14:editId="40B7FA0D">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sidR="00F37A76">
                    <w:t>GBC</w:t>
                  </w:r>
                  <w:r>
                    <w:fldChar w:fldCharType="end"/>
                  </w:r>
                  <w:bookmarkEnd w:id="1"/>
                </w:p>
              </w:tc>
            </w:tr>
          </w:tbl>
          <w:p w14:paraId="19F07EB5" w14:textId="77777777" w:rsidR="00CA67A9" w:rsidRDefault="004C10FC">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P 51</w:t>
            </w:r>
            <w:r>
              <w:rPr>
                <w:rFonts w:ascii="黑体" w:eastAsia="黑体" w:hAnsi="黑体"/>
                <w:sz w:val="21"/>
                <w:szCs w:val="21"/>
              </w:rPr>
              <w:fldChar w:fldCharType="end"/>
            </w:r>
            <w:bookmarkEnd w:id="2"/>
          </w:p>
        </w:tc>
      </w:tr>
    </w:tbl>
    <w:p w14:paraId="500B6ED8" w14:textId="31E13B82" w:rsidR="00CA67A9" w:rsidRDefault="004C10FC">
      <w:pPr>
        <w:pStyle w:val="afffff0"/>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61A83A4B" w14:textId="70B164CA" w:rsidR="00CA67A9" w:rsidRDefault="004C10FC">
      <w:pPr>
        <w:pStyle w:val="affffffffff2"/>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sidR="00586926">
        <w:t>GBC</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0DD149AF" w14:textId="77777777" w:rsidR="00CA67A9" w:rsidRDefault="004C10FC">
      <w:pPr>
        <w:pStyle w:val="affffffffff3"/>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31046A69" w14:textId="77777777" w:rsidR="00CA67A9" w:rsidRDefault="004C10FC">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D00A441" wp14:editId="4CAA422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08021F69"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1172FB97" w14:textId="77777777" w:rsidR="00CA67A9" w:rsidRDefault="00CA67A9">
      <w:pPr>
        <w:pStyle w:val="afffff0"/>
        <w:framePr w:w="9639" w:h="6976" w:hRule="exact" w:hSpace="0" w:vSpace="0" w:wrap="around" w:hAnchor="page" w:y="6408"/>
        <w:jc w:val="center"/>
        <w:rPr>
          <w:rFonts w:ascii="黑体" w:eastAsia="黑体" w:hAnsi="黑体" w:hint="eastAsia"/>
          <w:b w:val="0"/>
          <w:bCs w:val="0"/>
          <w:w w:val="100"/>
        </w:rPr>
      </w:pPr>
    </w:p>
    <w:p w14:paraId="032A813D" w14:textId="32BA190C" w:rsidR="00CA67A9" w:rsidRDefault="004C10FC">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2E6CF1">
        <w:rPr>
          <w:rFonts w:hint="eastAsia"/>
        </w:rPr>
        <w:t>城市轨道交通智慧车站服务设施技术规范</w:t>
      </w:r>
      <w:r>
        <w:fldChar w:fldCharType="end"/>
      </w:r>
      <w:bookmarkEnd w:id="8"/>
    </w:p>
    <w:p w14:paraId="10ACA92D" w14:textId="77777777" w:rsidR="00CA67A9" w:rsidRDefault="00CA67A9">
      <w:pPr>
        <w:framePr w:w="9639" w:h="6974" w:hRule="exact" w:wrap="around" w:vAnchor="page" w:hAnchor="page" w:x="1419" w:y="6408" w:anchorLock="1"/>
        <w:ind w:left="-1418"/>
      </w:pPr>
    </w:p>
    <w:p w14:paraId="4AE2D6AD" w14:textId="77777777" w:rsidR="00CA67A9" w:rsidRDefault="004C10FC">
      <w:pPr>
        <w:pStyle w:val="afffffff8"/>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9"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Technical specification for service facilities of smart station in urban rail transit</w:t>
      </w:r>
      <w:r>
        <w:rPr>
          <w:rFonts w:ascii="黑体" w:eastAsia="黑体" w:hAnsi="黑体"/>
          <w:szCs w:val="28"/>
        </w:rPr>
        <w:fldChar w:fldCharType="end"/>
      </w:r>
      <w:bookmarkEnd w:id="9"/>
    </w:p>
    <w:p w14:paraId="7B528595" w14:textId="77777777" w:rsidR="00CA67A9" w:rsidRDefault="00CA67A9">
      <w:pPr>
        <w:framePr w:w="9639" w:h="6974" w:hRule="exact" w:wrap="around" w:vAnchor="page" w:hAnchor="page" w:x="1419" w:y="6408" w:anchorLock="1"/>
        <w:spacing w:line="760" w:lineRule="exact"/>
        <w:ind w:left="-1418"/>
      </w:pPr>
    </w:p>
    <w:p w14:paraId="27DBA40F" w14:textId="769D7BC5" w:rsidR="00CA67A9" w:rsidRDefault="00CA67A9">
      <w:pPr>
        <w:pStyle w:val="afffffff8"/>
        <w:framePr w:w="9639" w:h="6974" w:hRule="exact" w:wrap="around" w:vAnchor="page" w:hAnchor="page" w:x="1419" w:y="6408" w:anchorLock="1"/>
        <w:textAlignment w:val="bottom"/>
        <w:rPr>
          <w:rFonts w:eastAsia="黑体"/>
          <w:szCs w:val="28"/>
        </w:rPr>
      </w:pPr>
    </w:p>
    <w:p w14:paraId="3031A1E7" w14:textId="77777777" w:rsidR="00CA67A9" w:rsidRDefault="004C10FC">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7B1CD535" w14:textId="77777777" w:rsidR="00CA67A9" w:rsidRDefault="004C10FC">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1C2C5E99" w14:textId="77777777" w:rsidR="00CA67A9" w:rsidRDefault="004C10FC">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6D35CF4C" w14:textId="77777777" w:rsidR="00CA67A9" w:rsidRDefault="004C10FC">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445E8DE5" w14:textId="77777777" w:rsidR="00CA67A9" w:rsidRDefault="004C10FC">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7A766A9F" w14:textId="377BEDDD" w:rsidR="00CA67A9" w:rsidRDefault="004C10FC">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sidR="00EC01D5">
        <w:rPr>
          <w:rFonts w:hAnsi="黑体" w:hint="eastAsia"/>
          <w:w w:val="100"/>
          <w:sz w:val="28"/>
        </w:rPr>
        <w:t>广西物品编码与标准化促进会</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2BE54D33" w14:textId="77777777" w:rsidR="00CA67A9" w:rsidRDefault="004C10FC">
      <w:pPr>
        <w:rPr>
          <w:rFonts w:ascii="宋体" w:hAnsi="宋体" w:hint="eastAsia"/>
          <w:sz w:val="28"/>
          <w:szCs w:val="28"/>
        </w:rPr>
        <w:sectPr w:rsidR="00CA67A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57216" behindDoc="0" locked="1" layoutInCell="1" allowOverlap="1" wp14:anchorId="3AB8CBC7" wp14:editId="5E6E639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16154F54" id="直接连接符 5"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16CF65B0" w14:textId="77777777" w:rsidR="00CA67A9" w:rsidRDefault="004C10FC">
      <w:pPr>
        <w:pStyle w:val="a6"/>
        <w:spacing w:before="900" w:after="360"/>
      </w:pPr>
      <w:bookmarkStart w:id="20" w:name="BookMark2"/>
      <w:r>
        <w:rPr>
          <w:spacing w:val="320"/>
        </w:rPr>
        <w:lastRenderedPageBreak/>
        <w:t>前</w:t>
      </w:r>
      <w:r>
        <w:t>言</w:t>
      </w:r>
    </w:p>
    <w:p w14:paraId="2D7CC158" w14:textId="77777777" w:rsidR="00CA67A9" w:rsidRDefault="004C10FC" w:rsidP="00365C88">
      <w:pPr>
        <w:pStyle w:val="afffff5"/>
        <w:ind w:firstLine="420"/>
      </w:pPr>
      <w:r>
        <w:rPr>
          <w:rFonts w:hint="eastAsia"/>
        </w:rPr>
        <w:t>本文件按照GB/T 1.1—2020《标准化工作导则  第1部分：标准化文件的结构和起草规则》的规定起草。</w:t>
      </w:r>
    </w:p>
    <w:p w14:paraId="26120D7C" w14:textId="77777777" w:rsidR="00CA67A9" w:rsidRDefault="004C10FC" w:rsidP="00365C88">
      <w:pPr>
        <w:pStyle w:val="afffff5"/>
        <w:ind w:firstLine="420"/>
      </w:pPr>
      <w:r>
        <w:rPr>
          <w:rFonts w:hint="eastAsia"/>
        </w:rPr>
        <w:t>本文件由南宁轨道交通运营有限公司提出。</w:t>
      </w:r>
    </w:p>
    <w:p w14:paraId="1D9C1096" w14:textId="77777777" w:rsidR="00CA67A9" w:rsidRDefault="004C10FC" w:rsidP="00365C88">
      <w:pPr>
        <w:pStyle w:val="afffff5"/>
        <w:ind w:firstLine="420"/>
      </w:pPr>
      <w:r>
        <w:rPr>
          <w:rFonts w:hint="eastAsia"/>
        </w:rPr>
        <w:t>本文件由广西物品编码与标准化促进会归口。</w:t>
      </w:r>
    </w:p>
    <w:p w14:paraId="0735095C" w14:textId="77777777" w:rsidR="00CA67A9" w:rsidRDefault="004C10FC" w:rsidP="00365C88">
      <w:pPr>
        <w:pStyle w:val="afffff5"/>
        <w:ind w:firstLine="420"/>
      </w:pPr>
      <w:r>
        <w:rPr>
          <w:rFonts w:hint="eastAsia"/>
        </w:rPr>
        <w:t>本文件起草单位：南宁轨道交通运营有限公司、广西壮族自治区标准技术研究院、</w:t>
      </w:r>
      <w:r>
        <w:rPr>
          <w:rFonts w:hAnsi="宋体" w:hint="eastAsia"/>
        </w:rPr>
        <w:t>宝信软件（广西）有限公司、广州地铁设计研究院股份有限公司、广西轨道交通设计院。</w:t>
      </w:r>
    </w:p>
    <w:p w14:paraId="18B4D11C" w14:textId="77777777" w:rsidR="00CA67A9" w:rsidRDefault="004C10FC" w:rsidP="00365C88">
      <w:pPr>
        <w:pStyle w:val="afffff5"/>
        <w:ind w:firstLine="420"/>
        <w:sectPr w:rsidR="00CA67A9">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rPr>
          <w:rFonts w:hint="eastAsia"/>
        </w:rPr>
        <w:t>本文件主要起草人：肖琼、任崇会、廖龙飞、荣晓强、叶建斌、黄焕隆、蒙鹏宇、李良、农财兴、杨霞、彭朝仿、苏利、</w:t>
      </w:r>
      <w:proofErr w:type="gramStart"/>
      <w:r>
        <w:rPr>
          <w:rFonts w:hint="eastAsia"/>
        </w:rPr>
        <w:t>潘</w:t>
      </w:r>
      <w:proofErr w:type="gramEnd"/>
      <w:r>
        <w:rPr>
          <w:rFonts w:hint="eastAsia"/>
        </w:rPr>
        <w:t>访华、陈寰、赵刘帅、黄珊文、王丹婷、黄云青、杨声帆、邹琴、韦苏玲、覃楠、蒙树桢、钟超凡、梁周群、赵菊艳、凌双玖、吴耀巧、梁周群、黄潇、张俊、杨虎、梁家豪、石慧萍、冯森、梁俊、龚化宇、蒋幸昌、唐</w:t>
      </w:r>
      <w:r>
        <w:rPr>
          <w:rFonts w:hAnsi="宋体" w:hint="eastAsia"/>
        </w:rPr>
        <w:t>清、李坤。</w:t>
      </w:r>
    </w:p>
    <w:p w14:paraId="6BC6EBF9" w14:textId="77777777" w:rsidR="00CA67A9" w:rsidRDefault="00CA67A9">
      <w:pPr>
        <w:spacing w:line="20" w:lineRule="exact"/>
        <w:jc w:val="center"/>
        <w:rPr>
          <w:rFonts w:ascii="黑体" w:eastAsia="黑体" w:hAnsi="黑体" w:hint="eastAsia"/>
          <w:sz w:val="32"/>
          <w:szCs w:val="32"/>
        </w:rPr>
      </w:pPr>
      <w:bookmarkStart w:id="21" w:name="BookMark4"/>
      <w:bookmarkEnd w:id="20"/>
    </w:p>
    <w:p w14:paraId="49579044" w14:textId="77777777" w:rsidR="00CA67A9" w:rsidRDefault="00CA67A9">
      <w:pPr>
        <w:spacing w:line="20" w:lineRule="exact"/>
        <w:jc w:val="center"/>
        <w:rPr>
          <w:rFonts w:ascii="黑体" w:eastAsia="黑体" w:hAnsi="黑体" w:hint="eastAsia"/>
          <w:sz w:val="32"/>
          <w:szCs w:val="32"/>
        </w:rPr>
      </w:pPr>
    </w:p>
    <w:bookmarkStart w:id="22" w:name="NEW_STAND_NAME" w:displacedByCustomXml="next"/>
    <w:sdt>
      <w:sdtPr>
        <w:tag w:val="NEW_STAND_NAME"/>
        <w:id w:val="595910757"/>
        <w:lock w:val="sdtLocked"/>
        <w:placeholder>
          <w:docPart w:val="C1F3D9969D8347EBA25C7C0136765431"/>
        </w:placeholder>
      </w:sdtPr>
      <w:sdtContent>
        <w:p w14:paraId="3F464E41" w14:textId="276494D2" w:rsidR="00CA67A9" w:rsidRDefault="00586926" w:rsidP="002E6CF1">
          <w:pPr>
            <w:pStyle w:val="afffffffff8"/>
            <w:spacing w:beforeLines="1" w:before="2" w:afterLines="220" w:after="528"/>
            <w:rPr>
              <w:rFonts w:hint="eastAsia"/>
            </w:rPr>
          </w:pPr>
          <w:r>
            <w:rPr>
              <w:rFonts w:hint="eastAsia"/>
            </w:rPr>
            <w:t>城市轨道交通智慧车站服务设施技术规范</w:t>
          </w:r>
        </w:p>
      </w:sdtContent>
    </w:sdt>
    <w:p w14:paraId="0734ED62" w14:textId="77777777" w:rsidR="00CA67A9" w:rsidRDefault="004C10FC">
      <w:pPr>
        <w:pStyle w:val="affc"/>
        <w:spacing w:before="240" w:after="240"/>
      </w:pPr>
      <w:bookmarkStart w:id="23" w:name="_Toc24884211"/>
      <w:bookmarkStart w:id="24" w:name="_Toc26648465"/>
      <w:bookmarkStart w:id="25" w:name="_Toc97192964"/>
      <w:bookmarkStart w:id="26" w:name="_Toc17233325"/>
      <w:bookmarkStart w:id="27" w:name="_Toc26986530"/>
      <w:bookmarkStart w:id="28" w:name="_Toc24884218"/>
      <w:bookmarkStart w:id="29" w:name="_Toc26986771"/>
      <w:bookmarkStart w:id="30" w:name="_Toc26718930"/>
      <w:bookmarkStart w:id="31" w:name="_Toc17233333"/>
      <w:bookmarkEnd w:id="22"/>
      <w:r>
        <w:rPr>
          <w:rFonts w:hint="eastAsia"/>
        </w:rPr>
        <w:t>范围</w:t>
      </w:r>
      <w:bookmarkEnd w:id="23"/>
      <w:bookmarkEnd w:id="24"/>
      <w:bookmarkEnd w:id="25"/>
      <w:bookmarkEnd w:id="26"/>
      <w:bookmarkEnd w:id="27"/>
      <w:bookmarkEnd w:id="28"/>
      <w:bookmarkEnd w:id="29"/>
      <w:bookmarkEnd w:id="30"/>
      <w:bookmarkEnd w:id="31"/>
    </w:p>
    <w:p w14:paraId="14836CF2" w14:textId="7307B511" w:rsidR="00CA67A9" w:rsidRDefault="004C10FC">
      <w:pPr>
        <w:pStyle w:val="afffff5"/>
        <w:ind w:firstLine="420"/>
      </w:pPr>
      <w:bookmarkStart w:id="32" w:name="_Toc24884212"/>
      <w:bookmarkStart w:id="33" w:name="_Toc17233326"/>
      <w:bookmarkStart w:id="34" w:name="_Toc26648466"/>
      <w:bookmarkStart w:id="35" w:name="_Toc24884219"/>
      <w:bookmarkStart w:id="36" w:name="_Toc17233334"/>
      <w:r>
        <w:rPr>
          <w:rFonts w:hint="eastAsia"/>
        </w:rPr>
        <w:t>本文件界定了城市轨道交通智慧车站服务设施的术语和定义及缩略语，规定了城市轨道交通智慧车站服务设施</w:t>
      </w:r>
      <w:r w:rsidR="000237C4">
        <w:rPr>
          <w:rFonts w:hint="eastAsia"/>
        </w:rPr>
        <w:t>系统</w:t>
      </w:r>
      <w:r>
        <w:rPr>
          <w:rFonts w:hint="eastAsia"/>
        </w:rPr>
        <w:t>的</w:t>
      </w:r>
      <w:r w:rsidR="000237C4">
        <w:rPr>
          <w:rFonts w:hint="eastAsia"/>
        </w:rPr>
        <w:t>总体要求、技术要求和信息安全</w:t>
      </w:r>
      <w:r>
        <w:rPr>
          <w:rFonts w:hint="eastAsia"/>
        </w:rPr>
        <w:t>要求。</w:t>
      </w:r>
    </w:p>
    <w:p w14:paraId="10F73711" w14:textId="77777777" w:rsidR="00CA67A9" w:rsidRDefault="004C10FC">
      <w:pPr>
        <w:pStyle w:val="afffff5"/>
        <w:ind w:firstLine="420"/>
      </w:pPr>
      <w:r>
        <w:rPr>
          <w:rFonts w:hint="eastAsia"/>
        </w:rPr>
        <w:t>本文件适用于城市轨道交通新建线路和既有线路改造中智慧车站服务设施的设计、建设、验收及运营管理。</w:t>
      </w:r>
    </w:p>
    <w:p w14:paraId="77082EA9" w14:textId="77777777" w:rsidR="00CA67A9" w:rsidRDefault="004C10FC">
      <w:pPr>
        <w:pStyle w:val="affc"/>
        <w:spacing w:before="240" w:after="240"/>
      </w:pPr>
      <w:bookmarkStart w:id="37" w:name="_Toc26986772"/>
      <w:bookmarkStart w:id="38" w:name="_Toc26718931"/>
      <w:bookmarkStart w:id="39" w:name="_Toc26986531"/>
      <w:bookmarkStart w:id="40" w:name="_Toc97192965"/>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3C4B6B49FCF74ACAB9B4E01E441E64D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FF2FF09" w14:textId="77777777" w:rsidR="00CA67A9" w:rsidRDefault="004C10FC">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86E30EA" w14:textId="77777777" w:rsidR="00023A41" w:rsidRDefault="00023A41" w:rsidP="00023A41">
      <w:pPr>
        <w:pStyle w:val="afffff5"/>
        <w:ind w:firstLine="420"/>
      </w:pPr>
      <w:r>
        <w:t>GB/T 22239</w:t>
      </w:r>
      <w:r>
        <w:rPr>
          <w:rFonts w:hint="eastAsia"/>
        </w:rPr>
        <w:t xml:space="preserve">  </w:t>
      </w:r>
      <w:r>
        <w:t>信息安全技术 网络安全等级保护基本要求</w:t>
      </w:r>
    </w:p>
    <w:p w14:paraId="782EB6A3" w14:textId="77777777" w:rsidR="00CA67A9" w:rsidRDefault="004C10FC">
      <w:pPr>
        <w:pStyle w:val="afffff5"/>
        <w:ind w:firstLine="420"/>
      </w:pPr>
      <w:r>
        <w:t>GB/T 26718</w:t>
      </w:r>
      <w:r>
        <w:rPr>
          <w:rFonts w:hint="eastAsia"/>
        </w:rPr>
        <w:t xml:space="preserve">  城市轨道交通安全防范系统技术要求</w:t>
      </w:r>
    </w:p>
    <w:p w14:paraId="260B9AEE" w14:textId="77777777" w:rsidR="00CA67A9" w:rsidRDefault="004C10FC">
      <w:pPr>
        <w:pStyle w:val="affc"/>
        <w:spacing w:before="240" w:after="240"/>
      </w:pPr>
      <w:bookmarkStart w:id="41" w:name="_Toc97192966"/>
      <w:r>
        <w:rPr>
          <w:rFonts w:hint="eastAsia"/>
          <w:szCs w:val="21"/>
        </w:rPr>
        <w:t>术语和定义</w:t>
      </w:r>
      <w:bookmarkEnd w:id="41"/>
    </w:p>
    <w:bookmarkStart w:id="42" w:name="_Toc26986532" w:displacedByCustomXml="next"/>
    <w:bookmarkEnd w:id="42" w:displacedByCustomXml="next"/>
    <w:sdt>
      <w:sdtPr>
        <w:id w:val="-1"/>
        <w:placeholder>
          <w:docPart w:val="F9AC9BF3CBBC4B3EBDC5BEC6905CAF6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64374BA" w14:textId="77777777" w:rsidR="00CA67A9" w:rsidRDefault="004C10FC">
          <w:pPr>
            <w:pStyle w:val="afffff5"/>
            <w:ind w:firstLine="420"/>
          </w:pPr>
          <w:r>
            <w:t>下列术语和定义适用于本文件。</w:t>
          </w:r>
        </w:p>
      </w:sdtContent>
    </w:sdt>
    <w:p w14:paraId="04E1DC5D" w14:textId="77777777" w:rsidR="00CA67A9" w:rsidRPr="009C2B68" w:rsidRDefault="004C10FC">
      <w:pPr>
        <w:pStyle w:val="afffffffffff4"/>
        <w:ind w:left="420" w:hangingChars="200" w:hanging="420"/>
        <w:rPr>
          <w:rFonts w:ascii="黑体" w:eastAsia="黑体" w:hAnsi="黑体" w:hint="eastAsia"/>
        </w:rPr>
      </w:pPr>
      <w:r>
        <w:rPr>
          <w:rFonts w:ascii="黑体" w:eastAsia="黑体" w:hAnsi="黑体"/>
        </w:rPr>
        <w:br/>
        <w:t>智慧车</w:t>
      </w:r>
      <w:r w:rsidRPr="009C2B68">
        <w:rPr>
          <w:rFonts w:ascii="黑体" w:eastAsia="黑体" w:hAnsi="黑体"/>
        </w:rPr>
        <w:t>站</w:t>
      </w:r>
      <w:r w:rsidRPr="009C2B68">
        <w:rPr>
          <w:rFonts w:ascii="黑体" w:eastAsia="黑体" w:hAnsi="黑体" w:hint="eastAsia"/>
        </w:rPr>
        <w:t xml:space="preserve">  i</w:t>
      </w:r>
      <w:r w:rsidRPr="009C2B68">
        <w:rPr>
          <w:rFonts w:ascii="黑体" w:eastAsia="黑体" w:hAnsi="黑体"/>
        </w:rPr>
        <w:t>ntelligent</w:t>
      </w:r>
      <w:r w:rsidRPr="009C2B68">
        <w:rPr>
          <w:rFonts w:ascii="黑体" w:eastAsia="黑体" w:hAnsi="黑体" w:hint="eastAsia"/>
        </w:rPr>
        <w:t xml:space="preserve"> s</w:t>
      </w:r>
      <w:r w:rsidRPr="009C2B68">
        <w:rPr>
          <w:rFonts w:ascii="黑体" w:eastAsia="黑体" w:hAnsi="黑体"/>
        </w:rPr>
        <w:t>tation</w:t>
      </w:r>
      <w:r w:rsidRPr="009C2B68">
        <w:rPr>
          <w:rFonts w:ascii="黑体" w:eastAsia="黑体" w:hAnsi="黑体" w:hint="eastAsia"/>
        </w:rPr>
        <w:t xml:space="preserve"> </w:t>
      </w:r>
      <w:r w:rsidRPr="009C2B68">
        <w:rPr>
          <w:rFonts w:ascii="黑体" w:eastAsia="黑体" w:hAnsi="黑体"/>
        </w:rPr>
        <w:t>for</w:t>
      </w:r>
      <w:r w:rsidRPr="009C2B68">
        <w:rPr>
          <w:rFonts w:ascii="黑体" w:eastAsia="黑体" w:hAnsi="黑体" w:hint="eastAsia"/>
        </w:rPr>
        <w:t xml:space="preserve"> u</w:t>
      </w:r>
      <w:r w:rsidRPr="009C2B68">
        <w:rPr>
          <w:rFonts w:ascii="黑体" w:eastAsia="黑体" w:hAnsi="黑体"/>
        </w:rPr>
        <w:t xml:space="preserve">rban </w:t>
      </w:r>
      <w:r w:rsidRPr="009C2B68">
        <w:rPr>
          <w:rFonts w:ascii="黑体" w:eastAsia="黑体" w:hAnsi="黑体" w:hint="eastAsia"/>
        </w:rPr>
        <w:t>r</w:t>
      </w:r>
      <w:r w:rsidRPr="009C2B68">
        <w:rPr>
          <w:rFonts w:ascii="黑体" w:eastAsia="黑体" w:hAnsi="黑体"/>
        </w:rPr>
        <w:t>ail</w:t>
      </w:r>
      <w:r w:rsidRPr="009C2B68">
        <w:rPr>
          <w:rFonts w:ascii="黑体" w:eastAsia="黑体" w:hAnsi="黑体" w:hint="eastAsia"/>
        </w:rPr>
        <w:t xml:space="preserve"> t</w:t>
      </w:r>
      <w:r w:rsidRPr="009C2B68">
        <w:rPr>
          <w:rFonts w:ascii="黑体" w:eastAsia="黑体" w:hAnsi="黑体"/>
        </w:rPr>
        <w:t>ransit</w:t>
      </w:r>
    </w:p>
    <w:p w14:paraId="67CF98A0" w14:textId="33633216" w:rsidR="00CA67A9" w:rsidRPr="009C2B68" w:rsidRDefault="004C10FC">
      <w:pPr>
        <w:pStyle w:val="afffff5"/>
        <w:ind w:firstLine="420"/>
      </w:pPr>
      <w:r w:rsidRPr="009C2B68">
        <w:rPr>
          <w:rFonts w:hint="eastAsia"/>
        </w:rPr>
        <w:t>利用物联网、大数据、人工智能、云计算、5G通信等新一代信息技术，对传统轨道交通车站进行智能化改造升级，构建的具有自主感知、智能决策和优化管理能力的现代化交通枢纽。</w:t>
      </w:r>
    </w:p>
    <w:p w14:paraId="221F1ED9" w14:textId="77777777" w:rsidR="00CA67A9" w:rsidRPr="009C2B68" w:rsidRDefault="00F149F1" w:rsidP="00F149F1">
      <w:pPr>
        <w:pStyle w:val="afffffffffff4"/>
        <w:ind w:left="420" w:hangingChars="200" w:hanging="420"/>
        <w:rPr>
          <w:rFonts w:ascii="黑体" w:eastAsia="黑体" w:hAnsi="黑体" w:hint="eastAsia"/>
        </w:rPr>
      </w:pPr>
      <w:r w:rsidRPr="009C2B68">
        <w:rPr>
          <w:rFonts w:ascii="黑体" w:eastAsia="黑体" w:hAnsi="黑体"/>
        </w:rPr>
        <w:br/>
      </w:r>
      <w:r w:rsidR="004C10FC" w:rsidRPr="009C2B68">
        <w:rPr>
          <w:rFonts w:ascii="黑体" w:eastAsia="黑体" w:hAnsi="黑体" w:hint="eastAsia"/>
        </w:rPr>
        <w:t xml:space="preserve">智慧车站服务设施系统  </w:t>
      </w:r>
      <w:r w:rsidRPr="009C2B68">
        <w:rPr>
          <w:rFonts w:ascii="黑体" w:eastAsia="黑体" w:hAnsi="黑体" w:hint="eastAsia"/>
        </w:rPr>
        <w:t>s</w:t>
      </w:r>
      <w:r w:rsidR="004C10FC" w:rsidRPr="009C2B68">
        <w:rPr>
          <w:rFonts w:ascii="黑体" w:eastAsia="黑体" w:hAnsi="黑体" w:hint="eastAsia"/>
        </w:rPr>
        <w:t xml:space="preserve">mart </w:t>
      </w:r>
      <w:r w:rsidRPr="009C2B68">
        <w:rPr>
          <w:rFonts w:ascii="黑体" w:eastAsia="黑体" w:hAnsi="黑体" w:hint="eastAsia"/>
        </w:rPr>
        <w:t>s</w:t>
      </w:r>
      <w:r w:rsidR="004C10FC" w:rsidRPr="009C2B68">
        <w:rPr>
          <w:rFonts w:ascii="黑体" w:eastAsia="黑体" w:hAnsi="黑体" w:hint="eastAsia"/>
        </w:rPr>
        <w:t xml:space="preserve">tation </w:t>
      </w:r>
      <w:r w:rsidRPr="009C2B68">
        <w:rPr>
          <w:rFonts w:ascii="黑体" w:eastAsia="黑体" w:hAnsi="黑体" w:hint="eastAsia"/>
        </w:rPr>
        <w:t>s</w:t>
      </w:r>
      <w:r w:rsidR="004C10FC" w:rsidRPr="009C2B68">
        <w:rPr>
          <w:rFonts w:ascii="黑体" w:eastAsia="黑体" w:hAnsi="黑体" w:hint="eastAsia"/>
        </w:rPr>
        <w:t xml:space="preserve">ervice </w:t>
      </w:r>
      <w:r w:rsidRPr="009C2B68">
        <w:rPr>
          <w:rFonts w:ascii="黑体" w:eastAsia="黑体" w:hAnsi="黑体" w:hint="eastAsia"/>
        </w:rPr>
        <w:t>f</w:t>
      </w:r>
      <w:r w:rsidR="004C10FC" w:rsidRPr="009C2B68">
        <w:rPr>
          <w:rFonts w:ascii="黑体" w:eastAsia="黑体" w:hAnsi="黑体" w:hint="eastAsia"/>
        </w:rPr>
        <w:t xml:space="preserve">acility </w:t>
      </w:r>
      <w:r w:rsidRPr="009C2B68">
        <w:rPr>
          <w:rFonts w:ascii="黑体" w:eastAsia="黑体" w:hAnsi="黑体" w:hint="eastAsia"/>
        </w:rPr>
        <w:t>s</w:t>
      </w:r>
      <w:r w:rsidR="004C10FC" w:rsidRPr="009C2B68">
        <w:rPr>
          <w:rFonts w:ascii="黑体" w:eastAsia="黑体" w:hAnsi="黑体" w:hint="eastAsia"/>
        </w:rPr>
        <w:t>ystem</w:t>
      </w:r>
    </w:p>
    <w:p w14:paraId="1EEF33D1" w14:textId="4B2125EE" w:rsidR="00CA67A9" w:rsidRPr="009C2B68" w:rsidRDefault="004C10FC">
      <w:pPr>
        <w:pStyle w:val="afffff5"/>
        <w:ind w:firstLine="420"/>
      </w:pPr>
      <w:r w:rsidRPr="009C2B68">
        <w:rPr>
          <w:rFonts w:hint="eastAsia"/>
        </w:rPr>
        <w:t>城市轨道交通智慧车站面向乘客出行全流程，集成智能票务、信息导引、自助客服、特殊人群服务等功能，融合物联网、AI、大数据与多系统联动，实现主动化、个性化、</w:t>
      </w:r>
      <w:proofErr w:type="gramStart"/>
      <w:r w:rsidRPr="009C2B68">
        <w:rPr>
          <w:rFonts w:hint="eastAsia"/>
        </w:rPr>
        <w:t>无人化</w:t>
      </w:r>
      <w:proofErr w:type="gramEnd"/>
      <w:r w:rsidRPr="009C2B68">
        <w:rPr>
          <w:rFonts w:hint="eastAsia"/>
        </w:rPr>
        <w:t>服务的</w:t>
      </w:r>
      <w:r w:rsidR="006E5704" w:rsidRPr="009C2B68">
        <w:rPr>
          <w:rFonts w:hint="eastAsia"/>
        </w:rPr>
        <w:t>总系统</w:t>
      </w:r>
      <w:r w:rsidRPr="009C2B68">
        <w:rPr>
          <w:rFonts w:hint="eastAsia"/>
        </w:rPr>
        <w:t>。</w:t>
      </w:r>
    </w:p>
    <w:p w14:paraId="6E1DEE21" w14:textId="7650AA7C" w:rsidR="006E5704" w:rsidRPr="009C2B68" w:rsidRDefault="006E5704" w:rsidP="006E5704">
      <w:pPr>
        <w:pStyle w:val="afff2"/>
      </w:pPr>
      <w:r w:rsidRPr="009C2B68">
        <w:rPr>
          <w:rFonts w:hint="eastAsia"/>
        </w:rPr>
        <w:t>由智能导乘系统、车站环境监控系统、智慧客服系统、智能视频分析系统和车厢拥挤度监测系统5个子系统组成。</w:t>
      </w:r>
    </w:p>
    <w:p w14:paraId="59A38941" w14:textId="77777777" w:rsidR="00CA67A9" w:rsidRPr="009C2B68" w:rsidRDefault="004C10FC">
      <w:pPr>
        <w:pStyle w:val="afffffffffff4"/>
        <w:ind w:left="420" w:hangingChars="200" w:hanging="420"/>
        <w:rPr>
          <w:rFonts w:ascii="黑体" w:eastAsia="黑体" w:hAnsi="黑体" w:hint="eastAsia"/>
        </w:rPr>
      </w:pPr>
      <w:r w:rsidRPr="009C2B68">
        <w:rPr>
          <w:rFonts w:ascii="黑体" w:eastAsia="黑体" w:hAnsi="黑体"/>
        </w:rPr>
        <w:br/>
      </w:r>
      <w:r w:rsidRPr="009C2B68">
        <w:rPr>
          <w:rFonts w:ascii="黑体" w:eastAsia="黑体" w:hAnsi="黑体" w:hint="eastAsia"/>
        </w:rPr>
        <w:t>智能导</w:t>
      </w:r>
      <w:proofErr w:type="gramStart"/>
      <w:r w:rsidRPr="009C2B68">
        <w:rPr>
          <w:rFonts w:ascii="黑体" w:eastAsia="黑体" w:hAnsi="黑体" w:hint="eastAsia"/>
        </w:rPr>
        <w:t>乘系统</w:t>
      </w:r>
      <w:proofErr w:type="gramEnd"/>
      <w:r w:rsidRPr="009C2B68">
        <w:rPr>
          <w:rFonts w:ascii="黑体" w:eastAsia="黑体" w:hAnsi="黑体" w:hint="eastAsia"/>
        </w:rPr>
        <w:t xml:space="preserve">  i</w:t>
      </w:r>
      <w:r w:rsidRPr="009C2B68">
        <w:rPr>
          <w:rFonts w:ascii="黑体" w:eastAsia="黑体" w:hAnsi="黑体"/>
        </w:rPr>
        <w:t>ntelligent</w:t>
      </w:r>
      <w:r w:rsidRPr="009C2B68">
        <w:rPr>
          <w:rFonts w:ascii="黑体" w:eastAsia="黑体" w:hAnsi="黑体" w:hint="eastAsia"/>
        </w:rPr>
        <w:t xml:space="preserve"> p</w:t>
      </w:r>
      <w:r w:rsidRPr="009C2B68">
        <w:rPr>
          <w:rFonts w:ascii="黑体" w:eastAsia="黑体" w:hAnsi="黑体"/>
        </w:rPr>
        <w:t>assenger</w:t>
      </w:r>
      <w:r w:rsidRPr="009C2B68">
        <w:rPr>
          <w:rFonts w:ascii="黑体" w:eastAsia="黑体" w:hAnsi="黑体" w:hint="eastAsia"/>
        </w:rPr>
        <w:t xml:space="preserve"> n</w:t>
      </w:r>
      <w:r w:rsidRPr="009C2B68">
        <w:rPr>
          <w:rFonts w:ascii="黑体" w:eastAsia="黑体" w:hAnsi="黑体"/>
        </w:rPr>
        <w:t>avigation</w:t>
      </w:r>
      <w:r w:rsidRPr="009C2B68">
        <w:rPr>
          <w:rFonts w:ascii="黑体" w:eastAsia="黑体" w:hAnsi="黑体" w:hint="eastAsia"/>
        </w:rPr>
        <w:t xml:space="preserve"> s</w:t>
      </w:r>
      <w:r w:rsidRPr="009C2B68">
        <w:rPr>
          <w:rFonts w:ascii="黑体" w:eastAsia="黑体" w:hAnsi="黑体"/>
        </w:rPr>
        <w:t>ystem</w:t>
      </w:r>
    </w:p>
    <w:p w14:paraId="71D56285" w14:textId="77777777" w:rsidR="00CA67A9" w:rsidRPr="009C2B68" w:rsidRDefault="004C10FC">
      <w:pPr>
        <w:pStyle w:val="afffff5"/>
        <w:ind w:firstLine="420"/>
      </w:pPr>
      <w:r w:rsidRPr="009C2B68">
        <w:t>由各类多媒体电子屏及管理系统等核心组件构成</w:t>
      </w:r>
      <w:r w:rsidRPr="009C2B68">
        <w:rPr>
          <w:rFonts w:hint="eastAsia"/>
        </w:rPr>
        <w:t>，</w:t>
      </w:r>
      <w:r w:rsidRPr="009C2B68">
        <w:t>通过软硬件设备的协同运作</w:t>
      </w:r>
      <w:r w:rsidRPr="009C2B68">
        <w:rPr>
          <w:rFonts w:hint="eastAsia"/>
        </w:rPr>
        <w:t>，</w:t>
      </w:r>
      <w:r w:rsidRPr="009C2B68">
        <w:t>实现车站信息的集中管理、实时发布和智能交互，为乘客提供全方位、多层次的出行引导服务的集成化信息服务系统。</w:t>
      </w:r>
    </w:p>
    <w:p w14:paraId="22317557" w14:textId="70A40E9A" w:rsidR="00CA67A9" w:rsidRPr="009C2B68" w:rsidRDefault="004C10FC">
      <w:pPr>
        <w:pStyle w:val="afffffffffff4"/>
        <w:ind w:left="420" w:hangingChars="200" w:hanging="420"/>
        <w:rPr>
          <w:rFonts w:ascii="黑体" w:eastAsia="黑体" w:hAnsi="黑体" w:hint="eastAsia"/>
        </w:rPr>
      </w:pPr>
      <w:r w:rsidRPr="009C2B68">
        <w:rPr>
          <w:rFonts w:ascii="黑体" w:eastAsia="黑体" w:hAnsi="黑体"/>
        </w:rPr>
        <w:br/>
      </w:r>
      <w:r w:rsidRPr="009C2B68">
        <w:rPr>
          <w:rFonts w:ascii="黑体" w:eastAsia="黑体" w:hAnsi="黑体" w:hint="eastAsia"/>
        </w:rPr>
        <w:t>智慧客服系统  i</w:t>
      </w:r>
      <w:r w:rsidRPr="009C2B68">
        <w:rPr>
          <w:rFonts w:ascii="黑体" w:eastAsia="黑体" w:hAnsi="黑体"/>
        </w:rPr>
        <w:t>ntelligent</w:t>
      </w:r>
      <w:r w:rsidRPr="009C2B68">
        <w:rPr>
          <w:rFonts w:ascii="黑体" w:eastAsia="黑体" w:hAnsi="黑体" w:hint="eastAsia"/>
        </w:rPr>
        <w:t xml:space="preserve"> p</w:t>
      </w:r>
      <w:r w:rsidRPr="009C2B68">
        <w:rPr>
          <w:rFonts w:ascii="黑体" w:eastAsia="黑体" w:hAnsi="黑体"/>
        </w:rPr>
        <w:t>assenger</w:t>
      </w:r>
      <w:r w:rsidRPr="009C2B68">
        <w:rPr>
          <w:rFonts w:ascii="黑体" w:eastAsia="黑体" w:hAnsi="黑体" w:hint="eastAsia"/>
        </w:rPr>
        <w:t xml:space="preserve"> system</w:t>
      </w:r>
    </w:p>
    <w:p w14:paraId="5E6F492B" w14:textId="77777777" w:rsidR="00CA67A9" w:rsidRPr="009C2B68" w:rsidRDefault="004C10FC">
      <w:pPr>
        <w:pStyle w:val="afffff5"/>
        <w:ind w:firstLine="420"/>
      </w:pPr>
      <w:r w:rsidRPr="009C2B68">
        <w:rPr>
          <w:rFonts w:hint="eastAsia"/>
        </w:rPr>
        <w:t>在</w:t>
      </w:r>
      <w:r w:rsidRPr="009C2B68">
        <w:t>城市轨道交通系统中，以乘客服务为核心，融合人工智能、大数据、</w:t>
      </w:r>
      <w:proofErr w:type="gramStart"/>
      <w:r w:rsidRPr="009C2B68">
        <w:t>云计算</w:t>
      </w:r>
      <w:proofErr w:type="gramEnd"/>
      <w:r w:rsidRPr="009C2B68">
        <w:t>等先进技术</w:t>
      </w:r>
      <w:r w:rsidRPr="009C2B68">
        <w:rPr>
          <w:rFonts w:hint="eastAsia"/>
        </w:rPr>
        <w:t>，</w:t>
      </w:r>
      <w:r w:rsidRPr="009C2B68">
        <w:t>通过线上线下服务渠道的有机整合，实现乘客咨询、投诉建议、票务服务、应急求助等全场景服务的智能化处理的集成化服务平台。</w:t>
      </w:r>
    </w:p>
    <w:p w14:paraId="6E56EA28" w14:textId="77777777" w:rsidR="00CA67A9" w:rsidRPr="009C2B68" w:rsidRDefault="004C10FC">
      <w:pPr>
        <w:pStyle w:val="afffffffffff4"/>
        <w:ind w:left="420" w:hangingChars="200" w:hanging="420"/>
        <w:rPr>
          <w:rFonts w:ascii="黑体" w:eastAsia="黑体" w:hAnsi="黑体" w:hint="eastAsia"/>
        </w:rPr>
      </w:pPr>
      <w:r w:rsidRPr="009C2B68">
        <w:rPr>
          <w:rFonts w:ascii="黑体" w:eastAsia="黑体" w:hAnsi="黑体"/>
        </w:rPr>
        <w:br/>
        <w:t>车站环境监测系统</w:t>
      </w:r>
      <w:r w:rsidRPr="009C2B68">
        <w:rPr>
          <w:rFonts w:ascii="黑体" w:eastAsia="黑体" w:hAnsi="黑体" w:hint="eastAsia"/>
        </w:rPr>
        <w:t xml:space="preserve">  e</w:t>
      </w:r>
      <w:r w:rsidRPr="009C2B68">
        <w:rPr>
          <w:rFonts w:ascii="黑体" w:eastAsia="黑体" w:hAnsi="黑体"/>
        </w:rPr>
        <w:t xml:space="preserve">nvironment and </w:t>
      </w:r>
      <w:r w:rsidRPr="009C2B68">
        <w:rPr>
          <w:rFonts w:ascii="黑体" w:eastAsia="黑体" w:hAnsi="黑体" w:hint="eastAsia"/>
        </w:rPr>
        <w:t>e</w:t>
      </w:r>
      <w:r w:rsidRPr="009C2B68">
        <w:rPr>
          <w:rFonts w:ascii="黑体" w:eastAsia="黑体" w:hAnsi="黑体"/>
        </w:rPr>
        <w:t>quipment</w:t>
      </w:r>
      <w:r w:rsidRPr="009C2B68">
        <w:rPr>
          <w:rFonts w:ascii="黑体" w:eastAsia="黑体" w:hAnsi="黑体" w:hint="eastAsia"/>
        </w:rPr>
        <w:t xml:space="preserve"> m</w:t>
      </w:r>
      <w:r w:rsidRPr="009C2B68">
        <w:rPr>
          <w:rFonts w:ascii="黑体" w:eastAsia="黑体" w:hAnsi="黑体"/>
        </w:rPr>
        <w:t xml:space="preserve">onitoring </w:t>
      </w:r>
      <w:r w:rsidRPr="009C2B68">
        <w:rPr>
          <w:rFonts w:ascii="黑体" w:eastAsia="黑体" w:hAnsi="黑体" w:hint="eastAsia"/>
        </w:rPr>
        <w:t>s</w:t>
      </w:r>
      <w:r w:rsidRPr="009C2B68">
        <w:rPr>
          <w:rFonts w:ascii="黑体" w:eastAsia="黑体" w:hAnsi="黑体"/>
        </w:rPr>
        <w:t>ystem</w:t>
      </w:r>
    </w:p>
    <w:p w14:paraId="1762042F" w14:textId="77777777" w:rsidR="00CA67A9" w:rsidRPr="009C2B68" w:rsidRDefault="004C10FC">
      <w:pPr>
        <w:pStyle w:val="afffff5"/>
        <w:ind w:firstLine="420"/>
      </w:pPr>
      <w:r w:rsidRPr="009C2B68">
        <w:rPr>
          <w:rFonts w:hint="eastAsia"/>
        </w:rPr>
        <w:t>智慧车站的核心组成部分，通过在关键区域部署传感器，实现对温度、湿度、空气质量等环境参数的24小时监测，超阈值时自动报警，并基于节能算法智能调节通风空调设备，在满足各区域负荷需求的同时实现最大化节能，集成实时监测、阈值报警和自动控制功能的系统。</w:t>
      </w:r>
    </w:p>
    <w:p w14:paraId="26473819" w14:textId="77777777" w:rsidR="00CA67A9" w:rsidRPr="009C2B68" w:rsidRDefault="004C10FC">
      <w:pPr>
        <w:pStyle w:val="afffffffffff4"/>
        <w:ind w:left="420" w:hangingChars="200" w:hanging="420"/>
        <w:rPr>
          <w:rFonts w:ascii="黑体" w:eastAsia="黑体" w:hAnsi="黑体" w:hint="eastAsia"/>
        </w:rPr>
      </w:pPr>
      <w:r w:rsidRPr="009C2B68">
        <w:rPr>
          <w:rFonts w:ascii="黑体" w:eastAsia="黑体" w:hAnsi="黑体"/>
        </w:rPr>
        <w:br/>
      </w:r>
      <w:r w:rsidRPr="009C2B68">
        <w:rPr>
          <w:rFonts w:ascii="黑体" w:eastAsia="黑体" w:hAnsi="黑体" w:hint="eastAsia"/>
        </w:rPr>
        <w:t>智能视频分析系统  i</w:t>
      </w:r>
      <w:r w:rsidRPr="009C2B68">
        <w:rPr>
          <w:rFonts w:ascii="黑体" w:eastAsia="黑体" w:hAnsi="黑体"/>
        </w:rPr>
        <w:t xml:space="preserve">ntelligent </w:t>
      </w:r>
      <w:r w:rsidRPr="009C2B68">
        <w:rPr>
          <w:rFonts w:ascii="黑体" w:eastAsia="黑体" w:hAnsi="黑体" w:hint="eastAsia"/>
        </w:rPr>
        <w:t>v</w:t>
      </w:r>
      <w:r w:rsidRPr="009C2B68">
        <w:rPr>
          <w:rFonts w:ascii="黑体" w:eastAsia="黑体" w:hAnsi="黑体"/>
        </w:rPr>
        <w:t xml:space="preserve">ideo </w:t>
      </w:r>
      <w:r w:rsidRPr="009C2B68">
        <w:rPr>
          <w:rFonts w:ascii="黑体" w:eastAsia="黑体" w:hAnsi="黑体" w:hint="eastAsia"/>
        </w:rPr>
        <w:t>a</w:t>
      </w:r>
      <w:r w:rsidRPr="009C2B68">
        <w:rPr>
          <w:rFonts w:ascii="黑体" w:eastAsia="黑体" w:hAnsi="黑体"/>
        </w:rPr>
        <w:t xml:space="preserve">nalytics </w:t>
      </w:r>
      <w:r w:rsidRPr="009C2B68">
        <w:rPr>
          <w:rFonts w:ascii="黑体" w:eastAsia="黑体" w:hAnsi="黑体" w:hint="eastAsia"/>
        </w:rPr>
        <w:t>s</w:t>
      </w:r>
      <w:r w:rsidRPr="009C2B68">
        <w:rPr>
          <w:rFonts w:ascii="黑体" w:eastAsia="黑体" w:hAnsi="黑体"/>
        </w:rPr>
        <w:t>ystem</w:t>
      </w:r>
    </w:p>
    <w:p w14:paraId="153FD354" w14:textId="77777777" w:rsidR="00CA67A9" w:rsidRPr="009C2B68" w:rsidRDefault="004C10FC">
      <w:pPr>
        <w:pStyle w:val="afffff5"/>
        <w:ind w:firstLine="420"/>
      </w:pPr>
      <w:r w:rsidRPr="009C2B68">
        <w:rPr>
          <w:rFonts w:hint="eastAsia"/>
        </w:rPr>
        <w:t>城市轨道交通智慧车站中基于计算机视觉和人工智能技术，通过对车站监控视频进行实时智能分析，实现对车站运营状态的全面感知和智能管理的核心子系统。</w:t>
      </w:r>
    </w:p>
    <w:p w14:paraId="4C9AF27D" w14:textId="77777777" w:rsidR="00CA67A9" w:rsidRPr="009C2B68" w:rsidRDefault="004C10FC">
      <w:pPr>
        <w:pStyle w:val="afffffffffff4"/>
        <w:ind w:left="420" w:hangingChars="200" w:hanging="420"/>
        <w:rPr>
          <w:rFonts w:ascii="黑体" w:eastAsia="黑体" w:hAnsi="黑体" w:hint="eastAsia"/>
        </w:rPr>
      </w:pPr>
      <w:r w:rsidRPr="009C2B68">
        <w:rPr>
          <w:rFonts w:ascii="黑体" w:eastAsia="黑体" w:hAnsi="黑体"/>
        </w:rPr>
        <w:lastRenderedPageBreak/>
        <w:br/>
        <w:t>车厢拥挤度监测系统</w:t>
      </w:r>
      <w:r w:rsidRPr="009C2B68">
        <w:rPr>
          <w:rFonts w:ascii="黑体" w:eastAsia="黑体" w:hAnsi="黑体" w:hint="eastAsia"/>
        </w:rPr>
        <w:t xml:space="preserve">  c</w:t>
      </w:r>
      <w:r w:rsidRPr="009C2B68">
        <w:rPr>
          <w:rFonts w:ascii="黑体" w:eastAsia="黑体" w:hAnsi="黑体"/>
        </w:rPr>
        <w:t xml:space="preserve">arriage </w:t>
      </w:r>
      <w:r w:rsidRPr="009C2B68">
        <w:rPr>
          <w:rFonts w:ascii="黑体" w:eastAsia="黑体" w:hAnsi="黑体" w:hint="eastAsia"/>
        </w:rPr>
        <w:t>c</w:t>
      </w:r>
      <w:r w:rsidRPr="009C2B68">
        <w:rPr>
          <w:rFonts w:ascii="黑体" w:eastAsia="黑体" w:hAnsi="黑体"/>
        </w:rPr>
        <w:t xml:space="preserve">ongestion </w:t>
      </w:r>
      <w:r w:rsidRPr="009C2B68">
        <w:rPr>
          <w:rFonts w:ascii="黑体" w:eastAsia="黑体" w:hAnsi="黑体" w:hint="eastAsia"/>
        </w:rPr>
        <w:t>m</w:t>
      </w:r>
      <w:r w:rsidRPr="009C2B68">
        <w:rPr>
          <w:rFonts w:ascii="黑体" w:eastAsia="黑体" w:hAnsi="黑体"/>
        </w:rPr>
        <w:t xml:space="preserve">onitoring </w:t>
      </w:r>
      <w:r w:rsidRPr="009C2B68">
        <w:rPr>
          <w:rFonts w:ascii="黑体" w:eastAsia="黑体" w:hAnsi="黑体" w:hint="eastAsia"/>
        </w:rPr>
        <w:t>s</w:t>
      </w:r>
      <w:r w:rsidRPr="009C2B68">
        <w:rPr>
          <w:rFonts w:ascii="黑体" w:eastAsia="黑体" w:hAnsi="黑体"/>
        </w:rPr>
        <w:t>ystem</w:t>
      </w:r>
    </w:p>
    <w:p w14:paraId="6F558F5B" w14:textId="77777777" w:rsidR="00CA67A9" w:rsidRPr="009C2B68" w:rsidRDefault="004C10FC">
      <w:pPr>
        <w:pStyle w:val="afffff5"/>
        <w:ind w:firstLine="420"/>
      </w:pPr>
      <w:r w:rsidRPr="009C2B68">
        <w:t>基于计算机视觉技术，通过采集车厢视频图像、列车行车信息及车厢载重数据，经分析处理后形成实时拥挤度信息，并在乘客信息系统、移动应用等多媒体终端动态显示的城市轨道交通运营辅助系统。</w:t>
      </w:r>
    </w:p>
    <w:p w14:paraId="4069901E" w14:textId="77777777" w:rsidR="00CA67A9" w:rsidRPr="009C2B68" w:rsidRDefault="004C10FC">
      <w:pPr>
        <w:pStyle w:val="affc"/>
        <w:spacing w:before="240" w:after="240"/>
      </w:pPr>
      <w:r w:rsidRPr="009C2B68">
        <w:rPr>
          <w:rFonts w:hint="eastAsia"/>
        </w:rPr>
        <w:t>缩略语</w:t>
      </w:r>
    </w:p>
    <w:p w14:paraId="2CCAA4B1" w14:textId="77777777" w:rsidR="00CA67A9" w:rsidRPr="009C2B68" w:rsidRDefault="004C10FC">
      <w:pPr>
        <w:pStyle w:val="afffff5"/>
        <w:ind w:firstLine="420"/>
      </w:pPr>
      <w:r w:rsidRPr="009C2B68">
        <w:rPr>
          <w:rFonts w:hint="eastAsia"/>
        </w:rPr>
        <w:t>下列缩略语适用于本文件。</w:t>
      </w:r>
    </w:p>
    <w:p w14:paraId="751CF350" w14:textId="575487D0" w:rsidR="00CA67A9" w:rsidRPr="009C2B68" w:rsidRDefault="004C10FC">
      <w:pPr>
        <w:pStyle w:val="afffff5"/>
        <w:ind w:firstLine="420"/>
        <w:rPr>
          <w:rFonts w:hint="eastAsia"/>
        </w:rPr>
      </w:pPr>
      <w:r w:rsidRPr="009C2B68">
        <w:t>AFC：自动售检票系统</w:t>
      </w:r>
      <w:r w:rsidR="007F4E67">
        <w:rPr>
          <w:rFonts w:hAnsi="宋体" w:hint="eastAsia"/>
        </w:rPr>
        <w:t>（</w:t>
      </w:r>
      <w:r w:rsidRPr="009C2B68">
        <w:t>Automatic Fare Collection</w:t>
      </w:r>
      <w:r w:rsidR="007F4E67">
        <w:rPr>
          <w:rFonts w:hAnsi="宋体" w:hint="eastAsia"/>
        </w:rPr>
        <w:t>）</w:t>
      </w:r>
    </w:p>
    <w:p w14:paraId="72AF3C2B" w14:textId="77777777" w:rsidR="00CA67A9" w:rsidRPr="009C2B68" w:rsidRDefault="004C10FC">
      <w:pPr>
        <w:pStyle w:val="afffff5"/>
        <w:ind w:firstLine="420"/>
      </w:pPr>
      <w:r w:rsidRPr="009C2B68">
        <w:rPr>
          <w:rFonts w:hint="eastAsia"/>
        </w:rPr>
        <w:t>BAS：</w:t>
      </w:r>
      <w:r w:rsidRPr="009C2B68">
        <w:t>建筑自动化系统（Building Automation System）</w:t>
      </w:r>
    </w:p>
    <w:p w14:paraId="47A4446B" w14:textId="77777777" w:rsidR="00CA67A9" w:rsidRPr="009C2B68" w:rsidRDefault="004C10FC">
      <w:pPr>
        <w:pStyle w:val="afffff5"/>
        <w:ind w:firstLine="420"/>
      </w:pPr>
      <w:r w:rsidRPr="009C2B68">
        <w:t>CCTV：闭路电视监控系统（Closed-Circuit Television）</w:t>
      </w:r>
    </w:p>
    <w:p w14:paraId="03E18E06" w14:textId="77777777" w:rsidR="00CA67A9" w:rsidRPr="009C2B68" w:rsidRDefault="004C10FC">
      <w:pPr>
        <w:pStyle w:val="afffff5"/>
        <w:ind w:firstLine="420"/>
      </w:pPr>
      <w:r w:rsidRPr="009C2B68">
        <w:rPr>
          <w:rFonts w:hint="eastAsia"/>
        </w:rPr>
        <w:t>ISCS：综合监控系统（Integrated Supervisory Control System）</w:t>
      </w:r>
    </w:p>
    <w:p w14:paraId="7F1224CA" w14:textId="77777777" w:rsidR="00CA67A9" w:rsidRPr="009C2B68" w:rsidRDefault="004C10FC">
      <w:pPr>
        <w:pStyle w:val="afffff5"/>
        <w:ind w:firstLine="420"/>
      </w:pPr>
      <w:r w:rsidRPr="009C2B68">
        <w:t>PIS：乘客信息系统（Passenger Information System）</w:t>
      </w:r>
    </w:p>
    <w:p w14:paraId="761A4474" w14:textId="77777777" w:rsidR="00CA67A9" w:rsidRPr="009C2B68" w:rsidRDefault="004C10FC">
      <w:pPr>
        <w:pStyle w:val="afffff5"/>
        <w:ind w:firstLine="420"/>
      </w:pPr>
      <w:r w:rsidRPr="009C2B68">
        <w:rPr>
          <w:rFonts w:hint="eastAsia"/>
        </w:rPr>
        <w:t>SIG：信号系统（Signaling System）</w:t>
      </w:r>
    </w:p>
    <w:p w14:paraId="5004DC6D" w14:textId="77777777" w:rsidR="00CA67A9" w:rsidRPr="009C2B68" w:rsidRDefault="004C10FC">
      <w:pPr>
        <w:pStyle w:val="affc"/>
        <w:spacing w:before="240" w:after="240"/>
      </w:pPr>
      <w:r w:rsidRPr="009C2B68">
        <w:rPr>
          <w:rFonts w:hint="eastAsia"/>
        </w:rPr>
        <w:t>总体要求</w:t>
      </w:r>
    </w:p>
    <w:p w14:paraId="65891C1C" w14:textId="77777777" w:rsidR="00CA67A9" w:rsidRPr="009C2B68" w:rsidRDefault="004C10FC">
      <w:pPr>
        <w:pStyle w:val="affd"/>
        <w:spacing w:before="120" w:after="120"/>
      </w:pPr>
      <w:r w:rsidRPr="009C2B68">
        <w:rPr>
          <w:rFonts w:hint="eastAsia"/>
        </w:rPr>
        <w:t>一般规定</w:t>
      </w:r>
    </w:p>
    <w:p w14:paraId="58084832" w14:textId="77777777" w:rsidR="00CA67A9" w:rsidRPr="009C2B68" w:rsidRDefault="004C10FC">
      <w:pPr>
        <w:pStyle w:val="afffffffff1"/>
      </w:pPr>
      <w:r w:rsidRPr="009C2B68">
        <w:rPr>
          <w:rFonts w:hint="eastAsia"/>
        </w:rPr>
        <w:t>智慧车站服务设施的设计、建设和运行应确保系统安全可靠，具备完善的安全防护措施和应急处置能力。</w:t>
      </w:r>
    </w:p>
    <w:p w14:paraId="50C680D4" w14:textId="77777777" w:rsidR="00CA67A9" w:rsidRPr="009C2B68" w:rsidRDefault="004C10FC">
      <w:pPr>
        <w:pStyle w:val="afffffffff1"/>
      </w:pPr>
      <w:r w:rsidRPr="009C2B68">
        <w:rPr>
          <w:rFonts w:hint="eastAsia"/>
        </w:rPr>
        <w:t>应采用成熟先进的技术和设备，确保系统功能完善、性能稳定。</w:t>
      </w:r>
    </w:p>
    <w:p w14:paraId="6A49169C" w14:textId="77777777" w:rsidR="00CA67A9" w:rsidRPr="009C2B68" w:rsidRDefault="004C10FC">
      <w:pPr>
        <w:pStyle w:val="afffffffff1"/>
      </w:pPr>
      <w:r w:rsidRPr="009C2B68">
        <w:rPr>
          <w:rFonts w:hint="eastAsia"/>
        </w:rPr>
        <w:t>在满足功能需求的前提下，应合</w:t>
      </w:r>
      <w:proofErr w:type="gramStart"/>
      <w:r w:rsidRPr="009C2B68">
        <w:rPr>
          <w:rFonts w:hint="eastAsia"/>
        </w:rPr>
        <w:t>理控制</w:t>
      </w:r>
      <w:proofErr w:type="gramEnd"/>
      <w:r w:rsidRPr="009C2B68">
        <w:rPr>
          <w:rFonts w:hint="eastAsia"/>
        </w:rPr>
        <w:t>建设和运营成本，提高投资效益。</w:t>
      </w:r>
    </w:p>
    <w:p w14:paraId="10F55776" w14:textId="34BC71C3" w:rsidR="00CA67A9" w:rsidRPr="009C2B68" w:rsidRDefault="004C10FC">
      <w:pPr>
        <w:pStyle w:val="afffffffff1"/>
      </w:pPr>
      <w:r w:rsidRPr="009C2B68">
        <w:rPr>
          <w:rFonts w:hint="eastAsia"/>
        </w:rPr>
        <w:t>系统应具备良好的开放性和兼容性，支持与其他业务系统</w:t>
      </w:r>
      <w:bookmarkStart w:id="43" w:name="脚注"/>
      <w:bookmarkEnd w:id="43"/>
      <w:r w:rsidRPr="009C2B68">
        <w:rPr>
          <w:rFonts w:hint="eastAsia"/>
        </w:rPr>
        <w:t>的互联互通和数据共享。</w:t>
      </w:r>
    </w:p>
    <w:p w14:paraId="010B5091" w14:textId="5BC6D94A" w:rsidR="00FC2EAC" w:rsidRPr="009C2B68" w:rsidRDefault="00FC2EAC" w:rsidP="00FC2EAC">
      <w:pPr>
        <w:pStyle w:val="afff2"/>
      </w:pPr>
      <w:r w:rsidRPr="009C2B68">
        <w:rPr>
          <w:rFonts w:hint="eastAsia"/>
        </w:rPr>
        <w:t>业务系统指BAS、PIS、CCTV、AFC、SIG、车辆、ISCS。</w:t>
      </w:r>
    </w:p>
    <w:p w14:paraId="2F28F5DA" w14:textId="77777777" w:rsidR="00CA67A9" w:rsidRPr="009C2B68" w:rsidRDefault="004C10FC">
      <w:pPr>
        <w:pStyle w:val="afffffffff1"/>
      </w:pPr>
      <w:r w:rsidRPr="009C2B68">
        <w:rPr>
          <w:rFonts w:hint="eastAsia"/>
        </w:rPr>
        <w:t>系统设计应考虑未来发展需求，具备良好的可扩展性和升级能力。</w:t>
      </w:r>
    </w:p>
    <w:p w14:paraId="516C7793" w14:textId="77777777" w:rsidR="00CA67A9" w:rsidRPr="009C2B68" w:rsidRDefault="004C10FC">
      <w:pPr>
        <w:pStyle w:val="affd"/>
        <w:spacing w:before="120" w:after="120"/>
      </w:pPr>
      <w:r w:rsidRPr="009C2B68">
        <w:rPr>
          <w:rFonts w:hint="eastAsia"/>
        </w:rPr>
        <w:t>系统架构</w:t>
      </w:r>
    </w:p>
    <w:p w14:paraId="493411E7" w14:textId="61B62714" w:rsidR="00CA67A9" w:rsidRPr="009C2B68" w:rsidRDefault="004C10FC">
      <w:pPr>
        <w:pStyle w:val="afffffffff1"/>
      </w:pPr>
      <w:r w:rsidRPr="009C2B68">
        <w:rPr>
          <w:rFonts w:hint="eastAsia"/>
        </w:rPr>
        <w:t>系统架构是支持智慧车站服务设施系统运行的基础，应采用分层分布式，包括感知层、网络层、数据层、应用层四个层次</w:t>
      </w:r>
      <w:r w:rsidR="00A566D3" w:rsidRPr="009C2B68">
        <w:rPr>
          <w:rFonts w:hint="eastAsia"/>
        </w:rPr>
        <w:t>。</w:t>
      </w:r>
      <w:r w:rsidR="004B0F36" w:rsidRPr="009C2B68">
        <w:rPr>
          <w:rFonts w:hint="eastAsia"/>
        </w:rPr>
        <w:t>系统架构见图1</w:t>
      </w:r>
      <w:r w:rsidRPr="009C2B68">
        <w:rPr>
          <w:rFonts w:hint="eastAsia"/>
        </w:rPr>
        <w:t>。</w:t>
      </w:r>
    </w:p>
    <w:p w14:paraId="3EA1FB35" w14:textId="7393EB80" w:rsidR="00CA67A9" w:rsidRPr="009C2B68" w:rsidRDefault="00D10824" w:rsidP="00D10824">
      <w:pPr>
        <w:pStyle w:val="afffff5"/>
        <w:ind w:firstLine="420"/>
        <w:jc w:val="center"/>
      </w:pPr>
      <w:r>
        <w:rPr>
          <w:noProof/>
        </w:rPr>
        <w:drawing>
          <wp:inline distT="0" distB="0" distL="0" distR="0" wp14:anchorId="39807925" wp14:editId="505B4693">
            <wp:extent cx="4857083" cy="3176004"/>
            <wp:effectExtent l="0" t="0" r="1270" b="5715"/>
            <wp:docPr id="4" name="图片 4" descr="F:\xwechat_files\wxid_dqz0z8s61uj022_8b53\temp\RWTemp\2026-02\487e5dc34fbb1e6e0363681eb72f57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xwechat_files\wxid_dqz0z8s61uj022_8b53\temp\RWTemp\2026-02\487e5dc34fbb1e6e0363681eb72f57c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58823" cy="3177142"/>
                    </a:xfrm>
                    <a:prstGeom prst="rect">
                      <a:avLst/>
                    </a:prstGeom>
                    <a:noFill/>
                    <a:ln>
                      <a:noFill/>
                    </a:ln>
                  </pic:spPr>
                </pic:pic>
              </a:graphicData>
            </a:graphic>
          </wp:inline>
        </w:drawing>
      </w:r>
    </w:p>
    <w:p w14:paraId="672EE530" w14:textId="77777777" w:rsidR="00CA67A9" w:rsidRPr="009C2B68" w:rsidRDefault="004C10FC">
      <w:pPr>
        <w:pStyle w:val="afd"/>
        <w:spacing w:before="120" w:after="120"/>
      </w:pPr>
      <w:r w:rsidRPr="009C2B68">
        <w:rPr>
          <w:rFonts w:hint="eastAsia"/>
        </w:rPr>
        <w:t>智慧车站系统架构图</w:t>
      </w:r>
    </w:p>
    <w:p w14:paraId="1AA6F0C4" w14:textId="6A1BDB50" w:rsidR="00591AC9" w:rsidRPr="009C2B68" w:rsidRDefault="00591AC9" w:rsidP="00591AC9">
      <w:pPr>
        <w:pStyle w:val="afffffffff1"/>
      </w:pPr>
      <w:r w:rsidRPr="009C2B68">
        <w:rPr>
          <w:rFonts w:hint="eastAsia"/>
        </w:rPr>
        <w:lastRenderedPageBreak/>
        <w:t>感知层由环境感知、乘客</w:t>
      </w:r>
      <w:r w:rsidR="00344E7F">
        <w:rPr>
          <w:rFonts w:hint="eastAsia"/>
        </w:rPr>
        <w:t>感知</w:t>
      </w:r>
      <w:r w:rsidRPr="009C2B68">
        <w:rPr>
          <w:rFonts w:hint="eastAsia"/>
        </w:rPr>
        <w:t>、</w:t>
      </w:r>
      <w:r w:rsidR="00344E7F">
        <w:rPr>
          <w:rFonts w:hint="eastAsia"/>
        </w:rPr>
        <w:t>设备状态感知、安全感知</w:t>
      </w:r>
      <w:r w:rsidRPr="009C2B68">
        <w:rPr>
          <w:rFonts w:hint="eastAsia"/>
        </w:rPr>
        <w:t>终端等感知设备构成，</w:t>
      </w:r>
      <w:r w:rsidR="00C94454" w:rsidRPr="009C2B68">
        <w:rPr>
          <w:rFonts w:hint="eastAsia"/>
        </w:rPr>
        <w:t>支持</w:t>
      </w:r>
      <w:r w:rsidRPr="009C2B68">
        <w:rPr>
          <w:rFonts w:hint="eastAsia"/>
        </w:rPr>
        <w:t>对车站内人、车、物、环境状态的全域实时感知，为上层应用提供精准多维的原始数据支撑。</w:t>
      </w:r>
    </w:p>
    <w:p w14:paraId="116F4ED2" w14:textId="77777777" w:rsidR="00591AC9" w:rsidRPr="009C2B68" w:rsidRDefault="00591AC9" w:rsidP="00591AC9">
      <w:pPr>
        <w:pStyle w:val="afffffffff1"/>
      </w:pPr>
      <w:r w:rsidRPr="009C2B68">
        <w:rPr>
          <w:rFonts w:hint="eastAsia"/>
        </w:rPr>
        <w:t>网络层构建由骨干生产网、无线生产网、设备接入网组成的高可靠、低时延、广覆盖传输体系，配套网络安全与网络管理能力，保障感知层设备与数据层、应用层之间的双向数据交互，确保数据传输的安全性与实时性。</w:t>
      </w:r>
    </w:p>
    <w:p w14:paraId="762F89EE" w14:textId="77777777" w:rsidR="00591AC9" w:rsidRPr="009C2B68" w:rsidRDefault="00591AC9" w:rsidP="00591AC9">
      <w:pPr>
        <w:pStyle w:val="afffffffff1"/>
      </w:pPr>
      <w:r w:rsidRPr="009C2B68">
        <w:rPr>
          <w:rFonts w:hint="eastAsia"/>
        </w:rPr>
        <w:t>数据层通过数据接入、数据转换、数据存储、数据质量管控、数据运算、数据服务等核心能力，对感知层采集的多源异构数据进行统一汇聚、清洗、融合与智能分析，形成标准化数据资源池，为应用层提供统一的数据服务接口。</w:t>
      </w:r>
    </w:p>
    <w:p w14:paraId="18707855" w14:textId="07B10AEB" w:rsidR="00591AC9" w:rsidRPr="009C2B68" w:rsidRDefault="00591AC9" w:rsidP="00591AC9">
      <w:pPr>
        <w:pStyle w:val="afffffffff1"/>
      </w:pPr>
      <w:r w:rsidRPr="009C2B68">
        <w:rPr>
          <w:rFonts w:hint="eastAsia"/>
        </w:rPr>
        <w:t>应用层</w:t>
      </w:r>
      <w:r w:rsidR="00C94454" w:rsidRPr="009C2B68">
        <w:rPr>
          <w:rFonts w:hint="eastAsia"/>
        </w:rPr>
        <w:t>支持</w:t>
      </w:r>
      <w:r w:rsidRPr="009C2B68">
        <w:rPr>
          <w:rFonts w:hint="eastAsia"/>
        </w:rPr>
        <w:t>智能导乘</w:t>
      </w:r>
      <w:r w:rsidR="00C94454" w:rsidRPr="009C2B68">
        <w:rPr>
          <w:rFonts w:hint="eastAsia"/>
        </w:rPr>
        <w:t>、</w:t>
      </w:r>
      <w:r w:rsidRPr="009C2B68">
        <w:rPr>
          <w:rFonts w:hint="eastAsia"/>
        </w:rPr>
        <w:t>车站环境监测</w:t>
      </w:r>
      <w:r w:rsidR="00C94454" w:rsidRPr="009C2B68">
        <w:rPr>
          <w:rFonts w:hint="eastAsia"/>
        </w:rPr>
        <w:t>、</w:t>
      </w:r>
      <w:r w:rsidRPr="009C2B68">
        <w:rPr>
          <w:rFonts w:hint="eastAsia"/>
        </w:rPr>
        <w:t>智慧客服</w:t>
      </w:r>
      <w:r w:rsidR="00C94454" w:rsidRPr="009C2B68">
        <w:rPr>
          <w:rFonts w:hint="eastAsia"/>
        </w:rPr>
        <w:t>、</w:t>
      </w:r>
      <w:r w:rsidRPr="009C2B68">
        <w:rPr>
          <w:rFonts w:hint="eastAsia"/>
        </w:rPr>
        <w:t>智慧视频</w:t>
      </w:r>
      <w:r w:rsidR="00C94454" w:rsidRPr="009C2B68">
        <w:rPr>
          <w:rFonts w:hint="eastAsia"/>
        </w:rPr>
        <w:t>、</w:t>
      </w:r>
      <w:r w:rsidRPr="009C2B68">
        <w:rPr>
          <w:rFonts w:hint="eastAsia"/>
        </w:rPr>
        <w:t>车厢拥挤度监测，提供乘车指引、出站指引及信息发布服务</w:t>
      </w:r>
      <w:r w:rsidR="00C94454" w:rsidRPr="009C2B68">
        <w:rPr>
          <w:rFonts w:hint="eastAsia"/>
        </w:rPr>
        <w:t>，</w:t>
      </w:r>
      <w:r w:rsidRPr="009C2B68">
        <w:rPr>
          <w:rFonts w:hint="eastAsia"/>
        </w:rPr>
        <w:t>实现温湿度监测、空气质量监测及舒适度智能调节</w:t>
      </w:r>
      <w:r w:rsidR="00C94454" w:rsidRPr="009C2B68">
        <w:rPr>
          <w:rFonts w:hint="eastAsia"/>
        </w:rPr>
        <w:t>，</w:t>
      </w:r>
      <w:r w:rsidRPr="009C2B68">
        <w:rPr>
          <w:rFonts w:hint="eastAsia"/>
        </w:rPr>
        <w:t>支持票卡处理、智能问询、远程协助等</w:t>
      </w:r>
      <w:r w:rsidR="00C94454" w:rsidRPr="009C2B68">
        <w:rPr>
          <w:rFonts w:hint="eastAsia"/>
        </w:rPr>
        <w:t>，</w:t>
      </w:r>
      <w:r w:rsidRPr="009C2B68">
        <w:rPr>
          <w:rFonts w:hint="eastAsia"/>
        </w:rPr>
        <w:t>开展客流统计、乘客行为分析及物品滞留检测</w:t>
      </w:r>
      <w:r w:rsidR="00C94454" w:rsidRPr="009C2B68">
        <w:rPr>
          <w:rFonts w:hint="eastAsia"/>
        </w:rPr>
        <w:t>，</w:t>
      </w:r>
      <w:r w:rsidRPr="009C2B68">
        <w:rPr>
          <w:rFonts w:hint="eastAsia"/>
        </w:rPr>
        <w:t>完成拥挤度分析与实时发布。</w:t>
      </w:r>
    </w:p>
    <w:p w14:paraId="0D1B407A" w14:textId="382C5974" w:rsidR="00CA67A9" w:rsidRPr="009C2B68" w:rsidRDefault="004C10FC">
      <w:pPr>
        <w:pStyle w:val="afffffffff1"/>
      </w:pPr>
      <w:r w:rsidRPr="009C2B68">
        <w:rPr>
          <w:rFonts w:hint="eastAsia"/>
        </w:rPr>
        <w:t>系统架构设备组成参见附录A。</w:t>
      </w:r>
    </w:p>
    <w:p w14:paraId="69853A38" w14:textId="5D7B76EC" w:rsidR="00CA67A9" w:rsidRPr="009C2B68" w:rsidRDefault="00D34FAE">
      <w:pPr>
        <w:pStyle w:val="affc"/>
        <w:spacing w:before="240" w:after="240"/>
      </w:pPr>
      <w:r w:rsidRPr="009C2B68">
        <w:rPr>
          <w:rFonts w:hint="eastAsia"/>
        </w:rPr>
        <w:t>技术要求</w:t>
      </w:r>
    </w:p>
    <w:p w14:paraId="3717757F" w14:textId="77777777" w:rsidR="00CA67A9" w:rsidRPr="009C2B68" w:rsidRDefault="004C10FC">
      <w:pPr>
        <w:pStyle w:val="affd"/>
        <w:spacing w:before="120" w:after="120"/>
      </w:pPr>
      <w:r w:rsidRPr="009C2B68">
        <w:rPr>
          <w:rFonts w:hint="eastAsia"/>
        </w:rPr>
        <w:t>智能导乘系统</w:t>
      </w:r>
    </w:p>
    <w:p w14:paraId="1A036C58" w14:textId="77777777" w:rsidR="00CA67A9" w:rsidRPr="009C2B68" w:rsidRDefault="004C10FC">
      <w:pPr>
        <w:pStyle w:val="affe"/>
        <w:spacing w:before="120" w:after="120"/>
      </w:pPr>
      <w:r w:rsidRPr="009C2B68">
        <w:rPr>
          <w:rFonts w:hint="eastAsia"/>
        </w:rPr>
        <w:t>功能要求</w:t>
      </w:r>
    </w:p>
    <w:p w14:paraId="10603254" w14:textId="77777777" w:rsidR="00CA67A9" w:rsidRPr="009C2B68" w:rsidRDefault="004C10FC">
      <w:pPr>
        <w:pStyle w:val="afffff5"/>
        <w:ind w:firstLine="420"/>
      </w:pPr>
      <w:r w:rsidRPr="009C2B68">
        <w:t>应具备以下功能</w:t>
      </w:r>
      <w:r w:rsidRPr="009C2B68">
        <w:rPr>
          <w:rFonts w:hint="eastAsia"/>
        </w:rPr>
        <w:t>：</w:t>
      </w:r>
    </w:p>
    <w:p w14:paraId="5577897F" w14:textId="77777777" w:rsidR="00CA67A9" w:rsidRPr="009C2B68" w:rsidRDefault="004C10FC">
      <w:pPr>
        <w:pStyle w:val="af2"/>
      </w:pPr>
      <w:r w:rsidRPr="009C2B68">
        <w:rPr>
          <w:rFonts w:hint="eastAsia"/>
        </w:rPr>
        <w:t>提供人性化的导向、提示和警示；</w:t>
      </w:r>
    </w:p>
    <w:p w14:paraId="65E2A3D4" w14:textId="77777777" w:rsidR="00CA67A9" w:rsidRPr="009C2B68" w:rsidRDefault="004C10FC">
      <w:pPr>
        <w:pStyle w:val="af2"/>
      </w:pPr>
      <w:r w:rsidRPr="009C2B68">
        <w:rPr>
          <w:rFonts w:hint="eastAsia"/>
        </w:rPr>
        <w:t>信息内容应结合真实地理信息，依据乘客行为模式、线路特点、区域属性及需求进行分级呈现；</w:t>
      </w:r>
    </w:p>
    <w:p w14:paraId="42B3DBED" w14:textId="77777777" w:rsidR="00CA67A9" w:rsidRPr="009C2B68" w:rsidRDefault="004C10FC">
      <w:pPr>
        <w:pStyle w:val="af2"/>
      </w:pPr>
      <w:r w:rsidRPr="009C2B68">
        <w:rPr>
          <w:rFonts w:hint="eastAsia"/>
        </w:rPr>
        <w:t>支持预设视频、图片或自定义信息发布；</w:t>
      </w:r>
    </w:p>
    <w:p w14:paraId="0908D9C2" w14:textId="77777777" w:rsidR="00CA67A9" w:rsidRPr="009C2B68" w:rsidRDefault="004C10FC">
      <w:pPr>
        <w:pStyle w:val="af2"/>
      </w:pPr>
      <w:r w:rsidRPr="009C2B68">
        <w:rPr>
          <w:rFonts w:hint="eastAsia"/>
        </w:rPr>
        <w:t>支持自动校时功能；</w:t>
      </w:r>
    </w:p>
    <w:p w14:paraId="3396A5F8" w14:textId="77777777" w:rsidR="00CA67A9" w:rsidRPr="009C2B68" w:rsidRDefault="004C10FC">
      <w:pPr>
        <w:pStyle w:val="af2"/>
      </w:pPr>
      <w:r w:rsidRPr="009C2B68">
        <w:rPr>
          <w:rFonts w:hint="eastAsia"/>
        </w:rPr>
        <w:t>支持设备状态监控及故障报警功能；</w:t>
      </w:r>
    </w:p>
    <w:p w14:paraId="3569E14D" w14:textId="77777777" w:rsidR="00CA67A9" w:rsidRPr="009C2B68" w:rsidRDefault="004C10FC">
      <w:pPr>
        <w:pStyle w:val="af2"/>
      </w:pPr>
      <w:r w:rsidRPr="009C2B68">
        <w:rPr>
          <w:rFonts w:hint="eastAsia"/>
        </w:rPr>
        <w:t>支持定时开关机功能；</w:t>
      </w:r>
    </w:p>
    <w:p w14:paraId="39F52861" w14:textId="77777777" w:rsidR="00CA67A9" w:rsidRPr="009C2B68" w:rsidRDefault="004C10FC">
      <w:pPr>
        <w:pStyle w:val="af2"/>
      </w:pPr>
      <w:r w:rsidRPr="009C2B68">
        <w:rPr>
          <w:rFonts w:hint="eastAsia"/>
        </w:rPr>
        <w:t>支持</w:t>
      </w:r>
      <w:r w:rsidRPr="009C2B68">
        <w:t>列车进出站、车站周边重要地点、公交系统等信息展示功能。</w:t>
      </w:r>
    </w:p>
    <w:p w14:paraId="0D1AF02D" w14:textId="77777777" w:rsidR="00CA67A9" w:rsidRPr="009C2B68" w:rsidRDefault="004C10FC">
      <w:pPr>
        <w:pStyle w:val="affe"/>
        <w:spacing w:before="120" w:after="120"/>
      </w:pPr>
      <w:r w:rsidRPr="009C2B68">
        <w:rPr>
          <w:rFonts w:hint="eastAsia"/>
        </w:rPr>
        <w:t>接口要求</w:t>
      </w:r>
    </w:p>
    <w:p w14:paraId="5D7CA724" w14:textId="77777777" w:rsidR="00CA67A9" w:rsidRPr="009C2B68" w:rsidRDefault="004C10FC">
      <w:pPr>
        <w:pStyle w:val="afff"/>
        <w:spacing w:before="120" w:after="120"/>
      </w:pPr>
      <w:r w:rsidRPr="009C2B68">
        <w:rPr>
          <w:rFonts w:hint="eastAsia"/>
        </w:rPr>
        <w:t>与信号系统接口</w:t>
      </w:r>
    </w:p>
    <w:p w14:paraId="12250425" w14:textId="77777777" w:rsidR="00CA67A9" w:rsidRPr="009C2B68" w:rsidRDefault="004C10FC">
      <w:pPr>
        <w:pStyle w:val="afffff5"/>
        <w:ind w:firstLine="420"/>
      </w:pPr>
      <w:r w:rsidRPr="009C2B68">
        <w:rPr>
          <w:rFonts w:hint="eastAsia"/>
        </w:rPr>
        <w:t>应实时获取列车运行图并更新时刻表及车厢拥挤度信息。</w:t>
      </w:r>
    </w:p>
    <w:p w14:paraId="311CC0C8" w14:textId="77777777" w:rsidR="00CA67A9" w:rsidRPr="009C2B68" w:rsidRDefault="004C10FC">
      <w:pPr>
        <w:pStyle w:val="afff"/>
        <w:spacing w:before="120" w:after="120"/>
      </w:pPr>
      <w:r w:rsidRPr="009C2B68">
        <w:rPr>
          <w:rFonts w:hint="eastAsia"/>
        </w:rPr>
        <w:t>与公交系统接口</w:t>
      </w:r>
    </w:p>
    <w:p w14:paraId="371C7B1E" w14:textId="77777777" w:rsidR="00CA67A9" w:rsidRPr="009C2B68" w:rsidRDefault="004C10FC">
      <w:pPr>
        <w:pStyle w:val="afffff5"/>
        <w:ind w:firstLine="420"/>
      </w:pPr>
      <w:r w:rsidRPr="009C2B68">
        <w:rPr>
          <w:rFonts w:hint="eastAsia"/>
        </w:rPr>
        <w:t>应实时获取车站周边公交站公交车信息，包括公交站点信息、公交线路信息、公交车实时位置、到站信息。</w:t>
      </w:r>
    </w:p>
    <w:p w14:paraId="5AAC0C28" w14:textId="77777777" w:rsidR="00CA67A9" w:rsidRPr="009C2B68" w:rsidRDefault="004C10FC">
      <w:pPr>
        <w:pStyle w:val="affd"/>
        <w:spacing w:before="120" w:after="120"/>
      </w:pPr>
      <w:r w:rsidRPr="009C2B68">
        <w:rPr>
          <w:rFonts w:hint="eastAsia"/>
        </w:rPr>
        <w:t>车站环境监控系统</w:t>
      </w:r>
    </w:p>
    <w:p w14:paraId="155B47B4" w14:textId="77777777" w:rsidR="00CA67A9" w:rsidRPr="009C2B68" w:rsidRDefault="004C10FC">
      <w:pPr>
        <w:pStyle w:val="affe"/>
        <w:spacing w:before="120" w:after="120"/>
      </w:pPr>
      <w:r w:rsidRPr="009C2B68">
        <w:rPr>
          <w:rFonts w:hint="eastAsia"/>
        </w:rPr>
        <w:t>功能要求</w:t>
      </w:r>
    </w:p>
    <w:p w14:paraId="69DA90D1" w14:textId="77777777" w:rsidR="00CA67A9" w:rsidRPr="009C2B68" w:rsidRDefault="004C10FC">
      <w:pPr>
        <w:pStyle w:val="afffff5"/>
        <w:ind w:firstLine="420"/>
      </w:pPr>
      <w:r w:rsidRPr="009C2B68">
        <w:t>应具备以下功能</w:t>
      </w:r>
      <w:r w:rsidRPr="009C2B68">
        <w:rPr>
          <w:rFonts w:hint="eastAsia"/>
        </w:rPr>
        <w:t>：</w:t>
      </w:r>
    </w:p>
    <w:p w14:paraId="00F28642" w14:textId="2BE2D44C" w:rsidR="00CA67A9" w:rsidRPr="009C2B68" w:rsidRDefault="004C10FC">
      <w:pPr>
        <w:pStyle w:val="af2"/>
      </w:pPr>
      <w:r w:rsidRPr="009C2B68">
        <w:rPr>
          <w:rFonts w:hint="eastAsia"/>
        </w:rPr>
        <w:t>监测覆盖车站所有公共区域和关键功能区域，并根据区域用途差异化配置监测指标和采集频率，无监测盲区；</w:t>
      </w:r>
    </w:p>
    <w:p w14:paraId="73154DC4" w14:textId="77777777" w:rsidR="00CA67A9" w:rsidRPr="009C2B68" w:rsidRDefault="004C10FC">
      <w:pPr>
        <w:pStyle w:val="af2"/>
      </w:pPr>
      <w:r w:rsidRPr="009C2B68">
        <w:t>应覆盖车站内影响人员体验、设备运行、运营安全的</w:t>
      </w:r>
      <w:r w:rsidRPr="009C2B68">
        <w:rPr>
          <w:bCs/>
        </w:rPr>
        <w:t>常规环境指标</w:t>
      </w:r>
      <w:r w:rsidRPr="009C2B68">
        <w:t>和</w:t>
      </w:r>
      <w:r w:rsidRPr="009C2B68">
        <w:rPr>
          <w:bCs/>
        </w:rPr>
        <w:t>异常预警指标</w:t>
      </w:r>
      <w:r w:rsidRPr="009C2B68">
        <w:rPr>
          <w:rFonts w:hint="eastAsia"/>
          <w:bCs/>
        </w:rPr>
        <w:t>；</w:t>
      </w:r>
    </w:p>
    <w:p w14:paraId="13555676" w14:textId="77777777" w:rsidR="00CA67A9" w:rsidRPr="009C2B68" w:rsidRDefault="004C10FC">
      <w:pPr>
        <w:pStyle w:val="af2"/>
      </w:pPr>
      <w:r w:rsidRPr="009C2B68">
        <w:rPr>
          <w:rFonts w:hint="eastAsia"/>
        </w:rPr>
        <w:t>支持</w:t>
      </w:r>
      <w:r w:rsidRPr="009C2B68">
        <w:t>车站站厅、站台</w:t>
      </w:r>
      <w:r w:rsidRPr="009C2B68">
        <w:rPr>
          <w:rFonts w:hint="eastAsia"/>
        </w:rPr>
        <w:t>、</w:t>
      </w:r>
      <w:r w:rsidRPr="009C2B68">
        <w:t>公共卫生间、母婴室的空气质量</w:t>
      </w:r>
      <w:r w:rsidRPr="009C2B68">
        <w:rPr>
          <w:rFonts w:hint="eastAsia"/>
        </w:rPr>
        <w:t>及温湿度</w:t>
      </w:r>
      <w:r w:rsidRPr="009C2B68">
        <w:t>监测</w:t>
      </w:r>
      <w:r w:rsidRPr="009C2B68">
        <w:rPr>
          <w:rFonts w:hint="eastAsia"/>
        </w:rPr>
        <w:t>；</w:t>
      </w:r>
    </w:p>
    <w:p w14:paraId="4BE2AE6E" w14:textId="77777777" w:rsidR="00CA67A9" w:rsidRPr="009C2B68" w:rsidRDefault="004C10FC">
      <w:pPr>
        <w:pStyle w:val="af2"/>
      </w:pPr>
      <w:r w:rsidRPr="009C2B68">
        <w:rPr>
          <w:rFonts w:hint="eastAsia"/>
        </w:rPr>
        <w:t>支持</w:t>
      </w:r>
      <w:r w:rsidRPr="009C2B68">
        <w:t>自动调节</w:t>
      </w:r>
      <w:proofErr w:type="gramStart"/>
      <w:r w:rsidRPr="009C2B68">
        <w:t>车站环</w:t>
      </w:r>
      <w:proofErr w:type="gramEnd"/>
      <w:r w:rsidRPr="009C2B68">
        <w:t>控参数及灯光照度</w:t>
      </w:r>
      <w:r w:rsidRPr="009C2B68">
        <w:rPr>
          <w:rFonts w:hint="eastAsia"/>
        </w:rPr>
        <w:t>；</w:t>
      </w:r>
    </w:p>
    <w:p w14:paraId="524A8954" w14:textId="77777777" w:rsidR="00CA67A9" w:rsidRPr="009C2B68" w:rsidRDefault="004C10FC">
      <w:pPr>
        <w:pStyle w:val="af2"/>
      </w:pPr>
      <w:r w:rsidRPr="009C2B68">
        <w:rPr>
          <w:rFonts w:hint="eastAsia"/>
        </w:rPr>
        <w:t>支持</w:t>
      </w:r>
      <w:proofErr w:type="gramStart"/>
      <w:r w:rsidRPr="009C2B68">
        <w:rPr>
          <w:rFonts w:hint="eastAsia"/>
        </w:rPr>
        <w:t>车站环</w:t>
      </w:r>
      <w:proofErr w:type="gramEnd"/>
      <w:r w:rsidRPr="009C2B68">
        <w:rPr>
          <w:rFonts w:hint="eastAsia"/>
        </w:rPr>
        <w:t>控参数异常报警</w:t>
      </w:r>
      <w:r w:rsidRPr="009C2B68">
        <w:t>。</w:t>
      </w:r>
    </w:p>
    <w:p w14:paraId="10832D6A" w14:textId="77777777" w:rsidR="00CA67A9" w:rsidRPr="009C2B68" w:rsidRDefault="004C10FC">
      <w:pPr>
        <w:pStyle w:val="affe"/>
        <w:spacing w:before="120" w:after="120"/>
      </w:pPr>
      <w:r w:rsidRPr="009C2B68">
        <w:rPr>
          <w:rFonts w:hint="eastAsia"/>
        </w:rPr>
        <w:t>接口要求</w:t>
      </w:r>
    </w:p>
    <w:p w14:paraId="13720371" w14:textId="77777777" w:rsidR="00CA67A9" w:rsidRPr="009C2B68" w:rsidRDefault="004C10FC">
      <w:pPr>
        <w:pStyle w:val="afff"/>
        <w:spacing w:before="120" w:after="120"/>
      </w:pPr>
      <w:r w:rsidRPr="009C2B68">
        <w:rPr>
          <w:rFonts w:hint="eastAsia"/>
        </w:rPr>
        <w:t>与BAS接口</w:t>
      </w:r>
    </w:p>
    <w:p w14:paraId="17FAC7EA" w14:textId="77777777" w:rsidR="00CA67A9" w:rsidRPr="009C2B68" w:rsidRDefault="004C10FC">
      <w:pPr>
        <w:pStyle w:val="afffff5"/>
        <w:ind w:firstLine="420"/>
      </w:pPr>
      <w:r w:rsidRPr="009C2B68">
        <w:rPr>
          <w:rFonts w:hint="eastAsia"/>
        </w:rPr>
        <w:t>应实时向BAS传输传感器数据。</w:t>
      </w:r>
    </w:p>
    <w:p w14:paraId="0AD428E3" w14:textId="77777777" w:rsidR="00CA67A9" w:rsidRPr="009C2B68" w:rsidRDefault="004C10FC">
      <w:pPr>
        <w:pStyle w:val="afff"/>
        <w:spacing w:before="120" w:after="120"/>
      </w:pPr>
      <w:r w:rsidRPr="009C2B68">
        <w:rPr>
          <w:rFonts w:hint="eastAsia"/>
        </w:rPr>
        <w:lastRenderedPageBreak/>
        <w:t>与通风空调系统接口</w:t>
      </w:r>
    </w:p>
    <w:p w14:paraId="08314DE2" w14:textId="77777777" w:rsidR="00CA67A9" w:rsidRPr="009C2B68" w:rsidRDefault="004C10FC">
      <w:pPr>
        <w:pStyle w:val="afffff5"/>
        <w:ind w:firstLine="420"/>
      </w:pPr>
      <w:r w:rsidRPr="009C2B68">
        <w:rPr>
          <w:rFonts w:hint="eastAsia"/>
        </w:rPr>
        <w:t>应与通风空调系统进行监测、控制及数据交互。</w:t>
      </w:r>
    </w:p>
    <w:p w14:paraId="66857A2A" w14:textId="77777777" w:rsidR="00CA67A9" w:rsidRPr="009C2B68" w:rsidRDefault="004C10FC">
      <w:pPr>
        <w:pStyle w:val="affd"/>
        <w:spacing w:before="120" w:after="120"/>
      </w:pPr>
      <w:r w:rsidRPr="009C2B68">
        <w:rPr>
          <w:rFonts w:hint="eastAsia"/>
        </w:rPr>
        <w:t>智慧客服系统</w:t>
      </w:r>
    </w:p>
    <w:p w14:paraId="29AC9DC3" w14:textId="77777777" w:rsidR="00CA67A9" w:rsidRPr="009C2B68" w:rsidRDefault="004C10FC">
      <w:pPr>
        <w:pStyle w:val="affe"/>
        <w:spacing w:before="120" w:after="120"/>
      </w:pPr>
      <w:r w:rsidRPr="009C2B68">
        <w:rPr>
          <w:rFonts w:hint="eastAsia"/>
        </w:rPr>
        <w:t>功能要求</w:t>
      </w:r>
    </w:p>
    <w:p w14:paraId="5E2D0905" w14:textId="77777777" w:rsidR="00CA67A9" w:rsidRPr="009C2B68" w:rsidRDefault="004C10FC">
      <w:pPr>
        <w:pStyle w:val="afffff5"/>
        <w:ind w:firstLine="420"/>
      </w:pPr>
      <w:r w:rsidRPr="009C2B68">
        <w:t>应具备以下功能：</w:t>
      </w:r>
    </w:p>
    <w:p w14:paraId="00BFF417" w14:textId="77777777" w:rsidR="00CA67A9" w:rsidRPr="009C2B68" w:rsidRDefault="004C10FC">
      <w:pPr>
        <w:pStyle w:val="af2"/>
      </w:pPr>
      <w:r w:rsidRPr="009C2B68">
        <w:rPr>
          <w:rFonts w:hint="eastAsia"/>
        </w:rPr>
        <w:t>支持票卡查询、异常票务处理、人工求助、信息查询、站内导航、政策查询；</w:t>
      </w:r>
    </w:p>
    <w:p w14:paraId="5F03BFB7" w14:textId="77777777" w:rsidR="00CA67A9" w:rsidRPr="009C2B68" w:rsidRDefault="004C10FC">
      <w:pPr>
        <w:pStyle w:val="af2"/>
      </w:pPr>
      <w:r w:rsidRPr="009C2B68">
        <w:rPr>
          <w:rFonts w:hint="eastAsia"/>
        </w:rPr>
        <w:t>支持特殊乘客自助进出车站；</w:t>
      </w:r>
    </w:p>
    <w:p w14:paraId="2DDEB383" w14:textId="77777777" w:rsidR="00CA67A9" w:rsidRPr="009C2B68" w:rsidRDefault="004C10FC">
      <w:pPr>
        <w:pStyle w:val="af2"/>
      </w:pPr>
      <w:r w:rsidRPr="009C2B68">
        <w:rPr>
          <w:rFonts w:hint="eastAsia"/>
        </w:rPr>
        <w:t>支持人工服务呼叫、</w:t>
      </w:r>
      <w:r w:rsidRPr="009C2B68">
        <w:rPr>
          <w:rFonts w:hAnsi="宋体" w:hint="eastAsia"/>
        </w:rPr>
        <w:t>音视频通话及远程协助处理</w:t>
      </w:r>
      <w:r w:rsidRPr="009C2B68">
        <w:rPr>
          <w:rFonts w:hint="eastAsia"/>
        </w:rPr>
        <w:t>；</w:t>
      </w:r>
    </w:p>
    <w:p w14:paraId="53997A56" w14:textId="77777777" w:rsidR="00CA67A9" w:rsidRPr="009C2B68" w:rsidRDefault="004C10FC">
      <w:pPr>
        <w:pStyle w:val="af2"/>
      </w:pPr>
      <w:r w:rsidRPr="009C2B68">
        <w:rPr>
          <w:rFonts w:hint="eastAsia"/>
        </w:rPr>
        <w:t>支持老年乘客、视障人士等特殊乘客提供无障碍服务；</w:t>
      </w:r>
    </w:p>
    <w:p w14:paraId="41F7159A" w14:textId="77777777" w:rsidR="00CA67A9" w:rsidRPr="009C2B68" w:rsidRDefault="004C10FC">
      <w:pPr>
        <w:pStyle w:val="af2"/>
      </w:pPr>
      <w:r w:rsidRPr="009C2B68">
        <w:rPr>
          <w:rFonts w:hint="eastAsia"/>
        </w:rPr>
        <w:t>支持综合资讯查询、智能音视频交互；</w:t>
      </w:r>
    </w:p>
    <w:p w14:paraId="3F047F0D" w14:textId="77777777" w:rsidR="00CA67A9" w:rsidRPr="009C2B68" w:rsidRDefault="004C10FC">
      <w:pPr>
        <w:pStyle w:val="af2"/>
      </w:pPr>
      <w:r w:rsidRPr="009C2B68">
        <w:rPr>
          <w:rFonts w:hint="eastAsia"/>
        </w:rPr>
        <w:t>支持乘客自助操作或智能语音方式处理车票业务；</w:t>
      </w:r>
    </w:p>
    <w:p w14:paraId="2A8AE1DA" w14:textId="77777777" w:rsidR="00CA67A9" w:rsidRPr="009C2B68" w:rsidRDefault="004C10FC">
      <w:pPr>
        <w:pStyle w:val="af2"/>
      </w:pPr>
      <w:r w:rsidRPr="009C2B68">
        <w:rPr>
          <w:rFonts w:hAnsi="宋体" w:hint="eastAsia"/>
        </w:rPr>
        <w:t>支持中文、英语等多种语言切换。</w:t>
      </w:r>
    </w:p>
    <w:p w14:paraId="2D0730A7" w14:textId="77777777" w:rsidR="00CA67A9" w:rsidRPr="009C2B68" w:rsidRDefault="004C10FC">
      <w:pPr>
        <w:pStyle w:val="affe"/>
        <w:spacing w:before="120" w:after="120"/>
      </w:pPr>
      <w:r w:rsidRPr="009C2B68">
        <w:rPr>
          <w:rFonts w:hint="eastAsia"/>
        </w:rPr>
        <w:t>接口要求</w:t>
      </w:r>
    </w:p>
    <w:p w14:paraId="07E242F3" w14:textId="77777777" w:rsidR="00CA67A9" w:rsidRPr="009C2B68" w:rsidRDefault="004C10FC">
      <w:pPr>
        <w:pStyle w:val="afff"/>
        <w:spacing w:before="120" w:after="120"/>
      </w:pPr>
      <w:r w:rsidRPr="009C2B68">
        <w:rPr>
          <w:rFonts w:hint="eastAsia"/>
        </w:rPr>
        <w:t>与信号系统接口</w:t>
      </w:r>
    </w:p>
    <w:p w14:paraId="0E2F144F" w14:textId="77777777" w:rsidR="00CA67A9" w:rsidRPr="009C2B68" w:rsidRDefault="004C10FC">
      <w:pPr>
        <w:pStyle w:val="afffff5"/>
        <w:ind w:firstLine="420"/>
      </w:pPr>
      <w:r w:rsidRPr="009C2B68">
        <w:rPr>
          <w:rFonts w:hint="eastAsia"/>
        </w:rPr>
        <w:t>应实时获取列车运行图并更新时刻表。</w:t>
      </w:r>
    </w:p>
    <w:p w14:paraId="3F2ADEBC" w14:textId="77777777" w:rsidR="00CA67A9" w:rsidRPr="009C2B68" w:rsidRDefault="004C10FC">
      <w:pPr>
        <w:pStyle w:val="afff"/>
        <w:spacing w:before="120" w:after="120"/>
      </w:pPr>
      <w:r w:rsidRPr="009C2B68">
        <w:rPr>
          <w:rFonts w:hint="eastAsia"/>
        </w:rPr>
        <w:t>与综合监控系统接口</w:t>
      </w:r>
    </w:p>
    <w:p w14:paraId="6AAFA970" w14:textId="77777777" w:rsidR="00CA67A9" w:rsidRPr="009C2B68" w:rsidRDefault="004C10FC">
      <w:pPr>
        <w:pStyle w:val="afffff5"/>
        <w:ind w:firstLine="420"/>
      </w:pPr>
      <w:r w:rsidRPr="009C2B68">
        <w:rPr>
          <w:rFonts w:hint="eastAsia"/>
        </w:rPr>
        <w:t>应实时提供设备状态及设备模块故障报警信息</w:t>
      </w:r>
      <w:proofErr w:type="gramStart"/>
      <w:r w:rsidRPr="009C2B68">
        <w:rPr>
          <w:rFonts w:hint="eastAsia"/>
        </w:rPr>
        <w:t>及招援报警</w:t>
      </w:r>
      <w:proofErr w:type="gramEnd"/>
      <w:r w:rsidRPr="009C2B68">
        <w:rPr>
          <w:rFonts w:hint="eastAsia"/>
        </w:rPr>
        <w:t>信息。</w:t>
      </w:r>
    </w:p>
    <w:p w14:paraId="7004110A" w14:textId="77777777" w:rsidR="00CA67A9" w:rsidRPr="009C2B68" w:rsidRDefault="004C10FC">
      <w:pPr>
        <w:pStyle w:val="afff"/>
        <w:spacing w:before="120" w:after="120"/>
      </w:pPr>
      <w:r w:rsidRPr="009C2B68">
        <w:rPr>
          <w:rFonts w:hint="eastAsia"/>
        </w:rPr>
        <w:t>与AFC系统接口</w:t>
      </w:r>
    </w:p>
    <w:p w14:paraId="670EA74A" w14:textId="77777777" w:rsidR="00CA67A9" w:rsidRPr="009C2B68" w:rsidRDefault="004C10FC">
      <w:pPr>
        <w:pStyle w:val="afffff5"/>
        <w:ind w:firstLine="420"/>
      </w:pPr>
      <w:r w:rsidRPr="009C2B68">
        <w:rPr>
          <w:rFonts w:hAnsi="宋体" w:hint="eastAsia"/>
        </w:rPr>
        <w:t>应实时与AFC系统</w:t>
      </w:r>
      <w:r w:rsidRPr="009C2B68">
        <w:rPr>
          <w:rFonts w:hint="eastAsia"/>
        </w:rPr>
        <w:t>进行数据交互</w:t>
      </w:r>
      <w:r w:rsidRPr="009C2B68">
        <w:rPr>
          <w:rFonts w:hAnsi="宋体" w:hint="eastAsia"/>
        </w:rPr>
        <w:t>。</w:t>
      </w:r>
    </w:p>
    <w:p w14:paraId="3834A90F" w14:textId="77777777" w:rsidR="00CA67A9" w:rsidRPr="009C2B68" w:rsidRDefault="004C10FC">
      <w:pPr>
        <w:pStyle w:val="affd"/>
        <w:spacing w:before="120" w:after="120"/>
      </w:pPr>
      <w:r w:rsidRPr="009C2B68">
        <w:t>智能视频分析系统</w:t>
      </w:r>
    </w:p>
    <w:p w14:paraId="574682DC" w14:textId="77777777" w:rsidR="00CA67A9" w:rsidRPr="009C2B68" w:rsidRDefault="004C10FC">
      <w:pPr>
        <w:pStyle w:val="affe"/>
        <w:spacing w:before="120" w:after="120"/>
      </w:pPr>
      <w:r w:rsidRPr="009C2B68">
        <w:rPr>
          <w:rFonts w:hint="eastAsia"/>
        </w:rPr>
        <w:t>功能要求</w:t>
      </w:r>
    </w:p>
    <w:p w14:paraId="471706AA" w14:textId="77777777" w:rsidR="00CA67A9" w:rsidRPr="009C2B68" w:rsidRDefault="004C10FC">
      <w:pPr>
        <w:pStyle w:val="afffff5"/>
        <w:ind w:firstLine="420"/>
      </w:pPr>
      <w:r w:rsidRPr="009C2B68">
        <w:t>应具备以下功能：</w:t>
      </w:r>
    </w:p>
    <w:p w14:paraId="5967924E" w14:textId="77777777" w:rsidR="00CA67A9" w:rsidRPr="009C2B68" w:rsidRDefault="004C10FC">
      <w:pPr>
        <w:pStyle w:val="af2"/>
      </w:pPr>
      <w:proofErr w:type="gramStart"/>
      <w:r w:rsidRPr="009C2B68">
        <w:rPr>
          <w:rFonts w:hint="eastAsia"/>
        </w:rPr>
        <w:t>算力资源</w:t>
      </w:r>
      <w:proofErr w:type="gramEnd"/>
      <w:r w:rsidRPr="009C2B68">
        <w:rPr>
          <w:rFonts w:hint="eastAsia"/>
        </w:rPr>
        <w:t>应根据实际需求扩容；</w:t>
      </w:r>
    </w:p>
    <w:p w14:paraId="75649F69" w14:textId="77777777" w:rsidR="00CA67A9" w:rsidRPr="009C2B68" w:rsidRDefault="004C10FC">
      <w:pPr>
        <w:pStyle w:val="af2"/>
      </w:pPr>
      <w:r w:rsidRPr="009C2B68">
        <w:rPr>
          <w:rFonts w:hint="eastAsia"/>
        </w:rPr>
        <w:t>算法模型应支持迭代升级，预留算法训练接口；</w:t>
      </w:r>
    </w:p>
    <w:p w14:paraId="3044809F" w14:textId="77777777" w:rsidR="00CA67A9" w:rsidRPr="009C2B68" w:rsidRDefault="004C10FC">
      <w:pPr>
        <w:pStyle w:val="af2"/>
      </w:pPr>
      <w:r w:rsidRPr="009C2B68">
        <w:rPr>
          <w:rFonts w:hint="eastAsia"/>
        </w:rPr>
        <w:t>技术要求及识别率应符合</w:t>
      </w:r>
      <w:r w:rsidRPr="009C2B68">
        <w:t>GB/T 26718的要求</w:t>
      </w:r>
      <w:r w:rsidRPr="009C2B68">
        <w:rPr>
          <w:rFonts w:hint="eastAsia"/>
        </w:rPr>
        <w:t>；</w:t>
      </w:r>
    </w:p>
    <w:p w14:paraId="4F0728CE" w14:textId="77777777" w:rsidR="00CA67A9" w:rsidRPr="009C2B68" w:rsidRDefault="004C10FC">
      <w:pPr>
        <w:pStyle w:val="af2"/>
      </w:pPr>
      <w:r w:rsidRPr="009C2B68">
        <w:rPr>
          <w:rFonts w:hint="eastAsia"/>
        </w:rPr>
        <w:t>支持</w:t>
      </w:r>
      <w:r w:rsidRPr="009C2B68">
        <w:t>车站客流统计，准确识别车站范围内乘客的数量及位置</w:t>
      </w:r>
      <w:r w:rsidRPr="009C2B68">
        <w:rPr>
          <w:rFonts w:hint="eastAsia"/>
        </w:rPr>
        <w:t>；</w:t>
      </w:r>
    </w:p>
    <w:p w14:paraId="60B546E4" w14:textId="77777777" w:rsidR="00CA67A9" w:rsidRPr="009C2B68" w:rsidRDefault="004C10FC">
      <w:pPr>
        <w:pStyle w:val="af2"/>
      </w:pPr>
      <w:r w:rsidRPr="009C2B68">
        <w:rPr>
          <w:rFonts w:hint="eastAsia"/>
        </w:rPr>
        <w:t>支持乘客异常行为分析及报警；</w:t>
      </w:r>
    </w:p>
    <w:p w14:paraId="256D93CA" w14:textId="77777777" w:rsidR="00CA67A9" w:rsidRPr="009C2B68" w:rsidRDefault="004C10FC">
      <w:pPr>
        <w:pStyle w:val="af2"/>
      </w:pPr>
      <w:r w:rsidRPr="009C2B68">
        <w:rPr>
          <w:rFonts w:hint="eastAsia"/>
        </w:rPr>
        <w:t>支持物品滞留报警。</w:t>
      </w:r>
    </w:p>
    <w:p w14:paraId="77CB62A1" w14:textId="77777777" w:rsidR="00CA67A9" w:rsidRPr="009C2B68" w:rsidRDefault="004C10FC">
      <w:pPr>
        <w:pStyle w:val="affe"/>
        <w:spacing w:before="120" w:after="120"/>
      </w:pPr>
      <w:r w:rsidRPr="009C2B68">
        <w:rPr>
          <w:rFonts w:hint="eastAsia"/>
        </w:rPr>
        <w:t>接口要求</w:t>
      </w:r>
    </w:p>
    <w:p w14:paraId="5093A7CF" w14:textId="77777777" w:rsidR="00CA67A9" w:rsidRPr="009C2B68" w:rsidRDefault="004C10FC">
      <w:pPr>
        <w:pStyle w:val="afffff5"/>
        <w:ind w:firstLine="420"/>
      </w:pPr>
      <w:r w:rsidRPr="009C2B68">
        <w:t>应与</w:t>
      </w:r>
      <w:r w:rsidRPr="009C2B68">
        <w:rPr>
          <w:rFonts w:hint="eastAsia"/>
        </w:rPr>
        <w:t>CCTV接口，实时采集车站范围内所有视频监控数据。</w:t>
      </w:r>
    </w:p>
    <w:p w14:paraId="4B998AA3" w14:textId="77777777" w:rsidR="00CA67A9" w:rsidRPr="009C2B68" w:rsidRDefault="004C10FC">
      <w:pPr>
        <w:pStyle w:val="affd"/>
        <w:spacing w:before="120" w:after="120"/>
      </w:pPr>
      <w:r w:rsidRPr="009C2B68">
        <w:t>车厢拥挤度监测系统</w:t>
      </w:r>
    </w:p>
    <w:p w14:paraId="5C687245" w14:textId="77777777" w:rsidR="00CA67A9" w:rsidRPr="009C2B68" w:rsidRDefault="004C10FC">
      <w:pPr>
        <w:pStyle w:val="affe"/>
        <w:spacing w:before="120" w:after="120"/>
      </w:pPr>
      <w:r w:rsidRPr="009C2B68">
        <w:rPr>
          <w:rFonts w:hint="eastAsia"/>
        </w:rPr>
        <w:t>功能要求</w:t>
      </w:r>
    </w:p>
    <w:p w14:paraId="2DF49FDA" w14:textId="77777777" w:rsidR="00CA67A9" w:rsidRPr="009C2B68" w:rsidRDefault="004C10FC">
      <w:pPr>
        <w:pStyle w:val="afffff5"/>
        <w:ind w:firstLine="420"/>
      </w:pPr>
      <w:r w:rsidRPr="009C2B68">
        <w:t>应具备以下功能：</w:t>
      </w:r>
    </w:p>
    <w:p w14:paraId="1CA53F6C" w14:textId="77777777" w:rsidR="00CA67A9" w:rsidRPr="009C2B68" w:rsidRDefault="004C10FC">
      <w:pPr>
        <w:pStyle w:val="af2"/>
      </w:pPr>
      <w:r w:rsidRPr="009C2B68">
        <w:rPr>
          <w:rFonts w:hint="eastAsia"/>
        </w:rPr>
        <w:t>支持</w:t>
      </w:r>
      <w:r w:rsidRPr="009C2B68">
        <w:t>分析并显示列车内拥挤度信息</w:t>
      </w:r>
      <w:r w:rsidRPr="009C2B68">
        <w:rPr>
          <w:rFonts w:hint="eastAsia"/>
        </w:rPr>
        <w:t>；</w:t>
      </w:r>
    </w:p>
    <w:p w14:paraId="0A7EC1D1" w14:textId="090F797D" w:rsidR="00CA67A9" w:rsidRPr="009C2B68" w:rsidRDefault="004C10FC">
      <w:pPr>
        <w:pStyle w:val="af2"/>
      </w:pPr>
      <w:r w:rsidRPr="009C2B68">
        <w:rPr>
          <w:rFonts w:hint="eastAsia"/>
        </w:rPr>
        <w:t>支持在PIS屏、移动应用、智能导</w:t>
      </w:r>
      <w:proofErr w:type="gramStart"/>
      <w:r w:rsidRPr="009C2B68">
        <w:rPr>
          <w:rFonts w:hint="eastAsia"/>
        </w:rPr>
        <w:t>乘系统</w:t>
      </w:r>
      <w:proofErr w:type="gramEnd"/>
      <w:r w:rsidRPr="009C2B68">
        <w:rPr>
          <w:rFonts w:hint="eastAsia"/>
        </w:rPr>
        <w:t>等显示拥挤度登记标识</w:t>
      </w:r>
      <w:r w:rsidR="00D34FAE" w:rsidRPr="009C2B68">
        <w:rPr>
          <w:rFonts w:hint="eastAsia"/>
        </w:rPr>
        <w:t>。</w:t>
      </w:r>
    </w:p>
    <w:p w14:paraId="3BDE2F84" w14:textId="77777777" w:rsidR="00CA67A9" w:rsidRPr="009C2B68" w:rsidRDefault="004C10FC">
      <w:pPr>
        <w:pStyle w:val="affe"/>
        <w:spacing w:before="120" w:after="120"/>
      </w:pPr>
      <w:r w:rsidRPr="009C2B68">
        <w:rPr>
          <w:rFonts w:hint="eastAsia"/>
        </w:rPr>
        <w:t>接口要求</w:t>
      </w:r>
    </w:p>
    <w:p w14:paraId="55D1A475" w14:textId="77777777" w:rsidR="00CA67A9" w:rsidRPr="009C2B68" w:rsidRDefault="004C10FC">
      <w:pPr>
        <w:pStyle w:val="afff"/>
        <w:spacing w:before="120" w:after="120"/>
      </w:pPr>
      <w:r w:rsidRPr="009C2B68">
        <w:rPr>
          <w:rFonts w:hint="eastAsia"/>
        </w:rPr>
        <w:t>与车辆接口</w:t>
      </w:r>
    </w:p>
    <w:p w14:paraId="669EFD9C" w14:textId="77777777" w:rsidR="00CA67A9" w:rsidRPr="009C2B68" w:rsidRDefault="004C10FC">
      <w:pPr>
        <w:pStyle w:val="afffff5"/>
        <w:ind w:firstLine="420"/>
      </w:pPr>
      <w:r w:rsidRPr="009C2B68">
        <w:rPr>
          <w:rFonts w:hint="eastAsia"/>
        </w:rPr>
        <w:t>应实时获取车载视频及载重信息。</w:t>
      </w:r>
    </w:p>
    <w:p w14:paraId="7C743318" w14:textId="77777777" w:rsidR="00CA67A9" w:rsidRPr="009C2B68" w:rsidRDefault="004C10FC">
      <w:pPr>
        <w:pStyle w:val="afff"/>
        <w:spacing w:before="120" w:after="120"/>
      </w:pPr>
      <w:r w:rsidRPr="009C2B68">
        <w:rPr>
          <w:rFonts w:hint="eastAsia"/>
        </w:rPr>
        <w:t>与PIS系统接口</w:t>
      </w:r>
    </w:p>
    <w:p w14:paraId="10D90F5D" w14:textId="77777777" w:rsidR="00CA67A9" w:rsidRPr="009C2B68" w:rsidRDefault="004C10FC">
      <w:pPr>
        <w:pStyle w:val="afffff5"/>
        <w:ind w:firstLine="420"/>
      </w:pPr>
      <w:r w:rsidRPr="009C2B68">
        <w:lastRenderedPageBreak/>
        <w:t>应实时向</w:t>
      </w:r>
      <w:r w:rsidRPr="009C2B68">
        <w:rPr>
          <w:rFonts w:hint="eastAsia"/>
        </w:rPr>
        <w:t>PIS系统发送车厢拥挤度信息。</w:t>
      </w:r>
    </w:p>
    <w:p w14:paraId="722F2F22" w14:textId="77777777" w:rsidR="00CA67A9" w:rsidRPr="009C2B68" w:rsidRDefault="004C10FC">
      <w:pPr>
        <w:pStyle w:val="afff"/>
        <w:spacing w:before="120" w:after="120"/>
      </w:pPr>
      <w:r w:rsidRPr="009C2B68">
        <w:t>与移动应用接口</w:t>
      </w:r>
    </w:p>
    <w:p w14:paraId="17302F14" w14:textId="77777777" w:rsidR="00CA67A9" w:rsidRPr="009C2B68" w:rsidRDefault="004C10FC">
      <w:pPr>
        <w:pStyle w:val="afffff5"/>
        <w:ind w:firstLine="420"/>
      </w:pPr>
      <w:r w:rsidRPr="009C2B68">
        <w:t>应实时向</w:t>
      </w:r>
      <w:r w:rsidRPr="009C2B68">
        <w:rPr>
          <w:rFonts w:hint="eastAsia"/>
        </w:rPr>
        <w:t>移动应用推送车厢拥挤度信息。</w:t>
      </w:r>
    </w:p>
    <w:p w14:paraId="2E8AD255" w14:textId="77777777" w:rsidR="00CA67A9" w:rsidRPr="009C2B68" w:rsidRDefault="004C10FC">
      <w:pPr>
        <w:pStyle w:val="affc"/>
        <w:spacing w:before="240" w:after="240"/>
      </w:pPr>
      <w:r w:rsidRPr="009C2B68">
        <w:rPr>
          <w:rFonts w:hint="eastAsia"/>
        </w:rPr>
        <w:t>信息安全要求</w:t>
      </w:r>
    </w:p>
    <w:p w14:paraId="1EB3C5F9" w14:textId="77777777" w:rsidR="00CA67A9" w:rsidRPr="009C2B68" w:rsidRDefault="004C10FC">
      <w:pPr>
        <w:pStyle w:val="affd"/>
        <w:spacing w:before="120" w:after="120"/>
      </w:pPr>
      <w:r w:rsidRPr="009C2B68">
        <w:rPr>
          <w:rFonts w:hint="eastAsia"/>
        </w:rPr>
        <w:t>基本要求</w:t>
      </w:r>
    </w:p>
    <w:p w14:paraId="71BE92AF" w14:textId="5C7F1043" w:rsidR="00CA67A9" w:rsidRPr="009C2B68" w:rsidRDefault="00D34FAE">
      <w:pPr>
        <w:pStyle w:val="afffff5"/>
        <w:ind w:firstLine="420"/>
      </w:pPr>
      <w:r w:rsidRPr="009C2B68">
        <w:rPr>
          <w:rFonts w:hint="eastAsia"/>
        </w:rPr>
        <w:t>应由信息安全系统实现对智慧车站设备的信息安全防护，实现包括安全体系策略制定、网络环境保护、基础设施保护、边界保护、基础设施安全支撑、终端防护</w:t>
      </w:r>
      <w:r w:rsidR="004C10FC" w:rsidRPr="009C2B68">
        <w:rPr>
          <w:rFonts w:hint="eastAsia"/>
        </w:rPr>
        <w:t>。</w:t>
      </w:r>
    </w:p>
    <w:p w14:paraId="370E2A60" w14:textId="77777777" w:rsidR="00CA67A9" w:rsidRPr="009C2B68" w:rsidRDefault="004C10FC">
      <w:pPr>
        <w:pStyle w:val="affd"/>
        <w:spacing w:before="120" w:after="120"/>
      </w:pPr>
      <w:r w:rsidRPr="009C2B68">
        <w:rPr>
          <w:rFonts w:hint="eastAsia"/>
        </w:rPr>
        <w:t>制定安全体系策略</w:t>
      </w:r>
    </w:p>
    <w:p w14:paraId="357C86CF" w14:textId="50C80822" w:rsidR="00CA67A9" w:rsidRPr="009C2B68" w:rsidRDefault="004C10FC">
      <w:pPr>
        <w:pStyle w:val="afffff5"/>
        <w:ind w:firstLine="420"/>
      </w:pPr>
      <w:r w:rsidRPr="009C2B68">
        <w:rPr>
          <w:rFonts w:hint="eastAsia"/>
        </w:rPr>
        <w:t>应根据</w:t>
      </w:r>
      <w:r w:rsidR="00006E1F" w:rsidRPr="009C2B68">
        <w:rPr>
          <w:rFonts w:hint="eastAsia"/>
        </w:rPr>
        <w:t>智慧车站服务设施系统各子</w:t>
      </w:r>
      <w:r w:rsidRPr="009C2B68">
        <w:rPr>
          <w:rFonts w:hint="eastAsia"/>
        </w:rPr>
        <w:t>系统功能</w:t>
      </w:r>
      <w:r w:rsidR="00006E1F" w:rsidRPr="009C2B68">
        <w:rPr>
          <w:rFonts w:hint="eastAsia"/>
        </w:rPr>
        <w:t>要求</w:t>
      </w:r>
      <w:r w:rsidRPr="009C2B68">
        <w:rPr>
          <w:rFonts w:hint="eastAsia"/>
        </w:rPr>
        <w:t>，制定整套安全策略，包括但不限于以下具体策略：</w:t>
      </w:r>
    </w:p>
    <w:p w14:paraId="054C7630" w14:textId="77777777" w:rsidR="00CA67A9" w:rsidRPr="009C2B68" w:rsidRDefault="004C10FC">
      <w:pPr>
        <w:pStyle w:val="af2"/>
      </w:pPr>
      <w:r w:rsidRPr="009C2B68">
        <w:rPr>
          <w:rFonts w:hint="eastAsia"/>
        </w:rPr>
        <w:t>物理安全策略：确定各种设备网络访问、安全保护等方面的规定和措施；</w:t>
      </w:r>
    </w:p>
    <w:p w14:paraId="615ED1BF" w14:textId="77777777" w:rsidR="00CA67A9" w:rsidRPr="009C2B68" w:rsidRDefault="004C10FC">
      <w:pPr>
        <w:pStyle w:val="af2"/>
      </w:pPr>
      <w:r w:rsidRPr="009C2B68">
        <w:rPr>
          <w:rFonts w:hint="eastAsia"/>
        </w:rPr>
        <w:t>访问控制策略：规定内网与外网（地铁公网、社会公网等）、内网各网段之间的访问规定和策略要求；</w:t>
      </w:r>
    </w:p>
    <w:p w14:paraId="0DA18314" w14:textId="77777777" w:rsidR="00CA67A9" w:rsidRPr="009C2B68" w:rsidRDefault="004C10FC">
      <w:pPr>
        <w:pStyle w:val="af2"/>
      </w:pPr>
      <w:r w:rsidRPr="009C2B68">
        <w:rPr>
          <w:rFonts w:hint="eastAsia"/>
        </w:rPr>
        <w:t>安全检测策略：具备安全检测，对各系统进行漏洞扫描分析的能力；</w:t>
      </w:r>
    </w:p>
    <w:p w14:paraId="082E3EF5" w14:textId="77777777" w:rsidR="00CA67A9" w:rsidRPr="009C2B68" w:rsidRDefault="004C10FC">
      <w:pPr>
        <w:pStyle w:val="af2"/>
      </w:pPr>
      <w:r w:rsidRPr="009C2B68">
        <w:rPr>
          <w:rFonts w:hint="eastAsia"/>
        </w:rPr>
        <w:t>审计与监控策略：实时检测网络中是否存在攻击威胁；</w:t>
      </w:r>
    </w:p>
    <w:p w14:paraId="7131E251" w14:textId="77777777" w:rsidR="00CA67A9" w:rsidRPr="009C2B68" w:rsidRDefault="004C10FC">
      <w:pPr>
        <w:pStyle w:val="af2"/>
      </w:pPr>
      <w:proofErr w:type="gramStart"/>
      <w:r w:rsidRPr="009C2B68">
        <w:rPr>
          <w:rFonts w:hint="eastAsia"/>
        </w:rPr>
        <w:t>安全运</w:t>
      </w:r>
      <w:proofErr w:type="gramEnd"/>
      <w:r w:rsidRPr="009C2B68">
        <w:rPr>
          <w:rFonts w:hint="eastAsia"/>
        </w:rPr>
        <w:t>维策略：应符合GB/T 22239的第二级安全区域边界要求，将车站系统设备按照专业划分安全区域，并在安全区域边界实施安全防护。</w:t>
      </w:r>
    </w:p>
    <w:p w14:paraId="21C428CD" w14:textId="77777777" w:rsidR="00CA67A9" w:rsidRPr="009C2B68" w:rsidRDefault="004C10FC">
      <w:pPr>
        <w:pStyle w:val="affd"/>
        <w:spacing w:before="120" w:after="120"/>
      </w:pPr>
      <w:r w:rsidRPr="009C2B68">
        <w:rPr>
          <w:rFonts w:hint="eastAsia"/>
        </w:rPr>
        <w:t>网络环境保护</w:t>
      </w:r>
    </w:p>
    <w:p w14:paraId="7D5DFF2F" w14:textId="77777777" w:rsidR="00CA67A9" w:rsidRPr="009C2B68" w:rsidRDefault="004C10FC">
      <w:pPr>
        <w:pStyle w:val="afffff5"/>
        <w:ind w:firstLine="420"/>
      </w:pPr>
      <w:r w:rsidRPr="009C2B68">
        <w:rPr>
          <w:rFonts w:hint="eastAsia"/>
        </w:rPr>
        <w:t>应建立用户终端、服务器和应用系统的保护机制，保护终端操作系统，建立威胁感知体系，具有防止内、外人员进行违规操作和攻击破坏的功能。</w:t>
      </w:r>
    </w:p>
    <w:p w14:paraId="1A13AF8E" w14:textId="77777777" w:rsidR="00CA67A9" w:rsidRPr="009C2B68" w:rsidRDefault="004C10FC">
      <w:pPr>
        <w:pStyle w:val="affd"/>
        <w:spacing w:before="120" w:after="120"/>
      </w:pPr>
      <w:r w:rsidRPr="009C2B68">
        <w:rPr>
          <w:rFonts w:hint="eastAsia"/>
        </w:rPr>
        <w:t>基础设施保护</w:t>
      </w:r>
    </w:p>
    <w:p w14:paraId="00428945" w14:textId="77777777" w:rsidR="00CA67A9" w:rsidRPr="009C2B68" w:rsidRDefault="004C10FC">
      <w:pPr>
        <w:pStyle w:val="afffff5"/>
        <w:ind w:firstLine="420"/>
      </w:pPr>
      <w:r w:rsidRPr="009C2B68">
        <w:rPr>
          <w:rFonts w:hint="eastAsia"/>
        </w:rPr>
        <w:t>应防止受到网络攻击，保护用户数据，识别和定位非法设备，保证基础设施所支持的关键任务。</w:t>
      </w:r>
    </w:p>
    <w:p w14:paraId="1398D5C4" w14:textId="77777777" w:rsidR="00CA67A9" w:rsidRPr="009C2B68" w:rsidRDefault="004C10FC">
      <w:pPr>
        <w:pStyle w:val="affd"/>
        <w:spacing w:before="120" w:after="120"/>
      </w:pPr>
      <w:r w:rsidRPr="009C2B68">
        <w:rPr>
          <w:rFonts w:hint="eastAsia"/>
        </w:rPr>
        <w:t>边界保护</w:t>
      </w:r>
    </w:p>
    <w:p w14:paraId="694D6E6F" w14:textId="6C060C5D" w:rsidR="00CA67A9" w:rsidRPr="009C2B68" w:rsidRDefault="00F37523">
      <w:pPr>
        <w:pStyle w:val="afffff5"/>
        <w:ind w:firstLine="420"/>
      </w:pPr>
      <w:r w:rsidRPr="009C2B68">
        <w:rPr>
          <w:rFonts w:hint="eastAsia"/>
        </w:rPr>
        <w:t>应</w:t>
      </w:r>
      <w:r w:rsidR="004C10FC" w:rsidRPr="009C2B68">
        <w:rPr>
          <w:rFonts w:hint="eastAsia"/>
        </w:rPr>
        <w:t>建立网络级逻辑隔离体系及远程访问安全系统，以保护系统边界远程访问的安全，确保智慧车站服务设施系统与其他业务系统的接口安全。</w:t>
      </w:r>
    </w:p>
    <w:p w14:paraId="5A92834D" w14:textId="77777777" w:rsidR="00CA67A9" w:rsidRPr="009C2B68" w:rsidRDefault="004C10FC">
      <w:pPr>
        <w:pStyle w:val="affd"/>
        <w:spacing w:before="120" w:after="120"/>
      </w:pPr>
      <w:r w:rsidRPr="009C2B68">
        <w:rPr>
          <w:rFonts w:hint="eastAsia"/>
        </w:rPr>
        <w:t>基础设施安全支撑</w:t>
      </w:r>
    </w:p>
    <w:p w14:paraId="41C4115E" w14:textId="7600A7DB" w:rsidR="00CA67A9" w:rsidRPr="009C2B68" w:rsidRDefault="00F37523">
      <w:pPr>
        <w:pStyle w:val="afffff5"/>
        <w:ind w:firstLine="420"/>
      </w:pPr>
      <w:r w:rsidRPr="009C2B68">
        <w:rPr>
          <w:rFonts w:hint="eastAsia"/>
        </w:rPr>
        <w:t>应采用带外管理方式对安全设备进行管理，对防火墙等关键设备进行远程管理时支持配置管理地址权限。应采用技术手段对日志进行收集分析，并存储不少于6个月。应对需保护的系统具备一定自检自查能力</w:t>
      </w:r>
      <w:r w:rsidR="004C10FC" w:rsidRPr="009C2B68">
        <w:rPr>
          <w:rFonts w:hint="eastAsia"/>
        </w:rPr>
        <w:t>。</w:t>
      </w:r>
    </w:p>
    <w:p w14:paraId="19DB084F" w14:textId="77777777" w:rsidR="00CA67A9" w:rsidRPr="009C2B68" w:rsidRDefault="004C10FC">
      <w:pPr>
        <w:pStyle w:val="affd"/>
        <w:spacing w:before="120" w:after="120"/>
      </w:pPr>
      <w:r w:rsidRPr="009C2B68">
        <w:rPr>
          <w:rFonts w:hint="eastAsia"/>
        </w:rPr>
        <w:t>终端防护</w:t>
      </w:r>
    </w:p>
    <w:p w14:paraId="151DEEB3" w14:textId="3B0DD93F" w:rsidR="00CA67A9" w:rsidRDefault="004C10FC">
      <w:pPr>
        <w:pStyle w:val="afffff5"/>
        <w:ind w:firstLine="420"/>
        <w:sectPr w:rsidR="00CA67A9">
          <w:headerReference w:type="even" r:id="rId22"/>
          <w:headerReference w:type="default" r:id="rId23"/>
          <w:footerReference w:type="even" r:id="rId24"/>
          <w:footerReference w:type="default" r:id="rId25"/>
          <w:pgSz w:w="11906" w:h="16838"/>
          <w:pgMar w:top="1928" w:right="1134" w:bottom="1134" w:left="1134" w:header="1418" w:footer="1134" w:gutter="284"/>
          <w:pgNumType w:start="1"/>
          <w:cols w:space="425"/>
          <w:formProt w:val="0"/>
          <w:docGrid w:linePitch="312"/>
        </w:sectPr>
      </w:pPr>
      <w:r>
        <w:rPr>
          <w:rFonts w:hint="eastAsia"/>
        </w:rPr>
        <w:t>应安装终端防护软件，具备全面的恶意程序防护能力，对接入的移动存储介质进行管理。</w:t>
      </w:r>
    </w:p>
    <w:p w14:paraId="385AFC95" w14:textId="77777777" w:rsidR="00CA67A9" w:rsidRDefault="00CA67A9">
      <w:pPr>
        <w:pStyle w:val="af8"/>
        <w:rPr>
          <w:rFonts w:hint="eastAsia"/>
          <w:vanish w:val="0"/>
        </w:rPr>
      </w:pPr>
      <w:bookmarkStart w:id="44" w:name="BookMark5"/>
      <w:bookmarkEnd w:id="21"/>
    </w:p>
    <w:p w14:paraId="1598A969" w14:textId="77777777" w:rsidR="00CA67A9" w:rsidRDefault="00CA67A9">
      <w:pPr>
        <w:pStyle w:val="afe"/>
        <w:rPr>
          <w:vanish w:val="0"/>
        </w:rPr>
      </w:pPr>
    </w:p>
    <w:p w14:paraId="1CA7ED59" w14:textId="66DB99CF" w:rsidR="00CA67A9" w:rsidRDefault="004C10FC">
      <w:pPr>
        <w:pStyle w:val="aff3"/>
        <w:spacing w:after="120"/>
      </w:pPr>
      <w:r>
        <w:br/>
      </w:r>
      <w:r>
        <w:rPr>
          <w:rFonts w:hint="eastAsia"/>
        </w:rPr>
        <w:t>（资料性）</w:t>
      </w:r>
      <w:r>
        <w:br/>
      </w:r>
      <w:r>
        <w:rPr>
          <w:rFonts w:hint="eastAsia"/>
        </w:rPr>
        <w:t>系统架构</w:t>
      </w:r>
      <w:r w:rsidR="00A612FD">
        <w:rPr>
          <w:rFonts w:hint="eastAsia"/>
        </w:rPr>
        <w:t>组成</w:t>
      </w:r>
      <w:r>
        <w:rPr>
          <w:rFonts w:hint="eastAsia"/>
        </w:rPr>
        <w:t>设备</w:t>
      </w:r>
    </w:p>
    <w:p w14:paraId="1FDC10C9" w14:textId="11112211" w:rsidR="00A612FD" w:rsidRPr="00A612FD" w:rsidRDefault="00A612FD" w:rsidP="00A612FD">
      <w:pPr>
        <w:pStyle w:val="afffff5"/>
        <w:ind w:firstLine="420"/>
      </w:pPr>
      <w:r>
        <w:rPr>
          <w:rFonts w:hint="eastAsia"/>
        </w:rPr>
        <w:t>系统架构组成设备见表A</w:t>
      </w:r>
      <w:r>
        <w:t>.1</w:t>
      </w:r>
      <w:r>
        <w:rPr>
          <w:rFonts w:hint="eastAsia"/>
        </w:rPr>
        <w:t>。</w:t>
      </w:r>
    </w:p>
    <w:p w14:paraId="71493EC1" w14:textId="2DC761B6" w:rsidR="00CA67A9" w:rsidRDefault="004C10FC">
      <w:pPr>
        <w:pStyle w:val="aff"/>
        <w:spacing w:before="120" w:after="120"/>
      </w:pPr>
      <w:r>
        <w:t>系统架构</w:t>
      </w:r>
      <w:r w:rsidR="00A612FD">
        <w:t>组成</w:t>
      </w:r>
      <w:r>
        <w:t>设备</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76"/>
        <w:gridCol w:w="1744"/>
        <w:gridCol w:w="2835"/>
        <w:gridCol w:w="4119"/>
      </w:tblGrid>
      <w:tr w:rsidR="00CA67A9" w14:paraId="2BA4BEB0" w14:textId="77777777" w:rsidTr="006A4389">
        <w:trPr>
          <w:tblHeader/>
          <w:jc w:val="center"/>
        </w:trPr>
        <w:tc>
          <w:tcPr>
            <w:tcW w:w="676" w:type="dxa"/>
            <w:tcBorders>
              <w:top w:val="single" w:sz="8" w:space="0" w:color="auto"/>
              <w:bottom w:val="single" w:sz="8" w:space="0" w:color="auto"/>
            </w:tcBorders>
            <w:vAlign w:val="center"/>
          </w:tcPr>
          <w:p w14:paraId="21F960A2" w14:textId="77777777" w:rsidR="00CA67A9" w:rsidRDefault="004C10FC">
            <w:pPr>
              <w:pStyle w:val="afffffffff9"/>
            </w:pPr>
            <w:r>
              <w:t>序号</w:t>
            </w:r>
          </w:p>
        </w:tc>
        <w:tc>
          <w:tcPr>
            <w:tcW w:w="1744" w:type="dxa"/>
            <w:tcBorders>
              <w:top w:val="single" w:sz="8" w:space="0" w:color="auto"/>
              <w:bottom w:val="single" w:sz="8" w:space="0" w:color="auto"/>
            </w:tcBorders>
            <w:vAlign w:val="center"/>
          </w:tcPr>
          <w:p w14:paraId="76FCFDB1" w14:textId="77777777" w:rsidR="00CA67A9" w:rsidRDefault="004C10FC">
            <w:pPr>
              <w:pStyle w:val="afffffffff9"/>
            </w:pPr>
            <w:r>
              <w:t>系统架构</w:t>
            </w:r>
          </w:p>
        </w:tc>
        <w:tc>
          <w:tcPr>
            <w:tcW w:w="2835" w:type="dxa"/>
            <w:tcBorders>
              <w:top w:val="single" w:sz="8" w:space="0" w:color="auto"/>
              <w:bottom w:val="single" w:sz="8" w:space="0" w:color="auto"/>
            </w:tcBorders>
            <w:vAlign w:val="center"/>
          </w:tcPr>
          <w:p w14:paraId="629D5D25" w14:textId="77777777" w:rsidR="00CA67A9" w:rsidRDefault="004C10FC">
            <w:pPr>
              <w:pStyle w:val="afffffffff9"/>
            </w:pPr>
            <w:r>
              <w:t>核心组成</w:t>
            </w:r>
          </w:p>
        </w:tc>
        <w:tc>
          <w:tcPr>
            <w:tcW w:w="4119" w:type="dxa"/>
            <w:tcBorders>
              <w:top w:val="single" w:sz="8" w:space="0" w:color="auto"/>
              <w:bottom w:val="single" w:sz="8" w:space="0" w:color="auto"/>
            </w:tcBorders>
          </w:tcPr>
          <w:p w14:paraId="4A0B395F" w14:textId="77777777" w:rsidR="00CA67A9" w:rsidRDefault="004C10FC">
            <w:pPr>
              <w:pStyle w:val="afffffffff9"/>
            </w:pPr>
            <w:r>
              <w:t>设备类型</w:t>
            </w:r>
          </w:p>
        </w:tc>
      </w:tr>
      <w:tr w:rsidR="00CA67A9" w14:paraId="0FEF0403" w14:textId="77777777" w:rsidTr="006A4389">
        <w:trPr>
          <w:jc w:val="center"/>
        </w:trPr>
        <w:tc>
          <w:tcPr>
            <w:tcW w:w="676" w:type="dxa"/>
            <w:tcBorders>
              <w:top w:val="single" w:sz="8" w:space="0" w:color="auto"/>
            </w:tcBorders>
            <w:vAlign w:val="center"/>
          </w:tcPr>
          <w:p w14:paraId="6A344339" w14:textId="77777777" w:rsidR="00CA67A9" w:rsidRDefault="004C10FC">
            <w:pPr>
              <w:pStyle w:val="afffffffff9"/>
            </w:pPr>
            <w:r>
              <w:rPr>
                <w:rFonts w:hint="eastAsia"/>
              </w:rPr>
              <w:t>1</w:t>
            </w:r>
          </w:p>
        </w:tc>
        <w:tc>
          <w:tcPr>
            <w:tcW w:w="1744" w:type="dxa"/>
            <w:vMerge w:val="restart"/>
            <w:tcBorders>
              <w:top w:val="single" w:sz="8" w:space="0" w:color="auto"/>
            </w:tcBorders>
            <w:vAlign w:val="center"/>
          </w:tcPr>
          <w:p w14:paraId="7203C103" w14:textId="77777777" w:rsidR="00CA67A9" w:rsidRDefault="004C10FC">
            <w:pPr>
              <w:pStyle w:val="afffffffff9"/>
            </w:pPr>
            <w:r>
              <w:t>感知层</w:t>
            </w:r>
          </w:p>
        </w:tc>
        <w:tc>
          <w:tcPr>
            <w:tcW w:w="2835" w:type="dxa"/>
            <w:vMerge w:val="restart"/>
            <w:tcBorders>
              <w:top w:val="single" w:sz="8" w:space="0" w:color="auto"/>
            </w:tcBorders>
            <w:vAlign w:val="center"/>
          </w:tcPr>
          <w:p w14:paraId="15109218" w14:textId="77777777" w:rsidR="00CA67A9" w:rsidRDefault="004C10FC">
            <w:pPr>
              <w:pStyle w:val="afffffffff9"/>
            </w:pPr>
            <w:r>
              <w:t>乘客</w:t>
            </w:r>
            <w:r>
              <w:rPr>
                <w:rFonts w:hint="eastAsia"/>
              </w:rPr>
              <w:t>服务</w:t>
            </w:r>
            <w:r>
              <w:t>设备</w:t>
            </w:r>
          </w:p>
        </w:tc>
        <w:tc>
          <w:tcPr>
            <w:tcW w:w="4119" w:type="dxa"/>
            <w:tcBorders>
              <w:top w:val="single" w:sz="8" w:space="0" w:color="auto"/>
            </w:tcBorders>
          </w:tcPr>
          <w:p w14:paraId="37C15BE4" w14:textId="77777777" w:rsidR="00CA67A9" w:rsidRDefault="004C10FC">
            <w:pPr>
              <w:pStyle w:val="afffffffff9"/>
              <w:jc w:val="left"/>
            </w:pPr>
            <w:r>
              <w:rPr>
                <w:rFonts w:hAnsi="宋体" w:hint="eastAsia"/>
              </w:rPr>
              <w:t>客流统计摄像头</w:t>
            </w:r>
          </w:p>
        </w:tc>
      </w:tr>
      <w:tr w:rsidR="00CA67A9" w14:paraId="5DE01F04" w14:textId="77777777" w:rsidTr="006A4389">
        <w:trPr>
          <w:jc w:val="center"/>
        </w:trPr>
        <w:tc>
          <w:tcPr>
            <w:tcW w:w="676" w:type="dxa"/>
            <w:vAlign w:val="center"/>
          </w:tcPr>
          <w:p w14:paraId="5F7993D2" w14:textId="77777777" w:rsidR="00CA67A9" w:rsidRDefault="004C10FC">
            <w:pPr>
              <w:pStyle w:val="afffffffff9"/>
            </w:pPr>
            <w:r>
              <w:rPr>
                <w:rFonts w:hint="eastAsia"/>
              </w:rPr>
              <w:t>2</w:t>
            </w:r>
          </w:p>
        </w:tc>
        <w:tc>
          <w:tcPr>
            <w:tcW w:w="1744" w:type="dxa"/>
            <w:vMerge/>
            <w:vAlign w:val="center"/>
          </w:tcPr>
          <w:p w14:paraId="5628C9FC" w14:textId="77777777" w:rsidR="00CA67A9" w:rsidRDefault="00CA67A9">
            <w:pPr>
              <w:pStyle w:val="afffffffff9"/>
            </w:pPr>
          </w:p>
        </w:tc>
        <w:tc>
          <w:tcPr>
            <w:tcW w:w="2835" w:type="dxa"/>
            <w:vMerge/>
            <w:vAlign w:val="center"/>
          </w:tcPr>
          <w:p w14:paraId="75D9BB8F" w14:textId="77777777" w:rsidR="00CA67A9" w:rsidRDefault="00CA67A9">
            <w:pPr>
              <w:pStyle w:val="afffffffff9"/>
            </w:pPr>
          </w:p>
        </w:tc>
        <w:tc>
          <w:tcPr>
            <w:tcW w:w="4119" w:type="dxa"/>
          </w:tcPr>
          <w:p w14:paraId="3CFD562F" w14:textId="77777777" w:rsidR="00CA67A9" w:rsidRDefault="004C10FC">
            <w:pPr>
              <w:pStyle w:val="afffffffff9"/>
              <w:jc w:val="left"/>
            </w:pPr>
            <w:r>
              <w:rPr>
                <w:rFonts w:hAnsi="宋体" w:hint="eastAsia"/>
              </w:rPr>
              <w:t>票务识别模块</w:t>
            </w:r>
          </w:p>
        </w:tc>
      </w:tr>
      <w:tr w:rsidR="00CA67A9" w14:paraId="3E0CF265" w14:textId="77777777" w:rsidTr="006A4389">
        <w:trPr>
          <w:jc w:val="center"/>
        </w:trPr>
        <w:tc>
          <w:tcPr>
            <w:tcW w:w="676" w:type="dxa"/>
            <w:vAlign w:val="center"/>
          </w:tcPr>
          <w:p w14:paraId="7A12C367" w14:textId="77777777" w:rsidR="00CA67A9" w:rsidRDefault="004C10FC">
            <w:pPr>
              <w:pStyle w:val="afffffffff9"/>
            </w:pPr>
            <w:r>
              <w:rPr>
                <w:rFonts w:hint="eastAsia"/>
              </w:rPr>
              <w:t>3</w:t>
            </w:r>
          </w:p>
        </w:tc>
        <w:tc>
          <w:tcPr>
            <w:tcW w:w="1744" w:type="dxa"/>
            <w:vMerge/>
            <w:vAlign w:val="center"/>
          </w:tcPr>
          <w:p w14:paraId="3CDF3649" w14:textId="77777777" w:rsidR="00CA67A9" w:rsidRDefault="00CA67A9">
            <w:pPr>
              <w:pStyle w:val="afffffffff9"/>
            </w:pPr>
          </w:p>
        </w:tc>
        <w:tc>
          <w:tcPr>
            <w:tcW w:w="2835" w:type="dxa"/>
            <w:vMerge w:val="restart"/>
            <w:vAlign w:val="center"/>
          </w:tcPr>
          <w:p w14:paraId="5A326FB3" w14:textId="77777777" w:rsidR="00CA67A9" w:rsidRDefault="004C10FC">
            <w:pPr>
              <w:pStyle w:val="afffffffff9"/>
            </w:pPr>
            <w:r>
              <w:t>环境</w:t>
            </w:r>
            <w:r>
              <w:rPr>
                <w:rFonts w:hint="eastAsia"/>
              </w:rPr>
              <w:t>监测</w:t>
            </w:r>
            <w:r>
              <w:t>设备</w:t>
            </w:r>
          </w:p>
        </w:tc>
        <w:tc>
          <w:tcPr>
            <w:tcW w:w="4119" w:type="dxa"/>
          </w:tcPr>
          <w:p w14:paraId="5BF4166B" w14:textId="77777777" w:rsidR="00CA67A9" w:rsidRDefault="004C10FC">
            <w:pPr>
              <w:pStyle w:val="afffffffff9"/>
              <w:jc w:val="left"/>
            </w:pPr>
            <w:r>
              <w:rPr>
                <w:rFonts w:hAnsi="宋体" w:hint="eastAsia"/>
              </w:rPr>
              <w:t>温湿度传感器</w:t>
            </w:r>
          </w:p>
        </w:tc>
      </w:tr>
      <w:tr w:rsidR="00CA67A9" w14:paraId="7447536A" w14:textId="77777777" w:rsidTr="006A4389">
        <w:trPr>
          <w:jc w:val="center"/>
        </w:trPr>
        <w:tc>
          <w:tcPr>
            <w:tcW w:w="676" w:type="dxa"/>
            <w:vAlign w:val="center"/>
          </w:tcPr>
          <w:p w14:paraId="11BBD945" w14:textId="77777777" w:rsidR="00CA67A9" w:rsidRDefault="004C10FC">
            <w:pPr>
              <w:pStyle w:val="afffffffff9"/>
            </w:pPr>
            <w:r>
              <w:rPr>
                <w:rFonts w:hint="eastAsia"/>
              </w:rPr>
              <w:t>4</w:t>
            </w:r>
          </w:p>
        </w:tc>
        <w:tc>
          <w:tcPr>
            <w:tcW w:w="1744" w:type="dxa"/>
            <w:vMerge/>
            <w:vAlign w:val="center"/>
          </w:tcPr>
          <w:p w14:paraId="6E8AF7F7" w14:textId="77777777" w:rsidR="00CA67A9" w:rsidRDefault="00CA67A9">
            <w:pPr>
              <w:pStyle w:val="afffffffff9"/>
            </w:pPr>
          </w:p>
        </w:tc>
        <w:tc>
          <w:tcPr>
            <w:tcW w:w="2835" w:type="dxa"/>
            <w:vMerge/>
            <w:vAlign w:val="center"/>
          </w:tcPr>
          <w:p w14:paraId="6457BF01" w14:textId="77777777" w:rsidR="00CA67A9" w:rsidRDefault="00CA67A9">
            <w:pPr>
              <w:pStyle w:val="afffffffff9"/>
            </w:pPr>
          </w:p>
        </w:tc>
        <w:tc>
          <w:tcPr>
            <w:tcW w:w="4119" w:type="dxa"/>
          </w:tcPr>
          <w:p w14:paraId="1547885F" w14:textId="77777777" w:rsidR="00CA67A9" w:rsidRDefault="004C10FC">
            <w:pPr>
              <w:pStyle w:val="afffffffff9"/>
              <w:jc w:val="left"/>
            </w:pPr>
            <w:r>
              <w:rPr>
                <w:rFonts w:hAnsi="宋体" w:hint="eastAsia"/>
              </w:rPr>
              <w:t>空气质量传感器</w:t>
            </w:r>
          </w:p>
        </w:tc>
      </w:tr>
      <w:tr w:rsidR="00CA67A9" w14:paraId="2430FF08" w14:textId="77777777" w:rsidTr="006A4389">
        <w:trPr>
          <w:jc w:val="center"/>
        </w:trPr>
        <w:tc>
          <w:tcPr>
            <w:tcW w:w="676" w:type="dxa"/>
            <w:vAlign w:val="center"/>
          </w:tcPr>
          <w:p w14:paraId="6F57FE78" w14:textId="77777777" w:rsidR="00CA67A9" w:rsidRDefault="004C10FC">
            <w:pPr>
              <w:pStyle w:val="afffffffff9"/>
            </w:pPr>
            <w:r>
              <w:rPr>
                <w:rFonts w:hint="eastAsia"/>
              </w:rPr>
              <w:t>5</w:t>
            </w:r>
          </w:p>
        </w:tc>
        <w:tc>
          <w:tcPr>
            <w:tcW w:w="1744" w:type="dxa"/>
            <w:vMerge/>
            <w:vAlign w:val="center"/>
          </w:tcPr>
          <w:p w14:paraId="1DCA3044" w14:textId="77777777" w:rsidR="00CA67A9" w:rsidRDefault="00CA67A9">
            <w:pPr>
              <w:pStyle w:val="afffffffff9"/>
            </w:pPr>
          </w:p>
        </w:tc>
        <w:tc>
          <w:tcPr>
            <w:tcW w:w="2835" w:type="dxa"/>
            <w:vMerge/>
            <w:vAlign w:val="center"/>
          </w:tcPr>
          <w:p w14:paraId="70AA5F1E" w14:textId="77777777" w:rsidR="00CA67A9" w:rsidRDefault="00CA67A9">
            <w:pPr>
              <w:pStyle w:val="afffffffff9"/>
            </w:pPr>
          </w:p>
        </w:tc>
        <w:tc>
          <w:tcPr>
            <w:tcW w:w="4119" w:type="dxa"/>
          </w:tcPr>
          <w:p w14:paraId="530FE780" w14:textId="77777777" w:rsidR="00CA67A9" w:rsidRDefault="004C10FC">
            <w:pPr>
              <w:pStyle w:val="afffffffff9"/>
              <w:jc w:val="left"/>
            </w:pPr>
            <w:r>
              <w:rPr>
                <w:rFonts w:hAnsi="宋体" w:hint="eastAsia"/>
              </w:rPr>
              <w:t>烟雾报警器</w:t>
            </w:r>
          </w:p>
        </w:tc>
      </w:tr>
      <w:tr w:rsidR="00CA67A9" w14:paraId="6BD3E606" w14:textId="77777777" w:rsidTr="006A4389">
        <w:trPr>
          <w:jc w:val="center"/>
        </w:trPr>
        <w:tc>
          <w:tcPr>
            <w:tcW w:w="676" w:type="dxa"/>
            <w:vAlign w:val="center"/>
          </w:tcPr>
          <w:p w14:paraId="06B48E1B" w14:textId="77777777" w:rsidR="00CA67A9" w:rsidRDefault="004C10FC">
            <w:pPr>
              <w:pStyle w:val="afffffffff9"/>
            </w:pPr>
            <w:r>
              <w:rPr>
                <w:rFonts w:hint="eastAsia"/>
              </w:rPr>
              <w:t>6</w:t>
            </w:r>
          </w:p>
        </w:tc>
        <w:tc>
          <w:tcPr>
            <w:tcW w:w="1744" w:type="dxa"/>
            <w:vMerge/>
            <w:vAlign w:val="center"/>
          </w:tcPr>
          <w:p w14:paraId="57BC5E20" w14:textId="77777777" w:rsidR="00CA67A9" w:rsidRDefault="00CA67A9">
            <w:pPr>
              <w:pStyle w:val="afffffffff9"/>
            </w:pPr>
          </w:p>
        </w:tc>
        <w:tc>
          <w:tcPr>
            <w:tcW w:w="2835" w:type="dxa"/>
            <w:vMerge/>
            <w:vAlign w:val="center"/>
          </w:tcPr>
          <w:p w14:paraId="7073D3EE" w14:textId="77777777" w:rsidR="00CA67A9" w:rsidRDefault="00CA67A9">
            <w:pPr>
              <w:pStyle w:val="afffffffff9"/>
            </w:pPr>
          </w:p>
        </w:tc>
        <w:tc>
          <w:tcPr>
            <w:tcW w:w="4119" w:type="dxa"/>
          </w:tcPr>
          <w:p w14:paraId="2696374A" w14:textId="77777777" w:rsidR="00CA67A9" w:rsidRDefault="004C10FC">
            <w:pPr>
              <w:pStyle w:val="afffffffff9"/>
              <w:jc w:val="left"/>
            </w:pPr>
            <w:r>
              <w:rPr>
                <w:rFonts w:hAnsi="宋体" w:hint="eastAsia"/>
              </w:rPr>
              <w:t>光照传感器</w:t>
            </w:r>
          </w:p>
        </w:tc>
      </w:tr>
      <w:tr w:rsidR="00CA67A9" w14:paraId="0AA3CEDE" w14:textId="77777777" w:rsidTr="006A4389">
        <w:trPr>
          <w:jc w:val="center"/>
        </w:trPr>
        <w:tc>
          <w:tcPr>
            <w:tcW w:w="676" w:type="dxa"/>
            <w:vAlign w:val="center"/>
          </w:tcPr>
          <w:p w14:paraId="3B2C73B5" w14:textId="77777777" w:rsidR="00CA67A9" w:rsidRDefault="004C10FC">
            <w:pPr>
              <w:pStyle w:val="afffffffff9"/>
            </w:pPr>
            <w:r>
              <w:rPr>
                <w:rFonts w:hint="eastAsia"/>
              </w:rPr>
              <w:t>7</w:t>
            </w:r>
          </w:p>
        </w:tc>
        <w:tc>
          <w:tcPr>
            <w:tcW w:w="1744" w:type="dxa"/>
            <w:vMerge/>
            <w:vAlign w:val="center"/>
          </w:tcPr>
          <w:p w14:paraId="335FC697" w14:textId="77777777" w:rsidR="00CA67A9" w:rsidRDefault="00CA67A9">
            <w:pPr>
              <w:pStyle w:val="afffffffff9"/>
            </w:pPr>
          </w:p>
        </w:tc>
        <w:tc>
          <w:tcPr>
            <w:tcW w:w="2835" w:type="dxa"/>
            <w:vMerge w:val="restart"/>
            <w:vAlign w:val="center"/>
          </w:tcPr>
          <w:p w14:paraId="7C524E8B" w14:textId="77777777" w:rsidR="00CA67A9" w:rsidRDefault="004C10FC">
            <w:pPr>
              <w:pStyle w:val="afffffffff9"/>
            </w:pPr>
            <w:r>
              <w:rPr>
                <w:rFonts w:hAnsi="宋体" w:hint="eastAsia"/>
              </w:rPr>
              <w:t>设备状态感知设备</w:t>
            </w:r>
          </w:p>
        </w:tc>
        <w:tc>
          <w:tcPr>
            <w:tcW w:w="4119" w:type="dxa"/>
          </w:tcPr>
          <w:p w14:paraId="7C9C1378" w14:textId="60E20551" w:rsidR="00CA67A9" w:rsidRDefault="004C10FC">
            <w:pPr>
              <w:pStyle w:val="afffffffff9"/>
              <w:jc w:val="left"/>
            </w:pPr>
            <w:r>
              <w:rPr>
                <w:rFonts w:hAnsi="宋体" w:hint="eastAsia"/>
              </w:rPr>
              <w:t>电梯</w:t>
            </w:r>
            <w:r w:rsidR="007F4E67">
              <w:rPr>
                <w:rFonts w:hAnsi="宋体" w:hint="eastAsia"/>
              </w:rPr>
              <w:t>／</w:t>
            </w:r>
            <w:r>
              <w:rPr>
                <w:rFonts w:hAnsi="宋体" w:hint="eastAsia"/>
              </w:rPr>
              <w:t>扶梯控制器</w:t>
            </w:r>
          </w:p>
        </w:tc>
      </w:tr>
      <w:tr w:rsidR="00CA67A9" w14:paraId="50AA0E1E" w14:textId="77777777" w:rsidTr="006A4389">
        <w:trPr>
          <w:jc w:val="center"/>
        </w:trPr>
        <w:tc>
          <w:tcPr>
            <w:tcW w:w="676" w:type="dxa"/>
            <w:vAlign w:val="center"/>
          </w:tcPr>
          <w:p w14:paraId="4943E042" w14:textId="77777777" w:rsidR="00CA67A9" w:rsidRDefault="004C10FC">
            <w:pPr>
              <w:pStyle w:val="afffffffff9"/>
            </w:pPr>
            <w:r>
              <w:rPr>
                <w:rFonts w:hint="eastAsia"/>
              </w:rPr>
              <w:t>8</w:t>
            </w:r>
          </w:p>
        </w:tc>
        <w:tc>
          <w:tcPr>
            <w:tcW w:w="1744" w:type="dxa"/>
            <w:vMerge/>
            <w:vAlign w:val="center"/>
          </w:tcPr>
          <w:p w14:paraId="4BFF1400" w14:textId="77777777" w:rsidR="00CA67A9" w:rsidRDefault="00CA67A9">
            <w:pPr>
              <w:pStyle w:val="afffffffff9"/>
            </w:pPr>
          </w:p>
        </w:tc>
        <w:tc>
          <w:tcPr>
            <w:tcW w:w="2835" w:type="dxa"/>
            <w:vMerge/>
            <w:vAlign w:val="center"/>
          </w:tcPr>
          <w:p w14:paraId="13AF1D8B" w14:textId="77777777" w:rsidR="00CA67A9" w:rsidRDefault="00CA67A9">
            <w:pPr>
              <w:pStyle w:val="afffffffff9"/>
            </w:pPr>
          </w:p>
        </w:tc>
        <w:tc>
          <w:tcPr>
            <w:tcW w:w="4119" w:type="dxa"/>
          </w:tcPr>
          <w:p w14:paraId="400D134C" w14:textId="77777777" w:rsidR="00CA67A9" w:rsidRDefault="004C10FC">
            <w:pPr>
              <w:pStyle w:val="afffffffff9"/>
              <w:jc w:val="left"/>
            </w:pPr>
            <w:r>
              <w:rPr>
                <w:rFonts w:hAnsi="宋体" w:hint="eastAsia"/>
              </w:rPr>
              <w:t>照明设备智能控制器</w:t>
            </w:r>
          </w:p>
        </w:tc>
      </w:tr>
      <w:tr w:rsidR="00CA67A9" w14:paraId="2FC4456D" w14:textId="77777777" w:rsidTr="006A4389">
        <w:trPr>
          <w:jc w:val="center"/>
        </w:trPr>
        <w:tc>
          <w:tcPr>
            <w:tcW w:w="676" w:type="dxa"/>
            <w:vAlign w:val="center"/>
          </w:tcPr>
          <w:p w14:paraId="26EC87FD" w14:textId="77777777" w:rsidR="00CA67A9" w:rsidRDefault="004C10FC">
            <w:pPr>
              <w:pStyle w:val="afffffffff9"/>
            </w:pPr>
            <w:r>
              <w:rPr>
                <w:rFonts w:hint="eastAsia"/>
              </w:rPr>
              <w:t>9</w:t>
            </w:r>
          </w:p>
        </w:tc>
        <w:tc>
          <w:tcPr>
            <w:tcW w:w="1744" w:type="dxa"/>
            <w:vMerge/>
            <w:vAlign w:val="center"/>
          </w:tcPr>
          <w:p w14:paraId="5B29CEBF" w14:textId="77777777" w:rsidR="00CA67A9" w:rsidRDefault="00CA67A9">
            <w:pPr>
              <w:pStyle w:val="afffffffff9"/>
            </w:pPr>
          </w:p>
        </w:tc>
        <w:tc>
          <w:tcPr>
            <w:tcW w:w="2835" w:type="dxa"/>
            <w:vMerge/>
            <w:vAlign w:val="center"/>
          </w:tcPr>
          <w:p w14:paraId="6DED6D6B" w14:textId="77777777" w:rsidR="00CA67A9" w:rsidRDefault="00CA67A9">
            <w:pPr>
              <w:pStyle w:val="afffffffff9"/>
            </w:pPr>
          </w:p>
        </w:tc>
        <w:tc>
          <w:tcPr>
            <w:tcW w:w="4119" w:type="dxa"/>
          </w:tcPr>
          <w:p w14:paraId="488BA1A0" w14:textId="77777777" w:rsidR="00CA67A9" w:rsidRDefault="004C10FC">
            <w:pPr>
              <w:pStyle w:val="afffffffff9"/>
              <w:jc w:val="left"/>
            </w:pPr>
            <w:r>
              <w:rPr>
                <w:rFonts w:hAnsi="宋体" w:hint="eastAsia"/>
              </w:rPr>
              <w:t>空调通风系统监测模块</w:t>
            </w:r>
          </w:p>
        </w:tc>
      </w:tr>
      <w:tr w:rsidR="00CA67A9" w14:paraId="72EE0E27" w14:textId="77777777" w:rsidTr="006A4389">
        <w:trPr>
          <w:jc w:val="center"/>
        </w:trPr>
        <w:tc>
          <w:tcPr>
            <w:tcW w:w="676" w:type="dxa"/>
            <w:vAlign w:val="center"/>
          </w:tcPr>
          <w:p w14:paraId="17A83952" w14:textId="77777777" w:rsidR="00CA67A9" w:rsidRDefault="004C10FC">
            <w:pPr>
              <w:pStyle w:val="afffffffff9"/>
            </w:pPr>
            <w:r>
              <w:rPr>
                <w:rFonts w:hint="eastAsia"/>
              </w:rPr>
              <w:t>10</w:t>
            </w:r>
          </w:p>
        </w:tc>
        <w:tc>
          <w:tcPr>
            <w:tcW w:w="1744" w:type="dxa"/>
            <w:vMerge/>
            <w:vAlign w:val="center"/>
          </w:tcPr>
          <w:p w14:paraId="2BABC6A6" w14:textId="77777777" w:rsidR="00CA67A9" w:rsidRDefault="00CA67A9">
            <w:pPr>
              <w:pStyle w:val="afffffffff9"/>
            </w:pPr>
          </w:p>
        </w:tc>
        <w:tc>
          <w:tcPr>
            <w:tcW w:w="2835" w:type="dxa"/>
            <w:vMerge/>
            <w:vAlign w:val="center"/>
          </w:tcPr>
          <w:p w14:paraId="77F08932" w14:textId="77777777" w:rsidR="00CA67A9" w:rsidRDefault="00CA67A9">
            <w:pPr>
              <w:pStyle w:val="afffffffff9"/>
            </w:pPr>
          </w:p>
        </w:tc>
        <w:tc>
          <w:tcPr>
            <w:tcW w:w="4119" w:type="dxa"/>
          </w:tcPr>
          <w:p w14:paraId="61CC3A86" w14:textId="77777777" w:rsidR="00CA67A9" w:rsidRDefault="004C10FC">
            <w:pPr>
              <w:pStyle w:val="afffffffff9"/>
              <w:jc w:val="left"/>
            </w:pPr>
            <w:r>
              <w:rPr>
                <w:rFonts w:hAnsi="宋体" w:hint="eastAsia"/>
              </w:rPr>
              <w:t>给排水压力传感器</w:t>
            </w:r>
          </w:p>
        </w:tc>
      </w:tr>
      <w:tr w:rsidR="00CA67A9" w14:paraId="242DAD1C" w14:textId="77777777" w:rsidTr="006A4389">
        <w:trPr>
          <w:jc w:val="center"/>
        </w:trPr>
        <w:tc>
          <w:tcPr>
            <w:tcW w:w="676" w:type="dxa"/>
            <w:vAlign w:val="center"/>
          </w:tcPr>
          <w:p w14:paraId="31A1E874" w14:textId="77777777" w:rsidR="00CA67A9" w:rsidRDefault="004C10FC">
            <w:pPr>
              <w:pStyle w:val="afffffffff9"/>
            </w:pPr>
            <w:r>
              <w:rPr>
                <w:rFonts w:hint="eastAsia"/>
              </w:rPr>
              <w:t>11</w:t>
            </w:r>
          </w:p>
        </w:tc>
        <w:tc>
          <w:tcPr>
            <w:tcW w:w="1744" w:type="dxa"/>
            <w:vMerge/>
            <w:vAlign w:val="center"/>
          </w:tcPr>
          <w:p w14:paraId="2B5F6E67" w14:textId="77777777" w:rsidR="00CA67A9" w:rsidRDefault="00CA67A9">
            <w:pPr>
              <w:pStyle w:val="afffffffff9"/>
            </w:pPr>
          </w:p>
        </w:tc>
        <w:tc>
          <w:tcPr>
            <w:tcW w:w="2835" w:type="dxa"/>
            <w:vMerge w:val="restart"/>
            <w:vAlign w:val="center"/>
          </w:tcPr>
          <w:p w14:paraId="071B2B1B" w14:textId="77777777" w:rsidR="00CA67A9" w:rsidRDefault="004C10FC">
            <w:pPr>
              <w:pStyle w:val="afffffffff9"/>
            </w:pPr>
            <w:r>
              <w:rPr>
                <w:rFonts w:hAnsi="宋体" w:hint="eastAsia"/>
              </w:rPr>
              <w:t>安全感知设备</w:t>
            </w:r>
          </w:p>
        </w:tc>
        <w:tc>
          <w:tcPr>
            <w:tcW w:w="4119" w:type="dxa"/>
          </w:tcPr>
          <w:p w14:paraId="38515B70" w14:textId="77777777" w:rsidR="00CA67A9" w:rsidRDefault="004C10FC">
            <w:pPr>
              <w:pStyle w:val="afffffffff9"/>
              <w:jc w:val="left"/>
            </w:pPr>
            <w:r>
              <w:rPr>
                <w:rFonts w:hAnsi="宋体" w:hint="eastAsia"/>
              </w:rPr>
              <w:t>视频监控摄像头</w:t>
            </w:r>
          </w:p>
        </w:tc>
      </w:tr>
      <w:tr w:rsidR="00CA67A9" w14:paraId="2B390782" w14:textId="77777777" w:rsidTr="006A4389">
        <w:trPr>
          <w:jc w:val="center"/>
        </w:trPr>
        <w:tc>
          <w:tcPr>
            <w:tcW w:w="676" w:type="dxa"/>
            <w:vAlign w:val="center"/>
          </w:tcPr>
          <w:p w14:paraId="0756C159" w14:textId="77777777" w:rsidR="00CA67A9" w:rsidRDefault="004C10FC">
            <w:pPr>
              <w:pStyle w:val="afffffffff9"/>
            </w:pPr>
            <w:r>
              <w:rPr>
                <w:rFonts w:hint="eastAsia"/>
              </w:rPr>
              <w:t>12</w:t>
            </w:r>
          </w:p>
        </w:tc>
        <w:tc>
          <w:tcPr>
            <w:tcW w:w="1744" w:type="dxa"/>
            <w:vMerge/>
            <w:vAlign w:val="center"/>
          </w:tcPr>
          <w:p w14:paraId="26443353" w14:textId="77777777" w:rsidR="00CA67A9" w:rsidRDefault="00CA67A9">
            <w:pPr>
              <w:pStyle w:val="afffffffff9"/>
            </w:pPr>
          </w:p>
        </w:tc>
        <w:tc>
          <w:tcPr>
            <w:tcW w:w="2835" w:type="dxa"/>
            <w:vMerge/>
            <w:vAlign w:val="center"/>
          </w:tcPr>
          <w:p w14:paraId="2171AF47" w14:textId="77777777" w:rsidR="00CA67A9" w:rsidRDefault="00CA67A9">
            <w:pPr>
              <w:pStyle w:val="afffffffff9"/>
            </w:pPr>
          </w:p>
        </w:tc>
        <w:tc>
          <w:tcPr>
            <w:tcW w:w="4119" w:type="dxa"/>
          </w:tcPr>
          <w:p w14:paraId="215DEC25" w14:textId="77777777" w:rsidR="00CA67A9" w:rsidRDefault="004C10FC">
            <w:pPr>
              <w:pStyle w:val="afffffffff9"/>
              <w:jc w:val="left"/>
            </w:pPr>
            <w:r>
              <w:rPr>
                <w:rFonts w:hAnsi="宋体" w:hint="eastAsia"/>
              </w:rPr>
              <w:t>应急呼叫按钮</w:t>
            </w:r>
          </w:p>
        </w:tc>
      </w:tr>
      <w:tr w:rsidR="00CA67A9" w14:paraId="7336C858" w14:textId="77777777" w:rsidTr="006A4389">
        <w:trPr>
          <w:jc w:val="center"/>
        </w:trPr>
        <w:tc>
          <w:tcPr>
            <w:tcW w:w="676" w:type="dxa"/>
            <w:vAlign w:val="center"/>
          </w:tcPr>
          <w:p w14:paraId="45E1C551" w14:textId="77777777" w:rsidR="00CA67A9" w:rsidRDefault="004C10FC">
            <w:pPr>
              <w:pStyle w:val="afffffffff9"/>
            </w:pPr>
            <w:r>
              <w:rPr>
                <w:rFonts w:hint="eastAsia"/>
              </w:rPr>
              <w:t>13</w:t>
            </w:r>
          </w:p>
        </w:tc>
        <w:tc>
          <w:tcPr>
            <w:tcW w:w="1744" w:type="dxa"/>
            <w:vMerge w:val="restart"/>
            <w:vAlign w:val="center"/>
          </w:tcPr>
          <w:p w14:paraId="015B8C05" w14:textId="77777777" w:rsidR="00CA67A9" w:rsidRDefault="004C10FC">
            <w:pPr>
              <w:pStyle w:val="afffffffff9"/>
            </w:pPr>
            <w:r>
              <w:rPr>
                <w:rFonts w:hAnsi="宋体" w:hint="eastAsia"/>
              </w:rPr>
              <w:t>网络层</w:t>
            </w:r>
          </w:p>
        </w:tc>
        <w:tc>
          <w:tcPr>
            <w:tcW w:w="2835" w:type="dxa"/>
            <w:vAlign w:val="center"/>
          </w:tcPr>
          <w:p w14:paraId="30175C42" w14:textId="77777777" w:rsidR="00CA67A9" w:rsidRDefault="004C10FC">
            <w:pPr>
              <w:pStyle w:val="afffffffff9"/>
            </w:pPr>
            <w:r>
              <w:rPr>
                <w:rFonts w:hAnsi="宋体" w:hint="eastAsia"/>
              </w:rPr>
              <w:t>骨干网络</w:t>
            </w:r>
          </w:p>
        </w:tc>
        <w:tc>
          <w:tcPr>
            <w:tcW w:w="4119" w:type="dxa"/>
          </w:tcPr>
          <w:p w14:paraId="0B3B0B8D" w14:textId="77777777" w:rsidR="00CA67A9" w:rsidRDefault="004C10FC">
            <w:pPr>
              <w:pStyle w:val="afffffffff9"/>
              <w:jc w:val="left"/>
            </w:pPr>
            <w:r>
              <w:rPr>
                <w:rFonts w:hAnsi="宋体" w:hint="eastAsia"/>
              </w:rPr>
              <w:t>双链路冗余设计的工业以太网</w:t>
            </w:r>
          </w:p>
        </w:tc>
      </w:tr>
      <w:tr w:rsidR="00CA67A9" w14:paraId="0DB30571" w14:textId="77777777" w:rsidTr="006A4389">
        <w:trPr>
          <w:jc w:val="center"/>
        </w:trPr>
        <w:tc>
          <w:tcPr>
            <w:tcW w:w="676" w:type="dxa"/>
            <w:vAlign w:val="center"/>
          </w:tcPr>
          <w:p w14:paraId="17B0CF4B" w14:textId="77777777" w:rsidR="00CA67A9" w:rsidRDefault="004C10FC">
            <w:pPr>
              <w:pStyle w:val="afffffffff9"/>
            </w:pPr>
            <w:r>
              <w:rPr>
                <w:rFonts w:hint="eastAsia"/>
              </w:rPr>
              <w:t>14</w:t>
            </w:r>
          </w:p>
        </w:tc>
        <w:tc>
          <w:tcPr>
            <w:tcW w:w="1744" w:type="dxa"/>
            <w:vMerge/>
            <w:vAlign w:val="center"/>
          </w:tcPr>
          <w:p w14:paraId="750D4117" w14:textId="77777777" w:rsidR="00CA67A9" w:rsidRDefault="00CA67A9">
            <w:pPr>
              <w:pStyle w:val="afffffffff9"/>
            </w:pPr>
          </w:p>
        </w:tc>
        <w:tc>
          <w:tcPr>
            <w:tcW w:w="2835" w:type="dxa"/>
            <w:vAlign w:val="center"/>
          </w:tcPr>
          <w:p w14:paraId="18870F30" w14:textId="77777777" w:rsidR="00CA67A9" w:rsidRDefault="004C10FC">
            <w:pPr>
              <w:pStyle w:val="afffffffff9"/>
            </w:pPr>
            <w:r>
              <w:rPr>
                <w:rFonts w:hAnsi="宋体" w:hint="eastAsia"/>
              </w:rPr>
              <w:t>有线网络</w:t>
            </w:r>
          </w:p>
        </w:tc>
        <w:tc>
          <w:tcPr>
            <w:tcW w:w="4119" w:type="dxa"/>
          </w:tcPr>
          <w:p w14:paraId="105E536C" w14:textId="77777777" w:rsidR="00CA67A9" w:rsidRDefault="004C10FC">
            <w:pPr>
              <w:pStyle w:val="afffffffff9"/>
              <w:jc w:val="left"/>
            </w:pPr>
            <w:r>
              <w:rPr>
                <w:rFonts w:hAnsi="宋体" w:hint="eastAsia"/>
              </w:rPr>
              <w:t>交换机</w:t>
            </w:r>
          </w:p>
        </w:tc>
      </w:tr>
      <w:tr w:rsidR="00CA67A9" w14:paraId="382CB4D5" w14:textId="77777777" w:rsidTr="006A4389">
        <w:trPr>
          <w:jc w:val="center"/>
        </w:trPr>
        <w:tc>
          <w:tcPr>
            <w:tcW w:w="676" w:type="dxa"/>
            <w:vAlign w:val="center"/>
          </w:tcPr>
          <w:p w14:paraId="27E4842A" w14:textId="77777777" w:rsidR="00CA67A9" w:rsidRDefault="004C10FC">
            <w:pPr>
              <w:pStyle w:val="afffffffff9"/>
            </w:pPr>
            <w:r>
              <w:rPr>
                <w:rFonts w:hint="eastAsia"/>
              </w:rPr>
              <w:t>15</w:t>
            </w:r>
          </w:p>
        </w:tc>
        <w:tc>
          <w:tcPr>
            <w:tcW w:w="1744" w:type="dxa"/>
            <w:vMerge/>
            <w:vAlign w:val="center"/>
          </w:tcPr>
          <w:p w14:paraId="04AEF702" w14:textId="77777777" w:rsidR="00CA67A9" w:rsidRDefault="00CA67A9">
            <w:pPr>
              <w:pStyle w:val="afffffffff9"/>
            </w:pPr>
          </w:p>
        </w:tc>
        <w:tc>
          <w:tcPr>
            <w:tcW w:w="2835" w:type="dxa"/>
            <w:vAlign w:val="center"/>
          </w:tcPr>
          <w:p w14:paraId="4746C099" w14:textId="77777777" w:rsidR="00CA67A9" w:rsidRDefault="004C10FC">
            <w:pPr>
              <w:pStyle w:val="afffffffff9"/>
            </w:pPr>
            <w:r>
              <w:t>无线网络</w:t>
            </w:r>
          </w:p>
        </w:tc>
        <w:tc>
          <w:tcPr>
            <w:tcW w:w="4119" w:type="dxa"/>
          </w:tcPr>
          <w:p w14:paraId="00578241" w14:textId="77777777" w:rsidR="00CA67A9" w:rsidRDefault="004C10FC">
            <w:pPr>
              <w:pStyle w:val="afffffffff9"/>
              <w:jc w:val="left"/>
            </w:pPr>
            <w:r>
              <w:t>无线</w:t>
            </w:r>
            <w:r>
              <w:rPr>
                <w:rFonts w:hint="eastAsia"/>
              </w:rPr>
              <w:t>AP</w:t>
            </w:r>
          </w:p>
        </w:tc>
      </w:tr>
      <w:tr w:rsidR="00CA67A9" w14:paraId="0A275E12" w14:textId="77777777" w:rsidTr="006A4389">
        <w:trPr>
          <w:jc w:val="center"/>
        </w:trPr>
        <w:tc>
          <w:tcPr>
            <w:tcW w:w="676" w:type="dxa"/>
            <w:vAlign w:val="center"/>
          </w:tcPr>
          <w:p w14:paraId="26221238" w14:textId="77777777" w:rsidR="00CA67A9" w:rsidRDefault="004C10FC">
            <w:pPr>
              <w:pStyle w:val="afffffffff9"/>
            </w:pPr>
            <w:r>
              <w:rPr>
                <w:rFonts w:hint="eastAsia"/>
              </w:rPr>
              <w:t>16</w:t>
            </w:r>
          </w:p>
        </w:tc>
        <w:tc>
          <w:tcPr>
            <w:tcW w:w="1744" w:type="dxa"/>
            <w:vMerge/>
            <w:vAlign w:val="center"/>
          </w:tcPr>
          <w:p w14:paraId="0421B11C" w14:textId="77777777" w:rsidR="00CA67A9" w:rsidRDefault="00CA67A9">
            <w:pPr>
              <w:pStyle w:val="afffffffff9"/>
            </w:pPr>
          </w:p>
        </w:tc>
        <w:tc>
          <w:tcPr>
            <w:tcW w:w="2835" w:type="dxa"/>
            <w:vAlign w:val="center"/>
          </w:tcPr>
          <w:p w14:paraId="1B942C95" w14:textId="77777777" w:rsidR="00CA67A9" w:rsidRDefault="004C10FC">
            <w:pPr>
              <w:pStyle w:val="afffffffff9"/>
            </w:pPr>
            <w:r>
              <w:t>网络安全体系</w:t>
            </w:r>
          </w:p>
        </w:tc>
        <w:tc>
          <w:tcPr>
            <w:tcW w:w="4119" w:type="dxa"/>
          </w:tcPr>
          <w:p w14:paraId="1E7F0674" w14:textId="77777777" w:rsidR="00CA67A9" w:rsidRDefault="004C10FC">
            <w:pPr>
              <w:pStyle w:val="afffffffff9"/>
              <w:jc w:val="left"/>
            </w:pPr>
            <w:r>
              <w:rPr>
                <w:rFonts w:hAnsi="宋体" w:hint="eastAsia"/>
              </w:rPr>
              <w:t>防火墙</w:t>
            </w:r>
          </w:p>
        </w:tc>
      </w:tr>
      <w:tr w:rsidR="00CA67A9" w14:paraId="01C3D841" w14:textId="77777777" w:rsidTr="006A4389">
        <w:trPr>
          <w:jc w:val="center"/>
        </w:trPr>
        <w:tc>
          <w:tcPr>
            <w:tcW w:w="676" w:type="dxa"/>
            <w:vAlign w:val="center"/>
          </w:tcPr>
          <w:p w14:paraId="2350886C" w14:textId="77777777" w:rsidR="00CA67A9" w:rsidRDefault="004C10FC">
            <w:pPr>
              <w:pStyle w:val="afffffffff9"/>
            </w:pPr>
            <w:r>
              <w:rPr>
                <w:rFonts w:hint="eastAsia"/>
              </w:rPr>
              <w:t>17</w:t>
            </w:r>
          </w:p>
        </w:tc>
        <w:tc>
          <w:tcPr>
            <w:tcW w:w="1744" w:type="dxa"/>
            <w:vMerge w:val="restart"/>
            <w:vAlign w:val="center"/>
          </w:tcPr>
          <w:p w14:paraId="638E4D55" w14:textId="77777777" w:rsidR="00CA67A9" w:rsidRDefault="004C10FC">
            <w:pPr>
              <w:pStyle w:val="afffffffff9"/>
            </w:pPr>
            <w:r>
              <w:t>数据层</w:t>
            </w:r>
          </w:p>
        </w:tc>
        <w:tc>
          <w:tcPr>
            <w:tcW w:w="2835" w:type="dxa"/>
            <w:vAlign w:val="center"/>
          </w:tcPr>
          <w:p w14:paraId="65399543" w14:textId="77777777" w:rsidR="00CA67A9" w:rsidRDefault="004C10FC">
            <w:pPr>
              <w:pStyle w:val="afffffffff9"/>
            </w:pPr>
            <w:r>
              <w:rPr>
                <w:rFonts w:hAnsi="宋体" w:hint="eastAsia"/>
              </w:rPr>
              <w:t>数据汇聚</w:t>
            </w:r>
          </w:p>
        </w:tc>
        <w:tc>
          <w:tcPr>
            <w:tcW w:w="4119" w:type="dxa"/>
          </w:tcPr>
          <w:p w14:paraId="6D200DF1" w14:textId="77777777" w:rsidR="00CA67A9" w:rsidRDefault="004C10FC">
            <w:pPr>
              <w:pStyle w:val="afffffffff9"/>
              <w:jc w:val="left"/>
            </w:pPr>
            <w:r>
              <w:rPr>
                <w:rFonts w:hAnsi="宋体" w:hint="eastAsia"/>
              </w:rPr>
              <w:t>边缘网关</w:t>
            </w:r>
          </w:p>
        </w:tc>
      </w:tr>
      <w:tr w:rsidR="00CA67A9" w14:paraId="369C8F9D" w14:textId="77777777" w:rsidTr="006A4389">
        <w:trPr>
          <w:jc w:val="center"/>
        </w:trPr>
        <w:tc>
          <w:tcPr>
            <w:tcW w:w="676" w:type="dxa"/>
            <w:vAlign w:val="center"/>
          </w:tcPr>
          <w:p w14:paraId="514BF946" w14:textId="77777777" w:rsidR="00CA67A9" w:rsidRDefault="004C10FC">
            <w:pPr>
              <w:pStyle w:val="afffffffff9"/>
            </w:pPr>
            <w:r>
              <w:rPr>
                <w:rFonts w:hint="eastAsia"/>
              </w:rPr>
              <w:t>18</w:t>
            </w:r>
          </w:p>
        </w:tc>
        <w:tc>
          <w:tcPr>
            <w:tcW w:w="1744" w:type="dxa"/>
            <w:vMerge/>
            <w:vAlign w:val="center"/>
          </w:tcPr>
          <w:p w14:paraId="6AA6CD18" w14:textId="77777777" w:rsidR="00CA67A9" w:rsidRDefault="00CA67A9">
            <w:pPr>
              <w:pStyle w:val="afffffffff9"/>
            </w:pPr>
          </w:p>
        </w:tc>
        <w:tc>
          <w:tcPr>
            <w:tcW w:w="2835" w:type="dxa"/>
            <w:vMerge w:val="restart"/>
            <w:vAlign w:val="center"/>
          </w:tcPr>
          <w:p w14:paraId="1C16FA52" w14:textId="77777777" w:rsidR="00CA67A9" w:rsidRDefault="004C10FC">
            <w:pPr>
              <w:pStyle w:val="afffffffff9"/>
            </w:pPr>
            <w:r>
              <w:rPr>
                <w:rFonts w:hAnsi="宋体" w:hint="eastAsia"/>
              </w:rPr>
              <w:t>数据存储系统</w:t>
            </w:r>
          </w:p>
        </w:tc>
        <w:tc>
          <w:tcPr>
            <w:tcW w:w="4119" w:type="dxa"/>
          </w:tcPr>
          <w:p w14:paraId="388DE525" w14:textId="77777777" w:rsidR="00CA67A9" w:rsidRDefault="004C10FC">
            <w:pPr>
              <w:pStyle w:val="afffffffff9"/>
              <w:jc w:val="left"/>
            </w:pPr>
            <w:r>
              <w:rPr>
                <w:rFonts w:hAnsi="宋体" w:hint="eastAsia"/>
              </w:rPr>
              <w:t>实时数据库</w:t>
            </w:r>
          </w:p>
        </w:tc>
      </w:tr>
      <w:tr w:rsidR="00CA67A9" w14:paraId="2C12C9FE" w14:textId="77777777" w:rsidTr="006A4389">
        <w:trPr>
          <w:jc w:val="center"/>
        </w:trPr>
        <w:tc>
          <w:tcPr>
            <w:tcW w:w="676" w:type="dxa"/>
            <w:vAlign w:val="center"/>
          </w:tcPr>
          <w:p w14:paraId="2F3E4557" w14:textId="77777777" w:rsidR="00CA67A9" w:rsidRDefault="004C10FC">
            <w:pPr>
              <w:pStyle w:val="afffffffff9"/>
            </w:pPr>
            <w:r>
              <w:rPr>
                <w:rFonts w:hint="eastAsia"/>
              </w:rPr>
              <w:t>19</w:t>
            </w:r>
          </w:p>
        </w:tc>
        <w:tc>
          <w:tcPr>
            <w:tcW w:w="1744" w:type="dxa"/>
            <w:vMerge/>
            <w:vAlign w:val="center"/>
          </w:tcPr>
          <w:p w14:paraId="02F6E324" w14:textId="77777777" w:rsidR="00CA67A9" w:rsidRDefault="00CA67A9">
            <w:pPr>
              <w:pStyle w:val="afffffffff9"/>
            </w:pPr>
          </w:p>
        </w:tc>
        <w:tc>
          <w:tcPr>
            <w:tcW w:w="2835" w:type="dxa"/>
            <w:vMerge/>
            <w:vAlign w:val="center"/>
          </w:tcPr>
          <w:p w14:paraId="547488F6" w14:textId="77777777" w:rsidR="00CA67A9" w:rsidRDefault="00CA67A9">
            <w:pPr>
              <w:pStyle w:val="afffffffff9"/>
            </w:pPr>
          </w:p>
        </w:tc>
        <w:tc>
          <w:tcPr>
            <w:tcW w:w="4119" w:type="dxa"/>
          </w:tcPr>
          <w:p w14:paraId="15B717A5" w14:textId="77777777" w:rsidR="00CA67A9" w:rsidRDefault="004C10FC">
            <w:pPr>
              <w:pStyle w:val="afffffffff9"/>
              <w:jc w:val="left"/>
            </w:pPr>
            <w:r>
              <w:rPr>
                <w:rFonts w:hAnsi="宋体" w:hint="eastAsia"/>
              </w:rPr>
              <w:t>关系型数据库</w:t>
            </w:r>
          </w:p>
        </w:tc>
      </w:tr>
      <w:tr w:rsidR="00CA67A9" w14:paraId="4A0E70F8" w14:textId="77777777" w:rsidTr="006A4389">
        <w:trPr>
          <w:jc w:val="center"/>
        </w:trPr>
        <w:tc>
          <w:tcPr>
            <w:tcW w:w="676" w:type="dxa"/>
            <w:vAlign w:val="center"/>
          </w:tcPr>
          <w:p w14:paraId="67DBDFD3" w14:textId="77777777" w:rsidR="00CA67A9" w:rsidRDefault="004C10FC" w:rsidP="00085E9E">
            <w:pPr>
              <w:pStyle w:val="afffffffff9"/>
            </w:pPr>
            <w:r>
              <w:rPr>
                <w:rFonts w:hint="eastAsia"/>
              </w:rPr>
              <w:t>2</w:t>
            </w:r>
            <w:r w:rsidR="00085E9E">
              <w:rPr>
                <w:rFonts w:hint="eastAsia"/>
              </w:rPr>
              <w:t>0</w:t>
            </w:r>
          </w:p>
        </w:tc>
        <w:tc>
          <w:tcPr>
            <w:tcW w:w="1744" w:type="dxa"/>
            <w:vMerge/>
            <w:vAlign w:val="center"/>
          </w:tcPr>
          <w:p w14:paraId="79269796" w14:textId="77777777" w:rsidR="00CA67A9" w:rsidRDefault="00CA67A9">
            <w:pPr>
              <w:pStyle w:val="afffffffff9"/>
            </w:pPr>
          </w:p>
        </w:tc>
        <w:tc>
          <w:tcPr>
            <w:tcW w:w="2835" w:type="dxa"/>
            <w:vAlign w:val="center"/>
          </w:tcPr>
          <w:p w14:paraId="589251F2" w14:textId="77777777" w:rsidR="00CA67A9" w:rsidRDefault="004C10FC">
            <w:pPr>
              <w:pStyle w:val="afffffffff9"/>
            </w:pPr>
            <w:r>
              <w:rPr>
                <w:rFonts w:hAnsi="宋体" w:hint="eastAsia"/>
              </w:rPr>
              <w:t>数据处理与分析模块</w:t>
            </w:r>
          </w:p>
        </w:tc>
        <w:tc>
          <w:tcPr>
            <w:tcW w:w="4119" w:type="dxa"/>
          </w:tcPr>
          <w:p w14:paraId="005EA5E2" w14:textId="6527EE0F" w:rsidR="00CA67A9" w:rsidRDefault="007F4E67">
            <w:pPr>
              <w:pStyle w:val="afffffffff9"/>
              <w:jc w:val="left"/>
            </w:pPr>
            <w:r>
              <w:rPr>
                <w:rFonts w:hint="eastAsia"/>
              </w:rPr>
              <w:t>—</w:t>
            </w:r>
          </w:p>
        </w:tc>
      </w:tr>
      <w:tr w:rsidR="00085E9E" w14:paraId="14D20495" w14:textId="77777777" w:rsidTr="006A4389">
        <w:trPr>
          <w:jc w:val="center"/>
        </w:trPr>
        <w:tc>
          <w:tcPr>
            <w:tcW w:w="676" w:type="dxa"/>
            <w:vAlign w:val="center"/>
          </w:tcPr>
          <w:p w14:paraId="74CF2B3F" w14:textId="4F520EB8" w:rsidR="00085E9E" w:rsidRDefault="00085E9E" w:rsidP="009C2B68">
            <w:pPr>
              <w:pStyle w:val="afffffffff9"/>
            </w:pPr>
            <w:r>
              <w:rPr>
                <w:rFonts w:hint="eastAsia"/>
              </w:rPr>
              <w:t>2</w:t>
            </w:r>
            <w:r w:rsidR="009C2B68">
              <w:rPr>
                <w:rFonts w:hint="eastAsia"/>
              </w:rPr>
              <w:t>1</w:t>
            </w:r>
          </w:p>
        </w:tc>
        <w:tc>
          <w:tcPr>
            <w:tcW w:w="1744" w:type="dxa"/>
            <w:vMerge w:val="restart"/>
            <w:vAlign w:val="center"/>
          </w:tcPr>
          <w:p w14:paraId="4ABB00CE" w14:textId="77777777" w:rsidR="00085E9E" w:rsidRDefault="00085E9E">
            <w:pPr>
              <w:pStyle w:val="afffffffff9"/>
            </w:pPr>
            <w:r>
              <w:t>应用层</w:t>
            </w:r>
          </w:p>
        </w:tc>
        <w:tc>
          <w:tcPr>
            <w:tcW w:w="2835" w:type="dxa"/>
            <w:vAlign w:val="center"/>
          </w:tcPr>
          <w:p w14:paraId="031AAE7D" w14:textId="77777777" w:rsidR="00085E9E" w:rsidRDefault="00085E9E">
            <w:pPr>
              <w:pStyle w:val="afffffffff9"/>
            </w:pPr>
            <w:r>
              <w:rPr>
                <w:rFonts w:hAnsi="宋体"/>
              </w:rPr>
              <w:t>数据汇聚与交互模块</w:t>
            </w:r>
          </w:p>
        </w:tc>
        <w:tc>
          <w:tcPr>
            <w:tcW w:w="4119" w:type="dxa"/>
          </w:tcPr>
          <w:p w14:paraId="31A4A81C" w14:textId="6D195204" w:rsidR="00085E9E" w:rsidRDefault="007F4E67">
            <w:pPr>
              <w:pStyle w:val="afffffffff9"/>
              <w:jc w:val="left"/>
            </w:pPr>
            <w:r>
              <w:rPr>
                <w:rFonts w:hint="eastAsia"/>
              </w:rPr>
              <w:t>—</w:t>
            </w:r>
          </w:p>
        </w:tc>
      </w:tr>
      <w:tr w:rsidR="00085E9E" w14:paraId="782D1F55" w14:textId="77777777" w:rsidTr="006A4389">
        <w:trPr>
          <w:jc w:val="center"/>
        </w:trPr>
        <w:tc>
          <w:tcPr>
            <w:tcW w:w="676" w:type="dxa"/>
            <w:tcBorders>
              <w:bottom w:val="single" w:sz="8" w:space="0" w:color="auto"/>
            </w:tcBorders>
            <w:vAlign w:val="center"/>
          </w:tcPr>
          <w:p w14:paraId="58067A68" w14:textId="49532635" w:rsidR="00085E9E" w:rsidRDefault="00085E9E" w:rsidP="009C2B68">
            <w:pPr>
              <w:pStyle w:val="afffffffff9"/>
            </w:pPr>
            <w:r>
              <w:rPr>
                <w:rFonts w:hint="eastAsia"/>
              </w:rPr>
              <w:t>2</w:t>
            </w:r>
            <w:r w:rsidR="009C2B68">
              <w:rPr>
                <w:rFonts w:hint="eastAsia"/>
              </w:rPr>
              <w:t>2</w:t>
            </w:r>
          </w:p>
        </w:tc>
        <w:tc>
          <w:tcPr>
            <w:tcW w:w="1744" w:type="dxa"/>
            <w:vMerge/>
            <w:tcBorders>
              <w:bottom w:val="single" w:sz="8" w:space="0" w:color="auto"/>
            </w:tcBorders>
            <w:vAlign w:val="center"/>
          </w:tcPr>
          <w:p w14:paraId="0B92BD0E" w14:textId="77777777" w:rsidR="00085E9E" w:rsidRDefault="00085E9E">
            <w:pPr>
              <w:pStyle w:val="afffffffff9"/>
            </w:pPr>
          </w:p>
        </w:tc>
        <w:tc>
          <w:tcPr>
            <w:tcW w:w="2835" w:type="dxa"/>
            <w:tcBorders>
              <w:bottom w:val="single" w:sz="8" w:space="0" w:color="auto"/>
            </w:tcBorders>
            <w:vAlign w:val="center"/>
          </w:tcPr>
          <w:p w14:paraId="176B6A53" w14:textId="77777777" w:rsidR="00085E9E" w:rsidRDefault="00085E9E">
            <w:pPr>
              <w:pStyle w:val="afffffffff9"/>
            </w:pPr>
            <w:r>
              <w:rPr>
                <w:rFonts w:hAnsi="宋体"/>
              </w:rPr>
              <w:t>场景化联动调度模块</w:t>
            </w:r>
          </w:p>
        </w:tc>
        <w:tc>
          <w:tcPr>
            <w:tcW w:w="4119" w:type="dxa"/>
            <w:tcBorders>
              <w:bottom w:val="single" w:sz="8" w:space="0" w:color="auto"/>
            </w:tcBorders>
          </w:tcPr>
          <w:p w14:paraId="0EDABA63" w14:textId="20E2B019" w:rsidR="00085E9E" w:rsidRDefault="007F4E67">
            <w:pPr>
              <w:pStyle w:val="afffffffff9"/>
              <w:jc w:val="left"/>
            </w:pPr>
            <w:r>
              <w:rPr>
                <w:rFonts w:hint="eastAsia"/>
              </w:rPr>
              <w:t>—</w:t>
            </w:r>
          </w:p>
        </w:tc>
      </w:tr>
    </w:tbl>
    <w:p w14:paraId="761808FF" w14:textId="77777777" w:rsidR="00CA67A9" w:rsidRDefault="004C10FC">
      <w:pPr>
        <w:pStyle w:val="afffff5"/>
        <w:ind w:firstLineChars="0" w:firstLine="0"/>
        <w:jc w:val="center"/>
      </w:pPr>
      <w:bookmarkStart w:id="45" w:name="BookMark8"/>
      <w:bookmarkEnd w:id="44"/>
      <w:r>
        <w:rPr>
          <w:rFonts w:hint="eastAsia"/>
          <w:noProof/>
        </w:rPr>
        <w:drawing>
          <wp:inline distT="0" distB="0" distL="0" distR="0" wp14:anchorId="09F23ECA" wp14:editId="2D5F7B30">
            <wp:extent cx="1485900" cy="317500"/>
            <wp:effectExtent l="0" t="0" r="0" b="6350"/>
            <wp:docPr id="1200057693" name="图片 1"/>
            <wp:cNvGraphicFramePr/>
            <a:graphic xmlns:a="http://schemas.openxmlformats.org/drawingml/2006/main">
              <a:graphicData uri="http://schemas.openxmlformats.org/drawingml/2006/picture">
                <pic:pic xmlns:pic="http://schemas.openxmlformats.org/drawingml/2006/picture">
                  <pic:nvPicPr>
                    <pic:cNvPr id="1200057693" name="图片 1"/>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5"/>
    </w:p>
    <w:sectPr w:rsidR="00CA67A9">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C578" w14:textId="77777777" w:rsidR="00BB588B" w:rsidRDefault="00BB588B">
      <w:pPr>
        <w:spacing w:line="240" w:lineRule="auto"/>
      </w:pPr>
      <w:r>
        <w:separator/>
      </w:r>
    </w:p>
  </w:endnote>
  <w:endnote w:type="continuationSeparator" w:id="0">
    <w:p w14:paraId="2FE007E0" w14:textId="77777777" w:rsidR="00BB588B" w:rsidRDefault="00BB58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F869" w14:textId="77777777" w:rsidR="00CA67A9" w:rsidRDefault="004C10FC">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0044" w14:textId="77777777" w:rsidR="00CA67A9" w:rsidRDefault="00CA67A9">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F282" w14:textId="77777777" w:rsidR="00CA67A9" w:rsidRDefault="00CA67A9">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3EFE" w14:textId="77777777" w:rsidR="00CA67A9" w:rsidRDefault="004C10FC">
    <w:pPr>
      <w:pStyle w:val="afffff1"/>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E47F" w14:textId="77777777" w:rsidR="00CA67A9" w:rsidRDefault="004C10FC">
    <w:pPr>
      <w:pStyle w:val="afffff2"/>
    </w:pPr>
    <w:r>
      <w:fldChar w:fldCharType="begin"/>
    </w:r>
    <w:r>
      <w:instrText>PAGE   \* MERGEFORMAT</w:instrText>
    </w:r>
    <w:r>
      <w:fldChar w:fldCharType="separate"/>
    </w:r>
    <w:r w:rsidR="00D10824" w:rsidRPr="00D10824">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4DB4" w14:textId="77777777" w:rsidR="00CA67A9" w:rsidRDefault="004C10FC">
    <w:pPr>
      <w:pStyle w:val="afffff1"/>
    </w:pPr>
    <w:r>
      <w:fldChar w:fldCharType="begin"/>
    </w:r>
    <w:r>
      <w:instrText xml:space="preserve"> PAGE   \* MERGEFORMAT \* MERGEFORMAT </w:instrText>
    </w:r>
    <w:r>
      <w:fldChar w:fldCharType="separate"/>
    </w:r>
    <w:r w:rsidR="00D10824">
      <w:rPr>
        <w:noProof/>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4CEB" w14:textId="77777777" w:rsidR="00CA67A9" w:rsidRDefault="004C10FC">
    <w:pPr>
      <w:pStyle w:val="afffff2"/>
    </w:pPr>
    <w:r>
      <w:fldChar w:fldCharType="begin"/>
    </w:r>
    <w:r>
      <w:instrText>PAGE   \* MERGEFORMAT</w:instrText>
    </w:r>
    <w:r>
      <w:fldChar w:fldCharType="separate"/>
    </w:r>
    <w:r w:rsidR="00D10824" w:rsidRPr="00D10824">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FADE8" w14:textId="77777777" w:rsidR="00BB588B" w:rsidRDefault="00BB588B">
      <w:pPr>
        <w:spacing w:line="240" w:lineRule="auto"/>
      </w:pPr>
      <w:r>
        <w:separator/>
      </w:r>
    </w:p>
  </w:footnote>
  <w:footnote w:type="continuationSeparator" w:id="0">
    <w:p w14:paraId="13203046" w14:textId="77777777" w:rsidR="00BB588B" w:rsidRDefault="00BB58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C2CE" w14:textId="77777777" w:rsidR="00CA67A9" w:rsidRDefault="00CA67A9">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EC9A" w14:textId="77777777" w:rsidR="00CA67A9" w:rsidRDefault="004C10FC">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430C" w14:textId="77777777" w:rsidR="00CA67A9" w:rsidRDefault="00CA67A9">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CDD7" w14:textId="77777777" w:rsidR="00CA67A9" w:rsidRDefault="004C10FC">
    <w:pPr>
      <w:pStyle w:val="afffffb"/>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CCBD" w14:textId="293EB81F" w:rsidR="00CA67A9" w:rsidRDefault="004C10FC">
    <w:pPr>
      <w:pStyle w:val="afffffa"/>
      <w:rPr>
        <w:rFonts w:hint="eastAsia"/>
      </w:rPr>
    </w:pPr>
    <w:r>
      <w:fldChar w:fldCharType="begin"/>
    </w:r>
    <w:r>
      <w:instrText xml:space="preserve"> STYLEREF  标准文件_文件编号  \* MERGEFORMAT </w:instrText>
    </w:r>
    <w:r>
      <w:fldChar w:fldCharType="separate"/>
    </w:r>
    <w:r w:rsidR="002E6CF1">
      <w:rPr>
        <w:rFonts w:hint="eastAsia"/>
        <w:noProof/>
      </w:rPr>
      <w:t>T/GBC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892F" w14:textId="016062F0" w:rsidR="00CA67A9" w:rsidRDefault="004C10FC">
    <w:pPr>
      <w:pStyle w:val="afffffb"/>
      <w:rPr>
        <w:rFonts w:hint="eastAsia"/>
      </w:rPr>
    </w:pPr>
    <w:r>
      <w:fldChar w:fldCharType="begin"/>
    </w:r>
    <w:r>
      <w:instrText xml:space="preserve"> STYLEREF  标准文件_文件编号 \* MERGEFORMAT </w:instrText>
    </w:r>
    <w:r>
      <w:fldChar w:fldCharType="separate"/>
    </w:r>
    <w:r w:rsidR="00672A99">
      <w:rPr>
        <w:rFonts w:hint="eastAsia"/>
        <w:noProof/>
      </w:rPr>
      <w:t>T/GBC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9028" w14:textId="02E5FB26" w:rsidR="00CA67A9" w:rsidRDefault="004C10FC">
    <w:pPr>
      <w:pStyle w:val="afffffa"/>
      <w:rPr>
        <w:rFonts w:hint="eastAsia"/>
      </w:rPr>
    </w:pPr>
    <w:r>
      <w:fldChar w:fldCharType="begin"/>
    </w:r>
    <w:r>
      <w:instrText xml:space="preserve"> STYLEREF  标准文件_文件编号  \* MERGEFORMAT </w:instrText>
    </w:r>
    <w:r>
      <w:fldChar w:fldCharType="separate"/>
    </w:r>
    <w:r w:rsidR="00672A99">
      <w:rPr>
        <w:rFonts w:hint="eastAsia"/>
        <w:noProof/>
      </w:rPr>
      <w:t>T/GBC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12187418">
    <w:abstractNumId w:val="0"/>
  </w:num>
  <w:num w:numId="2" w16cid:durableId="453066293">
    <w:abstractNumId w:val="27"/>
  </w:num>
  <w:num w:numId="3" w16cid:durableId="1448312019">
    <w:abstractNumId w:val="5"/>
  </w:num>
  <w:num w:numId="4" w16cid:durableId="712971183">
    <w:abstractNumId w:val="23"/>
  </w:num>
  <w:num w:numId="5" w16cid:durableId="643462212">
    <w:abstractNumId w:val="18"/>
  </w:num>
  <w:num w:numId="6" w16cid:durableId="1739014906">
    <w:abstractNumId w:val="13"/>
  </w:num>
  <w:num w:numId="7" w16cid:durableId="25372420">
    <w:abstractNumId w:val="8"/>
  </w:num>
  <w:num w:numId="8" w16cid:durableId="853494778">
    <w:abstractNumId w:val="3"/>
  </w:num>
  <w:num w:numId="9" w16cid:durableId="1382557789">
    <w:abstractNumId w:val="9"/>
  </w:num>
  <w:num w:numId="10" w16cid:durableId="463693108">
    <w:abstractNumId w:val="16"/>
  </w:num>
  <w:num w:numId="11" w16cid:durableId="1089035133">
    <w:abstractNumId w:val="25"/>
  </w:num>
  <w:num w:numId="12" w16cid:durableId="1616667852">
    <w:abstractNumId w:val="11"/>
  </w:num>
  <w:num w:numId="13" w16cid:durableId="2021659419">
    <w:abstractNumId w:val="12"/>
  </w:num>
  <w:num w:numId="14" w16cid:durableId="79958086">
    <w:abstractNumId w:val="7"/>
  </w:num>
  <w:num w:numId="15" w16cid:durableId="865291582">
    <w:abstractNumId w:val="19"/>
  </w:num>
  <w:num w:numId="16" w16cid:durableId="567805777">
    <w:abstractNumId w:val="21"/>
  </w:num>
  <w:num w:numId="17" w16cid:durableId="880361725">
    <w:abstractNumId w:val="17"/>
  </w:num>
  <w:num w:numId="18" w16cid:durableId="787046307">
    <w:abstractNumId w:val="29"/>
  </w:num>
  <w:num w:numId="19" w16cid:durableId="40830962">
    <w:abstractNumId w:val="15"/>
  </w:num>
  <w:num w:numId="20" w16cid:durableId="132868656">
    <w:abstractNumId w:val="1"/>
  </w:num>
  <w:num w:numId="21" w16cid:durableId="199174034">
    <w:abstractNumId w:val="10"/>
  </w:num>
  <w:num w:numId="22" w16cid:durableId="1778602927">
    <w:abstractNumId w:val="30"/>
  </w:num>
  <w:num w:numId="23" w16cid:durableId="1550412517">
    <w:abstractNumId w:val="20"/>
  </w:num>
  <w:num w:numId="24" w16cid:durableId="1331984189">
    <w:abstractNumId w:val="6"/>
  </w:num>
  <w:num w:numId="25" w16cid:durableId="1308969785">
    <w:abstractNumId w:val="26"/>
  </w:num>
  <w:num w:numId="26" w16cid:durableId="310401624">
    <w:abstractNumId w:val="28"/>
  </w:num>
  <w:num w:numId="27" w16cid:durableId="1503473439">
    <w:abstractNumId w:val="2"/>
  </w:num>
  <w:num w:numId="28" w16cid:durableId="1116944258">
    <w:abstractNumId w:val="4"/>
  </w:num>
  <w:num w:numId="29" w16cid:durableId="1614708282">
    <w:abstractNumId w:val="14"/>
  </w:num>
  <w:num w:numId="30" w16cid:durableId="1189828979">
    <w:abstractNumId w:val="24"/>
  </w:num>
  <w:num w:numId="31" w16cid:durableId="203995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ocumentProtection w:edit="forms" w:enforcement="1" w:cryptProviderType="rsaAES" w:cryptAlgorithmClass="hash" w:cryptAlgorithmType="typeAny" w:cryptAlgorithmSid="14" w:cryptSpinCount="100000" w:hash="hNZsEdS2ydGkWYIbzKdElqWtfkgjD2vFQfB/+x0NERP+4kgiDBd9aiZ1jlGaa3tyBu5vCyUto24Vx0JtGxZN1A==" w:salt="wuYmfL4zx/XIiMKos6hxMw=="/>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E2YzM4MTlmMjZjYWVjZmMxNDk0OTcxMTZmZjg5MzEifQ=="/>
  </w:docVars>
  <w:rsids>
    <w:rsidRoot w:val="004D64E6"/>
    <w:rsid w:val="DFDB0C12"/>
    <w:rsid w:val="F6FF8B69"/>
    <w:rsid w:val="FEFD1EF9"/>
    <w:rsid w:val="0000040A"/>
    <w:rsid w:val="00000A94"/>
    <w:rsid w:val="00000F76"/>
    <w:rsid w:val="00001972"/>
    <w:rsid w:val="00001D9A"/>
    <w:rsid w:val="0000207A"/>
    <w:rsid w:val="000030D9"/>
    <w:rsid w:val="00006C2E"/>
    <w:rsid w:val="00006E1F"/>
    <w:rsid w:val="00007B3A"/>
    <w:rsid w:val="000107E0"/>
    <w:rsid w:val="00011FDE"/>
    <w:rsid w:val="00012FFD"/>
    <w:rsid w:val="00014162"/>
    <w:rsid w:val="00014340"/>
    <w:rsid w:val="00016A9C"/>
    <w:rsid w:val="00022184"/>
    <w:rsid w:val="00022762"/>
    <w:rsid w:val="000237C4"/>
    <w:rsid w:val="000238E0"/>
    <w:rsid w:val="00023A41"/>
    <w:rsid w:val="000249DB"/>
    <w:rsid w:val="00024C21"/>
    <w:rsid w:val="0002595E"/>
    <w:rsid w:val="000303C3"/>
    <w:rsid w:val="000331D3"/>
    <w:rsid w:val="000346A5"/>
    <w:rsid w:val="000359C3"/>
    <w:rsid w:val="00035A7D"/>
    <w:rsid w:val="000362EE"/>
    <w:rsid w:val="000365ED"/>
    <w:rsid w:val="000417BE"/>
    <w:rsid w:val="00041EA7"/>
    <w:rsid w:val="0004249A"/>
    <w:rsid w:val="000428C6"/>
    <w:rsid w:val="00043282"/>
    <w:rsid w:val="00044286"/>
    <w:rsid w:val="00045A2C"/>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3EF"/>
    <w:rsid w:val="00077B64"/>
    <w:rsid w:val="00080A1C"/>
    <w:rsid w:val="00082317"/>
    <w:rsid w:val="00083D2C"/>
    <w:rsid w:val="00085E9E"/>
    <w:rsid w:val="00086AA1"/>
    <w:rsid w:val="00087A77"/>
    <w:rsid w:val="00090CA6"/>
    <w:rsid w:val="00092ACA"/>
    <w:rsid w:val="00092B8A"/>
    <w:rsid w:val="00092FB0"/>
    <w:rsid w:val="000934C5"/>
    <w:rsid w:val="00093D25"/>
    <w:rsid w:val="00093DAB"/>
    <w:rsid w:val="00094536"/>
    <w:rsid w:val="00094D73"/>
    <w:rsid w:val="00096D63"/>
    <w:rsid w:val="000A0B60"/>
    <w:rsid w:val="000A0EB8"/>
    <w:rsid w:val="000A19FC"/>
    <w:rsid w:val="000A296B"/>
    <w:rsid w:val="000A4019"/>
    <w:rsid w:val="000A4516"/>
    <w:rsid w:val="000A4C8C"/>
    <w:rsid w:val="000A4F79"/>
    <w:rsid w:val="000A7311"/>
    <w:rsid w:val="000B060F"/>
    <w:rsid w:val="000B1592"/>
    <w:rsid w:val="000B1FF2"/>
    <w:rsid w:val="000B3CDA"/>
    <w:rsid w:val="000B66E5"/>
    <w:rsid w:val="000B6A0B"/>
    <w:rsid w:val="000B7061"/>
    <w:rsid w:val="000C0F6C"/>
    <w:rsid w:val="000C11DB"/>
    <w:rsid w:val="000C1492"/>
    <w:rsid w:val="000C2F10"/>
    <w:rsid w:val="000C2FBD"/>
    <w:rsid w:val="000C39DE"/>
    <w:rsid w:val="000C4B41"/>
    <w:rsid w:val="000C54D1"/>
    <w:rsid w:val="000C57D6"/>
    <w:rsid w:val="000C5C8B"/>
    <w:rsid w:val="000C6362"/>
    <w:rsid w:val="000C7666"/>
    <w:rsid w:val="000C7EAD"/>
    <w:rsid w:val="000D0A9C"/>
    <w:rsid w:val="000D1795"/>
    <w:rsid w:val="000D329A"/>
    <w:rsid w:val="000D417D"/>
    <w:rsid w:val="000D4881"/>
    <w:rsid w:val="000D4B9C"/>
    <w:rsid w:val="000D4EB6"/>
    <w:rsid w:val="000D6A08"/>
    <w:rsid w:val="000D753B"/>
    <w:rsid w:val="000E2807"/>
    <w:rsid w:val="000E4C9E"/>
    <w:rsid w:val="000E6FD7"/>
    <w:rsid w:val="000E7144"/>
    <w:rsid w:val="000F06E1"/>
    <w:rsid w:val="000F0E3C"/>
    <w:rsid w:val="000F19D5"/>
    <w:rsid w:val="000F24D5"/>
    <w:rsid w:val="000F4050"/>
    <w:rsid w:val="000F4AEA"/>
    <w:rsid w:val="000F5867"/>
    <w:rsid w:val="000F59D5"/>
    <w:rsid w:val="000F67E9"/>
    <w:rsid w:val="00101D40"/>
    <w:rsid w:val="00104926"/>
    <w:rsid w:val="00105B66"/>
    <w:rsid w:val="0011207A"/>
    <w:rsid w:val="00113B1E"/>
    <w:rsid w:val="0011711C"/>
    <w:rsid w:val="00124E4F"/>
    <w:rsid w:val="00125AB6"/>
    <w:rsid w:val="001260B7"/>
    <w:rsid w:val="001265CB"/>
    <w:rsid w:val="00127F7E"/>
    <w:rsid w:val="001321C6"/>
    <w:rsid w:val="001325C4"/>
    <w:rsid w:val="00133010"/>
    <w:rsid w:val="0013301B"/>
    <w:rsid w:val="001338EE"/>
    <w:rsid w:val="00133AAE"/>
    <w:rsid w:val="00135323"/>
    <w:rsid w:val="001356C4"/>
    <w:rsid w:val="0013653A"/>
    <w:rsid w:val="00137565"/>
    <w:rsid w:val="00141114"/>
    <w:rsid w:val="00142969"/>
    <w:rsid w:val="00142FA4"/>
    <w:rsid w:val="001446C2"/>
    <w:rsid w:val="001457E7"/>
    <w:rsid w:val="00145D9D"/>
    <w:rsid w:val="00146388"/>
    <w:rsid w:val="001529E5"/>
    <w:rsid w:val="00152E72"/>
    <w:rsid w:val="00152FB3"/>
    <w:rsid w:val="00153C7E"/>
    <w:rsid w:val="00155952"/>
    <w:rsid w:val="00156B25"/>
    <w:rsid w:val="00156E1A"/>
    <w:rsid w:val="00157894"/>
    <w:rsid w:val="00157B55"/>
    <w:rsid w:val="00162AE2"/>
    <w:rsid w:val="001642FA"/>
    <w:rsid w:val="00164488"/>
    <w:rsid w:val="001649EB"/>
    <w:rsid w:val="00164BAF"/>
    <w:rsid w:val="00164CC9"/>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1B95"/>
    <w:rsid w:val="001A234A"/>
    <w:rsid w:val="001A4C28"/>
    <w:rsid w:val="001A4CF3"/>
    <w:rsid w:val="001A6696"/>
    <w:rsid w:val="001B06E8"/>
    <w:rsid w:val="001B71D0"/>
    <w:rsid w:val="001B71EE"/>
    <w:rsid w:val="001C04A8"/>
    <w:rsid w:val="001C2C03"/>
    <w:rsid w:val="001C42F7"/>
    <w:rsid w:val="001C49E5"/>
    <w:rsid w:val="001C680C"/>
    <w:rsid w:val="001C7CD9"/>
    <w:rsid w:val="001C7FEA"/>
    <w:rsid w:val="001D0499"/>
    <w:rsid w:val="001D0BBE"/>
    <w:rsid w:val="001D0ED4"/>
    <w:rsid w:val="001D212F"/>
    <w:rsid w:val="001D29D7"/>
    <w:rsid w:val="001D2DE7"/>
    <w:rsid w:val="001D411C"/>
    <w:rsid w:val="001D6370"/>
    <w:rsid w:val="001E1B6A"/>
    <w:rsid w:val="001E2484"/>
    <w:rsid w:val="001E3CC4"/>
    <w:rsid w:val="001E4882"/>
    <w:rsid w:val="001E73AB"/>
    <w:rsid w:val="001F092D"/>
    <w:rsid w:val="001F143A"/>
    <w:rsid w:val="001F1605"/>
    <w:rsid w:val="001F2508"/>
    <w:rsid w:val="001F4816"/>
    <w:rsid w:val="001F69B4"/>
    <w:rsid w:val="001F6DEA"/>
    <w:rsid w:val="001F77C7"/>
    <w:rsid w:val="00200183"/>
    <w:rsid w:val="00200333"/>
    <w:rsid w:val="0020107D"/>
    <w:rsid w:val="00202AA4"/>
    <w:rsid w:val="002031F7"/>
    <w:rsid w:val="002040E6"/>
    <w:rsid w:val="0020527B"/>
    <w:rsid w:val="00205F2C"/>
    <w:rsid w:val="00210A02"/>
    <w:rsid w:val="00210B15"/>
    <w:rsid w:val="00214172"/>
    <w:rsid w:val="002142EA"/>
    <w:rsid w:val="00215ADD"/>
    <w:rsid w:val="00220215"/>
    <w:rsid w:val="002204BB"/>
    <w:rsid w:val="00220B9A"/>
    <w:rsid w:val="00221B79"/>
    <w:rsid w:val="00221C6B"/>
    <w:rsid w:val="002253A1"/>
    <w:rsid w:val="00225CF8"/>
    <w:rsid w:val="0022794E"/>
    <w:rsid w:val="00230B50"/>
    <w:rsid w:val="00233D64"/>
    <w:rsid w:val="0023482A"/>
    <w:rsid w:val="002359CB"/>
    <w:rsid w:val="00243094"/>
    <w:rsid w:val="00243540"/>
    <w:rsid w:val="0024497B"/>
    <w:rsid w:val="0024515B"/>
    <w:rsid w:val="00246021"/>
    <w:rsid w:val="0024666E"/>
    <w:rsid w:val="00246FEA"/>
    <w:rsid w:val="00247F52"/>
    <w:rsid w:val="00250B25"/>
    <w:rsid w:val="00250BBE"/>
    <w:rsid w:val="002515C2"/>
    <w:rsid w:val="0025194F"/>
    <w:rsid w:val="0025651D"/>
    <w:rsid w:val="0026148A"/>
    <w:rsid w:val="00262696"/>
    <w:rsid w:val="00262FE3"/>
    <w:rsid w:val="00263023"/>
    <w:rsid w:val="00263D25"/>
    <w:rsid w:val="002643C3"/>
    <w:rsid w:val="00264A0C"/>
    <w:rsid w:val="00266CA6"/>
    <w:rsid w:val="00266EEB"/>
    <w:rsid w:val="00267EF4"/>
    <w:rsid w:val="00270C6A"/>
    <w:rsid w:val="00270CB8"/>
    <w:rsid w:val="00272B08"/>
    <w:rsid w:val="00281BB8"/>
    <w:rsid w:val="00281E9E"/>
    <w:rsid w:val="00282405"/>
    <w:rsid w:val="002830F5"/>
    <w:rsid w:val="00285170"/>
    <w:rsid w:val="00285361"/>
    <w:rsid w:val="00290E7F"/>
    <w:rsid w:val="00292D60"/>
    <w:rsid w:val="00292DF5"/>
    <w:rsid w:val="00293B30"/>
    <w:rsid w:val="00294D34"/>
    <w:rsid w:val="00294E3B"/>
    <w:rsid w:val="00296193"/>
    <w:rsid w:val="00296C66"/>
    <w:rsid w:val="00296EBE"/>
    <w:rsid w:val="002974E3"/>
    <w:rsid w:val="002A0011"/>
    <w:rsid w:val="002A084B"/>
    <w:rsid w:val="002A1260"/>
    <w:rsid w:val="002A1589"/>
    <w:rsid w:val="002A1608"/>
    <w:rsid w:val="002A25DC"/>
    <w:rsid w:val="002A3AAB"/>
    <w:rsid w:val="002A416F"/>
    <w:rsid w:val="002A4C7B"/>
    <w:rsid w:val="002A4CEA"/>
    <w:rsid w:val="002A5977"/>
    <w:rsid w:val="002A5A13"/>
    <w:rsid w:val="002A757F"/>
    <w:rsid w:val="002A7F44"/>
    <w:rsid w:val="002B0C40"/>
    <w:rsid w:val="002B1966"/>
    <w:rsid w:val="002B2B6B"/>
    <w:rsid w:val="002B3BDC"/>
    <w:rsid w:val="002B4508"/>
    <w:rsid w:val="002B5779"/>
    <w:rsid w:val="002B7332"/>
    <w:rsid w:val="002B7F51"/>
    <w:rsid w:val="002C09E7"/>
    <w:rsid w:val="002C1E06"/>
    <w:rsid w:val="002C3F07"/>
    <w:rsid w:val="002C5278"/>
    <w:rsid w:val="002C7EBB"/>
    <w:rsid w:val="002D06C1"/>
    <w:rsid w:val="002D3F22"/>
    <w:rsid w:val="002D42B5"/>
    <w:rsid w:val="002D4F1A"/>
    <w:rsid w:val="002D6EC6"/>
    <w:rsid w:val="002D6F03"/>
    <w:rsid w:val="002D79AC"/>
    <w:rsid w:val="002E039D"/>
    <w:rsid w:val="002E4D5A"/>
    <w:rsid w:val="002E60A8"/>
    <w:rsid w:val="002E6326"/>
    <w:rsid w:val="002E6CF1"/>
    <w:rsid w:val="002F30E0"/>
    <w:rsid w:val="002F35E4"/>
    <w:rsid w:val="002F3730"/>
    <w:rsid w:val="002F38E1"/>
    <w:rsid w:val="002F500C"/>
    <w:rsid w:val="002F7AF6"/>
    <w:rsid w:val="00300E63"/>
    <w:rsid w:val="00302F5F"/>
    <w:rsid w:val="003038EF"/>
    <w:rsid w:val="0030441D"/>
    <w:rsid w:val="00306063"/>
    <w:rsid w:val="00310D71"/>
    <w:rsid w:val="0031236F"/>
    <w:rsid w:val="00313B85"/>
    <w:rsid w:val="00314EC5"/>
    <w:rsid w:val="00317988"/>
    <w:rsid w:val="003221B4"/>
    <w:rsid w:val="0032258D"/>
    <w:rsid w:val="00322E62"/>
    <w:rsid w:val="00324D13"/>
    <w:rsid w:val="00324EDD"/>
    <w:rsid w:val="003331E4"/>
    <w:rsid w:val="00336C64"/>
    <w:rsid w:val="00337162"/>
    <w:rsid w:val="0034194F"/>
    <w:rsid w:val="00343619"/>
    <w:rsid w:val="00344605"/>
    <w:rsid w:val="00344E7F"/>
    <w:rsid w:val="003474AA"/>
    <w:rsid w:val="00350D1D"/>
    <w:rsid w:val="00352C83"/>
    <w:rsid w:val="00352E6D"/>
    <w:rsid w:val="00352F1A"/>
    <w:rsid w:val="0036107C"/>
    <w:rsid w:val="003615D2"/>
    <w:rsid w:val="003625D8"/>
    <w:rsid w:val="0036429C"/>
    <w:rsid w:val="00364A53"/>
    <w:rsid w:val="003654CB"/>
    <w:rsid w:val="00365AA9"/>
    <w:rsid w:val="00365C88"/>
    <w:rsid w:val="00365F86"/>
    <w:rsid w:val="00365F87"/>
    <w:rsid w:val="00366DCA"/>
    <w:rsid w:val="00366E89"/>
    <w:rsid w:val="003705F4"/>
    <w:rsid w:val="00370D58"/>
    <w:rsid w:val="00371155"/>
    <w:rsid w:val="00371316"/>
    <w:rsid w:val="00375211"/>
    <w:rsid w:val="00376713"/>
    <w:rsid w:val="0037746C"/>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A0"/>
    <w:rsid w:val="003943FF"/>
    <w:rsid w:val="003974EB"/>
    <w:rsid w:val="00397CC5"/>
    <w:rsid w:val="003A11D1"/>
    <w:rsid w:val="003A1582"/>
    <w:rsid w:val="003A2987"/>
    <w:rsid w:val="003A3D9C"/>
    <w:rsid w:val="003A4077"/>
    <w:rsid w:val="003A4397"/>
    <w:rsid w:val="003A445E"/>
    <w:rsid w:val="003A4AA7"/>
    <w:rsid w:val="003B09AD"/>
    <w:rsid w:val="003B1F18"/>
    <w:rsid w:val="003B209B"/>
    <w:rsid w:val="003B552B"/>
    <w:rsid w:val="003B5BF0"/>
    <w:rsid w:val="003B60BF"/>
    <w:rsid w:val="003B6BE3"/>
    <w:rsid w:val="003B7113"/>
    <w:rsid w:val="003C010C"/>
    <w:rsid w:val="003C0A6C"/>
    <w:rsid w:val="003C14F8"/>
    <w:rsid w:val="003C5938"/>
    <w:rsid w:val="003C5A43"/>
    <w:rsid w:val="003D00BE"/>
    <w:rsid w:val="003D0519"/>
    <w:rsid w:val="003D0FF6"/>
    <w:rsid w:val="003D25AD"/>
    <w:rsid w:val="003D262C"/>
    <w:rsid w:val="003D36F3"/>
    <w:rsid w:val="003D6D61"/>
    <w:rsid w:val="003E019F"/>
    <w:rsid w:val="003E091D"/>
    <w:rsid w:val="003E1C53"/>
    <w:rsid w:val="003E2A69"/>
    <w:rsid w:val="003E2BAB"/>
    <w:rsid w:val="003E2D49"/>
    <w:rsid w:val="003E2FD4"/>
    <w:rsid w:val="003E49F6"/>
    <w:rsid w:val="003E660F"/>
    <w:rsid w:val="003F0841"/>
    <w:rsid w:val="003F23D3"/>
    <w:rsid w:val="003F3F08"/>
    <w:rsid w:val="003F49F1"/>
    <w:rsid w:val="003F6272"/>
    <w:rsid w:val="00400E72"/>
    <w:rsid w:val="00401400"/>
    <w:rsid w:val="0040197C"/>
    <w:rsid w:val="00404869"/>
    <w:rsid w:val="0040556D"/>
    <w:rsid w:val="00405884"/>
    <w:rsid w:val="00407D39"/>
    <w:rsid w:val="0041477A"/>
    <w:rsid w:val="004167A3"/>
    <w:rsid w:val="00420CCF"/>
    <w:rsid w:val="00432DAA"/>
    <w:rsid w:val="00434305"/>
    <w:rsid w:val="00435DF7"/>
    <w:rsid w:val="004365C7"/>
    <w:rsid w:val="0043741A"/>
    <w:rsid w:val="0044083F"/>
    <w:rsid w:val="00441AE7"/>
    <w:rsid w:val="00445574"/>
    <w:rsid w:val="004458F5"/>
    <w:rsid w:val="004467FB"/>
    <w:rsid w:val="00446C4D"/>
    <w:rsid w:val="00447EBA"/>
    <w:rsid w:val="004508FE"/>
    <w:rsid w:val="00452D6B"/>
    <w:rsid w:val="00454484"/>
    <w:rsid w:val="0045517B"/>
    <w:rsid w:val="00456BDC"/>
    <w:rsid w:val="00461FA4"/>
    <w:rsid w:val="00463B77"/>
    <w:rsid w:val="00463C7B"/>
    <w:rsid w:val="004644A6"/>
    <w:rsid w:val="004659BD"/>
    <w:rsid w:val="004667A4"/>
    <w:rsid w:val="00466ABE"/>
    <w:rsid w:val="004672BD"/>
    <w:rsid w:val="00470775"/>
    <w:rsid w:val="004724B6"/>
    <w:rsid w:val="0047444F"/>
    <w:rsid w:val="004746B1"/>
    <w:rsid w:val="0047583F"/>
    <w:rsid w:val="00475DE8"/>
    <w:rsid w:val="00475F36"/>
    <w:rsid w:val="00481C44"/>
    <w:rsid w:val="00484936"/>
    <w:rsid w:val="00485C89"/>
    <w:rsid w:val="00486BE3"/>
    <w:rsid w:val="00487164"/>
    <w:rsid w:val="004905E4"/>
    <w:rsid w:val="00490A89"/>
    <w:rsid w:val="00490AB4"/>
    <w:rsid w:val="00492F02"/>
    <w:rsid w:val="004939AE"/>
    <w:rsid w:val="004A12DF"/>
    <w:rsid w:val="004A1BA8"/>
    <w:rsid w:val="004A4B57"/>
    <w:rsid w:val="004A63FA"/>
    <w:rsid w:val="004A6A3D"/>
    <w:rsid w:val="004B0272"/>
    <w:rsid w:val="004B0F36"/>
    <w:rsid w:val="004B2701"/>
    <w:rsid w:val="004B2E1B"/>
    <w:rsid w:val="004B3AA8"/>
    <w:rsid w:val="004B3E93"/>
    <w:rsid w:val="004C10FC"/>
    <w:rsid w:val="004C1FBC"/>
    <w:rsid w:val="004C25A2"/>
    <w:rsid w:val="004C3F1D"/>
    <w:rsid w:val="004C458D"/>
    <w:rsid w:val="004C7556"/>
    <w:rsid w:val="004C7E8B"/>
    <w:rsid w:val="004C7E9D"/>
    <w:rsid w:val="004C7EFD"/>
    <w:rsid w:val="004C7F67"/>
    <w:rsid w:val="004D076D"/>
    <w:rsid w:val="004D0EF1"/>
    <w:rsid w:val="004D10A8"/>
    <w:rsid w:val="004D2253"/>
    <w:rsid w:val="004D43AD"/>
    <w:rsid w:val="004D4406"/>
    <w:rsid w:val="004D64E6"/>
    <w:rsid w:val="004D7C42"/>
    <w:rsid w:val="004E0465"/>
    <w:rsid w:val="004E127B"/>
    <w:rsid w:val="004E1C0A"/>
    <w:rsid w:val="004E30C5"/>
    <w:rsid w:val="004E4AA5"/>
    <w:rsid w:val="004E4AEE"/>
    <w:rsid w:val="004E59E3"/>
    <w:rsid w:val="004E67C0"/>
    <w:rsid w:val="004E76BC"/>
    <w:rsid w:val="004F0DCB"/>
    <w:rsid w:val="004F391A"/>
    <w:rsid w:val="004F3CFB"/>
    <w:rsid w:val="004F6456"/>
    <w:rsid w:val="004F696E"/>
    <w:rsid w:val="004F6C71"/>
    <w:rsid w:val="0050010E"/>
    <w:rsid w:val="00500630"/>
    <w:rsid w:val="00501139"/>
    <w:rsid w:val="0050196A"/>
    <w:rsid w:val="0050363E"/>
    <w:rsid w:val="005039BC"/>
    <w:rsid w:val="005043BB"/>
    <w:rsid w:val="00504A3D"/>
    <w:rsid w:val="00505767"/>
    <w:rsid w:val="005073F0"/>
    <w:rsid w:val="00510A7B"/>
    <w:rsid w:val="00512F6E"/>
    <w:rsid w:val="00513038"/>
    <w:rsid w:val="00514174"/>
    <w:rsid w:val="00516088"/>
    <w:rsid w:val="00516B0B"/>
    <w:rsid w:val="00516DB0"/>
    <w:rsid w:val="0051746B"/>
    <w:rsid w:val="00517749"/>
    <w:rsid w:val="005220EC"/>
    <w:rsid w:val="00522C71"/>
    <w:rsid w:val="00523F95"/>
    <w:rsid w:val="00524D65"/>
    <w:rsid w:val="00525B16"/>
    <w:rsid w:val="005279D5"/>
    <w:rsid w:val="005317FC"/>
    <w:rsid w:val="00532549"/>
    <w:rsid w:val="005334F1"/>
    <w:rsid w:val="00533D04"/>
    <w:rsid w:val="00534804"/>
    <w:rsid w:val="00534BDF"/>
    <w:rsid w:val="005354EA"/>
    <w:rsid w:val="0053585F"/>
    <w:rsid w:val="00535E61"/>
    <w:rsid w:val="00535EC4"/>
    <w:rsid w:val="00535ED9"/>
    <w:rsid w:val="0053692B"/>
    <w:rsid w:val="00540643"/>
    <w:rsid w:val="00541853"/>
    <w:rsid w:val="00543BDA"/>
    <w:rsid w:val="005441CC"/>
    <w:rsid w:val="00545BF3"/>
    <w:rsid w:val="005479DA"/>
    <w:rsid w:val="00547BCC"/>
    <w:rsid w:val="0055013B"/>
    <w:rsid w:val="00551AB8"/>
    <w:rsid w:val="00551F6F"/>
    <w:rsid w:val="00555044"/>
    <w:rsid w:val="00556886"/>
    <w:rsid w:val="00561475"/>
    <w:rsid w:val="00562308"/>
    <w:rsid w:val="0056487B"/>
    <w:rsid w:val="00564FB9"/>
    <w:rsid w:val="00573D9E"/>
    <w:rsid w:val="0057597F"/>
    <w:rsid w:val="005801E3"/>
    <w:rsid w:val="00581802"/>
    <w:rsid w:val="005836A8"/>
    <w:rsid w:val="0058409C"/>
    <w:rsid w:val="00584262"/>
    <w:rsid w:val="00586630"/>
    <w:rsid w:val="00586926"/>
    <w:rsid w:val="00587ADD"/>
    <w:rsid w:val="00591AC9"/>
    <w:rsid w:val="005927D4"/>
    <w:rsid w:val="0059378F"/>
    <w:rsid w:val="00593A49"/>
    <w:rsid w:val="00596160"/>
    <w:rsid w:val="005966E2"/>
    <w:rsid w:val="00597007"/>
    <w:rsid w:val="005A0966"/>
    <w:rsid w:val="005A11B7"/>
    <w:rsid w:val="005A260B"/>
    <w:rsid w:val="005A4A1B"/>
    <w:rsid w:val="005A7587"/>
    <w:rsid w:val="005A7830"/>
    <w:rsid w:val="005A7FCE"/>
    <w:rsid w:val="005B0F3F"/>
    <w:rsid w:val="005B191C"/>
    <w:rsid w:val="005B4903"/>
    <w:rsid w:val="005B4F8A"/>
    <w:rsid w:val="005B51CE"/>
    <w:rsid w:val="005B5885"/>
    <w:rsid w:val="005B5CD7"/>
    <w:rsid w:val="005B63D5"/>
    <w:rsid w:val="005B6CF6"/>
    <w:rsid w:val="005B7422"/>
    <w:rsid w:val="005C29B8"/>
    <w:rsid w:val="005C3DE1"/>
    <w:rsid w:val="005C5F21"/>
    <w:rsid w:val="005C7156"/>
    <w:rsid w:val="005C758D"/>
    <w:rsid w:val="005D0C75"/>
    <w:rsid w:val="005D0E79"/>
    <w:rsid w:val="005D4171"/>
    <w:rsid w:val="005D6A95"/>
    <w:rsid w:val="005D6B2C"/>
    <w:rsid w:val="005D6D9C"/>
    <w:rsid w:val="005E2335"/>
    <w:rsid w:val="005E34CA"/>
    <w:rsid w:val="005E3C18"/>
    <w:rsid w:val="005E4250"/>
    <w:rsid w:val="005E6812"/>
    <w:rsid w:val="005E765F"/>
    <w:rsid w:val="005E7881"/>
    <w:rsid w:val="005E78E0"/>
    <w:rsid w:val="005F0D9C"/>
    <w:rsid w:val="005F284E"/>
    <w:rsid w:val="005F4F2F"/>
    <w:rsid w:val="006015CE"/>
    <w:rsid w:val="006019DD"/>
    <w:rsid w:val="00604784"/>
    <w:rsid w:val="00604D46"/>
    <w:rsid w:val="00606419"/>
    <w:rsid w:val="00607D29"/>
    <w:rsid w:val="00612952"/>
    <w:rsid w:val="00614CC1"/>
    <w:rsid w:val="00615A9D"/>
    <w:rsid w:val="00617387"/>
    <w:rsid w:val="006205A0"/>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C1F"/>
    <w:rsid w:val="00653FED"/>
    <w:rsid w:val="00654EC0"/>
    <w:rsid w:val="0065525B"/>
    <w:rsid w:val="00655C1E"/>
    <w:rsid w:val="00655D4F"/>
    <w:rsid w:val="00656D29"/>
    <w:rsid w:val="0066316E"/>
    <w:rsid w:val="006640E5"/>
    <w:rsid w:val="006646F1"/>
    <w:rsid w:val="00664929"/>
    <w:rsid w:val="00664F62"/>
    <w:rsid w:val="006655E1"/>
    <w:rsid w:val="00672060"/>
    <w:rsid w:val="00672A99"/>
    <w:rsid w:val="00672BFD"/>
    <w:rsid w:val="00674CDD"/>
    <w:rsid w:val="006770F4"/>
    <w:rsid w:val="00677159"/>
    <w:rsid w:val="00677A84"/>
    <w:rsid w:val="0068026D"/>
    <w:rsid w:val="00680A27"/>
    <w:rsid w:val="006816A4"/>
    <w:rsid w:val="006819B8"/>
    <w:rsid w:val="006840A6"/>
    <w:rsid w:val="0068440E"/>
    <w:rsid w:val="006850CD"/>
    <w:rsid w:val="00685AAB"/>
    <w:rsid w:val="00693962"/>
    <w:rsid w:val="006976B1"/>
    <w:rsid w:val="006A07AA"/>
    <w:rsid w:val="006A25E5"/>
    <w:rsid w:val="006A2B46"/>
    <w:rsid w:val="006A336D"/>
    <w:rsid w:val="006A37B9"/>
    <w:rsid w:val="006A4389"/>
    <w:rsid w:val="006A7A5B"/>
    <w:rsid w:val="006B2672"/>
    <w:rsid w:val="006B54BF"/>
    <w:rsid w:val="006B5F44"/>
    <w:rsid w:val="006B5F90"/>
    <w:rsid w:val="006B62E4"/>
    <w:rsid w:val="006B6735"/>
    <w:rsid w:val="006B7ACD"/>
    <w:rsid w:val="006C078C"/>
    <w:rsid w:val="006C16ED"/>
    <w:rsid w:val="006C1BBA"/>
    <w:rsid w:val="006C2079"/>
    <w:rsid w:val="006C5A62"/>
    <w:rsid w:val="006C5D68"/>
    <w:rsid w:val="006C6976"/>
    <w:rsid w:val="006C6DD0"/>
    <w:rsid w:val="006D04EA"/>
    <w:rsid w:val="006D16C4"/>
    <w:rsid w:val="006D19D5"/>
    <w:rsid w:val="006D3E96"/>
    <w:rsid w:val="006D4515"/>
    <w:rsid w:val="006D4BB1"/>
    <w:rsid w:val="006D6593"/>
    <w:rsid w:val="006D6BC1"/>
    <w:rsid w:val="006E5704"/>
    <w:rsid w:val="006F03A8"/>
    <w:rsid w:val="006F2ACA"/>
    <w:rsid w:val="006F2ADC"/>
    <w:rsid w:val="006F2BFE"/>
    <w:rsid w:val="006F31E9"/>
    <w:rsid w:val="006F6284"/>
    <w:rsid w:val="006F79C5"/>
    <w:rsid w:val="007002C5"/>
    <w:rsid w:val="00704387"/>
    <w:rsid w:val="00704E12"/>
    <w:rsid w:val="007072D1"/>
    <w:rsid w:val="00707669"/>
    <w:rsid w:val="00711C34"/>
    <w:rsid w:val="00711CBA"/>
    <w:rsid w:val="00711FB5"/>
    <w:rsid w:val="00712A01"/>
    <w:rsid w:val="00714F58"/>
    <w:rsid w:val="00722FBF"/>
    <w:rsid w:val="00722FC2"/>
    <w:rsid w:val="00724409"/>
    <w:rsid w:val="00724E1B"/>
    <w:rsid w:val="00725949"/>
    <w:rsid w:val="00727FA2"/>
    <w:rsid w:val="007322D9"/>
    <w:rsid w:val="00732BC0"/>
    <w:rsid w:val="0073396D"/>
    <w:rsid w:val="00733C96"/>
    <w:rsid w:val="0073720F"/>
    <w:rsid w:val="00737796"/>
    <w:rsid w:val="0074165C"/>
    <w:rsid w:val="00742C35"/>
    <w:rsid w:val="007432CA"/>
    <w:rsid w:val="0074374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AA2"/>
    <w:rsid w:val="007600E3"/>
    <w:rsid w:val="00765C43"/>
    <w:rsid w:val="00765EFB"/>
    <w:rsid w:val="007671CA"/>
    <w:rsid w:val="007675B7"/>
    <w:rsid w:val="00767C61"/>
    <w:rsid w:val="0077008A"/>
    <w:rsid w:val="00773C1F"/>
    <w:rsid w:val="0077419D"/>
    <w:rsid w:val="00774DA4"/>
    <w:rsid w:val="00776599"/>
    <w:rsid w:val="007775F7"/>
    <w:rsid w:val="0078114B"/>
    <w:rsid w:val="00781DD2"/>
    <w:rsid w:val="00783ECF"/>
    <w:rsid w:val="0078413A"/>
    <w:rsid w:val="007919B1"/>
    <w:rsid w:val="00795433"/>
    <w:rsid w:val="007959E8"/>
    <w:rsid w:val="00795E9C"/>
    <w:rsid w:val="007A0171"/>
    <w:rsid w:val="007A0521"/>
    <w:rsid w:val="007A2E12"/>
    <w:rsid w:val="007A3475"/>
    <w:rsid w:val="007A41C8"/>
    <w:rsid w:val="007A54CE"/>
    <w:rsid w:val="007A5D3A"/>
    <w:rsid w:val="007A6FD9"/>
    <w:rsid w:val="007A7FFA"/>
    <w:rsid w:val="007B04EB"/>
    <w:rsid w:val="007B0D4F"/>
    <w:rsid w:val="007B4532"/>
    <w:rsid w:val="007B5A3D"/>
    <w:rsid w:val="007B5B95"/>
    <w:rsid w:val="007B5F7C"/>
    <w:rsid w:val="007B6032"/>
    <w:rsid w:val="007B68EA"/>
    <w:rsid w:val="007B7453"/>
    <w:rsid w:val="007C0DC6"/>
    <w:rsid w:val="007C2D89"/>
    <w:rsid w:val="007C39C7"/>
    <w:rsid w:val="007C4593"/>
    <w:rsid w:val="007C5309"/>
    <w:rsid w:val="007C6069"/>
    <w:rsid w:val="007D06C4"/>
    <w:rsid w:val="007D1352"/>
    <w:rsid w:val="007D191C"/>
    <w:rsid w:val="007D2508"/>
    <w:rsid w:val="007D312C"/>
    <w:rsid w:val="007D346A"/>
    <w:rsid w:val="007D5072"/>
    <w:rsid w:val="007D6518"/>
    <w:rsid w:val="007D76BD"/>
    <w:rsid w:val="007E0BF1"/>
    <w:rsid w:val="007E351E"/>
    <w:rsid w:val="007F0ED8"/>
    <w:rsid w:val="007F0F63"/>
    <w:rsid w:val="007F495F"/>
    <w:rsid w:val="007F4E67"/>
    <w:rsid w:val="007F75CE"/>
    <w:rsid w:val="007F794B"/>
    <w:rsid w:val="008013A4"/>
    <w:rsid w:val="008025B8"/>
    <w:rsid w:val="008027CE"/>
    <w:rsid w:val="00802F42"/>
    <w:rsid w:val="008030E9"/>
    <w:rsid w:val="00804383"/>
    <w:rsid w:val="00804BB7"/>
    <w:rsid w:val="00804D41"/>
    <w:rsid w:val="0080627D"/>
    <w:rsid w:val="00810257"/>
    <w:rsid w:val="008104F5"/>
    <w:rsid w:val="00810ACD"/>
    <w:rsid w:val="00811072"/>
    <w:rsid w:val="00811369"/>
    <w:rsid w:val="00812AB9"/>
    <w:rsid w:val="00815419"/>
    <w:rsid w:val="008163C8"/>
    <w:rsid w:val="008164A1"/>
    <w:rsid w:val="00817325"/>
    <w:rsid w:val="008209E6"/>
    <w:rsid w:val="0082165E"/>
    <w:rsid w:val="008217DF"/>
    <w:rsid w:val="00821D19"/>
    <w:rsid w:val="00823303"/>
    <w:rsid w:val="008233B2"/>
    <w:rsid w:val="00823A9F"/>
    <w:rsid w:val="00823C85"/>
    <w:rsid w:val="0082425E"/>
    <w:rsid w:val="00825138"/>
    <w:rsid w:val="008269DD"/>
    <w:rsid w:val="0082709D"/>
    <w:rsid w:val="00827FDB"/>
    <w:rsid w:val="00830621"/>
    <w:rsid w:val="00832DEA"/>
    <w:rsid w:val="0083348C"/>
    <w:rsid w:val="00836927"/>
    <w:rsid w:val="008373D3"/>
    <w:rsid w:val="00840617"/>
    <w:rsid w:val="00840917"/>
    <w:rsid w:val="00840F84"/>
    <w:rsid w:val="00842A47"/>
    <w:rsid w:val="00843C13"/>
    <w:rsid w:val="00843DEF"/>
    <w:rsid w:val="00844602"/>
    <w:rsid w:val="008454F8"/>
    <w:rsid w:val="0085173A"/>
    <w:rsid w:val="00855AA2"/>
    <w:rsid w:val="008603CE"/>
    <w:rsid w:val="008620FC"/>
    <w:rsid w:val="008627A5"/>
    <w:rsid w:val="00863E05"/>
    <w:rsid w:val="00865ACA"/>
    <w:rsid w:val="00865D28"/>
    <w:rsid w:val="00865F85"/>
    <w:rsid w:val="00867C10"/>
    <w:rsid w:val="00870439"/>
    <w:rsid w:val="00870DA1"/>
    <w:rsid w:val="00876AE4"/>
    <w:rsid w:val="00876B66"/>
    <w:rsid w:val="008804E0"/>
    <w:rsid w:val="00883F93"/>
    <w:rsid w:val="00884DB3"/>
    <w:rsid w:val="00885A9D"/>
    <w:rsid w:val="008864F6"/>
    <w:rsid w:val="0089049D"/>
    <w:rsid w:val="008928C9"/>
    <w:rsid w:val="008930CB"/>
    <w:rsid w:val="008938DC"/>
    <w:rsid w:val="00893FD1"/>
    <w:rsid w:val="00894836"/>
    <w:rsid w:val="00895172"/>
    <w:rsid w:val="00895680"/>
    <w:rsid w:val="00895FF5"/>
    <w:rsid w:val="00896DFF"/>
    <w:rsid w:val="0089762C"/>
    <w:rsid w:val="008A173B"/>
    <w:rsid w:val="008A1893"/>
    <w:rsid w:val="008A1BFC"/>
    <w:rsid w:val="008A57E6"/>
    <w:rsid w:val="008A6F81"/>
    <w:rsid w:val="008A769A"/>
    <w:rsid w:val="008B0C9C"/>
    <w:rsid w:val="008B166D"/>
    <w:rsid w:val="008B17F4"/>
    <w:rsid w:val="008B3615"/>
    <w:rsid w:val="008B48AD"/>
    <w:rsid w:val="008B4AC4"/>
    <w:rsid w:val="008B50C8"/>
    <w:rsid w:val="008B5281"/>
    <w:rsid w:val="008B5AE8"/>
    <w:rsid w:val="008B7E05"/>
    <w:rsid w:val="008C1797"/>
    <w:rsid w:val="008C219C"/>
    <w:rsid w:val="008C475E"/>
    <w:rsid w:val="008C619A"/>
    <w:rsid w:val="008D0CE8"/>
    <w:rsid w:val="008D2D1D"/>
    <w:rsid w:val="008D453D"/>
    <w:rsid w:val="008D53AD"/>
    <w:rsid w:val="008D562B"/>
    <w:rsid w:val="008D5733"/>
    <w:rsid w:val="008D622B"/>
    <w:rsid w:val="008D666C"/>
    <w:rsid w:val="008D6E27"/>
    <w:rsid w:val="008D7B54"/>
    <w:rsid w:val="008E0C9D"/>
    <w:rsid w:val="008E1648"/>
    <w:rsid w:val="008E1B3E"/>
    <w:rsid w:val="008E2319"/>
    <w:rsid w:val="008E4BB6"/>
    <w:rsid w:val="008E5518"/>
    <w:rsid w:val="008E6A84"/>
    <w:rsid w:val="008F0CDC"/>
    <w:rsid w:val="008F17A3"/>
    <w:rsid w:val="008F1CBF"/>
    <w:rsid w:val="008F1ED3"/>
    <w:rsid w:val="008F4C29"/>
    <w:rsid w:val="008F4E1A"/>
    <w:rsid w:val="008F70BD"/>
    <w:rsid w:val="008F75E4"/>
    <w:rsid w:val="008F788F"/>
    <w:rsid w:val="008F7EA2"/>
    <w:rsid w:val="00902722"/>
    <w:rsid w:val="009027BC"/>
    <w:rsid w:val="009062E6"/>
    <w:rsid w:val="00911BE5"/>
    <w:rsid w:val="00913CA9"/>
    <w:rsid w:val="009145AE"/>
    <w:rsid w:val="009146CE"/>
    <w:rsid w:val="00914CA7"/>
    <w:rsid w:val="00915C3E"/>
    <w:rsid w:val="009161A8"/>
    <w:rsid w:val="009179F9"/>
    <w:rsid w:val="009245AE"/>
    <w:rsid w:val="009245F5"/>
    <w:rsid w:val="009249EC"/>
    <w:rsid w:val="009273B3"/>
    <w:rsid w:val="009305B5"/>
    <w:rsid w:val="009378DD"/>
    <w:rsid w:val="00937955"/>
    <w:rsid w:val="009429D5"/>
    <w:rsid w:val="00942BF1"/>
    <w:rsid w:val="00943F99"/>
    <w:rsid w:val="00945180"/>
    <w:rsid w:val="00945428"/>
    <w:rsid w:val="009458A7"/>
    <w:rsid w:val="0094607B"/>
    <w:rsid w:val="00947BA7"/>
    <w:rsid w:val="009502FE"/>
    <w:rsid w:val="009514C6"/>
    <w:rsid w:val="009530F5"/>
    <w:rsid w:val="00953604"/>
    <w:rsid w:val="0095496B"/>
    <w:rsid w:val="009555C0"/>
    <w:rsid w:val="00960F1E"/>
    <w:rsid w:val="009610DC"/>
    <w:rsid w:val="00961490"/>
    <w:rsid w:val="0096381A"/>
    <w:rsid w:val="00965E04"/>
    <w:rsid w:val="009674AD"/>
    <w:rsid w:val="00970CDC"/>
    <w:rsid w:val="00971BF9"/>
    <w:rsid w:val="00972C4D"/>
    <w:rsid w:val="00973DBE"/>
    <w:rsid w:val="0097557B"/>
    <w:rsid w:val="00975727"/>
    <w:rsid w:val="00977010"/>
    <w:rsid w:val="00977D02"/>
    <w:rsid w:val="00977FF9"/>
    <w:rsid w:val="009809BB"/>
    <w:rsid w:val="0098364B"/>
    <w:rsid w:val="00983814"/>
    <w:rsid w:val="00984C66"/>
    <w:rsid w:val="00984D6B"/>
    <w:rsid w:val="009908A3"/>
    <w:rsid w:val="009911AF"/>
    <w:rsid w:val="00991875"/>
    <w:rsid w:val="00991F92"/>
    <w:rsid w:val="00992985"/>
    <w:rsid w:val="00993889"/>
    <w:rsid w:val="00994144"/>
    <w:rsid w:val="0099551B"/>
    <w:rsid w:val="00996BD2"/>
    <w:rsid w:val="00997BF1"/>
    <w:rsid w:val="009A089C"/>
    <w:rsid w:val="009A118E"/>
    <w:rsid w:val="009A21CD"/>
    <w:rsid w:val="009A278C"/>
    <w:rsid w:val="009A2BC2"/>
    <w:rsid w:val="009A42C1"/>
    <w:rsid w:val="009A5429"/>
    <w:rsid w:val="009A661C"/>
    <w:rsid w:val="009A72AD"/>
    <w:rsid w:val="009B09E0"/>
    <w:rsid w:val="009B0BC5"/>
    <w:rsid w:val="009B1247"/>
    <w:rsid w:val="009B6029"/>
    <w:rsid w:val="009B6971"/>
    <w:rsid w:val="009B790D"/>
    <w:rsid w:val="009C27F1"/>
    <w:rsid w:val="009C2B68"/>
    <w:rsid w:val="009C3152"/>
    <w:rsid w:val="009C3257"/>
    <w:rsid w:val="009C4CFA"/>
    <w:rsid w:val="009C5070"/>
    <w:rsid w:val="009D0633"/>
    <w:rsid w:val="009D112C"/>
    <w:rsid w:val="009D1385"/>
    <w:rsid w:val="009D47FA"/>
    <w:rsid w:val="009D4C5B"/>
    <w:rsid w:val="009D50D2"/>
    <w:rsid w:val="009D6BCA"/>
    <w:rsid w:val="009E0347"/>
    <w:rsid w:val="009E0F62"/>
    <w:rsid w:val="009E4A58"/>
    <w:rsid w:val="009E5757"/>
    <w:rsid w:val="009E5A2D"/>
    <w:rsid w:val="009E5AB2"/>
    <w:rsid w:val="009E6219"/>
    <w:rsid w:val="009F03B3"/>
    <w:rsid w:val="009F19CF"/>
    <w:rsid w:val="009F511A"/>
    <w:rsid w:val="00A0096C"/>
    <w:rsid w:val="00A01757"/>
    <w:rsid w:val="00A02470"/>
    <w:rsid w:val="00A028C0"/>
    <w:rsid w:val="00A02BAE"/>
    <w:rsid w:val="00A06A6B"/>
    <w:rsid w:val="00A07E47"/>
    <w:rsid w:val="00A129D0"/>
    <w:rsid w:val="00A12C33"/>
    <w:rsid w:val="00A138BA"/>
    <w:rsid w:val="00A14C8E"/>
    <w:rsid w:val="00A153D9"/>
    <w:rsid w:val="00A15F09"/>
    <w:rsid w:val="00A168F4"/>
    <w:rsid w:val="00A169B6"/>
    <w:rsid w:val="00A220D7"/>
    <w:rsid w:val="00A2271D"/>
    <w:rsid w:val="00A237D5"/>
    <w:rsid w:val="00A30EFC"/>
    <w:rsid w:val="00A31983"/>
    <w:rsid w:val="00A31984"/>
    <w:rsid w:val="00A32350"/>
    <w:rsid w:val="00A32D73"/>
    <w:rsid w:val="00A3367B"/>
    <w:rsid w:val="00A33C67"/>
    <w:rsid w:val="00A34FD9"/>
    <w:rsid w:val="00A3597D"/>
    <w:rsid w:val="00A36DD1"/>
    <w:rsid w:val="00A4006C"/>
    <w:rsid w:val="00A40091"/>
    <w:rsid w:val="00A4030F"/>
    <w:rsid w:val="00A412C7"/>
    <w:rsid w:val="00A41C79"/>
    <w:rsid w:val="00A41CB5"/>
    <w:rsid w:val="00A42CDF"/>
    <w:rsid w:val="00A4452E"/>
    <w:rsid w:val="00A4472C"/>
    <w:rsid w:val="00A44AF7"/>
    <w:rsid w:val="00A44E69"/>
    <w:rsid w:val="00A4661E"/>
    <w:rsid w:val="00A537F1"/>
    <w:rsid w:val="00A55BD6"/>
    <w:rsid w:val="00A55D50"/>
    <w:rsid w:val="00A566D3"/>
    <w:rsid w:val="00A57142"/>
    <w:rsid w:val="00A57DF4"/>
    <w:rsid w:val="00A57FEF"/>
    <w:rsid w:val="00A612FD"/>
    <w:rsid w:val="00A648CD"/>
    <w:rsid w:val="00A6537A"/>
    <w:rsid w:val="00A67866"/>
    <w:rsid w:val="00A70B07"/>
    <w:rsid w:val="00A723F8"/>
    <w:rsid w:val="00A72C40"/>
    <w:rsid w:val="00A74F36"/>
    <w:rsid w:val="00A7559F"/>
    <w:rsid w:val="00A77CCB"/>
    <w:rsid w:val="00A83D8D"/>
    <w:rsid w:val="00A8446B"/>
    <w:rsid w:val="00A8473F"/>
    <w:rsid w:val="00A862D6"/>
    <w:rsid w:val="00A8715E"/>
    <w:rsid w:val="00A9295B"/>
    <w:rsid w:val="00A93294"/>
    <w:rsid w:val="00A93B09"/>
    <w:rsid w:val="00A952D7"/>
    <w:rsid w:val="00A958C8"/>
    <w:rsid w:val="00A963F7"/>
    <w:rsid w:val="00A96AD8"/>
    <w:rsid w:val="00AA052C"/>
    <w:rsid w:val="00AA1E45"/>
    <w:rsid w:val="00AA4286"/>
    <w:rsid w:val="00AA456B"/>
    <w:rsid w:val="00AA57F5"/>
    <w:rsid w:val="00AA672E"/>
    <w:rsid w:val="00AA6EC9"/>
    <w:rsid w:val="00AB4B65"/>
    <w:rsid w:val="00AB6220"/>
    <w:rsid w:val="00AB6309"/>
    <w:rsid w:val="00AB6C5F"/>
    <w:rsid w:val="00AB7129"/>
    <w:rsid w:val="00AC27A6"/>
    <w:rsid w:val="00AC30F7"/>
    <w:rsid w:val="00AC3A5A"/>
    <w:rsid w:val="00AC4D95"/>
    <w:rsid w:val="00AC55E9"/>
    <w:rsid w:val="00AC5DF4"/>
    <w:rsid w:val="00AD0AEF"/>
    <w:rsid w:val="00AD11B7"/>
    <w:rsid w:val="00AD1A94"/>
    <w:rsid w:val="00AD1C05"/>
    <w:rsid w:val="00AD4126"/>
    <w:rsid w:val="00AD421C"/>
    <w:rsid w:val="00AD44FA"/>
    <w:rsid w:val="00AE070A"/>
    <w:rsid w:val="00AE101C"/>
    <w:rsid w:val="00AE2A69"/>
    <w:rsid w:val="00AE37E5"/>
    <w:rsid w:val="00AE39CC"/>
    <w:rsid w:val="00AE5EB4"/>
    <w:rsid w:val="00AF0C18"/>
    <w:rsid w:val="00AF41D2"/>
    <w:rsid w:val="00AF47C5"/>
    <w:rsid w:val="00AF5398"/>
    <w:rsid w:val="00AF55F3"/>
    <w:rsid w:val="00B000B3"/>
    <w:rsid w:val="00B049AF"/>
    <w:rsid w:val="00B07242"/>
    <w:rsid w:val="00B10534"/>
    <w:rsid w:val="00B10BC9"/>
    <w:rsid w:val="00B113DB"/>
    <w:rsid w:val="00B1173D"/>
    <w:rsid w:val="00B11D8A"/>
    <w:rsid w:val="00B12981"/>
    <w:rsid w:val="00B146FC"/>
    <w:rsid w:val="00B147DD"/>
    <w:rsid w:val="00B156FD"/>
    <w:rsid w:val="00B15D1F"/>
    <w:rsid w:val="00B20FD2"/>
    <w:rsid w:val="00B21F61"/>
    <w:rsid w:val="00B235F2"/>
    <w:rsid w:val="00B261F1"/>
    <w:rsid w:val="00B265BC"/>
    <w:rsid w:val="00B305FA"/>
    <w:rsid w:val="00B31FB1"/>
    <w:rsid w:val="00B33952"/>
    <w:rsid w:val="00B33C5E"/>
    <w:rsid w:val="00B342F4"/>
    <w:rsid w:val="00B34369"/>
    <w:rsid w:val="00B34DC2"/>
    <w:rsid w:val="00B378E5"/>
    <w:rsid w:val="00B426CA"/>
    <w:rsid w:val="00B4346D"/>
    <w:rsid w:val="00B440F4"/>
    <w:rsid w:val="00B447A5"/>
    <w:rsid w:val="00B45286"/>
    <w:rsid w:val="00B4654C"/>
    <w:rsid w:val="00B4712B"/>
    <w:rsid w:val="00B47293"/>
    <w:rsid w:val="00B50E50"/>
    <w:rsid w:val="00B52120"/>
    <w:rsid w:val="00B526BD"/>
    <w:rsid w:val="00B54ABC"/>
    <w:rsid w:val="00B552B9"/>
    <w:rsid w:val="00B56FBE"/>
    <w:rsid w:val="00B578F4"/>
    <w:rsid w:val="00B60ACF"/>
    <w:rsid w:val="00B62B58"/>
    <w:rsid w:val="00B65149"/>
    <w:rsid w:val="00B66567"/>
    <w:rsid w:val="00B66F52"/>
    <w:rsid w:val="00B66FE5"/>
    <w:rsid w:val="00B72880"/>
    <w:rsid w:val="00B73171"/>
    <w:rsid w:val="00B758BF"/>
    <w:rsid w:val="00B772DB"/>
    <w:rsid w:val="00B77EC8"/>
    <w:rsid w:val="00B827A6"/>
    <w:rsid w:val="00B831CE"/>
    <w:rsid w:val="00B84C51"/>
    <w:rsid w:val="00B86677"/>
    <w:rsid w:val="00B87131"/>
    <w:rsid w:val="00B90143"/>
    <w:rsid w:val="00B939B1"/>
    <w:rsid w:val="00B95EC9"/>
    <w:rsid w:val="00B963B2"/>
    <w:rsid w:val="00B96D40"/>
    <w:rsid w:val="00B97386"/>
    <w:rsid w:val="00BA263B"/>
    <w:rsid w:val="00BA42B2"/>
    <w:rsid w:val="00BA58D4"/>
    <w:rsid w:val="00BA5B9E"/>
    <w:rsid w:val="00BA5CE6"/>
    <w:rsid w:val="00BA7C9A"/>
    <w:rsid w:val="00BB43F0"/>
    <w:rsid w:val="00BB451A"/>
    <w:rsid w:val="00BB588B"/>
    <w:rsid w:val="00BB5F8F"/>
    <w:rsid w:val="00BB657A"/>
    <w:rsid w:val="00BC0490"/>
    <w:rsid w:val="00BC1A4E"/>
    <w:rsid w:val="00BC2B7F"/>
    <w:rsid w:val="00BC5DC7"/>
    <w:rsid w:val="00BC6B8B"/>
    <w:rsid w:val="00BC73D8"/>
    <w:rsid w:val="00BC7D30"/>
    <w:rsid w:val="00BD52D7"/>
    <w:rsid w:val="00BD5AD2"/>
    <w:rsid w:val="00BD6261"/>
    <w:rsid w:val="00BD79BF"/>
    <w:rsid w:val="00BE1C1A"/>
    <w:rsid w:val="00BE22F3"/>
    <w:rsid w:val="00BE5B52"/>
    <w:rsid w:val="00BE7B8D"/>
    <w:rsid w:val="00BF0993"/>
    <w:rsid w:val="00BF10A9"/>
    <w:rsid w:val="00BF146D"/>
    <w:rsid w:val="00BF1703"/>
    <w:rsid w:val="00BF231C"/>
    <w:rsid w:val="00BF51E5"/>
    <w:rsid w:val="00BF6FF2"/>
    <w:rsid w:val="00BF74A6"/>
    <w:rsid w:val="00C00459"/>
    <w:rsid w:val="00C013AD"/>
    <w:rsid w:val="00C04904"/>
    <w:rsid w:val="00C056B3"/>
    <w:rsid w:val="00C103E5"/>
    <w:rsid w:val="00C13319"/>
    <w:rsid w:val="00C13EE9"/>
    <w:rsid w:val="00C20542"/>
    <w:rsid w:val="00C21540"/>
    <w:rsid w:val="00C21906"/>
    <w:rsid w:val="00C21BFA"/>
    <w:rsid w:val="00C23FE4"/>
    <w:rsid w:val="00C24C8D"/>
    <w:rsid w:val="00C25FE2"/>
    <w:rsid w:val="00C26211"/>
    <w:rsid w:val="00C26B53"/>
    <w:rsid w:val="00C279B2"/>
    <w:rsid w:val="00C336B9"/>
    <w:rsid w:val="00C33E50"/>
    <w:rsid w:val="00C34C20"/>
    <w:rsid w:val="00C35625"/>
    <w:rsid w:val="00C35A3E"/>
    <w:rsid w:val="00C36332"/>
    <w:rsid w:val="00C42130"/>
    <w:rsid w:val="00C423A4"/>
    <w:rsid w:val="00C423E3"/>
    <w:rsid w:val="00C44BF5"/>
    <w:rsid w:val="00C521D6"/>
    <w:rsid w:val="00C55232"/>
    <w:rsid w:val="00C553A4"/>
    <w:rsid w:val="00C55A06"/>
    <w:rsid w:val="00C55D03"/>
    <w:rsid w:val="00C601BC"/>
    <w:rsid w:val="00C6329F"/>
    <w:rsid w:val="00C63340"/>
    <w:rsid w:val="00C643F9"/>
    <w:rsid w:val="00C6498F"/>
    <w:rsid w:val="00C64E95"/>
    <w:rsid w:val="00C71372"/>
    <w:rsid w:val="00C723C1"/>
    <w:rsid w:val="00C72410"/>
    <w:rsid w:val="00C7287F"/>
    <w:rsid w:val="00C742D8"/>
    <w:rsid w:val="00C80CB8"/>
    <w:rsid w:val="00C819F8"/>
    <w:rsid w:val="00C8248C"/>
    <w:rsid w:val="00C840D4"/>
    <w:rsid w:val="00C84E33"/>
    <w:rsid w:val="00C86D6F"/>
    <w:rsid w:val="00C86ED4"/>
    <w:rsid w:val="00C8769C"/>
    <w:rsid w:val="00C905FC"/>
    <w:rsid w:val="00C92481"/>
    <w:rsid w:val="00C92D03"/>
    <w:rsid w:val="00C9319C"/>
    <w:rsid w:val="00C9435D"/>
    <w:rsid w:val="00C94454"/>
    <w:rsid w:val="00C94DF2"/>
    <w:rsid w:val="00C96741"/>
    <w:rsid w:val="00C96862"/>
    <w:rsid w:val="00C96F9B"/>
    <w:rsid w:val="00CA2D1B"/>
    <w:rsid w:val="00CA375D"/>
    <w:rsid w:val="00CA3B81"/>
    <w:rsid w:val="00CA662A"/>
    <w:rsid w:val="00CA67A9"/>
    <w:rsid w:val="00CA7AFD"/>
    <w:rsid w:val="00CA7C3C"/>
    <w:rsid w:val="00CB0189"/>
    <w:rsid w:val="00CB0BA2"/>
    <w:rsid w:val="00CB1A42"/>
    <w:rsid w:val="00CB1B0C"/>
    <w:rsid w:val="00CB1FAD"/>
    <w:rsid w:val="00CB2C0B"/>
    <w:rsid w:val="00CB517D"/>
    <w:rsid w:val="00CC038D"/>
    <w:rsid w:val="00CC08DB"/>
    <w:rsid w:val="00CC39FF"/>
    <w:rsid w:val="00CC3C2F"/>
    <w:rsid w:val="00CC4AC8"/>
    <w:rsid w:val="00CC5233"/>
    <w:rsid w:val="00CC5DE6"/>
    <w:rsid w:val="00CC5E3D"/>
    <w:rsid w:val="00CC6E4E"/>
    <w:rsid w:val="00CC6FE8"/>
    <w:rsid w:val="00CC7202"/>
    <w:rsid w:val="00CC766A"/>
    <w:rsid w:val="00CC7C16"/>
    <w:rsid w:val="00CD0122"/>
    <w:rsid w:val="00CD2808"/>
    <w:rsid w:val="00CD28BF"/>
    <w:rsid w:val="00CD3EFE"/>
    <w:rsid w:val="00CD4092"/>
    <w:rsid w:val="00CD4A20"/>
    <w:rsid w:val="00CD50A1"/>
    <w:rsid w:val="00CD519E"/>
    <w:rsid w:val="00CE0C4F"/>
    <w:rsid w:val="00CE30EA"/>
    <w:rsid w:val="00CE3427"/>
    <w:rsid w:val="00CF048A"/>
    <w:rsid w:val="00CF155A"/>
    <w:rsid w:val="00CF2947"/>
    <w:rsid w:val="00CF686F"/>
    <w:rsid w:val="00CF6E60"/>
    <w:rsid w:val="00CF7BCA"/>
    <w:rsid w:val="00D008FD"/>
    <w:rsid w:val="00D0321C"/>
    <w:rsid w:val="00D034A0"/>
    <w:rsid w:val="00D035EC"/>
    <w:rsid w:val="00D066DE"/>
    <w:rsid w:val="00D06AB1"/>
    <w:rsid w:val="00D06FC1"/>
    <w:rsid w:val="00D072ED"/>
    <w:rsid w:val="00D07A16"/>
    <w:rsid w:val="00D1067E"/>
    <w:rsid w:val="00D10824"/>
    <w:rsid w:val="00D10F50"/>
    <w:rsid w:val="00D1101E"/>
    <w:rsid w:val="00D11272"/>
    <w:rsid w:val="00D126F5"/>
    <w:rsid w:val="00D1489E"/>
    <w:rsid w:val="00D155CB"/>
    <w:rsid w:val="00D16EFC"/>
    <w:rsid w:val="00D20737"/>
    <w:rsid w:val="00D214B9"/>
    <w:rsid w:val="00D21E81"/>
    <w:rsid w:val="00D223DE"/>
    <w:rsid w:val="00D249BA"/>
    <w:rsid w:val="00D25E37"/>
    <w:rsid w:val="00D2661A"/>
    <w:rsid w:val="00D27582"/>
    <w:rsid w:val="00D27EC4"/>
    <w:rsid w:val="00D3109A"/>
    <w:rsid w:val="00D32719"/>
    <w:rsid w:val="00D33333"/>
    <w:rsid w:val="00D34FAE"/>
    <w:rsid w:val="00D352A2"/>
    <w:rsid w:val="00D4162B"/>
    <w:rsid w:val="00D41EA8"/>
    <w:rsid w:val="00D4514F"/>
    <w:rsid w:val="00D451E2"/>
    <w:rsid w:val="00D45E89"/>
    <w:rsid w:val="00D45E8D"/>
    <w:rsid w:val="00D466AE"/>
    <w:rsid w:val="00D4734F"/>
    <w:rsid w:val="00D478D6"/>
    <w:rsid w:val="00D503B3"/>
    <w:rsid w:val="00D5157D"/>
    <w:rsid w:val="00D51BF3"/>
    <w:rsid w:val="00D64C49"/>
    <w:rsid w:val="00D66846"/>
    <w:rsid w:val="00D675FB"/>
    <w:rsid w:val="00D71F25"/>
    <w:rsid w:val="00D72A9C"/>
    <w:rsid w:val="00D76E9D"/>
    <w:rsid w:val="00D77031"/>
    <w:rsid w:val="00D8279B"/>
    <w:rsid w:val="00D84941"/>
    <w:rsid w:val="00D84FA1"/>
    <w:rsid w:val="00D851F0"/>
    <w:rsid w:val="00D857BC"/>
    <w:rsid w:val="00D86427"/>
    <w:rsid w:val="00D86DB7"/>
    <w:rsid w:val="00D873D8"/>
    <w:rsid w:val="00D87BF5"/>
    <w:rsid w:val="00D87FD8"/>
    <w:rsid w:val="00D90721"/>
    <w:rsid w:val="00D926D0"/>
    <w:rsid w:val="00D92DA1"/>
    <w:rsid w:val="00D93030"/>
    <w:rsid w:val="00D950E1"/>
    <w:rsid w:val="00D952A6"/>
    <w:rsid w:val="00D97F99"/>
    <w:rsid w:val="00DA1E08"/>
    <w:rsid w:val="00DA24F8"/>
    <w:rsid w:val="00DA28E8"/>
    <w:rsid w:val="00DA38D3"/>
    <w:rsid w:val="00DA3932"/>
    <w:rsid w:val="00DA3AFC"/>
    <w:rsid w:val="00DA4CB9"/>
    <w:rsid w:val="00DA64F8"/>
    <w:rsid w:val="00DA6C15"/>
    <w:rsid w:val="00DB0258"/>
    <w:rsid w:val="00DB27C2"/>
    <w:rsid w:val="00DB2C33"/>
    <w:rsid w:val="00DB38EE"/>
    <w:rsid w:val="00DB498B"/>
    <w:rsid w:val="00DB6154"/>
    <w:rsid w:val="00DB66CA"/>
    <w:rsid w:val="00DB6BCA"/>
    <w:rsid w:val="00DB6F54"/>
    <w:rsid w:val="00DB73F7"/>
    <w:rsid w:val="00DC0321"/>
    <w:rsid w:val="00DC3067"/>
    <w:rsid w:val="00DC370B"/>
    <w:rsid w:val="00DC5B90"/>
    <w:rsid w:val="00DC7949"/>
    <w:rsid w:val="00DD00FF"/>
    <w:rsid w:val="00DD0619"/>
    <w:rsid w:val="00DD07FB"/>
    <w:rsid w:val="00DD25C6"/>
    <w:rsid w:val="00DD4FE5"/>
    <w:rsid w:val="00DD54B0"/>
    <w:rsid w:val="00DD57EE"/>
    <w:rsid w:val="00DD6BCC"/>
    <w:rsid w:val="00DE076F"/>
    <w:rsid w:val="00DE0A4B"/>
    <w:rsid w:val="00DE2410"/>
    <w:rsid w:val="00DE2939"/>
    <w:rsid w:val="00DE39EC"/>
    <w:rsid w:val="00DE5AE1"/>
    <w:rsid w:val="00DE6E81"/>
    <w:rsid w:val="00DE703F"/>
    <w:rsid w:val="00DE7595"/>
    <w:rsid w:val="00DF0699"/>
    <w:rsid w:val="00DF1961"/>
    <w:rsid w:val="00DF2C0E"/>
    <w:rsid w:val="00DF31EA"/>
    <w:rsid w:val="00DF4054"/>
    <w:rsid w:val="00DF44DE"/>
    <w:rsid w:val="00E01138"/>
    <w:rsid w:val="00E02DFB"/>
    <w:rsid w:val="00E030F9"/>
    <w:rsid w:val="00E0311A"/>
    <w:rsid w:val="00E03138"/>
    <w:rsid w:val="00E06404"/>
    <w:rsid w:val="00E07258"/>
    <w:rsid w:val="00E106CF"/>
    <w:rsid w:val="00E11A85"/>
    <w:rsid w:val="00E12495"/>
    <w:rsid w:val="00E15CCD"/>
    <w:rsid w:val="00E202EF"/>
    <w:rsid w:val="00E210B5"/>
    <w:rsid w:val="00E2157A"/>
    <w:rsid w:val="00E2552F"/>
    <w:rsid w:val="00E26B70"/>
    <w:rsid w:val="00E27D18"/>
    <w:rsid w:val="00E31021"/>
    <w:rsid w:val="00E3137A"/>
    <w:rsid w:val="00E322B3"/>
    <w:rsid w:val="00E32CCF"/>
    <w:rsid w:val="00E34A98"/>
    <w:rsid w:val="00E35D1E"/>
    <w:rsid w:val="00E364F9"/>
    <w:rsid w:val="00E365FA"/>
    <w:rsid w:val="00E36789"/>
    <w:rsid w:val="00E37472"/>
    <w:rsid w:val="00E44A83"/>
    <w:rsid w:val="00E502C1"/>
    <w:rsid w:val="00E502DD"/>
    <w:rsid w:val="00E50D3A"/>
    <w:rsid w:val="00E51387"/>
    <w:rsid w:val="00E51E68"/>
    <w:rsid w:val="00E52E9F"/>
    <w:rsid w:val="00E52EFD"/>
    <w:rsid w:val="00E5408A"/>
    <w:rsid w:val="00E56800"/>
    <w:rsid w:val="00E60C63"/>
    <w:rsid w:val="00E629E4"/>
    <w:rsid w:val="00E62FF9"/>
    <w:rsid w:val="00E635D6"/>
    <w:rsid w:val="00E639BC"/>
    <w:rsid w:val="00E664CC"/>
    <w:rsid w:val="00E66658"/>
    <w:rsid w:val="00E70388"/>
    <w:rsid w:val="00E70F92"/>
    <w:rsid w:val="00E74313"/>
    <w:rsid w:val="00E74C54"/>
    <w:rsid w:val="00E77A03"/>
    <w:rsid w:val="00E822E8"/>
    <w:rsid w:val="00E82554"/>
    <w:rsid w:val="00E82606"/>
    <w:rsid w:val="00E831C1"/>
    <w:rsid w:val="00E846C8"/>
    <w:rsid w:val="00E84957"/>
    <w:rsid w:val="00E84A55"/>
    <w:rsid w:val="00E85BFF"/>
    <w:rsid w:val="00E87B26"/>
    <w:rsid w:val="00E90391"/>
    <w:rsid w:val="00E906C2"/>
    <w:rsid w:val="00E9311F"/>
    <w:rsid w:val="00E934D1"/>
    <w:rsid w:val="00E94AF0"/>
    <w:rsid w:val="00E95D13"/>
    <w:rsid w:val="00E95DD3"/>
    <w:rsid w:val="00E969D5"/>
    <w:rsid w:val="00EA3069"/>
    <w:rsid w:val="00EA3D92"/>
    <w:rsid w:val="00EA507F"/>
    <w:rsid w:val="00EA560C"/>
    <w:rsid w:val="00EA58D1"/>
    <w:rsid w:val="00EA61BC"/>
    <w:rsid w:val="00EA681A"/>
    <w:rsid w:val="00EA735B"/>
    <w:rsid w:val="00EB1E69"/>
    <w:rsid w:val="00EB2086"/>
    <w:rsid w:val="00EB31ED"/>
    <w:rsid w:val="00EB5EDF"/>
    <w:rsid w:val="00EB60FE"/>
    <w:rsid w:val="00EB74DB"/>
    <w:rsid w:val="00EC01D5"/>
    <w:rsid w:val="00EC2B24"/>
    <w:rsid w:val="00EC5359"/>
    <w:rsid w:val="00EC562A"/>
    <w:rsid w:val="00ED067A"/>
    <w:rsid w:val="00ED2B50"/>
    <w:rsid w:val="00ED3F03"/>
    <w:rsid w:val="00ED4046"/>
    <w:rsid w:val="00EE0350"/>
    <w:rsid w:val="00EE0719"/>
    <w:rsid w:val="00EE0E80"/>
    <w:rsid w:val="00EE613F"/>
    <w:rsid w:val="00EE7295"/>
    <w:rsid w:val="00EE7869"/>
    <w:rsid w:val="00EF054A"/>
    <w:rsid w:val="00EF1631"/>
    <w:rsid w:val="00EF3235"/>
    <w:rsid w:val="00EF39F6"/>
    <w:rsid w:val="00EF664D"/>
    <w:rsid w:val="00EF68F1"/>
    <w:rsid w:val="00EF7E72"/>
    <w:rsid w:val="00F03B71"/>
    <w:rsid w:val="00F047C9"/>
    <w:rsid w:val="00F06791"/>
    <w:rsid w:val="00F06D37"/>
    <w:rsid w:val="00F07B9D"/>
    <w:rsid w:val="00F11586"/>
    <w:rsid w:val="00F1183B"/>
    <w:rsid w:val="00F11C9F"/>
    <w:rsid w:val="00F12263"/>
    <w:rsid w:val="00F1384B"/>
    <w:rsid w:val="00F1409D"/>
    <w:rsid w:val="00F14214"/>
    <w:rsid w:val="00F1449A"/>
    <w:rsid w:val="00F146F7"/>
    <w:rsid w:val="00F149F1"/>
    <w:rsid w:val="00F157A9"/>
    <w:rsid w:val="00F16F00"/>
    <w:rsid w:val="00F24FCA"/>
    <w:rsid w:val="00F25BB6"/>
    <w:rsid w:val="00F26B7E"/>
    <w:rsid w:val="00F2798B"/>
    <w:rsid w:val="00F27A3B"/>
    <w:rsid w:val="00F30003"/>
    <w:rsid w:val="00F32780"/>
    <w:rsid w:val="00F3346E"/>
    <w:rsid w:val="00F33817"/>
    <w:rsid w:val="00F36A3F"/>
    <w:rsid w:val="00F37523"/>
    <w:rsid w:val="00F37A76"/>
    <w:rsid w:val="00F37FBA"/>
    <w:rsid w:val="00F420D5"/>
    <w:rsid w:val="00F451EA"/>
    <w:rsid w:val="00F45447"/>
    <w:rsid w:val="00F456C6"/>
    <w:rsid w:val="00F4577B"/>
    <w:rsid w:val="00F461D3"/>
    <w:rsid w:val="00F46496"/>
    <w:rsid w:val="00F474D0"/>
    <w:rsid w:val="00F50179"/>
    <w:rsid w:val="00F515EE"/>
    <w:rsid w:val="00F54819"/>
    <w:rsid w:val="00F56511"/>
    <w:rsid w:val="00F6194E"/>
    <w:rsid w:val="00F623AC"/>
    <w:rsid w:val="00F6412A"/>
    <w:rsid w:val="00F65893"/>
    <w:rsid w:val="00F66A4A"/>
    <w:rsid w:val="00F6707F"/>
    <w:rsid w:val="00F71E22"/>
    <w:rsid w:val="00F72142"/>
    <w:rsid w:val="00F72AE7"/>
    <w:rsid w:val="00F833BA"/>
    <w:rsid w:val="00F84BD6"/>
    <w:rsid w:val="00F84FD0"/>
    <w:rsid w:val="00F859A8"/>
    <w:rsid w:val="00F86D87"/>
    <w:rsid w:val="00F90BA9"/>
    <w:rsid w:val="00F9108B"/>
    <w:rsid w:val="00F91349"/>
    <w:rsid w:val="00F93A8A"/>
    <w:rsid w:val="00F9474A"/>
    <w:rsid w:val="00F95248"/>
    <w:rsid w:val="00F956A9"/>
    <w:rsid w:val="00F963ED"/>
    <w:rsid w:val="00F966CF"/>
    <w:rsid w:val="00F96CAE"/>
    <w:rsid w:val="00F97C99"/>
    <w:rsid w:val="00FA1734"/>
    <w:rsid w:val="00FA29E4"/>
    <w:rsid w:val="00FA426B"/>
    <w:rsid w:val="00FA4814"/>
    <w:rsid w:val="00FA48BD"/>
    <w:rsid w:val="00FA662D"/>
    <w:rsid w:val="00FA73B1"/>
    <w:rsid w:val="00FB0CB9"/>
    <w:rsid w:val="00FB231D"/>
    <w:rsid w:val="00FB3A70"/>
    <w:rsid w:val="00FB45F1"/>
    <w:rsid w:val="00FB4A72"/>
    <w:rsid w:val="00FB54E8"/>
    <w:rsid w:val="00FB7054"/>
    <w:rsid w:val="00FC17B7"/>
    <w:rsid w:val="00FC2CB7"/>
    <w:rsid w:val="00FC2EAC"/>
    <w:rsid w:val="00FC4090"/>
    <w:rsid w:val="00FC55B4"/>
    <w:rsid w:val="00FD00E6"/>
    <w:rsid w:val="00FD09A1"/>
    <w:rsid w:val="00FD2A7C"/>
    <w:rsid w:val="00FD3F41"/>
    <w:rsid w:val="00FD55FC"/>
    <w:rsid w:val="00FD59EB"/>
    <w:rsid w:val="00FD7299"/>
    <w:rsid w:val="00FE1FBE"/>
    <w:rsid w:val="00FE3901"/>
    <w:rsid w:val="00FE39D3"/>
    <w:rsid w:val="00FE4BCE"/>
    <w:rsid w:val="00FE54AE"/>
    <w:rsid w:val="00FE576A"/>
    <w:rsid w:val="00FE7E79"/>
    <w:rsid w:val="00FF0A46"/>
    <w:rsid w:val="00FF238C"/>
    <w:rsid w:val="00FF3E7D"/>
    <w:rsid w:val="00FF5B99"/>
    <w:rsid w:val="00FF65BB"/>
    <w:rsid w:val="00FF730C"/>
    <w:rsid w:val="00FF73F4"/>
    <w:rsid w:val="00FF7CE4"/>
    <w:rsid w:val="00FF7E39"/>
    <w:rsid w:val="025F3ABA"/>
    <w:rsid w:val="0280010D"/>
    <w:rsid w:val="03173CAB"/>
    <w:rsid w:val="03D7638E"/>
    <w:rsid w:val="04B832C1"/>
    <w:rsid w:val="08F14A57"/>
    <w:rsid w:val="0B8B0B24"/>
    <w:rsid w:val="0D117CBF"/>
    <w:rsid w:val="0E4A08BC"/>
    <w:rsid w:val="10C16C26"/>
    <w:rsid w:val="115C1EA5"/>
    <w:rsid w:val="12DD3182"/>
    <w:rsid w:val="154951AA"/>
    <w:rsid w:val="17C04F0F"/>
    <w:rsid w:val="17C3509D"/>
    <w:rsid w:val="18693E47"/>
    <w:rsid w:val="1A1A4F80"/>
    <w:rsid w:val="1B347D42"/>
    <w:rsid w:val="1C0B1DD9"/>
    <w:rsid w:val="1DFA2CD8"/>
    <w:rsid w:val="20A650CC"/>
    <w:rsid w:val="29377DBD"/>
    <w:rsid w:val="2A9D1116"/>
    <w:rsid w:val="2C4159D3"/>
    <w:rsid w:val="337C0CFA"/>
    <w:rsid w:val="33D03E97"/>
    <w:rsid w:val="34F05BA4"/>
    <w:rsid w:val="384D716C"/>
    <w:rsid w:val="38595083"/>
    <w:rsid w:val="3AE6322C"/>
    <w:rsid w:val="3EDAE627"/>
    <w:rsid w:val="424E5551"/>
    <w:rsid w:val="4463104F"/>
    <w:rsid w:val="44E4666D"/>
    <w:rsid w:val="45686337"/>
    <w:rsid w:val="4A4F19C0"/>
    <w:rsid w:val="4B282B04"/>
    <w:rsid w:val="4C674A52"/>
    <w:rsid w:val="54BF0EC1"/>
    <w:rsid w:val="580B5D01"/>
    <w:rsid w:val="59CE643F"/>
    <w:rsid w:val="5AD64FB8"/>
    <w:rsid w:val="5FBF7CF1"/>
    <w:rsid w:val="607D7F84"/>
    <w:rsid w:val="62507B42"/>
    <w:rsid w:val="62796B11"/>
    <w:rsid w:val="64092540"/>
    <w:rsid w:val="66DC5708"/>
    <w:rsid w:val="6BF6434E"/>
    <w:rsid w:val="6C398B01"/>
    <w:rsid w:val="6CD03A64"/>
    <w:rsid w:val="6CEF108A"/>
    <w:rsid w:val="6E173B94"/>
    <w:rsid w:val="73D20FC6"/>
    <w:rsid w:val="73E80B53"/>
    <w:rsid w:val="757327E5"/>
    <w:rsid w:val="79FB5B9D"/>
    <w:rsid w:val="7D5E45BB"/>
    <w:rsid w:val="7F552C9C"/>
    <w:rsid w:val="7F7676A4"/>
    <w:rsid w:val="7F787953"/>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EA07164"/>
  <w15:docId w15:val="{A9725F73-5007-4A14-A6FA-7559F877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0" w:unhideWhenUsed="1"/>
    <w:lsdException w:name="toc 9" w:semiHidden="1" w:uiPriority="0" w:unhideWhenUsed="1"/>
    <w:lsdException w:name="Normal Indent" w:semiHidden="1" w:uiPriority="0" w:qFormat="1"/>
    <w:lsdException w:name="footnote text" w:semiHidden="1" w:uiPriority="0" w:qFormat="1"/>
    <w:lsdException w:name="annotation text" w:semiHidden="1" w:unhideWhenUsed="1"/>
    <w:lsdException w:name="header" w:semiHidden="1" w:qFormat="1"/>
    <w:lsdException w:name="footer" w:semiHidden="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F3D9969D8347EBA25C7C0136765431"/>
        <w:category>
          <w:name w:val="常规"/>
          <w:gallery w:val="placeholder"/>
        </w:category>
        <w:types>
          <w:type w:val="bbPlcHdr"/>
        </w:types>
        <w:behaviors>
          <w:behavior w:val="content"/>
        </w:behaviors>
        <w:guid w:val="{5A65FEC9-FB66-4774-A42F-E10C9F999E7D}"/>
      </w:docPartPr>
      <w:docPartBody>
        <w:p w:rsidR="007F1002" w:rsidRDefault="00137ED6">
          <w:pPr>
            <w:pStyle w:val="C1F3D9969D8347EBA25C7C0136765431"/>
            <w:rPr>
              <w:rFonts w:hint="eastAsia"/>
            </w:rPr>
          </w:pPr>
          <w:r>
            <w:rPr>
              <w:rStyle w:val="a3"/>
              <w:rFonts w:hint="eastAsia"/>
            </w:rPr>
            <w:t>单击或点击此处输入文字。</w:t>
          </w:r>
        </w:p>
      </w:docPartBody>
    </w:docPart>
    <w:docPart>
      <w:docPartPr>
        <w:name w:val="3C4B6B49FCF74ACAB9B4E01E441E64D0"/>
        <w:category>
          <w:name w:val="常规"/>
          <w:gallery w:val="placeholder"/>
        </w:category>
        <w:types>
          <w:type w:val="bbPlcHdr"/>
        </w:types>
        <w:behaviors>
          <w:behavior w:val="content"/>
        </w:behaviors>
        <w:guid w:val="{CAC6A593-86D1-4395-9898-71DB20CF670B}"/>
      </w:docPartPr>
      <w:docPartBody>
        <w:p w:rsidR="007F1002" w:rsidRDefault="00137ED6">
          <w:pPr>
            <w:pStyle w:val="3C4B6B49FCF74ACAB9B4E01E441E64D0"/>
            <w:rPr>
              <w:rFonts w:hint="eastAsia"/>
            </w:rPr>
          </w:pPr>
          <w:r>
            <w:rPr>
              <w:rStyle w:val="a3"/>
              <w:rFonts w:hint="eastAsia"/>
            </w:rPr>
            <w:t>选择一项。</w:t>
          </w:r>
        </w:p>
      </w:docPartBody>
    </w:docPart>
    <w:docPart>
      <w:docPartPr>
        <w:name w:val="F9AC9BF3CBBC4B3EBDC5BEC6905CAF62"/>
        <w:category>
          <w:name w:val="常规"/>
          <w:gallery w:val="placeholder"/>
        </w:category>
        <w:types>
          <w:type w:val="bbPlcHdr"/>
        </w:types>
        <w:behaviors>
          <w:behavior w:val="content"/>
        </w:behaviors>
        <w:guid w:val="{F53E95B6-3A97-4E2B-BE5C-62C6CF9D133C}"/>
      </w:docPartPr>
      <w:docPartBody>
        <w:p w:rsidR="007F1002" w:rsidRDefault="00137ED6">
          <w:pPr>
            <w:pStyle w:val="F9AC9BF3CBBC4B3EBDC5BEC6905CAF62"/>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B7F"/>
    <w:rsid w:val="000400F6"/>
    <w:rsid w:val="0011241E"/>
    <w:rsid w:val="00137ED6"/>
    <w:rsid w:val="00161DBD"/>
    <w:rsid w:val="001E3048"/>
    <w:rsid w:val="00205B2B"/>
    <w:rsid w:val="00286B7F"/>
    <w:rsid w:val="002B7FD8"/>
    <w:rsid w:val="003108A8"/>
    <w:rsid w:val="00324C10"/>
    <w:rsid w:val="003360DD"/>
    <w:rsid w:val="00345A70"/>
    <w:rsid w:val="0038339B"/>
    <w:rsid w:val="003A50A7"/>
    <w:rsid w:val="00424363"/>
    <w:rsid w:val="00466112"/>
    <w:rsid w:val="00483F98"/>
    <w:rsid w:val="00552423"/>
    <w:rsid w:val="005E03C9"/>
    <w:rsid w:val="005F6BAC"/>
    <w:rsid w:val="00773E2C"/>
    <w:rsid w:val="007A5AAF"/>
    <w:rsid w:val="007F1002"/>
    <w:rsid w:val="008529AA"/>
    <w:rsid w:val="008B5090"/>
    <w:rsid w:val="008D55CA"/>
    <w:rsid w:val="008F1F33"/>
    <w:rsid w:val="00902638"/>
    <w:rsid w:val="009804A2"/>
    <w:rsid w:val="00997CCC"/>
    <w:rsid w:val="009A171C"/>
    <w:rsid w:val="009A18C1"/>
    <w:rsid w:val="00A0774F"/>
    <w:rsid w:val="00A52ECB"/>
    <w:rsid w:val="00AB2923"/>
    <w:rsid w:val="00B447A4"/>
    <w:rsid w:val="00B75DD3"/>
    <w:rsid w:val="00B827FC"/>
    <w:rsid w:val="00BF39A8"/>
    <w:rsid w:val="00C71803"/>
    <w:rsid w:val="00CD1A5A"/>
    <w:rsid w:val="00CE088F"/>
    <w:rsid w:val="00D158FA"/>
    <w:rsid w:val="00DF4054"/>
    <w:rsid w:val="00E40A17"/>
    <w:rsid w:val="00E73E14"/>
    <w:rsid w:val="00ED0782"/>
    <w:rsid w:val="00F32592"/>
    <w:rsid w:val="00F4019E"/>
    <w:rsid w:val="00F51439"/>
    <w:rsid w:val="00FF3009"/>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1F3D9969D8347EBA25C7C0136765431">
    <w:name w:val="C1F3D9969D8347EBA25C7C0136765431"/>
    <w:qFormat/>
    <w:pPr>
      <w:widowControl w:val="0"/>
      <w:jc w:val="both"/>
    </w:pPr>
    <w:rPr>
      <w:kern w:val="2"/>
      <w:sz w:val="21"/>
      <w:szCs w:val="22"/>
    </w:rPr>
  </w:style>
  <w:style w:type="paragraph" w:customStyle="1" w:styleId="3C4B6B49FCF74ACAB9B4E01E441E64D0">
    <w:name w:val="3C4B6B49FCF74ACAB9B4E01E441E64D0"/>
    <w:qFormat/>
    <w:pPr>
      <w:widowControl w:val="0"/>
      <w:jc w:val="both"/>
    </w:pPr>
    <w:rPr>
      <w:kern w:val="2"/>
      <w:sz w:val="21"/>
      <w:szCs w:val="22"/>
    </w:rPr>
  </w:style>
  <w:style w:type="paragraph" w:customStyle="1" w:styleId="F9AC9BF3CBBC4B3EBDC5BEC6905CAF62">
    <w:name w:val="F9AC9BF3CBBC4B3EBDC5BEC6905CAF6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4688FE-9633-4E6D-B7E1-240068633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802</Words>
  <Characters>4577</Characters>
  <Application>Microsoft Office Word</Application>
  <DocSecurity>0</DocSecurity>
  <Lines>38</Lines>
  <Paragraphs>10</Paragraphs>
  <ScaleCrop>false</ScaleCrop>
  <Company>PCMI</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NNRT</dc:creator>
  <dc:description>&lt;config cover="true" show_menu="true" version="1.0.0" doctype="SDKXY"&gt;_x000d_
&lt;/config&gt;</dc:description>
  <cp:lastModifiedBy>Administrator</cp:lastModifiedBy>
  <cp:revision>342</cp:revision>
  <cp:lastPrinted>2021-02-02T16:22:00Z</cp:lastPrinted>
  <dcterms:created xsi:type="dcterms:W3CDTF">2025-12-12T10:35:00Z</dcterms:created>
  <dcterms:modified xsi:type="dcterms:W3CDTF">2026-02-12T06:58:00Z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BBFF819DAF5F74A5D0133E69389BD5C3_42</vt:lpwstr>
  </property>
  <property fmtid="{D5CDD505-2E9C-101B-9397-08002B2CF9AE}" pid="16" name="KSOTemplateDocerSaveRecord">
    <vt:lpwstr>eyJoZGlkIjoiMTE4YjU0Yzk1NWQ5NDc2ZjU4M2YxZjJlOGE4YzI5ZjQiLCJ1c2VySWQiOiIxNDc3ODA0NTQ5In0=</vt:lpwstr>
  </property>
  <property fmtid="{D5CDD505-2E9C-101B-9397-08002B2CF9AE}" pid="17" name="DoublePage">
    <vt:lpwstr>true</vt:lpwstr>
  </property>
</Properties>
</file>