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F532" w14:textId="12CFCCBB" w:rsidR="00122157" w:rsidRDefault="009F48F1" w:rsidP="00E77C8C">
      <w:pPr>
        <w:pStyle w:val="1"/>
        <w:ind w:firstLineChars="0" w:firstLine="0"/>
      </w:pPr>
      <w:r>
        <w:rPr>
          <w:rFonts w:hint="eastAsia"/>
        </w:rPr>
        <w:t>团体标准《城市轨道交通低空无人机飞行管理规范》</w:t>
      </w:r>
      <w:r w:rsidR="00E77C8C">
        <w:rPr>
          <w:rFonts w:hint="eastAsia"/>
        </w:rPr>
        <w:t>（征求意见稿）</w:t>
      </w:r>
      <w:r>
        <w:t>编制说明</w:t>
      </w:r>
    </w:p>
    <w:p w14:paraId="0C83E8A0" w14:textId="77777777" w:rsidR="00122157" w:rsidRDefault="009F48F1">
      <w:pPr>
        <w:pStyle w:val="2"/>
        <w:numPr>
          <w:ilvl w:val="0"/>
          <w:numId w:val="1"/>
        </w:numPr>
        <w:ind w:firstLine="643"/>
      </w:pPr>
      <w:r>
        <w:rPr>
          <w:rFonts w:hint="eastAsia"/>
        </w:rPr>
        <w:t>工作简介</w:t>
      </w:r>
    </w:p>
    <w:p w14:paraId="3B7FFBD2" w14:textId="77777777" w:rsidR="00122157" w:rsidRDefault="009F48F1">
      <w:pPr>
        <w:pStyle w:val="3"/>
        <w:numPr>
          <w:ilvl w:val="0"/>
          <w:numId w:val="2"/>
        </w:numPr>
      </w:pPr>
      <w:r>
        <w:rPr>
          <w:rFonts w:hint="eastAsia"/>
        </w:rPr>
        <w:t>任务来源</w:t>
      </w:r>
    </w:p>
    <w:p w14:paraId="37EC7BE2" w14:textId="4850F2FD" w:rsidR="00122157" w:rsidRDefault="009F48F1">
      <w:r>
        <w:rPr>
          <w:rFonts w:hint="eastAsia"/>
        </w:rPr>
        <w:t>根据《广西物品编码与标准化促进会关于下达</w:t>
      </w:r>
      <w:r>
        <w:rPr>
          <w:rFonts w:hint="eastAsia"/>
        </w:rPr>
        <w:t xml:space="preserve"> </w:t>
      </w:r>
      <w:r>
        <w:rPr>
          <w:rFonts w:hint="eastAsia"/>
        </w:rPr>
        <w:t>2026</w:t>
      </w:r>
      <w:r>
        <w:rPr>
          <w:rFonts w:hint="eastAsia"/>
        </w:rPr>
        <w:t>年第</w:t>
      </w:r>
      <w:r>
        <w:rPr>
          <w:rFonts w:hint="eastAsia"/>
        </w:rPr>
        <w:t>五</w:t>
      </w:r>
      <w:r>
        <w:rPr>
          <w:rFonts w:hint="eastAsia"/>
        </w:rPr>
        <w:t>批（共</w:t>
      </w:r>
      <w:r>
        <w:rPr>
          <w:rFonts w:hint="eastAsia"/>
        </w:rPr>
        <w:t>1</w:t>
      </w:r>
      <w:r>
        <w:rPr>
          <w:rFonts w:hint="eastAsia"/>
        </w:rPr>
        <w:t>项）团体标准制修订项目计划的通知》（</w:t>
      </w:r>
      <w:proofErr w:type="gramStart"/>
      <w:r>
        <w:rPr>
          <w:rFonts w:hint="eastAsia"/>
        </w:rPr>
        <w:t>桂标促〔</w:t>
      </w:r>
      <w:r>
        <w:rPr>
          <w:rFonts w:hint="eastAsia"/>
        </w:rPr>
        <w:t>2026</w:t>
      </w:r>
      <w:r>
        <w:rPr>
          <w:rFonts w:hint="eastAsia"/>
        </w:rPr>
        <w:t>〕</w:t>
      </w:r>
      <w:proofErr w:type="gramEnd"/>
      <w:r>
        <w:rPr>
          <w:rFonts w:hint="eastAsia"/>
        </w:rPr>
        <w:t>10</w:t>
      </w:r>
      <w:r>
        <w:rPr>
          <w:rFonts w:hint="eastAsia"/>
        </w:rPr>
        <w:t>号）文件精神，由南宁轨道交通运营有限公司提出，南宁轨道交通运营有限公司、广西壮族自治区标准技术研究院共同起草的团体标准《城市轨道交通低空无人机飞行管理规范》（项目编号</w:t>
      </w:r>
      <w:r>
        <w:rPr>
          <w:rFonts w:hint="eastAsia"/>
        </w:rPr>
        <w:t xml:space="preserve"> </w:t>
      </w:r>
      <w:r w:rsidR="00E77C8C">
        <w:rPr>
          <w:rFonts w:hint="eastAsia"/>
        </w:rPr>
        <w:t>2026</w:t>
      </w:r>
      <w:r>
        <w:rPr>
          <w:rFonts w:hint="eastAsia"/>
        </w:rPr>
        <w:t>-</w:t>
      </w:r>
      <w:r w:rsidR="00E77C8C">
        <w:rPr>
          <w:rFonts w:hint="eastAsia"/>
        </w:rPr>
        <w:t>11</w:t>
      </w:r>
      <w:r>
        <w:rPr>
          <w:rFonts w:hint="eastAsia"/>
        </w:rPr>
        <w:t>）由广西物品编码与标准化促进会批准立项。</w:t>
      </w:r>
    </w:p>
    <w:p w14:paraId="065969B7" w14:textId="77777777" w:rsidR="00122157" w:rsidRDefault="009F48F1">
      <w:pPr>
        <w:pStyle w:val="3"/>
        <w:numPr>
          <w:ilvl w:val="0"/>
          <w:numId w:val="2"/>
        </w:numPr>
      </w:pPr>
      <w:r>
        <w:rPr>
          <w:rFonts w:hint="eastAsia"/>
        </w:rPr>
        <w:t>起草单位、主要起草人（姓名、单位、职务</w:t>
      </w:r>
      <w:r>
        <w:rPr>
          <w:rFonts w:hint="eastAsia"/>
        </w:rPr>
        <w:t>/</w:t>
      </w:r>
      <w:r>
        <w:rPr>
          <w:rFonts w:hint="eastAsia"/>
        </w:rPr>
        <w:t>职称、参与编制标准分工情况）等</w:t>
      </w:r>
    </w:p>
    <w:p w14:paraId="2F395870" w14:textId="77777777" w:rsidR="00122157" w:rsidRDefault="009F48F1">
      <w:r>
        <w:rPr>
          <w:rFonts w:hint="eastAsia"/>
        </w:rPr>
        <w:t>本文件由南宁轨道交通运营有限公司、</w:t>
      </w:r>
      <w:r>
        <w:rPr>
          <w:rFonts w:hint="eastAsia"/>
        </w:rPr>
        <w:t>交控航空科技（深圳）有限公司、</w:t>
      </w:r>
      <w:r>
        <w:rPr>
          <w:rFonts w:hint="eastAsia"/>
        </w:rPr>
        <w:t>广西壮族自治区标准技术研究院共同起草</w:t>
      </w:r>
      <w:r>
        <w:rPr>
          <w:rFonts w:hint="eastAsia"/>
        </w:rPr>
        <w:t>，</w:t>
      </w:r>
      <w:r>
        <w:rPr>
          <w:rFonts w:hint="eastAsia"/>
        </w:rPr>
        <w:t>主要起草人见表</w:t>
      </w:r>
      <w:r>
        <w:rPr>
          <w:rFonts w:hint="eastAsia"/>
        </w:rPr>
        <w:t>1</w:t>
      </w:r>
      <w:r>
        <w:rPr>
          <w:rFonts w:hint="eastAsia"/>
        </w:rPr>
        <w:t>。。</w:t>
      </w:r>
    </w:p>
    <w:p w14:paraId="46029B0D" w14:textId="77777777" w:rsidR="00122157" w:rsidRDefault="009F48F1">
      <w:pPr>
        <w:jc w:val="center"/>
      </w:pPr>
      <w:r>
        <w:rPr>
          <w:rFonts w:hint="eastAsia"/>
        </w:rPr>
        <w:t>表</w:t>
      </w:r>
      <w:r>
        <w:rPr>
          <w:rFonts w:hint="eastAsia"/>
        </w:rPr>
        <w:t>1</w:t>
      </w:r>
    </w:p>
    <w:tbl>
      <w:tblPr>
        <w:tblStyle w:val="a7"/>
        <w:tblW w:w="8998" w:type="dxa"/>
        <w:tblLook w:val="04A0" w:firstRow="1" w:lastRow="0" w:firstColumn="1" w:lastColumn="0" w:noHBand="0" w:noVBand="1"/>
      </w:tblPr>
      <w:tblGrid>
        <w:gridCol w:w="1237"/>
        <w:gridCol w:w="3124"/>
        <w:gridCol w:w="1417"/>
        <w:gridCol w:w="3220"/>
      </w:tblGrid>
      <w:tr w:rsidR="00122157" w14:paraId="60CDFC54" w14:textId="77777777" w:rsidTr="009F48F1">
        <w:trPr>
          <w:trHeight w:val="715"/>
        </w:trPr>
        <w:tc>
          <w:tcPr>
            <w:tcW w:w="1237" w:type="dxa"/>
            <w:vAlign w:val="center"/>
          </w:tcPr>
          <w:p w14:paraId="6D031DCF" w14:textId="77777777" w:rsidR="00122157" w:rsidRDefault="009F48F1">
            <w:pPr>
              <w:ind w:firstLineChars="0" w:firstLine="0"/>
              <w:jc w:val="center"/>
              <w:rPr>
                <w:rFonts w:ascii="仿宋" w:hAnsi="仿宋" w:cs="仿宋" w:hint="eastAsia"/>
                <w:sz w:val="24"/>
              </w:rPr>
            </w:pPr>
            <w:r>
              <w:rPr>
                <w:rFonts w:ascii="仿宋" w:hAnsi="仿宋" w:cs="仿宋" w:hint="eastAsia"/>
                <w:sz w:val="24"/>
              </w:rPr>
              <w:t>姓名</w:t>
            </w:r>
          </w:p>
        </w:tc>
        <w:tc>
          <w:tcPr>
            <w:tcW w:w="3124" w:type="dxa"/>
            <w:vAlign w:val="center"/>
          </w:tcPr>
          <w:p w14:paraId="2B9B711B" w14:textId="77777777" w:rsidR="00122157" w:rsidRDefault="009F48F1">
            <w:pPr>
              <w:ind w:firstLineChars="0" w:firstLine="0"/>
              <w:jc w:val="center"/>
              <w:rPr>
                <w:rFonts w:ascii="仿宋" w:hAnsi="仿宋" w:cs="仿宋" w:hint="eastAsia"/>
                <w:sz w:val="24"/>
              </w:rPr>
            </w:pPr>
            <w:r>
              <w:rPr>
                <w:rFonts w:ascii="仿宋" w:hAnsi="仿宋" w:cs="仿宋" w:hint="eastAsia"/>
                <w:sz w:val="24"/>
              </w:rPr>
              <w:t>单位</w:t>
            </w:r>
          </w:p>
        </w:tc>
        <w:tc>
          <w:tcPr>
            <w:tcW w:w="1417" w:type="dxa"/>
            <w:vAlign w:val="center"/>
          </w:tcPr>
          <w:p w14:paraId="054EE9A9" w14:textId="77777777" w:rsidR="00122157" w:rsidRDefault="009F48F1">
            <w:pPr>
              <w:ind w:firstLineChars="0" w:firstLine="0"/>
              <w:jc w:val="center"/>
              <w:rPr>
                <w:rFonts w:ascii="仿宋" w:hAnsi="仿宋" w:cs="仿宋" w:hint="eastAsia"/>
                <w:sz w:val="24"/>
              </w:rPr>
            </w:pPr>
            <w:r>
              <w:rPr>
                <w:rFonts w:ascii="仿宋" w:hAnsi="仿宋" w:cs="仿宋" w:hint="eastAsia"/>
                <w:sz w:val="24"/>
              </w:rPr>
              <w:t>职务</w:t>
            </w:r>
            <w:r>
              <w:rPr>
                <w:rFonts w:ascii="仿宋" w:hAnsi="仿宋" w:cs="仿宋" w:hint="eastAsia"/>
                <w:sz w:val="24"/>
              </w:rPr>
              <w:t>/</w:t>
            </w:r>
            <w:r>
              <w:rPr>
                <w:rFonts w:ascii="仿宋" w:hAnsi="仿宋" w:cs="仿宋" w:hint="eastAsia"/>
                <w:sz w:val="24"/>
              </w:rPr>
              <w:t>职称</w:t>
            </w:r>
          </w:p>
        </w:tc>
        <w:tc>
          <w:tcPr>
            <w:tcW w:w="3220" w:type="dxa"/>
            <w:vAlign w:val="center"/>
          </w:tcPr>
          <w:p w14:paraId="3F66AB7F" w14:textId="77777777" w:rsidR="00122157" w:rsidRDefault="009F48F1">
            <w:pPr>
              <w:ind w:firstLineChars="0" w:firstLine="0"/>
              <w:jc w:val="center"/>
              <w:rPr>
                <w:rFonts w:ascii="仿宋" w:hAnsi="仿宋" w:cs="仿宋" w:hint="eastAsia"/>
                <w:sz w:val="24"/>
              </w:rPr>
            </w:pPr>
            <w:r>
              <w:rPr>
                <w:rFonts w:ascii="仿宋" w:hAnsi="仿宋" w:cs="仿宋" w:hint="eastAsia"/>
                <w:sz w:val="24"/>
              </w:rPr>
              <w:t>参与编制标准分工情况</w:t>
            </w:r>
          </w:p>
        </w:tc>
      </w:tr>
      <w:tr w:rsidR="00122157" w14:paraId="5FF24040" w14:textId="77777777" w:rsidTr="009F48F1">
        <w:trPr>
          <w:trHeight w:val="413"/>
        </w:trPr>
        <w:tc>
          <w:tcPr>
            <w:tcW w:w="1237" w:type="dxa"/>
            <w:vAlign w:val="center"/>
          </w:tcPr>
          <w:p w14:paraId="59561082" w14:textId="77777777" w:rsidR="00122157" w:rsidRDefault="009F48F1">
            <w:pPr>
              <w:snapToGrid w:val="0"/>
              <w:ind w:firstLineChars="0" w:firstLine="0"/>
              <w:jc w:val="center"/>
              <w:rPr>
                <w:rFonts w:ascii="仿宋" w:hAnsi="仿宋" w:cs="仿宋" w:hint="eastAsia"/>
                <w:sz w:val="24"/>
              </w:rPr>
            </w:pPr>
            <w:proofErr w:type="gramStart"/>
            <w:r>
              <w:rPr>
                <w:rFonts w:hint="eastAsia"/>
                <w:sz w:val="24"/>
              </w:rPr>
              <w:t>韦庭三</w:t>
            </w:r>
            <w:proofErr w:type="gramEnd"/>
          </w:p>
        </w:tc>
        <w:tc>
          <w:tcPr>
            <w:tcW w:w="3124" w:type="dxa"/>
            <w:vAlign w:val="center"/>
          </w:tcPr>
          <w:p w14:paraId="55C43DF1"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648923E9" w14:textId="77777777" w:rsidR="00122157" w:rsidRDefault="009F48F1">
            <w:pPr>
              <w:snapToGrid w:val="0"/>
              <w:ind w:firstLineChars="0" w:firstLine="0"/>
              <w:jc w:val="center"/>
              <w:rPr>
                <w:rFonts w:ascii="仿宋" w:hAnsi="仿宋" w:cs="仿宋" w:hint="eastAsia"/>
                <w:sz w:val="24"/>
              </w:rPr>
            </w:pPr>
            <w:r>
              <w:rPr>
                <w:rFonts w:hint="eastAsia"/>
                <w:sz w:val="24"/>
              </w:rPr>
              <w:t>高级工程师</w:t>
            </w:r>
          </w:p>
        </w:tc>
        <w:tc>
          <w:tcPr>
            <w:tcW w:w="3220" w:type="dxa"/>
            <w:vAlign w:val="center"/>
          </w:tcPr>
          <w:p w14:paraId="7C3387EB" w14:textId="77777777" w:rsidR="00122157" w:rsidRDefault="009F48F1">
            <w:pPr>
              <w:snapToGrid w:val="0"/>
              <w:ind w:firstLineChars="0" w:firstLine="0"/>
              <w:jc w:val="center"/>
              <w:rPr>
                <w:rFonts w:ascii="仿宋" w:hAnsi="仿宋" w:cs="仿宋" w:hint="eastAsia"/>
                <w:sz w:val="24"/>
              </w:rPr>
            </w:pPr>
            <w:r>
              <w:rPr>
                <w:rFonts w:hint="eastAsia"/>
                <w:sz w:val="24"/>
              </w:rPr>
              <w:t>项目总体统筹与实施、条款编制、研究与审核</w:t>
            </w:r>
          </w:p>
        </w:tc>
      </w:tr>
      <w:tr w:rsidR="00122157" w14:paraId="449C44C7" w14:textId="77777777" w:rsidTr="009F48F1">
        <w:trPr>
          <w:trHeight w:val="881"/>
        </w:trPr>
        <w:tc>
          <w:tcPr>
            <w:tcW w:w="1237" w:type="dxa"/>
            <w:vAlign w:val="center"/>
          </w:tcPr>
          <w:p w14:paraId="6B97B715" w14:textId="77777777" w:rsidR="00122157" w:rsidRDefault="009F48F1">
            <w:pPr>
              <w:snapToGrid w:val="0"/>
              <w:ind w:firstLineChars="0" w:firstLine="0"/>
              <w:jc w:val="center"/>
              <w:rPr>
                <w:rFonts w:ascii="仿宋" w:hAnsi="仿宋" w:cs="仿宋" w:hint="eastAsia"/>
                <w:sz w:val="24"/>
              </w:rPr>
            </w:pPr>
            <w:r>
              <w:rPr>
                <w:rFonts w:hint="eastAsia"/>
                <w:sz w:val="24"/>
              </w:rPr>
              <w:t>李军</w:t>
            </w:r>
          </w:p>
        </w:tc>
        <w:tc>
          <w:tcPr>
            <w:tcW w:w="3124" w:type="dxa"/>
            <w:vAlign w:val="center"/>
          </w:tcPr>
          <w:p w14:paraId="365786AF"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56D6AA56" w14:textId="77777777" w:rsidR="00122157" w:rsidRDefault="009F48F1">
            <w:pPr>
              <w:snapToGrid w:val="0"/>
              <w:ind w:firstLineChars="0" w:firstLine="0"/>
              <w:jc w:val="center"/>
              <w:rPr>
                <w:rFonts w:ascii="仿宋" w:hAnsi="仿宋" w:cs="仿宋" w:hint="eastAsia"/>
                <w:sz w:val="24"/>
              </w:rPr>
            </w:pPr>
            <w:r>
              <w:rPr>
                <w:rFonts w:hint="eastAsia"/>
                <w:sz w:val="24"/>
              </w:rPr>
              <w:t>正</w:t>
            </w:r>
            <w:r>
              <w:rPr>
                <w:rFonts w:hint="eastAsia"/>
                <w:sz w:val="24"/>
              </w:rPr>
              <w:t>高级工程师</w:t>
            </w:r>
          </w:p>
        </w:tc>
        <w:tc>
          <w:tcPr>
            <w:tcW w:w="3220" w:type="dxa"/>
            <w:vAlign w:val="center"/>
          </w:tcPr>
          <w:p w14:paraId="04517904" w14:textId="77777777" w:rsidR="00122157" w:rsidRDefault="009F48F1">
            <w:pPr>
              <w:snapToGrid w:val="0"/>
              <w:ind w:firstLineChars="0" w:firstLine="0"/>
              <w:jc w:val="center"/>
              <w:rPr>
                <w:rFonts w:ascii="仿宋" w:hAnsi="仿宋" w:cs="仿宋" w:hint="eastAsia"/>
                <w:sz w:val="24"/>
              </w:rPr>
            </w:pPr>
            <w:r>
              <w:rPr>
                <w:rFonts w:hint="eastAsia"/>
                <w:sz w:val="24"/>
              </w:rPr>
              <w:t>技术指导与标准审核</w:t>
            </w:r>
          </w:p>
        </w:tc>
      </w:tr>
      <w:tr w:rsidR="00122157" w14:paraId="1F61B4CA" w14:textId="77777777" w:rsidTr="009F48F1">
        <w:trPr>
          <w:trHeight w:val="567"/>
        </w:trPr>
        <w:tc>
          <w:tcPr>
            <w:tcW w:w="1237" w:type="dxa"/>
            <w:vAlign w:val="center"/>
          </w:tcPr>
          <w:p w14:paraId="3A075438" w14:textId="77777777" w:rsidR="00122157" w:rsidRDefault="009F48F1">
            <w:pPr>
              <w:snapToGrid w:val="0"/>
              <w:ind w:firstLineChars="0" w:firstLine="0"/>
              <w:jc w:val="center"/>
              <w:rPr>
                <w:rFonts w:ascii="仿宋" w:hAnsi="仿宋" w:cs="仿宋" w:hint="eastAsia"/>
                <w:sz w:val="24"/>
              </w:rPr>
            </w:pPr>
            <w:proofErr w:type="gramStart"/>
            <w:r>
              <w:rPr>
                <w:rFonts w:hint="eastAsia"/>
                <w:sz w:val="24"/>
              </w:rPr>
              <w:lastRenderedPageBreak/>
              <w:t>肖琼</w:t>
            </w:r>
            <w:proofErr w:type="gramEnd"/>
          </w:p>
        </w:tc>
        <w:tc>
          <w:tcPr>
            <w:tcW w:w="3124" w:type="dxa"/>
            <w:vAlign w:val="center"/>
          </w:tcPr>
          <w:p w14:paraId="4636BE96"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3D3A5CF4" w14:textId="77777777" w:rsidR="00122157" w:rsidRDefault="009F48F1">
            <w:pPr>
              <w:snapToGrid w:val="0"/>
              <w:ind w:firstLineChars="0" w:firstLine="0"/>
              <w:jc w:val="center"/>
              <w:rPr>
                <w:rFonts w:ascii="仿宋" w:hAnsi="仿宋" w:cs="仿宋" w:hint="eastAsia"/>
                <w:sz w:val="24"/>
              </w:rPr>
            </w:pPr>
            <w:r>
              <w:rPr>
                <w:rFonts w:hint="eastAsia"/>
                <w:sz w:val="24"/>
              </w:rPr>
              <w:t>高级工程师</w:t>
            </w:r>
          </w:p>
        </w:tc>
        <w:tc>
          <w:tcPr>
            <w:tcW w:w="3220" w:type="dxa"/>
            <w:vAlign w:val="center"/>
          </w:tcPr>
          <w:p w14:paraId="030CDC07" w14:textId="77777777" w:rsidR="00122157" w:rsidRDefault="009F48F1">
            <w:pPr>
              <w:snapToGrid w:val="0"/>
              <w:ind w:firstLineChars="0" w:firstLine="0"/>
              <w:jc w:val="center"/>
              <w:rPr>
                <w:rFonts w:ascii="仿宋" w:hAnsi="仿宋" w:cs="仿宋" w:hint="eastAsia"/>
                <w:sz w:val="24"/>
              </w:rPr>
            </w:pPr>
            <w:r>
              <w:rPr>
                <w:rFonts w:hint="eastAsia"/>
                <w:sz w:val="24"/>
              </w:rPr>
              <w:t>技术指导与标准审核</w:t>
            </w:r>
          </w:p>
        </w:tc>
      </w:tr>
      <w:tr w:rsidR="00122157" w14:paraId="6437FC1A" w14:textId="77777777" w:rsidTr="009F48F1">
        <w:trPr>
          <w:trHeight w:val="679"/>
        </w:trPr>
        <w:tc>
          <w:tcPr>
            <w:tcW w:w="1237" w:type="dxa"/>
            <w:vAlign w:val="center"/>
          </w:tcPr>
          <w:p w14:paraId="02615E5D" w14:textId="77777777" w:rsidR="00122157" w:rsidRDefault="009F48F1">
            <w:pPr>
              <w:snapToGrid w:val="0"/>
              <w:ind w:firstLineChars="0" w:firstLine="0"/>
              <w:jc w:val="center"/>
              <w:rPr>
                <w:rFonts w:ascii="仿宋" w:hAnsi="仿宋" w:cs="仿宋" w:hint="eastAsia"/>
                <w:sz w:val="24"/>
              </w:rPr>
            </w:pPr>
            <w:proofErr w:type="gramStart"/>
            <w:r>
              <w:rPr>
                <w:rFonts w:hint="eastAsia"/>
                <w:sz w:val="24"/>
              </w:rPr>
              <w:t>石卫师</w:t>
            </w:r>
            <w:proofErr w:type="gramEnd"/>
          </w:p>
        </w:tc>
        <w:tc>
          <w:tcPr>
            <w:tcW w:w="3124" w:type="dxa"/>
            <w:vAlign w:val="center"/>
          </w:tcPr>
          <w:p w14:paraId="6C6DCA02"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4AEB9FB8" w14:textId="77777777" w:rsidR="00122157" w:rsidRDefault="009F48F1">
            <w:pPr>
              <w:snapToGrid w:val="0"/>
              <w:ind w:firstLineChars="0" w:firstLine="0"/>
              <w:jc w:val="center"/>
              <w:rPr>
                <w:rFonts w:ascii="仿宋" w:hAnsi="仿宋" w:cs="仿宋" w:hint="eastAsia"/>
                <w:sz w:val="24"/>
              </w:rPr>
            </w:pPr>
            <w:r>
              <w:rPr>
                <w:rFonts w:hint="eastAsia"/>
                <w:sz w:val="24"/>
              </w:rPr>
              <w:t>高级工程师</w:t>
            </w:r>
          </w:p>
        </w:tc>
        <w:tc>
          <w:tcPr>
            <w:tcW w:w="3220" w:type="dxa"/>
            <w:vAlign w:val="center"/>
          </w:tcPr>
          <w:p w14:paraId="4C5B4377" w14:textId="77777777" w:rsidR="00122157" w:rsidRDefault="009F48F1">
            <w:pPr>
              <w:snapToGrid w:val="0"/>
              <w:ind w:firstLineChars="0" w:firstLine="0"/>
              <w:jc w:val="center"/>
              <w:rPr>
                <w:rFonts w:ascii="仿宋" w:hAnsi="仿宋" w:cs="仿宋" w:hint="eastAsia"/>
                <w:sz w:val="24"/>
              </w:rPr>
            </w:pPr>
            <w:r>
              <w:rPr>
                <w:rFonts w:hint="eastAsia"/>
                <w:sz w:val="24"/>
              </w:rPr>
              <w:t>项目筹划、条款编制和研究</w:t>
            </w:r>
          </w:p>
        </w:tc>
      </w:tr>
      <w:tr w:rsidR="00122157" w14:paraId="5ECCE8FB" w14:textId="77777777" w:rsidTr="009F48F1">
        <w:trPr>
          <w:trHeight w:val="159"/>
        </w:trPr>
        <w:tc>
          <w:tcPr>
            <w:tcW w:w="1237" w:type="dxa"/>
            <w:vAlign w:val="center"/>
          </w:tcPr>
          <w:p w14:paraId="52CF6369" w14:textId="77777777" w:rsidR="00122157" w:rsidRDefault="009F48F1">
            <w:pPr>
              <w:snapToGrid w:val="0"/>
              <w:ind w:firstLineChars="0" w:firstLine="0"/>
              <w:jc w:val="center"/>
              <w:rPr>
                <w:rFonts w:ascii="仿宋" w:hAnsi="仿宋" w:cs="仿宋" w:hint="eastAsia"/>
                <w:sz w:val="24"/>
              </w:rPr>
            </w:pPr>
            <w:r>
              <w:rPr>
                <w:rFonts w:hint="eastAsia"/>
                <w:sz w:val="24"/>
              </w:rPr>
              <w:t>林涛</w:t>
            </w:r>
          </w:p>
        </w:tc>
        <w:tc>
          <w:tcPr>
            <w:tcW w:w="3124" w:type="dxa"/>
            <w:vAlign w:val="center"/>
          </w:tcPr>
          <w:p w14:paraId="7925978C"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3233BEFC" w14:textId="77777777" w:rsidR="00122157" w:rsidRDefault="009F48F1">
            <w:pPr>
              <w:snapToGrid w:val="0"/>
              <w:ind w:firstLineChars="0" w:firstLine="0"/>
              <w:jc w:val="center"/>
              <w:rPr>
                <w:rFonts w:ascii="仿宋" w:hAnsi="仿宋" w:cs="仿宋" w:hint="eastAsia"/>
                <w:sz w:val="24"/>
              </w:rPr>
            </w:pPr>
            <w:r>
              <w:rPr>
                <w:rFonts w:hint="eastAsia"/>
                <w:sz w:val="24"/>
              </w:rPr>
              <w:t>工程师</w:t>
            </w:r>
          </w:p>
        </w:tc>
        <w:tc>
          <w:tcPr>
            <w:tcW w:w="3220" w:type="dxa"/>
            <w:vAlign w:val="center"/>
          </w:tcPr>
          <w:p w14:paraId="06329D65" w14:textId="77777777" w:rsidR="00122157" w:rsidRDefault="009F48F1">
            <w:pPr>
              <w:snapToGrid w:val="0"/>
              <w:ind w:firstLineChars="0" w:firstLine="0"/>
              <w:jc w:val="center"/>
              <w:rPr>
                <w:rFonts w:ascii="仿宋" w:hAnsi="仿宋" w:cs="仿宋" w:hint="eastAsia"/>
                <w:sz w:val="24"/>
              </w:rPr>
            </w:pPr>
            <w:r>
              <w:rPr>
                <w:rFonts w:hint="eastAsia"/>
                <w:sz w:val="24"/>
              </w:rPr>
              <w:t>项目资料整理与条款编制</w:t>
            </w:r>
          </w:p>
        </w:tc>
      </w:tr>
      <w:tr w:rsidR="00122157" w14:paraId="3B78608F" w14:textId="77777777" w:rsidTr="009F48F1">
        <w:trPr>
          <w:trHeight w:val="881"/>
        </w:trPr>
        <w:tc>
          <w:tcPr>
            <w:tcW w:w="1237" w:type="dxa"/>
            <w:vAlign w:val="center"/>
          </w:tcPr>
          <w:p w14:paraId="7612D559" w14:textId="77777777" w:rsidR="00122157" w:rsidRDefault="009F48F1">
            <w:pPr>
              <w:snapToGrid w:val="0"/>
              <w:ind w:firstLineChars="0" w:firstLine="0"/>
              <w:jc w:val="center"/>
              <w:rPr>
                <w:rFonts w:ascii="仿宋" w:hAnsi="仿宋" w:cs="仿宋" w:hint="eastAsia"/>
                <w:sz w:val="24"/>
              </w:rPr>
            </w:pPr>
            <w:proofErr w:type="gramStart"/>
            <w:r>
              <w:rPr>
                <w:rFonts w:hint="eastAsia"/>
                <w:sz w:val="24"/>
              </w:rPr>
              <w:t>陆启进</w:t>
            </w:r>
            <w:proofErr w:type="gramEnd"/>
          </w:p>
        </w:tc>
        <w:tc>
          <w:tcPr>
            <w:tcW w:w="3124" w:type="dxa"/>
            <w:vAlign w:val="center"/>
          </w:tcPr>
          <w:p w14:paraId="4B8FB450" w14:textId="77777777" w:rsidR="00122157" w:rsidRDefault="009F48F1">
            <w:pPr>
              <w:snapToGrid w:val="0"/>
              <w:ind w:firstLineChars="0" w:firstLine="0"/>
              <w:jc w:val="center"/>
              <w:rPr>
                <w:rFonts w:ascii="仿宋" w:hAnsi="仿宋" w:cs="仿宋" w:hint="eastAsia"/>
                <w:sz w:val="24"/>
              </w:rPr>
            </w:pPr>
            <w:r>
              <w:rPr>
                <w:rFonts w:hint="eastAsia"/>
                <w:sz w:val="24"/>
              </w:rPr>
              <w:t>交控航空科技（深圳）有限公司</w:t>
            </w:r>
          </w:p>
        </w:tc>
        <w:tc>
          <w:tcPr>
            <w:tcW w:w="1417" w:type="dxa"/>
            <w:vAlign w:val="center"/>
          </w:tcPr>
          <w:p w14:paraId="63053A00" w14:textId="77777777" w:rsidR="00122157" w:rsidRDefault="009F48F1">
            <w:pPr>
              <w:snapToGrid w:val="0"/>
              <w:ind w:firstLineChars="0" w:firstLine="0"/>
              <w:jc w:val="center"/>
              <w:rPr>
                <w:rFonts w:ascii="仿宋" w:hAnsi="仿宋" w:cs="仿宋" w:hint="eastAsia"/>
                <w:sz w:val="24"/>
              </w:rPr>
            </w:pPr>
            <w:r>
              <w:rPr>
                <w:rFonts w:hint="eastAsia"/>
                <w:sz w:val="24"/>
              </w:rPr>
              <w:t>正高级工程师</w:t>
            </w:r>
          </w:p>
        </w:tc>
        <w:tc>
          <w:tcPr>
            <w:tcW w:w="3220" w:type="dxa"/>
            <w:vAlign w:val="center"/>
          </w:tcPr>
          <w:p w14:paraId="5A8F0324" w14:textId="77777777" w:rsidR="00122157" w:rsidRDefault="009F48F1">
            <w:pPr>
              <w:snapToGrid w:val="0"/>
              <w:ind w:firstLineChars="0" w:firstLine="0"/>
              <w:jc w:val="center"/>
              <w:rPr>
                <w:rFonts w:ascii="仿宋" w:hAnsi="仿宋" w:cs="仿宋" w:hint="eastAsia"/>
                <w:sz w:val="24"/>
              </w:rPr>
            </w:pPr>
            <w:r>
              <w:rPr>
                <w:rFonts w:hint="eastAsia"/>
                <w:sz w:val="24"/>
              </w:rPr>
              <w:t>技术指导、条款编制、标准审核</w:t>
            </w:r>
          </w:p>
        </w:tc>
      </w:tr>
      <w:tr w:rsidR="00122157" w14:paraId="044F3048" w14:textId="77777777" w:rsidTr="009F48F1">
        <w:trPr>
          <w:trHeight w:val="881"/>
        </w:trPr>
        <w:tc>
          <w:tcPr>
            <w:tcW w:w="1237" w:type="dxa"/>
            <w:vAlign w:val="center"/>
          </w:tcPr>
          <w:p w14:paraId="141D17AF" w14:textId="77777777" w:rsidR="00122157" w:rsidRDefault="009F48F1">
            <w:pPr>
              <w:snapToGrid w:val="0"/>
              <w:ind w:firstLineChars="0" w:firstLine="0"/>
              <w:jc w:val="center"/>
              <w:rPr>
                <w:rFonts w:ascii="仿宋" w:hAnsi="仿宋" w:cs="仿宋" w:hint="eastAsia"/>
                <w:sz w:val="24"/>
              </w:rPr>
            </w:pPr>
            <w:r>
              <w:rPr>
                <w:rFonts w:hint="eastAsia"/>
                <w:sz w:val="24"/>
              </w:rPr>
              <w:t>刘超</w:t>
            </w:r>
          </w:p>
        </w:tc>
        <w:tc>
          <w:tcPr>
            <w:tcW w:w="3124" w:type="dxa"/>
            <w:vAlign w:val="center"/>
          </w:tcPr>
          <w:p w14:paraId="3B223DDC" w14:textId="77777777" w:rsidR="00122157" w:rsidRDefault="009F48F1">
            <w:pPr>
              <w:snapToGrid w:val="0"/>
              <w:ind w:firstLineChars="0" w:firstLine="0"/>
              <w:jc w:val="center"/>
              <w:rPr>
                <w:rFonts w:ascii="仿宋" w:hAnsi="仿宋" w:cs="仿宋" w:hint="eastAsia"/>
                <w:sz w:val="24"/>
              </w:rPr>
            </w:pPr>
            <w:r>
              <w:rPr>
                <w:rFonts w:hint="eastAsia"/>
                <w:sz w:val="24"/>
              </w:rPr>
              <w:t>交控航空科技（深圳）有限公司</w:t>
            </w:r>
          </w:p>
        </w:tc>
        <w:tc>
          <w:tcPr>
            <w:tcW w:w="1417" w:type="dxa"/>
            <w:vAlign w:val="center"/>
          </w:tcPr>
          <w:p w14:paraId="2BABFDFC" w14:textId="77777777" w:rsidR="00122157" w:rsidRDefault="009F48F1">
            <w:pPr>
              <w:snapToGrid w:val="0"/>
              <w:ind w:firstLineChars="0" w:firstLine="0"/>
              <w:jc w:val="center"/>
              <w:rPr>
                <w:rFonts w:ascii="仿宋" w:hAnsi="仿宋" w:cs="仿宋" w:hint="eastAsia"/>
                <w:sz w:val="24"/>
              </w:rPr>
            </w:pPr>
            <w:r>
              <w:rPr>
                <w:rFonts w:hint="eastAsia"/>
                <w:sz w:val="24"/>
              </w:rPr>
              <w:t>正高级工程师</w:t>
            </w:r>
          </w:p>
        </w:tc>
        <w:tc>
          <w:tcPr>
            <w:tcW w:w="3220" w:type="dxa"/>
            <w:vAlign w:val="center"/>
          </w:tcPr>
          <w:p w14:paraId="003B76F4" w14:textId="77777777" w:rsidR="00122157" w:rsidRDefault="009F48F1">
            <w:pPr>
              <w:snapToGrid w:val="0"/>
              <w:ind w:firstLineChars="0" w:firstLine="0"/>
              <w:jc w:val="center"/>
              <w:rPr>
                <w:rFonts w:ascii="仿宋" w:hAnsi="仿宋" w:cs="仿宋" w:hint="eastAsia"/>
                <w:sz w:val="24"/>
              </w:rPr>
            </w:pPr>
            <w:r>
              <w:rPr>
                <w:rFonts w:hint="eastAsia"/>
                <w:sz w:val="24"/>
              </w:rPr>
              <w:t>项目资料整理与条款编制、标准审核</w:t>
            </w:r>
          </w:p>
        </w:tc>
      </w:tr>
      <w:tr w:rsidR="00122157" w14:paraId="18B30836" w14:textId="77777777" w:rsidTr="009F48F1">
        <w:trPr>
          <w:trHeight w:val="433"/>
        </w:trPr>
        <w:tc>
          <w:tcPr>
            <w:tcW w:w="1237" w:type="dxa"/>
            <w:vAlign w:val="center"/>
          </w:tcPr>
          <w:p w14:paraId="6CFBF220" w14:textId="77777777" w:rsidR="00122157" w:rsidRDefault="009F48F1">
            <w:pPr>
              <w:snapToGrid w:val="0"/>
              <w:ind w:firstLineChars="0" w:firstLine="0"/>
              <w:jc w:val="center"/>
              <w:rPr>
                <w:rFonts w:ascii="仿宋" w:hAnsi="仿宋" w:cs="仿宋" w:hint="eastAsia"/>
                <w:sz w:val="24"/>
              </w:rPr>
            </w:pPr>
            <w:r>
              <w:rPr>
                <w:rFonts w:hint="eastAsia"/>
                <w:sz w:val="24"/>
              </w:rPr>
              <w:t>李正杰</w:t>
            </w:r>
          </w:p>
        </w:tc>
        <w:tc>
          <w:tcPr>
            <w:tcW w:w="3124" w:type="dxa"/>
            <w:vAlign w:val="center"/>
          </w:tcPr>
          <w:p w14:paraId="1884B824"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3698E9D0" w14:textId="77777777" w:rsidR="00122157" w:rsidRDefault="009F48F1">
            <w:pPr>
              <w:snapToGrid w:val="0"/>
              <w:ind w:firstLineChars="0" w:firstLine="0"/>
              <w:jc w:val="center"/>
              <w:rPr>
                <w:rFonts w:ascii="仿宋" w:hAnsi="仿宋" w:cs="仿宋" w:hint="eastAsia"/>
                <w:sz w:val="24"/>
              </w:rPr>
            </w:pPr>
            <w:r>
              <w:rPr>
                <w:rFonts w:hint="eastAsia"/>
                <w:sz w:val="24"/>
              </w:rPr>
              <w:t>高级工程师</w:t>
            </w:r>
          </w:p>
        </w:tc>
        <w:tc>
          <w:tcPr>
            <w:tcW w:w="3220" w:type="dxa"/>
            <w:vAlign w:val="center"/>
          </w:tcPr>
          <w:p w14:paraId="234E94E6" w14:textId="77777777" w:rsidR="00122157" w:rsidRDefault="009F48F1">
            <w:pPr>
              <w:snapToGrid w:val="0"/>
              <w:ind w:firstLineChars="0" w:firstLine="0"/>
              <w:jc w:val="center"/>
              <w:rPr>
                <w:rFonts w:ascii="仿宋" w:hAnsi="仿宋" w:cs="仿宋" w:hint="eastAsia"/>
                <w:sz w:val="24"/>
              </w:rPr>
            </w:pPr>
            <w:r>
              <w:rPr>
                <w:rFonts w:hint="eastAsia"/>
                <w:sz w:val="24"/>
              </w:rPr>
              <w:t>条款编制与标准审核</w:t>
            </w:r>
          </w:p>
        </w:tc>
      </w:tr>
      <w:tr w:rsidR="00122157" w14:paraId="2834EFFA" w14:textId="77777777" w:rsidTr="009F48F1">
        <w:trPr>
          <w:trHeight w:val="553"/>
        </w:trPr>
        <w:tc>
          <w:tcPr>
            <w:tcW w:w="1237" w:type="dxa"/>
            <w:vAlign w:val="center"/>
          </w:tcPr>
          <w:p w14:paraId="274EAC20" w14:textId="77777777" w:rsidR="00122157" w:rsidRDefault="009F48F1">
            <w:pPr>
              <w:snapToGrid w:val="0"/>
              <w:ind w:firstLineChars="0" w:firstLine="0"/>
              <w:jc w:val="center"/>
              <w:rPr>
                <w:rFonts w:ascii="仿宋" w:hAnsi="仿宋" w:cs="仿宋" w:hint="eastAsia"/>
                <w:sz w:val="24"/>
              </w:rPr>
            </w:pPr>
            <w:r>
              <w:rPr>
                <w:rFonts w:hint="eastAsia"/>
                <w:sz w:val="24"/>
              </w:rPr>
              <w:t>黄葆</w:t>
            </w:r>
          </w:p>
        </w:tc>
        <w:tc>
          <w:tcPr>
            <w:tcW w:w="3124" w:type="dxa"/>
            <w:vAlign w:val="center"/>
          </w:tcPr>
          <w:p w14:paraId="102E1D6C"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542B6AE3" w14:textId="77777777" w:rsidR="00122157" w:rsidRDefault="009F48F1">
            <w:pPr>
              <w:snapToGrid w:val="0"/>
              <w:ind w:firstLineChars="0" w:firstLine="0"/>
              <w:jc w:val="center"/>
              <w:rPr>
                <w:rFonts w:ascii="仿宋" w:hAnsi="仿宋" w:cs="仿宋" w:hint="eastAsia"/>
                <w:sz w:val="24"/>
              </w:rPr>
            </w:pPr>
            <w:r>
              <w:rPr>
                <w:rFonts w:hint="eastAsia"/>
                <w:sz w:val="24"/>
              </w:rPr>
              <w:t>高级工程师</w:t>
            </w:r>
          </w:p>
        </w:tc>
        <w:tc>
          <w:tcPr>
            <w:tcW w:w="3220" w:type="dxa"/>
            <w:vAlign w:val="center"/>
          </w:tcPr>
          <w:p w14:paraId="20B05837" w14:textId="77777777" w:rsidR="00122157" w:rsidRDefault="009F48F1">
            <w:pPr>
              <w:snapToGrid w:val="0"/>
              <w:ind w:firstLineChars="0" w:firstLine="0"/>
              <w:jc w:val="center"/>
              <w:rPr>
                <w:rFonts w:ascii="仿宋" w:hAnsi="仿宋" w:cs="仿宋" w:hint="eastAsia"/>
                <w:sz w:val="24"/>
              </w:rPr>
            </w:pPr>
            <w:r>
              <w:rPr>
                <w:rFonts w:hint="eastAsia"/>
                <w:sz w:val="24"/>
              </w:rPr>
              <w:t>条款编制与标准审核</w:t>
            </w:r>
          </w:p>
        </w:tc>
      </w:tr>
      <w:tr w:rsidR="00122157" w14:paraId="6F10BF54" w14:textId="77777777" w:rsidTr="009F48F1">
        <w:trPr>
          <w:trHeight w:val="703"/>
        </w:trPr>
        <w:tc>
          <w:tcPr>
            <w:tcW w:w="1237" w:type="dxa"/>
            <w:vAlign w:val="center"/>
          </w:tcPr>
          <w:p w14:paraId="11E713ED" w14:textId="77777777" w:rsidR="00122157" w:rsidRDefault="009F48F1">
            <w:pPr>
              <w:snapToGrid w:val="0"/>
              <w:ind w:firstLineChars="0" w:firstLine="0"/>
              <w:jc w:val="center"/>
              <w:rPr>
                <w:sz w:val="24"/>
              </w:rPr>
            </w:pPr>
            <w:r>
              <w:rPr>
                <w:rFonts w:hint="eastAsia"/>
                <w:sz w:val="24"/>
              </w:rPr>
              <w:t>杨霞</w:t>
            </w:r>
          </w:p>
        </w:tc>
        <w:tc>
          <w:tcPr>
            <w:tcW w:w="3124" w:type="dxa"/>
            <w:vAlign w:val="center"/>
          </w:tcPr>
          <w:p w14:paraId="68F43739" w14:textId="77777777" w:rsidR="00122157" w:rsidRDefault="009F48F1">
            <w:pPr>
              <w:snapToGrid w:val="0"/>
              <w:ind w:firstLineChars="0" w:firstLine="0"/>
              <w:jc w:val="center"/>
              <w:rPr>
                <w:sz w:val="24"/>
              </w:rPr>
            </w:pPr>
            <w:r>
              <w:rPr>
                <w:rFonts w:hint="eastAsia"/>
                <w:sz w:val="24"/>
              </w:rPr>
              <w:t>广西壮族自治区标准技术研究院</w:t>
            </w:r>
          </w:p>
        </w:tc>
        <w:tc>
          <w:tcPr>
            <w:tcW w:w="1417" w:type="dxa"/>
            <w:vAlign w:val="center"/>
          </w:tcPr>
          <w:p w14:paraId="7BF77486" w14:textId="14056B29" w:rsidR="00122157" w:rsidRDefault="00E77C8C">
            <w:pPr>
              <w:snapToGrid w:val="0"/>
              <w:ind w:firstLineChars="0" w:firstLine="0"/>
              <w:jc w:val="center"/>
              <w:rPr>
                <w:sz w:val="24"/>
              </w:rPr>
            </w:pPr>
            <w:r>
              <w:rPr>
                <w:rFonts w:hint="eastAsia"/>
                <w:sz w:val="24"/>
              </w:rPr>
              <w:t>技术人员</w:t>
            </w:r>
          </w:p>
        </w:tc>
        <w:tc>
          <w:tcPr>
            <w:tcW w:w="3220" w:type="dxa"/>
            <w:vAlign w:val="center"/>
          </w:tcPr>
          <w:p w14:paraId="5F3E2B52" w14:textId="77777777" w:rsidR="00122157" w:rsidRDefault="009F48F1">
            <w:pPr>
              <w:snapToGrid w:val="0"/>
              <w:ind w:firstLineChars="0" w:firstLine="0"/>
              <w:jc w:val="center"/>
              <w:rPr>
                <w:sz w:val="24"/>
              </w:rPr>
            </w:pPr>
            <w:r>
              <w:rPr>
                <w:rFonts w:hint="eastAsia"/>
                <w:sz w:val="24"/>
              </w:rPr>
              <w:t>条款编制与标准审核</w:t>
            </w:r>
          </w:p>
        </w:tc>
      </w:tr>
      <w:tr w:rsidR="00122157" w14:paraId="2C87EA9F" w14:textId="77777777" w:rsidTr="009F48F1">
        <w:trPr>
          <w:trHeight w:val="544"/>
        </w:trPr>
        <w:tc>
          <w:tcPr>
            <w:tcW w:w="1237" w:type="dxa"/>
            <w:vAlign w:val="center"/>
          </w:tcPr>
          <w:p w14:paraId="7088F1D9" w14:textId="77777777" w:rsidR="00122157" w:rsidRDefault="009F48F1">
            <w:pPr>
              <w:snapToGrid w:val="0"/>
              <w:ind w:firstLineChars="0" w:firstLine="0"/>
              <w:jc w:val="center"/>
              <w:rPr>
                <w:rFonts w:ascii="仿宋" w:hAnsi="仿宋" w:cs="仿宋" w:hint="eastAsia"/>
                <w:sz w:val="24"/>
              </w:rPr>
            </w:pPr>
            <w:proofErr w:type="gramStart"/>
            <w:r>
              <w:rPr>
                <w:rFonts w:hint="eastAsia"/>
                <w:sz w:val="24"/>
              </w:rPr>
              <w:t>商晖</w:t>
            </w:r>
            <w:proofErr w:type="gramEnd"/>
          </w:p>
        </w:tc>
        <w:tc>
          <w:tcPr>
            <w:tcW w:w="3124" w:type="dxa"/>
            <w:vAlign w:val="center"/>
          </w:tcPr>
          <w:p w14:paraId="50B3073E"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7F29C7A3" w14:textId="77777777" w:rsidR="00122157" w:rsidRDefault="009F48F1">
            <w:pPr>
              <w:snapToGrid w:val="0"/>
              <w:ind w:firstLineChars="0" w:firstLine="0"/>
              <w:jc w:val="center"/>
              <w:rPr>
                <w:rFonts w:ascii="仿宋" w:hAnsi="仿宋" w:cs="仿宋" w:hint="eastAsia"/>
                <w:sz w:val="24"/>
              </w:rPr>
            </w:pPr>
            <w:r>
              <w:rPr>
                <w:rFonts w:hint="eastAsia"/>
                <w:sz w:val="24"/>
              </w:rPr>
              <w:t>正高级工程师</w:t>
            </w:r>
          </w:p>
        </w:tc>
        <w:tc>
          <w:tcPr>
            <w:tcW w:w="3220" w:type="dxa"/>
            <w:vAlign w:val="center"/>
          </w:tcPr>
          <w:p w14:paraId="00DCAA8F" w14:textId="77777777" w:rsidR="00122157" w:rsidRDefault="009F48F1">
            <w:pPr>
              <w:snapToGrid w:val="0"/>
              <w:ind w:firstLineChars="0" w:firstLine="0"/>
              <w:jc w:val="center"/>
              <w:rPr>
                <w:rFonts w:ascii="仿宋" w:hAnsi="仿宋" w:cs="仿宋" w:hint="eastAsia"/>
                <w:sz w:val="24"/>
              </w:rPr>
            </w:pPr>
            <w:r>
              <w:rPr>
                <w:rFonts w:hint="eastAsia"/>
                <w:sz w:val="24"/>
              </w:rPr>
              <w:t>技术指导与标准审核</w:t>
            </w:r>
          </w:p>
        </w:tc>
      </w:tr>
      <w:tr w:rsidR="00122157" w14:paraId="294859E5" w14:textId="77777777" w:rsidTr="009F48F1">
        <w:trPr>
          <w:trHeight w:val="568"/>
        </w:trPr>
        <w:tc>
          <w:tcPr>
            <w:tcW w:w="1237" w:type="dxa"/>
            <w:vAlign w:val="center"/>
          </w:tcPr>
          <w:p w14:paraId="754091DA" w14:textId="77777777" w:rsidR="00122157" w:rsidRDefault="009F48F1">
            <w:pPr>
              <w:snapToGrid w:val="0"/>
              <w:ind w:firstLineChars="0" w:firstLine="0"/>
              <w:jc w:val="center"/>
              <w:rPr>
                <w:rFonts w:ascii="仿宋" w:hAnsi="仿宋" w:cs="仿宋" w:hint="eastAsia"/>
                <w:sz w:val="24"/>
              </w:rPr>
            </w:pPr>
            <w:r>
              <w:rPr>
                <w:rFonts w:hint="eastAsia"/>
                <w:sz w:val="24"/>
              </w:rPr>
              <w:t>朱国琦</w:t>
            </w:r>
          </w:p>
        </w:tc>
        <w:tc>
          <w:tcPr>
            <w:tcW w:w="3124" w:type="dxa"/>
            <w:vAlign w:val="center"/>
          </w:tcPr>
          <w:p w14:paraId="49285776"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2BB02475" w14:textId="77777777" w:rsidR="00122157" w:rsidRDefault="009F48F1">
            <w:pPr>
              <w:snapToGrid w:val="0"/>
              <w:ind w:firstLineChars="0" w:firstLine="0"/>
              <w:jc w:val="center"/>
              <w:rPr>
                <w:rFonts w:ascii="仿宋" w:hAnsi="仿宋" w:cs="仿宋" w:hint="eastAsia"/>
                <w:sz w:val="24"/>
              </w:rPr>
            </w:pPr>
            <w:r>
              <w:rPr>
                <w:rFonts w:hint="eastAsia"/>
                <w:sz w:val="24"/>
              </w:rPr>
              <w:t>高级工程师</w:t>
            </w:r>
          </w:p>
        </w:tc>
        <w:tc>
          <w:tcPr>
            <w:tcW w:w="3220" w:type="dxa"/>
            <w:vAlign w:val="center"/>
          </w:tcPr>
          <w:p w14:paraId="1F736723" w14:textId="77777777" w:rsidR="00122157" w:rsidRDefault="009F48F1">
            <w:pPr>
              <w:snapToGrid w:val="0"/>
              <w:ind w:firstLineChars="0" w:firstLine="0"/>
              <w:jc w:val="center"/>
              <w:rPr>
                <w:rFonts w:ascii="仿宋" w:hAnsi="仿宋" w:cs="仿宋" w:hint="eastAsia"/>
                <w:sz w:val="24"/>
              </w:rPr>
            </w:pPr>
            <w:r>
              <w:rPr>
                <w:rFonts w:hint="eastAsia"/>
                <w:sz w:val="24"/>
              </w:rPr>
              <w:t>技术指导与标准审核</w:t>
            </w:r>
          </w:p>
        </w:tc>
      </w:tr>
      <w:tr w:rsidR="00122157" w14:paraId="1084B77D" w14:textId="77777777" w:rsidTr="009F48F1">
        <w:trPr>
          <w:trHeight w:val="548"/>
        </w:trPr>
        <w:tc>
          <w:tcPr>
            <w:tcW w:w="1237" w:type="dxa"/>
            <w:vAlign w:val="center"/>
          </w:tcPr>
          <w:p w14:paraId="57AD7829" w14:textId="77777777" w:rsidR="00122157" w:rsidRDefault="009F48F1">
            <w:pPr>
              <w:snapToGrid w:val="0"/>
              <w:ind w:firstLineChars="0" w:firstLine="0"/>
              <w:jc w:val="center"/>
              <w:rPr>
                <w:rFonts w:ascii="仿宋" w:hAnsi="仿宋" w:cs="仿宋" w:hint="eastAsia"/>
                <w:sz w:val="24"/>
              </w:rPr>
            </w:pPr>
            <w:r>
              <w:rPr>
                <w:rFonts w:cs="Times New Roman" w:hint="eastAsia"/>
                <w:sz w:val="24"/>
              </w:rPr>
              <w:t>阳婷</w:t>
            </w:r>
          </w:p>
        </w:tc>
        <w:tc>
          <w:tcPr>
            <w:tcW w:w="3124" w:type="dxa"/>
            <w:vAlign w:val="center"/>
          </w:tcPr>
          <w:p w14:paraId="34E7B229"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37AA8CA3" w14:textId="77777777" w:rsidR="00122157" w:rsidRDefault="009F48F1">
            <w:pPr>
              <w:snapToGrid w:val="0"/>
              <w:ind w:firstLineChars="0" w:firstLine="0"/>
              <w:jc w:val="center"/>
              <w:rPr>
                <w:rFonts w:ascii="仿宋" w:hAnsi="仿宋" w:cs="仿宋" w:hint="eastAsia"/>
                <w:sz w:val="24"/>
              </w:rPr>
            </w:pPr>
            <w:r>
              <w:rPr>
                <w:rFonts w:hint="eastAsia"/>
                <w:sz w:val="24"/>
              </w:rPr>
              <w:t>工程师</w:t>
            </w:r>
          </w:p>
        </w:tc>
        <w:tc>
          <w:tcPr>
            <w:tcW w:w="3220" w:type="dxa"/>
            <w:vAlign w:val="center"/>
          </w:tcPr>
          <w:p w14:paraId="24E21678" w14:textId="77777777" w:rsidR="00122157" w:rsidRDefault="009F48F1">
            <w:pPr>
              <w:snapToGrid w:val="0"/>
              <w:ind w:firstLineChars="0" w:firstLine="0"/>
              <w:jc w:val="center"/>
              <w:rPr>
                <w:rFonts w:ascii="仿宋" w:hAnsi="仿宋" w:cs="仿宋" w:hint="eastAsia"/>
                <w:sz w:val="24"/>
              </w:rPr>
            </w:pPr>
            <w:r>
              <w:rPr>
                <w:rFonts w:hint="eastAsia"/>
                <w:sz w:val="24"/>
              </w:rPr>
              <w:t>技术指导与标准审核</w:t>
            </w:r>
          </w:p>
        </w:tc>
      </w:tr>
      <w:tr w:rsidR="00122157" w14:paraId="1B0BBAAB" w14:textId="77777777" w:rsidTr="009F48F1">
        <w:trPr>
          <w:trHeight w:val="570"/>
        </w:trPr>
        <w:tc>
          <w:tcPr>
            <w:tcW w:w="1237" w:type="dxa"/>
            <w:vAlign w:val="center"/>
          </w:tcPr>
          <w:p w14:paraId="4E7FEB3C" w14:textId="77777777" w:rsidR="00122157" w:rsidRDefault="009F48F1">
            <w:pPr>
              <w:snapToGrid w:val="0"/>
              <w:ind w:firstLineChars="0" w:firstLine="0"/>
              <w:jc w:val="center"/>
              <w:rPr>
                <w:rFonts w:ascii="仿宋" w:hAnsi="仿宋" w:cs="仿宋" w:hint="eastAsia"/>
                <w:sz w:val="24"/>
              </w:rPr>
            </w:pPr>
            <w:r>
              <w:rPr>
                <w:rFonts w:hint="eastAsia"/>
                <w:sz w:val="24"/>
              </w:rPr>
              <w:t>彭杏</w:t>
            </w:r>
          </w:p>
        </w:tc>
        <w:tc>
          <w:tcPr>
            <w:tcW w:w="3124" w:type="dxa"/>
            <w:vAlign w:val="center"/>
          </w:tcPr>
          <w:p w14:paraId="1C7038D0"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18403924" w14:textId="77777777" w:rsidR="00122157" w:rsidRDefault="009F48F1">
            <w:pPr>
              <w:snapToGrid w:val="0"/>
              <w:ind w:firstLineChars="0" w:firstLine="0"/>
              <w:jc w:val="center"/>
              <w:rPr>
                <w:rFonts w:ascii="仿宋" w:hAnsi="仿宋" w:cs="仿宋" w:hint="eastAsia"/>
                <w:sz w:val="24"/>
              </w:rPr>
            </w:pPr>
            <w:r>
              <w:rPr>
                <w:rFonts w:hint="eastAsia"/>
                <w:sz w:val="24"/>
              </w:rPr>
              <w:t>工程师</w:t>
            </w:r>
          </w:p>
        </w:tc>
        <w:tc>
          <w:tcPr>
            <w:tcW w:w="3220" w:type="dxa"/>
            <w:vAlign w:val="center"/>
          </w:tcPr>
          <w:p w14:paraId="72DCC8AE" w14:textId="77777777" w:rsidR="00122157" w:rsidRDefault="009F48F1">
            <w:pPr>
              <w:snapToGrid w:val="0"/>
              <w:ind w:firstLineChars="0" w:firstLine="0"/>
              <w:jc w:val="center"/>
              <w:rPr>
                <w:rFonts w:ascii="仿宋" w:hAnsi="仿宋" w:cs="仿宋" w:hint="eastAsia"/>
                <w:sz w:val="24"/>
              </w:rPr>
            </w:pPr>
            <w:r>
              <w:rPr>
                <w:rFonts w:hint="eastAsia"/>
                <w:sz w:val="24"/>
              </w:rPr>
              <w:t>参与编制审核</w:t>
            </w:r>
          </w:p>
        </w:tc>
      </w:tr>
      <w:tr w:rsidR="00122157" w14:paraId="03888872" w14:textId="77777777" w:rsidTr="009F48F1">
        <w:trPr>
          <w:trHeight w:val="550"/>
        </w:trPr>
        <w:tc>
          <w:tcPr>
            <w:tcW w:w="1237" w:type="dxa"/>
            <w:vAlign w:val="center"/>
          </w:tcPr>
          <w:p w14:paraId="2C04E48D" w14:textId="77777777" w:rsidR="00122157" w:rsidRDefault="009F48F1">
            <w:pPr>
              <w:snapToGrid w:val="0"/>
              <w:ind w:firstLineChars="0" w:firstLine="0"/>
              <w:jc w:val="center"/>
              <w:rPr>
                <w:sz w:val="24"/>
              </w:rPr>
            </w:pPr>
            <w:proofErr w:type="gramStart"/>
            <w:r>
              <w:rPr>
                <w:rFonts w:hint="eastAsia"/>
                <w:sz w:val="24"/>
              </w:rPr>
              <w:t>吴耀巧</w:t>
            </w:r>
            <w:proofErr w:type="gramEnd"/>
          </w:p>
        </w:tc>
        <w:tc>
          <w:tcPr>
            <w:tcW w:w="3124" w:type="dxa"/>
            <w:vAlign w:val="center"/>
          </w:tcPr>
          <w:p w14:paraId="52C0B210" w14:textId="77777777" w:rsidR="00122157" w:rsidRDefault="009F48F1">
            <w:pPr>
              <w:snapToGrid w:val="0"/>
              <w:ind w:firstLineChars="0" w:firstLine="0"/>
              <w:jc w:val="center"/>
              <w:rPr>
                <w:sz w:val="24"/>
              </w:rPr>
            </w:pPr>
            <w:r>
              <w:rPr>
                <w:rFonts w:hint="eastAsia"/>
                <w:sz w:val="24"/>
              </w:rPr>
              <w:t>广西壮族自治区标准技术研究院</w:t>
            </w:r>
          </w:p>
        </w:tc>
        <w:tc>
          <w:tcPr>
            <w:tcW w:w="1417" w:type="dxa"/>
            <w:vAlign w:val="center"/>
          </w:tcPr>
          <w:p w14:paraId="457BFC89" w14:textId="5E1B4337" w:rsidR="00122157" w:rsidRDefault="00E77C8C">
            <w:pPr>
              <w:snapToGrid w:val="0"/>
              <w:ind w:firstLineChars="0" w:firstLine="0"/>
              <w:jc w:val="center"/>
              <w:rPr>
                <w:sz w:val="24"/>
              </w:rPr>
            </w:pPr>
            <w:r>
              <w:rPr>
                <w:rFonts w:hint="eastAsia"/>
                <w:sz w:val="24"/>
              </w:rPr>
              <w:t>技术人员</w:t>
            </w:r>
          </w:p>
        </w:tc>
        <w:tc>
          <w:tcPr>
            <w:tcW w:w="3220" w:type="dxa"/>
            <w:vAlign w:val="center"/>
          </w:tcPr>
          <w:p w14:paraId="4093DCC0" w14:textId="77777777" w:rsidR="00122157" w:rsidRDefault="009F48F1">
            <w:pPr>
              <w:snapToGrid w:val="0"/>
              <w:ind w:firstLineChars="0" w:firstLine="0"/>
              <w:jc w:val="center"/>
              <w:rPr>
                <w:sz w:val="24"/>
              </w:rPr>
            </w:pPr>
            <w:r>
              <w:rPr>
                <w:rFonts w:hint="eastAsia"/>
                <w:sz w:val="24"/>
              </w:rPr>
              <w:t>条款编制与标准审核</w:t>
            </w:r>
          </w:p>
        </w:tc>
      </w:tr>
      <w:tr w:rsidR="00122157" w14:paraId="4028D978" w14:textId="77777777" w:rsidTr="009F48F1">
        <w:trPr>
          <w:trHeight w:val="488"/>
        </w:trPr>
        <w:tc>
          <w:tcPr>
            <w:tcW w:w="1237" w:type="dxa"/>
            <w:vAlign w:val="center"/>
          </w:tcPr>
          <w:p w14:paraId="27E736F6" w14:textId="77777777" w:rsidR="00122157" w:rsidRDefault="009F48F1">
            <w:pPr>
              <w:snapToGrid w:val="0"/>
              <w:ind w:firstLineChars="0" w:firstLine="0"/>
              <w:jc w:val="center"/>
              <w:rPr>
                <w:sz w:val="24"/>
              </w:rPr>
            </w:pPr>
            <w:r>
              <w:rPr>
                <w:rFonts w:hint="eastAsia"/>
                <w:sz w:val="24"/>
              </w:rPr>
              <w:t>农凯</w:t>
            </w:r>
          </w:p>
        </w:tc>
        <w:tc>
          <w:tcPr>
            <w:tcW w:w="3124" w:type="dxa"/>
            <w:vAlign w:val="center"/>
          </w:tcPr>
          <w:p w14:paraId="6C344206" w14:textId="77777777" w:rsidR="00122157" w:rsidRDefault="009F48F1">
            <w:pPr>
              <w:snapToGrid w:val="0"/>
              <w:ind w:firstLineChars="0" w:firstLine="0"/>
              <w:jc w:val="center"/>
              <w:rPr>
                <w:rFonts w:ascii="仿宋" w:hAnsi="仿宋" w:cs="仿宋" w:hint="eastAsia"/>
                <w:sz w:val="24"/>
              </w:rPr>
            </w:pPr>
            <w:r>
              <w:rPr>
                <w:rFonts w:hint="eastAsia"/>
                <w:sz w:val="24"/>
              </w:rPr>
              <w:t>广西壮族自治区标准技术研究院</w:t>
            </w:r>
          </w:p>
        </w:tc>
        <w:tc>
          <w:tcPr>
            <w:tcW w:w="1417" w:type="dxa"/>
            <w:vAlign w:val="center"/>
          </w:tcPr>
          <w:p w14:paraId="2BD5C509" w14:textId="77777777" w:rsidR="00122157" w:rsidRDefault="009F48F1">
            <w:pPr>
              <w:snapToGrid w:val="0"/>
              <w:ind w:firstLineChars="0" w:firstLine="0"/>
              <w:jc w:val="center"/>
              <w:rPr>
                <w:rFonts w:ascii="仿宋" w:hAnsi="仿宋" w:cs="仿宋" w:hint="eastAsia"/>
                <w:sz w:val="24"/>
              </w:rPr>
            </w:pPr>
            <w:r>
              <w:rPr>
                <w:rFonts w:hint="eastAsia"/>
                <w:sz w:val="24"/>
              </w:rPr>
              <w:t>副所长</w:t>
            </w:r>
          </w:p>
        </w:tc>
        <w:tc>
          <w:tcPr>
            <w:tcW w:w="3220" w:type="dxa"/>
            <w:vAlign w:val="center"/>
          </w:tcPr>
          <w:p w14:paraId="42F4B0A1" w14:textId="77777777" w:rsidR="00122157" w:rsidRDefault="009F48F1">
            <w:pPr>
              <w:snapToGrid w:val="0"/>
              <w:ind w:firstLineChars="0" w:firstLine="0"/>
              <w:jc w:val="center"/>
              <w:rPr>
                <w:rFonts w:ascii="仿宋" w:hAnsi="仿宋" w:cs="仿宋" w:hint="eastAsia"/>
                <w:sz w:val="24"/>
              </w:rPr>
            </w:pPr>
            <w:r>
              <w:rPr>
                <w:rFonts w:hint="eastAsia"/>
                <w:sz w:val="24"/>
              </w:rPr>
              <w:t>参与编制审核</w:t>
            </w:r>
          </w:p>
        </w:tc>
      </w:tr>
      <w:tr w:rsidR="00122157" w14:paraId="468CA6B1" w14:textId="77777777" w:rsidTr="009F48F1">
        <w:trPr>
          <w:trHeight w:val="585"/>
        </w:trPr>
        <w:tc>
          <w:tcPr>
            <w:tcW w:w="1237" w:type="dxa"/>
            <w:vAlign w:val="center"/>
          </w:tcPr>
          <w:p w14:paraId="7A2BA748" w14:textId="77777777" w:rsidR="00122157" w:rsidRDefault="009F48F1">
            <w:pPr>
              <w:snapToGrid w:val="0"/>
              <w:ind w:firstLineChars="0" w:firstLine="0"/>
              <w:jc w:val="center"/>
              <w:rPr>
                <w:sz w:val="24"/>
              </w:rPr>
            </w:pPr>
            <w:proofErr w:type="gramStart"/>
            <w:r>
              <w:rPr>
                <w:rFonts w:hint="eastAsia"/>
                <w:sz w:val="24"/>
              </w:rPr>
              <w:t>唐继微</w:t>
            </w:r>
            <w:proofErr w:type="gramEnd"/>
          </w:p>
        </w:tc>
        <w:tc>
          <w:tcPr>
            <w:tcW w:w="3124" w:type="dxa"/>
            <w:vAlign w:val="center"/>
          </w:tcPr>
          <w:p w14:paraId="77BD7B6D" w14:textId="77777777" w:rsidR="00122157" w:rsidRDefault="009F48F1">
            <w:pPr>
              <w:snapToGrid w:val="0"/>
              <w:ind w:firstLineChars="0" w:firstLine="0"/>
              <w:jc w:val="center"/>
              <w:rPr>
                <w:rFonts w:ascii="仿宋" w:hAnsi="仿宋" w:cs="仿宋" w:hint="eastAsia"/>
                <w:sz w:val="24"/>
              </w:rPr>
            </w:pPr>
            <w:r>
              <w:rPr>
                <w:rFonts w:hint="eastAsia"/>
                <w:sz w:val="24"/>
              </w:rPr>
              <w:t>广西壮族自治区标准技术研究院</w:t>
            </w:r>
          </w:p>
        </w:tc>
        <w:tc>
          <w:tcPr>
            <w:tcW w:w="1417" w:type="dxa"/>
            <w:vAlign w:val="center"/>
          </w:tcPr>
          <w:p w14:paraId="3B34F19E" w14:textId="77777777" w:rsidR="00122157" w:rsidRDefault="009F48F1">
            <w:pPr>
              <w:snapToGrid w:val="0"/>
              <w:ind w:firstLineChars="0" w:firstLine="0"/>
              <w:jc w:val="center"/>
              <w:rPr>
                <w:rFonts w:ascii="仿宋" w:hAnsi="仿宋" w:cs="仿宋" w:hint="eastAsia"/>
                <w:sz w:val="24"/>
              </w:rPr>
            </w:pPr>
            <w:r>
              <w:rPr>
                <w:rFonts w:hint="eastAsia"/>
                <w:sz w:val="24"/>
              </w:rPr>
              <w:t>高级工程师</w:t>
            </w:r>
          </w:p>
        </w:tc>
        <w:tc>
          <w:tcPr>
            <w:tcW w:w="3220" w:type="dxa"/>
            <w:vAlign w:val="center"/>
          </w:tcPr>
          <w:p w14:paraId="79261F53" w14:textId="77777777" w:rsidR="00122157" w:rsidRDefault="009F48F1">
            <w:pPr>
              <w:snapToGrid w:val="0"/>
              <w:ind w:firstLineChars="0" w:firstLine="0"/>
              <w:jc w:val="center"/>
              <w:rPr>
                <w:rFonts w:ascii="仿宋" w:hAnsi="仿宋" w:cs="仿宋" w:hint="eastAsia"/>
                <w:sz w:val="24"/>
              </w:rPr>
            </w:pPr>
            <w:r>
              <w:rPr>
                <w:rFonts w:hint="eastAsia"/>
                <w:sz w:val="24"/>
              </w:rPr>
              <w:t>条款编制与标准审核</w:t>
            </w:r>
          </w:p>
        </w:tc>
      </w:tr>
      <w:tr w:rsidR="00122157" w14:paraId="45EE57CD" w14:textId="77777777" w:rsidTr="009F48F1">
        <w:trPr>
          <w:trHeight w:val="350"/>
        </w:trPr>
        <w:tc>
          <w:tcPr>
            <w:tcW w:w="1237" w:type="dxa"/>
            <w:vAlign w:val="center"/>
          </w:tcPr>
          <w:p w14:paraId="1CE3B1BD" w14:textId="77777777" w:rsidR="00122157" w:rsidRDefault="009F48F1">
            <w:pPr>
              <w:snapToGrid w:val="0"/>
              <w:ind w:firstLineChars="0" w:firstLine="0"/>
              <w:jc w:val="center"/>
              <w:rPr>
                <w:sz w:val="24"/>
              </w:rPr>
            </w:pPr>
            <w:proofErr w:type="gramStart"/>
            <w:r>
              <w:rPr>
                <w:rFonts w:hint="eastAsia"/>
                <w:sz w:val="24"/>
              </w:rPr>
              <w:t>顾浪腾</w:t>
            </w:r>
            <w:proofErr w:type="gramEnd"/>
          </w:p>
        </w:tc>
        <w:tc>
          <w:tcPr>
            <w:tcW w:w="3124" w:type="dxa"/>
            <w:vAlign w:val="center"/>
          </w:tcPr>
          <w:p w14:paraId="6626668A" w14:textId="77777777" w:rsidR="00122157" w:rsidRDefault="009F48F1">
            <w:pPr>
              <w:snapToGrid w:val="0"/>
              <w:ind w:firstLineChars="0" w:firstLine="0"/>
              <w:jc w:val="center"/>
              <w:rPr>
                <w:rFonts w:ascii="仿宋" w:hAnsi="仿宋" w:cs="仿宋" w:hint="eastAsia"/>
                <w:sz w:val="24"/>
              </w:rPr>
            </w:pPr>
            <w:r>
              <w:rPr>
                <w:rFonts w:hint="eastAsia"/>
                <w:sz w:val="24"/>
              </w:rPr>
              <w:t>南宁轨道交通运营有限公司</w:t>
            </w:r>
          </w:p>
        </w:tc>
        <w:tc>
          <w:tcPr>
            <w:tcW w:w="1417" w:type="dxa"/>
            <w:vAlign w:val="center"/>
          </w:tcPr>
          <w:p w14:paraId="6A38B5E4" w14:textId="77777777" w:rsidR="00122157" w:rsidRDefault="009F48F1">
            <w:pPr>
              <w:snapToGrid w:val="0"/>
              <w:ind w:firstLineChars="0" w:firstLine="0"/>
              <w:jc w:val="center"/>
              <w:rPr>
                <w:rFonts w:ascii="仿宋" w:hAnsi="仿宋" w:cs="仿宋" w:hint="eastAsia"/>
                <w:sz w:val="24"/>
              </w:rPr>
            </w:pPr>
            <w:r>
              <w:rPr>
                <w:rFonts w:hint="eastAsia"/>
                <w:sz w:val="24"/>
              </w:rPr>
              <w:t>工程师</w:t>
            </w:r>
          </w:p>
        </w:tc>
        <w:tc>
          <w:tcPr>
            <w:tcW w:w="3220" w:type="dxa"/>
            <w:vAlign w:val="center"/>
          </w:tcPr>
          <w:p w14:paraId="1CA6CC0A" w14:textId="77777777" w:rsidR="00122157" w:rsidRDefault="009F48F1">
            <w:pPr>
              <w:snapToGrid w:val="0"/>
              <w:ind w:firstLineChars="0" w:firstLine="0"/>
              <w:jc w:val="center"/>
              <w:rPr>
                <w:rFonts w:ascii="仿宋" w:hAnsi="仿宋" w:cs="仿宋" w:hint="eastAsia"/>
                <w:sz w:val="24"/>
              </w:rPr>
            </w:pPr>
            <w:r>
              <w:rPr>
                <w:rFonts w:hint="eastAsia"/>
                <w:sz w:val="24"/>
              </w:rPr>
              <w:t>条款编制与标准审核</w:t>
            </w:r>
          </w:p>
        </w:tc>
      </w:tr>
      <w:tr w:rsidR="00122157" w14:paraId="4C721313" w14:textId="77777777" w:rsidTr="009F48F1">
        <w:trPr>
          <w:trHeight w:val="284"/>
        </w:trPr>
        <w:tc>
          <w:tcPr>
            <w:tcW w:w="1237" w:type="dxa"/>
            <w:vAlign w:val="center"/>
          </w:tcPr>
          <w:p w14:paraId="63AB27D7" w14:textId="77777777" w:rsidR="00122157" w:rsidRDefault="009F48F1">
            <w:pPr>
              <w:snapToGrid w:val="0"/>
              <w:ind w:firstLineChars="0" w:firstLine="0"/>
              <w:jc w:val="center"/>
              <w:rPr>
                <w:sz w:val="24"/>
              </w:rPr>
            </w:pPr>
            <w:r>
              <w:rPr>
                <w:rFonts w:hint="eastAsia"/>
                <w:sz w:val="24"/>
              </w:rPr>
              <w:t>何君</w:t>
            </w:r>
          </w:p>
        </w:tc>
        <w:tc>
          <w:tcPr>
            <w:tcW w:w="3124" w:type="dxa"/>
            <w:vAlign w:val="center"/>
          </w:tcPr>
          <w:p w14:paraId="3824512D" w14:textId="77777777" w:rsidR="00122157" w:rsidRDefault="009F48F1">
            <w:pPr>
              <w:snapToGrid w:val="0"/>
              <w:ind w:firstLineChars="0" w:firstLine="0"/>
              <w:jc w:val="center"/>
              <w:rPr>
                <w:sz w:val="24"/>
              </w:rPr>
            </w:pPr>
            <w:r>
              <w:rPr>
                <w:rFonts w:hint="eastAsia"/>
                <w:sz w:val="24"/>
              </w:rPr>
              <w:t>南宁轨道交通运营有限公司</w:t>
            </w:r>
          </w:p>
        </w:tc>
        <w:tc>
          <w:tcPr>
            <w:tcW w:w="1417" w:type="dxa"/>
            <w:vAlign w:val="center"/>
          </w:tcPr>
          <w:p w14:paraId="644AFEAB" w14:textId="77777777" w:rsidR="00122157" w:rsidRDefault="009F48F1">
            <w:pPr>
              <w:snapToGrid w:val="0"/>
              <w:ind w:firstLineChars="0" w:firstLine="0"/>
              <w:jc w:val="center"/>
              <w:rPr>
                <w:sz w:val="24"/>
              </w:rPr>
            </w:pPr>
            <w:r>
              <w:rPr>
                <w:rFonts w:hint="eastAsia"/>
                <w:sz w:val="24"/>
              </w:rPr>
              <w:t>工程师</w:t>
            </w:r>
          </w:p>
        </w:tc>
        <w:tc>
          <w:tcPr>
            <w:tcW w:w="3220" w:type="dxa"/>
            <w:vAlign w:val="center"/>
          </w:tcPr>
          <w:p w14:paraId="2C18BF5D" w14:textId="77777777" w:rsidR="00122157" w:rsidRDefault="009F48F1">
            <w:pPr>
              <w:snapToGrid w:val="0"/>
              <w:ind w:firstLineChars="0" w:firstLine="0"/>
              <w:jc w:val="center"/>
              <w:rPr>
                <w:sz w:val="24"/>
              </w:rPr>
            </w:pPr>
            <w:r>
              <w:rPr>
                <w:rFonts w:hint="eastAsia"/>
                <w:sz w:val="24"/>
              </w:rPr>
              <w:t>参与编制审核</w:t>
            </w:r>
          </w:p>
        </w:tc>
      </w:tr>
      <w:tr w:rsidR="00122157" w14:paraId="005DA60A" w14:textId="77777777" w:rsidTr="009F48F1">
        <w:trPr>
          <w:trHeight w:val="232"/>
        </w:trPr>
        <w:tc>
          <w:tcPr>
            <w:tcW w:w="1237" w:type="dxa"/>
            <w:vAlign w:val="center"/>
          </w:tcPr>
          <w:p w14:paraId="4F5293E5" w14:textId="77777777" w:rsidR="00122157" w:rsidRDefault="009F48F1">
            <w:pPr>
              <w:snapToGrid w:val="0"/>
              <w:ind w:firstLineChars="0" w:firstLine="0"/>
              <w:jc w:val="center"/>
              <w:rPr>
                <w:sz w:val="24"/>
              </w:rPr>
            </w:pPr>
            <w:r>
              <w:rPr>
                <w:rFonts w:hint="eastAsia"/>
                <w:sz w:val="24"/>
              </w:rPr>
              <w:t>李皓</w:t>
            </w:r>
          </w:p>
        </w:tc>
        <w:tc>
          <w:tcPr>
            <w:tcW w:w="3124" w:type="dxa"/>
            <w:vAlign w:val="center"/>
          </w:tcPr>
          <w:p w14:paraId="2E00A9C9" w14:textId="77777777" w:rsidR="00122157" w:rsidRDefault="009F48F1">
            <w:pPr>
              <w:snapToGrid w:val="0"/>
              <w:ind w:firstLineChars="0" w:firstLine="0"/>
              <w:jc w:val="center"/>
              <w:rPr>
                <w:sz w:val="24"/>
              </w:rPr>
            </w:pPr>
            <w:r>
              <w:rPr>
                <w:rFonts w:hint="eastAsia"/>
                <w:sz w:val="24"/>
              </w:rPr>
              <w:t>南宁轨道交通运营有限公司</w:t>
            </w:r>
          </w:p>
        </w:tc>
        <w:tc>
          <w:tcPr>
            <w:tcW w:w="1417" w:type="dxa"/>
            <w:vAlign w:val="center"/>
          </w:tcPr>
          <w:p w14:paraId="6A7E4594" w14:textId="77777777" w:rsidR="00122157" w:rsidRDefault="009F48F1">
            <w:pPr>
              <w:snapToGrid w:val="0"/>
              <w:ind w:firstLineChars="0" w:firstLine="0"/>
              <w:jc w:val="center"/>
              <w:rPr>
                <w:sz w:val="24"/>
              </w:rPr>
            </w:pPr>
            <w:r>
              <w:rPr>
                <w:rFonts w:hint="eastAsia"/>
                <w:sz w:val="24"/>
              </w:rPr>
              <w:t>工程师</w:t>
            </w:r>
          </w:p>
        </w:tc>
        <w:tc>
          <w:tcPr>
            <w:tcW w:w="3220" w:type="dxa"/>
            <w:vAlign w:val="center"/>
          </w:tcPr>
          <w:p w14:paraId="09403C80" w14:textId="77777777" w:rsidR="00122157" w:rsidRDefault="009F48F1">
            <w:pPr>
              <w:snapToGrid w:val="0"/>
              <w:ind w:firstLineChars="0" w:firstLine="0"/>
              <w:jc w:val="center"/>
              <w:rPr>
                <w:sz w:val="24"/>
              </w:rPr>
            </w:pPr>
            <w:r>
              <w:rPr>
                <w:rFonts w:hint="eastAsia"/>
                <w:sz w:val="24"/>
              </w:rPr>
              <w:t>参与编制审核</w:t>
            </w:r>
          </w:p>
        </w:tc>
      </w:tr>
      <w:tr w:rsidR="00122157" w14:paraId="743D545F" w14:textId="77777777" w:rsidTr="009F48F1">
        <w:trPr>
          <w:trHeight w:val="492"/>
        </w:trPr>
        <w:tc>
          <w:tcPr>
            <w:tcW w:w="1237" w:type="dxa"/>
            <w:vAlign w:val="center"/>
          </w:tcPr>
          <w:p w14:paraId="23B76F34" w14:textId="77777777" w:rsidR="00122157" w:rsidRDefault="009F48F1">
            <w:pPr>
              <w:snapToGrid w:val="0"/>
              <w:ind w:firstLineChars="0" w:firstLine="0"/>
              <w:jc w:val="center"/>
              <w:rPr>
                <w:sz w:val="24"/>
              </w:rPr>
            </w:pPr>
            <w:r>
              <w:rPr>
                <w:rFonts w:hint="eastAsia"/>
                <w:sz w:val="24"/>
              </w:rPr>
              <w:t>陆小芳</w:t>
            </w:r>
          </w:p>
        </w:tc>
        <w:tc>
          <w:tcPr>
            <w:tcW w:w="3124" w:type="dxa"/>
            <w:vAlign w:val="center"/>
          </w:tcPr>
          <w:p w14:paraId="4F31DFC1" w14:textId="77777777" w:rsidR="00122157" w:rsidRDefault="009F48F1">
            <w:pPr>
              <w:snapToGrid w:val="0"/>
              <w:ind w:firstLineChars="0" w:firstLine="0"/>
              <w:jc w:val="center"/>
              <w:rPr>
                <w:sz w:val="24"/>
              </w:rPr>
            </w:pPr>
            <w:r>
              <w:rPr>
                <w:rFonts w:hint="eastAsia"/>
                <w:sz w:val="24"/>
              </w:rPr>
              <w:t>南宁轨道交通运营有限公司</w:t>
            </w:r>
          </w:p>
        </w:tc>
        <w:tc>
          <w:tcPr>
            <w:tcW w:w="1417" w:type="dxa"/>
            <w:vAlign w:val="center"/>
          </w:tcPr>
          <w:p w14:paraId="4761CA60" w14:textId="77777777" w:rsidR="00122157" w:rsidRDefault="009F48F1">
            <w:pPr>
              <w:snapToGrid w:val="0"/>
              <w:ind w:firstLineChars="0" w:firstLine="0"/>
              <w:jc w:val="center"/>
              <w:rPr>
                <w:sz w:val="24"/>
              </w:rPr>
            </w:pPr>
            <w:r>
              <w:rPr>
                <w:rFonts w:hint="eastAsia"/>
                <w:sz w:val="24"/>
              </w:rPr>
              <w:t>高级工程师</w:t>
            </w:r>
          </w:p>
        </w:tc>
        <w:tc>
          <w:tcPr>
            <w:tcW w:w="3220" w:type="dxa"/>
            <w:vAlign w:val="center"/>
          </w:tcPr>
          <w:p w14:paraId="0D9DA7DC" w14:textId="77777777" w:rsidR="00122157" w:rsidRDefault="009F48F1">
            <w:pPr>
              <w:snapToGrid w:val="0"/>
              <w:ind w:firstLineChars="0" w:firstLine="0"/>
              <w:jc w:val="center"/>
              <w:rPr>
                <w:sz w:val="24"/>
              </w:rPr>
            </w:pPr>
            <w:r>
              <w:rPr>
                <w:rFonts w:hint="eastAsia"/>
                <w:sz w:val="24"/>
              </w:rPr>
              <w:t>参与编制审核</w:t>
            </w:r>
          </w:p>
        </w:tc>
      </w:tr>
      <w:tr w:rsidR="00122157" w14:paraId="73B5850D" w14:textId="77777777" w:rsidTr="009F48F1">
        <w:trPr>
          <w:trHeight w:val="400"/>
        </w:trPr>
        <w:tc>
          <w:tcPr>
            <w:tcW w:w="1237" w:type="dxa"/>
            <w:vAlign w:val="center"/>
          </w:tcPr>
          <w:p w14:paraId="6FDABC37" w14:textId="77777777" w:rsidR="00122157" w:rsidRDefault="009F48F1">
            <w:pPr>
              <w:snapToGrid w:val="0"/>
              <w:ind w:firstLineChars="0" w:firstLine="0"/>
              <w:jc w:val="center"/>
              <w:rPr>
                <w:sz w:val="24"/>
              </w:rPr>
            </w:pPr>
            <w:proofErr w:type="gramStart"/>
            <w:r>
              <w:rPr>
                <w:rFonts w:hint="eastAsia"/>
                <w:sz w:val="24"/>
              </w:rPr>
              <w:t>肖博元</w:t>
            </w:r>
            <w:proofErr w:type="gramEnd"/>
          </w:p>
        </w:tc>
        <w:tc>
          <w:tcPr>
            <w:tcW w:w="3124" w:type="dxa"/>
            <w:vAlign w:val="center"/>
          </w:tcPr>
          <w:p w14:paraId="357385FD" w14:textId="77777777" w:rsidR="00122157" w:rsidRDefault="009F48F1">
            <w:pPr>
              <w:snapToGrid w:val="0"/>
              <w:ind w:firstLineChars="0" w:firstLine="0"/>
              <w:jc w:val="center"/>
              <w:rPr>
                <w:sz w:val="24"/>
              </w:rPr>
            </w:pPr>
            <w:r>
              <w:rPr>
                <w:rFonts w:hint="eastAsia"/>
                <w:sz w:val="24"/>
              </w:rPr>
              <w:t>南宁轨道交通运营有限公司</w:t>
            </w:r>
          </w:p>
        </w:tc>
        <w:tc>
          <w:tcPr>
            <w:tcW w:w="1417" w:type="dxa"/>
            <w:vAlign w:val="center"/>
          </w:tcPr>
          <w:p w14:paraId="2BE80611" w14:textId="77777777" w:rsidR="00122157" w:rsidRDefault="009F48F1">
            <w:pPr>
              <w:snapToGrid w:val="0"/>
              <w:ind w:firstLineChars="0" w:firstLine="0"/>
              <w:jc w:val="center"/>
              <w:rPr>
                <w:sz w:val="24"/>
              </w:rPr>
            </w:pPr>
            <w:r>
              <w:rPr>
                <w:rFonts w:hint="eastAsia"/>
                <w:sz w:val="24"/>
              </w:rPr>
              <w:t>工程师</w:t>
            </w:r>
          </w:p>
        </w:tc>
        <w:tc>
          <w:tcPr>
            <w:tcW w:w="3220" w:type="dxa"/>
            <w:vAlign w:val="center"/>
          </w:tcPr>
          <w:p w14:paraId="7F3D74C4" w14:textId="77777777" w:rsidR="00122157" w:rsidRDefault="009F48F1">
            <w:pPr>
              <w:snapToGrid w:val="0"/>
              <w:ind w:firstLineChars="0" w:firstLine="0"/>
              <w:jc w:val="center"/>
              <w:rPr>
                <w:sz w:val="24"/>
              </w:rPr>
            </w:pPr>
            <w:r>
              <w:rPr>
                <w:rFonts w:hint="eastAsia"/>
                <w:sz w:val="24"/>
              </w:rPr>
              <w:t>参与编制审核</w:t>
            </w:r>
          </w:p>
        </w:tc>
      </w:tr>
      <w:tr w:rsidR="00122157" w14:paraId="444DE3CD" w14:textId="77777777" w:rsidTr="009F48F1">
        <w:trPr>
          <w:trHeight w:val="561"/>
        </w:trPr>
        <w:tc>
          <w:tcPr>
            <w:tcW w:w="1237" w:type="dxa"/>
            <w:vAlign w:val="center"/>
          </w:tcPr>
          <w:p w14:paraId="15BE3BB0" w14:textId="77777777" w:rsidR="00122157" w:rsidRDefault="009F48F1">
            <w:pPr>
              <w:snapToGrid w:val="0"/>
              <w:ind w:firstLineChars="0" w:firstLine="0"/>
              <w:jc w:val="center"/>
              <w:rPr>
                <w:sz w:val="24"/>
              </w:rPr>
            </w:pPr>
            <w:r>
              <w:rPr>
                <w:rFonts w:hint="eastAsia"/>
                <w:sz w:val="24"/>
              </w:rPr>
              <w:t>周哲</w:t>
            </w:r>
          </w:p>
        </w:tc>
        <w:tc>
          <w:tcPr>
            <w:tcW w:w="3124" w:type="dxa"/>
            <w:vAlign w:val="center"/>
          </w:tcPr>
          <w:p w14:paraId="3E047B12" w14:textId="77777777" w:rsidR="00122157" w:rsidRDefault="009F48F1">
            <w:pPr>
              <w:snapToGrid w:val="0"/>
              <w:ind w:firstLineChars="0" w:firstLine="0"/>
              <w:jc w:val="center"/>
              <w:rPr>
                <w:sz w:val="24"/>
              </w:rPr>
            </w:pPr>
            <w:r>
              <w:rPr>
                <w:rFonts w:hint="eastAsia"/>
                <w:sz w:val="24"/>
              </w:rPr>
              <w:t>交控航空科技（深圳）有限公司</w:t>
            </w:r>
          </w:p>
        </w:tc>
        <w:tc>
          <w:tcPr>
            <w:tcW w:w="1417" w:type="dxa"/>
            <w:vAlign w:val="center"/>
          </w:tcPr>
          <w:p w14:paraId="4CF23ADA" w14:textId="77777777" w:rsidR="00122157" w:rsidRDefault="009F48F1">
            <w:pPr>
              <w:snapToGrid w:val="0"/>
              <w:ind w:firstLineChars="0" w:firstLine="0"/>
              <w:jc w:val="center"/>
              <w:rPr>
                <w:sz w:val="24"/>
              </w:rPr>
            </w:pPr>
            <w:r>
              <w:rPr>
                <w:rFonts w:hint="eastAsia"/>
                <w:sz w:val="24"/>
              </w:rPr>
              <w:t>高级工程师</w:t>
            </w:r>
          </w:p>
        </w:tc>
        <w:tc>
          <w:tcPr>
            <w:tcW w:w="3220" w:type="dxa"/>
            <w:vAlign w:val="center"/>
          </w:tcPr>
          <w:p w14:paraId="03C8AAD2" w14:textId="77777777" w:rsidR="00122157" w:rsidRDefault="009F48F1">
            <w:pPr>
              <w:snapToGrid w:val="0"/>
              <w:ind w:firstLineChars="0" w:firstLine="0"/>
              <w:jc w:val="center"/>
              <w:rPr>
                <w:sz w:val="24"/>
              </w:rPr>
            </w:pPr>
            <w:r>
              <w:rPr>
                <w:rFonts w:hint="eastAsia"/>
                <w:sz w:val="24"/>
              </w:rPr>
              <w:t>条款编制与标准审核</w:t>
            </w:r>
          </w:p>
        </w:tc>
      </w:tr>
      <w:tr w:rsidR="00122157" w14:paraId="163720DA" w14:textId="77777777" w:rsidTr="009F48F1">
        <w:trPr>
          <w:trHeight w:val="630"/>
        </w:trPr>
        <w:tc>
          <w:tcPr>
            <w:tcW w:w="1237" w:type="dxa"/>
            <w:vAlign w:val="center"/>
          </w:tcPr>
          <w:p w14:paraId="7B28FB12" w14:textId="77777777" w:rsidR="00122157" w:rsidRDefault="009F48F1">
            <w:pPr>
              <w:snapToGrid w:val="0"/>
              <w:ind w:firstLineChars="0" w:firstLine="0"/>
              <w:jc w:val="center"/>
              <w:rPr>
                <w:sz w:val="24"/>
              </w:rPr>
            </w:pPr>
            <w:r>
              <w:rPr>
                <w:rFonts w:hint="eastAsia"/>
                <w:sz w:val="24"/>
              </w:rPr>
              <w:t>王泽武</w:t>
            </w:r>
          </w:p>
        </w:tc>
        <w:tc>
          <w:tcPr>
            <w:tcW w:w="3124" w:type="dxa"/>
            <w:vAlign w:val="center"/>
          </w:tcPr>
          <w:p w14:paraId="6E34EC4E" w14:textId="77777777" w:rsidR="00122157" w:rsidRDefault="009F48F1">
            <w:pPr>
              <w:snapToGrid w:val="0"/>
              <w:ind w:firstLineChars="0" w:firstLine="0"/>
              <w:jc w:val="center"/>
              <w:rPr>
                <w:sz w:val="24"/>
              </w:rPr>
            </w:pPr>
            <w:r>
              <w:rPr>
                <w:rFonts w:hint="eastAsia"/>
                <w:sz w:val="24"/>
              </w:rPr>
              <w:t>交控航空科技（深圳）有限公司</w:t>
            </w:r>
          </w:p>
        </w:tc>
        <w:tc>
          <w:tcPr>
            <w:tcW w:w="1417" w:type="dxa"/>
            <w:vAlign w:val="center"/>
          </w:tcPr>
          <w:p w14:paraId="7F5A5575" w14:textId="77777777" w:rsidR="00122157" w:rsidRDefault="009F48F1">
            <w:pPr>
              <w:snapToGrid w:val="0"/>
              <w:ind w:firstLineChars="0" w:firstLine="0"/>
              <w:jc w:val="center"/>
              <w:rPr>
                <w:sz w:val="24"/>
              </w:rPr>
            </w:pPr>
            <w:r>
              <w:rPr>
                <w:rFonts w:hint="eastAsia"/>
                <w:sz w:val="24"/>
              </w:rPr>
              <w:t>工程师</w:t>
            </w:r>
          </w:p>
        </w:tc>
        <w:tc>
          <w:tcPr>
            <w:tcW w:w="3220" w:type="dxa"/>
            <w:vAlign w:val="center"/>
          </w:tcPr>
          <w:p w14:paraId="478D63B6" w14:textId="77777777" w:rsidR="00122157" w:rsidRDefault="009F48F1">
            <w:pPr>
              <w:snapToGrid w:val="0"/>
              <w:ind w:firstLineChars="0" w:firstLine="0"/>
              <w:jc w:val="center"/>
              <w:rPr>
                <w:sz w:val="24"/>
              </w:rPr>
            </w:pPr>
            <w:r>
              <w:rPr>
                <w:rFonts w:hint="eastAsia"/>
                <w:sz w:val="24"/>
              </w:rPr>
              <w:t>条款编制与标准审核</w:t>
            </w:r>
          </w:p>
        </w:tc>
      </w:tr>
      <w:tr w:rsidR="00122157" w14:paraId="0778A17A" w14:textId="77777777" w:rsidTr="009F48F1">
        <w:trPr>
          <w:trHeight w:val="630"/>
        </w:trPr>
        <w:tc>
          <w:tcPr>
            <w:tcW w:w="1237" w:type="dxa"/>
            <w:vAlign w:val="center"/>
          </w:tcPr>
          <w:p w14:paraId="5BF3F59A" w14:textId="77777777" w:rsidR="00122157" w:rsidRDefault="009F48F1">
            <w:pPr>
              <w:snapToGrid w:val="0"/>
              <w:ind w:firstLineChars="0" w:firstLine="0"/>
              <w:jc w:val="center"/>
              <w:rPr>
                <w:sz w:val="24"/>
              </w:rPr>
            </w:pPr>
            <w:r>
              <w:rPr>
                <w:rFonts w:hint="eastAsia"/>
                <w:sz w:val="24"/>
              </w:rPr>
              <w:t>韦怿琳</w:t>
            </w:r>
          </w:p>
        </w:tc>
        <w:tc>
          <w:tcPr>
            <w:tcW w:w="3124" w:type="dxa"/>
            <w:vAlign w:val="center"/>
          </w:tcPr>
          <w:p w14:paraId="39220DCE" w14:textId="77777777" w:rsidR="00122157" w:rsidRDefault="009F48F1">
            <w:pPr>
              <w:snapToGrid w:val="0"/>
              <w:ind w:firstLineChars="0" w:firstLine="0"/>
              <w:jc w:val="center"/>
              <w:rPr>
                <w:sz w:val="24"/>
              </w:rPr>
            </w:pPr>
            <w:r>
              <w:rPr>
                <w:rFonts w:hint="eastAsia"/>
                <w:sz w:val="24"/>
              </w:rPr>
              <w:t>广西壮族自治区标准技术研究院</w:t>
            </w:r>
          </w:p>
        </w:tc>
        <w:tc>
          <w:tcPr>
            <w:tcW w:w="1417" w:type="dxa"/>
            <w:vAlign w:val="center"/>
          </w:tcPr>
          <w:p w14:paraId="6A787126" w14:textId="0400F5F8" w:rsidR="00122157" w:rsidRDefault="00E77C8C">
            <w:pPr>
              <w:snapToGrid w:val="0"/>
              <w:ind w:firstLineChars="0" w:firstLine="0"/>
              <w:jc w:val="center"/>
              <w:rPr>
                <w:sz w:val="24"/>
              </w:rPr>
            </w:pPr>
            <w:r>
              <w:rPr>
                <w:rFonts w:hint="eastAsia"/>
                <w:sz w:val="24"/>
              </w:rPr>
              <w:t>工程师</w:t>
            </w:r>
          </w:p>
        </w:tc>
        <w:tc>
          <w:tcPr>
            <w:tcW w:w="3220" w:type="dxa"/>
            <w:vAlign w:val="center"/>
          </w:tcPr>
          <w:p w14:paraId="2999AC6D" w14:textId="77777777" w:rsidR="00122157" w:rsidRDefault="009F48F1">
            <w:pPr>
              <w:snapToGrid w:val="0"/>
              <w:ind w:firstLineChars="0" w:firstLine="0"/>
              <w:jc w:val="center"/>
              <w:rPr>
                <w:sz w:val="24"/>
              </w:rPr>
            </w:pPr>
            <w:r>
              <w:rPr>
                <w:rFonts w:hint="eastAsia"/>
                <w:sz w:val="24"/>
              </w:rPr>
              <w:t>参与编制审核</w:t>
            </w:r>
          </w:p>
        </w:tc>
      </w:tr>
      <w:tr w:rsidR="00122157" w14:paraId="3EF82923" w14:textId="77777777" w:rsidTr="009F48F1">
        <w:trPr>
          <w:trHeight w:val="630"/>
        </w:trPr>
        <w:tc>
          <w:tcPr>
            <w:tcW w:w="1237" w:type="dxa"/>
            <w:vAlign w:val="center"/>
          </w:tcPr>
          <w:p w14:paraId="39D76A8F" w14:textId="77777777" w:rsidR="00122157" w:rsidRDefault="009F48F1">
            <w:pPr>
              <w:snapToGrid w:val="0"/>
              <w:ind w:firstLineChars="0" w:firstLine="0"/>
              <w:jc w:val="center"/>
              <w:rPr>
                <w:sz w:val="24"/>
              </w:rPr>
            </w:pPr>
            <w:r>
              <w:rPr>
                <w:rFonts w:hint="eastAsia"/>
                <w:sz w:val="24"/>
              </w:rPr>
              <w:t>李彦达</w:t>
            </w:r>
          </w:p>
        </w:tc>
        <w:tc>
          <w:tcPr>
            <w:tcW w:w="3124" w:type="dxa"/>
            <w:vAlign w:val="center"/>
          </w:tcPr>
          <w:p w14:paraId="181FD45B" w14:textId="77777777" w:rsidR="00122157" w:rsidRDefault="009F48F1">
            <w:pPr>
              <w:snapToGrid w:val="0"/>
              <w:ind w:firstLineChars="0" w:firstLine="0"/>
              <w:jc w:val="center"/>
              <w:rPr>
                <w:rFonts w:ascii="仿宋" w:hAnsi="仿宋" w:cs="仿宋" w:hint="eastAsia"/>
                <w:sz w:val="24"/>
              </w:rPr>
            </w:pPr>
            <w:r>
              <w:rPr>
                <w:rFonts w:hint="eastAsia"/>
                <w:sz w:val="24"/>
              </w:rPr>
              <w:t>广西壮族自治区标准技术研究院</w:t>
            </w:r>
          </w:p>
        </w:tc>
        <w:tc>
          <w:tcPr>
            <w:tcW w:w="1417" w:type="dxa"/>
            <w:vAlign w:val="center"/>
          </w:tcPr>
          <w:p w14:paraId="182269D3" w14:textId="1E89AF74" w:rsidR="00122157" w:rsidRDefault="00E77C8C">
            <w:pPr>
              <w:snapToGrid w:val="0"/>
              <w:ind w:firstLineChars="0" w:firstLine="0"/>
              <w:jc w:val="center"/>
              <w:rPr>
                <w:rFonts w:ascii="仿宋" w:hAnsi="仿宋" w:cs="仿宋" w:hint="eastAsia"/>
                <w:sz w:val="24"/>
              </w:rPr>
            </w:pPr>
            <w:r>
              <w:rPr>
                <w:rFonts w:ascii="仿宋" w:hAnsi="仿宋" w:cs="仿宋" w:hint="eastAsia"/>
                <w:sz w:val="24"/>
              </w:rPr>
              <w:t>技术人员</w:t>
            </w:r>
          </w:p>
        </w:tc>
        <w:tc>
          <w:tcPr>
            <w:tcW w:w="3220" w:type="dxa"/>
            <w:vAlign w:val="center"/>
          </w:tcPr>
          <w:p w14:paraId="7B42710E" w14:textId="77777777" w:rsidR="00122157" w:rsidRDefault="009F48F1">
            <w:pPr>
              <w:snapToGrid w:val="0"/>
              <w:ind w:firstLineChars="0" w:firstLine="0"/>
              <w:jc w:val="center"/>
              <w:rPr>
                <w:rFonts w:ascii="仿宋" w:hAnsi="仿宋" w:cs="仿宋" w:hint="eastAsia"/>
                <w:sz w:val="24"/>
              </w:rPr>
            </w:pPr>
            <w:r>
              <w:rPr>
                <w:rFonts w:hint="eastAsia"/>
                <w:sz w:val="24"/>
              </w:rPr>
              <w:t>参与编制审核</w:t>
            </w:r>
          </w:p>
        </w:tc>
      </w:tr>
    </w:tbl>
    <w:p w14:paraId="514EF1B7" w14:textId="77777777" w:rsidR="00122157" w:rsidRDefault="009F48F1">
      <w:pPr>
        <w:pStyle w:val="2"/>
        <w:ind w:firstLine="643"/>
      </w:pPr>
      <w:r>
        <w:rPr>
          <w:rFonts w:hint="eastAsia"/>
        </w:rPr>
        <w:lastRenderedPageBreak/>
        <w:t>二、标准编制过程</w:t>
      </w:r>
    </w:p>
    <w:p w14:paraId="5C9BD6B1" w14:textId="77777777" w:rsidR="00122157" w:rsidRDefault="009F48F1">
      <w:pPr>
        <w:pStyle w:val="3"/>
      </w:pPr>
      <w:r>
        <w:rPr>
          <w:rFonts w:hint="eastAsia"/>
        </w:rPr>
        <w:t>1</w:t>
      </w:r>
      <w:r>
        <w:rPr>
          <w:rFonts w:hint="eastAsia"/>
        </w:rPr>
        <w:t>、成立编制工作组</w:t>
      </w:r>
    </w:p>
    <w:p w14:paraId="61881CA4" w14:textId="77C9B38A" w:rsidR="00122157" w:rsidRDefault="009F48F1">
      <w:r>
        <w:rPr>
          <w:rFonts w:hint="eastAsia"/>
        </w:rPr>
        <w:t>项目立项后，迅速组建由轨道交通运营管理、无人机技术应用、标准化研究等领域专业人员组成的编制工作组。明确工作组职责分工，制定</w:t>
      </w:r>
      <w:r>
        <w:rPr>
          <w:rFonts w:hint="eastAsia"/>
        </w:rPr>
        <w:t xml:space="preserve"> </w:t>
      </w:r>
      <w:r>
        <w:rPr>
          <w:rFonts w:hint="eastAsia"/>
        </w:rPr>
        <w:t>“调研</w:t>
      </w:r>
      <w:r>
        <w:rPr>
          <w:rFonts w:hint="eastAsia"/>
        </w:rPr>
        <w:t xml:space="preserve"> - </w:t>
      </w:r>
      <w:r>
        <w:rPr>
          <w:rFonts w:hint="eastAsia"/>
        </w:rPr>
        <w:t>起草</w:t>
      </w:r>
      <w:r>
        <w:rPr>
          <w:rFonts w:hint="eastAsia"/>
        </w:rPr>
        <w:t xml:space="preserve"> - </w:t>
      </w:r>
      <w:r>
        <w:rPr>
          <w:rFonts w:hint="eastAsia"/>
        </w:rPr>
        <w:t>论证</w:t>
      </w:r>
      <w:r>
        <w:rPr>
          <w:rFonts w:hint="eastAsia"/>
        </w:rPr>
        <w:t xml:space="preserve"> - </w:t>
      </w:r>
      <w:r>
        <w:rPr>
          <w:rFonts w:hint="eastAsia"/>
        </w:rPr>
        <w:t>完善</w:t>
      </w:r>
      <w:r>
        <w:rPr>
          <w:rFonts w:hint="eastAsia"/>
        </w:rPr>
        <w:t xml:space="preserve"> </w:t>
      </w:r>
      <w:r w:rsidR="00E77C8C">
        <w:t>–</w:t>
      </w:r>
      <w:r>
        <w:rPr>
          <w:rFonts w:hint="eastAsia"/>
        </w:rPr>
        <w:t xml:space="preserve"> </w:t>
      </w:r>
      <w:r w:rsidR="00E77C8C">
        <w:rPr>
          <w:rFonts w:hint="eastAsia"/>
        </w:rPr>
        <w:t>送审</w:t>
      </w:r>
      <w:r w:rsidR="00E77C8C">
        <w:t>–</w:t>
      </w:r>
      <w:r w:rsidR="00E77C8C">
        <w:rPr>
          <w:rFonts w:hint="eastAsia"/>
        </w:rPr>
        <w:t xml:space="preserve"> </w:t>
      </w:r>
      <w:r w:rsidR="00E77C8C">
        <w:rPr>
          <w:rFonts w:hint="eastAsia"/>
        </w:rPr>
        <w:t>修改</w:t>
      </w:r>
      <w:r w:rsidR="00E77C8C">
        <w:rPr>
          <w:rFonts w:hint="eastAsia"/>
        </w:rPr>
        <w:t xml:space="preserve"> </w:t>
      </w:r>
      <w:r w:rsidR="00E77C8C">
        <w:t>–</w:t>
      </w:r>
      <w:r w:rsidR="00E77C8C">
        <w:rPr>
          <w:rFonts w:hint="eastAsia"/>
        </w:rPr>
        <w:t xml:space="preserve"> </w:t>
      </w:r>
      <w:r>
        <w:rPr>
          <w:rFonts w:hint="eastAsia"/>
        </w:rPr>
        <w:t>报批”</w:t>
      </w:r>
      <w:r>
        <w:rPr>
          <w:rFonts w:hint="eastAsia"/>
        </w:rPr>
        <w:t xml:space="preserve"> </w:t>
      </w:r>
      <w:r>
        <w:rPr>
          <w:rFonts w:hint="eastAsia"/>
        </w:rPr>
        <w:t>的技术路线，确定各阶段关键节点，为标准编制工作有序推进提供组织保障。</w:t>
      </w:r>
    </w:p>
    <w:p w14:paraId="3DBF9F56" w14:textId="77777777" w:rsidR="00122157" w:rsidRDefault="009F48F1">
      <w:pPr>
        <w:pStyle w:val="3"/>
      </w:pPr>
      <w:r>
        <w:rPr>
          <w:rFonts w:hint="eastAsia"/>
        </w:rPr>
        <w:t>2</w:t>
      </w:r>
      <w:r>
        <w:rPr>
          <w:rFonts w:hint="eastAsia"/>
        </w:rPr>
        <w:t>、开展调研，收集资料</w:t>
      </w:r>
    </w:p>
    <w:p w14:paraId="7B508553" w14:textId="77777777" w:rsidR="00122157" w:rsidRDefault="009F48F1">
      <w:r>
        <w:rPr>
          <w:rFonts w:hint="eastAsia"/>
        </w:rPr>
        <w:t>编制工作组开展多维度调研与资料收集工作：一是调研上海、</w:t>
      </w:r>
      <w:r>
        <w:rPr>
          <w:rFonts w:hint="eastAsia"/>
        </w:rPr>
        <w:t>杭州、</w:t>
      </w:r>
      <w:r>
        <w:rPr>
          <w:rFonts w:hint="eastAsia"/>
        </w:rPr>
        <w:t>广州、重庆等城市轨道交通无人机应用现状，梳理巡检维护、应急处置等核心场景的技术需求与安全风险点；二是系统收集《无人驾驶航空器飞行管理暂行条例》等法律法规及</w:t>
      </w:r>
      <w:r>
        <w:rPr>
          <w:rFonts w:hint="eastAsia"/>
        </w:rPr>
        <w:t>GB 38900-2025</w:t>
      </w:r>
      <w:r>
        <w:rPr>
          <w:rFonts w:hint="eastAsia"/>
        </w:rPr>
        <w:t>等国家标准、行业标准，建立标准数据库；三是深入研究南宁地铁保护区无人机智能巡查系统等现有应用成果，总结实践经验；四是调研国内外城市轨道交通低空无人机飞行管理现状，分析现有标准空白与行业痛点。</w:t>
      </w:r>
    </w:p>
    <w:p w14:paraId="5B17AE3F" w14:textId="77777777" w:rsidR="00122157" w:rsidRDefault="009F48F1">
      <w:pPr>
        <w:pStyle w:val="3"/>
      </w:pPr>
      <w:r>
        <w:rPr>
          <w:rFonts w:hint="eastAsia"/>
        </w:rPr>
        <w:t>3</w:t>
      </w:r>
      <w:r>
        <w:rPr>
          <w:rFonts w:hint="eastAsia"/>
        </w:rPr>
        <w:t>、研讨确定主体内容</w:t>
      </w:r>
    </w:p>
    <w:p w14:paraId="368492B6" w14:textId="77777777" w:rsidR="00122157" w:rsidRDefault="009F48F1">
      <w:r>
        <w:rPr>
          <w:rFonts w:hint="eastAsia"/>
        </w:rPr>
        <w:t>基于调研成果，多次组织专题研讨会：一是明确标准适用范围、核心框架及关键技术内容，确定空域划分、设备要求、作业流程等核心模块；二是针对城市轨道交通复杂环境特点，研讨空域风险分级评估方法、无人机设备适配性指标等关键技术要点；三是协调轨道交通运营、无人机应用等多领域需求，明确协同管理机制；四是结合实践应用案例，优化飞行审批流程、应急处置措施等实操性内容，形成标</w:t>
      </w:r>
      <w:r>
        <w:rPr>
          <w:rFonts w:hint="eastAsia"/>
        </w:rPr>
        <w:lastRenderedPageBreak/>
        <w:t>准草案初稿</w:t>
      </w:r>
      <w:r>
        <w:rPr>
          <w:rFonts w:hint="eastAsia"/>
        </w:rPr>
        <w:t>。</w:t>
      </w:r>
    </w:p>
    <w:p w14:paraId="16FD1235" w14:textId="77777777" w:rsidR="00122157" w:rsidRDefault="009F48F1">
      <w:pPr>
        <w:pStyle w:val="3"/>
      </w:pPr>
      <w:r>
        <w:rPr>
          <w:rFonts w:hint="eastAsia"/>
        </w:rPr>
        <w:t>4</w:t>
      </w:r>
      <w:r>
        <w:rPr>
          <w:rFonts w:hint="eastAsia"/>
        </w:rPr>
        <w:t>、起草标准草案</w:t>
      </w:r>
    </w:p>
    <w:p w14:paraId="05B036AD" w14:textId="77777777" w:rsidR="00122157" w:rsidRDefault="009F48F1">
      <w:r>
        <w:rPr>
          <w:rFonts w:hint="eastAsia"/>
        </w:rPr>
        <w:t>按照</w:t>
      </w:r>
      <w:r>
        <w:rPr>
          <w:rFonts w:hint="eastAsia"/>
        </w:rPr>
        <w:t xml:space="preserve"> 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 xml:space="preserve"> 1 </w:t>
      </w:r>
      <w:r>
        <w:rPr>
          <w:rFonts w:hint="eastAsia"/>
        </w:rPr>
        <w:t>部分：标准化文件的结构和起草规则》要求，起草标准草案。草案涵盖范围、规范性引用文件、术语和定义、空域划分与飞行限制、</w:t>
      </w:r>
      <w:r>
        <w:rPr>
          <w:rFonts w:hint="eastAsia"/>
        </w:rPr>
        <w:t>无人机</w:t>
      </w:r>
      <w:r>
        <w:rPr>
          <w:rFonts w:hint="eastAsia"/>
        </w:rPr>
        <w:t>设备管理</w:t>
      </w:r>
      <w:r>
        <w:rPr>
          <w:rFonts w:hint="eastAsia"/>
        </w:rPr>
        <w:t>要求</w:t>
      </w:r>
      <w:r>
        <w:rPr>
          <w:rFonts w:hint="eastAsia"/>
        </w:rPr>
        <w:t>、运行管理、</w:t>
      </w:r>
      <w:r>
        <w:rPr>
          <w:rFonts w:hint="eastAsia"/>
        </w:rPr>
        <w:t>无人机运行</w:t>
      </w:r>
      <w:r>
        <w:rPr>
          <w:rFonts w:hint="eastAsia"/>
        </w:rPr>
        <w:t>管理</w:t>
      </w:r>
      <w:r>
        <w:rPr>
          <w:rFonts w:hint="eastAsia"/>
        </w:rPr>
        <w:t>要求</w:t>
      </w:r>
      <w:r>
        <w:rPr>
          <w:rFonts w:hint="eastAsia"/>
        </w:rPr>
        <w:t>、安全管理、应急处置等</w:t>
      </w:r>
      <w:r>
        <w:rPr>
          <w:rFonts w:hint="eastAsia"/>
        </w:rPr>
        <w:t xml:space="preserve"> 9 </w:t>
      </w:r>
      <w:proofErr w:type="gramStart"/>
      <w:r>
        <w:rPr>
          <w:rFonts w:hint="eastAsia"/>
        </w:rPr>
        <w:t>个</w:t>
      </w:r>
      <w:proofErr w:type="gramEnd"/>
      <w:r>
        <w:rPr>
          <w:rFonts w:hint="eastAsia"/>
        </w:rPr>
        <w:t>章节，系统规范城市轨道交通低空无人机飞行全流程管理要求。</w:t>
      </w:r>
    </w:p>
    <w:p w14:paraId="542E3FE5" w14:textId="77777777" w:rsidR="00122157" w:rsidRDefault="009F48F1">
      <w:pPr>
        <w:pStyle w:val="2"/>
        <w:numPr>
          <w:ilvl w:val="0"/>
          <w:numId w:val="3"/>
        </w:numPr>
        <w:ind w:firstLine="643"/>
      </w:pPr>
      <w:r>
        <w:rPr>
          <w:rFonts w:hint="eastAsia"/>
        </w:rPr>
        <w:t>标准编制原则</w:t>
      </w:r>
    </w:p>
    <w:p w14:paraId="0D56251D" w14:textId="77777777" w:rsidR="00122157" w:rsidRDefault="009F48F1">
      <w:pPr>
        <w:pStyle w:val="3"/>
      </w:pPr>
      <w:r>
        <w:rPr>
          <w:rFonts w:hint="eastAsia"/>
        </w:rPr>
        <w:t>1.</w:t>
      </w:r>
      <w:r>
        <w:rPr>
          <w:rFonts w:hint="eastAsia"/>
        </w:rPr>
        <w:t>规范性原则</w:t>
      </w:r>
    </w:p>
    <w:p w14:paraId="3CDA72BF" w14:textId="77777777" w:rsidR="00122157" w:rsidRDefault="009F48F1">
      <w:r>
        <w:rPr>
          <w:rFonts w:hint="eastAsia"/>
        </w:rPr>
        <w:t>严格遵循</w:t>
      </w:r>
      <w:r>
        <w:rPr>
          <w:rFonts w:hint="eastAsia"/>
        </w:rPr>
        <w:t xml:space="preserve"> GB/T 1.1</w:t>
      </w:r>
      <w:r>
        <w:rPr>
          <w:rFonts w:hint="eastAsia"/>
        </w:rPr>
        <w:t>—</w:t>
      </w:r>
      <w:r>
        <w:rPr>
          <w:rFonts w:hint="eastAsia"/>
        </w:rPr>
        <w:t xml:space="preserve">2020 </w:t>
      </w:r>
      <w:r>
        <w:rPr>
          <w:rFonts w:hint="eastAsia"/>
        </w:rPr>
        <w:t>等标准化工作导则，确保标准文本结构、表述方式、格式规范统一。术语定义与现有国家标准、行业标准保持一致，技术要求、作业流程等内容符合相关法律法规规定，保障标准的严肃性与权威性。</w:t>
      </w:r>
    </w:p>
    <w:p w14:paraId="2370DF7B" w14:textId="77777777" w:rsidR="00122157" w:rsidRDefault="009F48F1">
      <w:pPr>
        <w:pStyle w:val="3"/>
      </w:pPr>
      <w:r>
        <w:rPr>
          <w:rFonts w:hint="eastAsia"/>
        </w:rPr>
        <w:t>2.</w:t>
      </w:r>
      <w:r>
        <w:rPr>
          <w:rFonts w:hint="eastAsia"/>
        </w:rPr>
        <w:t>一致性原则</w:t>
      </w:r>
    </w:p>
    <w:p w14:paraId="3C3A4036" w14:textId="77777777" w:rsidR="00122157" w:rsidRDefault="009F48F1">
      <w:r>
        <w:rPr>
          <w:rFonts w:hint="eastAsia"/>
        </w:rPr>
        <w:t>本标准符合国家现行法律法规、政策，与相关国家标准、行业标准协调一致，在空域划分与飞行限制、设备管理、运行管理、飞行管理、安全管理等关键内容上，与低空相关领域已发布的法规、标准保持衔接，各项要求不低于国家强制性标准、推荐性国家标准和行业标准。</w:t>
      </w:r>
    </w:p>
    <w:p w14:paraId="21BE18E2" w14:textId="77777777" w:rsidR="00122157" w:rsidRDefault="009F48F1">
      <w:pPr>
        <w:pStyle w:val="3"/>
      </w:pPr>
      <w:r>
        <w:rPr>
          <w:rFonts w:hint="eastAsia"/>
        </w:rPr>
        <w:lastRenderedPageBreak/>
        <w:t>3.</w:t>
      </w:r>
      <w:r>
        <w:rPr>
          <w:rFonts w:hint="eastAsia"/>
        </w:rPr>
        <w:t>可操作性原则</w:t>
      </w:r>
    </w:p>
    <w:p w14:paraId="14CD5199" w14:textId="77777777" w:rsidR="00122157" w:rsidRDefault="009F48F1">
      <w:r>
        <w:rPr>
          <w:rFonts w:hint="eastAsia"/>
        </w:rPr>
        <w:t>立足行业实际应用需求，术语表述通俗易懂，技术指标明确具体，作业流程简洁清晰。充分考虑不同规模运营单位、不同类型无人机的应用场景差异，制定差异化管理要求，确保标准在实际工作中易于理解、便于执行。</w:t>
      </w:r>
    </w:p>
    <w:p w14:paraId="23C0169A" w14:textId="77777777" w:rsidR="00122157" w:rsidRDefault="009F48F1">
      <w:pPr>
        <w:pStyle w:val="3"/>
      </w:pPr>
      <w:r>
        <w:rPr>
          <w:rFonts w:hint="eastAsia"/>
        </w:rPr>
        <w:t>4.</w:t>
      </w:r>
      <w:r>
        <w:rPr>
          <w:rFonts w:hint="eastAsia"/>
        </w:rPr>
        <w:t>通用性</w:t>
      </w:r>
    </w:p>
    <w:p w14:paraId="1B2FD861" w14:textId="77777777" w:rsidR="00122157" w:rsidRDefault="009F48F1">
      <w:r>
        <w:rPr>
          <w:rFonts w:hint="eastAsia"/>
        </w:rPr>
        <w:t>本标准适用于在中华人民共和国境内城市轨道交通沿线及附属设施周边真高</w:t>
      </w:r>
      <w:r>
        <w:rPr>
          <w:rFonts w:hint="eastAsia"/>
        </w:rPr>
        <w:t>120</w:t>
      </w:r>
      <w:r>
        <w:rPr>
          <w:rFonts w:hint="eastAsia"/>
        </w:rPr>
        <w:t>米以下低空域范围内针对城市轨道交通设备设施开展的轻型、小型无人机（不含航模）飞行活动，涵盖线路巡检、工程测绘、应急救援、故障排查等专项作业场景。不包含因地震、洪水、火灾、坍塌等突发事件开展的紧急救援飞行活动（经相关部门批准的专项救援除外），可在轨道交通低空相关领域广泛参照使用。</w:t>
      </w:r>
    </w:p>
    <w:p w14:paraId="158CD131" w14:textId="77777777" w:rsidR="00122157" w:rsidRDefault="009F48F1">
      <w:pPr>
        <w:pStyle w:val="2"/>
        <w:numPr>
          <w:ilvl w:val="0"/>
          <w:numId w:val="3"/>
        </w:numPr>
        <w:ind w:firstLine="643"/>
        <w:rPr>
          <w:rFonts w:ascii="仿宋" w:eastAsia="仿宋" w:hAnsi="仿宋" w:cs="仿宋" w:hint="eastAsia"/>
          <w:szCs w:val="32"/>
        </w:rPr>
      </w:pPr>
      <w:r>
        <w:t>主要内容（如技术指标、参数、公式、性能要求、试验方法、检验规则</w:t>
      </w:r>
      <w:r>
        <w:rPr>
          <w:rFonts w:hint="eastAsia"/>
        </w:rPr>
        <w:t>）的论据</w:t>
      </w:r>
    </w:p>
    <w:p w14:paraId="5641F102" w14:textId="77777777" w:rsidR="00122157" w:rsidRDefault="009F48F1">
      <w:r>
        <w:rPr>
          <w:rFonts w:hint="eastAsia"/>
        </w:rPr>
        <w:t>《城市轨道交通低空无人机飞行管理规范》分为</w:t>
      </w:r>
      <w:r>
        <w:rPr>
          <w:rFonts w:hint="eastAsia"/>
        </w:rPr>
        <w:t>9</w:t>
      </w:r>
      <w:r>
        <w:rPr>
          <w:rFonts w:hint="eastAsia"/>
        </w:rPr>
        <w:t>个章节：</w:t>
      </w:r>
      <w:r>
        <w:rPr>
          <w:rFonts w:hint="eastAsia"/>
        </w:rPr>
        <w:t>1.</w:t>
      </w:r>
      <w:r>
        <w:rPr>
          <w:rFonts w:hint="eastAsia"/>
        </w:rPr>
        <w:t>范围、</w:t>
      </w:r>
      <w:r>
        <w:rPr>
          <w:rFonts w:hint="eastAsia"/>
        </w:rPr>
        <w:t>2</w:t>
      </w:r>
      <w:r>
        <w:rPr>
          <w:rFonts w:hint="eastAsia"/>
        </w:rPr>
        <w:t>规范性引用文件、</w:t>
      </w:r>
      <w:r>
        <w:rPr>
          <w:rFonts w:hint="eastAsia"/>
        </w:rPr>
        <w:t>3.</w:t>
      </w:r>
      <w:r>
        <w:rPr>
          <w:rFonts w:hint="eastAsia"/>
        </w:rPr>
        <w:t>术语和定义、</w:t>
      </w:r>
      <w:r>
        <w:rPr>
          <w:rFonts w:hint="eastAsia"/>
        </w:rPr>
        <w:t>4.</w:t>
      </w:r>
      <w:r>
        <w:rPr>
          <w:rFonts w:hint="eastAsia"/>
        </w:rPr>
        <w:t>空域划分与飞行限制、</w:t>
      </w:r>
      <w:r>
        <w:rPr>
          <w:rFonts w:hint="eastAsia"/>
        </w:rPr>
        <w:t>5.</w:t>
      </w:r>
      <w:r>
        <w:rPr>
          <w:rFonts w:hint="eastAsia"/>
        </w:rPr>
        <w:t>无人机设备管理要求、</w:t>
      </w:r>
      <w:r>
        <w:rPr>
          <w:rFonts w:hint="eastAsia"/>
        </w:rPr>
        <w:t>6.</w:t>
      </w:r>
      <w:r>
        <w:rPr>
          <w:rFonts w:hint="eastAsia"/>
        </w:rPr>
        <w:t>无人机运行管理要求、</w:t>
      </w:r>
      <w:r>
        <w:rPr>
          <w:rFonts w:hint="eastAsia"/>
        </w:rPr>
        <w:t>7.</w:t>
      </w:r>
      <w:r>
        <w:rPr>
          <w:rFonts w:hint="eastAsia"/>
        </w:rPr>
        <w:t>无人机飞行管理要求、</w:t>
      </w:r>
      <w:r>
        <w:rPr>
          <w:rFonts w:hint="eastAsia"/>
        </w:rPr>
        <w:t>8.</w:t>
      </w:r>
      <w:r>
        <w:rPr>
          <w:rFonts w:hint="eastAsia"/>
        </w:rPr>
        <w:t>安全管理、</w:t>
      </w:r>
      <w:r>
        <w:rPr>
          <w:rFonts w:hint="eastAsia"/>
        </w:rPr>
        <w:t>9.</w:t>
      </w:r>
      <w:r>
        <w:rPr>
          <w:rFonts w:hint="eastAsia"/>
        </w:rPr>
        <w:t>应急处置，</w:t>
      </w:r>
      <w:r>
        <w:rPr>
          <w:rFonts w:hint="eastAsia"/>
        </w:rPr>
        <w:t>其中</w:t>
      </w:r>
      <w:r>
        <w:rPr>
          <w:rFonts w:hint="eastAsia"/>
        </w:rPr>
        <w:t>4</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是本标准最主要的内容。</w:t>
      </w:r>
    </w:p>
    <w:p w14:paraId="3AC7BA03" w14:textId="77777777" w:rsidR="00122157" w:rsidRDefault="009F48F1">
      <w:pPr>
        <w:numPr>
          <w:ilvl w:val="0"/>
          <w:numId w:val="4"/>
        </w:numPr>
      </w:pPr>
      <w:r>
        <w:rPr>
          <w:rFonts w:hint="eastAsia"/>
        </w:rPr>
        <w:t>范围</w:t>
      </w:r>
    </w:p>
    <w:p w14:paraId="1B37C83A" w14:textId="0FF9A3F4" w:rsidR="00122157" w:rsidRDefault="009F48F1">
      <w:r>
        <w:rPr>
          <w:rFonts w:hint="eastAsia"/>
        </w:rPr>
        <w:t>明确适用于</w:t>
      </w:r>
      <w:r>
        <w:rPr>
          <w:rFonts w:hint="eastAsia"/>
        </w:rPr>
        <w:t>城市轨道交通沿线及附属设施周边真高</w:t>
      </w:r>
      <w:r>
        <w:rPr>
          <w:rFonts w:hint="eastAsia"/>
        </w:rPr>
        <w:t xml:space="preserve"> 120 </w:t>
      </w:r>
      <w:proofErr w:type="gramStart"/>
      <w:r>
        <w:rPr>
          <w:rFonts w:hint="eastAsia"/>
        </w:rPr>
        <w:t>米以下</w:t>
      </w:r>
      <w:proofErr w:type="gramEnd"/>
      <w:r>
        <w:rPr>
          <w:rFonts w:hint="eastAsia"/>
        </w:rPr>
        <w:lastRenderedPageBreak/>
        <w:t>低空域的轻型、小型无人机飞行活动，涵盖巡检、测绘等专项作业场景。该范围界定基于《无人驾驶航空器飞行管理暂行条例》低空域划分要求，结合城市轨道交通运营安全核心需求，排除特殊用途无人机及紧急救援飞行，符合行业实际应用场景。</w:t>
      </w:r>
    </w:p>
    <w:p w14:paraId="46092952" w14:textId="77777777" w:rsidR="00122157" w:rsidRDefault="009F48F1">
      <w:pPr>
        <w:numPr>
          <w:ilvl w:val="0"/>
          <w:numId w:val="4"/>
        </w:numPr>
      </w:pPr>
      <w:r>
        <w:rPr>
          <w:rFonts w:hint="eastAsia"/>
        </w:rPr>
        <w:t>规范性引用文件</w:t>
      </w:r>
    </w:p>
    <w:p w14:paraId="6882F6DE" w14:textId="77777777" w:rsidR="00122157" w:rsidRDefault="009F48F1">
      <w:r>
        <w:rPr>
          <w:rFonts w:hint="eastAsia"/>
        </w:rPr>
        <w:t>列出《无人驾驶航空器飞行管理暂行条例》《民用无人驾驶航空器实名登记和激活要求》等</w:t>
      </w:r>
      <w:r>
        <w:rPr>
          <w:rFonts w:hint="eastAsia"/>
        </w:rPr>
        <w:t xml:space="preserve"> 13 </w:t>
      </w:r>
      <w:r>
        <w:rPr>
          <w:rFonts w:hint="eastAsia"/>
        </w:rPr>
        <w:t>项法律法规及标准，涵盖无人机管理、轨道交通运营、安全评估等领域，为标准技术要求提供合法合</w:t>
      </w:r>
      <w:proofErr w:type="gramStart"/>
      <w:r>
        <w:rPr>
          <w:rFonts w:hint="eastAsia"/>
        </w:rPr>
        <w:t>规</w:t>
      </w:r>
      <w:proofErr w:type="gramEnd"/>
      <w:r>
        <w:rPr>
          <w:rFonts w:hint="eastAsia"/>
        </w:rPr>
        <w:t>依据，确保与现有规范衔接协调。</w:t>
      </w:r>
    </w:p>
    <w:p w14:paraId="034598D0" w14:textId="77777777" w:rsidR="00122157" w:rsidRDefault="009F48F1">
      <w:pPr>
        <w:numPr>
          <w:ilvl w:val="0"/>
          <w:numId w:val="4"/>
        </w:numPr>
      </w:pPr>
      <w:r>
        <w:rPr>
          <w:rFonts w:hint="eastAsia"/>
        </w:rPr>
        <w:t>术语和定义</w:t>
      </w:r>
    </w:p>
    <w:p w14:paraId="20042833" w14:textId="77777777" w:rsidR="00122157" w:rsidRDefault="009F48F1">
      <w:r>
        <w:rPr>
          <w:rFonts w:hint="eastAsia"/>
        </w:rPr>
        <w:t>界定城市轨道交通、低空无人机、禁飞区、</w:t>
      </w:r>
      <w:proofErr w:type="gramStart"/>
      <w:r>
        <w:rPr>
          <w:rFonts w:hint="eastAsia"/>
        </w:rPr>
        <w:t>限飞区、适飞区</w:t>
      </w:r>
      <w:proofErr w:type="gramEnd"/>
      <w:r>
        <w:rPr>
          <w:rFonts w:hint="eastAsia"/>
        </w:rPr>
        <w:t>等</w:t>
      </w:r>
      <w:r>
        <w:rPr>
          <w:rFonts w:hint="eastAsia"/>
        </w:rPr>
        <w:t xml:space="preserve">7 </w:t>
      </w:r>
      <w:proofErr w:type="gramStart"/>
      <w:r>
        <w:rPr>
          <w:rFonts w:hint="eastAsia"/>
        </w:rPr>
        <w:t>项关键</w:t>
      </w:r>
      <w:proofErr w:type="gramEnd"/>
      <w:r>
        <w:rPr>
          <w:rFonts w:hint="eastAsia"/>
        </w:rPr>
        <w:t>术语。术语定义参考</w:t>
      </w:r>
      <w:r>
        <w:rPr>
          <w:rFonts w:hint="eastAsia"/>
        </w:rPr>
        <w:t xml:space="preserve"> GB/T 30012-2013</w:t>
      </w:r>
      <w:r>
        <w:rPr>
          <w:rFonts w:hint="eastAsia"/>
        </w:rPr>
        <w:t>《城市轨道交通运营管理规范》、</w:t>
      </w:r>
      <w:r>
        <w:rPr>
          <w:rFonts w:hint="eastAsia"/>
        </w:rPr>
        <w:t xml:space="preserve">GB 38900-2025 </w:t>
      </w:r>
      <w:r>
        <w:rPr>
          <w:rFonts w:hint="eastAsia"/>
        </w:rPr>
        <w:t>等标准，结合城市轨道交通低空无人机飞行管理特点，确保概念清晰、内涵准确。</w:t>
      </w:r>
    </w:p>
    <w:p w14:paraId="5A86EEB1" w14:textId="77777777" w:rsidR="00122157" w:rsidRDefault="009F48F1">
      <w:pPr>
        <w:numPr>
          <w:ilvl w:val="0"/>
          <w:numId w:val="4"/>
        </w:numPr>
      </w:pPr>
      <w:r>
        <w:rPr>
          <w:rFonts w:hint="eastAsia"/>
        </w:rPr>
        <w:t>空域划分与飞行限制</w:t>
      </w:r>
    </w:p>
    <w:p w14:paraId="057FD5B2" w14:textId="77777777" w:rsidR="00122157" w:rsidRDefault="009F48F1">
      <w:r>
        <w:rPr>
          <w:rFonts w:hint="eastAsia"/>
        </w:rPr>
        <w:t>采用“水平分区</w:t>
      </w:r>
      <w:r>
        <w:rPr>
          <w:rFonts w:hint="eastAsia"/>
        </w:rPr>
        <w:t xml:space="preserve"> + </w:t>
      </w:r>
      <w:r>
        <w:rPr>
          <w:rFonts w:hint="eastAsia"/>
        </w:rPr>
        <w:t>垂直分层”</w:t>
      </w:r>
      <w:r>
        <w:rPr>
          <w:rFonts w:hint="eastAsia"/>
        </w:rPr>
        <w:t xml:space="preserve"> </w:t>
      </w:r>
      <w:r>
        <w:rPr>
          <w:rFonts w:hint="eastAsia"/>
        </w:rPr>
        <w:t>方法，将空域划分为禁飞区、</w:t>
      </w:r>
      <w:proofErr w:type="gramStart"/>
      <w:r>
        <w:rPr>
          <w:rFonts w:hint="eastAsia"/>
        </w:rPr>
        <w:t>限飞区、适飞区</w:t>
      </w:r>
      <w:proofErr w:type="gramEnd"/>
      <w:r>
        <w:rPr>
          <w:rFonts w:hint="eastAsia"/>
        </w:rPr>
        <w:t>，明确各空域范围及限制要求。禁飞区范围划定参考轨道设施安全防护距离相关规定，</w:t>
      </w:r>
      <w:proofErr w:type="gramStart"/>
      <w:r>
        <w:rPr>
          <w:rFonts w:hint="eastAsia"/>
        </w:rPr>
        <w:t>限飞区时段限制</w:t>
      </w:r>
      <w:proofErr w:type="gramEnd"/>
      <w:r>
        <w:rPr>
          <w:rFonts w:hint="eastAsia"/>
        </w:rPr>
        <w:t>结合城市轨道交通客流高峰规律，</w:t>
      </w:r>
      <w:proofErr w:type="gramStart"/>
      <w:r>
        <w:rPr>
          <w:rFonts w:hint="eastAsia"/>
        </w:rPr>
        <w:t>适飞区</w:t>
      </w:r>
      <w:proofErr w:type="gramEnd"/>
      <w:r>
        <w:rPr>
          <w:rFonts w:hint="eastAsia"/>
        </w:rPr>
        <w:t>管理要求适配</w:t>
      </w:r>
      <w:proofErr w:type="gramStart"/>
      <w:r>
        <w:rPr>
          <w:rFonts w:hint="eastAsia"/>
        </w:rPr>
        <w:t>低空经济</w:t>
      </w:r>
      <w:proofErr w:type="gramEnd"/>
      <w:r>
        <w:rPr>
          <w:rFonts w:hint="eastAsia"/>
        </w:rPr>
        <w:t>发展需求，实现安全与效率的平衡。</w:t>
      </w:r>
    </w:p>
    <w:p w14:paraId="1435B587" w14:textId="77777777" w:rsidR="00122157" w:rsidRDefault="009F48F1">
      <w:r>
        <w:rPr>
          <w:rFonts w:hint="eastAsia"/>
        </w:rPr>
        <w:t>5</w:t>
      </w:r>
      <w:r>
        <w:rPr>
          <w:rFonts w:hint="eastAsia"/>
        </w:rPr>
        <w:t>无人机设备管理要求</w:t>
      </w:r>
    </w:p>
    <w:p w14:paraId="6B81C7CB" w14:textId="77777777" w:rsidR="00122157" w:rsidRDefault="009F48F1">
      <w:r>
        <w:rPr>
          <w:rFonts w:hint="eastAsia"/>
        </w:rPr>
        <w:t>规定无人机设备通用要求、主要性能要求及登记注销流程。性能</w:t>
      </w:r>
      <w:r>
        <w:rPr>
          <w:rFonts w:hint="eastAsia"/>
        </w:rPr>
        <w:lastRenderedPageBreak/>
        <w:t>指标参考</w:t>
      </w:r>
      <w:r>
        <w:rPr>
          <w:rFonts w:hint="eastAsia"/>
        </w:rPr>
        <w:t xml:space="preserve"> GB 42590-2023</w:t>
      </w:r>
      <w:r>
        <w:rPr>
          <w:rFonts w:hint="eastAsia"/>
        </w:rPr>
        <w:t>《民用无人驾驶航空器系统安全要求》等标准，结合轨道交通复杂电磁环境、精准作业需求，明确抗干扰、定位精度、避障性能等特殊要求，保障设备适配性与安全性。</w:t>
      </w:r>
    </w:p>
    <w:p w14:paraId="6CDAA916" w14:textId="77777777" w:rsidR="00122157" w:rsidRDefault="009F48F1">
      <w:pPr>
        <w:ind w:leftChars="200" w:left="560" w:firstLineChars="0" w:firstLine="0"/>
      </w:pPr>
      <w:r>
        <w:rPr>
          <w:rFonts w:hint="eastAsia"/>
        </w:rPr>
        <w:t>6.</w:t>
      </w:r>
      <w:r>
        <w:rPr>
          <w:rFonts w:hint="eastAsia"/>
        </w:rPr>
        <w:t>无人机运行管理要求</w:t>
      </w:r>
    </w:p>
    <w:p w14:paraId="1B959207" w14:textId="77777777" w:rsidR="00122157" w:rsidRDefault="009F48F1">
      <w:r>
        <w:rPr>
          <w:rFonts w:hint="eastAsia"/>
        </w:rPr>
        <w:t>规范运营单位资质、操作人员资质及管理制度。运营单位资质要求依据《民用无人驾驶航空器运营合格证管理规则》，操作人员资质区分轻型、小型无人机差异，符合民航局相关管理规定，确保运行管理规范化。</w:t>
      </w:r>
    </w:p>
    <w:p w14:paraId="540FD2B6" w14:textId="77777777" w:rsidR="00122157" w:rsidRDefault="009F48F1">
      <w:r>
        <w:rPr>
          <w:rFonts w:hint="eastAsia"/>
        </w:rPr>
        <w:t>7.</w:t>
      </w:r>
      <w:r>
        <w:rPr>
          <w:rFonts w:hint="eastAsia"/>
        </w:rPr>
        <w:t>无人机飞行管理要求</w:t>
      </w:r>
    </w:p>
    <w:p w14:paraId="7E13647C" w14:textId="77777777" w:rsidR="00122157" w:rsidRDefault="009F48F1">
      <w:r>
        <w:rPr>
          <w:rFonts w:hint="eastAsia"/>
        </w:rPr>
        <w:t>明确飞行行为规范、作业流程（计划申报、空域审批、飞行实施、作业收尾）。飞行流程设计参考低空交通管理平台申报要求，结合轨道交通运营管理特点，优化审批流程、状态报送等要求，提升作业效率与安全性。</w:t>
      </w:r>
    </w:p>
    <w:p w14:paraId="4902D71E" w14:textId="77777777" w:rsidR="00122157" w:rsidRDefault="009F48F1">
      <w:r>
        <w:rPr>
          <w:rFonts w:hint="eastAsia"/>
        </w:rPr>
        <w:t>8.</w:t>
      </w:r>
      <w:r>
        <w:rPr>
          <w:rFonts w:hint="eastAsia"/>
        </w:rPr>
        <w:t>安全管理</w:t>
      </w:r>
    </w:p>
    <w:p w14:paraId="0D036D4C" w14:textId="77777777" w:rsidR="00122157" w:rsidRDefault="009F48F1">
      <w:r>
        <w:rPr>
          <w:rFonts w:hint="eastAsia"/>
        </w:rPr>
        <w:t>建立多维</w:t>
      </w:r>
      <w:proofErr w:type="gramStart"/>
      <w:r>
        <w:rPr>
          <w:rFonts w:hint="eastAsia"/>
        </w:rPr>
        <w:t>度安全管</w:t>
      </w:r>
      <w:proofErr w:type="gramEnd"/>
      <w:r>
        <w:rPr>
          <w:rFonts w:hint="eastAsia"/>
        </w:rPr>
        <w:t>控体系，明确飞行监控、风险预警、碰撞规避、保险要求等。安全责任划分遵循</w:t>
      </w:r>
      <w:r>
        <w:rPr>
          <w:rFonts w:hint="eastAsia"/>
        </w:rPr>
        <w:t xml:space="preserve"> </w:t>
      </w:r>
      <w:r>
        <w:rPr>
          <w:rFonts w:hint="eastAsia"/>
        </w:rPr>
        <w:t>“谁运营、谁负责，谁操作、谁负责”</w:t>
      </w:r>
      <w:r>
        <w:rPr>
          <w:rFonts w:hint="eastAsia"/>
        </w:rPr>
        <w:t xml:space="preserve"> </w:t>
      </w:r>
      <w:r>
        <w:rPr>
          <w:rFonts w:hint="eastAsia"/>
        </w:rPr>
        <w:t>原则，飞行监控要求适配轨道交通沿线空域动态管理需求，保险要求参考经营性飞行安全保障惯例，全面防范安全风险。</w:t>
      </w:r>
    </w:p>
    <w:p w14:paraId="5784B674" w14:textId="77777777" w:rsidR="00122157" w:rsidRDefault="009F48F1">
      <w:r>
        <w:rPr>
          <w:rFonts w:hint="eastAsia"/>
        </w:rPr>
        <w:t>9.</w:t>
      </w:r>
      <w:r>
        <w:rPr>
          <w:rFonts w:hint="eastAsia"/>
        </w:rPr>
        <w:t>应急处置</w:t>
      </w:r>
    </w:p>
    <w:p w14:paraId="195862AD" w14:textId="77777777" w:rsidR="00122157" w:rsidRDefault="009F48F1">
      <w:pPr>
        <w:rPr>
          <w:color w:val="1F2329"/>
          <w:sz w:val="24"/>
        </w:rPr>
      </w:pPr>
      <w:r>
        <w:rPr>
          <w:rFonts w:hint="eastAsia"/>
        </w:rPr>
        <w:t>规定应急处置流程、故障处置措施、临时管制应对及信息上报要求。应急流程参考《城市轨道交通运营安全评估规范》应急管理框架，针对无人机失联、设备故障、碰撞事故等典型场景制定专项处置措施，</w:t>
      </w:r>
      <w:r>
        <w:rPr>
          <w:rFonts w:hint="eastAsia"/>
        </w:rPr>
        <w:lastRenderedPageBreak/>
        <w:t>提升应急响应效率。</w:t>
      </w:r>
    </w:p>
    <w:p w14:paraId="6ECE34DA" w14:textId="77777777" w:rsidR="00122157" w:rsidRDefault="009F48F1">
      <w:pPr>
        <w:pStyle w:val="2"/>
        <w:numPr>
          <w:ilvl w:val="0"/>
          <w:numId w:val="3"/>
        </w:numPr>
        <w:ind w:firstLine="643"/>
      </w:pPr>
      <w:r>
        <w:rPr>
          <w:rFonts w:hint="eastAsia"/>
        </w:rPr>
        <w:t>与有关的现行法律法规和强制性标准的关系</w:t>
      </w:r>
    </w:p>
    <w:p w14:paraId="77CE7D43" w14:textId="77777777" w:rsidR="00122157" w:rsidRDefault="009F48F1">
      <w:r>
        <w:rPr>
          <w:rFonts w:hint="eastAsia"/>
        </w:rPr>
        <w:t>在标准的制定过程中严格贯彻国家有关方针、政策、法律法规，严格执行国家标准和行业标准。与相关的各种基础标准相衔接，遵循了政策性和协调统一性的原则。标准的名称、内容及指标与现行的国家标准、行业标准之间不存在包含、重复、交叉问题。</w:t>
      </w:r>
    </w:p>
    <w:p w14:paraId="47A86D19" w14:textId="77777777" w:rsidR="00122157" w:rsidRDefault="009F48F1">
      <w:pPr>
        <w:pStyle w:val="2"/>
        <w:numPr>
          <w:ilvl w:val="0"/>
          <w:numId w:val="3"/>
        </w:numPr>
        <w:ind w:firstLine="643"/>
      </w:pPr>
      <w:r>
        <w:t>与原标准</w:t>
      </w:r>
      <w:r>
        <w:rPr>
          <w:rFonts w:hint="eastAsia"/>
        </w:rPr>
        <w:t>或</w:t>
      </w:r>
      <w:r>
        <w:t>其他标准的主要差异和水平对比</w:t>
      </w:r>
    </w:p>
    <w:p w14:paraId="236E385E" w14:textId="77777777" w:rsidR="00122157" w:rsidRDefault="009F48F1">
      <w:r>
        <w:rPr>
          <w:rFonts w:hint="eastAsia"/>
        </w:rPr>
        <w:t>与国内外同类标准相比，本标准具有以下特点：一是聚焦城市轨道交通特定场景，突破通用无人机管理标准的泛化局限，空域划分、设备要求等更具针对性；二是</w:t>
      </w:r>
      <w:proofErr w:type="gramStart"/>
      <w:r>
        <w:rPr>
          <w:rFonts w:hint="eastAsia"/>
        </w:rPr>
        <w:t>构建全</w:t>
      </w:r>
      <w:proofErr w:type="gramEnd"/>
      <w:r>
        <w:rPr>
          <w:rFonts w:hint="eastAsia"/>
        </w:rPr>
        <w:t>流程管理体系，涵盖从空域划分到应急处置的</w:t>
      </w:r>
      <w:proofErr w:type="gramStart"/>
      <w:r>
        <w:rPr>
          <w:rFonts w:hint="eastAsia"/>
        </w:rPr>
        <w:t>完整管理</w:t>
      </w:r>
      <w:proofErr w:type="gramEnd"/>
      <w:r>
        <w:rPr>
          <w:rFonts w:hint="eastAsia"/>
        </w:rPr>
        <w:t>链条，较现有零散规范更为系统；三是融合多领域管理要求，实现民航运行、轨道交通运营、无人机技术应用的协同衔接，管理机制更具创新性；四是技术指标适配复杂环境，针对电磁干扰、定位遮挡等问题制定特殊要求，技术水平达到国内先进、国际兼容水平。</w:t>
      </w:r>
    </w:p>
    <w:p w14:paraId="56753148" w14:textId="77777777" w:rsidR="00122157" w:rsidRDefault="009F48F1">
      <w:pPr>
        <w:pStyle w:val="2"/>
        <w:numPr>
          <w:ilvl w:val="0"/>
          <w:numId w:val="3"/>
        </w:numPr>
        <w:ind w:firstLine="643"/>
      </w:pPr>
      <w:bookmarkStart w:id="0" w:name="_Hlk203641237"/>
      <w:r>
        <w:t>解决的主要问题</w:t>
      </w:r>
      <w:bookmarkEnd w:id="0"/>
      <w:r>
        <w:rPr>
          <w:rFonts w:hint="eastAsia"/>
        </w:rPr>
        <w:t xml:space="preserve"> </w:t>
      </w:r>
    </w:p>
    <w:p w14:paraId="68F08DC4" w14:textId="77777777" w:rsidR="00122157" w:rsidRDefault="009F48F1">
      <w:r>
        <w:rPr>
          <w:rFonts w:hint="eastAsia"/>
        </w:rPr>
        <w:t>（一）破解城市轨道交通低空无人机飞行管理无专项标准的行业空白，解决通用标准与特定场景适配性不足的问题。</w:t>
      </w:r>
    </w:p>
    <w:p w14:paraId="6F7B86A5" w14:textId="77777777" w:rsidR="00122157" w:rsidRDefault="009F48F1">
      <w:r>
        <w:rPr>
          <w:rFonts w:hint="eastAsia"/>
        </w:rPr>
        <w:t>（二）规范空域划分与飞行限制，消除不同运营单位</w:t>
      </w:r>
      <w:r>
        <w:rPr>
          <w:rFonts w:hint="eastAsia"/>
        </w:rPr>
        <w:t xml:space="preserve"> </w:t>
      </w:r>
      <w:r>
        <w:rPr>
          <w:rFonts w:hint="eastAsia"/>
        </w:rPr>
        <w:t>“各自为政”</w:t>
      </w:r>
      <w:r>
        <w:rPr>
          <w:rFonts w:hint="eastAsia"/>
        </w:rPr>
        <w:t xml:space="preserve"> </w:t>
      </w:r>
      <w:r>
        <w:rPr>
          <w:rFonts w:hint="eastAsia"/>
        </w:rPr>
        <w:t>导致的空域管理混乱、协同困难等问题。</w:t>
      </w:r>
    </w:p>
    <w:p w14:paraId="70E95E1A" w14:textId="77777777" w:rsidR="00122157" w:rsidRDefault="009F48F1">
      <w:r>
        <w:rPr>
          <w:rFonts w:hint="eastAsia"/>
        </w:rPr>
        <w:lastRenderedPageBreak/>
        <w:t>（三）明确无人机设备技术要求与作业流程，解决设备选型混乱、作业流程不统一、数据格式不兼容等问题。</w:t>
      </w:r>
    </w:p>
    <w:p w14:paraId="43CBF685" w14:textId="77777777" w:rsidR="00122157" w:rsidRDefault="009F48F1">
      <w:r>
        <w:rPr>
          <w:rFonts w:hint="eastAsia"/>
        </w:rPr>
        <w:t>（四）建立多维度安全管理与应急处置机制，防范无人机碰撞轨道设施、干扰运营等安全风险，解决安全责任划分不清晰、应急处置无规范等问题。</w:t>
      </w:r>
    </w:p>
    <w:p w14:paraId="02BD1587" w14:textId="77777777" w:rsidR="00122157" w:rsidRDefault="009F48F1">
      <w:pPr>
        <w:pStyle w:val="2"/>
        <w:numPr>
          <w:ilvl w:val="0"/>
          <w:numId w:val="3"/>
        </w:numPr>
        <w:ind w:firstLine="643"/>
      </w:pPr>
      <w:bookmarkStart w:id="1" w:name="_Hlk203641246"/>
      <w:r>
        <w:rPr>
          <w:rFonts w:hint="eastAsia"/>
        </w:rPr>
        <w:t>主要试验（或验证）情况分析</w:t>
      </w:r>
    </w:p>
    <w:bookmarkEnd w:id="1"/>
    <w:p w14:paraId="2AEF7AEA" w14:textId="77777777" w:rsidR="00122157" w:rsidRDefault="009F48F1">
      <w:r>
        <w:rPr>
          <w:rFonts w:hint="eastAsia"/>
        </w:rPr>
        <w:t>无</w:t>
      </w:r>
      <w:r>
        <w:rPr>
          <w:rFonts w:hint="eastAsia"/>
        </w:rPr>
        <w:t>.</w:t>
      </w:r>
    </w:p>
    <w:p w14:paraId="404B368E" w14:textId="77777777" w:rsidR="00122157" w:rsidRDefault="009F48F1">
      <w:pPr>
        <w:pStyle w:val="2"/>
        <w:numPr>
          <w:ilvl w:val="0"/>
          <w:numId w:val="3"/>
        </w:numPr>
        <w:ind w:firstLine="643"/>
      </w:pPr>
      <w:bookmarkStart w:id="2" w:name="_Hlk203641261"/>
      <w:r>
        <w:t>标准中</w:t>
      </w:r>
      <w:r>
        <w:rPr>
          <w:rFonts w:hint="eastAsia"/>
        </w:rPr>
        <w:t>涉及的专利情况</w:t>
      </w:r>
    </w:p>
    <w:bookmarkEnd w:id="2"/>
    <w:p w14:paraId="2078C45F" w14:textId="77777777" w:rsidR="00122157" w:rsidRDefault="009F48F1">
      <w:r>
        <w:rPr>
          <w:rFonts w:hint="eastAsia"/>
        </w:rPr>
        <w:t>无</w:t>
      </w:r>
      <w:r>
        <w:rPr>
          <w:rFonts w:hint="eastAsia"/>
        </w:rPr>
        <w:t>。</w:t>
      </w:r>
    </w:p>
    <w:p w14:paraId="541241BC" w14:textId="77777777" w:rsidR="00122157" w:rsidRDefault="009F48F1">
      <w:pPr>
        <w:pStyle w:val="2"/>
        <w:numPr>
          <w:ilvl w:val="0"/>
          <w:numId w:val="3"/>
        </w:numPr>
        <w:ind w:firstLine="643"/>
      </w:pPr>
      <w:bookmarkStart w:id="3" w:name="_Hlk203641283"/>
      <w:r>
        <w:t>产业化情况</w:t>
      </w:r>
    </w:p>
    <w:bookmarkEnd w:id="3"/>
    <w:p w14:paraId="5B709F3D" w14:textId="77777777" w:rsidR="00122157" w:rsidRDefault="009F48F1">
      <w:r>
        <w:rPr>
          <w:rFonts w:hint="eastAsia"/>
        </w:rPr>
        <w:t>本标准紧密贴合城市轨道交通与</w:t>
      </w:r>
      <w:proofErr w:type="gramStart"/>
      <w:r>
        <w:rPr>
          <w:rFonts w:hint="eastAsia"/>
        </w:rPr>
        <w:t>低空经济</w:t>
      </w:r>
      <w:proofErr w:type="gramEnd"/>
      <w:r>
        <w:rPr>
          <w:rFonts w:hint="eastAsia"/>
        </w:rPr>
        <w:t>产业融合发展需求，可广泛应用于轨道交通运营单位、无人机作业单位及相关监管部门。标准的实施将引导规范无人机在轨道交通领域的应用流程，降低运营单位应用成本；为监管部门提供明确管理依据，</w:t>
      </w:r>
      <w:proofErr w:type="gramStart"/>
      <w:r>
        <w:rPr>
          <w:rFonts w:hint="eastAsia"/>
        </w:rPr>
        <w:t>提升低</w:t>
      </w:r>
      <w:proofErr w:type="gramEnd"/>
      <w:r>
        <w:rPr>
          <w:rFonts w:hint="eastAsia"/>
        </w:rPr>
        <w:t>空域管理精细化水平。预计将带动无人机设备适配改造、作业服务专业化等相关产业发展，助力</w:t>
      </w:r>
      <w:proofErr w:type="gramStart"/>
      <w:r>
        <w:rPr>
          <w:rFonts w:hint="eastAsia"/>
        </w:rPr>
        <w:t>低空经济</w:t>
      </w:r>
      <w:proofErr w:type="gramEnd"/>
      <w:r>
        <w:rPr>
          <w:rFonts w:hint="eastAsia"/>
        </w:rPr>
        <w:t>在轨道交通领域规模化落地，具有良好的产业化应用前景。</w:t>
      </w:r>
    </w:p>
    <w:p w14:paraId="0A99CE1D" w14:textId="77777777" w:rsidR="00122157" w:rsidRDefault="009F48F1">
      <w:pPr>
        <w:pStyle w:val="2"/>
        <w:numPr>
          <w:ilvl w:val="0"/>
          <w:numId w:val="3"/>
        </w:numPr>
        <w:ind w:firstLine="643"/>
      </w:pPr>
      <w:bookmarkStart w:id="4" w:name="_Hlk203641310"/>
      <w:r>
        <w:t>采用国际标准和国外先进标准情况</w:t>
      </w:r>
    </w:p>
    <w:bookmarkEnd w:id="4"/>
    <w:p w14:paraId="4984F80A" w14:textId="77777777" w:rsidR="00122157" w:rsidRDefault="009F48F1">
      <w:r>
        <w:rPr>
          <w:rFonts w:hint="eastAsia"/>
        </w:rPr>
        <w:t>无。</w:t>
      </w:r>
    </w:p>
    <w:p w14:paraId="0D2C78BE" w14:textId="77777777" w:rsidR="00122157" w:rsidRDefault="009F48F1">
      <w:pPr>
        <w:pStyle w:val="2"/>
        <w:numPr>
          <w:ilvl w:val="0"/>
          <w:numId w:val="3"/>
        </w:numPr>
        <w:ind w:firstLine="643"/>
      </w:pPr>
      <w:r>
        <w:lastRenderedPageBreak/>
        <w:t>与相关国家标准、行业标准及其他标准，特别是强制性标准的协调性</w:t>
      </w:r>
    </w:p>
    <w:p w14:paraId="7E20D415" w14:textId="77777777" w:rsidR="00122157" w:rsidRDefault="009F48F1">
      <w:r>
        <w:rPr>
          <w:rFonts w:hint="eastAsia"/>
        </w:rPr>
        <w:t>本标准与《民用无人驾驶航空器实名登记和激活要求》（</w:t>
      </w:r>
      <w:r>
        <w:rPr>
          <w:rFonts w:hint="eastAsia"/>
        </w:rPr>
        <w:t>GB 38900-2025</w:t>
      </w:r>
      <w:r>
        <w:rPr>
          <w:rFonts w:hint="eastAsia"/>
        </w:rPr>
        <w:t>）、《城市轨道交通运营管理规范》（</w:t>
      </w:r>
      <w:r>
        <w:rPr>
          <w:rFonts w:hint="eastAsia"/>
        </w:rPr>
        <w:t>GB/T 30012-2013</w:t>
      </w:r>
      <w:r>
        <w:rPr>
          <w:rFonts w:hint="eastAsia"/>
        </w:rPr>
        <w:t>）等相关国家标准、行业标准协调一致：在术语定义、设备登记、安全管理等方面与通用无人机管理标准保持统一；在运营安全、设施防护等方面与轨道交通运营标准有效衔接；与《轨道交通无人机巡检及维护技术规范》等团体标准形成互补，分别聚焦飞行管理全流程与巡检技术环节，无重复、交叉或冲突问题。</w:t>
      </w:r>
    </w:p>
    <w:p w14:paraId="4C751946" w14:textId="77777777" w:rsidR="00122157" w:rsidRDefault="009F48F1">
      <w:pPr>
        <w:pStyle w:val="2"/>
        <w:numPr>
          <w:ilvl w:val="0"/>
          <w:numId w:val="3"/>
        </w:numPr>
        <w:ind w:firstLine="643"/>
      </w:pPr>
      <w:r>
        <w:rPr>
          <w:rFonts w:hint="eastAsia"/>
        </w:rPr>
        <w:t>符合市场需求和创新需求的情况说明</w:t>
      </w:r>
    </w:p>
    <w:p w14:paraId="43575EC8" w14:textId="77777777" w:rsidR="00122157" w:rsidRDefault="009F48F1">
      <w:pPr>
        <w:numPr>
          <w:ilvl w:val="0"/>
          <w:numId w:val="5"/>
        </w:numPr>
      </w:pPr>
      <w:r>
        <w:rPr>
          <w:rFonts w:hint="eastAsia"/>
        </w:rPr>
        <w:t>市场需求方面</w:t>
      </w:r>
    </w:p>
    <w:p w14:paraId="09DBFC05" w14:textId="77777777" w:rsidR="00122157" w:rsidRDefault="009F48F1">
      <w:r>
        <w:rPr>
          <w:rFonts w:hint="eastAsia"/>
        </w:rPr>
        <w:t>标准针对城市轨道交通低空无人机飞行管理</w:t>
      </w:r>
      <w:r>
        <w:rPr>
          <w:rFonts w:hint="eastAsia"/>
        </w:rPr>
        <w:t xml:space="preserve"> </w:t>
      </w:r>
      <w:r>
        <w:rPr>
          <w:rFonts w:hint="eastAsia"/>
        </w:rPr>
        <w:t>“无专项规范、空域划分模糊、安全责任不清、作业流程混乱”</w:t>
      </w:r>
      <w:r>
        <w:rPr>
          <w:rFonts w:hint="eastAsia"/>
        </w:rPr>
        <w:t xml:space="preserve"> </w:t>
      </w:r>
      <w:r>
        <w:rPr>
          <w:rFonts w:hint="eastAsia"/>
        </w:rPr>
        <w:t>等痛点，通过明确空域分级管控规则、设备技术要求、协同管理机制等，填补行业标准空白，适配运营单位安全管理、作业单位高效作业、监管部门精准监管的实际需求，助力</w:t>
      </w:r>
      <w:proofErr w:type="gramStart"/>
      <w:r>
        <w:rPr>
          <w:rFonts w:hint="eastAsia"/>
        </w:rPr>
        <w:t>低空经济</w:t>
      </w:r>
      <w:proofErr w:type="gramEnd"/>
      <w:r>
        <w:rPr>
          <w:rFonts w:hint="eastAsia"/>
        </w:rPr>
        <w:t>与轨道交通产业协同发展。</w:t>
      </w:r>
    </w:p>
    <w:p w14:paraId="57600BBB" w14:textId="77777777" w:rsidR="00122157" w:rsidRDefault="009F48F1">
      <w:r>
        <w:rPr>
          <w:rFonts w:hint="eastAsia"/>
        </w:rPr>
        <w:t>（二）创新需求方面</w:t>
      </w:r>
    </w:p>
    <w:p w14:paraId="1AAEDC74" w14:textId="77777777" w:rsidR="00122157" w:rsidRDefault="009F48F1">
      <w:r>
        <w:rPr>
          <w:rFonts w:hint="eastAsia"/>
        </w:rPr>
        <w:t>一是场景化精准管控创新，针对高架、隧道、枢纽等不同场景制定差异化管理要求，实现低空域精细化管控；二是多领域协同机制创新，建立</w:t>
      </w:r>
      <w:r>
        <w:rPr>
          <w:rFonts w:hint="eastAsia"/>
        </w:rPr>
        <w:t xml:space="preserve"> </w:t>
      </w:r>
      <w:r>
        <w:rPr>
          <w:rFonts w:hint="eastAsia"/>
        </w:rPr>
        <w:t>“监管部门</w:t>
      </w:r>
      <w:r>
        <w:rPr>
          <w:rFonts w:hint="eastAsia"/>
        </w:rPr>
        <w:t xml:space="preserve"> - </w:t>
      </w:r>
      <w:r>
        <w:rPr>
          <w:rFonts w:hint="eastAsia"/>
        </w:rPr>
        <w:t>运营单位</w:t>
      </w:r>
      <w:r>
        <w:rPr>
          <w:rFonts w:hint="eastAsia"/>
        </w:rPr>
        <w:t xml:space="preserve"> - </w:t>
      </w:r>
      <w:r>
        <w:rPr>
          <w:rFonts w:hint="eastAsia"/>
        </w:rPr>
        <w:t>作业单位”</w:t>
      </w:r>
      <w:r>
        <w:rPr>
          <w:rFonts w:hint="eastAsia"/>
        </w:rPr>
        <w:t xml:space="preserve"> </w:t>
      </w:r>
      <w:r>
        <w:rPr>
          <w:rFonts w:hint="eastAsia"/>
        </w:rPr>
        <w:t>三方协同管理模式，明确责任边界，简化审批流程；三是技术与管理融合创新，将无人机</w:t>
      </w:r>
      <w:r>
        <w:rPr>
          <w:rFonts w:hint="eastAsia"/>
        </w:rPr>
        <w:lastRenderedPageBreak/>
        <w:t>抗电磁干扰、空域边界识别等技术要求与飞行流程、安全管控深度融合，形成双重保障体系；四是全流程追溯创新，建立飞行数据全流程追溯机制，实现与轨道交通运营系统数据协同，推动智慧化管理升级。</w:t>
      </w:r>
    </w:p>
    <w:p w14:paraId="414C079C" w14:textId="77777777" w:rsidR="00122157" w:rsidRDefault="009F48F1">
      <w:pPr>
        <w:pStyle w:val="2"/>
        <w:numPr>
          <w:ilvl w:val="0"/>
          <w:numId w:val="3"/>
        </w:numPr>
        <w:ind w:firstLine="643"/>
      </w:pPr>
      <w:r>
        <w:t>重大分歧意见的处理经过和依据</w:t>
      </w:r>
    </w:p>
    <w:p w14:paraId="1CCCD1BA" w14:textId="77777777" w:rsidR="00122157" w:rsidRDefault="009F48F1">
      <w:r>
        <w:rPr>
          <w:rFonts w:hint="eastAsia"/>
        </w:rPr>
        <w:t>无</w:t>
      </w:r>
      <w:r>
        <w:rPr>
          <w:rFonts w:hint="eastAsia"/>
        </w:rPr>
        <w:t>。</w:t>
      </w:r>
    </w:p>
    <w:p w14:paraId="78968F2E" w14:textId="77777777" w:rsidR="00122157" w:rsidRDefault="009F48F1">
      <w:pPr>
        <w:pStyle w:val="2"/>
        <w:numPr>
          <w:ilvl w:val="0"/>
          <w:numId w:val="3"/>
        </w:numPr>
        <w:ind w:firstLine="643"/>
      </w:pPr>
      <w:r>
        <w:t>贯彻标准的要求和措施建议（包括组织措施、技术措施、</w:t>
      </w:r>
      <w:r>
        <w:rPr>
          <w:rFonts w:hint="eastAsia"/>
        </w:rPr>
        <w:t>过渡</w:t>
      </w:r>
      <w:r>
        <w:t>办法等）</w:t>
      </w:r>
    </w:p>
    <w:p w14:paraId="42FFC3E8" w14:textId="77777777" w:rsidR="00122157" w:rsidRDefault="009F48F1">
      <w:r>
        <w:rPr>
          <w:rFonts w:hint="eastAsia"/>
        </w:rPr>
        <w:t>（一）组织措施</w:t>
      </w:r>
    </w:p>
    <w:p w14:paraId="690B8035" w14:textId="77777777" w:rsidR="00122157" w:rsidRDefault="009F48F1">
      <w:r>
        <w:rPr>
          <w:rFonts w:hint="eastAsia"/>
        </w:rPr>
        <w:t>建议由广西物品编码与标准化促进会牵头，联合南宁轨道交通运营有限公司、行业协会等单位，开展标准宣</w:t>
      </w:r>
      <w:proofErr w:type="gramStart"/>
      <w:r>
        <w:rPr>
          <w:rFonts w:hint="eastAsia"/>
        </w:rPr>
        <w:t>贯培训</w:t>
      </w:r>
      <w:proofErr w:type="gramEnd"/>
      <w:r>
        <w:rPr>
          <w:rFonts w:hint="eastAsia"/>
        </w:rPr>
        <w:t>活动，覆盖运营单位、作业单位、监管部门等相关方，解读标准核心内容与实施要点。</w:t>
      </w:r>
    </w:p>
    <w:p w14:paraId="794264CA" w14:textId="77777777" w:rsidR="00122157" w:rsidRDefault="009F48F1">
      <w:r>
        <w:rPr>
          <w:rFonts w:hint="eastAsia"/>
        </w:rPr>
        <w:t xml:space="preserve"> </w:t>
      </w:r>
      <w:r>
        <w:rPr>
          <w:rFonts w:hint="eastAsia"/>
        </w:rPr>
        <w:t>（二）技术措施</w:t>
      </w:r>
    </w:p>
    <w:p w14:paraId="03219D09" w14:textId="77777777" w:rsidR="00122157" w:rsidRDefault="009F48F1">
      <w:r>
        <w:rPr>
          <w:rFonts w:hint="eastAsia"/>
        </w:rPr>
        <w:t>编制标准应用指南、操作手册等配套文件，方便相关单位快速应用；鼓励无人机研发企业依据标准优化产品设计，提升设备适配性。</w:t>
      </w:r>
    </w:p>
    <w:p w14:paraId="3B921B4A" w14:textId="77777777" w:rsidR="00122157" w:rsidRDefault="009F48F1">
      <w:r>
        <w:rPr>
          <w:rFonts w:hint="eastAsia"/>
        </w:rPr>
        <w:t>（三）过渡办法</w:t>
      </w:r>
    </w:p>
    <w:p w14:paraId="6F2DC87D" w14:textId="77777777" w:rsidR="00122157" w:rsidRDefault="009F48F1">
      <w:r>
        <w:rPr>
          <w:rFonts w:hint="eastAsia"/>
        </w:rPr>
        <w:t>标准发布后设置</w:t>
      </w:r>
      <w:r>
        <w:rPr>
          <w:rFonts w:hint="eastAsia"/>
        </w:rPr>
        <w:t xml:space="preserve"> 6 </w:t>
      </w:r>
      <w:proofErr w:type="gramStart"/>
      <w:r>
        <w:rPr>
          <w:rFonts w:hint="eastAsia"/>
        </w:rPr>
        <w:t>个</w:t>
      </w:r>
      <w:proofErr w:type="gramEnd"/>
      <w:r>
        <w:rPr>
          <w:rFonts w:hint="eastAsia"/>
        </w:rPr>
        <w:t>月过渡期，鼓励相关单位先行试用并反馈优化建议；过渡期结束后，建议城市轨道交通新建项目、无人机作业项目采用本标准，存量项目逐步过渡适用。</w:t>
      </w:r>
    </w:p>
    <w:p w14:paraId="4A7155C0" w14:textId="77777777" w:rsidR="00122157" w:rsidRDefault="009F48F1">
      <w:r>
        <w:rPr>
          <w:rFonts w:hint="eastAsia"/>
        </w:rPr>
        <w:t>（四）监督措施</w:t>
      </w:r>
    </w:p>
    <w:p w14:paraId="78F387C7" w14:textId="77777777" w:rsidR="00122157" w:rsidRDefault="009F48F1">
      <w:r>
        <w:rPr>
          <w:rFonts w:hint="eastAsia"/>
        </w:rPr>
        <w:t>建议监管部门将标准实施情况纳入日常监督检查范围，运营单位</w:t>
      </w:r>
      <w:r>
        <w:rPr>
          <w:rFonts w:hint="eastAsia"/>
        </w:rPr>
        <w:lastRenderedPageBreak/>
        <w:t>建立标准执行情况自查机制，定期开展评估与改进，确保标准有效落地。</w:t>
      </w:r>
    </w:p>
    <w:p w14:paraId="31ACE61D" w14:textId="77777777" w:rsidR="00122157" w:rsidRDefault="009F48F1">
      <w:pPr>
        <w:pStyle w:val="2"/>
        <w:numPr>
          <w:ilvl w:val="0"/>
          <w:numId w:val="3"/>
        </w:numPr>
        <w:ind w:firstLine="643"/>
      </w:pPr>
      <w:r>
        <w:t>其它应予说明的事项。</w:t>
      </w:r>
    </w:p>
    <w:p w14:paraId="5104B416" w14:textId="77777777" w:rsidR="00122157" w:rsidRDefault="009F48F1">
      <w:r>
        <w:rPr>
          <w:rFonts w:hint="eastAsia"/>
        </w:rPr>
        <w:t>无</w:t>
      </w:r>
      <w:r>
        <w:rPr>
          <w:rFonts w:hint="eastAsia"/>
        </w:rPr>
        <w:t>。</w:t>
      </w:r>
    </w:p>
    <w:p w14:paraId="3C7D89C2" w14:textId="77777777" w:rsidR="00122157" w:rsidRDefault="00122157">
      <w:pPr>
        <w:keepNext/>
        <w:ind w:firstLine="420"/>
        <w:rPr>
          <w:rFonts w:ascii="黑体" w:eastAsia="黑体" w:hAnsi="黑体" w:cs="黑体" w:hint="eastAsia"/>
          <w:sz w:val="21"/>
          <w:szCs w:val="21"/>
        </w:rPr>
      </w:pPr>
    </w:p>
    <w:p w14:paraId="371AA22E" w14:textId="77777777" w:rsidR="00122157" w:rsidRDefault="00122157">
      <w:pPr>
        <w:jc w:val="right"/>
      </w:pPr>
    </w:p>
    <w:p w14:paraId="13CC9C39" w14:textId="77777777" w:rsidR="00122157" w:rsidRDefault="009F48F1">
      <w:pPr>
        <w:jc w:val="right"/>
      </w:pPr>
      <w:r>
        <w:rPr>
          <w:rFonts w:hint="eastAsia"/>
        </w:rPr>
        <w:t>南宁轨道交通运营有限公司</w:t>
      </w:r>
      <w:r>
        <w:rPr>
          <w:rFonts w:hint="eastAsia"/>
        </w:rPr>
        <w:t>标准编制组</w:t>
      </w:r>
    </w:p>
    <w:p w14:paraId="2B92048F" w14:textId="77777777" w:rsidR="00122157" w:rsidRDefault="009F48F1">
      <w:pPr>
        <w:jc w:val="center"/>
      </w:pPr>
      <w:r>
        <w:rPr>
          <w:rFonts w:hint="eastAsia"/>
        </w:rPr>
        <w:t xml:space="preserve">                      2026</w:t>
      </w:r>
      <w:r>
        <w:rPr>
          <w:rFonts w:hint="eastAsia"/>
        </w:rPr>
        <w:t>年</w:t>
      </w:r>
      <w:r>
        <w:rPr>
          <w:rFonts w:hint="eastAsia"/>
        </w:rPr>
        <w:t>2</w:t>
      </w:r>
      <w:r>
        <w:rPr>
          <w:rFonts w:hint="eastAsia"/>
        </w:rPr>
        <w:t>月</w:t>
      </w:r>
      <w:r>
        <w:rPr>
          <w:rFonts w:hint="eastAsia"/>
        </w:rPr>
        <w:t>6</w:t>
      </w:r>
      <w:r>
        <w:rPr>
          <w:rFonts w:hint="eastAsia"/>
        </w:rPr>
        <w:t>日</w:t>
      </w:r>
    </w:p>
    <w:sectPr w:rsidR="00122157">
      <w:headerReference w:type="even" r:id="rId7"/>
      <w:headerReference w:type="default" r:id="rId8"/>
      <w:footerReference w:type="even" r:id="rId9"/>
      <w:footerReference w:type="default" r:id="rId10"/>
      <w:headerReference w:type="first" r:id="rId11"/>
      <w:footerReference w:type="first" r:id="rId12"/>
      <w:pgSz w:w="11906" w:h="16838"/>
      <w:pgMar w:top="1417" w:right="1803" w:bottom="1417"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2D13" w14:textId="77777777" w:rsidR="00122157" w:rsidRDefault="009F48F1">
      <w:r>
        <w:separator/>
      </w:r>
    </w:p>
  </w:endnote>
  <w:endnote w:type="continuationSeparator" w:id="0">
    <w:p w14:paraId="10C61407" w14:textId="77777777" w:rsidR="00122157" w:rsidRDefault="009F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6806" w14:textId="77777777" w:rsidR="00122157" w:rsidRDefault="00122157">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8EC1" w14:textId="77777777" w:rsidR="00122157" w:rsidRDefault="00122157">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3EDF" w14:textId="77777777" w:rsidR="00122157" w:rsidRDefault="00122157">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B84B" w14:textId="77777777" w:rsidR="00122157" w:rsidRDefault="009F48F1">
      <w:r>
        <w:separator/>
      </w:r>
    </w:p>
  </w:footnote>
  <w:footnote w:type="continuationSeparator" w:id="0">
    <w:p w14:paraId="4A3589F5" w14:textId="77777777" w:rsidR="00122157" w:rsidRDefault="009F4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969D" w14:textId="77777777" w:rsidR="00122157" w:rsidRDefault="00122157">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3F03" w14:textId="77777777" w:rsidR="00122157" w:rsidRDefault="00122157">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CC87" w14:textId="77777777" w:rsidR="00122157" w:rsidRDefault="00122157">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D6697"/>
    <w:multiLevelType w:val="singleLevel"/>
    <w:tmpl w:val="818D6697"/>
    <w:lvl w:ilvl="0">
      <w:start w:val="1"/>
      <w:numFmt w:val="chineseCounting"/>
      <w:suff w:val="nothing"/>
      <w:lvlText w:val="（%1）"/>
      <w:lvlJc w:val="left"/>
      <w:rPr>
        <w:rFonts w:hint="eastAsia"/>
      </w:rPr>
    </w:lvl>
  </w:abstractNum>
  <w:abstractNum w:abstractNumId="1" w15:restartNumberingAfterBreak="0">
    <w:nsid w:val="A1DA63FD"/>
    <w:multiLevelType w:val="singleLevel"/>
    <w:tmpl w:val="A1DA63FD"/>
    <w:lvl w:ilvl="0">
      <w:start w:val="1"/>
      <w:numFmt w:val="decimal"/>
      <w:suff w:val="nothing"/>
      <w:lvlText w:val="%1、"/>
      <w:lvlJc w:val="left"/>
    </w:lvl>
  </w:abstractNum>
  <w:abstractNum w:abstractNumId="2" w15:restartNumberingAfterBreak="0">
    <w:nsid w:val="426E6235"/>
    <w:multiLevelType w:val="singleLevel"/>
    <w:tmpl w:val="426E6235"/>
    <w:lvl w:ilvl="0">
      <w:start w:val="1"/>
      <w:numFmt w:val="chineseCounting"/>
      <w:suff w:val="nothing"/>
      <w:lvlText w:val="%1、"/>
      <w:lvlJc w:val="left"/>
      <w:rPr>
        <w:rFonts w:hint="eastAsia"/>
      </w:rPr>
    </w:lvl>
  </w:abstractNum>
  <w:abstractNum w:abstractNumId="3" w15:restartNumberingAfterBreak="0">
    <w:nsid w:val="496D2834"/>
    <w:multiLevelType w:val="singleLevel"/>
    <w:tmpl w:val="496D2834"/>
    <w:lvl w:ilvl="0">
      <w:start w:val="1"/>
      <w:numFmt w:val="decimal"/>
      <w:lvlText w:val="%1."/>
      <w:lvlJc w:val="left"/>
      <w:pPr>
        <w:tabs>
          <w:tab w:val="left" w:pos="312"/>
        </w:tabs>
      </w:pPr>
    </w:lvl>
  </w:abstractNum>
  <w:abstractNum w:abstractNumId="4" w15:restartNumberingAfterBreak="0">
    <w:nsid w:val="62D4E857"/>
    <w:multiLevelType w:val="singleLevel"/>
    <w:tmpl w:val="62D4E857"/>
    <w:lvl w:ilvl="0">
      <w:start w:val="3"/>
      <w:numFmt w:val="chineseCounting"/>
      <w:suff w:val="nothing"/>
      <w:lvlText w:val="%1、"/>
      <w:lvlJc w:val="left"/>
      <w:rPr>
        <w:rFonts w:hint="eastAsia"/>
      </w:rPr>
    </w:lvl>
  </w:abstractNum>
  <w:num w:numId="1" w16cid:durableId="1711489273">
    <w:abstractNumId w:val="2"/>
  </w:num>
  <w:num w:numId="2" w16cid:durableId="661934660">
    <w:abstractNumId w:val="1"/>
  </w:num>
  <w:num w:numId="3" w16cid:durableId="1503660941">
    <w:abstractNumId w:val="4"/>
  </w:num>
  <w:num w:numId="4" w16cid:durableId="846288833">
    <w:abstractNumId w:val="3"/>
  </w:num>
  <w:num w:numId="5" w16cid:durableId="210765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E3MGVkMjVjNDgyNjk1Mjk4MTU2MzIyOTdiMGYxMjcifQ=="/>
  </w:docVars>
  <w:rsids>
    <w:rsidRoot w:val="7208172C"/>
    <w:rsid w:val="00020906"/>
    <w:rsid w:val="000C4026"/>
    <w:rsid w:val="00122157"/>
    <w:rsid w:val="003B376F"/>
    <w:rsid w:val="004A1387"/>
    <w:rsid w:val="004F6FD2"/>
    <w:rsid w:val="005540E8"/>
    <w:rsid w:val="0064079C"/>
    <w:rsid w:val="0074238C"/>
    <w:rsid w:val="007D4F16"/>
    <w:rsid w:val="00805748"/>
    <w:rsid w:val="008267A7"/>
    <w:rsid w:val="00950000"/>
    <w:rsid w:val="009E720A"/>
    <w:rsid w:val="009F48F1"/>
    <w:rsid w:val="00A403F2"/>
    <w:rsid w:val="00B57FF7"/>
    <w:rsid w:val="00B71922"/>
    <w:rsid w:val="00BC102D"/>
    <w:rsid w:val="00C83E8A"/>
    <w:rsid w:val="00C9428F"/>
    <w:rsid w:val="00C97C48"/>
    <w:rsid w:val="00DD0410"/>
    <w:rsid w:val="00DF7B27"/>
    <w:rsid w:val="00E77C8C"/>
    <w:rsid w:val="00FA10FF"/>
    <w:rsid w:val="01543DEF"/>
    <w:rsid w:val="01FC237E"/>
    <w:rsid w:val="03CA5D19"/>
    <w:rsid w:val="053E4A71"/>
    <w:rsid w:val="0565302D"/>
    <w:rsid w:val="060C01C3"/>
    <w:rsid w:val="0A226FD3"/>
    <w:rsid w:val="0A591A4D"/>
    <w:rsid w:val="0BD10F88"/>
    <w:rsid w:val="0BD35176"/>
    <w:rsid w:val="0C2E5785"/>
    <w:rsid w:val="0E014D41"/>
    <w:rsid w:val="0F0B5FE8"/>
    <w:rsid w:val="109341E4"/>
    <w:rsid w:val="12931D29"/>
    <w:rsid w:val="13C04469"/>
    <w:rsid w:val="185D347E"/>
    <w:rsid w:val="1A120BD5"/>
    <w:rsid w:val="1A2F0E75"/>
    <w:rsid w:val="1AE41920"/>
    <w:rsid w:val="1B2817F1"/>
    <w:rsid w:val="1BD06957"/>
    <w:rsid w:val="212E6FDD"/>
    <w:rsid w:val="23E600D8"/>
    <w:rsid w:val="25897210"/>
    <w:rsid w:val="27F470CE"/>
    <w:rsid w:val="283226BC"/>
    <w:rsid w:val="2AA10C88"/>
    <w:rsid w:val="2D751518"/>
    <w:rsid w:val="31AE5656"/>
    <w:rsid w:val="32F21457"/>
    <w:rsid w:val="34F9444C"/>
    <w:rsid w:val="351D0293"/>
    <w:rsid w:val="352D17EF"/>
    <w:rsid w:val="36301474"/>
    <w:rsid w:val="366F1936"/>
    <w:rsid w:val="371745B9"/>
    <w:rsid w:val="39726D9D"/>
    <w:rsid w:val="3A250733"/>
    <w:rsid w:val="3A6263F9"/>
    <w:rsid w:val="3AE04719"/>
    <w:rsid w:val="3C0F1B44"/>
    <w:rsid w:val="3D5A2356"/>
    <w:rsid w:val="3D8A6223"/>
    <w:rsid w:val="40E83295"/>
    <w:rsid w:val="41231DEC"/>
    <w:rsid w:val="41AF1AC2"/>
    <w:rsid w:val="431A6C38"/>
    <w:rsid w:val="44666259"/>
    <w:rsid w:val="459A19C4"/>
    <w:rsid w:val="4831611E"/>
    <w:rsid w:val="4B430E40"/>
    <w:rsid w:val="501C0C99"/>
    <w:rsid w:val="511C3DC8"/>
    <w:rsid w:val="52D90ED7"/>
    <w:rsid w:val="5464380B"/>
    <w:rsid w:val="552008B5"/>
    <w:rsid w:val="567A51E0"/>
    <w:rsid w:val="57020AD9"/>
    <w:rsid w:val="59A86341"/>
    <w:rsid w:val="5A763835"/>
    <w:rsid w:val="5BE7533D"/>
    <w:rsid w:val="5C605459"/>
    <w:rsid w:val="5D6F165C"/>
    <w:rsid w:val="5EB6633B"/>
    <w:rsid w:val="5F626BA8"/>
    <w:rsid w:val="60162A4B"/>
    <w:rsid w:val="65076D30"/>
    <w:rsid w:val="65BE218E"/>
    <w:rsid w:val="65C0279B"/>
    <w:rsid w:val="671766E1"/>
    <w:rsid w:val="6908303C"/>
    <w:rsid w:val="693E7D3D"/>
    <w:rsid w:val="699501C1"/>
    <w:rsid w:val="6AE20910"/>
    <w:rsid w:val="6D546B4F"/>
    <w:rsid w:val="6F100AE9"/>
    <w:rsid w:val="6FA33C1A"/>
    <w:rsid w:val="70FC0C0D"/>
    <w:rsid w:val="71EE3A59"/>
    <w:rsid w:val="7208172C"/>
    <w:rsid w:val="73CB62C6"/>
    <w:rsid w:val="797B017E"/>
    <w:rsid w:val="79C85DA8"/>
    <w:rsid w:val="7CBB3032"/>
    <w:rsid w:val="7D0D75E9"/>
    <w:rsid w:val="7DB61100"/>
    <w:rsid w:val="7E90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952C8"/>
  <w15:docId w15:val="{6FBDC761-38B7-439B-B08E-163462D9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firstLineChars="200" w:firstLine="560"/>
      <w:jc w:val="both"/>
    </w:pPr>
    <w:rPr>
      <w:rFonts w:asciiTheme="minorHAnsi" w:eastAsia="仿宋" w:hAnsiTheme="minorHAnsi" w:cstheme="minorBidi"/>
      <w:kern w:val="2"/>
      <w:sz w:val="28"/>
      <w:szCs w:val="24"/>
    </w:rPr>
  </w:style>
  <w:style w:type="paragraph" w:styleId="1">
    <w:name w:val="heading 1"/>
    <w:basedOn w:val="a"/>
    <w:next w:val="a"/>
    <w:qFormat/>
    <w:pPr>
      <w:keepNext/>
      <w:keepLines/>
      <w:spacing w:before="340" w:after="330" w:line="576" w:lineRule="auto"/>
      <w:jc w:val="center"/>
      <w:outlineLvl w:val="0"/>
    </w:pPr>
    <w:rPr>
      <w:rFonts w:eastAsia="宋体"/>
      <w:b/>
      <w:kern w:val="44"/>
      <w:sz w:val="44"/>
    </w:rPr>
  </w:style>
  <w:style w:type="paragraph" w:styleId="2">
    <w:name w:val="heading 2"/>
    <w:basedOn w:val="a"/>
    <w:next w:val="a"/>
    <w:unhideWhenUsed/>
    <w:qFormat/>
    <w:pPr>
      <w:keepLines/>
      <w:spacing w:before="260" w:after="260" w:line="413" w:lineRule="auto"/>
      <w:outlineLvl w:val="1"/>
    </w:pPr>
    <w:rPr>
      <w:rFonts w:ascii="Arial" w:eastAsia="宋体" w:hAnsi="Arial"/>
      <w:b/>
      <w:sz w:val="32"/>
    </w:rPr>
  </w:style>
  <w:style w:type="paragraph" w:styleId="3">
    <w:name w:val="heading 3"/>
    <w:basedOn w:val="a"/>
    <w:next w:val="a"/>
    <w:unhideWhenUsed/>
    <w:qFormat/>
    <w:pPr>
      <w:keepNext/>
      <w:keepLines/>
      <w:spacing w:before="100" w:after="100" w:line="360" w:lineRule="auto"/>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customStyle="1" w:styleId="a6">
    <w:name w:val="页眉 字符"/>
    <w:basedOn w:val="a0"/>
    <w:link w:val="a5"/>
    <w:qFormat/>
    <w:rPr>
      <w:rFonts w:eastAsia="仿宋"/>
      <w:kern w:val="2"/>
      <w:sz w:val="18"/>
      <w:szCs w:val="18"/>
    </w:rPr>
  </w:style>
  <w:style w:type="character" w:customStyle="1" w:styleId="a4">
    <w:name w:val="页脚 字符"/>
    <w:basedOn w:val="a0"/>
    <w:link w:val="a3"/>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845</Words>
  <Characters>4818</Characters>
  <Application>Microsoft Office Word</Application>
  <DocSecurity>0</DocSecurity>
  <Lines>40</Lines>
  <Paragraphs>11</Paragraphs>
  <ScaleCrop>false</ScaleCrop>
  <Company>admin</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dc:creator>
  <cp:lastModifiedBy>Tang</cp:lastModifiedBy>
  <cp:revision>13</cp:revision>
  <dcterms:created xsi:type="dcterms:W3CDTF">2022-11-07T05:30:00Z</dcterms:created>
  <dcterms:modified xsi:type="dcterms:W3CDTF">2026-02-11T08:52:00Z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6ACDE3486587471DA6919B5F8F28B1D9</vt:lpwstr>
  </property>
  <property fmtid="{D5CDD505-2E9C-101B-9397-08002B2CF9AE}" pid="4" name="KSOTemplateDocerSaveRecord">
    <vt:lpwstr>eyJoZGlkIjoiZjEwODIwMzBjYjAwNmQ3MDJmMDU4YjUwZWQ4ZWJhNDUiLCJ1c2VySWQiOiIxNDc3ODA0MzM1In0=</vt:lpwstr>
  </property>
</Properties>
</file>