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《城市轨道交通运营施工组织管理规范》</w:t>
      </w:r>
    </w:p>
    <w:p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  <w:bookmarkStart w:id="0" w:name="_GoBack"/>
      <w:bookmarkEnd w:id="0"/>
    </w:p>
    <w:p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DFB3F-015D-459D-95D4-663A6C84DD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91DF44D-1514-42FA-8F69-F1FD5EA827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A135363-77B8-42B3-8451-3A45601F00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DAEDC2-1012-4F50-A984-F1EC2891CA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C4C6BF5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92</Words>
  <Characters>95</Characters>
  <Lines>95</Lines>
  <Paragraphs>23</Paragraphs>
  <TotalTime>2</TotalTime>
  <ScaleCrop>false</ScaleCrop>
  <LinksUpToDate>false</LinksUpToDate>
  <CharactersWithSpaces>164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WPS_1618062268</cp:lastModifiedBy>
  <dcterms:modified xsi:type="dcterms:W3CDTF">2026-01-20T02:10:40Z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eyJoZGlkIjoiNzZkOTJlMDlhMmU1NjIwN2RkOWFhYzhhNDc4NDA1MWQiLCJ1c2VySWQiOiIzMTE2NTUxOTUifQ==</vt:lpwstr>
  </property>
  <property fmtid="{D5CDD505-2E9C-101B-9397-08002B2CF9AE}" pid="3" name="KSOProductBuildVer">
    <vt:lpwstr>2052-12.1.0.16250</vt:lpwstr>
  </property>
  <property fmtid="{D5CDD505-2E9C-101B-9397-08002B2CF9AE}" pid="4" name="ICV">
    <vt:lpwstr>2499DFB85919494199276BB811EE30EB_12</vt:lpwstr>
  </property>
</Properties>
</file>