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8F3E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1F21AF9">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6F7CDC2">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ascii="黑体" w:hAnsi="黑体" w:eastAsia="黑体" w:cs="Times New Roman"/>
                <w:kern w:val="2"/>
                <w:sz w:val="21"/>
                <w:szCs w:val="21"/>
                <w:lang w:val="en-US" w:eastAsia="zh-CN" w:bidi="ar-SA"/>
              </w:rPr>
              <w:fldChar w:fldCharType="begin">
                <w:ffData>
                  <w:name w:val="ICS"/>
                  <w:enabled/>
                  <w:calcOnExit w:val="0"/>
                  <w:textInput>
                    <w:default w:val="81.040.30"/>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81.040.30</w:t>
            </w:r>
            <w:r>
              <w:rPr>
                <w:rFonts w:ascii="黑体" w:hAnsi="黑体" w:eastAsia="黑体" w:cs="Times New Roman"/>
                <w:kern w:val="2"/>
                <w:sz w:val="21"/>
                <w:szCs w:val="21"/>
                <w:lang w:val="en-US" w:eastAsia="zh-CN" w:bidi="ar-SA"/>
              </w:rPr>
              <w:fldChar w:fldCharType="end"/>
            </w:r>
            <w:bookmarkEnd w:id="0"/>
          </w:p>
        </w:tc>
      </w:tr>
      <w:tr w14:paraId="43423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B6DF58C">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02C1229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2F94BB5">
                  <w:pPr>
                    <w:pStyle w:val="50"/>
                    <w:framePr w:wrap="notBeside" w:vAnchor="page" w:hAnchor="page" w:x="1372" w:y="568"/>
                    <w:ind w:left="420" w:right="624"/>
                    <w:rPr>
                      <w:rFonts w:ascii="宋体" w:hAnsi="宋体"/>
                      <w:sz w:val="28"/>
                      <w:szCs w:val="28"/>
                    </w:rPr>
                  </w:pPr>
                </w:p>
              </w:tc>
            </w:tr>
          </w:tbl>
          <w:p w14:paraId="0B52D125">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1" w:name="CSDN"/>
            <w:r>
              <w:rPr>
                <w:rFonts w:hint="eastAsia" w:ascii="黑体" w:hAnsi="黑体" w:eastAsia="黑体" w:cs="Times New Roman"/>
                <w:kern w:val="2"/>
                <w:sz w:val="21"/>
                <w:szCs w:val="21"/>
                <w:lang w:val="en-US" w:eastAsia="zh-CN" w:bidi="ar-SA"/>
              </w:rPr>
              <w:fldChar w:fldCharType="begin">
                <w:ffData>
                  <w:name w:val="CSDN"/>
                  <w:enabled/>
                  <w:calcOnExit w:val="0"/>
                  <w:textInput>
                    <w:default w:val="Y 22"/>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Y 22</w:t>
            </w:r>
            <w:r>
              <w:rPr>
                <w:rFonts w:hint="eastAsia" w:ascii="黑体" w:hAnsi="黑体" w:eastAsia="黑体" w:cs="Times New Roman"/>
                <w:kern w:val="2"/>
                <w:sz w:val="21"/>
                <w:szCs w:val="21"/>
                <w:lang w:val="en-US" w:eastAsia="zh-CN" w:bidi="ar-SA"/>
              </w:rPr>
              <w:fldChar w:fldCharType="end"/>
            </w:r>
            <w:bookmarkEnd w:id="1"/>
          </w:p>
        </w:tc>
      </w:tr>
    </w:tbl>
    <w:p w14:paraId="0B487FD8">
      <w:pPr>
        <w:pStyle w:val="51"/>
        <w:framePr w:w="9639" w:h="624" w:hRule="exact" w:hSpace="181" w:vSpace="181" w:wrap="around" w:hAnchor="page" w:x="1305" w:y="2269"/>
        <w:rPr>
          <w:rFonts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4D1C8909">
      <w:pPr>
        <w:pStyle w:val="196"/>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rPr>
          <w:rFonts w:hint="eastAsia"/>
        </w:rPr>
        <w:t>2026</w:t>
      </w:r>
      <w:r>
        <w:fldChar w:fldCharType="end"/>
      </w:r>
      <w:bookmarkEnd w:id="5"/>
    </w:p>
    <w:p w14:paraId="51EA7766">
      <w:pPr>
        <w:pStyle w:val="197"/>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78A7322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ABCC23C">
      <w:pPr>
        <w:pStyle w:val="51"/>
        <w:framePr w:w="9639" w:h="6976" w:hRule="exact" w:hSpace="0" w:vSpace="0" w:wrap="around" w:hAnchor="page" w:y="6408"/>
        <w:jc w:val="center"/>
        <w:rPr>
          <w:rFonts w:ascii="黑体" w:hAnsi="黑体" w:eastAsia="黑体"/>
          <w:b w:val="0"/>
          <w:bCs w:val="0"/>
          <w:w w:val="100"/>
        </w:rPr>
      </w:pPr>
    </w:p>
    <w:p w14:paraId="764BCF88">
      <w:pPr>
        <w:pStyle w:val="198"/>
        <w:framePr w:h="6974" w:hRule="exact" w:wrap="around" w:x="1419" w:anchorLock="1"/>
      </w:pPr>
      <w:bookmarkStart w:id="7" w:name="CSTD_NAME"/>
      <w:r>
        <w:rPr>
          <w:rFonts w:ascii="黑体" w:hAnsi="黑体" w:eastAsia="黑体" w:cs="Times New Roman"/>
          <w:bCs/>
          <w:sz w:val="52"/>
          <w:lang w:val="en-US" w:eastAsia="zh-CN" w:bidi="ar-SA"/>
        </w:rPr>
        <w:fldChar w:fldCharType="begin">
          <w:ffData>
            <w:name w:val="CSTD_NAME"/>
            <w:enabled/>
            <w:calcOnExit w:val="0"/>
            <w:textInput>
              <w:default w:val="河间璃器"/>
            </w:textInput>
          </w:ffData>
        </w:fldChar>
      </w:r>
      <w:r>
        <w:rPr>
          <w:rFonts w:ascii="黑体" w:hAnsi="黑体" w:eastAsia="黑体" w:cs="Times New Roman"/>
          <w:bCs/>
          <w:sz w:val="52"/>
          <w:lang w:val="en-US" w:eastAsia="zh-CN" w:bidi="ar-SA"/>
        </w:rPr>
        <w:instrText xml:space="preserve">FORMTEXT</w:instrText>
      </w:r>
      <w:r>
        <w:rPr>
          <w:rFonts w:ascii="黑体" w:hAnsi="黑体" w:eastAsia="黑体" w:cs="Times New Roman"/>
          <w:bCs/>
          <w:sz w:val="52"/>
          <w:lang w:val="en-US" w:eastAsia="zh-CN" w:bidi="ar-SA"/>
        </w:rPr>
        <w:fldChar w:fldCharType="separate"/>
      </w:r>
      <w:r>
        <w:rPr>
          <w:rFonts w:ascii="黑体" w:hAnsi="黑体" w:eastAsia="黑体" w:cs="Times New Roman"/>
          <w:bCs/>
          <w:sz w:val="52"/>
          <w:lang w:val="en-US" w:eastAsia="zh-CN" w:bidi="ar-SA"/>
        </w:rPr>
        <w:t>河间璃器</w:t>
      </w:r>
      <w:r>
        <w:rPr>
          <w:rFonts w:ascii="黑体" w:hAnsi="黑体" w:eastAsia="黑体" w:cs="Times New Roman"/>
          <w:bCs/>
          <w:sz w:val="52"/>
          <w:lang w:val="en-US" w:eastAsia="zh-CN" w:bidi="ar-SA"/>
        </w:rPr>
        <w:fldChar w:fldCharType="end"/>
      </w:r>
      <w:bookmarkEnd w:id="7"/>
    </w:p>
    <w:p w14:paraId="7EF74645">
      <w:pPr>
        <w:framePr w:w="9639" w:h="6974" w:hRule="exact" w:wrap="around" w:vAnchor="page" w:hAnchor="page" w:x="1419" w:y="6408" w:anchorLock="1"/>
        <w:ind w:left="-1418"/>
      </w:pPr>
    </w:p>
    <w:p w14:paraId="4006280C">
      <w:pPr>
        <w:pStyle w:val="126"/>
        <w:framePr w:w="9639" w:h="6974" w:hRule="exact" w:wrap="around" w:vAnchor="page" w:hAnchor="page" w:x="1419" w:y="6408" w:anchorLock="1"/>
        <w:textAlignment w:val="bottom"/>
        <w:rPr>
          <w:rFonts w:eastAsia="黑体"/>
          <w:szCs w:val="28"/>
        </w:rPr>
      </w:pPr>
      <w:bookmarkStart w:id="8" w:name="ESTD_NAME"/>
      <w:r>
        <w:rPr>
          <w:rFonts w:ascii="Times New Roman" w:hAnsi="Times New Roman" w:eastAsia="黑体" w:cs="Times New Roman"/>
          <w:sz w:val="28"/>
          <w:szCs w:val="28"/>
          <w:lang w:val="en-US" w:eastAsia="zh-CN" w:bidi="ar-SA"/>
        </w:rPr>
        <w:fldChar w:fldCharType="begin">
          <w:ffData>
            <w:name w:val="ESTD_NAME"/>
            <w:enabled/>
            <w:calcOnExit w:val="0"/>
            <w:textInput>
              <w:default w:val="Hejian glassware"/>
            </w:textInput>
          </w:ffData>
        </w:fldChar>
      </w:r>
      <w:r>
        <w:rPr>
          <w:rFonts w:ascii="Times New Roman" w:hAnsi="Times New Roman" w:eastAsia="黑体" w:cs="Times New Roman"/>
          <w:sz w:val="28"/>
          <w:szCs w:val="28"/>
          <w:lang w:val="en-US" w:eastAsia="zh-CN" w:bidi="ar-SA"/>
        </w:rPr>
        <w:instrText xml:space="preserve">FORMTEXT</w:instrText>
      </w:r>
      <w:r>
        <w:rPr>
          <w:rFonts w:ascii="Times New Roman" w:hAnsi="Times New Roman" w:eastAsia="黑体" w:cs="Times New Roman"/>
          <w:sz w:val="28"/>
          <w:szCs w:val="28"/>
          <w:lang w:val="en-US" w:eastAsia="zh-CN" w:bidi="ar-SA"/>
        </w:rPr>
        <w:fldChar w:fldCharType="separate"/>
      </w:r>
      <w:r>
        <w:rPr>
          <w:rFonts w:ascii="Times New Roman" w:hAnsi="Times New Roman" w:eastAsia="黑体" w:cs="Times New Roman"/>
          <w:sz w:val="28"/>
          <w:szCs w:val="28"/>
          <w:lang w:val="en-US" w:eastAsia="zh-CN" w:bidi="ar-SA"/>
        </w:rPr>
        <w:t>Hejian glassware</w:t>
      </w:r>
      <w:r>
        <w:rPr>
          <w:rFonts w:ascii="Times New Roman" w:hAnsi="Times New Roman" w:eastAsia="黑体" w:cs="Times New Roman"/>
          <w:sz w:val="28"/>
          <w:szCs w:val="28"/>
          <w:lang w:val="en-US" w:eastAsia="zh-CN" w:bidi="ar-SA"/>
        </w:rPr>
        <w:fldChar w:fldCharType="end"/>
      </w:r>
      <w:bookmarkEnd w:id="8"/>
    </w:p>
    <w:p w14:paraId="7BE7D4F7">
      <w:pPr>
        <w:framePr w:w="9639" w:h="6974" w:hRule="exact" w:wrap="around" w:vAnchor="page" w:hAnchor="page" w:x="1419" w:y="6408" w:anchorLock="1"/>
        <w:spacing w:line="760" w:lineRule="exact"/>
        <w:ind w:left="-1418"/>
      </w:pPr>
    </w:p>
    <w:p w14:paraId="3980F2A5">
      <w:pPr>
        <w:pStyle w:val="126"/>
        <w:framePr w:w="9639" w:h="6974" w:hRule="exact" w:wrap="around" w:vAnchor="page" w:hAnchor="page" w:x="1419" w:y="6408" w:anchorLock="1"/>
        <w:textAlignment w:val="bottom"/>
        <w:rPr>
          <w:rFonts w:eastAsia="黑体"/>
          <w:szCs w:val="28"/>
        </w:rPr>
      </w:pPr>
    </w:p>
    <w:p w14:paraId="7293AD46">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14:paraId="4EA66CBC">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14:paraId="05AAD058">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14:paraId="7DDC6DE2">
      <w:pPr>
        <w:pStyle w:val="194"/>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hint="eastAsia" w:ascii="黑体"/>
        </w:rPr>
        <w:t>2026</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17A341B2">
      <w:pPr>
        <w:pStyle w:val="195"/>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hint="eastAsia" w:ascii="黑体"/>
        </w:rPr>
        <w:t>2026</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2158A339">
      <w:pPr>
        <w:pStyle w:val="15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中国中小企业协会</w:t>
      </w:r>
      <w:r>
        <w:rPr>
          <w:rFonts w:hAnsi="黑体"/>
          <w:w w:val="100"/>
          <w:sz w:val="28"/>
        </w:rPr>
        <w:fldChar w:fldCharType="end"/>
      </w:r>
      <w:bookmarkEnd w:id="18"/>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0A893501">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bookmarkStart w:id="56" w:name="_GoBack"/>
      <w:bookmarkEnd w:id="56"/>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828BD37">
      <w:pPr>
        <w:pStyle w:val="92"/>
        <w:spacing w:after="360"/>
      </w:pPr>
      <w:bookmarkStart w:id="19" w:name="BookMark1"/>
      <w:bookmarkStart w:id="20" w:name="_Toc155356332"/>
      <w:r>
        <w:rPr>
          <w:rFonts w:hint="eastAsia"/>
          <w:spacing w:val="320"/>
        </w:rPr>
        <w:t>目</w:t>
      </w:r>
      <w:r>
        <w:rPr>
          <w:rFonts w:hint="eastAsia"/>
        </w:rPr>
        <w:t>次</w:t>
      </w:r>
    </w:p>
    <w:p w14:paraId="3650FC07">
      <w:pPr>
        <w:pStyle w:val="19"/>
        <w:tabs>
          <w:tab w:val="right" w:leader="dot" w:pos="9354"/>
        </w:tabs>
      </w:pPr>
      <w:r>
        <w:fldChar w:fldCharType="begin"/>
      </w:r>
      <w:r>
        <w:instrText xml:space="preserve"> TOC \o "1-1" \h </w:instrText>
      </w:r>
      <w:r>
        <w:fldChar w:fldCharType="separate"/>
      </w:r>
      <w:r>
        <w:fldChar w:fldCharType="begin"/>
      </w:r>
      <w:r>
        <w:instrText xml:space="preserve"> HYPERLINK \l _Toc27522 </w:instrText>
      </w:r>
      <w:r>
        <w:fldChar w:fldCharType="separate"/>
      </w:r>
      <w:r>
        <w:rPr>
          <w:rFonts w:hint="eastAsia"/>
          <w:lang w:val="en-US" w:eastAsia="zh-CN"/>
        </w:rPr>
        <w:t>前</w:t>
      </w:r>
      <w:r>
        <w:t>言</w:t>
      </w:r>
      <w:r>
        <w:tab/>
      </w:r>
      <w:r>
        <w:fldChar w:fldCharType="begin"/>
      </w:r>
      <w:r>
        <w:instrText xml:space="preserve"> PAGEREF _Toc27522 \h </w:instrText>
      </w:r>
      <w:r>
        <w:fldChar w:fldCharType="separate"/>
      </w:r>
      <w:r>
        <w:t>II</w:t>
      </w:r>
      <w:r>
        <w:fldChar w:fldCharType="end"/>
      </w:r>
      <w:r>
        <w:fldChar w:fldCharType="end"/>
      </w:r>
    </w:p>
    <w:p w14:paraId="73297018">
      <w:pPr>
        <w:pStyle w:val="19"/>
        <w:tabs>
          <w:tab w:val="right" w:leader="dot" w:pos="9354"/>
        </w:tabs>
      </w:pPr>
      <w:r>
        <w:fldChar w:fldCharType="begin"/>
      </w:r>
      <w:r>
        <w:instrText xml:space="preserve"> HYPERLINK \l _Toc6473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_Toc6473 \h </w:instrText>
      </w:r>
      <w:r>
        <w:fldChar w:fldCharType="separate"/>
      </w:r>
      <w:r>
        <w:t>1</w:t>
      </w:r>
      <w:r>
        <w:fldChar w:fldCharType="end"/>
      </w:r>
      <w:r>
        <w:fldChar w:fldCharType="end"/>
      </w:r>
    </w:p>
    <w:p w14:paraId="1E547A5B">
      <w:pPr>
        <w:pStyle w:val="19"/>
        <w:tabs>
          <w:tab w:val="right" w:leader="dot" w:pos="9354"/>
        </w:tabs>
      </w:pPr>
      <w:r>
        <w:fldChar w:fldCharType="begin"/>
      </w:r>
      <w:r>
        <w:instrText xml:space="preserve"> HYPERLINK \l _Toc15858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_Toc15858 \h </w:instrText>
      </w:r>
      <w:r>
        <w:fldChar w:fldCharType="separate"/>
      </w:r>
      <w:r>
        <w:t>1</w:t>
      </w:r>
      <w:r>
        <w:fldChar w:fldCharType="end"/>
      </w:r>
      <w:r>
        <w:fldChar w:fldCharType="end"/>
      </w:r>
    </w:p>
    <w:p w14:paraId="44411D58">
      <w:pPr>
        <w:pStyle w:val="19"/>
        <w:tabs>
          <w:tab w:val="right" w:leader="dot" w:pos="9354"/>
        </w:tabs>
      </w:pPr>
      <w:r>
        <w:fldChar w:fldCharType="begin"/>
      </w:r>
      <w:r>
        <w:instrText xml:space="preserve"> HYPERLINK \l _Toc30573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_Toc30573 \h </w:instrText>
      </w:r>
      <w:r>
        <w:fldChar w:fldCharType="separate"/>
      </w:r>
      <w:r>
        <w:t>1</w:t>
      </w:r>
      <w:r>
        <w:fldChar w:fldCharType="end"/>
      </w:r>
      <w:r>
        <w:fldChar w:fldCharType="end"/>
      </w:r>
    </w:p>
    <w:p w14:paraId="7A816BDF">
      <w:pPr>
        <w:pStyle w:val="19"/>
        <w:tabs>
          <w:tab w:val="right" w:leader="dot" w:pos="9354"/>
        </w:tabs>
      </w:pPr>
      <w:r>
        <w:fldChar w:fldCharType="begin"/>
      </w:r>
      <w:r>
        <w:instrText xml:space="preserve"> HYPERLINK \l _Toc69 </w:instrText>
      </w:r>
      <w:r>
        <w:fldChar w:fldCharType="separate"/>
      </w:r>
      <w:r>
        <w:rPr>
          <w:rFonts w:hint="eastAsia" w:ascii="黑体" w:eastAsia="黑体"/>
          <w:i w:val="0"/>
        </w:rPr>
        <w:t xml:space="preserve">4 </w:t>
      </w:r>
      <w:r>
        <w:rPr>
          <w:rFonts w:hint="eastAsia"/>
          <w:lang w:val="en-US" w:eastAsia="zh-CN"/>
        </w:rPr>
        <w:t>要求</w:t>
      </w:r>
      <w:r>
        <w:tab/>
      </w:r>
      <w:r>
        <w:fldChar w:fldCharType="begin"/>
      </w:r>
      <w:r>
        <w:instrText xml:space="preserve"> PAGEREF _Toc69 \h </w:instrText>
      </w:r>
      <w:r>
        <w:fldChar w:fldCharType="separate"/>
      </w:r>
      <w:r>
        <w:t>1</w:t>
      </w:r>
      <w:r>
        <w:fldChar w:fldCharType="end"/>
      </w:r>
      <w:r>
        <w:fldChar w:fldCharType="end"/>
      </w:r>
    </w:p>
    <w:p w14:paraId="0CDF3D17">
      <w:pPr>
        <w:pStyle w:val="19"/>
        <w:tabs>
          <w:tab w:val="right" w:leader="dot" w:pos="9354"/>
        </w:tabs>
      </w:pPr>
      <w:r>
        <w:fldChar w:fldCharType="begin"/>
      </w:r>
      <w:r>
        <w:instrText xml:space="preserve"> HYPERLINK \l _Toc718 </w:instrText>
      </w:r>
      <w:r>
        <w:fldChar w:fldCharType="separate"/>
      </w:r>
      <w:r>
        <w:rPr>
          <w:rFonts w:hint="eastAsia" w:ascii="黑体" w:hAnsi="Times New Roman" w:eastAsia="黑体" w:cs="Times New Roman"/>
          <w:i w:val="0"/>
          <w:lang w:val="en-US" w:eastAsia="zh-CN"/>
        </w:rPr>
        <w:t xml:space="preserve">5 </w:t>
      </w:r>
      <w:r>
        <w:rPr>
          <w:rFonts w:hint="eastAsia" w:hAnsi="Times New Roman" w:cs="Times New Roman"/>
          <w:lang w:val="en-US" w:eastAsia="zh-CN"/>
        </w:rPr>
        <w:t>试验方法</w:t>
      </w:r>
      <w:r>
        <w:tab/>
      </w:r>
      <w:r>
        <w:fldChar w:fldCharType="begin"/>
      </w:r>
      <w:r>
        <w:instrText xml:space="preserve"> PAGEREF _Toc718 \h </w:instrText>
      </w:r>
      <w:r>
        <w:fldChar w:fldCharType="separate"/>
      </w:r>
      <w:r>
        <w:t>3</w:t>
      </w:r>
      <w:r>
        <w:fldChar w:fldCharType="end"/>
      </w:r>
      <w:r>
        <w:fldChar w:fldCharType="end"/>
      </w:r>
    </w:p>
    <w:p w14:paraId="103CF313">
      <w:pPr>
        <w:pStyle w:val="19"/>
        <w:tabs>
          <w:tab w:val="right" w:leader="dot" w:pos="9354"/>
        </w:tabs>
      </w:pPr>
      <w:r>
        <w:fldChar w:fldCharType="begin"/>
      </w:r>
      <w:r>
        <w:instrText xml:space="preserve"> HYPERLINK \l _Toc11571 </w:instrText>
      </w:r>
      <w:r>
        <w:fldChar w:fldCharType="separate"/>
      </w:r>
      <w:r>
        <w:rPr>
          <w:rFonts w:hint="eastAsia" w:ascii="黑体" w:hAnsi="Times New Roman" w:eastAsia="黑体" w:cs="Times New Roman"/>
          <w:i w:val="0"/>
          <w:lang w:val="en-US" w:eastAsia="zh-CN"/>
        </w:rPr>
        <w:t xml:space="preserve">6 </w:t>
      </w:r>
      <w:r>
        <w:rPr>
          <w:rFonts w:hint="eastAsia" w:hAnsi="Times New Roman" w:cs="Times New Roman"/>
          <w:lang w:val="en-US" w:eastAsia="zh-CN"/>
        </w:rPr>
        <w:t>检验规则</w:t>
      </w:r>
      <w:r>
        <w:tab/>
      </w:r>
      <w:r>
        <w:fldChar w:fldCharType="begin"/>
      </w:r>
      <w:r>
        <w:instrText xml:space="preserve"> PAGEREF _Toc11571 \h </w:instrText>
      </w:r>
      <w:r>
        <w:fldChar w:fldCharType="separate"/>
      </w:r>
      <w:r>
        <w:t>4</w:t>
      </w:r>
      <w:r>
        <w:fldChar w:fldCharType="end"/>
      </w:r>
      <w:r>
        <w:fldChar w:fldCharType="end"/>
      </w:r>
    </w:p>
    <w:p w14:paraId="2B65C3DA">
      <w:pPr>
        <w:pStyle w:val="19"/>
        <w:tabs>
          <w:tab w:val="right" w:leader="dot" w:pos="9354"/>
        </w:tabs>
      </w:pPr>
      <w:r>
        <w:fldChar w:fldCharType="begin"/>
      </w:r>
      <w:r>
        <w:instrText xml:space="preserve"> HYPERLINK \l _Toc15480 </w:instrText>
      </w:r>
      <w:r>
        <w:fldChar w:fldCharType="separate"/>
      </w:r>
      <w:r>
        <w:rPr>
          <w:rFonts w:hint="eastAsia" w:ascii="黑体" w:hAnsi="Times New Roman" w:eastAsia="黑体" w:cs="Times New Roman"/>
          <w:i w:val="0"/>
          <w:lang w:val="en-US" w:eastAsia="zh-CN"/>
        </w:rPr>
        <w:t xml:space="preserve">7 </w:t>
      </w:r>
      <w:r>
        <w:rPr>
          <w:rFonts w:hint="eastAsia" w:hAnsi="Times New Roman" w:cs="Times New Roman"/>
          <w:lang w:val="en-US" w:eastAsia="zh-CN"/>
        </w:rPr>
        <w:t>标志、包装、运输、贮存</w:t>
      </w:r>
      <w:r>
        <w:tab/>
      </w:r>
      <w:r>
        <w:fldChar w:fldCharType="begin"/>
      </w:r>
      <w:r>
        <w:instrText xml:space="preserve"> PAGEREF _Toc15480 \h </w:instrText>
      </w:r>
      <w:r>
        <w:fldChar w:fldCharType="separate"/>
      </w:r>
      <w:r>
        <w:t>4</w:t>
      </w:r>
      <w:r>
        <w:fldChar w:fldCharType="end"/>
      </w:r>
      <w:r>
        <w:fldChar w:fldCharType="end"/>
      </w:r>
    </w:p>
    <w:p w14:paraId="42E8C938">
      <w:pPr>
        <w:pStyle w:val="92"/>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9"/>
    <w:p w14:paraId="6E16A043">
      <w:pPr>
        <w:pStyle w:val="90"/>
        <w:keepNext w:val="0"/>
        <w:keepLines w:val="0"/>
        <w:pageBreakBefore w:val="0"/>
        <w:widowControl/>
        <w:numPr>
          <w:ilvl w:val="0"/>
          <w:numId w:val="0"/>
        </w:numPr>
        <w:kinsoku/>
        <w:wordWrap/>
        <w:overflowPunct/>
        <w:topLinePunct w:val="0"/>
        <w:autoSpaceDE/>
        <w:autoSpaceDN/>
        <w:bidi w:val="0"/>
        <w:adjustRightInd/>
        <w:snapToGrid/>
        <w:spacing w:before="900" w:after="360"/>
        <w:ind w:left="0" w:leftChars="0" w:right="0" w:rightChars="0" w:firstLine="0" w:firstLineChars="0"/>
        <w:jc w:val="center"/>
        <w:textAlignment w:val="auto"/>
      </w:pPr>
      <w:bookmarkStart w:id="21" w:name="_Toc27522"/>
      <w:bookmarkStart w:id="22" w:name="BookMark2"/>
      <w:r>
        <w:rPr>
          <w:spacing w:val="320"/>
        </w:rPr>
        <w:t>前</w:t>
      </w:r>
      <w:r>
        <w:t>言</w:t>
      </w:r>
      <w:bookmarkEnd w:id="20"/>
      <w:bookmarkEnd w:id="21"/>
    </w:p>
    <w:p w14:paraId="7A466C39">
      <w:pPr>
        <w:pStyle w:val="232"/>
        <w:ind w:firstLine="420"/>
        <w:rPr>
          <w:rFonts w:ascii="宋体" w:hAnsi="宋体"/>
        </w:rPr>
      </w:pPr>
      <w:r>
        <w:rPr>
          <w:rFonts w:hint="eastAsia" w:ascii="宋体" w:hAnsi="宋体"/>
        </w:rPr>
        <w:t>本文件按GB/T 1.1-2020 《标准化工作导则 第1部分：标准化文件的结构和起草规则》的规定起草。</w:t>
      </w:r>
    </w:p>
    <w:p w14:paraId="60CEDD17">
      <w:pPr>
        <w:ind w:firstLine="420" w:firstLineChars="200"/>
        <w:rPr>
          <w:rFonts w:hint="eastAsia"/>
          <w:lang w:eastAsia="zh-CN"/>
        </w:rPr>
      </w:pPr>
      <w:r>
        <w:rPr>
          <w:rFonts w:hint="eastAsia"/>
        </w:rPr>
        <w:t>请注意本文件的某些内容可能涉及专利。本文件的发布机构不承担识别专利的责任</w:t>
      </w:r>
      <w:r>
        <w:rPr>
          <w:rFonts w:hint="eastAsia"/>
          <w:lang w:eastAsia="zh-CN"/>
        </w:rPr>
        <w:t>。</w:t>
      </w:r>
    </w:p>
    <w:p w14:paraId="3F4D625D">
      <w:pPr>
        <w:ind w:firstLine="420" w:firstLineChars="200"/>
        <w:rPr>
          <w:rFonts w:hint="eastAsia" w:ascii="宋体" w:hAnsi="宋体" w:eastAsia="宋体" w:cs="Times New Roman"/>
          <w:kern w:val="0"/>
          <w:sz w:val="21"/>
          <w:szCs w:val="20"/>
          <w:lang w:val="en-US" w:eastAsia="zh-CN" w:bidi="ar-SA"/>
        </w:rPr>
      </w:pPr>
      <w:r>
        <w:rPr>
          <w:rFonts w:hint="eastAsia" w:ascii="宋体" w:hAnsi="宋体"/>
          <w:kern w:val="0"/>
          <w:szCs w:val="20"/>
        </w:rPr>
        <w:t>本文件由</w:t>
      </w:r>
      <w:r>
        <w:rPr>
          <w:rFonts w:hint="eastAsia" w:ascii="宋体" w:hAnsi="宋体" w:eastAsia="宋体" w:cs="Times New Roman"/>
          <w:kern w:val="0"/>
          <w:sz w:val="21"/>
          <w:szCs w:val="20"/>
          <w:lang w:val="en-US" w:eastAsia="zh-CN" w:bidi="ar-SA"/>
        </w:rPr>
        <w:t>河间市市场监督管理局提出。</w:t>
      </w:r>
    </w:p>
    <w:p w14:paraId="695953DB">
      <w:pPr>
        <w:ind w:firstLine="420" w:firstLineChars="200"/>
        <w:rPr>
          <w:rFonts w:ascii="宋体" w:hAnsi="宋体"/>
          <w:kern w:val="0"/>
          <w:szCs w:val="20"/>
        </w:rPr>
      </w:pPr>
      <w:r>
        <w:rPr>
          <w:rFonts w:hint="eastAsia" w:ascii="宋体" w:hAnsi="宋体"/>
          <w:kern w:val="0"/>
          <w:szCs w:val="20"/>
        </w:rPr>
        <w:t>本文件由</w:t>
      </w:r>
      <w:r>
        <w:rPr>
          <w:rFonts w:hint="eastAsia" w:ascii="宋体" w:hAnsi="宋体" w:eastAsia="宋体" w:cs="Times New Roman"/>
          <w:kern w:val="0"/>
          <w:sz w:val="21"/>
          <w:szCs w:val="20"/>
          <w:lang w:val="en-US" w:eastAsia="zh-CN" w:bidi="ar-SA"/>
        </w:rPr>
        <w:t>中国中小企业协会</w:t>
      </w:r>
      <w:r>
        <w:rPr>
          <w:rFonts w:hint="eastAsia" w:ascii="宋体" w:hAnsi="宋体"/>
          <w:kern w:val="0"/>
          <w:szCs w:val="20"/>
        </w:rPr>
        <w:t>归口。</w:t>
      </w:r>
    </w:p>
    <w:p w14:paraId="19153A6A">
      <w:pPr>
        <w:ind w:firstLine="420" w:firstLineChars="200"/>
        <w:rPr>
          <w:rFonts w:hint="eastAsia" w:ascii="宋体" w:hAnsi="宋体" w:eastAsia="宋体" w:cs="Times New Roman"/>
          <w:kern w:val="0"/>
          <w:sz w:val="21"/>
          <w:szCs w:val="20"/>
          <w:lang w:val="en-US" w:eastAsia="zh-CN" w:bidi="ar-SA"/>
        </w:rPr>
      </w:pPr>
      <w:r>
        <w:rPr>
          <w:rFonts w:hint="eastAsia" w:ascii="宋体" w:hAnsi="宋体" w:eastAsia="宋体" w:cs="Times New Roman"/>
          <w:kern w:val="0"/>
          <w:sz w:val="21"/>
          <w:szCs w:val="20"/>
          <w:lang w:val="en-US" w:eastAsia="zh-CN" w:bidi="ar-SA"/>
        </w:rPr>
        <w:t>本文件起草单位：河间市市场监督管理局、河间市质量技术监督检验所、河北明尚德玻璃科技股份有限公司、河间市永华汇玻璃制品有限公司、河间市冀艺玻璃制品有限公司、河间市天久玻璃制品有限公司、河间市辉跃玻璃制品有限公司、河间市明亮玻璃制品有限公司、河间市建烨玻璃制品有限公司、浙江澳林控股有限公司、中企智赢科技（北京）有限公司、优品供供科技（北京）有限公司。</w:t>
      </w:r>
    </w:p>
    <w:p w14:paraId="1718F112">
      <w:pPr>
        <w:ind w:firstLine="420" w:firstLineChars="200"/>
        <w:rPr>
          <w:rFonts w:hint="eastAsia" w:ascii="宋体" w:hAnsi="宋体" w:eastAsia="宋体" w:cs="Times New Roman"/>
          <w:kern w:val="0"/>
          <w:sz w:val="21"/>
          <w:szCs w:val="20"/>
          <w:lang w:val="en-US" w:eastAsia="zh-CN" w:bidi="ar-SA"/>
        </w:rPr>
      </w:pPr>
      <w:r>
        <w:rPr>
          <w:rFonts w:hint="eastAsia" w:ascii="宋体" w:hAnsi="宋体" w:eastAsia="宋体" w:cs="Times New Roman"/>
          <w:kern w:val="0"/>
          <w:sz w:val="21"/>
          <w:szCs w:val="20"/>
          <w:lang w:val="en-US" w:eastAsia="zh-CN" w:bidi="ar-SA"/>
        </w:rPr>
        <w:t>本文件主要起草人：赵东坡、赵伟、姚建霞、刘春娟、王伟红、沈学军、李莹、李可伟、常耀文、李雪波、苑园园、李超。</w:t>
      </w:r>
    </w:p>
    <w:p w14:paraId="7A8F9473">
      <w:pPr>
        <w:ind w:firstLine="420" w:firstLineChars="200"/>
        <w:rPr>
          <w:rFonts w:ascii="宋体" w:hAnsi="宋体"/>
          <w:kern w:val="0"/>
          <w:szCs w:val="20"/>
        </w:rPr>
      </w:pPr>
      <w:r>
        <w:rPr>
          <w:rFonts w:hint="eastAsia" w:ascii="宋体" w:hAnsi="宋体"/>
          <w:kern w:val="0"/>
          <w:szCs w:val="20"/>
        </w:rPr>
        <w:t>本文件为首次发布。</w:t>
      </w:r>
    </w:p>
    <w:p w14:paraId="02027668">
      <w:pPr>
        <w:pStyle w:val="57"/>
        <w:ind w:firstLine="420"/>
      </w:pPr>
    </w:p>
    <w:p w14:paraId="375115A9">
      <w:pPr>
        <w:pStyle w:val="57"/>
        <w:ind w:firstLine="420"/>
        <w:sectPr>
          <w:pgSz w:w="11906" w:h="16838"/>
          <w:pgMar w:top="1928" w:right="1134" w:bottom="1134" w:left="1134" w:header="1418" w:footer="1134" w:gutter="284"/>
          <w:pgNumType w:fmt="upperRoman"/>
          <w:cols w:space="425" w:num="1"/>
          <w:formProt w:val="0"/>
          <w:docGrid w:linePitch="312" w:charSpace="0"/>
        </w:sectPr>
      </w:pPr>
    </w:p>
    <w:bookmarkEnd w:id="22"/>
    <w:p w14:paraId="3B9C32C0">
      <w:pPr>
        <w:spacing w:line="20" w:lineRule="exact"/>
        <w:jc w:val="center"/>
        <w:rPr>
          <w:rFonts w:ascii="黑体" w:hAnsi="黑体" w:eastAsia="黑体"/>
          <w:sz w:val="32"/>
          <w:szCs w:val="32"/>
        </w:rPr>
      </w:pPr>
      <w:bookmarkStart w:id="23" w:name="BookMark4"/>
    </w:p>
    <w:p w14:paraId="1479B1F3">
      <w:pPr>
        <w:spacing w:line="20" w:lineRule="exact"/>
        <w:jc w:val="center"/>
        <w:rPr>
          <w:rFonts w:ascii="黑体" w:hAnsi="黑体" w:eastAsia="黑体"/>
          <w:sz w:val="32"/>
          <w:szCs w:val="32"/>
        </w:rPr>
      </w:pPr>
    </w:p>
    <w:sdt>
      <w:sdtPr>
        <w:tag w:val="NEW_STAND_NAME"/>
        <w:id w:val="595910757"/>
        <w:lock w:val="sdtLocked"/>
        <w:placeholder>
          <w:docPart w:val="D54BAB6A92CD4072820882BF67FD2E9C"/>
        </w:placeholder>
      </w:sdtPr>
      <w:sdtContent>
        <w:p w14:paraId="2E24A84D">
          <w:pPr>
            <w:pStyle w:val="178"/>
            <w:spacing w:before="240" w:beforeLines="100" w:after="528" w:afterLines="220"/>
          </w:pPr>
          <w:bookmarkStart w:id="24" w:name="NEW_STAND_NAME"/>
          <w:r>
            <w:rPr>
              <w:rFonts w:hint="eastAsia"/>
              <w:lang w:val="en-US" w:eastAsia="zh-CN"/>
            </w:rPr>
            <w:t>河间璃器</w:t>
          </w:r>
        </w:p>
      </w:sdtContent>
    </w:sdt>
    <w:bookmarkEnd w:id="24"/>
    <w:p w14:paraId="6C18298B">
      <w:pPr>
        <w:pStyle w:val="105"/>
        <w:spacing w:before="240" w:after="240" w:line="288" w:lineRule="auto"/>
      </w:pPr>
      <w:bookmarkStart w:id="25" w:name="_Toc17233333"/>
      <w:bookmarkStart w:id="26" w:name="_Toc97192964"/>
      <w:bookmarkStart w:id="27" w:name="_Toc155356333"/>
      <w:bookmarkStart w:id="28" w:name="_Toc6473"/>
      <w:bookmarkStart w:id="29" w:name="_Toc26648465"/>
      <w:bookmarkStart w:id="30" w:name="_Toc17233325"/>
      <w:bookmarkStart w:id="31" w:name="_Toc24884211"/>
      <w:bookmarkStart w:id="32" w:name="_Toc26986771"/>
      <w:bookmarkStart w:id="33" w:name="_Toc26986530"/>
      <w:bookmarkStart w:id="34" w:name="_Toc26718930"/>
      <w:bookmarkStart w:id="35" w:name="_Toc24884218"/>
      <w:r>
        <w:rPr>
          <w:rFonts w:hint="eastAsia"/>
        </w:rPr>
        <w:t>范围</w:t>
      </w:r>
      <w:bookmarkEnd w:id="25"/>
      <w:bookmarkEnd w:id="26"/>
      <w:bookmarkEnd w:id="27"/>
      <w:bookmarkEnd w:id="28"/>
      <w:bookmarkEnd w:id="29"/>
      <w:bookmarkEnd w:id="30"/>
      <w:bookmarkEnd w:id="31"/>
      <w:bookmarkEnd w:id="32"/>
      <w:bookmarkEnd w:id="33"/>
      <w:bookmarkEnd w:id="34"/>
      <w:bookmarkEnd w:id="35"/>
    </w:p>
    <w:p w14:paraId="6C003200">
      <w:pPr>
        <w:pStyle w:val="232"/>
        <w:keepNext w:val="0"/>
        <w:keepLines w:val="0"/>
        <w:pageBreakBefore w:val="0"/>
        <w:widowControl/>
        <w:kinsoku/>
        <w:wordWrap/>
        <w:overflowPunct/>
        <w:topLinePunct w:val="0"/>
        <w:autoSpaceDE w:val="0"/>
        <w:autoSpaceDN w:val="0"/>
        <w:bidi w:val="0"/>
        <w:adjustRightInd/>
        <w:snapToGrid/>
        <w:ind w:left="0" w:leftChars="0" w:firstLine="420"/>
        <w:textAlignment w:val="auto"/>
        <w:rPr>
          <w:rFonts w:hint="eastAsia" w:ascii="宋体" w:hAnsi="Times New Roman" w:eastAsia="宋体" w:cs="Times New Roman"/>
          <w:sz w:val="21"/>
          <w:lang w:val="en-US" w:eastAsia="zh-CN" w:bidi="ar-SA"/>
        </w:rPr>
      </w:pPr>
      <w:bookmarkStart w:id="36" w:name="_Toc17233334"/>
      <w:bookmarkStart w:id="37" w:name="_Toc24884219"/>
      <w:bookmarkStart w:id="38" w:name="_Toc17233326"/>
      <w:bookmarkStart w:id="39" w:name="_Toc26648466"/>
      <w:bookmarkStart w:id="40" w:name="_Toc24884212"/>
      <w:r>
        <w:rPr>
          <w:rFonts w:hint="eastAsia" w:ascii="宋体" w:hAnsi="Times New Roman" w:eastAsia="宋体" w:cs="Times New Roman"/>
          <w:sz w:val="21"/>
          <w:lang w:val="en-US" w:eastAsia="zh-CN" w:bidi="ar-SA"/>
        </w:rPr>
        <w:t>本文件确立了河间璃器的术语和定义、要求、试验方法、检验规则及标志、包装、运输、贮存。</w:t>
      </w:r>
    </w:p>
    <w:p w14:paraId="10E7F676">
      <w:pPr>
        <w:pStyle w:val="57"/>
        <w:spacing w:line="288" w:lineRule="auto"/>
        <w:ind w:firstLine="42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本文件适用于河间璃器的生产加工。</w:t>
      </w:r>
    </w:p>
    <w:p w14:paraId="7D1DFA2E">
      <w:pPr>
        <w:pStyle w:val="105"/>
        <w:spacing w:before="240" w:after="240" w:line="288" w:lineRule="auto"/>
      </w:pPr>
      <w:bookmarkStart w:id="41" w:name="_Toc15858"/>
      <w:bookmarkStart w:id="42" w:name="_Toc26718931"/>
      <w:bookmarkStart w:id="43" w:name="_Toc26986772"/>
      <w:bookmarkStart w:id="44" w:name="_Toc97192965"/>
      <w:bookmarkStart w:id="45" w:name="_Toc155356334"/>
      <w:bookmarkStart w:id="46" w:name="_Toc26986531"/>
      <w:r>
        <w:rPr>
          <w:rFonts w:hint="eastAsia"/>
        </w:rPr>
        <w:t>规范性引用文件</w:t>
      </w:r>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64EC124431314981BF505828DBEDD6A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9C6E15E">
          <w:pPr>
            <w:pStyle w:val="57"/>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4CED4BD">
      <w:pPr>
        <w:pStyle w:val="57"/>
        <w:spacing w:line="288" w:lineRule="auto"/>
        <w:ind w:firstLine="420"/>
      </w:pPr>
      <w:r>
        <w:t>GB/T 191</w:t>
      </w:r>
      <w:r>
        <w:rPr>
          <w:rFonts w:hint="eastAsia"/>
        </w:rPr>
        <w:t xml:space="preserve">  </w:t>
      </w:r>
      <w:r>
        <w:fldChar w:fldCharType="begin"/>
      </w:r>
      <w:r>
        <w:instrText xml:space="preserve"> HYPERLINK "http://standard.sist.org.cn/StdSearch/stdDetail.aspx?AppID=GB/T%20191-2025&amp;v=GB/T%20191%24" \t "_blank" </w:instrText>
      </w:r>
      <w:r>
        <w:fldChar w:fldCharType="separate"/>
      </w:r>
      <w:r>
        <w:rPr>
          <w:rStyle w:val="33"/>
        </w:rPr>
        <w:t>包装储运图形符号标志</w:t>
      </w:r>
      <w:r>
        <w:rPr>
          <w:rStyle w:val="33"/>
        </w:rPr>
        <w:fldChar w:fldCharType="end"/>
      </w:r>
    </w:p>
    <w:p w14:paraId="660EE59F">
      <w:pPr>
        <w:pStyle w:val="57"/>
        <w:spacing w:line="288" w:lineRule="auto"/>
        <w:ind w:firstLine="420"/>
        <w:rPr>
          <w:rFonts w:hint="eastAsia" w:ascii="宋体" w:hAnsi="Times New Roman" w:eastAsia="宋体" w:cs="Times New Roman"/>
          <w:lang w:val="en-US" w:eastAsia="zh-CN"/>
        </w:rPr>
      </w:pPr>
      <w:r>
        <w:rPr>
          <w:rFonts w:hint="eastAsia" w:ascii="宋体" w:hAnsi="Times New Roman" w:eastAsia="宋体" w:cs="Times New Roman"/>
          <w:lang w:val="en-US" w:eastAsia="zh-CN"/>
        </w:rPr>
        <w:t xml:space="preserve">GB/T 2828.1 </w:t>
      </w:r>
      <w:r>
        <w:rPr>
          <w:rFonts w:hint="default" w:ascii="宋体" w:hAnsi="Times New Roman" w:eastAsia="宋体" w:cs="Times New Roman"/>
          <w:lang w:val="en-US" w:eastAsia="zh-CN"/>
        </w:rPr>
        <w:t>计数抽样检验程序 第1部分：按接收质量限</w:t>
      </w:r>
      <w:r>
        <w:rPr>
          <w:rFonts w:hint="eastAsia" w:ascii="宋体" w:hAnsi="Times New Roman" w:eastAsia="宋体" w:cs="Times New Roman"/>
          <w:lang w:val="en-US" w:eastAsia="zh-CN"/>
        </w:rPr>
        <w:t>（</w:t>
      </w:r>
      <w:r>
        <w:rPr>
          <w:rFonts w:hint="default" w:ascii="宋体" w:hAnsi="Times New Roman" w:eastAsia="宋体" w:cs="Times New Roman"/>
          <w:lang w:val="en-US" w:eastAsia="zh-CN"/>
        </w:rPr>
        <w:t>AQL</w:t>
      </w:r>
      <w:r>
        <w:rPr>
          <w:rFonts w:hint="eastAsia" w:ascii="宋体" w:hAnsi="Times New Roman" w:eastAsia="宋体" w:cs="Times New Roman"/>
          <w:lang w:val="en-US" w:eastAsia="zh-CN"/>
        </w:rPr>
        <w:t>）</w:t>
      </w:r>
      <w:r>
        <w:rPr>
          <w:rFonts w:hint="default" w:ascii="宋体" w:hAnsi="Times New Roman" w:eastAsia="宋体" w:cs="Times New Roman"/>
          <w:lang w:val="en-US" w:eastAsia="zh-CN"/>
        </w:rPr>
        <w:t>检索的逐批检验抽样计划</w:t>
      </w:r>
    </w:p>
    <w:p w14:paraId="33352E3A">
      <w:pPr>
        <w:pStyle w:val="57"/>
        <w:spacing w:line="288" w:lineRule="auto"/>
        <w:ind w:firstLine="420"/>
        <w:rPr>
          <w:rFonts w:hint="default" w:ascii="宋体" w:hAnsi="Times New Roman" w:eastAsia="宋体" w:cs="Times New Roman"/>
          <w:lang w:val="en-US" w:eastAsia="zh-CN"/>
        </w:rPr>
      </w:pPr>
      <w:r>
        <w:rPr>
          <w:rFonts w:hint="eastAsia" w:ascii="宋体" w:hAnsi="Times New Roman" w:eastAsia="宋体" w:cs="Times New Roman"/>
          <w:lang w:val="en-US" w:eastAsia="zh-CN"/>
        </w:rPr>
        <w:t xml:space="preserve">GB/T 4548 </w:t>
      </w:r>
      <w:r>
        <w:rPr>
          <w:rFonts w:hint="eastAsia" w:ascii="宋体" w:hAnsi="Times New Roman" w:eastAsia="宋体" w:cs="Times New Roman"/>
          <w:lang w:val="en-US" w:eastAsia="zh-CN"/>
        </w:rPr>
        <w:fldChar w:fldCharType="begin"/>
      </w:r>
      <w:r>
        <w:rPr>
          <w:rFonts w:hint="eastAsia" w:ascii="宋体" w:hAnsi="Times New Roman" w:eastAsia="宋体" w:cs="Times New Roman"/>
          <w:lang w:val="en-US" w:eastAsia="zh-CN"/>
        </w:rPr>
        <w:instrText xml:space="preserve"> HYPERLINK "javascript:void(0)" </w:instrText>
      </w:r>
      <w:r>
        <w:rPr>
          <w:rFonts w:hint="eastAsia" w:ascii="宋体" w:hAnsi="Times New Roman" w:eastAsia="宋体" w:cs="Times New Roman"/>
          <w:lang w:val="en-US" w:eastAsia="zh-CN"/>
        </w:rPr>
        <w:fldChar w:fldCharType="separate"/>
      </w:r>
      <w:r>
        <w:rPr>
          <w:rFonts w:hint="default" w:ascii="宋体" w:hAnsi="Times New Roman" w:eastAsia="宋体" w:cs="Times New Roman"/>
          <w:lang w:val="en-US" w:eastAsia="zh-CN"/>
        </w:rPr>
        <w:t>玻璃容器内表面耐水侵蚀性能测试方法及分级</w:t>
      </w:r>
      <w:r>
        <w:rPr>
          <w:rFonts w:hint="default" w:ascii="宋体" w:hAnsi="Times New Roman" w:eastAsia="宋体" w:cs="Times New Roman"/>
          <w:lang w:val="en-US" w:eastAsia="zh-CN"/>
        </w:rPr>
        <w:fldChar w:fldCharType="end"/>
      </w:r>
    </w:p>
    <w:p w14:paraId="18CA35BD">
      <w:pPr>
        <w:pStyle w:val="57"/>
        <w:spacing w:line="288" w:lineRule="auto"/>
        <w:ind w:firstLine="420"/>
        <w:rPr>
          <w:rFonts w:hint="default" w:ascii="宋体" w:hAnsi="Times New Roman" w:eastAsia="宋体" w:cs="Times New Roman"/>
          <w:lang w:val="en-US" w:eastAsia="zh-CN"/>
        </w:rPr>
      </w:pPr>
      <w:r>
        <w:rPr>
          <w:rFonts w:hint="default" w:ascii="宋体" w:hAnsi="Times New Roman" w:eastAsia="宋体" w:cs="Times New Roman"/>
          <w:lang w:val="en-US" w:eastAsia="zh-CN"/>
        </w:rPr>
        <w:t>GB 4806.1 食品安全国家标准 食品接触材料及制品通用安全要求</w:t>
      </w:r>
    </w:p>
    <w:p w14:paraId="0D77647B">
      <w:pPr>
        <w:pStyle w:val="57"/>
        <w:spacing w:line="288" w:lineRule="auto"/>
        <w:ind w:firstLine="420"/>
        <w:rPr>
          <w:rFonts w:hint="default" w:ascii="宋体" w:hAnsi="Times New Roman" w:eastAsia="宋体" w:cs="Times New Roman"/>
          <w:lang w:val="en-US" w:eastAsia="zh-CN"/>
        </w:rPr>
      </w:pPr>
      <w:r>
        <w:rPr>
          <w:rFonts w:hint="default" w:ascii="宋体" w:hAnsi="Times New Roman" w:eastAsia="宋体" w:cs="Times New Roman"/>
          <w:lang w:val="en-US" w:eastAsia="zh-CN"/>
        </w:rPr>
        <w:fldChar w:fldCharType="begin"/>
      </w:r>
      <w:r>
        <w:rPr>
          <w:rFonts w:hint="default" w:ascii="宋体" w:hAnsi="Times New Roman" w:eastAsia="宋体" w:cs="Times New Roman"/>
          <w:lang w:val="en-US" w:eastAsia="zh-CN"/>
        </w:rPr>
        <w:instrText xml:space="preserve"> HYPERLINK "http://www.csres.com/detail/290902.html" \t "http://www.csres.com/detail/_blank" </w:instrText>
      </w:r>
      <w:r>
        <w:rPr>
          <w:rFonts w:hint="default" w:ascii="宋体" w:hAnsi="Times New Roman" w:eastAsia="宋体" w:cs="Times New Roman"/>
          <w:lang w:val="en-US" w:eastAsia="zh-CN"/>
        </w:rPr>
        <w:fldChar w:fldCharType="separate"/>
      </w:r>
      <w:r>
        <w:rPr>
          <w:rFonts w:hint="default" w:ascii="宋体" w:hAnsi="Times New Roman" w:eastAsia="宋体" w:cs="Times New Roman"/>
          <w:lang w:val="en-US" w:eastAsia="zh-CN"/>
        </w:rPr>
        <w:t>GB 4806.5 食品安全国家标准 玻璃制品</w:t>
      </w:r>
      <w:r>
        <w:rPr>
          <w:rFonts w:hint="default" w:ascii="宋体" w:hAnsi="Times New Roman" w:eastAsia="宋体" w:cs="Times New Roman"/>
          <w:lang w:val="en-US" w:eastAsia="zh-CN"/>
        </w:rPr>
        <w:fldChar w:fldCharType="end"/>
      </w:r>
    </w:p>
    <w:p w14:paraId="3B78B6F9">
      <w:pPr>
        <w:pStyle w:val="57"/>
        <w:spacing w:line="288" w:lineRule="auto"/>
        <w:ind w:firstLine="420"/>
        <w:rPr>
          <w:rFonts w:hint="default" w:ascii="宋体" w:hAnsi="Times New Roman" w:eastAsia="宋体" w:cs="Times New Roman"/>
          <w:lang w:val="en-US" w:eastAsia="zh-CN"/>
        </w:rPr>
      </w:pPr>
      <w:r>
        <w:rPr>
          <w:rFonts w:hint="eastAsia" w:ascii="宋体" w:hAnsi="Times New Roman" w:eastAsia="宋体" w:cs="Times New Roman"/>
          <w:lang w:val="en-US" w:eastAsia="zh-CN"/>
        </w:rPr>
        <w:t xml:space="preserve">GB/T 6552 </w:t>
      </w:r>
      <w:r>
        <w:rPr>
          <w:rFonts w:hint="default" w:ascii="宋体" w:hAnsi="Times New Roman" w:eastAsia="宋体" w:cs="Times New Roman"/>
          <w:lang w:val="en-US" w:eastAsia="zh-CN"/>
        </w:rPr>
        <w:t>玻璃容器 抗机械冲击试验方法</w:t>
      </w:r>
    </w:p>
    <w:p w14:paraId="58B2A39C">
      <w:pPr>
        <w:pStyle w:val="57"/>
        <w:spacing w:line="288" w:lineRule="auto"/>
        <w:ind w:firstLine="420"/>
        <w:rPr>
          <w:rFonts w:hint="default" w:ascii="宋体" w:hAnsi="Times New Roman" w:eastAsia="宋体" w:cs="Times New Roman"/>
          <w:lang w:val="en-US" w:eastAsia="zh-CN"/>
        </w:rPr>
      </w:pPr>
      <w:r>
        <w:rPr>
          <w:rFonts w:hint="eastAsia" w:ascii="宋体" w:hAnsi="Times New Roman" w:eastAsia="宋体" w:cs="Times New Roman"/>
          <w:lang w:val="en-US" w:eastAsia="zh-CN"/>
        </w:rPr>
        <w:t xml:space="preserve">GB/T 6580 </w:t>
      </w:r>
      <w:r>
        <w:rPr>
          <w:rFonts w:hint="default" w:ascii="宋体" w:hAnsi="Times New Roman" w:eastAsia="宋体" w:cs="Times New Roman"/>
          <w:lang w:val="en-US" w:eastAsia="zh-CN"/>
        </w:rPr>
        <w:t>玻璃 耐沸腾混合碱水溶液侵蚀性 试验方法和分级</w:t>
      </w:r>
    </w:p>
    <w:p w14:paraId="56839545">
      <w:pPr>
        <w:pStyle w:val="57"/>
        <w:spacing w:line="288" w:lineRule="auto"/>
        <w:ind w:firstLine="420"/>
        <w:rPr>
          <w:rFonts w:hint="default" w:ascii="宋体" w:hAnsi="Times New Roman" w:eastAsia="宋体" w:cs="Times New Roman"/>
          <w:lang w:val="en-US" w:eastAsia="zh-CN"/>
        </w:rPr>
      </w:pPr>
      <w:r>
        <w:rPr>
          <w:rFonts w:hint="eastAsia" w:ascii="宋体" w:hAnsi="Times New Roman" w:eastAsia="宋体" w:cs="Times New Roman"/>
          <w:lang w:val="en-US" w:eastAsia="zh-CN"/>
        </w:rPr>
        <w:t xml:space="preserve">GB/T 6581 </w:t>
      </w:r>
      <w:r>
        <w:rPr>
          <w:rFonts w:hint="default" w:ascii="宋体" w:hAnsi="Times New Roman" w:eastAsia="宋体" w:cs="Times New Roman"/>
          <w:lang w:val="en-US" w:eastAsia="zh-CN"/>
        </w:rPr>
        <w:t>玻璃在100℃耐盐酸浸蚀性的火焰发射或原子吸收光谱测定方法</w:t>
      </w:r>
    </w:p>
    <w:p w14:paraId="3C3E080C">
      <w:pPr>
        <w:pStyle w:val="57"/>
        <w:spacing w:line="288" w:lineRule="auto"/>
        <w:ind w:firstLine="420"/>
        <w:rPr>
          <w:rFonts w:hint="default" w:ascii="宋体" w:hAnsi="Times New Roman" w:eastAsia="宋体" w:cs="Times New Roman"/>
          <w:lang w:val="en-US" w:eastAsia="zh-CN"/>
        </w:rPr>
      </w:pPr>
      <w:r>
        <w:rPr>
          <w:rFonts w:hint="eastAsia" w:ascii="宋体" w:hAnsi="Times New Roman" w:eastAsia="宋体" w:cs="Times New Roman"/>
          <w:lang w:val="en-US" w:eastAsia="zh-CN"/>
        </w:rPr>
        <w:t xml:space="preserve">GB/T 6579 </w:t>
      </w:r>
      <w:r>
        <w:rPr>
          <w:rFonts w:hint="default" w:ascii="宋体" w:hAnsi="Times New Roman" w:eastAsia="宋体" w:cs="Times New Roman"/>
          <w:lang w:val="en-US" w:eastAsia="zh-CN"/>
        </w:rPr>
        <w:t>实验室玻璃仪器 热冲击和热冲击强度试验方法</w:t>
      </w:r>
    </w:p>
    <w:p w14:paraId="0636DFCF">
      <w:pPr>
        <w:pStyle w:val="57"/>
        <w:spacing w:line="288" w:lineRule="auto"/>
        <w:ind w:firstLine="420"/>
        <w:rPr>
          <w:rFonts w:hint="default" w:ascii="宋体" w:hAnsi="Times New Roman" w:eastAsia="宋体" w:cs="Times New Roman"/>
          <w:lang w:val="en-US" w:eastAsia="zh-CN"/>
        </w:rPr>
      </w:pPr>
      <w:r>
        <w:rPr>
          <w:rFonts w:hint="default" w:ascii="宋体" w:hAnsi="Times New Roman" w:eastAsia="宋体" w:cs="Times New Roman"/>
          <w:lang w:val="en-US" w:eastAsia="zh-CN"/>
        </w:rPr>
        <w:t>GB/T 9761</w:t>
      </w:r>
      <w:r>
        <w:rPr>
          <w:rFonts w:hint="eastAsia" w:ascii="宋体" w:hAnsi="Times New Roman" w:eastAsia="宋体" w:cs="Times New Roman"/>
          <w:lang w:val="en-US" w:eastAsia="zh-CN"/>
        </w:rPr>
        <w:t xml:space="preserve"> </w:t>
      </w:r>
      <w:r>
        <w:rPr>
          <w:rFonts w:hint="default" w:ascii="宋体" w:hAnsi="Times New Roman" w:eastAsia="宋体" w:cs="Times New Roman"/>
          <w:lang w:val="en-US" w:eastAsia="zh-CN"/>
        </w:rPr>
        <w:t>色漆和清漆 色漆的目视比色</w:t>
      </w:r>
    </w:p>
    <w:p w14:paraId="73B60E6C">
      <w:pPr>
        <w:pStyle w:val="57"/>
        <w:spacing w:line="288" w:lineRule="auto"/>
        <w:ind w:firstLine="420"/>
        <w:rPr>
          <w:rFonts w:hint="default" w:ascii="宋体" w:hAnsi="Times New Roman" w:eastAsia="宋体" w:cs="Times New Roman"/>
          <w:lang w:val="en-US" w:eastAsia="zh-CN"/>
        </w:rPr>
      </w:pPr>
      <w:r>
        <w:rPr>
          <w:rFonts w:hint="eastAsia" w:ascii="宋体" w:hAnsi="Times New Roman" w:eastAsia="宋体" w:cs="Times New Roman"/>
          <w:lang w:val="en-US" w:eastAsia="zh-CN"/>
        </w:rPr>
        <w:t xml:space="preserve">GB/T 12416.2 </w:t>
      </w:r>
      <w:r>
        <w:rPr>
          <w:rFonts w:hint="eastAsia" w:ascii="宋体" w:hAnsi="Times New Roman" w:eastAsia="宋体" w:cs="Times New Roman"/>
          <w:lang w:val="en-US" w:eastAsia="zh-CN"/>
        </w:rPr>
        <w:fldChar w:fldCharType="begin"/>
      </w:r>
      <w:r>
        <w:rPr>
          <w:rFonts w:hint="eastAsia" w:ascii="宋体" w:hAnsi="Times New Roman" w:eastAsia="宋体" w:cs="Times New Roman"/>
          <w:lang w:val="en-US" w:eastAsia="zh-CN"/>
        </w:rPr>
        <w:instrText xml:space="preserve"> HYPERLINK "javascript:void(0)" </w:instrText>
      </w:r>
      <w:r>
        <w:rPr>
          <w:rFonts w:hint="eastAsia" w:ascii="宋体" w:hAnsi="Times New Roman" w:eastAsia="宋体" w:cs="Times New Roman"/>
          <w:lang w:val="en-US" w:eastAsia="zh-CN"/>
        </w:rPr>
        <w:fldChar w:fldCharType="separate"/>
      </w:r>
      <w:r>
        <w:rPr>
          <w:rFonts w:hint="default" w:ascii="宋体" w:hAnsi="Times New Roman" w:eastAsia="宋体" w:cs="Times New Roman"/>
          <w:lang w:val="en-US" w:eastAsia="zh-CN"/>
        </w:rPr>
        <w:t>玻璃颗粒在 121℃耐水性的试验方法和分级</w:t>
      </w:r>
      <w:r>
        <w:rPr>
          <w:rFonts w:hint="default" w:ascii="宋体" w:hAnsi="Times New Roman" w:eastAsia="宋体" w:cs="Times New Roman"/>
          <w:lang w:val="en-US" w:eastAsia="zh-CN"/>
        </w:rPr>
        <w:fldChar w:fldCharType="end"/>
      </w:r>
    </w:p>
    <w:p w14:paraId="789A8952">
      <w:pPr>
        <w:pStyle w:val="57"/>
        <w:spacing w:line="288" w:lineRule="auto"/>
        <w:ind w:firstLine="420"/>
        <w:rPr>
          <w:rFonts w:hint="default" w:ascii="宋体" w:hAnsi="Times New Roman" w:eastAsia="宋体" w:cs="Times New Roman"/>
          <w:lang w:val="en-US" w:eastAsia="zh-CN"/>
        </w:rPr>
      </w:pPr>
      <w:r>
        <w:rPr>
          <w:rFonts w:hint="eastAsia" w:ascii="宋体" w:hAnsi="Times New Roman" w:eastAsia="宋体" w:cs="Times New Roman"/>
          <w:lang w:val="en-US" w:eastAsia="zh-CN"/>
        </w:rPr>
        <w:t xml:space="preserve">GB/T 15726 </w:t>
      </w:r>
      <w:r>
        <w:rPr>
          <w:rFonts w:hint="eastAsia" w:ascii="宋体" w:hAnsi="Times New Roman" w:eastAsia="宋体" w:cs="Times New Roman"/>
          <w:lang w:val="en-US" w:eastAsia="zh-CN"/>
        </w:rPr>
        <w:fldChar w:fldCharType="begin"/>
      </w:r>
      <w:r>
        <w:rPr>
          <w:rFonts w:hint="eastAsia" w:ascii="宋体" w:hAnsi="Times New Roman" w:eastAsia="宋体" w:cs="Times New Roman"/>
          <w:lang w:val="en-US" w:eastAsia="zh-CN"/>
        </w:rPr>
        <w:instrText xml:space="preserve"> HYPERLINK "javascript:void(0)" </w:instrText>
      </w:r>
      <w:r>
        <w:rPr>
          <w:rFonts w:hint="eastAsia" w:ascii="宋体" w:hAnsi="Times New Roman" w:eastAsia="宋体" w:cs="Times New Roman"/>
          <w:lang w:val="en-US" w:eastAsia="zh-CN"/>
        </w:rPr>
        <w:fldChar w:fldCharType="separate"/>
      </w:r>
      <w:r>
        <w:rPr>
          <w:rFonts w:hint="default" w:ascii="宋体" w:hAnsi="Times New Roman" w:eastAsia="宋体" w:cs="Times New Roman"/>
          <w:lang w:val="en-US" w:eastAsia="zh-CN"/>
        </w:rPr>
        <w:t>玻璃仪器 内应力检验方法</w:t>
      </w:r>
      <w:r>
        <w:rPr>
          <w:rFonts w:hint="default" w:ascii="宋体" w:hAnsi="Times New Roman" w:eastAsia="宋体" w:cs="Times New Roman"/>
          <w:lang w:val="en-US" w:eastAsia="zh-CN"/>
        </w:rPr>
        <w:fldChar w:fldCharType="end"/>
      </w:r>
    </w:p>
    <w:p w14:paraId="29EEB861">
      <w:pPr>
        <w:pStyle w:val="57"/>
        <w:spacing w:line="288" w:lineRule="auto"/>
        <w:ind w:firstLine="420"/>
        <w:rPr>
          <w:rFonts w:hint="default" w:ascii="宋体" w:hAnsi="Times New Roman" w:eastAsia="宋体" w:cs="Times New Roman"/>
          <w:lang w:val="en-US" w:eastAsia="zh-CN"/>
        </w:rPr>
      </w:pPr>
      <w:r>
        <w:rPr>
          <w:rFonts w:hint="eastAsia" w:ascii="宋体" w:hAnsi="Times New Roman" w:eastAsia="宋体" w:cs="Times New Roman"/>
          <w:lang w:val="en-US" w:eastAsia="zh-CN"/>
        </w:rPr>
        <w:t xml:space="preserve">GB/T 15728 </w:t>
      </w:r>
      <w:r>
        <w:rPr>
          <w:rFonts w:hint="eastAsia" w:ascii="宋体" w:hAnsi="Times New Roman" w:eastAsia="宋体" w:cs="Times New Roman"/>
          <w:lang w:val="en-US" w:eastAsia="zh-CN"/>
        </w:rPr>
        <w:fldChar w:fldCharType="begin"/>
      </w:r>
      <w:r>
        <w:rPr>
          <w:rFonts w:hint="eastAsia" w:ascii="宋体" w:hAnsi="Times New Roman" w:eastAsia="宋体" w:cs="Times New Roman"/>
          <w:lang w:val="en-US" w:eastAsia="zh-CN"/>
        </w:rPr>
        <w:instrText xml:space="preserve"> HYPERLINK "javascript:void(0)" </w:instrText>
      </w:r>
      <w:r>
        <w:rPr>
          <w:rFonts w:hint="eastAsia" w:ascii="宋体" w:hAnsi="Times New Roman" w:eastAsia="宋体" w:cs="Times New Roman"/>
          <w:lang w:val="en-US" w:eastAsia="zh-CN"/>
        </w:rPr>
        <w:fldChar w:fldCharType="separate"/>
      </w:r>
      <w:r>
        <w:rPr>
          <w:rFonts w:hint="default" w:ascii="宋体" w:hAnsi="Times New Roman" w:eastAsia="宋体" w:cs="Times New Roman"/>
          <w:lang w:val="en-US" w:eastAsia="zh-CN"/>
        </w:rPr>
        <w:t>玻璃耐沸腾盐酸侵蚀性的重量试验方法和分级</w:t>
      </w:r>
      <w:r>
        <w:rPr>
          <w:rFonts w:hint="default" w:ascii="宋体" w:hAnsi="Times New Roman" w:eastAsia="宋体" w:cs="Times New Roman"/>
          <w:lang w:val="en-US" w:eastAsia="zh-CN"/>
        </w:rPr>
        <w:fldChar w:fldCharType="end"/>
      </w:r>
    </w:p>
    <w:p w14:paraId="6B5FE5E5">
      <w:pPr>
        <w:pStyle w:val="57"/>
        <w:spacing w:line="288" w:lineRule="auto"/>
        <w:ind w:firstLine="420"/>
        <w:rPr>
          <w:rFonts w:hint="default" w:ascii="宋体" w:hAnsi="Times New Roman" w:eastAsia="宋体" w:cs="Times New Roman"/>
          <w:lang w:val="en-US" w:eastAsia="zh-CN"/>
        </w:rPr>
      </w:pPr>
      <w:r>
        <w:rPr>
          <w:rFonts w:hint="eastAsia" w:ascii="宋体" w:hAnsi="Times New Roman" w:eastAsia="宋体" w:cs="Times New Roman"/>
          <w:lang w:val="en-US" w:eastAsia="zh-CN"/>
        </w:rPr>
        <w:t>GB/T 16582 塑料 用毛细管法和偏光显微镜法测定部分结晶聚合物熔融行为（熔融温度或熔融范围）</w:t>
      </w:r>
    </w:p>
    <w:p w14:paraId="10434659">
      <w:pPr>
        <w:pStyle w:val="57"/>
        <w:spacing w:line="288" w:lineRule="auto"/>
        <w:ind w:firstLine="420"/>
        <w:rPr>
          <w:rFonts w:hint="default" w:ascii="宋体" w:hAnsi="Times New Roman" w:eastAsia="宋体" w:cs="Times New Roman"/>
          <w:lang w:val="en-US" w:eastAsia="zh-CN"/>
        </w:rPr>
      </w:pPr>
      <w:r>
        <w:rPr>
          <w:rFonts w:hint="eastAsia" w:ascii="宋体" w:hAnsi="Times New Roman" w:eastAsia="宋体" w:cs="Times New Roman"/>
          <w:lang w:val="en-US" w:eastAsia="zh-CN"/>
        </w:rPr>
        <w:t xml:space="preserve">GB/T 16920 </w:t>
      </w:r>
      <w:r>
        <w:rPr>
          <w:rFonts w:hint="eastAsia" w:ascii="宋体" w:hAnsi="Times New Roman" w:eastAsia="宋体" w:cs="Times New Roman"/>
          <w:lang w:val="en-US" w:eastAsia="zh-CN"/>
        </w:rPr>
        <w:fldChar w:fldCharType="begin"/>
      </w:r>
      <w:r>
        <w:rPr>
          <w:rFonts w:hint="eastAsia" w:ascii="宋体" w:hAnsi="Times New Roman" w:eastAsia="宋体" w:cs="Times New Roman"/>
          <w:lang w:val="en-US" w:eastAsia="zh-CN"/>
        </w:rPr>
        <w:instrText xml:space="preserve"> HYPERLINK "javascript:void(0)" </w:instrText>
      </w:r>
      <w:r>
        <w:rPr>
          <w:rFonts w:hint="eastAsia" w:ascii="宋体" w:hAnsi="Times New Roman" w:eastAsia="宋体" w:cs="Times New Roman"/>
          <w:lang w:val="en-US" w:eastAsia="zh-CN"/>
        </w:rPr>
        <w:fldChar w:fldCharType="separate"/>
      </w:r>
      <w:r>
        <w:rPr>
          <w:rFonts w:hint="default" w:ascii="宋体" w:hAnsi="Times New Roman" w:eastAsia="宋体" w:cs="Times New Roman"/>
          <w:lang w:val="en-US" w:eastAsia="zh-CN"/>
        </w:rPr>
        <w:t>玻璃 平均线热膨胀系数的测定</w:t>
      </w:r>
      <w:r>
        <w:rPr>
          <w:rFonts w:hint="default" w:ascii="宋体" w:hAnsi="Times New Roman" w:eastAsia="宋体" w:cs="Times New Roman"/>
          <w:lang w:val="en-US" w:eastAsia="zh-CN"/>
        </w:rPr>
        <w:fldChar w:fldCharType="end"/>
      </w:r>
    </w:p>
    <w:p w14:paraId="7FF0566E">
      <w:pPr>
        <w:pStyle w:val="57"/>
        <w:spacing w:line="288" w:lineRule="auto"/>
        <w:ind w:firstLine="420"/>
        <w:rPr>
          <w:rFonts w:hint="default" w:ascii="宋体" w:hAnsi="Times New Roman" w:eastAsia="宋体" w:cs="Times New Roman"/>
          <w:lang w:val="en-US" w:eastAsia="zh-CN"/>
        </w:rPr>
      </w:pPr>
      <w:r>
        <w:rPr>
          <w:rFonts w:hint="eastAsia" w:ascii="宋体" w:hAnsi="Times New Roman" w:eastAsia="宋体" w:cs="Times New Roman"/>
          <w:lang w:val="en-US" w:eastAsia="zh-CN"/>
        </w:rPr>
        <w:t xml:space="preserve">GB/T 28194 </w:t>
      </w:r>
      <w:r>
        <w:rPr>
          <w:rFonts w:hint="eastAsia" w:ascii="宋体" w:hAnsi="Times New Roman" w:eastAsia="宋体" w:cs="Times New Roman"/>
          <w:lang w:val="en-US" w:eastAsia="zh-CN"/>
        </w:rPr>
        <w:fldChar w:fldCharType="begin"/>
      </w:r>
      <w:r>
        <w:rPr>
          <w:rFonts w:hint="eastAsia" w:ascii="宋体" w:hAnsi="Times New Roman" w:eastAsia="宋体" w:cs="Times New Roman"/>
          <w:lang w:val="en-US" w:eastAsia="zh-CN"/>
        </w:rPr>
        <w:instrText xml:space="preserve"> HYPERLINK "javascript:void(0)" </w:instrText>
      </w:r>
      <w:r>
        <w:rPr>
          <w:rFonts w:hint="eastAsia" w:ascii="宋体" w:hAnsi="Times New Roman" w:eastAsia="宋体" w:cs="Times New Roman"/>
          <w:lang w:val="en-US" w:eastAsia="zh-CN"/>
        </w:rPr>
        <w:fldChar w:fldCharType="separate"/>
      </w:r>
      <w:r>
        <w:rPr>
          <w:rFonts w:hint="default" w:ascii="宋体" w:hAnsi="Times New Roman" w:eastAsia="宋体" w:cs="Times New Roman"/>
          <w:lang w:val="en-US" w:eastAsia="zh-CN"/>
        </w:rPr>
        <w:t>玻璃 双线法线热膨胀系数的测定</w:t>
      </w:r>
      <w:r>
        <w:rPr>
          <w:rFonts w:hint="default" w:ascii="宋体" w:hAnsi="Times New Roman" w:eastAsia="宋体" w:cs="Times New Roman"/>
          <w:lang w:val="en-US" w:eastAsia="zh-CN"/>
        </w:rPr>
        <w:fldChar w:fldCharType="end"/>
      </w:r>
    </w:p>
    <w:p w14:paraId="1E06C22C">
      <w:pPr>
        <w:pStyle w:val="57"/>
        <w:spacing w:line="288" w:lineRule="auto"/>
        <w:ind w:firstLine="420"/>
        <w:rPr>
          <w:rFonts w:hint="eastAsia" w:ascii="宋体" w:hAnsi="Times New Roman" w:eastAsia="宋体" w:cs="Times New Roman"/>
          <w:lang w:val="en-US" w:eastAsia="zh-CN"/>
        </w:rPr>
      </w:pPr>
      <w:r>
        <w:rPr>
          <w:rFonts w:hint="default" w:ascii="宋体" w:hAnsi="Times New Roman" w:eastAsia="宋体" w:cs="Times New Roman"/>
          <w:lang w:val="en-US" w:eastAsia="zh-CN"/>
        </w:rPr>
        <w:t>GB/T 28796</w:t>
      </w:r>
      <w:r>
        <w:rPr>
          <w:rFonts w:hint="eastAsia" w:ascii="宋体" w:hAnsi="Times New Roman" w:eastAsia="宋体" w:cs="Times New Roman"/>
          <w:lang w:val="en-US" w:eastAsia="zh-CN"/>
        </w:rPr>
        <w:t xml:space="preserve"> </w:t>
      </w:r>
      <w:r>
        <w:rPr>
          <w:rFonts w:hint="default" w:ascii="宋体" w:hAnsi="Times New Roman" w:eastAsia="宋体" w:cs="Times New Roman"/>
          <w:lang w:val="en-US" w:eastAsia="zh-CN"/>
        </w:rPr>
        <w:t>工艺水晶饰品</w:t>
      </w:r>
    </w:p>
    <w:p w14:paraId="00D65975">
      <w:pPr>
        <w:pStyle w:val="57"/>
        <w:spacing w:line="288" w:lineRule="auto"/>
        <w:ind w:firstLine="420"/>
        <w:rPr>
          <w:rFonts w:hint="default" w:ascii="宋体" w:hAnsi="Times New Roman" w:eastAsia="宋体" w:cs="Times New Roman"/>
          <w:lang w:val="en-US" w:eastAsia="zh-CN"/>
        </w:rPr>
      </w:pPr>
      <w:r>
        <w:rPr>
          <w:rFonts w:hint="default" w:ascii="宋体" w:hAnsi="Times New Roman" w:eastAsia="宋体" w:cs="Times New Roman"/>
          <w:lang w:val="en-US" w:eastAsia="zh-CN"/>
        </w:rPr>
        <w:fldChar w:fldCharType="begin"/>
      </w:r>
      <w:r>
        <w:rPr>
          <w:rFonts w:hint="default" w:ascii="宋体" w:hAnsi="Times New Roman" w:eastAsia="宋体" w:cs="Times New Roman"/>
          <w:lang w:val="en-US" w:eastAsia="zh-CN"/>
        </w:rPr>
        <w:instrText xml:space="preserve"> HYPERLINK "https://www.doc88.com/p-77243885944919.html" \t "https://cn.bing.com/_blank" </w:instrText>
      </w:r>
      <w:r>
        <w:rPr>
          <w:rFonts w:hint="default" w:ascii="宋体" w:hAnsi="Times New Roman" w:eastAsia="宋体" w:cs="Times New Roman"/>
          <w:lang w:val="en-US" w:eastAsia="zh-CN"/>
        </w:rPr>
        <w:fldChar w:fldCharType="separate"/>
      </w:r>
      <w:r>
        <w:rPr>
          <w:rFonts w:hint="default" w:ascii="宋体" w:hAnsi="Times New Roman" w:eastAsia="宋体" w:cs="Times New Roman"/>
          <w:lang w:val="en-US" w:eastAsia="zh-CN"/>
        </w:rPr>
        <w:t>GB/T 35596 硼硅酸盐玻璃吹制耐热器具</w:t>
      </w:r>
      <w:r>
        <w:rPr>
          <w:rFonts w:hint="default" w:ascii="宋体" w:hAnsi="Times New Roman" w:eastAsia="宋体" w:cs="Times New Roman"/>
          <w:lang w:val="en-US" w:eastAsia="zh-CN"/>
        </w:rPr>
        <w:fldChar w:fldCharType="end"/>
      </w:r>
    </w:p>
    <w:p w14:paraId="03E24442">
      <w:pPr>
        <w:pStyle w:val="57"/>
        <w:spacing w:line="288" w:lineRule="auto"/>
        <w:ind w:firstLine="420"/>
        <w:rPr>
          <w:rFonts w:hint="eastAsia" w:ascii="宋体" w:hAnsi="Times New Roman" w:eastAsia="宋体" w:cs="Times New Roman"/>
        </w:rPr>
      </w:pPr>
      <w:r>
        <w:rPr>
          <w:rFonts w:hint="eastAsia" w:ascii="宋体" w:hAnsi="Times New Roman" w:eastAsia="宋体" w:cs="Times New Roman"/>
          <w:lang w:val="en-US" w:eastAsia="zh-CN"/>
        </w:rPr>
        <w:t xml:space="preserve">QB/T 4623 </w:t>
      </w:r>
      <w:r>
        <w:rPr>
          <w:rFonts w:hint="default" w:ascii="宋体" w:hAnsi="Times New Roman" w:eastAsia="宋体" w:cs="Times New Roman"/>
          <w:lang w:val="en-US" w:eastAsia="zh-CN"/>
        </w:rPr>
        <w:t>玻璃器皿装饰</w:t>
      </w:r>
    </w:p>
    <w:p w14:paraId="023A7616">
      <w:pPr>
        <w:pStyle w:val="105"/>
        <w:spacing w:before="240" w:after="240" w:line="288" w:lineRule="auto"/>
      </w:pPr>
      <w:bookmarkStart w:id="47" w:name="_Toc30573"/>
      <w:bookmarkStart w:id="48" w:name="_Toc97192966"/>
      <w:bookmarkStart w:id="49" w:name="_Toc155356335"/>
      <w:r>
        <w:rPr>
          <w:rFonts w:hint="eastAsia"/>
          <w:szCs w:val="21"/>
        </w:rPr>
        <w:t>术语和定义</w:t>
      </w:r>
      <w:bookmarkEnd w:id="47"/>
      <w:bookmarkEnd w:id="48"/>
      <w:bookmarkEnd w:id="49"/>
    </w:p>
    <w:p w14:paraId="718AF0F0">
      <w:pPr>
        <w:pStyle w:val="57"/>
        <w:spacing w:line="288" w:lineRule="auto"/>
        <w:ind w:firstLine="420"/>
      </w:pPr>
      <w:r>
        <w:rPr>
          <w:rFonts w:hint="default" w:ascii="宋体" w:hAnsi="宋体"/>
          <w:szCs w:val="22"/>
          <w:lang w:val="en-US" w:eastAsia="zh-CN"/>
        </w:rPr>
        <w:t>GB 4806.1</w:t>
      </w:r>
      <w:r>
        <w:rPr>
          <w:rFonts w:hint="eastAsia" w:ascii="宋体" w:hAnsi="宋体"/>
          <w:szCs w:val="22"/>
          <w:lang w:eastAsia="zh-CN"/>
        </w:rPr>
        <w:t>、</w:t>
      </w:r>
      <w:r>
        <w:rPr>
          <w:rFonts w:hint="default" w:ascii="宋体" w:hAnsi="宋体"/>
          <w:szCs w:val="22"/>
          <w:lang w:val="en-US" w:eastAsia="zh-CN"/>
        </w:rPr>
        <w:t>GB 4806.</w:t>
      </w:r>
      <w:r>
        <w:rPr>
          <w:rFonts w:hint="eastAsia" w:ascii="宋体" w:hAnsi="宋体"/>
          <w:szCs w:val="22"/>
          <w:lang w:val="en-US" w:eastAsia="zh-CN"/>
        </w:rPr>
        <w:t>5、</w:t>
      </w:r>
      <w:r>
        <w:rPr>
          <w:rFonts w:hint="default" w:ascii="宋体" w:hAnsi="宋体"/>
          <w:szCs w:val="22"/>
          <w:lang w:val="en-US" w:eastAsia="zh-CN"/>
        </w:rPr>
        <w:t>GB/T 35596</w:t>
      </w:r>
      <w:r>
        <w:rPr>
          <w:rFonts w:hint="eastAsia" w:ascii="宋体" w:hAnsi="宋体"/>
          <w:szCs w:val="22"/>
        </w:rPr>
        <w:t>界定的以及</w:t>
      </w:r>
      <w:r>
        <w:rPr>
          <w:rFonts w:hint="eastAsia" w:ascii="宋体" w:hAnsi="宋体"/>
          <w:szCs w:val="21"/>
        </w:rPr>
        <w:t>下列术语和定义适用于本文件</w:t>
      </w:r>
      <w:r>
        <w:rPr>
          <w:rFonts w:hint="eastAsia" w:ascii="宋体" w:hAnsi="宋体"/>
          <w:lang w:eastAsia="zh-CN"/>
        </w:rPr>
        <w:t>。</w:t>
      </w:r>
      <w:sdt>
        <w:sdtPr>
          <w:id w:val="-1909835108"/>
          <w:placeholder>
            <w:docPart w:val="15FA2595009040A4A8CF7F4B819A8F8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bookmarkStart w:id="50" w:name="_Toc26986532"/>
          <w:bookmarkEnd w:id="50"/>
          <w:r>
            <w:t>。</w:t>
          </w:r>
        </w:sdtContent>
      </w:sdt>
    </w:p>
    <w:p w14:paraId="517F2C8A">
      <w:pPr>
        <w:pStyle w:val="224"/>
        <w:spacing w:line="288"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lang w:val="en-US" w:eastAsia="zh-CN"/>
        </w:rPr>
        <w:t>河间璃器</w:t>
      </w:r>
      <w:r>
        <w:rPr>
          <w:rFonts w:hint="eastAsia" w:ascii="黑体" w:hAnsi="黑体" w:eastAsia="黑体"/>
        </w:rPr>
        <w:t xml:space="preserve">  </w:t>
      </w:r>
      <w:r>
        <w:rPr>
          <w:rFonts w:hint="eastAsia" w:ascii="黑体" w:hAnsi="黑体" w:eastAsia="黑体"/>
          <w:lang w:val="en-US" w:eastAsia="zh-CN"/>
        </w:rPr>
        <w:t>h</w:t>
      </w:r>
      <w:r>
        <w:rPr>
          <w:rFonts w:hint="eastAsia" w:ascii="黑体" w:hAnsi="黑体" w:eastAsia="黑体"/>
        </w:rPr>
        <w:t>ejian glassware</w:t>
      </w:r>
    </w:p>
    <w:p w14:paraId="4D507356">
      <w:pPr>
        <w:pStyle w:val="57"/>
        <w:spacing w:line="288" w:lineRule="auto"/>
        <w:ind w:firstLine="420"/>
      </w:pPr>
      <w:r>
        <w:rPr>
          <w:rFonts w:hint="eastAsia" w:ascii="宋体" w:hAnsi="宋体" w:eastAsia="宋体" w:cs="Times New Roman"/>
          <w:sz w:val="21"/>
          <w:lang w:val="en-US" w:eastAsia="zh-CN" w:bidi="ar-SA"/>
        </w:rPr>
        <w:t>指在河北省河间市辖区内，按照当地特有的工艺吹制，兼具实用性、艺术美感的耐热玻璃材质泡茶用杯、壶类产品。</w:t>
      </w:r>
    </w:p>
    <w:p w14:paraId="03491E9E">
      <w:pPr>
        <w:pStyle w:val="105"/>
        <w:spacing w:before="240" w:after="240" w:line="288" w:lineRule="auto"/>
      </w:pPr>
      <w:bookmarkStart w:id="51" w:name="_Toc69"/>
      <w:r>
        <w:rPr>
          <w:rFonts w:hint="eastAsia"/>
          <w:lang w:val="en-US" w:eastAsia="zh-CN"/>
        </w:rPr>
        <w:t>要求</w:t>
      </w:r>
      <w:bookmarkEnd w:id="51"/>
    </w:p>
    <w:p w14:paraId="27A1322D">
      <w:pPr>
        <w:pStyle w:val="106"/>
        <w:spacing w:before="120" w:after="120" w:line="288" w:lineRule="auto"/>
        <w:rPr>
          <w:rFonts w:hint="eastAsia" w:hAnsi="Times New Roman" w:cs="Times New Roman"/>
          <w:lang w:val="en-US" w:eastAsia="zh-CN"/>
        </w:rPr>
      </w:pPr>
      <w:r>
        <w:rPr>
          <w:rFonts w:hint="eastAsia" w:hAnsi="Times New Roman" w:cs="Times New Roman"/>
          <w:lang w:val="en-US" w:eastAsia="zh-CN"/>
        </w:rPr>
        <w:t xml:space="preserve">原辅料 </w:t>
      </w:r>
    </w:p>
    <w:p w14:paraId="75C62A98">
      <w:pPr>
        <w:pStyle w:val="233"/>
        <w:widowControl/>
        <w:numPr>
          <w:ilvl w:val="1"/>
          <w:numId w:val="0"/>
        </w:numPr>
        <w:spacing w:before="156" w:after="156"/>
        <w:ind w:firstLine="420" w:firstLineChars="200"/>
        <w:rPr>
          <w:rFonts w:hint="default" w:ascii="宋体" w:hAnsi="宋体" w:eastAsia="宋体" w:cs="Times New Roman"/>
          <w:szCs w:val="24"/>
          <w:lang w:val="en-US" w:eastAsia="zh-CN"/>
        </w:rPr>
      </w:pPr>
      <w:r>
        <w:rPr>
          <w:rFonts w:hint="eastAsia" w:ascii="宋体" w:hAnsi="宋体" w:eastAsia="宋体" w:cs="Times New Roman"/>
          <w:szCs w:val="22"/>
          <w:lang w:eastAsia="zh-CN"/>
        </w:rPr>
        <w:t>生产河间璃器所用的原辅料，及质量和安全指标应符合相应产品质量标准及</w:t>
      </w:r>
      <w:r>
        <w:rPr>
          <w:rFonts w:hint="default" w:ascii="宋体" w:hAnsi="宋体" w:eastAsia="宋体" w:cs="Times New Roman"/>
          <w:szCs w:val="22"/>
          <w:lang w:val="en-US" w:eastAsia="zh-CN"/>
        </w:rPr>
        <w:t>GB 4806.1</w:t>
      </w:r>
      <w:r>
        <w:rPr>
          <w:rFonts w:hint="eastAsia" w:ascii="宋体" w:hAnsi="宋体" w:eastAsia="宋体" w:cs="Times New Roman"/>
          <w:szCs w:val="22"/>
          <w:lang w:val="en-US" w:eastAsia="zh-CN"/>
        </w:rPr>
        <w:t>的规定。</w:t>
      </w:r>
    </w:p>
    <w:p w14:paraId="110304FF">
      <w:pPr>
        <w:pStyle w:val="106"/>
        <w:spacing w:before="120" w:after="120" w:line="288" w:lineRule="auto"/>
        <w:rPr>
          <w:rFonts w:hint="eastAsia" w:hAnsi="Times New Roman" w:cs="Times New Roman"/>
          <w:lang w:val="en-US" w:eastAsia="zh-CN"/>
        </w:rPr>
      </w:pPr>
      <w:r>
        <w:rPr>
          <w:rFonts w:hint="eastAsia" w:hAnsi="Times New Roman" w:cs="Times New Roman"/>
          <w:lang w:val="en-US" w:eastAsia="zh-CN"/>
        </w:rPr>
        <w:t>产品</w:t>
      </w:r>
    </w:p>
    <w:p w14:paraId="5DA73225">
      <w:pPr>
        <w:pStyle w:val="66"/>
        <w:spacing w:before="120" w:after="120" w:line="288" w:lineRule="auto"/>
        <w:rPr>
          <w:rFonts w:hint="eastAsia"/>
          <w:lang w:val="en-US" w:eastAsia="zh-CN"/>
        </w:rPr>
      </w:pPr>
      <w:r>
        <w:rPr>
          <w:rFonts w:hint="eastAsia"/>
          <w:lang w:val="en-US" w:eastAsia="zh-CN"/>
        </w:rPr>
        <w:t>结构设计</w:t>
      </w:r>
    </w:p>
    <w:p w14:paraId="4DBD5231">
      <w:pPr>
        <w:pStyle w:val="233"/>
        <w:numPr>
          <w:ilvl w:val="0"/>
          <w:numId w:val="0"/>
        </w:numPr>
        <w:spacing w:before="156" w:after="156"/>
        <w:rPr>
          <w:rFonts w:hint="eastAsia" w:ascii="宋体" w:hAnsi="宋体"/>
          <w:b w:val="0"/>
          <w:bCs w:val="0"/>
          <w:szCs w:val="22"/>
          <w:lang w:val="en-US" w:eastAsia="zh-CN"/>
        </w:rPr>
      </w:pPr>
      <w:r>
        <w:rPr>
          <w:rFonts w:hint="eastAsia"/>
          <w:lang w:val="en-US" w:eastAsia="zh-CN"/>
        </w:rPr>
        <w:t>4.2.</w:t>
      </w:r>
      <w:r>
        <w:rPr>
          <w:rFonts w:hint="default"/>
          <w:lang w:eastAsia="zh-CN"/>
        </w:rPr>
        <w:t>1.1</w:t>
      </w:r>
      <w:r>
        <w:rPr>
          <w:rFonts w:hint="eastAsia"/>
          <w:lang w:val="en-US" w:eastAsia="zh-CN"/>
        </w:rPr>
        <w:t xml:space="preserve"> </w:t>
      </w:r>
      <w:r>
        <w:rPr>
          <w:rFonts w:hint="default"/>
          <w:lang w:eastAsia="zh-CN"/>
        </w:rPr>
        <w:t>外</w:t>
      </w:r>
      <w:r>
        <w:rPr>
          <w:rFonts w:hint="default" w:ascii="宋体" w:hAnsi="宋体"/>
          <w:b w:val="0"/>
          <w:bCs w:val="0"/>
          <w:szCs w:val="22"/>
          <w:lang w:eastAsia="zh-CN"/>
        </w:rPr>
        <w:t>观</w:t>
      </w:r>
    </w:p>
    <w:p w14:paraId="61FBA392">
      <w:pPr>
        <w:pStyle w:val="232"/>
        <w:rPr>
          <w:rFonts w:hint="default" w:ascii="宋体" w:hAnsi="宋体" w:eastAsia="宋体" w:cs="Times New Roman"/>
          <w:szCs w:val="22"/>
          <w:lang w:eastAsia="zh-CN"/>
        </w:rPr>
      </w:pPr>
      <w:r>
        <w:rPr>
          <w:rFonts w:hint="default" w:ascii="宋体" w:hAnsi="宋体" w:cs="Times New Roman"/>
          <w:szCs w:val="22"/>
          <w:lang w:eastAsia="zh-CN"/>
        </w:rPr>
        <w:t>符合</w:t>
      </w:r>
      <w:r>
        <w:rPr>
          <w:rFonts w:hint="eastAsia" w:ascii="宋体" w:hAnsi="宋体" w:eastAsia="宋体" w:cs="Times New Roman"/>
          <w:szCs w:val="22"/>
          <w:lang w:val="en-US" w:eastAsia="zh-CN"/>
        </w:rPr>
        <w:t>供需</w:t>
      </w:r>
      <w:r>
        <w:rPr>
          <w:rFonts w:hint="eastAsia" w:ascii="宋体" w:hAnsi="宋体" w:eastAsia="宋体" w:cs="Times New Roman"/>
          <w:szCs w:val="22"/>
          <w:lang w:eastAsia="zh-CN"/>
        </w:rPr>
        <w:t>双方商定的外观</w:t>
      </w:r>
      <w:r>
        <w:rPr>
          <w:rFonts w:hint="eastAsia" w:ascii="宋体" w:hAnsi="宋体" w:eastAsia="宋体"/>
          <w:szCs w:val="22"/>
          <w:lang w:val="en-US" w:eastAsia="zh-CN"/>
        </w:rPr>
        <w:t>要求</w:t>
      </w:r>
      <w:r>
        <w:rPr>
          <w:rFonts w:hint="eastAsia" w:ascii="宋体" w:hAnsi="宋体"/>
          <w:szCs w:val="22"/>
          <w:lang w:val="en-US" w:eastAsia="zh-CN"/>
        </w:rPr>
        <w:t>，装饰应符</w:t>
      </w:r>
      <w:r>
        <w:rPr>
          <w:rFonts w:hint="eastAsia" w:ascii="宋体" w:hAnsi="宋体" w:eastAsia="宋体" w:cs="Times New Roman"/>
          <w:szCs w:val="22"/>
          <w:lang w:val="en-US" w:eastAsia="zh-CN"/>
        </w:rPr>
        <w:t>合QB/T 4623的规定，颜色应稳定，经8 h辐照不会变色，</w:t>
      </w:r>
      <w:r>
        <w:rPr>
          <w:rFonts w:hint="eastAsia" w:ascii="宋体" w:hAnsi="宋体" w:eastAsia="宋体" w:cs="Times New Roman"/>
          <w:szCs w:val="22"/>
          <w:lang w:val="en" w:eastAsia="zh-CN"/>
        </w:rPr>
        <w:t>色差优于</w:t>
      </w:r>
      <w:r>
        <w:rPr>
          <w:rFonts w:hint="eastAsia" w:ascii="宋体" w:hAnsi="宋体" w:eastAsia="宋体" w:cs="Times New Roman"/>
          <w:szCs w:val="22"/>
          <w:lang w:val="en-US" w:eastAsia="zh-CN"/>
        </w:rPr>
        <w:t>GB/T 9761中颜色差异2级</w:t>
      </w:r>
      <w:r>
        <w:rPr>
          <w:rFonts w:hint="default" w:ascii="宋体" w:hAnsi="宋体" w:eastAsia="宋体" w:cs="Times New Roman"/>
          <w:szCs w:val="22"/>
          <w:lang w:eastAsia="zh-CN"/>
        </w:rPr>
        <w:t>。</w:t>
      </w:r>
    </w:p>
    <w:p w14:paraId="5DFF24C0">
      <w:pPr>
        <w:pStyle w:val="233"/>
        <w:numPr>
          <w:ilvl w:val="1"/>
          <w:numId w:val="0"/>
        </w:numPr>
        <w:spacing w:before="156" w:after="156"/>
        <w:rPr>
          <w:rFonts w:hint="default" w:ascii="宋体" w:hAnsi="宋体"/>
          <w:b w:val="0"/>
          <w:bCs w:val="0"/>
          <w:szCs w:val="22"/>
          <w:lang w:eastAsia="zh-CN"/>
        </w:rPr>
      </w:pPr>
      <w:r>
        <w:rPr>
          <w:rFonts w:hint="eastAsia"/>
          <w:lang w:val="en-US" w:eastAsia="zh-CN"/>
        </w:rPr>
        <w:t>4.2.1.</w:t>
      </w:r>
      <w:r>
        <w:rPr>
          <w:rFonts w:hint="default"/>
          <w:lang w:eastAsia="zh-CN"/>
        </w:rPr>
        <w:t>2</w:t>
      </w:r>
      <w:r>
        <w:rPr>
          <w:rFonts w:hint="eastAsia"/>
          <w:lang w:val="en-US" w:eastAsia="zh-CN"/>
        </w:rPr>
        <w:t xml:space="preserve"> </w:t>
      </w:r>
      <w:r>
        <w:rPr>
          <w:rFonts w:hint="default" w:ascii="宋体" w:hAnsi="宋体"/>
          <w:b w:val="0"/>
          <w:bCs w:val="0"/>
          <w:szCs w:val="22"/>
          <w:lang w:eastAsia="zh-CN"/>
        </w:rPr>
        <w:t>口部</w:t>
      </w:r>
    </w:p>
    <w:p w14:paraId="3C6AEFC0">
      <w:pPr>
        <w:pStyle w:val="232"/>
        <w:rPr>
          <w:rFonts w:hint="default" w:ascii="宋体" w:hAnsi="宋体" w:eastAsia="宋体" w:cs="Times New Roman"/>
          <w:szCs w:val="22"/>
          <w:lang w:eastAsia="zh-CN"/>
        </w:rPr>
      </w:pPr>
      <w:r>
        <w:rPr>
          <w:rFonts w:hint="eastAsia" w:ascii="宋体" w:hAnsi="宋体" w:eastAsia="宋体" w:cs="Times New Roman"/>
          <w:szCs w:val="22"/>
          <w:lang w:val="en-US" w:eastAsia="zh-CN"/>
        </w:rPr>
        <w:t>口部应光滑</w:t>
      </w:r>
      <w:r>
        <w:rPr>
          <w:rFonts w:hint="default" w:ascii="宋体" w:hAnsi="宋体" w:cs="Times New Roman"/>
          <w:szCs w:val="22"/>
          <w:lang w:eastAsia="zh-CN"/>
        </w:rPr>
        <w:t>。</w:t>
      </w:r>
    </w:p>
    <w:p w14:paraId="74A48ED9">
      <w:pPr>
        <w:pStyle w:val="233"/>
        <w:numPr>
          <w:ilvl w:val="1"/>
          <w:numId w:val="0"/>
        </w:numPr>
        <w:spacing w:before="156" w:after="156"/>
        <w:rPr>
          <w:rFonts w:hint="default" w:ascii="宋体" w:hAnsi="宋体"/>
          <w:b w:val="0"/>
          <w:bCs w:val="0"/>
          <w:szCs w:val="22"/>
          <w:lang w:eastAsia="zh-CN"/>
        </w:rPr>
      </w:pPr>
      <w:r>
        <w:rPr>
          <w:rFonts w:hint="eastAsia"/>
          <w:lang w:val="en-US" w:eastAsia="zh-CN"/>
        </w:rPr>
        <w:t>4.2.1.</w:t>
      </w:r>
      <w:r>
        <w:rPr>
          <w:rFonts w:hint="default"/>
          <w:lang w:eastAsia="zh-CN"/>
        </w:rPr>
        <w:t>3</w:t>
      </w:r>
      <w:r>
        <w:rPr>
          <w:rFonts w:hint="eastAsia"/>
          <w:lang w:val="en-US" w:eastAsia="zh-CN"/>
        </w:rPr>
        <w:t xml:space="preserve"> </w:t>
      </w:r>
      <w:r>
        <w:rPr>
          <w:rFonts w:hint="default" w:ascii="宋体" w:hAnsi="宋体"/>
          <w:b w:val="0"/>
          <w:bCs w:val="0"/>
          <w:szCs w:val="22"/>
          <w:lang w:eastAsia="zh-CN"/>
        </w:rPr>
        <w:t>嘴部</w:t>
      </w:r>
    </w:p>
    <w:p w14:paraId="25E104DF">
      <w:pPr>
        <w:pStyle w:val="232"/>
        <w:rPr>
          <w:rFonts w:hint="eastAsia" w:ascii="宋体" w:hAnsi="宋体"/>
          <w:lang w:val="en-US" w:eastAsia="zh-CN"/>
        </w:rPr>
      </w:pPr>
      <w:r>
        <w:rPr>
          <w:rFonts w:hint="eastAsia" w:ascii="宋体" w:hAnsi="宋体" w:cs="Times New Roman"/>
          <w:szCs w:val="22"/>
          <w:lang w:val="en-US" w:eastAsia="zh-CN"/>
        </w:rPr>
        <w:t>当从茶器嘴部向外倾倒水时，水应形成一束细流从嘴中流出，且茶器自身外部无水滴。</w:t>
      </w:r>
    </w:p>
    <w:p w14:paraId="0AC8D616">
      <w:pPr>
        <w:pStyle w:val="66"/>
        <w:spacing w:before="120" w:after="120" w:line="288" w:lineRule="auto"/>
        <w:rPr>
          <w:rFonts w:hint="eastAsia" w:hAnsi="Times New Roman" w:cs="Times New Roman"/>
          <w:lang w:val="en-US" w:eastAsia="zh-CN"/>
        </w:rPr>
      </w:pPr>
      <w:r>
        <w:rPr>
          <w:rFonts w:hint="eastAsia" w:hAnsi="Times New Roman" w:cs="Times New Roman"/>
          <w:lang w:val="en-US" w:eastAsia="zh-CN"/>
        </w:rPr>
        <w:t>表观缺陷</w:t>
      </w:r>
    </w:p>
    <w:p w14:paraId="15555819">
      <w:pPr>
        <w:pStyle w:val="57"/>
        <w:rPr>
          <w:rFonts w:hint="eastAsia" w:ascii="宋体" w:hAnsi="宋体" w:eastAsia="宋体" w:cs="Times New Roman"/>
          <w:szCs w:val="22"/>
          <w:lang w:val="en-US" w:eastAsia="zh-CN"/>
        </w:rPr>
      </w:pPr>
      <w:r>
        <w:rPr>
          <w:rFonts w:hint="eastAsia" w:ascii="宋体" w:hAnsi="宋体" w:eastAsia="宋体" w:cs="Times New Roman"/>
          <w:szCs w:val="22"/>
          <w:lang w:eastAsia="zh-CN"/>
        </w:rPr>
        <w:t>应符合表</w:t>
      </w:r>
      <w:r>
        <w:rPr>
          <w:rFonts w:hint="eastAsia" w:ascii="宋体" w:hAnsi="宋体" w:eastAsia="宋体" w:cs="Times New Roman"/>
          <w:szCs w:val="22"/>
          <w:lang w:val="en-US" w:eastAsia="zh-CN"/>
        </w:rPr>
        <w:t>1的规定。</w:t>
      </w:r>
    </w:p>
    <w:p w14:paraId="661E4224">
      <w:pPr>
        <w:pStyle w:val="113"/>
        <w:numPr>
          <w:ilvl w:val="0"/>
          <w:numId w:val="0"/>
        </w:numPr>
        <w:spacing w:before="120" w:after="120" w:line="288" w:lineRule="auto"/>
        <w:ind w:left="0" w:leftChars="0" w:firstLine="0" w:firstLineChars="0"/>
        <w:rPr>
          <w:rFonts w:hint="eastAsia" w:hAnsi="Times New Roman" w:cs="Times New Roman"/>
          <w:lang w:val="en-US" w:eastAsia="zh-CN"/>
        </w:rPr>
      </w:pPr>
      <w:r>
        <w:rPr>
          <w:rFonts w:hint="eastAsia" w:ascii="黑体" w:hAnsi="Times New Roman" w:eastAsia="黑体" w:cs="Times New Roman"/>
          <w:sz w:val="21"/>
          <w:lang w:val="en-US" w:eastAsia="zh-CN" w:bidi="ar-SA"/>
        </w:rPr>
        <w:t>表1　</w:t>
      </w:r>
      <w:r>
        <w:rPr>
          <w:rFonts w:hint="eastAsia" w:hAnsi="Times New Roman" w:cs="Times New Roman"/>
          <w:lang w:val="en-US" w:eastAsia="zh-CN"/>
        </w:rPr>
        <w:t>河间璃器表观缺陷允许范围</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3"/>
        <w:gridCol w:w="3066"/>
        <w:gridCol w:w="3514"/>
      </w:tblGrid>
      <w:tr w14:paraId="5D8E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823" w:type="dxa"/>
            <w:vMerge w:val="restart"/>
            <w:vAlign w:val="center"/>
          </w:tcPr>
          <w:p w14:paraId="33C20862">
            <w:pPr>
              <w:spacing w:line="288" w:lineRule="auto"/>
              <w:jc w:val="center"/>
              <w:rPr>
                <w:rFonts w:hint="eastAsia" w:ascii="宋体" w:hAnsi="宋体"/>
                <w:sz w:val="18"/>
                <w:szCs w:val="18"/>
                <w:lang w:val="en" w:eastAsia="zh-CN"/>
              </w:rPr>
            </w:pPr>
            <w:r>
              <w:rPr>
                <w:rFonts w:hint="eastAsia" w:ascii="宋体" w:hAnsi="宋体"/>
                <w:sz w:val="18"/>
                <w:szCs w:val="18"/>
                <w:lang w:val="en" w:eastAsia="zh-CN"/>
              </w:rPr>
              <w:t>项目</w:t>
            </w:r>
          </w:p>
        </w:tc>
        <w:tc>
          <w:tcPr>
            <w:tcW w:w="6580" w:type="dxa"/>
            <w:gridSpan w:val="2"/>
            <w:vAlign w:val="center"/>
          </w:tcPr>
          <w:p w14:paraId="5280E297">
            <w:pPr>
              <w:spacing w:line="288" w:lineRule="auto"/>
              <w:jc w:val="center"/>
              <w:rPr>
                <w:rFonts w:hint="eastAsia" w:ascii="宋体" w:hAnsi="宋体"/>
                <w:sz w:val="18"/>
                <w:szCs w:val="18"/>
                <w:lang w:val="en" w:eastAsia="zh-CN"/>
              </w:rPr>
            </w:pPr>
            <w:r>
              <w:rPr>
                <w:rFonts w:hint="eastAsia" w:ascii="宋体" w:hAnsi="宋体"/>
                <w:sz w:val="18"/>
                <w:szCs w:val="18"/>
                <w:lang w:val="en" w:eastAsia="zh-CN"/>
              </w:rPr>
              <w:t>要求</w:t>
            </w:r>
          </w:p>
        </w:tc>
      </w:tr>
      <w:tr w14:paraId="2803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3" w:type="dxa"/>
            <w:vMerge w:val="continue"/>
            <w:vAlign w:val="center"/>
          </w:tcPr>
          <w:p w14:paraId="0941A6A9">
            <w:pPr>
              <w:spacing w:line="288" w:lineRule="auto"/>
              <w:jc w:val="center"/>
              <w:rPr>
                <w:rFonts w:hint="eastAsia" w:ascii="宋体" w:hAnsi="宋体"/>
                <w:sz w:val="18"/>
                <w:szCs w:val="18"/>
                <w:lang w:val="en" w:eastAsia="zh-CN"/>
              </w:rPr>
            </w:pPr>
          </w:p>
        </w:tc>
        <w:tc>
          <w:tcPr>
            <w:tcW w:w="3066" w:type="dxa"/>
            <w:vAlign w:val="center"/>
          </w:tcPr>
          <w:p w14:paraId="616454B5">
            <w:pPr>
              <w:spacing w:line="288" w:lineRule="auto"/>
              <w:jc w:val="center"/>
              <w:rPr>
                <w:rFonts w:hint="eastAsia" w:ascii="宋体" w:hAnsi="宋体"/>
                <w:sz w:val="18"/>
                <w:szCs w:val="18"/>
                <w:lang w:val="en" w:eastAsia="zh-CN"/>
              </w:rPr>
            </w:pPr>
            <w:r>
              <w:rPr>
                <w:rFonts w:hint="eastAsia" w:ascii="宋体" w:hAnsi="宋体"/>
                <w:sz w:val="18"/>
                <w:szCs w:val="18"/>
                <w:lang w:val="en-US" w:eastAsia="zh-CN"/>
              </w:rPr>
              <w:t>壁部</w:t>
            </w:r>
          </w:p>
        </w:tc>
        <w:tc>
          <w:tcPr>
            <w:tcW w:w="3514" w:type="dxa"/>
            <w:vAlign w:val="center"/>
          </w:tcPr>
          <w:p w14:paraId="05AF0DC9">
            <w:pPr>
              <w:spacing w:line="288" w:lineRule="auto"/>
              <w:jc w:val="center"/>
              <w:rPr>
                <w:rFonts w:hint="eastAsia" w:ascii="宋体" w:hAnsi="宋体"/>
                <w:sz w:val="18"/>
                <w:szCs w:val="18"/>
                <w:lang w:val="en" w:eastAsia="zh-CN"/>
              </w:rPr>
            </w:pPr>
            <w:r>
              <w:rPr>
                <w:rFonts w:hint="eastAsia" w:ascii="宋体" w:hAnsi="宋体"/>
                <w:sz w:val="18"/>
                <w:szCs w:val="18"/>
                <w:lang w:val="en-US" w:eastAsia="zh-CN"/>
              </w:rPr>
              <w:t>底部</w:t>
            </w:r>
            <w:r>
              <w:rPr>
                <w:rFonts w:hint="eastAsia" w:ascii="宋体" w:hAnsi="宋体"/>
                <w:sz w:val="18"/>
                <w:szCs w:val="18"/>
                <w:vertAlign w:val="superscript"/>
                <w:lang w:val="en-US" w:eastAsia="zh-CN"/>
              </w:rPr>
              <w:t>a</w:t>
            </w:r>
          </w:p>
        </w:tc>
      </w:tr>
      <w:tr w14:paraId="7984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3" w:type="dxa"/>
            <w:vAlign w:val="center"/>
          </w:tcPr>
          <w:p w14:paraId="74942310">
            <w:pPr>
              <w:spacing w:line="288" w:lineRule="auto"/>
              <w:jc w:val="center"/>
              <w:rPr>
                <w:rFonts w:hint="eastAsia" w:ascii="宋体" w:hAnsi="宋体"/>
                <w:sz w:val="18"/>
                <w:szCs w:val="18"/>
                <w:lang w:val="en" w:eastAsia="zh-CN"/>
              </w:rPr>
            </w:pPr>
            <w:r>
              <w:rPr>
                <w:rFonts w:hint="eastAsia" w:ascii="宋体" w:hAnsi="宋体"/>
                <w:sz w:val="18"/>
                <w:szCs w:val="18"/>
                <w:lang w:val="en" w:eastAsia="zh-CN"/>
              </w:rPr>
              <w:t>飞边</w:t>
            </w:r>
          </w:p>
        </w:tc>
        <w:tc>
          <w:tcPr>
            <w:tcW w:w="6580" w:type="dxa"/>
            <w:gridSpan w:val="2"/>
            <w:vMerge w:val="restart"/>
            <w:vAlign w:val="center"/>
          </w:tcPr>
          <w:p w14:paraId="66CFF5F5">
            <w:pPr>
              <w:spacing w:line="288" w:lineRule="auto"/>
              <w:jc w:val="left"/>
              <w:rPr>
                <w:rFonts w:hint="eastAsia" w:ascii="宋体" w:hAnsi="宋体"/>
                <w:sz w:val="18"/>
                <w:szCs w:val="18"/>
                <w:lang w:val="en" w:eastAsia="zh-CN"/>
              </w:rPr>
            </w:pPr>
            <w:r>
              <w:rPr>
                <w:rFonts w:hint="eastAsia" w:ascii="宋体" w:hAnsi="宋体"/>
                <w:sz w:val="18"/>
                <w:szCs w:val="18"/>
                <w:lang w:val="en" w:eastAsia="zh-CN"/>
              </w:rPr>
              <w:t>无肉眼可见的飞边、裂纹、崩损缺口</w:t>
            </w:r>
          </w:p>
        </w:tc>
      </w:tr>
      <w:tr w14:paraId="0C44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3" w:type="dxa"/>
            <w:vAlign w:val="center"/>
          </w:tcPr>
          <w:p w14:paraId="3168AAD5">
            <w:pPr>
              <w:spacing w:line="288" w:lineRule="auto"/>
              <w:jc w:val="center"/>
              <w:rPr>
                <w:rFonts w:hint="eastAsia" w:ascii="宋体" w:hAnsi="宋体"/>
                <w:sz w:val="18"/>
                <w:szCs w:val="18"/>
                <w:lang w:val="en" w:eastAsia="zh-CN"/>
              </w:rPr>
            </w:pPr>
            <w:r>
              <w:rPr>
                <w:rFonts w:hint="eastAsia" w:ascii="宋体" w:hAnsi="宋体"/>
                <w:sz w:val="18"/>
                <w:szCs w:val="18"/>
                <w:lang w:val="en" w:eastAsia="zh-CN"/>
              </w:rPr>
              <w:t>裂纹</w:t>
            </w:r>
          </w:p>
        </w:tc>
        <w:tc>
          <w:tcPr>
            <w:tcW w:w="6580" w:type="dxa"/>
            <w:gridSpan w:val="2"/>
            <w:vMerge w:val="continue"/>
            <w:vAlign w:val="center"/>
          </w:tcPr>
          <w:p w14:paraId="1AD5C7EE">
            <w:pPr>
              <w:spacing w:line="288" w:lineRule="auto"/>
              <w:jc w:val="left"/>
              <w:rPr>
                <w:rFonts w:hint="eastAsia" w:ascii="宋体" w:hAnsi="宋体"/>
                <w:sz w:val="18"/>
                <w:szCs w:val="18"/>
                <w:lang w:val="en" w:eastAsia="zh-CN"/>
              </w:rPr>
            </w:pPr>
          </w:p>
        </w:tc>
      </w:tr>
      <w:tr w14:paraId="67A1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3" w:type="dxa"/>
            <w:vAlign w:val="center"/>
          </w:tcPr>
          <w:p w14:paraId="0038A767">
            <w:pPr>
              <w:spacing w:line="288" w:lineRule="auto"/>
              <w:jc w:val="center"/>
              <w:rPr>
                <w:rFonts w:hint="eastAsia" w:ascii="宋体" w:hAnsi="宋体"/>
                <w:sz w:val="18"/>
                <w:szCs w:val="18"/>
                <w:lang w:val="en" w:eastAsia="zh-CN"/>
              </w:rPr>
            </w:pPr>
            <w:r>
              <w:rPr>
                <w:rFonts w:hint="eastAsia" w:ascii="宋体" w:hAnsi="宋体"/>
                <w:sz w:val="18"/>
                <w:szCs w:val="18"/>
                <w:lang w:val="en" w:eastAsia="zh-CN"/>
              </w:rPr>
              <w:t>崩损缺口</w:t>
            </w:r>
          </w:p>
        </w:tc>
        <w:tc>
          <w:tcPr>
            <w:tcW w:w="6580" w:type="dxa"/>
            <w:gridSpan w:val="2"/>
            <w:vMerge w:val="continue"/>
            <w:vAlign w:val="center"/>
          </w:tcPr>
          <w:p w14:paraId="3E558E13">
            <w:pPr>
              <w:spacing w:line="288" w:lineRule="auto"/>
              <w:jc w:val="left"/>
              <w:rPr>
                <w:rFonts w:hint="eastAsia" w:ascii="宋体" w:hAnsi="宋体"/>
                <w:sz w:val="18"/>
                <w:szCs w:val="18"/>
                <w:lang w:val="en" w:eastAsia="zh-CN"/>
              </w:rPr>
            </w:pPr>
          </w:p>
        </w:tc>
      </w:tr>
      <w:tr w14:paraId="5C98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3" w:type="dxa"/>
            <w:vAlign w:val="center"/>
          </w:tcPr>
          <w:p w14:paraId="24C1E749">
            <w:pPr>
              <w:spacing w:line="288" w:lineRule="auto"/>
              <w:jc w:val="center"/>
              <w:rPr>
                <w:rFonts w:hint="eastAsia" w:ascii="宋体" w:hAnsi="宋体"/>
                <w:sz w:val="18"/>
                <w:szCs w:val="18"/>
                <w:lang w:val="en" w:eastAsia="zh-CN"/>
              </w:rPr>
            </w:pPr>
            <w:r>
              <w:rPr>
                <w:rFonts w:hint="eastAsia" w:ascii="宋体" w:hAnsi="宋体"/>
                <w:sz w:val="18"/>
                <w:szCs w:val="18"/>
                <w:lang w:val="en" w:eastAsia="zh-CN"/>
              </w:rPr>
              <w:t>气泡</w:t>
            </w:r>
          </w:p>
        </w:tc>
        <w:tc>
          <w:tcPr>
            <w:tcW w:w="6580" w:type="dxa"/>
            <w:gridSpan w:val="2"/>
            <w:vAlign w:val="center"/>
          </w:tcPr>
          <w:p w14:paraId="7A189E5D">
            <w:pPr>
              <w:spacing w:line="288" w:lineRule="auto"/>
              <w:jc w:val="left"/>
              <w:rPr>
                <w:rFonts w:hint="default" w:ascii="宋体" w:hAnsi="宋体"/>
                <w:sz w:val="18"/>
                <w:szCs w:val="18"/>
                <w:lang w:val="en-US" w:eastAsia="zh-CN"/>
              </w:rPr>
            </w:pPr>
            <w:r>
              <w:rPr>
                <w:rFonts w:hint="eastAsia" w:ascii="宋体" w:hAnsi="宋体"/>
                <w:sz w:val="18"/>
                <w:szCs w:val="18"/>
                <w:lang w:val="en-US" w:eastAsia="zh-CN"/>
              </w:rPr>
              <w:t>不</w:t>
            </w:r>
            <w:r>
              <w:rPr>
                <w:rFonts w:hint="eastAsia" w:ascii="宋体" w:hAnsi="宋体"/>
                <w:sz w:val="18"/>
                <w:szCs w:val="18"/>
                <w:lang w:val="en" w:eastAsia="zh-CN"/>
              </w:rPr>
              <w:t>应</w:t>
            </w:r>
            <w:r>
              <w:rPr>
                <w:rFonts w:hint="eastAsia" w:ascii="宋体" w:hAnsi="宋体"/>
                <w:sz w:val="18"/>
                <w:szCs w:val="18"/>
                <w:lang w:val="en-US" w:eastAsia="zh-CN"/>
              </w:rPr>
              <w:t>存在</w:t>
            </w:r>
          </w:p>
        </w:tc>
      </w:tr>
      <w:tr w14:paraId="0EB4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3" w:type="dxa"/>
            <w:vAlign w:val="center"/>
          </w:tcPr>
          <w:p w14:paraId="7F7E565E">
            <w:pPr>
              <w:spacing w:line="288" w:lineRule="auto"/>
              <w:jc w:val="center"/>
              <w:rPr>
                <w:rFonts w:hint="eastAsia" w:ascii="宋体" w:hAnsi="宋体"/>
                <w:sz w:val="18"/>
                <w:szCs w:val="18"/>
                <w:lang w:val="en" w:eastAsia="zh-CN"/>
              </w:rPr>
            </w:pPr>
            <w:r>
              <w:rPr>
                <w:rFonts w:hint="eastAsia" w:ascii="宋体" w:hAnsi="宋体"/>
                <w:sz w:val="18"/>
                <w:szCs w:val="18"/>
                <w:lang w:val="en" w:eastAsia="zh-CN"/>
              </w:rPr>
              <w:t>结石</w:t>
            </w:r>
          </w:p>
        </w:tc>
        <w:tc>
          <w:tcPr>
            <w:tcW w:w="6580" w:type="dxa"/>
            <w:gridSpan w:val="2"/>
            <w:vAlign w:val="center"/>
          </w:tcPr>
          <w:p w14:paraId="54B59329">
            <w:pPr>
              <w:spacing w:line="288" w:lineRule="auto"/>
              <w:jc w:val="left"/>
              <w:rPr>
                <w:rFonts w:hint="eastAsia" w:ascii="宋体" w:hAnsi="宋体"/>
                <w:sz w:val="18"/>
                <w:szCs w:val="18"/>
                <w:lang w:val="en" w:eastAsia="zh-CN"/>
              </w:rPr>
            </w:pPr>
            <w:r>
              <w:rPr>
                <w:rFonts w:hint="eastAsia" w:ascii="宋体" w:hAnsi="宋体"/>
                <w:sz w:val="18"/>
                <w:szCs w:val="18"/>
                <w:lang w:val="en-US" w:eastAsia="zh-CN"/>
              </w:rPr>
              <w:t>不</w:t>
            </w:r>
            <w:r>
              <w:rPr>
                <w:rFonts w:hint="eastAsia" w:ascii="宋体" w:hAnsi="宋体"/>
                <w:sz w:val="18"/>
                <w:szCs w:val="18"/>
                <w:lang w:val="en" w:eastAsia="zh-CN"/>
              </w:rPr>
              <w:t>应</w:t>
            </w:r>
            <w:r>
              <w:rPr>
                <w:rFonts w:hint="eastAsia" w:ascii="宋体" w:hAnsi="宋体"/>
                <w:sz w:val="18"/>
                <w:szCs w:val="18"/>
                <w:lang w:val="en-US" w:eastAsia="zh-CN"/>
              </w:rPr>
              <w:t>存在</w:t>
            </w:r>
          </w:p>
        </w:tc>
      </w:tr>
      <w:tr w14:paraId="7B46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3" w:type="dxa"/>
            <w:vAlign w:val="center"/>
          </w:tcPr>
          <w:p w14:paraId="01CD51DE">
            <w:pPr>
              <w:spacing w:line="288" w:lineRule="auto"/>
              <w:jc w:val="center"/>
              <w:rPr>
                <w:rFonts w:hint="eastAsia" w:ascii="宋体" w:hAnsi="宋体"/>
                <w:sz w:val="18"/>
                <w:szCs w:val="18"/>
                <w:lang w:val="en" w:eastAsia="zh-CN"/>
              </w:rPr>
            </w:pPr>
            <w:r>
              <w:rPr>
                <w:rFonts w:hint="eastAsia" w:ascii="宋体" w:hAnsi="宋体"/>
                <w:sz w:val="18"/>
                <w:szCs w:val="18"/>
                <w:lang w:val="en" w:eastAsia="zh-CN"/>
              </w:rPr>
              <w:t>节瘤</w:t>
            </w:r>
          </w:p>
        </w:tc>
        <w:tc>
          <w:tcPr>
            <w:tcW w:w="6580" w:type="dxa"/>
            <w:gridSpan w:val="2"/>
            <w:vAlign w:val="center"/>
          </w:tcPr>
          <w:p w14:paraId="2F91F2BA">
            <w:pPr>
              <w:spacing w:line="288" w:lineRule="auto"/>
              <w:jc w:val="left"/>
              <w:rPr>
                <w:rFonts w:hint="eastAsia" w:ascii="宋体" w:hAnsi="宋体"/>
                <w:sz w:val="18"/>
                <w:szCs w:val="18"/>
                <w:lang w:val="en" w:eastAsia="zh-CN"/>
              </w:rPr>
            </w:pPr>
            <w:r>
              <w:rPr>
                <w:rFonts w:hint="eastAsia" w:ascii="宋体" w:hAnsi="宋体"/>
                <w:sz w:val="18"/>
                <w:szCs w:val="18"/>
                <w:lang w:val="en-US" w:eastAsia="zh-CN"/>
              </w:rPr>
              <w:t>不</w:t>
            </w:r>
            <w:r>
              <w:rPr>
                <w:rFonts w:hint="eastAsia" w:ascii="宋体" w:hAnsi="宋体"/>
                <w:sz w:val="18"/>
                <w:szCs w:val="18"/>
                <w:lang w:val="en" w:eastAsia="zh-CN"/>
              </w:rPr>
              <w:t>应</w:t>
            </w:r>
            <w:r>
              <w:rPr>
                <w:rFonts w:hint="eastAsia" w:ascii="宋体" w:hAnsi="宋体"/>
                <w:sz w:val="18"/>
                <w:szCs w:val="18"/>
                <w:lang w:val="en-US" w:eastAsia="zh-CN"/>
              </w:rPr>
              <w:t>存在</w:t>
            </w:r>
          </w:p>
        </w:tc>
      </w:tr>
      <w:tr w14:paraId="1788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3" w:type="dxa"/>
            <w:shd w:val="clear" w:color="auto" w:fill="auto"/>
            <w:vAlign w:val="center"/>
          </w:tcPr>
          <w:p w14:paraId="3A32F0A5">
            <w:pPr>
              <w:spacing w:line="288" w:lineRule="auto"/>
              <w:jc w:val="center"/>
              <w:rPr>
                <w:rFonts w:hint="eastAsia" w:ascii="宋体" w:hAnsi="宋体"/>
                <w:sz w:val="18"/>
                <w:szCs w:val="18"/>
                <w:lang w:val="en" w:eastAsia="zh-CN"/>
              </w:rPr>
            </w:pPr>
            <w:r>
              <w:rPr>
                <w:rFonts w:hint="eastAsia" w:ascii="宋体" w:hAnsi="宋体"/>
                <w:sz w:val="18"/>
                <w:szCs w:val="18"/>
                <w:lang w:val="en" w:eastAsia="zh-CN"/>
              </w:rPr>
              <w:t>模痕</w:t>
            </w:r>
          </w:p>
        </w:tc>
        <w:tc>
          <w:tcPr>
            <w:tcW w:w="6580" w:type="dxa"/>
            <w:gridSpan w:val="2"/>
            <w:shd w:val="clear" w:color="auto" w:fill="auto"/>
            <w:vAlign w:val="center"/>
          </w:tcPr>
          <w:p w14:paraId="7E285223">
            <w:pPr>
              <w:spacing w:line="288" w:lineRule="auto"/>
              <w:jc w:val="left"/>
              <w:rPr>
                <w:rFonts w:hint="eastAsia" w:ascii="宋体" w:hAnsi="宋体"/>
                <w:sz w:val="18"/>
                <w:szCs w:val="18"/>
                <w:lang w:eastAsia="zh-CN"/>
              </w:rPr>
            </w:pPr>
            <w:r>
              <w:rPr>
                <w:rFonts w:hint="eastAsia" w:ascii="宋体" w:hAnsi="宋体"/>
                <w:sz w:val="18"/>
                <w:szCs w:val="18"/>
                <w:lang w:eastAsia="zh-CN"/>
              </w:rPr>
              <w:t>允许有</w:t>
            </w:r>
            <w:r>
              <w:rPr>
                <w:rFonts w:hint="default" w:ascii="宋体" w:hAnsi="宋体"/>
                <w:sz w:val="18"/>
                <w:szCs w:val="18"/>
                <w:lang w:eastAsia="zh-CN"/>
              </w:rPr>
              <w:t>凸出量＜0.5</w:t>
            </w:r>
            <w:r>
              <w:rPr>
                <w:rFonts w:hint="eastAsia" w:ascii="宋体" w:hAnsi="宋体"/>
                <w:sz w:val="18"/>
                <w:szCs w:val="18"/>
                <w:lang w:val="en-US" w:eastAsia="zh-CN"/>
              </w:rPr>
              <w:t>mm</w:t>
            </w:r>
            <w:r>
              <w:rPr>
                <w:rFonts w:hint="default" w:ascii="宋体" w:hAnsi="宋体"/>
                <w:sz w:val="18"/>
                <w:szCs w:val="18"/>
                <w:lang w:eastAsia="zh-CN"/>
              </w:rPr>
              <w:t>的轻微模痕</w:t>
            </w:r>
          </w:p>
        </w:tc>
      </w:tr>
      <w:tr w14:paraId="0499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3" w:type="dxa"/>
            <w:shd w:val="clear" w:color="auto" w:fill="auto"/>
            <w:vAlign w:val="center"/>
          </w:tcPr>
          <w:p w14:paraId="7B587768">
            <w:pPr>
              <w:spacing w:line="288" w:lineRule="auto"/>
              <w:jc w:val="center"/>
              <w:rPr>
                <w:rFonts w:hint="eastAsia" w:ascii="宋体" w:hAnsi="宋体"/>
                <w:sz w:val="18"/>
                <w:szCs w:val="18"/>
                <w:lang w:val="en" w:eastAsia="zh-CN"/>
              </w:rPr>
            </w:pPr>
            <w:r>
              <w:rPr>
                <w:rFonts w:hint="eastAsia" w:ascii="宋体" w:hAnsi="宋体"/>
                <w:sz w:val="18"/>
                <w:szCs w:val="18"/>
                <w:lang w:val="en" w:eastAsia="zh-CN"/>
              </w:rPr>
              <w:t>条纹</w:t>
            </w:r>
          </w:p>
        </w:tc>
        <w:tc>
          <w:tcPr>
            <w:tcW w:w="6580" w:type="dxa"/>
            <w:gridSpan w:val="2"/>
            <w:shd w:val="clear" w:color="auto" w:fill="auto"/>
            <w:vAlign w:val="center"/>
          </w:tcPr>
          <w:p w14:paraId="4CE1F69F">
            <w:pPr>
              <w:spacing w:line="288" w:lineRule="auto"/>
              <w:jc w:val="left"/>
              <w:rPr>
                <w:rFonts w:hint="eastAsia" w:ascii="宋体" w:hAnsi="宋体"/>
                <w:sz w:val="18"/>
                <w:szCs w:val="18"/>
                <w:lang w:eastAsia="zh-CN"/>
              </w:rPr>
            </w:pPr>
            <w:r>
              <w:rPr>
                <w:rFonts w:hint="eastAsia" w:ascii="宋体" w:hAnsi="宋体"/>
                <w:sz w:val="18"/>
                <w:szCs w:val="18"/>
                <w:lang w:val="en" w:eastAsia="zh-CN"/>
              </w:rPr>
              <w:t>不应有严重条纹存在</w:t>
            </w:r>
          </w:p>
        </w:tc>
      </w:tr>
      <w:tr w14:paraId="2747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3" w:type="dxa"/>
            <w:vAlign w:val="center"/>
          </w:tcPr>
          <w:p w14:paraId="4EDFD891">
            <w:pPr>
              <w:spacing w:line="288" w:lineRule="auto"/>
              <w:jc w:val="center"/>
              <w:rPr>
                <w:rFonts w:hint="eastAsia" w:ascii="宋体" w:hAnsi="宋体"/>
                <w:sz w:val="18"/>
                <w:szCs w:val="18"/>
                <w:lang w:val="en" w:eastAsia="zh-CN"/>
              </w:rPr>
            </w:pPr>
            <w:r>
              <w:rPr>
                <w:rFonts w:hint="eastAsia" w:ascii="宋体" w:hAnsi="宋体"/>
                <w:sz w:val="18"/>
                <w:szCs w:val="18"/>
                <w:lang w:val="en" w:eastAsia="zh-CN"/>
              </w:rPr>
              <w:t>划伤</w:t>
            </w:r>
          </w:p>
        </w:tc>
        <w:tc>
          <w:tcPr>
            <w:tcW w:w="6580" w:type="dxa"/>
            <w:gridSpan w:val="2"/>
            <w:vAlign w:val="center"/>
          </w:tcPr>
          <w:p w14:paraId="1A331B00">
            <w:pPr>
              <w:spacing w:line="288" w:lineRule="auto"/>
              <w:jc w:val="left"/>
              <w:rPr>
                <w:rFonts w:hint="eastAsia" w:ascii="宋体" w:hAnsi="宋体"/>
                <w:sz w:val="18"/>
                <w:szCs w:val="18"/>
                <w:lang w:eastAsia="zh-CN"/>
              </w:rPr>
            </w:pPr>
            <w:r>
              <w:rPr>
                <w:rFonts w:hint="eastAsia" w:ascii="宋体" w:hAnsi="宋体"/>
                <w:sz w:val="18"/>
                <w:szCs w:val="18"/>
                <w:lang w:val="en" w:eastAsia="zh-CN"/>
              </w:rPr>
              <w:t>不应存在</w:t>
            </w:r>
          </w:p>
        </w:tc>
      </w:tr>
      <w:tr w14:paraId="4F58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3" w:type="dxa"/>
            <w:vAlign w:val="center"/>
          </w:tcPr>
          <w:p w14:paraId="0CCC8781">
            <w:pPr>
              <w:spacing w:line="288" w:lineRule="auto"/>
              <w:jc w:val="center"/>
              <w:rPr>
                <w:rFonts w:hint="eastAsia" w:ascii="宋体" w:hAnsi="宋体"/>
                <w:sz w:val="18"/>
                <w:szCs w:val="18"/>
                <w:lang w:val="en" w:eastAsia="zh-CN"/>
              </w:rPr>
            </w:pPr>
            <w:r>
              <w:rPr>
                <w:rFonts w:hint="eastAsia" w:ascii="宋体" w:hAnsi="宋体"/>
                <w:sz w:val="18"/>
                <w:szCs w:val="18"/>
                <w:lang w:val="en" w:eastAsia="zh-CN"/>
              </w:rPr>
              <w:t>擦伤</w:t>
            </w:r>
          </w:p>
        </w:tc>
        <w:tc>
          <w:tcPr>
            <w:tcW w:w="6580" w:type="dxa"/>
            <w:gridSpan w:val="2"/>
            <w:vAlign w:val="center"/>
          </w:tcPr>
          <w:p w14:paraId="5C9B8AB8">
            <w:pPr>
              <w:spacing w:line="288" w:lineRule="auto"/>
              <w:jc w:val="left"/>
              <w:rPr>
                <w:rFonts w:hint="default" w:ascii="宋体" w:hAnsi="宋体"/>
                <w:sz w:val="18"/>
                <w:szCs w:val="18"/>
                <w:lang w:val="en-US" w:eastAsia="zh-CN"/>
              </w:rPr>
            </w:pPr>
            <w:r>
              <w:rPr>
                <w:rFonts w:hint="eastAsia" w:ascii="宋体" w:hAnsi="宋体"/>
                <w:sz w:val="18"/>
                <w:szCs w:val="18"/>
                <w:lang w:val="en" w:eastAsia="zh-CN"/>
              </w:rPr>
              <w:t>单个长度≤</w:t>
            </w:r>
            <w:r>
              <w:rPr>
                <w:rFonts w:hint="eastAsia" w:ascii="宋体" w:hAnsi="宋体"/>
                <w:sz w:val="18"/>
                <w:szCs w:val="18"/>
                <w:lang w:val="en-US" w:eastAsia="zh-CN"/>
              </w:rPr>
              <w:t>10 mm，累计长度</w:t>
            </w:r>
            <w:r>
              <w:rPr>
                <w:rFonts w:hint="eastAsia" w:ascii="宋体" w:hAnsi="宋体"/>
                <w:sz w:val="18"/>
                <w:szCs w:val="18"/>
                <w:lang w:val="en" w:eastAsia="zh-CN"/>
              </w:rPr>
              <w:t>≤</w:t>
            </w:r>
            <w:r>
              <w:rPr>
                <w:rFonts w:hint="eastAsia" w:ascii="宋体" w:hAnsi="宋体"/>
                <w:sz w:val="18"/>
                <w:szCs w:val="18"/>
                <w:lang w:val="en-US" w:eastAsia="zh-CN"/>
              </w:rPr>
              <w:t>40 mm</w:t>
            </w:r>
          </w:p>
        </w:tc>
      </w:tr>
      <w:tr w14:paraId="5203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3" w:type="dxa"/>
            <w:vAlign w:val="center"/>
          </w:tcPr>
          <w:p w14:paraId="6BA97704">
            <w:pPr>
              <w:spacing w:line="288" w:lineRule="auto"/>
              <w:jc w:val="center"/>
              <w:rPr>
                <w:rFonts w:hint="eastAsia" w:ascii="宋体" w:hAnsi="宋体"/>
                <w:sz w:val="18"/>
                <w:szCs w:val="18"/>
                <w:lang w:val="en" w:eastAsia="zh-CN"/>
              </w:rPr>
            </w:pPr>
            <w:r>
              <w:rPr>
                <w:rFonts w:hint="eastAsia" w:ascii="宋体" w:hAnsi="宋体"/>
                <w:sz w:val="18"/>
                <w:szCs w:val="18"/>
                <w:lang w:val="en" w:eastAsia="zh-CN"/>
              </w:rPr>
              <w:t>铁锈和铁屑</w:t>
            </w:r>
          </w:p>
        </w:tc>
        <w:tc>
          <w:tcPr>
            <w:tcW w:w="6580" w:type="dxa"/>
            <w:gridSpan w:val="2"/>
            <w:vAlign w:val="center"/>
          </w:tcPr>
          <w:p w14:paraId="3FD5551E">
            <w:pPr>
              <w:spacing w:line="288" w:lineRule="auto"/>
              <w:jc w:val="left"/>
              <w:rPr>
                <w:rFonts w:hint="eastAsia" w:ascii="宋体" w:hAnsi="宋体"/>
                <w:sz w:val="18"/>
                <w:szCs w:val="18"/>
                <w:lang w:val="en" w:eastAsia="zh-CN"/>
              </w:rPr>
            </w:pPr>
            <w:r>
              <w:rPr>
                <w:rFonts w:hint="eastAsia" w:ascii="宋体" w:hAnsi="宋体"/>
                <w:sz w:val="18"/>
                <w:szCs w:val="18"/>
                <w:lang w:val="en" w:eastAsia="zh-CN"/>
              </w:rPr>
              <w:t>不应有明显的铁锈、铁屑</w:t>
            </w:r>
          </w:p>
        </w:tc>
      </w:tr>
      <w:tr w14:paraId="64AD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3" w:type="dxa"/>
            <w:vAlign w:val="center"/>
          </w:tcPr>
          <w:p w14:paraId="46AC49A9">
            <w:pPr>
              <w:spacing w:line="288" w:lineRule="auto"/>
              <w:jc w:val="center"/>
              <w:rPr>
                <w:rFonts w:hint="eastAsia" w:ascii="宋体" w:hAnsi="宋体"/>
                <w:sz w:val="18"/>
                <w:szCs w:val="18"/>
                <w:lang w:val="en" w:eastAsia="zh-CN"/>
              </w:rPr>
            </w:pPr>
            <w:r>
              <w:rPr>
                <w:rFonts w:hint="eastAsia" w:ascii="宋体" w:hAnsi="宋体"/>
                <w:sz w:val="18"/>
                <w:szCs w:val="18"/>
                <w:lang w:val="en" w:eastAsia="zh-CN"/>
              </w:rPr>
              <w:t>涂层质量</w:t>
            </w:r>
          </w:p>
        </w:tc>
        <w:tc>
          <w:tcPr>
            <w:tcW w:w="6580" w:type="dxa"/>
            <w:gridSpan w:val="2"/>
            <w:vAlign w:val="center"/>
          </w:tcPr>
          <w:p w14:paraId="7872C475">
            <w:pPr>
              <w:spacing w:line="288" w:lineRule="auto"/>
              <w:jc w:val="left"/>
              <w:rPr>
                <w:rFonts w:hint="eastAsia" w:ascii="宋体" w:hAnsi="宋体"/>
                <w:sz w:val="18"/>
                <w:szCs w:val="18"/>
                <w:lang w:val="en" w:eastAsia="zh-CN"/>
              </w:rPr>
            </w:pPr>
            <w:r>
              <w:rPr>
                <w:rFonts w:hint="eastAsia" w:ascii="宋体" w:hAnsi="宋体"/>
                <w:sz w:val="18"/>
                <w:szCs w:val="18"/>
                <w:lang w:val="en" w:eastAsia="zh-CN"/>
              </w:rPr>
              <w:t>花面色泽应一致，无漏印、色斑、刀印、网印等缺陷，贴花产品应无画面缺陷</w:t>
            </w:r>
          </w:p>
        </w:tc>
      </w:tr>
      <w:tr w14:paraId="3C2D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23" w:type="dxa"/>
            <w:vAlign w:val="center"/>
          </w:tcPr>
          <w:p w14:paraId="212F8797">
            <w:pPr>
              <w:spacing w:line="288" w:lineRule="auto"/>
              <w:jc w:val="center"/>
              <w:rPr>
                <w:rFonts w:hint="eastAsia" w:ascii="宋体" w:hAnsi="宋体"/>
                <w:sz w:val="18"/>
                <w:szCs w:val="18"/>
                <w:lang w:val="en" w:eastAsia="zh-CN"/>
              </w:rPr>
            </w:pPr>
            <w:r>
              <w:rPr>
                <w:rFonts w:hint="eastAsia" w:ascii="宋体" w:hAnsi="宋体"/>
                <w:sz w:val="18"/>
                <w:szCs w:val="18"/>
                <w:lang w:val="en" w:eastAsia="zh-CN"/>
              </w:rPr>
              <w:t>画面质量</w:t>
            </w:r>
          </w:p>
        </w:tc>
        <w:tc>
          <w:tcPr>
            <w:tcW w:w="6580" w:type="dxa"/>
            <w:gridSpan w:val="2"/>
            <w:vAlign w:val="center"/>
          </w:tcPr>
          <w:p w14:paraId="5EBFE082">
            <w:pPr>
              <w:spacing w:line="288" w:lineRule="auto"/>
              <w:jc w:val="left"/>
              <w:rPr>
                <w:rFonts w:hint="eastAsia" w:ascii="宋体" w:hAnsi="宋体"/>
                <w:sz w:val="18"/>
                <w:szCs w:val="18"/>
                <w:lang w:val="en" w:eastAsia="zh-CN"/>
              </w:rPr>
            </w:pPr>
            <w:r>
              <w:rPr>
                <w:rFonts w:hint="eastAsia" w:ascii="宋体" w:hAnsi="宋体"/>
                <w:sz w:val="18"/>
                <w:szCs w:val="18"/>
                <w:lang w:val="en" w:eastAsia="zh-CN"/>
              </w:rPr>
              <w:t>裸边应无涂层剥落</w:t>
            </w:r>
          </w:p>
        </w:tc>
      </w:tr>
      <w:tr w14:paraId="0EA8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03" w:type="dxa"/>
            <w:gridSpan w:val="3"/>
            <w:vAlign w:val="center"/>
          </w:tcPr>
          <w:p w14:paraId="30CF8F80">
            <w:pPr>
              <w:spacing w:line="288" w:lineRule="auto"/>
              <w:jc w:val="left"/>
              <w:rPr>
                <w:rFonts w:hint="default" w:ascii="宋体" w:hAnsi="宋体"/>
                <w:sz w:val="18"/>
                <w:szCs w:val="18"/>
                <w:lang w:val="en-US" w:eastAsia="zh-CN"/>
              </w:rPr>
            </w:pPr>
            <w:r>
              <w:rPr>
                <w:rFonts w:hint="eastAsia" w:ascii="宋体" w:hAnsi="宋体"/>
                <w:sz w:val="18"/>
                <w:szCs w:val="18"/>
                <w:vertAlign w:val="superscript"/>
                <w:lang w:val="en-US" w:eastAsia="zh-CN"/>
              </w:rPr>
              <w:t>a</w:t>
            </w:r>
            <w:r>
              <w:rPr>
                <w:rFonts w:hint="eastAsia" w:ascii="宋体" w:hAnsi="宋体"/>
                <w:sz w:val="18"/>
                <w:szCs w:val="18"/>
                <w:lang w:val="en-US" w:eastAsia="zh-CN"/>
              </w:rPr>
              <w:t xml:space="preserve"> 壁部与底部过渡区的弧形面以下。</w:t>
            </w:r>
          </w:p>
        </w:tc>
      </w:tr>
    </w:tbl>
    <w:p w14:paraId="5E304251">
      <w:pPr>
        <w:pStyle w:val="66"/>
        <w:spacing w:before="120" w:after="120" w:line="288" w:lineRule="auto"/>
        <w:rPr>
          <w:rFonts w:hint="eastAsia" w:hAnsi="Times New Roman" w:cs="Times New Roman"/>
          <w:lang w:val="en-US" w:eastAsia="zh-CN"/>
        </w:rPr>
      </w:pPr>
      <w:r>
        <w:rPr>
          <w:rFonts w:hint="eastAsia" w:hAnsi="Times New Roman" w:cs="Times New Roman"/>
          <w:lang w:val="en-US" w:eastAsia="zh-CN"/>
        </w:rPr>
        <w:t>理化性能</w:t>
      </w:r>
    </w:p>
    <w:p w14:paraId="566CE2CA">
      <w:pPr>
        <w:pStyle w:val="57"/>
        <w:rPr>
          <w:rFonts w:hint="default" w:ascii="宋体" w:hAnsi="宋体" w:eastAsia="宋体" w:cs="Times New Roman"/>
          <w:szCs w:val="22"/>
          <w:lang w:val="en-US" w:eastAsia="zh-CN"/>
        </w:rPr>
      </w:pPr>
      <w:r>
        <w:rPr>
          <w:rFonts w:hint="eastAsia" w:ascii="宋体" w:hAnsi="宋体" w:eastAsia="宋体" w:cs="Times New Roman"/>
          <w:szCs w:val="22"/>
          <w:lang w:val="en-US" w:eastAsia="zh-CN"/>
        </w:rPr>
        <w:t>应符合表2的规定。</w:t>
      </w:r>
    </w:p>
    <w:p w14:paraId="245F346A">
      <w:pPr>
        <w:pStyle w:val="113"/>
        <w:numPr>
          <w:ilvl w:val="0"/>
          <w:numId w:val="0"/>
        </w:numPr>
        <w:spacing w:before="120" w:after="120" w:line="288" w:lineRule="auto"/>
        <w:ind w:left="0" w:leftChars="0" w:firstLine="0" w:firstLineChars="0"/>
        <w:rPr>
          <w:rFonts w:hint="eastAsia" w:hAnsi="Times New Roman" w:cs="Times New Roman"/>
          <w:lang w:val="en-US" w:eastAsia="zh-CN"/>
        </w:rPr>
      </w:pPr>
      <w:r>
        <w:rPr>
          <w:rFonts w:hint="eastAsia" w:ascii="黑体" w:hAnsi="Times New Roman" w:eastAsia="黑体" w:cs="Times New Roman"/>
          <w:sz w:val="21"/>
          <w:lang w:val="en-US" w:eastAsia="zh-CN" w:bidi="ar-SA"/>
        </w:rPr>
        <w:t>表2　</w:t>
      </w:r>
      <w:r>
        <w:rPr>
          <w:rFonts w:hint="eastAsia" w:hAnsi="Times New Roman" w:cs="Times New Roman"/>
          <w:lang w:val="en-US" w:eastAsia="zh-CN"/>
        </w:rPr>
        <w:t>河间璃器理化性能</w:t>
      </w:r>
    </w:p>
    <w:tbl>
      <w:tblPr>
        <w:tblStyle w:val="28"/>
        <w:tblW w:w="9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8"/>
        <w:gridCol w:w="3255"/>
      </w:tblGrid>
      <w:tr w14:paraId="0007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148" w:type="dxa"/>
            <w:vAlign w:val="center"/>
          </w:tcPr>
          <w:p w14:paraId="0AAA0D1B">
            <w:pPr>
              <w:spacing w:line="288" w:lineRule="auto"/>
              <w:jc w:val="center"/>
              <w:rPr>
                <w:rFonts w:hint="eastAsia" w:ascii="宋体" w:hAnsi="宋体"/>
                <w:sz w:val="18"/>
                <w:szCs w:val="18"/>
                <w:lang w:val="en" w:eastAsia="zh-CN"/>
              </w:rPr>
            </w:pPr>
            <w:r>
              <w:rPr>
                <w:rFonts w:hint="eastAsia" w:ascii="宋体" w:hAnsi="宋体"/>
                <w:sz w:val="18"/>
                <w:szCs w:val="18"/>
                <w:lang w:val="en" w:eastAsia="zh-CN"/>
              </w:rPr>
              <w:t>项目</w:t>
            </w:r>
          </w:p>
        </w:tc>
        <w:tc>
          <w:tcPr>
            <w:tcW w:w="3255" w:type="dxa"/>
            <w:vAlign w:val="center"/>
          </w:tcPr>
          <w:p w14:paraId="0F1F835C">
            <w:pPr>
              <w:spacing w:line="288" w:lineRule="auto"/>
              <w:jc w:val="center"/>
              <w:rPr>
                <w:rFonts w:hint="eastAsia" w:ascii="宋体" w:hAnsi="宋体"/>
                <w:sz w:val="18"/>
                <w:szCs w:val="18"/>
                <w:lang w:val="en" w:eastAsia="zh-CN"/>
              </w:rPr>
            </w:pPr>
            <w:r>
              <w:rPr>
                <w:rFonts w:hint="eastAsia" w:ascii="宋体" w:hAnsi="宋体"/>
                <w:sz w:val="18"/>
                <w:szCs w:val="18"/>
                <w:lang w:val="en" w:eastAsia="zh-CN"/>
              </w:rPr>
              <w:t>要求</w:t>
            </w:r>
          </w:p>
        </w:tc>
      </w:tr>
      <w:tr w14:paraId="1615A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8" w:type="dxa"/>
            <w:vAlign w:val="center"/>
          </w:tcPr>
          <w:p w14:paraId="2E02A095">
            <w:pPr>
              <w:spacing w:line="288" w:lineRule="auto"/>
              <w:jc w:val="center"/>
              <w:rPr>
                <w:rFonts w:hint="default" w:ascii="宋体" w:hAnsi="宋体"/>
                <w:sz w:val="18"/>
                <w:szCs w:val="18"/>
                <w:lang w:val="en-US" w:eastAsia="zh-CN"/>
              </w:rPr>
            </w:pPr>
            <w:r>
              <w:rPr>
                <w:rFonts w:hint="eastAsia" w:ascii="宋体" w:hAnsi="宋体"/>
                <w:sz w:val="18"/>
                <w:szCs w:val="18"/>
                <w:lang w:val="en" w:eastAsia="zh-CN"/>
              </w:rPr>
              <w:t>线热膨胀系数α</w:t>
            </w:r>
            <w:r>
              <w:rPr>
                <w:rFonts w:hint="eastAsia" w:ascii="宋体" w:hAnsi="宋体"/>
                <w:sz w:val="18"/>
                <w:szCs w:val="18"/>
                <w:lang w:val="en-US" w:eastAsia="zh-CN"/>
              </w:rPr>
              <w:t>×10</w:t>
            </w:r>
            <w:r>
              <w:rPr>
                <w:rFonts w:hint="eastAsia" w:ascii="宋体" w:hAnsi="宋体"/>
                <w:sz w:val="18"/>
                <w:szCs w:val="18"/>
                <w:vertAlign w:val="superscript"/>
                <w:lang w:val="en-US" w:eastAsia="zh-CN"/>
              </w:rPr>
              <w:t>-6</w:t>
            </w:r>
            <w:r>
              <w:rPr>
                <w:rFonts w:hint="eastAsia" w:ascii="宋体" w:hAnsi="宋体"/>
                <w:sz w:val="18"/>
                <w:szCs w:val="18"/>
                <w:lang w:val="en-US" w:eastAsia="zh-CN"/>
              </w:rPr>
              <w:t>K</w:t>
            </w:r>
            <w:r>
              <w:rPr>
                <w:rFonts w:hint="eastAsia" w:ascii="宋体" w:hAnsi="宋体"/>
                <w:sz w:val="18"/>
                <w:szCs w:val="18"/>
                <w:vertAlign w:val="superscript"/>
                <w:lang w:val="en-US" w:eastAsia="zh-CN"/>
              </w:rPr>
              <w:t>-1</w:t>
            </w:r>
            <w:r>
              <w:rPr>
                <w:rFonts w:hint="eastAsia" w:ascii="宋体" w:hAnsi="宋体"/>
                <w:sz w:val="18"/>
                <w:szCs w:val="18"/>
                <w:lang w:val="en-US" w:eastAsia="zh-CN"/>
              </w:rPr>
              <w:t xml:space="preserve"> （20 ℃～300 ℃）</w:t>
            </w:r>
          </w:p>
        </w:tc>
        <w:tc>
          <w:tcPr>
            <w:tcW w:w="3255" w:type="dxa"/>
            <w:vAlign w:val="center"/>
          </w:tcPr>
          <w:p w14:paraId="04758553">
            <w:pPr>
              <w:spacing w:line="288" w:lineRule="auto"/>
              <w:jc w:val="center"/>
              <w:rPr>
                <w:rFonts w:hint="default" w:ascii="宋体" w:hAnsi="宋体"/>
                <w:sz w:val="18"/>
                <w:szCs w:val="18"/>
                <w:lang w:val="en-US" w:eastAsia="zh-CN"/>
              </w:rPr>
            </w:pPr>
            <w:r>
              <w:rPr>
                <w:rFonts w:hint="eastAsia" w:ascii="宋体" w:hAnsi="宋体"/>
                <w:sz w:val="18"/>
                <w:szCs w:val="18"/>
                <w:lang w:val="en-US" w:eastAsia="zh-CN"/>
              </w:rPr>
              <w:t>3.1～3.4</w:t>
            </w:r>
          </w:p>
        </w:tc>
      </w:tr>
      <w:tr w14:paraId="629B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8" w:type="dxa"/>
            <w:vAlign w:val="center"/>
          </w:tcPr>
          <w:p w14:paraId="0E934044">
            <w:pPr>
              <w:spacing w:line="288" w:lineRule="auto"/>
              <w:jc w:val="center"/>
              <w:rPr>
                <w:rFonts w:hint="eastAsia" w:ascii="宋体" w:hAnsi="宋体"/>
                <w:sz w:val="18"/>
                <w:szCs w:val="18"/>
                <w:lang w:val="en" w:eastAsia="zh-CN"/>
              </w:rPr>
            </w:pPr>
            <w:r>
              <w:rPr>
                <w:rFonts w:hint="eastAsia" w:ascii="宋体" w:hAnsi="宋体"/>
                <w:sz w:val="18"/>
                <w:szCs w:val="18"/>
                <w:lang w:val="en" w:eastAsia="zh-CN"/>
              </w:rPr>
              <w:t>内表面耐水性</w:t>
            </w:r>
          </w:p>
        </w:tc>
        <w:tc>
          <w:tcPr>
            <w:tcW w:w="3255" w:type="dxa"/>
            <w:vAlign w:val="center"/>
          </w:tcPr>
          <w:p w14:paraId="1EED13E1">
            <w:pPr>
              <w:spacing w:line="288" w:lineRule="auto"/>
              <w:jc w:val="center"/>
              <w:rPr>
                <w:rFonts w:hint="default" w:ascii="宋体" w:hAnsi="宋体"/>
                <w:sz w:val="18"/>
                <w:szCs w:val="18"/>
                <w:lang w:val="en-US" w:eastAsia="zh-CN"/>
              </w:rPr>
            </w:pPr>
            <w:r>
              <w:rPr>
                <w:rFonts w:hint="eastAsia" w:ascii="宋体" w:hAnsi="宋体"/>
                <w:sz w:val="18"/>
                <w:szCs w:val="18"/>
                <w:lang w:val="en-US" w:eastAsia="zh-CN"/>
              </w:rPr>
              <w:t>HC1</w:t>
            </w:r>
          </w:p>
        </w:tc>
      </w:tr>
      <w:tr w14:paraId="4FEE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8" w:type="dxa"/>
            <w:vAlign w:val="center"/>
          </w:tcPr>
          <w:p w14:paraId="356D33F6">
            <w:pPr>
              <w:spacing w:line="288" w:lineRule="auto"/>
              <w:jc w:val="center"/>
              <w:rPr>
                <w:rFonts w:hint="eastAsia" w:ascii="宋体" w:hAnsi="宋体"/>
                <w:sz w:val="18"/>
                <w:szCs w:val="18"/>
                <w:lang w:val="en" w:eastAsia="zh-CN"/>
              </w:rPr>
            </w:pPr>
            <w:r>
              <w:rPr>
                <w:rFonts w:hint="eastAsia" w:ascii="宋体" w:hAnsi="宋体"/>
                <w:sz w:val="18"/>
                <w:szCs w:val="18"/>
                <w:lang w:val="en" w:eastAsia="zh-CN"/>
              </w:rPr>
              <w:t>玻璃颗粒在</w:t>
            </w:r>
            <w:r>
              <w:rPr>
                <w:rFonts w:hint="eastAsia" w:ascii="宋体" w:hAnsi="宋体"/>
                <w:sz w:val="18"/>
                <w:szCs w:val="18"/>
                <w:lang w:val="en-US" w:eastAsia="zh-CN"/>
              </w:rPr>
              <w:t>98 ℃耐水性</w:t>
            </w:r>
          </w:p>
        </w:tc>
        <w:tc>
          <w:tcPr>
            <w:tcW w:w="3255" w:type="dxa"/>
            <w:vAlign w:val="center"/>
          </w:tcPr>
          <w:p w14:paraId="4D2F3C6E">
            <w:pPr>
              <w:spacing w:line="288" w:lineRule="auto"/>
              <w:jc w:val="center"/>
              <w:rPr>
                <w:rFonts w:hint="default" w:ascii="宋体" w:hAnsi="宋体"/>
                <w:sz w:val="18"/>
                <w:szCs w:val="18"/>
                <w:lang w:val="en-US" w:eastAsia="zh-CN"/>
              </w:rPr>
            </w:pPr>
            <w:r>
              <w:rPr>
                <w:rFonts w:hint="eastAsia" w:ascii="宋体" w:hAnsi="宋体"/>
                <w:sz w:val="18"/>
                <w:szCs w:val="18"/>
                <w:lang w:val="en-US" w:eastAsia="zh-CN"/>
              </w:rPr>
              <w:t>应符合HGB1级</w:t>
            </w:r>
          </w:p>
        </w:tc>
      </w:tr>
      <w:tr w14:paraId="68C6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8" w:type="dxa"/>
            <w:shd w:val="clear" w:color="auto" w:fill="auto"/>
            <w:vAlign w:val="center"/>
          </w:tcPr>
          <w:p w14:paraId="4463674A">
            <w:pPr>
              <w:spacing w:line="288" w:lineRule="auto"/>
              <w:jc w:val="center"/>
              <w:rPr>
                <w:rFonts w:hint="eastAsia" w:ascii="宋体" w:hAnsi="宋体" w:eastAsia="宋体" w:cs="Times New Roman"/>
                <w:kern w:val="2"/>
                <w:sz w:val="18"/>
                <w:szCs w:val="18"/>
                <w:lang w:val="en" w:eastAsia="zh-CN" w:bidi="ar-SA"/>
              </w:rPr>
            </w:pPr>
            <w:r>
              <w:rPr>
                <w:rFonts w:hint="eastAsia" w:ascii="宋体" w:hAnsi="宋体"/>
                <w:sz w:val="18"/>
                <w:szCs w:val="18"/>
                <w:lang w:val="en" w:eastAsia="zh-CN"/>
              </w:rPr>
              <w:t>玻璃颗粒在</w:t>
            </w:r>
            <w:r>
              <w:rPr>
                <w:rFonts w:hint="eastAsia" w:ascii="宋体" w:hAnsi="宋体"/>
                <w:sz w:val="18"/>
                <w:szCs w:val="18"/>
                <w:lang w:val="en-US" w:eastAsia="zh-CN"/>
              </w:rPr>
              <w:t>121 ℃耐水性</w:t>
            </w:r>
          </w:p>
        </w:tc>
        <w:tc>
          <w:tcPr>
            <w:tcW w:w="3255" w:type="dxa"/>
            <w:shd w:val="clear" w:color="auto" w:fill="auto"/>
            <w:vAlign w:val="center"/>
          </w:tcPr>
          <w:p w14:paraId="2E4DC402">
            <w:pPr>
              <w:spacing w:line="288" w:lineRule="auto"/>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1级</w:t>
            </w:r>
          </w:p>
        </w:tc>
      </w:tr>
    </w:tbl>
    <w:p w14:paraId="0B7F4A96">
      <w:pPr>
        <w:spacing w:line="288" w:lineRule="auto"/>
        <w:jc w:val="center"/>
        <w:rPr>
          <w:rFonts w:hint="eastAsia" w:ascii="宋体" w:hAnsi="宋体"/>
          <w:sz w:val="18"/>
          <w:szCs w:val="18"/>
          <w:lang w:val="en" w:eastAsia="zh-CN"/>
        </w:rPr>
      </w:pPr>
      <w:r>
        <w:rPr>
          <w:rFonts w:hint="eastAsia" w:ascii="宋体" w:hAnsi="宋体"/>
          <w:sz w:val="18"/>
          <w:szCs w:val="18"/>
          <w:lang w:val="en" w:eastAsia="zh-CN"/>
        </w:rPr>
        <w:br w:type="page"/>
      </w:r>
    </w:p>
    <w:p w14:paraId="7230A6B7">
      <w:pPr>
        <w:pStyle w:val="113"/>
        <w:numPr>
          <w:ilvl w:val="0"/>
          <w:numId w:val="0"/>
        </w:numPr>
        <w:spacing w:before="120" w:after="120" w:line="288" w:lineRule="auto"/>
        <w:ind w:left="0" w:leftChars="0" w:firstLine="0" w:firstLineChars="0"/>
        <w:rPr>
          <w:rFonts w:hint="eastAsia" w:hAnsi="Times New Roman" w:cs="Times New Roman"/>
          <w:lang w:val="en-US" w:eastAsia="zh-CN"/>
        </w:rPr>
      </w:pPr>
      <w:r>
        <w:rPr>
          <w:rFonts w:hint="eastAsia" w:ascii="黑体" w:hAnsi="Times New Roman" w:eastAsia="黑体" w:cs="Times New Roman"/>
          <w:sz w:val="21"/>
          <w:lang w:val="en-US" w:eastAsia="zh-CN" w:bidi="ar-SA"/>
        </w:rPr>
        <w:t>表</w:t>
      </w:r>
      <w:r>
        <w:rPr>
          <w:rFonts w:hint="eastAsia" w:hAnsi="Times New Roman" w:cs="Times New Roman"/>
          <w:sz w:val="21"/>
          <w:lang w:val="en-US" w:eastAsia="zh-CN" w:bidi="ar-SA"/>
        </w:rPr>
        <w:t>2</w:t>
      </w:r>
      <w:r>
        <w:rPr>
          <w:rFonts w:hint="eastAsia" w:ascii="黑体" w:hAnsi="Times New Roman" w:eastAsia="黑体" w:cs="Times New Roman"/>
          <w:sz w:val="21"/>
          <w:lang w:val="en-US" w:eastAsia="zh-CN" w:bidi="ar-SA"/>
        </w:rPr>
        <w:t>　</w:t>
      </w:r>
      <w:r>
        <w:rPr>
          <w:rFonts w:hint="eastAsia" w:hAnsi="Times New Roman" w:cs="Times New Roman"/>
          <w:lang w:val="en-US" w:eastAsia="zh-CN"/>
        </w:rPr>
        <w:t>河间璃器理化性能（续）</w:t>
      </w:r>
    </w:p>
    <w:tbl>
      <w:tblPr>
        <w:tblStyle w:val="28"/>
        <w:tblW w:w="9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8"/>
        <w:gridCol w:w="3900"/>
        <w:gridCol w:w="3255"/>
      </w:tblGrid>
      <w:tr w14:paraId="5812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48" w:type="dxa"/>
            <w:gridSpan w:val="2"/>
            <w:vAlign w:val="center"/>
          </w:tcPr>
          <w:p w14:paraId="64B02E30">
            <w:pPr>
              <w:spacing w:line="288" w:lineRule="auto"/>
              <w:jc w:val="center"/>
              <w:rPr>
                <w:rFonts w:hint="default" w:ascii="宋体" w:hAnsi="宋体"/>
                <w:sz w:val="18"/>
                <w:szCs w:val="18"/>
                <w:lang w:val="en-US" w:eastAsia="zh-CN"/>
              </w:rPr>
            </w:pPr>
            <w:r>
              <w:rPr>
                <w:rFonts w:hint="eastAsia" w:ascii="宋体" w:hAnsi="宋体"/>
                <w:sz w:val="18"/>
                <w:szCs w:val="18"/>
                <w:lang w:val="en-US" w:eastAsia="zh-CN"/>
              </w:rPr>
              <w:t>项目</w:t>
            </w:r>
          </w:p>
        </w:tc>
        <w:tc>
          <w:tcPr>
            <w:tcW w:w="3255" w:type="dxa"/>
            <w:vAlign w:val="center"/>
          </w:tcPr>
          <w:p w14:paraId="3B0D321F">
            <w:pPr>
              <w:spacing w:line="288" w:lineRule="auto"/>
              <w:jc w:val="center"/>
              <w:rPr>
                <w:rFonts w:hint="default" w:ascii="宋体" w:hAnsi="宋体"/>
                <w:sz w:val="18"/>
                <w:szCs w:val="18"/>
                <w:lang w:val="en-US" w:eastAsia="zh-CN"/>
              </w:rPr>
            </w:pPr>
            <w:r>
              <w:rPr>
                <w:rFonts w:hint="eastAsia" w:ascii="宋体" w:hAnsi="宋体"/>
                <w:sz w:val="18"/>
                <w:szCs w:val="18"/>
                <w:lang w:val="en-US" w:eastAsia="zh-CN"/>
              </w:rPr>
              <w:t>要求</w:t>
            </w:r>
          </w:p>
        </w:tc>
      </w:tr>
      <w:tr w14:paraId="4B87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8" w:type="dxa"/>
            <w:gridSpan w:val="2"/>
            <w:vAlign w:val="center"/>
          </w:tcPr>
          <w:p w14:paraId="566C6E79">
            <w:pPr>
              <w:spacing w:line="288" w:lineRule="auto"/>
              <w:jc w:val="center"/>
              <w:rPr>
                <w:rFonts w:hint="default" w:ascii="宋体" w:hAnsi="宋体"/>
                <w:sz w:val="18"/>
                <w:szCs w:val="18"/>
                <w:lang w:val="en-US" w:eastAsia="zh-CN"/>
              </w:rPr>
            </w:pPr>
            <w:r>
              <w:rPr>
                <w:rFonts w:hint="eastAsia" w:ascii="宋体" w:hAnsi="宋体"/>
                <w:sz w:val="18"/>
                <w:szCs w:val="18"/>
                <w:lang w:val="en-US" w:eastAsia="zh-CN"/>
              </w:rPr>
              <w:t>耐碱性能/（mg/dm</w:t>
            </w:r>
            <w:r>
              <w:rPr>
                <w:rFonts w:hint="eastAsia" w:ascii="宋体" w:hAnsi="宋体"/>
                <w:sz w:val="18"/>
                <w:szCs w:val="18"/>
                <w:vertAlign w:val="superscript"/>
                <w:lang w:val="en-US" w:eastAsia="zh-CN"/>
              </w:rPr>
              <w:t>2</w:t>
            </w:r>
            <w:r>
              <w:rPr>
                <w:rFonts w:hint="eastAsia" w:ascii="宋体" w:hAnsi="宋体"/>
                <w:sz w:val="18"/>
                <w:szCs w:val="18"/>
                <w:lang w:val="en-US" w:eastAsia="zh-CN"/>
              </w:rPr>
              <w:t>）</w:t>
            </w:r>
          </w:p>
        </w:tc>
        <w:tc>
          <w:tcPr>
            <w:tcW w:w="3255" w:type="dxa"/>
            <w:vAlign w:val="center"/>
          </w:tcPr>
          <w:p w14:paraId="320AB3AC">
            <w:pPr>
              <w:spacing w:line="288" w:lineRule="auto"/>
              <w:jc w:val="center"/>
              <w:rPr>
                <w:rFonts w:hint="default" w:ascii="宋体" w:hAnsi="宋体"/>
                <w:sz w:val="18"/>
                <w:szCs w:val="18"/>
                <w:lang w:val="en-US" w:eastAsia="zh-CN"/>
              </w:rPr>
            </w:pPr>
            <w:r>
              <w:rPr>
                <w:rFonts w:hint="eastAsia" w:ascii="宋体" w:hAnsi="宋体"/>
                <w:sz w:val="18"/>
                <w:szCs w:val="18"/>
                <w:lang w:val="en-US" w:eastAsia="zh-CN"/>
              </w:rPr>
              <w:t>不低于A</w:t>
            </w:r>
            <w:r>
              <w:rPr>
                <w:rFonts w:hint="eastAsia" w:ascii="宋体" w:hAnsi="宋体"/>
                <w:sz w:val="18"/>
                <w:szCs w:val="18"/>
                <w:vertAlign w:val="subscript"/>
                <w:lang w:val="en-US" w:eastAsia="zh-CN"/>
              </w:rPr>
              <w:t>2</w:t>
            </w:r>
            <w:r>
              <w:rPr>
                <w:rFonts w:hint="eastAsia" w:ascii="宋体" w:hAnsi="宋体"/>
                <w:sz w:val="18"/>
                <w:szCs w:val="18"/>
                <w:lang w:val="en-US" w:eastAsia="zh-CN"/>
              </w:rPr>
              <w:t>级</w:t>
            </w:r>
          </w:p>
        </w:tc>
      </w:tr>
      <w:tr w14:paraId="5C2D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8" w:type="dxa"/>
            <w:vMerge w:val="restart"/>
            <w:vAlign w:val="center"/>
          </w:tcPr>
          <w:p w14:paraId="5E19957C">
            <w:pPr>
              <w:spacing w:line="288" w:lineRule="auto"/>
              <w:jc w:val="center"/>
              <w:rPr>
                <w:rFonts w:hint="eastAsia" w:ascii="宋体" w:hAnsi="宋体"/>
                <w:sz w:val="18"/>
                <w:szCs w:val="18"/>
                <w:lang w:val="en" w:eastAsia="zh-CN"/>
              </w:rPr>
            </w:pPr>
            <w:r>
              <w:rPr>
                <w:rFonts w:hint="eastAsia" w:ascii="宋体" w:hAnsi="宋体"/>
                <w:sz w:val="18"/>
                <w:szCs w:val="18"/>
                <w:lang w:val="en-US" w:eastAsia="zh-CN"/>
              </w:rPr>
              <w:t>耐酸性能</w:t>
            </w:r>
          </w:p>
        </w:tc>
        <w:tc>
          <w:tcPr>
            <w:tcW w:w="3900" w:type="dxa"/>
            <w:vAlign w:val="center"/>
          </w:tcPr>
          <w:p w14:paraId="01D97364">
            <w:pPr>
              <w:spacing w:line="288" w:lineRule="auto"/>
              <w:jc w:val="center"/>
              <w:rPr>
                <w:rFonts w:hint="eastAsia" w:ascii="宋体" w:hAnsi="宋体"/>
                <w:sz w:val="18"/>
                <w:szCs w:val="18"/>
                <w:lang w:val="en" w:eastAsia="zh-CN"/>
              </w:rPr>
            </w:pPr>
            <w:r>
              <w:rPr>
                <w:rFonts w:hint="eastAsia" w:ascii="宋体" w:hAnsi="宋体"/>
                <w:sz w:val="18"/>
                <w:szCs w:val="18"/>
                <w:lang w:val="en" w:eastAsia="zh-CN"/>
              </w:rPr>
              <w:t>重量法</w:t>
            </w:r>
          </w:p>
        </w:tc>
        <w:tc>
          <w:tcPr>
            <w:tcW w:w="3255" w:type="dxa"/>
            <w:vAlign w:val="center"/>
          </w:tcPr>
          <w:p w14:paraId="09A1DA6A">
            <w:pPr>
              <w:spacing w:line="288" w:lineRule="auto"/>
              <w:jc w:val="center"/>
              <w:rPr>
                <w:rFonts w:hint="eastAsia" w:ascii="宋体" w:hAnsi="宋体"/>
                <w:sz w:val="18"/>
                <w:szCs w:val="18"/>
                <w:lang w:val="en-US" w:eastAsia="zh-CN"/>
              </w:rPr>
            </w:pPr>
            <w:r>
              <w:rPr>
                <w:rFonts w:hint="eastAsia" w:ascii="宋体" w:hAnsi="宋体"/>
                <w:sz w:val="18"/>
                <w:szCs w:val="18"/>
                <w:lang w:val="en-US" w:eastAsia="zh-CN"/>
              </w:rPr>
              <w:t>H</w:t>
            </w:r>
            <w:r>
              <w:rPr>
                <w:rFonts w:hint="eastAsia" w:ascii="宋体" w:hAnsi="宋体"/>
                <w:sz w:val="18"/>
                <w:szCs w:val="18"/>
                <w:vertAlign w:val="subscript"/>
                <w:lang w:val="en-US" w:eastAsia="zh-CN"/>
              </w:rPr>
              <w:t>1</w:t>
            </w:r>
            <w:r>
              <w:rPr>
                <w:rFonts w:hint="eastAsia" w:ascii="宋体" w:hAnsi="宋体"/>
                <w:sz w:val="18"/>
                <w:szCs w:val="18"/>
                <w:lang w:val="en-US" w:eastAsia="zh-CN"/>
              </w:rPr>
              <w:t>级</w:t>
            </w:r>
          </w:p>
        </w:tc>
      </w:tr>
      <w:tr w14:paraId="1E68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8" w:type="dxa"/>
            <w:vMerge w:val="continue"/>
            <w:vAlign w:val="center"/>
          </w:tcPr>
          <w:p w14:paraId="30154123">
            <w:pPr>
              <w:spacing w:line="288" w:lineRule="auto"/>
              <w:jc w:val="center"/>
              <w:rPr>
                <w:rFonts w:hint="eastAsia" w:ascii="宋体" w:hAnsi="宋体"/>
                <w:sz w:val="18"/>
                <w:szCs w:val="18"/>
                <w:lang w:val="en" w:eastAsia="zh-CN"/>
              </w:rPr>
            </w:pPr>
          </w:p>
        </w:tc>
        <w:tc>
          <w:tcPr>
            <w:tcW w:w="3900" w:type="dxa"/>
            <w:vAlign w:val="center"/>
          </w:tcPr>
          <w:p w14:paraId="1EF60A16">
            <w:pPr>
              <w:spacing w:line="288" w:lineRule="auto"/>
              <w:jc w:val="center"/>
              <w:rPr>
                <w:rFonts w:hint="eastAsia" w:ascii="宋体" w:hAnsi="宋体"/>
                <w:sz w:val="18"/>
                <w:szCs w:val="18"/>
                <w:lang w:val="en" w:eastAsia="zh-CN"/>
              </w:rPr>
            </w:pPr>
            <w:r>
              <w:rPr>
                <w:rFonts w:hint="eastAsia" w:ascii="宋体" w:hAnsi="宋体"/>
                <w:sz w:val="18"/>
                <w:szCs w:val="18"/>
                <w:lang w:val="en-US" w:eastAsia="zh-CN"/>
              </w:rPr>
              <w:t>光谱法氧化钠析出量/（</w:t>
            </w:r>
            <w:r>
              <w:rPr>
                <w:rFonts w:hint="default" w:ascii="宋体" w:hAnsi="宋体"/>
                <w:sz w:val="18"/>
                <w:szCs w:val="18"/>
                <w:lang w:val="en-US" w:eastAsia="zh-CN"/>
              </w:rPr>
              <w:t>μ</w:t>
            </w:r>
            <w:r>
              <w:rPr>
                <w:rFonts w:hint="eastAsia" w:ascii="宋体" w:hAnsi="宋体"/>
                <w:sz w:val="18"/>
                <w:szCs w:val="18"/>
                <w:lang w:val="en-US" w:eastAsia="zh-CN"/>
              </w:rPr>
              <w:t>g/dm</w:t>
            </w:r>
            <w:r>
              <w:rPr>
                <w:rFonts w:hint="eastAsia" w:ascii="宋体" w:hAnsi="宋体"/>
                <w:sz w:val="18"/>
                <w:szCs w:val="18"/>
                <w:vertAlign w:val="superscript"/>
                <w:lang w:val="en-US" w:eastAsia="zh-CN"/>
              </w:rPr>
              <w:t>2</w:t>
            </w:r>
            <w:r>
              <w:rPr>
                <w:rFonts w:hint="eastAsia" w:ascii="宋体" w:hAnsi="宋体"/>
                <w:sz w:val="18"/>
                <w:szCs w:val="18"/>
                <w:lang w:val="en-US" w:eastAsia="zh-CN"/>
              </w:rPr>
              <w:t xml:space="preserve">）          </w:t>
            </w:r>
            <w:r>
              <w:rPr>
                <w:rFonts w:hint="eastAsia" w:ascii="宋体" w:hAnsi="宋体"/>
                <w:sz w:val="18"/>
                <w:szCs w:val="18"/>
                <w:lang w:val="en" w:eastAsia="zh-CN"/>
              </w:rPr>
              <w:t>≤</w:t>
            </w:r>
          </w:p>
        </w:tc>
        <w:tc>
          <w:tcPr>
            <w:tcW w:w="3255" w:type="dxa"/>
            <w:vAlign w:val="center"/>
          </w:tcPr>
          <w:p w14:paraId="42EFB2F4">
            <w:pPr>
              <w:spacing w:line="288" w:lineRule="auto"/>
              <w:jc w:val="center"/>
              <w:rPr>
                <w:rFonts w:hint="default" w:ascii="宋体" w:hAnsi="宋体"/>
                <w:sz w:val="18"/>
                <w:szCs w:val="18"/>
                <w:lang w:val="en-US" w:eastAsia="zh-CN"/>
              </w:rPr>
            </w:pPr>
            <w:r>
              <w:rPr>
                <w:rFonts w:hint="eastAsia" w:ascii="宋体" w:hAnsi="宋体"/>
                <w:sz w:val="18"/>
                <w:szCs w:val="18"/>
                <w:lang w:val="en-US" w:eastAsia="zh-CN"/>
              </w:rPr>
              <w:t>100</w:t>
            </w:r>
          </w:p>
        </w:tc>
      </w:tr>
      <w:tr w14:paraId="777B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8" w:type="dxa"/>
            <w:vAlign w:val="center"/>
          </w:tcPr>
          <w:p w14:paraId="2FB3CCB4">
            <w:pPr>
              <w:spacing w:line="288" w:lineRule="auto"/>
              <w:jc w:val="center"/>
              <w:rPr>
                <w:rFonts w:hint="default" w:ascii="宋体" w:hAnsi="宋体"/>
                <w:sz w:val="18"/>
                <w:szCs w:val="18"/>
                <w:lang w:val="en-US" w:eastAsia="zh-CN"/>
              </w:rPr>
            </w:pPr>
            <w:r>
              <w:rPr>
                <w:rFonts w:hint="eastAsia" w:ascii="宋体" w:hAnsi="宋体"/>
                <w:sz w:val="18"/>
                <w:szCs w:val="18"/>
                <w:lang w:val="en-US" w:eastAsia="zh-CN"/>
              </w:rPr>
              <w:t>内应力</w:t>
            </w:r>
          </w:p>
        </w:tc>
        <w:tc>
          <w:tcPr>
            <w:tcW w:w="3900" w:type="dxa"/>
            <w:vAlign w:val="center"/>
          </w:tcPr>
          <w:p w14:paraId="15DB50A4">
            <w:pPr>
              <w:spacing w:line="288" w:lineRule="auto"/>
              <w:jc w:val="center"/>
              <w:rPr>
                <w:rFonts w:hint="eastAsia" w:ascii="宋体" w:hAnsi="宋体"/>
                <w:sz w:val="18"/>
                <w:szCs w:val="18"/>
                <w:lang w:val="en-US" w:eastAsia="zh-CN"/>
              </w:rPr>
            </w:pPr>
            <w:r>
              <w:rPr>
                <w:rFonts w:hint="eastAsia" w:ascii="宋体" w:hAnsi="宋体"/>
                <w:sz w:val="18"/>
                <w:szCs w:val="18"/>
                <w:lang w:val="en-US" w:eastAsia="zh-CN"/>
              </w:rPr>
              <w:t xml:space="preserve">双折射光程差/（nm/cm）                </w:t>
            </w:r>
            <w:r>
              <w:rPr>
                <w:rFonts w:hint="eastAsia" w:ascii="宋体" w:hAnsi="宋体"/>
                <w:sz w:val="18"/>
                <w:szCs w:val="18"/>
                <w:lang w:val="en" w:eastAsia="zh-CN"/>
              </w:rPr>
              <w:t>≤</w:t>
            </w:r>
          </w:p>
        </w:tc>
        <w:tc>
          <w:tcPr>
            <w:tcW w:w="3255" w:type="dxa"/>
            <w:vAlign w:val="center"/>
          </w:tcPr>
          <w:p w14:paraId="68251F98">
            <w:pPr>
              <w:spacing w:line="288" w:lineRule="auto"/>
              <w:jc w:val="center"/>
              <w:rPr>
                <w:rFonts w:hint="eastAsia" w:ascii="宋体" w:hAnsi="宋体"/>
                <w:sz w:val="18"/>
                <w:szCs w:val="18"/>
                <w:lang w:val="en" w:eastAsia="zh-CN"/>
              </w:rPr>
            </w:pPr>
            <w:r>
              <w:rPr>
                <w:rFonts w:hint="eastAsia" w:ascii="宋体" w:hAnsi="宋体"/>
                <w:sz w:val="18"/>
                <w:szCs w:val="18"/>
                <w:lang w:val="en-US" w:eastAsia="zh-CN"/>
              </w:rPr>
              <w:t>180</w:t>
            </w:r>
          </w:p>
        </w:tc>
      </w:tr>
      <w:tr w14:paraId="37AB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8" w:type="dxa"/>
            <w:gridSpan w:val="2"/>
            <w:vAlign w:val="center"/>
          </w:tcPr>
          <w:p w14:paraId="5EFD1913">
            <w:pPr>
              <w:spacing w:line="288" w:lineRule="auto"/>
              <w:jc w:val="center"/>
              <w:rPr>
                <w:rFonts w:hint="eastAsia" w:ascii="宋体" w:hAnsi="宋体"/>
                <w:sz w:val="18"/>
                <w:szCs w:val="18"/>
                <w:lang w:val="en-US" w:eastAsia="zh-CN"/>
              </w:rPr>
            </w:pPr>
            <w:r>
              <w:rPr>
                <w:rFonts w:hint="eastAsia" w:ascii="宋体" w:hAnsi="宋体"/>
                <w:sz w:val="18"/>
                <w:szCs w:val="18"/>
                <w:lang w:val="en-US" w:eastAsia="zh-CN"/>
              </w:rPr>
              <w:t>耐热冲击温度/℃                                                ≥</w:t>
            </w:r>
          </w:p>
        </w:tc>
        <w:tc>
          <w:tcPr>
            <w:tcW w:w="3255" w:type="dxa"/>
            <w:vAlign w:val="center"/>
          </w:tcPr>
          <w:p w14:paraId="7379DC85">
            <w:pPr>
              <w:spacing w:line="288" w:lineRule="auto"/>
              <w:jc w:val="center"/>
              <w:rPr>
                <w:rFonts w:hint="default" w:ascii="宋体" w:hAnsi="宋体"/>
                <w:sz w:val="18"/>
                <w:szCs w:val="18"/>
                <w:lang w:val="en-US" w:eastAsia="zh-CN"/>
              </w:rPr>
            </w:pPr>
            <w:r>
              <w:rPr>
                <w:rFonts w:hint="eastAsia" w:ascii="宋体" w:hAnsi="宋体"/>
                <w:sz w:val="18"/>
                <w:szCs w:val="18"/>
                <w:lang w:val="en-US" w:eastAsia="zh-CN"/>
              </w:rPr>
              <w:t>150</w:t>
            </w:r>
          </w:p>
        </w:tc>
      </w:tr>
      <w:tr w14:paraId="2505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8" w:type="dxa"/>
            <w:gridSpan w:val="2"/>
            <w:vAlign w:val="center"/>
          </w:tcPr>
          <w:p w14:paraId="69B6C2DD">
            <w:pPr>
              <w:spacing w:line="288" w:lineRule="auto"/>
              <w:jc w:val="center"/>
              <w:rPr>
                <w:rFonts w:hint="default" w:ascii="宋体" w:hAnsi="宋体"/>
                <w:sz w:val="18"/>
                <w:szCs w:val="18"/>
                <w:lang w:val="en-US" w:eastAsia="zh-CN"/>
              </w:rPr>
            </w:pPr>
            <w:r>
              <w:rPr>
                <w:rFonts w:hint="eastAsia" w:ascii="宋体" w:hAnsi="宋体"/>
                <w:sz w:val="18"/>
                <w:szCs w:val="18"/>
                <w:lang w:val="en-US" w:eastAsia="zh-CN"/>
              </w:rPr>
              <w:t>铅（Pb）迁移量/（mg/L）                                        ＜</w:t>
            </w:r>
          </w:p>
        </w:tc>
        <w:tc>
          <w:tcPr>
            <w:tcW w:w="3255" w:type="dxa"/>
            <w:vAlign w:val="center"/>
          </w:tcPr>
          <w:p w14:paraId="03E02B62">
            <w:pPr>
              <w:spacing w:line="288" w:lineRule="auto"/>
              <w:jc w:val="center"/>
              <w:rPr>
                <w:rFonts w:hint="default" w:ascii="宋体" w:hAnsi="宋体"/>
                <w:sz w:val="18"/>
                <w:szCs w:val="18"/>
                <w:lang w:val="en-US" w:eastAsia="zh-CN"/>
              </w:rPr>
            </w:pPr>
            <w:r>
              <w:rPr>
                <w:rFonts w:hint="eastAsia" w:ascii="宋体" w:hAnsi="宋体"/>
                <w:sz w:val="18"/>
                <w:szCs w:val="18"/>
                <w:lang w:val="en-US" w:eastAsia="zh-CN"/>
              </w:rPr>
              <w:t>1.5</w:t>
            </w:r>
          </w:p>
        </w:tc>
      </w:tr>
      <w:tr w14:paraId="30C8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8" w:type="dxa"/>
            <w:gridSpan w:val="2"/>
            <w:vAlign w:val="center"/>
          </w:tcPr>
          <w:p w14:paraId="01335F95">
            <w:pPr>
              <w:spacing w:line="288" w:lineRule="auto"/>
              <w:jc w:val="center"/>
              <w:rPr>
                <w:rFonts w:hint="eastAsia" w:ascii="宋体" w:hAnsi="宋体"/>
                <w:sz w:val="18"/>
                <w:szCs w:val="18"/>
                <w:lang w:val="en-US" w:eastAsia="zh-CN"/>
              </w:rPr>
            </w:pPr>
            <w:r>
              <w:rPr>
                <w:rFonts w:hint="eastAsia" w:ascii="宋体" w:hAnsi="宋体"/>
                <w:sz w:val="18"/>
                <w:szCs w:val="18"/>
                <w:lang w:val="en-US" w:eastAsia="zh-CN"/>
              </w:rPr>
              <w:t>镉（Cd）迁移量/（mg/L）                                        ＜</w:t>
            </w:r>
          </w:p>
        </w:tc>
        <w:tc>
          <w:tcPr>
            <w:tcW w:w="3255" w:type="dxa"/>
            <w:vAlign w:val="center"/>
          </w:tcPr>
          <w:p w14:paraId="4E557938">
            <w:pPr>
              <w:spacing w:line="288" w:lineRule="auto"/>
              <w:jc w:val="center"/>
              <w:rPr>
                <w:rFonts w:hint="default" w:ascii="宋体" w:hAnsi="宋体"/>
                <w:sz w:val="18"/>
                <w:szCs w:val="18"/>
                <w:lang w:val="en-US" w:eastAsia="zh-CN"/>
              </w:rPr>
            </w:pPr>
            <w:r>
              <w:rPr>
                <w:rFonts w:hint="eastAsia" w:ascii="宋体" w:hAnsi="宋体"/>
                <w:sz w:val="18"/>
                <w:szCs w:val="18"/>
                <w:lang w:val="en-US" w:eastAsia="zh-CN"/>
              </w:rPr>
              <w:t>0.5</w:t>
            </w:r>
          </w:p>
        </w:tc>
      </w:tr>
      <w:tr w14:paraId="5E45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8" w:type="dxa"/>
            <w:gridSpan w:val="2"/>
            <w:vAlign w:val="center"/>
          </w:tcPr>
          <w:p w14:paraId="70DD4100">
            <w:pPr>
              <w:spacing w:line="288" w:lineRule="auto"/>
              <w:jc w:val="center"/>
              <w:rPr>
                <w:rFonts w:hint="eastAsia" w:ascii="宋体" w:hAnsi="宋体"/>
                <w:sz w:val="18"/>
                <w:szCs w:val="18"/>
                <w:lang w:val="en-US" w:eastAsia="zh-CN"/>
              </w:rPr>
            </w:pPr>
            <w:r>
              <w:rPr>
                <w:rFonts w:hint="eastAsia" w:ascii="宋体" w:hAnsi="宋体"/>
                <w:sz w:val="18"/>
                <w:szCs w:val="18"/>
                <w:lang w:val="en-US" w:eastAsia="zh-CN"/>
              </w:rPr>
              <w:t>砷（As）迁移量/（mg/L）                                        ＜</w:t>
            </w:r>
          </w:p>
        </w:tc>
        <w:tc>
          <w:tcPr>
            <w:tcW w:w="3255" w:type="dxa"/>
            <w:vAlign w:val="center"/>
          </w:tcPr>
          <w:p w14:paraId="5C1B45DC">
            <w:pPr>
              <w:spacing w:line="288" w:lineRule="auto"/>
              <w:jc w:val="center"/>
              <w:rPr>
                <w:rFonts w:hint="default" w:ascii="宋体" w:hAnsi="宋体"/>
                <w:sz w:val="18"/>
                <w:szCs w:val="18"/>
                <w:lang w:val="en-US" w:eastAsia="zh-CN"/>
              </w:rPr>
            </w:pPr>
            <w:r>
              <w:rPr>
                <w:rFonts w:hint="eastAsia" w:ascii="宋体" w:hAnsi="宋体"/>
                <w:sz w:val="18"/>
                <w:szCs w:val="18"/>
                <w:lang w:val="en-US" w:eastAsia="zh-CN"/>
              </w:rPr>
              <w:t>0.2</w:t>
            </w:r>
          </w:p>
        </w:tc>
      </w:tr>
      <w:tr w14:paraId="5852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8" w:type="dxa"/>
            <w:gridSpan w:val="2"/>
            <w:vAlign w:val="center"/>
          </w:tcPr>
          <w:p w14:paraId="26FB1B5B">
            <w:pPr>
              <w:spacing w:line="288" w:lineRule="auto"/>
              <w:jc w:val="center"/>
              <w:rPr>
                <w:rFonts w:hint="eastAsia" w:ascii="宋体" w:hAnsi="宋体"/>
                <w:sz w:val="18"/>
                <w:szCs w:val="18"/>
                <w:lang w:val="en-US" w:eastAsia="zh-CN"/>
              </w:rPr>
            </w:pPr>
            <w:r>
              <w:rPr>
                <w:rFonts w:hint="eastAsia" w:ascii="宋体" w:hAnsi="宋体"/>
                <w:sz w:val="18"/>
                <w:szCs w:val="18"/>
                <w:lang w:val="en-US" w:eastAsia="zh-CN"/>
              </w:rPr>
              <w:t>锑（Sb）迁移量/（mg/L）                                        ＜</w:t>
            </w:r>
          </w:p>
        </w:tc>
        <w:tc>
          <w:tcPr>
            <w:tcW w:w="3255" w:type="dxa"/>
            <w:vAlign w:val="center"/>
          </w:tcPr>
          <w:p w14:paraId="62281D4F">
            <w:pPr>
              <w:spacing w:line="288" w:lineRule="auto"/>
              <w:jc w:val="center"/>
              <w:rPr>
                <w:rFonts w:hint="eastAsia" w:ascii="宋体" w:hAnsi="宋体"/>
                <w:sz w:val="18"/>
                <w:szCs w:val="18"/>
                <w:lang w:val="en-US" w:eastAsia="zh-CN"/>
              </w:rPr>
            </w:pPr>
            <w:r>
              <w:rPr>
                <w:rFonts w:hint="eastAsia" w:ascii="宋体" w:hAnsi="宋体"/>
                <w:sz w:val="18"/>
                <w:szCs w:val="18"/>
                <w:lang w:val="en-US" w:eastAsia="zh-CN"/>
              </w:rPr>
              <w:t>＜1.2</w:t>
            </w:r>
          </w:p>
        </w:tc>
      </w:tr>
    </w:tbl>
    <w:p w14:paraId="714BDB7D">
      <w:pPr>
        <w:pStyle w:val="105"/>
        <w:spacing w:before="240" w:after="240" w:line="288" w:lineRule="auto"/>
        <w:rPr>
          <w:rFonts w:hint="eastAsia" w:hAnsi="Times New Roman" w:cs="Times New Roman"/>
          <w:lang w:val="en-US" w:eastAsia="zh-CN"/>
        </w:rPr>
      </w:pPr>
      <w:bookmarkStart w:id="52" w:name="_Toc718"/>
      <w:r>
        <w:rPr>
          <w:rFonts w:hint="eastAsia" w:hAnsi="Times New Roman" w:cs="Times New Roman"/>
          <w:lang w:val="en-US" w:eastAsia="zh-CN"/>
        </w:rPr>
        <w:t>试验方法</w:t>
      </w:r>
      <w:bookmarkEnd w:id="52"/>
    </w:p>
    <w:p w14:paraId="125ABD9C">
      <w:pPr>
        <w:pStyle w:val="106"/>
        <w:keepNext w:val="0"/>
        <w:keepLines w:val="0"/>
        <w:pageBreakBefore w:val="0"/>
        <w:widowControl/>
        <w:kinsoku/>
        <w:wordWrap/>
        <w:overflowPunct/>
        <w:topLinePunct w:val="0"/>
        <w:autoSpaceDE/>
        <w:autoSpaceDN/>
        <w:bidi w:val="0"/>
        <w:adjustRightInd/>
        <w:snapToGrid/>
        <w:spacing w:before="120" w:after="120" w:line="240" w:lineRule="auto"/>
        <w:textAlignment w:val="auto"/>
        <w:rPr>
          <w:rFonts w:hint="eastAsia" w:hAnsi="Times New Roman" w:cs="Times New Roman"/>
          <w:lang w:val="en-US" w:eastAsia="zh-CN"/>
        </w:rPr>
      </w:pPr>
      <w:r>
        <w:rPr>
          <w:rFonts w:hint="eastAsia" w:hAnsi="Times New Roman" w:cs="Times New Roman"/>
          <w:lang w:val="en-US" w:eastAsia="zh-CN"/>
        </w:rPr>
        <w:t>结构设计</w:t>
      </w:r>
    </w:p>
    <w:p w14:paraId="2DECC521">
      <w:pPr>
        <w:pStyle w:val="66"/>
        <w:keepNext w:val="0"/>
        <w:keepLines w:val="0"/>
        <w:pageBreakBefore w:val="0"/>
        <w:widowControl w:val="0"/>
        <w:kinsoku/>
        <w:wordWrap/>
        <w:overflowPunct/>
        <w:topLinePunct w:val="0"/>
        <w:autoSpaceDE/>
        <w:autoSpaceDN/>
        <w:bidi w:val="0"/>
        <w:adjustRightInd/>
        <w:snapToGrid/>
        <w:spacing w:before="120" w:after="120" w:line="240" w:lineRule="auto"/>
        <w:textAlignment w:val="auto"/>
        <w:rPr>
          <w:rFonts w:hint="eastAsia" w:hAnsi="Times New Roman" w:cs="Times New Roman"/>
          <w:lang w:val="en-US" w:eastAsia="zh-CN"/>
        </w:rPr>
      </w:pPr>
      <w:r>
        <w:rPr>
          <w:rFonts w:hint="eastAsia" w:hAnsi="Times New Roman" w:cs="Times New Roman"/>
          <w:lang w:val="en-US" w:eastAsia="zh-CN"/>
        </w:rPr>
        <w:t>色差</w:t>
      </w:r>
    </w:p>
    <w:p w14:paraId="3F865E43">
      <w:pPr>
        <w:pStyle w:val="232"/>
        <w:rPr>
          <w:rFonts w:hint="eastAsia" w:ascii="宋体" w:hAnsi="宋体"/>
          <w:lang w:val="en-US" w:eastAsia="zh-CN"/>
        </w:rPr>
      </w:pPr>
      <w:r>
        <w:rPr>
          <w:rFonts w:hint="eastAsia" w:ascii="宋体" w:hAnsi="宋体"/>
          <w:lang w:val="en-US" w:eastAsia="zh-CN"/>
        </w:rPr>
        <w:t>按照GB/T 9761的规定执行。</w:t>
      </w:r>
    </w:p>
    <w:p w14:paraId="332D747E">
      <w:pPr>
        <w:pStyle w:val="66"/>
        <w:keepNext w:val="0"/>
        <w:keepLines w:val="0"/>
        <w:pageBreakBefore w:val="0"/>
        <w:widowControl w:val="0"/>
        <w:kinsoku/>
        <w:wordWrap/>
        <w:overflowPunct/>
        <w:topLinePunct w:val="0"/>
        <w:autoSpaceDE/>
        <w:autoSpaceDN/>
        <w:bidi w:val="0"/>
        <w:adjustRightInd/>
        <w:snapToGrid/>
        <w:spacing w:before="120" w:after="120" w:line="240" w:lineRule="auto"/>
        <w:textAlignment w:val="auto"/>
        <w:rPr>
          <w:rFonts w:hint="eastAsia" w:hAnsi="Times New Roman" w:cs="Times New Roman"/>
          <w:lang w:val="en-US" w:eastAsia="zh-CN"/>
        </w:rPr>
      </w:pPr>
      <w:r>
        <w:rPr>
          <w:rFonts w:hint="eastAsia" w:hAnsi="Times New Roman" w:cs="Times New Roman"/>
          <w:lang w:val="en-US" w:eastAsia="zh-CN"/>
        </w:rPr>
        <w:t>颜色稳定性</w:t>
      </w:r>
    </w:p>
    <w:p w14:paraId="6F000ED1">
      <w:pPr>
        <w:pStyle w:val="232"/>
        <w:rPr>
          <w:rFonts w:hint="default" w:ascii="宋体" w:hAnsi="宋体"/>
          <w:lang w:val="en-US" w:eastAsia="zh-CN"/>
        </w:rPr>
      </w:pPr>
      <w:r>
        <w:rPr>
          <w:rFonts w:hint="eastAsia" w:ascii="宋体" w:hAnsi="宋体"/>
          <w:lang w:val="en-US" w:eastAsia="zh-CN"/>
        </w:rPr>
        <w:t>按照GB/T 28796的规定执行。</w:t>
      </w:r>
    </w:p>
    <w:p w14:paraId="138F68AB">
      <w:pPr>
        <w:pStyle w:val="106"/>
        <w:keepNext w:val="0"/>
        <w:keepLines w:val="0"/>
        <w:pageBreakBefore w:val="0"/>
        <w:widowControl/>
        <w:kinsoku/>
        <w:wordWrap/>
        <w:overflowPunct/>
        <w:topLinePunct w:val="0"/>
        <w:autoSpaceDE/>
        <w:autoSpaceDN/>
        <w:bidi w:val="0"/>
        <w:adjustRightInd/>
        <w:snapToGrid/>
        <w:spacing w:before="120" w:after="120" w:line="240" w:lineRule="auto"/>
        <w:textAlignment w:val="auto"/>
        <w:rPr>
          <w:rFonts w:hint="eastAsia" w:hAnsi="Times New Roman" w:cs="Times New Roman"/>
          <w:lang w:val="en-US" w:eastAsia="zh-CN"/>
        </w:rPr>
      </w:pPr>
      <w:r>
        <w:rPr>
          <w:rFonts w:hint="eastAsia" w:hAnsi="Times New Roman" w:cs="Times New Roman"/>
          <w:lang w:val="en-US" w:eastAsia="zh-CN"/>
        </w:rPr>
        <w:t>表观质量</w:t>
      </w:r>
    </w:p>
    <w:p w14:paraId="7A44581F">
      <w:pPr>
        <w:pStyle w:val="232"/>
        <w:widowControl w:val="0"/>
        <w:ind w:left="-105" w:leftChars="-50" w:firstLine="420"/>
        <w:rPr>
          <w:rFonts w:hint="eastAsia" w:ascii="宋体" w:hAnsi="宋体" w:cs="Times New Roman"/>
          <w:szCs w:val="22"/>
          <w:lang w:val="en-US" w:eastAsia="zh-CN"/>
        </w:rPr>
      </w:pPr>
      <w:r>
        <w:rPr>
          <w:rFonts w:hint="eastAsia" w:ascii="宋体" w:hAnsi="宋体" w:cs="Times New Roman"/>
          <w:szCs w:val="22"/>
          <w:lang w:val="en-US" w:eastAsia="zh-CN"/>
        </w:rPr>
        <w:t>在非直射光线下目测，必要时使用最小分度值为0.02 mm的卡尺和10倍放大镜进行测定。</w:t>
      </w:r>
    </w:p>
    <w:p w14:paraId="0A4C1D07">
      <w:pPr>
        <w:pStyle w:val="106"/>
        <w:keepNext w:val="0"/>
        <w:keepLines w:val="0"/>
        <w:pageBreakBefore w:val="0"/>
        <w:widowControl/>
        <w:kinsoku/>
        <w:wordWrap/>
        <w:overflowPunct/>
        <w:topLinePunct w:val="0"/>
        <w:autoSpaceDE/>
        <w:autoSpaceDN/>
        <w:bidi w:val="0"/>
        <w:adjustRightInd/>
        <w:snapToGrid/>
        <w:spacing w:before="120" w:after="120" w:line="240" w:lineRule="auto"/>
        <w:textAlignment w:val="auto"/>
        <w:rPr>
          <w:rFonts w:hint="eastAsia" w:hAnsi="Times New Roman" w:cs="Times New Roman"/>
          <w:lang w:val="en-US" w:eastAsia="zh-CN"/>
        </w:rPr>
      </w:pPr>
      <w:r>
        <w:rPr>
          <w:rFonts w:hint="eastAsia" w:hAnsi="Times New Roman" w:cs="Times New Roman"/>
          <w:lang w:val="en-US" w:eastAsia="zh-CN"/>
        </w:rPr>
        <w:t>理化性能</w:t>
      </w:r>
    </w:p>
    <w:p w14:paraId="4E878140">
      <w:pPr>
        <w:pStyle w:val="66"/>
        <w:keepNext w:val="0"/>
        <w:keepLines w:val="0"/>
        <w:pageBreakBefore w:val="0"/>
        <w:widowControl w:val="0"/>
        <w:kinsoku/>
        <w:wordWrap/>
        <w:overflowPunct/>
        <w:topLinePunct w:val="0"/>
        <w:autoSpaceDE/>
        <w:autoSpaceDN/>
        <w:bidi w:val="0"/>
        <w:adjustRightInd/>
        <w:snapToGrid/>
        <w:spacing w:before="120" w:after="120" w:line="240" w:lineRule="auto"/>
        <w:textAlignment w:val="auto"/>
        <w:rPr>
          <w:rFonts w:hint="eastAsia" w:hAnsi="Times New Roman" w:cs="Times New Roman"/>
          <w:lang w:val="en-US" w:eastAsia="zh-CN"/>
        </w:rPr>
      </w:pPr>
      <w:r>
        <w:rPr>
          <w:rFonts w:hint="eastAsia" w:hAnsi="Times New Roman" w:cs="Times New Roman"/>
          <w:lang w:val="en" w:eastAsia="zh-CN"/>
        </w:rPr>
        <w:t>线热膨胀系数</w:t>
      </w:r>
    </w:p>
    <w:p w14:paraId="432581F3">
      <w:pPr>
        <w:pStyle w:val="232"/>
        <w:widowControl w:val="0"/>
        <w:ind w:left="-105" w:leftChars="-50" w:firstLine="420"/>
        <w:rPr>
          <w:rFonts w:hint="eastAsia" w:ascii="宋体" w:hAnsi="宋体" w:cs="Times New Roman"/>
          <w:szCs w:val="22"/>
          <w:lang w:val="en-US" w:eastAsia="zh-CN"/>
        </w:rPr>
      </w:pPr>
      <w:r>
        <w:rPr>
          <w:rFonts w:hint="eastAsia" w:ascii="宋体" w:hAnsi="宋体" w:cs="Times New Roman"/>
          <w:szCs w:val="22"/>
          <w:lang w:val="en-US" w:eastAsia="zh-CN"/>
        </w:rPr>
        <w:t>按照GB/T 16920或GB/T 28194规定的试验方法</w:t>
      </w:r>
      <w:r>
        <w:rPr>
          <w:rFonts w:hint="eastAsia" w:hAnsi="宋体" w:cs="Times New Roman"/>
          <w:szCs w:val="22"/>
          <w:lang w:val="en-US" w:eastAsia="zh-CN"/>
        </w:rPr>
        <w:t>进行测定</w:t>
      </w:r>
      <w:r>
        <w:rPr>
          <w:rFonts w:hint="eastAsia" w:ascii="宋体" w:hAnsi="宋体" w:cs="Times New Roman"/>
          <w:szCs w:val="22"/>
          <w:lang w:val="en-US" w:eastAsia="zh-CN"/>
        </w:rPr>
        <w:t>，并按GB/T 16920规定的试验方法进行仲裁。</w:t>
      </w:r>
    </w:p>
    <w:p w14:paraId="020AAFBB">
      <w:pPr>
        <w:pStyle w:val="66"/>
        <w:keepNext w:val="0"/>
        <w:keepLines w:val="0"/>
        <w:pageBreakBefore w:val="0"/>
        <w:widowControl w:val="0"/>
        <w:kinsoku/>
        <w:wordWrap/>
        <w:overflowPunct/>
        <w:topLinePunct w:val="0"/>
        <w:autoSpaceDE/>
        <w:autoSpaceDN/>
        <w:bidi w:val="0"/>
        <w:adjustRightInd/>
        <w:snapToGrid/>
        <w:spacing w:before="120" w:after="120" w:line="240" w:lineRule="auto"/>
        <w:textAlignment w:val="auto"/>
        <w:rPr>
          <w:rFonts w:hint="eastAsia" w:hAnsi="Times New Roman" w:cs="Times New Roman"/>
          <w:lang w:val="en-US" w:eastAsia="zh-CN"/>
        </w:rPr>
      </w:pPr>
      <w:r>
        <w:rPr>
          <w:rFonts w:hint="eastAsia" w:hAnsi="Times New Roman" w:cs="Times New Roman"/>
          <w:lang w:val="en" w:eastAsia="zh-CN"/>
        </w:rPr>
        <w:t>内表面耐水性</w:t>
      </w:r>
    </w:p>
    <w:p w14:paraId="63C95C54">
      <w:pPr>
        <w:pStyle w:val="232"/>
        <w:widowControl w:val="0"/>
        <w:ind w:left="-105" w:leftChars="-50" w:firstLine="420"/>
        <w:rPr>
          <w:rFonts w:hint="eastAsia" w:ascii="宋体" w:hAnsi="宋体" w:cs="Times New Roman"/>
          <w:szCs w:val="22"/>
          <w:lang w:val="en-US" w:eastAsia="zh-CN"/>
        </w:rPr>
      </w:pPr>
      <w:r>
        <w:rPr>
          <w:rFonts w:hint="eastAsia" w:ascii="宋体" w:hAnsi="宋体" w:cs="Times New Roman"/>
          <w:szCs w:val="22"/>
          <w:lang w:val="en-US" w:eastAsia="zh-CN"/>
        </w:rPr>
        <w:t>按照GB/T 4548的规定执行。</w:t>
      </w:r>
    </w:p>
    <w:p w14:paraId="3B60D396">
      <w:pPr>
        <w:pStyle w:val="66"/>
        <w:keepNext w:val="0"/>
        <w:keepLines w:val="0"/>
        <w:pageBreakBefore w:val="0"/>
        <w:widowControl w:val="0"/>
        <w:kinsoku/>
        <w:wordWrap/>
        <w:overflowPunct/>
        <w:topLinePunct w:val="0"/>
        <w:autoSpaceDE/>
        <w:autoSpaceDN/>
        <w:bidi w:val="0"/>
        <w:adjustRightInd/>
        <w:snapToGrid/>
        <w:spacing w:before="120" w:after="120" w:line="240" w:lineRule="auto"/>
        <w:textAlignment w:val="auto"/>
        <w:rPr>
          <w:rFonts w:hint="default" w:hAnsi="Times New Roman" w:cs="Times New Roman"/>
          <w:lang w:val="en-US" w:eastAsia="zh-CN"/>
        </w:rPr>
      </w:pPr>
      <w:r>
        <w:rPr>
          <w:rFonts w:hint="eastAsia" w:hAnsi="Times New Roman" w:cs="Times New Roman"/>
          <w:lang w:val="en-US" w:eastAsia="zh-CN"/>
        </w:rPr>
        <w:t>玻璃颗粒在98 ℃耐水性</w:t>
      </w:r>
    </w:p>
    <w:p w14:paraId="58E22598">
      <w:pPr>
        <w:pStyle w:val="232"/>
        <w:widowControl w:val="0"/>
        <w:ind w:left="-105" w:leftChars="-50" w:firstLine="420"/>
        <w:rPr>
          <w:rFonts w:hint="eastAsia" w:ascii="宋体" w:hAnsi="宋体" w:cs="Times New Roman"/>
          <w:szCs w:val="22"/>
          <w:lang w:val="en-US" w:eastAsia="zh-CN"/>
        </w:rPr>
      </w:pPr>
      <w:r>
        <w:rPr>
          <w:rFonts w:hint="eastAsia" w:ascii="宋体" w:hAnsi="宋体" w:cs="Times New Roman"/>
          <w:szCs w:val="22"/>
          <w:lang w:val="en-US" w:eastAsia="zh-CN"/>
        </w:rPr>
        <w:t xml:space="preserve">按照GB/T </w:t>
      </w:r>
      <w:r>
        <w:rPr>
          <w:rFonts w:hint="eastAsia" w:hAnsi="宋体" w:cs="Times New Roman"/>
          <w:szCs w:val="22"/>
          <w:lang w:val="en-US" w:eastAsia="zh-CN"/>
        </w:rPr>
        <w:t>16582</w:t>
      </w:r>
      <w:r>
        <w:rPr>
          <w:rFonts w:hint="eastAsia" w:ascii="宋体" w:hAnsi="宋体" w:cs="Times New Roman"/>
          <w:szCs w:val="22"/>
          <w:lang w:val="en-US" w:eastAsia="zh-CN"/>
        </w:rPr>
        <w:t>的规定执行。</w:t>
      </w:r>
    </w:p>
    <w:p w14:paraId="73CBCB8B">
      <w:pPr>
        <w:pStyle w:val="66"/>
        <w:keepNext w:val="0"/>
        <w:keepLines w:val="0"/>
        <w:pageBreakBefore w:val="0"/>
        <w:widowControl w:val="0"/>
        <w:kinsoku/>
        <w:wordWrap/>
        <w:overflowPunct/>
        <w:topLinePunct w:val="0"/>
        <w:autoSpaceDE/>
        <w:autoSpaceDN/>
        <w:bidi w:val="0"/>
        <w:adjustRightInd/>
        <w:snapToGrid/>
        <w:spacing w:before="120" w:after="120" w:line="240" w:lineRule="auto"/>
        <w:textAlignment w:val="auto"/>
        <w:rPr>
          <w:rFonts w:hint="default" w:hAnsi="Times New Roman" w:cs="Times New Roman"/>
          <w:lang w:val="en-US" w:eastAsia="zh-CN"/>
        </w:rPr>
      </w:pPr>
      <w:r>
        <w:rPr>
          <w:rFonts w:hint="eastAsia" w:hAnsi="Times New Roman" w:cs="Times New Roman"/>
          <w:lang w:val="en-US" w:eastAsia="zh-CN"/>
        </w:rPr>
        <w:t>玻璃颗粒在121 ℃耐水性</w:t>
      </w:r>
    </w:p>
    <w:p w14:paraId="7E832AC9">
      <w:pPr>
        <w:pStyle w:val="232"/>
        <w:widowControl w:val="0"/>
        <w:ind w:left="-105" w:leftChars="-50" w:firstLine="420"/>
        <w:rPr>
          <w:rFonts w:hint="eastAsia" w:ascii="宋体" w:hAnsi="宋体" w:cs="Times New Roman"/>
          <w:szCs w:val="22"/>
          <w:lang w:val="en-US" w:eastAsia="zh-CN"/>
        </w:rPr>
      </w:pPr>
      <w:r>
        <w:rPr>
          <w:rFonts w:hint="eastAsia" w:ascii="宋体" w:hAnsi="宋体" w:cs="Times New Roman"/>
          <w:szCs w:val="22"/>
          <w:lang w:val="en-US" w:eastAsia="zh-CN"/>
        </w:rPr>
        <w:t xml:space="preserve">按照GB/T </w:t>
      </w:r>
      <w:r>
        <w:rPr>
          <w:rFonts w:hint="eastAsia" w:hAnsi="宋体" w:cs="Times New Roman"/>
          <w:szCs w:val="22"/>
          <w:lang w:val="en-US" w:eastAsia="zh-CN"/>
        </w:rPr>
        <w:t>12416.2</w:t>
      </w:r>
      <w:r>
        <w:rPr>
          <w:rFonts w:hint="eastAsia" w:ascii="宋体" w:hAnsi="宋体" w:cs="Times New Roman"/>
          <w:szCs w:val="22"/>
          <w:lang w:val="en-US" w:eastAsia="zh-CN"/>
        </w:rPr>
        <w:t>的规定执行。</w:t>
      </w:r>
    </w:p>
    <w:p w14:paraId="30CB0595">
      <w:pPr>
        <w:pStyle w:val="66"/>
        <w:keepNext w:val="0"/>
        <w:keepLines w:val="0"/>
        <w:pageBreakBefore w:val="0"/>
        <w:widowControl w:val="0"/>
        <w:kinsoku/>
        <w:wordWrap/>
        <w:overflowPunct/>
        <w:topLinePunct w:val="0"/>
        <w:autoSpaceDE/>
        <w:autoSpaceDN/>
        <w:bidi w:val="0"/>
        <w:adjustRightInd/>
        <w:snapToGrid/>
        <w:spacing w:before="120" w:after="120" w:line="240" w:lineRule="auto"/>
        <w:textAlignment w:val="auto"/>
        <w:rPr>
          <w:rFonts w:hint="default" w:hAnsi="Times New Roman" w:cs="Times New Roman"/>
          <w:lang w:val="en-US" w:eastAsia="zh-CN"/>
        </w:rPr>
      </w:pPr>
      <w:r>
        <w:rPr>
          <w:rFonts w:hint="eastAsia" w:hAnsi="Times New Roman" w:cs="Times New Roman"/>
          <w:lang w:val="en-US" w:eastAsia="zh-CN"/>
        </w:rPr>
        <w:t>耐碱性能</w:t>
      </w:r>
    </w:p>
    <w:p w14:paraId="197217D7">
      <w:pPr>
        <w:pStyle w:val="232"/>
        <w:widowControl w:val="0"/>
        <w:ind w:left="-105" w:leftChars="-50" w:firstLine="420"/>
        <w:rPr>
          <w:rFonts w:hint="eastAsia" w:ascii="宋体" w:hAnsi="宋体" w:cs="Times New Roman"/>
          <w:szCs w:val="22"/>
          <w:lang w:val="en-US" w:eastAsia="zh-CN"/>
        </w:rPr>
      </w:pPr>
      <w:r>
        <w:rPr>
          <w:rFonts w:hint="eastAsia" w:ascii="宋体" w:hAnsi="宋体" w:cs="Times New Roman"/>
          <w:szCs w:val="22"/>
          <w:lang w:val="en-US" w:eastAsia="zh-CN"/>
        </w:rPr>
        <w:t xml:space="preserve">按照GB/T </w:t>
      </w:r>
      <w:r>
        <w:rPr>
          <w:rFonts w:hint="eastAsia" w:hAnsi="宋体" w:cs="Times New Roman"/>
          <w:szCs w:val="22"/>
          <w:lang w:val="en-US" w:eastAsia="zh-CN"/>
        </w:rPr>
        <w:t>6580</w:t>
      </w:r>
      <w:r>
        <w:rPr>
          <w:rFonts w:hint="eastAsia" w:ascii="宋体" w:hAnsi="宋体" w:cs="Times New Roman"/>
          <w:szCs w:val="22"/>
          <w:lang w:val="en-US" w:eastAsia="zh-CN"/>
        </w:rPr>
        <w:t>的规定执行。</w:t>
      </w:r>
    </w:p>
    <w:p w14:paraId="74CDDF57">
      <w:pPr>
        <w:pStyle w:val="66"/>
        <w:keepNext w:val="0"/>
        <w:keepLines w:val="0"/>
        <w:pageBreakBefore w:val="0"/>
        <w:widowControl w:val="0"/>
        <w:kinsoku/>
        <w:wordWrap/>
        <w:overflowPunct/>
        <w:topLinePunct w:val="0"/>
        <w:autoSpaceDE/>
        <w:autoSpaceDN/>
        <w:bidi w:val="0"/>
        <w:adjustRightInd/>
        <w:snapToGrid/>
        <w:spacing w:before="120" w:after="120" w:line="240" w:lineRule="auto"/>
        <w:textAlignment w:val="auto"/>
        <w:rPr>
          <w:rFonts w:hint="eastAsia" w:hAnsi="Times New Roman" w:cs="Times New Roman"/>
          <w:lang w:val="en-US" w:eastAsia="zh-CN"/>
        </w:rPr>
      </w:pPr>
      <w:r>
        <w:rPr>
          <w:rFonts w:hint="eastAsia" w:hAnsi="Times New Roman" w:cs="Times New Roman"/>
          <w:lang w:val="en-US" w:eastAsia="zh-CN"/>
        </w:rPr>
        <w:t>耐酸性能</w:t>
      </w:r>
    </w:p>
    <w:p w14:paraId="2455B1DC">
      <w:pPr>
        <w:pStyle w:val="232"/>
        <w:widowControl w:val="0"/>
        <w:ind w:left="-105" w:leftChars="-50" w:firstLine="420"/>
        <w:rPr>
          <w:rFonts w:hint="eastAsia" w:ascii="宋体" w:hAnsi="宋体" w:cs="Times New Roman"/>
          <w:szCs w:val="22"/>
          <w:lang w:val="en-US" w:eastAsia="zh-CN"/>
        </w:rPr>
      </w:pPr>
      <w:r>
        <w:rPr>
          <w:rFonts w:hint="eastAsia" w:ascii="宋体" w:hAnsi="宋体" w:cs="Times New Roman"/>
          <w:szCs w:val="22"/>
          <w:lang w:val="en-US" w:eastAsia="zh-CN"/>
        </w:rPr>
        <w:t xml:space="preserve">按照GB/T </w:t>
      </w:r>
      <w:r>
        <w:rPr>
          <w:rFonts w:hint="eastAsia" w:hAnsi="宋体" w:cs="Times New Roman"/>
          <w:szCs w:val="22"/>
          <w:lang w:val="en-US" w:eastAsia="zh-CN"/>
        </w:rPr>
        <w:t>6581</w:t>
      </w:r>
      <w:r>
        <w:rPr>
          <w:rFonts w:hint="eastAsia" w:ascii="宋体" w:hAnsi="宋体" w:cs="Times New Roman"/>
          <w:szCs w:val="22"/>
          <w:lang w:val="en-US" w:eastAsia="zh-CN"/>
        </w:rPr>
        <w:t xml:space="preserve">或GB/T </w:t>
      </w:r>
      <w:r>
        <w:rPr>
          <w:rFonts w:hint="eastAsia" w:hAnsi="宋体" w:cs="Times New Roman"/>
          <w:szCs w:val="22"/>
          <w:lang w:val="en-US" w:eastAsia="zh-CN"/>
        </w:rPr>
        <w:t>15728</w:t>
      </w:r>
      <w:r>
        <w:rPr>
          <w:rFonts w:hint="eastAsia" w:ascii="宋体" w:hAnsi="宋体" w:cs="Times New Roman"/>
          <w:szCs w:val="22"/>
          <w:lang w:val="en-US" w:eastAsia="zh-CN"/>
        </w:rPr>
        <w:t>规定的试验方法</w:t>
      </w:r>
      <w:r>
        <w:rPr>
          <w:rFonts w:hint="eastAsia" w:hAnsi="宋体" w:cs="Times New Roman"/>
          <w:szCs w:val="22"/>
          <w:lang w:val="en-US" w:eastAsia="zh-CN"/>
        </w:rPr>
        <w:t>进行测定</w:t>
      </w:r>
      <w:r>
        <w:rPr>
          <w:rFonts w:hint="eastAsia" w:ascii="宋体" w:hAnsi="宋体" w:cs="Times New Roman"/>
          <w:szCs w:val="22"/>
          <w:lang w:val="en-US" w:eastAsia="zh-CN"/>
        </w:rPr>
        <w:t xml:space="preserve">，并按GB/T </w:t>
      </w:r>
      <w:r>
        <w:rPr>
          <w:rFonts w:hint="eastAsia" w:hAnsi="宋体" w:cs="Times New Roman"/>
          <w:szCs w:val="22"/>
          <w:lang w:val="en-US" w:eastAsia="zh-CN"/>
        </w:rPr>
        <w:t>6581</w:t>
      </w:r>
      <w:r>
        <w:rPr>
          <w:rFonts w:hint="eastAsia" w:ascii="宋体" w:hAnsi="宋体" w:cs="Times New Roman"/>
          <w:szCs w:val="22"/>
          <w:lang w:val="en-US" w:eastAsia="zh-CN"/>
        </w:rPr>
        <w:t>规定的试验方法进行仲裁。</w:t>
      </w:r>
    </w:p>
    <w:p w14:paraId="70DF6F42">
      <w:pPr>
        <w:pStyle w:val="66"/>
        <w:keepNext w:val="0"/>
        <w:keepLines w:val="0"/>
        <w:pageBreakBefore w:val="0"/>
        <w:widowControl w:val="0"/>
        <w:kinsoku/>
        <w:wordWrap/>
        <w:overflowPunct/>
        <w:topLinePunct w:val="0"/>
        <w:autoSpaceDE/>
        <w:autoSpaceDN/>
        <w:bidi w:val="0"/>
        <w:adjustRightInd/>
        <w:snapToGrid/>
        <w:spacing w:before="120" w:after="120" w:line="240" w:lineRule="auto"/>
        <w:textAlignment w:val="auto"/>
        <w:rPr>
          <w:rFonts w:hint="default" w:hAnsi="Times New Roman" w:cs="Times New Roman"/>
          <w:lang w:val="en-US" w:eastAsia="zh-CN"/>
        </w:rPr>
      </w:pPr>
      <w:r>
        <w:rPr>
          <w:rFonts w:hint="eastAsia" w:hAnsi="Times New Roman" w:cs="Times New Roman"/>
          <w:lang w:val="en-US" w:eastAsia="zh-CN"/>
        </w:rPr>
        <w:t>内应力</w:t>
      </w:r>
    </w:p>
    <w:p w14:paraId="10AB53A4">
      <w:pPr>
        <w:pStyle w:val="232"/>
        <w:widowControl w:val="0"/>
        <w:ind w:left="-105" w:leftChars="-50" w:firstLine="420"/>
        <w:rPr>
          <w:rFonts w:hint="eastAsia" w:ascii="宋体" w:hAnsi="宋体" w:cs="Times New Roman"/>
          <w:szCs w:val="22"/>
          <w:lang w:val="en-US" w:eastAsia="zh-CN"/>
        </w:rPr>
      </w:pPr>
      <w:r>
        <w:rPr>
          <w:rFonts w:hint="eastAsia" w:ascii="宋体" w:hAnsi="宋体" w:cs="Times New Roman"/>
          <w:szCs w:val="22"/>
          <w:lang w:val="en-US" w:eastAsia="zh-CN"/>
        </w:rPr>
        <w:t xml:space="preserve">按照GB/T </w:t>
      </w:r>
      <w:r>
        <w:rPr>
          <w:rFonts w:hint="eastAsia" w:hAnsi="宋体" w:cs="Times New Roman"/>
          <w:szCs w:val="22"/>
          <w:lang w:val="en-US" w:eastAsia="zh-CN"/>
        </w:rPr>
        <w:t>15726</w:t>
      </w:r>
      <w:r>
        <w:rPr>
          <w:rFonts w:hint="eastAsia" w:ascii="宋体" w:hAnsi="宋体" w:cs="Times New Roman"/>
          <w:szCs w:val="22"/>
          <w:lang w:val="en-US" w:eastAsia="zh-CN"/>
        </w:rPr>
        <w:t>的规定执行。</w:t>
      </w:r>
    </w:p>
    <w:p w14:paraId="5465FBCC">
      <w:pPr>
        <w:pStyle w:val="66"/>
        <w:keepNext w:val="0"/>
        <w:keepLines w:val="0"/>
        <w:pageBreakBefore w:val="0"/>
        <w:widowControl w:val="0"/>
        <w:kinsoku/>
        <w:wordWrap/>
        <w:overflowPunct/>
        <w:topLinePunct w:val="0"/>
        <w:autoSpaceDE/>
        <w:autoSpaceDN/>
        <w:bidi w:val="0"/>
        <w:adjustRightInd/>
        <w:snapToGrid/>
        <w:spacing w:before="120" w:after="120" w:line="240" w:lineRule="auto"/>
        <w:textAlignment w:val="auto"/>
        <w:rPr>
          <w:rFonts w:hint="default" w:hAnsi="Times New Roman" w:cs="Times New Roman"/>
          <w:lang w:val="en-US" w:eastAsia="zh-CN"/>
        </w:rPr>
      </w:pPr>
      <w:r>
        <w:rPr>
          <w:rFonts w:hint="eastAsia" w:hAnsi="Times New Roman" w:cs="Times New Roman"/>
          <w:lang w:val="en-US" w:eastAsia="zh-CN"/>
        </w:rPr>
        <w:t>耐热冲击温度</w:t>
      </w:r>
    </w:p>
    <w:p w14:paraId="481D93D2">
      <w:pPr>
        <w:pStyle w:val="232"/>
        <w:widowControl w:val="0"/>
        <w:ind w:left="-105" w:leftChars="-50" w:firstLine="420"/>
        <w:rPr>
          <w:rFonts w:hint="eastAsia" w:ascii="宋体" w:hAnsi="宋体" w:cs="Times New Roman"/>
          <w:szCs w:val="22"/>
          <w:lang w:val="en-US" w:eastAsia="zh-CN"/>
        </w:rPr>
      </w:pPr>
      <w:r>
        <w:rPr>
          <w:rFonts w:hint="eastAsia" w:ascii="宋体" w:hAnsi="宋体" w:cs="Times New Roman"/>
          <w:szCs w:val="22"/>
          <w:lang w:val="en-US" w:eastAsia="zh-CN"/>
        </w:rPr>
        <w:t xml:space="preserve">按照GB/T </w:t>
      </w:r>
      <w:r>
        <w:rPr>
          <w:rFonts w:hint="eastAsia" w:hAnsi="宋体" w:cs="Times New Roman"/>
          <w:szCs w:val="22"/>
          <w:lang w:val="en-US" w:eastAsia="zh-CN"/>
        </w:rPr>
        <w:t>6579</w:t>
      </w:r>
      <w:r>
        <w:rPr>
          <w:rFonts w:hint="eastAsia" w:ascii="宋体" w:hAnsi="宋体" w:cs="Times New Roman"/>
          <w:szCs w:val="22"/>
          <w:lang w:val="en-US" w:eastAsia="zh-CN"/>
        </w:rPr>
        <w:t>的规定执行。</w:t>
      </w:r>
    </w:p>
    <w:p w14:paraId="6F049315">
      <w:pPr>
        <w:pStyle w:val="66"/>
        <w:keepNext w:val="0"/>
        <w:keepLines w:val="0"/>
        <w:pageBreakBefore w:val="0"/>
        <w:widowControl w:val="0"/>
        <w:kinsoku/>
        <w:wordWrap/>
        <w:overflowPunct/>
        <w:topLinePunct w:val="0"/>
        <w:autoSpaceDE/>
        <w:autoSpaceDN/>
        <w:bidi w:val="0"/>
        <w:adjustRightInd/>
        <w:snapToGrid/>
        <w:spacing w:before="120" w:after="120" w:line="240" w:lineRule="auto"/>
        <w:textAlignment w:val="auto"/>
        <w:rPr>
          <w:rFonts w:hint="default" w:hAnsi="Times New Roman" w:cs="Times New Roman"/>
          <w:lang w:val="en-US" w:eastAsia="zh-CN"/>
        </w:rPr>
      </w:pPr>
      <w:r>
        <w:rPr>
          <w:rFonts w:hint="eastAsia" w:hAnsi="Times New Roman" w:cs="Times New Roman"/>
          <w:lang w:val="en-US" w:eastAsia="zh-CN"/>
        </w:rPr>
        <w:t>铅、镉、砷、锑迁移量</w:t>
      </w:r>
    </w:p>
    <w:p w14:paraId="0C30B4CB">
      <w:pPr>
        <w:pStyle w:val="232"/>
        <w:widowControl w:val="0"/>
        <w:ind w:left="-105" w:leftChars="-50" w:firstLine="420"/>
        <w:rPr>
          <w:rFonts w:hint="eastAsia" w:ascii="宋体" w:hAnsi="宋体" w:cs="Times New Roman"/>
          <w:szCs w:val="22"/>
          <w:lang w:val="en-US" w:eastAsia="zh-CN"/>
        </w:rPr>
      </w:pPr>
      <w:r>
        <w:rPr>
          <w:rFonts w:hint="eastAsia" w:hAnsi="宋体" w:cs="Times New Roman"/>
          <w:szCs w:val="22"/>
          <w:lang w:val="en-US" w:eastAsia="zh-CN"/>
        </w:rPr>
        <w:t>按照</w:t>
      </w:r>
      <w:r>
        <w:rPr>
          <w:rFonts w:hint="default" w:ascii="宋体" w:hAnsi="宋体"/>
          <w:szCs w:val="22"/>
          <w:lang w:val="en-US" w:eastAsia="zh-CN"/>
        </w:rPr>
        <w:t>GB/T 35596</w:t>
      </w:r>
      <w:r>
        <w:rPr>
          <w:rFonts w:hint="eastAsia" w:ascii="宋体" w:hAnsi="宋体" w:cs="Times New Roman"/>
          <w:szCs w:val="22"/>
          <w:lang w:val="en-US" w:eastAsia="zh-CN"/>
        </w:rPr>
        <w:t>的</w:t>
      </w:r>
      <w:r>
        <w:rPr>
          <w:rFonts w:hint="eastAsia" w:hAnsi="宋体" w:cs="Times New Roman"/>
          <w:szCs w:val="22"/>
          <w:lang w:val="en-US" w:eastAsia="zh-CN"/>
        </w:rPr>
        <w:t>规定执行</w:t>
      </w:r>
      <w:r>
        <w:rPr>
          <w:rFonts w:hint="eastAsia" w:ascii="宋体" w:hAnsi="宋体" w:cs="Times New Roman"/>
          <w:szCs w:val="22"/>
          <w:lang w:val="en-US" w:eastAsia="zh-CN"/>
        </w:rPr>
        <w:t>。</w:t>
      </w:r>
    </w:p>
    <w:p w14:paraId="352139CF">
      <w:pPr>
        <w:pStyle w:val="105"/>
        <w:spacing w:before="240" w:after="240" w:line="288" w:lineRule="auto"/>
        <w:rPr>
          <w:rFonts w:hint="eastAsia" w:hAnsi="Times New Roman" w:cs="Times New Roman"/>
          <w:lang w:val="en-US" w:eastAsia="zh-CN"/>
        </w:rPr>
      </w:pPr>
      <w:bookmarkStart w:id="53" w:name="_Toc11571"/>
      <w:r>
        <w:rPr>
          <w:rFonts w:hint="eastAsia" w:hAnsi="Times New Roman" w:cs="Times New Roman"/>
          <w:lang w:val="en-US" w:eastAsia="zh-CN"/>
        </w:rPr>
        <w:t>检验规则</w:t>
      </w:r>
      <w:bookmarkEnd w:id="53"/>
    </w:p>
    <w:p w14:paraId="5AD8E1E0">
      <w:pPr>
        <w:pStyle w:val="106"/>
        <w:keepNext w:val="0"/>
        <w:keepLines w:val="0"/>
        <w:pageBreakBefore w:val="0"/>
        <w:widowControl/>
        <w:kinsoku/>
        <w:wordWrap/>
        <w:overflowPunct/>
        <w:topLinePunct w:val="0"/>
        <w:autoSpaceDE/>
        <w:autoSpaceDN/>
        <w:bidi w:val="0"/>
        <w:adjustRightInd/>
        <w:snapToGrid/>
        <w:spacing w:before="120" w:after="120" w:line="240" w:lineRule="auto"/>
        <w:textAlignment w:val="auto"/>
        <w:rPr>
          <w:rFonts w:hint="eastAsia" w:hAnsi="Times New Roman" w:cs="Times New Roman"/>
          <w:lang w:val="en-US" w:eastAsia="zh-CN"/>
        </w:rPr>
      </w:pPr>
      <w:r>
        <w:rPr>
          <w:rFonts w:hint="eastAsia" w:hAnsi="Times New Roman" w:cs="Times New Roman"/>
          <w:lang w:val="en-US" w:eastAsia="zh-CN"/>
        </w:rPr>
        <w:t>组批</w:t>
      </w:r>
    </w:p>
    <w:p w14:paraId="673EB527">
      <w:pPr>
        <w:pStyle w:val="232"/>
        <w:widowControl w:val="0"/>
        <w:ind w:firstLine="420"/>
        <w:rPr>
          <w:szCs w:val="22"/>
        </w:rPr>
      </w:pPr>
      <w:r>
        <w:rPr>
          <w:rFonts w:hint="eastAsia"/>
          <w:szCs w:val="22"/>
        </w:rPr>
        <w:t>以同</w:t>
      </w:r>
      <w:r>
        <w:rPr>
          <w:rFonts w:hint="eastAsia"/>
          <w:szCs w:val="22"/>
          <w:lang w:val="en-US" w:eastAsia="zh-CN"/>
        </w:rPr>
        <w:t>一天生产工艺</w:t>
      </w:r>
      <w:r>
        <w:rPr>
          <w:rFonts w:hint="eastAsia"/>
          <w:szCs w:val="22"/>
          <w:lang w:eastAsia="zh-CN"/>
        </w:rPr>
        <w:t>、</w:t>
      </w:r>
      <w:r>
        <w:rPr>
          <w:rFonts w:hint="eastAsia"/>
          <w:szCs w:val="22"/>
          <w:lang w:val="en-US" w:eastAsia="zh-CN"/>
        </w:rPr>
        <w:t>同时间交付的同一品种规格产品为一组批。</w:t>
      </w:r>
    </w:p>
    <w:p w14:paraId="5167ED4C">
      <w:pPr>
        <w:pStyle w:val="106"/>
        <w:keepNext w:val="0"/>
        <w:keepLines w:val="0"/>
        <w:pageBreakBefore w:val="0"/>
        <w:widowControl/>
        <w:kinsoku/>
        <w:wordWrap/>
        <w:overflowPunct/>
        <w:topLinePunct w:val="0"/>
        <w:autoSpaceDE/>
        <w:autoSpaceDN/>
        <w:bidi w:val="0"/>
        <w:adjustRightInd/>
        <w:snapToGrid/>
        <w:spacing w:before="120" w:after="120" w:line="240" w:lineRule="auto"/>
        <w:textAlignment w:val="auto"/>
        <w:rPr>
          <w:rFonts w:hint="eastAsia" w:hAnsi="Times New Roman" w:cs="Times New Roman"/>
          <w:lang w:val="en-US" w:eastAsia="zh-CN"/>
        </w:rPr>
      </w:pPr>
      <w:r>
        <w:rPr>
          <w:rFonts w:hint="eastAsia" w:hAnsi="Times New Roman" w:cs="Times New Roman"/>
          <w:lang w:val="en-US" w:eastAsia="zh-CN"/>
        </w:rPr>
        <w:t>抽样</w:t>
      </w:r>
    </w:p>
    <w:p w14:paraId="3F123E7A">
      <w:pPr>
        <w:pStyle w:val="232"/>
        <w:widowControl w:val="0"/>
        <w:ind w:firstLine="420"/>
        <w:rPr>
          <w:rFonts w:hint="eastAsia"/>
          <w:szCs w:val="22"/>
          <w:lang w:val="en-US" w:eastAsia="zh-CN"/>
        </w:rPr>
      </w:pPr>
      <w:r>
        <w:rPr>
          <w:rFonts w:hint="eastAsia"/>
          <w:lang w:val="en-US" w:eastAsia="zh-CN"/>
        </w:rPr>
        <w:t>按</w:t>
      </w:r>
      <w:r>
        <w:rPr>
          <w:rFonts w:hint="eastAsia" w:ascii="宋体" w:hAnsi="宋体"/>
          <w:szCs w:val="22"/>
          <w:lang w:val="en-US" w:eastAsia="zh-CN"/>
        </w:rPr>
        <w:t>GB/T 2828.1</w:t>
      </w:r>
      <w:r>
        <w:rPr>
          <w:rFonts w:hint="eastAsia"/>
          <w:szCs w:val="22"/>
          <w:lang w:val="en-US" w:eastAsia="zh-CN"/>
        </w:rPr>
        <w:t>的正常检验一次抽样方案，检验水平（IL）和接收质量限（AQL）见表3。</w:t>
      </w:r>
    </w:p>
    <w:p w14:paraId="0512AE2B">
      <w:pPr>
        <w:pStyle w:val="113"/>
        <w:numPr>
          <w:ilvl w:val="0"/>
          <w:numId w:val="0"/>
        </w:numPr>
        <w:spacing w:before="120" w:after="120" w:line="288" w:lineRule="auto"/>
        <w:ind w:left="0" w:leftChars="0" w:firstLine="0" w:firstLineChars="0"/>
        <w:rPr>
          <w:rFonts w:hint="eastAsia"/>
          <w:lang w:val="en-US" w:eastAsia="zh-CN"/>
        </w:rPr>
      </w:pPr>
      <w:r>
        <w:rPr>
          <w:rFonts w:hint="eastAsia" w:ascii="黑体" w:hAnsi="Times New Roman" w:eastAsia="黑体" w:cs="Times New Roman"/>
          <w:sz w:val="21"/>
          <w:lang w:val="en-US" w:eastAsia="zh-CN" w:bidi="ar-SA"/>
        </w:rPr>
        <w:t>表</w:t>
      </w:r>
      <w:r>
        <w:rPr>
          <w:rFonts w:hint="eastAsia" w:cs="Times New Roman"/>
          <w:sz w:val="21"/>
          <w:lang w:val="en-US" w:eastAsia="zh-CN" w:bidi="ar-SA"/>
        </w:rPr>
        <w:t>3</w:t>
      </w:r>
      <w:r>
        <w:rPr>
          <w:rFonts w:hint="eastAsia" w:ascii="黑体" w:hAnsi="Times New Roman" w:eastAsia="黑体" w:cs="Times New Roman"/>
          <w:sz w:val="21"/>
          <w:lang w:val="en-US" w:eastAsia="zh-CN" w:bidi="ar-SA"/>
        </w:rPr>
        <w:t>　</w:t>
      </w:r>
      <w:r>
        <w:rPr>
          <w:rFonts w:hint="eastAsia"/>
          <w:lang w:val="en-US" w:eastAsia="zh-CN"/>
        </w:rPr>
        <w:t>河间璃器检验水平（IL）和接收质量限（AQL）</w:t>
      </w:r>
    </w:p>
    <w:tbl>
      <w:tblPr>
        <w:tblStyle w:val="28"/>
        <w:tblW w:w="9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1"/>
        <w:gridCol w:w="2636"/>
        <w:gridCol w:w="2636"/>
      </w:tblGrid>
      <w:tr w14:paraId="37726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131" w:type="dxa"/>
            <w:vAlign w:val="center"/>
          </w:tcPr>
          <w:p w14:paraId="692E1218">
            <w:pPr>
              <w:pStyle w:val="232"/>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 w:eastAsia="zh-CN"/>
              </w:rPr>
            </w:pPr>
            <w:r>
              <w:rPr>
                <w:rFonts w:hint="eastAsia" w:ascii="宋体" w:hAnsi="宋体" w:eastAsia="宋体" w:cs="宋体"/>
                <w:sz w:val="18"/>
                <w:szCs w:val="18"/>
                <w:vertAlign w:val="baseline"/>
                <w:lang w:val="en" w:eastAsia="zh-CN"/>
              </w:rPr>
              <w:t>检验项目</w:t>
            </w:r>
          </w:p>
        </w:tc>
        <w:tc>
          <w:tcPr>
            <w:tcW w:w="2636" w:type="dxa"/>
            <w:vAlign w:val="center"/>
          </w:tcPr>
          <w:p w14:paraId="51FF1313">
            <w:pPr>
              <w:pStyle w:val="232"/>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 w:eastAsia="zh-CN"/>
              </w:rPr>
            </w:pPr>
            <w:r>
              <w:rPr>
                <w:rFonts w:hint="eastAsia" w:ascii="宋体" w:hAnsi="宋体" w:eastAsia="宋体" w:cs="宋体"/>
                <w:sz w:val="18"/>
                <w:szCs w:val="18"/>
                <w:vertAlign w:val="baseline"/>
                <w:lang w:val="en-US" w:eastAsia="zh-CN"/>
              </w:rPr>
              <w:t>检验水平（IL）</w:t>
            </w:r>
          </w:p>
        </w:tc>
        <w:tc>
          <w:tcPr>
            <w:tcW w:w="2636" w:type="dxa"/>
            <w:vAlign w:val="center"/>
          </w:tcPr>
          <w:p w14:paraId="554C244A">
            <w:pPr>
              <w:pStyle w:val="232"/>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 w:eastAsia="zh-CN"/>
              </w:rPr>
            </w:pPr>
            <w:r>
              <w:rPr>
                <w:rFonts w:hint="eastAsia" w:ascii="宋体" w:hAnsi="宋体" w:eastAsia="宋体" w:cs="宋体"/>
                <w:sz w:val="18"/>
                <w:szCs w:val="18"/>
                <w:vertAlign w:val="baseline"/>
                <w:lang w:val="en-US" w:eastAsia="zh-CN"/>
              </w:rPr>
              <w:t>接收质量限（AQL）</w:t>
            </w:r>
          </w:p>
        </w:tc>
      </w:tr>
      <w:tr w14:paraId="49ED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131" w:type="dxa"/>
            <w:vAlign w:val="center"/>
          </w:tcPr>
          <w:p w14:paraId="761060F1">
            <w:pPr>
              <w:pStyle w:val="232"/>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 w:eastAsia="zh-CN"/>
              </w:rPr>
              <w:t>理化性能（除内应力、耐热冲击温度）</w:t>
            </w:r>
          </w:p>
        </w:tc>
        <w:tc>
          <w:tcPr>
            <w:tcW w:w="2636" w:type="dxa"/>
            <w:vAlign w:val="center"/>
          </w:tcPr>
          <w:p w14:paraId="10F93A03">
            <w:pPr>
              <w:pStyle w:val="232"/>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 w:eastAsia="zh-CN"/>
              </w:rPr>
            </w:pPr>
            <w:r>
              <w:rPr>
                <w:rFonts w:hint="eastAsia" w:ascii="宋体" w:hAnsi="宋体" w:eastAsia="宋体" w:cs="宋体"/>
                <w:sz w:val="18"/>
                <w:szCs w:val="18"/>
                <w:vertAlign w:val="baseline"/>
                <w:lang w:val="en" w:eastAsia="zh-CN"/>
              </w:rPr>
              <w:t>—</w:t>
            </w:r>
          </w:p>
        </w:tc>
        <w:tc>
          <w:tcPr>
            <w:tcW w:w="2636" w:type="dxa"/>
            <w:vAlign w:val="center"/>
          </w:tcPr>
          <w:p w14:paraId="53AA7A79">
            <w:pPr>
              <w:pStyle w:val="232"/>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 w:eastAsia="zh-CN"/>
              </w:rPr>
            </w:pPr>
            <w:r>
              <w:rPr>
                <w:rFonts w:hint="eastAsia" w:ascii="宋体" w:hAnsi="宋体" w:eastAsia="宋体" w:cs="宋体"/>
                <w:sz w:val="18"/>
                <w:szCs w:val="18"/>
                <w:vertAlign w:val="baseline"/>
                <w:lang w:val="en" w:eastAsia="zh-CN"/>
              </w:rPr>
              <w:t>—</w:t>
            </w:r>
          </w:p>
        </w:tc>
      </w:tr>
      <w:tr w14:paraId="2773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131" w:type="dxa"/>
            <w:vAlign w:val="center"/>
          </w:tcPr>
          <w:p w14:paraId="2C526D62">
            <w:pPr>
              <w:pStyle w:val="232"/>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 w:eastAsia="zh-CN"/>
              </w:rPr>
            </w:pPr>
            <w:r>
              <w:rPr>
                <w:rFonts w:hint="eastAsia" w:ascii="宋体" w:hAnsi="宋体" w:eastAsia="宋体" w:cs="宋体"/>
                <w:sz w:val="18"/>
                <w:szCs w:val="18"/>
                <w:vertAlign w:val="baseline"/>
                <w:lang w:val="en" w:eastAsia="zh-CN"/>
              </w:rPr>
              <w:t>耐热冲击温度</w:t>
            </w:r>
          </w:p>
        </w:tc>
        <w:tc>
          <w:tcPr>
            <w:tcW w:w="2636" w:type="dxa"/>
            <w:vMerge w:val="restart"/>
            <w:vAlign w:val="center"/>
          </w:tcPr>
          <w:p w14:paraId="6D20C00A">
            <w:pPr>
              <w:pStyle w:val="232"/>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S-2</w:t>
            </w:r>
          </w:p>
        </w:tc>
        <w:tc>
          <w:tcPr>
            <w:tcW w:w="2636" w:type="dxa"/>
            <w:vAlign w:val="center"/>
          </w:tcPr>
          <w:p w14:paraId="744F0260">
            <w:pPr>
              <w:pStyle w:val="232"/>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1.5</w:t>
            </w:r>
          </w:p>
        </w:tc>
      </w:tr>
      <w:tr w14:paraId="2FEE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131" w:type="dxa"/>
            <w:vAlign w:val="center"/>
          </w:tcPr>
          <w:p w14:paraId="7B3023BE">
            <w:pPr>
              <w:pStyle w:val="232"/>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 w:eastAsia="zh-CN"/>
              </w:rPr>
            </w:pPr>
            <w:r>
              <w:rPr>
                <w:rFonts w:hint="eastAsia" w:ascii="宋体" w:hAnsi="宋体" w:eastAsia="宋体" w:cs="宋体"/>
                <w:sz w:val="18"/>
                <w:szCs w:val="18"/>
                <w:vertAlign w:val="baseline"/>
                <w:lang w:val="en" w:eastAsia="zh-CN"/>
              </w:rPr>
              <w:t>内应力</w:t>
            </w:r>
          </w:p>
        </w:tc>
        <w:tc>
          <w:tcPr>
            <w:tcW w:w="2636" w:type="dxa"/>
            <w:vMerge w:val="continue"/>
            <w:vAlign w:val="center"/>
          </w:tcPr>
          <w:p w14:paraId="1D94F7C4">
            <w:pPr>
              <w:pStyle w:val="232"/>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 w:eastAsia="zh-CN"/>
              </w:rPr>
            </w:pPr>
          </w:p>
        </w:tc>
        <w:tc>
          <w:tcPr>
            <w:tcW w:w="2636" w:type="dxa"/>
            <w:vAlign w:val="center"/>
          </w:tcPr>
          <w:p w14:paraId="3487EA9A">
            <w:pPr>
              <w:pStyle w:val="232"/>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4.0</w:t>
            </w:r>
          </w:p>
        </w:tc>
      </w:tr>
      <w:tr w14:paraId="273C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131" w:type="dxa"/>
            <w:vAlign w:val="center"/>
          </w:tcPr>
          <w:p w14:paraId="2A409C71">
            <w:pPr>
              <w:pStyle w:val="232"/>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 w:eastAsia="zh-CN"/>
              </w:rPr>
            </w:pPr>
            <w:r>
              <w:rPr>
                <w:rFonts w:hint="eastAsia" w:ascii="宋体" w:hAnsi="宋体" w:eastAsia="宋体" w:cs="宋体"/>
                <w:sz w:val="18"/>
                <w:szCs w:val="18"/>
                <w:vertAlign w:val="baseline"/>
                <w:lang w:val="en" w:eastAsia="zh-CN"/>
              </w:rPr>
              <w:t>结构设计</w:t>
            </w:r>
          </w:p>
        </w:tc>
        <w:tc>
          <w:tcPr>
            <w:tcW w:w="2636" w:type="dxa"/>
            <w:vMerge w:val="restart"/>
            <w:vAlign w:val="center"/>
          </w:tcPr>
          <w:p w14:paraId="7175D04D">
            <w:pPr>
              <w:pStyle w:val="232"/>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 w:eastAsia="zh-CN"/>
              </w:rPr>
            </w:pPr>
            <w:r>
              <w:rPr>
                <w:rFonts w:hint="eastAsia" w:ascii="宋体" w:hAnsi="宋体" w:eastAsia="宋体" w:cs="宋体"/>
                <w:sz w:val="18"/>
                <w:szCs w:val="18"/>
                <w:vertAlign w:val="baseline"/>
                <w:lang w:val="en" w:eastAsia="zh-CN"/>
              </w:rPr>
              <w:t>Ⅱ</w:t>
            </w:r>
          </w:p>
        </w:tc>
        <w:tc>
          <w:tcPr>
            <w:tcW w:w="2636" w:type="dxa"/>
            <w:vMerge w:val="restart"/>
            <w:vAlign w:val="center"/>
          </w:tcPr>
          <w:p w14:paraId="798ECAAD">
            <w:pPr>
              <w:pStyle w:val="232"/>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4.0</w:t>
            </w:r>
          </w:p>
        </w:tc>
      </w:tr>
      <w:tr w14:paraId="2E44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131" w:type="dxa"/>
            <w:vAlign w:val="center"/>
          </w:tcPr>
          <w:p w14:paraId="0A8EA732">
            <w:pPr>
              <w:pStyle w:val="232"/>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 w:eastAsia="zh-CN"/>
              </w:rPr>
            </w:pPr>
            <w:r>
              <w:rPr>
                <w:rFonts w:hint="eastAsia" w:ascii="宋体" w:hAnsi="宋体" w:eastAsia="宋体" w:cs="宋体"/>
                <w:sz w:val="18"/>
                <w:szCs w:val="18"/>
                <w:vertAlign w:val="baseline"/>
                <w:lang w:val="en" w:eastAsia="zh-CN"/>
              </w:rPr>
              <w:t>表观质量</w:t>
            </w:r>
          </w:p>
        </w:tc>
        <w:tc>
          <w:tcPr>
            <w:tcW w:w="2636" w:type="dxa"/>
            <w:vMerge w:val="continue"/>
            <w:vAlign w:val="center"/>
          </w:tcPr>
          <w:p w14:paraId="1CB97D28">
            <w:pPr>
              <w:pStyle w:val="232"/>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 w:eastAsia="zh-CN"/>
              </w:rPr>
            </w:pPr>
          </w:p>
        </w:tc>
        <w:tc>
          <w:tcPr>
            <w:tcW w:w="2636" w:type="dxa"/>
            <w:vMerge w:val="continue"/>
            <w:vAlign w:val="center"/>
          </w:tcPr>
          <w:p w14:paraId="370FCDCE">
            <w:pPr>
              <w:pStyle w:val="232"/>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sz w:val="18"/>
                <w:szCs w:val="18"/>
                <w:vertAlign w:val="baseline"/>
                <w:lang w:val="en" w:eastAsia="zh-CN"/>
              </w:rPr>
            </w:pPr>
          </w:p>
        </w:tc>
      </w:tr>
    </w:tbl>
    <w:p w14:paraId="12EC7F41">
      <w:pPr>
        <w:pStyle w:val="106"/>
        <w:keepNext w:val="0"/>
        <w:keepLines w:val="0"/>
        <w:pageBreakBefore w:val="0"/>
        <w:widowControl/>
        <w:kinsoku/>
        <w:wordWrap/>
        <w:overflowPunct/>
        <w:topLinePunct w:val="0"/>
        <w:autoSpaceDE/>
        <w:autoSpaceDN/>
        <w:bidi w:val="0"/>
        <w:adjustRightInd/>
        <w:snapToGrid/>
        <w:spacing w:before="120" w:after="120" w:line="240" w:lineRule="auto"/>
        <w:textAlignment w:val="auto"/>
        <w:rPr>
          <w:rFonts w:hint="eastAsia" w:hAnsi="Times New Roman" w:cs="Times New Roman"/>
          <w:lang w:val="en-US" w:eastAsia="zh-CN"/>
        </w:rPr>
      </w:pPr>
      <w:r>
        <w:rPr>
          <w:rFonts w:hint="eastAsia" w:hAnsi="Times New Roman" w:cs="Times New Roman"/>
          <w:lang w:val="en-US" w:eastAsia="zh-CN"/>
        </w:rPr>
        <w:t>出厂检验</w:t>
      </w:r>
    </w:p>
    <w:p w14:paraId="127B0D71">
      <w:pPr>
        <w:pStyle w:val="232"/>
        <w:widowControl w:val="0"/>
        <w:ind w:firstLine="420"/>
        <w:rPr>
          <w:rFonts w:hAnsi="宋体"/>
          <w:kern w:val="2"/>
          <w:szCs w:val="22"/>
        </w:rPr>
      </w:pPr>
      <w:r>
        <w:rPr>
          <w:rFonts w:hint="eastAsia"/>
          <w:szCs w:val="22"/>
        </w:rPr>
        <w:t>产品在出厂时应进行出厂检验</w:t>
      </w:r>
      <w:r>
        <w:rPr>
          <w:rFonts w:hint="eastAsia"/>
          <w:szCs w:val="22"/>
          <w:lang w:eastAsia="zh-CN"/>
        </w:rPr>
        <w:t>，</w:t>
      </w:r>
      <w:r>
        <w:rPr>
          <w:rFonts w:hint="eastAsia"/>
          <w:szCs w:val="22"/>
        </w:rPr>
        <w:t>检验项目为</w:t>
      </w:r>
      <w:r>
        <w:rPr>
          <w:rFonts w:hint="eastAsia"/>
          <w:szCs w:val="22"/>
          <w:lang w:eastAsia="zh-CN"/>
        </w:rPr>
        <w:t>本文件</w:t>
      </w:r>
      <w:r>
        <w:rPr>
          <w:rFonts w:hint="eastAsia"/>
          <w:szCs w:val="22"/>
          <w:lang w:val="en-US" w:eastAsia="zh-CN"/>
        </w:rPr>
        <w:t>4.2.1、4.2.2规定的内容</w:t>
      </w:r>
      <w:r>
        <w:rPr>
          <w:rFonts w:hint="eastAsia"/>
          <w:szCs w:val="22"/>
        </w:rPr>
        <w:t>，</w:t>
      </w:r>
      <w:r>
        <w:rPr>
          <w:rFonts w:hint="eastAsia"/>
          <w:szCs w:val="22"/>
          <w:lang w:eastAsia="zh-CN"/>
        </w:rPr>
        <w:t>经检验合格的产品方可出厂，出厂时应附有合格证</w:t>
      </w:r>
      <w:r>
        <w:rPr>
          <w:rFonts w:hint="eastAsia" w:hAnsi="宋体"/>
          <w:kern w:val="2"/>
          <w:szCs w:val="22"/>
        </w:rPr>
        <w:t>。</w:t>
      </w:r>
    </w:p>
    <w:p w14:paraId="21CD761C">
      <w:pPr>
        <w:pStyle w:val="106"/>
        <w:keepNext w:val="0"/>
        <w:keepLines w:val="0"/>
        <w:pageBreakBefore w:val="0"/>
        <w:widowControl/>
        <w:kinsoku/>
        <w:wordWrap/>
        <w:overflowPunct/>
        <w:topLinePunct w:val="0"/>
        <w:autoSpaceDE/>
        <w:autoSpaceDN/>
        <w:bidi w:val="0"/>
        <w:adjustRightInd/>
        <w:snapToGrid/>
        <w:spacing w:before="120" w:after="120" w:line="240" w:lineRule="auto"/>
        <w:textAlignment w:val="auto"/>
        <w:rPr>
          <w:rFonts w:hint="eastAsia" w:hAnsi="Times New Roman" w:cs="Times New Roman"/>
          <w:lang w:val="en-US" w:eastAsia="zh-CN"/>
        </w:rPr>
      </w:pPr>
      <w:r>
        <w:rPr>
          <w:rFonts w:hint="eastAsia" w:hAnsi="Times New Roman" w:cs="Times New Roman"/>
          <w:lang w:val="en-US" w:eastAsia="zh-CN"/>
        </w:rPr>
        <w:t>型式检验</w:t>
      </w:r>
    </w:p>
    <w:p w14:paraId="54F87630">
      <w:pPr>
        <w:pStyle w:val="232"/>
        <w:keepNext w:val="0"/>
        <w:keepLines w:val="0"/>
        <w:pageBreakBefore w:val="0"/>
        <w:widowControl w:val="0"/>
        <w:kinsoku/>
        <w:wordWrap/>
        <w:overflowPunct/>
        <w:topLinePunct w:val="0"/>
        <w:autoSpaceDE w:val="0"/>
        <w:autoSpaceDN w:val="0"/>
        <w:bidi w:val="0"/>
        <w:adjustRightInd/>
        <w:snapToGrid/>
        <w:ind w:firstLine="420"/>
        <w:textAlignment w:val="auto"/>
        <w:rPr>
          <w:szCs w:val="22"/>
        </w:rPr>
      </w:pPr>
      <w:r>
        <w:rPr>
          <w:rFonts w:hint="eastAsia"/>
          <w:szCs w:val="22"/>
        </w:rPr>
        <w:t>型式检验每年进行一次，检验项目为</w:t>
      </w:r>
      <w:r>
        <w:rPr>
          <w:rFonts w:hint="eastAsia"/>
          <w:szCs w:val="22"/>
          <w:lang w:eastAsia="zh-CN"/>
        </w:rPr>
        <w:t>本文件</w:t>
      </w:r>
      <w:r>
        <w:rPr>
          <w:rFonts w:hint="eastAsia"/>
          <w:szCs w:val="22"/>
        </w:rPr>
        <w:t>规定的所有指标项目。当有下列情形之一时，需要进行型式检验：</w:t>
      </w:r>
    </w:p>
    <w:p w14:paraId="53697A2A">
      <w:pPr>
        <w:pStyle w:val="232"/>
        <w:keepNext w:val="0"/>
        <w:keepLines w:val="0"/>
        <w:pageBreakBefore w:val="0"/>
        <w:widowControl w:val="0"/>
        <w:kinsoku/>
        <w:wordWrap/>
        <w:overflowPunct/>
        <w:topLinePunct w:val="0"/>
        <w:autoSpaceDE w:val="0"/>
        <w:autoSpaceDN w:val="0"/>
        <w:bidi w:val="0"/>
        <w:adjustRightInd/>
        <w:snapToGrid/>
        <w:ind w:firstLine="420"/>
        <w:textAlignment w:val="auto"/>
        <w:rPr>
          <w:rFonts w:hint="eastAsia"/>
          <w:szCs w:val="22"/>
        </w:rPr>
      </w:pPr>
      <w:r>
        <w:rPr>
          <w:rFonts w:hint="eastAsia" w:ascii="黑体" w:hAnsi="黑体" w:eastAsia="黑体"/>
          <w:szCs w:val="22"/>
        </w:rPr>
        <w:t>a）</w:t>
      </w:r>
      <w:r>
        <w:rPr>
          <w:rFonts w:hint="eastAsia" w:ascii="宋体e眠副浡渀." w:hAnsi="宋体e眠副浡渀." w:eastAsia="宋体e眠副浡渀."/>
          <w:color w:val="000000"/>
          <w:sz w:val="21"/>
          <w:lang w:eastAsia="zh-CN"/>
        </w:rPr>
        <w:t>新产品或老产品转厂生产的试制定型鉴定</w:t>
      </w:r>
      <w:r>
        <w:rPr>
          <w:rFonts w:hint="eastAsia"/>
          <w:szCs w:val="22"/>
        </w:rPr>
        <w:t>；</w:t>
      </w:r>
    </w:p>
    <w:p w14:paraId="4043572E">
      <w:pPr>
        <w:pStyle w:val="232"/>
        <w:keepNext w:val="0"/>
        <w:keepLines w:val="0"/>
        <w:pageBreakBefore w:val="0"/>
        <w:widowControl w:val="0"/>
        <w:kinsoku/>
        <w:wordWrap/>
        <w:overflowPunct/>
        <w:topLinePunct w:val="0"/>
        <w:autoSpaceDE w:val="0"/>
        <w:autoSpaceDN w:val="0"/>
        <w:bidi w:val="0"/>
        <w:adjustRightInd/>
        <w:snapToGrid/>
        <w:ind w:firstLine="420"/>
        <w:textAlignment w:val="auto"/>
        <w:rPr>
          <w:szCs w:val="22"/>
        </w:rPr>
      </w:pPr>
      <w:r>
        <w:rPr>
          <w:rFonts w:hint="eastAsia" w:ascii="黑体" w:hAnsi="黑体" w:eastAsia="黑体"/>
          <w:szCs w:val="22"/>
        </w:rPr>
        <w:t>b）</w:t>
      </w:r>
      <w:r>
        <w:rPr>
          <w:rFonts w:hint="eastAsia"/>
          <w:szCs w:val="22"/>
        </w:rPr>
        <w:t>出厂检验结果与上次型式检验结果有较大差异时；</w:t>
      </w:r>
    </w:p>
    <w:p w14:paraId="0EAB3ACB">
      <w:pPr>
        <w:pStyle w:val="232"/>
        <w:keepNext w:val="0"/>
        <w:keepLines w:val="0"/>
        <w:pageBreakBefore w:val="0"/>
        <w:widowControl w:val="0"/>
        <w:kinsoku/>
        <w:wordWrap/>
        <w:overflowPunct/>
        <w:topLinePunct w:val="0"/>
        <w:autoSpaceDE w:val="0"/>
        <w:autoSpaceDN w:val="0"/>
        <w:bidi w:val="0"/>
        <w:adjustRightInd/>
        <w:snapToGrid/>
        <w:ind w:firstLine="420"/>
        <w:textAlignment w:val="auto"/>
        <w:rPr>
          <w:rFonts w:hint="eastAsia" w:ascii="黑体" w:hAnsi="黑体" w:eastAsia="黑体"/>
          <w:szCs w:val="22"/>
        </w:rPr>
      </w:pPr>
      <w:r>
        <w:rPr>
          <w:rFonts w:hint="eastAsia" w:ascii="黑体" w:hAnsi="黑体" w:eastAsia="黑体"/>
          <w:szCs w:val="22"/>
        </w:rPr>
        <w:t>c）</w:t>
      </w:r>
      <w:r>
        <w:rPr>
          <w:rFonts w:hint="eastAsia" w:ascii="宋体e眠副浡渀." w:hAnsi="宋体e眠副浡渀." w:eastAsia="宋体e眠副浡渀."/>
          <w:color w:val="000000"/>
          <w:sz w:val="21"/>
          <w:lang w:eastAsia="zh-CN"/>
        </w:rPr>
        <w:t>结构、材料、工艺有较大改变，可能影响产品性能时</w:t>
      </w:r>
      <w:r>
        <w:rPr>
          <w:rFonts w:hint="eastAsia"/>
          <w:szCs w:val="22"/>
        </w:rPr>
        <w:t>；</w:t>
      </w:r>
    </w:p>
    <w:p w14:paraId="1EE9F500">
      <w:pPr>
        <w:pStyle w:val="232"/>
        <w:keepNext w:val="0"/>
        <w:keepLines w:val="0"/>
        <w:pageBreakBefore w:val="0"/>
        <w:widowControl w:val="0"/>
        <w:kinsoku/>
        <w:wordWrap/>
        <w:overflowPunct/>
        <w:topLinePunct w:val="0"/>
        <w:autoSpaceDE w:val="0"/>
        <w:autoSpaceDN w:val="0"/>
        <w:bidi w:val="0"/>
        <w:adjustRightInd/>
        <w:snapToGrid/>
        <w:ind w:firstLine="420"/>
        <w:textAlignment w:val="auto"/>
        <w:rPr>
          <w:rFonts w:hint="eastAsia" w:ascii="Times New Roman" w:hAnsi="Times New Roman" w:eastAsia="Times New Roman"/>
          <w:color w:val="000000"/>
          <w:sz w:val="24"/>
        </w:rPr>
      </w:pPr>
      <w:r>
        <w:rPr>
          <w:rFonts w:hint="eastAsia" w:ascii="黑体" w:hAnsi="黑体" w:eastAsia="黑体"/>
          <w:szCs w:val="22"/>
          <w:lang w:val="en-US" w:eastAsia="zh-CN"/>
        </w:rPr>
        <w:t>d</w:t>
      </w:r>
      <w:r>
        <w:rPr>
          <w:rFonts w:hint="eastAsia" w:ascii="黑体" w:hAnsi="黑体" w:eastAsia="黑体"/>
          <w:szCs w:val="22"/>
        </w:rPr>
        <w:t>）</w:t>
      </w:r>
      <w:r>
        <w:rPr>
          <w:rFonts w:hint="eastAsia"/>
          <w:szCs w:val="22"/>
        </w:rPr>
        <w:t>国家质量监管机构提出型式检验要求时。</w:t>
      </w:r>
    </w:p>
    <w:p w14:paraId="440949CD">
      <w:pPr>
        <w:pStyle w:val="106"/>
        <w:keepNext w:val="0"/>
        <w:keepLines w:val="0"/>
        <w:pageBreakBefore w:val="0"/>
        <w:widowControl/>
        <w:kinsoku/>
        <w:wordWrap/>
        <w:overflowPunct/>
        <w:topLinePunct w:val="0"/>
        <w:autoSpaceDE/>
        <w:autoSpaceDN/>
        <w:bidi w:val="0"/>
        <w:adjustRightInd/>
        <w:snapToGrid/>
        <w:spacing w:before="120" w:after="120" w:line="240" w:lineRule="auto"/>
        <w:textAlignment w:val="auto"/>
        <w:rPr>
          <w:rFonts w:hint="eastAsia" w:hAnsi="Times New Roman" w:cs="Times New Roman"/>
          <w:lang w:val="en-US" w:eastAsia="zh-CN"/>
        </w:rPr>
      </w:pPr>
      <w:r>
        <w:rPr>
          <w:rFonts w:hint="eastAsia" w:hAnsi="Times New Roman" w:cs="Times New Roman"/>
          <w:lang w:val="en-US" w:eastAsia="zh-CN"/>
        </w:rPr>
        <w:t>判定规则</w:t>
      </w:r>
    </w:p>
    <w:p w14:paraId="63AA24A2">
      <w:pPr>
        <w:pStyle w:val="234"/>
        <w:widowControl w:val="0"/>
        <w:rPr>
          <w:rFonts w:hint="eastAsia" w:ascii="黑体" w:eastAsia="黑体"/>
          <w:kern w:val="0"/>
          <w:szCs w:val="20"/>
        </w:rPr>
      </w:pPr>
      <w:r>
        <w:rPr>
          <w:rFonts w:hint="eastAsia" w:ascii="黑体" w:eastAsia="黑体"/>
          <w:kern w:val="0"/>
          <w:szCs w:val="20"/>
          <w:lang w:val="en-US" w:eastAsia="zh-CN"/>
        </w:rPr>
        <w:t>6</w:t>
      </w:r>
      <w:r>
        <w:rPr>
          <w:rFonts w:hint="eastAsia" w:ascii="黑体" w:eastAsia="黑体"/>
          <w:kern w:val="0"/>
          <w:szCs w:val="20"/>
        </w:rPr>
        <w:t xml:space="preserve">.5.1 </w:t>
      </w:r>
      <w:r>
        <w:rPr>
          <w:rFonts w:hint="eastAsia" w:ascii="宋体" w:hAnsi="宋体" w:eastAsia="宋体" w:cs="宋体"/>
          <w:szCs w:val="22"/>
          <w:lang w:val="en-US" w:eastAsia="zh-CN"/>
        </w:rPr>
        <w:t>检验水平（IL）和接收质量限（AQL）应符合表3规定</w:t>
      </w:r>
      <w:r>
        <w:rPr>
          <w:rFonts w:hint="eastAsia"/>
          <w:szCs w:val="22"/>
          <w:lang w:val="en-US" w:eastAsia="zh-CN"/>
        </w:rPr>
        <w:t>。</w:t>
      </w:r>
    </w:p>
    <w:p w14:paraId="18BE67C9">
      <w:pPr>
        <w:pStyle w:val="234"/>
        <w:widowControl w:val="0"/>
        <w:rPr>
          <w:rFonts w:ascii="宋体" w:hAnsi="宋体"/>
          <w:szCs w:val="22"/>
        </w:rPr>
      </w:pPr>
      <w:r>
        <w:rPr>
          <w:rFonts w:hint="eastAsia" w:ascii="黑体" w:eastAsia="黑体"/>
          <w:kern w:val="0"/>
          <w:szCs w:val="20"/>
          <w:lang w:val="en-US" w:eastAsia="zh-CN"/>
        </w:rPr>
        <w:t>6</w:t>
      </w:r>
      <w:r>
        <w:rPr>
          <w:rFonts w:hint="eastAsia" w:ascii="黑体" w:eastAsia="黑体"/>
          <w:kern w:val="0"/>
          <w:szCs w:val="20"/>
        </w:rPr>
        <w:t xml:space="preserve">.5.2 </w:t>
      </w:r>
      <w:r>
        <w:rPr>
          <w:rFonts w:hint="eastAsia" w:ascii="宋体" w:hAnsi="宋体"/>
          <w:szCs w:val="22"/>
        </w:rPr>
        <w:t>出厂检验项目或型式检验项目全部符合</w:t>
      </w:r>
      <w:r>
        <w:rPr>
          <w:rFonts w:hint="eastAsia" w:ascii="宋体" w:hAnsi="宋体"/>
          <w:szCs w:val="22"/>
          <w:lang w:eastAsia="zh-CN"/>
        </w:rPr>
        <w:t>本文件</w:t>
      </w:r>
      <w:r>
        <w:rPr>
          <w:rFonts w:hint="eastAsia" w:ascii="宋体" w:hAnsi="宋体"/>
          <w:szCs w:val="22"/>
        </w:rPr>
        <w:t>时，判为合格品</w:t>
      </w:r>
      <w:r>
        <w:rPr>
          <w:rFonts w:hint="eastAsia" w:ascii="宋体" w:hAnsi="宋体"/>
          <w:szCs w:val="22"/>
          <w:lang w:eastAsia="zh-CN"/>
        </w:rPr>
        <w:t>，</w:t>
      </w:r>
      <w:r>
        <w:rPr>
          <w:rFonts w:hint="eastAsia" w:ascii="宋体" w:hAnsi="宋体"/>
          <w:szCs w:val="22"/>
        </w:rPr>
        <w:t>有一项或一项以上指标不符合</w:t>
      </w:r>
      <w:r>
        <w:rPr>
          <w:rFonts w:hint="eastAsia" w:ascii="宋体" w:hAnsi="宋体"/>
          <w:szCs w:val="22"/>
          <w:lang w:eastAsia="zh-CN"/>
        </w:rPr>
        <w:t>则判定为不合格</w:t>
      </w:r>
      <w:r>
        <w:rPr>
          <w:rFonts w:hint="eastAsia" w:ascii="宋体" w:hAnsi="宋体"/>
          <w:szCs w:val="22"/>
        </w:rPr>
        <w:t>。</w:t>
      </w:r>
    </w:p>
    <w:p w14:paraId="2559FD88">
      <w:pPr>
        <w:pStyle w:val="105"/>
        <w:spacing w:before="240" w:after="240" w:line="288" w:lineRule="auto"/>
        <w:rPr>
          <w:rFonts w:hint="eastAsia" w:hAnsi="Times New Roman" w:cs="Times New Roman"/>
          <w:lang w:val="en-US" w:eastAsia="zh-CN"/>
        </w:rPr>
      </w:pPr>
      <w:bookmarkStart w:id="54" w:name="_Toc15480"/>
      <w:r>
        <w:rPr>
          <w:rFonts w:hint="eastAsia" w:hAnsi="Times New Roman" w:cs="Times New Roman"/>
          <w:lang w:val="en-US" w:eastAsia="zh-CN"/>
        </w:rPr>
        <w:t>标志、包装、运输、贮存</w:t>
      </w:r>
      <w:bookmarkEnd w:id="54"/>
    </w:p>
    <w:p w14:paraId="68330686">
      <w:pPr>
        <w:pStyle w:val="106"/>
        <w:keepNext w:val="0"/>
        <w:keepLines w:val="0"/>
        <w:pageBreakBefore w:val="0"/>
        <w:widowControl/>
        <w:kinsoku/>
        <w:wordWrap/>
        <w:overflowPunct/>
        <w:topLinePunct w:val="0"/>
        <w:autoSpaceDE/>
        <w:autoSpaceDN/>
        <w:bidi w:val="0"/>
        <w:adjustRightInd/>
        <w:snapToGrid/>
        <w:spacing w:before="120" w:after="120" w:line="240" w:lineRule="auto"/>
        <w:textAlignment w:val="auto"/>
        <w:rPr>
          <w:rFonts w:hint="eastAsia" w:hAnsi="Times New Roman" w:cs="Times New Roman"/>
          <w:lang w:val="en-US" w:eastAsia="zh-CN"/>
        </w:rPr>
      </w:pPr>
      <w:r>
        <w:rPr>
          <w:rFonts w:hint="eastAsia" w:hAnsi="Times New Roman" w:cs="Times New Roman"/>
          <w:lang w:val="en-US" w:eastAsia="zh-CN"/>
        </w:rPr>
        <w:t>标志</w:t>
      </w:r>
    </w:p>
    <w:p w14:paraId="3000CEB1">
      <w:pPr>
        <w:pStyle w:val="66"/>
        <w:keepNext w:val="0"/>
        <w:keepLines w:val="0"/>
        <w:pageBreakBefore w:val="0"/>
        <w:widowControl w:val="0"/>
        <w:kinsoku/>
        <w:wordWrap/>
        <w:overflowPunct/>
        <w:topLinePunct w:val="0"/>
        <w:autoSpaceDE/>
        <w:autoSpaceDN/>
        <w:bidi w:val="0"/>
        <w:adjustRightInd/>
        <w:snapToGrid/>
        <w:spacing w:before="120" w:after="120" w:line="240" w:lineRule="auto"/>
        <w:textAlignment w:val="auto"/>
        <w:rPr>
          <w:rFonts w:hint="eastAsia" w:hAnsi="Times New Roman" w:cs="Times New Roman"/>
          <w:lang w:val="en-US" w:eastAsia="zh-CN"/>
        </w:rPr>
      </w:pPr>
      <w:r>
        <w:rPr>
          <w:rFonts w:hint="eastAsia" w:hAnsi="Times New Roman" w:cs="Times New Roman"/>
          <w:lang w:val="en-US" w:eastAsia="zh-CN"/>
        </w:rPr>
        <w:t>产品</w:t>
      </w:r>
    </w:p>
    <w:p w14:paraId="15112173">
      <w:pPr>
        <w:pStyle w:val="232"/>
        <w:ind w:firstLine="420"/>
        <w:rPr>
          <w:rFonts w:hint="eastAsia" w:ascii="宋体" w:hAnsi="宋体"/>
          <w:szCs w:val="22"/>
        </w:rPr>
      </w:pPr>
      <w:r>
        <w:rPr>
          <w:rFonts w:hint="eastAsia" w:hAnsi="宋体"/>
          <w:szCs w:val="22"/>
          <w:lang w:eastAsia="zh-CN"/>
        </w:rPr>
        <w:t>产品上可印有商标和或产品编号</w:t>
      </w:r>
      <w:r>
        <w:rPr>
          <w:rFonts w:hint="eastAsia" w:ascii="宋体" w:hAnsi="宋体"/>
          <w:szCs w:val="22"/>
        </w:rPr>
        <w:t>。</w:t>
      </w:r>
    </w:p>
    <w:p w14:paraId="5AE4191C">
      <w:pPr>
        <w:pStyle w:val="66"/>
        <w:keepNext w:val="0"/>
        <w:keepLines w:val="0"/>
        <w:pageBreakBefore w:val="0"/>
        <w:widowControl w:val="0"/>
        <w:kinsoku/>
        <w:wordWrap/>
        <w:overflowPunct/>
        <w:topLinePunct w:val="0"/>
        <w:autoSpaceDE/>
        <w:autoSpaceDN/>
        <w:bidi w:val="0"/>
        <w:adjustRightInd/>
        <w:snapToGrid/>
        <w:spacing w:before="120" w:after="120" w:line="240" w:lineRule="auto"/>
        <w:textAlignment w:val="auto"/>
        <w:rPr>
          <w:rFonts w:hint="eastAsia" w:hAnsi="Times New Roman" w:cs="Times New Roman"/>
          <w:lang w:val="en-US" w:eastAsia="zh-CN"/>
        </w:rPr>
      </w:pPr>
      <w:r>
        <w:rPr>
          <w:rFonts w:hint="eastAsia" w:hAnsi="Times New Roman" w:cs="Times New Roman"/>
          <w:lang w:val="en-US" w:eastAsia="zh-CN"/>
        </w:rPr>
        <w:t>包装箱</w:t>
      </w:r>
    </w:p>
    <w:p w14:paraId="4EABBDB0">
      <w:pPr>
        <w:pStyle w:val="232"/>
        <w:ind w:firstLine="420"/>
        <w:rPr>
          <w:rFonts w:hint="eastAsia" w:hAnsi="宋体"/>
          <w:szCs w:val="22"/>
          <w:lang w:val="en-US" w:eastAsia="zh-CN"/>
        </w:rPr>
      </w:pPr>
      <w:r>
        <w:rPr>
          <w:rFonts w:hint="eastAsia" w:hAnsi="宋体"/>
          <w:szCs w:val="22"/>
          <w:lang w:eastAsia="zh-CN"/>
        </w:rPr>
        <w:t>外包装标志应符合</w:t>
      </w:r>
      <w:r>
        <w:rPr>
          <w:rFonts w:hint="eastAsia" w:hAnsi="宋体"/>
          <w:szCs w:val="22"/>
          <w:lang w:val="en-US" w:eastAsia="zh-CN"/>
        </w:rPr>
        <w:t>GB/T 191的规定，并标明以下内容：</w:t>
      </w:r>
    </w:p>
    <w:p w14:paraId="17F0B46E">
      <w:pPr>
        <w:pStyle w:val="232"/>
        <w:ind w:firstLine="420"/>
        <w:rPr>
          <w:rFonts w:hint="eastAsia" w:hAnsi="宋体"/>
          <w:szCs w:val="22"/>
          <w:lang w:val="en-US" w:eastAsia="zh-CN"/>
        </w:rPr>
      </w:pPr>
      <w:r>
        <w:rPr>
          <w:rFonts w:hint="eastAsia" w:ascii="黑体" w:hAnsi="黑体" w:eastAsia="黑体"/>
          <w:szCs w:val="22"/>
        </w:rPr>
        <w:t>a）</w:t>
      </w:r>
      <w:r>
        <w:rPr>
          <w:rFonts w:hint="eastAsia" w:hAnsi="宋体"/>
          <w:szCs w:val="22"/>
          <w:lang w:val="en-US" w:eastAsia="zh-CN"/>
        </w:rPr>
        <w:t>产品名称、规定和数量；</w:t>
      </w:r>
    </w:p>
    <w:p w14:paraId="1A150C08">
      <w:pPr>
        <w:pStyle w:val="232"/>
        <w:ind w:firstLine="420"/>
        <w:rPr>
          <w:rFonts w:hint="eastAsia" w:hAnsi="宋体"/>
          <w:szCs w:val="22"/>
          <w:lang w:val="en-US" w:eastAsia="zh-CN"/>
        </w:rPr>
      </w:pPr>
      <w:r>
        <w:rPr>
          <w:rFonts w:hint="eastAsia" w:ascii="黑体" w:hAnsi="黑体" w:eastAsia="黑体"/>
          <w:szCs w:val="22"/>
          <w:lang w:val="en-US" w:eastAsia="zh-CN"/>
        </w:rPr>
        <w:t>b</w:t>
      </w:r>
      <w:r>
        <w:rPr>
          <w:rFonts w:hint="eastAsia" w:ascii="黑体" w:hAnsi="黑体" w:eastAsia="黑体"/>
          <w:szCs w:val="22"/>
        </w:rPr>
        <w:t>）</w:t>
      </w:r>
      <w:r>
        <w:rPr>
          <w:rFonts w:hint="eastAsia" w:hAnsi="宋体"/>
          <w:szCs w:val="22"/>
          <w:lang w:val="en-US" w:eastAsia="zh-CN"/>
        </w:rPr>
        <w:t>生产企业名称、注册商标、生产日期；</w:t>
      </w:r>
    </w:p>
    <w:p w14:paraId="5F4DBC26">
      <w:pPr>
        <w:pStyle w:val="232"/>
        <w:ind w:firstLine="420"/>
        <w:rPr>
          <w:rFonts w:hint="eastAsia" w:ascii="宋体" w:hAnsi="宋体" w:eastAsia="宋体"/>
          <w:szCs w:val="22"/>
          <w:lang w:val="en-US" w:eastAsia="zh-CN"/>
        </w:rPr>
      </w:pPr>
      <w:r>
        <w:rPr>
          <w:rFonts w:hint="eastAsia" w:ascii="黑体" w:hAnsi="黑体" w:eastAsia="黑体"/>
          <w:szCs w:val="22"/>
          <w:lang w:val="en-US" w:eastAsia="zh-CN"/>
        </w:rPr>
        <w:t>c</w:t>
      </w:r>
      <w:r>
        <w:rPr>
          <w:rFonts w:hint="eastAsia" w:ascii="黑体" w:hAnsi="黑体" w:eastAsia="黑体"/>
          <w:szCs w:val="22"/>
        </w:rPr>
        <w:t>）</w:t>
      </w:r>
      <w:r>
        <w:rPr>
          <w:rFonts w:hint="eastAsia" w:ascii="宋体" w:hAnsi="宋体" w:eastAsia="宋体"/>
          <w:szCs w:val="22"/>
          <w:lang w:val="en-US" w:eastAsia="zh-CN"/>
        </w:rPr>
        <w:t>生产企业地址、电话等。</w:t>
      </w:r>
    </w:p>
    <w:p w14:paraId="1B366B00">
      <w:pPr>
        <w:pStyle w:val="106"/>
        <w:keepNext w:val="0"/>
        <w:keepLines w:val="0"/>
        <w:pageBreakBefore w:val="0"/>
        <w:widowControl/>
        <w:kinsoku/>
        <w:wordWrap/>
        <w:overflowPunct/>
        <w:topLinePunct w:val="0"/>
        <w:autoSpaceDE/>
        <w:autoSpaceDN/>
        <w:bidi w:val="0"/>
        <w:adjustRightInd/>
        <w:snapToGrid/>
        <w:spacing w:before="120" w:after="120" w:line="240" w:lineRule="auto"/>
        <w:textAlignment w:val="auto"/>
        <w:rPr>
          <w:rFonts w:hint="eastAsia" w:hAnsi="Times New Roman" w:cs="Times New Roman"/>
          <w:lang w:val="en-US" w:eastAsia="zh-CN"/>
        </w:rPr>
      </w:pPr>
      <w:r>
        <w:rPr>
          <w:rFonts w:hint="eastAsia" w:hAnsi="Times New Roman" w:cs="Times New Roman"/>
          <w:lang w:val="en-US" w:eastAsia="zh-CN"/>
        </w:rPr>
        <w:t>包装</w:t>
      </w:r>
    </w:p>
    <w:p w14:paraId="4D1DF402">
      <w:pPr>
        <w:pStyle w:val="232"/>
        <w:ind w:left="0" w:leftChars="0" w:firstLine="0" w:firstLineChars="0"/>
        <w:rPr>
          <w:rFonts w:hint="eastAsia" w:ascii="宋体" w:hAnsi="宋体" w:eastAsia="宋体"/>
          <w:szCs w:val="22"/>
          <w:lang w:val="en-US" w:eastAsia="zh-CN"/>
        </w:rPr>
      </w:pPr>
      <w:r>
        <w:rPr>
          <w:rFonts w:hint="eastAsia" w:ascii="黑体" w:hAnsi="Times New Roman" w:eastAsia="黑体" w:cs="Times New Roman"/>
          <w:sz w:val="21"/>
          <w:lang w:val="en-US" w:eastAsia="zh-CN" w:bidi="ar-SA"/>
        </w:rPr>
        <w:t>7.</w:t>
      </w:r>
      <w:r>
        <w:rPr>
          <w:rFonts w:hint="eastAsia" w:ascii="黑体" w:eastAsia="黑体" w:cs="Times New Roman"/>
          <w:sz w:val="21"/>
          <w:lang w:val="en-US" w:eastAsia="zh-CN" w:bidi="ar-SA"/>
        </w:rPr>
        <w:t xml:space="preserve">2.1 </w:t>
      </w:r>
      <w:r>
        <w:rPr>
          <w:rFonts w:hint="eastAsia" w:ascii="宋体" w:hAnsi="宋体" w:eastAsia="宋体"/>
          <w:szCs w:val="22"/>
          <w:lang w:val="en-US" w:eastAsia="zh-CN"/>
        </w:rPr>
        <w:t>单件产品包装可采有纸盒或锦盒等进行包装，包装盒内填实防震材料。</w:t>
      </w:r>
    </w:p>
    <w:p w14:paraId="079043BD">
      <w:pPr>
        <w:pStyle w:val="232"/>
        <w:ind w:left="0" w:leftChars="0" w:firstLine="0" w:firstLineChars="0"/>
        <w:rPr>
          <w:rFonts w:hint="eastAsia" w:ascii="宋体" w:hAnsi="宋体" w:eastAsia="宋体"/>
          <w:szCs w:val="22"/>
          <w:lang w:val="en-US" w:eastAsia="zh-CN"/>
        </w:rPr>
      </w:pPr>
      <w:r>
        <w:rPr>
          <w:rFonts w:hint="eastAsia" w:ascii="黑体" w:hAnsi="Times New Roman" w:eastAsia="黑体" w:cs="Times New Roman"/>
          <w:sz w:val="21"/>
          <w:lang w:val="en-US" w:eastAsia="zh-CN" w:bidi="ar-SA"/>
        </w:rPr>
        <w:t>7.</w:t>
      </w:r>
      <w:r>
        <w:rPr>
          <w:rFonts w:hint="eastAsia" w:ascii="黑体" w:eastAsia="黑体" w:cs="Times New Roman"/>
          <w:sz w:val="21"/>
          <w:lang w:val="en-US" w:eastAsia="zh-CN" w:bidi="ar-SA"/>
        </w:rPr>
        <w:t xml:space="preserve">2.2 </w:t>
      </w:r>
      <w:r>
        <w:rPr>
          <w:rFonts w:hint="eastAsia" w:ascii="宋体" w:hAnsi="宋体" w:eastAsia="宋体"/>
          <w:szCs w:val="22"/>
          <w:lang w:val="en-US" w:eastAsia="zh-CN"/>
        </w:rPr>
        <w:t>产品外包装可采用瓦楞纸箱、木箱等适宜的包装方式进行包装，包装应牢固对产品起到保护作用。</w:t>
      </w:r>
    </w:p>
    <w:p w14:paraId="7F09503A">
      <w:pPr>
        <w:pStyle w:val="106"/>
        <w:keepNext w:val="0"/>
        <w:keepLines w:val="0"/>
        <w:pageBreakBefore w:val="0"/>
        <w:widowControl/>
        <w:kinsoku/>
        <w:wordWrap/>
        <w:overflowPunct/>
        <w:topLinePunct w:val="0"/>
        <w:autoSpaceDE/>
        <w:autoSpaceDN/>
        <w:bidi w:val="0"/>
        <w:adjustRightInd/>
        <w:snapToGrid/>
        <w:spacing w:before="120" w:after="120" w:line="240" w:lineRule="auto"/>
        <w:textAlignment w:val="auto"/>
        <w:rPr>
          <w:rFonts w:hint="eastAsia" w:hAnsi="Times New Roman" w:cs="Times New Roman"/>
          <w:lang w:val="en-US" w:eastAsia="zh-CN"/>
        </w:rPr>
      </w:pPr>
      <w:r>
        <w:rPr>
          <w:rFonts w:hint="eastAsia" w:hAnsi="Times New Roman" w:cs="Times New Roman"/>
          <w:lang w:val="en-US" w:eastAsia="zh-CN"/>
        </w:rPr>
        <w:t>运输</w:t>
      </w:r>
    </w:p>
    <w:p w14:paraId="5ABE753A">
      <w:pPr>
        <w:pStyle w:val="232"/>
        <w:ind w:firstLine="420"/>
        <w:rPr>
          <w:rFonts w:hint="eastAsia" w:ascii="宋体" w:hAnsi="宋体" w:eastAsia="宋体"/>
          <w:szCs w:val="22"/>
          <w:lang w:val="en-US" w:eastAsia="zh-CN"/>
        </w:rPr>
      </w:pPr>
      <w:r>
        <w:rPr>
          <w:rFonts w:hint="eastAsia" w:ascii="宋体" w:hAnsi="宋体" w:eastAsia="宋体"/>
          <w:szCs w:val="22"/>
          <w:lang w:val="en-US" w:eastAsia="zh-CN"/>
        </w:rPr>
        <w:t>运输过程中防止剧烈碰撞、重压，装卸时轻装轻卸，不与有毒有害或强腐蚀性物质</w:t>
      </w:r>
      <w:r>
        <w:rPr>
          <w:rFonts w:hint="eastAsia" w:hAnsi="宋体"/>
          <w:szCs w:val="22"/>
          <w:lang w:val="en-US" w:eastAsia="zh-CN"/>
        </w:rPr>
        <w:t>混装</w:t>
      </w:r>
      <w:r>
        <w:rPr>
          <w:rFonts w:hint="eastAsia" w:ascii="宋体" w:hAnsi="宋体" w:eastAsia="宋体"/>
          <w:szCs w:val="22"/>
          <w:lang w:val="en-US" w:eastAsia="zh-CN"/>
        </w:rPr>
        <w:t>混运。</w:t>
      </w:r>
    </w:p>
    <w:p w14:paraId="044E43AC">
      <w:pPr>
        <w:pStyle w:val="106"/>
        <w:keepNext w:val="0"/>
        <w:keepLines w:val="0"/>
        <w:pageBreakBefore w:val="0"/>
        <w:widowControl/>
        <w:kinsoku/>
        <w:wordWrap/>
        <w:overflowPunct/>
        <w:topLinePunct w:val="0"/>
        <w:autoSpaceDE/>
        <w:autoSpaceDN/>
        <w:bidi w:val="0"/>
        <w:adjustRightInd/>
        <w:snapToGrid/>
        <w:spacing w:before="120" w:after="120" w:line="240" w:lineRule="auto"/>
        <w:textAlignment w:val="auto"/>
        <w:rPr>
          <w:rFonts w:hint="eastAsia" w:hAnsi="Times New Roman" w:cs="Times New Roman"/>
          <w:lang w:val="en-US" w:eastAsia="zh-CN"/>
        </w:rPr>
      </w:pPr>
      <w:r>
        <w:rPr>
          <w:rFonts w:hint="eastAsia" w:hAnsi="Times New Roman" w:cs="Times New Roman"/>
          <w:lang w:val="en-US" w:eastAsia="zh-CN"/>
        </w:rPr>
        <w:t>贮存</w:t>
      </w:r>
    </w:p>
    <w:p w14:paraId="47BBA40F">
      <w:pPr>
        <w:pStyle w:val="232"/>
        <w:rPr>
          <w:rFonts w:hint="eastAsia" w:ascii="宋体" w:hAnsi="宋体" w:eastAsia="宋体"/>
          <w:szCs w:val="22"/>
          <w:lang w:val="en-US" w:eastAsia="zh-CN"/>
        </w:rPr>
      </w:pPr>
      <w:r>
        <w:rPr>
          <w:rFonts w:hint="eastAsia" w:hAnsi="宋体"/>
          <w:szCs w:val="22"/>
          <w:lang w:val="en-US" w:eastAsia="zh-CN"/>
        </w:rPr>
        <w:t>应贮存于干燥室内</w:t>
      </w:r>
      <w:r>
        <w:rPr>
          <w:rFonts w:hint="eastAsia" w:ascii="宋体" w:hAnsi="宋体" w:eastAsia="宋体"/>
          <w:szCs w:val="22"/>
          <w:lang w:val="en-US" w:eastAsia="zh-CN"/>
        </w:rPr>
        <w:t>，产品应堆码在平整的地面上，或放置在稳固的储物架之上，防止受潮、重压</w:t>
      </w:r>
      <w:r>
        <w:rPr>
          <w:rFonts w:hint="eastAsia" w:hAnsi="宋体"/>
          <w:szCs w:val="22"/>
          <w:lang w:val="en-US" w:eastAsia="zh-CN"/>
        </w:rPr>
        <w:t>，</w:t>
      </w:r>
      <w:r>
        <w:rPr>
          <w:rFonts w:hint="eastAsia" w:ascii="宋体" w:hAnsi="宋体" w:eastAsia="宋体"/>
          <w:szCs w:val="22"/>
          <w:lang w:val="en-US" w:eastAsia="zh-CN"/>
        </w:rPr>
        <w:t>不与有毒有害或强腐蚀性物质混放混贮。</w:t>
      </w:r>
    </w:p>
    <w:p w14:paraId="75D7B375">
      <w:pPr>
        <w:pStyle w:val="57"/>
        <w:rPr>
          <w:rFonts w:hint="eastAsia" w:ascii="宋体" w:hAnsi="宋体" w:eastAsia="宋体" w:cs="Times New Roman"/>
          <w:szCs w:val="22"/>
          <w:lang w:val="en-US" w:eastAsia="zh-CN"/>
        </w:rPr>
      </w:pPr>
    </w:p>
    <w:bookmarkEnd w:id="23"/>
    <w:p w14:paraId="6FD9C426">
      <w:pPr>
        <w:pStyle w:val="57"/>
        <w:ind w:firstLine="0" w:firstLineChars="0"/>
        <w:jc w:val="center"/>
      </w:pPr>
      <w:bookmarkStart w:id="55"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5"/>
                    <a:stretch>
                      <a:fillRect/>
                    </a:stretch>
                  </pic:blipFill>
                  <pic:spPr>
                    <a:xfrm>
                      <a:off x="0" y="0"/>
                      <a:ext cx="1485900" cy="317500"/>
                    </a:xfrm>
                    <a:prstGeom prst="rect">
                      <a:avLst/>
                    </a:prstGeom>
                  </pic:spPr>
                </pic:pic>
              </a:graphicData>
            </a:graphic>
          </wp:inline>
        </w:drawing>
      </w:r>
      <w:bookmarkEnd w:id="55"/>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宋体e眠副浡渀.">
    <w:altName w:val="宋体"/>
    <w:panose1 w:val="00000000000000000000"/>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48171">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5EDF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6ECDE">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19D9A">
    <w:pPr>
      <w:pStyle w:val="53"/>
    </w:pP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E4DA6">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E99E2">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6E482">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39831">
    <w:pPr>
      <w:pStyle w:val="62"/>
    </w:pPr>
    <w:r>
      <w:fldChar w:fldCharType="begin"/>
    </w:r>
    <w:r>
      <w:instrText xml:space="preserve"> STYLEREF  标准文件_文件编号  \* MERGEFORMAT </w:instrText>
    </w:r>
    <w:r>
      <w:fldChar w:fldCharType="separate"/>
    </w:r>
    <w:r>
      <w:t>T/CASMES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BC489">
    <w:pPr>
      <w:pStyle w:val="18"/>
      <w:jc w:val="right"/>
    </w:pPr>
    <w:r>
      <w:fldChar w:fldCharType="begin"/>
    </w:r>
    <w:r>
      <w:instrText xml:space="preserve"> STYLEREF  标准文件_文件编号  \* MERGEFORMAT </w:instrText>
    </w:r>
    <w:r>
      <w:fldChar w:fldCharType="separate"/>
    </w:r>
    <w:r>
      <w:t>T/CASMES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233"/>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D0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0ABB"/>
    <w:rsid w:val="00082317"/>
    <w:rsid w:val="00082EC5"/>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6751"/>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52D"/>
    <w:rsid w:val="000D4B9C"/>
    <w:rsid w:val="000D4EB6"/>
    <w:rsid w:val="000D753B"/>
    <w:rsid w:val="000E01AD"/>
    <w:rsid w:val="000E4C9E"/>
    <w:rsid w:val="000E6FD7"/>
    <w:rsid w:val="000E7144"/>
    <w:rsid w:val="000F06E1"/>
    <w:rsid w:val="000F0E3C"/>
    <w:rsid w:val="000F19D5"/>
    <w:rsid w:val="000F4050"/>
    <w:rsid w:val="000F4AEA"/>
    <w:rsid w:val="000F54BD"/>
    <w:rsid w:val="000F67E9"/>
    <w:rsid w:val="00104926"/>
    <w:rsid w:val="00113B1E"/>
    <w:rsid w:val="00116988"/>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9A1"/>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4BB4"/>
    <w:rsid w:val="001C680C"/>
    <w:rsid w:val="001C7FEA"/>
    <w:rsid w:val="001D037C"/>
    <w:rsid w:val="001D0499"/>
    <w:rsid w:val="001D0BBE"/>
    <w:rsid w:val="001D0ED4"/>
    <w:rsid w:val="001D212F"/>
    <w:rsid w:val="001D29D7"/>
    <w:rsid w:val="001D2DE7"/>
    <w:rsid w:val="001D411C"/>
    <w:rsid w:val="001E1B6A"/>
    <w:rsid w:val="001E2484"/>
    <w:rsid w:val="001E3CC4"/>
    <w:rsid w:val="001E4882"/>
    <w:rsid w:val="001E73A9"/>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6FE8"/>
    <w:rsid w:val="00247F52"/>
    <w:rsid w:val="00250B25"/>
    <w:rsid w:val="00250BBE"/>
    <w:rsid w:val="002515C2"/>
    <w:rsid w:val="0025194F"/>
    <w:rsid w:val="002570D2"/>
    <w:rsid w:val="0026148A"/>
    <w:rsid w:val="00262696"/>
    <w:rsid w:val="00263D25"/>
    <w:rsid w:val="002643C3"/>
    <w:rsid w:val="00264A0C"/>
    <w:rsid w:val="002668F4"/>
    <w:rsid w:val="00266EEB"/>
    <w:rsid w:val="00267EF4"/>
    <w:rsid w:val="00270CB8"/>
    <w:rsid w:val="00272B08"/>
    <w:rsid w:val="00281BB8"/>
    <w:rsid w:val="00281E9E"/>
    <w:rsid w:val="00282003"/>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CAA"/>
    <w:rsid w:val="002B7F51"/>
    <w:rsid w:val="002C09E7"/>
    <w:rsid w:val="002C1E06"/>
    <w:rsid w:val="002C3F07"/>
    <w:rsid w:val="002C5278"/>
    <w:rsid w:val="002C7EBB"/>
    <w:rsid w:val="002D06C1"/>
    <w:rsid w:val="002D0C49"/>
    <w:rsid w:val="002D42B5"/>
    <w:rsid w:val="002D4F1A"/>
    <w:rsid w:val="002D6EC6"/>
    <w:rsid w:val="002D79AC"/>
    <w:rsid w:val="002E039D"/>
    <w:rsid w:val="002E108A"/>
    <w:rsid w:val="002E4D5A"/>
    <w:rsid w:val="002E6326"/>
    <w:rsid w:val="002F1D1A"/>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0ED5"/>
    <w:rsid w:val="003331E4"/>
    <w:rsid w:val="00336C64"/>
    <w:rsid w:val="00337162"/>
    <w:rsid w:val="0034194F"/>
    <w:rsid w:val="00341D8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43F"/>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D6DDC"/>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0C2C"/>
    <w:rsid w:val="0041477A"/>
    <w:rsid w:val="004167A3"/>
    <w:rsid w:val="00420E10"/>
    <w:rsid w:val="004271CF"/>
    <w:rsid w:val="00432DAA"/>
    <w:rsid w:val="00434305"/>
    <w:rsid w:val="00435DF7"/>
    <w:rsid w:val="0043741A"/>
    <w:rsid w:val="0044083F"/>
    <w:rsid w:val="00441AE7"/>
    <w:rsid w:val="00442A91"/>
    <w:rsid w:val="00445574"/>
    <w:rsid w:val="004467FB"/>
    <w:rsid w:val="00450CA9"/>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54D4"/>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99C"/>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38A6"/>
    <w:rsid w:val="005B4903"/>
    <w:rsid w:val="005B51CE"/>
    <w:rsid w:val="005B5885"/>
    <w:rsid w:val="005B5CD7"/>
    <w:rsid w:val="005B6CF6"/>
    <w:rsid w:val="005B7422"/>
    <w:rsid w:val="005C29B8"/>
    <w:rsid w:val="005C5F21"/>
    <w:rsid w:val="005C7156"/>
    <w:rsid w:val="005D0C75"/>
    <w:rsid w:val="005D17A1"/>
    <w:rsid w:val="005D4171"/>
    <w:rsid w:val="005D6A95"/>
    <w:rsid w:val="005D6B2C"/>
    <w:rsid w:val="005D6D9C"/>
    <w:rsid w:val="005E1A7B"/>
    <w:rsid w:val="005E2335"/>
    <w:rsid w:val="005E34CA"/>
    <w:rsid w:val="005E3C18"/>
    <w:rsid w:val="005E4250"/>
    <w:rsid w:val="005E6812"/>
    <w:rsid w:val="005E7881"/>
    <w:rsid w:val="005E78E0"/>
    <w:rsid w:val="005F0D9C"/>
    <w:rsid w:val="005F284E"/>
    <w:rsid w:val="006015CE"/>
    <w:rsid w:val="00604784"/>
    <w:rsid w:val="00605562"/>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2D13"/>
    <w:rsid w:val="006B3BF4"/>
    <w:rsid w:val="006B54BF"/>
    <w:rsid w:val="006B5F44"/>
    <w:rsid w:val="006B5F90"/>
    <w:rsid w:val="006B62E4"/>
    <w:rsid w:val="006B71B9"/>
    <w:rsid w:val="006C1BBA"/>
    <w:rsid w:val="006C2079"/>
    <w:rsid w:val="006C5A62"/>
    <w:rsid w:val="006C5D68"/>
    <w:rsid w:val="006C6976"/>
    <w:rsid w:val="006C6DD0"/>
    <w:rsid w:val="006D04EA"/>
    <w:rsid w:val="006D16C4"/>
    <w:rsid w:val="006D2520"/>
    <w:rsid w:val="006D3E96"/>
    <w:rsid w:val="006D4515"/>
    <w:rsid w:val="006D4BB1"/>
    <w:rsid w:val="006D6593"/>
    <w:rsid w:val="006F03A8"/>
    <w:rsid w:val="006F2ACA"/>
    <w:rsid w:val="006F2ADC"/>
    <w:rsid w:val="006F2BFE"/>
    <w:rsid w:val="006F31E9"/>
    <w:rsid w:val="006F6284"/>
    <w:rsid w:val="007002C5"/>
    <w:rsid w:val="007033A5"/>
    <w:rsid w:val="00704387"/>
    <w:rsid w:val="00705A19"/>
    <w:rsid w:val="007070F0"/>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2E7C"/>
    <w:rsid w:val="007432CA"/>
    <w:rsid w:val="007439EB"/>
    <w:rsid w:val="00743CB4"/>
    <w:rsid w:val="00743F0A"/>
    <w:rsid w:val="007444E8"/>
    <w:rsid w:val="0074548E"/>
    <w:rsid w:val="00745773"/>
    <w:rsid w:val="00746800"/>
    <w:rsid w:val="007501A8"/>
    <w:rsid w:val="00750D61"/>
    <w:rsid w:val="00750EE1"/>
    <w:rsid w:val="00751674"/>
    <w:rsid w:val="00752B4D"/>
    <w:rsid w:val="00755402"/>
    <w:rsid w:val="00756B26"/>
    <w:rsid w:val="00756EDF"/>
    <w:rsid w:val="007578E6"/>
    <w:rsid w:val="007600E3"/>
    <w:rsid w:val="00765C43"/>
    <w:rsid w:val="00765EFB"/>
    <w:rsid w:val="007671CA"/>
    <w:rsid w:val="00767C61"/>
    <w:rsid w:val="0077008A"/>
    <w:rsid w:val="00773C1F"/>
    <w:rsid w:val="00774DA4"/>
    <w:rsid w:val="00776599"/>
    <w:rsid w:val="0078114B"/>
    <w:rsid w:val="00781DD2"/>
    <w:rsid w:val="00783ECF"/>
    <w:rsid w:val="0078413A"/>
    <w:rsid w:val="007850B6"/>
    <w:rsid w:val="00785EA1"/>
    <w:rsid w:val="007959E8"/>
    <w:rsid w:val="00795E9C"/>
    <w:rsid w:val="007A0521"/>
    <w:rsid w:val="007A2E12"/>
    <w:rsid w:val="007A3475"/>
    <w:rsid w:val="007A41C8"/>
    <w:rsid w:val="007A54CE"/>
    <w:rsid w:val="007A5D3A"/>
    <w:rsid w:val="007A6FD9"/>
    <w:rsid w:val="007A7FFA"/>
    <w:rsid w:val="007B04EB"/>
    <w:rsid w:val="007B0C20"/>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D7F03"/>
    <w:rsid w:val="007E0BF1"/>
    <w:rsid w:val="007E4B8A"/>
    <w:rsid w:val="007F0ED8"/>
    <w:rsid w:val="007F0F63"/>
    <w:rsid w:val="007F75CE"/>
    <w:rsid w:val="008013A4"/>
    <w:rsid w:val="008027CE"/>
    <w:rsid w:val="00802F42"/>
    <w:rsid w:val="008033F1"/>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81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1B51"/>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17E"/>
    <w:rsid w:val="00902722"/>
    <w:rsid w:val="009027BC"/>
    <w:rsid w:val="009027CD"/>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73A"/>
    <w:rsid w:val="00970CDC"/>
    <w:rsid w:val="00975727"/>
    <w:rsid w:val="00977010"/>
    <w:rsid w:val="00977D02"/>
    <w:rsid w:val="00977FF9"/>
    <w:rsid w:val="0098014A"/>
    <w:rsid w:val="00980416"/>
    <w:rsid w:val="009809BB"/>
    <w:rsid w:val="0098364B"/>
    <w:rsid w:val="009908A3"/>
    <w:rsid w:val="009911AF"/>
    <w:rsid w:val="00991875"/>
    <w:rsid w:val="00991F92"/>
    <w:rsid w:val="00992985"/>
    <w:rsid w:val="00992C61"/>
    <w:rsid w:val="00993889"/>
    <w:rsid w:val="0099551B"/>
    <w:rsid w:val="00996BD2"/>
    <w:rsid w:val="00996D01"/>
    <w:rsid w:val="00997BF1"/>
    <w:rsid w:val="009A089C"/>
    <w:rsid w:val="009A118E"/>
    <w:rsid w:val="009A21CD"/>
    <w:rsid w:val="009A278C"/>
    <w:rsid w:val="009A2BC2"/>
    <w:rsid w:val="009A42C1"/>
    <w:rsid w:val="009A5429"/>
    <w:rsid w:val="009A72AD"/>
    <w:rsid w:val="009B09E0"/>
    <w:rsid w:val="009B0BC5"/>
    <w:rsid w:val="009B1247"/>
    <w:rsid w:val="009B1436"/>
    <w:rsid w:val="009B6029"/>
    <w:rsid w:val="009B6971"/>
    <w:rsid w:val="009C27F1"/>
    <w:rsid w:val="009C3152"/>
    <w:rsid w:val="009C3257"/>
    <w:rsid w:val="009C3835"/>
    <w:rsid w:val="009C4CFA"/>
    <w:rsid w:val="009C5070"/>
    <w:rsid w:val="009D112C"/>
    <w:rsid w:val="009D1385"/>
    <w:rsid w:val="009D47FA"/>
    <w:rsid w:val="009D4C5B"/>
    <w:rsid w:val="009D50D2"/>
    <w:rsid w:val="009D6BCA"/>
    <w:rsid w:val="009E0F62"/>
    <w:rsid w:val="009E4A58"/>
    <w:rsid w:val="009E5A2D"/>
    <w:rsid w:val="009E5AB2"/>
    <w:rsid w:val="009E6219"/>
    <w:rsid w:val="009E7301"/>
    <w:rsid w:val="009F03B3"/>
    <w:rsid w:val="009F1EB0"/>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3CEA"/>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E6FF0"/>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A71"/>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C13"/>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03F6"/>
    <w:rsid w:val="00C33E50"/>
    <w:rsid w:val="00C34C20"/>
    <w:rsid w:val="00C35A3E"/>
    <w:rsid w:val="00C42130"/>
    <w:rsid w:val="00C423A4"/>
    <w:rsid w:val="00C423E3"/>
    <w:rsid w:val="00C44BF5"/>
    <w:rsid w:val="00C452F0"/>
    <w:rsid w:val="00C521D6"/>
    <w:rsid w:val="00C52B3D"/>
    <w:rsid w:val="00C55232"/>
    <w:rsid w:val="00C553A4"/>
    <w:rsid w:val="00C55A06"/>
    <w:rsid w:val="00C55D03"/>
    <w:rsid w:val="00C601BC"/>
    <w:rsid w:val="00C6329F"/>
    <w:rsid w:val="00C63340"/>
    <w:rsid w:val="00C643F9"/>
    <w:rsid w:val="00C64E95"/>
    <w:rsid w:val="00C70EDE"/>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E4C"/>
    <w:rsid w:val="00CC038D"/>
    <w:rsid w:val="00CC08DB"/>
    <w:rsid w:val="00CC2FDF"/>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0E6A"/>
    <w:rsid w:val="00CE30EA"/>
    <w:rsid w:val="00CE7749"/>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2996"/>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44D3"/>
    <w:rsid w:val="00D66846"/>
    <w:rsid w:val="00D675FB"/>
    <w:rsid w:val="00D71F25"/>
    <w:rsid w:val="00D72A9C"/>
    <w:rsid w:val="00D77031"/>
    <w:rsid w:val="00D77D01"/>
    <w:rsid w:val="00D77D82"/>
    <w:rsid w:val="00D832CD"/>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4D8"/>
    <w:rsid w:val="00DB38EE"/>
    <w:rsid w:val="00DB498B"/>
    <w:rsid w:val="00DB66CA"/>
    <w:rsid w:val="00DB6BCA"/>
    <w:rsid w:val="00DB6F54"/>
    <w:rsid w:val="00DB73F7"/>
    <w:rsid w:val="00DC0321"/>
    <w:rsid w:val="00DC219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17E7E"/>
    <w:rsid w:val="00E202EF"/>
    <w:rsid w:val="00E210B5"/>
    <w:rsid w:val="00E2552F"/>
    <w:rsid w:val="00E27CB7"/>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28F"/>
    <w:rsid w:val="00F157A9"/>
    <w:rsid w:val="00F16F00"/>
    <w:rsid w:val="00F25BB6"/>
    <w:rsid w:val="00F26B7E"/>
    <w:rsid w:val="00F27A3B"/>
    <w:rsid w:val="00F302C1"/>
    <w:rsid w:val="00F32780"/>
    <w:rsid w:val="00F33817"/>
    <w:rsid w:val="00F420D5"/>
    <w:rsid w:val="00F451EA"/>
    <w:rsid w:val="00F45447"/>
    <w:rsid w:val="00F456C6"/>
    <w:rsid w:val="00F4577B"/>
    <w:rsid w:val="00F46496"/>
    <w:rsid w:val="00F474D0"/>
    <w:rsid w:val="00F50179"/>
    <w:rsid w:val="00F515EE"/>
    <w:rsid w:val="00F54D60"/>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88E"/>
    <w:rsid w:val="00F97C99"/>
    <w:rsid w:val="00FA662D"/>
    <w:rsid w:val="00FA73B1"/>
    <w:rsid w:val="00FB0CB9"/>
    <w:rsid w:val="00FB0D3A"/>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846076E"/>
    <w:rsid w:val="0E1053AA"/>
    <w:rsid w:val="31C204AF"/>
    <w:rsid w:val="32B52FBF"/>
    <w:rsid w:val="3AD835DD"/>
    <w:rsid w:val="41B635D1"/>
    <w:rsid w:val="7A26762C"/>
    <w:rsid w:val="7DF24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b/>
      <w:bCs/>
      <w:kern w:val="44"/>
      <w:sz w:val="44"/>
      <w:szCs w:val="44"/>
    </w:rPr>
  </w:style>
  <w:style w:type="character" w:customStyle="1" w:styleId="36">
    <w:name w:val="标题 2 Char"/>
    <w:link w:val="3"/>
    <w:qFormat/>
    <w:uiPriority w:val="0"/>
    <w:rPr>
      <w:rFonts w:ascii="Arial" w:hAnsi="Arial" w:eastAsia="黑体"/>
      <w:b/>
      <w:bCs/>
      <w:kern w:val="2"/>
      <w:sz w:val="32"/>
      <w:szCs w:val="32"/>
    </w:rPr>
  </w:style>
  <w:style w:type="character" w:customStyle="1" w:styleId="37">
    <w:name w:val="标题 3 Char"/>
    <w:link w:val="4"/>
    <w:qFormat/>
    <w:uiPriority w:val="0"/>
    <w:rPr>
      <w:b/>
      <w:bCs/>
      <w:kern w:val="2"/>
      <w:sz w:val="32"/>
      <w:szCs w:val="32"/>
    </w:rPr>
  </w:style>
  <w:style w:type="character" w:customStyle="1" w:styleId="38">
    <w:name w:val="标题 4 Char"/>
    <w:link w:val="5"/>
    <w:qFormat/>
    <w:uiPriority w:val="0"/>
    <w:rPr>
      <w:rFonts w:ascii="Arial" w:hAnsi="Arial" w:eastAsia="黑体"/>
      <w:b/>
      <w:bCs/>
      <w:kern w:val="2"/>
      <w:sz w:val="28"/>
      <w:szCs w:val="28"/>
    </w:rPr>
  </w:style>
  <w:style w:type="character" w:customStyle="1" w:styleId="39">
    <w:name w:val="标题 5 Char"/>
    <w:link w:val="6"/>
    <w:uiPriority w:val="0"/>
    <w:rPr>
      <w:b/>
      <w:bCs/>
      <w:kern w:val="2"/>
      <w:sz w:val="28"/>
      <w:szCs w:val="28"/>
    </w:rPr>
  </w:style>
  <w:style w:type="character" w:customStyle="1" w:styleId="40">
    <w:name w:val="标题 6 Char"/>
    <w:link w:val="7"/>
    <w:qFormat/>
    <w:uiPriority w:val="0"/>
    <w:rPr>
      <w:rFonts w:ascii="Arial" w:hAnsi="Arial" w:eastAsia="黑体"/>
      <w:b/>
      <w:bCs/>
      <w:kern w:val="2"/>
      <w:sz w:val="24"/>
      <w:szCs w:val="24"/>
    </w:rPr>
  </w:style>
  <w:style w:type="character" w:customStyle="1" w:styleId="41">
    <w:name w:val="标题 7 Char"/>
    <w:link w:val="8"/>
    <w:qFormat/>
    <w:uiPriority w:val="0"/>
    <w:rPr>
      <w:b/>
      <w:bCs/>
      <w:kern w:val="2"/>
      <w:sz w:val="24"/>
      <w:szCs w:val="24"/>
    </w:rPr>
  </w:style>
  <w:style w:type="character" w:customStyle="1" w:styleId="42">
    <w:name w:val="标题 8 Char"/>
    <w:link w:val="9"/>
    <w:uiPriority w:val="0"/>
    <w:rPr>
      <w:rFonts w:ascii="Arial" w:hAnsi="Arial" w:eastAsia="黑体"/>
      <w:kern w:val="2"/>
      <w:sz w:val="24"/>
      <w:szCs w:val="24"/>
    </w:rPr>
  </w:style>
  <w:style w:type="character" w:customStyle="1" w:styleId="43">
    <w:name w:val="标题 9 Char"/>
    <w:link w:val="10"/>
    <w:qFormat/>
    <w:uiPriority w:val="0"/>
    <w:rPr>
      <w:rFonts w:ascii="Arial" w:hAnsi="Arial" w:eastAsia="黑体"/>
      <w:kern w:val="2"/>
      <w:sz w:val="21"/>
      <w:szCs w:val="21"/>
    </w:rPr>
  </w:style>
  <w:style w:type="character" w:customStyle="1" w:styleId="44">
    <w:name w:val="页眉 Char"/>
    <w:link w:val="18"/>
    <w:qFormat/>
    <w:uiPriority w:val="99"/>
    <w:rPr>
      <w:kern w:val="2"/>
      <w:sz w:val="18"/>
      <w:szCs w:val="18"/>
    </w:rPr>
  </w:style>
  <w:style w:type="character" w:customStyle="1" w:styleId="45">
    <w:name w:val="页脚 Char"/>
    <w:link w:val="17"/>
    <w:qFormat/>
    <w:uiPriority w:val="99"/>
    <w:rPr>
      <w:rFonts w:ascii="宋体"/>
      <w:kern w:val="2"/>
      <w:sz w:val="18"/>
      <w:szCs w:val="18"/>
    </w:rPr>
  </w:style>
  <w:style w:type="character" w:customStyle="1" w:styleId="46">
    <w:name w:val="批注框文本 Char"/>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kern w:val="2"/>
      <w:sz w:val="21"/>
      <w:szCs w:val="21"/>
    </w:rPr>
  </w:style>
  <w:style w:type="character" w:customStyle="1" w:styleId="49">
    <w:name w:val="标题 Char"/>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注：（正文）"/>
    <w:basedOn w:val="1"/>
    <w:next w:val="1"/>
    <w:qFormat/>
    <w:uiPriority w:val="0"/>
    <w:pPr>
      <w:autoSpaceDE w:val="0"/>
      <w:autoSpaceDN w:val="0"/>
      <w:adjustRightInd/>
      <w:spacing w:before="100" w:beforeAutospacing="1" w:after="100" w:afterAutospacing="1" w:line="240" w:lineRule="auto"/>
      <w:ind w:left="794" w:hanging="397"/>
    </w:pPr>
    <w:rPr>
      <w:rFonts w:ascii="宋体" w:hAnsi="Times New Roman"/>
      <w:kern w:val="0"/>
      <w:sz w:val="18"/>
      <w:szCs w:val="18"/>
    </w:rPr>
  </w:style>
  <w:style w:type="paragraph" w:customStyle="1" w:styleId="23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3">
    <w:name w:val="章标题"/>
    <w:next w:val="232"/>
    <w:qFormat/>
    <w:uiPriority w:val="0"/>
    <w:pPr>
      <w:numPr>
        <w:ilvl w:val="1"/>
        <w:numId w:val="2"/>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234">
    <w:name w:val="Normal"/>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4BAB6A92CD4072820882BF67FD2E9C"/>
        <w:style w:val=""/>
        <w:category>
          <w:name w:val="常规"/>
          <w:gallery w:val="placeholder"/>
        </w:category>
        <w:types>
          <w:type w:val="bbPlcHdr"/>
        </w:types>
        <w:behaviors>
          <w:behavior w:val="content"/>
        </w:behaviors>
        <w:description w:val=""/>
        <w:guid w:val="{80E8FC46-615C-41D8-AFBB-A5B0FCFF1289}"/>
      </w:docPartPr>
      <w:docPartBody>
        <w:p w14:paraId="1F117CEC">
          <w:pPr>
            <w:pStyle w:val="5"/>
          </w:pPr>
          <w:r>
            <w:rPr>
              <w:rStyle w:val="4"/>
              <w:rFonts w:hint="eastAsia"/>
            </w:rPr>
            <w:t>单击或点击此处输入文字。</w:t>
          </w:r>
        </w:p>
      </w:docPartBody>
    </w:docPart>
    <w:docPart>
      <w:docPartPr>
        <w:name w:val="64EC124431314981BF505828DBEDD6AA"/>
        <w:style w:val=""/>
        <w:category>
          <w:name w:val="常规"/>
          <w:gallery w:val="placeholder"/>
        </w:category>
        <w:types>
          <w:type w:val="bbPlcHdr"/>
        </w:types>
        <w:behaviors>
          <w:behavior w:val="content"/>
        </w:behaviors>
        <w:description w:val=""/>
        <w:guid w:val="{F44A4ABD-F772-43DB-84C8-2E9AC1514AB6}"/>
      </w:docPartPr>
      <w:docPartBody>
        <w:p w14:paraId="7503D94E">
          <w:pPr>
            <w:pStyle w:val="6"/>
          </w:pPr>
          <w:r>
            <w:rPr>
              <w:rStyle w:val="4"/>
              <w:rFonts w:hint="eastAsia"/>
            </w:rPr>
            <w:t>选择一项。</w:t>
          </w:r>
        </w:p>
      </w:docPartBody>
    </w:docPart>
    <w:docPart>
      <w:docPartPr>
        <w:name w:val="15FA2595009040A4A8CF7F4B819A8F87"/>
        <w:style w:val=""/>
        <w:category>
          <w:name w:val="常规"/>
          <w:gallery w:val="placeholder"/>
        </w:category>
        <w:types>
          <w:type w:val="bbPlcHdr"/>
        </w:types>
        <w:behaviors>
          <w:behavior w:val="content"/>
        </w:behaviors>
        <w:description w:val=""/>
        <w:guid w:val="{A54B9894-E985-4C25-A21E-F64210E85F93}"/>
      </w:docPartPr>
      <w:docPartBody>
        <w:p w14:paraId="7AA57172">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AE4"/>
    <w:rsid w:val="00065EBA"/>
    <w:rsid w:val="00271E57"/>
    <w:rsid w:val="003F06C9"/>
    <w:rsid w:val="00411F16"/>
    <w:rsid w:val="004C4826"/>
    <w:rsid w:val="00515ED3"/>
    <w:rsid w:val="005C19AE"/>
    <w:rsid w:val="00663F98"/>
    <w:rsid w:val="00787F94"/>
    <w:rsid w:val="00990588"/>
    <w:rsid w:val="00B109C6"/>
    <w:rsid w:val="00B84401"/>
    <w:rsid w:val="00BB1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54BAB6A92CD4072820882BF67FD2E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4EC124431314981BF505828DBEDD6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5FA2595009040A4A8CF7F4B819A8F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1AB004C841664918A018BF949DC967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D0B284B69FA2418F8CF7DD29B070983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13F54B-804B-4383-B534-FE02F5F2FD83}">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8</Pages>
  <Words>2640</Words>
  <Characters>3153</Characters>
  <Lines>31</Lines>
  <Paragraphs>8</Paragraphs>
  <TotalTime>1</TotalTime>
  <ScaleCrop>false</ScaleCrop>
  <LinksUpToDate>false</LinksUpToDate>
  <CharactersWithSpaces>3520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2024-01-05T06:10:00Z</dcterms:created>
  <dc:creator>2023</dc:creator>
  <dc:description>&lt;config cover="true" show_menu="true" version="1.0.0" doctype="SDKXY"&gt;_x000d_
&lt;/config&gt;</dc:description>
  <cp:lastModifiedBy>听风望月</cp:lastModifiedBy>
  <cp:lastPrinted>2026-02-09T01:16:00Z</cp:lastPrinted>
  <dcterms:modified xsi:type="dcterms:W3CDTF">2026-02-09T10:27:54Z</dcterms:modified>
  <dc:title>团体标准</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eyJoZGlkIjoiYTcwNTM1MjE5MmM2MTI5NTI5Nzk2ZjE5MzMxM2U0YjgiLCJ1c2VySWQiOiIzMjE0NjMyNDYifQ==</vt:lpwstr>
  </property>
  <property fmtid="{D5CDD505-2E9C-101B-9397-08002B2CF9AE}" pid="15" name="KSOProductBuildVer">
    <vt:lpwstr>2052-12.1.0.24657</vt:lpwstr>
  </property>
  <property fmtid="{D5CDD505-2E9C-101B-9397-08002B2CF9AE}" pid="16" name="ICV">
    <vt:lpwstr>E0E393D89A254E1D8F3B037704E07F89_13</vt:lpwstr>
  </property>
</Properties>
</file>