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195C0952">
      <w:pPr>
        <w:jc w:val="center"/>
        <w:rPr>
          <w:rFonts w:hint="eastAsia"/>
        </w:rPr>
      </w:pPr>
    </w:p>
    <w:p w14:paraId="7ADE53B9">
      <w:pPr>
        <w:jc w:val="center"/>
        <w:rPr>
          <w:rFonts w:hint="eastAsia"/>
        </w:rPr>
      </w:pPr>
    </w:p>
    <w:p w14:paraId="758F5710">
      <w:pPr>
        <w:jc w:val="center"/>
        <w:rPr>
          <w:rFonts w:hint="eastAsia" w:ascii="黑体" w:hAnsi="黑体" w:eastAsia="黑体" w:cs="黑体"/>
          <w:sz w:val="44"/>
          <w:szCs w:val="44"/>
        </w:rPr>
      </w:pPr>
      <w:r>
        <w:rPr>
          <w:rFonts w:hint="eastAsia" w:ascii="黑体" w:hAnsi="黑体" w:eastAsia="黑体" w:cs="黑体"/>
          <w:sz w:val="44"/>
          <w:szCs w:val="44"/>
        </w:rPr>
        <w:t>中国中小企业协会团体标准</w:t>
      </w:r>
    </w:p>
    <w:p w14:paraId="0A21095B">
      <w:pPr>
        <w:jc w:val="center"/>
        <w:rPr>
          <w:rFonts w:hint="eastAsia" w:ascii="黑体" w:hAnsi="黑体" w:eastAsia="黑体" w:cs="黑体"/>
        </w:rPr>
      </w:pPr>
    </w:p>
    <w:p w14:paraId="30709085">
      <w:pPr>
        <w:jc w:val="center"/>
        <w:rPr>
          <w:rFonts w:hint="eastAsia" w:ascii="黑体" w:hAnsi="黑体" w:eastAsia="黑体" w:cs="黑体"/>
          <w:sz w:val="44"/>
          <w:szCs w:val="44"/>
        </w:rPr>
      </w:pPr>
      <w:r>
        <w:rPr>
          <w:rFonts w:hint="eastAsia" w:ascii="黑体" w:hAnsi="黑体" w:eastAsia="黑体" w:cs="黑体"/>
          <w:sz w:val="44"/>
          <w:szCs w:val="44"/>
        </w:rPr>
        <w:t>《燃气具用长明火装置》</w:t>
      </w:r>
    </w:p>
    <w:p w14:paraId="69651B73">
      <w:pPr>
        <w:jc w:val="center"/>
        <w:rPr>
          <w:rFonts w:hint="eastAsia" w:ascii="黑体" w:hAnsi="黑体" w:eastAsia="黑体" w:cs="黑体"/>
          <w:sz w:val="44"/>
          <w:szCs w:val="44"/>
        </w:rPr>
      </w:pPr>
    </w:p>
    <w:p w14:paraId="66DB0283">
      <w:pPr>
        <w:jc w:val="center"/>
        <w:rPr>
          <w:rFonts w:hint="eastAsia" w:ascii="黑体" w:hAnsi="黑体" w:eastAsia="黑体" w:cs="黑体"/>
          <w:sz w:val="44"/>
          <w:szCs w:val="44"/>
        </w:rPr>
      </w:pPr>
      <w:r>
        <w:rPr>
          <w:rFonts w:hint="eastAsia" w:ascii="黑体" w:hAnsi="黑体" w:eastAsia="黑体" w:cs="黑体"/>
          <w:sz w:val="44"/>
          <w:szCs w:val="44"/>
        </w:rPr>
        <w:t>编制说明</w:t>
      </w:r>
    </w:p>
    <w:p w14:paraId="7AFC3F77">
      <w:pPr>
        <w:jc w:val="center"/>
        <w:rPr>
          <w:rFonts w:hint="eastAsia" w:ascii="黑体" w:hAnsi="黑体" w:eastAsia="黑体" w:cs="黑体"/>
        </w:rPr>
      </w:pPr>
    </w:p>
    <w:p w14:paraId="3A1BBD4E">
      <w:pPr>
        <w:jc w:val="center"/>
        <w:rPr>
          <w:rFonts w:hint="eastAsia" w:ascii="黑体" w:hAnsi="黑体" w:eastAsia="黑体" w:cs="黑体"/>
        </w:rPr>
      </w:pPr>
    </w:p>
    <w:p w14:paraId="553A2397">
      <w:pPr>
        <w:jc w:val="center"/>
        <w:rPr>
          <w:rFonts w:hint="eastAsia" w:ascii="黑体" w:hAnsi="黑体" w:eastAsia="黑体" w:cs="黑体"/>
        </w:rPr>
      </w:pPr>
    </w:p>
    <w:p w14:paraId="327431EC">
      <w:pPr>
        <w:jc w:val="center"/>
        <w:rPr>
          <w:rFonts w:hint="eastAsia" w:ascii="黑体" w:hAnsi="黑体" w:eastAsia="黑体" w:cs="黑体"/>
        </w:rPr>
      </w:pPr>
    </w:p>
    <w:p w14:paraId="2EABEAF3">
      <w:pPr>
        <w:jc w:val="center"/>
        <w:rPr>
          <w:rFonts w:hint="eastAsia" w:ascii="黑体" w:hAnsi="黑体" w:eastAsia="黑体" w:cs="黑体"/>
        </w:rPr>
      </w:pPr>
    </w:p>
    <w:p w14:paraId="1461394E">
      <w:pPr>
        <w:jc w:val="center"/>
        <w:rPr>
          <w:rFonts w:hint="eastAsia" w:ascii="黑体" w:hAnsi="黑体" w:eastAsia="黑体" w:cs="黑体"/>
        </w:rPr>
      </w:pPr>
    </w:p>
    <w:p w14:paraId="70E034AF">
      <w:pPr>
        <w:jc w:val="center"/>
        <w:rPr>
          <w:rFonts w:hint="eastAsia" w:ascii="黑体" w:hAnsi="黑体" w:eastAsia="黑体" w:cs="黑体"/>
        </w:rPr>
      </w:pPr>
    </w:p>
    <w:p w14:paraId="64520520">
      <w:pPr>
        <w:jc w:val="center"/>
        <w:rPr>
          <w:rFonts w:hint="eastAsia" w:ascii="黑体" w:hAnsi="黑体" w:eastAsia="黑体" w:cs="黑体"/>
        </w:rPr>
      </w:pPr>
    </w:p>
    <w:p w14:paraId="399B77AA">
      <w:pPr>
        <w:jc w:val="center"/>
        <w:rPr>
          <w:rFonts w:hint="eastAsia" w:ascii="黑体" w:hAnsi="黑体" w:eastAsia="黑体" w:cs="黑体"/>
        </w:rPr>
      </w:pPr>
    </w:p>
    <w:p w14:paraId="1C4A82D6">
      <w:pPr>
        <w:jc w:val="center"/>
        <w:rPr>
          <w:rFonts w:hint="eastAsia" w:ascii="黑体" w:hAnsi="黑体" w:eastAsia="黑体" w:cs="黑体"/>
        </w:rPr>
      </w:pPr>
    </w:p>
    <w:p w14:paraId="718A098E">
      <w:pPr>
        <w:jc w:val="center"/>
        <w:rPr>
          <w:rFonts w:hint="eastAsia" w:ascii="黑体" w:hAnsi="黑体" w:eastAsia="黑体" w:cs="黑体"/>
        </w:rPr>
      </w:pPr>
    </w:p>
    <w:p w14:paraId="579D872B">
      <w:pPr>
        <w:jc w:val="center"/>
        <w:rPr>
          <w:rFonts w:hint="eastAsia" w:ascii="黑体" w:hAnsi="黑体" w:eastAsia="黑体" w:cs="黑体"/>
        </w:rPr>
      </w:pPr>
    </w:p>
    <w:p w14:paraId="51575CC1">
      <w:pPr>
        <w:jc w:val="center"/>
        <w:rPr>
          <w:rFonts w:hint="eastAsia" w:ascii="黑体" w:hAnsi="黑体" w:eastAsia="黑体" w:cs="黑体"/>
        </w:rPr>
      </w:pPr>
    </w:p>
    <w:p w14:paraId="1F8E33AE">
      <w:pPr>
        <w:jc w:val="center"/>
        <w:rPr>
          <w:rFonts w:hint="eastAsia" w:ascii="黑体" w:hAnsi="黑体" w:eastAsia="黑体" w:cs="黑体"/>
        </w:rPr>
      </w:pPr>
    </w:p>
    <w:p w14:paraId="2D614C57">
      <w:pPr>
        <w:jc w:val="center"/>
        <w:rPr>
          <w:rFonts w:hint="eastAsia" w:ascii="黑体" w:hAnsi="黑体" w:eastAsia="黑体" w:cs="黑体"/>
        </w:rPr>
      </w:pPr>
    </w:p>
    <w:p w14:paraId="08BA6CF1">
      <w:pPr>
        <w:jc w:val="center"/>
        <w:rPr>
          <w:rFonts w:hint="eastAsia" w:ascii="黑体" w:hAnsi="黑体" w:eastAsia="黑体" w:cs="黑体"/>
        </w:rPr>
      </w:pPr>
    </w:p>
    <w:p w14:paraId="72F20A07">
      <w:pPr>
        <w:jc w:val="center"/>
        <w:rPr>
          <w:rFonts w:hint="eastAsia" w:ascii="黑体" w:hAnsi="黑体" w:eastAsia="黑体" w:cs="黑体"/>
          <w:sz w:val="28"/>
          <w:szCs w:val="28"/>
        </w:rPr>
      </w:pPr>
      <w:r>
        <w:rPr>
          <w:rFonts w:hint="eastAsia" w:ascii="黑体" w:hAnsi="黑体" w:eastAsia="黑体" w:cs="黑体"/>
          <w:sz w:val="28"/>
          <w:szCs w:val="28"/>
        </w:rPr>
        <w:t>团体标准起草组</w:t>
      </w:r>
    </w:p>
    <w:p w14:paraId="4A779C63">
      <w:pPr>
        <w:jc w:val="center"/>
        <w:rPr>
          <w:rFonts w:hint="eastAsia" w:ascii="黑体" w:hAnsi="黑体" w:eastAsia="黑体" w:cs="黑体"/>
          <w:sz w:val="28"/>
          <w:szCs w:val="28"/>
        </w:rPr>
      </w:pPr>
    </w:p>
    <w:p w14:paraId="69B766E4">
      <w:pPr>
        <w:jc w:val="center"/>
        <w:rPr>
          <w:rFonts w:hint="eastAsia" w:ascii="黑体" w:hAnsi="黑体" w:eastAsia="黑体" w:cs="黑体"/>
          <w:sz w:val="28"/>
          <w:szCs w:val="28"/>
        </w:rPr>
      </w:pPr>
      <w:r>
        <w:rPr>
          <w:rFonts w:hint="eastAsia" w:ascii="黑体" w:hAnsi="黑体" w:eastAsia="黑体" w:cs="黑体"/>
          <w:sz w:val="28"/>
          <w:szCs w:val="28"/>
        </w:rPr>
        <w:t>二零二六年一月</w:t>
      </w:r>
    </w:p>
    <w:p w14:paraId="1C7EFDE1">
      <w:pPr>
        <w:jc w:val="center"/>
        <w:rPr>
          <w:rFonts w:hint="eastAsia" w:ascii="宋体" w:hAnsi="宋体" w:eastAsia="宋体"/>
          <w:sz w:val="28"/>
          <w:szCs w:val="28"/>
        </w:rPr>
        <w:sectPr>
          <w:type w:val="continuous"/>
          <w:pgSz w:w="11906" w:h="16841"/>
          <w:pgMar w:top="1440" w:right="1800" w:bottom="1440" w:left="1800" w:header="720" w:footer="720" w:gutter="0"/>
          <w:cols w:space="425" w:num="1"/>
          <w:docGrid w:linePitch="299" w:charSpace="0"/>
        </w:sectPr>
      </w:pPr>
    </w:p>
    <w:p w14:paraId="3D71E740">
      <w:pPr>
        <w:jc w:val="center"/>
        <w:rPr>
          <w:rFonts w:hint="eastAsia" w:ascii="宋体" w:hAnsi="宋体" w:eastAsia="宋体"/>
          <w:sz w:val="28"/>
          <w:szCs w:val="28"/>
        </w:rPr>
      </w:pP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384095DD">
      <w:pPr>
        <w:spacing w:line="360" w:lineRule="auto"/>
        <w:jc w:val="left"/>
        <w:rPr>
          <w:rFonts w:hint="eastAsia" w:ascii="宋体" w:hAnsi="宋体" w:eastAsia="宋体"/>
          <w:b/>
          <w:bCs/>
          <w:sz w:val="28"/>
          <w:szCs w:val="28"/>
        </w:rPr>
      </w:pPr>
    </w:p>
    <w:p w14:paraId="30B4015C">
      <w:pPr>
        <w:spacing w:line="360" w:lineRule="auto"/>
        <w:jc w:val="left"/>
        <w:rPr>
          <w:rFonts w:hint="eastAsia" w:ascii="宋体" w:hAnsi="宋体" w:eastAsia="宋体"/>
          <w:b/>
          <w:bCs/>
          <w:sz w:val="28"/>
          <w:szCs w:val="28"/>
        </w:rPr>
      </w:pPr>
    </w:p>
    <w:p w14:paraId="2A593365">
      <w:pPr>
        <w:spacing w:line="360" w:lineRule="auto"/>
        <w:jc w:val="left"/>
        <w:rPr>
          <w:rFonts w:hint="eastAsia" w:ascii="宋体" w:hAnsi="宋体" w:eastAsia="宋体"/>
          <w:b/>
          <w:bCs/>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5A94A32B">
      <w:pPr>
        <w:tabs>
          <w:tab w:val="left" w:pos="4875"/>
        </w:tabs>
        <w:spacing w:line="360" w:lineRule="auto"/>
        <w:ind w:firstLine="560" w:firstLineChars="200"/>
        <w:rPr>
          <w:rFonts w:hint="eastAsia" w:ascii="宋体" w:hAnsi="宋体" w:eastAsia="宋体"/>
          <w:sz w:val="28"/>
          <w:szCs w:val="28"/>
        </w:rPr>
      </w:pPr>
      <w:r>
        <w:rPr>
          <w:rFonts w:ascii="宋体" w:hAnsi="宋体" w:eastAsia="宋体"/>
          <w:sz w:val="28"/>
          <w:szCs w:val="28"/>
        </w:rPr>
        <w:t>为响应市场需求</w:t>
      </w:r>
      <w:r>
        <w:rPr>
          <w:rFonts w:hint="eastAsia" w:ascii="宋体" w:hAnsi="宋体" w:eastAsia="宋体"/>
          <w:sz w:val="28"/>
          <w:szCs w:val="28"/>
        </w:rPr>
        <w:t>和</w:t>
      </w:r>
      <w:r>
        <w:rPr>
          <w:rFonts w:ascii="宋体" w:hAnsi="宋体" w:eastAsia="宋体"/>
          <w:sz w:val="28"/>
          <w:szCs w:val="28"/>
        </w:rPr>
        <w:t>满足市场产品质量</w:t>
      </w:r>
      <w:r>
        <w:rPr>
          <w:rFonts w:hint="eastAsia" w:ascii="宋体" w:hAnsi="宋体" w:eastAsia="宋体"/>
          <w:sz w:val="28"/>
          <w:szCs w:val="28"/>
        </w:rPr>
        <w:t>的</w:t>
      </w:r>
      <w:r>
        <w:rPr>
          <w:rFonts w:ascii="宋体" w:hAnsi="宋体" w:eastAsia="宋体"/>
          <w:sz w:val="28"/>
          <w:szCs w:val="28"/>
        </w:rPr>
        <w:t>提升需要。</w:t>
      </w:r>
      <w:r>
        <w:rPr>
          <w:rFonts w:hint="eastAsia" w:ascii="宋体" w:hAnsi="宋体" w:eastAsia="宋体"/>
          <w:sz w:val="28"/>
          <w:szCs w:val="28"/>
        </w:rPr>
        <w:t>根据《中华人民共和国标准化法》，</w:t>
      </w:r>
      <w:r>
        <w:rPr>
          <w:rFonts w:ascii="宋体" w:hAnsi="宋体" w:eastAsia="宋体"/>
          <w:sz w:val="28"/>
          <w:szCs w:val="28"/>
        </w:rPr>
        <w:t>以及《团体标准管理规定（试行）》相关规定，</w:t>
      </w:r>
      <w:r>
        <w:rPr>
          <w:rFonts w:hint="eastAsia" w:ascii="宋体" w:hAnsi="宋体" w:eastAsia="宋体"/>
          <w:sz w:val="28"/>
          <w:szCs w:val="28"/>
        </w:rPr>
        <w:t>扬州市飞鹰电子科技有限公司联合相关单位提出</w:t>
      </w:r>
      <w:r>
        <w:rPr>
          <w:rFonts w:ascii="宋体" w:hAnsi="宋体" w:eastAsia="宋体"/>
          <w:sz w:val="28"/>
          <w:szCs w:val="28"/>
        </w:rPr>
        <w:t>《</w:t>
      </w:r>
      <w:r>
        <w:rPr>
          <w:rFonts w:hint="eastAsia" w:ascii="宋体" w:hAnsi="宋体" w:eastAsia="宋体"/>
          <w:sz w:val="28"/>
          <w:szCs w:val="28"/>
        </w:rPr>
        <w:t>燃气具用长明火装置</w:t>
      </w:r>
      <w:r>
        <w:rPr>
          <w:rFonts w:ascii="宋体" w:hAnsi="宋体" w:eastAsia="宋体"/>
          <w:sz w:val="28"/>
          <w:szCs w:val="28"/>
        </w:rPr>
        <w:t>》</w:t>
      </w:r>
      <w:r>
        <w:rPr>
          <w:rFonts w:hint="eastAsia" w:ascii="宋体" w:hAnsi="宋体" w:eastAsia="宋体"/>
          <w:sz w:val="28"/>
          <w:szCs w:val="28"/>
        </w:rPr>
        <w:t>团体标准制定计划。</w:t>
      </w:r>
    </w:p>
    <w:p w14:paraId="42F5D486">
      <w:pPr>
        <w:spacing w:line="360" w:lineRule="auto"/>
        <w:jc w:val="left"/>
        <w:rPr>
          <w:rFonts w:hint="eastAsia" w:ascii="宋体" w:hAnsi="宋体" w:eastAsia="宋体"/>
          <w:b/>
          <w:bCs/>
          <w:sz w:val="28"/>
          <w:szCs w:val="28"/>
        </w:rPr>
      </w:pPr>
      <w:r>
        <w:rPr>
          <w:rFonts w:hint="eastAsia" w:ascii="宋体" w:hAnsi="宋体" w:eastAsia="宋体"/>
          <w:b/>
          <w:bCs/>
          <w:sz w:val="28"/>
          <w:szCs w:val="28"/>
        </w:rPr>
        <w:t>（二）编制</w:t>
      </w:r>
      <w:r>
        <w:rPr>
          <w:rFonts w:ascii="宋体" w:hAnsi="宋体" w:eastAsia="宋体"/>
          <w:b/>
          <w:bCs/>
          <w:sz w:val="28"/>
          <w:szCs w:val="28"/>
        </w:rPr>
        <w:t>背景及目的</w:t>
      </w:r>
    </w:p>
    <w:p w14:paraId="48E3422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燃气具用长明火装置由长明火燃烧器、热电偶、电磁阀（或集成阀体）及连接部件组成，整体安装于燃气具内部。凭借这一结构设计，该装置得以实现其核心功能。首先，燃气具用长明火装置集不仅可以持续产生常燃小火、为燃气燃烧器具的主燃烧器提供持续、稳定的点火火源，还能在长明火熄灭或环境缺氧导致火焰异常时，自动切断燃气通路，同时还能进行状态反馈。此外，由于燃气具用长明火装置具有无需外部电源、断线即关阀、可抗油烟潮湿和电磁干扰、耐久性强、使用寿命长、成本较低等特点，因此燃气具用长明火装置广泛用于家用灶、热水器、采暖炉及小型商用蒸柜、油炸炉、户外露营灶等燃气燃烧器具。</w:t>
      </w:r>
    </w:p>
    <w:p w14:paraId="516CB96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燃气具用长明火装置作为“无源安全阀”，其响应速度与可靠性是防止爆燃和中毒事故的最后防线；而市面产品却存在响应时间参差不齐、密封材料耐温等级混乱、无统一测试方法、无法兼容智能灶接口等乱象。</w:t>
      </w:r>
    </w:p>
    <w:p w14:paraId="421AB71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综上所述，制定《燃气具用长明火装置》团体标准，将为各厂商生产制造燃气具用长明火装置提供一套科学合理指导规范，不仅有利于保障燃气具用长明火装置的生产质量、降低燃气泄漏爆燃等风险，还有利于统一燃气具用长明火装置生产市场的准入门槛、提升品牌公信力。此外，标准的制定与发布将有利于进一步推动燃气具用长明火装置产业向安全化、标准化、智能化和绿色低碳方向高质量发展，对构建公共安全治理体系、促进上下游协同创新、实现“质量强国”和“双碳”目标具有积极的作用。</w:t>
      </w:r>
    </w:p>
    <w:p w14:paraId="3F8BEF70">
      <w:pPr>
        <w:spacing w:line="360" w:lineRule="auto"/>
        <w:jc w:val="left"/>
        <w:rPr>
          <w:rFonts w:hint="eastAsia" w:ascii="宋体" w:hAnsi="宋体" w:eastAsia="宋体"/>
          <w:b/>
          <w:bCs/>
          <w:sz w:val="28"/>
          <w:szCs w:val="28"/>
        </w:rPr>
      </w:pPr>
      <w:r>
        <w:rPr>
          <w:rFonts w:hint="eastAsia" w:ascii="宋体" w:hAnsi="宋体" w:eastAsia="宋体"/>
          <w:b/>
          <w:bCs/>
          <w:sz w:val="28"/>
          <w:szCs w:val="28"/>
        </w:rPr>
        <w:t>（三）编制依据</w:t>
      </w:r>
    </w:p>
    <w:p w14:paraId="29E25180">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本标准立足于国家出台的有关燃气具的法律法规、政策文件、相关标准，结合起草单位的生产情况和研发资料，旨在提供一项具有科学导向的燃气具用长明火装置生产和检验标准，按GB/T 1.1-2020《标准化工作导则 第1部分：标准化文件的结构和起草规则》的规定而制定。</w:t>
      </w:r>
      <w:r>
        <w:rPr>
          <w:rFonts w:hint="eastAsia" w:ascii="宋体" w:hAnsi="宋体" w:eastAsia="宋体"/>
          <w:sz w:val="28"/>
          <w:szCs w:val="28"/>
        </w:rPr>
        <w:tab/>
      </w:r>
    </w:p>
    <w:p w14:paraId="6E34CEBA">
      <w:pPr>
        <w:spacing w:line="360" w:lineRule="auto"/>
        <w:jc w:val="left"/>
        <w:rPr>
          <w:rFonts w:hint="eastAsia" w:ascii="宋体" w:hAnsi="宋体" w:eastAsia="宋体"/>
          <w:sz w:val="28"/>
          <w:szCs w:val="28"/>
        </w:rPr>
      </w:pPr>
      <w:r>
        <w:rPr>
          <w:rFonts w:hint="eastAsia" w:ascii="宋体" w:hAnsi="宋体" w:eastAsia="宋体"/>
          <w:b/>
          <w:bCs/>
          <w:sz w:val="28"/>
          <w:szCs w:val="28"/>
        </w:rPr>
        <w:t>（四）</w:t>
      </w:r>
      <w:r>
        <w:rPr>
          <w:rFonts w:ascii="宋体" w:hAnsi="宋体" w:eastAsia="宋体"/>
          <w:b/>
          <w:bCs/>
          <w:sz w:val="28"/>
          <w:szCs w:val="28"/>
        </w:rPr>
        <w:t>编制过程</w:t>
      </w:r>
      <w:r>
        <w:rPr>
          <w:rFonts w:ascii="宋体" w:hAnsi="宋体" w:eastAsia="宋体"/>
          <w:sz w:val="28"/>
          <w:szCs w:val="28"/>
        </w:rPr>
        <w:t xml:space="preserve"> </w:t>
      </w:r>
    </w:p>
    <w:p w14:paraId="3B19D753">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1、项目立项阶段</w:t>
      </w:r>
    </w:p>
    <w:p w14:paraId="6966504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由扬州市飞鹰电子科技有限公司等相关单位的技术人员共同成立了标准起草组，制定了详细的工作方案和实施计划，研究分析燃气具用长明火装置领域标准制修订情况和行业发展现状，在此基础上结合起草单位的实际情况，多次召开内部研讨会议，确定了标准名称。并向中国中小企业协会提交了《燃气具用长明火装置》团体标准制订申请，完成该项团体标准的立项工作。</w:t>
      </w:r>
    </w:p>
    <w:p w14:paraId="1523D9A4">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2、理论研究阶段</w:t>
      </w:r>
    </w:p>
    <w:p w14:paraId="1B61347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标准起草组广泛搜集相关标准和国外技术资料，进行了大量的研究分析、资料查证工作，确定了标准的制定原则，结合企业</w:t>
      </w:r>
      <w:r>
        <w:rPr>
          <w:rFonts w:hint="eastAsia" w:ascii="宋体" w:hAnsi="宋体" w:eastAsia="宋体"/>
          <w:sz w:val="28"/>
          <w:szCs w:val="28"/>
          <w:lang w:val="en-US" w:eastAsia="zh-CN"/>
        </w:rPr>
        <w:t>在</w:t>
      </w:r>
      <w:r>
        <w:rPr>
          <w:rFonts w:hint="eastAsia" w:ascii="宋体" w:hAnsi="宋体" w:eastAsia="宋体"/>
          <w:sz w:val="28"/>
          <w:szCs w:val="28"/>
        </w:rPr>
        <w:t>燃气具用长明火装置</w:t>
      </w:r>
      <w:r>
        <w:rPr>
          <w:rFonts w:hint="eastAsia" w:ascii="宋体" w:hAnsi="宋体" w:eastAsia="宋体"/>
          <w:sz w:val="28"/>
          <w:szCs w:val="28"/>
          <w:lang w:val="en-US" w:eastAsia="zh-CN"/>
        </w:rPr>
        <w:t>生产和检验方面的经验</w:t>
      </w:r>
      <w:r>
        <w:rPr>
          <w:rFonts w:hint="eastAsia" w:ascii="宋体" w:hAnsi="宋体" w:eastAsia="宋体"/>
          <w:sz w:val="28"/>
          <w:szCs w:val="28"/>
        </w:rPr>
        <w:t>，为标准的起草奠定了基础。</w:t>
      </w:r>
    </w:p>
    <w:p w14:paraId="7B272C9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标准起草组进一步研讨燃气具用长明火装置的性能和特性，明确了技术要求，为标准的具体起草指明方向。</w:t>
      </w:r>
    </w:p>
    <w:p w14:paraId="28E6C239">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3、标准起草阶段</w:t>
      </w:r>
    </w:p>
    <w:p w14:paraId="3B787F4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梳理归纳国内外燃气具用长明火装置的相关技术资料，并结合行业内对燃气具用长明火装置的实际需求来确定标准框架（涵盖结构和材料、技术要求、试验方法、检验规则、标志、包装、运输和贮存）；组织专家团队研讨关键技术指标要求（如部件要求、尺寸及偏差、性能要求、电气安全），再通过实验室试验，最后结合起草单位的生产和研发技术资料；明确标准内容要求，编写标准草案条文；同步征求相关单位意见，反复修订完善文本，确保标准的科学性、可操作性和行业适用性，形成了《燃气具用长明火装置》（标准草案稿）。</w:t>
      </w:r>
    </w:p>
    <w:p w14:paraId="567AFA4A">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4、标准征求意见阶段</w:t>
      </w:r>
    </w:p>
    <w:p w14:paraId="183560A1">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正式形成《燃气具用长明火装置》（征求意见稿）。形成标准征求意见稿后，标准起草组通过线上、线下等渠道进行广泛征求意见；同时组织专家论证会，重点就技术指标的合理性和科学性、试验方法的可操作性等核心内容进行深入研讨；对收集的书面意见进行系统汇总、分类整理和逐条分析，由标准起草组研究采纳或回复，对存在争议的条款组织专题论证，形成意见处理汇总表；根据反馈意见对标准内容进行多轮修改完善，确保各方关切得到合理回应，最终形成标准《燃气具用长明火装置》（送审稿）。</w:t>
      </w:r>
    </w:p>
    <w:p w14:paraId="3A19282B">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5、专家审核</w:t>
      </w:r>
    </w:p>
    <w:p w14:paraId="7226D8DA">
      <w:pPr>
        <w:spacing w:line="360" w:lineRule="auto"/>
        <w:ind w:firstLine="560" w:firstLineChars="200"/>
        <w:rPr>
          <w:rFonts w:hint="eastAsia" w:ascii="宋体" w:hAnsi="宋体" w:eastAsia="宋体"/>
          <w:sz w:val="28"/>
          <w:szCs w:val="28"/>
        </w:rPr>
      </w:pPr>
      <w:r>
        <w:rPr>
          <w:rFonts w:hint="eastAsia" w:ascii="宋体" w:hAnsi="宋体" w:eastAsia="宋体"/>
          <w:sz w:val="28"/>
          <w:szCs w:val="28"/>
          <w:lang w:val="en-US" w:eastAsia="zh-CN"/>
        </w:rPr>
        <w:t>本标准</w:t>
      </w:r>
      <w:r>
        <w:rPr>
          <w:rFonts w:hint="eastAsia" w:ascii="宋体" w:hAnsi="宋体" w:eastAsia="宋体"/>
          <w:sz w:val="28"/>
          <w:szCs w:val="28"/>
        </w:rPr>
        <w:t>拟定于2026年03月进行专家审核。</w:t>
      </w:r>
    </w:p>
    <w:p w14:paraId="575A1E3A">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6、发布</w:t>
      </w:r>
    </w:p>
    <w:p w14:paraId="43591D5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本标准拟定于2026年0</w:t>
      </w:r>
      <w:r>
        <w:rPr>
          <w:rFonts w:hint="eastAsia" w:ascii="宋体" w:hAnsi="宋体" w:eastAsia="宋体"/>
          <w:sz w:val="28"/>
          <w:szCs w:val="28"/>
          <w:lang w:val="en-US" w:eastAsia="zh-CN"/>
        </w:rPr>
        <w:t>3</w:t>
      </w:r>
      <w:r>
        <w:rPr>
          <w:rFonts w:hint="eastAsia" w:ascii="宋体" w:hAnsi="宋体" w:eastAsia="宋体"/>
          <w:sz w:val="28"/>
          <w:szCs w:val="28"/>
        </w:rPr>
        <w:t>月发布并实施。</w:t>
      </w:r>
    </w:p>
    <w:p w14:paraId="2FEF9597">
      <w:pPr>
        <w:spacing w:line="360" w:lineRule="auto"/>
        <w:jc w:val="left"/>
        <w:rPr>
          <w:rFonts w:hint="eastAsia" w:ascii="宋体" w:hAnsi="宋体" w:eastAsia="宋体"/>
          <w:sz w:val="28"/>
          <w:szCs w:val="28"/>
        </w:rPr>
      </w:pPr>
      <w:r>
        <w:rPr>
          <w:rFonts w:hint="eastAsia" w:ascii="宋体" w:hAnsi="宋体" w:eastAsia="宋体"/>
          <w:b/>
          <w:bCs/>
          <w:sz w:val="28"/>
          <w:szCs w:val="28"/>
        </w:rPr>
        <w:t>（五）主要起草单位所做的工作</w:t>
      </w:r>
    </w:p>
    <w:p w14:paraId="47391F22">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1、主要起草单位</w:t>
      </w:r>
    </w:p>
    <w:p w14:paraId="286EA836">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扬州市飞鹰电子科技有限公司、扬州弘思百佳科技有限公司、纵坐标（江苏）标准技术服务有限公司。</w:t>
      </w:r>
    </w:p>
    <w:p w14:paraId="5A4F5E2D">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2、工作内容</w:t>
      </w:r>
    </w:p>
    <w:p w14:paraId="46B968C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（1）扬州市飞鹰电子科技有限公司主要负责标准制定过程的协调工作；负责标准制定工作，资料查询、标准正文及编制说明、标准草案起草、方法验证等工作。</w:t>
      </w:r>
    </w:p>
    <w:p w14:paraId="10011B3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（2）扬州弘思百佳科技有限公司、纵坐标（江苏）标准技术服务有限公司主要参与资料查询、标准正文草案修改、方法验证等。</w:t>
      </w:r>
    </w:p>
    <w:p w14:paraId="4E2AF8F7">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标准编制原则及主要内容</w:t>
      </w:r>
    </w:p>
    <w:p w14:paraId="273625C0">
      <w:pPr>
        <w:spacing w:line="360" w:lineRule="auto"/>
        <w:jc w:val="left"/>
        <w:rPr>
          <w:rFonts w:hint="eastAsia" w:ascii="宋体" w:hAnsi="宋体" w:eastAsia="宋体"/>
          <w:b/>
          <w:bCs/>
          <w:sz w:val="28"/>
          <w:szCs w:val="28"/>
        </w:rPr>
      </w:pPr>
      <w:r>
        <w:rPr>
          <w:rFonts w:hint="eastAsia" w:ascii="宋体" w:hAnsi="宋体" w:eastAsia="宋体"/>
          <w:b/>
          <w:bCs/>
          <w:sz w:val="28"/>
          <w:szCs w:val="28"/>
        </w:rPr>
        <w:t>（一）标准编制原则</w:t>
      </w:r>
    </w:p>
    <w:p w14:paraId="3721EE72">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本标准按照 GB/T 1.1《标准化工作导则 第1部分：标准化文件的结构和起草规则》的规定编写。为使本标准具有先进性和适时性，且同时满足公开、透明、公平和公正要求，起草小组严格按照以下原则进行工作：</w:t>
      </w:r>
    </w:p>
    <w:p w14:paraId="2D51630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1、标准的科学性、协调性和一致性；</w:t>
      </w:r>
    </w:p>
    <w:p w14:paraId="6AA24EC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2、标准实施中的适用性、规范性和可操作性。</w:t>
      </w:r>
    </w:p>
    <w:p w14:paraId="5A1C2797">
      <w:pPr>
        <w:spacing w:line="360" w:lineRule="auto"/>
        <w:jc w:val="left"/>
        <w:rPr>
          <w:rFonts w:hint="eastAsia" w:ascii="宋体" w:hAnsi="宋体" w:eastAsia="宋体"/>
          <w:b/>
          <w:bCs/>
          <w:sz w:val="28"/>
          <w:szCs w:val="28"/>
        </w:rPr>
      </w:pPr>
      <w:r>
        <w:rPr>
          <w:rFonts w:hint="eastAsia" w:ascii="宋体" w:hAnsi="宋体" w:eastAsia="宋体"/>
          <w:b/>
          <w:bCs/>
          <w:sz w:val="28"/>
          <w:szCs w:val="28"/>
        </w:rPr>
        <w:t xml:space="preserve">（二）标准主要技术内容 </w:t>
      </w:r>
    </w:p>
    <w:p w14:paraId="3129573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本标准包括8个章节，主要内容如下：</w:t>
      </w:r>
    </w:p>
    <w:p w14:paraId="1A034C8C">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1、范围</w:t>
      </w:r>
    </w:p>
    <w:p w14:paraId="3A2CF992">
      <w:pPr>
        <w:pStyle w:val="6"/>
        <w:widowControl/>
        <w:autoSpaceDE w:val="0"/>
        <w:autoSpaceDN w:val="0"/>
        <w:spacing w:line="360" w:lineRule="auto"/>
        <w:ind w:firstLine="560" w:firstLineChars="200"/>
        <w:rPr>
          <w:rFonts w:ascii="宋体" w:hAnsi="宋体" w:eastAsia="宋体"/>
          <w:sz w:val="28"/>
          <w:szCs w:val="28"/>
        </w:rPr>
      </w:pPr>
      <w:r>
        <w:rPr>
          <w:rFonts w:hint="eastAsia" w:ascii="宋体" w:hAnsi="宋体" w:eastAsia="宋体"/>
          <w:sz w:val="28"/>
          <w:szCs w:val="28"/>
        </w:rPr>
        <w:t>本文件规定了燃气具用长明火装置的结构与材料、技术要求、试验方法、检验规则、标志、包装、运输和贮存。</w:t>
      </w:r>
    </w:p>
    <w:p w14:paraId="3A00647C">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本文件适用于燃气具用长明火装置的生产和检验。</w:t>
      </w:r>
    </w:p>
    <w:p w14:paraId="4561ACA0">
      <w:pPr>
        <w:numPr>
          <w:ilvl w:val="0"/>
          <w:numId w:val="2"/>
        </w:num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规范性引用文件 </w:t>
      </w:r>
      <w:bookmarkStart w:id="0" w:name="OLE_LINK18"/>
    </w:p>
    <w:p w14:paraId="68CEC98E">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191 包装储运图示标志</w:t>
      </w:r>
    </w:p>
    <w:p w14:paraId="60173D47">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1804-2000 一般公差 未注公差的线性和角度尺寸的公差</w:t>
      </w:r>
    </w:p>
    <w:p w14:paraId="0D975A1D">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30597-2014 燃气燃烧器和燃烧器具用安全和控制装置通用要求</w:t>
      </w:r>
    </w:p>
    <w:p w14:paraId="0268B1BA">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35848-2024 商用燃气燃烧器具</w:t>
      </w:r>
    </w:p>
    <w:p w14:paraId="73EE3C5A">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38693-2020燃气燃烧器和燃烧器具用安全和控制装置 特殊要求 热电式熄火保护装置</w:t>
      </w:r>
      <w:r>
        <w:rPr>
          <w:rFonts w:hint="eastAsia" w:ascii="宋体" w:hAnsi="宋体" w:eastAsia="宋体"/>
          <w:sz w:val="28"/>
          <w:szCs w:val="28"/>
        </w:rPr>
        <w:tab/>
      </w:r>
    </w:p>
    <w:bookmarkEnd w:id="0"/>
    <w:p w14:paraId="75EF6F76">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3、术语和定义 </w:t>
      </w:r>
    </w:p>
    <w:p w14:paraId="7D93FA2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本章节对“长明火”、“燃气具用长明火装置”、“热电偶”、“电磁阀”、“开阀时间”、“闭阀时间”的术语进行了界定。</w:t>
      </w:r>
    </w:p>
    <w:p w14:paraId="30EF8BFF">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4、结构与材料</w:t>
      </w:r>
    </w:p>
    <w:p w14:paraId="70DA7E8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本章节主要对燃气具用长明火装置的结构与材料要求进行了规定。</w:t>
      </w:r>
    </w:p>
    <w:p w14:paraId="09356A39">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5、技术要求</w:t>
      </w:r>
    </w:p>
    <w:p w14:paraId="6138CA5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本章节主要对燃气具用长明火装置的技术要求进行了规定。包括：一般要求、部件要求、外观、尺寸及偏差、性能要求和电气安全。</w:t>
      </w:r>
    </w:p>
    <w:p w14:paraId="5AB88B28">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6、试验方法</w:t>
      </w:r>
    </w:p>
    <w:p w14:paraId="74BF65E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w:t>
      </w:r>
      <w:r>
        <w:rPr>
          <w:rFonts w:hint="eastAsia" w:ascii="宋体" w:hAnsi="宋体" w:eastAsia="宋体"/>
          <w:sz w:val="28"/>
          <w:szCs w:val="28"/>
          <w:lang w:val="en-US" w:eastAsia="zh-CN"/>
        </w:rPr>
        <w:t>主要度</w:t>
      </w:r>
      <w:r>
        <w:rPr>
          <w:rFonts w:hint="eastAsia" w:ascii="宋体" w:hAnsi="宋体" w:eastAsia="宋体"/>
          <w:sz w:val="28"/>
          <w:szCs w:val="28"/>
        </w:rPr>
        <w:t>燃气具用长明火装置的各项技术要求的试验方法</w:t>
      </w:r>
      <w:r>
        <w:rPr>
          <w:rFonts w:hint="eastAsia" w:ascii="宋体" w:hAnsi="宋体" w:eastAsia="宋体"/>
          <w:sz w:val="28"/>
          <w:szCs w:val="28"/>
          <w:lang w:val="en-US" w:eastAsia="zh-CN"/>
        </w:rPr>
        <w:t>进行了规定</w:t>
      </w:r>
      <w:r>
        <w:rPr>
          <w:rFonts w:hint="eastAsia" w:ascii="宋体" w:hAnsi="宋体" w:eastAsia="宋体"/>
          <w:sz w:val="28"/>
          <w:szCs w:val="28"/>
        </w:rPr>
        <w:t>。</w:t>
      </w:r>
    </w:p>
    <w:p w14:paraId="606A9766">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7、检验规则</w:t>
      </w:r>
    </w:p>
    <w:p w14:paraId="524EA50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本章节主要对燃气具用长明火装置的</w:t>
      </w:r>
      <w:r>
        <w:rPr>
          <w:rFonts w:hint="eastAsia" w:ascii="宋体" w:hAnsi="宋体" w:eastAsia="宋体"/>
          <w:sz w:val="28"/>
          <w:szCs w:val="28"/>
          <w:lang w:val="en-US" w:eastAsia="zh-CN"/>
        </w:rPr>
        <w:t>检验规则</w:t>
      </w:r>
      <w:bookmarkStart w:id="1" w:name="_GoBack"/>
      <w:bookmarkEnd w:id="1"/>
      <w:r>
        <w:rPr>
          <w:rFonts w:hint="eastAsia" w:ascii="宋体" w:hAnsi="宋体" w:eastAsia="宋体"/>
          <w:sz w:val="28"/>
          <w:szCs w:val="28"/>
        </w:rPr>
        <w:t>进行了规定。</w:t>
      </w:r>
    </w:p>
    <w:p w14:paraId="22387AC5">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8、标志、包装、运输和贮存</w:t>
      </w:r>
    </w:p>
    <w:p w14:paraId="3B0EC77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本章节主要对燃气具用长明火装置的标志、包装、运输和贮存进行了规定。</w:t>
      </w:r>
    </w:p>
    <w:p w14:paraId="28DD3A46">
      <w:pPr>
        <w:spacing w:line="360" w:lineRule="auto"/>
        <w:jc w:val="left"/>
        <w:rPr>
          <w:rFonts w:hint="eastAsia" w:ascii="宋体" w:hAnsi="宋体" w:eastAsia="宋体"/>
          <w:sz w:val="28"/>
          <w:szCs w:val="28"/>
        </w:rPr>
      </w:pPr>
      <w:r>
        <w:rPr>
          <w:rFonts w:hint="eastAsia" w:ascii="宋体" w:hAnsi="宋体" w:eastAsia="宋体"/>
          <w:b/>
          <w:bCs/>
          <w:sz w:val="28"/>
          <w:szCs w:val="28"/>
        </w:rPr>
        <w:t>三、主要试验（或验证）情况分析</w:t>
      </w:r>
    </w:p>
    <w:p w14:paraId="5D26FF8D">
      <w:pPr>
        <w:spacing w:line="360" w:lineRule="auto"/>
        <w:ind w:firstLine="560" w:firstLineChars="200"/>
        <w:jc w:val="left"/>
        <w:rPr>
          <w:rFonts w:hint="eastAsia" w:ascii="宋体" w:hAnsi="宋体" w:eastAsia="宋体"/>
          <w:sz w:val="28"/>
          <w:szCs w:val="28"/>
          <w:highlight w:val="yellow"/>
        </w:rPr>
      </w:pPr>
      <w:r>
        <w:rPr>
          <w:rFonts w:hint="eastAsia" w:ascii="宋体" w:hAnsi="宋体" w:eastAsia="宋体"/>
          <w:sz w:val="28"/>
          <w:szCs w:val="28"/>
        </w:rPr>
        <w:t>在标准制定过程中，为确保技术指标的可靠性和适用性，标准起草组开展了系统的试验验证工作：通过实验室对各项技术要求进行试验，重点验证了燃气具用长明火装置中性能要求的可行性、合理性和具体参数要求，为标准起草提供了充分依据和技术指导。</w:t>
      </w:r>
    </w:p>
    <w:p w14:paraId="0C794921">
      <w:pPr>
        <w:spacing w:line="360" w:lineRule="auto"/>
        <w:jc w:val="left"/>
        <w:rPr>
          <w:rFonts w:hint="eastAsia" w:ascii="宋体" w:hAnsi="宋体" w:eastAsia="宋体"/>
          <w:sz w:val="28"/>
          <w:szCs w:val="28"/>
        </w:rPr>
      </w:pPr>
      <w:r>
        <w:rPr>
          <w:rFonts w:hint="eastAsia" w:ascii="宋体" w:hAnsi="宋体" w:eastAsia="宋体"/>
          <w:b/>
          <w:bCs/>
          <w:sz w:val="28"/>
          <w:szCs w:val="28"/>
        </w:rPr>
        <w:t>四、标准中涉及专利的情况</w:t>
      </w:r>
    </w:p>
    <w:p w14:paraId="7A76EFD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本标准不涉及专利。</w:t>
      </w:r>
    </w:p>
    <w:p w14:paraId="5F160704">
      <w:pPr>
        <w:spacing w:line="360" w:lineRule="auto"/>
        <w:jc w:val="left"/>
        <w:rPr>
          <w:rFonts w:hint="eastAsia"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p>
    <w:p w14:paraId="3E840393">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通过本项标准的制定和发布实施，将标准起草单位在该领域的核心技术以标准形式固化并加以实施，能够规范燃气具用长明火装置的生产和制造，进而保障燃气具用长明火装置的生产质量，有利于提高企业经济的效益和附加价值，并推动燃气具用长明火装置产业向安全化、标准化、智能化和绿色低碳方向高质量发展。对燃气具用长明火装置产业守住燃气安全底线、规范质量门槛和推动产业技术升级具有关键性作用。</w:t>
      </w:r>
    </w:p>
    <w:p w14:paraId="58EDE266">
      <w:pPr>
        <w:spacing w:line="360" w:lineRule="auto"/>
        <w:jc w:val="left"/>
        <w:rPr>
          <w:rFonts w:hint="eastAsia"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0842F46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29536E99">
      <w:pPr>
        <w:spacing w:line="360" w:lineRule="auto"/>
        <w:jc w:val="left"/>
        <w:rPr>
          <w:rFonts w:hint="eastAsia" w:ascii="宋体" w:hAnsi="宋体" w:eastAsia="宋体"/>
          <w:b/>
          <w:bCs/>
          <w:sz w:val="28"/>
          <w:szCs w:val="28"/>
        </w:rPr>
      </w:pPr>
      <w:r>
        <w:rPr>
          <w:rFonts w:hint="eastAsia" w:ascii="宋体" w:hAnsi="宋体" w:eastAsia="宋体"/>
          <w:b/>
          <w:bCs/>
          <w:sz w:val="28"/>
          <w:szCs w:val="28"/>
        </w:rPr>
        <w:t>七、重大分歧意见的处理经过和依据</w:t>
      </w:r>
    </w:p>
    <w:p w14:paraId="5E9CEE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FF6B117">
      <w:pPr>
        <w:spacing w:line="360" w:lineRule="auto"/>
        <w:jc w:val="left"/>
        <w:rPr>
          <w:rFonts w:hint="eastAsia" w:ascii="宋体" w:hAnsi="宋体" w:eastAsia="宋体"/>
          <w:b/>
          <w:bCs/>
          <w:sz w:val="28"/>
          <w:szCs w:val="28"/>
        </w:rPr>
      </w:pPr>
      <w:r>
        <w:rPr>
          <w:rFonts w:hint="eastAsia" w:ascii="宋体" w:hAnsi="宋体" w:eastAsia="宋体"/>
          <w:b/>
          <w:bCs/>
          <w:sz w:val="28"/>
          <w:szCs w:val="28"/>
        </w:rPr>
        <w:t>八、标准性质的建议说明</w:t>
      </w:r>
    </w:p>
    <w:p w14:paraId="7BA45656">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本标准为团体标准，供社会各界自愿使用。</w:t>
      </w:r>
    </w:p>
    <w:p w14:paraId="66BC6CBC">
      <w:pPr>
        <w:spacing w:line="360" w:lineRule="auto"/>
        <w:jc w:val="left"/>
        <w:rPr>
          <w:rFonts w:hint="eastAsia" w:ascii="宋体" w:hAnsi="宋体" w:eastAsia="宋体"/>
          <w:b/>
          <w:bCs/>
          <w:sz w:val="28"/>
          <w:szCs w:val="28"/>
        </w:rPr>
      </w:pPr>
      <w:r>
        <w:rPr>
          <w:rFonts w:hint="eastAsia" w:ascii="宋体" w:hAnsi="宋体" w:eastAsia="宋体"/>
          <w:b/>
          <w:bCs/>
          <w:sz w:val="28"/>
          <w:szCs w:val="28"/>
        </w:rPr>
        <w:t>九、贯彻标准的要求和措施建议</w:t>
      </w:r>
    </w:p>
    <w:p w14:paraId="4670C11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标准发布后，应向相关企业进行宣传、贯彻，推荐此标准。</w:t>
      </w:r>
      <w:r>
        <w:rPr>
          <w:rFonts w:ascii="宋体" w:hAnsi="宋体" w:eastAsia="宋体"/>
          <w:sz w:val="28"/>
          <w:szCs w:val="28"/>
        </w:rPr>
        <w:t>标准编制小组定期</w:t>
      </w:r>
      <w:r>
        <w:rPr>
          <w:rFonts w:hint="eastAsia" w:ascii="宋体" w:hAnsi="宋体" w:eastAsia="宋体"/>
          <w:sz w:val="28"/>
          <w:szCs w:val="28"/>
        </w:rPr>
        <w:t>与相关企业</w:t>
      </w:r>
      <w:r>
        <w:rPr>
          <w:rFonts w:ascii="宋体" w:hAnsi="宋体" w:eastAsia="宋体"/>
          <w:sz w:val="28"/>
          <w:szCs w:val="28"/>
        </w:rPr>
        <w:t>进行交流和征求意见，关注标准的实施效果，注重实施信息和反馈意见的收集、梳理、研究，</w:t>
      </w:r>
      <w:r>
        <w:rPr>
          <w:rFonts w:hint="eastAsia" w:ascii="宋体" w:hAnsi="宋体" w:eastAsia="宋体"/>
          <w:sz w:val="28"/>
          <w:szCs w:val="28"/>
        </w:rPr>
        <w:t>以此促进标准的有效实施</w:t>
      </w:r>
      <w:r>
        <w:rPr>
          <w:rFonts w:ascii="宋体" w:hAnsi="宋体" w:eastAsia="宋体"/>
          <w:sz w:val="28"/>
          <w:szCs w:val="28"/>
        </w:rPr>
        <w:t>，确保标准的适宜性和有效性。</w:t>
      </w:r>
    </w:p>
    <w:p w14:paraId="6AE8BA9B">
      <w:pPr>
        <w:spacing w:line="360" w:lineRule="auto"/>
        <w:jc w:val="left"/>
        <w:rPr>
          <w:rFonts w:hint="eastAsia" w:ascii="宋体" w:hAnsi="宋体" w:eastAsia="宋体"/>
          <w:b/>
          <w:bCs/>
          <w:sz w:val="28"/>
          <w:szCs w:val="28"/>
        </w:rPr>
      </w:pPr>
      <w:r>
        <w:rPr>
          <w:rFonts w:hint="eastAsia" w:ascii="宋体" w:hAnsi="宋体" w:eastAsia="宋体"/>
          <w:b/>
          <w:bCs/>
          <w:sz w:val="28"/>
          <w:szCs w:val="28"/>
        </w:rPr>
        <w:t>十、废止现行相关标准的建议</w:t>
      </w:r>
    </w:p>
    <w:p w14:paraId="02EE84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本标准首次发布。</w:t>
      </w:r>
    </w:p>
    <w:p w14:paraId="5F451718">
      <w:pPr>
        <w:spacing w:line="360" w:lineRule="auto"/>
        <w:jc w:val="left"/>
        <w:rPr>
          <w:rFonts w:hint="eastAsia" w:ascii="宋体" w:hAnsi="宋体" w:eastAsia="宋体"/>
          <w:b/>
          <w:bCs/>
          <w:sz w:val="28"/>
          <w:szCs w:val="28"/>
        </w:rPr>
      </w:pPr>
      <w:r>
        <w:rPr>
          <w:rFonts w:hint="eastAsia" w:ascii="宋体" w:hAnsi="宋体" w:eastAsia="宋体"/>
          <w:b/>
          <w:bCs/>
          <w:sz w:val="28"/>
          <w:szCs w:val="28"/>
        </w:rPr>
        <w:t>十一、其他应予说明的事项</w:t>
      </w:r>
    </w:p>
    <w:p w14:paraId="590FA12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p>
    <w:p w14:paraId="683F3AC0">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《燃气具用长明火装置》团体标准起草组</w:t>
      </w:r>
    </w:p>
    <w:p w14:paraId="6BD57F06">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二零二六</w:t>
      </w:r>
      <w:r>
        <w:rPr>
          <w:rFonts w:ascii="宋体" w:hAnsi="宋体" w:eastAsia="宋体"/>
          <w:sz w:val="28"/>
          <w:szCs w:val="28"/>
        </w:rPr>
        <w:t>年</w:t>
      </w:r>
      <w:r>
        <w:rPr>
          <w:rFonts w:hint="eastAsia" w:ascii="宋体" w:hAnsi="宋体" w:eastAsia="宋体"/>
          <w:sz w:val="28"/>
          <w:szCs w:val="28"/>
        </w:rPr>
        <w:t>一</w:t>
      </w:r>
      <w:r>
        <w:rPr>
          <w:rFonts w:ascii="宋体" w:hAnsi="宋体" w:eastAsia="宋体"/>
          <w:sz w:val="28"/>
          <w:szCs w:val="28"/>
        </w:rPr>
        <w:t>月</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ABE3B"/>
    <w:multiLevelType w:val="singleLevel"/>
    <w:tmpl w:val="93FABE3B"/>
    <w:lvl w:ilvl="0" w:tentative="0">
      <w:start w:val="2"/>
      <w:numFmt w:val="decimal"/>
      <w:suff w:val="nothing"/>
      <w:lvlText w:val="%1、"/>
      <w:lvlJc w:val="left"/>
    </w:lvl>
  </w:abstractNum>
  <w:abstractNum w:abstractNumId="1">
    <w:nsid w:val="95D3F2D1"/>
    <w:multiLevelType w:val="multilevel"/>
    <w:tmpl w:val="95D3F2D1"/>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19"/>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E"/>
    <w:rsid w:val="000002F8"/>
    <w:rsid w:val="00013CD7"/>
    <w:rsid w:val="00021E0D"/>
    <w:rsid w:val="00031415"/>
    <w:rsid w:val="000711D3"/>
    <w:rsid w:val="00071E2A"/>
    <w:rsid w:val="00076E6A"/>
    <w:rsid w:val="0007729C"/>
    <w:rsid w:val="00080FCE"/>
    <w:rsid w:val="000841BD"/>
    <w:rsid w:val="00086D78"/>
    <w:rsid w:val="00096631"/>
    <w:rsid w:val="000D00E5"/>
    <w:rsid w:val="000D7E80"/>
    <w:rsid w:val="00100F6C"/>
    <w:rsid w:val="00100FA1"/>
    <w:rsid w:val="0010711D"/>
    <w:rsid w:val="001171FC"/>
    <w:rsid w:val="00122E25"/>
    <w:rsid w:val="00124E74"/>
    <w:rsid w:val="00125719"/>
    <w:rsid w:val="001552ED"/>
    <w:rsid w:val="00172D1B"/>
    <w:rsid w:val="00184316"/>
    <w:rsid w:val="00191DF3"/>
    <w:rsid w:val="001A1C3A"/>
    <w:rsid w:val="001A3971"/>
    <w:rsid w:val="001A7B8A"/>
    <w:rsid w:val="001E5452"/>
    <w:rsid w:val="001E59E1"/>
    <w:rsid w:val="00200A33"/>
    <w:rsid w:val="00214A02"/>
    <w:rsid w:val="002212B2"/>
    <w:rsid w:val="00223390"/>
    <w:rsid w:val="00227D9E"/>
    <w:rsid w:val="00233775"/>
    <w:rsid w:val="00237A71"/>
    <w:rsid w:val="00253FA1"/>
    <w:rsid w:val="00276C1B"/>
    <w:rsid w:val="0029410D"/>
    <w:rsid w:val="002A116B"/>
    <w:rsid w:val="002A1332"/>
    <w:rsid w:val="002A16BD"/>
    <w:rsid w:val="002B06C9"/>
    <w:rsid w:val="002C0E55"/>
    <w:rsid w:val="002C7C84"/>
    <w:rsid w:val="002E34E6"/>
    <w:rsid w:val="002E4B5A"/>
    <w:rsid w:val="002F3F4D"/>
    <w:rsid w:val="00301337"/>
    <w:rsid w:val="003073A8"/>
    <w:rsid w:val="00374298"/>
    <w:rsid w:val="00394F3A"/>
    <w:rsid w:val="003C4C2B"/>
    <w:rsid w:val="003F6507"/>
    <w:rsid w:val="00420D8F"/>
    <w:rsid w:val="004357F5"/>
    <w:rsid w:val="00462A1E"/>
    <w:rsid w:val="00467311"/>
    <w:rsid w:val="004741BC"/>
    <w:rsid w:val="00486151"/>
    <w:rsid w:val="004869E1"/>
    <w:rsid w:val="00495229"/>
    <w:rsid w:val="0049602F"/>
    <w:rsid w:val="004A0525"/>
    <w:rsid w:val="004A5E54"/>
    <w:rsid w:val="004A6E9D"/>
    <w:rsid w:val="004B116E"/>
    <w:rsid w:val="004D46D1"/>
    <w:rsid w:val="004D5495"/>
    <w:rsid w:val="004D6EFC"/>
    <w:rsid w:val="004E5DAF"/>
    <w:rsid w:val="004F32FF"/>
    <w:rsid w:val="004F4950"/>
    <w:rsid w:val="0052370E"/>
    <w:rsid w:val="0052542A"/>
    <w:rsid w:val="00543CA9"/>
    <w:rsid w:val="00555D75"/>
    <w:rsid w:val="00560FA5"/>
    <w:rsid w:val="00566FEC"/>
    <w:rsid w:val="00587745"/>
    <w:rsid w:val="005C7B43"/>
    <w:rsid w:val="006053A1"/>
    <w:rsid w:val="00612447"/>
    <w:rsid w:val="00613F73"/>
    <w:rsid w:val="006379F1"/>
    <w:rsid w:val="00647F5C"/>
    <w:rsid w:val="006770FA"/>
    <w:rsid w:val="006771DA"/>
    <w:rsid w:val="0068107B"/>
    <w:rsid w:val="00683BC8"/>
    <w:rsid w:val="00693278"/>
    <w:rsid w:val="00696DC6"/>
    <w:rsid w:val="006A2989"/>
    <w:rsid w:val="006A7619"/>
    <w:rsid w:val="00705E70"/>
    <w:rsid w:val="007236F7"/>
    <w:rsid w:val="00727405"/>
    <w:rsid w:val="00743DCC"/>
    <w:rsid w:val="00780878"/>
    <w:rsid w:val="007926BD"/>
    <w:rsid w:val="00793EA3"/>
    <w:rsid w:val="007A285E"/>
    <w:rsid w:val="007B647A"/>
    <w:rsid w:val="007C4F59"/>
    <w:rsid w:val="007D143A"/>
    <w:rsid w:val="007D4ACF"/>
    <w:rsid w:val="007D5D30"/>
    <w:rsid w:val="007E71D6"/>
    <w:rsid w:val="007E7531"/>
    <w:rsid w:val="007E765D"/>
    <w:rsid w:val="007F46FC"/>
    <w:rsid w:val="007F784F"/>
    <w:rsid w:val="00802198"/>
    <w:rsid w:val="00820BE7"/>
    <w:rsid w:val="00826888"/>
    <w:rsid w:val="00831C13"/>
    <w:rsid w:val="008374F8"/>
    <w:rsid w:val="00840ADA"/>
    <w:rsid w:val="00853C9E"/>
    <w:rsid w:val="00855EF3"/>
    <w:rsid w:val="008639DD"/>
    <w:rsid w:val="00867203"/>
    <w:rsid w:val="00873DB6"/>
    <w:rsid w:val="00874A20"/>
    <w:rsid w:val="00895E54"/>
    <w:rsid w:val="008F2746"/>
    <w:rsid w:val="00901136"/>
    <w:rsid w:val="00905D53"/>
    <w:rsid w:val="00921AEC"/>
    <w:rsid w:val="0092468D"/>
    <w:rsid w:val="00925E06"/>
    <w:rsid w:val="009349E7"/>
    <w:rsid w:val="009468CF"/>
    <w:rsid w:val="009513AC"/>
    <w:rsid w:val="00954D9A"/>
    <w:rsid w:val="009603D3"/>
    <w:rsid w:val="0096181A"/>
    <w:rsid w:val="00975BD6"/>
    <w:rsid w:val="009A0D83"/>
    <w:rsid w:val="009D3675"/>
    <w:rsid w:val="009D498C"/>
    <w:rsid w:val="009D796E"/>
    <w:rsid w:val="009E7AA9"/>
    <w:rsid w:val="009F62D0"/>
    <w:rsid w:val="00A10B08"/>
    <w:rsid w:val="00A32DBC"/>
    <w:rsid w:val="00A3749C"/>
    <w:rsid w:val="00A45126"/>
    <w:rsid w:val="00A76277"/>
    <w:rsid w:val="00A824EF"/>
    <w:rsid w:val="00A869F3"/>
    <w:rsid w:val="00A86B89"/>
    <w:rsid w:val="00AE10AC"/>
    <w:rsid w:val="00AF493D"/>
    <w:rsid w:val="00B36263"/>
    <w:rsid w:val="00B379B8"/>
    <w:rsid w:val="00B4306A"/>
    <w:rsid w:val="00B5633A"/>
    <w:rsid w:val="00B77F39"/>
    <w:rsid w:val="00B82572"/>
    <w:rsid w:val="00B83264"/>
    <w:rsid w:val="00BB60E1"/>
    <w:rsid w:val="00BE3B0F"/>
    <w:rsid w:val="00BF54BF"/>
    <w:rsid w:val="00C03E53"/>
    <w:rsid w:val="00C12B64"/>
    <w:rsid w:val="00C21C0E"/>
    <w:rsid w:val="00C21E6E"/>
    <w:rsid w:val="00C27EC1"/>
    <w:rsid w:val="00C312CC"/>
    <w:rsid w:val="00C3266C"/>
    <w:rsid w:val="00C336CE"/>
    <w:rsid w:val="00C352B8"/>
    <w:rsid w:val="00C44BF8"/>
    <w:rsid w:val="00C53848"/>
    <w:rsid w:val="00C71078"/>
    <w:rsid w:val="00C72DAC"/>
    <w:rsid w:val="00CA3F74"/>
    <w:rsid w:val="00CA77F1"/>
    <w:rsid w:val="00CA7A59"/>
    <w:rsid w:val="00CE3183"/>
    <w:rsid w:val="00CF7082"/>
    <w:rsid w:val="00D04EBC"/>
    <w:rsid w:val="00D06A12"/>
    <w:rsid w:val="00D24B3F"/>
    <w:rsid w:val="00D2603E"/>
    <w:rsid w:val="00D47D49"/>
    <w:rsid w:val="00D56B4C"/>
    <w:rsid w:val="00D636A7"/>
    <w:rsid w:val="00D66359"/>
    <w:rsid w:val="00D83C32"/>
    <w:rsid w:val="00D9323B"/>
    <w:rsid w:val="00DA74DA"/>
    <w:rsid w:val="00DB002D"/>
    <w:rsid w:val="00DC22FD"/>
    <w:rsid w:val="00DC5CD1"/>
    <w:rsid w:val="00DE0621"/>
    <w:rsid w:val="00DE4309"/>
    <w:rsid w:val="00DF638A"/>
    <w:rsid w:val="00DF7390"/>
    <w:rsid w:val="00E00D3E"/>
    <w:rsid w:val="00E01BCF"/>
    <w:rsid w:val="00E1160A"/>
    <w:rsid w:val="00E12A88"/>
    <w:rsid w:val="00E20FA0"/>
    <w:rsid w:val="00E50746"/>
    <w:rsid w:val="00E51A0F"/>
    <w:rsid w:val="00E650FA"/>
    <w:rsid w:val="00EA1735"/>
    <w:rsid w:val="00EC3FE9"/>
    <w:rsid w:val="00ED4E5B"/>
    <w:rsid w:val="00F30933"/>
    <w:rsid w:val="00F3637F"/>
    <w:rsid w:val="00F7230A"/>
    <w:rsid w:val="00F724A6"/>
    <w:rsid w:val="00F829FC"/>
    <w:rsid w:val="00F92024"/>
    <w:rsid w:val="00FA1182"/>
    <w:rsid w:val="00FB4A70"/>
    <w:rsid w:val="00FC34D9"/>
    <w:rsid w:val="00FE27EF"/>
    <w:rsid w:val="00FF28A7"/>
    <w:rsid w:val="02D63388"/>
    <w:rsid w:val="02E80DDE"/>
    <w:rsid w:val="07B471FE"/>
    <w:rsid w:val="08CA4C78"/>
    <w:rsid w:val="091B505B"/>
    <w:rsid w:val="0EC67490"/>
    <w:rsid w:val="14EA0703"/>
    <w:rsid w:val="16844B32"/>
    <w:rsid w:val="19324427"/>
    <w:rsid w:val="1BD96DDB"/>
    <w:rsid w:val="1BF27E9D"/>
    <w:rsid w:val="1C427E6B"/>
    <w:rsid w:val="25B977EA"/>
    <w:rsid w:val="275F0ADD"/>
    <w:rsid w:val="27C67744"/>
    <w:rsid w:val="2A1536D4"/>
    <w:rsid w:val="32EA070C"/>
    <w:rsid w:val="36B204FD"/>
    <w:rsid w:val="38E452E6"/>
    <w:rsid w:val="3902576C"/>
    <w:rsid w:val="3C461E13"/>
    <w:rsid w:val="3C9D1A50"/>
    <w:rsid w:val="3D473A53"/>
    <w:rsid w:val="3DDA4986"/>
    <w:rsid w:val="3F043271"/>
    <w:rsid w:val="440419F3"/>
    <w:rsid w:val="441F7749"/>
    <w:rsid w:val="444C6950"/>
    <w:rsid w:val="47C702AC"/>
    <w:rsid w:val="47E26E94"/>
    <w:rsid w:val="4AE03433"/>
    <w:rsid w:val="4AFE1AB8"/>
    <w:rsid w:val="4F0C13AF"/>
    <w:rsid w:val="52767506"/>
    <w:rsid w:val="52932FAF"/>
    <w:rsid w:val="5402441A"/>
    <w:rsid w:val="55886BA1"/>
    <w:rsid w:val="5CD5091E"/>
    <w:rsid w:val="60805044"/>
    <w:rsid w:val="619863BE"/>
    <w:rsid w:val="64740A1C"/>
    <w:rsid w:val="65206DF6"/>
    <w:rsid w:val="65613696"/>
    <w:rsid w:val="65C51E77"/>
    <w:rsid w:val="6B3929BF"/>
    <w:rsid w:val="6D2B3A86"/>
    <w:rsid w:val="6E405E13"/>
    <w:rsid w:val="6F40431D"/>
    <w:rsid w:val="6F7F596B"/>
    <w:rsid w:val="6FCD36D6"/>
    <w:rsid w:val="702A0B29"/>
    <w:rsid w:val="709560A2"/>
    <w:rsid w:val="74E66627"/>
    <w:rsid w:val="75355FA6"/>
    <w:rsid w:val="766528BB"/>
    <w:rsid w:val="76A72ED3"/>
    <w:rsid w:val="7803238B"/>
    <w:rsid w:val="78B35B5F"/>
    <w:rsid w:val="78E026CC"/>
    <w:rsid w:val="79CB6ED9"/>
    <w:rsid w:val="7A453794"/>
    <w:rsid w:val="7C7E0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Strong"/>
    <w:basedOn w:val="8"/>
    <w:qFormat/>
    <w:uiPriority w:val="22"/>
    <w:rPr>
      <w:b/>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2"/>
    <w:semiHidden/>
    <w:qFormat/>
    <w:uiPriority w:val="99"/>
  </w:style>
  <w:style w:type="character" w:customStyle="1" w:styleId="12">
    <w:name w:val="未处理的提及1"/>
    <w:basedOn w:val="8"/>
    <w:semiHidden/>
    <w:unhideWhenUsed/>
    <w:qFormat/>
    <w:uiPriority w:val="99"/>
    <w:rPr>
      <w:color w:val="605E5C"/>
      <w:shd w:val="clear" w:color="auto" w:fill="E1DFDD"/>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character" w:customStyle="1" w:styleId="15">
    <w:name w:val="批注框文本 字符"/>
    <w:basedOn w:val="8"/>
    <w:link w:val="3"/>
    <w:semiHidden/>
    <w:qFormat/>
    <w:uiPriority w:val="99"/>
    <w:rPr>
      <w:sz w:val="18"/>
      <w:szCs w:val="18"/>
    </w:rPr>
  </w:style>
  <w:style w:type="paragraph" w:customStyle="1" w:styleId="16">
    <w:name w:val="标准文件_段"/>
    <w:basedOn w:val="1"/>
    <w:link w:val="17"/>
    <w:qFormat/>
    <w:uiPriority w:val="0"/>
    <w:pPr>
      <w:widowControl/>
      <w:autoSpaceDE w:val="0"/>
      <w:autoSpaceDN w:val="0"/>
      <w:ind w:firstLine="200" w:firstLineChars="200"/>
    </w:pPr>
    <w:rPr>
      <w:rFonts w:hint="eastAsia" w:ascii="宋体" w:hAnsi="Times New Roman" w:eastAsia="宋体" w:cs="Times New Roman"/>
      <w:kern w:val="0"/>
      <w:szCs w:val="20"/>
    </w:rPr>
  </w:style>
  <w:style w:type="character" w:customStyle="1" w:styleId="17">
    <w:name w:val="标准文件_段 Char"/>
    <w:basedOn w:val="8"/>
    <w:link w:val="16"/>
    <w:qFormat/>
    <w:uiPriority w:val="0"/>
    <w:rPr>
      <w:rFonts w:hint="eastAsia" w:ascii="宋体" w:hAnsi="Times New Roman" w:eastAsia="宋体" w:cs="宋体"/>
      <w:sz w:val="21"/>
    </w:rPr>
  </w:style>
  <w:style w:type="paragraph" w:styleId="18">
    <w:name w:val="List Paragraph"/>
    <w:basedOn w:val="1"/>
    <w:unhideWhenUsed/>
    <w:qFormat/>
    <w:uiPriority w:val="99"/>
    <w:pPr>
      <w:ind w:firstLine="420" w:firstLineChars="200"/>
    </w:pPr>
  </w:style>
  <w:style w:type="paragraph" w:customStyle="1" w:styleId="19">
    <w:name w:val="标准文件_一级条标题"/>
    <w:next w:val="1"/>
    <w:qFormat/>
    <w:uiPriority w:val="0"/>
    <w:pPr>
      <w:numPr>
        <w:ilvl w:val="2"/>
        <w:numId w:val="1"/>
      </w:numPr>
      <w:spacing w:before="50" w:beforeLines="50" w:after="50" w:afterLines="50"/>
      <w:jc w:val="both"/>
      <w:outlineLvl w:val="1"/>
    </w:pPr>
    <w:rPr>
      <w:rFonts w:hint="eastAsia"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8</Pages>
  <Words>3315</Words>
  <Characters>3402</Characters>
  <Lines>102</Lines>
  <Paragraphs>93</Paragraphs>
  <TotalTime>33</TotalTime>
  <ScaleCrop>false</ScaleCrop>
  <LinksUpToDate>false</LinksUpToDate>
  <CharactersWithSpaces>3429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2026-01-21T07:58:00Z</dcterms:created>
  <dc:creator>高 福云</dc:creator>
  <cp:lastModifiedBy>阿北</cp:lastModifiedBy>
  <cp:lastPrinted>2022-05-11T05:51:00Z</cp:lastPrinted>
  <dcterms:modified xsi:type="dcterms:W3CDTF">2026-01-21T10:30:12Z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eyJoZGlkIjoiODk4MzM4ZWM2YWJkMjFhM2M1YmVmNzk0ZDM4M2ExMWQiLCJ1c2VySWQiOiI0NDY1NjM4NjAifQ==</vt:lpwstr>
  </property>
  <property fmtid="{D5CDD505-2E9C-101B-9397-08002B2CF9AE}" pid="3" name="KSOProductBuildVer">
    <vt:lpwstr>2052-12.1.0.24657</vt:lpwstr>
  </property>
  <property fmtid="{D5CDD505-2E9C-101B-9397-08002B2CF9AE}" pid="4" name="ICV">
    <vt:lpwstr>209D96D8A44149A998BB023BA85419B3_13</vt:lpwstr>
  </property>
</Properties>
</file>