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FCAD8">
      <w:pPr>
        <w:keepNext w:val="0"/>
        <w:keepLines w:val="0"/>
        <w:pageBreakBefore w:val="0"/>
        <w:kinsoku/>
        <w:overflowPunct/>
        <w:topLinePunct w:val="0"/>
        <w:bidi w:val="0"/>
        <w:snapToGrid/>
        <w:spacing w:line="600" w:lineRule="exact"/>
        <w:ind w:left="0"/>
        <w:jc w:val="center"/>
        <w:textAlignment w:val="auto"/>
        <w:rPr>
          <w:rFonts w:ascii="方正小标宋简体" w:hAnsi="宋体" w:eastAsia="方正小标宋简体"/>
          <w:color w:val="auto"/>
          <w:sz w:val="44"/>
          <w:szCs w:val="32"/>
        </w:rPr>
      </w:pPr>
      <w:r>
        <w:rPr>
          <w:rFonts w:hint="eastAsia" w:ascii="方正小标宋简体" w:hAnsi="宋体" w:eastAsia="方正小标宋简体"/>
          <w:color w:val="auto"/>
          <w:sz w:val="44"/>
          <w:szCs w:val="32"/>
        </w:rPr>
        <w:t>团体标准《糖料蔗机收压实土壤改良技术规程》（征求意见稿）编制说明</w:t>
      </w:r>
    </w:p>
    <w:p w14:paraId="7545AED6">
      <w:pPr>
        <w:keepNext w:val="0"/>
        <w:keepLines w:val="0"/>
        <w:pageBreakBefore w:val="0"/>
        <w:kinsoku/>
        <w:overflowPunct/>
        <w:topLinePunct w:val="0"/>
        <w:autoSpaceDE w:val="0"/>
        <w:autoSpaceDN w:val="0"/>
        <w:bidi w:val="0"/>
        <w:adjustRightInd w:val="0"/>
        <w:snapToGrid/>
        <w:spacing w:line="560" w:lineRule="exact"/>
        <w:ind w:left="0" w:firstLine="640" w:firstLineChars="200"/>
        <w:jc w:val="left"/>
        <w:textAlignment w:val="auto"/>
        <w:rPr>
          <w:rFonts w:ascii="黑体" w:hAnsi="黑体" w:eastAsia="黑体" w:cs="仿宋_GB2312"/>
          <w:color w:val="auto"/>
          <w:sz w:val="32"/>
          <w:szCs w:val="32"/>
        </w:rPr>
      </w:pPr>
    </w:p>
    <w:p w14:paraId="0D5136F0">
      <w:pPr>
        <w:keepNext w:val="0"/>
        <w:keepLines w:val="0"/>
        <w:pageBreakBefore w:val="0"/>
        <w:kinsoku/>
        <w:overflowPunct/>
        <w:topLinePunct w:val="0"/>
        <w:autoSpaceDE w:val="0"/>
        <w:autoSpaceDN w:val="0"/>
        <w:bidi w:val="0"/>
        <w:adjustRightInd w:val="0"/>
        <w:snapToGrid/>
        <w:spacing w:line="560" w:lineRule="exact"/>
        <w:ind w:left="0" w:firstLine="640" w:firstLineChars="200"/>
        <w:jc w:val="left"/>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一、任务来源、起草单位、主要起草人</w:t>
      </w:r>
    </w:p>
    <w:p w14:paraId="7FB55DF0">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highlight w:val="none"/>
        </w:rPr>
        <w:t>根据《广西标准化协会关于下达20</w:t>
      </w:r>
      <w:r>
        <w:rPr>
          <w:rFonts w:hint="eastAsia" w:ascii="仿宋_GB2312" w:hAnsi="宋体"/>
          <w:color w:val="auto"/>
          <w:sz w:val="32"/>
          <w:szCs w:val="28"/>
          <w:highlight w:val="none"/>
          <w:lang w:val="en-US" w:eastAsia="zh-CN"/>
        </w:rPr>
        <w:t>25</w:t>
      </w:r>
      <w:r>
        <w:rPr>
          <w:rFonts w:hint="eastAsia" w:ascii="仿宋_GB2312" w:hAnsi="宋体" w:eastAsia="仿宋_GB2312"/>
          <w:color w:val="auto"/>
          <w:sz w:val="32"/>
          <w:szCs w:val="28"/>
          <w:highlight w:val="none"/>
        </w:rPr>
        <w:t>年第</w:t>
      </w:r>
      <w:r>
        <w:rPr>
          <w:rFonts w:hint="eastAsia" w:ascii="仿宋_GB2312" w:hAnsi="宋体"/>
          <w:color w:val="auto"/>
          <w:sz w:val="32"/>
          <w:szCs w:val="28"/>
          <w:highlight w:val="none"/>
          <w:lang w:val="en-US" w:eastAsia="zh-CN"/>
        </w:rPr>
        <w:t>四十三</w:t>
      </w:r>
      <w:r>
        <w:rPr>
          <w:rFonts w:hint="eastAsia" w:ascii="仿宋_GB2312" w:hAnsi="宋体" w:eastAsia="仿宋_GB2312"/>
          <w:color w:val="auto"/>
          <w:sz w:val="32"/>
          <w:szCs w:val="28"/>
          <w:highlight w:val="none"/>
        </w:rPr>
        <w:t>批团体标准制修订项目计划的通知》（桂标协〔20</w:t>
      </w:r>
      <w:r>
        <w:rPr>
          <w:rFonts w:hint="eastAsia" w:ascii="仿宋_GB2312" w:hAnsi="宋体"/>
          <w:color w:val="auto"/>
          <w:sz w:val="32"/>
          <w:szCs w:val="28"/>
          <w:highlight w:val="none"/>
          <w:lang w:val="en-US" w:eastAsia="zh-CN"/>
        </w:rPr>
        <w:t>25</w:t>
      </w:r>
      <w:r>
        <w:rPr>
          <w:rFonts w:hint="eastAsia" w:ascii="仿宋_GB2312" w:hAnsi="宋体" w:eastAsia="仿宋_GB2312"/>
          <w:color w:val="auto"/>
          <w:sz w:val="32"/>
          <w:szCs w:val="28"/>
          <w:highlight w:val="none"/>
        </w:rPr>
        <w:t>〕</w:t>
      </w:r>
      <w:r>
        <w:rPr>
          <w:rFonts w:hint="eastAsia" w:ascii="仿宋_GB2312" w:hAnsi="宋体"/>
          <w:color w:val="auto"/>
          <w:sz w:val="32"/>
          <w:szCs w:val="28"/>
          <w:highlight w:val="none"/>
          <w:lang w:val="en-US" w:eastAsia="zh-CN"/>
        </w:rPr>
        <w:t>396</w:t>
      </w:r>
      <w:r>
        <w:rPr>
          <w:rFonts w:hint="eastAsia" w:ascii="仿宋_GB2312" w:hAnsi="宋体" w:eastAsia="仿宋_GB2312"/>
          <w:color w:val="auto"/>
          <w:sz w:val="32"/>
          <w:szCs w:val="28"/>
          <w:highlight w:val="none"/>
        </w:rPr>
        <w:t>号）文件精神，由</w:t>
      </w:r>
      <w:r>
        <w:rPr>
          <w:rFonts w:hint="eastAsia" w:ascii="仿宋_GB2312" w:hAnsi="宋体"/>
          <w:color w:val="auto"/>
          <w:sz w:val="32"/>
          <w:szCs w:val="28"/>
          <w:highlight w:val="none"/>
          <w:lang w:val="en-US" w:eastAsia="zh-CN"/>
        </w:rPr>
        <w:t>广西壮族自治区农业科学院</w:t>
      </w:r>
      <w:r>
        <w:rPr>
          <w:rFonts w:hint="eastAsia" w:ascii="仿宋_GB2312" w:hAnsi="宋体" w:eastAsia="仿宋_GB2312"/>
          <w:color w:val="auto"/>
          <w:sz w:val="32"/>
          <w:szCs w:val="28"/>
          <w:highlight w:val="none"/>
        </w:rPr>
        <w:t>提出，</w:t>
      </w:r>
      <w:r>
        <w:rPr>
          <w:rFonts w:hint="eastAsia" w:ascii="仿宋_GB2312" w:hAnsi="宋体"/>
          <w:color w:val="auto"/>
          <w:sz w:val="32"/>
          <w:szCs w:val="28"/>
          <w:highlight w:val="none"/>
          <w:lang w:val="en-US" w:eastAsia="zh-CN"/>
        </w:rPr>
        <w:t>广西壮族自治区农业科学院、广西益兴现代农业科技发展有限公司、广西武宣县博盛农机专业合作社、广西沛雨农业发展有限公司</w:t>
      </w:r>
      <w:r>
        <w:rPr>
          <w:rFonts w:hint="eastAsia" w:ascii="仿宋_GB2312" w:hAnsi="宋体" w:eastAsia="仿宋_GB2312"/>
          <w:color w:val="auto"/>
          <w:sz w:val="32"/>
          <w:szCs w:val="28"/>
          <w:highlight w:val="none"/>
        </w:rPr>
        <w:t>等</w:t>
      </w:r>
      <w:r>
        <w:rPr>
          <w:rFonts w:ascii="仿宋_GB2312" w:hAnsi="宋体" w:eastAsia="仿宋_GB2312"/>
          <w:color w:val="auto"/>
          <w:sz w:val="32"/>
          <w:szCs w:val="28"/>
          <w:highlight w:val="none"/>
        </w:rPr>
        <w:t>单位</w:t>
      </w:r>
      <w:r>
        <w:rPr>
          <w:rFonts w:hint="eastAsia" w:ascii="仿宋_GB2312" w:hAnsi="宋体" w:eastAsia="仿宋_GB2312"/>
          <w:color w:val="auto"/>
          <w:sz w:val="32"/>
          <w:szCs w:val="28"/>
          <w:highlight w:val="none"/>
        </w:rPr>
        <w:t>共同起草的团体标准《糖料蔗机收压实土壤改良技术规程》（项目编号：20</w:t>
      </w:r>
      <w:r>
        <w:rPr>
          <w:rFonts w:hint="eastAsia" w:ascii="仿宋_GB2312" w:hAnsi="宋体"/>
          <w:color w:val="auto"/>
          <w:sz w:val="32"/>
          <w:szCs w:val="28"/>
          <w:highlight w:val="none"/>
          <w:lang w:val="en-US" w:eastAsia="zh-CN"/>
        </w:rPr>
        <w:t>25</w:t>
      </w:r>
      <w:r>
        <w:rPr>
          <w:rFonts w:hint="eastAsia" w:ascii="仿宋_GB2312" w:hAnsi="宋体" w:eastAsia="仿宋_GB2312"/>
          <w:color w:val="auto"/>
          <w:sz w:val="32"/>
          <w:szCs w:val="28"/>
          <w:highlight w:val="none"/>
        </w:rPr>
        <w:t>-</w:t>
      </w:r>
      <w:r>
        <w:rPr>
          <w:rFonts w:hint="eastAsia" w:ascii="仿宋_GB2312" w:hAnsi="宋体"/>
          <w:color w:val="auto"/>
          <w:sz w:val="32"/>
          <w:szCs w:val="28"/>
          <w:highlight w:val="none"/>
          <w:lang w:val="en-US" w:eastAsia="zh-CN"/>
        </w:rPr>
        <w:t>4316</w:t>
      </w:r>
      <w:r>
        <w:rPr>
          <w:rFonts w:hint="eastAsia" w:ascii="仿宋_GB2312" w:hAnsi="宋体" w:eastAsia="仿宋_GB2312"/>
          <w:color w:val="auto"/>
          <w:sz w:val="32"/>
          <w:szCs w:val="28"/>
          <w:highlight w:val="none"/>
        </w:rPr>
        <w:t>）已获批</w:t>
      </w:r>
      <w:r>
        <w:rPr>
          <w:rFonts w:hint="eastAsia" w:ascii="仿宋_GB2312" w:hAnsi="宋体" w:eastAsia="仿宋_GB2312"/>
          <w:color w:val="auto"/>
          <w:sz w:val="32"/>
          <w:szCs w:val="28"/>
        </w:rPr>
        <w:t>立项。</w:t>
      </w:r>
    </w:p>
    <w:p w14:paraId="134AFA4C">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为高质量编制团体标准《</w:t>
      </w:r>
      <w:r>
        <w:rPr>
          <w:rFonts w:hint="eastAsia" w:ascii="仿宋_GB2312" w:hAnsi="宋体" w:eastAsia="仿宋_GB2312"/>
          <w:color w:val="auto"/>
          <w:sz w:val="32"/>
          <w:szCs w:val="28"/>
          <w:highlight w:val="none"/>
        </w:rPr>
        <w:t>糖料蔗机收压实土壤改良技术规程</w:t>
      </w:r>
      <w:r>
        <w:rPr>
          <w:rFonts w:hint="eastAsia" w:ascii="仿宋_GB2312" w:hAnsi="宋体" w:eastAsia="仿宋_GB2312"/>
          <w:color w:val="auto"/>
          <w:sz w:val="32"/>
          <w:szCs w:val="28"/>
        </w:rPr>
        <w:t>》，由起草单位成立标准编制工作组并进行如下分工：</w:t>
      </w:r>
    </w:p>
    <w:tbl>
      <w:tblPr>
        <w:tblStyle w:val="8"/>
        <w:tblW w:w="4996" w:type="pct"/>
        <w:tblInd w:w="0" w:type="dxa"/>
        <w:tblLayout w:type="autofit"/>
        <w:tblCellMar>
          <w:top w:w="0" w:type="dxa"/>
          <w:left w:w="108" w:type="dxa"/>
          <w:bottom w:w="0" w:type="dxa"/>
          <w:right w:w="108" w:type="dxa"/>
        </w:tblCellMar>
      </w:tblPr>
      <w:tblGrid>
        <w:gridCol w:w="1025"/>
        <w:gridCol w:w="1350"/>
        <w:gridCol w:w="1469"/>
        <w:gridCol w:w="1770"/>
        <w:gridCol w:w="3553"/>
      </w:tblGrid>
      <w:tr w14:paraId="7809343D">
        <w:tblPrEx>
          <w:tblCellMar>
            <w:top w:w="0" w:type="dxa"/>
            <w:left w:w="108" w:type="dxa"/>
            <w:bottom w:w="0" w:type="dxa"/>
            <w:right w:w="108" w:type="dxa"/>
          </w:tblCellMar>
        </w:tblPrEx>
        <w:trPr>
          <w:cantSplit/>
          <w:trHeight w:val="576" w:hRule="atLeast"/>
        </w:trPr>
        <w:tc>
          <w:tcPr>
            <w:tcW w:w="559" w:type="pct"/>
            <w:tcBorders>
              <w:top w:val="single" w:color="auto" w:sz="4" w:space="0"/>
              <w:left w:val="single" w:color="auto" w:sz="4" w:space="0"/>
              <w:bottom w:val="single" w:color="auto" w:sz="4" w:space="0"/>
              <w:right w:val="single" w:color="auto" w:sz="4" w:space="0"/>
            </w:tcBorders>
            <w:vAlign w:val="center"/>
          </w:tcPr>
          <w:p w14:paraId="0E4EF444">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姓  名</w:t>
            </w:r>
          </w:p>
        </w:tc>
        <w:tc>
          <w:tcPr>
            <w:tcW w:w="736" w:type="pct"/>
            <w:tcBorders>
              <w:top w:val="single" w:color="auto" w:sz="4" w:space="0"/>
              <w:left w:val="single" w:color="auto" w:sz="4" w:space="0"/>
              <w:bottom w:val="single" w:color="auto" w:sz="4" w:space="0"/>
              <w:right w:val="single" w:color="auto" w:sz="4" w:space="0"/>
            </w:tcBorders>
            <w:vAlign w:val="center"/>
          </w:tcPr>
          <w:p w14:paraId="05FD9FB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职称/职位</w:t>
            </w:r>
          </w:p>
        </w:tc>
        <w:tc>
          <w:tcPr>
            <w:tcW w:w="801" w:type="pct"/>
            <w:tcBorders>
              <w:top w:val="single" w:color="auto" w:sz="4" w:space="0"/>
              <w:left w:val="single" w:color="auto" w:sz="4" w:space="0"/>
              <w:bottom w:val="single" w:color="auto" w:sz="4" w:space="0"/>
              <w:right w:val="single" w:color="auto" w:sz="4" w:space="0"/>
            </w:tcBorders>
            <w:vAlign w:val="center"/>
          </w:tcPr>
          <w:p w14:paraId="44B62F87">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default" w:ascii="仿宋_GB2312" w:hAnsi="仿宋_GB2312" w:eastAsia="仿宋_GB2312" w:cs="仿宋_GB2312"/>
                <w:b/>
                <w:bCs/>
                <w:color w:val="auto"/>
                <w:sz w:val="24"/>
                <w:lang w:val="en-US" w:eastAsia="zh-CN"/>
              </w:rPr>
            </w:pPr>
            <w:r>
              <w:rPr>
                <w:rFonts w:hint="eastAsia" w:ascii="仿宋_GB2312" w:hAnsi="仿宋_GB2312" w:cs="仿宋_GB2312"/>
                <w:b/>
                <w:bCs/>
                <w:color w:val="auto"/>
                <w:sz w:val="24"/>
                <w:lang w:val="en-US" w:eastAsia="zh-CN"/>
              </w:rPr>
              <w:t>从事专业</w:t>
            </w:r>
          </w:p>
        </w:tc>
        <w:tc>
          <w:tcPr>
            <w:tcW w:w="965" w:type="pct"/>
            <w:tcBorders>
              <w:top w:val="single" w:color="auto" w:sz="4" w:space="0"/>
              <w:left w:val="single" w:color="auto" w:sz="4" w:space="0"/>
              <w:bottom w:val="single" w:color="auto" w:sz="4" w:space="0"/>
              <w:right w:val="single" w:color="auto" w:sz="4" w:space="0"/>
            </w:tcBorders>
            <w:vAlign w:val="center"/>
          </w:tcPr>
          <w:p w14:paraId="6DE4B5C6">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工作单位</w:t>
            </w:r>
          </w:p>
        </w:tc>
        <w:tc>
          <w:tcPr>
            <w:tcW w:w="1937" w:type="pct"/>
            <w:tcBorders>
              <w:top w:val="single" w:color="auto" w:sz="4" w:space="0"/>
              <w:left w:val="single" w:color="auto" w:sz="4" w:space="0"/>
              <w:bottom w:val="single" w:color="auto" w:sz="4" w:space="0"/>
              <w:right w:val="single" w:color="auto" w:sz="4" w:space="0"/>
            </w:tcBorders>
            <w:vAlign w:val="center"/>
          </w:tcPr>
          <w:p w14:paraId="7A1E50A8">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主要负责工作</w:t>
            </w:r>
          </w:p>
        </w:tc>
      </w:tr>
      <w:tr w14:paraId="3BA7805A">
        <w:tblPrEx>
          <w:tblCellMar>
            <w:top w:w="0" w:type="dxa"/>
            <w:left w:w="108" w:type="dxa"/>
            <w:bottom w:w="0" w:type="dxa"/>
            <w:right w:w="108" w:type="dxa"/>
          </w:tblCellMar>
        </w:tblPrEx>
        <w:trPr>
          <w:cantSplit/>
          <w:trHeight w:val="732" w:hRule="atLeast"/>
        </w:trPr>
        <w:tc>
          <w:tcPr>
            <w:tcW w:w="559" w:type="pct"/>
            <w:tcBorders>
              <w:top w:val="single" w:color="auto" w:sz="4" w:space="0"/>
              <w:left w:val="single" w:color="auto" w:sz="4" w:space="0"/>
              <w:bottom w:val="single" w:color="auto" w:sz="4" w:space="0"/>
              <w:right w:val="single" w:color="008000" w:sz="4" w:space="0"/>
            </w:tcBorders>
            <w:vAlign w:val="center"/>
          </w:tcPr>
          <w:p w14:paraId="14260811">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ascii="仿宋_GB2312" w:eastAsia="仿宋_GB2312"/>
                <w:color w:val="auto"/>
                <w:sz w:val="24"/>
              </w:rPr>
            </w:pPr>
            <w:r>
              <w:rPr>
                <w:rFonts w:hint="eastAsia" w:ascii="仿宋_GB2312" w:eastAsia="仿宋_GB2312"/>
                <w:color w:val="auto"/>
                <w:sz w:val="24"/>
              </w:rPr>
              <w:t>刘晓燕</w:t>
            </w:r>
          </w:p>
        </w:tc>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12102A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 w:hAnsi="仿宋" w:eastAsia="仿宋"/>
                <w:color w:val="auto"/>
                <w:sz w:val="24"/>
              </w:rPr>
              <w:t>副研究员</w:t>
            </w:r>
          </w:p>
        </w:tc>
        <w:tc>
          <w:tcPr>
            <w:tcW w:w="801" w:type="pct"/>
            <w:tcBorders>
              <w:top w:val="single" w:color="000000" w:sz="2" w:space="0"/>
              <w:left w:val="single" w:color="auto" w:sz="4" w:space="0"/>
              <w:bottom w:val="single" w:color="auto" w:sz="4" w:space="0"/>
              <w:right w:val="single" w:color="auto" w:sz="4" w:space="0"/>
            </w:tcBorders>
            <w:shd w:val="clear" w:color="auto" w:fill="auto"/>
            <w:vAlign w:val="center"/>
          </w:tcPr>
          <w:p w14:paraId="1129FF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kern w:val="2"/>
                <w:sz w:val="24"/>
                <w:szCs w:val="24"/>
                <w:lang w:val="en-US" w:eastAsia="zh-CN" w:bidi="ar-SA"/>
              </w:rPr>
            </w:pPr>
            <w:r>
              <w:rPr>
                <w:rFonts w:hint="eastAsia" w:ascii="仿宋" w:hAnsi="仿宋" w:eastAsia="仿宋" w:cs="仿宋_GB2312"/>
                <w:color w:val="auto"/>
                <w:sz w:val="24"/>
              </w:rPr>
              <w:t>甘蔗栽培</w:t>
            </w:r>
          </w:p>
        </w:tc>
        <w:tc>
          <w:tcPr>
            <w:tcW w:w="965" w:type="pct"/>
            <w:tcBorders>
              <w:top w:val="single" w:color="000000" w:sz="2" w:space="0"/>
              <w:left w:val="single" w:color="auto" w:sz="4" w:space="0"/>
              <w:bottom w:val="single" w:color="auto" w:sz="4" w:space="0"/>
              <w:right w:val="single" w:color="auto" w:sz="4" w:space="0"/>
            </w:tcBorders>
            <w:shd w:val="clear" w:color="auto" w:fill="auto"/>
            <w:vAlign w:val="center"/>
          </w:tcPr>
          <w:p w14:paraId="05125E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kern w:val="2"/>
                <w:sz w:val="24"/>
                <w:szCs w:val="24"/>
                <w:lang w:val="en-US" w:eastAsia="zh-CN" w:bidi="ar-SA"/>
              </w:rPr>
            </w:pPr>
            <w:r>
              <w:rPr>
                <w:rFonts w:hint="eastAsia" w:ascii="仿宋" w:hAnsi="仿宋" w:eastAsia="仿宋" w:cs="仿宋_GB2312"/>
                <w:color w:val="auto"/>
                <w:sz w:val="24"/>
              </w:rPr>
              <w:t>广西壮族自治区农业科学院</w:t>
            </w:r>
          </w:p>
        </w:tc>
        <w:tc>
          <w:tcPr>
            <w:tcW w:w="1937" w:type="pct"/>
            <w:tcBorders>
              <w:top w:val="single" w:color="auto" w:sz="4" w:space="0"/>
              <w:left w:val="single" w:color="auto" w:sz="4" w:space="0"/>
              <w:bottom w:val="single" w:color="auto" w:sz="4" w:space="0"/>
              <w:right w:val="single" w:color="auto" w:sz="4" w:space="0"/>
            </w:tcBorders>
            <w:vAlign w:val="center"/>
          </w:tcPr>
          <w:p w14:paraId="13303680">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统筹主持标准编制工作</w:t>
            </w:r>
          </w:p>
        </w:tc>
      </w:tr>
      <w:tr w14:paraId="795455FB">
        <w:tblPrEx>
          <w:tblCellMar>
            <w:top w:w="0" w:type="dxa"/>
            <w:left w:w="108" w:type="dxa"/>
            <w:bottom w:w="0" w:type="dxa"/>
            <w:right w:w="108" w:type="dxa"/>
          </w:tblCellMar>
        </w:tblPrEx>
        <w:trPr>
          <w:cantSplit/>
          <w:trHeight w:val="517" w:hRule="atLeast"/>
        </w:trPr>
        <w:tc>
          <w:tcPr>
            <w:tcW w:w="559" w:type="pct"/>
            <w:tcBorders>
              <w:top w:val="single" w:color="auto" w:sz="4" w:space="0"/>
              <w:left w:val="single" w:color="auto" w:sz="4" w:space="0"/>
              <w:bottom w:val="single" w:color="auto" w:sz="4" w:space="0"/>
              <w:right w:val="single" w:color="008000" w:sz="4" w:space="0"/>
            </w:tcBorders>
            <w:vAlign w:val="center"/>
          </w:tcPr>
          <w:p w14:paraId="23F3CAD9">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ascii="仿宋_GB2312" w:eastAsia="仿宋_GB2312"/>
                <w:color w:val="auto"/>
                <w:sz w:val="24"/>
              </w:rPr>
            </w:pPr>
            <w:r>
              <w:rPr>
                <w:rFonts w:hint="eastAsia" w:ascii="仿宋_GB2312" w:eastAsia="仿宋_GB2312"/>
                <w:color w:val="auto"/>
                <w:sz w:val="24"/>
              </w:rPr>
              <w:t>王维赞</w:t>
            </w:r>
          </w:p>
        </w:tc>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5AB9AB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研究员</w:t>
            </w:r>
          </w:p>
        </w:tc>
        <w:tc>
          <w:tcPr>
            <w:tcW w:w="801" w:type="pct"/>
            <w:tcBorders>
              <w:top w:val="single" w:color="000000" w:sz="2" w:space="0"/>
              <w:left w:val="single" w:color="auto" w:sz="4" w:space="0"/>
              <w:bottom w:val="single" w:color="auto" w:sz="4" w:space="0"/>
              <w:right w:val="single" w:color="auto" w:sz="4" w:space="0"/>
            </w:tcBorders>
            <w:shd w:val="clear" w:color="auto" w:fill="auto"/>
            <w:vAlign w:val="center"/>
          </w:tcPr>
          <w:p w14:paraId="1FF99C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kern w:val="2"/>
                <w:sz w:val="24"/>
                <w:szCs w:val="24"/>
                <w:lang w:val="en-US" w:eastAsia="zh-CN" w:bidi="ar-SA"/>
              </w:rPr>
            </w:pPr>
            <w:r>
              <w:rPr>
                <w:rFonts w:hint="eastAsia" w:ascii="仿宋" w:hAnsi="仿宋" w:eastAsia="仿宋" w:cs="仿宋_GB2312"/>
                <w:color w:val="auto"/>
                <w:sz w:val="24"/>
              </w:rPr>
              <w:t>甘蔗栽培</w:t>
            </w:r>
          </w:p>
        </w:tc>
        <w:tc>
          <w:tcPr>
            <w:tcW w:w="965" w:type="pct"/>
            <w:tcBorders>
              <w:top w:val="single" w:color="000000" w:sz="2" w:space="0"/>
              <w:left w:val="single" w:color="auto" w:sz="4" w:space="0"/>
              <w:bottom w:val="single" w:color="auto" w:sz="4" w:space="0"/>
              <w:right w:val="single" w:color="auto" w:sz="4" w:space="0"/>
            </w:tcBorders>
            <w:shd w:val="clear" w:color="auto" w:fill="auto"/>
            <w:vAlign w:val="center"/>
          </w:tcPr>
          <w:p w14:paraId="4DDC28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kern w:val="2"/>
                <w:sz w:val="24"/>
                <w:szCs w:val="24"/>
                <w:lang w:val="en-US" w:eastAsia="zh-CN" w:bidi="ar-SA"/>
              </w:rPr>
            </w:pPr>
            <w:r>
              <w:rPr>
                <w:rFonts w:hint="eastAsia" w:ascii="仿宋" w:hAnsi="仿宋" w:eastAsia="仿宋" w:cs="仿宋_GB2312"/>
                <w:color w:val="auto"/>
                <w:sz w:val="24"/>
              </w:rPr>
              <w:t>广西壮族自治区农业科学院</w:t>
            </w:r>
          </w:p>
        </w:tc>
        <w:tc>
          <w:tcPr>
            <w:tcW w:w="1937" w:type="pct"/>
            <w:tcBorders>
              <w:top w:val="single" w:color="auto" w:sz="4" w:space="0"/>
              <w:left w:val="single" w:color="auto" w:sz="4" w:space="0"/>
              <w:bottom w:val="single" w:color="auto" w:sz="4" w:space="0"/>
              <w:right w:val="single" w:color="auto" w:sz="4" w:space="0"/>
            </w:tcBorders>
            <w:vAlign w:val="center"/>
          </w:tcPr>
          <w:p w14:paraId="45F594A5">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参与标准编制工作，组织人员进行标准发布后的宣贯培训。</w:t>
            </w:r>
          </w:p>
        </w:tc>
      </w:tr>
      <w:tr w14:paraId="4FE0338D">
        <w:tblPrEx>
          <w:tblCellMar>
            <w:top w:w="0" w:type="dxa"/>
            <w:left w:w="108" w:type="dxa"/>
            <w:bottom w:w="0" w:type="dxa"/>
            <w:right w:w="108" w:type="dxa"/>
          </w:tblCellMar>
        </w:tblPrEx>
        <w:trPr>
          <w:cantSplit/>
          <w:trHeight w:val="517" w:hRule="atLeast"/>
        </w:trPr>
        <w:tc>
          <w:tcPr>
            <w:tcW w:w="559" w:type="pct"/>
            <w:tcBorders>
              <w:top w:val="single" w:color="auto" w:sz="4" w:space="0"/>
              <w:left w:val="single" w:color="auto" w:sz="4" w:space="0"/>
              <w:bottom w:val="single" w:color="auto" w:sz="4" w:space="0"/>
              <w:right w:val="single" w:color="008000" w:sz="4" w:space="0"/>
            </w:tcBorders>
            <w:vAlign w:val="center"/>
          </w:tcPr>
          <w:p w14:paraId="3373686F">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ascii="仿宋_GB2312" w:eastAsia="仿宋_GB2312"/>
                <w:color w:val="auto"/>
                <w:sz w:val="24"/>
              </w:rPr>
            </w:pPr>
            <w:r>
              <w:rPr>
                <w:rFonts w:hint="eastAsia" w:ascii="仿宋_GB2312" w:eastAsia="仿宋_GB2312"/>
                <w:color w:val="auto"/>
                <w:sz w:val="24"/>
              </w:rPr>
              <w:t>李毅杰</w:t>
            </w:r>
          </w:p>
        </w:tc>
        <w:tc>
          <w:tcPr>
            <w:tcW w:w="736" w:type="pct"/>
            <w:tcBorders>
              <w:top w:val="single" w:color="auto" w:sz="4" w:space="0"/>
              <w:left w:val="single" w:color="auto" w:sz="4" w:space="0"/>
              <w:bottom w:val="single" w:color="auto" w:sz="4" w:space="0"/>
              <w:right w:val="single" w:color="auto" w:sz="4" w:space="0"/>
            </w:tcBorders>
            <w:shd w:val="clear" w:color="auto" w:fill="auto"/>
            <w:vAlign w:val="center"/>
          </w:tcPr>
          <w:p w14:paraId="6D7A33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rPr>
              <w:t>副研究员</w:t>
            </w:r>
          </w:p>
        </w:tc>
        <w:tc>
          <w:tcPr>
            <w:tcW w:w="801" w:type="pct"/>
            <w:tcBorders>
              <w:top w:val="single" w:color="000000" w:sz="2" w:space="0"/>
              <w:left w:val="single" w:color="auto" w:sz="4" w:space="0"/>
              <w:bottom w:val="single" w:color="auto" w:sz="4" w:space="0"/>
              <w:right w:val="single" w:color="auto" w:sz="4" w:space="0"/>
            </w:tcBorders>
            <w:shd w:val="clear" w:color="auto" w:fill="auto"/>
            <w:vAlign w:val="center"/>
          </w:tcPr>
          <w:p w14:paraId="041D6D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kern w:val="2"/>
                <w:sz w:val="24"/>
                <w:szCs w:val="24"/>
                <w:lang w:val="en-US" w:eastAsia="zh-CN" w:bidi="ar-SA"/>
              </w:rPr>
            </w:pPr>
            <w:r>
              <w:rPr>
                <w:rFonts w:hint="eastAsia" w:ascii="仿宋" w:hAnsi="仿宋" w:eastAsia="仿宋" w:cs="仿宋_GB2312"/>
                <w:color w:val="auto"/>
                <w:sz w:val="24"/>
              </w:rPr>
              <w:t>甘蔗</w:t>
            </w:r>
            <w:r>
              <w:rPr>
                <w:rFonts w:hint="eastAsia" w:ascii="仿宋" w:hAnsi="仿宋" w:eastAsia="仿宋" w:cs="微软雅黑"/>
                <w:color w:val="auto"/>
                <w:sz w:val="24"/>
              </w:rPr>
              <w:t>栽培</w:t>
            </w:r>
          </w:p>
        </w:tc>
        <w:tc>
          <w:tcPr>
            <w:tcW w:w="965" w:type="pct"/>
            <w:tcBorders>
              <w:top w:val="single" w:color="000000" w:sz="2" w:space="0"/>
              <w:left w:val="single" w:color="auto" w:sz="4" w:space="0"/>
              <w:bottom w:val="single" w:color="auto" w:sz="4" w:space="0"/>
              <w:right w:val="single" w:color="auto" w:sz="4" w:space="0"/>
            </w:tcBorders>
            <w:shd w:val="clear" w:color="auto" w:fill="auto"/>
            <w:vAlign w:val="center"/>
          </w:tcPr>
          <w:p w14:paraId="26DD86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kern w:val="2"/>
                <w:sz w:val="24"/>
                <w:szCs w:val="24"/>
                <w:lang w:val="en-US" w:eastAsia="zh-CN" w:bidi="ar-SA"/>
              </w:rPr>
            </w:pPr>
            <w:r>
              <w:rPr>
                <w:rFonts w:hint="eastAsia" w:ascii="仿宋" w:hAnsi="仿宋" w:eastAsia="仿宋" w:cs="仿宋_GB2312"/>
                <w:color w:val="auto"/>
                <w:sz w:val="24"/>
              </w:rPr>
              <w:t>广西壮族自治区农业科学院</w:t>
            </w:r>
          </w:p>
        </w:tc>
        <w:tc>
          <w:tcPr>
            <w:tcW w:w="1937" w:type="pct"/>
            <w:tcBorders>
              <w:top w:val="single" w:color="auto" w:sz="4" w:space="0"/>
              <w:left w:val="single" w:color="auto" w:sz="4" w:space="0"/>
              <w:bottom w:val="single" w:color="auto" w:sz="4" w:space="0"/>
              <w:right w:val="single" w:color="auto" w:sz="4" w:space="0"/>
            </w:tcBorders>
            <w:vAlign w:val="center"/>
          </w:tcPr>
          <w:p w14:paraId="77FA140D">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参与标准文本及编制说明编写，质量控制。</w:t>
            </w:r>
          </w:p>
        </w:tc>
      </w:tr>
      <w:tr w14:paraId="4DA2C65D">
        <w:tblPrEx>
          <w:tblCellMar>
            <w:top w:w="0" w:type="dxa"/>
            <w:left w:w="108" w:type="dxa"/>
            <w:bottom w:w="0" w:type="dxa"/>
            <w:right w:w="108" w:type="dxa"/>
          </w:tblCellMar>
        </w:tblPrEx>
        <w:trPr>
          <w:cantSplit/>
          <w:trHeight w:val="517" w:hRule="atLeast"/>
        </w:trPr>
        <w:tc>
          <w:tcPr>
            <w:tcW w:w="559" w:type="pct"/>
            <w:tcBorders>
              <w:top w:val="single" w:color="auto" w:sz="4" w:space="0"/>
              <w:left w:val="single" w:color="auto" w:sz="4" w:space="0"/>
              <w:bottom w:val="single" w:color="auto" w:sz="4" w:space="0"/>
              <w:right w:val="single" w:color="008000" w:sz="4" w:space="0"/>
            </w:tcBorders>
            <w:vAlign w:val="center"/>
          </w:tcPr>
          <w:p w14:paraId="672699BD">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ascii="仿宋_GB2312" w:eastAsia="仿宋_GB2312"/>
                <w:color w:val="auto"/>
                <w:sz w:val="24"/>
              </w:rPr>
            </w:pPr>
            <w:r>
              <w:rPr>
                <w:rFonts w:hint="eastAsia" w:ascii="仿宋_GB2312" w:eastAsia="仿宋_GB2312"/>
                <w:color w:val="auto"/>
                <w:sz w:val="24"/>
              </w:rPr>
              <w:t>陆光艺</w:t>
            </w:r>
          </w:p>
        </w:tc>
        <w:tc>
          <w:tcPr>
            <w:tcW w:w="736" w:type="pct"/>
            <w:tcBorders>
              <w:top w:val="single" w:color="auto" w:sz="4" w:space="0"/>
              <w:left w:val="single" w:color="auto" w:sz="4" w:space="0"/>
              <w:bottom w:val="single" w:color="auto" w:sz="4" w:space="0"/>
              <w:right w:val="single" w:color="auto" w:sz="4" w:space="0"/>
            </w:tcBorders>
            <w:vAlign w:val="center"/>
          </w:tcPr>
          <w:p w14:paraId="4EE4C89E">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ascii="仿宋_GB2312" w:eastAsia="仿宋_GB2312"/>
                <w:color w:val="auto"/>
                <w:sz w:val="24"/>
              </w:rPr>
            </w:pPr>
            <w:r>
              <w:rPr>
                <w:rFonts w:hint="eastAsia" w:ascii="仿宋_GB2312" w:eastAsia="仿宋_GB2312"/>
                <w:color w:val="auto"/>
                <w:sz w:val="24"/>
              </w:rPr>
              <w:t>农艺师</w:t>
            </w:r>
          </w:p>
        </w:tc>
        <w:tc>
          <w:tcPr>
            <w:tcW w:w="801" w:type="pct"/>
            <w:tcBorders>
              <w:top w:val="single" w:color="000000" w:sz="2" w:space="0"/>
              <w:left w:val="single" w:color="auto" w:sz="4" w:space="0"/>
              <w:bottom w:val="single" w:color="auto" w:sz="4" w:space="0"/>
              <w:right w:val="single" w:color="auto" w:sz="4" w:space="0"/>
            </w:tcBorders>
            <w:vAlign w:val="center"/>
          </w:tcPr>
          <w:p w14:paraId="39F130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rPr>
              <w:t>甘蔗栽培</w:t>
            </w:r>
          </w:p>
        </w:tc>
        <w:tc>
          <w:tcPr>
            <w:tcW w:w="965" w:type="pct"/>
            <w:tcBorders>
              <w:top w:val="single" w:color="000000" w:sz="2" w:space="0"/>
              <w:left w:val="single" w:color="auto" w:sz="4" w:space="0"/>
              <w:bottom w:val="single" w:color="auto" w:sz="4" w:space="0"/>
              <w:right w:val="single" w:color="auto" w:sz="4" w:space="0"/>
            </w:tcBorders>
            <w:vAlign w:val="center"/>
          </w:tcPr>
          <w:p w14:paraId="59645A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eastAsia="仿宋_GB2312"/>
                <w:color w:val="auto"/>
                <w:sz w:val="24"/>
              </w:rPr>
            </w:pPr>
            <w:r>
              <w:rPr>
                <w:rFonts w:hint="eastAsia" w:ascii="仿宋" w:hAnsi="仿宋" w:eastAsia="仿宋" w:cs="仿宋_GB2312"/>
                <w:color w:val="auto"/>
                <w:sz w:val="24"/>
                <w:lang w:val="en-US" w:eastAsia="zh-CN"/>
              </w:rPr>
              <w:t>广西益兴现代农业科技发展有限公司</w:t>
            </w:r>
          </w:p>
        </w:tc>
        <w:tc>
          <w:tcPr>
            <w:tcW w:w="1937" w:type="pct"/>
            <w:tcBorders>
              <w:top w:val="single" w:color="auto" w:sz="4" w:space="0"/>
              <w:left w:val="single" w:color="auto" w:sz="4" w:space="0"/>
              <w:bottom w:val="single" w:color="auto" w:sz="4" w:space="0"/>
              <w:right w:val="single" w:color="auto" w:sz="4" w:space="0"/>
            </w:tcBorders>
            <w:vAlign w:val="center"/>
          </w:tcPr>
          <w:p w14:paraId="74ED45FC">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参与标准文本及编制说明的编写；组织开展标准征求意见会；对标准实施情况进行总结分析，不断对标准提出修正意见。</w:t>
            </w:r>
          </w:p>
        </w:tc>
      </w:tr>
      <w:tr w14:paraId="425367DE">
        <w:tblPrEx>
          <w:tblCellMar>
            <w:top w:w="0" w:type="dxa"/>
            <w:left w:w="108" w:type="dxa"/>
            <w:bottom w:w="0" w:type="dxa"/>
            <w:right w:w="108" w:type="dxa"/>
          </w:tblCellMar>
        </w:tblPrEx>
        <w:trPr>
          <w:cantSplit/>
          <w:trHeight w:val="517" w:hRule="atLeast"/>
        </w:trPr>
        <w:tc>
          <w:tcPr>
            <w:tcW w:w="559" w:type="pct"/>
            <w:tcBorders>
              <w:top w:val="single" w:color="auto" w:sz="4" w:space="0"/>
              <w:left w:val="single" w:color="auto" w:sz="4" w:space="0"/>
              <w:bottom w:val="single" w:color="auto" w:sz="4" w:space="0"/>
              <w:right w:val="single" w:color="008000" w:sz="4" w:space="0"/>
            </w:tcBorders>
            <w:vAlign w:val="center"/>
          </w:tcPr>
          <w:p w14:paraId="78A0B4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rPr>
              <w:t>韦锦然</w:t>
            </w:r>
          </w:p>
        </w:tc>
        <w:tc>
          <w:tcPr>
            <w:tcW w:w="736" w:type="pct"/>
            <w:tcBorders>
              <w:top w:val="single" w:color="auto" w:sz="4" w:space="0"/>
              <w:left w:val="single" w:color="auto" w:sz="4" w:space="0"/>
              <w:bottom w:val="single" w:color="auto" w:sz="4" w:space="0"/>
              <w:right w:val="single" w:color="auto" w:sz="4" w:space="0"/>
            </w:tcBorders>
            <w:vAlign w:val="center"/>
          </w:tcPr>
          <w:p w14:paraId="4832CC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lang w:val="en-US" w:eastAsia="zh-CN"/>
              </w:rPr>
            </w:pPr>
            <w:r>
              <w:rPr>
                <w:rFonts w:hint="eastAsia" w:ascii="仿宋" w:hAnsi="仿宋" w:eastAsia="仿宋" w:cs="仿宋_GB2312"/>
                <w:color w:val="auto"/>
                <w:sz w:val="24"/>
                <w:lang w:val="en-US" w:eastAsia="zh-CN"/>
              </w:rPr>
              <w:t>总经理</w:t>
            </w:r>
          </w:p>
        </w:tc>
        <w:tc>
          <w:tcPr>
            <w:tcW w:w="801" w:type="pct"/>
            <w:tcBorders>
              <w:top w:val="single" w:color="000000" w:sz="2" w:space="0"/>
              <w:left w:val="single" w:color="auto" w:sz="4" w:space="0"/>
              <w:bottom w:val="single" w:color="auto" w:sz="4" w:space="0"/>
              <w:right w:val="single" w:color="auto" w:sz="4" w:space="0"/>
            </w:tcBorders>
            <w:vAlign w:val="center"/>
          </w:tcPr>
          <w:p w14:paraId="5FDBA6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lang w:val="en-US" w:eastAsia="zh-CN"/>
              </w:rPr>
              <w:t>甘蔗生产</w:t>
            </w:r>
          </w:p>
        </w:tc>
        <w:tc>
          <w:tcPr>
            <w:tcW w:w="965" w:type="pct"/>
            <w:tcBorders>
              <w:top w:val="single" w:color="000000" w:sz="2" w:space="0"/>
              <w:left w:val="single" w:color="auto" w:sz="4" w:space="0"/>
              <w:bottom w:val="single" w:color="auto" w:sz="4" w:space="0"/>
              <w:right w:val="single" w:color="auto" w:sz="4" w:space="0"/>
            </w:tcBorders>
            <w:shd w:val="clear"/>
            <w:vAlign w:val="center"/>
          </w:tcPr>
          <w:p w14:paraId="2B83CE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lang w:val="en-US" w:eastAsia="zh-CN"/>
              </w:rPr>
            </w:pPr>
            <w:r>
              <w:rPr>
                <w:rFonts w:hint="eastAsia" w:ascii="仿宋" w:hAnsi="仿宋" w:eastAsia="仿宋" w:cs="仿宋_GB2312"/>
                <w:color w:val="auto"/>
                <w:sz w:val="24"/>
                <w:lang w:val="en-US" w:eastAsia="zh-CN"/>
              </w:rPr>
              <w:t>广西沛雨种业科技有限公司/广西沛雨农业发展有限公司</w:t>
            </w:r>
          </w:p>
        </w:tc>
        <w:tc>
          <w:tcPr>
            <w:tcW w:w="1937" w:type="pct"/>
            <w:tcBorders>
              <w:top w:val="single" w:color="auto" w:sz="4" w:space="0"/>
              <w:left w:val="single" w:color="auto" w:sz="4" w:space="0"/>
              <w:bottom w:val="single" w:color="auto" w:sz="4" w:space="0"/>
              <w:right w:val="single" w:color="auto" w:sz="4" w:space="0"/>
            </w:tcBorders>
            <w:vAlign w:val="center"/>
          </w:tcPr>
          <w:p w14:paraId="088DC88C">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参与标准文本及编制说明的编写；组织开展标准征求意见会；对标准实施情况进行总结分析，不断对标准提出修正意见。</w:t>
            </w:r>
          </w:p>
        </w:tc>
      </w:tr>
      <w:tr w14:paraId="29D732CE">
        <w:tblPrEx>
          <w:tblCellMar>
            <w:top w:w="0" w:type="dxa"/>
            <w:left w:w="108" w:type="dxa"/>
            <w:bottom w:w="0" w:type="dxa"/>
            <w:right w:w="108" w:type="dxa"/>
          </w:tblCellMar>
        </w:tblPrEx>
        <w:trPr>
          <w:cantSplit/>
          <w:trHeight w:val="517" w:hRule="atLeast"/>
        </w:trPr>
        <w:tc>
          <w:tcPr>
            <w:tcW w:w="559" w:type="pct"/>
            <w:tcBorders>
              <w:top w:val="single" w:color="auto" w:sz="4" w:space="0"/>
              <w:left w:val="single" w:color="auto" w:sz="4" w:space="0"/>
              <w:bottom w:val="single" w:color="auto" w:sz="4" w:space="0"/>
              <w:right w:val="single" w:color="008000" w:sz="4" w:space="0"/>
            </w:tcBorders>
            <w:vAlign w:val="center"/>
          </w:tcPr>
          <w:p w14:paraId="14C494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rPr>
              <w:t>卢腾福</w:t>
            </w:r>
          </w:p>
        </w:tc>
        <w:tc>
          <w:tcPr>
            <w:tcW w:w="1350" w:type="dxa"/>
            <w:tcBorders>
              <w:top w:val="single" w:color="auto" w:sz="4" w:space="0"/>
              <w:left w:val="single" w:color="auto" w:sz="4" w:space="0"/>
              <w:bottom w:val="single" w:color="auto" w:sz="4" w:space="0"/>
              <w:right w:val="single" w:color="auto" w:sz="4" w:space="0"/>
            </w:tcBorders>
            <w:vAlign w:val="center"/>
          </w:tcPr>
          <w:p w14:paraId="54879E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lang w:val="en-US" w:eastAsia="zh-CN"/>
              </w:rPr>
            </w:pPr>
            <w:r>
              <w:rPr>
                <w:rFonts w:hint="eastAsia" w:ascii="仿宋" w:hAnsi="仿宋" w:eastAsia="仿宋" w:cs="仿宋_GB2312"/>
                <w:color w:val="auto"/>
                <w:sz w:val="24"/>
                <w:lang w:val="en-US" w:eastAsia="zh-CN"/>
              </w:rPr>
              <w:t>经理</w:t>
            </w:r>
          </w:p>
        </w:tc>
        <w:tc>
          <w:tcPr>
            <w:tcW w:w="1469" w:type="dxa"/>
            <w:tcBorders>
              <w:top w:val="single" w:color="000000" w:sz="2" w:space="0"/>
              <w:left w:val="single" w:color="auto" w:sz="4" w:space="0"/>
              <w:bottom w:val="single" w:color="auto" w:sz="4" w:space="0"/>
              <w:right w:val="single" w:color="auto" w:sz="4" w:space="0"/>
            </w:tcBorders>
            <w:vAlign w:val="center"/>
          </w:tcPr>
          <w:p w14:paraId="71E46A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lang w:val="en-US" w:eastAsia="zh-CN"/>
              </w:rPr>
              <w:t>甘蔗生产</w:t>
            </w:r>
          </w:p>
        </w:tc>
        <w:tc>
          <w:tcPr>
            <w:tcW w:w="1770" w:type="dxa"/>
            <w:tcBorders>
              <w:top w:val="single" w:color="000000" w:sz="2" w:space="0"/>
              <w:left w:val="single" w:color="auto" w:sz="4" w:space="0"/>
              <w:bottom w:val="single" w:color="auto" w:sz="4" w:space="0"/>
              <w:right w:val="single" w:color="auto" w:sz="4" w:space="0"/>
            </w:tcBorders>
            <w:vAlign w:val="center"/>
          </w:tcPr>
          <w:p w14:paraId="057904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lang w:val="en-US" w:eastAsia="zh-CN"/>
              </w:rPr>
              <w:t>广西沛雨种业科技有限公司/广西沛雨农业发展有限公司</w:t>
            </w:r>
          </w:p>
        </w:tc>
        <w:tc>
          <w:tcPr>
            <w:tcW w:w="1937" w:type="pct"/>
            <w:tcBorders>
              <w:top w:val="single" w:color="auto" w:sz="4" w:space="0"/>
              <w:left w:val="single" w:color="auto" w:sz="4" w:space="0"/>
              <w:bottom w:val="single" w:color="auto" w:sz="4" w:space="0"/>
              <w:right w:val="single" w:color="auto" w:sz="4" w:space="0"/>
            </w:tcBorders>
            <w:vAlign w:val="center"/>
          </w:tcPr>
          <w:p w14:paraId="62DF4140">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参与标准文本及编制说明的编写；组织开展标准征求意见会；对标准实施情况进行总结分析，不断对标准提出修正意见。</w:t>
            </w:r>
          </w:p>
        </w:tc>
      </w:tr>
      <w:tr w14:paraId="0630B433">
        <w:tblPrEx>
          <w:tblCellMar>
            <w:top w:w="0" w:type="dxa"/>
            <w:left w:w="108" w:type="dxa"/>
            <w:bottom w:w="0" w:type="dxa"/>
            <w:right w:w="108" w:type="dxa"/>
          </w:tblCellMar>
        </w:tblPrEx>
        <w:trPr>
          <w:cantSplit/>
          <w:trHeight w:val="517" w:hRule="atLeast"/>
        </w:trPr>
        <w:tc>
          <w:tcPr>
            <w:tcW w:w="559" w:type="pct"/>
            <w:tcBorders>
              <w:top w:val="single" w:color="auto" w:sz="4" w:space="0"/>
              <w:left w:val="single" w:color="auto" w:sz="4" w:space="0"/>
              <w:bottom w:val="single" w:color="auto" w:sz="4" w:space="0"/>
              <w:right w:val="single" w:color="008000" w:sz="4" w:space="0"/>
            </w:tcBorders>
            <w:vAlign w:val="center"/>
          </w:tcPr>
          <w:p w14:paraId="3FC4DA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rPr>
              <w:t>朱桂薇</w:t>
            </w:r>
          </w:p>
        </w:tc>
        <w:tc>
          <w:tcPr>
            <w:tcW w:w="736" w:type="pct"/>
            <w:tcBorders>
              <w:top w:val="single" w:color="auto" w:sz="4" w:space="0"/>
              <w:left w:val="single" w:color="auto" w:sz="4" w:space="0"/>
              <w:bottom w:val="single" w:color="auto" w:sz="4" w:space="0"/>
              <w:right w:val="single" w:color="auto" w:sz="4" w:space="0"/>
            </w:tcBorders>
            <w:vAlign w:val="center"/>
          </w:tcPr>
          <w:p w14:paraId="7E0546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_GB2312"/>
                <w:color w:val="auto"/>
                <w:sz w:val="24"/>
                <w:lang w:val="en-US" w:eastAsia="zh-CN"/>
              </w:rPr>
            </w:pPr>
            <w:r>
              <w:rPr>
                <w:rFonts w:hint="eastAsia" w:ascii="仿宋" w:hAnsi="仿宋" w:eastAsia="仿宋" w:cs="仿宋_GB2312"/>
                <w:color w:val="auto"/>
                <w:sz w:val="24"/>
                <w:lang w:val="en-US" w:eastAsia="zh-CN"/>
              </w:rPr>
              <w:t>副科长</w:t>
            </w:r>
          </w:p>
        </w:tc>
        <w:tc>
          <w:tcPr>
            <w:tcW w:w="801" w:type="pct"/>
            <w:tcBorders>
              <w:top w:val="single" w:color="000000" w:sz="2" w:space="0"/>
              <w:left w:val="single" w:color="auto" w:sz="4" w:space="0"/>
              <w:bottom w:val="single" w:color="000000" w:sz="2" w:space="0"/>
              <w:right w:val="single" w:color="auto" w:sz="4" w:space="0"/>
            </w:tcBorders>
            <w:vAlign w:val="center"/>
          </w:tcPr>
          <w:p w14:paraId="2B68FD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rPr>
              <w:t>甘蔗栽培</w:t>
            </w:r>
          </w:p>
        </w:tc>
        <w:tc>
          <w:tcPr>
            <w:tcW w:w="965" w:type="pct"/>
            <w:tcBorders>
              <w:top w:val="single" w:color="000000" w:sz="2" w:space="0"/>
              <w:left w:val="single" w:color="auto" w:sz="4" w:space="0"/>
              <w:bottom w:val="single" w:color="000000" w:sz="2" w:space="0"/>
              <w:right w:val="single" w:color="auto" w:sz="4" w:space="0"/>
            </w:tcBorders>
            <w:vAlign w:val="center"/>
          </w:tcPr>
          <w:p w14:paraId="39D933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rPr>
              <w:t>广西壮族自治区农业科学院</w:t>
            </w:r>
          </w:p>
        </w:tc>
        <w:tc>
          <w:tcPr>
            <w:tcW w:w="1937" w:type="pct"/>
            <w:tcBorders>
              <w:top w:val="single" w:color="auto" w:sz="4" w:space="0"/>
              <w:left w:val="single" w:color="auto" w:sz="4" w:space="0"/>
              <w:bottom w:val="single" w:color="auto" w:sz="4" w:space="0"/>
              <w:right w:val="single" w:color="auto" w:sz="4" w:space="0"/>
            </w:tcBorders>
            <w:vAlign w:val="center"/>
          </w:tcPr>
          <w:p w14:paraId="75CE4B6E">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参与标准文本及编制说明的编写；组织开展标准征求意见会；对标准实施情况进行总结分析，不断对标准提出修正意见。</w:t>
            </w:r>
          </w:p>
        </w:tc>
      </w:tr>
      <w:tr w14:paraId="136E147C">
        <w:tblPrEx>
          <w:tblCellMar>
            <w:top w:w="0" w:type="dxa"/>
            <w:left w:w="108" w:type="dxa"/>
            <w:bottom w:w="0" w:type="dxa"/>
            <w:right w:w="108" w:type="dxa"/>
          </w:tblCellMar>
        </w:tblPrEx>
        <w:trPr>
          <w:cantSplit/>
          <w:trHeight w:val="517" w:hRule="atLeast"/>
        </w:trPr>
        <w:tc>
          <w:tcPr>
            <w:tcW w:w="559" w:type="pct"/>
            <w:tcBorders>
              <w:top w:val="single" w:color="auto" w:sz="4" w:space="0"/>
              <w:left w:val="single" w:color="auto" w:sz="4" w:space="0"/>
              <w:bottom w:val="single" w:color="auto" w:sz="4" w:space="0"/>
              <w:right w:val="single" w:color="008000" w:sz="4" w:space="0"/>
            </w:tcBorders>
            <w:vAlign w:val="center"/>
          </w:tcPr>
          <w:p w14:paraId="1DF9DD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rPr>
              <w:t>武启惠</w:t>
            </w:r>
          </w:p>
        </w:tc>
        <w:tc>
          <w:tcPr>
            <w:tcW w:w="1350" w:type="dxa"/>
            <w:tcBorders>
              <w:top w:val="single" w:color="auto" w:sz="4" w:space="0"/>
              <w:left w:val="single" w:color="auto" w:sz="4" w:space="0"/>
              <w:bottom w:val="single" w:color="auto" w:sz="4" w:space="0"/>
              <w:right w:val="single" w:color="auto" w:sz="4" w:space="0"/>
            </w:tcBorders>
            <w:vAlign w:val="center"/>
          </w:tcPr>
          <w:p w14:paraId="1DE3A8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lang w:val="en-US" w:eastAsia="zh-CN"/>
              </w:rPr>
            </w:pPr>
            <w:r>
              <w:rPr>
                <w:rFonts w:hint="eastAsia" w:ascii="仿宋" w:hAnsi="仿宋" w:eastAsia="仿宋" w:cs="仿宋_GB2312"/>
                <w:color w:val="auto"/>
                <w:sz w:val="24"/>
                <w:lang w:val="en-US" w:eastAsia="zh-CN"/>
              </w:rPr>
              <w:t>理事长</w:t>
            </w:r>
          </w:p>
        </w:tc>
        <w:tc>
          <w:tcPr>
            <w:tcW w:w="1469" w:type="dxa"/>
            <w:tcBorders>
              <w:top w:val="single" w:color="000000" w:sz="2" w:space="0"/>
              <w:left w:val="single" w:color="auto" w:sz="4" w:space="0"/>
              <w:bottom w:val="single" w:color="000000" w:sz="2" w:space="0"/>
              <w:right w:val="single" w:color="auto" w:sz="4" w:space="0"/>
            </w:tcBorders>
            <w:vAlign w:val="center"/>
          </w:tcPr>
          <w:p w14:paraId="524D21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lang w:val="en-US" w:eastAsia="zh-CN"/>
              </w:rPr>
              <w:t>甘蔗生产</w:t>
            </w:r>
          </w:p>
        </w:tc>
        <w:tc>
          <w:tcPr>
            <w:tcW w:w="1770" w:type="dxa"/>
            <w:tcBorders>
              <w:top w:val="single" w:color="000000" w:sz="2" w:space="0"/>
              <w:left w:val="single" w:color="auto" w:sz="4" w:space="0"/>
              <w:bottom w:val="single" w:color="000000" w:sz="2" w:space="0"/>
              <w:right w:val="single" w:color="auto" w:sz="4" w:space="0"/>
            </w:tcBorders>
            <w:vAlign w:val="center"/>
          </w:tcPr>
          <w:p w14:paraId="500C22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lang w:val="en-US" w:eastAsia="zh-CN"/>
              </w:rPr>
              <w:t>广西武宣县博盛农机专业合作社</w:t>
            </w:r>
          </w:p>
        </w:tc>
        <w:tc>
          <w:tcPr>
            <w:tcW w:w="1937" w:type="pct"/>
            <w:tcBorders>
              <w:top w:val="single" w:color="auto" w:sz="4" w:space="0"/>
              <w:left w:val="single" w:color="auto" w:sz="4" w:space="0"/>
              <w:bottom w:val="single" w:color="auto" w:sz="4" w:space="0"/>
              <w:right w:val="single" w:color="auto" w:sz="4" w:space="0"/>
            </w:tcBorders>
            <w:vAlign w:val="center"/>
          </w:tcPr>
          <w:p w14:paraId="27427F66">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参与标准文本及编制说明的编写；组织开展标准征求意见会；对标准实施情况进行总结分析，不断对标准提出修正意见。</w:t>
            </w:r>
          </w:p>
        </w:tc>
      </w:tr>
      <w:tr w14:paraId="773464D8">
        <w:tblPrEx>
          <w:tblCellMar>
            <w:top w:w="0" w:type="dxa"/>
            <w:left w:w="108" w:type="dxa"/>
            <w:bottom w:w="0" w:type="dxa"/>
            <w:right w:w="108" w:type="dxa"/>
          </w:tblCellMar>
        </w:tblPrEx>
        <w:trPr>
          <w:cantSplit/>
          <w:trHeight w:val="517" w:hRule="atLeast"/>
        </w:trPr>
        <w:tc>
          <w:tcPr>
            <w:tcW w:w="559" w:type="pct"/>
            <w:tcBorders>
              <w:top w:val="single" w:color="auto" w:sz="4" w:space="0"/>
              <w:left w:val="single" w:color="auto" w:sz="4" w:space="0"/>
              <w:bottom w:val="single" w:color="auto" w:sz="4" w:space="0"/>
              <w:right w:val="single" w:color="008000" w:sz="4" w:space="0"/>
            </w:tcBorders>
            <w:vAlign w:val="center"/>
          </w:tcPr>
          <w:p w14:paraId="2A0E2E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rPr>
              <w:t>覃文宪</w:t>
            </w:r>
          </w:p>
        </w:tc>
        <w:tc>
          <w:tcPr>
            <w:tcW w:w="1350" w:type="dxa"/>
            <w:tcBorders>
              <w:top w:val="single" w:color="auto" w:sz="4" w:space="0"/>
              <w:left w:val="single" w:color="auto" w:sz="4" w:space="0"/>
              <w:bottom w:val="single" w:color="auto" w:sz="4" w:space="0"/>
              <w:right w:val="single" w:color="auto" w:sz="4" w:space="0"/>
            </w:tcBorders>
            <w:vAlign w:val="center"/>
          </w:tcPr>
          <w:p w14:paraId="0B1B83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lang w:val="en-US" w:eastAsia="zh-CN"/>
              </w:rPr>
            </w:pPr>
            <w:r>
              <w:rPr>
                <w:rFonts w:hint="eastAsia" w:ascii="仿宋" w:hAnsi="仿宋" w:eastAsia="仿宋" w:cs="仿宋_GB2312"/>
                <w:color w:val="auto"/>
                <w:sz w:val="24"/>
                <w:lang w:val="en-US" w:eastAsia="zh-CN"/>
              </w:rPr>
              <w:t>工程师</w:t>
            </w:r>
          </w:p>
        </w:tc>
        <w:tc>
          <w:tcPr>
            <w:tcW w:w="801" w:type="pct"/>
            <w:tcBorders>
              <w:top w:val="single" w:color="000000" w:sz="2" w:space="0"/>
              <w:left w:val="single" w:color="auto" w:sz="4" w:space="0"/>
              <w:bottom w:val="single" w:color="000000" w:sz="2" w:space="0"/>
              <w:right w:val="single" w:color="auto" w:sz="4" w:space="0"/>
            </w:tcBorders>
            <w:vAlign w:val="center"/>
          </w:tcPr>
          <w:p w14:paraId="05F2CE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rPr>
              <w:t>甘蔗栽培</w:t>
            </w:r>
          </w:p>
        </w:tc>
        <w:tc>
          <w:tcPr>
            <w:tcW w:w="965" w:type="pct"/>
            <w:tcBorders>
              <w:top w:val="single" w:color="000000" w:sz="2" w:space="0"/>
              <w:left w:val="single" w:color="auto" w:sz="4" w:space="0"/>
              <w:bottom w:val="single" w:color="000000" w:sz="2" w:space="0"/>
              <w:right w:val="single" w:color="auto" w:sz="4" w:space="0"/>
            </w:tcBorders>
            <w:vAlign w:val="center"/>
          </w:tcPr>
          <w:p w14:paraId="4EC0B3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rPr>
              <w:t>广西壮族自治区农业科学院</w:t>
            </w:r>
          </w:p>
        </w:tc>
        <w:tc>
          <w:tcPr>
            <w:tcW w:w="1937" w:type="pct"/>
            <w:tcBorders>
              <w:top w:val="single" w:color="auto" w:sz="4" w:space="0"/>
              <w:left w:val="single" w:color="auto" w:sz="4" w:space="0"/>
              <w:bottom w:val="single" w:color="auto" w:sz="4" w:space="0"/>
              <w:right w:val="single" w:color="auto" w:sz="4" w:space="0"/>
            </w:tcBorders>
            <w:vAlign w:val="center"/>
          </w:tcPr>
          <w:p w14:paraId="02609257">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参与标准文本及编制说明的编写；组织开展标准征求意见会；对标准实施情况进行总结分析，不断对标准提出修正意见。</w:t>
            </w:r>
          </w:p>
        </w:tc>
      </w:tr>
      <w:tr w14:paraId="58442F97">
        <w:tblPrEx>
          <w:tblCellMar>
            <w:top w:w="0" w:type="dxa"/>
            <w:left w:w="108" w:type="dxa"/>
            <w:bottom w:w="0" w:type="dxa"/>
            <w:right w:w="108" w:type="dxa"/>
          </w:tblCellMar>
        </w:tblPrEx>
        <w:trPr>
          <w:cantSplit/>
          <w:trHeight w:val="517" w:hRule="atLeast"/>
        </w:trPr>
        <w:tc>
          <w:tcPr>
            <w:tcW w:w="559" w:type="pct"/>
            <w:tcBorders>
              <w:top w:val="single" w:color="auto" w:sz="4" w:space="0"/>
              <w:left w:val="single" w:color="auto" w:sz="4" w:space="0"/>
              <w:bottom w:val="single" w:color="auto" w:sz="4" w:space="0"/>
              <w:right w:val="single" w:color="008000" w:sz="4" w:space="0"/>
            </w:tcBorders>
            <w:vAlign w:val="center"/>
          </w:tcPr>
          <w:p w14:paraId="63C323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rPr>
              <w:t>黄成丰</w:t>
            </w:r>
          </w:p>
        </w:tc>
        <w:tc>
          <w:tcPr>
            <w:tcW w:w="1350" w:type="dxa"/>
            <w:tcBorders>
              <w:top w:val="single" w:color="auto" w:sz="4" w:space="0"/>
              <w:left w:val="single" w:color="auto" w:sz="4" w:space="0"/>
              <w:bottom w:val="single" w:color="auto" w:sz="4" w:space="0"/>
              <w:right w:val="single" w:color="auto" w:sz="4" w:space="0"/>
            </w:tcBorders>
            <w:vAlign w:val="center"/>
          </w:tcPr>
          <w:p w14:paraId="53CAA3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lang w:val="en-US" w:eastAsia="zh-CN"/>
              </w:rPr>
            </w:pPr>
            <w:r>
              <w:rPr>
                <w:rFonts w:hint="eastAsia" w:ascii="仿宋" w:hAnsi="仿宋" w:eastAsia="仿宋" w:cs="仿宋_GB2312"/>
                <w:color w:val="auto"/>
                <w:sz w:val="24"/>
                <w:lang w:val="en-US" w:eastAsia="zh-CN"/>
              </w:rPr>
              <w:t>讲师</w:t>
            </w:r>
          </w:p>
        </w:tc>
        <w:tc>
          <w:tcPr>
            <w:tcW w:w="801" w:type="pct"/>
            <w:tcBorders>
              <w:top w:val="single" w:color="000000" w:sz="2" w:space="0"/>
              <w:left w:val="single" w:color="auto" w:sz="4" w:space="0"/>
              <w:bottom w:val="single" w:color="auto" w:sz="4" w:space="0"/>
              <w:right w:val="single" w:color="auto" w:sz="4" w:space="0"/>
            </w:tcBorders>
            <w:vAlign w:val="center"/>
          </w:tcPr>
          <w:p w14:paraId="0C08C5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rPr>
              <w:t>甘蔗栽培</w:t>
            </w:r>
          </w:p>
        </w:tc>
        <w:tc>
          <w:tcPr>
            <w:tcW w:w="965" w:type="pct"/>
            <w:tcBorders>
              <w:top w:val="single" w:color="000000" w:sz="2" w:space="0"/>
              <w:left w:val="single" w:color="auto" w:sz="4" w:space="0"/>
              <w:bottom w:val="single" w:color="auto" w:sz="4" w:space="0"/>
              <w:right w:val="single" w:color="auto" w:sz="4" w:space="0"/>
            </w:tcBorders>
            <w:vAlign w:val="center"/>
          </w:tcPr>
          <w:p w14:paraId="3F5E25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_GB2312"/>
                <w:color w:val="auto"/>
                <w:sz w:val="24"/>
              </w:rPr>
            </w:pPr>
            <w:r>
              <w:rPr>
                <w:rFonts w:hint="eastAsia" w:ascii="仿宋" w:hAnsi="仿宋" w:eastAsia="仿宋" w:cs="仿宋_GB2312"/>
                <w:color w:val="auto"/>
                <w:sz w:val="24"/>
              </w:rPr>
              <w:t>广西壮族自治区农业科学院</w:t>
            </w:r>
          </w:p>
        </w:tc>
        <w:tc>
          <w:tcPr>
            <w:tcW w:w="1937" w:type="pct"/>
            <w:tcBorders>
              <w:top w:val="single" w:color="auto" w:sz="4" w:space="0"/>
              <w:left w:val="single" w:color="auto" w:sz="4" w:space="0"/>
              <w:bottom w:val="single" w:color="auto" w:sz="4" w:space="0"/>
              <w:right w:val="single" w:color="auto" w:sz="4" w:space="0"/>
            </w:tcBorders>
            <w:vAlign w:val="center"/>
          </w:tcPr>
          <w:p w14:paraId="5D8A59BF">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参与标准文本及编制说明的编写；组织开展标准征求意见会；对标准实施情况进行总结分析，不断对标准提出修正意见。</w:t>
            </w:r>
          </w:p>
        </w:tc>
      </w:tr>
    </w:tbl>
    <w:p w14:paraId="6BE1CEB3">
      <w:pPr>
        <w:keepNext w:val="0"/>
        <w:keepLines w:val="0"/>
        <w:pageBreakBefore w:val="0"/>
        <w:kinsoku/>
        <w:overflowPunct/>
        <w:topLinePunct w:val="0"/>
        <w:autoSpaceDE w:val="0"/>
        <w:autoSpaceDN w:val="0"/>
        <w:bidi w:val="0"/>
        <w:adjustRightInd w:val="0"/>
        <w:snapToGrid/>
        <w:spacing w:line="560" w:lineRule="exact"/>
        <w:ind w:left="0" w:firstLine="640" w:firstLineChars="200"/>
        <w:jc w:val="left"/>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二、制定标准的必要性和意义</w:t>
      </w:r>
    </w:p>
    <w:p w14:paraId="01FE8615">
      <w:pPr>
        <w:keepNext w:val="0"/>
        <w:keepLines w:val="0"/>
        <w:pageBreakBefore w:val="0"/>
        <w:kinsoku/>
        <w:overflowPunct/>
        <w:topLinePunct w:val="0"/>
        <w:autoSpaceDE w:val="0"/>
        <w:autoSpaceDN w:val="0"/>
        <w:bidi w:val="0"/>
        <w:adjustRightInd w:val="0"/>
        <w:snapToGrid/>
        <w:spacing w:line="560" w:lineRule="exact"/>
        <w:ind w:left="0" w:firstLine="640" w:firstLineChars="200"/>
        <w:textAlignment w:val="auto"/>
        <w:rPr>
          <w:rFonts w:hint="eastAsia" w:ascii="仿宋_GB2312" w:hAnsi="宋体" w:eastAsia="仿宋_GB2312"/>
          <w:color w:val="auto"/>
          <w:sz w:val="32"/>
          <w:szCs w:val="28"/>
        </w:rPr>
      </w:pPr>
      <w:r>
        <w:rPr>
          <w:rFonts w:hint="eastAsia" w:ascii="仿宋_GB2312" w:hAnsi="宋体" w:eastAsia="仿宋_GB2312"/>
          <w:color w:val="auto"/>
          <w:sz w:val="32"/>
          <w:szCs w:val="28"/>
        </w:rPr>
        <w:t>甘蔗是世界各国制糖的重要原料之一，全世界每年生产的蔗糖约有70%来源于甘蔗。全世界有超过100多个国家种植甘蔗，全球的种植面积达到了1900万公顷，其中中国、巴西和印度是主要的甘蔗种植大国。中国种植的甘蔗大多为中国种和热带种。热带种按其用途又可分为糖蔗和果蔗两种。果蔗由于其皮软，纤维含量相对较少，汁多味美，深受蔗农和消费者的喜爱；糖蔗由于皮硬，纤维成分高，不适合食用，但是由于其丰富的糖含量，成为制糖工业的主要原料之一。根据2025年10月中国农产品供需形势分析，2024/25年度中国食糖产销结束，累计产糖1116万吨，较上年度增加120万吨；食糖年度均价为每吨5993元，比上年度每吨跌498元，跌幅7.7%；国际原糖年度均价为每磅18.58美分，比上年度每磅下跌3.1美分，跌幅14.3%。</w:t>
      </w:r>
    </w:p>
    <w:p w14:paraId="057535F9">
      <w:pPr>
        <w:keepNext w:val="0"/>
        <w:keepLines w:val="0"/>
        <w:pageBreakBefore w:val="0"/>
        <w:kinsoku/>
        <w:overflowPunct/>
        <w:topLinePunct w:val="0"/>
        <w:autoSpaceDE w:val="0"/>
        <w:autoSpaceDN w:val="0"/>
        <w:bidi w:val="0"/>
        <w:adjustRightInd w:val="0"/>
        <w:snapToGrid/>
        <w:spacing w:line="560" w:lineRule="exact"/>
        <w:ind w:left="0" w:firstLine="640" w:firstLineChars="200"/>
        <w:textAlignment w:val="auto"/>
        <w:rPr>
          <w:rFonts w:hint="eastAsia" w:ascii="仿宋_GB2312" w:hAnsi="宋体" w:eastAsia="仿宋_GB2312"/>
          <w:color w:val="auto"/>
          <w:sz w:val="32"/>
          <w:szCs w:val="28"/>
        </w:rPr>
      </w:pPr>
      <w:r>
        <w:rPr>
          <w:rFonts w:hint="eastAsia" w:ascii="仿宋_GB2312" w:hAnsi="宋体" w:eastAsia="仿宋_GB2312"/>
          <w:color w:val="auto"/>
          <w:sz w:val="32"/>
          <w:szCs w:val="28"/>
        </w:rPr>
        <w:t>中国最大的甘蔗和食糖生产中心位于广西，其甘蔗种植面积、产量以及所生产的食糖产量均占全国的60%以上。广西2023年启动实施新一轮糖料蔗良种良法技术推广政策，对脱毒种苗和健康种苗新植蔗实行差异化补贴，完成脱毒健康种苗新植面积约353万亩。对接收联合机收蔗的糖企按机收量与入榨量占比给予差异化补贴，试点推广糖料蔗“田间砍运—集中切割除杂—进厂压榨”的分步式机收作业模式，全区糖料蔗生产综合机械化率70.8%。支持糖企建设糖料蔗自营基地，全区规模化经营总面积283万亩。2020～2022年，全区糖料蔗种植面积分别为1115万亩、1106万亩、1120万亩，遏制住了从2013年至2019年平均每年下滑78万亩的不利势头，基本稳定在1100万亩以上。同时，通过积极稳妥开展糖料蔗购销市场改革、完成500万亩“双高”基地建设，大力推进种植良种化等工作促进蔗农增收，农民种蔗直接收入基本稳定在250亿元左右，其中2021/2022年榨季259.62亿元，同比增长1.44%。2023/2024年榨季，广西糖料蔗产业种植面积1124万亩，预计糖料蔗产量4900万吨，食糖产量稳定在600万吨左右，糖料蔗种植面积和食糖产量将连续33个榨季位居全国第一。</w:t>
      </w:r>
    </w:p>
    <w:p w14:paraId="63C07EA4">
      <w:pPr>
        <w:keepNext w:val="0"/>
        <w:keepLines w:val="0"/>
        <w:pageBreakBefore w:val="0"/>
        <w:kinsoku/>
        <w:overflowPunct/>
        <w:topLinePunct w:val="0"/>
        <w:autoSpaceDE w:val="0"/>
        <w:autoSpaceDN w:val="0"/>
        <w:bidi w:val="0"/>
        <w:adjustRightInd w:val="0"/>
        <w:snapToGrid/>
        <w:spacing w:line="560" w:lineRule="exact"/>
        <w:ind w:left="0" w:firstLine="640" w:firstLineChars="200"/>
        <w:textAlignment w:val="auto"/>
        <w:rPr>
          <w:rFonts w:hint="eastAsia" w:ascii="仿宋_GB2312" w:hAnsi="宋体" w:eastAsia="仿宋_GB2312"/>
          <w:color w:val="auto"/>
          <w:sz w:val="32"/>
          <w:szCs w:val="28"/>
        </w:rPr>
      </w:pPr>
      <w:r>
        <w:rPr>
          <w:rFonts w:hint="eastAsia" w:ascii="仿宋_GB2312" w:hAnsi="宋体" w:eastAsia="仿宋_GB2312"/>
          <w:color w:val="auto"/>
          <w:sz w:val="32"/>
          <w:szCs w:val="28"/>
        </w:rPr>
        <w:t>目前糖料蔗机械化种植程度不断提高，而机械作业在提升甘蔗产业效率的同时，也给蔗田土壤和甘蔗生长带来了一些挑战，特别是土壤压实问题。土壤紧实度与容重增加，孔隙度降低，深层土壤紧实缓解缓慢，土壤养分与生物活性降低，土壤微生物群落结构改变，而且根系发育受抑制（根干重、根长、根表面积减少），根系内源激素失衡。导致甘蔗产量与品质下降，宿根蔗发株数、株高、有效茎数减少，导致显著减产，蔗茎糖分可能略有提升。因此，在推广甘蔗生产机械化的过程中，必须重视土壤压实问题，并通过改进农机操作方式、实施深松耕作和施用土壤改良剂等综合措施来积极应对，这样才能实现甘蔗产业的高质量可持续发展。然而目前对于糖料蔗机收压实土壤的改良技术尚未有统一标准指导，无法有效解决上述问题。</w:t>
      </w:r>
    </w:p>
    <w:p w14:paraId="50C39573">
      <w:pPr>
        <w:keepNext w:val="0"/>
        <w:keepLines w:val="0"/>
        <w:pageBreakBefore w:val="0"/>
        <w:kinsoku/>
        <w:overflowPunct/>
        <w:topLinePunct w:val="0"/>
        <w:autoSpaceDE w:val="0"/>
        <w:autoSpaceDN w:val="0"/>
        <w:bidi w:val="0"/>
        <w:adjustRightInd w:val="0"/>
        <w:snapToGrid/>
        <w:spacing w:line="560" w:lineRule="exact"/>
        <w:ind w:left="0" w:firstLine="640" w:firstLineChars="200"/>
        <w:textAlignment w:val="auto"/>
        <w:rPr>
          <w:rFonts w:hint="eastAsia" w:ascii="仿宋_GB2312" w:hAnsi="宋体" w:eastAsia="仿宋_GB2312"/>
          <w:color w:val="auto"/>
          <w:sz w:val="32"/>
          <w:szCs w:val="28"/>
        </w:rPr>
      </w:pPr>
      <w:r>
        <w:rPr>
          <w:rFonts w:hint="eastAsia" w:ascii="仿宋_GB2312" w:hAnsi="宋体" w:eastAsia="仿宋_GB2312"/>
          <w:color w:val="auto"/>
          <w:sz w:val="32"/>
          <w:szCs w:val="28"/>
        </w:rPr>
        <w:t>因此，有必要制定高质量团体标准《糖料蔗机收压实土壤改良技术规程》，以标准为抓手，统一规范糖料蔗机收压实土壤改良技术要求，助力糖料蔗种植质量，促进糖料蔗产业高质量发展。。</w:t>
      </w:r>
    </w:p>
    <w:p w14:paraId="64CFA7EF">
      <w:pPr>
        <w:keepNext w:val="0"/>
        <w:keepLines w:val="0"/>
        <w:pageBreakBefore w:val="0"/>
        <w:kinsoku/>
        <w:overflowPunct/>
        <w:topLinePunct w:val="0"/>
        <w:autoSpaceDE w:val="0"/>
        <w:autoSpaceDN w:val="0"/>
        <w:bidi w:val="0"/>
        <w:adjustRightInd w:val="0"/>
        <w:snapToGrid/>
        <w:spacing w:line="560" w:lineRule="exact"/>
        <w:ind w:left="0" w:firstLine="640" w:firstLineChars="200"/>
        <w:jc w:val="left"/>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三、主要起草过程</w:t>
      </w:r>
    </w:p>
    <w:p w14:paraId="0D6A5644">
      <w:pPr>
        <w:keepNext w:val="0"/>
        <w:keepLines w:val="0"/>
        <w:pageBreakBefore w:val="0"/>
        <w:kinsoku/>
        <w:overflowPunct/>
        <w:topLinePunct w:val="0"/>
        <w:bidi w:val="0"/>
        <w:snapToGrid/>
        <w:spacing w:line="560" w:lineRule="exact"/>
        <w:ind w:left="0" w:firstLine="643" w:firstLineChars="200"/>
        <w:textAlignment w:val="auto"/>
        <w:rPr>
          <w:rFonts w:ascii="楷体" w:hAnsi="楷体" w:eastAsia="楷体"/>
          <w:color w:val="auto"/>
          <w:sz w:val="32"/>
          <w:szCs w:val="28"/>
        </w:rPr>
      </w:pPr>
      <w:r>
        <w:rPr>
          <w:rFonts w:hint="eastAsia" w:ascii="楷体" w:hAnsi="楷体" w:eastAsia="楷体" w:cs="仿宋_GB2312"/>
          <w:b/>
          <w:color w:val="auto"/>
          <w:sz w:val="32"/>
          <w:szCs w:val="28"/>
        </w:rPr>
        <w:t>（一）成立标准编制工作组</w:t>
      </w:r>
    </w:p>
    <w:p w14:paraId="437C2B65">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团体标准《糖料蔗机收压实土壤改良技术规程》项目任务下达后</w:t>
      </w:r>
      <w:r>
        <w:rPr>
          <w:rFonts w:hint="eastAsia" w:ascii="仿宋_GB2312" w:hAnsi="宋体" w:eastAsia="仿宋_GB2312"/>
          <w:color w:val="auto"/>
          <w:sz w:val="32"/>
          <w:szCs w:val="28"/>
          <w:highlight w:val="none"/>
        </w:rPr>
        <w:t>，</w:t>
      </w:r>
      <w:r>
        <w:rPr>
          <w:rFonts w:hint="eastAsia" w:ascii="仿宋_GB2312" w:hAnsi="宋体"/>
          <w:color w:val="auto"/>
          <w:sz w:val="32"/>
          <w:szCs w:val="28"/>
          <w:highlight w:val="none"/>
          <w:lang w:val="en-US" w:eastAsia="zh-CN"/>
        </w:rPr>
        <w:t>广西壮族自治区农业科学院</w:t>
      </w:r>
      <w:r>
        <w:rPr>
          <w:rFonts w:hint="eastAsia" w:ascii="仿宋_GB2312" w:hAnsi="宋体" w:eastAsia="仿宋_GB2312"/>
          <w:color w:val="auto"/>
          <w:sz w:val="32"/>
          <w:szCs w:val="28"/>
          <w:highlight w:val="none"/>
        </w:rPr>
        <w:t>成立了标准编制工作组，</w:t>
      </w:r>
      <w:r>
        <w:rPr>
          <w:rFonts w:hint="eastAsia" w:ascii="仿宋_GB2312" w:hAnsi="宋体"/>
          <w:color w:val="auto"/>
          <w:sz w:val="32"/>
          <w:szCs w:val="28"/>
          <w:highlight w:val="none"/>
          <w:lang w:val="en-US" w:eastAsia="zh-CN"/>
        </w:rPr>
        <w:t>并</w:t>
      </w:r>
      <w:r>
        <w:rPr>
          <w:rFonts w:hint="eastAsia" w:ascii="仿宋_GB2312" w:hAnsi="宋体" w:eastAsia="仿宋_GB2312"/>
          <w:color w:val="auto"/>
          <w:sz w:val="32"/>
          <w:szCs w:val="28"/>
          <w:highlight w:val="none"/>
        </w:rPr>
        <w:t>制定了起草编写方案与进度安排，明确任务职责，确定工作技术路线，开展标准研制工作。具体标准编制工作由</w:t>
      </w:r>
      <w:r>
        <w:rPr>
          <w:rFonts w:hint="eastAsia" w:ascii="仿宋_GB2312" w:hAnsi="宋体"/>
          <w:color w:val="auto"/>
          <w:sz w:val="32"/>
          <w:szCs w:val="28"/>
          <w:highlight w:val="none"/>
          <w:lang w:val="en-US" w:eastAsia="zh-CN"/>
        </w:rPr>
        <w:t>广西壮族自治区农业科学院、广西益兴现代农业科技发展有限公司、广西武宣县博盛农机专业合作社、广西沛雨农业发展有限公司</w:t>
      </w:r>
      <w:r>
        <w:rPr>
          <w:rFonts w:hint="eastAsia" w:ascii="仿宋_GB2312" w:hAnsi="宋体" w:eastAsia="仿宋_GB2312"/>
          <w:color w:val="auto"/>
          <w:sz w:val="32"/>
          <w:szCs w:val="28"/>
          <w:highlight w:val="none"/>
        </w:rPr>
        <w:t>等单位负责人组成的标</w:t>
      </w:r>
      <w:r>
        <w:rPr>
          <w:rFonts w:hint="eastAsia" w:ascii="仿宋_GB2312" w:hAnsi="宋体" w:eastAsia="仿宋_GB2312"/>
          <w:color w:val="auto"/>
          <w:sz w:val="32"/>
          <w:szCs w:val="28"/>
        </w:rPr>
        <w:t>准编制工作组完成。</w:t>
      </w:r>
    </w:p>
    <w:p w14:paraId="0D99A07B">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编制工作组下设三个组，分别是资料收集组、草案编写组、标准实施组。</w:t>
      </w:r>
    </w:p>
    <w:p w14:paraId="59AE398B">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资料收集组负责国内外有关糖料蔗机收压实土壤改良的文献资料的查询、收集和整理工作，查阅前人对糖料蔗机收压实土壤改良的研究情况。</w:t>
      </w:r>
    </w:p>
    <w:p w14:paraId="0BE25F71">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草案编写组负责起草标准草案、征求意见稿和标准编制说明、送审稿及编制说明的编写工作，包括后期召开征求意见会、网上征求意见，以及标准的不断修改和完善。</w:t>
      </w:r>
    </w:p>
    <w:p w14:paraId="067432A5">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标准实施组负责团体标准《糖料蔗机收压实土壤改良</w:t>
      </w:r>
      <w:r>
        <w:rPr>
          <w:rFonts w:hint="eastAsia" w:ascii="仿宋_GB2312" w:hAnsi="宋体"/>
          <w:color w:val="auto"/>
          <w:sz w:val="32"/>
          <w:szCs w:val="28"/>
          <w:lang w:val="en-US" w:eastAsia="zh-CN"/>
        </w:rPr>
        <w:t>技术规程</w:t>
      </w:r>
      <w:r>
        <w:rPr>
          <w:rFonts w:hint="eastAsia" w:ascii="仿宋_GB2312" w:hAnsi="宋体" w:eastAsia="仿宋_GB2312"/>
          <w:color w:val="auto"/>
          <w:sz w:val="32"/>
          <w:szCs w:val="28"/>
        </w:rPr>
        <w:t>》发布后，组织相关企事业单位开展标准宣贯培训会，对标准进行详细解读，让相关人员了解标准，并根据标准对糖料蔗机收压实土壤改良进行规范化操作，并对标准实施情况进行总结分析，不断对团体标准提出修正意见。</w:t>
      </w:r>
    </w:p>
    <w:p w14:paraId="32C78715">
      <w:pPr>
        <w:keepNext w:val="0"/>
        <w:keepLines w:val="0"/>
        <w:pageBreakBefore w:val="0"/>
        <w:kinsoku/>
        <w:overflowPunct/>
        <w:topLinePunct w:val="0"/>
        <w:bidi w:val="0"/>
        <w:snapToGrid/>
        <w:spacing w:line="560" w:lineRule="exact"/>
        <w:ind w:left="0" w:firstLine="643" w:firstLineChars="200"/>
        <w:textAlignment w:val="auto"/>
        <w:rPr>
          <w:rFonts w:ascii="楷体" w:hAnsi="楷体" w:eastAsia="楷体" w:cs="仿宋_GB2312"/>
          <w:b/>
          <w:color w:val="auto"/>
          <w:sz w:val="32"/>
          <w:szCs w:val="28"/>
        </w:rPr>
      </w:pPr>
      <w:r>
        <w:rPr>
          <w:rFonts w:hint="eastAsia" w:ascii="楷体" w:hAnsi="楷体" w:eastAsia="楷体" w:cs="仿宋_GB2312"/>
          <w:b/>
          <w:color w:val="auto"/>
          <w:sz w:val="32"/>
          <w:szCs w:val="28"/>
        </w:rPr>
        <w:t>（二）收集整理文献资料</w:t>
      </w:r>
    </w:p>
    <w:p w14:paraId="2B9611BD">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lang w:val="fr-FR"/>
        </w:rPr>
      </w:pPr>
      <w:r>
        <w:rPr>
          <w:rFonts w:hint="eastAsia" w:ascii="仿宋_GB2312" w:hAnsi="宋体" w:eastAsia="仿宋_GB2312"/>
          <w:color w:val="auto"/>
          <w:sz w:val="32"/>
          <w:szCs w:val="28"/>
        </w:rPr>
        <w:t>标准编制工作组收集了国内有关</w:t>
      </w:r>
      <w:r>
        <w:rPr>
          <w:rFonts w:hint="eastAsia" w:ascii="仿宋_GB2312" w:hAnsi="宋体"/>
          <w:color w:val="auto"/>
          <w:sz w:val="32"/>
          <w:szCs w:val="28"/>
          <w:lang w:eastAsia="zh-CN"/>
        </w:rPr>
        <w:t>“</w:t>
      </w:r>
      <w:r>
        <w:rPr>
          <w:rFonts w:hint="eastAsia" w:ascii="仿宋_GB2312" w:hAnsi="宋体"/>
          <w:color w:val="auto"/>
          <w:sz w:val="32"/>
          <w:szCs w:val="28"/>
          <w:lang w:val="en-US" w:eastAsia="zh-CN"/>
        </w:rPr>
        <w:t>甘蔗 土壤改良”</w:t>
      </w:r>
      <w:r>
        <w:rPr>
          <w:rFonts w:hint="eastAsia" w:ascii="仿宋_GB2312" w:hAnsi="宋体" w:eastAsia="仿宋_GB2312"/>
          <w:color w:val="auto"/>
          <w:sz w:val="32"/>
          <w:szCs w:val="28"/>
        </w:rPr>
        <w:t>相关文献资料。主要有</w:t>
      </w:r>
      <w:r>
        <w:rPr>
          <w:rFonts w:hint="eastAsia" w:ascii="仿宋_GB2312" w:hAnsi="宋体" w:eastAsia="仿宋_GB2312"/>
          <w:color w:val="auto"/>
          <w:sz w:val="32"/>
          <w:szCs w:val="28"/>
          <w:lang w:val="fr-FR"/>
        </w:rPr>
        <w:t>：</w:t>
      </w:r>
    </w:p>
    <w:p w14:paraId="243C8A26">
      <w:pPr>
        <w:keepNext w:val="0"/>
        <w:keepLines w:val="0"/>
        <w:pageBreakBefore w:val="0"/>
        <w:kinsoku/>
        <w:overflowPunct/>
        <w:topLinePunct w:val="0"/>
        <w:bidi w:val="0"/>
        <w:snapToGrid/>
        <w:spacing w:line="560" w:lineRule="exact"/>
        <w:ind w:left="0" w:firstLine="640" w:firstLineChars="200"/>
        <w:textAlignment w:val="auto"/>
        <w:rPr>
          <w:rFonts w:hint="eastAsia" w:ascii="仿宋_GB2312" w:hAnsi="宋体" w:eastAsia="仿宋_GB2312"/>
          <w:color w:val="auto"/>
          <w:sz w:val="32"/>
          <w:szCs w:val="28"/>
        </w:rPr>
      </w:pPr>
      <w:r>
        <w:rPr>
          <w:rFonts w:hint="eastAsia" w:ascii="仿宋_GB2312" w:hAnsi="宋体" w:eastAsia="仿宋_GB2312"/>
          <w:color w:val="auto"/>
          <w:sz w:val="32"/>
          <w:szCs w:val="28"/>
        </w:rPr>
        <w:t>《DB45/T 1558-2017  甘蔗地土壤酸性及养分改良技术规程》</w:t>
      </w:r>
    </w:p>
    <w:p w14:paraId="48FC5D3D">
      <w:pPr>
        <w:keepNext w:val="0"/>
        <w:keepLines w:val="0"/>
        <w:pageBreakBefore w:val="0"/>
        <w:kinsoku/>
        <w:overflowPunct/>
        <w:topLinePunct w:val="0"/>
        <w:bidi w:val="0"/>
        <w:snapToGrid/>
        <w:spacing w:line="560" w:lineRule="exact"/>
        <w:ind w:left="0" w:firstLine="640" w:firstLineChars="200"/>
        <w:textAlignment w:val="auto"/>
        <w:rPr>
          <w:rFonts w:hint="eastAsia" w:ascii="仿宋_GB2312" w:hAnsi="宋体" w:eastAsia="仿宋_GB2312"/>
          <w:color w:val="auto"/>
          <w:sz w:val="32"/>
          <w:szCs w:val="28"/>
        </w:rPr>
      </w:pPr>
      <w:r>
        <w:rPr>
          <w:rFonts w:hint="eastAsia" w:ascii="仿宋_GB2312" w:hAnsi="宋体" w:eastAsia="仿宋_GB2312"/>
          <w:color w:val="auto"/>
          <w:sz w:val="32"/>
          <w:szCs w:val="28"/>
        </w:rPr>
        <w:t>《2015-0384 中低产蔗地土壤改良技术规程（已立项广西地方标准）》</w:t>
      </w:r>
    </w:p>
    <w:p w14:paraId="373342B9">
      <w:pPr>
        <w:keepNext w:val="0"/>
        <w:keepLines w:val="0"/>
        <w:pageBreakBefore w:val="0"/>
        <w:kinsoku/>
        <w:overflowPunct/>
        <w:topLinePunct w:val="0"/>
        <w:bidi w:val="0"/>
        <w:snapToGrid/>
        <w:spacing w:line="560" w:lineRule="exact"/>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《T/GXAS 744—2024  酸化蔗地改良技术规程》。</w:t>
      </w:r>
    </w:p>
    <w:p w14:paraId="44937C7D">
      <w:pPr>
        <w:keepNext w:val="0"/>
        <w:keepLines w:val="0"/>
        <w:pageBreakBefore w:val="0"/>
        <w:kinsoku/>
        <w:overflowPunct/>
        <w:topLinePunct w:val="0"/>
        <w:bidi w:val="0"/>
        <w:snapToGrid/>
        <w:spacing w:line="560" w:lineRule="exact"/>
        <w:ind w:left="0" w:firstLine="643" w:firstLineChars="200"/>
        <w:textAlignment w:val="auto"/>
        <w:rPr>
          <w:rFonts w:ascii="楷体" w:hAnsi="楷体" w:eastAsia="楷体" w:cs="仿宋_GB2312"/>
          <w:b/>
          <w:color w:val="auto"/>
          <w:sz w:val="32"/>
          <w:szCs w:val="28"/>
        </w:rPr>
      </w:pPr>
      <w:r>
        <w:rPr>
          <w:rFonts w:hint="eastAsia" w:ascii="楷体" w:hAnsi="楷体" w:eastAsia="楷体" w:cs="仿宋_GB2312"/>
          <w:b/>
          <w:color w:val="auto"/>
          <w:sz w:val="32"/>
          <w:szCs w:val="28"/>
        </w:rPr>
        <w:t>（三）研讨确定标准</w:t>
      </w:r>
      <w:r>
        <w:rPr>
          <w:rFonts w:hint="eastAsia" w:ascii="楷体" w:hAnsi="楷体" w:eastAsia="楷体" w:cs="仿宋_GB2312"/>
          <w:b/>
          <w:color w:val="auto"/>
          <w:sz w:val="32"/>
          <w:szCs w:val="28"/>
          <w:lang w:val="en-US" w:eastAsia="zh-CN"/>
        </w:rPr>
        <w:t>特色、创新点、</w:t>
      </w:r>
      <w:r>
        <w:rPr>
          <w:rFonts w:hint="eastAsia" w:ascii="楷体" w:hAnsi="楷体" w:eastAsia="楷体" w:cs="仿宋_GB2312"/>
          <w:b/>
          <w:color w:val="auto"/>
          <w:sz w:val="32"/>
          <w:szCs w:val="28"/>
        </w:rPr>
        <w:t>主体内容</w:t>
      </w:r>
    </w:p>
    <w:p w14:paraId="2963878A">
      <w:pPr>
        <w:keepNext w:val="0"/>
        <w:keepLines w:val="0"/>
        <w:pageBreakBefore w:val="0"/>
        <w:kinsoku/>
        <w:overflowPunct/>
        <w:topLinePunct w:val="0"/>
        <w:bidi w:val="0"/>
        <w:snapToGrid/>
        <w:ind w:left="0" w:firstLine="640" w:firstLineChars="200"/>
        <w:textAlignment w:val="auto"/>
        <w:rPr>
          <w:rFonts w:hint="eastAsia" w:ascii="仿宋_GB2312" w:hAnsi="宋体"/>
          <w:color w:val="auto"/>
          <w:sz w:val="32"/>
          <w:szCs w:val="28"/>
          <w:lang w:val="en-US" w:eastAsia="zh-CN"/>
        </w:rPr>
      </w:pPr>
      <w:r>
        <w:rPr>
          <w:rFonts w:hint="eastAsia" w:ascii="仿宋_GB2312" w:hAnsi="宋体"/>
          <w:color w:val="auto"/>
          <w:sz w:val="32"/>
          <w:szCs w:val="28"/>
          <w:lang w:val="en-US" w:eastAsia="zh-CN"/>
        </w:rPr>
        <w:t>1、创新点</w:t>
      </w:r>
    </w:p>
    <w:p w14:paraId="6D0FB9C4">
      <w:pPr>
        <w:keepNext w:val="0"/>
        <w:keepLines w:val="0"/>
        <w:pageBreakBefore w:val="0"/>
        <w:kinsoku/>
        <w:overflowPunct/>
        <w:topLinePunct w:val="0"/>
        <w:bidi w:val="0"/>
        <w:snapToGrid/>
        <w:ind w:left="0" w:firstLine="640" w:firstLineChars="200"/>
        <w:textAlignment w:val="auto"/>
        <w:rPr>
          <w:rFonts w:hint="eastAsia" w:ascii="仿宋_GB2312" w:hAnsi="宋体"/>
          <w:color w:val="auto"/>
          <w:sz w:val="32"/>
          <w:szCs w:val="28"/>
          <w:lang w:val="en-US" w:eastAsia="zh-CN"/>
        </w:rPr>
      </w:pPr>
      <w:r>
        <w:rPr>
          <w:rFonts w:hint="eastAsia" w:ascii="仿宋_GB2312" w:hAnsi="宋体"/>
          <w:color w:val="auto"/>
          <w:sz w:val="32"/>
          <w:szCs w:val="28"/>
          <w:lang w:val="en-US" w:eastAsia="zh-CN"/>
        </w:rPr>
        <w:t>（1）甘蔗机械化收获普及率低是制约广西蔗糖业健康持续发展的“瓶颈”之一，其中收割机械对蔗地的碾压影响宿根蔗生长是限制机收推广的重要因素，标准针对土壤压实问题，提出适宜机收压实土壤改良的技术措施，切合生产实际需要。</w:t>
      </w:r>
    </w:p>
    <w:p w14:paraId="7FFE2C5D">
      <w:pPr>
        <w:keepNext w:val="0"/>
        <w:keepLines w:val="0"/>
        <w:pageBreakBefore w:val="0"/>
        <w:kinsoku/>
        <w:overflowPunct/>
        <w:topLinePunct w:val="0"/>
        <w:bidi w:val="0"/>
        <w:snapToGrid/>
        <w:ind w:left="0" w:firstLine="640" w:firstLineChars="200"/>
        <w:textAlignment w:val="auto"/>
        <w:rPr>
          <w:rFonts w:hint="eastAsia" w:ascii="仿宋_GB2312" w:hAnsi="宋体"/>
          <w:color w:val="auto"/>
          <w:sz w:val="32"/>
          <w:szCs w:val="28"/>
          <w:lang w:val="en-US" w:eastAsia="zh-CN"/>
        </w:rPr>
      </w:pPr>
      <w:r>
        <w:rPr>
          <w:rFonts w:hint="eastAsia" w:ascii="仿宋_GB2312" w:hAnsi="宋体"/>
          <w:color w:val="auto"/>
          <w:sz w:val="32"/>
          <w:szCs w:val="28"/>
          <w:lang w:val="en-US" w:eastAsia="zh-CN"/>
        </w:rPr>
        <w:t>（2）综合应用深耕深松、增施有机物料有机培肥、间套种生物修复及固定机耕道保护性耕作等技术，对技术何时用、如何用、与农艺措施如何配套等提出具体要求，规范作业操作流程，达到有效改良修复压实土壤的目的。</w:t>
      </w:r>
    </w:p>
    <w:p w14:paraId="1A9C50C7">
      <w:pPr>
        <w:keepNext w:val="0"/>
        <w:keepLines w:val="0"/>
        <w:pageBreakBefore w:val="0"/>
        <w:kinsoku/>
        <w:overflowPunct/>
        <w:topLinePunct w:val="0"/>
        <w:bidi w:val="0"/>
        <w:snapToGrid/>
        <w:ind w:left="0" w:firstLine="640" w:firstLineChars="200"/>
        <w:textAlignment w:val="auto"/>
        <w:rPr>
          <w:rFonts w:hint="eastAsia" w:ascii="仿宋_GB2312" w:hAnsi="宋体"/>
          <w:color w:val="auto"/>
          <w:sz w:val="32"/>
          <w:szCs w:val="28"/>
          <w:lang w:val="en-US" w:eastAsia="zh-CN"/>
        </w:rPr>
      </w:pPr>
      <w:r>
        <w:rPr>
          <w:rFonts w:hint="eastAsia" w:ascii="仿宋_GB2312" w:hAnsi="宋体"/>
          <w:color w:val="auto"/>
          <w:sz w:val="32"/>
          <w:szCs w:val="28"/>
          <w:lang w:val="en-US" w:eastAsia="zh-CN"/>
        </w:rPr>
        <w:t>（3）增施的有机物料包括甘蔗渣、椰糠和牡蛎壳粉等，甘蔗渣经过发酵、椰糠经过定向改性，有机物含量高、土壤团聚性改善效果佳，能有效改良土壤的物理性状，土质更疏松，有利于宿根蔗根系生长。</w:t>
      </w:r>
    </w:p>
    <w:p w14:paraId="2A81DD5F">
      <w:pPr>
        <w:keepNext w:val="0"/>
        <w:keepLines w:val="0"/>
        <w:pageBreakBefore w:val="0"/>
        <w:kinsoku/>
        <w:overflowPunct/>
        <w:topLinePunct w:val="0"/>
        <w:bidi w:val="0"/>
        <w:snapToGrid/>
        <w:ind w:left="0" w:firstLine="640" w:firstLineChars="200"/>
        <w:textAlignment w:val="auto"/>
        <w:rPr>
          <w:rFonts w:hint="default" w:ascii="仿宋_GB2312" w:hAnsi="宋体"/>
          <w:color w:val="auto"/>
          <w:sz w:val="32"/>
          <w:szCs w:val="28"/>
          <w:lang w:val="en-US" w:eastAsia="zh-CN"/>
        </w:rPr>
      </w:pPr>
      <w:r>
        <w:rPr>
          <w:rFonts w:hint="eastAsia" w:ascii="仿宋_GB2312" w:hAnsi="宋体"/>
          <w:color w:val="auto"/>
          <w:sz w:val="32"/>
          <w:szCs w:val="28"/>
          <w:lang w:val="en-US" w:eastAsia="zh-CN"/>
        </w:rPr>
        <w:t>2、主体内容</w:t>
      </w:r>
    </w:p>
    <w:p w14:paraId="691B939C">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标准编制工作组在对收集的资料进行整理研究之后，标准编制工作组召开了标准编制会议，对标准的整体框架结构进行了研究，并对标准的关键性内容进行了初步探讨。经过研究，标准的主体内容确定为</w:t>
      </w:r>
      <w:r>
        <w:rPr>
          <w:rFonts w:hint="eastAsia" w:ascii="仿宋_GB2312" w:hAnsi="宋体"/>
          <w:color w:val="auto"/>
          <w:sz w:val="32"/>
          <w:szCs w:val="28"/>
          <w:highlight w:val="none"/>
          <w:lang w:val="en-US" w:eastAsia="zh-CN"/>
        </w:rPr>
        <w:t>压实程度判定、改良方法、效果评价、档案记录</w:t>
      </w:r>
      <w:r>
        <w:rPr>
          <w:rFonts w:hint="eastAsia" w:ascii="仿宋_GB2312" w:hAnsi="宋体" w:eastAsia="仿宋_GB2312"/>
          <w:color w:val="auto"/>
          <w:sz w:val="32"/>
          <w:szCs w:val="28"/>
        </w:rPr>
        <w:t>。</w:t>
      </w:r>
    </w:p>
    <w:p w14:paraId="61FABD75">
      <w:pPr>
        <w:keepNext w:val="0"/>
        <w:keepLines w:val="0"/>
        <w:pageBreakBefore w:val="0"/>
        <w:kinsoku/>
        <w:overflowPunct/>
        <w:topLinePunct w:val="0"/>
        <w:bidi w:val="0"/>
        <w:snapToGrid/>
        <w:spacing w:line="560" w:lineRule="exact"/>
        <w:ind w:left="0" w:firstLine="643" w:firstLineChars="200"/>
        <w:textAlignment w:val="auto"/>
        <w:rPr>
          <w:rFonts w:ascii="楷体" w:hAnsi="楷体" w:eastAsia="楷体" w:cs="仿宋_GB2312"/>
          <w:b/>
          <w:color w:val="auto"/>
          <w:sz w:val="32"/>
          <w:szCs w:val="28"/>
        </w:rPr>
      </w:pPr>
      <w:r>
        <w:rPr>
          <w:rFonts w:hint="eastAsia" w:ascii="楷体" w:hAnsi="楷体" w:eastAsia="楷体" w:cs="仿宋_GB2312"/>
          <w:b/>
          <w:color w:val="auto"/>
          <w:sz w:val="32"/>
          <w:szCs w:val="28"/>
        </w:rPr>
        <w:t>（四）调研及形成草案、征求意见稿</w:t>
      </w:r>
    </w:p>
    <w:p w14:paraId="6B432005">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20</w:t>
      </w:r>
      <w:r>
        <w:rPr>
          <w:rFonts w:hint="eastAsia" w:ascii="仿宋_GB2312" w:hAnsi="宋体"/>
          <w:color w:val="auto"/>
          <w:sz w:val="32"/>
          <w:szCs w:val="28"/>
          <w:lang w:val="en-US" w:eastAsia="zh-CN"/>
        </w:rPr>
        <w:t>25</w:t>
      </w:r>
      <w:r>
        <w:rPr>
          <w:rFonts w:hint="eastAsia" w:ascii="仿宋_GB2312" w:hAnsi="宋体" w:eastAsia="仿宋_GB2312"/>
          <w:color w:val="auto"/>
          <w:sz w:val="32"/>
          <w:szCs w:val="28"/>
        </w:rPr>
        <w:t>年</w:t>
      </w:r>
      <w:r>
        <w:rPr>
          <w:rFonts w:hint="eastAsia" w:ascii="仿宋_GB2312" w:hAnsi="宋体"/>
          <w:color w:val="auto"/>
          <w:sz w:val="32"/>
          <w:szCs w:val="28"/>
          <w:lang w:val="en-US" w:eastAsia="zh-CN"/>
        </w:rPr>
        <w:t>11</w:t>
      </w:r>
      <w:r>
        <w:rPr>
          <w:rFonts w:hint="eastAsia" w:ascii="仿宋_GB2312" w:hAnsi="宋体" w:eastAsia="仿宋_GB2312"/>
          <w:color w:val="auto"/>
          <w:sz w:val="32"/>
          <w:szCs w:val="28"/>
        </w:rPr>
        <w:t>月，标准起草工作小组进行了广泛调研工作，查阅了大量的国内外文献资料，对糖料蔗机收压实土壤改良的前人研究成果进行系统总结。形成了标准的基本构架，对主要内容进行了讨论并对项目的工作进行了部署和安排。</w:t>
      </w:r>
    </w:p>
    <w:p w14:paraId="09305CF3">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20</w:t>
      </w:r>
      <w:r>
        <w:rPr>
          <w:rFonts w:hint="eastAsia" w:ascii="仿宋_GB2312" w:hAnsi="宋体"/>
          <w:color w:val="auto"/>
          <w:sz w:val="32"/>
          <w:szCs w:val="28"/>
          <w:lang w:val="en-US" w:eastAsia="zh-CN"/>
        </w:rPr>
        <w:t>25</w:t>
      </w:r>
      <w:r>
        <w:rPr>
          <w:rFonts w:hint="eastAsia" w:ascii="仿宋_GB2312" w:hAnsi="宋体" w:eastAsia="仿宋_GB2312"/>
          <w:color w:val="auto"/>
          <w:sz w:val="32"/>
          <w:szCs w:val="28"/>
        </w:rPr>
        <w:t>年</w:t>
      </w:r>
      <w:r>
        <w:rPr>
          <w:rFonts w:hint="eastAsia" w:ascii="仿宋_GB2312" w:hAnsi="宋体"/>
          <w:color w:val="auto"/>
          <w:sz w:val="32"/>
          <w:szCs w:val="28"/>
          <w:lang w:val="en-US" w:eastAsia="zh-CN"/>
        </w:rPr>
        <w:t>12</w:t>
      </w:r>
      <w:r>
        <w:rPr>
          <w:rFonts w:hint="eastAsia" w:ascii="仿宋_GB2312" w:hAnsi="宋体" w:eastAsia="仿宋_GB2312"/>
          <w:color w:val="auto"/>
          <w:sz w:val="32"/>
          <w:szCs w:val="28"/>
        </w:rPr>
        <w:t>月，在前期工作的基础之上，通过理清逻辑脉络，整合已有的参考资料中有关糖料蔗机收压实土壤改良要求，并结合糖料蔗机收压实土壤改良实际要求的基础上，按照简化、统一等原则编制完成团体标准《糖料蔗机收压实土壤改良</w:t>
      </w:r>
      <w:r>
        <w:rPr>
          <w:rFonts w:hint="eastAsia" w:ascii="仿宋_GB2312" w:hAnsi="宋体"/>
          <w:color w:val="auto"/>
          <w:sz w:val="32"/>
          <w:szCs w:val="28"/>
          <w:lang w:val="en-US" w:eastAsia="zh-CN"/>
        </w:rPr>
        <w:t>技术规程</w:t>
      </w:r>
      <w:r>
        <w:rPr>
          <w:rFonts w:hint="eastAsia" w:ascii="仿宋_GB2312" w:hAnsi="宋体" w:eastAsia="仿宋_GB2312"/>
          <w:color w:val="auto"/>
          <w:sz w:val="32"/>
          <w:szCs w:val="28"/>
        </w:rPr>
        <w:t>》（草案）。</w:t>
      </w:r>
    </w:p>
    <w:p w14:paraId="1F6A96F1">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20</w:t>
      </w:r>
      <w:r>
        <w:rPr>
          <w:rFonts w:hint="eastAsia" w:ascii="仿宋_GB2312" w:hAnsi="宋体"/>
          <w:color w:val="auto"/>
          <w:sz w:val="32"/>
          <w:szCs w:val="28"/>
          <w:lang w:val="en-US" w:eastAsia="zh-CN"/>
        </w:rPr>
        <w:t>26</w:t>
      </w:r>
      <w:r>
        <w:rPr>
          <w:rFonts w:hint="eastAsia" w:ascii="仿宋_GB2312" w:hAnsi="宋体" w:eastAsia="仿宋_GB2312"/>
          <w:color w:val="auto"/>
          <w:sz w:val="32"/>
          <w:szCs w:val="28"/>
        </w:rPr>
        <w:t>年</w:t>
      </w:r>
      <w:r>
        <w:rPr>
          <w:rFonts w:hint="eastAsia" w:ascii="仿宋_GB2312" w:hAnsi="宋体"/>
          <w:color w:val="auto"/>
          <w:sz w:val="32"/>
          <w:szCs w:val="28"/>
          <w:lang w:val="en-US" w:eastAsia="zh-CN"/>
        </w:rPr>
        <w:t>1</w:t>
      </w:r>
      <w:r>
        <w:rPr>
          <w:rFonts w:hint="eastAsia" w:ascii="仿宋_GB2312" w:hAnsi="宋体" w:eastAsia="仿宋_GB2312"/>
          <w:color w:val="auto"/>
          <w:sz w:val="32"/>
          <w:szCs w:val="28"/>
        </w:rPr>
        <w:t>月，标准起草工作组到</w:t>
      </w:r>
      <w:r>
        <w:rPr>
          <w:rFonts w:ascii="仿宋_GB2312" w:hAnsi="宋体" w:eastAsia="仿宋_GB2312"/>
          <w:color w:val="auto"/>
          <w:sz w:val="32"/>
          <w:szCs w:val="28"/>
        </w:rPr>
        <w:t>相关单位和科研机构进行调研，</w:t>
      </w:r>
      <w:r>
        <w:rPr>
          <w:rFonts w:hint="eastAsia" w:ascii="仿宋_GB2312" w:hAnsi="宋体"/>
          <w:color w:val="auto"/>
          <w:sz w:val="32"/>
          <w:szCs w:val="28"/>
          <w:lang w:val="en-US" w:eastAsia="zh-CN"/>
        </w:rPr>
        <w:t>结合生产实践</w:t>
      </w:r>
      <w:r>
        <w:rPr>
          <w:rFonts w:ascii="仿宋_GB2312" w:hAnsi="宋体" w:eastAsia="仿宋_GB2312"/>
          <w:color w:val="auto"/>
          <w:sz w:val="32"/>
          <w:szCs w:val="28"/>
        </w:rPr>
        <w:t>验证</w:t>
      </w:r>
      <w:r>
        <w:rPr>
          <w:rFonts w:hint="eastAsia" w:ascii="仿宋_GB2312" w:hAnsi="宋体" w:eastAsia="仿宋_GB2312"/>
          <w:color w:val="auto"/>
          <w:sz w:val="32"/>
          <w:szCs w:val="28"/>
        </w:rPr>
        <w:t>。并实际征求意见，通过收集反馈了大量意见，</w:t>
      </w:r>
      <w:r>
        <w:rPr>
          <w:rFonts w:hint="eastAsia" w:ascii="仿宋_GB2312" w:hAnsi="宋体"/>
          <w:color w:val="auto"/>
          <w:sz w:val="32"/>
          <w:szCs w:val="28"/>
          <w:lang w:val="en-US" w:eastAsia="zh-CN"/>
        </w:rPr>
        <w:t>1</w:t>
      </w:r>
      <w:r>
        <w:rPr>
          <w:rFonts w:hint="eastAsia" w:ascii="仿宋_GB2312" w:hAnsi="宋体" w:eastAsia="仿宋_GB2312"/>
          <w:color w:val="auto"/>
          <w:sz w:val="32"/>
          <w:szCs w:val="28"/>
        </w:rPr>
        <w:t>月</w:t>
      </w:r>
      <w:r>
        <w:rPr>
          <w:rFonts w:hint="eastAsia" w:ascii="仿宋_GB2312" w:hAnsi="宋体"/>
          <w:color w:val="auto"/>
          <w:sz w:val="32"/>
          <w:szCs w:val="28"/>
          <w:lang w:val="en-US" w:eastAsia="zh-CN"/>
        </w:rPr>
        <w:t>27日</w:t>
      </w:r>
      <w:r>
        <w:rPr>
          <w:rFonts w:hint="eastAsia" w:ascii="仿宋_GB2312" w:hAnsi="宋体" w:eastAsia="仿宋_GB2312"/>
          <w:color w:val="auto"/>
          <w:sz w:val="32"/>
          <w:szCs w:val="28"/>
        </w:rPr>
        <w:t>标准编制工作组召开会议，对标准草案进行了反复修改和研究讨论。进一步讨论完善标准草案，形成团体标准《糖料蔗机收压实土壤改良</w:t>
      </w:r>
      <w:r>
        <w:rPr>
          <w:rFonts w:hint="eastAsia" w:ascii="仿宋_GB2312" w:hAnsi="宋体"/>
          <w:color w:val="auto"/>
          <w:sz w:val="32"/>
          <w:szCs w:val="28"/>
          <w:lang w:val="en-US" w:eastAsia="zh-CN"/>
        </w:rPr>
        <w:t>技术规程</w:t>
      </w:r>
      <w:r>
        <w:rPr>
          <w:rFonts w:hint="eastAsia" w:ascii="仿宋_GB2312" w:hAnsi="宋体" w:eastAsia="仿宋_GB2312"/>
          <w:color w:val="auto"/>
          <w:sz w:val="32"/>
          <w:szCs w:val="28"/>
        </w:rPr>
        <w:t>》（征求意见稿）和（征求意见稿）编制说明。</w:t>
      </w:r>
    </w:p>
    <w:p w14:paraId="3B832357">
      <w:pPr>
        <w:keepNext w:val="0"/>
        <w:keepLines w:val="0"/>
        <w:pageBreakBefore w:val="0"/>
        <w:kinsoku/>
        <w:overflowPunct/>
        <w:topLinePunct w:val="0"/>
        <w:autoSpaceDE w:val="0"/>
        <w:autoSpaceDN w:val="0"/>
        <w:bidi w:val="0"/>
        <w:adjustRightInd w:val="0"/>
        <w:snapToGrid/>
        <w:ind w:left="0"/>
        <w:jc w:val="left"/>
        <w:textAlignment w:val="auto"/>
        <w:rPr>
          <w:rFonts w:eastAsia="黑体"/>
          <w:bCs/>
          <w:color w:val="auto"/>
          <w:sz w:val="32"/>
          <w:szCs w:val="32"/>
        </w:rPr>
      </w:pPr>
      <w:bookmarkStart w:id="0" w:name="_Toc526940083"/>
      <w:r>
        <w:rPr>
          <w:rFonts w:eastAsia="黑体"/>
          <w:bCs/>
          <w:color w:val="auto"/>
          <w:sz w:val="32"/>
          <w:szCs w:val="32"/>
        </w:rPr>
        <w:t>四、</w:t>
      </w:r>
      <w:bookmarkEnd w:id="0"/>
      <w:r>
        <w:rPr>
          <w:rFonts w:eastAsia="黑体"/>
          <w:bCs/>
          <w:color w:val="auto"/>
          <w:sz w:val="32"/>
          <w:szCs w:val="32"/>
        </w:rPr>
        <w:t>制定标准的原则和依据，与现行法律、法规的关系，与有关国家标准、行业标准的协调情况</w:t>
      </w:r>
    </w:p>
    <w:p w14:paraId="30EFA250">
      <w:pPr>
        <w:pStyle w:val="13"/>
        <w:keepNext w:val="0"/>
        <w:keepLines w:val="0"/>
        <w:pageBreakBefore w:val="0"/>
        <w:kinsoku/>
        <w:overflowPunct/>
        <w:topLinePunct w:val="0"/>
        <w:bidi w:val="0"/>
        <w:snapToGrid/>
        <w:spacing w:line="560" w:lineRule="exact"/>
        <w:ind w:left="0" w:firstLine="0" w:firstLineChars="0"/>
        <w:textAlignment w:val="auto"/>
        <w:outlineLvl w:val="1"/>
        <w:rPr>
          <w:rFonts w:ascii="Times New Roman" w:eastAsia="仿宋"/>
          <w:b/>
          <w:bCs/>
          <w:color w:val="auto"/>
          <w:sz w:val="32"/>
          <w:szCs w:val="32"/>
        </w:rPr>
      </w:pPr>
      <w:r>
        <w:rPr>
          <w:rFonts w:ascii="Times New Roman" w:eastAsia="仿宋"/>
          <w:b/>
          <w:bCs/>
          <w:color w:val="auto"/>
          <w:sz w:val="32"/>
          <w:szCs w:val="32"/>
        </w:rPr>
        <w:t>（一）编制原则</w:t>
      </w:r>
    </w:p>
    <w:p w14:paraId="7432AB81">
      <w:pPr>
        <w:keepNext w:val="0"/>
        <w:keepLines w:val="0"/>
        <w:pageBreakBefore w:val="0"/>
        <w:tabs>
          <w:tab w:val="center" w:pos="4201"/>
          <w:tab w:val="right" w:leader="dot" w:pos="9298"/>
        </w:tabs>
        <w:kinsoku/>
        <w:overflowPunct/>
        <w:topLinePunct w:val="0"/>
        <w:autoSpaceDE w:val="0"/>
        <w:autoSpaceDN w:val="0"/>
        <w:bidi w:val="0"/>
        <w:snapToGrid/>
        <w:ind w:left="0" w:firstLine="643"/>
        <w:textAlignment w:val="auto"/>
        <w:outlineLvl w:val="2"/>
        <w:rPr>
          <w:rFonts w:eastAsia="仿宋"/>
          <w:b/>
          <w:bCs/>
          <w:color w:val="auto"/>
          <w:kern w:val="0"/>
          <w:sz w:val="32"/>
          <w:szCs w:val="32"/>
        </w:rPr>
      </w:pPr>
      <w:r>
        <w:rPr>
          <w:rFonts w:eastAsia="仿宋"/>
          <w:b/>
          <w:bCs/>
          <w:color w:val="auto"/>
          <w:kern w:val="0"/>
          <w:sz w:val="32"/>
          <w:szCs w:val="32"/>
        </w:rPr>
        <w:t>1、实用性原则</w:t>
      </w:r>
    </w:p>
    <w:p w14:paraId="096AD80F">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本文件是在充分收集相关资料和文献，分析糖料蔗机收压实土壤改良当前现状，在现有相关糖料蔗机收压实土壤改良要求的基础上，结合编制单位</w:t>
      </w:r>
      <w:r>
        <w:rPr>
          <w:rFonts w:ascii="仿宋_GB2312" w:hAnsi="宋体" w:eastAsia="仿宋_GB2312"/>
          <w:color w:val="auto"/>
          <w:sz w:val="32"/>
          <w:szCs w:val="28"/>
        </w:rPr>
        <w:t>多年</w:t>
      </w:r>
      <w:r>
        <w:rPr>
          <w:rFonts w:hint="eastAsia" w:ascii="仿宋_GB2312" w:hAnsi="宋体" w:eastAsia="仿宋_GB2312"/>
          <w:color w:val="auto"/>
          <w:sz w:val="32"/>
          <w:szCs w:val="28"/>
        </w:rPr>
        <w:t>相关经验而总结起草的，符合当前糖料蔗机收压实土壤改良发展的方向，具有较强的实用性和可操作性。</w:t>
      </w:r>
    </w:p>
    <w:p w14:paraId="62EF7D35">
      <w:pPr>
        <w:keepNext w:val="0"/>
        <w:keepLines w:val="0"/>
        <w:pageBreakBefore w:val="0"/>
        <w:tabs>
          <w:tab w:val="center" w:pos="4201"/>
          <w:tab w:val="right" w:leader="dot" w:pos="9298"/>
        </w:tabs>
        <w:kinsoku/>
        <w:overflowPunct/>
        <w:topLinePunct w:val="0"/>
        <w:autoSpaceDE w:val="0"/>
        <w:autoSpaceDN w:val="0"/>
        <w:bidi w:val="0"/>
        <w:snapToGrid/>
        <w:ind w:left="0" w:firstLine="643"/>
        <w:textAlignment w:val="auto"/>
        <w:outlineLvl w:val="2"/>
        <w:rPr>
          <w:rFonts w:eastAsia="仿宋"/>
          <w:b/>
          <w:bCs/>
          <w:color w:val="auto"/>
          <w:kern w:val="0"/>
          <w:sz w:val="32"/>
          <w:szCs w:val="32"/>
        </w:rPr>
      </w:pPr>
      <w:r>
        <w:rPr>
          <w:rFonts w:hint="eastAsia" w:eastAsia="仿宋"/>
          <w:b/>
          <w:bCs/>
          <w:color w:val="auto"/>
          <w:kern w:val="0"/>
          <w:sz w:val="32"/>
          <w:szCs w:val="32"/>
        </w:rPr>
        <w:t>2、协调性原则</w:t>
      </w:r>
    </w:p>
    <w:p w14:paraId="18A33837">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本文件编写过程中注意了与糖料蔗机收压实土壤改良相关法律法规的协调问题，在内容上与现行法律法规、标准协调一致。</w:t>
      </w:r>
    </w:p>
    <w:p w14:paraId="48B06747">
      <w:pPr>
        <w:keepNext w:val="0"/>
        <w:keepLines w:val="0"/>
        <w:pageBreakBefore w:val="0"/>
        <w:tabs>
          <w:tab w:val="center" w:pos="4201"/>
          <w:tab w:val="right" w:leader="dot" w:pos="9298"/>
        </w:tabs>
        <w:kinsoku/>
        <w:overflowPunct/>
        <w:topLinePunct w:val="0"/>
        <w:autoSpaceDE w:val="0"/>
        <w:autoSpaceDN w:val="0"/>
        <w:bidi w:val="0"/>
        <w:snapToGrid/>
        <w:ind w:left="0" w:firstLine="643"/>
        <w:textAlignment w:val="auto"/>
        <w:outlineLvl w:val="2"/>
        <w:rPr>
          <w:rFonts w:eastAsia="仿宋"/>
          <w:b/>
          <w:bCs/>
          <w:color w:val="auto"/>
          <w:kern w:val="0"/>
          <w:sz w:val="32"/>
          <w:szCs w:val="32"/>
        </w:rPr>
      </w:pPr>
      <w:r>
        <w:rPr>
          <w:rFonts w:hint="eastAsia" w:eastAsia="仿宋"/>
          <w:b/>
          <w:bCs/>
          <w:color w:val="auto"/>
          <w:kern w:val="0"/>
          <w:sz w:val="32"/>
          <w:szCs w:val="32"/>
        </w:rPr>
        <w:t>3、规范性原则</w:t>
      </w:r>
    </w:p>
    <w:p w14:paraId="3276EBB5">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本文件严格参照GB/T 1.1—2020《标准化工作导则  第1部分：标准化文件的结构和起草规则》编写本标准的内容，保证标准的编写质量。</w:t>
      </w:r>
    </w:p>
    <w:p w14:paraId="173D3B39">
      <w:pPr>
        <w:keepNext w:val="0"/>
        <w:keepLines w:val="0"/>
        <w:pageBreakBefore w:val="0"/>
        <w:tabs>
          <w:tab w:val="center" w:pos="4201"/>
          <w:tab w:val="right" w:leader="dot" w:pos="9298"/>
        </w:tabs>
        <w:kinsoku/>
        <w:overflowPunct/>
        <w:topLinePunct w:val="0"/>
        <w:autoSpaceDE w:val="0"/>
        <w:autoSpaceDN w:val="0"/>
        <w:bidi w:val="0"/>
        <w:snapToGrid/>
        <w:ind w:left="0" w:firstLine="643"/>
        <w:textAlignment w:val="auto"/>
        <w:outlineLvl w:val="2"/>
        <w:rPr>
          <w:rFonts w:eastAsia="仿宋"/>
          <w:b/>
          <w:bCs/>
          <w:color w:val="auto"/>
          <w:kern w:val="0"/>
          <w:sz w:val="32"/>
          <w:szCs w:val="32"/>
        </w:rPr>
      </w:pPr>
      <w:r>
        <w:rPr>
          <w:rFonts w:hint="eastAsia" w:eastAsia="仿宋"/>
          <w:b/>
          <w:bCs/>
          <w:color w:val="auto"/>
          <w:kern w:val="0"/>
          <w:sz w:val="32"/>
          <w:szCs w:val="32"/>
        </w:rPr>
        <w:t>4、前瞻性原则</w:t>
      </w:r>
    </w:p>
    <w:p w14:paraId="2315C397">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本文件在兼顾当前区内糖料蔗机收压实土壤改良现实情况的同时，还考虑到了糖料蔗机收压实土壤改良快速发展的趋势和需要，在标准中体现了个别特色性、前瞻性和先进性条款，作为对糖料蔗机收压实土壤改良</w:t>
      </w:r>
      <w:r>
        <w:rPr>
          <w:rFonts w:hint="eastAsia" w:ascii="仿宋_GB2312" w:hAnsi="宋体"/>
          <w:color w:val="auto"/>
          <w:sz w:val="32"/>
          <w:szCs w:val="28"/>
          <w:lang w:val="en-US" w:eastAsia="zh-CN"/>
        </w:rPr>
        <w:t>工作</w:t>
      </w:r>
      <w:r>
        <w:rPr>
          <w:rFonts w:hint="eastAsia" w:ascii="仿宋_GB2312" w:hAnsi="宋体" w:eastAsia="仿宋_GB2312"/>
          <w:color w:val="auto"/>
          <w:sz w:val="32"/>
          <w:szCs w:val="28"/>
        </w:rPr>
        <w:t>发展的指导。</w:t>
      </w:r>
    </w:p>
    <w:p w14:paraId="323DB155">
      <w:pPr>
        <w:keepNext w:val="0"/>
        <w:keepLines w:val="0"/>
        <w:pageBreakBefore w:val="0"/>
        <w:widowControl/>
        <w:tabs>
          <w:tab w:val="center" w:pos="4201"/>
          <w:tab w:val="right" w:leader="dot" w:pos="9298"/>
        </w:tabs>
        <w:kinsoku/>
        <w:overflowPunct/>
        <w:topLinePunct w:val="0"/>
        <w:autoSpaceDE w:val="0"/>
        <w:autoSpaceDN w:val="0"/>
        <w:bidi w:val="0"/>
        <w:snapToGrid/>
        <w:spacing w:line="560" w:lineRule="exact"/>
        <w:ind w:left="0"/>
        <w:textAlignment w:val="auto"/>
        <w:outlineLvl w:val="1"/>
        <w:rPr>
          <w:rFonts w:eastAsia="仿宋"/>
          <w:b/>
          <w:bCs/>
          <w:color w:val="auto"/>
          <w:kern w:val="0"/>
          <w:sz w:val="32"/>
          <w:szCs w:val="32"/>
        </w:rPr>
      </w:pPr>
      <w:r>
        <w:rPr>
          <w:rFonts w:eastAsia="仿宋"/>
          <w:b/>
          <w:bCs/>
          <w:color w:val="auto"/>
          <w:kern w:val="0"/>
          <w:sz w:val="32"/>
          <w:szCs w:val="32"/>
        </w:rPr>
        <w:t>（二）编制依据</w:t>
      </w:r>
    </w:p>
    <w:p w14:paraId="03C8CA65">
      <w:pPr>
        <w:keepNext w:val="0"/>
        <w:keepLines w:val="0"/>
        <w:pageBreakBefore w:val="0"/>
        <w:kinsoku/>
        <w:overflowPunct/>
        <w:topLinePunct w:val="0"/>
        <w:bidi w:val="0"/>
        <w:snapToGrid/>
        <w:ind w:left="0" w:firstLine="640" w:firstLineChars="200"/>
        <w:textAlignment w:val="auto"/>
        <w:rPr>
          <w:rFonts w:eastAsia="仿宋"/>
          <w:color w:val="auto"/>
          <w:sz w:val="32"/>
          <w:szCs w:val="32"/>
        </w:rPr>
      </w:pPr>
      <w:r>
        <w:rPr>
          <w:rFonts w:eastAsia="仿宋"/>
          <w:color w:val="auto"/>
          <w:sz w:val="32"/>
          <w:szCs w:val="32"/>
        </w:rPr>
        <w:t>本标准严格按照GB/T 1.1—2020《标准化工作导则  第1部分：标准化文件的结构和起草规则》的规则起草，标准主要内容参考相关标准文件并结合起草单位多年的</w:t>
      </w:r>
      <w:r>
        <w:rPr>
          <w:rFonts w:hint="eastAsia" w:eastAsia="仿宋"/>
          <w:color w:val="auto"/>
          <w:sz w:val="32"/>
          <w:szCs w:val="32"/>
        </w:rPr>
        <w:t>相关</w:t>
      </w:r>
      <w:r>
        <w:rPr>
          <w:rFonts w:eastAsia="仿宋"/>
          <w:color w:val="auto"/>
          <w:sz w:val="32"/>
          <w:szCs w:val="32"/>
        </w:rPr>
        <w:t>经验</w:t>
      </w:r>
      <w:r>
        <w:rPr>
          <w:rFonts w:hint="eastAsia" w:eastAsia="仿宋"/>
          <w:color w:val="auto"/>
          <w:sz w:val="32"/>
          <w:szCs w:val="32"/>
        </w:rPr>
        <w:t>和实践</w:t>
      </w:r>
      <w:r>
        <w:rPr>
          <w:rFonts w:eastAsia="仿宋"/>
          <w:color w:val="auto"/>
          <w:sz w:val="32"/>
          <w:szCs w:val="32"/>
        </w:rPr>
        <w:t>验证情况总结进行起草。</w:t>
      </w:r>
    </w:p>
    <w:p w14:paraId="4909473A">
      <w:pPr>
        <w:keepNext w:val="0"/>
        <w:keepLines w:val="0"/>
        <w:pageBreakBefore w:val="0"/>
        <w:widowControl/>
        <w:tabs>
          <w:tab w:val="center" w:pos="4201"/>
          <w:tab w:val="right" w:leader="dot" w:pos="9298"/>
        </w:tabs>
        <w:kinsoku/>
        <w:overflowPunct/>
        <w:topLinePunct w:val="0"/>
        <w:autoSpaceDE w:val="0"/>
        <w:autoSpaceDN w:val="0"/>
        <w:bidi w:val="0"/>
        <w:snapToGrid/>
        <w:spacing w:line="560" w:lineRule="exact"/>
        <w:ind w:left="0"/>
        <w:textAlignment w:val="auto"/>
        <w:outlineLvl w:val="1"/>
        <w:rPr>
          <w:rFonts w:eastAsia="仿宋"/>
          <w:b/>
          <w:bCs/>
          <w:color w:val="auto"/>
          <w:kern w:val="0"/>
          <w:sz w:val="32"/>
          <w:szCs w:val="32"/>
        </w:rPr>
      </w:pPr>
      <w:r>
        <w:rPr>
          <w:rFonts w:eastAsia="仿宋"/>
          <w:b/>
          <w:bCs/>
          <w:color w:val="auto"/>
          <w:kern w:val="0"/>
          <w:sz w:val="32"/>
          <w:szCs w:val="32"/>
        </w:rPr>
        <w:t>（三）与现行法律、法规的关系，与有关国家标准、行业标准的协调情况</w:t>
      </w:r>
    </w:p>
    <w:p w14:paraId="03FE614D">
      <w:pPr>
        <w:keepNext w:val="0"/>
        <w:keepLines w:val="0"/>
        <w:pageBreakBefore w:val="0"/>
        <w:kinsoku/>
        <w:overflowPunct/>
        <w:topLinePunct w:val="0"/>
        <w:bidi w:val="0"/>
        <w:snapToGrid/>
        <w:ind w:left="0" w:firstLine="640" w:firstLineChars="200"/>
        <w:textAlignment w:val="auto"/>
        <w:rPr>
          <w:rFonts w:eastAsia="仿宋"/>
          <w:color w:val="auto"/>
          <w:sz w:val="32"/>
          <w:szCs w:val="32"/>
        </w:rPr>
      </w:pPr>
      <w:r>
        <w:rPr>
          <w:rFonts w:hint="eastAsia" w:eastAsia="仿宋"/>
          <w:color w:val="auto"/>
          <w:sz w:val="32"/>
          <w:szCs w:val="32"/>
        </w:rPr>
        <w:t>本编制工作组承诺本标准内容与各项指标不违反相关法律法规要求，且不低于国家强制性标准、推荐性国家标准和行业标准要求。</w:t>
      </w:r>
    </w:p>
    <w:p w14:paraId="753754A3">
      <w:pPr>
        <w:keepNext w:val="0"/>
        <w:keepLines w:val="0"/>
        <w:pageBreakBefore w:val="0"/>
        <w:kinsoku/>
        <w:overflowPunct/>
        <w:topLinePunct w:val="0"/>
        <w:bidi w:val="0"/>
        <w:snapToGrid/>
        <w:spacing w:line="560" w:lineRule="exact"/>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经查阅，与</w:t>
      </w:r>
      <w:r>
        <w:rPr>
          <w:rFonts w:hint="eastAsia" w:ascii="仿宋_GB2312" w:hAnsi="宋体" w:eastAsia="仿宋_GB2312"/>
          <w:color w:val="auto"/>
          <w:sz w:val="32"/>
          <w:szCs w:val="28"/>
          <w:highlight w:val="none"/>
        </w:rPr>
        <w:t>“</w:t>
      </w:r>
      <w:r>
        <w:rPr>
          <w:rFonts w:hint="eastAsia" w:ascii="仿宋_GB2312" w:hAnsi="宋体"/>
          <w:color w:val="auto"/>
          <w:sz w:val="32"/>
          <w:szCs w:val="28"/>
          <w:highlight w:val="none"/>
          <w:lang w:val="en-US" w:eastAsia="zh-CN"/>
        </w:rPr>
        <w:t>甘蔗  土壤改良</w:t>
      </w:r>
      <w:r>
        <w:rPr>
          <w:rFonts w:hint="eastAsia" w:ascii="仿宋_GB2312" w:hAnsi="宋体" w:eastAsia="仿宋_GB2312"/>
          <w:color w:val="auto"/>
          <w:sz w:val="32"/>
          <w:szCs w:val="28"/>
          <w:highlight w:val="none"/>
        </w:rPr>
        <w:t>”</w:t>
      </w:r>
      <w:r>
        <w:rPr>
          <w:rFonts w:hint="eastAsia" w:ascii="仿宋_GB2312" w:hAnsi="宋体" w:eastAsia="仿宋_GB2312"/>
          <w:color w:val="auto"/>
          <w:sz w:val="32"/>
          <w:szCs w:val="28"/>
        </w:rPr>
        <w:t>相关的标准有：</w:t>
      </w:r>
    </w:p>
    <w:p w14:paraId="29FA2AD1">
      <w:pPr>
        <w:keepNext w:val="0"/>
        <w:keepLines w:val="0"/>
        <w:pageBreakBefore w:val="0"/>
        <w:kinsoku/>
        <w:overflowPunct/>
        <w:topLinePunct w:val="0"/>
        <w:bidi w:val="0"/>
        <w:snapToGrid/>
        <w:ind w:left="0" w:firstLine="640" w:firstLineChars="200"/>
        <w:textAlignment w:val="auto"/>
        <w:rPr>
          <w:rFonts w:hint="eastAsia" w:ascii="仿宋_GB2312" w:hAnsi="宋体" w:eastAsia="仿宋_GB2312"/>
          <w:color w:val="auto"/>
          <w:sz w:val="32"/>
          <w:szCs w:val="28"/>
          <w:lang w:eastAsia="zh-CN"/>
        </w:rPr>
      </w:pPr>
      <w:r>
        <w:rPr>
          <w:rFonts w:hint="eastAsia" w:ascii="仿宋_GB2312" w:hAnsi="宋体" w:eastAsia="仿宋_GB2312"/>
          <w:color w:val="auto"/>
          <w:sz w:val="32"/>
          <w:szCs w:val="28"/>
        </w:rPr>
        <w:t>《DB45/T 1558-2017  甘蔗地土壤酸性及养分改良技术规程》《2015-0384 中低产蔗地土壤改良技术规程（已立项广西地方标准）》《T/GXAS 744—2024  酸化蔗地改良技术规程》</w:t>
      </w:r>
      <w:r>
        <w:rPr>
          <w:rFonts w:hint="eastAsia" w:ascii="仿宋_GB2312" w:hAnsi="宋体"/>
          <w:color w:val="auto"/>
          <w:sz w:val="32"/>
          <w:szCs w:val="28"/>
          <w:lang w:eastAsia="zh-CN"/>
        </w:rPr>
        <w:t>。</w:t>
      </w:r>
    </w:p>
    <w:p w14:paraId="7FA8BB82">
      <w:pPr>
        <w:keepNext w:val="0"/>
        <w:keepLines w:val="0"/>
        <w:pageBreakBefore w:val="0"/>
        <w:kinsoku/>
        <w:overflowPunct/>
        <w:topLinePunct w:val="0"/>
        <w:bidi w:val="0"/>
        <w:snapToGrid/>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综上，国内暂未制定有糖料蔗机收压实土壤改良相关的标准，因此有必要根据实际情况研制团体标准《糖料蔗机收压实土壤改良</w:t>
      </w:r>
      <w:r>
        <w:rPr>
          <w:rFonts w:hint="eastAsia" w:ascii="仿宋_GB2312" w:hAnsi="宋体"/>
          <w:color w:val="auto"/>
          <w:sz w:val="32"/>
          <w:szCs w:val="28"/>
          <w:lang w:val="en-US" w:eastAsia="zh-CN"/>
        </w:rPr>
        <w:t>技术规程</w:t>
      </w:r>
      <w:r>
        <w:rPr>
          <w:rFonts w:hint="eastAsia" w:ascii="仿宋_GB2312" w:hAnsi="宋体" w:eastAsia="仿宋_GB2312"/>
          <w:color w:val="auto"/>
          <w:sz w:val="32"/>
          <w:szCs w:val="28"/>
        </w:rPr>
        <w:t>》，填补糖料蔗机收压实土壤改良的标准空白，运用标准化手段指导、规范糖料蔗机收压实土壤改良工作。</w:t>
      </w:r>
    </w:p>
    <w:p w14:paraId="62992045">
      <w:pPr>
        <w:keepNext w:val="0"/>
        <w:keepLines w:val="0"/>
        <w:pageBreakBefore w:val="0"/>
        <w:numPr>
          <w:ilvl w:val="0"/>
          <w:numId w:val="10"/>
        </w:numPr>
        <w:kinsoku/>
        <w:overflowPunct/>
        <w:topLinePunct w:val="0"/>
        <w:autoSpaceDE w:val="0"/>
        <w:autoSpaceDN w:val="0"/>
        <w:bidi w:val="0"/>
        <w:adjustRightInd w:val="0"/>
        <w:snapToGrid/>
        <w:spacing w:line="560" w:lineRule="exact"/>
        <w:ind w:left="0" w:firstLine="640" w:firstLineChars="200"/>
        <w:jc w:val="left"/>
        <w:textAlignment w:val="auto"/>
        <w:rPr>
          <w:rFonts w:hint="eastAsia" w:ascii="黑体" w:hAnsi="黑体" w:eastAsia="黑体" w:cs="仿宋_GB2312"/>
          <w:color w:val="auto"/>
          <w:sz w:val="32"/>
          <w:szCs w:val="32"/>
        </w:rPr>
      </w:pPr>
      <w:r>
        <w:rPr>
          <w:rFonts w:hint="eastAsia" w:ascii="黑体" w:hAnsi="黑体" w:eastAsia="黑体" w:cs="仿宋_GB2312"/>
          <w:color w:val="auto"/>
          <w:sz w:val="32"/>
          <w:szCs w:val="32"/>
        </w:rPr>
        <w:t>主要条款的说明</w:t>
      </w:r>
    </w:p>
    <w:p w14:paraId="4B9CF4C3">
      <w:pPr>
        <w:keepNext w:val="0"/>
        <w:keepLines w:val="0"/>
        <w:pageBreakBefore w:val="0"/>
        <w:kinsoku/>
        <w:overflowPunct/>
        <w:topLinePunct w:val="0"/>
        <w:bidi w:val="0"/>
        <w:snapToGrid/>
        <w:ind w:left="0" w:firstLine="640" w:firstLineChars="200"/>
        <w:textAlignment w:val="auto"/>
        <w:rPr>
          <w:rFonts w:hint="default" w:ascii="仿宋_GB2312" w:hAnsi="宋体" w:eastAsia="仿宋_GB2312"/>
          <w:color w:val="auto"/>
          <w:sz w:val="32"/>
          <w:szCs w:val="28"/>
          <w:lang w:val="en-US" w:eastAsia="zh-CN"/>
        </w:rPr>
      </w:pPr>
      <w:r>
        <w:rPr>
          <w:rFonts w:hint="default" w:ascii="仿宋_GB2312" w:hAnsi="宋体" w:eastAsia="仿宋_GB2312"/>
          <w:color w:val="auto"/>
          <w:sz w:val="32"/>
          <w:szCs w:val="28"/>
          <w:lang w:val="en-US" w:eastAsia="zh-CN"/>
        </w:rPr>
        <w:t>针对机收土壤压实问题，项目组先后在广西武鸣、崇左、贵港、隆安等地开展了深耕深松、蔗叶还田、增施有机物料、间套种以及设立固定机耕道等试验示范，试验结果表明，综合运用以上技术措施可有效降低土壤容重，提高土壤有机质，增加甘蔗产量</w:t>
      </w:r>
      <w:r>
        <w:rPr>
          <w:rFonts w:hint="eastAsia" w:ascii="仿宋_GB2312" w:hAnsi="宋体" w:eastAsia="仿宋_GB2312"/>
          <w:color w:val="auto"/>
          <w:sz w:val="32"/>
          <w:szCs w:val="28"/>
          <w:lang w:val="en-US" w:eastAsia="zh-CN"/>
        </w:rPr>
        <w:t>,具体见表</w:t>
      </w:r>
      <w:r>
        <w:rPr>
          <w:rFonts w:hint="eastAsia" w:ascii="仿宋_GB2312" w:hAnsi="宋体"/>
          <w:color w:val="auto"/>
          <w:sz w:val="32"/>
          <w:szCs w:val="28"/>
          <w:lang w:val="en-US" w:eastAsia="zh-CN"/>
        </w:rPr>
        <w:t>1</w:t>
      </w:r>
      <w:r>
        <w:rPr>
          <w:rFonts w:hint="default" w:ascii="仿宋_GB2312" w:hAnsi="宋体" w:eastAsia="仿宋_GB2312"/>
          <w:color w:val="auto"/>
          <w:sz w:val="32"/>
          <w:szCs w:val="28"/>
          <w:lang w:val="en-US" w:eastAsia="zh-CN"/>
        </w:rPr>
        <w:t>。</w:t>
      </w:r>
    </w:p>
    <w:p w14:paraId="5A9623C4">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仿宋_GB2312" w:hAnsi="宋体"/>
          <w:color w:val="auto"/>
          <w:sz w:val="28"/>
          <w:szCs w:val="24"/>
          <w:highlight w:val="none"/>
          <w:lang w:val="en-US" w:eastAsia="zh-CN"/>
        </w:rPr>
      </w:pPr>
      <w:r>
        <w:rPr>
          <w:rFonts w:hint="eastAsia" w:ascii="仿宋_GB2312" w:hAnsi="宋体"/>
          <w:color w:val="auto"/>
          <w:sz w:val="28"/>
          <w:szCs w:val="24"/>
          <w:highlight w:val="none"/>
          <w:lang w:val="en-US" w:eastAsia="zh-CN"/>
        </w:rPr>
        <w:t>表1  不同改良技术效果对比</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38"/>
        <w:gridCol w:w="1135"/>
        <w:gridCol w:w="1096"/>
        <w:gridCol w:w="799"/>
        <w:gridCol w:w="1216"/>
        <w:gridCol w:w="1316"/>
        <w:gridCol w:w="1516"/>
      </w:tblGrid>
      <w:tr w14:paraId="5ABD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tcPr>
          <w:p w14:paraId="02C39EED">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cs="仿宋_GB2312"/>
                <w:color w:val="auto"/>
                <w:kern w:val="0"/>
                <w:sz w:val="20"/>
                <w:szCs w:val="20"/>
                <w:lang w:val="en-US" w:eastAsia="zh-CN" w:bidi="ar"/>
              </w:rPr>
            </w:pPr>
            <w:r>
              <w:rPr>
                <w:rFonts w:hint="eastAsia" w:ascii="仿宋_GB2312" w:hAnsi="仿宋_GB2312" w:cs="仿宋_GB2312"/>
                <w:color w:val="auto"/>
                <w:kern w:val="0"/>
                <w:sz w:val="20"/>
                <w:szCs w:val="20"/>
                <w:lang w:val="en-US" w:eastAsia="zh-CN" w:bidi="ar"/>
              </w:rPr>
              <w:t>地方</w:t>
            </w:r>
          </w:p>
          <w:p w14:paraId="3BB3080A">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default" w:ascii="仿宋_GB2312" w:hAnsi="仿宋_GB2312" w:eastAsia="仿宋_GB2312" w:cs="仿宋_GB2312"/>
                <w:color w:val="auto"/>
                <w:kern w:val="0"/>
                <w:sz w:val="20"/>
                <w:szCs w:val="20"/>
                <w:lang w:val="en-US" w:eastAsia="zh-CN" w:bidi="ar"/>
              </w:rPr>
            </w:pPr>
            <w:r>
              <w:rPr>
                <w:rFonts w:hint="eastAsia" w:ascii="仿宋_GB2312" w:hAnsi="仿宋_GB2312" w:cs="仿宋_GB2312"/>
                <w:color w:val="auto"/>
                <w:kern w:val="0"/>
                <w:sz w:val="20"/>
                <w:szCs w:val="20"/>
                <w:lang w:val="en-US" w:eastAsia="zh-CN" w:bidi="ar"/>
              </w:rPr>
              <w:t>名称</w:t>
            </w:r>
          </w:p>
        </w:tc>
        <w:tc>
          <w:tcPr>
            <w:tcW w:w="1138" w:type="dxa"/>
            <w:vAlign w:val="center"/>
          </w:tcPr>
          <w:p w14:paraId="3C1E8AD5">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年份</w:t>
            </w:r>
          </w:p>
        </w:tc>
        <w:tc>
          <w:tcPr>
            <w:tcW w:w="1135" w:type="dxa"/>
            <w:vAlign w:val="center"/>
          </w:tcPr>
          <w:p w14:paraId="0F45B6ED">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技术措施</w:t>
            </w:r>
          </w:p>
        </w:tc>
        <w:tc>
          <w:tcPr>
            <w:tcW w:w="1096" w:type="dxa"/>
            <w:vAlign w:val="center"/>
          </w:tcPr>
          <w:p w14:paraId="730B7574">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土壤</w:t>
            </w:r>
          </w:p>
          <w:p w14:paraId="01256C33">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类型</w:t>
            </w:r>
          </w:p>
        </w:tc>
        <w:tc>
          <w:tcPr>
            <w:tcW w:w="799" w:type="dxa"/>
            <w:vAlign w:val="center"/>
          </w:tcPr>
          <w:p w14:paraId="65BEAAD9">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面积</w:t>
            </w:r>
          </w:p>
          <w:p w14:paraId="64E15039">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（亩）</w:t>
            </w:r>
          </w:p>
        </w:tc>
        <w:tc>
          <w:tcPr>
            <w:tcW w:w="1216" w:type="dxa"/>
            <w:vAlign w:val="center"/>
          </w:tcPr>
          <w:p w14:paraId="350C427D">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土壤容重</w:t>
            </w:r>
          </w:p>
          <w:p w14:paraId="50EF1C47">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（g/cm3）</w:t>
            </w:r>
          </w:p>
        </w:tc>
        <w:tc>
          <w:tcPr>
            <w:tcW w:w="1316" w:type="dxa"/>
            <w:vAlign w:val="center"/>
          </w:tcPr>
          <w:p w14:paraId="1137CDBA">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有机质</w:t>
            </w:r>
          </w:p>
          <w:p w14:paraId="0D6598BB">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（g/kg）</w:t>
            </w:r>
          </w:p>
        </w:tc>
        <w:tc>
          <w:tcPr>
            <w:tcW w:w="1516" w:type="dxa"/>
            <w:vAlign w:val="center"/>
          </w:tcPr>
          <w:p w14:paraId="3AE16B1D">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甘蔗产量</w:t>
            </w:r>
          </w:p>
          <w:p w14:paraId="0DD8A2A1">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（kg/hm2）</w:t>
            </w:r>
          </w:p>
        </w:tc>
      </w:tr>
      <w:tr w14:paraId="35A2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shd w:val="clear" w:color="auto" w:fill="auto"/>
            <w:vAlign w:val="center"/>
          </w:tcPr>
          <w:p w14:paraId="7CAE73A3">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武鸣府城镇</w:t>
            </w:r>
          </w:p>
          <w:p w14:paraId="6EF16E0A">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p>
        </w:tc>
        <w:tc>
          <w:tcPr>
            <w:tcW w:w="1138" w:type="dxa"/>
            <w:vAlign w:val="center"/>
          </w:tcPr>
          <w:p w14:paraId="350C51E5">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2018-2020</w:t>
            </w:r>
          </w:p>
        </w:tc>
        <w:tc>
          <w:tcPr>
            <w:tcW w:w="1135" w:type="dxa"/>
            <w:vAlign w:val="center"/>
          </w:tcPr>
          <w:p w14:paraId="0276A843">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深耕深松+</w:t>
            </w:r>
          </w:p>
          <w:p w14:paraId="5F973D78">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间套种马铃薯</w:t>
            </w:r>
          </w:p>
        </w:tc>
        <w:tc>
          <w:tcPr>
            <w:tcW w:w="1096" w:type="dxa"/>
            <w:vAlign w:val="center"/>
          </w:tcPr>
          <w:p w14:paraId="1FBFA8CF">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改良后</w:t>
            </w:r>
          </w:p>
          <w:p w14:paraId="694AF07D">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（新植）</w:t>
            </w:r>
          </w:p>
        </w:tc>
        <w:tc>
          <w:tcPr>
            <w:tcW w:w="799" w:type="dxa"/>
            <w:vAlign w:val="center"/>
          </w:tcPr>
          <w:p w14:paraId="730B878D">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150</w:t>
            </w:r>
          </w:p>
        </w:tc>
        <w:tc>
          <w:tcPr>
            <w:tcW w:w="1216" w:type="dxa"/>
            <w:vAlign w:val="center"/>
          </w:tcPr>
          <w:p w14:paraId="55325C2D">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1.26±0.01</w:t>
            </w:r>
          </w:p>
        </w:tc>
        <w:tc>
          <w:tcPr>
            <w:tcW w:w="1316" w:type="dxa"/>
            <w:vAlign w:val="center"/>
          </w:tcPr>
          <w:p w14:paraId="1C77ED4A">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17.57±0.12</w:t>
            </w:r>
          </w:p>
        </w:tc>
        <w:tc>
          <w:tcPr>
            <w:tcW w:w="1516" w:type="dxa"/>
            <w:vAlign w:val="center"/>
          </w:tcPr>
          <w:p w14:paraId="762586AC">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82147±1428.0</w:t>
            </w:r>
          </w:p>
        </w:tc>
      </w:tr>
      <w:tr w14:paraId="34FF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tcPr>
          <w:p w14:paraId="5375755A">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p>
        </w:tc>
        <w:tc>
          <w:tcPr>
            <w:tcW w:w="1138" w:type="dxa"/>
            <w:vAlign w:val="center"/>
          </w:tcPr>
          <w:p w14:paraId="67B6DA1F">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2018-2020</w:t>
            </w:r>
          </w:p>
        </w:tc>
        <w:tc>
          <w:tcPr>
            <w:tcW w:w="1135" w:type="dxa"/>
            <w:vAlign w:val="center"/>
          </w:tcPr>
          <w:p w14:paraId="700C62D5">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常规种植</w:t>
            </w:r>
          </w:p>
        </w:tc>
        <w:tc>
          <w:tcPr>
            <w:tcW w:w="1096" w:type="dxa"/>
            <w:vAlign w:val="center"/>
          </w:tcPr>
          <w:p w14:paraId="002F0E49">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未改良</w:t>
            </w:r>
          </w:p>
          <w:p w14:paraId="570D510E">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（新植）</w:t>
            </w:r>
          </w:p>
        </w:tc>
        <w:tc>
          <w:tcPr>
            <w:tcW w:w="799" w:type="dxa"/>
            <w:vAlign w:val="center"/>
          </w:tcPr>
          <w:p w14:paraId="0BF451FA">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150</w:t>
            </w:r>
          </w:p>
        </w:tc>
        <w:tc>
          <w:tcPr>
            <w:tcW w:w="1216" w:type="dxa"/>
            <w:vAlign w:val="center"/>
          </w:tcPr>
          <w:p w14:paraId="06F4F80B">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1.39±0.02</w:t>
            </w:r>
          </w:p>
        </w:tc>
        <w:tc>
          <w:tcPr>
            <w:tcW w:w="1316" w:type="dxa"/>
            <w:vAlign w:val="center"/>
          </w:tcPr>
          <w:p w14:paraId="7ED46302">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15.90±0.10</w:t>
            </w:r>
          </w:p>
        </w:tc>
        <w:tc>
          <w:tcPr>
            <w:tcW w:w="1516" w:type="dxa"/>
            <w:vAlign w:val="center"/>
          </w:tcPr>
          <w:p w14:paraId="268C043B">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72919±2068.6</w:t>
            </w:r>
          </w:p>
        </w:tc>
      </w:tr>
      <w:tr w14:paraId="4A42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shd w:val="clear" w:color="auto" w:fill="auto"/>
            <w:vAlign w:val="center"/>
          </w:tcPr>
          <w:p w14:paraId="1CCC6DB2">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崇左罗白乡</w:t>
            </w:r>
          </w:p>
          <w:p w14:paraId="39BD0A6B">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p>
        </w:tc>
        <w:tc>
          <w:tcPr>
            <w:tcW w:w="1138" w:type="dxa"/>
            <w:vAlign w:val="center"/>
          </w:tcPr>
          <w:p w14:paraId="2C4D3048">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2022-2024</w:t>
            </w:r>
          </w:p>
        </w:tc>
        <w:tc>
          <w:tcPr>
            <w:tcW w:w="1135" w:type="dxa"/>
            <w:vAlign w:val="center"/>
          </w:tcPr>
          <w:p w14:paraId="60B7BE0D">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深耕深松+</w:t>
            </w:r>
          </w:p>
          <w:p w14:paraId="317CE247">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滤泥+</w:t>
            </w:r>
          </w:p>
          <w:p w14:paraId="552C1053">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固定机耕道</w:t>
            </w:r>
          </w:p>
        </w:tc>
        <w:tc>
          <w:tcPr>
            <w:tcW w:w="1096" w:type="dxa"/>
            <w:vAlign w:val="center"/>
          </w:tcPr>
          <w:p w14:paraId="5388D8BA">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改良后</w:t>
            </w:r>
          </w:p>
          <w:p w14:paraId="3F168D21">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（新植）</w:t>
            </w:r>
          </w:p>
        </w:tc>
        <w:tc>
          <w:tcPr>
            <w:tcW w:w="799" w:type="dxa"/>
            <w:vAlign w:val="center"/>
          </w:tcPr>
          <w:p w14:paraId="3D591B8D">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200</w:t>
            </w:r>
          </w:p>
        </w:tc>
        <w:tc>
          <w:tcPr>
            <w:tcW w:w="1216" w:type="dxa"/>
            <w:vAlign w:val="center"/>
          </w:tcPr>
          <w:p w14:paraId="5666BCA0">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1.05±0.02</w:t>
            </w:r>
          </w:p>
        </w:tc>
        <w:tc>
          <w:tcPr>
            <w:tcW w:w="1316" w:type="dxa"/>
            <w:vAlign w:val="center"/>
          </w:tcPr>
          <w:p w14:paraId="623202F5">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25.73±0.09</w:t>
            </w:r>
          </w:p>
        </w:tc>
        <w:tc>
          <w:tcPr>
            <w:tcW w:w="1516" w:type="dxa"/>
            <w:vAlign w:val="center"/>
          </w:tcPr>
          <w:p w14:paraId="3180A864">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78957±919.7</w:t>
            </w:r>
          </w:p>
        </w:tc>
      </w:tr>
      <w:tr w14:paraId="0867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tcPr>
          <w:p w14:paraId="51FF9203">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p>
        </w:tc>
        <w:tc>
          <w:tcPr>
            <w:tcW w:w="1138" w:type="dxa"/>
            <w:vAlign w:val="center"/>
          </w:tcPr>
          <w:p w14:paraId="2A40506C">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2022-2024</w:t>
            </w:r>
          </w:p>
        </w:tc>
        <w:tc>
          <w:tcPr>
            <w:tcW w:w="1135" w:type="dxa"/>
            <w:vAlign w:val="center"/>
          </w:tcPr>
          <w:p w14:paraId="1D420E16">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常规种植</w:t>
            </w:r>
          </w:p>
        </w:tc>
        <w:tc>
          <w:tcPr>
            <w:tcW w:w="1096" w:type="dxa"/>
            <w:vAlign w:val="center"/>
          </w:tcPr>
          <w:p w14:paraId="27FB2EB8">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未改良</w:t>
            </w:r>
          </w:p>
          <w:p w14:paraId="21D38336">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（新植）</w:t>
            </w:r>
          </w:p>
        </w:tc>
        <w:tc>
          <w:tcPr>
            <w:tcW w:w="799" w:type="dxa"/>
            <w:vAlign w:val="center"/>
          </w:tcPr>
          <w:p w14:paraId="0B3651F2">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200</w:t>
            </w:r>
          </w:p>
        </w:tc>
        <w:tc>
          <w:tcPr>
            <w:tcW w:w="1216" w:type="dxa"/>
            <w:vAlign w:val="center"/>
          </w:tcPr>
          <w:p w14:paraId="75B2CADE">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1.28±0.04</w:t>
            </w:r>
          </w:p>
        </w:tc>
        <w:tc>
          <w:tcPr>
            <w:tcW w:w="1316" w:type="dxa"/>
            <w:vAlign w:val="center"/>
          </w:tcPr>
          <w:p w14:paraId="0BA005F7">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15.07±0.15</w:t>
            </w:r>
          </w:p>
        </w:tc>
        <w:tc>
          <w:tcPr>
            <w:tcW w:w="1516" w:type="dxa"/>
            <w:vAlign w:val="center"/>
          </w:tcPr>
          <w:p w14:paraId="09BA9537">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70593±731.8</w:t>
            </w:r>
          </w:p>
        </w:tc>
      </w:tr>
      <w:tr w14:paraId="35D5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shd w:val="clear" w:color="auto" w:fill="auto"/>
            <w:vAlign w:val="center"/>
          </w:tcPr>
          <w:p w14:paraId="0AFF5C5C">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隆安丁当镇</w:t>
            </w:r>
          </w:p>
          <w:p w14:paraId="2874E28C">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p>
        </w:tc>
        <w:tc>
          <w:tcPr>
            <w:tcW w:w="1138" w:type="dxa"/>
            <w:vAlign w:val="center"/>
          </w:tcPr>
          <w:p w14:paraId="271F2475">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2021-2023</w:t>
            </w:r>
          </w:p>
        </w:tc>
        <w:tc>
          <w:tcPr>
            <w:tcW w:w="1135" w:type="dxa"/>
            <w:vAlign w:val="center"/>
          </w:tcPr>
          <w:p w14:paraId="02D751E6">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破垄松蔸+</w:t>
            </w:r>
          </w:p>
          <w:p w14:paraId="7560E32C">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间套种绿肥</w:t>
            </w:r>
          </w:p>
        </w:tc>
        <w:tc>
          <w:tcPr>
            <w:tcW w:w="1096" w:type="dxa"/>
            <w:vAlign w:val="center"/>
          </w:tcPr>
          <w:p w14:paraId="6D58A358">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改良后</w:t>
            </w:r>
          </w:p>
          <w:p w14:paraId="7D34EE64">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（宿根）</w:t>
            </w:r>
          </w:p>
        </w:tc>
        <w:tc>
          <w:tcPr>
            <w:tcW w:w="799" w:type="dxa"/>
            <w:vAlign w:val="center"/>
          </w:tcPr>
          <w:p w14:paraId="357D721E">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50</w:t>
            </w:r>
          </w:p>
        </w:tc>
        <w:tc>
          <w:tcPr>
            <w:tcW w:w="1216" w:type="dxa"/>
            <w:vAlign w:val="center"/>
          </w:tcPr>
          <w:p w14:paraId="1A92B2A2">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1.10±0.03</w:t>
            </w:r>
          </w:p>
        </w:tc>
        <w:tc>
          <w:tcPr>
            <w:tcW w:w="1316" w:type="dxa"/>
            <w:vAlign w:val="center"/>
          </w:tcPr>
          <w:p w14:paraId="50D650C0">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21.7±0.40</w:t>
            </w:r>
          </w:p>
        </w:tc>
        <w:tc>
          <w:tcPr>
            <w:tcW w:w="1516" w:type="dxa"/>
            <w:vAlign w:val="center"/>
          </w:tcPr>
          <w:p w14:paraId="62A6C210">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77815±1138.9</w:t>
            </w:r>
          </w:p>
        </w:tc>
      </w:tr>
      <w:tr w14:paraId="70EB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tcPr>
          <w:p w14:paraId="0471F19F">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p>
        </w:tc>
        <w:tc>
          <w:tcPr>
            <w:tcW w:w="1138" w:type="dxa"/>
            <w:vAlign w:val="center"/>
          </w:tcPr>
          <w:p w14:paraId="2C504277">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2021-2023</w:t>
            </w:r>
          </w:p>
        </w:tc>
        <w:tc>
          <w:tcPr>
            <w:tcW w:w="1135" w:type="dxa"/>
            <w:vAlign w:val="center"/>
          </w:tcPr>
          <w:p w14:paraId="0A7A7517">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常规种植</w:t>
            </w:r>
          </w:p>
        </w:tc>
        <w:tc>
          <w:tcPr>
            <w:tcW w:w="1096" w:type="dxa"/>
            <w:vAlign w:val="center"/>
          </w:tcPr>
          <w:p w14:paraId="2D88278F">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未改良</w:t>
            </w:r>
          </w:p>
          <w:p w14:paraId="604BAB94">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（宿根）</w:t>
            </w:r>
          </w:p>
        </w:tc>
        <w:tc>
          <w:tcPr>
            <w:tcW w:w="799" w:type="dxa"/>
            <w:vAlign w:val="center"/>
          </w:tcPr>
          <w:p w14:paraId="5B86C399">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50</w:t>
            </w:r>
          </w:p>
        </w:tc>
        <w:tc>
          <w:tcPr>
            <w:tcW w:w="1216" w:type="dxa"/>
            <w:vAlign w:val="center"/>
          </w:tcPr>
          <w:p w14:paraId="4CB56009">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1.26±0.02</w:t>
            </w:r>
          </w:p>
        </w:tc>
        <w:tc>
          <w:tcPr>
            <w:tcW w:w="1316" w:type="dxa"/>
            <w:vAlign w:val="center"/>
          </w:tcPr>
          <w:p w14:paraId="5347DC30">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15.2±0.55</w:t>
            </w:r>
          </w:p>
        </w:tc>
        <w:tc>
          <w:tcPr>
            <w:tcW w:w="1516" w:type="dxa"/>
            <w:vAlign w:val="center"/>
          </w:tcPr>
          <w:p w14:paraId="6BD2404A">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 xml:space="preserve">73984±671.8 </w:t>
            </w:r>
          </w:p>
        </w:tc>
      </w:tr>
      <w:tr w14:paraId="48C2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shd w:val="clear" w:color="auto" w:fill="auto"/>
            <w:vAlign w:val="center"/>
          </w:tcPr>
          <w:p w14:paraId="78376A06">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来宾兴宾区</w:t>
            </w:r>
          </w:p>
          <w:p w14:paraId="1FFA32DC">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p>
        </w:tc>
        <w:tc>
          <w:tcPr>
            <w:tcW w:w="1138" w:type="dxa"/>
            <w:vAlign w:val="center"/>
          </w:tcPr>
          <w:p w14:paraId="01037B46">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2022-2024</w:t>
            </w:r>
          </w:p>
        </w:tc>
        <w:tc>
          <w:tcPr>
            <w:tcW w:w="1135" w:type="dxa"/>
            <w:vAlign w:val="center"/>
          </w:tcPr>
          <w:p w14:paraId="3074840E">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蔗叶还田+</w:t>
            </w:r>
          </w:p>
          <w:p w14:paraId="470AE6C6">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破垄松蔸+</w:t>
            </w:r>
          </w:p>
          <w:p w14:paraId="04381FAC">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固定机耕道</w:t>
            </w:r>
          </w:p>
        </w:tc>
        <w:tc>
          <w:tcPr>
            <w:tcW w:w="1096" w:type="dxa"/>
            <w:vAlign w:val="center"/>
          </w:tcPr>
          <w:p w14:paraId="14564010">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改良后</w:t>
            </w:r>
          </w:p>
          <w:p w14:paraId="68710FE1">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（宿根）</w:t>
            </w:r>
          </w:p>
        </w:tc>
        <w:tc>
          <w:tcPr>
            <w:tcW w:w="799" w:type="dxa"/>
            <w:vAlign w:val="center"/>
          </w:tcPr>
          <w:p w14:paraId="3063F29C">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300</w:t>
            </w:r>
          </w:p>
        </w:tc>
        <w:tc>
          <w:tcPr>
            <w:tcW w:w="1216" w:type="dxa"/>
            <w:vAlign w:val="center"/>
          </w:tcPr>
          <w:p w14:paraId="2C388B4B">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1.12±0.03</w:t>
            </w:r>
          </w:p>
        </w:tc>
        <w:tc>
          <w:tcPr>
            <w:tcW w:w="1316" w:type="dxa"/>
            <w:vAlign w:val="center"/>
          </w:tcPr>
          <w:p w14:paraId="7A2A99AD">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20.30±0.17</w:t>
            </w:r>
          </w:p>
        </w:tc>
        <w:tc>
          <w:tcPr>
            <w:tcW w:w="1516" w:type="dxa"/>
            <w:vAlign w:val="center"/>
          </w:tcPr>
          <w:p w14:paraId="4DFF772F">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85155±1758.5</w:t>
            </w:r>
          </w:p>
        </w:tc>
      </w:tr>
      <w:tr w14:paraId="0C44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tcPr>
          <w:p w14:paraId="381D3605">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p>
        </w:tc>
        <w:tc>
          <w:tcPr>
            <w:tcW w:w="1138" w:type="dxa"/>
            <w:vAlign w:val="center"/>
          </w:tcPr>
          <w:p w14:paraId="5CE500DC">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2022-2024</w:t>
            </w:r>
          </w:p>
        </w:tc>
        <w:tc>
          <w:tcPr>
            <w:tcW w:w="1135" w:type="dxa"/>
            <w:vAlign w:val="center"/>
          </w:tcPr>
          <w:p w14:paraId="273ADE41">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常规种植</w:t>
            </w:r>
          </w:p>
        </w:tc>
        <w:tc>
          <w:tcPr>
            <w:tcW w:w="1096" w:type="dxa"/>
            <w:vAlign w:val="center"/>
          </w:tcPr>
          <w:p w14:paraId="25D324C7">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未改良</w:t>
            </w:r>
          </w:p>
          <w:p w14:paraId="4104428E">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（宿根）</w:t>
            </w:r>
          </w:p>
        </w:tc>
        <w:tc>
          <w:tcPr>
            <w:tcW w:w="799" w:type="dxa"/>
            <w:vAlign w:val="center"/>
          </w:tcPr>
          <w:p w14:paraId="0825C11F">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300</w:t>
            </w:r>
          </w:p>
        </w:tc>
        <w:tc>
          <w:tcPr>
            <w:tcW w:w="1216" w:type="dxa"/>
            <w:vAlign w:val="center"/>
          </w:tcPr>
          <w:p w14:paraId="455DA56C">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1.30±0.04</w:t>
            </w:r>
          </w:p>
        </w:tc>
        <w:tc>
          <w:tcPr>
            <w:tcW w:w="1316" w:type="dxa"/>
            <w:vAlign w:val="center"/>
          </w:tcPr>
          <w:p w14:paraId="1E6279DE">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16.57±0.20</w:t>
            </w:r>
          </w:p>
        </w:tc>
        <w:tc>
          <w:tcPr>
            <w:tcW w:w="1516" w:type="dxa"/>
            <w:vAlign w:val="center"/>
          </w:tcPr>
          <w:p w14:paraId="560AF3AB">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84582±1013.1</w:t>
            </w:r>
          </w:p>
        </w:tc>
      </w:tr>
      <w:tr w14:paraId="3489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restart"/>
            <w:shd w:val="clear" w:color="auto" w:fill="auto"/>
            <w:vAlign w:val="center"/>
          </w:tcPr>
          <w:p w14:paraId="7AF0C048">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崇左罗白乡</w:t>
            </w:r>
          </w:p>
        </w:tc>
        <w:tc>
          <w:tcPr>
            <w:tcW w:w="1138" w:type="dxa"/>
            <w:vAlign w:val="center"/>
          </w:tcPr>
          <w:p w14:paraId="3A0B7E58">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2022-2024</w:t>
            </w:r>
          </w:p>
        </w:tc>
        <w:tc>
          <w:tcPr>
            <w:tcW w:w="1135" w:type="dxa"/>
            <w:vAlign w:val="center"/>
          </w:tcPr>
          <w:p w14:paraId="18E7CEB3">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破垄松蔸+</w:t>
            </w:r>
          </w:p>
          <w:p w14:paraId="05CB855A">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有机物料+</w:t>
            </w:r>
          </w:p>
          <w:p w14:paraId="73251DAC">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固定机耕道</w:t>
            </w:r>
          </w:p>
        </w:tc>
        <w:tc>
          <w:tcPr>
            <w:tcW w:w="1096" w:type="dxa"/>
            <w:vAlign w:val="center"/>
          </w:tcPr>
          <w:p w14:paraId="4F23BCCE">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改良后</w:t>
            </w:r>
          </w:p>
          <w:p w14:paraId="4BDBFECB">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（宿根）</w:t>
            </w:r>
          </w:p>
        </w:tc>
        <w:tc>
          <w:tcPr>
            <w:tcW w:w="799" w:type="dxa"/>
            <w:vAlign w:val="center"/>
          </w:tcPr>
          <w:p w14:paraId="7D00624A">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100</w:t>
            </w:r>
          </w:p>
        </w:tc>
        <w:tc>
          <w:tcPr>
            <w:tcW w:w="1216" w:type="dxa"/>
            <w:vAlign w:val="center"/>
          </w:tcPr>
          <w:p w14:paraId="26639323">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1.01±0.01</w:t>
            </w:r>
          </w:p>
        </w:tc>
        <w:tc>
          <w:tcPr>
            <w:tcW w:w="1316" w:type="dxa"/>
            <w:vAlign w:val="center"/>
          </w:tcPr>
          <w:p w14:paraId="3792FE76">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26.25±0.22</w:t>
            </w:r>
          </w:p>
        </w:tc>
        <w:tc>
          <w:tcPr>
            <w:tcW w:w="1516" w:type="dxa"/>
            <w:vAlign w:val="center"/>
          </w:tcPr>
          <w:p w14:paraId="6F0C386B">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88291±566.4</w:t>
            </w:r>
          </w:p>
        </w:tc>
      </w:tr>
      <w:tr w14:paraId="38AB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Merge w:val="continue"/>
          </w:tcPr>
          <w:p w14:paraId="62BF0043">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p>
        </w:tc>
        <w:tc>
          <w:tcPr>
            <w:tcW w:w="1138" w:type="dxa"/>
            <w:vAlign w:val="center"/>
          </w:tcPr>
          <w:p w14:paraId="6AB96A10">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2022-2024</w:t>
            </w:r>
          </w:p>
        </w:tc>
        <w:tc>
          <w:tcPr>
            <w:tcW w:w="1135" w:type="dxa"/>
            <w:vAlign w:val="center"/>
          </w:tcPr>
          <w:p w14:paraId="4F2FC5D4">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常规种植</w:t>
            </w:r>
          </w:p>
        </w:tc>
        <w:tc>
          <w:tcPr>
            <w:tcW w:w="1096" w:type="dxa"/>
            <w:vAlign w:val="center"/>
          </w:tcPr>
          <w:p w14:paraId="733B4E3C">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bidi="ar"/>
              </w:rPr>
              <w:t>未改良</w:t>
            </w:r>
          </w:p>
          <w:p w14:paraId="3DDC401B">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（宿根）</w:t>
            </w:r>
          </w:p>
        </w:tc>
        <w:tc>
          <w:tcPr>
            <w:tcW w:w="799" w:type="dxa"/>
            <w:vAlign w:val="center"/>
          </w:tcPr>
          <w:p w14:paraId="7F25AD8D">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100</w:t>
            </w:r>
          </w:p>
        </w:tc>
        <w:tc>
          <w:tcPr>
            <w:tcW w:w="1216" w:type="dxa"/>
            <w:vAlign w:val="center"/>
          </w:tcPr>
          <w:p w14:paraId="18BAA8FA">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1.25±0.05</w:t>
            </w:r>
          </w:p>
        </w:tc>
        <w:tc>
          <w:tcPr>
            <w:tcW w:w="1316" w:type="dxa"/>
            <w:vAlign w:val="center"/>
          </w:tcPr>
          <w:p w14:paraId="29CB31AE">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15.32±0.16</w:t>
            </w:r>
          </w:p>
        </w:tc>
        <w:tc>
          <w:tcPr>
            <w:tcW w:w="1516" w:type="dxa"/>
            <w:vAlign w:val="center"/>
          </w:tcPr>
          <w:p w14:paraId="49F2D59E">
            <w:pPr>
              <w:keepNext w:val="0"/>
              <w:keepLines w:val="0"/>
              <w:pageBreakBefore w:val="0"/>
              <w:widowControl/>
              <w:kinsoku/>
              <w:wordWrap/>
              <w:overflowPunct/>
              <w:topLinePunct w:val="0"/>
              <w:autoSpaceDE/>
              <w:autoSpaceDN/>
              <w:bidi w:val="0"/>
              <w:adjustRightInd/>
              <w:snapToGrid w:val="0"/>
              <w:ind w:firstLine="0" w:firstLineChars="0"/>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79587±813.5</w:t>
            </w:r>
          </w:p>
        </w:tc>
      </w:tr>
    </w:tbl>
    <w:p w14:paraId="6C1EDCB7">
      <w:pPr>
        <w:keepNext w:val="0"/>
        <w:keepLines w:val="0"/>
        <w:pageBreakBefore w:val="0"/>
        <w:kinsoku/>
        <w:overflowPunct/>
        <w:topLinePunct w:val="0"/>
        <w:bidi w:val="0"/>
        <w:snapToGrid/>
        <w:ind w:left="0" w:firstLine="640" w:firstLineChars="200"/>
        <w:textAlignment w:val="auto"/>
        <w:rPr>
          <w:rFonts w:hint="eastAsia" w:ascii="仿宋_GB2312" w:hAnsi="宋体" w:eastAsia="仿宋_GB2312"/>
          <w:color w:val="auto"/>
          <w:sz w:val="32"/>
          <w:szCs w:val="32"/>
          <w:lang w:val="zh-CN"/>
        </w:rPr>
      </w:pPr>
      <w:r>
        <w:rPr>
          <w:rFonts w:hint="eastAsia" w:ascii="仿宋_GB2312" w:hAnsi="宋体" w:eastAsia="仿宋_GB2312"/>
          <w:color w:val="auto"/>
          <w:sz w:val="32"/>
          <w:szCs w:val="32"/>
          <w:lang w:val="zh-CN"/>
        </w:rPr>
        <w:t>团体标准《糖料蔗机收压实土壤改良技术规程》的主要章节内容包括：</w:t>
      </w:r>
      <w:r>
        <w:rPr>
          <w:rFonts w:hint="eastAsia" w:ascii="仿宋_GB2312" w:hAnsi="宋体"/>
          <w:color w:val="auto"/>
          <w:sz w:val="32"/>
          <w:szCs w:val="32"/>
          <w:lang w:val="en-US" w:eastAsia="zh-CN"/>
        </w:rPr>
        <w:t>术语和定义、</w:t>
      </w:r>
      <w:r>
        <w:rPr>
          <w:rFonts w:hint="eastAsia" w:ascii="仿宋_GB2312" w:hAnsi="宋体"/>
          <w:color w:val="auto"/>
          <w:sz w:val="32"/>
          <w:szCs w:val="28"/>
          <w:highlight w:val="none"/>
          <w:lang w:val="en-US" w:eastAsia="zh-CN"/>
        </w:rPr>
        <w:t>压实程度判定、改良方法、效果评价、档案记录</w:t>
      </w:r>
      <w:r>
        <w:rPr>
          <w:rFonts w:hint="eastAsia" w:ascii="仿宋_GB2312" w:hAnsi="宋体" w:eastAsia="仿宋_GB2312"/>
          <w:color w:val="auto"/>
          <w:sz w:val="32"/>
          <w:szCs w:val="32"/>
          <w:lang w:val="zh-CN"/>
        </w:rPr>
        <w:t>。本文件主要内容及依据来源说明如下：</w:t>
      </w:r>
    </w:p>
    <w:p w14:paraId="2CB7D506">
      <w:pPr>
        <w:keepNext w:val="0"/>
        <w:keepLines w:val="0"/>
        <w:pageBreakBefore w:val="0"/>
        <w:kinsoku/>
        <w:overflowPunct/>
        <w:topLinePunct w:val="0"/>
        <w:bidi w:val="0"/>
        <w:snapToGrid/>
        <w:ind w:left="0" w:firstLine="643" w:firstLineChars="200"/>
        <w:textAlignment w:val="auto"/>
        <w:rPr>
          <w:rFonts w:hint="default" w:ascii="仿宋_GB2312" w:hAnsi="宋体"/>
          <w:b/>
          <w:bCs/>
          <w:color w:val="auto"/>
          <w:sz w:val="32"/>
          <w:szCs w:val="32"/>
          <w:lang w:val="en-US" w:eastAsia="zh-CN"/>
        </w:rPr>
      </w:pPr>
      <w:r>
        <w:rPr>
          <w:rFonts w:hint="eastAsia" w:ascii="仿宋_GB2312" w:hAnsi="宋体"/>
          <w:b/>
          <w:bCs/>
          <w:color w:val="auto"/>
          <w:sz w:val="32"/>
          <w:szCs w:val="32"/>
          <w:lang w:val="zh-CN"/>
        </w:rPr>
        <w:t>（</w:t>
      </w:r>
      <w:r>
        <w:rPr>
          <w:rFonts w:hint="eastAsia" w:ascii="仿宋_GB2312" w:hAnsi="宋体"/>
          <w:b/>
          <w:bCs/>
          <w:color w:val="auto"/>
          <w:sz w:val="32"/>
          <w:szCs w:val="32"/>
          <w:lang w:val="en-US" w:eastAsia="zh-CN"/>
        </w:rPr>
        <w:t>一）术语和定义</w:t>
      </w:r>
    </w:p>
    <w:p w14:paraId="0B741E3C">
      <w:pPr>
        <w:keepNext w:val="0"/>
        <w:keepLines w:val="0"/>
        <w:pageBreakBefore w:val="0"/>
        <w:kinsoku/>
        <w:overflowPunct/>
        <w:topLinePunct w:val="0"/>
        <w:bidi w:val="0"/>
        <w:snapToGrid/>
        <w:ind w:left="0" w:firstLine="640" w:firstLineChars="200"/>
        <w:textAlignment w:val="auto"/>
        <w:rPr>
          <w:rFonts w:hint="default" w:ascii="仿宋_GB2312" w:hAnsi="宋体"/>
          <w:color w:val="auto"/>
          <w:sz w:val="32"/>
          <w:szCs w:val="32"/>
          <w:lang w:val="en-US" w:eastAsia="zh-CN"/>
        </w:rPr>
      </w:pPr>
      <w:r>
        <w:rPr>
          <w:rFonts w:hint="eastAsia" w:ascii="仿宋_GB2312" w:hAnsi="宋体"/>
          <w:color w:val="auto"/>
          <w:sz w:val="32"/>
          <w:szCs w:val="32"/>
          <w:lang w:val="en-US" w:eastAsia="zh-CN"/>
        </w:rPr>
        <w:t>土壤压实是由内外部压力导致的土壤结构破坏现象，它会通过增加机械阻力限制根系伸长，并影响土壤水分、养分和空气流动，进一步降低养分有效性，对作物产量产生不利影响。关于土壤压实，国内外学者已从土壤理化性质、土壤微生物、作物根系和产量等进行了多方面研究，研究结果显示，土壤压实程度与农业机械使用存在显著相关关系，土壤压实程度随着农业机械重量、作业次数的增加而增加。《刘晓燕等机收压实对宿根蔗产量及根系生长和内源激素含量的影响[J]，热带作物学报》,研究了甘蔗机械收获后的土壤压实效应对宿根蔗生长的影响以及根系中内源激素的动态变化规律。根据目前行业内对于糖料蔗机械压实土壤相关研究，定义了“糖料蔗机收压实土壤”的术语。</w:t>
      </w:r>
    </w:p>
    <w:p w14:paraId="60F02666">
      <w:pPr>
        <w:keepNext w:val="0"/>
        <w:keepLines w:val="0"/>
        <w:pageBreakBefore w:val="0"/>
        <w:kinsoku/>
        <w:overflowPunct/>
        <w:topLinePunct w:val="0"/>
        <w:bidi w:val="0"/>
        <w:snapToGrid/>
        <w:ind w:left="0" w:firstLine="643" w:firstLineChars="200"/>
        <w:textAlignment w:val="auto"/>
        <w:rPr>
          <w:rFonts w:hint="eastAsia" w:ascii="仿宋_GB2312" w:hAnsi="宋体"/>
          <w:b/>
          <w:bCs/>
          <w:color w:val="auto"/>
          <w:sz w:val="32"/>
          <w:szCs w:val="32"/>
          <w:lang w:val="en-US" w:eastAsia="zh-CN"/>
        </w:rPr>
      </w:pPr>
      <w:r>
        <w:rPr>
          <w:rFonts w:hint="eastAsia" w:ascii="仿宋_GB2312" w:hAnsi="宋体"/>
          <w:b/>
          <w:bCs/>
          <w:color w:val="auto"/>
          <w:sz w:val="32"/>
          <w:szCs w:val="28"/>
          <w:highlight w:val="none"/>
          <w:lang w:val="en-US" w:eastAsia="zh-CN"/>
        </w:rPr>
        <w:t>（二）实程度判定</w:t>
      </w:r>
    </w:p>
    <w:p w14:paraId="2A8ACE71">
      <w:pPr>
        <w:keepNext w:val="0"/>
        <w:keepLines w:val="0"/>
        <w:pageBreakBefore w:val="0"/>
        <w:kinsoku/>
        <w:overflowPunct/>
        <w:topLinePunct w:val="0"/>
        <w:bidi w:val="0"/>
        <w:snapToGrid/>
        <w:ind w:left="0" w:firstLine="640" w:firstLineChars="200"/>
        <w:textAlignment w:val="auto"/>
        <w:rPr>
          <w:rFonts w:hint="eastAsia" w:ascii="仿宋_GB2312" w:hAnsi="宋体"/>
          <w:color w:val="auto"/>
          <w:sz w:val="32"/>
          <w:szCs w:val="32"/>
          <w:lang w:val="en-US" w:eastAsia="zh-CN"/>
        </w:rPr>
      </w:pPr>
      <w:r>
        <w:rPr>
          <w:rFonts w:hint="eastAsia" w:ascii="仿宋_GB2312" w:hAnsi="宋体"/>
          <w:color w:val="auto"/>
          <w:sz w:val="32"/>
          <w:szCs w:val="32"/>
          <w:lang w:val="en-US" w:eastAsia="zh-CN"/>
        </w:rPr>
        <w:t>适宜作物根系生长的土壤容重在1.0～1.35g/cm</w:t>
      </w:r>
      <w:r>
        <w:rPr>
          <w:rFonts w:hint="eastAsia" w:ascii="仿宋_GB2312" w:hAnsi="宋体"/>
          <w:color w:val="auto"/>
          <w:sz w:val="32"/>
          <w:szCs w:val="32"/>
          <w:vertAlign w:val="superscript"/>
          <w:lang w:val="en-US" w:eastAsia="zh-CN"/>
        </w:rPr>
        <w:t>3</w:t>
      </w:r>
      <w:r>
        <w:rPr>
          <w:rFonts w:hint="eastAsia" w:ascii="仿宋_GB2312" w:hAnsi="宋体"/>
          <w:color w:val="auto"/>
          <w:sz w:val="32"/>
          <w:szCs w:val="32"/>
          <w:lang w:val="en-US" w:eastAsia="zh-CN"/>
        </w:rPr>
        <w:t>，因此以此为判定标准，通过环刀法5点取样测定蔗地耕层的土壤容重，当土壤容重&gt;1.3g/cm</w:t>
      </w:r>
      <w:r>
        <w:rPr>
          <w:rFonts w:hint="eastAsia" w:ascii="仿宋_GB2312" w:hAnsi="宋体"/>
          <w:color w:val="auto"/>
          <w:sz w:val="32"/>
          <w:szCs w:val="32"/>
          <w:vertAlign w:val="superscript"/>
          <w:lang w:val="en-US" w:eastAsia="zh-CN"/>
        </w:rPr>
        <w:t>3</w:t>
      </w:r>
      <w:r>
        <w:rPr>
          <w:rFonts w:hint="eastAsia" w:ascii="仿宋_GB2312" w:hAnsi="宋体"/>
          <w:color w:val="auto"/>
          <w:sz w:val="32"/>
          <w:szCs w:val="32"/>
          <w:lang w:val="en-US" w:eastAsia="zh-CN"/>
        </w:rPr>
        <w:t>，判定为需要实施土壤改良的压实蔗地。</w:t>
      </w:r>
    </w:p>
    <w:p w14:paraId="24C05D48">
      <w:pPr>
        <w:keepNext w:val="0"/>
        <w:keepLines w:val="0"/>
        <w:pageBreakBefore w:val="0"/>
        <w:kinsoku/>
        <w:overflowPunct/>
        <w:topLinePunct w:val="0"/>
        <w:bidi w:val="0"/>
        <w:snapToGrid/>
        <w:ind w:left="0" w:firstLine="640" w:firstLineChars="200"/>
        <w:textAlignment w:val="auto"/>
        <w:rPr>
          <w:rFonts w:hint="eastAsia" w:ascii="仿宋_GB2312" w:hAnsi="宋体"/>
          <w:color w:val="auto"/>
          <w:sz w:val="32"/>
          <w:szCs w:val="32"/>
          <w:lang w:val="en-US" w:eastAsia="zh-CN"/>
        </w:rPr>
      </w:pPr>
      <w:r>
        <w:rPr>
          <w:rFonts w:hint="eastAsia" w:ascii="仿宋_GB2312" w:hAnsi="宋体"/>
          <w:color w:val="auto"/>
          <w:sz w:val="32"/>
          <w:szCs w:val="32"/>
          <w:lang w:val="en-US" w:eastAsia="zh-CN"/>
        </w:rPr>
        <w:t>《梁强，谢金兰，李毅杰等，不同收获方式对蔗田土壤容重及甘蔗宿根出苗的影响[J]，南方农业学报》，研究了不同收获方式对蔗田土壤容重的影响情况，结果见表2。</w:t>
      </w:r>
    </w:p>
    <w:p w14:paraId="4E8825AD">
      <w:pPr>
        <w:pStyle w:val="2"/>
        <w:rPr>
          <w:rFonts w:hint="eastAsia" w:ascii="仿宋_GB2312" w:hAnsi="宋体"/>
          <w:color w:val="auto"/>
          <w:sz w:val="32"/>
          <w:szCs w:val="32"/>
          <w:lang w:val="en-US" w:eastAsia="zh-CN"/>
        </w:rPr>
      </w:pPr>
    </w:p>
    <w:p w14:paraId="1EF56309">
      <w:pPr>
        <w:pStyle w:val="3"/>
        <w:rPr>
          <w:rFonts w:hint="eastAsia"/>
          <w:lang w:val="en-US" w:eastAsia="zh-CN"/>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74"/>
      </w:tblGrid>
      <w:tr w14:paraId="3C0E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74" w:type="dxa"/>
            <w:vAlign w:val="center"/>
          </w:tcPr>
          <w:p w14:paraId="319733E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宋体"/>
                <w:color w:val="auto"/>
                <w:sz w:val="32"/>
                <w:szCs w:val="28"/>
                <w:highlight w:val="none"/>
                <w:vertAlign w:val="baseline"/>
                <w:lang w:val="en-US" w:eastAsia="zh-CN"/>
              </w:rPr>
            </w:pPr>
            <w:r>
              <w:rPr>
                <w:rFonts w:hint="eastAsia" w:ascii="仿宋_GB2312" w:hAnsi="宋体"/>
                <w:color w:val="auto"/>
                <w:sz w:val="28"/>
                <w:szCs w:val="24"/>
                <w:highlight w:val="none"/>
                <w:lang w:val="en-US" w:eastAsia="zh-CN"/>
              </w:rPr>
              <w:t>表2  不同收获方式对土壤含水量和土壤容重的影响</w:t>
            </w:r>
          </w:p>
        </w:tc>
      </w:tr>
      <w:tr w14:paraId="68BB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4" w:type="dxa"/>
            <w:vAlign w:val="center"/>
          </w:tcPr>
          <w:p w14:paraId="6278A6EA">
            <w:pPr>
              <w:jc w:val="center"/>
            </w:pPr>
            <w:r>
              <w:drawing>
                <wp:inline distT="0" distB="0" distL="114300" distR="114300">
                  <wp:extent cx="4530090" cy="1357630"/>
                  <wp:effectExtent l="0" t="0" r="3810" b="1397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530090" cy="1357630"/>
                          </a:xfrm>
                          <a:prstGeom prst="rect">
                            <a:avLst/>
                          </a:prstGeom>
                          <a:noFill/>
                          <a:ln>
                            <a:noFill/>
                          </a:ln>
                        </pic:spPr>
                      </pic:pic>
                    </a:graphicData>
                  </a:graphic>
                </wp:inline>
              </w:drawing>
            </w:r>
          </w:p>
          <w:p w14:paraId="05B15037">
            <w:pPr>
              <w:pStyle w:val="2"/>
              <w:keepNext w:val="0"/>
              <w:keepLines w:val="0"/>
              <w:pageBreakBefore w:val="0"/>
              <w:widowControl w:val="0"/>
              <w:kinsoku/>
              <w:wordWrap/>
              <w:overflowPunct/>
              <w:topLinePunct w:val="0"/>
              <w:autoSpaceDE/>
              <w:autoSpaceDN/>
              <w:bidi w:val="0"/>
              <w:adjustRightInd/>
              <w:snapToGrid w:val="0"/>
              <w:textAlignment w:val="auto"/>
              <w:rPr>
                <w:rFonts w:hint="default"/>
                <w:color w:val="auto"/>
                <w:sz w:val="24"/>
                <w:szCs w:val="22"/>
                <w:lang w:val="en-US" w:eastAsia="zh-CN"/>
              </w:rPr>
            </w:pPr>
            <w:r>
              <w:rPr>
                <w:rFonts w:hint="default"/>
                <w:color w:val="auto"/>
                <w:sz w:val="24"/>
                <w:szCs w:val="22"/>
                <w:lang w:val="en-US" w:eastAsia="zh-CN"/>
              </w:rPr>
              <w:t>A1：人工收获，收获时对土壤进行人为踩踏</w:t>
            </w:r>
            <w:r>
              <w:rPr>
                <w:rFonts w:hint="eastAsia"/>
                <w:color w:val="auto"/>
                <w:sz w:val="24"/>
                <w:szCs w:val="22"/>
                <w:lang w:val="en-US" w:eastAsia="zh-CN"/>
              </w:rPr>
              <w:t>；</w:t>
            </w:r>
          </w:p>
          <w:p w14:paraId="4DBC89AB">
            <w:pPr>
              <w:pStyle w:val="2"/>
              <w:keepNext w:val="0"/>
              <w:keepLines w:val="0"/>
              <w:pageBreakBefore w:val="0"/>
              <w:widowControl w:val="0"/>
              <w:kinsoku/>
              <w:wordWrap/>
              <w:overflowPunct/>
              <w:topLinePunct w:val="0"/>
              <w:autoSpaceDE/>
              <w:autoSpaceDN/>
              <w:bidi w:val="0"/>
              <w:adjustRightInd/>
              <w:snapToGrid w:val="0"/>
              <w:textAlignment w:val="auto"/>
              <w:rPr>
                <w:rFonts w:hint="default"/>
                <w:lang w:val="en-US" w:eastAsia="zh-CN"/>
              </w:rPr>
            </w:pPr>
            <w:r>
              <w:rPr>
                <w:rFonts w:hint="default"/>
                <w:color w:val="auto"/>
                <w:sz w:val="24"/>
                <w:szCs w:val="22"/>
                <w:lang w:val="en-US" w:eastAsia="zh-CN"/>
              </w:rPr>
              <w:t>A2：机械收获，收获时对土壤进行机械碾压</w:t>
            </w:r>
            <w:r>
              <w:rPr>
                <w:rFonts w:hint="eastAsia"/>
                <w:color w:val="auto"/>
                <w:sz w:val="24"/>
                <w:szCs w:val="22"/>
                <w:lang w:val="en-US" w:eastAsia="zh-CN"/>
              </w:rPr>
              <w:t>。</w:t>
            </w:r>
          </w:p>
        </w:tc>
      </w:tr>
    </w:tbl>
    <w:p w14:paraId="3F956188">
      <w:pPr>
        <w:keepNext w:val="0"/>
        <w:keepLines w:val="0"/>
        <w:pageBreakBefore w:val="0"/>
        <w:kinsoku/>
        <w:overflowPunct/>
        <w:topLinePunct w:val="0"/>
        <w:bidi w:val="0"/>
        <w:snapToGrid/>
        <w:ind w:left="0" w:firstLine="640" w:firstLineChars="200"/>
        <w:textAlignment w:val="auto"/>
        <w:rPr>
          <w:rFonts w:hint="eastAsia" w:ascii="仿宋_GB2312" w:hAnsi="宋体"/>
          <w:color w:val="auto"/>
          <w:sz w:val="32"/>
          <w:szCs w:val="32"/>
          <w:lang w:val="en-US" w:eastAsia="zh-CN"/>
        </w:rPr>
      </w:pPr>
      <w:r>
        <w:rPr>
          <w:rFonts w:hint="eastAsia" w:ascii="仿宋_GB2312" w:hAnsi="宋体"/>
          <w:color w:val="auto"/>
          <w:sz w:val="32"/>
          <w:szCs w:val="32"/>
          <w:lang w:val="en-US" w:eastAsia="zh-CN"/>
        </w:rPr>
        <w:t>从表2可以看出，机械收获后的土壤容重显著大于人工收获的土壤容重，说明在机械收获过程中，收获机械的碾压对田间土壤的物理结构造成了较大影响。</w:t>
      </w:r>
    </w:p>
    <w:p w14:paraId="63ECA1D4">
      <w:pPr>
        <w:keepNext w:val="0"/>
        <w:keepLines w:val="0"/>
        <w:pageBreakBefore w:val="0"/>
        <w:numPr>
          <w:ilvl w:val="0"/>
          <w:numId w:val="0"/>
        </w:numPr>
        <w:kinsoku/>
        <w:overflowPunct/>
        <w:topLinePunct w:val="0"/>
        <w:bidi w:val="0"/>
        <w:snapToGrid/>
        <w:ind w:left="0" w:leftChars="0" w:firstLine="643" w:firstLineChars="200"/>
        <w:textAlignment w:val="auto"/>
        <w:rPr>
          <w:rFonts w:hint="eastAsia" w:ascii="仿宋_GB2312" w:hAnsi="宋体"/>
          <w:b/>
          <w:bCs/>
          <w:color w:val="auto"/>
          <w:sz w:val="32"/>
          <w:szCs w:val="28"/>
          <w:highlight w:val="none"/>
          <w:lang w:val="en-US" w:eastAsia="zh-CN"/>
        </w:rPr>
      </w:pPr>
      <w:r>
        <w:rPr>
          <w:rFonts w:hint="eastAsia" w:ascii="仿宋_GB2312" w:hAnsi="宋体" w:eastAsia="仿宋_GB2312" w:cs="Times New Roman"/>
          <w:b/>
          <w:bCs/>
          <w:color w:val="auto"/>
          <w:kern w:val="2"/>
          <w:sz w:val="32"/>
          <w:szCs w:val="28"/>
          <w:lang w:val="en-US" w:eastAsia="zh-CN" w:bidi="ar-SA"/>
        </w:rPr>
        <w:t>（二）</w:t>
      </w:r>
      <w:r>
        <w:rPr>
          <w:rFonts w:hint="eastAsia" w:ascii="仿宋_GB2312" w:hAnsi="宋体"/>
          <w:b/>
          <w:bCs/>
          <w:color w:val="auto"/>
          <w:sz w:val="32"/>
          <w:szCs w:val="28"/>
          <w:highlight w:val="none"/>
          <w:lang w:val="en-US" w:eastAsia="zh-CN"/>
        </w:rPr>
        <w:t>改良方法</w:t>
      </w:r>
    </w:p>
    <w:p w14:paraId="5DFA611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宋体"/>
          <w:color w:val="auto"/>
          <w:sz w:val="32"/>
          <w:szCs w:val="28"/>
          <w:highlight w:val="none"/>
          <w:lang w:val="en-US" w:eastAsia="zh-CN"/>
        </w:rPr>
      </w:pPr>
      <w:r>
        <w:rPr>
          <w:rFonts w:hint="eastAsia" w:ascii="仿宋_GB2312" w:hAnsi="宋体"/>
          <w:color w:val="auto"/>
          <w:sz w:val="32"/>
          <w:szCs w:val="28"/>
          <w:highlight w:val="none"/>
          <w:lang w:val="en-US" w:eastAsia="zh-CN"/>
        </w:rPr>
        <w:t>2.1机耕道规划</w:t>
      </w:r>
    </w:p>
    <w:p w14:paraId="54E6523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宋体"/>
          <w:color w:val="auto"/>
          <w:sz w:val="32"/>
          <w:szCs w:val="28"/>
          <w:highlight w:val="none"/>
          <w:lang w:val="en-US" w:eastAsia="zh-CN"/>
        </w:rPr>
      </w:pPr>
      <w:r>
        <w:rPr>
          <w:rFonts w:hint="eastAsia" w:ascii="仿宋_GB2312" w:hAnsi="宋体"/>
          <w:color w:val="auto"/>
          <w:sz w:val="32"/>
          <w:szCs w:val="28"/>
          <w:highlight w:val="none"/>
          <w:lang w:val="en-US" w:eastAsia="zh-CN"/>
        </w:rPr>
        <w:t>起草单位</w:t>
      </w:r>
      <w:r>
        <w:rPr>
          <w:rFonts w:hint="default" w:ascii="仿宋_GB2312" w:hAnsi="宋体"/>
          <w:color w:val="auto"/>
          <w:sz w:val="32"/>
          <w:szCs w:val="28"/>
          <w:highlight w:val="none"/>
          <w:lang w:val="en-US" w:eastAsia="zh-CN"/>
        </w:rPr>
        <w:t>长期从事糖料蔗全程机械化生产的相关研究工作，在生产实践过程中发现，机械收获会对蔗地土壤造成压实，0-50cm耕层的土壤紧实度显著增加（图1-图2），导致宿根蔗发株率变差，甘蔗不同程度减产（表</w:t>
      </w:r>
      <w:r>
        <w:rPr>
          <w:rFonts w:hint="eastAsia" w:ascii="仿宋_GB2312" w:hAnsi="宋体"/>
          <w:color w:val="auto"/>
          <w:sz w:val="32"/>
          <w:szCs w:val="28"/>
          <w:highlight w:val="none"/>
          <w:lang w:val="en-US" w:eastAsia="zh-CN"/>
        </w:rPr>
        <w:t>3</w:t>
      </w:r>
      <w:r>
        <w:rPr>
          <w:rFonts w:hint="default" w:ascii="仿宋_GB2312" w:hAnsi="宋体"/>
          <w:color w:val="auto"/>
          <w:sz w:val="32"/>
          <w:szCs w:val="28"/>
          <w:highlight w:val="none"/>
          <w:lang w:val="en-US" w:eastAsia="zh-CN"/>
        </w:rPr>
        <w:t>），土壤压实限制了甘蔗根系的生长土壤压实后根系干重和根长分别减少9.12%和10.72%，根总表面积和总体积显著下降（表</w:t>
      </w:r>
      <w:r>
        <w:rPr>
          <w:rFonts w:hint="eastAsia" w:ascii="仿宋_GB2312" w:hAnsi="宋体"/>
          <w:color w:val="auto"/>
          <w:sz w:val="32"/>
          <w:szCs w:val="28"/>
          <w:highlight w:val="none"/>
          <w:lang w:val="en-US" w:eastAsia="zh-CN"/>
        </w:rPr>
        <w:t>4</w:t>
      </w:r>
      <w:r>
        <w:rPr>
          <w:rFonts w:hint="default" w:ascii="仿宋_GB2312" w:hAnsi="宋体"/>
          <w:color w:val="auto"/>
          <w:sz w:val="32"/>
          <w:szCs w:val="28"/>
          <w:highlight w:val="none"/>
          <w:lang w:val="en-US" w:eastAsia="zh-CN"/>
        </w:rPr>
        <w:t>）。</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87"/>
        <w:gridCol w:w="4587"/>
      </w:tblGrid>
      <w:tr w14:paraId="741A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87" w:type="dxa"/>
            <w:vAlign w:val="center"/>
          </w:tcPr>
          <w:p w14:paraId="3C9E782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宋体"/>
                <w:color w:val="auto"/>
                <w:sz w:val="32"/>
                <w:szCs w:val="28"/>
                <w:highlight w:val="none"/>
                <w:vertAlign w:val="baseline"/>
                <w:lang w:val="en-US" w:eastAsia="zh-CN"/>
              </w:rPr>
            </w:pPr>
            <w:r>
              <w:rPr>
                <w:rFonts w:ascii="Times New Roman" w:eastAsia="楷体"/>
                <w:color w:val="auto"/>
                <w:sz w:val="24"/>
              </w:rPr>
              <w:drawing>
                <wp:inline distT="0" distB="0" distL="114300" distR="114300">
                  <wp:extent cx="2700020" cy="1584960"/>
                  <wp:effectExtent l="0" t="0" r="5080" b="15240"/>
                  <wp:docPr id="1" name="图片 1" descr="IMG_20190313_102903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190313_102903 - 副本"/>
                          <pic:cNvPicPr>
                            <a:picLocks noChangeAspect="1"/>
                          </pic:cNvPicPr>
                        </pic:nvPicPr>
                        <pic:blipFill>
                          <a:blip r:embed="rId8"/>
                          <a:stretch>
                            <a:fillRect/>
                          </a:stretch>
                        </pic:blipFill>
                        <pic:spPr>
                          <a:xfrm>
                            <a:off x="0" y="0"/>
                            <a:ext cx="2700020" cy="1584960"/>
                          </a:xfrm>
                          <a:prstGeom prst="rect">
                            <a:avLst/>
                          </a:prstGeom>
                          <a:noFill/>
                          <a:ln>
                            <a:noFill/>
                          </a:ln>
                        </pic:spPr>
                      </pic:pic>
                    </a:graphicData>
                  </a:graphic>
                </wp:inline>
              </w:drawing>
            </w:r>
          </w:p>
        </w:tc>
        <w:tc>
          <w:tcPr>
            <w:tcW w:w="4587" w:type="dxa"/>
            <w:vAlign w:val="center"/>
          </w:tcPr>
          <w:p w14:paraId="13AC1A6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宋体"/>
                <w:color w:val="auto"/>
                <w:sz w:val="32"/>
                <w:szCs w:val="28"/>
                <w:highlight w:val="none"/>
                <w:vertAlign w:val="baseline"/>
                <w:lang w:val="en-US" w:eastAsia="zh-CN"/>
              </w:rPr>
            </w:pPr>
            <w:r>
              <w:rPr>
                <w:rFonts w:ascii="Times New Roman" w:eastAsia="楷体"/>
                <w:color w:val="auto"/>
                <w:sz w:val="24"/>
              </w:rPr>
              <w:drawing>
                <wp:inline distT="0" distB="0" distL="114300" distR="114300">
                  <wp:extent cx="2700020" cy="1616075"/>
                  <wp:effectExtent l="0" t="0" r="5080" b="3175"/>
                  <wp:docPr id="2" name="图片 2" descr="IMG_20190507_111707 - 副本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90507_111707 - 副本1"/>
                          <pic:cNvPicPr>
                            <a:picLocks noChangeAspect="1"/>
                          </pic:cNvPicPr>
                        </pic:nvPicPr>
                        <pic:blipFill>
                          <a:blip r:embed="rId9"/>
                          <a:stretch>
                            <a:fillRect/>
                          </a:stretch>
                        </pic:blipFill>
                        <pic:spPr>
                          <a:xfrm>
                            <a:off x="0" y="0"/>
                            <a:ext cx="2700020" cy="1616075"/>
                          </a:xfrm>
                          <a:prstGeom prst="rect">
                            <a:avLst/>
                          </a:prstGeom>
                          <a:noFill/>
                          <a:ln>
                            <a:noFill/>
                          </a:ln>
                        </pic:spPr>
                      </pic:pic>
                    </a:graphicData>
                  </a:graphic>
                </wp:inline>
              </w:drawing>
            </w:r>
          </w:p>
        </w:tc>
      </w:tr>
      <w:tr w14:paraId="6B9D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4" w:type="dxa"/>
            <w:gridSpan w:val="2"/>
            <w:vAlign w:val="center"/>
          </w:tcPr>
          <w:p w14:paraId="77EF2EBE">
            <w:pPr>
              <w:jc w:val="center"/>
              <w:rPr>
                <w:rFonts w:hint="default" w:ascii="仿宋_GB2312" w:hAnsi="宋体"/>
                <w:color w:val="auto"/>
                <w:sz w:val="32"/>
                <w:szCs w:val="28"/>
                <w:highlight w:val="none"/>
                <w:vertAlign w:val="baseline"/>
                <w:lang w:val="en-US" w:eastAsia="zh-CN"/>
              </w:rPr>
            </w:pPr>
            <w:r>
              <w:rPr>
                <w:rFonts w:hint="eastAsia" w:ascii="仿宋_GB2312" w:hAnsi="宋体"/>
                <w:color w:val="auto"/>
                <w:sz w:val="28"/>
                <w:szCs w:val="24"/>
                <w:highlight w:val="none"/>
                <w:lang w:val="en-US" w:eastAsia="zh-CN"/>
              </w:rPr>
              <w:t>图1 机收压实试验</w:t>
            </w:r>
          </w:p>
        </w:tc>
      </w:tr>
      <w:tr w14:paraId="2B64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4" w:type="dxa"/>
            <w:gridSpan w:val="2"/>
            <w:vAlign w:val="center"/>
          </w:tcPr>
          <w:p w14:paraId="55F45F7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宋体"/>
                <w:color w:val="auto"/>
                <w:sz w:val="32"/>
                <w:szCs w:val="28"/>
                <w:highlight w:val="none"/>
                <w:vertAlign w:val="baseline"/>
                <w:lang w:val="en-US" w:eastAsia="zh-CN"/>
              </w:rPr>
            </w:pPr>
            <w:r>
              <w:drawing>
                <wp:inline distT="0" distB="0" distL="114300" distR="114300">
                  <wp:extent cx="5760085" cy="1396365"/>
                  <wp:effectExtent l="0" t="0" r="12065" b="1333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10"/>
                          <a:stretch>
                            <a:fillRect/>
                          </a:stretch>
                        </pic:blipFill>
                        <pic:spPr>
                          <a:xfrm>
                            <a:off x="0" y="0"/>
                            <a:ext cx="5760085" cy="1396365"/>
                          </a:xfrm>
                          <a:prstGeom prst="rect">
                            <a:avLst/>
                          </a:prstGeom>
                          <a:noFill/>
                          <a:ln>
                            <a:noFill/>
                          </a:ln>
                        </pic:spPr>
                      </pic:pic>
                    </a:graphicData>
                  </a:graphic>
                </wp:inline>
              </w:drawing>
            </w:r>
          </w:p>
        </w:tc>
      </w:tr>
      <w:tr w14:paraId="6FA6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4" w:type="dxa"/>
            <w:gridSpan w:val="2"/>
            <w:vAlign w:val="center"/>
          </w:tcPr>
          <w:p w14:paraId="2C8BFFEF">
            <w:pPr>
              <w:pStyle w:val="2"/>
              <w:jc w:val="left"/>
              <w:rPr>
                <w:rFonts w:hint="eastAsia" w:ascii="楷体" w:hAnsi="楷体" w:eastAsia="楷体" w:cs="楷体"/>
                <w:color w:val="auto"/>
                <w:sz w:val="21"/>
                <w:szCs w:val="21"/>
              </w:rPr>
            </w:pPr>
            <w:r>
              <w:rPr>
                <w:rFonts w:hint="eastAsia" w:ascii="楷体" w:hAnsi="楷体" w:eastAsia="楷体" w:cs="楷体"/>
                <w:color w:val="auto"/>
                <w:sz w:val="21"/>
                <w:szCs w:val="21"/>
              </w:rPr>
              <w:t>备注：A为机械压实后蔗行土壤紧实度；B为机械压实后行间土壤紧实度；</w:t>
            </w:r>
          </w:p>
          <w:p w14:paraId="1397C438">
            <w:pPr>
              <w:pStyle w:val="2"/>
              <w:ind w:firstLine="1050" w:firstLineChars="500"/>
              <w:jc w:val="left"/>
              <w:rPr>
                <w:rFonts w:hint="eastAsia" w:ascii="Times New Roman" w:hAnsi="Times New Roman" w:eastAsia="楷体" w:cs="Times New Roman"/>
                <w:color w:val="auto"/>
                <w:lang w:eastAsia="zh-CN"/>
              </w:rPr>
            </w:pPr>
            <w:r>
              <w:rPr>
                <w:rFonts w:hint="eastAsia" w:ascii="楷体" w:hAnsi="楷体" w:eastAsia="楷体" w:cs="楷体"/>
                <w:color w:val="auto"/>
                <w:sz w:val="21"/>
                <w:szCs w:val="21"/>
              </w:rPr>
              <w:t>CK1为人工砍收后蔗行土壤紧实度；CK2为人工砍收后行间土壤紧实度</w:t>
            </w:r>
            <w:r>
              <w:rPr>
                <w:rFonts w:hint="eastAsia" w:ascii="楷体" w:hAnsi="楷体" w:eastAsia="楷体" w:cs="楷体"/>
                <w:color w:val="auto"/>
                <w:sz w:val="21"/>
                <w:szCs w:val="21"/>
                <w:lang w:eastAsia="zh-CN"/>
              </w:rPr>
              <w:t>。</w:t>
            </w:r>
          </w:p>
        </w:tc>
      </w:tr>
      <w:tr w14:paraId="3FFB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4" w:type="dxa"/>
            <w:gridSpan w:val="2"/>
            <w:vAlign w:val="center"/>
          </w:tcPr>
          <w:p w14:paraId="63333FC0">
            <w:pPr>
              <w:jc w:val="center"/>
              <w:rPr>
                <w:rFonts w:hint="default" w:ascii="仿宋_GB2312" w:hAnsi="宋体"/>
                <w:color w:val="auto"/>
                <w:sz w:val="32"/>
                <w:szCs w:val="28"/>
                <w:highlight w:val="none"/>
                <w:vertAlign w:val="baseline"/>
                <w:lang w:val="en-US" w:eastAsia="zh-CN"/>
              </w:rPr>
            </w:pPr>
            <w:r>
              <w:rPr>
                <w:rFonts w:hint="eastAsia" w:ascii="仿宋_GB2312" w:hAnsi="宋体"/>
                <w:color w:val="auto"/>
                <w:sz w:val="28"/>
                <w:szCs w:val="24"/>
                <w:highlight w:val="none"/>
                <w:lang w:val="en-US" w:eastAsia="zh-CN"/>
              </w:rPr>
              <w:t>图3  机收压实后土壤紧实度的变化</w:t>
            </w:r>
          </w:p>
        </w:tc>
      </w:tr>
    </w:tbl>
    <w:p w14:paraId="5C87A54F">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Style w:val="12"/>
          <w:rFonts w:hint="eastAsia" w:ascii="仿宋_GB2312" w:hAnsi="仿宋_GB2312" w:eastAsia="仿宋_GB2312" w:cs="仿宋_GB2312"/>
          <w:color w:val="auto"/>
          <w:sz w:val="28"/>
          <w:szCs w:val="28"/>
        </w:rPr>
      </w:pPr>
      <w:r>
        <w:rPr>
          <w:rStyle w:val="12"/>
          <w:rFonts w:hint="eastAsia" w:ascii="仿宋_GB2312" w:hAnsi="仿宋_GB2312" w:eastAsia="仿宋_GB2312" w:cs="仿宋_GB2312"/>
          <w:color w:val="auto"/>
          <w:sz w:val="28"/>
          <w:szCs w:val="28"/>
        </w:rPr>
        <w:t>表</w:t>
      </w:r>
      <w:r>
        <w:rPr>
          <w:rStyle w:val="12"/>
          <w:rFonts w:hint="eastAsia" w:ascii="仿宋_GB2312" w:hAnsi="仿宋_GB2312" w:eastAsia="仿宋_GB2312" w:cs="仿宋_GB2312"/>
          <w:color w:val="auto"/>
          <w:sz w:val="28"/>
          <w:szCs w:val="28"/>
          <w:lang w:val="en-US" w:eastAsia="zh-CN"/>
        </w:rPr>
        <w:t>4</w:t>
      </w:r>
      <w:r>
        <w:rPr>
          <w:rStyle w:val="12"/>
          <w:rFonts w:hint="eastAsia" w:ascii="仿宋_GB2312" w:hAnsi="仿宋_GB2312" w:eastAsia="仿宋_GB2312" w:cs="仿宋_GB2312"/>
          <w:color w:val="auto"/>
          <w:sz w:val="28"/>
          <w:szCs w:val="28"/>
        </w:rPr>
        <w:t xml:space="preserve">  不同甘蔗品种机收后的发株、分蘖和产量表现</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673"/>
        <w:gridCol w:w="851"/>
        <w:gridCol w:w="851"/>
        <w:gridCol w:w="838"/>
        <w:gridCol w:w="851"/>
        <w:gridCol w:w="852"/>
        <w:gridCol w:w="841"/>
        <w:gridCol w:w="778"/>
        <w:gridCol w:w="778"/>
        <w:gridCol w:w="841"/>
      </w:tblGrid>
      <w:tr w14:paraId="344E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52" w:type="pct"/>
            <w:vMerge w:val="restart"/>
            <w:noWrap w:val="0"/>
            <w:vAlign w:val="center"/>
          </w:tcPr>
          <w:p w14:paraId="2EDC720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品种</w:t>
            </w:r>
          </w:p>
        </w:tc>
        <w:tc>
          <w:tcPr>
            <w:tcW w:w="367" w:type="pct"/>
            <w:vMerge w:val="restart"/>
            <w:noWrap w:val="0"/>
            <w:vAlign w:val="center"/>
          </w:tcPr>
          <w:p w14:paraId="5333AF4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植期</w:t>
            </w:r>
          </w:p>
        </w:tc>
        <w:tc>
          <w:tcPr>
            <w:tcW w:w="1385" w:type="pct"/>
            <w:gridSpan w:val="3"/>
            <w:noWrap w:val="0"/>
            <w:vAlign w:val="center"/>
          </w:tcPr>
          <w:p w14:paraId="7410175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发株率（%）</w:t>
            </w:r>
          </w:p>
        </w:tc>
        <w:tc>
          <w:tcPr>
            <w:tcW w:w="1386" w:type="pct"/>
            <w:gridSpan w:val="3"/>
            <w:noWrap w:val="0"/>
            <w:vAlign w:val="center"/>
          </w:tcPr>
          <w:p w14:paraId="693FE70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分蘖率（%）</w:t>
            </w:r>
          </w:p>
        </w:tc>
        <w:tc>
          <w:tcPr>
            <w:tcW w:w="1306" w:type="pct"/>
            <w:gridSpan w:val="3"/>
            <w:noWrap w:val="0"/>
            <w:vAlign w:val="center"/>
          </w:tcPr>
          <w:p w14:paraId="7CFC09B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产量（kg/亩）</w:t>
            </w:r>
          </w:p>
        </w:tc>
      </w:tr>
      <w:tr w14:paraId="1880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Merge w:val="continue"/>
            <w:noWrap w:val="0"/>
            <w:vAlign w:val="center"/>
          </w:tcPr>
          <w:p w14:paraId="782F9D5C">
            <w:pPr>
              <w:keepNext w:val="0"/>
              <w:keepLines w:val="0"/>
              <w:pageBreakBefore w:val="0"/>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auto"/>
                <w:sz w:val="20"/>
                <w:szCs w:val="20"/>
              </w:rPr>
            </w:pPr>
          </w:p>
        </w:tc>
        <w:tc>
          <w:tcPr>
            <w:tcW w:w="367" w:type="pct"/>
            <w:vMerge w:val="continue"/>
            <w:noWrap w:val="0"/>
            <w:vAlign w:val="center"/>
          </w:tcPr>
          <w:p w14:paraId="024734DB">
            <w:pPr>
              <w:keepNext w:val="0"/>
              <w:keepLines w:val="0"/>
              <w:pageBreakBefore w:val="0"/>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auto"/>
                <w:sz w:val="20"/>
                <w:szCs w:val="20"/>
              </w:rPr>
            </w:pPr>
          </w:p>
        </w:tc>
        <w:tc>
          <w:tcPr>
            <w:tcW w:w="464" w:type="pct"/>
            <w:noWrap w:val="0"/>
            <w:vAlign w:val="center"/>
          </w:tcPr>
          <w:p w14:paraId="6FC0F5C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机收</w:t>
            </w:r>
          </w:p>
        </w:tc>
        <w:tc>
          <w:tcPr>
            <w:tcW w:w="464" w:type="pct"/>
            <w:noWrap w:val="0"/>
            <w:vAlign w:val="center"/>
          </w:tcPr>
          <w:p w14:paraId="19F35DA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人工(CK)</w:t>
            </w:r>
          </w:p>
        </w:tc>
        <w:tc>
          <w:tcPr>
            <w:tcW w:w="456" w:type="pct"/>
            <w:noWrap w:val="0"/>
            <w:vAlign w:val="center"/>
          </w:tcPr>
          <w:p w14:paraId="433BC74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比CK</w:t>
            </w:r>
          </w:p>
        </w:tc>
        <w:tc>
          <w:tcPr>
            <w:tcW w:w="464" w:type="pct"/>
            <w:noWrap w:val="0"/>
            <w:vAlign w:val="center"/>
          </w:tcPr>
          <w:p w14:paraId="11FD796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机收</w:t>
            </w:r>
          </w:p>
        </w:tc>
        <w:tc>
          <w:tcPr>
            <w:tcW w:w="464" w:type="pct"/>
            <w:noWrap w:val="0"/>
            <w:vAlign w:val="center"/>
          </w:tcPr>
          <w:p w14:paraId="64F7D7C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人工(CK)</w:t>
            </w:r>
          </w:p>
        </w:tc>
        <w:tc>
          <w:tcPr>
            <w:tcW w:w="457" w:type="pct"/>
            <w:noWrap w:val="0"/>
            <w:vAlign w:val="center"/>
          </w:tcPr>
          <w:p w14:paraId="4BCBAFE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比CK</w:t>
            </w:r>
          </w:p>
        </w:tc>
        <w:tc>
          <w:tcPr>
            <w:tcW w:w="424" w:type="pct"/>
            <w:noWrap w:val="0"/>
            <w:vAlign w:val="center"/>
          </w:tcPr>
          <w:p w14:paraId="1FB1F5E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机收</w:t>
            </w:r>
          </w:p>
        </w:tc>
        <w:tc>
          <w:tcPr>
            <w:tcW w:w="424" w:type="pct"/>
            <w:noWrap w:val="0"/>
            <w:vAlign w:val="center"/>
          </w:tcPr>
          <w:p w14:paraId="0ACACE4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人工(CK)</w:t>
            </w:r>
          </w:p>
        </w:tc>
        <w:tc>
          <w:tcPr>
            <w:tcW w:w="458" w:type="pct"/>
            <w:noWrap w:val="0"/>
            <w:vAlign w:val="center"/>
          </w:tcPr>
          <w:p w14:paraId="293F23F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比CK</w:t>
            </w:r>
          </w:p>
        </w:tc>
      </w:tr>
      <w:tr w14:paraId="7496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noWrap w:val="0"/>
            <w:vAlign w:val="center"/>
          </w:tcPr>
          <w:p w14:paraId="05835FA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ROC22</w:t>
            </w:r>
          </w:p>
        </w:tc>
        <w:tc>
          <w:tcPr>
            <w:tcW w:w="367" w:type="pct"/>
            <w:noWrap w:val="0"/>
            <w:vAlign w:val="center"/>
          </w:tcPr>
          <w:p w14:paraId="3EADBD0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1</w:t>
            </w:r>
            <w:r>
              <w:rPr>
                <w:rStyle w:val="39"/>
                <w:rFonts w:hint="eastAsia" w:ascii="仿宋_GB2312" w:hAnsi="仿宋_GB2312" w:eastAsia="仿宋_GB2312" w:cs="仿宋_GB2312"/>
                <w:color w:val="auto"/>
                <w:sz w:val="20"/>
                <w:szCs w:val="20"/>
                <w:lang w:bidi="ar"/>
              </w:rPr>
              <w:t>年宿根</w:t>
            </w:r>
          </w:p>
        </w:tc>
        <w:tc>
          <w:tcPr>
            <w:tcW w:w="464" w:type="pct"/>
            <w:noWrap w:val="0"/>
            <w:vAlign w:val="center"/>
          </w:tcPr>
          <w:p w14:paraId="273A37B3">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85.71</w:t>
            </w:r>
          </w:p>
        </w:tc>
        <w:tc>
          <w:tcPr>
            <w:tcW w:w="464" w:type="pct"/>
            <w:noWrap w:val="0"/>
            <w:vAlign w:val="center"/>
          </w:tcPr>
          <w:p w14:paraId="43097866">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121.45</w:t>
            </w:r>
          </w:p>
        </w:tc>
        <w:tc>
          <w:tcPr>
            <w:tcW w:w="456" w:type="pct"/>
            <w:noWrap w:val="0"/>
            <w:vAlign w:val="center"/>
          </w:tcPr>
          <w:p w14:paraId="3465EC07">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-29.43</w:t>
            </w:r>
          </w:p>
        </w:tc>
        <w:tc>
          <w:tcPr>
            <w:tcW w:w="464" w:type="pct"/>
            <w:noWrap w:val="0"/>
            <w:vAlign w:val="center"/>
          </w:tcPr>
          <w:p w14:paraId="6732D2E2">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20.06</w:t>
            </w:r>
          </w:p>
        </w:tc>
        <w:tc>
          <w:tcPr>
            <w:tcW w:w="464" w:type="pct"/>
            <w:noWrap w:val="0"/>
            <w:vAlign w:val="center"/>
          </w:tcPr>
          <w:p w14:paraId="0D109E91">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25.92</w:t>
            </w:r>
          </w:p>
        </w:tc>
        <w:tc>
          <w:tcPr>
            <w:tcW w:w="457" w:type="pct"/>
            <w:noWrap w:val="0"/>
            <w:vAlign w:val="center"/>
          </w:tcPr>
          <w:p w14:paraId="49D182A5">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-22.61</w:t>
            </w:r>
          </w:p>
        </w:tc>
        <w:tc>
          <w:tcPr>
            <w:tcW w:w="424" w:type="pct"/>
            <w:noWrap w:val="0"/>
            <w:vAlign w:val="center"/>
          </w:tcPr>
          <w:p w14:paraId="4A4DF4D4">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3275</w:t>
            </w:r>
          </w:p>
        </w:tc>
        <w:tc>
          <w:tcPr>
            <w:tcW w:w="424" w:type="pct"/>
            <w:noWrap w:val="0"/>
            <w:vAlign w:val="center"/>
          </w:tcPr>
          <w:p w14:paraId="5451F13D">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3810</w:t>
            </w:r>
          </w:p>
        </w:tc>
        <w:tc>
          <w:tcPr>
            <w:tcW w:w="458" w:type="pct"/>
            <w:noWrap/>
            <w:vAlign w:val="center"/>
          </w:tcPr>
          <w:p w14:paraId="5990F88C">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-14.04</w:t>
            </w:r>
          </w:p>
        </w:tc>
      </w:tr>
      <w:tr w14:paraId="7173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52" w:type="pct"/>
            <w:noWrap w:val="0"/>
            <w:vAlign w:val="center"/>
          </w:tcPr>
          <w:p w14:paraId="1287450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GT44</w:t>
            </w:r>
          </w:p>
        </w:tc>
        <w:tc>
          <w:tcPr>
            <w:tcW w:w="367" w:type="pct"/>
            <w:noWrap w:val="0"/>
            <w:vAlign w:val="center"/>
          </w:tcPr>
          <w:p w14:paraId="0998D18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1</w:t>
            </w:r>
            <w:r>
              <w:rPr>
                <w:rStyle w:val="39"/>
                <w:rFonts w:hint="eastAsia" w:ascii="仿宋_GB2312" w:hAnsi="仿宋_GB2312" w:eastAsia="仿宋_GB2312" w:cs="仿宋_GB2312"/>
                <w:color w:val="auto"/>
                <w:sz w:val="20"/>
                <w:szCs w:val="20"/>
                <w:lang w:bidi="ar"/>
              </w:rPr>
              <w:t>年宿根</w:t>
            </w:r>
          </w:p>
        </w:tc>
        <w:tc>
          <w:tcPr>
            <w:tcW w:w="464" w:type="pct"/>
            <w:noWrap w:val="0"/>
            <w:vAlign w:val="center"/>
          </w:tcPr>
          <w:p w14:paraId="33D6B3DB">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lang w:val="en"/>
              </w:rPr>
              <w:t>10</w:t>
            </w:r>
            <w:r>
              <w:rPr>
                <w:rFonts w:hint="eastAsia" w:ascii="仿宋_GB2312" w:hAnsi="仿宋_GB2312" w:eastAsia="仿宋_GB2312" w:cs="仿宋_GB2312"/>
                <w:color w:val="auto"/>
                <w:sz w:val="20"/>
                <w:szCs w:val="20"/>
              </w:rPr>
              <w:t>5.98</w:t>
            </w:r>
          </w:p>
        </w:tc>
        <w:tc>
          <w:tcPr>
            <w:tcW w:w="464" w:type="pct"/>
            <w:noWrap w:val="0"/>
            <w:vAlign w:val="center"/>
          </w:tcPr>
          <w:p w14:paraId="3F916344">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lang w:val="en"/>
              </w:rPr>
              <w:t>120</w:t>
            </w:r>
            <w:r>
              <w:rPr>
                <w:rFonts w:hint="eastAsia" w:ascii="仿宋_GB2312" w:hAnsi="仿宋_GB2312" w:eastAsia="仿宋_GB2312" w:cs="仿宋_GB2312"/>
                <w:color w:val="auto"/>
                <w:sz w:val="20"/>
                <w:szCs w:val="20"/>
              </w:rPr>
              <w:t>.22</w:t>
            </w:r>
          </w:p>
        </w:tc>
        <w:tc>
          <w:tcPr>
            <w:tcW w:w="456" w:type="pct"/>
            <w:noWrap w:val="0"/>
            <w:vAlign w:val="center"/>
          </w:tcPr>
          <w:p w14:paraId="5DAC03D2">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-11.84</w:t>
            </w:r>
          </w:p>
        </w:tc>
        <w:tc>
          <w:tcPr>
            <w:tcW w:w="464" w:type="pct"/>
            <w:noWrap w:val="0"/>
            <w:vAlign w:val="center"/>
          </w:tcPr>
          <w:p w14:paraId="517642FC">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131.16</w:t>
            </w:r>
          </w:p>
        </w:tc>
        <w:tc>
          <w:tcPr>
            <w:tcW w:w="464" w:type="pct"/>
            <w:noWrap w:val="0"/>
            <w:vAlign w:val="center"/>
          </w:tcPr>
          <w:p w14:paraId="59022D64">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106.14</w:t>
            </w:r>
          </w:p>
        </w:tc>
        <w:tc>
          <w:tcPr>
            <w:tcW w:w="457" w:type="pct"/>
            <w:noWrap w:val="0"/>
            <w:vAlign w:val="center"/>
          </w:tcPr>
          <w:p w14:paraId="6B0941C1">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23.57</w:t>
            </w:r>
          </w:p>
        </w:tc>
        <w:tc>
          <w:tcPr>
            <w:tcW w:w="424" w:type="pct"/>
            <w:noWrap w:val="0"/>
            <w:vAlign w:val="center"/>
          </w:tcPr>
          <w:p w14:paraId="75499C36">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4718</w:t>
            </w:r>
          </w:p>
        </w:tc>
        <w:tc>
          <w:tcPr>
            <w:tcW w:w="424" w:type="pct"/>
            <w:noWrap w:val="0"/>
            <w:vAlign w:val="center"/>
          </w:tcPr>
          <w:p w14:paraId="74EABDE8">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5027</w:t>
            </w:r>
          </w:p>
        </w:tc>
        <w:tc>
          <w:tcPr>
            <w:tcW w:w="458" w:type="pct"/>
            <w:noWrap/>
            <w:vAlign w:val="center"/>
          </w:tcPr>
          <w:p w14:paraId="241D3D2D">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-6.15</w:t>
            </w:r>
          </w:p>
        </w:tc>
      </w:tr>
      <w:tr w14:paraId="07F2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52" w:type="pct"/>
            <w:noWrap w:val="0"/>
            <w:vAlign w:val="center"/>
          </w:tcPr>
          <w:p w14:paraId="2DF1F5D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GT29</w:t>
            </w:r>
          </w:p>
        </w:tc>
        <w:tc>
          <w:tcPr>
            <w:tcW w:w="367" w:type="pct"/>
            <w:noWrap w:val="0"/>
            <w:vAlign w:val="center"/>
          </w:tcPr>
          <w:p w14:paraId="2A0B942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1</w:t>
            </w:r>
            <w:r>
              <w:rPr>
                <w:rStyle w:val="39"/>
                <w:rFonts w:hint="eastAsia" w:ascii="仿宋_GB2312" w:hAnsi="仿宋_GB2312" w:eastAsia="仿宋_GB2312" w:cs="仿宋_GB2312"/>
                <w:color w:val="auto"/>
                <w:sz w:val="20"/>
                <w:szCs w:val="20"/>
                <w:lang w:bidi="ar"/>
              </w:rPr>
              <w:t>年宿根</w:t>
            </w:r>
          </w:p>
        </w:tc>
        <w:tc>
          <w:tcPr>
            <w:tcW w:w="464" w:type="pct"/>
            <w:noWrap w:val="0"/>
            <w:vAlign w:val="center"/>
          </w:tcPr>
          <w:p w14:paraId="2CB3D667">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117.45</w:t>
            </w:r>
          </w:p>
        </w:tc>
        <w:tc>
          <w:tcPr>
            <w:tcW w:w="464" w:type="pct"/>
            <w:noWrap w:val="0"/>
            <w:vAlign w:val="center"/>
          </w:tcPr>
          <w:p w14:paraId="7F68BFAC">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122.62</w:t>
            </w:r>
          </w:p>
        </w:tc>
        <w:tc>
          <w:tcPr>
            <w:tcW w:w="456" w:type="pct"/>
            <w:noWrap w:val="0"/>
            <w:vAlign w:val="center"/>
          </w:tcPr>
          <w:p w14:paraId="2B47168C">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-4.22</w:t>
            </w:r>
          </w:p>
        </w:tc>
        <w:tc>
          <w:tcPr>
            <w:tcW w:w="464" w:type="pct"/>
            <w:noWrap w:val="0"/>
            <w:vAlign w:val="center"/>
          </w:tcPr>
          <w:p w14:paraId="594BD2F7">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54.82</w:t>
            </w:r>
          </w:p>
        </w:tc>
        <w:tc>
          <w:tcPr>
            <w:tcW w:w="464" w:type="pct"/>
            <w:noWrap w:val="0"/>
            <w:vAlign w:val="center"/>
          </w:tcPr>
          <w:p w14:paraId="3E185F22">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lang w:val="en"/>
              </w:rPr>
              <w:t>5</w:t>
            </w:r>
            <w:r>
              <w:rPr>
                <w:rFonts w:hint="eastAsia" w:ascii="仿宋_GB2312" w:hAnsi="仿宋_GB2312" w:eastAsia="仿宋_GB2312" w:cs="仿宋_GB2312"/>
                <w:color w:val="auto"/>
                <w:sz w:val="20"/>
                <w:szCs w:val="20"/>
              </w:rPr>
              <w:t>8.97</w:t>
            </w:r>
          </w:p>
        </w:tc>
        <w:tc>
          <w:tcPr>
            <w:tcW w:w="457" w:type="pct"/>
            <w:noWrap w:val="0"/>
            <w:vAlign w:val="center"/>
          </w:tcPr>
          <w:p w14:paraId="2DB8A4F2">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89.23</w:t>
            </w:r>
          </w:p>
        </w:tc>
        <w:tc>
          <w:tcPr>
            <w:tcW w:w="424" w:type="pct"/>
            <w:noWrap w:val="0"/>
            <w:vAlign w:val="center"/>
          </w:tcPr>
          <w:p w14:paraId="7C2F3400">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3942</w:t>
            </w:r>
          </w:p>
        </w:tc>
        <w:tc>
          <w:tcPr>
            <w:tcW w:w="424" w:type="pct"/>
            <w:noWrap w:val="0"/>
            <w:vAlign w:val="center"/>
          </w:tcPr>
          <w:p w14:paraId="791D4633">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4076</w:t>
            </w:r>
          </w:p>
        </w:tc>
        <w:tc>
          <w:tcPr>
            <w:tcW w:w="458" w:type="pct"/>
            <w:noWrap/>
            <w:vAlign w:val="center"/>
          </w:tcPr>
          <w:p w14:paraId="4E59CE02">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-3.29</w:t>
            </w:r>
          </w:p>
        </w:tc>
      </w:tr>
      <w:tr w14:paraId="7077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noWrap w:val="0"/>
            <w:vAlign w:val="center"/>
          </w:tcPr>
          <w:p w14:paraId="4BEEE93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GL05-136</w:t>
            </w:r>
          </w:p>
        </w:tc>
        <w:tc>
          <w:tcPr>
            <w:tcW w:w="367" w:type="pct"/>
            <w:noWrap w:val="0"/>
            <w:vAlign w:val="center"/>
          </w:tcPr>
          <w:p w14:paraId="4292473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1</w:t>
            </w:r>
            <w:r>
              <w:rPr>
                <w:rStyle w:val="39"/>
                <w:rFonts w:hint="eastAsia" w:ascii="仿宋_GB2312" w:hAnsi="仿宋_GB2312" w:eastAsia="仿宋_GB2312" w:cs="仿宋_GB2312"/>
                <w:color w:val="auto"/>
                <w:sz w:val="20"/>
                <w:szCs w:val="20"/>
                <w:lang w:bidi="ar"/>
              </w:rPr>
              <w:t>年宿根</w:t>
            </w:r>
          </w:p>
        </w:tc>
        <w:tc>
          <w:tcPr>
            <w:tcW w:w="464" w:type="pct"/>
            <w:noWrap w:val="0"/>
            <w:vAlign w:val="center"/>
          </w:tcPr>
          <w:p w14:paraId="585FF4EC">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80.52</w:t>
            </w:r>
          </w:p>
        </w:tc>
        <w:tc>
          <w:tcPr>
            <w:tcW w:w="464" w:type="pct"/>
            <w:noWrap w:val="0"/>
            <w:vAlign w:val="center"/>
          </w:tcPr>
          <w:p w14:paraId="66904F0E">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128.91</w:t>
            </w:r>
          </w:p>
        </w:tc>
        <w:tc>
          <w:tcPr>
            <w:tcW w:w="456" w:type="pct"/>
            <w:noWrap w:val="0"/>
            <w:vAlign w:val="center"/>
          </w:tcPr>
          <w:p w14:paraId="3149F154">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-37.54</w:t>
            </w:r>
          </w:p>
        </w:tc>
        <w:tc>
          <w:tcPr>
            <w:tcW w:w="464" w:type="pct"/>
            <w:noWrap w:val="0"/>
            <w:vAlign w:val="center"/>
          </w:tcPr>
          <w:p w14:paraId="30F0F8AF">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69.90</w:t>
            </w:r>
          </w:p>
        </w:tc>
        <w:tc>
          <w:tcPr>
            <w:tcW w:w="464" w:type="pct"/>
            <w:noWrap w:val="0"/>
            <w:vAlign w:val="center"/>
          </w:tcPr>
          <w:p w14:paraId="70CCA4E3">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lang w:val="en"/>
              </w:rPr>
              <w:t>2</w:t>
            </w:r>
            <w:r>
              <w:rPr>
                <w:rFonts w:hint="eastAsia" w:ascii="仿宋_GB2312" w:hAnsi="仿宋_GB2312" w:eastAsia="仿宋_GB2312" w:cs="仿宋_GB2312"/>
                <w:color w:val="auto"/>
                <w:sz w:val="20"/>
                <w:szCs w:val="20"/>
              </w:rPr>
              <w:t>3.48</w:t>
            </w:r>
          </w:p>
        </w:tc>
        <w:tc>
          <w:tcPr>
            <w:tcW w:w="457" w:type="pct"/>
            <w:noWrap w:val="0"/>
            <w:vAlign w:val="center"/>
          </w:tcPr>
          <w:p w14:paraId="3AAECCCC">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-16.27</w:t>
            </w:r>
          </w:p>
        </w:tc>
        <w:tc>
          <w:tcPr>
            <w:tcW w:w="424" w:type="pct"/>
            <w:noWrap w:val="0"/>
            <w:vAlign w:val="center"/>
          </w:tcPr>
          <w:p w14:paraId="1B9503FA">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3231</w:t>
            </w:r>
          </w:p>
        </w:tc>
        <w:tc>
          <w:tcPr>
            <w:tcW w:w="424" w:type="pct"/>
            <w:noWrap w:val="0"/>
            <w:vAlign w:val="center"/>
          </w:tcPr>
          <w:p w14:paraId="6CF06C33">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3900</w:t>
            </w:r>
          </w:p>
        </w:tc>
        <w:tc>
          <w:tcPr>
            <w:tcW w:w="458" w:type="pct"/>
            <w:noWrap/>
            <w:vAlign w:val="center"/>
          </w:tcPr>
          <w:p w14:paraId="130D79C3">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-17.16</w:t>
            </w:r>
          </w:p>
        </w:tc>
      </w:tr>
    </w:tbl>
    <w:p w14:paraId="5BE106BB">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Style w:val="12"/>
          <w:rFonts w:hint="eastAsia" w:ascii="仿宋_GB2312" w:hAnsi="仿宋_GB2312" w:eastAsia="仿宋_GB2312" w:cs="仿宋_GB2312"/>
          <w:color w:val="auto"/>
          <w:sz w:val="28"/>
          <w:szCs w:val="28"/>
        </w:rPr>
      </w:pPr>
      <w:r>
        <w:rPr>
          <w:rStyle w:val="12"/>
          <w:rFonts w:hint="eastAsia" w:ascii="仿宋_GB2312" w:hAnsi="仿宋_GB2312" w:eastAsia="仿宋_GB2312" w:cs="仿宋_GB2312"/>
          <w:color w:val="auto"/>
          <w:sz w:val="28"/>
          <w:szCs w:val="28"/>
        </w:rPr>
        <w:t>表</w:t>
      </w:r>
      <w:r>
        <w:rPr>
          <w:rStyle w:val="12"/>
          <w:rFonts w:hint="eastAsia" w:ascii="仿宋_GB2312" w:hAnsi="仿宋_GB2312" w:eastAsia="仿宋_GB2312" w:cs="仿宋_GB2312"/>
          <w:color w:val="auto"/>
          <w:sz w:val="28"/>
          <w:szCs w:val="28"/>
          <w:lang w:val="en-US" w:eastAsia="zh-CN"/>
        </w:rPr>
        <w:t>5</w:t>
      </w:r>
      <w:r>
        <w:rPr>
          <w:rStyle w:val="12"/>
          <w:rFonts w:hint="eastAsia" w:ascii="仿宋_GB2312" w:hAnsi="仿宋_GB2312" w:eastAsia="仿宋_GB2312" w:cs="仿宋_GB2312"/>
          <w:color w:val="auto"/>
          <w:sz w:val="28"/>
          <w:szCs w:val="28"/>
        </w:rPr>
        <w:t xml:space="preserve">  机收压实下甘蔗的根系形态</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59"/>
        <w:gridCol w:w="1164"/>
        <w:gridCol w:w="1288"/>
        <w:gridCol w:w="1505"/>
        <w:gridCol w:w="1398"/>
        <w:gridCol w:w="1374"/>
        <w:gridCol w:w="1279"/>
      </w:tblGrid>
      <w:tr w14:paraId="2A32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9" w:hRule="atLeast"/>
          <w:jc w:val="center"/>
        </w:trPr>
        <w:tc>
          <w:tcPr>
            <w:tcW w:w="583" w:type="pct"/>
            <w:noWrap w:val="0"/>
            <w:vAlign w:val="center"/>
          </w:tcPr>
          <w:p w14:paraId="0EAE3FAD">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处理</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Treatment</w:t>
            </w:r>
          </w:p>
        </w:tc>
        <w:tc>
          <w:tcPr>
            <w:tcW w:w="559" w:type="pct"/>
            <w:noWrap w:val="0"/>
            <w:vAlign w:val="center"/>
          </w:tcPr>
          <w:p w14:paraId="6B50474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采样部位</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Sampling site</w:t>
            </w:r>
          </w:p>
        </w:tc>
        <w:tc>
          <w:tcPr>
            <w:tcW w:w="727" w:type="pct"/>
            <w:noWrap w:val="0"/>
            <w:vAlign w:val="center"/>
          </w:tcPr>
          <w:p w14:paraId="2991FB7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干重</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Dry Weight</w:t>
            </w:r>
            <w:r>
              <w:rPr>
                <w:rFonts w:hint="eastAsia" w:ascii="仿宋_GB2312" w:hAnsi="仿宋_GB2312" w:eastAsia="仿宋_GB2312" w:cs="仿宋_GB2312"/>
                <w:color w:val="auto"/>
                <w:kern w:val="0"/>
                <w:sz w:val="21"/>
                <w:szCs w:val="21"/>
                <w:lang w:val="en" w:bidi="ar"/>
              </w:rPr>
              <w:t>/</w:t>
            </w:r>
            <w:r>
              <w:rPr>
                <w:rFonts w:hint="eastAsia" w:ascii="仿宋_GB2312" w:hAnsi="仿宋_GB2312" w:eastAsia="仿宋_GB2312" w:cs="仿宋_GB2312"/>
                <w:color w:val="auto"/>
                <w:kern w:val="0"/>
                <w:sz w:val="21"/>
                <w:szCs w:val="21"/>
                <w:lang w:bidi="ar"/>
              </w:rPr>
              <w:t>g</w:t>
            </w:r>
          </w:p>
        </w:tc>
        <w:tc>
          <w:tcPr>
            <w:tcW w:w="846" w:type="pct"/>
            <w:noWrap w:val="0"/>
            <w:vAlign w:val="center"/>
          </w:tcPr>
          <w:p w14:paraId="0C0485DD">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根长</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Root length</w:t>
            </w:r>
            <w:r>
              <w:rPr>
                <w:rFonts w:hint="eastAsia" w:ascii="仿宋_GB2312" w:hAnsi="仿宋_GB2312" w:eastAsia="仿宋_GB2312" w:cs="仿宋_GB2312"/>
                <w:color w:val="auto"/>
                <w:kern w:val="0"/>
                <w:sz w:val="21"/>
                <w:szCs w:val="21"/>
                <w:lang w:val="en" w:bidi="ar"/>
              </w:rPr>
              <w:t>/</w:t>
            </w:r>
            <w:r>
              <w:rPr>
                <w:rFonts w:hint="eastAsia" w:ascii="仿宋_GB2312" w:hAnsi="仿宋_GB2312" w:eastAsia="仿宋_GB2312" w:cs="仿宋_GB2312"/>
                <w:color w:val="auto"/>
                <w:kern w:val="0"/>
                <w:sz w:val="21"/>
                <w:szCs w:val="21"/>
                <w:lang w:bidi="ar"/>
              </w:rPr>
              <w:t>cm</w:t>
            </w:r>
          </w:p>
        </w:tc>
        <w:tc>
          <w:tcPr>
            <w:tcW w:w="787" w:type="pct"/>
            <w:noWrap w:val="0"/>
            <w:vAlign w:val="center"/>
          </w:tcPr>
          <w:p w14:paraId="55E342A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表面积</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Surface area</w:t>
            </w:r>
            <w:r>
              <w:rPr>
                <w:rFonts w:hint="eastAsia" w:ascii="仿宋_GB2312" w:hAnsi="仿宋_GB2312" w:eastAsia="仿宋_GB2312" w:cs="仿宋_GB2312"/>
                <w:color w:val="auto"/>
                <w:kern w:val="0"/>
                <w:sz w:val="21"/>
                <w:szCs w:val="21"/>
                <w:lang w:val="en" w:bidi="ar"/>
              </w:rPr>
              <w:t>/</w:t>
            </w:r>
            <w:r>
              <w:rPr>
                <w:rFonts w:hint="eastAsia" w:ascii="仿宋_GB2312" w:hAnsi="仿宋_GB2312" w:eastAsia="仿宋_GB2312" w:cs="仿宋_GB2312"/>
                <w:color w:val="auto"/>
                <w:kern w:val="0"/>
                <w:sz w:val="21"/>
                <w:szCs w:val="21"/>
                <w:lang w:bidi="ar"/>
              </w:rPr>
              <w:t>cm</w:t>
            </w:r>
            <w:r>
              <w:rPr>
                <w:rFonts w:hint="eastAsia" w:ascii="仿宋_GB2312" w:hAnsi="仿宋_GB2312" w:eastAsia="仿宋_GB2312" w:cs="仿宋_GB2312"/>
                <w:color w:val="auto"/>
                <w:kern w:val="0"/>
                <w:sz w:val="21"/>
                <w:szCs w:val="21"/>
                <w:vertAlign w:val="superscript"/>
                <w:lang w:bidi="ar"/>
              </w:rPr>
              <w:t>2</w:t>
            </w:r>
          </w:p>
        </w:tc>
        <w:tc>
          <w:tcPr>
            <w:tcW w:w="771" w:type="pct"/>
            <w:noWrap w:val="0"/>
            <w:vAlign w:val="center"/>
          </w:tcPr>
          <w:p w14:paraId="28C8274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体积</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Volume</w:t>
            </w:r>
            <w:r>
              <w:rPr>
                <w:rFonts w:hint="eastAsia" w:ascii="仿宋_GB2312" w:hAnsi="仿宋_GB2312" w:eastAsia="仿宋_GB2312" w:cs="仿宋_GB2312"/>
                <w:color w:val="auto"/>
                <w:kern w:val="0"/>
                <w:sz w:val="21"/>
                <w:szCs w:val="21"/>
                <w:lang w:val="en" w:bidi="ar"/>
              </w:rPr>
              <w:t>/</w:t>
            </w:r>
            <w:r>
              <w:rPr>
                <w:rFonts w:hint="eastAsia" w:ascii="仿宋_GB2312" w:hAnsi="仿宋_GB2312" w:eastAsia="仿宋_GB2312" w:cs="仿宋_GB2312"/>
                <w:color w:val="auto"/>
                <w:kern w:val="0"/>
                <w:sz w:val="21"/>
                <w:szCs w:val="21"/>
                <w:lang w:bidi="ar"/>
              </w:rPr>
              <w:t>cm</w:t>
            </w:r>
            <w:r>
              <w:rPr>
                <w:rFonts w:hint="eastAsia" w:ascii="仿宋_GB2312" w:hAnsi="仿宋_GB2312" w:eastAsia="仿宋_GB2312" w:cs="仿宋_GB2312"/>
                <w:color w:val="auto"/>
                <w:kern w:val="0"/>
                <w:sz w:val="21"/>
                <w:szCs w:val="21"/>
                <w:vertAlign w:val="superscript"/>
                <w:lang w:bidi="ar"/>
              </w:rPr>
              <w:t>3</w:t>
            </w:r>
          </w:p>
        </w:tc>
        <w:tc>
          <w:tcPr>
            <w:tcW w:w="724" w:type="pct"/>
            <w:noWrap w:val="0"/>
            <w:vAlign w:val="center"/>
          </w:tcPr>
          <w:p w14:paraId="3240AD9B">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直径</w:t>
            </w:r>
            <w:r>
              <w:rPr>
                <w:rFonts w:hint="eastAsia" w:ascii="仿宋_GB2312" w:hAnsi="仿宋_GB2312" w:eastAsia="仿宋_GB2312" w:cs="仿宋_GB2312"/>
                <w:color w:val="auto"/>
                <w:kern w:val="0"/>
                <w:sz w:val="21"/>
                <w:szCs w:val="21"/>
                <w:lang w:bidi="ar"/>
              </w:rPr>
              <w:br w:type="textWrapping"/>
            </w:r>
            <w:r>
              <w:rPr>
                <w:rFonts w:hint="eastAsia" w:ascii="仿宋_GB2312" w:hAnsi="仿宋_GB2312" w:eastAsia="仿宋_GB2312" w:cs="仿宋_GB2312"/>
                <w:color w:val="auto"/>
                <w:kern w:val="0"/>
                <w:sz w:val="21"/>
                <w:szCs w:val="21"/>
                <w:lang w:bidi="ar"/>
              </w:rPr>
              <w:t>Diameter</w:t>
            </w:r>
            <w:r>
              <w:rPr>
                <w:rFonts w:hint="eastAsia" w:ascii="仿宋_GB2312" w:hAnsi="仿宋_GB2312" w:eastAsia="仿宋_GB2312" w:cs="仿宋_GB2312"/>
                <w:color w:val="auto"/>
                <w:kern w:val="0"/>
                <w:sz w:val="21"/>
                <w:szCs w:val="21"/>
                <w:lang w:val="en" w:bidi="ar"/>
              </w:rPr>
              <w:t>/</w:t>
            </w:r>
            <w:r>
              <w:rPr>
                <w:rFonts w:hint="eastAsia" w:ascii="仿宋_GB2312" w:hAnsi="仿宋_GB2312" w:eastAsia="仿宋_GB2312" w:cs="仿宋_GB2312"/>
                <w:color w:val="auto"/>
                <w:kern w:val="0"/>
                <w:sz w:val="21"/>
                <w:szCs w:val="21"/>
                <w:lang w:bidi="ar"/>
              </w:rPr>
              <w:t>mm</w:t>
            </w:r>
          </w:p>
        </w:tc>
      </w:tr>
      <w:tr w14:paraId="5035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83" w:type="pct"/>
            <w:noWrap/>
            <w:vAlign w:val="center"/>
          </w:tcPr>
          <w:p w14:paraId="390D51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碾压蔗行</w:t>
            </w:r>
          </w:p>
        </w:tc>
        <w:tc>
          <w:tcPr>
            <w:tcW w:w="559" w:type="pct"/>
            <w:noWrap/>
            <w:vAlign w:val="center"/>
          </w:tcPr>
          <w:p w14:paraId="00D06F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种植行根系</w:t>
            </w:r>
          </w:p>
        </w:tc>
        <w:tc>
          <w:tcPr>
            <w:tcW w:w="727" w:type="pct"/>
            <w:noWrap/>
            <w:vAlign w:val="center"/>
          </w:tcPr>
          <w:p w14:paraId="73CF82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7.67±0.72b</w:t>
            </w:r>
          </w:p>
        </w:tc>
        <w:tc>
          <w:tcPr>
            <w:tcW w:w="846" w:type="pct"/>
            <w:noWrap/>
            <w:vAlign w:val="center"/>
          </w:tcPr>
          <w:p w14:paraId="2BD352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4344±106.2b</w:t>
            </w:r>
          </w:p>
        </w:tc>
        <w:tc>
          <w:tcPr>
            <w:tcW w:w="787" w:type="pct"/>
            <w:noWrap/>
            <w:vAlign w:val="center"/>
          </w:tcPr>
          <w:p w14:paraId="5E57B0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1144±87.3b</w:t>
            </w:r>
          </w:p>
        </w:tc>
        <w:tc>
          <w:tcPr>
            <w:tcW w:w="771" w:type="pct"/>
            <w:noWrap/>
            <w:vAlign w:val="center"/>
          </w:tcPr>
          <w:p w14:paraId="601E21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24.23±1.20b</w:t>
            </w:r>
          </w:p>
        </w:tc>
        <w:tc>
          <w:tcPr>
            <w:tcW w:w="724" w:type="pct"/>
            <w:noWrap/>
            <w:vAlign w:val="center"/>
          </w:tcPr>
          <w:p w14:paraId="538F19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0.85±0.15a</w:t>
            </w:r>
          </w:p>
        </w:tc>
      </w:tr>
      <w:tr w14:paraId="12C4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83" w:type="pct"/>
            <w:noWrap/>
            <w:vAlign w:val="center"/>
          </w:tcPr>
          <w:p w14:paraId="16A38E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碾压行沟</w:t>
            </w:r>
          </w:p>
        </w:tc>
        <w:tc>
          <w:tcPr>
            <w:tcW w:w="559" w:type="pct"/>
            <w:noWrap/>
            <w:vAlign w:val="center"/>
          </w:tcPr>
          <w:p w14:paraId="02620F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种植行根系</w:t>
            </w:r>
          </w:p>
        </w:tc>
        <w:tc>
          <w:tcPr>
            <w:tcW w:w="727" w:type="pct"/>
            <w:noWrap/>
            <w:vAlign w:val="center"/>
          </w:tcPr>
          <w:p w14:paraId="5D8086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8.70±0.07a</w:t>
            </w:r>
          </w:p>
        </w:tc>
        <w:tc>
          <w:tcPr>
            <w:tcW w:w="846" w:type="pct"/>
            <w:noWrap/>
            <w:vAlign w:val="center"/>
          </w:tcPr>
          <w:p w14:paraId="61AD07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4918±96.6a</w:t>
            </w:r>
          </w:p>
        </w:tc>
        <w:tc>
          <w:tcPr>
            <w:tcW w:w="787" w:type="pct"/>
            <w:noWrap/>
            <w:vAlign w:val="center"/>
          </w:tcPr>
          <w:p w14:paraId="214EA8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1306±69.9a</w:t>
            </w:r>
          </w:p>
        </w:tc>
        <w:tc>
          <w:tcPr>
            <w:tcW w:w="771" w:type="pct"/>
            <w:noWrap/>
            <w:vAlign w:val="center"/>
          </w:tcPr>
          <w:p w14:paraId="31E86A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27.84±1.14a</w:t>
            </w:r>
          </w:p>
        </w:tc>
        <w:tc>
          <w:tcPr>
            <w:tcW w:w="724" w:type="pct"/>
            <w:noWrap/>
            <w:vAlign w:val="center"/>
          </w:tcPr>
          <w:p w14:paraId="475F27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0.87±0.05a</w:t>
            </w:r>
          </w:p>
        </w:tc>
      </w:tr>
      <w:tr w14:paraId="0DAD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583" w:type="pct"/>
            <w:noWrap/>
            <w:vAlign w:val="center"/>
          </w:tcPr>
          <w:p w14:paraId="5C8D23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人工收获</w:t>
            </w:r>
          </w:p>
        </w:tc>
        <w:tc>
          <w:tcPr>
            <w:tcW w:w="559" w:type="pct"/>
            <w:noWrap/>
            <w:vAlign w:val="center"/>
          </w:tcPr>
          <w:p w14:paraId="7AF7F5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种植行根系</w:t>
            </w:r>
          </w:p>
        </w:tc>
        <w:tc>
          <w:tcPr>
            <w:tcW w:w="727" w:type="pct"/>
            <w:noWrap/>
            <w:vAlign w:val="center"/>
          </w:tcPr>
          <w:p w14:paraId="16A07E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8.44±0.74a</w:t>
            </w:r>
          </w:p>
        </w:tc>
        <w:tc>
          <w:tcPr>
            <w:tcW w:w="846" w:type="pct"/>
            <w:noWrap/>
            <w:vAlign w:val="center"/>
          </w:tcPr>
          <w:p w14:paraId="42E9FA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4866±88.3a</w:t>
            </w:r>
          </w:p>
        </w:tc>
        <w:tc>
          <w:tcPr>
            <w:tcW w:w="787" w:type="pct"/>
            <w:noWrap/>
            <w:vAlign w:val="center"/>
          </w:tcPr>
          <w:p w14:paraId="54724B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1299±100.1a</w:t>
            </w:r>
          </w:p>
        </w:tc>
        <w:tc>
          <w:tcPr>
            <w:tcW w:w="771" w:type="pct"/>
            <w:noWrap/>
            <w:vAlign w:val="center"/>
          </w:tcPr>
          <w:p w14:paraId="6DD832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29.64±2.19a</w:t>
            </w:r>
          </w:p>
        </w:tc>
        <w:tc>
          <w:tcPr>
            <w:tcW w:w="724" w:type="pct"/>
            <w:noWrap/>
            <w:vAlign w:val="center"/>
          </w:tcPr>
          <w:p w14:paraId="2D46CE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0.89±0.12a</w:t>
            </w:r>
          </w:p>
        </w:tc>
      </w:tr>
    </w:tbl>
    <w:p w14:paraId="7ECE74B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宋体"/>
          <w:color w:val="auto"/>
          <w:sz w:val="32"/>
          <w:szCs w:val="28"/>
          <w:highlight w:val="none"/>
          <w:lang w:val="en-US" w:eastAsia="zh-CN"/>
        </w:rPr>
      </w:pPr>
      <w:r>
        <w:rPr>
          <w:rFonts w:hint="eastAsia" w:ascii="仿宋_GB2312" w:hAnsi="宋体"/>
          <w:color w:val="auto"/>
          <w:sz w:val="32"/>
          <w:szCs w:val="28"/>
          <w:highlight w:val="none"/>
          <w:lang w:val="en-US" w:eastAsia="zh-CN"/>
        </w:rPr>
        <w:t>因此，合理规划机耕道，避免机械作业时碾压蔗行，对于甘蔗产量具有关键作用。《GB/T 30600-2022  高标准农田建设  通则》给出了农田机耕路布置的要求，对于糖料蔗机耕道规划具有指导意义。</w:t>
      </w:r>
    </w:p>
    <w:p w14:paraId="37056B0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宋体"/>
          <w:color w:val="auto"/>
          <w:sz w:val="32"/>
          <w:szCs w:val="28"/>
          <w:highlight w:val="none"/>
          <w:lang w:val="en-US" w:eastAsia="zh-CN"/>
        </w:rPr>
      </w:pPr>
      <w:r>
        <w:rPr>
          <w:rFonts w:hint="eastAsia" w:ascii="仿宋_GB2312" w:hAnsi="宋体"/>
          <w:color w:val="auto"/>
          <w:sz w:val="32"/>
          <w:szCs w:val="28"/>
          <w:highlight w:val="none"/>
          <w:lang w:val="en-US" w:eastAsia="zh-CN"/>
        </w:rPr>
        <w:t>2.2深松深耕</w:t>
      </w:r>
    </w:p>
    <w:p w14:paraId="258EF6A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宋体"/>
          <w:color w:val="auto"/>
          <w:sz w:val="32"/>
          <w:szCs w:val="28"/>
          <w:highlight w:val="none"/>
          <w:lang w:val="en-US" w:eastAsia="zh-CN"/>
        </w:rPr>
      </w:pPr>
      <w:r>
        <w:rPr>
          <w:rFonts w:hint="eastAsia" w:ascii="仿宋_GB2312" w:hAnsi="宋体"/>
          <w:color w:val="auto"/>
          <w:sz w:val="32"/>
          <w:szCs w:val="28"/>
          <w:highlight w:val="none"/>
          <w:lang w:val="en-US" w:eastAsia="zh-CN"/>
        </w:rPr>
        <w:t>机械深松深耕作业最重要的作用之一就是打破了犁底层，从而改善了土壤的颗粒结构，增加了土壤中的水分含量，减少土壤板结现象，降低病虫害的发生概率。而且机械深耕深松技术的耕作效率要高于传统的耕作技术，在整地过程中受到的阻力较小，可以适应不同的土质。同传统耕作技术相比，在农业生产中进行灭茬作业时，应用机械深耕深松技术可以有效避免坚硬犁底层形成，并且可以提高土壤的通透性，加强土壤的透水、透气程度。深松深耕作业操按照《GB/T 29007-2012  甘蔗地深耕、深松机械作业技术规范》的规定执行。</w:t>
      </w:r>
    </w:p>
    <w:p w14:paraId="46530E7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宋体"/>
          <w:color w:val="auto"/>
          <w:sz w:val="32"/>
          <w:szCs w:val="28"/>
          <w:highlight w:val="none"/>
          <w:lang w:val="en-US" w:eastAsia="zh-CN"/>
        </w:rPr>
      </w:pPr>
      <w:r>
        <w:rPr>
          <w:rFonts w:hint="eastAsia" w:ascii="仿宋_GB2312" w:hAnsi="宋体"/>
          <w:color w:val="auto"/>
          <w:sz w:val="32"/>
          <w:szCs w:val="28"/>
          <w:highlight w:val="none"/>
          <w:lang w:val="en-US" w:eastAsia="zh-CN"/>
        </w:rPr>
        <w:t>2.3破</w:t>
      </w:r>
      <w:r>
        <w:rPr>
          <w:rFonts w:hint="default" w:ascii="仿宋_GB2312" w:hAnsi="宋体"/>
          <w:color w:val="auto"/>
          <w:sz w:val="32"/>
          <w:szCs w:val="28"/>
          <w:highlight w:val="none"/>
          <w:lang w:val="en-US" w:eastAsia="zh-CN"/>
        </w:rPr>
        <w:t>垄松蔸</w:t>
      </w:r>
    </w:p>
    <w:p w14:paraId="7FBE90BC">
      <w:pPr>
        <w:pStyle w:val="2"/>
        <w:rPr>
          <w:rFonts w:hint="default" w:ascii="仿宋_GB2312" w:hAnsi="宋体" w:eastAsia="仿宋_GB2312" w:cs="Times New Roman"/>
          <w:color w:val="auto"/>
          <w:kern w:val="2"/>
          <w:sz w:val="32"/>
          <w:szCs w:val="28"/>
          <w:highlight w:val="none"/>
          <w:lang w:val="en-US" w:eastAsia="zh-CN" w:bidi="ar-SA"/>
        </w:rPr>
      </w:pPr>
      <w:r>
        <w:rPr>
          <w:rFonts w:hint="default" w:ascii="仿宋_GB2312" w:hAnsi="宋体" w:eastAsia="仿宋_GB2312" w:cs="Times New Roman"/>
          <w:color w:val="auto"/>
          <w:kern w:val="2"/>
          <w:sz w:val="32"/>
          <w:szCs w:val="28"/>
          <w:highlight w:val="none"/>
          <w:lang w:val="en-US" w:eastAsia="zh-CN" w:bidi="ar-SA"/>
        </w:rPr>
        <w:t>破垄松兜是宿根蔗增产的一项关键措施。前造甘蔗经一年的培土、践踏,雨淋日晒后,通常土壤板结,通气不良,不适应根、芽生长的需要,尤其根、芽的活动需要大量氧气,如不及时破垄松蔸,则根的生长和芽的萌动受碍,严重影响发株数。破垄松蔸是将蔗垄(畦)两侧的泥土犁翻入沟内,然后再把蔗蔸周围和蔗桩(头)之间的泥土拨开(松蔸),让蔗桩充分露出表土。其作用是使蔗头能更好的接触阳光,有效的提高低位芽周围的土温和蔗桩的温度,增强蔗桩、蔗芽的呼吸作用和酶的活性,从而促进蔗芽和根系早生快发,尤其是有效的促进低位芽的萌发,增加发株数。研究表明,宿根蔗破垄松蔸比不破垄松蔸增产20%-30%。</w:t>
      </w:r>
      <w:r>
        <w:rPr>
          <w:rFonts w:hint="eastAsia" w:hAnsi="宋体" w:cs="Times New Roman"/>
          <w:color w:val="auto"/>
          <w:kern w:val="2"/>
          <w:sz w:val="32"/>
          <w:szCs w:val="28"/>
          <w:highlight w:val="none"/>
          <w:lang w:val="en-US" w:eastAsia="zh-CN" w:bidi="ar-SA"/>
        </w:rPr>
        <w:t>《</w:t>
      </w:r>
      <w:r>
        <w:rPr>
          <w:rFonts w:hint="default" w:ascii="仿宋_GB2312" w:hAnsi="宋体" w:eastAsia="仿宋_GB2312" w:cs="Times New Roman"/>
          <w:color w:val="auto"/>
          <w:kern w:val="2"/>
          <w:sz w:val="32"/>
          <w:szCs w:val="28"/>
          <w:highlight w:val="none"/>
          <w:lang w:val="en-US" w:eastAsia="zh-CN" w:bidi="ar-SA"/>
        </w:rPr>
        <w:t>许树宁,一种旋转式甘蔗破垄松蔸机.广西壮族自治区农业科学院甘蔗研究所,2018-07-10.</w:t>
      </w:r>
      <w:r>
        <w:rPr>
          <w:rFonts w:hint="eastAsia" w:hAnsi="宋体" w:cs="Times New Roman"/>
          <w:color w:val="auto"/>
          <w:kern w:val="2"/>
          <w:sz w:val="32"/>
          <w:szCs w:val="28"/>
          <w:highlight w:val="none"/>
          <w:lang w:val="en-US" w:eastAsia="zh-CN" w:bidi="ar-SA"/>
        </w:rPr>
        <w:t>》。</w:t>
      </w:r>
    </w:p>
    <w:p w14:paraId="22C59A45">
      <w:pPr>
        <w:pStyle w:val="2"/>
        <w:rPr>
          <w:rFonts w:hint="eastAsia" w:hAnsi="宋体" w:cs="Times New Roman"/>
          <w:color w:val="auto"/>
          <w:kern w:val="2"/>
          <w:sz w:val="32"/>
          <w:szCs w:val="28"/>
          <w:highlight w:val="none"/>
          <w:lang w:val="en-US" w:eastAsia="zh-CN" w:bidi="ar-SA"/>
        </w:rPr>
      </w:pPr>
      <w:r>
        <w:rPr>
          <w:rFonts w:hint="default" w:ascii="仿宋_GB2312" w:hAnsi="宋体" w:eastAsia="仿宋_GB2312" w:cs="Times New Roman"/>
          <w:color w:val="auto"/>
          <w:kern w:val="2"/>
          <w:sz w:val="32"/>
          <w:szCs w:val="28"/>
          <w:highlight w:val="none"/>
          <w:lang w:val="en-US" w:eastAsia="zh-CN" w:bidi="ar-SA"/>
        </w:rPr>
        <w:t>破垄松蔸</w:t>
      </w:r>
      <w:r>
        <w:rPr>
          <w:rFonts w:hint="eastAsia" w:hAnsi="宋体" w:cs="Times New Roman"/>
          <w:color w:val="auto"/>
          <w:kern w:val="2"/>
          <w:sz w:val="32"/>
          <w:szCs w:val="28"/>
          <w:highlight w:val="none"/>
          <w:lang w:val="en-US" w:eastAsia="zh-CN" w:bidi="ar-SA"/>
        </w:rPr>
        <w:t>技术来源于</w:t>
      </w:r>
      <w:r>
        <w:rPr>
          <w:rFonts w:hint="eastAsia" w:hAnsi="宋体" w:cs="Times New Roman"/>
          <w:color w:val="auto"/>
          <w:kern w:val="2"/>
          <w:sz w:val="32"/>
          <w:szCs w:val="28"/>
          <w:highlight w:val="none"/>
          <w:lang w:val="en-US" w:eastAsia="zh-CN" w:bidi="ar-SA"/>
        </w:rPr>
        <w:t>起草单位广西壮族自治区农业科学院发明专利《一种宿根蔗机械平茬破垄深松蔸的管理方法（CN 113424751 A），包括：（1）粉碎蔗叶：收获甘蔗的时候或者收获甘蔗之后对蔗叶进行碎叶处理；（2）机械平茬破垄深松蔸：采用宿根蔗平茬破垄深松蔸水肥一体管理机进行作业，一次完成平茬、破垄深松蔸、深施水肥作业。为糖料蔗机收压实土壤改良提供了重要技术支撑。</w:t>
      </w:r>
    </w:p>
    <w:p w14:paraId="122B6B9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宋体"/>
          <w:color w:val="auto"/>
          <w:sz w:val="32"/>
          <w:szCs w:val="28"/>
          <w:highlight w:val="none"/>
          <w:lang w:val="en-US" w:eastAsia="zh-CN"/>
        </w:rPr>
      </w:pPr>
      <w:bookmarkStart w:id="1" w:name="_Toc218789115"/>
      <w:bookmarkStart w:id="2" w:name="_Toc220319884"/>
      <w:bookmarkStart w:id="3" w:name="_Toc220347811"/>
      <w:bookmarkStart w:id="4" w:name="_Toc220598593"/>
      <w:bookmarkStart w:id="5" w:name="_Toc220599396"/>
      <w:r>
        <w:rPr>
          <w:rFonts w:hint="eastAsia" w:ascii="仿宋_GB2312" w:hAnsi="宋体"/>
          <w:color w:val="auto"/>
          <w:sz w:val="32"/>
          <w:szCs w:val="28"/>
          <w:highlight w:val="none"/>
          <w:lang w:val="en-US" w:eastAsia="zh-CN"/>
        </w:rPr>
        <w:t>2.4有机物料</w:t>
      </w:r>
      <w:bookmarkEnd w:id="1"/>
      <w:bookmarkEnd w:id="2"/>
      <w:bookmarkEnd w:id="3"/>
      <w:r>
        <w:rPr>
          <w:rFonts w:hint="eastAsia" w:ascii="仿宋_GB2312" w:hAnsi="宋体"/>
          <w:color w:val="auto"/>
          <w:sz w:val="32"/>
          <w:szCs w:val="28"/>
          <w:highlight w:val="none"/>
          <w:lang w:val="en-US" w:eastAsia="zh-CN"/>
        </w:rPr>
        <w:t>改良</w:t>
      </w:r>
      <w:bookmarkEnd w:id="4"/>
      <w:bookmarkEnd w:id="5"/>
    </w:p>
    <w:p w14:paraId="161F261F">
      <w:pPr>
        <w:pStyle w:val="2"/>
        <w:rPr>
          <w:rFonts w:hint="default" w:hAnsi="宋体" w:cs="Times New Roman"/>
          <w:color w:val="auto"/>
          <w:kern w:val="2"/>
          <w:sz w:val="32"/>
          <w:szCs w:val="28"/>
          <w:highlight w:val="none"/>
          <w:lang w:val="en-US" w:eastAsia="zh-CN" w:bidi="ar-SA"/>
        </w:rPr>
      </w:pPr>
      <w:r>
        <w:rPr>
          <w:rFonts w:hint="eastAsia" w:hAnsi="宋体" w:cs="Times New Roman"/>
          <w:color w:val="auto"/>
          <w:kern w:val="2"/>
          <w:sz w:val="32"/>
          <w:szCs w:val="28"/>
          <w:highlight w:val="none"/>
          <w:lang w:val="en-US" w:eastAsia="zh-CN" w:bidi="ar-SA"/>
        </w:rPr>
        <w:t>2.4.1 土壤改良剂</w:t>
      </w:r>
    </w:p>
    <w:p w14:paraId="3F4C6873">
      <w:pPr>
        <w:pStyle w:val="2"/>
        <w:rPr>
          <w:rFonts w:hint="eastAsia" w:hAnsi="宋体" w:cs="Times New Roman"/>
          <w:color w:val="auto"/>
          <w:kern w:val="2"/>
          <w:sz w:val="32"/>
          <w:szCs w:val="28"/>
          <w:highlight w:val="none"/>
          <w:lang w:val="en-US" w:eastAsia="zh-CN" w:bidi="ar-SA"/>
        </w:rPr>
      </w:pPr>
      <w:r>
        <w:rPr>
          <w:rFonts w:hint="eastAsia" w:hAnsi="宋体" w:cs="Times New Roman"/>
          <w:color w:val="auto"/>
          <w:kern w:val="2"/>
          <w:sz w:val="32"/>
          <w:szCs w:val="28"/>
          <w:highlight w:val="none"/>
          <w:lang w:val="en-US" w:eastAsia="zh-CN" w:bidi="ar-SA"/>
        </w:rPr>
        <w:t>起草单位广西壮族自治区农业科学院发明专利《</w:t>
      </w:r>
      <w:r>
        <w:rPr>
          <w:rFonts w:hint="eastAsia" w:ascii="仿宋_GB2312" w:hAnsi="宋体" w:eastAsia="仿宋_GB2312" w:cs="Times New Roman"/>
          <w:color w:val="auto"/>
          <w:kern w:val="2"/>
          <w:sz w:val="32"/>
          <w:szCs w:val="28"/>
          <w:highlight w:val="none"/>
          <w:lang w:val="en-US" w:eastAsia="zh-CN" w:bidi="ar-SA"/>
        </w:rPr>
        <w:t>一种同步改良蔗田土壤酸度和紧实度的方法</w:t>
      </w:r>
      <w:r>
        <w:rPr>
          <w:rFonts w:hint="eastAsia" w:hAnsi="宋体" w:cs="Times New Roman"/>
          <w:color w:val="auto"/>
          <w:kern w:val="2"/>
          <w:sz w:val="32"/>
          <w:szCs w:val="28"/>
          <w:highlight w:val="none"/>
          <w:lang w:val="en-US" w:eastAsia="zh-CN" w:bidi="ar-SA"/>
        </w:rPr>
        <w:t>（CN 116762513 A）》，在新植蔗开种植沟后，先将土壤改良剂撒入种植沟的沟底，再在土壤改良剂的上面施一层有机肥后种植甘蔗；甘蔗中期培土时，向蔗行间施撒一层土壤改良剂；土壤改良剂包括改性碳化甘蔗渣、发酵甘蔗渣和改性椰糠，使用该技术能有效同时改善甘蔗地土壤酸化和压实。</w:t>
      </w:r>
    </w:p>
    <w:p w14:paraId="0672B6EC">
      <w:pPr>
        <w:pStyle w:val="2"/>
        <w:rPr>
          <w:rFonts w:hint="default" w:hAnsi="宋体" w:cs="Times New Roman"/>
          <w:color w:val="auto"/>
          <w:kern w:val="2"/>
          <w:sz w:val="32"/>
          <w:szCs w:val="28"/>
          <w:highlight w:val="none"/>
          <w:lang w:val="en-US" w:eastAsia="zh-CN" w:bidi="ar-SA"/>
        </w:rPr>
      </w:pPr>
      <w:r>
        <w:rPr>
          <w:rFonts w:hint="eastAsia" w:hAnsi="宋体" w:cs="Times New Roman"/>
          <w:color w:val="auto"/>
          <w:kern w:val="2"/>
          <w:sz w:val="32"/>
          <w:szCs w:val="28"/>
          <w:highlight w:val="none"/>
          <w:lang w:val="en-US" w:eastAsia="zh-CN" w:bidi="ar-SA"/>
        </w:rPr>
        <w:t>2.4.2 蔗糖滤泥</w:t>
      </w:r>
    </w:p>
    <w:p w14:paraId="6B9C5B81">
      <w:pPr>
        <w:pStyle w:val="2"/>
        <w:rPr>
          <w:rFonts w:hint="eastAsia" w:hAnsi="宋体" w:cs="Times New Roman"/>
          <w:color w:val="auto"/>
          <w:kern w:val="2"/>
          <w:sz w:val="32"/>
          <w:szCs w:val="28"/>
          <w:highlight w:val="none"/>
          <w:lang w:val="en-US" w:eastAsia="zh-CN" w:bidi="ar-SA"/>
        </w:rPr>
      </w:pPr>
      <w:r>
        <w:rPr>
          <w:rFonts w:hint="eastAsia" w:hAnsi="宋体" w:cs="Times New Roman"/>
          <w:color w:val="auto"/>
          <w:kern w:val="2"/>
          <w:sz w:val="32"/>
          <w:szCs w:val="28"/>
          <w:highlight w:val="none"/>
          <w:lang w:val="en-US" w:eastAsia="zh-CN" w:bidi="ar-SA"/>
        </w:rPr>
        <w:t>蔗糖滤泥是制糖工业的副产品，将其用于甘蔗地土壤改良，不仅能实现废弃物资源化利用，还能有效改良土壤、提升甘蔗产量和品质。其丰富的有机质和养分可以提升土壤肥力、改善团粒结构；碱性的特性有助于中和酸性土壤；同时能刺激有益微生物群落活化，促进养分循环。最终实现提高甘蔗产量、增加蔗糖分以及延长宿根年限的综合效益，是一种“变废为宝”的绿色农业措施。</w:t>
      </w:r>
    </w:p>
    <w:p w14:paraId="3E8CA5B9">
      <w:pPr>
        <w:pStyle w:val="2"/>
        <w:rPr>
          <w:rFonts w:hint="eastAsia" w:hAnsi="宋体" w:cs="Times New Roman"/>
          <w:color w:val="auto"/>
          <w:kern w:val="2"/>
          <w:sz w:val="32"/>
          <w:szCs w:val="28"/>
          <w:highlight w:val="none"/>
          <w:lang w:val="en-US" w:eastAsia="zh-CN" w:bidi="ar-SA"/>
        </w:rPr>
      </w:pPr>
      <w:r>
        <w:rPr>
          <w:rFonts w:hint="eastAsia" w:hAnsi="宋体" w:cs="Times New Roman"/>
          <w:color w:val="auto"/>
          <w:kern w:val="2"/>
          <w:sz w:val="32"/>
          <w:szCs w:val="28"/>
          <w:highlight w:val="none"/>
          <w:lang w:val="en-US" w:eastAsia="zh-CN" w:bidi="ar-SA"/>
        </w:rPr>
        <w:t>广西地方标准《DB45/T 1597-2017  甘蔗糖厂鲜滤泥条垛式堆腐技术规程》给出了糖厂鲜滤泥堆腐技术，可以作为土壤改良滤泥生产的重要技术支撑。滤泥施用量（干重）为1500kg/667m2～2000kg/667m2。在崇左罗白乡，200亩蔗地采用深耕深松+滤泥+固定机耕道的改良措施，有效降低了蔗地土壤容重，提高甘蔗产量。</w:t>
      </w:r>
    </w:p>
    <w:p w14:paraId="55DFDE82">
      <w:pPr>
        <w:pStyle w:val="2"/>
        <w:rPr>
          <w:rFonts w:hint="default" w:hAnsi="宋体" w:cs="Times New Roman"/>
          <w:color w:val="auto"/>
          <w:kern w:val="2"/>
          <w:sz w:val="32"/>
          <w:szCs w:val="28"/>
          <w:highlight w:val="none"/>
          <w:lang w:val="en-US" w:eastAsia="zh-CN" w:bidi="ar-SA"/>
        </w:rPr>
      </w:pPr>
      <w:r>
        <w:rPr>
          <w:rFonts w:hint="eastAsia" w:hAnsi="宋体" w:cs="Times New Roman"/>
          <w:color w:val="auto"/>
          <w:kern w:val="2"/>
          <w:sz w:val="32"/>
          <w:szCs w:val="28"/>
          <w:highlight w:val="none"/>
          <w:lang w:val="en-US" w:eastAsia="zh-CN" w:bidi="ar-SA"/>
        </w:rPr>
        <w:t>2.4.3 有机肥</w:t>
      </w:r>
    </w:p>
    <w:p w14:paraId="6D931657">
      <w:pPr>
        <w:pStyle w:val="2"/>
        <w:rPr>
          <w:rFonts w:hint="eastAsia" w:hAnsi="宋体" w:cs="Times New Roman"/>
          <w:color w:val="auto"/>
          <w:kern w:val="2"/>
          <w:sz w:val="32"/>
          <w:szCs w:val="28"/>
          <w:highlight w:val="none"/>
          <w:lang w:val="en-US" w:eastAsia="zh-CN" w:bidi="ar-SA"/>
        </w:rPr>
      </w:pPr>
      <w:r>
        <w:rPr>
          <w:rFonts w:hint="eastAsia" w:hAnsi="宋体" w:cs="Times New Roman"/>
          <w:color w:val="auto"/>
          <w:kern w:val="2"/>
          <w:sz w:val="32"/>
          <w:szCs w:val="28"/>
          <w:highlight w:val="none"/>
          <w:lang w:val="en-US" w:eastAsia="zh-CN" w:bidi="ar-SA"/>
        </w:rPr>
        <w:t>使用符合《NY/T 525-2021  有机肥料》的商品有机肥，可以保障有机肥质量，同时节约制作的时间和场地，提高土壤改良质量和效率。</w:t>
      </w:r>
    </w:p>
    <w:p w14:paraId="22830947">
      <w:pPr>
        <w:pStyle w:val="2"/>
        <w:rPr>
          <w:rFonts w:hint="default" w:hAnsi="宋体" w:cs="Times New Roman"/>
          <w:color w:val="auto"/>
          <w:kern w:val="2"/>
          <w:sz w:val="32"/>
          <w:szCs w:val="28"/>
          <w:highlight w:val="none"/>
          <w:lang w:val="en-US" w:eastAsia="zh-CN" w:bidi="ar-SA"/>
        </w:rPr>
      </w:pPr>
      <w:r>
        <w:rPr>
          <w:rFonts w:hint="eastAsia" w:hAnsi="宋体" w:cs="Times New Roman"/>
          <w:color w:val="auto"/>
          <w:kern w:val="2"/>
          <w:sz w:val="32"/>
          <w:szCs w:val="28"/>
          <w:highlight w:val="none"/>
          <w:lang w:val="en-US" w:eastAsia="zh-CN" w:bidi="ar-SA"/>
        </w:rPr>
        <w:t>2.4.4 绿肥修复</w:t>
      </w:r>
    </w:p>
    <w:p w14:paraId="1CAE4968">
      <w:pPr>
        <w:pStyle w:val="2"/>
        <w:rPr>
          <w:rFonts w:hint="default" w:hAnsi="宋体" w:cs="Times New Roman"/>
          <w:color w:val="auto"/>
          <w:kern w:val="2"/>
          <w:sz w:val="32"/>
          <w:szCs w:val="28"/>
          <w:highlight w:val="none"/>
          <w:lang w:val="en-US" w:eastAsia="zh-CN" w:bidi="ar-SA"/>
        </w:rPr>
      </w:pPr>
      <w:r>
        <w:rPr>
          <w:rFonts w:hint="eastAsia" w:hAnsi="宋体" w:cs="Times New Roman"/>
          <w:color w:val="auto"/>
          <w:kern w:val="2"/>
          <w:sz w:val="32"/>
          <w:szCs w:val="28"/>
          <w:highlight w:val="none"/>
          <w:lang w:val="en-US" w:eastAsia="zh-CN" w:bidi="ar-SA"/>
        </w:rPr>
        <w:t>起草单位在绿肥修复技术上有丰富研究成果，验证了绿肥修复对机收压实土壤改良的效果，如《套种绿肥还田对土壤理化性质及甘蔗产量和品质的影响[J].江苏农业学报》，及发明专利《一种翻压绿肥修复甘蔗机收压实土壤的方法》。同时《刘晓燕等，甘蔗套种马铃薯机械化栽培对土壤微生物多样性及甘蔗养分吸收的影响[J]，南方农业学报》，研究发现甘蔗套种马铃薯机械化栽培可有效改善土壤理化性质，改变土壤微生物群落结构，提高甘蔗产量和含糖量，增加经济效益，实现土地的用养结合，是较合理的套种模式。基于上述研究成果，结合糖料蔗机生长特性，选择豆科植物或深根作物，与糖料蔗种植相辅相成。</w:t>
      </w:r>
    </w:p>
    <w:p w14:paraId="2869CD7B">
      <w:pPr>
        <w:pStyle w:val="2"/>
        <w:rPr>
          <w:rFonts w:hint="default" w:hAnsi="宋体" w:cs="Times New Roman"/>
          <w:color w:val="auto"/>
          <w:kern w:val="2"/>
          <w:sz w:val="32"/>
          <w:szCs w:val="28"/>
          <w:highlight w:val="none"/>
          <w:lang w:val="en-US" w:eastAsia="zh-CN" w:bidi="ar-SA"/>
        </w:rPr>
      </w:pPr>
      <w:r>
        <w:rPr>
          <w:rFonts w:hint="eastAsia" w:hAnsi="宋体" w:cs="Times New Roman"/>
          <w:color w:val="auto"/>
          <w:kern w:val="2"/>
          <w:sz w:val="32"/>
          <w:szCs w:val="28"/>
          <w:highlight w:val="none"/>
          <w:lang w:val="en-US" w:eastAsia="zh-CN" w:bidi="ar-SA"/>
        </w:rPr>
        <w:t>2.4.5 蔗叶还田</w:t>
      </w:r>
    </w:p>
    <w:p w14:paraId="59536357">
      <w:pPr>
        <w:pStyle w:val="2"/>
        <w:rPr>
          <w:rFonts w:hint="eastAsia" w:hAnsi="宋体" w:cs="Times New Roman"/>
          <w:color w:val="auto"/>
          <w:kern w:val="2"/>
          <w:sz w:val="32"/>
          <w:szCs w:val="28"/>
          <w:highlight w:val="none"/>
          <w:lang w:val="en-US" w:eastAsia="zh-CN" w:bidi="ar-SA"/>
        </w:rPr>
      </w:pPr>
      <w:r>
        <w:rPr>
          <w:rFonts w:hint="eastAsia" w:hAnsi="宋体" w:cs="Times New Roman"/>
          <w:color w:val="auto"/>
          <w:kern w:val="2"/>
          <w:sz w:val="32"/>
          <w:szCs w:val="28"/>
          <w:highlight w:val="none"/>
          <w:lang w:val="en-US" w:eastAsia="zh-CN" w:bidi="ar-SA"/>
        </w:rPr>
        <w:t>蔗叶还田是将蔗叶、蔗梢等“变废为宝”，通过粉碎翻埋使其在土壤中腐解，直接增加土壤有机质、改善团粒结构、缓解极结、增强保水保肥能力，同时持续释放养分、减少化肥依赖，并减少焚烧污染，实现改良土壤、节约成本、保护生态和促进甘蔗可持续高产优质的综合目标。粉碎至10cm以内，便于操作和加速腐解；翻埋深度15-20cm，将蔗叶送入土壤微生物活性最强、也是甘蔗根系主要分布的土层，从而最高效地将其转化为有机质并直接改良根区环境。</w:t>
      </w:r>
    </w:p>
    <w:p w14:paraId="4B3697CE">
      <w:pPr>
        <w:keepNext w:val="0"/>
        <w:keepLines w:val="0"/>
        <w:pageBreakBefore w:val="0"/>
        <w:numPr>
          <w:ilvl w:val="0"/>
          <w:numId w:val="0"/>
        </w:numPr>
        <w:kinsoku/>
        <w:overflowPunct/>
        <w:topLinePunct w:val="0"/>
        <w:bidi w:val="0"/>
        <w:snapToGrid/>
        <w:ind w:leftChars="200"/>
        <w:textAlignment w:val="auto"/>
        <w:rPr>
          <w:rFonts w:hint="eastAsia" w:ascii="仿宋_GB2312" w:hAnsi="宋体"/>
          <w:b/>
          <w:bCs/>
          <w:color w:val="auto"/>
          <w:sz w:val="32"/>
          <w:szCs w:val="28"/>
          <w:highlight w:val="none"/>
          <w:lang w:val="en-US" w:eastAsia="zh-CN"/>
        </w:rPr>
      </w:pPr>
      <w:r>
        <w:rPr>
          <w:rFonts w:hint="eastAsia" w:ascii="仿宋_GB2312" w:hAnsi="宋体" w:eastAsia="仿宋_GB2312" w:cs="Times New Roman"/>
          <w:b/>
          <w:bCs/>
          <w:color w:val="auto"/>
          <w:kern w:val="2"/>
          <w:sz w:val="32"/>
          <w:szCs w:val="28"/>
          <w:lang w:val="en-US" w:eastAsia="zh-CN" w:bidi="ar-SA"/>
        </w:rPr>
        <w:t>（</w:t>
      </w:r>
      <w:r>
        <w:rPr>
          <w:rFonts w:hint="eastAsia" w:ascii="仿宋_GB2312" w:hAnsi="宋体" w:cs="Times New Roman"/>
          <w:b/>
          <w:bCs/>
          <w:color w:val="auto"/>
          <w:kern w:val="2"/>
          <w:sz w:val="32"/>
          <w:szCs w:val="28"/>
          <w:lang w:val="en-US" w:eastAsia="zh-CN" w:bidi="ar-SA"/>
        </w:rPr>
        <w:t>三</w:t>
      </w:r>
      <w:r>
        <w:rPr>
          <w:rFonts w:hint="eastAsia" w:ascii="仿宋_GB2312" w:hAnsi="宋体" w:eastAsia="仿宋_GB2312" w:cs="Times New Roman"/>
          <w:b/>
          <w:bCs/>
          <w:color w:val="auto"/>
          <w:kern w:val="2"/>
          <w:sz w:val="32"/>
          <w:szCs w:val="28"/>
          <w:lang w:val="en-US" w:eastAsia="zh-CN" w:bidi="ar-SA"/>
        </w:rPr>
        <w:t>）</w:t>
      </w:r>
      <w:r>
        <w:rPr>
          <w:rFonts w:hint="eastAsia" w:ascii="仿宋_GB2312" w:hAnsi="宋体"/>
          <w:b/>
          <w:bCs/>
          <w:color w:val="auto"/>
          <w:sz w:val="32"/>
          <w:szCs w:val="28"/>
          <w:highlight w:val="none"/>
          <w:lang w:val="en-US" w:eastAsia="zh-CN"/>
        </w:rPr>
        <w:t>效果评价</w:t>
      </w:r>
    </w:p>
    <w:p w14:paraId="0DA4D7E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宋体"/>
          <w:color w:val="auto"/>
          <w:sz w:val="32"/>
          <w:szCs w:val="28"/>
          <w:highlight w:val="none"/>
          <w:lang w:val="en-US" w:eastAsia="zh-CN"/>
        </w:rPr>
      </w:pPr>
      <w:r>
        <w:rPr>
          <w:rFonts w:hint="eastAsia" w:ascii="仿宋_GB2312" w:hAnsi="宋体"/>
          <w:color w:val="auto"/>
          <w:sz w:val="32"/>
          <w:szCs w:val="28"/>
          <w:highlight w:val="none"/>
          <w:lang w:val="en-US" w:eastAsia="zh-CN"/>
        </w:rPr>
        <w:t>土壤容重是衡量土壤压实程度和疏松度的最直接、最关键的物理指标。机收土壤改良的首要目标就是打破土壤板结，容重降低证明土壤通透性得到改善。在当季甘蔗收获期进行测定，因为此时土壤经历了整个生长季的作物生长、农事操作和自然沉降，测得的容重值能最真实、稳定地反映改良措施的最终效果，并非翻耕后的短期改善。</w:t>
      </w:r>
    </w:p>
    <w:p w14:paraId="0AB94313">
      <w:pPr>
        <w:keepNext w:val="0"/>
        <w:keepLines w:val="0"/>
        <w:pageBreakBefore w:val="0"/>
        <w:numPr>
          <w:ilvl w:val="0"/>
          <w:numId w:val="0"/>
        </w:numPr>
        <w:kinsoku/>
        <w:overflowPunct/>
        <w:topLinePunct w:val="0"/>
        <w:bidi w:val="0"/>
        <w:snapToGrid/>
        <w:ind w:leftChars="200"/>
        <w:textAlignment w:val="auto"/>
        <w:rPr>
          <w:rFonts w:hint="default" w:ascii="仿宋_GB2312" w:hAnsi="宋体"/>
          <w:b/>
          <w:bCs/>
          <w:color w:val="auto"/>
          <w:sz w:val="32"/>
          <w:szCs w:val="28"/>
          <w:highlight w:val="none"/>
          <w:lang w:val="en-US" w:eastAsia="zh-CN"/>
        </w:rPr>
      </w:pPr>
      <w:r>
        <w:rPr>
          <w:rFonts w:hint="eastAsia" w:ascii="仿宋_GB2312" w:hAnsi="宋体" w:eastAsia="仿宋_GB2312" w:cs="Times New Roman"/>
          <w:b/>
          <w:bCs/>
          <w:color w:val="auto"/>
          <w:kern w:val="2"/>
          <w:sz w:val="32"/>
          <w:szCs w:val="28"/>
          <w:lang w:val="en-US" w:eastAsia="zh-CN" w:bidi="ar-SA"/>
        </w:rPr>
        <w:t>（</w:t>
      </w:r>
      <w:r>
        <w:rPr>
          <w:rFonts w:hint="eastAsia" w:ascii="仿宋_GB2312" w:hAnsi="宋体" w:cs="Times New Roman"/>
          <w:b/>
          <w:bCs/>
          <w:color w:val="auto"/>
          <w:kern w:val="2"/>
          <w:sz w:val="32"/>
          <w:szCs w:val="28"/>
          <w:lang w:val="en-US" w:eastAsia="zh-CN" w:bidi="ar-SA"/>
        </w:rPr>
        <w:t>四</w:t>
      </w:r>
      <w:r>
        <w:rPr>
          <w:rFonts w:hint="eastAsia" w:ascii="仿宋_GB2312" w:hAnsi="宋体" w:eastAsia="仿宋_GB2312" w:cs="Times New Roman"/>
          <w:b/>
          <w:bCs/>
          <w:color w:val="auto"/>
          <w:kern w:val="2"/>
          <w:sz w:val="32"/>
          <w:szCs w:val="28"/>
          <w:lang w:val="en-US" w:eastAsia="zh-CN" w:bidi="ar-SA"/>
        </w:rPr>
        <w:t>）</w:t>
      </w:r>
      <w:r>
        <w:rPr>
          <w:rFonts w:hint="eastAsia" w:ascii="仿宋_GB2312" w:hAnsi="宋体"/>
          <w:b/>
          <w:bCs/>
          <w:color w:val="auto"/>
          <w:sz w:val="32"/>
          <w:szCs w:val="28"/>
          <w:highlight w:val="none"/>
          <w:lang w:val="en-US" w:eastAsia="zh-CN"/>
        </w:rPr>
        <w:t>档案记录</w:t>
      </w:r>
    </w:p>
    <w:p w14:paraId="2FF4D9F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宋体"/>
          <w:color w:val="auto"/>
          <w:sz w:val="32"/>
          <w:szCs w:val="28"/>
          <w:highlight w:val="none"/>
          <w:lang w:val="en-US" w:eastAsia="zh-CN"/>
        </w:rPr>
      </w:pPr>
      <w:r>
        <w:rPr>
          <w:rFonts w:hint="eastAsia" w:ascii="仿宋_GB2312" w:hAnsi="宋体"/>
          <w:color w:val="auto"/>
          <w:sz w:val="32"/>
          <w:szCs w:val="28"/>
          <w:highlight w:val="none"/>
          <w:lang w:val="en-US" w:eastAsia="zh-CN"/>
        </w:rPr>
        <w:t>详细记录“机收作业”和“改良措施”过程信息，能将后续测得的土壤数据变化与作业环节精准关联。通过对比不同地块、不同方法、不同投入品的改良效果，可以科学评估哪种技术组合更经济有效，从而持续优化本地区的改良方案。同时若出现问题（如效果不佳、投入品质量纠纷），也可迅速回溯原因，明确责任，制定解决措施</w:t>
      </w:r>
      <w:bookmarkStart w:id="7" w:name="_GoBack"/>
      <w:bookmarkEnd w:id="7"/>
      <w:r>
        <w:rPr>
          <w:rFonts w:hint="eastAsia" w:ascii="仿宋_GB2312" w:hAnsi="宋体"/>
          <w:color w:val="auto"/>
          <w:sz w:val="32"/>
          <w:szCs w:val="28"/>
          <w:highlight w:val="none"/>
          <w:lang w:val="en-US" w:eastAsia="zh-CN"/>
        </w:rPr>
        <w:t>。</w:t>
      </w:r>
    </w:p>
    <w:p w14:paraId="412D30FF">
      <w:pPr>
        <w:keepNext w:val="0"/>
        <w:keepLines w:val="0"/>
        <w:pageBreakBefore w:val="0"/>
        <w:kinsoku/>
        <w:overflowPunct/>
        <w:topLinePunct w:val="0"/>
        <w:autoSpaceDE w:val="0"/>
        <w:autoSpaceDN w:val="0"/>
        <w:bidi w:val="0"/>
        <w:adjustRightInd w:val="0"/>
        <w:snapToGrid/>
        <w:spacing w:line="560" w:lineRule="exact"/>
        <w:ind w:left="0" w:firstLine="640" w:firstLineChars="200"/>
        <w:jc w:val="left"/>
        <w:textAlignment w:val="auto"/>
        <w:rPr>
          <w:rFonts w:ascii="黑体" w:hAnsi="黑体" w:eastAsia="黑体" w:cs="仿宋_GB2312"/>
          <w:color w:val="auto"/>
          <w:sz w:val="32"/>
          <w:szCs w:val="32"/>
        </w:rPr>
      </w:pPr>
      <w:bookmarkStart w:id="6" w:name="_Toc526940086"/>
      <w:r>
        <w:rPr>
          <w:rFonts w:hint="eastAsia" w:ascii="黑体" w:hAnsi="黑体" w:eastAsia="黑体" w:cs="仿宋_GB2312"/>
          <w:color w:val="auto"/>
          <w:sz w:val="32"/>
          <w:szCs w:val="32"/>
        </w:rPr>
        <w:t>六、</w:t>
      </w:r>
      <w:bookmarkEnd w:id="6"/>
      <w:r>
        <w:rPr>
          <w:rFonts w:hint="eastAsia" w:ascii="黑体" w:hAnsi="黑体" w:eastAsia="黑体" w:cs="仿宋_GB2312"/>
          <w:color w:val="auto"/>
          <w:sz w:val="32"/>
          <w:szCs w:val="32"/>
        </w:rPr>
        <w:t>重大分歧意见的处理经过和依据</w:t>
      </w:r>
    </w:p>
    <w:p w14:paraId="7DBD7D8D">
      <w:pPr>
        <w:keepNext w:val="0"/>
        <w:keepLines w:val="0"/>
        <w:pageBreakBefore w:val="0"/>
        <w:kinsoku/>
        <w:overflowPunct/>
        <w:topLinePunct w:val="0"/>
        <w:bidi w:val="0"/>
        <w:snapToGrid/>
        <w:spacing w:line="560" w:lineRule="exact"/>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本标准研制过程中无重大分歧意见。</w:t>
      </w:r>
    </w:p>
    <w:p w14:paraId="69867F09">
      <w:pPr>
        <w:keepNext w:val="0"/>
        <w:keepLines w:val="0"/>
        <w:pageBreakBefore w:val="0"/>
        <w:kinsoku/>
        <w:overflowPunct/>
        <w:topLinePunct w:val="0"/>
        <w:autoSpaceDE w:val="0"/>
        <w:autoSpaceDN w:val="0"/>
        <w:bidi w:val="0"/>
        <w:adjustRightInd w:val="0"/>
        <w:snapToGrid/>
        <w:spacing w:line="560" w:lineRule="exact"/>
        <w:ind w:left="0" w:firstLine="640" w:firstLineChars="200"/>
        <w:jc w:val="left"/>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七</w:t>
      </w:r>
      <w:r>
        <w:rPr>
          <w:rFonts w:ascii="黑体" w:hAnsi="黑体" w:eastAsia="黑体" w:cs="仿宋_GB2312"/>
          <w:color w:val="auto"/>
          <w:sz w:val="32"/>
          <w:szCs w:val="32"/>
        </w:rPr>
        <w:t>、</w:t>
      </w:r>
      <w:r>
        <w:rPr>
          <w:rFonts w:hint="eastAsia" w:ascii="黑体" w:hAnsi="黑体" w:eastAsia="黑体" w:cs="仿宋_GB2312"/>
          <w:color w:val="auto"/>
          <w:sz w:val="32"/>
          <w:szCs w:val="32"/>
        </w:rPr>
        <w:t>实施标准的措施</w:t>
      </w:r>
    </w:p>
    <w:p w14:paraId="67C45D00">
      <w:pPr>
        <w:keepNext w:val="0"/>
        <w:keepLines w:val="0"/>
        <w:pageBreakBefore w:val="0"/>
        <w:kinsoku/>
        <w:overflowPunct/>
        <w:topLinePunct w:val="0"/>
        <w:bidi w:val="0"/>
        <w:snapToGrid/>
        <w:spacing w:line="560" w:lineRule="exact"/>
        <w:ind w:left="0" w:firstLine="643" w:firstLineChars="200"/>
        <w:textAlignment w:val="auto"/>
        <w:rPr>
          <w:rFonts w:ascii="仿宋_GB2312" w:hAnsi="宋体" w:eastAsia="仿宋_GB2312"/>
          <w:b/>
          <w:color w:val="auto"/>
          <w:sz w:val="32"/>
          <w:szCs w:val="28"/>
        </w:rPr>
      </w:pPr>
      <w:r>
        <w:rPr>
          <w:rFonts w:hint="eastAsia" w:ascii="仿宋_GB2312" w:hAnsi="宋体" w:eastAsia="仿宋_GB2312"/>
          <w:b/>
          <w:color w:val="auto"/>
          <w:sz w:val="32"/>
          <w:szCs w:val="28"/>
        </w:rPr>
        <w:t>（一）标准报批发布后，成立标准宣贯工作组</w:t>
      </w:r>
    </w:p>
    <w:p w14:paraId="7330B5F1">
      <w:pPr>
        <w:keepNext w:val="0"/>
        <w:keepLines w:val="0"/>
        <w:pageBreakBefore w:val="0"/>
        <w:kinsoku/>
        <w:overflowPunct/>
        <w:topLinePunct w:val="0"/>
        <w:bidi w:val="0"/>
        <w:snapToGrid/>
        <w:spacing w:line="560" w:lineRule="exact"/>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本标准发布后，成立以主要起草人为成员的标准宣贯工作组，主要负责标准的宣贯实施培训计划制定、标准实施交流会策划、标准实施信息反馈收集和标准实施效果评估等工作，并根据标准实施信息反馈和标准实施效果评估情况，及时组织标准复审修订。</w:t>
      </w:r>
    </w:p>
    <w:p w14:paraId="2EC0E2CD">
      <w:pPr>
        <w:keepNext w:val="0"/>
        <w:keepLines w:val="0"/>
        <w:pageBreakBefore w:val="0"/>
        <w:kinsoku/>
        <w:overflowPunct/>
        <w:topLinePunct w:val="0"/>
        <w:bidi w:val="0"/>
        <w:snapToGrid/>
        <w:spacing w:line="560" w:lineRule="exact"/>
        <w:ind w:left="0" w:firstLine="643" w:firstLineChars="200"/>
        <w:textAlignment w:val="auto"/>
        <w:rPr>
          <w:rFonts w:ascii="仿宋_GB2312" w:hAnsi="宋体" w:eastAsia="仿宋_GB2312"/>
          <w:b/>
          <w:color w:val="auto"/>
          <w:sz w:val="32"/>
          <w:szCs w:val="28"/>
        </w:rPr>
      </w:pPr>
      <w:r>
        <w:rPr>
          <w:rFonts w:hint="eastAsia" w:ascii="仿宋_GB2312" w:hAnsi="宋体" w:eastAsia="仿宋_GB2312"/>
          <w:b/>
          <w:color w:val="auto"/>
          <w:sz w:val="32"/>
          <w:szCs w:val="28"/>
        </w:rPr>
        <w:t>（二）组织开展标准宣贯培训</w:t>
      </w:r>
    </w:p>
    <w:p w14:paraId="38C99CE1">
      <w:pPr>
        <w:keepNext w:val="0"/>
        <w:keepLines w:val="0"/>
        <w:pageBreakBefore w:val="0"/>
        <w:kinsoku/>
        <w:overflowPunct/>
        <w:topLinePunct w:val="0"/>
        <w:bidi w:val="0"/>
        <w:snapToGrid/>
        <w:spacing w:line="560" w:lineRule="exact"/>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标准发布实施后，标准宣贯工作小组制作标准解读宣贯培训PPT课件和标准核心技术明白书，并按标准宣贯培训计划深入各市县相关机构、单位开展标准宣贯培训，对标准进行逐条解读，让技术人员掌握标准核心内容，助力标准实施落地。</w:t>
      </w:r>
    </w:p>
    <w:p w14:paraId="29942561">
      <w:pPr>
        <w:keepNext w:val="0"/>
        <w:keepLines w:val="0"/>
        <w:pageBreakBefore w:val="0"/>
        <w:kinsoku/>
        <w:overflowPunct/>
        <w:topLinePunct w:val="0"/>
        <w:bidi w:val="0"/>
        <w:snapToGrid/>
        <w:spacing w:line="560" w:lineRule="exact"/>
        <w:ind w:left="0" w:firstLine="643" w:firstLineChars="200"/>
        <w:textAlignment w:val="auto"/>
        <w:rPr>
          <w:rFonts w:ascii="仿宋_GB2312" w:hAnsi="宋体" w:eastAsia="仿宋_GB2312"/>
          <w:b/>
          <w:color w:val="auto"/>
          <w:sz w:val="32"/>
          <w:szCs w:val="28"/>
        </w:rPr>
      </w:pPr>
      <w:r>
        <w:rPr>
          <w:rFonts w:hint="eastAsia" w:ascii="仿宋_GB2312" w:hAnsi="宋体" w:eastAsia="仿宋_GB2312"/>
          <w:b/>
          <w:color w:val="auto"/>
          <w:sz w:val="32"/>
          <w:szCs w:val="28"/>
        </w:rPr>
        <w:t>（三）开展标准实施交流会，收集标准实施反馈信息</w:t>
      </w:r>
    </w:p>
    <w:p w14:paraId="336AB236">
      <w:pPr>
        <w:keepNext w:val="0"/>
        <w:keepLines w:val="0"/>
        <w:pageBreakBefore w:val="0"/>
        <w:kinsoku/>
        <w:overflowPunct/>
        <w:topLinePunct w:val="0"/>
        <w:bidi w:val="0"/>
        <w:snapToGrid/>
        <w:spacing w:line="560" w:lineRule="exact"/>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标准起草小组深入各市县相关机构、单位组织技术人员召开标准实施交流会，听取标准实施过程中存在的问题并做好记录和解答，对存在的问题组织专家团队进行研讨，为标准的复审修订做准备。</w:t>
      </w:r>
    </w:p>
    <w:p w14:paraId="1F438F65">
      <w:pPr>
        <w:keepNext w:val="0"/>
        <w:keepLines w:val="0"/>
        <w:pageBreakBefore w:val="0"/>
        <w:kinsoku/>
        <w:overflowPunct/>
        <w:topLinePunct w:val="0"/>
        <w:bidi w:val="0"/>
        <w:snapToGrid/>
        <w:spacing w:line="560" w:lineRule="exact"/>
        <w:ind w:left="0" w:firstLine="643" w:firstLineChars="200"/>
        <w:textAlignment w:val="auto"/>
        <w:rPr>
          <w:rFonts w:ascii="仿宋_GB2312" w:hAnsi="宋体" w:eastAsia="仿宋_GB2312"/>
          <w:b/>
          <w:color w:val="auto"/>
          <w:sz w:val="32"/>
          <w:szCs w:val="28"/>
        </w:rPr>
      </w:pPr>
      <w:r>
        <w:rPr>
          <w:rFonts w:hint="eastAsia" w:ascii="仿宋_GB2312" w:hAnsi="宋体" w:eastAsia="仿宋_GB2312"/>
          <w:b/>
          <w:color w:val="auto"/>
          <w:sz w:val="32"/>
          <w:szCs w:val="28"/>
        </w:rPr>
        <w:t>（四）开展标准实施效果评估</w:t>
      </w:r>
    </w:p>
    <w:p w14:paraId="7DE0DDFE">
      <w:pPr>
        <w:keepNext w:val="0"/>
        <w:keepLines w:val="0"/>
        <w:pageBreakBefore w:val="0"/>
        <w:kinsoku/>
        <w:overflowPunct/>
        <w:topLinePunct w:val="0"/>
        <w:bidi w:val="0"/>
        <w:snapToGrid/>
        <w:spacing w:line="560" w:lineRule="exact"/>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标准实施满2年，每年标准宣贯工作组采取网络调查、问卷调查、实地调研、召开座谈会或论证会、专家咨询等方式开展标准实施效果评估，并形成标准实施效果评估报告，为标准的复审修订做准备。</w:t>
      </w:r>
    </w:p>
    <w:p w14:paraId="36B16457">
      <w:pPr>
        <w:keepNext w:val="0"/>
        <w:keepLines w:val="0"/>
        <w:pageBreakBefore w:val="0"/>
        <w:kinsoku/>
        <w:overflowPunct/>
        <w:topLinePunct w:val="0"/>
        <w:autoSpaceDE w:val="0"/>
        <w:autoSpaceDN w:val="0"/>
        <w:bidi w:val="0"/>
        <w:adjustRightInd w:val="0"/>
        <w:snapToGrid/>
        <w:spacing w:line="560" w:lineRule="exact"/>
        <w:ind w:left="0" w:firstLine="640" w:firstLineChars="200"/>
        <w:jc w:val="left"/>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八、其他应当说明的事项</w:t>
      </w:r>
    </w:p>
    <w:p w14:paraId="23A53EB2">
      <w:pPr>
        <w:keepNext w:val="0"/>
        <w:keepLines w:val="0"/>
        <w:pageBreakBefore w:val="0"/>
        <w:kinsoku/>
        <w:overflowPunct/>
        <w:topLinePunct w:val="0"/>
        <w:bidi w:val="0"/>
        <w:snapToGrid/>
        <w:spacing w:line="560" w:lineRule="exact"/>
        <w:ind w:left="0" w:firstLine="640" w:firstLineChars="200"/>
        <w:textAlignment w:val="auto"/>
        <w:rPr>
          <w:rFonts w:ascii="仿宋_GB2312" w:hAnsi="宋体" w:eastAsia="仿宋_GB2312"/>
          <w:color w:val="auto"/>
          <w:sz w:val="32"/>
          <w:szCs w:val="28"/>
        </w:rPr>
      </w:pPr>
      <w:r>
        <w:rPr>
          <w:rFonts w:hint="eastAsia" w:ascii="仿宋_GB2312" w:hAnsi="宋体" w:eastAsia="仿宋_GB2312"/>
          <w:color w:val="auto"/>
          <w:sz w:val="32"/>
          <w:szCs w:val="28"/>
        </w:rPr>
        <w:t>无。</w:t>
      </w:r>
    </w:p>
    <w:p w14:paraId="1562F1AF">
      <w:pPr>
        <w:keepNext w:val="0"/>
        <w:keepLines w:val="0"/>
        <w:pageBreakBefore w:val="0"/>
        <w:kinsoku/>
        <w:overflowPunct/>
        <w:topLinePunct w:val="0"/>
        <w:bidi w:val="0"/>
        <w:snapToGrid/>
        <w:spacing w:line="560" w:lineRule="exact"/>
        <w:ind w:left="0"/>
        <w:textAlignment w:val="auto"/>
        <w:rPr>
          <w:rFonts w:ascii="仿宋_GB2312" w:hAnsi="仿宋" w:eastAsia="仿宋_GB2312"/>
          <w:bCs/>
          <w:color w:val="auto"/>
          <w:sz w:val="36"/>
          <w:szCs w:val="32"/>
        </w:rPr>
      </w:pPr>
    </w:p>
    <w:p w14:paraId="0FDE70D6">
      <w:pPr>
        <w:keepNext w:val="0"/>
        <w:keepLines w:val="0"/>
        <w:pageBreakBefore w:val="0"/>
        <w:kinsoku/>
        <w:overflowPunct/>
        <w:topLinePunct w:val="0"/>
        <w:bidi w:val="0"/>
        <w:snapToGrid/>
        <w:spacing w:line="560" w:lineRule="exact"/>
        <w:ind w:left="0"/>
        <w:textAlignment w:val="auto"/>
        <w:rPr>
          <w:rFonts w:ascii="仿宋_GB2312" w:hAnsi="仿宋" w:eastAsia="仿宋_GB2312"/>
          <w:bCs/>
          <w:color w:val="auto"/>
          <w:sz w:val="36"/>
          <w:szCs w:val="32"/>
        </w:rPr>
      </w:pPr>
    </w:p>
    <w:p w14:paraId="639B864D">
      <w:pPr>
        <w:keepNext w:val="0"/>
        <w:keepLines w:val="0"/>
        <w:pageBreakBefore w:val="0"/>
        <w:kinsoku/>
        <w:wordWrap w:val="0"/>
        <w:overflowPunct/>
        <w:topLinePunct w:val="0"/>
        <w:bidi w:val="0"/>
        <w:snapToGrid/>
        <w:spacing w:line="560" w:lineRule="exact"/>
        <w:ind w:left="0"/>
        <w:jc w:val="right"/>
        <w:textAlignment w:val="auto"/>
        <w:rPr>
          <w:rFonts w:ascii="仿宋_GB2312" w:hAnsi="宋体" w:eastAsia="仿宋_GB2312"/>
          <w:color w:val="auto"/>
          <w:sz w:val="32"/>
          <w:szCs w:val="28"/>
        </w:rPr>
      </w:pPr>
      <w:r>
        <w:rPr>
          <w:rFonts w:hint="eastAsia" w:ascii="仿宋_GB2312" w:hAnsi="宋体" w:eastAsia="仿宋_GB2312"/>
          <w:color w:val="auto"/>
          <w:sz w:val="32"/>
          <w:szCs w:val="28"/>
        </w:rPr>
        <w:t>团体标准《糖料蔗机收压实土壤改良技术规程》</w:t>
      </w:r>
    </w:p>
    <w:p w14:paraId="607C1987">
      <w:pPr>
        <w:keepNext w:val="0"/>
        <w:keepLines w:val="0"/>
        <w:pageBreakBefore w:val="0"/>
        <w:kinsoku/>
        <w:wordWrap w:val="0"/>
        <w:overflowPunct/>
        <w:topLinePunct w:val="0"/>
        <w:bidi w:val="0"/>
        <w:snapToGrid/>
        <w:spacing w:line="560" w:lineRule="exact"/>
        <w:ind w:left="0"/>
        <w:jc w:val="right"/>
        <w:textAlignment w:val="auto"/>
        <w:rPr>
          <w:rFonts w:ascii="仿宋_GB2312" w:hAnsi="宋体" w:eastAsia="仿宋_GB2312"/>
          <w:color w:val="auto"/>
          <w:sz w:val="32"/>
          <w:szCs w:val="28"/>
        </w:rPr>
      </w:pPr>
      <w:r>
        <w:rPr>
          <w:rFonts w:hint="eastAsia" w:ascii="仿宋_GB2312" w:hAnsi="宋体" w:eastAsia="仿宋_GB2312"/>
          <w:color w:val="auto"/>
          <w:sz w:val="32"/>
          <w:szCs w:val="28"/>
        </w:rPr>
        <w:t xml:space="preserve">标准编制工作组 </w:t>
      </w:r>
      <w:r>
        <w:rPr>
          <w:rFonts w:ascii="仿宋_GB2312" w:hAnsi="宋体" w:eastAsia="仿宋_GB2312"/>
          <w:color w:val="auto"/>
          <w:sz w:val="32"/>
          <w:szCs w:val="28"/>
        </w:rPr>
        <w:t xml:space="preserve">        </w:t>
      </w:r>
    </w:p>
    <w:p w14:paraId="4463800E">
      <w:pPr>
        <w:keepNext w:val="0"/>
        <w:keepLines w:val="0"/>
        <w:pageBreakBefore w:val="0"/>
        <w:kinsoku/>
        <w:wordWrap w:val="0"/>
        <w:overflowPunct/>
        <w:topLinePunct w:val="0"/>
        <w:bidi w:val="0"/>
        <w:snapToGrid/>
        <w:spacing w:line="560" w:lineRule="exact"/>
        <w:ind w:left="0"/>
        <w:jc w:val="right"/>
        <w:textAlignment w:val="auto"/>
        <w:rPr>
          <w:rFonts w:ascii="仿宋_GB2312" w:hAnsi="宋体" w:eastAsia="仿宋_GB2312"/>
          <w:color w:val="auto"/>
          <w:sz w:val="32"/>
          <w:szCs w:val="28"/>
        </w:rPr>
      </w:pPr>
      <w:r>
        <w:rPr>
          <w:rFonts w:hint="eastAsia" w:ascii="仿宋_GB2312" w:hAnsi="宋体" w:eastAsia="仿宋_GB2312"/>
          <w:color w:val="auto"/>
          <w:sz w:val="32"/>
          <w:szCs w:val="28"/>
        </w:rPr>
        <w:t>20</w:t>
      </w:r>
      <w:r>
        <w:rPr>
          <w:rFonts w:hint="eastAsia" w:ascii="仿宋_GB2312" w:hAnsi="宋体"/>
          <w:color w:val="auto"/>
          <w:sz w:val="32"/>
          <w:szCs w:val="28"/>
          <w:lang w:val="en-US" w:eastAsia="zh-CN"/>
        </w:rPr>
        <w:t>26</w:t>
      </w:r>
      <w:r>
        <w:rPr>
          <w:rFonts w:hint="eastAsia" w:ascii="仿宋_GB2312" w:hAnsi="宋体" w:eastAsia="仿宋_GB2312"/>
          <w:color w:val="auto"/>
          <w:sz w:val="32"/>
          <w:szCs w:val="28"/>
        </w:rPr>
        <w:t>年</w:t>
      </w:r>
      <w:r>
        <w:rPr>
          <w:rFonts w:hint="eastAsia" w:ascii="仿宋_GB2312" w:hAnsi="宋体"/>
          <w:color w:val="auto"/>
          <w:sz w:val="32"/>
          <w:szCs w:val="28"/>
          <w:lang w:val="en-US" w:eastAsia="zh-CN"/>
        </w:rPr>
        <w:t>1</w:t>
      </w:r>
      <w:r>
        <w:rPr>
          <w:rFonts w:hint="eastAsia" w:ascii="仿宋_GB2312" w:hAnsi="宋体" w:eastAsia="仿宋_GB2312"/>
          <w:color w:val="auto"/>
          <w:sz w:val="32"/>
          <w:szCs w:val="28"/>
        </w:rPr>
        <w:t>月</w:t>
      </w:r>
      <w:r>
        <w:rPr>
          <w:rFonts w:hint="eastAsia" w:ascii="仿宋_GB2312" w:hAnsi="宋体"/>
          <w:color w:val="auto"/>
          <w:sz w:val="32"/>
          <w:szCs w:val="28"/>
          <w:lang w:val="en-US" w:eastAsia="zh-CN"/>
        </w:rPr>
        <w:t>27</w:t>
      </w:r>
      <w:r>
        <w:rPr>
          <w:rFonts w:hint="eastAsia" w:ascii="仿宋_GB2312" w:hAnsi="宋体" w:eastAsia="仿宋_GB2312"/>
          <w:color w:val="auto"/>
          <w:sz w:val="32"/>
          <w:szCs w:val="28"/>
        </w:rPr>
        <w:t xml:space="preserve">日       </w:t>
      </w:r>
      <w:r>
        <w:rPr>
          <w:rFonts w:ascii="仿宋_GB2312" w:hAnsi="宋体" w:eastAsia="仿宋_GB2312"/>
          <w:color w:val="auto"/>
          <w:sz w:val="32"/>
          <w:szCs w:val="28"/>
        </w:rPr>
        <w:t xml:space="preserve"> </w:t>
      </w:r>
    </w:p>
    <w:sectPr>
      <w:footerReference r:id="rId5" w:type="default"/>
      <w:pgSz w:w="11906" w:h="16838"/>
      <w:pgMar w:top="1474" w:right="1474" w:bottom="147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316374"/>
      <w:docPartObj>
        <w:docPartGallery w:val="autotext"/>
      </w:docPartObj>
    </w:sdtPr>
    <w:sdtContent>
      <w:p w14:paraId="2BE1229F">
        <w:pPr>
          <w:pStyle w:val="5"/>
          <w:jc w:val="center"/>
        </w:pPr>
        <w:r>
          <w:fldChar w:fldCharType="begin"/>
        </w:r>
        <w:r>
          <w:instrText xml:space="preserve">PAGE   \* MERGEFORMAT</w:instrText>
        </w:r>
        <w:r>
          <w:fldChar w:fldCharType="separate"/>
        </w:r>
        <w:r>
          <w:rPr>
            <w:lang w:val="zh-CN"/>
          </w:rPr>
          <w:t>7</w:t>
        </w:r>
        <w:r>
          <w:fldChar w:fldCharType="end"/>
        </w:r>
      </w:p>
    </w:sdtContent>
  </w:sdt>
  <w:p w14:paraId="76F9E80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833FE"/>
    <w:multiLevelType w:val="singleLevel"/>
    <w:tmpl w:val="D61833FE"/>
    <w:lvl w:ilvl="0" w:tentative="0">
      <w:start w:val="5"/>
      <w:numFmt w:val="chineseCounting"/>
      <w:suff w:val="nothing"/>
      <w:lvlText w:val="%1、"/>
      <w:lvlJc w:val="left"/>
      <w:rPr>
        <w:rFonts w:hint="eastAsia"/>
      </w:rPr>
    </w:lvl>
  </w:abstractNum>
  <w:abstractNum w:abstractNumId="1">
    <w:nsid w:val="079102AD"/>
    <w:multiLevelType w:val="multilevel"/>
    <w:tmpl w:val="079102AD"/>
    <w:lvl w:ilvl="0" w:tentative="0">
      <w:start w:val="1"/>
      <w:numFmt w:val="decimal"/>
      <w:pStyle w:val="2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DDE2B46"/>
    <w:multiLevelType w:val="multilevel"/>
    <w:tmpl w:val="0DDE2B46"/>
    <w:lvl w:ilvl="0" w:tentative="0">
      <w:start w:val="1"/>
      <w:numFmt w:val="lowerLetter"/>
      <w:pStyle w:val="27"/>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3">
    <w:nsid w:val="1DBF583A"/>
    <w:multiLevelType w:val="multilevel"/>
    <w:tmpl w:val="1DBF583A"/>
    <w:lvl w:ilvl="0" w:tentative="0">
      <w:start w:val="1"/>
      <w:numFmt w:val="decimal"/>
      <w:pStyle w:val="2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tentative="0">
      <w:start w:val="1"/>
      <w:numFmt w:val="decimal"/>
      <w:pStyle w:val="1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52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9"/>
      <w:suff w:val="nothing"/>
      <w:lvlText w:val="%1.%2.%3　"/>
      <w:lvlJc w:val="left"/>
      <w:pPr>
        <w:ind w:left="0" w:firstLine="0"/>
      </w:pPr>
      <w:rPr>
        <w:rFonts w:hint="eastAsia" w:ascii="黑体" w:hAnsi="Times New Roman" w:eastAsia="黑体"/>
        <w:b w:val="0"/>
        <w:i w:val="0"/>
        <w:sz w:val="21"/>
      </w:rPr>
    </w:lvl>
    <w:lvl w:ilvl="3" w:tentative="0">
      <w:start w:val="1"/>
      <w:numFmt w:val="decimal"/>
      <w:pStyle w:val="20"/>
      <w:suff w:val="nothing"/>
      <w:lvlText w:val="%1.%2.%3.%4　"/>
      <w:lvlJc w:val="left"/>
      <w:pPr>
        <w:ind w:left="0" w:firstLine="0"/>
      </w:pPr>
      <w:rPr>
        <w:rFonts w:hint="eastAsia" w:ascii="黑体" w:hAnsi="Times New Roman" w:eastAsia="黑体"/>
        <w:b w:val="0"/>
        <w:i w:val="0"/>
        <w:sz w:val="21"/>
      </w:rPr>
    </w:lvl>
    <w:lvl w:ilvl="4" w:tentative="0">
      <w:start w:val="1"/>
      <w:numFmt w:val="decimal"/>
      <w:pStyle w:val="21"/>
      <w:suff w:val="nothing"/>
      <w:lvlText w:val="%1.%2.%3.%4.%5　"/>
      <w:lvlJc w:val="left"/>
      <w:pPr>
        <w:ind w:left="0" w:firstLine="0"/>
      </w:pPr>
      <w:rPr>
        <w:rFonts w:hint="eastAsia" w:ascii="黑体" w:hAnsi="Times New Roman" w:eastAsia="黑体"/>
        <w:b w:val="0"/>
        <w:i w:val="0"/>
        <w:sz w:val="21"/>
      </w:rPr>
    </w:lvl>
    <w:lvl w:ilvl="5" w:tentative="0">
      <w:start w:val="1"/>
      <w:numFmt w:val="decimal"/>
      <w:pStyle w:val="2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A8F7113"/>
    <w:multiLevelType w:val="multilevel"/>
    <w:tmpl w:val="2A8F7113"/>
    <w:lvl w:ilvl="0" w:tentative="0">
      <w:start w:val="1"/>
      <w:numFmt w:val="upperLetter"/>
      <w:pStyle w:val="24"/>
      <w:suff w:val="space"/>
      <w:lvlText w:val="%1"/>
      <w:lvlJc w:val="left"/>
      <w:pPr>
        <w:ind w:left="623" w:hanging="425"/>
      </w:pPr>
      <w:rPr>
        <w:rFonts w:hint="eastAsia"/>
      </w:rPr>
    </w:lvl>
    <w:lvl w:ilvl="1" w:tentative="0">
      <w:start w:val="1"/>
      <w:numFmt w:val="decimal"/>
      <w:pStyle w:val="2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4B691AD3"/>
    <w:multiLevelType w:val="multilevel"/>
    <w:tmpl w:val="4B691AD3"/>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0"/>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142"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7">
    <w:nsid w:val="557C2AF5"/>
    <w:multiLevelType w:val="multilevel"/>
    <w:tmpl w:val="557C2AF5"/>
    <w:lvl w:ilvl="0" w:tentative="0">
      <w:start w:val="1"/>
      <w:numFmt w:val="decimal"/>
      <w:pStyle w:val="1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3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46260FA"/>
    <w:multiLevelType w:val="multilevel"/>
    <w:tmpl w:val="646260FA"/>
    <w:lvl w:ilvl="0" w:tentative="0">
      <w:start w:val="1"/>
      <w:numFmt w:val="decimal"/>
      <w:pStyle w:val="1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9"/>
  </w:num>
  <w:num w:numId="2">
    <w:abstractNumId w:val="7"/>
  </w:num>
  <w:num w:numId="3">
    <w:abstractNumId w:val="4"/>
  </w:num>
  <w:num w:numId="4">
    <w:abstractNumId w:val="1"/>
  </w:num>
  <w:num w:numId="5">
    <w:abstractNumId w:val="5"/>
  </w:num>
  <w:num w:numId="6">
    <w:abstractNumId w:val="3"/>
  </w:num>
  <w:num w:numId="7">
    <w:abstractNumId w:val="2"/>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62E"/>
    <w:rsid w:val="0000457E"/>
    <w:rsid w:val="00005CA4"/>
    <w:rsid w:val="000107BC"/>
    <w:rsid w:val="00013090"/>
    <w:rsid w:val="00016837"/>
    <w:rsid w:val="00021331"/>
    <w:rsid w:val="00023119"/>
    <w:rsid w:val="00023FE2"/>
    <w:rsid w:val="00024212"/>
    <w:rsid w:val="00024664"/>
    <w:rsid w:val="00032CD6"/>
    <w:rsid w:val="00033257"/>
    <w:rsid w:val="00034233"/>
    <w:rsid w:val="00034BDB"/>
    <w:rsid w:val="00047D7B"/>
    <w:rsid w:val="00053B0B"/>
    <w:rsid w:val="000576D0"/>
    <w:rsid w:val="00057758"/>
    <w:rsid w:val="00060FE2"/>
    <w:rsid w:val="0007330D"/>
    <w:rsid w:val="00073F72"/>
    <w:rsid w:val="00074EB1"/>
    <w:rsid w:val="00076BBA"/>
    <w:rsid w:val="00080F2F"/>
    <w:rsid w:val="0008145A"/>
    <w:rsid w:val="0009177A"/>
    <w:rsid w:val="00093E74"/>
    <w:rsid w:val="000962F6"/>
    <w:rsid w:val="000A0201"/>
    <w:rsid w:val="000A1EAE"/>
    <w:rsid w:val="000A3070"/>
    <w:rsid w:val="000A4601"/>
    <w:rsid w:val="000A77CD"/>
    <w:rsid w:val="000B572A"/>
    <w:rsid w:val="000D0ACE"/>
    <w:rsid w:val="000D15BE"/>
    <w:rsid w:val="000D5AC8"/>
    <w:rsid w:val="000D6612"/>
    <w:rsid w:val="000D751C"/>
    <w:rsid w:val="000D7F33"/>
    <w:rsid w:val="000F10EB"/>
    <w:rsid w:val="000F3365"/>
    <w:rsid w:val="000F517A"/>
    <w:rsid w:val="001012D5"/>
    <w:rsid w:val="00101D2E"/>
    <w:rsid w:val="00103B83"/>
    <w:rsid w:val="00105252"/>
    <w:rsid w:val="001062E3"/>
    <w:rsid w:val="00106661"/>
    <w:rsid w:val="0010769F"/>
    <w:rsid w:val="00110864"/>
    <w:rsid w:val="00110F43"/>
    <w:rsid w:val="00112415"/>
    <w:rsid w:val="00113B53"/>
    <w:rsid w:val="00114946"/>
    <w:rsid w:val="00122573"/>
    <w:rsid w:val="00126CA6"/>
    <w:rsid w:val="001273E7"/>
    <w:rsid w:val="00127EB0"/>
    <w:rsid w:val="00131B03"/>
    <w:rsid w:val="00132C5F"/>
    <w:rsid w:val="00133786"/>
    <w:rsid w:val="00134DD4"/>
    <w:rsid w:val="001435D3"/>
    <w:rsid w:val="001449B5"/>
    <w:rsid w:val="001463AC"/>
    <w:rsid w:val="0015152A"/>
    <w:rsid w:val="00156020"/>
    <w:rsid w:val="00156663"/>
    <w:rsid w:val="001611BB"/>
    <w:rsid w:val="00167167"/>
    <w:rsid w:val="001708F8"/>
    <w:rsid w:val="0018112C"/>
    <w:rsid w:val="00183467"/>
    <w:rsid w:val="00190A64"/>
    <w:rsid w:val="00190C6A"/>
    <w:rsid w:val="00191774"/>
    <w:rsid w:val="00191DCE"/>
    <w:rsid w:val="001923CF"/>
    <w:rsid w:val="001925FD"/>
    <w:rsid w:val="001930A1"/>
    <w:rsid w:val="00194FE3"/>
    <w:rsid w:val="00196054"/>
    <w:rsid w:val="0019711F"/>
    <w:rsid w:val="001A0DBF"/>
    <w:rsid w:val="001A3402"/>
    <w:rsid w:val="001B0E92"/>
    <w:rsid w:val="001B36E5"/>
    <w:rsid w:val="001B3B17"/>
    <w:rsid w:val="001C5F01"/>
    <w:rsid w:val="001C793C"/>
    <w:rsid w:val="001D22F0"/>
    <w:rsid w:val="001D64DB"/>
    <w:rsid w:val="001D7816"/>
    <w:rsid w:val="001E5000"/>
    <w:rsid w:val="001F07A8"/>
    <w:rsid w:val="001F16E6"/>
    <w:rsid w:val="001F241E"/>
    <w:rsid w:val="001F537A"/>
    <w:rsid w:val="001F660A"/>
    <w:rsid w:val="001F79F5"/>
    <w:rsid w:val="001F7E35"/>
    <w:rsid w:val="00205603"/>
    <w:rsid w:val="00210916"/>
    <w:rsid w:val="002116FB"/>
    <w:rsid w:val="00214221"/>
    <w:rsid w:val="00217683"/>
    <w:rsid w:val="002223DD"/>
    <w:rsid w:val="002231E8"/>
    <w:rsid w:val="00223EB7"/>
    <w:rsid w:val="00224EB8"/>
    <w:rsid w:val="00231E62"/>
    <w:rsid w:val="00232769"/>
    <w:rsid w:val="00244ADA"/>
    <w:rsid w:val="00244C0C"/>
    <w:rsid w:val="002465C7"/>
    <w:rsid w:val="002526F3"/>
    <w:rsid w:val="00254F7A"/>
    <w:rsid w:val="00256FE0"/>
    <w:rsid w:val="002614C6"/>
    <w:rsid w:val="002621E1"/>
    <w:rsid w:val="00262753"/>
    <w:rsid w:val="00262771"/>
    <w:rsid w:val="00262F6C"/>
    <w:rsid w:val="00264A7D"/>
    <w:rsid w:val="00264CE4"/>
    <w:rsid w:val="002651A9"/>
    <w:rsid w:val="00266090"/>
    <w:rsid w:val="0027235B"/>
    <w:rsid w:val="00283085"/>
    <w:rsid w:val="00283E25"/>
    <w:rsid w:val="0029084D"/>
    <w:rsid w:val="00291D7F"/>
    <w:rsid w:val="00291EF3"/>
    <w:rsid w:val="002952AC"/>
    <w:rsid w:val="002A2FCF"/>
    <w:rsid w:val="002A4D06"/>
    <w:rsid w:val="002A5D80"/>
    <w:rsid w:val="002B07E3"/>
    <w:rsid w:val="002B23AB"/>
    <w:rsid w:val="002B2E35"/>
    <w:rsid w:val="002B3D69"/>
    <w:rsid w:val="002B5497"/>
    <w:rsid w:val="002C1D2A"/>
    <w:rsid w:val="002C4FFB"/>
    <w:rsid w:val="002C5534"/>
    <w:rsid w:val="002C611B"/>
    <w:rsid w:val="002C73B6"/>
    <w:rsid w:val="002D49CC"/>
    <w:rsid w:val="002D6D1E"/>
    <w:rsid w:val="002E073F"/>
    <w:rsid w:val="002E7467"/>
    <w:rsid w:val="002E7A35"/>
    <w:rsid w:val="002F34AA"/>
    <w:rsid w:val="002F4B59"/>
    <w:rsid w:val="002F4D7B"/>
    <w:rsid w:val="002F513F"/>
    <w:rsid w:val="002F613B"/>
    <w:rsid w:val="003025DF"/>
    <w:rsid w:val="00303E23"/>
    <w:rsid w:val="00304BFD"/>
    <w:rsid w:val="00306925"/>
    <w:rsid w:val="0031011D"/>
    <w:rsid w:val="003144B8"/>
    <w:rsid w:val="00314640"/>
    <w:rsid w:val="00327623"/>
    <w:rsid w:val="0033375C"/>
    <w:rsid w:val="0034090F"/>
    <w:rsid w:val="00343C24"/>
    <w:rsid w:val="00345BCC"/>
    <w:rsid w:val="00353735"/>
    <w:rsid w:val="00354D06"/>
    <w:rsid w:val="00356D19"/>
    <w:rsid w:val="00357A1D"/>
    <w:rsid w:val="00357E18"/>
    <w:rsid w:val="0036001E"/>
    <w:rsid w:val="00360952"/>
    <w:rsid w:val="00362F10"/>
    <w:rsid w:val="00365252"/>
    <w:rsid w:val="00372A01"/>
    <w:rsid w:val="00372C98"/>
    <w:rsid w:val="00373BAD"/>
    <w:rsid w:val="00374390"/>
    <w:rsid w:val="003754CF"/>
    <w:rsid w:val="00381796"/>
    <w:rsid w:val="00382AB2"/>
    <w:rsid w:val="00386647"/>
    <w:rsid w:val="00391984"/>
    <w:rsid w:val="00392E22"/>
    <w:rsid w:val="00396025"/>
    <w:rsid w:val="003B2F32"/>
    <w:rsid w:val="003B5050"/>
    <w:rsid w:val="003B729F"/>
    <w:rsid w:val="003C2D44"/>
    <w:rsid w:val="003C483D"/>
    <w:rsid w:val="003D3AF0"/>
    <w:rsid w:val="003D48B6"/>
    <w:rsid w:val="003D51D0"/>
    <w:rsid w:val="003D5CB5"/>
    <w:rsid w:val="003D6E58"/>
    <w:rsid w:val="003E330B"/>
    <w:rsid w:val="003E4A86"/>
    <w:rsid w:val="003F284D"/>
    <w:rsid w:val="003F28D0"/>
    <w:rsid w:val="003F3119"/>
    <w:rsid w:val="003F392A"/>
    <w:rsid w:val="003F3AAC"/>
    <w:rsid w:val="003F727B"/>
    <w:rsid w:val="0040035D"/>
    <w:rsid w:val="00403F64"/>
    <w:rsid w:val="00404BD1"/>
    <w:rsid w:val="004050BE"/>
    <w:rsid w:val="0040610D"/>
    <w:rsid w:val="00406A80"/>
    <w:rsid w:val="0042062E"/>
    <w:rsid w:val="00424AF1"/>
    <w:rsid w:val="00424FCB"/>
    <w:rsid w:val="00425860"/>
    <w:rsid w:val="00427B81"/>
    <w:rsid w:val="00434E46"/>
    <w:rsid w:val="00434F90"/>
    <w:rsid w:val="004378E4"/>
    <w:rsid w:val="0044118D"/>
    <w:rsid w:val="004441BD"/>
    <w:rsid w:val="004503F4"/>
    <w:rsid w:val="0045483D"/>
    <w:rsid w:val="00455661"/>
    <w:rsid w:val="0046025A"/>
    <w:rsid w:val="00460359"/>
    <w:rsid w:val="004605D8"/>
    <w:rsid w:val="004626AF"/>
    <w:rsid w:val="00465230"/>
    <w:rsid w:val="00467DEF"/>
    <w:rsid w:val="004715D8"/>
    <w:rsid w:val="004805D0"/>
    <w:rsid w:val="00480BA1"/>
    <w:rsid w:val="004814A9"/>
    <w:rsid w:val="0048357F"/>
    <w:rsid w:val="00484EF3"/>
    <w:rsid w:val="00485212"/>
    <w:rsid w:val="004865C9"/>
    <w:rsid w:val="0049011A"/>
    <w:rsid w:val="00491FE3"/>
    <w:rsid w:val="0049241F"/>
    <w:rsid w:val="0049390C"/>
    <w:rsid w:val="004A25C4"/>
    <w:rsid w:val="004A2878"/>
    <w:rsid w:val="004A614E"/>
    <w:rsid w:val="004A660C"/>
    <w:rsid w:val="004A76AB"/>
    <w:rsid w:val="004B2E7F"/>
    <w:rsid w:val="004C4136"/>
    <w:rsid w:val="004D155D"/>
    <w:rsid w:val="004D2302"/>
    <w:rsid w:val="004D5B22"/>
    <w:rsid w:val="004E3026"/>
    <w:rsid w:val="004F0593"/>
    <w:rsid w:val="004F48C2"/>
    <w:rsid w:val="004F74F0"/>
    <w:rsid w:val="004F7FA9"/>
    <w:rsid w:val="005009D1"/>
    <w:rsid w:val="0050156A"/>
    <w:rsid w:val="00505469"/>
    <w:rsid w:val="005066ED"/>
    <w:rsid w:val="005067C2"/>
    <w:rsid w:val="0051028F"/>
    <w:rsid w:val="0051148B"/>
    <w:rsid w:val="00513080"/>
    <w:rsid w:val="00514C97"/>
    <w:rsid w:val="005159F5"/>
    <w:rsid w:val="00526200"/>
    <w:rsid w:val="005269CF"/>
    <w:rsid w:val="00533886"/>
    <w:rsid w:val="0053418A"/>
    <w:rsid w:val="00535AC6"/>
    <w:rsid w:val="00537550"/>
    <w:rsid w:val="0054317B"/>
    <w:rsid w:val="00546DEA"/>
    <w:rsid w:val="005639F8"/>
    <w:rsid w:val="005656AA"/>
    <w:rsid w:val="005742DB"/>
    <w:rsid w:val="00577C08"/>
    <w:rsid w:val="005802BD"/>
    <w:rsid w:val="0058151C"/>
    <w:rsid w:val="00581CE7"/>
    <w:rsid w:val="00582F5C"/>
    <w:rsid w:val="0058472C"/>
    <w:rsid w:val="005870E5"/>
    <w:rsid w:val="005873D6"/>
    <w:rsid w:val="005876DE"/>
    <w:rsid w:val="00596702"/>
    <w:rsid w:val="005A1A17"/>
    <w:rsid w:val="005A4523"/>
    <w:rsid w:val="005A4707"/>
    <w:rsid w:val="005B0CDC"/>
    <w:rsid w:val="005B23F7"/>
    <w:rsid w:val="005B7128"/>
    <w:rsid w:val="005B76D5"/>
    <w:rsid w:val="005B7B7E"/>
    <w:rsid w:val="005C468E"/>
    <w:rsid w:val="005D06D6"/>
    <w:rsid w:val="005D1EE1"/>
    <w:rsid w:val="005D2762"/>
    <w:rsid w:val="005D2AEE"/>
    <w:rsid w:val="005D3F96"/>
    <w:rsid w:val="005D5DDF"/>
    <w:rsid w:val="005D6A5C"/>
    <w:rsid w:val="005E05D4"/>
    <w:rsid w:val="005E207A"/>
    <w:rsid w:val="005E2143"/>
    <w:rsid w:val="005F0995"/>
    <w:rsid w:val="005F1E35"/>
    <w:rsid w:val="005F36D9"/>
    <w:rsid w:val="005F4F92"/>
    <w:rsid w:val="005F6C71"/>
    <w:rsid w:val="005F71EC"/>
    <w:rsid w:val="005F7613"/>
    <w:rsid w:val="006062AE"/>
    <w:rsid w:val="0060656D"/>
    <w:rsid w:val="00606B5A"/>
    <w:rsid w:val="00610884"/>
    <w:rsid w:val="00614347"/>
    <w:rsid w:val="006147DA"/>
    <w:rsid w:val="0062702A"/>
    <w:rsid w:val="00636DF8"/>
    <w:rsid w:val="006404F1"/>
    <w:rsid w:val="0064449B"/>
    <w:rsid w:val="00644EED"/>
    <w:rsid w:val="006467C4"/>
    <w:rsid w:val="00651C9C"/>
    <w:rsid w:val="00654D8C"/>
    <w:rsid w:val="006555D8"/>
    <w:rsid w:val="00655638"/>
    <w:rsid w:val="006610FC"/>
    <w:rsid w:val="0066440C"/>
    <w:rsid w:val="00664832"/>
    <w:rsid w:val="006670DB"/>
    <w:rsid w:val="00667C57"/>
    <w:rsid w:val="0067586A"/>
    <w:rsid w:val="00680EEB"/>
    <w:rsid w:val="006811BF"/>
    <w:rsid w:val="00681C0F"/>
    <w:rsid w:val="00682D7C"/>
    <w:rsid w:val="00682FAD"/>
    <w:rsid w:val="0068494D"/>
    <w:rsid w:val="00690D6C"/>
    <w:rsid w:val="006945D3"/>
    <w:rsid w:val="006A1BD7"/>
    <w:rsid w:val="006A3112"/>
    <w:rsid w:val="006B1080"/>
    <w:rsid w:val="006B6EA3"/>
    <w:rsid w:val="006C0CC1"/>
    <w:rsid w:val="006C6B87"/>
    <w:rsid w:val="006C70ED"/>
    <w:rsid w:val="006D4B56"/>
    <w:rsid w:val="006D4CCC"/>
    <w:rsid w:val="006D5D5F"/>
    <w:rsid w:val="006E155C"/>
    <w:rsid w:val="006E65EC"/>
    <w:rsid w:val="006E7520"/>
    <w:rsid w:val="006F03ED"/>
    <w:rsid w:val="006F67E6"/>
    <w:rsid w:val="006F77F7"/>
    <w:rsid w:val="00700D32"/>
    <w:rsid w:val="0070138D"/>
    <w:rsid w:val="00701A2B"/>
    <w:rsid w:val="0070266E"/>
    <w:rsid w:val="00705429"/>
    <w:rsid w:val="0070730B"/>
    <w:rsid w:val="00712BC5"/>
    <w:rsid w:val="00715CA4"/>
    <w:rsid w:val="00716EAC"/>
    <w:rsid w:val="00720395"/>
    <w:rsid w:val="00722AAE"/>
    <w:rsid w:val="0072448B"/>
    <w:rsid w:val="007245EF"/>
    <w:rsid w:val="00726016"/>
    <w:rsid w:val="00726F82"/>
    <w:rsid w:val="007432F4"/>
    <w:rsid w:val="0075401E"/>
    <w:rsid w:val="00755471"/>
    <w:rsid w:val="007556A8"/>
    <w:rsid w:val="00756686"/>
    <w:rsid w:val="00760DDA"/>
    <w:rsid w:val="00760FBD"/>
    <w:rsid w:val="007768A2"/>
    <w:rsid w:val="00776FE6"/>
    <w:rsid w:val="007812EA"/>
    <w:rsid w:val="00781F1A"/>
    <w:rsid w:val="00782C84"/>
    <w:rsid w:val="00784D8F"/>
    <w:rsid w:val="007912E9"/>
    <w:rsid w:val="007923BD"/>
    <w:rsid w:val="00793820"/>
    <w:rsid w:val="00797654"/>
    <w:rsid w:val="00797B14"/>
    <w:rsid w:val="007A022B"/>
    <w:rsid w:val="007A1A73"/>
    <w:rsid w:val="007A36E9"/>
    <w:rsid w:val="007A4FEA"/>
    <w:rsid w:val="007A5B26"/>
    <w:rsid w:val="007A710B"/>
    <w:rsid w:val="007B0B70"/>
    <w:rsid w:val="007B317A"/>
    <w:rsid w:val="007B4614"/>
    <w:rsid w:val="007B7812"/>
    <w:rsid w:val="007C11E0"/>
    <w:rsid w:val="007C3308"/>
    <w:rsid w:val="007C4C1F"/>
    <w:rsid w:val="007D1773"/>
    <w:rsid w:val="007D3096"/>
    <w:rsid w:val="007D4356"/>
    <w:rsid w:val="007D520B"/>
    <w:rsid w:val="007D5225"/>
    <w:rsid w:val="007D6192"/>
    <w:rsid w:val="007D646F"/>
    <w:rsid w:val="007E0035"/>
    <w:rsid w:val="007F05BA"/>
    <w:rsid w:val="007F1688"/>
    <w:rsid w:val="007F17C2"/>
    <w:rsid w:val="007F3051"/>
    <w:rsid w:val="007F445F"/>
    <w:rsid w:val="007F69C4"/>
    <w:rsid w:val="00800158"/>
    <w:rsid w:val="00800C49"/>
    <w:rsid w:val="00805B1A"/>
    <w:rsid w:val="00812666"/>
    <w:rsid w:val="00816354"/>
    <w:rsid w:val="00825BEF"/>
    <w:rsid w:val="008275DE"/>
    <w:rsid w:val="0083025F"/>
    <w:rsid w:val="00831A4E"/>
    <w:rsid w:val="00834158"/>
    <w:rsid w:val="00834F29"/>
    <w:rsid w:val="00837133"/>
    <w:rsid w:val="00841FDD"/>
    <w:rsid w:val="00843099"/>
    <w:rsid w:val="00844A63"/>
    <w:rsid w:val="00845B6B"/>
    <w:rsid w:val="0085555C"/>
    <w:rsid w:val="0085722C"/>
    <w:rsid w:val="00860076"/>
    <w:rsid w:val="00864B42"/>
    <w:rsid w:val="00864EDC"/>
    <w:rsid w:val="008717FD"/>
    <w:rsid w:val="00872085"/>
    <w:rsid w:val="0087311E"/>
    <w:rsid w:val="008766A7"/>
    <w:rsid w:val="0088023F"/>
    <w:rsid w:val="00884AB2"/>
    <w:rsid w:val="008853E8"/>
    <w:rsid w:val="00890B67"/>
    <w:rsid w:val="00893361"/>
    <w:rsid w:val="00893A8E"/>
    <w:rsid w:val="00893CE3"/>
    <w:rsid w:val="008941F8"/>
    <w:rsid w:val="0089639E"/>
    <w:rsid w:val="0089684C"/>
    <w:rsid w:val="008A328F"/>
    <w:rsid w:val="008A42EB"/>
    <w:rsid w:val="008A4E58"/>
    <w:rsid w:val="008A5709"/>
    <w:rsid w:val="008B1A6F"/>
    <w:rsid w:val="008B35DA"/>
    <w:rsid w:val="008B6562"/>
    <w:rsid w:val="008B7C56"/>
    <w:rsid w:val="008C1BE0"/>
    <w:rsid w:val="008C5328"/>
    <w:rsid w:val="008C6844"/>
    <w:rsid w:val="008D1502"/>
    <w:rsid w:val="008D2E6B"/>
    <w:rsid w:val="008D3059"/>
    <w:rsid w:val="008D44E2"/>
    <w:rsid w:val="008D5C1F"/>
    <w:rsid w:val="008D612C"/>
    <w:rsid w:val="008E0C90"/>
    <w:rsid w:val="008E340A"/>
    <w:rsid w:val="008F024A"/>
    <w:rsid w:val="008F4CD3"/>
    <w:rsid w:val="008F62FB"/>
    <w:rsid w:val="00900B1D"/>
    <w:rsid w:val="00901C67"/>
    <w:rsid w:val="009058DF"/>
    <w:rsid w:val="00910D7C"/>
    <w:rsid w:val="00910E34"/>
    <w:rsid w:val="00911CE5"/>
    <w:rsid w:val="009133CD"/>
    <w:rsid w:val="0091490C"/>
    <w:rsid w:val="009204DB"/>
    <w:rsid w:val="009206E4"/>
    <w:rsid w:val="0092128F"/>
    <w:rsid w:val="00922063"/>
    <w:rsid w:val="009220D3"/>
    <w:rsid w:val="009226F2"/>
    <w:rsid w:val="00926314"/>
    <w:rsid w:val="00930317"/>
    <w:rsid w:val="00933333"/>
    <w:rsid w:val="0093364F"/>
    <w:rsid w:val="00934E57"/>
    <w:rsid w:val="00936A0A"/>
    <w:rsid w:val="00944176"/>
    <w:rsid w:val="0094724D"/>
    <w:rsid w:val="009510ED"/>
    <w:rsid w:val="00954E13"/>
    <w:rsid w:val="00955098"/>
    <w:rsid w:val="00962A6D"/>
    <w:rsid w:val="009642C6"/>
    <w:rsid w:val="0096452B"/>
    <w:rsid w:val="00975377"/>
    <w:rsid w:val="0097752F"/>
    <w:rsid w:val="00980E2D"/>
    <w:rsid w:val="00981308"/>
    <w:rsid w:val="00983CDC"/>
    <w:rsid w:val="00983E62"/>
    <w:rsid w:val="00984743"/>
    <w:rsid w:val="00985D99"/>
    <w:rsid w:val="00987A4E"/>
    <w:rsid w:val="00987C57"/>
    <w:rsid w:val="0099188F"/>
    <w:rsid w:val="00993328"/>
    <w:rsid w:val="00995822"/>
    <w:rsid w:val="00997A44"/>
    <w:rsid w:val="009A1FC7"/>
    <w:rsid w:val="009A7254"/>
    <w:rsid w:val="009B2BF4"/>
    <w:rsid w:val="009B52A3"/>
    <w:rsid w:val="009B53BA"/>
    <w:rsid w:val="009B609B"/>
    <w:rsid w:val="009B6F4E"/>
    <w:rsid w:val="009B6FA5"/>
    <w:rsid w:val="009B74CD"/>
    <w:rsid w:val="009D1F6F"/>
    <w:rsid w:val="009D38DB"/>
    <w:rsid w:val="009D3D0A"/>
    <w:rsid w:val="009D628E"/>
    <w:rsid w:val="009D62DE"/>
    <w:rsid w:val="009E1F06"/>
    <w:rsid w:val="009E5DEF"/>
    <w:rsid w:val="009E6B6B"/>
    <w:rsid w:val="009F3B36"/>
    <w:rsid w:val="009F79E3"/>
    <w:rsid w:val="00A01A52"/>
    <w:rsid w:val="00A02A0A"/>
    <w:rsid w:val="00A04717"/>
    <w:rsid w:val="00A04E49"/>
    <w:rsid w:val="00A10236"/>
    <w:rsid w:val="00A10B7E"/>
    <w:rsid w:val="00A11E9D"/>
    <w:rsid w:val="00A1598C"/>
    <w:rsid w:val="00A15EDE"/>
    <w:rsid w:val="00A163CB"/>
    <w:rsid w:val="00A24789"/>
    <w:rsid w:val="00A25268"/>
    <w:rsid w:val="00A34924"/>
    <w:rsid w:val="00A35F3F"/>
    <w:rsid w:val="00A40234"/>
    <w:rsid w:val="00A4496C"/>
    <w:rsid w:val="00A51BDA"/>
    <w:rsid w:val="00A52FED"/>
    <w:rsid w:val="00A547EA"/>
    <w:rsid w:val="00A54EE3"/>
    <w:rsid w:val="00A60040"/>
    <w:rsid w:val="00A61125"/>
    <w:rsid w:val="00A64033"/>
    <w:rsid w:val="00A65635"/>
    <w:rsid w:val="00A66230"/>
    <w:rsid w:val="00A66B33"/>
    <w:rsid w:val="00A706DE"/>
    <w:rsid w:val="00A70BEA"/>
    <w:rsid w:val="00A7226B"/>
    <w:rsid w:val="00A77E2C"/>
    <w:rsid w:val="00A806B3"/>
    <w:rsid w:val="00A80E57"/>
    <w:rsid w:val="00A82337"/>
    <w:rsid w:val="00A90118"/>
    <w:rsid w:val="00A90821"/>
    <w:rsid w:val="00A928C5"/>
    <w:rsid w:val="00A94CCD"/>
    <w:rsid w:val="00A955A3"/>
    <w:rsid w:val="00A958C2"/>
    <w:rsid w:val="00A95C9E"/>
    <w:rsid w:val="00A96933"/>
    <w:rsid w:val="00A97D34"/>
    <w:rsid w:val="00AA175E"/>
    <w:rsid w:val="00AA1B3F"/>
    <w:rsid w:val="00AA565B"/>
    <w:rsid w:val="00AA6572"/>
    <w:rsid w:val="00AA6DE0"/>
    <w:rsid w:val="00AB0EDD"/>
    <w:rsid w:val="00AB238D"/>
    <w:rsid w:val="00AC5DC1"/>
    <w:rsid w:val="00AD1275"/>
    <w:rsid w:val="00AD56BA"/>
    <w:rsid w:val="00AE5941"/>
    <w:rsid w:val="00AE7E72"/>
    <w:rsid w:val="00AF00B0"/>
    <w:rsid w:val="00AF0B6E"/>
    <w:rsid w:val="00AF0C1B"/>
    <w:rsid w:val="00AF1152"/>
    <w:rsid w:val="00AF20DE"/>
    <w:rsid w:val="00AF2C7E"/>
    <w:rsid w:val="00AF337C"/>
    <w:rsid w:val="00AF365B"/>
    <w:rsid w:val="00AF3BC9"/>
    <w:rsid w:val="00B0152E"/>
    <w:rsid w:val="00B06F77"/>
    <w:rsid w:val="00B17EA4"/>
    <w:rsid w:val="00B2401D"/>
    <w:rsid w:val="00B271E2"/>
    <w:rsid w:val="00B27F1E"/>
    <w:rsid w:val="00B320E0"/>
    <w:rsid w:val="00B32D83"/>
    <w:rsid w:val="00B35A2B"/>
    <w:rsid w:val="00B44C87"/>
    <w:rsid w:val="00B47772"/>
    <w:rsid w:val="00B525E7"/>
    <w:rsid w:val="00B5298A"/>
    <w:rsid w:val="00B52BC2"/>
    <w:rsid w:val="00B54B9E"/>
    <w:rsid w:val="00B5655B"/>
    <w:rsid w:val="00B602C0"/>
    <w:rsid w:val="00B639CC"/>
    <w:rsid w:val="00B65AA6"/>
    <w:rsid w:val="00B67A38"/>
    <w:rsid w:val="00B736AC"/>
    <w:rsid w:val="00B753D4"/>
    <w:rsid w:val="00B777DB"/>
    <w:rsid w:val="00B804DA"/>
    <w:rsid w:val="00B83BD4"/>
    <w:rsid w:val="00B873B1"/>
    <w:rsid w:val="00B91C42"/>
    <w:rsid w:val="00BB0ED6"/>
    <w:rsid w:val="00BB1C0A"/>
    <w:rsid w:val="00BB4376"/>
    <w:rsid w:val="00BB4A45"/>
    <w:rsid w:val="00BB4B74"/>
    <w:rsid w:val="00BB6FED"/>
    <w:rsid w:val="00BC41B2"/>
    <w:rsid w:val="00BC45B6"/>
    <w:rsid w:val="00BC4F9E"/>
    <w:rsid w:val="00BE0799"/>
    <w:rsid w:val="00BE26D9"/>
    <w:rsid w:val="00BF1119"/>
    <w:rsid w:val="00BF5510"/>
    <w:rsid w:val="00C00C31"/>
    <w:rsid w:val="00C070A2"/>
    <w:rsid w:val="00C10D37"/>
    <w:rsid w:val="00C13A0F"/>
    <w:rsid w:val="00C14C4A"/>
    <w:rsid w:val="00C17E66"/>
    <w:rsid w:val="00C22482"/>
    <w:rsid w:val="00C242A9"/>
    <w:rsid w:val="00C24D87"/>
    <w:rsid w:val="00C3032A"/>
    <w:rsid w:val="00C31C6D"/>
    <w:rsid w:val="00C31FF2"/>
    <w:rsid w:val="00C33C36"/>
    <w:rsid w:val="00C34E53"/>
    <w:rsid w:val="00C37264"/>
    <w:rsid w:val="00C408D1"/>
    <w:rsid w:val="00C44645"/>
    <w:rsid w:val="00C50A3F"/>
    <w:rsid w:val="00C51474"/>
    <w:rsid w:val="00C51847"/>
    <w:rsid w:val="00C55C36"/>
    <w:rsid w:val="00C61072"/>
    <w:rsid w:val="00C6137D"/>
    <w:rsid w:val="00C61540"/>
    <w:rsid w:val="00C61B0C"/>
    <w:rsid w:val="00C634E4"/>
    <w:rsid w:val="00C67D4C"/>
    <w:rsid w:val="00C706FA"/>
    <w:rsid w:val="00C808FE"/>
    <w:rsid w:val="00C81D18"/>
    <w:rsid w:val="00C82258"/>
    <w:rsid w:val="00C82744"/>
    <w:rsid w:val="00C836D9"/>
    <w:rsid w:val="00C84109"/>
    <w:rsid w:val="00C843F0"/>
    <w:rsid w:val="00C85F66"/>
    <w:rsid w:val="00C95F0B"/>
    <w:rsid w:val="00CA0CFD"/>
    <w:rsid w:val="00CA37C8"/>
    <w:rsid w:val="00CA5047"/>
    <w:rsid w:val="00CA7C2A"/>
    <w:rsid w:val="00CC1221"/>
    <w:rsid w:val="00CC4EE7"/>
    <w:rsid w:val="00CD4CC6"/>
    <w:rsid w:val="00CD5C22"/>
    <w:rsid w:val="00CE363E"/>
    <w:rsid w:val="00CF1430"/>
    <w:rsid w:val="00CF1AE4"/>
    <w:rsid w:val="00D0046C"/>
    <w:rsid w:val="00D00979"/>
    <w:rsid w:val="00D01E3B"/>
    <w:rsid w:val="00D05480"/>
    <w:rsid w:val="00D06EEA"/>
    <w:rsid w:val="00D11946"/>
    <w:rsid w:val="00D14F71"/>
    <w:rsid w:val="00D15612"/>
    <w:rsid w:val="00D156E5"/>
    <w:rsid w:val="00D17A89"/>
    <w:rsid w:val="00D204BD"/>
    <w:rsid w:val="00D21619"/>
    <w:rsid w:val="00D21B1B"/>
    <w:rsid w:val="00D220B5"/>
    <w:rsid w:val="00D26063"/>
    <w:rsid w:val="00D30FB0"/>
    <w:rsid w:val="00D32832"/>
    <w:rsid w:val="00D33C76"/>
    <w:rsid w:val="00D34827"/>
    <w:rsid w:val="00D3642E"/>
    <w:rsid w:val="00D41F8D"/>
    <w:rsid w:val="00D451AB"/>
    <w:rsid w:val="00D50991"/>
    <w:rsid w:val="00D578AF"/>
    <w:rsid w:val="00D61DA0"/>
    <w:rsid w:val="00D65D7A"/>
    <w:rsid w:val="00D6793A"/>
    <w:rsid w:val="00D7347C"/>
    <w:rsid w:val="00D74D7F"/>
    <w:rsid w:val="00D75348"/>
    <w:rsid w:val="00D80F6F"/>
    <w:rsid w:val="00D820E3"/>
    <w:rsid w:val="00D9342C"/>
    <w:rsid w:val="00D944CB"/>
    <w:rsid w:val="00DA326B"/>
    <w:rsid w:val="00DA3BCE"/>
    <w:rsid w:val="00DA59FA"/>
    <w:rsid w:val="00DB1157"/>
    <w:rsid w:val="00DB295F"/>
    <w:rsid w:val="00DB29E4"/>
    <w:rsid w:val="00DB3826"/>
    <w:rsid w:val="00DB47DC"/>
    <w:rsid w:val="00DB74F2"/>
    <w:rsid w:val="00DC205C"/>
    <w:rsid w:val="00DC5687"/>
    <w:rsid w:val="00DC6575"/>
    <w:rsid w:val="00DC7A5D"/>
    <w:rsid w:val="00DD00EF"/>
    <w:rsid w:val="00DD1CF8"/>
    <w:rsid w:val="00DD6102"/>
    <w:rsid w:val="00DD71F1"/>
    <w:rsid w:val="00DE00C5"/>
    <w:rsid w:val="00DE3FB5"/>
    <w:rsid w:val="00DF2749"/>
    <w:rsid w:val="00DF60A6"/>
    <w:rsid w:val="00E00D0A"/>
    <w:rsid w:val="00E05B5A"/>
    <w:rsid w:val="00E05F1B"/>
    <w:rsid w:val="00E07B93"/>
    <w:rsid w:val="00E07E15"/>
    <w:rsid w:val="00E1354A"/>
    <w:rsid w:val="00E161F8"/>
    <w:rsid w:val="00E26EE5"/>
    <w:rsid w:val="00E32815"/>
    <w:rsid w:val="00E33554"/>
    <w:rsid w:val="00E40596"/>
    <w:rsid w:val="00E40BA9"/>
    <w:rsid w:val="00E41B77"/>
    <w:rsid w:val="00E45EC3"/>
    <w:rsid w:val="00E47C4F"/>
    <w:rsid w:val="00E541A3"/>
    <w:rsid w:val="00E637BB"/>
    <w:rsid w:val="00E638C8"/>
    <w:rsid w:val="00E658DD"/>
    <w:rsid w:val="00E65D7E"/>
    <w:rsid w:val="00E70383"/>
    <w:rsid w:val="00E7427C"/>
    <w:rsid w:val="00E75972"/>
    <w:rsid w:val="00E815D2"/>
    <w:rsid w:val="00E82204"/>
    <w:rsid w:val="00E8377B"/>
    <w:rsid w:val="00E83A77"/>
    <w:rsid w:val="00E8796C"/>
    <w:rsid w:val="00E90251"/>
    <w:rsid w:val="00E933C0"/>
    <w:rsid w:val="00E962B7"/>
    <w:rsid w:val="00E96877"/>
    <w:rsid w:val="00E978BF"/>
    <w:rsid w:val="00EA1188"/>
    <w:rsid w:val="00EB0752"/>
    <w:rsid w:val="00EB0AE1"/>
    <w:rsid w:val="00EB1186"/>
    <w:rsid w:val="00EB77CC"/>
    <w:rsid w:val="00EC0997"/>
    <w:rsid w:val="00EC2EEF"/>
    <w:rsid w:val="00EC5DDD"/>
    <w:rsid w:val="00ED2F39"/>
    <w:rsid w:val="00ED30F4"/>
    <w:rsid w:val="00ED43BB"/>
    <w:rsid w:val="00ED449A"/>
    <w:rsid w:val="00ED68E9"/>
    <w:rsid w:val="00EE1FC2"/>
    <w:rsid w:val="00EF670C"/>
    <w:rsid w:val="00F11F09"/>
    <w:rsid w:val="00F1455B"/>
    <w:rsid w:val="00F16D36"/>
    <w:rsid w:val="00F210FD"/>
    <w:rsid w:val="00F250D2"/>
    <w:rsid w:val="00F33087"/>
    <w:rsid w:val="00F350B2"/>
    <w:rsid w:val="00F372A2"/>
    <w:rsid w:val="00F4243D"/>
    <w:rsid w:val="00F4304A"/>
    <w:rsid w:val="00F43155"/>
    <w:rsid w:val="00F44DA4"/>
    <w:rsid w:val="00F45BA7"/>
    <w:rsid w:val="00F45BE9"/>
    <w:rsid w:val="00F46308"/>
    <w:rsid w:val="00F46F4A"/>
    <w:rsid w:val="00F52CE1"/>
    <w:rsid w:val="00F57917"/>
    <w:rsid w:val="00F60788"/>
    <w:rsid w:val="00F7063D"/>
    <w:rsid w:val="00F70C88"/>
    <w:rsid w:val="00F7168A"/>
    <w:rsid w:val="00F734AD"/>
    <w:rsid w:val="00F745D9"/>
    <w:rsid w:val="00F76618"/>
    <w:rsid w:val="00F76E42"/>
    <w:rsid w:val="00F81D1B"/>
    <w:rsid w:val="00F83FBC"/>
    <w:rsid w:val="00F841A7"/>
    <w:rsid w:val="00F84292"/>
    <w:rsid w:val="00F85E04"/>
    <w:rsid w:val="00F864DA"/>
    <w:rsid w:val="00F9134D"/>
    <w:rsid w:val="00F916DA"/>
    <w:rsid w:val="00F92643"/>
    <w:rsid w:val="00F936B3"/>
    <w:rsid w:val="00F97F7D"/>
    <w:rsid w:val="00FA0333"/>
    <w:rsid w:val="00FA19D5"/>
    <w:rsid w:val="00FA3EE8"/>
    <w:rsid w:val="00FA6669"/>
    <w:rsid w:val="00FA7639"/>
    <w:rsid w:val="00FB3457"/>
    <w:rsid w:val="00FB3E2C"/>
    <w:rsid w:val="00FB695B"/>
    <w:rsid w:val="00FC037E"/>
    <w:rsid w:val="00FC19B9"/>
    <w:rsid w:val="00FC4DE3"/>
    <w:rsid w:val="00FC6716"/>
    <w:rsid w:val="00FD00A5"/>
    <w:rsid w:val="00FD4B0F"/>
    <w:rsid w:val="00FE0661"/>
    <w:rsid w:val="00FF0C09"/>
    <w:rsid w:val="00FF1DD7"/>
    <w:rsid w:val="00FF3775"/>
    <w:rsid w:val="018A58CB"/>
    <w:rsid w:val="01CA5DA6"/>
    <w:rsid w:val="01CE5D1C"/>
    <w:rsid w:val="02714395"/>
    <w:rsid w:val="02DB6B5E"/>
    <w:rsid w:val="0321400D"/>
    <w:rsid w:val="039E595D"/>
    <w:rsid w:val="05D215EF"/>
    <w:rsid w:val="066466EB"/>
    <w:rsid w:val="067526A6"/>
    <w:rsid w:val="068B5A0C"/>
    <w:rsid w:val="06B84C89"/>
    <w:rsid w:val="06C673A5"/>
    <w:rsid w:val="070F07F6"/>
    <w:rsid w:val="073B129C"/>
    <w:rsid w:val="07AB0349"/>
    <w:rsid w:val="07D83845"/>
    <w:rsid w:val="08083403"/>
    <w:rsid w:val="09BE5E2A"/>
    <w:rsid w:val="0A091F73"/>
    <w:rsid w:val="0A8504E9"/>
    <w:rsid w:val="0B882E7B"/>
    <w:rsid w:val="0BC65752"/>
    <w:rsid w:val="0D92619C"/>
    <w:rsid w:val="0E4C5F96"/>
    <w:rsid w:val="0EB020D5"/>
    <w:rsid w:val="0EF12AE6"/>
    <w:rsid w:val="0F412CA9"/>
    <w:rsid w:val="0F501F02"/>
    <w:rsid w:val="0F824086"/>
    <w:rsid w:val="0FD566D2"/>
    <w:rsid w:val="0FDA761A"/>
    <w:rsid w:val="103B4960"/>
    <w:rsid w:val="10F92F78"/>
    <w:rsid w:val="136C6BDF"/>
    <w:rsid w:val="13B2170D"/>
    <w:rsid w:val="13B97480"/>
    <w:rsid w:val="13CC58CF"/>
    <w:rsid w:val="14034EB5"/>
    <w:rsid w:val="14870494"/>
    <w:rsid w:val="15085E8C"/>
    <w:rsid w:val="15174F60"/>
    <w:rsid w:val="15192D96"/>
    <w:rsid w:val="151B6B0E"/>
    <w:rsid w:val="1556095A"/>
    <w:rsid w:val="165B2F3A"/>
    <w:rsid w:val="167D7F24"/>
    <w:rsid w:val="17306AB5"/>
    <w:rsid w:val="17373F64"/>
    <w:rsid w:val="18420856"/>
    <w:rsid w:val="18697B91"/>
    <w:rsid w:val="191C10A7"/>
    <w:rsid w:val="19A054D6"/>
    <w:rsid w:val="19C808E7"/>
    <w:rsid w:val="1B0717C8"/>
    <w:rsid w:val="1B520DB0"/>
    <w:rsid w:val="1B8B6070"/>
    <w:rsid w:val="1BE33681"/>
    <w:rsid w:val="20653288"/>
    <w:rsid w:val="20A0611A"/>
    <w:rsid w:val="21862EC6"/>
    <w:rsid w:val="21DE15EF"/>
    <w:rsid w:val="21F229A5"/>
    <w:rsid w:val="237A2B2A"/>
    <w:rsid w:val="25641E0C"/>
    <w:rsid w:val="26013AFE"/>
    <w:rsid w:val="263F63D5"/>
    <w:rsid w:val="274C0DA9"/>
    <w:rsid w:val="2AE8528D"/>
    <w:rsid w:val="2B8559E6"/>
    <w:rsid w:val="2C4F36F5"/>
    <w:rsid w:val="2CF60F59"/>
    <w:rsid w:val="2D5F22BD"/>
    <w:rsid w:val="2D850B71"/>
    <w:rsid w:val="2D9713A2"/>
    <w:rsid w:val="2ECB2EFB"/>
    <w:rsid w:val="2FF37D11"/>
    <w:rsid w:val="3013049D"/>
    <w:rsid w:val="30457642"/>
    <w:rsid w:val="305F1B4D"/>
    <w:rsid w:val="307146F9"/>
    <w:rsid w:val="31464B29"/>
    <w:rsid w:val="316B2774"/>
    <w:rsid w:val="31950093"/>
    <w:rsid w:val="31C3435E"/>
    <w:rsid w:val="324F79A0"/>
    <w:rsid w:val="326C33FB"/>
    <w:rsid w:val="332C3D99"/>
    <w:rsid w:val="333E3DF4"/>
    <w:rsid w:val="33F95E15"/>
    <w:rsid w:val="365875C5"/>
    <w:rsid w:val="37E33064"/>
    <w:rsid w:val="382E3A24"/>
    <w:rsid w:val="38431D54"/>
    <w:rsid w:val="384F24A7"/>
    <w:rsid w:val="3862667F"/>
    <w:rsid w:val="39356049"/>
    <w:rsid w:val="39972358"/>
    <w:rsid w:val="3A0A0D7C"/>
    <w:rsid w:val="3B4E60E4"/>
    <w:rsid w:val="3BFE2074"/>
    <w:rsid w:val="3C574020"/>
    <w:rsid w:val="3D4877D6"/>
    <w:rsid w:val="3DB66B25"/>
    <w:rsid w:val="3EF52B33"/>
    <w:rsid w:val="3F5C54AA"/>
    <w:rsid w:val="3F722276"/>
    <w:rsid w:val="3F7B1DD4"/>
    <w:rsid w:val="3F8C7277"/>
    <w:rsid w:val="3FA0222F"/>
    <w:rsid w:val="400E49F6"/>
    <w:rsid w:val="41160006"/>
    <w:rsid w:val="41BC1DE0"/>
    <w:rsid w:val="42D769B6"/>
    <w:rsid w:val="434370AD"/>
    <w:rsid w:val="436D4129"/>
    <w:rsid w:val="44581532"/>
    <w:rsid w:val="446E63AB"/>
    <w:rsid w:val="44F600D3"/>
    <w:rsid w:val="45617704"/>
    <w:rsid w:val="48B048DB"/>
    <w:rsid w:val="49724248"/>
    <w:rsid w:val="49B4660E"/>
    <w:rsid w:val="4AD75EA7"/>
    <w:rsid w:val="4B8C0594"/>
    <w:rsid w:val="4C0F7B1B"/>
    <w:rsid w:val="4CFE380A"/>
    <w:rsid w:val="4D862B8C"/>
    <w:rsid w:val="4DFF35F5"/>
    <w:rsid w:val="4EE5726A"/>
    <w:rsid w:val="4EF47599"/>
    <w:rsid w:val="4FE3578A"/>
    <w:rsid w:val="540B32CF"/>
    <w:rsid w:val="54E94B5B"/>
    <w:rsid w:val="552D6BF5"/>
    <w:rsid w:val="55661639"/>
    <w:rsid w:val="55761622"/>
    <w:rsid w:val="567710EF"/>
    <w:rsid w:val="56C65BD3"/>
    <w:rsid w:val="582F1556"/>
    <w:rsid w:val="58C3061C"/>
    <w:rsid w:val="596D4A2C"/>
    <w:rsid w:val="5AA12BDF"/>
    <w:rsid w:val="5AE66844"/>
    <w:rsid w:val="5B13515F"/>
    <w:rsid w:val="5BD857FA"/>
    <w:rsid w:val="5C080481"/>
    <w:rsid w:val="5C390BF5"/>
    <w:rsid w:val="5E03770C"/>
    <w:rsid w:val="5E202145"/>
    <w:rsid w:val="5F182D44"/>
    <w:rsid w:val="5F621BCD"/>
    <w:rsid w:val="6031647B"/>
    <w:rsid w:val="61872199"/>
    <w:rsid w:val="61963763"/>
    <w:rsid w:val="6198016C"/>
    <w:rsid w:val="625B180A"/>
    <w:rsid w:val="62F74A7A"/>
    <w:rsid w:val="65646CE3"/>
    <w:rsid w:val="658E3D60"/>
    <w:rsid w:val="668E2223"/>
    <w:rsid w:val="67534927"/>
    <w:rsid w:val="683026D9"/>
    <w:rsid w:val="689A6DDC"/>
    <w:rsid w:val="68A5389A"/>
    <w:rsid w:val="693F388B"/>
    <w:rsid w:val="6A752115"/>
    <w:rsid w:val="6B826114"/>
    <w:rsid w:val="6CE93F71"/>
    <w:rsid w:val="6DBA21A1"/>
    <w:rsid w:val="6F343BCA"/>
    <w:rsid w:val="6FF53BDD"/>
    <w:rsid w:val="72240F4A"/>
    <w:rsid w:val="73463ECB"/>
    <w:rsid w:val="73731F46"/>
    <w:rsid w:val="73A806E2"/>
    <w:rsid w:val="73EF00BF"/>
    <w:rsid w:val="741B5358"/>
    <w:rsid w:val="74FD680C"/>
    <w:rsid w:val="751D0C5C"/>
    <w:rsid w:val="778E6346"/>
    <w:rsid w:val="78AF3D07"/>
    <w:rsid w:val="78B11DE7"/>
    <w:rsid w:val="79F61922"/>
    <w:rsid w:val="7A144642"/>
    <w:rsid w:val="7AD635A5"/>
    <w:rsid w:val="7AF5051C"/>
    <w:rsid w:val="7BBA680A"/>
    <w:rsid w:val="7BE826AE"/>
    <w:rsid w:val="7C374ED5"/>
    <w:rsid w:val="7CCF532E"/>
    <w:rsid w:val="7E00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color w:val="FF0000"/>
      <w:sz w:val="28"/>
      <w:szCs w:val="24"/>
    </w:rPr>
  </w:style>
  <w:style w:type="paragraph" w:styleId="3">
    <w:name w:val="Title"/>
    <w:basedOn w:val="1"/>
    <w:next w:val="1"/>
    <w:qFormat/>
    <w:uiPriority w:val="0"/>
    <w:pPr>
      <w:spacing w:before="240" w:after="60"/>
      <w:jc w:val="center"/>
      <w:outlineLvl w:val="0"/>
    </w:pPr>
    <w:rPr>
      <w:rFonts w:ascii="Calibri Light" w:hAnsi="Calibri Light" w:eastAsia="宋体" w:cs="黑体"/>
      <w:b/>
      <w:bCs/>
      <w:szCs w:val="32"/>
    </w:rPr>
  </w:style>
  <w:style w:type="paragraph" w:styleId="4">
    <w:name w:val="Balloon Text"/>
    <w:basedOn w:val="1"/>
    <w:link w:val="38"/>
    <w:semiHidden/>
    <w:unhideWhenUsed/>
    <w:qFormat/>
    <w:uiPriority w:val="0"/>
    <w:rPr>
      <w:sz w:val="18"/>
      <w:szCs w:val="18"/>
    </w:rPr>
  </w:style>
  <w:style w:type="paragraph" w:styleId="5">
    <w:name w:val="footer"/>
    <w:basedOn w:val="1"/>
    <w:link w:val="30"/>
    <w:qFormat/>
    <w:uiPriority w:val="99"/>
    <w:pPr>
      <w:tabs>
        <w:tab w:val="center" w:pos="4153"/>
        <w:tab w:val="right" w:pos="8306"/>
      </w:tabs>
      <w:snapToGrid w:val="0"/>
      <w:jc w:val="left"/>
    </w:pPr>
    <w:rPr>
      <w:sz w:val="18"/>
      <w:szCs w:val="18"/>
    </w:rPr>
  </w:style>
  <w:style w:type="paragraph" w:styleId="6">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kern w:val="0"/>
      <w:sz w:val="24"/>
    </w:rPr>
  </w:style>
  <w:style w:type="table" w:styleId="9">
    <w:name w:val="Table Grid"/>
    <w:basedOn w:val="8"/>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Hyperlink"/>
    <w:basedOn w:val="10"/>
    <w:unhideWhenUsed/>
    <w:qFormat/>
    <w:uiPriority w:val="99"/>
    <w:rPr>
      <w:color w:val="0000FF"/>
      <w:u w:val="single"/>
    </w:rPr>
  </w:style>
  <w:style w:type="character" w:styleId="12">
    <w:name w:val="annotation reference"/>
    <w:unhideWhenUsed/>
    <w:qFormat/>
    <w:uiPriority w:val="99"/>
    <w:rPr>
      <w:sz w:val="21"/>
      <w:szCs w:val="21"/>
    </w:rPr>
  </w:style>
  <w:style w:type="paragraph" w:customStyle="1" w:styleId="13">
    <w:name w:val="段"/>
    <w:link w:val="2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正文表标题"/>
    <w:next w:val="13"/>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15">
    <w:name w:val="正文图标题"/>
    <w:next w:val="13"/>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6">
    <w:name w:val="其他发布日期"/>
    <w:basedOn w:val="1"/>
    <w:qFormat/>
    <w:uiPriority w:val="0"/>
    <w:pPr>
      <w:framePr w:w="3997" w:h="471" w:hRule="exact" w:vSpace="181" w:wrap="around" w:vAnchor="page" w:hAnchor="page" w:x="1419" w:y="14097" w:anchorLock="1"/>
      <w:widowControl/>
      <w:numPr>
        <w:ilvl w:val="0"/>
        <w:numId w:val="2"/>
      </w:numPr>
      <w:jc w:val="left"/>
    </w:pPr>
    <w:rPr>
      <w:rFonts w:eastAsia="黑体"/>
      <w:kern w:val="0"/>
      <w:sz w:val="28"/>
      <w:szCs w:val="20"/>
    </w:rPr>
  </w:style>
  <w:style w:type="paragraph" w:customStyle="1" w:styleId="17">
    <w:name w:val="一级条标题"/>
    <w:next w:val="13"/>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章标题"/>
    <w:next w:val="13"/>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19">
    <w:name w:val="二级条标题"/>
    <w:basedOn w:val="17"/>
    <w:next w:val="13"/>
    <w:qFormat/>
    <w:uiPriority w:val="0"/>
    <w:pPr>
      <w:numPr>
        <w:ilvl w:val="2"/>
      </w:numPr>
      <w:spacing w:before="50" w:after="50"/>
      <w:outlineLvl w:val="3"/>
    </w:pPr>
  </w:style>
  <w:style w:type="paragraph" w:customStyle="1" w:styleId="20">
    <w:name w:val="三级条标题"/>
    <w:basedOn w:val="19"/>
    <w:next w:val="13"/>
    <w:qFormat/>
    <w:uiPriority w:val="0"/>
    <w:pPr>
      <w:numPr>
        <w:ilvl w:val="3"/>
      </w:numPr>
      <w:outlineLvl w:val="4"/>
    </w:pPr>
  </w:style>
  <w:style w:type="paragraph" w:customStyle="1" w:styleId="21">
    <w:name w:val="四级条标题"/>
    <w:basedOn w:val="20"/>
    <w:next w:val="13"/>
    <w:qFormat/>
    <w:uiPriority w:val="0"/>
    <w:pPr>
      <w:numPr>
        <w:ilvl w:val="4"/>
      </w:numPr>
      <w:outlineLvl w:val="5"/>
    </w:pPr>
  </w:style>
  <w:style w:type="paragraph" w:customStyle="1" w:styleId="22">
    <w:name w:val="五级条标题"/>
    <w:basedOn w:val="21"/>
    <w:next w:val="13"/>
    <w:qFormat/>
    <w:uiPriority w:val="0"/>
    <w:pPr>
      <w:numPr>
        <w:ilvl w:val="5"/>
      </w:numPr>
      <w:outlineLvl w:val="6"/>
    </w:pPr>
  </w:style>
  <w:style w:type="paragraph" w:customStyle="1" w:styleId="23">
    <w:name w:val="注："/>
    <w:next w:val="13"/>
    <w:qFormat/>
    <w:uiPriority w:val="0"/>
    <w:pPr>
      <w:widowControl w:val="0"/>
      <w:numPr>
        <w:ilvl w:val="0"/>
        <w:numId w:val="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4">
    <w:name w:val="附录图标号"/>
    <w:basedOn w:val="1"/>
    <w:qFormat/>
    <w:uiPriority w:val="0"/>
    <w:pPr>
      <w:keepNext/>
      <w:pageBreakBefore/>
      <w:widowControl/>
      <w:numPr>
        <w:ilvl w:val="0"/>
        <w:numId w:val="5"/>
      </w:numPr>
      <w:spacing w:line="14" w:lineRule="exact"/>
      <w:ind w:left="0" w:firstLine="363"/>
      <w:jc w:val="center"/>
      <w:outlineLvl w:val="0"/>
    </w:pPr>
    <w:rPr>
      <w:color w:val="FFFFFF"/>
    </w:rPr>
  </w:style>
  <w:style w:type="paragraph" w:customStyle="1" w:styleId="25">
    <w:name w:val="附录图标题"/>
    <w:basedOn w:val="1"/>
    <w:next w:val="13"/>
    <w:qFormat/>
    <w:uiPriority w:val="0"/>
    <w:pPr>
      <w:numPr>
        <w:ilvl w:val="1"/>
        <w:numId w:val="5"/>
      </w:numPr>
      <w:tabs>
        <w:tab w:val="left" w:pos="363"/>
      </w:tabs>
      <w:spacing w:beforeLines="50" w:afterLines="50"/>
      <w:ind w:left="0" w:firstLine="0"/>
      <w:jc w:val="center"/>
    </w:pPr>
    <w:rPr>
      <w:rFonts w:ascii="黑体" w:eastAsia="黑体"/>
      <w:szCs w:val="21"/>
    </w:rPr>
  </w:style>
  <w:style w:type="paragraph" w:customStyle="1" w:styleId="26">
    <w:name w:val="注×：（正文）"/>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27">
    <w:name w:val="图表脚注说明"/>
    <w:basedOn w:val="1"/>
    <w:qFormat/>
    <w:uiPriority w:val="0"/>
    <w:pPr>
      <w:numPr>
        <w:ilvl w:val="0"/>
        <w:numId w:val="7"/>
      </w:numPr>
    </w:pPr>
    <w:rPr>
      <w:rFonts w:ascii="宋体"/>
      <w:sz w:val="18"/>
      <w:szCs w:val="18"/>
    </w:rPr>
  </w:style>
  <w:style w:type="character" w:customStyle="1" w:styleId="28">
    <w:name w:val="段 Char"/>
    <w:basedOn w:val="10"/>
    <w:link w:val="13"/>
    <w:qFormat/>
    <w:uiPriority w:val="0"/>
    <w:rPr>
      <w:rFonts w:ascii="宋体"/>
      <w:sz w:val="21"/>
      <w:lang w:val="en-US" w:eastAsia="zh-CN" w:bidi="ar-SA"/>
    </w:rPr>
  </w:style>
  <w:style w:type="character" w:customStyle="1" w:styleId="29">
    <w:name w:val="页眉 字符"/>
    <w:basedOn w:val="10"/>
    <w:link w:val="6"/>
    <w:qFormat/>
    <w:uiPriority w:val="0"/>
    <w:rPr>
      <w:kern w:val="2"/>
      <w:sz w:val="18"/>
      <w:szCs w:val="18"/>
    </w:rPr>
  </w:style>
  <w:style w:type="character" w:customStyle="1" w:styleId="30">
    <w:name w:val="页脚 字符"/>
    <w:basedOn w:val="10"/>
    <w:link w:val="5"/>
    <w:qFormat/>
    <w:uiPriority w:val="99"/>
    <w:rPr>
      <w:kern w:val="2"/>
      <w:sz w:val="18"/>
      <w:szCs w:val="18"/>
    </w:rPr>
  </w:style>
  <w:style w:type="paragraph" w:customStyle="1" w:styleId="31">
    <w:name w:val="附录表标题"/>
    <w:basedOn w:val="1"/>
    <w:next w:val="13"/>
    <w:qFormat/>
    <w:uiPriority w:val="0"/>
    <w:pPr>
      <w:numPr>
        <w:ilvl w:val="1"/>
        <w:numId w:val="8"/>
      </w:numPr>
      <w:tabs>
        <w:tab w:val="left" w:pos="180"/>
      </w:tabs>
      <w:spacing w:beforeLines="50" w:afterLines="50"/>
      <w:ind w:left="0" w:firstLine="0"/>
      <w:jc w:val="center"/>
    </w:pPr>
    <w:rPr>
      <w:rFonts w:ascii="黑体" w:eastAsia="黑体"/>
      <w:szCs w:val="21"/>
    </w:rPr>
  </w:style>
  <w:style w:type="paragraph" w:styleId="32">
    <w:name w:val="List Paragraph"/>
    <w:basedOn w:val="1"/>
    <w:unhideWhenUsed/>
    <w:qFormat/>
    <w:uiPriority w:val="34"/>
    <w:pPr>
      <w:ind w:firstLine="420" w:firstLineChars="200"/>
    </w:pPr>
  </w:style>
  <w:style w:type="paragraph" w:customStyle="1" w:styleId="3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character" w:customStyle="1" w:styleId="35">
    <w:name w:val="发布"/>
    <w:qFormat/>
    <w:uiPriority w:val="0"/>
    <w:rPr>
      <w:rFonts w:ascii="黑体" w:eastAsia="黑体"/>
      <w:spacing w:val="22"/>
      <w:w w:val="100"/>
      <w:position w:val="3"/>
      <w:sz w:val="28"/>
    </w:rPr>
  </w:style>
  <w:style w:type="paragraph" w:customStyle="1" w:styleId="36">
    <w:name w:val="其他发布部门"/>
    <w:basedOn w:val="1"/>
    <w:qFormat/>
    <w:uiPriority w:val="0"/>
    <w:pPr>
      <w:widowControl/>
      <w:spacing w:line="0" w:lineRule="atLeast"/>
      <w:jc w:val="center"/>
    </w:pPr>
    <w:rPr>
      <w:rFonts w:ascii="黑体" w:eastAsia="黑体"/>
      <w:spacing w:val="20"/>
      <w:w w:val="135"/>
      <w:kern w:val="0"/>
      <w:sz w:val="36"/>
      <w:szCs w:val="20"/>
    </w:rPr>
  </w:style>
  <w:style w:type="paragraph" w:customStyle="1" w:styleId="3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8">
    <w:name w:val="批注框文本 字符"/>
    <w:basedOn w:val="10"/>
    <w:link w:val="4"/>
    <w:semiHidden/>
    <w:qFormat/>
    <w:uiPriority w:val="0"/>
    <w:rPr>
      <w:rFonts w:ascii="Times New Roman" w:hAnsi="Times New Roman"/>
      <w:kern w:val="2"/>
      <w:sz w:val="18"/>
      <w:szCs w:val="18"/>
    </w:rPr>
  </w:style>
  <w:style w:type="character" w:customStyle="1" w:styleId="39">
    <w:name w:val="font11"/>
    <w:qFormat/>
    <w:uiPriority w:val="0"/>
    <w:rPr>
      <w:rFonts w:hint="eastAsia" w:ascii="宋体" w:hAnsi="宋体" w:eastAsia="宋体" w:cs="宋体"/>
      <w:color w:val="000000"/>
      <w:sz w:val="18"/>
      <w:szCs w:val="18"/>
      <w:u w:val="none"/>
    </w:rPr>
  </w:style>
  <w:style w:type="paragraph" w:customStyle="1" w:styleId="40">
    <w:name w:val="标准文件_一级条标题"/>
    <w:next w:val="1"/>
    <w:uiPriority w:val="0"/>
    <w:pPr>
      <w:keepNext w:val="0"/>
      <w:keepLines w:val="0"/>
      <w:widowControl/>
      <w:numPr>
        <w:ilvl w:val="2"/>
        <w:numId w:val="9"/>
      </w:numPr>
      <w:suppressLineNumbers w:val="0"/>
      <w:spacing w:before="0" w:beforeLines="50" w:beforeAutospacing="0" w:after="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18</Pages>
  <Words>4366</Words>
  <Characters>4634</Characters>
  <Lines>2</Lines>
  <Paragraphs>5</Paragraphs>
  <TotalTime>5</TotalTime>
  <ScaleCrop>false</ScaleCrop>
  <LinksUpToDate>false</LinksUpToDate>
  <CharactersWithSpaces>4661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2023-08-14T06:51:00Z</dcterms:created>
  <dc:creator>USER</dc:creator>
  <cp:lastModifiedBy>河中鱼</cp:lastModifiedBy>
  <cp:lastPrinted>2019-07-10T11:21:00Z</cp:lastPrinted>
  <dcterms:modified xsi:type="dcterms:W3CDTF">2026-01-30T09:07:25Z</dcterms:modified>
  <dc:title>广西地方标准《脱氢枞酸》（征求意见稿）</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484DF7F1BEB842158BCD0584349217B5</vt:lpwstr>
  </property>
  <property fmtid="{D5CDD505-2E9C-101B-9397-08002B2CF9AE}" pid="4" name="KSOTemplateDocerSaveRecord">
    <vt:lpwstr>eyJoZGlkIjoiYWU5ODIyNDQzMTFlYmNiMzlhMmFkNjExNWM2YjM4YTYiLCJ1c2VySWQiOiIxNjgzMDY0NzMzIn0=</vt:lpwstr>
  </property>
</Properties>
</file>