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3DDE" w14:textId="70F6CD0C" w:rsidR="00696EA6" w:rsidRPr="00744677" w:rsidRDefault="00000000">
      <w:pPr>
        <w:jc w:val="center"/>
        <w:rPr>
          <w:b/>
          <w:bCs/>
          <w:sz w:val="32"/>
          <w:szCs w:val="32"/>
        </w:rPr>
      </w:pPr>
      <w:bookmarkStart w:id="0" w:name="OLE_LINK3"/>
      <w:r w:rsidRPr="00744677">
        <w:rPr>
          <w:rFonts w:hint="eastAsia"/>
          <w:b/>
          <w:bCs/>
          <w:sz w:val="32"/>
          <w:szCs w:val="32"/>
        </w:rPr>
        <w:t>《</w:t>
      </w:r>
      <w:r w:rsidR="008E08E5" w:rsidRPr="008E08E5">
        <w:rPr>
          <w:rFonts w:hint="eastAsia"/>
          <w:b/>
          <w:bCs/>
          <w:sz w:val="32"/>
          <w:szCs w:val="32"/>
        </w:rPr>
        <w:t>生物制造中试平台建设与运行规范</w:t>
      </w:r>
      <w:r w:rsidR="008E08E5" w:rsidRPr="008E08E5">
        <w:rPr>
          <w:rFonts w:hint="eastAsia"/>
          <w:b/>
          <w:bCs/>
          <w:sz w:val="32"/>
          <w:szCs w:val="32"/>
        </w:rPr>
        <w:t xml:space="preserve"> </w:t>
      </w:r>
      <w:r w:rsidR="008E08E5" w:rsidRPr="008E08E5">
        <w:rPr>
          <w:rFonts w:hint="eastAsia"/>
          <w:b/>
          <w:bCs/>
          <w:sz w:val="32"/>
          <w:szCs w:val="32"/>
        </w:rPr>
        <w:t>第</w:t>
      </w:r>
      <w:r w:rsidR="00472B34">
        <w:rPr>
          <w:rFonts w:hint="eastAsia"/>
          <w:b/>
          <w:bCs/>
          <w:sz w:val="32"/>
          <w:szCs w:val="32"/>
        </w:rPr>
        <w:t>2</w:t>
      </w:r>
      <w:r w:rsidR="008E08E5" w:rsidRPr="008E08E5">
        <w:rPr>
          <w:rFonts w:hint="eastAsia"/>
          <w:b/>
          <w:bCs/>
          <w:sz w:val="32"/>
          <w:szCs w:val="32"/>
        </w:rPr>
        <w:t>部分：</w:t>
      </w:r>
      <w:r w:rsidR="00472B34">
        <w:rPr>
          <w:rFonts w:hint="eastAsia"/>
          <w:b/>
          <w:bCs/>
          <w:sz w:val="32"/>
          <w:szCs w:val="32"/>
        </w:rPr>
        <w:t>化妆品</w:t>
      </w:r>
      <w:r w:rsidRPr="00744677">
        <w:rPr>
          <w:rFonts w:hint="eastAsia"/>
          <w:b/>
          <w:bCs/>
          <w:sz w:val="32"/>
          <w:szCs w:val="32"/>
        </w:rPr>
        <w:t>》</w:t>
      </w:r>
      <w:bookmarkEnd w:id="0"/>
    </w:p>
    <w:p w14:paraId="30343834" w14:textId="77777777" w:rsidR="00696EA6" w:rsidRPr="00744677" w:rsidRDefault="00000000">
      <w:pPr>
        <w:jc w:val="center"/>
        <w:rPr>
          <w:b/>
          <w:bCs/>
          <w:sz w:val="32"/>
          <w:szCs w:val="32"/>
        </w:rPr>
      </w:pPr>
      <w:r w:rsidRPr="00744677">
        <w:rPr>
          <w:rFonts w:hint="eastAsia"/>
          <w:b/>
          <w:bCs/>
          <w:sz w:val="32"/>
          <w:szCs w:val="32"/>
        </w:rPr>
        <w:t>标准编制说明</w:t>
      </w:r>
    </w:p>
    <w:p w14:paraId="62BA9095" w14:textId="3A045A67" w:rsidR="00696EA6" w:rsidRDefault="00000000">
      <w:pPr>
        <w:jc w:val="center"/>
        <w:rPr>
          <w:b/>
          <w:bCs/>
          <w:sz w:val="36"/>
          <w:szCs w:val="36"/>
        </w:rPr>
      </w:pPr>
      <w:r w:rsidRPr="00744677">
        <w:rPr>
          <w:rFonts w:hint="eastAsia"/>
          <w:b/>
          <w:bCs/>
          <w:sz w:val="32"/>
          <w:szCs w:val="32"/>
        </w:rPr>
        <w:t>（</w:t>
      </w:r>
      <w:r w:rsidR="00CB2E7D">
        <w:rPr>
          <w:rFonts w:hint="eastAsia"/>
          <w:b/>
          <w:bCs/>
          <w:sz w:val="32"/>
          <w:szCs w:val="32"/>
        </w:rPr>
        <w:t>征求意见</w:t>
      </w:r>
      <w:r w:rsidRPr="00744677">
        <w:rPr>
          <w:rFonts w:hint="eastAsia"/>
          <w:b/>
          <w:bCs/>
          <w:sz w:val="32"/>
          <w:szCs w:val="32"/>
        </w:rPr>
        <w:t>稿）</w:t>
      </w:r>
    </w:p>
    <w:p w14:paraId="4498ECAB" w14:textId="77777777" w:rsidR="00696EA6" w:rsidRDefault="00696EA6">
      <w:pPr>
        <w:jc w:val="center"/>
        <w:rPr>
          <w:b/>
          <w:bCs/>
          <w:sz w:val="36"/>
          <w:szCs w:val="36"/>
        </w:rPr>
      </w:pPr>
    </w:p>
    <w:p w14:paraId="50245318"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一、工作简况</w:t>
      </w:r>
    </w:p>
    <w:p w14:paraId="164A2DB7"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1、任务来源</w:t>
      </w:r>
    </w:p>
    <w:p w14:paraId="0DDEA6AF" w14:textId="540CEFA4" w:rsidR="00696EA6" w:rsidRPr="008241EE" w:rsidRDefault="00000000">
      <w:pPr>
        <w:adjustRightInd w:val="0"/>
        <w:snapToGrid w:val="0"/>
        <w:spacing w:line="560" w:lineRule="exact"/>
        <w:ind w:firstLineChars="200" w:firstLine="480"/>
        <w:rPr>
          <w:rFonts w:asciiTheme="minorEastAsia" w:hAnsiTheme="minorEastAsia" w:cs="Times New Roman" w:hint="eastAsia"/>
          <w:sz w:val="24"/>
        </w:rPr>
      </w:pPr>
      <w:r w:rsidRPr="008241EE">
        <w:rPr>
          <w:rFonts w:asciiTheme="minorEastAsia" w:hAnsiTheme="minorEastAsia" w:cs="Times New Roman" w:hint="eastAsia"/>
          <w:sz w:val="24"/>
        </w:rPr>
        <w:t>根据2024年全国标准化工作要点，加强质量支撑和标准引领，深入推进国家标准化发展纲要各项重点任务实施，以标准有力引领现代化产业体系建设，推动标准化更好服务经济社会高质量发展。依据</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中华人民共和国标准化法和</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团体标准管理规定</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w:t>
      </w:r>
      <w:proofErr w:type="gramStart"/>
      <w:r w:rsidRPr="008241EE">
        <w:rPr>
          <w:rFonts w:asciiTheme="minorEastAsia" w:hAnsiTheme="minorEastAsia" w:cs="Times New Roman" w:hint="eastAsia"/>
          <w:sz w:val="24"/>
        </w:rPr>
        <w:t>国标委联</w:t>
      </w:r>
      <w:proofErr w:type="gramEnd"/>
      <w:r w:rsidRPr="008241EE">
        <w:rPr>
          <w:rFonts w:asciiTheme="minorEastAsia" w:hAnsiTheme="minorEastAsia" w:cs="Times New Roman" w:hint="eastAsia"/>
          <w:sz w:val="24"/>
        </w:rPr>
        <w:t>[2019]1号）的相关要求，中国食品药品企业质量</w:t>
      </w:r>
      <w:proofErr w:type="gramStart"/>
      <w:r w:rsidRPr="008241EE">
        <w:rPr>
          <w:rFonts w:asciiTheme="minorEastAsia" w:hAnsiTheme="minorEastAsia" w:cs="Times New Roman" w:hint="eastAsia"/>
          <w:sz w:val="24"/>
        </w:rPr>
        <w:t>安全促进会</w:t>
      </w:r>
      <w:proofErr w:type="gramEnd"/>
      <w:r w:rsidRPr="008241EE">
        <w:rPr>
          <w:rFonts w:asciiTheme="minorEastAsia" w:hAnsiTheme="minorEastAsia" w:cs="Times New Roman" w:hint="eastAsia"/>
          <w:sz w:val="24"/>
        </w:rPr>
        <w:t>立项并联合相关单位共同制定《</w:t>
      </w:r>
      <w:r w:rsidR="008E08E5" w:rsidRPr="008E08E5">
        <w:rPr>
          <w:rFonts w:asciiTheme="minorEastAsia" w:hAnsiTheme="minorEastAsia" w:cs="宋体" w:hint="eastAsia"/>
          <w:sz w:val="24"/>
        </w:rPr>
        <w:t>生物制造中试平台建设与运行规范 第</w:t>
      </w:r>
      <w:r w:rsidR="00472B34">
        <w:rPr>
          <w:rFonts w:asciiTheme="minorEastAsia" w:hAnsiTheme="minorEastAsia" w:cs="宋体" w:hint="eastAsia"/>
          <w:sz w:val="24"/>
        </w:rPr>
        <w:t>2</w:t>
      </w:r>
      <w:r w:rsidR="008E08E5" w:rsidRPr="008E08E5">
        <w:rPr>
          <w:rFonts w:asciiTheme="minorEastAsia" w:hAnsiTheme="minorEastAsia" w:cs="宋体" w:hint="eastAsia"/>
          <w:sz w:val="24"/>
        </w:rPr>
        <w:t>部分：</w:t>
      </w:r>
      <w:r w:rsidR="00472B34">
        <w:rPr>
          <w:rFonts w:asciiTheme="minorEastAsia" w:hAnsiTheme="minorEastAsia" w:cs="宋体" w:hint="eastAsia"/>
          <w:sz w:val="24"/>
        </w:rPr>
        <w:t>化妆品</w:t>
      </w:r>
      <w:r w:rsidRPr="008241EE">
        <w:rPr>
          <w:rFonts w:asciiTheme="minorEastAsia" w:hAnsiTheme="minorEastAsia" w:cs="Times New Roman" w:hint="eastAsia"/>
          <w:sz w:val="24"/>
        </w:rPr>
        <w:t>》团体标准。</w:t>
      </w:r>
    </w:p>
    <w:p w14:paraId="38BDA8EB"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2、项目背景</w:t>
      </w:r>
    </w:p>
    <w:p w14:paraId="165DDDB2" w14:textId="77777777" w:rsidR="00472B34" w:rsidRPr="00472B34" w:rsidRDefault="00472B34" w:rsidP="00472B34">
      <w:pPr>
        <w:adjustRightInd w:val="0"/>
        <w:snapToGrid w:val="0"/>
        <w:spacing w:line="560" w:lineRule="exact"/>
        <w:ind w:firstLineChars="200" w:firstLine="480"/>
        <w:rPr>
          <w:rFonts w:ascii="宋体" w:eastAsia="宋体" w:hAnsi="宋体" w:cs="宋体" w:hint="eastAsia"/>
          <w:sz w:val="24"/>
        </w:rPr>
      </w:pPr>
      <w:r w:rsidRPr="00472B34">
        <w:rPr>
          <w:rFonts w:ascii="宋体" w:eastAsia="宋体" w:hAnsi="宋体" w:cs="宋体" w:hint="eastAsia"/>
          <w:sz w:val="24"/>
        </w:rPr>
        <w:t>生物制造作为国家战略性新兴产业的重要组成部分，正在全球范围内引发新一轮科技革命和产业变革。其通过利用生物体（包括微生物、植物、动物细胞等）及其组成成分来生产有用产品或提供服务的技术，已成为推动化妆品产业技术创新、实现绿色可持续发展的重要引擎。化妆品生物制造领域特别依赖中试平台这一关键环节，它在实验室研究成果与规模化工业生产之间搭建起不可或缺的桥梁，直接决定了科技成果的转化效率和产业化成功率。</w:t>
      </w:r>
    </w:p>
    <w:p w14:paraId="2A0EAC10" w14:textId="77777777" w:rsidR="00472B34" w:rsidRPr="00472B34" w:rsidRDefault="00472B34" w:rsidP="00472B34">
      <w:pPr>
        <w:adjustRightInd w:val="0"/>
        <w:snapToGrid w:val="0"/>
        <w:spacing w:line="560" w:lineRule="exact"/>
        <w:ind w:firstLineChars="200" w:firstLine="480"/>
        <w:rPr>
          <w:rFonts w:ascii="宋体" w:eastAsia="宋体" w:hAnsi="宋体" w:cs="宋体" w:hint="eastAsia"/>
          <w:sz w:val="24"/>
        </w:rPr>
      </w:pPr>
      <w:r w:rsidRPr="00472B34">
        <w:rPr>
          <w:rFonts w:ascii="宋体" w:eastAsia="宋体" w:hAnsi="宋体" w:cs="宋体" w:hint="eastAsia"/>
          <w:sz w:val="24"/>
        </w:rPr>
        <w:t>在化妆品生物制造领域，据统计，理论上全球60%以上的重要化学品、燃料及天然产物都可以通过生物合成方法获得，但实际上实现的不足6%。造成这一现象的主要原因是中试环节的高成本、复杂工艺和高失败率。通过制定统一规范，可显著降低技术转化不确定性，提高中试成功率，填补研发与产业之间的鸿沟。</w:t>
      </w:r>
    </w:p>
    <w:p w14:paraId="0FEBB6B6" w14:textId="77777777" w:rsidR="00472B34" w:rsidRPr="00472B34" w:rsidRDefault="00472B34" w:rsidP="00472B34">
      <w:pPr>
        <w:adjustRightInd w:val="0"/>
        <w:snapToGrid w:val="0"/>
        <w:spacing w:line="560" w:lineRule="exact"/>
        <w:ind w:firstLineChars="200" w:firstLine="480"/>
        <w:rPr>
          <w:rFonts w:ascii="宋体" w:eastAsia="宋体" w:hAnsi="宋体" w:cs="宋体" w:hint="eastAsia"/>
          <w:sz w:val="24"/>
        </w:rPr>
      </w:pPr>
      <w:r w:rsidRPr="00472B34">
        <w:rPr>
          <w:rFonts w:ascii="宋体" w:eastAsia="宋体" w:hAnsi="宋体" w:cs="宋体" w:hint="eastAsia"/>
          <w:sz w:val="24"/>
        </w:rPr>
        <w:t>化妆品直接接触人体皮肤，其安全性至关重要。中试作为产业化前的关键环</w:t>
      </w:r>
      <w:r w:rsidRPr="00472B34">
        <w:rPr>
          <w:rFonts w:ascii="宋体" w:eastAsia="宋体" w:hAnsi="宋体" w:cs="宋体" w:hint="eastAsia"/>
          <w:sz w:val="24"/>
        </w:rPr>
        <w:lastRenderedPageBreak/>
        <w:t>节，对最终产品的质量安全具有决定性影响。本标准通过规范中试过程中的质量控制要求，包括微生物检测、杂质控制、安全性评价等，为化妆品安全性提供源头保障，弥补现有监管体系在中试环节的空白。</w:t>
      </w:r>
    </w:p>
    <w:p w14:paraId="20F9731E" w14:textId="60CD0FE0" w:rsidR="00736E9E" w:rsidRDefault="00472B34" w:rsidP="00472B34">
      <w:pPr>
        <w:adjustRightInd w:val="0"/>
        <w:snapToGrid w:val="0"/>
        <w:spacing w:line="560" w:lineRule="exact"/>
        <w:ind w:firstLineChars="200" w:firstLine="480"/>
        <w:rPr>
          <w:rFonts w:ascii="宋体" w:eastAsia="宋体" w:hAnsi="宋体" w:cs="宋体" w:hint="eastAsia"/>
          <w:sz w:val="24"/>
        </w:rPr>
      </w:pPr>
      <w:r w:rsidRPr="00472B34">
        <w:rPr>
          <w:rFonts w:ascii="宋体" w:eastAsia="宋体" w:hAnsi="宋体" w:cs="宋体" w:hint="eastAsia"/>
          <w:sz w:val="24"/>
        </w:rPr>
        <w:t>本标准的制定将明确化妆品中试平台的功能定位，使其成为连接实验室小试与大规模工业化生产的关键桥梁。在工艺验证流程方面，标准将规定从原料准备、反应过程到产品检测的每一个环节的具体操作规范，确保工艺的稳定性和可重复性。在质量控制要点上，将明确各阶段的质量检测指标和方法，构建起 “研发 - 中试 - 量产” 全链条标准接口，有效解决跨阶段技术断层问题，为化妆品产业的高质量发展奠定坚实基础。本标准将在现有化妆品生产质量标准和生物制造中试政策之间建立起技术桥梁，专门针对化妆品生物制造从中试到产业化转化的特殊需求，填补现有标准体系的空白。本标准将与《化妆品生产质量管理规范》保持协调一致，确保中试成果能够顺利转化为合</w:t>
      </w:r>
      <w:proofErr w:type="gramStart"/>
      <w:r w:rsidRPr="00472B34">
        <w:rPr>
          <w:rFonts w:ascii="宋体" w:eastAsia="宋体" w:hAnsi="宋体" w:cs="宋体" w:hint="eastAsia"/>
          <w:sz w:val="24"/>
        </w:rPr>
        <w:t>规</w:t>
      </w:r>
      <w:proofErr w:type="gramEnd"/>
      <w:r w:rsidRPr="00472B34">
        <w:rPr>
          <w:rFonts w:ascii="宋体" w:eastAsia="宋体" w:hAnsi="宋体" w:cs="宋体" w:hint="eastAsia"/>
          <w:sz w:val="24"/>
        </w:rPr>
        <w:t>生产。</w:t>
      </w:r>
    </w:p>
    <w:p w14:paraId="4A794C89" w14:textId="77777777" w:rsidR="00696EA6" w:rsidRDefault="00000000">
      <w:pPr>
        <w:numPr>
          <w:ilvl w:val="0"/>
          <w:numId w:val="3"/>
        </w:numPr>
        <w:rPr>
          <w:rFonts w:ascii="黑体" w:eastAsia="黑体" w:hAnsi="黑体" w:cs="黑体" w:hint="eastAsia"/>
          <w:sz w:val="28"/>
          <w:szCs w:val="28"/>
        </w:rPr>
      </w:pPr>
      <w:r>
        <w:rPr>
          <w:rFonts w:ascii="黑体" w:eastAsia="黑体" w:hAnsi="黑体" w:cs="黑体" w:hint="eastAsia"/>
          <w:sz w:val="28"/>
          <w:szCs w:val="28"/>
        </w:rPr>
        <w:t>主要工作过程</w:t>
      </w:r>
    </w:p>
    <w:p w14:paraId="759B8F35"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3.1标准研制阶段</w:t>
      </w:r>
    </w:p>
    <w:p w14:paraId="78DFA656" w14:textId="3116B15E" w:rsidR="00696EA6" w:rsidRDefault="00000000">
      <w:pPr>
        <w:adjustRightInd w:val="0"/>
        <w:snapToGrid w:val="0"/>
        <w:spacing w:line="560" w:lineRule="exact"/>
        <w:ind w:firstLineChars="200" w:firstLine="480"/>
        <w:rPr>
          <w:rFonts w:ascii="宋体" w:eastAsia="宋体" w:hAnsi="宋体" w:cs="Times New Roman"/>
          <w:sz w:val="24"/>
        </w:rPr>
      </w:pPr>
      <w:r w:rsidRPr="008241EE">
        <w:rPr>
          <w:rFonts w:ascii="宋体" w:eastAsia="宋体" w:hAnsi="宋体" w:cs="Times New Roman" w:hint="eastAsia"/>
          <w:sz w:val="24"/>
        </w:rPr>
        <w:t>2025年</w:t>
      </w:r>
      <w:r w:rsidR="009137D3">
        <w:rPr>
          <w:rFonts w:ascii="宋体" w:eastAsia="宋体" w:hAnsi="宋体" w:cs="Times New Roman" w:hint="eastAsia"/>
          <w:sz w:val="24"/>
        </w:rPr>
        <w:t>9</w:t>
      </w:r>
      <w:r w:rsidRPr="008241EE">
        <w:rPr>
          <w:rFonts w:ascii="宋体" w:eastAsia="宋体" w:hAnsi="宋体" w:cs="Times New Roman" w:hint="eastAsia"/>
          <w:sz w:val="24"/>
        </w:rPr>
        <w:t>～</w:t>
      </w:r>
      <w:r w:rsidR="009137D3">
        <w:rPr>
          <w:rFonts w:ascii="宋体" w:eastAsia="宋体" w:hAnsi="宋体" w:cs="Times New Roman" w:hint="eastAsia"/>
          <w:sz w:val="24"/>
        </w:rPr>
        <w:t>10</w:t>
      </w:r>
      <w:r w:rsidRPr="008241EE">
        <w:rPr>
          <w:rFonts w:ascii="宋体" w:eastAsia="宋体" w:hAnsi="宋体" w:cs="Times New Roman" w:hint="eastAsia"/>
          <w:sz w:val="24"/>
        </w:rPr>
        <w:t>月，起草组通过调研，了解</w:t>
      </w:r>
      <w:r w:rsidR="00472B34">
        <w:rPr>
          <w:rFonts w:ascii="宋体" w:eastAsia="宋体" w:hAnsi="宋体" w:cs="Times New Roman" w:hint="eastAsia"/>
          <w:sz w:val="24"/>
        </w:rPr>
        <w:t>化妆品</w:t>
      </w:r>
      <w:r w:rsidR="008E08E5" w:rsidRPr="008E08E5">
        <w:rPr>
          <w:rFonts w:ascii="宋体" w:eastAsia="宋体" w:hAnsi="宋体" w:cs="Times New Roman" w:hint="eastAsia"/>
          <w:sz w:val="24"/>
        </w:rPr>
        <w:t>生物制造中试平台</w:t>
      </w:r>
      <w:r w:rsidR="009137D3">
        <w:rPr>
          <w:rFonts w:ascii="宋体" w:eastAsia="宋体" w:hAnsi="宋体" w:cs="Times New Roman" w:hint="eastAsia"/>
          <w:sz w:val="24"/>
        </w:rPr>
        <w:t>相关</w:t>
      </w:r>
      <w:r w:rsidR="008E08E5">
        <w:rPr>
          <w:rFonts w:ascii="宋体" w:eastAsia="宋体" w:hAnsi="宋体" w:cs="Times New Roman" w:hint="eastAsia"/>
          <w:sz w:val="24"/>
        </w:rPr>
        <w:t>建设与运营</w:t>
      </w:r>
      <w:r w:rsidRPr="008241EE">
        <w:rPr>
          <w:rFonts w:ascii="宋体" w:eastAsia="宋体" w:hAnsi="宋体" w:cs="Times New Roman" w:hint="eastAsia"/>
          <w:sz w:val="24"/>
        </w:rPr>
        <w:t>情况，并组织收集、整理相关标准化资料、专业文献等，经分析、研讨、论证后编写完成《</w:t>
      </w:r>
      <w:r w:rsidR="008E08E5" w:rsidRPr="008E08E5">
        <w:rPr>
          <w:rFonts w:ascii="宋体" w:eastAsia="宋体" w:hAnsi="宋体" w:cs="Times New Roman" w:hint="eastAsia"/>
          <w:sz w:val="24"/>
        </w:rPr>
        <w:t>生物制造中试平台建设与运行规范 第</w:t>
      </w:r>
      <w:r w:rsidR="00472B34">
        <w:rPr>
          <w:rFonts w:ascii="宋体" w:eastAsia="宋体" w:hAnsi="宋体" w:cs="Times New Roman" w:hint="eastAsia"/>
          <w:sz w:val="24"/>
        </w:rPr>
        <w:t>2</w:t>
      </w:r>
      <w:r w:rsidR="008E08E5" w:rsidRPr="008E08E5">
        <w:rPr>
          <w:rFonts w:ascii="宋体" w:eastAsia="宋体" w:hAnsi="宋体" w:cs="Times New Roman" w:hint="eastAsia"/>
          <w:sz w:val="24"/>
        </w:rPr>
        <w:t>部分：</w:t>
      </w:r>
      <w:r w:rsidR="00472B34">
        <w:rPr>
          <w:rFonts w:ascii="宋体" w:eastAsia="宋体" w:hAnsi="宋体" w:cs="Times New Roman" w:hint="eastAsia"/>
          <w:sz w:val="24"/>
        </w:rPr>
        <w:t>化妆品</w:t>
      </w:r>
      <w:r w:rsidRPr="008241EE">
        <w:rPr>
          <w:rFonts w:ascii="宋体" w:eastAsia="宋体" w:hAnsi="宋体" w:cs="Times New Roman" w:hint="eastAsia"/>
          <w:sz w:val="24"/>
        </w:rPr>
        <w:t>》立项申请书及标准框架相关内容，并向中国食品药品企业质量</w:t>
      </w:r>
      <w:proofErr w:type="gramStart"/>
      <w:r w:rsidRPr="008241EE">
        <w:rPr>
          <w:rFonts w:ascii="宋体" w:eastAsia="宋体" w:hAnsi="宋体" w:cs="Times New Roman" w:hint="eastAsia"/>
          <w:sz w:val="24"/>
        </w:rPr>
        <w:t>安全促进会</w:t>
      </w:r>
      <w:proofErr w:type="gramEnd"/>
      <w:r w:rsidRPr="008241EE">
        <w:rPr>
          <w:rFonts w:ascii="宋体" w:eastAsia="宋体" w:hAnsi="宋体" w:cs="Times New Roman" w:hint="eastAsia"/>
          <w:sz w:val="24"/>
        </w:rPr>
        <w:t>提出标准立项申请。</w:t>
      </w:r>
    </w:p>
    <w:p w14:paraId="003A3027" w14:textId="489896C5" w:rsidR="00CB2E7D" w:rsidRPr="00CB2E7D" w:rsidRDefault="00CB2E7D" w:rsidP="00CB2E7D">
      <w:pPr>
        <w:rPr>
          <w:rFonts w:ascii="黑体" w:eastAsia="黑体" w:hAnsi="黑体" w:cs="黑体" w:hint="eastAsia"/>
          <w:sz w:val="28"/>
          <w:szCs w:val="28"/>
        </w:rPr>
      </w:pPr>
      <w:r w:rsidRPr="00CB2E7D">
        <w:rPr>
          <w:rFonts w:ascii="黑体" w:eastAsia="黑体" w:hAnsi="黑体" w:cs="黑体" w:hint="eastAsia"/>
          <w:sz w:val="28"/>
          <w:szCs w:val="28"/>
        </w:rPr>
        <w:t>3.2 标准立项阶段</w:t>
      </w:r>
    </w:p>
    <w:p w14:paraId="2145AABB" w14:textId="2A0616D8" w:rsidR="00CB2E7D" w:rsidRPr="00BA5281" w:rsidRDefault="00CB2E7D" w:rsidP="00CB2E7D">
      <w:pPr>
        <w:adjustRightInd w:val="0"/>
        <w:snapToGrid w:val="0"/>
        <w:spacing w:line="560" w:lineRule="exact"/>
        <w:ind w:firstLineChars="200" w:firstLine="480"/>
        <w:rPr>
          <w:rFonts w:ascii="宋体" w:eastAsia="宋体" w:hAnsi="宋体" w:cs="Times New Roman" w:hint="eastAsia"/>
          <w:sz w:val="24"/>
        </w:rPr>
      </w:pPr>
      <w:r w:rsidRPr="00BA5281">
        <w:rPr>
          <w:rFonts w:ascii="宋体" w:eastAsia="宋体" w:hAnsi="宋体" w:cs="Times New Roman" w:hint="eastAsia"/>
          <w:sz w:val="24"/>
        </w:rPr>
        <w:t>2025年1</w:t>
      </w:r>
      <w:r>
        <w:rPr>
          <w:rFonts w:ascii="宋体" w:eastAsia="宋体" w:hAnsi="宋体" w:cs="Times New Roman" w:hint="eastAsia"/>
          <w:sz w:val="24"/>
        </w:rPr>
        <w:t>1</w:t>
      </w:r>
      <w:r w:rsidRPr="00BA5281">
        <w:rPr>
          <w:rFonts w:ascii="宋体" w:eastAsia="宋体" w:hAnsi="宋体" w:cs="Times New Roman" w:hint="eastAsia"/>
          <w:sz w:val="24"/>
        </w:rPr>
        <w:t>月</w:t>
      </w:r>
      <w:r>
        <w:rPr>
          <w:rFonts w:ascii="宋体" w:eastAsia="宋体" w:hAnsi="宋体" w:cs="Times New Roman" w:hint="eastAsia"/>
          <w:sz w:val="24"/>
        </w:rPr>
        <w:t>17</w:t>
      </w:r>
      <w:r w:rsidRPr="00BA5281">
        <w:rPr>
          <w:rFonts w:ascii="宋体" w:eastAsia="宋体" w:hAnsi="宋体" w:cs="Times New Roman" w:hint="eastAsia"/>
          <w:sz w:val="24"/>
        </w:rPr>
        <w:t>日，中国食品药品企业质量</w:t>
      </w:r>
      <w:proofErr w:type="gramStart"/>
      <w:r w:rsidRPr="00BA5281">
        <w:rPr>
          <w:rFonts w:ascii="宋体" w:eastAsia="宋体" w:hAnsi="宋体" w:cs="Times New Roman" w:hint="eastAsia"/>
          <w:sz w:val="24"/>
        </w:rPr>
        <w:t>安全促进会</w:t>
      </w:r>
      <w:proofErr w:type="gramEnd"/>
      <w:r w:rsidRPr="00BA5281">
        <w:rPr>
          <w:rFonts w:ascii="宋体" w:eastAsia="宋体" w:hAnsi="宋体" w:cs="Times New Roman" w:hint="eastAsia"/>
          <w:sz w:val="24"/>
        </w:rPr>
        <w:t>组织召开《</w:t>
      </w:r>
      <w:r w:rsidRPr="00BA5281">
        <w:rPr>
          <w:rFonts w:ascii="宋体" w:eastAsia="宋体" w:hAnsi="宋体" w:cs="Times New Roman"/>
          <w:sz w:val="24"/>
        </w:rPr>
        <w:t>生物制造中试平台建设与运行规范 第</w:t>
      </w:r>
      <w:r>
        <w:rPr>
          <w:rFonts w:ascii="宋体" w:eastAsia="宋体" w:hAnsi="宋体" w:cs="Times New Roman" w:hint="eastAsia"/>
          <w:sz w:val="24"/>
        </w:rPr>
        <w:t>2</w:t>
      </w:r>
      <w:r w:rsidRPr="00BA5281">
        <w:rPr>
          <w:rFonts w:ascii="宋体" w:eastAsia="宋体" w:hAnsi="宋体" w:cs="Times New Roman"/>
          <w:sz w:val="24"/>
        </w:rPr>
        <w:t>部分：</w:t>
      </w:r>
      <w:r>
        <w:rPr>
          <w:rFonts w:ascii="宋体" w:eastAsia="宋体" w:hAnsi="宋体" w:cs="Times New Roman" w:hint="eastAsia"/>
          <w:sz w:val="24"/>
        </w:rPr>
        <w:t>化妆品</w:t>
      </w:r>
      <w:r w:rsidRPr="00BA5281">
        <w:rPr>
          <w:rFonts w:ascii="宋体" w:eastAsia="宋体" w:hAnsi="宋体" w:cs="Times New Roman" w:hint="eastAsia"/>
          <w:sz w:val="24"/>
        </w:rPr>
        <w:t>》标准立项会议，会议对标准立项目的、意义以及标准草案进行了论证，一致同意通过该标准的立项。</w:t>
      </w:r>
    </w:p>
    <w:p w14:paraId="08B394BD" w14:textId="3A669909" w:rsidR="00CB2E7D" w:rsidRDefault="00CB2E7D" w:rsidP="00CB2E7D">
      <w:pPr>
        <w:adjustRightInd w:val="0"/>
        <w:snapToGrid w:val="0"/>
        <w:spacing w:line="560" w:lineRule="exact"/>
        <w:ind w:firstLineChars="200" w:firstLine="480"/>
        <w:rPr>
          <w:rFonts w:ascii="宋体" w:eastAsia="宋体" w:hAnsi="宋体" w:cs="Times New Roman" w:hint="eastAsia"/>
          <w:sz w:val="24"/>
        </w:rPr>
      </w:pPr>
      <w:r w:rsidRPr="00BA5281">
        <w:rPr>
          <w:rFonts w:ascii="宋体" w:eastAsia="宋体" w:hAnsi="宋体" w:cs="Times New Roman" w:hint="eastAsia"/>
          <w:sz w:val="24"/>
        </w:rPr>
        <w:t>20</w:t>
      </w:r>
      <w:r>
        <w:rPr>
          <w:rFonts w:ascii="宋体" w:eastAsia="宋体" w:hAnsi="宋体" w:cs="Times New Roman" w:hint="eastAsia"/>
          <w:sz w:val="24"/>
        </w:rPr>
        <w:t>2</w:t>
      </w:r>
      <w:r w:rsidRPr="00BA5281">
        <w:rPr>
          <w:rFonts w:ascii="宋体" w:eastAsia="宋体" w:hAnsi="宋体" w:cs="Times New Roman" w:hint="eastAsia"/>
          <w:sz w:val="24"/>
        </w:rPr>
        <w:t>5年1</w:t>
      </w:r>
      <w:r>
        <w:rPr>
          <w:rFonts w:ascii="宋体" w:eastAsia="宋体" w:hAnsi="宋体" w:cs="Times New Roman" w:hint="eastAsia"/>
          <w:sz w:val="24"/>
        </w:rPr>
        <w:t>1</w:t>
      </w:r>
      <w:r w:rsidRPr="00BA5281">
        <w:rPr>
          <w:rFonts w:ascii="宋体" w:eastAsia="宋体" w:hAnsi="宋体" w:cs="Times New Roman" w:hint="eastAsia"/>
          <w:sz w:val="24"/>
        </w:rPr>
        <w:t>月</w:t>
      </w:r>
      <w:r>
        <w:rPr>
          <w:rFonts w:ascii="宋体" w:eastAsia="宋体" w:hAnsi="宋体" w:cs="Times New Roman" w:hint="eastAsia"/>
          <w:sz w:val="24"/>
        </w:rPr>
        <w:t>19</w:t>
      </w:r>
      <w:r w:rsidRPr="00BA5281">
        <w:rPr>
          <w:rFonts w:ascii="宋体" w:eastAsia="宋体" w:hAnsi="宋体" w:cs="Times New Roman" w:hint="eastAsia"/>
          <w:sz w:val="24"/>
        </w:rPr>
        <w:t>日，中国食品药品企业质量</w:t>
      </w:r>
      <w:proofErr w:type="gramStart"/>
      <w:r w:rsidRPr="00BA5281">
        <w:rPr>
          <w:rFonts w:ascii="宋体" w:eastAsia="宋体" w:hAnsi="宋体" w:cs="Times New Roman" w:hint="eastAsia"/>
          <w:sz w:val="24"/>
        </w:rPr>
        <w:t>安全促进会</w:t>
      </w:r>
      <w:proofErr w:type="gramEnd"/>
      <w:r w:rsidRPr="00BA5281">
        <w:rPr>
          <w:rFonts w:ascii="宋体" w:eastAsia="宋体" w:hAnsi="宋体" w:cs="Times New Roman" w:hint="eastAsia"/>
          <w:sz w:val="24"/>
        </w:rPr>
        <w:t>正式发布了《</w:t>
      </w:r>
      <w:r w:rsidRPr="00B87E66">
        <w:rPr>
          <w:rFonts w:ascii="宋体" w:eastAsia="宋体" w:hAnsi="宋体" w:cs="Times New Roman"/>
          <w:sz w:val="24"/>
        </w:rPr>
        <w:t>生物</w:t>
      </w:r>
      <w:r w:rsidRPr="00B87E66">
        <w:rPr>
          <w:rFonts w:ascii="宋体" w:eastAsia="宋体" w:hAnsi="宋体" w:cs="Times New Roman"/>
          <w:sz w:val="24"/>
        </w:rPr>
        <w:lastRenderedPageBreak/>
        <w:t>制造中试平台建设与运行规范 第</w:t>
      </w:r>
      <w:r>
        <w:rPr>
          <w:rFonts w:ascii="宋体" w:eastAsia="宋体" w:hAnsi="宋体" w:cs="Times New Roman" w:hint="eastAsia"/>
          <w:sz w:val="24"/>
        </w:rPr>
        <w:t>2</w:t>
      </w:r>
      <w:r w:rsidRPr="00B87E66">
        <w:rPr>
          <w:rFonts w:ascii="宋体" w:eastAsia="宋体" w:hAnsi="宋体" w:cs="Times New Roman"/>
          <w:sz w:val="24"/>
        </w:rPr>
        <w:t>部分：</w:t>
      </w:r>
      <w:r>
        <w:rPr>
          <w:rFonts w:ascii="宋体" w:eastAsia="宋体" w:hAnsi="宋体" w:cs="Times New Roman" w:hint="eastAsia"/>
          <w:sz w:val="24"/>
        </w:rPr>
        <w:t>化妆品</w:t>
      </w:r>
      <w:r w:rsidRPr="00BA5281">
        <w:rPr>
          <w:rFonts w:ascii="宋体" w:eastAsia="宋体" w:hAnsi="宋体" w:cs="Times New Roman" w:hint="eastAsia"/>
          <w:sz w:val="24"/>
        </w:rPr>
        <w:t>》团体标准立项通知，并在全国团体标准信息平台进行公示。</w:t>
      </w:r>
    </w:p>
    <w:p w14:paraId="6C5DD11A" w14:textId="77777777" w:rsidR="00CB2E7D" w:rsidRPr="00BA5281" w:rsidRDefault="00CB2E7D" w:rsidP="00CB2E7D">
      <w:pPr>
        <w:rPr>
          <w:rFonts w:ascii="黑体" w:eastAsia="黑体" w:hAnsi="黑体" w:cs="黑体" w:hint="eastAsia"/>
          <w:sz w:val="28"/>
          <w:szCs w:val="28"/>
        </w:rPr>
      </w:pPr>
      <w:r w:rsidRPr="00BA5281">
        <w:rPr>
          <w:rFonts w:ascii="黑体" w:eastAsia="黑体" w:hAnsi="黑体" w:cs="黑体" w:hint="eastAsia"/>
          <w:sz w:val="28"/>
          <w:szCs w:val="28"/>
        </w:rPr>
        <w:t>3.3 标准起草阶段</w:t>
      </w:r>
    </w:p>
    <w:p w14:paraId="7448A097" w14:textId="662BC65B" w:rsidR="00CB2E7D" w:rsidRPr="008241EE" w:rsidRDefault="00CB2E7D" w:rsidP="00CB2E7D">
      <w:pPr>
        <w:adjustRightInd w:val="0"/>
        <w:snapToGrid w:val="0"/>
        <w:spacing w:line="560" w:lineRule="exact"/>
        <w:ind w:firstLineChars="200" w:firstLine="480"/>
        <w:rPr>
          <w:rFonts w:ascii="宋体" w:eastAsia="宋体" w:hAnsi="宋体" w:cs="Times New Roman" w:hint="eastAsia"/>
          <w:sz w:val="24"/>
        </w:rPr>
      </w:pPr>
      <w:r w:rsidRPr="00BA5281">
        <w:rPr>
          <w:rFonts w:ascii="宋体" w:eastAsia="宋体" w:hAnsi="宋体" w:cs="Times New Roman"/>
          <w:sz w:val="24"/>
        </w:rPr>
        <w:t>2025年</w:t>
      </w:r>
      <w:r>
        <w:rPr>
          <w:rFonts w:ascii="宋体" w:eastAsia="宋体" w:hAnsi="宋体" w:cs="Times New Roman" w:hint="eastAsia"/>
          <w:sz w:val="24"/>
        </w:rPr>
        <w:t>12月</w:t>
      </w:r>
      <w:r w:rsidRPr="00BA5281">
        <w:rPr>
          <w:rFonts w:ascii="宋体" w:eastAsia="宋体" w:hAnsi="宋体" w:cs="Times New Roman"/>
          <w:sz w:val="24"/>
        </w:rPr>
        <w:t>～</w:t>
      </w:r>
      <w:r>
        <w:rPr>
          <w:rFonts w:ascii="宋体" w:eastAsia="宋体" w:hAnsi="宋体" w:cs="Times New Roman" w:hint="eastAsia"/>
          <w:sz w:val="24"/>
        </w:rPr>
        <w:t>2026年1</w:t>
      </w:r>
      <w:r w:rsidRPr="00BA5281">
        <w:rPr>
          <w:rFonts w:ascii="宋体" w:eastAsia="宋体" w:hAnsi="宋体" w:cs="Times New Roman"/>
          <w:sz w:val="24"/>
        </w:rPr>
        <w:t>月，依据《中华人民共和国标准化法》、《国务院关于深化标准化工作改革方案》等文件的要求，按照团体标准的制修订程序组织有关技术人员成立标准起草工作组，通过相关信息化手段进行多次内容讨论和交流，并向相关单位和专家咨询，在广泛听取各方意见和充分论证的基础上，对标准初稿进行了完善和修改</w:t>
      </w:r>
      <w:r>
        <w:rPr>
          <w:rFonts w:ascii="宋体" w:eastAsia="宋体" w:hAnsi="宋体" w:cs="Times New Roman" w:hint="eastAsia"/>
          <w:sz w:val="24"/>
        </w:rPr>
        <w:t>后形成</w:t>
      </w:r>
      <w:r w:rsidRPr="00BA5281">
        <w:rPr>
          <w:rFonts w:ascii="宋体" w:eastAsia="宋体" w:hAnsi="宋体" w:cs="Times New Roman"/>
          <w:sz w:val="24"/>
        </w:rPr>
        <w:t>征求意见稿</w:t>
      </w:r>
      <w:r>
        <w:rPr>
          <w:rFonts w:ascii="宋体" w:eastAsia="宋体" w:hAnsi="宋体" w:cs="Times New Roman" w:hint="eastAsia"/>
          <w:sz w:val="24"/>
        </w:rPr>
        <w:t>及材料</w:t>
      </w:r>
      <w:r w:rsidRPr="00BA5281">
        <w:rPr>
          <w:rFonts w:ascii="宋体" w:eastAsia="宋体" w:hAnsi="宋体" w:cs="Times New Roman"/>
          <w:sz w:val="24"/>
        </w:rPr>
        <w:t>，公开征求意见。</w:t>
      </w:r>
    </w:p>
    <w:p w14:paraId="453D2F25" w14:textId="487D2C4E" w:rsidR="00696EA6" w:rsidRDefault="00000000">
      <w:pPr>
        <w:rPr>
          <w:rFonts w:ascii="Times New Roman" w:eastAsia="仿宋_GB2312" w:hAnsi="Times New Roman" w:cs="Times New Roman"/>
          <w:sz w:val="32"/>
          <w:szCs w:val="32"/>
        </w:rPr>
      </w:pPr>
      <w:r>
        <w:rPr>
          <w:rFonts w:ascii="黑体" w:eastAsia="黑体" w:hAnsi="黑体" w:cs="黑体" w:hint="eastAsia"/>
          <w:sz w:val="28"/>
          <w:szCs w:val="28"/>
        </w:rPr>
        <w:t>3.</w:t>
      </w:r>
      <w:r w:rsidR="00CB2E7D">
        <w:rPr>
          <w:rFonts w:ascii="黑体" w:eastAsia="黑体" w:hAnsi="黑体" w:cs="黑体" w:hint="eastAsia"/>
          <w:sz w:val="28"/>
          <w:szCs w:val="28"/>
        </w:rPr>
        <w:t>4</w:t>
      </w:r>
      <w:r>
        <w:rPr>
          <w:rFonts w:ascii="黑体" w:eastAsia="黑体" w:hAnsi="黑体" w:cs="黑体" w:hint="eastAsia"/>
          <w:sz w:val="28"/>
          <w:szCs w:val="28"/>
        </w:rPr>
        <w:t>征求意见阶段</w:t>
      </w:r>
    </w:p>
    <w:p w14:paraId="1835447C" w14:textId="77777777" w:rsidR="00696EA6" w:rsidRDefault="0000000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p>
    <w:p w14:paraId="10E846BD" w14:textId="3EF56141" w:rsidR="00696EA6" w:rsidRDefault="00000000">
      <w:pPr>
        <w:rPr>
          <w:rFonts w:ascii="黑体" w:eastAsia="黑体" w:hAnsi="黑体" w:cs="黑体" w:hint="eastAsia"/>
          <w:sz w:val="28"/>
          <w:szCs w:val="28"/>
        </w:rPr>
      </w:pPr>
      <w:r>
        <w:rPr>
          <w:rFonts w:ascii="黑体" w:eastAsia="黑体" w:hAnsi="黑体" w:cs="黑体" w:hint="eastAsia"/>
          <w:sz w:val="28"/>
          <w:szCs w:val="28"/>
        </w:rPr>
        <w:t>3.</w:t>
      </w:r>
      <w:r w:rsidR="00CB2E7D">
        <w:rPr>
          <w:rFonts w:ascii="黑体" w:eastAsia="黑体" w:hAnsi="黑体" w:cs="黑体" w:hint="eastAsia"/>
          <w:sz w:val="28"/>
          <w:szCs w:val="28"/>
        </w:rPr>
        <w:t>5</w:t>
      </w:r>
      <w:r>
        <w:rPr>
          <w:rFonts w:ascii="黑体" w:eastAsia="黑体" w:hAnsi="黑体" w:cs="黑体" w:hint="eastAsia"/>
          <w:sz w:val="28"/>
          <w:szCs w:val="28"/>
        </w:rPr>
        <w:t>审查阶段</w:t>
      </w:r>
    </w:p>
    <w:p w14:paraId="73FC63C6" w14:textId="77777777" w:rsidR="00696EA6" w:rsidRDefault="00000000">
      <w:pPr>
        <w:ind w:firstLine="560"/>
        <w:rPr>
          <w:rFonts w:ascii="Times New Roman" w:eastAsia="仿宋_GB2312" w:hAnsi="Times New Roman" w:cs="Times New Roman"/>
          <w:sz w:val="32"/>
          <w:szCs w:val="32"/>
        </w:rPr>
      </w:pPr>
      <w:r>
        <w:rPr>
          <w:rFonts w:ascii="方正仿宋_GB2312" w:eastAsia="方正仿宋_GB2312" w:hAnsi="方正仿宋_GB2312" w:cs="方正仿宋_GB2312" w:hint="eastAsia"/>
          <w:sz w:val="28"/>
          <w:szCs w:val="28"/>
        </w:rPr>
        <w:t>。。。。。。</w:t>
      </w:r>
      <w:r>
        <w:rPr>
          <w:rFonts w:ascii="Times New Roman" w:eastAsia="仿宋_GB2312" w:hAnsi="Times New Roman" w:cs="Times New Roman" w:hint="eastAsia"/>
          <w:sz w:val="32"/>
          <w:szCs w:val="32"/>
        </w:rPr>
        <w:t>。</w:t>
      </w:r>
    </w:p>
    <w:p w14:paraId="2C34ED29" w14:textId="41232D69" w:rsidR="00696EA6" w:rsidRDefault="00000000">
      <w:pPr>
        <w:rPr>
          <w:rFonts w:ascii="黑体" w:eastAsia="黑体" w:hAnsi="黑体" w:cs="黑体" w:hint="eastAsia"/>
          <w:sz w:val="28"/>
          <w:szCs w:val="28"/>
        </w:rPr>
      </w:pPr>
      <w:r>
        <w:rPr>
          <w:rFonts w:ascii="黑体" w:eastAsia="黑体" w:hAnsi="黑体" w:cs="黑体" w:hint="eastAsia"/>
          <w:sz w:val="28"/>
          <w:szCs w:val="28"/>
        </w:rPr>
        <w:t>3.</w:t>
      </w:r>
      <w:r w:rsidR="00CB2E7D">
        <w:rPr>
          <w:rFonts w:ascii="黑体" w:eastAsia="黑体" w:hAnsi="黑体" w:cs="黑体" w:hint="eastAsia"/>
          <w:sz w:val="28"/>
          <w:szCs w:val="28"/>
        </w:rPr>
        <w:t>6</w:t>
      </w:r>
      <w:r>
        <w:rPr>
          <w:rFonts w:ascii="黑体" w:eastAsia="黑体" w:hAnsi="黑体" w:cs="黑体" w:hint="eastAsia"/>
          <w:sz w:val="28"/>
          <w:szCs w:val="28"/>
        </w:rPr>
        <w:t>报批阶段</w:t>
      </w:r>
    </w:p>
    <w:p w14:paraId="25AE2783" w14:textId="77777777" w:rsidR="00696EA6" w:rsidRDefault="00000000">
      <w:pPr>
        <w:ind w:firstLineChars="200" w:firstLine="560"/>
        <w:rPr>
          <w:rFonts w:ascii="黑体" w:eastAsia="黑体" w:hAnsi="黑体" w:cs="黑体" w:hint="eastAsia"/>
          <w:sz w:val="28"/>
          <w:szCs w:val="28"/>
        </w:rPr>
      </w:pPr>
      <w:r>
        <w:rPr>
          <w:rFonts w:ascii="黑体" w:eastAsia="黑体" w:hAnsi="黑体" w:cs="黑体" w:hint="eastAsia"/>
          <w:sz w:val="28"/>
          <w:szCs w:val="28"/>
        </w:rPr>
        <w:t>。。。。。。。</w:t>
      </w:r>
    </w:p>
    <w:p w14:paraId="51F53919"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 xml:space="preserve">二 标准编制原则和主要内容及其论据 </w:t>
      </w:r>
    </w:p>
    <w:p w14:paraId="6303E81A"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 xml:space="preserve">1、标准编制原则 </w:t>
      </w:r>
    </w:p>
    <w:p w14:paraId="515EB213" w14:textId="77777777" w:rsidR="00696EA6" w:rsidRPr="008241EE" w:rsidRDefault="00000000">
      <w:pPr>
        <w:adjustRightInd w:val="0"/>
        <w:snapToGrid w:val="0"/>
        <w:spacing w:line="560" w:lineRule="exact"/>
        <w:ind w:firstLineChars="200" w:firstLine="480"/>
        <w:rPr>
          <w:rFonts w:asciiTheme="minorEastAsia" w:hAnsiTheme="minorEastAsia" w:cs="Times New Roman" w:hint="eastAsia"/>
          <w:sz w:val="24"/>
        </w:rPr>
      </w:pPr>
      <w:r w:rsidRPr="008241EE">
        <w:rPr>
          <w:rFonts w:asciiTheme="minorEastAsia" w:hAnsiTheme="minorEastAsia" w:cs="Times New Roman" w:hint="eastAsia"/>
          <w:sz w:val="24"/>
        </w:rPr>
        <w:t xml:space="preserve">本标准按照 GB/T 1.1-2020《标准化工作导则 第 1 部分：标准的结构和编写规则》的要求进行编写。与相关领域法律、法规和规章、国家与行业标准等的兼容性和协调一致，符合国家和行业的有关方针、政策。标准内容具有规范性、科学性、先进性、合理性与可行性。适应产业发展的需要，运用统一、简化、协调、优化的原则。兼顾各方利益，广泛吸纳各方意见和建议，协调处理好各方意见。标准规定的技术 要求应便于实际实施，具有较强的可操作性。 </w:t>
      </w:r>
    </w:p>
    <w:p w14:paraId="5C6F7461" w14:textId="1E70CE86" w:rsidR="007B35D4" w:rsidRDefault="00000000" w:rsidP="007B35D4">
      <w:pPr>
        <w:adjustRightInd w:val="0"/>
        <w:snapToGrid w:val="0"/>
        <w:spacing w:line="560" w:lineRule="exact"/>
        <w:rPr>
          <w:rFonts w:ascii="Times New Roman" w:eastAsia="仿宋_GB2312" w:hAnsi="Times New Roman" w:cs="Times New Roman"/>
          <w:sz w:val="32"/>
          <w:szCs w:val="32"/>
        </w:rPr>
      </w:pPr>
      <w:r>
        <w:rPr>
          <w:rFonts w:ascii="黑体" w:eastAsia="黑体" w:hAnsi="黑体" w:cs="黑体" w:hint="eastAsia"/>
          <w:sz w:val="28"/>
          <w:szCs w:val="28"/>
        </w:rPr>
        <w:t>2、主要内容及其依据</w:t>
      </w:r>
      <w:r>
        <w:rPr>
          <w:rFonts w:ascii="Times New Roman" w:eastAsia="仿宋_GB2312" w:hAnsi="Times New Roman" w:cs="Times New Roman" w:hint="eastAsia"/>
          <w:sz w:val="32"/>
          <w:szCs w:val="32"/>
        </w:rPr>
        <w:t xml:space="preserve">   </w:t>
      </w:r>
    </w:p>
    <w:p w14:paraId="33C71B99" w14:textId="77777777" w:rsidR="00472B34" w:rsidRPr="00472B34" w:rsidRDefault="00472B34" w:rsidP="00472B34">
      <w:pPr>
        <w:adjustRightInd w:val="0"/>
        <w:snapToGrid w:val="0"/>
        <w:spacing w:line="560" w:lineRule="exact"/>
        <w:ind w:firstLineChars="200" w:firstLine="480"/>
        <w:rPr>
          <w:rFonts w:ascii="宋体" w:eastAsia="宋体" w:hAnsi="宋体" w:cs="___WRD_EMBED_SUB_49" w:hint="eastAsia"/>
          <w:sz w:val="24"/>
        </w:rPr>
      </w:pPr>
      <w:r w:rsidRPr="00472B34">
        <w:rPr>
          <w:rFonts w:ascii="宋体" w:eastAsia="宋体" w:hAnsi="宋体" w:cs="___WRD_EMBED_SUB_49" w:hint="eastAsia"/>
          <w:sz w:val="24"/>
        </w:rPr>
        <w:t>本文件界定了化妆品生物制造中试平台建设与运行规范的术语和定义；确立</w:t>
      </w:r>
      <w:r w:rsidRPr="00472B34">
        <w:rPr>
          <w:rFonts w:ascii="宋体" w:eastAsia="宋体" w:hAnsi="宋体" w:cs="___WRD_EMBED_SUB_49" w:hint="eastAsia"/>
          <w:sz w:val="24"/>
        </w:rPr>
        <w:lastRenderedPageBreak/>
        <w:t>了基本原则；规定了建设要求、运行要求、服务提供要求、成果管理、绩效评估与持续改进。</w:t>
      </w:r>
    </w:p>
    <w:p w14:paraId="6A7A6FD6" w14:textId="787A9345" w:rsidR="009137D3" w:rsidRDefault="00472B34" w:rsidP="00472B34">
      <w:pPr>
        <w:adjustRightInd w:val="0"/>
        <w:snapToGrid w:val="0"/>
        <w:spacing w:line="560" w:lineRule="exact"/>
        <w:ind w:firstLineChars="200" w:firstLine="480"/>
        <w:rPr>
          <w:rFonts w:ascii="Times New Roman" w:eastAsia="仿宋_GB2312" w:hAnsi="Times New Roman" w:cs="Times New Roman"/>
          <w:sz w:val="32"/>
          <w:szCs w:val="32"/>
        </w:rPr>
      </w:pPr>
      <w:r w:rsidRPr="00472B34">
        <w:rPr>
          <w:rFonts w:ascii="宋体" w:eastAsia="宋体" w:hAnsi="宋体" w:cs="___WRD_EMBED_SUB_49" w:hint="eastAsia"/>
          <w:sz w:val="24"/>
        </w:rPr>
        <w:t>本文件适用于化妆品领域生物制造中试平台的规划、建设、运行及相关管理活动。</w:t>
      </w:r>
    </w:p>
    <w:p w14:paraId="2BAD6575" w14:textId="569C81B6" w:rsidR="008241EE" w:rsidRPr="008241EE" w:rsidRDefault="008241EE" w:rsidP="007B35D4">
      <w:pPr>
        <w:adjustRightInd w:val="0"/>
        <w:snapToGrid w:val="0"/>
        <w:spacing w:line="560" w:lineRule="exact"/>
        <w:rPr>
          <w:rFonts w:ascii="黑体" w:eastAsia="黑体" w:hAnsi="黑体" w:cs="Times New Roman" w:hint="eastAsia"/>
          <w:sz w:val="28"/>
          <w:szCs w:val="28"/>
        </w:rPr>
      </w:pPr>
      <w:r w:rsidRPr="008241EE">
        <w:rPr>
          <w:rFonts w:ascii="黑体" w:eastAsia="黑体" w:hAnsi="黑体" w:cs="Cambria" w:hint="eastAsia"/>
          <w:sz w:val="28"/>
          <w:szCs w:val="28"/>
        </w:rPr>
        <w:t xml:space="preserve">2.1 </w:t>
      </w:r>
      <w:r w:rsidR="005557BB">
        <w:rPr>
          <w:rFonts w:ascii="黑体" w:eastAsia="黑体" w:hAnsi="黑体" w:cs="Cambria" w:hint="eastAsia"/>
          <w:sz w:val="28"/>
          <w:szCs w:val="28"/>
        </w:rPr>
        <w:t>建设要求</w:t>
      </w:r>
    </w:p>
    <w:p w14:paraId="02782366" w14:textId="2CA21AD1" w:rsidR="00C773FB" w:rsidRPr="00C773FB" w:rsidRDefault="00472B34" w:rsidP="00C773FB">
      <w:pPr>
        <w:adjustRightInd w:val="0"/>
        <w:snapToGrid w:val="0"/>
        <w:spacing w:line="560" w:lineRule="exact"/>
        <w:ind w:firstLineChars="200" w:firstLine="480"/>
        <w:rPr>
          <w:rFonts w:ascii="宋体" w:eastAsia="宋体" w:hAnsi="宋体" w:cs="___WRD_EMBED_SUB_49" w:hint="eastAsia"/>
          <w:sz w:val="24"/>
        </w:rPr>
      </w:pPr>
      <w:r w:rsidRPr="00472B34">
        <w:rPr>
          <w:rFonts w:ascii="宋体" w:eastAsia="宋体" w:hAnsi="宋体" w:cs="___WRD_EMBED_SUB_49" w:hint="eastAsia"/>
          <w:sz w:val="24"/>
        </w:rPr>
        <w:t>化妆品生物制造中试平台建设要求围绕选址与布局、设施、设备、公用工程、智能化五大核心维度</w:t>
      </w:r>
      <w:proofErr w:type="gramStart"/>
      <w:r w:rsidRPr="00472B34">
        <w:rPr>
          <w:rFonts w:ascii="宋体" w:eastAsia="宋体" w:hAnsi="宋体" w:cs="___WRD_EMBED_SUB_49" w:hint="eastAsia"/>
          <w:sz w:val="24"/>
        </w:rPr>
        <w:t>构建全</w:t>
      </w:r>
      <w:proofErr w:type="gramEnd"/>
      <w:r w:rsidRPr="00472B34">
        <w:rPr>
          <w:rFonts w:ascii="宋体" w:eastAsia="宋体" w:hAnsi="宋体" w:cs="___WRD_EMBED_SUB_49" w:hint="eastAsia"/>
          <w:sz w:val="24"/>
        </w:rPr>
        <w:t>流程规范，选址需远离污染源、符合区域规划及环保要求，大气与水源水质达标，平面布局功能分区明确且洁净区按标准分级、人流物流气流合理；设施方面明确建筑材料、通风过滤、供水排水、消防应急等要求，适配不同功能区特性；设备涵盖生物反应、分离纯化、产品配制、清洁消毒等工艺装备，强调材质安全、参数可控与数据追溯；公用工程覆盖水、电、气、通风净化、环保处理等系统，满足工艺运行与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排放需求；智能化聚焦全流程数据采集、闭环过程控制与信息化管理，保障工艺稳定与高效协同。这些指标的设置依据化妆品生物制造中试的技术转化属性，贴合从发酵到产品成型的工艺需求，立足安全合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（含化妆品安全、生物安全、环保）与工业化适配性，其来源包括 GB 3095-2012、GB 5749、GB 50457、GB 50016、GB 50073、GB 8978-1998 等国家标准，《化妆品安全技术规范》、化妆品 GMP 要求及《中华人民共和国药典》，同时契合区域产业规划与环保、防爆等相关合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要求。</w:t>
      </w:r>
    </w:p>
    <w:p w14:paraId="108B8882" w14:textId="0A9AA717" w:rsidR="008241EE" w:rsidRPr="008241EE" w:rsidRDefault="008241EE" w:rsidP="008241EE">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 xml:space="preserve">2.2 </w:t>
      </w:r>
      <w:r w:rsidR="00C773FB">
        <w:rPr>
          <w:rFonts w:ascii="黑体" w:eastAsia="黑体" w:hAnsi="黑体" w:cs="___WRD_EMBED_SUB_49" w:hint="eastAsia"/>
          <w:sz w:val="28"/>
          <w:szCs w:val="28"/>
        </w:rPr>
        <w:t>运行要求</w:t>
      </w:r>
    </w:p>
    <w:p w14:paraId="6875084A" w14:textId="27FD07F4" w:rsidR="00C773FB" w:rsidRPr="00C773FB" w:rsidRDefault="00472B34" w:rsidP="00C773FB">
      <w:pPr>
        <w:adjustRightInd w:val="0"/>
        <w:snapToGrid w:val="0"/>
        <w:spacing w:line="560" w:lineRule="exact"/>
        <w:ind w:firstLineChars="200" w:firstLine="480"/>
        <w:rPr>
          <w:rFonts w:ascii="宋体" w:eastAsia="宋体" w:hAnsi="宋体" w:cs="___WRD_EMBED_SUB_49" w:hint="eastAsia"/>
          <w:sz w:val="24"/>
        </w:rPr>
      </w:pPr>
      <w:r w:rsidRPr="00472B34">
        <w:rPr>
          <w:rFonts w:ascii="宋体" w:eastAsia="宋体" w:hAnsi="宋体" w:cs="___WRD_EMBED_SUB_49" w:hint="eastAsia"/>
          <w:sz w:val="24"/>
        </w:rPr>
        <w:t>化妆品生物制造中试平台运行要求围绕人员与组织、管理制度、工艺控制、安全与环保管理四大核心维度构建规范体系，人员配置明确平台负责人、技术团队（不少于 6 人）、操作团队、顾问团队（不少于 3 人）的资质与职责，</w:t>
      </w:r>
      <w:proofErr w:type="gramStart"/>
      <w:r w:rsidRPr="00472B34">
        <w:rPr>
          <w:rFonts w:ascii="宋体" w:eastAsia="宋体" w:hAnsi="宋体" w:cs="___WRD_EMBED_SUB_49" w:hint="eastAsia"/>
          <w:sz w:val="24"/>
        </w:rPr>
        <w:t>设立四</w:t>
      </w:r>
      <w:proofErr w:type="gramEnd"/>
      <w:r w:rsidRPr="00472B34">
        <w:rPr>
          <w:rFonts w:ascii="宋体" w:eastAsia="宋体" w:hAnsi="宋体" w:cs="___WRD_EMBED_SUB_49" w:hint="eastAsia"/>
          <w:sz w:val="24"/>
        </w:rPr>
        <w:t>大职能部门并建立完善培训与绩效评估体系；管理制度涵盖设备、物料、工艺、卫生、质量等关键环节；工艺控制要求中试前编制方案、过程中实时记录数据、</w:t>
      </w:r>
      <w:r w:rsidRPr="00472B34">
        <w:rPr>
          <w:rFonts w:ascii="宋体" w:eastAsia="宋体" w:hAnsi="宋体" w:cs="___WRD_EMBED_SUB_49" w:hint="eastAsia"/>
          <w:sz w:val="24"/>
        </w:rPr>
        <w:lastRenderedPageBreak/>
        <w:t>定期优化工艺稳定性、规范异常处理与产品检验；安全与环保管理覆盖产品安全、生物安全、生产安全、职业健康、环境保护全方面，明确风险防控与合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要求。这些指标的设置依据化妆品生物制造中试的工艺特性与运行规律，立足合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运营、工艺稳定、安全可控及技术转化需求，其来源包括 GB 7916 等相关国家标准、《化妆品安全技术规范》、化妆品 GMP 要求、特种设备管理与职业健康等相关法规，同时契合化妆品行业中试运行的实践经验与安全环保、产品追溯等合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导向。</w:t>
      </w:r>
    </w:p>
    <w:p w14:paraId="33F099FA" w14:textId="0C55DC99" w:rsidR="00C773FB" w:rsidRPr="00C773FB" w:rsidRDefault="00F14110" w:rsidP="00C773FB">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2.</w:t>
      </w:r>
      <w:r>
        <w:rPr>
          <w:rFonts w:ascii="黑体" w:eastAsia="黑体" w:hAnsi="黑体" w:cs="___WRD_EMBED_SUB_49" w:hint="eastAsia"/>
          <w:sz w:val="28"/>
          <w:szCs w:val="28"/>
        </w:rPr>
        <w:t>3</w:t>
      </w:r>
      <w:r w:rsidRPr="008241EE">
        <w:rPr>
          <w:rFonts w:ascii="黑体" w:eastAsia="黑体" w:hAnsi="黑体" w:cs="___WRD_EMBED_SUB_49" w:hint="eastAsia"/>
          <w:sz w:val="28"/>
          <w:szCs w:val="28"/>
        </w:rPr>
        <w:t xml:space="preserve"> </w:t>
      </w:r>
      <w:r w:rsidR="00C773FB">
        <w:rPr>
          <w:rFonts w:ascii="黑体" w:eastAsia="黑体" w:hAnsi="黑体" w:cs="___WRD_EMBED_SUB_49" w:hint="eastAsia"/>
          <w:sz w:val="28"/>
          <w:szCs w:val="28"/>
        </w:rPr>
        <w:t>服务提供要求</w:t>
      </w:r>
    </w:p>
    <w:p w14:paraId="58A15C1F" w14:textId="5B9315E6" w:rsidR="008241EE" w:rsidRDefault="00472B34" w:rsidP="00CF0465">
      <w:pPr>
        <w:adjustRightInd w:val="0"/>
        <w:snapToGrid w:val="0"/>
        <w:spacing w:line="560" w:lineRule="exact"/>
        <w:ind w:firstLineChars="200" w:firstLine="480"/>
        <w:rPr>
          <w:rFonts w:ascii="宋体" w:eastAsia="宋体" w:hAnsi="宋体" w:cs="___WRD_EMBED_SUB_49" w:hint="eastAsia"/>
          <w:sz w:val="24"/>
        </w:rPr>
      </w:pPr>
      <w:r w:rsidRPr="00472B34">
        <w:rPr>
          <w:rFonts w:ascii="宋体" w:eastAsia="宋体" w:hAnsi="宋体" w:cs="___WRD_EMBED_SUB_49" w:hint="eastAsia"/>
          <w:sz w:val="24"/>
        </w:rPr>
        <w:t>化妆品生物制造中试平台服务提供要求聚焦 “小试成果到工业化生产” 的过渡阶段，明确了配方中试验证、小试放大与工艺优化、产品中试生产、检测与评价、技术咨询和合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 xml:space="preserve">五大服务范围，按合作模式分为委托服务（成果归客户）与合作开发服务（成果共享），并规范了 “需求对接与评估（5 </w:t>
      </w:r>
      <w:proofErr w:type="gramStart"/>
      <w:r w:rsidRPr="00472B34">
        <w:rPr>
          <w:rFonts w:ascii="宋体" w:eastAsia="宋体" w:hAnsi="宋体" w:cs="___WRD_EMBED_SUB_49" w:hint="eastAsia"/>
          <w:sz w:val="24"/>
        </w:rPr>
        <w:t>个</w:t>
      </w:r>
      <w:proofErr w:type="gramEnd"/>
      <w:r w:rsidRPr="00472B34">
        <w:rPr>
          <w:rFonts w:ascii="宋体" w:eastAsia="宋体" w:hAnsi="宋体" w:cs="___WRD_EMBED_SUB_49" w:hint="eastAsia"/>
          <w:sz w:val="24"/>
        </w:rPr>
        <w:t xml:space="preserve">工作日内完成）— 方案制定（10 </w:t>
      </w:r>
      <w:proofErr w:type="gramStart"/>
      <w:r w:rsidRPr="00472B34">
        <w:rPr>
          <w:rFonts w:ascii="宋体" w:eastAsia="宋体" w:hAnsi="宋体" w:cs="___WRD_EMBED_SUB_49" w:hint="eastAsia"/>
          <w:sz w:val="24"/>
        </w:rPr>
        <w:t>个</w:t>
      </w:r>
      <w:proofErr w:type="gramEnd"/>
      <w:r w:rsidRPr="00472B34">
        <w:rPr>
          <w:rFonts w:ascii="宋体" w:eastAsia="宋体" w:hAnsi="宋体" w:cs="___WRD_EMBED_SUB_49" w:hint="eastAsia"/>
          <w:sz w:val="24"/>
        </w:rPr>
        <w:t xml:space="preserve">工作日内编制）— 服务实施 — 服务验收（周期不超过 10 </w:t>
      </w:r>
      <w:proofErr w:type="gramStart"/>
      <w:r w:rsidRPr="00472B34">
        <w:rPr>
          <w:rFonts w:ascii="宋体" w:eastAsia="宋体" w:hAnsi="宋体" w:cs="___WRD_EMBED_SUB_49" w:hint="eastAsia"/>
          <w:sz w:val="24"/>
        </w:rPr>
        <w:t>个</w:t>
      </w:r>
      <w:proofErr w:type="gramEnd"/>
      <w:r w:rsidRPr="00472B34">
        <w:rPr>
          <w:rFonts w:ascii="宋体" w:eastAsia="宋体" w:hAnsi="宋体" w:cs="___WRD_EMBED_SUB_49" w:hint="eastAsia"/>
          <w:sz w:val="24"/>
        </w:rPr>
        <w:t>工作日）” 的全流程，明确了参数记录、变更流程、异常处理等关键要求；这些指标的设置依据化妆品生物制造中试的工艺特性与合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要求，立足解决放大过程中成分稳定性、微生物控制等核心问题，满足客户安全性评价、功效验证、市场试销等需求，其来源包括《化妆品安全技术规范》及相关国家标准、化妆品备案 / 注册等法规要求，同时契合化妆品行业中试服务的实践经验与合</w:t>
      </w:r>
      <w:proofErr w:type="gramStart"/>
      <w:r w:rsidRPr="00472B34">
        <w:rPr>
          <w:rFonts w:ascii="宋体" w:eastAsia="宋体" w:hAnsi="宋体" w:cs="___WRD_EMBED_SUB_49" w:hint="eastAsia"/>
          <w:sz w:val="24"/>
        </w:rPr>
        <w:t>规</w:t>
      </w:r>
      <w:proofErr w:type="gramEnd"/>
      <w:r w:rsidRPr="00472B34">
        <w:rPr>
          <w:rFonts w:ascii="宋体" w:eastAsia="宋体" w:hAnsi="宋体" w:cs="___WRD_EMBED_SUB_49" w:hint="eastAsia"/>
          <w:sz w:val="24"/>
        </w:rPr>
        <w:t>导向。</w:t>
      </w:r>
    </w:p>
    <w:p w14:paraId="49079AFF" w14:textId="5E8FE00C" w:rsidR="00C960BB" w:rsidRPr="008241EE" w:rsidRDefault="00C960BB" w:rsidP="00C960BB">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2.</w:t>
      </w:r>
      <w:r>
        <w:rPr>
          <w:rFonts w:ascii="黑体" w:eastAsia="黑体" w:hAnsi="黑体" w:cs="___WRD_EMBED_SUB_49" w:hint="eastAsia"/>
          <w:sz w:val="28"/>
          <w:szCs w:val="28"/>
        </w:rPr>
        <w:t>4</w:t>
      </w:r>
      <w:r w:rsidRPr="008241EE">
        <w:rPr>
          <w:rFonts w:ascii="黑体" w:eastAsia="黑体" w:hAnsi="黑体" w:cs="___WRD_EMBED_SUB_49" w:hint="eastAsia"/>
          <w:sz w:val="28"/>
          <w:szCs w:val="28"/>
        </w:rPr>
        <w:t xml:space="preserve"> </w:t>
      </w:r>
      <w:r w:rsidR="00CF0465">
        <w:rPr>
          <w:rFonts w:ascii="黑体" w:eastAsia="黑体" w:hAnsi="黑体" w:cs="___WRD_EMBED_SUB_49" w:hint="eastAsia"/>
          <w:sz w:val="28"/>
          <w:szCs w:val="28"/>
        </w:rPr>
        <w:t>成果管理</w:t>
      </w:r>
    </w:p>
    <w:p w14:paraId="4F589E53" w14:textId="7A8ABA0F" w:rsidR="001C5147" w:rsidRPr="001C5147" w:rsidRDefault="001C5147" w:rsidP="001C5147">
      <w:pPr>
        <w:adjustRightInd w:val="0"/>
        <w:snapToGrid w:val="0"/>
        <w:spacing w:line="560" w:lineRule="exact"/>
        <w:ind w:firstLineChars="200" w:firstLine="480"/>
        <w:rPr>
          <w:rFonts w:asciiTheme="minorEastAsia" w:hAnsiTheme="minorEastAsia" w:cs="宋体" w:hint="eastAsia"/>
          <w:sz w:val="24"/>
        </w:rPr>
      </w:pPr>
      <w:r w:rsidRPr="001C5147">
        <w:rPr>
          <w:rFonts w:asciiTheme="minorEastAsia" w:hAnsiTheme="minorEastAsia" w:cs="宋体" w:hint="eastAsia"/>
          <w:sz w:val="24"/>
        </w:rPr>
        <w:t>技术成果权益：明确了成果的所有权分配原则。其核心是 “约定优先，法律兜底”。即在合作开始时，双方通过协议明确约定未来可能产生的新技术、新工艺、新产品的权益归属；若无约定，则援引相关法律法规处理。同时，平台负有尊重客户背景知识产权的保密义务，不得擅自使用或披露客户的技术秘密。</w:t>
      </w:r>
    </w:p>
    <w:p w14:paraId="4EDFDB8A" w14:textId="443A9736" w:rsidR="001C5147" w:rsidRPr="001C5147" w:rsidRDefault="001C5147" w:rsidP="001C5147">
      <w:pPr>
        <w:adjustRightInd w:val="0"/>
        <w:snapToGrid w:val="0"/>
        <w:spacing w:line="560" w:lineRule="exact"/>
        <w:ind w:firstLineChars="200" w:firstLine="480"/>
        <w:rPr>
          <w:rFonts w:asciiTheme="minorEastAsia" w:hAnsiTheme="minorEastAsia" w:cs="宋体" w:hint="eastAsia"/>
          <w:sz w:val="24"/>
        </w:rPr>
      </w:pPr>
      <w:r w:rsidRPr="001C5147">
        <w:rPr>
          <w:rFonts w:asciiTheme="minorEastAsia" w:hAnsiTheme="minorEastAsia" w:cs="宋体" w:hint="eastAsia"/>
          <w:sz w:val="24"/>
        </w:rPr>
        <w:t>知识产权保护：规定了平台为落实上述权益分配所需的制度化保障措施。要求平台建立主动的知识产权管理制度，通过对内（与员工签订保密协议）和对外</w:t>
      </w:r>
      <w:r w:rsidRPr="001C5147">
        <w:rPr>
          <w:rFonts w:asciiTheme="minorEastAsia" w:hAnsiTheme="minorEastAsia" w:cs="宋体" w:hint="eastAsia"/>
          <w:sz w:val="24"/>
        </w:rPr>
        <w:lastRenderedPageBreak/>
        <w:t>（与客户约定保密责任）两种方式构建保密体系。强调了中试报告、论文等在公开前的知识产权审查，以防不当公开导致知识产权失效（如专利新颖性丧失）。</w:t>
      </w:r>
    </w:p>
    <w:p w14:paraId="3223DB16" w14:textId="07F60D75" w:rsidR="00C960BB" w:rsidRDefault="001C5147" w:rsidP="001C5147">
      <w:pPr>
        <w:adjustRightInd w:val="0"/>
        <w:snapToGrid w:val="0"/>
        <w:spacing w:line="560" w:lineRule="exact"/>
        <w:ind w:firstLineChars="200" w:firstLine="480"/>
        <w:rPr>
          <w:rFonts w:asciiTheme="minorEastAsia" w:hAnsiTheme="minorEastAsia" w:cs="___WRD_EMBED_SUB_49" w:hint="eastAsia"/>
          <w:sz w:val="28"/>
          <w:szCs w:val="28"/>
        </w:rPr>
      </w:pPr>
      <w:r w:rsidRPr="001C5147">
        <w:rPr>
          <w:rFonts w:asciiTheme="minorEastAsia" w:hAnsiTheme="minorEastAsia" w:cs="宋体" w:hint="eastAsia"/>
          <w:sz w:val="24"/>
        </w:rPr>
        <w:t>数据信息管理：处理了最具价值的过程性资产——数据。它在平台与客户之间划定了一条权利与隐私的界限：平台有权为内部研究和统计分析之目的使用这些数据，但前提是必须进行脱敏处理，不得泄露涉及客户技术秘密的具体内容（如核心配方、关键工艺参数）。同时，要求平台建立数据备份与恢复机制，履行数据的保管责任，防止因数据丢失给客户造成损失。</w:t>
      </w:r>
    </w:p>
    <w:p w14:paraId="0E963D64" w14:textId="2C53EA9C" w:rsidR="001C5147" w:rsidRDefault="001C5147" w:rsidP="001C5147">
      <w:pPr>
        <w:adjustRightInd w:val="0"/>
        <w:snapToGrid w:val="0"/>
        <w:spacing w:line="560" w:lineRule="exact"/>
        <w:rPr>
          <w:rFonts w:ascii="黑体" w:eastAsia="黑体" w:hAnsi="黑体" w:cs="___WRD_EMBED_SUB_49" w:hint="eastAsia"/>
          <w:sz w:val="28"/>
          <w:szCs w:val="28"/>
        </w:rPr>
      </w:pPr>
      <w:r w:rsidRPr="001C5147">
        <w:rPr>
          <w:rFonts w:ascii="黑体" w:eastAsia="黑体" w:hAnsi="黑体" w:cs="___WRD_EMBED_SUB_49" w:hint="eastAsia"/>
          <w:sz w:val="28"/>
          <w:szCs w:val="28"/>
        </w:rPr>
        <w:t>2.5 绩效评估与持续改进</w:t>
      </w:r>
    </w:p>
    <w:p w14:paraId="552D108B" w14:textId="13D52B66" w:rsidR="001C5147" w:rsidRPr="001C5147" w:rsidRDefault="001C5147" w:rsidP="001C5147">
      <w:pPr>
        <w:adjustRightInd w:val="0"/>
        <w:snapToGrid w:val="0"/>
        <w:spacing w:line="560" w:lineRule="exact"/>
        <w:ind w:firstLineChars="200" w:firstLine="480"/>
        <w:rPr>
          <w:rFonts w:asciiTheme="minorEastAsia" w:hAnsiTheme="minorEastAsia" w:cs="___WRD_EMBED_SUB_49" w:hint="eastAsia"/>
          <w:sz w:val="28"/>
          <w:szCs w:val="28"/>
        </w:rPr>
      </w:pPr>
      <w:r w:rsidRPr="001C5147">
        <w:rPr>
          <w:rFonts w:asciiTheme="minorEastAsia" w:hAnsiTheme="minorEastAsia" w:cs="宋体" w:hint="eastAsia"/>
          <w:sz w:val="24"/>
        </w:rPr>
        <w:t>该章节构建了</w:t>
      </w:r>
      <w:r w:rsidR="00472B34">
        <w:rPr>
          <w:rFonts w:asciiTheme="minorEastAsia" w:hAnsiTheme="minorEastAsia" w:cs="宋体" w:hint="eastAsia"/>
          <w:sz w:val="24"/>
        </w:rPr>
        <w:t>化妆品</w:t>
      </w:r>
      <w:r w:rsidRPr="001C5147">
        <w:rPr>
          <w:rFonts w:asciiTheme="minorEastAsia" w:hAnsiTheme="minorEastAsia" w:cs="宋体" w:hint="eastAsia"/>
          <w:sz w:val="24"/>
        </w:rPr>
        <w:t>生物制造中试平台 “评估 — 改进 — 优化” 的全闭环管理机制，</w:t>
      </w:r>
      <w:proofErr w:type="gramStart"/>
      <w:r w:rsidRPr="001C5147">
        <w:rPr>
          <w:rFonts w:asciiTheme="minorEastAsia" w:hAnsiTheme="minorEastAsia" w:cs="宋体" w:hint="eastAsia"/>
          <w:sz w:val="24"/>
        </w:rPr>
        <w:t>明确需</w:t>
      </w:r>
      <w:proofErr w:type="gramEnd"/>
      <w:r w:rsidRPr="001C5147">
        <w:rPr>
          <w:rFonts w:asciiTheme="minorEastAsia" w:hAnsiTheme="minorEastAsia" w:cs="宋体" w:hint="eastAsia"/>
          <w:sz w:val="24"/>
        </w:rPr>
        <w:t>通过内部（每年至少 1 次全面评估，关键指标季度 / 月度监测）与外部（按需定期 / 不定期）相结合的方式，定期评估中试服务的效能、效率和质量，围绕服务水平、技术能力、成果产出、运行质量、管理效能五大维度设置中试项目按时完成率、工艺放大成功率等关键指标，再基于评估结果制定明确责任与时限的改进措施，通过最高管理者定期管理评审保障改进有效性，持续提升平台建设与运行水平；这些指标的设置既贴合平台 “提供中试服务”“推动小试到工业化转化” 的核心定位，又能凸显技术转化价值、反映产业贡献、筑牢运营安全基础、优化内部管理效能，其来源涵盖技术服务类平台通用评估框架、</w:t>
      </w:r>
      <w:r w:rsidR="00472B34">
        <w:rPr>
          <w:rFonts w:asciiTheme="minorEastAsia" w:hAnsiTheme="minorEastAsia" w:cs="宋体" w:hint="eastAsia"/>
          <w:sz w:val="24"/>
        </w:rPr>
        <w:t>化妆品</w:t>
      </w:r>
      <w:r w:rsidRPr="001C5147">
        <w:rPr>
          <w:rFonts w:asciiTheme="minorEastAsia" w:hAnsiTheme="minorEastAsia" w:cs="宋体" w:hint="eastAsia"/>
          <w:sz w:val="24"/>
        </w:rPr>
        <w:t>生物制造中试的行业专属特性、</w:t>
      </w:r>
      <w:r w:rsidR="00472B34">
        <w:rPr>
          <w:rFonts w:asciiTheme="minorEastAsia" w:hAnsiTheme="minorEastAsia" w:cs="宋体" w:hint="eastAsia"/>
          <w:sz w:val="24"/>
        </w:rPr>
        <w:t>化妆品</w:t>
      </w:r>
      <w:r w:rsidRPr="001C5147">
        <w:rPr>
          <w:rFonts w:asciiTheme="minorEastAsia" w:hAnsiTheme="minorEastAsia" w:cs="宋体" w:hint="eastAsia"/>
          <w:sz w:val="24"/>
        </w:rPr>
        <w:t>安全与环保等相关标准法规要求，以及产业界对中试转化的实际需求。</w:t>
      </w:r>
    </w:p>
    <w:p w14:paraId="19EA0414" w14:textId="7C6ADDC3" w:rsidR="00696EA6" w:rsidRDefault="00000000">
      <w:pPr>
        <w:pStyle w:val="a7"/>
        <w:spacing w:line="360" w:lineRule="auto"/>
        <w:ind w:firstLineChars="0" w:firstLine="0"/>
        <w:rPr>
          <w:rFonts w:ascii="黑体" w:eastAsia="黑体" w:hAnsi="黑体" w:cs="黑体" w:hint="eastAsia"/>
          <w:sz w:val="28"/>
          <w:szCs w:val="28"/>
        </w:rPr>
      </w:pPr>
      <w:r>
        <w:rPr>
          <w:rFonts w:ascii="黑体" w:eastAsia="黑体" w:hAnsi="黑体" w:cs="黑体" w:hint="eastAsia"/>
          <w:sz w:val="28"/>
          <w:szCs w:val="28"/>
        </w:rPr>
        <w:t>三、对产业发展的作用</w:t>
      </w:r>
    </w:p>
    <w:p w14:paraId="1D7B5EE6" w14:textId="1BDB8273" w:rsidR="001C5147" w:rsidRPr="008241EE" w:rsidRDefault="008241EE" w:rsidP="001C5147">
      <w:pPr>
        <w:spacing w:line="360" w:lineRule="auto"/>
        <w:ind w:firstLineChars="200" w:firstLine="480"/>
        <w:rPr>
          <w:rFonts w:asciiTheme="minorEastAsia" w:hAnsiTheme="minorEastAsia" w:cs="宋体" w:hint="eastAsia"/>
          <w:sz w:val="24"/>
        </w:rPr>
      </w:pPr>
      <w:r w:rsidRPr="008241EE">
        <w:rPr>
          <w:rFonts w:ascii="Times New Roman" w:hAnsi="Times New Roman" w:cs="Times New Roman"/>
          <w:sz w:val="24"/>
        </w:rPr>
        <w:t>​</w:t>
      </w:r>
      <w:r w:rsidR="001C5147" w:rsidRPr="008241EE">
        <w:rPr>
          <w:rFonts w:asciiTheme="minorEastAsia" w:hAnsiTheme="minorEastAsia" w:cs="宋体"/>
          <w:sz w:val="24"/>
        </w:rPr>
        <w:t xml:space="preserve"> </w:t>
      </w:r>
      <w:r w:rsidR="00E017D9" w:rsidRPr="00E017D9">
        <w:rPr>
          <w:rFonts w:asciiTheme="minorEastAsia" w:hAnsiTheme="minorEastAsia" w:cs="宋体" w:hint="eastAsia"/>
          <w:sz w:val="24"/>
        </w:rPr>
        <w:t>本部</w:t>
      </w:r>
      <w:proofErr w:type="gramStart"/>
      <w:r w:rsidR="00E017D9" w:rsidRPr="00E017D9">
        <w:rPr>
          <w:rFonts w:asciiTheme="minorEastAsia" w:hAnsiTheme="minorEastAsia" w:cs="宋体" w:hint="eastAsia"/>
          <w:sz w:val="24"/>
        </w:rPr>
        <w:t>分作为</w:t>
      </w:r>
      <w:proofErr w:type="gramEnd"/>
      <w:r w:rsidR="00E017D9" w:rsidRPr="00E017D9">
        <w:rPr>
          <w:rFonts w:asciiTheme="minorEastAsia" w:hAnsiTheme="minorEastAsia" w:cs="宋体" w:hint="eastAsia"/>
          <w:sz w:val="24"/>
        </w:rPr>
        <w:t>化妆品领域生物制造中试平台建设与运行的核心价值指引，其核心作用在于通过构建覆盖平台建设、运行、服务全流程的标准化体系，破解化妆品生物制造 “小试成果难落地、中试过程不规范、产业转化效率低” 的行业痛点，为产业高质量发展提供系统性支撑。该标准通过统一选址布局、设施设备、公用工程、智能化建设等硬件规范，避免行业低水平重复建设，引导资源向合</w:t>
      </w:r>
      <w:proofErr w:type="gramStart"/>
      <w:r w:rsidR="00E017D9" w:rsidRPr="00E017D9">
        <w:rPr>
          <w:rFonts w:asciiTheme="minorEastAsia" w:hAnsiTheme="minorEastAsia" w:cs="宋体" w:hint="eastAsia"/>
          <w:sz w:val="24"/>
        </w:rPr>
        <w:t>规</w:t>
      </w:r>
      <w:r w:rsidR="00E017D9" w:rsidRPr="00E017D9">
        <w:rPr>
          <w:rFonts w:asciiTheme="minorEastAsia" w:hAnsiTheme="minorEastAsia" w:cs="宋体" w:hint="eastAsia"/>
          <w:sz w:val="24"/>
        </w:rPr>
        <w:lastRenderedPageBreak/>
        <w:t>化</w:t>
      </w:r>
      <w:proofErr w:type="gramEnd"/>
      <w:r w:rsidR="00E017D9" w:rsidRPr="00E017D9">
        <w:rPr>
          <w:rFonts w:asciiTheme="minorEastAsia" w:hAnsiTheme="minorEastAsia" w:cs="宋体" w:hint="eastAsia"/>
          <w:sz w:val="24"/>
        </w:rPr>
        <w:t>、集约化、高效化的中试平台集中，筑牢产业转化的硬件基础；通过明确人员资质、组织架构、工艺控制、安全环保等运行要求，规范中试全流程操作，降低生物活性成分稳定性衰减、微生物污染、合</w:t>
      </w:r>
      <w:proofErr w:type="gramStart"/>
      <w:r w:rsidR="00E017D9" w:rsidRPr="00E017D9">
        <w:rPr>
          <w:rFonts w:asciiTheme="minorEastAsia" w:hAnsiTheme="minorEastAsia" w:cs="宋体" w:hint="eastAsia"/>
          <w:sz w:val="24"/>
        </w:rPr>
        <w:t>规</w:t>
      </w:r>
      <w:proofErr w:type="gramEnd"/>
      <w:r w:rsidR="00E017D9" w:rsidRPr="00E017D9">
        <w:rPr>
          <w:rFonts w:asciiTheme="minorEastAsia" w:hAnsiTheme="minorEastAsia" w:cs="宋体" w:hint="eastAsia"/>
          <w:sz w:val="24"/>
        </w:rPr>
        <w:t>风险等中试核心问题发生率，提升成果转化成功率，破解 “实验室成功、产业化难产” 的困境；通过界定配方中试验证、小试放大、检测评价、合</w:t>
      </w:r>
      <w:proofErr w:type="gramStart"/>
      <w:r w:rsidR="00E017D9" w:rsidRPr="00E017D9">
        <w:rPr>
          <w:rFonts w:asciiTheme="minorEastAsia" w:hAnsiTheme="minorEastAsia" w:cs="宋体" w:hint="eastAsia"/>
          <w:sz w:val="24"/>
        </w:rPr>
        <w:t>规</w:t>
      </w:r>
      <w:proofErr w:type="gramEnd"/>
      <w:r w:rsidR="00E017D9" w:rsidRPr="00E017D9">
        <w:rPr>
          <w:rFonts w:asciiTheme="minorEastAsia" w:hAnsiTheme="minorEastAsia" w:cs="宋体" w:hint="eastAsia"/>
          <w:sz w:val="24"/>
        </w:rPr>
        <w:t>咨询等核心服务范围，明确服务流程与时限标准，为中小微化妆品企业提供标准化、可信赖的技术转化支撑，降低企业创新成本与试错成本，激发市场创新活力；通过嵌入《化妆品安全技术规范》、相关国家标准及备案注册合</w:t>
      </w:r>
      <w:proofErr w:type="gramStart"/>
      <w:r w:rsidR="00E017D9" w:rsidRPr="00E017D9">
        <w:rPr>
          <w:rFonts w:asciiTheme="minorEastAsia" w:hAnsiTheme="minorEastAsia" w:cs="宋体" w:hint="eastAsia"/>
          <w:sz w:val="24"/>
        </w:rPr>
        <w:t>规</w:t>
      </w:r>
      <w:proofErr w:type="gramEnd"/>
      <w:r w:rsidR="00E017D9" w:rsidRPr="00E017D9">
        <w:rPr>
          <w:rFonts w:asciiTheme="minorEastAsia" w:hAnsiTheme="minorEastAsia" w:cs="宋体" w:hint="eastAsia"/>
          <w:sz w:val="24"/>
        </w:rPr>
        <w:t>要求，强化原料溯源、过程监控、产品留样等全链条风险防控，保障终端产品安全，增强消费者信任与产业公信力；通过引导平台配置智能化数据采集与控制系统、绿色环保处理设备，推动中试工艺向数字化、绿色化升级，倒</w:t>
      </w:r>
      <w:proofErr w:type="gramStart"/>
      <w:r w:rsidR="00E017D9" w:rsidRPr="00E017D9">
        <w:rPr>
          <w:rFonts w:asciiTheme="minorEastAsia" w:hAnsiTheme="minorEastAsia" w:cs="宋体" w:hint="eastAsia"/>
          <w:sz w:val="24"/>
        </w:rPr>
        <w:t>逼产业</w:t>
      </w:r>
      <w:proofErr w:type="gramEnd"/>
      <w:r w:rsidR="00E017D9" w:rsidRPr="00E017D9">
        <w:rPr>
          <w:rFonts w:asciiTheme="minorEastAsia" w:hAnsiTheme="minorEastAsia" w:cs="宋体" w:hint="eastAsia"/>
          <w:sz w:val="24"/>
        </w:rPr>
        <w:t>突破生物活性成分高效提取、配方稳定优化等关键核心技术，加速功能性化妆品原料、生物基化妆品等高端产品迭代，助力产业从 “规模扩张” 向 “质量效益” 转型；同时，标准明确的合作开发、知识产权归属等服务模式，促进产学研用协同创新，推动技术、资本、人才等要素高效整合，为化妆品生物制造产业规模化、规范化、创新化发展奠定坚实基础。</w:t>
      </w:r>
    </w:p>
    <w:p w14:paraId="3E31C7C2"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四、与国际、国外和国内标准对比情况</w:t>
      </w:r>
    </w:p>
    <w:p w14:paraId="1718E7EF" w14:textId="77777777" w:rsidR="00696EA6" w:rsidRPr="008241EE" w:rsidRDefault="00000000">
      <w:pPr>
        <w:pStyle w:val="a7"/>
        <w:spacing w:line="360" w:lineRule="auto"/>
        <w:ind w:firstLine="480"/>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本文件为首次自主制定，不涉及国际国外标准采标情况。</w:t>
      </w:r>
    </w:p>
    <w:p w14:paraId="56A5C1B2"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五、与现行相关法律、法规、规章及相关标准的关系</w:t>
      </w:r>
    </w:p>
    <w:p w14:paraId="7C207594" w14:textId="77777777" w:rsidR="00696EA6" w:rsidRPr="008241EE" w:rsidRDefault="00000000">
      <w:pPr>
        <w:pStyle w:val="a7"/>
        <w:spacing w:line="360" w:lineRule="auto"/>
        <w:ind w:firstLine="480"/>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本文件与相关法律、法规、规章及相关标准协调一致，没有冲突。</w:t>
      </w:r>
    </w:p>
    <w:p w14:paraId="45C5F466"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六、重大分歧意见的处理经过和依据</w:t>
      </w:r>
    </w:p>
    <w:p w14:paraId="1943D47C" w14:textId="77777777" w:rsidR="00696EA6" w:rsidRPr="008241EE" w:rsidRDefault="00000000">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无。</w:t>
      </w:r>
    </w:p>
    <w:p w14:paraId="2AE82ABF"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七、贯彻指南的要求和措施建议</w:t>
      </w:r>
    </w:p>
    <w:p w14:paraId="19DC282D" w14:textId="77777777" w:rsidR="00696EA6" w:rsidRPr="008241EE" w:rsidRDefault="00000000" w:rsidP="00B46C38">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本文件发布后，应向相关企业进行宣传、贯彻，推荐执行该文件。</w:t>
      </w:r>
    </w:p>
    <w:p w14:paraId="79155E75"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八、其他应予说明的事项</w:t>
      </w:r>
    </w:p>
    <w:p w14:paraId="5F466382" w14:textId="77777777" w:rsidR="00696EA6" w:rsidRPr="008241EE" w:rsidRDefault="00000000" w:rsidP="00B46C38">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 xml:space="preserve">无。 </w:t>
      </w:r>
    </w:p>
    <w:p w14:paraId="66A157AA" w14:textId="77777777" w:rsidR="00696EA6" w:rsidRDefault="00696EA6">
      <w:pPr>
        <w:pStyle w:val="a7"/>
        <w:spacing w:line="360" w:lineRule="auto"/>
        <w:ind w:firstLineChars="247" w:firstLine="790"/>
        <w:rPr>
          <w:rFonts w:ascii="Times New Roman" w:eastAsia="仿宋_GB2312"/>
          <w:kern w:val="2"/>
          <w:sz w:val="32"/>
          <w:szCs w:val="32"/>
        </w:rPr>
      </w:pPr>
    </w:p>
    <w:p w14:paraId="493EAFCB" w14:textId="77777777" w:rsidR="00696EA6" w:rsidRDefault="00696EA6">
      <w:pPr>
        <w:pStyle w:val="a7"/>
        <w:spacing w:line="360" w:lineRule="auto"/>
        <w:ind w:firstLineChars="247" w:firstLine="790"/>
        <w:rPr>
          <w:rFonts w:ascii="Times New Roman" w:eastAsia="仿宋_GB2312"/>
          <w:kern w:val="2"/>
          <w:sz w:val="32"/>
          <w:szCs w:val="32"/>
        </w:rPr>
      </w:pPr>
    </w:p>
    <w:p w14:paraId="32E759E8" w14:textId="77777777" w:rsidR="00696EA6" w:rsidRDefault="00000000">
      <w:pPr>
        <w:jc w:val="center"/>
        <w:rPr>
          <w:rFonts w:ascii="Times New Roman" w:eastAsia="仿宋_GB2312" w:hAnsi="Times New Roman" w:cs="Times New Roman"/>
          <w:sz w:val="28"/>
          <w:szCs w:val="28"/>
        </w:rPr>
      </w:pPr>
      <w:r>
        <w:rPr>
          <w:rFonts w:hint="eastAsia"/>
          <w:b/>
          <w:bCs/>
          <w:sz w:val="28"/>
          <w:szCs w:val="28"/>
        </w:rPr>
        <w:t xml:space="preserve">             </w:t>
      </w:r>
    </w:p>
    <w:p w14:paraId="7090C314" w14:textId="77777777" w:rsidR="00696EA6" w:rsidRDefault="00696EA6"/>
    <w:sectPr w:rsidR="00696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6D18" w14:textId="77777777" w:rsidR="005D27ED" w:rsidRDefault="005D27ED" w:rsidP="00744677">
      <w:r>
        <w:separator/>
      </w:r>
    </w:p>
  </w:endnote>
  <w:endnote w:type="continuationSeparator" w:id="0">
    <w:p w14:paraId="097BF617" w14:textId="77777777" w:rsidR="005D27ED" w:rsidRDefault="005D27ED" w:rsidP="0074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embedRegular r:id="rId1" w:subsetted="1" w:fontKey="{5C25D69F-97D3-413F-81DF-666F3370FF34}"/>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2" w:subsetted="1" w:fontKey="{9E93733B-E660-4285-9952-E84D85A935C3}"/>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embedRegular r:id="rId3" w:subsetted="1" w:fontKey="{880D087D-8FF6-45DD-B7BC-024AE70ED7E3}"/>
  </w:font>
  <w:font w:name="方正仿宋_GB2312">
    <w:charset w:val="86"/>
    <w:family w:val="auto"/>
    <w:pitch w:val="default"/>
    <w:sig w:usb0="A00002BF" w:usb1="184F6CFA" w:usb2="00000012" w:usb3="00000000" w:csb0="00040001" w:csb1="00000000"/>
    <w:embedRegular r:id="rId4" w:fontKey="{BC21D01D-6E94-4619-AF3F-450F8B32D8DD}"/>
  </w:font>
  <w:font w:name="___WRD_EMBED_SUB_49">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E6A2" w14:textId="77777777" w:rsidR="005D27ED" w:rsidRDefault="005D27ED" w:rsidP="00744677">
      <w:r>
        <w:separator/>
      </w:r>
    </w:p>
  </w:footnote>
  <w:footnote w:type="continuationSeparator" w:id="0">
    <w:p w14:paraId="6479B98A" w14:textId="77777777" w:rsidR="005D27ED" w:rsidRDefault="005D27ED" w:rsidP="00744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C358E"/>
    <w:multiLevelType w:val="multilevel"/>
    <w:tmpl w:val="CF1C358E"/>
    <w:lvl w:ilvl="0">
      <w:start w:val="1"/>
      <w:numFmt w:val="none"/>
      <w:pStyle w:val="a"/>
      <w:lvlText w:val="%1注："/>
      <w:lvlJc w:val="left"/>
      <w:pPr>
        <w:ind w:left="942"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1" w15:restartNumberingAfterBreak="0">
    <w:nsid w:val="FAB82BD7"/>
    <w:multiLevelType w:val="singleLevel"/>
    <w:tmpl w:val="FAB82BD7"/>
    <w:lvl w:ilvl="0">
      <w:start w:val="3"/>
      <w:numFmt w:val="decimal"/>
      <w:suff w:val="nothing"/>
      <w:lvlText w:val="%1、"/>
      <w:lvlJc w:val="left"/>
    </w:lvl>
  </w:abstractNum>
  <w:abstractNum w:abstractNumId="2" w15:restartNumberingAfterBreak="0">
    <w:nsid w:val="45ECF118"/>
    <w:multiLevelType w:val="multilevel"/>
    <w:tmpl w:val="45ECF118"/>
    <w:lvl w:ilvl="0">
      <w:start w:val="1"/>
      <w:numFmt w:val="decimal"/>
      <w:pStyle w:val="a0"/>
      <w:suff w:val="nothing"/>
      <w:lvlText w:val="注%1："/>
      <w:lvlJc w:val="left"/>
      <w:pPr>
        <w:ind w:left="811" w:hanging="448"/>
      </w:pPr>
      <w:rPr>
        <w:rFonts w:ascii="黑体" w:eastAsia="黑体" w:hAnsi="Times New Roman" w:cs="黑体" w:hint="eastAsia"/>
        <w:b w:val="0"/>
        <w:i w:val="0"/>
        <w:sz w:val="18"/>
      </w:rPr>
    </w:lvl>
    <w:lvl w:ilvl="1">
      <w:start w:val="1"/>
      <w:numFmt w:val="lowerLetter"/>
      <w:lvlText w:val="%2)"/>
      <w:lvlJc w:val="left"/>
      <w:pPr>
        <w:tabs>
          <w:tab w:val="left" w:pos="0"/>
        </w:tabs>
        <w:ind w:left="992" w:hanging="629"/>
      </w:pPr>
    </w:lvl>
    <w:lvl w:ilvl="2">
      <w:start w:val="1"/>
      <w:numFmt w:val="lowerRoman"/>
      <w:lvlText w:val="%3."/>
      <w:lvlJc w:val="right"/>
      <w:pPr>
        <w:tabs>
          <w:tab w:val="left" w:pos="0"/>
        </w:tabs>
        <w:ind w:left="992" w:hanging="629"/>
      </w:pPr>
    </w:lvl>
    <w:lvl w:ilvl="3">
      <w:start w:val="1"/>
      <w:numFmt w:val="decimal"/>
      <w:lvlText w:val="%4."/>
      <w:lvlJc w:val="left"/>
      <w:pPr>
        <w:tabs>
          <w:tab w:val="left" w:pos="0"/>
        </w:tabs>
        <w:ind w:left="992" w:hanging="629"/>
      </w:pPr>
    </w:lvl>
    <w:lvl w:ilvl="4">
      <w:start w:val="1"/>
      <w:numFmt w:val="lowerLetter"/>
      <w:lvlText w:val="%5)"/>
      <w:lvlJc w:val="left"/>
      <w:pPr>
        <w:tabs>
          <w:tab w:val="left" w:pos="0"/>
        </w:tabs>
        <w:ind w:left="992" w:hanging="629"/>
      </w:pPr>
    </w:lvl>
    <w:lvl w:ilvl="5">
      <w:start w:val="1"/>
      <w:numFmt w:val="lowerRoman"/>
      <w:lvlText w:val="%6."/>
      <w:lvlJc w:val="right"/>
      <w:pPr>
        <w:tabs>
          <w:tab w:val="left" w:pos="0"/>
        </w:tabs>
        <w:ind w:left="992" w:hanging="629"/>
      </w:pPr>
    </w:lvl>
    <w:lvl w:ilvl="6">
      <w:start w:val="1"/>
      <w:numFmt w:val="decimal"/>
      <w:lvlText w:val="%7."/>
      <w:lvlJc w:val="left"/>
      <w:pPr>
        <w:tabs>
          <w:tab w:val="left" w:pos="0"/>
        </w:tabs>
        <w:ind w:left="992" w:hanging="629"/>
      </w:pPr>
    </w:lvl>
    <w:lvl w:ilvl="7">
      <w:start w:val="1"/>
      <w:numFmt w:val="lowerLetter"/>
      <w:lvlText w:val="%8)"/>
      <w:lvlJc w:val="left"/>
      <w:pPr>
        <w:tabs>
          <w:tab w:val="left" w:pos="0"/>
        </w:tabs>
        <w:ind w:left="992" w:hanging="629"/>
      </w:pPr>
    </w:lvl>
    <w:lvl w:ilvl="8">
      <w:start w:val="1"/>
      <w:numFmt w:val="lowerRoman"/>
      <w:lvlText w:val="%9."/>
      <w:lvlJc w:val="right"/>
      <w:pPr>
        <w:tabs>
          <w:tab w:val="left" w:pos="0"/>
        </w:tabs>
        <w:ind w:left="992" w:hanging="629"/>
      </w:pPr>
    </w:lvl>
  </w:abstractNum>
  <w:num w:numId="1" w16cid:durableId="224993461">
    <w:abstractNumId w:val="2"/>
  </w:num>
  <w:num w:numId="2" w16cid:durableId="1264143147">
    <w:abstractNumId w:val="0"/>
  </w:num>
  <w:num w:numId="3" w16cid:durableId="184801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ZhYmZmNmIxNDFkYzkyYWZlNDEwY2IyOTFkNWNlNmIifQ=="/>
  </w:docVars>
  <w:rsids>
    <w:rsidRoot w:val="10E87636"/>
    <w:rsid w:val="00002D3C"/>
    <w:rsid w:val="00066A02"/>
    <w:rsid w:val="00115A17"/>
    <w:rsid w:val="00180900"/>
    <w:rsid w:val="001C5147"/>
    <w:rsid w:val="00244E67"/>
    <w:rsid w:val="00262A0E"/>
    <w:rsid w:val="002835FB"/>
    <w:rsid w:val="002B06F8"/>
    <w:rsid w:val="003253D2"/>
    <w:rsid w:val="00457C90"/>
    <w:rsid w:val="00472B34"/>
    <w:rsid w:val="005557BB"/>
    <w:rsid w:val="005937D0"/>
    <w:rsid w:val="005D27ED"/>
    <w:rsid w:val="005D3CDF"/>
    <w:rsid w:val="00633C19"/>
    <w:rsid w:val="00696EA6"/>
    <w:rsid w:val="00736E9E"/>
    <w:rsid w:val="00744677"/>
    <w:rsid w:val="00766298"/>
    <w:rsid w:val="007845F2"/>
    <w:rsid w:val="007B35D4"/>
    <w:rsid w:val="008241EE"/>
    <w:rsid w:val="008922C9"/>
    <w:rsid w:val="008A6E11"/>
    <w:rsid w:val="008E08E5"/>
    <w:rsid w:val="009137D3"/>
    <w:rsid w:val="00923F53"/>
    <w:rsid w:val="00A27B6C"/>
    <w:rsid w:val="00AE7FC4"/>
    <w:rsid w:val="00B46C38"/>
    <w:rsid w:val="00B9559A"/>
    <w:rsid w:val="00C14405"/>
    <w:rsid w:val="00C773FB"/>
    <w:rsid w:val="00C960BB"/>
    <w:rsid w:val="00CB2E7D"/>
    <w:rsid w:val="00CF0465"/>
    <w:rsid w:val="00D12141"/>
    <w:rsid w:val="00D13545"/>
    <w:rsid w:val="00D326A0"/>
    <w:rsid w:val="00D5048A"/>
    <w:rsid w:val="00D95FEE"/>
    <w:rsid w:val="00DF557E"/>
    <w:rsid w:val="00E017D9"/>
    <w:rsid w:val="00F14110"/>
    <w:rsid w:val="00F253FF"/>
    <w:rsid w:val="03034FE0"/>
    <w:rsid w:val="080812F8"/>
    <w:rsid w:val="0B100BEF"/>
    <w:rsid w:val="0BC65752"/>
    <w:rsid w:val="0D390087"/>
    <w:rsid w:val="0D8C7124"/>
    <w:rsid w:val="0F8C0A60"/>
    <w:rsid w:val="0FB33B6A"/>
    <w:rsid w:val="0FEC31A4"/>
    <w:rsid w:val="0FF7237E"/>
    <w:rsid w:val="10262C63"/>
    <w:rsid w:val="10E87636"/>
    <w:rsid w:val="117874EE"/>
    <w:rsid w:val="123B3D2C"/>
    <w:rsid w:val="12C80001"/>
    <w:rsid w:val="15A80030"/>
    <w:rsid w:val="1878097B"/>
    <w:rsid w:val="18B56DB6"/>
    <w:rsid w:val="1B2F50C2"/>
    <w:rsid w:val="1E547A83"/>
    <w:rsid w:val="1E8E65A3"/>
    <w:rsid w:val="20607ACB"/>
    <w:rsid w:val="20947775"/>
    <w:rsid w:val="224F7DF7"/>
    <w:rsid w:val="23F4010C"/>
    <w:rsid w:val="25453E86"/>
    <w:rsid w:val="25555115"/>
    <w:rsid w:val="27182EAE"/>
    <w:rsid w:val="27802801"/>
    <w:rsid w:val="287A7C66"/>
    <w:rsid w:val="2DCF74A1"/>
    <w:rsid w:val="2DF94B96"/>
    <w:rsid w:val="324C4E5E"/>
    <w:rsid w:val="324F79A0"/>
    <w:rsid w:val="3F1121E7"/>
    <w:rsid w:val="3F6F51DD"/>
    <w:rsid w:val="41DF048E"/>
    <w:rsid w:val="431C567C"/>
    <w:rsid w:val="43EA577A"/>
    <w:rsid w:val="46205483"/>
    <w:rsid w:val="47C96421"/>
    <w:rsid w:val="4BE52395"/>
    <w:rsid w:val="4D6F55B6"/>
    <w:rsid w:val="4F471CD3"/>
    <w:rsid w:val="515406D7"/>
    <w:rsid w:val="559C3B2C"/>
    <w:rsid w:val="55C45E2B"/>
    <w:rsid w:val="56D54068"/>
    <w:rsid w:val="577D348A"/>
    <w:rsid w:val="590824D3"/>
    <w:rsid w:val="5C5E240A"/>
    <w:rsid w:val="5E8F2D4E"/>
    <w:rsid w:val="65E43CBA"/>
    <w:rsid w:val="66915A35"/>
    <w:rsid w:val="675E7FCF"/>
    <w:rsid w:val="682B1D3A"/>
    <w:rsid w:val="6B663FD0"/>
    <w:rsid w:val="6B680BAF"/>
    <w:rsid w:val="6E1E5877"/>
    <w:rsid w:val="70734FAA"/>
    <w:rsid w:val="71CD79BE"/>
    <w:rsid w:val="739E5B32"/>
    <w:rsid w:val="73D0517B"/>
    <w:rsid w:val="75A26245"/>
    <w:rsid w:val="772E39DC"/>
    <w:rsid w:val="790A14F7"/>
    <w:rsid w:val="7A85352B"/>
    <w:rsid w:val="7B213D83"/>
    <w:rsid w:val="7BF76916"/>
    <w:rsid w:val="7D56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4105D"/>
  <w15:docId w15:val="{290B4ACF-5C11-440A-9BF1-437EA231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960BB"/>
    <w:pPr>
      <w:widowControl w:val="0"/>
      <w:jc w:val="both"/>
    </w:pPr>
    <w:rPr>
      <w:rFonts w:asciiTheme="minorHAnsi" w:eastAsiaTheme="minorEastAsia" w:hAnsiTheme="minorHAnsi" w:cstheme="minorBidi"/>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qFormat/>
    <w:rPr>
      <w:sz w:val="24"/>
    </w:rPr>
  </w:style>
  <w:style w:type="table" w:styleId="a6">
    <w:name w:val="Table Grid"/>
    <w:basedOn w:val="a3"/>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7">
    <w:name w:val="段"/>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a8">
    <w:name w:val="标准文件_表格"/>
    <w:basedOn w:val="a9"/>
    <w:qFormat/>
    <w:pPr>
      <w:jc w:val="center"/>
    </w:pPr>
    <w:rPr>
      <w:rFonts w:hint="eastAsia"/>
      <w:sz w:val="18"/>
    </w:rPr>
  </w:style>
  <w:style w:type="paragraph" w:customStyle="1" w:styleId="a9">
    <w:name w:val="标准文件_段"/>
    <w:qFormat/>
    <w:pPr>
      <w:autoSpaceDE w:val="0"/>
      <w:autoSpaceDN w:val="0"/>
      <w:ind w:firstLineChars="200" w:firstLine="200"/>
      <w:jc w:val="both"/>
    </w:pPr>
    <w:rPr>
      <w:rFonts w:ascii="宋体" w:hAnsi="Times New Roman" w:cs="Times New Roman"/>
      <w:sz w:val="21"/>
    </w:rPr>
  </w:style>
  <w:style w:type="paragraph" w:customStyle="1" w:styleId="a0">
    <w:name w:val="标准文件_注×："/>
    <w:basedOn w:val="a1"/>
    <w:qFormat/>
    <w:pPr>
      <w:numPr>
        <w:numId w:val="1"/>
      </w:numPr>
      <w:autoSpaceDE w:val="0"/>
      <w:autoSpaceDN w:val="0"/>
    </w:pPr>
    <w:rPr>
      <w:rFonts w:ascii="宋体" w:eastAsia="宋体" w:hAnsi="Times New Roman" w:cs="Times New Roman" w:hint="eastAsia"/>
      <w:kern w:val="0"/>
      <w:sz w:val="18"/>
      <w:szCs w:val="18"/>
    </w:rPr>
  </w:style>
  <w:style w:type="paragraph" w:customStyle="1" w:styleId="a">
    <w:name w:val="标准文件_注："/>
    <w:basedOn w:val="a1"/>
    <w:next w:val="a1"/>
    <w:qFormat/>
    <w:pPr>
      <w:numPr>
        <w:numId w:val="2"/>
      </w:numPr>
      <w:autoSpaceDE w:val="0"/>
      <w:autoSpaceDN w:val="0"/>
      <w:ind w:left="737"/>
    </w:pPr>
    <w:rPr>
      <w:rFonts w:ascii="宋体" w:eastAsia="宋体" w:hAnsi="Times New Roman" w:cs="Times New Roman" w:hint="eastAsia"/>
      <w:kern w:val="0"/>
      <w:sz w:val="18"/>
      <w:szCs w:val="18"/>
    </w:rPr>
  </w:style>
  <w:style w:type="paragraph" w:styleId="aa">
    <w:name w:val="header"/>
    <w:basedOn w:val="a1"/>
    <w:link w:val="ab"/>
    <w:rsid w:val="00744677"/>
    <w:pPr>
      <w:tabs>
        <w:tab w:val="center" w:pos="4153"/>
        <w:tab w:val="right" w:pos="8306"/>
      </w:tabs>
      <w:snapToGrid w:val="0"/>
      <w:jc w:val="center"/>
    </w:pPr>
    <w:rPr>
      <w:sz w:val="18"/>
      <w:szCs w:val="18"/>
    </w:rPr>
  </w:style>
  <w:style w:type="character" w:customStyle="1" w:styleId="ab">
    <w:name w:val="页眉 字符"/>
    <w:basedOn w:val="a2"/>
    <w:link w:val="aa"/>
    <w:rsid w:val="00744677"/>
    <w:rPr>
      <w:rFonts w:asciiTheme="minorHAnsi" w:eastAsiaTheme="minorEastAsia" w:hAnsiTheme="minorHAnsi" w:cstheme="minorBidi"/>
      <w:kern w:val="2"/>
      <w:sz w:val="18"/>
      <w:szCs w:val="18"/>
    </w:rPr>
  </w:style>
  <w:style w:type="paragraph" w:styleId="ac">
    <w:name w:val="footer"/>
    <w:basedOn w:val="a1"/>
    <w:link w:val="ad"/>
    <w:rsid w:val="00744677"/>
    <w:pPr>
      <w:tabs>
        <w:tab w:val="center" w:pos="4153"/>
        <w:tab w:val="right" w:pos="8306"/>
      </w:tabs>
      <w:snapToGrid w:val="0"/>
      <w:jc w:val="left"/>
    </w:pPr>
    <w:rPr>
      <w:sz w:val="18"/>
      <w:szCs w:val="18"/>
    </w:rPr>
  </w:style>
  <w:style w:type="character" w:customStyle="1" w:styleId="ad">
    <w:name w:val="页脚 字符"/>
    <w:basedOn w:val="a2"/>
    <w:link w:val="ac"/>
    <w:rsid w:val="0074467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想不到名字</dc:creator>
  <cp:lastModifiedBy>丹丹 刘</cp:lastModifiedBy>
  <cp:revision>2</cp:revision>
  <dcterms:created xsi:type="dcterms:W3CDTF">2026-01-27T01:51:00Z</dcterms:created>
  <dcterms:modified xsi:type="dcterms:W3CDTF">2026-01-27T01:51:00Z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8F0B2995DCBE4C1E963AF08129812C98_13</vt:lpwstr>
  </property>
  <property fmtid="{D5CDD505-2E9C-101B-9397-08002B2CF9AE}" pid="4" name="KSOTemplateDocerSaveRecord">
    <vt:lpwstr>eyJoZGlkIjoiNGQ5NjRkYThhM2JiMGMwN2E0YWU4MmI4NDhjZDQ4YzciLCJ1c2VySWQiOiI0MjE4NjAwNjUifQ==</vt:lpwstr>
  </property>
</Properties>
</file>