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7081D" w14:paraId="580EF730" w14:textId="77777777">
        <w:tc>
          <w:tcPr>
            <w:tcW w:w="509" w:type="dxa"/>
          </w:tcPr>
          <w:p w14:paraId="36CACAF8" w14:textId="77777777" w:rsidR="00A7081D"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CD95141" w14:textId="77777777" w:rsidR="00A7081D"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65.020.20</w:t>
            </w:r>
            <w:r>
              <w:rPr>
                <w:rFonts w:ascii="黑体" w:eastAsia="黑体" w:hAnsi="黑体"/>
                <w:sz w:val="21"/>
                <w:szCs w:val="21"/>
              </w:rPr>
              <w:t>     </w:t>
            </w:r>
            <w:r>
              <w:rPr>
                <w:rFonts w:ascii="黑体" w:eastAsia="黑体" w:hAnsi="黑体"/>
                <w:sz w:val="21"/>
                <w:szCs w:val="21"/>
              </w:rPr>
              <w:fldChar w:fldCharType="end"/>
            </w:r>
            <w:bookmarkEnd w:id="0"/>
          </w:p>
        </w:tc>
      </w:tr>
      <w:tr w:rsidR="00A7081D" w14:paraId="56AC01F4" w14:textId="77777777">
        <w:tc>
          <w:tcPr>
            <w:tcW w:w="509" w:type="dxa"/>
          </w:tcPr>
          <w:p w14:paraId="512DDEB4" w14:textId="77777777" w:rsidR="00A7081D"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A7081D" w14:paraId="1DCB7DFB" w14:textId="77777777">
              <w:trPr>
                <w:trHeight w:hRule="exact" w:val="1021"/>
              </w:trPr>
              <w:tc>
                <w:tcPr>
                  <w:tcW w:w="9242" w:type="dxa"/>
                  <w:vAlign w:val="center"/>
                </w:tcPr>
                <w:p w14:paraId="67C5794D" w14:textId="77777777" w:rsidR="00A7081D" w:rsidRDefault="00A7081D" w:rsidP="00BC6C30">
                  <w:pPr>
                    <w:pStyle w:val="afffff"/>
                    <w:framePr w:w="0" w:hRule="auto" w:wrap="auto" w:hAnchor="text" w:xAlign="left" w:yAlign="inline" w:anchorLock="0"/>
                    <w:ind w:left="420" w:right="624"/>
                    <w:rPr>
                      <w:rFonts w:ascii="宋体" w:hAnsi="宋体" w:hint="eastAsia"/>
                      <w:sz w:val="28"/>
                      <w:szCs w:val="28"/>
                    </w:rPr>
                  </w:pPr>
                </w:p>
              </w:tc>
            </w:tr>
          </w:tbl>
          <w:p w14:paraId="22ACB517" w14:textId="77777777" w:rsidR="00A7081D"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B38</w:t>
            </w:r>
            <w:r>
              <w:rPr>
                <w:rFonts w:ascii="黑体" w:eastAsia="黑体" w:hAnsi="黑体"/>
                <w:sz w:val="21"/>
                <w:szCs w:val="21"/>
              </w:rPr>
              <w:t>     </w:t>
            </w:r>
            <w:r>
              <w:rPr>
                <w:rFonts w:ascii="黑体" w:eastAsia="黑体" w:hAnsi="黑体"/>
                <w:sz w:val="21"/>
                <w:szCs w:val="21"/>
              </w:rPr>
              <w:fldChar w:fldCharType="end"/>
            </w:r>
            <w:bookmarkEnd w:id="1"/>
          </w:p>
        </w:tc>
      </w:tr>
    </w:tbl>
    <w:p w14:paraId="1FD3DC3D" w14:textId="77777777" w:rsidR="00A7081D"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1DB4C789" w14:textId="77777777" w:rsidR="00A7081D" w:rsidRDefault="00000000">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3B578F2A" w14:textId="77777777" w:rsidR="00A7081D"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291C012C" w14:textId="77777777" w:rsidR="00A7081D"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F1C5A44" wp14:editId="5DBFDAE3">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265B054" w14:textId="77777777" w:rsidR="00A7081D" w:rsidRDefault="00A7081D">
      <w:pPr>
        <w:pStyle w:val="afffff0"/>
        <w:framePr w:w="9639" w:h="6976" w:hRule="exact" w:hSpace="0" w:vSpace="0" w:wrap="around" w:hAnchor="page" w:y="6408"/>
        <w:jc w:val="center"/>
        <w:rPr>
          <w:rFonts w:ascii="黑体" w:eastAsia="黑体" w:hAnsi="黑体" w:hint="eastAsia"/>
          <w:b w:val="0"/>
          <w:bCs w:val="0"/>
          <w:w w:val="100"/>
        </w:rPr>
      </w:pPr>
    </w:p>
    <w:p w14:paraId="022A5AF7" w14:textId="77777777" w:rsidR="00A7081D"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泡囊草组培苗繁育技术规程</w:t>
      </w:r>
      <w:r>
        <w:fldChar w:fldCharType="end"/>
      </w:r>
      <w:bookmarkEnd w:id="7"/>
    </w:p>
    <w:p w14:paraId="2DF05E0B" w14:textId="77777777" w:rsidR="00A7081D" w:rsidRDefault="00A7081D">
      <w:pPr>
        <w:framePr w:w="9639" w:h="6974" w:hRule="exact" w:wrap="around" w:vAnchor="page" w:hAnchor="page" w:x="1419" w:y="6408" w:anchorLock="1"/>
        <w:ind w:left="-1418"/>
      </w:pPr>
    </w:p>
    <w:bookmarkStart w:id="8" w:name="ESTD_NAME"/>
    <w:p w14:paraId="79549B32" w14:textId="77777777" w:rsidR="00A7081D" w:rsidRDefault="00000000">
      <w:pPr>
        <w:pStyle w:val="afffffff8"/>
        <w:framePr w:w="9639" w:h="6974" w:hRule="exact" w:wrap="around" w:vAnchor="page" w:hAnchor="page" w:x="1419" w:y="6408" w:anchorLock="1"/>
        <w:textAlignment w:val="bottom"/>
        <w:rPr>
          <w:rFonts w:eastAsia="黑体"/>
          <w:szCs w:val="28"/>
        </w:rPr>
      </w:pPr>
      <w:r>
        <w:rPr>
          <w:rFonts w:eastAsia="黑体" w:hint="eastAsia"/>
          <w:szCs w:val="28"/>
        </w:rPr>
        <w:fldChar w:fldCharType="begin">
          <w:ffData>
            <w:name w:val="ESTD_NAME"/>
            <w:enabled/>
            <w:calcOnExit w:val="0"/>
            <w:textInput>
              <w:default w:val="Technical code of practice for tissue culture plantlets propagation of Physochlaina physaloides (L.) G. Don"/>
            </w:textInput>
          </w:ffData>
        </w:fldChar>
      </w:r>
      <w:r>
        <w:rPr>
          <w:rFonts w:eastAsia="黑体" w:hint="eastAsia"/>
          <w:szCs w:val="28"/>
        </w:rPr>
        <w:instrText>FORMTEXT</w:instrText>
      </w:r>
      <w:r>
        <w:rPr>
          <w:rFonts w:eastAsia="黑体" w:hint="eastAsia"/>
          <w:szCs w:val="28"/>
        </w:rPr>
      </w:r>
      <w:r>
        <w:rPr>
          <w:rFonts w:eastAsia="黑体" w:hint="eastAsia"/>
          <w:szCs w:val="28"/>
        </w:rPr>
        <w:fldChar w:fldCharType="separate"/>
      </w:r>
      <w:r>
        <w:rPr>
          <w:rFonts w:eastAsia="黑体" w:hint="eastAsia"/>
          <w:szCs w:val="28"/>
        </w:rPr>
        <w:t>Technical code of practice for tissue culture plantlets propagation of Physochlaina physaloides (L.) G. Don</w:t>
      </w:r>
      <w:r>
        <w:rPr>
          <w:rFonts w:eastAsia="黑体" w:hint="eastAsia"/>
          <w:szCs w:val="28"/>
        </w:rPr>
        <w:fldChar w:fldCharType="end"/>
      </w:r>
      <w:bookmarkEnd w:id="8"/>
    </w:p>
    <w:p w14:paraId="3DD2BDC8" w14:textId="77777777" w:rsidR="00A7081D" w:rsidRDefault="00A7081D">
      <w:pPr>
        <w:framePr w:w="9639" w:h="6974" w:hRule="exact" w:wrap="around" w:vAnchor="page" w:hAnchor="page" w:x="1419" w:y="6408" w:anchorLock="1"/>
        <w:spacing w:line="760" w:lineRule="exact"/>
        <w:ind w:left="-1418"/>
      </w:pPr>
    </w:p>
    <w:p w14:paraId="58C77BCB" w14:textId="77777777" w:rsidR="00A7081D" w:rsidRDefault="00A7081D">
      <w:pPr>
        <w:pStyle w:val="afffffff8"/>
        <w:framePr w:w="9639" w:h="6974" w:hRule="exact" w:wrap="around" w:vAnchor="page" w:hAnchor="page" w:x="1419" w:y="6408" w:anchorLock="1"/>
        <w:textAlignment w:val="bottom"/>
        <w:rPr>
          <w:rFonts w:eastAsia="黑体"/>
          <w:szCs w:val="28"/>
        </w:rPr>
      </w:pPr>
    </w:p>
    <w:p w14:paraId="77E5084A" w14:textId="77777777" w:rsidR="00A7081D"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287BEE27" w14:textId="77777777" w:rsidR="00A7081D"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356C1DF8" w14:textId="77777777" w:rsidR="00A7081D"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0FC677BB" w14:textId="77777777" w:rsidR="00A7081D"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4BEC0318" w14:textId="77777777" w:rsidR="00A7081D"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14:paraId="383F9878" w14:textId="77777777" w:rsidR="00A7081D"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内蒙古标准化协会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7AC90AE2" w14:textId="77777777" w:rsidR="00A7081D" w:rsidRDefault="00000000">
      <w:pPr>
        <w:rPr>
          <w:rFonts w:ascii="宋体" w:hAnsi="宋体" w:hint="eastAsia"/>
          <w:sz w:val="28"/>
          <w:szCs w:val="28"/>
        </w:rPr>
        <w:sectPr w:rsidR="00A7081D">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43D1DCB" wp14:editId="57ACBAB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bookmarkStart w:id="19" w:name="BookMark2" w:displacedByCustomXml="next"/>
    <w:bookmarkStart w:id="20" w:name="NEW_STAND_NAME" w:displacedByCustomXml="next"/>
    <w:sdt>
      <w:sdtPr>
        <w:rPr>
          <w:rFonts w:ascii="宋体" w:eastAsia="宋体"/>
          <w:sz w:val="21"/>
        </w:rPr>
        <w:tag w:val="NEW_STAND_NAME"/>
        <w:id w:val="147467781"/>
        <w:lock w:val="sdtLocked"/>
        <w:placeholder>
          <w:docPart w:val="{b54779f5-0ab6-4735-af2a-2528e14fce19}"/>
        </w:placeholder>
      </w:sdtPr>
      <w:sdtEndPr>
        <w:rPr>
          <w:rFonts w:hAnsi="宋体"/>
          <w:szCs w:val="21"/>
        </w:rPr>
      </w:sdtEndPr>
      <w:sdtContent>
        <w:p w14:paraId="0DB37166" w14:textId="77777777" w:rsidR="00A7081D" w:rsidRDefault="00000000">
          <w:pPr>
            <w:pStyle w:val="a6"/>
            <w:spacing w:before="900" w:after="360"/>
            <w:ind w:left="425" w:hanging="425"/>
          </w:pPr>
          <w:r>
            <w:rPr>
              <w:spacing w:val="320"/>
            </w:rPr>
            <w:t>前</w:t>
          </w:r>
          <w:r>
            <w:t>言</w:t>
          </w:r>
        </w:p>
        <w:p w14:paraId="3811FBBF" w14:textId="77777777" w:rsidR="00A7081D" w:rsidRDefault="00000000">
          <w:pPr>
            <w:pStyle w:val="afffff5"/>
            <w:ind w:firstLine="420"/>
          </w:pPr>
          <w:r>
            <w:rPr>
              <w:rFonts w:hint="eastAsia"/>
            </w:rPr>
            <w:t>本文件按照GB/T 1.1-2020《标准化工作导则 第1部分：标准化文件的结构和起草规则》的规定起草。</w:t>
          </w:r>
        </w:p>
        <w:p w14:paraId="24F38FE0" w14:textId="77777777" w:rsidR="00A7081D" w:rsidRDefault="00000000">
          <w:pPr>
            <w:pStyle w:val="afffff5"/>
            <w:ind w:firstLine="420"/>
          </w:pPr>
          <w:r>
            <w:rPr>
              <w:rFonts w:hint="eastAsia"/>
            </w:rPr>
            <w:t>请注意本文件的某些内容可能涉及专利。本文件的发布机构不承担识别专利的责任。</w:t>
          </w:r>
        </w:p>
        <w:p w14:paraId="2EE354C6" w14:textId="77777777" w:rsidR="00A7081D" w:rsidRDefault="00000000">
          <w:pPr>
            <w:pStyle w:val="afffff5"/>
            <w:ind w:firstLine="420"/>
          </w:pPr>
          <w:r>
            <w:rPr>
              <w:rFonts w:hint="eastAsia"/>
            </w:rPr>
            <w:t>本文件由蒙草生态环境（集团）股份有限公司提出。</w:t>
          </w:r>
        </w:p>
        <w:p w14:paraId="623805F2" w14:textId="77777777" w:rsidR="00A7081D" w:rsidRDefault="00000000">
          <w:pPr>
            <w:pStyle w:val="afffff5"/>
            <w:ind w:firstLine="420"/>
          </w:pPr>
          <w:r>
            <w:rPr>
              <w:rFonts w:hint="eastAsia"/>
            </w:rPr>
            <w:t>本文件由内蒙古自治区标准化协会归口。</w:t>
          </w:r>
        </w:p>
        <w:p w14:paraId="1A4902D6" w14:textId="77777777" w:rsidR="00A7081D" w:rsidRDefault="00000000">
          <w:pPr>
            <w:pStyle w:val="afffff5"/>
            <w:ind w:firstLine="420"/>
          </w:pPr>
          <w:bookmarkStart w:id="21" w:name="_Toc24884211"/>
          <w:bookmarkStart w:id="22" w:name="_Toc26648465"/>
          <w:bookmarkStart w:id="23" w:name="_Toc26718930"/>
          <w:bookmarkStart w:id="24" w:name="_Toc17233333"/>
          <w:bookmarkStart w:id="25" w:name="_Toc26986530"/>
          <w:bookmarkStart w:id="26" w:name="_Toc24884218"/>
          <w:bookmarkStart w:id="27" w:name="_Toc17233325"/>
          <w:bookmarkStart w:id="28" w:name="_Toc26986771"/>
          <w:bookmarkEnd w:id="20"/>
          <w:bookmarkEnd w:id="19"/>
          <w:r>
            <w:rPr>
              <w:rFonts w:hint="eastAsia"/>
            </w:rPr>
            <w:t>本文件起草单位：蒙草生态环境（集团）股份有限公司、</w:t>
          </w:r>
          <w:r>
            <w:rPr>
              <w:rFonts w:hAnsi="仿宋_GB2312" w:cs="仿宋" w:hint="eastAsia"/>
              <w:szCs w:val="21"/>
            </w:rPr>
            <w:t>内蒙古农业大学、</w:t>
          </w:r>
          <w:r>
            <w:rPr>
              <w:rFonts w:ascii="Times New Roman" w:hint="eastAsia"/>
              <w:color w:val="000000" w:themeColor="text1"/>
            </w:rPr>
            <w:t>内蒙古蒙草草业科技有限公司、</w:t>
          </w:r>
          <w:r>
            <w:rPr>
              <w:rFonts w:hAnsi="Calibri"/>
              <w:szCs w:val="21"/>
            </w:rPr>
            <w:t>内蒙古自治区农牧业技术推广中心</w:t>
          </w:r>
          <w:r>
            <w:rPr>
              <w:rFonts w:hAnsi="Calibri" w:hint="eastAsia"/>
              <w:szCs w:val="21"/>
            </w:rPr>
            <w:t>、</w:t>
          </w:r>
          <w:r>
            <w:rPr>
              <w:rFonts w:hAnsi="仿宋_GB2312" w:cs="仿宋" w:hint="eastAsia"/>
              <w:szCs w:val="21"/>
            </w:rPr>
            <w:t>内蒙古花卉协会、</w:t>
          </w:r>
          <w:r>
            <w:rPr>
              <w:rFonts w:ascii="Times New Roman" w:hint="eastAsia"/>
              <w:color w:val="000000" w:themeColor="text1"/>
            </w:rPr>
            <w:t>内蒙</w:t>
          </w:r>
          <w:r>
            <w:rPr>
              <w:rFonts w:hint="eastAsia"/>
            </w:rPr>
            <w:t>古草业技术创新中心有限公司、内蒙古医科大学。</w:t>
          </w:r>
        </w:p>
        <w:p w14:paraId="7DFE911F" w14:textId="77777777" w:rsidR="00A7081D" w:rsidRDefault="00000000">
          <w:pPr>
            <w:pStyle w:val="afffff5"/>
            <w:ind w:firstLine="420"/>
          </w:pPr>
          <w:r>
            <w:rPr>
              <w:rFonts w:hint="eastAsia"/>
            </w:rPr>
            <w:t>本文件主要起草人：赵韦、荆莹、花梅、张文彪、刘思</w:t>
          </w:r>
          <w:proofErr w:type="gramStart"/>
          <w:r>
            <w:rPr>
              <w:rFonts w:hint="eastAsia"/>
            </w:rPr>
            <w:t>泱</w:t>
          </w:r>
          <w:proofErr w:type="gramEnd"/>
          <w:r>
            <w:rPr>
              <w:rFonts w:hint="eastAsia"/>
            </w:rPr>
            <w:t>、王召明、任晓敏、吕艳芳、郝治满、陈壮玲、刘颖、石文文、张欣、张继安、杨海燕、石研、曹阳、王聪、姜超、王思明、淡照晶、张红红、尤新利、李晶晶、淡亮晶、张建丽、蔚云飞、丁雪琴、孙轶萱、张尚雄、辛宇、闫皓冉、赵浩丞、彭凌晨、罗安、陈瑞涵、牛蕴澎、周颖、巩青、张亦芃、苑榕、刘若男、多姝玮。</w:t>
          </w:r>
        </w:p>
        <w:p w14:paraId="2A125A1C" w14:textId="77777777" w:rsidR="00A7081D" w:rsidRDefault="00A7081D">
          <w:pPr>
            <w:pStyle w:val="afffff5"/>
            <w:ind w:firstLine="420"/>
            <w:rPr>
              <w:rFonts w:hAnsi="宋体" w:hint="eastAsia"/>
              <w:szCs w:val="21"/>
            </w:rPr>
          </w:pPr>
        </w:p>
        <w:p w14:paraId="1D17A3CA" w14:textId="77777777" w:rsidR="00A7081D" w:rsidRDefault="00000000">
          <w:pPr>
            <w:pStyle w:val="affc"/>
            <w:numPr>
              <w:ilvl w:val="0"/>
              <w:numId w:val="0"/>
            </w:numPr>
            <w:spacing w:before="240" w:after="240"/>
          </w:pPr>
        </w:p>
      </w:sdtContent>
    </w:sdt>
    <w:p w14:paraId="2EF33807" w14:textId="77777777" w:rsidR="00A7081D" w:rsidRDefault="00A7081D">
      <w:pPr>
        <w:pStyle w:val="afffff5"/>
        <w:ind w:firstLine="420"/>
      </w:pPr>
    </w:p>
    <w:p w14:paraId="43B92E7F" w14:textId="77777777" w:rsidR="00A7081D" w:rsidRDefault="00A7081D">
      <w:pPr>
        <w:pStyle w:val="afffff5"/>
        <w:ind w:firstLine="420"/>
      </w:pPr>
    </w:p>
    <w:p w14:paraId="3239A2B1" w14:textId="77777777" w:rsidR="00A7081D" w:rsidRDefault="00A7081D">
      <w:pPr>
        <w:pStyle w:val="afffff5"/>
        <w:ind w:firstLine="420"/>
      </w:pPr>
    </w:p>
    <w:p w14:paraId="682330FF" w14:textId="77777777" w:rsidR="00A7081D" w:rsidRDefault="00A7081D">
      <w:pPr>
        <w:pStyle w:val="afffff5"/>
        <w:ind w:firstLine="420"/>
      </w:pPr>
    </w:p>
    <w:p w14:paraId="291B9888" w14:textId="77777777" w:rsidR="00A7081D" w:rsidRDefault="00A7081D">
      <w:pPr>
        <w:pStyle w:val="afffff5"/>
        <w:ind w:firstLine="420"/>
      </w:pPr>
    </w:p>
    <w:p w14:paraId="22B7507B" w14:textId="77777777" w:rsidR="00A7081D" w:rsidRDefault="00A7081D">
      <w:pPr>
        <w:pStyle w:val="afffff5"/>
        <w:ind w:firstLine="420"/>
      </w:pPr>
    </w:p>
    <w:p w14:paraId="6D974590" w14:textId="77777777" w:rsidR="00A7081D" w:rsidRDefault="00A7081D">
      <w:pPr>
        <w:pStyle w:val="afffff5"/>
        <w:ind w:firstLine="420"/>
      </w:pPr>
    </w:p>
    <w:p w14:paraId="5F549F12" w14:textId="77777777" w:rsidR="00A7081D" w:rsidRDefault="00A7081D">
      <w:pPr>
        <w:pStyle w:val="afffff5"/>
        <w:ind w:firstLine="420"/>
      </w:pPr>
    </w:p>
    <w:p w14:paraId="4C6755D2" w14:textId="77777777" w:rsidR="00A7081D" w:rsidRDefault="00A7081D">
      <w:pPr>
        <w:pStyle w:val="afffff5"/>
        <w:ind w:firstLine="420"/>
      </w:pPr>
    </w:p>
    <w:p w14:paraId="335442CA" w14:textId="77777777" w:rsidR="00A7081D" w:rsidRDefault="00A7081D">
      <w:pPr>
        <w:pStyle w:val="afffff5"/>
        <w:ind w:firstLine="420"/>
      </w:pPr>
    </w:p>
    <w:p w14:paraId="42930FA2" w14:textId="77777777" w:rsidR="00A7081D" w:rsidRDefault="00A7081D">
      <w:pPr>
        <w:pStyle w:val="afffff5"/>
        <w:ind w:firstLine="420"/>
      </w:pPr>
    </w:p>
    <w:p w14:paraId="1ECB81EF" w14:textId="77777777" w:rsidR="00A7081D" w:rsidRDefault="00A7081D">
      <w:pPr>
        <w:pStyle w:val="afffff5"/>
        <w:ind w:firstLine="420"/>
      </w:pPr>
    </w:p>
    <w:p w14:paraId="00447DA1" w14:textId="77777777" w:rsidR="00A7081D" w:rsidRDefault="00A7081D">
      <w:pPr>
        <w:pStyle w:val="afffff5"/>
        <w:ind w:firstLine="420"/>
      </w:pPr>
    </w:p>
    <w:p w14:paraId="5E9427C2" w14:textId="77777777" w:rsidR="00A7081D" w:rsidRDefault="00A7081D">
      <w:pPr>
        <w:pStyle w:val="afffff5"/>
        <w:ind w:firstLine="420"/>
      </w:pPr>
    </w:p>
    <w:p w14:paraId="74C62600" w14:textId="77777777" w:rsidR="00A7081D" w:rsidRDefault="00A7081D">
      <w:pPr>
        <w:pStyle w:val="afffff5"/>
        <w:ind w:firstLine="420"/>
      </w:pPr>
    </w:p>
    <w:p w14:paraId="70ACC522" w14:textId="77777777" w:rsidR="00A7081D" w:rsidRDefault="00A7081D">
      <w:pPr>
        <w:pStyle w:val="afffff5"/>
        <w:ind w:firstLine="420"/>
      </w:pPr>
    </w:p>
    <w:p w14:paraId="2F13A25D" w14:textId="77777777" w:rsidR="00A7081D" w:rsidRDefault="00A7081D">
      <w:pPr>
        <w:pStyle w:val="afffff5"/>
        <w:ind w:firstLine="420"/>
      </w:pPr>
    </w:p>
    <w:p w14:paraId="1F488AC0" w14:textId="77777777" w:rsidR="00A7081D" w:rsidRDefault="00A7081D">
      <w:pPr>
        <w:pStyle w:val="afffff5"/>
        <w:ind w:firstLine="420"/>
      </w:pPr>
    </w:p>
    <w:p w14:paraId="3CFFADBC" w14:textId="77777777" w:rsidR="00A7081D" w:rsidRDefault="00A7081D">
      <w:pPr>
        <w:pStyle w:val="afffff5"/>
        <w:ind w:firstLine="420"/>
      </w:pPr>
    </w:p>
    <w:p w14:paraId="37B8D1CD" w14:textId="77777777" w:rsidR="00A7081D" w:rsidRDefault="00A7081D">
      <w:pPr>
        <w:pStyle w:val="afffff5"/>
        <w:ind w:firstLine="420"/>
      </w:pPr>
    </w:p>
    <w:p w14:paraId="48556A68" w14:textId="77777777" w:rsidR="00A7081D" w:rsidRDefault="00A7081D">
      <w:pPr>
        <w:pStyle w:val="afffff5"/>
        <w:ind w:firstLine="420"/>
      </w:pPr>
    </w:p>
    <w:p w14:paraId="0FDFF5D2" w14:textId="77777777" w:rsidR="00A7081D" w:rsidRDefault="00A7081D">
      <w:pPr>
        <w:pStyle w:val="afffff5"/>
        <w:ind w:firstLine="420"/>
      </w:pPr>
    </w:p>
    <w:p w14:paraId="1DE62B32" w14:textId="77777777" w:rsidR="00A7081D" w:rsidRDefault="00A7081D">
      <w:pPr>
        <w:pStyle w:val="afffff5"/>
        <w:ind w:firstLine="420"/>
      </w:pPr>
    </w:p>
    <w:p w14:paraId="2213CF98" w14:textId="77777777" w:rsidR="00A7081D" w:rsidRDefault="00A7081D">
      <w:pPr>
        <w:pStyle w:val="afffff5"/>
        <w:ind w:firstLine="420"/>
      </w:pPr>
    </w:p>
    <w:p w14:paraId="6D0FB70F" w14:textId="77777777" w:rsidR="00A7081D" w:rsidRDefault="00A7081D">
      <w:pPr>
        <w:pStyle w:val="afffff5"/>
        <w:ind w:firstLineChars="0" w:firstLine="0"/>
      </w:pPr>
    </w:p>
    <w:p w14:paraId="0EEEA72C" w14:textId="77777777" w:rsidR="00A7081D" w:rsidRDefault="00A7081D">
      <w:pPr>
        <w:pStyle w:val="afffff5"/>
        <w:ind w:firstLineChars="0" w:firstLine="0"/>
      </w:pPr>
    </w:p>
    <w:p w14:paraId="74900C09" w14:textId="77777777" w:rsidR="00A7081D" w:rsidRDefault="00A7081D">
      <w:pPr>
        <w:pStyle w:val="afffff5"/>
        <w:ind w:firstLine="420"/>
      </w:pPr>
    </w:p>
    <w:sdt>
      <w:sdtPr>
        <w:tag w:val="NEW_STAND_NAME"/>
        <w:id w:val="1099452363"/>
        <w:placeholder>
          <w:docPart w:val="{ba6d2ff3-2e90-4db0-9862-17d4ad03e7a9}"/>
        </w:placeholder>
      </w:sdtPr>
      <w:sdtContent>
        <w:p w14:paraId="552AB94B" w14:textId="77777777" w:rsidR="00A7081D" w:rsidRDefault="00000000">
          <w:pPr>
            <w:pStyle w:val="afffffffff8"/>
            <w:spacing w:afterLines="220" w:after="528"/>
            <w:rPr>
              <w:rFonts w:ascii="Calibri" w:eastAsia="宋体" w:hAnsi="Calibri"/>
              <w:sz w:val="21"/>
              <w:szCs w:val="21"/>
            </w:rPr>
          </w:pPr>
          <w:sdt>
            <w:sdtPr>
              <w:tag w:val="NEW_STAND_NAME"/>
              <w:id w:val="147453955"/>
              <w:placeholder>
                <w:docPart w:val="{8bdba490-154e-4074-8f90-8d9c9a10ab61}"/>
              </w:placeholder>
            </w:sdtPr>
            <w:sdtContent>
              <w:proofErr w:type="gramStart"/>
              <w:r>
                <w:rPr>
                  <w:rFonts w:hint="eastAsia"/>
                </w:rPr>
                <w:t>泡囊草组培苗</w:t>
              </w:r>
              <w:proofErr w:type="gramEnd"/>
              <w:r>
                <w:rPr>
                  <w:rFonts w:hint="eastAsia"/>
                </w:rPr>
                <w:t>繁育技术规程</w:t>
              </w:r>
            </w:sdtContent>
          </w:sdt>
        </w:p>
      </w:sdtContent>
    </w:sdt>
    <w:p w14:paraId="63134E2E" w14:textId="77777777" w:rsidR="00A7081D" w:rsidRDefault="00000000">
      <w:pPr>
        <w:pStyle w:val="affc"/>
        <w:spacing w:before="240" w:after="240"/>
      </w:pPr>
      <w:r>
        <w:rPr>
          <w:rFonts w:hint="eastAsia"/>
        </w:rPr>
        <w:t>范围</w:t>
      </w:r>
      <w:bookmarkEnd w:id="21"/>
      <w:bookmarkEnd w:id="22"/>
      <w:bookmarkEnd w:id="23"/>
      <w:bookmarkEnd w:id="24"/>
      <w:bookmarkEnd w:id="25"/>
      <w:bookmarkEnd w:id="26"/>
      <w:bookmarkEnd w:id="27"/>
      <w:bookmarkEnd w:id="28"/>
    </w:p>
    <w:p w14:paraId="76AB360A" w14:textId="77777777" w:rsidR="00A7081D" w:rsidRDefault="00000000">
      <w:pPr>
        <w:pStyle w:val="afffff5"/>
        <w:ind w:firstLine="420"/>
        <w:rPr>
          <w:szCs w:val="21"/>
        </w:rPr>
      </w:pPr>
      <w:bookmarkStart w:id="29" w:name="_Toc17233326"/>
      <w:bookmarkStart w:id="30" w:name="_Toc26718931"/>
      <w:bookmarkStart w:id="31" w:name="_Toc17233334"/>
      <w:bookmarkStart w:id="32" w:name="_Toc26648466"/>
      <w:bookmarkStart w:id="33" w:name="_Toc24884212"/>
      <w:bookmarkStart w:id="34" w:name="_Toc26986772"/>
      <w:bookmarkStart w:id="35" w:name="_Toc24884219"/>
      <w:bookmarkStart w:id="36" w:name="_Toc26986531"/>
      <w:r>
        <w:rPr>
          <w:rFonts w:hAnsi="宋体" w:hint="eastAsia"/>
        </w:rPr>
        <w:t>本文件规定了泡囊草组织培养技术的外植体灭菌、愈伤诱导、分化培养、生根培养和组培苗移栽。</w:t>
      </w:r>
    </w:p>
    <w:p w14:paraId="21451D17" w14:textId="77777777" w:rsidR="00A7081D" w:rsidRDefault="00000000">
      <w:pPr>
        <w:pStyle w:val="afffff5"/>
        <w:ind w:firstLine="420"/>
      </w:pPr>
      <w:r>
        <w:rPr>
          <w:rFonts w:hAnsi="宋体" w:hint="eastAsia"/>
        </w:rPr>
        <w:t>本文件适用于泡囊草组织培养技术。</w:t>
      </w:r>
    </w:p>
    <w:p w14:paraId="7379ADC8" w14:textId="77777777" w:rsidR="00A7081D" w:rsidRDefault="00000000">
      <w:pPr>
        <w:pStyle w:val="affc"/>
        <w:spacing w:before="240" w:after="240"/>
      </w:pPr>
      <w:r>
        <w:rPr>
          <w:rFonts w:hint="eastAsia"/>
        </w:rPr>
        <w:t>规范性引用文件</w:t>
      </w:r>
      <w:bookmarkEnd w:id="29"/>
      <w:bookmarkEnd w:id="30"/>
      <w:bookmarkEnd w:id="31"/>
      <w:bookmarkEnd w:id="32"/>
      <w:bookmarkEnd w:id="33"/>
      <w:bookmarkEnd w:id="34"/>
      <w:bookmarkEnd w:id="35"/>
      <w:bookmarkEnd w:id="36"/>
    </w:p>
    <w:sdt>
      <w:sdtPr>
        <w:rPr>
          <w:rFonts w:hint="eastAsia"/>
        </w:rPr>
        <w:id w:val="147480904"/>
        <w:placeholder>
          <w:docPart w:val="{a35eb25a-09ca-42da-b8d4-bb66d05ded5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E0CB4DD" w14:textId="77777777" w:rsidR="00A7081D" w:rsidRDefault="00000000">
          <w:pPr>
            <w:pStyle w:val="afffff5"/>
            <w:ind w:firstLine="420"/>
          </w:pPr>
          <w:r>
            <w:rPr>
              <w:rFonts w:hint="eastAsia"/>
            </w:rPr>
            <w:t>本文件没有规范性引用文件。</w:t>
          </w:r>
        </w:p>
      </w:sdtContent>
    </w:sdt>
    <w:p w14:paraId="688348A4" w14:textId="77777777" w:rsidR="00A7081D" w:rsidRDefault="00000000">
      <w:pPr>
        <w:pStyle w:val="affc"/>
        <w:spacing w:before="240" w:after="240"/>
      </w:pPr>
      <w:r>
        <w:rPr>
          <w:rFonts w:hint="eastAsia"/>
          <w:szCs w:val="21"/>
        </w:rPr>
        <w:t xml:space="preserve">术语和定义 </w:t>
      </w:r>
      <w:r>
        <w:rPr>
          <w:szCs w:val="21"/>
        </w:rPr>
        <w:t xml:space="preserve"> </w:t>
      </w:r>
    </w:p>
    <w:bookmarkStart w:id="37" w:name="_Toc26986532" w:displacedByCustomXml="next"/>
    <w:bookmarkEnd w:id="37" w:displacedByCustomXml="next"/>
    <w:sdt>
      <w:sdtPr>
        <w:id w:val="147478487"/>
        <w:placeholder>
          <w:docPart w:val="{ba7d092d-1fc8-4b45-adc3-6b1a7f1cf06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F86AAED" w14:textId="77777777" w:rsidR="00A7081D" w:rsidRDefault="00000000">
          <w:pPr>
            <w:pStyle w:val="afffff5"/>
            <w:ind w:firstLine="420"/>
          </w:pPr>
          <w:r>
            <w:t>本文件没有需要界定的术语和定义。</w:t>
          </w:r>
        </w:p>
      </w:sdtContent>
    </w:sdt>
    <w:p w14:paraId="3C57F66D" w14:textId="77777777" w:rsidR="00A7081D" w:rsidRDefault="00000000">
      <w:pPr>
        <w:pStyle w:val="affc"/>
        <w:spacing w:before="240" w:after="240"/>
      </w:pPr>
      <w:r>
        <w:rPr>
          <w:rFonts w:hint="eastAsia"/>
        </w:rPr>
        <w:t>外植体灭菌</w:t>
      </w:r>
    </w:p>
    <w:p w14:paraId="15959382" w14:textId="77777777" w:rsidR="00A7081D" w:rsidRDefault="00000000">
      <w:pPr>
        <w:pStyle w:val="affd"/>
        <w:spacing w:before="120" w:after="120"/>
        <w:rPr>
          <w:spacing w:val="-1"/>
        </w:rPr>
      </w:pPr>
      <w:r>
        <w:rPr>
          <w:rFonts w:hint="eastAsia"/>
          <w:spacing w:val="-1"/>
        </w:rPr>
        <w:t>外植体选择</w:t>
      </w:r>
    </w:p>
    <w:p w14:paraId="2648A8E3" w14:textId="77777777" w:rsidR="00A7081D" w:rsidRDefault="00000000">
      <w:pPr>
        <w:pStyle w:val="afffff5"/>
        <w:ind w:firstLine="420"/>
      </w:pPr>
      <w:r>
        <w:rPr>
          <w:rFonts w:hint="eastAsia"/>
        </w:rPr>
        <w:t>选取泡囊</w:t>
      </w:r>
      <w:proofErr w:type="gramStart"/>
      <w:r>
        <w:rPr>
          <w:rFonts w:hint="eastAsia"/>
        </w:rPr>
        <w:t>草当年</w:t>
      </w:r>
      <w:proofErr w:type="gramEnd"/>
      <w:r>
        <w:rPr>
          <w:rFonts w:hint="eastAsia"/>
        </w:rPr>
        <w:t>生、健壮的枝条为外植体</w:t>
      </w:r>
      <w:r>
        <w:t>。</w:t>
      </w:r>
    </w:p>
    <w:p w14:paraId="4C83CAF4" w14:textId="77777777" w:rsidR="00A7081D" w:rsidRDefault="00000000">
      <w:pPr>
        <w:pStyle w:val="affd"/>
        <w:spacing w:before="120" w:after="120"/>
        <w:rPr>
          <w:spacing w:val="-1"/>
        </w:rPr>
      </w:pPr>
      <w:r>
        <w:rPr>
          <w:rFonts w:hint="eastAsia"/>
          <w:spacing w:val="-1"/>
        </w:rPr>
        <w:t>外植体大小</w:t>
      </w:r>
    </w:p>
    <w:p w14:paraId="770DDF35" w14:textId="77777777" w:rsidR="00A7081D" w:rsidRDefault="00000000">
      <w:pPr>
        <w:pStyle w:val="afffffffffffa"/>
        <w:rPr>
          <w:rFonts w:hAnsi="Times New Roman" w:cs="Times New Roman"/>
        </w:rPr>
      </w:pPr>
      <w:r>
        <w:rPr>
          <w:rFonts w:hAnsi="Times New Roman" w:cs="Times New Roman" w:hint="eastAsia"/>
        </w:rPr>
        <w:t>用解剖刀将外植体切成5 mm的茎段。</w:t>
      </w:r>
    </w:p>
    <w:p w14:paraId="6A38FC06" w14:textId="77777777" w:rsidR="00A7081D" w:rsidRDefault="00000000">
      <w:pPr>
        <w:pStyle w:val="affd"/>
        <w:spacing w:before="120" w:after="120"/>
        <w:rPr>
          <w:spacing w:val="-1"/>
        </w:rPr>
      </w:pPr>
      <w:r>
        <w:rPr>
          <w:rFonts w:hint="eastAsia"/>
          <w:spacing w:val="-1"/>
        </w:rPr>
        <w:t>外植体消毒</w:t>
      </w:r>
    </w:p>
    <w:p w14:paraId="2729511E" w14:textId="77777777" w:rsidR="00A7081D" w:rsidRDefault="00000000">
      <w:pPr>
        <w:pStyle w:val="afffffffffffa"/>
        <w:rPr>
          <w:rFonts w:hAnsi="Times New Roman" w:cs="Times New Roman"/>
        </w:rPr>
      </w:pPr>
      <w:r>
        <w:rPr>
          <w:rFonts w:hAnsi="Times New Roman" w:cs="Times New Roman" w:hint="eastAsia"/>
        </w:rPr>
        <w:t>用中性洗涤剂洗涤外植体茎段10 min洗掉表面污渍后，自来水流水冲洗20 min，滤纸吸干水分后置于超净工作台灭菌，用质量分数为0.1%升汞进行消毒处理2 min～3 min,无菌水冲洗3次～5次。</w:t>
      </w:r>
    </w:p>
    <w:p w14:paraId="7719A4B1" w14:textId="77777777" w:rsidR="00A7081D" w:rsidRDefault="00000000">
      <w:pPr>
        <w:pStyle w:val="affc"/>
        <w:spacing w:before="240" w:after="240"/>
      </w:pPr>
      <w:r>
        <w:rPr>
          <w:rFonts w:hint="eastAsia"/>
        </w:rPr>
        <w:t>愈伤诱导</w:t>
      </w:r>
    </w:p>
    <w:p w14:paraId="2DD00E5E" w14:textId="77777777" w:rsidR="00A7081D" w:rsidRDefault="00000000">
      <w:pPr>
        <w:pStyle w:val="affd"/>
        <w:spacing w:before="120" w:after="120"/>
        <w:rPr>
          <w:spacing w:val="-1"/>
        </w:rPr>
      </w:pPr>
      <w:r>
        <w:rPr>
          <w:rFonts w:hint="eastAsia"/>
          <w:spacing w:val="-1"/>
        </w:rPr>
        <w:t>培养方法</w:t>
      </w:r>
    </w:p>
    <w:p w14:paraId="21C3ED90" w14:textId="77777777" w:rsidR="00A7081D" w:rsidRDefault="00000000">
      <w:pPr>
        <w:pStyle w:val="afffff5"/>
        <w:ind w:firstLine="420"/>
        <w:rPr>
          <w:szCs w:val="21"/>
        </w:rPr>
      </w:pPr>
      <w:r>
        <w:rPr>
          <w:rFonts w:hint="eastAsia"/>
          <w:szCs w:val="21"/>
        </w:rPr>
        <w:t>在超净工作台，将灭菌好的外植体茎段接种</w:t>
      </w:r>
      <w:proofErr w:type="gramStart"/>
      <w:r>
        <w:rPr>
          <w:rFonts w:hint="eastAsia"/>
          <w:szCs w:val="21"/>
        </w:rPr>
        <w:t>到初代诱导</w:t>
      </w:r>
      <w:proofErr w:type="gramEnd"/>
      <w:r>
        <w:rPr>
          <w:rFonts w:hint="eastAsia"/>
          <w:szCs w:val="21"/>
        </w:rPr>
        <w:t>培养基上，诱导愈伤。</w:t>
      </w:r>
    </w:p>
    <w:p w14:paraId="747D76BD" w14:textId="77777777" w:rsidR="00A7081D" w:rsidRDefault="00000000">
      <w:pPr>
        <w:pStyle w:val="affd"/>
        <w:spacing w:before="120" w:after="120"/>
        <w:rPr>
          <w:spacing w:val="-1"/>
        </w:rPr>
      </w:pPr>
      <w:r>
        <w:rPr>
          <w:rFonts w:hint="eastAsia"/>
          <w:spacing w:val="-1"/>
        </w:rPr>
        <w:t>培养基</w:t>
      </w:r>
    </w:p>
    <w:p w14:paraId="0C41312A" w14:textId="77777777" w:rsidR="00A7081D" w:rsidRDefault="00000000">
      <w:pPr>
        <w:pStyle w:val="afffff5"/>
        <w:ind w:firstLine="420"/>
        <w:rPr>
          <w:szCs w:val="21"/>
        </w:rPr>
      </w:pPr>
      <w:r>
        <w:rPr>
          <w:rFonts w:hint="eastAsia"/>
          <w:szCs w:val="21"/>
        </w:rPr>
        <w:t>MS + IBA 1.0 mg/L + KT 0.2 mg/L + 27 g蔗糖 + 7 g琼脂。</w:t>
      </w:r>
    </w:p>
    <w:p w14:paraId="3C07DF84" w14:textId="77777777" w:rsidR="00A7081D" w:rsidRDefault="00000000">
      <w:pPr>
        <w:pStyle w:val="affd"/>
        <w:spacing w:before="120" w:after="120"/>
        <w:rPr>
          <w:spacing w:val="-1"/>
        </w:rPr>
      </w:pPr>
      <w:r>
        <w:rPr>
          <w:rFonts w:hint="eastAsia"/>
          <w:spacing w:val="-1"/>
        </w:rPr>
        <w:t>培养条件</w:t>
      </w:r>
    </w:p>
    <w:p w14:paraId="15169AD4" w14:textId="77777777" w:rsidR="00A7081D" w:rsidRDefault="00000000">
      <w:pPr>
        <w:pStyle w:val="afffff5"/>
        <w:ind w:firstLine="420"/>
        <w:rPr>
          <w:szCs w:val="21"/>
        </w:rPr>
      </w:pPr>
      <w:r>
        <w:rPr>
          <w:rFonts w:hint="eastAsia"/>
          <w:szCs w:val="21"/>
        </w:rPr>
        <w:t>培养室温度为20 ℃～28 ℃,光照12 h～14 h,光照强度2000 lx～2500 lx。</w:t>
      </w:r>
    </w:p>
    <w:p w14:paraId="1F3E829F" w14:textId="77777777" w:rsidR="00A7081D" w:rsidRDefault="00000000">
      <w:pPr>
        <w:pStyle w:val="affd"/>
        <w:spacing w:before="120" w:after="120"/>
        <w:rPr>
          <w:spacing w:val="-1"/>
        </w:rPr>
      </w:pPr>
      <w:r>
        <w:rPr>
          <w:spacing w:val="-1"/>
        </w:rPr>
        <w:t>培养</w:t>
      </w:r>
      <w:r>
        <w:rPr>
          <w:rFonts w:hint="eastAsia"/>
          <w:spacing w:val="-1"/>
        </w:rPr>
        <w:t>时间</w:t>
      </w:r>
    </w:p>
    <w:p w14:paraId="3C25CBCE" w14:textId="77777777" w:rsidR="00A7081D" w:rsidRDefault="00000000">
      <w:pPr>
        <w:pStyle w:val="afffff5"/>
        <w:ind w:firstLine="420"/>
      </w:pPr>
      <w:r>
        <w:rPr>
          <w:rFonts w:hint="eastAsia"/>
        </w:rPr>
        <w:t>10 d～20 d。</w:t>
      </w:r>
    </w:p>
    <w:p w14:paraId="1108609A" w14:textId="77777777" w:rsidR="00A7081D" w:rsidRDefault="00000000">
      <w:pPr>
        <w:pStyle w:val="affc"/>
        <w:spacing w:before="240" w:after="240"/>
      </w:pPr>
      <w:r>
        <w:rPr>
          <w:rFonts w:hint="eastAsia"/>
        </w:rPr>
        <w:t>分化培养</w:t>
      </w:r>
    </w:p>
    <w:p w14:paraId="096EA15B" w14:textId="77777777" w:rsidR="00A7081D" w:rsidRDefault="00000000">
      <w:pPr>
        <w:pStyle w:val="affd"/>
        <w:spacing w:before="120" w:after="120"/>
        <w:rPr>
          <w:spacing w:val="-1"/>
        </w:rPr>
      </w:pPr>
      <w:r>
        <w:rPr>
          <w:spacing w:val="-1"/>
        </w:rPr>
        <w:t>培养</w:t>
      </w:r>
      <w:r>
        <w:rPr>
          <w:rFonts w:hint="eastAsia"/>
          <w:spacing w:val="-1"/>
        </w:rPr>
        <w:t>方法</w:t>
      </w:r>
    </w:p>
    <w:p w14:paraId="7430D661" w14:textId="77777777" w:rsidR="00A7081D" w:rsidRDefault="00000000">
      <w:pPr>
        <w:pStyle w:val="afffff5"/>
        <w:ind w:firstLine="420"/>
        <w:rPr>
          <w:szCs w:val="21"/>
        </w:rPr>
      </w:pPr>
      <w:r>
        <w:rPr>
          <w:rFonts w:hint="eastAsia"/>
          <w:szCs w:val="21"/>
        </w:rPr>
        <w:t>以诱导培养获得的愈伤组织为材料，切成直径约</w:t>
      </w:r>
      <w:r>
        <w:rPr>
          <w:rFonts w:hint="eastAsia"/>
        </w:rPr>
        <w:t>5 mm的块，</w:t>
      </w:r>
      <w:r>
        <w:rPr>
          <w:rFonts w:hint="eastAsia"/>
          <w:szCs w:val="21"/>
        </w:rPr>
        <w:t>进行分化培养。</w:t>
      </w:r>
    </w:p>
    <w:p w14:paraId="109D3B88" w14:textId="77777777" w:rsidR="00A7081D" w:rsidRDefault="00000000">
      <w:pPr>
        <w:pStyle w:val="affd"/>
        <w:spacing w:before="120" w:after="120"/>
        <w:rPr>
          <w:spacing w:val="-1"/>
        </w:rPr>
      </w:pPr>
      <w:r>
        <w:rPr>
          <w:rFonts w:hint="eastAsia"/>
          <w:spacing w:val="-1"/>
        </w:rPr>
        <w:lastRenderedPageBreak/>
        <w:t>培养基</w:t>
      </w:r>
    </w:p>
    <w:p w14:paraId="7B018048" w14:textId="77777777" w:rsidR="00A7081D" w:rsidRDefault="00000000">
      <w:pPr>
        <w:pStyle w:val="afffff5"/>
        <w:ind w:firstLine="420"/>
        <w:rPr>
          <w:spacing w:val="-1"/>
        </w:rPr>
      </w:pPr>
      <w:r>
        <w:rPr>
          <w:rFonts w:hint="eastAsia"/>
          <w:szCs w:val="21"/>
        </w:rPr>
        <w:t>MS + IBA 0.5 mg/L + KT 0.5 mg/L + 30 g蔗糖 + 7 g琼脂。</w:t>
      </w:r>
    </w:p>
    <w:p w14:paraId="03A34CFC" w14:textId="77777777" w:rsidR="00A7081D" w:rsidRDefault="00000000">
      <w:pPr>
        <w:pStyle w:val="affd"/>
        <w:spacing w:before="120" w:after="120"/>
        <w:rPr>
          <w:spacing w:val="-1"/>
        </w:rPr>
      </w:pPr>
      <w:r>
        <w:rPr>
          <w:rFonts w:hint="eastAsia"/>
          <w:spacing w:val="-1"/>
        </w:rPr>
        <w:t>培养条件</w:t>
      </w:r>
    </w:p>
    <w:p w14:paraId="2ACD18B8" w14:textId="77777777" w:rsidR="00A7081D" w:rsidRDefault="00000000">
      <w:pPr>
        <w:pStyle w:val="afffff5"/>
        <w:ind w:firstLine="420"/>
        <w:rPr>
          <w:szCs w:val="21"/>
        </w:rPr>
      </w:pPr>
      <w:r>
        <w:rPr>
          <w:rFonts w:hint="eastAsia"/>
          <w:szCs w:val="21"/>
        </w:rPr>
        <w:t>培养室温度为20 ℃～28 ℃，光照12</w:t>
      </w:r>
      <w:r>
        <w:t xml:space="preserve"> </w:t>
      </w:r>
      <w:r>
        <w:rPr>
          <w:szCs w:val="21"/>
        </w:rPr>
        <w:t>h</w:t>
      </w:r>
      <w:r>
        <w:rPr>
          <w:rFonts w:hAnsi="宋体" w:hint="eastAsia"/>
          <w:szCs w:val="21"/>
        </w:rPr>
        <w:t>～</w:t>
      </w:r>
      <w:r>
        <w:rPr>
          <w:rFonts w:hint="eastAsia"/>
          <w:szCs w:val="21"/>
        </w:rPr>
        <w:t>14</w:t>
      </w:r>
      <w:bookmarkStart w:id="38" w:name="_Hlk217900662"/>
      <w:r>
        <w:rPr>
          <w:rFonts w:hint="eastAsia"/>
          <w:szCs w:val="21"/>
        </w:rPr>
        <w:t xml:space="preserve"> h</w:t>
      </w:r>
      <w:bookmarkEnd w:id="38"/>
      <w:r>
        <w:rPr>
          <w:rFonts w:hint="eastAsia"/>
          <w:szCs w:val="21"/>
        </w:rPr>
        <w:t>，光照强度2000 lx～2500 lx。</w:t>
      </w:r>
    </w:p>
    <w:p w14:paraId="193A1507" w14:textId="77777777" w:rsidR="00A7081D" w:rsidRDefault="00000000">
      <w:pPr>
        <w:pStyle w:val="affd"/>
        <w:spacing w:before="120" w:after="120"/>
        <w:rPr>
          <w:spacing w:val="-1"/>
        </w:rPr>
      </w:pPr>
      <w:r>
        <w:rPr>
          <w:spacing w:val="-1"/>
        </w:rPr>
        <w:t>培养</w:t>
      </w:r>
      <w:r>
        <w:rPr>
          <w:rFonts w:hint="eastAsia"/>
          <w:spacing w:val="-1"/>
        </w:rPr>
        <w:t>时间</w:t>
      </w:r>
    </w:p>
    <w:p w14:paraId="64455A46" w14:textId="77777777" w:rsidR="00A7081D" w:rsidRDefault="00000000">
      <w:pPr>
        <w:pStyle w:val="afffff5"/>
        <w:ind w:firstLine="420"/>
      </w:pPr>
      <w:r>
        <w:rPr>
          <w:rFonts w:hint="eastAsia"/>
          <w:szCs w:val="21"/>
        </w:rPr>
        <w:t>25 d～40 d</w:t>
      </w:r>
      <w:r>
        <w:t>。</w:t>
      </w:r>
    </w:p>
    <w:p w14:paraId="53A51A20" w14:textId="77777777" w:rsidR="00A7081D" w:rsidRDefault="00000000">
      <w:pPr>
        <w:pStyle w:val="affc"/>
        <w:spacing w:before="240" w:after="240"/>
      </w:pPr>
      <w:r>
        <w:rPr>
          <w:rFonts w:hint="eastAsia"/>
        </w:rPr>
        <w:t>生根培养</w:t>
      </w:r>
    </w:p>
    <w:p w14:paraId="7FE830A3" w14:textId="77777777" w:rsidR="00A7081D" w:rsidRDefault="00000000">
      <w:pPr>
        <w:pStyle w:val="affd"/>
        <w:spacing w:before="120" w:after="120"/>
        <w:rPr>
          <w:spacing w:val="-1"/>
        </w:rPr>
      </w:pPr>
      <w:r>
        <w:rPr>
          <w:rFonts w:hint="eastAsia"/>
          <w:spacing w:val="-1"/>
        </w:rPr>
        <w:t>培养方法</w:t>
      </w:r>
    </w:p>
    <w:p w14:paraId="099ED674" w14:textId="77777777" w:rsidR="00A7081D" w:rsidRDefault="00000000">
      <w:pPr>
        <w:pStyle w:val="afffff5"/>
        <w:ind w:firstLine="420"/>
        <w:rPr>
          <w:szCs w:val="21"/>
        </w:rPr>
      </w:pPr>
      <w:r>
        <w:rPr>
          <w:rFonts w:hint="eastAsia"/>
          <w:szCs w:val="21"/>
        </w:rPr>
        <w:t>将不定芽自基部切下，接种到生根培养基上培养，至幼根伸长至2 cm～3 cm。</w:t>
      </w:r>
    </w:p>
    <w:p w14:paraId="2D95CFB9" w14:textId="77777777" w:rsidR="00A7081D" w:rsidRDefault="00000000">
      <w:pPr>
        <w:pStyle w:val="affd"/>
        <w:spacing w:before="120" w:after="120"/>
        <w:rPr>
          <w:spacing w:val="-1"/>
        </w:rPr>
      </w:pPr>
      <w:r>
        <w:rPr>
          <w:rFonts w:hint="eastAsia"/>
          <w:spacing w:val="-1"/>
        </w:rPr>
        <w:t>培养基</w:t>
      </w:r>
    </w:p>
    <w:p w14:paraId="674EACCB" w14:textId="23C5B212" w:rsidR="00A7081D" w:rsidRDefault="00000000">
      <w:pPr>
        <w:pStyle w:val="afffff5"/>
        <w:ind w:firstLine="420"/>
        <w:rPr>
          <w:szCs w:val="21"/>
        </w:rPr>
      </w:pPr>
      <w:r>
        <w:rPr>
          <w:rFonts w:hint="eastAsia"/>
          <w:szCs w:val="21"/>
        </w:rPr>
        <w:t>1/2 MS +  IBA 0.25 mg/L  + 30 g蔗糖 + 7</w:t>
      </w:r>
      <w:r w:rsidR="00BC6C30">
        <w:rPr>
          <w:rFonts w:hint="eastAsia"/>
          <w:szCs w:val="21"/>
        </w:rPr>
        <w:t xml:space="preserve"> </w:t>
      </w:r>
      <w:r>
        <w:rPr>
          <w:rFonts w:hint="eastAsia"/>
          <w:szCs w:val="21"/>
        </w:rPr>
        <w:t>g琼脂。</w:t>
      </w:r>
    </w:p>
    <w:p w14:paraId="5047D79D" w14:textId="77777777" w:rsidR="00A7081D" w:rsidRDefault="00000000">
      <w:pPr>
        <w:pStyle w:val="affd"/>
        <w:spacing w:before="120" w:after="120"/>
        <w:rPr>
          <w:spacing w:val="-1"/>
        </w:rPr>
      </w:pPr>
      <w:r>
        <w:rPr>
          <w:rFonts w:hint="eastAsia"/>
          <w:spacing w:val="-1"/>
        </w:rPr>
        <w:t>培养条件</w:t>
      </w:r>
    </w:p>
    <w:p w14:paraId="6F278324" w14:textId="77777777" w:rsidR="00A7081D" w:rsidRDefault="00000000">
      <w:pPr>
        <w:pStyle w:val="afffff5"/>
        <w:ind w:firstLine="420"/>
        <w:rPr>
          <w:szCs w:val="21"/>
        </w:rPr>
      </w:pPr>
      <w:r>
        <w:rPr>
          <w:rFonts w:hint="eastAsia"/>
          <w:szCs w:val="21"/>
        </w:rPr>
        <w:t>培养室温度为20 ℃～28 ℃,光照12 h～14 h,光照强度2000 lx～2500 lx。</w:t>
      </w:r>
    </w:p>
    <w:p w14:paraId="59DEE580" w14:textId="77777777" w:rsidR="00A7081D" w:rsidRDefault="00000000">
      <w:pPr>
        <w:pStyle w:val="affd"/>
        <w:spacing w:before="120" w:after="120"/>
        <w:rPr>
          <w:spacing w:val="-1"/>
        </w:rPr>
      </w:pPr>
      <w:r>
        <w:rPr>
          <w:spacing w:val="-1"/>
        </w:rPr>
        <w:t>培养</w:t>
      </w:r>
      <w:r>
        <w:rPr>
          <w:rFonts w:hint="eastAsia"/>
          <w:spacing w:val="-1"/>
        </w:rPr>
        <w:t>时间</w:t>
      </w:r>
    </w:p>
    <w:p w14:paraId="57174F38" w14:textId="77777777" w:rsidR="00A7081D" w:rsidRDefault="00000000">
      <w:pPr>
        <w:pStyle w:val="afffff5"/>
        <w:ind w:firstLine="420"/>
        <w:rPr>
          <w:szCs w:val="21"/>
        </w:rPr>
      </w:pPr>
      <w:r>
        <w:rPr>
          <w:rFonts w:hint="eastAsia"/>
          <w:szCs w:val="21"/>
        </w:rPr>
        <w:t>20 d～35 d。</w:t>
      </w:r>
    </w:p>
    <w:p w14:paraId="3446EA84" w14:textId="77777777" w:rsidR="00A7081D" w:rsidRDefault="00000000">
      <w:pPr>
        <w:pStyle w:val="affc"/>
        <w:spacing w:before="240" w:after="240"/>
      </w:pPr>
      <w:r>
        <w:rPr>
          <w:rFonts w:hint="eastAsia"/>
        </w:rPr>
        <w:t>组培苗移栽</w:t>
      </w:r>
    </w:p>
    <w:p w14:paraId="1F9F9542" w14:textId="77777777" w:rsidR="00A7081D" w:rsidRDefault="00000000">
      <w:pPr>
        <w:pStyle w:val="affd"/>
        <w:spacing w:before="120" w:after="120"/>
        <w:rPr>
          <w:spacing w:val="-1"/>
        </w:rPr>
      </w:pPr>
      <w:r>
        <w:rPr>
          <w:rFonts w:hint="eastAsia"/>
          <w:spacing w:val="-1"/>
        </w:rPr>
        <w:t>组培苗出苗规格</w:t>
      </w:r>
    </w:p>
    <w:p w14:paraId="482DCD82" w14:textId="77777777" w:rsidR="00A7081D" w:rsidRDefault="00000000">
      <w:pPr>
        <w:pStyle w:val="afffff5"/>
        <w:ind w:firstLine="420"/>
      </w:pPr>
      <w:r>
        <w:rPr>
          <w:rFonts w:hint="eastAsia"/>
        </w:rPr>
        <w:t>根长2 cm～3 cm的组培苗。</w:t>
      </w:r>
    </w:p>
    <w:p w14:paraId="2031C779" w14:textId="77777777" w:rsidR="00A7081D" w:rsidRDefault="00000000">
      <w:pPr>
        <w:pStyle w:val="affd"/>
        <w:spacing w:before="120" w:after="120"/>
        <w:rPr>
          <w:spacing w:val="-1"/>
        </w:rPr>
      </w:pPr>
      <w:r>
        <w:rPr>
          <w:rFonts w:hint="eastAsia"/>
          <w:spacing w:val="-1"/>
        </w:rPr>
        <w:t xml:space="preserve">炼苗 </w:t>
      </w:r>
    </w:p>
    <w:p w14:paraId="30BE3F3B" w14:textId="77777777" w:rsidR="00A7081D" w:rsidRDefault="00000000">
      <w:pPr>
        <w:pStyle w:val="afffff5"/>
        <w:ind w:firstLine="420"/>
      </w:pPr>
      <w:r>
        <w:rPr>
          <w:rFonts w:hint="eastAsia"/>
        </w:rPr>
        <w:t>室温</w:t>
      </w:r>
      <w:proofErr w:type="gramStart"/>
      <w:r>
        <w:rPr>
          <w:rFonts w:hint="eastAsia"/>
        </w:rPr>
        <w:t>下炼苗</w:t>
      </w:r>
      <w:proofErr w:type="gramEnd"/>
      <w:r>
        <w:rPr>
          <w:rFonts w:hint="eastAsia"/>
        </w:rPr>
        <w:t>2 d～3 d后，除去培养瓶的封口膜，在培养瓶内添加8 ml水</w:t>
      </w:r>
      <w:proofErr w:type="gramStart"/>
      <w:r>
        <w:rPr>
          <w:rFonts w:hint="eastAsia"/>
        </w:rPr>
        <w:t>继续炼苗</w:t>
      </w:r>
      <w:proofErr w:type="gramEnd"/>
      <w:r>
        <w:rPr>
          <w:rFonts w:hint="eastAsia"/>
        </w:rPr>
        <w:t>3 d～5 d。</w:t>
      </w:r>
    </w:p>
    <w:p w14:paraId="0D8C7ED9" w14:textId="77777777" w:rsidR="00A7081D" w:rsidRDefault="00000000">
      <w:pPr>
        <w:pStyle w:val="affd"/>
        <w:spacing w:before="120" w:after="120"/>
        <w:rPr>
          <w:spacing w:val="-1"/>
        </w:rPr>
      </w:pPr>
      <w:r>
        <w:rPr>
          <w:rFonts w:hint="eastAsia"/>
          <w:spacing w:val="-1"/>
        </w:rPr>
        <w:t>基质</w:t>
      </w:r>
    </w:p>
    <w:p w14:paraId="61EAF816" w14:textId="77777777" w:rsidR="00A7081D" w:rsidRDefault="00000000">
      <w:pPr>
        <w:pStyle w:val="afffff5"/>
        <w:ind w:firstLine="420"/>
        <w:rPr>
          <w:rFonts w:eastAsia="黑体"/>
          <w:spacing w:val="-1"/>
        </w:rPr>
      </w:pPr>
      <w:r>
        <w:rPr>
          <w:rFonts w:hint="eastAsia"/>
        </w:rPr>
        <w:t>草炭土:珍珠岩质量比为2:1。</w:t>
      </w:r>
    </w:p>
    <w:p w14:paraId="0E3C591C" w14:textId="77777777" w:rsidR="00A7081D" w:rsidRDefault="00000000">
      <w:pPr>
        <w:pStyle w:val="affd"/>
        <w:spacing w:before="120" w:after="120"/>
        <w:rPr>
          <w:spacing w:val="-1"/>
        </w:rPr>
      </w:pPr>
      <w:r>
        <w:rPr>
          <w:rFonts w:hint="eastAsia"/>
          <w:spacing w:val="-1"/>
        </w:rPr>
        <w:t>移栽</w:t>
      </w:r>
    </w:p>
    <w:p w14:paraId="3C3336FA" w14:textId="77777777" w:rsidR="00A7081D" w:rsidRDefault="00000000">
      <w:pPr>
        <w:pStyle w:val="afffff5"/>
        <w:ind w:firstLine="420"/>
      </w:pPr>
      <w:proofErr w:type="gramStart"/>
      <w:r>
        <w:rPr>
          <w:rFonts w:hint="eastAsia"/>
        </w:rPr>
        <w:t>取出组</w:t>
      </w:r>
      <w:proofErr w:type="gramEnd"/>
      <w:r>
        <w:rPr>
          <w:rFonts w:hint="eastAsia"/>
        </w:rPr>
        <w:t>培苗，洗去根上附着的多余培养基，用稀释10倍的多菌灵溶液浸泡8 min～10 min,移栽到含水量约为70%的基质中。</w:t>
      </w:r>
    </w:p>
    <w:p w14:paraId="13D0EA51" w14:textId="77777777" w:rsidR="00A7081D" w:rsidRDefault="00000000">
      <w:pPr>
        <w:pStyle w:val="affd"/>
        <w:spacing w:before="120" w:after="120"/>
        <w:rPr>
          <w:spacing w:val="-1"/>
        </w:rPr>
      </w:pPr>
      <w:r>
        <w:rPr>
          <w:rFonts w:hint="eastAsia"/>
          <w:spacing w:val="-1"/>
        </w:rPr>
        <w:t>移栽后管理</w:t>
      </w:r>
    </w:p>
    <w:p w14:paraId="50B9E291" w14:textId="77777777" w:rsidR="00A7081D" w:rsidRDefault="00000000">
      <w:pPr>
        <w:pStyle w:val="afffff5"/>
        <w:ind w:firstLine="420"/>
        <w:rPr>
          <w:rFonts w:hAnsi="宋体" w:cs="宋体" w:hint="eastAsia"/>
        </w:rPr>
      </w:pPr>
      <w:r>
        <w:rPr>
          <w:rFonts w:hAnsi="宋体" w:cs="宋体" w:hint="eastAsia"/>
        </w:rPr>
        <w:t>用塑料薄膜覆盖保湿，14 d～15 d后移栽到大田即可。及时除草、松土1次～2次。</w:t>
      </w:r>
    </w:p>
    <w:p w14:paraId="0635B6E9" w14:textId="77777777" w:rsidR="00A7081D" w:rsidRDefault="00000000">
      <w:pPr>
        <w:pStyle w:val="afffff5"/>
        <w:ind w:firstLineChars="0" w:firstLine="0"/>
        <w:jc w:val="center"/>
      </w:pPr>
      <w:r>
        <w:rPr>
          <w:noProof/>
        </w:rPr>
        <w:drawing>
          <wp:inline distT="0" distB="0" distL="0" distR="0" wp14:anchorId="18846470" wp14:editId="2A0DE1A0">
            <wp:extent cx="1485900" cy="31750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14:paraId="55B6C124" w14:textId="77777777" w:rsidR="00A7081D" w:rsidRDefault="00A7081D">
      <w:pPr>
        <w:pStyle w:val="afffff5"/>
        <w:ind w:firstLine="420"/>
      </w:pPr>
    </w:p>
    <w:sectPr w:rsidR="00A7081D">
      <w:headerReference w:type="even" r:id="rId16"/>
      <w:headerReference w:type="default" r:id="rId17"/>
      <w:footerReference w:type="even" r:id="rId18"/>
      <w:footerReference w:type="default" r:id="rId19"/>
      <w:pgSz w:w="11906" w:h="16838"/>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3F4D8" w14:textId="77777777" w:rsidR="00B069AA" w:rsidRDefault="00B069AA">
      <w:pPr>
        <w:spacing w:line="240" w:lineRule="auto"/>
      </w:pPr>
      <w:r>
        <w:separator/>
      </w:r>
    </w:p>
  </w:endnote>
  <w:endnote w:type="continuationSeparator" w:id="0">
    <w:p w14:paraId="78B71D38" w14:textId="77777777" w:rsidR="00B069AA" w:rsidRDefault="00B06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E885A" w14:textId="77777777" w:rsidR="00A7081D"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D0A62" w14:textId="77777777" w:rsidR="00A7081D" w:rsidRDefault="00A7081D">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95F26" w14:textId="77777777" w:rsidR="00A7081D" w:rsidRDefault="00A7081D">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972DD" w14:textId="77777777" w:rsidR="00A7081D" w:rsidRDefault="00000000">
    <w:pPr>
      <w:pStyle w:val="afffff1"/>
    </w:pPr>
    <w:r>
      <w:fldChar w:fldCharType="begin"/>
    </w:r>
    <w:r>
      <w:instrText xml:space="preserve"> PAGE   \* MERGEFORMAT \* MERGEFORMAT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43673" w14:textId="77777777" w:rsidR="00A7081D"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7DDCD" w14:textId="77777777" w:rsidR="00B069AA" w:rsidRDefault="00B069AA">
      <w:pPr>
        <w:spacing w:line="240" w:lineRule="auto"/>
      </w:pPr>
      <w:r>
        <w:separator/>
      </w:r>
    </w:p>
  </w:footnote>
  <w:footnote w:type="continuationSeparator" w:id="0">
    <w:p w14:paraId="66F3547A" w14:textId="77777777" w:rsidR="00B069AA" w:rsidRDefault="00B069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D6C28" w14:textId="77777777" w:rsidR="00A7081D" w:rsidRDefault="00A7081D">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B85EA" w14:textId="77777777" w:rsidR="00A7081D"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67141" w14:textId="77777777" w:rsidR="00A7081D" w:rsidRDefault="00A7081D">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F0F73" w14:textId="507B93AA" w:rsidR="00A7081D" w:rsidRDefault="00000000">
    <w:pPr>
      <w:pStyle w:val="afffffb"/>
      <w:rPr>
        <w:rFonts w:hint="eastAsia"/>
      </w:rPr>
    </w:pPr>
    <w:r>
      <w:fldChar w:fldCharType="begin"/>
    </w:r>
    <w:r>
      <w:instrText xml:space="preserve"> STYLEREF  标准文件_文件编号 \* MERGEFORMAT </w:instrText>
    </w:r>
    <w:r>
      <w:fldChar w:fldCharType="separate"/>
    </w:r>
    <w:r w:rsidR="00BC6C30">
      <w:rPr>
        <w:rFonts w:hint="eastAsia"/>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EC713" w14:textId="2007E373" w:rsidR="00A7081D" w:rsidRDefault="00000000">
    <w:pPr>
      <w:pStyle w:val="afffffa"/>
      <w:rPr>
        <w:rFonts w:hint="eastAsia"/>
      </w:rPr>
    </w:pPr>
    <w:r>
      <w:fldChar w:fldCharType="begin"/>
    </w:r>
    <w:r>
      <w:instrText xml:space="preserve"> STYLEREF  标准文件_文件编号  \* MERGEFORMAT </w:instrText>
    </w:r>
    <w:r>
      <w:fldChar w:fldCharType="separate"/>
    </w:r>
    <w:r w:rsidR="00BC6C30">
      <w:rPr>
        <w:rFonts w:hint="eastAsia"/>
        <w:noProof/>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86943549">
    <w:abstractNumId w:val="0"/>
  </w:num>
  <w:num w:numId="2" w16cid:durableId="834229079">
    <w:abstractNumId w:val="27"/>
  </w:num>
  <w:num w:numId="3" w16cid:durableId="1944650133">
    <w:abstractNumId w:val="5"/>
  </w:num>
  <w:num w:numId="4" w16cid:durableId="2114669839">
    <w:abstractNumId w:val="23"/>
  </w:num>
  <w:num w:numId="5" w16cid:durableId="2123525015">
    <w:abstractNumId w:val="18"/>
  </w:num>
  <w:num w:numId="6" w16cid:durableId="1139684297">
    <w:abstractNumId w:val="13"/>
  </w:num>
  <w:num w:numId="7" w16cid:durableId="1614744640">
    <w:abstractNumId w:val="8"/>
  </w:num>
  <w:num w:numId="8" w16cid:durableId="1562981887">
    <w:abstractNumId w:val="3"/>
  </w:num>
  <w:num w:numId="9" w16cid:durableId="2091809137">
    <w:abstractNumId w:val="9"/>
  </w:num>
  <w:num w:numId="10" w16cid:durableId="2019694704">
    <w:abstractNumId w:val="16"/>
  </w:num>
  <w:num w:numId="11" w16cid:durableId="816191697">
    <w:abstractNumId w:val="25"/>
  </w:num>
  <w:num w:numId="12" w16cid:durableId="1976906423">
    <w:abstractNumId w:val="11"/>
  </w:num>
  <w:num w:numId="13" w16cid:durableId="1848861091">
    <w:abstractNumId w:val="12"/>
  </w:num>
  <w:num w:numId="14" w16cid:durableId="1610624891">
    <w:abstractNumId w:val="7"/>
  </w:num>
  <w:num w:numId="15" w16cid:durableId="669676384">
    <w:abstractNumId w:val="19"/>
  </w:num>
  <w:num w:numId="16" w16cid:durableId="2138253887">
    <w:abstractNumId w:val="21"/>
  </w:num>
  <w:num w:numId="17" w16cid:durableId="1539053502">
    <w:abstractNumId w:val="17"/>
  </w:num>
  <w:num w:numId="18" w16cid:durableId="1301809316">
    <w:abstractNumId w:val="29"/>
  </w:num>
  <w:num w:numId="19" w16cid:durableId="1417245152">
    <w:abstractNumId w:val="15"/>
  </w:num>
  <w:num w:numId="20" w16cid:durableId="726493848">
    <w:abstractNumId w:val="1"/>
  </w:num>
  <w:num w:numId="21" w16cid:durableId="1177648552">
    <w:abstractNumId w:val="10"/>
  </w:num>
  <w:num w:numId="22" w16cid:durableId="1526751042">
    <w:abstractNumId w:val="30"/>
  </w:num>
  <w:num w:numId="23" w16cid:durableId="1015184125">
    <w:abstractNumId w:val="20"/>
  </w:num>
  <w:num w:numId="24" w16cid:durableId="1432818441">
    <w:abstractNumId w:val="6"/>
  </w:num>
  <w:num w:numId="25" w16cid:durableId="94063931">
    <w:abstractNumId w:val="26"/>
  </w:num>
  <w:num w:numId="26" w16cid:durableId="1851331434">
    <w:abstractNumId w:val="28"/>
  </w:num>
  <w:num w:numId="27" w16cid:durableId="599680193">
    <w:abstractNumId w:val="2"/>
  </w:num>
  <w:num w:numId="28" w16cid:durableId="150143590">
    <w:abstractNumId w:val="4"/>
  </w:num>
  <w:num w:numId="29" w16cid:durableId="470948900">
    <w:abstractNumId w:val="14"/>
  </w:num>
  <w:num w:numId="30" w16cid:durableId="630552764">
    <w:abstractNumId w:val="24"/>
  </w:num>
  <w:num w:numId="31" w16cid:durableId="16877519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7B"/>
    <w:rsid w:val="0000040A"/>
    <w:rsid w:val="00000A94"/>
    <w:rsid w:val="00001972"/>
    <w:rsid w:val="00001D9A"/>
    <w:rsid w:val="00007B3A"/>
    <w:rsid w:val="000107E0"/>
    <w:rsid w:val="00011FDE"/>
    <w:rsid w:val="00012E3F"/>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25CB"/>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722D"/>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5D8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17B1"/>
    <w:rsid w:val="003F23D3"/>
    <w:rsid w:val="003F3F08"/>
    <w:rsid w:val="003F49F1"/>
    <w:rsid w:val="003F6272"/>
    <w:rsid w:val="00400E72"/>
    <w:rsid w:val="00401400"/>
    <w:rsid w:val="00404869"/>
    <w:rsid w:val="00405884"/>
    <w:rsid w:val="00407D39"/>
    <w:rsid w:val="0041477A"/>
    <w:rsid w:val="004167A3"/>
    <w:rsid w:val="00432DAA"/>
    <w:rsid w:val="00434305"/>
    <w:rsid w:val="00435C07"/>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17B"/>
    <w:rsid w:val="00492F02"/>
    <w:rsid w:val="004939AE"/>
    <w:rsid w:val="004A12DF"/>
    <w:rsid w:val="004A1BA8"/>
    <w:rsid w:val="004A4B57"/>
    <w:rsid w:val="004A63FA"/>
    <w:rsid w:val="004A6A3D"/>
    <w:rsid w:val="004A7900"/>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235"/>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6F7B"/>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1E48"/>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795"/>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77FB"/>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7BD2"/>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69D"/>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81D"/>
    <w:rsid w:val="00A70B07"/>
    <w:rsid w:val="00A723F8"/>
    <w:rsid w:val="00A77CCB"/>
    <w:rsid w:val="00A83D8D"/>
    <w:rsid w:val="00A8446B"/>
    <w:rsid w:val="00A8473F"/>
    <w:rsid w:val="00A862D6"/>
    <w:rsid w:val="00A8715E"/>
    <w:rsid w:val="00A9295B"/>
    <w:rsid w:val="00A930FF"/>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563A"/>
    <w:rsid w:val="00B049AF"/>
    <w:rsid w:val="00B069AA"/>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6C30"/>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7018"/>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EC9"/>
    <w:rsid w:val="00FE7E79"/>
    <w:rsid w:val="00FF3E7D"/>
    <w:rsid w:val="00FF5B99"/>
    <w:rsid w:val="00FF730C"/>
    <w:rsid w:val="00FF73F4"/>
    <w:rsid w:val="00FF7CE4"/>
    <w:rsid w:val="00FF7E39"/>
    <w:rsid w:val="097018B2"/>
    <w:rsid w:val="0C811679"/>
    <w:rsid w:val="16096967"/>
    <w:rsid w:val="16AC48C4"/>
    <w:rsid w:val="1ADE294C"/>
    <w:rsid w:val="1B426AF6"/>
    <w:rsid w:val="268F4C66"/>
    <w:rsid w:val="2C5972E2"/>
    <w:rsid w:val="33256F6E"/>
    <w:rsid w:val="33F628DD"/>
    <w:rsid w:val="3A59585F"/>
    <w:rsid w:val="3B9D352A"/>
    <w:rsid w:val="3C0F74D0"/>
    <w:rsid w:val="3F9E5AF5"/>
    <w:rsid w:val="41994793"/>
    <w:rsid w:val="41AC44C7"/>
    <w:rsid w:val="475C24EB"/>
    <w:rsid w:val="47AF6ABF"/>
    <w:rsid w:val="4A055FC1"/>
    <w:rsid w:val="4B0E1D4E"/>
    <w:rsid w:val="4C272902"/>
    <w:rsid w:val="512247A5"/>
    <w:rsid w:val="5BC36B85"/>
    <w:rsid w:val="61C660DD"/>
    <w:rsid w:val="651915C4"/>
    <w:rsid w:val="6F5A49E7"/>
    <w:rsid w:val="70411183"/>
    <w:rsid w:val="736E4048"/>
    <w:rsid w:val="75BC2B7D"/>
    <w:rsid w:val="764566BC"/>
    <w:rsid w:val="78770683"/>
    <w:rsid w:val="7AB43E11"/>
    <w:rsid w:val="7C0F6FCD"/>
    <w:rsid w:val="7EF0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F661BCF"/>
  <w15:docId w15:val="{E5A28EFC-69AF-49D8-84E4-EFC1CD45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afffffffffffa">
    <w:name w:val="段"/>
    <w:basedOn w:val="afff5"/>
    <w:qFormat/>
    <w:pPr>
      <w:widowControl/>
      <w:autoSpaceDE w:val="0"/>
      <w:autoSpaceDN w:val="0"/>
      <w:adjustRightInd/>
      <w:spacing w:line="240" w:lineRule="auto"/>
      <w:ind w:firstLineChars="200" w:firstLine="420"/>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54779f5-0ab6-4735-af2a-2528e14fce19}"/>
        <w:category>
          <w:name w:val="常规"/>
          <w:gallery w:val="placeholder"/>
        </w:category>
        <w:types>
          <w:type w:val="bbPlcHdr"/>
        </w:types>
        <w:behaviors>
          <w:behavior w:val="content"/>
        </w:behaviors>
        <w:guid w:val="{B54779F5-0AB6-4735-AF2A-2528E14FCE19}"/>
      </w:docPartPr>
      <w:docPartBody>
        <w:p w:rsidR="005125C4" w:rsidRDefault="00000000">
          <w:pPr>
            <w:pStyle w:val="A99B5C8EBCD44A4484817BB64D3B3194"/>
            <w:rPr>
              <w:rFonts w:hint="eastAsia"/>
            </w:rPr>
          </w:pPr>
          <w:r>
            <w:rPr>
              <w:rStyle w:val="a3"/>
              <w:rFonts w:hint="eastAsia"/>
            </w:rPr>
            <w:t>单击或点击此处输入文字。</w:t>
          </w:r>
        </w:p>
      </w:docPartBody>
    </w:docPart>
    <w:docPart>
      <w:docPartPr>
        <w:name w:val="{a35eb25a-09ca-42da-b8d4-bb66d05ded53}"/>
        <w:category>
          <w:name w:val="常规"/>
          <w:gallery w:val="placeholder"/>
        </w:category>
        <w:types>
          <w:type w:val="bbPlcHdr"/>
        </w:types>
        <w:behaviors>
          <w:behavior w:val="content"/>
        </w:behaviors>
        <w:guid w:val="{A35EB25A-09CA-42DA-B8D4-BB66D05DED53}"/>
      </w:docPartPr>
      <w:docPartBody>
        <w:p w:rsidR="005125C4" w:rsidRDefault="00000000">
          <w:pPr>
            <w:pStyle w:val="E4DE13E491B24976AF85B050F21033C4"/>
            <w:rPr>
              <w:rFonts w:hint="eastAsia"/>
            </w:rPr>
          </w:pPr>
          <w:r>
            <w:rPr>
              <w:rStyle w:val="a3"/>
              <w:rFonts w:hint="eastAsia"/>
            </w:rPr>
            <w:t>选择一项。</w:t>
          </w:r>
        </w:p>
      </w:docPartBody>
    </w:docPart>
    <w:docPart>
      <w:docPartPr>
        <w:name w:val="{ba7d092d-1fc8-4b45-adc3-6b1a7f1cf06b}"/>
        <w:category>
          <w:name w:val="常规"/>
          <w:gallery w:val="placeholder"/>
        </w:category>
        <w:types>
          <w:type w:val="bbPlcHdr"/>
        </w:types>
        <w:behaviors>
          <w:behavior w:val="content"/>
        </w:behaviors>
        <w:guid w:val="{BA7D092D-1FC8-4B45-ADC3-6B1A7F1CF06B}"/>
      </w:docPartPr>
      <w:docPartBody>
        <w:p w:rsidR="005125C4" w:rsidRDefault="00000000">
          <w:pPr>
            <w:pStyle w:val="CF7686756778416CBDC46DC12B0DD665"/>
            <w:rPr>
              <w:rFonts w:hint="eastAsia"/>
            </w:rPr>
          </w:pPr>
          <w:r>
            <w:rPr>
              <w:rStyle w:val="a3"/>
              <w:rFonts w:hint="eastAsia"/>
            </w:rPr>
            <w:t>选择一项。</w:t>
          </w:r>
        </w:p>
      </w:docPartBody>
    </w:docPart>
    <w:docPart>
      <w:docPartPr>
        <w:name w:val="{ba6d2ff3-2e90-4db0-9862-17d4ad03e7a9}"/>
        <w:category>
          <w:name w:val="常规"/>
          <w:gallery w:val="placeholder"/>
        </w:category>
        <w:types>
          <w:type w:val="bbPlcHdr"/>
        </w:types>
        <w:behaviors>
          <w:behavior w:val="content"/>
        </w:behaviors>
        <w:guid w:val="{BA6D2FF3-2E90-4DB0-9862-17D4AD03E7A9}"/>
      </w:docPartPr>
      <w:docPartBody>
        <w:p w:rsidR="005125C4" w:rsidRDefault="00000000">
          <w:pPr>
            <w:pStyle w:val="76C313E0D6D54500994409AC6DA17E7E"/>
            <w:rPr>
              <w:rFonts w:hint="eastAsia"/>
            </w:rPr>
          </w:pPr>
          <w:r>
            <w:rPr>
              <w:rStyle w:val="a3"/>
              <w:rFonts w:hint="eastAsia"/>
            </w:rPr>
            <w:t>单击或点击此处输入文字。</w:t>
          </w:r>
        </w:p>
      </w:docPartBody>
    </w:docPart>
    <w:docPart>
      <w:docPartPr>
        <w:name w:val="{8bdba490-154e-4074-8f90-8d9c9a10ab61}"/>
        <w:category>
          <w:name w:val="常规"/>
          <w:gallery w:val="placeholder"/>
        </w:category>
        <w:types>
          <w:type w:val="bbPlcHdr"/>
        </w:types>
        <w:behaviors>
          <w:behavior w:val="content"/>
        </w:behaviors>
        <w:guid w:val="{8BDBA490-154E-4074-8F90-8D9C9A10AB61}"/>
      </w:docPartPr>
      <w:docPartBody>
        <w:p w:rsidR="005125C4" w:rsidRDefault="00000000">
          <w:pPr>
            <w:pStyle w:val="76C313E0D6D54500994409AC6DA17E7E"/>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DC5"/>
    <w:rsid w:val="00235DC5"/>
    <w:rsid w:val="0049117B"/>
    <w:rsid w:val="004A7900"/>
    <w:rsid w:val="005125C4"/>
    <w:rsid w:val="00583091"/>
    <w:rsid w:val="00665B67"/>
    <w:rsid w:val="00746F22"/>
    <w:rsid w:val="008577FB"/>
    <w:rsid w:val="008B7AB5"/>
    <w:rsid w:val="0096048E"/>
    <w:rsid w:val="00A32181"/>
    <w:rsid w:val="00B624B4"/>
    <w:rsid w:val="00FE6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A99B5C8EBCD44A4484817BB64D3B3194">
    <w:name w:val="A99B5C8EBCD44A4484817BB64D3B3194"/>
    <w:qFormat/>
    <w:pPr>
      <w:widowControl w:val="0"/>
      <w:jc w:val="both"/>
    </w:pPr>
    <w:rPr>
      <w:kern w:val="2"/>
      <w:sz w:val="21"/>
      <w:szCs w:val="22"/>
    </w:rPr>
  </w:style>
  <w:style w:type="paragraph" w:customStyle="1" w:styleId="E4DE13E491B24976AF85B050F21033C4">
    <w:name w:val="E4DE13E491B24976AF85B050F21033C4"/>
    <w:qFormat/>
    <w:pPr>
      <w:widowControl w:val="0"/>
      <w:jc w:val="both"/>
    </w:pPr>
    <w:rPr>
      <w:kern w:val="2"/>
      <w:sz w:val="21"/>
      <w:szCs w:val="22"/>
    </w:rPr>
  </w:style>
  <w:style w:type="paragraph" w:customStyle="1" w:styleId="CF7686756778416CBDC46DC12B0DD665">
    <w:name w:val="CF7686756778416CBDC46DC12B0DD665"/>
    <w:qFormat/>
    <w:pPr>
      <w:widowControl w:val="0"/>
      <w:jc w:val="both"/>
    </w:pPr>
    <w:rPr>
      <w:kern w:val="2"/>
      <w:sz w:val="21"/>
      <w:szCs w:val="22"/>
    </w:rPr>
  </w:style>
  <w:style w:type="paragraph" w:customStyle="1" w:styleId="76C313E0D6D54500994409AC6DA17E7E">
    <w:name w:val="76C313E0D6D54500994409AC6DA17E7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39CF907-54C7-453B-8712-3C64AF8AB5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4</TotalTime>
  <Pages>5</Pages>
  <Words>292</Words>
  <Characters>1669</Characters>
  <Application>Microsoft Office Word</Application>
  <DocSecurity>0</DocSecurity>
  <Lines>13</Lines>
  <Paragraphs>3</Paragraphs>
  <ScaleCrop>false</ScaleCrop>
  <Company>PCMI</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潘亮</dc:creator>
  <dc:description>&lt;config cover="true" show_menu="true" version="1.0.0" doctype="SDKXY"&gt;_x000d_
&lt;/config&gt;</dc:description>
  <cp:lastModifiedBy>Administrator</cp:lastModifiedBy>
  <cp:revision>10</cp:revision>
  <cp:lastPrinted>2025-12-29T02:23:00Z</cp:lastPrinted>
  <dcterms:created xsi:type="dcterms:W3CDTF">2022-01-13T01:41:00Z</dcterms:created>
  <dcterms:modified xsi:type="dcterms:W3CDTF">2026-02-03T02:02:00Z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eyJoZGlkIjoiNWJkZDkyYWQ3MmYyNGQ5ZTU1NTE1MjRkMTI4MDUwNjciLCJ1c2VySWQiOiIyMjYxNTQwMTgifQ==</vt:lpwstr>
  </property>
  <property fmtid="{D5CDD505-2E9C-101B-9397-08002B2CF9AE}" pid="15" name="KSOProductBuildVer">
    <vt:lpwstr>2052-12.1.0.24657</vt:lpwstr>
  </property>
  <property fmtid="{D5CDD505-2E9C-101B-9397-08002B2CF9AE}" pid="16" name="ICV">
    <vt:lpwstr>ED069EE97ED94376BDE3872F036FE500_12</vt:lpwstr>
  </property>
  <property fmtid="{D5CDD505-2E9C-101B-9397-08002B2CF9AE}" pid="17" name="DoublePage">
    <vt:lpwstr>true</vt:lpwstr>
  </property>
</Properties>
</file>