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5231A6" w14:paraId="48F177AC" w14:textId="77777777">
        <w:tc>
          <w:tcPr>
            <w:tcW w:w="509" w:type="dxa"/>
          </w:tcPr>
          <w:p w14:paraId="2E738AA6" w14:textId="77777777" w:rsidR="005231A6"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19AC12C" w14:textId="77777777" w:rsidR="005231A6"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65.020.20</w:t>
            </w:r>
            <w:r>
              <w:rPr>
                <w:rFonts w:ascii="黑体" w:eastAsia="黑体" w:hAnsi="黑体"/>
                <w:sz w:val="21"/>
                <w:szCs w:val="21"/>
              </w:rPr>
              <w:fldChar w:fldCharType="end"/>
            </w:r>
            <w:bookmarkEnd w:id="0"/>
          </w:p>
        </w:tc>
      </w:tr>
      <w:tr w:rsidR="005231A6" w14:paraId="0CDB6042" w14:textId="77777777">
        <w:tc>
          <w:tcPr>
            <w:tcW w:w="509" w:type="dxa"/>
          </w:tcPr>
          <w:p w14:paraId="7288CE48" w14:textId="77777777" w:rsidR="005231A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5231A6" w14:paraId="1B460F12" w14:textId="77777777">
              <w:trPr>
                <w:trHeight w:hRule="exact" w:val="1021"/>
              </w:trPr>
              <w:tc>
                <w:tcPr>
                  <w:tcW w:w="9242" w:type="dxa"/>
                  <w:vAlign w:val="center"/>
                </w:tcPr>
                <w:p w14:paraId="055EA755" w14:textId="77777777" w:rsidR="005231A6" w:rsidRDefault="005231A6" w:rsidP="00A818DA">
                  <w:pPr>
                    <w:pStyle w:val="afffff"/>
                    <w:framePr w:w="0" w:hRule="auto" w:wrap="auto" w:hAnchor="text" w:xAlign="left" w:yAlign="inline" w:anchorLock="0"/>
                    <w:ind w:left="420" w:right="624"/>
                    <w:rPr>
                      <w:rFonts w:ascii="宋体" w:hAnsi="宋体" w:hint="eastAsia"/>
                      <w:sz w:val="28"/>
                      <w:szCs w:val="28"/>
                    </w:rPr>
                  </w:pPr>
                </w:p>
              </w:tc>
            </w:tr>
          </w:tbl>
          <w:p w14:paraId="69BCD8F0" w14:textId="77777777" w:rsidR="005231A6"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B61</w:t>
            </w:r>
            <w:r>
              <w:rPr>
                <w:rFonts w:ascii="黑体" w:eastAsia="黑体" w:hAnsi="黑体"/>
                <w:sz w:val="21"/>
                <w:szCs w:val="21"/>
              </w:rPr>
              <w:t>    </w:t>
            </w:r>
            <w:r>
              <w:rPr>
                <w:rFonts w:ascii="黑体" w:eastAsia="黑体" w:hAnsi="黑体"/>
                <w:sz w:val="21"/>
                <w:szCs w:val="21"/>
              </w:rPr>
              <w:fldChar w:fldCharType="end"/>
            </w:r>
            <w:bookmarkEnd w:id="1"/>
          </w:p>
        </w:tc>
      </w:tr>
    </w:tbl>
    <w:p w14:paraId="57087B1F" w14:textId="77777777" w:rsidR="005231A6"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B684879" w14:textId="77777777" w:rsidR="005231A6"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6AB13F98" w14:textId="77777777" w:rsidR="005231A6"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CE18AF4" w14:textId="77777777" w:rsidR="005231A6"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63E817A5" wp14:editId="59E0085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39C7939" w14:textId="77777777" w:rsidR="005231A6" w:rsidRDefault="005231A6">
      <w:pPr>
        <w:pStyle w:val="afffff0"/>
        <w:framePr w:w="9639" w:h="6976" w:hRule="exact" w:hSpace="0" w:vSpace="0" w:wrap="around" w:hAnchor="page" w:y="6408"/>
        <w:jc w:val="center"/>
        <w:rPr>
          <w:rFonts w:ascii="黑体" w:eastAsia="黑体" w:hAnsi="黑体" w:hint="eastAsia"/>
          <w:b w:val="0"/>
          <w:bCs w:val="0"/>
          <w:w w:val="100"/>
        </w:rPr>
      </w:pPr>
    </w:p>
    <w:p w14:paraId="04E35D99" w14:textId="77777777" w:rsidR="005231A6"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甘草种子质量分级与处理技术规程</w:t>
      </w:r>
      <w:r>
        <w:fldChar w:fldCharType="end"/>
      </w:r>
      <w:bookmarkEnd w:id="7"/>
    </w:p>
    <w:p w14:paraId="218A5A8D" w14:textId="77777777" w:rsidR="005231A6" w:rsidRDefault="005231A6">
      <w:pPr>
        <w:framePr w:w="9639" w:h="6974" w:hRule="exact" w:wrap="around" w:vAnchor="page" w:hAnchor="page" w:x="1419" w:y="6408" w:anchorLock="1"/>
        <w:ind w:left="-1418"/>
      </w:pPr>
    </w:p>
    <w:p w14:paraId="53C08DE4" w14:textId="77777777" w:rsidR="005231A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p>
    <w:p w14:paraId="1D104649" w14:textId="135D91FB" w:rsidR="005231A6" w:rsidRDefault="00000000">
      <w:pPr>
        <w:pStyle w:val="afffffff8"/>
        <w:framePr w:w="9639" w:h="6974" w:hRule="exact" w:wrap="around" w:vAnchor="page" w:hAnchor="page" w:x="1419" w:y="6408" w:anchorLock="1"/>
        <w:textAlignment w:val="bottom"/>
        <w:rPr>
          <w:rFonts w:eastAsia="黑体"/>
          <w:szCs w:val="28"/>
        </w:rPr>
      </w:pPr>
      <w:r>
        <w:rPr>
          <w:rFonts w:eastAsia="黑体" w:hint="eastAsia"/>
          <w:szCs w:val="28"/>
        </w:rPr>
        <w:t xml:space="preserve">Technical code of practice for quality grading and processing of Glycyrrhiza </w:t>
      </w:r>
      <w:proofErr w:type="spellStart"/>
      <w:r>
        <w:rPr>
          <w:rFonts w:eastAsia="黑体" w:hint="eastAsia"/>
          <w:szCs w:val="28"/>
        </w:rPr>
        <w:t>uralensis</w:t>
      </w:r>
      <w:proofErr w:type="spellEnd"/>
      <w:r>
        <w:rPr>
          <w:rFonts w:eastAsia="黑体" w:hint="eastAsia"/>
          <w:szCs w:val="28"/>
        </w:rPr>
        <w:t xml:space="preserve"> </w:t>
      </w:r>
      <w:r w:rsidR="00A818DA">
        <w:rPr>
          <w:rFonts w:eastAsia="黑体" w:hint="eastAsia"/>
          <w:szCs w:val="28"/>
        </w:rPr>
        <w:t>s</w:t>
      </w:r>
      <w:r>
        <w:rPr>
          <w:rFonts w:eastAsia="黑体" w:hint="eastAsia"/>
          <w:szCs w:val="28"/>
        </w:rPr>
        <w:t>eeds</w:t>
      </w:r>
    </w:p>
    <w:p w14:paraId="14652BEC" w14:textId="77777777" w:rsidR="005231A6"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end"/>
      </w:r>
      <w:bookmarkEnd w:id="8"/>
    </w:p>
    <w:p w14:paraId="0852C891" w14:textId="77777777" w:rsidR="005231A6" w:rsidRDefault="005231A6">
      <w:pPr>
        <w:framePr w:w="9639" w:h="6974" w:hRule="exact" w:wrap="around" w:vAnchor="page" w:hAnchor="page" w:x="1419" w:y="6408" w:anchorLock="1"/>
        <w:spacing w:line="760" w:lineRule="exact"/>
        <w:ind w:left="-1418"/>
      </w:pPr>
    </w:p>
    <w:p w14:paraId="6AE50F41" w14:textId="77777777" w:rsidR="005231A6" w:rsidRDefault="005231A6">
      <w:pPr>
        <w:pStyle w:val="afffffff8"/>
        <w:framePr w:w="9639" w:h="6974" w:hRule="exact" w:wrap="around" w:vAnchor="page" w:hAnchor="page" w:x="1419" w:y="6408" w:anchorLock="1"/>
        <w:textAlignment w:val="bottom"/>
        <w:rPr>
          <w:rFonts w:eastAsia="黑体"/>
          <w:szCs w:val="28"/>
        </w:rPr>
      </w:pPr>
    </w:p>
    <w:p w14:paraId="708733BC" w14:textId="77777777" w:rsidR="005231A6"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0DD8AEB5" w14:textId="77777777" w:rsidR="005231A6"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4CB30F86" w14:textId="77777777" w:rsidR="005231A6"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C67633F" w14:textId="77777777" w:rsidR="005231A6"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75571A03" w14:textId="77777777" w:rsidR="005231A6"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298DD2C9" w14:textId="77777777" w:rsidR="005231A6"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0DC3FDD" w14:textId="77777777" w:rsidR="005231A6" w:rsidRDefault="00000000">
      <w:pPr>
        <w:rPr>
          <w:rFonts w:ascii="宋体" w:hAnsi="宋体" w:hint="eastAsia"/>
          <w:sz w:val="28"/>
          <w:szCs w:val="28"/>
        </w:rPr>
        <w:sectPr w:rsidR="005231A6">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2AC743B" wp14:editId="2CF3BC9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84C31AB" w14:textId="77777777" w:rsidR="005231A6" w:rsidRDefault="00000000" w:rsidP="00A818DA">
      <w:pPr>
        <w:pStyle w:val="a6"/>
        <w:numPr>
          <w:ilvl w:val="0"/>
          <w:numId w:val="0"/>
        </w:numPr>
        <w:spacing w:after="468"/>
      </w:pPr>
      <w:bookmarkStart w:id="19" w:name="BookMark2"/>
      <w:bookmarkStart w:id="20" w:name="_Toc12698"/>
      <w:r>
        <w:rPr>
          <w:spacing w:val="320"/>
        </w:rPr>
        <w:lastRenderedPageBreak/>
        <w:t>前</w:t>
      </w:r>
      <w:r>
        <w:t>言</w:t>
      </w:r>
      <w:bookmarkEnd w:id="20"/>
    </w:p>
    <w:p w14:paraId="0E1A294B" w14:textId="77777777" w:rsidR="005231A6" w:rsidRDefault="00000000">
      <w:pPr>
        <w:pStyle w:val="afffff5"/>
        <w:ind w:firstLine="420"/>
        <w:rPr>
          <w:rFonts w:hAnsi="宋体" w:cs="宋体" w:hint="eastAsia"/>
          <w:color w:val="000000" w:themeColor="text1"/>
        </w:rPr>
      </w:pPr>
      <w:bookmarkStart w:id="21" w:name="BookMark4"/>
      <w:bookmarkEnd w:id="19"/>
      <w:r>
        <w:rPr>
          <w:rFonts w:hAnsi="宋体" w:cs="宋体" w:hint="eastAsia"/>
          <w:color w:val="000000" w:themeColor="text1"/>
        </w:rPr>
        <w:t>本文件按照GB/T 1.1—2020《标准化工作导则  第1部分：标准化文件的结构和起草规则》的规定起草。</w:t>
      </w:r>
    </w:p>
    <w:p w14:paraId="1CAED041" w14:textId="3B31CC7C" w:rsidR="005231A6" w:rsidRDefault="00000000">
      <w:pPr>
        <w:pStyle w:val="afffff5"/>
        <w:ind w:firstLine="420"/>
        <w:rPr>
          <w:rFonts w:hAnsi="宋体" w:cs="宋体"/>
          <w:color w:val="000000" w:themeColor="text1"/>
        </w:rPr>
      </w:pPr>
      <w:r>
        <w:rPr>
          <w:rFonts w:hAnsi="宋体" w:cs="宋体" w:hint="eastAsia"/>
          <w:color w:val="000000" w:themeColor="text1"/>
        </w:rPr>
        <w:t>本文件由</w:t>
      </w:r>
      <w:r w:rsidR="00384CBF" w:rsidRPr="00384CBF">
        <w:rPr>
          <w:rFonts w:hAnsi="宋体" w:cs="宋体" w:hint="eastAsia"/>
          <w:color w:val="000000" w:themeColor="text1"/>
        </w:rPr>
        <w:t>青岛农业大学</w:t>
      </w:r>
      <w:r>
        <w:rPr>
          <w:rFonts w:hAnsi="宋体" w:cs="宋体" w:hint="eastAsia"/>
          <w:color w:val="000000" w:themeColor="text1"/>
        </w:rPr>
        <w:t>提出。</w:t>
      </w:r>
    </w:p>
    <w:p w14:paraId="0BA190FD" w14:textId="7D28D364" w:rsidR="00384CBF" w:rsidRPr="00384CBF" w:rsidRDefault="00384CBF" w:rsidP="00384CBF">
      <w:pPr>
        <w:pStyle w:val="afffff5"/>
        <w:ind w:firstLine="420"/>
        <w:rPr>
          <w:rFonts w:hAnsi="宋体" w:cs="宋体" w:hint="eastAsia"/>
          <w:color w:val="000000" w:themeColor="text1"/>
        </w:rPr>
      </w:pPr>
      <w:r>
        <w:rPr>
          <w:rFonts w:hAnsi="宋体" w:cs="宋体" w:hint="eastAsia"/>
          <w:color w:val="000000" w:themeColor="text1"/>
        </w:rPr>
        <w:t>本文件由</w:t>
      </w:r>
      <w:r>
        <w:rPr>
          <w:rFonts w:hAnsi="宋体" w:cs="宋体" w:hint="eastAsia"/>
          <w:color w:val="000000" w:themeColor="text1"/>
        </w:rPr>
        <w:t>内蒙古标准化协会</w:t>
      </w:r>
      <w:r>
        <w:rPr>
          <w:rFonts w:hAnsi="宋体" w:cs="宋体" w:hint="eastAsia"/>
          <w:color w:val="000000" w:themeColor="text1"/>
        </w:rPr>
        <w:t>提出。</w:t>
      </w:r>
    </w:p>
    <w:p w14:paraId="79781551" w14:textId="04DC44B0" w:rsidR="005231A6" w:rsidRDefault="00000000">
      <w:pPr>
        <w:pStyle w:val="afffff5"/>
        <w:ind w:firstLine="420"/>
        <w:rPr>
          <w:rFonts w:hAnsi="宋体" w:cs="宋体" w:hint="eastAsia"/>
          <w:color w:val="000000" w:themeColor="text1"/>
        </w:rPr>
      </w:pPr>
      <w:r>
        <w:rPr>
          <w:rFonts w:hAnsi="宋体" w:cs="宋体" w:hint="eastAsia"/>
          <w:color w:val="000000" w:themeColor="text1"/>
        </w:rPr>
        <w:t>本文件起草单位：青岛农业大学、</w:t>
      </w:r>
      <w:bookmarkStart w:id="22" w:name="OLE_LINK11"/>
      <w:r>
        <w:rPr>
          <w:rFonts w:hAnsi="宋体" w:cs="宋体" w:hint="eastAsia"/>
          <w:color w:val="000000" w:themeColor="text1"/>
        </w:rPr>
        <w:t>内蒙古蒙草草业科技有限公司、蒙草生态环境（集团）股份有限公司、内蒙古自治区农牧业技术推广中心</w:t>
      </w:r>
      <w:r>
        <w:rPr>
          <w:rFonts w:hint="eastAsia"/>
        </w:rPr>
        <w:t>、内蒙古自治区花卉协会、内蒙古</w:t>
      </w:r>
      <w:r>
        <w:rPr>
          <w:rFonts w:hAnsi="宋体" w:cs="宋体" w:hint="eastAsia"/>
          <w:color w:val="000000" w:themeColor="text1"/>
        </w:rPr>
        <w:t>草业技术创新中心有限公司</w:t>
      </w:r>
      <w:bookmarkEnd w:id="22"/>
      <w:r w:rsidR="00B76D75">
        <w:rPr>
          <w:rFonts w:hAnsi="宋体" w:cs="宋体" w:hint="eastAsia"/>
          <w:color w:val="000000" w:themeColor="text1"/>
        </w:rPr>
        <w:t>、</w:t>
      </w:r>
      <w:r>
        <w:rPr>
          <w:rFonts w:hAnsi="宋体" w:cs="宋体" w:hint="eastAsia"/>
          <w:color w:val="000000" w:themeColor="text1"/>
        </w:rPr>
        <w:t>蒙古医科大学。</w:t>
      </w:r>
    </w:p>
    <w:p w14:paraId="0ED6BE1D" w14:textId="77777777" w:rsidR="005231A6" w:rsidRDefault="00000000">
      <w:pPr>
        <w:pStyle w:val="afffff5"/>
        <w:ind w:firstLine="420"/>
        <w:rPr>
          <w:rFonts w:hAnsi="宋体" w:cs="宋体" w:hint="eastAsia"/>
          <w:color w:val="000000" w:themeColor="text1"/>
        </w:rPr>
      </w:pPr>
      <w:r>
        <w:rPr>
          <w:rFonts w:hAnsi="宋体" w:cs="宋体" w:hint="eastAsia"/>
          <w:color w:val="000000" w:themeColor="text1"/>
        </w:rPr>
        <w:t>本文件主要起草人：李旭、刘思</w:t>
      </w:r>
      <w:proofErr w:type="gramStart"/>
      <w:r>
        <w:rPr>
          <w:rFonts w:hAnsi="宋体" w:cs="宋体" w:hint="eastAsia"/>
          <w:color w:val="000000" w:themeColor="text1"/>
        </w:rPr>
        <w:t>泱</w:t>
      </w:r>
      <w:proofErr w:type="gramEnd"/>
      <w:r>
        <w:rPr>
          <w:rFonts w:hAnsi="宋体" w:cs="宋体" w:hint="eastAsia"/>
          <w:color w:val="000000" w:themeColor="text1"/>
        </w:rPr>
        <w:t>、柴茂峰、赵韦、荆莹、王召明、郝治满、张文彪、温介甫、吴雅红、曹阳、张继安、杨海燕、石研、苑峰、刘亚玲、刘颖、</w:t>
      </w:r>
      <w:r>
        <w:rPr>
          <w:rFonts w:hAnsi="宋体" w:cs="宋体" w:hint="eastAsia"/>
        </w:rPr>
        <w:t>王聪、姜超、王思明、</w:t>
      </w:r>
      <w:r>
        <w:rPr>
          <w:rFonts w:hAnsi="宋体" w:cs="宋体" w:hint="eastAsia"/>
          <w:color w:val="000000" w:themeColor="text1"/>
        </w:rPr>
        <w:t>张建丽、赵浩丞、蔚云飞、丁雪琴、孙轶萱、</w:t>
      </w:r>
      <w:r>
        <w:rPr>
          <w:rFonts w:hAnsi="宋体" w:cs="宋体" w:hint="eastAsia"/>
        </w:rPr>
        <w:t>张尚雄、辛宇、闫皓冉、</w:t>
      </w:r>
      <w:r>
        <w:rPr>
          <w:rFonts w:hAnsi="宋体" w:cs="宋体" w:hint="eastAsia"/>
          <w:color w:val="000000" w:themeColor="text1"/>
        </w:rPr>
        <w:t>田代财、段相雪、高佩然、康晓颖、孙宇佳、王睿、孙琪、彭小静、汪玉迪、</w:t>
      </w:r>
      <w:r>
        <w:rPr>
          <w:rFonts w:hAnsi="宋体" w:cs="宋体" w:hint="eastAsia"/>
        </w:rPr>
        <w:t>淡照晶、张红红、陈壮玲、李晶晶、淡亮晶、</w:t>
      </w:r>
      <w:r>
        <w:rPr>
          <w:rFonts w:hAnsi="宋体" w:cs="宋体" w:hint="eastAsia"/>
          <w:color w:val="000000" w:themeColor="text1"/>
        </w:rPr>
        <w:t>周颖、巩青、</w:t>
      </w:r>
      <w:r>
        <w:rPr>
          <w:rFonts w:hAnsi="宋体" w:cs="宋体" w:hint="eastAsia"/>
        </w:rPr>
        <w:t>张亦芃、苑榕、刘若男、多姝玮</w:t>
      </w:r>
      <w:r>
        <w:rPr>
          <w:rFonts w:hAnsi="宋体" w:cs="宋体" w:hint="eastAsia"/>
          <w:color w:val="000000" w:themeColor="text1"/>
        </w:rPr>
        <w:t>。</w:t>
      </w:r>
    </w:p>
    <w:p w14:paraId="2A08A93E" w14:textId="77777777" w:rsidR="005231A6" w:rsidRDefault="005231A6">
      <w:pPr>
        <w:pStyle w:val="afffff5"/>
        <w:ind w:firstLine="640"/>
        <w:jc w:val="left"/>
        <w:rPr>
          <w:rFonts w:ascii="黑体" w:eastAsia="黑体" w:hAnsi="黑体" w:hint="eastAsia"/>
          <w:kern w:val="2"/>
          <w:sz w:val="32"/>
          <w:szCs w:val="32"/>
        </w:rPr>
      </w:pPr>
    </w:p>
    <w:p w14:paraId="6EFA350D" w14:textId="77777777" w:rsidR="00A818DA" w:rsidRPr="00A818DA" w:rsidRDefault="00A818DA" w:rsidP="00A818DA">
      <w:pPr>
        <w:rPr>
          <w:rFonts w:hint="eastAsia"/>
        </w:rPr>
      </w:pPr>
    </w:p>
    <w:p w14:paraId="0E4FBA93" w14:textId="77777777" w:rsidR="00A818DA" w:rsidRPr="00A818DA" w:rsidRDefault="00A818DA" w:rsidP="00A818DA">
      <w:pPr>
        <w:rPr>
          <w:rFonts w:hint="eastAsia"/>
        </w:rPr>
      </w:pPr>
    </w:p>
    <w:p w14:paraId="7E41BAAC" w14:textId="77777777" w:rsidR="00A818DA" w:rsidRPr="00A818DA" w:rsidRDefault="00A818DA" w:rsidP="00A818DA">
      <w:pPr>
        <w:rPr>
          <w:rFonts w:hint="eastAsia"/>
        </w:rPr>
      </w:pPr>
    </w:p>
    <w:p w14:paraId="27F884D3" w14:textId="77777777" w:rsidR="00A818DA" w:rsidRPr="00A818DA" w:rsidRDefault="00A818DA" w:rsidP="00A818DA">
      <w:pPr>
        <w:rPr>
          <w:rFonts w:hint="eastAsia"/>
        </w:rPr>
      </w:pPr>
    </w:p>
    <w:p w14:paraId="6BBF0E8A" w14:textId="77777777" w:rsidR="00A818DA" w:rsidRPr="00A818DA" w:rsidRDefault="00A818DA" w:rsidP="00A818DA">
      <w:pPr>
        <w:rPr>
          <w:rFonts w:hint="eastAsia"/>
        </w:rPr>
      </w:pPr>
    </w:p>
    <w:p w14:paraId="0A1DFB7C" w14:textId="77777777" w:rsidR="00A818DA" w:rsidRPr="00A818DA" w:rsidRDefault="00A818DA" w:rsidP="00A818DA">
      <w:pPr>
        <w:rPr>
          <w:rFonts w:hint="eastAsia"/>
        </w:rPr>
      </w:pPr>
    </w:p>
    <w:p w14:paraId="72F8C1FF" w14:textId="77777777" w:rsidR="00A818DA" w:rsidRPr="00A818DA" w:rsidRDefault="00A818DA" w:rsidP="00A818DA">
      <w:pPr>
        <w:rPr>
          <w:rFonts w:hint="eastAsia"/>
        </w:rPr>
      </w:pPr>
    </w:p>
    <w:p w14:paraId="7EDDB033" w14:textId="77777777" w:rsidR="00A818DA" w:rsidRPr="00A818DA" w:rsidRDefault="00A818DA" w:rsidP="00A818DA">
      <w:pPr>
        <w:rPr>
          <w:rFonts w:hint="eastAsia"/>
        </w:rPr>
      </w:pPr>
    </w:p>
    <w:p w14:paraId="1986B5AE" w14:textId="77777777" w:rsidR="00A818DA" w:rsidRPr="00A818DA" w:rsidRDefault="00A818DA" w:rsidP="00A818DA">
      <w:pPr>
        <w:rPr>
          <w:rFonts w:hint="eastAsia"/>
        </w:rPr>
      </w:pPr>
    </w:p>
    <w:p w14:paraId="44C3C890" w14:textId="77777777" w:rsidR="00A818DA" w:rsidRPr="00A818DA" w:rsidRDefault="00A818DA" w:rsidP="00A818DA">
      <w:pPr>
        <w:rPr>
          <w:rFonts w:hint="eastAsia"/>
        </w:rPr>
      </w:pPr>
    </w:p>
    <w:p w14:paraId="5539F177" w14:textId="77777777" w:rsidR="00A818DA" w:rsidRPr="00A818DA" w:rsidRDefault="00A818DA" w:rsidP="00A818DA">
      <w:pPr>
        <w:rPr>
          <w:rFonts w:hint="eastAsia"/>
        </w:rPr>
      </w:pPr>
    </w:p>
    <w:p w14:paraId="05ED5572" w14:textId="77777777" w:rsidR="00A818DA" w:rsidRPr="00A818DA" w:rsidRDefault="00A818DA" w:rsidP="00A818DA">
      <w:pPr>
        <w:rPr>
          <w:rFonts w:hint="eastAsia"/>
        </w:rPr>
      </w:pPr>
    </w:p>
    <w:p w14:paraId="295C51ED" w14:textId="77777777" w:rsidR="00A818DA" w:rsidRPr="00A818DA" w:rsidRDefault="00A818DA" w:rsidP="00A818DA">
      <w:pPr>
        <w:rPr>
          <w:rFonts w:hint="eastAsia"/>
        </w:rPr>
      </w:pPr>
    </w:p>
    <w:p w14:paraId="37BCC32C" w14:textId="77777777" w:rsidR="00A818DA" w:rsidRPr="00A818DA" w:rsidRDefault="00A818DA" w:rsidP="00A818DA">
      <w:pPr>
        <w:rPr>
          <w:rFonts w:hint="eastAsia"/>
        </w:rPr>
      </w:pPr>
    </w:p>
    <w:p w14:paraId="713CCC2A" w14:textId="77777777" w:rsidR="00A818DA" w:rsidRPr="00A818DA" w:rsidRDefault="00A818DA" w:rsidP="00A818DA">
      <w:pPr>
        <w:rPr>
          <w:rFonts w:hint="eastAsia"/>
        </w:rPr>
      </w:pPr>
    </w:p>
    <w:p w14:paraId="4CF9F2DB" w14:textId="77777777" w:rsidR="00A818DA" w:rsidRPr="00A818DA" w:rsidRDefault="00A818DA" w:rsidP="00A818DA">
      <w:pPr>
        <w:rPr>
          <w:rFonts w:hint="eastAsia"/>
        </w:rPr>
      </w:pPr>
    </w:p>
    <w:p w14:paraId="490F4F71" w14:textId="77777777" w:rsidR="00A818DA" w:rsidRPr="00A818DA" w:rsidRDefault="00A818DA" w:rsidP="00A818DA">
      <w:pPr>
        <w:rPr>
          <w:rFonts w:hint="eastAsia"/>
        </w:rPr>
      </w:pPr>
    </w:p>
    <w:p w14:paraId="7AC999DA" w14:textId="77777777" w:rsidR="00A818DA" w:rsidRPr="00A818DA" w:rsidRDefault="00A818DA" w:rsidP="00A818DA">
      <w:pPr>
        <w:rPr>
          <w:rFonts w:hint="eastAsia"/>
        </w:rPr>
      </w:pPr>
    </w:p>
    <w:p w14:paraId="26D4E07E" w14:textId="77777777" w:rsidR="00A818DA" w:rsidRPr="00A818DA" w:rsidRDefault="00A818DA" w:rsidP="00A818DA">
      <w:pPr>
        <w:rPr>
          <w:rFonts w:hint="eastAsia"/>
        </w:rPr>
      </w:pPr>
    </w:p>
    <w:p w14:paraId="4CDAD72E" w14:textId="77777777" w:rsidR="00A818DA" w:rsidRDefault="00A818DA" w:rsidP="00A818DA">
      <w:pPr>
        <w:jc w:val="center"/>
        <w:rPr>
          <w:rFonts w:ascii="黑体" w:eastAsia="黑体" w:hAnsi="黑体" w:hint="eastAsia"/>
          <w:sz w:val="32"/>
          <w:szCs w:val="32"/>
        </w:rPr>
      </w:pPr>
    </w:p>
    <w:p w14:paraId="5F481169" w14:textId="77777777" w:rsidR="00A818DA" w:rsidRPr="00A818DA" w:rsidRDefault="00A818DA" w:rsidP="00A818DA">
      <w:pPr>
        <w:rPr>
          <w:rFonts w:hint="eastAsia"/>
        </w:rPr>
        <w:sectPr w:rsidR="00A818DA" w:rsidRPr="00A818DA">
          <w:footerReference w:type="default" r:id="rId15"/>
          <w:pgSz w:w="11906" w:h="16838"/>
          <w:pgMar w:top="1928" w:right="1134" w:bottom="1134" w:left="1134" w:header="1418" w:footer="1134" w:gutter="284"/>
          <w:pgNumType w:start="1"/>
          <w:cols w:space="425"/>
          <w:formProt w:val="0"/>
          <w:docGrid w:type="lines" w:linePitch="312"/>
        </w:sectPr>
      </w:pPr>
    </w:p>
    <w:p w14:paraId="6AD0CFCB" w14:textId="77777777" w:rsidR="005231A6" w:rsidRDefault="005231A6">
      <w:pPr>
        <w:spacing w:line="20" w:lineRule="exact"/>
        <w:jc w:val="center"/>
        <w:rPr>
          <w:rFonts w:ascii="黑体" w:eastAsia="黑体" w:hAnsi="黑体" w:hint="eastAsia"/>
          <w:sz w:val="32"/>
          <w:szCs w:val="32"/>
        </w:rPr>
      </w:pPr>
    </w:p>
    <w:p w14:paraId="67C0991A" w14:textId="77777777" w:rsidR="005231A6" w:rsidRDefault="005231A6">
      <w:pPr>
        <w:spacing w:line="20" w:lineRule="exact"/>
        <w:jc w:val="center"/>
        <w:rPr>
          <w:rFonts w:ascii="黑体" w:eastAsia="黑体" w:hAnsi="黑体" w:hint="eastAsia"/>
          <w:sz w:val="32"/>
          <w:szCs w:val="32"/>
        </w:rPr>
      </w:pPr>
    </w:p>
    <w:bookmarkStart w:id="23" w:name="NEW_STAND_NAME" w:displacedByCustomXml="next"/>
    <w:sdt>
      <w:sdtPr>
        <w:tag w:val="NEW_STAND_NAME"/>
        <w:id w:val="595910757"/>
        <w:lock w:val="sdtLocked"/>
        <w:placeholder>
          <w:docPart w:val="18742AC29F024A95852915A576344328"/>
        </w:placeholder>
      </w:sdtPr>
      <w:sdtContent>
        <w:sdt>
          <w:sdtPr>
            <w:tag w:val="NEW_STAND_NAME"/>
            <w:id w:val="147476612"/>
            <w:lock w:val="sdtLocked"/>
            <w:placeholder>
              <w:docPart w:val="{cc4d71c7-d3e2-41f9-af41-cae0672183ea}"/>
            </w:placeholder>
          </w:sdtPr>
          <w:sdtContent>
            <w:p w14:paraId="62BE6C1C" w14:textId="77777777" w:rsidR="005231A6" w:rsidRDefault="00000000">
              <w:pPr>
                <w:pStyle w:val="afffffffff8"/>
                <w:spacing w:afterLines="220" w:after="528"/>
                <w:rPr>
                  <w:rFonts w:hint="eastAsia"/>
                </w:rPr>
              </w:pPr>
              <w:r>
                <w:rPr>
                  <w:rFonts w:hint="eastAsia"/>
                </w:rPr>
                <w:t>甘草种子质量分级与处理技术规程</w:t>
              </w:r>
            </w:p>
          </w:sdtContent>
        </w:sdt>
      </w:sdtContent>
    </w:sdt>
    <w:p w14:paraId="3E465D11" w14:textId="77777777" w:rsidR="005231A6" w:rsidRDefault="00000000">
      <w:pPr>
        <w:pStyle w:val="affc"/>
        <w:spacing w:before="240" w:after="240"/>
        <w:rPr>
          <w:szCs w:val="21"/>
        </w:rPr>
      </w:pPr>
      <w:bookmarkStart w:id="24" w:name="_Toc24884218"/>
      <w:bookmarkStart w:id="25" w:name="_Toc17233333"/>
      <w:bookmarkStart w:id="26" w:name="_Toc26986771"/>
      <w:bookmarkStart w:id="27" w:name="_Toc26718930"/>
      <w:bookmarkStart w:id="28" w:name="_Toc26986530"/>
      <w:bookmarkStart w:id="29" w:name="_Toc17773"/>
      <w:bookmarkStart w:id="30" w:name="_Toc26648465"/>
      <w:bookmarkStart w:id="31" w:name="_Toc17233325"/>
      <w:bookmarkStart w:id="32" w:name="_Toc24884211"/>
      <w:bookmarkEnd w:id="23"/>
      <w:r>
        <w:rPr>
          <w:rFonts w:hint="eastAsia"/>
          <w:szCs w:val="21"/>
        </w:rPr>
        <w:t>范围</w:t>
      </w:r>
      <w:bookmarkEnd w:id="24"/>
      <w:bookmarkEnd w:id="25"/>
      <w:bookmarkEnd w:id="26"/>
      <w:bookmarkEnd w:id="27"/>
      <w:bookmarkEnd w:id="28"/>
      <w:bookmarkEnd w:id="29"/>
      <w:bookmarkEnd w:id="30"/>
      <w:bookmarkEnd w:id="31"/>
      <w:bookmarkEnd w:id="32"/>
    </w:p>
    <w:p w14:paraId="2C6D286C" w14:textId="77777777" w:rsidR="005231A6" w:rsidRDefault="00000000" w:rsidP="00A818DA">
      <w:pPr>
        <w:pStyle w:val="afffff5"/>
        <w:ind w:firstLine="420"/>
      </w:pPr>
      <w:bookmarkStart w:id="33" w:name="_Toc26648466"/>
      <w:bookmarkStart w:id="34" w:name="_Toc24884212"/>
      <w:bookmarkStart w:id="35" w:name="_Toc24884219"/>
      <w:bookmarkStart w:id="36" w:name="_Toc17233326"/>
      <w:bookmarkStart w:id="37" w:name="_Toc17233334"/>
      <w:r>
        <w:rPr>
          <w:rFonts w:hint="eastAsia"/>
        </w:rPr>
        <w:t>本标准规定了甘草种子的检验、质量分级与硬实处理技术的术语和定义、质量分级、种子检验方法、硬实破除方法、检测规则及包装、标识、运输与贮存。</w:t>
      </w:r>
    </w:p>
    <w:p w14:paraId="72B48981" w14:textId="77777777" w:rsidR="005231A6" w:rsidRDefault="00000000">
      <w:pPr>
        <w:pStyle w:val="afffff5"/>
        <w:ind w:firstLine="420"/>
      </w:pPr>
      <w:r>
        <w:rPr>
          <w:rFonts w:hint="eastAsia"/>
        </w:rPr>
        <w:t>本文件适用于甘草种子的甘草种子的检验、质量分级及种子处理。</w:t>
      </w:r>
    </w:p>
    <w:p w14:paraId="130C04A4" w14:textId="77777777" w:rsidR="005231A6" w:rsidRDefault="00000000">
      <w:pPr>
        <w:pStyle w:val="affc"/>
        <w:spacing w:before="240" w:after="240"/>
        <w:rPr>
          <w:szCs w:val="21"/>
        </w:rPr>
      </w:pPr>
      <w:bookmarkStart w:id="38" w:name="_Toc26718931"/>
      <w:bookmarkStart w:id="39" w:name="_Toc26986772"/>
      <w:bookmarkStart w:id="40" w:name="_Toc26986531"/>
      <w:bookmarkStart w:id="41" w:name="_Toc15549"/>
      <w:r>
        <w:rPr>
          <w:rFonts w:hint="eastAsia"/>
          <w:szCs w:val="21"/>
        </w:rPr>
        <w:t>规范性引用文件</w:t>
      </w:r>
      <w:bookmarkEnd w:id="33"/>
      <w:bookmarkEnd w:id="34"/>
      <w:bookmarkEnd w:id="35"/>
      <w:bookmarkEnd w:id="36"/>
      <w:bookmarkEnd w:id="37"/>
      <w:bookmarkEnd w:id="38"/>
      <w:bookmarkEnd w:id="39"/>
      <w:bookmarkEnd w:id="40"/>
      <w:bookmarkEnd w:id="41"/>
    </w:p>
    <w:sdt>
      <w:sdtPr>
        <w:rPr>
          <w:rFonts w:hint="eastAsia"/>
        </w:rPr>
        <w:id w:val="147461608"/>
        <w:placeholder>
          <w:docPart w:val="{77209592-6639-46bb-bc37-2cfa9c65d5c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F1AB4E9" w14:textId="77777777" w:rsidR="005231A6"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E9B245D" w14:textId="3C72B56F" w:rsidR="005231A6"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GB/T 2930.1</w:t>
      </w:r>
      <w:r w:rsidR="00A818DA">
        <w:rPr>
          <w:rFonts w:ascii="宋体" w:hAnsi="宋体" w:cs="宋体" w:hint="eastAsia"/>
          <w:color w:val="000000"/>
        </w:rPr>
        <w:t xml:space="preserve"> </w:t>
      </w:r>
      <w:r>
        <w:rPr>
          <w:rFonts w:ascii="宋体" w:hAnsi="宋体" w:cs="宋体" w:hint="eastAsia"/>
          <w:color w:val="000000"/>
        </w:rPr>
        <w:t xml:space="preserve"> 牧草种子检验规程 扦样</w:t>
      </w:r>
    </w:p>
    <w:p w14:paraId="30CED5D5" w14:textId="3610E230" w:rsidR="005231A6"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 xml:space="preserve">GB/T 2930.2 </w:t>
      </w:r>
      <w:r w:rsidR="00A818DA">
        <w:rPr>
          <w:rFonts w:ascii="宋体" w:hAnsi="宋体" w:cs="宋体" w:hint="eastAsia"/>
          <w:color w:val="000000"/>
        </w:rPr>
        <w:t xml:space="preserve"> </w:t>
      </w:r>
      <w:r>
        <w:rPr>
          <w:rFonts w:ascii="宋体" w:hAnsi="宋体" w:cs="宋体" w:hint="eastAsia"/>
          <w:color w:val="000000"/>
        </w:rPr>
        <w:t>牧草种子检验规程 净度分析</w:t>
      </w:r>
    </w:p>
    <w:p w14:paraId="09EE2240" w14:textId="41E2AC8A" w:rsidR="005231A6"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 xml:space="preserve">GB/T 2930.3 </w:t>
      </w:r>
      <w:r w:rsidR="00A818DA">
        <w:rPr>
          <w:rFonts w:ascii="宋体" w:hAnsi="宋体" w:cs="宋体" w:hint="eastAsia"/>
          <w:color w:val="000000"/>
        </w:rPr>
        <w:t xml:space="preserve"> </w:t>
      </w:r>
      <w:r>
        <w:rPr>
          <w:rFonts w:ascii="宋体" w:hAnsi="宋体" w:cs="宋体" w:hint="eastAsia"/>
          <w:color w:val="000000"/>
        </w:rPr>
        <w:t>牧草种子检验规程 其他植物种子数测定</w:t>
      </w:r>
    </w:p>
    <w:p w14:paraId="0FA4AAE0" w14:textId="04971B21" w:rsidR="005231A6" w:rsidRDefault="00000000">
      <w:pPr>
        <w:widowControl/>
        <w:spacing w:line="240" w:lineRule="auto"/>
        <w:ind w:firstLineChars="200" w:firstLine="420"/>
        <w:jc w:val="left"/>
        <w:rPr>
          <w:rFonts w:ascii="宋体" w:hAnsi="宋体" w:cs="宋体"/>
          <w:color w:val="000000"/>
        </w:rPr>
      </w:pPr>
      <w:r>
        <w:rPr>
          <w:rFonts w:ascii="宋体" w:hAnsi="宋体" w:cs="宋体" w:hint="eastAsia"/>
          <w:color w:val="000000"/>
        </w:rPr>
        <w:t xml:space="preserve">GB/T 2930.4 </w:t>
      </w:r>
      <w:r w:rsidR="00A818DA">
        <w:rPr>
          <w:rFonts w:ascii="宋体" w:hAnsi="宋体" w:cs="宋体" w:hint="eastAsia"/>
          <w:color w:val="000000"/>
        </w:rPr>
        <w:t xml:space="preserve"> </w:t>
      </w:r>
      <w:r>
        <w:rPr>
          <w:rFonts w:ascii="宋体" w:hAnsi="宋体" w:cs="宋体" w:hint="eastAsia"/>
          <w:color w:val="000000"/>
        </w:rPr>
        <w:t>牧草种子检验规程 发芽试验</w:t>
      </w:r>
    </w:p>
    <w:p w14:paraId="0E6668F3" w14:textId="5AB07236" w:rsidR="00893547" w:rsidRDefault="00893547">
      <w:pPr>
        <w:widowControl/>
        <w:spacing w:line="240" w:lineRule="auto"/>
        <w:ind w:firstLineChars="200" w:firstLine="420"/>
        <w:jc w:val="left"/>
        <w:rPr>
          <w:rFonts w:ascii="宋体" w:hAnsi="宋体" w:cs="宋体" w:hint="eastAsia"/>
          <w:color w:val="000000"/>
        </w:rPr>
      </w:pPr>
      <w:r w:rsidRPr="00893547">
        <w:rPr>
          <w:rFonts w:ascii="宋体" w:hAnsi="宋体" w:cs="宋体"/>
          <w:color w:val="000000"/>
        </w:rPr>
        <w:t>GB/T 2930.5</w:t>
      </w:r>
      <w:r>
        <w:rPr>
          <w:rFonts w:ascii="宋体" w:hAnsi="宋体" w:cs="宋体" w:hint="eastAsia"/>
          <w:color w:val="000000"/>
        </w:rPr>
        <w:t xml:space="preserve">  </w:t>
      </w:r>
      <w:r w:rsidRPr="00893547">
        <w:rPr>
          <w:rFonts w:ascii="宋体" w:hAnsi="宋体" w:cs="宋体" w:hint="eastAsia"/>
          <w:color w:val="000000"/>
        </w:rPr>
        <w:t>牧草种子检验规程 生活力的生物化学（四</w:t>
      </w:r>
      <w:proofErr w:type="gramStart"/>
      <w:r w:rsidRPr="00893547">
        <w:rPr>
          <w:rFonts w:ascii="宋体" w:hAnsi="宋体" w:cs="宋体" w:hint="eastAsia"/>
          <w:color w:val="000000"/>
        </w:rPr>
        <w:t>唑</w:t>
      </w:r>
      <w:proofErr w:type="gramEnd"/>
      <w:r w:rsidRPr="00893547">
        <w:rPr>
          <w:rFonts w:ascii="宋体" w:hAnsi="宋体" w:cs="宋体" w:hint="eastAsia"/>
          <w:color w:val="000000"/>
        </w:rPr>
        <w:t>）测定</w:t>
      </w:r>
    </w:p>
    <w:p w14:paraId="3B3BFAA3" w14:textId="7E6C6595" w:rsidR="005231A6" w:rsidRDefault="00000000">
      <w:pPr>
        <w:widowControl/>
        <w:spacing w:line="240" w:lineRule="auto"/>
        <w:ind w:firstLineChars="200" w:firstLine="420"/>
        <w:jc w:val="left"/>
        <w:rPr>
          <w:rFonts w:ascii="宋体" w:hAnsi="宋体" w:cs="宋体" w:hint="eastAsia"/>
          <w:color w:val="000000"/>
        </w:rPr>
      </w:pPr>
      <w:r>
        <w:rPr>
          <w:rFonts w:ascii="宋体" w:hAnsi="宋体" w:cs="宋体" w:hint="eastAsia"/>
          <w:color w:val="000000"/>
        </w:rPr>
        <w:t xml:space="preserve">GB/T 2930.8 </w:t>
      </w:r>
      <w:r w:rsidR="00A818DA">
        <w:rPr>
          <w:rFonts w:ascii="宋体" w:hAnsi="宋体" w:cs="宋体" w:hint="eastAsia"/>
          <w:color w:val="000000"/>
        </w:rPr>
        <w:t xml:space="preserve"> </w:t>
      </w:r>
      <w:r>
        <w:rPr>
          <w:rFonts w:ascii="宋体" w:hAnsi="宋体" w:cs="宋体" w:hint="eastAsia"/>
          <w:color w:val="000000"/>
        </w:rPr>
        <w:t>牧草种子检验规程 水分测定</w:t>
      </w:r>
    </w:p>
    <w:p w14:paraId="070B1FF3" w14:textId="32280D7C" w:rsidR="005231A6" w:rsidRDefault="00000000">
      <w:pPr>
        <w:widowControl/>
        <w:spacing w:line="240" w:lineRule="auto"/>
        <w:ind w:firstLineChars="200" w:firstLine="420"/>
        <w:jc w:val="left"/>
        <w:rPr>
          <w:rFonts w:ascii="宋体" w:hAnsi="宋体" w:cs="宋体"/>
          <w:color w:val="000000"/>
        </w:rPr>
      </w:pPr>
      <w:r>
        <w:rPr>
          <w:rFonts w:ascii="宋体" w:hAnsi="宋体" w:cs="宋体" w:hint="eastAsia"/>
          <w:color w:val="000000"/>
        </w:rPr>
        <w:t xml:space="preserve">GB/T 2930.11 </w:t>
      </w:r>
      <w:r w:rsidR="00A818DA">
        <w:rPr>
          <w:rFonts w:ascii="宋体" w:hAnsi="宋体" w:cs="宋体" w:hint="eastAsia"/>
          <w:color w:val="000000"/>
        </w:rPr>
        <w:t xml:space="preserve"> </w:t>
      </w:r>
      <w:r>
        <w:rPr>
          <w:rFonts w:ascii="宋体" w:hAnsi="宋体" w:cs="宋体" w:hint="eastAsia"/>
          <w:color w:val="000000"/>
        </w:rPr>
        <w:t>草种子检验规程 检验报告</w:t>
      </w:r>
    </w:p>
    <w:p w14:paraId="6A8DD5C1" w14:textId="1AC2F441" w:rsidR="00A818DA" w:rsidRDefault="00A818DA">
      <w:pPr>
        <w:widowControl/>
        <w:spacing w:line="240" w:lineRule="auto"/>
        <w:ind w:firstLineChars="200" w:firstLine="420"/>
        <w:jc w:val="left"/>
        <w:rPr>
          <w:rFonts w:ascii="宋体" w:hAnsi="宋体" w:cs="宋体"/>
          <w:color w:val="000000"/>
        </w:rPr>
      </w:pPr>
      <w:r w:rsidRPr="00A818DA">
        <w:rPr>
          <w:rFonts w:ascii="宋体" w:hAnsi="宋体" w:cs="宋体" w:hint="eastAsia"/>
          <w:color w:val="000000"/>
        </w:rPr>
        <w:t>GB/T 3543.</w:t>
      </w:r>
      <w:r w:rsidR="00893547">
        <w:rPr>
          <w:rFonts w:ascii="宋体" w:hAnsi="宋体" w:cs="宋体" w:hint="eastAsia"/>
          <w:color w:val="000000"/>
        </w:rPr>
        <w:t xml:space="preserve">1  </w:t>
      </w:r>
      <w:r w:rsidR="00893547" w:rsidRPr="00893547">
        <w:rPr>
          <w:rFonts w:ascii="宋体" w:hAnsi="宋体" w:cs="宋体" w:hint="eastAsia"/>
          <w:color w:val="000000"/>
        </w:rPr>
        <w:t>农作物种子检验规程 第1部分：总则</w:t>
      </w:r>
    </w:p>
    <w:p w14:paraId="0A44BCCE" w14:textId="3696CD27" w:rsidR="00A818DA" w:rsidRDefault="00A818DA" w:rsidP="00A818DA">
      <w:pPr>
        <w:widowControl/>
        <w:spacing w:line="240" w:lineRule="auto"/>
        <w:ind w:firstLineChars="200" w:firstLine="420"/>
        <w:jc w:val="left"/>
        <w:rPr>
          <w:rFonts w:ascii="宋体" w:hAnsi="宋体" w:cs="宋体" w:hint="eastAsia"/>
          <w:color w:val="000000"/>
        </w:rPr>
      </w:pPr>
      <w:r w:rsidRPr="00A818DA">
        <w:rPr>
          <w:rFonts w:ascii="宋体" w:hAnsi="宋体" w:cs="宋体" w:hint="eastAsia"/>
          <w:color w:val="000000"/>
        </w:rPr>
        <w:t>GB/T 3543.</w:t>
      </w:r>
      <w:r>
        <w:rPr>
          <w:rFonts w:ascii="宋体" w:hAnsi="宋体" w:cs="宋体" w:hint="eastAsia"/>
          <w:color w:val="000000"/>
        </w:rPr>
        <w:t>2</w:t>
      </w:r>
      <w:r w:rsidR="00893547">
        <w:rPr>
          <w:rFonts w:ascii="宋体" w:hAnsi="宋体" w:cs="宋体" w:hint="eastAsia"/>
          <w:color w:val="000000"/>
        </w:rPr>
        <w:t xml:space="preserve">  </w:t>
      </w:r>
      <w:r w:rsidR="00893547" w:rsidRPr="00893547">
        <w:rPr>
          <w:rFonts w:ascii="宋体" w:hAnsi="宋体" w:cs="宋体" w:hint="eastAsia"/>
          <w:color w:val="000000"/>
        </w:rPr>
        <w:t>农作物种子检验规程 第2部分：扦样</w:t>
      </w:r>
    </w:p>
    <w:p w14:paraId="135D5110" w14:textId="51B32D6F" w:rsidR="00A818DA" w:rsidRDefault="00A818DA" w:rsidP="00A818DA">
      <w:pPr>
        <w:widowControl/>
        <w:spacing w:line="240" w:lineRule="auto"/>
        <w:ind w:firstLineChars="200" w:firstLine="420"/>
        <w:jc w:val="left"/>
        <w:rPr>
          <w:rFonts w:ascii="宋体" w:hAnsi="宋体" w:cs="宋体"/>
          <w:color w:val="000000"/>
        </w:rPr>
      </w:pPr>
      <w:r w:rsidRPr="00A818DA">
        <w:rPr>
          <w:rFonts w:ascii="宋体" w:hAnsi="宋体" w:cs="宋体" w:hint="eastAsia"/>
          <w:color w:val="000000"/>
        </w:rPr>
        <w:t>GB/T 3543.</w:t>
      </w:r>
      <w:r>
        <w:rPr>
          <w:rFonts w:ascii="宋体" w:hAnsi="宋体" w:cs="宋体" w:hint="eastAsia"/>
          <w:color w:val="000000"/>
        </w:rPr>
        <w:t>3</w:t>
      </w:r>
      <w:r w:rsidR="00893547">
        <w:rPr>
          <w:rFonts w:ascii="宋体" w:hAnsi="宋体" w:cs="宋体" w:hint="eastAsia"/>
          <w:color w:val="000000"/>
        </w:rPr>
        <w:t xml:space="preserve">  </w:t>
      </w:r>
      <w:r w:rsidR="00893547" w:rsidRPr="00893547">
        <w:rPr>
          <w:rFonts w:ascii="宋体" w:hAnsi="宋体" w:cs="宋体" w:hint="eastAsia"/>
          <w:color w:val="000000"/>
        </w:rPr>
        <w:t>农作物种子检验规程 第3部分：播种质量 净度分析</w:t>
      </w:r>
    </w:p>
    <w:p w14:paraId="46296A24" w14:textId="1301F3B0" w:rsidR="00893547" w:rsidRDefault="00893547" w:rsidP="00A818DA">
      <w:pPr>
        <w:widowControl/>
        <w:spacing w:line="240" w:lineRule="auto"/>
        <w:ind w:firstLineChars="200" w:firstLine="420"/>
        <w:jc w:val="left"/>
        <w:rPr>
          <w:rFonts w:ascii="宋体" w:hAnsi="宋体" w:cs="宋体" w:hint="eastAsia"/>
          <w:color w:val="000000"/>
        </w:rPr>
      </w:pPr>
      <w:r w:rsidRPr="00893547">
        <w:rPr>
          <w:rFonts w:ascii="宋体" w:hAnsi="宋体" w:cs="宋体"/>
          <w:color w:val="000000"/>
        </w:rPr>
        <w:t>GB/T 3543.4</w:t>
      </w:r>
      <w:r>
        <w:rPr>
          <w:rFonts w:ascii="宋体" w:hAnsi="宋体" w:cs="宋体" w:hint="eastAsia"/>
          <w:color w:val="000000"/>
        </w:rPr>
        <w:t xml:space="preserve">  </w:t>
      </w:r>
      <w:r w:rsidRPr="00893547">
        <w:rPr>
          <w:rFonts w:ascii="宋体" w:hAnsi="宋体" w:cs="宋体" w:hint="eastAsia"/>
          <w:color w:val="000000"/>
        </w:rPr>
        <w:t>农作物种子检验规程 第4部分： 播种质量 发芽试验</w:t>
      </w:r>
    </w:p>
    <w:p w14:paraId="2714CDCC" w14:textId="2FE078EA" w:rsidR="00A818DA" w:rsidRDefault="00A818DA" w:rsidP="00893547">
      <w:pPr>
        <w:widowControl/>
        <w:spacing w:line="240" w:lineRule="auto"/>
        <w:ind w:firstLineChars="200" w:firstLine="420"/>
        <w:jc w:val="left"/>
        <w:rPr>
          <w:rFonts w:ascii="宋体" w:hAnsi="宋体" w:cs="宋体" w:hint="eastAsia"/>
          <w:color w:val="000000"/>
        </w:rPr>
      </w:pPr>
      <w:r w:rsidRPr="00A818DA">
        <w:rPr>
          <w:rFonts w:ascii="宋体" w:hAnsi="宋体" w:cs="宋体" w:hint="eastAsia"/>
          <w:color w:val="000000"/>
        </w:rPr>
        <w:t>GB/T 3543.</w:t>
      </w:r>
      <w:r>
        <w:rPr>
          <w:rFonts w:ascii="宋体" w:hAnsi="宋体" w:cs="宋体" w:hint="eastAsia"/>
          <w:color w:val="000000"/>
        </w:rPr>
        <w:t>8</w:t>
      </w:r>
      <w:r w:rsidR="00893547">
        <w:rPr>
          <w:rFonts w:ascii="宋体" w:hAnsi="宋体" w:cs="宋体" w:hint="eastAsia"/>
          <w:color w:val="000000"/>
        </w:rPr>
        <w:t xml:space="preserve">  </w:t>
      </w:r>
      <w:r w:rsidR="00893547" w:rsidRPr="00893547">
        <w:rPr>
          <w:rFonts w:ascii="宋体" w:hAnsi="宋体" w:cs="宋体" w:hint="eastAsia"/>
          <w:color w:val="000000"/>
        </w:rPr>
        <w:t>农作物种子检验规程 第8部分： 播种质量 千粒重测定</w:t>
      </w:r>
    </w:p>
    <w:p w14:paraId="50D573DC" w14:textId="77777777" w:rsidR="005231A6" w:rsidRDefault="00000000">
      <w:pPr>
        <w:pStyle w:val="affc"/>
        <w:spacing w:before="240" w:after="240"/>
        <w:rPr>
          <w:szCs w:val="21"/>
        </w:rPr>
      </w:pPr>
      <w:bookmarkStart w:id="42" w:name="_Toc30184"/>
      <w:r>
        <w:rPr>
          <w:rFonts w:hint="eastAsia"/>
          <w:szCs w:val="21"/>
        </w:rPr>
        <w:t>术语和定义</w:t>
      </w:r>
      <w:bookmarkEnd w:id="42"/>
    </w:p>
    <w:bookmarkStart w:id="43" w:name="_Toc26986532" w:displacedByCustomXml="next"/>
    <w:bookmarkEnd w:id="43" w:displacedByCustomXml="next"/>
    <w:sdt>
      <w:sdtPr>
        <w:id w:val="-1909835108"/>
        <w:placeholder>
          <w:docPart w:val="9B29E05B00CD44E0977E34133DEA938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CA9CCF" w14:textId="77777777" w:rsidR="005231A6" w:rsidRDefault="00000000">
          <w:pPr>
            <w:pStyle w:val="afffff5"/>
            <w:ind w:firstLine="420"/>
          </w:pPr>
          <w:r>
            <w:t>下列术语和定义适用于本文件。</w:t>
          </w:r>
        </w:p>
      </w:sdtContent>
    </w:sdt>
    <w:p w14:paraId="22EE7B88" w14:textId="77777777" w:rsidR="005231A6" w:rsidRDefault="005231A6">
      <w:pPr>
        <w:pStyle w:val="affd"/>
        <w:spacing w:before="120" w:after="120"/>
      </w:pPr>
      <w:bookmarkStart w:id="44" w:name="_Toc1734"/>
      <w:bookmarkEnd w:id="44"/>
    </w:p>
    <w:p w14:paraId="3205CB14" w14:textId="77777777" w:rsidR="005231A6" w:rsidRDefault="00000000">
      <w:pPr>
        <w:pStyle w:val="affd"/>
        <w:numPr>
          <w:ilvl w:val="2"/>
          <w:numId w:val="0"/>
        </w:numPr>
        <w:spacing w:before="120" w:after="120"/>
        <w:ind w:firstLineChars="200" w:firstLine="420"/>
      </w:pPr>
      <w:bookmarkStart w:id="45" w:name="_Toc4603"/>
      <w:r>
        <w:rPr>
          <w:rFonts w:hint="eastAsia"/>
        </w:rPr>
        <w:t xml:space="preserve">种子硬实  </w:t>
      </w:r>
      <w:r>
        <w:rPr>
          <w:rFonts w:ascii="Times New Roman"/>
          <w:b/>
          <w:bCs/>
          <w:szCs w:val="21"/>
        </w:rPr>
        <w:t xml:space="preserve">seed </w:t>
      </w:r>
      <w:proofErr w:type="spellStart"/>
      <w:r>
        <w:rPr>
          <w:rFonts w:ascii="Times New Roman"/>
          <w:b/>
          <w:bCs/>
          <w:szCs w:val="21"/>
        </w:rPr>
        <w:t>hardseededness</w:t>
      </w:r>
      <w:bookmarkEnd w:id="45"/>
      <w:proofErr w:type="spellEnd"/>
    </w:p>
    <w:p w14:paraId="234C7A5C" w14:textId="77777777" w:rsidR="005231A6" w:rsidRDefault="00000000">
      <w:pPr>
        <w:pStyle w:val="afffff5"/>
        <w:ind w:firstLine="420"/>
      </w:pPr>
      <w:r>
        <w:rPr>
          <w:rFonts w:hint="eastAsia"/>
        </w:rPr>
        <w:t>即种子物理性休眠，一种数量性状。浸泡在水中1</w:t>
      </w:r>
      <w:r>
        <w:t>～</w:t>
      </w:r>
      <w:r>
        <w:rPr>
          <w:rFonts w:hint="eastAsia"/>
        </w:rPr>
        <w:t>2周仍未吸胀萌发的甘草种子视为硬实种子。</w:t>
      </w:r>
    </w:p>
    <w:p w14:paraId="47FEE8D3" w14:textId="77777777" w:rsidR="005231A6" w:rsidRDefault="00000000">
      <w:pPr>
        <w:pStyle w:val="affc"/>
        <w:spacing w:before="240" w:after="240"/>
        <w:rPr>
          <w:szCs w:val="21"/>
        </w:rPr>
      </w:pPr>
      <w:bookmarkStart w:id="46" w:name="_Toc7707"/>
      <w:r>
        <w:rPr>
          <w:rFonts w:hint="eastAsia"/>
          <w:szCs w:val="21"/>
        </w:rPr>
        <w:t>质量分级</w:t>
      </w:r>
      <w:bookmarkEnd w:id="46"/>
    </w:p>
    <w:p w14:paraId="1936B27C" w14:textId="77777777" w:rsidR="005231A6" w:rsidRDefault="00000000">
      <w:pPr>
        <w:pStyle w:val="affd"/>
        <w:spacing w:before="120" w:after="120"/>
      </w:pPr>
      <w:bookmarkStart w:id="47" w:name="_Toc31468"/>
      <w:r>
        <w:rPr>
          <w:rFonts w:hint="eastAsia"/>
        </w:rPr>
        <w:t>质量分级</w:t>
      </w:r>
      <w:bookmarkEnd w:id="47"/>
      <w:r>
        <w:rPr>
          <w:rFonts w:hint="eastAsia"/>
        </w:rPr>
        <w:t>指标</w:t>
      </w:r>
    </w:p>
    <w:p w14:paraId="6269EBA1" w14:textId="77777777" w:rsidR="005231A6" w:rsidRDefault="00000000" w:rsidP="00A818DA">
      <w:pPr>
        <w:pStyle w:val="aff2"/>
        <w:spacing w:before="120" w:after="120"/>
        <w:rPr>
          <w:rFonts w:hint="eastAsia"/>
        </w:rPr>
      </w:pPr>
      <w:r>
        <w:rPr>
          <w:rFonts w:hint="eastAsia"/>
        </w:rPr>
        <w:t>甘草种子质量分级</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332"/>
        <w:gridCol w:w="2334"/>
        <w:gridCol w:w="2334"/>
        <w:gridCol w:w="2334"/>
      </w:tblGrid>
      <w:tr w:rsidR="005231A6" w14:paraId="04BCD591" w14:textId="77777777">
        <w:trPr>
          <w:tblHeader/>
          <w:jc w:val="center"/>
        </w:trPr>
        <w:tc>
          <w:tcPr>
            <w:tcW w:w="2387" w:type="dxa"/>
            <w:vMerge w:val="restart"/>
            <w:tcBorders>
              <w:top w:val="single" w:sz="8" w:space="0" w:color="auto"/>
            </w:tcBorders>
            <w:vAlign w:val="center"/>
          </w:tcPr>
          <w:p w14:paraId="14815C41" w14:textId="77777777" w:rsidR="005231A6" w:rsidRDefault="00000000">
            <w:pPr>
              <w:pStyle w:val="afffffffff9"/>
              <w:rPr>
                <w:rFonts w:hAnsi="宋体" w:cs="宋体" w:hint="eastAsia"/>
              </w:rPr>
            </w:pPr>
            <w:r>
              <w:rPr>
                <w:rFonts w:hAnsi="宋体" w:cs="宋体" w:hint="eastAsia"/>
              </w:rPr>
              <w:t>指标</w:t>
            </w:r>
          </w:p>
        </w:tc>
        <w:tc>
          <w:tcPr>
            <w:tcW w:w="7164" w:type="dxa"/>
            <w:gridSpan w:val="3"/>
            <w:tcBorders>
              <w:top w:val="single" w:sz="8" w:space="0" w:color="auto"/>
              <w:bottom w:val="single" w:sz="8" w:space="0" w:color="auto"/>
            </w:tcBorders>
            <w:vAlign w:val="center"/>
          </w:tcPr>
          <w:p w14:paraId="41BCD825" w14:textId="77777777" w:rsidR="005231A6" w:rsidRDefault="00000000">
            <w:pPr>
              <w:pStyle w:val="afffffffff9"/>
              <w:rPr>
                <w:rFonts w:hAnsi="宋体" w:cs="宋体" w:hint="eastAsia"/>
              </w:rPr>
            </w:pPr>
            <w:r>
              <w:rPr>
                <w:rFonts w:hAnsi="宋体" w:cs="宋体" w:hint="eastAsia"/>
              </w:rPr>
              <w:t>级别</w:t>
            </w:r>
          </w:p>
        </w:tc>
      </w:tr>
      <w:tr w:rsidR="005231A6" w14:paraId="0080C54D" w14:textId="77777777">
        <w:trPr>
          <w:jc w:val="center"/>
        </w:trPr>
        <w:tc>
          <w:tcPr>
            <w:tcW w:w="2387" w:type="dxa"/>
            <w:vMerge/>
            <w:vAlign w:val="center"/>
          </w:tcPr>
          <w:p w14:paraId="5B59D226" w14:textId="77777777" w:rsidR="005231A6" w:rsidRDefault="005231A6">
            <w:pPr>
              <w:pStyle w:val="afffffffff9"/>
              <w:rPr>
                <w:rFonts w:hAnsi="宋体" w:cs="宋体" w:hint="eastAsia"/>
              </w:rPr>
            </w:pPr>
          </w:p>
        </w:tc>
        <w:tc>
          <w:tcPr>
            <w:tcW w:w="2388" w:type="dxa"/>
            <w:tcBorders>
              <w:top w:val="single" w:sz="8" w:space="0" w:color="auto"/>
            </w:tcBorders>
            <w:vAlign w:val="center"/>
          </w:tcPr>
          <w:p w14:paraId="1FDFD7AB" w14:textId="77777777" w:rsidR="005231A6" w:rsidRDefault="00000000">
            <w:pPr>
              <w:pStyle w:val="afffffffff9"/>
              <w:rPr>
                <w:rFonts w:hAnsi="宋体" w:cs="宋体" w:hint="eastAsia"/>
              </w:rPr>
            </w:pPr>
            <w:r>
              <w:rPr>
                <w:rFonts w:hAnsi="宋体" w:cs="宋体" w:hint="eastAsia"/>
              </w:rPr>
              <w:t>一级</w:t>
            </w:r>
          </w:p>
        </w:tc>
        <w:tc>
          <w:tcPr>
            <w:tcW w:w="2388" w:type="dxa"/>
            <w:tcBorders>
              <w:top w:val="single" w:sz="8" w:space="0" w:color="auto"/>
            </w:tcBorders>
            <w:vAlign w:val="center"/>
          </w:tcPr>
          <w:p w14:paraId="6961891F" w14:textId="77777777" w:rsidR="005231A6" w:rsidRDefault="00000000">
            <w:pPr>
              <w:pStyle w:val="afffffffff9"/>
              <w:rPr>
                <w:rFonts w:hAnsi="宋体" w:cs="宋体" w:hint="eastAsia"/>
              </w:rPr>
            </w:pPr>
            <w:r>
              <w:rPr>
                <w:rFonts w:hAnsi="宋体" w:cs="宋体" w:hint="eastAsia"/>
              </w:rPr>
              <w:t>二级</w:t>
            </w:r>
          </w:p>
        </w:tc>
        <w:tc>
          <w:tcPr>
            <w:tcW w:w="2388" w:type="dxa"/>
            <w:tcBorders>
              <w:top w:val="single" w:sz="8" w:space="0" w:color="auto"/>
            </w:tcBorders>
            <w:vAlign w:val="center"/>
          </w:tcPr>
          <w:p w14:paraId="5DD64779" w14:textId="77777777" w:rsidR="005231A6" w:rsidRDefault="00000000">
            <w:pPr>
              <w:pStyle w:val="afffffffff9"/>
              <w:rPr>
                <w:rFonts w:hAnsi="宋体" w:cs="宋体" w:hint="eastAsia"/>
              </w:rPr>
            </w:pPr>
            <w:r>
              <w:rPr>
                <w:rFonts w:hAnsi="宋体" w:cs="宋体" w:hint="eastAsia"/>
              </w:rPr>
              <w:t>三级</w:t>
            </w:r>
          </w:p>
        </w:tc>
      </w:tr>
      <w:tr w:rsidR="005231A6" w14:paraId="1154BEE1" w14:textId="77777777">
        <w:trPr>
          <w:jc w:val="center"/>
        </w:trPr>
        <w:tc>
          <w:tcPr>
            <w:tcW w:w="2387" w:type="dxa"/>
            <w:vAlign w:val="center"/>
          </w:tcPr>
          <w:p w14:paraId="671DD45E" w14:textId="77777777" w:rsidR="005231A6" w:rsidRDefault="00000000">
            <w:pPr>
              <w:pStyle w:val="afffffffff9"/>
              <w:spacing w:line="240" w:lineRule="exact"/>
              <w:rPr>
                <w:rFonts w:hAnsi="宋体" w:cs="宋体" w:hint="eastAsia"/>
              </w:rPr>
            </w:pPr>
            <w:r>
              <w:rPr>
                <w:rFonts w:hAnsi="宋体" w:cs="宋体" w:hint="eastAsia"/>
                <w:szCs w:val="18"/>
              </w:rPr>
              <w:t>净度≥%</w:t>
            </w:r>
          </w:p>
        </w:tc>
        <w:tc>
          <w:tcPr>
            <w:tcW w:w="2388" w:type="dxa"/>
            <w:vAlign w:val="center"/>
          </w:tcPr>
          <w:p w14:paraId="7E68F93B" w14:textId="77777777" w:rsidR="005231A6" w:rsidRDefault="00000000">
            <w:pPr>
              <w:pStyle w:val="afffffffff9"/>
              <w:spacing w:line="240" w:lineRule="exact"/>
              <w:rPr>
                <w:rFonts w:hAnsi="宋体" w:cs="宋体" w:hint="eastAsia"/>
              </w:rPr>
            </w:pPr>
            <w:r>
              <w:rPr>
                <w:rFonts w:hAnsi="宋体" w:cs="宋体" w:hint="eastAsia"/>
                <w:szCs w:val="18"/>
              </w:rPr>
              <w:t>98.0</w:t>
            </w:r>
          </w:p>
        </w:tc>
        <w:tc>
          <w:tcPr>
            <w:tcW w:w="2388" w:type="dxa"/>
            <w:vAlign w:val="center"/>
          </w:tcPr>
          <w:p w14:paraId="1C2E44FF" w14:textId="77777777" w:rsidR="005231A6" w:rsidRDefault="00000000">
            <w:pPr>
              <w:pStyle w:val="afffffffff9"/>
              <w:spacing w:line="240" w:lineRule="exact"/>
              <w:rPr>
                <w:rFonts w:hAnsi="宋体" w:cs="宋体" w:hint="eastAsia"/>
              </w:rPr>
            </w:pPr>
            <w:r>
              <w:rPr>
                <w:rFonts w:hAnsi="宋体" w:cs="宋体" w:hint="eastAsia"/>
                <w:szCs w:val="18"/>
              </w:rPr>
              <w:t>95.0</w:t>
            </w:r>
          </w:p>
        </w:tc>
        <w:tc>
          <w:tcPr>
            <w:tcW w:w="2388" w:type="dxa"/>
            <w:vAlign w:val="center"/>
          </w:tcPr>
          <w:p w14:paraId="3619A827" w14:textId="77777777" w:rsidR="005231A6" w:rsidRDefault="00000000">
            <w:pPr>
              <w:pStyle w:val="afffffffff9"/>
              <w:spacing w:line="240" w:lineRule="exact"/>
              <w:rPr>
                <w:rFonts w:hAnsi="宋体" w:cs="宋体" w:hint="eastAsia"/>
              </w:rPr>
            </w:pPr>
            <w:r>
              <w:rPr>
                <w:rFonts w:hAnsi="宋体" w:cs="宋体" w:hint="eastAsia"/>
                <w:szCs w:val="18"/>
              </w:rPr>
              <w:t>90.0</w:t>
            </w:r>
          </w:p>
        </w:tc>
      </w:tr>
      <w:tr w:rsidR="005231A6" w14:paraId="4F45718E" w14:textId="77777777">
        <w:trPr>
          <w:jc w:val="center"/>
        </w:trPr>
        <w:tc>
          <w:tcPr>
            <w:tcW w:w="2387" w:type="dxa"/>
            <w:vAlign w:val="center"/>
          </w:tcPr>
          <w:p w14:paraId="7B2B87FD" w14:textId="77777777" w:rsidR="005231A6" w:rsidRDefault="00000000">
            <w:pPr>
              <w:pStyle w:val="afffffffff9"/>
              <w:spacing w:line="240" w:lineRule="exact"/>
              <w:rPr>
                <w:rFonts w:hAnsi="宋体" w:cs="宋体" w:hint="eastAsia"/>
              </w:rPr>
            </w:pPr>
            <w:r>
              <w:rPr>
                <w:rFonts w:hAnsi="宋体" w:cs="宋体" w:hint="eastAsia"/>
                <w:szCs w:val="18"/>
              </w:rPr>
              <w:t>发芽率≥%</w:t>
            </w:r>
          </w:p>
        </w:tc>
        <w:tc>
          <w:tcPr>
            <w:tcW w:w="2388" w:type="dxa"/>
            <w:vAlign w:val="center"/>
          </w:tcPr>
          <w:p w14:paraId="500CF556" w14:textId="77777777" w:rsidR="005231A6" w:rsidRDefault="00000000">
            <w:pPr>
              <w:pStyle w:val="afffffffff9"/>
              <w:spacing w:line="240" w:lineRule="exact"/>
              <w:rPr>
                <w:rFonts w:hAnsi="宋体" w:cs="宋体" w:hint="eastAsia"/>
              </w:rPr>
            </w:pPr>
            <w:r>
              <w:rPr>
                <w:rFonts w:hAnsi="宋体" w:cs="宋体" w:hint="eastAsia"/>
                <w:szCs w:val="18"/>
              </w:rPr>
              <w:t>80.0</w:t>
            </w:r>
          </w:p>
        </w:tc>
        <w:tc>
          <w:tcPr>
            <w:tcW w:w="2388" w:type="dxa"/>
            <w:vAlign w:val="center"/>
          </w:tcPr>
          <w:p w14:paraId="1C2CCAF9" w14:textId="77777777" w:rsidR="005231A6" w:rsidRDefault="00000000">
            <w:pPr>
              <w:pStyle w:val="afffffffff9"/>
              <w:spacing w:line="240" w:lineRule="exact"/>
              <w:rPr>
                <w:rFonts w:hAnsi="宋体" w:cs="宋体" w:hint="eastAsia"/>
              </w:rPr>
            </w:pPr>
            <w:r>
              <w:rPr>
                <w:rFonts w:hAnsi="宋体" w:cs="宋体" w:hint="eastAsia"/>
                <w:szCs w:val="18"/>
              </w:rPr>
              <w:t>70.0</w:t>
            </w:r>
          </w:p>
        </w:tc>
        <w:tc>
          <w:tcPr>
            <w:tcW w:w="2388" w:type="dxa"/>
            <w:vAlign w:val="center"/>
          </w:tcPr>
          <w:p w14:paraId="7D73670E" w14:textId="77777777" w:rsidR="005231A6" w:rsidRDefault="00000000">
            <w:pPr>
              <w:pStyle w:val="afffffffff9"/>
              <w:spacing w:line="240" w:lineRule="exact"/>
              <w:rPr>
                <w:rFonts w:hAnsi="宋体" w:cs="宋体" w:hint="eastAsia"/>
              </w:rPr>
            </w:pPr>
            <w:r>
              <w:rPr>
                <w:rFonts w:hAnsi="宋体" w:cs="宋体" w:hint="eastAsia"/>
                <w:szCs w:val="18"/>
              </w:rPr>
              <w:t>60.0</w:t>
            </w:r>
          </w:p>
        </w:tc>
      </w:tr>
      <w:tr w:rsidR="005231A6" w14:paraId="54ED4645" w14:textId="77777777">
        <w:trPr>
          <w:jc w:val="center"/>
        </w:trPr>
        <w:tc>
          <w:tcPr>
            <w:tcW w:w="2387" w:type="dxa"/>
            <w:vAlign w:val="center"/>
          </w:tcPr>
          <w:p w14:paraId="36223CF6" w14:textId="77777777" w:rsidR="005231A6" w:rsidRDefault="00000000">
            <w:pPr>
              <w:pStyle w:val="afffffffff9"/>
              <w:spacing w:line="240" w:lineRule="exact"/>
              <w:rPr>
                <w:rFonts w:hAnsi="宋体" w:cs="宋体" w:hint="eastAsia"/>
              </w:rPr>
            </w:pPr>
            <w:r>
              <w:rPr>
                <w:rFonts w:hAnsi="宋体" w:cs="宋体" w:hint="eastAsia"/>
                <w:szCs w:val="18"/>
              </w:rPr>
              <w:t>其他植物种子≤粒/kg</w:t>
            </w:r>
          </w:p>
        </w:tc>
        <w:tc>
          <w:tcPr>
            <w:tcW w:w="2388" w:type="dxa"/>
            <w:vAlign w:val="center"/>
          </w:tcPr>
          <w:p w14:paraId="5A89842E" w14:textId="77777777" w:rsidR="005231A6" w:rsidRDefault="00000000">
            <w:pPr>
              <w:pStyle w:val="afffffffff9"/>
              <w:spacing w:line="240" w:lineRule="exact"/>
              <w:rPr>
                <w:rFonts w:hAnsi="宋体" w:cs="宋体" w:hint="eastAsia"/>
              </w:rPr>
            </w:pPr>
            <w:r>
              <w:rPr>
                <w:rFonts w:hAnsi="宋体" w:cs="宋体" w:hint="eastAsia"/>
                <w:szCs w:val="18"/>
              </w:rPr>
              <w:t>200</w:t>
            </w:r>
          </w:p>
        </w:tc>
        <w:tc>
          <w:tcPr>
            <w:tcW w:w="2388" w:type="dxa"/>
            <w:vAlign w:val="center"/>
          </w:tcPr>
          <w:p w14:paraId="68A0B83E" w14:textId="77777777" w:rsidR="005231A6" w:rsidRDefault="00000000">
            <w:pPr>
              <w:pStyle w:val="afffffffff9"/>
              <w:spacing w:line="240" w:lineRule="exact"/>
              <w:rPr>
                <w:rFonts w:hAnsi="宋体" w:cs="宋体" w:hint="eastAsia"/>
              </w:rPr>
            </w:pPr>
            <w:r>
              <w:rPr>
                <w:rFonts w:hAnsi="宋体" w:cs="宋体" w:hint="eastAsia"/>
                <w:szCs w:val="18"/>
              </w:rPr>
              <w:t>400</w:t>
            </w:r>
          </w:p>
        </w:tc>
        <w:tc>
          <w:tcPr>
            <w:tcW w:w="2388" w:type="dxa"/>
            <w:vAlign w:val="center"/>
          </w:tcPr>
          <w:p w14:paraId="78C91310" w14:textId="77777777" w:rsidR="005231A6" w:rsidRDefault="00000000">
            <w:pPr>
              <w:pStyle w:val="afffffffff9"/>
              <w:spacing w:line="240" w:lineRule="exact"/>
              <w:rPr>
                <w:rFonts w:hAnsi="宋体" w:cs="宋体" w:hint="eastAsia"/>
              </w:rPr>
            </w:pPr>
            <w:r>
              <w:rPr>
                <w:rFonts w:hAnsi="宋体" w:cs="宋体" w:hint="eastAsia"/>
                <w:szCs w:val="18"/>
              </w:rPr>
              <w:t>600</w:t>
            </w:r>
          </w:p>
        </w:tc>
      </w:tr>
      <w:tr w:rsidR="005231A6" w14:paraId="3103635E" w14:textId="77777777">
        <w:trPr>
          <w:jc w:val="center"/>
        </w:trPr>
        <w:tc>
          <w:tcPr>
            <w:tcW w:w="2387" w:type="dxa"/>
            <w:vAlign w:val="center"/>
          </w:tcPr>
          <w:p w14:paraId="2DADAFD7" w14:textId="77777777" w:rsidR="005231A6" w:rsidRDefault="00000000">
            <w:pPr>
              <w:pStyle w:val="afffffffff9"/>
              <w:spacing w:line="240" w:lineRule="exact"/>
              <w:rPr>
                <w:rFonts w:hAnsi="宋体" w:cs="宋体" w:hint="eastAsia"/>
              </w:rPr>
            </w:pPr>
            <w:r>
              <w:rPr>
                <w:rFonts w:hAnsi="宋体" w:cs="宋体" w:hint="eastAsia"/>
                <w:szCs w:val="18"/>
              </w:rPr>
              <w:t>硬实率≤%</w:t>
            </w:r>
          </w:p>
        </w:tc>
        <w:tc>
          <w:tcPr>
            <w:tcW w:w="2388" w:type="dxa"/>
            <w:vAlign w:val="center"/>
          </w:tcPr>
          <w:p w14:paraId="7B3F9EB9" w14:textId="77777777" w:rsidR="005231A6" w:rsidRDefault="00000000">
            <w:pPr>
              <w:pStyle w:val="afffffffff9"/>
              <w:spacing w:line="240" w:lineRule="exact"/>
              <w:rPr>
                <w:rFonts w:hAnsi="宋体" w:cs="宋体" w:hint="eastAsia"/>
              </w:rPr>
            </w:pPr>
            <w:r>
              <w:rPr>
                <w:rFonts w:hAnsi="宋体" w:cs="宋体" w:hint="eastAsia"/>
                <w:szCs w:val="18"/>
              </w:rPr>
              <w:t>20.0</w:t>
            </w:r>
          </w:p>
        </w:tc>
        <w:tc>
          <w:tcPr>
            <w:tcW w:w="2388" w:type="dxa"/>
            <w:vAlign w:val="center"/>
          </w:tcPr>
          <w:p w14:paraId="52B91452" w14:textId="77777777" w:rsidR="005231A6" w:rsidRDefault="00000000">
            <w:pPr>
              <w:pStyle w:val="afffffffff9"/>
              <w:spacing w:line="240" w:lineRule="exact"/>
              <w:rPr>
                <w:rFonts w:hAnsi="宋体" w:cs="宋体" w:hint="eastAsia"/>
              </w:rPr>
            </w:pPr>
            <w:r>
              <w:rPr>
                <w:rFonts w:hAnsi="宋体" w:cs="宋体" w:hint="eastAsia"/>
                <w:szCs w:val="18"/>
              </w:rPr>
              <w:t>30.0</w:t>
            </w:r>
          </w:p>
        </w:tc>
        <w:tc>
          <w:tcPr>
            <w:tcW w:w="2388" w:type="dxa"/>
            <w:vAlign w:val="center"/>
          </w:tcPr>
          <w:p w14:paraId="214D6409" w14:textId="77777777" w:rsidR="005231A6" w:rsidRDefault="00000000">
            <w:pPr>
              <w:pStyle w:val="afffffffff9"/>
              <w:spacing w:line="240" w:lineRule="exact"/>
              <w:rPr>
                <w:rFonts w:hAnsi="宋体" w:cs="宋体" w:hint="eastAsia"/>
              </w:rPr>
            </w:pPr>
            <w:r>
              <w:rPr>
                <w:rFonts w:hAnsi="宋体" w:cs="宋体" w:hint="eastAsia"/>
                <w:szCs w:val="18"/>
              </w:rPr>
              <w:t>40.0</w:t>
            </w:r>
          </w:p>
        </w:tc>
      </w:tr>
      <w:tr w:rsidR="005231A6" w14:paraId="5F55EF8D" w14:textId="77777777">
        <w:trPr>
          <w:jc w:val="center"/>
        </w:trPr>
        <w:tc>
          <w:tcPr>
            <w:tcW w:w="2387" w:type="dxa"/>
            <w:vAlign w:val="center"/>
          </w:tcPr>
          <w:p w14:paraId="6A07EC88" w14:textId="77777777" w:rsidR="005231A6" w:rsidRDefault="00000000">
            <w:pPr>
              <w:pStyle w:val="afffffffff9"/>
              <w:spacing w:line="240" w:lineRule="exact"/>
              <w:rPr>
                <w:rFonts w:hAnsi="宋体" w:cs="宋体" w:hint="eastAsia"/>
              </w:rPr>
            </w:pPr>
            <w:r>
              <w:rPr>
                <w:rFonts w:hAnsi="宋体" w:cs="宋体" w:hint="eastAsia"/>
                <w:szCs w:val="18"/>
              </w:rPr>
              <w:t>水分≤%</w:t>
            </w:r>
          </w:p>
        </w:tc>
        <w:tc>
          <w:tcPr>
            <w:tcW w:w="2388" w:type="dxa"/>
            <w:vAlign w:val="center"/>
          </w:tcPr>
          <w:p w14:paraId="4D0A0003" w14:textId="77777777" w:rsidR="005231A6" w:rsidRDefault="00000000">
            <w:pPr>
              <w:pStyle w:val="afffffffff9"/>
              <w:spacing w:line="240" w:lineRule="exact"/>
              <w:rPr>
                <w:rFonts w:hAnsi="宋体" w:cs="宋体" w:hint="eastAsia"/>
              </w:rPr>
            </w:pPr>
            <w:r>
              <w:rPr>
                <w:rFonts w:hAnsi="宋体" w:cs="宋体" w:hint="eastAsia"/>
                <w:szCs w:val="18"/>
              </w:rPr>
              <w:t>11.0</w:t>
            </w:r>
          </w:p>
        </w:tc>
        <w:tc>
          <w:tcPr>
            <w:tcW w:w="2388" w:type="dxa"/>
            <w:vAlign w:val="center"/>
          </w:tcPr>
          <w:p w14:paraId="13AF4E6E" w14:textId="77777777" w:rsidR="005231A6" w:rsidRDefault="00000000">
            <w:pPr>
              <w:pStyle w:val="afffffffff9"/>
              <w:spacing w:line="240" w:lineRule="exact"/>
              <w:rPr>
                <w:rFonts w:hAnsi="宋体" w:cs="宋体" w:hint="eastAsia"/>
              </w:rPr>
            </w:pPr>
            <w:r>
              <w:rPr>
                <w:rFonts w:hAnsi="宋体" w:cs="宋体" w:hint="eastAsia"/>
                <w:szCs w:val="18"/>
              </w:rPr>
              <w:t>11.0</w:t>
            </w:r>
          </w:p>
        </w:tc>
        <w:tc>
          <w:tcPr>
            <w:tcW w:w="2388" w:type="dxa"/>
            <w:vAlign w:val="center"/>
          </w:tcPr>
          <w:p w14:paraId="4760958C" w14:textId="77777777" w:rsidR="005231A6" w:rsidRDefault="00000000">
            <w:pPr>
              <w:pStyle w:val="afffffffff9"/>
              <w:spacing w:line="240" w:lineRule="exact"/>
              <w:rPr>
                <w:rFonts w:hAnsi="宋体" w:cs="宋体" w:hint="eastAsia"/>
              </w:rPr>
            </w:pPr>
            <w:r>
              <w:rPr>
                <w:rFonts w:hAnsi="宋体" w:cs="宋体" w:hint="eastAsia"/>
                <w:szCs w:val="18"/>
              </w:rPr>
              <w:t>11.0</w:t>
            </w:r>
          </w:p>
        </w:tc>
      </w:tr>
    </w:tbl>
    <w:p w14:paraId="7ED3F04D" w14:textId="77777777" w:rsidR="005231A6" w:rsidRDefault="00000000">
      <w:pPr>
        <w:pStyle w:val="affd"/>
        <w:spacing w:before="120" w:after="120"/>
      </w:pPr>
      <w:bookmarkStart w:id="48" w:name="_Toc408"/>
      <w:r>
        <w:rPr>
          <w:rFonts w:hint="eastAsia"/>
        </w:rPr>
        <w:t>质量等级评定方法</w:t>
      </w:r>
      <w:bookmarkEnd w:id="48"/>
    </w:p>
    <w:p w14:paraId="23B6B262" w14:textId="77777777" w:rsidR="005231A6" w:rsidRDefault="00000000">
      <w:pPr>
        <w:pStyle w:val="afffff5"/>
        <w:ind w:firstLine="420"/>
      </w:pPr>
      <w:r>
        <w:rPr>
          <w:rFonts w:hint="eastAsia"/>
        </w:rPr>
        <w:lastRenderedPageBreak/>
        <w:t>依据表1规定的质量分级标准，采用净度、发芽率、其他植物种子数、硬实度及水分五项核心指标进行综合定级，具体判定规则如下：</w:t>
      </w:r>
    </w:p>
    <w:p w14:paraId="32E62F8C" w14:textId="77777777" w:rsidR="005231A6" w:rsidRDefault="00000000">
      <w:pPr>
        <w:pStyle w:val="afffff5"/>
        <w:ind w:firstLineChars="0" w:firstLine="0"/>
      </w:pPr>
      <w:r>
        <w:rPr>
          <w:rFonts w:hint="eastAsia"/>
        </w:rPr>
        <w:t>——五项指标均符合表1中同一质量等级的要求时，直接判定该等级；</w:t>
      </w:r>
    </w:p>
    <w:p w14:paraId="43BACE73" w14:textId="77777777" w:rsidR="005231A6" w:rsidRDefault="00000000">
      <w:pPr>
        <w:pStyle w:val="afffff5"/>
        <w:ind w:firstLineChars="0" w:firstLine="0"/>
      </w:pPr>
      <w:r>
        <w:rPr>
          <w:rFonts w:hint="eastAsia"/>
        </w:rPr>
        <w:t>——五项指标中任意一项未达到三级标准，则判定为等外种子；</w:t>
      </w:r>
    </w:p>
    <w:p w14:paraId="708EDB48" w14:textId="77777777" w:rsidR="005231A6" w:rsidRDefault="00000000">
      <w:pPr>
        <w:pStyle w:val="afffff5"/>
        <w:ind w:firstLineChars="0" w:firstLine="0"/>
      </w:pPr>
      <w:r>
        <w:rPr>
          <w:rFonts w:hint="eastAsia"/>
        </w:rPr>
        <w:t>——五项指标均达到三级及以上标准，但净度与发芽率分属不同质量等级时，需先计算种子硬实度，以种子硬实度替代净度和发芽率两项指标；若硬实度与其他植物种子数所对应的质量等级一致，则判定为该等级；若二者分属不同等级，则按较低等级进行最终定级。</w:t>
      </w:r>
    </w:p>
    <w:p w14:paraId="337F3A44" w14:textId="77777777" w:rsidR="005231A6" w:rsidRDefault="00000000">
      <w:pPr>
        <w:pStyle w:val="affd"/>
        <w:spacing w:before="120" w:after="120"/>
      </w:pPr>
      <w:bookmarkStart w:id="49" w:name="_Toc29736"/>
      <w:r>
        <w:rPr>
          <w:rFonts w:hint="eastAsia"/>
        </w:rPr>
        <w:t>要求</w:t>
      </w:r>
      <w:bookmarkEnd w:id="49"/>
    </w:p>
    <w:p w14:paraId="32EB05C4" w14:textId="77777777" w:rsidR="005231A6" w:rsidRDefault="00000000">
      <w:pPr>
        <w:pStyle w:val="afffff5"/>
        <w:ind w:firstLine="420"/>
      </w:pPr>
      <w:r>
        <w:rPr>
          <w:rFonts w:hint="eastAsia"/>
        </w:rPr>
        <w:t>种子中不应含有检疫性植物种子。</w:t>
      </w:r>
    </w:p>
    <w:p w14:paraId="7D48F97B" w14:textId="77777777" w:rsidR="005231A6" w:rsidRDefault="00000000">
      <w:pPr>
        <w:pStyle w:val="affc"/>
        <w:spacing w:before="240" w:after="240"/>
        <w:rPr>
          <w:szCs w:val="21"/>
        </w:rPr>
      </w:pPr>
      <w:bookmarkStart w:id="50" w:name="_Toc12014"/>
      <w:r>
        <w:rPr>
          <w:rFonts w:hint="eastAsia"/>
          <w:szCs w:val="21"/>
        </w:rPr>
        <w:t>种子检验方法</w:t>
      </w:r>
      <w:bookmarkEnd w:id="50"/>
    </w:p>
    <w:p w14:paraId="7397D63F" w14:textId="77777777" w:rsidR="005231A6" w:rsidRDefault="00000000">
      <w:pPr>
        <w:pStyle w:val="affd"/>
        <w:spacing w:before="120" w:after="120"/>
      </w:pPr>
      <w:bookmarkStart w:id="51" w:name="_Toc5294"/>
      <w:r>
        <w:rPr>
          <w:rFonts w:hint="eastAsia"/>
        </w:rPr>
        <w:t>扦样</w:t>
      </w:r>
      <w:bookmarkEnd w:id="51"/>
    </w:p>
    <w:p w14:paraId="230324C0" w14:textId="77777777" w:rsidR="005231A6" w:rsidRDefault="00000000">
      <w:pPr>
        <w:pStyle w:val="afffff5"/>
        <w:ind w:firstLine="420"/>
      </w:pPr>
      <w:r>
        <w:rPr>
          <w:rFonts w:hint="eastAsia"/>
        </w:rPr>
        <w:t>按照GB/T 3543.1规定执行，种子批的取样粒数和取样次数见表2。</w:t>
      </w:r>
    </w:p>
    <w:p w14:paraId="4AA5A8F3" w14:textId="77777777" w:rsidR="005231A6" w:rsidRDefault="00000000" w:rsidP="00A818DA">
      <w:pPr>
        <w:pStyle w:val="aff2"/>
        <w:spacing w:before="120" w:after="120"/>
      </w:pPr>
      <w:r>
        <w:rPr>
          <w:rFonts w:hint="eastAsia"/>
        </w:rPr>
        <w:t>种子批的取样粒数和取样次数</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989"/>
        <w:gridCol w:w="1812"/>
        <w:gridCol w:w="2550"/>
        <w:gridCol w:w="1983"/>
      </w:tblGrid>
      <w:tr w:rsidR="005231A6" w14:paraId="76063793" w14:textId="77777777">
        <w:trPr>
          <w:jc w:val="center"/>
        </w:trPr>
        <w:tc>
          <w:tcPr>
            <w:tcW w:w="4906" w:type="dxa"/>
            <w:gridSpan w:val="2"/>
            <w:vAlign w:val="center"/>
          </w:tcPr>
          <w:p w14:paraId="504F4BE4" w14:textId="77777777" w:rsidR="005231A6" w:rsidRDefault="00000000">
            <w:pPr>
              <w:pStyle w:val="afffffffff9"/>
              <w:spacing w:line="240" w:lineRule="exact"/>
            </w:pPr>
            <w:r>
              <w:rPr>
                <w:rFonts w:ascii="Times New Roman" w:cs="宋体" w:hint="eastAsia"/>
              </w:rPr>
              <w:t>种名</w:t>
            </w:r>
          </w:p>
        </w:tc>
        <w:tc>
          <w:tcPr>
            <w:tcW w:w="2612" w:type="dxa"/>
            <w:vAlign w:val="center"/>
          </w:tcPr>
          <w:p w14:paraId="0D1F4CF6" w14:textId="77777777" w:rsidR="005231A6" w:rsidRDefault="00000000">
            <w:pPr>
              <w:pStyle w:val="afffff5"/>
              <w:ind w:firstLineChars="0" w:firstLine="0"/>
              <w:jc w:val="center"/>
            </w:pPr>
            <w:r>
              <w:rPr>
                <w:rFonts w:ascii="Times New Roman" w:cs="宋体" w:hint="eastAsia"/>
                <w:sz w:val="18"/>
              </w:rPr>
              <w:t>种子批的数量范围</w:t>
            </w:r>
          </w:p>
        </w:tc>
        <w:tc>
          <w:tcPr>
            <w:tcW w:w="2033" w:type="dxa"/>
            <w:vAlign w:val="center"/>
          </w:tcPr>
          <w:p w14:paraId="04D838C3" w14:textId="77777777" w:rsidR="005231A6" w:rsidRDefault="00000000">
            <w:pPr>
              <w:pStyle w:val="afffff5"/>
              <w:ind w:firstLineChars="0" w:firstLine="0"/>
              <w:jc w:val="center"/>
            </w:pPr>
            <w:r>
              <w:rPr>
                <w:rFonts w:ascii="Times New Roman" w:cs="宋体" w:hint="eastAsia"/>
                <w:sz w:val="18"/>
              </w:rPr>
              <w:t>取样次数</w:t>
            </w:r>
          </w:p>
        </w:tc>
      </w:tr>
      <w:tr w:rsidR="005231A6" w14:paraId="278001B7" w14:textId="77777777">
        <w:trPr>
          <w:jc w:val="center"/>
        </w:trPr>
        <w:tc>
          <w:tcPr>
            <w:tcW w:w="3049" w:type="dxa"/>
            <w:vAlign w:val="center"/>
          </w:tcPr>
          <w:p w14:paraId="678EFF15" w14:textId="77777777" w:rsidR="005231A6" w:rsidRDefault="00000000">
            <w:pPr>
              <w:pStyle w:val="afffff5"/>
              <w:ind w:firstLine="360"/>
              <w:jc w:val="center"/>
            </w:pPr>
            <w:r>
              <w:rPr>
                <w:rFonts w:ascii="Times New Roman" w:cs="宋体" w:hint="eastAsia"/>
                <w:sz w:val="18"/>
              </w:rPr>
              <w:t>学名</w:t>
            </w:r>
          </w:p>
        </w:tc>
        <w:tc>
          <w:tcPr>
            <w:tcW w:w="1857" w:type="dxa"/>
            <w:vAlign w:val="center"/>
          </w:tcPr>
          <w:p w14:paraId="73DCAC0E" w14:textId="77777777" w:rsidR="005231A6" w:rsidRDefault="00000000">
            <w:pPr>
              <w:pStyle w:val="afffff5"/>
              <w:ind w:firstLineChars="0" w:firstLine="0"/>
              <w:jc w:val="center"/>
            </w:pPr>
            <w:r>
              <w:rPr>
                <w:rFonts w:ascii="Times New Roman" w:cs="宋体" w:hint="eastAsia"/>
                <w:sz w:val="18"/>
              </w:rPr>
              <w:t>中文名</w:t>
            </w:r>
          </w:p>
        </w:tc>
        <w:tc>
          <w:tcPr>
            <w:tcW w:w="2612" w:type="dxa"/>
            <w:vMerge w:val="restart"/>
            <w:vAlign w:val="center"/>
          </w:tcPr>
          <w:p w14:paraId="73C196B6" w14:textId="77777777" w:rsidR="005231A6" w:rsidRDefault="00000000">
            <w:pPr>
              <w:pStyle w:val="afffffffff9"/>
              <w:spacing w:line="240" w:lineRule="exact"/>
            </w:pPr>
            <w:r>
              <w:rPr>
                <w:rFonts w:ascii="Times New Roman" w:cs="宋体" w:hint="eastAsia"/>
              </w:rPr>
              <w:t>100</w:t>
            </w:r>
            <w:r>
              <w:rPr>
                <w:rFonts w:ascii="Times New Roman" w:cs="宋体" w:hint="eastAsia"/>
              </w:rPr>
              <w:t>粒～</w:t>
            </w:r>
            <w:r>
              <w:rPr>
                <w:rFonts w:ascii="Times New Roman" w:cs="宋体" w:hint="eastAsia"/>
              </w:rPr>
              <w:t>200</w:t>
            </w:r>
            <w:r>
              <w:rPr>
                <w:rFonts w:ascii="Times New Roman" w:cs="宋体" w:hint="eastAsia"/>
              </w:rPr>
              <w:t>粒</w:t>
            </w:r>
          </w:p>
        </w:tc>
        <w:tc>
          <w:tcPr>
            <w:tcW w:w="2033" w:type="dxa"/>
            <w:vMerge w:val="restart"/>
            <w:vAlign w:val="center"/>
          </w:tcPr>
          <w:p w14:paraId="64BFA73F" w14:textId="77777777" w:rsidR="005231A6" w:rsidRDefault="00000000">
            <w:pPr>
              <w:pStyle w:val="afffffffff9"/>
              <w:spacing w:line="240" w:lineRule="exact"/>
            </w:pPr>
            <w:r>
              <w:rPr>
                <w:rFonts w:ascii="Times New Roman" w:cs="宋体" w:hint="eastAsia"/>
              </w:rPr>
              <w:t>3</w:t>
            </w:r>
            <w:r>
              <w:rPr>
                <w:rFonts w:ascii="Times New Roman" w:cs="宋体" w:hint="eastAsia"/>
              </w:rPr>
              <w:t>次</w:t>
            </w:r>
          </w:p>
        </w:tc>
      </w:tr>
      <w:tr w:rsidR="005231A6" w14:paraId="53E3451F" w14:textId="77777777">
        <w:trPr>
          <w:jc w:val="center"/>
        </w:trPr>
        <w:tc>
          <w:tcPr>
            <w:tcW w:w="3049" w:type="dxa"/>
            <w:vAlign w:val="center"/>
          </w:tcPr>
          <w:p w14:paraId="74CE9D8C" w14:textId="77777777" w:rsidR="005231A6" w:rsidRDefault="00000000">
            <w:pPr>
              <w:pStyle w:val="afffff5"/>
              <w:ind w:firstLineChars="0" w:firstLine="0"/>
              <w:jc w:val="center"/>
            </w:pPr>
            <w:r>
              <w:rPr>
                <w:rFonts w:ascii="Times New Roman" w:cs="宋体" w:hint="eastAsia"/>
                <w:i/>
                <w:iCs/>
                <w:sz w:val="18"/>
                <w:szCs w:val="21"/>
              </w:rPr>
              <w:t xml:space="preserve">Glycyrrhiza </w:t>
            </w:r>
            <w:proofErr w:type="spellStart"/>
            <w:proofErr w:type="gramStart"/>
            <w:r>
              <w:rPr>
                <w:rFonts w:ascii="Times New Roman" w:cs="宋体" w:hint="eastAsia"/>
                <w:i/>
                <w:iCs/>
                <w:sz w:val="18"/>
                <w:szCs w:val="21"/>
              </w:rPr>
              <w:t>uralensis</w:t>
            </w:r>
            <w:proofErr w:type="spellEnd"/>
            <w:r>
              <w:rPr>
                <w:rFonts w:ascii="Times New Roman" w:cs="宋体" w:hint="eastAsia"/>
                <w:i/>
                <w:iCs/>
                <w:sz w:val="18"/>
                <w:szCs w:val="21"/>
              </w:rPr>
              <w:t xml:space="preserve">  </w:t>
            </w:r>
            <w:r>
              <w:rPr>
                <w:rFonts w:ascii="Times New Roman" w:cs="宋体" w:hint="eastAsia"/>
                <w:sz w:val="18"/>
                <w:szCs w:val="21"/>
              </w:rPr>
              <w:t>Fisch</w:t>
            </w:r>
            <w:proofErr w:type="gramEnd"/>
            <w:r>
              <w:rPr>
                <w:rFonts w:ascii="Times New Roman" w:cs="宋体" w:hint="eastAsia"/>
                <w:sz w:val="18"/>
                <w:szCs w:val="21"/>
              </w:rPr>
              <w:t>.</w:t>
            </w:r>
          </w:p>
        </w:tc>
        <w:tc>
          <w:tcPr>
            <w:tcW w:w="1857" w:type="dxa"/>
            <w:vAlign w:val="center"/>
          </w:tcPr>
          <w:p w14:paraId="357EFC6C" w14:textId="77777777" w:rsidR="005231A6" w:rsidRDefault="00000000">
            <w:pPr>
              <w:pStyle w:val="afffff5"/>
              <w:ind w:firstLineChars="0" w:firstLine="0"/>
              <w:jc w:val="center"/>
            </w:pPr>
            <w:r>
              <w:rPr>
                <w:rFonts w:ascii="Times New Roman" w:cs="宋体" w:hint="eastAsia"/>
                <w:sz w:val="18"/>
              </w:rPr>
              <w:t>甘</w:t>
            </w:r>
            <w:r>
              <w:rPr>
                <w:rFonts w:ascii="Times New Roman" w:cs="宋体" w:hint="eastAsia"/>
                <w:sz w:val="18"/>
              </w:rPr>
              <w:t xml:space="preserve"> </w:t>
            </w:r>
            <w:r>
              <w:rPr>
                <w:rFonts w:ascii="Times New Roman" w:cs="宋体" w:hint="eastAsia"/>
                <w:sz w:val="18"/>
              </w:rPr>
              <w:t>草</w:t>
            </w:r>
          </w:p>
        </w:tc>
        <w:tc>
          <w:tcPr>
            <w:tcW w:w="2612" w:type="dxa"/>
            <w:vMerge/>
            <w:vAlign w:val="center"/>
          </w:tcPr>
          <w:p w14:paraId="63A678C0" w14:textId="77777777" w:rsidR="005231A6" w:rsidRDefault="005231A6">
            <w:pPr>
              <w:pStyle w:val="afffffffff9"/>
              <w:spacing w:line="240" w:lineRule="exact"/>
            </w:pPr>
          </w:p>
        </w:tc>
        <w:tc>
          <w:tcPr>
            <w:tcW w:w="2033" w:type="dxa"/>
            <w:vMerge/>
            <w:vAlign w:val="center"/>
          </w:tcPr>
          <w:p w14:paraId="04733C77" w14:textId="77777777" w:rsidR="005231A6" w:rsidRDefault="005231A6">
            <w:pPr>
              <w:pStyle w:val="afffffffff9"/>
              <w:spacing w:line="240" w:lineRule="exact"/>
            </w:pPr>
          </w:p>
        </w:tc>
      </w:tr>
    </w:tbl>
    <w:p w14:paraId="50DF9053" w14:textId="77777777" w:rsidR="005231A6" w:rsidRDefault="00000000">
      <w:pPr>
        <w:pStyle w:val="affd"/>
        <w:spacing w:before="120" w:after="120"/>
      </w:pPr>
      <w:bookmarkStart w:id="52" w:name="_Toc30952"/>
      <w:r>
        <w:rPr>
          <w:rFonts w:hint="eastAsia"/>
        </w:rPr>
        <w:t>净度分析</w:t>
      </w:r>
      <w:bookmarkEnd w:id="52"/>
    </w:p>
    <w:p w14:paraId="2BB0A6BB" w14:textId="77777777" w:rsidR="005231A6" w:rsidRDefault="00000000">
      <w:pPr>
        <w:pStyle w:val="afffff5"/>
        <w:ind w:firstLine="420"/>
      </w:pPr>
      <w:r>
        <w:rPr>
          <w:rFonts w:hint="eastAsia"/>
        </w:rPr>
        <w:t>按照GB/T 3543.2规定执行。</w:t>
      </w:r>
    </w:p>
    <w:p w14:paraId="32F920F6" w14:textId="77777777" w:rsidR="005231A6" w:rsidRDefault="00000000">
      <w:pPr>
        <w:pStyle w:val="affd"/>
        <w:spacing w:before="120" w:after="120"/>
      </w:pPr>
      <w:bookmarkStart w:id="53" w:name="_Toc17597"/>
      <w:r>
        <w:rPr>
          <w:rFonts w:hint="eastAsia"/>
        </w:rPr>
        <w:t>其他植物种子</w:t>
      </w:r>
      <w:bookmarkEnd w:id="53"/>
    </w:p>
    <w:p w14:paraId="1A724CB8" w14:textId="77777777" w:rsidR="005231A6" w:rsidRDefault="00000000">
      <w:pPr>
        <w:pStyle w:val="afffff5"/>
        <w:ind w:firstLine="420"/>
      </w:pPr>
      <w:r>
        <w:rPr>
          <w:rFonts w:hint="eastAsia"/>
        </w:rPr>
        <w:t>按照</w:t>
      </w:r>
      <w:r>
        <w:t>GB/T 3543.3</w:t>
      </w:r>
      <w:r>
        <w:rPr>
          <w:rFonts w:hint="eastAsia"/>
        </w:rPr>
        <w:t>规定执行。</w:t>
      </w:r>
    </w:p>
    <w:p w14:paraId="2DF5F008" w14:textId="77777777" w:rsidR="005231A6" w:rsidRDefault="00000000">
      <w:pPr>
        <w:pStyle w:val="affd"/>
        <w:spacing w:before="120" w:after="120"/>
      </w:pPr>
      <w:bookmarkStart w:id="54" w:name="_Toc3300"/>
      <w:r>
        <w:rPr>
          <w:rFonts w:hint="eastAsia"/>
        </w:rPr>
        <w:t>水分测定</w:t>
      </w:r>
      <w:bookmarkEnd w:id="54"/>
    </w:p>
    <w:p w14:paraId="4F063DCB" w14:textId="77777777" w:rsidR="005231A6" w:rsidRDefault="00000000">
      <w:pPr>
        <w:pStyle w:val="afffff5"/>
        <w:ind w:firstLine="420"/>
      </w:pPr>
      <w:r>
        <w:rPr>
          <w:rFonts w:hint="eastAsia"/>
        </w:rPr>
        <w:t>按照GB/T 3543.8规定执行。</w:t>
      </w:r>
    </w:p>
    <w:p w14:paraId="3D7D7B40" w14:textId="77777777" w:rsidR="005231A6" w:rsidRDefault="00000000">
      <w:pPr>
        <w:pStyle w:val="affd"/>
        <w:spacing w:before="120" w:after="120"/>
      </w:pPr>
      <w:bookmarkStart w:id="55" w:name="_Toc12781"/>
      <w:r>
        <w:rPr>
          <w:rFonts w:hint="eastAsia"/>
        </w:rPr>
        <w:t>硬实度测定</w:t>
      </w:r>
      <w:bookmarkEnd w:id="55"/>
    </w:p>
    <w:p w14:paraId="11EE0C50" w14:textId="77777777" w:rsidR="005231A6" w:rsidRDefault="00000000">
      <w:pPr>
        <w:pStyle w:val="afffff5"/>
        <w:ind w:firstLine="420"/>
      </w:pPr>
      <w:r>
        <w:rPr>
          <w:rFonts w:hint="eastAsia"/>
        </w:rPr>
        <w:t>随机抽取一定数量（不少于100粒）的甘草种子，在适宜的萌发条件下（温度25 ℃，湿度70%）培养7 d</w:t>
      </w:r>
      <w:r>
        <w:t>～</w:t>
      </w:r>
      <w:r>
        <w:rPr>
          <w:rFonts w:hint="eastAsia"/>
        </w:rPr>
        <w:t>14 d，统计</w:t>
      </w:r>
      <w:proofErr w:type="gramStart"/>
      <w:r>
        <w:rPr>
          <w:rFonts w:hint="eastAsia"/>
        </w:rPr>
        <w:t>未吸胀</w:t>
      </w:r>
      <w:proofErr w:type="gramEnd"/>
      <w:r>
        <w:rPr>
          <w:rFonts w:hint="eastAsia"/>
        </w:rPr>
        <w:t>萌发的种子数量。硬实种子数量占供试种子总数的百分比。硬实度超过40%需要进行破除硬实处理，按公式计算硬实率：</w:t>
      </w:r>
    </w:p>
    <w:p w14:paraId="745B062B" w14:textId="77777777" w:rsidR="005231A6" w:rsidRDefault="00000000">
      <w:pPr>
        <w:pStyle w:val="afffff5"/>
        <w:ind w:firstLine="420"/>
      </w:pPr>
      <w:r>
        <w:rPr>
          <w:rFonts w:hint="eastAsia"/>
        </w:rPr>
        <w:t>种子硬实度＝（</w:t>
      </w:r>
      <w:proofErr w:type="gramStart"/>
      <w:r>
        <w:rPr>
          <w:rFonts w:hint="eastAsia"/>
        </w:rPr>
        <w:t>未吸胀</w:t>
      </w:r>
      <w:proofErr w:type="gramEnd"/>
      <w:r>
        <w:rPr>
          <w:rFonts w:hint="eastAsia"/>
        </w:rPr>
        <w:t>萌发种子粒数/供试种子粒数）×100%</w:t>
      </w:r>
    </w:p>
    <w:p w14:paraId="630886CC" w14:textId="77777777" w:rsidR="005231A6" w:rsidRDefault="00000000">
      <w:pPr>
        <w:pStyle w:val="affd"/>
        <w:spacing w:before="120" w:after="120"/>
      </w:pPr>
      <w:bookmarkStart w:id="56" w:name="_Toc2307"/>
      <w:r>
        <w:rPr>
          <w:rFonts w:hint="eastAsia"/>
        </w:rPr>
        <w:t>发芽率测定</w:t>
      </w:r>
      <w:bookmarkEnd w:id="56"/>
    </w:p>
    <w:p w14:paraId="59281E98" w14:textId="77777777" w:rsidR="005231A6" w:rsidRDefault="00000000">
      <w:pPr>
        <w:pStyle w:val="afffff5"/>
        <w:ind w:firstLine="420"/>
      </w:pPr>
      <w:r>
        <w:rPr>
          <w:rFonts w:hint="eastAsia"/>
        </w:rPr>
        <w:t>按照</w:t>
      </w:r>
      <w:r>
        <w:t>GB/T 3543.4</w:t>
      </w:r>
      <w:r>
        <w:rPr>
          <w:rFonts w:hint="eastAsia"/>
        </w:rPr>
        <w:t>规定执行。</w:t>
      </w:r>
    </w:p>
    <w:p w14:paraId="732A88EE" w14:textId="77777777" w:rsidR="005231A6" w:rsidRDefault="00000000">
      <w:pPr>
        <w:pStyle w:val="afffff5"/>
        <w:ind w:firstLine="420"/>
      </w:pPr>
      <w:r>
        <w:rPr>
          <w:rFonts w:hint="eastAsia"/>
        </w:rPr>
        <w:t>发芽率是指在规定时间内全部正常发芽种子数占供试种子的百分比。</w:t>
      </w:r>
    </w:p>
    <w:p w14:paraId="41D3F8E3" w14:textId="77777777" w:rsidR="005231A6" w:rsidRDefault="00000000">
      <w:pPr>
        <w:pStyle w:val="afffff5"/>
        <w:ind w:firstLine="420"/>
      </w:pPr>
      <w:r>
        <w:rPr>
          <w:rFonts w:hint="eastAsia"/>
        </w:rPr>
        <w:t>种子发芽率=（发芽种子粒数/供试种子粒数）×100%。</w:t>
      </w:r>
    </w:p>
    <w:p w14:paraId="7C0001FD" w14:textId="77777777" w:rsidR="005231A6" w:rsidRDefault="00000000">
      <w:pPr>
        <w:pStyle w:val="affd"/>
        <w:spacing w:before="120" w:after="120"/>
      </w:pPr>
      <w:bookmarkStart w:id="57" w:name="_Toc13602"/>
      <w:r>
        <w:rPr>
          <w:rFonts w:hint="eastAsia"/>
        </w:rPr>
        <w:t>生活力测定</w:t>
      </w:r>
      <w:bookmarkEnd w:id="57"/>
    </w:p>
    <w:p w14:paraId="27594BD6" w14:textId="77777777" w:rsidR="005231A6" w:rsidRDefault="00000000">
      <w:pPr>
        <w:pStyle w:val="afffff5"/>
        <w:ind w:firstLine="420"/>
      </w:pPr>
      <w:r>
        <w:rPr>
          <w:rFonts w:hint="eastAsia"/>
        </w:rPr>
        <w:t>按照</w:t>
      </w:r>
      <w:bookmarkStart w:id="58" w:name="_Hlk220939583"/>
      <w:r>
        <w:t>GB/T 2930.5</w:t>
      </w:r>
      <w:bookmarkEnd w:id="58"/>
      <w:r>
        <w:rPr>
          <w:rFonts w:hint="eastAsia"/>
        </w:rPr>
        <w:t>规定执行，种子四</w:t>
      </w:r>
      <w:proofErr w:type="gramStart"/>
      <w:r>
        <w:rPr>
          <w:rFonts w:hint="eastAsia"/>
        </w:rPr>
        <w:t>唑</w:t>
      </w:r>
      <w:proofErr w:type="gramEnd"/>
      <w:r>
        <w:rPr>
          <w:rFonts w:hint="eastAsia"/>
        </w:rPr>
        <w:t>测定方法见表3。</w:t>
      </w:r>
    </w:p>
    <w:p w14:paraId="27BF0D36" w14:textId="77777777" w:rsidR="005231A6" w:rsidRDefault="00000000">
      <w:pPr>
        <w:pStyle w:val="aff2"/>
        <w:spacing w:before="120" w:after="120"/>
      </w:pPr>
      <w:r>
        <w:rPr>
          <w:rFonts w:hint="eastAsia"/>
        </w:rPr>
        <w:t>甘草种子四</w:t>
      </w:r>
      <w:proofErr w:type="gramStart"/>
      <w:r>
        <w:rPr>
          <w:rFonts w:hint="eastAsia"/>
        </w:rPr>
        <w:t>唑</w:t>
      </w:r>
      <w:proofErr w:type="gramEnd"/>
      <w:r>
        <w:rPr>
          <w:rFonts w:hint="eastAsia"/>
        </w:rPr>
        <w:t>测定方法</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2572"/>
        <w:gridCol w:w="1057"/>
        <w:gridCol w:w="938"/>
        <w:gridCol w:w="1207"/>
        <w:gridCol w:w="1223"/>
        <w:gridCol w:w="1009"/>
        <w:gridCol w:w="1328"/>
      </w:tblGrid>
      <w:tr w:rsidR="005231A6" w14:paraId="764B59B1" w14:textId="77777777">
        <w:trPr>
          <w:trHeight w:val="240"/>
          <w:jc w:val="center"/>
        </w:trPr>
        <w:tc>
          <w:tcPr>
            <w:tcW w:w="3710" w:type="dxa"/>
            <w:gridSpan w:val="2"/>
            <w:vAlign w:val="center"/>
          </w:tcPr>
          <w:p w14:paraId="676A9A7F" w14:textId="77777777" w:rsidR="005231A6" w:rsidRDefault="00000000">
            <w:pPr>
              <w:pStyle w:val="afffffffff9"/>
              <w:spacing w:line="240" w:lineRule="exact"/>
              <w:rPr>
                <w:rFonts w:hAnsi="宋体" w:cs="宋体" w:hint="eastAsia"/>
                <w:szCs w:val="18"/>
              </w:rPr>
            </w:pPr>
            <w:r>
              <w:rPr>
                <w:rFonts w:ascii="Times New Roman" w:cs="宋体" w:hint="eastAsia"/>
              </w:rPr>
              <w:t>种名</w:t>
            </w:r>
          </w:p>
        </w:tc>
        <w:tc>
          <w:tcPr>
            <w:tcW w:w="2194" w:type="dxa"/>
            <w:gridSpan w:val="2"/>
            <w:vAlign w:val="center"/>
          </w:tcPr>
          <w:p w14:paraId="7FB5D7B8" w14:textId="77777777" w:rsidR="005231A6" w:rsidRDefault="00000000">
            <w:pPr>
              <w:pStyle w:val="afffffffff9"/>
              <w:spacing w:line="240" w:lineRule="exact"/>
              <w:rPr>
                <w:rFonts w:ascii="Times New Roman" w:cs="宋体"/>
              </w:rPr>
            </w:pPr>
            <w:r>
              <w:rPr>
                <w:rFonts w:ascii="Times New Roman" w:cs="宋体" w:hint="eastAsia"/>
              </w:rPr>
              <w:t>25</w:t>
            </w:r>
            <w:r>
              <w:rPr>
                <w:rFonts w:ascii="Times New Roman" w:cs="宋体" w:hint="eastAsia"/>
              </w:rPr>
              <w:t>℃润湿</w:t>
            </w:r>
          </w:p>
        </w:tc>
        <w:tc>
          <w:tcPr>
            <w:tcW w:w="1255" w:type="dxa"/>
            <w:vMerge w:val="restart"/>
            <w:vAlign w:val="center"/>
          </w:tcPr>
          <w:p w14:paraId="7E21A906" w14:textId="77777777" w:rsidR="005231A6" w:rsidRDefault="00000000">
            <w:pPr>
              <w:pStyle w:val="afffffffff9"/>
              <w:spacing w:line="240" w:lineRule="exact"/>
              <w:rPr>
                <w:rFonts w:ascii="Times New Roman" w:cs="宋体"/>
              </w:rPr>
            </w:pPr>
            <w:r>
              <w:rPr>
                <w:rFonts w:ascii="Times New Roman" w:cs="宋体" w:hint="eastAsia"/>
              </w:rPr>
              <w:t>染色前准备</w:t>
            </w:r>
          </w:p>
        </w:tc>
        <w:tc>
          <w:tcPr>
            <w:tcW w:w="2389" w:type="dxa"/>
            <w:gridSpan w:val="2"/>
            <w:vAlign w:val="center"/>
          </w:tcPr>
          <w:p w14:paraId="6C5E3CB2" w14:textId="77777777" w:rsidR="005231A6" w:rsidRDefault="00000000">
            <w:pPr>
              <w:pStyle w:val="afffffffff9"/>
              <w:spacing w:line="240" w:lineRule="exact"/>
              <w:rPr>
                <w:rFonts w:ascii="Times New Roman" w:cs="宋体"/>
              </w:rPr>
            </w:pPr>
            <w:r>
              <w:rPr>
                <w:rFonts w:ascii="Times New Roman" w:cs="宋体" w:hint="eastAsia"/>
              </w:rPr>
              <w:t>25</w:t>
            </w:r>
            <w:r>
              <w:rPr>
                <w:rFonts w:ascii="Times New Roman" w:cs="宋体" w:hint="eastAsia"/>
              </w:rPr>
              <w:t>℃染色</w:t>
            </w:r>
          </w:p>
        </w:tc>
      </w:tr>
      <w:tr w:rsidR="005231A6" w14:paraId="17DA193A" w14:textId="77777777">
        <w:trPr>
          <w:jc w:val="center"/>
        </w:trPr>
        <w:tc>
          <w:tcPr>
            <w:tcW w:w="2628" w:type="dxa"/>
            <w:vAlign w:val="center"/>
          </w:tcPr>
          <w:p w14:paraId="43BCE432" w14:textId="77777777" w:rsidR="005231A6" w:rsidRDefault="00000000">
            <w:pPr>
              <w:pStyle w:val="afffff5"/>
              <w:ind w:firstLine="360"/>
              <w:jc w:val="center"/>
            </w:pPr>
            <w:r>
              <w:rPr>
                <w:rFonts w:ascii="Times New Roman" w:cs="宋体" w:hint="eastAsia"/>
                <w:sz w:val="18"/>
              </w:rPr>
              <w:t>学名</w:t>
            </w:r>
          </w:p>
        </w:tc>
        <w:tc>
          <w:tcPr>
            <w:tcW w:w="1082" w:type="dxa"/>
            <w:vAlign w:val="center"/>
          </w:tcPr>
          <w:p w14:paraId="408B269C" w14:textId="77777777" w:rsidR="005231A6" w:rsidRDefault="00000000">
            <w:pPr>
              <w:pStyle w:val="afffffffff9"/>
              <w:spacing w:line="240" w:lineRule="exact"/>
              <w:rPr>
                <w:rFonts w:ascii="Times New Roman" w:cs="宋体"/>
              </w:rPr>
            </w:pPr>
            <w:r>
              <w:rPr>
                <w:rFonts w:ascii="Times New Roman" w:cs="宋体" w:hint="eastAsia"/>
              </w:rPr>
              <w:t>中文名</w:t>
            </w:r>
          </w:p>
        </w:tc>
        <w:tc>
          <w:tcPr>
            <w:tcW w:w="959" w:type="dxa"/>
            <w:vAlign w:val="center"/>
          </w:tcPr>
          <w:p w14:paraId="3554FD59" w14:textId="77777777" w:rsidR="005231A6" w:rsidRDefault="00000000">
            <w:pPr>
              <w:pStyle w:val="afffffffff9"/>
              <w:spacing w:line="240" w:lineRule="exact"/>
              <w:rPr>
                <w:rFonts w:ascii="Times New Roman" w:cs="宋体"/>
              </w:rPr>
            </w:pPr>
            <w:r>
              <w:rPr>
                <w:rFonts w:ascii="Times New Roman" w:cs="宋体" w:hint="eastAsia"/>
              </w:rPr>
              <w:t>方式</w:t>
            </w:r>
          </w:p>
        </w:tc>
        <w:tc>
          <w:tcPr>
            <w:tcW w:w="1235" w:type="dxa"/>
            <w:vAlign w:val="center"/>
          </w:tcPr>
          <w:p w14:paraId="18880E89" w14:textId="77777777" w:rsidR="005231A6" w:rsidRDefault="00000000">
            <w:pPr>
              <w:pStyle w:val="afffffffff9"/>
              <w:spacing w:line="240" w:lineRule="exact"/>
              <w:rPr>
                <w:rFonts w:ascii="Times New Roman" w:cs="宋体"/>
              </w:rPr>
            </w:pPr>
            <w:r>
              <w:rPr>
                <w:rFonts w:ascii="Times New Roman" w:cs="宋体" w:hint="eastAsia"/>
              </w:rPr>
              <w:t>最短时间</w:t>
            </w:r>
          </w:p>
        </w:tc>
        <w:tc>
          <w:tcPr>
            <w:tcW w:w="1255" w:type="dxa"/>
            <w:vMerge/>
            <w:vAlign w:val="center"/>
          </w:tcPr>
          <w:p w14:paraId="36A25105" w14:textId="77777777" w:rsidR="005231A6" w:rsidRDefault="005231A6">
            <w:pPr>
              <w:pStyle w:val="afffffffff9"/>
              <w:spacing w:line="240" w:lineRule="exact"/>
              <w:rPr>
                <w:rFonts w:ascii="Times New Roman" w:cs="宋体"/>
              </w:rPr>
            </w:pPr>
          </w:p>
        </w:tc>
        <w:tc>
          <w:tcPr>
            <w:tcW w:w="1025" w:type="dxa"/>
            <w:vAlign w:val="center"/>
          </w:tcPr>
          <w:p w14:paraId="0C0B0FF3" w14:textId="77777777" w:rsidR="005231A6" w:rsidRDefault="00000000">
            <w:pPr>
              <w:pStyle w:val="afffffffff9"/>
              <w:spacing w:line="240" w:lineRule="exact"/>
              <w:rPr>
                <w:rFonts w:ascii="Times New Roman" w:cs="宋体"/>
              </w:rPr>
            </w:pPr>
            <w:r>
              <w:rPr>
                <w:rFonts w:ascii="Times New Roman" w:cs="宋体" w:hint="eastAsia"/>
              </w:rPr>
              <w:t>浓度</w:t>
            </w:r>
          </w:p>
        </w:tc>
        <w:tc>
          <w:tcPr>
            <w:tcW w:w="1364" w:type="dxa"/>
            <w:vAlign w:val="center"/>
          </w:tcPr>
          <w:p w14:paraId="1F6F9CAB" w14:textId="77777777" w:rsidR="005231A6" w:rsidRDefault="00000000">
            <w:pPr>
              <w:pStyle w:val="afffffffff9"/>
              <w:spacing w:line="240" w:lineRule="exact"/>
              <w:rPr>
                <w:rFonts w:ascii="Times New Roman" w:cs="宋体"/>
              </w:rPr>
            </w:pPr>
            <w:r>
              <w:rPr>
                <w:rFonts w:ascii="Times New Roman" w:cs="宋体" w:hint="eastAsia"/>
              </w:rPr>
              <w:t>适宜时间</w:t>
            </w:r>
          </w:p>
        </w:tc>
      </w:tr>
      <w:tr w:rsidR="005231A6" w14:paraId="4D199A81" w14:textId="77777777">
        <w:trPr>
          <w:jc w:val="center"/>
        </w:trPr>
        <w:tc>
          <w:tcPr>
            <w:tcW w:w="2628" w:type="dxa"/>
            <w:vAlign w:val="center"/>
          </w:tcPr>
          <w:p w14:paraId="25067607" w14:textId="77777777" w:rsidR="005231A6" w:rsidRDefault="00000000">
            <w:pPr>
              <w:pStyle w:val="afffff5"/>
              <w:ind w:firstLineChars="0" w:firstLine="0"/>
              <w:jc w:val="center"/>
            </w:pPr>
            <w:r>
              <w:rPr>
                <w:rFonts w:ascii="Times New Roman" w:cs="宋体" w:hint="eastAsia"/>
                <w:i/>
                <w:iCs/>
                <w:sz w:val="18"/>
                <w:szCs w:val="21"/>
              </w:rPr>
              <w:t xml:space="preserve">Glycyrrhiza </w:t>
            </w:r>
            <w:proofErr w:type="spellStart"/>
            <w:proofErr w:type="gramStart"/>
            <w:r>
              <w:rPr>
                <w:rFonts w:ascii="Times New Roman" w:cs="宋体" w:hint="eastAsia"/>
                <w:i/>
                <w:iCs/>
                <w:sz w:val="18"/>
                <w:szCs w:val="21"/>
              </w:rPr>
              <w:t>uralensis</w:t>
            </w:r>
            <w:proofErr w:type="spellEnd"/>
            <w:r>
              <w:rPr>
                <w:rFonts w:ascii="Times New Roman" w:cs="宋体" w:hint="eastAsia"/>
                <w:i/>
                <w:iCs/>
                <w:sz w:val="18"/>
                <w:szCs w:val="21"/>
              </w:rPr>
              <w:t xml:space="preserve">  </w:t>
            </w:r>
            <w:r>
              <w:rPr>
                <w:rFonts w:ascii="Times New Roman" w:cs="宋体" w:hint="eastAsia"/>
                <w:sz w:val="18"/>
                <w:szCs w:val="21"/>
              </w:rPr>
              <w:t>Fisch</w:t>
            </w:r>
            <w:proofErr w:type="gramEnd"/>
            <w:r>
              <w:rPr>
                <w:rFonts w:ascii="Times New Roman" w:cs="宋体" w:hint="eastAsia"/>
                <w:sz w:val="18"/>
                <w:szCs w:val="21"/>
              </w:rPr>
              <w:t>.</w:t>
            </w:r>
          </w:p>
        </w:tc>
        <w:tc>
          <w:tcPr>
            <w:tcW w:w="1082" w:type="dxa"/>
            <w:vAlign w:val="center"/>
          </w:tcPr>
          <w:p w14:paraId="03EAA79D" w14:textId="77777777" w:rsidR="005231A6" w:rsidRDefault="00000000">
            <w:pPr>
              <w:pStyle w:val="afffffffff9"/>
              <w:spacing w:line="240" w:lineRule="exact"/>
              <w:rPr>
                <w:rFonts w:ascii="Times New Roman" w:cs="宋体"/>
              </w:rPr>
            </w:pPr>
            <w:r>
              <w:rPr>
                <w:rFonts w:ascii="Times New Roman" w:cs="宋体" w:hint="eastAsia"/>
              </w:rPr>
              <w:t>甘</w:t>
            </w:r>
            <w:r>
              <w:rPr>
                <w:rFonts w:ascii="Times New Roman" w:cs="宋体" w:hint="eastAsia"/>
              </w:rPr>
              <w:t xml:space="preserve"> </w:t>
            </w:r>
            <w:r>
              <w:rPr>
                <w:rFonts w:ascii="Times New Roman" w:cs="宋体" w:hint="eastAsia"/>
              </w:rPr>
              <w:t>草</w:t>
            </w:r>
          </w:p>
        </w:tc>
        <w:tc>
          <w:tcPr>
            <w:tcW w:w="959" w:type="dxa"/>
            <w:vAlign w:val="center"/>
          </w:tcPr>
          <w:p w14:paraId="5C2CE6EF" w14:textId="77777777" w:rsidR="005231A6" w:rsidRDefault="00000000">
            <w:pPr>
              <w:pStyle w:val="afffffffff9"/>
              <w:spacing w:line="240" w:lineRule="exact"/>
              <w:rPr>
                <w:rFonts w:ascii="Times New Roman" w:cs="宋体"/>
              </w:rPr>
            </w:pPr>
            <w:r>
              <w:rPr>
                <w:rFonts w:ascii="Times New Roman" w:cs="宋体" w:hint="eastAsia"/>
              </w:rPr>
              <w:t>水中</w:t>
            </w:r>
          </w:p>
        </w:tc>
        <w:tc>
          <w:tcPr>
            <w:tcW w:w="1235" w:type="dxa"/>
            <w:vAlign w:val="center"/>
          </w:tcPr>
          <w:p w14:paraId="41A441CE" w14:textId="77777777" w:rsidR="005231A6" w:rsidRDefault="00000000">
            <w:pPr>
              <w:pStyle w:val="afffffffff9"/>
              <w:spacing w:line="240" w:lineRule="exact"/>
              <w:rPr>
                <w:rFonts w:ascii="Times New Roman" w:cs="宋体"/>
              </w:rPr>
            </w:pPr>
            <w:r>
              <w:rPr>
                <w:rFonts w:ascii="Times New Roman" w:cs="宋体" w:hint="eastAsia"/>
              </w:rPr>
              <w:t>18h</w:t>
            </w:r>
          </w:p>
        </w:tc>
        <w:tc>
          <w:tcPr>
            <w:tcW w:w="1255" w:type="dxa"/>
            <w:vAlign w:val="center"/>
          </w:tcPr>
          <w:p w14:paraId="557D53A7" w14:textId="77777777" w:rsidR="005231A6" w:rsidRDefault="00000000">
            <w:pPr>
              <w:pStyle w:val="afffffffff9"/>
              <w:spacing w:line="240" w:lineRule="exact"/>
              <w:rPr>
                <w:rFonts w:ascii="Times New Roman" w:cs="宋体"/>
              </w:rPr>
            </w:pPr>
            <w:r>
              <w:rPr>
                <w:rFonts w:ascii="Times New Roman" w:cs="宋体" w:hint="eastAsia"/>
              </w:rPr>
              <w:t>剥去种皮</w:t>
            </w:r>
          </w:p>
        </w:tc>
        <w:tc>
          <w:tcPr>
            <w:tcW w:w="1025" w:type="dxa"/>
            <w:vAlign w:val="center"/>
          </w:tcPr>
          <w:p w14:paraId="43FF0303" w14:textId="77777777" w:rsidR="005231A6" w:rsidRDefault="00000000">
            <w:pPr>
              <w:pStyle w:val="afffffffff9"/>
              <w:spacing w:line="240" w:lineRule="exact"/>
              <w:rPr>
                <w:rFonts w:ascii="Times New Roman" w:cs="宋体"/>
              </w:rPr>
            </w:pPr>
            <w:r>
              <w:rPr>
                <w:rFonts w:ascii="Times New Roman" w:cs="宋体" w:hint="eastAsia"/>
              </w:rPr>
              <w:t>0.5%</w:t>
            </w:r>
          </w:p>
        </w:tc>
        <w:tc>
          <w:tcPr>
            <w:tcW w:w="1364" w:type="dxa"/>
            <w:vAlign w:val="center"/>
          </w:tcPr>
          <w:p w14:paraId="29235FA9" w14:textId="77777777" w:rsidR="005231A6" w:rsidRDefault="00000000">
            <w:pPr>
              <w:pStyle w:val="afffffffff9"/>
              <w:spacing w:line="240" w:lineRule="exact"/>
              <w:rPr>
                <w:rFonts w:ascii="Times New Roman" w:cs="宋体"/>
              </w:rPr>
            </w:pPr>
            <w:r>
              <w:rPr>
                <w:rFonts w:ascii="Times New Roman" w:cs="宋体" w:hint="eastAsia"/>
              </w:rPr>
              <w:t>1h</w:t>
            </w:r>
          </w:p>
        </w:tc>
      </w:tr>
    </w:tbl>
    <w:p w14:paraId="6A4924F9" w14:textId="77777777" w:rsidR="005231A6" w:rsidRDefault="00000000">
      <w:pPr>
        <w:pStyle w:val="affc"/>
        <w:spacing w:before="240" w:after="240"/>
        <w:rPr>
          <w:szCs w:val="21"/>
        </w:rPr>
      </w:pPr>
      <w:bookmarkStart w:id="59" w:name="_Toc20694"/>
      <w:r>
        <w:rPr>
          <w:rFonts w:hint="eastAsia"/>
          <w:szCs w:val="21"/>
        </w:rPr>
        <w:lastRenderedPageBreak/>
        <w:t>硬实破除方法</w:t>
      </w:r>
      <w:bookmarkEnd w:id="59"/>
    </w:p>
    <w:p w14:paraId="131C43B2" w14:textId="77777777" w:rsidR="005231A6" w:rsidRDefault="00000000">
      <w:pPr>
        <w:pStyle w:val="affd"/>
        <w:spacing w:before="120" w:after="120"/>
      </w:pPr>
      <w:bookmarkStart w:id="60" w:name="_Toc16627"/>
      <w:r>
        <w:rPr>
          <w:rFonts w:hint="eastAsia"/>
        </w:rPr>
        <w:t>破皮处理法</w:t>
      </w:r>
      <w:bookmarkEnd w:id="60"/>
    </w:p>
    <w:p w14:paraId="3E5DB1F8" w14:textId="77777777" w:rsidR="005231A6" w:rsidRDefault="00000000">
      <w:pPr>
        <w:pStyle w:val="affe"/>
        <w:spacing w:before="120" w:after="120"/>
      </w:pPr>
      <w:bookmarkStart w:id="61" w:name="_Toc31903"/>
      <w:r>
        <w:rPr>
          <w:rFonts w:hint="eastAsia"/>
        </w:rPr>
        <w:t>机械破皮</w:t>
      </w:r>
      <w:bookmarkEnd w:id="61"/>
    </w:p>
    <w:p w14:paraId="2B815AAD" w14:textId="77777777" w:rsidR="005231A6" w:rsidRDefault="00000000">
      <w:pPr>
        <w:pStyle w:val="afffff5"/>
        <w:ind w:firstLine="420"/>
      </w:pPr>
      <w:r>
        <w:rPr>
          <w:rFonts w:hint="eastAsia"/>
        </w:rPr>
        <w:t>种子量多时通过机械损伤种皮，可以采用小型种子</w:t>
      </w:r>
      <w:proofErr w:type="gramStart"/>
      <w:r>
        <w:rPr>
          <w:rFonts w:hint="eastAsia"/>
        </w:rPr>
        <w:t>摩擦机</w:t>
      </w:r>
      <w:proofErr w:type="gramEnd"/>
      <w:r>
        <w:rPr>
          <w:rFonts w:hint="eastAsia"/>
        </w:rPr>
        <w:t>或者碾米机处理1</w:t>
      </w:r>
      <w:r>
        <w:t>～</w:t>
      </w:r>
      <w:r>
        <w:rPr>
          <w:rFonts w:hint="eastAsia"/>
        </w:rPr>
        <w:t>2遍，</w:t>
      </w:r>
      <w:proofErr w:type="gramStart"/>
      <w:r>
        <w:rPr>
          <w:rFonts w:hint="eastAsia"/>
        </w:rPr>
        <w:t>种皮微破即</w:t>
      </w:r>
      <w:proofErr w:type="gramEnd"/>
      <w:r>
        <w:rPr>
          <w:rFonts w:hint="eastAsia"/>
        </w:rPr>
        <w:t>可。</w:t>
      </w:r>
    </w:p>
    <w:p w14:paraId="1C8061B0" w14:textId="77777777" w:rsidR="005231A6" w:rsidRDefault="00000000">
      <w:pPr>
        <w:pStyle w:val="affe"/>
        <w:spacing w:before="120" w:after="120"/>
      </w:pPr>
      <w:bookmarkStart w:id="62" w:name="_Toc25729"/>
      <w:r>
        <w:rPr>
          <w:rFonts w:ascii="Times New Roman" w:hint="eastAsia"/>
          <w:szCs w:val="21"/>
        </w:rPr>
        <w:t>人工</w:t>
      </w:r>
      <w:r>
        <w:rPr>
          <w:rFonts w:hint="eastAsia"/>
        </w:rPr>
        <w:t>破皮</w:t>
      </w:r>
      <w:bookmarkEnd w:id="62"/>
    </w:p>
    <w:p w14:paraId="04305151" w14:textId="77777777" w:rsidR="005231A6" w:rsidRDefault="00000000">
      <w:pPr>
        <w:pStyle w:val="afffff5"/>
        <w:ind w:firstLine="420"/>
        <w:rPr>
          <w:rFonts w:hAnsi="宋体" w:cs="宋体" w:hint="eastAsia"/>
        </w:rPr>
      </w:pPr>
      <w:r>
        <w:rPr>
          <w:rFonts w:hAnsi="宋体" w:cs="宋体" w:hint="eastAsia"/>
        </w:rPr>
        <w:t>种子量少时用细砂纸摩擦损伤种皮，或用解剖刀划破种皮，避开胚轴、胚根损伤种皮。种子表面出现划痕时，即为打破种皮。</w:t>
      </w:r>
    </w:p>
    <w:p w14:paraId="4CAC42A1" w14:textId="77777777" w:rsidR="005231A6" w:rsidRDefault="00000000">
      <w:pPr>
        <w:pStyle w:val="affd"/>
        <w:spacing w:before="120" w:after="120"/>
      </w:pPr>
      <w:bookmarkStart w:id="63" w:name="_Toc24408"/>
      <w:r>
        <w:rPr>
          <w:rFonts w:hint="eastAsia"/>
        </w:rPr>
        <w:t>温度处理法</w:t>
      </w:r>
      <w:bookmarkEnd w:id="63"/>
    </w:p>
    <w:p w14:paraId="0784E8CB" w14:textId="77777777" w:rsidR="005231A6" w:rsidRDefault="00000000">
      <w:pPr>
        <w:pStyle w:val="affe"/>
        <w:spacing w:before="120" w:after="120"/>
      </w:pPr>
      <w:bookmarkStart w:id="64" w:name="_Toc3538"/>
      <w:r>
        <w:rPr>
          <w:rFonts w:hint="eastAsia"/>
        </w:rPr>
        <w:t>高温处理法</w:t>
      </w:r>
      <w:bookmarkEnd w:id="64"/>
    </w:p>
    <w:p w14:paraId="10E3601B" w14:textId="0F75BDF9" w:rsidR="005231A6" w:rsidRDefault="00000000">
      <w:pPr>
        <w:pStyle w:val="afffff5"/>
        <w:ind w:firstLine="420"/>
        <w:rPr>
          <w:rFonts w:hAnsi="宋体" w:cs="宋体" w:hint="eastAsia"/>
        </w:rPr>
      </w:pPr>
      <w:r>
        <w:rPr>
          <w:rFonts w:hAnsi="宋体" w:cs="宋体" w:hint="eastAsia"/>
        </w:rPr>
        <w:t>用90℃热水浸泡15 s或用沸水浸泡10 s，捞出后用凉水冲洗。</w:t>
      </w:r>
    </w:p>
    <w:p w14:paraId="7DEAB3A9" w14:textId="77777777" w:rsidR="005231A6" w:rsidRDefault="00000000">
      <w:pPr>
        <w:pStyle w:val="affe"/>
        <w:spacing w:before="120" w:after="120"/>
      </w:pPr>
      <w:bookmarkStart w:id="65" w:name="_Toc16917"/>
      <w:r>
        <w:rPr>
          <w:rFonts w:hint="eastAsia"/>
        </w:rPr>
        <w:t>变温处理法</w:t>
      </w:r>
      <w:bookmarkEnd w:id="65"/>
    </w:p>
    <w:p w14:paraId="2FFB6204" w14:textId="5028570E" w:rsidR="005231A6" w:rsidRDefault="00000000">
      <w:pPr>
        <w:pStyle w:val="afffff5"/>
        <w:ind w:firstLine="420"/>
        <w:rPr>
          <w:rFonts w:hAnsi="宋体" w:cs="宋体" w:hint="eastAsia"/>
        </w:rPr>
      </w:pPr>
      <w:r>
        <w:rPr>
          <w:rFonts w:hAnsi="宋体" w:cs="宋体" w:hint="eastAsia"/>
        </w:rPr>
        <w:t>浸入80℃水中1 min～2 min，捞出后立即放入凉水中，反复2～3次，再放入60℃温水中浸泡2 h～4 h，晾干后播种。</w:t>
      </w:r>
    </w:p>
    <w:p w14:paraId="59EC0499" w14:textId="77777777" w:rsidR="005231A6" w:rsidRDefault="00000000">
      <w:pPr>
        <w:pStyle w:val="affc"/>
        <w:spacing w:before="240" w:after="240"/>
        <w:rPr>
          <w:szCs w:val="21"/>
        </w:rPr>
      </w:pPr>
      <w:bookmarkStart w:id="66" w:name="_Toc20520"/>
      <w:r>
        <w:rPr>
          <w:rFonts w:hint="eastAsia"/>
          <w:szCs w:val="21"/>
        </w:rPr>
        <w:t>检验规则</w:t>
      </w:r>
      <w:bookmarkEnd w:id="66"/>
    </w:p>
    <w:p w14:paraId="4E7956EB" w14:textId="77777777" w:rsidR="005231A6" w:rsidRDefault="00000000">
      <w:pPr>
        <w:pStyle w:val="affd"/>
        <w:spacing w:before="120" w:after="120"/>
      </w:pPr>
      <w:bookmarkStart w:id="67" w:name="_Toc10126"/>
      <w:r>
        <w:rPr>
          <w:rFonts w:hint="eastAsia"/>
        </w:rPr>
        <w:t>种子硬实度测定</w:t>
      </w:r>
      <w:bookmarkEnd w:id="67"/>
    </w:p>
    <w:p w14:paraId="20086072" w14:textId="77777777" w:rsidR="005231A6" w:rsidRDefault="00000000">
      <w:pPr>
        <w:pStyle w:val="afffff5"/>
        <w:ind w:firstLine="420"/>
        <w:rPr>
          <w:rFonts w:hAnsi="宋体" w:cs="宋体" w:hint="eastAsia"/>
        </w:rPr>
      </w:pPr>
      <w:r>
        <w:rPr>
          <w:rFonts w:hAnsi="宋体" w:cs="宋体" w:hint="eastAsia"/>
        </w:rPr>
        <w:t>首先明确待测种子的品种，随机抽取一定数量（不少于100粒）的种子，在适宜的萌发条件下（温度25℃，湿度70%）培养7d～14 d，统计该</w:t>
      </w:r>
      <w:proofErr w:type="gramStart"/>
      <w:r>
        <w:rPr>
          <w:rFonts w:hAnsi="宋体" w:cs="宋体" w:hint="eastAsia"/>
        </w:rPr>
        <w:t>批次未吸胀</w:t>
      </w:r>
      <w:proofErr w:type="gramEnd"/>
      <w:r>
        <w:rPr>
          <w:rFonts w:hAnsi="宋体" w:cs="宋体" w:hint="eastAsia"/>
        </w:rPr>
        <w:t>萌发的种子数量。硬实种子数量占供试种子总数的百分比。同时统计吸胀萌发的种子占供试种子总数的百分比。按公式计算硬实率和发芽率：</w:t>
      </w:r>
    </w:p>
    <w:p w14:paraId="7C68BE8A" w14:textId="77777777" w:rsidR="005231A6" w:rsidRDefault="00000000">
      <w:pPr>
        <w:pStyle w:val="afffff5"/>
        <w:ind w:firstLine="420"/>
        <w:rPr>
          <w:rFonts w:hAnsi="宋体" w:cs="宋体" w:hint="eastAsia"/>
        </w:rPr>
      </w:pPr>
      <w:r>
        <w:rPr>
          <w:rFonts w:hAnsi="宋体" w:cs="宋体" w:hint="eastAsia"/>
        </w:rPr>
        <w:t>种子硬实率＝（</w:t>
      </w:r>
      <w:proofErr w:type="gramStart"/>
      <w:r>
        <w:rPr>
          <w:rFonts w:hAnsi="宋体" w:cs="宋体" w:hint="eastAsia"/>
        </w:rPr>
        <w:t>未吸胀</w:t>
      </w:r>
      <w:proofErr w:type="gramEnd"/>
      <w:r>
        <w:rPr>
          <w:rFonts w:hAnsi="宋体" w:cs="宋体" w:hint="eastAsia"/>
        </w:rPr>
        <w:t>萌发种子粒数/供试种子粒数）×100%</w:t>
      </w:r>
    </w:p>
    <w:p w14:paraId="5962BF20" w14:textId="77777777" w:rsidR="005231A6" w:rsidRDefault="00000000">
      <w:pPr>
        <w:pStyle w:val="afffff5"/>
        <w:ind w:firstLine="420"/>
        <w:rPr>
          <w:rFonts w:hAnsi="宋体" w:cs="宋体" w:hint="eastAsia"/>
        </w:rPr>
      </w:pPr>
      <w:r>
        <w:rPr>
          <w:rFonts w:hAnsi="宋体" w:cs="宋体" w:hint="eastAsia"/>
        </w:rPr>
        <w:t>发芽率 =（发芽种子数/供试种子数）× 100%</w:t>
      </w:r>
    </w:p>
    <w:p w14:paraId="3C4B065E" w14:textId="77777777" w:rsidR="005231A6" w:rsidRDefault="00000000">
      <w:pPr>
        <w:pStyle w:val="afffff5"/>
        <w:ind w:firstLine="420"/>
        <w:rPr>
          <w:rFonts w:hAnsi="宋体" w:cs="宋体" w:hint="eastAsia"/>
        </w:rPr>
      </w:pPr>
      <w:r>
        <w:rPr>
          <w:rFonts w:hAnsi="宋体" w:cs="宋体" w:hint="eastAsia"/>
        </w:rPr>
        <w:t>种子硬实度测定及破除方法统计表见附录A。</w:t>
      </w:r>
    </w:p>
    <w:p w14:paraId="25401286" w14:textId="77777777" w:rsidR="005231A6" w:rsidRDefault="00000000">
      <w:pPr>
        <w:pStyle w:val="affd"/>
        <w:spacing w:before="120" w:after="120"/>
        <w:rPr>
          <w:color w:val="000000" w:themeColor="text1"/>
        </w:rPr>
      </w:pPr>
      <w:bookmarkStart w:id="68" w:name="_Toc21998"/>
      <w:r>
        <w:rPr>
          <w:rFonts w:hint="eastAsia"/>
          <w:color w:val="000000" w:themeColor="text1"/>
        </w:rPr>
        <w:t>判定规则</w:t>
      </w:r>
      <w:bookmarkEnd w:id="68"/>
    </w:p>
    <w:p w14:paraId="2613785F" w14:textId="77777777" w:rsidR="005231A6" w:rsidRDefault="00000000">
      <w:pPr>
        <w:pStyle w:val="afffff5"/>
        <w:ind w:firstLine="420"/>
        <w:rPr>
          <w:rFonts w:hAnsi="宋体" w:cs="宋体" w:hint="eastAsia"/>
        </w:rPr>
      </w:pPr>
      <w:r>
        <w:rPr>
          <w:rFonts w:hAnsi="宋体" w:cs="宋体" w:hint="eastAsia"/>
        </w:rPr>
        <w:t>经检测，若硬实率高于40%，则需对该批次种子进行破除硬实处理。处理后的种子需再次进行检测，直至硬实率达到规定标准。</w:t>
      </w:r>
    </w:p>
    <w:p w14:paraId="53FD983F" w14:textId="77777777" w:rsidR="005231A6" w:rsidRDefault="00000000">
      <w:pPr>
        <w:pStyle w:val="affc"/>
        <w:spacing w:before="240" w:after="240"/>
        <w:rPr>
          <w:szCs w:val="21"/>
        </w:rPr>
      </w:pPr>
      <w:bookmarkStart w:id="69" w:name="_Toc16586"/>
      <w:r>
        <w:rPr>
          <w:rFonts w:hint="eastAsia"/>
          <w:szCs w:val="21"/>
        </w:rPr>
        <w:t>包装、标识、运输与贮存</w:t>
      </w:r>
      <w:bookmarkEnd w:id="69"/>
    </w:p>
    <w:p w14:paraId="42C68A85" w14:textId="77777777" w:rsidR="005231A6" w:rsidRDefault="00000000">
      <w:pPr>
        <w:pStyle w:val="affd"/>
        <w:spacing w:before="120" w:after="120"/>
      </w:pPr>
      <w:bookmarkStart w:id="70" w:name="_Toc9007"/>
      <w:r>
        <w:rPr>
          <w:rFonts w:hint="eastAsia"/>
        </w:rPr>
        <w:t>包装</w:t>
      </w:r>
      <w:bookmarkEnd w:id="70"/>
    </w:p>
    <w:p w14:paraId="55BCDDCB" w14:textId="77777777" w:rsidR="005231A6" w:rsidRDefault="00000000">
      <w:pPr>
        <w:pStyle w:val="afffff5"/>
        <w:ind w:firstLine="420"/>
      </w:pPr>
      <w:r>
        <w:rPr>
          <w:rFonts w:hint="eastAsia"/>
        </w:rPr>
        <w:t>经破除硬实处理且检测合格的甘草种子，用防潮的塑料袋或布袋进行包装。</w:t>
      </w:r>
    </w:p>
    <w:p w14:paraId="4995878B" w14:textId="77777777" w:rsidR="005231A6" w:rsidRDefault="00000000">
      <w:pPr>
        <w:pStyle w:val="affd"/>
        <w:spacing w:before="120" w:after="120"/>
      </w:pPr>
      <w:bookmarkStart w:id="71" w:name="_Toc17473"/>
      <w:r>
        <w:rPr>
          <w:rFonts w:hint="eastAsia"/>
        </w:rPr>
        <w:t>标识</w:t>
      </w:r>
      <w:bookmarkEnd w:id="71"/>
    </w:p>
    <w:p w14:paraId="087DAE53" w14:textId="77777777" w:rsidR="005231A6" w:rsidRDefault="00000000">
      <w:pPr>
        <w:pStyle w:val="afffff5"/>
        <w:ind w:firstLine="420"/>
      </w:pPr>
      <w:r>
        <w:rPr>
          <w:rFonts w:hint="eastAsia"/>
        </w:rPr>
        <w:t>包装上清晰标注种子品种、产地、硬实度、处理方法、生产日期、保质期等信息。</w:t>
      </w:r>
    </w:p>
    <w:p w14:paraId="58955CEC" w14:textId="77777777" w:rsidR="005231A6" w:rsidRDefault="00000000">
      <w:pPr>
        <w:pStyle w:val="affd"/>
        <w:spacing w:before="120" w:after="120"/>
      </w:pPr>
      <w:bookmarkStart w:id="72" w:name="_Toc13499"/>
      <w:r>
        <w:rPr>
          <w:rFonts w:hint="eastAsia"/>
        </w:rPr>
        <w:t>运输</w:t>
      </w:r>
      <w:bookmarkEnd w:id="72"/>
    </w:p>
    <w:p w14:paraId="751AC178" w14:textId="77777777" w:rsidR="005231A6" w:rsidRDefault="00000000">
      <w:pPr>
        <w:pStyle w:val="afffff5"/>
        <w:ind w:firstLine="420"/>
      </w:pPr>
      <w:r>
        <w:rPr>
          <w:rFonts w:hint="eastAsia"/>
        </w:rPr>
        <w:t>运输过程中需防潮、防晒、防高温，运输工具需保持清洁卫生。</w:t>
      </w:r>
    </w:p>
    <w:p w14:paraId="1E7CFC7A" w14:textId="77777777" w:rsidR="005231A6" w:rsidRDefault="00000000">
      <w:pPr>
        <w:pStyle w:val="affd"/>
        <w:spacing w:before="120" w:after="120"/>
      </w:pPr>
      <w:bookmarkStart w:id="73" w:name="_Toc8942"/>
      <w:r>
        <w:rPr>
          <w:rFonts w:hint="eastAsia"/>
        </w:rPr>
        <w:t>贮存</w:t>
      </w:r>
      <w:bookmarkEnd w:id="73"/>
    </w:p>
    <w:p w14:paraId="3BEE8CBE" w14:textId="33E381D7" w:rsidR="005231A6" w:rsidRDefault="00000000">
      <w:pPr>
        <w:pStyle w:val="afffff5"/>
        <w:ind w:firstLine="420"/>
        <w:rPr>
          <w:rFonts w:hAnsi="宋体" w:cs="宋体" w:hint="eastAsia"/>
        </w:rPr>
      </w:pPr>
      <w:r>
        <w:rPr>
          <w:rFonts w:hAnsi="宋体" w:cs="宋体" w:hint="eastAsia"/>
        </w:rPr>
        <w:t>贮存在干燥、通风、阴凉的仓库内，仓库温度控制在5℃～15℃，相对湿度保持在30%～60%。定期检查种子贮存情况，防止种子发霉、虫蛀等。</w:t>
      </w:r>
    </w:p>
    <w:p w14:paraId="47EEBCB0" w14:textId="77777777" w:rsidR="005231A6" w:rsidRDefault="005231A6" w:rsidP="00A818DA">
      <w:pPr>
        <w:widowControl/>
        <w:spacing w:line="240" w:lineRule="auto"/>
        <w:jc w:val="left"/>
        <w:rPr>
          <w:rFonts w:ascii="Times New Roman" w:hAnsi="Times New Roman" w:hint="eastAsia"/>
          <w:kern w:val="0"/>
          <w:szCs w:val="20"/>
        </w:rPr>
      </w:pPr>
    </w:p>
    <w:p w14:paraId="2CC9955D" w14:textId="77777777" w:rsidR="005231A6" w:rsidRDefault="00000000">
      <w:pPr>
        <w:pStyle w:val="aff3"/>
        <w:spacing w:before="60" w:after="120"/>
        <w:rPr>
          <w:color w:val="000000" w:themeColor="text1"/>
        </w:rPr>
      </w:pPr>
      <w:bookmarkStart w:id="74" w:name="_Toc10587"/>
      <w:r>
        <w:lastRenderedPageBreak/>
        <w:br/>
      </w:r>
      <w:bookmarkStart w:id="75" w:name="_Toc216775412"/>
      <w:bookmarkStart w:id="76" w:name="_Toc216775451"/>
      <w:bookmarkStart w:id="77" w:name="_Toc216775386"/>
      <w:bookmarkStart w:id="78" w:name="_Toc216775465"/>
      <w:r>
        <w:rPr>
          <w:rFonts w:hint="eastAsia"/>
        </w:rPr>
        <w:t>（资料性）</w:t>
      </w:r>
      <w:r>
        <w:rPr>
          <w:rFonts w:hint="eastAsia"/>
        </w:rPr>
        <w:br/>
      </w:r>
      <w:r>
        <w:rPr>
          <w:rFonts w:hint="eastAsia"/>
          <w:color w:val="000000" w:themeColor="text1"/>
        </w:rPr>
        <w:t>种子硬实度测定及破除方法统计表</w:t>
      </w:r>
      <w:bookmarkEnd w:id="74"/>
    </w:p>
    <w:bookmarkEnd w:id="75"/>
    <w:bookmarkEnd w:id="76"/>
    <w:bookmarkEnd w:id="77"/>
    <w:bookmarkEnd w:id="78"/>
    <w:p w14:paraId="4C73DA11" w14:textId="77777777" w:rsidR="005231A6" w:rsidRDefault="00000000">
      <w:pPr>
        <w:pStyle w:val="afffff5"/>
        <w:ind w:firstLine="420"/>
      </w:pPr>
      <w:r>
        <w:rPr>
          <w:rFonts w:hint="eastAsia"/>
          <w:szCs w:val="21"/>
        </w:rPr>
        <w:t>种子硬实度测定及破除方法统计表见表A.1。</w:t>
      </w:r>
    </w:p>
    <w:p w14:paraId="13818A62" w14:textId="77777777" w:rsidR="005231A6" w:rsidRDefault="00000000">
      <w:pPr>
        <w:pStyle w:val="aff"/>
        <w:spacing w:before="120" w:after="120"/>
        <w:rPr>
          <w:color w:val="000000" w:themeColor="text1"/>
        </w:rPr>
      </w:pPr>
      <w:r>
        <w:rPr>
          <w:rFonts w:hint="eastAsia"/>
          <w:color w:val="000000" w:themeColor="text1"/>
        </w:rPr>
        <w:t>种子硬实度测定及破除方法统计表</w:t>
      </w:r>
    </w:p>
    <w:p w14:paraId="6BA67AA9" w14:textId="77777777" w:rsidR="005231A6" w:rsidRDefault="00000000">
      <w:pPr>
        <w:widowControl/>
        <w:ind w:firstLineChars="200" w:firstLine="360"/>
        <w:jc w:val="center"/>
        <w:rPr>
          <w:rFonts w:ascii="Times New Roman" w:hAnsi="Times New Roman" w:cs="宋体"/>
          <w:b/>
          <w:bCs/>
          <w:kern w:val="0"/>
          <w:sz w:val="18"/>
        </w:rPr>
      </w:pPr>
      <w:r>
        <w:rPr>
          <w:rFonts w:ascii="Times New Roman" w:hAnsi="Times New Roman" w:cs="宋体" w:hint="eastAsia"/>
          <w:kern w:val="0"/>
          <w:sz w:val="18"/>
        </w:rPr>
        <w:t>记录时间：</w:t>
      </w:r>
      <w:r>
        <w:rPr>
          <w:rFonts w:ascii="Times New Roman" w:hAnsi="Times New Roman" w:cs="宋体" w:hint="eastAsia"/>
          <w:kern w:val="0"/>
          <w:sz w:val="18"/>
        </w:rPr>
        <w:t xml:space="preserve">               </w:t>
      </w:r>
      <w:r>
        <w:rPr>
          <w:rFonts w:ascii="Times New Roman" w:hAnsi="Times New Roman" w:cs="宋体" w:hint="eastAsia"/>
          <w:kern w:val="0"/>
          <w:sz w:val="18"/>
        </w:rPr>
        <w:t>责任人：</w:t>
      </w:r>
    </w:p>
    <w:tbl>
      <w:tblPr>
        <w:tblStyle w:val="affff7"/>
        <w:tblW w:w="5013" w:type="pct"/>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745"/>
        <w:gridCol w:w="3162"/>
        <w:gridCol w:w="2344"/>
        <w:gridCol w:w="2107"/>
      </w:tblGrid>
      <w:tr w:rsidR="005231A6" w14:paraId="5D74C8C0" w14:textId="77777777">
        <w:trPr>
          <w:trHeight w:val="523"/>
          <w:jc w:val="center"/>
        </w:trPr>
        <w:tc>
          <w:tcPr>
            <w:tcW w:w="932" w:type="pct"/>
            <w:tcBorders>
              <w:top w:val="single" w:sz="8" w:space="0" w:color="auto"/>
            </w:tcBorders>
            <w:vAlign w:val="center"/>
          </w:tcPr>
          <w:p w14:paraId="6CBC93E9" w14:textId="77777777" w:rsidR="005231A6" w:rsidRDefault="00000000">
            <w:pPr>
              <w:pStyle w:val="afffffffff9"/>
              <w:spacing w:line="240" w:lineRule="exact"/>
              <w:rPr>
                <w:rFonts w:hAnsi="宋体" w:cs="宋体" w:hint="eastAsia"/>
                <w:szCs w:val="18"/>
              </w:rPr>
            </w:pPr>
            <w:r>
              <w:rPr>
                <w:rFonts w:hAnsi="宋体" w:cs="宋体" w:hint="eastAsia"/>
                <w:szCs w:val="18"/>
              </w:rPr>
              <w:t>品种</w:t>
            </w:r>
          </w:p>
        </w:tc>
        <w:tc>
          <w:tcPr>
            <w:tcW w:w="4067" w:type="pct"/>
            <w:gridSpan w:val="3"/>
            <w:tcBorders>
              <w:top w:val="single" w:sz="8" w:space="0" w:color="auto"/>
            </w:tcBorders>
            <w:vAlign w:val="center"/>
          </w:tcPr>
          <w:p w14:paraId="19834EDA" w14:textId="77777777" w:rsidR="005231A6" w:rsidRDefault="005231A6">
            <w:pPr>
              <w:pStyle w:val="afffffffff9"/>
              <w:spacing w:line="240" w:lineRule="exact"/>
              <w:rPr>
                <w:rFonts w:hAnsi="宋体" w:cs="宋体" w:hint="eastAsia"/>
                <w:szCs w:val="18"/>
              </w:rPr>
            </w:pPr>
          </w:p>
        </w:tc>
      </w:tr>
      <w:tr w:rsidR="005231A6" w14:paraId="4443194D" w14:textId="77777777">
        <w:trPr>
          <w:trHeight w:val="469"/>
          <w:jc w:val="center"/>
        </w:trPr>
        <w:tc>
          <w:tcPr>
            <w:tcW w:w="932" w:type="pct"/>
            <w:vAlign w:val="center"/>
          </w:tcPr>
          <w:p w14:paraId="6446597F" w14:textId="77777777" w:rsidR="005231A6" w:rsidRDefault="00000000">
            <w:pPr>
              <w:pStyle w:val="afffffffff9"/>
              <w:spacing w:line="240" w:lineRule="exact"/>
              <w:rPr>
                <w:rFonts w:hAnsi="宋体" w:cs="宋体" w:hint="eastAsia"/>
                <w:szCs w:val="18"/>
              </w:rPr>
            </w:pPr>
            <w:r>
              <w:rPr>
                <w:rFonts w:hAnsi="宋体" w:cs="宋体" w:hint="eastAsia"/>
                <w:szCs w:val="18"/>
              </w:rPr>
              <w:t>种子硬实度</w:t>
            </w:r>
          </w:p>
        </w:tc>
        <w:tc>
          <w:tcPr>
            <w:tcW w:w="4067" w:type="pct"/>
            <w:gridSpan w:val="3"/>
            <w:vAlign w:val="center"/>
          </w:tcPr>
          <w:p w14:paraId="79E43E9D" w14:textId="77777777" w:rsidR="005231A6" w:rsidRDefault="005231A6">
            <w:pPr>
              <w:pStyle w:val="afffffffff9"/>
              <w:spacing w:line="240" w:lineRule="exact"/>
              <w:rPr>
                <w:rFonts w:hAnsi="宋体" w:cs="宋体" w:hint="eastAsia"/>
                <w:szCs w:val="18"/>
              </w:rPr>
            </w:pPr>
          </w:p>
        </w:tc>
      </w:tr>
      <w:tr w:rsidR="005231A6" w14:paraId="6619966F" w14:textId="77777777">
        <w:trPr>
          <w:trHeight w:val="469"/>
          <w:jc w:val="center"/>
        </w:trPr>
        <w:tc>
          <w:tcPr>
            <w:tcW w:w="932" w:type="pct"/>
            <w:vAlign w:val="center"/>
          </w:tcPr>
          <w:p w14:paraId="5D2E7A02" w14:textId="77777777" w:rsidR="005231A6" w:rsidRDefault="00000000">
            <w:pPr>
              <w:pStyle w:val="afffffffff9"/>
              <w:spacing w:line="240" w:lineRule="exact"/>
              <w:rPr>
                <w:rFonts w:hAnsi="宋体" w:cs="宋体" w:hint="eastAsia"/>
                <w:szCs w:val="18"/>
              </w:rPr>
            </w:pPr>
            <w:r>
              <w:rPr>
                <w:rFonts w:hAnsi="宋体" w:cs="宋体" w:hint="eastAsia"/>
                <w:szCs w:val="18"/>
              </w:rPr>
              <w:t>种子发芽率</w:t>
            </w:r>
          </w:p>
        </w:tc>
        <w:tc>
          <w:tcPr>
            <w:tcW w:w="4067" w:type="pct"/>
            <w:gridSpan w:val="3"/>
            <w:vAlign w:val="center"/>
          </w:tcPr>
          <w:p w14:paraId="5B0B932A" w14:textId="77777777" w:rsidR="005231A6" w:rsidRDefault="005231A6">
            <w:pPr>
              <w:pStyle w:val="afffffffff9"/>
              <w:spacing w:line="240" w:lineRule="exact"/>
              <w:rPr>
                <w:rFonts w:hAnsi="宋体" w:cs="宋体" w:hint="eastAsia"/>
                <w:szCs w:val="18"/>
              </w:rPr>
            </w:pPr>
          </w:p>
        </w:tc>
      </w:tr>
      <w:tr w:rsidR="005231A6" w14:paraId="2D497F21" w14:textId="77777777">
        <w:trPr>
          <w:trHeight w:val="469"/>
          <w:jc w:val="center"/>
        </w:trPr>
        <w:tc>
          <w:tcPr>
            <w:tcW w:w="932" w:type="pct"/>
            <w:vAlign w:val="center"/>
          </w:tcPr>
          <w:p w14:paraId="7EAD1AE7" w14:textId="77777777" w:rsidR="005231A6" w:rsidRDefault="00000000">
            <w:pPr>
              <w:pStyle w:val="afffffffff9"/>
              <w:spacing w:line="240" w:lineRule="exact"/>
              <w:rPr>
                <w:rFonts w:hAnsi="宋体" w:cs="宋体" w:hint="eastAsia"/>
                <w:szCs w:val="18"/>
              </w:rPr>
            </w:pPr>
            <w:r>
              <w:rPr>
                <w:rFonts w:hAnsi="宋体" w:cs="宋体" w:hint="eastAsia"/>
                <w:szCs w:val="18"/>
              </w:rPr>
              <w:t>种子硬实破除方法</w:t>
            </w:r>
          </w:p>
        </w:tc>
        <w:tc>
          <w:tcPr>
            <w:tcW w:w="1689" w:type="pct"/>
            <w:vAlign w:val="center"/>
          </w:tcPr>
          <w:p w14:paraId="51EE166A" w14:textId="77777777" w:rsidR="005231A6" w:rsidRDefault="00000000">
            <w:pPr>
              <w:pStyle w:val="afffffffff9"/>
              <w:spacing w:line="240" w:lineRule="exact"/>
              <w:rPr>
                <w:rFonts w:hAnsi="宋体" w:cs="宋体" w:hint="eastAsia"/>
                <w:szCs w:val="18"/>
              </w:rPr>
            </w:pPr>
            <w:r>
              <w:rPr>
                <w:rFonts w:hAnsi="宋体" w:cs="宋体" w:hint="eastAsia"/>
                <w:szCs w:val="18"/>
              </w:rPr>
              <w:t>具体操作</w:t>
            </w:r>
          </w:p>
        </w:tc>
        <w:tc>
          <w:tcPr>
            <w:tcW w:w="1252" w:type="pct"/>
            <w:shd w:val="clear" w:color="auto" w:fill="auto"/>
            <w:vAlign w:val="center"/>
          </w:tcPr>
          <w:p w14:paraId="35DEBC25" w14:textId="77777777" w:rsidR="005231A6" w:rsidRDefault="00000000">
            <w:pPr>
              <w:pStyle w:val="afffffffff9"/>
              <w:spacing w:line="240" w:lineRule="exact"/>
              <w:rPr>
                <w:rFonts w:hAnsi="宋体" w:cs="宋体" w:hint="eastAsia"/>
                <w:szCs w:val="18"/>
              </w:rPr>
            </w:pPr>
            <w:r>
              <w:rPr>
                <w:rFonts w:hAnsi="宋体" w:cs="宋体" w:hint="eastAsia"/>
                <w:szCs w:val="18"/>
              </w:rPr>
              <w:t>注意事项</w:t>
            </w:r>
          </w:p>
        </w:tc>
        <w:tc>
          <w:tcPr>
            <w:tcW w:w="1126" w:type="pct"/>
            <w:vAlign w:val="center"/>
          </w:tcPr>
          <w:p w14:paraId="3CE4B6E7" w14:textId="77777777" w:rsidR="005231A6" w:rsidRDefault="00000000">
            <w:pPr>
              <w:pStyle w:val="afffffffff9"/>
              <w:spacing w:line="240" w:lineRule="exact"/>
              <w:rPr>
                <w:rFonts w:hAnsi="宋体" w:cs="宋体" w:hint="eastAsia"/>
                <w:szCs w:val="18"/>
              </w:rPr>
            </w:pPr>
            <w:r>
              <w:rPr>
                <w:rFonts w:hAnsi="宋体" w:cs="宋体" w:hint="eastAsia"/>
                <w:szCs w:val="18"/>
              </w:rPr>
              <w:t>是否选择该方法</w:t>
            </w:r>
          </w:p>
        </w:tc>
      </w:tr>
      <w:tr w:rsidR="005231A6" w14:paraId="65F58DC0" w14:textId="77777777">
        <w:trPr>
          <w:trHeight w:val="1092"/>
          <w:jc w:val="center"/>
        </w:trPr>
        <w:tc>
          <w:tcPr>
            <w:tcW w:w="932" w:type="pct"/>
            <w:vAlign w:val="center"/>
          </w:tcPr>
          <w:p w14:paraId="779EEC34" w14:textId="77777777" w:rsidR="005231A6" w:rsidRDefault="00000000">
            <w:pPr>
              <w:pStyle w:val="afffffffff9"/>
              <w:spacing w:line="240" w:lineRule="exact"/>
              <w:rPr>
                <w:rFonts w:hAnsi="宋体" w:cs="宋体" w:hint="eastAsia"/>
                <w:szCs w:val="18"/>
              </w:rPr>
            </w:pPr>
            <w:r>
              <w:rPr>
                <w:rFonts w:hAnsi="宋体" w:cs="宋体" w:hint="eastAsia"/>
                <w:szCs w:val="18"/>
              </w:rPr>
              <w:t>机械破皮处理法</w:t>
            </w:r>
          </w:p>
        </w:tc>
        <w:tc>
          <w:tcPr>
            <w:tcW w:w="1689" w:type="pct"/>
            <w:vAlign w:val="center"/>
          </w:tcPr>
          <w:p w14:paraId="26D87137" w14:textId="77777777" w:rsidR="005231A6" w:rsidRDefault="00000000">
            <w:pPr>
              <w:pStyle w:val="afffffffff9"/>
              <w:spacing w:line="240" w:lineRule="exact"/>
              <w:rPr>
                <w:rFonts w:hAnsi="宋体" w:cs="宋体" w:hint="eastAsia"/>
                <w:szCs w:val="18"/>
              </w:rPr>
            </w:pPr>
            <w:r>
              <w:rPr>
                <w:rFonts w:hAnsi="宋体" w:cs="宋体" w:hint="eastAsia"/>
                <w:szCs w:val="18"/>
              </w:rPr>
              <w:t>砂纸摩擦或用小型种子摩擦机、碾米机使种皮轻微破损</w:t>
            </w:r>
          </w:p>
        </w:tc>
        <w:tc>
          <w:tcPr>
            <w:tcW w:w="1252" w:type="pct"/>
            <w:shd w:val="clear" w:color="auto" w:fill="auto"/>
            <w:vAlign w:val="center"/>
          </w:tcPr>
          <w:p w14:paraId="587C1B3A" w14:textId="77777777" w:rsidR="005231A6" w:rsidRDefault="00000000">
            <w:pPr>
              <w:pStyle w:val="afffffffff9"/>
              <w:spacing w:line="240" w:lineRule="exact"/>
              <w:rPr>
                <w:rFonts w:hAnsi="宋体" w:cs="宋体" w:hint="eastAsia"/>
                <w:szCs w:val="18"/>
              </w:rPr>
            </w:pPr>
            <w:r>
              <w:rPr>
                <w:rFonts w:hAnsi="宋体" w:cs="宋体" w:hint="eastAsia"/>
                <w:szCs w:val="18"/>
              </w:rPr>
              <w:t>控制力度和时间，避免损伤胚，处理后尽快播种</w:t>
            </w:r>
          </w:p>
        </w:tc>
        <w:tc>
          <w:tcPr>
            <w:tcW w:w="1126" w:type="pct"/>
            <w:vAlign w:val="center"/>
          </w:tcPr>
          <w:p w14:paraId="2C2D6E84" w14:textId="77777777" w:rsidR="005231A6" w:rsidRDefault="00000000">
            <w:pPr>
              <w:pStyle w:val="afffffffff9"/>
              <w:spacing w:line="240" w:lineRule="exact"/>
              <w:rPr>
                <w:rFonts w:hAnsi="宋体" w:cs="宋体" w:hint="eastAsia"/>
                <w:szCs w:val="18"/>
              </w:rPr>
            </w:pPr>
            <w:r>
              <w:rPr>
                <w:rFonts w:hAnsi="宋体" w:cs="宋体" w:hint="eastAsia"/>
                <w:szCs w:val="18"/>
              </w:rPr>
              <w:t>□是    □否</w:t>
            </w:r>
          </w:p>
        </w:tc>
      </w:tr>
      <w:tr w:rsidR="005231A6" w14:paraId="6EA58A79" w14:textId="77777777">
        <w:trPr>
          <w:trHeight w:val="1009"/>
          <w:jc w:val="center"/>
        </w:trPr>
        <w:tc>
          <w:tcPr>
            <w:tcW w:w="932" w:type="pct"/>
            <w:vAlign w:val="center"/>
          </w:tcPr>
          <w:p w14:paraId="184BE9C0" w14:textId="77777777" w:rsidR="005231A6" w:rsidRDefault="00000000">
            <w:pPr>
              <w:pStyle w:val="afffffffff9"/>
              <w:spacing w:line="240" w:lineRule="exact"/>
              <w:rPr>
                <w:rFonts w:hAnsi="宋体" w:cs="宋体" w:hint="eastAsia"/>
                <w:szCs w:val="18"/>
              </w:rPr>
            </w:pPr>
            <w:r>
              <w:rPr>
                <w:rFonts w:hAnsi="宋体" w:cs="宋体" w:hint="eastAsia"/>
                <w:szCs w:val="18"/>
              </w:rPr>
              <w:t>高温处理法</w:t>
            </w:r>
          </w:p>
        </w:tc>
        <w:tc>
          <w:tcPr>
            <w:tcW w:w="1689" w:type="pct"/>
            <w:vAlign w:val="center"/>
          </w:tcPr>
          <w:p w14:paraId="33532CEA" w14:textId="77777777" w:rsidR="005231A6" w:rsidRDefault="00000000">
            <w:pPr>
              <w:pStyle w:val="afffffffff9"/>
              <w:spacing w:line="240" w:lineRule="exact"/>
              <w:rPr>
                <w:rFonts w:hAnsi="宋体" w:cs="宋体" w:hint="eastAsia"/>
                <w:szCs w:val="18"/>
              </w:rPr>
            </w:pPr>
            <w:r>
              <w:rPr>
                <w:rFonts w:hAnsi="宋体" w:cs="宋体" w:hint="eastAsia"/>
                <w:szCs w:val="18"/>
              </w:rPr>
              <w:t>用90℃热水浸泡甘草种子，捞出后用凉水冲洗</w:t>
            </w:r>
          </w:p>
        </w:tc>
        <w:tc>
          <w:tcPr>
            <w:tcW w:w="1252" w:type="pct"/>
            <w:shd w:val="clear" w:color="auto" w:fill="auto"/>
            <w:vAlign w:val="center"/>
          </w:tcPr>
          <w:p w14:paraId="18EECF66" w14:textId="77777777" w:rsidR="005231A6" w:rsidRDefault="00000000">
            <w:pPr>
              <w:pStyle w:val="afffffffff9"/>
              <w:spacing w:line="240" w:lineRule="exact"/>
              <w:rPr>
                <w:rFonts w:hAnsi="宋体" w:cs="宋体" w:hint="eastAsia"/>
                <w:szCs w:val="18"/>
              </w:rPr>
            </w:pPr>
            <w:r>
              <w:rPr>
                <w:rFonts w:hAnsi="宋体" w:cs="宋体" w:hint="eastAsia"/>
                <w:szCs w:val="18"/>
              </w:rPr>
              <w:t>严控水温与时间，防止种子烫伤，注意观察种子状态</w:t>
            </w:r>
          </w:p>
        </w:tc>
        <w:tc>
          <w:tcPr>
            <w:tcW w:w="1126" w:type="pct"/>
            <w:vAlign w:val="center"/>
          </w:tcPr>
          <w:p w14:paraId="1C972CFC" w14:textId="77777777" w:rsidR="005231A6" w:rsidRDefault="00000000">
            <w:pPr>
              <w:pStyle w:val="afffffffff9"/>
              <w:spacing w:line="240" w:lineRule="exact"/>
              <w:rPr>
                <w:rFonts w:hAnsi="宋体" w:cs="宋体" w:hint="eastAsia"/>
                <w:szCs w:val="18"/>
              </w:rPr>
            </w:pPr>
            <w:r>
              <w:rPr>
                <w:rFonts w:hAnsi="宋体" w:cs="宋体" w:hint="eastAsia"/>
                <w:szCs w:val="18"/>
              </w:rPr>
              <w:t>□是    □否</w:t>
            </w:r>
          </w:p>
        </w:tc>
      </w:tr>
      <w:tr w:rsidR="005231A6" w14:paraId="0967F77B" w14:textId="77777777">
        <w:trPr>
          <w:trHeight w:val="1366"/>
          <w:jc w:val="center"/>
        </w:trPr>
        <w:tc>
          <w:tcPr>
            <w:tcW w:w="932" w:type="pct"/>
            <w:vAlign w:val="center"/>
          </w:tcPr>
          <w:p w14:paraId="5FBE365F" w14:textId="77777777" w:rsidR="005231A6" w:rsidRDefault="00000000">
            <w:pPr>
              <w:pStyle w:val="afffffffff9"/>
              <w:spacing w:line="240" w:lineRule="exact"/>
              <w:rPr>
                <w:rFonts w:hAnsi="宋体" w:cs="宋体" w:hint="eastAsia"/>
                <w:szCs w:val="18"/>
              </w:rPr>
            </w:pPr>
            <w:r>
              <w:rPr>
                <w:rFonts w:hAnsi="宋体" w:cs="宋体" w:hint="eastAsia"/>
                <w:szCs w:val="18"/>
              </w:rPr>
              <w:t>变温处理法</w:t>
            </w:r>
          </w:p>
        </w:tc>
        <w:tc>
          <w:tcPr>
            <w:tcW w:w="1689" w:type="pct"/>
            <w:vAlign w:val="center"/>
          </w:tcPr>
          <w:p w14:paraId="1F38C271" w14:textId="77777777" w:rsidR="005231A6" w:rsidRDefault="00000000">
            <w:pPr>
              <w:pStyle w:val="afffffffff9"/>
              <w:spacing w:line="240" w:lineRule="exact"/>
              <w:rPr>
                <w:rFonts w:hAnsi="宋体" w:cs="宋体" w:hint="eastAsia"/>
                <w:szCs w:val="18"/>
              </w:rPr>
            </w:pPr>
            <w:r>
              <w:rPr>
                <w:rFonts w:hAnsi="宋体" w:cs="宋体" w:hint="eastAsia"/>
                <w:szCs w:val="18"/>
              </w:rPr>
              <w:t>将种子浸入80℃水中1-2分钟，捞出后立即放入凉水中，这样反复2-3次，再放入60℃温水中浸泡2-4小时</w:t>
            </w:r>
          </w:p>
        </w:tc>
        <w:tc>
          <w:tcPr>
            <w:tcW w:w="1252" w:type="pct"/>
            <w:shd w:val="clear" w:color="auto" w:fill="auto"/>
            <w:vAlign w:val="center"/>
          </w:tcPr>
          <w:p w14:paraId="5F881A0D" w14:textId="77777777" w:rsidR="005231A6" w:rsidRDefault="00000000">
            <w:pPr>
              <w:pStyle w:val="afffffffff9"/>
              <w:spacing w:line="240" w:lineRule="exact"/>
              <w:rPr>
                <w:rFonts w:hAnsi="宋体" w:cs="宋体" w:hint="eastAsia"/>
                <w:szCs w:val="18"/>
              </w:rPr>
            </w:pPr>
            <w:r>
              <w:rPr>
                <w:rFonts w:hAnsi="宋体" w:cs="宋体" w:hint="eastAsia"/>
                <w:szCs w:val="18"/>
              </w:rPr>
              <w:t>严控水温与时间，防止种子烫伤，注意观察种子状态</w:t>
            </w:r>
          </w:p>
        </w:tc>
        <w:tc>
          <w:tcPr>
            <w:tcW w:w="1126" w:type="pct"/>
            <w:vAlign w:val="center"/>
          </w:tcPr>
          <w:p w14:paraId="035C5CFD" w14:textId="77777777" w:rsidR="005231A6" w:rsidRDefault="00000000">
            <w:pPr>
              <w:pStyle w:val="afffffffff9"/>
              <w:spacing w:line="240" w:lineRule="exact"/>
              <w:rPr>
                <w:rFonts w:hAnsi="宋体" w:cs="宋体" w:hint="eastAsia"/>
                <w:szCs w:val="18"/>
              </w:rPr>
            </w:pPr>
            <w:r>
              <w:rPr>
                <w:rFonts w:hAnsi="宋体" w:cs="宋体" w:hint="eastAsia"/>
                <w:szCs w:val="18"/>
              </w:rPr>
              <w:t>□是    □否</w:t>
            </w:r>
          </w:p>
        </w:tc>
      </w:tr>
      <w:tr w:rsidR="005231A6" w14:paraId="18E4E23A" w14:textId="77777777">
        <w:trPr>
          <w:trHeight w:val="469"/>
          <w:jc w:val="center"/>
        </w:trPr>
        <w:tc>
          <w:tcPr>
            <w:tcW w:w="932" w:type="pct"/>
            <w:shd w:val="clear" w:color="auto" w:fill="auto"/>
            <w:vAlign w:val="center"/>
          </w:tcPr>
          <w:p w14:paraId="748DEB8B" w14:textId="77777777" w:rsidR="005231A6" w:rsidRDefault="00000000">
            <w:pPr>
              <w:pStyle w:val="afffffffff9"/>
              <w:spacing w:line="240" w:lineRule="exact"/>
              <w:rPr>
                <w:rFonts w:hAnsi="宋体" w:cs="宋体" w:hint="eastAsia"/>
                <w:szCs w:val="18"/>
              </w:rPr>
            </w:pPr>
            <w:r>
              <w:rPr>
                <w:rFonts w:hAnsi="宋体" w:cs="宋体" w:hint="eastAsia"/>
                <w:szCs w:val="18"/>
              </w:rPr>
              <w:t>破除后硬实度</w:t>
            </w:r>
          </w:p>
        </w:tc>
        <w:tc>
          <w:tcPr>
            <w:tcW w:w="4067" w:type="pct"/>
            <w:gridSpan w:val="3"/>
            <w:vAlign w:val="center"/>
          </w:tcPr>
          <w:p w14:paraId="039226BD" w14:textId="77777777" w:rsidR="005231A6" w:rsidRDefault="005231A6">
            <w:pPr>
              <w:pStyle w:val="afffffffff9"/>
              <w:spacing w:line="240" w:lineRule="exact"/>
              <w:rPr>
                <w:rFonts w:hAnsi="宋体" w:cs="宋体" w:hint="eastAsia"/>
                <w:szCs w:val="18"/>
              </w:rPr>
            </w:pPr>
          </w:p>
        </w:tc>
      </w:tr>
      <w:tr w:rsidR="005231A6" w14:paraId="01449E68" w14:textId="77777777">
        <w:trPr>
          <w:trHeight w:val="469"/>
          <w:jc w:val="center"/>
        </w:trPr>
        <w:tc>
          <w:tcPr>
            <w:tcW w:w="932" w:type="pct"/>
            <w:shd w:val="clear" w:color="auto" w:fill="auto"/>
            <w:vAlign w:val="center"/>
          </w:tcPr>
          <w:p w14:paraId="1FC77C13" w14:textId="77777777" w:rsidR="005231A6" w:rsidRDefault="00000000">
            <w:pPr>
              <w:pStyle w:val="afffffffff9"/>
              <w:spacing w:line="240" w:lineRule="exact"/>
              <w:rPr>
                <w:rFonts w:hAnsi="宋体" w:cs="宋体" w:hint="eastAsia"/>
                <w:szCs w:val="18"/>
              </w:rPr>
            </w:pPr>
            <w:r>
              <w:rPr>
                <w:rFonts w:hAnsi="宋体" w:cs="宋体" w:hint="eastAsia"/>
                <w:szCs w:val="18"/>
              </w:rPr>
              <w:t>破除后发芽率</w:t>
            </w:r>
          </w:p>
        </w:tc>
        <w:tc>
          <w:tcPr>
            <w:tcW w:w="4067" w:type="pct"/>
            <w:gridSpan w:val="3"/>
            <w:vAlign w:val="center"/>
          </w:tcPr>
          <w:p w14:paraId="42EFB6CD" w14:textId="77777777" w:rsidR="005231A6" w:rsidRDefault="005231A6">
            <w:pPr>
              <w:pStyle w:val="afffffffff9"/>
              <w:spacing w:line="240" w:lineRule="exact"/>
              <w:rPr>
                <w:rFonts w:hAnsi="宋体" w:cs="宋体" w:hint="eastAsia"/>
                <w:szCs w:val="18"/>
              </w:rPr>
            </w:pPr>
          </w:p>
        </w:tc>
      </w:tr>
      <w:tr w:rsidR="005231A6" w14:paraId="03F4582B" w14:textId="77777777">
        <w:trPr>
          <w:trHeight w:val="469"/>
          <w:jc w:val="center"/>
        </w:trPr>
        <w:tc>
          <w:tcPr>
            <w:tcW w:w="932" w:type="pct"/>
            <w:shd w:val="clear" w:color="auto" w:fill="auto"/>
            <w:vAlign w:val="center"/>
          </w:tcPr>
          <w:p w14:paraId="407DBDA5" w14:textId="77777777" w:rsidR="005231A6" w:rsidRDefault="00000000">
            <w:pPr>
              <w:pStyle w:val="afffffffff9"/>
              <w:spacing w:line="240" w:lineRule="exact"/>
              <w:rPr>
                <w:rFonts w:hAnsi="宋体" w:cs="宋体" w:hint="eastAsia"/>
                <w:szCs w:val="18"/>
              </w:rPr>
            </w:pPr>
            <w:r>
              <w:rPr>
                <w:rFonts w:hAnsi="宋体" w:cs="宋体" w:hint="eastAsia"/>
                <w:szCs w:val="18"/>
              </w:rPr>
              <w:t>是否达到破除标准</w:t>
            </w:r>
          </w:p>
        </w:tc>
        <w:tc>
          <w:tcPr>
            <w:tcW w:w="4067" w:type="pct"/>
            <w:gridSpan w:val="3"/>
            <w:vAlign w:val="center"/>
          </w:tcPr>
          <w:p w14:paraId="32E12FD2" w14:textId="77777777" w:rsidR="005231A6" w:rsidRDefault="00000000">
            <w:pPr>
              <w:pStyle w:val="afffffffff9"/>
              <w:spacing w:line="240" w:lineRule="exact"/>
              <w:rPr>
                <w:rFonts w:hAnsi="宋体" w:cs="宋体" w:hint="eastAsia"/>
                <w:szCs w:val="18"/>
              </w:rPr>
            </w:pPr>
            <w:r>
              <w:rPr>
                <w:rFonts w:hAnsi="宋体" w:cs="宋体" w:hint="eastAsia"/>
                <w:szCs w:val="18"/>
              </w:rPr>
              <w:t>□达到破除标准（种子硬实度低于20%）   □未达到破除标准（种子硬实度高于20%）</w:t>
            </w:r>
          </w:p>
        </w:tc>
      </w:tr>
      <w:tr w:rsidR="005231A6" w14:paraId="0495CA2C" w14:textId="77777777">
        <w:trPr>
          <w:trHeight w:val="469"/>
          <w:jc w:val="center"/>
        </w:trPr>
        <w:tc>
          <w:tcPr>
            <w:tcW w:w="932" w:type="pct"/>
            <w:shd w:val="clear" w:color="auto" w:fill="auto"/>
            <w:vAlign w:val="center"/>
          </w:tcPr>
          <w:p w14:paraId="4FE72B08" w14:textId="77777777" w:rsidR="005231A6" w:rsidRDefault="00000000">
            <w:pPr>
              <w:pStyle w:val="afffffffff9"/>
              <w:spacing w:line="240" w:lineRule="exact"/>
              <w:rPr>
                <w:rFonts w:hAnsi="宋体" w:cs="宋体" w:hint="eastAsia"/>
                <w:szCs w:val="18"/>
              </w:rPr>
            </w:pPr>
            <w:r>
              <w:rPr>
                <w:rFonts w:hAnsi="宋体" w:cs="宋体" w:hint="eastAsia"/>
                <w:szCs w:val="18"/>
              </w:rPr>
              <w:t>是否需要二次破除</w:t>
            </w:r>
          </w:p>
        </w:tc>
        <w:tc>
          <w:tcPr>
            <w:tcW w:w="4067" w:type="pct"/>
            <w:gridSpan w:val="3"/>
            <w:vAlign w:val="center"/>
          </w:tcPr>
          <w:p w14:paraId="726AC1B2" w14:textId="77777777" w:rsidR="005231A6" w:rsidRDefault="00000000">
            <w:pPr>
              <w:pStyle w:val="afffffffff9"/>
              <w:spacing w:line="240" w:lineRule="exact"/>
              <w:rPr>
                <w:rFonts w:hAnsi="宋体" w:cs="宋体" w:hint="eastAsia"/>
                <w:szCs w:val="18"/>
              </w:rPr>
            </w:pPr>
            <w:r>
              <w:rPr>
                <w:rFonts w:hAnsi="宋体" w:cs="宋体" w:hint="eastAsia"/>
                <w:szCs w:val="18"/>
              </w:rPr>
              <w:t>□是      □否</w:t>
            </w:r>
          </w:p>
        </w:tc>
      </w:tr>
      <w:tr w:rsidR="005231A6" w14:paraId="384147A4" w14:textId="77777777">
        <w:trPr>
          <w:trHeight w:val="469"/>
          <w:jc w:val="center"/>
        </w:trPr>
        <w:tc>
          <w:tcPr>
            <w:tcW w:w="932" w:type="pct"/>
            <w:shd w:val="clear" w:color="auto" w:fill="auto"/>
            <w:vAlign w:val="center"/>
          </w:tcPr>
          <w:p w14:paraId="01799AE2" w14:textId="77777777" w:rsidR="005231A6" w:rsidRDefault="00000000">
            <w:pPr>
              <w:pStyle w:val="afffffffff9"/>
              <w:spacing w:line="240" w:lineRule="exact"/>
              <w:rPr>
                <w:rFonts w:hAnsi="宋体" w:cs="宋体" w:hint="eastAsia"/>
                <w:szCs w:val="18"/>
              </w:rPr>
            </w:pPr>
            <w:r>
              <w:rPr>
                <w:rFonts w:hAnsi="宋体" w:cs="宋体" w:hint="eastAsia"/>
                <w:szCs w:val="18"/>
              </w:rPr>
              <w:t>贮存方式及地点</w:t>
            </w:r>
          </w:p>
        </w:tc>
        <w:tc>
          <w:tcPr>
            <w:tcW w:w="4067" w:type="pct"/>
            <w:gridSpan w:val="3"/>
            <w:vAlign w:val="center"/>
          </w:tcPr>
          <w:p w14:paraId="3137799D" w14:textId="77777777" w:rsidR="005231A6" w:rsidRDefault="005231A6">
            <w:pPr>
              <w:pStyle w:val="afffffffff9"/>
              <w:spacing w:line="240" w:lineRule="exact"/>
              <w:rPr>
                <w:rFonts w:hAnsi="宋体" w:cs="宋体" w:hint="eastAsia"/>
                <w:szCs w:val="18"/>
              </w:rPr>
            </w:pPr>
          </w:p>
        </w:tc>
      </w:tr>
      <w:tr w:rsidR="005231A6" w14:paraId="6EBE70BA" w14:textId="77777777">
        <w:trPr>
          <w:trHeight w:val="580"/>
          <w:jc w:val="center"/>
        </w:trPr>
        <w:tc>
          <w:tcPr>
            <w:tcW w:w="932" w:type="pct"/>
            <w:shd w:val="clear" w:color="auto" w:fill="auto"/>
            <w:vAlign w:val="center"/>
          </w:tcPr>
          <w:p w14:paraId="3B66281F" w14:textId="77777777" w:rsidR="005231A6" w:rsidRDefault="00000000">
            <w:pPr>
              <w:pStyle w:val="afffffffff9"/>
              <w:spacing w:line="240" w:lineRule="exact"/>
              <w:rPr>
                <w:rFonts w:hAnsi="宋体" w:cs="宋体" w:hint="eastAsia"/>
                <w:szCs w:val="18"/>
              </w:rPr>
            </w:pPr>
            <w:r>
              <w:rPr>
                <w:rFonts w:hAnsi="宋体" w:cs="宋体" w:hint="eastAsia"/>
                <w:szCs w:val="18"/>
              </w:rPr>
              <w:t>备注</w:t>
            </w:r>
          </w:p>
        </w:tc>
        <w:tc>
          <w:tcPr>
            <w:tcW w:w="4067" w:type="pct"/>
            <w:gridSpan w:val="3"/>
            <w:vAlign w:val="center"/>
          </w:tcPr>
          <w:p w14:paraId="591DFEA2" w14:textId="77777777" w:rsidR="005231A6" w:rsidRDefault="005231A6">
            <w:pPr>
              <w:pStyle w:val="afffffffff9"/>
              <w:spacing w:line="240" w:lineRule="exact"/>
              <w:rPr>
                <w:rFonts w:hAnsi="宋体" w:cs="宋体" w:hint="eastAsia"/>
                <w:szCs w:val="18"/>
              </w:rPr>
            </w:pPr>
          </w:p>
        </w:tc>
      </w:tr>
    </w:tbl>
    <w:p w14:paraId="1AF794A5" w14:textId="77777777" w:rsidR="005231A6" w:rsidRDefault="005231A6">
      <w:pPr>
        <w:pStyle w:val="afffff5"/>
        <w:ind w:firstLine="420"/>
        <w:rPr>
          <w:color w:val="000000" w:themeColor="text1"/>
        </w:rPr>
      </w:pPr>
    </w:p>
    <w:p w14:paraId="270E4832" w14:textId="77777777" w:rsidR="005231A6" w:rsidRDefault="00000000">
      <w:pPr>
        <w:widowControl/>
        <w:ind w:firstLineChars="200" w:firstLine="420"/>
        <w:jc w:val="center"/>
      </w:pPr>
      <w:r>
        <w:rPr>
          <w:rFonts w:ascii="Times New Roman" w:hAnsi="Times New Roman" w:hint="eastAsia"/>
          <w:kern w:val="0"/>
          <w:szCs w:val="20"/>
        </w:rPr>
        <w:t xml:space="preserve">   </w:t>
      </w:r>
      <w:r>
        <w:rPr>
          <w:noProof/>
        </w:rPr>
        <w:drawing>
          <wp:inline distT="0" distB="0" distL="0" distR="0" wp14:anchorId="1D97FAA8" wp14:editId="6A77AFCF">
            <wp:extent cx="1485900" cy="317500"/>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bookmarkEnd w:id="21"/>
    <w:p w14:paraId="69F4803A" w14:textId="77777777" w:rsidR="005231A6" w:rsidRDefault="005231A6">
      <w:pPr>
        <w:pStyle w:val="afffff5"/>
        <w:ind w:firstLine="420"/>
      </w:pPr>
    </w:p>
    <w:sectPr w:rsidR="005231A6">
      <w:headerReference w:type="default" r:id="rId17"/>
      <w:footerReference w:type="default" r:id="rId18"/>
      <w:pgSz w:w="11906" w:h="16838"/>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7DF34" w14:textId="77777777" w:rsidR="00A514AA" w:rsidRDefault="00A514AA">
      <w:pPr>
        <w:spacing w:line="240" w:lineRule="auto"/>
      </w:pPr>
      <w:r>
        <w:separator/>
      </w:r>
    </w:p>
  </w:endnote>
  <w:endnote w:type="continuationSeparator" w:id="0">
    <w:p w14:paraId="4AFE2048" w14:textId="77777777" w:rsidR="00A514AA" w:rsidRDefault="00A51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0E9D1" w14:textId="77777777" w:rsidR="005231A6"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3B4A5" w14:textId="77777777" w:rsidR="005231A6" w:rsidRDefault="005231A6">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4EEB8" w14:textId="77777777" w:rsidR="005231A6" w:rsidRDefault="005231A6">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82CB1" w14:textId="77777777" w:rsidR="005231A6" w:rsidRDefault="005231A6">
    <w:pPr>
      <w:pStyle w:val="affff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3EEE2" w14:textId="77777777" w:rsidR="005231A6"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DA822E" w14:textId="77777777" w:rsidR="00A514AA" w:rsidRDefault="00A514AA">
      <w:pPr>
        <w:spacing w:line="240" w:lineRule="auto"/>
      </w:pPr>
      <w:r>
        <w:separator/>
      </w:r>
    </w:p>
  </w:footnote>
  <w:footnote w:type="continuationSeparator" w:id="0">
    <w:p w14:paraId="06336FB0" w14:textId="77777777" w:rsidR="00A514AA" w:rsidRDefault="00A51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B424" w14:textId="77777777" w:rsidR="005231A6" w:rsidRDefault="005231A6">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6C6FF" w14:textId="77777777" w:rsidR="005231A6"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90E5" w14:textId="77777777" w:rsidR="005231A6" w:rsidRDefault="005231A6">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0B86" w14:textId="027CAA5F" w:rsidR="005231A6" w:rsidRDefault="00000000">
    <w:pPr>
      <w:pStyle w:val="afffffa"/>
      <w:rPr>
        <w:rFonts w:hint="eastAsia"/>
      </w:rPr>
    </w:pPr>
    <w:r>
      <w:fldChar w:fldCharType="begin"/>
    </w:r>
    <w:r>
      <w:instrText xml:space="preserve"> STYLEREF  标准文件_文件编号  \* MERGEFORMAT </w:instrText>
    </w:r>
    <w:r>
      <w:fldChar w:fldCharType="separate"/>
    </w:r>
    <w:r w:rsidR="00B76D75">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31765832">
    <w:abstractNumId w:val="0"/>
  </w:num>
  <w:num w:numId="2" w16cid:durableId="1945070163">
    <w:abstractNumId w:val="27"/>
  </w:num>
  <w:num w:numId="3" w16cid:durableId="588388561">
    <w:abstractNumId w:val="5"/>
  </w:num>
  <w:num w:numId="4" w16cid:durableId="1127117501">
    <w:abstractNumId w:val="23"/>
  </w:num>
  <w:num w:numId="5" w16cid:durableId="507982489">
    <w:abstractNumId w:val="18"/>
  </w:num>
  <w:num w:numId="6" w16cid:durableId="350299662">
    <w:abstractNumId w:val="13"/>
  </w:num>
  <w:num w:numId="7" w16cid:durableId="1414745082">
    <w:abstractNumId w:val="8"/>
  </w:num>
  <w:num w:numId="8" w16cid:durableId="518348756">
    <w:abstractNumId w:val="3"/>
  </w:num>
  <w:num w:numId="9" w16cid:durableId="1239559110">
    <w:abstractNumId w:val="9"/>
  </w:num>
  <w:num w:numId="10" w16cid:durableId="516116657">
    <w:abstractNumId w:val="16"/>
  </w:num>
  <w:num w:numId="11" w16cid:durableId="1026979387">
    <w:abstractNumId w:val="25"/>
  </w:num>
  <w:num w:numId="12" w16cid:durableId="813910241">
    <w:abstractNumId w:val="11"/>
  </w:num>
  <w:num w:numId="13" w16cid:durableId="554045505">
    <w:abstractNumId w:val="12"/>
  </w:num>
  <w:num w:numId="14" w16cid:durableId="1083719015">
    <w:abstractNumId w:val="7"/>
  </w:num>
  <w:num w:numId="15" w16cid:durableId="1152403462">
    <w:abstractNumId w:val="19"/>
  </w:num>
  <w:num w:numId="16" w16cid:durableId="910768747">
    <w:abstractNumId w:val="21"/>
  </w:num>
  <w:num w:numId="17" w16cid:durableId="1446802051">
    <w:abstractNumId w:val="17"/>
  </w:num>
  <w:num w:numId="18" w16cid:durableId="2145349327">
    <w:abstractNumId w:val="29"/>
  </w:num>
  <w:num w:numId="19" w16cid:durableId="621154429">
    <w:abstractNumId w:val="15"/>
  </w:num>
  <w:num w:numId="20" w16cid:durableId="853347809">
    <w:abstractNumId w:val="1"/>
  </w:num>
  <w:num w:numId="21" w16cid:durableId="660892593">
    <w:abstractNumId w:val="10"/>
  </w:num>
  <w:num w:numId="22" w16cid:durableId="181750949">
    <w:abstractNumId w:val="30"/>
  </w:num>
  <w:num w:numId="23" w16cid:durableId="1271082369">
    <w:abstractNumId w:val="20"/>
  </w:num>
  <w:num w:numId="24" w16cid:durableId="1439839127">
    <w:abstractNumId w:val="6"/>
  </w:num>
  <w:num w:numId="25" w16cid:durableId="481577462">
    <w:abstractNumId w:val="26"/>
  </w:num>
  <w:num w:numId="26" w16cid:durableId="518199887">
    <w:abstractNumId w:val="28"/>
  </w:num>
  <w:num w:numId="27" w16cid:durableId="525870284">
    <w:abstractNumId w:val="2"/>
  </w:num>
  <w:num w:numId="28" w16cid:durableId="52974798">
    <w:abstractNumId w:val="4"/>
  </w:num>
  <w:num w:numId="29" w16cid:durableId="1765690870">
    <w:abstractNumId w:val="14"/>
  </w:num>
  <w:num w:numId="30" w16cid:durableId="773131612">
    <w:abstractNumId w:val="24"/>
  </w:num>
  <w:num w:numId="31" w16cid:durableId="21465779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F7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25C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B722D"/>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DD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D8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CBF"/>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17B1"/>
    <w:rsid w:val="003F23D3"/>
    <w:rsid w:val="003F3F08"/>
    <w:rsid w:val="003F49F1"/>
    <w:rsid w:val="003F6272"/>
    <w:rsid w:val="00400E72"/>
    <w:rsid w:val="00401400"/>
    <w:rsid w:val="00404869"/>
    <w:rsid w:val="00405884"/>
    <w:rsid w:val="00407D39"/>
    <w:rsid w:val="0041477A"/>
    <w:rsid w:val="004167A3"/>
    <w:rsid w:val="00432DAA"/>
    <w:rsid w:val="00434305"/>
    <w:rsid w:val="00435C07"/>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874D5"/>
    <w:rsid w:val="004905E4"/>
    <w:rsid w:val="00490A89"/>
    <w:rsid w:val="00490AB4"/>
    <w:rsid w:val="00492F02"/>
    <w:rsid w:val="004939AE"/>
    <w:rsid w:val="004A12DF"/>
    <w:rsid w:val="004A1BA8"/>
    <w:rsid w:val="004A4B57"/>
    <w:rsid w:val="004A63FA"/>
    <w:rsid w:val="004A6A3D"/>
    <w:rsid w:val="004A7900"/>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1A6"/>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6F7B"/>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795"/>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547"/>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BD2"/>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769D"/>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14AA"/>
    <w:rsid w:val="00A55BD6"/>
    <w:rsid w:val="00A55D50"/>
    <w:rsid w:val="00A57142"/>
    <w:rsid w:val="00A648CD"/>
    <w:rsid w:val="00A6537A"/>
    <w:rsid w:val="00A67866"/>
    <w:rsid w:val="00A70B07"/>
    <w:rsid w:val="00A723F8"/>
    <w:rsid w:val="00A77CCB"/>
    <w:rsid w:val="00A818DA"/>
    <w:rsid w:val="00A83D8D"/>
    <w:rsid w:val="00A8446B"/>
    <w:rsid w:val="00A8473F"/>
    <w:rsid w:val="00A862D6"/>
    <w:rsid w:val="00A8715E"/>
    <w:rsid w:val="00A9295B"/>
    <w:rsid w:val="00A930FF"/>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D75"/>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607"/>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EC9"/>
    <w:rsid w:val="00FE7E79"/>
    <w:rsid w:val="00FF3E7D"/>
    <w:rsid w:val="00FF5B99"/>
    <w:rsid w:val="00FF730C"/>
    <w:rsid w:val="00FF73F4"/>
    <w:rsid w:val="00FF7CE4"/>
    <w:rsid w:val="00FF7E39"/>
    <w:rsid w:val="02046181"/>
    <w:rsid w:val="0482288A"/>
    <w:rsid w:val="098470A4"/>
    <w:rsid w:val="09EC3CE8"/>
    <w:rsid w:val="0AAE43D8"/>
    <w:rsid w:val="0E74764C"/>
    <w:rsid w:val="0F3C2750"/>
    <w:rsid w:val="109D1177"/>
    <w:rsid w:val="11164028"/>
    <w:rsid w:val="12241424"/>
    <w:rsid w:val="13716D40"/>
    <w:rsid w:val="1582093B"/>
    <w:rsid w:val="16005797"/>
    <w:rsid w:val="16032F82"/>
    <w:rsid w:val="16D36F75"/>
    <w:rsid w:val="17316795"/>
    <w:rsid w:val="1740285C"/>
    <w:rsid w:val="19946E8F"/>
    <w:rsid w:val="1B0B3181"/>
    <w:rsid w:val="1BA15893"/>
    <w:rsid w:val="1D284650"/>
    <w:rsid w:val="1D5F77B4"/>
    <w:rsid w:val="1D6D3A3F"/>
    <w:rsid w:val="1F503858"/>
    <w:rsid w:val="207B09DE"/>
    <w:rsid w:val="21867A05"/>
    <w:rsid w:val="22274D44"/>
    <w:rsid w:val="242F5252"/>
    <w:rsid w:val="24C26FA6"/>
    <w:rsid w:val="25F3318F"/>
    <w:rsid w:val="260E3B25"/>
    <w:rsid w:val="268D6456"/>
    <w:rsid w:val="2762395B"/>
    <w:rsid w:val="278A3680"/>
    <w:rsid w:val="2A346E8E"/>
    <w:rsid w:val="2DE97352"/>
    <w:rsid w:val="357F059C"/>
    <w:rsid w:val="367B6FB5"/>
    <w:rsid w:val="36F154C9"/>
    <w:rsid w:val="38AA3B82"/>
    <w:rsid w:val="394E09B1"/>
    <w:rsid w:val="39A14F85"/>
    <w:rsid w:val="3DD27E02"/>
    <w:rsid w:val="3FD72E2D"/>
    <w:rsid w:val="40552625"/>
    <w:rsid w:val="45F70820"/>
    <w:rsid w:val="46E27344"/>
    <w:rsid w:val="4A280DAA"/>
    <w:rsid w:val="4B4B11F4"/>
    <w:rsid w:val="4CCC1EC1"/>
    <w:rsid w:val="4D3B29D2"/>
    <w:rsid w:val="4DE374C2"/>
    <w:rsid w:val="4DFF0074"/>
    <w:rsid w:val="4E724CEA"/>
    <w:rsid w:val="4FA03191"/>
    <w:rsid w:val="50962F12"/>
    <w:rsid w:val="51E657D3"/>
    <w:rsid w:val="537D3F15"/>
    <w:rsid w:val="541A1764"/>
    <w:rsid w:val="54761302"/>
    <w:rsid w:val="568D26C1"/>
    <w:rsid w:val="58C63C68"/>
    <w:rsid w:val="5AE40D1D"/>
    <w:rsid w:val="5BAB5397"/>
    <w:rsid w:val="5EF1784A"/>
    <w:rsid w:val="61FE4473"/>
    <w:rsid w:val="621A6DD3"/>
    <w:rsid w:val="64EC2CA8"/>
    <w:rsid w:val="674C4041"/>
    <w:rsid w:val="6841330B"/>
    <w:rsid w:val="684D1CB0"/>
    <w:rsid w:val="6A7A6FA8"/>
    <w:rsid w:val="6CDF2DDA"/>
    <w:rsid w:val="6E461EB4"/>
    <w:rsid w:val="6E565636"/>
    <w:rsid w:val="6E954028"/>
    <w:rsid w:val="6FE54FC6"/>
    <w:rsid w:val="705F1694"/>
    <w:rsid w:val="70645DE9"/>
    <w:rsid w:val="712D267F"/>
    <w:rsid w:val="71582CC9"/>
    <w:rsid w:val="71E847F7"/>
    <w:rsid w:val="749E3893"/>
    <w:rsid w:val="76051E1C"/>
    <w:rsid w:val="77275DC2"/>
    <w:rsid w:val="77F4039A"/>
    <w:rsid w:val="798B088A"/>
    <w:rsid w:val="79935991"/>
    <w:rsid w:val="7CB71996"/>
    <w:rsid w:val="7D380D29"/>
    <w:rsid w:val="7E29333C"/>
    <w:rsid w:val="7EB80BC2"/>
    <w:rsid w:val="7EBE0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9F4685"/>
  <w15:docId w15:val="{3E373006-2CF4-46FD-97A0-39C785C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742AC29F024A95852915A576344328"/>
        <w:category>
          <w:name w:val="常规"/>
          <w:gallery w:val="placeholder"/>
        </w:category>
        <w:types>
          <w:type w:val="bbPlcHdr"/>
        </w:types>
        <w:behaviors>
          <w:behavior w:val="content"/>
        </w:behaviors>
        <w:guid w:val="{53E557A4-12CB-43FB-B9F7-F4C822C6835C}"/>
      </w:docPartPr>
      <w:docPartBody>
        <w:p w:rsidR="00E8743D" w:rsidRDefault="00000000">
          <w:pPr>
            <w:pStyle w:val="18742AC29F024A95852915A576344328"/>
            <w:rPr>
              <w:rFonts w:hint="eastAsia"/>
            </w:rPr>
          </w:pPr>
          <w:r>
            <w:rPr>
              <w:rStyle w:val="a3"/>
              <w:rFonts w:hint="eastAsia"/>
            </w:rPr>
            <w:t>单击或点击此处输入文字。</w:t>
          </w:r>
        </w:p>
      </w:docPartBody>
    </w:docPart>
    <w:docPart>
      <w:docPartPr>
        <w:name w:val="9B29E05B00CD44E0977E34133DEA9380"/>
        <w:category>
          <w:name w:val="常规"/>
          <w:gallery w:val="placeholder"/>
        </w:category>
        <w:types>
          <w:type w:val="bbPlcHdr"/>
        </w:types>
        <w:behaviors>
          <w:behavior w:val="content"/>
        </w:behaviors>
        <w:guid w:val="{5318FEF8-8618-435E-B577-7E0315B3F1E2}"/>
      </w:docPartPr>
      <w:docPartBody>
        <w:p w:rsidR="00E8743D" w:rsidRDefault="00000000">
          <w:pPr>
            <w:pStyle w:val="9B29E05B00CD44E0977E34133DEA9380"/>
            <w:rPr>
              <w:rFonts w:hint="eastAsia"/>
            </w:rPr>
          </w:pPr>
          <w:r>
            <w:rPr>
              <w:rStyle w:val="a3"/>
              <w:rFonts w:hint="eastAsia"/>
            </w:rPr>
            <w:t>选择一项。</w:t>
          </w:r>
        </w:p>
      </w:docPartBody>
    </w:docPart>
    <w:docPart>
      <w:docPartPr>
        <w:name w:val="{cc4d71c7-d3e2-41f9-af41-cae0672183ea}"/>
        <w:category>
          <w:name w:val="常规"/>
          <w:gallery w:val="placeholder"/>
        </w:category>
        <w:types>
          <w:type w:val="bbPlcHdr"/>
        </w:types>
        <w:behaviors>
          <w:behavior w:val="content"/>
        </w:behaviors>
        <w:guid w:val="{CC4D71C7-D3E2-41F9-AF41-CAE0672183EA}"/>
      </w:docPartPr>
      <w:docPartBody>
        <w:p w:rsidR="00E8743D" w:rsidRDefault="00000000">
          <w:pPr>
            <w:pStyle w:val="A99B5C8EBCD44A4484817BB64D3B3194"/>
            <w:rPr>
              <w:rFonts w:hint="eastAsia"/>
            </w:rPr>
          </w:pPr>
          <w:r>
            <w:rPr>
              <w:rStyle w:val="a3"/>
              <w:rFonts w:hint="eastAsia"/>
            </w:rPr>
            <w:t>单击或点击此处输入文字。</w:t>
          </w:r>
        </w:p>
      </w:docPartBody>
    </w:docPart>
    <w:docPart>
      <w:docPartPr>
        <w:name w:val="{77209592-6639-46bb-bc37-2cfa9c65d5cd}"/>
        <w:category>
          <w:name w:val="常规"/>
          <w:gallery w:val="placeholder"/>
        </w:category>
        <w:types>
          <w:type w:val="bbPlcHdr"/>
        </w:types>
        <w:behaviors>
          <w:behavior w:val="content"/>
        </w:behaviors>
        <w:guid w:val="{77209592-6639-46BB-BC37-2CFA9C65D5CD}"/>
      </w:docPartPr>
      <w:docPartBody>
        <w:p w:rsidR="00E8743D" w:rsidRDefault="00000000">
          <w:pPr>
            <w:pStyle w:val="E4DE13E491B24976AF85B050F21033C4"/>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DC5"/>
    <w:rsid w:val="00235DC5"/>
    <w:rsid w:val="004A7900"/>
    <w:rsid w:val="00583091"/>
    <w:rsid w:val="00746F22"/>
    <w:rsid w:val="00A32181"/>
    <w:rsid w:val="00B624B4"/>
    <w:rsid w:val="00C22607"/>
    <w:rsid w:val="00CE1ABF"/>
    <w:rsid w:val="00E8743D"/>
    <w:rsid w:val="00FE6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18742AC29F024A95852915A576344328">
    <w:name w:val="18742AC29F024A95852915A576344328"/>
    <w:qFormat/>
    <w:pPr>
      <w:widowControl w:val="0"/>
      <w:jc w:val="both"/>
    </w:pPr>
    <w:rPr>
      <w:kern w:val="2"/>
      <w:sz w:val="21"/>
      <w:szCs w:val="22"/>
    </w:rPr>
  </w:style>
  <w:style w:type="paragraph" w:customStyle="1" w:styleId="9B29E05B00CD44E0977E34133DEA9380">
    <w:name w:val="9B29E05B00CD44E0977E34133DEA9380"/>
    <w:qFormat/>
    <w:pPr>
      <w:widowControl w:val="0"/>
      <w:jc w:val="both"/>
    </w:pPr>
    <w:rPr>
      <w:kern w:val="2"/>
      <w:sz w:val="21"/>
      <w:szCs w:val="22"/>
    </w:rPr>
  </w:style>
  <w:style w:type="paragraph" w:customStyle="1" w:styleId="A99B5C8EBCD44A4484817BB64D3B3194">
    <w:name w:val="A99B5C8EBCD44A4484817BB64D3B3194"/>
    <w:qFormat/>
    <w:pPr>
      <w:widowControl w:val="0"/>
      <w:jc w:val="both"/>
    </w:pPr>
    <w:rPr>
      <w:kern w:val="2"/>
      <w:sz w:val="21"/>
      <w:szCs w:val="22"/>
    </w:rPr>
  </w:style>
  <w:style w:type="paragraph" w:customStyle="1" w:styleId="E4DE13E491B24976AF85B050F21033C4">
    <w:name w:val="E4DE13E491B24976AF85B050F21033C4"/>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44</TotalTime>
  <Pages>6</Pages>
  <Words>565</Words>
  <Characters>3227</Characters>
  <Application>Microsoft Office Word</Application>
  <DocSecurity>0</DocSecurity>
  <Lines>26</Lines>
  <Paragraphs>7</Paragraphs>
  <ScaleCrop>false</ScaleCrop>
  <Company>PCMI</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潘亮</dc:creator>
  <dc:description>&lt;config cover="true" show_menu="true" version="1.0.0" doctype="SDKXY"&gt;_x000d_
&lt;/config&gt;</dc:description>
  <cp:lastModifiedBy>Administrator</cp:lastModifiedBy>
  <cp:revision>8</cp:revision>
  <cp:lastPrinted>2021-02-02T08:22:00Z</cp:lastPrinted>
  <dcterms:created xsi:type="dcterms:W3CDTF">2022-01-13T01:41:00Z</dcterms:created>
  <dcterms:modified xsi:type="dcterms:W3CDTF">2026-02-02T08:16:00Z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eyJoZGlkIjoiNWJkZDkyYWQ3MmYyNGQ5ZTU1NTE1MjRkMTI4MDUwNjciLCJ1c2VySWQiOiIyMjYxNTQwMTgifQ==</vt:lpwstr>
  </property>
  <property fmtid="{D5CDD505-2E9C-101B-9397-08002B2CF9AE}" pid="15" name="KSOProductBuildVer">
    <vt:lpwstr>2052-12.1.0.24657</vt:lpwstr>
  </property>
  <property fmtid="{D5CDD505-2E9C-101B-9397-08002B2CF9AE}" pid="16" name="ICV">
    <vt:lpwstr>62CD78E89019418C927A570DFDF80A1C_13</vt:lpwstr>
  </property>
</Properties>
</file>