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16F" w:rsidRDefault="00634CCC">
      <w:pPr>
        <w:spacing w:line="600" w:lineRule="exact"/>
        <w:jc w:val="center"/>
        <w:rPr>
          <w:rFonts w:ascii="方正小标宋简体" w:eastAsia="方正小标宋简体" w:hAnsi="宋体"/>
          <w:sz w:val="44"/>
          <w:szCs w:val="32"/>
        </w:rPr>
      </w:pPr>
      <w:r>
        <w:rPr>
          <w:rFonts w:ascii="方正小标宋简体" w:eastAsia="方正小标宋简体" w:hAnsi="宋体" w:hint="eastAsia"/>
          <w:sz w:val="44"/>
          <w:szCs w:val="32"/>
        </w:rPr>
        <w:t>团体标准《</w:t>
      </w:r>
      <w:r>
        <w:rPr>
          <w:rFonts w:ascii="方正小标宋简体" w:eastAsia="方正小标宋简体" w:hAnsi="宋体" w:hint="eastAsia"/>
          <w:sz w:val="44"/>
          <w:szCs w:val="32"/>
        </w:rPr>
        <w:t>环江香牛</w:t>
      </w:r>
      <w:r>
        <w:rPr>
          <w:rFonts w:ascii="方正小标宋简体" w:eastAsia="方正小标宋简体" w:hAnsi="宋体" w:hint="eastAsia"/>
          <w:sz w:val="44"/>
          <w:szCs w:val="32"/>
        </w:rPr>
        <w:t>养殖技术规程》</w:t>
      </w:r>
    </w:p>
    <w:p w:rsidR="0056116F" w:rsidRDefault="00634CCC">
      <w:pPr>
        <w:spacing w:line="600" w:lineRule="exact"/>
        <w:jc w:val="center"/>
        <w:rPr>
          <w:rFonts w:ascii="方正小标宋简体" w:eastAsia="方正小标宋简体" w:hAnsi="宋体"/>
          <w:sz w:val="44"/>
          <w:szCs w:val="32"/>
        </w:rPr>
      </w:pPr>
      <w:r>
        <w:rPr>
          <w:rFonts w:ascii="方正小标宋简体" w:eastAsia="方正小标宋简体" w:hAnsi="宋体" w:hint="eastAsia"/>
          <w:sz w:val="44"/>
          <w:szCs w:val="32"/>
        </w:rPr>
        <w:t>（征求意见稿）编制说明</w:t>
      </w:r>
    </w:p>
    <w:p w:rsidR="0056116F" w:rsidRDefault="0056116F">
      <w:pPr>
        <w:spacing w:line="600" w:lineRule="exact"/>
        <w:jc w:val="center"/>
        <w:rPr>
          <w:rFonts w:ascii="方正小标宋简体" w:eastAsia="方正小标宋简体" w:hAnsi="宋体"/>
          <w:sz w:val="44"/>
          <w:szCs w:val="32"/>
        </w:rPr>
      </w:pPr>
    </w:p>
    <w:p w:rsidR="0056116F" w:rsidRDefault="00634CCC">
      <w:pPr>
        <w:autoSpaceDE w:val="0"/>
        <w:autoSpaceDN w:val="0"/>
        <w:adjustRightInd w:val="0"/>
        <w:spacing w:beforeLines="50" w:before="156" w:afterLines="50" w:after="156" w:line="560" w:lineRule="exact"/>
        <w:ind w:firstLine="640"/>
        <w:jc w:val="left"/>
        <w:rPr>
          <w:rFonts w:ascii="黑体" w:eastAsia="黑体" w:hAnsi="黑体" w:cs="仿宋_GB2312"/>
          <w:szCs w:val="32"/>
        </w:rPr>
      </w:pPr>
      <w:r>
        <w:rPr>
          <w:rFonts w:ascii="黑体" w:eastAsia="黑体" w:hAnsi="黑体" w:cs="仿宋_GB2312" w:hint="eastAsia"/>
          <w:szCs w:val="32"/>
        </w:rPr>
        <w:t>一、任务来源、起草单位、主要起草人</w:t>
      </w:r>
    </w:p>
    <w:p w:rsidR="0056116F" w:rsidRDefault="00634CCC">
      <w:pPr>
        <w:ind w:firstLine="640"/>
        <w:rPr>
          <w:rFonts w:ascii="仿宋_GB2312" w:hAnsi="宋体"/>
          <w:szCs w:val="28"/>
        </w:rPr>
      </w:pPr>
      <w:r>
        <w:rPr>
          <w:rFonts w:ascii="仿宋_GB2312" w:hAnsi="宋体" w:hint="eastAsia"/>
          <w:szCs w:val="28"/>
        </w:rPr>
        <w:t>根据《广西标准化协会关于下达</w:t>
      </w:r>
      <w:r>
        <w:rPr>
          <w:rFonts w:ascii="仿宋_GB2312" w:hAnsi="宋体" w:hint="eastAsia"/>
          <w:szCs w:val="28"/>
        </w:rPr>
        <w:t>2025</w:t>
      </w:r>
      <w:r>
        <w:rPr>
          <w:rFonts w:ascii="仿宋_GB2312" w:hAnsi="宋体" w:hint="eastAsia"/>
          <w:szCs w:val="28"/>
        </w:rPr>
        <w:t>年第二十一批团体标准制修订项目计划的通知》（</w:t>
      </w:r>
      <w:proofErr w:type="gramStart"/>
      <w:r>
        <w:rPr>
          <w:rFonts w:ascii="仿宋_GB2312" w:hAnsi="宋体" w:hint="eastAsia"/>
          <w:szCs w:val="28"/>
        </w:rPr>
        <w:t>桂标协〔</w:t>
      </w:r>
      <w:r>
        <w:rPr>
          <w:rFonts w:ascii="仿宋_GB2312" w:hAnsi="宋体" w:hint="eastAsia"/>
          <w:szCs w:val="28"/>
        </w:rPr>
        <w:t>2025</w:t>
      </w:r>
      <w:r>
        <w:rPr>
          <w:rFonts w:ascii="仿宋_GB2312" w:hAnsi="宋体" w:hint="eastAsia"/>
          <w:szCs w:val="28"/>
        </w:rPr>
        <w:t>〕</w:t>
      </w:r>
      <w:proofErr w:type="gramEnd"/>
      <w:r>
        <w:rPr>
          <w:rFonts w:ascii="仿宋_GB2312" w:hAnsi="宋体" w:hint="eastAsia"/>
          <w:szCs w:val="28"/>
        </w:rPr>
        <w:t>154</w:t>
      </w:r>
      <w:r>
        <w:rPr>
          <w:rFonts w:ascii="仿宋_GB2312" w:hAnsi="宋体" w:hint="eastAsia"/>
          <w:szCs w:val="28"/>
        </w:rPr>
        <w:t>号）文件精神，由</w:t>
      </w:r>
      <w:r>
        <w:rPr>
          <w:rFonts w:hint="eastAsia"/>
          <w:szCs w:val="21"/>
        </w:rPr>
        <w:t>环江毛南族自治县农业农村局</w:t>
      </w:r>
      <w:r>
        <w:rPr>
          <w:rFonts w:ascii="仿宋_GB2312" w:hAnsi="宋体" w:hint="eastAsia"/>
          <w:szCs w:val="28"/>
        </w:rPr>
        <w:t>提出，</w:t>
      </w:r>
      <w:r>
        <w:rPr>
          <w:rFonts w:hint="eastAsia"/>
          <w:szCs w:val="21"/>
        </w:rPr>
        <w:t>环江毛南族自治县县市场监督管理局、环江毛南族自治县农业农村局、环江毛南族自治县畜牧站</w:t>
      </w:r>
      <w:r w:rsidR="009E5236">
        <w:rPr>
          <w:rFonts w:hint="eastAsia"/>
          <w:szCs w:val="21"/>
        </w:rPr>
        <w:t>、</w:t>
      </w:r>
      <w:r w:rsidR="009E5236" w:rsidRPr="00561E5D">
        <w:rPr>
          <w:rFonts w:hAnsi="宋体" w:hint="eastAsia"/>
          <w:szCs w:val="21"/>
        </w:rPr>
        <w:t>中国科学院亚热带农业生态研究所</w:t>
      </w:r>
      <w:r>
        <w:rPr>
          <w:rFonts w:ascii="仿宋_GB2312" w:hAnsi="宋体" w:hint="eastAsia"/>
          <w:szCs w:val="28"/>
        </w:rPr>
        <w:t>等单位共同起草的团体标准《</w:t>
      </w:r>
      <w:r>
        <w:rPr>
          <w:rFonts w:ascii="仿宋_GB2312" w:hAnsi="宋体" w:hint="eastAsia"/>
          <w:szCs w:val="28"/>
        </w:rPr>
        <w:t>环江香牛</w:t>
      </w:r>
      <w:r>
        <w:rPr>
          <w:rFonts w:ascii="仿宋_GB2312" w:hAnsi="宋体" w:hint="eastAsia"/>
          <w:szCs w:val="28"/>
        </w:rPr>
        <w:t>养殖技术规程》（项目编号：</w:t>
      </w:r>
      <w:r>
        <w:rPr>
          <w:rFonts w:ascii="仿宋_GB2312" w:hAnsi="宋体" w:hint="eastAsia"/>
          <w:szCs w:val="28"/>
        </w:rPr>
        <w:t>2025-2109</w:t>
      </w:r>
      <w:r>
        <w:rPr>
          <w:rFonts w:ascii="仿宋_GB2312" w:hAnsi="宋体" w:hint="eastAsia"/>
          <w:szCs w:val="28"/>
        </w:rPr>
        <w:t>）已获批立项。</w:t>
      </w:r>
    </w:p>
    <w:p w:rsidR="0056116F" w:rsidRDefault="00634CCC">
      <w:pPr>
        <w:ind w:firstLine="640"/>
        <w:rPr>
          <w:rFonts w:ascii="仿宋_GB2312" w:hAnsi="宋体"/>
          <w:szCs w:val="28"/>
        </w:rPr>
      </w:pPr>
      <w:r>
        <w:rPr>
          <w:rFonts w:ascii="仿宋_GB2312" w:hAnsi="宋体" w:hint="eastAsia"/>
          <w:szCs w:val="28"/>
        </w:rPr>
        <w:t>为高质量编制团体标准《</w:t>
      </w:r>
      <w:r>
        <w:rPr>
          <w:rFonts w:ascii="仿宋_GB2312" w:hAnsi="宋体" w:hint="eastAsia"/>
          <w:szCs w:val="28"/>
        </w:rPr>
        <w:t>环江香牛</w:t>
      </w:r>
      <w:r>
        <w:rPr>
          <w:rFonts w:ascii="仿宋_GB2312" w:hAnsi="宋体" w:hint="eastAsia"/>
          <w:szCs w:val="28"/>
        </w:rPr>
        <w:t>养殖技术规程》，由起草单位成立标准编制工作组并进行如下分工：</w:t>
      </w:r>
    </w:p>
    <w:tbl>
      <w:tblPr>
        <w:tblW w:w="5158" w:type="pct"/>
        <w:tblLook w:val="04A0" w:firstRow="1" w:lastRow="0" w:firstColumn="1" w:lastColumn="0" w:noHBand="0" w:noVBand="1"/>
      </w:tblPr>
      <w:tblGrid>
        <w:gridCol w:w="1525"/>
        <w:gridCol w:w="1418"/>
        <w:gridCol w:w="2334"/>
        <w:gridCol w:w="4187"/>
      </w:tblGrid>
      <w:tr w:rsidR="0056116F">
        <w:trPr>
          <w:cantSplit/>
          <w:trHeight w:val="576"/>
        </w:trPr>
        <w:tc>
          <w:tcPr>
            <w:tcW w:w="806"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jc w:val="center"/>
              <w:rPr>
                <w:rFonts w:eastAsia="仿宋"/>
                <w:b/>
                <w:bCs/>
                <w:sz w:val="24"/>
              </w:rPr>
            </w:pPr>
            <w:r>
              <w:rPr>
                <w:rFonts w:eastAsia="仿宋"/>
                <w:b/>
                <w:bCs/>
                <w:sz w:val="24"/>
              </w:rPr>
              <w:t>姓</w:t>
            </w:r>
            <w:r>
              <w:rPr>
                <w:rFonts w:eastAsia="仿宋"/>
                <w:b/>
                <w:bCs/>
                <w:sz w:val="24"/>
              </w:rPr>
              <w:t xml:space="preserve">  </w:t>
            </w:r>
            <w:r>
              <w:rPr>
                <w:rFonts w:eastAsia="仿宋"/>
                <w:b/>
                <w:bCs/>
                <w:sz w:val="24"/>
              </w:rPr>
              <w:t>名</w:t>
            </w:r>
          </w:p>
        </w:tc>
        <w:tc>
          <w:tcPr>
            <w:tcW w:w="749"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jc w:val="center"/>
              <w:rPr>
                <w:rFonts w:eastAsia="仿宋"/>
                <w:b/>
                <w:bCs/>
                <w:sz w:val="24"/>
              </w:rPr>
            </w:pPr>
            <w:r>
              <w:rPr>
                <w:rFonts w:eastAsia="仿宋"/>
                <w:b/>
                <w:bCs/>
                <w:sz w:val="24"/>
              </w:rPr>
              <w:t>职称</w:t>
            </w:r>
            <w:r>
              <w:rPr>
                <w:rFonts w:eastAsia="仿宋"/>
                <w:b/>
                <w:bCs/>
                <w:sz w:val="24"/>
              </w:rPr>
              <w:t>/</w:t>
            </w:r>
            <w:r>
              <w:rPr>
                <w:rFonts w:eastAsia="仿宋"/>
                <w:b/>
                <w:bCs/>
                <w:sz w:val="24"/>
              </w:rPr>
              <w:t>职位</w:t>
            </w:r>
          </w:p>
        </w:tc>
        <w:tc>
          <w:tcPr>
            <w:tcW w:w="1233"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jc w:val="center"/>
              <w:rPr>
                <w:rFonts w:eastAsia="仿宋"/>
                <w:b/>
                <w:bCs/>
                <w:sz w:val="24"/>
              </w:rPr>
            </w:pPr>
            <w:r>
              <w:rPr>
                <w:rFonts w:eastAsia="仿宋"/>
                <w:b/>
                <w:bCs/>
                <w:sz w:val="24"/>
              </w:rPr>
              <w:t>工作单位</w:t>
            </w:r>
          </w:p>
        </w:tc>
        <w:tc>
          <w:tcPr>
            <w:tcW w:w="2212"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jc w:val="center"/>
              <w:rPr>
                <w:rFonts w:eastAsia="仿宋"/>
                <w:b/>
                <w:bCs/>
                <w:sz w:val="24"/>
              </w:rPr>
            </w:pPr>
            <w:r>
              <w:rPr>
                <w:rFonts w:eastAsia="仿宋"/>
                <w:b/>
                <w:bCs/>
                <w:sz w:val="24"/>
              </w:rPr>
              <w:t>主要负责工作</w:t>
            </w:r>
          </w:p>
        </w:tc>
      </w:tr>
      <w:tr w:rsidR="009E5236">
        <w:trPr>
          <w:cantSplit/>
          <w:trHeight w:val="576"/>
        </w:trPr>
        <w:tc>
          <w:tcPr>
            <w:tcW w:w="806" w:type="pct"/>
            <w:tcBorders>
              <w:top w:val="single" w:sz="4" w:space="0" w:color="auto"/>
              <w:left w:val="single" w:sz="4" w:space="0" w:color="auto"/>
              <w:bottom w:val="single" w:sz="4" w:space="0" w:color="auto"/>
              <w:right w:val="single" w:sz="4" w:space="0" w:color="auto"/>
            </w:tcBorders>
            <w:vAlign w:val="center"/>
          </w:tcPr>
          <w:p w:rsidR="009E5236" w:rsidRPr="009E5236" w:rsidRDefault="009E5236">
            <w:pPr>
              <w:ind w:firstLineChars="0" w:firstLine="0"/>
              <w:jc w:val="center"/>
              <w:rPr>
                <w:rFonts w:ascii="仿宋_GB2312" w:hAnsi="仿宋_GB2312" w:cs="仿宋_GB2312"/>
                <w:sz w:val="24"/>
                <w:lang w:bidi="ar"/>
              </w:rPr>
            </w:pPr>
            <w:r w:rsidRPr="009E5236">
              <w:rPr>
                <w:rFonts w:ascii="仿宋_GB2312" w:hAnsi="仿宋_GB2312" w:cs="仿宋_GB2312" w:hint="eastAsia"/>
                <w:sz w:val="24"/>
                <w:lang w:bidi="ar"/>
              </w:rPr>
              <w:t>聂云鹏</w:t>
            </w:r>
          </w:p>
        </w:tc>
        <w:tc>
          <w:tcPr>
            <w:tcW w:w="749" w:type="pct"/>
            <w:tcBorders>
              <w:top w:val="single" w:sz="4" w:space="0" w:color="auto"/>
              <w:left w:val="single" w:sz="4" w:space="0" w:color="auto"/>
              <w:bottom w:val="single" w:sz="4" w:space="0" w:color="auto"/>
              <w:right w:val="single" w:sz="4" w:space="0" w:color="auto"/>
            </w:tcBorders>
            <w:vAlign w:val="center"/>
          </w:tcPr>
          <w:p w:rsidR="009E5236" w:rsidRPr="009E5236" w:rsidRDefault="009E5236">
            <w:pPr>
              <w:ind w:firstLineChars="0" w:firstLine="0"/>
              <w:jc w:val="center"/>
              <w:rPr>
                <w:rFonts w:ascii="仿宋_GB2312" w:hAnsi="仿宋_GB2312" w:cs="仿宋_GB2312"/>
                <w:sz w:val="24"/>
                <w:lang w:bidi="ar"/>
              </w:rPr>
            </w:pPr>
            <w:r w:rsidRPr="009E5236">
              <w:rPr>
                <w:rFonts w:ascii="仿宋_GB2312" w:hAnsi="仿宋_GB2312" w:cs="仿宋_GB2312" w:hint="eastAsia"/>
                <w:sz w:val="24"/>
                <w:lang w:bidi="ar"/>
              </w:rPr>
              <w:t>研究员</w:t>
            </w:r>
          </w:p>
        </w:tc>
        <w:tc>
          <w:tcPr>
            <w:tcW w:w="1233" w:type="pct"/>
            <w:tcBorders>
              <w:top w:val="single" w:sz="4" w:space="0" w:color="auto"/>
              <w:left w:val="single" w:sz="4" w:space="0" w:color="auto"/>
              <w:bottom w:val="single" w:sz="4" w:space="0" w:color="auto"/>
              <w:right w:val="single" w:sz="4" w:space="0" w:color="auto"/>
            </w:tcBorders>
            <w:vAlign w:val="center"/>
          </w:tcPr>
          <w:p w:rsidR="009E5236" w:rsidRPr="009E5236" w:rsidRDefault="009E5236">
            <w:pPr>
              <w:ind w:firstLineChars="0" w:firstLine="0"/>
              <w:jc w:val="center"/>
              <w:rPr>
                <w:rFonts w:eastAsia="仿宋"/>
                <w:bCs/>
                <w:sz w:val="24"/>
              </w:rPr>
            </w:pPr>
            <w:r w:rsidRPr="009E5236">
              <w:rPr>
                <w:rFonts w:eastAsia="仿宋" w:hint="eastAsia"/>
                <w:bCs/>
                <w:sz w:val="24"/>
              </w:rPr>
              <w:t>中国科学院亚热带农业生态研究所</w:t>
            </w:r>
          </w:p>
        </w:tc>
        <w:tc>
          <w:tcPr>
            <w:tcW w:w="2212" w:type="pct"/>
            <w:tcBorders>
              <w:top w:val="single" w:sz="4" w:space="0" w:color="auto"/>
              <w:left w:val="single" w:sz="4" w:space="0" w:color="auto"/>
              <w:bottom w:val="single" w:sz="4" w:space="0" w:color="auto"/>
              <w:right w:val="single" w:sz="4" w:space="0" w:color="auto"/>
            </w:tcBorders>
            <w:vAlign w:val="center"/>
          </w:tcPr>
          <w:p w:rsidR="009E5236" w:rsidRDefault="009E5236" w:rsidP="009E5236">
            <w:pPr>
              <w:ind w:firstLineChars="0" w:firstLine="0"/>
              <w:rPr>
                <w:rFonts w:eastAsia="仿宋"/>
                <w:b/>
                <w:bCs/>
                <w:sz w:val="24"/>
              </w:rPr>
            </w:pPr>
            <w:r>
              <w:rPr>
                <w:rFonts w:ascii="仿宋_GB2312" w:hAnsi="仿宋_GB2312" w:cs="仿宋_GB2312" w:hint="eastAsia"/>
                <w:sz w:val="24"/>
                <w:lang w:bidi="ar"/>
              </w:rPr>
              <w:t>统筹主持标准编制工作</w:t>
            </w:r>
            <w:r>
              <w:rPr>
                <w:rFonts w:ascii="仿宋_GB2312" w:hAnsi="仿宋_GB2312" w:cs="仿宋_GB2312" w:hint="eastAsia"/>
                <w:sz w:val="24"/>
                <w:lang w:bidi="ar"/>
              </w:rPr>
              <w:t>。</w:t>
            </w:r>
          </w:p>
        </w:tc>
      </w:tr>
      <w:tr w:rsidR="0056116F">
        <w:trPr>
          <w:cantSplit/>
          <w:trHeight w:val="732"/>
        </w:trPr>
        <w:tc>
          <w:tcPr>
            <w:tcW w:w="806" w:type="pct"/>
            <w:tcBorders>
              <w:top w:val="single" w:sz="4" w:space="0" w:color="auto"/>
              <w:left w:val="single" w:sz="4" w:space="0" w:color="auto"/>
              <w:bottom w:val="single" w:sz="4" w:space="0" w:color="auto"/>
              <w:right w:val="single" w:sz="4" w:space="0" w:color="008000"/>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覃水平</w:t>
            </w:r>
          </w:p>
        </w:tc>
        <w:tc>
          <w:tcPr>
            <w:tcW w:w="749"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兽医师</w:t>
            </w:r>
          </w:p>
        </w:tc>
        <w:tc>
          <w:tcPr>
            <w:tcW w:w="1233" w:type="pct"/>
            <w:tcBorders>
              <w:top w:val="single" w:sz="2" w:space="0" w:color="000000"/>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环江毛南族自治县畜牧站</w:t>
            </w:r>
          </w:p>
        </w:tc>
        <w:tc>
          <w:tcPr>
            <w:tcW w:w="2212" w:type="pct"/>
            <w:tcBorders>
              <w:top w:val="single" w:sz="4" w:space="0" w:color="auto"/>
              <w:left w:val="single" w:sz="4" w:space="0" w:color="auto"/>
              <w:bottom w:val="single" w:sz="4" w:space="0" w:color="auto"/>
              <w:right w:val="single" w:sz="4" w:space="0" w:color="auto"/>
            </w:tcBorders>
            <w:vAlign w:val="center"/>
          </w:tcPr>
          <w:p w:rsidR="0056116F" w:rsidRDefault="009E5236">
            <w:pPr>
              <w:ind w:firstLineChars="0" w:firstLine="0"/>
              <w:rPr>
                <w:rFonts w:ascii="仿宋_GB2312" w:hAnsi="仿宋_GB2312" w:cs="仿宋_GB2312"/>
                <w:sz w:val="24"/>
                <w:lang w:bidi="ar"/>
              </w:rPr>
            </w:pPr>
            <w:r>
              <w:rPr>
                <w:rFonts w:ascii="仿宋_GB2312" w:hAnsi="仿宋_GB2312" w:cs="仿宋_GB2312" w:hint="eastAsia"/>
                <w:sz w:val="24"/>
                <w:lang w:bidi="ar"/>
              </w:rPr>
              <w:t>参与标准编制工作，组织人员进行标准发布后的宣贯培训。</w:t>
            </w:r>
          </w:p>
        </w:tc>
      </w:tr>
      <w:tr w:rsidR="0056116F">
        <w:trPr>
          <w:cantSplit/>
          <w:trHeight w:val="732"/>
        </w:trPr>
        <w:tc>
          <w:tcPr>
            <w:tcW w:w="806" w:type="pct"/>
            <w:tcBorders>
              <w:top w:val="single" w:sz="4" w:space="0" w:color="auto"/>
              <w:left w:val="single" w:sz="4" w:space="0" w:color="auto"/>
              <w:bottom w:val="single" w:sz="4" w:space="0" w:color="auto"/>
              <w:right w:val="single" w:sz="4" w:space="0" w:color="008000"/>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莫殿宝</w:t>
            </w:r>
          </w:p>
        </w:tc>
        <w:tc>
          <w:tcPr>
            <w:tcW w:w="749"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高级畜牧师</w:t>
            </w:r>
          </w:p>
        </w:tc>
        <w:tc>
          <w:tcPr>
            <w:tcW w:w="1233" w:type="pct"/>
            <w:tcBorders>
              <w:top w:val="single" w:sz="2" w:space="0" w:color="000000"/>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环江毛南族自治县畜牧站</w:t>
            </w:r>
          </w:p>
        </w:tc>
        <w:tc>
          <w:tcPr>
            <w:tcW w:w="2212"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rPr>
                <w:rFonts w:ascii="仿宋_GB2312" w:hAnsi="仿宋_GB2312" w:cs="仿宋_GB2312"/>
                <w:sz w:val="24"/>
                <w:lang w:bidi="ar"/>
              </w:rPr>
            </w:pPr>
            <w:r>
              <w:rPr>
                <w:rFonts w:ascii="仿宋_GB2312" w:hAnsi="仿宋_GB2312" w:cs="仿宋_GB2312" w:hint="eastAsia"/>
                <w:sz w:val="24"/>
                <w:lang w:bidi="ar"/>
              </w:rPr>
              <w:t>参与标准编制工作，组织人员进行标准发布后的宣贯培训。</w:t>
            </w:r>
          </w:p>
        </w:tc>
      </w:tr>
      <w:tr w:rsidR="0056116F">
        <w:trPr>
          <w:cantSplit/>
          <w:trHeight w:val="732"/>
        </w:trPr>
        <w:tc>
          <w:tcPr>
            <w:tcW w:w="806" w:type="pct"/>
            <w:tcBorders>
              <w:top w:val="single" w:sz="4" w:space="0" w:color="auto"/>
              <w:left w:val="single" w:sz="4" w:space="0" w:color="auto"/>
              <w:bottom w:val="single" w:sz="4" w:space="0" w:color="auto"/>
              <w:right w:val="single" w:sz="4" w:space="0" w:color="008000"/>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谭宋帅</w:t>
            </w:r>
          </w:p>
        </w:tc>
        <w:tc>
          <w:tcPr>
            <w:tcW w:w="749"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兽医师</w:t>
            </w:r>
            <w:r>
              <w:rPr>
                <w:rFonts w:ascii="仿宋_GB2312" w:hAnsi="仿宋_GB2312" w:cs="仿宋_GB2312" w:hint="eastAsia"/>
                <w:sz w:val="24"/>
                <w:lang w:bidi="ar"/>
              </w:rPr>
              <w:t>/</w:t>
            </w:r>
            <w:r>
              <w:rPr>
                <w:rFonts w:ascii="仿宋_GB2312" w:hAnsi="仿宋_GB2312" w:cs="仿宋_GB2312" w:hint="eastAsia"/>
                <w:sz w:val="24"/>
                <w:lang w:bidi="ar"/>
              </w:rPr>
              <w:t>站长</w:t>
            </w:r>
          </w:p>
        </w:tc>
        <w:tc>
          <w:tcPr>
            <w:tcW w:w="1233" w:type="pct"/>
            <w:tcBorders>
              <w:top w:val="single" w:sz="2" w:space="0" w:color="000000"/>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环江毛南族自治县畜牧站</w:t>
            </w:r>
          </w:p>
        </w:tc>
        <w:tc>
          <w:tcPr>
            <w:tcW w:w="2212"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rPr>
                <w:rFonts w:ascii="仿宋_GB2312" w:hAnsi="仿宋_GB2312" w:cs="仿宋_GB2312"/>
                <w:sz w:val="24"/>
                <w:lang w:bidi="ar"/>
              </w:rPr>
            </w:pPr>
            <w:r>
              <w:rPr>
                <w:rFonts w:ascii="仿宋_GB2312" w:hAnsi="仿宋_GB2312" w:cs="仿宋_GB2312" w:hint="eastAsia"/>
                <w:sz w:val="24"/>
                <w:lang w:bidi="ar"/>
              </w:rPr>
              <w:t>参与标准编制工作，组织人员进行标准发布后的宣贯培训。</w:t>
            </w:r>
          </w:p>
        </w:tc>
      </w:tr>
      <w:tr w:rsidR="0056116F">
        <w:trPr>
          <w:cantSplit/>
          <w:trHeight w:val="732"/>
        </w:trPr>
        <w:tc>
          <w:tcPr>
            <w:tcW w:w="806" w:type="pct"/>
            <w:tcBorders>
              <w:top w:val="single" w:sz="4" w:space="0" w:color="auto"/>
              <w:left w:val="single" w:sz="4" w:space="0" w:color="auto"/>
              <w:bottom w:val="single" w:sz="4" w:space="0" w:color="auto"/>
              <w:right w:val="single" w:sz="4" w:space="0" w:color="008000"/>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韦必群</w:t>
            </w:r>
          </w:p>
        </w:tc>
        <w:tc>
          <w:tcPr>
            <w:tcW w:w="749"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高级畜牧师</w:t>
            </w:r>
          </w:p>
        </w:tc>
        <w:tc>
          <w:tcPr>
            <w:tcW w:w="1233" w:type="pct"/>
            <w:tcBorders>
              <w:top w:val="single" w:sz="2" w:space="0" w:color="000000"/>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环江毛南族自治县畜牧站</w:t>
            </w:r>
          </w:p>
        </w:tc>
        <w:tc>
          <w:tcPr>
            <w:tcW w:w="2212"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rPr>
                <w:rFonts w:ascii="仿宋_GB2312" w:hAnsi="仿宋_GB2312" w:cs="仿宋_GB2312"/>
                <w:sz w:val="24"/>
                <w:lang w:bidi="ar"/>
              </w:rPr>
            </w:pPr>
            <w:r>
              <w:rPr>
                <w:rFonts w:ascii="仿宋_GB2312" w:hAnsi="仿宋_GB2312" w:cs="仿宋_GB2312" w:hint="eastAsia"/>
                <w:sz w:val="24"/>
                <w:lang w:bidi="ar"/>
              </w:rPr>
              <w:t>参与标准文本及编制说明编写，质量控制。</w:t>
            </w:r>
          </w:p>
        </w:tc>
      </w:tr>
      <w:tr w:rsidR="0056116F">
        <w:trPr>
          <w:cantSplit/>
          <w:trHeight w:val="732"/>
        </w:trPr>
        <w:tc>
          <w:tcPr>
            <w:tcW w:w="806" w:type="pct"/>
            <w:tcBorders>
              <w:top w:val="single" w:sz="4" w:space="0" w:color="auto"/>
              <w:left w:val="single" w:sz="4" w:space="0" w:color="auto"/>
              <w:bottom w:val="single" w:sz="4" w:space="0" w:color="auto"/>
              <w:right w:val="single" w:sz="4" w:space="0" w:color="008000"/>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黎贞霞</w:t>
            </w:r>
          </w:p>
        </w:tc>
        <w:tc>
          <w:tcPr>
            <w:tcW w:w="749"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三级主任科员</w:t>
            </w:r>
          </w:p>
        </w:tc>
        <w:tc>
          <w:tcPr>
            <w:tcW w:w="1233" w:type="pct"/>
            <w:tcBorders>
              <w:top w:val="single" w:sz="2" w:space="0" w:color="000000"/>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环江毛南族自治县农业农村局</w:t>
            </w:r>
          </w:p>
        </w:tc>
        <w:tc>
          <w:tcPr>
            <w:tcW w:w="2212"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rPr>
                <w:rFonts w:ascii="仿宋_GB2312" w:hAnsi="仿宋_GB2312" w:cs="仿宋_GB2312"/>
                <w:sz w:val="24"/>
                <w:lang w:bidi="ar"/>
              </w:rPr>
            </w:pPr>
            <w:r>
              <w:rPr>
                <w:rFonts w:ascii="仿宋_GB2312" w:hAnsi="仿宋_GB2312" w:cs="仿宋_GB2312" w:hint="eastAsia"/>
                <w:sz w:val="24"/>
                <w:lang w:bidi="ar"/>
              </w:rPr>
              <w:t>参与标准文本及编制说明的编写；组织开展标准征求意见会</w:t>
            </w:r>
          </w:p>
        </w:tc>
      </w:tr>
      <w:tr w:rsidR="0056116F">
        <w:trPr>
          <w:cantSplit/>
          <w:trHeight w:val="732"/>
        </w:trPr>
        <w:tc>
          <w:tcPr>
            <w:tcW w:w="806" w:type="pct"/>
            <w:tcBorders>
              <w:top w:val="single" w:sz="4" w:space="0" w:color="auto"/>
              <w:left w:val="single" w:sz="4" w:space="0" w:color="auto"/>
              <w:bottom w:val="single" w:sz="4" w:space="0" w:color="auto"/>
              <w:right w:val="single" w:sz="4" w:space="0" w:color="008000"/>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lastRenderedPageBreak/>
              <w:t>陆进电</w:t>
            </w:r>
          </w:p>
        </w:tc>
        <w:tc>
          <w:tcPr>
            <w:tcW w:w="749"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兽医师</w:t>
            </w:r>
          </w:p>
        </w:tc>
        <w:tc>
          <w:tcPr>
            <w:tcW w:w="1233" w:type="pct"/>
            <w:tcBorders>
              <w:top w:val="single" w:sz="2" w:space="0" w:color="000000"/>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环江毛南族自治县动物疫病预防控制中心</w:t>
            </w:r>
          </w:p>
        </w:tc>
        <w:tc>
          <w:tcPr>
            <w:tcW w:w="2212"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rPr>
                <w:rFonts w:ascii="仿宋_GB2312" w:hAnsi="仿宋_GB2312" w:cs="仿宋_GB2312"/>
                <w:sz w:val="24"/>
                <w:lang w:bidi="ar"/>
              </w:rPr>
            </w:pPr>
            <w:r>
              <w:rPr>
                <w:rFonts w:ascii="仿宋_GB2312" w:hAnsi="仿宋_GB2312" w:cs="仿宋_GB2312" w:hint="eastAsia"/>
                <w:sz w:val="24"/>
                <w:lang w:bidi="ar"/>
              </w:rPr>
              <w:t>参与标准文本及编制说明的编写；组织开展标准征求意见会</w:t>
            </w:r>
          </w:p>
        </w:tc>
      </w:tr>
      <w:tr w:rsidR="0056116F">
        <w:trPr>
          <w:cantSplit/>
          <w:trHeight w:val="732"/>
        </w:trPr>
        <w:tc>
          <w:tcPr>
            <w:tcW w:w="806" w:type="pct"/>
            <w:tcBorders>
              <w:top w:val="single" w:sz="4" w:space="0" w:color="auto"/>
              <w:left w:val="single" w:sz="4" w:space="0" w:color="auto"/>
              <w:bottom w:val="single" w:sz="4" w:space="0" w:color="auto"/>
              <w:right w:val="single" w:sz="4" w:space="0" w:color="008000"/>
            </w:tcBorders>
            <w:vAlign w:val="center"/>
          </w:tcPr>
          <w:p w:rsidR="0056116F" w:rsidRDefault="00634CCC">
            <w:pPr>
              <w:ind w:firstLineChars="0" w:firstLine="0"/>
              <w:jc w:val="center"/>
              <w:rPr>
                <w:rFonts w:ascii="仿宋_GB2312" w:hAnsi="仿宋_GB2312" w:cs="仿宋_GB2312"/>
                <w:sz w:val="24"/>
                <w:lang w:bidi="ar"/>
              </w:rPr>
            </w:pPr>
            <w:proofErr w:type="gramStart"/>
            <w:r>
              <w:rPr>
                <w:rFonts w:ascii="仿宋_GB2312" w:hAnsi="仿宋_GB2312" w:cs="仿宋_GB2312" w:hint="eastAsia"/>
                <w:sz w:val="24"/>
                <w:lang w:bidi="ar"/>
              </w:rPr>
              <w:t>韦翔</w:t>
            </w:r>
            <w:proofErr w:type="gramEnd"/>
          </w:p>
        </w:tc>
        <w:tc>
          <w:tcPr>
            <w:tcW w:w="749"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hint="eastAsia"/>
                <w:sz w:val="24"/>
              </w:rPr>
              <w:t>助理工程师</w:t>
            </w:r>
          </w:p>
        </w:tc>
        <w:tc>
          <w:tcPr>
            <w:tcW w:w="1233" w:type="pct"/>
            <w:tcBorders>
              <w:top w:val="single" w:sz="2" w:space="0" w:color="000000"/>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环江毛南族自治县市场监督管理局</w:t>
            </w:r>
          </w:p>
        </w:tc>
        <w:tc>
          <w:tcPr>
            <w:tcW w:w="2212"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rPr>
                <w:rFonts w:ascii="仿宋_GB2312" w:hAnsi="仿宋_GB2312" w:cs="仿宋_GB2312"/>
                <w:sz w:val="24"/>
                <w:lang w:bidi="ar"/>
              </w:rPr>
            </w:pPr>
            <w:r>
              <w:rPr>
                <w:rFonts w:ascii="仿宋_GB2312" w:hAnsi="仿宋_GB2312" w:cs="仿宋_GB2312" w:hint="eastAsia"/>
                <w:sz w:val="24"/>
                <w:lang w:bidi="ar"/>
              </w:rPr>
              <w:t>参与标准文本及编制说明的编写；组织开展标准征求意见会</w:t>
            </w:r>
          </w:p>
        </w:tc>
      </w:tr>
      <w:tr w:rsidR="0056116F">
        <w:trPr>
          <w:cantSplit/>
          <w:trHeight w:val="732"/>
        </w:trPr>
        <w:tc>
          <w:tcPr>
            <w:tcW w:w="806" w:type="pct"/>
            <w:tcBorders>
              <w:top w:val="single" w:sz="4" w:space="0" w:color="auto"/>
              <w:left w:val="single" w:sz="4" w:space="0" w:color="auto"/>
              <w:bottom w:val="single" w:sz="4" w:space="0" w:color="auto"/>
              <w:right w:val="single" w:sz="4" w:space="0" w:color="008000"/>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欧鹏</w:t>
            </w:r>
          </w:p>
        </w:tc>
        <w:tc>
          <w:tcPr>
            <w:tcW w:w="749"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副局长</w:t>
            </w:r>
          </w:p>
        </w:tc>
        <w:tc>
          <w:tcPr>
            <w:tcW w:w="1233" w:type="pct"/>
            <w:tcBorders>
              <w:top w:val="single" w:sz="2" w:space="0" w:color="000000"/>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环江毛南族自治县市场监督管理局</w:t>
            </w:r>
          </w:p>
        </w:tc>
        <w:tc>
          <w:tcPr>
            <w:tcW w:w="2212"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rPr>
                <w:rFonts w:ascii="仿宋_GB2312" w:hAnsi="仿宋_GB2312" w:cs="仿宋_GB2312"/>
                <w:sz w:val="24"/>
                <w:lang w:bidi="ar"/>
              </w:rPr>
            </w:pPr>
            <w:r>
              <w:rPr>
                <w:rFonts w:ascii="仿宋_GB2312" w:hAnsi="仿宋_GB2312" w:cs="仿宋_GB2312" w:hint="eastAsia"/>
                <w:sz w:val="24"/>
                <w:lang w:bidi="ar"/>
              </w:rPr>
              <w:t>参与标准文本及编制说明的编写；组织开展标准征求意见会</w:t>
            </w:r>
          </w:p>
        </w:tc>
      </w:tr>
      <w:tr w:rsidR="0056116F">
        <w:trPr>
          <w:cantSplit/>
          <w:trHeight w:val="732"/>
        </w:trPr>
        <w:tc>
          <w:tcPr>
            <w:tcW w:w="806" w:type="pct"/>
            <w:tcBorders>
              <w:top w:val="single" w:sz="4" w:space="0" w:color="auto"/>
              <w:left w:val="single" w:sz="4" w:space="0" w:color="auto"/>
              <w:bottom w:val="single" w:sz="4" w:space="0" w:color="auto"/>
              <w:right w:val="single" w:sz="4" w:space="0" w:color="008000"/>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卢立正</w:t>
            </w:r>
          </w:p>
        </w:tc>
        <w:tc>
          <w:tcPr>
            <w:tcW w:w="749"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股长</w:t>
            </w:r>
          </w:p>
        </w:tc>
        <w:tc>
          <w:tcPr>
            <w:tcW w:w="1233" w:type="pct"/>
            <w:tcBorders>
              <w:top w:val="single" w:sz="2" w:space="0" w:color="000000"/>
              <w:left w:val="single" w:sz="4" w:space="0" w:color="auto"/>
              <w:bottom w:val="single" w:sz="4" w:space="0" w:color="auto"/>
              <w:right w:val="single" w:sz="4" w:space="0" w:color="auto"/>
            </w:tcBorders>
            <w:vAlign w:val="center"/>
          </w:tcPr>
          <w:p w:rsidR="0056116F" w:rsidRDefault="00634CCC">
            <w:pPr>
              <w:ind w:firstLineChars="0" w:firstLine="0"/>
              <w:jc w:val="center"/>
              <w:rPr>
                <w:rFonts w:ascii="仿宋_GB2312" w:hAnsi="仿宋_GB2312" w:cs="仿宋_GB2312"/>
                <w:sz w:val="24"/>
                <w:lang w:bidi="ar"/>
              </w:rPr>
            </w:pPr>
            <w:r>
              <w:rPr>
                <w:rFonts w:ascii="仿宋_GB2312" w:hAnsi="仿宋_GB2312" w:cs="仿宋_GB2312" w:hint="eastAsia"/>
                <w:sz w:val="24"/>
                <w:lang w:bidi="ar"/>
              </w:rPr>
              <w:t>环江毛南族自治县市场监督管理局</w:t>
            </w:r>
          </w:p>
        </w:tc>
        <w:tc>
          <w:tcPr>
            <w:tcW w:w="2212" w:type="pct"/>
            <w:tcBorders>
              <w:top w:val="single" w:sz="4" w:space="0" w:color="auto"/>
              <w:left w:val="single" w:sz="4" w:space="0" w:color="auto"/>
              <w:bottom w:val="single" w:sz="4" w:space="0" w:color="auto"/>
              <w:right w:val="single" w:sz="4" w:space="0" w:color="auto"/>
            </w:tcBorders>
            <w:vAlign w:val="center"/>
          </w:tcPr>
          <w:p w:rsidR="0056116F" w:rsidRDefault="00634CCC">
            <w:pPr>
              <w:ind w:firstLineChars="0" w:firstLine="0"/>
              <w:rPr>
                <w:rFonts w:ascii="仿宋_GB2312" w:hAnsi="仿宋_GB2312" w:cs="仿宋_GB2312"/>
                <w:sz w:val="24"/>
                <w:lang w:bidi="ar"/>
              </w:rPr>
            </w:pPr>
            <w:r>
              <w:rPr>
                <w:rFonts w:ascii="仿宋_GB2312" w:hAnsi="仿宋_GB2312" w:cs="仿宋_GB2312" w:hint="eastAsia"/>
                <w:sz w:val="24"/>
                <w:lang w:bidi="ar"/>
              </w:rPr>
              <w:t>对标准实施情况进行总结分析，不断对标准提出修正意见。</w:t>
            </w:r>
          </w:p>
        </w:tc>
      </w:tr>
    </w:tbl>
    <w:p w:rsidR="0056116F" w:rsidRDefault="00634CCC">
      <w:pPr>
        <w:autoSpaceDE w:val="0"/>
        <w:autoSpaceDN w:val="0"/>
        <w:adjustRightInd w:val="0"/>
        <w:spacing w:beforeLines="50" w:before="156" w:afterLines="50" w:after="156" w:line="560" w:lineRule="exact"/>
        <w:ind w:firstLine="640"/>
        <w:jc w:val="left"/>
        <w:rPr>
          <w:rFonts w:ascii="黑体" w:eastAsia="黑体" w:hAnsi="黑体" w:cs="仿宋_GB2312"/>
          <w:szCs w:val="32"/>
        </w:rPr>
      </w:pPr>
      <w:r>
        <w:rPr>
          <w:rFonts w:ascii="黑体" w:eastAsia="黑体" w:hAnsi="黑体" w:cs="仿宋_GB2312" w:hint="eastAsia"/>
          <w:szCs w:val="32"/>
        </w:rPr>
        <w:t>二、制定标准的必要性和意义</w:t>
      </w:r>
    </w:p>
    <w:p w:rsidR="0056116F" w:rsidRDefault="00634CCC">
      <w:pPr>
        <w:autoSpaceDE w:val="0"/>
        <w:autoSpaceDN w:val="0"/>
        <w:adjustRightInd w:val="0"/>
        <w:spacing w:line="560" w:lineRule="exact"/>
        <w:ind w:firstLine="640"/>
        <w:rPr>
          <w:rFonts w:ascii="仿宋_GB2312" w:hAnsi="宋体"/>
          <w:szCs w:val="28"/>
        </w:rPr>
      </w:pPr>
      <w:r>
        <w:rPr>
          <w:rFonts w:ascii="仿宋_GB2312" w:hAnsi="宋体" w:hint="eastAsia"/>
          <w:szCs w:val="28"/>
        </w:rPr>
        <w:t>环江香牛</w:t>
      </w:r>
      <w:r>
        <w:rPr>
          <w:rFonts w:ascii="仿宋_GB2312" w:hAnsi="宋体" w:hint="eastAsia"/>
          <w:szCs w:val="28"/>
        </w:rPr>
        <w:t>，产于广西河池市环江毛南族自治县内国家级喀斯特地貌原始森林自然保护区，</w:t>
      </w:r>
      <w:r>
        <w:rPr>
          <w:rFonts w:ascii="仿宋_GB2312" w:hAnsi="宋体" w:hint="eastAsia"/>
          <w:szCs w:val="28"/>
        </w:rPr>
        <w:t>该牛养殖方式以传统栏圈舍养为主</w:t>
      </w:r>
      <w:r>
        <w:rPr>
          <w:rFonts w:ascii="仿宋_GB2312" w:hAnsi="宋体" w:hint="eastAsia"/>
          <w:szCs w:val="28"/>
        </w:rPr>
        <w:t>，</w:t>
      </w:r>
      <w:proofErr w:type="gramStart"/>
      <w:r>
        <w:rPr>
          <w:rFonts w:ascii="仿宋_GB2312" w:hAnsi="宋体" w:hint="eastAsia"/>
          <w:szCs w:val="28"/>
        </w:rPr>
        <w:t>不</w:t>
      </w:r>
      <w:proofErr w:type="gramEnd"/>
      <w:r>
        <w:rPr>
          <w:rFonts w:ascii="仿宋_GB2312" w:hAnsi="宋体" w:hint="eastAsia"/>
          <w:szCs w:val="28"/>
        </w:rPr>
        <w:t>劳役，专门采食野生</w:t>
      </w:r>
      <w:proofErr w:type="gramStart"/>
      <w:r>
        <w:rPr>
          <w:rFonts w:ascii="仿宋_GB2312" w:hAnsi="宋体" w:hint="eastAsia"/>
          <w:szCs w:val="28"/>
        </w:rPr>
        <w:t>莎</w:t>
      </w:r>
      <w:proofErr w:type="gramEnd"/>
      <w:r>
        <w:rPr>
          <w:rFonts w:ascii="仿宋_GB2312" w:hAnsi="宋体" w:hint="eastAsia"/>
          <w:szCs w:val="28"/>
        </w:rPr>
        <w:t>树叶和青麻叶等野生保健植物，独特的地理环境和绝无仅有的水土特性，令</w:t>
      </w:r>
      <w:proofErr w:type="gramStart"/>
      <w:r>
        <w:rPr>
          <w:rFonts w:ascii="仿宋_GB2312" w:hAnsi="宋体" w:hint="eastAsia"/>
          <w:szCs w:val="28"/>
        </w:rPr>
        <w:t>环江香牛</w:t>
      </w:r>
      <w:r>
        <w:rPr>
          <w:rFonts w:ascii="仿宋_GB2312" w:hAnsi="宋体" w:hint="eastAsia"/>
          <w:szCs w:val="28"/>
        </w:rPr>
        <w:t>膘肥</w:t>
      </w:r>
      <w:proofErr w:type="gramEnd"/>
      <w:r>
        <w:rPr>
          <w:rFonts w:ascii="仿宋_GB2312" w:hAnsi="宋体" w:hint="eastAsia"/>
          <w:szCs w:val="28"/>
        </w:rPr>
        <w:t>体壮，肉质独特，呈粉红色，肥瘦相间，层次分明，鲜嫩纹细，有“三隔肉相间”之称。据《环江县志》记载，“</w:t>
      </w:r>
      <w:r>
        <w:rPr>
          <w:rFonts w:ascii="仿宋_GB2312" w:hAnsi="宋体" w:hint="eastAsia"/>
          <w:szCs w:val="28"/>
        </w:rPr>
        <w:t>环江香牛</w:t>
      </w:r>
      <w:r>
        <w:rPr>
          <w:rFonts w:ascii="仿宋_GB2312" w:hAnsi="宋体" w:hint="eastAsia"/>
          <w:szCs w:val="28"/>
        </w:rPr>
        <w:t>”的饲养已有</w:t>
      </w:r>
      <w:r>
        <w:rPr>
          <w:rFonts w:ascii="仿宋_GB2312" w:hAnsi="宋体" w:hint="eastAsia"/>
          <w:szCs w:val="28"/>
        </w:rPr>
        <w:t>500</w:t>
      </w:r>
      <w:r>
        <w:rPr>
          <w:rFonts w:ascii="仿宋_GB2312" w:hAnsi="宋体" w:hint="eastAsia"/>
          <w:szCs w:val="28"/>
        </w:rPr>
        <w:t>多年的历史，是环江“五香”特色农产品之一。自</w:t>
      </w:r>
      <w:r>
        <w:rPr>
          <w:rFonts w:ascii="仿宋_GB2312" w:hAnsi="宋体" w:hint="eastAsia"/>
          <w:szCs w:val="28"/>
        </w:rPr>
        <w:t>2005</w:t>
      </w:r>
      <w:r>
        <w:rPr>
          <w:rFonts w:ascii="仿宋_GB2312" w:hAnsi="宋体" w:hint="eastAsia"/>
          <w:szCs w:val="28"/>
        </w:rPr>
        <w:t>年以来，“</w:t>
      </w:r>
      <w:r>
        <w:rPr>
          <w:rFonts w:ascii="仿宋_GB2312" w:hAnsi="宋体" w:hint="eastAsia"/>
          <w:szCs w:val="28"/>
        </w:rPr>
        <w:t>环江香牛</w:t>
      </w:r>
      <w:r>
        <w:rPr>
          <w:rFonts w:ascii="仿宋_GB2312" w:hAnsi="宋体" w:hint="eastAsia"/>
          <w:szCs w:val="28"/>
        </w:rPr>
        <w:t>”分别获得国家地理标志证明商标认证、河池市首届生态绿色名特优农产品奖，环江毛南族自治县更是获得“中国菜牛之乡”称号</w:t>
      </w:r>
      <w:r>
        <w:rPr>
          <w:rFonts w:ascii="仿宋_GB2312" w:hAnsi="宋体" w:hint="eastAsia"/>
          <w:szCs w:val="28"/>
        </w:rPr>
        <w:t>。多年来，环江坚持发展</w:t>
      </w:r>
      <w:proofErr w:type="gramStart"/>
      <w:r>
        <w:rPr>
          <w:rFonts w:ascii="仿宋_GB2312" w:hAnsi="宋体" w:hint="eastAsia"/>
          <w:szCs w:val="28"/>
        </w:rPr>
        <w:t>壮大香牛产业</w:t>
      </w:r>
      <w:proofErr w:type="gramEnd"/>
      <w:r>
        <w:rPr>
          <w:rFonts w:ascii="仿宋_GB2312" w:hAnsi="宋体" w:hint="eastAsia"/>
          <w:szCs w:val="28"/>
        </w:rPr>
        <w:t>，重点从品种改良、规模养殖、扩大销售、精深加工等</w:t>
      </w:r>
      <w:proofErr w:type="gramStart"/>
      <w:r>
        <w:rPr>
          <w:rFonts w:ascii="仿宋_GB2312" w:hAnsi="宋体" w:hint="eastAsia"/>
          <w:szCs w:val="28"/>
        </w:rPr>
        <w:t>方面深抓做实</w:t>
      </w:r>
      <w:proofErr w:type="gramEnd"/>
      <w:r>
        <w:rPr>
          <w:rFonts w:ascii="仿宋_GB2312" w:hAnsi="宋体" w:hint="eastAsia"/>
          <w:szCs w:val="28"/>
        </w:rPr>
        <w:t>，不断优化肉牛产业结构，有力保障肉牛全产业</w:t>
      </w:r>
      <w:proofErr w:type="gramStart"/>
      <w:r>
        <w:rPr>
          <w:rFonts w:ascii="仿宋_GB2312" w:hAnsi="宋体" w:hint="eastAsia"/>
          <w:szCs w:val="28"/>
        </w:rPr>
        <w:t>链持续</w:t>
      </w:r>
      <w:proofErr w:type="gramEnd"/>
      <w:r>
        <w:rPr>
          <w:rFonts w:ascii="仿宋_GB2312" w:hAnsi="宋体" w:hint="eastAsia"/>
          <w:szCs w:val="28"/>
        </w:rPr>
        <w:t>发展壮大。</w:t>
      </w:r>
    </w:p>
    <w:p w:rsidR="0056116F" w:rsidRDefault="00634CCC">
      <w:pPr>
        <w:autoSpaceDE w:val="0"/>
        <w:autoSpaceDN w:val="0"/>
        <w:adjustRightInd w:val="0"/>
        <w:spacing w:line="560" w:lineRule="exact"/>
        <w:ind w:firstLine="640"/>
        <w:rPr>
          <w:rFonts w:ascii="仿宋_GB2312" w:hAnsi="宋体"/>
          <w:szCs w:val="28"/>
        </w:rPr>
      </w:pPr>
      <w:r>
        <w:rPr>
          <w:rFonts w:ascii="仿宋_GB2312" w:hAnsi="宋体" w:hint="eastAsia"/>
          <w:szCs w:val="28"/>
        </w:rPr>
        <w:t>据了解，</w:t>
      </w:r>
      <w:proofErr w:type="gramStart"/>
      <w:r>
        <w:rPr>
          <w:rFonts w:ascii="仿宋_GB2312" w:hAnsi="宋体" w:hint="eastAsia"/>
          <w:szCs w:val="28"/>
        </w:rPr>
        <w:t>环江香牛</w:t>
      </w:r>
      <w:r>
        <w:rPr>
          <w:rFonts w:ascii="仿宋_GB2312" w:hAnsi="宋体" w:hint="eastAsia"/>
          <w:szCs w:val="28"/>
        </w:rPr>
        <w:t>主要</w:t>
      </w:r>
      <w:proofErr w:type="gramEnd"/>
      <w:r>
        <w:rPr>
          <w:rFonts w:ascii="仿宋_GB2312" w:hAnsi="宋体" w:hint="eastAsia"/>
          <w:szCs w:val="28"/>
        </w:rPr>
        <w:t>分布在环江县下南乡下塘、才门、玉环、景阳、希远一带。环江县属滇桂黔石漠化片区，曾是广西深度贫困县，后来当地民众在裸露的基岩上种植牧草养牛，走上致富路，</w:t>
      </w:r>
      <w:r>
        <w:rPr>
          <w:rFonts w:ascii="仿宋_GB2312" w:hAnsi="宋体" w:hint="eastAsia"/>
          <w:szCs w:val="28"/>
        </w:rPr>
        <w:t>2008</w:t>
      </w:r>
      <w:r>
        <w:rPr>
          <w:rFonts w:ascii="仿宋_GB2312" w:hAnsi="宋体" w:hint="eastAsia"/>
          <w:szCs w:val="28"/>
        </w:rPr>
        <w:t>年，环江县获“中国菜牛之乡”称号。环江县以“种草养牛”为畜牧业发展亮点，于</w:t>
      </w:r>
      <w:r>
        <w:rPr>
          <w:rFonts w:ascii="仿宋_GB2312" w:hAnsi="宋体" w:hint="eastAsia"/>
          <w:szCs w:val="28"/>
        </w:rPr>
        <w:t>2018</w:t>
      </w:r>
      <w:r>
        <w:rPr>
          <w:rFonts w:ascii="仿宋_GB2312" w:hAnsi="宋体" w:hint="eastAsia"/>
          <w:szCs w:val="28"/>
        </w:rPr>
        <w:t>年引进</w:t>
      </w:r>
      <w:r>
        <w:rPr>
          <w:rFonts w:ascii="仿宋_GB2312" w:hAnsi="宋体" w:hint="eastAsia"/>
          <w:szCs w:val="28"/>
        </w:rPr>
        <w:t>1</w:t>
      </w:r>
      <w:r>
        <w:rPr>
          <w:rFonts w:ascii="仿宋_GB2312" w:hAnsi="宋体" w:hint="eastAsia"/>
          <w:szCs w:val="28"/>
        </w:rPr>
        <w:t>家龙头企业，建成</w:t>
      </w:r>
      <w:r>
        <w:rPr>
          <w:rFonts w:ascii="仿宋_GB2312" w:hAnsi="宋体" w:hint="eastAsia"/>
          <w:szCs w:val="28"/>
        </w:rPr>
        <w:t>1</w:t>
      </w:r>
      <w:r>
        <w:rPr>
          <w:rFonts w:ascii="仿宋_GB2312" w:hAnsi="宋体" w:hint="eastAsia"/>
          <w:szCs w:val="28"/>
        </w:rPr>
        <w:lastRenderedPageBreak/>
        <w:t>个</w:t>
      </w:r>
      <w:r>
        <w:rPr>
          <w:rFonts w:ascii="仿宋_GB2312" w:hAnsi="宋体" w:hint="eastAsia"/>
          <w:szCs w:val="28"/>
        </w:rPr>
        <w:t>500</w:t>
      </w:r>
      <w:r>
        <w:rPr>
          <w:rFonts w:ascii="仿宋_GB2312" w:hAnsi="宋体" w:hint="eastAsia"/>
          <w:szCs w:val="28"/>
        </w:rPr>
        <w:t>头以上种牛繁育场，打造以下南乡、川山镇为中心的种草养牛示范乡镇，</w:t>
      </w:r>
      <w:r>
        <w:rPr>
          <w:rFonts w:ascii="仿宋_GB2312" w:hAnsi="宋体" w:hint="eastAsia"/>
          <w:szCs w:val="28"/>
        </w:rPr>
        <w:t>推行“公司</w:t>
      </w:r>
      <w:r>
        <w:rPr>
          <w:rFonts w:ascii="仿宋_GB2312" w:hAnsi="宋体" w:hint="eastAsia"/>
          <w:szCs w:val="28"/>
        </w:rPr>
        <w:t>+</w:t>
      </w:r>
      <w:r>
        <w:rPr>
          <w:rFonts w:ascii="仿宋_GB2312" w:hAnsi="宋体" w:hint="eastAsia"/>
          <w:szCs w:val="28"/>
        </w:rPr>
        <w:t>基地</w:t>
      </w:r>
      <w:r>
        <w:rPr>
          <w:rFonts w:ascii="仿宋_GB2312" w:hAnsi="宋体" w:hint="eastAsia"/>
          <w:szCs w:val="28"/>
        </w:rPr>
        <w:t>+</w:t>
      </w:r>
      <w:r>
        <w:rPr>
          <w:rFonts w:ascii="仿宋_GB2312" w:hAnsi="宋体" w:hint="eastAsia"/>
          <w:szCs w:val="28"/>
        </w:rPr>
        <w:t>合作社</w:t>
      </w:r>
      <w:r>
        <w:rPr>
          <w:rFonts w:ascii="仿宋_GB2312" w:hAnsi="宋体" w:hint="eastAsia"/>
          <w:szCs w:val="28"/>
        </w:rPr>
        <w:t>+</w:t>
      </w:r>
      <w:r>
        <w:rPr>
          <w:rFonts w:ascii="仿宋_GB2312" w:hAnsi="宋体" w:hint="eastAsia"/>
          <w:szCs w:val="28"/>
        </w:rPr>
        <w:t>农户”模式，大力推广“微生物</w:t>
      </w:r>
      <w:r>
        <w:rPr>
          <w:rFonts w:ascii="仿宋_GB2312" w:hAnsi="宋体" w:hint="eastAsia"/>
          <w:szCs w:val="28"/>
        </w:rPr>
        <w:t>+</w:t>
      </w:r>
      <w:r>
        <w:rPr>
          <w:rFonts w:ascii="仿宋_GB2312" w:hAnsi="宋体" w:hint="eastAsia"/>
          <w:szCs w:val="28"/>
        </w:rPr>
        <w:t>”等科学养殖技术，辐射带动</w:t>
      </w:r>
      <w:r>
        <w:rPr>
          <w:rFonts w:ascii="仿宋_GB2312" w:hAnsi="宋体" w:hint="eastAsia"/>
          <w:szCs w:val="28"/>
        </w:rPr>
        <w:t>18</w:t>
      </w:r>
      <w:r>
        <w:rPr>
          <w:rFonts w:ascii="仿宋_GB2312" w:hAnsi="宋体" w:hint="eastAsia"/>
          <w:szCs w:val="28"/>
        </w:rPr>
        <w:t>个种草养牛示范村。近年来，在当地政府指导下，当地养殖户开始种植经科研人员改良后的牧草，</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产业已成为环江县主导产业之一。目前，该县推广种植优质牧草</w:t>
      </w:r>
      <w:r>
        <w:rPr>
          <w:rFonts w:ascii="仿宋_GB2312" w:hAnsi="宋体" w:hint="eastAsia"/>
          <w:szCs w:val="28"/>
        </w:rPr>
        <w:t>1.26</w:t>
      </w:r>
      <w:r>
        <w:rPr>
          <w:rFonts w:ascii="仿宋_GB2312" w:hAnsi="宋体" w:hint="eastAsia"/>
          <w:szCs w:val="28"/>
        </w:rPr>
        <w:t>万亩，可配套养牛</w:t>
      </w:r>
      <w:r>
        <w:rPr>
          <w:rFonts w:ascii="仿宋_GB2312" w:hAnsi="宋体" w:hint="eastAsia"/>
          <w:szCs w:val="28"/>
        </w:rPr>
        <w:t>1.94</w:t>
      </w:r>
      <w:r>
        <w:rPr>
          <w:rFonts w:ascii="仿宋_GB2312" w:hAnsi="宋体" w:hint="eastAsia"/>
          <w:szCs w:val="28"/>
        </w:rPr>
        <w:t>万头，畜产品加工企业</w:t>
      </w:r>
      <w:r>
        <w:rPr>
          <w:rFonts w:ascii="仿宋_GB2312" w:hAnsi="宋体" w:hint="eastAsia"/>
          <w:szCs w:val="28"/>
        </w:rPr>
        <w:t>2</w:t>
      </w:r>
      <w:r>
        <w:rPr>
          <w:rFonts w:ascii="仿宋_GB2312" w:hAnsi="宋体" w:hint="eastAsia"/>
          <w:szCs w:val="28"/>
        </w:rPr>
        <w:t>家。全村已有</w:t>
      </w:r>
      <w:r>
        <w:rPr>
          <w:rFonts w:ascii="仿宋_GB2312" w:hAnsi="宋体" w:hint="eastAsia"/>
          <w:szCs w:val="28"/>
        </w:rPr>
        <w:t>400</w:t>
      </w:r>
      <w:r>
        <w:rPr>
          <w:rFonts w:ascii="仿宋_GB2312" w:hAnsi="宋体" w:hint="eastAsia"/>
          <w:szCs w:val="28"/>
        </w:rPr>
        <w:t>多户村民加入种草养牛队伍，每年销售</w:t>
      </w:r>
      <w:proofErr w:type="gramStart"/>
      <w:r>
        <w:rPr>
          <w:rFonts w:ascii="仿宋_GB2312" w:hAnsi="宋体" w:hint="eastAsia"/>
          <w:szCs w:val="28"/>
        </w:rPr>
        <w:t>环江香牛</w:t>
      </w:r>
      <w:proofErr w:type="gramEnd"/>
      <w:r>
        <w:rPr>
          <w:rFonts w:ascii="仿宋_GB2312" w:hAnsi="宋体" w:hint="eastAsia"/>
          <w:szCs w:val="28"/>
        </w:rPr>
        <w:t>2000</w:t>
      </w:r>
      <w:r>
        <w:rPr>
          <w:rFonts w:ascii="仿宋_GB2312" w:hAnsi="宋体" w:hint="eastAsia"/>
          <w:szCs w:val="28"/>
        </w:rPr>
        <w:t>多头。近年来，环江县</w:t>
      </w:r>
      <w:r>
        <w:rPr>
          <w:rFonts w:ascii="仿宋_GB2312" w:hAnsi="宋体" w:hint="eastAsia"/>
          <w:szCs w:val="28"/>
        </w:rPr>
        <w:t>12</w:t>
      </w:r>
      <w:r>
        <w:rPr>
          <w:rFonts w:ascii="仿宋_GB2312" w:hAnsi="宋体" w:hint="eastAsia"/>
          <w:szCs w:val="28"/>
        </w:rPr>
        <w:t>个乡镇大力发展</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w:t>
      </w:r>
      <w:r>
        <w:rPr>
          <w:rFonts w:ascii="仿宋_GB2312" w:hAnsi="宋体" w:hint="eastAsia"/>
          <w:szCs w:val="28"/>
        </w:rPr>
        <w:t>2024</w:t>
      </w:r>
      <w:r>
        <w:rPr>
          <w:rFonts w:ascii="仿宋_GB2312" w:hAnsi="宋体" w:hint="eastAsia"/>
          <w:szCs w:val="28"/>
        </w:rPr>
        <w:t>年前三季度，</w:t>
      </w:r>
      <w:proofErr w:type="gramStart"/>
      <w:r>
        <w:rPr>
          <w:rFonts w:ascii="仿宋_GB2312" w:hAnsi="宋体" w:hint="eastAsia"/>
          <w:szCs w:val="28"/>
        </w:rPr>
        <w:t>该县香牛存栏</w:t>
      </w:r>
      <w:proofErr w:type="gramEnd"/>
      <w:r>
        <w:rPr>
          <w:rFonts w:ascii="仿宋_GB2312" w:hAnsi="宋体" w:hint="eastAsia"/>
          <w:szCs w:val="28"/>
        </w:rPr>
        <w:t>28300</w:t>
      </w:r>
      <w:r>
        <w:rPr>
          <w:rFonts w:ascii="仿宋_GB2312" w:hAnsi="宋体" w:hint="eastAsia"/>
          <w:szCs w:val="28"/>
        </w:rPr>
        <w:t>多头，出栏</w:t>
      </w:r>
      <w:r>
        <w:rPr>
          <w:rFonts w:ascii="仿宋_GB2312" w:hAnsi="宋体" w:hint="eastAsia"/>
          <w:szCs w:val="28"/>
        </w:rPr>
        <w:t>20800</w:t>
      </w:r>
      <w:r>
        <w:rPr>
          <w:rFonts w:ascii="仿宋_GB2312" w:hAnsi="宋体" w:hint="eastAsia"/>
          <w:szCs w:val="28"/>
        </w:rPr>
        <w:t>多头。</w:t>
      </w:r>
    </w:p>
    <w:p w:rsidR="0056116F" w:rsidRDefault="00634CCC">
      <w:pPr>
        <w:autoSpaceDE w:val="0"/>
        <w:autoSpaceDN w:val="0"/>
        <w:adjustRightInd w:val="0"/>
        <w:spacing w:line="560" w:lineRule="exact"/>
        <w:ind w:firstLine="640"/>
        <w:rPr>
          <w:rFonts w:ascii="仿宋_GB2312" w:hAnsi="宋体"/>
          <w:szCs w:val="28"/>
        </w:rPr>
      </w:pPr>
      <w:proofErr w:type="gramStart"/>
      <w:r>
        <w:rPr>
          <w:rFonts w:ascii="仿宋_GB2312" w:hAnsi="宋体" w:hint="eastAsia"/>
          <w:szCs w:val="28"/>
        </w:rPr>
        <w:t>环江香牛</w:t>
      </w:r>
      <w:r>
        <w:rPr>
          <w:rFonts w:ascii="仿宋_GB2312" w:hAnsi="宋体" w:hint="eastAsia"/>
          <w:szCs w:val="28"/>
        </w:rPr>
        <w:t>是</w:t>
      </w:r>
      <w:proofErr w:type="gramEnd"/>
      <w:r>
        <w:rPr>
          <w:rFonts w:ascii="仿宋_GB2312" w:hAnsi="宋体" w:hint="eastAsia"/>
          <w:szCs w:val="28"/>
        </w:rPr>
        <w:t>环江“五香”特色农</w:t>
      </w:r>
      <w:r>
        <w:rPr>
          <w:rFonts w:ascii="仿宋_GB2312" w:hAnsi="宋体" w:hint="eastAsia"/>
          <w:szCs w:val="28"/>
        </w:rPr>
        <w:t>产品之一，养殖历史悠久，据《环江县志》记载：</w:t>
      </w:r>
      <w:proofErr w:type="gramStart"/>
      <w:r>
        <w:rPr>
          <w:rFonts w:ascii="仿宋_GB2312" w:hAnsi="宋体" w:hint="eastAsia"/>
          <w:szCs w:val="28"/>
        </w:rPr>
        <w:t>环江香牛</w:t>
      </w:r>
      <w:r>
        <w:rPr>
          <w:rFonts w:ascii="仿宋_GB2312" w:hAnsi="宋体" w:hint="eastAsia"/>
          <w:szCs w:val="28"/>
        </w:rPr>
        <w:t>的</w:t>
      </w:r>
      <w:proofErr w:type="gramEnd"/>
      <w:r>
        <w:rPr>
          <w:rFonts w:ascii="仿宋_GB2312" w:hAnsi="宋体" w:hint="eastAsia"/>
          <w:szCs w:val="28"/>
        </w:rPr>
        <w:t>饲养已有</w:t>
      </w:r>
      <w:r>
        <w:rPr>
          <w:rFonts w:ascii="仿宋_GB2312" w:hAnsi="宋体" w:hint="eastAsia"/>
          <w:szCs w:val="28"/>
        </w:rPr>
        <w:t>500</w:t>
      </w:r>
      <w:r>
        <w:rPr>
          <w:rFonts w:ascii="仿宋_GB2312" w:hAnsi="宋体" w:hint="eastAsia"/>
          <w:szCs w:val="28"/>
        </w:rPr>
        <w:t>多年的历史。</w:t>
      </w:r>
      <w:r>
        <w:rPr>
          <w:rFonts w:ascii="仿宋_GB2312" w:hAnsi="宋体" w:hint="eastAsia"/>
          <w:szCs w:val="28"/>
        </w:rPr>
        <w:t>2007</w:t>
      </w:r>
      <w:r>
        <w:rPr>
          <w:rFonts w:ascii="仿宋_GB2312" w:hAnsi="宋体" w:hint="eastAsia"/>
          <w:szCs w:val="28"/>
        </w:rPr>
        <w:t>年环江县获全区农业新兴产业二等奖，</w:t>
      </w:r>
      <w:r>
        <w:rPr>
          <w:rFonts w:ascii="仿宋_GB2312" w:hAnsi="宋体" w:hint="eastAsia"/>
          <w:szCs w:val="28"/>
        </w:rPr>
        <w:t>2008</w:t>
      </w:r>
      <w:r>
        <w:rPr>
          <w:rFonts w:ascii="仿宋_GB2312" w:hAnsi="宋体" w:hint="eastAsia"/>
          <w:szCs w:val="28"/>
        </w:rPr>
        <w:t>年获全区农业新兴产业三等奖，</w:t>
      </w:r>
      <w:r>
        <w:rPr>
          <w:rFonts w:ascii="仿宋_GB2312" w:hAnsi="宋体" w:hint="eastAsia"/>
          <w:szCs w:val="28"/>
        </w:rPr>
        <w:t>2008</w:t>
      </w:r>
      <w:r>
        <w:rPr>
          <w:rFonts w:ascii="仿宋_GB2312" w:hAnsi="宋体" w:hint="eastAsia"/>
          <w:szCs w:val="28"/>
        </w:rPr>
        <w:t>年环江被国家授予“中国菜牛之乡”称号，</w:t>
      </w:r>
      <w:r>
        <w:rPr>
          <w:rFonts w:ascii="仿宋_GB2312" w:hAnsi="宋体" w:hint="eastAsia"/>
          <w:szCs w:val="28"/>
        </w:rPr>
        <w:t>2010</w:t>
      </w:r>
      <w:r>
        <w:rPr>
          <w:rFonts w:ascii="仿宋_GB2312" w:hAnsi="宋体" w:hint="eastAsia"/>
          <w:szCs w:val="28"/>
        </w:rPr>
        <w:t>年获广西特色水产畜牧业先进县奖，</w:t>
      </w:r>
      <w:r>
        <w:rPr>
          <w:rFonts w:ascii="仿宋_GB2312" w:hAnsi="宋体" w:hint="eastAsia"/>
          <w:szCs w:val="28"/>
        </w:rPr>
        <w:t>2010</w:t>
      </w:r>
      <w:r>
        <w:rPr>
          <w:rFonts w:ascii="仿宋_GB2312" w:hAnsi="宋体" w:hint="eastAsia"/>
          <w:szCs w:val="28"/>
        </w:rPr>
        <w:t>年</w:t>
      </w:r>
      <w:r>
        <w:rPr>
          <w:rFonts w:ascii="仿宋_GB2312" w:hAnsi="宋体" w:hint="eastAsia"/>
          <w:szCs w:val="28"/>
        </w:rPr>
        <w:t>环江</w:t>
      </w:r>
      <w:proofErr w:type="gramStart"/>
      <w:r>
        <w:rPr>
          <w:rFonts w:ascii="仿宋_GB2312" w:hAnsi="宋体" w:hint="eastAsia"/>
          <w:szCs w:val="28"/>
        </w:rPr>
        <w:t>香牛</w:t>
      </w:r>
      <w:r>
        <w:rPr>
          <w:rFonts w:ascii="仿宋_GB2312" w:hAnsi="宋体" w:hint="eastAsia"/>
          <w:szCs w:val="28"/>
        </w:rPr>
        <w:t>获</w:t>
      </w:r>
      <w:proofErr w:type="gramEnd"/>
      <w:r>
        <w:rPr>
          <w:rFonts w:ascii="仿宋_GB2312" w:hAnsi="宋体" w:hint="eastAsia"/>
          <w:szCs w:val="28"/>
        </w:rPr>
        <w:t>国家工商总局地理标志证明商标认证。</w:t>
      </w:r>
      <w:r>
        <w:rPr>
          <w:rFonts w:ascii="仿宋_GB2312" w:hAnsi="宋体" w:hint="eastAsia"/>
          <w:szCs w:val="28"/>
        </w:rPr>
        <w:t>2024</w:t>
      </w:r>
      <w:r>
        <w:rPr>
          <w:rFonts w:ascii="仿宋_GB2312" w:hAnsi="宋体" w:hint="eastAsia"/>
          <w:szCs w:val="28"/>
        </w:rPr>
        <w:t>年获得《全国名特优新农产品》名录收集登录证书，</w:t>
      </w:r>
      <w:proofErr w:type="gramStart"/>
      <w:r>
        <w:rPr>
          <w:rFonts w:ascii="仿宋_GB2312" w:hAnsi="宋体" w:hint="eastAsia"/>
          <w:szCs w:val="28"/>
        </w:rPr>
        <w:t>香牛生产</w:t>
      </w:r>
      <w:proofErr w:type="gramEnd"/>
      <w:r>
        <w:rPr>
          <w:rFonts w:ascii="仿宋_GB2312" w:hAnsi="宋体" w:hint="eastAsia"/>
          <w:szCs w:val="28"/>
        </w:rPr>
        <w:t>是环江县的传统产业，也是我县发展农村经济中资源优势明显、发展潜力较大的优势产业。上世纪</w:t>
      </w:r>
      <w:r>
        <w:rPr>
          <w:rFonts w:ascii="仿宋_GB2312" w:hAnsi="宋体" w:hint="eastAsia"/>
          <w:szCs w:val="28"/>
        </w:rPr>
        <w:t>70</w:t>
      </w:r>
      <w:r>
        <w:rPr>
          <w:rFonts w:ascii="仿宋_GB2312" w:hAnsi="宋体" w:hint="eastAsia"/>
          <w:szCs w:val="28"/>
        </w:rPr>
        <w:t>年代，环江已列为全国商品牛生产基地县，</w:t>
      </w:r>
      <w:r>
        <w:rPr>
          <w:rFonts w:ascii="仿宋_GB2312" w:hAnsi="宋体" w:hint="eastAsia"/>
          <w:szCs w:val="28"/>
        </w:rPr>
        <w:t>80</w:t>
      </w:r>
      <w:r>
        <w:rPr>
          <w:rFonts w:ascii="仿宋_GB2312" w:hAnsi="宋体" w:hint="eastAsia"/>
          <w:szCs w:val="28"/>
        </w:rPr>
        <w:t>至</w:t>
      </w:r>
      <w:r>
        <w:rPr>
          <w:rFonts w:ascii="仿宋_GB2312" w:hAnsi="宋体" w:hint="eastAsia"/>
          <w:szCs w:val="28"/>
        </w:rPr>
        <w:t>90</w:t>
      </w:r>
      <w:r>
        <w:rPr>
          <w:rFonts w:ascii="仿宋_GB2312" w:hAnsi="宋体" w:hint="eastAsia"/>
          <w:szCs w:val="28"/>
        </w:rPr>
        <w:t>年代，国家在环</w:t>
      </w:r>
      <w:r>
        <w:rPr>
          <w:rFonts w:ascii="仿宋_GB2312" w:hAnsi="宋体" w:hint="eastAsia"/>
          <w:szCs w:val="28"/>
        </w:rPr>
        <w:t>江实施</w:t>
      </w:r>
      <w:proofErr w:type="gramStart"/>
      <w:r>
        <w:rPr>
          <w:rFonts w:ascii="仿宋_GB2312" w:hAnsi="宋体" w:hint="eastAsia"/>
          <w:szCs w:val="28"/>
        </w:rPr>
        <w:t>了草</w:t>
      </w:r>
      <w:proofErr w:type="gramEnd"/>
      <w:r>
        <w:rPr>
          <w:rFonts w:ascii="仿宋_GB2312" w:hAnsi="宋体" w:hint="eastAsia"/>
          <w:szCs w:val="28"/>
        </w:rPr>
        <w:t>地围栏、草地飞播改良、人工草地改良及开发利用等。</w:t>
      </w:r>
      <w:r>
        <w:rPr>
          <w:rFonts w:ascii="仿宋_GB2312" w:hAnsi="宋体" w:hint="eastAsia"/>
          <w:szCs w:val="28"/>
        </w:rPr>
        <w:t>2000</w:t>
      </w:r>
      <w:r>
        <w:rPr>
          <w:rFonts w:ascii="仿宋_GB2312" w:hAnsi="宋体" w:hint="eastAsia"/>
          <w:szCs w:val="28"/>
        </w:rPr>
        <w:t>年以来，环江县委、县府把发展种草养牛列入了政府工作的重要议事日程，按照自治区党委政府提出的“富民兴桂新跨越”以及河池市党委政府提出的“东牛西羊，把猪调优，把牛调大”的工作思路，构建了“唱响牛经济、传承牛文化、打造牛</w:t>
      </w:r>
      <w:r>
        <w:rPr>
          <w:rFonts w:ascii="仿宋_GB2312" w:hAnsi="宋体" w:hint="eastAsia"/>
          <w:szCs w:val="28"/>
        </w:rPr>
        <w:lastRenderedPageBreak/>
        <w:t>品牌、弘扬牛精神”的发展理念，提出年出栏</w:t>
      </w:r>
      <w:r>
        <w:rPr>
          <w:rFonts w:ascii="仿宋_GB2312" w:hAnsi="宋体" w:hint="eastAsia"/>
          <w:szCs w:val="28"/>
        </w:rPr>
        <w:t>10</w:t>
      </w:r>
      <w:r>
        <w:rPr>
          <w:rFonts w:ascii="仿宋_GB2312" w:hAnsi="宋体" w:hint="eastAsia"/>
          <w:szCs w:val="28"/>
        </w:rPr>
        <w:t>万头</w:t>
      </w:r>
      <w:proofErr w:type="gramStart"/>
      <w:r>
        <w:rPr>
          <w:rFonts w:ascii="仿宋_GB2312" w:hAnsi="宋体" w:hint="eastAsia"/>
          <w:szCs w:val="28"/>
        </w:rPr>
        <w:t>环江香牛</w:t>
      </w:r>
      <w:r>
        <w:rPr>
          <w:rFonts w:ascii="仿宋_GB2312" w:hAnsi="宋体" w:hint="eastAsia"/>
          <w:szCs w:val="28"/>
        </w:rPr>
        <w:t>的</w:t>
      </w:r>
      <w:proofErr w:type="gramEnd"/>
      <w:r>
        <w:rPr>
          <w:rFonts w:ascii="仿宋_GB2312" w:hAnsi="宋体" w:hint="eastAsia"/>
          <w:szCs w:val="28"/>
        </w:rPr>
        <w:t>奋斗目标。</w:t>
      </w:r>
      <w:r>
        <w:rPr>
          <w:rFonts w:ascii="仿宋_GB2312" w:hAnsi="宋体" w:hint="eastAsia"/>
          <w:szCs w:val="28"/>
        </w:rPr>
        <w:t>2007</w:t>
      </w:r>
      <w:r>
        <w:rPr>
          <w:rFonts w:ascii="仿宋_GB2312" w:hAnsi="宋体" w:hint="eastAsia"/>
          <w:szCs w:val="28"/>
        </w:rPr>
        <w:t>年以来先后实施了较少民族发展畜牧业项目、石漠化综合治理项目、肉牛高产示范项目、“猛牛工程”、</w:t>
      </w:r>
      <w:r>
        <w:rPr>
          <w:rFonts w:ascii="仿宋_GB2312" w:hAnsi="宋体" w:hint="eastAsia"/>
          <w:szCs w:val="28"/>
        </w:rPr>
        <w:t>环江</w:t>
      </w:r>
      <w:proofErr w:type="gramStart"/>
      <w:r>
        <w:rPr>
          <w:rFonts w:ascii="仿宋_GB2312" w:hAnsi="宋体" w:hint="eastAsia"/>
          <w:szCs w:val="28"/>
        </w:rPr>
        <w:t>香牛</w:t>
      </w:r>
      <w:r>
        <w:rPr>
          <w:rFonts w:ascii="仿宋_GB2312" w:hAnsi="宋体" w:hint="eastAsia"/>
          <w:szCs w:val="28"/>
        </w:rPr>
        <w:t>产业</w:t>
      </w:r>
      <w:proofErr w:type="gramEnd"/>
      <w:r>
        <w:rPr>
          <w:rFonts w:ascii="仿宋_GB2312" w:hAnsi="宋体" w:hint="eastAsia"/>
          <w:szCs w:val="28"/>
        </w:rPr>
        <w:t>扶贫、“十大百万”肉牛产业等项目，通过项目带动，有效</w:t>
      </w:r>
      <w:r>
        <w:rPr>
          <w:rFonts w:ascii="仿宋_GB2312" w:hAnsi="宋体" w:hint="eastAsia"/>
          <w:szCs w:val="28"/>
        </w:rPr>
        <w:t>推动了</w:t>
      </w:r>
      <w:r>
        <w:rPr>
          <w:rFonts w:ascii="仿宋_GB2312" w:hAnsi="宋体" w:hint="eastAsia"/>
          <w:szCs w:val="28"/>
        </w:rPr>
        <w:t>环江</w:t>
      </w:r>
      <w:proofErr w:type="gramStart"/>
      <w:r>
        <w:rPr>
          <w:rFonts w:ascii="仿宋_GB2312" w:hAnsi="宋体" w:hint="eastAsia"/>
          <w:szCs w:val="28"/>
        </w:rPr>
        <w:t>香牛</w:t>
      </w:r>
      <w:r>
        <w:rPr>
          <w:rFonts w:ascii="仿宋_GB2312" w:hAnsi="宋体" w:hint="eastAsia"/>
          <w:szCs w:val="28"/>
        </w:rPr>
        <w:t>产业</w:t>
      </w:r>
      <w:proofErr w:type="gramEnd"/>
      <w:r>
        <w:rPr>
          <w:rFonts w:ascii="仿宋_GB2312" w:hAnsi="宋体" w:hint="eastAsia"/>
          <w:szCs w:val="28"/>
        </w:rPr>
        <w:t>的发展，种草养牛业已成为全县畜牧业增长的一个大亮点。近几年来，环江县积极出台</w:t>
      </w:r>
      <w:proofErr w:type="gramStart"/>
      <w:r>
        <w:rPr>
          <w:rFonts w:ascii="仿宋_GB2312" w:hAnsi="宋体" w:hint="eastAsia"/>
          <w:szCs w:val="28"/>
        </w:rPr>
        <w:t>各项香牛发展</w:t>
      </w:r>
      <w:proofErr w:type="gramEnd"/>
      <w:r>
        <w:rPr>
          <w:rFonts w:ascii="仿宋_GB2312" w:hAnsi="宋体" w:hint="eastAsia"/>
          <w:szCs w:val="28"/>
        </w:rPr>
        <w:t>政策支持</w:t>
      </w:r>
      <w:proofErr w:type="gramStart"/>
      <w:r>
        <w:rPr>
          <w:rFonts w:ascii="仿宋_GB2312" w:hAnsi="宋体" w:hint="eastAsia"/>
          <w:szCs w:val="28"/>
        </w:rPr>
        <w:t>香牛产业</w:t>
      </w:r>
      <w:proofErr w:type="gramEnd"/>
      <w:r>
        <w:rPr>
          <w:rFonts w:ascii="仿宋_GB2312" w:hAnsi="宋体" w:hint="eastAsia"/>
          <w:szCs w:val="28"/>
        </w:rPr>
        <w:t>发展，出台了《环江毛南族自治县产业强县三年工作方案》（环政办发〔</w:t>
      </w:r>
      <w:r>
        <w:rPr>
          <w:rFonts w:ascii="仿宋_GB2312" w:hAnsi="宋体" w:hint="eastAsia"/>
          <w:szCs w:val="28"/>
        </w:rPr>
        <w:t>2021</w:t>
      </w:r>
      <w:r>
        <w:rPr>
          <w:rFonts w:ascii="仿宋_GB2312" w:hAnsi="宋体" w:hint="eastAsia"/>
          <w:szCs w:val="28"/>
        </w:rPr>
        <w:t>〕</w:t>
      </w:r>
      <w:r>
        <w:rPr>
          <w:rFonts w:ascii="仿宋_GB2312" w:hAnsi="宋体" w:hint="eastAsia"/>
          <w:szCs w:val="28"/>
        </w:rPr>
        <w:t>53</w:t>
      </w:r>
      <w:r>
        <w:rPr>
          <w:rFonts w:ascii="仿宋_GB2312" w:hAnsi="宋体" w:hint="eastAsia"/>
          <w:szCs w:val="28"/>
        </w:rPr>
        <w:t>号）、《环江毛南族自治县</w:t>
      </w:r>
      <w:r>
        <w:rPr>
          <w:rFonts w:ascii="仿宋_GB2312" w:hAnsi="宋体" w:hint="eastAsia"/>
          <w:szCs w:val="28"/>
        </w:rPr>
        <w:t>环江香牛</w:t>
      </w:r>
      <w:r>
        <w:rPr>
          <w:rFonts w:ascii="仿宋_GB2312" w:hAnsi="宋体" w:hint="eastAsia"/>
          <w:szCs w:val="28"/>
        </w:rPr>
        <w:t>产业高质量发展实施方案》（环政办发〔</w:t>
      </w:r>
      <w:r>
        <w:rPr>
          <w:rFonts w:ascii="仿宋_GB2312" w:hAnsi="宋体" w:hint="eastAsia"/>
          <w:szCs w:val="28"/>
        </w:rPr>
        <w:t>2021</w:t>
      </w:r>
      <w:r>
        <w:rPr>
          <w:rFonts w:ascii="仿宋_GB2312" w:hAnsi="宋体" w:hint="eastAsia"/>
          <w:szCs w:val="28"/>
        </w:rPr>
        <w:t>〕</w:t>
      </w:r>
      <w:r>
        <w:rPr>
          <w:rFonts w:ascii="仿宋_GB2312" w:hAnsi="宋体" w:hint="eastAsia"/>
          <w:szCs w:val="28"/>
        </w:rPr>
        <w:t>54</w:t>
      </w:r>
      <w:r>
        <w:rPr>
          <w:rFonts w:ascii="仿宋_GB2312" w:hAnsi="宋体" w:hint="eastAsia"/>
          <w:szCs w:val="28"/>
        </w:rPr>
        <w:t>号）、《环江毛南族自治县</w:t>
      </w:r>
      <w:r>
        <w:rPr>
          <w:rFonts w:ascii="仿宋_GB2312" w:hAnsi="宋体" w:hint="eastAsia"/>
          <w:szCs w:val="28"/>
        </w:rPr>
        <w:t>环江香牛</w:t>
      </w:r>
      <w:r>
        <w:rPr>
          <w:rFonts w:ascii="仿宋_GB2312" w:hAnsi="宋体" w:hint="eastAsia"/>
          <w:szCs w:val="28"/>
        </w:rPr>
        <w:t>产业高质量发展补助项目验收方案》（环政发〔</w:t>
      </w:r>
      <w:r>
        <w:rPr>
          <w:rFonts w:ascii="仿宋_GB2312" w:hAnsi="宋体" w:hint="eastAsia"/>
          <w:szCs w:val="28"/>
        </w:rPr>
        <w:t>2022</w:t>
      </w:r>
      <w:r>
        <w:rPr>
          <w:rFonts w:ascii="仿宋_GB2312" w:hAnsi="宋体" w:hint="eastAsia"/>
          <w:szCs w:val="28"/>
        </w:rPr>
        <w:t>〕</w:t>
      </w:r>
      <w:r>
        <w:rPr>
          <w:rFonts w:ascii="仿宋_GB2312" w:hAnsi="宋体" w:hint="eastAsia"/>
          <w:szCs w:val="28"/>
        </w:rPr>
        <w:t>8</w:t>
      </w:r>
      <w:r>
        <w:rPr>
          <w:rFonts w:ascii="仿宋_GB2312" w:hAnsi="宋体" w:hint="eastAsia"/>
          <w:szCs w:val="28"/>
        </w:rPr>
        <w:t>号）、《环江毛南族自治县香牛产业贷款贴息实施管理办法》（环政发〔</w:t>
      </w:r>
      <w:r>
        <w:rPr>
          <w:rFonts w:ascii="仿宋_GB2312" w:hAnsi="宋体" w:hint="eastAsia"/>
          <w:szCs w:val="28"/>
        </w:rPr>
        <w:t>2022</w:t>
      </w:r>
      <w:r>
        <w:rPr>
          <w:rFonts w:ascii="仿宋_GB2312" w:hAnsi="宋体" w:hint="eastAsia"/>
          <w:szCs w:val="28"/>
        </w:rPr>
        <w:t>〕</w:t>
      </w:r>
      <w:r>
        <w:rPr>
          <w:rFonts w:ascii="仿宋_GB2312" w:hAnsi="宋体" w:hint="eastAsia"/>
          <w:szCs w:val="28"/>
        </w:rPr>
        <w:t>3</w:t>
      </w:r>
      <w:r>
        <w:rPr>
          <w:rFonts w:ascii="仿宋_GB2312" w:hAnsi="宋体" w:hint="eastAsia"/>
          <w:szCs w:val="28"/>
        </w:rPr>
        <w:t>号）等系列政策方案，明确我县</w:t>
      </w:r>
      <w:r>
        <w:rPr>
          <w:rFonts w:ascii="仿宋_GB2312" w:hAnsi="宋体" w:hint="eastAsia"/>
          <w:szCs w:val="28"/>
        </w:rPr>
        <w:t>环江</w:t>
      </w:r>
      <w:proofErr w:type="gramStart"/>
      <w:r>
        <w:rPr>
          <w:rFonts w:ascii="仿宋_GB2312" w:hAnsi="宋体" w:hint="eastAsia"/>
          <w:szCs w:val="28"/>
        </w:rPr>
        <w:t>香牛</w:t>
      </w:r>
      <w:r>
        <w:rPr>
          <w:rFonts w:ascii="仿宋_GB2312" w:hAnsi="宋体" w:hint="eastAsia"/>
          <w:szCs w:val="28"/>
        </w:rPr>
        <w:t>产业</w:t>
      </w:r>
      <w:proofErr w:type="gramEnd"/>
      <w:r>
        <w:rPr>
          <w:rFonts w:ascii="仿宋_GB2312" w:hAnsi="宋体" w:hint="eastAsia"/>
          <w:szCs w:val="28"/>
        </w:rPr>
        <w:t>发展目标、任务、措施，并给予</w:t>
      </w:r>
      <w:r>
        <w:rPr>
          <w:rFonts w:ascii="仿宋_GB2312" w:hAnsi="宋体" w:hint="eastAsia"/>
          <w:szCs w:val="28"/>
        </w:rPr>
        <w:t>政策支持。</w:t>
      </w:r>
      <w:r>
        <w:rPr>
          <w:rFonts w:ascii="仿宋_GB2312" w:hAnsi="宋体" w:hint="eastAsia"/>
          <w:szCs w:val="28"/>
        </w:rPr>
        <w:t>2024</w:t>
      </w:r>
      <w:r>
        <w:rPr>
          <w:rFonts w:ascii="仿宋_GB2312" w:hAnsi="宋体" w:hint="eastAsia"/>
          <w:szCs w:val="28"/>
        </w:rPr>
        <w:t>年，</w:t>
      </w:r>
      <w:r>
        <w:rPr>
          <w:rFonts w:ascii="仿宋_GB2312" w:hAnsi="宋体" w:hint="eastAsia"/>
          <w:szCs w:val="28"/>
        </w:rPr>
        <w:t>环江</w:t>
      </w:r>
      <w:proofErr w:type="gramStart"/>
      <w:r>
        <w:rPr>
          <w:rFonts w:ascii="仿宋_GB2312" w:hAnsi="宋体" w:hint="eastAsia"/>
          <w:szCs w:val="28"/>
        </w:rPr>
        <w:t>香牛</w:t>
      </w:r>
      <w:r>
        <w:rPr>
          <w:rFonts w:ascii="仿宋_GB2312" w:hAnsi="宋体" w:hint="eastAsia"/>
          <w:szCs w:val="28"/>
        </w:rPr>
        <w:t>产业</w:t>
      </w:r>
      <w:proofErr w:type="gramEnd"/>
      <w:r>
        <w:rPr>
          <w:rFonts w:ascii="仿宋_GB2312" w:hAnsi="宋体" w:hint="eastAsia"/>
          <w:szCs w:val="28"/>
        </w:rPr>
        <w:t>分布遍及全县</w:t>
      </w:r>
      <w:r>
        <w:rPr>
          <w:rFonts w:ascii="仿宋_GB2312" w:hAnsi="宋体" w:hint="eastAsia"/>
          <w:szCs w:val="28"/>
        </w:rPr>
        <w:t>13</w:t>
      </w:r>
      <w:r>
        <w:rPr>
          <w:rFonts w:ascii="仿宋_GB2312" w:hAnsi="宋体" w:hint="eastAsia"/>
          <w:szCs w:val="28"/>
        </w:rPr>
        <w:t>个乡（镇、街道），全县肉牛出栏</w:t>
      </w:r>
      <w:r>
        <w:rPr>
          <w:rFonts w:ascii="仿宋_GB2312" w:hAnsi="宋体" w:hint="eastAsia"/>
          <w:szCs w:val="28"/>
        </w:rPr>
        <w:t>2.1262</w:t>
      </w:r>
      <w:r>
        <w:rPr>
          <w:rFonts w:ascii="仿宋_GB2312" w:hAnsi="宋体" w:hint="eastAsia"/>
          <w:szCs w:val="28"/>
        </w:rPr>
        <w:t>万头，肉牛存栏</w:t>
      </w:r>
      <w:r>
        <w:rPr>
          <w:rFonts w:ascii="仿宋_GB2312" w:hAnsi="宋体" w:hint="eastAsia"/>
          <w:szCs w:val="28"/>
        </w:rPr>
        <w:t>2.3843</w:t>
      </w:r>
      <w:r>
        <w:rPr>
          <w:rFonts w:ascii="仿宋_GB2312" w:hAnsi="宋体" w:hint="eastAsia"/>
          <w:szCs w:val="28"/>
        </w:rPr>
        <w:t>万头。现有</w:t>
      </w:r>
      <w:r>
        <w:rPr>
          <w:rFonts w:ascii="仿宋_GB2312" w:hAnsi="宋体" w:hint="eastAsia"/>
          <w:szCs w:val="28"/>
        </w:rPr>
        <w:t>10</w:t>
      </w:r>
      <w:r>
        <w:rPr>
          <w:rFonts w:ascii="仿宋_GB2312" w:hAnsi="宋体" w:hint="eastAsia"/>
          <w:szCs w:val="28"/>
        </w:rPr>
        <w:t>头以上存栏的养殖户有</w:t>
      </w:r>
      <w:r>
        <w:rPr>
          <w:rFonts w:ascii="仿宋_GB2312" w:hAnsi="宋体" w:hint="eastAsia"/>
          <w:szCs w:val="28"/>
        </w:rPr>
        <w:t>1000</w:t>
      </w:r>
      <w:r>
        <w:rPr>
          <w:rFonts w:ascii="仿宋_GB2312" w:hAnsi="宋体" w:hint="eastAsia"/>
          <w:szCs w:val="28"/>
        </w:rPr>
        <w:t>多户，</w:t>
      </w:r>
      <w:r>
        <w:rPr>
          <w:rFonts w:ascii="仿宋_GB2312" w:hAnsi="宋体" w:hint="eastAsia"/>
          <w:szCs w:val="28"/>
        </w:rPr>
        <w:t>50</w:t>
      </w:r>
      <w:r>
        <w:rPr>
          <w:rFonts w:ascii="仿宋_GB2312" w:hAnsi="宋体" w:hint="eastAsia"/>
          <w:szCs w:val="28"/>
        </w:rPr>
        <w:t>头以上存栏的养殖场有</w:t>
      </w:r>
      <w:r>
        <w:rPr>
          <w:rFonts w:ascii="仿宋_GB2312" w:hAnsi="宋体" w:hint="eastAsia"/>
          <w:szCs w:val="28"/>
        </w:rPr>
        <w:t>94</w:t>
      </w:r>
      <w:r>
        <w:rPr>
          <w:rFonts w:ascii="仿宋_GB2312" w:hAnsi="宋体" w:hint="eastAsia"/>
          <w:szCs w:val="28"/>
        </w:rPr>
        <w:t>个，</w:t>
      </w:r>
      <w:r>
        <w:rPr>
          <w:rFonts w:ascii="仿宋_GB2312" w:hAnsi="宋体" w:hint="eastAsia"/>
          <w:szCs w:val="28"/>
        </w:rPr>
        <w:t>100</w:t>
      </w:r>
      <w:r>
        <w:rPr>
          <w:rFonts w:ascii="仿宋_GB2312" w:hAnsi="宋体" w:hint="eastAsia"/>
          <w:szCs w:val="28"/>
        </w:rPr>
        <w:t>头以上存栏的养殖场有</w:t>
      </w:r>
      <w:r>
        <w:rPr>
          <w:rFonts w:ascii="仿宋_GB2312" w:hAnsi="宋体" w:hint="eastAsia"/>
          <w:szCs w:val="28"/>
        </w:rPr>
        <w:t>14</w:t>
      </w:r>
      <w:r>
        <w:rPr>
          <w:rFonts w:ascii="仿宋_GB2312" w:hAnsi="宋体" w:hint="eastAsia"/>
          <w:szCs w:val="28"/>
        </w:rPr>
        <w:t>个，推广种植优质牧草</w:t>
      </w:r>
      <w:r>
        <w:rPr>
          <w:rFonts w:ascii="仿宋_GB2312" w:hAnsi="宋体" w:hint="eastAsia"/>
          <w:szCs w:val="28"/>
        </w:rPr>
        <w:t>1.26</w:t>
      </w:r>
      <w:r>
        <w:rPr>
          <w:rFonts w:ascii="仿宋_GB2312" w:hAnsi="宋体" w:hint="eastAsia"/>
          <w:szCs w:val="28"/>
        </w:rPr>
        <w:t>万亩，可配套养牛</w:t>
      </w:r>
      <w:r>
        <w:rPr>
          <w:rFonts w:ascii="仿宋_GB2312" w:hAnsi="宋体" w:hint="eastAsia"/>
          <w:szCs w:val="28"/>
        </w:rPr>
        <w:t>1.94</w:t>
      </w:r>
      <w:r>
        <w:rPr>
          <w:rFonts w:ascii="仿宋_GB2312" w:hAnsi="宋体" w:hint="eastAsia"/>
          <w:szCs w:val="28"/>
        </w:rPr>
        <w:t>万头，畜产品加工企业</w:t>
      </w:r>
      <w:r>
        <w:rPr>
          <w:rFonts w:ascii="仿宋_GB2312" w:hAnsi="宋体" w:hint="eastAsia"/>
          <w:szCs w:val="28"/>
        </w:rPr>
        <w:t>2</w:t>
      </w:r>
      <w:r>
        <w:rPr>
          <w:rFonts w:ascii="仿宋_GB2312" w:hAnsi="宋体" w:hint="eastAsia"/>
          <w:szCs w:val="28"/>
        </w:rPr>
        <w:t>家。</w:t>
      </w:r>
    </w:p>
    <w:p w:rsidR="0056116F" w:rsidRDefault="00634CCC">
      <w:pPr>
        <w:autoSpaceDE w:val="0"/>
        <w:autoSpaceDN w:val="0"/>
        <w:adjustRightInd w:val="0"/>
        <w:spacing w:line="560" w:lineRule="exact"/>
        <w:ind w:firstLine="640"/>
        <w:rPr>
          <w:rFonts w:ascii="仿宋_GB2312" w:hAnsi="宋体"/>
          <w:szCs w:val="28"/>
        </w:rPr>
      </w:pPr>
      <w:proofErr w:type="gramStart"/>
      <w:r>
        <w:rPr>
          <w:rFonts w:ascii="仿宋_GB2312" w:hAnsi="宋体" w:hint="eastAsia"/>
          <w:szCs w:val="28"/>
        </w:rPr>
        <w:t>环江香牛</w:t>
      </w:r>
      <w:r>
        <w:rPr>
          <w:rFonts w:ascii="仿宋_GB2312" w:hAnsi="宋体" w:hint="eastAsia"/>
          <w:szCs w:val="28"/>
        </w:rPr>
        <w:t>是</w:t>
      </w:r>
      <w:proofErr w:type="gramEnd"/>
      <w:r>
        <w:rPr>
          <w:rFonts w:ascii="仿宋_GB2312" w:hAnsi="宋体" w:hint="eastAsia"/>
          <w:szCs w:val="28"/>
        </w:rPr>
        <w:t>广西的优良地方品种，属南丹黄牛品种范畴，但其位于喀斯特世界自然遗产地及九万山国家级自然保护区范围内，具有独特的地理环境和水土资源，由当地（</w:t>
      </w:r>
      <w:proofErr w:type="gramStart"/>
      <w:r>
        <w:rPr>
          <w:rFonts w:ascii="仿宋_GB2312" w:hAnsi="宋体" w:hint="eastAsia"/>
          <w:szCs w:val="28"/>
        </w:rPr>
        <w:t>毛南山乡</w:t>
      </w:r>
      <w:proofErr w:type="gramEnd"/>
      <w:r>
        <w:rPr>
          <w:rFonts w:ascii="仿宋_GB2312" w:hAnsi="宋体" w:hint="eastAsia"/>
          <w:szCs w:val="28"/>
        </w:rPr>
        <w:t>）人民利用山间百草、</w:t>
      </w:r>
      <w:proofErr w:type="gramStart"/>
      <w:r>
        <w:rPr>
          <w:rFonts w:ascii="仿宋_GB2312" w:hAnsi="宋体" w:hint="eastAsia"/>
          <w:szCs w:val="28"/>
        </w:rPr>
        <w:t>莎</w:t>
      </w:r>
      <w:proofErr w:type="gramEnd"/>
      <w:r>
        <w:rPr>
          <w:rFonts w:ascii="仿宋_GB2312" w:hAnsi="宋体" w:hint="eastAsia"/>
          <w:szCs w:val="28"/>
        </w:rPr>
        <w:t>树、青麻叶等野生保健饲草，</w:t>
      </w:r>
      <w:r>
        <w:rPr>
          <w:rFonts w:ascii="仿宋_GB2312" w:hAnsi="宋体" w:hint="eastAsia"/>
          <w:szCs w:val="28"/>
        </w:rPr>
        <w:t>加上传统的养殖方法培育而成。其体型小巧清秀，体重</w:t>
      </w:r>
      <w:r>
        <w:rPr>
          <w:rFonts w:ascii="仿宋_GB2312" w:hAnsi="宋体" w:hint="eastAsia"/>
          <w:szCs w:val="28"/>
        </w:rPr>
        <w:t>200</w:t>
      </w:r>
      <w:r>
        <w:rPr>
          <w:rFonts w:ascii="仿宋_GB2312" w:hAnsi="宋体" w:hint="eastAsia"/>
          <w:szCs w:val="28"/>
        </w:rPr>
        <w:t>～</w:t>
      </w:r>
      <w:r>
        <w:rPr>
          <w:rFonts w:ascii="仿宋_GB2312" w:hAnsi="宋体" w:hint="eastAsia"/>
          <w:szCs w:val="28"/>
        </w:rPr>
        <w:t>300kg</w:t>
      </w:r>
      <w:r>
        <w:rPr>
          <w:rFonts w:ascii="仿宋_GB2312" w:hAnsi="宋体" w:hint="eastAsia"/>
          <w:szCs w:val="28"/>
        </w:rPr>
        <w:t>，头较宽短，额宽平，眼大明亮，鼻梁狭窄而端正，耳平直薄，角短粗直，颈</w:t>
      </w:r>
      <w:r>
        <w:rPr>
          <w:rFonts w:ascii="仿宋_GB2312" w:hAnsi="宋体" w:hint="eastAsia"/>
          <w:szCs w:val="28"/>
        </w:rPr>
        <w:lastRenderedPageBreak/>
        <w:t>短粗，肉垂发达，公牛肩峰高厚，母牛肩峰不明显，毛色主要为黄色和黑色</w:t>
      </w:r>
      <w:r>
        <w:rPr>
          <w:rFonts w:ascii="仿宋_GB2312" w:hAnsi="宋体" w:hint="eastAsia"/>
          <w:szCs w:val="28"/>
        </w:rPr>
        <w:t>2</w:t>
      </w:r>
      <w:r>
        <w:rPr>
          <w:rFonts w:ascii="仿宋_GB2312" w:hAnsi="宋体" w:hint="eastAsia"/>
          <w:szCs w:val="28"/>
        </w:rPr>
        <w:t>种。其</w:t>
      </w:r>
      <w:proofErr w:type="gramStart"/>
      <w:r>
        <w:rPr>
          <w:rFonts w:ascii="仿宋_GB2312" w:hAnsi="宋体" w:hint="eastAsia"/>
          <w:szCs w:val="28"/>
        </w:rPr>
        <w:t>以役力好</w:t>
      </w:r>
      <w:proofErr w:type="gramEnd"/>
      <w:r>
        <w:rPr>
          <w:rFonts w:ascii="仿宋_GB2312" w:hAnsi="宋体" w:hint="eastAsia"/>
          <w:szCs w:val="28"/>
        </w:rPr>
        <w:t>、抗病力强、</w:t>
      </w:r>
      <w:proofErr w:type="gramStart"/>
      <w:r>
        <w:rPr>
          <w:rFonts w:ascii="仿宋_GB2312" w:hAnsi="宋体" w:hint="eastAsia"/>
          <w:szCs w:val="28"/>
        </w:rPr>
        <w:t>耐粗易</w:t>
      </w:r>
      <w:proofErr w:type="gramEnd"/>
      <w:r>
        <w:rPr>
          <w:rFonts w:ascii="仿宋_GB2312" w:hAnsi="宋体" w:hint="eastAsia"/>
          <w:szCs w:val="28"/>
        </w:rPr>
        <w:t>养深受养殖者的喜爱。特别是其肉质具有久煮不老、肥瘦相间、香甜可口、久吃不腻、区别于其他黄牛的独特香味等特点，深受消费者的青睐。</w:t>
      </w:r>
      <w:r>
        <w:rPr>
          <w:rFonts w:ascii="仿宋_GB2312" w:hAnsi="宋体" w:hint="eastAsia"/>
          <w:szCs w:val="28"/>
        </w:rPr>
        <w:t>2010</w:t>
      </w:r>
      <w:r>
        <w:rPr>
          <w:rFonts w:ascii="仿宋_GB2312" w:hAnsi="宋体" w:hint="eastAsia"/>
          <w:szCs w:val="28"/>
        </w:rPr>
        <w:t>年开始，由于农村剩余劳动力大量外出务工，</w:t>
      </w:r>
      <w:proofErr w:type="gramStart"/>
      <w:r>
        <w:rPr>
          <w:rFonts w:ascii="仿宋_GB2312" w:hAnsi="宋体" w:hint="eastAsia"/>
          <w:szCs w:val="28"/>
        </w:rPr>
        <w:t>香牛产业</w:t>
      </w:r>
      <w:proofErr w:type="gramEnd"/>
      <w:r>
        <w:rPr>
          <w:rFonts w:ascii="仿宋_GB2312" w:hAnsi="宋体" w:hint="eastAsia"/>
          <w:szCs w:val="28"/>
        </w:rPr>
        <w:t>逐步由千家万户的分散养殖向中小规模集中养殖方向转变，加上肉牛养殖受到投入成本高、饲养周期长、购销</w:t>
      </w:r>
      <w:r>
        <w:rPr>
          <w:rFonts w:ascii="仿宋_GB2312" w:hAnsi="宋体" w:hint="eastAsia"/>
          <w:szCs w:val="28"/>
        </w:rPr>
        <w:t>渠道不畅、潜在风险大、比较效益低等因素的影响，</w:t>
      </w:r>
      <w:proofErr w:type="gramStart"/>
      <w:r>
        <w:rPr>
          <w:rFonts w:ascii="仿宋_GB2312" w:hAnsi="宋体" w:hint="eastAsia"/>
          <w:szCs w:val="28"/>
        </w:rPr>
        <w:t>全县香牛</w:t>
      </w:r>
      <w:proofErr w:type="gramEnd"/>
      <w:r>
        <w:rPr>
          <w:rFonts w:ascii="仿宋_GB2312" w:hAnsi="宋体" w:hint="eastAsia"/>
          <w:szCs w:val="28"/>
        </w:rPr>
        <w:t>饲养量大幅下降，</w:t>
      </w:r>
      <w:r>
        <w:rPr>
          <w:rFonts w:ascii="仿宋_GB2312" w:hAnsi="宋体" w:hint="eastAsia"/>
          <w:szCs w:val="28"/>
        </w:rPr>
        <w:t>环江</w:t>
      </w:r>
      <w:proofErr w:type="gramStart"/>
      <w:r>
        <w:rPr>
          <w:rFonts w:ascii="仿宋_GB2312" w:hAnsi="宋体" w:hint="eastAsia"/>
          <w:szCs w:val="28"/>
        </w:rPr>
        <w:t>香牛</w:t>
      </w:r>
      <w:r>
        <w:rPr>
          <w:rFonts w:ascii="仿宋_GB2312" w:hAnsi="宋体" w:hint="eastAsia"/>
          <w:szCs w:val="28"/>
        </w:rPr>
        <w:t>产业</w:t>
      </w:r>
      <w:proofErr w:type="gramEnd"/>
      <w:r>
        <w:rPr>
          <w:rFonts w:ascii="仿宋_GB2312" w:hAnsi="宋体" w:hint="eastAsia"/>
          <w:szCs w:val="28"/>
        </w:rPr>
        <w:t>的可持续发展受到严重影响。</w:t>
      </w:r>
    </w:p>
    <w:p w:rsidR="0056116F" w:rsidRDefault="00634CCC">
      <w:pPr>
        <w:autoSpaceDE w:val="0"/>
        <w:autoSpaceDN w:val="0"/>
        <w:adjustRightInd w:val="0"/>
        <w:spacing w:line="560" w:lineRule="exact"/>
        <w:ind w:firstLine="640"/>
        <w:rPr>
          <w:rFonts w:ascii="仿宋_GB2312" w:hAnsi="宋体"/>
          <w:szCs w:val="28"/>
        </w:rPr>
      </w:pPr>
      <w:r>
        <w:rPr>
          <w:rFonts w:ascii="仿宋_GB2312" w:hAnsi="宋体" w:hint="eastAsia"/>
          <w:szCs w:val="28"/>
        </w:rPr>
        <w:t>通过制定团体标准《</w:t>
      </w:r>
      <w:r>
        <w:rPr>
          <w:rFonts w:ascii="仿宋_GB2312" w:hAnsi="宋体" w:hint="eastAsia"/>
          <w:szCs w:val="28"/>
        </w:rPr>
        <w:t>环江香牛</w:t>
      </w:r>
      <w:r>
        <w:rPr>
          <w:rFonts w:ascii="仿宋_GB2312" w:hAnsi="宋体" w:hint="eastAsia"/>
          <w:szCs w:val="28"/>
        </w:rPr>
        <w:t>养殖技术规程》，统一规范</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的环境选择、引种、饲养、出栏、疫病防控等要求，对打造</w:t>
      </w:r>
      <w:r>
        <w:rPr>
          <w:rFonts w:ascii="仿宋_GB2312" w:hAnsi="宋体" w:hint="eastAsia"/>
          <w:szCs w:val="28"/>
        </w:rPr>
        <w:t>环江</w:t>
      </w:r>
      <w:proofErr w:type="gramStart"/>
      <w:r>
        <w:rPr>
          <w:rFonts w:ascii="仿宋_GB2312" w:hAnsi="宋体" w:hint="eastAsia"/>
          <w:szCs w:val="28"/>
        </w:rPr>
        <w:t>香牛</w:t>
      </w:r>
      <w:r>
        <w:rPr>
          <w:rFonts w:ascii="仿宋_GB2312" w:hAnsi="宋体" w:hint="eastAsia"/>
          <w:szCs w:val="28"/>
        </w:rPr>
        <w:t>区域</w:t>
      </w:r>
      <w:proofErr w:type="gramEnd"/>
      <w:r>
        <w:rPr>
          <w:rFonts w:ascii="仿宋_GB2312" w:hAnsi="宋体" w:hint="eastAsia"/>
          <w:szCs w:val="28"/>
        </w:rPr>
        <w:t>品牌，推动</w:t>
      </w:r>
      <w:r>
        <w:rPr>
          <w:rFonts w:ascii="仿宋_GB2312" w:hAnsi="宋体" w:hint="eastAsia"/>
          <w:szCs w:val="28"/>
        </w:rPr>
        <w:t>环江</w:t>
      </w:r>
      <w:proofErr w:type="gramStart"/>
      <w:r>
        <w:rPr>
          <w:rFonts w:ascii="仿宋_GB2312" w:hAnsi="宋体" w:hint="eastAsia"/>
          <w:szCs w:val="28"/>
        </w:rPr>
        <w:t>香牛</w:t>
      </w:r>
      <w:r>
        <w:rPr>
          <w:rFonts w:ascii="仿宋_GB2312" w:hAnsi="宋体" w:hint="eastAsia"/>
          <w:szCs w:val="28"/>
        </w:rPr>
        <w:t>产业</w:t>
      </w:r>
      <w:proofErr w:type="gramEnd"/>
      <w:r>
        <w:rPr>
          <w:rFonts w:ascii="仿宋_GB2312" w:hAnsi="宋体" w:hint="eastAsia"/>
          <w:szCs w:val="28"/>
        </w:rPr>
        <w:t>向规模化、产业化、品牌化方向发展具有重要意义。</w:t>
      </w:r>
    </w:p>
    <w:p w:rsidR="0056116F" w:rsidRDefault="00634CCC">
      <w:pPr>
        <w:autoSpaceDE w:val="0"/>
        <w:autoSpaceDN w:val="0"/>
        <w:adjustRightInd w:val="0"/>
        <w:spacing w:line="560" w:lineRule="exact"/>
        <w:ind w:firstLine="640"/>
        <w:jc w:val="left"/>
        <w:rPr>
          <w:rFonts w:ascii="黑体" w:eastAsia="黑体" w:hAnsi="黑体" w:cs="仿宋_GB2312"/>
          <w:szCs w:val="32"/>
        </w:rPr>
      </w:pPr>
      <w:r>
        <w:rPr>
          <w:rFonts w:ascii="黑体" w:eastAsia="黑体" w:hAnsi="黑体" w:cs="仿宋_GB2312" w:hint="eastAsia"/>
          <w:szCs w:val="32"/>
        </w:rPr>
        <w:t>三、主要起草过程</w:t>
      </w:r>
    </w:p>
    <w:p w:rsidR="0056116F" w:rsidRDefault="00634CCC">
      <w:pPr>
        <w:spacing w:line="560" w:lineRule="exact"/>
        <w:ind w:firstLine="643"/>
        <w:rPr>
          <w:rFonts w:ascii="楷体" w:eastAsia="楷体" w:hAnsi="楷体"/>
          <w:szCs w:val="28"/>
        </w:rPr>
      </w:pPr>
      <w:r>
        <w:rPr>
          <w:rFonts w:ascii="楷体" w:eastAsia="楷体" w:hAnsi="楷体" w:cs="仿宋_GB2312" w:hint="eastAsia"/>
          <w:b/>
          <w:szCs w:val="28"/>
        </w:rPr>
        <w:t>（一）成立标准编制工作组</w:t>
      </w:r>
    </w:p>
    <w:p w:rsidR="0056116F" w:rsidRDefault="00634CCC">
      <w:pPr>
        <w:ind w:firstLine="640"/>
        <w:rPr>
          <w:rFonts w:ascii="仿宋_GB2312" w:hAnsi="宋体"/>
          <w:szCs w:val="28"/>
        </w:rPr>
      </w:pPr>
      <w:r>
        <w:rPr>
          <w:rFonts w:ascii="仿宋_GB2312" w:hAnsi="宋体" w:hint="eastAsia"/>
          <w:szCs w:val="28"/>
        </w:rPr>
        <w:t>团体标准《</w:t>
      </w:r>
      <w:r>
        <w:rPr>
          <w:rFonts w:ascii="仿宋_GB2312" w:hAnsi="宋体" w:hint="eastAsia"/>
          <w:szCs w:val="28"/>
        </w:rPr>
        <w:t>环江香牛</w:t>
      </w:r>
      <w:r>
        <w:rPr>
          <w:rFonts w:ascii="仿宋_GB2312" w:hAnsi="宋体" w:hint="eastAsia"/>
          <w:szCs w:val="28"/>
        </w:rPr>
        <w:t>养殖技术规程》项目任务下达后，环江毛南族自治县县市场监督管理局成立了标准编制工作组，起草单位制定了起草编写方案与进度安排，明确任务职责，确定工作技术路线，开展标准研制工作。具体标准编制工作由环江毛南族自治县县市场监督管理局、环江毛南族自治县农业农村局、环江毛南族自治县畜牧站</w:t>
      </w:r>
      <w:r w:rsidR="000F3B4D">
        <w:rPr>
          <w:rFonts w:ascii="仿宋_GB2312" w:hAnsi="宋体" w:hint="eastAsia"/>
          <w:szCs w:val="28"/>
        </w:rPr>
        <w:t>、</w:t>
      </w:r>
      <w:r w:rsidR="000F3B4D" w:rsidRPr="00561E5D">
        <w:rPr>
          <w:rFonts w:hAnsi="宋体" w:hint="eastAsia"/>
          <w:szCs w:val="21"/>
        </w:rPr>
        <w:t>中国科学院亚热带农业生态研究所</w:t>
      </w:r>
      <w:r>
        <w:rPr>
          <w:rFonts w:ascii="仿宋_GB2312" w:hAnsi="宋体" w:hint="eastAsia"/>
          <w:szCs w:val="28"/>
        </w:rPr>
        <w:t>等单位负责人组成的标准编制工作组完成。</w:t>
      </w:r>
      <w:bookmarkStart w:id="0" w:name="_GoBack"/>
      <w:bookmarkEnd w:id="0"/>
    </w:p>
    <w:p w:rsidR="0056116F" w:rsidRDefault="00634CCC">
      <w:pPr>
        <w:ind w:firstLine="640"/>
        <w:rPr>
          <w:rFonts w:ascii="仿宋_GB2312" w:hAnsi="宋体"/>
          <w:szCs w:val="28"/>
        </w:rPr>
      </w:pPr>
      <w:r>
        <w:rPr>
          <w:rFonts w:ascii="仿宋_GB2312" w:hAnsi="宋体" w:hint="eastAsia"/>
          <w:szCs w:val="28"/>
        </w:rPr>
        <w:t>编制工作组下设三个组，分别是资料收集组、草案编写组、</w:t>
      </w:r>
      <w:r>
        <w:rPr>
          <w:rFonts w:ascii="仿宋_GB2312" w:hAnsi="宋体" w:hint="eastAsia"/>
          <w:szCs w:val="28"/>
        </w:rPr>
        <w:lastRenderedPageBreak/>
        <w:t>标准实施组。</w:t>
      </w:r>
    </w:p>
    <w:p w:rsidR="0056116F" w:rsidRDefault="00634CCC">
      <w:pPr>
        <w:ind w:firstLine="640"/>
        <w:rPr>
          <w:rFonts w:ascii="仿宋_GB2312" w:hAnsi="宋体"/>
          <w:szCs w:val="28"/>
        </w:rPr>
      </w:pPr>
      <w:r>
        <w:rPr>
          <w:rFonts w:ascii="仿宋_GB2312" w:hAnsi="宋体" w:hint="eastAsia"/>
          <w:szCs w:val="28"/>
        </w:rPr>
        <w:t>资料收集组负责国内外有关</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技术的文献资料的查询、收集和整理工作，查阅前人对</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技术的研究情况。</w:t>
      </w:r>
    </w:p>
    <w:p w:rsidR="0056116F" w:rsidRDefault="00634CCC">
      <w:pPr>
        <w:ind w:firstLine="640"/>
        <w:rPr>
          <w:rFonts w:ascii="仿宋_GB2312" w:hAnsi="宋体"/>
          <w:szCs w:val="28"/>
        </w:rPr>
      </w:pPr>
      <w:r>
        <w:rPr>
          <w:rFonts w:ascii="仿宋_GB2312" w:hAnsi="宋体" w:hint="eastAsia"/>
          <w:szCs w:val="28"/>
        </w:rPr>
        <w:t>草案编写组负责起草</w:t>
      </w:r>
      <w:r>
        <w:rPr>
          <w:rFonts w:ascii="仿宋_GB2312" w:hAnsi="宋体" w:hint="eastAsia"/>
          <w:szCs w:val="28"/>
        </w:rPr>
        <w:t>标准草案、征求意见稿和标准编制说明、送审稿及编制说明的编写工作，包括后期召开征求意见会、网上征求意见，以及标准的不断修改和完善。</w:t>
      </w:r>
    </w:p>
    <w:p w:rsidR="0056116F" w:rsidRDefault="00634CCC">
      <w:pPr>
        <w:ind w:firstLine="640"/>
        <w:rPr>
          <w:rFonts w:ascii="仿宋_GB2312" w:hAnsi="宋体"/>
          <w:szCs w:val="28"/>
        </w:rPr>
      </w:pPr>
      <w:r>
        <w:rPr>
          <w:rFonts w:ascii="仿宋_GB2312" w:hAnsi="宋体" w:hint="eastAsia"/>
          <w:szCs w:val="28"/>
        </w:rPr>
        <w:t>标准</w:t>
      </w:r>
      <w:proofErr w:type="gramStart"/>
      <w:r>
        <w:rPr>
          <w:rFonts w:ascii="仿宋_GB2312" w:hAnsi="宋体" w:hint="eastAsia"/>
          <w:szCs w:val="28"/>
        </w:rPr>
        <w:t>实施组</w:t>
      </w:r>
      <w:proofErr w:type="gramEnd"/>
      <w:r>
        <w:rPr>
          <w:rFonts w:ascii="仿宋_GB2312" w:hAnsi="宋体" w:hint="eastAsia"/>
          <w:szCs w:val="28"/>
        </w:rPr>
        <w:t>负责团体标准《</w:t>
      </w:r>
      <w:r>
        <w:rPr>
          <w:rFonts w:ascii="仿宋_GB2312" w:hAnsi="宋体" w:hint="eastAsia"/>
          <w:szCs w:val="28"/>
        </w:rPr>
        <w:t>环江香牛</w:t>
      </w:r>
      <w:r>
        <w:rPr>
          <w:rFonts w:ascii="仿宋_GB2312" w:hAnsi="宋体" w:hint="eastAsia"/>
          <w:szCs w:val="28"/>
        </w:rPr>
        <w:t>养殖技术规程》发布后，组织相关单位开展标准宣贯培训会，对标准进行详细解读，</w:t>
      </w:r>
      <w:proofErr w:type="gramStart"/>
      <w:r>
        <w:rPr>
          <w:rFonts w:ascii="仿宋_GB2312" w:hAnsi="宋体" w:hint="eastAsia"/>
          <w:szCs w:val="28"/>
        </w:rPr>
        <w:t>让相关</w:t>
      </w:r>
      <w:proofErr w:type="gramEnd"/>
      <w:r>
        <w:rPr>
          <w:rFonts w:ascii="仿宋_GB2312" w:hAnsi="宋体" w:hint="eastAsia"/>
          <w:szCs w:val="28"/>
        </w:rPr>
        <w:t>人员了解标准，并根据标准对</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技术进行规范化操作，并对标准实施情况进行总结分析，不断对团体标准提出修正意见。</w:t>
      </w:r>
    </w:p>
    <w:p w:rsidR="0056116F" w:rsidRDefault="00634CCC">
      <w:pPr>
        <w:spacing w:line="560" w:lineRule="exact"/>
        <w:ind w:firstLine="643"/>
        <w:rPr>
          <w:rFonts w:ascii="楷体" w:eastAsia="楷体" w:hAnsi="楷体" w:cs="仿宋_GB2312"/>
          <w:b/>
          <w:szCs w:val="28"/>
        </w:rPr>
      </w:pPr>
      <w:r>
        <w:rPr>
          <w:rFonts w:ascii="楷体" w:eastAsia="楷体" w:hAnsi="楷体" w:cs="仿宋_GB2312" w:hint="eastAsia"/>
          <w:b/>
          <w:szCs w:val="28"/>
        </w:rPr>
        <w:t>（二）收集整理文献资料</w:t>
      </w:r>
    </w:p>
    <w:p w:rsidR="0056116F" w:rsidRDefault="00634CCC">
      <w:pPr>
        <w:ind w:firstLine="640"/>
        <w:rPr>
          <w:rFonts w:ascii="仿宋_GB2312" w:hAnsi="宋体"/>
          <w:szCs w:val="28"/>
          <w:lang w:val="fr-FR"/>
        </w:rPr>
      </w:pPr>
      <w:r>
        <w:rPr>
          <w:rFonts w:ascii="仿宋_GB2312" w:hAnsi="宋体" w:hint="eastAsia"/>
          <w:szCs w:val="28"/>
        </w:rPr>
        <w:t>标准编制工作组收集了国内</w:t>
      </w:r>
      <w:r>
        <w:rPr>
          <w:rFonts w:ascii="仿宋_GB2312" w:hAnsi="宋体" w:hint="eastAsia"/>
          <w:szCs w:val="28"/>
        </w:rPr>
        <w:t>环</w:t>
      </w:r>
      <w:proofErr w:type="gramStart"/>
      <w:r>
        <w:rPr>
          <w:rFonts w:ascii="仿宋_GB2312" w:hAnsi="宋体" w:hint="eastAsia"/>
          <w:szCs w:val="28"/>
        </w:rPr>
        <w:t>江香牛</w:t>
      </w:r>
      <w:proofErr w:type="gramEnd"/>
      <w:r>
        <w:rPr>
          <w:rFonts w:ascii="仿宋_GB2312" w:hAnsi="宋体" w:hint="eastAsia"/>
          <w:szCs w:val="28"/>
        </w:rPr>
        <w:t>或</w:t>
      </w:r>
      <w:r>
        <w:rPr>
          <w:rFonts w:ascii="仿宋_GB2312" w:hAnsi="宋体" w:hint="eastAsia"/>
          <w:szCs w:val="28"/>
        </w:rPr>
        <w:t>环江</w:t>
      </w:r>
      <w:proofErr w:type="gramStart"/>
      <w:r>
        <w:rPr>
          <w:rFonts w:ascii="仿宋_GB2312" w:hAnsi="宋体" w:hint="eastAsia"/>
          <w:szCs w:val="28"/>
        </w:rPr>
        <w:t>香牛</w:t>
      </w:r>
      <w:r>
        <w:rPr>
          <w:rFonts w:ascii="仿宋_GB2312" w:hAnsi="宋体" w:hint="eastAsia"/>
          <w:szCs w:val="28"/>
        </w:rPr>
        <w:t>相关</w:t>
      </w:r>
      <w:proofErr w:type="gramEnd"/>
      <w:r>
        <w:rPr>
          <w:rFonts w:ascii="仿宋_GB2312" w:hAnsi="宋体" w:hint="eastAsia"/>
          <w:szCs w:val="28"/>
        </w:rPr>
        <w:t>资料。主要有</w:t>
      </w:r>
      <w:r>
        <w:rPr>
          <w:rFonts w:ascii="仿宋_GB2312" w:hAnsi="宋体" w:hint="eastAsia"/>
          <w:szCs w:val="28"/>
          <w:lang w:val="fr-FR"/>
        </w:rPr>
        <w:t>：</w:t>
      </w:r>
    </w:p>
    <w:p w:rsidR="0056116F" w:rsidRDefault="00634CCC">
      <w:pPr>
        <w:spacing w:line="560" w:lineRule="exact"/>
        <w:ind w:firstLine="640"/>
        <w:rPr>
          <w:rFonts w:ascii="仿宋_GB2312" w:hAnsi="宋体"/>
          <w:szCs w:val="28"/>
        </w:rPr>
      </w:pPr>
      <w:r>
        <w:rPr>
          <w:rFonts w:ascii="仿宋_GB2312" w:hAnsi="宋体" w:hint="eastAsia"/>
          <w:szCs w:val="28"/>
        </w:rPr>
        <w:t xml:space="preserve">[1]  </w:t>
      </w:r>
      <w:r>
        <w:rPr>
          <w:rFonts w:ascii="仿宋_GB2312" w:hAnsi="宋体" w:hint="eastAsia"/>
          <w:szCs w:val="28"/>
        </w:rPr>
        <w:t>韦必群</w:t>
      </w:r>
      <w:r>
        <w:rPr>
          <w:rFonts w:ascii="仿宋_GB2312" w:hAnsi="宋体" w:hint="eastAsia"/>
          <w:szCs w:val="28"/>
        </w:rPr>
        <w:t>.</w:t>
      </w:r>
      <w:r>
        <w:rPr>
          <w:rFonts w:ascii="仿宋_GB2312" w:hAnsi="宋体" w:hint="eastAsia"/>
          <w:szCs w:val="28"/>
        </w:rPr>
        <w:t>环江</w:t>
      </w:r>
      <w:proofErr w:type="gramStart"/>
      <w:r>
        <w:rPr>
          <w:rFonts w:ascii="仿宋_GB2312" w:hAnsi="宋体" w:hint="eastAsia"/>
          <w:szCs w:val="28"/>
        </w:rPr>
        <w:t>香牛</w:t>
      </w:r>
      <w:r>
        <w:rPr>
          <w:rFonts w:ascii="仿宋_GB2312" w:hAnsi="宋体" w:hint="eastAsia"/>
          <w:szCs w:val="28"/>
        </w:rPr>
        <w:t>产业</w:t>
      </w:r>
      <w:proofErr w:type="gramEnd"/>
      <w:r>
        <w:rPr>
          <w:rFonts w:ascii="仿宋_GB2312" w:hAnsi="宋体" w:hint="eastAsia"/>
          <w:szCs w:val="28"/>
        </w:rPr>
        <w:t>发展现状优势及对策</w:t>
      </w:r>
      <w:r>
        <w:rPr>
          <w:rFonts w:ascii="仿宋_GB2312" w:hAnsi="宋体" w:hint="eastAsia"/>
          <w:szCs w:val="28"/>
        </w:rPr>
        <w:t>[J].</w:t>
      </w:r>
      <w:r>
        <w:rPr>
          <w:rFonts w:ascii="仿宋_GB2312" w:hAnsi="宋体" w:hint="eastAsia"/>
          <w:szCs w:val="28"/>
        </w:rPr>
        <w:t>当代畜牧</w:t>
      </w:r>
      <w:r>
        <w:rPr>
          <w:rFonts w:ascii="仿宋_GB2312" w:hAnsi="宋体" w:hint="eastAsia"/>
          <w:szCs w:val="28"/>
        </w:rPr>
        <w:t>,2022,(12):</w:t>
      </w:r>
      <w:proofErr w:type="gramStart"/>
      <w:r>
        <w:rPr>
          <w:rFonts w:ascii="仿宋_GB2312" w:hAnsi="宋体" w:hint="eastAsia"/>
          <w:szCs w:val="28"/>
        </w:rPr>
        <w:t>127-131.</w:t>
      </w:r>
      <w:proofErr w:type="gramEnd"/>
    </w:p>
    <w:p w:rsidR="0056116F" w:rsidRDefault="00634CCC">
      <w:pPr>
        <w:spacing w:line="560" w:lineRule="exact"/>
        <w:ind w:firstLine="640"/>
        <w:rPr>
          <w:rFonts w:ascii="仿宋_GB2312" w:hAnsi="宋体"/>
          <w:szCs w:val="28"/>
        </w:rPr>
      </w:pPr>
      <w:r>
        <w:rPr>
          <w:rFonts w:ascii="仿宋_GB2312" w:hAnsi="宋体" w:hint="eastAsia"/>
          <w:szCs w:val="28"/>
        </w:rPr>
        <w:t xml:space="preserve">[2]  </w:t>
      </w:r>
      <w:r>
        <w:rPr>
          <w:rFonts w:ascii="仿宋_GB2312" w:hAnsi="宋体" w:hint="eastAsia"/>
          <w:szCs w:val="28"/>
        </w:rPr>
        <w:t>覃江红</w:t>
      </w:r>
      <w:r>
        <w:rPr>
          <w:rFonts w:ascii="仿宋_GB2312" w:hAnsi="宋体" w:hint="eastAsia"/>
          <w:szCs w:val="28"/>
        </w:rPr>
        <w:t>,</w:t>
      </w:r>
      <w:r>
        <w:rPr>
          <w:rFonts w:ascii="仿宋_GB2312" w:hAnsi="宋体" w:hint="eastAsia"/>
          <w:szCs w:val="28"/>
        </w:rPr>
        <w:t>韦必群</w:t>
      </w:r>
      <w:r>
        <w:rPr>
          <w:rFonts w:ascii="仿宋_GB2312" w:hAnsi="宋体" w:hint="eastAsia"/>
          <w:szCs w:val="28"/>
        </w:rPr>
        <w:t>.</w:t>
      </w:r>
      <w:r>
        <w:rPr>
          <w:rFonts w:ascii="仿宋_GB2312" w:hAnsi="宋体" w:hint="eastAsia"/>
          <w:szCs w:val="28"/>
        </w:rPr>
        <w:t>广西</w:t>
      </w:r>
      <w:proofErr w:type="gramStart"/>
      <w:r>
        <w:rPr>
          <w:rFonts w:ascii="仿宋_GB2312" w:hAnsi="宋体" w:hint="eastAsia"/>
          <w:szCs w:val="28"/>
        </w:rPr>
        <w:t>环江香牛</w:t>
      </w:r>
      <w:r>
        <w:rPr>
          <w:rFonts w:ascii="仿宋_GB2312" w:hAnsi="宋体" w:hint="eastAsia"/>
          <w:szCs w:val="28"/>
        </w:rPr>
        <w:t>育肥</w:t>
      </w:r>
      <w:proofErr w:type="gramEnd"/>
      <w:r>
        <w:rPr>
          <w:rFonts w:ascii="仿宋_GB2312" w:hAnsi="宋体" w:hint="eastAsia"/>
          <w:szCs w:val="28"/>
        </w:rPr>
        <w:t>饲养管理与疾病防治措施</w:t>
      </w:r>
      <w:r>
        <w:rPr>
          <w:rFonts w:ascii="仿宋_GB2312" w:hAnsi="宋体" w:hint="eastAsia"/>
          <w:szCs w:val="28"/>
        </w:rPr>
        <w:t>[J].</w:t>
      </w:r>
      <w:r>
        <w:rPr>
          <w:rFonts w:ascii="仿宋_GB2312" w:hAnsi="宋体" w:hint="eastAsia"/>
          <w:szCs w:val="28"/>
        </w:rPr>
        <w:t>畜牧兽医科学</w:t>
      </w:r>
      <w:r>
        <w:rPr>
          <w:rFonts w:ascii="仿宋_GB2312" w:hAnsi="宋体" w:hint="eastAsia"/>
          <w:szCs w:val="28"/>
        </w:rPr>
        <w:t>(</w:t>
      </w:r>
      <w:r>
        <w:rPr>
          <w:rFonts w:ascii="仿宋_GB2312" w:hAnsi="宋体" w:hint="eastAsia"/>
          <w:szCs w:val="28"/>
        </w:rPr>
        <w:t>电子版</w:t>
      </w:r>
      <w:r>
        <w:rPr>
          <w:rFonts w:ascii="仿宋_GB2312" w:hAnsi="宋体" w:hint="eastAsia"/>
          <w:szCs w:val="28"/>
        </w:rPr>
        <w:t>),2022,(18):</w:t>
      </w:r>
      <w:proofErr w:type="gramStart"/>
      <w:r>
        <w:rPr>
          <w:rFonts w:ascii="仿宋_GB2312" w:hAnsi="宋体" w:hint="eastAsia"/>
          <w:szCs w:val="28"/>
        </w:rPr>
        <w:t>30-32.</w:t>
      </w:r>
      <w:proofErr w:type="gramEnd"/>
    </w:p>
    <w:p w:rsidR="0056116F" w:rsidRDefault="00634CCC">
      <w:pPr>
        <w:spacing w:line="560" w:lineRule="exact"/>
        <w:ind w:firstLine="640"/>
        <w:rPr>
          <w:rFonts w:ascii="仿宋_GB2312" w:hAnsi="宋体"/>
          <w:szCs w:val="28"/>
        </w:rPr>
      </w:pPr>
      <w:r>
        <w:rPr>
          <w:rFonts w:ascii="仿宋_GB2312" w:hAnsi="宋体" w:hint="eastAsia"/>
          <w:szCs w:val="28"/>
        </w:rPr>
        <w:t xml:space="preserve">[3]  </w:t>
      </w:r>
      <w:r>
        <w:rPr>
          <w:rFonts w:ascii="仿宋_GB2312" w:hAnsi="宋体" w:hint="eastAsia"/>
          <w:szCs w:val="28"/>
        </w:rPr>
        <w:t>韦必群</w:t>
      </w:r>
      <w:r>
        <w:rPr>
          <w:rFonts w:ascii="仿宋_GB2312" w:hAnsi="宋体" w:hint="eastAsia"/>
          <w:szCs w:val="28"/>
        </w:rPr>
        <w:t>.</w:t>
      </w:r>
      <w:r>
        <w:rPr>
          <w:rFonts w:ascii="仿宋_GB2312" w:hAnsi="宋体" w:hint="eastAsia"/>
          <w:szCs w:val="28"/>
        </w:rPr>
        <w:t>发展</w:t>
      </w:r>
      <w:proofErr w:type="gramStart"/>
      <w:r>
        <w:rPr>
          <w:rFonts w:ascii="仿宋_GB2312" w:hAnsi="宋体" w:hint="eastAsia"/>
          <w:szCs w:val="28"/>
        </w:rPr>
        <w:t>牛产业</w:t>
      </w:r>
      <w:proofErr w:type="gramEnd"/>
      <w:r>
        <w:rPr>
          <w:rFonts w:ascii="仿宋_GB2312" w:hAnsi="宋体" w:hint="eastAsia"/>
          <w:szCs w:val="28"/>
        </w:rPr>
        <w:t>推动</w:t>
      </w:r>
      <w:proofErr w:type="gramStart"/>
      <w:r>
        <w:rPr>
          <w:rFonts w:ascii="仿宋_GB2312" w:hAnsi="宋体" w:hint="eastAsia"/>
          <w:szCs w:val="28"/>
        </w:rPr>
        <w:t>环江香牛</w:t>
      </w:r>
      <w:r>
        <w:rPr>
          <w:rFonts w:ascii="仿宋_GB2312" w:hAnsi="宋体" w:hint="eastAsia"/>
          <w:szCs w:val="28"/>
        </w:rPr>
        <w:t>转型</w:t>
      </w:r>
      <w:proofErr w:type="gramEnd"/>
      <w:r>
        <w:rPr>
          <w:rFonts w:ascii="仿宋_GB2312" w:hAnsi="宋体" w:hint="eastAsia"/>
          <w:szCs w:val="28"/>
        </w:rPr>
        <w:t>升级</w:t>
      </w:r>
      <w:r>
        <w:rPr>
          <w:rFonts w:ascii="仿宋_GB2312" w:hAnsi="宋体" w:hint="eastAsia"/>
          <w:szCs w:val="28"/>
        </w:rPr>
        <w:t>[J].</w:t>
      </w:r>
      <w:r>
        <w:rPr>
          <w:rFonts w:ascii="仿宋_GB2312" w:hAnsi="宋体" w:hint="eastAsia"/>
          <w:szCs w:val="28"/>
        </w:rPr>
        <w:t>中国</w:t>
      </w:r>
      <w:proofErr w:type="gramStart"/>
      <w:r>
        <w:rPr>
          <w:rFonts w:ascii="仿宋_GB2312" w:hAnsi="宋体" w:hint="eastAsia"/>
          <w:szCs w:val="28"/>
        </w:rPr>
        <w:t>畜禽种</w:t>
      </w:r>
      <w:proofErr w:type="gramEnd"/>
      <w:r>
        <w:rPr>
          <w:rFonts w:ascii="仿宋_GB2312" w:hAnsi="宋体" w:hint="eastAsia"/>
          <w:szCs w:val="28"/>
        </w:rPr>
        <w:t>业</w:t>
      </w:r>
      <w:r>
        <w:rPr>
          <w:rFonts w:ascii="仿宋_GB2312" w:hAnsi="宋体" w:hint="eastAsia"/>
          <w:szCs w:val="28"/>
        </w:rPr>
        <w:t>,2019,15(11):</w:t>
      </w:r>
      <w:proofErr w:type="gramStart"/>
      <w:r>
        <w:rPr>
          <w:rFonts w:ascii="仿宋_GB2312" w:hAnsi="宋体" w:hint="eastAsia"/>
          <w:szCs w:val="28"/>
        </w:rPr>
        <w:t>13-14.</w:t>
      </w:r>
      <w:proofErr w:type="gramEnd"/>
    </w:p>
    <w:p w:rsidR="0056116F" w:rsidRDefault="00634CCC">
      <w:pPr>
        <w:spacing w:line="560" w:lineRule="exact"/>
        <w:ind w:firstLine="640"/>
        <w:rPr>
          <w:rFonts w:ascii="仿宋_GB2312" w:hAnsi="宋体"/>
          <w:szCs w:val="28"/>
        </w:rPr>
      </w:pPr>
      <w:r>
        <w:rPr>
          <w:rFonts w:ascii="仿宋_GB2312" w:hAnsi="宋体" w:hint="eastAsia"/>
          <w:szCs w:val="28"/>
        </w:rPr>
        <w:t xml:space="preserve">[4]  </w:t>
      </w:r>
      <w:r>
        <w:rPr>
          <w:rFonts w:ascii="仿宋_GB2312" w:hAnsi="宋体" w:hint="eastAsia"/>
          <w:szCs w:val="28"/>
        </w:rPr>
        <w:t>莫殿宝</w:t>
      </w:r>
      <w:r>
        <w:rPr>
          <w:rFonts w:ascii="仿宋_GB2312" w:hAnsi="宋体" w:hint="eastAsia"/>
          <w:szCs w:val="28"/>
        </w:rPr>
        <w:t>.</w:t>
      </w:r>
      <w:r>
        <w:rPr>
          <w:rFonts w:ascii="仿宋_GB2312" w:hAnsi="宋体" w:hint="eastAsia"/>
          <w:szCs w:val="28"/>
        </w:rPr>
        <w:t>加快</w:t>
      </w:r>
      <w:r>
        <w:rPr>
          <w:rFonts w:ascii="仿宋_GB2312" w:hAnsi="宋体" w:hint="eastAsia"/>
          <w:szCs w:val="28"/>
        </w:rPr>
        <w:t>环江</w:t>
      </w:r>
      <w:proofErr w:type="gramStart"/>
      <w:r>
        <w:rPr>
          <w:rFonts w:ascii="仿宋_GB2312" w:hAnsi="宋体" w:hint="eastAsia"/>
          <w:szCs w:val="28"/>
        </w:rPr>
        <w:t>香牛</w:t>
      </w:r>
      <w:r>
        <w:rPr>
          <w:rFonts w:ascii="仿宋_GB2312" w:hAnsi="宋体" w:hint="eastAsia"/>
          <w:szCs w:val="28"/>
        </w:rPr>
        <w:t>产业</w:t>
      </w:r>
      <w:proofErr w:type="gramEnd"/>
      <w:r>
        <w:rPr>
          <w:rFonts w:ascii="仿宋_GB2312" w:hAnsi="宋体" w:hint="eastAsia"/>
          <w:szCs w:val="28"/>
        </w:rPr>
        <w:t>发展的路径探索</w:t>
      </w:r>
      <w:r>
        <w:rPr>
          <w:rFonts w:ascii="仿宋_GB2312" w:hAnsi="宋体" w:hint="eastAsia"/>
          <w:szCs w:val="28"/>
        </w:rPr>
        <w:t>[J].</w:t>
      </w:r>
      <w:r>
        <w:rPr>
          <w:rFonts w:ascii="仿宋_GB2312" w:hAnsi="宋体" w:hint="eastAsia"/>
          <w:szCs w:val="28"/>
        </w:rPr>
        <w:t>中国</w:t>
      </w:r>
      <w:proofErr w:type="gramStart"/>
      <w:r>
        <w:rPr>
          <w:rFonts w:ascii="仿宋_GB2312" w:hAnsi="宋体" w:hint="eastAsia"/>
          <w:szCs w:val="28"/>
        </w:rPr>
        <w:t>畜禽种</w:t>
      </w:r>
      <w:proofErr w:type="gramEnd"/>
      <w:r>
        <w:rPr>
          <w:rFonts w:ascii="仿宋_GB2312" w:hAnsi="宋体" w:hint="eastAsia"/>
          <w:szCs w:val="28"/>
        </w:rPr>
        <w:t>业</w:t>
      </w:r>
      <w:r>
        <w:rPr>
          <w:rFonts w:ascii="仿宋_GB2312" w:hAnsi="宋体" w:hint="eastAsia"/>
          <w:szCs w:val="28"/>
        </w:rPr>
        <w:t>,2019,15(09):23.</w:t>
      </w:r>
    </w:p>
    <w:p w:rsidR="0056116F" w:rsidRDefault="00634CCC">
      <w:pPr>
        <w:spacing w:line="560" w:lineRule="exact"/>
        <w:ind w:firstLine="643"/>
        <w:rPr>
          <w:rFonts w:ascii="楷体" w:eastAsia="楷体" w:hAnsi="楷体" w:cs="仿宋_GB2312"/>
          <w:b/>
          <w:szCs w:val="28"/>
        </w:rPr>
      </w:pPr>
      <w:r>
        <w:rPr>
          <w:rFonts w:ascii="楷体" w:eastAsia="楷体" w:hAnsi="楷体" w:cs="仿宋_GB2312" w:hint="eastAsia"/>
          <w:b/>
          <w:szCs w:val="28"/>
        </w:rPr>
        <w:lastRenderedPageBreak/>
        <w:t>（三）研讨确定标准特色、创新点和主要内容</w:t>
      </w:r>
    </w:p>
    <w:p w:rsidR="0056116F" w:rsidRDefault="00634CCC">
      <w:pPr>
        <w:spacing w:line="560" w:lineRule="exact"/>
        <w:ind w:firstLine="640"/>
        <w:rPr>
          <w:rFonts w:ascii="楷体" w:eastAsia="楷体" w:hAnsi="楷体" w:cs="仿宋_GB2312"/>
          <w:b/>
          <w:szCs w:val="28"/>
        </w:rPr>
      </w:pPr>
      <w:r>
        <w:rPr>
          <w:rFonts w:ascii="仿宋_GB2312" w:hAnsi="宋体" w:hint="eastAsia"/>
          <w:szCs w:val="28"/>
        </w:rPr>
        <w:t>标准编制工作组在对收集的资料进行整理研究之后，</w:t>
      </w:r>
      <w:r>
        <w:rPr>
          <w:rFonts w:ascii="仿宋_GB2312" w:hAnsi="宋体" w:hint="eastAsia"/>
          <w:szCs w:val="28"/>
        </w:rPr>
        <w:t>202</w:t>
      </w:r>
      <w:r>
        <w:rPr>
          <w:rFonts w:ascii="仿宋_GB2312" w:hAnsi="宋体" w:hint="eastAsia"/>
          <w:szCs w:val="28"/>
        </w:rPr>
        <w:t>5</w:t>
      </w:r>
      <w:r>
        <w:rPr>
          <w:rFonts w:ascii="仿宋_GB2312" w:hAnsi="宋体" w:hint="eastAsia"/>
          <w:szCs w:val="28"/>
        </w:rPr>
        <w:t>年</w:t>
      </w:r>
      <w:r>
        <w:rPr>
          <w:rFonts w:ascii="仿宋_GB2312" w:hAnsi="宋体" w:hint="eastAsia"/>
          <w:szCs w:val="28"/>
        </w:rPr>
        <w:t>6</w:t>
      </w:r>
      <w:r>
        <w:rPr>
          <w:rFonts w:ascii="仿宋_GB2312" w:hAnsi="宋体" w:hint="eastAsia"/>
          <w:szCs w:val="28"/>
        </w:rPr>
        <w:t>月，标准编制工作组召开了标准编制会议，对标准的整体框架结构进行了研究，并对标准的关键性内容进行了初步探讨。经过研究，标准的主体内容确定为</w:t>
      </w:r>
      <w:bookmarkStart w:id="1" w:name="OLE_LINK4"/>
      <w:bookmarkStart w:id="2" w:name="OLE_LINK3"/>
      <w:r>
        <w:rPr>
          <w:rFonts w:ascii="仿宋_GB2312" w:hAnsi="宋体" w:hint="eastAsia"/>
          <w:szCs w:val="28"/>
        </w:rPr>
        <w:t>术语和定义、</w:t>
      </w:r>
      <w:bookmarkEnd w:id="1"/>
      <w:bookmarkEnd w:id="2"/>
      <w:r>
        <w:rPr>
          <w:rFonts w:ascii="仿宋_GB2312" w:hAnsi="宋体" w:hint="eastAsia"/>
          <w:szCs w:val="28"/>
        </w:rPr>
        <w:t>要求、检验方法、检验规则、标志、包装、运输和贮存。标准的核心技术及创新点在于：</w:t>
      </w:r>
    </w:p>
    <w:p w:rsidR="0056116F" w:rsidRDefault="00634CCC">
      <w:pPr>
        <w:tabs>
          <w:tab w:val="center" w:pos="4201"/>
          <w:tab w:val="right" w:leader="dot" w:pos="9298"/>
        </w:tabs>
        <w:autoSpaceDE w:val="0"/>
        <w:autoSpaceDN w:val="0"/>
        <w:ind w:firstLine="640"/>
        <w:outlineLvl w:val="2"/>
        <w:rPr>
          <w:rFonts w:ascii="仿宋_GB2312" w:hAnsi="宋体"/>
          <w:szCs w:val="28"/>
        </w:rPr>
      </w:pPr>
      <w:r>
        <w:rPr>
          <w:rFonts w:ascii="仿宋_GB2312" w:hAnsi="宋体" w:hint="eastAsia"/>
          <w:szCs w:val="28"/>
        </w:rPr>
        <w:t>（</w:t>
      </w:r>
      <w:r>
        <w:rPr>
          <w:rFonts w:ascii="仿宋_GB2312" w:hAnsi="宋体" w:hint="eastAsia"/>
          <w:szCs w:val="28"/>
        </w:rPr>
        <w:t>1</w:t>
      </w:r>
      <w:r>
        <w:rPr>
          <w:rFonts w:ascii="仿宋_GB2312" w:hAnsi="宋体" w:hint="eastAsia"/>
          <w:szCs w:val="28"/>
        </w:rPr>
        <w:t>）</w:t>
      </w:r>
      <w:proofErr w:type="gramStart"/>
      <w:r>
        <w:rPr>
          <w:rFonts w:ascii="仿宋_GB2312" w:hAnsi="宋体" w:hint="eastAsia"/>
          <w:szCs w:val="28"/>
        </w:rPr>
        <w:t>环江香牛</w:t>
      </w:r>
      <w:r>
        <w:rPr>
          <w:rFonts w:ascii="仿宋_GB2312" w:hAnsi="宋体" w:hint="eastAsia"/>
          <w:szCs w:val="28"/>
        </w:rPr>
        <w:t>2010</w:t>
      </w:r>
      <w:r>
        <w:rPr>
          <w:rFonts w:ascii="仿宋_GB2312" w:hAnsi="宋体" w:hint="eastAsia"/>
          <w:szCs w:val="28"/>
        </w:rPr>
        <w:t>年</w:t>
      </w:r>
      <w:proofErr w:type="gramEnd"/>
      <w:r>
        <w:rPr>
          <w:rFonts w:ascii="仿宋_GB2312" w:hAnsi="宋体" w:hint="eastAsia"/>
          <w:szCs w:val="28"/>
        </w:rPr>
        <w:t>已获得地理标志证明商标认证，但目前还未有</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技术规程标准，本标准的制定将填补</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技术标准的空白。</w:t>
      </w:r>
    </w:p>
    <w:p w:rsidR="0056116F" w:rsidRDefault="00634CCC">
      <w:pPr>
        <w:tabs>
          <w:tab w:val="center" w:pos="4201"/>
          <w:tab w:val="right" w:leader="dot" w:pos="9298"/>
        </w:tabs>
        <w:autoSpaceDE w:val="0"/>
        <w:autoSpaceDN w:val="0"/>
        <w:ind w:firstLine="640"/>
        <w:outlineLvl w:val="2"/>
        <w:rPr>
          <w:rFonts w:ascii="仿宋_GB2312" w:hAnsi="宋体"/>
          <w:szCs w:val="28"/>
        </w:rPr>
      </w:pPr>
      <w:r>
        <w:rPr>
          <w:rFonts w:ascii="仿宋_GB2312" w:hAnsi="宋体" w:hint="eastAsia"/>
          <w:szCs w:val="28"/>
        </w:rPr>
        <w:t>（</w:t>
      </w:r>
      <w:r>
        <w:rPr>
          <w:rFonts w:ascii="仿宋_GB2312" w:hAnsi="宋体" w:hint="eastAsia"/>
          <w:szCs w:val="28"/>
        </w:rPr>
        <w:t>2</w:t>
      </w:r>
      <w:r>
        <w:rPr>
          <w:rFonts w:ascii="仿宋_GB2312" w:hAnsi="宋体" w:hint="eastAsia"/>
          <w:szCs w:val="28"/>
        </w:rPr>
        <w:t>）</w:t>
      </w:r>
      <w:proofErr w:type="gramStart"/>
      <w:r>
        <w:rPr>
          <w:rFonts w:ascii="仿宋_GB2312" w:hAnsi="宋体" w:hint="eastAsia"/>
          <w:szCs w:val="28"/>
        </w:rPr>
        <w:t>环江香牛</w:t>
      </w:r>
      <w:r>
        <w:rPr>
          <w:rFonts w:ascii="仿宋_GB2312" w:hAnsi="宋体" w:hint="eastAsia"/>
          <w:szCs w:val="28"/>
        </w:rPr>
        <w:t>作为</w:t>
      </w:r>
      <w:proofErr w:type="gramEnd"/>
      <w:r>
        <w:rPr>
          <w:rFonts w:ascii="仿宋_GB2312" w:hAnsi="宋体" w:hint="eastAsia"/>
          <w:szCs w:val="28"/>
        </w:rPr>
        <w:t>广西地方优良品种，养殖核心技术涵盖以下要点：（</w:t>
      </w:r>
      <w:r>
        <w:rPr>
          <w:rFonts w:ascii="仿宋_GB2312" w:hAnsi="宋体" w:hint="eastAsia"/>
          <w:szCs w:val="28"/>
        </w:rPr>
        <w:t>1</w:t>
      </w:r>
      <w:r>
        <w:rPr>
          <w:rFonts w:ascii="仿宋_GB2312" w:hAnsi="宋体" w:hint="eastAsia"/>
          <w:szCs w:val="28"/>
        </w:rPr>
        <w:t>）场地环境：选址需地势高、干燥通风且排水好，牛舍布局合理，每头牛活动场地不</w:t>
      </w:r>
      <w:r>
        <w:rPr>
          <w:rFonts w:ascii="仿宋_GB2312" w:hAnsi="宋体" w:hint="eastAsia"/>
          <w:szCs w:val="28"/>
        </w:rPr>
        <w:t>少于</w:t>
      </w:r>
      <w:r>
        <w:rPr>
          <w:rFonts w:ascii="仿宋_GB2312" w:hAnsi="宋体" w:hint="eastAsia"/>
          <w:szCs w:val="28"/>
        </w:rPr>
        <w:t>20</w:t>
      </w:r>
      <w:r>
        <w:rPr>
          <w:rFonts w:ascii="仿宋_GB2312" w:hAnsi="宋体" w:hint="eastAsia"/>
          <w:szCs w:val="28"/>
        </w:rPr>
        <w:t>平方米，以保障生活环境舒适、减少疾病；（</w:t>
      </w:r>
      <w:r>
        <w:rPr>
          <w:rFonts w:ascii="仿宋_GB2312" w:hAnsi="宋体" w:hint="eastAsia"/>
          <w:szCs w:val="28"/>
        </w:rPr>
        <w:t>2</w:t>
      </w:r>
      <w:r>
        <w:rPr>
          <w:rFonts w:ascii="仿宋_GB2312" w:hAnsi="宋体" w:hint="eastAsia"/>
          <w:szCs w:val="28"/>
        </w:rPr>
        <w:t>）饲料管理：以银合欢、</w:t>
      </w:r>
      <w:proofErr w:type="gramStart"/>
      <w:r>
        <w:rPr>
          <w:rFonts w:ascii="仿宋_GB2312" w:hAnsi="宋体" w:hint="eastAsia"/>
          <w:szCs w:val="28"/>
        </w:rPr>
        <w:t>任豆树叶</w:t>
      </w:r>
      <w:proofErr w:type="gramEnd"/>
      <w:r>
        <w:rPr>
          <w:rFonts w:ascii="仿宋_GB2312" w:hAnsi="宋体" w:hint="eastAsia"/>
          <w:szCs w:val="28"/>
        </w:rPr>
        <w:t>等野草树叶为主，保证饲料多样；冬季或青饲料不足时，补充玉米、豆</w:t>
      </w:r>
      <w:proofErr w:type="gramStart"/>
      <w:r>
        <w:rPr>
          <w:rFonts w:ascii="仿宋_GB2312" w:hAnsi="宋体" w:hint="eastAsia"/>
          <w:szCs w:val="28"/>
        </w:rPr>
        <w:t>粕</w:t>
      </w:r>
      <w:proofErr w:type="gramEnd"/>
      <w:r>
        <w:rPr>
          <w:rFonts w:ascii="仿宋_GB2312" w:hAnsi="宋体" w:hint="eastAsia"/>
          <w:szCs w:val="28"/>
        </w:rPr>
        <w:t>等精饲料，每日每头投喂</w:t>
      </w:r>
      <w:r>
        <w:rPr>
          <w:rFonts w:ascii="仿宋_GB2312" w:hAnsi="宋体" w:hint="eastAsia"/>
          <w:szCs w:val="28"/>
        </w:rPr>
        <w:t>2-3</w:t>
      </w:r>
      <w:r>
        <w:rPr>
          <w:rFonts w:ascii="仿宋_GB2312" w:hAnsi="宋体" w:hint="eastAsia"/>
          <w:szCs w:val="28"/>
        </w:rPr>
        <w:t>千克，按生长阶段调整用量；（</w:t>
      </w:r>
      <w:r>
        <w:rPr>
          <w:rFonts w:ascii="仿宋_GB2312" w:hAnsi="宋体" w:hint="eastAsia"/>
          <w:szCs w:val="28"/>
        </w:rPr>
        <w:t>3</w:t>
      </w:r>
      <w:r>
        <w:rPr>
          <w:rFonts w:ascii="仿宋_GB2312" w:hAnsi="宋体" w:hint="eastAsia"/>
          <w:szCs w:val="28"/>
        </w:rPr>
        <w:t>）繁殖技术：选种注重种公牛健壮、性欲旺盛，种母牛繁殖性能好；母牛发情周期约</w:t>
      </w:r>
      <w:r>
        <w:rPr>
          <w:rFonts w:ascii="仿宋_GB2312" w:hAnsi="宋体" w:hint="eastAsia"/>
          <w:szCs w:val="28"/>
        </w:rPr>
        <w:t>21</w:t>
      </w:r>
      <w:r>
        <w:rPr>
          <w:rFonts w:ascii="仿宋_GB2312" w:hAnsi="宋体" w:hint="eastAsia"/>
          <w:szCs w:val="28"/>
        </w:rPr>
        <w:t>天，持续</w:t>
      </w:r>
      <w:r>
        <w:rPr>
          <w:rFonts w:ascii="仿宋_GB2312" w:hAnsi="宋体" w:hint="eastAsia"/>
          <w:szCs w:val="28"/>
        </w:rPr>
        <w:t>1-2</w:t>
      </w:r>
      <w:r>
        <w:rPr>
          <w:rFonts w:ascii="仿宋_GB2312" w:hAnsi="宋体" w:hint="eastAsia"/>
          <w:szCs w:val="28"/>
        </w:rPr>
        <w:t>天，发情后</w:t>
      </w:r>
      <w:r>
        <w:rPr>
          <w:rFonts w:ascii="仿宋_GB2312" w:hAnsi="宋体" w:hint="eastAsia"/>
          <w:szCs w:val="28"/>
        </w:rPr>
        <w:t>12-24</w:t>
      </w:r>
      <w:r>
        <w:rPr>
          <w:rFonts w:ascii="仿宋_GB2312" w:hAnsi="宋体" w:hint="eastAsia"/>
          <w:szCs w:val="28"/>
        </w:rPr>
        <w:t>小时人工授精可提高受胎率；（</w:t>
      </w:r>
      <w:r>
        <w:rPr>
          <w:rFonts w:ascii="仿宋_GB2312" w:hAnsi="宋体" w:hint="eastAsia"/>
          <w:szCs w:val="28"/>
        </w:rPr>
        <w:t>4</w:t>
      </w:r>
      <w:r>
        <w:rPr>
          <w:rFonts w:ascii="仿宋_GB2312" w:hAnsi="宋体" w:hint="eastAsia"/>
          <w:szCs w:val="28"/>
        </w:rPr>
        <w:t>）疫病防控：每周</w:t>
      </w:r>
      <w:r>
        <w:rPr>
          <w:rFonts w:ascii="仿宋_GB2312" w:hAnsi="宋体" w:hint="eastAsia"/>
          <w:szCs w:val="28"/>
        </w:rPr>
        <w:t>1-2</w:t>
      </w:r>
      <w:r>
        <w:rPr>
          <w:rFonts w:ascii="仿宋_GB2312" w:hAnsi="宋体" w:hint="eastAsia"/>
          <w:szCs w:val="28"/>
        </w:rPr>
        <w:t>次用消毒剂（如过氧乙酸、氢氧化钠）对牛舍及用具消毒，按时接种口蹄疫、牛瘟等疫苗，增强牛群免疫力；（</w:t>
      </w:r>
      <w:r>
        <w:rPr>
          <w:rFonts w:ascii="仿宋_GB2312" w:hAnsi="宋体" w:hint="eastAsia"/>
          <w:szCs w:val="28"/>
        </w:rPr>
        <w:t>5</w:t>
      </w:r>
      <w:r>
        <w:rPr>
          <w:rFonts w:ascii="仿宋_GB2312" w:hAnsi="宋体" w:hint="eastAsia"/>
          <w:szCs w:val="28"/>
        </w:rPr>
        <w:t>）日常管理：每日观察采食、反刍等状态，及时发现</w:t>
      </w:r>
      <w:r>
        <w:rPr>
          <w:rFonts w:ascii="仿宋_GB2312" w:hAnsi="宋体" w:hint="eastAsia"/>
          <w:szCs w:val="28"/>
        </w:rPr>
        <w:t>疾病；每</w:t>
      </w:r>
      <w:proofErr w:type="gramStart"/>
      <w:r>
        <w:rPr>
          <w:rFonts w:ascii="仿宋_GB2312" w:hAnsi="宋体" w:hint="eastAsia"/>
          <w:szCs w:val="28"/>
        </w:rPr>
        <w:t>周刷拭</w:t>
      </w:r>
      <w:proofErr w:type="gramEnd"/>
      <w:r>
        <w:rPr>
          <w:rFonts w:ascii="仿宋_GB2312" w:hAnsi="宋体" w:hint="eastAsia"/>
          <w:szCs w:val="28"/>
        </w:rPr>
        <w:t>牛体</w:t>
      </w:r>
      <w:r>
        <w:rPr>
          <w:rFonts w:ascii="仿宋_GB2312" w:hAnsi="宋体" w:hint="eastAsia"/>
          <w:szCs w:val="28"/>
        </w:rPr>
        <w:t>2-3</w:t>
      </w:r>
      <w:r>
        <w:rPr>
          <w:rFonts w:ascii="仿宋_GB2312" w:hAnsi="宋体" w:hint="eastAsia"/>
          <w:szCs w:val="28"/>
        </w:rPr>
        <w:t>次，保持清洁，促进血液循环。</w:t>
      </w:r>
    </w:p>
    <w:p w:rsidR="0056116F" w:rsidRDefault="00634CCC">
      <w:pPr>
        <w:tabs>
          <w:tab w:val="center" w:pos="4201"/>
          <w:tab w:val="right" w:leader="dot" w:pos="9298"/>
        </w:tabs>
        <w:autoSpaceDE w:val="0"/>
        <w:autoSpaceDN w:val="0"/>
        <w:ind w:firstLine="640"/>
        <w:outlineLvl w:val="2"/>
        <w:rPr>
          <w:rFonts w:ascii="仿宋_GB2312" w:hAnsi="宋体"/>
          <w:szCs w:val="28"/>
        </w:rPr>
      </w:pPr>
      <w:r>
        <w:rPr>
          <w:rFonts w:ascii="仿宋_GB2312" w:hAnsi="宋体" w:hint="eastAsia"/>
          <w:szCs w:val="28"/>
        </w:rPr>
        <w:t>（</w:t>
      </w:r>
      <w:r>
        <w:rPr>
          <w:rFonts w:ascii="仿宋_GB2312" w:hAnsi="宋体" w:hint="eastAsia"/>
          <w:szCs w:val="28"/>
        </w:rPr>
        <w:t>3</w:t>
      </w:r>
      <w:r>
        <w:rPr>
          <w:rFonts w:ascii="仿宋_GB2312" w:hAnsi="宋体" w:hint="eastAsia"/>
          <w:szCs w:val="28"/>
        </w:rPr>
        <w:t>）创新点在于：（</w:t>
      </w:r>
      <w:r>
        <w:rPr>
          <w:rFonts w:ascii="仿宋_GB2312" w:hAnsi="宋体" w:hint="eastAsia"/>
          <w:szCs w:val="28"/>
        </w:rPr>
        <w:t>1</w:t>
      </w:r>
      <w:r>
        <w:rPr>
          <w:rFonts w:ascii="仿宋_GB2312" w:hAnsi="宋体" w:hint="eastAsia"/>
          <w:szCs w:val="28"/>
        </w:rPr>
        <w:t>）生态养殖模式：结合环</w:t>
      </w:r>
      <w:proofErr w:type="gramStart"/>
      <w:r>
        <w:rPr>
          <w:rFonts w:ascii="仿宋_GB2312" w:hAnsi="宋体" w:hint="eastAsia"/>
          <w:szCs w:val="28"/>
        </w:rPr>
        <w:t>江当地</w:t>
      </w:r>
      <w:proofErr w:type="gramEnd"/>
      <w:r>
        <w:rPr>
          <w:rFonts w:ascii="仿宋_GB2312" w:hAnsi="宋体" w:hint="eastAsia"/>
          <w:szCs w:val="28"/>
        </w:rPr>
        <w:t>生态</w:t>
      </w:r>
      <w:r>
        <w:rPr>
          <w:rFonts w:ascii="仿宋_GB2312" w:hAnsi="宋体" w:hint="eastAsia"/>
          <w:szCs w:val="28"/>
        </w:rPr>
        <w:lastRenderedPageBreak/>
        <w:t>环境，探索“放牧</w:t>
      </w:r>
      <w:r>
        <w:rPr>
          <w:rFonts w:ascii="仿宋_GB2312" w:hAnsi="宋体" w:hint="eastAsia"/>
          <w:szCs w:val="28"/>
        </w:rPr>
        <w:t>+</w:t>
      </w:r>
      <w:r>
        <w:rPr>
          <w:rFonts w:ascii="仿宋_GB2312" w:hAnsi="宋体" w:hint="eastAsia"/>
          <w:szCs w:val="28"/>
        </w:rPr>
        <w:t>补饲”的生态养殖模式，既满足牛只生长需求，又保护生态环境；（</w:t>
      </w:r>
      <w:r>
        <w:rPr>
          <w:rFonts w:ascii="仿宋_GB2312" w:hAnsi="宋体" w:hint="eastAsia"/>
          <w:szCs w:val="28"/>
        </w:rPr>
        <w:t>2</w:t>
      </w:r>
      <w:r>
        <w:rPr>
          <w:rFonts w:ascii="仿宋_GB2312" w:hAnsi="宋体" w:hint="eastAsia"/>
          <w:szCs w:val="28"/>
        </w:rPr>
        <w:t>）智能化管理应用：引入智能化监测设备，对</w:t>
      </w:r>
      <w:proofErr w:type="gramStart"/>
      <w:r>
        <w:rPr>
          <w:rFonts w:ascii="仿宋_GB2312" w:hAnsi="宋体" w:hint="eastAsia"/>
          <w:szCs w:val="28"/>
        </w:rPr>
        <w:t>环江香牛</w:t>
      </w:r>
      <w:r>
        <w:rPr>
          <w:rFonts w:ascii="仿宋_GB2312" w:hAnsi="宋体" w:hint="eastAsia"/>
          <w:szCs w:val="28"/>
        </w:rPr>
        <w:t>的</w:t>
      </w:r>
      <w:proofErr w:type="gramEnd"/>
      <w:r>
        <w:rPr>
          <w:rFonts w:ascii="仿宋_GB2312" w:hAnsi="宋体" w:hint="eastAsia"/>
          <w:szCs w:val="28"/>
        </w:rPr>
        <w:t>生长状况、健康状态等进行实时监测，实现精准化饲养；（</w:t>
      </w:r>
      <w:r>
        <w:rPr>
          <w:rFonts w:ascii="仿宋_GB2312" w:hAnsi="宋体" w:hint="eastAsia"/>
          <w:szCs w:val="28"/>
        </w:rPr>
        <w:t>3</w:t>
      </w:r>
      <w:r>
        <w:rPr>
          <w:rFonts w:ascii="仿宋_GB2312" w:hAnsi="宋体" w:hint="eastAsia"/>
          <w:szCs w:val="28"/>
        </w:rPr>
        <w:t>）特色饲料开发：利用当地特色植物资源，开发适合</w:t>
      </w:r>
      <w:proofErr w:type="gramStart"/>
      <w:r>
        <w:rPr>
          <w:rFonts w:ascii="仿宋_GB2312" w:hAnsi="宋体" w:hint="eastAsia"/>
          <w:szCs w:val="28"/>
        </w:rPr>
        <w:t>环江香牛</w:t>
      </w:r>
      <w:r>
        <w:rPr>
          <w:rFonts w:ascii="仿宋_GB2312" w:hAnsi="宋体" w:hint="eastAsia"/>
          <w:szCs w:val="28"/>
        </w:rPr>
        <w:t>的</w:t>
      </w:r>
      <w:proofErr w:type="gramEnd"/>
      <w:r>
        <w:rPr>
          <w:rFonts w:ascii="仿宋_GB2312" w:hAnsi="宋体" w:hint="eastAsia"/>
          <w:szCs w:val="28"/>
        </w:rPr>
        <w:t>专用饲料，提升牛肉品质和风味；（</w:t>
      </w:r>
      <w:r>
        <w:rPr>
          <w:rFonts w:ascii="仿宋_GB2312" w:hAnsi="宋体" w:hint="eastAsia"/>
          <w:szCs w:val="28"/>
        </w:rPr>
        <w:t>4</w:t>
      </w:r>
      <w:r>
        <w:rPr>
          <w:rFonts w:ascii="仿宋_GB2312" w:hAnsi="宋体" w:hint="eastAsia"/>
          <w:szCs w:val="28"/>
        </w:rPr>
        <w:t>）标准化流程构建：将饲养过程中的各个环节标准化，确保</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的一致性和</w:t>
      </w:r>
      <w:proofErr w:type="gramStart"/>
      <w:r>
        <w:rPr>
          <w:rFonts w:ascii="仿宋_GB2312" w:hAnsi="宋体" w:hint="eastAsia"/>
          <w:szCs w:val="28"/>
        </w:rPr>
        <w:t>可</w:t>
      </w:r>
      <w:proofErr w:type="gramEnd"/>
      <w:r>
        <w:rPr>
          <w:rFonts w:ascii="仿宋_GB2312" w:hAnsi="宋体" w:hint="eastAsia"/>
          <w:szCs w:val="28"/>
        </w:rPr>
        <w:t>追溯性，提高产业整体水平。</w:t>
      </w:r>
    </w:p>
    <w:p w:rsidR="0056116F" w:rsidRDefault="00634CCC">
      <w:pPr>
        <w:spacing w:line="560" w:lineRule="exact"/>
        <w:ind w:firstLine="643"/>
        <w:rPr>
          <w:rFonts w:ascii="楷体" w:eastAsia="楷体" w:hAnsi="楷体" w:cs="仿宋_GB2312"/>
          <w:b/>
          <w:szCs w:val="28"/>
        </w:rPr>
      </w:pPr>
      <w:r>
        <w:rPr>
          <w:rFonts w:ascii="楷体" w:eastAsia="楷体" w:hAnsi="楷体" w:cs="仿宋_GB2312" w:hint="eastAsia"/>
          <w:b/>
          <w:szCs w:val="28"/>
        </w:rPr>
        <w:t>（四）调研及形成草案、征求</w:t>
      </w:r>
      <w:r>
        <w:rPr>
          <w:rFonts w:ascii="楷体" w:eastAsia="楷体" w:hAnsi="楷体" w:cs="仿宋_GB2312" w:hint="eastAsia"/>
          <w:b/>
          <w:szCs w:val="28"/>
        </w:rPr>
        <w:t>意见稿</w:t>
      </w:r>
    </w:p>
    <w:p w:rsidR="0056116F" w:rsidRDefault="00634CCC">
      <w:pPr>
        <w:ind w:firstLine="640"/>
        <w:rPr>
          <w:rFonts w:ascii="宋体" w:hAnsi="宋体" w:cs="宋体"/>
          <w:bCs/>
          <w:szCs w:val="21"/>
        </w:rPr>
      </w:pPr>
      <w:r>
        <w:rPr>
          <w:rFonts w:ascii="仿宋_GB2312" w:hAnsi="宋体" w:hint="eastAsia"/>
          <w:szCs w:val="28"/>
        </w:rPr>
        <w:t>2025</w:t>
      </w:r>
      <w:r>
        <w:rPr>
          <w:rFonts w:ascii="仿宋_GB2312" w:hAnsi="宋体" w:hint="eastAsia"/>
          <w:szCs w:val="28"/>
        </w:rPr>
        <w:t>年</w:t>
      </w:r>
      <w:r>
        <w:rPr>
          <w:rFonts w:ascii="仿宋_GB2312" w:hAnsi="宋体" w:hint="eastAsia"/>
          <w:szCs w:val="28"/>
        </w:rPr>
        <w:t>6</w:t>
      </w:r>
      <w:r>
        <w:rPr>
          <w:rFonts w:ascii="仿宋_GB2312" w:hAnsi="宋体" w:hint="eastAsia"/>
          <w:szCs w:val="28"/>
        </w:rPr>
        <w:t>月，标准起草工作小组进行了广泛调研工作，查阅了大量的国内外文献资料，对</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技术规程的前人研究成果进行系统总结。形成了标准的基本构架，对主要内容进行了讨论并对项目的工作进行了部署和安排。</w:t>
      </w:r>
    </w:p>
    <w:p w:rsidR="0056116F" w:rsidRDefault="00634CCC">
      <w:pPr>
        <w:ind w:firstLine="640"/>
        <w:rPr>
          <w:rFonts w:ascii="仿宋_GB2312" w:hAnsi="宋体"/>
          <w:szCs w:val="28"/>
        </w:rPr>
      </w:pPr>
      <w:r>
        <w:rPr>
          <w:rFonts w:ascii="仿宋_GB2312" w:hAnsi="宋体" w:hint="eastAsia"/>
          <w:szCs w:val="28"/>
        </w:rPr>
        <w:t>2025</w:t>
      </w:r>
      <w:r>
        <w:rPr>
          <w:rFonts w:ascii="仿宋_GB2312" w:hAnsi="宋体" w:hint="eastAsia"/>
          <w:szCs w:val="28"/>
        </w:rPr>
        <w:t>年</w:t>
      </w:r>
      <w:r>
        <w:rPr>
          <w:rFonts w:ascii="仿宋_GB2312" w:hAnsi="宋体" w:hint="eastAsia"/>
          <w:szCs w:val="28"/>
        </w:rPr>
        <w:t>7</w:t>
      </w:r>
      <w:r>
        <w:rPr>
          <w:rFonts w:ascii="仿宋_GB2312" w:hAnsi="宋体" w:hint="eastAsia"/>
          <w:szCs w:val="28"/>
        </w:rPr>
        <w:t>月，在前期工作的基础之上，通过理清逻辑脉络，整合已有的参考资料中有关</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技术规程要求，并结合</w:t>
      </w:r>
      <w:r>
        <w:rPr>
          <w:rFonts w:ascii="仿宋_GB2312" w:hAnsi="宋体" w:hint="eastAsia"/>
          <w:szCs w:val="28"/>
        </w:rPr>
        <w:t>环</w:t>
      </w:r>
      <w:proofErr w:type="gramStart"/>
      <w:r>
        <w:rPr>
          <w:rFonts w:ascii="仿宋_GB2312" w:hAnsi="宋体" w:hint="eastAsia"/>
          <w:szCs w:val="28"/>
        </w:rPr>
        <w:t>江香牛</w:t>
      </w:r>
      <w:proofErr w:type="gramEnd"/>
      <w:r>
        <w:rPr>
          <w:rFonts w:ascii="仿宋_GB2312" w:hAnsi="宋体" w:hint="eastAsia"/>
          <w:szCs w:val="28"/>
        </w:rPr>
        <w:t>养殖技术规程实际要求的基础上，按照简化、统一等原则编制完成团体标准《</w:t>
      </w:r>
      <w:r>
        <w:rPr>
          <w:rFonts w:ascii="仿宋_GB2312" w:hAnsi="宋体" w:hint="eastAsia"/>
          <w:szCs w:val="28"/>
        </w:rPr>
        <w:t>环江香牛</w:t>
      </w:r>
      <w:r>
        <w:rPr>
          <w:rFonts w:ascii="仿宋_GB2312" w:hAnsi="宋体" w:hint="eastAsia"/>
          <w:szCs w:val="28"/>
        </w:rPr>
        <w:t>养殖技术规程》（草案）。</w:t>
      </w:r>
    </w:p>
    <w:p w:rsidR="0056116F" w:rsidRDefault="00634CCC">
      <w:pPr>
        <w:autoSpaceDE w:val="0"/>
        <w:autoSpaceDN w:val="0"/>
        <w:adjustRightInd w:val="0"/>
        <w:spacing w:line="600" w:lineRule="exact"/>
        <w:ind w:firstLine="640"/>
        <w:rPr>
          <w:rFonts w:ascii="仿宋_GB2312" w:hAnsi="宋体"/>
          <w:szCs w:val="28"/>
        </w:rPr>
      </w:pPr>
      <w:r>
        <w:rPr>
          <w:rFonts w:ascii="仿宋_GB2312" w:hAnsi="宋体" w:hint="eastAsia"/>
          <w:szCs w:val="28"/>
        </w:rPr>
        <w:t>2025</w:t>
      </w:r>
      <w:r>
        <w:rPr>
          <w:rFonts w:ascii="仿宋_GB2312" w:hAnsi="宋体" w:hint="eastAsia"/>
          <w:szCs w:val="28"/>
        </w:rPr>
        <w:t>年</w:t>
      </w:r>
      <w:r>
        <w:rPr>
          <w:rFonts w:ascii="仿宋_GB2312" w:hAnsi="宋体" w:hint="eastAsia"/>
          <w:szCs w:val="28"/>
        </w:rPr>
        <w:t>8</w:t>
      </w:r>
      <w:r>
        <w:rPr>
          <w:rFonts w:ascii="仿宋_GB2312" w:hAnsi="宋体" w:hint="eastAsia"/>
          <w:szCs w:val="28"/>
        </w:rPr>
        <w:t>月，标准起草工作组到</w:t>
      </w:r>
      <w:r>
        <w:rPr>
          <w:rFonts w:ascii="宋体" w:hAnsi="宋体" w:cs="宋体" w:hint="eastAsia"/>
          <w:bCs/>
          <w:szCs w:val="21"/>
        </w:rPr>
        <w:t>环江丰益生态种养有限公司、</w:t>
      </w:r>
      <w:proofErr w:type="gramStart"/>
      <w:r>
        <w:rPr>
          <w:rFonts w:ascii="宋体" w:hAnsi="宋体" w:cs="宋体" w:hint="eastAsia"/>
          <w:bCs/>
          <w:szCs w:val="21"/>
        </w:rPr>
        <w:t>环江佳合养殖</w:t>
      </w:r>
      <w:proofErr w:type="gramEnd"/>
      <w:r>
        <w:rPr>
          <w:rFonts w:ascii="宋体" w:hAnsi="宋体" w:cs="宋体" w:hint="eastAsia"/>
          <w:bCs/>
          <w:szCs w:val="21"/>
        </w:rPr>
        <w:t>家庭农场、环江毛南绿</w:t>
      </w:r>
      <w:r>
        <w:rPr>
          <w:rFonts w:ascii="宋体" w:eastAsia="宋体" w:hAnsi="宋体" w:cs="宋体" w:hint="eastAsia"/>
          <w:bCs/>
          <w:szCs w:val="21"/>
        </w:rPr>
        <w:t>峯</w:t>
      </w:r>
      <w:r>
        <w:rPr>
          <w:rFonts w:ascii="宋体" w:hAnsi="宋体" w:cs="宋体" w:hint="eastAsia"/>
          <w:bCs/>
          <w:szCs w:val="21"/>
        </w:rPr>
        <w:t>种养基地、向未来牧业养殖场、环江</w:t>
      </w:r>
      <w:proofErr w:type="gramStart"/>
      <w:r>
        <w:rPr>
          <w:rFonts w:ascii="宋体" w:hAnsi="宋体" w:cs="宋体" w:hint="eastAsia"/>
          <w:bCs/>
          <w:szCs w:val="21"/>
        </w:rPr>
        <w:t>木论东风林</w:t>
      </w:r>
      <w:proofErr w:type="gramEnd"/>
      <w:r>
        <w:rPr>
          <w:rFonts w:ascii="宋体" w:hAnsi="宋体" w:cs="宋体" w:hint="eastAsia"/>
          <w:bCs/>
          <w:szCs w:val="21"/>
        </w:rPr>
        <w:t>下养牛场、</w:t>
      </w:r>
      <w:proofErr w:type="gramStart"/>
      <w:r>
        <w:rPr>
          <w:rFonts w:ascii="宋体" w:hAnsi="宋体" w:cs="宋体" w:hint="eastAsia"/>
          <w:bCs/>
          <w:szCs w:val="21"/>
        </w:rPr>
        <w:t>五圩生态</w:t>
      </w:r>
      <w:proofErr w:type="gramEnd"/>
      <w:r>
        <w:rPr>
          <w:rFonts w:ascii="宋体" w:hAnsi="宋体" w:cs="宋体" w:hint="eastAsia"/>
          <w:bCs/>
          <w:szCs w:val="21"/>
        </w:rPr>
        <w:t>养殖农民专业合作社、环江玉能生态养殖场、谭俊品养殖场等</w:t>
      </w:r>
      <w:r>
        <w:rPr>
          <w:rFonts w:ascii="仿宋_GB2312" w:hAnsi="宋体"/>
          <w:szCs w:val="28"/>
        </w:rPr>
        <w:t>相关单位进行调研，</w:t>
      </w:r>
      <w:r>
        <w:rPr>
          <w:rFonts w:ascii="仿宋_GB2312" w:hAnsi="宋体" w:hint="eastAsia"/>
          <w:szCs w:val="28"/>
        </w:rPr>
        <w:t>并实际征求意见，通过收集反馈了大量意见，标准编制工作组多次召开会议，对标准草案进行了反复修改和研究讨论。进一步讨论完</w:t>
      </w:r>
      <w:r>
        <w:rPr>
          <w:rFonts w:ascii="仿宋_GB2312" w:hAnsi="宋体" w:hint="eastAsia"/>
          <w:szCs w:val="28"/>
        </w:rPr>
        <w:lastRenderedPageBreak/>
        <w:t>善标准草案，形成团体标准《</w:t>
      </w:r>
      <w:r>
        <w:rPr>
          <w:rFonts w:ascii="仿宋_GB2312" w:hAnsi="宋体" w:hint="eastAsia"/>
          <w:szCs w:val="28"/>
        </w:rPr>
        <w:t>环江香牛</w:t>
      </w:r>
      <w:r>
        <w:rPr>
          <w:rFonts w:ascii="仿宋_GB2312" w:hAnsi="宋体" w:hint="eastAsia"/>
          <w:szCs w:val="28"/>
        </w:rPr>
        <w:t>养殖技术规程》（征求意见稿）和（征求意见稿）编制说明。</w:t>
      </w:r>
    </w:p>
    <w:p w:rsidR="0056116F" w:rsidRDefault="00634CCC">
      <w:pPr>
        <w:ind w:firstLineChars="0" w:firstLine="0"/>
      </w:pPr>
      <w:r>
        <w:rPr>
          <w:noProof/>
        </w:rPr>
        <w:drawing>
          <wp:inline distT="0" distB="0" distL="0" distR="0">
            <wp:extent cx="2766695" cy="2075180"/>
            <wp:effectExtent l="0" t="0" r="0" b="1270"/>
            <wp:docPr id="2" name="图片 2" descr="F:\标准部\待完成\2待挂网\团标-《地理标志证明商标  环江菜牛》2项\3.征求意见稿\养殖技术调查表反馈\ff539213db62530a3a7c493b3545b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标准部\待完成\2待挂网\团标-《地理标志证明商标  环江菜牛》2项\3.征求意见稿\养殖技术调查表反馈\ff539213db62530a3a7c493b3545b1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86370" cy="2089858"/>
                    </a:xfrm>
                    <a:prstGeom prst="rect">
                      <a:avLst/>
                    </a:prstGeom>
                    <a:noFill/>
                    <a:ln>
                      <a:noFill/>
                    </a:ln>
                  </pic:spPr>
                </pic:pic>
              </a:graphicData>
            </a:graphic>
          </wp:inline>
        </w:drawing>
      </w:r>
      <w:r>
        <w:rPr>
          <w:noProof/>
        </w:rPr>
        <w:drawing>
          <wp:inline distT="0" distB="0" distL="0" distR="0">
            <wp:extent cx="2778760" cy="2084070"/>
            <wp:effectExtent l="0" t="0" r="2540" b="0"/>
            <wp:docPr id="1" name="图片 1" descr="F:\标准部\待完成\2待挂网\团标-《地理标志证明商标  环江菜牛》2项\3.征求意见稿\养殖技术调查表反馈\1f502010470f350ea5bf11e0ceee5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标准部\待完成\2待挂网\团标-《地理标志证明商标  环江菜牛》2项\3.征求意见稿\养殖技术调查表反馈\1f502010470f350ea5bf11e0ceee5be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84316" cy="2088318"/>
                    </a:xfrm>
                    <a:prstGeom prst="rect">
                      <a:avLst/>
                    </a:prstGeom>
                    <a:noFill/>
                    <a:ln>
                      <a:noFill/>
                    </a:ln>
                  </pic:spPr>
                </pic:pic>
              </a:graphicData>
            </a:graphic>
          </wp:inline>
        </w:drawing>
      </w:r>
    </w:p>
    <w:p w:rsidR="0056116F" w:rsidRDefault="00634CCC">
      <w:pPr>
        <w:ind w:firstLineChars="0" w:firstLine="0"/>
      </w:pPr>
      <w:r>
        <w:rPr>
          <w:noProof/>
        </w:rPr>
        <w:drawing>
          <wp:inline distT="0" distB="0" distL="0" distR="0">
            <wp:extent cx="2788285" cy="2090420"/>
            <wp:effectExtent l="0" t="0" r="0" b="5080"/>
            <wp:docPr id="3" name="图片 3" descr="D:\我的文档\xwechat_files\wxid_v3j52f42taun22_f98f\temp\RWTemp\2025-10\b317440a04bdcdc83bb0d515d506aa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我的文档\xwechat_files\wxid_v3j52f42taun22_f98f\temp\RWTemp\2025-10\b317440a04bdcdc83bb0d515d506aa2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00143" cy="2099525"/>
                    </a:xfrm>
                    <a:prstGeom prst="rect">
                      <a:avLst/>
                    </a:prstGeom>
                    <a:noFill/>
                    <a:ln>
                      <a:noFill/>
                    </a:ln>
                  </pic:spPr>
                </pic:pic>
              </a:graphicData>
            </a:graphic>
          </wp:inline>
        </w:drawing>
      </w:r>
      <w:r>
        <w:rPr>
          <w:noProof/>
        </w:rPr>
        <w:drawing>
          <wp:inline distT="0" distB="0" distL="0" distR="0">
            <wp:extent cx="2790190" cy="2092325"/>
            <wp:effectExtent l="0" t="0" r="0" b="3175"/>
            <wp:docPr id="4" name="图片 4" descr="D:\我的文档\xwechat_files\wxid_v3j52f42taun22_f98f\temp\RWTemp\2025-10\eb263b50a989208b8184186f54faf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我的文档\xwechat_files\wxid_v3j52f42taun22_f98f\temp\RWTemp\2025-10\eb263b50a989208b8184186f54fafe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01532" cy="2100566"/>
                    </a:xfrm>
                    <a:prstGeom prst="rect">
                      <a:avLst/>
                    </a:prstGeom>
                    <a:noFill/>
                    <a:ln>
                      <a:noFill/>
                    </a:ln>
                  </pic:spPr>
                </pic:pic>
              </a:graphicData>
            </a:graphic>
          </wp:inline>
        </w:drawing>
      </w:r>
    </w:p>
    <w:p w:rsidR="0056116F" w:rsidRDefault="00634CCC">
      <w:pPr>
        <w:ind w:firstLineChars="0" w:firstLine="0"/>
        <w:jc w:val="center"/>
      </w:pPr>
      <w:r>
        <w:rPr>
          <w:rFonts w:hint="eastAsia"/>
        </w:rPr>
        <w:t>调研相关图片</w:t>
      </w:r>
    </w:p>
    <w:p w:rsidR="0056116F" w:rsidRDefault="00634CCC">
      <w:pPr>
        <w:autoSpaceDE w:val="0"/>
        <w:autoSpaceDN w:val="0"/>
        <w:adjustRightInd w:val="0"/>
        <w:ind w:firstLine="640"/>
        <w:jc w:val="left"/>
        <w:rPr>
          <w:rFonts w:eastAsia="黑体"/>
          <w:bCs/>
          <w:szCs w:val="32"/>
        </w:rPr>
      </w:pPr>
      <w:bookmarkStart w:id="3" w:name="_Toc526940083"/>
      <w:r>
        <w:rPr>
          <w:rFonts w:eastAsia="黑体"/>
          <w:bCs/>
          <w:szCs w:val="32"/>
        </w:rPr>
        <w:t>四、</w:t>
      </w:r>
      <w:bookmarkEnd w:id="3"/>
      <w:r>
        <w:rPr>
          <w:rFonts w:eastAsia="黑体"/>
          <w:bCs/>
          <w:szCs w:val="32"/>
        </w:rPr>
        <w:t>制定标准的原则和依据，与现行法律、法规的关系，与有关国家标准、行业标准的协调情况</w:t>
      </w:r>
    </w:p>
    <w:p w:rsidR="0056116F" w:rsidRDefault="00634CCC">
      <w:pPr>
        <w:pStyle w:val="afe"/>
        <w:spacing w:line="560" w:lineRule="exact"/>
        <w:ind w:firstLineChars="0" w:firstLine="0"/>
        <w:outlineLvl w:val="1"/>
        <w:rPr>
          <w:rFonts w:ascii="Times New Roman" w:eastAsia="仿宋"/>
          <w:b/>
          <w:bCs/>
          <w:sz w:val="32"/>
          <w:szCs w:val="32"/>
        </w:rPr>
      </w:pPr>
      <w:r>
        <w:rPr>
          <w:rFonts w:ascii="Times New Roman" w:eastAsia="仿宋"/>
          <w:b/>
          <w:bCs/>
          <w:sz w:val="32"/>
          <w:szCs w:val="32"/>
        </w:rPr>
        <w:t>（一）编制原则</w:t>
      </w:r>
    </w:p>
    <w:p w:rsidR="0056116F" w:rsidRDefault="00634CCC">
      <w:pPr>
        <w:tabs>
          <w:tab w:val="center" w:pos="4201"/>
          <w:tab w:val="right" w:leader="dot" w:pos="9298"/>
        </w:tabs>
        <w:autoSpaceDE w:val="0"/>
        <w:autoSpaceDN w:val="0"/>
        <w:ind w:firstLine="643"/>
        <w:outlineLvl w:val="2"/>
        <w:rPr>
          <w:rFonts w:eastAsia="仿宋"/>
          <w:b/>
          <w:bCs/>
          <w:kern w:val="0"/>
          <w:szCs w:val="32"/>
        </w:rPr>
      </w:pPr>
      <w:r>
        <w:rPr>
          <w:rFonts w:eastAsia="仿宋"/>
          <w:b/>
          <w:bCs/>
          <w:kern w:val="0"/>
          <w:szCs w:val="32"/>
        </w:rPr>
        <w:t>1</w:t>
      </w:r>
      <w:r>
        <w:rPr>
          <w:rFonts w:eastAsia="仿宋" w:hint="eastAsia"/>
          <w:b/>
          <w:bCs/>
          <w:kern w:val="0"/>
          <w:szCs w:val="32"/>
        </w:rPr>
        <w:t>．</w:t>
      </w:r>
      <w:r>
        <w:rPr>
          <w:rFonts w:eastAsia="仿宋"/>
          <w:b/>
          <w:bCs/>
          <w:kern w:val="0"/>
          <w:szCs w:val="32"/>
        </w:rPr>
        <w:t>实用性原则</w:t>
      </w:r>
    </w:p>
    <w:p w:rsidR="0056116F" w:rsidRDefault="00634CCC">
      <w:pPr>
        <w:ind w:firstLine="640"/>
        <w:rPr>
          <w:rFonts w:ascii="仿宋_GB2312" w:hAnsi="宋体"/>
          <w:szCs w:val="28"/>
        </w:rPr>
      </w:pPr>
      <w:r>
        <w:rPr>
          <w:rFonts w:ascii="仿宋_GB2312" w:hAnsi="宋体" w:hint="eastAsia"/>
          <w:szCs w:val="28"/>
        </w:rPr>
        <w:t>本文件是在充分收集相关资料和文献，分析</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技术当前现状，在现有相关</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技术要求的基础上，结合编制单位</w:t>
      </w:r>
      <w:r>
        <w:rPr>
          <w:rFonts w:ascii="仿宋_GB2312" w:hAnsi="宋体"/>
          <w:szCs w:val="28"/>
        </w:rPr>
        <w:t>多年</w:t>
      </w:r>
      <w:r>
        <w:rPr>
          <w:rFonts w:ascii="仿宋_GB2312" w:hAnsi="宋体" w:hint="eastAsia"/>
          <w:szCs w:val="28"/>
        </w:rPr>
        <w:t>相关经验而总结起草的，符合当前</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技术发展的方向，具有较强的实用性和可操作性。</w:t>
      </w:r>
    </w:p>
    <w:p w:rsidR="0056116F" w:rsidRDefault="00634CCC">
      <w:pPr>
        <w:tabs>
          <w:tab w:val="center" w:pos="4201"/>
          <w:tab w:val="right" w:leader="dot" w:pos="9298"/>
        </w:tabs>
        <w:autoSpaceDE w:val="0"/>
        <w:autoSpaceDN w:val="0"/>
        <w:ind w:firstLine="643"/>
        <w:outlineLvl w:val="2"/>
        <w:rPr>
          <w:rFonts w:eastAsia="仿宋"/>
          <w:b/>
          <w:bCs/>
          <w:kern w:val="0"/>
          <w:szCs w:val="32"/>
        </w:rPr>
      </w:pPr>
      <w:r>
        <w:rPr>
          <w:rFonts w:eastAsia="仿宋" w:hint="eastAsia"/>
          <w:b/>
          <w:bCs/>
          <w:kern w:val="0"/>
          <w:szCs w:val="32"/>
        </w:rPr>
        <w:lastRenderedPageBreak/>
        <w:t>2</w:t>
      </w:r>
      <w:r>
        <w:rPr>
          <w:rFonts w:eastAsia="仿宋" w:hint="eastAsia"/>
          <w:b/>
          <w:bCs/>
          <w:kern w:val="0"/>
          <w:szCs w:val="32"/>
        </w:rPr>
        <w:t>．协调性原则</w:t>
      </w:r>
    </w:p>
    <w:p w:rsidR="0056116F" w:rsidRDefault="00634CCC">
      <w:pPr>
        <w:ind w:firstLine="640"/>
        <w:rPr>
          <w:rFonts w:ascii="仿宋_GB2312" w:hAnsi="宋体"/>
          <w:szCs w:val="28"/>
        </w:rPr>
      </w:pPr>
      <w:r>
        <w:rPr>
          <w:rFonts w:ascii="仿宋_GB2312" w:hAnsi="宋体" w:hint="eastAsia"/>
          <w:szCs w:val="28"/>
        </w:rPr>
        <w:t>本文件编写过程中注意了与</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技术相关法律法规的协调问题，在内容上与现行法律法规、标准协调一致。</w:t>
      </w:r>
    </w:p>
    <w:p w:rsidR="0056116F" w:rsidRDefault="00634CCC">
      <w:pPr>
        <w:tabs>
          <w:tab w:val="center" w:pos="4201"/>
          <w:tab w:val="right" w:leader="dot" w:pos="9298"/>
        </w:tabs>
        <w:autoSpaceDE w:val="0"/>
        <w:autoSpaceDN w:val="0"/>
        <w:ind w:firstLine="643"/>
        <w:outlineLvl w:val="2"/>
        <w:rPr>
          <w:rFonts w:eastAsia="仿宋"/>
          <w:b/>
          <w:bCs/>
          <w:kern w:val="0"/>
          <w:szCs w:val="32"/>
        </w:rPr>
      </w:pPr>
      <w:r>
        <w:rPr>
          <w:rFonts w:eastAsia="仿宋" w:hint="eastAsia"/>
          <w:b/>
          <w:bCs/>
          <w:kern w:val="0"/>
          <w:szCs w:val="32"/>
        </w:rPr>
        <w:t>3</w:t>
      </w:r>
      <w:r>
        <w:rPr>
          <w:rFonts w:eastAsia="仿宋" w:hint="eastAsia"/>
          <w:b/>
          <w:bCs/>
          <w:kern w:val="0"/>
          <w:szCs w:val="32"/>
        </w:rPr>
        <w:t>．规范性原则</w:t>
      </w:r>
    </w:p>
    <w:p w:rsidR="0056116F" w:rsidRDefault="00634CCC">
      <w:pPr>
        <w:ind w:firstLine="640"/>
        <w:rPr>
          <w:rFonts w:ascii="仿宋_GB2312" w:hAnsi="宋体"/>
          <w:szCs w:val="28"/>
        </w:rPr>
      </w:pPr>
      <w:r>
        <w:rPr>
          <w:rFonts w:ascii="仿宋_GB2312" w:hAnsi="宋体" w:hint="eastAsia"/>
          <w:szCs w:val="28"/>
        </w:rPr>
        <w:t>本文件严格参照</w:t>
      </w:r>
      <w:r>
        <w:rPr>
          <w:rFonts w:ascii="仿宋_GB2312" w:hAnsi="宋体" w:hint="eastAsia"/>
          <w:szCs w:val="28"/>
        </w:rPr>
        <w:t>GB/T 1.1</w:t>
      </w:r>
      <w:r>
        <w:rPr>
          <w:rFonts w:ascii="仿宋_GB2312" w:hAnsi="宋体" w:hint="eastAsia"/>
          <w:szCs w:val="28"/>
        </w:rPr>
        <w:t>—</w:t>
      </w:r>
      <w:r>
        <w:rPr>
          <w:rFonts w:ascii="仿宋_GB2312" w:hAnsi="宋体" w:hint="eastAsia"/>
          <w:szCs w:val="28"/>
        </w:rPr>
        <w:t>2020</w:t>
      </w:r>
      <w:r>
        <w:rPr>
          <w:rFonts w:ascii="仿宋_GB2312" w:hAnsi="宋体" w:hint="eastAsia"/>
          <w:szCs w:val="28"/>
        </w:rPr>
        <w:t>《标准化工作导则</w:t>
      </w:r>
      <w:r>
        <w:rPr>
          <w:rFonts w:ascii="仿宋_GB2312" w:hAnsi="宋体" w:hint="eastAsia"/>
          <w:szCs w:val="28"/>
        </w:rPr>
        <w:t xml:space="preserve">  </w:t>
      </w:r>
      <w:r>
        <w:rPr>
          <w:rFonts w:ascii="仿宋_GB2312" w:hAnsi="宋体" w:hint="eastAsia"/>
          <w:szCs w:val="28"/>
        </w:rPr>
        <w:t>第</w:t>
      </w:r>
      <w:r>
        <w:rPr>
          <w:rFonts w:ascii="仿宋_GB2312" w:hAnsi="宋体" w:hint="eastAsia"/>
          <w:szCs w:val="28"/>
        </w:rPr>
        <w:t>1</w:t>
      </w:r>
      <w:r>
        <w:rPr>
          <w:rFonts w:ascii="仿宋_GB2312" w:hAnsi="宋体" w:hint="eastAsia"/>
          <w:szCs w:val="28"/>
        </w:rPr>
        <w:t>部分：标准化文件的结构和起草规则》编写本标准的内容，保证标准的编写质量。</w:t>
      </w:r>
    </w:p>
    <w:p w:rsidR="0056116F" w:rsidRDefault="00634CCC">
      <w:pPr>
        <w:tabs>
          <w:tab w:val="center" w:pos="4201"/>
          <w:tab w:val="right" w:leader="dot" w:pos="9298"/>
        </w:tabs>
        <w:autoSpaceDE w:val="0"/>
        <w:autoSpaceDN w:val="0"/>
        <w:ind w:firstLine="643"/>
        <w:outlineLvl w:val="2"/>
        <w:rPr>
          <w:rFonts w:eastAsia="仿宋"/>
          <w:b/>
          <w:bCs/>
          <w:kern w:val="0"/>
          <w:szCs w:val="32"/>
        </w:rPr>
      </w:pPr>
      <w:r>
        <w:rPr>
          <w:rFonts w:eastAsia="仿宋" w:hint="eastAsia"/>
          <w:b/>
          <w:bCs/>
          <w:kern w:val="0"/>
          <w:szCs w:val="32"/>
        </w:rPr>
        <w:t>4</w:t>
      </w:r>
      <w:r>
        <w:rPr>
          <w:rFonts w:eastAsia="仿宋" w:hint="eastAsia"/>
          <w:b/>
          <w:bCs/>
          <w:kern w:val="0"/>
          <w:szCs w:val="32"/>
        </w:rPr>
        <w:t>．前瞻性原则</w:t>
      </w:r>
    </w:p>
    <w:p w:rsidR="0056116F" w:rsidRDefault="00634CCC">
      <w:pPr>
        <w:ind w:firstLine="640"/>
        <w:rPr>
          <w:rFonts w:ascii="仿宋_GB2312" w:hAnsi="宋体"/>
          <w:szCs w:val="28"/>
        </w:rPr>
      </w:pPr>
      <w:r>
        <w:rPr>
          <w:rFonts w:ascii="仿宋_GB2312" w:hAnsi="宋体" w:hint="eastAsia"/>
          <w:szCs w:val="28"/>
        </w:rPr>
        <w:t>本文件在兼顾当前区内</w:t>
      </w:r>
      <w:r>
        <w:rPr>
          <w:rFonts w:ascii="仿宋_GB2312" w:hAnsi="宋体" w:hint="eastAsia"/>
          <w:szCs w:val="28"/>
        </w:rPr>
        <w:t>环</w:t>
      </w:r>
      <w:proofErr w:type="gramStart"/>
      <w:r>
        <w:rPr>
          <w:rFonts w:ascii="仿宋_GB2312" w:hAnsi="宋体" w:hint="eastAsia"/>
          <w:szCs w:val="28"/>
        </w:rPr>
        <w:t>江香牛</w:t>
      </w:r>
      <w:proofErr w:type="gramEnd"/>
      <w:r>
        <w:rPr>
          <w:rFonts w:ascii="仿宋_GB2312" w:hAnsi="宋体" w:hint="eastAsia"/>
          <w:szCs w:val="28"/>
        </w:rPr>
        <w:t>养殖技术规程现实情况的同时，还考虑到了</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技术规程快速发展的趋势和需要，在标准中体现了个别特色性、前瞻性和先进性条款，作为对</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技术的指导。</w:t>
      </w:r>
    </w:p>
    <w:p w:rsidR="0056116F" w:rsidRDefault="00634CCC">
      <w:pPr>
        <w:widowControl/>
        <w:tabs>
          <w:tab w:val="center" w:pos="4201"/>
          <w:tab w:val="right" w:leader="dot" w:pos="9298"/>
        </w:tabs>
        <w:autoSpaceDE w:val="0"/>
        <w:autoSpaceDN w:val="0"/>
        <w:spacing w:line="560" w:lineRule="exact"/>
        <w:ind w:firstLine="643"/>
        <w:outlineLvl w:val="1"/>
        <w:rPr>
          <w:rFonts w:eastAsia="仿宋"/>
          <w:b/>
          <w:bCs/>
          <w:kern w:val="0"/>
          <w:szCs w:val="32"/>
        </w:rPr>
      </w:pPr>
      <w:r>
        <w:rPr>
          <w:rFonts w:eastAsia="仿宋"/>
          <w:b/>
          <w:bCs/>
          <w:kern w:val="0"/>
          <w:szCs w:val="32"/>
        </w:rPr>
        <w:t>（二）编制依据</w:t>
      </w:r>
    </w:p>
    <w:p w:rsidR="0056116F" w:rsidRDefault="00634CCC">
      <w:pPr>
        <w:ind w:firstLine="640"/>
        <w:rPr>
          <w:rFonts w:ascii="仿宋_GB2312" w:hAnsi="宋体"/>
          <w:szCs w:val="28"/>
        </w:rPr>
      </w:pPr>
      <w:r>
        <w:rPr>
          <w:rFonts w:ascii="仿宋_GB2312" w:hAnsi="宋体"/>
          <w:szCs w:val="28"/>
        </w:rPr>
        <w:t>本标准严格按照</w:t>
      </w:r>
      <w:r>
        <w:rPr>
          <w:rFonts w:ascii="仿宋_GB2312" w:hAnsi="宋体"/>
          <w:szCs w:val="28"/>
        </w:rPr>
        <w:t>GB/T 1.1</w:t>
      </w:r>
      <w:r>
        <w:rPr>
          <w:rFonts w:ascii="仿宋_GB2312" w:hAnsi="宋体"/>
          <w:szCs w:val="28"/>
        </w:rPr>
        <w:t>—</w:t>
      </w:r>
      <w:r>
        <w:rPr>
          <w:rFonts w:ascii="仿宋_GB2312" w:hAnsi="宋体"/>
          <w:szCs w:val="28"/>
        </w:rPr>
        <w:t>2020</w:t>
      </w:r>
      <w:r>
        <w:rPr>
          <w:rFonts w:ascii="仿宋_GB2312" w:hAnsi="宋体"/>
          <w:szCs w:val="28"/>
        </w:rPr>
        <w:t>《标准化工作导则</w:t>
      </w:r>
      <w:r>
        <w:rPr>
          <w:rFonts w:ascii="仿宋_GB2312" w:hAnsi="宋体"/>
          <w:szCs w:val="28"/>
        </w:rPr>
        <w:t xml:space="preserve">  </w:t>
      </w:r>
      <w:r>
        <w:rPr>
          <w:rFonts w:ascii="仿宋_GB2312" w:hAnsi="宋体"/>
          <w:szCs w:val="28"/>
        </w:rPr>
        <w:t>第</w:t>
      </w:r>
      <w:r>
        <w:rPr>
          <w:rFonts w:ascii="仿宋_GB2312" w:hAnsi="宋体"/>
          <w:szCs w:val="28"/>
        </w:rPr>
        <w:t>1</w:t>
      </w:r>
      <w:r>
        <w:rPr>
          <w:rFonts w:ascii="仿宋_GB2312" w:hAnsi="宋体"/>
          <w:szCs w:val="28"/>
        </w:rPr>
        <w:t>部分：标准化文件的结构和起草规则》的规则起草，标准主要内容参考相关标准文件并结合起草单位多年的</w:t>
      </w:r>
      <w:r>
        <w:rPr>
          <w:rFonts w:ascii="仿宋_GB2312" w:hAnsi="宋体" w:hint="eastAsia"/>
          <w:szCs w:val="28"/>
        </w:rPr>
        <w:t>相关</w:t>
      </w:r>
      <w:r>
        <w:rPr>
          <w:rFonts w:ascii="仿宋_GB2312" w:hAnsi="宋体"/>
          <w:szCs w:val="28"/>
        </w:rPr>
        <w:t>经验</w:t>
      </w:r>
      <w:r>
        <w:rPr>
          <w:rFonts w:ascii="仿宋_GB2312" w:hAnsi="宋体" w:hint="eastAsia"/>
          <w:szCs w:val="28"/>
        </w:rPr>
        <w:t>和实践</w:t>
      </w:r>
      <w:r>
        <w:rPr>
          <w:rFonts w:ascii="仿宋_GB2312" w:hAnsi="宋体"/>
          <w:szCs w:val="28"/>
        </w:rPr>
        <w:t>验证情况总结进行起草。</w:t>
      </w:r>
    </w:p>
    <w:p w:rsidR="0056116F" w:rsidRDefault="00634CCC">
      <w:pPr>
        <w:widowControl/>
        <w:tabs>
          <w:tab w:val="center" w:pos="4201"/>
          <w:tab w:val="right" w:leader="dot" w:pos="9298"/>
        </w:tabs>
        <w:autoSpaceDE w:val="0"/>
        <w:autoSpaceDN w:val="0"/>
        <w:spacing w:line="560" w:lineRule="exact"/>
        <w:ind w:firstLine="643"/>
        <w:outlineLvl w:val="1"/>
        <w:rPr>
          <w:rFonts w:eastAsia="仿宋"/>
          <w:b/>
          <w:bCs/>
          <w:kern w:val="0"/>
          <w:szCs w:val="32"/>
        </w:rPr>
      </w:pPr>
      <w:r>
        <w:rPr>
          <w:rFonts w:eastAsia="仿宋"/>
          <w:b/>
          <w:bCs/>
          <w:kern w:val="0"/>
          <w:szCs w:val="32"/>
        </w:rPr>
        <w:t>（三）与现行法律、法规的关系，与有关国家标准、行业标准的协调情况</w:t>
      </w:r>
    </w:p>
    <w:p w:rsidR="0056116F" w:rsidRDefault="00634CCC">
      <w:pPr>
        <w:ind w:firstLine="640"/>
        <w:rPr>
          <w:rFonts w:ascii="仿宋_GB2312" w:hAnsi="宋体"/>
          <w:szCs w:val="28"/>
        </w:rPr>
      </w:pPr>
      <w:r>
        <w:rPr>
          <w:rFonts w:ascii="仿宋_GB2312" w:hAnsi="宋体" w:hint="eastAsia"/>
          <w:szCs w:val="28"/>
        </w:rPr>
        <w:t>本编制工作组承诺本标准内容与各</w:t>
      </w:r>
      <w:r>
        <w:rPr>
          <w:rFonts w:ascii="仿宋_GB2312" w:hAnsi="宋体" w:hint="eastAsia"/>
          <w:szCs w:val="28"/>
        </w:rPr>
        <w:t>项指标不违反相关法律法规要求，且不低于国家强制性标准、推荐性国家标准和行业标准要求。</w:t>
      </w:r>
    </w:p>
    <w:p w:rsidR="0056116F" w:rsidRDefault="00634CCC">
      <w:pPr>
        <w:ind w:firstLine="640"/>
        <w:rPr>
          <w:rFonts w:ascii="仿宋_GB2312" w:hAnsi="宋体"/>
          <w:szCs w:val="28"/>
        </w:rPr>
      </w:pPr>
      <w:r>
        <w:rPr>
          <w:rFonts w:ascii="仿宋_GB2312" w:hAnsi="宋体" w:hint="eastAsia"/>
          <w:szCs w:val="28"/>
        </w:rPr>
        <w:lastRenderedPageBreak/>
        <w:t>经查阅，目前国内还没有</w:t>
      </w:r>
      <w:proofErr w:type="gramStart"/>
      <w:r>
        <w:rPr>
          <w:rFonts w:ascii="仿宋_GB2312" w:hAnsi="宋体" w:hint="eastAsia"/>
          <w:szCs w:val="28"/>
        </w:rPr>
        <w:t>环江香牛</w:t>
      </w:r>
      <w:r>
        <w:rPr>
          <w:rFonts w:ascii="仿宋_GB2312" w:hAnsi="宋体" w:hint="eastAsia"/>
          <w:szCs w:val="28"/>
        </w:rPr>
        <w:t>养殖</w:t>
      </w:r>
      <w:proofErr w:type="gramEnd"/>
      <w:r>
        <w:rPr>
          <w:rFonts w:ascii="仿宋_GB2312" w:hAnsi="宋体" w:hint="eastAsia"/>
          <w:szCs w:val="28"/>
        </w:rPr>
        <w:t>技术规程的标准。与“</w:t>
      </w:r>
      <w:r>
        <w:rPr>
          <w:rFonts w:ascii="仿宋_GB2312" w:hAnsi="宋体" w:hint="eastAsia"/>
          <w:szCs w:val="28"/>
        </w:rPr>
        <w:t>环江香牛</w:t>
      </w:r>
      <w:r>
        <w:rPr>
          <w:rFonts w:ascii="仿宋_GB2312" w:hAnsi="宋体" w:hint="eastAsia"/>
          <w:szCs w:val="28"/>
        </w:rPr>
        <w:t>”“牛</w:t>
      </w:r>
      <w:r>
        <w:rPr>
          <w:rFonts w:ascii="仿宋_GB2312" w:hAnsi="宋体" w:hint="eastAsia"/>
          <w:szCs w:val="28"/>
        </w:rPr>
        <w:t xml:space="preserve"> </w:t>
      </w:r>
      <w:r>
        <w:rPr>
          <w:rFonts w:ascii="仿宋_GB2312" w:hAnsi="宋体" w:hint="eastAsia"/>
          <w:szCs w:val="28"/>
        </w:rPr>
        <w:t>养殖技术”相关的标准主要有：</w:t>
      </w:r>
      <w:r>
        <w:rPr>
          <w:rFonts w:ascii="仿宋_GB2312" w:hAnsi="宋体" w:hint="eastAsia"/>
          <w:szCs w:val="28"/>
        </w:rPr>
        <w:t xml:space="preserve">DB5119/T 34-2024  </w:t>
      </w:r>
      <w:r>
        <w:rPr>
          <w:rFonts w:ascii="仿宋_GB2312" w:hAnsi="宋体" w:hint="eastAsia"/>
          <w:szCs w:val="28"/>
        </w:rPr>
        <w:t>《巴山肉牛</w:t>
      </w:r>
      <w:r>
        <w:rPr>
          <w:rFonts w:ascii="仿宋_GB2312" w:hAnsi="宋体" w:hint="eastAsia"/>
          <w:szCs w:val="28"/>
        </w:rPr>
        <w:t xml:space="preserve"> </w:t>
      </w:r>
      <w:r>
        <w:rPr>
          <w:rFonts w:ascii="仿宋_GB2312" w:hAnsi="宋体" w:hint="eastAsia"/>
          <w:szCs w:val="28"/>
        </w:rPr>
        <w:t>养殖技术规程》、</w:t>
      </w:r>
      <w:r>
        <w:rPr>
          <w:rFonts w:ascii="仿宋_GB2312" w:hAnsi="宋体" w:hint="eastAsia"/>
          <w:szCs w:val="28"/>
        </w:rPr>
        <w:t xml:space="preserve">DB3415/T 35-2022  </w:t>
      </w:r>
      <w:r>
        <w:rPr>
          <w:rFonts w:ascii="仿宋_GB2312" w:hAnsi="宋体" w:hint="eastAsia"/>
          <w:szCs w:val="28"/>
        </w:rPr>
        <w:t>《大别山牛养殖技术规范》、</w:t>
      </w:r>
      <w:r>
        <w:rPr>
          <w:rFonts w:ascii="仿宋_GB2312" w:hAnsi="宋体" w:hint="eastAsia"/>
          <w:szCs w:val="28"/>
        </w:rPr>
        <w:t xml:space="preserve">DB45/T 675-2010  </w:t>
      </w:r>
      <w:r>
        <w:rPr>
          <w:rFonts w:ascii="仿宋_GB2312" w:hAnsi="宋体" w:hint="eastAsia"/>
          <w:szCs w:val="28"/>
        </w:rPr>
        <w:t>《娟姗牛</w:t>
      </w:r>
      <w:r>
        <w:rPr>
          <w:rFonts w:ascii="仿宋_GB2312" w:hAnsi="宋体" w:hint="eastAsia"/>
          <w:szCs w:val="28"/>
        </w:rPr>
        <w:t>(Jersey)</w:t>
      </w:r>
      <w:r>
        <w:rPr>
          <w:rFonts w:ascii="仿宋_GB2312" w:hAnsi="宋体" w:hint="eastAsia"/>
          <w:szCs w:val="28"/>
        </w:rPr>
        <w:t>养殖技术规范》、</w:t>
      </w:r>
      <w:r>
        <w:rPr>
          <w:rFonts w:ascii="仿宋_GB2312" w:hAnsi="宋体" w:hint="eastAsia"/>
          <w:szCs w:val="28"/>
        </w:rPr>
        <w:t>T/GGI 084</w:t>
      </w:r>
      <w:r>
        <w:rPr>
          <w:rFonts w:ascii="仿宋_GB2312" w:hAnsi="宋体" w:hint="eastAsia"/>
          <w:szCs w:val="28"/>
        </w:rPr>
        <w:t>—</w:t>
      </w:r>
      <w:r>
        <w:rPr>
          <w:rFonts w:ascii="仿宋_GB2312" w:hAnsi="宋体" w:hint="eastAsia"/>
          <w:szCs w:val="28"/>
        </w:rPr>
        <w:t>2021</w:t>
      </w:r>
      <w:r>
        <w:rPr>
          <w:rFonts w:ascii="仿宋_GB2312" w:hAnsi="宋体" w:hint="eastAsia"/>
          <w:szCs w:val="28"/>
        </w:rPr>
        <w:t>《黄平黄牛</w:t>
      </w:r>
      <w:r>
        <w:rPr>
          <w:rFonts w:ascii="仿宋_GB2312" w:hAnsi="宋体" w:hint="eastAsia"/>
          <w:szCs w:val="28"/>
        </w:rPr>
        <w:t xml:space="preserve"> </w:t>
      </w:r>
      <w:r>
        <w:rPr>
          <w:rFonts w:ascii="仿宋_GB2312" w:hAnsi="宋体" w:hint="eastAsia"/>
          <w:szCs w:val="28"/>
        </w:rPr>
        <w:t>养殖技术规范》，上述标准主要是针对巴山肉牛、大别山牛和娟</w:t>
      </w:r>
      <w:proofErr w:type="gramStart"/>
      <w:r>
        <w:rPr>
          <w:rFonts w:ascii="仿宋_GB2312" w:hAnsi="宋体" w:hint="eastAsia"/>
          <w:szCs w:val="28"/>
        </w:rPr>
        <w:t>姗</w:t>
      </w:r>
      <w:proofErr w:type="gramEnd"/>
      <w:r>
        <w:rPr>
          <w:rFonts w:ascii="仿宋_GB2312" w:hAnsi="宋体" w:hint="eastAsia"/>
          <w:szCs w:val="28"/>
        </w:rPr>
        <w:t>牛养殖的，且均是外省地方标准，具有其他地方特色，本标准的</w:t>
      </w:r>
      <w:proofErr w:type="gramStart"/>
      <w:r>
        <w:rPr>
          <w:rFonts w:ascii="仿宋_GB2312" w:hAnsi="宋体" w:hint="eastAsia"/>
          <w:szCs w:val="28"/>
        </w:rPr>
        <w:t>环江香牛</w:t>
      </w:r>
      <w:r>
        <w:rPr>
          <w:rFonts w:ascii="仿宋_GB2312" w:hAnsi="宋体" w:hint="eastAsia"/>
          <w:szCs w:val="28"/>
        </w:rPr>
        <w:t>是</w:t>
      </w:r>
      <w:proofErr w:type="gramEnd"/>
      <w:r>
        <w:rPr>
          <w:rFonts w:ascii="仿宋_GB2312" w:hAnsi="宋体" w:hint="eastAsia"/>
          <w:szCs w:val="28"/>
        </w:rPr>
        <w:t>以传统的栏圈养为主，</w:t>
      </w:r>
      <w:proofErr w:type="gramStart"/>
      <w:r>
        <w:rPr>
          <w:rFonts w:ascii="仿宋_GB2312" w:hAnsi="宋体" w:hint="eastAsia"/>
          <w:szCs w:val="28"/>
        </w:rPr>
        <w:t>不</w:t>
      </w:r>
      <w:proofErr w:type="gramEnd"/>
      <w:r>
        <w:rPr>
          <w:rFonts w:ascii="仿宋_GB2312" w:hAnsi="宋体" w:hint="eastAsia"/>
          <w:szCs w:val="28"/>
        </w:rPr>
        <w:t>劳役，专门采食野生</w:t>
      </w:r>
      <w:proofErr w:type="gramStart"/>
      <w:r>
        <w:rPr>
          <w:rFonts w:ascii="仿宋_GB2312" w:hAnsi="宋体" w:hint="eastAsia"/>
          <w:szCs w:val="28"/>
        </w:rPr>
        <w:t>莎</w:t>
      </w:r>
      <w:proofErr w:type="gramEnd"/>
      <w:r>
        <w:rPr>
          <w:rFonts w:ascii="仿宋_GB2312" w:hAnsi="宋体" w:hint="eastAsia"/>
          <w:szCs w:val="28"/>
        </w:rPr>
        <w:t>树叶和青麻叶等野生保健植物养殖的，不同的牛在养殖环境、养殖技术上均会存在差异，已有标准不适用于指导</w:t>
      </w:r>
      <w:proofErr w:type="gramStart"/>
      <w:r>
        <w:rPr>
          <w:rFonts w:ascii="仿宋_GB2312" w:hAnsi="宋体" w:hint="eastAsia"/>
          <w:szCs w:val="28"/>
        </w:rPr>
        <w:t>环江香牛</w:t>
      </w:r>
      <w:r>
        <w:rPr>
          <w:rFonts w:ascii="仿宋_GB2312" w:hAnsi="宋体" w:hint="eastAsia"/>
          <w:szCs w:val="28"/>
        </w:rPr>
        <w:t>的</w:t>
      </w:r>
      <w:proofErr w:type="gramEnd"/>
      <w:r>
        <w:rPr>
          <w:rFonts w:ascii="仿宋_GB2312" w:hAnsi="宋体" w:hint="eastAsia"/>
          <w:szCs w:val="28"/>
        </w:rPr>
        <w:t>养殖，属于标准空白。因此，制定团体标准《</w:t>
      </w:r>
      <w:r>
        <w:rPr>
          <w:rFonts w:ascii="仿宋_GB2312" w:hAnsi="宋体" w:hint="eastAsia"/>
          <w:szCs w:val="28"/>
        </w:rPr>
        <w:t>环江香牛</w:t>
      </w:r>
      <w:r>
        <w:rPr>
          <w:rFonts w:ascii="仿宋_GB2312" w:hAnsi="宋体" w:hint="eastAsia"/>
          <w:szCs w:val="28"/>
        </w:rPr>
        <w:t>养殖技术规程》具有创新性和紧迫性。</w:t>
      </w:r>
    </w:p>
    <w:p w:rsidR="0056116F" w:rsidRDefault="00634CCC">
      <w:pPr>
        <w:autoSpaceDE w:val="0"/>
        <w:autoSpaceDN w:val="0"/>
        <w:adjustRightInd w:val="0"/>
        <w:spacing w:line="560" w:lineRule="exact"/>
        <w:ind w:firstLine="640"/>
        <w:jc w:val="left"/>
        <w:rPr>
          <w:rFonts w:ascii="黑体" w:eastAsia="黑体" w:hAnsi="黑体" w:cs="仿宋_GB2312"/>
          <w:szCs w:val="32"/>
        </w:rPr>
      </w:pPr>
      <w:bookmarkStart w:id="4" w:name="_Toc526940084"/>
      <w:r>
        <w:rPr>
          <w:rFonts w:ascii="黑体" w:eastAsia="黑体" w:hAnsi="黑体" w:cs="仿宋_GB2312" w:hint="eastAsia"/>
          <w:szCs w:val="32"/>
        </w:rPr>
        <w:t>五、</w:t>
      </w:r>
      <w:bookmarkEnd w:id="4"/>
      <w:r>
        <w:rPr>
          <w:rFonts w:ascii="黑体" w:eastAsia="黑体" w:hAnsi="黑体" w:cs="仿宋_GB2312" w:hint="eastAsia"/>
          <w:szCs w:val="32"/>
        </w:rPr>
        <w:t>主要条款的说明</w:t>
      </w:r>
    </w:p>
    <w:p w:rsidR="0056116F" w:rsidRDefault="00634CCC">
      <w:pPr>
        <w:ind w:firstLine="640"/>
        <w:rPr>
          <w:rFonts w:ascii="仿宋_GB2312" w:hAnsi="宋体"/>
          <w:szCs w:val="32"/>
          <w:lang w:val="zh-CN"/>
        </w:rPr>
      </w:pPr>
      <w:r>
        <w:rPr>
          <w:rFonts w:ascii="仿宋_GB2312" w:hAnsi="宋体" w:hint="eastAsia"/>
          <w:szCs w:val="32"/>
          <w:lang w:val="zh-CN"/>
        </w:rPr>
        <w:t>团体标准《环江香牛养殖技术规程》的主要章节内容包括</w:t>
      </w:r>
      <w:r>
        <w:rPr>
          <w:rFonts w:ascii="仿宋_GB2312" w:hAnsi="宋体" w:hint="eastAsia"/>
          <w:szCs w:val="28"/>
        </w:rPr>
        <w:t>保护范围、养殖场选址与建设、饲养投入品、繁殖管理、饲养管理、疫病防控及废弃物处理、档案管理</w:t>
      </w:r>
      <w:r>
        <w:rPr>
          <w:rFonts w:ascii="仿宋_GB2312" w:hAnsi="宋体" w:hint="eastAsia"/>
          <w:szCs w:val="32"/>
          <w:lang w:val="zh-CN"/>
        </w:rPr>
        <w:t>。本文件主要内容及依据来源说明如下：</w:t>
      </w:r>
    </w:p>
    <w:p w:rsidR="0056116F" w:rsidRDefault="00634CCC">
      <w:pPr>
        <w:autoSpaceDE w:val="0"/>
        <w:autoSpaceDN w:val="0"/>
        <w:adjustRightInd w:val="0"/>
        <w:spacing w:line="560" w:lineRule="exact"/>
        <w:ind w:firstLineChars="0" w:firstLine="0"/>
        <w:jc w:val="left"/>
        <w:rPr>
          <w:rFonts w:ascii="黑体" w:eastAsia="黑体" w:hAnsi="黑体" w:cs="仿宋_GB2312"/>
          <w:szCs w:val="32"/>
        </w:rPr>
      </w:pPr>
      <w:bookmarkStart w:id="5" w:name="_Toc526940086"/>
      <w:r>
        <w:rPr>
          <w:rFonts w:ascii="黑体" w:eastAsia="黑体" w:hAnsi="黑体" w:cs="仿宋_GB2312" w:hint="eastAsia"/>
          <w:szCs w:val="32"/>
        </w:rPr>
        <w:t>（一）保护范围</w:t>
      </w:r>
    </w:p>
    <w:p w:rsidR="0056116F" w:rsidRDefault="00634CCC">
      <w:pPr>
        <w:ind w:firstLine="640"/>
        <w:rPr>
          <w:rFonts w:ascii="仿宋_GB2312" w:hAnsi="宋体"/>
          <w:bCs/>
          <w:szCs w:val="32"/>
          <w:lang w:val="zh-CN"/>
        </w:rPr>
      </w:pPr>
      <w:r>
        <w:rPr>
          <w:rFonts w:ascii="仿宋_GB2312" w:hAnsi="宋体" w:hint="eastAsia"/>
          <w:bCs/>
          <w:szCs w:val="32"/>
          <w:lang w:val="zh-CN"/>
        </w:rPr>
        <w:t>保护范围主要根据地理标志证明商标</w:t>
      </w:r>
      <w:r>
        <w:rPr>
          <w:rFonts w:ascii="仿宋_GB2312" w:hAnsi="宋体" w:hint="eastAsia"/>
          <w:bCs/>
          <w:szCs w:val="32"/>
          <w:lang w:val="zh-CN"/>
        </w:rPr>
        <w:t xml:space="preserve"> </w:t>
      </w:r>
      <w:proofErr w:type="gramStart"/>
      <w:r>
        <w:rPr>
          <w:rFonts w:ascii="仿宋_GB2312" w:hAnsi="宋体" w:hint="eastAsia"/>
          <w:bCs/>
          <w:szCs w:val="32"/>
          <w:lang w:val="zh-CN"/>
        </w:rPr>
        <w:t>环江香牛公告</w:t>
      </w:r>
      <w:proofErr w:type="gramEnd"/>
      <w:r>
        <w:rPr>
          <w:rFonts w:ascii="仿宋_GB2312" w:hAnsi="宋体" w:hint="eastAsia"/>
          <w:bCs/>
          <w:szCs w:val="32"/>
          <w:lang w:val="zh-CN"/>
        </w:rPr>
        <w:t>中的保护范围进行明确。</w:t>
      </w:r>
      <w:proofErr w:type="gramStart"/>
      <w:r>
        <w:rPr>
          <w:rFonts w:ascii="仿宋_GB2312" w:hAnsi="宋体" w:hint="eastAsia"/>
          <w:bCs/>
          <w:szCs w:val="32"/>
          <w:lang w:val="zh-CN"/>
        </w:rPr>
        <w:t>环江香牛早在</w:t>
      </w:r>
      <w:proofErr w:type="gramEnd"/>
      <w:r>
        <w:rPr>
          <w:rFonts w:ascii="仿宋_GB2312" w:hAnsi="宋体" w:hint="eastAsia"/>
          <w:bCs/>
          <w:szCs w:val="32"/>
          <w:lang w:val="zh-CN"/>
        </w:rPr>
        <w:t>2010</w:t>
      </w:r>
      <w:r>
        <w:rPr>
          <w:rFonts w:ascii="仿宋_GB2312" w:hAnsi="宋体" w:hint="eastAsia"/>
          <w:bCs/>
          <w:szCs w:val="32"/>
          <w:lang w:val="zh-CN"/>
        </w:rPr>
        <w:t>年就已获得地理标志证明商标认证，但随着</w:t>
      </w:r>
      <w:proofErr w:type="gramStart"/>
      <w:r>
        <w:rPr>
          <w:rFonts w:ascii="仿宋_GB2312" w:hAnsi="宋体" w:hint="eastAsia"/>
          <w:bCs/>
          <w:szCs w:val="32"/>
          <w:lang w:val="zh-CN"/>
        </w:rPr>
        <w:t>环江香牛的</w:t>
      </w:r>
      <w:proofErr w:type="gramEnd"/>
      <w:r>
        <w:rPr>
          <w:rFonts w:ascii="仿宋_GB2312" w:hAnsi="宋体" w:hint="eastAsia"/>
          <w:bCs/>
          <w:szCs w:val="32"/>
          <w:lang w:val="zh-CN"/>
        </w:rPr>
        <w:t>发展，</w:t>
      </w:r>
      <w:r>
        <w:rPr>
          <w:rFonts w:ascii="Segoe UI" w:hAnsi="Segoe UI" w:cs="Segoe UI"/>
          <w:shd w:val="clear" w:color="auto" w:fill="FFFFFF"/>
        </w:rPr>
        <w:t>城西街道办</w:t>
      </w:r>
      <w:r>
        <w:rPr>
          <w:rFonts w:ascii="Segoe UI" w:hAnsi="Segoe UI" w:cs="Segoe UI" w:hint="eastAsia"/>
          <w:shd w:val="clear" w:color="auto" w:fill="FFFFFF"/>
        </w:rPr>
        <w:t>这个地区</w:t>
      </w:r>
      <w:r>
        <w:rPr>
          <w:rFonts w:ascii="仿宋_GB2312" w:hAnsi="宋体" w:hint="eastAsia"/>
          <w:bCs/>
          <w:szCs w:val="32"/>
          <w:lang w:val="zh-CN"/>
        </w:rPr>
        <w:t>气候温暖湿润，水草充足，与其他乡镇一样，具备适合</w:t>
      </w:r>
      <w:proofErr w:type="gramStart"/>
      <w:r>
        <w:rPr>
          <w:rFonts w:ascii="仿宋_GB2312" w:hAnsi="宋体" w:hint="eastAsia"/>
          <w:bCs/>
          <w:szCs w:val="32"/>
          <w:lang w:val="zh-CN"/>
        </w:rPr>
        <w:t>环江香牛生长</w:t>
      </w:r>
      <w:proofErr w:type="gramEnd"/>
      <w:r>
        <w:rPr>
          <w:rFonts w:ascii="仿宋_GB2312" w:hAnsi="宋体" w:hint="eastAsia"/>
          <w:bCs/>
          <w:szCs w:val="32"/>
          <w:lang w:val="zh-CN"/>
        </w:rPr>
        <w:t>的自然条件，能够保证菜牛的品质，</w:t>
      </w:r>
      <w:r>
        <w:rPr>
          <w:rFonts w:ascii="Segoe UI" w:hAnsi="Segoe UI" w:cs="Segoe UI" w:hint="eastAsia"/>
          <w:shd w:val="clear" w:color="auto" w:fill="FFFFFF"/>
        </w:rPr>
        <w:t>该地区已发展成为</w:t>
      </w:r>
      <w:r>
        <w:rPr>
          <w:rFonts w:hint="eastAsia"/>
        </w:rPr>
        <w:t>环江毛南族</w:t>
      </w:r>
      <w:r>
        <w:rPr>
          <w:rFonts w:hint="eastAsia"/>
        </w:rPr>
        <w:lastRenderedPageBreak/>
        <w:t>自治县的</w:t>
      </w:r>
      <w:r>
        <w:rPr>
          <w:rFonts w:ascii="Segoe UI" w:hAnsi="Segoe UI" w:cs="Segoe UI" w:hint="eastAsia"/>
          <w:shd w:val="clear" w:color="auto" w:fill="FFFFFF"/>
        </w:rPr>
        <w:t>主要</w:t>
      </w:r>
      <w:r>
        <w:rPr>
          <w:rFonts w:ascii="Segoe UI" w:hAnsi="Segoe UI" w:cs="Segoe UI"/>
          <w:shd w:val="clear" w:color="auto" w:fill="FFFFFF"/>
        </w:rPr>
        <w:t>菜牛养殖</w:t>
      </w:r>
      <w:r>
        <w:rPr>
          <w:rFonts w:ascii="Segoe UI" w:hAnsi="Segoe UI" w:cs="Segoe UI" w:hint="eastAsia"/>
          <w:shd w:val="clear" w:color="auto" w:fill="FFFFFF"/>
        </w:rPr>
        <w:t>地区</w:t>
      </w:r>
      <w:r>
        <w:rPr>
          <w:rFonts w:ascii="仿宋_GB2312" w:hAnsi="宋体" w:hint="eastAsia"/>
          <w:bCs/>
          <w:szCs w:val="32"/>
          <w:lang w:val="zh-CN"/>
        </w:rPr>
        <w:t>，因此也纳入了保护范围。</w:t>
      </w:r>
    </w:p>
    <w:p w:rsidR="0056116F" w:rsidRDefault="00634CCC">
      <w:pPr>
        <w:ind w:firstLineChars="0" w:firstLine="0"/>
        <w:jc w:val="center"/>
        <w:rPr>
          <w:rFonts w:ascii="仿宋_GB2312" w:hAnsi="宋体"/>
          <w:bCs/>
          <w:sz w:val="28"/>
          <w:szCs w:val="28"/>
          <w:lang w:val="zh-CN"/>
        </w:rPr>
      </w:pPr>
      <w:r>
        <w:rPr>
          <w:noProof/>
        </w:rPr>
        <w:drawing>
          <wp:inline distT="0" distB="0" distL="0" distR="0">
            <wp:extent cx="5046980" cy="2519680"/>
            <wp:effectExtent l="19050" t="19050" r="2032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047012" cy="2520001"/>
                    </a:xfrm>
                    <a:prstGeom prst="rect">
                      <a:avLst/>
                    </a:prstGeom>
                    <a:ln>
                      <a:solidFill>
                        <a:schemeClr val="tx1"/>
                      </a:solidFill>
                    </a:ln>
                  </pic:spPr>
                </pic:pic>
              </a:graphicData>
            </a:graphic>
          </wp:inline>
        </w:drawing>
      </w:r>
    </w:p>
    <w:p w:rsidR="0056116F" w:rsidRDefault="00634CCC">
      <w:pPr>
        <w:ind w:firstLineChars="0" w:firstLine="0"/>
        <w:jc w:val="center"/>
        <w:rPr>
          <w:rFonts w:ascii="仿宋_GB2312" w:hAnsi="宋体"/>
          <w:bCs/>
          <w:szCs w:val="32"/>
          <w:lang w:val="zh-CN"/>
        </w:rPr>
      </w:pPr>
      <w:r>
        <w:rPr>
          <w:rFonts w:ascii="仿宋_GB2312" w:hAnsi="宋体" w:hint="eastAsia"/>
          <w:bCs/>
          <w:szCs w:val="32"/>
          <w:lang w:val="zh-CN"/>
        </w:rPr>
        <w:t>来源：</w:t>
      </w:r>
      <w:proofErr w:type="gramStart"/>
      <w:r>
        <w:rPr>
          <w:rFonts w:ascii="仿宋_GB2312" w:hAnsi="宋体" w:hint="eastAsia"/>
          <w:bCs/>
          <w:szCs w:val="32"/>
          <w:lang w:val="zh-CN"/>
        </w:rPr>
        <w:t>环江香牛地理</w:t>
      </w:r>
      <w:proofErr w:type="gramEnd"/>
      <w:r>
        <w:rPr>
          <w:rFonts w:ascii="仿宋_GB2312" w:hAnsi="宋体" w:hint="eastAsia"/>
          <w:bCs/>
          <w:szCs w:val="32"/>
          <w:lang w:val="zh-CN"/>
        </w:rPr>
        <w:t>标志证明商标审定公</w:t>
      </w:r>
      <w:r>
        <w:rPr>
          <w:rFonts w:ascii="仿宋_GB2312" w:hAnsi="宋体" w:hint="eastAsia"/>
          <w:bCs/>
          <w:szCs w:val="32"/>
          <w:lang w:val="zh-CN"/>
        </w:rPr>
        <w:t>告</w:t>
      </w:r>
    </w:p>
    <w:p w:rsidR="0056116F" w:rsidRDefault="00634CCC">
      <w:pPr>
        <w:ind w:firstLineChars="0" w:firstLine="0"/>
        <w:rPr>
          <w:rFonts w:ascii="黑体" w:eastAsia="黑体" w:hAnsi="黑体" w:cs="仿宋_GB2312"/>
          <w:szCs w:val="32"/>
        </w:rPr>
      </w:pPr>
      <w:r>
        <w:rPr>
          <w:rFonts w:ascii="黑体" w:eastAsia="黑体" w:hAnsi="黑体" w:cs="仿宋_GB2312" w:hint="eastAsia"/>
          <w:szCs w:val="32"/>
        </w:rPr>
        <w:t>（二）养殖场选址与建设</w:t>
      </w:r>
    </w:p>
    <w:p w:rsidR="0056116F" w:rsidRDefault="00634CCC">
      <w:pPr>
        <w:ind w:firstLine="640"/>
        <w:rPr>
          <w:rFonts w:ascii="仿宋_GB2312"/>
        </w:rPr>
      </w:pPr>
      <w:r>
        <w:rPr>
          <w:rFonts w:ascii="仿宋_GB2312" w:hAnsi="宋体" w:hint="eastAsia"/>
          <w:bCs/>
          <w:szCs w:val="32"/>
          <w:lang w:val="zh-CN"/>
        </w:rPr>
        <w:t>主要参考《</w:t>
      </w:r>
      <w:r>
        <w:rPr>
          <w:rFonts w:ascii="仿宋_GB2312" w:hAnsi="宋体" w:hint="eastAsia"/>
          <w:bCs/>
          <w:szCs w:val="32"/>
          <w:lang w:val="zh-CN"/>
        </w:rPr>
        <w:t xml:space="preserve">NY/T 2663  </w:t>
      </w:r>
      <w:r>
        <w:rPr>
          <w:rFonts w:ascii="仿宋_GB2312" w:hAnsi="宋体" w:hint="eastAsia"/>
          <w:bCs/>
          <w:szCs w:val="32"/>
          <w:lang w:val="zh-CN"/>
        </w:rPr>
        <w:t>标准化养殖场肉牛》及《</w:t>
      </w:r>
      <w:r>
        <w:rPr>
          <w:rFonts w:hint="eastAsia"/>
        </w:rPr>
        <w:t xml:space="preserve">NY/T 388  </w:t>
      </w:r>
      <w:r>
        <w:rPr>
          <w:rFonts w:hint="eastAsia"/>
        </w:rPr>
        <w:t>畜禽场环境质量标准</w:t>
      </w:r>
      <w:r>
        <w:rPr>
          <w:rFonts w:ascii="仿宋_GB2312" w:hAnsi="宋体" w:hint="eastAsia"/>
          <w:bCs/>
          <w:szCs w:val="32"/>
          <w:lang w:val="zh-CN"/>
        </w:rPr>
        <w:t>》的相关要求进行明确。</w:t>
      </w:r>
      <w:r>
        <w:rPr>
          <w:rFonts w:ascii="仿宋_GB2312" w:hAnsi="宋体" w:hint="eastAsia"/>
          <w:bCs/>
          <w:szCs w:val="32"/>
          <w:lang w:val="zh-CN"/>
        </w:rPr>
        <w:t>NY/T 2663</w:t>
      </w:r>
      <w:r>
        <w:rPr>
          <w:rFonts w:ascii="仿宋_GB2312" w:hAnsi="宋体" w:hint="eastAsia"/>
          <w:bCs/>
          <w:szCs w:val="32"/>
          <w:lang w:val="zh-CN"/>
        </w:rPr>
        <w:t>中“</w:t>
      </w:r>
      <w:r>
        <w:rPr>
          <w:rFonts w:ascii="仿宋_GB2312" w:hAnsi="宋体" w:hint="eastAsia"/>
          <w:bCs/>
          <w:szCs w:val="32"/>
          <w:lang w:val="zh-CN"/>
        </w:rPr>
        <w:t>5.1.2</w:t>
      </w:r>
      <w:r>
        <w:rPr>
          <w:rFonts w:ascii="仿宋_GB2312" w:hAnsi="宋体" w:hint="eastAsia"/>
          <w:bCs/>
          <w:szCs w:val="32"/>
          <w:lang w:val="zh-CN"/>
        </w:rPr>
        <w:t>”条款明确规定，场址应地势开阔、高燥向阳，通风、排水良好，坡度宜小于</w:t>
      </w:r>
      <w:r>
        <w:rPr>
          <w:rFonts w:ascii="仿宋_GB2312" w:hAnsi="宋体" w:hint="eastAsia"/>
          <w:bCs/>
          <w:szCs w:val="32"/>
          <w:lang w:val="zh-CN"/>
        </w:rPr>
        <w:t>25</w:t>
      </w:r>
      <w:r>
        <w:rPr>
          <w:rFonts w:ascii="仿宋_GB2312" w:hAnsi="宋体" w:hint="eastAsia"/>
          <w:bCs/>
          <w:szCs w:val="32"/>
          <w:lang w:val="zh-CN"/>
        </w:rPr>
        <w:t>°。同时，从整体养殖规范和动物福利角度出发，合理的场区布局和足够的活动空间有利于肉牛的生长和健康，且结合环江县内各养殖场的实际情况，每头牛活动场地宜</w:t>
      </w:r>
      <w:r>
        <w:rPr>
          <w:rFonts w:ascii="仿宋_GB2312" w:hint="eastAsia"/>
        </w:rPr>
        <w:t>≥</w:t>
      </w:r>
      <w:r>
        <w:rPr>
          <w:rFonts w:ascii="仿宋_GB2312" w:hint="eastAsia"/>
        </w:rPr>
        <w:t>20</w:t>
      </w:r>
      <w:r>
        <w:rPr>
          <w:rFonts w:ascii="仿宋_GB2312" w:hint="eastAsia"/>
          <w:vertAlign w:val="subscript"/>
        </w:rPr>
        <w:t xml:space="preserve"> </w:t>
      </w:r>
      <w:r>
        <w:rPr>
          <w:rFonts w:ascii="仿宋_GB2312" w:hint="eastAsia"/>
        </w:rPr>
        <w:t>m</w:t>
      </w:r>
      <w:r>
        <w:rPr>
          <w:rFonts w:ascii="仿宋_GB2312" w:hint="eastAsia"/>
          <w:vertAlign w:val="superscript"/>
        </w:rPr>
        <w:t>2</w:t>
      </w:r>
      <w:r>
        <w:rPr>
          <w:rFonts w:ascii="仿宋_GB2312" w:hAnsi="宋体" w:hint="eastAsia"/>
          <w:bCs/>
          <w:szCs w:val="32"/>
          <w:lang w:val="zh-CN"/>
        </w:rPr>
        <w:t>。因此规定</w:t>
      </w:r>
      <w:r>
        <w:rPr>
          <w:rFonts w:ascii="仿宋_GB2312" w:hint="eastAsia"/>
        </w:rPr>
        <w:t>选址需地势高、干燥通风且排水好，牛舍布局合理，每头牛活动场地宜≥</w:t>
      </w:r>
      <w:r>
        <w:rPr>
          <w:rFonts w:ascii="仿宋_GB2312" w:hint="eastAsia"/>
        </w:rPr>
        <w:t>20</w:t>
      </w:r>
      <w:r>
        <w:rPr>
          <w:rFonts w:ascii="仿宋_GB2312" w:hint="eastAsia"/>
          <w:vertAlign w:val="subscript"/>
        </w:rPr>
        <w:t xml:space="preserve"> </w:t>
      </w:r>
      <w:r>
        <w:rPr>
          <w:rFonts w:ascii="仿宋_GB2312" w:hint="eastAsia"/>
        </w:rPr>
        <w:t>m</w:t>
      </w:r>
      <w:r>
        <w:rPr>
          <w:rFonts w:ascii="仿宋_GB2312" w:hint="eastAsia"/>
          <w:vertAlign w:val="superscript"/>
        </w:rPr>
        <w:t>2</w:t>
      </w:r>
      <w:r>
        <w:rPr>
          <w:rFonts w:ascii="仿宋_GB2312" w:hint="eastAsia"/>
        </w:rPr>
        <w:t>。选址布局符合</w:t>
      </w:r>
      <w:r>
        <w:rPr>
          <w:rFonts w:ascii="仿宋_GB2312" w:hint="eastAsia"/>
        </w:rPr>
        <w:t>NY/T</w:t>
      </w:r>
      <w:r>
        <w:rPr>
          <w:rFonts w:ascii="仿宋_GB2312" w:hint="eastAsia"/>
        </w:rPr>
        <w:t xml:space="preserve"> 2663</w:t>
      </w:r>
      <w:r>
        <w:rPr>
          <w:rFonts w:ascii="仿宋_GB2312" w:hint="eastAsia"/>
        </w:rPr>
        <w:t>的规定，环境条件符合</w:t>
      </w:r>
      <w:r>
        <w:rPr>
          <w:rFonts w:ascii="仿宋_GB2312" w:hint="eastAsia"/>
        </w:rPr>
        <w:t>NY/T 388</w:t>
      </w:r>
      <w:r>
        <w:rPr>
          <w:rFonts w:ascii="仿宋_GB2312" w:hint="eastAsia"/>
        </w:rPr>
        <w:t>的规定。</w:t>
      </w:r>
    </w:p>
    <w:p w:rsidR="0056116F" w:rsidRDefault="00634CCC">
      <w:pPr>
        <w:ind w:firstLineChars="0" w:firstLine="0"/>
        <w:rPr>
          <w:rFonts w:ascii="仿宋_GB2312" w:hAnsi="宋体"/>
          <w:bCs/>
          <w:szCs w:val="32"/>
          <w:lang w:val="zh-CN"/>
        </w:rPr>
      </w:pPr>
      <w:r>
        <w:rPr>
          <w:noProof/>
        </w:rPr>
        <w:lastRenderedPageBreak/>
        <w:drawing>
          <wp:inline distT="0" distB="0" distL="0" distR="0">
            <wp:extent cx="5476875" cy="3715385"/>
            <wp:effectExtent l="0" t="0" r="0" b="0"/>
            <wp:docPr id="7" name="图片 7" descr="D:\我的文档\xwechat_files\wxid_v3j52f42taun22_f98f\temp\RWTemp\2025-10\fc51a002042ff41a39700cf74151a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我的文档\xwechat_files\wxid_v3j52f42taun22_f98f\temp\RWTemp\2025-10\fc51a002042ff41a39700cf74151ad37.jpg"/>
                    <pic:cNvPicPr>
                      <a:picLocks noChangeAspect="1" noChangeArrowheads="1"/>
                    </pic:cNvPicPr>
                  </pic:nvPicPr>
                  <pic:blipFill>
                    <a:blip r:embed="rId14">
                      <a:extLst>
                        <a:ext uri="{28A0092B-C50C-407E-A947-70E740481C1C}">
                          <a14:useLocalDpi xmlns:a14="http://schemas.microsoft.com/office/drawing/2010/main" val="0"/>
                        </a:ext>
                      </a:extLst>
                    </a:blip>
                    <a:srcRect b="9548"/>
                    <a:stretch>
                      <a:fillRect/>
                    </a:stretch>
                  </pic:blipFill>
                  <pic:spPr>
                    <a:xfrm>
                      <a:off x="0" y="0"/>
                      <a:ext cx="5478710" cy="3716713"/>
                    </a:xfrm>
                    <a:prstGeom prst="rect">
                      <a:avLst/>
                    </a:prstGeom>
                    <a:noFill/>
                    <a:ln>
                      <a:noFill/>
                    </a:ln>
                  </pic:spPr>
                </pic:pic>
              </a:graphicData>
            </a:graphic>
          </wp:inline>
        </w:drawing>
      </w:r>
    </w:p>
    <w:p w:rsidR="0056116F" w:rsidRDefault="00634CCC">
      <w:pPr>
        <w:ind w:firstLineChars="0" w:firstLine="0"/>
        <w:jc w:val="center"/>
        <w:rPr>
          <w:rFonts w:ascii="仿宋_GB2312" w:hAnsi="宋体"/>
          <w:bCs/>
          <w:szCs w:val="32"/>
          <w:lang w:val="zh-CN"/>
        </w:rPr>
      </w:pPr>
      <w:r>
        <w:rPr>
          <w:rFonts w:ascii="仿宋_GB2312" w:hAnsi="宋体" w:hint="eastAsia"/>
          <w:bCs/>
          <w:szCs w:val="32"/>
          <w:lang w:val="zh-CN"/>
        </w:rPr>
        <w:t>养殖场</w:t>
      </w:r>
    </w:p>
    <w:p w:rsidR="0056116F" w:rsidRDefault="00634CCC">
      <w:pPr>
        <w:ind w:firstLineChars="0" w:firstLine="0"/>
        <w:rPr>
          <w:rFonts w:ascii="黑体" w:eastAsia="黑体" w:hAnsi="黑体" w:cs="仿宋_GB2312"/>
          <w:szCs w:val="32"/>
        </w:rPr>
      </w:pPr>
      <w:r>
        <w:rPr>
          <w:rFonts w:ascii="黑体" w:eastAsia="黑体" w:hAnsi="黑体" w:cs="仿宋_GB2312" w:hint="eastAsia"/>
          <w:szCs w:val="32"/>
        </w:rPr>
        <w:t>（三）品种选择</w:t>
      </w:r>
    </w:p>
    <w:p w:rsidR="0056116F" w:rsidRDefault="00634CCC">
      <w:pPr>
        <w:ind w:firstLine="640"/>
        <w:rPr>
          <w:rFonts w:ascii="仿宋_GB2312" w:hAnsi="宋体"/>
          <w:b/>
          <w:bCs/>
          <w:szCs w:val="32"/>
          <w:lang w:val="zh-CN"/>
        </w:rPr>
      </w:pPr>
      <w:r>
        <w:rPr>
          <w:rFonts w:ascii="仿宋_GB2312" w:hAnsi="宋体" w:hint="eastAsia"/>
          <w:bCs/>
          <w:szCs w:val="32"/>
          <w:lang w:val="zh-CN"/>
        </w:rPr>
        <w:t>据《环江县志》记载，其饲养已有</w:t>
      </w:r>
      <w:r>
        <w:rPr>
          <w:rFonts w:ascii="仿宋_GB2312" w:hAnsi="宋体" w:hint="eastAsia"/>
          <w:bCs/>
          <w:szCs w:val="32"/>
          <w:lang w:val="zh-CN"/>
        </w:rPr>
        <w:t>500</w:t>
      </w:r>
      <w:r>
        <w:rPr>
          <w:rFonts w:ascii="仿宋_GB2312" w:hAnsi="宋体" w:hint="eastAsia"/>
          <w:bCs/>
          <w:szCs w:val="32"/>
          <w:lang w:val="zh-CN"/>
        </w:rPr>
        <w:t>多年的历史，</w:t>
      </w:r>
      <w:proofErr w:type="gramStart"/>
      <w:r>
        <w:rPr>
          <w:rFonts w:ascii="仿宋_GB2312" w:hAnsi="宋体" w:hint="eastAsia"/>
          <w:bCs/>
          <w:szCs w:val="32"/>
          <w:lang w:val="zh-CN"/>
        </w:rPr>
        <w:t>环江香牛是</w:t>
      </w:r>
      <w:proofErr w:type="gramEnd"/>
      <w:r>
        <w:rPr>
          <w:rFonts w:ascii="仿宋_GB2312" w:hAnsi="宋体" w:hint="eastAsia"/>
          <w:bCs/>
          <w:szCs w:val="32"/>
          <w:lang w:val="zh-CN"/>
        </w:rPr>
        <w:t>毛南族群众用传统的方法对本地黄牛进行育肥而成的。长期的养殖实践表明，本地黄牛对当地的气候、饲料等环境条件具有良好的适应性，能够在当地的养殖条件下健康生长，</w:t>
      </w:r>
      <w:r>
        <w:rPr>
          <w:rFonts w:ascii="仿宋_GB2312" w:hAnsi="宋体" w:hint="eastAsia"/>
          <w:b/>
          <w:bCs/>
          <w:szCs w:val="32"/>
          <w:lang w:val="zh-CN"/>
        </w:rPr>
        <w:t>因此，宜选择环江县本地黄牛作为种牛基础群体。</w:t>
      </w:r>
    </w:p>
    <w:p w:rsidR="0056116F" w:rsidRDefault="00634CCC">
      <w:pPr>
        <w:ind w:firstLineChars="0" w:firstLine="0"/>
        <w:jc w:val="center"/>
        <w:rPr>
          <w:rFonts w:ascii="仿宋_GB2312" w:hAnsi="宋体"/>
          <w:b/>
          <w:bCs/>
          <w:szCs w:val="32"/>
          <w:lang w:val="zh-CN"/>
        </w:rPr>
      </w:pPr>
      <w:r>
        <w:rPr>
          <w:rStyle w:val="font71"/>
          <w:rFonts w:hint="default"/>
          <w:noProof/>
          <w:color w:val="auto"/>
        </w:rPr>
        <w:lastRenderedPageBreak/>
        <w:drawing>
          <wp:inline distT="0" distB="0" distL="0" distR="0">
            <wp:extent cx="5476875" cy="3644265"/>
            <wp:effectExtent l="0" t="0" r="0" b="0"/>
            <wp:docPr id="6" name="图片 6" descr="D:\我的文档\xwechat_files\wxid_v3j52f42taun22_f98f\temp\RWTemp\2025-10\7ebbbf77c2c1ac732ff05dda85fc26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我的文档\xwechat_files\wxid_v3j52f42taun22_f98f\temp\RWTemp\2025-10\7ebbbf77c2c1ac732ff05dda85fc260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82881" cy="3648846"/>
                    </a:xfrm>
                    <a:prstGeom prst="rect">
                      <a:avLst/>
                    </a:prstGeom>
                    <a:noFill/>
                    <a:ln>
                      <a:noFill/>
                    </a:ln>
                  </pic:spPr>
                </pic:pic>
              </a:graphicData>
            </a:graphic>
          </wp:inline>
        </w:drawing>
      </w:r>
    </w:p>
    <w:p w:rsidR="0056116F" w:rsidRDefault="00634CCC">
      <w:pPr>
        <w:ind w:firstLineChars="0" w:firstLine="0"/>
        <w:jc w:val="center"/>
        <w:rPr>
          <w:rFonts w:ascii="仿宋_GB2312" w:hAnsi="宋体"/>
          <w:bCs/>
          <w:szCs w:val="32"/>
          <w:lang w:val="zh-CN"/>
        </w:rPr>
      </w:pPr>
      <w:proofErr w:type="gramStart"/>
      <w:r>
        <w:rPr>
          <w:rFonts w:ascii="仿宋_GB2312" w:hAnsi="宋体" w:hint="eastAsia"/>
          <w:bCs/>
          <w:szCs w:val="32"/>
          <w:lang w:val="zh-CN"/>
        </w:rPr>
        <w:t>环江香牛图片</w:t>
      </w:r>
      <w:proofErr w:type="gramEnd"/>
    </w:p>
    <w:p w:rsidR="0056116F" w:rsidRDefault="00634CCC">
      <w:pPr>
        <w:ind w:firstLine="640"/>
        <w:rPr>
          <w:rFonts w:ascii="仿宋_GB2312" w:hAnsi="宋体"/>
          <w:bCs/>
          <w:szCs w:val="32"/>
          <w:lang w:val="zh-CN"/>
        </w:rPr>
      </w:pPr>
      <w:r>
        <w:rPr>
          <w:rFonts w:ascii="仿宋_GB2312" w:hAnsi="宋体" w:hint="eastAsia"/>
          <w:bCs/>
          <w:szCs w:val="32"/>
          <w:lang w:val="zh-CN"/>
        </w:rPr>
        <w:t>随着产业的发展，为了进一步提高</w:t>
      </w:r>
      <w:proofErr w:type="gramStart"/>
      <w:r>
        <w:rPr>
          <w:rFonts w:ascii="仿宋_GB2312" w:hAnsi="宋体" w:hint="eastAsia"/>
          <w:bCs/>
          <w:szCs w:val="32"/>
          <w:lang w:val="zh-CN"/>
        </w:rPr>
        <w:t>环江香牛的</w:t>
      </w:r>
      <w:proofErr w:type="gramEnd"/>
      <w:r>
        <w:rPr>
          <w:rFonts w:ascii="仿宋_GB2312" w:hAnsi="宋体" w:hint="eastAsia"/>
          <w:bCs/>
          <w:szCs w:val="32"/>
          <w:lang w:val="zh-CN"/>
        </w:rPr>
        <w:t>生产性能和经济效益，需要进行杂交改良。引进种源相近、生产性能优良的品种进行杂交改良，既可以在一定程度上保留</w:t>
      </w:r>
      <w:proofErr w:type="gramStart"/>
      <w:r>
        <w:rPr>
          <w:rFonts w:ascii="仿宋_GB2312" w:hAnsi="宋体" w:hint="eastAsia"/>
          <w:bCs/>
          <w:szCs w:val="32"/>
          <w:lang w:val="zh-CN"/>
        </w:rPr>
        <w:t>环江香</w:t>
      </w:r>
      <w:r>
        <w:rPr>
          <w:rFonts w:ascii="仿宋_GB2312" w:hAnsi="宋体" w:hint="eastAsia"/>
          <w:bCs/>
          <w:szCs w:val="32"/>
          <w:lang w:val="zh-CN"/>
        </w:rPr>
        <w:t>牛的</w:t>
      </w:r>
      <w:proofErr w:type="gramEnd"/>
      <w:r>
        <w:rPr>
          <w:rFonts w:ascii="仿宋_GB2312" w:hAnsi="宋体" w:hint="eastAsia"/>
          <w:bCs/>
          <w:szCs w:val="32"/>
          <w:lang w:val="zh-CN"/>
        </w:rPr>
        <w:t>原有品种特性，又能通过杂交优势提高其生长速度、产肉性能等生产指标。对杂交后代进行严格选育，是确保改良后的品种符合环江</w:t>
      </w:r>
      <w:proofErr w:type="gramStart"/>
      <w:r>
        <w:rPr>
          <w:rFonts w:ascii="仿宋_GB2312" w:hAnsi="宋体" w:hint="eastAsia"/>
          <w:bCs/>
          <w:szCs w:val="32"/>
          <w:lang w:val="zh-CN"/>
        </w:rPr>
        <w:t>香牛特征</w:t>
      </w:r>
      <w:proofErr w:type="gramEnd"/>
      <w:r>
        <w:rPr>
          <w:rFonts w:ascii="仿宋_GB2312" w:hAnsi="宋体" w:hint="eastAsia"/>
          <w:bCs/>
          <w:szCs w:val="32"/>
          <w:lang w:val="zh-CN"/>
        </w:rPr>
        <w:t>特性的关键环节。通过严格选育，可以筛选出那些既具有优良生产性能，又保留了</w:t>
      </w:r>
      <w:proofErr w:type="gramStart"/>
      <w:r>
        <w:rPr>
          <w:rFonts w:ascii="仿宋_GB2312" w:hAnsi="宋体" w:hint="eastAsia"/>
          <w:bCs/>
          <w:szCs w:val="32"/>
          <w:lang w:val="zh-CN"/>
        </w:rPr>
        <w:t>环江香牛原有</w:t>
      </w:r>
      <w:proofErr w:type="gramEnd"/>
      <w:r>
        <w:rPr>
          <w:rFonts w:ascii="仿宋_GB2312" w:hAnsi="宋体" w:hint="eastAsia"/>
          <w:bCs/>
          <w:szCs w:val="32"/>
          <w:lang w:val="zh-CN"/>
        </w:rPr>
        <w:t>品质特征的个体，从而保证</w:t>
      </w:r>
      <w:proofErr w:type="gramStart"/>
      <w:r>
        <w:rPr>
          <w:rFonts w:ascii="仿宋_GB2312" w:hAnsi="宋体" w:hint="eastAsia"/>
          <w:bCs/>
          <w:szCs w:val="32"/>
          <w:lang w:val="zh-CN"/>
        </w:rPr>
        <w:t>环江香牛品种</w:t>
      </w:r>
      <w:proofErr w:type="gramEnd"/>
      <w:r>
        <w:rPr>
          <w:rFonts w:ascii="仿宋_GB2312" w:hAnsi="宋体" w:hint="eastAsia"/>
          <w:bCs/>
          <w:szCs w:val="32"/>
          <w:lang w:val="zh-CN"/>
        </w:rPr>
        <w:t>的纯度和品质的稳定性。这也是在长期的养殖实践中总结出来的经验，对于保障环江</w:t>
      </w:r>
      <w:proofErr w:type="gramStart"/>
      <w:r>
        <w:rPr>
          <w:rFonts w:ascii="仿宋_GB2312" w:hAnsi="宋体" w:hint="eastAsia"/>
          <w:bCs/>
          <w:szCs w:val="32"/>
          <w:lang w:val="zh-CN"/>
        </w:rPr>
        <w:t>香牛产业</w:t>
      </w:r>
      <w:proofErr w:type="gramEnd"/>
      <w:r>
        <w:rPr>
          <w:rFonts w:ascii="仿宋_GB2312" w:hAnsi="宋体" w:hint="eastAsia"/>
          <w:bCs/>
          <w:szCs w:val="32"/>
          <w:lang w:val="zh-CN"/>
        </w:rPr>
        <w:t>的可持续发展具有重要作用。因此，</w:t>
      </w:r>
      <w:r>
        <w:rPr>
          <w:rFonts w:ascii="仿宋_GB2312" w:hAnsi="宋体" w:hint="eastAsia"/>
          <w:b/>
          <w:bCs/>
          <w:szCs w:val="32"/>
          <w:lang w:val="zh-CN"/>
        </w:rPr>
        <w:t>需杂交改良时，</w:t>
      </w:r>
      <w:proofErr w:type="gramStart"/>
      <w:r>
        <w:rPr>
          <w:rFonts w:ascii="仿宋_GB2312" w:hAnsi="宋体" w:hint="eastAsia"/>
          <w:b/>
          <w:bCs/>
          <w:szCs w:val="32"/>
          <w:lang w:val="zh-CN"/>
        </w:rPr>
        <w:t>宜引进</w:t>
      </w:r>
      <w:proofErr w:type="gramEnd"/>
      <w:r>
        <w:rPr>
          <w:rFonts w:ascii="仿宋_GB2312" w:hAnsi="宋体" w:hint="eastAsia"/>
          <w:b/>
          <w:bCs/>
          <w:szCs w:val="32"/>
          <w:lang w:val="zh-CN"/>
        </w:rPr>
        <w:t>种源相近、生产性能优良的品种进行杂交改良，杂交后代经严格选育，符合环江</w:t>
      </w:r>
      <w:proofErr w:type="gramStart"/>
      <w:r>
        <w:rPr>
          <w:rFonts w:ascii="仿宋_GB2312" w:hAnsi="宋体" w:hint="eastAsia"/>
          <w:b/>
          <w:bCs/>
          <w:szCs w:val="32"/>
          <w:lang w:val="zh-CN"/>
        </w:rPr>
        <w:t>香牛特征</w:t>
      </w:r>
      <w:proofErr w:type="gramEnd"/>
      <w:r>
        <w:rPr>
          <w:rFonts w:ascii="仿宋_GB2312" w:hAnsi="宋体" w:hint="eastAsia"/>
          <w:b/>
          <w:bCs/>
          <w:szCs w:val="32"/>
          <w:lang w:val="zh-CN"/>
        </w:rPr>
        <w:t>特</w:t>
      </w:r>
      <w:r>
        <w:rPr>
          <w:rFonts w:ascii="仿宋_GB2312" w:hAnsi="宋体" w:hint="eastAsia"/>
          <w:b/>
          <w:bCs/>
          <w:szCs w:val="32"/>
          <w:lang w:val="zh-CN"/>
        </w:rPr>
        <w:lastRenderedPageBreak/>
        <w:t>性</w:t>
      </w:r>
      <w:r>
        <w:rPr>
          <w:rFonts w:ascii="仿宋_GB2312" w:hAnsi="宋体" w:hint="eastAsia"/>
          <w:bCs/>
          <w:szCs w:val="32"/>
          <w:lang w:val="zh-CN"/>
        </w:rPr>
        <w:t>。</w:t>
      </w:r>
    </w:p>
    <w:p w:rsidR="0056116F" w:rsidRDefault="00634CCC">
      <w:pPr>
        <w:ind w:firstLineChars="0" w:firstLine="0"/>
        <w:rPr>
          <w:rFonts w:ascii="黑体" w:eastAsia="黑体" w:hAnsi="黑体" w:cs="仿宋_GB2312"/>
          <w:szCs w:val="32"/>
        </w:rPr>
      </w:pPr>
      <w:r>
        <w:rPr>
          <w:rFonts w:ascii="黑体" w:eastAsia="黑体" w:hAnsi="黑体" w:cs="仿宋_GB2312" w:hint="eastAsia"/>
          <w:szCs w:val="32"/>
        </w:rPr>
        <w:t>（四）饲养投入品</w:t>
      </w:r>
    </w:p>
    <w:p w:rsidR="0056116F" w:rsidRDefault="00634CCC">
      <w:pPr>
        <w:ind w:firstLine="640"/>
        <w:rPr>
          <w:rFonts w:ascii="仿宋_GB2312" w:hAnsi="宋体"/>
          <w:bCs/>
          <w:szCs w:val="32"/>
          <w:lang w:val="zh-CN"/>
        </w:rPr>
      </w:pPr>
      <w:r>
        <w:rPr>
          <w:rFonts w:ascii="仿宋_GB2312" w:hAnsi="宋体" w:hint="eastAsia"/>
          <w:bCs/>
          <w:szCs w:val="32"/>
          <w:lang w:val="zh-CN"/>
        </w:rPr>
        <w:t>饲料投入品主要包括饲料、饮</w:t>
      </w:r>
      <w:r>
        <w:rPr>
          <w:rFonts w:ascii="仿宋_GB2312" w:hAnsi="宋体" w:hint="eastAsia"/>
          <w:bCs/>
          <w:szCs w:val="32"/>
          <w:lang w:val="zh-CN"/>
        </w:rPr>
        <w:t>用水、饲料添加剂、兽药等。由表</w:t>
      </w:r>
      <w:r>
        <w:rPr>
          <w:rFonts w:ascii="仿宋_GB2312" w:hAnsi="宋体" w:hint="eastAsia"/>
          <w:bCs/>
          <w:szCs w:val="32"/>
          <w:lang w:val="zh-CN"/>
        </w:rPr>
        <w:t>1</w:t>
      </w:r>
      <w:r>
        <w:rPr>
          <w:rFonts w:ascii="仿宋_GB2312" w:hAnsi="宋体" w:hint="eastAsia"/>
          <w:bCs/>
          <w:szCs w:val="32"/>
          <w:lang w:val="zh-CN"/>
        </w:rPr>
        <w:t>调查可知，养殖场的日常饲料主要包括</w:t>
      </w:r>
      <w:r>
        <w:rPr>
          <w:rFonts w:hint="eastAsia"/>
        </w:rPr>
        <w:t>各种牧草、农作物秸秆及各类野草树叶（如构树、银合欢、</w:t>
      </w:r>
      <w:proofErr w:type="gramStart"/>
      <w:r>
        <w:rPr>
          <w:rFonts w:hint="eastAsia"/>
        </w:rPr>
        <w:t>任豆树叶</w:t>
      </w:r>
      <w:proofErr w:type="gramEnd"/>
      <w:r>
        <w:rPr>
          <w:rFonts w:hint="eastAsia"/>
        </w:rPr>
        <w:t>），冬季或青饲料不足时，会补充玉米、豆</w:t>
      </w:r>
      <w:proofErr w:type="gramStart"/>
      <w:r>
        <w:rPr>
          <w:rFonts w:hint="eastAsia"/>
        </w:rPr>
        <w:t>粕</w:t>
      </w:r>
      <w:proofErr w:type="gramEnd"/>
      <w:r>
        <w:rPr>
          <w:rFonts w:hint="eastAsia"/>
        </w:rPr>
        <w:t>等精饲料。因此规定日常饲料以各种牧草、农作物秸秆及各类野草树叶（如构树、银合欢、</w:t>
      </w:r>
      <w:proofErr w:type="gramStart"/>
      <w:r>
        <w:rPr>
          <w:rFonts w:hint="eastAsia"/>
        </w:rPr>
        <w:t>任豆树叶</w:t>
      </w:r>
      <w:proofErr w:type="gramEnd"/>
      <w:r>
        <w:rPr>
          <w:rFonts w:hint="eastAsia"/>
        </w:rPr>
        <w:t>）等为主，冬季或青饲料不足时，补充玉米、豆</w:t>
      </w:r>
      <w:proofErr w:type="gramStart"/>
      <w:r>
        <w:rPr>
          <w:rFonts w:hint="eastAsia"/>
        </w:rPr>
        <w:t>粕</w:t>
      </w:r>
      <w:proofErr w:type="gramEnd"/>
      <w:r>
        <w:rPr>
          <w:rFonts w:hint="eastAsia"/>
        </w:rPr>
        <w:t>等精饲料，所有饲料符合</w:t>
      </w:r>
      <w:r>
        <w:rPr>
          <w:rFonts w:hint="eastAsia"/>
        </w:rPr>
        <w:t>GB 13078</w:t>
      </w:r>
      <w:r>
        <w:rPr>
          <w:rFonts w:hint="eastAsia"/>
        </w:rPr>
        <w:t>的规定。饮用水应符合</w:t>
      </w:r>
      <w:r>
        <w:rPr>
          <w:rFonts w:hint="eastAsia"/>
        </w:rPr>
        <w:t>NY 5027</w:t>
      </w:r>
      <w:r>
        <w:rPr>
          <w:rFonts w:hint="eastAsia"/>
        </w:rPr>
        <w:t>的规定；</w:t>
      </w:r>
      <w:r>
        <w:rPr>
          <w:rFonts w:ascii="仿宋_GB2312" w:hAnsi="宋体" w:hint="eastAsia"/>
          <w:bCs/>
          <w:szCs w:val="32"/>
          <w:lang w:val="zh-CN"/>
        </w:rPr>
        <w:t>饲料添加剂应符合</w:t>
      </w:r>
      <w:r>
        <w:rPr>
          <w:rFonts w:hint="eastAsia"/>
        </w:rPr>
        <w:t>GB/T 21543</w:t>
      </w:r>
      <w:r>
        <w:rPr>
          <w:rFonts w:hint="eastAsia"/>
        </w:rPr>
        <w:t>的规定；兽药应符合</w:t>
      </w:r>
      <w:r>
        <w:rPr>
          <w:rFonts w:hint="eastAsia"/>
        </w:rPr>
        <w:t>NY/T 5030</w:t>
      </w:r>
      <w:r>
        <w:rPr>
          <w:rFonts w:hint="eastAsia"/>
        </w:rPr>
        <w:t>的规定。</w:t>
      </w:r>
    </w:p>
    <w:p w:rsidR="0056116F" w:rsidRDefault="00634CCC">
      <w:pPr>
        <w:ind w:firstLineChars="0" w:firstLine="0"/>
        <w:rPr>
          <w:rFonts w:ascii="黑体" w:eastAsia="黑体" w:hAnsi="黑体" w:cs="仿宋_GB2312"/>
          <w:szCs w:val="32"/>
        </w:rPr>
      </w:pPr>
      <w:r>
        <w:rPr>
          <w:rFonts w:ascii="黑体" w:eastAsia="黑体" w:hAnsi="黑体" w:cs="仿宋_GB2312" w:hint="eastAsia"/>
          <w:szCs w:val="32"/>
        </w:rPr>
        <w:t>（五）饲养管理</w:t>
      </w:r>
    </w:p>
    <w:p w:rsidR="0056116F" w:rsidRDefault="00634CCC">
      <w:pPr>
        <w:ind w:firstLine="640"/>
        <w:rPr>
          <w:rFonts w:ascii="仿宋_GB2312" w:hAnsi="宋体"/>
          <w:bCs/>
          <w:szCs w:val="32"/>
          <w:lang w:val="zh-CN"/>
        </w:rPr>
      </w:pPr>
      <w:r>
        <w:rPr>
          <w:rFonts w:ascii="仿宋_GB2312" w:hAnsi="宋体" w:hint="eastAsia"/>
          <w:bCs/>
          <w:szCs w:val="32"/>
          <w:lang w:val="zh-CN"/>
        </w:rPr>
        <w:t>起草单位走访了环江丰益生态种养有限公司、</w:t>
      </w:r>
      <w:proofErr w:type="gramStart"/>
      <w:r>
        <w:rPr>
          <w:rFonts w:ascii="仿宋_GB2312" w:hAnsi="宋体" w:hint="eastAsia"/>
          <w:bCs/>
          <w:szCs w:val="32"/>
          <w:lang w:val="zh-CN"/>
        </w:rPr>
        <w:t>环江佳合养殖</w:t>
      </w:r>
      <w:proofErr w:type="gramEnd"/>
      <w:r>
        <w:rPr>
          <w:rFonts w:ascii="仿宋_GB2312" w:hAnsi="宋体" w:hint="eastAsia"/>
          <w:bCs/>
          <w:szCs w:val="32"/>
          <w:lang w:val="zh-CN"/>
        </w:rPr>
        <w:t>家庭农场、环江毛南绿</w:t>
      </w:r>
      <w:r>
        <w:rPr>
          <w:rFonts w:ascii="宋体" w:eastAsia="宋体" w:hAnsi="宋体" w:cs="宋体" w:hint="eastAsia"/>
          <w:bCs/>
          <w:szCs w:val="32"/>
          <w:lang w:val="zh-CN"/>
        </w:rPr>
        <w:t>峯</w:t>
      </w:r>
      <w:r>
        <w:rPr>
          <w:rFonts w:ascii="仿宋_GB2312" w:hAnsi="宋体" w:cs="仿宋_GB2312" w:hint="eastAsia"/>
          <w:bCs/>
          <w:szCs w:val="32"/>
          <w:lang w:val="zh-CN"/>
        </w:rPr>
        <w:t>种养基地</w:t>
      </w:r>
      <w:r>
        <w:rPr>
          <w:rFonts w:ascii="仿宋_GB2312" w:hAnsi="宋体" w:hint="eastAsia"/>
          <w:bCs/>
          <w:szCs w:val="32"/>
          <w:lang w:val="zh-CN"/>
        </w:rPr>
        <w:t>、向未来牧业养殖场、</w:t>
      </w:r>
      <w:proofErr w:type="gramStart"/>
      <w:r>
        <w:rPr>
          <w:rFonts w:ascii="仿宋_GB2312" w:hAnsi="宋体" w:hint="eastAsia"/>
          <w:bCs/>
          <w:szCs w:val="32"/>
          <w:lang w:val="zh-CN"/>
        </w:rPr>
        <w:t>五圩生态</w:t>
      </w:r>
      <w:proofErr w:type="gramEnd"/>
      <w:r>
        <w:rPr>
          <w:rFonts w:ascii="仿宋_GB2312" w:hAnsi="宋体" w:hint="eastAsia"/>
          <w:bCs/>
          <w:szCs w:val="32"/>
          <w:lang w:val="zh-CN"/>
        </w:rPr>
        <w:t>养殖农民专业合作社等</w:t>
      </w:r>
      <w:r>
        <w:rPr>
          <w:rFonts w:ascii="仿宋_GB2312" w:hAnsi="宋体" w:hint="eastAsia"/>
          <w:bCs/>
          <w:szCs w:val="32"/>
          <w:lang w:val="zh-CN"/>
        </w:rPr>
        <w:t>5</w:t>
      </w:r>
      <w:r>
        <w:rPr>
          <w:rFonts w:ascii="仿宋_GB2312" w:hAnsi="宋体" w:hint="eastAsia"/>
          <w:bCs/>
          <w:szCs w:val="32"/>
          <w:lang w:val="zh-CN"/>
        </w:rPr>
        <w:t>家环江毛南自治县内代表性的养殖场了解</w:t>
      </w:r>
      <w:proofErr w:type="gramStart"/>
      <w:r>
        <w:rPr>
          <w:rFonts w:ascii="仿宋_GB2312" w:hAnsi="宋体" w:hint="eastAsia"/>
          <w:bCs/>
          <w:szCs w:val="32"/>
          <w:lang w:val="zh-CN"/>
        </w:rPr>
        <w:t>环江香牛的</w:t>
      </w:r>
      <w:proofErr w:type="gramEnd"/>
      <w:r>
        <w:rPr>
          <w:rFonts w:ascii="仿宋_GB2312" w:hAnsi="宋体" w:hint="eastAsia"/>
          <w:bCs/>
          <w:szCs w:val="32"/>
          <w:lang w:val="zh-CN"/>
        </w:rPr>
        <w:t>实际养殖情况，调查了解情况汇总见表</w:t>
      </w:r>
      <w:r>
        <w:rPr>
          <w:rFonts w:ascii="仿宋_GB2312" w:hAnsi="宋体" w:hint="eastAsia"/>
          <w:bCs/>
          <w:szCs w:val="32"/>
          <w:lang w:val="zh-CN"/>
        </w:rPr>
        <w:t>1</w:t>
      </w:r>
      <w:r>
        <w:rPr>
          <w:rFonts w:ascii="仿宋_GB2312" w:hAnsi="宋体" w:hint="eastAsia"/>
          <w:bCs/>
          <w:szCs w:val="32"/>
          <w:lang w:val="zh-CN"/>
        </w:rPr>
        <w:t>。</w:t>
      </w:r>
    </w:p>
    <w:p w:rsidR="0056116F" w:rsidRDefault="0056116F">
      <w:pPr>
        <w:ind w:firstLineChars="0" w:firstLine="0"/>
        <w:rPr>
          <w:rFonts w:ascii="仿宋_GB2312" w:hAnsi="宋体"/>
          <w:bCs/>
          <w:szCs w:val="32"/>
        </w:rPr>
        <w:sectPr w:rsidR="0056116F">
          <w:headerReference w:type="even" r:id="rId16"/>
          <w:headerReference w:type="default" r:id="rId17"/>
          <w:footerReference w:type="even" r:id="rId18"/>
          <w:footerReference w:type="default" r:id="rId19"/>
          <w:headerReference w:type="first" r:id="rId20"/>
          <w:footerReference w:type="first" r:id="rId21"/>
          <w:pgSz w:w="11906" w:h="16838"/>
          <w:pgMar w:top="1474" w:right="1474" w:bottom="1474" w:left="1474" w:header="851" w:footer="992" w:gutter="0"/>
          <w:cols w:space="425"/>
          <w:docGrid w:type="lines" w:linePitch="312"/>
        </w:sectPr>
      </w:pPr>
    </w:p>
    <w:p w:rsidR="0056116F" w:rsidRDefault="00634CCC">
      <w:pPr>
        <w:ind w:firstLineChars="0" w:firstLine="0"/>
        <w:jc w:val="center"/>
        <w:rPr>
          <w:rFonts w:ascii="仿宋_GB2312" w:hAnsi="宋体"/>
          <w:bCs/>
          <w:szCs w:val="32"/>
        </w:rPr>
      </w:pPr>
      <w:r>
        <w:rPr>
          <w:rFonts w:ascii="仿宋_GB2312" w:hAnsi="宋体" w:hint="eastAsia"/>
          <w:bCs/>
          <w:szCs w:val="32"/>
        </w:rPr>
        <w:lastRenderedPageBreak/>
        <w:t>表</w:t>
      </w:r>
      <w:r>
        <w:rPr>
          <w:rFonts w:ascii="仿宋_GB2312" w:hAnsi="宋体" w:hint="eastAsia"/>
          <w:bCs/>
          <w:szCs w:val="32"/>
        </w:rPr>
        <w:t xml:space="preserve">1  </w:t>
      </w:r>
      <w:proofErr w:type="gramStart"/>
      <w:r>
        <w:rPr>
          <w:rFonts w:ascii="仿宋_GB2312" w:hAnsi="宋体" w:hint="eastAsia"/>
          <w:bCs/>
          <w:szCs w:val="32"/>
        </w:rPr>
        <w:t>环江香牛</w:t>
      </w:r>
      <w:r>
        <w:rPr>
          <w:rFonts w:ascii="仿宋_GB2312" w:hAnsi="宋体" w:hint="eastAsia"/>
          <w:bCs/>
          <w:szCs w:val="32"/>
        </w:rPr>
        <w:t>养殖</w:t>
      </w:r>
      <w:proofErr w:type="gramEnd"/>
      <w:r>
        <w:rPr>
          <w:rFonts w:ascii="仿宋_GB2312" w:hAnsi="宋体" w:hint="eastAsia"/>
          <w:bCs/>
          <w:szCs w:val="32"/>
        </w:rPr>
        <w:t>技术调查情况汇总</w:t>
      </w:r>
    </w:p>
    <w:tbl>
      <w:tblPr>
        <w:tblStyle w:val="afc"/>
        <w:tblW w:w="0" w:type="auto"/>
        <w:tblLook w:val="04A0" w:firstRow="1" w:lastRow="0" w:firstColumn="1" w:lastColumn="0" w:noHBand="0" w:noVBand="1"/>
      </w:tblPr>
      <w:tblGrid>
        <w:gridCol w:w="959"/>
        <w:gridCol w:w="1701"/>
        <w:gridCol w:w="4252"/>
        <w:gridCol w:w="2552"/>
        <w:gridCol w:w="4642"/>
      </w:tblGrid>
      <w:tr w:rsidR="0056116F">
        <w:trPr>
          <w:trHeight w:val="504"/>
        </w:trPr>
        <w:tc>
          <w:tcPr>
            <w:tcW w:w="959" w:type="dxa"/>
            <w:vAlign w:val="center"/>
          </w:tcPr>
          <w:p w:rsidR="0056116F" w:rsidRDefault="00634CCC">
            <w:pPr>
              <w:ind w:firstLineChars="0" w:firstLine="0"/>
              <w:jc w:val="center"/>
              <w:rPr>
                <w:rFonts w:ascii="仿宋_GB2312" w:hAnsi="宋体"/>
                <w:bCs/>
                <w:sz w:val="18"/>
                <w:szCs w:val="18"/>
              </w:rPr>
            </w:pPr>
            <w:r>
              <w:rPr>
                <w:rFonts w:ascii="仿宋_GB2312" w:hAnsi="宋体" w:hint="eastAsia"/>
                <w:bCs/>
                <w:sz w:val="18"/>
                <w:szCs w:val="18"/>
              </w:rPr>
              <w:t>养殖场</w:t>
            </w:r>
          </w:p>
        </w:tc>
        <w:tc>
          <w:tcPr>
            <w:tcW w:w="1701" w:type="dxa"/>
            <w:vAlign w:val="center"/>
          </w:tcPr>
          <w:p w:rsidR="0056116F" w:rsidRDefault="00634CCC">
            <w:pPr>
              <w:ind w:firstLineChars="0" w:firstLine="0"/>
              <w:jc w:val="center"/>
              <w:rPr>
                <w:rFonts w:ascii="仿宋_GB2312" w:hAnsi="宋体"/>
                <w:bCs/>
                <w:sz w:val="18"/>
                <w:szCs w:val="18"/>
              </w:rPr>
            </w:pPr>
            <w:r>
              <w:rPr>
                <w:rFonts w:ascii="仿宋_GB2312" w:hAnsi="宋体" w:hint="eastAsia"/>
                <w:bCs/>
                <w:sz w:val="18"/>
                <w:szCs w:val="18"/>
              </w:rPr>
              <w:t>饲料种类</w:t>
            </w:r>
          </w:p>
        </w:tc>
        <w:tc>
          <w:tcPr>
            <w:tcW w:w="4252" w:type="dxa"/>
            <w:vAlign w:val="center"/>
          </w:tcPr>
          <w:p w:rsidR="0056116F" w:rsidRDefault="00634CCC">
            <w:pPr>
              <w:ind w:firstLineChars="0" w:firstLine="0"/>
              <w:jc w:val="center"/>
              <w:rPr>
                <w:rFonts w:ascii="仿宋_GB2312" w:hAnsi="宋体"/>
                <w:bCs/>
                <w:sz w:val="18"/>
                <w:szCs w:val="18"/>
              </w:rPr>
            </w:pPr>
            <w:r>
              <w:rPr>
                <w:rFonts w:ascii="仿宋_GB2312" w:hAnsi="宋体" w:hint="eastAsia"/>
                <w:bCs/>
                <w:sz w:val="18"/>
                <w:szCs w:val="18"/>
              </w:rPr>
              <w:t>犊牛</w:t>
            </w:r>
          </w:p>
        </w:tc>
        <w:tc>
          <w:tcPr>
            <w:tcW w:w="2552" w:type="dxa"/>
            <w:vAlign w:val="center"/>
          </w:tcPr>
          <w:p w:rsidR="0056116F" w:rsidRDefault="00634CCC">
            <w:pPr>
              <w:ind w:firstLineChars="0" w:firstLine="0"/>
              <w:jc w:val="center"/>
              <w:rPr>
                <w:rFonts w:ascii="仿宋_GB2312" w:hAnsi="宋体"/>
                <w:bCs/>
                <w:sz w:val="18"/>
                <w:szCs w:val="18"/>
              </w:rPr>
            </w:pPr>
            <w:r>
              <w:rPr>
                <w:rFonts w:ascii="仿宋_GB2312" w:hAnsi="宋体" w:hint="eastAsia"/>
                <w:bCs/>
                <w:sz w:val="18"/>
                <w:szCs w:val="18"/>
              </w:rPr>
              <w:t>母牛</w:t>
            </w:r>
          </w:p>
        </w:tc>
        <w:tc>
          <w:tcPr>
            <w:tcW w:w="4642" w:type="dxa"/>
            <w:vAlign w:val="center"/>
          </w:tcPr>
          <w:p w:rsidR="0056116F" w:rsidRDefault="00634CCC">
            <w:pPr>
              <w:ind w:firstLineChars="0" w:firstLine="0"/>
              <w:jc w:val="center"/>
              <w:rPr>
                <w:rFonts w:ascii="仿宋_GB2312" w:hAnsi="宋体"/>
                <w:bCs/>
                <w:sz w:val="18"/>
                <w:szCs w:val="18"/>
              </w:rPr>
            </w:pPr>
            <w:r>
              <w:rPr>
                <w:rFonts w:ascii="仿宋_GB2312" w:hAnsi="宋体" w:hint="eastAsia"/>
                <w:bCs/>
                <w:sz w:val="18"/>
                <w:szCs w:val="18"/>
              </w:rPr>
              <w:t>育肥牛</w:t>
            </w:r>
          </w:p>
        </w:tc>
      </w:tr>
      <w:tr w:rsidR="0056116F">
        <w:tc>
          <w:tcPr>
            <w:tcW w:w="959" w:type="dxa"/>
            <w:vAlign w:val="center"/>
          </w:tcPr>
          <w:p w:rsidR="0056116F" w:rsidRDefault="00634CCC">
            <w:pPr>
              <w:ind w:firstLineChars="0" w:firstLine="0"/>
              <w:rPr>
                <w:rFonts w:ascii="仿宋_GB2312" w:hAnsi="宋体"/>
                <w:bCs/>
                <w:sz w:val="18"/>
                <w:szCs w:val="18"/>
              </w:rPr>
            </w:pPr>
            <w:r>
              <w:rPr>
                <w:rFonts w:ascii="仿宋_GB2312" w:hAnsi="宋体" w:hint="eastAsia"/>
                <w:bCs/>
                <w:sz w:val="18"/>
                <w:szCs w:val="18"/>
              </w:rPr>
              <w:t>养殖场</w:t>
            </w:r>
            <w:r>
              <w:rPr>
                <w:rFonts w:ascii="仿宋_GB2312" w:hAnsi="宋体" w:hint="eastAsia"/>
                <w:bCs/>
                <w:sz w:val="18"/>
                <w:szCs w:val="18"/>
              </w:rPr>
              <w:t>1</w:t>
            </w:r>
          </w:p>
        </w:tc>
        <w:tc>
          <w:tcPr>
            <w:tcW w:w="1701" w:type="dxa"/>
            <w:vAlign w:val="center"/>
          </w:tcPr>
          <w:p w:rsidR="0056116F" w:rsidRDefault="00634CCC">
            <w:pPr>
              <w:ind w:firstLineChars="0" w:firstLine="0"/>
              <w:rPr>
                <w:rFonts w:ascii="仿宋_GB2312" w:hAnsi="宋体"/>
                <w:bCs/>
                <w:sz w:val="18"/>
                <w:szCs w:val="18"/>
              </w:rPr>
            </w:pPr>
            <w:r>
              <w:rPr>
                <w:rFonts w:ascii="仿宋_GB2312" w:hAnsi="宋体" w:hint="eastAsia"/>
                <w:bCs/>
                <w:sz w:val="18"/>
                <w:szCs w:val="18"/>
              </w:rPr>
              <w:t>各种牧草、农作物秸秆及各类野草树叶（如构树、银合欢、</w:t>
            </w:r>
            <w:proofErr w:type="gramStart"/>
            <w:r>
              <w:rPr>
                <w:rFonts w:ascii="仿宋_GB2312" w:hAnsi="宋体" w:hint="eastAsia"/>
                <w:bCs/>
                <w:sz w:val="18"/>
                <w:szCs w:val="18"/>
              </w:rPr>
              <w:t>任豆树叶</w:t>
            </w:r>
            <w:proofErr w:type="gramEnd"/>
            <w:r>
              <w:rPr>
                <w:rFonts w:ascii="仿宋_GB2312" w:hAnsi="宋体" w:hint="eastAsia"/>
                <w:bCs/>
                <w:sz w:val="18"/>
                <w:szCs w:val="18"/>
              </w:rPr>
              <w:t>）；青贮桑枝、全株玉米、豆</w:t>
            </w:r>
            <w:proofErr w:type="gramStart"/>
            <w:r>
              <w:rPr>
                <w:rFonts w:ascii="仿宋_GB2312" w:hAnsi="宋体" w:hint="eastAsia"/>
                <w:bCs/>
                <w:sz w:val="18"/>
                <w:szCs w:val="18"/>
              </w:rPr>
              <w:t>粕</w:t>
            </w:r>
            <w:proofErr w:type="gramEnd"/>
            <w:r>
              <w:rPr>
                <w:rFonts w:ascii="仿宋_GB2312" w:hAnsi="宋体" w:hint="eastAsia"/>
                <w:bCs/>
                <w:sz w:val="18"/>
                <w:szCs w:val="18"/>
              </w:rPr>
              <w:t>等精饲料</w:t>
            </w:r>
          </w:p>
        </w:tc>
        <w:tc>
          <w:tcPr>
            <w:tcW w:w="4252" w:type="dxa"/>
            <w:vAlign w:val="center"/>
          </w:tcPr>
          <w:p w:rsidR="0056116F" w:rsidRDefault="00634CCC">
            <w:pPr>
              <w:ind w:firstLineChars="0" w:firstLine="0"/>
              <w:rPr>
                <w:rFonts w:ascii="仿宋_GB2312" w:hAnsi="宋体"/>
                <w:bCs/>
                <w:sz w:val="18"/>
                <w:szCs w:val="18"/>
              </w:rPr>
            </w:pPr>
            <w:r>
              <w:rPr>
                <w:rFonts w:ascii="仿宋_GB2312" w:hAnsi="宋体" w:hint="eastAsia"/>
                <w:b/>
                <w:bCs/>
                <w:sz w:val="18"/>
                <w:szCs w:val="18"/>
              </w:rPr>
              <w:t>初生期：</w:t>
            </w:r>
            <w:r>
              <w:rPr>
                <w:rFonts w:ascii="仿宋_GB2312" w:hAnsi="宋体" w:hint="eastAsia"/>
                <w:bCs/>
                <w:sz w:val="18"/>
                <w:szCs w:val="18"/>
              </w:rPr>
              <w:t>饲喂同期分娩母牛的初乳或冷库保存的初乳，犊牛自由采食。</w:t>
            </w:r>
          </w:p>
          <w:p w:rsidR="0056116F" w:rsidRDefault="00634CCC">
            <w:pPr>
              <w:ind w:firstLineChars="0" w:firstLine="0"/>
              <w:rPr>
                <w:rFonts w:ascii="仿宋_GB2312" w:hAnsi="宋体"/>
                <w:bCs/>
                <w:sz w:val="18"/>
                <w:szCs w:val="18"/>
              </w:rPr>
            </w:pPr>
            <w:r>
              <w:rPr>
                <w:rFonts w:ascii="仿宋_GB2312" w:hAnsi="宋体" w:hint="eastAsia"/>
                <w:b/>
                <w:bCs/>
                <w:sz w:val="18"/>
                <w:szCs w:val="18"/>
              </w:rPr>
              <w:t>哺乳期：</w:t>
            </w:r>
            <w:r>
              <w:rPr>
                <w:rFonts w:ascii="仿宋_GB2312" w:hAnsi="宋体" w:hint="eastAsia"/>
                <w:bCs/>
                <w:sz w:val="18"/>
                <w:szCs w:val="18"/>
              </w:rPr>
              <w:t>哺乳期为</w:t>
            </w:r>
            <w:r>
              <w:rPr>
                <w:rFonts w:ascii="仿宋_GB2312" w:hAnsi="宋体" w:hint="eastAsia"/>
                <w:bCs/>
                <w:sz w:val="18"/>
                <w:szCs w:val="18"/>
              </w:rPr>
              <w:t>7</w:t>
            </w:r>
            <w:r>
              <w:rPr>
                <w:rFonts w:ascii="仿宋_GB2312" w:hAnsi="宋体" w:hint="eastAsia"/>
                <w:bCs/>
                <w:sz w:val="18"/>
                <w:szCs w:val="18"/>
              </w:rPr>
              <w:t>月～</w:t>
            </w:r>
            <w:r>
              <w:rPr>
                <w:rFonts w:ascii="仿宋_GB2312" w:hAnsi="宋体" w:hint="eastAsia"/>
                <w:bCs/>
                <w:sz w:val="18"/>
                <w:szCs w:val="18"/>
              </w:rPr>
              <w:t>8</w:t>
            </w:r>
            <w:r>
              <w:rPr>
                <w:rFonts w:ascii="仿宋_GB2312" w:hAnsi="宋体" w:hint="eastAsia"/>
                <w:bCs/>
                <w:sz w:val="18"/>
                <w:szCs w:val="18"/>
              </w:rPr>
              <w:t>月。在出生后</w:t>
            </w:r>
            <w:r>
              <w:rPr>
                <w:rFonts w:ascii="仿宋_GB2312" w:hAnsi="宋体" w:hint="eastAsia"/>
                <w:bCs/>
                <w:sz w:val="18"/>
                <w:szCs w:val="18"/>
              </w:rPr>
              <w:t>7</w:t>
            </w:r>
            <w:r>
              <w:rPr>
                <w:rFonts w:ascii="仿宋_GB2312" w:hAnsi="宋体" w:hint="eastAsia"/>
                <w:bCs/>
                <w:sz w:val="18"/>
                <w:szCs w:val="18"/>
              </w:rPr>
              <w:t>～</w:t>
            </w:r>
            <w:r>
              <w:rPr>
                <w:rFonts w:ascii="仿宋_GB2312" w:hAnsi="宋体" w:hint="eastAsia"/>
                <w:bCs/>
                <w:sz w:val="18"/>
                <w:szCs w:val="18"/>
              </w:rPr>
              <w:t>10</w:t>
            </w:r>
            <w:r>
              <w:rPr>
                <w:rFonts w:ascii="仿宋_GB2312" w:hAnsi="宋体" w:hint="eastAsia"/>
                <w:bCs/>
                <w:sz w:val="18"/>
                <w:szCs w:val="18"/>
              </w:rPr>
              <w:t>日</w:t>
            </w:r>
            <w:proofErr w:type="gramStart"/>
            <w:r>
              <w:rPr>
                <w:rFonts w:ascii="仿宋_GB2312" w:hAnsi="宋体" w:hint="eastAsia"/>
                <w:bCs/>
                <w:sz w:val="18"/>
                <w:szCs w:val="18"/>
              </w:rPr>
              <w:t>龄</w:t>
            </w:r>
            <w:proofErr w:type="gramEnd"/>
            <w:r>
              <w:rPr>
                <w:rFonts w:ascii="仿宋_GB2312" w:hAnsi="宋体" w:hint="eastAsia"/>
                <w:bCs/>
                <w:sz w:val="18"/>
                <w:szCs w:val="18"/>
              </w:rPr>
              <w:t>开始，训练犊牛采食优质牧草；出生后</w:t>
            </w:r>
            <w:r>
              <w:rPr>
                <w:rFonts w:ascii="仿宋_GB2312" w:hAnsi="宋体" w:hint="eastAsia"/>
                <w:bCs/>
                <w:sz w:val="18"/>
                <w:szCs w:val="18"/>
              </w:rPr>
              <w:t>10</w:t>
            </w:r>
            <w:r>
              <w:rPr>
                <w:rFonts w:ascii="仿宋_GB2312" w:hAnsi="宋体" w:hint="eastAsia"/>
                <w:bCs/>
                <w:sz w:val="18"/>
                <w:szCs w:val="18"/>
              </w:rPr>
              <w:t>～</w:t>
            </w:r>
            <w:r>
              <w:rPr>
                <w:rFonts w:ascii="仿宋_GB2312" w:hAnsi="宋体" w:hint="eastAsia"/>
                <w:bCs/>
                <w:sz w:val="18"/>
                <w:szCs w:val="18"/>
              </w:rPr>
              <w:t>15</w:t>
            </w:r>
            <w:r>
              <w:rPr>
                <w:rFonts w:ascii="仿宋_GB2312" w:hAnsi="宋体" w:hint="eastAsia"/>
                <w:bCs/>
                <w:sz w:val="18"/>
                <w:szCs w:val="18"/>
              </w:rPr>
              <w:t>日龄，喂给犊牛料。</w:t>
            </w:r>
            <w:r>
              <w:rPr>
                <w:rFonts w:ascii="仿宋_GB2312" w:hAnsi="宋体" w:hint="eastAsia"/>
                <w:bCs/>
                <w:sz w:val="18"/>
                <w:szCs w:val="18"/>
              </w:rPr>
              <w:t>20</w:t>
            </w:r>
            <w:r>
              <w:rPr>
                <w:rFonts w:ascii="仿宋_GB2312" w:hAnsi="宋体" w:hint="eastAsia"/>
                <w:bCs/>
                <w:sz w:val="18"/>
                <w:szCs w:val="18"/>
              </w:rPr>
              <w:t>日</w:t>
            </w:r>
            <w:proofErr w:type="gramStart"/>
            <w:r>
              <w:rPr>
                <w:rFonts w:ascii="仿宋_GB2312" w:hAnsi="宋体" w:hint="eastAsia"/>
                <w:bCs/>
                <w:sz w:val="18"/>
                <w:szCs w:val="18"/>
              </w:rPr>
              <w:t>龄</w:t>
            </w:r>
            <w:proofErr w:type="gramEnd"/>
            <w:r>
              <w:rPr>
                <w:rFonts w:ascii="仿宋_GB2312" w:hAnsi="宋体" w:hint="eastAsia"/>
                <w:bCs/>
                <w:sz w:val="18"/>
                <w:szCs w:val="18"/>
              </w:rPr>
              <w:t>饲喂青草，由犊牛自由采食；</w:t>
            </w:r>
            <w:r>
              <w:rPr>
                <w:rFonts w:ascii="仿宋_GB2312" w:hAnsi="宋体" w:hint="eastAsia"/>
                <w:bCs/>
                <w:sz w:val="18"/>
                <w:szCs w:val="18"/>
              </w:rPr>
              <w:t>2</w:t>
            </w:r>
            <w:r>
              <w:rPr>
                <w:rFonts w:ascii="仿宋_GB2312" w:hAnsi="宋体" w:hint="eastAsia"/>
                <w:bCs/>
                <w:sz w:val="18"/>
                <w:szCs w:val="18"/>
              </w:rPr>
              <w:t>月龄以后饲喂青贮料，由犊牛自由采食；断奶时期为</w:t>
            </w:r>
            <w:r>
              <w:rPr>
                <w:rFonts w:ascii="仿宋_GB2312" w:hAnsi="宋体" w:hint="eastAsia"/>
                <w:bCs/>
                <w:sz w:val="18"/>
                <w:szCs w:val="18"/>
              </w:rPr>
              <w:t>9</w:t>
            </w:r>
            <w:r>
              <w:rPr>
                <w:rFonts w:ascii="仿宋_GB2312" w:hAnsi="宋体" w:hint="eastAsia"/>
                <w:bCs/>
                <w:sz w:val="18"/>
                <w:szCs w:val="18"/>
              </w:rPr>
              <w:t>月龄。</w:t>
            </w:r>
          </w:p>
        </w:tc>
        <w:tc>
          <w:tcPr>
            <w:tcW w:w="2552" w:type="dxa"/>
            <w:vAlign w:val="center"/>
          </w:tcPr>
          <w:p w:rsidR="0056116F" w:rsidRDefault="00634CCC">
            <w:pPr>
              <w:ind w:firstLineChars="0" w:firstLine="0"/>
              <w:rPr>
                <w:rFonts w:ascii="仿宋_GB2312" w:hAnsi="宋体"/>
                <w:bCs/>
                <w:sz w:val="18"/>
                <w:szCs w:val="18"/>
              </w:rPr>
            </w:pPr>
            <w:r>
              <w:rPr>
                <w:rFonts w:ascii="仿宋_GB2312" w:hAnsi="宋体" w:hint="eastAsia"/>
                <w:b/>
                <w:bCs/>
                <w:sz w:val="18"/>
                <w:szCs w:val="18"/>
              </w:rPr>
              <w:t>后备母牛：</w:t>
            </w:r>
            <w:r>
              <w:rPr>
                <w:rFonts w:ascii="仿宋_GB2312" w:hAnsi="宋体" w:hint="eastAsia"/>
                <w:bCs/>
                <w:sz w:val="18"/>
                <w:szCs w:val="18"/>
              </w:rPr>
              <w:t>饲喂青贮料（牧草混合料），用量为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p>
          <w:p w:rsidR="0056116F" w:rsidRDefault="00634CCC">
            <w:pPr>
              <w:ind w:firstLineChars="0" w:firstLine="0"/>
              <w:rPr>
                <w:rFonts w:ascii="仿宋_GB2312" w:hAnsi="宋体"/>
                <w:bCs/>
                <w:sz w:val="18"/>
                <w:szCs w:val="18"/>
              </w:rPr>
            </w:pPr>
            <w:r>
              <w:rPr>
                <w:rFonts w:ascii="仿宋_GB2312" w:hAnsi="宋体" w:hint="eastAsia"/>
                <w:b/>
                <w:bCs/>
                <w:sz w:val="18"/>
                <w:szCs w:val="18"/>
              </w:rPr>
              <w:t>成年母牛：</w:t>
            </w:r>
            <w:r>
              <w:rPr>
                <w:rFonts w:ascii="仿宋_GB2312" w:hAnsi="宋体" w:hint="eastAsia"/>
                <w:bCs/>
                <w:sz w:val="18"/>
                <w:szCs w:val="18"/>
              </w:rPr>
              <w:t>非妊娠期和妊娠期饲喂牧草混合料，用量为</w:t>
            </w:r>
            <w:r>
              <w:rPr>
                <w:rFonts w:ascii="仿宋_GB2312" w:hAnsi="宋体" w:hint="eastAsia"/>
                <w:bCs/>
                <w:sz w:val="18"/>
                <w:szCs w:val="18"/>
              </w:rPr>
              <w:t>50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天；哺乳期期饲喂牧草混合料，由母牛自由采食。</w:t>
            </w:r>
          </w:p>
        </w:tc>
        <w:tc>
          <w:tcPr>
            <w:tcW w:w="4642" w:type="dxa"/>
            <w:vAlign w:val="center"/>
          </w:tcPr>
          <w:p w:rsidR="0056116F" w:rsidRDefault="00634CCC">
            <w:pPr>
              <w:ind w:firstLineChars="0" w:firstLine="0"/>
              <w:rPr>
                <w:rFonts w:ascii="仿宋_GB2312" w:hAnsi="宋体"/>
                <w:bCs/>
                <w:sz w:val="18"/>
                <w:szCs w:val="18"/>
              </w:rPr>
            </w:pPr>
            <w:r>
              <w:rPr>
                <w:rFonts w:ascii="仿宋_GB2312" w:hAnsi="宋体" w:hint="eastAsia"/>
                <w:b/>
                <w:bCs/>
                <w:sz w:val="18"/>
                <w:szCs w:val="18"/>
              </w:rPr>
              <w:t>育肥前期</w:t>
            </w:r>
            <w:r>
              <w:rPr>
                <w:rFonts w:ascii="仿宋_GB2312" w:hAnsi="宋体" w:hint="eastAsia"/>
                <w:bCs/>
                <w:sz w:val="18"/>
                <w:szCs w:val="18"/>
              </w:rPr>
              <w:t>：饲料种类为：玉米粉、牧草混合料；饲喂量为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1</w:t>
            </w:r>
            <w:r>
              <w:rPr>
                <w:rFonts w:ascii="仿宋_GB2312" w:hAnsi="宋体" w:hint="eastAsia"/>
                <w:bCs/>
                <w:sz w:val="18"/>
                <w:szCs w:val="18"/>
              </w:rPr>
              <w:t>次。进行公母分群饲养，圈养。</w:t>
            </w:r>
          </w:p>
          <w:p w:rsidR="0056116F" w:rsidRDefault="00634CCC">
            <w:pPr>
              <w:ind w:firstLineChars="0" w:firstLine="0"/>
              <w:rPr>
                <w:rFonts w:ascii="仿宋_GB2312" w:hAnsi="宋体"/>
                <w:bCs/>
                <w:sz w:val="18"/>
                <w:szCs w:val="18"/>
              </w:rPr>
            </w:pPr>
            <w:r>
              <w:rPr>
                <w:rFonts w:ascii="仿宋_GB2312" w:hAnsi="宋体" w:hint="eastAsia"/>
                <w:b/>
                <w:bCs/>
                <w:sz w:val="18"/>
                <w:szCs w:val="18"/>
              </w:rPr>
              <w:t>育肥中期</w:t>
            </w:r>
            <w:r>
              <w:rPr>
                <w:rFonts w:ascii="仿宋_GB2312" w:hAnsi="宋体" w:hint="eastAsia"/>
                <w:bCs/>
                <w:sz w:val="18"/>
                <w:szCs w:val="18"/>
              </w:rPr>
              <w:t>：饲料种类为：玉米粉、牧草混合料；饲喂量为</w:t>
            </w:r>
            <w:r>
              <w:rPr>
                <w:rFonts w:ascii="仿宋_GB2312" w:hAnsi="宋体" w:hint="eastAsia"/>
                <w:bCs/>
                <w:sz w:val="18"/>
                <w:szCs w:val="18"/>
              </w:rPr>
              <w:t>50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1</w:t>
            </w:r>
            <w:r>
              <w:rPr>
                <w:rFonts w:ascii="仿宋_GB2312" w:hAnsi="宋体" w:hint="eastAsia"/>
                <w:bCs/>
                <w:sz w:val="18"/>
                <w:szCs w:val="18"/>
              </w:rPr>
              <w:t>次。进行公母分群饲养，圈养。</w:t>
            </w:r>
          </w:p>
          <w:p w:rsidR="0056116F" w:rsidRDefault="00634CCC">
            <w:pPr>
              <w:ind w:firstLineChars="0" w:firstLine="0"/>
              <w:rPr>
                <w:rFonts w:ascii="仿宋_GB2312" w:hAnsi="宋体"/>
                <w:bCs/>
                <w:sz w:val="18"/>
                <w:szCs w:val="18"/>
              </w:rPr>
            </w:pPr>
            <w:r>
              <w:rPr>
                <w:rFonts w:ascii="仿宋_GB2312" w:hAnsi="宋体" w:hint="eastAsia"/>
                <w:b/>
                <w:bCs/>
                <w:sz w:val="18"/>
                <w:szCs w:val="18"/>
              </w:rPr>
              <w:t>育肥后期</w:t>
            </w:r>
            <w:r>
              <w:rPr>
                <w:rFonts w:ascii="仿宋_GB2312" w:hAnsi="宋体" w:hint="eastAsia"/>
                <w:bCs/>
                <w:sz w:val="18"/>
                <w:szCs w:val="18"/>
              </w:rPr>
              <w:t>：饲料种类为：玉米粉、牧草混合料；饲喂量为</w:t>
            </w:r>
            <w:r>
              <w:rPr>
                <w:rFonts w:ascii="仿宋_GB2312" w:hAnsi="宋体" w:hint="eastAsia"/>
                <w:bCs/>
                <w:sz w:val="18"/>
                <w:szCs w:val="18"/>
              </w:rPr>
              <w:t>50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1</w:t>
            </w:r>
            <w:r>
              <w:rPr>
                <w:rFonts w:ascii="仿宋_GB2312" w:hAnsi="宋体" w:hint="eastAsia"/>
                <w:bCs/>
                <w:sz w:val="18"/>
                <w:szCs w:val="18"/>
              </w:rPr>
              <w:t>次。进行公母分群饲养，圈养。</w:t>
            </w:r>
          </w:p>
        </w:tc>
      </w:tr>
      <w:tr w:rsidR="0056116F">
        <w:tc>
          <w:tcPr>
            <w:tcW w:w="959" w:type="dxa"/>
            <w:vAlign w:val="center"/>
          </w:tcPr>
          <w:p w:rsidR="0056116F" w:rsidRDefault="00634CCC">
            <w:pPr>
              <w:ind w:firstLineChars="0" w:firstLine="0"/>
              <w:rPr>
                <w:rFonts w:ascii="仿宋_GB2312" w:hAnsi="宋体"/>
                <w:bCs/>
                <w:sz w:val="18"/>
                <w:szCs w:val="18"/>
              </w:rPr>
            </w:pPr>
            <w:r>
              <w:rPr>
                <w:rFonts w:ascii="仿宋_GB2312" w:hAnsi="宋体" w:hint="eastAsia"/>
                <w:bCs/>
                <w:sz w:val="18"/>
                <w:szCs w:val="18"/>
              </w:rPr>
              <w:t>养殖场</w:t>
            </w:r>
            <w:r>
              <w:rPr>
                <w:rFonts w:ascii="仿宋_GB2312" w:hAnsi="宋体" w:hint="eastAsia"/>
                <w:bCs/>
                <w:sz w:val="18"/>
                <w:szCs w:val="18"/>
              </w:rPr>
              <w:t>2</w:t>
            </w:r>
          </w:p>
        </w:tc>
        <w:tc>
          <w:tcPr>
            <w:tcW w:w="1701" w:type="dxa"/>
            <w:vAlign w:val="center"/>
          </w:tcPr>
          <w:p w:rsidR="0056116F" w:rsidRDefault="00634CCC">
            <w:pPr>
              <w:ind w:firstLineChars="0" w:firstLine="0"/>
              <w:rPr>
                <w:rFonts w:ascii="仿宋_GB2312" w:hAnsi="宋体"/>
                <w:bCs/>
                <w:sz w:val="18"/>
                <w:szCs w:val="18"/>
              </w:rPr>
            </w:pPr>
            <w:r>
              <w:rPr>
                <w:rFonts w:ascii="仿宋_GB2312" w:hAnsi="宋体" w:hint="eastAsia"/>
                <w:bCs/>
                <w:sz w:val="18"/>
                <w:szCs w:val="18"/>
              </w:rPr>
              <w:t>各种牧草、农作物秸秆及各类野草树叶（如构树、银合欢、</w:t>
            </w:r>
            <w:proofErr w:type="gramStart"/>
            <w:r>
              <w:rPr>
                <w:rFonts w:ascii="仿宋_GB2312" w:hAnsi="宋体" w:hint="eastAsia"/>
                <w:bCs/>
                <w:sz w:val="18"/>
                <w:szCs w:val="18"/>
              </w:rPr>
              <w:t>任豆树叶</w:t>
            </w:r>
            <w:proofErr w:type="gramEnd"/>
            <w:r>
              <w:rPr>
                <w:rFonts w:ascii="仿宋_GB2312" w:hAnsi="宋体" w:hint="eastAsia"/>
                <w:bCs/>
                <w:sz w:val="18"/>
                <w:szCs w:val="18"/>
              </w:rPr>
              <w:t>）；黄豆粉、玉米粉、拌牧草（鲜味）等精饲料</w:t>
            </w:r>
          </w:p>
        </w:tc>
        <w:tc>
          <w:tcPr>
            <w:tcW w:w="4252" w:type="dxa"/>
            <w:vAlign w:val="center"/>
          </w:tcPr>
          <w:p w:rsidR="0056116F" w:rsidRDefault="00634CCC">
            <w:pPr>
              <w:ind w:firstLineChars="0" w:firstLine="0"/>
              <w:jc w:val="center"/>
              <w:rPr>
                <w:rFonts w:ascii="仿宋_GB2312" w:hAnsi="宋体"/>
                <w:bCs/>
                <w:sz w:val="18"/>
                <w:szCs w:val="18"/>
              </w:rPr>
            </w:pPr>
            <w:r>
              <w:rPr>
                <w:rFonts w:ascii="仿宋_GB2312" w:hAnsi="宋体" w:hint="eastAsia"/>
                <w:b/>
                <w:bCs/>
                <w:sz w:val="18"/>
                <w:szCs w:val="18"/>
              </w:rPr>
              <w:t>/</w:t>
            </w:r>
          </w:p>
        </w:tc>
        <w:tc>
          <w:tcPr>
            <w:tcW w:w="2552" w:type="dxa"/>
            <w:vAlign w:val="center"/>
          </w:tcPr>
          <w:p w:rsidR="0056116F" w:rsidRDefault="00634CCC">
            <w:pPr>
              <w:ind w:firstLineChars="0" w:firstLine="0"/>
              <w:jc w:val="center"/>
              <w:rPr>
                <w:rFonts w:ascii="仿宋_GB2312" w:hAnsi="宋体"/>
                <w:bCs/>
                <w:sz w:val="18"/>
                <w:szCs w:val="18"/>
              </w:rPr>
            </w:pPr>
            <w:r>
              <w:rPr>
                <w:rFonts w:ascii="仿宋_GB2312" w:hAnsi="宋体" w:hint="eastAsia"/>
                <w:b/>
                <w:bCs/>
                <w:sz w:val="18"/>
                <w:szCs w:val="18"/>
              </w:rPr>
              <w:t>/</w:t>
            </w:r>
          </w:p>
        </w:tc>
        <w:tc>
          <w:tcPr>
            <w:tcW w:w="4642" w:type="dxa"/>
            <w:vAlign w:val="center"/>
          </w:tcPr>
          <w:p w:rsidR="0056116F" w:rsidRDefault="00634CCC">
            <w:pPr>
              <w:ind w:firstLineChars="0" w:firstLine="0"/>
              <w:rPr>
                <w:rFonts w:ascii="仿宋_GB2312" w:hAnsi="宋体"/>
                <w:bCs/>
                <w:sz w:val="18"/>
                <w:szCs w:val="18"/>
              </w:rPr>
            </w:pPr>
            <w:r>
              <w:rPr>
                <w:rFonts w:ascii="仿宋_GB2312" w:hAnsi="宋体" w:hint="eastAsia"/>
                <w:b/>
                <w:bCs/>
                <w:sz w:val="18"/>
                <w:szCs w:val="18"/>
              </w:rPr>
              <w:t>育肥前期</w:t>
            </w:r>
            <w:r>
              <w:rPr>
                <w:rFonts w:ascii="仿宋_GB2312" w:hAnsi="宋体" w:hint="eastAsia"/>
                <w:bCs/>
                <w:sz w:val="18"/>
                <w:szCs w:val="18"/>
              </w:rPr>
              <w:t>：饲料种类为：黄豆粉、玉米粉拌牧草混合料；饲喂量为</w:t>
            </w:r>
            <w:r>
              <w:rPr>
                <w:rFonts w:ascii="仿宋_GB2312" w:hAnsi="宋体" w:hint="eastAsia"/>
                <w:bCs/>
                <w:sz w:val="18"/>
                <w:szCs w:val="18"/>
              </w:rPr>
              <w:t>2.5-3</w:t>
            </w:r>
            <w:r>
              <w:rPr>
                <w:rFonts w:ascii="仿宋_GB2312" w:hAnsi="宋体" w:hint="eastAsia"/>
                <w:bCs/>
                <w:sz w:val="18"/>
                <w:szCs w:val="18"/>
              </w:rPr>
              <w:t>斤玉米粉。牧草</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2</w:t>
            </w:r>
            <w:r>
              <w:rPr>
                <w:rFonts w:ascii="仿宋_GB2312" w:hAnsi="宋体" w:hint="eastAsia"/>
                <w:bCs/>
                <w:sz w:val="18"/>
                <w:szCs w:val="18"/>
              </w:rPr>
              <w:t>次。进行公母分群饲养，圈养。</w:t>
            </w:r>
          </w:p>
          <w:p w:rsidR="0056116F" w:rsidRDefault="00634CCC">
            <w:pPr>
              <w:ind w:firstLineChars="0" w:firstLine="0"/>
              <w:rPr>
                <w:rFonts w:ascii="仿宋_GB2312" w:hAnsi="宋体"/>
                <w:bCs/>
                <w:sz w:val="18"/>
                <w:szCs w:val="18"/>
              </w:rPr>
            </w:pPr>
            <w:r>
              <w:rPr>
                <w:rFonts w:ascii="仿宋_GB2312" w:hAnsi="宋体" w:hint="eastAsia"/>
                <w:b/>
                <w:bCs/>
                <w:sz w:val="18"/>
                <w:szCs w:val="18"/>
              </w:rPr>
              <w:t>育肥中期</w:t>
            </w:r>
            <w:r>
              <w:rPr>
                <w:rFonts w:ascii="仿宋_GB2312" w:hAnsi="宋体" w:hint="eastAsia"/>
                <w:bCs/>
                <w:sz w:val="18"/>
                <w:szCs w:val="18"/>
              </w:rPr>
              <w:t>：饲料种类为：</w:t>
            </w:r>
            <w:r>
              <w:rPr>
                <w:rFonts w:ascii="仿宋_GB2312" w:hAnsi="宋体" w:hint="eastAsia"/>
                <w:bCs/>
                <w:sz w:val="18"/>
                <w:szCs w:val="18"/>
              </w:rPr>
              <w:t>4-5</w:t>
            </w:r>
            <w:r>
              <w:rPr>
                <w:rFonts w:ascii="仿宋_GB2312" w:hAnsi="宋体" w:hint="eastAsia"/>
                <w:bCs/>
                <w:sz w:val="18"/>
                <w:szCs w:val="18"/>
              </w:rPr>
              <w:t>斤黄豆粉，</w:t>
            </w:r>
            <w:r>
              <w:rPr>
                <w:rFonts w:ascii="仿宋_GB2312" w:hAnsi="宋体" w:hint="eastAsia"/>
                <w:bCs/>
                <w:sz w:val="18"/>
                <w:szCs w:val="18"/>
              </w:rPr>
              <w:t>0.6</w:t>
            </w:r>
            <w:r>
              <w:rPr>
                <w:rFonts w:ascii="仿宋_GB2312" w:hAnsi="宋体" w:hint="eastAsia"/>
                <w:bCs/>
                <w:sz w:val="18"/>
                <w:szCs w:val="18"/>
              </w:rPr>
              <w:t>斤玉米粉拌牧草混合料；饲喂量为鲜牧草</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2</w:t>
            </w:r>
            <w:r>
              <w:rPr>
                <w:rFonts w:ascii="仿宋_GB2312" w:hAnsi="宋体" w:hint="eastAsia"/>
                <w:bCs/>
                <w:sz w:val="18"/>
                <w:szCs w:val="18"/>
              </w:rPr>
              <w:t>次。进行公母分群饲养，圈养。</w:t>
            </w:r>
          </w:p>
          <w:p w:rsidR="0056116F" w:rsidRDefault="00634CCC">
            <w:pPr>
              <w:ind w:firstLineChars="0" w:firstLine="0"/>
              <w:rPr>
                <w:rFonts w:ascii="仿宋_GB2312" w:hAnsi="宋体"/>
                <w:bCs/>
                <w:sz w:val="18"/>
                <w:szCs w:val="18"/>
              </w:rPr>
            </w:pPr>
            <w:r>
              <w:rPr>
                <w:rFonts w:ascii="仿宋_GB2312" w:hAnsi="宋体" w:hint="eastAsia"/>
                <w:b/>
                <w:bCs/>
                <w:sz w:val="18"/>
                <w:szCs w:val="18"/>
              </w:rPr>
              <w:t>育肥后期</w:t>
            </w:r>
            <w:r>
              <w:rPr>
                <w:rFonts w:ascii="仿宋_GB2312" w:hAnsi="宋体" w:hint="eastAsia"/>
                <w:bCs/>
                <w:sz w:val="18"/>
                <w:szCs w:val="18"/>
              </w:rPr>
              <w:t>：饲料种类为：</w:t>
            </w:r>
            <w:r>
              <w:rPr>
                <w:rFonts w:ascii="仿宋_GB2312" w:hAnsi="宋体" w:hint="eastAsia"/>
                <w:bCs/>
                <w:sz w:val="18"/>
                <w:szCs w:val="18"/>
              </w:rPr>
              <w:t>0.8</w:t>
            </w:r>
            <w:r>
              <w:rPr>
                <w:rFonts w:ascii="仿宋_GB2312" w:hAnsi="宋体" w:hint="eastAsia"/>
                <w:bCs/>
                <w:sz w:val="18"/>
                <w:szCs w:val="18"/>
              </w:rPr>
              <w:t>斤黄豆粉、</w:t>
            </w:r>
            <w:r>
              <w:rPr>
                <w:rFonts w:ascii="仿宋_GB2312" w:hAnsi="宋体" w:hint="eastAsia"/>
                <w:bCs/>
                <w:sz w:val="18"/>
                <w:szCs w:val="18"/>
              </w:rPr>
              <w:t>6</w:t>
            </w:r>
            <w:r>
              <w:rPr>
                <w:rFonts w:ascii="仿宋_GB2312" w:hAnsi="宋体" w:hint="eastAsia"/>
                <w:bCs/>
                <w:sz w:val="18"/>
                <w:szCs w:val="18"/>
              </w:rPr>
              <w:t>斤玉米粉拌牧草混合料；饲喂量为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2</w:t>
            </w:r>
            <w:r>
              <w:rPr>
                <w:rFonts w:ascii="仿宋_GB2312" w:hAnsi="宋体" w:hint="eastAsia"/>
                <w:bCs/>
                <w:sz w:val="18"/>
                <w:szCs w:val="18"/>
              </w:rPr>
              <w:t>次。进行公母分群饲养，圈养。</w:t>
            </w:r>
          </w:p>
        </w:tc>
      </w:tr>
      <w:tr w:rsidR="0056116F">
        <w:tc>
          <w:tcPr>
            <w:tcW w:w="959" w:type="dxa"/>
            <w:vAlign w:val="center"/>
          </w:tcPr>
          <w:p w:rsidR="0056116F" w:rsidRDefault="00634CCC">
            <w:pPr>
              <w:ind w:firstLineChars="0" w:firstLine="0"/>
              <w:rPr>
                <w:rFonts w:ascii="仿宋_GB2312" w:hAnsi="宋体"/>
                <w:bCs/>
                <w:sz w:val="18"/>
                <w:szCs w:val="18"/>
              </w:rPr>
            </w:pPr>
            <w:r>
              <w:rPr>
                <w:rFonts w:ascii="仿宋_GB2312" w:hAnsi="宋体" w:hint="eastAsia"/>
                <w:bCs/>
                <w:sz w:val="18"/>
                <w:szCs w:val="18"/>
              </w:rPr>
              <w:t>养殖场</w:t>
            </w:r>
            <w:r>
              <w:rPr>
                <w:rFonts w:ascii="仿宋_GB2312" w:hAnsi="宋体" w:hint="eastAsia"/>
                <w:bCs/>
                <w:sz w:val="18"/>
                <w:szCs w:val="18"/>
              </w:rPr>
              <w:t>3</w:t>
            </w:r>
          </w:p>
        </w:tc>
        <w:tc>
          <w:tcPr>
            <w:tcW w:w="1701" w:type="dxa"/>
            <w:vAlign w:val="center"/>
          </w:tcPr>
          <w:p w:rsidR="0056116F" w:rsidRDefault="00634CCC">
            <w:pPr>
              <w:ind w:firstLineChars="0" w:firstLine="0"/>
              <w:rPr>
                <w:rFonts w:ascii="仿宋_GB2312" w:hAnsi="宋体"/>
                <w:bCs/>
                <w:sz w:val="18"/>
                <w:szCs w:val="18"/>
              </w:rPr>
            </w:pPr>
            <w:r>
              <w:rPr>
                <w:rFonts w:ascii="仿宋_GB2312" w:hAnsi="宋体" w:hint="eastAsia"/>
                <w:bCs/>
                <w:sz w:val="18"/>
                <w:szCs w:val="18"/>
              </w:rPr>
              <w:t>各种牧草、农作物秸秆及各类野草树叶（如构树、银合欢、</w:t>
            </w:r>
            <w:proofErr w:type="gramStart"/>
            <w:r>
              <w:rPr>
                <w:rFonts w:ascii="仿宋_GB2312" w:hAnsi="宋体" w:hint="eastAsia"/>
                <w:bCs/>
                <w:sz w:val="18"/>
                <w:szCs w:val="18"/>
              </w:rPr>
              <w:t>任豆树叶</w:t>
            </w:r>
            <w:proofErr w:type="gramEnd"/>
            <w:r>
              <w:rPr>
                <w:rFonts w:ascii="仿宋_GB2312" w:hAnsi="宋体" w:hint="eastAsia"/>
                <w:bCs/>
                <w:sz w:val="18"/>
                <w:szCs w:val="18"/>
              </w:rPr>
              <w:t>）；玉米粉、豆</w:t>
            </w:r>
            <w:proofErr w:type="gramStart"/>
            <w:r>
              <w:rPr>
                <w:rFonts w:ascii="仿宋_GB2312" w:hAnsi="宋体" w:hint="eastAsia"/>
                <w:bCs/>
                <w:sz w:val="18"/>
                <w:szCs w:val="18"/>
              </w:rPr>
              <w:t>粕</w:t>
            </w:r>
            <w:proofErr w:type="gramEnd"/>
            <w:r>
              <w:rPr>
                <w:rFonts w:ascii="仿宋_GB2312" w:hAnsi="宋体" w:hint="eastAsia"/>
                <w:bCs/>
                <w:sz w:val="18"/>
                <w:szCs w:val="18"/>
              </w:rPr>
              <w:t>等精饲料</w:t>
            </w:r>
          </w:p>
        </w:tc>
        <w:tc>
          <w:tcPr>
            <w:tcW w:w="4252" w:type="dxa"/>
            <w:vAlign w:val="center"/>
          </w:tcPr>
          <w:p w:rsidR="0056116F" w:rsidRDefault="00634CCC">
            <w:pPr>
              <w:ind w:firstLineChars="0" w:firstLine="0"/>
              <w:rPr>
                <w:rFonts w:ascii="仿宋_GB2312" w:hAnsi="宋体"/>
                <w:bCs/>
                <w:sz w:val="18"/>
                <w:szCs w:val="18"/>
              </w:rPr>
            </w:pPr>
            <w:r>
              <w:rPr>
                <w:rFonts w:ascii="仿宋_GB2312" w:hAnsi="宋体" w:hint="eastAsia"/>
                <w:b/>
                <w:bCs/>
                <w:sz w:val="18"/>
                <w:szCs w:val="18"/>
              </w:rPr>
              <w:t>初生期：</w:t>
            </w:r>
            <w:r>
              <w:rPr>
                <w:rFonts w:ascii="仿宋_GB2312" w:hAnsi="宋体" w:hint="eastAsia"/>
                <w:bCs/>
                <w:sz w:val="18"/>
                <w:szCs w:val="18"/>
              </w:rPr>
              <w:t>饲喂同期分娩母牛的初</w:t>
            </w:r>
            <w:r>
              <w:rPr>
                <w:rFonts w:ascii="仿宋_GB2312" w:hAnsi="宋体" w:hint="eastAsia"/>
                <w:bCs/>
                <w:sz w:val="18"/>
                <w:szCs w:val="18"/>
              </w:rPr>
              <w:t>乳或冷库保存的初乳，每日饲喂</w:t>
            </w:r>
            <w:r>
              <w:rPr>
                <w:rFonts w:ascii="仿宋_GB2312" w:hAnsi="宋体" w:hint="eastAsia"/>
                <w:bCs/>
                <w:sz w:val="18"/>
                <w:szCs w:val="18"/>
              </w:rPr>
              <w:t>2</w:t>
            </w:r>
            <w:r>
              <w:rPr>
                <w:rFonts w:ascii="仿宋_GB2312" w:hAnsi="宋体" w:hint="eastAsia"/>
                <w:bCs/>
                <w:sz w:val="18"/>
                <w:szCs w:val="18"/>
              </w:rPr>
              <w:t>次。</w:t>
            </w:r>
          </w:p>
          <w:p w:rsidR="0056116F" w:rsidRDefault="00634CCC">
            <w:pPr>
              <w:ind w:firstLineChars="0" w:firstLine="0"/>
              <w:rPr>
                <w:rFonts w:ascii="仿宋_GB2312" w:hAnsi="宋体"/>
                <w:bCs/>
                <w:sz w:val="18"/>
                <w:szCs w:val="18"/>
              </w:rPr>
            </w:pPr>
            <w:r>
              <w:rPr>
                <w:rFonts w:ascii="仿宋_GB2312" w:hAnsi="宋体" w:hint="eastAsia"/>
                <w:b/>
                <w:bCs/>
                <w:sz w:val="18"/>
                <w:szCs w:val="18"/>
              </w:rPr>
              <w:t>哺乳期：</w:t>
            </w:r>
            <w:r>
              <w:rPr>
                <w:rFonts w:ascii="仿宋_GB2312" w:hAnsi="宋体" w:hint="eastAsia"/>
                <w:bCs/>
                <w:sz w:val="18"/>
                <w:szCs w:val="18"/>
              </w:rPr>
              <w:t>哺乳期为</w:t>
            </w:r>
            <w:r>
              <w:rPr>
                <w:rFonts w:ascii="仿宋_GB2312" w:hAnsi="宋体" w:hint="eastAsia"/>
                <w:bCs/>
                <w:sz w:val="18"/>
                <w:szCs w:val="18"/>
              </w:rPr>
              <w:t>4</w:t>
            </w:r>
            <w:r>
              <w:rPr>
                <w:rFonts w:ascii="仿宋_GB2312" w:hAnsi="宋体" w:hint="eastAsia"/>
                <w:bCs/>
                <w:sz w:val="18"/>
                <w:szCs w:val="18"/>
              </w:rPr>
              <w:t>月～</w:t>
            </w:r>
            <w:r>
              <w:rPr>
                <w:rFonts w:ascii="仿宋_GB2312" w:hAnsi="宋体" w:hint="eastAsia"/>
                <w:bCs/>
                <w:sz w:val="18"/>
                <w:szCs w:val="18"/>
              </w:rPr>
              <w:t>5</w:t>
            </w:r>
            <w:r>
              <w:rPr>
                <w:rFonts w:ascii="仿宋_GB2312" w:hAnsi="宋体" w:hint="eastAsia"/>
                <w:bCs/>
                <w:sz w:val="18"/>
                <w:szCs w:val="18"/>
              </w:rPr>
              <w:t>月。在出生后</w:t>
            </w:r>
            <w:r>
              <w:rPr>
                <w:rFonts w:ascii="仿宋_GB2312" w:hAnsi="宋体" w:hint="eastAsia"/>
                <w:bCs/>
                <w:sz w:val="18"/>
                <w:szCs w:val="18"/>
              </w:rPr>
              <w:t>7</w:t>
            </w:r>
            <w:r>
              <w:rPr>
                <w:rFonts w:ascii="仿宋_GB2312" w:hAnsi="宋体" w:hint="eastAsia"/>
                <w:bCs/>
                <w:sz w:val="18"/>
                <w:szCs w:val="18"/>
              </w:rPr>
              <w:t>～</w:t>
            </w:r>
            <w:r>
              <w:rPr>
                <w:rFonts w:ascii="仿宋_GB2312" w:hAnsi="宋体" w:hint="eastAsia"/>
                <w:bCs/>
                <w:sz w:val="18"/>
                <w:szCs w:val="18"/>
              </w:rPr>
              <w:t>10</w:t>
            </w:r>
            <w:r>
              <w:rPr>
                <w:rFonts w:ascii="仿宋_GB2312" w:hAnsi="宋体" w:hint="eastAsia"/>
                <w:bCs/>
                <w:sz w:val="18"/>
                <w:szCs w:val="18"/>
              </w:rPr>
              <w:t>日</w:t>
            </w:r>
            <w:proofErr w:type="gramStart"/>
            <w:r>
              <w:rPr>
                <w:rFonts w:ascii="仿宋_GB2312" w:hAnsi="宋体" w:hint="eastAsia"/>
                <w:bCs/>
                <w:sz w:val="18"/>
                <w:szCs w:val="18"/>
              </w:rPr>
              <w:t>龄</w:t>
            </w:r>
            <w:proofErr w:type="gramEnd"/>
            <w:r>
              <w:rPr>
                <w:rFonts w:ascii="仿宋_GB2312" w:hAnsi="宋体" w:hint="eastAsia"/>
                <w:bCs/>
                <w:sz w:val="18"/>
                <w:szCs w:val="18"/>
              </w:rPr>
              <w:t>开始，训练犊牛采食优质牧草；出生后</w:t>
            </w:r>
            <w:r>
              <w:rPr>
                <w:rFonts w:ascii="仿宋_GB2312" w:hAnsi="宋体" w:hint="eastAsia"/>
                <w:bCs/>
                <w:sz w:val="18"/>
                <w:szCs w:val="18"/>
              </w:rPr>
              <w:t>10</w:t>
            </w:r>
            <w:r>
              <w:rPr>
                <w:rFonts w:ascii="仿宋_GB2312" w:hAnsi="宋体" w:hint="eastAsia"/>
                <w:bCs/>
                <w:sz w:val="18"/>
                <w:szCs w:val="18"/>
              </w:rPr>
              <w:t>～</w:t>
            </w:r>
            <w:r>
              <w:rPr>
                <w:rFonts w:ascii="仿宋_GB2312" w:hAnsi="宋体" w:hint="eastAsia"/>
                <w:bCs/>
                <w:sz w:val="18"/>
                <w:szCs w:val="18"/>
              </w:rPr>
              <w:t>15</w:t>
            </w:r>
            <w:r>
              <w:rPr>
                <w:rFonts w:ascii="仿宋_GB2312" w:hAnsi="宋体" w:hint="eastAsia"/>
                <w:bCs/>
                <w:sz w:val="18"/>
                <w:szCs w:val="18"/>
              </w:rPr>
              <w:t>日龄，喂给犊牛料。</w:t>
            </w:r>
            <w:r>
              <w:rPr>
                <w:rFonts w:ascii="仿宋_GB2312" w:hAnsi="宋体" w:hint="eastAsia"/>
                <w:bCs/>
                <w:sz w:val="18"/>
                <w:szCs w:val="18"/>
              </w:rPr>
              <w:t>20</w:t>
            </w:r>
            <w:r>
              <w:rPr>
                <w:rFonts w:ascii="仿宋_GB2312" w:hAnsi="宋体" w:hint="eastAsia"/>
                <w:bCs/>
                <w:sz w:val="18"/>
                <w:szCs w:val="18"/>
              </w:rPr>
              <w:t>日</w:t>
            </w:r>
            <w:proofErr w:type="gramStart"/>
            <w:r>
              <w:rPr>
                <w:rFonts w:ascii="仿宋_GB2312" w:hAnsi="宋体" w:hint="eastAsia"/>
                <w:bCs/>
                <w:sz w:val="18"/>
                <w:szCs w:val="18"/>
              </w:rPr>
              <w:t>龄</w:t>
            </w:r>
            <w:proofErr w:type="gramEnd"/>
            <w:r>
              <w:rPr>
                <w:rFonts w:ascii="仿宋_GB2312" w:hAnsi="宋体" w:hint="eastAsia"/>
                <w:bCs/>
                <w:sz w:val="18"/>
                <w:szCs w:val="18"/>
              </w:rPr>
              <w:t>饲喂玉米粉拌牧草，用量</w:t>
            </w:r>
            <w:r>
              <w:rPr>
                <w:rFonts w:ascii="仿宋_GB2312" w:hAnsi="宋体" w:hint="eastAsia"/>
                <w:bCs/>
                <w:sz w:val="18"/>
                <w:szCs w:val="18"/>
              </w:rPr>
              <w:t>2-3</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r>
              <w:rPr>
                <w:rFonts w:ascii="仿宋_GB2312" w:hAnsi="宋体" w:hint="eastAsia"/>
                <w:bCs/>
                <w:sz w:val="18"/>
                <w:szCs w:val="18"/>
              </w:rPr>
              <w:t>2</w:t>
            </w:r>
            <w:r>
              <w:rPr>
                <w:rFonts w:ascii="仿宋_GB2312" w:hAnsi="宋体" w:hint="eastAsia"/>
                <w:bCs/>
                <w:sz w:val="18"/>
                <w:szCs w:val="18"/>
              </w:rPr>
              <w:t>月龄饲喂玉米粉拌牧草，用量</w:t>
            </w:r>
            <w:r>
              <w:rPr>
                <w:rFonts w:ascii="仿宋_GB2312" w:hAnsi="宋体" w:hint="eastAsia"/>
                <w:bCs/>
                <w:sz w:val="18"/>
                <w:szCs w:val="18"/>
              </w:rPr>
              <w:t>5-6</w:t>
            </w:r>
            <w:r>
              <w:rPr>
                <w:rFonts w:ascii="仿宋_GB2312" w:hAnsi="宋体" w:hint="eastAsia"/>
                <w:bCs/>
                <w:sz w:val="18"/>
                <w:szCs w:val="18"/>
              </w:rPr>
              <w:t>斤；</w:t>
            </w:r>
            <w:r>
              <w:rPr>
                <w:rFonts w:ascii="仿宋_GB2312" w:hAnsi="宋体" w:hint="eastAsia"/>
                <w:bCs/>
                <w:sz w:val="18"/>
                <w:szCs w:val="18"/>
              </w:rPr>
              <w:t>3</w:t>
            </w:r>
            <w:r>
              <w:rPr>
                <w:rFonts w:ascii="仿宋_GB2312" w:hAnsi="宋体" w:hint="eastAsia"/>
                <w:bCs/>
                <w:sz w:val="18"/>
                <w:szCs w:val="18"/>
              </w:rPr>
              <w:t>月龄饲喂玉米粉拌牧草，用量</w:t>
            </w:r>
            <w:r>
              <w:rPr>
                <w:rFonts w:ascii="仿宋_GB2312" w:hAnsi="宋体" w:hint="eastAsia"/>
                <w:bCs/>
                <w:sz w:val="18"/>
                <w:szCs w:val="18"/>
              </w:rPr>
              <w:t>8-10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r>
              <w:rPr>
                <w:rFonts w:ascii="仿宋_GB2312" w:hAnsi="宋体" w:hint="eastAsia"/>
                <w:bCs/>
                <w:sz w:val="18"/>
                <w:szCs w:val="18"/>
              </w:rPr>
              <w:t>4-6</w:t>
            </w:r>
            <w:r>
              <w:rPr>
                <w:rFonts w:ascii="仿宋_GB2312" w:hAnsi="宋体" w:hint="eastAsia"/>
                <w:bCs/>
                <w:sz w:val="18"/>
                <w:szCs w:val="18"/>
              </w:rPr>
              <w:t>月龄饲喂玉米粉拌牧草，用量为</w:t>
            </w:r>
            <w:r>
              <w:rPr>
                <w:rFonts w:ascii="仿宋_GB2312" w:hAnsi="宋体" w:hint="eastAsia"/>
                <w:bCs/>
                <w:sz w:val="18"/>
                <w:szCs w:val="18"/>
              </w:rPr>
              <w:t>10-12</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天；断奶时期</w:t>
            </w:r>
            <w:r>
              <w:rPr>
                <w:rFonts w:ascii="仿宋_GB2312" w:hAnsi="宋体" w:hint="eastAsia"/>
                <w:bCs/>
                <w:sz w:val="18"/>
                <w:szCs w:val="18"/>
              </w:rPr>
              <w:lastRenderedPageBreak/>
              <w:t>为</w:t>
            </w:r>
            <w:r>
              <w:rPr>
                <w:rFonts w:ascii="仿宋_GB2312" w:hAnsi="宋体" w:hint="eastAsia"/>
                <w:bCs/>
                <w:sz w:val="18"/>
                <w:szCs w:val="18"/>
              </w:rPr>
              <w:t>5</w:t>
            </w:r>
            <w:r>
              <w:rPr>
                <w:rFonts w:ascii="仿宋_GB2312" w:hAnsi="宋体" w:hint="eastAsia"/>
                <w:bCs/>
                <w:sz w:val="18"/>
                <w:szCs w:val="18"/>
              </w:rPr>
              <w:t>月龄。</w:t>
            </w:r>
          </w:p>
        </w:tc>
        <w:tc>
          <w:tcPr>
            <w:tcW w:w="2552" w:type="dxa"/>
            <w:vAlign w:val="center"/>
          </w:tcPr>
          <w:p w:rsidR="0056116F" w:rsidRDefault="00634CCC">
            <w:pPr>
              <w:ind w:firstLineChars="0" w:firstLine="0"/>
              <w:rPr>
                <w:rFonts w:ascii="仿宋_GB2312" w:hAnsi="宋体"/>
                <w:bCs/>
                <w:sz w:val="18"/>
                <w:szCs w:val="18"/>
              </w:rPr>
            </w:pPr>
            <w:r>
              <w:rPr>
                <w:rFonts w:ascii="仿宋_GB2312" w:hAnsi="宋体" w:hint="eastAsia"/>
                <w:b/>
                <w:bCs/>
                <w:sz w:val="18"/>
                <w:szCs w:val="18"/>
              </w:rPr>
              <w:lastRenderedPageBreak/>
              <w:t>后备母牛：</w:t>
            </w:r>
            <w:r>
              <w:rPr>
                <w:rFonts w:ascii="仿宋_GB2312" w:hAnsi="宋体" w:hint="eastAsia"/>
                <w:bCs/>
                <w:sz w:val="18"/>
                <w:szCs w:val="18"/>
              </w:rPr>
              <w:t>饲喂牧草、玉米秆，用量为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p>
          <w:p w:rsidR="0056116F" w:rsidRDefault="00634CCC">
            <w:pPr>
              <w:ind w:firstLineChars="0" w:firstLine="0"/>
              <w:rPr>
                <w:rFonts w:ascii="仿宋_GB2312" w:hAnsi="宋体"/>
                <w:bCs/>
                <w:sz w:val="18"/>
                <w:szCs w:val="18"/>
              </w:rPr>
            </w:pPr>
            <w:r>
              <w:rPr>
                <w:rFonts w:ascii="仿宋_GB2312" w:hAnsi="宋体" w:hint="eastAsia"/>
                <w:b/>
                <w:bCs/>
                <w:sz w:val="18"/>
                <w:szCs w:val="18"/>
              </w:rPr>
              <w:t>成年母牛：</w:t>
            </w:r>
            <w:r>
              <w:rPr>
                <w:rFonts w:ascii="仿宋_GB2312" w:hAnsi="宋体" w:hint="eastAsia"/>
                <w:bCs/>
                <w:sz w:val="18"/>
                <w:szCs w:val="18"/>
              </w:rPr>
              <w:t>非妊娠期和妊娠期饲喂玉米粉拌牧草混合料，用量为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天；哺乳期期饲喂玉米粉（</w:t>
            </w:r>
            <w:r>
              <w:rPr>
                <w:rFonts w:ascii="仿宋_GB2312" w:hAnsi="宋体" w:hint="eastAsia"/>
                <w:bCs/>
                <w:sz w:val="18"/>
                <w:szCs w:val="18"/>
              </w:rPr>
              <w:t>3</w:t>
            </w:r>
            <w:r>
              <w:rPr>
                <w:rFonts w:ascii="仿宋_GB2312" w:hAnsi="宋体" w:hint="eastAsia"/>
                <w:bCs/>
                <w:sz w:val="18"/>
                <w:szCs w:val="18"/>
              </w:rPr>
              <w:t>斤）拌牧草，用量为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p>
        </w:tc>
        <w:tc>
          <w:tcPr>
            <w:tcW w:w="4642" w:type="dxa"/>
            <w:vAlign w:val="center"/>
          </w:tcPr>
          <w:p w:rsidR="0056116F" w:rsidRDefault="00634CCC">
            <w:pPr>
              <w:ind w:firstLineChars="0" w:firstLine="0"/>
              <w:rPr>
                <w:rFonts w:ascii="仿宋_GB2312" w:hAnsi="宋体"/>
                <w:bCs/>
                <w:sz w:val="18"/>
                <w:szCs w:val="18"/>
              </w:rPr>
            </w:pPr>
            <w:r>
              <w:rPr>
                <w:rFonts w:ascii="仿宋_GB2312" w:hAnsi="宋体" w:hint="eastAsia"/>
                <w:b/>
                <w:bCs/>
                <w:sz w:val="18"/>
                <w:szCs w:val="18"/>
              </w:rPr>
              <w:t>育肥前期</w:t>
            </w:r>
            <w:r>
              <w:rPr>
                <w:rFonts w:ascii="仿宋_GB2312" w:hAnsi="宋体" w:hint="eastAsia"/>
                <w:bCs/>
                <w:sz w:val="18"/>
                <w:szCs w:val="18"/>
              </w:rPr>
              <w:t>：饲料种类为：玉米粉（</w:t>
            </w:r>
            <w:r>
              <w:rPr>
                <w:rFonts w:ascii="仿宋_GB2312" w:hAnsi="宋体" w:hint="eastAsia"/>
                <w:bCs/>
                <w:sz w:val="18"/>
                <w:szCs w:val="18"/>
              </w:rPr>
              <w:t>3</w:t>
            </w:r>
            <w:r>
              <w:rPr>
                <w:rFonts w:ascii="仿宋_GB2312" w:hAnsi="宋体" w:hint="eastAsia"/>
                <w:bCs/>
                <w:sz w:val="18"/>
                <w:szCs w:val="18"/>
              </w:rPr>
              <w:t>斤）拌牧草混合料；饲喂量为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2</w:t>
            </w:r>
            <w:r>
              <w:rPr>
                <w:rFonts w:ascii="仿宋_GB2312" w:hAnsi="宋体" w:hint="eastAsia"/>
                <w:bCs/>
                <w:sz w:val="18"/>
                <w:szCs w:val="18"/>
              </w:rPr>
              <w:t>次。公母分群饲养，圈养。</w:t>
            </w:r>
          </w:p>
          <w:p w:rsidR="0056116F" w:rsidRDefault="00634CCC">
            <w:pPr>
              <w:ind w:firstLineChars="0" w:firstLine="0"/>
              <w:rPr>
                <w:rFonts w:ascii="仿宋_GB2312" w:hAnsi="宋体"/>
                <w:bCs/>
                <w:sz w:val="18"/>
                <w:szCs w:val="18"/>
              </w:rPr>
            </w:pPr>
            <w:r>
              <w:rPr>
                <w:rFonts w:ascii="仿宋_GB2312" w:hAnsi="宋体" w:hint="eastAsia"/>
                <w:b/>
                <w:bCs/>
                <w:sz w:val="18"/>
                <w:szCs w:val="18"/>
              </w:rPr>
              <w:t>育肥中期</w:t>
            </w:r>
            <w:r>
              <w:rPr>
                <w:rFonts w:ascii="仿宋_GB2312" w:hAnsi="宋体" w:hint="eastAsia"/>
                <w:bCs/>
                <w:sz w:val="18"/>
                <w:szCs w:val="18"/>
              </w:rPr>
              <w:t>：饲料种类为：玉米粉（</w:t>
            </w:r>
            <w:r>
              <w:rPr>
                <w:rFonts w:ascii="仿宋_GB2312" w:hAnsi="宋体" w:hint="eastAsia"/>
                <w:bCs/>
                <w:sz w:val="18"/>
                <w:szCs w:val="18"/>
              </w:rPr>
              <w:t>3</w:t>
            </w:r>
            <w:r>
              <w:rPr>
                <w:rFonts w:ascii="仿宋_GB2312" w:hAnsi="宋体" w:hint="eastAsia"/>
                <w:bCs/>
                <w:sz w:val="18"/>
                <w:szCs w:val="18"/>
              </w:rPr>
              <w:t>斤）拌牧草混合料；饲喂量为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2</w:t>
            </w:r>
            <w:r>
              <w:rPr>
                <w:rFonts w:ascii="仿宋_GB2312" w:hAnsi="宋体" w:hint="eastAsia"/>
                <w:bCs/>
                <w:sz w:val="18"/>
                <w:szCs w:val="18"/>
              </w:rPr>
              <w:t>次。公母分群饲养，圈养。</w:t>
            </w:r>
          </w:p>
          <w:p w:rsidR="0056116F" w:rsidRDefault="00634CCC">
            <w:pPr>
              <w:ind w:firstLineChars="0" w:firstLine="0"/>
              <w:rPr>
                <w:rFonts w:ascii="仿宋_GB2312" w:hAnsi="宋体"/>
                <w:bCs/>
                <w:sz w:val="18"/>
                <w:szCs w:val="18"/>
              </w:rPr>
            </w:pPr>
            <w:r>
              <w:rPr>
                <w:rFonts w:ascii="仿宋_GB2312" w:hAnsi="宋体" w:hint="eastAsia"/>
                <w:b/>
                <w:bCs/>
                <w:sz w:val="18"/>
                <w:szCs w:val="18"/>
              </w:rPr>
              <w:t>育肥后期</w:t>
            </w:r>
            <w:r>
              <w:rPr>
                <w:rFonts w:ascii="仿宋_GB2312" w:hAnsi="宋体" w:hint="eastAsia"/>
                <w:bCs/>
                <w:sz w:val="18"/>
                <w:szCs w:val="18"/>
              </w:rPr>
              <w:t>：饲料种类为：玉米粉（</w:t>
            </w:r>
            <w:r>
              <w:rPr>
                <w:rFonts w:ascii="仿宋_GB2312" w:hAnsi="宋体" w:hint="eastAsia"/>
                <w:bCs/>
                <w:sz w:val="18"/>
                <w:szCs w:val="18"/>
              </w:rPr>
              <w:t>3</w:t>
            </w:r>
            <w:r>
              <w:rPr>
                <w:rFonts w:ascii="仿宋_GB2312" w:hAnsi="宋体" w:hint="eastAsia"/>
                <w:bCs/>
                <w:sz w:val="18"/>
                <w:szCs w:val="18"/>
              </w:rPr>
              <w:t>斤）拌牧草混合料；饲喂量为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2</w:t>
            </w:r>
            <w:r>
              <w:rPr>
                <w:rFonts w:ascii="仿宋_GB2312" w:hAnsi="宋体" w:hint="eastAsia"/>
                <w:bCs/>
                <w:sz w:val="18"/>
                <w:szCs w:val="18"/>
              </w:rPr>
              <w:t>次。公母分群饲养，圈养。</w:t>
            </w:r>
          </w:p>
        </w:tc>
      </w:tr>
      <w:tr w:rsidR="0056116F">
        <w:tc>
          <w:tcPr>
            <w:tcW w:w="959" w:type="dxa"/>
            <w:vAlign w:val="center"/>
          </w:tcPr>
          <w:p w:rsidR="0056116F" w:rsidRDefault="00634CCC">
            <w:pPr>
              <w:ind w:firstLineChars="0" w:firstLine="0"/>
              <w:rPr>
                <w:rFonts w:ascii="仿宋_GB2312" w:hAnsi="宋体"/>
                <w:bCs/>
                <w:sz w:val="18"/>
                <w:szCs w:val="18"/>
              </w:rPr>
            </w:pPr>
            <w:r>
              <w:rPr>
                <w:rFonts w:ascii="仿宋_GB2312" w:hAnsi="宋体" w:hint="eastAsia"/>
                <w:bCs/>
                <w:sz w:val="18"/>
                <w:szCs w:val="18"/>
              </w:rPr>
              <w:lastRenderedPageBreak/>
              <w:t>养殖场</w:t>
            </w:r>
            <w:r>
              <w:rPr>
                <w:rFonts w:ascii="仿宋_GB2312" w:hAnsi="宋体" w:hint="eastAsia"/>
                <w:bCs/>
                <w:sz w:val="18"/>
                <w:szCs w:val="18"/>
              </w:rPr>
              <w:t>4</w:t>
            </w:r>
          </w:p>
        </w:tc>
        <w:tc>
          <w:tcPr>
            <w:tcW w:w="1701" w:type="dxa"/>
            <w:vAlign w:val="center"/>
          </w:tcPr>
          <w:p w:rsidR="0056116F" w:rsidRDefault="00634CCC">
            <w:pPr>
              <w:ind w:firstLineChars="0" w:firstLine="0"/>
              <w:rPr>
                <w:rFonts w:ascii="仿宋_GB2312" w:hAnsi="宋体"/>
                <w:bCs/>
                <w:sz w:val="18"/>
                <w:szCs w:val="18"/>
              </w:rPr>
            </w:pPr>
            <w:r>
              <w:rPr>
                <w:rFonts w:ascii="仿宋_GB2312" w:hAnsi="宋体" w:hint="eastAsia"/>
                <w:bCs/>
                <w:sz w:val="18"/>
                <w:szCs w:val="18"/>
              </w:rPr>
              <w:t>各种牧草、农作物秸秆及各类野草树叶（如构树、银合欢、</w:t>
            </w:r>
            <w:proofErr w:type="gramStart"/>
            <w:r>
              <w:rPr>
                <w:rFonts w:ascii="仿宋_GB2312" w:hAnsi="宋体" w:hint="eastAsia"/>
                <w:bCs/>
                <w:sz w:val="18"/>
                <w:szCs w:val="18"/>
              </w:rPr>
              <w:t>任豆树叶</w:t>
            </w:r>
            <w:proofErr w:type="gramEnd"/>
            <w:r>
              <w:rPr>
                <w:rFonts w:ascii="仿宋_GB2312" w:hAnsi="宋体" w:hint="eastAsia"/>
                <w:bCs/>
                <w:sz w:val="18"/>
                <w:szCs w:val="18"/>
              </w:rPr>
              <w:t>）；冬季或青饲料不足时</w:t>
            </w:r>
            <w:r>
              <w:rPr>
                <w:rFonts w:ascii="仿宋_GB2312" w:hAnsi="宋体" w:hint="eastAsia"/>
                <w:bCs/>
                <w:sz w:val="18"/>
                <w:szCs w:val="18"/>
              </w:rPr>
              <w:t>:</w:t>
            </w:r>
            <w:r>
              <w:rPr>
                <w:rFonts w:ascii="仿宋_GB2312" w:hAnsi="宋体" w:hint="eastAsia"/>
                <w:bCs/>
                <w:sz w:val="18"/>
                <w:szCs w:val="18"/>
              </w:rPr>
              <w:t>玉米、豆</w:t>
            </w:r>
            <w:proofErr w:type="gramStart"/>
            <w:r>
              <w:rPr>
                <w:rFonts w:ascii="仿宋_GB2312" w:hAnsi="宋体" w:hint="eastAsia"/>
                <w:bCs/>
                <w:sz w:val="18"/>
                <w:szCs w:val="18"/>
              </w:rPr>
              <w:t>粕</w:t>
            </w:r>
            <w:proofErr w:type="gramEnd"/>
            <w:r>
              <w:rPr>
                <w:rFonts w:ascii="仿宋_GB2312" w:hAnsi="宋体" w:hint="eastAsia"/>
                <w:bCs/>
                <w:sz w:val="18"/>
                <w:szCs w:val="18"/>
              </w:rPr>
              <w:t>等精饲料。</w:t>
            </w:r>
          </w:p>
        </w:tc>
        <w:tc>
          <w:tcPr>
            <w:tcW w:w="4252" w:type="dxa"/>
            <w:vAlign w:val="center"/>
          </w:tcPr>
          <w:p w:rsidR="0056116F" w:rsidRDefault="00634CCC">
            <w:pPr>
              <w:ind w:firstLineChars="0" w:firstLine="0"/>
              <w:rPr>
                <w:rFonts w:ascii="仿宋_GB2312" w:hAnsi="宋体"/>
                <w:bCs/>
                <w:sz w:val="18"/>
                <w:szCs w:val="18"/>
              </w:rPr>
            </w:pPr>
            <w:r>
              <w:rPr>
                <w:rFonts w:ascii="仿宋_GB2312" w:hAnsi="宋体" w:hint="eastAsia"/>
                <w:b/>
                <w:bCs/>
                <w:sz w:val="18"/>
                <w:szCs w:val="18"/>
              </w:rPr>
              <w:t>初生期：</w:t>
            </w:r>
            <w:r>
              <w:rPr>
                <w:rFonts w:ascii="仿宋_GB2312" w:hAnsi="宋体" w:hint="eastAsia"/>
                <w:bCs/>
                <w:sz w:val="18"/>
                <w:szCs w:val="18"/>
              </w:rPr>
              <w:t>饲喂同期分娩母牛的初乳或冷库保存的初乳，犊牛自由采食。</w:t>
            </w:r>
          </w:p>
          <w:p w:rsidR="0056116F" w:rsidRDefault="00634CCC">
            <w:pPr>
              <w:ind w:firstLineChars="0" w:firstLine="0"/>
              <w:rPr>
                <w:rFonts w:ascii="仿宋_GB2312" w:hAnsi="宋体"/>
                <w:bCs/>
                <w:sz w:val="18"/>
                <w:szCs w:val="18"/>
              </w:rPr>
            </w:pPr>
            <w:r>
              <w:rPr>
                <w:rFonts w:ascii="仿宋_GB2312" w:hAnsi="宋体" w:hint="eastAsia"/>
                <w:b/>
                <w:bCs/>
                <w:sz w:val="18"/>
                <w:szCs w:val="18"/>
              </w:rPr>
              <w:t>哺乳期：</w:t>
            </w:r>
            <w:r>
              <w:rPr>
                <w:rFonts w:ascii="仿宋_GB2312" w:hAnsi="宋体" w:hint="eastAsia"/>
                <w:bCs/>
                <w:sz w:val="18"/>
                <w:szCs w:val="18"/>
              </w:rPr>
              <w:t>哺乳期为</w:t>
            </w:r>
            <w:r>
              <w:rPr>
                <w:rFonts w:ascii="仿宋_GB2312" w:hAnsi="宋体" w:hint="eastAsia"/>
                <w:bCs/>
                <w:sz w:val="18"/>
                <w:szCs w:val="18"/>
              </w:rPr>
              <w:t>0</w:t>
            </w:r>
            <w:r>
              <w:rPr>
                <w:rFonts w:ascii="仿宋_GB2312" w:hAnsi="宋体" w:hint="eastAsia"/>
                <w:bCs/>
                <w:sz w:val="18"/>
                <w:szCs w:val="18"/>
              </w:rPr>
              <w:t>月～</w:t>
            </w:r>
            <w:r>
              <w:rPr>
                <w:rFonts w:ascii="仿宋_GB2312" w:hAnsi="宋体" w:hint="eastAsia"/>
                <w:bCs/>
                <w:sz w:val="18"/>
                <w:szCs w:val="18"/>
              </w:rPr>
              <w:t>3</w:t>
            </w:r>
            <w:r>
              <w:rPr>
                <w:rFonts w:ascii="仿宋_GB2312" w:hAnsi="宋体" w:hint="eastAsia"/>
                <w:bCs/>
                <w:sz w:val="18"/>
                <w:szCs w:val="18"/>
              </w:rPr>
              <w:t>月。在出生后</w:t>
            </w:r>
            <w:r>
              <w:rPr>
                <w:rFonts w:ascii="仿宋_GB2312" w:hAnsi="宋体" w:hint="eastAsia"/>
                <w:bCs/>
                <w:sz w:val="18"/>
                <w:szCs w:val="18"/>
              </w:rPr>
              <w:t>7</w:t>
            </w:r>
            <w:r>
              <w:rPr>
                <w:rFonts w:ascii="仿宋_GB2312" w:hAnsi="宋体" w:hint="eastAsia"/>
                <w:bCs/>
                <w:sz w:val="18"/>
                <w:szCs w:val="18"/>
              </w:rPr>
              <w:t>～</w:t>
            </w:r>
            <w:r>
              <w:rPr>
                <w:rFonts w:ascii="仿宋_GB2312" w:hAnsi="宋体" w:hint="eastAsia"/>
                <w:bCs/>
                <w:sz w:val="18"/>
                <w:szCs w:val="18"/>
              </w:rPr>
              <w:t>10</w:t>
            </w:r>
            <w:r>
              <w:rPr>
                <w:rFonts w:ascii="仿宋_GB2312" w:hAnsi="宋体" w:hint="eastAsia"/>
                <w:bCs/>
                <w:sz w:val="18"/>
                <w:szCs w:val="18"/>
              </w:rPr>
              <w:t>日</w:t>
            </w:r>
            <w:proofErr w:type="gramStart"/>
            <w:r>
              <w:rPr>
                <w:rFonts w:ascii="仿宋_GB2312" w:hAnsi="宋体" w:hint="eastAsia"/>
                <w:bCs/>
                <w:sz w:val="18"/>
                <w:szCs w:val="18"/>
              </w:rPr>
              <w:t>龄</w:t>
            </w:r>
            <w:proofErr w:type="gramEnd"/>
            <w:r>
              <w:rPr>
                <w:rFonts w:ascii="仿宋_GB2312" w:hAnsi="宋体" w:hint="eastAsia"/>
                <w:bCs/>
                <w:sz w:val="18"/>
                <w:szCs w:val="18"/>
              </w:rPr>
              <w:t>开始，训练犊牛采食优质牧草；出生后</w:t>
            </w:r>
            <w:r>
              <w:rPr>
                <w:rFonts w:ascii="仿宋_GB2312" w:hAnsi="宋体" w:hint="eastAsia"/>
                <w:bCs/>
                <w:sz w:val="18"/>
                <w:szCs w:val="18"/>
              </w:rPr>
              <w:t>10</w:t>
            </w:r>
            <w:r>
              <w:rPr>
                <w:rFonts w:ascii="仿宋_GB2312" w:hAnsi="宋体" w:hint="eastAsia"/>
                <w:bCs/>
                <w:sz w:val="18"/>
                <w:szCs w:val="18"/>
              </w:rPr>
              <w:t>～</w:t>
            </w:r>
            <w:r>
              <w:rPr>
                <w:rFonts w:ascii="仿宋_GB2312" w:hAnsi="宋体" w:hint="eastAsia"/>
                <w:bCs/>
                <w:sz w:val="18"/>
                <w:szCs w:val="18"/>
              </w:rPr>
              <w:t>15</w:t>
            </w:r>
            <w:r>
              <w:rPr>
                <w:rFonts w:ascii="仿宋_GB2312" w:hAnsi="宋体" w:hint="eastAsia"/>
                <w:bCs/>
                <w:sz w:val="18"/>
                <w:szCs w:val="18"/>
              </w:rPr>
              <w:t>日龄，喂给犊牛料。</w:t>
            </w:r>
            <w:r>
              <w:rPr>
                <w:rFonts w:ascii="仿宋_GB2312" w:hAnsi="宋体" w:hint="eastAsia"/>
                <w:bCs/>
                <w:sz w:val="18"/>
                <w:szCs w:val="18"/>
              </w:rPr>
              <w:t>20</w:t>
            </w:r>
            <w:r>
              <w:rPr>
                <w:rFonts w:ascii="仿宋_GB2312" w:hAnsi="宋体" w:hint="eastAsia"/>
                <w:bCs/>
                <w:sz w:val="18"/>
                <w:szCs w:val="18"/>
              </w:rPr>
              <w:t>日</w:t>
            </w:r>
            <w:proofErr w:type="gramStart"/>
            <w:r>
              <w:rPr>
                <w:rFonts w:ascii="仿宋_GB2312" w:hAnsi="宋体" w:hint="eastAsia"/>
                <w:bCs/>
                <w:sz w:val="18"/>
                <w:szCs w:val="18"/>
              </w:rPr>
              <w:t>龄</w:t>
            </w:r>
            <w:proofErr w:type="gramEnd"/>
            <w:r>
              <w:rPr>
                <w:rFonts w:ascii="仿宋_GB2312" w:hAnsi="宋体" w:hint="eastAsia"/>
                <w:bCs/>
                <w:sz w:val="18"/>
                <w:szCs w:val="18"/>
              </w:rPr>
              <w:t>饲喂鲜牧草，用量</w:t>
            </w:r>
            <w:r>
              <w:rPr>
                <w:rFonts w:ascii="仿宋_GB2312" w:hAnsi="宋体" w:hint="eastAsia"/>
                <w:bCs/>
                <w:sz w:val="18"/>
                <w:szCs w:val="18"/>
              </w:rPr>
              <w:t>1</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r>
              <w:rPr>
                <w:rFonts w:ascii="仿宋_GB2312" w:hAnsi="宋体" w:hint="eastAsia"/>
                <w:bCs/>
                <w:sz w:val="18"/>
                <w:szCs w:val="18"/>
              </w:rPr>
              <w:t>2</w:t>
            </w:r>
            <w:r>
              <w:rPr>
                <w:rFonts w:ascii="仿宋_GB2312" w:hAnsi="宋体" w:hint="eastAsia"/>
                <w:bCs/>
                <w:sz w:val="18"/>
                <w:szCs w:val="18"/>
              </w:rPr>
              <w:t>月龄饲喂鲜牧草，用量</w:t>
            </w:r>
            <w:r>
              <w:rPr>
                <w:rFonts w:ascii="仿宋_GB2312" w:hAnsi="宋体" w:hint="eastAsia"/>
                <w:bCs/>
                <w:sz w:val="18"/>
                <w:szCs w:val="18"/>
              </w:rPr>
              <w:t>1-2</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r>
              <w:rPr>
                <w:rFonts w:ascii="仿宋_GB2312" w:hAnsi="宋体" w:hint="eastAsia"/>
                <w:bCs/>
                <w:sz w:val="18"/>
                <w:szCs w:val="18"/>
              </w:rPr>
              <w:t>3</w:t>
            </w:r>
            <w:r>
              <w:rPr>
                <w:rFonts w:ascii="仿宋_GB2312" w:hAnsi="宋体" w:hint="eastAsia"/>
                <w:bCs/>
                <w:sz w:val="18"/>
                <w:szCs w:val="18"/>
              </w:rPr>
              <w:t>月龄饲喂鲜牧草，用量</w:t>
            </w:r>
            <w:r>
              <w:rPr>
                <w:rFonts w:ascii="仿宋_GB2312" w:hAnsi="宋体" w:hint="eastAsia"/>
                <w:bCs/>
                <w:sz w:val="18"/>
                <w:szCs w:val="18"/>
              </w:rPr>
              <w:t>3</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r>
              <w:rPr>
                <w:rFonts w:ascii="仿宋_GB2312" w:hAnsi="宋体" w:hint="eastAsia"/>
                <w:bCs/>
                <w:sz w:val="18"/>
                <w:szCs w:val="18"/>
              </w:rPr>
              <w:t>4-6</w:t>
            </w:r>
            <w:r>
              <w:rPr>
                <w:rFonts w:ascii="仿宋_GB2312" w:hAnsi="宋体" w:hint="eastAsia"/>
                <w:bCs/>
                <w:sz w:val="18"/>
                <w:szCs w:val="18"/>
              </w:rPr>
              <w:t>月龄饲喂玉米粉（</w:t>
            </w:r>
            <w:r>
              <w:rPr>
                <w:rFonts w:ascii="仿宋_GB2312" w:hAnsi="宋体" w:hint="eastAsia"/>
                <w:bCs/>
                <w:sz w:val="18"/>
                <w:szCs w:val="18"/>
              </w:rPr>
              <w:t>1</w:t>
            </w:r>
            <w:r>
              <w:rPr>
                <w:rFonts w:ascii="仿宋_GB2312" w:hAnsi="宋体" w:hint="eastAsia"/>
                <w:bCs/>
                <w:sz w:val="18"/>
                <w:szCs w:val="18"/>
              </w:rPr>
              <w:t>斤）拌牧草，用量</w:t>
            </w:r>
            <w:r>
              <w:rPr>
                <w:rFonts w:ascii="仿宋_GB2312" w:hAnsi="宋体" w:hint="eastAsia"/>
                <w:bCs/>
                <w:sz w:val="18"/>
                <w:szCs w:val="18"/>
              </w:rPr>
              <w:t>8</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天；断奶时期为</w:t>
            </w:r>
            <w:r>
              <w:rPr>
                <w:rFonts w:ascii="仿宋_GB2312" w:hAnsi="宋体" w:hint="eastAsia"/>
                <w:bCs/>
                <w:sz w:val="18"/>
                <w:szCs w:val="18"/>
              </w:rPr>
              <w:t>9</w:t>
            </w:r>
            <w:r>
              <w:rPr>
                <w:rFonts w:ascii="仿宋_GB2312" w:hAnsi="宋体" w:hint="eastAsia"/>
                <w:bCs/>
                <w:sz w:val="18"/>
                <w:szCs w:val="18"/>
              </w:rPr>
              <w:t>月龄。</w:t>
            </w:r>
          </w:p>
        </w:tc>
        <w:tc>
          <w:tcPr>
            <w:tcW w:w="2552" w:type="dxa"/>
            <w:vAlign w:val="center"/>
          </w:tcPr>
          <w:p w:rsidR="0056116F" w:rsidRDefault="00634CCC">
            <w:pPr>
              <w:ind w:firstLineChars="0" w:firstLine="0"/>
              <w:rPr>
                <w:rFonts w:ascii="仿宋_GB2312" w:hAnsi="宋体"/>
                <w:bCs/>
                <w:sz w:val="18"/>
                <w:szCs w:val="18"/>
              </w:rPr>
            </w:pPr>
            <w:r>
              <w:rPr>
                <w:rFonts w:ascii="仿宋_GB2312" w:hAnsi="宋体" w:hint="eastAsia"/>
                <w:b/>
                <w:bCs/>
                <w:sz w:val="18"/>
                <w:szCs w:val="18"/>
              </w:rPr>
              <w:t>后备母牛：</w:t>
            </w:r>
            <w:r>
              <w:rPr>
                <w:rFonts w:ascii="仿宋_GB2312" w:hAnsi="宋体" w:hint="eastAsia"/>
                <w:bCs/>
                <w:sz w:val="18"/>
                <w:szCs w:val="18"/>
              </w:rPr>
              <w:t>饲喂玉米粉（</w:t>
            </w:r>
            <w:r>
              <w:rPr>
                <w:rFonts w:ascii="仿宋_GB2312" w:hAnsi="宋体" w:hint="eastAsia"/>
                <w:bCs/>
                <w:sz w:val="18"/>
                <w:szCs w:val="18"/>
              </w:rPr>
              <w:t>1</w:t>
            </w:r>
            <w:r>
              <w:rPr>
                <w:rFonts w:ascii="仿宋_GB2312" w:hAnsi="宋体" w:hint="eastAsia"/>
                <w:bCs/>
                <w:sz w:val="18"/>
                <w:szCs w:val="18"/>
              </w:rPr>
              <w:t>斤）拌牧草，用量为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p>
          <w:p w:rsidR="0056116F" w:rsidRDefault="00634CCC">
            <w:pPr>
              <w:ind w:firstLineChars="0" w:firstLine="0"/>
              <w:rPr>
                <w:rFonts w:ascii="仿宋_GB2312" w:hAnsi="宋体"/>
                <w:bCs/>
                <w:sz w:val="18"/>
                <w:szCs w:val="18"/>
              </w:rPr>
            </w:pPr>
            <w:r>
              <w:rPr>
                <w:rFonts w:ascii="仿宋_GB2312" w:hAnsi="宋体" w:hint="eastAsia"/>
                <w:b/>
                <w:bCs/>
                <w:sz w:val="18"/>
                <w:szCs w:val="18"/>
              </w:rPr>
              <w:t>成年母牛：</w:t>
            </w:r>
            <w:r>
              <w:rPr>
                <w:rFonts w:ascii="仿宋_GB2312" w:hAnsi="宋体" w:hint="eastAsia"/>
                <w:bCs/>
                <w:sz w:val="18"/>
                <w:szCs w:val="18"/>
              </w:rPr>
              <w:t>非妊娠期饲喂玉米粉（</w:t>
            </w:r>
            <w:r>
              <w:rPr>
                <w:rFonts w:ascii="仿宋_GB2312" w:hAnsi="宋体" w:hint="eastAsia"/>
                <w:bCs/>
                <w:sz w:val="18"/>
                <w:szCs w:val="18"/>
              </w:rPr>
              <w:t>3</w:t>
            </w:r>
            <w:r>
              <w:rPr>
                <w:rFonts w:ascii="仿宋_GB2312" w:hAnsi="宋体" w:hint="eastAsia"/>
                <w:bCs/>
                <w:sz w:val="18"/>
                <w:szCs w:val="18"/>
              </w:rPr>
              <w:t>斤）和牧草混合料，用量为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天；妊娠期饲喂玉米粉（</w:t>
            </w:r>
            <w:r>
              <w:rPr>
                <w:rFonts w:ascii="仿宋_GB2312" w:hAnsi="宋体" w:hint="eastAsia"/>
                <w:bCs/>
                <w:sz w:val="18"/>
                <w:szCs w:val="18"/>
              </w:rPr>
              <w:t>1</w:t>
            </w:r>
            <w:r>
              <w:rPr>
                <w:rFonts w:ascii="仿宋_GB2312" w:hAnsi="宋体" w:hint="eastAsia"/>
                <w:bCs/>
                <w:sz w:val="18"/>
                <w:szCs w:val="18"/>
              </w:rPr>
              <w:t>斤）和牧草混合料，用量为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天；哺乳期期饲喂玉米粉（</w:t>
            </w:r>
            <w:r>
              <w:rPr>
                <w:rFonts w:ascii="仿宋_GB2312" w:hAnsi="宋体" w:hint="eastAsia"/>
                <w:bCs/>
                <w:sz w:val="18"/>
                <w:szCs w:val="18"/>
              </w:rPr>
              <w:t>4</w:t>
            </w:r>
            <w:r>
              <w:rPr>
                <w:rFonts w:ascii="仿宋_GB2312" w:hAnsi="宋体" w:hint="eastAsia"/>
                <w:bCs/>
                <w:sz w:val="18"/>
                <w:szCs w:val="18"/>
              </w:rPr>
              <w:t>斤）和牧草混合料，用量为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p>
        </w:tc>
        <w:tc>
          <w:tcPr>
            <w:tcW w:w="4642" w:type="dxa"/>
            <w:vAlign w:val="center"/>
          </w:tcPr>
          <w:p w:rsidR="0056116F" w:rsidRDefault="00634CCC">
            <w:pPr>
              <w:ind w:firstLineChars="0" w:firstLine="0"/>
              <w:rPr>
                <w:rFonts w:ascii="仿宋_GB2312" w:hAnsi="宋体"/>
                <w:bCs/>
                <w:sz w:val="18"/>
                <w:szCs w:val="18"/>
              </w:rPr>
            </w:pPr>
            <w:r>
              <w:rPr>
                <w:rFonts w:ascii="仿宋_GB2312" w:hAnsi="宋体" w:hint="eastAsia"/>
                <w:b/>
                <w:bCs/>
                <w:sz w:val="18"/>
                <w:szCs w:val="18"/>
              </w:rPr>
              <w:t>育肥前期</w:t>
            </w:r>
            <w:r>
              <w:rPr>
                <w:rFonts w:ascii="仿宋_GB2312" w:hAnsi="宋体" w:hint="eastAsia"/>
                <w:bCs/>
                <w:sz w:val="18"/>
                <w:szCs w:val="18"/>
              </w:rPr>
              <w:t>：饲料种类为：玉米粉（</w:t>
            </w:r>
            <w:r>
              <w:rPr>
                <w:rFonts w:ascii="仿宋_GB2312" w:hAnsi="宋体" w:hint="eastAsia"/>
                <w:bCs/>
                <w:sz w:val="18"/>
                <w:szCs w:val="18"/>
              </w:rPr>
              <w:t>3</w:t>
            </w:r>
            <w:r>
              <w:rPr>
                <w:rFonts w:ascii="仿宋_GB2312" w:hAnsi="宋体" w:hint="eastAsia"/>
                <w:bCs/>
                <w:sz w:val="18"/>
                <w:szCs w:val="18"/>
              </w:rPr>
              <w:t>斤）、大豆</w:t>
            </w:r>
            <w:proofErr w:type="gramStart"/>
            <w:r>
              <w:rPr>
                <w:rFonts w:ascii="仿宋_GB2312" w:hAnsi="宋体" w:hint="eastAsia"/>
                <w:bCs/>
                <w:sz w:val="18"/>
                <w:szCs w:val="18"/>
              </w:rPr>
              <w:t>粕</w:t>
            </w:r>
            <w:proofErr w:type="gramEnd"/>
            <w:r>
              <w:rPr>
                <w:rFonts w:ascii="仿宋_GB2312" w:hAnsi="宋体" w:hint="eastAsia"/>
                <w:bCs/>
                <w:sz w:val="18"/>
                <w:szCs w:val="18"/>
              </w:rPr>
              <w:t>（</w:t>
            </w:r>
            <w:r>
              <w:rPr>
                <w:rFonts w:ascii="仿宋_GB2312" w:hAnsi="宋体" w:hint="eastAsia"/>
                <w:bCs/>
                <w:sz w:val="18"/>
                <w:szCs w:val="18"/>
              </w:rPr>
              <w:t>0.5</w:t>
            </w:r>
            <w:r>
              <w:rPr>
                <w:rFonts w:ascii="仿宋_GB2312" w:hAnsi="宋体" w:hint="eastAsia"/>
                <w:bCs/>
                <w:sz w:val="18"/>
                <w:szCs w:val="18"/>
              </w:rPr>
              <w:t>斤）拌牧草混合料；饲喂量为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2</w:t>
            </w:r>
            <w:r>
              <w:rPr>
                <w:rFonts w:ascii="仿宋_GB2312" w:hAnsi="宋体" w:hint="eastAsia"/>
                <w:bCs/>
                <w:sz w:val="18"/>
                <w:szCs w:val="18"/>
              </w:rPr>
              <w:t>次。进行公母分群饲养，圈养。</w:t>
            </w:r>
          </w:p>
          <w:p w:rsidR="0056116F" w:rsidRDefault="00634CCC">
            <w:pPr>
              <w:ind w:firstLineChars="0" w:firstLine="0"/>
              <w:rPr>
                <w:rFonts w:ascii="仿宋_GB2312" w:hAnsi="宋体"/>
                <w:bCs/>
                <w:sz w:val="18"/>
                <w:szCs w:val="18"/>
              </w:rPr>
            </w:pPr>
            <w:r>
              <w:rPr>
                <w:rFonts w:ascii="仿宋_GB2312" w:hAnsi="宋体" w:hint="eastAsia"/>
                <w:b/>
                <w:bCs/>
                <w:sz w:val="18"/>
                <w:szCs w:val="18"/>
              </w:rPr>
              <w:t>育肥中期</w:t>
            </w:r>
            <w:r>
              <w:rPr>
                <w:rFonts w:ascii="仿宋_GB2312" w:hAnsi="宋体" w:hint="eastAsia"/>
                <w:bCs/>
                <w:sz w:val="18"/>
                <w:szCs w:val="18"/>
              </w:rPr>
              <w:t>：饲料种类为：玉米粉、大豆</w:t>
            </w:r>
            <w:proofErr w:type="gramStart"/>
            <w:r>
              <w:rPr>
                <w:rFonts w:ascii="仿宋_GB2312" w:hAnsi="宋体" w:hint="eastAsia"/>
                <w:bCs/>
                <w:sz w:val="18"/>
                <w:szCs w:val="18"/>
              </w:rPr>
              <w:t>粕</w:t>
            </w:r>
            <w:proofErr w:type="gramEnd"/>
            <w:r>
              <w:rPr>
                <w:rFonts w:ascii="仿宋_GB2312" w:hAnsi="宋体" w:hint="eastAsia"/>
                <w:bCs/>
                <w:sz w:val="18"/>
                <w:szCs w:val="18"/>
              </w:rPr>
              <w:t>（</w:t>
            </w:r>
            <w:r>
              <w:rPr>
                <w:rFonts w:ascii="仿宋_GB2312" w:hAnsi="宋体" w:hint="eastAsia"/>
                <w:bCs/>
                <w:sz w:val="18"/>
                <w:szCs w:val="18"/>
              </w:rPr>
              <w:t>5</w:t>
            </w:r>
            <w:r>
              <w:rPr>
                <w:rFonts w:ascii="仿宋_GB2312" w:hAnsi="宋体" w:hint="eastAsia"/>
                <w:bCs/>
                <w:sz w:val="18"/>
                <w:szCs w:val="18"/>
              </w:rPr>
              <w:t>斤）拌牧草混合料；饲喂量为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2</w:t>
            </w:r>
            <w:r>
              <w:rPr>
                <w:rFonts w:ascii="仿宋_GB2312" w:hAnsi="宋体" w:hint="eastAsia"/>
                <w:bCs/>
                <w:sz w:val="18"/>
                <w:szCs w:val="18"/>
              </w:rPr>
              <w:t>次。进行公母分群饲养，圈养。</w:t>
            </w:r>
          </w:p>
          <w:p w:rsidR="0056116F" w:rsidRDefault="00634CCC">
            <w:pPr>
              <w:ind w:firstLineChars="0" w:firstLine="0"/>
              <w:rPr>
                <w:rFonts w:ascii="仿宋_GB2312" w:hAnsi="宋体"/>
                <w:bCs/>
                <w:sz w:val="18"/>
                <w:szCs w:val="18"/>
              </w:rPr>
            </w:pPr>
            <w:r>
              <w:rPr>
                <w:rFonts w:ascii="仿宋_GB2312" w:hAnsi="宋体" w:hint="eastAsia"/>
                <w:b/>
                <w:bCs/>
                <w:sz w:val="18"/>
                <w:szCs w:val="18"/>
              </w:rPr>
              <w:t>育肥后期</w:t>
            </w:r>
            <w:r>
              <w:rPr>
                <w:rFonts w:ascii="仿宋_GB2312" w:hAnsi="宋体" w:hint="eastAsia"/>
                <w:bCs/>
                <w:sz w:val="18"/>
                <w:szCs w:val="18"/>
              </w:rPr>
              <w:t>：饲料种类为：玉米粉、大豆</w:t>
            </w:r>
            <w:proofErr w:type="gramStart"/>
            <w:r>
              <w:rPr>
                <w:rFonts w:ascii="仿宋_GB2312" w:hAnsi="宋体" w:hint="eastAsia"/>
                <w:bCs/>
                <w:sz w:val="18"/>
                <w:szCs w:val="18"/>
              </w:rPr>
              <w:t>粕</w:t>
            </w:r>
            <w:proofErr w:type="gramEnd"/>
            <w:r>
              <w:rPr>
                <w:rFonts w:ascii="仿宋_GB2312" w:hAnsi="宋体" w:hint="eastAsia"/>
                <w:bCs/>
                <w:sz w:val="18"/>
                <w:szCs w:val="18"/>
              </w:rPr>
              <w:t>（</w:t>
            </w:r>
            <w:r>
              <w:rPr>
                <w:rFonts w:ascii="仿宋_GB2312" w:hAnsi="宋体" w:hint="eastAsia"/>
                <w:bCs/>
                <w:sz w:val="18"/>
                <w:szCs w:val="18"/>
              </w:rPr>
              <w:t>5</w:t>
            </w:r>
            <w:r>
              <w:rPr>
                <w:rFonts w:ascii="仿宋_GB2312" w:hAnsi="宋体" w:hint="eastAsia"/>
                <w:bCs/>
                <w:sz w:val="18"/>
                <w:szCs w:val="18"/>
              </w:rPr>
              <w:t>斤）拌牧草混合料；饲喂量为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2</w:t>
            </w:r>
            <w:r>
              <w:rPr>
                <w:rFonts w:ascii="仿宋_GB2312" w:hAnsi="宋体" w:hint="eastAsia"/>
                <w:bCs/>
                <w:sz w:val="18"/>
                <w:szCs w:val="18"/>
              </w:rPr>
              <w:t>次。进行公母分群饲养，圈养。</w:t>
            </w:r>
          </w:p>
        </w:tc>
      </w:tr>
      <w:tr w:rsidR="0056116F">
        <w:tc>
          <w:tcPr>
            <w:tcW w:w="959" w:type="dxa"/>
            <w:vAlign w:val="center"/>
          </w:tcPr>
          <w:p w:rsidR="0056116F" w:rsidRDefault="00634CCC">
            <w:pPr>
              <w:ind w:firstLineChars="0" w:firstLine="0"/>
              <w:rPr>
                <w:rFonts w:ascii="仿宋_GB2312" w:hAnsi="宋体"/>
                <w:bCs/>
                <w:sz w:val="18"/>
                <w:szCs w:val="18"/>
              </w:rPr>
            </w:pPr>
            <w:r>
              <w:rPr>
                <w:rFonts w:ascii="仿宋_GB2312" w:hAnsi="宋体" w:hint="eastAsia"/>
                <w:bCs/>
                <w:sz w:val="18"/>
                <w:szCs w:val="18"/>
              </w:rPr>
              <w:t>养殖场</w:t>
            </w:r>
            <w:r>
              <w:rPr>
                <w:rFonts w:ascii="仿宋_GB2312" w:hAnsi="宋体" w:hint="eastAsia"/>
                <w:bCs/>
                <w:sz w:val="18"/>
                <w:szCs w:val="18"/>
              </w:rPr>
              <w:t>5</w:t>
            </w:r>
          </w:p>
        </w:tc>
        <w:tc>
          <w:tcPr>
            <w:tcW w:w="1701" w:type="dxa"/>
            <w:vAlign w:val="center"/>
          </w:tcPr>
          <w:p w:rsidR="0056116F" w:rsidRDefault="00634CCC">
            <w:pPr>
              <w:ind w:firstLineChars="0" w:firstLine="0"/>
              <w:rPr>
                <w:rFonts w:ascii="仿宋_GB2312" w:hAnsi="宋体"/>
                <w:bCs/>
                <w:sz w:val="18"/>
                <w:szCs w:val="18"/>
              </w:rPr>
            </w:pPr>
            <w:r>
              <w:rPr>
                <w:rFonts w:ascii="仿宋_GB2312" w:hAnsi="宋体" w:hint="eastAsia"/>
                <w:bCs/>
                <w:sz w:val="18"/>
                <w:szCs w:val="18"/>
              </w:rPr>
              <w:t>各种牧草、农作物秸秆及各类野草树叶（如构树、银合欢、</w:t>
            </w:r>
            <w:proofErr w:type="gramStart"/>
            <w:r>
              <w:rPr>
                <w:rFonts w:ascii="仿宋_GB2312" w:hAnsi="宋体" w:hint="eastAsia"/>
                <w:bCs/>
                <w:sz w:val="18"/>
                <w:szCs w:val="18"/>
              </w:rPr>
              <w:t>任豆树叶</w:t>
            </w:r>
            <w:proofErr w:type="gramEnd"/>
            <w:r>
              <w:rPr>
                <w:rFonts w:ascii="仿宋_GB2312" w:hAnsi="宋体" w:hint="eastAsia"/>
                <w:bCs/>
                <w:sz w:val="18"/>
                <w:szCs w:val="18"/>
              </w:rPr>
              <w:t>）；冬季或青饲料不足时</w:t>
            </w:r>
            <w:r>
              <w:rPr>
                <w:rFonts w:ascii="仿宋_GB2312" w:hAnsi="宋体" w:hint="eastAsia"/>
                <w:bCs/>
                <w:sz w:val="18"/>
                <w:szCs w:val="18"/>
              </w:rPr>
              <w:t>:</w:t>
            </w:r>
            <w:r>
              <w:rPr>
                <w:rFonts w:ascii="仿宋_GB2312" w:hAnsi="宋体" w:hint="eastAsia"/>
                <w:bCs/>
                <w:sz w:val="18"/>
                <w:szCs w:val="18"/>
              </w:rPr>
              <w:t>玉米、豆</w:t>
            </w:r>
            <w:proofErr w:type="gramStart"/>
            <w:r>
              <w:rPr>
                <w:rFonts w:ascii="仿宋_GB2312" w:hAnsi="宋体" w:hint="eastAsia"/>
                <w:bCs/>
                <w:sz w:val="18"/>
                <w:szCs w:val="18"/>
              </w:rPr>
              <w:t>粕</w:t>
            </w:r>
            <w:proofErr w:type="gramEnd"/>
            <w:r>
              <w:rPr>
                <w:rFonts w:ascii="仿宋_GB2312" w:hAnsi="宋体" w:hint="eastAsia"/>
                <w:bCs/>
                <w:sz w:val="18"/>
                <w:szCs w:val="18"/>
              </w:rPr>
              <w:t>等精饲料。</w:t>
            </w:r>
          </w:p>
        </w:tc>
        <w:tc>
          <w:tcPr>
            <w:tcW w:w="4252" w:type="dxa"/>
            <w:vAlign w:val="center"/>
          </w:tcPr>
          <w:p w:rsidR="0056116F" w:rsidRDefault="00634CCC">
            <w:pPr>
              <w:ind w:firstLineChars="0" w:firstLine="0"/>
              <w:rPr>
                <w:rFonts w:ascii="仿宋_GB2312" w:hAnsi="宋体"/>
                <w:bCs/>
                <w:sz w:val="18"/>
                <w:szCs w:val="18"/>
              </w:rPr>
            </w:pPr>
            <w:r>
              <w:rPr>
                <w:rFonts w:ascii="仿宋_GB2312" w:hAnsi="宋体" w:hint="eastAsia"/>
                <w:b/>
                <w:bCs/>
                <w:sz w:val="18"/>
                <w:szCs w:val="18"/>
              </w:rPr>
              <w:t>初生期：</w:t>
            </w:r>
            <w:r>
              <w:rPr>
                <w:rFonts w:ascii="仿宋_GB2312" w:hAnsi="宋体" w:hint="eastAsia"/>
                <w:bCs/>
                <w:sz w:val="18"/>
                <w:szCs w:val="18"/>
              </w:rPr>
              <w:t>饲喂同期分娩母牛的初乳或冷库保存的初乳，犊牛自由采食。</w:t>
            </w:r>
          </w:p>
          <w:p w:rsidR="0056116F" w:rsidRDefault="00634CCC">
            <w:pPr>
              <w:ind w:firstLineChars="0" w:firstLine="0"/>
              <w:rPr>
                <w:rFonts w:ascii="仿宋_GB2312" w:hAnsi="宋体"/>
                <w:bCs/>
                <w:sz w:val="18"/>
                <w:szCs w:val="18"/>
              </w:rPr>
            </w:pPr>
            <w:r>
              <w:rPr>
                <w:rFonts w:ascii="仿宋_GB2312" w:hAnsi="宋体" w:hint="eastAsia"/>
                <w:b/>
                <w:bCs/>
                <w:sz w:val="18"/>
                <w:szCs w:val="18"/>
              </w:rPr>
              <w:t>哺乳期：</w:t>
            </w:r>
            <w:r>
              <w:rPr>
                <w:rFonts w:ascii="仿宋_GB2312" w:hAnsi="宋体" w:hint="eastAsia"/>
                <w:bCs/>
                <w:sz w:val="18"/>
                <w:szCs w:val="18"/>
              </w:rPr>
              <w:t>哺乳期为</w:t>
            </w:r>
            <w:r>
              <w:rPr>
                <w:rFonts w:ascii="仿宋_GB2312" w:hAnsi="宋体" w:hint="eastAsia"/>
                <w:bCs/>
                <w:sz w:val="18"/>
                <w:szCs w:val="18"/>
              </w:rPr>
              <w:t>0</w:t>
            </w:r>
            <w:r>
              <w:rPr>
                <w:rFonts w:ascii="仿宋_GB2312" w:hAnsi="宋体" w:hint="eastAsia"/>
                <w:bCs/>
                <w:sz w:val="18"/>
                <w:szCs w:val="18"/>
              </w:rPr>
              <w:t>月～</w:t>
            </w:r>
            <w:r>
              <w:rPr>
                <w:rFonts w:ascii="仿宋_GB2312" w:hAnsi="宋体" w:hint="eastAsia"/>
                <w:bCs/>
                <w:sz w:val="18"/>
                <w:szCs w:val="18"/>
              </w:rPr>
              <w:t>5</w:t>
            </w:r>
            <w:r>
              <w:rPr>
                <w:rFonts w:ascii="仿宋_GB2312" w:hAnsi="宋体" w:hint="eastAsia"/>
                <w:bCs/>
                <w:sz w:val="18"/>
                <w:szCs w:val="18"/>
              </w:rPr>
              <w:t>月。在出生后</w:t>
            </w:r>
            <w:r>
              <w:rPr>
                <w:rFonts w:ascii="仿宋_GB2312" w:hAnsi="宋体" w:hint="eastAsia"/>
                <w:bCs/>
                <w:sz w:val="18"/>
                <w:szCs w:val="18"/>
              </w:rPr>
              <w:t>7</w:t>
            </w:r>
            <w:r>
              <w:rPr>
                <w:rFonts w:ascii="仿宋_GB2312" w:hAnsi="宋体" w:hint="eastAsia"/>
                <w:bCs/>
                <w:sz w:val="18"/>
                <w:szCs w:val="18"/>
              </w:rPr>
              <w:t>～</w:t>
            </w:r>
            <w:r>
              <w:rPr>
                <w:rFonts w:ascii="仿宋_GB2312" w:hAnsi="宋体" w:hint="eastAsia"/>
                <w:bCs/>
                <w:sz w:val="18"/>
                <w:szCs w:val="18"/>
              </w:rPr>
              <w:t>10</w:t>
            </w:r>
            <w:r>
              <w:rPr>
                <w:rFonts w:ascii="仿宋_GB2312" w:hAnsi="宋体" w:hint="eastAsia"/>
                <w:bCs/>
                <w:sz w:val="18"/>
                <w:szCs w:val="18"/>
              </w:rPr>
              <w:t>日</w:t>
            </w:r>
            <w:proofErr w:type="gramStart"/>
            <w:r>
              <w:rPr>
                <w:rFonts w:ascii="仿宋_GB2312" w:hAnsi="宋体" w:hint="eastAsia"/>
                <w:bCs/>
                <w:sz w:val="18"/>
                <w:szCs w:val="18"/>
              </w:rPr>
              <w:t>龄</w:t>
            </w:r>
            <w:proofErr w:type="gramEnd"/>
            <w:r>
              <w:rPr>
                <w:rFonts w:ascii="仿宋_GB2312" w:hAnsi="宋体" w:hint="eastAsia"/>
                <w:bCs/>
                <w:sz w:val="18"/>
                <w:szCs w:val="18"/>
              </w:rPr>
              <w:t>开始，训练犊牛采食优质牧草；出生后</w:t>
            </w:r>
            <w:r>
              <w:rPr>
                <w:rFonts w:ascii="仿宋_GB2312" w:hAnsi="宋体" w:hint="eastAsia"/>
                <w:bCs/>
                <w:sz w:val="18"/>
                <w:szCs w:val="18"/>
              </w:rPr>
              <w:t>10</w:t>
            </w:r>
            <w:r>
              <w:rPr>
                <w:rFonts w:ascii="仿宋_GB2312" w:hAnsi="宋体" w:hint="eastAsia"/>
                <w:bCs/>
                <w:sz w:val="18"/>
                <w:szCs w:val="18"/>
              </w:rPr>
              <w:t>～</w:t>
            </w:r>
            <w:r>
              <w:rPr>
                <w:rFonts w:ascii="仿宋_GB2312" w:hAnsi="宋体" w:hint="eastAsia"/>
                <w:bCs/>
                <w:sz w:val="18"/>
                <w:szCs w:val="18"/>
              </w:rPr>
              <w:t>15</w:t>
            </w:r>
            <w:r>
              <w:rPr>
                <w:rFonts w:ascii="仿宋_GB2312" w:hAnsi="宋体" w:hint="eastAsia"/>
                <w:bCs/>
                <w:sz w:val="18"/>
                <w:szCs w:val="18"/>
              </w:rPr>
              <w:t>日龄，喂给犊牛料。</w:t>
            </w:r>
            <w:r>
              <w:rPr>
                <w:rFonts w:ascii="仿宋_GB2312" w:hAnsi="宋体" w:hint="eastAsia"/>
                <w:bCs/>
                <w:sz w:val="18"/>
                <w:szCs w:val="18"/>
              </w:rPr>
              <w:t>20</w:t>
            </w:r>
            <w:r>
              <w:rPr>
                <w:rFonts w:ascii="仿宋_GB2312" w:hAnsi="宋体" w:hint="eastAsia"/>
                <w:bCs/>
                <w:sz w:val="18"/>
                <w:szCs w:val="18"/>
              </w:rPr>
              <w:t>日</w:t>
            </w:r>
            <w:proofErr w:type="gramStart"/>
            <w:r>
              <w:rPr>
                <w:rFonts w:ascii="仿宋_GB2312" w:hAnsi="宋体" w:hint="eastAsia"/>
                <w:bCs/>
                <w:sz w:val="18"/>
                <w:szCs w:val="18"/>
              </w:rPr>
              <w:t>龄</w:t>
            </w:r>
            <w:proofErr w:type="gramEnd"/>
            <w:r>
              <w:rPr>
                <w:rFonts w:ascii="仿宋_GB2312" w:hAnsi="宋体" w:hint="eastAsia"/>
                <w:bCs/>
                <w:sz w:val="18"/>
                <w:szCs w:val="18"/>
              </w:rPr>
              <w:t>饲喂鲜牧草，用量</w:t>
            </w:r>
            <w:r>
              <w:rPr>
                <w:rFonts w:ascii="仿宋_GB2312" w:hAnsi="宋体" w:hint="eastAsia"/>
                <w:bCs/>
                <w:sz w:val="18"/>
                <w:szCs w:val="18"/>
              </w:rPr>
              <w:t>1</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r>
              <w:rPr>
                <w:rFonts w:ascii="仿宋_GB2312" w:hAnsi="宋体" w:hint="eastAsia"/>
                <w:bCs/>
                <w:sz w:val="18"/>
                <w:szCs w:val="18"/>
              </w:rPr>
              <w:t>2</w:t>
            </w:r>
            <w:r>
              <w:rPr>
                <w:rFonts w:ascii="仿宋_GB2312" w:hAnsi="宋体" w:hint="eastAsia"/>
                <w:bCs/>
                <w:sz w:val="18"/>
                <w:szCs w:val="18"/>
              </w:rPr>
              <w:t>月龄饲喂鲜牧草，用量</w:t>
            </w:r>
            <w:r>
              <w:rPr>
                <w:rFonts w:ascii="仿宋_GB2312" w:hAnsi="宋体" w:hint="eastAsia"/>
                <w:bCs/>
                <w:sz w:val="18"/>
                <w:szCs w:val="18"/>
              </w:rPr>
              <w:t>2</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r>
              <w:rPr>
                <w:rFonts w:ascii="仿宋_GB2312" w:hAnsi="宋体" w:hint="eastAsia"/>
                <w:bCs/>
                <w:sz w:val="18"/>
                <w:szCs w:val="18"/>
              </w:rPr>
              <w:t>3</w:t>
            </w:r>
            <w:r>
              <w:rPr>
                <w:rFonts w:ascii="仿宋_GB2312" w:hAnsi="宋体" w:hint="eastAsia"/>
                <w:bCs/>
                <w:sz w:val="18"/>
                <w:szCs w:val="18"/>
              </w:rPr>
              <w:t>月龄饲喂鲜牧草，用量</w:t>
            </w:r>
            <w:r>
              <w:rPr>
                <w:rFonts w:ascii="仿宋_GB2312" w:hAnsi="宋体" w:hint="eastAsia"/>
                <w:bCs/>
                <w:sz w:val="18"/>
                <w:szCs w:val="18"/>
              </w:rPr>
              <w:t>4</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r>
              <w:rPr>
                <w:rFonts w:ascii="仿宋_GB2312" w:hAnsi="宋体" w:hint="eastAsia"/>
                <w:bCs/>
                <w:sz w:val="18"/>
                <w:szCs w:val="18"/>
              </w:rPr>
              <w:t>4-6</w:t>
            </w:r>
            <w:r>
              <w:rPr>
                <w:rFonts w:ascii="仿宋_GB2312" w:hAnsi="宋体" w:hint="eastAsia"/>
                <w:bCs/>
                <w:sz w:val="18"/>
                <w:szCs w:val="18"/>
              </w:rPr>
              <w:t>月龄饲喂玉米粉拌牧草，用量</w:t>
            </w:r>
            <w:r>
              <w:rPr>
                <w:rFonts w:ascii="仿宋_GB2312" w:hAnsi="宋体" w:hint="eastAsia"/>
                <w:bCs/>
                <w:sz w:val="18"/>
                <w:szCs w:val="18"/>
              </w:rPr>
              <w:t>6</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天；断奶时期为</w:t>
            </w:r>
            <w:r>
              <w:rPr>
                <w:rFonts w:ascii="仿宋_GB2312" w:hAnsi="宋体" w:hint="eastAsia"/>
                <w:bCs/>
                <w:sz w:val="18"/>
                <w:szCs w:val="18"/>
              </w:rPr>
              <w:t>9</w:t>
            </w:r>
            <w:r>
              <w:rPr>
                <w:rFonts w:ascii="仿宋_GB2312" w:hAnsi="宋体" w:hint="eastAsia"/>
                <w:bCs/>
                <w:sz w:val="18"/>
                <w:szCs w:val="18"/>
              </w:rPr>
              <w:t>月龄。</w:t>
            </w:r>
          </w:p>
        </w:tc>
        <w:tc>
          <w:tcPr>
            <w:tcW w:w="2552" w:type="dxa"/>
            <w:vAlign w:val="center"/>
          </w:tcPr>
          <w:p w:rsidR="0056116F" w:rsidRDefault="00634CCC">
            <w:pPr>
              <w:ind w:firstLineChars="0" w:firstLine="0"/>
              <w:rPr>
                <w:rFonts w:ascii="仿宋_GB2312" w:hAnsi="宋体"/>
                <w:bCs/>
                <w:sz w:val="18"/>
                <w:szCs w:val="18"/>
              </w:rPr>
            </w:pPr>
            <w:r>
              <w:rPr>
                <w:rFonts w:ascii="仿宋_GB2312" w:hAnsi="宋体" w:hint="eastAsia"/>
                <w:b/>
                <w:bCs/>
                <w:sz w:val="18"/>
                <w:szCs w:val="18"/>
              </w:rPr>
              <w:t>后备母牛：</w:t>
            </w:r>
            <w:r>
              <w:rPr>
                <w:rFonts w:ascii="仿宋_GB2312" w:hAnsi="宋体" w:hint="eastAsia"/>
                <w:bCs/>
                <w:sz w:val="18"/>
                <w:szCs w:val="18"/>
              </w:rPr>
              <w:t>饲喂牧草，用量为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p>
          <w:p w:rsidR="0056116F" w:rsidRDefault="00634CCC">
            <w:pPr>
              <w:ind w:firstLineChars="0" w:firstLine="0"/>
              <w:rPr>
                <w:rFonts w:ascii="仿宋_GB2312" w:hAnsi="宋体"/>
                <w:bCs/>
                <w:sz w:val="18"/>
                <w:szCs w:val="18"/>
              </w:rPr>
            </w:pPr>
            <w:r>
              <w:rPr>
                <w:rFonts w:ascii="仿宋_GB2312" w:hAnsi="宋体" w:hint="eastAsia"/>
                <w:b/>
                <w:bCs/>
                <w:sz w:val="18"/>
                <w:szCs w:val="18"/>
              </w:rPr>
              <w:t>成年母牛：</w:t>
            </w:r>
            <w:r>
              <w:rPr>
                <w:rFonts w:ascii="仿宋_GB2312" w:hAnsi="宋体" w:hint="eastAsia"/>
                <w:bCs/>
                <w:sz w:val="18"/>
                <w:szCs w:val="18"/>
              </w:rPr>
              <w:t>非妊娠期饲喂玉米粉和牧草混合料，用量为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天；妊娠期饲喂玉米粉、豆</w:t>
            </w:r>
            <w:proofErr w:type="gramStart"/>
            <w:r>
              <w:rPr>
                <w:rFonts w:ascii="仿宋_GB2312" w:hAnsi="宋体" w:hint="eastAsia"/>
                <w:bCs/>
                <w:sz w:val="18"/>
                <w:szCs w:val="18"/>
              </w:rPr>
              <w:t>粕</w:t>
            </w:r>
            <w:proofErr w:type="gramEnd"/>
            <w:r>
              <w:rPr>
                <w:rFonts w:ascii="仿宋_GB2312" w:hAnsi="宋体" w:hint="eastAsia"/>
                <w:bCs/>
                <w:sz w:val="18"/>
                <w:szCs w:val="18"/>
              </w:rPr>
              <w:t>和牧草混合料，用量为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天；哺乳期期饲喂玉米粉和牧草混合料，</w:t>
            </w:r>
            <w:r>
              <w:rPr>
                <w:rFonts w:ascii="仿宋_GB2312" w:hAnsi="宋体" w:hint="eastAsia"/>
                <w:bCs/>
                <w:sz w:val="18"/>
                <w:szCs w:val="18"/>
              </w:rPr>
              <w:t>用量为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w:t>
            </w:r>
          </w:p>
        </w:tc>
        <w:tc>
          <w:tcPr>
            <w:tcW w:w="4642" w:type="dxa"/>
            <w:vAlign w:val="center"/>
          </w:tcPr>
          <w:p w:rsidR="0056116F" w:rsidRDefault="00634CCC">
            <w:pPr>
              <w:ind w:firstLineChars="0" w:firstLine="0"/>
              <w:rPr>
                <w:rFonts w:ascii="仿宋_GB2312" w:hAnsi="宋体"/>
                <w:bCs/>
                <w:sz w:val="18"/>
                <w:szCs w:val="18"/>
              </w:rPr>
            </w:pPr>
            <w:r>
              <w:rPr>
                <w:rFonts w:ascii="仿宋_GB2312" w:hAnsi="宋体" w:hint="eastAsia"/>
                <w:b/>
                <w:bCs/>
                <w:sz w:val="18"/>
                <w:szCs w:val="18"/>
              </w:rPr>
              <w:t>育肥前期</w:t>
            </w:r>
            <w:r>
              <w:rPr>
                <w:rFonts w:ascii="仿宋_GB2312" w:hAnsi="宋体" w:hint="eastAsia"/>
                <w:bCs/>
                <w:sz w:val="18"/>
                <w:szCs w:val="18"/>
              </w:rPr>
              <w:t>：饲料种类为：玉米粉（</w:t>
            </w:r>
            <w:r>
              <w:rPr>
                <w:rFonts w:ascii="仿宋_GB2312" w:hAnsi="宋体" w:hint="eastAsia"/>
                <w:bCs/>
                <w:sz w:val="18"/>
                <w:szCs w:val="18"/>
              </w:rPr>
              <w:t>3</w:t>
            </w:r>
            <w:r>
              <w:rPr>
                <w:rFonts w:ascii="仿宋_GB2312" w:hAnsi="宋体" w:hint="eastAsia"/>
                <w:bCs/>
                <w:sz w:val="18"/>
                <w:szCs w:val="18"/>
              </w:rPr>
              <w:t>斤）、大豆</w:t>
            </w:r>
            <w:proofErr w:type="gramStart"/>
            <w:r>
              <w:rPr>
                <w:rFonts w:ascii="仿宋_GB2312" w:hAnsi="宋体" w:hint="eastAsia"/>
                <w:bCs/>
                <w:sz w:val="18"/>
                <w:szCs w:val="18"/>
              </w:rPr>
              <w:t>粕</w:t>
            </w:r>
            <w:proofErr w:type="gramEnd"/>
            <w:r>
              <w:rPr>
                <w:rFonts w:ascii="仿宋_GB2312" w:hAnsi="宋体" w:hint="eastAsia"/>
                <w:bCs/>
                <w:sz w:val="18"/>
                <w:szCs w:val="18"/>
              </w:rPr>
              <w:t>（</w:t>
            </w:r>
            <w:r>
              <w:rPr>
                <w:rFonts w:ascii="仿宋_GB2312" w:hAnsi="宋体" w:hint="eastAsia"/>
                <w:bCs/>
                <w:sz w:val="18"/>
                <w:szCs w:val="18"/>
              </w:rPr>
              <w:t>0.5</w:t>
            </w:r>
            <w:r>
              <w:rPr>
                <w:rFonts w:ascii="仿宋_GB2312" w:hAnsi="宋体" w:hint="eastAsia"/>
                <w:bCs/>
                <w:sz w:val="18"/>
                <w:szCs w:val="18"/>
              </w:rPr>
              <w:t>斤）拌牧草混合料；饲喂量为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2</w:t>
            </w:r>
            <w:r>
              <w:rPr>
                <w:rFonts w:ascii="仿宋_GB2312" w:hAnsi="宋体" w:hint="eastAsia"/>
                <w:bCs/>
                <w:sz w:val="18"/>
                <w:szCs w:val="18"/>
              </w:rPr>
              <w:t>次。进行公母分群饲养，圈养。</w:t>
            </w:r>
          </w:p>
          <w:p w:rsidR="0056116F" w:rsidRDefault="00634CCC">
            <w:pPr>
              <w:ind w:firstLineChars="0" w:firstLine="0"/>
              <w:rPr>
                <w:rFonts w:ascii="仿宋_GB2312" w:hAnsi="宋体"/>
                <w:bCs/>
                <w:sz w:val="18"/>
                <w:szCs w:val="18"/>
              </w:rPr>
            </w:pPr>
            <w:r>
              <w:rPr>
                <w:rFonts w:ascii="仿宋_GB2312" w:hAnsi="宋体" w:hint="eastAsia"/>
                <w:b/>
                <w:bCs/>
                <w:sz w:val="18"/>
                <w:szCs w:val="18"/>
              </w:rPr>
              <w:t>育肥中期</w:t>
            </w:r>
            <w:r>
              <w:rPr>
                <w:rFonts w:ascii="仿宋_GB2312" w:hAnsi="宋体" w:hint="eastAsia"/>
                <w:bCs/>
                <w:sz w:val="18"/>
                <w:szCs w:val="18"/>
              </w:rPr>
              <w:t>：饲料种类为：玉米粉、大豆</w:t>
            </w:r>
            <w:proofErr w:type="gramStart"/>
            <w:r>
              <w:rPr>
                <w:rFonts w:ascii="仿宋_GB2312" w:hAnsi="宋体" w:hint="eastAsia"/>
                <w:bCs/>
                <w:sz w:val="18"/>
                <w:szCs w:val="18"/>
              </w:rPr>
              <w:t>粕</w:t>
            </w:r>
            <w:proofErr w:type="gramEnd"/>
            <w:r>
              <w:rPr>
                <w:rFonts w:ascii="仿宋_GB2312" w:hAnsi="宋体" w:hint="eastAsia"/>
                <w:bCs/>
                <w:sz w:val="18"/>
                <w:szCs w:val="18"/>
              </w:rPr>
              <w:t>（</w:t>
            </w:r>
            <w:r>
              <w:rPr>
                <w:rFonts w:ascii="仿宋_GB2312" w:hAnsi="宋体" w:hint="eastAsia"/>
                <w:bCs/>
                <w:sz w:val="18"/>
                <w:szCs w:val="18"/>
              </w:rPr>
              <w:t>5</w:t>
            </w:r>
            <w:r>
              <w:rPr>
                <w:rFonts w:ascii="仿宋_GB2312" w:hAnsi="宋体" w:hint="eastAsia"/>
                <w:bCs/>
                <w:sz w:val="18"/>
                <w:szCs w:val="18"/>
              </w:rPr>
              <w:t>斤）拌牧草混合料；饲喂量为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2</w:t>
            </w:r>
            <w:r>
              <w:rPr>
                <w:rFonts w:ascii="仿宋_GB2312" w:hAnsi="宋体" w:hint="eastAsia"/>
                <w:bCs/>
                <w:sz w:val="18"/>
                <w:szCs w:val="18"/>
              </w:rPr>
              <w:t>次。进行公母分群饲养，圈养。</w:t>
            </w:r>
          </w:p>
          <w:p w:rsidR="0056116F" w:rsidRDefault="00634CCC">
            <w:pPr>
              <w:ind w:firstLineChars="0" w:firstLine="0"/>
              <w:rPr>
                <w:rFonts w:ascii="仿宋_GB2312" w:hAnsi="宋体"/>
                <w:bCs/>
                <w:sz w:val="18"/>
                <w:szCs w:val="18"/>
              </w:rPr>
            </w:pPr>
            <w:r>
              <w:rPr>
                <w:rFonts w:ascii="仿宋_GB2312" w:hAnsi="宋体" w:hint="eastAsia"/>
                <w:b/>
                <w:bCs/>
                <w:sz w:val="18"/>
                <w:szCs w:val="18"/>
              </w:rPr>
              <w:t>育肥后期</w:t>
            </w:r>
            <w:r>
              <w:rPr>
                <w:rFonts w:ascii="仿宋_GB2312" w:hAnsi="宋体" w:hint="eastAsia"/>
                <w:bCs/>
                <w:sz w:val="18"/>
                <w:szCs w:val="18"/>
              </w:rPr>
              <w:t>：饲料种类为：玉米粉、大豆</w:t>
            </w:r>
            <w:proofErr w:type="gramStart"/>
            <w:r>
              <w:rPr>
                <w:rFonts w:ascii="仿宋_GB2312" w:hAnsi="宋体" w:hint="eastAsia"/>
                <w:bCs/>
                <w:sz w:val="18"/>
                <w:szCs w:val="18"/>
              </w:rPr>
              <w:t>粕</w:t>
            </w:r>
            <w:proofErr w:type="gramEnd"/>
            <w:r>
              <w:rPr>
                <w:rFonts w:ascii="仿宋_GB2312" w:hAnsi="宋体" w:hint="eastAsia"/>
                <w:bCs/>
                <w:sz w:val="18"/>
                <w:szCs w:val="18"/>
              </w:rPr>
              <w:t>（</w:t>
            </w:r>
            <w:r>
              <w:rPr>
                <w:rFonts w:ascii="仿宋_GB2312" w:hAnsi="宋体" w:hint="eastAsia"/>
                <w:bCs/>
                <w:sz w:val="18"/>
                <w:szCs w:val="18"/>
              </w:rPr>
              <w:t>5</w:t>
            </w:r>
            <w:r>
              <w:rPr>
                <w:rFonts w:ascii="仿宋_GB2312" w:hAnsi="宋体" w:hint="eastAsia"/>
                <w:bCs/>
                <w:sz w:val="18"/>
                <w:szCs w:val="18"/>
              </w:rPr>
              <w:t>斤）拌牧草混合料；饲喂量为</w:t>
            </w:r>
            <w:r>
              <w:rPr>
                <w:rFonts w:ascii="仿宋_GB2312" w:hAnsi="宋体" w:hint="eastAsia"/>
                <w:bCs/>
                <w:sz w:val="18"/>
                <w:szCs w:val="18"/>
              </w:rPr>
              <w:t>40</w:t>
            </w:r>
            <w:r>
              <w:rPr>
                <w:rFonts w:ascii="仿宋_GB2312" w:hAnsi="宋体" w:hint="eastAsia"/>
                <w:bCs/>
                <w:sz w:val="18"/>
                <w:szCs w:val="18"/>
              </w:rPr>
              <w:t>斤</w:t>
            </w:r>
            <w:r>
              <w:rPr>
                <w:rFonts w:ascii="仿宋_GB2312" w:hAnsi="宋体" w:hint="eastAsia"/>
                <w:bCs/>
                <w:sz w:val="18"/>
                <w:szCs w:val="18"/>
              </w:rPr>
              <w:t>/</w:t>
            </w:r>
            <w:r>
              <w:rPr>
                <w:rFonts w:ascii="仿宋_GB2312" w:hAnsi="宋体" w:hint="eastAsia"/>
                <w:bCs/>
                <w:sz w:val="18"/>
                <w:szCs w:val="18"/>
              </w:rPr>
              <w:t>天；每日喂</w:t>
            </w:r>
            <w:r>
              <w:rPr>
                <w:rFonts w:ascii="仿宋_GB2312" w:hAnsi="宋体" w:hint="eastAsia"/>
                <w:bCs/>
                <w:sz w:val="18"/>
                <w:szCs w:val="18"/>
              </w:rPr>
              <w:t>2</w:t>
            </w:r>
            <w:r>
              <w:rPr>
                <w:rFonts w:ascii="仿宋_GB2312" w:hAnsi="宋体" w:hint="eastAsia"/>
                <w:bCs/>
                <w:sz w:val="18"/>
                <w:szCs w:val="18"/>
              </w:rPr>
              <w:t>次。进行公母分群饲养，圈养。</w:t>
            </w:r>
          </w:p>
        </w:tc>
      </w:tr>
    </w:tbl>
    <w:p w:rsidR="0056116F" w:rsidRDefault="0056116F">
      <w:pPr>
        <w:autoSpaceDE w:val="0"/>
        <w:autoSpaceDN w:val="0"/>
        <w:adjustRightInd w:val="0"/>
        <w:spacing w:line="560" w:lineRule="exact"/>
        <w:ind w:firstLineChars="0"/>
        <w:jc w:val="left"/>
        <w:rPr>
          <w:rFonts w:ascii="黑体" w:eastAsia="黑体" w:hAnsi="黑体" w:cs="仿宋_GB2312"/>
          <w:szCs w:val="32"/>
        </w:rPr>
      </w:pPr>
    </w:p>
    <w:p w:rsidR="0056116F" w:rsidRDefault="0056116F">
      <w:pPr>
        <w:autoSpaceDE w:val="0"/>
        <w:autoSpaceDN w:val="0"/>
        <w:adjustRightInd w:val="0"/>
        <w:spacing w:line="560" w:lineRule="exact"/>
        <w:ind w:firstLineChars="0" w:firstLine="0"/>
        <w:jc w:val="left"/>
        <w:rPr>
          <w:rFonts w:ascii="黑体" w:eastAsia="黑体" w:hAnsi="黑体" w:cs="仿宋_GB2312"/>
          <w:szCs w:val="32"/>
        </w:rPr>
        <w:sectPr w:rsidR="0056116F">
          <w:pgSz w:w="16838" w:h="11906" w:orient="landscape"/>
          <w:pgMar w:top="1474" w:right="1474" w:bottom="1474" w:left="1474" w:header="851" w:footer="992" w:gutter="0"/>
          <w:cols w:space="425"/>
          <w:docGrid w:type="linesAndChars" w:linePitch="312"/>
        </w:sectPr>
      </w:pPr>
    </w:p>
    <w:p w:rsidR="0056116F" w:rsidRDefault="00634CCC">
      <w:pPr>
        <w:autoSpaceDE w:val="0"/>
        <w:autoSpaceDN w:val="0"/>
        <w:adjustRightInd w:val="0"/>
        <w:spacing w:line="560" w:lineRule="exact"/>
        <w:ind w:firstLine="640"/>
        <w:jc w:val="left"/>
        <w:rPr>
          <w:rFonts w:ascii="仿宋_GB2312" w:hAnsi="宋体"/>
          <w:szCs w:val="28"/>
        </w:rPr>
      </w:pPr>
      <w:r>
        <w:rPr>
          <w:rFonts w:ascii="仿宋_GB2312" w:hAnsi="宋体" w:hint="eastAsia"/>
          <w:szCs w:val="28"/>
        </w:rPr>
        <w:lastRenderedPageBreak/>
        <w:t>结合表</w:t>
      </w:r>
      <w:r>
        <w:rPr>
          <w:rFonts w:ascii="仿宋_GB2312" w:hAnsi="宋体" w:hint="eastAsia"/>
          <w:szCs w:val="28"/>
        </w:rPr>
        <w:t>1</w:t>
      </w:r>
      <w:r>
        <w:rPr>
          <w:rFonts w:ascii="仿宋_GB2312" w:hAnsi="宋体" w:hint="eastAsia"/>
          <w:szCs w:val="28"/>
        </w:rPr>
        <w:t>调研的各养殖场情况分析如下：</w:t>
      </w:r>
    </w:p>
    <w:p w:rsidR="0056116F" w:rsidRDefault="00634CCC">
      <w:pPr>
        <w:autoSpaceDE w:val="0"/>
        <w:autoSpaceDN w:val="0"/>
        <w:adjustRightInd w:val="0"/>
        <w:spacing w:line="560" w:lineRule="exact"/>
        <w:ind w:firstLineChars="98" w:firstLine="315"/>
        <w:jc w:val="left"/>
        <w:rPr>
          <w:rFonts w:ascii="仿宋_GB2312" w:hAnsi="宋体"/>
          <w:b/>
          <w:szCs w:val="28"/>
        </w:rPr>
      </w:pPr>
      <w:r>
        <w:rPr>
          <w:rFonts w:ascii="仿宋_GB2312" w:hAnsi="宋体" w:hint="eastAsia"/>
          <w:b/>
          <w:szCs w:val="28"/>
        </w:rPr>
        <w:t>1</w:t>
      </w:r>
      <w:r>
        <w:rPr>
          <w:rFonts w:ascii="仿宋_GB2312" w:hAnsi="宋体" w:hint="eastAsia"/>
          <w:b/>
          <w:szCs w:val="28"/>
        </w:rPr>
        <w:t>、犊牛</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犊牛养殖的核心是保障犊牛早期免疫力建立，主要聚焦初乳喂养的“时效性、定量性、恒温性”，依据《环江毛南族自治县</w:t>
      </w:r>
      <w:r>
        <w:rPr>
          <w:rFonts w:ascii="仿宋_GB2312" w:hAnsi="宋体" w:hint="eastAsia"/>
          <w:szCs w:val="28"/>
        </w:rPr>
        <w:t>环江香牛</w:t>
      </w:r>
      <w:r>
        <w:rPr>
          <w:rFonts w:ascii="仿宋_GB2312" w:hAnsi="宋体" w:hint="eastAsia"/>
          <w:szCs w:val="28"/>
        </w:rPr>
        <w:t>产业高质量发展实施方案》（环政办发〔</w:t>
      </w:r>
      <w:r>
        <w:rPr>
          <w:rFonts w:ascii="仿宋_GB2312" w:hAnsi="宋体" w:hint="eastAsia"/>
          <w:szCs w:val="28"/>
        </w:rPr>
        <w:t>2021</w:t>
      </w:r>
      <w:r>
        <w:rPr>
          <w:rFonts w:ascii="仿宋_GB2312" w:hAnsi="宋体" w:hint="eastAsia"/>
          <w:szCs w:val="28"/>
        </w:rPr>
        <w:t>〕</w:t>
      </w:r>
      <w:r>
        <w:rPr>
          <w:rFonts w:ascii="仿宋_GB2312" w:hAnsi="宋体" w:hint="eastAsia"/>
          <w:szCs w:val="28"/>
        </w:rPr>
        <w:t>54</w:t>
      </w:r>
      <w:r>
        <w:rPr>
          <w:rFonts w:ascii="仿宋_GB2312" w:hAnsi="宋体" w:hint="eastAsia"/>
          <w:szCs w:val="28"/>
        </w:rPr>
        <w:t>号）中“传承传统养殖技艺、规范犊牛培育流程”的要求，以及</w:t>
      </w:r>
      <w:proofErr w:type="gramStart"/>
      <w:r>
        <w:rPr>
          <w:rFonts w:ascii="仿宋_GB2312" w:hAnsi="宋体" w:hint="eastAsia"/>
          <w:szCs w:val="28"/>
        </w:rPr>
        <w:t>环农局</w:t>
      </w:r>
      <w:proofErr w:type="gramEnd"/>
      <w:r>
        <w:rPr>
          <w:rFonts w:ascii="仿宋_GB2312" w:hAnsi="宋体" w:hint="eastAsia"/>
          <w:szCs w:val="28"/>
        </w:rPr>
        <w:t>发〔</w:t>
      </w:r>
      <w:r>
        <w:rPr>
          <w:rFonts w:ascii="仿宋_GB2312" w:hAnsi="宋体" w:hint="eastAsia"/>
          <w:szCs w:val="28"/>
        </w:rPr>
        <w:t>2022</w:t>
      </w:r>
      <w:r>
        <w:rPr>
          <w:rFonts w:ascii="仿宋_GB2312" w:hAnsi="宋体" w:hint="eastAsia"/>
          <w:szCs w:val="28"/>
        </w:rPr>
        <w:t>〕</w:t>
      </w:r>
      <w:r>
        <w:rPr>
          <w:rFonts w:ascii="仿宋_GB2312" w:hAnsi="宋体" w:hint="eastAsia"/>
          <w:szCs w:val="28"/>
        </w:rPr>
        <w:t>44</w:t>
      </w:r>
      <w:r>
        <w:rPr>
          <w:rFonts w:ascii="仿宋_GB2312" w:hAnsi="宋体" w:hint="eastAsia"/>
          <w:szCs w:val="28"/>
        </w:rPr>
        <w:t>号《</w:t>
      </w:r>
      <w:r>
        <w:rPr>
          <w:rFonts w:ascii="仿宋_GB2312" w:hAnsi="宋体" w:hint="eastAsia"/>
          <w:szCs w:val="28"/>
        </w:rPr>
        <w:t>2022</w:t>
      </w:r>
      <w:r>
        <w:rPr>
          <w:rFonts w:ascii="仿宋_GB2312" w:hAnsi="宋体" w:hint="eastAsia"/>
          <w:szCs w:val="28"/>
        </w:rPr>
        <w:t>年环江县香牛养殖技术支撑项目培训实施方案》中“犊牛饲养技术培训重点（初乳喂养、渐进训食）”，进行并结合表</w:t>
      </w:r>
      <w:r>
        <w:rPr>
          <w:rFonts w:ascii="仿宋_GB2312" w:hAnsi="宋体" w:hint="eastAsia"/>
          <w:szCs w:val="28"/>
        </w:rPr>
        <w:t>1</w:t>
      </w:r>
      <w:r>
        <w:rPr>
          <w:rFonts w:ascii="仿宋_GB2312" w:hAnsi="宋体" w:hint="eastAsia"/>
          <w:szCs w:val="28"/>
        </w:rPr>
        <w:t>中调查结果总结。</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初生</w:t>
      </w:r>
      <w:proofErr w:type="gramStart"/>
      <w:r>
        <w:rPr>
          <w:rFonts w:ascii="仿宋_GB2312" w:hAnsi="宋体" w:hint="eastAsia"/>
          <w:szCs w:val="28"/>
        </w:rPr>
        <w:t>期明确</w:t>
      </w:r>
      <w:proofErr w:type="gramEnd"/>
      <w:r>
        <w:rPr>
          <w:rFonts w:ascii="仿宋_GB2312" w:hAnsi="宋体" w:hint="eastAsia"/>
          <w:szCs w:val="28"/>
        </w:rPr>
        <w:t>犊牛出生</w:t>
      </w:r>
      <w:r>
        <w:rPr>
          <w:rFonts w:ascii="仿宋_GB2312" w:hAnsi="宋体" w:hint="eastAsia"/>
          <w:szCs w:val="28"/>
        </w:rPr>
        <w:t>2h</w:t>
      </w:r>
      <w:r>
        <w:rPr>
          <w:rFonts w:ascii="仿宋_GB2312" w:hAnsi="宋体" w:hint="eastAsia"/>
          <w:szCs w:val="28"/>
        </w:rPr>
        <w:t>内需饲喂</w:t>
      </w:r>
      <w:r>
        <w:rPr>
          <w:rFonts w:ascii="仿宋_GB2312" w:hAnsi="宋体" w:hint="eastAsia"/>
          <w:szCs w:val="28"/>
        </w:rPr>
        <w:t>2kg</w:t>
      </w:r>
      <w:r>
        <w:rPr>
          <w:rFonts w:ascii="仿宋_GB2312" w:hAnsi="宋体" w:hint="eastAsia"/>
          <w:szCs w:val="28"/>
        </w:rPr>
        <w:t>～</w:t>
      </w:r>
      <w:r>
        <w:rPr>
          <w:rFonts w:ascii="仿宋_GB2312" w:hAnsi="宋体" w:hint="eastAsia"/>
          <w:szCs w:val="28"/>
        </w:rPr>
        <w:t>3kg</w:t>
      </w:r>
      <w:r>
        <w:rPr>
          <w:rFonts w:ascii="仿宋_GB2312" w:hAnsi="宋体" w:hint="eastAsia"/>
          <w:szCs w:val="28"/>
        </w:rPr>
        <w:t>初乳（按体重</w:t>
      </w:r>
      <w:r>
        <w:rPr>
          <w:rFonts w:ascii="仿宋_GB2312" w:hAnsi="宋体" w:hint="eastAsia"/>
          <w:szCs w:val="28"/>
        </w:rPr>
        <w:t>5%</w:t>
      </w:r>
      <w:r>
        <w:rPr>
          <w:rFonts w:ascii="仿宋_GB2312" w:hAnsi="宋体" w:hint="eastAsia"/>
          <w:szCs w:val="28"/>
        </w:rPr>
        <w:t>计算），</w:t>
      </w:r>
      <w:r>
        <w:rPr>
          <w:rFonts w:ascii="仿宋_GB2312" w:hAnsi="宋体" w:hint="eastAsia"/>
          <w:szCs w:val="28"/>
        </w:rPr>
        <w:t>7d</w:t>
      </w:r>
      <w:r>
        <w:rPr>
          <w:rFonts w:ascii="仿宋_GB2312" w:hAnsi="宋体" w:hint="eastAsia"/>
          <w:szCs w:val="28"/>
        </w:rPr>
        <w:t>内自由</w:t>
      </w:r>
      <w:proofErr w:type="gramStart"/>
      <w:r>
        <w:rPr>
          <w:rFonts w:ascii="仿宋_GB2312" w:hAnsi="宋体" w:hint="eastAsia"/>
          <w:szCs w:val="28"/>
        </w:rPr>
        <w:t>采食且</w:t>
      </w:r>
      <w:proofErr w:type="gramEnd"/>
      <w:r>
        <w:rPr>
          <w:rFonts w:ascii="仿宋_GB2312" w:hAnsi="宋体" w:hint="eastAsia"/>
          <w:szCs w:val="28"/>
        </w:rPr>
        <w:t>初乳温度保持</w:t>
      </w:r>
      <w:r>
        <w:rPr>
          <w:rFonts w:ascii="仿宋_GB2312" w:hAnsi="宋体" w:hint="eastAsia"/>
          <w:szCs w:val="28"/>
        </w:rPr>
        <w:t>38</w:t>
      </w:r>
      <w:r>
        <w:rPr>
          <w:rFonts w:ascii="仿宋_GB2312" w:hAnsi="宋体" w:hint="eastAsia"/>
          <w:szCs w:val="28"/>
        </w:rPr>
        <w:t>℃～</w:t>
      </w:r>
      <w:r>
        <w:rPr>
          <w:rFonts w:ascii="仿宋_GB2312" w:hAnsi="宋体" w:hint="eastAsia"/>
          <w:szCs w:val="28"/>
        </w:rPr>
        <w:t>40</w:t>
      </w:r>
      <w:r>
        <w:rPr>
          <w:rFonts w:ascii="仿宋_GB2312" w:hAnsi="宋体" w:hint="eastAsia"/>
          <w:szCs w:val="28"/>
        </w:rPr>
        <w:t>℃。由表</w:t>
      </w:r>
      <w:r>
        <w:rPr>
          <w:rFonts w:ascii="仿宋_GB2312" w:hAnsi="宋体" w:hint="eastAsia"/>
          <w:szCs w:val="28"/>
        </w:rPr>
        <w:t>1</w:t>
      </w:r>
      <w:r>
        <w:rPr>
          <w:rFonts w:ascii="仿宋_GB2312" w:hAnsi="宋体" w:hint="eastAsia"/>
          <w:szCs w:val="28"/>
        </w:rPr>
        <w:t>可知，养殖场</w:t>
      </w:r>
      <w:r>
        <w:rPr>
          <w:rFonts w:ascii="仿宋_GB2312" w:hAnsi="宋体" w:hint="eastAsia"/>
          <w:szCs w:val="28"/>
        </w:rPr>
        <w:t>1</w:t>
      </w:r>
      <w:r>
        <w:rPr>
          <w:rFonts w:ascii="仿宋_GB2312" w:hAnsi="宋体" w:hint="eastAsia"/>
          <w:szCs w:val="28"/>
        </w:rPr>
        <w:t>、</w:t>
      </w:r>
      <w:r>
        <w:rPr>
          <w:rFonts w:ascii="仿宋_GB2312" w:hAnsi="宋体" w:hint="eastAsia"/>
          <w:szCs w:val="28"/>
        </w:rPr>
        <w:t>3</w:t>
      </w:r>
      <w:r>
        <w:rPr>
          <w:rFonts w:ascii="仿宋_GB2312" w:hAnsi="宋体" w:hint="eastAsia"/>
          <w:szCs w:val="28"/>
        </w:rPr>
        <w:t>、</w:t>
      </w:r>
      <w:r>
        <w:rPr>
          <w:rFonts w:ascii="仿宋_GB2312" w:hAnsi="宋体" w:hint="eastAsia"/>
          <w:szCs w:val="28"/>
        </w:rPr>
        <w:t>4</w:t>
      </w:r>
      <w:r>
        <w:rPr>
          <w:rFonts w:ascii="仿宋_GB2312" w:hAnsi="宋体" w:hint="eastAsia"/>
          <w:szCs w:val="28"/>
        </w:rPr>
        <w:t>、</w:t>
      </w:r>
      <w:r>
        <w:rPr>
          <w:rFonts w:ascii="仿宋_GB2312" w:hAnsi="宋体" w:hint="eastAsia"/>
          <w:szCs w:val="28"/>
        </w:rPr>
        <w:t>5</w:t>
      </w:r>
      <w:r>
        <w:rPr>
          <w:rFonts w:ascii="仿宋_GB2312" w:hAnsi="宋体" w:hint="eastAsia"/>
          <w:szCs w:val="28"/>
        </w:rPr>
        <w:t>均明确“初生期饲喂同期分娩母牛初乳或冷库保存初乳”，养殖场</w:t>
      </w:r>
      <w:r>
        <w:rPr>
          <w:rFonts w:ascii="仿宋_GB2312" w:hAnsi="宋体" w:hint="eastAsia"/>
          <w:szCs w:val="28"/>
        </w:rPr>
        <w:t>3</w:t>
      </w:r>
      <w:r>
        <w:rPr>
          <w:rFonts w:ascii="仿宋_GB2312" w:hAnsi="宋体" w:hint="eastAsia"/>
          <w:szCs w:val="28"/>
        </w:rPr>
        <w:t>进一步细化“每日饲喂</w:t>
      </w:r>
      <w:r>
        <w:rPr>
          <w:rFonts w:ascii="仿宋_GB2312" w:hAnsi="宋体" w:hint="eastAsia"/>
          <w:szCs w:val="28"/>
        </w:rPr>
        <w:t>2</w:t>
      </w:r>
      <w:r>
        <w:rPr>
          <w:rFonts w:ascii="仿宋_GB2312" w:hAnsi="宋体" w:hint="eastAsia"/>
          <w:szCs w:val="28"/>
        </w:rPr>
        <w:t>次”，条款在此基础上补充“</w:t>
      </w:r>
      <w:r>
        <w:rPr>
          <w:rFonts w:ascii="仿宋_GB2312" w:hAnsi="宋体" w:hint="eastAsia"/>
          <w:szCs w:val="28"/>
        </w:rPr>
        <w:t>2h</w:t>
      </w:r>
      <w:r>
        <w:rPr>
          <w:rFonts w:ascii="仿宋_GB2312" w:hAnsi="宋体" w:hint="eastAsia"/>
          <w:szCs w:val="28"/>
        </w:rPr>
        <w:t>内饲喂”的时效性要求与“</w:t>
      </w:r>
      <w:r>
        <w:rPr>
          <w:rFonts w:ascii="仿宋_GB2312" w:hAnsi="宋体" w:hint="eastAsia"/>
          <w:szCs w:val="28"/>
        </w:rPr>
        <w:t>38</w:t>
      </w:r>
      <w:r>
        <w:rPr>
          <w:rFonts w:ascii="仿宋_GB2312" w:hAnsi="宋体" w:hint="eastAsia"/>
          <w:szCs w:val="28"/>
        </w:rPr>
        <w:t>℃～</w:t>
      </w:r>
      <w:r>
        <w:rPr>
          <w:rFonts w:ascii="仿宋_GB2312" w:hAnsi="宋体" w:hint="eastAsia"/>
          <w:szCs w:val="28"/>
        </w:rPr>
        <w:t>40</w:t>
      </w:r>
      <w:r>
        <w:rPr>
          <w:rFonts w:ascii="仿宋_GB2312" w:hAnsi="宋体" w:hint="eastAsia"/>
          <w:szCs w:val="28"/>
        </w:rPr>
        <w:t>℃恒温”的细节规范，确保初乳营养活性。</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哺乳期明确是采用“自然哺乳</w:t>
      </w:r>
      <w:r>
        <w:rPr>
          <w:rFonts w:ascii="仿宋_GB2312" w:hAnsi="宋体" w:hint="eastAsia"/>
          <w:szCs w:val="28"/>
        </w:rPr>
        <w:t>+</w:t>
      </w:r>
      <w:r>
        <w:rPr>
          <w:rFonts w:ascii="仿宋_GB2312" w:hAnsi="宋体" w:hint="eastAsia"/>
          <w:szCs w:val="28"/>
        </w:rPr>
        <w:t>渐进式训食”模式，界定哺乳期为</w:t>
      </w:r>
      <w:r>
        <w:rPr>
          <w:rFonts w:ascii="仿宋_GB2312" w:hAnsi="宋体" w:hint="eastAsia"/>
          <w:szCs w:val="28"/>
        </w:rPr>
        <w:t>0</w:t>
      </w:r>
      <w:r>
        <w:rPr>
          <w:rFonts w:ascii="仿宋_GB2312" w:hAnsi="宋体" w:hint="eastAsia"/>
          <w:szCs w:val="28"/>
        </w:rPr>
        <w:t>～</w:t>
      </w:r>
      <w:r>
        <w:rPr>
          <w:rFonts w:ascii="仿宋_GB2312" w:hAnsi="宋体" w:hint="eastAsia"/>
          <w:szCs w:val="28"/>
        </w:rPr>
        <w:t>5</w:t>
      </w:r>
      <w:r>
        <w:rPr>
          <w:rFonts w:ascii="仿宋_GB2312" w:hAnsi="宋体" w:hint="eastAsia"/>
          <w:szCs w:val="28"/>
        </w:rPr>
        <w:t>月，按日</w:t>
      </w:r>
      <w:proofErr w:type="gramStart"/>
      <w:r>
        <w:rPr>
          <w:rFonts w:ascii="仿宋_GB2312" w:hAnsi="宋体" w:hint="eastAsia"/>
          <w:szCs w:val="28"/>
        </w:rPr>
        <w:t>龄</w:t>
      </w:r>
      <w:proofErr w:type="gramEnd"/>
      <w:r>
        <w:rPr>
          <w:rFonts w:ascii="仿宋_GB2312" w:hAnsi="宋体" w:hint="eastAsia"/>
          <w:szCs w:val="28"/>
        </w:rPr>
        <w:t>梯度设定饲喂方案——</w:t>
      </w:r>
      <w:r>
        <w:rPr>
          <w:rFonts w:ascii="仿宋_GB2312" w:hAnsi="宋体" w:hint="eastAsia"/>
          <w:szCs w:val="28"/>
        </w:rPr>
        <w:t>7</w:t>
      </w:r>
      <w:r>
        <w:rPr>
          <w:rFonts w:ascii="仿宋_GB2312" w:hAnsi="宋体" w:hint="eastAsia"/>
          <w:szCs w:val="28"/>
        </w:rPr>
        <w:t>～</w:t>
      </w:r>
      <w:r>
        <w:rPr>
          <w:rFonts w:ascii="仿宋_GB2312" w:hAnsi="宋体" w:hint="eastAsia"/>
          <w:szCs w:val="28"/>
        </w:rPr>
        <w:t>10</w:t>
      </w:r>
      <w:r>
        <w:rPr>
          <w:rFonts w:ascii="仿宋_GB2312" w:hAnsi="宋体" w:hint="eastAsia"/>
          <w:szCs w:val="28"/>
        </w:rPr>
        <w:t>日</w:t>
      </w:r>
      <w:proofErr w:type="gramStart"/>
      <w:r>
        <w:rPr>
          <w:rFonts w:ascii="仿宋_GB2312" w:hAnsi="宋体" w:hint="eastAsia"/>
          <w:szCs w:val="28"/>
        </w:rPr>
        <w:t>龄训食</w:t>
      </w:r>
      <w:proofErr w:type="gramEnd"/>
      <w:r>
        <w:rPr>
          <w:rFonts w:ascii="仿宋_GB2312" w:hAnsi="宋体" w:hint="eastAsia"/>
          <w:szCs w:val="28"/>
        </w:rPr>
        <w:t>优质牧草、</w:t>
      </w:r>
      <w:r>
        <w:rPr>
          <w:rFonts w:ascii="仿宋_GB2312" w:hAnsi="宋体" w:hint="eastAsia"/>
          <w:szCs w:val="28"/>
        </w:rPr>
        <w:t>10</w:t>
      </w:r>
      <w:r>
        <w:rPr>
          <w:rFonts w:ascii="仿宋_GB2312" w:hAnsi="宋体" w:hint="eastAsia"/>
          <w:szCs w:val="28"/>
        </w:rPr>
        <w:t>～</w:t>
      </w:r>
      <w:r>
        <w:rPr>
          <w:rFonts w:ascii="仿宋_GB2312" w:hAnsi="宋体" w:hint="eastAsia"/>
          <w:szCs w:val="28"/>
        </w:rPr>
        <w:t>15</w:t>
      </w:r>
      <w:r>
        <w:rPr>
          <w:rFonts w:ascii="仿宋_GB2312" w:hAnsi="宋体" w:hint="eastAsia"/>
          <w:szCs w:val="28"/>
        </w:rPr>
        <w:t>日</w:t>
      </w:r>
      <w:proofErr w:type="gramStart"/>
      <w:r>
        <w:rPr>
          <w:rFonts w:ascii="仿宋_GB2312" w:hAnsi="宋体" w:hint="eastAsia"/>
          <w:szCs w:val="28"/>
        </w:rPr>
        <w:t>龄</w:t>
      </w:r>
      <w:proofErr w:type="gramEnd"/>
      <w:r>
        <w:rPr>
          <w:rFonts w:ascii="仿宋_GB2312" w:hAnsi="宋体" w:hint="eastAsia"/>
          <w:szCs w:val="28"/>
        </w:rPr>
        <w:t>投喂犊牛料，</w:t>
      </w:r>
      <w:proofErr w:type="gramStart"/>
      <w:r>
        <w:rPr>
          <w:rFonts w:ascii="仿宋_GB2312" w:hAnsi="宋体" w:hint="eastAsia"/>
          <w:szCs w:val="28"/>
        </w:rPr>
        <w:t>20</w:t>
      </w:r>
      <w:r>
        <w:rPr>
          <w:rFonts w:ascii="仿宋_GB2312" w:hAnsi="宋体" w:hint="eastAsia"/>
          <w:szCs w:val="28"/>
        </w:rPr>
        <w:t>日龄至</w:t>
      </w:r>
      <w:proofErr w:type="gramEnd"/>
      <w:r>
        <w:rPr>
          <w:rFonts w:ascii="仿宋_GB2312" w:hAnsi="宋体" w:hint="eastAsia"/>
          <w:szCs w:val="28"/>
        </w:rPr>
        <w:t>6</w:t>
      </w:r>
      <w:r>
        <w:rPr>
          <w:rFonts w:ascii="仿宋_GB2312" w:hAnsi="宋体" w:hint="eastAsia"/>
          <w:szCs w:val="28"/>
        </w:rPr>
        <w:t>月龄按“鲜牧草→玉米粉拌牧草”的饲料类型升级，同步明确各阶段精准用量（如</w:t>
      </w:r>
      <w:r>
        <w:rPr>
          <w:rFonts w:ascii="仿宋_GB2312" w:hAnsi="宋体" w:hint="eastAsia"/>
          <w:szCs w:val="28"/>
        </w:rPr>
        <w:t>20</w:t>
      </w:r>
      <w:r>
        <w:rPr>
          <w:rFonts w:ascii="仿宋_GB2312" w:hAnsi="宋体" w:hint="eastAsia"/>
          <w:szCs w:val="28"/>
        </w:rPr>
        <w:t>日龄</w:t>
      </w:r>
      <w:r>
        <w:rPr>
          <w:rFonts w:ascii="仿宋_GB2312" w:hAnsi="宋体" w:hint="eastAsia"/>
          <w:szCs w:val="28"/>
        </w:rPr>
        <w:t>0.5kg/d</w:t>
      </w:r>
      <w:r>
        <w:rPr>
          <w:rFonts w:ascii="仿宋_GB2312" w:hAnsi="宋体" w:hint="eastAsia"/>
          <w:szCs w:val="28"/>
        </w:rPr>
        <w:t>鲜牧草、</w:t>
      </w:r>
      <w:r>
        <w:rPr>
          <w:rFonts w:ascii="仿宋_GB2312" w:hAnsi="宋体" w:hint="eastAsia"/>
          <w:szCs w:val="28"/>
        </w:rPr>
        <w:t>4</w:t>
      </w:r>
      <w:r>
        <w:rPr>
          <w:rFonts w:ascii="仿宋_GB2312" w:hAnsi="宋体" w:hint="eastAsia"/>
          <w:szCs w:val="28"/>
        </w:rPr>
        <w:t>～</w:t>
      </w:r>
      <w:r>
        <w:rPr>
          <w:rFonts w:ascii="仿宋_GB2312" w:hAnsi="宋体" w:hint="eastAsia"/>
          <w:szCs w:val="28"/>
        </w:rPr>
        <w:t>6</w:t>
      </w:r>
      <w:r>
        <w:rPr>
          <w:rFonts w:ascii="仿宋_GB2312" w:hAnsi="宋体" w:hint="eastAsia"/>
          <w:szCs w:val="28"/>
        </w:rPr>
        <w:t>月龄</w:t>
      </w:r>
      <w:r>
        <w:rPr>
          <w:rFonts w:ascii="仿宋_GB2312" w:hAnsi="宋体" w:hint="eastAsia"/>
          <w:szCs w:val="28"/>
        </w:rPr>
        <w:t>3kg/d</w:t>
      </w:r>
      <w:r>
        <w:rPr>
          <w:rFonts w:ascii="仿宋_GB2312" w:hAnsi="宋体" w:hint="eastAsia"/>
          <w:szCs w:val="28"/>
        </w:rPr>
        <w:t>玉米粉拌牧草），兼顾传统青饲料</w:t>
      </w:r>
      <w:r>
        <w:rPr>
          <w:rFonts w:ascii="仿宋_GB2312" w:hAnsi="宋体" w:hint="eastAsia"/>
          <w:szCs w:val="28"/>
        </w:rPr>
        <w:t>优势与营养均衡需求。</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断奶管理则规定以“体重</w:t>
      </w:r>
      <w:r>
        <w:rPr>
          <w:rFonts w:ascii="仿宋_GB2312" w:hAnsi="宋体" w:hint="eastAsia"/>
          <w:szCs w:val="28"/>
        </w:rPr>
        <w:t>+</w:t>
      </w:r>
      <w:r>
        <w:rPr>
          <w:rFonts w:ascii="仿宋_GB2312" w:hAnsi="宋体" w:hint="eastAsia"/>
          <w:szCs w:val="28"/>
        </w:rPr>
        <w:t>月龄”双重指标设定断奶条件（</w:t>
      </w:r>
      <w:r>
        <w:rPr>
          <w:rFonts w:ascii="仿宋_GB2312" w:hAnsi="宋体" w:hint="eastAsia"/>
          <w:szCs w:val="28"/>
        </w:rPr>
        <w:t>6</w:t>
      </w:r>
      <w:r>
        <w:rPr>
          <w:rFonts w:ascii="仿宋_GB2312" w:hAnsi="宋体" w:hint="eastAsia"/>
          <w:szCs w:val="28"/>
        </w:rPr>
        <w:t>～</w:t>
      </w:r>
      <w:r>
        <w:rPr>
          <w:rFonts w:ascii="仿宋_GB2312" w:hAnsi="宋体" w:hint="eastAsia"/>
          <w:szCs w:val="28"/>
        </w:rPr>
        <w:t>9</w:t>
      </w:r>
      <w:r>
        <w:rPr>
          <w:rFonts w:ascii="仿宋_GB2312" w:hAnsi="宋体" w:hint="eastAsia"/>
          <w:szCs w:val="28"/>
        </w:rPr>
        <w:t>月龄、</w:t>
      </w:r>
      <w:r>
        <w:rPr>
          <w:rFonts w:ascii="仿宋_GB2312" w:hAnsi="宋体" w:hint="eastAsia"/>
          <w:szCs w:val="28"/>
        </w:rPr>
        <w:t>100kg</w:t>
      </w:r>
      <w:r>
        <w:rPr>
          <w:rFonts w:ascii="仿宋_GB2312" w:hAnsi="宋体" w:hint="eastAsia"/>
          <w:szCs w:val="28"/>
        </w:rPr>
        <w:t>～</w:t>
      </w:r>
      <w:r>
        <w:rPr>
          <w:rFonts w:ascii="仿宋_GB2312" w:hAnsi="宋体" w:hint="eastAsia"/>
          <w:szCs w:val="28"/>
        </w:rPr>
        <w:t>120kg</w:t>
      </w:r>
      <w:r>
        <w:rPr>
          <w:rFonts w:ascii="仿宋_GB2312" w:hAnsi="宋体" w:hint="eastAsia"/>
          <w:szCs w:val="28"/>
        </w:rPr>
        <w:t>），通过“母乳减量</w:t>
      </w:r>
      <w:r>
        <w:rPr>
          <w:rFonts w:ascii="仿宋_GB2312" w:hAnsi="宋体" w:hint="eastAsia"/>
          <w:szCs w:val="28"/>
        </w:rPr>
        <w:t>-</w:t>
      </w:r>
      <w:r>
        <w:rPr>
          <w:rFonts w:ascii="仿宋_GB2312" w:hAnsi="宋体" w:hint="eastAsia"/>
          <w:szCs w:val="28"/>
        </w:rPr>
        <w:t>精粗料增量</w:t>
      </w:r>
      <w:r>
        <w:rPr>
          <w:rFonts w:ascii="仿宋_GB2312" w:hAnsi="宋体" w:hint="eastAsia"/>
          <w:szCs w:val="28"/>
        </w:rPr>
        <w:t>-</w:t>
      </w:r>
      <w:r>
        <w:rPr>
          <w:rFonts w:ascii="仿宋_GB2312" w:hAnsi="宋体" w:hint="eastAsia"/>
          <w:szCs w:val="28"/>
        </w:rPr>
        <w:t>分群饲养”的渐进式过渡方案，减少应激反应，同时明确断奶后分群规模</w:t>
      </w:r>
      <w:r>
        <w:rPr>
          <w:rFonts w:ascii="仿宋_GB2312" w:hAnsi="宋体" w:hint="eastAsia"/>
          <w:szCs w:val="28"/>
        </w:rPr>
        <w:lastRenderedPageBreak/>
        <w:t>（</w:t>
      </w:r>
      <w:r>
        <w:rPr>
          <w:rFonts w:ascii="仿宋_GB2312" w:hAnsi="宋体" w:hint="eastAsia"/>
          <w:szCs w:val="28"/>
        </w:rPr>
        <w:t>10</w:t>
      </w:r>
      <w:r>
        <w:rPr>
          <w:rFonts w:ascii="仿宋_GB2312" w:hAnsi="宋体" w:hint="eastAsia"/>
          <w:szCs w:val="28"/>
        </w:rPr>
        <w:t>～</w:t>
      </w:r>
      <w:r>
        <w:rPr>
          <w:rFonts w:ascii="仿宋_GB2312" w:hAnsi="宋体" w:hint="eastAsia"/>
          <w:szCs w:val="28"/>
        </w:rPr>
        <w:t>15</w:t>
      </w:r>
      <w:r>
        <w:rPr>
          <w:rFonts w:ascii="仿宋_GB2312" w:hAnsi="宋体" w:hint="eastAsia"/>
          <w:szCs w:val="28"/>
        </w:rPr>
        <w:t>头</w:t>
      </w:r>
      <w:r>
        <w:rPr>
          <w:rFonts w:ascii="仿宋_GB2312" w:hAnsi="宋体" w:hint="eastAsia"/>
          <w:szCs w:val="28"/>
        </w:rPr>
        <w:t>/</w:t>
      </w:r>
      <w:r>
        <w:rPr>
          <w:rFonts w:ascii="仿宋_GB2312" w:hAnsi="宋体" w:hint="eastAsia"/>
          <w:szCs w:val="28"/>
        </w:rPr>
        <w:t>群）与健康监测要求，保障犊牛生长连续性。由表</w:t>
      </w:r>
      <w:r>
        <w:rPr>
          <w:rFonts w:ascii="仿宋_GB2312" w:hAnsi="宋体" w:hint="eastAsia"/>
          <w:szCs w:val="28"/>
        </w:rPr>
        <w:t>1</w:t>
      </w:r>
      <w:r>
        <w:rPr>
          <w:rFonts w:ascii="仿宋_GB2312" w:hAnsi="宋体" w:hint="eastAsia"/>
          <w:szCs w:val="28"/>
        </w:rPr>
        <w:t>可知，养殖场</w:t>
      </w:r>
      <w:r>
        <w:rPr>
          <w:rFonts w:ascii="仿宋_GB2312" w:hAnsi="宋体" w:hint="eastAsia"/>
          <w:szCs w:val="28"/>
        </w:rPr>
        <w:t>1</w:t>
      </w:r>
      <w:r>
        <w:rPr>
          <w:rFonts w:ascii="仿宋_GB2312" w:hAnsi="宋体" w:hint="eastAsia"/>
          <w:szCs w:val="28"/>
        </w:rPr>
        <w:t>、</w:t>
      </w:r>
      <w:r>
        <w:rPr>
          <w:rFonts w:ascii="仿宋_GB2312" w:hAnsi="宋体" w:hint="eastAsia"/>
          <w:szCs w:val="28"/>
        </w:rPr>
        <w:t>4</w:t>
      </w:r>
      <w:r>
        <w:rPr>
          <w:rFonts w:ascii="仿宋_GB2312" w:hAnsi="宋体" w:hint="eastAsia"/>
          <w:szCs w:val="28"/>
        </w:rPr>
        <w:t>、</w:t>
      </w:r>
      <w:r>
        <w:rPr>
          <w:rFonts w:ascii="仿宋_GB2312" w:hAnsi="宋体" w:hint="eastAsia"/>
          <w:szCs w:val="28"/>
        </w:rPr>
        <w:t>5</w:t>
      </w:r>
      <w:r>
        <w:rPr>
          <w:rFonts w:ascii="仿宋_GB2312" w:hAnsi="宋体" w:hint="eastAsia"/>
          <w:szCs w:val="28"/>
        </w:rPr>
        <w:t>均采用“</w:t>
      </w:r>
      <w:r>
        <w:rPr>
          <w:rFonts w:ascii="仿宋_GB2312" w:hAnsi="宋体" w:hint="eastAsia"/>
          <w:szCs w:val="28"/>
        </w:rPr>
        <w:t>9</w:t>
      </w:r>
      <w:r>
        <w:rPr>
          <w:rFonts w:ascii="仿宋_GB2312" w:hAnsi="宋体" w:hint="eastAsia"/>
          <w:szCs w:val="28"/>
        </w:rPr>
        <w:t>月龄断奶”，养殖场</w:t>
      </w:r>
      <w:r>
        <w:rPr>
          <w:rFonts w:ascii="仿宋_GB2312" w:hAnsi="宋体" w:hint="eastAsia"/>
          <w:szCs w:val="28"/>
        </w:rPr>
        <w:t>3</w:t>
      </w:r>
      <w:r>
        <w:rPr>
          <w:rFonts w:ascii="仿宋_GB2312" w:hAnsi="宋体" w:hint="eastAsia"/>
          <w:szCs w:val="28"/>
        </w:rPr>
        <w:t>为“</w:t>
      </w:r>
      <w:r>
        <w:rPr>
          <w:rFonts w:ascii="仿宋_GB2312" w:hAnsi="宋体" w:hint="eastAsia"/>
          <w:szCs w:val="28"/>
        </w:rPr>
        <w:t>5</w:t>
      </w:r>
      <w:r>
        <w:rPr>
          <w:rFonts w:ascii="仿宋_GB2312" w:hAnsi="宋体" w:hint="eastAsia"/>
          <w:szCs w:val="28"/>
        </w:rPr>
        <w:t>月龄断奶”，条款综合产业实际（中小规模养殖为主）设定“</w:t>
      </w:r>
      <w:r>
        <w:rPr>
          <w:rFonts w:ascii="仿宋_GB2312" w:hAnsi="宋体" w:hint="eastAsia"/>
          <w:szCs w:val="28"/>
        </w:rPr>
        <w:t>6~9</w:t>
      </w:r>
      <w:r>
        <w:rPr>
          <w:rFonts w:ascii="仿宋_GB2312" w:hAnsi="宋体" w:hint="eastAsia"/>
          <w:szCs w:val="28"/>
        </w:rPr>
        <w:t>月龄”弹性区间；分群规模参考养殖场</w:t>
      </w:r>
      <w:r>
        <w:rPr>
          <w:rFonts w:ascii="仿宋_GB2312" w:hAnsi="宋体" w:hint="eastAsia"/>
          <w:szCs w:val="28"/>
        </w:rPr>
        <w:t>1</w:t>
      </w:r>
      <w:r>
        <w:rPr>
          <w:rFonts w:ascii="仿宋_GB2312" w:hAnsi="宋体" w:hint="eastAsia"/>
          <w:szCs w:val="28"/>
        </w:rPr>
        <w:t>“公母分群饲养”、养殖场</w:t>
      </w:r>
      <w:r>
        <w:rPr>
          <w:rFonts w:ascii="仿宋_GB2312" w:hAnsi="宋体" w:hint="eastAsia"/>
          <w:szCs w:val="28"/>
        </w:rPr>
        <w:t>3</w:t>
      </w:r>
      <w:r>
        <w:rPr>
          <w:rFonts w:ascii="仿宋_GB2312" w:hAnsi="宋体" w:hint="eastAsia"/>
          <w:szCs w:val="28"/>
        </w:rPr>
        <w:t>“按体重分群”的实践，明确“</w:t>
      </w:r>
      <w:r>
        <w:rPr>
          <w:rFonts w:ascii="仿宋_GB2312" w:hAnsi="宋体" w:hint="eastAsia"/>
          <w:szCs w:val="28"/>
        </w:rPr>
        <w:t>10</w:t>
      </w:r>
      <w:r>
        <w:rPr>
          <w:rFonts w:ascii="仿宋_GB2312" w:hAnsi="宋体" w:hint="eastAsia"/>
          <w:szCs w:val="28"/>
        </w:rPr>
        <w:t>～</w:t>
      </w:r>
      <w:r>
        <w:rPr>
          <w:rFonts w:ascii="仿宋_GB2312" w:hAnsi="宋体" w:hint="eastAsia"/>
          <w:szCs w:val="28"/>
        </w:rPr>
        <w:t>15</w:t>
      </w:r>
      <w:r>
        <w:rPr>
          <w:rFonts w:ascii="仿宋_GB2312" w:hAnsi="宋体" w:hint="eastAsia"/>
          <w:szCs w:val="28"/>
        </w:rPr>
        <w:t>头</w:t>
      </w:r>
      <w:r>
        <w:rPr>
          <w:rFonts w:ascii="仿宋_GB2312" w:hAnsi="宋体" w:hint="eastAsia"/>
          <w:szCs w:val="28"/>
        </w:rPr>
        <w:t>/</w:t>
      </w:r>
      <w:r>
        <w:rPr>
          <w:rFonts w:ascii="仿宋_GB2312" w:hAnsi="宋体" w:hint="eastAsia"/>
          <w:szCs w:val="28"/>
        </w:rPr>
        <w:t>群”，避免密度过高影响生</w:t>
      </w:r>
      <w:r>
        <w:rPr>
          <w:rFonts w:ascii="仿宋_GB2312" w:hAnsi="宋体" w:hint="eastAsia"/>
          <w:szCs w:val="28"/>
        </w:rPr>
        <w:t>长。</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2</w:t>
      </w:r>
      <w:r>
        <w:rPr>
          <w:rFonts w:ascii="仿宋_GB2312" w:hAnsi="宋体" w:hint="eastAsia"/>
          <w:szCs w:val="28"/>
        </w:rPr>
        <w:t>、母牛</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主要依据《环江毛南族自治县</w:t>
      </w:r>
      <w:r>
        <w:rPr>
          <w:rFonts w:ascii="仿宋_GB2312" w:hAnsi="宋体" w:hint="eastAsia"/>
          <w:szCs w:val="28"/>
        </w:rPr>
        <w:t>环江香牛</w:t>
      </w:r>
      <w:r>
        <w:rPr>
          <w:rFonts w:ascii="仿宋_GB2312" w:hAnsi="宋体" w:hint="eastAsia"/>
          <w:szCs w:val="28"/>
        </w:rPr>
        <w:t>产业高质量发展实施方案》（环政办发〔</w:t>
      </w:r>
      <w:r>
        <w:rPr>
          <w:rFonts w:ascii="仿宋_GB2312" w:hAnsi="宋体" w:hint="eastAsia"/>
          <w:szCs w:val="28"/>
        </w:rPr>
        <w:t>2021</w:t>
      </w:r>
      <w:r>
        <w:rPr>
          <w:rFonts w:ascii="仿宋_GB2312" w:hAnsi="宋体" w:hint="eastAsia"/>
          <w:szCs w:val="28"/>
        </w:rPr>
        <w:t>〕</w:t>
      </w:r>
      <w:r>
        <w:rPr>
          <w:rFonts w:ascii="仿宋_GB2312" w:hAnsi="宋体" w:hint="eastAsia"/>
          <w:szCs w:val="28"/>
        </w:rPr>
        <w:t>54</w:t>
      </w:r>
      <w:r>
        <w:rPr>
          <w:rFonts w:ascii="仿宋_GB2312" w:hAnsi="宋体" w:hint="eastAsia"/>
          <w:szCs w:val="28"/>
        </w:rPr>
        <w:t>号）中“规范母牛培育流程、提升繁殖性能”的要求，以及《</w:t>
      </w:r>
      <w:r>
        <w:rPr>
          <w:rFonts w:ascii="仿宋_GB2312" w:hAnsi="宋体" w:hint="eastAsia"/>
          <w:szCs w:val="28"/>
        </w:rPr>
        <w:t>环江香牛</w:t>
      </w:r>
      <w:r>
        <w:rPr>
          <w:rFonts w:ascii="仿宋_GB2312" w:hAnsi="宋体" w:hint="eastAsia"/>
          <w:szCs w:val="28"/>
        </w:rPr>
        <w:t>产业高质量发展补助项目验收方案》中“标准化饲养”的考核指标并结合表</w:t>
      </w:r>
      <w:r>
        <w:rPr>
          <w:rFonts w:ascii="仿宋_GB2312" w:hAnsi="宋体" w:hint="eastAsia"/>
          <w:szCs w:val="28"/>
        </w:rPr>
        <w:t>1</w:t>
      </w:r>
      <w:proofErr w:type="gramStart"/>
      <w:r>
        <w:rPr>
          <w:rFonts w:ascii="仿宋_GB2312" w:hAnsi="宋体" w:hint="eastAsia"/>
          <w:szCs w:val="28"/>
        </w:rPr>
        <w:t>各</w:t>
      </w:r>
      <w:proofErr w:type="gramEnd"/>
      <w:r>
        <w:rPr>
          <w:rFonts w:ascii="仿宋_GB2312" w:hAnsi="宋体" w:hint="eastAsia"/>
          <w:szCs w:val="28"/>
        </w:rPr>
        <w:t>养殖场的实际情况进行总结明确，将政策倡导的“精准饲喂、分群管理”转化为具体技术参数，助力产业规范化发展。</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后备母牛养殖的核心是保障后备母牛生长发育与繁殖潜力奠基，以“分群合理性</w:t>
      </w:r>
      <w:r>
        <w:rPr>
          <w:rFonts w:ascii="仿宋_GB2312" w:hAnsi="宋体" w:hint="eastAsia"/>
          <w:szCs w:val="28"/>
        </w:rPr>
        <w:t>+</w:t>
      </w:r>
      <w:r>
        <w:rPr>
          <w:rFonts w:ascii="仿宋_GB2312" w:hAnsi="宋体" w:hint="eastAsia"/>
          <w:szCs w:val="28"/>
        </w:rPr>
        <w:t>营养适配性”为核心，明确按年龄与体重分群（每群</w:t>
      </w:r>
      <w:r>
        <w:rPr>
          <w:rFonts w:ascii="仿宋_GB2312" w:hAnsi="宋体" w:hint="eastAsia"/>
          <w:szCs w:val="28"/>
        </w:rPr>
        <w:t>15</w:t>
      </w:r>
      <w:r>
        <w:rPr>
          <w:rFonts w:ascii="仿宋_GB2312" w:hAnsi="宋体" w:hint="eastAsia"/>
          <w:szCs w:val="28"/>
        </w:rPr>
        <w:t>～</w:t>
      </w:r>
      <w:r>
        <w:rPr>
          <w:rFonts w:ascii="仿宋_GB2312" w:hAnsi="宋体" w:hint="eastAsia"/>
          <w:szCs w:val="28"/>
        </w:rPr>
        <w:t>20</w:t>
      </w:r>
      <w:r>
        <w:rPr>
          <w:rFonts w:ascii="仿宋_GB2312" w:hAnsi="宋体" w:hint="eastAsia"/>
          <w:szCs w:val="28"/>
        </w:rPr>
        <w:t>头），饲料以银合欢、</w:t>
      </w:r>
      <w:proofErr w:type="gramStart"/>
      <w:r>
        <w:rPr>
          <w:rFonts w:ascii="仿宋_GB2312" w:hAnsi="宋体" w:hint="eastAsia"/>
          <w:szCs w:val="28"/>
        </w:rPr>
        <w:t>任豆树叶</w:t>
      </w:r>
      <w:proofErr w:type="gramEnd"/>
      <w:r>
        <w:rPr>
          <w:rFonts w:ascii="仿宋_GB2312" w:hAnsi="宋体" w:hint="eastAsia"/>
          <w:szCs w:val="28"/>
        </w:rPr>
        <w:t>等青饲料为主（占比</w:t>
      </w:r>
      <w:r>
        <w:rPr>
          <w:rFonts w:ascii="仿宋_GB2312" w:hAnsi="宋体" w:hint="eastAsia"/>
          <w:szCs w:val="28"/>
        </w:rPr>
        <w:t>60</w:t>
      </w:r>
      <w:r>
        <w:rPr>
          <w:rFonts w:ascii="仿宋_GB2312" w:hAnsi="宋体" w:hint="eastAsia"/>
          <w:szCs w:val="28"/>
        </w:rPr>
        <w:t>％～</w:t>
      </w:r>
      <w:r>
        <w:rPr>
          <w:rFonts w:ascii="仿宋_GB2312" w:hAnsi="宋体" w:hint="eastAsia"/>
          <w:szCs w:val="28"/>
        </w:rPr>
        <w:t>70</w:t>
      </w:r>
      <w:r>
        <w:rPr>
          <w:rFonts w:ascii="仿宋_GB2312" w:hAnsi="宋体" w:hint="eastAsia"/>
          <w:szCs w:val="28"/>
        </w:rPr>
        <w:t>％），搭配犊牛育成料，需根据牛群体</w:t>
      </w:r>
      <w:proofErr w:type="gramStart"/>
      <w:r>
        <w:rPr>
          <w:rFonts w:ascii="仿宋_GB2312" w:hAnsi="宋体" w:hint="eastAsia"/>
          <w:szCs w:val="28"/>
        </w:rPr>
        <w:t>况</w:t>
      </w:r>
      <w:proofErr w:type="gramEnd"/>
      <w:r>
        <w:rPr>
          <w:rFonts w:ascii="仿宋_GB2312" w:hAnsi="宋体" w:hint="eastAsia"/>
          <w:szCs w:val="28"/>
        </w:rPr>
        <w:t>灵活调整饲喂量，并通过定期称重确保</w:t>
      </w:r>
      <w:r>
        <w:rPr>
          <w:rFonts w:ascii="仿宋_GB2312" w:hAnsi="宋体" w:hint="eastAsia"/>
          <w:szCs w:val="28"/>
        </w:rPr>
        <w:t>18</w:t>
      </w:r>
      <w:r>
        <w:rPr>
          <w:rFonts w:ascii="仿宋_GB2312" w:hAnsi="宋体" w:hint="eastAsia"/>
          <w:szCs w:val="28"/>
        </w:rPr>
        <w:t>月龄体重达标。由表</w:t>
      </w:r>
      <w:r>
        <w:rPr>
          <w:rFonts w:ascii="仿宋_GB2312" w:hAnsi="宋体" w:hint="eastAsia"/>
          <w:szCs w:val="28"/>
        </w:rPr>
        <w:t>1</w:t>
      </w:r>
      <w:r>
        <w:rPr>
          <w:rFonts w:ascii="仿宋_GB2312" w:hAnsi="宋体" w:hint="eastAsia"/>
          <w:szCs w:val="28"/>
        </w:rPr>
        <w:t>可知，养殖场</w:t>
      </w:r>
      <w:r>
        <w:rPr>
          <w:rFonts w:ascii="仿宋_GB2312" w:hAnsi="宋体" w:hint="eastAsia"/>
          <w:szCs w:val="28"/>
        </w:rPr>
        <w:t>1</w:t>
      </w:r>
      <w:r>
        <w:rPr>
          <w:rFonts w:ascii="仿宋_GB2312" w:hAnsi="宋体" w:hint="eastAsia"/>
          <w:szCs w:val="28"/>
        </w:rPr>
        <w:t>、</w:t>
      </w:r>
      <w:r>
        <w:rPr>
          <w:rFonts w:ascii="仿宋_GB2312" w:hAnsi="宋体" w:hint="eastAsia"/>
          <w:szCs w:val="28"/>
        </w:rPr>
        <w:t>4</w:t>
      </w:r>
      <w:r>
        <w:rPr>
          <w:rFonts w:ascii="仿宋_GB2312" w:hAnsi="宋体" w:hint="eastAsia"/>
          <w:szCs w:val="28"/>
        </w:rPr>
        <w:t>、</w:t>
      </w:r>
      <w:r>
        <w:rPr>
          <w:rFonts w:ascii="仿宋_GB2312" w:hAnsi="宋体" w:hint="eastAsia"/>
          <w:szCs w:val="28"/>
        </w:rPr>
        <w:t>5</w:t>
      </w:r>
      <w:r>
        <w:rPr>
          <w:rFonts w:ascii="仿宋_GB2312" w:hAnsi="宋体" w:hint="eastAsia"/>
          <w:szCs w:val="28"/>
        </w:rPr>
        <w:t>均提及“按牛群体况调整饲喂量”，如养殖场</w:t>
      </w:r>
      <w:r>
        <w:rPr>
          <w:rFonts w:ascii="仿宋_GB2312" w:hAnsi="宋体" w:hint="eastAsia"/>
          <w:szCs w:val="28"/>
        </w:rPr>
        <w:t>4</w:t>
      </w:r>
      <w:r>
        <w:rPr>
          <w:rFonts w:ascii="仿宋_GB2312" w:hAnsi="宋体" w:hint="eastAsia"/>
          <w:szCs w:val="28"/>
        </w:rPr>
        <w:t>根据后备母牛生长情况增减玉米粉用量，条款在此基础上补充“定期称重”要求，且所有养殖场均以牧草、农作物秸秆等青饲料为母牛主要饲料，因此，标准也明确青饲料核心地位（后备</w:t>
      </w:r>
      <w:proofErr w:type="gramStart"/>
      <w:r>
        <w:rPr>
          <w:rFonts w:ascii="仿宋_GB2312" w:hAnsi="宋体" w:hint="eastAsia"/>
          <w:szCs w:val="28"/>
        </w:rPr>
        <w:t>母牛</w:t>
      </w:r>
      <w:r>
        <w:rPr>
          <w:rFonts w:ascii="仿宋_GB2312" w:hAnsi="宋体" w:hint="eastAsia"/>
          <w:szCs w:val="28"/>
        </w:rPr>
        <w:t>占</w:t>
      </w:r>
      <w:proofErr w:type="gramEnd"/>
      <w:r>
        <w:rPr>
          <w:rFonts w:ascii="仿宋_GB2312" w:hAnsi="宋体" w:hint="eastAsia"/>
          <w:szCs w:val="28"/>
        </w:rPr>
        <w:t>比</w:t>
      </w:r>
      <w:r>
        <w:rPr>
          <w:rFonts w:ascii="仿宋_GB2312" w:hAnsi="宋体" w:hint="eastAsia"/>
          <w:szCs w:val="28"/>
        </w:rPr>
        <w:t>60</w:t>
      </w:r>
      <w:r>
        <w:rPr>
          <w:rFonts w:ascii="仿宋_GB2312" w:hAnsi="宋体" w:hint="eastAsia"/>
          <w:szCs w:val="28"/>
        </w:rPr>
        <w:t>％～</w:t>
      </w:r>
      <w:r>
        <w:rPr>
          <w:rFonts w:ascii="仿宋_GB2312" w:hAnsi="宋体" w:hint="eastAsia"/>
          <w:szCs w:val="28"/>
        </w:rPr>
        <w:t>70</w:t>
      </w:r>
      <w:r>
        <w:rPr>
          <w:rFonts w:ascii="仿宋_GB2312" w:hAnsi="宋体" w:hint="eastAsia"/>
          <w:szCs w:val="28"/>
        </w:rPr>
        <w:t>％），同时通过补充精料配比、矿物质补充等要求。</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成年母牛主要按“非妊娠期</w:t>
      </w:r>
      <w:r>
        <w:rPr>
          <w:rFonts w:ascii="仿宋_GB2312" w:hAnsi="宋体" w:hint="eastAsia"/>
          <w:szCs w:val="28"/>
        </w:rPr>
        <w:t>-</w:t>
      </w:r>
      <w:r>
        <w:rPr>
          <w:rFonts w:ascii="仿宋_GB2312" w:hAnsi="宋体" w:hint="eastAsia"/>
          <w:szCs w:val="28"/>
        </w:rPr>
        <w:t>妊娠期”的生理状态差异化规范，</w:t>
      </w:r>
      <w:r>
        <w:rPr>
          <w:rFonts w:ascii="仿宋_GB2312" w:hAnsi="宋体" w:hint="eastAsia"/>
          <w:szCs w:val="28"/>
        </w:rPr>
        <w:lastRenderedPageBreak/>
        <w:t>非妊娠期以青绿饲料为主（</w:t>
      </w:r>
      <w:proofErr w:type="gramStart"/>
      <w:r>
        <w:rPr>
          <w:rFonts w:ascii="仿宋_GB2312" w:hAnsi="宋体" w:hint="eastAsia"/>
          <w:szCs w:val="28"/>
        </w:rPr>
        <w:t>日喂</w:t>
      </w:r>
      <w:proofErr w:type="gramEnd"/>
      <w:r>
        <w:rPr>
          <w:rFonts w:ascii="仿宋_GB2312" w:hAnsi="宋体" w:hint="eastAsia"/>
          <w:szCs w:val="28"/>
        </w:rPr>
        <w:t>15kg</w:t>
      </w:r>
      <w:r>
        <w:rPr>
          <w:rFonts w:ascii="仿宋_GB2312" w:hAnsi="宋体" w:hint="eastAsia"/>
          <w:szCs w:val="28"/>
        </w:rPr>
        <w:t>～</w:t>
      </w:r>
      <w:r>
        <w:rPr>
          <w:rFonts w:ascii="仿宋_GB2312" w:hAnsi="宋体" w:hint="eastAsia"/>
          <w:szCs w:val="28"/>
        </w:rPr>
        <w:t>20kg</w:t>
      </w:r>
      <w:r>
        <w:rPr>
          <w:rFonts w:ascii="仿宋_GB2312" w:hAnsi="宋体" w:hint="eastAsia"/>
          <w:szCs w:val="28"/>
        </w:rPr>
        <w:t>），搭配</w:t>
      </w:r>
      <w:r>
        <w:rPr>
          <w:rFonts w:ascii="仿宋_GB2312" w:hAnsi="宋体" w:hint="eastAsia"/>
          <w:szCs w:val="28"/>
        </w:rPr>
        <w:t>1kg</w:t>
      </w:r>
      <w:r>
        <w:rPr>
          <w:rFonts w:ascii="仿宋_GB2312" w:hAnsi="宋体" w:hint="eastAsia"/>
          <w:szCs w:val="28"/>
        </w:rPr>
        <w:t>～</w:t>
      </w:r>
      <w:r>
        <w:rPr>
          <w:rFonts w:ascii="仿宋_GB2312" w:hAnsi="宋体" w:hint="eastAsia"/>
          <w:szCs w:val="28"/>
        </w:rPr>
        <w:t>1.5kg</w:t>
      </w:r>
      <w:r>
        <w:rPr>
          <w:rFonts w:ascii="仿宋_GB2312" w:hAnsi="宋体" w:hint="eastAsia"/>
          <w:szCs w:val="28"/>
        </w:rPr>
        <w:t>玉米粉、大豆粉等精料，补充矿物质舔砖；妊娠期饲养直接引用</w:t>
      </w:r>
      <w:r>
        <w:rPr>
          <w:rFonts w:ascii="仿宋_GB2312" w:hAnsi="宋体" w:hint="eastAsia"/>
          <w:szCs w:val="28"/>
        </w:rPr>
        <w:t>NY/T 815</w:t>
      </w:r>
      <w:r>
        <w:rPr>
          <w:rFonts w:ascii="仿宋_GB2312" w:hAnsi="宋体" w:hint="eastAsia"/>
          <w:szCs w:val="28"/>
        </w:rPr>
        <w:t>《肉牛饲养标准》，确保营养供给契合妊娠生理需求，逻辑上兼顾传统青饲料优势与标准化营养配比要求。而表</w:t>
      </w:r>
      <w:r>
        <w:rPr>
          <w:rFonts w:ascii="仿宋_GB2312" w:hAnsi="宋体" w:hint="eastAsia"/>
          <w:szCs w:val="28"/>
        </w:rPr>
        <w:t>1</w:t>
      </w:r>
      <w:r>
        <w:rPr>
          <w:rFonts w:ascii="仿宋_GB2312" w:hAnsi="宋体" w:hint="eastAsia"/>
          <w:szCs w:val="28"/>
        </w:rPr>
        <w:t>中养殖场</w:t>
      </w:r>
      <w:r>
        <w:rPr>
          <w:rFonts w:ascii="仿宋_GB2312" w:hAnsi="宋体" w:hint="eastAsia"/>
          <w:szCs w:val="28"/>
        </w:rPr>
        <w:t>1</w:t>
      </w:r>
      <w:r>
        <w:rPr>
          <w:rFonts w:ascii="仿宋_GB2312" w:hAnsi="宋体" w:hint="eastAsia"/>
          <w:szCs w:val="28"/>
        </w:rPr>
        <w:t>（成年母牛饲喂牧草混合料）、养殖场</w:t>
      </w:r>
      <w:r>
        <w:rPr>
          <w:rFonts w:ascii="仿宋_GB2312" w:hAnsi="宋体" w:hint="eastAsia"/>
          <w:szCs w:val="28"/>
        </w:rPr>
        <w:t>3</w:t>
      </w:r>
      <w:r>
        <w:rPr>
          <w:rFonts w:ascii="仿宋_GB2312" w:hAnsi="宋体" w:hint="eastAsia"/>
          <w:szCs w:val="28"/>
        </w:rPr>
        <w:t>（非妊娠期饲喂玉米粉拌牧草）、养殖场</w:t>
      </w:r>
      <w:r>
        <w:rPr>
          <w:rFonts w:ascii="仿宋_GB2312" w:hAnsi="宋体" w:hint="eastAsia"/>
          <w:szCs w:val="28"/>
        </w:rPr>
        <w:t>5</w:t>
      </w:r>
      <w:r>
        <w:rPr>
          <w:rFonts w:ascii="仿宋_GB2312" w:hAnsi="宋体" w:hint="eastAsia"/>
          <w:szCs w:val="28"/>
        </w:rPr>
        <w:t>（非妊娠期饲喂玉米粉</w:t>
      </w:r>
      <w:r>
        <w:rPr>
          <w:rFonts w:ascii="仿宋_GB2312" w:hAnsi="宋体" w:hint="eastAsia"/>
          <w:szCs w:val="28"/>
        </w:rPr>
        <w:t>+</w:t>
      </w:r>
      <w:r>
        <w:rPr>
          <w:rFonts w:ascii="仿宋_GB2312" w:hAnsi="宋体" w:hint="eastAsia"/>
          <w:szCs w:val="28"/>
        </w:rPr>
        <w:t>牧草混合料）均以青绿饲料为核心，精料搭配玉</w:t>
      </w:r>
      <w:r>
        <w:rPr>
          <w:rFonts w:ascii="仿宋_GB2312" w:hAnsi="宋体" w:hint="eastAsia"/>
          <w:szCs w:val="28"/>
        </w:rPr>
        <w:t>米粉、豆</w:t>
      </w:r>
      <w:proofErr w:type="gramStart"/>
      <w:r>
        <w:rPr>
          <w:rFonts w:ascii="仿宋_GB2312" w:hAnsi="宋体" w:hint="eastAsia"/>
          <w:szCs w:val="28"/>
        </w:rPr>
        <w:t>粕</w:t>
      </w:r>
      <w:proofErr w:type="gramEnd"/>
      <w:r>
        <w:rPr>
          <w:rFonts w:ascii="仿宋_GB2312" w:hAnsi="宋体" w:hint="eastAsia"/>
          <w:szCs w:val="28"/>
        </w:rPr>
        <w:t>等；青饲料日用量多家养殖场约</w:t>
      </w:r>
      <w:r>
        <w:rPr>
          <w:rFonts w:ascii="仿宋_GB2312" w:hAnsi="宋体" w:hint="eastAsia"/>
          <w:szCs w:val="28"/>
        </w:rPr>
        <w:t>40</w:t>
      </w:r>
      <w:r>
        <w:rPr>
          <w:rFonts w:ascii="仿宋_GB2312" w:hAnsi="宋体" w:hint="eastAsia"/>
          <w:szCs w:val="28"/>
        </w:rPr>
        <w:t>斤（</w:t>
      </w:r>
      <w:r>
        <w:rPr>
          <w:rFonts w:ascii="仿宋_GB2312" w:hAnsi="宋体" w:hint="eastAsia"/>
          <w:szCs w:val="28"/>
        </w:rPr>
        <w:t>20kg</w:t>
      </w:r>
      <w:r>
        <w:rPr>
          <w:rFonts w:ascii="仿宋_GB2312" w:hAnsi="宋体" w:hint="eastAsia"/>
          <w:szCs w:val="28"/>
        </w:rPr>
        <w:t>），因此，取均衡值设定为</w:t>
      </w:r>
      <w:r>
        <w:rPr>
          <w:rFonts w:ascii="仿宋_GB2312" w:hAnsi="宋体" w:hint="eastAsia"/>
          <w:szCs w:val="28"/>
        </w:rPr>
        <w:t>15kg</w:t>
      </w:r>
      <w:r>
        <w:rPr>
          <w:rFonts w:ascii="仿宋_GB2312" w:hAnsi="宋体" w:hint="eastAsia"/>
          <w:szCs w:val="28"/>
        </w:rPr>
        <w:t>～</w:t>
      </w:r>
      <w:r>
        <w:rPr>
          <w:rFonts w:ascii="仿宋_GB2312" w:hAnsi="宋体" w:hint="eastAsia"/>
          <w:szCs w:val="28"/>
        </w:rPr>
        <w:t>20kg</w:t>
      </w:r>
      <w:r>
        <w:rPr>
          <w:rFonts w:ascii="仿宋_GB2312" w:hAnsi="宋体" w:hint="eastAsia"/>
          <w:szCs w:val="28"/>
        </w:rPr>
        <w:t>，精料用量整合调研中</w:t>
      </w:r>
      <w:r>
        <w:rPr>
          <w:rFonts w:ascii="仿宋_GB2312" w:hAnsi="宋体" w:hint="eastAsia"/>
          <w:szCs w:val="28"/>
        </w:rPr>
        <w:t>1</w:t>
      </w:r>
      <w:r>
        <w:rPr>
          <w:rFonts w:ascii="仿宋_GB2312" w:hAnsi="宋体" w:hint="eastAsia"/>
          <w:szCs w:val="28"/>
        </w:rPr>
        <w:t>～</w:t>
      </w:r>
      <w:r>
        <w:rPr>
          <w:rFonts w:ascii="仿宋_GB2312" w:hAnsi="宋体" w:hint="eastAsia"/>
          <w:szCs w:val="28"/>
        </w:rPr>
        <w:t>1.5kg</w:t>
      </w:r>
      <w:r>
        <w:rPr>
          <w:rFonts w:ascii="仿宋_GB2312" w:hAnsi="宋体" w:hint="eastAsia"/>
          <w:szCs w:val="28"/>
        </w:rPr>
        <w:t>的共识，明确“玉米粉、大豆粉”的具体类型，提升可操作性。</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3</w:t>
      </w:r>
      <w:r>
        <w:rPr>
          <w:rFonts w:ascii="仿宋_GB2312" w:hAnsi="宋体" w:hint="eastAsia"/>
          <w:szCs w:val="28"/>
        </w:rPr>
        <w:t>、种公牛</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主要参考</w:t>
      </w:r>
      <w:r>
        <w:rPr>
          <w:rFonts w:ascii="Segoe UI" w:hAnsi="Segoe UI" w:cs="Segoe UI"/>
          <w:shd w:val="clear" w:color="auto" w:fill="FFFFFF"/>
        </w:rPr>
        <w:t>《种牛的饲养管理》</w:t>
      </w:r>
      <w:r>
        <w:rPr>
          <w:rFonts w:ascii="Segoe UI" w:hAnsi="Segoe UI" w:cs="Segoe UI" w:hint="eastAsia"/>
          <w:shd w:val="clear" w:color="auto" w:fill="FFFFFF"/>
        </w:rPr>
        <w:t>并结合各养殖企业的实际饲养情况总结明确。分</w:t>
      </w:r>
      <w:r>
        <w:rPr>
          <w:rFonts w:ascii="仿宋_GB2312" w:hAnsi="宋体" w:hint="eastAsia"/>
          <w:szCs w:val="28"/>
        </w:rPr>
        <w:t>群与空间管理上明确采用“单栏或</w:t>
      </w:r>
      <w:r>
        <w:rPr>
          <w:rFonts w:ascii="仿宋_GB2312" w:hAnsi="宋体" w:hint="eastAsia"/>
          <w:szCs w:val="28"/>
        </w:rPr>
        <w:t>3</w:t>
      </w:r>
      <w:r>
        <w:rPr>
          <w:rFonts w:ascii="仿宋_GB2312" w:hAnsi="宋体" w:hint="eastAsia"/>
          <w:szCs w:val="28"/>
        </w:rPr>
        <w:t>～</w:t>
      </w:r>
      <w:r>
        <w:rPr>
          <w:rFonts w:ascii="仿宋_GB2312" w:hAnsi="宋体" w:hint="eastAsia"/>
          <w:szCs w:val="28"/>
        </w:rPr>
        <w:t>5</w:t>
      </w:r>
      <w:r>
        <w:rPr>
          <w:rFonts w:ascii="仿宋_GB2312" w:hAnsi="宋体" w:hint="eastAsia"/>
          <w:szCs w:val="28"/>
        </w:rPr>
        <w:t>头小群”分群模式，每头活动空间宜为</w:t>
      </w:r>
      <w:r>
        <w:rPr>
          <w:rFonts w:ascii="仿宋_GB2312" w:hAnsi="宋体" w:hint="eastAsia"/>
          <w:szCs w:val="28"/>
        </w:rPr>
        <w:t>6</w:t>
      </w:r>
      <w:r>
        <w:rPr>
          <w:rFonts w:ascii="仿宋_GB2312" w:eastAsia="宋体" w:hAnsi="宋体" w:cs="宋体" w:hint="eastAsia"/>
          <w:szCs w:val="28"/>
        </w:rPr>
        <w:t>㎡</w:t>
      </w:r>
      <w:r>
        <w:rPr>
          <w:rFonts w:ascii="仿宋_GB2312" w:hAnsi="宋体" w:cs="仿宋_GB2312" w:hint="eastAsia"/>
          <w:szCs w:val="28"/>
        </w:rPr>
        <w:t>～</w:t>
      </w:r>
      <w:r>
        <w:rPr>
          <w:rFonts w:ascii="仿宋_GB2312" w:hAnsi="宋体" w:hint="eastAsia"/>
          <w:szCs w:val="28"/>
        </w:rPr>
        <w:t>8</w:t>
      </w:r>
      <w:r>
        <w:rPr>
          <w:rFonts w:ascii="仿宋_GB2312" w:eastAsia="宋体" w:hAnsi="宋体" w:cs="宋体" w:hint="eastAsia"/>
          <w:szCs w:val="28"/>
        </w:rPr>
        <w:t>㎡</w:t>
      </w:r>
      <w:r>
        <w:rPr>
          <w:rFonts w:ascii="仿宋_GB2312" w:hAnsi="宋体" w:cs="仿宋_GB2312" w:hint="eastAsia"/>
          <w:szCs w:val="28"/>
        </w:rPr>
        <w:t>，既避免群体过大引发争斗损伤，又保障个体活动需求，契合种公牛</w:t>
      </w:r>
      <w:r>
        <w:rPr>
          <w:rFonts w:ascii="仿宋_GB2312" w:hAnsi="宋体" w:hint="eastAsia"/>
          <w:szCs w:val="28"/>
        </w:rPr>
        <w:t>“温驯性格培育</w:t>
      </w:r>
      <w:r>
        <w:rPr>
          <w:rFonts w:ascii="仿宋_GB2312" w:hAnsi="宋体" w:hint="eastAsia"/>
          <w:szCs w:val="28"/>
        </w:rPr>
        <w:t>+</w:t>
      </w:r>
      <w:r>
        <w:rPr>
          <w:rFonts w:ascii="仿宋_GB2312" w:hAnsi="宋体" w:hint="eastAsia"/>
          <w:szCs w:val="28"/>
        </w:rPr>
        <w:t>生理发育”的双重要求。营养供给方面，采用“青饲料为主</w:t>
      </w:r>
      <w:r>
        <w:rPr>
          <w:rFonts w:ascii="仿宋_GB2312" w:hAnsi="宋体" w:hint="eastAsia"/>
          <w:szCs w:val="28"/>
        </w:rPr>
        <w:t>+</w:t>
      </w:r>
      <w:r>
        <w:rPr>
          <w:rFonts w:ascii="仿宋_GB2312" w:hAnsi="宋体" w:hint="eastAsia"/>
          <w:szCs w:val="28"/>
        </w:rPr>
        <w:t>专用精料为辅”的配比，青饲料以银合</w:t>
      </w:r>
      <w:r>
        <w:rPr>
          <w:rFonts w:ascii="仿宋_GB2312" w:hAnsi="宋体" w:hint="eastAsia"/>
          <w:szCs w:val="28"/>
        </w:rPr>
        <w:t>欢、</w:t>
      </w:r>
      <w:proofErr w:type="gramStart"/>
      <w:r>
        <w:rPr>
          <w:rFonts w:ascii="仿宋_GB2312" w:hAnsi="宋体" w:hint="eastAsia"/>
          <w:szCs w:val="28"/>
        </w:rPr>
        <w:t>任豆树叶</w:t>
      </w:r>
      <w:proofErr w:type="gramEnd"/>
      <w:r>
        <w:rPr>
          <w:rFonts w:ascii="仿宋_GB2312" w:hAnsi="宋体" w:hint="eastAsia"/>
          <w:szCs w:val="28"/>
        </w:rPr>
        <w:t>、牧草为主（占比</w:t>
      </w:r>
      <w:r>
        <w:rPr>
          <w:rFonts w:ascii="仿宋_GB2312" w:hAnsi="宋体" w:hint="eastAsia"/>
          <w:szCs w:val="28"/>
        </w:rPr>
        <w:t>60</w:t>
      </w:r>
      <w:r>
        <w:rPr>
          <w:rFonts w:ascii="仿宋_GB2312" w:hAnsi="宋体" w:hint="eastAsia"/>
          <w:szCs w:val="28"/>
        </w:rPr>
        <w:t>％），延续</w:t>
      </w:r>
      <w:r>
        <w:rPr>
          <w:rFonts w:ascii="仿宋_GB2312" w:hAnsi="宋体" w:hint="eastAsia"/>
          <w:szCs w:val="28"/>
        </w:rPr>
        <w:t>环江</w:t>
      </w:r>
      <w:proofErr w:type="gramStart"/>
      <w:r>
        <w:rPr>
          <w:rFonts w:ascii="仿宋_GB2312" w:hAnsi="宋体" w:hint="eastAsia"/>
          <w:szCs w:val="28"/>
        </w:rPr>
        <w:t>香牛</w:t>
      </w:r>
      <w:r>
        <w:rPr>
          <w:rFonts w:ascii="仿宋_GB2312" w:hAnsi="宋体" w:hint="eastAsia"/>
          <w:szCs w:val="28"/>
        </w:rPr>
        <w:t>传统</w:t>
      </w:r>
      <w:proofErr w:type="gramEnd"/>
      <w:r>
        <w:rPr>
          <w:rFonts w:ascii="仿宋_GB2312" w:hAnsi="宋体" w:hint="eastAsia"/>
          <w:szCs w:val="28"/>
        </w:rPr>
        <w:t>特色饲料优势；专用育成料配方明确为“玉米</w:t>
      </w:r>
      <w:r>
        <w:rPr>
          <w:rFonts w:ascii="仿宋_GB2312" w:hAnsi="宋体" w:hint="eastAsia"/>
          <w:szCs w:val="28"/>
        </w:rPr>
        <w:t>35</w:t>
      </w:r>
      <w:r>
        <w:rPr>
          <w:rFonts w:ascii="仿宋_GB2312" w:hAnsi="宋体" w:hint="eastAsia"/>
          <w:szCs w:val="28"/>
        </w:rPr>
        <w:t>％、豆</w:t>
      </w:r>
      <w:proofErr w:type="gramStart"/>
      <w:r>
        <w:rPr>
          <w:rFonts w:ascii="仿宋_GB2312" w:hAnsi="宋体" w:hint="eastAsia"/>
          <w:szCs w:val="28"/>
        </w:rPr>
        <w:t>粕</w:t>
      </w:r>
      <w:proofErr w:type="gramEnd"/>
      <w:r>
        <w:rPr>
          <w:rFonts w:ascii="仿宋_GB2312" w:hAnsi="宋体" w:hint="eastAsia"/>
          <w:szCs w:val="28"/>
        </w:rPr>
        <w:t>30</w:t>
      </w:r>
      <w:r>
        <w:rPr>
          <w:rFonts w:ascii="仿宋_GB2312" w:hAnsi="宋体" w:hint="eastAsia"/>
          <w:szCs w:val="28"/>
        </w:rPr>
        <w:t>％、麦麸</w:t>
      </w:r>
      <w:r>
        <w:rPr>
          <w:rFonts w:ascii="仿宋_GB2312" w:hAnsi="宋体" w:hint="eastAsia"/>
          <w:szCs w:val="28"/>
        </w:rPr>
        <w:t>25</w:t>
      </w:r>
      <w:r>
        <w:rPr>
          <w:rFonts w:ascii="仿宋_GB2312" w:hAnsi="宋体" w:hint="eastAsia"/>
          <w:szCs w:val="28"/>
        </w:rPr>
        <w:t>％、预混料</w:t>
      </w:r>
      <w:r>
        <w:rPr>
          <w:rFonts w:ascii="仿宋_GB2312" w:hAnsi="宋体" w:hint="eastAsia"/>
          <w:szCs w:val="28"/>
        </w:rPr>
        <w:t>10</w:t>
      </w:r>
      <w:r>
        <w:rPr>
          <w:rFonts w:ascii="仿宋_GB2312" w:hAnsi="宋体" w:hint="eastAsia"/>
          <w:szCs w:val="28"/>
        </w:rPr>
        <w:t>％”，每日饲喂</w:t>
      </w:r>
      <w:r>
        <w:rPr>
          <w:rFonts w:ascii="仿宋_GB2312" w:hAnsi="宋体" w:hint="eastAsia"/>
          <w:szCs w:val="28"/>
        </w:rPr>
        <w:t>3kg</w:t>
      </w:r>
      <w:r>
        <w:rPr>
          <w:rFonts w:ascii="仿宋_GB2312" w:hAnsi="宋体" w:hint="eastAsia"/>
          <w:szCs w:val="28"/>
        </w:rPr>
        <w:t>～</w:t>
      </w:r>
      <w:r>
        <w:rPr>
          <w:rFonts w:ascii="仿宋_GB2312" w:hAnsi="宋体" w:hint="eastAsia"/>
          <w:szCs w:val="28"/>
        </w:rPr>
        <w:t>4kg</w:t>
      </w:r>
      <w:r>
        <w:rPr>
          <w:rFonts w:ascii="仿宋_GB2312" w:hAnsi="宋体" w:hint="eastAsia"/>
          <w:szCs w:val="28"/>
        </w:rPr>
        <w:t>，同时要求定期称重，核心是通过精准营养控制，确保</w:t>
      </w:r>
      <w:r>
        <w:rPr>
          <w:rFonts w:ascii="仿宋_GB2312" w:hAnsi="宋体" w:hint="eastAsia"/>
          <w:szCs w:val="28"/>
        </w:rPr>
        <w:t>18</w:t>
      </w:r>
      <w:r>
        <w:rPr>
          <w:rFonts w:ascii="仿宋_GB2312" w:hAnsi="宋体" w:hint="eastAsia"/>
          <w:szCs w:val="28"/>
        </w:rPr>
        <w:t>月龄体重达标（为后续繁殖性能奠定基础）。运动与监测上，规定“每日驱赶运动</w:t>
      </w:r>
      <w:r>
        <w:rPr>
          <w:rFonts w:ascii="仿宋_GB2312" w:hAnsi="宋体" w:hint="eastAsia"/>
          <w:szCs w:val="28"/>
        </w:rPr>
        <w:t>2h</w:t>
      </w:r>
      <w:r>
        <w:rPr>
          <w:rFonts w:ascii="仿宋_GB2312" w:hAnsi="宋体" w:hint="eastAsia"/>
          <w:szCs w:val="28"/>
        </w:rPr>
        <w:t>～</w:t>
      </w:r>
      <w:r>
        <w:rPr>
          <w:rFonts w:ascii="仿宋_GB2312" w:hAnsi="宋体" w:hint="eastAsia"/>
          <w:szCs w:val="28"/>
        </w:rPr>
        <w:t>3h</w:t>
      </w:r>
      <w:r>
        <w:rPr>
          <w:rFonts w:ascii="仿宋_GB2312" w:hAnsi="宋体" w:hint="eastAsia"/>
          <w:szCs w:val="28"/>
        </w:rPr>
        <w:t>”，通过运动增强种公牛肌肉、韧带发育，预防</w:t>
      </w:r>
      <w:proofErr w:type="gramStart"/>
      <w:r>
        <w:rPr>
          <w:rFonts w:ascii="仿宋_GB2312" w:hAnsi="宋体" w:hint="eastAsia"/>
          <w:szCs w:val="28"/>
        </w:rPr>
        <w:t>蹄</w:t>
      </w:r>
      <w:proofErr w:type="gramEnd"/>
      <w:r>
        <w:rPr>
          <w:rFonts w:ascii="仿宋_GB2312" w:hAnsi="宋体" w:hint="eastAsia"/>
          <w:szCs w:val="28"/>
        </w:rPr>
        <w:t>变形与过肥，间接保障性欲与精液质量。且由表</w:t>
      </w:r>
      <w:r>
        <w:rPr>
          <w:rFonts w:ascii="仿宋_GB2312" w:hAnsi="宋体" w:hint="eastAsia"/>
          <w:szCs w:val="28"/>
        </w:rPr>
        <w:t>1</w:t>
      </w:r>
      <w:r>
        <w:rPr>
          <w:rFonts w:ascii="仿宋_GB2312" w:hAnsi="宋体" w:hint="eastAsia"/>
          <w:szCs w:val="28"/>
        </w:rPr>
        <w:t>可知，所有养殖场的犊牛、母牛、</w:t>
      </w:r>
      <w:proofErr w:type="gramStart"/>
      <w:r>
        <w:rPr>
          <w:rFonts w:ascii="仿宋_GB2312" w:hAnsi="宋体" w:hint="eastAsia"/>
          <w:szCs w:val="28"/>
        </w:rPr>
        <w:t>育肥牛均以</w:t>
      </w:r>
      <w:proofErr w:type="gramEnd"/>
      <w:r>
        <w:rPr>
          <w:rFonts w:ascii="仿宋_GB2312" w:hAnsi="宋体" w:hint="eastAsia"/>
          <w:szCs w:val="28"/>
        </w:rPr>
        <w:t>“银合欢、任豆树</w:t>
      </w:r>
      <w:r>
        <w:rPr>
          <w:rFonts w:ascii="仿宋_GB2312" w:hAnsi="宋体" w:hint="eastAsia"/>
          <w:szCs w:val="28"/>
        </w:rPr>
        <w:lastRenderedPageBreak/>
        <w:t>叶、牧草”为核心青饲料，且青饲料占比普遍≥</w:t>
      </w:r>
      <w:r>
        <w:rPr>
          <w:rFonts w:ascii="仿宋_GB2312" w:hAnsi="宋体" w:hint="eastAsia"/>
          <w:szCs w:val="28"/>
        </w:rPr>
        <w:t>60</w:t>
      </w:r>
      <w:r>
        <w:rPr>
          <w:rFonts w:ascii="仿宋_GB2312" w:hAnsi="宋体" w:hint="eastAsia"/>
          <w:szCs w:val="28"/>
        </w:rPr>
        <w:t>％（如育肥牛青饲料占比</w:t>
      </w:r>
      <w:r>
        <w:rPr>
          <w:rFonts w:ascii="仿宋_GB2312" w:hAnsi="宋体" w:hint="eastAsia"/>
          <w:szCs w:val="28"/>
        </w:rPr>
        <w:t>5</w:t>
      </w:r>
      <w:r>
        <w:rPr>
          <w:rFonts w:ascii="仿宋_GB2312" w:hAnsi="宋体" w:hint="eastAsia"/>
          <w:szCs w:val="28"/>
        </w:rPr>
        <w:t>0</w:t>
      </w:r>
      <w:r>
        <w:rPr>
          <w:rFonts w:ascii="仿宋_GB2312" w:hAnsi="宋体" w:hint="eastAsia"/>
          <w:szCs w:val="28"/>
        </w:rPr>
        <w:t>％～</w:t>
      </w:r>
      <w:r>
        <w:rPr>
          <w:rFonts w:ascii="仿宋_GB2312" w:hAnsi="宋体" w:hint="eastAsia"/>
          <w:szCs w:val="28"/>
        </w:rPr>
        <w:t>70</w:t>
      </w:r>
      <w:r>
        <w:rPr>
          <w:rFonts w:ascii="仿宋_GB2312" w:hAnsi="宋体" w:hint="eastAsia"/>
          <w:szCs w:val="28"/>
        </w:rPr>
        <w:t>％），标准沿用这一地域特色饲料共识，</w:t>
      </w:r>
      <w:proofErr w:type="gramStart"/>
      <w:r>
        <w:rPr>
          <w:rFonts w:ascii="仿宋_GB2312" w:hAnsi="宋体" w:hint="eastAsia"/>
          <w:szCs w:val="28"/>
        </w:rPr>
        <w:t>明确种</w:t>
      </w:r>
      <w:proofErr w:type="gramEnd"/>
      <w:r>
        <w:rPr>
          <w:rFonts w:ascii="仿宋_GB2312" w:hAnsi="宋体" w:hint="eastAsia"/>
          <w:szCs w:val="28"/>
        </w:rPr>
        <w:t>公牛青饲料占比</w:t>
      </w:r>
      <w:r>
        <w:rPr>
          <w:rFonts w:ascii="仿宋_GB2312" w:hAnsi="宋体" w:hint="eastAsia"/>
          <w:szCs w:val="28"/>
        </w:rPr>
        <w:t>60</w:t>
      </w:r>
      <w:r>
        <w:rPr>
          <w:rFonts w:ascii="仿宋_GB2312" w:hAnsi="宋体" w:hint="eastAsia"/>
          <w:szCs w:val="28"/>
        </w:rPr>
        <w:t>％，确保与本地饲料资源适配。</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4</w:t>
      </w:r>
      <w:r>
        <w:rPr>
          <w:rFonts w:ascii="仿宋_GB2312" w:hAnsi="宋体" w:hint="eastAsia"/>
          <w:szCs w:val="28"/>
        </w:rPr>
        <w:t>、育成牛</w:t>
      </w:r>
    </w:p>
    <w:p w:rsidR="0056116F" w:rsidRDefault="00634CCC" w:rsidP="009E5236">
      <w:pPr>
        <w:autoSpaceDE w:val="0"/>
        <w:autoSpaceDN w:val="0"/>
        <w:adjustRightInd w:val="0"/>
        <w:spacing w:line="560" w:lineRule="exact"/>
        <w:ind w:firstLineChars="198" w:firstLine="634"/>
        <w:rPr>
          <w:rFonts w:ascii="仿宋_GB2312" w:hAnsi="宋体"/>
          <w:szCs w:val="28"/>
        </w:rPr>
      </w:pPr>
      <w:r>
        <w:rPr>
          <w:rFonts w:ascii="仿宋_GB2312" w:hAnsi="宋体" w:hint="eastAsia"/>
          <w:szCs w:val="28"/>
        </w:rPr>
        <w:t>主要依据广西壮族自治区市场监督管理局、环江毛南族自治县人民政府发布的关于</w:t>
      </w:r>
      <w:r>
        <w:rPr>
          <w:rFonts w:ascii="仿宋_GB2312" w:hAnsi="宋体" w:hint="eastAsia"/>
          <w:szCs w:val="28"/>
        </w:rPr>
        <w:t>环江</w:t>
      </w:r>
      <w:proofErr w:type="gramStart"/>
      <w:r>
        <w:rPr>
          <w:rFonts w:ascii="仿宋_GB2312" w:hAnsi="宋体" w:hint="eastAsia"/>
          <w:szCs w:val="28"/>
        </w:rPr>
        <w:t>香牛</w:t>
      </w:r>
      <w:r>
        <w:rPr>
          <w:rFonts w:ascii="仿宋_GB2312" w:hAnsi="宋体" w:hint="eastAsia"/>
          <w:szCs w:val="28"/>
        </w:rPr>
        <w:t>产业</w:t>
      </w:r>
      <w:proofErr w:type="gramEnd"/>
      <w:r>
        <w:rPr>
          <w:rFonts w:ascii="仿宋_GB2312" w:hAnsi="宋体" w:hint="eastAsia"/>
          <w:szCs w:val="28"/>
        </w:rPr>
        <w:t>发展的文件中明确的“优先选用本地黄牛育成”“采用单栏圈养模式”“以野生</w:t>
      </w:r>
      <w:proofErr w:type="gramStart"/>
      <w:r>
        <w:rPr>
          <w:rFonts w:ascii="仿宋_GB2312" w:hAnsi="宋体" w:hint="eastAsia"/>
          <w:szCs w:val="28"/>
        </w:rPr>
        <w:t>莎</w:t>
      </w:r>
      <w:proofErr w:type="gramEnd"/>
      <w:r>
        <w:rPr>
          <w:rFonts w:ascii="仿宋_GB2312" w:hAnsi="宋体" w:hint="eastAsia"/>
          <w:szCs w:val="28"/>
        </w:rPr>
        <w:t>树叶、青麻叶为主要饲料”等要求，并结合环江县下南乡等核心产区的养殖合作社的育成模式进行总结明确，通过“合作社—农户”模式推广标准化养殖，实践证明该模式可使育成牛体重达</w:t>
      </w:r>
      <w:r>
        <w:rPr>
          <w:rFonts w:ascii="仿宋_GB2312" w:hAnsi="宋体" w:hint="eastAsia"/>
          <w:szCs w:val="28"/>
        </w:rPr>
        <w:t>200-300</w:t>
      </w:r>
      <w:r>
        <w:rPr>
          <w:rFonts w:ascii="仿宋_GB2312" w:hAnsi="宋体" w:hint="eastAsia"/>
          <w:szCs w:val="28"/>
        </w:rPr>
        <w:t>公斤，屠宰净肉率</w:t>
      </w:r>
      <w:r>
        <w:rPr>
          <w:rFonts w:ascii="仿宋_GB2312" w:hAnsi="宋体" w:hint="eastAsia"/>
          <w:szCs w:val="28"/>
        </w:rPr>
        <w:t>40%-50%</w:t>
      </w:r>
      <w:r>
        <w:rPr>
          <w:rFonts w:ascii="仿宋_GB2312" w:hAnsi="宋体" w:hint="eastAsia"/>
          <w:szCs w:val="28"/>
        </w:rPr>
        <w:t>，肉质符合</w:t>
      </w:r>
      <w:r>
        <w:rPr>
          <w:rFonts w:ascii="仿宋_GB2312" w:hAnsi="宋体" w:hint="eastAsia"/>
          <w:szCs w:val="28"/>
        </w:rPr>
        <w:t>环江香牛</w:t>
      </w:r>
      <w:r>
        <w:rPr>
          <w:rFonts w:ascii="仿宋_GB2312" w:hAnsi="宋体" w:hint="eastAsia"/>
          <w:szCs w:val="28"/>
        </w:rPr>
        <w:t>“三隔肉相间”“</w:t>
      </w:r>
      <w:r>
        <w:rPr>
          <w:rFonts w:ascii="仿宋_GB2312" w:hAnsi="宋体" w:hint="eastAsia"/>
          <w:szCs w:val="28"/>
        </w:rPr>
        <w:t>细嫩甜脆”的品质特征。在</w:t>
      </w:r>
      <w:r>
        <w:rPr>
          <w:rFonts w:ascii="仿宋_GB2312" w:hAnsi="宋体" w:hint="eastAsia"/>
          <w:b/>
          <w:szCs w:val="28"/>
        </w:rPr>
        <w:t>品种与选牛</w:t>
      </w:r>
      <w:r>
        <w:rPr>
          <w:rFonts w:ascii="仿宋_GB2312" w:hAnsi="宋体" w:hint="eastAsia"/>
          <w:szCs w:val="28"/>
        </w:rPr>
        <w:t>上，</w:t>
      </w:r>
      <w:r>
        <w:t>优先选用本地黄牛断奶后的犊牛育成，核心筛选标准聚焦</w:t>
      </w:r>
      <w:r>
        <w:t>“</w:t>
      </w:r>
      <w:r>
        <w:t>架子大、无疾病、适配当地气候、抗血液虫病</w:t>
      </w:r>
      <w:r>
        <w:t>”</w:t>
      </w:r>
      <w:r>
        <w:t>，这是基于环江喀斯特地貌与亚热带季风气候的生态适配性要求，也是保障后续育肥效果与肉质品质的基础。本地黄牛长期适应环江自然环境，具备天然的抗逆性，尤其是对当地高发的血液虫病有较强抵抗力，这是外来品种难以替代的优势。</w:t>
      </w:r>
      <w:r>
        <w:rPr>
          <w:rFonts w:hint="eastAsia"/>
        </w:rPr>
        <w:t>在</w:t>
      </w:r>
      <w:r>
        <w:rPr>
          <w:rFonts w:hint="eastAsia"/>
          <w:b/>
        </w:rPr>
        <w:t>饲养模式</w:t>
      </w:r>
      <w:r>
        <w:rPr>
          <w:rFonts w:hint="eastAsia"/>
        </w:rPr>
        <w:t>上，</w:t>
      </w:r>
      <w:r>
        <w:t>明确采用</w:t>
      </w:r>
      <w:r>
        <w:t>“</w:t>
      </w:r>
      <w:r>
        <w:t>不放牧、</w:t>
      </w:r>
      <w:proofErr w:type="gramStart"/>
      <w:r>
        <w:t>不</w:t>
      </w:r>
      <w:proofErr w:type="gramEnd"/>
      <w:r>
        <w:t>劳役的单栏圈养</w:t>
      </w:r>
      <w:r>
        <w:t>”</w:t>
      </w:r>
      <w:r>
        <w:t>模式，并强调圈舍干燥通风。这种模式是毛南族传统养殖智慧的结晶，不放牧可避免牛</w:t>
      </w:r>
      <w:proofErr w:type="gramStart"/>
      <w:r>
        <w:t>只活动</w:t>
      </w:r>
      <w:proofErr w:type="gramEnd"/>
      <w:r>
        <w:t>量过大消耗能量，利于脂肪沉积形成独特</w:t>
      </w:r>
      <w:r>
        <w:t>的</w:t>
      </w:r>
      <w:r>
        <w:t>“</w:t>
      </w:r>
      <w:r>
        <w:t>三隔肉相间</w:t>
      </w:r>
      <w:r>
        <w:t>”</w:t>
      </w:r>
      <w:r>
        <w:t>纹理；</w:t>
      </w:r>
      <w:proofErr w:type="gramStart"/>
      <w:r>
        <w:t>不</w:t>
      </w:r>
      <w:proofErr w:type="gramEnd"/>
      <w:r>
        <w:t>劳役能保证牛只生长发育集中，避免肌肉纤维变粗影响肉质细嫩度；单栏圈养便于精准控制饲喂量与个体管理，干燥通风的圈舍环境则可降低疫病发生风险。</w:t>
      </w:r>
      <w:r>
        <w:rPr>
          <w:rFonts w:hint="eastAsia"/>
        </w:rPr>
        <w:t>在</w:t>
      </w:r>
      <w:r>
        <w:rPr>
          <w:b/>
        </w:rPr>
        <w:t>饲料搭配与饲喂</w:t>
      </w:r>
      <w:r>
        <w:rPr>
          <w:rFonts w:hint="eastAsia"/>
        </w:rPr>
        <w:t>上，饲料搭配遵循“野生保健植物为主、作物秸秆为辅、精料补</w:t>
      </w:r>
      <w:r>
        <w:rPr>
          <w:rFonts w:hint="eastAsia"/>
        </w:rPr>
        <w:lastRenderedPageBreak/>
        <w:t>充”的原则，具体要求包括：粗饲料以野生</w:t>
      </w:r>
      <w:proofErr w:type="gramStart"/>
      <w:r>
        <w:rPr>
          <w:rFonts w:hint="eastAsia"/>
        </w:rPr>
        <w:t>莎</w:t>
      </w:r>
      <w:proofErr w:type="gramEnd"/>
      <w:r>
        <w:rPr>
          <w:rFonts w:hint="eastAsia"/>
        </w:rPr>
        <w:t>树叶、青麻叶等为主，搭配红薯藤、</w:t>
      </w:r>
      <w:proofErr w:type="gramStart"/>
      <w:r>
        <w:rPr>
          <w:rFonts w:hint="eastAsia"/>
        </w:rPr>
        <w:t>玉米杆</w:t>
      </w:r>
      <w:proofErr w:type="gramEnd"/>
      <w:r>
        <w:rPr>
          <w:rFonts w:hint="eastAsia"/>
        </w:rPr>
        <w:t>等，干粗料铡成</w:t>
      </w:r>
      <w:r>
        <w:rPr>
          <w:rFonts w:hint="eastAsia"/>
        </w:rPr>
        <w:t>3-5cm</w:t>
      </w:r>
      <w:r>
        <w:rPr>
          <w:rFonts w:hint="eastAsia"/>
        </w:rPr>
        <w:t>，蚕豆</w:t>
      </w:r>
      <w:proofErr w:type="gramStart"/>
      <w:r>
        <w:rPr>
          <w:rFonts w:hint="eastAsia"/>
        </w:rPr>
        <w:t>糠</w:t>
      </w:r>
      <w:proofErr w:type="gramEnd"/>
      <w:r>
        <w:rPr>
          <w:rFonts w:hint="eastAsia"/>
        </w:rPr>
        <w:t>淘洗后饲喂；精饲料选用玉米、小米、黄豆等，豆类需煮熟投喂，添加食盐补充矿物质。饲喂环节强调每日</w:t>
      </w:r>
      <w:r>
        <w:rPr>
          <w:rFonts w:hint="eastAsia"/>
        </w:rPr>
        <w:t>2</w:t>
      </w:r>
      <w:r>
        <w:rPr>
          <w:rFonts w:hint="eastAsia"/>
        </w:rPr>
        <w:t>次固定饲喂，精料加水调湿焖制后与粗饲料混拌，逐步过渡更换日粮，保证清洁饮水供应，拴系饲养时喂后</w:t>
      </w:r>
      <w:r>
        <w:rPr>
          <w:rFonts w:hint="eastAsia"/>
        </w:rPr>
        <w:t>1</w:t>
      </w:r>
      <w:r>
        <w:rPr>
          <w:rFonts w:hint="eastAsia"/>
        </w:rPr>
        <w:t>小时饮水。这种</w:t>
      </w:r>
      <w:proofErr w:type="gramStart"/>
      <w:r>
        <w:rPr>
          <w:rFonts w:hint="eastAsia"/>
        </w:rPr>
        <w:t>搭配既</w:t>
      </w:r>
      <w:proofErr w:type="gramEnd"/>
      <w:r>
        <w:rPr>
          <w:rFonts w:hint="eastAsia"/>
        </w:rPr>
        <w:t>利用了环江山地丰富的野生保健植物资源，又通过科学加工与饲喂方式提升饲料利用率，豆类煮熟可破坏抗营养因子，提高蛋白质消化吸收，</w:t>
      </w:r>
      <w:r>
        <w:rPr>
          <w:rFonts w:hint="eastAsia"/>
        </w:rPr>
        <w:t>3-5cm</w:t>
      </w:r>
      <w:proofErr w:type="gramStart"/>
      <w:r>
        <w:rPr>
          <w:rFonts w:hint="eastAsia"/>
        </w:rPr>
        <w:t>的铡切长度</w:t>
      </w:r>
      <w:proofErr w:type="gramEnd"/>
      <w:r>
        <w:rPr>
          <w:rFonts w:hint="eastAsia"/>
        </w:rPr>
        <w:t>则兼顾适口性与瘤胃消化功能。在</w:t>
      </w:r>
      <w:r>
        <w:rPr>
          <w:rFonts w:hint="eastAsia"/>
          <w:b/>
        </w:rPr>
        <w:t>日常与防疫管理</w:t>
      </w:r>
      <w:r>
        <w:rPr>
          <w:rFonts w:hint="eastAsia"/>
        </w:rPr>
        <w:t>上，</w:t>
      </w:r>
      <w:r>
        <w:t>新购入育</w:t>
      </w:r>
      <w:proofErr w:type="gramStart"/>
      <w:r>
        <w:t>成牛需</w:t>
      </w:r>
      <w:proofErr w:type="gramEnd"/>
      <w:r>
        <w:t>7-14</w:t>
      </w:r>
      <w:r>
        <w:t>天适应期，期间用丙硫苯咪唑驱体内虫、敌百虫驱体外虫；病牛单独饲养，定期对圈舍和</w:t>
      </w:r>
      <w:proofErr w:type="gramStart"/>
      <w:r>
        <w:t>饲具</w:t>
      </w:r>
      <w:proofErr w:type="gramEnd"/>
      <w:r>
        <w:t>消毒，记录牛只健康状况与疫苗接种情况。该流程是阻断疫病传播、保障牛群健康的关键，适应期可降低应激反应，针对性驱虫则解决了当地寄生虫高发的问题，完整记录体系为产品溯源与疫病追溯提供支撑</w:t>
      </w:r>
      <w:r>
        <w:rPr>
          <w:rFonts w:hint="eastAsia"/>
        </w:rPr>
        <w:t>。</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5</w:t>
      </w:r>
      <w:r>
        <w:rPr>
          <w:rFonts w:ascii="仿宋_GB2312" w:hAnsi="宋体" w:hint="eastAsia"/>
          <w:szCs w:val="28"/>
        </w:rPr>
        <w:t>、育肥牛</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主要依据《环江毛南族自治县</w:t>
      </w:r>
      <w:r>
        <w:rPr>
          <w:rFonts w:ascii="仿宋_GB2312" w:hAnsi="宋体" w:hint="eastAsia"/>
          <w:szCs w:val="28"/>
        </w:rPr>
        <w:t>环江香牛</w:t>
      </w:r>
      <w:r>
        <w:rPr>
          <w:rFonts w:ascii="仿宋_GB2312" w:hAnsi="宋体" w:hint="eastAsia"/>
          <w:szCs w:val="28"/>
        </w:rPr>
        <w:t>产业高质量发展实施方案》（环政办发〔</w:t>
      </w:r>
      <w:r>
        <w:rPr>
          <w:rFonts w:ascii="仿宋_GB2312" w:hAnsi="宋体" w:hint="eastAsia"/>
          <w:szCs w:val="28"/>
        </w:rPr>
        <w:t>2021</w:t>
      </w:r>
      <w:r>
        <w:rPr>
          <w:rFonts w:ascii="仿宋_GB2312" w:hAnsi="宋体" w:hint="eastAsia"/>
          <w:szCs w:val="28"/>
        </w:rPr>
        <w:t>〕</w:t>
      </w:r>
      <w:r>
        <w:rPr>
          <w:rFonts w:ascii="仿宋_GB2312" w:hAnsi="宋体" w:hint="eastAsia"/>
          <w:szCs w:val="28"/>
        </w:rPr>
        <w:t>54</w:t>
      </w:r>
      <w:r>
        <w:rPr>
          <w:rFonts w:ascii="仿宋_GB2312" w:hAnsi="宋体" w:hint="eastAsia"/>
          <w:szCs w:val="28"/>
        </w:rPr>
        <w:t>号）中“规范育肥流程，提升牛肉品质”的要求并结合养殖场的实际养殖情况</w:t>
      </w:r>
      <w:r>
        <w:rPr>
          <w:rFonts w:ascii="仿宋_GB2312" w:hAnsi="宋体" w:hint="eastAsia"/>
          <w:szCs w:val="28"/>
        </w:rPr>
        <w:t>，标准通过“分阶段营养适配</w:t>
      </w:r>
      <w:r>
        <w:rPr>
          <w:rFonts w:ascii="仿宋_GB2312" w:hAnsi="宋体" w:hint="eastAsia"/>
          <w:szCs w:val="28"/>
        </w:rPr>
        <w:t>+</w:t>
      </w:r>
      <w:r>
        <w:rPr>
          <w:rFonts w:ascii="仿宋_GB2312" w:hAnsi="宋体" w:hint="eastAsia"/>
          <w:szCs w:val="28"/>
        </w:rPr>
        <w:t>高频饲喂”实现标准化育肥，直接服务于“打造</w:t>
      </w:r>
      <w:r>
        <w:rPr>
          <w:rFonts w:ascii="仿宋_GB2312" w:hAnsi="宋体" w:hint="eastAsia"/>
          <w:szCs w:val="28"/>
        </w:rPr>
        <w:t>环江香牛</w:t>
      </w:r>
      <w:r>
        <w:rPr>
          <w:rFonts w:ascii="仿宋_GB2312" w:hAnsi="宋体" w:hint="eastAsia"/>
          <w:szCs w:val="28"/>
        </w:rPr>
        <w:t>区域品牌”的政策目标。</w:t>
      </w:r>
      <w:proofErr w:type="gramStart"/>
      <w:r>
        <w:rPr>
          <w:rFonts w:ascii="仿宋_GB2312" w:hAnsi="宋体" w:hint="eastAsia"/>
          <w:szCs w:val="28"/>
        </w:rPr>
        <w:t>环江香牛</w:t>
      </w:r>
      <w:r>
        <w:rPr>
          <w:rFonts w:ascii="仿宋_GB2312" w:hAnsi="宋体" w:hint="eastAsia"/>
          <w:szCs w:val="28"/>
        </w:rPr>
        <w:t>以</w:t>
      </w:r>
      <w:proofErr w:type="gramEnd"/>
      <w:r>
        <w:rPr>
          <w:rFonts w:ascii="仿宋_GB2312" w:hAnsi="宋体" w:hint="eastAsia"/>
          <w:szCs w:val="28"/>
        </w:rPr>
        <w:t>黄牛的犊牛育肥为主。育肥方法采用传统的舍养方法，不放牧、</w:t>
      </w:r>
      <w:proofErr w:type="gramStart"/>
      <w:r>
        <w:rPr>
          <w:rFonts w:ascii="仿宋_GB2312" w:hAnsi="宋体" w:hint="eastAsia"/>
          <w:szCs w:val="28"/>
        </w:rPr>
        <w:t>不</w:t>
      </w:r>
      <w:proofErr w:type="gramEnd"/>
      <w:r>
        <w:rPr>
          <w:rFonts w:ascii="仿宋_GB2312" w:hAnsi="宋体" w:hint="eastAsia"/>
          <w:szCs w:val="28"/>
        </w:rPr>
        <w:t>劳役、单栏圈养，以各种青草、野生</w:t>
      </w:r>
      <w:proofErr w:type="gramStart"/>
      <w:r>
        <w:rPr>
          <w:rFonts w:ascii="仿宋_GB2312" w:hAnsi="宋体" w:hint="eastAsia"/>
          <w:szCs w:val="28"/>
        </w:rPr>
        <w:t>莎</w:t>
      </w:r>
      <w:proofErr w:type="gramEnd"/>
      <w:r>
        <w:rPr>
          <w:rFonts w:ascii="仿宋_GB2312" w:hAnsi="宋体" w:hint="eastAsia"/>
          <w:szCs w:val="28"/>
        </w:rPr>
        <w:t>树叶、青麻叶及红薯藤、</w:t>
      </w:r>
      <w:proofErr w:type="gramStart"/>
      <w:r>
        <w:rPr>
          <w:rFonts w:ascii="仿宋_GB2312" w:hAnsi="宋体" w:hint="eastAsia"/>
          <w:szCs w:val="28"/>
        </w:rPr>
        <w:t>玉米杆</w:t>
      </w:r>
      <w:proofErr w:type="gramEnd"/>
      <w:r>
        <w:rPr>
          <w:rFonts w:ascii="仿宋_GB2312" w:hAnsi="宋体" w:hint="eastAsia"/>
          <w:szCs w:val="28"/>
        </w:rPr>
        <w:t>、玉米芯、黄豆壳等配以精饲料玉米、小米、黄豆等饲育。</w:t>
      </w:r>
      <w:proofErr w:type="gramStart"/>
      <w:r>
        <w:rPr>
          <w:rFonts w:ascii="仿宋_GB2312" w:hAnsi="宋体" w:hint="eastAsia"/>
          <w:szCs w:val="28"/>
        </w:rPr>
        <w:t>环江香牛</w:t>
      </w:r>
      <w:r>
        <w:rPr>
          <w:rFonts w:ascii="仿宋_GB2312" w:hAnsi="宋体" w:hint="eastAsia"/>
          <w:szCs w:val="28"/>
        </w:rPr>
        <w:t>经过</w:t>
      </w:r>
      <w:proofErr w:type="gramEnd"/>
      <w:r>
        <w:rPr>
          <w:rFonts w:ascii="仿宋_GB2312" w:hAnsi="宋体"/>
          <w:szCs w:val="28"/>
        </w:rPr>
        <w:t>3-6</w:t>
      </w:r>
      <w:r>
        <w:rPr>
          <w:rFonts w:ascii="仿宋_GB2312" w:hAnsi="宋体" w:hint="eastAsia"/>
          <w:szCs w:val="28"/>
        </w:rPr>
        <w:t>个月的育肥，便形成了细致疏松体质的</w:t>
      </w:r>
      <w:r>
        <w:rPr>
          <w:rFonts w:ascii="仿宋_GB2312" w:hAnsi="宋体" w:hint="eastAsia"/>
          <w:szCs w:val="28"/>
        </w:rPr>
        <w:t>环江香牛</w:t>
      </w:r>
      <w:r>
        <w:rPr>
          <w:rFonts w:ascii="仿宋_GB2312" w:hAnsi="宋体" w:hint="eastAsia"/>
          <w:szCs w:val="28"/>
        </w:rPr>
        <w:t>。达到标准的</w:t>
      </w:r>
      <w:proofErr w:type="gramStart"/>
      <w:r>
        <w:rPr>
          <w:rFonts w:ascii="仿宋_GB2312" w:hAnsi="宋体" w:hint="eastAsia"/>
          <w:szCs w:val="28"/>
        </w:rPr>
        <w:t>环</w:t>
      </w:r>
      <w:r>
        <w:rPr>
          <w:rFonts w:ascii="仿宋_GB2312" w:hAnsi="宋体" w:hint="eastAsia"/>
          <w:szCs w:val="28"/>
        </w:rPr>
        <w:lastRenderedPageBreak/>
        <w:t>江香牛</w:t>
      </w:r>
      <w:r>
        <w:rPr>
          <w:rFonts w:ascii="仿宋_GB2312" w:hAnsi="宋体" w:hint="eastAsia"/>
          <w:szCs w:val="28"/>
        </w:rPr>
        <w:t>个体</w:t>
      </w:r>
      <w:proofErr w:type="gramEnd"/>
      <w:r>
        <w:rPr>
          <w:rFonts w:ascii="仿宋_GB2312" w:hAnsi="宋体" w:hint="eastAsia"/>
          <w:szCs w:val="28"/>
        </w:rPr>
        <w:t>丰满圆润，体重在</w:t>
      </w:r>
      <w:r>
        <w:rPr>
          <w:rFonts w:ascii="仿宋_GB2312" w:hAnsi="宋体"/>
          <w:szCs w:val="28"/>
        </w:rPr>
        <w:t>200-300</w:t>
      </w:r>
      <w:r>
        <w:rPr>
          <w:rFonts w:ascii="仿宋_GB2312" w:hAnsi="宋体" w:hint="eastAsia"/>
          <w:szCs w:val="28"/>
        </w:rPr>
        <w:t>公斤，屠宰净肉率达到</w:t>
      </w:r>
      <w:r>
        <w:rPr>
          <w:rFonts w:ascii="仿宋_GB2312" w:hAnsi="宋体"/>
          <w:szCs w:val="28"/>
        </w:rPr>
        <w:t>40-50%</w:t>
      </w:r>
      <w:r>
        <w:rPr>
          <w:rFonts w:ascii="仿宋_GB2312" w:hAnsi="宋体" w:hint="eastAsia"/>
          <w:szCs w:val="28"/>
        </w:rPr>
        <w:t>。</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为避免异性牛只混养引发的应激与争斗，保障育肥</w:t>
      </w:r>
      <w:proofErr w:type="gramStart"/>
      <w:r>
        <w:rPr>
          <w:rFonts w:ascii="仿宋_GB2312" w:hAnsi="宋体" w:hint="eastAsia"/>
          <w:szCs w:val="28"/>
        </w:rPr>
        <w:t>期间牛</w:t>
      </w:r>
      <w:proofErr w:type="gramEnd"/>
      <w:r>
        <w:rPr>
          <w:rFonts w:ascii="仿宋_GB2312" w:hAnsi="宋体" w:hint="eastAsia"/>
          <w:szCs w:val="28"/>
        </w:rPr>
        <w:t>只生长稳定性，为后续阶段化营养供给奠定基础，规定应采取分群饲养模式，公牛和母牛分开饲养。</w:t>
      </w:r>
      <w:r>
        <w:rPr>
          <w:rFonts w:ascii="仿宋_GB2312" w:hAnsi="宋体" w:hint="eastAsia"/>
          <w:b/>
          <w:szCs w:val="28"/>
        </w:rPr>
        <w:t>育肥前期</w:t>
      </w:r>
      <w:r>
        <w:rPr>
          <w:rFonts w:ascii="仿宋_GB2312" w:hAnsi="宋体" w:hint="eastAsia"/>
          <w:szCs w:val="28"/>
        </w:rPr>
        <w:t>的核心是通过高纤维青饲料调理瘤胃功能，为中期增重打基础，同时保留</w:t>
      </w:r>
      <w:proofErr w:type="gramStart"/>
      <w:r>
        <w:rPr>
          <w:rFonts w:ascii="仿宋_GB2312" w:hAnsi="宋体" w:hint="eastAsia"/>
          <w:szCs w:val="28"/>
        </w:rPr>
        <w:t>环江香牛</w:t>
      </w:r>
      <w:r>
        <w:rPr>
          <w:rFonts w:ascii="仿宋_GB2312" w:hAnsi="宋体" w:hint="eastAsia"/>
          <w:szCs w:val="28"/>
        </w:rPr>
        <w:t>依赖</w:t>
      </w:r>
      <w:proofErr w:type="gramEnd"/>
      <w:r>
        <w:rPr>
          <w:rFonts w:ascii="仿宋_GB2312" w:hAnsi="宋体" w:hint="eastAsia"/>
          <w:szCs w:val="28"/>
        </w:rPr>
        <w:t>野生青饲料的传统优势。且由表</w:t>
      </w:r>
      <w:r>
        <w:rPr>
          <w:rFonts w:ascii="仿宋_GB2312" w:hAnsi="宋体" w:hint="eastAsia"/>
          <w:szCs w:val="28"/>
        </w:rPr>
        <w:t>1</w:t>
      </w:r>
      <w:r>
        <w:rPr>
          <w:rFonts w:ascii="仿宋_GB2312" w:hAnsi="宋体" w:hint="eastAsia"/>
          <w:szCs w:val="28"/>
        </w:rPr>
        <w:t>可知，</w:t>
      </w:r>
      <w:r>
        <w:rPr>
          <w:rFonts w:ascii="Segoe UI" w:hAnsi="Segoe UI" w:cs="Segoe UI" w:hint="eastAsia"/>
          <w:shd w:val="clear" w:color="auto" w:fill="FFFFFF"/>
        </w:rPr>
        <w:t>所调研的</w:t>
      </w:r>
      <w:r>
        <w:rPr>
          <w:rFonts w:ascii="Segoe UI" w:hAnsi="Segoe UI" w:cs="Segoe UI"/>
          <w:shd w:val="clear" w:color="auto" w:fill="FFFFFF"/>
        </w:rPr>
        <w:t>养殖场的育肥牛饲料均以</w:t>
      </w:r>
      <w:r>
        <w:rPr>
          <w:rFonts w:ascii="Segoe UI" w:hAnsi="Segoe UI" w:cs="Segoe UI"/>
          <w:shd w:val="clear" w:color="auto" w:fill="FFFFFF"/>
        </w:rPr>
        <w:t>“</w:t>
      </w:r>
      <w:r>
        <w:rPr>
          <w:rFonts w:ascii="Segoe UI" w:hAnsi="Segoe UI" w:cs="Segoe UI"/>
          <w:shd w:val="clear" w:color="auto" w:fill="FFFFFF"/>
        </w:rPr>
        <w:t>银合欢、任豆树叶、构树等野生</w:t>
      </w:r>
      <w:r>
        <w:rPr>
          <w:rFonts w:ascii="Segoe UI" w:hAnsi="Segoe UI" w:cs="Segoe UI" w:hint="eastAsia"/>
          <w:shd w:val="clear" w:color="auto" w:fill="FFFFFF"/>
        </w:rPr>
        <w:t>/</w:t>
      </w:r>
      <w:r>
        <w:rPr>
          <w:rFonts w:ascii="Segoe UI" w:hAnsi="Segoe UI" w:cs="Segoe UI"/>
          <w:shd w:val="clear" w:color="auto" w:fill="FFFFFF"/>
        </w:rPr>
        <w:t>种植青饲料</w:t>
      </w:r>
      <w:r>
        <w:rPr>
          <w:rFonts w:ascii="Segoe UI" w:hAnsi="Segoe UI" w:cs="Segoe UI"/>
          <w:shd w:val="clear" w:color="auto" w:fill="FFFFFF"/>
        </w:rPr>
        <w:t>”</w:t>
      </w:r>
      <w:r>
        <w:rPr>
          <w:rFonts w:ascii="Segoe UI" w:hAnsi="Segoe UI" w:cs="Segoe UI"/>
          <w:shd w:val="clear" w:color="auto" w:fill="FFFFFF"/>
        </w:rPr>
        <w:t>为核心（如养殖场</w:t>
      </w:r>
      <w:r>
        <w:rPr>
          <w:rFonts w:ascii="Segoe UI" w:hAnsi="Segoe UI" w:cs="Segoe UI"/>
          <w:shd w:val="clear" w:color="auto" w:fill="FFFFFF"/>
        </w:rPr>
        <w:t>3“</w:t>
      </w:r>
      <w:r>
        <w:rPr>
          <w:rFonts w:ascii="Segoe UI" w:hAnsi="Segoe UI" w:cs="Segoe UI"/>
          <w:shd w:val="clear" w:color="auto" w:fill="FFFFFF"/>
        </w:rPr>
        <w:t>各种牧草、农作物秸秆及各类野草树叶</w:t>
      </w:r>
      <w:r>
        <w:rPr>
          <w:rFonts w:ascii="Segoe UI" w:hAnsi="Segoe UI" w:cs="Segoe UI"/>
          <w:shd w:val="clear" w:color="auto" w:fill="FFFFFF"/>
        </w:rPr>
        <w:t>”</w:t>
      </w:r>
      <w:r>
        <w:rPr>
          <w:rFonts w:ascii="Segoe UI" w:hAnsi="Segoe UI" w:cs="Segoe UI"/>
          <w:shd w:val="clear" w:color="auto" w:fill="FFFFFF"/>
        </w:rPr>
        <w:t>、养殖场</w:t>
      </w:r>
      <w:r>
        <w:rPr>
          <w:rFonts w:ascii="Segoe UI" w:hAnsi="Segoe UI" w:cs="Segoe UI"/>
          <w:shd w:val="clear" w:color="auto" w:fill="FFFFFF"/>
        </w:rPr>
        <w:t>5“</w:t>
      </w:r>
      <w:r>
        <w:rPr>
          <w:rFonts w:ascii="Segoe UI" w:hAnsi="Segoe UI" w:cs="Segoe UI"/>
          <w:shd w:val="clear" w:color="auto" w:fill="FFFFFF"/>
        </w:rPr>
        <w:t>冬季或青饲料不足时补精料</w:t>
      </w:r>
      <w:r>
        <w:rPr>
          <w:rFonts w:ascii="Segoe UI" w:hAnsi="Segoe UI" w:cs="Segoe UI"/>
          <w:shd w:val="clear" w:color="auto" w:fill="FFFFFF"/>
        </w:rPr>
        <w:t>”</w:t>
      </w:r>
      <w:r>
        <w:rPr>
          <w:rFonts w:ascii="Segoe UI" w:hAnsi="Segoe UI" w:cs="Segoe UI"/>
          <w:shd w:val="clear" w:color="auto" w:fill="FFFFFF"/>
        </w:rPr>
        <w:t>），</w:t>
      </w:r>
      <w:r>
        <w:rPr>
          <w:rFonts w:ascii="Segoe UI" w:hAnsi="Segoe UI" w:cs="Segoe UI" w:hint="eastAsia"/>
          <w:shd w:val="clear" w:color="auto" w:fill="FFFFFF"/>
        </w:rPr>
        <w:t>因此，规定</w:t>
      </w:r>
      <w:r>
        <w:rPr>
          <w:rFonts w:ascii="仿宋_GB2312" w:hAnsi="宋体" w:hint="eastAsia"/>
          <w:szCs w:val="28"/>
        </w:rPr>
        <w:t>以“基础营养奠基”为目标，饲料以银合欢、</w:t>
      </w:r>
      <w:proofErr w:type="gramStart"/>
      <w:r>
        <w:rPr>
          <w:rFonts w:ascii="仿宋_GB2312" w:hAnsi="宋体" w:hint="eastAsia"/>
          <w:szCs w:val="28"/>
        </w:rPr>
        <w:t>任豆树叶</w:t>
      </w:r>
      <w:proofErr w:type="gramEnd"/>
      <w:r>
        <w:rPr>
          <w:rFonts w:ascii="仿宋_GB2312" w:hAnsi="宋体" w:hint="eastAsia"/>
          <w:szCs w:val="28"/>
        </w:rPr>
        <w:t>等本地特色青饲料为主（占</w:t>
      </w:r>
      <w:r>
        <w:rPr>
          <w:rFonts w:ascii="仿宋_GB2312" w:hAnsi="宋体" w:hint="eastAsia"/>
          <w:szCs w:val="28"/>
        </w:rPr>
        <w:t>比</w:t>
      </w:r>
      <w:r>
        <w:rPr>
          <w:rFonts w:ascii="仿宋_GB2312" w:hAnsi="宋体" w:hint="eastAsia"/>
          <w:szCs w:val="28"/>
        </w:rPr>
        <w:t>60</w:t>
      </w:r>
      <w:r>
        <w:rPr>
          <w:rFonts w:ascii="仿宋_GB2312" w:hAnsi="宋体" w:hint="eastAsia"/>
          <w:szCs w:val="28"/>
        </w:rPr>
        <w:t>％～</w:t>
      </w:r>
      <w:r>
        <w:rPr>
          <w:rFonts w:ascii="仿宋_GB2312" w:hAnsi="宋体" w:hint="eastAsia"/>
          <w:szCs w:val="28"/>
        </w:rPr>
        <w:t>70</w:t>
      </w:r>
      <w:r>
        <w:rPr>
          <w:rFonts w:ascii="仿宋_GB2312" w:hAnsi="宋体" w:hint="eastAsia"/>
          <w:szCs w:val="28"/>
        </w:rPr>
        <w:t>％），搭配“玉米</w:t>
      </w:r>
      <w:r>
        <w:rPr>
          <w:rFonts w:ascii="仿宋_GB2312" w:hAnsi="宋体" w:hint="eastAsia"/>
          <w:szCs w:val="28"/>
        </w:rPr>
        <w:t>40</w:t>
      </w:r>
      <w:r>
        <w:rPr>
          <w:rFonts w:ascii="仿宋_GB2312" w:hAnsi="宋体" w:hint="eastAsia"/>
          <w:szCs w:val="28"/>
        </w:rPr>
        <w:t>％、豆</w:t>
      </w:r>
      <w:proofErr w:type="gramStart"/>
      <w:r>
        <w:rPr>
          <w:rFonts w:ascii="仿宋_GB2312" w:hAnsi="宋体" w:hint="eastAsia"/>
          <w:szCs w:val="28"/>
        </w:rPr>
        <w:t>粕</w:t>
      </w:r>
      <w:proofErr w:type="gramEnd"/>
      <w:r>
        <w:rPr>
          <w:rFonts w:ascii="仿宋_GB2312" w:hAnsi="宋体" w:hint="eastAsia"/>
          <w:szCs w:val="28"/>
        </w:rPr>
        <w:t>25</w:t>
      </w:r>
      <w:r>
        <w:rPr>
          <w:rFonts w:ascii="仿宋_GB2312" w:hAnsi="宋体" w:hint="eastAsia"/>
          <w:szCs w:val="28"/>
        </w:rPr>
        <w:t>％、麦麸</w:t>
      </w:r>
      <w:r>
        <w:rPr>
          <w:rFonts w:ascii="仿宋_GB2312" w:hAnsi="宋体" w:hint="eastAsia"/>
          <w:szCs w:val="28"/>
        </w:rPr>
        <w:t>25</w:t>
      </w:r>
      <w:r>
        <w:rPr>
          <w:rFonts w:ascii="仿宋_GB2312" w:hAnsi="宋体" w:hint="eastAsia"/>
          <w:szCs w:val="28"/>
        </w:rPr>
        <w:t>％、预混料</w:t>
      </w:r>
      <w:r>
        <w:rPr>
          <w:rFonts w:ascii="仿宋_GB2312" w:hAnsi="宋体" w:hint="eastAsia"/>
          <w:szCs w:val="28"/>
        </w:rPr>
        <w:t>10</w:t>
      </w:r>
      <w:r>
        <w:rPr>
          <w:rFonts w:ascii="仿宋_GB2312" w:hAnsi="宋体" w:hint="eastAsia"/>
          <w:szCs w:val="28"/>
        </w:rPr>
        <w:t>％”的精料体系，</w:t>
      </w:r>
      <w:proofErr w:type="gramStart"/>
      <w:r>
        <w:rPr>
          <w:rFonts w:ascii="仿宋_GB2312" w:hAnsi="宋体" w:hint="eastAsia"/>
          <w:szCs w:val="28"/>
        </w:rPr>
        <w:t>日喂</w:t>
      </w:r>
      <w:r>
        <w:rPr>
          <w:rFonts w:ascii="仿宋_GB2312" w:hAnsi="宋体" w:hint="eastAsia"/>
          <w:szCs w:val="28"/>
        </w:rPr>
        <w:t>10</w:t>
      </w:r>
      <w:r>
        <w:rPr>
          <w:rFonts w:ascii="仿宋_GB2312" w:hAnsi="宋体" w:hint="eastAsia"/>
          <w:szCs w:val="28"/>
        </w:rPr>
        <w:t>～</w:t>
      </w:r>
      <w:r>
        <w:rPr>
          <w:rFonts w:ascii="仿宋_GB2312" w:hAnsi="宋体" w:hint="eastAsia"/>
          <w:szCs w:val="28"/>
        </w:rPr>
        <w:t>15</w:t>
      </w:r>
      <w:proofErr w:type="gramEnd"/>
      <w:r>
        <w:rPr>
          <w:rFonts w:ascii="仿宋_GB2312" w:hAnsi="宋体" w:hint="eastAsia"/>
          <w:szCs w:val="28"/>
        </w:rPr>
        <w:t>kg</w:t>
      </w:r>
      <w:r>
        <w:rPr>
          <w:rFonts w:ascii="仿宋_GB2312" w:hAnsi="宋体" w:hint="eastAsia"/>
          <w:szCs w:val="28"/>
        </w:rPr>
        <w:t>青料，同步补充矿物质与维生素预混料。</w:t>
      </w:r>
      <w:r>
        <w:rPr>
          <w:rFonts w:ascii="仿宋_GB2312" w:hAnsi="宋体" w:hint="eastAsia"/>
          <w:b/>
          <w:szCs w:val="28"/>
        </w:rPr>
        <w:t>育肥中期</w:t>
      </w:r>
      <w:r>
        <w:rPr>
          <w:rFonts w:ascii="仿宋_GB2312" w:hAnsi="宋体" w:hint="eastAsia"/>
          <w:szCs w:val="28"/>
        </w:rPr>
        <w:t>以“肌肉快速生长”为核心，调整青</w:t>
      </w:r>
      <w:proofErr w:type="gramStart"/>
      <w:r>
        <w:rPr>
          <w:rFonts w:ascii="仿宋_GB2312" w:hAnsi="宋体" w:hint="eastAsia"/>
          <w:szCs w:val="28"/>
        </w:rPr>
        <w:t>精料占</w:t>
      </w:r>
      <w:proofErr w:type="gramEnd"/>
      <w:r>
        <w:rPr>
          <w:rFonts w:ascii="仿宋_GB2312" w:hAnsi="宋体" w:hint="eastAsia"/>
          <w:szCs w:val="28"/>
        </w:rPr>
        <w:t>比至</w:t>
      </w:r>
      <w:r>
        <w:rPr>
          <w:rFonts w:ascii="仿宋_GB2312" w:hAnsi="宋体" w:hint="eastAsia"/>
          <w:szCs w:val="28"/>
        </w:rPr>
        <w:t>5:5</w:t>
      </w:r>
      <w:r>
        <w:rPr>
          <w:rFonts w:ascii="仿宋_GB2312" w:hAnsi="宋体" w:hint="eastAsia"/>
          <w:szCs w:val="28"/>
        </w:rPr>
        <w:t>，青饲料</w:t>
      </w:r>
      <w:proofErr w:type="gramStart"/>
      <w:r>
        <w:rPr>
          <w:rFonts w:ascii="仿宋_GB2312" w:hAnsi="宋体" w:hint="eastAsia"/>
          <w:szCs w:val="28"/>
        </w:rPr>
        <w:t>日喂量稳定</w:t>
      </w:r>
      <w:proofErr w:type="gramEnd"/>
      <w:r>
        <w:rPr>
          <w:rFonts w:ascii="仿宋_GB2312" w:hAnsi="宋体" w:hint="eastAsia"/>
          <w:szCs w:val="28"/>
        </w:rPr>
        <w:t>15kg</w:t>
      </w:r>
      <w:r>
        <w:rPr>
          <w:rFonts w:ascii="仿宋_GB2312" w:hAnsi="宋体" w:hint="eastAsia"/>
          <w:szCs w:val="28"/>
        </w:rPr>
        <w:t>，精料配方优化为“玉米</w:t>
      </w:r>
      <w:r>
        <w:rPr>
          <w:rFonts w:ascii="仿宋_GB2312" w:hAnsi="宋体" w:hint="eastAsia"/>
          <w:szCs w:val="28"/>
        </w:rPr>
        <w:t>50</w:t>
      </w:r>
      <w:r>
        <w:rPr>
          <w:rFonts w:ascii="仿宋_GB2312" w:hAnsi="宋体" w:hint="eastAsia"/>
          <w:szCs w:val="28"/>
        </w:rPr>
        <w:t>％、豆</w:t>
      </w:r>
      <w:proofErr w:type="gramStart"/>
      <w:r>
        <w:rPr>
          <w:rFonts w:ascii="仿宋_GB2312" w:hAnsi="宋体" w:hint="eastAsia"/>
          <w:szCs w:val="28"/>
        </w:rPr>
        <w:t>粕</w:t>
      </w:r>
      <w:proofErr w:type="gramEnd"/>
      <w:r>
        <w:rPr>
          <w:rFonts w:ascii="仿宋_GB2312" w:hAnsi="宋体" w:hint="eastAsia"/>
          <w:szCs w:val="28"/>
        </w:rPr>
        <w:t>30</w:t>
      </w:r>
      <w:r>
        <w:rPr>
          <w:rFonts w:ascii="仿宋_GB2312" w:hAnsi="宋体" w:hint="eastAsia"/>
          <w:szCs w:val="28"/>
        </w:rPr>
        <w:t>％、麦麸</w:t>
      </w:r>
      <w:r>
        <w:rPr>
          <w:rFonts w:ascii="仿宋_GB2312" w:hAnsi="宋体" w:hint="eastAsia"/>
          <w:szCs w:val="28"/>
        </w:rPr>
        <w:t>15</w:t>
      </w:r>
      <w:r>
        <w:rPr>
          <w:rFonts w:ascii="仿宋_GB2312" w:hAnsi="宋体" w:hint="eastAsia"/>
          <w:szCs w:val="28"/>
        </w:rPr>
        <w:t>％、预混料</w:t>
      </w:r>
      <w:r>
        <w:rPr>
          <w:rFonts w:ascii="仿宋_GB2312" w:hAnsi="宋体" w:hint="eastAsia"/>
          <w:szCs w:val="28"/>
        </w:rPr>
        <w:t>5</w:t>
      </w:r>
      <w:r>
        <w:rPr>
          <w:rFonts w:ascii="仿宋_GB2312" w:hAnsi="宋体" w:hint="eastAsia"/>
          <w:szCs w:val="28"/>
        </w:rPr>
        <w:t>％”，提升能量与蛋白质占比；同步明确“每群</w:t>
      </w:r>
      <w:r>
        <w:rPr>
          <w:rFonts w:ascii="仿宋_GB2312" w:hAnsi="宋体" w:hint="eastAsia"/>
          <w:szCs w:val="28"/>
        </w:rPr>
        <w:t>15</w:t>
      </w:r>
      <w:r>
        <w:rPr>
          <w:rFonts w:ascii="仿宋_GB2312" w:hAnsi="宋体" w:hint="eastAsia"/>
          <w:szCs w:val="28"/>
        </w:rPr>
        <w:t>～</w:t>
      </w:r>
      <w:r>
        <w:rPr>
          <w:rFonts w:ascii="仿宋_GB2312" w:hAnsi="宋体" w:hint="eastAsia"/>
          <w:szCs w:val="28"/>
        </w:rPr>
        <w:t>20</w:t>
      </w:r>
      <w:r>
        <w:rPr>
          <w:rFonts w:ascii="仿宋_GB2312" w:hAnsi="宋体" w:hint="eastAsia"/>
          <w:szCs w:val="28"/>
        </w:rPr>
        <w:t>头”的分群密度，定期称重动态调整饲喂量，并要求每周消毒圈舍，逻辑上适配育肥</w:t>
      </w:r>
      <w:proofErr w:type="gramStart"/>
      <w:r>
        <w:rPr>
          <w:rFonts w:ascii="仿宋_GB2312" w:hAnsi="宋体" w:hint="eastAsia"/>
          <w:szCs w:val="28"/>
        </w:rPr>
        <w:t>中期牛</w:t>
      </w:r>
      <w:proofErr w:type="gramEnd"/>
      <w:r>
        <w:rPr>
          <w:rFonts w:ascii="仿宋_GB2312" w:hAnsi="宋体" w:hint="eastAsia"/>
          <w:szCs w:val="28"/>
        </w:rPr>
        <w:t>只肌肉发育的营养需求，兼顾环境健康管理。</w:t>
      </w:r>
      <w:r>
        <w:rPr>
          <w:rFonts w:ascii="仿宋_GB2312" w:hAnsi="宋体" w:hint="eastAsia"/>
          <w:b/>
          <w:szCs w:val="28"/>
        </w:rPr>
        <w:t>育肥后期</w:t>
      </w:r>
      <w:r>
        <w:rPr>
          <w:rFonts w:ascii="仿宋_GB2312" w:hAnsi="宋体" w:hint="eastAsia"/>
          <w:szCs w:val="28"/>
        </w:rPr>
        <w:t>则是以“脂肪沉积</w:t>
      </w:r>
      <w:r>
        <w:rPr>
          <w:rFonts w:ascii="仿宋_GB2312" w:hAnsi="宋体" w:hint="eastAsia"/>
          <w:szCs w:val="28"/>
        </w:rPr>
        <w:t>+</w:t>
      </w:r>
      <w:r>
        <w:rPr>
          <w:rFonts w:ascii="仿宋_GB2312" w:hAnsi="宋体" w:hint="eastAsia"/>
          <w:szCs w:val="28"/>
        </w:rPr>
        <w:t>品质提升”为目标，大幅提高</w:t>
      </w:r>
      <w:proofErr w:type="gramStart"/>
      <w:r>
        <w:rPr>
          <w:rFonts w:ascii="仿宋_GB2312" w:hAnsi="宋体" w:hint="eastAsia"/>
          <w:szCs w:val="28"/>
        </w:rPr>
        <w:t>精</w:t>
      </w:r>
      <w:r>
        <w:rPr>
          <w:rFonts w:ascii="仿宋_GB2312" w:hAnsi="宋体" w:hint="eastAsia"/>
          <w:szCs w:val="28"/>
        </w:rPr>
        <w:t>料占</w:t>
      </w:r>
      <w:proofErr w:type="gramEnd"/>
      <w:r>
        <w:rPr>
          <w:rFonts w:ascii="仿宋_GB2312" w:hAnsi="宋体" w:hint="eastAsia"/>
          <w:szCs w:val="28"/>
        </w:rPr>
        <w:t>比至</w:t>
      </w:r>
      <w:r>
        <w:rPr>
          <w:rFonts w:ascii="仿宋_GB2312" w:hAnsi="宋体" w:hint="eastAsia"/>
          <w:szCs w:val="28"/>
        </w:rPr>
        <w:t>70</w:t>
      </w:r>
      <w:r>
        <w:rPr>
          <w:rFonts w:ascii="仿宋_GB2312" w:hAnsi="宋体" w:hint="eastAsia"/>
          <w:szCs w:val="28"/>
        </w:rPr>
        <w:t>％，配方调整为“玉米</w:t>
      </w:r>
      <w:r>
        <w:rPr>
          <w:rFonts w:ascii="仿宋_GB2312" w:hAnsi="宋体" w:hint="eastAsia"/>
          <w:szCs w:val="28"/>
        </w:rPr>
        <w:t>60</w:t>
      </w:r>
      <w:r>
        <w:rPr>
          <w:rFonts w:ascii="仿宋_GB2312" w:hAnsi="宋体" w:hint="eastAsia"/>
          <w:szCs w:val="28"/>
        </w:rPr>
        <w:t>％、豆</w:t>
      </w:r>
      <w:proofErr w:type="gramStart"/>
      <w:r>
        <w:rPr>
          <w:rFonts w:ascii="仿宋_GB2312" w:hAnsi="宋体" w:hint="eastAsia"/>
          <w:szCs w:val="28"/>
        </w:rPr>
        <w:t>粕</w:t>
      </w:r>
      <w:proofErr w:type="gramEnd"/>
      <w:r>
        <w:rPr>
          <w:rFonts w:ascii="仿宋_GB2312" w:hAnsi="宋体" w:hint="eastAsia"/>
          <w:szCs w:val="28"/>
        </w:rPr>
        <w:t>25</w:t>
      </w:r>
      <w:r>
        <w:rPr>
          <w:rFonts w:ascii="仿宋_GB2312" w:hAnsi="宋体" w:hint="eastAsia"/>
          <w:szCs w:val="28"/>
        </w:rPr>
        <w:t>％、麦麸</w:t>
      </w:r>
      <w:r>
        <w:rPr>
          <w:rFonts w:ascii="仿宋_GB2312" w:hAnsi="宋体" w:hint="eastAsia"/>
          <w:szCs w:val="28"/>
        </w:rPr>
        <w:t>10</w:t>
      </w:r>
      <w:r>
        <w:rPr>
          <w:rFonts w:ascii="仿宋_GB2312" w:hAnsi="宋体" w:hint="eastAsia"/>
          <w:szCs w:val="28"/>
        </w:rPr>
        <w:t>％、预混料</w:t>
      </w:r>
      <w:r>
        <w:rPr>
          <w:rFonts w:ascii="仿宋_GB2312" w:hAnsi="宋体" w:hint="eastAsia"/>
          <w:szCs w:val="28"/>
        </w:rPr>
        <w:t>5</w:t>
      </w:r>
      <w:r>
        <w:rPr>
          <w:rFonts w:ascii="仿宋_GB2312" w:hAnsi="宋体" w:hint="eastAsia"/>
          <w:szCs w:val="28"/>
        </w:rPr>
        <w:t>％”，增加高能玉米占比，同时明确“纯圈养”管理。核心是通过高能量摄入促进脂肪均匀沉积，形成</w:t>
      </w:r>
      <w:r>
        <w:rPr>
          <w:rFonts w:ascii="仿宋_GB2312" w:hAnsi="宋体" w:hint="eastAsia"/>
          <w:szCs w:val="28"/>
        </w:rPr>
        <w:t>环江香牛</w:t>
      </w:r>
      <w:r>
        <w:rPr>
          <w:rFonts w:ascii="仿宋_GB2312" w:hAnsi="宋体" w:hint="eastAsia"/>
          <w:szCs w:val="28"/>
        </w:rPr>
        <w:t>“肥瘦相间、三隔肉”的特色肉质，高频饲喂则减少瘤胃负担，提升饲料转化率。育成牛经</w:t>
      </w:r>
      <w:r>
        <w:rPr>
          <w:rFonts w:ascii="仿宋_GB2312" w:hAnsi="宋体" w:hint="eastAsia"/>
          <w:szCs w:val="28"/>
        </w:rPr>
        <w:t>3</w:t>
      </w:r>
      <w:r>
        <w:rPr>
          <w:rFonts w:ascii="仿宋_GB2312" w:hAnsi="宋体" w:hint="eastAsia"/>
          <w:szCs w:val="28"/>
        </w:rPr>
        <w:t>～</w:t>
      </w:r>
      <w:r>
        <w:rPr>
          <w:rFonts w:ascii="仿宋_GB2312" w:hAnsi="宋体" w:hint="eastAsia"/>
          <w:szCs w:val="28"/>
        </w:rPr>
        <w:t>6</w:t>
      </w:r>
      <w:r>
        <w:rPr>
          <w:rFonts w:ascii="仿宋_GB2312" w:hAnsi="宋体" w:hint="eastAsia"/>
          <w:szCs w:val="28"/>
        </w:rPr>
        <w:t>个月育肥后，体重</w:t>
      </w:r>
      <w:r>
        <w:rPr>
          <w:rFonts w:ascii="仿宋_GB2312" w:hAnsi="宋体" w:hint="eastAsia"/>
          <w:szCs w:val="28"/>
        </w:rPr>
        <w:lastRenderedPageBreak/>
        <w:t>应达到</w:t>
      </w:r>
      <w:r>
        <w:rPr>
          <w:rFonts w:ascii="仿宋_GB2312" w:hAnsi="宋体" w:hint="eastAsia"/>
          <w:szCs w:val="28"/>
        </w:rPr>
        <w:t>200 kg</w:t>
      </w:r>
      <w:r>
        <w:rPr>
          <w:rFonts w:ascii="仿宋_GB2312" w:hAnsi="宋体" w:hint="eastAsia"/>
          <w:szCs w:val="28"/>
        </w:rPr>
        <w:t>～</w:t>
      </w:r>
      <w:r>
        <w:rPr>
          <w:rFonts w:ascii="仿宋_GB2312" w:hAnsi="宋体" w:hint="eastAsia"/>
          <w:szCs w:val="28"/>
        </w:rPr>
        <w:t>300 kg</w:t>
      </w:r>
      <w:r>
        <w:rPr>
          <w:rFonts w:ascii="仿宋_GB2312" w:hAnsi="宋体" w:hint="eastAsia"/>
          <w:szCs w:val="28"/>
        </w:rPr>
        <w:t>，屠宰净肉率为</w:t>
      </w:r>
      <w:r>
        <w:rPr>
          <w:rFonts w:ascii="仿宋_GB2312" w:hAnsi="宋体" w:hint="eastAsia"/>
          <w:szCs w:val="28"/>
        </w:rPr>
        <w:t>40</w:t>
      </w:r>
      <w:r>
        <w:rPr>
          <w:rFonts w:ascii="仿宋_GB2312" w:hAnsi="宋体" w:hint="eastAsia"/>
          <w:szCs w:val="28"/>
        </w:rPr>
        <w:t>％～</w:t>
      </w:r>
      <w:r>
        <w:rPr>
          <w:rFonts w:ascii="仿宋_GB2312" w:hAnsi="宋体" w:hint="eastAsia"/>
          <w:szCs w:val="28"/>
        </w:rPr>
        <w:t>45</w:t>
      </w:r>
      <w:r>
        <w:rPr>
          <w:rFonts w:ascii="仿宋_GB2312" w:hAnsi="宋体" w:hint="eastAsia"/>
          <w:szCs w:val="28"/>
        </w:rPr>
        <w:t>％。育肥达标牛只应体躯丰满、呈圆筒状，皮毛细密平整且有光泽。</w:t>
      </w:r>
    </w:p>
    <w:p w:rsidR="0056116F" w:rsidRDefault="00634CCC" w:rsidP="009E5236">
      <w:pPr>
        <w:autoSpaceDE w:val="0"/>
        <w:autoSpaceDN w:val="0"/>
        <w:adjustRightInd w:val="0"/>
        <w:spacing w:line="560" w:lineRule="exact"/>
        <w:ind w:firstLineChars="198" w:firstLine="634"/>
        <w:jc w:val="left"/>
        <w:rPr>
          <w:rFonts w:ascii="黑体" w:eastAsia="黑体" w:hAnsi="黑体" w:cs="仿宋_GB2312"/>
          <w:szCs w:val="32"/>
        </w:rPr>
      </w:pPr>
      <w:r>
        <w:rPr>
          <w:rFonts w:ascii="黑体" w:eastAsia="黑体" w:hAnsi="黑体" w:cs="仿宋_GB2312" w:hint="eastAsia"/>
          <w:szCs w:val="32"/>
        </w:rPr>
        <w:t>（六）疫病防控</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以“早发现、早处置”为核心，明确“每日观察采食、反刍等状态”的高频监测要求，同步规定“每周刷拭牛体</w:t>
      </w:r>
      <w:r>
        <w:rPr>
          <w:rFonts w:ascii="仿宋_GB2312" w:hAnsi="宋体" w:hint="eastAsia"/>
          <w:szCs w:val="28"/>
        </w:rPr>
        <w:t>2</w:t>
      </w:r>
      <w:r>
        <w:rPr>
          <w:rFonts w:ascii="仿宋_GB2312" w:hAnsi="宋体" w:hint="eastAsia"/>
          <w:szCs w:val="28"/>
        </w:rPr>
        <w:t>～</w:t>
      </w:r>
      <w:r>
        <w:rPr>
          <w:rFonts w:ascii="仿宋_GB2312" w:hAnsi="宋体" w:hint="eastAsia"/>
          <w:szCs w:val="28"/>
        </w:rPr>
        <w:t>3</w:t>
      </w:r>
      <w:r>
        <w:rPr>
          <w:rFonts w:ascii="仿宋_GB2312" w:hAnsi="宋体" w:hint="eastAsia"/>
          <w:szCs w:val="28"/>
        </w:rPr>
        <w:t>次”，既通过体表清洁减少病原附着，又能</w:t>
      </w:r>
      <w:proofErr w:type="gramStart"/>
      <w:r>
        <w:rPr>
          <w:rFonts w:ascii="仿宋_GB2312" w:hAnsi="宋体" w:hint="eastAsia"/>
          <w:szCs w:val="28"/>
        </w:rPr>
        <w:t>在刷拭过程</w:t>
      </w:r>
      <w:proofErr w:type="gramEnd"/>
      <w:r>
        <w:rPr>
          <w:rFonts w:ascii="仿宋_GB2312" w:hAnsi="宋体" w:hint="eastAsia"/>
          <w:szCs w:val="28"/>
        </w:rPr>
        <w:t>中排查皮肤异常（如溃疡、结节），规定每日观察采食、反刍等状态，及时发现疾病；每</w:t>
      </w:r>
      <w:proofErr w:type="gramStart"/>
      <w:r>
        <w:rPr>
          <w:rFonts w:ascii="仿宋_GB2312" w:hAnsi="宋体" w:hint="eastAsia"/>
          <w:szCs w:val="28"/>
        </w:rPr>
        <w:t>周刷拭</w:t>
      </w:r>
      <w:proofErr w:type="gramEnd"/>
      <w:r>
        <w:rPr>
          <w:rFonts w:ascii="仿宋_GB2312" w:hAnsi="宋体" w:hint="eastAsia"/>
          <w:szCs w:val="28"/>
        </w:rPr>
        <w:t>牛体</w:t>
      </w:r>
      <w:r>
        <w:rPr>
          <w:rFonts w:ascii="仿宋_GB2312" w:hAnsi="宋体" w:hint="eastAsia"/>
          <w:szCs w:val="28"/>
        </w:rPr>
        <w:t>2</w:t>
      </w:r>
      <w:r>
        <w:rPr>
          <w:rFonts w:ascii="仿宋_GB2312" w:hAnsi="宋体" w:hint="eastAsia"/>
          <w:szCs w:val="28"/>
        </w:rPr>
        <w:t>～</w:t>
      </w:r>
      <w:r>
        <w:rPr>
          <w:rFonts w:ascii="仿宋_GB2312" w:hAnsi="宋体" w:hint="eastAsia"/>
          <w:szCs w:val="28"/>
        </w:rPr>
        <w:t>3</w:t>
      </w:r>
      <w:r>
        <w:rPr>
          <w:rFonts w:ascii="仿宋_GB2312" w:hAnsi="宋体" w:hint="eastAsia"/>
          <w:szCs w:val="28"/>
        </w:rPr>
        <w:t>次，保持清洁。明确“每周</w:t>
      </w:r>
      <w:r>
        <w:rPr>
          <w:rFonts w:ascii="仿宋_GB2312" w:hAnsi="宋体" w:hint="eastAsia"/>
          <w:szCs w:val="28"/>
        </w:rPr>
        <w:t>1</w:t>
      </w:r>
      <w:r>
        <w:rPr>
          <w:rFonts w:ascii="仿宋_GB2312" w:hAnsi="宋体" w:hint="eastAsia"/>
          <w:szCs w:val="28"/>
        </w:rPr>
        <w:t>～</w:t>
      </w:r>
      <w:r>
        <w:rPr>
          <w:rFonts w:ascii="仿宋_GB2312" w:hAnsi="宋体" w:hint="eastAsia"/>
          <w:szCs w:val="28"/>
        </w:rPr>
        <w:t>2</w:t>
      </w:r>
      <w:r>
        <w:rPr>
          <w:rFonts w:ascii="仿宋_GB2312" w:hAnsi="宋体" w:hint="eastAsia"/>
          <w:szCs w:val="28"/>
        </w:rPr>
        <w:t>次”的消毒频率，指定“过氧乙酸、氢氧化钠”等高效消毒剂，覆盖牛舍及用具，适配环江喀斯特地区干燥通风的养殖环境，避免潮湿导致的消毒效果衰减，同时符合畜禽养殖消毒剂使用的通用安全要求。同时，针对重大动物疫病，明确“按时接种口蹄疫、牛瘟等疫苗</w:t>
      </w:r>
      <w:r>
        <w:rPr>
          <w:rFonts w:ascii="仿宋_GB2312" w:hAnsi="宋体" w:hint="eastAsia"/>
          <w:szCs w:val="28"/>
        </w:rPr>
        <w:t>”，优先覆盖对肉牛产业威胁最大的烈性传染病，通过群体免疫构筑基础防护屏障，规定对布鲁氏菌病、结核病等疫病“每年至少检测</w:t>
      </w:r>
      <w:r>
        <w:rPr>
          <w:rFonts w:ascii="仿宋_GB2312" w:hAnsi="宋体" w:hint="eastAsia"/>
          <w:szCs w:val="28"/>
        </w:rPr>
        <w:t>2</w:t>
      </w:r>
      <w:r>
        <w:rPr>
          <w:rFonts w:ascii="仿宋_GB2312" w:hAnsi="宋体" w:hint="eastAsia"/>
          <w:szCs w:val="28"/>
        </w:rPr>
        <w:t>次”，同步提及“抗体水平监测”以评估免疫效果，既防范疫病隐性传播，又响应人畜共患病防控的公共卫生安全要求，避免疫病扩散对养殖产业及人群健康的双重威胁。</w:t>
      </w:r>
    </w:p>
    <w:p w:rsidR="0056116F" w:rsidRDefault="00634CCC" w:rsidP="009E5236">
      <w:pPr>
        <w:autoSpaceDE w:val="0"/>
        <w:autoSpaceDN w:val="0"/>
        <w:adjustRightInd w:val="0"/>
        <w:spacing w:line="560" w:lineRule="exact"/>
        <w:ind w:firstLineChars="198" w:firstLine="634"/>
        <w:jc w:val="left"/>
        <w:rPr>
          <w:rFonts w:ascii="黑体" w:eastAsia="黑体" w:hAnsi="黑体" w:cs="仿宋_GB2312"/>
          <w:szCs w:val="32"/>
        </w:rPr>
      </w:pPr>
      <w:r>
        <w:rPr>
          <w:rFonts w:ascii="黑体" w:eastAsia="黑体" w:hAnsi="黑体" w:cs="仿宋_GB2312" w:hint="eastAsia"/>
          <w:szCs w:val="32"/>
        </w:rPr>
        <w:t>（七）废弃物处理</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建立废弃物无害化处理设施，废弃物集中堆放、规范处理，粪便按</w:t>
      </w:r>
      <w:r>
        <w:rPr>
          <w:rFonts w:ascii="仿宋_GB2312" w:hAnsi="宋体" w:hint="eastAsia"/>
          <w:szCs w:val="28"/>
        </w:rPr>
        <w:t>GB/T 36195</w:t>
      </w:r>
      <w:r>
        <w:rPr>
          <w:rFonts w:ascii="仿宋_GB2312" w:hAnsi="宋体" w:hint="eastAsia"/>
          <w:szCs w:val="28"/>
        </w:rPr>
        <w:t>的规定进行处理；病死牛按《病死及病害动物无害化处理技术规范》的规定进行无害化处理。</w:t>
      </w:r>
    </w:p>
    <w:p w:rsidR="0056116F" w:rsidRDefault="00634CCC" w:rsidP="009E5236">
      <w:pPr>
        <w:autoSpaceDE w:val="0"/>
        <w:autoSpaceDN w:val="0"/>
        <w:adjustRightInd w:val="0"/>
        <w:spacing w:line="560" w:lineRule="exact"/>
        <w:ind w:firstLineChars="198" w:firstLine="634"/>
        <w:jc w:val="left"/>
        <w:rPr>
          <w:rFonts w:ascii="黑体" w:eastAsia="黑体" w:hAnsi="黑体" w:cs="仿宋_GB2312"/>
          <w:szCs w:val="32"/>
        </w:rPr>
      </w:pPr>
      <w:r>
        <w:rPr>
          <w:rFonts w:ascii="黑体" w:eastAsia="黑体" w:hAnsi="黑体" w:cs="仿宋_GB2312" w:hint="eastAsia"/>
          <w:szCs w:val="32"/>
        </w:rPr>
        <w:t>（八）档案管理</w:t>
      </w:r>
    </w:p>
    <w:p w:rsidR="0056116F" w:rsidRDefault="00634CCC" w:rsidP="009E5236">
      <w:pPr>
        <w:autoSpaceDE w:val="0"/>
        <w:autoSpaceDN w:val="0"/>
        <w:adjustRightInd w:val="0"/>
        <w:spacing w:line="560" w:lineRule="exact"/>
        <w:ind w:firstLineChars="198" w:firstLine="634"/>
        <w:jc w:val="left"/>
        <w:rPr>
          <w:rFonts w:ascii="仿宋_GB2312" w:hAnsi="宋体"/>
          <w:szCs w:val="28"/>
        </w:rPr>
      </w:pPr>
      <w:r>
        <w:rPr>
          <w:rFonts w:ascii="仿宋_GB2312" w:hAnsi="宋体" w:hint="eastAsia"/>
          <w:szCs w:val="28"/>
        </w:rPr>
        <w:t>应建立完善的养殖档案，记录养殖生产过程中的各</w:t>
      </w:r>
      <w:r>
        <w:rPr>
          <w:rFonts w:ascii="仿宋_GB2312" w:hAnsi="宋体" w:hint="eastAsia"/>
          <w:szCs w:val="28"/>
        </w:rPr>
        <w:t>项信息，包括种牛来源、繁殖记录、饲料使用情况、疫病防控记录、出栏</w:t>
      </w:r>
      <w:r>
        <w:rPr>
          <w:rFonts w:ascii="仿宋_GB2312" w:hAnsi="宋体" w:hint="eastAsia"/>
          <w:szCs w:val="28"/>
        </w:rPr>
        <w:lastRenderedPageBreak/>
        <w:t>销售记录等。养殖档案应保存至少</w:t>
      </w:r>
      <w:r>
        <w:rPr>
          <w:rFonts w:ascii="仿宋_GB2312" w:hAnsi="宋体" w:hint="eastAsia"/>
          <w:szCs w:val="28"/>
        </w:rPr>
        <w:t>2</w:t>
      </w:r>
      <w:r>
        <w:rPr>
          <w:rFonts w:ascii="仿宋_GB2312" w:hAnsi="宋体" w:hint="eastAsia"/>
          <w:szCs w:val="28"/>
        </w:rPr>
        <w:t>年。</w:t>
      </w:r>
    </w:p>
    <w:p w:rsidR="0056116F" w:rsidRDefault="00634CCC">
      <w:pPr>
        <w:autoSpaceDE w:val="0"/>
        <w:autoSpaceDN w:val="0"/>
        <w:adjustRightInd w:val="0"/>
        <w:spacing w:line="560" w:lineRule="exact"/>
        <w:ind w:firstLine="640"/>
        <w:jc w:val="left"/>
        <w:rPr>
          <w:rFonts w:ascii="黑体" w:eastAsia="黑体" w:hAnsi="黑体" w:cs="仿宋_GB2312"/>
          <w:szCs w:val="32"/>
        </w:rPr>
      </w:pPr>
      <w:r>
        <w:rPr>
          <w:rFonts w:ascii="黑体" w:eastAsia="黑体" w:hAnsi="黑体" w:cs="仿宋_GB2312" w:hint="eastAsia"/>
          <w:szCs w:val="32"/>
        </w:rPr>
        <w:t>六、</w:t>
      </w:r>
      <w:bookmarkEnd w:id="5"/>
      <w:r>
        <w:rPr>
          <w:rFonts w:ascii="黑体" w:eastAsia="黑体" w:hAnsi="黑体" w:cs="仿宋_GB2312" w:hint="eastAsia"/>
          <w:szCs w:val="32"/>
        </w:rPr>
        <w:t>重大分歧意见的处理经过和依据</w:t>
      </w:r>
    </w:p>
    <w:p w:rsidR="0056116F" w:rsidRDefault="00634CCC">
      <w:pPr>
        <w:spacing w:line="560" w:lineRule="exact"/>
        <w:ind w:firstLine="640"/>
        <w:rPr>
          <w:rFonts w:ascii="仿宋_GB2312" w:hAnsi="宋体"/>
          <w:szCs w:val="28"/>
        </w:rPr>
      </w:pPr>
      <w:r>
        <w:rPr>
          <w:rFonts w:ascii="仿宋_GB2312" w:hAnsi="宋体" w:hint="eastAsia"/>
          <w:szCs w:val="28"/>
        </w:rPr>
        <w:t>本标准研制过程中无重大分歧意见。</w:t>
      </w:r>
    </w:p>
    <w:p w:rsidR="0056116F" w:rsidRDefault="00634CCC">
      <w:pPr>
        <w:autoSpaceDE w:val="0"/>
        <w:autoSpaceDN w:val="0"/>
        <w:adjustRightInd w:val="0"/>
        <w:spacing w:line="560" w:lineRule="exact"/>
        <w:ind w:firstLine="640"/>
        <w:jc w:val="left"/>
        <w:rPr>
          <w:rFonts w:ascii="黑体" w:eastAsia="黑体" w:hAnsi="黑体" w:cs="仿宋_GB2312"/>
          <w:szCs w:val="32"/>
        </w:rPr>
      </w:pPr>
      <w:r>
        <w:rPr>
          <w:rFonts w:ascii="黑体" w:eastAsia="黑体" w:hAnsi="黑体" w:cs="仿宋_GB2312" w:hint="eastAsia"/>
          <w:szCs w:val="32"/>
        </w:rPr>
        <w:t>七</w:t>
      </w:r>
      <w:r>
        <w:rPr>
          <w:rFonts w:ascii="黑体" w:eastAsia="黑体" w:hAnsi="黑体" w:cs="仿宋_GB2312"/>
          <w:szCs w:val="32"/>
        </w:rPr>
        <w:t>、</w:t>
      </w:r>
      <w:r>
        <w:rPr>
          <w:rFonts w:ascii="黑体" w:eastAsia="黑体" w:hAnsi="黑体" w:cs="仿宋_GB2312" w:hint="eastAsia"/>
          <w:szCs w:val="32"/>
        </w:rPr>
        <w:t>实施标准的措施</w:t>
      </w:r>
    </w:p>
    <w:p w:rsidR="0056116F" w:rsidRDefault="00634CCC">
      <w:pPr>
        <w:spacing w:line="560" w:lineRule="exact"/>
        <w:ind w:firstLine="643"/>
        <w:rPr>
          <w:rFonts w:ascii="仿宋_GB2312" w:hAnsi="宋体"/>
          <w:b/>
          <w:szCs w:val="28"/>
        </w:rPr>
      </w:pPr>
      <w:r>
        <w:rPr>
          <w:rFonts w:ascii="仿宋_GB2312" w:hAnsi="宋体" w:hint="eastAsia"/>
          <w:b/>
          <w:szCs w:val="28"/>
        </w:rPr>
        <w:t>（一）标准报批发布后，成立标准宣贯工作组</w:t>
      </w:r>
    </w:p>
    <w:p w:rsidR="0056116F" w:rsidRDefault="00634CCC">
      <w:pPr>
        <w:spacing w:line="560" w:lineRule="exact"/>
        <w:ind w:firstLine="640"/>
        <w:rPr>
          <w:rFonts w:ascii="仿宋_GB2312" w:hAnsi="宋体"/>
          <w:szCs w:val="28"/>
        </w:rPr>
      </w:pPr>
      <w:r>
        <w:rPr>
          <w:rFonts w:ascii="仿宋_GB2312" w:hAnsi="宋体" w:hint="eastAsia"/>
          <w:szCs w:val="28"/>
        </w:rPr>
        <w:t>本标准发布后，成立以主要起草人为成员的标准宣贯工作组，主要负责标准的宣贯实施培训计划制定、标准实施交流会策划、标准实施信息反馈收集和标准实施效果评估等工作，并根据标准实施信息反馈和标准实施效果评估情况，及时组织标准复审修订。</w:t>
      </w:r>
    </w:p>
    <w:p w:rsidR="0056116F" w:rsidRDefault="00634CCC">
      <w:pPr>
        <w:spacing w:line="560" w:lineRule="exact"/>
        <w:ind w:firstLine="643"/>
        <w:rPr>
          <w:rFonts w:ascii="仿宋_GB2312" w:hAnsi="宋体"/>
          <w:b/>
          <w:szCs w:val="28"/>
        </w:rPr>
      </w:pPr>
      <w:r>
        <w:rPr>
          <w:rFonts w:ascii="仿宋_GB2312" w:hAnsi="宋体" w:hint="eastAsia"/>
          <w:b/>
          <w:szCs w:val="28"/>
        </w:rPr>
        <w:t>（二）组织开展标准宣贯培训</w:t>
      </w:r>
    </w:p>
    <w:p w:rsidR="0056116F" w:rsidRDefault="00634CCC">
      <w:pPr>
        <w:spacing w:line="560" w:lineRule="exact"/>
        <w:ind w:firstLine="640"/>
        <w:rPr>
          <w:rFonts w:ascii="仿宋_GB2312" w:hAnsi="宋体"/>
          <w:szCs w:val="28"/>
        </w:rPr>
      </w:pPr>
      <w:r>
        <w:rPr>
          <w:rFonts w:ascii="仿宋_GB2312" w:hAnsi="宋体" w:hint="eastAsia"/>
          <w:szCs w:val="28"/>
        </w:rPr>
        <w:t>标准发布实施后，标准宣贯工</w:t>
      </w:r>
      <w:r>
        <w:rPr>
          <w:rFonts w:ascii="仿宋_GB2312" w:hAnsi="宋体" w:hint="eastAsia"/>
          <w:szCs w:val="28"/>
        </w:rPr>
        <w:t>作小组制作标准解读宣贯培训</w:t>
      </w:r>
      <w:r>
        <w:rPr>
          <w:rFonts w:ascii="仿宋_GB2312" w:hAnsi="宋体" w:hint="eastAsia"/>
          <w:szCs w:val="28"/>
        </w:rPr>
        <w:t>PPT</w:t>
      </w:r>
      <w:r>
        <w:rPr>
          <w:rFonts w:ascii="仿宋_GB2312" w:hAnsi="宋体" w:hint="eastAsia"/>
          <w:szCs w:val="28"/>
        </w:rPr>
        <w:t>课件和标准核心技术明白书，并按标准宣贯培训计划深入各市县相关机构、单位开展标准宣贯培训，对标准进行逐条解读，让技术人员掌握标准核心内容，助力标准实施落地。</w:t>
      </w:r>
    </w:p>
    <w:p w:rsidR="0056116F" w:rsidRDefault="00634CCC">
      <w:pPr>
        <w:spacing w:line="560" w:lineRule="exact"/>
        <w:ind w:firstLine="643"/>
        <w:rPr>
          <w:rFonts w:ascii="仿宋_GB2312" w:hAnsi="宋体"/>
          <w:b/>
          <w:szCs w:val="28"/>
        </w:rPr>
      </w:pPr>
      <w:r>
        <w:rPr>
          <w:rFonts w:ascii="仿宋_GB2312" w:hAnsi="宋体" w:hint="eastAsia"/>
          <w:b/>
          <w:szCs w:val="28"/>
        </w:rPr>
        <w:t>（三）开展标准实施交流会，收集标准实施反馈信息</w:t>
      </w:r>
    </w:p>
    <w:p w:rsidR="0056116F" w:rsidRDefault="00634CCC">
      <w:pPr>
        <w:spacing w:line="560" w:lineRule="exact"/>
        <w:ind w:firstLine="640"/>
        <w:rPr>
          <w:rFonts w:ascii="仿宋_GB2312" w:hAnsi="宋体"/>
          <w:szCs w:val="28"/>
        </w:rPr>
      </w:pPr>
      <w:r>
        <w:rPr>
          <w:rFonts w:ascii="仿宋_GB2312" w:hAnsi="宋体" w:hint="eastAsia"/>
          <w:szCs w:val="28"/>
        </w:rPr>
        <w:t>标准起草小组深入各市县相关机构、单位组织技术人员召开标准实施交流会，听取标准实施过程中存在的问题并做好记录和解答，对存在的问题组织专家团队进行研讨，为标准的复审</w:t>
      </w:r>
      <w:proofErr w:type="gramStart"/>
      <w:r>
        <w:rPr>
          <w:rFonts w:ascii="仿宋_GB2312" w:hAnsi="宋体" w:hint="eastAsia"/>
          <w:szCs w:val="28"/>
        </w:rPr>
        <w:t>修订做</w:t>
      </w:r>
      <w:proofErr w:type="gramEnd"/>
      <w:r>
        <w:rPr>
          <w:rFonts w:ascii="仿宋_GB2312" w:hAnsi="宋体" w:hint="eastAsia"/>
          <w:szCs w:val="28"/>
        </w:rPr>
        <w:t>准备。</w:t>
      </w:r>
    </w:p>
    <w:p w:rsidR="0056116F" w:rsidRDefault="00634CCC">
      <w:pPr>
        <w:spacing w:line="560" w:lineRule="exact"/>
        <w:ind w:firstLine="643"/>
        <w:rPr>
          <w:rFonts w:ascii="仿宋_GB2312" w:hAnsi="宋体"/>
          <w:b/>
          <w:szCs w:val="28"/>
        </w:rPr>
      </w:pPr>
      <w:r>
        <w:rPr>
          <w:rFonts w:ascii="仿宋_GB2312" w:hAnsi="宋体" w:hint="eastAsia"/>
          <w:b/>
          <w:szCs w:val="28"/>
        </w:rPr>
        <w:t>（四）开展标准实施效果评估</w:t>
      </w:r>
    </w:p>
    <w:p w:rsidR="0056116F" w:rsidRDefault="00634CCC">
      <w:pPr>
        <w:spacing w:line="560" w:lineRule="exact"/>
        <w:ind w:firstLine="640"/>
        <w:rPr>
          <w:rFonts w:ascii="仿宋_GB2312" w:hAnsi="宋体"/>
          <w:szCs w:val="28"/>
        </w:rPr>
      </w:pPr>
      <w:r>
        <w:rPr>
          <w:rFonts w:ascii="仿宋_GB2312" w:hAnsi="宋体" w:hint="eastAsia"/>
          <w:szCs w:val="28"/>
        </w:rPr>
        <w:t>标准实施满</w:t>
      </w:r>
      <w:r>
        <w:rPr>
          <w:rFonts w:ascii="仿宋_GB2312" w:hAnsi="宋体" w:hint="eastAsia"/>
          <w:szCs w:val="28"/>
        </w:rPr>
        <w:t>2</w:t>
      </w:r>
      <w:r>
        <w:rPr>
          <w:rFonts w:ascii="仿宋_GB2312" w:hAnsi="宋体" w:hint="eastAsia"/>
          <w:szCs w:val="28"/>
        </w:rPr>
        <w:t>年，每年标准宣贯工作组采取网络调查、问卷调查、实地调研、召开座</w:t>
      </w:r>
      <w:r>
        <w:rPr>
          <w:rFonts w:ascii="仿宋_GB2312" w:hAnsi="宋体" w:hint="eastAsia"/>
          <w:szCs w:val="28"/>
        </w:rPr>
        <w:t>谈会或论证会、专家咨询等方式开展标准实施效果评估，并形成标准实施效果评估报告，为标准的复审</w:t>
      </w:r>
      <w:proofErr w:type="gramStart"/>
      <w:r>
        <w:rPr>
          <w:rFonts w:ascii="仿宋_GB2312" w:hAnsi="宋体" w:hint="eastAsia"/>
          <w:szCs w:val="28"/>
        </w:rPr>
        <w:t>修订做</w:t>
      </w:r>
      <w:proofErr w:type="gramEnd"/>
      <w:r>
        <w:rPr>
          <w:rFonts w:ascii="仿宋_GB2312" w:hAnsi="宋体" w:hint="eastAsia"/>
          <w:szCs w:val="28"/>
        </w:rPr>
        <w:t>准备。</w:t>
      </w:r>
    </w:p>
    <w:p w:rsidR="0056116F" w:rsidRDefault="00634CCC">
      <w:pPr>
        <w:autoSpaceDE w:val="0"/>
        <w:autoSpaceDN w:val="0"/>
        <w:adjustRightInd w:val="0"/>
        <w:spacing w:line="560" w:lineRule="exact"/>
        <w:ind w:firstLine="640"/>
        <w:jc w:val="left"/>
        <w:rPr>
          <w:rFonts w:ascii="黑体" w:eastAsia="黑体" w:hAnsi="黑体" w:cs="仿宋_GB2312"/>
          <w:szCs w:val="32"/>
        </w:rPr>
      </w:pPr>
      <w:r>
        <w:rPr>
          <w:rFonts w:ascii="黑体" w:eastAsia="黑体" w:hAnsi="黑体" w:cs="仿宋_GB2312" w:hint="eastAsia"/>
          <w:szCs w:val="32"/>
        </w:rPr>
        <w:lastRenderedPageBreak/>
        <w:t>八、其他应当说明的事项</w:t>
      </w:r>
    </w:p>
    <w:p w:rsidR="0056116F" w:rsidRDefault="00634CCC">
      <w:pPr>
        <w:spacing w:line="560" w:lineRule="exact"/>
        <w:ind w:firstLine="640"/>
        <w:rPr>
          <w:rFonts w:ascii="仿宋_GB2312" w:hAnsi="宋体"/>
          <w:szCs w:val="28"/>
        </w:rPr>
      </w:pPr>
      <w:r>
        <w:rPr>
          <w:rFonts w:ascii="仿宋_GB2312" w:hAnsi="宋体" w:hint="eastAsia"/>
          <w:szCs w:val="28"/>
        </w:rPr>
        <w:t>无。</w:t>
      </w:r>
    </w:p>
    <w:p w:rsidR="0056116F" w:rsidRDefault="0056116F">
      <w:pPr>
        <w:spacing w:line="560" w:lineRule="exact"/>
        <w:ind w:firstLineChars="0" w:firstLine="0"/>
        <w:rPr>
          <w:rFonts w:ascii="仿宋_GB2312" w:hAnsi="仿宋"/>
          <w:bCs/>
          <w:sz w:val="36"/>
          <w:szCs w:val="32"/>
        </w:rPr>
      </w:pPr>
    </w:p>
    <w:p w:rsidR="0056116F" w:rsidRDefault="00634CCC">
      <w:pPr>
        <w:spacing w:line="560" w:lineRule="exact"/>
        <w:ind w:firstLine="640"/>
        <w:jc w:val="right"/>
        <w:rPr>
          <w:rFonts w:ascii="仿宋_GB2312" w:hAnsi="宋体"/>
          <w:szCs w:val="28"/>
        </w:rPr>
      </w:pPr>
      <w:r>
        <w:rPr>
          <w:rFonts w:ascii="仿宋_GB2312" w:hAnsi="宋体" w:hint="eastAsia"/>
          <w:szCs w:val="28"/>
        </w:rPr>
        <w:t xml:space="preserve"> </w:t>
      </w:r>
      <w:r>
        <w:rPr>
          <w:rFonts w:ascii="仿宋_GB2312" w:hAnsi="宋体" w:hint="eastAsia"/>
          <w:szCs w:val="28"/>
        </w:rPr>
        <w:t>团体标准《</w:t>
      </w:r>
      <w:r>
        <w:rPr>
          <w:rFonts w:ascii="仿宋_GB2312" w:hAnsi="宋体" w:hint="eastAsia"/>
          <w:szCs w:val="28"/>
        </w:rPr>
        <w:t>环江香牛</w:t>
      </w:r>
      <w:r>
        <w:rPr>
          <w:rFonts w:ascii="仿宋_GB2312" w:hAnsi="宋体" w:hint="eastAsia"/>
          <w:szCs w:val="28"/>
        </w:rPr>
        <w:t>养殖技术规程》</w:t>
      </w:r>
    </w:p>
    <w:p w:rsidR="0056116F" w:rsidRDefault="00634CCC">
      <w:pPr>
        <w:spacing w:line="560" w:lineRule="exact"/>
        <w:ind w:firstLine="640"/>
        <w:jc w:val="right"/>
        <w:rPr>
          <w:rFonts w:ascii="仿宋_GB2312" w:hAnsi="宋体"/>
          <w:szCs w:val="28"/>
        </w:rPr>
      </w:pPr>
      <w:r>
        <w:rPr>
          <w:rFonts w:ascii="仿宋_GB2312" w:hAnsi="宋体" w:hint="eastAsia"/>
          <w:szCs w:val="28"/>
        </w:rPr>
        <w:t>标准编制工作组</w:t>
      </w:r>
    </w:p>
    <w:p w:rsidR="0056116F" w:rsidRDefault="00634CCC">
      <w:pPr>
        <w:spacing w:line="560" w:lineRule="exact"/>
        <w:ind w:firstLine="640"/>
        <w:jc w:val="right"/>
        <w:rPr>
          <w:rFonts w:ascii="仿宋_GB2312" w:hAnsi="宋体"/>
          <w:szCs w:val="28"/>
        </w:rPr>
      </w:pPr>
      <w:r>
        <w:rPr>
          <w:rFonts w:ascii="仿宋_GB2312" w:hAnsi="宋体" w:hint="eastAsia"/>
          <w:szCs w:val="28"/>
        </w:rPr>
        <w:t>2025</w:t>
      </w:r>
      <w:r>
        <w:rPr>
          <w:rFonts w:ascii="仿宋_GB2312" w:hAnsi="宋体" w:hint="eastAsia"/>
          <w:szCs w:val="28"/>
        </w:rPr>
        <w:t>年</w:t>
      </w:r>
      <w:r>
        <w:rPr>
          <w:rFonts w:ascii="仿宋_GB2312" w:hAnsi="宋体" w:hint="eastAsia"/>
          <w:szCs w:val="28"/>
        </w:rPr>
        <w:t>12</w:t>
      </w:r>
      <w:r>
        <w:rPr>
          <w:rFonts w:ascii="仿宋_GB2312" w:hAnsi="宋体" w:hint="eastAsia"/>
          <w:szCs w:val="28"/>
        </w:rPr>
        <w:t>月</w:t>
      </w:r>
      <w:r>
        <w:rPr>
          <w:rFonts w:ascii="仿宋_GB2312" w:hAnsi="宋体" w:hint="eastAsia"/>
          <w:szCs w:val="28"/>
        </w:rPr>
        <w:t>15</w:t>
      </w:r>
      <w:r>
        <w:rPr>
          <w:rFonts w:ascii="仿宋_GB2312" w:hAnsi="宋体" w:hint="eastAsia"/>
          <w:szCs w:val="28"/>
        </w:rPr>
        <w:t>日</w:t>
      </w:r>
    </w:p>
    <w:sectPr w:rsidR="0056116F">
      <w:pgSz w:w="11906" w:h="16838"/>
      <w:pgMar w:top="1474" w:right="1474" w:bottom="1474" w:left="147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CCC" w:rsidRDefault="00634CCC">
      <w:pPr>
        <w:ind w:firstLine="640"/>
      </w:pPr>
      <w:r>
        <w:separator/>
      </w:r>
    </w:p>
  </w:endnote>
  <w:endnote w:type="continuationSeparator" w:id="0">
    <w:p w:rsidR="00634CCC" w:rsidRDefault="00634CCC">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16F" w:rsidRDefault="0056116F">
    <w:pPr>
      <w:pStyle w:val="af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16374"/>
    </w:sdtPr>
    <w:sdtEndPr/>
    <w:sdtContent>
      <w:p w:rsidR="0056116F" w:rsidRDefault="00634CCC">
        <w:pPr>
          <w:pStyle w:val="af9"/>
          <w:ind w:firstLine="360"/>
          <w:jc w:val="center"/>
        </w:pPr>
        <w:r>
          <w:fldChar w:fldCharType="begin"/>
        </w:r>
        <w:r>
          <w:instrText>PAGE   \* MERGEFORMAT</w:instrText>
        </w:r>
        <w:r>
          <w:fldChar w:fldCharType="separate"/>
        </w:r>
        <w:r w:rsidR="000F3B4D" w:rsidRPr="000F3B4D">
          <w:rPr>
            <w:noProof/>
            <w:lang w:val="zh-CN"/>
          </w:rPr>
          <w:t>12</w:t>
        </w:r>
        <w:r>
          <w:fldChar w:fldCharType="end"/>
        </w:r>
      </w:p>
    </w:sdtContent>
  </w:sdt>
  <w:p w:rsidR="0056116F" w:rsidRDefault="0056116F">
    <w:pPr>
      <w:pStyle w:val="af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16F" w:rsidRDefault="0056116F">
    <w:pPr>
      <w:pStyle w:val="af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CCC" w:rsidRDefault="00634CCC">
      <w:pPr>
        <w:ind w:firstLine="640"/>
      </w:pPr>
      <w:r>
        <w:separator/>
      </w:r>
    </w:p>
  </w:footnote>
  <w:footnote w:type="continuationSeparator" w:id="0">
    <w:p w:rsidR="00634CCC" w:rsidRDefault="00634CCC">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16F" w:rsidRDefault="0056116F">
    <w:pPr>
      <w:pStyle w:val="af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16F" w:rsidRDefault="0056116F">
    <w:pPr>
      <w:ind w:left="64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16F" w:rsidRDefault="0056116F">
    <w:pPr>
      <w:pStyle w:val="af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7D34"/>
    <w:multiLevelType w:val="multilevel"/>
    <w:tmpl w:val="BFCE7D34"/>
    <w:lvl w:ilvl="0">
      <w:start w:val="1"/>
      <w:numFmt w:val="upperLetter"/>
      <w:suff w:val="space"/>
      <w:lvlText w:val="%1"/>
      <w:lvlJc w:val="left"/>
      <w:pPr>
        <w:ind w:left="425" w:hanging="425"/>
      </w:pPr>
    </w:lvl>
    <w:lvl w:ilvl="1">
      <w:start w:val="1"/>
      <w:numFmt w:val="decimal"/>
      <w:pStyle w:val="a"/>
      <w:suff w:val="space"/>
      <w:lvlText w:val="表%1.%2"/>
      <w:lvlJc w:val="center"/>
      <w:pPr>
        <w:ind w:left="0" w:firstLine="0"/>
      </w:pPr>
      <w:rPr>
        <w:rFonts w:ascii="黑体" w:eastAsia="黑体" w:hAnsi="Times New Roman" w:cs="黑体" w:hint="eastAsia"/>
        <w:sz w:val="21"/>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5"/>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E09D9079"/>
    <w:multiLevelType w:val="multilevel"/>
    <w:tmpl w:val="E09D9079"/>
    <w:lvl w:ilvl="0">
      <w:start w:val="1"/>
      <w:numFmt w:val="none"/>
      <w:suff w:val="nothing"/>
      <w:lvlText w:val="%1"/>
      <w:lvlJc w:val="left"/>
      <w:pPr>
        <w:ind w:left="0" w:firstLine="0"/>
      </w:pPr>
    </w:lvl>
    <w:lvl w:ilvl="1">
      <w:start w:val="1"/>
      <w:numFmt w:val="decimal"/>
      <w:suff w:val="nothing"/>
      <w:lvlText w:val="%1%2　"/>
      <w:lvlJc w:val="left"/>
      <w:pPr>
        <w:ind w:left="0" w:firstLine="0"/>
      </w:pPr>
      <w:rPr>
        <w:rFonts w:ascii="黑体" w:eastAsia="黑体" w:hAnsi="Times New Roman" w:cs="黑体" w:hint="eastAsia"/>
        <w:b w:val="0"/>
        <w:i w:val="0"/>
        <w:sz w:val="21"/>
      </w:rPr>
    </w:lvl>
    <w:lvl w:ilvl="2">
      <w:start w:val="1"/>
      <w:numFmt w:val="decimal"/>
      <w:suff w:val="nothing"/>
      <w:lvlText w:val="%1%2.%3　"/>
      <w:lvlJc w:val="left"/>
      <w:pPr>
        <w:ind w:left="0" w:firstLine="0"/>
        <w:textAlignment w:val="baseline"/>
      </w:pPr>
      <w:rPr>
        <w:rFonts w:ascii="黑体" w:eastAsia="黑体" w:hAnsi="Times New Roman" w:cs="Times New Roman" w:hint="eastAsia"/>
        <w:b w:val="0"/>
        <w:bCs w:val="0"/>
        <w:i w:val="0"/>
        <w:iCs w:val="0"/>
        <w:caps w:val="0"/>
        <w:strike w:val="0"/>
        <w:dstrike w:val="0"/>
        <w:vanish w:val="0"/>
        <w:color w:val="000000"/>
        <w:spacing w:val="0"/>
        <w:kern w:val="0"/>
        <w:position w:val="0"/>
        <w:sz w:val="21"/>
        <w:u w:val="none"/>
      </w:rPr>
    </w:lvl>
    <w:lvl w:ilvl="3">
      <w:start w:val="1"/>
      <w:numFmt w:val="decimal"/>
      <w:pStyle w:val="a0"/>
      <w:suff w:val="nothing"/>
      <w:lvlText w:val="%1%2.%3.%4　"/>
      <w:lvlJc w:val="left"/>
      <w:pPr>
        <w:ind w:left="0" w:firstLine="0"/>
      </w:pPr>
      <w:rPr>
        <w:rFonts w:ascii="黑体" w:eastAsia="黑体" w:hAnsi="Times New Roman" w:cs="黑体" w:hint="eastAsia"/>
        <w:b w:val="0"/>
        <w:i w:val="0"/>
        <w:sz w:val="21"/>
      </w:rPr>
    </w:lvl>
    <w:lvl w:ilvl="4">
      <w:start w:val="1"/>
      <w:numFmt w:val="decimal"/>
      <w:suff w:val="nothing"/>
      <w:lvlText w:val="%1%2.%3.%4.%5　"/>
      <w:lvlJc w:val="left"/>
      <w:pPr>
        <w:ind w:left="0" w:firstLine="0"/>
      </w:pPr>
      <w:rPr>
        <w:rFonts w:ascii="黑体" w:eastAsia="黑体" w:hAnsi="Times New Roman" w:cs="黑体" w:hint="eastAsia"/>
        <w:b w:val="0"/>
        <w:i w:val="0"/>
        <w:sz w:val="21"/>
      </w:rPr>
    </w:lvl>
    <w:lvl w:ilvl="5">
      <w:start w:val="1"/>
      <w:numFmt w:val="decimal"/>
      <w:suff w:val="nothing"/>
      <w:lvlText w:val="%1%2.%3.%4.%5.%6　"/>
      <w:lvlJc w:val="left"/>
      <w:pPr>
        <w:ind w:left="0" w:firstLine="0"/>
      </w:pPr>
      <w:rPr>
        <w:rFonts w:ascii="黑体" w:eastAsia="黑体" w:hAnsi="Times New Roman" w:cs="黑体" w:hint="eastAsia"/>
        <w:b w:val="0"/>
        <w:i w:val="0"/>
        <w:sz w:val="21"/>
      </w:rPr>
    </w:lvl>
    <w:lvl w:ilvl="6">
      <w:start w:val="1"/>
      <w:numFmt w:val="decimal"/>
      <w:suff w:val="nothing"/>
      <w:lvlText w:val="%1%2.%3.%4.%5.%6.%7　"/>
      <w:lvlJc w:val="left"/>
      <w:pPr>
        <w:ind w:left="0" w:firstLine="0"/>
      </w:pPr>
      <w:rPr>
        <w:rFonts w:ascii="黑体" w:eastAsia="黑体" w:hAnsi="Times New Roman" w:cs="黑体" w:hint="eastAsia"/>
        <w:b w:val="0"/>
        <w:i w:val="0"/>
        <w:sz w:val="21"/>
      </w:rPr>
    </w:lvl>
    <w:lvl w:ilvl="7">
      <w:start w:val="1"/>
      <w:numFmt w:val="decimal"/>
      <w:lvlText w:val="%1.%2.%3.%4.%5.%6.%7.%8"/>
      <w:lvlJc w:val="left"/>
      <w:pPr>
        <w:tabs>
          <w:tab w:val="left" w:pos="4351"/>
        </w:tabs>
        <w:ind w:left="3972" w:hanging="1418"/>
      </w:pPr>
    </w:lvl>
    <w:lvl w:ilvl="8">
      <w:start w:val="1"/>
      <w:numFmt w:val="decimal"/>
      <w:lvlText w:val="%1.%2.%3.%4.%5.%6.%7.%8.%9"/>
      <w:lvlJc w:val="left"/>
      <w:pPr>
        <w:tabs>
          <w:tab w:val="left" w:pos="4777"/>
        </w:tabs>
        <w:ind w:left="4677" w:hanging="1700"/>
      </w:pPr>
    </w:lvl>
  </w:abstractNum>
  <w:abstractNum w:abstractNumId="2">
    <w:nsid w:val="E6F4C356"/>
    <w:multiLevelType w:val="multilevel"/>
    <w:tmpl w:val="E6F4C356"/>
    <w:lvl w:ilvl="0">
      <w:start w:val="1"/>
      <w:numFmt w:val="none"/>
      <w:pStyle w:val="a1"/>
      <w:lvlText w:val="%1注："/>
      <w:lvlJc w:val="left"/>
      <w:pPr>
        <w:ind w:left="737" w:hanging="374"/>
      </w:pPr>
      <w:rPr>
        <w:rFonts w:ascii="黑体" w:eastAsia="黑体" w:hAnsi="Times New Roman" w:cs="黑体" w:hint="eastAsia"/>
        <w:b w:val="0"/>
        <w:i w:val="0"/>
        <w:sz w:val="18"/>
      </w:rPr>
    </w:lvl>
    <w:lvl w:ilvl="1">
      <w:start w:val="1"/>
      <w:numFmt w:val="lowerLetter"/>
      <w:lvlText w:val="%2)"/>
      <w:lvlJc w:val="left"/>
      <w:pPr>
        <w:tabs>
          <w:tab w:val="left" w:pos="1140"/>
        </w:tabs>
        <w:ind w:left="726" w:hanging="363"/>
      </w:pPr>
    </w:lvl>
    <w:lvl w:ilvl="2">
      <w:start w:val="1"/>
      <w:numFmt w:val="lowerRoman"/>
      <w:lvlText w:val="%3."/>
      <w:lvlJc w:val="right"/>
      <w:pPr>
        <w:tabs>
          <w:tab w:val="left" w:pos="1140"/>
        </w:tabs>
        <w:ind w:left="726" w:hanging="363"/>
      </w:pPr>
    </w:lvl>
    <w:lvl w:ilvl="3">
      <w:start w:val="1"/>
      <w:numFmt w:val="decimal"/>
      <w:lvlText w:val="%4."/>
      <w:lvlJc w:val="left"/>
      <w:pPr>
        <w:tabs>
          <w:tab w:val="left" w:pos="1140"/>
        </w:tabs>
        <w:ind w:left="726" w:hanging="363"/>
      </w:pPr>
    </w:lvl>
    <w:lvl w:ilvl="4">
      <w:start w:val="1"/>
      <w:numFmt w:val="lowerLetter"/>
      <w:lvlText w:val="%5)"/>
      <w:lvlJc w:val="left"/>
      <w:pPr>
        <w:tabs>
          <w:tab w:val="left" w:pos="1140"/>
        </w:tabs>
        <w:ind w:left="726" w:hanging="363"/>
      </w:pPr>
    </w:lvl>
    <w:lvl w:ilvl="5">
      <w:start w:val="1"/>
      <w:numFmt w:val="lowerRoman"/>
      <w:lvlText w:val="%6."/>
      <w:lvlJc w:val="right"/>
      <w:pPr>
        <w:tabs>
          <w:tab w:val="left" w:pos="1140"/>
        </w:tabs>
        <w:ind w:left="726" w:hanging="363"/>
      </w:pPr>
    </w:lvl>
    <w:lvl w:ilvl="6">
      <w:start w:val="1"/>
      <w:numFmt w:val="decimal"/>
      <w:lvlText w:val="%7."/>
      <w:lvlJc w:val="left"/>
      <w:pPr>
        <w:tabs>
          <w:tab w:val="left" w:pos="1140"/>
        </w:tabs>
        <w:ind w:left="726" w:hanging="363"/>
      </w:pPr>
    </w:lvl>
    <w:lvl w:ilvl="7">
      <w:start w:val="1"/>
      <w:numFmt w:val="lowerLetter"/>
      <w:lvlText w:val="%8)"/>
      <w:lvlJc w:val="left"/>
      <w:pPr>
        <w:tabs>
          <w:tab w:val="left" w:pos="1140"/>
        </w:tabs>
        <w:ind w:left="726" w:hanging="363"/>
      </w:pPr>
    </w:lvl>
    <w:lvl w:ilvl="8">
      <w:start w:val="1"/>
      <w:numFmt w:val="lowerRoman"/>
      <w:lvlText w:val="%9."/>
      <w:lvlJc w:val="right"/>
      <w:pPr>
        <w:tabs>
          <w:tab w:val="left" w:pos="1140"/>
        </w:tabs>
        <w:ind w:left="726" w:hanging="363"/>
      </w:pPr>
    </w:lvl>
  </w:abstractNum>
  <w:abstractNum w:abstractNumId="3">
    <w:nsid w:val="EC520B8A"/>
    <w:multiLevelType w:val="multilevel"/>
    <w:tmpl w:val="EC520B8A"/>
    <w:lvl w:ilvl="0">
      <w:start w:val="1"/>
      <w:numFmt w:val="none"/>
      <w:suff w:val="nothing"/>
      <w:lvlText w:val="%1"/>
      <w:lvlJc w:val="left"/>
      <w:pPr>
        <w:tabs>
          <w:tab w:val="left" w:pos="0"/>
        </w:tabs>
        <w:ind w:left="0" w:firstLine="0"/>
      </w:pPr>
      <w:rPr>
        <w:rFonts w:cs="Times New Roman"/>
      </w:rPr>
    </w:lvl>
    <w:lvl w:ilvl="1">
      <w:start w:val="1"/>
      <w:numFmt w:val="decimal"/>
      <w:suff w:val="nothing"/>
      <w:lvlText w:val="%1%2　"/>
      <w:lvlJc w:val="left"/>
      <w:pPr>
        <w:tabs>
          <w:tab w:val="left" w:pos="0"/>
        </w:tabs>
        <w:ind w:left="0" w:firstLine="0"/>
      </w:pPr>
      <w:rPr>
        <w:rFonts w:ascii="黑体" w:eastAsia="黑体" w:hAnsi="Times New Roman" w:cs="Times New Roman" w:hint="eastAsia"/>
        <w:b w:val="0"/>
        <w:i w:val="0"/>
        <w:sz w:val="21"/>
      </w:rPr>
    </w:lvl>
    <w:lvl w:ilvl="2">
      <w:start w:val="1"/>
      <w:numFmt w:val="decimal"/>
      <w:pStyle w:val="a2"/>
      <w:suff w:val="nothing"/>
      <w:lvlText w:val="%1%2.%3　"/>
      <w:lvlJc w:val="left"/>
      <w:pPr>
        <w:tabs>
          <w:tab w:val="left" w:pos="0"/>
        </w:tabs>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u w:val="none"/>
      </w:rPr>
    </w:lvl>
    <w:lvl w:ilvl="3">
      <w:start w:val="1"/>
      <w:numFmt w:val="decimal"/>
      <w:suff w:val="nothing"/>
      <w:lvlText w:val="%1%2.%3.%4　"/>
      <w:lvlJc w:val="left"/>
      <w:pPr>
        <w:tabs>
          <w:tab w:val="left" w:pos="0"/>
        </w:tabs>
        <w:ind w:left="0" w:firstLine="0"/>
      </w:pPr>
      <w:rPr>
        <w:rFonts w:ascii="黑体" w:eastAsia="黑体" w:hAnsi="Times New Roman" w:cs="Times New Roman" w:hint="eastAsia"/>
        <w:b w:val="0"/>
        <w:i w:val="0"/>
        <w:sz w:val="21"/>
      </w:rPr>
    </w:lvl>
    <w:lvl w:ilvl="4">
      <w:start w:val="1"/>
      <w:numFmt w:val="decimal"/>
      <w:suff w:val="nothing"/>
      <w:lvlText w:val="%1%2.%3.%4.%5　"/>
      <w:lvlJc w:val="left"/>
      <w:pPr>
        <w:tabs>
          <w:tab w:val="left" w:pos="0"/>
        </w:tabs>
        <w:ind w:left="0" w:firstLine="0"/>
      </w:pPr>
      <w:rPr>
        <w:rFonts w:ascii="黑体" w:eastAsia="黑体" w:hAnsi="Times New Roman" w:cs="Times New Roman" w:hint="eastAsia"/>
        <w:b w:val="0"/>
        <w:i w:val="0"/>
        <w:sz w:val="21"/>
      </w:rPr>
    </w:lvl>
    <w:lvl w:ilvl="5">
      <w:start w:val="1"/>
      <w:numFmt w:val="decimal"/>
      <w:suff w:val="nothing"/>
      <w:lvlText w:val="%1%2.%3.%4.%5.%6　"/>
      <w:lvlJc w:val="left"/>
      <w:pPr>
        <w:tabs>
          <w:tab w:val="left" w:pos="0"/>
        </w:tabs>
        <w:ind w:left="0" w:firstLine="0"/>
      </w:pPr>
      <w:rPr>
        <w:rFonts w:ascii="黑体" w:eastAsia="黑体" w:hAnsi="Times New Roman" w:cs="Times New Roman" w:hint="eastAsia"/>
        <w:b w:val="0"/>
        <w:i w:val="0"/>
        <w:sz w:val="21"/>
      </w:rPr>
    </w:lvl>
    <w:lvl w:ilvl="6">
      <w:start w:val="1"/>
      <w:numFmt w:val="decimal"/>
      <w:suff w:val="nothing"/>
      <w:lvlText w:val="%1%2.%3.%4.%5.%6.%7　"/>
      <w:lvlJc w:val="left"/>
      <w:pPr>
        <w:tabs>
          <w:tab w:val="left" w:pos="0"/>
        </w:tabs>
        <w:ind w:left="0" w:firstLine="0"/>
      </w:pPr>
      <w:rPr>
        <w:rFonts w:ascii="黑体" w:eastAsia="黑体" w:hAnsi="Times New Roman" w:cs="Times New Roman" w:hint="eastAsia"/>
        <w:b w:val="0"/>
        <w:i w:val="0"/>
        <w:sz w:val="21"/>
      </w:rPr>
    </w:lvl>
    <w:lvl w:ilvl="7">
      <w:start w:val="1"/>
      <w:numFmt w:val="decimal"/>
      <w:lvlText w:val="%1.%2.%3.%4.%5.%6.%7.%8"/>
      <w:lvlJc w:val="left"/>
      <w:pPr>
        <w:tabs>
          <w:tab w:val="left" w:pos="4351"/>
        </w:tabs>
        <w:ind w:left="3972" w:hanging="1418"/>
      </w:pPr>
      <w:rPr>
        <w:rFonts w:cs="Times New Roman"/>
      </w:rPr>
    </w:lvl>
    <w:lvl w:ilvl="8">
      <w:start w:val="1"/>
      <w:numFmt w:val="decimal"/>
      <w:lvlText w:val="%1.%2.%3.%4.%5.%6.%7.%8.%9"/>
      <w:lvlJc w:val="left"/>
      <w:pPr>
        <w:tabs>
          <w:tab w:val="left" w:pos="4777"/>
        </w:tabs>
        <w:ind w:left="4677" w:hanging="1700"/>
      </w:pPr>
      <w:rPr>
        <w:rFonts w:cs="Times New Roman"/>
      </w:rPr>
    </w:lvl>
  </w:abstractNum>
  <w:abstractNum w:abstractNumId="4">
    <w:nsid w:val="079102AD"/>
    <w:multiLevelType w:val="multilevel"/>
    <w:tmpl w:val="079102AD"/>
    <w:lvl w:ilvl="0">
      <w:start w:val="1"/>
      <w:numFmt w:val="decimal"/>
      <w:pStyle w:val="a3"/>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5">
    <w:nsid w:val="0DDE2B46"/>
    <w:multiLevelType w:val="multilevel"/>
    <w:tmpl w:val="0DDE2B46"/>
    <w:lvl w:ilvl="0">
      <w:start w:val="1"/>
      <w:numFmt w:val="lowerLetter"/>
      <w:pStyle w:val="a4"/>
      <w:suff w:val="nothing"/>
      <w:lvlText w:val="%1   "/>
      <w:lvlJc w:val="left"/>
      <w:pPr>
        <w:ind w:left="544" w:hanging="181"/>
      </w:pPr>
      <w:rPr>
        <w:rFonts w:ascii="宋体" w:eastAsia="宋体" w:hAnsi="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6">
    <w:nsid w:val="19A288B3"/>
    <w:multiLevelType w:val="multilevel"/>
    <w:tmpl w:val="19A288B3"/>
    <w:lvl w:ilvl="0">
      <w:start w:val="1"/>
      <w:numFmt w:val="upperLetter"/>
      <w:suff w:val="nothing"/>
      <w:lvlText w:val="附录%1"/>
      <w:lvlJc w:val="left"/>
      <w:pPr>
        <w:ind w:left="0" w:firstLine="0"/>
      </w:pPr>
      <w:rPr>
        <w:spacing w:val="100"/>
      </w:rPr>
    </w:lvl>
    <w:lvl w:ilvl="1">
      <w:start w:val="1"/>
      <w:numFmt w:val="decimal"/>
      <w:pStyle w:val="a5"/>
      <w:suff w:val="nothing"/>
      <w:lvlText w:val="%1.%2　"/>
      <w:lvlJc w:val="left"/>
      <w:pPr>
        <w:ind w:left="0" w:firstLine="0"/>
      </w:pPr>
      <w:rPr>
        <w:rFonts w:ascii="黑体" w:eastAsia="黑体" w:hAnsi="Times New Roman" w:cs="黑体" w:hint="eastAsia"/>
        <w:b w:val="0"/>
        <w:i w:val="0"/>
        <w:sz w:val="21"/>
      </w:rPr>
    </w:lvl>
    <w:lvl w:ilvl="2">
      <w:start w:val="1"/>
      <w:numFmt w:val="decimal"/>
      <w:suff w:val="nothing"/>
      <w:lvlText w:val="%1.%2.%3　"/>
      <w:lvlJc w:val="left"/>
      <w:pPr>
        <w:ind w:left="0" w:firstLine="0"/>
      </w:pPr>
      <w:rPr>
        <w:rFonts w:ascii="黑体" w:eastAsia="黑体" w:hAnsi="Times New Roman" w:cs="黑体" w:hint="eastAsia"/>
        <w:b w:val="0"/>
        <w:i w:val="0"/>
        <w:sz w:val="21"/>
      </w:rPr>
    </w:lvl>
    <w:lvl w:ilvl="3">
      <w:start w:val="1"/>
      <w:numFmt w:val="decimal"/>
      <w:suff w:val="nothing"/>
      <w:lvlText w:val="%1.%2.%3.%4　"/>
      <w:lvlJc w:val="left"/>
      <w:pPr>
        <w:ind w:left="0" w:firstLine="0"/>
      </w:pPr>
      <w:rPr>
        <w:rFonts w:ascii="黑体" w:eastAsia="黑体" w:hAnsi="Times New Roman" w:cs="黑体" w:hint="eastAsia"/>
        <w:b w:val="0"/>
        <w:i w:val="0"/>
        <w:sz w:val="21"/>
      </w:rPr>
    </w:lvl>
    <w:lvl w:ilvl="4">
      <w:start w:val="1"/>
      <w:numFmt w:val="decimal"/>
      <w:suff w:val="nothing"/>
      <w:lvlText w:val="%1.%2.%3.%4.%5　"/>
      <w:lvlJc w:val="left"/>
      <w:pPr>
        <w:ind w:left="0" w:firstLine="0"/>
      </w:pPr>
      <w:rPr>
        <w:rFonts w:ascii="黑体" w:eastAsia="黑体" w:hAnsi="Times New Roman" w:cs="黑体" w:hint="eastAsia"/>
        <w:b w:val="0"/>
        <w:i w:val="0"/>
        <w:sz w:val="21"/>
      </w:rPr>
    </w:lvl>
    <w:lvl w:ilvl="5">
      <w:start w:val="1"/>
      <w:numFmt w:val="decimal"/>
      <w:suff w:val="nothing"/>
      <w:lvlText w:val="%1.%2.%3.%4.%5.%6　"/>
      <w:lvlJc w:val="left"/>
      <w:pPr>
        <w:ind w:left="0" w:firstLine="0"/>
      </w:pPr>
      <w:rPr>
        <w:rFonts w:ascii="黑体" w:eastAsia="黑体" w:hAnsi="Times New Roman" w:cs="黑体" w:hint="eastAsia"/>
        <w:b w:val="0"/>
        <w:i w:val="0"/>
        <w:sz w:val="21"/>
      </w:r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7">
    <w:nsid w:val="1DBF583A"/>
    <w:multiLevelType w:val="multilevel"/>
    <w:tmpl w:val="1DBF583A"/>
    <w:lvl w:ilvl="0">
      <w:start w:val="1"/>
      <w:numFmt w:val="decimal"/>
      <w:pStyle w:val="a6"/>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8">
    <w:nsid w:val="1FC91163"/>
    <w:multiLevelType w:val="multilevel"/>
    <w:tmpl w:val="1FC91163"/>
    <w:lvl w:ilvl="0">
      <w:start w:val="1"/>
      <w:numFmt w:val="decimal"/>
      <w:pStyle w:val="a7"/>
      <w:suff w:val="nothing"/>
      <w:lvlText w:val="%1　"/>
      <w:lvlJc w:val="left"/>
      <w:pPr>
        <w:ind w:left="0" w:firstLine="0"/>
      </w:pPr>
      <w:rPr>
        <w:rFonts w:ascii="黑体" w:eastAsia="黑体" w:hAnsi="Times New Roman" w:hint="eastAsia"/>
        <w:b w:val="0"/>
        <w:i w:val="0"/>
        <w:sz w:val="21"/>
        <w:szCs w:val="21"/>
      </w:rPr>
    </w:lvl>
    <w:lvl w:ilvl="1">
      <w:start w:val="1"/>
      <w:numFmt w:val="decimal"/>
      <w:pStyle w:val="a8"/>
      <w:suff w:val="nothing"/>
      <w:lvlText w:val="%1.%2　"/>
      <w:lvlJc w:val="left"/>
      <w:pPr>
        <w:ind w:left="525"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9">
    <w:nsid w:val="2A8F7113"/>
    <w:multiLevelType w:val="multilevel"/>
    <w:tmpl w:val="2A8F7113"/>
    <w:lvl w:ilvl="0">
      <w:start w:val="1"/>
      <w:numFmt w:val="upperLetter"/>
      <w:pStyle w:val="a9"/>
      <w:suff w:val="space"/>
      <w:lvlText w:val="%1"/>
      <w:lvlJc w:val="left"/>
      <w:pPr>
        <w:ind w:left="623" w:hanging="425"/>
      </w:pPr>
      <w:rPr>
        <w:rFonts w:hint="eastAsia"/>
      </w:rPr>
    </w:lvl>
    <w:lvl w:ilvl="1">
      <w:start w:val="1"/>
      <w:numFmt w:val="decimal"/>
      <w:pStyle w:val="aa"/>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10">
    <w:nsid w:val="34FD0FF7"/>
    <w:multiLevelType w:val="multilevel"/>
    <w:tmpl w:val="34FD0FF7"/>
    <w:lvl w:ilvl="0">
      <w:start w:val="1"/>
      <w:numFmt w:val="none"/>
      <w:suff w:val="nothing"/>
      <w:lvlText w:val="%1"/>
      <w:lvlJc w:val="left"/>
      <w:pPr>
        <w:ind w:left="0" w:firstLine="0"/>
      </w:pPr>
    </w:lvl>
    <w:lvl w:ilvl="1">
      <w:start w:val="1"/>
      <w:numFmt w:val="decimal"/>
      <w:suff w:val="nothing"/>
      <w:lvlText w:val="%1%2　"/>
      <w:lvlJc w:val="left"/>
      <w:pPr>
        <w:ind w:left="0" w:firstLine="0"/>
      </w:pPr>
      <w:rPr>
        <w:rFonts w:ascii="黑体" w:eastAsia="黑体" w:hAnsi="Times New Roman" w:cs="黑体" w:hint="eastAsia"/>
        <w:b w:val="0"/>
        <w:i w:val="0"/>
        <w:sz w:val="21"/>
      </w:rPr>
    </w:lvl>
    <w:lvl w:ilvl="2">
      <w:start w:val="1"/>
      <w:numFmt w:val="decimal"/>
      <w:suff w:val="nothing"/>
      <w:lvlText w:val="%1%2.%3　"/>
      <w:lvlJc w:val="left"/>
      <w:pPr>
        <w:ind w:left="0" w:firstLine="0"/>
        <w:textAlignment w:val="baseline"/>
      </w:pPr>
      <w:rPr>
        <w:rFonts w:ascii="黑体" w:eastAsia="黑体" w:hAnsi="Times New Roman" w:cs="Times New Roman" w:hint="eastAsia"/>
        <w:b w:val="0"/>
        <w:bCs w:val="0"/>
        <w:i w:val="0"/>
        <w:iCs w:val="0"/>
        <w:caps w:val="0"/>
        <w:strike w:val="0"/>
        <w:dstrike w:val="0"/>
        <w:vanish w:val="0"/>
        <w:color w:val="000000"/>
        <w:spacing w:val="0"/>
        <w:kern w:val="0"/>
        <w:position w:val="0"/>
        <w:sz w:val="21"/>
        <w:u w:val="none"/>
      </w:rPr>
    </w:lvl>
    <w:lvl w:ilvl="3">
      <w:start w:val="1"/>
      <w:numFmt w:val="decimal"/>
      <w:pStyle w:val="ab"/>
      <w:suff w:val="nothing"/>
      <w:lvlText w:val="%1%2.%3.%4　"/>
      <w:lvlJc w:val="left"/>
      <w:pPr>
        <w:ind w:left="0" w:firstLine="0"/>
      </w:pPr>
      <w:rPr>
        <w:rFonts w:ascii="黑体" w:eastAsia="黑体" w:hAnsi="Times New Roman" w:cs="黑体" w:hint="eastAsia"/>
        <w:b w:val="0"/>
        <w:i w:val="0"/>
        <w:sz w:val="21"/>
      </w:rPr>
    </w:lvl>
    <w:lvl w:ilvl="4">
      <w:start w:val="1"/>
      <w:numFmt w:val="decimal"/>
      <w:suff w:val="nothing"/>
      <w:lvlText w:val="%1%2.%3.%4.%5　"/>
      <w:lvlJc w:val="left"/>
      <w:pPr>
        <w:ind w:left="0" w:firstLine="0"/>
      </w:pPr>
      <w:rPr>
        <w:rFonts w:ascii="黑体" w:eastAsia="黑体" w:hAnsi="Times New Roman" w:cs="黑体" w:hint="eastAsia"/>
        <w:b w:val="0"/>
        <w:i w:val="0"/>
        <w:sz w:val="21"/>
      </w:rPr>
    </w:lvl>
    <w:lvl w:ilvl="5">
      <w:start w:val="1"/>
      <w:numFmt w:val="decimal"/>
      <w:suff w:val="nothing"/>
      <w:lvlText w:val="%1%2.%3.%4.%5.%6　"/>
      <w:lvlJc w:val="left"/>
      <w:pPr>
        <w:ind w:left="0" w:firstLine="0"/>
      </w:pPr>
      <w:rPr>
        <w:rFonts w:ascii="黑体" w:eastAsia="黑体" w:hAnsi="Times New Roman" w:cs="黑体" w:hint="eastAsia"/>
        <w:b w:val="0"/>
        <w:i w:val="0"/>
        <w:sz w:val="21"/>
      </w:rPr>
    </w:lvl>
    <w:lvl w:ilvl="6">
      <w:start w:val="1"/>
      <w:numFmt w:val="decimal"/>
      <w:suff w:val="nothing"/>
      <w:lvlText w:val="%1%2.%3.%4.%5.%6.%7　"/>
      <w:lvlJc w:val="left"/>
      <w:pPr>
        <w:ind w:left="0" w:firstLine="0"/>
      </w:pPr>
      <w:rPr>
        <w:rFonts w:ascii="黑体" w:eastAsia="黑体" w:hAnsi="Times New Roman" w:cs="黑体" w:hint="eastAsia"/>
        <w:b w:val="0"/>
        <w:i w:val="0"/>
        <w:sz w:val="21"/>
      </w:rPr>
    </w:lvl>
    <w:lvl w:ilvl="7">
      <w:start w:val="1"/>
      <w:numFmt w:val="decimal"/>
      <w:lvlText w:val="%1.%2.%3.%4.%5.%6.%7.%8"/>
      <w:lvlJc w:val="left"/>
      <w:pPr>
        <w:tabs>
          <w:tab w:val="left" w:pos="4351"/>
        </w:tabs>
        <w:ind w:left="3972" w:hanging="1418"/>
      </w:pPr>
    </w:lvl>
    <w:lvl w:ilvl="8">
      <w:start w:val="1"/>
      <w:numFmt w:val="decimal"/>
      <w:lvlText w:val="%1.%2.%3.%4.%5.%6.%7.%8.%9"/>
      <w:lvlJc w:val="left"/>
      <w:pPr>
        <w:tabs>
          <w:tab w:val="left" w:pos="4777"/>
        </w:tabs>
        <w:ind w:left="4677" w:hanging="1700"/>
      </w:pPr>
    </w:lvl>
  </w:abstractNum>
  <w:abstractNum w:abstractNumId="11">
    <w:nsid w:val="557C2AF5"/>
    <w:multiLevelType w:val="multilevel"/>
    <w:tmpl w:val="557C2AF5"/>
    <w:lvl w:ilvl="0">
      <w:start w:val="1"/>
      <w:numFmt w:val="decimal"/>
      <w:pStyle w:val="ac"/>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2">
    <w:nsid w:val="5B36EB98"/>
    <w:multiLevelType w:val="multilevel"/>
    <w:tmpl w:val="5B36EB98"/>
    <w:lvl w:ilvl="0">
      <w:start w:val="1"/>
      <w:numFmt w:val="none"/>
      <w:pStyle w:val="ad"/>
      <w:lvlText w:val="%1——"/>
      <w:lvlJc w:val="left"/>
      <w:pPr>
        <w:tabs>
          <w:tab w:val="left" w:pos="851"/>
        </w:tabs>
        <w:ind w:left="851" w:hanging="426"/>
      </w:pPr>
      <w:rPr>
        <w:rFonts w:ascii="宋体" w:eastAsia="宋体" w:hAnsi="Times New Roman" w:cs="宋体" w:hint="eastAsia"/>
        <w:b w:val="0"/>
        <w:i w:val="0"/>
        <w:sz w:val="21"/>
      </w:rPr>
    </w:lvl>
    <w:lvl w:ilvl="1">
      <w:start w:val="1"/>
      <w:numFmt w:val="none"/>
      <w:lvlText w:val=""/>
      <w:lvlJc w:val="left"/>
      <w:pPr>
        <w:ind w:left="851" w:hanging="431"/>
      </w:pPr>
      <w:rPr>
        <w:rFonts w:ascii="Symbol" w:hAnsi="Symbol" w:cs="Symbol"/>
        <w:sz w:val="21"/>
      </w:rPr>
    </w:lvl>
    <w:lvl w:ilvl="2">
      <w:start w:val="1"/>
      <w:numFmt w:val="bullet"/>
      <w:lvlText w:val=""/>
      <w:lvlJc w:val="left"/>
      <w:pPr>
        <w:ind w:left="851" w:hanging="426"/>
      </w:pPr>
      <w:rPr>
        <w:rFonts w:ascii="Wingdings" w:hAnsi="Wingdings" w:cs="Wingdings" w:hint="default"/>
        <w:sz w:val="21"/>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13">
    <w:nsid w:val="60B55DC2"/>
    <w:multiLevelType w:val="multilevel"/>
    <w:tmpl w:val="60B55DC2"/>
    <w:lvl w:ilvl="0">
      <w:start w:val="1"/>
      <w:numFmt w:val="upperLetter"/>
      <w:lvlText w:val="%1"/>
      <w:lvlJc w:val="left"/>
      <w:pPr>
        <w:tabs>
          <w:tab w:val="left" w:pos="0"/>
        </w:tabs>
        <w:ind w:left="0" w:hanging="425"/>
      </w:pPr>
      <w:rPr>
        <w:rFonts w:hint="eastAsia"/>
      </w:rPr>
    </w:lvl>
    <w:lvl w:ilvl="1">
      <w:start w:val="1"/>
      <w:numFmt w:val="decimal"/>
      <w:pStyle w:val="ae"/>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4">
    <w:nsid w:val="646260FA"/>
    <w:multiLevelType w:val="multilevel"/>
    <w:tmpl w:val="646260FA"/>
    <w:lvl w:ilvl="0">
      <w:start w:val="1"/>
      <w:numFmt w:val="decimal"/>
      <w:pStyle w:val="af"/>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5">
    <w:nsid w:val="6CEA2025"/>
    <w:multiLevelType w:val="multilevel"/>
    <w:tmpl w:val="6CEA2025"/>
    <w:lvl w:ilvl="0">
      <w:start w:val="1"/>
      <w:numFmt w:val="none"/>
      <w:suff w:val="nothing"/>
      <w:lvlText w:val="%1"/>
      <w:lvlJc w:val="left"/>
      <w:pPr>
        <w:ind w:left="0" w:firstLine="0"/>
      </w:pPr>
      <w:rPr>
        <w:rFonts w:hint="eastAsia"/>
      </w:rPr>
    </w:lvl>
    <w:lvl w:ilvl="1">
      <w:start w:val="1"/>
      <w:numFmt w:val="decimal"/>
      <w:pStyle w:val="af0"/>
      <w:suff w:val="nothing"/>
      <w:lvlText w:val="%1%2　"/>
      <w:lvlJc w:val="left"/>
      <w:pPr>
        <w:ind w:left="0" w:firstLine="0"/>
      </w:pPr>
      <w:rPr>
        <w:rFonts w:ascii="黑体" w:eastAsia="黑体" w:hint="eastAsia"/>
        <w:b w:val="0"/>
        <w:i w:val="0"/>
        <w:sz w:val="21"/>
      </w:rPr>
    </w:lvl>
    <w:lvl w:ilvl="2">
      <w:start w:val="1"/>
      <w:numFmt w:val="decimal"/>
      <w:pStyle w:val="af1"/>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suff w:val="nothing"/>
      <w:lvlText w:val="%1%2.%3.%4　"/>
      <w:lvlJc w:val="left"/>
      <w:pPr>
        <w:ind w:left="0" w:firstLine="0"/>
      </w:pPr>
      <w:rPr>
        <w:rFonts w:ascii="黑体" w:eastAsia="黑体" w:hint="eastAsia"/>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14"/>
  </w:num>
  <w:num w:numId="2">
    <w:abstractNumId w:val="11"/>
  </w:num>
  <w:num w:numId="3">
    <w:abstractNumId w:val="8"/>
  </w:num>
  <w:num w:numId="4">
    <w:abstractNumId w:val="4"/>
  </w:num>
  <w:num w:numId="5">
    <w:abstractNumId w:val="9"/>
  </w:num>
  <w:num w:numId="6">
    <w:abstractNumId w:val="7"/>
  </w:num>
  <w:num w:numId="7">
    <w:abstractNumId w:val="5"/>
  </w:num>
  <w:num w:numId="8">
    <w:abstractNumId w:val="13"/>
  </w:num>
  <w:num w:numId="9">
    <w:abstractNumId w:val="3"/>
  </w:num>
  <w:num w:numId="10">
    <w:abstractNumId w:val="15"/>
  </w:num>
  <w:num w:numId="11">
    <w:abstractNumId w:val="10"/>
  </w:num>
  <w:num w:numId="12">
    <w:abstractNumId w:val="12"/>
  </w:num>
  <w:num w:numId="13">
    <w:abstractNumId w:val="1"/>
  </w:num>
  <w:num w:numId="14">
    <w:abstractNumId w:val="6"/>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62E"/>
    <w:rsid w:val="BDF63E3D"/>
    <w:rsid w:val="CB7C5BFC"/>
    <w:rsid w:val="DF3A5D3C"/>
    <w:rsid w:val="EEE3C452"/>
    <w:rsid w:val="EEF751F1"/>
    <w:rsid w:val="F57963B0"/>
    <w:rsid w:val="F9DB69FD"/>
    <w:rsid w:val="FF7E6780"/>
    <w:rsid w:val="FF7F5C5C"/>
    <w:rsid w:val="FFFEF4CD"/>
    <w:rsid w:val="0000457E"/>
    <w:rsid w:val="00005CA4"/>
    <w:rsid w:val="000107BC"/>
    <w:rsid w:val="00013090"/>
    <w:rsid w:val="00016837"/>
    <w:rsid w:val="00021331"/>
    <w:rsid w:val="00022461"/>
    <w:rsid w:val="00023119"/>
    <w:rsid w:val="00023FE2"/>
    <w:rsid w:val="00024212"/>
    <w:rsid w:val="00024664"/>
    <w:rsid w:val="00032CD6"/>
    <w:rsid w:val="00033257"/>
    <w:rsid w:val="00034233"/>
    <w:rsid w:val="00034BDB"/>
    <w:rsid w:val="00047D7B"/>
    <w:rsid w:val="00053B0B"/>
    <w:rsid w:val="00056C7D"/>
    <w:rsid w:val="000576D0"/>
    <w:rsid w:val="00057758"/>
    <w:rsid w:val="00060FE2"/>
    <w:rsid w:val="00061828"/>
    <w:rsid w:val="00070C25"/>
    <w:rsid w:val="0007330D"/>
    <w:rsid w:val="00073F72"/>
    <w:rsid w:val="00074EB1"/>
    <w:rsid w:val="00076BBA"/>
    <w:rsid w:val="00080F2F"/>
    <w:rsid w:val="0008145A"/>
    <w:rsid w:val="000867E8"/>
    <w:rsid w:val="0009177A"/>
    <w:rsid w:val="0009191C"/>
    <w:rsid w:val="00093E74"/>
    <w:rsid w:val="000962F6"/>
    <w:rsid w:val="000A0201"/>
    <w:rsid w:val="000A1EAE"/>
    <w:rsid w:val="000A2394"/>
    <w:rsid w:val="000A3070"/>
    <w:rsid w:val="000A4601"/>
    <w:rsid w:val="000A77CD"/>
    <w:rsid w:val="000B572A"/>
    <w:rsid w:val="000C724C"/>
    <w:rsid w:val="000D0ACE"/>
    <w:rsid w:val="000D15BE"/>
    <w:rsid w:val="000D5AC8"/>
    <w:rsid w:val="000D6612"/>
    <w:rsid w:val="000D751C"/>
    <w:rsid w:val="000D7F33"/>
    <w:rsid w:val="000F10EB"/>
    <w:rsid w:val="000F3365"/>
    <w:rsid w:val="000F3B4D"/>
    <w:rsid w:val="000F517A"/>
    <w:rsid w:val="001012D5"/>
    <w:rsid w:val="00101D2E"/>
    <w:rsid w:val="00103B83"/>
    <w:rsid w:val="00105252"/>
    <w:rsid w:val="001062E3"/>
    <w:rsid w:val="00106661"/>
    <w:rsid w:val="0010769F"/>
    <w:rsid w:val="00110864"/>
    <w:rsid w:val="00110F43"/>
    <w:rsid w:val="00112415"/>
    <w:rsid w:val="00113B53"/>
    <w:rsid w:val="00114946"/>
    <w:rsid w:val="00122573"/>
    <w:rsid w:val="00124F56"/>
    <w:rsid w:val="00126CA6"/>
    <w:rsid w:val="001273E7"/>
    <w:rsid w:val="00127EB0"/>
    <w:rsid w:val="00131B03"/>
    <w:rsid w:val="00132C5F"/>
    <w:rsid w:val="00133786"/>
    <w:rsid w:val="00134DD4"/>
    <w:rsid w:val="00134FC2"/>
    <w:rsid w:val="001435D3"/>
    <w:rsid w:val="001449B5"/>
    <w:rsid w:val="001463AC"/>
    <w:rsid w:val="00151076"/>
    <w:rsid w:val="0015152A"/>
    <w:rsid w:val="00153B09"/>
    <w:rsid w:val="00156020"/>
    <w:rsid w:val="00156663"/>
    <w:rsid w:val="001611BB"/>
    <w:rsid w:val="0016153F"/>
    <w:rsid w:val="00167167"/>
    <w:rsid w:val="001708F8"/>
    <w:rsid w:val="0018112C"/>
    <w:rsid w:val="00183467"/>
    <w:rsid w:val="0018451D"/>
    <w:rsid w:val="00190A64"/>
    <w:rsid w:val="00190C6A"/>
    <w:rsid w:val="00191774"/>
    <w:rsid w:val="00191DCE"/>
    <w:rsid w:val="001923CF"/>
    <w:rsid w:val="001925FD"/>
    <w:rsid w:val="00192FF7"/>
    <w:rsid w:val="001930A1"/>
    <w:rsid w:val="00194FE3"/>
    <w:rsid w:val="00195F7F"/>
    <w:rsid w:val="00196054"/>
    <w:rsid w:val="00196961"/>
    <w:rsid w:val="00196B3D"/>
    <w:rsid w:val="0019711F"/>
    <w:rsid w:val="001A0DBF"/>
    <w:rsid w:val="001A3402"/>
    <w:rsid w:val="001A5882"/>
    <w:rsid w:val="001B0E92"/>
    <w:rsid w:val="001B36E5"/>
    <w:rsid w:val="001B3B17"/>
    <w:rsid w:val="001C5F01"/>
    <w:rsid w:val="001C793C"/>
    <w:rsid w:val="001D22F0"/>
    <w:rsid w:val="001D64DB"/>
    <w:rsid w:val="001D7816"/>
    <w:rsid w:val="001E4AF3"/>
    <w:rsid w:val="001E5000"/>
    <w:rsid w:val="001F045F"/>
    <w:rsid w:val="001F07A8"/>
    <w:rsid w:val="001F16E6"/>
    <w:rsid w:val="001F241E"/>
    <w:rsid w:val="001F537A"/>
    <w:rsid w:val="001F660A"/>
    <w:rsid w:val="001F79F5"/>
    <w:rsid w:val="001F7E35"/>
    <w:rsid w:val="00200D37"/>
    <w:rsid w:val="00204D63"/>
    <w:rsid w:val="00205603"/>
    <w:rsid w:val="00207045"/>
    <w:rsid w:val="00210916"/>
    <w:rsid w:val="002116FB"/>
    <w:rsid w:val="00213FCF"/>
    <w:rsid w:val="00214221"/>
    <w:rsid w:val="00217683"/>
    <w:rsid w:val="002223DD"/>
    <w:rsid w:val="002231E8"/>
    <w:rsid w:val="00223EB7"/>
    <w:rsid w:val="0022453A"/>
    <w:rsid w:val="00224EB8"/>
    <w:rsid w:val="0022762C"/>
    <w:rsid w:val="00231E62"/>
    <w:rsid w:val="00232769"/>
    <w:rsid w:val="00233878"/>
    <w:rsid w:val="00234071"/>
    <w:rsid w:val="00244ADA"/>
    <w:rsid w:val="00244C0C"/>
    <w:rsid w:val="002465C7"/>
    <w:rsid w:val="002526F3"/>
    <w:rsid w:val="00254F7A"/>
    <w:rsid w:val="00256FE0"/>
    <w:rsid w:val="002614C6"/>
    <w:rsid w:val="002621E1"/>
    <w:rsid w:val="00262753"/>
    <w:rsid w:val="00262771"/>
    <w:rsid w:val="00262F6C"/>
    <w:rsid w:val="00263DD4"/>
    <w:rsid w:val="00264A7D"/>
    <w:rsid w:val="00264CE4"/>
    <w:rsid w:val="002651A9"/>
    <w:rsid w:val="00266090"/>
    <w:rsid w:val="00270BF7"/>
    <w:rsid w:val="0027235B"/>
    <w:rsid w:val="00276DBC"/>
    <w:rsid w:val="00277C35"/>
    <w:rsid w:val="00283085"/>
    <w:rsid w:val="00283E25"/>
    <w:rsid w:val="0029084D"/>
    <w:rsid w:val="00291D7F"/>
    <w:rsid w:val="00291EF3"/>
    <w:rsid w:val="002952AC"/>
    <w:rsid w:val="00297348"/>
    <w:rsid w:val="002A0A87"/>
    <w:rsid w:val="002A2FCF"/>
    <w:rsid w:val="002A4D06"/>
    <w:rsid w:val="002A5D80"/>
    <w:rsid w:val="002B07E3"/>
    <w:rsid w:val="002B23AB"/>
    <w:rsid w:val="002B2E35"/>
    <w:rsid w:val="002B3D69"/>
    <w:rsid w:val="002B5497"/>
    <w:rsid w:val="002C1D2A"/>
    <w:rsid w:val="002C4618"/>
    <w:rsid w:val="002C4FFB"/>
    <w:rsid w:val="002C5534"/>
    <w:rsid w:val="002C611B"/>
    <w:rsid w:val="002C73B6"/>
    <w:rsid w:val="002D0418"/>
    <w:rsid w:val="002D2662"/>
    <w:rsid w:val="002D49CC"/>
    <w:rsid w:val="002D6D1E"/>
    <w:rsid w:val="002E073F"/>
    <w:rsid w:val="002E6938"/>
    <w:rsid w:val="002E7467"/>
    <w:rsid w:val="002E7A35"/>
    <w:rsid w:val="002F34AA"/>
    <w:rsid w:val="002F4B59"/>
    <w:rsid w:val="002F4D7B"/>
    <w:rsid w:val="002F513F"/>
    <w:rsid w:val="002F613B"/>
    <w:rsid w:val="003025DF"/>
    <w:rsid w:val="00303E23"/>
    <w:rsid w:val="00304BFD"/>
    <w:rsid w:val="00305A7C"/>
    <w:rsid w:val="00306925"/>
    <w:rsid w:val="0031011D"/>
    <w:rsid w:val="00311AEE"/>
    <w:rsid w:val="003144B8"/>
    <w:rsid w:val="00314640"/>
    <w:rsid w:val="00327623"/>
    <w:rsid w:val="0033375C"/>
    <w:rsid w:val="003356CC"/>
    <w:rsid w:val="0034090F"/>
    <w:rsid w:val="003435D3"/>
    <w:rsid w:val="00343C24"/>
    <w:rsid w:val="00345BCC"/>
    <w:rsid w:val="00350218"/>
    <w:rsid w:val="00352D8D"/>
    <w:rsid w:val="00353735"/>
    <w:rsid w:val="00354D06"/>
    <w:rsid w:val="00356D19"/>
    <w:rsid w:val="00357A1D"/>
    <w:rsid w:val="00357E18"/>
    <w:rsid w:val="0036001E"/>
    <w:rsid w:val="00360952"/>
    <w:rsid w:val="003620B6"/>
    <w:rsid w:val="00362F10"/>
    <w:rsid w:val="00365252"/>
    <w:rsid w:val="00372A01"/>
    <w:rsid w:val="00372C98"/>
    <w:rsid w:val="00373BAD"/>
    <w:rsid w:val="00374390"/>
    <w:rsid w:val="003754CF"/>
    <w:rsid w:val="00381796"/>
    <w:rsid w:val="00382AB2"/>
    <w:rsid w:val="0038615C"/>
    <w:rsid w:val="00386647"/>
    <w:rsid w:val="00391984"/>
    <w:rsid w:val="00392E22"/>
    <w:rsid w:val="00396025"/>
    <w:rsid w:val="003B2F32"/>
    <w:rsid w:val="003B5050"/>
    <w:rsid w:val="003B729F"/>
    <w:rsid w:val="003C13D9"/>
    <w:rsid w:val="003C2C74"/>
    <w:rsid w:val="003C2D44"/>
    <w:rsid w:val="003C483D"/>
    <w:rsid w:val="003D3AF0"/>
    <w:rsid w:val="003D48B6"/>
    <w:rsid w:val="003D51D0"/>
    <w:rsid w:val="003D5CB5"/>
    <w:rsid w:val="003D6E58"/>
    <w:rsid w:val="003E330B"/>
    <w:rsid w:val="003E4A86"/>
    <w:rsid w:val="003F064F"/>
    <w:rsid w:val="003F284D"/>
    <w:rsid w:val="003F28D0"/>
    <w:rsid w:val="003F2FF1"/>
    <w:rsid w:val="003F3119"/>
    <w:rsid w:val="003F392A"/>
    <w:rsid w:val="003F3AAC"/>
    <w:rsid w:val="003F727B"/>
    <w:rsid w:val="0040035D"/>
    <w:rsid w:val="00401A74"/>
    <w:rsid w:val="00403F64"/>
    <w:rsid w:val="00404BD1"/>
    <w:rsid w:val="004050BE"/>
    <w:rsid w:val="0040610D"/>
    <w:rsid w:val="00406A80"/>
    <w:rsid w:val="00415729"/>
    <w:rsid w:val="004158CF"/>
    <w:rsid w:val="0042062E"/>
    <w:rsid w:val="00423E24"/>
    <w:rsid w:val="00424AF1"/>
    <w:rsid w:val="00424FCB"/>
    <w:rsid w:val="00425860"/>
    <w:rsid w:val="00427B81"/>
    <w:rsid w:val="00434E46"/>
    <w:rsid w:val="00434F90"/>
    <w:rsid w:val="004378E4"/>
    <w:rsid w:val="0044118D"/>
    <w:rsid w:val="004441BD"/>
    <w:rsid w:val="004503F4"/>
    <w:rsid w:val="0045483D"/>
    <w:rsid w:val="00455661"/>
    <w:rsid w:val="0046025A"/>
    <w:rsid w:val="00460359"/>
    <w:rsid w:val="004605D8"/>
    <w:rsid w:val="004626AF"/>
    <w:rsid w:val="00462BA6"/>
    <w:rsid w:val="00465230"/>
    <w:rsid w:val="00467DEF"/>
    <w:rsid w:val="00467DFC"/>
    <w:rsid w:val="004715D8"/>
    <w:rsid w:val="00475C51"/>
    <w:rsid w:val="004805D0"/>
    <w:rsid w:val="00480BA1"/>
    <w:rsid w:val="00481328"/>
    <w:rsid w:val="004814A9"/>
    <w:rsid w:val="0048357F"/>
    <w:rsid w:val="00484EF3"/>
    <w:rsid w:val="00485212"/>
    <w:rsid w:val="004865C9"/>
    <w:rsid w:val="0049011A"/>
    <w:rsid w:val="00491FE3"/>
    <w:rsid w:val="0049241F"/>
    <w:rsid w:val="00493251"/>
    <w:rsid w:val="0049390C"/>
    <w:rsid w:val="004A25C4"/>
    <w:rsid w:val="004A2878"/>
    <w:rsid w:val="004A346E"/>
    <w:rsid w:val="004A614E"/>
    <w:rsid w:val="004A6458"/>
    <w:rsid w:val="004A660C"/>
    <w:rsid w:val="004A76AB"/>
    <w:rsid w:val="004B2E7F"/>
    <w:rsid w:val="004B31EC"/>
    <w:rsid w:val="004C4136"/>
    <w:rsid w:val="004D155D"/>
    <w:rsid w:val="004D2302"/>
    <w:rsid w:val="004D393C"/>
    <w:rsid w:val="004D5B22"/>
    <w:rsid w:val="004E1469"/>
    <w:rsid w:val="004E3026"/>
    <w:rsid w:val="004E4C4F"/>
    <w:rsid w:val="004F0593"/>
    <w:rsid w:val="004F48C2"/>
    <w:rsid w:val="004F74F0"/>
    <w:rsid w:val="004F7FA9"/>
    <w:rsid w:val="005009D1"/>
    <w:rsid w:val="0050156A"/>
    <w:rsid w:val="00505469"/>
    <w:rsid w:val="005066ED"/>
    <w:rsid w:val="005067C2"/>
    <w:rsid w:val="0051028F"/>
    <w:rsid w:val="0051148B"/>
    <w:rsid w:val="00512AEC"/>
    <w:rsid w:val="00513080"/>
    <w:rsid w:val="00514C97"/>
    <w:rsid w:val="005159F5"/>
    <w:rsid w:val="00516AFA"/>
    <w:rsid w:val="005232BE"/>
    <w:rsid w:val="00526200"/>
    <w:rsid w:val="005269CF"/>
    <w:rsid w:val="00533886"/>
    <w:rsid w:val="0053418A"/>
    <w:rsid w:val="00535AC6"/>
    <w:rsid w:val="00537550"/>
    <w:rsid w:val="00541E4A"/>
    <w:rsid w:val="0054291F"/>
    <w:rsid w:val="0054317B"/>
    <w:rsid w:val="00544394"/>
    <w:rsid w:val="00546DEA"/>
    <w:rsid w:val="005500AC"/>
    <w:rsid w:val="00550145"/>
    <w:rsid w:val="0055736F"/>
    <w:rsid w:val="0056116F"/>
    <w:rsid w:val="00561E4D"/>
    <w:rsid w:val="005639F8"/>
    <w:rsid w:val="005656AA"/>
    <w:rsid w:val="00566EC7"/>
    <w:rsid w:val="005742DB"/>
    <w:rsid w:val="00577C08"/>
    <w:rsid w:val="005802BD"/>
    <w:rsid w:val="0058151C"/>
    <w:rsid w:val="00581CE7"/>
    <w:rsid w:val="00581FCC"/>
    <w:rsid w:val="00582F5C"/>
    <w:rsid w:val="0058472C"/>
    <w:rsid w:val="005870E5"/>
    <w:rsid w:val="005873D6"/>
    <w:rsid w:val="005876DE"/>
    <w:rsid w:val="00593466"/>
    <w:rsid w:val="00596702"/>
    <w:rsid w:val="005977DE"/>
    <w:rsid w:val="005A1A17"/>
    <w:rsid w:val="005A4523"/>
    <w:rsid w:val="005A4707"/>
    <w:rsid w:val="005B0CDC"/>
    <w:rsid w:val="005B2261"/>
    <w:rsid w:val="005B23F7"/>
    <w:rsid w:val="005B274B"/>
    <w:rsid w:val="005B7128"/>
    <w:rsid w:val="005B76D5"/>
    <w:rsid w:val="005B7B7E"/>
    <w:rsid w:val="005C468E"/>
    <w:rsid w:val="005D06D6"/>
    <w:rsid w:val="005D1EE1"/>
    <w:rsid w:val="005D2762"/>
    <w:rsid w:val="005D2AEE"/>
    <w:rsid w:val="005D3F96"/>
    <w:rsid w:val="005D4061"/>
    <w:rsid w:val="005D5DDF"/>
    <w:rsid w:val="005D6A5C"/>
    <w:rsid w:val="005E05D4"/>
    <w:rsid w:val="005E207A"/>
    <w:rsid w:val="005E2143"/>
    <w:rsid w:val="005F0995"/>
    <w:rsid w:val="005F1E35"/>
    <w:rsid w:val="005F36D9"/>
    <w:rsid w:val="005F470B"/>
    <w:rsid w:val="005F4CE9"/>
    <w:rsid w:val="005F4F92"/>
    <w:rsid w:val="005F6C71"/>
    <w:rsid w:val="005F71EC"/>
    <w:rsid w:val="005F7613"/>
    <w:rsid w:val="006038B2"/>
    <w:rsid w:val="006062AE"/>
    <w:rsid w:val="0060656D"/>
    <w:rsid w:val="00606B5A"/>
    <w:rsid w:val="00610884"/>
    <w:rsid w:val="00614347"/>
    <w:rsid w:val="006147DA"/>
    <w:rsid w:val="00615548"/>
    <w:rsid w:val="0062702A"/>
    <w:rsid w:val="00634CCC"/>
    <w:rsid w:val="00636DF8"/>
    <w:rsid w:val="006404F1"/>
    <w:rsid w:val="0064449B"/>
    <w:rsid w:val="00644EED"/>
    <w:rsid w:val="006467C4"/>
    <w:rsid w:val="00651C9C"/>
    <w:rsid w:val="00654D8C"/>
    <w:rsid w:val="006555D8"/>
    <w:rsid w:val="00655638"/>
    <w:rsid w:val="006610FC"/>
    <w:rsid w:val="0066440C"/>
    <w:rsid w:val="00664832"/>
    <w:rsid w:val="006670DB"/>
    <w:rsid w:val="00667C57"/>
    <w:rsid w:val="0067586A"/>
    <w:rsid w:val="00680EEB"/>
    <w:rsid w:val="006811BF"/>
    <w:rsid w:val="00681C0F"/>
    <w:rsid w:val="00682D7C"/>
    <w:rsid w:val="00682FAD"/>
    <w:rsid w:val="0068494D"/>
    <w:rsid w:val="00686086"/>
    <w:rsid w:val="00690D6C"/>
    <w:rsid w:val="006945D3"/>
    <w:rsid w:val="006A1BD7"/>
    <w:rsid w:val="006A2383"/>
    <w:rsid w:val="006A3112"/>
    <w:rsid w:val="006B1080"/>
    <w:rsid w:val="006B1E82"/>
    <w:rsid w:val="006B2092"/>
    <w:rsid w:val="006B6EA3"/>
    <w:rsid w:val="006C0CC1"/>
    <w:rsid w:val="006C5B91"/>
    <w:rsid w:val="006C6B87"/>
    <w:rsid w:val="006C70ED"/>
    <w:rsid w:val="006D0354"/>
    <w:rsid w:val="006D4B56"/>
    <w:rsid w:val="006D4CCC"/>
    <w:rsid w:val="006D50EC"/>
    <w:rsid w:val="006D5788"/>
    <w:rsid w:val="006D5D5F"/>
    <w:rsid w:val="006D63A6"/>
    <w:rsid w:val="006E155C"/>
    <w:rsid w:val="006E5AA3"/>
    <w:rsid w:val="006E65EC"/>
    <w:rsid w:val="006E7520"/>
    <w:rsid w:val="006F03ED"/>
    <w:rsid w:val="006F67E6"/>
    <w:rsid w:val="006F6D28"/>
    <w:rsid w:val="006F77F7"/>
    <w:rsid w:val="00700D32"/>
    <w:rsid w:val="0070138D"/>
    <w:rsid w:val="00701A2B"/>
    <w:rsid w:val="0070266E"/>
    <w:rsid w:val="007030AF"/>
    <w:rsid w:val="00705429"/>
    <w:rsid w:val="00705F4C"/>
    <w:rsid w:val="0070730B"/>
    <w:rsid w:val="00712BC5"/>
    <w:rsid w:val="00715CA4"/>
    <w:rsid w:val="00716EAC"/>
    <w:rsid w:val="00720395"/>
    <w:rsid w:val="00722AAE"/>
    <w:rsid w:val="0072448B"/>
    <w:rsid w:val="007245EF"/>
    <w:rsid w:val="00726016"/>
    <w:rsid w:val="00726F82"/>
    <w:rsid w:val="00727525"/>
    <w:rsid w:val="00735B90"/>
    <w:rsid w:val="007432F4"/>
    <w:rsid w:val="007477E3"/>
    <w:rsid w:val="0075401E"/>
    <w:rsid w:val="00755471"/>
    <w:rsid w:val="007556A8"/>
    <w:rsid w:val="00756686"/>
    <w:rsid w:val="00760DDA"/>
    <w:rsid w:val="00760FBD"/>
    <w:rsid w:val="00774780"/>
    <w:rsid w:val="007768A2"/>
    <w:rsid w:val="00776FE6"/>
    <w:rsid w:val="007812EA"/>
    <w:rsid w:val="00781F1A"/>
    <w:rsid w:val="00782C84"/>
    <w:rsid w:val="00784D8F"/>
    <w:rsid w:val="0078722E"/>
    <w:rsid w:val="007912E9"/>
    <w:rsid w:val="00791B89"/>
    <w:rsid w:val="007923BD"/>
    <w:rsid w:val="00793820"/>
    <w:rsid w:val="007945BC"/>
    <w:rsid w:val="00794DE3"/>
    <w:rsid w:val="00797654"/>
    <w:rsid w:val="00797B14"/>
    <w:rsid w:val="007A022B"/>
    <w:rsid w:val="007A1A73"/>
    <w:rsid w:val="007A36E9"/>
    <w:rsid w:val="007A4FEA"/>
    <w:rsid w:val="007A5B26"/>
    <w:rsid w:val="007A710B"/>
    <w:rsid w:val="007B0B70"/>
    <w:rsid w:val="007B317A"/>
    <w:rsid w:val="007B4614"/>
    <w:rsid w:val="007B7812"/>
    <w:rsid w:val="007C11E0"/>
    <w:rsid w:val="007C3308"/>
    <w:rsid w:val="007C4C1F"/>
    <w:rsid w:val="007D1773"/>
    <w:rsid w:val="007D3096"/>
    <w:rsid w:val="007D4356"/>
    <w:rsid w:val="007D4FCA"/>
    <w:rsid w:val="007D520B"/>
    <w:rsid w:val="007D5225"/>
    <w:rsid w:val="007D6192"/>
    <w:rsid w:val="007D646F"/>
    <w:rsid w:val="007E0035"/>
    <w:rsid w:val="007F05BA"/>
    <w:rsid w:val="007F1688"/>
    <w:rsid w:val="007F17C2"/>
    <w:rsid w:val="007F3051"/>
    <w:rsid w:val="007F445F"/>
    <w:rsid w:val="007F69C4"/>
    <w:rsid w:val="00800158"/>
    <w:rsid w:val="00800C49"/>
    <w:rsid w:val="00800F46"/>
    <w:rsid w:val="008019FB"/>
    <w:rsid w:val="00805B1A"/>
    <w:rsid w:val="00812666"/>
    <w:rsid w:val="00816354"/>
    <w:rsid w:val="008166B9"/>
    <w:rsid w:val="00823734"/>
    <w:rsid w:val="00824710"/>
    <w:rsid w:val="00825BEF"/>
    <w:rsid w:val="00826AFA"/>
    <w:rsid w:val="00826D5A"/>
    <w:rsid w:val="008275DE"/>
    <w:rsid w:val="0083025F"/>
    <w:rsid w:val="00831A4E"/>
    <w:rsid w:val="00834158"/>
    <w:rsid w:val="00834F29"/>
    <w:rsid w:val="00837133"/>
    <w:rsid w:val="00841FDD"/>
    <w:rsid w:val="00843099"/>
    <w:rsid w:val="00844A63"/>
    <w:rsid w:val="00845B6B"/>
    <w:rsid w:val="00852FD5"/>
    <w:rsid w:val="0085555C"/>
    <w:rsid w:val="0085722C"/>
    <w:rsid w:val="00860076"/>
    <w:rsid w:val="00864B42"/>
    <w:rsid w:val="00864EDC"/>
    <w:rsid w:val="008717FD"/>
    <w:rsid w:val="00872085"/>
    <w:rsid w:val="0087311E"/>
    <w:rsid w:val="008766A7"/>
    <w:rsid w:val="0088023F"/>
    <w:rsid w:val="00881D70"/>
    <w:rsid w:val="00884AB2"/>
    <w:rsid w:val="008853E8"/>
    <w:rsid w:val="00890B67"/>
    <w:rsid w:val="00893361"/>
    <w:rsid w:val="00893A8E"/>
    <w:rsid w:val="00893CE3"/>
    <w:rsid w:val="008941F8"/>
    <w:rsid w:val="0089639E"/>
    <w:rsid w:val="0089684C"/>
    <w:rsid w:val="008A0387"/>
    <w:rsid w:val="008A328F"/>
    <w:rsid w:val="008A42EB"/>
    <w:rsid w:val="008A4E58"/>
    <w:rsid w:val="008A5347"/>
    <w:rsid w:val="008A5709"/>
    <w:rsid w:val="008A6B7B"/>
    <w:rsid w:val="008B1A6F"/>
    <w:rsid w:val="008B35DA"/>
    <w:rsid w:val="008B6562"/>
    <w:rsid w:val="008B7C56"/>
    <w:rsid w:val="008C1BE0"/>
    <w:rsid w:val="008C5328"/>
    <w:rsid w:val="008C6844"/>
    <w:rsid w:val="008D03DD"/>
    <w:rsid w:val="008D1502"/>
    <w:rsid w:val="008D2E6B"/>
    <w:rsid w:val="008D3059"/>
    <w:rsid w:val="008D44E2"/>
    <w:rsid w:val="008D5C1F"/>
    <w:rsid w:val="008D612C"/>
    <w:rsid w:val="008E0C90"/>
    <w:rsid w:val="008E2793"/>
    <w:rsid w:val="008E340A"/>
    <w:rsid w:val="008E5FED"/>
    <w:rsid w:val="008E71FB"/>
    <w:rsid w:val="008F024A"/>
    <w:rsid w:val="008F4CD3"/>
    <w:rsid w:val="008F62FB"/>
    <w:rsid w:val="008F79BB"/>
    <w:rsid w:val="00900B1D"/>
    <w:rsid w:val="00901C67"/>
    <w:rsid w:val="00903CC7"/>
    <w:rsid w:val="009058DF"/>
    <w:rsid w:val="00907722"/>
    <w:rsid w:val="00910D7C"/>
    <w:rsid w:val="00910E34"/>
    <w:rsid w:val="00911CE5"/>
    <w:rsid w:val="009133CD"/>
    <w:rsid w:val="0091490C"/>
    <w:rsid w:val="009204DB"/>
    <w:rsid w:val="009206E4"/>
    <w:rsid w:val="0092128F"/>
    <w:rsid w:val="00922063"/>
    <w:rsid w:val="009220D3"/>
    <w:rsid w:val="009226F2"/>
    <w:rsid w:val="00926314"/>
    <w:rsid w:val="00930317"/>
    <w:rsid w:val="00933333"/>
    <w:rsid w:val="0093364F"/>
    <w:rsid w:val="00934E57"/>
    <w:rsid w:val="00936A0A"/>
    <w:rsid w:val="00944176"/>
    <w:rsid w:val="009444B8"/>
    <w:rsid w:val="00944D19"/>
    <w:rsid w:val="0094724D"/>
    <w:rsid w:val="009510ED"/>
    <w:rsid w:val="00954E13"/>
    <w:rsid w:val="00955098"/>
    <w:rsid w:val="00962A6D"/>
    <w:rsid w:val="009642C6"/>
    <w:rsid w:val="0096452B"/>
    <w:rsid w:val="0097237C"/>
    <w:rsid w:val="00975377"/>
    <w:rsid w:val="0097752F"/>
    <w:rsid w:val="00980E2D"/>
    <w:rsid w:val="00981308"/>
    <w:rsid w:val="00983CDC"/>
    <w:rsid w:val="00983E62"/>
    <w:rsid w:val="00984743"/>
    <w:rsid w:val="00985D99"/>
    <w:rsid w:val="009878F3"/>
    <w:rsid w:val="00987A4E"/>
    <w:rsid w:val="00987C57"/>
    <w:rsid w:val="0099188F"/>
    <w:rsid w:val="009926D7"/>
    <w:rsid w:val="00993328"/>
    <w:rsid w:val="00995822"/>
    <w:rsid w:val="00997A44"/>
    <w:rsid w:val="009A1FC7"/>
    <w:rsid w:val="009A4C2B"/>
    <w:rsid w:val="009A7254"/>
    <w:rsid w:val="009B2BF4"/>
    <w:rsid w:val="009B52A3"/>
    <w:rsid w:val="009B53BA"/>
    <w:rsid w:val="009B609B"/>
    <w:rsid w:val="009B6F4E"/>
    <w:rsid w:val="009B6FA5"/>
    <w:rsid w:val="009B70E4"/>
    <w:rsid w:val="009B74CD"/>
    <w:rsid w:val="009D1F6F"/>
    <w:rsid w:val="009D38DB"/>
    <w:rsid w:val="009D3D0A"/>
    <w:rsid w:val="009D628E"/>
    <w:rsid w:val="009D62DE"/>
    <w:rsid w:val="009E0AD8"/>
    <w:rsid w:val="009E1F06"/>
    <w:rsid w:val="009E2D2B"/>
    <w:rsid w:val="009E4F29"/>
    <w:rsid w:val="009E5236"/>
    <w:rsid w:val="009E5DEF"/>
    <w:rsid w:val="009E6B6B"/>
    <w:rsid w:val="009F212C"/>
    <w:rsid w:val="009F3B36"/>
    <w:rsid w:val="009F79E3"/>
    <w:rsid w:val="00A01A52"/>
    <w:rsid w:val="00A02A0A"/>
    <w:rsid w:val="00A04717"/>
    <w:rsid w:val="00A04E49"/>
    <w:rsid w:val="00A0724B"/>
    <w:rsid w:val="00A10236"/>
    <w:rsid w:val="00A10B7E"/>
    <w:rsid w:val="00A11E9D"/>
    <w:rsid w:val="00A1598C"/>
    <w:rsid w:val="00A15EDE"/>
    <w:rsid w:val="00A163CB"/>
    <w:rsid w:val="00A24789"/>
    <w:rsid w:val="00A25268"/>
    <w:rsid w:val="00A32785"/>
    <w:rsid w:val="00A34924"/>
    <w:rsid w:val="00A35F3F"/>
    <w:rsid w:val="00A3755F"/>
    <w:rsid w:val="00A40234"/>
    <w:rsid w:val="00A40B0A"/>
    <w:rsid w:val="00A4496C"/>
    <w:rsid w:val="00A511D4"/>
    <w:rsid w:val="00A51BDA"/>
    <w:rsid w:val="00A52FED"/>
    <w:rsid w:val="00A547EA"/>
    <w:rsid w:val="00A54EE3"/>
    <w:rsid w:val="00A60040"/>
    <w:rsid w:val="00A61125"/>
    <w:rsid w:val="00A64033"/>
    <w:rsid w:val="00A65635"/>
    <w:rsid w:val="00A66230"/>
    <w:rsid w:val="00A666E6"/>
    <w:rsid w:val="00A66B33"/>
    <w:rsid w:val="00A706DE"/>
    <w:rsid w:val="00A70BEA"/>
    <w:rsid w:val="00A714E4"/>
    <w:rsid w:val="00A7226B"/>
    <w:rsid w:val="00A74C23"/>
    <w:rsid w:val="00A77E2C"/>
    <w:rsid w:val="00A80575"/>
    <w:rsid w:val="00A806B3"/>
    <w:rsid w:val="00A80E57"/>
    <w:rsid w:val="00A82337"/>
    <w:rsid w:val="00A875F9"/>
    <w:rsid w:val="00A90118"/>
    <w:rsid w:val="00A90821"/>
    <w:rsid w:val="00A909FF"/>
    <w:rsid w:val="00A928C5"/>
    <w:rsid w:val="00A94CCD"/>
    <w:rsid w:val="00A955A3"/>
    <w:rsid w:val="00A958C2"/>
    <w:rsid w:val="00A95C9E"/>
    <w:rsid w:val="00A965CD"/>
    <w:rsid w:val="00A96933"/>
    <w:rsid w:val="00A97D34"/>
    <w:rsid w:val="00AA175E"/>
    <w:rsid w:val="00AA1B3F"/>
    <w:rsid w:val="00AA562F"/>
    <w:rsid w:val="00AA565B"/>
    <w:rsid w:val="00AA6572"/>
    <w:rsid w:val="00AA6DE0"/>
    <w:rsid w:val="00AB0EDD"/>
    <w:rsid w:val="00AB238D"/>
    <w:rsid w:val="00AC5DC1"/>
    <w:rsid w:val="00AD1275"/>
    <w:rsid w:val="00AD56BA"/>
    <w:rsid w:val="00AE52E2"/>
    <w:rsid w:val="00AE5941"/>
    <w:rsid w:val="00AE7E72"/>
    <w:rsid w:val="00AF00B0"/>
    <w:rsid w:val="00AF0B6E"/>
    <w:rsid w:val="00AF0C1B"/>
    <w:rsid w:val="00AF1152"/>
    <w:rsid w:val="00AF20DE"/>
    <w:rsid w:val="00AF2C7E"/>
    <w:rsid w:val="00AF337C"/>
    <w:rsid w:val="00AF365B"/>
    <w:rsid w:val="00AF3BC9"/>
    <w:rsid w:val="00B0152E"/>
    <w:rsid w:val="00B0159E"/>
    <w:rsid w:val="00B06F77"/>
    <w:rsid w:val="00B148EB"/>
    <w:rsid w:val="00B17EA4"/>
    <w:rsid w:val="00B2401D"/>
    <w:rsid w:val="00B271E2"/>
    <w:rsid w:val="00B27F1E"/>
    <w:rsid w:val="00B31E75"/>
    <w:rsid w:val="00B320DC"/>
    <w:rsid w:val="00B320E0"/>
    <w:rsid w:val="00B32D83"/>
    <w:rsid w:val="00B35A2B"/>
    <w:rsid w:val="00B3629C"/>
    <w:rsid w:val="00B40143"/>
    <w:rsid w:val="00B44598"/>
    <w:rsid w:val="00B44C87"/>
    <w:rsid w:val="00B45127"/>
    <w:rsid w:val="00B47772"/>
    <w:rsid w:val="00B525E7"/>
    <w:rsid w:val="00B5298A"/>
    <w:rsid w:val="00B52BC2"/>
    <w:rsid w:val="00B54B9E"/>
    <w:rsid w:val="00B5655B"/>
    <w:rsid w:val="00B602C0"/>
    <w:rsid w:val="00B639CC"/>
    <w:rsid w:val="00B65AA6"/>
    <w:rsid w:val="00B67A38"/>
    <w:rsid w:val="00B736AC"/>
    <w:rsid w:val="00B753D4"/>
    <w:rsid w:val="00B7657D"/>
    <w:rsid w:val="00B777DB"/>
    <w:rsid w:val="00B804DA"/>
    <w:rsid w:val="00B83BD4"/>
    <w:rsid w:val="00B873B1"/>
    <w:rsid w:val="00B91C42"/>
    <w:rsid w:val="00BB0ED6"/>
    <w:rsid w:val="00BB1C0A"/>
    <w:rsid w:val="00BB4376"/>
    <w:rsid w:val="00BB4A45"/>
    <w:rsid w:val="00BB4B74"/>
    <w:rsid w:val="00BB6FED"/>
    <w:rsid w:val="00BC1740"/>
    <w:rsid w:val="00BC41B2"/>
    <w:rsid w:val="00BC45B6"/>
    <w:rsid w:val="00BC4F9E"/>
    <w:rsid w:val="00BE0799"/>
    <w:rsid w:val="00BE26D9"/>
    <w:rsid w:val="00BF1119"/>
    <w:rsid w:val="00BF5510"/>
    <w:rsid w:val="00C00C31"/>
    <w:rsid w:val="00C04C3E"/>
    <w:rsid w:val="00C070A2"/>
    <w:rsid w:val="00C07C06"/>
    <w:rsid w:val="00C10D37"/>
    <w:rsid w:val="00C13A0F"/>
    <w:rsid w:val="00C14C4A"/>
    <w:rsid w:val="00C17E66"/>
    <w:rsid w:val="00C22482"/>
    <w:rsid w:val="00C242A9"/>
    <w:rsid w:val="00C24D87"/>
    <w:rsid w:val="00C3032A"/>
    <w:rsid w:val="00C31C6D"/>
    <w:rsid w:val="00C31FF2"/>
    <w:rsid w:val="00C33C36"/>
    <w:rsid w:val="00C34E53"/>
    <w:rsid w:val="00C37264"/>
    <w:rsid w:val="00C40428"/>
    <w:rsid w:val="00C408D1"/>
    <w:rsid w:val="00C41ED9"/>
    <w:rsid w:val="00C44645"/>
    <w:rsid w:val="00C50A3F"/>
    <w:rsid w:val="00C51474"/>
    <w:rsid w:val="00C51847"/>
    <w:rsid w:val="00C55C36"/>
    <w:rsid w:val="00C60ECE"/>
    <w:rsid w:val="00C61072"/>
    <w:rsid w:val="00C6137D"/>
    <w:rsid w:val="00C61540"/>
    <w:rsid w:val="00C61B0C"/>
    <w:rsid w:val="00C634E4"/>
    <w:rsid w:val="00C67D4C"/>
    <w:rsid w:val="00C706FA"/>
    <w:rsid w:val="00C71FD7"/>
    <w:rsid w:val="00C808FE"/>
    <w:rsid w:val="00C81D18"/>
    <w:rsid w:val="00C82258"/>
    <w:rsid w:val="00C82744"/>
    <w:rsid w:val="00C836D9"/>
    <w:rsid w:val="00C84109"/>
    <w:rsid w:val="00C843F0"/>
    <w:rsid w:val="00C85F66"/>
    <w:rsid w:val="00C86790"/>
    <w:rsid w:val="00C87F51"/>
    <w:rsid w:val="00C928C8"/>
    <w:rsid w:val="00C95F0B"/>
    <w:rsid w:val="00C96EE4"/>
    <w:rsid w:val="00CA0CFD"/>
    <w:rsid w:val="00CA108E"/>
    <w:rsid w:val="00CA37C8"/>
    <w:rsid w:val="00CA5047"/>
    <w:rsid w:val="00CA7C2A"/>
    <w:rsid w:val="00CC1221"/>
    <w:rsid w:val="00CC339D"/>
    <w:rsid w:val="00CC4EE7"/>
    <w:rsid w:val="00CC5ED9"/>
    <w:rsid w:val="00CC6DD2"/>
    <w:rsid w:val="00CD4CC6"/>
    <w:rsid w:val="00CD58FA"/>
    <w:rsid w:val="00CD5C22"/>
    <w:rsid w:val="00CE363E"/>
    <w:rsid w:val="00CF0973"/>
    <w:rsid w:val="00CF1430"/>
    <w:rsid w:val="00CF1AE4"/>
    <w:rsid w:val="00CF2679"/>
    <w:rsid w:val="00CF43F0"/>
    <w:rsid w:val="00D0046C"/>
    <w:rsid w:val="00D00979"/>
    <w:rsid w:val="00D019CE"/>
    <w:rsid w:val="00D01E3B"/>
    <w:rsid w:val="00D05480"/>
    <w:rsid w:val="00D06EEA"/>
    <w:rsid w:val="00D11946"/>
    <w:rsid w:val="00D14F71"/>
    <w:rsid w:val="00D15612"/>
    <w:rsid w:val="00D156E5"/>
    <w:rsid w:val="00D17A89"/>
    <w:rsid w:val="00D20329"/>
    <w:rsid w:val="00D204BD"/>
    <w:rsid w:val="00D21619"/>
    <w:rsid w:val="00D21B1B"/>
    <w:rsid w:val="00D220B5"/>
    <w:rsid w:val="00D22799"/>
    <w:rsid w:val="00D26063"/>
    <w:rsid w:val="00D30FB0"/>
    <w:rsid w:val="00D32832"/>
    <w:rsid w:val="00D33C76"/>
    <w:rsid w:val="00D34827"/>
    <w:rsid w:val="00D3642E"/>
    <w:rsid w:val="00D37490"/>
    <w:rsid w:val="00D41F8D"/>
    <w:rsid w:val="00D426AA"/>
    <w:rsid w:val="00D451AB"/>
    <w:rsid w:val="00D50991"/>
    <w:rsid w:val="00D578AF"/>
    <w:rsid w:val="00D61DA0"/>
    <w:rsid w:val="00D65D7A"/>
    <w:rsid w:val="00D66F2C"/>
    <w:rsid w:val="00D6793A"/>
    <w:rsid w:val="00D704BA"/>
    <w:rsid w:val="00D7347C"/>
    <w:rsid w:val="00D74D7F"/>
    <w:rsid w:val="00D75348"/>
    <w:rsid w:val="00D80F6F"/>
    <w:rsid w:val="00D820E3"/>
    <w:rsid w:val="00D863C9"/>
    <w:rsid w:val="00D90979"/>
    <w:rsid w:val="00D9342C"/>
    <w:rsid w:val="00D944CB"/>
    <w:rsid w:val="00DA326B"/>
    <w:rsid w:val="00DA3BCE"/>
    <w:rsid w:val="00DA59FA"/>
    <w:rsid w:val="00DA7343"/>
    <w:rsid w:val="00DB1157"/>
    <w:rsid w:val="00DB295F"/>
    <w:rsid w:val="00DB29E4"/>
    <w:rsid w:val="00DB3826"/>
    <w:rsid w:val="00DB47DC"/>
    <w:rsid w:val="00DB74F2"/>
    <w:rsid w:val="00DC205C"/>
    <w:rsid w:val="00DC5687"/>
    <w:rsid w:val="00DC6575"/>
    <w:rsid w:val="00DC72C3"/>
    <w:rsid w:val="00DC7A5D"/>
    <w:rsid w:val="00DD00EF"/>
    <w:rsid w:val="00DD0C82"/>
    <w:rsid w:val="00DD1CF8"/>
    <w:rsid w:val="00DD342E"/>
    <w:rsid w:val="00DD6102"/>
    <w:rsid w:val="00DD71F1"/>
    <w:rsid w:val="00DE00C5"/>
    <w:rsid w:val="00DE3FB5"/>
    <w:rsid w:val="00DE7074"/>
    <w:rsid w:val="00DE7381"/>
    <w:rsid w:val="00DF0C48"/>
    <w:rsid w:val="00DF2749"/>
    <w:rsid w:val="00DF60A6"/>
    <w:rsid w:val="00E00D0A"/>
    <w:rsid w:val="00E05B5A"/>
    <w:rsid w:val="00E05F1B"/>
    <w:rsid w:val="00E07B93"/>
    <w:rsid w:val="00E07E15"/>
    <w:rsid w:val="00E1354A"/>
    <w:rsid w:val="00E161F8"/>
    <w:rsid w:val="00E16DA8"/>
    <w:rsid w:val="00E261A4"/>
    <w:rsid w:val="00E26EE5"/>
    <w:rsid w:val="00E30BF7"/>
    <w:rsid w:val="00E32815"/>
    <w:rsid w:val="00E33554"/>
    <w:rsid w:val="00E40596"/>
    <w:rsid w:val="00E40BA9"/>
    <w:rsid w:val="00E41B77"/>
    <w:rsid w:val="00E45EC3"/>
    <w:rsid w:val="00E47C4F"/>
    <w:rsid w:val="00E53BBB"/>
    <w:rsid w:val="00E541A3"/>
    <w:rsid w:val="00E637BB"/>
    <w:rsid w:val="00E638C8"/>
    <w:rsid w:val="00E658DD"/>
    <w:rsid w:val="00E65D7E"/>
    <w:rsid w:val="00E70383"/>
    <w:rsid w:val="00E7427C"/>
    <w:rsid w:val="00E75972"/>
    <w:rsid w:val="00E815D2"/>
    <w:rsid w:val="00E82204"/>
    <w:rsid w:val="00E8377B"/>
    <w:rsid w:val="00E83A77"/>
    <w:rsid w:val="00E8796C"/>
    <w:rsid w:val="00E90251"/>
    <w:rsid w:val="00E933C0"/>
    <w:rsid w:val="00E962B7"/>
    <w:rsid w:val="00E96877"/>
    <w:rsid w:val="00E978BF"/>
    <w:rsid w:val="00EA1188"/>
    <w:rsid w:val="00EB0752"/>
    <w:rsid w:val="00EB0AE1"/>
    <w:rsid w:val="00EB1186"/>
    <w:rsid w:val="00EB77CC"/>
    <w:rsid w:val="00EC0997"/>
    <w:rsid w:val="00EC2EEF"/>
    <w:rsid w:val="00EC5DDD"/>
    <w:rsid w:val="00ED2F39"/>
    <w:rsid w:val="00ED30F4"/>
    <w:rsid w:val="00ED43BB"/>
    <w:rsid w:val="00ED449A"/>
    <w:rsid w:val="00ED517E"/>
    <w:rsid w:val="00ED6528"/>
    <w:rsid w:val="00ED68E9"/>
    <w:rsid w:val="00EE1FC2"/>
    <w:rsid w:val="00EE419C"/>
    <w:rsid w:val="00EE7BE0"/>
    <w:rsid w:val="00EF52E8"/>
    <w:rsid w:val="00EF670C"/>
    <w:rsid w:val="00F051DC"/>
    <w:rsid w:val="00F05373"/>
    <w:rsid w:val="00F10244"/>
    <w:rsid w:val="00F112B1"/>
    <w:rsid w:val="00F1132A"/>
    <w:rsid w:val="00F11F09"/>
    <w:rsid w:val="00F1455B"/>
    <w:rsid w:val="00F16D36"/>
    <w:rsid w:val="00F210FD"/>
    <w:rsid w:val="00F250D2"/>
    <w:rsid w:val="00F310E7"/>
    <w:rsid w:val="00F33087"/>
    <w:rsid w:val="00F350B2"/>
    <w:rsid w:val="00F372A2"/>
    <w:rsid w:val="00F4243D"/>
    <w:rsid w:val="00F4304A"/>
    <w:rsid w:val="00F43155"/>
    <w:rsid w:val="00F44DA4"/>
    <w:rsid w:val="00F45BA7"/>
    <w:rsid w:val="00F45BE9"/>
    <w:rsid w:val="00F46308"/>
    <w:rsid w:val="00F46F4A"/>
    <w:rsid w:val="00F470C1"/>
    <w:rsid w:val="00F52CE1"/>
    <w:rsid w:val="00F57917"/>
    <w:rsid w:val="00F60788"/>
    <w:rsid w:val="00F7063D"/>
    <w:rsid w:val="00F70C88"/>
    <w:rsid w:val="00F7168A"/>
    <w:rsid w:val="00F734AD"/>
    <w:rsid w:val="00F745D9"/>
    <w:rsid w:val="00F76618"/>
    <w:rsid w:val="00F76E42"/>
    <w:rsid w:val="00F81D1B"/>
    <w:rsid w:val="00F83FBC"/>
    <w:rsid w:val="00F841A7"/>
    <w:rsid w:val="00F84292"/>
    <w:rsid w:val="00F85E04"/>
    <w:rsid w:val="00F864DA"/>
    <w:rsid w:val="00F9134D"/>
    <w:rsid w:val="00F916DA"/>
    <w:rsid w:val="00F92643"/>
    <w:rsid w:val="00F936B3"/>
    <w:rsid w:val="00F96508"/>
    <w:rsid w:val="00F97F7D"/>
    <w:rsid w:val="00FA0333"/>
    <w:rsid w:val="00FA19D5"/>
    <w:rsid w:val="00FA21B9"/>
    <w:rsid w:val="00FA3EE8"/>
    <w:rsid w:val="00FA6669"/>
    <w:rsid w:val="00FA7639"/>
    <w:rsid w:val="00FB3457"/>
    <w:rsid w:val="00FB3E2C"/>
    <w:rsid w:val="00FB5241"/>
    <w:rsid w:val="00FB695B"/>
    <w:rsid w:val="00FC037E"/>
    <w:rsid w:val="00FC19B9"/>
    <w:rsid w:val="00FC4DE3"/>
    <w:rsid w:val="00FC6716"/>
    <w:rsid w:val="00FD00A5"/>
    <w:rsid w:val="00FD2151"/>
    <w:rsid w:val="00FD4B0F"/>
    <w:rsid w:val="00FD7E82"/>
    <w:rsid w:val="00FE0661"/>
    <w:rsid w:val="00FE25A0"/>
    <w:rsid w:val="00FE671C"/>
    <w:rsid w:val="00FF0C09"/>
    <w:rsid w:val="00FF1D34"/>
    <w:rsid w:val="00FF1DD7"/>
    <w:rsid w:val="00FF3775"/>
    <w:rsid w:val="00FF3996"/>
    <w:rsid w:val="00FF3C19"/>
    <w:rsid w:val="01CE5D1C"/>
    <w:rsid w:val="026475DE"/>
    <w:rsid w:val="039E595D"/>
    <w:rsid w:val="06E15F8D"/>
    <w:rsid w:val="070F07F6"/>
    <w:rsid w:val="0765096C"/>
    <w:rsid w:val="08083403"/>
    <w:rsid w:val="081B538F"/>
    <w:rsid w:val="081C3970"/>
    <w:rsid w:val="09BE5E2A"/>
    <w:rsid w:val="0A091F73"/>
    <w:rsid w:val="0A8504E9"/>
    <w:rsid w:val="0AF54E47"/>
    <w:rsid w:val="0B073D25"/>
    <w:rsid w:val="0BC8396B"/>
    <w:rsid w:val="0C0A5335"/>
    <w:rsid w:val="0C9D4EAB"/>
    <w:rsid w:val="0D92619C"/>
    <w:rsid w:val="0DEA65B5"/>
    <w:rsid w:val="0F412CA9"/>
    <w:rsid w:val="0FD566D2"/>
    <w:rsid w:val="10FB29AF"/>
    <w:rsid w:val="13B2170D"/>
    <w:rsid w:val="13B97480"/>
    <w:rsid w:val="14034EB5"/>
    <w:rsid w:val="14870494"/>
    <w:rsid w:val="15085E8C"/>
    <w:rsid w:val="15174F60"/>
    <w:rsid w:val="15554E6B"/>
    <w:rsid w:val="1556095A"/>
    <w:rsid w:val="167D7F24"/>
    <w:rsid w:val="17306AB5"/>
    <w:rsid w:val="17373F64"/>
    <w:rsid w:val="19534DA3"/>
    <w:rsid w:val="19A054D6"/>
    <w:rsid w:val="1A3E119A"/>
    <w:rsid w:val="1B0717C8"/>
    <w:rsid w:val="1BA03836"/>
    <w:rsid w:val="1BE33681"/>
    <w:rsid w:val="1DCB4E4A"/>
    <w:rsid w:val="1E1467F1"/>
    <w:rsid w:val="1FBDA86D"/>
    <w:rsid w:val="207417C9"/>
    <w:rsid w:val="21862EC6"/>
    <w:rsid w:val="237A2B2A"/>
    <w:rsid w:val="242D2C2D"/>
    <w:rsid w:val="25FBCF81"/>
    <w:rsid w:val="28FB2A87"/>
    <w:rsid w:val="2C4F36F5"/>
    <w:rsid w:val="2D5F22BD"/>
    <w:rsid w:val="2FF37D11"/>
    <w:rsid w:val="3013049D"/>
    <w:rsid w:val="30EE254F"/>
    <w:rsid w:val="332C3D99"/>
    <w:rsid w:val="334836EB"/>
    <w:rsid w:val="33484B1B"/>
    <w:rsid w:val="339259E4"/>
    <w:rsid w:val="365875C5"/>
    <w:rsid w:val="39356049"/>
    <w:rsid w:val="39D567ED"/>
    <w:rsid w:val="3B4E60E4"/>
    <w:rsid w:val="3BFE2074"/>
    <w:rsid w:val="3F8C7277"/>
    <w:rsid w:val="3FA0222F"/>
    <w:rsid w:val="3FDF106E"/>
    <w:rsid w:val="42C133BC"/>
    <w:rsid w:val="42D769B6"/>
    <w:rsid w:val="44F600D3"/>
    <w:rsid w:val="45617704"/>
    <w:rsid w:val="459B4F7E"/>
    <w:rsid w:val="48B048DB"/>
    <w:rsid w:val="4A4831FA"/>
    <w:rsid w:val="4B7C707F"/>
    <w:rsid w:val="4B8C0594"/>
    <w:rsid w:val="4BDFF161"/>
    <w:rsid w:val="4C0F7B1B"/>
    <w:rsid w:val="4C887636"/>
    <w:rsid w:val="4CFE380A"/>
    <w:rsid w:val="4D862B8C"/>
    <w:rsid w:val="4DFF35F5"/>
    <w:rsid w:val="4EBF1B1D"/>
    <w:rsid w:val="4EF47599"/>
    <w:rsid w:val="4FE3578A"/>
    <w:rsid w:val="5382777D"/>
    <w:rsid w:val="53CF9561"/>
    <w:rsid w:val="546121C6"/>
    <w:rsid w:val="54E94B5B"/>
    <w:rsid w:val="55661639"/>
    <w:rsid w:val="55761622"/>
    <w:rsid w:val="5BD857FA"/>
    <w:rsid w:val="5C080481"/>
    <w:rsid w:val="5D1B4C6E"/>
    <w:rsid w:val="5D6E580E"/>
    <w:rsid w:val="5DFE65DB"/>
    <w:rsid w:val="5E202145"/>
    <w:rsid w:val="5F621BCD"/>
    <w:rsid w:val="6031647B"/>
    <w:rsid w:val="60B9109D"/>
    <w:rsid w:val="62F74A7A"/>
    <w:rsid w:val="63BB5260"/>
    <w:rsid w:val="63D25BB7"/>
    <w:rsid w:val="64C23E7D"/>
    <w:rsid w:val="65EE9BF0"/>
    <w:rsid w:val="668E2223"/>
    <w:rsid w:val="67FFD309"/>
    <w:rsid w:val="683026D9"/>
    <w:rsid w:val="693F388B"/>
    <w:rsid w:val="69FFFC0A"/>
    <w:rsid w:val="6D6B2492"/>
    <w:rsid w:val="6DBA21A1"/>
    <w:rsid w:val="6F136B04"/>
    <w:rsid w:val="70F76AB0"/>
    <w:rsid w:val="7304780E"/>
    <w:rsid w:val="73731F46"/>
    <w:rsid w:val="75BB73CE"/>
    <w:rsid w:val="75ED0344"/>
    <w:rsid w:val="78AF3D07"/>
    <w:rsid w:val="7A6A345B"/>
    <w:rsid w:val="7AB14320"/>
    <w:rsid w:val="7AF5051C"/>
    <w:rsid w:val="7BBA680A"/>
    <w:rsid w:val="7BE826AE"/>
    <w:rsid w:val="7BF3368A"/>
    <w:rsid w:val="7CCF532E"/>
    <w:rsid w:val="7DF033B2"/>
    <w:rsid w:val="7E00338F"/>
    <w:rsid w:val="7FAF8CE9"/>
    <w:rsid w:val="7FBE4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semiHidden="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2">
    <w:name w:val="Normal"/>
    <w:qFormat/>
    <w:pPr>
      <w:widowControl w:val="0"/>
      <w:ind w:firstLineChars="200" w:firstLine="880"/>
      <w:jc w:val="both"/>
    </w:pPr>
    <w:rPr>
      <w:rFonts w:eastAsia="仿宋_GB2312"/>
      <w:kern w:val="2"/>
      <w:sz w:val="32"/>
      <w:szCs w:val="24"/>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paragraph" w:styleId="af6">
    <w:name w:val="annotation text"/>
    <w:basedOn w:val="af2"/>
    <w:semiHidden/>
    <w:unhideWhenUsed/>
    <w:qFormat/>
    <w:pPr>
      <w:jc w:val="left"/>
    </w:pPr>
  </w:style>
  <w:style w:type="paragraph" w:styleId="af7">
    <w:name w:val="Body Text"/>
    <w:basedOn w:val="af2"/>
    <w:unhideWhenUsed/>
    <w:qFormat/>
    <w:pPr>
      <w:spacing w:after="120"/>
    </w:pPr>
  </w:style>
  <w:style w:type="paragraph" w:styleId="af8">
    <w:name w:val="Balloon Text"/>
    <w:basedOn w:val="af2"/>
    <w:link w:val="Char"/>
    <w:semiHidden/>
    <w:unhideWhenUsed/>
    <w:qFormat/>
    <w:rPr>
      <w:sz w:val="18"/>
      <w:szCs w:val="18"/>
    </w:rPr>
  </w:style>
  <w:style w:type="paragraph" w:styleId="af9">
    <w:name w:val="footer"/>
    <w:basedOn w:val="af2"/>
    <w:link w:val="Char0"/>
    <w:uiPriority w:val="99"/>
    <w:qFormat/>
    <w:pPr>
      <w:tabs>
        <w:tab w:val="center" w:pos="4153"/>
        <w:tab w:val="right" w:pos="8306"/>
      </w:tabs>
      <w:snapToGrid w:val="0"/>
      <w:jc w:val="left"/>
    </w:pPr>
    <w:rPr>
      <w:sz w:val="18"/>
      <w:szCs w:val="18"/>
    </w:rPr>
  </w:style>
  <w:style w:type="paragraph" w:styleId="afa">
    <w:name w:val="header"/>
    <w:basedOn w:val="af2"/>
    <w:link w:val="Char1"/>
    <w:qFormat/>
    <w:pPr>
      <w:pBdr>
        <w:bottom w:val="single" w:sz="6" w:space="1" w:color="auto"/>
      </w:pBdr>
      <w:tabs>
        <w:tab w:val="center" w:pos="4153"/>
        <w:tab w:val="right" w:pos="8306"/>
      </w:tabs>
      <w:snapToGrid w:val="0"/>
      <w:jc w:val="center"/>
    </w:pPr>
    <w:rPr>
      <w:sz w:val="18"/>
      <w:szCs w:val="18"/>
    </w:rPr>
  </w:style>
  <w:style w:type="paragraph" w:styleId="afb">
    <w:name w:val="Normal (Web)"/>
    <w:basedOn w:val="af2"/>
    <w:uiPriority w:val="99"/>
    <w:qFormat/>
    <w:pPr>
      <w:spacing w:before="100" w:beforeAutospacing="1" w:after="100" w:afterAutospacing="1"/>
      <w:jc w:val="left"/>
    </w:pPr>
    <w:rPr>
      <w:kern w:val="0"/>
      <w:sz w:val="24"/>
    </w:rPr>
  </w:style>
  <w:style w:type="table" w:styleId="afc">
    <w:name w:val="Table Grid"/>
    <w:basedOn w:val="af4"/>
    <w:uiPriority w:val="39"/>
    <w:qFormat/>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Hyperlink"/>
    <w:basedOn w:val="af3"/>
    <w:uiPriority w:val="99"/>
    <w:unhideWhenUsed/>
    <w:qFormat/>
    <w:rPr>
      <w:color w:val="0000FF"/>
      <w:u w:val="single"/>
    </w:rPr>
  </w:style>
  <w:style w:type="paragraph" w:customStyle="1" w:styleId="afe">
    <w:name w:val="段"/>
    <w:link w:val="Char2"/>
    <w:qFormat/>
    <w:pPr>
      <w:tabs>
        <w:tab w:val="center" w:pos="4201"/>
        <w:tab w:val="right" w:leader="dot" w:pos="9298"/>
      </w:tabs>
      <w:autoSpaceDE w:val="0"/>
      <w:autoSpaceDN w:val="0"/>
      <w:ind w:firstLineChars="200" w:firstLine="420"/>
      <w:jc w:val="both"/>
    </w:pPr>
    <w:rPr>
      <w:rFonts w:ascii="宋体"/>
      <w:sz w:val="21"/>
    </w:rPr>
  </w:style>
  <w:style w:type="paragraph" w:customStyle="1" w:styleId="aff">
    <w:name w:val="正文表标题"/>
    <w:next w:val="afe"/>
    <w:qFormat/>
    <w:pPr>
      <w:spacing w:beforeLines="50" w:afterLines="50"/>
      <w:jc w:val="center"/>
    </w:pPr>
    <w:rPr>
      <w:rFonts w:ascii="黑体" w:eastAsia="黑体"/>
      <w:sz w:val="21"/>
    </w:rPr>
  </w:style>
  <w:style w:type="paragraph" w:customStyle="1" w:styleId="af">
    <w:name w:val="正文图标题"/>
    <w:next w:val="afe"/>
    <w:qFormat/>
    <w:pPr>
      <w:numPr>
        <w:numId w:val="1"/>
      </w:numPr>
      <w:tabs>
        <w:tab w:val="left" w:pos="360"/>
      </w:tabs>
      <w:spacing w:beforeLines="50" w:afterLines="50"/>
      <w:jc w:val="center"/>
    </w:pPr>
    <w:rPr>
      <w:rFonts w:ascii="黑体" w:eastAsia="黑体"/>
      <w:sz w:val="21"/>
    </w:rPr>
  </w:style>
  <w:style w:type="paragraph" w:customStyle="1" w:styleId="ac">
    <w:name w:val="其他发布日期"/>
    <w:basedOn w:val="af2"/>
    <w:qFormat/>
    <w:pPr>
      <w:framePr w:w="3997" w:h="471" w:hRule="exact" w:vSpace="181" w:wrap="around" w:vAnchor="page" w:hAnchor="page" w:x="1419" w:y="14097" w:anchorLock="1"/>
      <w:widowControl/>
      <w:numPr>
        <w:numId w:val="2"/>
      </w:numPr>
      <w:jc w:val="left"/>
    </w:pPr>
    <w:rPr>
      <w:rFonts w:eastAsia="黑体"/>
      <w:kern w:val="0"/>
      <w:sz w:val="28"/>
      <w:szCs w:val="20"/>
    </w:rPr>
  </w:style>
  <w:style w:type="paragraph" w:customStyle="1" w:styleId="aff0">
    <w:name w:val="一级条标题"/>
    <w:next w:val="afe"/>
    <w:qFormat/>
    <w:pPr>
      <w:spacing w:beforeLines="50" w:afterLines="50"/>
      <w:ind w:left="525"/>
      <w:outlineLvl w:val="2"/>
    </w:pPr>
    <w:rPr>
      <w:rFonts w:ascii="黑体" w:eastAsia="黑体"/>
      <w:sz w:val="21"/>
      <w:szCs w:val="21"/>
    </w:rPr>
  </w:style>
  <w:style w:type="paragraph" w:customStyle="1" w:styleId="a7">
    <w:name w:val="章标题"/>
    <w:next w:val="afe"/>
    <w:qFormat/>
    <w:pPr>
      <w:numPr>
        <w:numId w:val="3"/>
      </w:numPr>
      <w:spacing w:beforeLines="100" w:afterLines="100"/>
      <w:jc w:val="both"/>
      <w:outlineLvl w:val="1"/>
    </w:pPr>
    <w:rPr>
      <w:rFonts w:ascii="黑体" w:eastAsia="黑体"/>
      <w:sz w:val="21"/>
    </w:rPr>
  </w:style>
  <w:style w:type="paragraph" w:customStyle="1" w:styleId="aff1">
    <w:name w:val="二级条标题"/>
    <w:basedOn w:val="aff0"/>
    <w:next w:val="afe"/>
    <w:qFormat/>
    <w:pPr>
      <w:spacing w:before="50" w:after="50"/>
      <w:outlineLvl w:val="3"/>
    </w:pPr>
  </w:style>
  <w:style w:type="paragraph" w:customStyle="1" w:styleId="aff2">
    <w:name w:val="三级条标题"/>
    <w:basedOn w:val="aff1"/>
    <w:next w:val="afe"/>
    <w:qFormat/>
    <w:pPr>
      <w:outlineLvl w:val="4"/>
    </w:pPr>
  </w:style>
  <w:style w:type="paragraph" w:customStyle="1" w:styleId="aff3">
    <w:name w:val="四级条标题"/>
    <w:basedOn w:val="aff2"/>
    <w:next w:val="afe"/>
    <w:qFormat/>
    <w:pPr>
      <w:outlineLvl w:val="5"/>
    </w:pPr>
  </w:style>
  <w:style w:type="paragraph" w:customStyle="1" w:styleId="aff4">
    <w:name w:val="五级条标题"/>
    <w:basedOn w:val="aff3"/>
    <w:next w:val="afe"/>
    <w:qFormat/>
    <w:pPr>
      <w:outlineLvl w:val="6"/>
    </w:pPr>
  </w:style>
  <w:style w:type="paragraph" w:customStyle="1" w:styleId="a3">
    <w:name w:val="注："/>
    <w:next w:val="afe"/>
    <w:qFormat/>
    <w:pPr>
      <w:widowControl w:val="0"/>
      <w:numPr>
        <w:numId w:val="4"/>
      </w:numPr>
      <w:autoSpaceDE w:val="0"/>
      <w:autoSpaceDN w:val="0"/>
      <w:ind w:left="726" w:hanging="363"/>
      <w:jc w:val="both"/>
    </w:pPr>
    <w:rPr>
      <w:rFonts w:ascii="宋体"/>
      <w:sz w:val="18"/>
      <w:szCs w:val="18"/>
    </w:rPr>
  </w:style>
  <w:style w:type="paragraph" w:customStyle="1" w:styleId="a9">
    <w:name w:val="附录图标号"/>
    <w:basedOn w:val="af2"/>
    <w:qFormat/>
    <w:pPr>
      <w:keepNext/>
      <w:pageBreakBefore/>
      <w:widowControl/>
      <w:numPr>
        <w:numId w:val="5"/>
      </w:numPr>
      <w:spacing w:line="14" w:lineRule="exact"/>
      <w:ind w:left="0" w:firstLine="363"/>
      <w:jc w:val="center"/>
      <w:outlineLvl w:val="0"/>
    </w:pPr>
    <w:rPr>
      <w:color w:val="FFFFFF"/>
    </w:rPr>
  </w:style>
  <w:style w:type="paragraph" w:customStyle="1" w:styleId="aa">
    <w:name w:val="附录图标题"/>
    <w:basedOn w:val="af2"/>
    <w:next w:val="afe"/>
    <w:qFormat/>
    <w:pPr>
      <w:numPr>
        <w:ilvl w:val="1"/>
        <w:numId w:val="5"/>
      </w:numPr>
      <w:tabs>
        <w:tab w:val="left" w:pos="363"/>
      </w:tabs>
      <w:spacing w:beforeLines="50" w:afterLines="50"/>
      <w:ind w:left="0" w:firstLine="0"/>
      <w:jc w:val="center"/>
    </w:pPr>
    <w:rPr>
      <w:rFonts w:ascii="黑体" w:eastAsia="黑体"/>
      <w:szCs w:val="21"/>
    </w:rPr>
  </w:style>
  <w:style w:type="paragraph" w:customStyle="1" w:styleId="a6">
    <w:name w:val="注×：（正文）"/>
    <w:qFormat/>
    <w:pPr>
      <w:numPr>
        <w:numId w:val="6"/>
      </w:numPr>
      <w:jc w:val="both"/>
    </w:pPr>
    <w:rPr>
      <w:rFonts w:ascii="宋体"/>
      <w:sz w:val="18"/>
      <w:szCs w:val="18"/>
    </w:rPr>
  </w:style>
  <w:style w:type="paragraph" w:customStyle="1" w:styleId="a4">
    <w:name w:val="图表脚注说明"/>
    <w:basedOn w:val="af2"/>
    <w:qFormat/>
    <w:pPr>
      <w:numPr>
        <w:numId w:val="7"/>
      </w:numPr>
    </w:pPr>
    <w:rPr>
      <w:rFonts w:ascii="宋体"/>
      <w:sz w:val="18"/>
      <w:szCs w:val="18"/>
    </w:rPr>
  </w:style>
  <w:style w:type="character" w:customStyle="1" w:styleId="Char2">
    <w:name w:val="段 Char"/>
    <w:basedOn w:val="af3"/>
    <w:link w:val="afe"/>
    <w:qFormat/>
    <w:rPr>
      <w:rFonts w:ascii="宋体"/>
      <w:sz w:val="21"/>
      <w:lang w:val="en-US" w:eastAsia="zh-CN" w:bidi="ar-SA"/>
    </w:rPr>
  </w:style>
  <w:style w:type="character" w:customStyle="1" w:styleId="Char1">
    <w:name w:val="页眉 Char"/>
    <w:basedOn w:val="af3"/>
    <w:link w:val="afa"/>
    <w:qFormat/>
    <w:rPr>
      <w:kern w:val="2"/>
      <w:sz w:val="18"/>
      <w:szCs w:val="18"/>
    </w:rPr>
  </w:style>
  <w:style w:type="character" w:customStyle="1" w:styleId="Char0">
    <w:name w:val="页脚 Char"/>
    <w:basedOn w:val="af3"/>
    <w:link w:val="af9"/>
    <w:uiPriority w:val="99"/>
    <w:qFormat/>
    <w:rPr>
      <w:kern w:val="2"/>
      <w:sz w:val="18"/>
      <w:szCs w:val="18"/>
    </w:rPr>
  </w:style>
  <w:style w:type="paragraph" w:customStyle="1" w:styleId="ae">
    <w:name w:val="附录表标题"/>
    <w:basedOn w:val="af2"/>
    <w:next w:val="afe"/>
    <w:qFormat/>
    <w:pPr>
      <w:numPr>
        <w:ilvl w:val="1"/>
        <w:numId w:val="8"/>
      </w:numPr>
      <w:tabs>
        <w:tab w:val="left" w:pos="180"/>
      </w:tabs>
      <w:spacing w:beforeLines="50" w:afterLines="50"/>
      <w:ind w:left="0" w:firstLine="0"/>
      <w:jc w:val="center"/>
    </w:pPr>
    <w:rPr>
      <w:rFonts w:ascii="黑体" w:eastAsia="黑体"/>
      <w:szCs w:val="21"/>
    </w:rPr>
  </w:style>
  <w:style w:type="paragraph" w:styleId="aff5">
    <w:name w:val="List Paragraph"/>
    <w:basedOn w:val="af2"/>
    <w:uiPriority w:val="34"/>
    <w:unhideWhenUsed/>
    <w:qFormat/>
    <w:pPr>
      <w:ind w:firstLine="420"/>
    </w:pPr>
  </w:style>
  <w:style w:type="paragraph" w:customStyle="1" w:styleId="aff6">
    <w:name w:val="其他标准称谓"/>
    <w:qFormat/>
    <w:pPr>
      <w:spacing w:line="0" w:lineRule="atLeast"/>
      <w:jc w:val="distribute"/>
    </w:pPr>
    <w:rPr>
      <w:rFonts w:ascii="黑体" w:eastAsia="黑体" w:hAnsi="宋体"/>
      <w:sz w:val="52"/>
    </w:rPr>
  </w:style>
  <w:style w:type="paragraph" w:customStyle="1" w:styleId="1">
    <w:name w:val="封面标准号1"/>
    <w:qFormat/>
    <w:pPr>
      <w:widowControl w:val="0"/>
      <w:kinsoku w:val="0"/>
      <w:overflowPunct w:val="0"/>
      <w:autoSpaceDE w:val="0"/>
      <w:autoSpaceDN w:val="0"/>
      <w:spacing w:before="308"/>
      <w:jc w:val="right"/>
      <w:textAlignment w:val="center"/>
    </w:pPr>
    <w:rPr>
      <w:sz w:val="28"/>
    </w:rPr>
  </w:style>
  <w:style w:type="character" w:customStyle="1" w:styleId="aff7">
    <w:name w:val="发布"/>
    <w:qFormat/>
    <w:rPr>
      <w:rFonts w:ascii="黑体" w:eastAsia="黑体"/>
      <w:spacing w:val="22"/>
      <w:w w:val="100"/>
      <w:position w:val="3"/>
      <w:sz w:val="28"/>
    </w:rPr>
  </w:style>
  <w:style w:type="paragraph" w:customStyle="1" w:styleId="aff8">
    <w:name w:val="其他发布部门"/>
    <w:basedOn w:val="af2"/>
    <w:qFormat/>
    <w:pPr>
      <w:widowControl/>
      <w:spacing w:line="0" w:lineRule="atLeast"/>
      <w:jc w:val="center"/>
    </w:pPr>
    <w:rPr>
      <w:rFonts w:ascii="黑体" w:eastAsia="黑体"/>
      <w:spacing w:val="20"/>
      <w:w w:val="135"/>
      <w:kern w:val="0"/>
      <w:sz w:val="36"/>
      <w:szCs w:val="20"/>
    </w:rPr>
  </w:style>
  <w:style w:type="paragraph" w:customStyle="1" w:styleId="aff9">
    <w:name w:val="标准文件_段"/>
    <w:qFormat/>
    <w:pPr>
      <w:autoSpaceDE w:val="0"/>
      <w:autoSpaceDN w:val="0"/>
      <w:ind w:firstLineChars="200" w:firstLine="200"/>
      <w:jc w:val="both"/>
    </w:pPr>
    <w:rPr>
      <w:rFonts w:ascii="宋体"/>
      <w:sz w:val="21"/>
    </w:rPr>
  </w:style>
  <w:style w:type="character" w:customStyle="1" w:styleId="Char">
    <w:name w:val="批注框文本 Char"/>
    <w:basedOn w:val="af3"/>
    <w:link w:val="af8"/>
    <w:semiHidden/>
    <w:qFormat/>
    <w:rPr>
      <w:rFonts w:ascii="Times New Roman" w:hAnsi="Times New Roman"/>
      <w:kern w:val="2"/>
      <w:sz w:val="18"/>
      <w:szCs w:val="18"/>
    </w:rPr>
  </w:style>
  <w:style w:type="paragraph" w:customStyle="1" w:styleId="BodyText2">
    <w:name w:val="BodyText2"/>
    <w:qFormat/>
    <w:pPr>
      <w:widowControl w:val="0"/>
      <w:spacing w:after="120" w:line="480" w:lineRule="auto"/>
      <w:jc w:val="both"/>
      <w:textAlignment w:val="baseline"/>
    </w:pPr>
    <w:rPr>
      <w:kern w:val="2"/>
      <w:sz w:val="32"/>
      <w:szCs w:val="32"/>
    </w:rPr>
  </w:style>
  <w:style w:type="paragraph" w:customStyle="1" w:styleId="a8">
    <w:name w:val="一级无"/>
    <w:basedOn w:val="aff0"/>
    <w:qFormat/>
    <w:pPr>
      <w:numPr>
        <w:ilvl w:val="1"/>
        <w:numId w:val="3"/>
      </w:numPr>
      <w:spacing w:beforeLines="0" w:afterLines="0"/>
    </w:pPr>
    <w:rPr>
      <w:rFonts w:ascii="宋体" w:eastAsia="宋体"/>
    </w:rPr>
  </w:style>
  <w:style w:type="paragraph" w:customStyle="1" w:styleId="a2">
    <w:name w:val="标准文件_一级无标题"/>
    <w:basedOn w:val="af1"/>
    <w:qFormat/>
    <w:pPr>
      <w:numPr>
        <w:numId w:val="9"/>
      </w:numPr>
    </w:pPr>
    <w:rPr>
      <w:rFonts w:ascii="宋体" w:hint="eastAsia"/>
    </w:rPr>
  </w:style>
  <w:style w:type="paragraph" w:customStyle="1" w:styleId="af1">
    <w:name w:val="标准文件_一级条标题"/>
    <w:basedOn w:val="af0"/>
    <w:next w:val="aff9"/>
    <w:qFormat/>
    <w:pPr>
      <w:numPr>
        <w:ilvl w:val="2"/>
      </w:numPr>
      <w:spacing w:beforeLines="50" w:before="50" w:afterLines="50" w:after="50"/>
      <w:outlineLvl w:val="1"/>
    </w:pPr>
  </w:style>
  <w:style w:type="paragraph" w:customStyle="1" w:styleId="af0">
    <w:name w:val="标准文件_章标题"/>
    <w:next w:val="aff9"/>
    <w:qFormat/>
    <w:pPr>
      <w:numPr>
        <w:ilvl w:val="1"/>
        <w:numId w:val="10"/>
      </w:numPr>
      <w:spacing w:beforeLines="100" w:before="100" w:afterLines="100" w:after="100"/>
      <w:jc w:val="both"/>
      <w:outlineLvl w:val="0"/>
    </w:pPr>
    <w:rPr>
      <w:rFonts w:ascii="黑体" w:eastAsia="黑体"/>
      <w:sz w:val="21"/>
    </w:rPr>
  </w:style>
  <w:style w:type="paragraph" w:customStyle="1" w:styleId="ab">
    <w:name w:val="标准文件_二级无标题"/>
    <w:qFormat/>
    <w:pPr>
      <w:widowControl w:val="0"/>
      <w:numPr>
        <w:ilvl w:val="3"/>
        <w:numId w:val="11"/>
      </w:numPr>
      <w:jc w:val="both"/>
    </w:pPr>
    <w:rPr>
      <w:rFonts w:ascii="宋体" w:hint="eastAsia"/>
      <w:sz w:val="21"/>
    </w:rPr>
  </w:style>
  <w:style w:type="paragraph" w:customStyle="1" w:styleId="ad">
    <w:name w:val="标准文件_一级项"/>
    <w:basedOn w:val="af2"/>
    <w:qFormat/>
    <w:pPr>
      <w:widowControl/>
      <w:numPr>
        <w:numId w:val="12"/>
      </w:numPr>
      <w:jc w:val="left"/>
    </w:pPr>
    <w:rPr>
      <w:rFonts w:ascii="宋体" w:eastAsia="宋体" w:hint="eastAsia"/>
      <w:kern w:val="0"/>
      <w:sz w:val="21"/>
      <w:szCs w:val="20"/>
    </w:rPr>
  </w:style>
  <w:style w:type="character" w:customStyle="1" w:styleId="Char3">
    <w:name w:val="标准文件_段 Char"/>
    <w:basedOn w:val="af3"/>
    <w:qFormat/>
    <w:rPr>
      <w:rFonts w:ascii="宋体" w:eastAsia="宋体" w:hAnsi="宋体" w:cs="宋体" w:hint="eastAsia"/>
      <w:sz w:val="21"/>
    </w:rPr>
  </w:style>
  <w:style w:type="paragraph" w:customStyle="1" w:styleId="a0">
    <w:name w:val="标准文件_二级条标题"/>
    <w:basedOn w:val="af2"/>
    <w:qFormat/>
    <w:pPr>
      <w:numPr>
        <w:ilvl w:val="3"/>
        <w:numId w:val="13"/>
      </w:numPr>
      <w:spacing w:beforeLines="50" w:afterLines="50"/>
      <w:outlineLvl w:val="2"/>
    </w:pPr>
    <w:rPr>
      <w:rFonts w:ascii="黑体" w:eastAsia="黑体" w:hint="eastAsia"/>
      <w:kern w:val="0"/>
      <w:sz w:val="21"/>
      <w:szCs w:val="20"/>
    </w:rPr>
  </w:style>
  <w:style w:type="paragraph" w:customStyle="1" w:styleId="a5">
    <w:name w:val="标准文件_附录一级条标题"/>
    <w:basedOn w:val="af2"/>
    <w:next w:val="af2"/>
    <w:qFormat/>
    <w:pPr>
      <w:numPr>
        <w:ilvl w:val="1"/>
        <w:numId w:val="14"/>
      </w:numPr>
      <w:spacing w:beforeLines="50" w:afterLines="50"/>
      <w:outlineLvl w:val="2"/>
    </w:pPr>
    <w:rPr>
      <w:rFonts w:ascii="黑体" w:eastAsia="黑体" w:hint="eastAsia"/>
      <w:kern w:val="21"/>
      <w:sz w:val="21"/>
      <w:szCs w:val="20"/>
    </w:rPr>
  </w:style>
  <w:style w:type="paragraph" w:customStyle="1" w:styleId="a">
    <w:name w:val="标准文件_附录表标题"/>
    <w:basedOn w:val="af2"/>
    <w:qFormat/>
    <w:pPr>
      <w:widowControl/>
      <w:numPr>
        <w:ilvl w:val="1"/>
        <w:numId w:val="15"/>
      </w:numPr>
      <w:adjustRightInd w:val="0"/>
      <w:snapToGrid w:val="0"/>
      <w:spacing w:beforeLines="50" w:afterLines="50"/>
      <w:jc w:val="center"/>
    </w:pPr>
    <w:rPr>
      <w:rFonts w:ascii="黑体" w:eastAsia="黑体" w:hint="eastAsia"/>
      <w:kern w:val="21"/>
      <w:sz w:val="21"/>
      <w:szCs w:val="20"/>
    </w:rPr>
  </w:style>
  <w:style w:type="paragraph" w:customStyle="1" w:styleId="a1">
    <w:name w:val="标准文件_注："/>
    <w:basedOn w:val="af2"/>
    <w:qFormat/>
    <w:pPr>
      <w:numPr>
        <w:numId w:val="16"/>
      </w:numPr>
      <w:autoSpaceDE w:val="0"/>
      <w:autoSpaceDN w:val="0"/>
    </w:pPr>
    <w:rPr>
      <w:rFonts w:ascii="宋体" w:eastAsia="宋体" w:hint="eastAsia"/>
      <w:kern w:val="0"/>
      <w:sz w:val="18"/>
      <w:szCs w:val="18"/>
    </w:rPr>
  </w:style>
  <w:style w:type="character" w:customStyle="1" w:styleId="font61">
    <w:name w:val="font61"/>
    <w:basedOn w:val="af3"/>
    <w:qFormat/>
    <w:rPr>
      <w:rFonts w:ascii="Segoe UI" w:hAnsi="Segoe UI" w:cs="Segoe UI" w:hint="default"/>
      <w:color w:val="000000"/>
      <w:sz w:val="22"/>
      <w:szCs w:val="22"/>
      <w:u w:val="none"/>
    </w:rPr>
  </w:style>
  <w:style w:type="character" w:customStyle="1" w:styleId="font71">
    <w:name w:val="font71"/>
    <w:basedOn w:val="af3"/>
    <w:qFormat/>
    <w:rPr>
      <w:rFonts w:ascii="宋体" w:eastAsia="宋体" w:hAnsi="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semiHidden="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2">
    <w:name w:val="Normal"/>
    <w:qFormat/>
    <w:pPr>
      <w:widowControl w:val="0"/>
      <w:ind w:firstLineChars="200" w:firstLine="880"/>
      <w:jc w:val="both"/>
    </w:pPr>
    <w:rPr>
      <w:rFonts w:eastAsia="仿宋_GB2312"/>
      <w:kern w:val="2"/>
      <w:sz w:val="32"/>
      <w:szCs w:val="24"/>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paragraph" w:styleId="af6">
    <w:name w:val="annotation text"/>
    <w:basedOn w:val="af2"/>
    <w:semiHidden/>
    <w:unhideWhenUsed/>
    <w:qFormat/>
    <w:pPr>
      <w:jc w:val="left"/>
    </w:pPr>
  </w:style>
  <w:style w:type="paragraph" w:styleId="af7">
    <w:name w:val="Body Text"/>
    <w:basedOn w:val="af2"/>
    <w:unhideWhenUsed/>
    <w:qFormat/>
    <w:pPr>
      <w:spacing w:after="120"/>
    </w:pPr>
  </w:style>
  <w:style w:type="paragraph" w:styleId="af8">
    <w:name w:val="Balloon Text"/>
    <w:basedOn w:val="af2"/>
    <w:link w:val="Char"/>
    <w:semiHidden/>
    <w:unhideWhenUsed/>
    <w:qFormat/>
    <w:rPr>
      <w:sz w:val="18"/>
      <w:szCs w:val="18"/>
    </w:rPr>
  </w:style>
  <w:style w:type="paragraph" w:styleId="af9">
    <w:name w:val="footer"/>
    <w:basedOn w:val="af2"/>
    <w:link w:val="Char0"/>
    <w:uiPriority w:val="99"/>
    <w:qFormat/>
    <w:pPr>
      <w:tabs>
        <w:tab w:val="center" w:pos="4153"/>
        <w:tab w:val="right" w:pos="8306"/>
      </w:tabs>
      <w:snapToGrid w:val="0"/>
      <w:jc w:val="left"/>
    </w:pPr>
    <w:rPr>
      <w:sz w:val="18"/>
      <w:szCs w:val="18"/>
    </w:rPr>
  </w:style>
  <w:style w:type="paragraph" w:styleId="afa">
    <w:name w:val="header"/>
    <w:basedOn w:val="af2"/>
    <w:link w:val="Char1"/>
    <w:qFormat/>
    <w:pPr>
      <w:pBdr>
        <w:bottom w:val="single" w:sz="6" w:space="1" w:color="auto"/>
      </w:pBdr>
      <w:tabs>
        <w:tab w:val="center" w:pos="4153"/>
        <w:tab w:val="right" w:pos="8306"/>
      </w:tabs>
      <w:snapToGrid w:val="0"/>
      <w:jc w:val="center"/>
    </w:pPr>
    <w:rPr>
      <w:sz w:val="18"/>
      <w:szCs w:val="18"/>
    </w:rPr>
  </w:style>
  <w:style w:type="paragraph" w:styleId="afb">
    <w:name w:val="Normal (Web)"/>
    <w:basedOn w:val="af2"/>
    <w:uiPriority w:val="99"/>
    <w:qFormat/>
    <w:pPr>
      <w:spacing w:before="100" w:beforeAutospacing="1" w:after="100" w:afterAutospacing="1"/>
      <w:jc w:val="left"/>
    </w:pPr>
    <w:rPr>
      <w:kern w:val="0"/>
      <w:sz w:val="24"/>
    </w:rPr>
  </w:style>
  <w:style w:type="table" w:styleId="afc">
    <w:name w:val="Table Grid"/>
    <w:basedOn w:val="af4"/>
    <w:uiPriority w:val="39"/>
    <w:qFormat/>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Hyperlink"/>
    <w:basedOn w:val="af3"/>
    <w:uiPriority w:val="99"/>
    <w:unhideWhenUsed/>
    <w:qFormat/>
    <w:rPr>
      <w:color w:val="0000FF"/>
      <w:u w:val="single"/>
    </w:rPr>
  </w:style>
  <w:style w:type="paragraph" w:customStyle="1" w:styleId="afe">
    <w:name w:val="段"/>
    <w:link w:val="Char2"/>
    <w:qFormat/>
    <w:pPr>
      <w:tabs>
        <w:tab w:val="center" w:pos="4201"/>
        <w:tab w:val="right" w:leader="dot" w:pos="9298"/>
      </w:tabs>
      <w:autoSpaceDE w:val="0"/>
      <w:autoSpaceDN w:val="0"/>
      <w:ind w:firstLineChars="200" w:firstLine="420"/>
      <w:jc w:val="both"/>
    </w:pPr>
    <w:rPr>
      <w:rFonts w:ascii="宋体"/>
      <w:sz w:val="21"/>
    </w:rPr>
  </w:style>
  <w:style w:type="paragraph" w:customStyle="1" w:styleId="aff">
    <w:name w:val="正文表标题"/>
    <w:next w:val="afe"/>
    <w:qFormat/>
    <w:pPr>
      <w:spacing w:beforeLines="50" w:afterLines="50"/>
      <w:jc w:val="center"/>
    </w:pPr>
    <w:rPr>
      <w:rFonts w:ascii="黑体" w:eastAsia="黑体"/>
      <w:sz w:val="21"/>
    </w:rPr>
  </w:style>
  <w:style w:type="paragraph" w:customStyle="1" w:styleId="af">
    <w:name w:val="正文图标题"/>
    <w:next w:val="afe"/>
    <w:qFormat/>
    <w:pPr>
      <w:numPr>
        <w:numId w:val="1"/>
      </w:numPr>
      <w:tabs>
        <w:tab w:val="left" w:pos="360"/>
      </w:tabs>
      <w:spacing w:beforeLines="50" w:afterLines="50"/>
      <w:jc w:val="center"/>
    </w:pPr>
    <w:rPr>
      <w:rFonts w:ascii="黑体" w:eastAsia="黑体"/>
      <w:sz w:val="21"/>
    </w:rPr>
  </w:style>
  <w:style w:type="paragraph" w:customStyle="1" w:styleId="ac">
    <w:name w:val="其他发布日期"/>
    <w:basedOn w:val="af2"/>
    <w:qFormat/>
    <w:pPr>
      <w:framePr w:w="3997" w:h="471" w:hRule="exact" w:vSpace="181" w:wrap="around" w:vAnchor="page" w:hAnchor="page" w:x="1419" w:y="14097" w:anchorLock="1"/>
      <w:widowControl/>
      <w:numPr>
        <w:numId w:val="2"/>
      </w:numPr>
      <w:jc w:val="left"/>
    </w:pPr>
    <w:rPr>
      <w:rFonts w:eastAsia="黑体"/>
      <w:kern w:val="0"/>
      <w:sz w:val="28"/>
      <w:szCs w:val="20"/>
    </w:rPr>
  </w:style>
  <w:style w:type="paragraph" w:customStyle="1" w:styleId="aff0">
    <w:name w:val="一级条标题"/>
    <w:next w:val="afe"/>
    <w:qFormat/>
    <w:pPr>
      <w:spacing w:beforeLines="50" w:afterLines="50"/>
      <w:ind w:left="525"/>
      <w:outlineLvl w:val="2"/>
    </w:pPr>
    <w:rPr>
      <w:rFonts w:ascii="黑体" w:eastAsia="黑体"/>
      <w:sz w:val="21"/>
      <w:szCs w:val="21"/>
    </w:rPr>
  </w:style>
  <w:style w:type="paragraph" w:customStyle="1" w:styleId="a7">
    <w:name w:val="章标题"/>
    <w:next w:val="afe"/>
    <w:qFormat/>
    <w:pPr>
      <w:numPr>
        <w:numId w:val="3"/>
      </w:numPr>
      <w:spacing w:beforeLines="100" w:afterLines="100"/>
      <w:jc w:val="both"/>
      <w:outlineLvl w:val="1"/>
    </w:pPr>
    <w:rPr>
      <w:rFonts w:ascii="黑体" w:eastAsia="黑体"/>
      <w:sz w:val="21"/>
    </w:rPr>
  </w:style>
  <w:style w:type="paragraph" w:customStyle="1" w:styleId="aff1">
    <w:name w:val="二级条标题"/>
    <w:basedOn w:val="aff0"/>
    <w:next w:val="afe"/>
    <w:qFormat/>
    <w:pPr>
      <w:spacing w:before="50" w:after="50"/>
      <w:outlineLvl w:val="3"/>
    </w:pPr>
  </w:style>
  <w:style w:type="paragraph" w:customStyle="1" w:styleId="aff2">
    <w:name w:val="三级条标题"/>
    <w:basedOn w:val="aff1"/>
    <w:next w:val="afe"/>
    <w:qFormat/>
    <w:pPr>
      <w:outlineLvl w:val="4"/>
    </w:pPr>
  </w:style>
  <w:style w:type="paragraph" w:customStyle="1" w:styleId="aff3">
    <w:name w:val="四级条标题"/>
    <w:basedOn w:val="aff2"/>
    <w:next w:val="afe"/>
    <w:qFormat/>
    <w:pPr>
      <w:outlineLvl w:val="5"/>
    </w:pPr>
  </w:style>
  <w:style w:type="paragraph" w:customStyle="1" w:styleId="aff4">
    <w:name w:val="五级条标题"/>
    <w:basedOn w:val="aff3"/>
    <w:next w:val="afe"/>
    <w:qFormat/>
    <w:pPr>
      <w:outlineLvl w:val="6"/>
    </w:pPr>
  </w:style>
  <w:style w:type="paragraph" w:customStyle="1" w:styleId="a3">
    <w:name w:val="注："/>
    <w:next w:val="afe"/>
    <w:qFormat/>
    <w:pPr>
      <w:widowControl w:val="0"/>
      <w:numPr>
        <w:numId w:val="4"/>
      </w:numPr>
      <w:autoSpaceDE w:val="0"/>
      <w:autoSpaceDN w:val="0"/>
      <w:ind w:left="726" w:hanging="363"/>
      <w:jc w:val="both"/>
    </w:pPr>
    <w:rPr>
      <w:rFonts w:ascii="宋体"/>
      <w:sz w:val="18"/>
      <w:szCs w:val="18"/>
    </w:rPr>
  </w:style>
  <w:style w:type="paragraph" w:customStyle="1" w:styleId="a9">
    <w:name w:val="附录图标号"/>
    <w:basedOn w:val="af2"/>
    <w:qFormat/>
    <w:pPr>
      <w:keepNext/>
      <w:pageBreakBefore/>
      <w:widowControl/>
      <w:numPr>
        <w:numId w:val="5"/>
      </w:numPr>
      <w:spacing w:line="14" w:lineRule="exact"/>
      <w:ind w:left="0" w:firstLine="363"/>
      <w:jc w:val="center"/>
      <w:outlineLvl w:val="0"/>
    </w:pPr>
    <w:rPr>
      <w:color w:val="FFFFFF"/>
    </w:rPr>
  </w:style>
  <w:style w:type="paragraph" w:customStyle="1" w:styleId="aa">
    <w:name w:val="附录图标题"/>
    <w:basedOn w:val="af2"/>
    <w:next w:val="afe"/>
    <w:qFormat/>
    <w:pPr>
      <w:numPr>
        <w:ilvl w:val="1"/>
        <w:numId w:val="5"/>
      </w:numPr>
      <w:tabs>
        <w:tab w:val="left" w:pos="363"/>
      </w:tabs>
      <w:spacing w:beforeLines="50" w:afterLines="50"/>
      <w:ind w:left="0" w:firstLine="0"/>
      <w:jc w:val="center"/>
    </w:pPr>
    <w:rPr>
      <w:rFonts w:ascii="黑体" w:eastAsia="黑体"/>
      <w:szCs w:val="21"/>
    </w:rPr>
  </w:style>
  <w:style w:type="paragraph" w:customStyle="1" w:styleId="a6">
    <w:name w:val="注×：（正文）"/>
    <w:qFormat/>
    <w:pPr>
      <w:numPr>
        <w:numId w:val="6"/>
      </w:numPr>
      <w:jc w:val="both"/>
    </w:pPr>
    <w:rPr>
      <w:rFonts w:ascii="宋体"/>
      <w:sz w:val="18"/>
      <w:szCs w:val="18"/>
    </w:rPr>
  </w:style>
  <w:style w:type="paragraph" w:customStyle="1" w:styleId="a4">
    <w:name w:val="图表脚注说明"/>
    <w:basedOn w:val="af2"/>
    <w:qFormat/>
    <w:pPr>
      <w:numPr>
        <w:numId w:val="7"/>
      </w:numPr>
    </w:pPr>
    <w:rPr>
      <w:rFonts w:ascii="宋体"/>
      <w:sz w:val="18"/>
      <w:szCs w:val="18"/>
    </w:rPr>
  </w:style>
  <w:style w:type="character" w:customStyle="1" w:styleId="Char2">
    <w:name w:val="段 Char"/>
    <w:basedOn w:val="af3"/>
    <w:link w:val="afe"/>
    <w:qFormat/>
    <w:rPr>
      <w:rFonts w:ascii="宋体"/>
      <w:sz w:val="21"/>
      <w:lang w:val="en-US" w:eastAsia="zh-CN" w:bidi="ar-SA"/>
    </w:rPr>
  </w:style>
  <w:style w:type="character" w:customStyle="1" w:styleId="Char1">
    <w:name w:val="页眉 Char"/>
    <w:basedOn w:val="af3"/>
    <w:link w:val="afa"/>
    <w:qFormat/>
    <w:rPr>
      <w:kern w:val="2"/>
      <w:sz w:val="18"/>
      <w:szCs w:val="18"/>
    </w:rPr>
  </w:style>
  <w:style w:type="character" w:customStyle="1" w:styleId="Char0">
    <w:name w:val="页脚 Char"/>
    <w:basedOn w:val="af3"/>
    <w:link w:val="af9"/>
    <w:uiPriority w:val="99"/>
    <w:qFormat/>
    <w:rPr>
      <w:kern w:val="2"/>
      <w:sz w:val="18"/>
      <w:szCs w:val="18"/>
    </w:rPr>
  </w:style>
  <w:style w:type="paragraph" w:customStyle="1" w:styleId="ae">
    <w:name w:val="附录表标题"/>
    <w:basedOn w:val="af2"/>
    <w:next w:val="afe"/>
    <w:qFormat/>
    <w:pPr>
      <w:numPr>
        <w:ilvl w:val="1"/>
        <w:numId w:val="8"/>
      </w:numPr>
      <w:tabs>
        <w:tab w:val="left" w:pos="180"/>
      </w:tabs>
      <w:spacing w:beforeLines="50" w:afterLines="50"/>
      <w:ind w:left="0" w:firstLine="0"/>
      <w:jc w:val="center"/>
    </w:pPr>
    <w:rPr>
      <w:rFonts w:ascii="黑体" w:eastAsia="黑体"/>
      <w:szCs w:val="21"/>
    </w:rPr>
  </w:style>
  <w:style w:type="paragraph" w:styleId="aff5">
    <w:name w:val="List Paragraph"/>
    <w:basedOn w:val="af2"/>
    <w:uiPriority w:val="34"/>
    <w:unhideWhenUsed/>
    <w:qFormat/>
    <w:pPr>
      <w:ind w:firstLine="420"/>
    </w:pPr>
  </w:style>
  <w:style w:type="paragraph" w:customStyle="1" w:styleId="aff6">
    <w:name w:val="其他标准称谓"/>
    <w:qFormat/>
    <w:pPr>
      <w:spacing w:line="0" w:lineRule="atLeast"/>
      <w:jc w:val="distribute"/>
    </w:pPr>
    <w:rPr>
      <w:rFonts w:ascii="黑体" w:eastAsia="黑体" w:hAnsi="宋体"/>
      <w:sz w:val="52"/>
    </w:rPr>
  </w:style>
  <w:style w:type="paragraph" w:customStyle="1" w:styleId="1">
    <w:name w:val="封面标准号1"/>
    <w:qFormat/>
    <w:pPr>
      <w:widowControl w:val="0"/>
      <w:kinsoku w:val="0"/>
      <w:overflowPunct w:val="0"/>
      <w:autoSpaceDE w:val="0"/>
      <w:autoSpaceDN w:val="0"/>
      <w:spacing w:before="308"/>
      <w:jc w:val="right"/>
      <w:textAlignment w:val="center"/>
    </w:pPr>
    <w:rPr>
      <w:sz w:val="28"/>
    </w:rPr>
  </w:style>
  <w:style w:type="character" w:customStyle="1" w:styleId="aff7">
    <w:name w:val="发布"/>
    <w:qFormat/>
    <w:rPr>
      <w:rFonts w:ascii="黑体" w:eastAsia="黑体"/>
      <w:spacing w:val="22"/>
      <w:w w:val="100"/>
      <w:position w:val="3"/>
      <w:sz w:val="28"/>
    </w:rPr>
  </w:style>
  <w:style w:type="paragraph" w:customStyle="1" w:styleId="aff8">
    <w:name w:val="其他发布部门"/>
    <w:basedOn w:val="af2"/>
    <w:qFormat/>
    <w:pPr>
      <w:widowControl/>
      <w:spacing w:line="0" w:lineRule="atLeast"/>
      <w:jc w:val="center"/>
    </w:pPr>
    <w:rPr>
      <w:rFonts w:ascii="黑体" w:eastAsia="黑体"/>
      <w:spacing w:val="20"/>
      <w:w w:val="135"/>
      <w:kern w:val="0"/>
      <w:sz w:val="36"/>
      <w:szCs w:val="20"/>
    </w:rPr>
  </w:style>
  <w:style w:type="paragraph" w:customStyle="1" w:styleId="aff9">
    <w:name w:val="标准文件_段"/>
    <w:qFormat/>
    <w:pPr>
      <w:autoSpaceDE w:val="0"/>
      <w:autoSpaceDN w:val="0"/>
      <w:ind w:firstLineChars="200" w:firstLine="200"/>
      <w:jc w:val="both"/>
    </w:pPr>
    <w:rPr>
      <w:rFonts w:ascii="宋体"/>
      <w:sz w:val="21"/>
    </w:rPr>
  </w:style>
  <w:style w:type="character" w:customStyle="1" w:styleId="Char">
    <w:name w:val="批注框文本 Char"/>
    <w:basedOn w:val="af3"/>
    <w:link w:val="af8"/>
    <w:semiHidden/>
    <w:qFormat/>
    <w:rPr>
      <w:rFonts w:ascii="Times New Roman" w:hAnsi="Times New Roman"/>
      <w:kern w:val="2"/>
      <w:sz w:val="18"/>
      <w:szCs w:val="18"/>
    </w:rPr>
  </w:style>
  <w:style w:type="paragraph" w:customStyle="1" w:styleId="BodyText2">
    <w:name w:val="BodyText2"/>
    <w:qFormat/>
    <w:pPr>
      <w:widowControl w:val="0"/>
      <w:spacing w:after="120" w:line="480" w:lineRule="auto"/>
      <w:jc w:val="both"/>
      <w:textAlignment w:val="baseline"/>
    </w:pPr>
    <w:rPr>
      <w:kern w:val="2"/>
      <w:sz w:val="32"/>
      <w:szCs w:val="32"/>
    </w:rPr>
  </w:style>
  <w:style w:type="paragraph" w:customStyle="1" w:styleId="a8">
    <w:name w:val="一级无"/>
    <w:basedOn w:val="aff0"/>
    <w:qFormat/>
    <w:pPr>
      <w:numPr>
        <w:ilvl w:val="1"/>
        <w:numId w:val="3"/>
      </w:numPr>
      <w:spacing w:beforeLines="0" w:afterLines="0"/>
    </w:pPr>
    <w:rPr>
      <w:rFonts w:ascii="宋体" w:eastAsia="宋体"/>
    </w:rPr>
  </w:style>
  <w:style w:type="paragraph" w:customStyle="1" w:styleId="a2">
    <w:name w:val="标准文件_一级无标题"/>
    <w:basedOn w:val="af1"/>
    <w:qFormat/>
    <w:pPr>
      <w:numPr>
        <w:numId w:val="9"/>
      </w:numPr>
    </w:pPr>
    <w:rPr>
      <w:rFonts w:ascii="宋体" w:hint="eastAsia"/>
    </w:rPr>
  </w:style>
  <w:style w:type="paragraph" w:customStyle="1" w:styleId="af1">
    <w:name w:val="标准文件_一级条标题"/>
    <w:basedOn w:val="af0"/>
    <w:next w:val="aff9"/>
    <w:qFormat/>
    <w:pPr>
      <w:numPr>
        <w:ilvl w:val="2"/>
      </w:numPr>
      <w:spacing w:beforeLines="50" w:before="50" w:afterLines="50" w:after="50"/>
      <w:outlineLvl w:val="1"/>
    </w:pPr>
  </w:style>
  <w:style w:type="paragraph" w:customStyle="1" w:styleId="af0">
    <w:name w:val="标准文件_章标题"/>
    <w:next w:val="aff9"/>
    <w:qFormat/>
    <w:pPr>
      <w:numPr>
        <w:ilvl w:val="1"/>
        <w:numId w:val="10"/>
      </w:numPr>
      <w:spacing w:beforeLines="100" w:before="100" w:afterLines="100" w:after="100"/>
      <w:jc w:val="both"/>
      <w:outlineLvl w:val="0"/>
    </w:pPr>
    <w:rPr>
      <w:rFonts w:ascii="黑体" w:eastAsia="黑体"/>
      <w:sz w:val="21"/>
    </w:rPr>
  </w:style>
  <w:style w:type="paragraph" w:customStyle="1" w:styleId="ab">
    <w:name w:val="标准文件_二级无标题"/>
    <w:qFormat/>
    <w:pPr>
      <w:widowControl w:val="0"/>
      <w:numPr>
        <w:ilvl w:val="3"/>
        <w:numId w:val="11"/>
      </w:numPr>
      <w:jc w:val="both"/>
    </w:pPr>
    <w:rPr>
      <w:rFonts w:ascii="宋体" w:hint="eastAsia"/>
      <w:sz w:val="21"/>
    </w:rPr>
  </w:style>
  <w:style w:type="paragraph" w:customStyle="1" w:styleId="ad">
    <w:name w:val="标准文件_一级项"/>
    <w:basedOn w:val="af2"/>
    <w:qFormat/>
    <w:pPr>
      <w:widowControl/>
      <w:numPr>
        <w:numId w:val="12"/>
      </w:numPr>
      <w:jc w:val="left"/>
    </w:pPr>
    <w:rPr>
      <w:rFonts w:ascii="宋体" w:eastAsia="宋体" w:hint="eastAsia"/>
      <w:kern w:val="0"/>
      <w:sz w:val="21"/>
      <w:szCs w:val="20"/>
    </w:rPr>
  </w:style>
  <w:style w:type="character" w:customStyle="1" w:styleId="Char3">
    <w:name w:val="标准文件_段 Char"/>
    <w:basedOn w:val="af3"/>
    <w:qFormat/>
    <w:rPr>
      <w:rFonts w:ascii="宋体" w:eastAsia="宋体" w:hAnsi="宋体" w:cs="宋体" w:hint="eastAsia"/>
      <w:sz w:val="21"/>
    </w:rPr>
  </w:style>
  <w:style w:type="paragraph" w:customStyle="1" w:styleId="a0">
    <w:name w:val="标准文件_二级条标题"/>
    <w:basedOn w:val="af2"/>
    <w:qFormat/>
    <w:pPr>
      <w:numPr>
        <w:ilvl w:val="3"/>
        <w:numId w:val="13"/>
      </w:numPr>
      <w:spacing w:beforeLines="50" w:afterLines="50"/>
      <w:outlineLvl w:val="2"/>
    </w:pPr>
    <w:rPr>
      <w:rFonts w:ascii="黑体" w:eastAsia="黑体" w:hint="eastAsia"/>
      <w:kern w:val="0"/>
      <w:sz w:val="21"/>
      <w:szCs w:val="20"/>
    </w:rPr>
  </w:style>
  <w:style w:type="paragraph" w:customStyle="1" w:styleId="a5">
    <w:name w:val="标准文件_附录一级条标题"/>
    <w:basedOn w:val="af2"/>
    <w:next w:val="af2"/>
    <w:qFormat/>
    <w:pPr>
      <w:numPr>
        <w:ilvl w:val="1"/>
        <w:numId w:val="14"/>
      </w:numPr>
      <w:spacing w:beforeLines="50" w:afterLines="50"/>
      <w:outlineLvl w:val="2"/>
    </w:pPr>
    <w:rPr>
      <w:rFonts w:ascii="黑体" w:eastAsia="黑体" w:hint="eastAsia"/>
      <w:kern w:val="21"/>
      <w:sz w:val="21"/>
      <w:szCs w:val="20"/>
    </w:rPr>
  </w:style>
  <w:style w:type="paragraph" w:customStyle="1" w:styleId="a">
    <w:name w:val="标准文件_附录表标题"/>
    <w:basedOn w:val="af2"/>
    <w:qFormat/>
    <w:pPr>
      <w:widowControl/>
      <w:numPr>
        <w:ilvl w:val="1"/>
        <w:numId w:val="15"/>
      </w:numPr>
      <w:adjustRightInd w:val="0"/>
      <w:snapToGrid w:val="0"/>
      <w:spacing w:beforeLines="50" w:afterLines="50"/>
      <w:jc w:val="center"/>
    </w:pPr>
    <w:rPr>
      <w:rFonts w:ascii="黑体" w:eastAsia="黑体" w:hint="eastAsia"/>
      <w:kern w:val="21"/>
      <w:sz w:val="21"/>
      <w:szCs w:val="20"/>
    </w:rPr>
  </w:style>
  <w:style w:type="paragraph" w:customStyle="1" w:styleId="a1">
    <w:name w:val="标准文件_注："/>
    <w:basedOn w:val="af2"/>
    <w:qFormat/>
    <w:pPr>
      <w:numPr>
        <w:numId w:val="16"/>
      </w:numPr>
      <w:autoSpaceDE w:val="0"/>
      <w:autoSpaceDN w:val="0"/>
    </w:pPr>
    <w:rPr>
      <w:rFonts w:ascii="宋体" w:eastAsia="宋体" w:hint="eastAsia"/>
      <w:kern w:val="0"/>
      <w:sz w:val="18"/>
      <w:szCs w:val="18"/>
    </w:rPr>
  </w:style>
  <w:style w:type="character" w:customStyle="1" w:styleId="font61">
    <w:name w:val="font61"/>
    <w:basedOn w:val="af3"/>
    <w:qFormat/>
    <w:rPr>
      <w:rFonts w:ascii="Segoe UI" w:hAnsi="Segoe UI" w:cs="Segoe UI" w:hint="default"/>
      <w:color w:val="000000"/>
      <w:sz w:val="22"/>
      <w:szCs w:val="22"/>
      <w:u w:val="none"/>
    </w:rPr>
  </w:style>
  <w:style w:type="character" w:customStyle="1" w:styleId="font71">
    <w:name w:val="font71"/>
    <w:basedOn w:val="af3"/>
    <w:qFormat/>
    <w:rPr>
      <w:rFonts w:ascii="宋体" w:eastAsia="宋体" w:hAnsi="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B437F-E7A5-4E11-B49B-AE10D98B8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26</Pages>
  <Words>2202</Words>
  <Characters>12558</Characters>
  <Application>Microsoft Office Word</Application>
  <DocSecurity>0</DocSecurity>
  <Lines>104</Lines>
  <Paragraphs>29</Paragraphs>
  <ScaleCrop>false</ScaleCrop>
  <Company>WWW.YlmF.CoM</Company>
  <LinksUpToDate>false</LinksUpToDate>
  <CharactersWithSpaces>14731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广西地方标准《脱氢枞酸》（征求意见稿）</dc:title>
  <dc:creator>USER</dc:creator>
  <cp:lastModifiedBy>PC</cp:lastModifiedBy>
  <cp:revision>45</cp:revision>
  <cp:lastPrinted>2025-01-15T04:51:00Z</cp:lastPrinted>
  <dcterms:created xsi:type="dcterms:W3CDTF">2025-08-18T07:24:00Z</dcterms:created>
  <dcterms:modified xsi:type="dcterms:W3CDTF">2026-01-20T10:20:00Z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D9668FA6680043F39BD2D5F2DB93174B_13</vt:lpwstr>
  </property>
  <property fmtid="{D5CDD505-2E9C-101B-9397-08002B2CF9AE}" pid="4" name="KSOTemplateDocerSaveRecord">
    <vt:lpwstr>eyJoZGlkIjoiNjkyMTI5YmM0YzdhN2UwZWQ0YzkxMTQ1ZWZjNWYyZDYiLCJ1c2VySWQiOiIzMTg4MTI4NjAifQ==</vt:lpwstr>
  </property>
</Properties>
</file>