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342F44" w:rsidRPr="00342F44">
        <w:tc>
          <w:tcPr>
            <w:tcW w:w="509" w:type="dxa"/>
          </w:tcPr>
          <w:p w:rsidR="00B85679" w:rsidRPr="00342F44" w:rsidRDefault="00DD03F3">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sidRPr="00342F44">
              <w:rPr>
                <w:rFonts w:ascii="Times New Roman" w:eastAsia="黑体" w:hAnsi="Times New Roman"/>
                <w:sz w:val="21"/>
                <w:szCs w:val="21"/>
              </w:rPr>
              <w:t>ICS</w:t>
            </w:r>
            <w:r w:rsidRPr="00342F44">
              <w:rPr>
                <w:rFonts w:ascii="黑体" w:eastAsia="黑体" w:hAnsi="黑体"/>
                <w:sz w:val="21"/>
                <w:szCs w:val="21"/>
              </w:rPr>
              <w:t xml:space="preserve">  </w:t>
            </w:r>
          </w:p>
        </w:tc>
        <w:tc>
          <w:tcPr>
            <w:tcW w:w="8855" w:type="dxa"/>
          </w:tcPr>
          <w:p w:rsidR="00B85679" w:rsidRPr="00342F44" w:rsidRDefault="00DD03F3">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sidRPr="00342F44">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342F44">
              <w:rPr>
                <w:rFonts w:ascii="黑体" w:eastAsia="黑体" w:hAnsi="黑体"/>
                <w:sz w:val="21"/>
                <w:szCs w:val="21"/>
              </w:rPr>
              <w:instrText xml:space="preserve"> FORMTEXT </w:instrText>
            </w:r>
            <w:r w:rsidRPr="00342F44">
              <w:rPr>
                <w:rFonts w:ascii="黑体" w:eastAsia="黑体" w:hAnsi="黑体"/>
                <w:sz w:val="21"/>
                <w:szCs w:val="21"/>
              </w:rPr>
            </w:r>
            <w:r w:rsidRPr="00342F44">
              <w:rPr>
                <w:rFonts w:ascii="黑体" w:eastAsia="黑体" w:hAnsi="黑体"/>
                <w:sz w:val="21"/>
                <w:szCs w:val="21"/>
              </w:rPr>
              <w:fldChar w:fldCharType="separate"/>
            </w:r>
            <w:r w:rsidRPr="00342F44">
              <w:rPr>
                <w:rFonts w:ascii="黑体" w:eastAsia="黑体" w:hAnsi="黑体" w:hint="eastAsia"/>
                <w:sz w:val="21"/>
                <w:szCs w:val="21"/>
              </w:rPr>
              <w:t>65.020.30</w:t>
            </w:r>
            <w:r w:rsidRPr="00342F44">
              <w:rPr>
                <w:rFonts w:ascii="黑体" w:eastAsia="黑体" w:hAnsi="黑体"/>
                <w:sz w:val="21"/>
                <w:szCs w:val="21"/>
              </w:rPr>
              <w:fldChar w:fldCharType="end"/>
            </w:r>
            <w:bookmarkEnd w:id="0"/>
          </w:p>
        </w:tc>
      </w:tr>
      <w:tr w:rsidR="00342F44" w:rsidRPr="00342F44">
        <w:tc>
          <w:tcPr>
            <w:tcW w:w="509" w:type="dxa"/>
          </w:tcPr>
          <w:p w:rsidR="00B85679" w:rsidRPr="00342F44" w:rsidRDefault="00DD03F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342F44">
              <w:rPr>
                <w:rFonts w:ascii="Times New Roman" w:eastAsia="黑体" w:hAnsi="Times New Roman"/>
                <w:sz w:val="21"/>
                <w:szCs w:val="21"/>
              </w:rPr>
              <w:t xml:space="preserve">CCS </w:t>
            </w:r>
            <w:r w:rsidRPr="00342F44">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342F44" w:rsidRPr="00342F44">
              <w:trPr>
                <w:trHeight w:hRule="exact" w:val="1021"/>
              </w:trPr>
              <w:tc>
                <w:tcPr>
                  <w:tcW w:w="9242" w:type="dxa"/>
                  <w:vAlign w:val="center"/>
                </w:tcPr>
                <w:p w:rsidR="00B85679" w:rsidRPr="00342F44" w:rsidRDefault="00DD03F3" w:rsidP="00561E5D">
                  <w:pPr>
                    <w:pStyle w:val="affff8"/>
                    <w:framePr w:w="0" w:hRule="auto" w:wrap="auto" w:hAnchor="text" w:xAlign="left" w:yAlign="inline" w:anchorLock="0"/>
                    <w:ind w:left="420" w:right="624"/>
                    <w:rPr>
                      <w:rFonts w:ascii="宋体" w:hAnsi="宋体"/>
                      <w:sz w:val="28"/>
                      <w:szCs w:val="28"/>
                    </w:rPr>
                  </w:pPr>
                  <w:r w:rsidRPr="00342F44">
                    <w:rPr>
                      <w:noProof/>
                    </w:rPr>
                    <w:drawing>
                      <wp:inline distT="0" distB="0" distL="0" distR="0" wp14:anchorId="7FEDCF1D" wp14:editId="612F79E7">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sidRPr="00342F44">
                    <w:rPr>
                      <w:noProof/>
                    </w:rPr>
                    <w:drawing>
                      <wp:inline distT="0" distB="0" distL="0" distR="0" wp14:anchorId="7564822F" wp14:editId="2BE33B2A">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sidRPr="00342F44">
                    <w:fldChar w:fldCharType="begin">
                      <w:ffData>
                        <w:name w:val="c1"/>
                        <w:enabled/>
                        <w:calcOnExit w:val="0"/>
                        <w:textInput>
                          <w:maxLength w:val="7"/>
                        </w:textInput>
                      </w:ffData>
                    </w:fldChar>
                  </w:r>
                  <w:bookmarkStart w:id="1" w:name="c1"/>
                  <w:r w:rsidRPr="00342F44">
                    <w:instrText xml:space="preserve"> FORMTEXT </w:instrText>
                  </w:r>
                  <w:r w:rsidRPr="00342F44">
                    <w:fldChar w:fldCharType="separate"/>
                  </w:r>
                  <w:r w:rsidRPr="00342F44">
                    <w:rPr>
                      <w:rFonts w:hint="eastAsia"/>
                    </w:rPr>
                    <w:t>GXAS</w:t>
                  </w:r>
                  <w:r w:rsidRPr="00342F44">
                    <w:fldChar w:fldCharType="end"/>
                  </w:r>
                  <w:bookmarkEnd w:id="1"/>
                </w:p>
              </w:tc>
            </w:tr>
          </w:tbl>
          <w:p w:rsidR="00B85679" w:rsidRPr="00342F44" w:rsidRDefault="00DD03F3">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342F44">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342F44">
              <w:rPr>
                <w:rFonts w:ascii="黑体" w:eastAsia="黑体" w:hAnsi="黑体"/>
                <w:sz w:val="21"/>
                <w:szCs w:val="21"/>
              </w:rPr>
              <w:instrText xml:space="preserve"> FORMTEXT </w:instrText>
            </w:r>
            <w:r w:rsidRPr="00342F44">
              <w:rPr>
                <w:rFonts w:ascii="黑体" w:eastAsia="黑体" w:hAnsi="黑体"/>
                <w:sz w:val="21"/>
                <w:szCs w:val="21"/>
              </w:rPr>
            </w:r>
            <w:r w:rsidRPr="00342F44">
              <w:rPr>
                <w:rFonts w:ascii="黑体" w:eastAsia="黑体" w:hAnsi="黑体"/>
                <w:sz w:val="21"/>
                <w:szCs w:val="21"/>
              </w:rPr>
              <w:fldChar w:fldCharType="separate"/>
            </w:r>
            <w:r w:rsidRPr="00342F44">
              <w:rPr>
                <w:rFonts w:ascii="黑体" w:eastAsia="黑体" w:hAnsi="黑体" w:hint="eastAsia"/>
                <w:sz w:val="21"/>
                <w:szCs w:val="21"/>
              </w:rPr>
              <w:t>B 43</w:t>
            </w:r>
            <w:r w:rsidRPr="00342F44">
              <w:rPr>
                <w:rFonts w:ascii="黑体" w:eastAsia="黑体" w:hAnsi="黑体"/>
                <w:sz w:val="21"/>
                <w:szCs w:val="21"/>
              </w:rPr>
              <w:fldChar w:fldCharType="end"/>
            </w:r>
            <w:bookmarkEnd w:id="2"/>
          </w:p>
        </w:tc>
      </w:tr>
    </w:tbl>
    <w:p w:rsidR="00B85679" w:rsidRPr="00342F44" w:rsidRDefault="00DD03F3">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sidRPr="00342F44">
        <w:rPr>
          <w:rFonts w:ascii="黑体" w:eastAsia="黑体" w:hint="eastAsia"/>
          <w:b w:val="0"/>
          <w:w w:val="100"/>
          <w:sz w:val="48"/>
        </w:rPr>
        <w:t>团体</w:t>
      </w:r>
      <w:r w:rsidRPr="00342F44">
        <w:rPr>
          <w:rFonts w:ascii="黑体" w:eastAsia="黑体" w:hAnsi="黑体" w:hint="eastAsia"/>
          <w:b w:val="0"/>
          <w:bCs w:val="0"/>
          <w:w w:val="100"/>
          <w:sz w:val="48"/>
          <w:szCs w:val="48"/>
        </w:rPr>
        <w:t>标准</w:t>
      </w:r>
    </w:p>
    <w:bookmarkEnd w:id="3"/>
    <w:p w:rsidR="00B85679" w:rsidRPr="00342F44" w:rsidRDefault="00DD03F3">
      <w:pPr>
        <w:pStyle w:val="afffffffffb"/>
        <w:framePr w:wrap="auto"/>
      </w:pPr>
      <w:r w:rsidRPr="00342F44">
        <w:t>T/</w:t>
      </w:r>
      <w:r w:rsidRPr="00342F44">
        <w:fldChar w:fldCharType="begin">
          <w:ffData>
            <w:name w:val="文字1"/>
            <w:enabled/>
            <w:calcOnExit w:val="0"/>
            <w:textInput>
              <w:default w:val="XXX"/>
            </w:textInput>
          </w:ffData>
        </w:fldChar>
      </w:r>
      <w:bookmarkStart w:id="4" w:name="文字1"/>
      <w:r w:rsidRPr="00342F44">
        <w:instrText xml:space="preserve"> FORMTEXT </w:instrText>
      </w:r>
      <w:r w:rsidRPr="00342F44">
        <w:fldChar w:fldCharType="separate"/>
      </w:r>
      <w:r w:rsidRPr="00342F44">
        <w:rPr>
          <w:rFonts w:hint="eastAsia"/>
        </w:rPr>
        <w:t>GXAS</w:t>
      </w:r>
      <w:r w:rsidRPr="00342F44">
        <w:fldChar w:fldCharType="end"/>
      </w:r>
      <w:bookmarkEnd w:id="4"/>
      <w:r w:rsidRPr="00342F44">
        <w:t xml:space="preserve"> </w:t>
      </w:r>
      <w:r w:rsidRPr="00342F44">
        <w:fldChar w:fldCharType="begin">
          <w:ffData>
            <w:name w:val="NSTD_CODE_F"/>
            <w:enabled/>
            <w:calcOnExit w:val="0"/>
            <w:textInput>
              <w:default w:val="XXXX"/>
            </w:textInput>
          </w:ffData>
        </w:fldChar>
      </w:r>
      <w:bookmarkStart w:id="5" w:name="NSTD_CODE_F"/>
      <w:r w:rsidRPr="00342F44">
        <w:instrText xml:space="preserve"> FORMTEXT </w:instrText>
      </w:r>
      <w:r w:rsidRPr="00342F44">
        <w:fldChar w:fldCharType="separate"/>
      </w:r>
      <w:r w:rsidRPr="00342F44">
        <w:t>XXXX</w:t>
      </w:r>
      <w:r w:rsidRPr="00342F44">
        <w:fldChar w:fldCharType="end"/>
      </w:r>
      <w:bookmarkEnd w:id="5"/>
      <w:r w:rsidRPr="00342F44">
        <w:rPr>
          <w:rFonts w:hAnsi="黑体"/>
        </w:rPr>
        <w:t>—</w:t>
      </w:r>
      <w:r w:rsidRPr="00342F44">
        <w:fldChar w:fldCharType="begin">
          <w:ffData>
            <w:name w:val="NSTD_CODE_B"/>
            <w:enabled/>
            <w:calcOnExit w:val="0"/>
            <w:textInput>
              <w:default w:val="XXXX"/>
            </w:textInput>
          </w:ffData>
        </w:fldChar>
      </w:r>
      <w:bookmarkStart w:id="6" w:name="NSTD_CODE_B"/>
      <w:r w:rsidRPr="00342F44">
        <w:instrText xml:space="preserve"> FORMTEXT </w:instrText>
      </w:r>
      <w:r w:rsidRPr="00342F44">
        <w:fldChar w:fldCharType="separate"/>
      </w:r>
      <w:r w:rsidRPr="00342F44">
        <w:t>XXXX</w:t>
      </w:r>
      <w:r w:rsidRPr="00342F44">
        <w:fldChar w:fldCharType="end"/>
      </w:r>
      <w:bookmarkEnd w:id="6"/>
    </w:p>
    <w:p w:rsidR="00B85679" w:rsidRPr="00342F44" w:rsidRDefault="00DD03F3">
      <w:pPr>
        <w:pStyle w:val="afffffffffc"/>
        <w:framePr w:wrap="auto"/>
        <w:rPr>
          <w:rFonts w:hAnsi="黑体"/>
        </w:rPr>
      </w:pPr>
      <w:r w:rsidRPr="00342F44">
        <w:rPr>
          <w:rFonts w:hAnsi="黑体"/>
        </w:rPr>
        <w:fldChar w:fldCharType="begin">
          <w:ffData>
            <w:name w:val="OSTD_CODE"/>
            <w:enabled/>
            <w:calcOnExit w:val="0"/>
            <w:textInput/>
          </w:ffData>
        </w:fldChar>
      </w:r>
      <w:bookmarkStart w:id="7" w:name="OSTD_CODE"/>
      <w:r w:rsidRPr="00342F44">
        <w:rPr>
          <w:rFonts w:hAnsi="黑体"/>
        </w:rPr>
        <w:instrText xml:space="preserve"> FORMTEXT </w:instrText>
      </w:r>
      <w:r w:rsidRPr="00342F44">
        <w:rPr>
          <w:rFonts w:hAnsi="黑体"/>
        </w:rPr>
      </w:r>
      <w:r w:rsidRPr="00342F44">
        <w:rPr>
          <w:rFonts w:hAnsi="黑体"/>
        </w:rPr>
        <w:fldChar w:fldCharType="separate"/>
      </w:r>
      <w:r w:rsidRPr="00342F44">
        <w:rPr>
          <w:rFonts w:hAnsi="黑体"/>
        </w:rPr>
        <w:t>     </w:t>
      </w:r>
      <w:r w:rsidRPr="00342F44">
        <w:rPr>
          <w:rFonts w:hAnsi="黑体"/>
        </w:rPr>
        <w:fldChar w:fldCharType="end"/>
      </w:r>
      <w:bookmarkEnd w:id="7"/>
    </w:p>
    <w:p w:rsidR="00B85679" w:rsidRPr="00342F44" w:rsidRDefault="00DD03F3">
      <w:pPr>
        <w:spacing w:line="240" w:lineRule="auto"/>
        <w:rPr>
          <w:rFonts w:ascii="黑体" w:eastAsia="黑体" w:hAnsi="黑体"/>
          <w:kern w:val="0"/>
          <w:sz w:val="10"/>
          <w:szCs w:val="10"/>
        </w:rPr>
      </w:pPr>
      <w:r w:rsidRPr="00342F44">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76177EC" wp14:editId="0142856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B85679" w:rsidRPr="00342F44" w:rsidRDefault="00B85679">
      <w:pPr>
        <w:pStyle w:val="affff9"/>
        <w:framePr w:w="9639" w:h="6976" w:hRule="exact" w:hSpace="0" w:vSpace="0" w:wrap="around" w:hAnchor="page" w:y="6408"/>
        <w:jc w:val="center"/>
        <w:rPr>
          <w:rFonts w:ascii="黑体" w:eastAsia="黑体" w:hAnsi="黑体"/>
          <w:b w:val="0"/>
          <w:bCs w:val="0"/>
          <w:w w:val="100"/>
        </w:rPr>
      </w:pPr>
    </w:p>
    <w:p w:rsidR="00B85679" w:rsidRPr="00342F44" w:rsidRDefault="00DD03F3">
      <w:pPr>
        <w:pStyle w:val="afffffffffd"/>
        <w:framePr w:h="6974" w:hRule="exact" w:wrap="around" w:x="1419" w:anchorLock="1"/>
      </w:pPr>
      <w:r w:rsidRPr="00342F44">
        <w:fldChar w:fldCharType="begin">
          <w:ffData>
            <w:name w:val="CSTD_NAME"/>
            <w:enabled/>
            <w:calcOnExit w:val="0"/>
            <w:textInput>
              <w:default w:val="点击此处添加标准名称"/>
            </w:textInput>
          </w:ffData>
        </w:fldChar>
      </w:r>
      <w:bookmarkStart w:id="8" w:name="CSTD_NAME"/>
      <w:r w:rsidRPr="00342F44">
        <w:instrText xml:space="preserve"> FORMTEXT </w:instrText>
      </w:r>
      <w:r w:rsidRPr="00342F44">
        <w:fldChar w:fldCharType="separate"/>
      </w:r>
      <w:r w:rsidRPr="00342F44">
        <w:t>环江</w:t>
      </w:r>
      <w:r w:rsidR="00416D4C" w:rsidRPr="00416D4C">
        <w:rPr>
          <w:rFonts w:hint="eastAsia"/>
        </w:rPr>
        <w:t>香牛</w:t>
      </w:r>
      <w:r w:rsidRPr="00342F44">
        <w:t>养殖技术规程</w:t>
      </w:r>
      <w:r w:rsidRPr="00342F44">
        <w:fldChar w:fldCharType="end"/>
      </w:r>
      <w:bookmarkEnd w:id="8"/>
    </w:p>
    <w:p w:rsidR="00B85679" w:rsidRPr="00342F44" w:rsidRDefault="00B85679">
      <w:pPr>
        <w:framePr w:w="9639" w:h="6974" w:hRule="exact" w:wrap="around" w:vAnchor="page" w:hAnchor="page" w:x="1419" w:y="6408" w:anchorLock="1"/>
        <w:ind w:left="-1418"/>
      </w:pPr>
    </w:p>
    <w:p w:rsidR="00B85679" w:rsidRPr="00342F44" w:rsidRDefault="00DD03F3">
      <w:pPr>
        <w:pStyle w:val="afffffff1"/>
        <w:framePr w:w="9639" w:h="6974" w:hRule="exact" w:wrap="around" w:vAnchor="page" w:hAnchor="page" w:x="1419" w:y="6408" w:anchorLock="1"/>
        <w:textAlignment w:val="bottom"/>
        <w:rPr>
          <w:rFonts w:ascii="黑体" w:eastAsia="黑体" w:hAnsi="黑体"/>
          <w:szCs w:val="28"/>
        </w:rPr>
      </w:pPr>
      <w:r w:rsidRPr="00342F44">
        <w:rPr>
          <w:rFonts w:ascii="黑体" w:eastAsia="黑体" w:hAnsi="黑体"/>
          <w:szCs w:val="28"/>
        </w:rPr>
        <w:fldChar w:fldCharType="begin">
          <w:ffData>
            <w:name w:val="ESTD_NAME"/>
            <w:enabled/>
            <w:calcOnExit w:val="0"/>
            <w:textInput>
              <w:default w:val="点击此处添加标准名称的英文译名"/>
            </w:textInput>
          </w:ffData>
        </w:fldChar>
      </w:r>
      <w:bookmarkStart w:id="9" w:name="ESTD_NAME"/>
      <w:r w:rsidRPr="00342F44">
        <w:rPr>
          <w:rFonts w:ascii="黑体" w:eastAsia="黑体" w:hAnsi="黑体"/>
          <w:szCs w:val="28"/>
        </w:rPr>
        <w:instrText xml:space="preserve"> FORMTEXT </w:instrText>
      </w:r>
      <w:r w:rsidRPr="00342F44">
        <w:rPr>
          <w:rFonts w:ascii="黑体" w:eastAsia="黑体" w:hAnsi="黑体"/>
          <w:szCs w:val="28"/>
        </w:rPr>
      </w:r>
      <w:r w:rsidRPr="00342F44">
        <w:rPr>
          <w:rFonts w:ascii="黑体" w:eastAsia="黑体" w:hAnsi="黑体"/>
          <w:szCs w:val="28"/>
        </w:rPr>
        <w:fldChar w:fldCharType="separate"/>
      </w:r>
      <w:r w:rsidRPr="00342F44">
        <w:rPr>
          <w:rFonts w:ascii="黑体" w:eastAsia="黑体" w:hAnsi="黑体"/>
          <w:szCs w:val="28"/>
        </w:rPr>
        <w:t xml:space="preserve">Technical code of practice for breeding of Huanjiang </w:t>
      </w:r>
      <w:r w:rsidR="000F5615">
        <w:rPr>
          <w:rFonts w:ascii="黑体" w:eastAsia="黑体" w:hAnsi="黑体" w:hint="eastAsia"/>
          <w:szCs w:val="28"/>
        </w:rPr>
        <w:t>xiang</w:t>
      </w:r>
      <w:r w:rsidRPr="00342F44">
        <w:rPr>
          <w:rFonts w:ascii="黑体" w:eastAsia="黑体" w:hAnsi="黑体"/>
          <w:szCs w:val="28"/>
        </w:rPr>
        <w:t xml:space="preserve"> cattle</w:t>
      </w:r>
      <w:r w:rsidRPr="00342F44">
        <w:rPr>
          <w:rFonts w:ascii="黑体" w:eastAsia="黑体" w:hAnsi="黑体"/>
          <w:szCs w:val="28"/>
        </w:rPr>
        <w:fldChar w:fldCharType="end"/>
      </w:r>
      <w:bookmarkEnd w:id="9"/>
    </w:p>
    <w:p w:rsidR="00B85679" w:rsidRPr="00342F44" w:rsidRDefault="00B85679">
      <w:pPr>
        <w:framePr w:w="9639" w:h="6974" w:hRule="exact" w:wrap="around" w:vAnchor="page" w:hAnchor="page" w:x="1419" w:y="6408" w:anchorLock="1"/>
        <w:spacing w:line="760" w:lineRule="exact"/>
        <w:ind w:left="-1418"/>
      </w:pPr>
    </w:p>
    <w:p w:rsidR="00B85679" w:rsidRPr="00342F44" w:rsidRDefault="00B85679">
      <w:pPr>
        <w:pStyle w:val="afffffff1"/>
        <w:framePr w:w="9639" w:h="6974" w:hRule="exact" w:wrap="around" w:vAnchor="page" w:hAnchor="page" w:x="1419" w:y="6408" w:anchorLock="1"/>
        <w:textAlignment w:val="bottom"/>
        <w:rPr>
          <w:rFonts w:eastAsia="黑体"/>
          <w:szCs w:val="28"/>
        </w:rPr>
      </w:pPr>
    </w:p>
    <w:p w:rsidR="00B85679" w:rsidRPr="00342F44" w:rsidRDefault="00DD03F3">
      <w:pPr>
        <w:pStyle w:val="afffffff1"/>
        <w:framePr w:w="9639" w:h="6974" w:hRule="exact" w:wrap="around" w:vAnchor="page" w:hAnchor="page" w:x="1419" w:y="6408" w:anchorLock="1"/>
        <w:spacing w:before="440" w:after="160"/>
        <w:textAlignment w:val="bottom"/>
        <w:rPr>
          <w:sz w:val="24"/>
          <w:szCs w:val="28"/>
        </w:rPr>
      </w:pPr>
      <w:r w:rsidRPr="00342F44">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sidRPr="00342F44">
        <w:rPr>
          <w:sz w:val="24"/>
          <w:szCs w:val="28"/>
        </w:rPr>
        <w:instrText xml:space="preserve"> FORMDROPDOWN </w:instrText>
      </w:r>
      <w:r w:rsidRPr="00342F44">
        <w:rPr>
          <w:sz w:val="24"/>
          <w:szCs w:val="28"/>
        </w:rPr>
      </w:r>
      <w:r w:rsidRPr="00342F44">
        <w:rPr>
          <w:sz w:val="24"/>
          <w:szCs w:val="28"/>
        </w:rPr>
        <w:fldChar w:fldCharType="end"/>
      </w:r>
      <w:bookmarkEnd w:id="10"/>
    </w:p>
    <w:p w:rsidR="00B85679" w:rsidRPr="00342F44" w:rsidRDefault="00DD03F3">
      <w:pPr>
        <w:pStyle w:val="afffffff1"/>
        <w:framePr w:w="9639" w:h="6974" w:hRule="exact" w:wrap="around" w:vAnchor="page" w:hAnchor="page" w:x="1419" w:y="6408" w:anchorLock="1"/>
        <w:spacing w:before="180" w:line="240" w:lineRule="atLeast"/>
        <w:textAlignment w:val="bottom"/>
        <w:rPr>
          <w:sz w:val="21"/>
          <w:szCs w:val="28"/>
        </w:rPr>
      </w:pPr>
      <w:r w:rsidRPr="00342F44">
        <w:rPr>
          <w:sz w:val="21"/>
          <w:szCs w:val="28"/>
        </w:rPr>
        <w:fldChar w:fldCharType="begin">
          <w:ffData>
            <w:name w:val="CMPLSH_DATE"/>
            <w:enabled/>
            <w:calcOnExit w:val="0"/>
            <w:textInput/>
          </w:ffData>
        </w:fldChar>
      </w:r>
      <w:bookmarkStart w:id="11" w:name="CMPLSH_DATE"/>
      <w:r w:rsidRPr="00342F44">
        <w:rPr>
          <w:sz w:val="21"/>
          <w:szCs w:val="28"/>
        </w:rPr>
        <w:instrText xml:space="preserve"> FORMTEXT </w:instrText>
      </w:r>
      <w:r w:rsidRPr="00342F44">
        <w:rPr>
          <w:sz w:val="21"/>
          <w:szCs w:val="28"/>
        </w:rPr>
      </w:r>
      <w:r w:rsidRPr="00342F44">
        <w:rPr>
          <w:sz w:val="21"/>
          <w:szCs w:val="28"/>
        </w:rPr>
        <w:fldChar w:fldCharType="separate"/>
      </w:r>
      <w:r w:rsidRPr="00342F44">
        <w:rPr>
          <w:sz w:val="21"/>
          <w:szCs w:val="28"/>
        </w:rPr>
        <w:t>     </w:t>
      </w:r>
      <w:r w:rsidRPr="00342F44">
        <w:rPr>
          <w:sz w:val="21"/>
          <w:szCs w:val="28"/>
        </w:rPr>
        <w:fldChar w:fldCharType="end"/>
      </w:r>
      <w:bookmarkEnd w:id="11"/>
    </w:p>
    <w:p w:rsidR="00B85679" w:rsidRPr="00342F44" w:rsidRDefault="00DD03F3">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sidRPr="00342F44">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342F44">
        <w:rPr>
          <w:b/>
          <w:sz w:val="21"/>
          <w:szCs w:val="28"/>
        </w:rPr>
        <w:instrText xml:space="preserve"> FORMDROPDOWN </w:instrText>
      </w:r>
      <w:r w:rsidRPr="00342F44">
        <w:rPr>
          <w:b/>
          <w:sz w:val="21"/>
          <w:szCs w:val="28"/>
        </w:rPr>
      </w:r>
      <w:r w:rsidRPr="00342F44">
        <w:rPr>
          <w:b/>
          <w:sz w:val="21"/>
          <w:szCs w:val="28"/>
        </w:rPr>
        <w:fldChar w:fldCharType="end"/>
      </w:r>
      <w:bookmarkEnd w:id="12"/>
    </w:p>
    <w:p w:rsidR="00B85679" w:rsidRPr="00342F44" w:rsidRDefault="00DD03F3">
      <w:pPr>
        <w:pStyle w:val="afffffffff9"/>
        <w:framePr w:wrap="around" w:y="14176"/>
      </w:pPr>
      <w:r w:rsidRPr="00342F44">
        <w:rPr>
          <w:rFonts w:ascii="黑体"/>
        </w:rPr>
        <w:fldChar w:fldCharType="begin">
          <w:ffData>
            <w:name w:val="PLSH_DATE_Y"/>
            <w:enabled/>
            <w:calcOnExit w:val="0"/>
            <w:textInput>
              <w:default w:val="XXXX"/>
              <w:maxLength w:val="4"/>
            </w:textInput>
          </w:ffData>
        </w:fldChar>
      </w:r>
      <w:bookmarkStart w:id="13" w:name="PLSH_DATE_Y"/>
      <w:r w:rsidRPr="00342F44">
        <w:rPr>
          <w:rFonts w:ascii="黑体"/>
        </w:rPr>
        <w:instrText xml:space="preserve"> FORMTEXT </w:instrText>
      </w:r>
      <w:r w:rsidRPr="00342F44">
        <w:rPr>
          <w:rFonts w:ascii="黑体"/>
        </w:rPr>
      </w:r>
      <w:r w:rsidRPr="00342F44">
        <w:rPr>
          <w:rFonts w:ascii="黑体"/>
        </w:rPr>
        <w:fldChar w:fldCharType="separate"/>
      </w:r>
      <w:r w:rsidRPr="00342F44">
        <w:rPr>
          <w:rFonts w:ascii="黑体" w:hint="eastAsia"/>
        </w:rPr>
        <w:t>2025</w:t>
      </w:r>
      <w:r w:rsidRPr="00342F44">
        <w:rPr>
          <w:rFonts w:ascii="黑体"/>
        </w:rPr>
        <w:fldChar w:fldCharType="end"/>
      </w:r>
      <w:bookmarkEnd w:id="13"/>
      <w:r w:rsidRPr="00342F44">
        <w:t xml:space="preserve"> </w:t>
      </w:r>
      <w:r w:rsidRPr="00342F44">
        <w:rPr>
          <w:rFonts w:ascii="黑体"/>
        </w:rPr>
        <w:t>-</w:t>
      </w:r>
      <w:r w:rsidRPr="00342F44">
        <w:t xml:space="preserve"> </w:t>
      </w:r>
      <w:r w:rsidRPr="00342F44">
        <w:rPr>
          <w:rFonts w:ascii="黑体"/>
        </w:rPr>
        <w:fldChar w:fldCharType="begin">
          <w:ffData>
            <w:name w:val="PLSH_DATE_M"/>
            <w:enabled/>
            <w:calcOnExit w:val="0"/>
            <w:textInput>
              <w:default w:val="XX"/>
              <w:maxLength w:val="2"/>
            </w:textInput>
          </w:ffData>
        </w:fldChar>
      </w:r>
      <w:bookmarkStart w:id="14" w:name="PLSH_DATE_M"/>
      <w:r w:rsidRPr="00342F44">
        <w:rPr>
          <w:rFonts w:ascii="黑体"/>
        </w:rPr>
        <w:instrText xml:space="preserve"> FORMTEXT </w:instrText>
      </w:r>
      <w:r w:rsidRPr="00342F44">
        <w:rPr>
          <w:rFonts w:ascii="黑体"/>
        </w:rPr>
      </w:r>
      <w:r w:rsidRPr="00342F44">
        <w:rPr>
          <w:rFonts w:ascii="黑体"/>
        </w:rPr>
        <w:fldChar w:fldCharType="separate"/>
      </w:r>
      <w:r w:rsidRPr="00342F44">
        <w:rPr>
          <w:rFonts w:ascii="黑体"/>
        </w:rPr>
        <w:t>XX</w:t>
      </w:r>
      <w:r w:rsidRPr="00342F44">
        <w:rPr>
          <w:rFonts w:ascii="黑体"/>
        </w:rPr>
        <w:fldChar w:fldCharType="end"/>
      </w:r>
      <w:bookmarkEnd w:id="14"/>
      <w:r w:rsidRPr="00342F44">
        <w:t xml:space="preserve"> </w:t>
      </w:r>
      <w:r w:rsidRPr="00342F44">
        <w:rPr>
          <w:rFonts w:ascii="黑体"/>
        </w:rPr>
        <w:t>-</w:t>
      </w:r>
      <w:r w:rsidRPr="00342F44">
        <w:t xml:space="preserve"> </w:t>
      </w:r>
      <w:r w:rsidRPr="00342F44">
        <w:rPr>
          <w:rFonts w:ascii="黑体"/>
        </w:rPr>
        <w:fldChar w:fldCharType="begin">
          <w:ffData>
            <w:name w:val="PLSH_DATE_D"/>
            <w:enabled/>
            <w:calcOnExit w:val="0"/>
            <w:textInput>
              <w:default w:val="XX"/>
              <w:maxLength w:val="2"/>
            </w:textInput>
          </w:ffData>
        </w:fldChar>
      </w:r>
      <w:bookmarkStart w:id="15" w:name="PLSH_DATE_D"/>
      <w:r w:rsidRPr="00342F44">
        <w:rPr>
          <w:rFonts w:ascii="黑体"/>
        </w:rPr>
        <w:instrText xml:space="preserve"> FORMTEXT </w:instrText>
      </w:r>
      <w:r w:rsidRPr="00342F44">
        <w:rPr>
          <w:rFonts w:ascii="黑体"/>
        </w:rPr>
      </w:r>
      <w:r w:rsidRPr="00342F44">
        <w:rPr>
          <w:rFonts w:ascii="黑体"/>
        </w:rPr>
        <w:fldChar w:fldCharType="separate"/>
      </w:r>
      <w:r w:rsidRPr="00342F44">
        <w:rPr>
          <w:rFonts w:ascii="黑体"/>
        </w:rPr>
        <w:t>XX</w:t>
      </w:r>
      <w:r w:rsidRPr="00342F44">
        <w:rPr>
          <w:rFonts w:ascii="黑体"/>
        </w:rPr>
        <w:fldChar w:fldCharType="end"/>
      </w:r>
      <w:bookmarkEnd w:id="15"/>
      <w:r w:rsidRPr="00342F44">
        <w:rPr>
          <w:rFonts w:hint="eastAsia"/>
        </w:rPr>
        <w:t>发布</w:t>
      </w:r>
    </w:p>
    <w:p w:rsidR="00B85679" w:rsidRPr="00342F44" w:rsidRDefault="00DD03F3">
      <w:pPr>
        <w:pStyle w:val="afffffffffa"/>
        <w:framePr w:wrap="around" w:y="14176"/>
      </w:pPr>
      <w:r w:rsidRPr="00342F44">
        <w:rPr>
          <w:rFonts w:ascii="黑体"/>
        </w:rPr>
        <w:fldChar w:fldCharType="begin">
          <w:ffData>
            <w:name w:val="CROT_DATE_Y"/>
            <w:enabled/>
            <w:calcOnExit w:val="0"/>
            <w:textInput>
              <w:default w:val="XXXX"/>
              <w:maxLength w:val="4"/>
            </w:textInput>
          </w:ffData>
        </w:fldChar>
      </w:r>
      <w:bookmarkStart w:id="16" w:name="CROT_DATE_Y"/>
      <w:r w:rsidRPr="00342F44">
        <w:rPr>
          <w:rFonts w:ascii="黑体"/>
        </w:rPr>
        <w:instrText xml:space="preserve"> FORMTEXT </w:instrText>
      </w:r>
      <w:r w:rsidRPr="00342F44">
        <w:rPr>
          <w:rFonts w:ascii="黑体"/>
        </w:rPr>
      </w:r>
      <w:r w:rsidRPr="00342F44">
        <w:rPr>
          <w:rFonts w:ascii="黑体"/>
        </w:rPr>
        <w:fldChar w:fldCharType="separate"/>
      </w:r>
      <w:r w:rsidRPr="00342F44">
        <w:rPr>
          <w:rFonts w:ascii="黑体" w:hint="eastAsia"/>
        </w:rPr>
        <w:t>2025</w:t>
      </w:r>
      <w:r w:rsidRPr="00342F44">
        <w:rPr>
          <w:rFonts w:ascii="黑体"/>
        </w:rPr>
        <w:fldChar w:fldCharType="end"/>
      </w:r>
      <w:bookmarkEnd w:id="16"/>
      <w:r w:rsidRPr="00342F44">
        <w:t xml:space="preserve"> </w:t>
      </w:r>
      <w:r w:rsidRPr="00342F44">
        <w:rPr>
          <w:rFonts w:ascii="黑体"/>
        </w:rPr>
        <w:t>-</w:t>
      </w:r>
      <w:r w:rsidRPr="00342F44">
        <w:t xml:space="preserve"> </w:t>
      </w:r>
      <w:r w:rsidRPr="00342F44">
        <w:rPr>
          <w:rFonts w:ascii="黑体"/>
        </w:rPr>
        <w:fldChar w:fldCharType="begin">
          <w:ffData>
            <w:name w:val="CROT_DATE_M"/>
            <w:enabled/>
            <w:calcOnExit w:val="0"/>
            <w:textInput>
              <w:default w:val="XX"/>
              <w:maxLength w:val="2"/>
            </w:textInput>
          </w:ffData>
        </w:fldChar>
      </w:r>
      <w:bookmarkStart w:id="17" w:name="CROT_DATE_M"/>
      <w:r w:rsidRPr="00342F44">
        <w:rPr>
          <w:rFonts w:ascii="黑体"/>
        </w:rPr>
        <w:instrText xml:space="preserve"> FORMTEXT </w:instrText>
      </w:r>
      <w:r w:rsidRPr="00342F44">
        <w:rPr>
          <w:rFonts w:ascii="黑体"/>
        </w:rPr>
      </w:r>
      <w:r w:rsidRPr="00342F44">
        <w:rPr>
          <w:rFonts w:ascii="黑体"/>
        </w:rPr>
        <w:fldChar w:fldCharType="separate"/>
      </w:r>
      <w:r w:rsidRPr="00342F44">
        <w:rPr>
          <w:rFonts w:ascii="黑体"/>
        </w:rPr>
        <w:t>XX</w:t>
      </w:r>
      <w:r w:rsidRPr="00342F44">
        <w:rPr>
          <w:rFonts w:ascii="黑体"/>
        </w:rPr>
        <w:fldChar w:fldCharType="end"/>
      </w:r>
      <w:bookmarkEnd w:id="17"/>
      <w:r w:rsidRPr="00342F44">
        <w:t xml:space="preserve"> </w:t>
      </w:r>
      <w:r w:rsidRPr="00342F44">
        <w:rPr>
          <w:rFonts w:ascii="黑体"/>
        </w:rPr>
        <w:t>-</w:t>
      </w:r>
      <w:r w:rsidRPr="00342F44">
        <w:t xml:space="preserve"> </w:t>
      </w:r>
      <w:r w:rsidRPr="00342F44">
        <w:rPr>
          <w:rFonts w:ascii="黑体"/>
        </w:rPr>
        <w:fldChar w:fldCharType="begin">
          <w:ffData>
            <w:name w:val="CROT_DATE_D"/>
            <w:enabled/>
            <w:calcOnExit w:val="0"/>
            <w:textInput>
              <w:default w:val="XX"/>
              <w:maxLength w:val="2"/>
            </w:textInput>
          </w:ffData>
        </w:fldChar>
      </w:r>
      <w:bookmarkStart w:id="18" w:name="CROT_DATE_D"/>
      <w:r w:rsidRPr="00342F44">
        <w:rPr>
          <w:rFonts w:ascii="黑体"/>
        </w:rPr>
        <w:instrText xml:space="preserve"> FORMTEXT </w:instrText>
      </w:r>
      <w:r w:rsidRPr="00342F44">
        <w:rPr>
          <w:rFonts w:ascii="黑体"/>
        </w:rPr>
      </w:r>
      <w:r w:rsidRPr="00342F44">
        <w:rPr>
          <w:rFonts w:ascii="黑体"/>
        </w:rPr>
        <w:fldChar w:fldCharType="separate"/>
      </w:r>
      <w:r w:rsidRPr="00342F44">
        <w:rPr>
          <w:rFonts w:ascii="黑体"/>
        </w:rPr>
        <w:t>XX</w:t>
      </w:r>
      <w:r w:rsidRPr="00342F44">
        <w:rPr>
          <w:rFonts w:ascii="黑体"/>
        </w:rPr>
        <w:fldChar w:fldCharType="end"/>
      </w:r>
      <w:bookmarkEnd w:id="18"/>
      <w:r w:rsidRPr="00342F44">
        <w:rPr>
          <w:rFonts w:hint="eastAsia"/>
        </w:rPr>
        <w:t>实施</w:t>
      </w:r>
    </w:p>
    <w:p w:rsidR="00B85679" w:rsidRPr="00342F44" w:rsidRDefault="00DD03F3">
      <w:pPr>
        <w:pStyle w:val="affffffff1"/>
        <w:framePr w:h="584" w:hRule="exact" w:hSpace="181" w:vSpace="181" w:wrap="around" w:y="14800"/>
        <w:rPr>
          <w:rFonts w:hAnsi="黑体"/>
        </w:rPr>
      </w:pPr>
      <w:r w:rsidRPr="00342F44">
        <w:rPr>
          <w:rFonts w:hAnsi="黑体"/>
          <w:w w:val="100"/>
          <w:sz w:val="28"/>
        </w:rPr>
        <w:fldChar w:fldCharType="begin">
          <w:ffData>
            <w:name w:val="fm"/>
            <w:enabled/>
            <w:calcOnExit w:val="0"/>
            <w:textInput/>
          </w:ffData>
        </w:fldChar>
      </w:r>
      <w:bookmarkStart w:id="19" w:name="fm"/>
      <w:r w:rsidRPr="00342F44">
        <w:rPr>
          <w:rFonts w:hAnsi="黑体"/>
          <w:w w:val="100"/>
          <w:sz w:val="28"/>
        </w:rPr>
        <w:instrText xml:space="preserve"> FORMTEXT </w:instrText>
      </w:r>
      <w:r w:rsidRPr="00342F44">
        <w:rPr>
          <w:rFonts w:hAnsi="黑体"/>
          <w:w w:val="100"/>
          <w:sz w:val="28"/>
        </w:rPr>
      </w:r>
      <w:r w:rsidRPr="00342F44">
        <w:rPr>
          <w:rFonts w:hAnsi="黑体"/>
          <w:w w:val="100"/>
          <w:sz w:val="28"/>
        </w:rPr>
        <w:fldChar w:fldCharType="separate"/>
      </w:r>
      <w:r w:rsidRPr="00342F44">
        <w:rPr>
          <w:rFonts w:hAnsi="黑体" w:hint="eastAsia"/>
          <w:w w:val="100"/>
          <w:sz w:val="28"/>
        </w:rPr>
        <w:t>广西标准化协会</w:t>
      </w:r>
      <w:r w:rsidRPr="00342F44">
        <w:rPr>
          <w:rFonts w:hAnsi="黑体"/>
          <w:w w:val="100"/>
          <w:sz w:val="28"/>
        </w:rPr>
        <w:fldChar w:fldCharType="end"/>
      </w:r>
      <w:bookmarkEnd w:id="19"/>
      <w:r w:rsidRPr="00342F44">
        <w:rPr>
          <w:rFonts w:ascii="Times New Roman"/>
          <w:w w:val="100"/>
          <w:sz w:val="28"/>
        </w:rPr>
        <w:t>  </w:t>
      </w:r>
      <w:r w:rsidRPr="00342F44">
        <w:rPr>
          <w:rStyle w:val="afffffffffff2"/>
          <w:rFonts w:hAnsi="黑体" w:hint="eastAsia"/>
          <w:position w:val="0"/>
        </w:rPr>
        <w:t>发</w:t>
      </w:r>
      <w:r w:rsidRPr="00342F44">
        <w:rPr>
          <w:rStyle w:val="afffffffffff2"/>
          <w:rFonts w:hAnsi="黑体" w:hint="eastAsia"/>
          <w:spacing w:val="0"/>
          <w:position w:val="0"/>
        </w:rPr>
        <w:t>布</w:t>
      </w:r>
    </w:p>
    <w:p w:rsidR="00B85679" w:rsidRPr="00342F44" w:rsidRDefault="00DD03F3">
      <w:pPr>
        <w:rPr>
          <w:rFonts w:ascii="宋体" w:hAnsi="宋体"/>
          <w:sz w:val="28"/>
          <w:szCs w:val="28"/>
        </w:rPr>
        <w:sectPr w:rsidR="00B85679" w:rsidRPr="00342F4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sidRPr="00342F44">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003C29C" wp14:editId="5B4DDBD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B85679" w:rsidRPr="00342F44" w:rsidRDefault="00DD03F3">
      <w:pPr>
        <w:pStyle w:val="a6"/>
        <w:spacing w:before="560" w:after="360"/>
      </w:pPr>
      <w:bookmarkStart w:id="20" w:name="_Toc217395516"/>
      <w:bookmarkStart w:id="21" w:name="BookMark2"/>
      <w:r w:rsidRPr="00342F44">
        <w:rPr>
          <w:spacing w:val="320"/>
        </w:rPr>
        <w:lastRenderedPageBreak/>
        <w:t>前</w:t>
      </w:r>
      <w:r w:rsidRPr="00342F44">
        <w:t>言</w:t>
      </w:r>
      <w:bookmarkEnd w:id="20"/>
    </w:p>
    <w:p w:rsidR="00B85679" w:rsidRPr="00342F44" w:rsidRDefault="00DD03F3">
      <w:pPr>
        <w:pStyle w:val="affffe"/>
        <w:ind w:firstLine="420"/>
      </w:pPr>
      <w:r w:rsidRPr="00342F44">
        <w:rPr>
          <w:rFonts w:hint="eastAsia"/>
        </w:rPr>
        <w:t>本文件参照GB/T 1.1—2020《标准化工作导则  第1部分：标准化文件的结构和起草规则》的规定起草。</w:t>
      </w:r>
    </w:p>
    <w:p w:rsidR="00B85679" w:rsidRPr="00342F44" w:rsidRDefault="00DD03F3">
      <w:pPr>
        <w:pStyle w:val="affffe"/>
        <w:ind w:firstLine="420"/>
      </w:pPr>
      <w:r w:rsidRPr="00342F44">
        <w:rPr>
          <w:rFonts w:hint="eastAsia"/>
        </w:rPr>
        <w:t>请注意本文件的某些内容可能涉及专利。本文件的发布机构不承担识别专利的责任。</w:t>
      </w:r>
    </w:p>
    <w:p w:rsidR="00B85679" w:rsidRPr="00342F44" w:rsidRDefault="00DD03F3">
      <w:pPr>
        <w:pStyle w:val="affffe"/>
        <w:ind w:firstLine="420"/>
      </w:pPr>
      <w:r w:rsidRPr="00342F44">
        <w:rPr>
          <w:rFonts w:hint="eastAsia"/>
        </w:rPr>
        <w:t>本文件由环江毛南族自治县农业农村局提出并宣</w:t>
      </w:r>
      <w:proofErr w:type="gramStart"/>
      <w:r w:rsidRPr="00342F44">
        <w:rPr>
          <w:rFonts w:hint="eastAsia"/>
        </w:rPr>
        <w:t>贯</w:t>
      </w:r>
      <w:proofErr w:type="gramEnd"/>
      <w:r w:rsidRPr="00342F44">
        <w:rPr>
          <w:rFonts w:hint="eastAsia"/>
        </w:rPr>
        <w:t>。</w:t>
      </w:r>
    </w:p>
    <w:p w:rsidR="00B85679" w:rsidRPr="00342F44" w:rsidRDefault="00DD03F3">
      <w:pPr>
        <w:pStyle w:val="affffe"/>
        <w:ind w:firstLine="420"/>
      </w:pPr>
      <w:r w:rsidRPr="00342F44">
        <w:rPr>
          <w:rFonts w:hint="eastAsia"/>
        </w:rPr>
        <w:t>本文件由广西标准化协会归口。</w:t>
      </w:r>
    </w:p>
    <w:p w:rsidR="00B85679" w:rsidRPr="00342F44" w:rsidRDefault="00DD03F3">
      <w:pPr>
        <w:pStyle w:val="affffe"/>
        <w:ind w:firstLine="420"/>
      </w:pPr>
      <w:r w:rsidRPr="00342F44">
        <w:rPr>
          <w:rFonts w:hint="eastAsia"/>
        </w:rPr>
        <w:t>本文件起草单位：</w:t>
      </w:r>
      <w:bookmarkStart w:id="22" w:name="OLE_LINK5"/>
      <w:bookmarkStart w:id="23" w:name="OLE_LINK4"/>
      <w:r w:rsidRPr="00342F44">
        <w:rPr>
          <w:rFonts w:hAnsi="宋体" w:hint="eastAsia"/>
          <w:szCs w:val="21"/>
        </w:rPr>
        <w:t>环江毛南族自治县市场监督管理局、环江毛南族自治县农业农村局、环江毛南族自治县畜牧站</w:t>
      </w:r>
      <w:bookmarkEnd w:id="22"/>
      <w:bookmarkEnd w:id="23"/>
      <w:r w:rsidR="00561E5D">
        <w:rPr>
          <w:rFonts w:hAnsi="宋体" w:hint="eastAsia"/>
          <w:szCs w:val="21"/>
        </w:rPr>
        <w:t>、</w:t>
      </w:r>
      <w:r w:rsidR="00561E5D" w:rsidRPr="00561E5D">
        <w:rPr>
          <w:rFonts w:hAnsi="宋体" w:hint="eastAsia"/>
          <w:szCs w:val="21"/>
        </w:rPr>
        <w:t>中国科学院亚热带农业生态研究所</w:t>
      </w:r>
      <w:r w:rsidRPr="00342F44">
        <w:rPr>
          <w:rFonts w:hAnsi="宋体" w:hint="eastAsia"/>
          <w:szCs w:val="21"/>
        </w:rPr>
        <w:t>。</w:t>
      </w:r>
    </w:p>
    <w:p w:rsidR="00B85679" w:rsidRPr="00342F44" w:rsidRDefault="00DD03F3">
      <w:pPr>
        <w:pStyle w:val="affffe"/>
        <w:ind w:firstLine="420"/>
      </w:pPr>
      <w:r w:rsidRPr="00342F44">
        <w:rPr>
          <w:rFonts w:hint="eastAsia"/>
        </w:rPr>
        <w:t>本文件主要起草人：</w:t>
      </w:r>
      <w:bookmarkStart w:id="24" w:name="_GoBack"/>
      <w:r w:rsidR="00561E5D" w:rsidRPr="00561E5D">
        <w:rPr>
          <w:rFonts w:hint="eastAsia"/>
        </w:rPr>
        <w:t>聂云鹏</w:t>
      </w:r>
      <w:bookmarkEnd w:id="24"/>
      <w:r w:rsidR="00561E5D">
        <w:rPr>
          <w:rFonts w:hint="eastAsia"/>
        </w:rPr>
        <w:t>、</w:t>
      </w:r>
      <w:r w:rsidRPr="00342F44">
        <w:rPr>
          <w:rFonts w:hint="eastAsia"/>
        </w:rPr>
        <w:t>覃水平、莫殿宝、谭宋帅、韦必群、陆进电、黎贞霞、韦晟纯、欧鹏、卢立正。</w:t>
      </w:r>
    </w:p>
    <w:p w:rsidR="00B85679" w:rsidRPr="00342F44" w:rsidRDefault="00B85679">
      <w:pPr>
        <w:pStyle w:val="affffe"/>
        <w:ind w:firstLine="420"/>
      </w:pPr>
    </w:p>
    <w:p w:rsidR="00B85679" w:rsidRPr="00342F44" w:rsidRDefault="00B85679">
      <w:pPr>
        <w:pStyle w:val="affffe"/>
        <w:ind w:firstLine="420"/>
        <w:sectPr w:rsidR="00B85679" w:rsidRPr="00342F44">
          <w:headerReference w:type="even" r:id="rId18"/>
          <w:headerReference w:type="default" r:id="rId19"/>
          <w:footerReference w:type="even" r:id="rId20"/>
          <w:footerReference w:type="default" r:id="rId21"/>
          <w:pgSz w:w="11906" w:h="16838"/>
          <w:pgMar w:top="1928" w:right="1134" w:bottom="1134" w:left="1134" w:header="1418" w:footer="1134" w:gutter="284"/>
          <w:pgNumType w:fmt="upperRoman" w:start="1"/>
          <w:cols w:space="425"/>
          <w:formProt w:val="0"/>
          <w:docGrid w:linePitch="312"/>
        </w:sectPr>
      </w:pPr>
    </w:p>
    <w:p w:rsidR="00B85679" w:rsidRPr="00342F44" w:rsidRDefault="00B85679">
      <w:pPr>
        <w:spacing w:line="20" w:lineRule="exact"/>
        <w:jc w:val="center"/>
        <w:rPr>
          <w:rFonts w:ascii="黑体" w:eastAsia="黑体" w:hAnsi="黑体"/>
          <w:sz w:val="32"/>
          <w:szCs w:val="32"/>
        </w:rPr>
      </w:pPr>
      <w:bookmarkStart w:id="25" w:name="BookMark4"/>
      <w:bookmarkEnd w:id="21"/>
    </w:p>
    <w:p w:rsidR="00B85679" w:rsidRPr="00342F44" w:rsidRDefault="00B85679">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124342714536422C95E33EE827763075"/>
        </w:placeholder>
      </w:sdtPr>
      <w:sdtEndPr/>
      <w:sdtContent>
        <w:p w:rsidR="00B85679" w:rsidRPr="00342F44" w:rsidRDefault="00416D4C" w:rsidP="00416D4C">
          <w:pPr>
            <w:pStyle w:val="afffffffff1"/>
            <w:spacing w:beforeLines="100" w:before="240" w:afterLines="220" w:after="528"/>
          </w:pPr>
          <w:proofErr w:type="gramStart"/>
          <w:r>
            <w:rPr>
              <w:rFonts w:hint="eastAsia"/>
            </w:rPr>
            <w:t>环江香牛养殖</w:t>
          </w:r>
          <w:proofErr w:type="gramEnd"/>
          <w:r>
            <w:rPr>
              <w:rFonts w:hint="eastAsia"/>
            </w:rPr>
            <w:t>技术规程</w:t>
          </w:r>
        </w:p>
      </w:sdtContent>
    </w:sdt>
    <w:p w:rsidR="00B85679" w:rsidRPr="00342F44" w:rsidRDefault="00DD03F3">
      <w:pPr>
        <w:pStyle w:val="affc"/>
        <w:spacing w:before="240" w:after="240"/>
      </w:pPr>
      <w:bookmarkStart w:id="27" w:name="_Toc26986771"/>
      <w:bookmarkStart w:id="28" w:name="_Toc17233325"/>
      <w:bookmarkStart w:id="29" w:name="_Toc24884211"/>
      <w:bookmarkStart w:id="30" w:name="_Toc17233333"/>
      <w:bookmarkStart w:id="31" w:name="_Toc26648465"/>
      <w:bookmarkStart w:id="32" w:name="_Toc97192964"/>
      <w:bookmarkStart w:id="33" w:name="_Toc26718930"/>
      <w:bookmarkStart w:id="34" w:name="_Toc24884218"/>
      <w:bookmarkStart w:id="35" w:name="_Toc217395517"/>
      <w:bookmarkStart w:id="36" w:name="_Toc26986530"/>
      <w:bookmarkEnd w:id="26"/>
      <w:r w:rsidRPr="00342F44">
        <w:rPr>
          <w:rFonts w:hint="eastAsia"/>
        </w:rPr>
        <w:t>范围</w:t>
      </w:r>
      <w:bookmarkEnd w:id="27"/>
      <w:bookmarkEnd w:id="28"/>
      <w:bookmarkEnd w:id="29"/>
      <w:bookmarkEnd w:id="30"/>
      <w:bookmarkEnd w:id="31"/>
      <w:bookmarkEnd w:id="32"/>
      <w:bookmarkEnd w:id="33"/>
      <w:bookmarkEnd w:id="34"/>
      <w:bookmarkEnd w:id="35"/>
      <w:bookmarkEnd w:id="36"/>
    </w:p>
    <w:p w:rsidR="00B85679" w:rsidRPr="00342F44" w:rsidRDefault="00DD03F3">
      <w:pPr>
        <w:pStyle w:val="affffe"/>
        <w:ind w:firstLine="420"/>
      </w:pPr>
      <w:bookmarkStart w:id="37" w:name="_Toc24884219"/>
      <w:bookmarkStart w:id="38" w:name="_Toc24884212"/>
      <w:bookmarkStart w:id="39" w:name="_Toc17233326"/>
      <w:bookmarkStart w:id="40" w:name="_Toc26648466"/>
      <w:bookmarkStart w:id="41" w:name="_Toc17233334"/>
      <w:r w:rsidRPr="00342F44">
        <w:rPr>
          <w:rFonts w:hint="eastAsia"/>
        </w:rPr>
        <w:t>本文件规定了</w:t>
      </w:r>
      <w:proofErr w:type="gramStart"/>
      <w:r w:rsidRPr="00342F44">
        <w:rPr>
          <w:rFonts w:hint="eastAsia"/>
        </w:rPr>
        <w:t>环江</w:t>
      </w:r>
      <w:r w:rsidR="00416D4C">
        <w:rPr>
          <w:rFonts w:hint="eastAsia"/>
        </w:rPr>
        <w:t>香牛</w:t>
      </w:r>
      <w:r w:rsidRPr="00342F44">
        <w:rPr>
          <w:rFonts w:hint="eastAsia"/>
        </w:rPr>
        <w:t>的</w:t>
      </w:r>
      <w:proofErr w:type="gramEnd"/>
      <w:r w:rsidRPr="00342F44">
        <w:rPr>
          <w:rFonts w:hint="eastAsia"/>
        </w:rPr>
        <w:t>保护范围、养殖场选址、饲养投入品、繁殖管理、饲养管理、疫病防控及废弃物处理的操作指示，描述了养殖过程信息的追溯方法。</w:t>
      </w:r>
    </w:p>
    <w:p w:rsidR="00B85679" w:rsidRPr="00342F44" w:rsidRDefault="00DD03F3">
      <w:pPr>
        <w:pStyle w:val="affffe"/>
        <w:ind w:firstLine="420"/>
      </w:pPr>
      <w:r w:rsidRPr="00342F44">
        <w:rPr>
          <w:rFonts w:hint="eastAsia"/>
        </w:rPr>
        <w:t>本文件适用于</w:t>
      </w:r>
      <w:proofErr w:type="gramStart"/>
      <w:r w:rsidRPr="00342F44">
        <w:rPr>
          <w:rFonts w:hint="eastAsia"/>
        </w:rPr>
        <w:t>环江</w:t>
      </w:r>
      <w:r w:rsidR="00416D4C">
        <w:rPr>
          <w:rFonts w:hint="eastAsia"/>
        </w:rPr>
        <w:t>香牛</w:t>
      </w:r>
      <w:r w:rsidRPr="00342F44">
        <w:rPr>
          <w:rFonts w:hint="eastAsia"/>
        </w:rPr>
        <w:t>的</w:t>
      </w:r>
      <w:proofErr w:type="gramEnd"/>
      <w:r w:rsidRPr="00342F44">
        <w:rPr>
          <w:rFonts w:hint="eastAsia"/>
        </w:rPr>
        <w:t>养殖。</w:t>
      </w:r>
    </w:p>
    <w:p w:rsidR="00B85679" w:rsidRPr="00342F44" w:rsidRDefault="00DD03F3">
      <w:pPr>
        <w:pStyle w:val="affc"/>
        <w:spacing w:before="240" w:after="240"/>
      </w:pPr>
      <w:bookmarkStart w:id="42" w:name="_Toc97192965"/>
      <w:bookmarkStart w:id="43" w:name="_Toc26718931"/>
      <w:bookmarkStart w:id="44" w:name="_Toc26986531"/>
      <w:bookmarkStart w:id="45" w:name="_Toc26986772"/>
      <w:bookmarkStart w:id="46" w:name="_Toc217395518"/>
      <w:r w:rsidRPr="00342F44">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9C3DBEBF343D4C00A60862DC6140C4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B85679" w:rsidRPr="00342F44" w:rsidRDefault="00DD03F3">
          <w:pPr>
            <w:pStyle w:val="affffe"/>
            <w:ind w:firstLine="420"/>
          </w:pPr>
          <w:r w:rsidRPr="00342F44">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B85679" w:rsidRPr="00342F44" w:rsidRDefault="00DD03F3">
      <w:pPr>
        <w:pStyle w:val="affffe"/>
        <w:ind w:firstLine="420"/>
      </w:pPr>
      <w:r w:rsidRPr="00342F44">
        <w:rPr>
          <w:rFonts w:hint="eastAsia"/>
        </w:rPr>
        <w:t>GB 13078  饲料卫生标准</w:t>
      </w:r>
    </w:p>
    <w:p w:rsidR="00B85679" w:rsidRPr="00342F44" w:rsidRDefault="00DD03F3">
      <w:pPr>
        <w:pStyle w:val="affffe"/>
        <w:ind w:firstLine="420"/>
      </w:pPr>
      <w:r w:rsidRPr="00342F44">
        <w:rPr>
          <w:rFonts w:hint="eastAsia"/>
        </w:rPr>
        <w:t>GB/T 21543  饲料添加剂  调味剂  通用要求</w:t>
      </w:r>
    </w:p>
    <w:p w:rsidR="00B85679" w:rsidRPr="00342F44" w:rsidRDefault="00DD03F3">
      <w:pPr>
        <w:pStyle w:val="affffe"/>
        <w:ind w:firstLine="420"/>
      </w:pPr>
      <w:r w:rsidRPr="00342F44">
        <w:rPr>
          <w:rFonts w:hint="eastAsia"/>
        </w:rPr>
        <w:t>GB/T 36195  畜禽粪便无害化处理技术规范</w:t>
      </w:r>
    </w:p>
    <w:p w:rsidR="00B85679" w:rsidRPr="00342F44" w:rsidRDefault="00DD03F3">
      <w:pPr>
        <w:pStyle w:val="affffe"/>
        <w:ind w:firstLine="420"/>
      </w:pPr>
      <w:r w:rsidRPr="00342F44">
        <w:rPr>
          <w:rFonts w:hint="eastAsia"/>
        </w:rPr>
        <w:t>NY/T 815  肉牛饲养标准</w:t>
      </w:r>
    </w:p>
    <w:p w:rsidR="00B85679" w:rsidRPr="00342F44" w:rsidRDefault="00DD03F3">
      <w:pPr>
        <w:pStyle w:val="affffe"/>
        <w:ind w:firstLine="420"/>
      </w:pPr>
      <w:r w:rsidRPr="00342F44">
        <w:rPr>
          <w:rFonts w:hint="eastAsia"/>
        </w:rPr>
        <w:t>NY/T 388  畜禽场环境质量标准</w:t>
      </w:r>
    </w:p>
    <w:p w:rsidR="00B85679" w:rsidRPr="00342F44" w:rsidRDefault="00DD03F3">
      <w:pPr>
        <w:pStyle w:val="affffe"/>
        <w:ind w:firstLine="420"/>
      </w:pPr>
      <w:r w:rsidRPr="00342F44">
        <w:rPr>
          <w:rFonts w:hint="eastAsia"/>
        </w:rPr>
        <w:t>NY/T 2663  标准化养殖场肉牛</w:t>
      </w:r>
    </w:p>
    <w:p w:rsidR="00B85679" w:rsidRPr="00342F44" w:rsidRDefault="00DD03F3">
      <w:pPr>
        <w:pStyle w:val="affffe"/>
        <w:ind w:firstLine="420"/>
      </w:pPr>
      <w:r w:rsidRPr="00342F44">
        <w:t>NY 5027</w:t>
      </w:r>
      <w:r w:rsidRPr="00342F44">
        <w:rPr>
          <w:rFonts w:hint="eastAsia"/>
        </w:rPr>
        <w:t xml:space="preserve">  无公害食品  畜禽饮用水水质</w:t>
      </w:r>
    </w:p>
    <w:p w:rsidR="00B85679" w:rsidRPr="00342F44" w:rsidRDefault="00DD03F3">
      <w:pPr>
        <w:pStyle w:val="affffe"/>
        <w:ind w:firstLine="420"/>
      </w:pPr>
      <w:r w:rsidRPr="00342F44">
        <w:rPr>
          <w:rFonts w:hint="eastAsia"/>
        </w:rPr>
        <w:t>NY/T 5030  无公害食品  畜禽饲养兽药使用准则</w:t>
      </w:r>
    </w:p>
    <w:p w:rsidR="00B85679" w:rsidRPr="00342F44" w:rsidRDefault="00DD03F3">
      <w:pPr>
        <w:pStyle w:val="affc"/>
        <w:spacing w:before="240" w:after="240"/>
      </w:pPr>
      <w:bookmarkStart w:id="47" w:name="_Toc97192966"/>
      <w:bookmarkStart w:id="48" w:name="_Toc217395519"/>
      <w:r w:rsidRPr="00342F44">
        <w:rPr>
          <w:rFonts w:hint="eastAsia"/>
          <w:szCs w:val="21"/>
        </w:rPr>
        <w:t>术语和定义</w:t>
      </w:r>
      <w:bookmarkEnd w:id="47"/>
      <w:bookmarkEnd w:id="48"/>
    </w:p>
    <w:bookmarkStart w:id="49" w:name="_Toc26986532" w:displacedByCustomXml="next"/>
    <w:bookmarkEnd w:id="49" w:displacedByCustomXml="next"/>
    <w:sdt>
      <w:sdtPr>
        <w:id w:val="-1909835108"/>
        <w:placeholder>
          <w:docPart w:val="7D520AB170CD47AE99C096B3C38EC84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B85679" w:rsidRPr="00342F44" w:rsidRDefault="00DD03F3">
          <w:pPr>
            <w:pStyle w:val="affffe"/>
            <w:ind w:firstLine="420"/>
          </w:pPr>
          <w:r w:rsidRPr="00342F44">
            <w:t>本文件没有需要界定的术语和定义。</w:t>
          </w:r>
        </w:p>
      </w:sdtContent>
    </w:sdt>
    <w:p w:rsidR="00B85679" w:rsidRPr="00342F44" w:rsidRDefault="00DD03F3">
      <w:pPr>
        <w:pStyle w:val="affc"/>
        <w:spacing w:before="240" w:after="240"/>
      </w:pPr>
      <w:bookmarkStart w:id="50" w:name="_Toc217395520"/>
      <w:r w:rsidRPr="00342F44">
        <w:rPr>
          <w:rFonts w:hint="eastAsia"/>
        </w:rPr>
        <w:t>保护范围</w:t>
      </w:r>
      <w:bookmarkEnd w:id="50"/>
    </w:p>
    <w:p w:rsidR="00B85679" w:rsidRPr="00342F44" w:rsidRDefault="00DD03F3">
      <w:pPr>
        <w:pStyle w:val="affffe"/>
        <w:ind w:firstLine="420"/>
      </w:pPr>
      <w:proofErr w:type="gramStart"/>
      <w:r w:rsidRPr="00342F44">
        <w:rPr>
          <w:rFonts w:hint="eastAsia"/>
        </w:rPr>
        <w:t>环江</w:t>
      </w:r>
      <w:r w:rsidR="00416D4C">
        <w:rPr>
          <w:rFonts w:hint="eastAsia"/>
        </w:rPr>
        <w:t>香牛</w:t>
      </w:r>
      <w:r w:rsidRPr="00342F44">
        <w:rPr>
          <w:rFonts w:hint="eastAsia"/>
        </w:rPr>
        <w:t>地理</w:t>
      </w:r>
      <w:proofErr w:type="gramEnd"/>
      <w:r w:rsidRPr="00342F44">
        <w:rPr>
          <w:rFonts w:hint="eastAsia"/>
        </w:rPr>
        <w:t>标志证明商标的商品生产地域范围包括环江毛南族自治县大才乡、思恩镇、水源镇、洛阳镇、川山镇、下南乡、大安乡、长美乡、明伦镇、东兴镇、龙岩乡、驯乐乡、城西街道等十三个乡（镇、街道）。地域坐标为东经107</w:t>
      </w:r>
      <w:r w:rsidRPr="00342F44">
        <w:rPr>
          <w:rFonts w:hAnsi="宋体" w:hint="eastAsia"/>
        </w:rPr>
        <w:t>°</w:t>
      </w:r>
      <w:r w:rsidRPr="00342F44">
        <w:rPr>
          <w:rFonts w:hint="eastAsia"/>
        </w:rPr>
        <w:t>51</w:t>
      </w:r>
      <w:r w:rsidRPr="00342F44">
        <w:rPr>
          <w:rFonts w:hAnsi="宋体" w:hint="eastAsia"/>
        </w:rPr>
        <w:t>ˊ</w:t>
      </w:r>
      <w:r w:rsidRPr="00342F44">
        <w:rPr>
          <w:rFonts w:hint="eastAsia"/>
        </w:rPr>
        <w:t>～108</w:t>
      </w:r>
      <w:r w:rsidRPr="00342F44">
        <w:rPr>
          <w:rFonts w:hAnsi="宋体" w:hint="eastAsia"/>
        </w:rPr>
        <w:t>°</w:t>
      </w:r>
      <w:r w:rsidRPr="00342F44">
        <w:rPr>
          <w:rFonts w:hint="eastAsia"/>
        </w:rPr>
        <w:t>43</w:t>
      </w:r>
      <w:r w:rsidRPr="00342F44">
        <w:rPr>
          <w:rFonts w:hAnsi="宋体" w:hint="eastAsia"/>
        </w:rPr>
        <w:t>ˊ</w:t>
      </w:r>
      <w:r w:rsidRPr="00342F44">
        <w:rPr>
          <w:rFonts w:hint="eastAsia"/>
        </w:rPr>
        <w:t>，北纬24</w:t>
      </w:r>
      <w:r w:rsidRPr="00342F44">
        <w:rPr>
          <w:rFonts w:hAnsi="宋体" w:hint="eastAsia"/>
        </w:rPr>
        <w:t>°</w:t>
      </w:r>
      <w:r w:rsidRPr="00342F44">
        <w:rPr>
          <w:rFonts w:hint="eastAsia"/>
        </w:rPr>
        <w:t>44</w:t>
      </w:r>
      <w:r w:rsidRPr="00342F44">
        <w:rPr>
          <w:rFonts w:hAnsi="宋体" w:hint="eastAsia"/>
        </w:rPr>
        <w:t>ˊ</w:t>
      </w:r>
      <w:r w:rsidRPr="00342F44">
        <w:rPr>
          <w:rFonts w:hint="eastAsia"/>
        </w:rPr>
        <w:t>～25</w:t>
      </w:r>
      <w:r w:rsidRPr="00342F44">
        <w:rPr>
          <w:rFonts w:hAnsi="宋体" w:hint="eastAsia"/>
        </w:rPr>
        <w:t>°</w:t>
      </w:r>
      <w:r w:rsidRPr="00342F44">
        <w:rPr>
          <w:rFonts w:hint="eastAsia"/>
        </w:rPr>
        <w:t>33</w:t>
      </w:r>
      <w:r w:rsidRPr="00342F44">
        <w:rPr>
          <w:rFonts w:hAnsi="宋体" w:hint="eastAsia"/>
        </w:rPr>
        <w:t>ˊ</w:t>
      </w:r>
      <w:r w:rsidRPr="00342F44">
        <w:rPr>
          <w:rFonts w:hint="eastAsia"/>
        </w:rPr>
        <w:t>。</w:t>
      </w:r>
    </w:p>
    <w:p w:rsidR="00B85679" w:rsidRPr="00342F44" w:rsidRDefault="00DD03F3">
      <w:pPr>
        <w:pStyle w:val="affc"/>
        <w:spacing w:before="240" w:after="240"/>
      </w:pPr>
      <w:bookmarkStart w:id="51" w:name="_Toc217395521"/>
      <w:r w:rsidRPr="00342F44">
        <w:rPr>
          <w:rFonts w:hint="eastAsia"/>
        </w:rPr>
        <w:t>养殖场选址</w:t>
      </w:r>
      <w:bookmarkEnd w:id="51"/>
    </w:p>
    <w:p w:rsidR="00B85679" w:rsidRPr="00342F44" w:rsidRDefault="00DD03F3">
      <w:pPr>
        <w:pStyle w:val="affffe"/>
        <w:ind w:firstLine="420"/>
      </w:pPr>
      <w:r w:rsidRPr="00342F44">
        <w:rPr>
          <w:rFonts w:hint="eastAsia"/>
        </w:rPr>
        <w:t>选择地势高、干燥通风且排水好的地方，牛舍布局合理，每头牛活动场地宜≥20</w:t>
      </w:r>
      <w:r w:rsidRPr="00342F44">
        <w:rPr>
          <w:rFonts w:hint="eastAsia"/>
          <w:vertAlign w:val="subscript"/>
        </w:rPr>
        <w:t xml:space="preserve"> </w:t>
      </w:r>
      <w:r w:rsidRPr="00342F44">
        <w:rPr>
          <w:rFonts w:hint="eastAsia"/>
        </w:rPr>
        <w:t>m</w:t>
      </w:r>
      <w:r w:rsidRPr="00342F44">
        <w:rPr>
          <w:rFonts w:hint="eastAsia"/>
          <w:vertAlign w:val="superscript"/>
        </w:rPr>
        <w:t>2</w:t>
      </w:r>
      <w:r w:rsidRPr="00342F44">
        <w:rPr>
          <w:rFonts w:hint="eastAsia"/>
        </w:rPr>
        <w:t>。养殖场符合NY/T 2663的规定，环境条件符合NY/T 388的规定。</w:t>
      </w:r>
    </w:p>
    <w:p w:rsidR="00B85679" w:rsidRPr="00342F44" w:rsidRDefault="00DD03F3">
      <w:pPr>
        <w:pStyle w:val="affc"/>
        <w:spacing w:before="240" w:after="240"/>
      </w:pPr>
      <w:bookmarkStart w:id="52" w:name="_Toc217395522"/>
      <w:r w:rsidRPr="00342F44">
        <w:rPr>
          <w:rFonts w:hint="eastAsia"/>
        </w:rPr>
        <w:t>品种选择</w:t>
      </w:r>
      <w:bookmarkEnd w:id="52"/>
    </w:p>
    <w:p w:rsidR="00B85679" w:rsidRPr="00342F44" w:rsidRDefault="00DD03F3">
      <w:pPr>
        <w:pStyle w:val="affffe"/>
        <w:ind w:firstLine="420"/>
      </w:pPr>
      <w:r w:rsidRPr="00342F44">
        <w:rPr>
          <w:rFonts w:hint="eastAsia"/>
        </w:rPr>
        <w:t>选择环江县本地黄牛作为种牛基础群体，需杂交改良时，</w:t>
      </w:r>
      <w:proofErr w:type="gramStart"/>
      <w:r w:rsidRPr="00342F44">
        <w:rPr>
          <w:rFonts w:hint="eastAsia"/>
        </w:rPr>
        <w:t>宜引进</w:t>
      </w:r>
      <w:proofErr w:type="gramEnd"/>
      <w:r w:rsidRPr="00342F44">
        <w:rPr>
          <w:rFonts w:hint="eastAsia"/>
        </w:rPr>
        <w:t>种源相近、生产性能优良的品种进行杂交改良，杂交后代经严格选育，符合环江</w:t>
      </w:r>
      <w:proofErr w:type="gramStart"/>
      <w:r w:rsidR="00416D4C">
        <w:rPr>
          <w:rFonts w:hint="eastAsia"/>
        </w:rPr>
        <w:t>香牛</w:t>
      </w:r>
      <w:r w:rsidRPr="00342F44">
        <w:rPr>
          <w:rFonts w:hint="eastAsia"/>
        </w:rPr>
        <w:t>特征</w:t>
      </w:r>
      <w:proofErr w:type="gramEnd"/>
      <w:r w:rsidRPr="00342F44">
        <w:rPr>
          <w:rFonts w:hint="eastAsia"/>
        </w:rPr>
        <w:t>特性。</w:t>
      </w:r>
    </w:p>
    <w:p w:rsidR="00B85679" w:rsidRPr="00342F44" w:rsidRDefault="00DD03F3">
      <w:pPr>
        <w:pStyle w:val="affc"/>
        <w:spacing w:before="240" w:after="240"/>
      </w:pPr>
      <w:bookmarkStart w:id="53" w:name="_Toc217395523"/>
      <w:r w:rsidRPr="00342F44">
        <w:rPr>
          <w:rFonts w:hint="eastAsia"/>
        </w:rPr>
        <w:t>饲养投入品</w:t>
      </w:r>
      <w:bookmarkEnd w:id="53"/>
    </w:p>
    <w:p w:rsidR="00B85679" w:rsidRPr="00342F44" w:rsidRDefault="00DD03F3">
      <w:pPr>
        <w:pStyle w:val="affd"/>
        <w:spacing w:before="120" w:after="120"/>
      </w:pPr>
      <w:bookmarkStart w:id="54" w:name="_Toc217395524"/>
      <w:r w:rsidRPr="00342F44">
        <w:rPr>
          <w:rFonts w:hint="eastAsia"/>
        </w:rPr>
        <w:t>饲料</w:t>
      </w:r>
      <w:bookmarkEnd w:id="54"/>
    </w:p>
    <w:p w:rsidR="00B85679" w:rsidRPr="00342F44" w:rsidRDefault="00DD03F3">
      <w:pPr>
        <w:pStyle w:val="affffe"/>
        <w:ind w:firstLine="420"/>
      </w:pPr>
      <w:r w:rsidRPr="00342F44">
        <w:rPr>
          <w:rFonts w:hint="eastAsia"/>
        </w:rPr>
        <w:t>日常饲料宜选择各种牧草、农作物秸秆及各类野草树叶（如构树、银合欢、</w:t>
      </w:r>
      <w:proofErr w:type="gramStart"/>
      <w:r w:rsidRPr="00342F44">
        <w:rPr>
          <w:rFonts w:hint="eastAsia"/>
        </w:rPr>
        <w:t>任豆树叶</w:t>
      </w:r>
      <w:proofErr w:type="gramEnd"/>
      <w:r w:rsidRPr="00342F44">
        <w:rPr>
          <w:rFonts w:hint="eastAsia"/>
        </w:rPr>
        <w:t>），冬季或青饲料不足时，宜补充玉米、豆</w:t>
      </w:r>
      <w:proofErr w:type="gramStart"/>
      <w:r w:rsidRPr="00342F44">
        <w:rPr>
          <w:rFonts w:hint="eastAsia"/>
        </w:rPr>
        <w:t>粕</w:t>
      </w:r>
      <w:proofErr w:type="gramEnd"/>
      <w:r w:rsidRPr="00342F44">
        <w:rPr>
          <w:rFonts w:hint="eastAsia"/>
        </w:rPr>
        <w:t>等精饲料，所有饲料符合GB 13078的规定。</w:t>
      </w:r>
    </w:p>
    <w:p w:rsidR="00B85679" w:rsidRPr="00342F44" w:rsidRDefault="00B85679">
      <w:pPr>
        <w:pStyle w:val="affffe"/>
        <w:ind w:firstLine="420"/>
      </w:pPr>
    </w:p>
    <w:p w:rsidR="00B85679" w:rsidRPr="00342F44" w:rsidRDefault="00DD03F3">
      <w:pPr>
        <w:pStyle w:val="affd"/>
        <w:spacing w:before="120" w:after="120"/>
      </w:pPr>
      <w:bookmarkStart w:id="55" w:name="_Toc217395526"/>
      <w:r w:rsidRPr="00342F44">
        <w:rPr>
          <w:rFonts w:hint="eastAsia"/>
        </w:rPr>
        <w:lastRenderedPageBreak/>
        <w:t>饲料添加剂</w:t>
      </w:r>
      <w:bookmarkEnd w:id="55"/>
    </w:p>
    <w:p w:rsidR="00B85679" w:rsidRPr="00342F44" w:rsidRDefault="00DD03F3">
      <w:pPr>
        <w:pStyle w:val="affffe"/>
        <w:ind w:firstLine="420"/>
      </w:pPr>
      <w:r w:rsidRPr="00342F44">
        <w:rPr>
          <w:rFonts w:hint="eastAsia"/>
        </w:rPr>
        <w:t>选择符合GB/T 21543规定的饲料添加剂。</w:t>
      </w:r>
    </w:p>
    <w:p w:rsidR="00B85679" w:rsidRPr="00342F44" w:rsidRDefault="00DD03F3">
      <w:pPr>
        <w:pStyle w:val="affd"/>
        <w:spacing w:before="120" w:after="120"/>
      </w:pPr>
      <w:bookmarkStart w:id="56" w:name="_Toc217395527"/>
      <w:r w:rsidRPr="00342F44">
        <w:rPr>
          <w:rFonts w:hint="eastAsia"/>
        </w:rPr>
        <w:t>兽药</w:t>
      </w:r>
      <w:bookmarkEnd w:id="56"/>
    </w:p>
    <w:p w:rsidR="00B85679" w:rsidRPr="00342F44" w:rsidRDefault="00DD03F3">
      <w:pPr>
        <w:pStyle w:val="affffe"/>
        <w:ind w:firstLine="420"/>
      </w:pPr>
      <w:r w:rsidRPr="00342F44">
        <w:rPr>
          <w:rFonts w:hint="eastAsia"/>
        </w:rPr>
        <w:t>选择符合NY/T 5030规定的兽药。</w:t>
      </w:r>
    </w:p>
    <w:p w:rsidR="00B85679" w:rsidRPr="00342F44" w:rsidRDefault="00DD03F3">
      <w:pPr>
        <w:pStyle w:val="affc"/>
        <w:spacing w:before="240" w:after="240"/>
      </w:pPr>
      <w:bookmarkStart w:id="57" w:name="_Toc217395528"/>
      <w:r w:rsidRPr="00342F44">
        <w:rPr>
          <w:rFonts w:hint="eastAsia"/>
        </w:rPr>
        <w:t>饲养管理</w:t>
      </w:r>
      <w:bookmarkEnd w:id="57"/>
    </w:p>
    <w:p w:rsidR="00B85679" w:rsidRPr="00342F44" w:rsidRDefault="00DD03F3">
      <w:pPr>
        <w:pStyle w:val="affd"/>
        <w:spacing w:before="120" w:after="120"/>
      </w:pPr>
      <w:bookmarkStart w:id="58" w:name="_Toc217395529"/>
      <w:r w:rsidRPr="00342F44">
        <w:rPr>
          <w:rFonts w:hint="eastAsia"/>
        </w:rPr>
        <w:t>犊牛</w:t>
      </w:r>
      <w:bookmarkEnd w:id="58"/>
    </w:p>
    <w:p w:rsidR="00B85679" w:rsidRPr="00342F44" w:rsidRDefault="00DD03F3">
      <w:pPr>
        <w:pStyle w:val="affe"/>
        <w:spacing w:before="120" w:after="120"/>
      </w:pPr>
      <w:r w:rsidRPr="00342F44">
        <w:rPr>
          <w:rFonts w:hint="eastAsia"/>
        </w:rPr>
        <w:t>初生期</w:t>
      </w:r>
    </w:p>
    <w:p w:rsidR="00B85679" w:rsidRPr="00342F44" w:rsidRDefault="00DD03F3">
      <w:pPr>
        <w:pStyle w:val="afffffffffff3"/>
        <w:spacing w:line="240" w:lineRule="auto"/>
        <w:jc w:val="left"/>
        <w:rPr>
          <w:rFonts w:ascii="宋体" w:hAnsi="宋体"/>
        </w:rPr>
      </w:pPr>
      <w:r w:rsidRPr="00342F44">
        <w:rPr>
          <w:rFonts w:ascii="宋体" w:hAnsi="宋体" w:hint="eastAsia"/>
        </w:rPr>
        <w:t>犊牛出生2</w:t>
      </w:r>
      <w:r w:rsidRPr="00342F44">
        <w:rPr>
          <w:rFonts w:ascii="宋体" w:hAnsi="宋体" w:hint="eastAsia"/>
          <w:vertAlign w:val="subscript"/>
        </w:rPr>
        <w:t xml:space="preserve"> </w:t>
      </w:r>
      <w:r w:rsidRPr="00342F44">
        <w:rPr>
          <w:rFonts w:ascii="宋体" w:hAnsi="宋体" w:hint="eastAsia"/>
        </w:rPr>
        <w:t>h内喂养2</w:t>
      </w:r>
      <w:r w:rsidRPr="00342F44">
        <w:rPr>
          <w:rFonts w:ascii="宋体" w:hAnsi="宋体" w:hint="eastAsia"/>
          <w:vertAlign w:val="subscript"/>
        </w:rPr>
        <w:t xml:space="preserve"> </w:t>
      </w:r>
      <w:r w:rsidRPr="00342F44">
        <w:rPr>
          <w:rFonts w:ascii="宋体" w:hAnsi="宋体" w:hint="eastAsia"/>
        </w:rPr>
        <w:t>kg～3</w:t>
      </w:r>
      <w:r w:rsidRPr="00342F44">
        <w:rPr>
          <w:rFonts w:ascii="宋体" w:hAnsi="宋体" w:hint="eastAsia"/>
          <w:vertAlign w:val="subscript"/>
        </w:rPr>
        <w:t xml:space="preserve"> </w:t>
      </w:r>
      <w:r w:rsidRPr="00342F44">
        <w:rPr>
          <w:rFonts w:ascii="宋体" w:hAnsi="宋体" w:hint="eastAsia"/>
        </w:rPr>
        <w:t>kg初乳，往后</w:t>
      </w:r>
      <w:r w:rsidRPr="00342F44">
        <w:rPr>
          <w:rFonts w:ascii="宋体" w:hAnsi="宋体"/>
        </w:rPr>
        <w:t>7</w:t>
      </w:r>
      <w:r w:rsidRPr="00342F44">
        <w:rPr>
          <w:rFonts w:ascii="宋体" w:hAnsi="宋体"/>
          <w:vertAlign w:val="superscript"/>
        </w:rPr>
        <w:t xml:space="preserve"> </w:t>
      </w:r>
      <w:r w:rsidRPr="00342F44">
        <w:rPr>
          <w:rFonts w:ascii="宋体" w:hAnsi="宋体"/>
        </w:rPr>
        <w:t>d</w:t>
      </w:r>
      <w:r w:rsidRPr="00342F44">
        <w:rPr>
          <w:rFonts w:ascii="宋体" w:hAnsi="宋体" w:hint="eastAsia"/>
        </w:rPr>
        <w:t>，由犊牛自由采食，保持38</w:t>
      </w:r>
      <w:r w:rsidRPr="00342F44">
        <w:rPr>
          <w:rFonts w:ascii="宋体" w:hAnsi="宋体" w:hint="eastAsia"/>
          <w:vertAlign w:val="subscript"/>
        </w:rPr>
        <w:t xml:space="preserve"> </w:t>
      </w:r>
      <w:r w:rsidRPr="00342F44">
        <w:rPr>
          <w:rFonts w:ascii="宋体" w:hAnsi="宋体" w:hint="eastAsia"/>
        </w:rPr>
        <w:t>℃～40</w:t>
      </w:r>
      <w:r w:rsidRPr="00342F44">
        <w:rPr>
          <w:rFonts w:ascii="宋体" w:hAnsi="宋体" w:hint="eastAsia"/>
          <w:vertAlign w:val="subscript"/>
        </w:rPr>
        <w:t xml:space="preserve"> </w:t>
      </w:r>
      <w:r w:rsidRPr="00342F44">
        <w:rPr>
          <w:rFonts w:ascii="宋体" w:hAnsi="宋体" w:hint="eastAsia"/>
        </w:rPr>
        <w:t>℃恒温。</w:t>
      </w:r>
    </w:p>
    <w:p w:rsidR="00B85679" w:rsidRPr="00342F44" w:rsidRDefault="00DD03F3">
      <w:pPr>
        <w:pStyle w:val="affe"/>
        <w:spacing w:before="120" w:after="120"/>
      </w:pPr>
      <w:r w:rsidRPr="00342F44">
        <w:rPr>
          <w:rFonts w:hint="eastAsia"/>
        </w:rPr>
        <w:t>哺乳期</w:t>
      </w:r>
    </w:p>
    <w:p w:rsidR="00B85679" w:rsidRPr="00342F44" w:rsidRDefault="00DD03F3">
      <w:pPr>
        <w:pStyle w:val="affffe"/>
        <w:ind w:firstLine="420"/>
      </w:pPr>
      <w:r w:rsidRPr="00342F44">
        <w:rPr>
          <w:rFonts w:hint="eastAsia"/>
        </w:rPr>
        <w:t>在出生后7～10日</w:t>
      </w:r>
      <w:proofErr w:type="gramStart"/>
      <w:r w:rsidRPr="00342F44">
        <w:rPr>
          <w:rFonts w:hint="eastAsia"/>
        </w:rPr>
        <w:t>龄</w:t>
      </w:r>
      <w:proofErr w:type="gramEnd"/>
      <w:r w:rsidRPr="00342F44">
        <w:rPr>
          <w:rFonts w:hint="eastAsia"/>
        </w:rPr>
        <w:t>开始，训练犊牛采食优质牧草；20日</w:t>
      </w:r>
      <w:proofErr w:type="gramStart"/>
      <w:r w:rsidRPr="00342F44">
        <w:rPr>
          <w:rFonts w:hint="eastAsia"/>
        </w:rPr>
        <w:t>龄</w:t>
      </w:r>
      <w:proofErr w:type="gramEnd"/>
      <w:r w:rsidRPr="00342F44">
        <w:rPr>
          <w:rFonts w:hint="eastAsia"/>
        </w:rPr>
        <w:t>饲喂新鲜牧草或青贮料，用量0.5</w:t>
      </w:r>
      <w:r w:rsidRPr="00342F44">
        <w:rPr>
          <w:rFonts w:hint="eastAsia"/>
          <w:vertAlign w:val="subscript"/>
        </w:rPr>
        <w:t xml:space="preserve"> </w:t>
      </w:r>
      <w:r w:rsidRPr="00342F44">
        <w:rPr>
          <w:rFonts w:hint="eastAsia"/>
        </w:rPr>
        <w:t>kg/d；2月龄饲喂鲜牧草，用量1</w:t>
      </w:r>
      <w:r w:rsidRPr="00342F44">
        <w:rPr>
          <w:rFonts w:hint="eastAsia"/>
          <w:vertAlign w:val="subscript"/>
        </w:rPr>
        <w:t xml:space="preserve"> </w:t>
      </w:r>
      <w:r w:rsidRPr="00342F44">
        <w:rPr>
          <w:rFonts w:hint="eastAsia"/>
        </w:rPr>
        <w:t>kg/d；3月龄饲喂新鲜牧草，用量2</w:t>
      </w:r>
      <w:r w:rsidRPr="00342F44">
        <w:rPr>
          <w:rFonts w:hint="eastAsia"/>
          <w:vertAlign w:val="subscript"/>
        </w:rPr>
        <w:t xml:space="preserve"> </w:t>
      </w:r>
      <w:r w:rsidRPr="00342F44">
        <w:rPr>
          <w:rFonts w:hint="eastAsia"/>
        </w:rPr>
        <w:t>kg/d；4～6月龄饲喂玉米粉拌牧草，用量3</w:t>
      </w:r>
      <w:r w:rsidRPr="00342F44">
        <w:rPr>
          <w:rFonts w:hint="eastAsia"/>
          <w:vertAlign w:val="subscript"/>
        </w:rPr>
        <w:t xml:space="preserve"> </w:t>
      </w:r>
      <w:r w:rsidRPr="00342F44">
        <w:rPr>
          <w:rFonts w:hint="eastAsia"/>
        </w:rPr>
        <w:t>kg/d。</w:t>
      </w:r>
    </w:p>
    <w:p w:rsidR="00B85679" w:rsidRPr="00342F44" w:rsidRDefault="00DD03F3">
      <w:pPr>
        <w:pStyle w:val="affe"/>
        <w:spacing w:before="120" w:after="120"/>
      </w:pPr>
      <w:r w:rsidRPr="00342F44">
        <w:rPr>
          <w:rFonts w:hint="eastAsia"/>
        </w:rPr>
        <w:t>断奶管理</w:t>
      </w:r>
    </w:p>
    <w:p w:rsidR="00B85679" w:rsidRPr="00342F44" w:rsidRDefault="00DD03F3">
      <w:pPr>
        <w:pStyle w:val="affffe"/>
        <w:ind w:firstLine="420"/>
      </w:pPr>
      <w:r w:rsidRPr="00342F44">
        <w:t>犊牛6</w:t>
      </w:r>
      <w:r w:rsidRPr="00342F44">
        <w:rPr>
          <w:rFonts w:hint="eastAsia"/>
        </w:rPr>
        <w:t>～9</w:t>
      </w:r>
      <w:r w:rsidRPr="00342F44">
        <w:t>月龄，体重达到100</w:t>
      </w:r>
      <w:r w:rsidRPr="00342F44">
        <w:rPr>
          <w:vertAlign w:val="subscript"/>
        </w:rPr>
        <w:t xml:space="preserve"> </w:t>
      </w:r>
      <w:r w:rsidRPr="00342F44">
        <w:rPr>
          <w:rFonts w:hint="eastAsia"/>
        </w:rPr>
        <w:t>kg～</w:t>
      </w:r>
      <w:r w:rsidRPr="00342F44">
        <w:t>120</w:t>
      </w:r>
      <w:r w:rsidRPr="00342F44">
        <w:rPr>
          <w:rFonts w:hint="eastAsia"/>
          <w:vertAlign w:val="subscript"/>
        </w:rPr>
        <w:t xml:space="preserve"> </w:t>
      </w:r>
      <w:r w:rsidRPr="00342F44">
        <w:t>kg时进行断奶</w:t>
      </w:r>
      <w:r w:rsidRPr="00342F44">
        <w:rPr>
          <w:rFonts w:hint="eastAsia"/>
        </w:rPr>
        <w:t>：</w:t>
      </w:r>
    </w:p>
    <w:p w:rsidR="00B85679" w:rsidRPr="00342F44" w:rsidRDefault="00DD03F3">
      <w:pPr>
        <w:pStyle w:val="af2"/>
      </w:pPr>
      <w:r w:rsidRPr="00342F44">
        <w:t>提前15</w:t>
      </w:r>
      <w:r w:rsidRPr="00342F44">
        <w:rPr>
          <w:rFonts w:hint="eastAsia"/>
          <w:vertAlign w:val="subscript"/>
        </w:rPr>
        <w:t xml:space="preserve"> </w:t>
      </w:r>
      <w:r w:rsidRPr="00342F44">
        <w:rPr>
          <w:rFonts w:hint="eastAsia"/>
        </w:rPr>
        <w:t>d</w:t>
      </w:r>
      <w:r w:rsidRPr="00342F44">
        <w:t>减少母乳饲喂次数，增加精料和青粗料投喂量，至每天仅饲喂1次母乳，逐步过渡到完全断奶</w:t>
      </w:r>
      <w:r w:rsidRPr="00342F44">
        <w:rPr>
          <w:rFonts w:hint="eastAsia"/>
        </w:rPr>
        <w:t>；</w:t>
      </w:r>
    </w:p>
    <w:p w:rsidR="00B85679" w:rsidRPr="00342F44" w:rsidRDefault="00DD03F3">
      <w:pPr>
        <w:pStyle w:val="af2"/>
      </w:pPr>
      <w:r w:rsidRPr="00342F44">
        <w:t>断奶后1周内，保持原精料配方和饲喂量</w:t>
      </w:r>
      <w:r w:rsidRPr="00342F44">
        <w:rPr>
          <w:rFonts w:hint="eastAsia"/>
        </w:rPr>
        <w:t>；</w:t>
      </w:r>
    </w:p>
    <w:p w:rsidR="00B85679" w:rsidRPr="00342F44" w:rsidRDefault="00DD03F3">
      <w:pPr>
        <w:pStyle w:val="af2"/>
      </w:pPr>
      <w:r w:rsidRPr="00342F44">
        <w:t>将断奶犊牛按体重、性别分群饲养。</w:t>
      </w:r>
    </w:p>
    <w:p w:rsidR="00B85679" w:rsidRPr="00342F44" w:rsidRDefault="00DD03F3">
      <w:pPr>
        <w:pStyle w:val="affd"/>
        <w:spacing w:before="120" w:after="120"/>
      </w:pPr>
      <w:bookmarkStart w:id="59" w:name="_Toc217395530"/>
      <w:r w:rsidRPr="00342F44">
        <w:rPr>
          <w:rFonts w:hint="eastAsia"/>
        </w:rPr>
        <w:t>母牛</w:t>
      </w:r>
      <w:bookmarkEnd w:id="59"/>
    </w:p>
    <w:p w:rsidR="00B85679" w:rsidRPr="00342F44" w:rsidRDefault="00DD03F3">
      <w:pPr>
        <w:pStyle w:val="affe"/>
        <w:spacing w:before="120" w:after="120"/>
      </w:pPr>
      <w:r w:rsidRPr="00342F44">
        <w:rPr>
          <w:rFonts w:hint="eastAsia"/>
        </w:rPr>
        <w:t>后备母牛</w:t>
      </w:r>
    </w:p>
    <w:p w:rsidR="00B85679" w:rsidRPr="00342F44" w:rsidRDefault="00DD03F3">
      <w:pPr>
        <w:pStyle w:val="affffe"/>
        <w:ind w:firstLine="420"/>
      </w:pPr>
      <w:r w:rsidRPr="00342F44">
        <w:rPr>
          <w:rFonts w:hint="eastAsia"/>
        </w:rPr>
        <w:t>以年龄与体重为依据分群，控制每群15～20头；以银合欢、</w:t>
      </w:r>
      <w:proofErr w:type="gramStart"/>
      <w:r w:rsidRPr="00342F44">
        <w:rPr>
          <w:rFonts w:hint="eastAsia"/>
        </w:rPr>
        <w:t>任豆树叶</w:t>
      </w:r>
      <w:proofErr w:type="gramEnd"/>
      <w:r w:rsidRPr="00342F44">
        <w:rPr>
          <w:rFonts w:hint="eastAsia"/>
        </w:rPr>
        <w:t>等青饲料为主（占比60％～70％），根据牛群体</w:t>
      </w:r>
      <w:proofErr w:type="gramStart"/>
      <w:r w:rsidRPr="00342F44">
        <w:rPr>
          <w:rFonts w:hint="eastAsia"/>
        </w:rPr>
        <w:t>况</w:t>
      </w:r>
      <w:proofErr w:type="gramEnd"/>
      <w:r w:rsidRPr="00342F44">
        <w:rPr>
          <w:rFonts w:hint="eastAsia"/>
        </w:rPr>
        <w:t>灵活调整饲喂量，并通过定期称重确保18月龄体重达标。</w:t>
      </w:r>
    </w:p>
    <w:p w:rsidR="00B85679" w:rsidRPr="00342F44" w:rsidRDefault="00DD03F3">
      <w:pPr>
        <w:pStyle w:val="affe"/>
        <w:spacing w:before="120" w:after="120"/>
      </w:pPr>
      <w:r w:rsidRPr="00342F44">
        <w:rPr>
          <w:rFonts w:hint="eastAsia"/>
        </w:rPr>
        <w:t>成年母牛</w:t>
      </w:r>
    </w:p>
    <w:p w:rsidR="00B85679" w:rsidRPr="00342F44" w:rsidRDefault="00DD03F3">
      <w:pPr>
        <w:pStyle w:val="affffe"/>
        <w:ind w:firstLine="420"/>
      </w:pPr>
      <w:r w:rsidRPr="00342F44">
        <w:rPr>
          <w:rFonts w:hint="eastAsia"/>
        </w:rPr>
        <w:t>非妊娠期以青绿饲料为主（</w:t>
      </w:r>
      <w:proofErr w:type="gramStart"/>
      <w:r w:rsidRPr="00342F44">
        <w:rPr>
          <w:rFonts w:hint="eastAsia"/>
        </w:rPr>
        <w:t>日喂</w:t>
      </w:r>
      <w:proofErr w:type="gramEnd"/>
      <w:r w:rsidRPr="00342F44">
        <w:rPr>
          <w:rFonts w:hint="eastAsia"/>
        </w:rPr>
        <w:t>15</w:t>
      </w:r>
      <w:r w:rsidRPr="00342F44">
        <w:rPr>
          <w:rFonts w:hint="eastAsia"/>
          <w:vertAlign w:val="subscript"/>
        </w:rPr>
        <w:t xml:space="preserve"> </w:t>
      </w:r>
      <w:r w:rsidRPr="00342F44">
        <w:rPr>
          <w:rFonts w:hint="eastAsia"/>
        </w:rPr>
        <w:t>kg～20</w:t>
      </w:r>
      <w:r w:rsidRPr="00342F44">
        <w:rPr>
          <w:rFonts w:hint="eastAsia"/>
          <w:vertAlign w:val="subscript"/>
        </w:rPr>
        <w:t xml:space="preserve"> </w:t>
      </w:r>
      <w:r w:rsidRPr="00342F44">
        <w:rPr>
          <w:rFonts w:hint="eastAsia"/>
        </w:rPr>
        <w:t>kg），搭配玉米粉、大豆粉等精料1</w:t>
      </w:r>
      <w:r w:rsidRPr="00342F44">
        <w:rPr>
          <w:rFonts w:hint="eastAsia"/>
          <w:vertAlign w:val="subscript"/>
        </w:rPr>
        <w:t xml:space="preserve"> </w:t>
      </w:r>
      <w:r w:rsidRPr="00342F44">
        <w:rPr>
          <w:rFonts w:hint="eastAsia"/>
        </w:rPr>
        <w:t>kg～1.5</w:t>
      </w:r>
      <w:r w:rsidRPr="00342F44">
        <w:rPr>
          <w:rFonts w:hint="eastAsia"/>
          <w:vertAlign w:val="subscript"/>
        </w:rPr>
        <w:t xml:space="preserve"> </w:t>
      </w:r>
      <w:r w:rsidRPr="00342F44">
        <w:rPr>
          <w:rFonts w:hint="eastAsia"/>
        </w:rPr>
        <w:t>kg，补充矿物质舔砖，保证饮水清洁，</w:t>
      </w:r>
      <w:r w:rsidRPr="00342F44">
        <w:rPr>
          <w:rFonts w:hAnsi="宋体" w:hint="eastAsia"/>
        </w:rPr>
        <w:t>饮用水应符合</w:t>
      </w:r>
      <w:r w:rsidRPr="00342F44">
        <w:rPr>
          <w:rFonts w:cs="Calibri" w:hint="eastAsia"/>
        </w:rPr>
        <w:t>NY 5027</w:t>
      </w:r>
      <w:r w:rsidRPr="00342F44">
        <w:rPr>
          <w:rFonts w:hAnsi="宋体" w:hint="eastAsia"/>
        </w:rPr>
        <w:t>规定</w:t>
      </w:r>
      <w:r w:rsidRPr="00342F44">
        <w:rPr>
          <w:rFonts w:hint="eastAsia"/>
        </w:rPr>
        <w:t>。妊娠期</w:t>
      </w:r>
      <w:proofErr w:type="gramStart"/>
      <w:r w:rsidRPr="00342F44">
        <w:rPr>
          <w:rFonts w:hint="eastAsia"/>
        </w:rPr>
        <w:t>饲养按</w:t>
      </w:r>
      <w:proofErr w:type="gramEnd"/>
      <w:r w:rsidRPr="00342F44">
        <w:rPr>
          <w:rFonts w:hint="eastAsia"/>
        </w:rPr>
        <w:t>NY/T 815的规定执行。</w:t>
      </w:r>
    </w:p>
    <w:p w:rsidR="00B85679" w:rsidRPr="00342F44" w:rsidRDefault="00DD03F3">
      <w:pPr>
        <w:pStyle w:val="affd"/>
        <w:spacing w:before="120" w:after="120"/>
      </w:pPr>
      <w:bookmarkStart w:id="60" w:name="_Toc217395531"/>
      <w:r w:rsidRPr="00342F44">
        <w:rPr>
          <w:rFonts w:hint="eastAsia"/>
        </w:rPr>
        <w:t>种公牛</w:t>
      </w:r>
      <w:bookmarkEnd w:id="60"/>
    </w:p>
    <w:p w:rsidR="00B85679" w:rsidRPr="00342F44" w:rsidRDefault="00DD03F3">
      <w:pPr>
        <w:pStyle w:val="affffe"/>
        <w:ind w:firstLine="420"/>
      </w:pPr>
      <w:r w:rsidRPr="00342F44">
        <w:rPr>
          <w:rFonts w:hint="eastAsia"/>
        </w:rPr>
        <w:t>后备种公牛（6～24月龄）采用单栏或3～5头</w:t>
      </w:r>
      <w:proofErr w:type="gramStart"/>
      <w:r w:rsidRPr="00342F44">
        <w:rPr>
          <w:rFonts w:hint="eastAsia"/>
        </w:rPr>
        <w:t>小群模分群</w:t>
      </w:r>
      <w:proofErr w:type="gramEnd"/>
      <w:r w:rsidRPr="00342F44">
        <w:rPr>
          <w:rFonts w:hint="eastAsia"/>
        </w:rPr>
        <w:t>饲养式，每头活动空间宜为6</w:t>
      </w:r>
      <w:r w:rsidRPr="00342F44">
        <w:rPr>
          <w:rFonts w:hint="eastAsia"/>
          <w:vertAlign w:val="subscript"/>
        </w:rPr>
        <w:t xml:space="preserve"> </w:t>
      </w:r>
      <w:r w:rsidRPr="00342F44">
        <w:rPr>
          <w:rFonts w:hint="eastAsia"/>
        </w:rPr>
        <w:t>m</w:t>
      </w:r>
      <w:r w:rsidRPr="00342F44">
        <w:rPr>
          <w:rFonts w:hint="eastAsia"/>
          <w:vertAlign w:val="superscript"/>
        </w:rPr>
        <w:t>2</w:t>
      </w:r>
      <w:r w:rsidRPr="00342F44">
        <w:rPr>
          <w:rFonts w:hint="eastAsia"/>
        </w:rPr>
        <w:t>～8</w:t>
      </w:r>
      <w:r w:rsidRPr="00342F44">
        <w:rPr>
          <w:rFonts w:hint="eastAsia"/>
          <w:vertAlign w:val="subscript"/>
        </w:rPr>
        <w:t xml:space="preserve"> </w:t>
      </w:r>
      <w:r w:rsidRPr="00342F44">
        <w:rPr>
          <w:rFonts w:hint="eastAsia"/>
        </w:rPr>
        <w:t>m</w:t>
      </w:r>
      <w:r w:rsidRPr="00342F44">
        <w:rPr>
          <w:rFonts w:hint="eastAsia"/>
          <w:vertAlign w:val="superscript"/>
        </w:rPr>
        <w:t>2</w:t>
      </w:r>
      <w:r w:rsidRPr="00342F44">
        <w:rPr>
          <w:rFonts w:hint="eastAsia"/>
        </w:rPr>
        <w:t>；营养供给以银合欢、</w:t>
      </w:r>
      <w:proofErr w:type="gramStart"/>
      <w:r w:rsidRPr="00342F44">
        <w:rPr>
          <w:rFonts w:hint="eastAsia"/>
        </w:rPr>
        <w:t>任豆树叶</w:t>
      </w:r>
      <w:proofErr w:type="gramEnd"/>
      <w:r w:rsidRPr="00342F44">
        <w:rPr>
          <w:rFonts w:hint="eastAsia"/>
        </w:rPr>
        <w:t>、牧草等青饲料（占比60％）为主，搭配专用育成料（玉米35％、豆</w:t>
      </w:r>
      <w:proofErr w:type="gramStart"/>
      <w:r w:rsidRPr="00342F44">
        <w:rPr>
          <w:rFonts w:hint="eastAsia"/>
        </w:rPr>
        <w:t>粕</w:t>
      </w:r>
      <w:proofErr w:type="gramEnd"/>
      <w:r w:rsidRPr="00342F44">
        <w:rPr>
          <w:rFonts w:hint="eastAsia"/>
        </w:rPr>
        <w:t>30％、麦麸25％、预混料10％），每日饲喂3</w:t>
      </w:r>
      <w:r w:rsidRPr="00342F44">
        <w:rPr>
          <w:rFonts w:hint="eastAsia"/>
          <w:vertAlign w:val="subscript"/>
        </w:rPr>
        <w:t xml:space="preserve"> </w:t>
      </w:r>
      <w:r w:rsidRPr="00342F44">
        <w:rPr>
          <w:rFonts w:hint="eastAsia"/>
        </w:rPr>
        <w:t>kg～4</w:t>
      </w:r>
      <w:r w:rsidRPr="00342F44">
        <w:rPr>
          <w:rFonts w:hint="eastAsia"/>
          <w:vertAlign w:val="subscript"/>
        </w:rPr>
        <w:t xml:space="preserve"> </w:t>
      </w:r>
      <w:r w:rsidRPr="00342F44">
        <w:rPr>
          <w:rFonts w:hint="eastAsia"/>
        </w:rPr>
        <w:t>kg并定期称重，确保18月龄体重达标；每日驱赶运动2</w:t>
      </w:r>
      <w:r w:rsidRPr="00342F44">
        <w:rPr>
          <w:rFonts w:hint="eastAsia"/>
          <w:vertAlign w:val="subscript"/>
        </w:rPr>
        <w:t xml:space="preserve"> </w:t>
      </w:r>
      <w:r w:rsidRPr="00342F44">
        <w:rPr>
          <w:rFonts w:hint="eastAsia"/>
        </w:rPr>
        <w:t>h～3</w:t>
      </w:r>
      <w:r w:rsidRPr="00342F44">
        <w:rPr>
          <w:rFonts w:hint="eastAsia"/>
          <w:vertAlign w:val="subscript"/>
        </w:rPr>
        <w:t xml:space="preserve"> </w:t>
      </w:r>
      <w:r w:rsidRPr="00342F44">
        <w:rPr>
          <w:rFonts w:hint="eastAsia"/>
        </w:rPr>
        <w:t>h。</w:t>
      </w:r>
    </w:p>
    <w:p w:rsidR="00B85679" w:rsidRPr="00342F44" w:rsidRDefault="00DD03F3">
      <w:pPr>
        <w:pStyle w:val="affd"/>
        <w:spacing w:before="120" w:after="120"/>
      </w:pPr>
      <w:r w:rsidRPr="00342F44">
        <w:rPr>
          <w:rFonts w:hint="eastAsia"/>
        </w:rPr>
        <w:t>育成牛</w:t>
      </w:r>
    </w:p>
    <w:p w:rsidR="00B85679" w:rsidRPr="00342F44" w:rsidRDefault="00DD03F3">
      <w:pPr>
        <w:pStyle w:val="affe"/>
        <w:spacing w:before="120" w:after="120"/>
      </w:pPr>
      <w:r w:rsidRPr="00342F44">
        <w:rPr>
          <w:rFonts w:hint="eastAsia"/>
        </w:rPr>
        <w:t>品种与选牛</w:t>
      </w:r>
    </w:p>
    <w:p w:rsidR="00B85679" w:rsidRPr="00342F44" w:rsidRDefault="00DD0C3B">
      <w:pPr>
        <w:pStyle w:val="affffe"/>
        <w:ind w:firstLine="420"/>
      </w:pPr>
      <w:r w:rsidRPr="00342F44">
        <w:rPr>
          <w:rFonts w:hint="eastAsia"/>
        </w:rPr>
        <w:t>优先选用本地黄牛断奶后的犊牛育成</w:t>
      </w:r>
      <w:r w:rsidR="00DD03F3" w:rsidRPr="00342F44">
        <w:rPr>
          <w:rFonts w:hint="eastAsia"/>
        </w:rPr>
        <w:t>，</w:t>
      </w:r>
      <w:proofErr w:type="gramStart"/>
      <w:r w:rsidR="00B76E1A" w:rsidRPr="00342F44">
        <w:rPr>
          <w:rFonts w:hint="eastAsia"/>
        </w:rPr>
        <w:t>且</w:t>
      </w:r>
      <w:r w:rsidR="00DD03F3" w:rsidRPr="00342F44">
        <w:rPr>
          <w:rFonts w:hint="eastAsia"/>
        </w:rPr>
        <w:t>牛只</w:t>
      </w:r>
      <w:proofErr w:type="gramEnd"/>
      <w:r w:rsidR="00DD03F3" w:rsidRPr="00342F44">
        <w:rPr>
          <w:rFonts w:hint="eastAsia"/>
        </w:rPr>
        <w:t>架子大、无疾病，同时适配当地气候，具备抗血液虫病的特性。</w:t>
      </w:r>
    </w:p>
    <w:p w:rsidR="00B85679" w:rsidRPr="00342F44" w:rsidRDefault="00DD03F3">
      <w:pPr>
        <w:pStyle w:val="affe"/>
        <w:spacing w:before="120" w:after="120"/>
      </w:pPr>
      <w:r w:rsidRPr="00342F44">
        <w:rPr>
          <w:rFonts w:hint="eastAsia"/>
        </w:rPr>
        <w:t>饲养模式</w:t>
      </w:r>
    </w:p>
    <w:p w:rsidR="00B85679" w:rsidRPr="00342F44" w:rsidRDefault="00DD03F3">
      <w:pPr>
        <w:pStyle w:val="affffe"/>
        <w:ind w:firstLine="420"/>
      </w:pPr>
      <w:r w:rsidRPr="00342F44">
        <w:rPr>
          <w:rFonts w:hint="eastAsia"/>
        </w:rPr>
        <w:t>采用不放牧、</w:t>
      </w:r>
      <w:proofErr w:type="gramStart"/>
      <w:r w:rsidRPr="00342F44">
        <w:rPr>
          <w:rFonts w:hint="eastAsia"/>
        </w:rPr>
        <w:t>不</w:t>
      </w:r>
      <w:proofErr w:type="gramEnd"/>
      <w:r w:rsidRPr="00342F44">
        <w:rPr>
          <w:rFonts w:hint="eastAsia"/>
        </w:rPr>
        <w:t>劳役的单栏圈养模式，圈舍保持干燥通风。</w:t>
      </w:r>
    </w:p>
    <w:p w:rsidR="00B85679" w:rsidRPr="00342F44" w:rsidRDefault="00B85679">
      <w:pPr>
        <w:pStyle w:val="affffe"/>
        <w:ind w:firstLine="420"/>
      </w:pPr>
    </w:p>
    <w:p w:rsidR="00B85679" w:rsidRPr="00342F44" w:rsidRDefault="00B85679">
      <w:pPr>
        <w:pStyle w:val="affffe"/>
        <w:ind w:firstLine="420"/>
      </w:pPr>
    </w:p>
    <w:p w:rsidR="00B85679" w:rsidRPr="00342F44" w:rsidRDefault="00DD03F3">
      <w:pPr>
        <w:pStyle w:val="affe"/>
        <w:spacing w:before="120" w:after="120"/>
      </w:pPr>
      <w:r w:rsidRPr="00342F44">
        <w:rPr>
          <w:rFonts w:hint="eastAsia"/>
        </w:rPr>
        <w:lastRenderedPageBreak/>
        <w:t>饲料搭配与饲喂</w:t>
      </w:r>
    </w:p>
    <w:p w:rsidR="00B85679" w:rsidRPr="00342F44" w:rsidRDefault="00DD03F3">
      <w:pPr>
        <w:pStyle w:val="affffffff9"/>
      </w:pPr>
      <w:r w:rsidRPr="00342F44">
        <w:rPr>
          <w:rFonts w:hint="eastAsia"/>
        </w:rPr>
        <w:t>粗饲料以野生</w:t>
      </w:r>
      <w:proofErr w:type="gramStart"/>
      <w:r w:rsidRPr="00342F44">
        <w:rPr>
          <w:rFonts w:hint="eastAsia"/>
        </w:rPr>
        <w:t>莎</w:t>
      </w:r>
      <w:proofErr w:type="gramEnd"/>
      <w:r w:rsidRPr="00342F44">
        <w:rPr>
          <w:rFonts w:hint="eastAsia"/>
        </w:rPr>
        <w:t>树叶、青麻叶等野生保健植物为主，搭配红薯藤、</w:t>
      </w:r>
      <w:proofErr w:type="gramStart"/>
      <w:r w:rsidRPr="00342F44">
        <w:rPr>
          <w:rFonts w:hint="eastAsia"/>
        </w:rPr>
        <w:t>玉米杆</w:t>
      </w:r>
      <w:proofErr w:type="gramEnd"/>
      <w:r w:rsidRPr="00342F44">
        <w:rPr>
          <w:rFonts w:hint="eastAsia"/>
        </w:rPr>
        <w:t>等作物秸秆，干粗料铡成3</w:t>
      </w:r>
      <w:r w:rsidRPr="00342F44">
        <w:rPr>
          <w:rFonts w:hint="eastAsia"/>
          <w:vertAlign w:val="subscript"/>
        </w:rPr>
        <w:t xml:space="preserve"> </w:t>
      </w:r>
      <w:r w:rsidRPr="00342F44">
        <w:rPr>
          <w:rFonts w:hint="eastAsia"/>
        </w:rPr>
        <w:t>cm～5</w:t>
      </w:r>
      <w:r w:rsidRPr="00342F44">
        <w:rPr>
          <w:rFonts w:hint="eastAsia"/>
          <w:vertAlign w:val="subscript"/>
        </w:rPr>
        <w:t xml:space="preserve"> </w:t>
      </w:r>
      <w:r w:rsidRPr="00342F44">
        <w:rPr>
          <w:rFonts w:hint="eastAsia"/>
        </w:rPr>
        <w:t>cm，蚕豆糠等淘洗后饲喂；精饲料选用玉米、小米、黄豆等，豆类宜煮熟后投喂，同时可适当添加食盐补充矿物质。</w:t>
      </w:r>
    </w:p>
    <w:p w:rsidR="00B85679" w:rsidRPr="00342F44" w:rsidRDefault="00DD03F3">
      <w:pPr>
        <w:pStyle w:val="affffffff9"/>
      </w:pPr>
      <w:r w:rsidRPr="00342F44">
        <w:rPr>
          <w:rFonts w:hint="eastAsia"/>
        </w:rPr>
        <w:t>每日固定2次饲喂，精料可加水调湿焖制，与粗饲料混拌均匀投喂；并逐步过渡更换日粮，同时保证牛只随时饮用清洁水，拴系饲养时可在喂后1</w:t>
      </w:r>
      <w:r w:rsidRPr="00342F44">
        <w:rPr>
          <w:rFonts w:hint="eastAsia"/>
          <w:vertAlign w:val="subscript"/>
        </w:rPr>
        <w:t xml:space="preserve"> </w:t>
      </w:r>
      <w:r w:rsidRPr="00342F44">
        <w:rPr>
          <w:rFonts w:hint="eastAsia"/>
        </w:rPr>
        <w:t>h饮水。</w:t>
      </w:r>
    </w:p>
    <w:p w:rsidR="00B85679" w:rsidRPr="00342F44" w:rsidRDefault="00DD03F3">
      <w:pPr>
        <w:pStyle w:val="affe"/>
        <w:spacing w:before="120" w:after="120"/>
      </w:pPr>
      <w:r w:rsidRPr="00342F44">
        <w:rPr>
          <w:rFonts w:hint="eastAsia"/>
        </w:rPr>
        <w:t>日常与防疫管理</w:t>
      </w:r>
    </w:p>
    <w:p w:rsidR="00B85679" w:rsidRPr="00342F44" w:rsidRDefault="00DD03F3">
      <w:pPr>
        <w:pStyle w:val="affffe"/>
        <w:ind w:firstLine="420"/>
      </w:pPr>
      <w:r w:rsidRPr="00342F44">
        <w:rPr>
          <w:rFonts w:hint="eastAsia"/>
        </w:rPr>
        <w:t>新购入育成牛应经7</w:t>
      </w:r>
      <w:r w:rsidRPr="00342F44">
        <w:rPr>
          <w:rFonts w:hint="eastAsia"/>
          <w:vertAlign w:val="subscript"/>
        </w:rPr>
        <w:t xml:space="preserve"> </w:t>
      </w:r>
      <w:r w:rsidRPr="00342F44">
        <w:rPr>
          <w:rFonts w:hint="eastAsia"/>
        </w:rPr>
        <w:t>d～14</w:t>
      </w:r>
      <w:r w:rsidRPr="00342F44">
        <w:rPr>
          <w:rFonts w:hint="eastAsia"/>
          <w:vertAlign w:val="subscript"/>
        </w:rPr>
        <w:t xml:space="preserve"> </w:t>
      </w:r>
      <w:r w:rsidRPr="00342F44">
        <w:rPr>
          <w:rFonts w:hint="eastAsia"/>
        </w:rPr>
        <w:t>d适应期，期间用丙硫苯咪唑驱体内虫、敌百虫驱体外虫，病牛单独饲养，并定期对圈舍和</w:t>
      </w:r>
      <w:proofErr w:type="gramStart"/>
      <w:r w:rsidRPr="00342F44">
        <w:rPr>
          <w:rFonts w:hint="eastAsia"/>
        </w:rPr>
        <w:t>饲具</w:t>
      </w:r>
      <w:proofErr w:type="gramEnd"/>
      <w:r w:rsidRPr="00342F44">
        <w:rPr>
          <w:rFonts w:hint="eastAsia"/>
        </w:rPr>
        <w:t>消毒，记录牛只健康状况与疫苗接种情况。</w:t>
      </w:r>
    </w:p>
    <w:p w:rsidR="00B85679" w:rsidRPr="00342F44" w:rsidRDefault="00DD03F3">
      <w:pPr>
        <w:pStyle w:val="affd"/>
        <w:spacing w:before="120" w:after="120"/>
      </w:pPr>
      <w:bookmarkStart w:id="61" w:name="_Toc217395532"/>
      <w:r w:rsidRPr="00342F44">
        <w:rPr>
          <w:rFonts w:hint="eastAsia"/>
        </w:rPr>
        <w:t>育肥牛</w:t>
      </w:r>
      <w:bookmarkEnd w:id="61"/>
    </w:p>
    <w:p w:rsidR="00B85679" w:rsidRPr="00342F44" w:rsidRDefault="00DD03F3">
      <w:pPr>
        <w:pStyle w:val="affe"/>
        <w:spacing w:before="120" w:after="120"/>
      </w:pPr>
      <w:r w:rsidRPr="00342F44">
        <w:rPr>
          <w:rFonts w:hint="eastAsia"/>
        </w:rPr>
        <w:t>分群饲养</w:t>
      </w:r>
    </w:p>
    <w:p w:rsidR="00B85679" w:rsidRPr="00342F44" w:rsidRDefault="00DD03F3">
      <w:pPr>
        <w:pStyle w:val="affffe"/>
        <w:ind w:firstLine="420"/>
      </w:pPr>
      <w:r w:rsidRPr="00342F44">
        <w:rPr>
          <w:rFonts w:hint="eastAsia"/>
        </w:rPr>
        <w:t>采取分群圈养模式，公牛和母牛分开饲养。</w:t>
      </w:r>
    </w:p>
    <w:p w:rsidR="00B85679" w:rsidRPr="00342F44" w:rsidRDefault="00DD03F3">
      <w:pPr>
        <w:pStyle w:val="affe"/>
        <w:spacing w:before="120" w:after="120"/>
      </w:pPr>
      <w:r w:rsidRPr="00342F44">
        <w:rPr>
          <w:rFonts w:hint="eastAsia"/>
        </w:rPr>
        <w:t>育肥前期</w:t>
      </w:r>
    </w:p>
    <w:p w:rsidR="00B85679" w:rsidRPr="00342F44" w:rsidRDefault="00DD03F3">
      <w:pPr>
        <w:pStyle w:val="affffffff9"/>
      </w:pPr>
      <w:bookmarkStart w:id="62" w:name="OLE_LINK1"/>
      <w:bookmarkStart w:id="63" w:name="OLE_LINK2"/>
      <w:r w:rsidRPr="00342F44">
        <w:rPr>
          <w:rFonts w:hint="eastAsia"/>
        </w:rPr>
        <w:t>前期日粮以青饲料为主，占日粮总量的60％～70％，</w:t>
      </w:r>
      <w:proofErr w:type="gramStart"/>
      <w:r w:rsidRPr="00342F44">
        <w:rPr>
          <w:rFonts w:hint="eastAsia"/>
        </w:rPr>
        <w:t>日喂量</w:t>
      </w:r>
      <w:proofErr w:type="gramEnd"/>
      <w:r w:rsidRPr="00342F44">
        <w:rPr>
          <w:rFonts w:hint="eastAsia"/>
        </w:rPr>
        <w:t>10</w:t>
      </w:r>
      <w:r w:rsidRPr="00342F44">
        <w:rPr>
          <w:rFonts w:hint="eastAsia"/>
          <w:vertAlign w:val="subscript"/>
        </w:rPr>
        <w:t xml:space="preserve"> </w:t>
      </w:r>
      <w:r w:rsidRPr="00342F44">
        <w:rPr>
          <w:rFonts w:hint="eastAsia"/>
        </w:rPr>
        <w:t>kg～15</w:t>
      </w:r>
      <w:r w:rsidRPr="00342F44">
        <w:rPr>
          <w:rFonts w:hint="eastAsia"/>
          <w:vertAlign w:val="subscript"/>
        </w:rPr>
        <w:t xml:space="preserve"> </w:t>
      </w:r>
      <w:r w:rsidRPr="00342F44">
        <w:rPr>
          <w:rFonts w:hint="eastAsia"/>
        </w:rPr>
        <w:t>kg。</w:t>
      </w:r>
    </w:p>
    <w:p w:rsidR="00B85679" w:rsidRPr="00342F44" w:rsidRDefault="00DD03F3">
      <w:pPr>
        <w:pStyle w:val="affffffff9"/>
      </w:pPr>
      <w:r w:rsidRPr="00342F44">
        <w:rPr>
          <w:rFonts w:hint="eastAsia"/>
        </w:rPr>
        <w:t>精料宜使用以下配方组成体系：玉米40％、豆</w:t>
      </w:r>
      <w:proofErr w:type="gramStart"/>
      <w:r w:rsidRPr="00342F44">
        <w:rPr>
          <w:rFonts w:hint="eastAsia"/>
        </w:rPr>
        <w:t>粕</w:t>
      </w:r>
      <w:proofErr w:type="gramEnd"/>
      <w:r w:rsidRPr="00342F44">
        <w:rPr>
          <w:rFonts w:hint="eastAsia"/>
        </w:rPr>
        <w:t>25％、麦麸25％、预混料10％；也可根据实际情况进行调整，以牛只体重50</w:t>
      </w:r>
      <w:r w:rsidRPr="00342F44">
        <w:rPr>
          <w:rFonts w:hint="eastAsia"/>
          <w:vertAlign w:val="subscript"/>
        </w:rPr>
        <w:t xml:space="preserve"> </w:t>
      </w:r>
      <w:r w:rsidRPr="00342F44">
        <w:rPr>
          <w:rFonts w:hint="eastAsia"/>
        </w:rPr>
        <w:t>kg为例，精料配方宜为：玉米粉0.5</w:t>
      </w:r>
      <w:r w:rsidRPr="00342F44">
        <w:rPr>
          <w:rFonts w:hint="eastAsia"/>
          <w:vertAlign w:val="subscript"/>
        </w:rPr>
        <w:t xml:space="preserve"> </w:t>
      </w:r>
      <w:r w:rsidRPr="00342F44">
        <w:rPr>
          <w:rFonts w:hint="eastAsia"/>
        </w:rPr>
        <w:t>kg、米糠0.5</w:t>
      </w:r>
      <w:r w:rsidRPr="00342F44">
        <w:rPr>
          <w:rFonts w:hint="eastAsia"/>
          <w:vertAlign w:val="subscript"/>
        </w:rPr>
        <w:t xml:space="preserve"> </w:t>
      </w:r>
      <w:r w:rsidRPr="00342F44">
        <w:rPr>
          <w:rFonts w:hint="eastAsia"/>
        </w:rPr>
        <w:t>kg、牛精料0.05</w:t>
      </w:r>
      <w:r w:rsidRPr="00342F44">
        <w:rPr>
          <w:rFonts w:hint="eastAsia"/>
          <w:vertAlign w:val="subscript"/>
        </w:rPr>
        <w:t xml:space="preserve"> </w:t>
      </w:r>
      <w:r w:rsidRPr="00342F44">
        <w:rPr>
          <w:rFonts w:hint="eastAsia"/>
        </w:rPr>
        <w:t>kg、黄豆粉0.075</w:t>
      </w:r>
      <w:r w:rsidRPr="00342F44">
        <w:rPr>
          <w:rFonts w:hint="eastAsia"/>
          <w:vertAlign w:val="subscript"/>
        </w:rPr>
        <w:t xml:space="preserve"> </w:t>
      </w:r>
      <w:r w:rsidRPr="00342F44">
        <w:rPr>
          <w:rFonts w:hint="eastAsia"/>
        </w:rPr>
        <w:t>kg、食盐0.025</w:t>
      </w:r>
      <w:r w:rsidRPr="00342F44">
        <w:rPr>
          <w:rFonts w:hint="eastAsia"/>
          <w:vertAlign w:val="subscript"/>
        </w:rPr>
        <w:t xml:space="preserve"> </w:t>
      </w:r>
      <w:r w:rsidRPr="00342F44">
        <w:rPr>
          <w:rFonts w:hint="eastAsia"/>
        </w:rPr>
        <w:t>kg、小苏打0.025</w:t>
      </w:r>
      <w:r w:rsidRPr="00342F44">
        <w:rPr>
          <w:rFonts w:hint="eastAsia"/>
          <w:vertAlign w:val="subscript"/>
        </w:rPr>
        <w:t xml:space="preserve"> </w:t>
      </w:r>
      <w:r w:rsidRPr="00342F44">
        <w:rPr>
          <w:rFonts w:hint="eastAsia"/>
        </w:rPr>
        <w:t>kg。</w:t>
      </w:r>
      <w:bookmarkEnd w:id="62"/>
      <w:bookmarkEnd w:id="63"/>
    </w:p>
    <w:p w:rsidR="00B85679" w:rsidRPr="00342F44" w:rsidRDefault="00DD03F3">
      <w:pPr>
        <w:pStyle w:val="affe"/>
        <w:spacing w:before="120" w:after="120"/>
      </w:pPr>
      <w:r w:rsidRPr="00342F44">
        <w:rPr>
          <w:rFonts w:hint="eastAsia"/>
        </w:rPr>
        <w:t>育肥中期</w:t>
      </w:r>
    </w:p>
    <w:p w:rsidR="00B85679" w:rsidRPr="00342F44" w:rsidRDefault="00DD03F3">
      <w:pPr>
        <w:pStyle w:val="affffffff9"/>
      </w:pPr>
      <w:r w:rsidRPr="00342F44">
        <w:rPr>
          <w:rFonts w:hint="eastAsia"/>
        </w:rPr>
        <w:t>日粮结构以青饲料和精饲料各占50％为宜，</w:t>
      </w:r>
      <w:proofErr w:type="gramStart"/>
      <w:r w:rsidRPr="00342F44">
        <w:rPr>
          <w:rFonts w:hint="eastAsia"/>
        </w:rPr>
        <w:t>青饲料日喂量</w:t>
      </w:r>
      <w:proofErr w:type="gramEnd"/>
      <w:r w:rsidRPr="00342F44">
        <w:rPr>
          <w:rFonts w:hint="eastAsia"/>
        </w:rPr>
        <w:t>15</w:t>
      </w:r>
      <w:r w:rsidRPr="00342F44">
        <w:rPr>
          <w:rFonts w:hint="eastAsia"/>
          <w:vertAlign w:val="subscript"/>
        </w:rPr>
        <w:t xml:space="preserve"> </w:t>
      </w:r>
      <w:r w:rsidRPr="00342F44">
        <w:rPr>
          <w:rFonts w:hint="eastAsia"/>
        </w:rPr>
        <w:t>kg。</w:t>
      </w:r>
    </w:p>
    <w:p w:rsidR="00B85679" w:rsidRPr="00342F44" w:rsidRDefault="00DD03F3">
      <w:pPr>
        <w:pStyle w:val="affffffff9"/>
      </w:pPr>
      <w:r w:rsidRPr="00342F44">
        <w:rPr>
          <w:rFonts w:hint="eastAsia"/>
        </w:rPr>
        <w:t>精饲料推荐配方为：玉米50％、豆</w:t>
      </w:r>
      <w:proofErr w:type="gramStart"/>
      <w:r w:rsidRPr="00342F44">
        <w:rPr>
          <w:rFonts w:hint="eastAsia"/>
        </w:rPr>
        <w:t>粕</w:t>
      </w:r>
      <w:proofErr w:type="gramEnd"/>
      <w:r w:rsidRPr="00342F44">
        <w:rPr>
          <w:rFonts w:hint="eastAsia"/>
        </w:rPr>
        <w:t>30％、麦麸15％、预混料5％，并通过定期称重动态调整饲喂量。</w:t>
      </w:r>
    </w:p>
    <w:p w:rsidR="00B85679" w:rsidRPr="00342F44" w:rsidRDefault="00DD03F3">
      <w:pPr>
        <w:pStyle w:val="affffffff9"/>
      </w:pPr>
      <w:r w:rsidRPr="00342F44">
        <w:rPr>
          <w:rFonts w:hint="eastAsia"/>
        </w:rPr>
        <w:t>当牛只体重接近或超过300</w:t>
      </w:r>
      <w:r w:rsidRPr="00342F44">
        <w:rPr>
          <w:rFonts w:hint="eastAsia"/>
          <w:vertAlign w:val="subscript"/>
        </w:rPr>
        <w:t xml:space="preserve"> </w:t>
      </w:r>
      <w:r w:rsidRPr="00342F44">
        <w:rPr>
          <w:rFonts w:hint="eastAsia"/>
        </w:rPr>
        <w:t>kg时，配方宜调整为：大豆粉0.75</w:t>
      </w:r>
      <w:r w:rsidRPr="00342F44">
        <w:rPr>
          <w:rFonts w:hint="eastAsia"/>
          <w:vertAlign w:val="subscript"/>
        </w:rPr>
        <w:t xml:space="preserve"> </w:t>
      </w:r>
      <w:r w:rsidRPr="00342F44">
        <w:rPr>
          <w:rFonts w:hint="eastAsia"/>
        </w:rPr>
        <w:t>kg、精饲料0.5</w:t>
      </w:r>
      <w:r w:rsidRPr="00342F44">
        <w:rPr>
          <w:rFonts w:hint="eastAsia"/>
          <w:vertAlign w:val="subscript"/>
        </w:rPr>
        <w:t xml:space="preserve"> </w:t>
      </w:r>
      <w:r w:rsidRPr="00342F44">
        <w:rPr>
          <w:rFonts w:hint="eastAsia"/>
        </w:rPr>
        <w:t>kg、食盐0.01</w:t>
      </w:r>
      <w:r w:rsidRPr="00342F44">
        <w:rPr>
          <w:rFonts w:hint="eastAsia"/>
          <w:vertAlign w:val="subscript"/>
        </w:rPr>
        <w:t xml:space="preserve"> </w:t>
      </w:r>
      <w:r w:rsidRPr="00342F44">
        <w:rPr>
          <w:rFonts w:hint="eastAsia"/>
        </w:rPr>
        <w:t>kg、小苏打0.01</w:t>
      </w:r>
      <w:r w:rsidRPr="00342F44">
        <w:rPr>
          <w:rFonts w:hint="eastAsia"/>
          <w:vertAlign w:val="subscript"/>
        </w:rPr>
        <w:t xml:space="preserve"> </w:t>
      </w:r>
      <w:r w:rsidRPr="00342F44">
        <w:rPr>
          <w:rFonts w:hint="eastAsia"/>
        </w:rPr>
        <w:t>kg。</w:t>
      </w:r>
    </w:p>
    <w:p w:rsidR="00B85679" w:rsidRPr="00342F44" w:rsidRDefault="00DD03F3">
      <w:pPr>
        <w:pStyle w:val="affe"/>
        <w:spacing w:before="120" w:after="120"/>
      </w:pPr>
      <w:r w:rsidRPr="00342F44">
        <w:rPr>
          <w:rFonts w:hint="eastAsia"/>
        </w:rPr>
        <w:t>育肥后期</w:t>
      </w:r>
    </w:p>
    <w:p w:rsidR="00B85679" w:rsidRPr="00342F44" w:rsidRDefault="00DD03F3">
      <w:pPr>
        <w:pStyle w:val="affffffff9"/>
      </w:pPr>
      <w:r w:rsidRPr="00342F44">
        <w:rPr>
          <w:rFonts w:hint="eastAsia"/>
        </w:rPr>
        <w:t>日粮结构以精料为主，占</w:t>
      </w:r>
      <w:proofErr w:type="gramStart"/>
      <w:r w:rsidRPr="00342F44">
        <w:rPr>
          <w:rFonts w:hint="eastAsia"/>
        </w:rPr>
        <w:t>比宜提高</w:t>
      </w:r>
      <w:proofErr w:type="gramEnd"/>
      <w:r w:rsidRPr="00342F44">
        <w:rPr>
          <w:rFonts w:hint="eastAsia"/>
        </w:rPr>
        <w:t>至70％。精料配方宜为：玉米60％、豆</w:t>
      </w:r>
      <w:proofErr w:type="gramStart"/>
      <w:r w:rsidRPr="00342F44">
        <w:rPr>
          <w:rFonts w:hint="eastAsia"/>
        </w:rPr>
        <w:t>粕</w:t>
      </w:r>
      <w:proofErr w:type="gramEnd"/>
      <w:r w:rsidRPr="00342F44">
        <w:rPr>
          <w:rFonts w:hint="eastAsia"/>
        </w:rPr>
        <w:t>25％、麦麸10％、预混料5％。青饲料喂量逐步减少，从每日20</w:t>
      </w:r>
      <w:r w:rsidRPr="00342F44">
        <w:rPr>
          <w:rFonts w:hint="eastAsia"/>
          <w:vertAlign w:val="subscript"/>
        </w:rPr>
        <w:t xml:space="preserve"> </w:t>
      </w:r>
      <w:r w:rsidRPr="00342F44">
        <w:rPr>
          <w:rFonts w:hint="eastAsia"/>
        </w:rPr>
        <w:t>kg～25</w:t>
      </w:r>
      <w:r w:rsidRPr="00342F44">
        <w:rPr>
          <w:rFonts w:hint="eastAsia"/>
          <w:vertAlign w:val="subscript"/>
        </w:rPr>
        <w:t xml:space="preserve"> </w:t>
      </w:r>
      <w:r w:rsidRPr="00342F44">
        <w:rPr>
          <w:rFonts w:hint="eastAsia"/>
        </w:rPr>
        <w:t>kg逐步过渡至每日12.5</w:t>
      </w:r>
      <w:r w:rsidRPr="00342F44">
        <w:rPr>
          <w:rFonts w:hint="eastAsia"/>
          <w:vertAlign w:val="subscript"/>
        </w:rPr>
        <w:t xml:space="preserve"> </w:t>
      </w:r>
      <w:r w:rsidRPr="00342F44">
        <w:rPr>
          <w:rFonts w:hint="eastAsia"/>
        </w:rPr>
        <w:t>kg。</w:t>
      </w:r>
    </w:p>
    <w:p w:rsidR="00B85679" w:rsidRPr="00342F44" w:rsidRDefault="00DD03F3">
      <w:pPr>
        <w:pStyle w:val="affffffff9"/>
      </w:pPr>
      <w:r w:rsidRPr="00342F44">
        <w:rPr>
          <w:rFonts w:hint="eastAsia"/>
        </w:rPr>
        <w:t>育成牛经3～6个月育肥后，体重应达到200</w:t>
      </w:r>
      <w:r w:rsidRPr="00342F44">
        <w:rPr>
          <w:rFonts w:hint="eastAsia"/>
          <w:vertAlign w:val="subscript"/>
        </w:rPr>
        <w:t xml:space="preserve"> </w:t>
      </w:r>
      <w:r w:rsidRPr="00342F44">
        <w:rPr>
          <w:rFonts w:hint="eastAsia"/>
        </w:rPr>
        <w:t>kg～300</w:t>
      </w:r>
      <w:r w:rsidRPr="00342F44">
        <w:rPr>
          <w:rFonts w:hint="eastAsia"/>
          <w:vertAlign w:val="subscript"/>
        </w:rPr>
        <w:t xml:space="preserve"> </w:t>
      </w:r>
      <w:r w:rsidRPr="00342F44">
        <w:rPr>
          <w:rFonts w:hint="eastAsia"/>
        </w:rPr>
        <w:t>kg，屠宰净肉率为40％～45％。</w:t>
      </w:r>
    </w:p>
    <w:p w:rsidR="00B85679" w:rsidRPr="00342F44" w:rsidRDefault="00DD03F3">
      <w:pPr>
        <w:pStyle w:val="affffffff9"/>
      </w:pPr>
      <w:r w:rsidRPr="00342F44">
        <w:rPr>
          <w:rFonts w:hint="eastAsia"/>
        </w:rPr>
        <w:t>育肥达标牛只应体躯丰满、呈圆筒状，皮毛细密平整且有光泽。</w:t>
      </w:r>
    </w:p>
    <w:p w:rsidR="00B85679" w:rsidRPr="00342F44" w:rsidRDefault="00DD03F3">
      <w:pPr>
        <w:pStyle w:val="affc"/>
        <w:spacing w:before="240" w:after="240"/>
      </w:pPr>
      <w:bookmarkStart w:id="64" w:name="_Toc217395533"/>
      <w:r w:rsidRPr="00342F44">
        <w:rPr>
          <w:rFonts w:hint="eastAsia"/>
        </w:rPr>
        <w:t>疫病防控</w:t>
      </w:r>
      <w:bookmarkEnd w:id="64"/>
    </w:p>
    <w:p w:rsidR="00B85679" w:rsidRPr="00342F44" w:rsidRDefault="00DD03F3">
      <w:pPr>
        <w:pStyle w:val="affffffff7"/>
      </w:pPr>
      <w:r w:rsidRPr="00342F44">
        <w:rPr>
          <w:rFonts w:hint="eastAsia"/>
        </w:rPr>
        <w:t>每日观察采食、反刍等状态，及时发现疾病；每</w:t>
      </w:r>
      <w:proofErr w:type="gramStart"/>
      <w:r w:rsidRPr="00342F44">
        <w:rPr>
          <w:rFonts w:hint="eastAsia"/>
        </w:rPr>
        <w:t>周刷拭</w:t>
      </w:r>
      <w:proofErr w:type="gramEnd"/>
      <w:r w:rsidRPr="00342F44">
        <w:rPr>
          <w:rFonts w:hint="eastAsia"/>
        </w:rPr>
        <w:t>牛体2～3次，保持清洁。</w:t>
      </w:r>
    </w:p>
    <w:p w:rsidR="00342F44" w:rsidRPr="00342F44" w:rsidRDefault="00342F44">
      <w:pPr>
        <w:pStyle w:val="affffffff7"/>
      </w:pPr>
    </w:p>
    <w:p w:rsidR="00B85679" w:rsidRPr="00342F44" w:rsidRDefault="00DD03F3">
      <w:pPr>
        <w:pStyle w:val="affffffff7"/>
      </w:pPr>
      <w:r w:rsidRPr="00342F44">
        <w:rPr>
          <w:rFonts w:hint="eastAsia"/>
        </w:rPr>
        <w:t>每周1～2次用消毒剂（如过氧乙酸、氢氧化钠）对牛舍及用具消毒，按时接种口蹄疫、牛瘟等疫苗，增强牛群免疫力。</w:t>
      </w:r>
    </w:p>
    <w:p w:rsidR="00B85679" w:rsidRPr="00342F44" w:rsidRDefault="00DD03F3">
      <w:pPr>
        <w:pStyle w:val="affffffff7"/>
      </w:pPr>
      <w:r w:rsidRPr="00342F44">
        <w:rPr>
          <w:rFonts w:hint="eastAsia"/>
        </w:rPr>
        <w:t>定期对牛群进行疫病检测，如布鲁氏菌病、结核病等疫病的检测，每年至少检测2次。同时，可对牛群进行抗体水平监测，评估免疫效果。</w:t>
      </w:r>
    </w:p>
    <w:p w:rsidR="00B85679" w:rsidRPr="00342F44" w:rsidRDefault="00DD03F3">
      <w:pPr>
        <w:pStyle w:val="affc"/>
        <w:spacing w:before="240" w:after="240"/>
      </w:pPr>
      <w:bookmarkStart w:id="65" w:name="_Toc217395534"/>
      <w:r w:rsidRPr="00342F44">
        <w:rPr>
          <w:rFonts w:hint="eastAsia"/>
        </w:rPr>
        <w:t>废弃物处理</w:t>
      </w:r>
      <w:bookmarkEnd w:id="65"/>
    </w:p>
    <w:p w:rsidR="00B85679" w:rsidRPr="00342F44" w:rsidRDefault="00DD03F3">
      <w:pPr>
        <w:pStyle w:val="affffe"/>
        <w:ind w:firstLine="420"/>
      </w:pPr>
      <w:r w:rsidRPr="00342F44">
        <w:rPr>
          <w:rFonts w:hint="eastAsia"/>
        </w:rPr>
        <w:t>建立废弃物无害化处理设施，废弃物集中堆放、规范处理，粪便按GB/T 36195的规定进行处理；病死牛按《病死及病害动物无害化处理技术规范》的规定进行无害化处理。</w:t>
      </w:r>
    </w:p>
    <w:p w:rsidR="00B85679" w:rsidRPr="00342F44" w:rsidRDefault="00B85679">
      <w:pPr>
        <w:pStyle w:val="affffe"/>
        <w:ind w:firstLine="420"/>
      </w:pPr>
    </w:p>
    <w:p w:rsidR="00B85679" w:rsidRPr="00342F44" w:rsidRDefault="00B85679" w:rsidP="00416D4C">
      <w:pPr>
        <w:pStyle w:val="affffe"/>
        <w:ind w:firstLineChars="0" w:firstLine="0"/>
      </w:pPr>
    </w:p>
    <w:p w:rsidR="00B85679" w:rsidRPr="00342F44" w:rsidRDefault="00DD03F3">
      <w:pPr>
        <w:pStyle w:val="affc"/>
        <w:spacing w:before="240" w:after="240"/>
      </w:pPr>
      <w:bookmarkStart w:id="66" w:name="_Toc217395535"/>
      <w:r w:rsidRPr="00342F44">
        <w:rPr>
          <w:rFonts w:hint="eastAsia"/>
        </w:rPr>
        <w:lastRenderedPageBreak/>
        <w:t>档案管理</w:t>
      </w:r>
      <w:bookmarkEnd w:id="66"/>
    </w:p>
    <w:p w:rsidR="00B85679" w:rsidRPr="00342F44" w:rsidRDefault="00DD03F3">
      <w:pPr>
        <w:pStyle w:val="affffe"/>
        <w:ind w:firstLine="420"/>
      </w:pPr>
      <w:r w:rsidRPr="00342F44">
        <w:rPr>
          <w:rFonts w:hint="eastAsia"/>
        </w:rPr>
        <w:t>应建立完善的养殖档案，记录养殖生产过程中的各项信息，包括种牛来源、繁殖记录、饲料使用情况、疫病防控记录、出栏销售记录等。养殖档案应保存至少2年。</w:t>
      </w:r>
    </w:p>
    <w:p w:rsidR="00B85679" w:rsidRPr="00342F44" w:rsidRDefault="00DD03F3">
      <w:pPr>
        <w:pStyle w:val="affffe"/>
        <w:ind w:firstLineChars="0" w:firstLine="0"/>
        <w:jc w:val="center"/>
      </w:pPr>
      <w:bookmarkStart w:id="67" w:name="BookMark8"/>
      <w:bookmarkEnd w:id="25"/>
      <w:r w:rsidRPr="00342F44">
        <w:rPr>
          <w:noProof/>
        </w:rPr>
        <w:drawing>
          <wp:inline distT="0" distB="0" distL="0" distR="0" wp14:anchorId="54F7FEE7" wp14:editId="48FAD369">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2"/>
                    <a:stretch>
                      <a:fillRect/>
                    </a:stretch>
                  </pic:blipFill>
                  <pic:spPr>
                    <a:xfrm>
                      <a:off x="0" y="0"/>
                      <a:ext cx="1485900" cy="317500"/>
                    </a:xfrm>
                    <a:prstGeom prst="rect">
                      <a:avLst/>
                    </a:prstGeom>
                  </pic:spPr>
                </pic:pic>
              </a:graphicData>
            </a:graphic>
          </wp:inline>
        </w:drawing>
      </w:r>
      <w:bookmarkEnd w:id="67"/>
    </w:p>
    <w:sectPr w:rsidR="00B85679" w:rsidRPr="00342F44">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89" w:rsidRDefault="00D75589">
      <w:pPr>
        <w:spacing w:line="240" w:lineRule="auto"/>
      </w:pPr>
      <w:r>
        <w:separator/>
      </w:r>
    </w:p>
  </w:endnote>
  <w:endnote w:type="continuationSeparator" w:id="0">
    <w:p w:rsidR="00D75589" w:rsidRDefault="00D7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B85679">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B85679">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fa"/>
    </w:pPr>
    <w:r>
      <w:fldChar w:fldCharType="begin"/>
    </w:r>
    <w:r>
      <w:instrText xml:space="preserve"> PAGE   \* MERGEFORMAT \* MERGEFORMAT </w:instrText>
    </w:r>
    <w:r>
      <w:fldChar w:fldCharType="separate"/>
    </w:r>
    <w:r>
      <w:t xml:space="preserve">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fb"/>
    </w:pPr>
    <w:r>
      <w:fldChar w:fldCharType="begin"/>
    </w:r>
    <w:r>
      <w:instrText>PAGE   \* MERGEFORMAT</w:instrText>
    </w:r>
    <w:r>
      <w:fldChar w:fldCharType="separate"/>
    </w:r>
    <w:r w:rsidR="00C01B2D" w:rsidRPr="00C01B2D">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fa"/>
    </w:pPr>
    <w:r>
      <w:fldChar w:fldCharType="begin"/>
    </w:r>
    <w:r>
      <w:instrText xml:space="preserve"> PAGE   \* MERGEFORMAT \* MERGEFORMAT </w:instrText>
    </w:r>
    <w:r>
      <w:fldChar w:fldCharType="separate"/>
    </w:r>
    <w:r w:rsidR="00C01B2D">
      <w:rPr>
        <w:noProof/>
      </w:rP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fb"/>
    </w:pPr>
    <w:r>
      <w:fldChar w:fldCharType="begin"/>
    </w:r>
    <w:r>
      <w:instrText>PAGE   \* MERGEFORMAT</w:instrText>
    </w:r>
    <w:r>
      <w:fldChar w:fldCharType="separate"/>
    </w:r>
    <w:r w:rsidR="00C01B2D" w:rsidRPr="00C01B2D">
      <w:rPr>
        <w:noProof/>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89" w:rsidRDefault="00D75589">
      <w:pPr>
        <w:spacing w:line="240" w:lineRule="auto"/>
      </w:pPr>
      <w:r>
        <w:separator/>
      </w:r>
    </w:p>
  </w:footnote>
  <w:footnote w:type="continuationSeparator" w:id="0">
    <w:p w:rsidR="00D75589" w:rsidRDefault="00D755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B85679">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B85679">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ff4"/>
    </w:pPr>
    <w:r>
      <w:fldChar w:fldCharType="begin"/>
    </w:r>
    <w:r>
      <w:instrText xml:space="preserve"> STYLEREF  标准文件_文件编号 \* MERGEFORMAT </w:instrText>
    </w:r>
    <w:r>
      <w:fldChar w:fldCharType="separate"/>
    </w:r>
    <w:r w:rsidR="00C01B2D">
      <w:rPr>
        <w:noProof/>
      </w:rPr>
      <w:t>T/GXAS XXXX</w:t>
    </w:r>
    <w:r w:rsidR="00C01B2D">
      <w:rPr>
        <w:noProof/>
      </w:rPr>
      <w:t>—</w:t>
    </w:r>
    <w:r w:rsidR="00C01B2D">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ff3"/>
    </w:pPr>
    <w:r>
      <w:fldChar w:fldCharType="begin"/>
    </w:r>
    <w:r>
      <w:instrText xml:space="preserve"> STYLEREF  标准文件_文件编号  \* MERGEFORMAT </w:instrText>
    </w:r>
    <w:r>
      <w:fldChar w:fldCharType="separate"/>
    </w:r>
    <w:r w:rsidR="00C01B2D">
      <w:rPr>
        <w:noProof/>
      </w:rPr>
      <w:t>T/GXAS XXXX</w:t>
    </w:r>
    <w:r w:rsidR="00C01B2D">
      <w:rPr>
        <w:noProof/>
      </w:rPr>
      <w:t>—</w:t>
    </w:r>
    <w:r w:rsidR="00C01B2D">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ff4"/>
    </w:pPr>
    <w:r>
      <w:fldChar w:fldCharType="begin"/>
    </w:r>
    <w:r>
      <w:instrText xml:space="preserve"> STYLEREF  标准文件_文件编号 \* MERGEFORMAT </w:instrText>
    </w:r>
    <w:r>
      <w:fldChar w:fldCharType="separate"/>
    </w:r>
    <w:r w:rsidR="00C01B2D">
      <w:rPr>
        <w:noProof/>
      </w:rPr>
      <w:t>T/GXAS XXXX</w:t>
    </w:r>
    <w:r w:rsidR="00C01B2D">
      <w:rPr>
        <w:noProof/>
      </w:rPr>
      <w:t>—</w:t>
    </w:r>
    <w:r w:rsidR="00C01B2D">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79" w:rsidRDefault="00DD03F3">
    <w:pPr>
      <w:pStyle w:val="afffff3"/>
    </w:pPr>
    <w:r>
      <w:fldChar w:fldCharType="begin"/>
    </w:r>
    <w:r>
      <w:instrText xml:space="preserve"> STYLEREF  标准文件_文件编号  \* MERGEFORMAT </w:instrText>
    </w:r>
    <w:r>
      <w:fldChar w:fldCharType="separate"/>
    </w:r>
    <w:r w:rsidR="00C01B2D">
      <w:rPr>
        <w:noProof/>
      </w:rPr>
      <w:t>T/GXAS XXXX</w:t>
    </w:r>
    <w:r w:rsidR="00C01B2D">
      <w:rPr>
        <w:noProof/>
      </w:rPr>
      <w:t>—</w:t>
    </w:r>
    <w:r w:rsidR="00C01B2D">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2552"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2A"/>
    <w:rsid w:val="0000040A"/>
    <w:rsid w:val="00000A94"/>
    <w:rsid w:val="00000EA1"/>
    <w:rsid w:val="00001972"/>
    <w:rsid w:val="00001D9A"/>
    <w:rsid w:val="000058D8"/>
    <w:rsid w:val="00007B3A"/>
    <w:rsid w:val="000107E0"/>
    <w:rsid w:val="00011FDE"/>
    <w:rsid w:val="00012FFD"/>
    <w:rsid w:val="00014162"/>
    <w:rsid w:val="00014340"/>
    <w:rsid w:val="00016A9C"/>
    <w:rsid w:val="0002162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9A5"/>
    <w:rsid w:val="00047F28"/>
    <w:rsid w:val="000503AA"/>
    <w:rsid w:val="000506A1"/>
    <w:rsid w:val="000515DD"/>
    <w:rsid w:val="000520B2"/>
    <w:rsid w:val="0005265A"/>
    <w:rsid w:val="000539DD"/>
    <w:rsid w:val="00053BD3"/>
    <w:rsid w:val="00054E1F"/>
    <w:rsid w:val="000556ED"/>
    <w:rsid w:val="00055FE2"/>
    <w:rsid w:val="0005616F"/>
    <w:rsid w:val="00056D91"/>
    <w:rsid w:val="00060C2E"/>
    <w:rsid w:val="00061033"/>
    <w:rsid w:val="000619E9"/>
    <w:rsid w:val="000622D4"/>
    <w:rsid w:val="000633CF"/>
    <w:rsid w:val="0006357D"/>
    <w:rsid w:val="00064922"/>
    <w:rsid w:val="00067F1E"/>
    <w:rsid w:val="00071833"/>
    <w:rsid w:val="00071CC0"/>
    <w:rsid w:val="00071CFC"/>
    <w:rsid w:val="00073C8C"/>
    <w:rsid w:val="00073CFC"/>
    <w:rsid w:val="0007772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54"/>
    <w:rsid w:val="000B3CDA"/>
    <w:rsid w:val="000B3F66"/>
    <w:rsid w:val="000B6A0B"/>
    <w:rsid w:val="000B6FB7"/>
    <w:rsid w:val="000C0F6C"/>
    <w:rsid w:val="000C11DB"/>
    <w:rsid w:val="000C1492"/>
    <w:rsid w:val="000C2FBD"/>
    <w:rsid w:val="000C4123"/>
    <w:rsid w:val="000C4B41"/>
    <w:rsid w:val="000C57D6"/>
    <w:rsid w:val="000C6362"/>
    <w:rsid w:val="000C7666"/>
    <w:rsid w:val="000D011C"/>
    <w:rsid w:val="000D0A9C"/>
    <w:rsid w:val="000D1795"/>
    <w:rsid w:val="000D329A"/>
    <w:rsid w:val="000D4B9C"/>
    <w:rsid w:val="000D4EB6"/>
    <w:rsid w:val="000D753B"/>
    <w:rsid w:val="000E0967"/>
    <w:rsid w:val="000E4C9E"/>
    <w:rsid w:val="000E6FD7"/>
    <w:rsid w:val="000E7144"/>
    <w:rsid w:val="000F063D"/>
    <w:rsid w:val="000F06E1"/>
    <w:rsid w:val="000F0E3C"/>
    <w:rsid w:val="000F19D5"/>
    <w:rsid w:val="000F4050"/>
    <w:rsid w:val="000F4AEA"/>
    <w:rsid w:val="000F5615"/>
    <w:rsid w:val="000F67E9"/>
    <w:rsid w:val="00104926"/>
    <w:rsid w:val="001108A7"/>
    <w:rsid w:val="00113B1E"/>
    <w:rsid w:val="0011711C"/>
    <w:rsid w:val="00124E4F"/>
    <w:rsid w:val="001260B7"/>
    <w:rsid w:val="001265CB"/>
    <w:rsid w:val="001321C6"/>
    <w:rsid w:val="001325C4"/>
    <w:rsid w:val="00133010"/>
    <w:rsid w:val="001338EE"/>
    <w:rsid w:val="00133AAE"/>
    <w:rsid w:val="00135323"/>
    <w:rsid w:val="001356C4"/>
    <w:rsid w:val="00136221"/>
    <w:rsid w:val="00137565"/>
    <w:rsid w:val="00141114"/>
    <w:rsid w:val="00142969"/>
    <w:rsid w:val="001446C2"/>
    <w:rsid w:val="001457E7"/>
    <w:rsid w:val="00145D9D"/>
    <w:rsid w:val="00146388"/>
    <w:rsid w:val="001529E5"/>
    <w:rsid w:val="00152FB3"/>
    <w:rsid w:val="00153C7E"/>
    <w:rsid w:val="0015478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9D5"/>
    <w:rsid w:val="00194C95"/>
    <w:rsid w:val="00195A5F"/>
    <w:rsid w:val="00195C34"/>
    <w:rsid w:val="00196EF5"/>
    <w:rsid w:val="001A1A53"/>
    <w:rsid w:val="001A234A"/>
    <w:rsid w:val="001A4CF3"/>
    <w:rsid w:val="001A6696"/>
    <w:rsid w:val="001B06E8"/>
    <w:rsid w:val="001B14AF"/>
    <w:rsid w:val="001B71D0"/>
    <w:rsid w:val="001B71EE"/>
    <w:rsid w:val="001C04A8"/>
    <w:rsid w:val="001C2C03"/>
    <w:rsid w:val="001C42F7"/>
    <w:rsid w:val="001C49E5"/>
    <w:rsid w:val="001C680C"/>
    <w:rsid w:val="001C7FEA"/>
    <w:rsid w:val="001D00B5"/>
    <w:rsid w:val="001D0499"/>
    <w:rsid w:val="001D0BBE"/>
    <w:rsid w:val="001D0ED4"/>
    <w:rsid w:val="001D212F"/>
    <w:rsid w:val="001D29D7"/>
    <w:rsid w:val="001D2DE7"/>
    <w:rsid w:val="001D411C"/>
    <w:rsid w:val="001D530E"/>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F40"/>
    <w:rsid w:val="002253A1"/>
    <w:rsid w:val="00225CF8"/>
    <w:rsid w:val="0022794E"/>
    <w:rsid w:val="00233D64"/>
    <w:rsid w:val="0023482A"/>
    <w:rsid w:val="002359CB"/>
    <w:rsid w:val="0023637E"/>
    <w:rsid w:val="00243540"/>
    <w:rsid w:val="0024497B"/>
    <w:rsid w:val="0024515B"/>
    <w:rsid w:val="00246021"/>
    <w:rsid w:val="0024666E"/>
    <w:rsid w:val="00247F52"/>
    <w:rsid w:val="00250B25"/>
    <w:rsid w:val="00250BBE"/>
    <w:rsid w:val="002515C2"/>
    <w:rsid w:val="0025194F"/>
    <w:rsid w:val="00256536"/>
    <w:rsid w:val="0026148A"/>
    <w:rsid w:val="00262696"/>
    <w:rsid w:val="00262766"/>
    <w:rsid w:val="00262F3D"/>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668"/>
    <w:rsid w:val="002A7F44"/>
    <w:rsid w:val="002B0C40"/>
    <w:rsid w:val="002B1966"/>
    <w:rsid w:val="002B2DD7"/>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792F"/>
    <w:rsid w:val="0033014D"/>
    <w:rsid w:val="003331E4"/>
    <w:rsid w:val="00336C64"/>
    <w:rsid w:val="00337162"/>
    <w:rsid w:val="0034194F"/>
    <w:rsid w:val="00342F44"/>
    <w:rsid w:val="00344605"/>
    <w:rsid w:val="003474AA"/>
    <w:rsid w:val="00350D1D"/>
    <w:rsid w:val="00352C83"/>
    <w:rsid w:val="00352F1A"/>
    <w:rsid w:val="003566FC"/>
    <w:rsid w:val="0035696A"/>
    <w:rsid w:val="00356EC7"/>
    <w:rsid w:val="0036107C"/>
    <w:rsid w:val="003615D2"/>
    <w:rsid w:val="0036429C"/>
    <w:rsid w:val="00364A53"/>
    <w:rsid w:val="003654CB"/>
    <w:rsid w:val="00365AA9"/>
    <w:rsid w:val="00365F86"/>
    <w:rsid w:val="00365F87"/>
    <w:rsid w:val="00366E89"/>
    <w:rsid w:val="003705F4"/>
    <w:rsid w:val="003707AC"/>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3785"/>
    <w:rsid w:val="003B5BF0"/>
    <w:rsid w:val="003B60BF"/>
    <w:rsid w:val="003B6BE3"/>
    <w:rsid w:val="003C010C"/>
    <w:rsid w:val="003C0A6C"/>
    <w:rsid w:val="003C14F8"/>
    <w:rsid w:val="003C2274"/>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64E8"/>
    <w:rsid w:val="00400E72"/>
    <w:rsid w:val="00401400"/>
    <w:rsid w:val="00404869"/>
    <w:rsid w:val="00405884"/>
    <w:rsid w:val="00407D39"/>
    <w:rsid w:val="0041477A"/>
    <w:rsid w:val="004167A3"/>
    <w:rsid w:val="00416D4C"/>
    <w:rsid w:val="00432DAA"/>
    <w:rsid w:val="00434305"/>
    <w:rsid w:val="00434882"/>
    <w:rsid w:val="00435DF7"/>
    <w:rsid w:val="0043741A"/>
    <w:rsid w:val="0044083F"/>
    <w:rsid w:val="00441AE7"/>
    <w:rsid w:val="00445574"/>
    <w:rsid w:val="004467FB"/>
    <w:rsid w:val="00452D6B"/>
    <w:rsid w:val="004530E0"/>
    <w:rsid w:val="00454484"/>
    <w:rsid w:val="0045517B"/>
    <w:rsid w:val="00463B77"/>
    <w:rsid w:val="00463C7B"/>
    <w:rsid w:val="004644A6"/>
    <w:rsid w:val="004659BD"/>
    <w:rsid w:val="00470775"/>
    <w:rsid w:val="004732AF"/>
    <w:rsid w:val="00473E69"/>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2D87"/>
    <w:rsid w:val="004A4B57"/>
    <w:rsid w:val="004A63FA"/>
    <w:rsid w:val="004A6A3D"/>
    <w:rsid w:val="004B0272"/>
    <w:rsid w:val="004B2701"/>
    <w:rsid w:val="004B2E1B"/>
    <w:rsid w:val="004B3AA8"/>
    <w:rsid w:val="004B3E93"/>
    <w:rsid w:val="004B5390"/>
    <w:rsid w:val="004C1FBC"/>
    <w:rsid w:val="004C25A2"/>
    <w:rsid w:val="004C3F1D"/>
    <w:rsid w:val="004C3F5E"/>
    <w:rsid w:val="004C458D"/>
    <w:rsid w:val="004C715E"/>
    <w:rsid w:val="004C7556"/>
    <w:rsid w:val="004C7E8B"/>
    <w:rsid w:val="004C7E9D"/>
    <w:rsid w:val="004C7F67"/>
    <w:rsid w:val="004D076D"/>
    <w:rsid w:val="004D0EF1"/>
    <w:rsid w:val="004D2253"/>
    <w:rsid w:val="004D4406"/>
    <w:rsid w:val="004D720D"/>
    <w:rsid w:val="004D7C42"/>
    <w:rsid w:val="004E027F"/>
    <w:rsid w:val="004E0465"/>
    <w:rsid w:val="004E127B"/>
    <w:rsid w:val="004E1C0A"/>
    <w:rsid w:val="004E30C5"/>
    <w:rsid w:val="004E3ED3"/>
    <w:rsid w:val="004E4AA5"/>
    <w:rsid w:val="004E4AEE"/>
    <w:rsid w:val="004E59E3"/>
    <w:rsid w:val="004E67C0"/>
    <w:rsid w:val="004F391A"/>
    <w:rsid w:val="004F3CFB"/>
    <w:rsid w:val="004F5574"/>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5D1F"/>
    <w:rsid w:val="00533D04"/>
    <w:rsid w:val="00534804"/>
    <w:rsid w:val="00534BDF"/>
    <w:rsid w:val="005354EA"/>
    <w:rsid w:val="0053585F"/>
    <w:rsid w:val="00535EC4"/>
    <w:rsid w:val="00535ED9"/>
    <w:rsid w:val="0053692B"/>
    <w:rsid w:val="00541853"/>
    <w:rsid w:val="00543BDA"/>
    <w:rsid w:val="005441CC"/>
    <w:rsid w:val="00544FB5"/>
    <w:rsid w:val="005479DA"/>
    <w:rsid w:val="00547BCC"/>
    <w:rsid w:val="0055013B"/>
    <w:rsid w:val="00551F6F"/>
    <w:rsid w:val="00555044"/>
    <w:rsid w:val="00561475"/>
    <w:rsid w:val="00561E5D"/>
    <w:rsid w:val="00562308"/>
    <w:rsid w:val="0056487B"/>
    <w:rsid w:val="00564FB9"/>
    <w:rsid w:val="00573D9E"/>
    <w:rsid w:val="005801E3"/>
    <w:rsid w:val="00581802"/>
    <w:rsid w:val="005836A8"/>
    <w:rsid w:val="0058409C"/>
    <w:rsid w:val="00584262"/>
    <w:rsid w:val="00586630"/>
    <w:rsid w:val="00587ADD"/>
    <w:rsid w:val="00592C1B"/>
    <w:rsid w:val="00593A49"/>
    <w:rsid w:val="00596160"/>
    <w:rsid w:val="005966E2"/>
    <w:rsid w:val="00597007"/>
    <w:rsid w:val="005A0464"/>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D37"/>
    <w:rsid w:val="005E2335"/>
    <w:rsid w:val="005E34CA"/>
    <w:rsid w:val="005E3C18"/>
    <w:rsid w:val="005E3E15"/>
    <w:rsid w:val="005E4250"/>
    <w:rsid w:val="005E43BD"/>
    <w:rsid w:val="005E6812"/>
    <w:rsid w:val="005E7881"/>
    <w:rsid w:val="005E78E0"/>
    <w:rsid w:val="005F0D9C"/>
    <w:rsid w:val="005F284E"/>
    <w:rsid w:val="006015CE"/>
    <w:rsid w:val="00604784"/>
    <w:rsid w:val="00606419"/>
    <w:rsid w:val="00607D29"/>
    <w:rsid w:val="00612952"/>
    <w:rsid w:val="00613E21"/>
    <w:rsid w:val="00614CC1"/>
    <w:rsid w:val="00615A9D"/>
    <w:rsid w:val="00617387"/>
    <w:rsid w:val="006205D6"/>
    <w:rsid w:val="0062079F"/>
    <w:rsid w:val="00623523"/>
    <w:rsid w:val="006252D8"/>
    <w:rsid w:val="006259BC"/>
    <w:rsid w:val="0062636B"/>
    <w:rsid w:val="00632182"/>
    <w:rsid w:val="00632AE0"/>
    <w:rsid w:val="00633C17"/>
    <w:rsid w:val="00634D9E"/>
    <w:rsid w:val="00636E3E"/>
    <w:rsid w:val="006379F7"/>
    <w:rsid w:val="00637E4D"/>
    <w:rsid w:val="00640620"/>
    <w:rsid w:val="00641A1F"/>
    <w:rsid w:val="00642D81"/>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3ECF"/>
    <w:rsid w:val="006A07AA"/>
    <w:rsid w:val="006A25E5"/>
    <w:rsid w:val="006A2B46"/>
    <w:rsid w:val="006A336D"/>
    <w:rsid w:val="006A37B9"/>
    <w:rsid w:val="006B2672"/>
    <w:rsid w:val="006B54BF"/>
    <w:rsid w:val="006B5F44"/>
    <w:rsid w:val="006B5F90"/>
    <w:rsid w:val="006B62E4"/>
    <w:rsid w:val="006B67D8"/>
    <w:rsid w:val="006C1BBA"/>
    <w:rsid w:val="006C2079"/>
    <w:rsid w:val="006C4A30"/>
    <w:rsid w:val="006C5A62"/>
    <w:rsid w:val="006C5D68"/>
    <w:rsid w:val="006C6976"/>
    <w:rsid w:val="006C6DD0"/>
    <w:rsid w:val="006D04EA"/>
    <w:rsid w:val="006D16C4"/>
    <w:rsid w:val="006D3E96"/>
    <w:rsid w:val="006D4515"/>
    <w:rsid w:val="006D4BB1"/>
    <w:rsid w:val="006D6593"/>
    <w:rsid w:val="006E1FF2"/>
    <w:rsid w:val="006E551E"/>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2E00"/>
    <w:rsid w:val="00732EBA"/>
    <w:rsid w:val="0073510B"/>
    <w:rsid w:val="0073720F"/>
    <w:rsid w:val="00737796"/>
    <w:rsid w:val="0074165C"/>
    <w:rsid w:val="00742C35"/>
    <w:rsid w:val="007432CA"/>
    <w:rsid w:val="007439EB"/>
    <w:rsid w:val="00743CB4"/>
    <w:rsid w:val="00743F0A"/>
    <w:rsid w:val="007444E8"/>
    <w:rsid w:val="0074548E"/>
    <w:rsid w:val="00745773"/>
    <w:rsid w:val="00745F61"/>
    <w:rsid w:val="00746800"/>
    <w:rsid w:val="007501A8"/>
    <w:rsid w:val="00750D61"/>
    <w:rsid w:val="00750EE1"/>
    <w:rsid w:val="00751FC2"/>
    <w:rsid w:val="00752B4D"/>
    <w:rsid w:val="00755402"/>
    <w:rsid w:val="00756B26"/>
    <w:rsid w:val="00756EDF"/>
    <w:rsid w:val="007600E3"/>
    <w:rsid w:val="00765C43"/>
    <w:rsid w:val="00765EFB"/>
    <w:rsid w:val="007671CA"/>
    <w:rsid w:val="00767C61"/>
    <w:rsid w:val="0077008A"/>
    <w:rsid w:val="007702C4"/>
    <w:rsid w:val="00773C1F"/>
    <w:rsid w:val="00774DA4"/>
    <w:rsid w:val="00776599"/>
    <w:rsid w:val="0078114B"/>
    <w:rsid w:val="00781DD2"/>
    <w:rsid w:val="00783ECF"/>
    <w:rsid w:val="0078413A"/>
    <w:rsid w:val="00792A5E"/>
    <w:rsid w:val="0079421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E11"/>
    <w:rsid w:val="007D6518"/>
    <w:rsid w:val="007D65D4"/>
    <w:rsid w:val="007D76BD"/>
    <w:rsid w:val="007E0179"/>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CEF"/>
    <w:rsid w:val="00817325"/>
    <w:rsid w:val="008209E6"/>
    <w:rsid w:val="00821D19"/>
    <w:rsid w:val="00823303"/>
    <w:rsid w:val="008233B2"/>
    <w:rsid w:val="00823A9F"/>
    <w:rsid w:val="00823C85"/>
    <w:rsid w:val="00825138"/>
    <w:rsid w:val="008259B6"/>
    <w:rsid w:val="008269DD"/>
    <w:rsid w:val="00830621"/>
    <w:rsid w:val="0083348C"/>
    <w:rsid w:val="008373D3"/>
    <w:rsid w:val="00840617"/>
    <w:rsid w:val="00840F84"/>
    <w:rsid w:val="00842A47"/>
    <w:rsid w:val="00843C13"/>
    <w:rsid w:val="00843DEF"/>
    <w:rsid w:val="008454F8"/>
    <w:rsid w:val="0085173A"/>
    <w:rsid w:val="00852D1A"/>
    <w:rsid w:val="00856198"/>
    <w:rsid w:val="008603CE"/>
    <w:rsid w:val="008620FC"/>
    <w:rsid w:val="008627A5"/>
    <w:rsid w:val="00863E05"/>
    <w:rsid w:val="00865ACA"/>
    <w:rsid w:val="00865D28"/>
    <w:rsid w:val="00865F85"/>
    <w:rsid w:val="00867C10"/>
    <w:rsid w:val="00870439"/>
    <w:rsid w:val="00870DA1"/>
    <w:rsid w:val="00877CC9"/>
    <w:rsid w:val="00881E72"/>
    <w:rsid w:val="00883F93"/>
    <w:rsid w:val="00884DB3"/>
    <w:rsid w:val="00885129"/>
    <w:rsid w:val="00885A9D"/>
    <w:rsid w:val="008864F6"/>
    <w:rsid w:val="0088781B"/>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B7FE1"/>
    <w:rsid w:val="008C1797"/>
    <w:rsid w:val="008C219C"/>
    <w:rsid w:val="008C475E"/>
    <w:rsid w:val="008C619A"/>
    <w:rsid w:val="008C6BB5"/>
    <w:rsid w:val="008D0CE8"/>
    <w:rsid w:val="008D2D1D"/>
    <w:rsid w:val="008D3933"/>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F1B"/>
    <w:rsid w:val="008F0CDC"/>
    <w:rsid w:val="008F17A3"/>
    <w:rsid w:val="008F1ED3"/>
    <w:rsid w:val="008F3ED5"/>
    <w:rsid w:val="008F4C29"/>
    <w:rsid w:val="008F5D00"/>
    <w:rsid w:val="008F70BD"/>
    <w:rsid w:val="008F788F"/>
    <w:rsid w:val="008F7EA2"/>
    <w:rsid w:val="00902722"/>
    <w:rsid w:val="009027BC"/>
    <w:rsid w:val="009062E6"/>
    <w:rsid w:val="00907FB7"/>
    <w:rsid w:val="00911BE5"/>
    <w:rsid w:val="00913CA9"/>
    <w:rsid w:val="009145AE"/>
    <w:rsid w:val="009146CE"/>
    <w:rsid w:val="00914CA7"/>
    <w:rsid w:val="00915C3E"/>
    <w:rsid w:val="009161A8"/>
    <w:rsid w:val="00923263"/>
    <w:rsid w:val="009245AE"/>
    <w:rsid w:val="009245F5"/>
    <w:rsid w:val="009249EC"/>
    <w:rsid w:val="009273B3"/>
    <w:rsid w:val="009305B5"/>
    <w:rsid w:val="009378DD"/>
    <w:rsid w:val="009429D5"/>
    <w:rsid w:val="00942BF1"/>
    <w:rsid w:val="00945180"/>
    <w:rsid w:val="00945428"/>
    <w:rsid w:val="0094607B"/>
    <w:rsid w:val="009464E8"/>
    <w:rsid w:val="009470FD"/>
    <w:rsid w:val="00953604"/>
    <w:rsid w:val="0095496B"/>
    <w:rsid w:val="00960F1E"/>
    <w:rsid w:val="009610DC"/>
    <w:rsid w:val="00961490"/>
    <w:rsid w:val="0096381A"/>
    <w:rsid w:val="00964B55"/>
    <w:rsid w:val="00965E04"/>
    <w:rsid w:val="009674AD"/>
    <w:rsid w:val="00970CDC"/>
    <w:rsid w:val="0097460A"/>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A7DEA"/>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7F2A"/>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04F"/>
    <w:rsid w:val="00A26037"/>
    <w:rsid w:val="00A30EFC"/>
    <w:rsid w:val="00A31984"/>
    <w:rsid w:val="00A32D73"/>
    <w:rsid w:val="00A3367B"/>
    <w:rsid w:val="00A33C67"/>
    <w:rsid w:val="00A34C98"/>
    <w:rsid w:val="00A3597D"/>
    <w:rsid w:val="00A36DD1"/>
    <w:rsid w:val="00A4006C"/>
    <w:rsid w:val="00A40091"/>
    <w:rsid w:val="00A4030F"/>
    <w:rsid w:val="00A41C79"/>
    <w:rsid w:val="00A41CB5"/>
    <w:rsid w:val="00A42CDF"/>
    <w:rsid w:val="00A4452E"/>
    <w:rsid w:val="00A4472C"/>
    <w:rsid w:val="00A44E69"/>
    <w:rsid w:val="00A4661E"/>
    <w:rsid w:val="00A5559C"/>
    <w:rsid w:val="00A55BD6"/>
    <w:rsid w:val="00A55D50"/>
    <w:rsid w:val="00A57142"/>
    <w:rsid w:val="00A648CD"/>
    <w:rsid w:val="00A6537A"/>
    <w:rsid w:val="00A67866"/>
    <w:rsid w:val="00A70B07"/>
    <w:rsid w:val="00A723F8"/>
    <w:rsid w:val="00A7470C"/>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682"/>
    <w:rsid w:val="00AC27A6"/>
    <w:rsid w:val="00AC30F7"/>
    <w:rsid w:val="00AC3A5A"/>
    <w:rsid w:val="00AC4D95"/>
    <w:rsid w:val="00AC5DF4"/>
    <w:rsid w:val="00AD0AEF"/>
    <w:rsid w:val="00AD11B7"/>
    <w:rsid w:val="00AD1A94"/>
    <w:rsid w:val="00AD1C05"/>
    <w:rsid w:val="00AD4126"/>
    <w:rsid w:val="00AD421C"/>
    <w:rsid w:val="00AD44FA"/>
    <w:rsid w:val="00AD7A8C"/>
    <w:rsid w:val="00AE070A"/>
    <w:rsid w:val="00AE101C"/>
    <w:rsid w:val="00AE2A69"/>
    <w:rsid w:val="00AE37E5"/>
    <w:rsid w:val="00AE5EB4"/>
    <w:rsid w:val="00AF0C18"/>
    <w:rsid w:val="00AF1F99"/>
    <w:rsid w:val="00AF47C5"/>
    <w:rsid w:val="00AF5398"/>
    <w:rsid w:val="00B049AF"/>
    <w:rsid w:val="00B07242"/>
    <w:rsid w:val="00B10534"/>
    <w:rsid w:val="00B113DB"/>
    <w:rsid w:val="00B11D8A"/>
    <w:rsid w:val="00B12981"/>
    <w:rsid w:val="00B147DD"/>
    <w:rsid w:val="00B156FD"/>
    <w:rsid w:val="00B21F61"/>
    <w:rsid w:val="00B2387A"/>
    <w:rsid w:val="00B261F1"/>
    <w:rsid w:val="00B265BC"/>
    <w:rsid w:val="00B314A9"/>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066"/>
    <w:rsid w:val="00B54ABC"/>
    <w:rsid w:val="00B56FBE"/>
    <w:rsid w:val="00B576CB"/>
    <w:rsid w:val="00B60ACF"/>
    <w:rsid w:val="00B62B58"/>
    <w:rsid w:val="00B637FC"/>
    <w:rsid w:val="00B65149"/>
    <w:rsid w:val="00B65BC9"/>
    <w:rsid w:val="00B66567"/>
    <w:rsid w:val="00B66F52"/>
    <w:rsid w:val="00B66FE5"/>
    <w:rsid w:val="00B72880"/>
    <w:rsid w:val="00B758BF"/>
    <w:rsid w:val="00B76E1A"/>
    <w:rsid w:val="00B77EC8"/>
    <w:rsid w:val="00B827A6"/>
    <w:rsid w:val="00B831CE"/>
    <w:rsid w:val="00B85679"/>
    <w:rsid w:val="00B86677"/>
    <w:rsid w:val="00B87131"/>
    <w:rsid w:val="00B939B1"/>
    <w:rsid w:val="00B96D40"/>
    <w:rsid w:val="00B9730B"/>
    <w:rsid w:val="00B97386"/>
    <w:rsid w:val="00BA263B"/>
    <w:rsid w:val="00BA42B2"/>
    <w:rsid w:val="00BA58D4"/>
    <w:rsid w:val="00BA5B9E"/>
    <w:rsid w:val="00BA7C9A"/>
    <w:rsid w:val="00BB5F8F"/>
    <w:rsid w:val="00BB657A"/>
    <w:rsid w:val="00BC1A4E"/>
    <w:rsid w:val="00BC5DC7"/>
    <w:rsid w:val="00BC6B8B"/>
    <w:rsid w:val="00BC73D8"/>
    <w:rsid w:val="00BD02F5"/>
    <w:rsid w:val="00BD52D7"/>
    <w:rsid w:val="00BD5AD2"/>
    <w:rsid w:val="00BE22F3"/>
    <w:rsid w:val="00BE3F53"/>
    <w:rsid w:val="00BE5B52"/>
    <w:rsid w:val="00BE7B8D"/>
    <w:rsid w:val="00BF0993"/>
    <w:rsid w:val="00BF10A9"/>
    <w:rsid w:val="00BF1703"/>
    <w:rsid w:val="00BF231C"/>
    <w:rsid w:val="00BF23FA"/>
    <w:rsid w:val="00BF51E5"/>
    <w:rsid w:val="00BF74A6"/>
    <w:rsid w:val="00BF7CB3"/>
    <w:rsid w:val="00C013AD"/>
    <w:rsid w:val="00C01B2D"/>
    <w:rsid w:val="00C04904"/>
    <w:rsid w:val="00C056B3"/>
    <w:rsid w:val="00C05EC7"/>
    <w:rsid w:val="00C103E5"/>
    <w:rsid w:val="00C13319"/>
    <w:rsid w:val="00C13EE9"/>
    <w:rsid w:val="00C21540"/>
    <w:rsid w:val="00C21906"/>
    <w:rsid w:val="00C21BFA"/>
    <w:rsid w:val="00C24C8D"/>
    <w:rsid w:val="00C25C07"/>
    <w:rsid w:val="00C25FE2"/>
    <w:rsid w:val="00C26B53"/>
    <w:rsid w:val="00C279B2"/>
    <w:rsid w:val="00C33E50"/>
    <w:rsid w:val="00C34C20"/>
    <w:rsid w:val="00C35A3E"/>
    <w:rsid w:val="00C42130"/>
    <w:rsid w:val="00C423A4"/>
    <w:rsid w:val="00C423E3"/>
    <w:rsid w:val="00C44BF5"/>
    <w:rsid w:val="00C451DC"/>
    <w:rsid w:val="00C50D7E"/>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42B"/>
    <w:rsid w:val="00C86D6F"/>
    <w:rsid w:val="00C905FC"/>
    <w:rsid w:val="00C90F06"/>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48CC"/>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E5C"/>
    <w:rsid w:val="00D06AB1"/>
    <w:rsid w:val="00D06FC1"/>
    <w:rsid w:val="00D072ED"/>
    <w:rsid w:val="00D07A16"/>
    <w:rsid w:val="00D1067E"/>
    <w:rsid w:val="00D10F50"/>
    <w:rsid w:val="00D11272"/>
    <w:rsid w:val="00D11FF4"/>
    <w:rsid w:val="00D126F5"/>
    <w:rsid w:val="00D1489E"/>
    <w:rsid w:val="00D17769"/>
    <w:rsid w:val="00D20737"/>
    <w:rsid w:val="00D21E81"/>
    <w:rsid w:val="00D223DE"/>
    <w:rsid w:val="00D25E37"/>
    <w:rsid w:val="00D2661A"/>
    <w:rsid w:val="00D27582"/>
    <w:rsid w:val="00D277B5"/>
    <w:rsid w:val="00D27EC4"/>
    <w:rsid w:val="00D32719"/>
    <w:rsid w:val="00D33333"/>
    <w:rsid w:val="00D352A2"/>
    <w:rsid w:val="00D4162B"/>
    <w:rsid w:val="00D4361E"/>
    <w:rsid w:val="00D4514F"/>
    <w:rsid w:val="00D451E2"/>
    <w:rsid w:val="00D4553F"/>
    <w:rsid w:val="00D45E89"/>
    <w:rsid w:val="00D45E8D"/>
    <w:rsid w:val="00D466AE"/>
    <w:rsid w:val="00D4734F"/>
    <w:rsid w:val="00D51BF3"/>
    <w:rsid w:val="00D57DF8"/>
    <w:rsid w:val="00D61C5B"/>
    <w:rsid w:val="00D66846"/>
    <w:rsid w:val="00D675FB"/>
    <w:rsid w:val="00D71F25"/>
    <w:rsid w:val="00D72A9C"/>
    <w:rsid w:val="00D75589"/>
    <w:rsid w:val="00D77031"/>
    <w:rsid w:val="00D84941"/>
    <w:rsid w:val="00D84FA1"/>
    <w:rsid w:val="00D851F0"/>
    <w:rsid w:val="00D86DB7"/>
    <w:rsid w:val="00D87BF5"/>
    <w:rsid w:val="00D90721"/>
    <w:rsid w:val="00D926D0"/>
    <w:rsid w:val="00D93030"/>
    <w:rsid w:val="00D950E1"/>
    <w:rsid w:val="00D952A6"/>
    <w:rsid w:val="00D96715"/>
    <w:rsid w:val="00D97F99"/>
    <w:rsid w:val="00DA1E08"/>
    <w:rsid w:val="00DA24F8"/>
    <w:rsid w:val="00DA28E8"/>
    <w:rsid w:val="00DA38D3"/>
    <w:rsid w:val="00DA3932"/>
    <w:rsid w:val="00DA3AFC"/>
    <w:rsid w:val="00DA6415"/>
    <w:rsid w:val="00DA64F8"/>
    <w:rsid w:val="00DA6C15"/>
    <w:rsid w:val="00DB0258"/>
    <w:rsid w:val="00DB1E87"/>
    <w:rsid w:val="00DB31CB"/>
    <w:rsid w:val="00DB38EE"/>
    <w:rsid w:val="00DB4270"/>
    <w:rsid w:val="00DB498B"/>
    <w:rsid w:val="00DB5434"/>
    <w:rsid w:val="00DB66CA"/>
    <w:rsid w:val="00DB6BCA"/>
    <w:rsid w:val="00DB6F54"/>
    <w:rsid w:val="00DB73F7"/>
    <w:rsid w:val="00DC0321"/>
    <w:rsid w:val="00DC14DC"/>
    <w:rsid w:val="00DC3067"/>
    <w:rsid w:val="00DC370B"/>
    <w:rsid w:val="00DC5B90"/>
    <w:rsid w:val="00DD00FF"/>
    <w:rsid w:val="00DD03F3"/>
    <w:rsid w:val="00DD0619"/>
    <w:rsid w:val="00DD07FB"/>
    <w:rsid w:val="00DD0C3B"/>
    <w:rsid w:val="00DD25C6"/>
    <w:rsid w:val="00DD4FE5"/>
    <w:rsid w:val="00DD54B0"/>
    <w:rsid w:val="00DD57EE"/>
    <w:rsid w:val="00DD6BCC"/>
    <w:rsid w:val="00DE0A4B"/>
    <w:rsid w:val="00DE2410"/>
    <w:rsid w:val="00DE2939"/>
    <w:rsid w:val="00DE2EC2"/>
    <w:rsid w:val="00DE3FAA"/>
    <w:rsid w:val="00DE5217"/>
    <w:rsid w:val="00DE6E81"/>
    <w:rsid w:val="00DE703F"/>
    <w:rsid w:val="00DE7595"/>
    <w:rsid w:val="00DF1961"/>
    <w:rsid w:val="00DF44DE"/>
    <w:rsid w:val="00DF51EF"/>
    <w:rsid w:val="00E01138"/>
    <w:rsid w:val="00E02DFB"/>
    <w:rsid w:val="00E030F9"/>
    <w:rsid w:val="00E0311A"/>
    <w:rsid w:val="00E03138"/>
    <w:rsid w:val="00E06404"/>
    <w:rsid w:val="00E11A85"/>
    <w:rsid w:val="00E12495"/>
    <w:rsid w:val="00E15CCD"/>
    <w:rsid w:val="00E202EF"/>
    <w:rsid w:val="00E210B5"/>
    <w:rsid w:val="00E2552F"/>
    <w:rsid w:val="00E27962"/>
    <w:rsid w:val="00E3137A"/>
    <w:rsid w:val="00E32CCF"/>
    <w:rsid w:val="00E3425F"/>
    <w:rsid w:val="00E34A98"/>
    <w:rsid w:val="00E35D1E"/>
    <w:rsid w:val="00E364F9"/>
    <w:rsid w:val="00E365FA"/>
    <w:rsid w:val="00E36789"/>
    <w:rsid w:val="00E4359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6F4"/>
    <w:rsid w:val="00E85BFF"/>
    <w:rsid w:val="00E90391"/>
    <w:rsid w:val="00E906C2"/>
    <w:rsid w:val="00E9311F"/>
    <w:rsid w:val="00E934D1"/>
    <w:rsid w:val="00E94AF0"/>
    <w:rsid w:val="00E95D13"/>
    <w:rsid w:val="00E95DD3"/>
    <w:rsid w:val="00E960AC"/>
    <w:rsid w:val="00E969D5"/>
    <w:rsid w:val="00EA0C8A"/>
    <w:rsid w:val="00EA26CE"/>
    <w:rsid w:val="00EA58D1"/>
    <w:rsid w:val="00EA61BC"/>
    <w:rsid w:val="00EA681A"/>
    <w:rsid w:val="00EA735B"/>
    <w:rsid w:val="00EB1E69"/>
    <w:rsid w:val="00EB2086"/>
    <w:rsid w:val="00EB31ED"/>
    <w:rsid w:val="00EB3404"/>
    <w:rsid w:val="00EB5EDF"/>
    <w:rsid w:val="00EB60FE"/>
    <w:rsid w:val="00EB74DB"/>
    <w:rsid w:val="00EC5359"/>
    <w:rsid w:val="00EC562A"/>
    <w:rsid w:val="00ED067A"/>
    <w:rsid w:val="00ED2B50"/>
    <w:rsid w:val="00EE0350"/>
    <w:rsid w:val="00EE0719"/>
    <w:rsid w:val="00EE0E80"/>
    <w:rsid w:val="00EE5D48"/>
    <w:rsid w:val="00EE613F"/>
    <w:rsid w:val="00EE7295"/>
    <w:rsid w:val="00EE7869"/>
    <w:rsid w:val="00EF054A"/>
    <w:rsid w:val="00EF3235"/>
    <w:rsid w:val="00EF43B3"/>
    <w:rsid w:val="00EF7E72"/>
    <w:rsid w:val="00F01F14"/>
    <w:rsid w:val="00F04B9A"/>
    <w:rsid w:val="00F06D37"/>
    <w:rsid w:val="00F07B9D"/>
    <w:rsid w:val="00F11586"/>
    <w:rsid w:val="00F1183B"/>
    <w:rsid w:val="00F11C9F"/>
    <w:rsid w:val="00F12263"/>
    <w:rsid w:val="00F1409D"/>
    <w:rsid w:val="00F14214"/>
    <w:rsid w:val="00F14821"/>
    <w:rsid w:val="00F157A9"/>
    <w:rsid w:val="00F16F00"/>
    <w:rsid w:val="00F21604"/>
    <w:rsid w:val="00F25BB6"/>
    <w:rsid w:val="00F26B7E"/>
    <w:rsid w:val="00F27A3B"/>
    <w:rsid w:val="00F32780"/>
    <w:rsid w:val="00F33817"/>
    <w:rsid w:val="00F420D5"/>
    <w:rsid w:val="00F42836"/>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6F61"/>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D93B4A"/>
    <w:rsid w:val="059B4E40"/>
    <w:rsid w:val="08B73581"/>
    <w:rsid w:val="0C4F3640"/>
    <w:rsid w:val="0C807692"/>
    <w:rsid w:val="0E581497"/>
    <w:rsid w:val="10AE3B69"/>
    <w:rsid w:val="10E97013"/>
    <w:rsid w:val="13622204"/>
    <w:rsid w:val="156169DF"/>
    <w:rsid w:val="1A437EA3"/>
    <w:rsid w:val="1EDF6033"/>
    <w:rsid w:val="1F9D516C"/>
    <w:rsid w:val="23403A0C"/>
    <w:rsid w:val="23547806"/>
    <w:rsid w:val="2AD640D4"/>
    <w:rsid w:val="2C1C3440"/>
    <w:rsid w:val="2D6B5392"/>
    <w:rsid w:val="2D9747F9"/>
    <w:rsid w:val="330A6248"/>
    <w:rsid w:val="356154A3"/>
    <w:rsid w:val="37266856"/>
    <w:rsid w:val="37A8535D"/>
    <w:rsid w:val="39AB70AC"/>
    <w:rsid w:val="3AFB444F"/>
    <w:rsid w:val="3DBF625C"/>
    <w:rsid w:val="41B06152"/>
    <w:rsid w:val="43845EE3"/>
    <w:rsid w:val="45F356E8"/>
    <w:rsid w:val="471E3E93"/>
    <w:rsid w:val="472033C0"/>
    <w:rsid w:val="4EBF5FE4"/>
    <w:rsid w:val="527D03E3"/>
    <w:rsid w:val="54C84FFC"/>
    <w:rsid w:val="59514715"/>
    <w:rsid w:val="59B05EFE"/>
    <w:rsid w:val="5A92127B"/>
    <w:rsid w:val="5DA51B81"/>
    <w:rsid w:val="5E840FD9"/>
    <w:rsid w:val="5F9643C5"/>
    <w:rsid w:val="60565BDE"/>
    <w:rsid w:val="66751F24"/>
    <w:rsid w:val="67F66B9D"/>
    <w:rsid w:val="69B75F03"/>
    <w:rsid w:val="6DB91EF9"/>
    <w:rsid w:val="6DD76284"/>
    <w:rsid w:val="6E1E532B"/>
    <w:rsid w:val="70A97073"/>
    <w:rsid w:val="71A5490B"/>
    <w:rsid w:val="743A2B40"/>
    <w:rsid w:val="75C03C40"/>
    <w:rsid w:val="7A2F6982"/>
    <w:rsid w:val="7C745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styleId="afffffffffff3">
    <w:name w:val="List Paragraph"/>
    <w:basedOn w:val="afff5"/>
    <w:uiPriority w:val="34"/>
    <w:qFormat/>
    <w:pPr>
      <w:ind w:firstLineChars="200" w:firstLine="420"/>
    </w:pPr>
  </w:style>
  <w:style w:type="paragraph" w:customStyle="1" w:styleId="12">
    <w:name w:val="修订1"/>
    <w:hidden/>
    <w:uiPriority w:val="99"/>
    <w:unhideWhenUsed/>
    <w:rPr>
      <w:rFonts w:ascii="Calibri" w:hAnsi="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lsdException w:name="toc 7" w:semiHidden="0" w:uiPriority="39"/>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ind w:left="0"/>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styleId="afffffffffff3">
    <w:name w:val="List Paragraph"/>
    <w:basedOn w:val="afff5"/>
    <w:uiPriority w:val="34"/>
    <w:qFormat/>
    <w:pPr>
      <w:ind w:firstLineChars="200" w:firstLine="420"/>
    </w:pPr>
  </w:style>
  <w:style w:type="paragraph" w:customStyle="1" w:styleId="12">
    <w:name w:val="修订1"/>
    <w:hidden/>
    <w:uiPriority w:val="99"/>
    <w:unhideWhenUsed/>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3.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4342714536422C95E33EE827763075"/>
        <w:category>
          <w:name w:val="常规"/>
          <w:gallery w:val="placeholder"/>
        </w:category>
        <w:types>
          <w:type w:val="bbPlcHdr"/>
        </w:types>
        <w:behaviors>
          <w:behavior w:val="content"/>
        </w:behaviors>
        <w:guid w:val="{87F97722-54F6-4E41-8FF8-3FBF2BD3B719}"/>
      </w:docPartPr>
      <w:docPartBody>
        <w:p w:rsidR="009E7AC3" w:rsidRDefault="00C61EE3">
          <w:pPr>
            <w:pStyle w:val="124342714536422C95E33EE827763075"/>
          </w:pPr>
          <w:r>
            <w:rPr>
              <w:rStyle w:val="a3"/>
              <w:rFonts w:hint="eastAsia"/>
            </w:rPr>
            <w:t>单击或点击此处输入文字。</w:t>
          </w:r>
        </w:p>
      </w:docPartBody>
    </w:docPart>
    <w:docPart>
      <w:docPartPr>
        <w:name w:val="9C3DBEBF343D4C00A60862DC6140C479"/>
        <w:category>
          <w:name w:val="常规"/>
          <w:gallery w:val="placeholder"/>
        </w:category>
        <w:types>
          <w:type w:val="bbPlcHdr"/>
        </w:types>
        <w:behaviors>
          <w:behavior w:val="content"/>
        </w:behaviors>
        <w:guid w:val="{E6D234F5-8E7E-4727-829A-B41AAE50B302}"/>
      </w:docPartPr>
      <w:docPartBody>
        <w:p w:rsidR="009E7AC3" w:rsidRDefault="00C61EE3">
          <w:pPr>
            <w:pStyle w:val="9C3DBEBF343D4C00A60862DC6140C479"/>
          </w:pPr>
          <w:r>
            <w:rPr>
              <w:rStyle w:val="a3"/>
              <w:rFonts w:hint="eastAsia"/>
            </w:rPr>
            <w:t>选择一项。</w:t>
          </w:r>
        </w:p>
      </w:docPartBody>
    </w:docPart>
    <w:docPart>
      <w:docPartPr>
        <w:name w:val="7D520AB170CD47AE99C096B3C38EC841"/>
        <w:category>
          <w:name w:val="常规"/>
          <w:gallery w:val="placeholder"/>
        </w:category>
        <w:types>
          <w:type w:val="bbPlcHdr"/>
        </w:types>
        <w:behaviors>
          <w:behavior w:val="content"/>
        </w:behaviors>
        <w:guid w:val="{449C6FCF-709E-4AC7-9384-817C63F9AB32}"/>
      </w:docPartPr>
      <w:docPartBody>
        <w:p w:rsidR="009E7AC3" w:rsidRDefault="00C61EE3">
          <w:pPr>
            <w:pStyle w:val="7D520AB170CD47AE99C096B3C38EC841"/>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宋体"/>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B4"/>
    <w:rsid w:val="000066C3"/>
    <w:rsid w:val="00056D91"/>
    <w:rsid w:val="000633CF"/>
    <w:rsid w:val="00074014"/>
    <w:rsid w:val="000B4D66"/>
    <w:rsid w:val="000B740A"/>
    <w:rsid w:val="0010139B"/>
    <w:rsid w:val="001030E6"/>
    <w:rsid w:val="00113764"/>
    <w:rsid w:val="001D5B58"/>
    <w:rsid w:val="00227E27"/>
    <w:rsid w:val="00262766"/>
    <w:rsid w:val="00267881"/>
    <w:rsid w:val="002A3F9E"/>
    <w:rsid w:val="003228D1"/>
    <w:rsid w:val="0034326B"/>
    <w:rsid w:val="00347F01"/>
    <w:rsid w:val="003F0326"/>
    <w:rsid w:val="004E2094"/>
    <w:rsid w:val="005677BE"/>
    <w:rsid w:val="005D0138"/>
    <w:rsid w:val="005F0C73"/>
    <w:rsid w:val="006B397B"/>
    <w:rsid w:val="007074FE"/>
    <w:rsid w:val="007C67B4"/>
    <w:rsid w:val="007D07B1"/>
    <w:rsid w:val="00850FCD"/>
    <w:rsid w:val="0085251B"/>
    <w:rsid w:val="008E3588"/>
    <w:rsid w:val="009E7AC3"/>
    <w:rsid w:val="00B03A40"/>
    <w:rsid w:val="00B10D96"/>
    <w:rsid w:val="00BF23FA"/>
    <w:rsid w:val="00C34D88"/>
    <w:rsid w:val="00C61EE3"/>
    <w:rsid w:val="00C90AA7"/>
    <w:rsid w:val="00C9578C"/>
    <w:rsid w:val="00D027A0"/>
    <w:rsid w:val="00D50A80"/>
    <w:rsid w:val="00F05A3D"/>
    <w:rsid w:val="00FF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24342714536422C95E33EE827763075">
    <w:name w:val="124342714536422C95E33EE827763075"/>
    <w:qFormat/>
    <w:pPr>
      <w:widowControl w:val="0"/>
      <w:jc w:val="both"/>
    </w:pPr>
    <w:rPr>
      <w:kern w:val="2"/>
      <w:sz w:val="21"/>
      <w:szCs w:val="22"/>
    </w:rPr>
  </w:style>
  <w:style w:type="paragraph" w:customStyle="1" w:styleId="9C3DBEBF343D4C00A60862DC6140C479">
    <w:name w:val="9C3DBEBF343D4C00A60862DC6140C479"/>
    <w:qFormat/>
    <w:pPr>
      <w:widowControl w:val="0"/>
      <w:jc w:val="both"/>
    </w:pPr>
    <w:rPr>
      <w:kern w:val="2"/>
      <w:sz w:val="21"/>
      <w:szCs w:val="22"/>
    </w:rPr>
  </w:style>
  <w:style w:type="paragraph" w:customStyle="1" w:styleId="7D520AB170CD47AE99C096B3C38EC841">
    <w:name w:val="7D520AB170CD47AE99C096B3C38EC841"/>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24342714536422C95E33EE827763075">
    <w:name w:val="124342714536422C95E33EE827763075"/>
    <w:qFormat/>
    <w:pPr>
      <w:widowControl w:val="0"/>
      <w:jc w:val="both"/>
    </w:pPr>
    <w:rPr>
      <w:kern w:val="2"/>
      <w:sz w:val="21"/>
      <w:szCs w:val="22"/>
    </w:rPr>
  </w:style>
  <w:style w:type="paragraph" w:customStyle="1" w:styleId="9C3DBEBF343D4C00A60862DC6140C479">
    <w:name w:val="9C3DBEBF343D4C00A60862DC6140C479"/>
    <w:qFormat/>
    <w:pPr>
      <w:widowControl w:val="0"/>
      <w:jc w:val="both"/>
    </w:pPr>
    <w:rPr>
      <w:kern w:val="2"/>
      <w:sz w:val="21"/>
      <w:szCs w:val="22"/>
    </w:rPr>
  </w:style>
  <w:style w:type="paragraph" w:customStyle="1" w:styleId="7D520AB170CD47AE99C096B3C38EC841">
    <w:name w:val="7D520AB170CD47AE99C096B3C38EC84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63663-53DE-4424-9A64-0BD7BB9D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92</TotalTime>
  <Pages>8</Pages>
  <Words>518</Words>
  <Characters>2955</Characters>
  <Application>Microsoft Office Word</Application>
  <DocSecurity>0</DocSecurity>
  <Lines>24</Lines>
  <Paragraphs>6</Paragraphs>
  <ScaleCrop>false</ScaleCrop>
  <Company>PCMI</Company>
  <LinksUpToDate>false</LinksUpToDate>
  <CharactersWithSpaces>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PC</dc:creator>
  <dc:description>&lt;config cover="true" show_menu="true" version="1.0.0" doctype="SDKXY"&gt;_x000d_
&lt;/config&gt;</dc:description>
  <cp:lastModifiedBy>PC</cp:lastModifiedBy>
  <cp:revision>63</cp:revision>
  <cp:lastPrinted>2026-01-20T10:19:00Z</cp:lastPrinted>
  <dcterms:created xsi:type="dcterms:W3CDTF">2025-07-15T05:49:00Z</dcterms:created>
  <dcterms:modified xsi:type="dcterms:W3CDTF">2026-01-20T10:21:00Z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4E07DAD45A44413390B3143EE2D1DE93</vt:lpwstr>
  </property>
  <property fmtid="{D5CDD505-2E9C-101B-9397-08002B2CF9AE}" pid="16" name="DoublePage">
    <vt:lpwstr>true</vt:lpwstr>
  </property>
  <property fmtid="{D5CDD505-2E9C-101B-9397-08002B2CF9AE}" pid="17" name="KSOTemplateDocerSaveRecord">
    <vt:lpwstr>eyJoZGlkIjoiNjkyMTI5YmM0YzdhN2UwZWQ0YzkxMTQ1ZWZjNWYyZDYiLCJ1c2VySWQiOiIzMTg4MTI4NjAifQ==</vt:lpwstr>
  </property>
</Properties>
</file>