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</w:rPr>
        <w:t xml:space="preserve">《无人机载高光谱成像系统通用技术规范》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  <w:bookmarkStart w:id="0" w:name="_GoBack"/>
      <w:bookmarkEnd w:id="0"/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2DD1067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A146FC6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17E4722"/>
    <w:rsid w:val="72F312E4"/>
    <w:rsid w:val="74171123"/>
    <w:rsid w:val="74C35F44"/>
    <w:rsid w:val="76E341DD"/>
    <w:rsid w:val="77B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10</Lines>
  <Paragraphs>2</Paragraphs>
  <TotalTime>11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WPS_1601460063</cp:lastModifiedBy>
  <dcterms:modified xsi:type="dcterms:W3CDTF">2026-01-29T01:51:05Z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C944F135952442C886A51B5AD017E507_13</vt:lpwstr>
  </property>
  <property fmtid="{D5CDD505-2E9C-101B-9397-08002B2CF9AE}" pid="4" name="KSOTemplateDocerSaveRecord">
    <vt:lpwstr>eyJoZGlkIjoiZjg4ZGUzMmU5ZDk0M2FjMzAzOTBhZmQxMjNkNTk0NTYiLCJ1c2VySWQiOiIxMTI2MDc5Mjc4In0=</vt:lpwstr>
  </property>
</Properties>
</file>