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748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EA3A6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7CEE58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13.020.01</w:t>
            </w:r>
            <w:r>
              <w:rPr>
                <w:rFonts w:ascii="黑体" w:hAnsi="黑体" w:eastAsia="黑体"/>
                <w:sz w:val="21"/>
                <w:szCs w:val="21"/>
              </w:rPr>
              <w:fldChar w:fldCharType="end"/>
            </w:r>
            <w:bookmarkEnd w:id="0"/>
          </w:p>
        </w:tc>
      </w:tr>
      <w:tr w14:paraId="4871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4251B7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A8BB4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E9B6558">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1CAA32F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05</w:t>
            </w:r>
            <w:r>
              <w:rPr>
                <w:rFonts w:ascii="黑体" w:hAnsi="黑体" w:eastAsia="黑体"/>
                <w:sz w:val="21"/>
                <w:szCs w:val="21"/>
              </w:rPr>
              <w:fldChar w:fldCharType="end"/>
            </w:r>
            <w:bookmarkEnd w:id="2"/>
          </w:p>
        </w:tc>
      </w:tr>
    </w:tbl>
    <w:p w14:paraId="503629D4">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8EF7BE9">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267187F1">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C78EA6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5C5B162">
      <w:pPr>
        <w:pStyle w:val="50"/>
        <w:framePr w:w="9639" w:h="6976" w:hRule="exact" w:hSpace="0" w:vSpace="0" w:wrap="around" w:hAnchor="page" w:y="6408"/>
        <w:jc w:val="center"/>
        <w:rPr>
          <w:rFonts w:hint="eastAsia" w:ascii="黑体" w:hAnsi="黑体" w:eastAsia="黑体"/>
          <w:b w:val="0"/>
          <w:bCs w:val="0"/>
          <w:w w:val="100"/>
        </w:rPr>
      </w:pPr>
    </w:p>
    <w:p w14:paraId="3C32E48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火力发电企业废气排放动态实时监测技术规范</w:t>
      </w:r>
      <w:r>
        <w:fldChar w:fldCharType="end"/>
      </w:r>
      <w:bookmarkEnd w:id="9"/>
    </w:p>
    <w:p w14:paraId="0775E67D">
      <w:pPr>
        <w:framePr w:w="9639" w:h="6974" w:hRule="exact" w:wrap="around" w:vAnchor="page" w:hAnchor="page" w:x="1419" w:y="6408" w:anchorLock="1"/>
        <w:ind w:left="-1418"/>
      </w:pPr>
    </w:p>
    <w:p w14:paraId="5117FBE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real-time monitoring of waste gas emission from thermal power generation enterprises</w:t>
      </w:r>
      <w:r>
        <w:rPr>
          <w:rFonts w:eastAsia="黑体"/>
          <w:szCs w:val="28"/>
        </w:rPr>
        <w:fldChar w:fldCharType="end"/>
      </w:r>
      <w:bookmarkEnd w:id="10"/>
    </w:p>
    <w:p w14:paraId="202803D2">
      <w:pPr>
        <w:framePr w:w="9639" w:h="6974" w:hRule="exact" w:wrap="around" w:vAnchor="page" w:hAnchor="page" w:x="1419" w:y="6408" w:anchorLock="1"/>
        <w:spacing w:line="760" w:lineRule="exact"/>
        <w:ind w:left="-1418"/>
      </w:pPr>
    </w:p>
    <w:p w14:paraId="3A275187">
      <w:pPr>
        <w:pStyle w:val="125"/>
        <w:framePr w:w="9639" w:h="6974" w:hRule="exact" w:wrap="around" w:vAnchor="page" w:hAnchor="page" w:x="1419" w:y="6408" w:anchorLock="1"/>
        <w:textAlignment w:val="bottom"/>
        <w:rPr>
          <w:rFonts w:eastAsia="黑体"/>
          <w:szCs w:val="28"/>
        </w:rPr>
      </w:pPr>
    </w:p>
    <w:p w14:paraId="116F716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B5E293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660615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A84687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4A910E5">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4FA15B4">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91F858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BE6E578">
      <w:pPr>
        <w:pStyle w:val="91"/>
        <w:spacing w:after="360"/>
        <w:rPr>
          <w:rFonts w:ascii="Times New Roman" w:hAnsi="Times New Roman"/>
        </w:rPr>
      </w:pPr>
      <w:bookmarkStart w:id="21" w:name="BookMark1"/>
      <w:bookmarkStart w:id="22" w:name="_Toc213169317"/>
      <w:bookmarkStart w:id="23" w:name="_Toc213231685"/>
      <w:bookmarkStart w:id="24" w:name="OLE_LINK2"/>
      <w:r>
        <w:rPr>
          <w:rFonts w:ascii="Times New Roman" w:hAnsi="Times New Roman"/>
          <w:spacing w:val="320"/>
        </w:rPr>
        <w:t>目</w:t>
      </w:r>
      <w:r>
        <w:rPr>
          <w:rFonts w:ascii="Times New Roman" w:hAnsi="Times New Roman"/>
        </w:rPr>
        <w:t>次</w:t>
      </w:r>
    </w:p>
    <w:p w14:paraId="15AC0BEE">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"_Toc215070523"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_Toc215070523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04526F2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"_Toc215070524"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_Toc215070524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97EB56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"_Toc215070525"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_Toc215070525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D0338B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"_Toc215070526"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_Toc215070526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FA4AD8F">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"_Toc215070527" </w:instrText>
      </w:r>
      <w:r>
        <w:fldChar w:fldCharType="separate"/>
      </w:r>
      <w:r>
        <w:rPr>
          <w:rStyle w:val="32"/>
          <w:rFonts w:ascii="Times New Roman"/>
        </w:rPr>
        <w:t>4  监测构成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_Toc215070527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BA32D4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"_Toc215070528" </w:instrText>
      </w:r>
      <w:r>
        <w:fldChar w:fldCharType="separate"/>
      </w:r>
      <w:r>
        <w:rPr>
          <w:rStyle w:val="32"/>
          <w:rFonts w:ascii="Times New Roman"/>
        </w:rPr>
        <w:t>5  监测点位布设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_Toc215070528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E0DC17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"_Toc215070529" </w:instrText>
      </w:r>
      <w:r>
        <w:fldChar w:fldCharType="separate"/>
      </w:r>
      <w:r>
        <w:rPr>
          <w:rStyle w:val="32"/>
          <w:rFonts w:ascii="Times New Roman"/>
        </w:rPr>
        <w:t>6  监测数据管理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_Toc215070529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60C3813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"_Toc215070530" </w:instrText>
      </w:r>
      <w:r>
        <w:fldChar w:fldCharType="separate"/>
      </w:r>
      <w:r>
        <w:rPr>
          <w:rStyle w:val="32"/>
          <w:rFonts w:ascii="Times New Roman"/>
        </w:rPr>
        <w:t>7  质量控制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_Toc215070530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741016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"_Toc215070531" </w:instrText>
      </w:r>
      <w:r>
        <w:fldChar w:fldCharType="separate"/>
      </w:r>
      <w:r>
        <w:rPr>
          <w:rStyle w:val="32"/>
          <w:rFonts w:ascii="Times New Roman"/>
        </w:rPr>
        <w:t>8  运行维护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_Toc215070531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B33BAD9">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2D07D3B4">
      <w:pPr>
        <w:pStyle w:val="89"/>
        <w:spacing w:before="900" w:after="360"/>
        <w:rPr>
          <w:rFonts w:ascii="Times New Roman"/>
        </w:rPr>
      </w:pPr>
      <w:bookmarkStart w:id="25" w:name="_Toc215070523"/>
      <w:bookmarkStart w:id="26" w:name="BookMark2"/>
      <w:r>
        <w:rPr>
          <w:rFonts w:ascii="Times New Roman"/>
          <w:spacing w:val="320"/>
        </w:rPr>
        <w:t>前</w:t>
      </w:r>
      <w:r>
        <w:rPr>
          <w:rFonts w:ascii="Times New Roman"/>
        </w:rPr>
        <w:t>言</w:t>
      </w:r>
      <w:bookmarkEnd w:id="22"/>
      <w:bookmarkEnd w:id="23"/>
      <w:bookmarkEnd w:id="25"/>
    </w:p>
    <w:p w14:paraId="63EE02F5">
      <w:pPr>
        <w:pStyle w:val="56"/>
        <w:ind w:firstLine="420"/>
        <w:rPr>
          <w:rFonts w:ascii="Times New Roman"/>
        </w:rPr>
      </w:pPr>
      <w:r>
        <w:rPr>
          <w:rFonts w:ascii="Times New Roman"/>
        </w:rPr>
        <w:t>本文件按照GB/T 1.1—2020《标准化工作导则  第1部分：标准化文件的结构和起草规则》的规定起草。</w:t>
      </w:r>
    </w:p>
    <w:p w14:paraId="765BFE4D">
      <w:pPr>
        <w:pStyle w:val="56"/>
        <w:ind w:firstLine="420"/>
        <w:rPr>
          <w:rFonts w:ascii="Times New Roman"/>
        </w:rPr>
      </w:pPr>
      <w:r>
        <w:rPr>
          <w:rFonts w:ascii="Times New Roman"/>
        </w:rPr>
        <w:t>请注意本文件的某些内容可能涉及专利。本文件的发布机构不承担识别专利的</w:t>
      </w:r>
      <w:bookmarkStart w:id="85" w:name="_GoBack"/>
      <w:bookmarkEnd w:id="85"/>
      <w:r>
        <w:rPr>
          <w:rFonts w:ascii="Times New Roman"/>
        </w:rPr>
        <w:t>责任。</w:t>
      </w:r>
    </w:p>
    <w:p w14:paraId="6F90DED1">
      <w:pPr>
        <w:pStyle w:val="56"/>
        <w:ind w:firstLine="420"/>
        <w:rPr>
          <w:rFonts w:ascii="Times New Roman"/>
        </w:rPr>
      </w:pPr>
      <w:r>
        <w:rPr>
          <w:rFonts w:ascii="Times New Roman"/>
        </w:rPr>
        <w:t>本文件由</w:t>
      </w:r>
      <w:r>
        <w:rPr>
          <w:rFonts w:hint="eastAsia" w:ascii="Times New Roman"/>
        </w:rPr>
        <w:t>海南电网有限责任公司</w:t>
      </w:r>
      <w:r>
        <w:rPr>
          <w:rFonts w:ascii="Times New Roman"/>
        </w:rPr>
        <w:t>提出。</w:t>
      </w:r>
    </w:p>
    <w:p w14:paraId="3BE5085B">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76A14C5B">
      <w:pPr>
        <w:pStyle w:val="56"/>
        <w:ind w:firstLine="420"/>
        <w:rPr>
          <w:rFonts w:hint="eastAsia" w:ascii="Times New Roman" w:eastAsia="宋体"/>
          <w:lang w:val="en-US" w:eastAsia="zh-CN"/>
        </w:rPr>
      </w:pPr>
      <w:r>
        <w:rPr>
          <w:rFonts w:ascii="Times New Roman"/>
        </w:rPr>
        <w:t>本文件起草单位：</w:t>
      </w:r>
      <w:r>
        <w:rPr>
          <w:rFonts w:hint="eastAsia" w:ascii="Times New Roman"/>
        </w:rPr>
        <w:t>海南电网有限责任公司</w:t>
      </w:r>
      <w:r>
        <w:rPr>
          <w:rFonts w:hint="eastAsia" w:ascii="Times New Roman"/>
          <w:lang w:eastAsia="zh-CN"/>
        </w:rPr>
        <w:t>。</w:t>
      </w:r>
    </w:p>
    <w:p w14:paraId="0A2B42BB">
      <w:pPr>
        <w:pStyle w:val="56"/>
        <w:ind w:firstLine="420"/>
        <w:rPr>
          <w:rFonts w:ascii="Times New Roman"/>
        </w:rPr>
      </w:pPr>
      <w:r>
        <w:rPr>
          <w:rFonts w:ascii="Times New Roman"/>
        </w:rPr>
        <w:t>本文件主要起草人：</w:t>
      </w:r>
    </w:p>
    <w:p w14:paraId="61B6D58C">
      <w:pPr>
        <w:pStyle w:val="56"/>
        <w:ind w:firstLine="420"/>
        <w:rPr>
          <w:rFonts w:ascii="Times New Roman"/>
        </w:rPr>
      </w:pPr>
    </w:p>
    <w:p w14:paraId="72F0322B">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6"/>
    <w:p w14:paraId="5952CF3B">
      <w:pPr>
        <w:spacing w:line="20" w:lineRule="exact"/>
        <w:jc w:val="center"/>
        <w:rPr>
          <w:rFonts w:ascii="Times New Roman" w:hAnsi="Times New Roman" w:eastAsia="黑体"/>
          <w:sz w:val="32"/>
          <w:szCs w:val="32"/>
        </w:rPr>
      </w:pPr>
      <w:bookmarkStart w:id="27" w:name="BookMark4"/>
    </w:p>
    <w:p w14:paraId="58E4EAF1">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CDE672639F184ED5B7C29032AED2519B"/>
        </w:placeholder>
      </w:sdtPr>
      <w:sdtEndPr>
        <w:rPr>
          <w:rFonts w:ascii="Times New Roman" w:hAnsi="Times New Roman"/>
        </w:rPr>
      </w:sdtEndPr>
      <w:sdtContent>
        <w:p w14:paraId="6115F797">
          <w:pPr>
            <w:pStyle w:val="177"/>
            <w:spacing w:before="2" w:beforeLines="1" w:after="528" w:afterLines="220"/>
            <w:rPr>
              <w:rFonts w:ascii="Times New Roman" w:hAnsi="Times New Roman"/>
            </w:rPr>
          </w:pPr>
          <w:bookmarkStart w:id="28" w:name="NEW_STAND_NAME"/>
          <w:r>
            <w:rPr>
              <w:rFonts w:ascii="Times New Roman" w:hAnsi="Times New Roman"/>
            </w:rPr>
            <w:t>火力发电企业废气排放动态实时监测技术规范</w:t>
          </w:r>
        </w:p>
      </w:sdtContent>
    </w:sdt>
    <w:bookmarkEnd w:id="24"/>
    <w:bookmarkEnd w:id="28"/>
    <w:p w14:paraId="22C8461B">
      <w:pPr>
        <w:pStyle w:val="104"/>
        <w:spacing w:before="240" w:after="240"/>
        <w:rPr>
          <w:rFonts w:ascii="Times New Roman"/>
        </w:rPr>
      </w:pPr>
      <w:bookmarkStart w:id="29" w:name="_Toc17233333"/>
      <w:bookmarkStart w:id="30" w:name="_Toc24884218"/>
      <w:bookmarkStart w:id="31" w:name="_Toc17233325"/>
      <w:bookmarkStart w:id="32" w:name="_Toc26986530"/>
      <w:bookmarkStart w:id="33" w:name="_Toc24884211"/>
      <w:bookmarkStart w:id="34" w:name="_Toc26718930"/>
      <w:bookmarkStart w:id="35" w:name="_Toc26648465"/>
      <w:bookmarkStart w:id="36" w:name="_Toc97192964"/>
      <w:bookmarkStart w:id="37" w:name="_Toc26986771"/>
      <w:bookmarkStart w:id="38" w:name="_Toc213169318"/>
      <w:bookmarkStart w:id="39" w:name="_Toc213231686"/>
      <w:bookmarkStart w:id="40" w:name="_Toc215070524"/>
      <w:r>
        <w:rPr>
          <w:rFonts w:ascii="Times New Roman"/>
        </w:rPr>
        <w:t>范围</w:t>
      </w:r>
      <w:bookmarkEnd w:id="29"/>
      <w:bookmarkEnd w:id="30"/>
      <w:bookmarkEnd w:id="31"/>
      <w:bookmarkEnd w:id="32"/>
      <w:bookmarkEnd w:id="33"/>
      <w:bookmarkEnd w:id="34"/>
      <w:bookmarkEnd w:id="35"/>
      <w:bookmarkEnd w:id="36"/>
      <w:bookmarkEnd w:id="37"/>
      <w:bookmarkEnd w:id="38"/>
      <w:bookmarkEnd w:id="39"/>
      <w:bookmarkEnd w:id="40"/>
    </w:p>
    <w:p w14:paraId="2B1A4AF8">
      <w:pPr>
        <w:pStyle w:val="56"/>
        <w:ind w:firstLine="420"/>
        <w:rPr>
          <w:rFonts w:ascii="Times New Roman"/>
        </w:rPr>
      </w:pPr>
      <w:bookmarkStart w:id="41" w:name="_Toc17233326"/>
      <w:bookmarkStart w:id="42" w:name="_Toc17233334"/>
      <w:bookmarkStart w:id="43" w:name="_Toc24884212"/>
      <w:bookmarkStart w:id="44" w:name="_Toc26648466"/>
      <w:bookmarkStart w:id="45" w:name="_Toc24884219"/>
      <w:r>
        <w:rPr>
          <w:rFonts w:ascii="Times New Roman"/>
        </w:rPr>
        <w:t>本文件规定了火力发电企业废气排放动态实时监测的术语和定义、监测构成、监测点位布设、监测数据管理、质量控制、运行维护。</w:t>
      </w:r>
    </w:p>
    <w:p w14:paraId="2ABADAEC">
      <w:pPr>
        <w:pStyle w:val="56"/>
        <w:ind w:firstLine="420"/>
        <w:rPr>
          <w:rFonts w:ascii="Times New Roman"/>
        </w:rPr>
      </w:pPr>
      <w:r>
        <w:rPr>
          <w:rFonts w:ascii="Times New Roman"/>
        </w:rPr>
        <w:t>本文件适用于以煤、燃气、生物质等为燃料的火力发电企业的固定污染源废气排放动态实时监测系统的建设、运行和管理。</w:t>
      </w:r>
    </w:p>
    <w:p w14:paraId="54B5B5B0">
      <w:pPr>
        <w:pStyle w:val="104"/>
        <w:spacing w:before="240" w:after="240"/>
        <w:rPr>
          <w:rFonts w:ascii="Times New Roman"/>
        </w:rPr>
      </w:pPr>
      <w:bookmarkStart w:id="46" w:name="_Toc97192965"/>
      <w:bookmarkStart w:id="47" w:name="_Toc213231687"/>
      <w:bookmarkStart w:id="48" w:name="_Toc26986531"/>
      <w:bookmarkStart w:id="49" w:name="_Toc26986772"/>
      <w:bookmarkStart w:id="50" w:name="_Toc215070525"/>
      <w:bookmarkStart w:id="51" w:name="_Toc26718931"/>
      <w:bookmarkStart w:id="52" w:name="_Toc213169319"/>
      <w:r>
        <w:rPr>
          <w:rFonts w:ascii="Times New Roman"/>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ascii="Times New Roman"/>
        </w:rPr>
        <w:id w:val="715848253"/>
        <w:placeholder>
          <w:docPart w:val="2DBBEA3FA5234E47AD4D7459F12616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5A07F47B">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5ECBB0B">
      <w:pPr>
        <w:pStyle w:val="56"/>
        <w:ind w:firstLine="420"/>
        <w:rPr>
          <w:rFonts w:ascii="Times New Roman"/>
        </w:rPr>
      </w:pPr>
      <w:bookmarkStart w:id="53" w:name="OLE_LINK9"/>
      <w:r>
        <w:rPr>
          <w:rFonts w:ascii="Times New Roman"/>
        </w:rPr>
        <w:t>HJ 57 固定污染源废气 二氧化硫的测定 定电位电解法</w:t>
      </w:r>
    </w:p>
    <w:bookmarkEnd w:id="53"/>
    <w:p w14:paraId="273715E1">
      <w:pPr>
        <w:pStyle w:val="56"/>
        <w:ind w:firstLine="420"/>
        <w:rPr>
          <w:rFonts w:ascii="Times New Roman"/>
        </w:rPr>
      </w:pPr>
      <w:bookmarkStart w:id="54" w:name="OLE_LINK12"/>
      <w:r>
        <w:rPr>
          <w:rFonts w:ascii="Times New Roman"/>
        </w:rPr>
        <w:t>HJ 75</w:t>
      </w:r>
      <w:bookmarkEnd w:id="54"/>
      <w:r>
        <w:rPr>
          <w:rFonts w:ascii="Times New Roman"/>
        </w:rPr>
        <w:t xml:space="preserve"> 固定污染源烟气（SO</w:t>
      </w:r>
      <w:r>
        <w:rPr>
          <w:rFonts w:ascii="Times New Roman"/>
          <w:vertAlign w:val="subscript"/>
        </w:rPr>
        <w:t>2</w:t>
      </w:r>
      <w:r>
        <w:rPr>
          <w:rFonts w:ascii="Times New Roman"/>
        </w:rPr>
        <w:t>、NO</w:t>
      </w:r>
      <w:r>
        <w:rPr>
          <w:rFonts w:ascii="Times New Roman"/>
          <w:vertAlign w:val="subscript"/>
        </w:rPr>
        <w:t>X</w:t>
      </w:r>
      <w:r>
        <w:rPr>
          <w:rFonts w:ascii="Times New Roman"/>
        </w:rPr>
        <w:t>、颗粒物）排放连续监测技术规范</w:t>
      </w:r>
    </w:p>
    <w:p w14:paraId="696F5BA9">
      <w:pPr>
        <w:pStyle w:val="56"/>
        <w:ind w:firstLine="420"/>
        <w:rPr>
          <w:rFonts w:ascii="Times New Roman"/>
        </w:rPr>
      </w:pPr>
      <w:r>
        <w:rPr>
          <w:rFonts w:ascii="Times New Roman"/>
        </w:rPr>
        <w:t>HJ 76 固定污染源烟气（SO</w:t>
      </w:r>
      <w:r>
        <w:rPr>
          <w:rFonts w:ascii="Times New Roman"/>
          <w:vertAlign w:val="subscript"/>
        </w:rPr>
        <w:t>2</w:t>
      </w:r>
      <w:r>
        <w:rPr>
          <w:rFonts w:ascii="Times New Roman"/>
        </w:rPr>
        <w:t>、NO</w:t>
      </w:r>
      <w:r>
        <w:rPr>
          <w:rFonts w:ascii="Times New Roman"/>
          <w:vertAlign w:val="subscript"/>
        </w:rPr>
        <w:t>X</w:t>
      </w:r>
      <w:r>
        <w:rPr>
          <w:rFonts w:ascii="Times New Roman"/>
        </w:rPr>
        <w:t>、颗粒物）排放连续监测系统技术要求及检测方法</w:t>
      </w:r>
    </w:p>
    <w:p w14:paraId="1D51B6A9">
      <w:pPr>
        <w:pStyle w:val="56"/>
        <w:ind w:firstLine="420"/>
        <w:rPr>
          <w:rFonts w:ascii="Times New Roman"/>
        </w:rPr>
      </w:pPr>
      <w:r>
        <w:rPr>
          <w:rFonts w:ascii="Times New Roman"/>
        </w:rPr>
        <w:t>HJ 212 污染物在线监控（监测）系统数据传输标准</w:t>
      </w:r>
    </w:p>
    <w:p w14:paraId="0F5BB3EA">
      <w:pPr>
        <w:pStyle w:val="56"/>
        <w:ind w:firstLine="420"/>
        <w:rPr>
          <w:rFonts w:ascii="Times New Roman"/>
        </w:rPr>
      </w:pPr>
      <w:r>
        <w:rPr>
          <w:rFonts w:ascii="Times New Roman"/>
        </w:rPr>
        <w:t>HJ 692 固定污染源废气 氮氧化物的测定 非分散红外吸收法</w:t>
      </w:r>
    </w:p>
    <w:p w14:paraId="4FEE3F2A">
      <w:pPr>
        <w:pStyle w:val="56"/>
        <w:ind w:firstLine="420"/>
        <w:rPr>
          <w:rFonts w:ascii="Times New Roman"/>
        </w:rPr>
      </w:pPr>
      <w:bookmarkStart w:id="55" w:name="OLE_LINK10"/>
      <w:r>
        <w:rPr>
          <w:rFonts w:ascii="Times New Roman"/>
        </w:rPr>
        <w:t>GB 13223 火电厂大气污染物排放标准</w:t>
      </w:r>
    </w:p>
    <w:bookmarkEnd w:id="55"/>
    <w:p w14:paraId="3A9E2868">
      <w:pPr>
        <w:pStyle w:val="56"/>
        <w:ind w:firstLine="420"/>
        <w:rPr>
          <w:rFonts w:ascii="Times New Roman"/>
        </w:rPr>
      </w:pPr>
      <w:bookmarkStart w:id="56" w:name="OLE_LINK11"/>
      <w:r>
        <w:rPr>
          <w:rFonts w:ascii="Times New Roman"/>
        </w:rPr>
        <w:t>GB/T 16157 固定污染源排气中颗粒物测定与气态污染物采样方法</w:t>
      </w:r>
    </w:p>
    <w:bookmarkEnd w:id="56"/>
    <w:p w14:paraId="389B9F4E">
      <w:pPr>
        <w:pStyle w:val="104"/>
        <w:spacing w:before="240" w:after="240"/>
        <w:rPr>
          <w:rFonts w:ascii="Times New Roman"/>
        </w:rPr>
      </w:pPr>
      <w:bookmarkStart w:id="57" w:name="_Toc213231688"/>
      <w:bookmarkStart w:id="58" w:name="_Toc215070526"/>
      <w:bookmarkStart w:id="59" w:name="_Toc213169320"/>
      <w:bookmarkStart w:id="60" w:name="_Toc97192966"/>
      <w:r>
        <w:rPr>
          <w:rFonts w:ascii="Times New Roman"/>
          <w:szCs w:val="21"/>
        </w:rPr>
        <w:t>术语和定义</w:t>
      </w:r>
      <w:bookmarkEnd w:id="57"/>
      <w:bookmarkEnd w:id="58"/>
      <w:bookmarkEnd w:id="59"/>
      <w:bookmarkEnd w:id="60"/>
      <w:r>
        <w:rPr>
          <w:rFonts w:ascii="Times New Roman"/>
          <w:szCs w:val="21"/>
        </w:rPr>
        <w:t xml:space="preserve"> </w:t>
      </w:r>
    </w:p>
    <w:sdt>
      <w:sdtPr>
        <w:rPr>
          <w:rFonts w:ascii="Times New Roman"/>
        </w:rPr>
        <w:id w:val="-1909835108"/>
        <w:placeholder>
          <w:docPart w:val="CE620F82385246258318AF528D972D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453B4888">
          <w:pPr>
            <w:pStyle w:val="56"/>
            <w:ind w:firstLine="420"/>
            <w:rPr>
              <w:rFonts w:ascii="Times New Roman"/>
            </w:rPr>
          </w:pPr>
          <w:bookmarkStart w:id="61" w:name="_Toc26986532"/>
          <w:bookmarkEnd w:id="61"/>
          <w:r>
            <w:rPr>
              <w:rFonts w:ascii="Times New Roman"/>
            </w:rPr>
            <w:t>下列术语和定义适用于本文件。</w:t>
          </w:r>
        </w:p>
      </w:sdtContent>
    </w:sdt>
    <w:p w14:paraId="4E805B31">
      <w:pPr>
        <w:pStyle w:val="223"/>
        <w:ind w:left="420" w:hanging="420" w:hangingChars="200"/>
        <w:rPr>
          <w:rFonts w:ascii="Times New Roman" w:eastAsia="黑体"/>
        </w:rPr>
      </w:pPr>
      <w:r>
        <w:rPr>
          <w:rFonts w:ascii="Times New Roman" w:eastAsia="黑体"/>
        </w:rPr>
        <w:br w:type="textWrapping"/>
      </w:r>
      <w:bookmarkStart w:id="62" w:name="OLE_LINK1"/>
      <w:r>
        <w:rPr>
          <w:rFonts w:ascii="Times New Roman" w:eastAsia="黑体"/>
        </w:rPr>
        <w:t>废气排放动态实时监测系统</w:t>
      </w:r>
      <w:bookmarkEnd w:id="62"/>
      <w:r>
        <w:rPr>
          <w:rFonts w:ascii="Times New Roman" w:eastAsia="黑体"/>
        </w:rPr>
        <w:t xml:space="preserve"> dynamic real-time monitoring system for exhaust gas emission</w:t>
      </w:r>
    </w:p>
    <w:p w14:paraId="2D373A59">
      <w:pPr>
        <w:pStyle w:val="56"/>
        <w:ind w:firstLine="420"/>
        <w:rPr>
          <w:rFonts w:ascii="Times New Roman"/>
        </w:rPr>
      </w:pPr>
      <w:r>
        <w:rPr>
          <w:rFonts w:ascii="Times New Roman"/>
        </w:rPr>
        <w:t>对火力发电企业废气中的颗粒物、气态污染物以及相关烟气参数进行连续、实时监测，并具备数据采集、处理、存储和传输功能的完整系统。</w:t>
      </w:r>
    </w:p>
    <w:p w14:paraId="1EE548B2">
      <w:pPr>
        <w:pStyle w:val="223"/>
        <w:ind w:left="420" w:hanging="420" w:hangingChars="200"/>
        <w:rPr>
          <w:rFonts w:ascii="Times New Roman" w:eastAsia="黑体"/>
        </w:rPr>
      </w:pPr>
      <w:r>
        <w:rPr>
          <w:rFonts w:ascii="Times New Roman" w:eastAsia="黑体"/>
        </w:rPr>
        <w:br w:type="textWrapping"/>
      </w:r>
      <w:bookmarkStart w:id="63" w:name="OLE_LINK6"/>
      <w:r>
        <w:rPr>
          <w:rFonts w:ascii="Times New Roman" w:eastAsia="黑体"/>
        </w:rPr>
        <w:t>有效数据捕集率</w:t>
      </w:r>
      <w:bookmarkEnd w:id="63"/>
      <w:r>
        <w:rPr>
          <w:rFonts w:ascii="Times New Roman" w:eastAsia="黑体"/>
        </w:rPr>
        <w:t xml:space="preserve"> valid data capture rate</w:t>
      </w:r>
    </w:p>
    <w:p w14:paraId="5D228B49">
      <w:pPr>
        <w:pStyle w:val="56"/>
        <w:ind w:firstLine="420"/>
        <w:rPr>
          <w:rFonts w:ascii="Times New Roman"/>
        </w:rPr>
      </w:pPr>
      <w:r>
        <w:rPr>
          <w:rFonts w:ascii="Times New Roman"/>
        </w:rPr>
        <w:t>在规定的监测周期内，实际获得的的有效监测数据个数与理论上应获得的监测数据个数之比，以百分数表示。</w:t>
      </w:r>
    </w:p>
    <w:p w14:paraId="52DD648C">
      <w:pPr>
        <w:pStyle w:val="223"/>
        <w:ind w:left="420" w:hanging="420" w:hangingChars="200"/>
        <w:rPr>
          <w:rFonts w:ascii="Times New Roman" w:eastAsia="黑体"/>
        </w:rPr>
      </w:pPr>
      <w:r>
        <w:rPr>
          <w:rFonts w:ascii="Times New Roman" w:eastAsia="黑体"/>
        </w:rPr>
        <w:br w:type="textWrapping"/>
      </w:r>
      <w:bookmarkStart w:id="64" w:name="OLE_LINK4"/>
      <w:r>
        <w:rPr>
          <w:rFonts w:ascii="Times New Roman" w:eastAsia="黑体"/>
        </w:rPr>
        <w:t>数据审核</w:t>
      </w:r>
      <w:bookmarkEnd w:id="64"/>
      <w:r>
        <w:rPr>
          <w:rFonts w:ascii="Times New Roman" w:eastAsia="黑体"/>
        </w:rPr>
        <w:t xml:space="preserve"> data review</w:t>
      </w:r>
    </w:p>
    <w:p w14:paraId="12672CD3">
      <w:pPr>
        <w:pStyle w:val="56"/>
        <w:ind w:firstLine="420"/>
        <w:rPr>
          <w:rFonts w:ascii="Times New Roman"/>
        </w:rPr>
      </w:pPr>
      <w:r>
        <w:rPr>
          <w:rFonts w:ascii="Times New Roman"/>
        </w:rPr>
        <w:t>为确保监测数据的准确性和有效性，对原始监测数据进行的检查、判别和修正的过程。</w:t>
      </w:r>
    </w:p>
    <w:p w14:paraId="6A74C31D">
      <w:pPr>
        <w:pStyle w:val="104"/>
        <w:spacing w:before="240" w:after="240"/>
        <w:rPr>
          <w:rFonts w:ascii="Times New Roman"/>
        </w:rPr>
      </w:pPr>
      <w:bookmarkStart w:id="65" w:name="_Toc213169321"/>
      <w:bookmarkStart w:id="66" w:name="_Toc213231689"/>
      <w:bookmarkStart w:id="67" w:name="_Toc215070527"/>
      <w:r>
        <w:rPr>
          <w:rFonts w:ascii="Times New Roman"/>
        </w:rPr>
        <w:t>监测构成</w:t>
      </w:r>
      <w:bookmarkEnd w:id="65"/>
      <w:bookmarkEnd w:id="66"/>
      <w:bookmarkEnd w:id="67"/>
    </w:p>
    <w:p w14:paraId="4A13385E">
      <w:pPr>
        <w:pStyle w:val="105"/>
        <w:spacing w:before="120" w:after="120"/>
        <w:rPr>
          <w:rFonts w:ascii="Times New Roman"/>
        </w:rPr>
      </w:pPr>
      <w:r>
        <w:rPr>
          <w:rFonts w:ascii="Times New Roman"/>
        </w:rPr>
        <w:t>基本构成</w:t>
      </w:r>
    </w:p>
    <w:p w14:paraId="5E664224">
      <w:pPr>
        <w:pStyle w:val="56"/>
        <w:ind w:firstLine="420"/>
        <w:rPr>
          <w:rFonts w:ascii="Times New Roman"/>
        </w:rPr>
      </w:pPr>
      <w:r>
        <w:rPr>
          <w:rFonts w:ascii="Times New Roman"/>
        </w:rPr>
        <w:t>火力发电企业废气排放动态实时监测系统</w:t>
      </w:r>
      <w:r>
        <w:rPr>
          <w:rFonts w:hint="eastAsia" w:ascii="Times New Roman"/>
        </w:rPr>
        <w:t>（简称系统）</w:t>
      </w:r>
      <w:r>
        <w:rPr>
          <w:rFonts w:ascii="Times New Roman"/>
        </w:rPr>
        <w:t>是一个完整的、连续自动监测废气污染物排放和烟气参数的整体，其核心构成应包括以下单元：</w:t>
      </w:r>
    </w:p>
    <w:p w14:paraId="140450AC">
      <w:pPr>
        <w:pStyle w:val="132"/>
        <w:jc w:val="both"/>
        <w:rPr>
          <w:rFonts w:ascii="Times New Roman"/>
        </w:rPr>
      </w:pPr>
      <w:r>
        <w:rPr>
          <w:rFonts w:ascii="Times New Roman"/>
        </w:rPr>
        <w:t>采样与预处理单元：包括采样探头、采样管、样品气预处理装置等，用于采集并处理待分析的烟气样品；</w:t>
      </w:r>
    </w:p>
    <w:p w14:paraId="0497980D">
      <w:pPr>
        <w:pStyle w:val="132"/>
        <w:jc w:val="both"/>
        <w:rPr>
          <w:rFonts w:ascii="Times New Roman"/>
        </w:rPr>
      </w:pPr>
      <w:r>
        <w:rPr>
          <w:rFonts w:ascii="Times New Roman"/>
        </w:rPr>
        <w:t>气态污染物监测单元：用于连续监测二氧化硫、氮氧化物等气态污染物的浓度；</w:t>
      </w:r>
    </w:p>
    <w:p w14:paraId="46B0DBBA">
      <w:pPr>
        <w:pStyle w:val="132"/>
        <w:jc w:val="both"/>
        <w:rPr>
          <w:rFonts w:ascii="Times New Roman"/>
        </w:rPr>
      </w:pPr>
      <w:r>
        <w:rPr>
          <w:rFonts w:ascii="Times New Roman"/>
        </w:rPr>
        <w:t>颗粒物监测单元：用于连续监测烟气中颗粒物的浓度；</w:t>
      </w:r>
    </w:p>
    <w:p w14:paraId="09EA4078">
      <w:pPr>
        <w:pStyle w:val="132"/>
        <w:jc w:val="both"/>
        <w:rPr>
          <w:rFonts w:ascii="Times New Roman"/>
        </w:rPr>
      </w:pPr>
      <w:r>
        <w:rPr>
          <w:rFonts w:ascii="Times New Roman"/>
        </w:rPr>
        <w:t>烟气参数监测单元：用于连续监测烟气流速、烟气温度、烟气压力、烟气含湿量及烟气含氧量等参数；</w:t>
      </w:r>
    </w:p>
    <w:p w14:paraId="7AB80386">
      <w:pPr>
        <w:pStyle w:val="132"/>
        <w:jc w:val="both"/>
        <w:rPr>
          <w:rFonts w:ascii="Times New Roman"/>
        </w:rPr>
      </w:pPr>
      <w:r>
        <w:rPr>
          <w:rFonts w:ascii="Times New Roman"/>
        </w:rPr>
        <w:t>数据采集与处理单元：用于采集、处理、显示、存储各监测单元的数据，并生成污染物排放速率和累计排放量；</w:t>
      </w:r>
    </w:p>
    <w:p w14:paraId="006C13E9">
      <w:pPr>
        <w:pStyle w:val="132"/>
        <w:jc w:val="both"/>
        <w:rPr>
          <w:rFonts w:ascii="Times New Roman"/>
        </w:rPr>
      </w:pPr>
      <w:r>
        <w:rPr>
          <w:rFonts w:ascii="Times New Roman"/>
        </w:rPr>
        <w:t>数据通讯与传输单元：用于按照规定的协议将监测数据实时传输至企业环境管理中心和生态环境主管部门监控平台。</w:t>
      </w:r>
    </w:p>
    <w:p w14:paraId="56C55E2D">
      <w:pPr>
        <w:pStyle w:val="105"/>
        <w:spacing w:before="120" w:after="120"/>
        <w:rPr>
          <w:rFonts w:ascii="Times New Roman"/>
        </w:rPr>
      </w:pPr>
      <w:r>
        <w:rPr>
          <w:rFonts w:ascii="Times New Roman"/>
        </w:rPr>
        <w:t>监测项目</w:t>
      </w:r>
    </w:p>
    <w:p w14:paraId="6CBADB7B">
      <w:pPr>
        <w:pStyle w:val="165"/>
        <w:rPr>
          <w:rFonts w:ascii="Times New Roman"/>
        </w:rPr>
      </w:pPr>
      <w:r>
        <w:rPr>
          <w:rFonts w:ascii="Times New Roman"/>
        </w:rPr>
        <w:t>系统应对以下项目进行实时监测（必测）：</w:t>
      </w:r>
    </w:p>
    <w:p w14:paraId="5782F68B">
      <w:pPr>
        <w:pStyle w:val="132"/>
        <w:jc w:val="both"/>
        <w:rPr>
          <w:rFonts w:ascii="Times New Roman"/>
        </w:rPr>
      </w:pPr>
      <w:r>
        <w:rPr>
          <w:rFonts w:ascii="Times New Roman"/>
        </w:rPr>
        <w:t>气态污染物：二氧化硫、氮氧化物；</w:t>
      </w:r>
    </w:p>
    <w:p w14:paraId="56390BE2">
      <w:pPr>
        <w:pStyle w:val="132"/>
        <w:jc w:val="both"/>
        <w:rPr>
          <w:rFonts w:ascii="Times New Roman"/>
        </w:rPr>
      </w:pPr>
      <w:r>
        <w:rPr>
          <w:rFonts w:ascii="Times New Roman"/>
        </w:rPr>
        <w:t>颗粒物：烟气中颗粒物浓度；</w:t>
      </w:r>
    </w:p>
    <w:p w14:paraId="6589D1B0">
      <w:pPr>
        <w:pStyle w:val="132"/>
        <w:jc w:val="both"/>
        <w:rPr>
          <w:rFonts w:ascii="Times New Roman"/>
        </w:rPr>
      </w:pPr>
      <w:r>
        <w:rPr>
          <w:rFonts w:ascii="Times New Roman"/>
        </w:rPr>
        <w:t>烟气参数：烟气流速、烟气温度、烟气压力、烟气含湿量、烟气含氧量。</w:t>
      </w:r>
    </w:p>
    <w:p w14:paraId="3605C810">
      <w:pPr>
        <w:pStyle w:val="165"/>
        <w:rPr>
          <w:rFonts w:ascii="Times New Roman"/>
        </w:rPr>
      </w:pPr>
      <w:r>
        <w:rPr>
          <w:rFonts w:ascii="Times New Roman"/>
        </w:rPr>
        <w:t>根据环境保护要求或企业自身管理需要，可增加对以下项目的监测（选测）：</w:t>
      </w:r>
    </w:p>
    <w:p w14:paraId="16D8EED9">
      <w:pPr>
        <w:pStyle w:val="132"/>
        <w:jc w:val="both"/>
        <w:rPr>
          <w:rFonts w:ascii="Times New Roman"/>
        </w:rPr>
      </w:pPr>
      <w:r>
        <w:rPr>
          <w:rFonts w:ascii="Times New Roman"/>
        </w:rPr>
        <w:t>气态污染物：一氧化碳、氯化氢、汞及其化合物、氨逃逸等；</w:t>
      </w:r>
    </w:p>
    <w:p w14:paraId="1B4FB6ED">
      <w:pPr>
        <w:pStyle w:val="132"/>
        <w:jc w:val="both"/>
        <w:rPr>
          <w:rFonts w:ascii="Times New Roman"/>
        </w:rPr>
      </w:pPr>
      <w:r>
        <w:rPr>
          <w:rFonts w:ascii="Times New Roman"/>
        </w:rPr>
        <w:t>其他参数：二氧化碳排放浓度等。</w:t>
      </w:r>
    </w:p>
    <w:p w14:paraId="3CA74D54">
      <w:pPr>
        <w:pStyle w:val="105"/>
        <w:spacing w:before="120" w:after="120"/>
        <w:rPr>
          <w:rFonts w:ascii="Times New Roman"/>
        </w:rPr>
      </w:pPr>
      <w:r>
        <w:rPr>
          <w:rFonts w:ascii="Times New Roman"/>
        </w:rPr>
        <w:t>性能要求</w:t>
      </w:r>
    </w:p>
    <w:p w14:paraId="115B5CD4">
      <w:pPr>
        <w:pStyle w:val="165"/>
        <w:rPr>
          <w:rFonts w:ascii="Times New Roman"/>
        </w:rPr>
      </w:pPr>
      <w:r>
        <w:rPr>
          <w:rFonts w:ascii="Times New Roman"/>
        </w:rPr>
        <w:t>监测应满足以下内容：</w:t>
      </w:r>
    </w:p>
    <w:p w14:paraId="7904E743">
      <w:pPr>
        <w:pStyle w:val="132"/>
        <w:jc w:val="both"/>
        <w:rPr>
          <w:rFonts w:ascii="Times New Roman"/>
        </w:rPr>
      </w:pPr>
      <w:r>
        <w:rPr>
          <w:rFonts w:ascii="Times New Roman"/>
        </w:rPr>
        <w:t>气态污染物监测单元：</w:t>
      </w:r>
    </w:p>
    <w:p w14:paraId="4C28E2A9">
      <w:pPr>
        <w:pStyle w:val="187"/>
        <w:rPr>
          <w:rFonts w:ascii="Times New Roman"/>
        </w:rPr>
      </w:pPr>
      <w:r>
        <w:rPr>
          <w:rFonts w:ascii="Times New Roman"/>
        </w:rPr>
        <w:t>采用直接测量法，包括紫外差分吸收光谱法或可调谐半导体激光吸收光谱法等，也可采用抽取测量法，包括完全抽取法或稀释抽取法；</w:t>
      </w:r>
    </w:p>
    <w:p w14:paraId="578C47D5">
      <w:pPr>
        <w:pStyle w:val="187"/>
        <w:rPr>
          <w:rFonts w:ascii="Times New Roman"/>
        </w:rPr>
      </w:pPr>
      <w:r>
        <w:rPr>
          <w:rFonts w:ascii="Times New Roman"/>
        </w:rPr>
        <w:t>监测单元具备自动零点校准和量程校准功能，校准周期不超过24 h；</w:t>
      </w:r>
    </w:p>
    <w:p w14:paraId="3BAC996F">
      <w:pPr>
        <w:pStyle w:val="187"/>
        <w:rPr>
          <w:rFonts w:ascii="Times New Roman"/>
        </w:rPr>
      </w:pPr>
      <w:r>
        <w:rPr>
          <w:rFonts w:ascii="Times New Roman"/>
        </w:rPr>
        <w:t>其性能指标，包括零点漂移、量程漂移、响应时间等，符合HJ 76的规定；</w:t>
      </w:r>
    </w:p>
    <w:p w14:paraId="44680165">
      <w:pPr>
        <w:pStyle w:val="132"/>
        <w:jc w:val="both"/>
        <w:rPr>
          <w:rFonts w:ascii="Times New Roman"/>
        </w:rPr>
      </w:pPr>
      <w:r>
        <w:rPr>
          <w:rFonts w:ascii="Times New Roman"/>
        </w:rPr>
        <w:t>颗粒物监测单元：</w:t>
      </w:r>
    </w:p>
    <w:p w14:paraId="650A55A2">
      <w:pPr>
        <w:pStyle w:val="187"/>
        <w:rPr>
          <w:rFonts w:ascii="Times New Roman"/>
        </w:rPr>
      </w:pPr>
      <w:r>
        <w:rPr>
          <w:rFonts w:ascii="Times New Roman"/>
        </w:rPr>
        <w:t>采用光散射法、β射线法或电荷法等；</w:t>
      </w:r>
    </w:p>
    <w:p w14:paraId="58840ECD">
      <w:pPr>
        <w:pStyle w:val="187"/>
        <w:rPr>
          <w:rFonts w:ascii="Times New Roman"/>
        </w:rPr>
      </w:pPr>
      <w:r>
        <w:rPr>
          <w:rFonts w:ascii="Times New Roman"/>
        </w:rPr>
        <w:t>具备光学镜面污染自诊断及补偿功能，或等效措施；</w:t>
      </w:r>
    </w:p>
    <w:p w14:paraId="5D38BE57">
      <w:pPr>
        <w:pStyle w:val="187"/>
        <w:rPr>
          <w:rFonts w:ascii="Times New Roman"/>
        </w:rPr>
      </w:pPr>
      <w:r>
        <w:rPr>
          <w:rFonts w:ascii="Times New Roman"/>
        </w:rPr>
        <w:t>性能指标符合HJ 76的规定；</w:t>
      </w:r>
    </w:p>
    <w:p w14:paraId="24215F8B">
      <w:pPr>
        <w:pStyle w:val="132"/>
        <w:jc w:val="both"/>
        <w:rPr>
          <w:rFonts w:ascii="Times New Roman"/>
        </w:rPr>
      </w:pPr>
      <w:r>
        <w:rPr>
          <w:rFonts w:ascii="Times New Roman"/>
        </w:rPr>
        <w:t>烟气参数监测单元：</w:t>
      </w:r>
    </w:p>
    <w:p w14:paraId="2F5B20C7">
      <w:pPr>
        <w:pStyle w:val="187"/>
        <w:rPr>
          <w:rFonts w:ascii="Times New Roman"/>
        </w:rPr>
      </w:pPr>
      <w:r>
        <w:rPr>
          <w:rFonts w:ascii="Times New Roman"/>
        </w:rPr>
        <w:t>烟气流速：采用皮托管法、热差法或超声波法；</w:t>
      </w:r>
    </w:p>
    <w:p w14:paraId="56053E7E">
      <w:pPr>
        <w:pStyle w:val="187"/>
        <w:rPr>
          <w:rFonts w:ascii="Times New Roman"/>
        </w:rPr>
      </w:pPr>
      <w:r>
        <w:rPr>
          <w:rFonts w:ascii="Times New Roman"/>
        </w:rPr>
        <w:t>烟气温度、压力：采用符合精度要求的传感器进行测量；</w:t>
      </w:r>
    </w:p>
    <w:p w14:paraId="223B5D90">
      <w:pPr>
        <w:pStyle w:val="187"/>
        <w:rPr>
          <w:rFonts w:ascii="Times New Roman"/>
        </w:rPr>
      </w:pPr>
      <w:r>
        <w:rPr>
          <w:rFonts w:ascii="Times New Roman"/>
        </w:rPr>
        <w:t>烟气含氧量：采用顺磁法或氧化锆法进行测量；</w:t>
      </w:r>
    </w:p>
    <w:p w14:paraId="5A812578">
      <w:pPr>
        <w:pStyle w:val="187"/>
        <w:rPr>
          <w:rFonts w:ascii="Times New Roman"/>
        </w:rPr>
      </w:pPr>
      <w:r>
        <w:rPr>
          <w:rFonts w:ascii="Times New Roman"/>
        </w:rPr>
        <w:t>烟气含湿量：采用电容法、阻容法或通过测量干、湿氧浓度计算得出；当难以准确测量时，采用输入固定值的方式，但固定值通过手工监测方法定期验证和更新。</w:t>
      </w:r>
    </w:p>
    <w:p w14:paraId="0B30074D">
      <w:pPr>
        <w:pStyle w:val="165"/>
        <w:rPr>
          <w:rFonts w:ascii="Times New Roman"/>
        </w:rPr>
      </w:pPr>
      <w:r>
        <w:rPr>
          <w:rFonts w:ascii="Times New Roman"/>
        </w:rPr>
        <w:t>数据采集与处理单元应满足以下内容：</w:t>
      </w:r>
    </w:p>
    <w:p w14:paraId="4C94D782">
      <w:pPr>
        <w:pStyle w:val="132"/>
        <w:jc w:val="both"/>
        <w:rPr>
          <w:rFonts w:ascii="Times New Roman"/>
        </w:rPr>
      </w:pPr>
      <w:r>
        <w:rPr>
          <w:rFonts w:ascii="Times New Roman"/>
        </w:rPr>
        <w:t>实时采集所有监测项目的原始数据，至少计算与记录秒均值、分钟均值、小时均值及日均值；</w:t>
      </w:r>
    </w:p>
    <w:p w14:paraId="30B8FA31">
      <w:pPr>
        <w:pStyle w:val="132"/>
        <w:jc w:val="both"/>
        <w:rPr>
          <w:rFonts w:ascii="Times New Roman"/>
        </w:rPr>
      </w:pPr>
      <w:r>
        <w:rPr>
          <w:rFonts w:ascii="Times New Roman"/>
        </w:rPr>
        <w:t>根据实测的污染物浓度、烟气含氧量和烟气流速，自动计算出各污染物在标准状态下、基准氧含量下的排放浓度、排放速率及累计排放量；</w:t>
      </w:r>
    </w:p>
    <w:p w14:paraId="4362F69A">
      <w:pPr>
        <w:pStyle w:val="132"/>
        <w:jc w:val="both"/>
        <w:rPr>
          <w:rFonts w:ascii="Times New Roman"/>
        </w:rPr>
      </w:pPr>
      <w:r>
        <w:rPr>
          <w:rFonts w:ascii="Times New Roman"/>
        </w:rPr>
        <w:t>配置不间断电源，外部供电中断时系统能安全运行不少于30 min。</w:t>
      </w:r>
    </w:p>
    <w:p w14:paraId="4FC283AA">
      <w:pPr>
        <w:pStyle w:val="165"/>
        <w:rPr>
          <w:rFonts w:ascii="Times New Roman"/>
        </w:rPr>
      </w:pPr>
      <w:r>
        <w:rPr>
          <w:rFonts w:ascii="Times New Roman"/>
        </w:rPr>
        <w:t>数据通讯与传输单元应满足以下内容：</w:t>
      </w:r>
    </w:p>
    <w:p w14:paraId="7441EA85">
      <w:pPr>
        <w:pStyle w:val="132"/>
        <w:jc w:val="both"/>
        <w:rPr>
          <w:rFonts w:ascii="Times New Roman"/>
        </w:rPr>
      </w:pPr>
      <w:r>
        <w:rPr>
          <w:rFonts w:ascii="Times New Roman"/>
        </w:rPr>
        <w:t>具备通过网络向多个数据监控中心同步传输数据的能力；</w:t>
      </w:r>
    </w:p>
    <w:p w14:paraId="1FCEE163">
      <w:pPr>
        <w:pStyle w:val="132"/>
        <w:jc w:val="both"/>
        <w:rPr>
          <w:rFonts w:ascii="Times New Roman"/>
        </w:rPr>
      </w:pPr>
      <w:r>
        <w:rPr>
          <w:rFonts w:ascii="Times New Roman"/>
        </w:rPr>
        <w:t>通讯协议符合生态环境主管部门的最新规定；</w:t>
      </w:r>
    </w:p>
    <w:p w14:paraId="5EA94A2F">
      <w:pPr>
        <w:pStyle w:val="132"/>
        <w:jc w:val="both"/>
        <w:rPr>
          <w:rFonts w:ascii="Times New Roman"/>
        </w:rPr>
      </w:pPr>
      <w:r>
        <w:rPr>
          <w:rFonts w:ascii="Times New Roman"/>
        </w:rPr>
        <w:t>具备断线缓存和数据自动补传，并在通信恢复后及时补传。</w:t>
      </w:r>
    </w:p>
    <w:p w14:paraId="6ECDF721">
      <w:pPr>
        <w:pStyle w:val="165"/>
        <w:rPr>
          <w:rFonts w:ascii="Times New Roman"/>
        </w:rPr>
      </w:pPr>
      <w:r>
        <w:rPr>
          <w:rFonts w:ascii="Times New Roman"/>
        </w:rPr>
        <w:t>系统整体性能应满足以下内容：</w:t>
      </w:r>
    </w:p>
    <w:p w14:paraId="6E8E8DF1">
      <w:pPr>
        <w:pStyle w:val="132"/>
        <w:jc w:val="both"/>
        <w:rPr>
          <w:rFonts w:ascii="Times New Roman"/>
        </w:rPr>
      </w:pPr>
      <w:r>
        <w:rPr>
          <w:rFonts w:ascii="Times New Roman"/>
        </w:rPr>
        <w:t>系统有效数据捕集率在每个季度内不小于95%；</w:t>
      </w:r>
    </w:p>
    <w:p w14:paraId="6DE8588D">
      <w:pPr>
        <w:pStyle w:val="132"/>
        <w:jc w:val="both"/>
        <w:rPr>
          <w:rFonts w:ascii="Times New Roman"/>
        </w:rPr>
      </w:pPr>
      <w:r>
        <w:rPr>
          <w:rFonts w:ascii="Times New Roman"/>
        </w:rPr>
        <w:t>系统时钟与控制中心时钟的误差小于5 s/月；</w:t>
      </w:r>
    </w:p>
    <w:p w14:paraId="0599F8C3">
      <w:pPr>
        <w:pStyle w:val="132"/>
        <w:jc w:val="both"/>
        <w:rPr>
          <w:rFonts w:ascii="Times New Roman"/>
        </w:rPr>
      </w:pPr>
      <w:r>
        <w:rPr>
          <w:rFonts w:ascii="Times New Roman"/>
        </w:rPr>
        <w:t>系统具备超限报警、故障报警等功能，并能记录报警事件及处理情况。</w:t>
      </w:r>
    </w:p>
    <w:p w14:paraId="64A34FF1">
      <w:pPr>
        <w:pStyle w:val="104"/>
        <w:spacing w:before="240" w:after="240"/>
        <w:rPr>
          <w:rFonts w:ascii="Times New Roman"/>
        </w:rPr>
      </w:pPr>
      <w:bookmarkStart w:id="68" w:name="_Toc213169322"/>
      <w:bookmarkStart w:id="69" w:name="_Toc213231690"/>
      <w:bookmarkStart w:id="70" w:name="_Toc215070528"/>
      <w:r>
        <w:rPr>
          <w:rFonts w:ascii="Times New Roman"/>
        </w:rPr>
        <w:t>监测点位布设</w:t>
      </w:r>
      <w:bookmarkEnd w:id="68"/>
      <w:bookmarkEnd w:id="69"/>
      <w:bookmarkEnd w:id="70"/>
    </w:p>
    <w:p w14:paraId="4746AE0F">
      <w:pPr>
        <w:pStyle w:val="105"/>
        <w:spacing w:before="120" w:after="120"/>
        <w:rPr>
          <w:rFonts w:ascii="Times New Roman"/>
        </w:rPr>
      </w:pPr>
      <w:r>
        <w:rPr>
          <w:rFonts w:ascii="Times New Roman"/>
        </w:rPr>
        <w:t>监测点位</w:t>
      </w:r>
    </w:p>
    <w:p w14:paraId="26696299">
      <w:pPr>
        <w:pStyle w:val="165"/>
        <w:rPr>
          <w:rFonts w:ascii="Times New Roman"/>
        </w:rPr>
      </w:pPr>
      <w:r>
        <w:rPr>
          <w:rFonts w:ascii="Times New Roman"/>
        </w:rPr>
        <w:t>监测点位宜选择在垂直管段、烟气分布均匀且流态稳定的位置。</w:t>
      </w:r>
    </w:p>
    <w:p w14:paraId="5679EF0D">
      <w:pPr>
        <w:pStyle w:val="165"/>
        <w:rPr>
          <w:rFonts w:ascii="Times New Roman"/>
        </w:rPr>
      </w:pPr>
      <w:r>
        <w:rPr>
          <w:rFonts w:ascii="Times New Roman"/>
        </w:rPr>
        <w:t>监测点位应避开烟道弯头和断面形状急剧变化的部位。对于圆形烟道，监测断面应设置在距弯头、变径管下游方向不小于4倍烟道直径、以及距上游方向不小于2倍烟道直径的位置。</w:t>
      </w:r>
    </w:p>
    <w:p w14:paraId="5CE075A8">
      <w:pPr>
        <w:pStyle w:val="165"/>
        <w:rPr>
          <w:rFonts w:ascii="Times New Roman"/>
        </w:rPr>
      </w:pPr>
      <w:r>
        <w:rPr>
          <w:rFonts w:ascii="Times New Roman"/>
        </w:rPr>
        <w:t>监测点位应设置在脱硫、脱硝、除尘等废气治理设施的后端，监测最终外排的废气污染物。</w:t>
      </w:r>
    </w:p>
    <w:p w14:paraId="0D76258C">
      <w:pPr>
        <w:pStyle w:val="165"/>
        <w:rPr>
          <w:rFonts w:ascii="Times New Roman"/>
        </w:rPr>
      </w:pPr>
      <w:r>
        <w:rPr>
          <w:rFonts w:ascii="Times New Roman"/>
        </w:rPr>
        <w:t>监测点位处安装平台应易于到达，有足够的工作空间，方便日常维护、比对监测和设备检修，安装平台应坚固、安全。</w:t>
      </w:r>
    </w:p>
    <w:p w14:paraId="5A1BD07C">
      <w:pPr>
        <w:pStyle w:val="165"/>
        <w:rPr>
          <w:rFonts w:ascii="Times New Roman"/>
        </w:rPr>
      </w:pPr>
      <w:r>
        <w:rPr>
          <w:rFonts w:ascii="Times New Roman"/>
        </w:rPr>
        <w:t>监测点位应避开烟气回流区、涡流区以及颗粒物积聚区。</w:t>
      </w:r>
    </w:p>
    <w:p w14:paraId="1A9E81C2">
      <w:pPr>
        <w:pStyle w:val="105"/>
        <w:spacing w:before="120" w:after="120"/>
        <w:rPr>
          <w:rFonts w:ascii="Times New Roman"/>
        </w:rPr>
      </w:pPr>
      <w:r>
        <w:rPr>
          <w:rFonts w:ascii="Times New Roman"/>
        </w:rPr>
        <w:t>监测孔</w:t>
      </w:r>
    </w:p>
    <w:p w14:paraId="57BF3723">
      <w:pPr>
        <w:pStyle w:val="165"/>
        <w:rPr>
          <w:rFonts w:ascii="Times New Roman"/>
        </w:rPr>
      </w:pPr>
      <w:r>
        <w:rPr>
          <w:rFonts w:ascii="Times New Roman"/>
        </w:rPr>
        <w:t>应在监测断面上开设监测孔，监测孔内径应不小于90 mm，监测孔的数量和位置满足多点测量的需要。</w:t>
      </w:r>
    </w:p>
    <w:p w14:paraId="3DFB927A">
      <w:pPr>
        <w:pStyle w:val="165"/>
        <w:rPr>
          <w:rFonts w:ascii="Times New Roman"/>
        </w:rPr>
      </w:pPr>
      <w:r>
        <w:rPr>
          <w:rFonts w:ascii="Times New Roman"/>
        </w:rPr>
        <w:t>对于颗粒物监测，监测孔应设置在距烟道壁不小于1 m的位置。对于气态污染物监测，监测孔应开设在烟道壁面的侧部或顶部。</w:t>
      </w:r>
    </w:p>
    <w:p w14:paraId="67847527">
      <w:pPr>
        <w:pStyle w:val="165"/>
        <w:rPr>
          <w:rFonts w:ascii="Times New Roman"/>
        </w:rPr>
      </w:pPr>
      <w:r>
        <w:rPr>
          <w:rFonts w:ascii="Times New Roman"/>
        </w:rPr>
        <w:t>监测孔应配有带密封盖的密封法兰，在非测量期间应保持关闭状态，烟气不泄漏。</w:t>
      </w:r>
    </w:p>
    <w:p w14:paraId="644B64FA">
      <w:pPr>
        <w:pStyle w:val="165"/>
        <w:rPr>
          <w:rFonts w:ascii="Times New Roman"/>
        </w:rPr>
      </w:pPr>
      <w:r>
        <w:rPr>
          <w:rFonts w:ascii="Times New Roman"/>
        </w:rPr>
        <w:t>监测仪器的安装方式可分为原位式和抽取式：</w:t>
      </w:r>
    </w:p>
    <w:p w14:paraId="0ECFA134">
      <w:pPr>
        <w:pStyle w:val="132"/>
        <w:jc w:val="both"/>
        <w:rPr>
          <w:rFonts w:ascii="Times New Roman"/>
        </w:rPr>
      </w:pPr>
      <w:r>
        <w:rPr>
          <w:rFonts w:ascii="Times New Roman"/>
        </w:rPr>
        <w:t>原位式监测仪器的发射端和接收端同轴对正，采取有效吹扫措施，保持光学镜面的清洁；</w:t>
      </w:r>
    </w:p>
    <w:p w14:paraId="14739C17">
      <w:pPr>
        <w:pStyle w:val="132"/>
        <w:jc w:val="both"/>
        <w:rPr>
          <w:rFonts w:ascii="Times New Roman"/>
        </w:rPr>
      </w:pPr>
      <w:r>
        <w:rPr>
          <w:rFonts w:ascii="Times New Roman"/>
        </w:rPr>
        <w:t>抽取式监测仪器的采样探头逆气流方向倾斜，其中心线与烟道壁面的垂直线呈5°~15°，并避开颗粒物浓度较高的烟道底部。</w:t>
      </w:r>
    </w:p>
    <w:p w14:paraId="23EF593E">
      <w:pPr>
        <w:pStyle w:val="165"/>
        <w:rPr>
          <w:rFonts w:ascii="Times New Roman"/>
        </w:rPr>
      </w:pPr>
      <w:r>
        <w:rPr>
          <w:rFonts w:ascii="Times New Roman"/>
        </w:rPr>
        <w:t>采样或测量路径应避开烟气环状流迹线区域，位于距烟道壁1/4~1/3烟道直径或边长的区域内。对于直接测量法仪器，其测量光程应能代表该断面的平均浓度。</w:t>
      </w:r>
    </w:p>
    <w:p w14:paraId="08827720">
      <w:pPr>
        <w:pStyle w:val="105"/>
        <w:spacing w:before="120" w:after="120"/>
        <w:rPr>
          <w:rFonts w:ascii="Times New Roman"/>
        </w:rPr>
      </w:pPr>
      <w:r>
        <w:rPr>
          <w:rFonts w:ascii="Times New Roman"/>
        </w:rPr>
        <w:t>烟气流场</w:t>
      </w:r>
    </w:p>
    <w:p w14:paraId="50D59D08">
      <w:pPr>
        <w:pStyle w:val="165"/>
        <w:rPr>
          <w:rFonts w:ascii="Times New Roman"/>
        </w:rPr>
      </w:pPr>
      <w:r>
        <w:rPr>
          <w:rFonts w:ascii="Times New Roman"/>
        </w:rPr>
        <w:t>在选择监测断面时，应对该断面的烟气流速和污染物浓度分布的均匀性进行评估。流速场系数和浓度场系数的测定方法应按</w:t>
      </w:r>
      <w:bookmarkStart w:id="71" w:name="OLE_LINK5"/>
      <w:r>
        <w:rPr>
          <w:rFonts w:ascii="Times New Roman"/>
        </w:rPr>
        <w:t>GB/T 16157和HJ 75</w:t>
      </w:r>
      <w:bookmarkEnd w:id="71"/>
      <w:r>
        <w:rPr>
          <w:rFonts w:ascii="Times New Roman"/>
        </w:rPr>
        <w:t>的规定执行。</w:t>
      </w:r>
    </w:p>
    <w:p w14:paraId="57BAEEE1">
      <w:pPr>
        <w:pStyle w:val="165"/>
        <w:rPr>
          <w:rFonts w:ascii="Times New Roman"/>
        </w:rPr>
      </w:pPr>
      <w:r>
        <w:rPr>
          <w:rFonts w:ascii="Times New Roman"/>
        </w:rPr>
        <w:t>若监测断面流速分布不均匀，其速度场系数的相对标准应不大于10%。若流速或污染物浓度分布无法满足上述均匀性要求，则应增加监测断面的测点数量，或对烟气进行整流，或重新选择更适宜的监测断面。</w:t>
      </w:r>
    </w:p>
    <w:p w14:paraId="5E7B177B">
      <w:pPr>
        <w:pStyle w:val="105"/>
        <w:spacing w:before="120" w:after="120"/>
        <w:rPr>
          <w:rFonts w:ascii="Times New Roman"/>
        </w:rPr>
      </w:pPr>
      <w:r>
        <w:rPr>
          <w:rFonts w:ascii="Times New Roman"/>
        </w:rPr>
        <w:t>安装施工</w:t>
      </w:r>
    </w:p>
    <w:p w14:paraId="559F7161">
      <w:pPr>
        <w:pStyle w:val="165"/>
        <w:rPr>
          <w:rFonts w:ascii="Times New Roman"/>
        </w:rPr>
      </w:pPr>
      <w:r>
        <w:rPr>
          <w:rFonts w:ascii="Times New Roman"/>
        </w:rPr>
        <w:t>监测平台的承重、护栏及梯架等设施应符合相应的工业安全要求。</w:t>
      </w:r>
    </w:p>
    <w:p w14:paraId="46FDA228">
      <w:pPr>
        <w:pStyle w:val="165"/>
        <w:rPr>
          <w:rFonts w:ascii="Times New Roman"/>
        </w:rPr>
      </w:pPr>
      <w:r>
        <w:rPr>
          <w:rFonts w:ascii="Times New Roman"/>
        </w:rPr>
        <w:t>监测站房或仪器柜应就近安装，其环境条件应满足监测仪器正常运行的要求。采样伴热管线的长度应尽可能短，且不应出现U型弯。</w:t>
      </w:r>
    </w:p>
    <w:p w14:paraId="1B2E9C40">
      <w:pPr>
        <w:pStyle w:val="165"/>
        <w:rPr>
          <w:rFonts w:ascii="Times New Roman"/>
        </w:rPr>
      </w:pPr>
      <w:r>
        <w:rPr>
          <w:rFonts w:ascii="Times New Roman"/>
        </w:rPr>
        <w:t>所有电缆和管线的敷设应安全、规范，并设有明确的标识。</w:t>
      </w:r>
    </w:p>
    <w:p w14:paraId="6A859B40">
      <w:pPr>
        <w:pStyle w:val="165"/>
        <w:rPr>
          <w:rFonts w:ascii="Times New Roman"/>
        </w:rPr>
      </w:pPr>
      <w:r>
        <w:rPr>
          <w:rFonts w:ascii="Times New Roman"/>
        </w:rPr>
        <w:t>安装完成后，应对监测系统进行全面的调试和性能测试，方可投入正式运行。</w:t>
      </w:r>
    </w:p>
    <w:p w14:paraId="2E847032">
      <w:pPr>
        <w:pStyle w:val="104"/>
        <w:spacing w:before="240" w:after="240"/>
        <w:rPr>
          <w:rFonts w:ascii="Times New Roman"/>
        </w:rPr>
      </w:pPr>
      <w:bookmarkStart w:id="72" w:name="_Toc213169323"/>
      <w:bookmarkStart w:id="73" w:name="_Toc213231691"/>
      <w:bookmarkStart w:id="74" w:name="_Toc215070529"/>
      <w:r>
        <w:rPr>
          <w:rFonts w:ascii="Times New Roman"/>
        </w:rPr>
        <w:t>监测数据管理</w:t>
      </w:r>
      <w:bookmarkEnd w:id="72"/>
      <w:bookmarkEnd w:id="73"/>
      <w:bookmarkEnd w:id="74"/>
    </w:p>
    <w:p w14:paraId="521EAC31">
      <w:pPr>
        <w:pStyle w:val="105"/>
        <w:spacing w:before="120" w:after="120"/>
        <w:rPr>
          <w:rFonts w:ascii="Times New Roman"/>
        </w:rPr>
      </w:pPr>
      <w:r>
        <w:rPr>
          <w:rFonts w:ascii="Times New Roman"/>
        </w:rPr>
        <w:t>数据采集</w:t>
      </w:r>
    </w:p>
    <w:p w14:paraId="6450B88F">
      <w:pPr>
        <w:pStyle w:val="165"/>
        <w:rPr>
          <w:rFonts w:ascii="Times New Roman"/>
        </w:rPr>
      </w:pPr>
      <w:r>
        <w:rPr>
          <w:rFonts w:ascii="Times New Roman"/>
        </w:rPr>
        <w:t>系统应能连续、自动地采集所有监测项目的原始数据。数据采集频率应不低于一次每秒，以此为基础计算所有统计值。</w:t>
      </w:r>
    </w:p>
    <w:p w14:paraId="31E84878">
      <w:pPr>
        <w:pStyle w:val="165"/>
        <w:rPr>
          <w:rFonts w:ascii="Times New Roman"/>
        </w:rPr>
      </w:pPr>
      <w:r>
        <w:rPr>
          <w:rFonts w:ascii="Times New Roman"/>
        </w:rPr>
        <w:t>数据采集单元应能与系统内分析仪表及烟气参数仪表稳定通信，实时获取其测量原始值，通信协议应匹配并保持稳定。</w:t>
      </w:r>
    </w:p>
    <w:p w14:paraId="0DEDFE51">
      <w:pPr>
        <w:pStyle w:val="165"/>
        <w:rPr>
          <w:rFonts w:ascii="Times New Roman"/>
        </w:rPr>
      </w:pPr>
      <w:r>
        <w:rPr>
          <w:rFonts w:ascii="Times New Roman"/>
        </w:rPr>
        <w:t>系统应实时监测并记录其自身状态参数，包括但不限于：</w:t>
      </w:r>
    </w:p>
    <w:p w14:paraId="63C67AAF">
      <w:pPr>
        <w:pStyle w:val="132"/>
        <w:jc w:val="both"/>
        <w:rPr>
          <w:rFonts w:ascii="Times New Roman"/>
        </w:rPr>
      </w:pPr>
      <w:r>
        <w:rPr>
          <w:rFonts w:ascii="Times New Roman"/>
        </w:rPr>
        <w:t>仪器电源状态；</w:t>
      </w:r>
    </w:p>
    <w:p w14:paraId="2AE9FB7A">
      <w:pPr>
        <w:pStyle w:val="132"/>
        <w:jc w:val="both"/>
        <w:rPr>
          <w:rFonts w:ascii="Times New Roman"/>
        </w:rPr>
      </w:pPr>
      <w:r>
        <w:rPr>
          <w:rFonts w:ascii="Times New Roman"/>
        </w:rPr>
        <w:t>采样流量；</w:t>
      </w:r>
    </w:p>
    <w:p w14:paraId="30B46834">
      <w:pPr>
        <w:pStyle w:val="132"/>
        <w:jc w:val="both"/>
        <w:rPr>
          <w:rFonts w:ascii="Times New Roman"/>
        </w:rPr>
      </w:pPr>
      <w:r>
        <w:rPr>
          <w:rFonts w:ascii="Times New Roman"/>
        </w:rPr>
        <w:t>温度；</w:t>
      </w:r>
    </w:p>
    <w:p w14:paraId="6B905819">
      <w:pPr>
        <w:pStyle w:val="132"/>
        <w:jc w:val="both"/>
        <w:rPr>
          <w:rFonts w:ascii="Times New Roman"/>
        </w:rPr>
      </w:pPr>
      <w:r>
        <w:rPr>
          <w:rFonts w:ascii="Times New Roman"/>
        </w:rPr>
        <w:t>校准状态；</w:t>
      </w:r>
    </w:p>
    <w:p w14:paraId="69E5461F">
      <w:pPr>
        <w:pStyle w:val="132"/>
        <w:jc w:val="both"/>
        <w:rPr>
          <w:rFonts w:ascii="Times New Roman"/>
        </w:rPr>
      </w:pPr>
      <w:r>
        <w:rPr>
          <w:rFonts w:ascii="Times New Roman"/>
        </w:rPr>
        <w:t>故障报警信号等。</w:t>
      </w:r>
    </w:p>
    <w:p w14:paraId="2DD2464A">
      <w:pPr>
        <w:pStyle w:val="105"/>
        <w:spacing w:before="120" w:after="120"/>
        <w:rPr>
          <w:rFonts w:ascii="Times New Roman"/>
        </w:rPr>
      </w:pPr>
      <w:r>
        <w:rPr>
          <w:rFonts w:ascii="Times New Roman"/>
        </w:rPr>
        <w:t>数据处理</w:t>
      </w:r>
    </w:p>
    <w:p w14:paraId="713EFC84">
      <w:pPr>
        <w:pStyle w:val="165"/>
        <w:rPr>
          <w:rFonts w:ascii="Times New Roman"/>
        </w:rPr>
      </w:pPr>
      <w:r>
        <w:rPr>
          <w:rFonts w:ascii="Times New Roman"/>
        </w:rPr>
        <w:t>系统应能对采集的原始数据进行实时处理，并至少生成以下统计值：</w:t>
      </w:r>
    </w:p>
    <w:p w14:paraId="186A46F9">
      <w:pPr>
        <w:pStyle w:val="132"/>
        <w:jc w:val="both"/>
        <w:rPr>
          <w:rFonts w:ascii="Times New Roman"/>
        </w:rPr>
      </w:pPr>
      <w:r>
        <w:rPr>
          <w:rFonts w:ascii="Times New Roman"/>
        </w:rPr>
        <w:t>瞬时值；</w:t>
      </w:r>
    </w:p>
    <w:p w14:paraId="40316B0A">
      <w:pPr>
        <w:pStyle w:val="132"/>
        <w:jc w:val="both"/>
        <w:rPr>
          <w:rFonts w:ascii="Times New Roman"/>
        </w:rPr>
      </w:pPr>
      <w:r>
        <w:rPr>
          <w:rFonts w:ascii="Times New Roman"/>
        </w:rPr>
        <w:t>分钟均值；</w:t>
      </w:r>
    </w:p>
    <w:p w14:paraId="42E43B65">
      <w:pPr>
        <w:pStyle w:val="132"/>
        <w:jc w:val="both"/>
        <w:rPr>
          <w:rFonts w:ascii="Times New Roman"/>
        </w:rPr>
      </w:pPr>
      <w:r>
        <w:rPr>
          <w:rFonts w:ascii="Times New Roman"/>
        </w:rPr>
        <w:t>小时均值；</w:t>
      </w:r>
    </w:p>
    <w:p w14:paraId="48C76696">
      <w:pPr>
        <w:pStyle w:val="132"/>
        <w:jc w:val="both"/>
        <w:rPr>
          <w:rFonts w:ascii="Times New Roman"/>
        </w:rPr>
      </w:pPr>
      <w:r>
        <w:rPr>
          <w:rFonts w:ascii="Times New Roman"/>
        </w:rPr>
        <w:t>日均值。</w:t>
      </w:r>
    </w:p>
    <w:p w14:paraId="291C15DF">
      <w:pPr>
        <w:pStyle w:val="165"/>
        <w:rPr>
          <w:rFonts w:ascii="Times New Roman"/>
        </w:rPr>
      </w:pPr>
      <w:r>
        <w:rPr>
          <w:rFonts w:ascii="Times New Roman"/>
        </w:rPr>
        <w:t>系统应具备将污染物实测浓度转换为温度为273 K、压力为101.325 kPa标准状态下、</w:t>
      </w:r>
      <w:bookmarkStart w:id="75" w:name="OLE_LINK3"/>
      <w:r>
        <w:rPr>
          <w:rFonts w:ascii="Times New Roman"/>
        </w:rPr>
        <w:t>基准含氧量</w:t>
      </w:r>
      <w:bookmarkEnd w:id="75"/>
      <w:r>
        <w:rPr>
          <w:rFonts w:ascii="Times New Roman"/>
        </w:rPr>
        <w:t>排放浓度的功能，其中基准含氧量应符合GB 13223的要求。</w:t>
      </w:r>
    </w:p>
    <w:p w14:paraId="25052216">
      <w:pPr>
        <w:pStyle w:val="165"/>
        <w:rPr>
          <w:rFonts w:ascii="Times New Roman"/>
        </w:rPr>
      </w:pPr>
      <w:r>
        <w:rPr>
          <w:rFonts w:ascii="Times New Roman"/>
        </w:rPr>
        <w:t>系统应能自动计算各污染物的小时排放量和日累计排放量。</w:t>
      </w:r>
    </w:p>
    <w:p w14:paraId="0E7062A4">
      <w:pPr>
        <w:pStyle w:val="165"/>
        <w:rPr>
          <w:rFonts w:ascii="Times New Roman"/>
        </w:rPr>
      </w:pPr>
      <w:r>
        <w:rPr>
          <w:rFonts w:ascii="Times New Roman"/>
        </w:rPr>
        <w:t>对于分钟、小时和日均值的计算，应使用时间段内所有有效瞬时值的算术平均值。在计算时段内，</w:t>
      </w:r>
      <w:r>
        <w:rPr>
          <w:rFonts w:hint="eastAsia" w:ascii="Times New Roman"/>
        </w:rPr>
        <w:t>在</w:t>
      </w:r>
      <w:r>
        <w:rPr>
          <w:rFonts w:ascii="Times New Roman"/>
        </w:rPr>
        <w:t>有效数据数量不足采集数量的75%时，时段应被视为无效，不应输出该统计值。</w:t>
      </w:r>
    </w:p>
    <w:p w14:paraId="6D83DEB4">
      <w:pPr>
        <w:pStyle w:val="105"/>
        <w:spacing w:before="120" w:after="120"/>
        <w:rPr>
          <w:rFonts w:ascii="Times New Roman"/>
        </w:rPr>
      </w:pPr>
      <w:r>
        <w:rPr>
          <w:rFonts w:ascii="Times New Roman"/>
        </w:rPr>
        <w:t>数据存储</w:t>
      </w:r>
    </w:p>
    <w:p w14:paraId="5E007F24">
      <w:pPr>
        <w:pStyle w:val="165"/>
        <w:rPr>
          <w:rFonts w:ascii="Times New Roman"/>
        </w:rPr>
      </w:pPr>
      <w:r>
        <w:rPr>
          <w:rFonts w:ascii="Times New Roman"/>
        </w:rPr>
        <w:t>系统应能存储至少以下三类数据：</w:t>
      </w:r>
    </w:p>
    <w:p w14:paraId="541A70E7">
      <w:pPr>
        <w:pStyle w:val="132"/>
        <w:jc w:val="both"/>
        <w:rPr>
          <w:rFonts w:ascii="Times New Roman"/>
        </w:rPr>
      </w:pPr>
      <w:r>
        <w:rPr>
          <w:rFonts w:ascii="Times New Roman"/>
        </w:rPr>
        <w:t>原始监测数据；</w:t>
      </w:r>
    </w:p>
    <w:p w14:paraId="156A2C2E">
      <w:pPr>
        <w:pStyle w:val="132"/>
        <w:jc w:val="both"/>
        <w:rPr>
          <w:rFonts w:ascii="Times New Roman"/>
        </w:rPr>
      </w:pPr>
      <w:r>
        <w:rPr>
          <w:rFonts w:ascii="Times New Roman"/>
        </w:rPr>
        <w:t>统计报表数据；</w:t>
      </w:r>
    </w:p>
    <w:p w14:paraId="252DA785">
      <w:pPr>
        <w:pStyle w:val="132"/>
        <w:jc w:val="both"/>
        <w:rPr>
          <w:rFonts w:ascii="Times New Roman"/>
        </w:rPr>
      </w:pPr>
      <w:r>
        <w:rPr>
          <w:rFonts w:ascii="Times New Roman"/>
        </w:rPr>
        <w:t>操作维护数据。</w:t>
      </w:r>
    </w:p>
    <w:p w14:paraId="4FCC0E5A">
      <w:pPr>
        <w:pStyle w:val="165"/>
        <w:rPr>
          <w:rFonts w:ascii="Times New Roman"/>
        </w:rPr>
      </w:pPr>
      <w:r>
        <w:rPr>
          <w:rFonts w:ascii="Times New Roman"/>
        </w:rPr>
        <w:t>数据存储时限应满足以下要求：</w:t>
      </w:r>
    </w:p>
    <w:p w14:paraId="624F74D9">
      <w:pPr>
        <w:pStyle w:val="132"/>
        <w:jc w:val="both"/>
        <w:rPr>
          <w:rFonts w:ascii="Times New Roman"/>
        </w:rPr>
      </w:pPr>
      <w:r>
        <w:rPr>
          <w:rFonts w:ascii="Times New Roman"/>
        </w:rPr>
        <w:t>原始秒数据、分钟数据至少保存一年；</w:t>
      </w:r>
    </w:p>
    <w:p w14:paraId="1D42A717">
      <w:pPr>
        <w:pStyle w:val="132"/>
        <w:jc w:val="both"/>
        <w:rPr>
          <w:rFonts w:ascii="Times New Roman"/>
        </w:rPr>
      </w:pPr>
      <w:r>
        <w:rPr>
          <w:rFonts w:ascii="Times New Roman"/>
        </w:rPr>
        <w:t>小时均值、日均值等统计报表数据至少保存三年；</w:t>
      </w:r>
    </w:p>
    <w:p w14:paraId="2110D34E">
      <w:pPr>
        <w:pStyle w:val="132"/>
        <w:jc w:val="both"/>
        <w:rPr>
          <w:rFonts w:ascii="Times New Roman"/>
        </w:rPr>
      </w:pPr>
      <w:r>
        <w:rPr>
          <w:rFonts w:ascii="Times New Roman"/>
        </w:rPr>
        <w:t>仪器校准记录、维护记录、参数修改记录等至少保存三年；</w:t>
      </w:r>
    </w:p>
    <w:p w14:paraId="65346B81">
      <w:pPr>
        <w:pStyle w:val="165"/>
        <w:rPr>
          <w:rFonts w:ascii="Times New Roman"/>
        </w:rPr>
      </w:pPr>
      <w:r>
        <w:rPr>
          <w:rFonts w:ascii="Times New Roman"/>
        </w:rPr>
        <w:t>数据存储系统应具备防止数据丢失和异常篡改的机制，采取定期备份、设置操作权限等方式进行保障。</w:t>
      </w:r>
    </w:p>
    <w:p w14:paraId="3AF042C5">
      <w:pPr>
        <w:pStyle w:val="105"/>
        <w:spacing w:before="120" w:after="120"/>
        <w:rPr>
          <w:rFonts w:ascii="Times New Roman"/>
        </w:rPr>
      </w:pPr>
      <w:r>
        <w:rPr>
          <w:rFonts w:ascii="Times New Roman"/>
        </w:rPr>
        <w:t>数据标记</w:t>
      </w:r>
    </w:p>
    <w:p w14:paraId="287A4225">
      <w:pPr>
        <w:pStyle w:val="165"/>
        <w:rPr>
          <w:rFonts w:ascii="Times New Roman"/>
        </w:rPr>
      </w:pPr>
      <w:r>
        <w:rPr>
          <w:rFonts w:ascii="Times New Roman"/>
        </w:rPr>
        <w:t>系统应具备数据标记功能，对在特定工况下产生的数据加以标识，至少包括以下标记：</w:t>
      </w:r>
    </w:p>
    <w:p w14:paraId="75485457">
      <w:pPr>
        <w:pStyle w:val="132"/>
        <w:jc w:val="both"/>
        <w:rPr>
          <w:rFonts w:ascii="Times New Roman"/>
        </w:rPr>
      </w:pPr>
      <w:r>
        <w:rPr>
          <w:rFonts w:ascii="Times New Roman"/>
        </w:rPr>
        <w:t>正常数据；</w:t>
      </w:r>
    </w:p>
    <w:p w14:paraId="72D871B5">
      <w:pPr>
        <w:pStyle w:val="132"/>
        <w:jc w:val="both"/>
        <w:rPr>
          <w:rFonts w:ascii="Times New Roman"/>
        </w:rPr>
      </w:pPr>
      <w:r>
        <w:rPr>
          <w:rFonts w:ascii="Times New Roman"/>
        </w:rPr>
        <w:t>维护数据；</w:t>
      </w:r>
    </w:p>
    <w:p w14:paraId="748F205E">
      <w:pPr>
        <w:pStyle w:val="132"/>
        <w:jc w:val="both"/>
        <w:rPr>
          <w:rFonts w:ascii="Times New Roman"/>
        </w:rPr>
      </w:pPr>
      <w:r>
        <w:rPr>
          <w:rFonts w:ascii="Times New Roman"/>
        </w:rPr>
        <w:t>校准数据；</w:t>
      </w:r>
    </w:p>
    <w:p w14:paraId="31D99A7B">
      <w:pPr>
        <w:pStyle w:val="132"/>
        <w:jc w:val="both"/>
        <w:rPr>
          <w:rFonts w:ascii="Times New Roman"/>
        </w:rPr>
      </w:pPr>
      <w:r>
        <w:rPr>
          <w:rFonts w:ascii="Times New Roman"/>
        </w:rPr>
        <w:t>故障数据；</w:t>
      </w:r>
    </w:p>
    <w:p w14:paraId="04081C8E">
      <w:pPr>
        <w:pStyle w:val="132"/>
        <w:jc w:val="both"/>
        <w:rPr>
          <w:rFonts w:ascii="Times New Roman"/>
        </w:rPr>
      </w:pPr>
      <w:r>
        <w:rPr>
          <w:rFonts w:ascii="Times New Roman"/>
        </w:rPr>
        <w:t>停运数据；</w:t>
      </w:r>
    </w:p>
    <w:p w14:paraId="463C2C15">
      <w:pPr>
        <w:pStyle w:val="132"/>
        <w:jc w:val="both"/>
        <w:rPr>
          <w:rFonts w:ascii="Times New Roman"/>
        </w:rPr>
      </w:pPr>
      <w:r>
        <w:rPr>
          <w:rFonts w:ascii="Times New Roman"/>
        </w:rPr>
        <w:t>超标数据。</w:t>
      </w:r>
    </w:p>
    <w:p w14:paraId="3543BF1D">
      <w:pPr>
        <w:pStyle w:val="165"/>
        <w:rPr>
          <w:rFonts w:ascii="Times New Roman"/>
        </w:rPr>
      </w:pPr>
      <w:r>
        <w:rPr>
          <w:rFonts w:ascii="Times New Roman"/>
        </w:rPr>
        <w:t>所有带标记的数据应与其对应的正常数据分开存储，并在数据报表中明确显示其标记类型。</w:t>
      </w:r>
    </w:p>
    <w:p w14:paraId="5140007B">
      <w:pPr>
        <w:pStyle w:val="105"/>
        <w:spacing w:before="120" w:after="120"/>
        <w:rPr>
          <w:rFonts w:ascii="Times New Roman"/>
        </w:rPr>
      </w:pPr>
      <w:r>
        <w:rPr>
          <w:rFonts w:ascii="Times New Roman"/>
        </w:rPr>
        <w:t>数据传输</w:t>
      </w:r>
    </w:p>
    <w:p w14:paraId="292E3A29">
      <w:pPr>
        <w:pStyle w:val="165"/>
        <w:rPr>
          <w:rFonts w:ascii="Times New Roman"/>
        </w:rPr>
      </w:pPr>
      <w:r>
        <w:rPr>
          <w:rFonts w:ascii="Times New Roman"/>
        </w:rPr>
        <w:t>系统应能按HJ 212等通讯协议和数据传输格式，将实时监测数据、统计数据和设备状态信息稳定、可靠地传输至指定的监控中心。</w:t>
      </w:r>
    </w:p>
    <w:p w14:paraId="7E25F65F">
      <w:pPr>
        <w:pStyle w:val="165"/>
        <w:rPr>
          <w:rFonts w:ascii="Times New Roman"/>
        </w:rPr>
      </w:pPr>
      <w:r>
        <w:rPr>
          <w:rFonts w:ascii="Times New Roman"/>
        </w:rPr>
        <w:t>数据传输频率应至少满足以下内容：</w:t>
      </w:r>
    </w:p>
    <w:p w14:paraId="116999AB">
      <w:pPr>
        <w:pStyle w:val="132"/>
        <w:jc w:val="both"/>
        <w:rPr>
          <w:rFonts w:ascii="Times New Roman"/>
        </w:rPr>
      </w:pPr>
      <w:r>
        <w:rPr>
          <w:rFonts w:ascii="Times New Roman"/>
        </w:rPr>
        <w:t>实时数据每几分钟至几十分钟打包传输一次；</w:t>
      </w:r>
    </w:p>
    <w:p w14:paraId="1B38F20A">
      <w:pPr>
        <w:pStyle w:val="132"/>
        <w:jc w:val="both"/>
        <w:rPr>
          <w:rFonts w:ascii="Times New Roman"/>
        </w:rPr>
      </w:pPr>
      <w:r>
        <w:rPr>
          <w:rFonts w:ascii="Times New Roman"/>
        </w:rPr>
        <w:t>小时均值和日均值在该时段结束后规定时间内完成传输。</w:t>
      </w:r>
    </w:p>
    <w:p w14:paraId="070B403B">
      <w:pPr>
        <w:pStyle w:val="165"/>
        <w:rPr>
          <w:rFonts w:ascii="Times New Roman"/>
        </w:rPr>
      </w:pPr>
      <w:r>
        <w:rPr>
          <w:rFonts w:ascii="Times New Roman"/>
        </w:rPr>
        <w:t>数据采集传输仪应具备网络中断缓存功能。当网络通讯中断时，应能自动将数据存储在本地。待通讯恢复后，应将中断期间缓存的数据自动补传至监控中心。</w:t>
      </w:r>
    </w:p>
    <w:p w14:paraId="3A2CA2F9">
      <w:pPr>
        <w:pStyle w:val="165"/>
        <w:rPr>
          <w:rFonts w:ascii="Times New Roman"/>
        </w:rPr>
      </w:pPr>
      <w:r>
        <w:rPr>
          <w:rFonts w:ascii="Times New Roman"/>
        </w:rPr>
        <w:t>系统时钟应定期与监控中心时钟进行同步校准，数据时间标签准确。</w:t>
      </w:r>
    </w:p>
    <w:p w14:paraId="6C2B2ADC">
      <w:pPr>
        <w:pStyle w:val="105"/>
        <w:spacing w:before="120" w:after="120"/>
        <w:rPr>
          <w:rFonts w:ascii="Times New Roman"/>
        </w:rPr>
      </w:pPr>
      <w:r>
        <w:rPr>
          <w:rFonts w:ascii="Times New Roman"/>
        </w:rPr>
        <w:t>数据审核</w:t>
      </w:r>
    </w:p>
    <w:p w14:paraId="4F183C5F">
      <w:pPr>
        <w:pStyle w:val="65"/>
        <w:spacing w:before="120" w:after="120"/>
        <w:rPr>
          <w:rFonts w:ascii="Times New Roman"/>
        </w:rPr>
      </w:pPr>
      <w:r>
        <w:rPr>
          <w:rFonts w:ascii="Times New Roman"/>
        </w:rPr>
        <w:t>数据审核层级</w:t>
      </w:r>
    </w:p>
    <w:p w14:paraId="6FD0EB7D">
      <w:pPr>
        <w:pStyle w:val="164"/>
        <w:rPr>
          <w:rFonts w:ascii="Times New Roman"/>
        </w:rPr>
      </w:pPr>
      <w:r>
        <w:rPr>
          <w:rFonts w:ascii="Times New Roman"/>
        </w:rPr>
        <w:t>企业应建立并执行数据三级审核制度，明确各级审核人员的职责与权限。</w:t>
      </w:r>
    </w:p>
    <w:p w14:paraId="3CE71897">
      <w:pPr>
        <w:pStyle w:val="164"/>
        <w:rPr>
          <w:rFonts w:ascii="Times New Roman"/>
        </w:rPr>
      </w:pPr>
      <w:r>
        <w:rPr>
          <w:rFonts w:ascii="Times New Roman"/>
        </w:rPr>
        <w:t>一级审核（日常审核）应满足以下内容：</w:t>
      </w:r>
    </w:p>
    <w:p w14:paraId="08A72E34">
      <w:pPr>
        <w:pStyle w:val="132"/>
        <w:jc w:val="both"/>
        <w:rPr>
          <w:rFonts w:ascii="Times New Roman"/>
        </w:rPr>
      </w:pPr>
      <w:r>
        <w:rPr>
          <w:rFonts w:ascii="Times New Roman"/>
        </w:rPr>
        <w:t>由系统运行维护人员负责，在每个自然日对前一日的监测数据、设备状态日志及报警记录进行初步审核；</w:t>
      </w:r>
    </w:p>
    <w:p w14:paraId="003BFED3">
      <w:pPr>
        <w:pStyle w:val="132"/>
        <w:jc w:val="both"/>
        <w:rPr>
          <w:rFonts w:ascii="Times New Roman"/>
        </w:rPr>
      </w:pPr>
      <w:r>
        <w:rPr>
          <w:rFonts w:ascii="Times New Roman"/>
        </w:rPr>
        <w:t>审核重点包括：</w:t>
      </w:r>
    </w:p>
    <w:p w14:paraId="79A635C3">
      <w:pPr>
        <w:pStyle w:val="187"/>
        <w:rPr>
          <w:rFonts w:ascii="Times New Roman"/>
        </w:rPr>
      </w:pPr>
      <w:r>
        <w:rPr>
          <w:rFonts w:ascii="Times New Roman"/>
        </w:rPr>
        <w:t>数据完整性；</w:t>
      </w:r>
    </w:p>
    <w:p w14:paraId="080015E2">
      <w:pPr>
        <w:pStyle w:val="187"/>
        <w:rPr>
          <w:rFonts w:ascii="Times New Roman"/>
        </w:rPr>
      </w:pPr>
      <w:r>
        <w:rPr>
          <w:rFonts w:ascii="Times New Roman"/>
        </w:rPr>
        <w:t>是否存在连续不变或跳变等异常数据；</w:t>
      </w:r>
    </w:p>
    <w:p w14:paraId="172087FC">
      <w:pPr>
        <w:pStyle w:val="187"/>
        <w:rPr>
          <w:rFonts w:ascii="Times New Roman"/>
        </w:rPr>
      </w:pPr>
      <w:r>
        <w:rPr>
          <w:rFonts w:ascii="Times New Roman"/>
        </w:rPr>
        <w:t>设备故障与数据标记的对应关系是否合理；</w:t>
      </w:r>
    </w:p>
    <w:p w14:paraId="10A43019">
      <w:pPr>
        <w:pStyle w:val="187"/>
        <w:rPr>
          <w:rFonts w:ascii="Times New Roman"/>
        </w:rPr>
      </w:pPr>
      <w:r>
        <w:rPr>
          <w:rFonts w:ascii="Times New Roman"/>
        </w:rPr>
        <w:t>有效数据捕集率是否达标。</w:t>
      </w:r>
    </w:p>
    <w:p w14:paraId="05D5F332">
      <w:pPr>
        <w:pStyle w:val="164"/>
        <w:rPr>
          <w:rFonts w:ascii="Times New Roman"/>
        </w:rPr>
      </w:pPr>
      <w:r>
        <w:rPr>
          <w:rFonts w:ascii="Times New Roman"/>
        </w:rPr>
        <w:t>二级审核（技术审核）应满足以下内容：</w:t>
      </w:r>
    </w:p>
    <w:p w14:paraId="7BDF7CE8">
      <w:pPr>
        <w:pStyle w:val="132"/>
        <w:jc w:val="both"/>
        <w:rPr>
          <w:rFonts w:ascii="Times New Roman"/>
        </w:rPr>
      </w:pPr>
      <w:r>
        <w:rPr>
          <w:rFonts w:ascii="Times New Roman"/>
        </w:rPr>
        <w:t>由环保部门或经过授权的专业技术人员负责，至少每周对上一周的数据进行一次全面审核；</w:t>
      </w:r>
    </w:p>
    <w:p w14:paraId="3DBB1850">
      <w:pPr>
        <w:pStyle w:val="132"/>
        <w:jc w:val="both"/>
        <w:rPr>
          <w:rFonts w:ascii="Times New Roman"/>
        </w:rPr>
      </w:pPr>
      <w:r>
        <w:rPr>
          <w:rFonts w:ascii="Times New Roman"/>
        </w:rPr>
        <w:t>审核重点包括：</w:t>
      </w:r>
    </w:p>
    <w:p w14:paraId="247FB601">
      <w:pPr>
        <w:pStyle w:val="187"/>
        <w:rPr>
          <w:rFonts w:ascii="Times New Roman"/>
        </w:rPr>
      </w:pPr>
      <w:r>
        <w:rPr>
          <w:rFonts w:ascii="Times New Roman"/>
        </w:rPr>
        <w:t>复核一级审核中发现的问题；</w:t>
      </w:r>
    </w:p>
    <w:p w14:paraId="0718D438">
      <w:pPr>
        <w:pStyle w:val="187"/>
        <w:rPr>
          <w:rFonts w:ascii="Times New Roman"/>
        </w:rPr>
      </w:pPr>
      <w:r>
        <w:rPr>
          <w:rFonts w:ascii="Times New Roman"/>
        </w:rPr>
        <w:t>结合生产台账、治理设施运行记录，分析污染物排放浓度与关键参数的逻辑关联性；</w:t>
      </w:r>
    </w:p>
    <w:p w14:paraId="47C7D5E1">
      <w:pPr>
        <w:pStyle w:val="187"/>
        <w:rPr>
          <w:rFonts w:ascii="Times New Roman"/>
        </w:rPr>
      </w:pPr>
      <w:r>
        <w:rPr>
          <w:rFonts w:ascii="Times New Roman"/>
        </w:rPr>
        <w:t>评估校准、维护及比对监测结果对数据有效性的影响。</w:t>
      </w:r>
    </w:p>
    <w:p w14:paraId="5864ED7B">
      <w:pPr>
        <w:pStyle w:val="164"/>
        <w:rPr>
          <w:rFonts w:ascii="Times New Roman"/>
        </w:rPr>
      </w:pPr>
      <w:r>
        <w:rPr>
          <w:rFonts w:ascii="Times New Roman"/>
        </w:rPr>
        <w:t>三级审核（最终确认）应满足以下内容：</w:t>
      </w:r>
    </w:p>
    <w:p w14:paraId="32F7723C">
      <w:pPr>
        <w:pStyle w:val="132"/>
        <w:jc w:val="both"/>
        <w:rPr>
          <w:rFonts w:ascii="Times New Roman"/>
        </w:rPr>
      </w:pPr>
      <w:r>
        <w:rPr>
          <w:rFonts w:ascii="Times New Roman"/>
        </w:rPr>
        <w:t>由企业环保负责人或指定授权人负责，对上报生态环境主管部门的数据进行最终确认，至少每月进行一次综合性审核；</w:t>
      </w:r>
    </w:p>
    <w:p w14:paraId="500A5AA6">
      <w:pPr>
        <w:pStyle w:val="132"/>
        <w:jc w:val="both"/>
        <w:rPr>
          <w:rFonts w:ascii="Times New Roman"/>
        </w:rPr>
      </w:pPr>
      <w:r>
        <w:rPr>
          <w:rFonts w:ascii="Times New Roman"/>
        </w:rPr>
        <w:t>审核重点包括：</w:t>
      </w:r>
    </w:p>
    <w:p w14:paraId="63AF16E2">
      <w:pPr>
        <w:pStyle w:val="187"/>
        <w:rPr>
          <w:rFonts w:ascii="Times New Roman"/>
        </w:rPr>
      </w:pPr>
      <w:r>
        <w:rPr>
          <w:rFonts w:ascii="Times New Roman"/>
        </w:rPr>
        <w:t>确认所有无效数据的判别与标记是否准确、合规；</w:t>
      </w:r>
    </w:p>
    <w:p w14:paraId="3E93FBEC">
      <w:pPr>
        <w:pStyle w:val="187"/>
        <w:rPr>
          <w:rFonts w:ascii="Times New Roman"/>
        </w:rPr>
      </w:pPr>
      <w:r>
        <w:rPr>
          <w:rFonts w:ascii="Times New Roman"/>
        </w:rPr>
        <w:t>审批因数据缺失等原因需提交的书面报告；</w:t>
      </w:r>
    </w:p>
    <w:p w14:paraId="59E62683">
      <w:pPr>
        <w:pStyle w:val="187"/>
        <w:rPr>
          <w:rFonts w:ascii="Times New Roman"/>
        </w:rPr>
      </w:pPr>
      <w:r>
        <w:rPr>
          <w:rFonts w:ascii="Times New Roman"/>
        </w:rPr>
        <w:t>对数据总体质量进行评估，所有审核记录完整、可溯。</w:t>
      </w:r>
    </w:p>
    <w:p w14:paraId="6D604AB3">
      <w:pPr>
        <w:pStyle w:val="65"/>
        <w:spacing w:before="120" w:after="120"/>
        <w:rPr>
          <w:rFonts w:ascii="Times New Roman"/>
        </w:rPr>
      </w:pPr>
      <w:r>
        <w:rPr>
          <w:rFonts w:ascii="Times New Roman"/>
        </w:rPr>
        <w:t>数据审核内容</w:t>
      </w:r>
    </w:p>
    <w:p w14:paraId="221EB070">
      <w:pPr>
        <w:pStyle w:val="164"/>
        <w:rPr>
          <w:rFonts w:ascii="Times New Roman"/>
        </w:rPr>
      </w:pPr>
      <w:r>
        <w:rPr>
          <w:rFonts w:ascii="Times New Roman"/>
        </w:rPr>
        <w:t>数据审核应至少涵盖以下内容：</w:t>
      </w:r>
    </w:p>
    <w:p w14:paraId="0E637276">
      <w:pPr>
        <w:pStyle w:val="132"/>
        <w:jc w:val="both"/>
        <w:rPr>
          <w:rFonts w:ascii="Times New Roman"/>
        </w:rPr>
      </w:pPr>
      <w:r>
        <w:rPr>
          <w:rFonts w:ascii="Times New Roman"/>
        </w:rPr>
        <w:t>完整性审核；</w:t>
      </w:r>
    </w:p>
    <w:p w14:paraId="182ACE12">
      <w:pPr>
        <w:pStyle w:val="132"/>
        <w:jc w:val="both"/>
        <w:rPr>
          <w:rFonts w:ascii="Times New Roman"/>
        </w:rPr>
      </w:pPr>
      <w:r>
        <w:rPr>
          <w:rFonts w:ascii="Times New Roman"/>
        </w:rPr>
        <w:t>逻辑性审核；</w:t>
      </w:r>
    </w:p>
    <w:p w14:paraId="3D303AAB">
      <w:pPr>
        <w:pStyle w:val="132"/>
        <w:jc w:val="both"/>
        <w:rPr>
          <w:rFonts w:ascii="Times New Roman"/>
        </w:rPr>
      </w:pPr>
      <w:r>
        <w:rPr>
          <w:rFonts w:ascii="Times New Roman"/>
        </w:rPr>
        <w:t>相关性审核；</w:t>
      </w:r>
    </w:p>
    <w:p w14:paraId="7E477973">
      <w:pPr>
        <w:pStyle w:val="132"/>
        <w:jc w:val="both"/>
        <w:rPr>
          <w:rFonts w:ascii="Times New Roman"/>
        </w:rPr>
      </w:pPr>
      <w:r>
        <w:rPr>
          <w:rFonts w:ascii="Times New Roman"/>
        </w:rPr>
        <w:t>标记审核。</w:t>
      </w:r>
    </w:p>
    <w:p w14:paraId="170B2DFC">
      <w:pPr>
        <w:pStyle w:val="164"/>
        <w:rPr>
          <w:rFonts w:ascii="Times New Roman"/>
        </w:rPr>
      </w:pPr>
      <w:r>
        <w:rPr>
          <w:rFonts w:ascii="Times New Roman"/>
        </w:rPr>
        <w:t>对于审核中发现的可疑数据，应追溯至原始数据、设备状态记录及生产运行日志，进行综合分析判断。任何对数据的修改或无效化处理</w:t>
      </w:r>
      <w:r>
        <w:rPr>
          <w:rFonts w:hint="eastAsia" w:ascii="Times New Roman"/>
        </w:rPr>
        <w:t>，</w:t>
      </w:r>
      <w:r>
        <w:rPr>
          <w:rFonts w:ascii="Times New Roman"/>
        </w:rPr>
        <w:t>应明确记录</w:t>
      </w:r>
      <w:r>
        <w:rPr>
          <w:rFonts w:hint="eastAsia" w:ascii="Times New Roman"/>
        </w:rPr>
        <w:t>及给出</w:t>
      </w:r>
      <w:r>
        <w:rPr>
          <w:rFonts w:ascii="Times New Roman"/>
        </w:rPr>
        <w:t>合理解释，禁止擅自删除原始数据。</w:t>
      </w:r>
    </w:p>
    <w:p w14:paraId="22EFE41B">
      <w:pPr>
        <w:pStyle w:val="65"/>
        <w:spacing w:before="120" w:after="120"/>
        <w:rPr>
          <w:rFonts w:ascii="Times New Roman"/>
        </w:rPr>
      </w:pPr>
      <w:r>
        <w:rPr>
          <w:rFonts w:ascii="Times New Roman"/>
        </w:rPr>
        <w:t>数据上报</w:t>
      </w:r>
    </w:p>
    <w:p w14:paraId="680EA531">
      <w:pPr>
        <w:pStyle w:val="164"/>
        <w:rPr>
          <w:rFonts w:ascii="Times New Roman"/>
        </w:rPr>
      </w:pPr>
      <w:r>
        <w:rPr>
          <w:rFonts w:ascii="Times New Roman"/>
        </w:rPr>
        <w:t>经三级审核确认的有效小时均值、日均值等数据，应按照生态环境主管部门规定的时限、格式和内容要求进行上报。</w:t>
      </w:r>
    </w:p>
    <w:p w14:paraId="14E42A49">
      <w:pPr>
        <w:pStyle w:val="164"/>
        <w:rPr>
          <w:rFonts w:ascii="Times New Roman"/>
        </w:rPr>
      </w:pPr>
      <w:r>
        <w:rPr>
          <w:rFonts w:ascii="Times New Roman"/>
        </w:rPr>
        <w:t>上报数据应真实、准确、完整，不应篡改、伪造或选择性上报。</w:t>
      </w:r>
    </w:p>
    <w:p w14:paraId="1036F210">
      <w:pPr>
        <w:pStyle w:val="164"/>
        <w:rPr>
          <w:rFonts w:ascii="Times New Roman"/>
        </w:rPr>
      </w:pPr>
      <w:r>
        <w:rPr>
          <w:rFonts w:ascii="Times New Roman"/>
        </w:rPr>
        <w:t>当出现下列情况时，企业应按照规定向生态环境主管部门提交书面报告：</w:t>
      </w:r>
    </w:p>
    <w:p w14:paraId="26F1047D">
      <w:pPr>
        <w:pStyle w:val="132"/>
        <w:jc w:val="both"/>
        <w:rPr>
          <w:rFonts w:ascii="Times New Roman"/>
        </w:rPr>
      </w:pPr>
      <w:r>
        <w:rPr>
          <w:rFonts w:ascii="Times New Roman"/>
        </w:rPr>
        <w:t>系统发生故障，预计在24 h内无法修复，导致数据持续缺失时；</w:t>
      </w:r>
    </w:p>
    <w:p w14:paraId="0745FD7D">
      <w:pPr>
        <w:pStyle w:val="132"/>
        <w:jc w:val="both"/>
        <w:rPr>
          <w:rFonts w:ascii="Times New Roman"/>
        </w:rPr>
      </w:pPr>
      <w:r>
        <w:rPr>
          <w:rFonts w:ascii="Times New Roman"/>
        </w:rPr>
        <w:t>因生产设施或治理设施停运，导致无废气排放时，在停运和启运前规定时间内报告；</w:t>
      </w:r>
    </w:p>
    <w:p w14:paraId="231A623A">
      <w:pPr>
        <w:pStyle w:val="132"/>
        <w:jc w:val="both"/>
        <w:rPr>
          <w:rFonts w:ascii="Times New Roman"/>
        </w:rPr>
      </w:pPr>
      <w:r>
        <w:rPr>
          <w:rFonts w:ascii="Times New Roman"/>
        </w:rPr>
        <w:t>手工比对监测结果不符合规范要求时；</w:t>
      </w:r>
    </w:p>
    <w:p w14:paraId="46371F4A">
      <w:pPr>
        <w:pStyle w:val="132"/>
        <w:jc w:val="both"/>
        <w:rPr>
          <w:rFonts w:ascii="Times New Roman"/>
        </w:rPr>
      </w:pPr>
      <w:r>
        <w:rPr>
          <w:rFonts w:ascii="Times New Roman"/>
        </w:rPr>
        <w:t>经审核确认的无效数据累计时间超过规定时限时。</w:t>
      </w:r>
    </w:p>
    <w:p w14:paraId="4BB83A04">
      <w:pPr>
        <w:pStyle w:val="164"/>
        <w:rPr>
          <w:rFonts w:ascii="Times New Roman"/>
        </w:rPr>
      </w:pPr>
      <w:r>
        <w:rPr>
          <w:rFonts w:ascii="Times New Roman"/>
        </w:rPr>
        <w:t>书面报告应说明事件起因、持续时间、涉及的数据时段、已采取或拟采取的措施，并附上相关的证明文件。</w:t>
      </w:r>
    </w:p>
    <w:p w14:paraId="1FF39335">
      <w:pPr>
        <w:pStyle w:val="104"/>
        <w:spacing w:before="240" w:after="240"/>
        <w:rPr>
          <w:rFonts w:ascii="Times New Roman"/>
        </w:rPr>
      </w:pPr>
      <w:bookmarkStart w:id="76" w:name="_Toc213169324"/>
      <w:bookmarkStart w:id="77" w:name="_Toc213231692"/>
      <w:bookmarkStart w:id="78" w:name="_Toc215070530"/>
      <w:r>
        <w:rPr>
          <w:rFonts w:ascii="Times New Roman"/>
        </w:rPr>
        <w:t>质量控制</w:t>
      </w:r>
      <w:bookmarkEnd w:id="76"/>
      <w:bookmarkEnd w:id="77"/>
      <w:bookmarkEnd w:id="78"/>
    </w:p>
    <w:p w14:paraId="1C8BAB28">
      <w:pPr>
        <w:pStyle w:val="105"/>
        <w:spacing w:before="120" w:after="120"/>
        <w:rPr>
          <w:rFonts w:ascii="Times New Roman"/>
        </w:rPr>
      </w:pPr>
      <w:r>
        <w:rPr>
          <w:rFonts w:ascii="Times New Roman"/>
        </w:rPr>
        <w:t>总体要求</w:t>
      </w:r>
    </w:p>
    <w:p w14:paraId="5290D262">
      <w:pPr>
        <w:pStyle w:val="165"/>
        <w:rPr>
          <w:rFonts w:ascii="Times New Roman"/>
        </w:rPr>
      </w:pPr>
      <w:r>
        <w:rPr>
          <w:rFonts w:ascii="Times New Roman"/>
        </w:rPr>
        <w:t>企业应建立并实施全面的质量保证与质量控制体系，形成程序文件，动态实时监测系统所获数据应具有准确性、可靠性、代表性与可比性。</w:t>
      </w:r>
    </w:p>
    <w:p w14:paraId="6355219C">
      <w:pPr>
        <w:pStyle w:val="165"/>
        <w:rPr>
          <w:rFonts w:ascii="Times New Roman"/>
        </w:rPr>
      </w:pPr>
      <w:r>
        <w:rPr>
          <w:rFonts w:ascii="Times New Roman"/>
        </w:rPr>
        <w:t>QA/QC体系应覆盖监测系统的全过程，包括以下环节：</w:t>
      </w:r>
    </w:p>
    <w:p w14:paraId="3BA9ED1E">
      <w:pPr>
        <w:pStyle w:val="132"/>
        <w:jc w:val="both"/>
        <w:rPr>
          <w:rFonts w:ascii="Times New Roman"/>
        </w:rPr>
      </w:pPr>
      <w:r>
        <w:rPr>
          <w:rFonts w:ascii="Times New Roman"/>
        </w:rPr>
        <w:t>设计；</w:t>
      </w:r>
    </w:p>
    <w:p w14:paraId="17A89F6D">
      <w:pPr>
        <w:pStyle w:val="132"/>
        <w:jc w:val="both"/>
        <w:rPr>
          <w:rFonts w:ascii="Times New Roman"/>
        </w:rPr>
      </w:pPr>
      <w:r>
        <w:rPr>
          <w:rFonts w:ascii="Times New Roman"/>
        </w:rPr>
        <w:t>安装；</w:t>
      </w:r>
    </w:p>
    <w:p w14:paraId="5EEBD334">
      <w:pPr>
        <w:pStyle w:val="132"/>
        <w:jc w:val="both"/>
        <w:rPr>
          <w:rFonts w:ascii="Times New Roman"/>
        </w:rPr>
      </w:pPr>
      <w:r>
        <w:rPr>
          <w:rFonts w:ascii="Times New Roman"/>
        </w:rPr>
        <w:t>调试；</w:t>
      </w:r>
    </w:p>
    <w:p w14:paraId="753D362E">
      <w:pPr>
        <w:pStyle w:val="132"/>
        <w:jc w:val="both"/>
        <w:rPr>
          <w:rFonts w:ascii="Times New Roman"/>
        </w:rPr>
      </w:pPr>
      <w:r>
        <w:rPr>
          <w:rFonts w:ascii="Times New Roman"/>
        </w:rPr>
        <w:t>验收；</w:t>
      </w:r>
    </w:p>
    <w:p w14:paraId="2E4206AD">
      <w:pPr>
        <w:pStyle w:val="132"/>
        <w:jc w:val="both"/>
        <w:rPr>
          <w:rFonts w:ascii="Times New Roman"/>
        </w:rPr>
      </w:pPr>
      <w:r>
        <w:rPr>
          <w:rFonts w:ascii="Times New Roman"/>
        </w:rPr>
        <w:t>日常运行；</w:t>
      </w:r>
    </w:p>
    <w:p w14:paraId="607049CE">
      <w:pPr>
        <w:pStyle w:val="132"/>
        <w:jc w:val="both"/>
        <w:rPr>
          <w:rFonts w:ascii="Times New Roman"/>
        </w:rPr>
      </w:pPr>
      <w:r>
        <w:rPr>
          <w:rFonts w:ascii="Times New Roman"/>
        </w:rPr>
        <w:t>定期维护；</w:t>
      </w:r>
    </w:p>
    <w:p w14:paraId="5F7AA15C">
      <w:pPr>
        <w:pStyle w:val="132"/>
        <w:jc w:val="both"/>
        <w:rPr>
          <w:rFonts w:ascii="Times New Roman"/>
        </w:rPr>
      </w:pPr>
      <w:r>
        <w:rPr>
          <w:rFonts w:ascii="Times New Roman"/>
        </w:rPr>
        <w:t>校准；</w:t>
      </w:r>
    </w:p>
    <w:p w14:paraId="3B2EB6E6">
      <w:pPr>
        <w:pStyle w:val="132"/>
        <w:jc w:val="both"/>
        <w:rPr>
          <w:rFonts w:ascii="Times New Roman"/>
        </w:rPr>
      </w:pPr>
      <w:r>
        <w:rPr>
          <w:rFonts w:ascii="Times New Roman"/>
        </w:rPr>
        <w:t>数据审核；</w:t>
      </w:r>
    </w:p>
    <w:p w14:paraId="75FCF5B0">
      <w:pPr>
        <w:pStyle w:val="132"/>
        <w:jc w:val="both"/>
        <w:rPr>
          <w:rFonts w:ascii="Times New Roman"/>
        </w:rPr>
      </w:pPr>
      <w:r>
        <w:rPr>
          <w:rFonts w:ascii="Times New Roman"/>
        </w:rPr>
        <w:t>档案管理等。</w:t>
      </w:r>
    </w:p>
    <w:p w14:paraId="7DC1CEFB">
      <w:pPr>
        <w:pStyle w:val="105"/>
        <w:spacing w:before="120" w:after="120"/>
        <w:rPr>
          <w:rFonts w:ascii="Times New Roman"/>
        </w:rPr>
      </w:pPr>
      <w:r>
        <w:rPr>
          <w:rFonts w:ascii="Times New Roman"/>
        </w:rPr>
        <w:t>质量保证措施</w:t>
      </w:r>
    </w:p>
    <w:p w14:paraId="027DE09E">
      <w:pPr>
        <w:pStyle w:val="165"/>
        <w:rPr>
          <w:rFonts w:ascii="Times New Roman"/>
        </w:rPr>
      </w:pPr>
      <w:r>
        <w:rPr>
          <w:rFonts w:ascii="Times New Roman"/>
        </w:rPr>
        <w:t>定期校准应满足以下内容：</w:t>
      </w:r>
    </w:p>
    <w:p w14:paraId="0D2D83A2">
      <w:pPr>
        <w:pStyle w:val="132"/>
        <w:jc w:val="both"/>
        <w:rPr>
          <w:rFonts w:ascii="Times New Roman"/>
        </w:rPr>
      </w:pPr>
      <w:r>
        <w:rPr>
          <w:rFonts w:ascii="Times New Roman"/>
        </w:rPr>
        <w:t>零点与量程校准：</w:t>
      </w:r>
    </w:p>
    <w:p w14:paraId="7DEDE869">
      <w:pPr>
        <w:pStyle w:val="187"/>
        <w:rPr>
          <w:rFonts w:ascii="Times New Roman"/>
        </w:rPr>
      </w:pPr>
      <w:r>
        <w:rPr>
          <w:rFonts w:ascii="Times New Roman"/>
        </w:rPr>
        <w:t>系统具备自动校准功能；</w:t>
      </w:r>
    </w:p>
    <w:p w14:paraId="61B7128F">
      <w:pPr>
        <w:pStyle w:val="187"/>
        <w:rPr>
          <w:rFonts w:ascii="Times New Roman"/>
        </w:rPr>
      </w:pPr>
      <w:r>
        <w:rPr>
          <w:rFonts w:ascii="Times New Roman"/>
        </w:rPr>
        <w:t>至少每24 h对气态污染物监测单元和烟气氧量监测单元进行一次零点校准和量程校准；</w:t>
      </w:r>
    </w:p>
    <w:p w14:paraId="321EBDCE">
      <w:pPr>
        <w:pStyle w:val="187"/>
        <w:rPr>
          <w:rFonts w:ascii="Times New Roman"/>
        </w:rPr>
      </w:pPr>
      <w:r>
        <w:rPr>
          <w:rFonts w:ascii="Times New Roman"/>
        </w:rPr>
        <w:t>校准记录完整保存；</w:t>
      </w:r>
    </w:p>
    <w:p w14:paraId="41945A64">
      <w:pPr>
        <w:pStyle w:val="132"/>
        <w:jc w:val="both"/>
        <w:rPr>
          <w:rFonts w:ascii="Times New Roman"/>
        </w:rPr>
      </w:pPr>
      <w:r>
        <w:rPr>
          <w:rFonts w:ascii="Times New Roman"/>
        </w:rPr>
        <w:t>全系统校准：</w:t>
      </w:r>
    </w:p>
    <w:p w14:paraId="58442787">
      <w:pPr>
        <w:pStyle w:val="187"/>
        <w:rPr>
          <w:rFonts w:ascii="Times New Roman"/>
        </w:rPr>
      </w:pPr>
      <w:r>
        <w:rPr>
          <w:rFonts w:ascii="Times New Roman"/>
        </w:rPr>
        <w:t>至少每三个月使用有证标准气体对气态污染物监测单元进行一次全系统校准，标准气体的浓度在满量程的50%~100%之间；</w:t>
      </w:r>
    </w:p>
    <w:p w14:paraId="6064485A">
      <w:pPr>
        <w:pStyle w:val="187"/>
        <w:rPr>
          <w:rFonts w:ascii="Times New Roman"/>
        </w:rPr>
      </w:pPr>
      <w:r>
        <w:rPr>
          <w:rFonts w:ascii="Times New Roman"/>
        </w:rPr>
        <w:t>校准结果符合</w:t>
      </w:r>
      <w:bookmarkStart w:id="79" w:name="OLE_LINK7"/>
      <w:r>
        <w:rPr>
          <w:rFonts w:ascii="Times New Roman"/>
        </w:rPr>
        <w:t>HJ 76</w:t>
      </w:r>
      <w:bookmarkEnd w:id="79"/>
      <w:r>
        <w:rPr>
          <w:rFonts w:ascii="Times New Roman"/>
        </w:rPr>
        <w:t>中关于示值误差的要求。</w:t>
      </w:r>
    </w:p>
    <w:p w14:paraId="4C4F9FF5">
      <w:pPr>
        <w:pStyle w:val="165"/>
        <w:rPr>
          <w:rFonts w:ascii="Times New Roman"/>
        </w:rPr>
      </w:pPr>
      <w:r>
        <w:rPr>
          <w:rFonts w:ascii="Times New Roman"/>
        </w:rPr>
        <w:t>定期维护应满足以下内容：</w:t>
      </w:r>
    </w:p>
    <w:p w14:paraId="25B863E2">
      <w:pPr>
        <w:pStyle w:val="132"/>
        <w:jc w:val="both"/>
        <w:rPr>
          <w:rFonts w:ascii="Times New Roman"/>
        </w:rPr>
      </w:pPr>
      <w:r>
        <w:rPr>
          <w:rFonts w:ascii="Times New Roman"/>
        </w:rPr>
        <w:t>制定并执行详细的日常维护计划，维护周期与内容参照仪器说明书并结合作业环境确定；</w:t>
      </w:r>
    </w:p>
    <w:p w14:paraId="2DDC9278">
      <w:pPr>
        <w:pStyle w:val="132"/>
        <w:jc w:val="both"/>
        <w:rPr>
          <w:rFonts w:ascii="Times New Roman"/>
        </w:rPr>
      </w:pPr>
      <w:r>
        <w:rPr>
          <w:rFonts w:ascii="Times New Roman"/>
        </w:rPr>
        <w:t>维护内容至少包括：</w:t>
      </w:r>
    </w:p>
    <w:p w14:paraId="01EBD65F">
      <w:pPr>
        <w:pStyle w:val="187"/>
        <w:rPr>
          <w:rFonts w:ascii="Times New Roman"/>
        </w:rPr>
      </w:pPr>
      <w:r>
        <w:rPr>
          <w:rFonts w:ascii="Times New Roman"/>
        </w:rPr>
        <w:t>清洁采样探头、反吹系统检查；</w:t>
      </w:r>
    </w:p>
    <w:p w14:paraId="4F8BA6A5">
      <w:pPr>
        <w:pStyle w:val="187"/>
        <w:rPr>
          <w:rFonts w:ascii="Times New Roman"/>
        </w:rPr>
      </w:pPr>
      <w:r>
        <w:rPr>
          <w:rFonts w:ascii="Times New Roman"/>
        </w:rPr>
        <w:t>检查并更换滤芯、密封件等易耗品；</w:t>
      </w:r>
    </w:p>
    <w:p w14:paraId="3B84E142">
      <w:pPr>
        <w:pStyle w:val="187"/>
        <w:rPr>
          <w:rFonts w:ascii="Times New Roman"/>
        </w:rPr>
      </w:pPr>
      <w:r>
        <w:rPr>
          <w:rFonts w:ascii="Times New Roman"/>
        </w:rPr>
        <w:t>检查伴热管温度及采样流量；</w:t>
      </w:r>
    </w:p>
    <w:p w14:paraId="73C27F3C">
      <w:pPr>
        <w:pStyle w:val="187"/>
        <w:rPr>
          <w:rFonts w:ascii="Times New Roman"/>
        </w:rPr>
      </w:pPr>
      <w:r>
        <w:rPr>
          <w:rFonts w:ascii="Times New Roman"/>
        </w:rPr>
        <w:t>检查压缩空气气源；</w:t>
      </w:r>
    </w:p>
    <w:p w14:paraId="07980DF9">
      <w:pPr>
        <w:pStyle w:val="187"/>
        <w:rPr>
          <w:rFonts w:ascii="Times New Roman"/>
        </w:rPr>
      </w:pPr>
      <w:r>
        <w:rPr>
          <w:rFonts w:ascii="Times New Roman"/>
        </w:rPr>
        <w:t>对于原位式光学仪器，检查光学镜面清洁度，并按需进行清洁。</w:t>
      </w:r>
    </w:p>
    <w:p w14:paraId="51C94584">
      <w:pPr>
        <w:pStyle w:val="105"/>
        <w:spacing w:before="120" w:after="120"/>
        <w:rPr>
          <w:rFonts w:ascii="Times New Roman"/>
        </w:rPr>
      </w:pPr>
      <w:r>
        <w:rPr>
          <w:rFonts w:ascii="Times New Roman"/>
        </w:rPr>
        <w:t>定期校验</w:t>
      </w:r>
    </w:p>
    <w:p w14:paraId="1884E02E">
      <w:pPr>
        <w:pStyle w:val="165"/>
        <w:rPr>
          <w:rFonts w:ascii="Times New Roman"/>
        </w:rPr>
      </w:pPr>
      <w:r>
        <w:rPr>
          <w:rFonts w:ascii="Times New Roman"/>
        </w:rPr>
        <w:t>手工比对监测应满足以下内容：</w:t>
      </w:r>
    </w:p>
    <w:p w14:paraId="3C98F723">
      <w:pPr>
        <w:pStyle w:val="132"/>
        <w:jc w:val="both"/>
        <w:rPr>
          <w:rFonts w:ascii="Times New Roman"/>
        </w:rPr>
      </w:pPr>
      <w:r>
        <w:rPr>
          <w:rFonts w:ascii="Times New Roman"/>
        </w:rPr>
        <w:t>至少每季度应委托有资质的机构或由经过培训的专人，按</w:t>
      </w:r>
      <w:bookmarkStart w:id="80" w:name="OLE_LINK8"/>
      <w:r>
        <w:rPr>
          <w:rFonts w:ascii="Times New Roman"/>
        </w:rPr>
        <w:t>GB/T 16157、HJ 57、HJ 692</w:t>
      </w:r>
      <w:bookmarkEnd w:id="80"/>
      <w:r>
        <w:rPr>
          <w:rFonts w:ascii="Times New Roman"/>
        </w:rPr>
        <w:t>等进行一次手工比对监测；</w:t>
      </w:r>
    </w:p>
    <w:p w14:paraId="63A60A74">
      <w:pPr>
        <w:pStyle w:val="132"/>
        <w:jc w:val="both"/>
        <w:rPr>
          <w:rFonts w:ascii="Times New Roman"/>
        </w:rPr>
      </w:pPr>
      <w:r>
        <w:rPr>
          <w:rFonts w:ascii="Times New Roman"/>
        </w:rPr>
        <w:t>比对监测项目至少包括：</w:t>
      </w:r>
    </w:p>
    <w:p w14:paraId="5ED0BE21">
      <w:pPr>
        <w:pStyle w:val="187"/>
        <w:rPr>
          <w:rFonts w:ascii="Times New Roman"/>
        </w:rPr>
      </w:pPr>
      <w:r>
        <w:rPr>
          <w:rFonts w:ascii="Times New Roman"/>
        </w:rPr>
        <w:t>颗粒物；</w:t>
      </w:r>
    </w:p>
    <w:p w14:paraId="1CD470D5">
      <w:pPr>
        <w:pStyle w:val="187"/>
        <w:rPr>
          <w:rFonts w:ascii="Times New Roman"/>
        </w:rPr>
      </w:pPr>
      <w:r>
        <w:rPr>
          <w:rFonts w:ascii="Times New Roman"/>
        </w:rPr>
        <w:t>SO</w:t>
      </w:r>
      <w:r>
        <w:rPr>
          <w:rFonts w:ascii="Times New Roman"/>
          <w:vertAlign w:val="subscript"/>
        </w:rPr>
        <w:t>2</w:t>
      </w:r>
      <w:r>
        <w:rPr>
          <w:rFonts w:ascii="Times New Roman"/>
        </w:rPr>
        <w:t>；</w:t>
      </w:r>
    </w:p>
    <w:p w14:paraId="6BC62996">
      <w:pPr>
        <w:pStyle w:val="187"/>
        <w:rPr>
          <w:rFonts w:ascii="Times New Roman"/>
        </w:rPr>
      </w:pPr>
      <w:r>
        <w:rPr>
          <w:rFonts w:ascii="Times New Roman"/>
        </w:rPr>
        <w:t>NO</w:t>
      </w:r>
      <w:r>
        <w:rPr>
          <w:rFonts w:ascii="Times New Roman"/>
          <w:vertAlign w:val="subscript"/>
        </w:rPr>
        <w:t>X</w:t>
      </w:r>
      <w:r>
        <w:rPr>
          <w:rFonts w:ascii="Times New Roman"/>
        </w:rPr>
        <w:t>；</w:t>
      </w:r>
    </w:p>
    <w:p w14:paraId="525DF49D">
      <w:pPr>
        <w:pStyle w:val="187"/>
        <w:rPr>
          <w:rFonts w:ascii="Times New Roman"/>
        </w:rPr>
      </w:pPr>
      <w:r>
        <w:rPr>
          <w:rFonts w:ascii="Times New Roman"/>
        </w:rPr>
        <w:t>烟气含氧量；</w:t>
      </w:r>
    </w:p>
    <w:p w14:paraId="534DDCEB">
      <w:pPr>
        <w:pStyle w:val="187"/>
        <w:rPr>
          <w:rFonts w:ascii="Times New Roman"/>
        </w:rPr>
      </w:pPr>
      <w:r>
        <w:rPr>
          <w:rFonts w:ascii="Times New Roman"/>
        </w:rPr>
        <w:t>烟气流速；</w:t>
      </w:r>
    </w:p>
    <w:p w14:paraId="6D211017">
      <w:pPr>
        <w:pStyle w:val="132"/>
        <w:jc w:val="both"/>
        <w:rPr>
          <w:rFonts w:ascii="Times New Roman"/>
        </w:rPr>
      </w:pPr>
      <w:r>
        <w:rPr>
          <w:rFonts w:ascii="Times New Roman"/>
        </w:rPr>
        <w:t>手工比对监测结果与系统监测结果的相对误差符合HJ 75等相关标准的规定，当比对结果不符合要求时，查明原因，并及时进行维修或校准，在修复后重新进行比对监测。</w:t>
      </w:r>
    </w:p>
    <w:p w14:paraId="384B107E">
      <w:pPr>
        <w:pStyle w:val="165"/>
        <w:rPr>
          <w:rFonts w:ascii="Times New Roman"/>
        </w:rPr>
      </w:pPr>
      <w:r>
        <w:rPr>
          <w:rFonts w:ascii="Times New Roman"/>
        </w:rPr>
        <w:t>在监测系统首次安装、或当烟道发生重大改造、或监测点位发生变化时，应重新进行速度场系数和浓度场系数的测试。</w:t>
      </w:r>
    </w:p>
    <w:p w14:paraId="3AD084D3">
      <w:pPr>
        <w:pStyle w:val="105"/>
        <w:spacing w:before="120" w:after="120"/>
        <w:rPr>
          <w:rFonts w:ascii="Times New Roman"/>
        </w:rPr>
      </w:pPr>
      <w:r>
        <w:rPr>
          <w:rFonts w:ascii="Times New Roman"/>
        </w:rPr>
        <w:t>数据处理</w:t>
      </w:r>
    </w:p>
    <w:p w14:paraId="31035B46">
      <w:pPr>
        <w:pStyle w:val="165"/>
        <w:rPr>
          <w:rFonts w:ascii="Times New Roman"/>
        </w:rPr>
      </w:pPr>
      <w:r>
        <w:rPr>
          <w:rFonts w:ascii="Times New Roman"/>
        </w:rPr>
        <w:t>出现以下情况时，该时间段内的自动监测数据应视为无效：</w:t>
      </w:r>
    </w:p>
    <w:p w14:paraId="68D148E5">
      <w:pPr>
        <w:pStyle w:val="132"/>
        <w:jc w:val="both"/>
        <w:rPr>
          <w:rFonts w:ascii="Times New Roman"/>
        </w:rPr>
      </w:pPr>
      <w:r>
        <w:rPr>
          <w:rFonts w:ascii="Times New Roman"/>
        </w:rPr>
        <w:t>系统处于校准、维护、故障或断电期间；</w:t>
      </w:r>
    </w:p>
    <w:p w14:paraId="3FE6696F">
      <w:pPr>
        <w:pStyle w:val="132"/>
        <w:jc w:val="both"/>
        <w:rPr>
          <w:rFonts w:ascii="Times New Roman"/>
        </w:rPr>
      </w:pPr>
      <w:r>
        <w:rPr>
          <w:rFonts w:ascii="Times New Roman"/>
        </w:rPr>
        <w:t>实际排放浓度低于仪器检测限时，按仪器检测限的1/2进行记录，予以标注；</w:t>
      </w:r>
    </w:p>
    <w:p w14:paraId="0567A4EA">
      <w:pPr>
        <w:pStyle w:val="132"/>
        <w:jc w:val="both"/>
        <w:rPr>
          <w:rFonts w:ascii="Times New Roman"/>
        </w:rPr>
      </w:pPr>
      <w:r>
        <w:rPr>
          <w:rFonts w:ascii="Times New Roman"/>
        </w:rPr>
        <w:t>有效数据捕集率未达到本标准要求；</w:t>
      </w:r>
    </w:p>
    <w:p w14:paraId="742E5376">
      <w:pPr>
        <w:pStyle w:val="132"/>
        <w:jc w:val="both"/>
        <w:rPr>
          <w:rFonts w:ascii="Times New Roman"/>
        </w:rPr>
      </w:pPr>
      <w:r>
        <w:rPr>
          <w:rFonts w:ascii="Times New Roman"/>
        </w:rPr>
        <w:t>经数据审核，确认为无效的数据。</w:t>
      </w:r>
    </w:p>
    <w:p w14:paraId="59A1DBA2">
      <w:pPr>
        <w:pStyle w:val="165"/>
        <w:rPr>
          <w:rFonts w:ascii="Times New Roman"/>
        </w:rPr>
      </w:pPr>
      <w:r>
        <w:rPr>
          <w:rFonts w:ascii="Times New Roman"/>
        </w:rPr>
        <w:t>对于无效数据，应如实记录产生原因，并在数据上报时按规定进行标记，不应擅自删除无效数据的原始记录。</w:t>
      </w:r>
    </w:p>
    <w:p w14:paraId="3F727C1A">
      <w:pPr>
        <w:pStyle w:val="105"/>
        <w:spacing w:before="120" w:after="120"/>
        <w:rPr>
          <w:rFonts w:ascii="Times New Roman"/>
        </w:rPr>
      </w:pPr>
      <w:r>
        <w:rPr>
          <w:rFonts w:ascii="Times New Roman"/>
        </w:rPr>
        <w:t>报告记录</w:t>
      </w:r>
    </w:p>
    <w:p w14:paraId="44DCF960">
      <w:pPr>
        <w:pStyle w:val="165"/>
        <w:rPr>
          <w:rFonts w:ascii="Times New Roman"/>
        </w:rPr>
      </w:pPr>
      <w:r>
        <w:rPr>
          <w:rFonts w:ascii="Times New Roman"/>
        </w:rPr>
        <w:t>应建立完整的质量保证记录档案，所有QA/QC活动均应有详实记录。记录应包括但不限于：</w:t>
      </w:r>
    </w:p>
    <w:p w14:paraId="6C57B4A2">
      <w:pPr>
        <w:pStyle w:val="132"/>
        <w:jc w:val="both"/>
        <w:rPr>
          <w:rFonts w:ascii="Times New Roman"/>
        </w:rPr>
      </w:pPr>
      <w:r>
        <w:rPr>
          <w:rFonts w:ascii="Times New Roman"/>
        </w:rPr>
        <w:t>日常零点、量程校准记录；</w:t>
      </w:r>
    </w:p>
    <w:p w14:paraId="7BB9A61B">
      <w:pPr>
        <w:pStyle w:val="132"/>
        <w:jc w:val="both"/>
        <w:rPr>
          <w:rFonts w:ascii="Times New Roman"/>
        </w:rPr>
      </w:pPr>
      <w:r>
        <w:rPr>
          <w:rFonts w:ascii="Times New Roman"/>
        </w:rPr>
        <w:t>全系统校准记录与标准气体证书；</w:t>
      </w:r>
    </w:p>
    <w:p w14:paraId="1C26525F">
      <w:pPr>
        <w:pStyle w:val="132"/>
        <w:jc w:val="both"/>
        <w:rPr>
          <w:rFonts w:ascii="Times New Roman"/>
        </w:rPr>
      </w:pPr>
      <w:r>
        <w:rPr>
          <w:rFonts w:ascii="Times New Roman"/>
        </w:rPr>
        <w:t>日常维护、故障维修及部件更换记录；</w:t>
      </w:r>
    </w:p>
    <w:p w14:paraId="0532C408">
      <w:pPr>
        <w:pStyle w:val="132"/>
        <w:jc w:val="both"/>
        <w:rPr>
          <w:rFonts w:ascii="Times New Roman"/>
        </w:rPr>
      </w:pPr>
      <w:r>
        <w:rPr>
          <w:rFonts w:ascii="Times New Roman"/>
        </w:rPr>
        <w:t>手工比对监测报告；</w:t>
      </w:r>
    </w:p>
    <w:p w14:paraId="07971F42">
      <w:pPr>
        <w:pStyle w:val="132"/>
        <w:jc w:val="both"/>
        <w:rPr>
          <w:rFonts w:ascii="Times New Roman"/>
        </w:rPr>
      </w:pPr>
      <w:r>
        <w:rPr>
          <w:rFonts w:ascii="Times New Roman"/>
        </w:rPr>
        <w:t>数据审核与处理记录。</w:t>
      </w:r>
    </w:p>
    <w:p w14:paraId="72F180B6">
      <w:pPr>
        <w:pStyle w:val="165"/>
        <w:rPr>
          <w:rFonts w:ascii="Times New Roman"/>
        </w:rPr>
      </w:pPr>
      <w:r>
        <w:rPr>
          <w:rFonts w:ascii="Times New Roman"/>
        </w:rPr>
        <w:t>所有记录应字迹清晰、标识明确，具有可追溯性。纸质记录应至少保存三年，电子记录定期备份并长期保存。</w:t>
      </w:r>
    </w:p>
    <w:p w14:paraId="26A27464">
      <w:pPr>
        <w:pStyle w:val="104"/>
        <w:spacing w:before="240" w:after="240"/>
        <w:rPr>
          <w:rFonts w:ascii="Times New Roman"/>
        </w:rPr>
      </w:pPr>
      <w:bookmarkStart w:id="81" w:name="_Toc213231693"/>
      <w:bookmarkStart w:id="82" w:name="_Toc215070531"/>
      <w:bookmarkStart w:id="83" w:name="_Toc213169325"/>
      <w:r>
        <w:rPr>
          <w:rFonts w:ascii="Times New Roman"/>
        </w:rPr>
        <w:t>运行维护</w:t>
      </w:r>
      <w:bookmarkEnd w:id="81"/>
      <w:bookmarkEnd w:id="82"/>
      <w:bookmarkEnd w:id="83"/>
    </w:p>
    <w:p w14:paraId="672AD508">
      <w:pPr>
        <w:pStyle w:val="105"/>
        <w:spacing w:before="120" w:after="120"/>
        <w:rPr>
          <w:rFonts w:ascii="Times New Roman"/>
        </w:rPr>
      </w:pPr>
      <w:r>
        <w:rPr>
          <w:rFonts w:ascii="Times New Roman"/>
        </w:rPr>
        <w:t>人员机构</w:t>
      </w:r>
    </w:p>
    <w:p w14:paraId="146056D9">
      <w:pPr>
        <w:pStyle w:val="165"/>
        <w:rPr>
          <w:rFonts w:ascii="Times New Roman"/>
        </w:rPr>
      </w:pPr>
      <w:r>
        <w:rPr>
          <w:rFonts w:ascii="Times New Roman"/>
        </w:rPr>
        <w:t>企业应设立专职的环保设施运营机构或岗位，明确其负责动态实时监测系统的日常运行、维护、校准及数据管理职责。</w:t>
      </w:r>
    </w:p>
    <w:p w14:paraId="7C92685D">
      <w:pPr>
        <w:pStyle w:val="165"/>
        <w:rPr>
          <w:rFonts w:ascii="Times New Roman"/>
        </w:rPr>
      </w:pPr>
      <w:r>
        <w:rPr>
          <w:rFonts w:ascii="Times New Roman"/>
        </w:rPr>
        <w:t>应配备足够数量的专职技术人员。系统运行维护人员应具备相应的专业知识，接受专门的岗位培训，并持证上岗。</w:t>
      </w:r>
    </w:p>
    <w:p w14:paraId="7192F242">
      <w:pPr>
        <w:pStyle w:val="165"/>
        <w:rPr>
          <w:rFonts w:ascii="Times New Roman"/>
        </w:rPr>
      </w:pPr>
      <w:r>
        <w:rPr>
          <w:rFonts w:ascii="Times New Roman"/>
        </w:rPr>
        <w:t>企业应建立定期培训制度，运行维护人员熟练掌握监测仪器的工作原理、操作流程、维护要点、常见故障诊断与排除方法。</w:t>
      </w:r>
    </w:p>
    <w:p w14:paraId="0C808C54">
      <w:pPr>
        <w:pStyle w:val="105"/>
        <w:spacing w:before="120" w:after="120"/>
        <w:rPr>
          <w:rFonts w:ascii="Times New Roman"/>
        </w:rPr>
      </w:pPr>
      <w:r>
        <w:rPr>
          <w:rFonts w:ascii="Times New Roman"/>
        </w:rPr>
        <w:t>规章制度</w:t>
      </w:r>
    </w:p>
    <w:p w14:paraId="6381D06A">
      <w:pPr>
        <w:pStyle w:val="56"/>
        <w:ind w:firstLine="420"/>
        <w:rPr>
          <w:rFonts w:ascii="Times New Roman"/>
        </w:rPr>
      </w:pPr>
      <w:r>
        <w:rPr>
          <w:rFonts w:ascii="Times New Roman"/>
        </w:rPr>
        <w:t>企业应制定系统化、成文的运行维护管理制度，至少应包括：</w:t>
      </w:r>
    </w:p>
    <w:p w14:paraId="0625581D">
      <w:pPr>
        <w:pStyle w:val="132"/>
        <w:jc w:val="both"/>
        <w:rPr>
          <w:rFonts w:ascii="Times New Roman"/>
        </w:rPr>
      </w:pPr>
      <w:r>
        <w:rPr>
          <w:rFonts w:ascii="Times New Roman"/>
        </w:rPr>
        <w:t>岗位责任制；</w:t>
      </w:r>
    </w:p>
    <w:p w14:paraId="61B20FB3">
      <w:pPr>
        <w:pStyle w:val="132"/>
        <w:jc w:val="both"/>
        <w:rPr>
          <w:rFonts w:ascii="Times New Roman"/>
        </w:rPr>
      </w:pPr>
      <w:r>
        <w:rPr>
          <w:rFonts w:ascii="Times New Roman"/>
        </w:rPr>
        <w:t>操作规程；</w:t>
      </w:r>
    </w:p>
    <w:p w14:paraId="07112497">
      <w:pPr>
        <w:pStyle w:val="132"/>
        <w:jc w:val="both"/>
        <w:rPr>
          <w:rFonts w:ascii="Times New Roman"/>
        </w:rPr>
      </w:pPr>
      <w:r>
        <w:rPr>
          <w:rFonts w:ascii="Times New Roman"/>
        </w:rPr>
        <w:t>维护保养规程；</w:t>
      </w:r>
    </w:p>
    <w:p w14:paraId="37B5712C">
      <w:pPr>
        <w:pStyle w:val="132"/>
        <w:jc w:val="both"/>
        <w:rPr>
          <w:rFonts w:ascii="Times New Roman"/>
        </w:rPr>
      </w:pPr>
      <w:r>
        <w:rPr>
          <w:rFonts w:ascii="Times New Roman"/>
        </w:rPr>
        <w:t>设备台账</w:t>
      </w:r>
      <w:r>
        <w:rPr>
          <w:rFonts w:hint="eastAsia" w:ascii="Times New Roman"/>
        </w:rPr>
        <w:t>面</w:t>
      </w:r>
      <w:r>
        <w:rPr>
          <w:rFonts w:ascii="Times New Roman"/>
        </w:rPr>
        <w:t>管理制度；</w:t>
      </w:r>
    </w:p>
    <w:p w14:paraId="46C3874A">
      <w:pPr>
        <w:pStyle w:val="132"/>
        <w:jc w:val="both"/>
        <w:rPr>
          <w:rFonts w:ascii="Times New Roman"/>
        </w:rPr>
      </w:pPr>
      <w:r>
        <w:rPr>
          <w:rFonts w:ascii="Times New Roman"/>
        </w:rPr>
        <w:t>备品备件管理制度；</w:t>
      </w:r>
    </w:p>
    <w:p w14:paraId="562A07B6">
      <w:pPr>
        <w:pStyle w:val="132"/>
        <w:jc w:val="both"/>
        <w:rPr>
          <w:rFonts w:ascii="Times New Roman"/>
        </w:rPr>
      </w:pPr>
      <w:r>
        <w:rPr>
          <w:rFonts w:ascii="Times New Roman"/>
        </w:rPr>
        <w:t>系统故障预防与应急处理预案。</w:t>
      </w:r>
    </w:p>
    <w:p w14:paraId="53ABF4A2">
      <w:pPr>
        <w:pStyle w:val="105"/>
        <w:spacing w:before="120" w:after="120"/>
        <w:rPr>
          <w:rFonts w:ascii="Times New Roman"/>
        </w:rPr>
      </w:pPr>
      <w:r>
        <w:rPr>
          <w:rFonts w:ascii="Times New Roman"/>
        </w:rPr>
        <w:t>日常维护</w:t>
      </w:r>
    </w:p>
    <w:p w14:paraId="75623E46">
      <w:pPr>
        <w:pStyle w:val="165"/>
        <w:rPr>
          <w:rFonts w:ascii="Times New Roman"/>
        </w:rPr>
      </w:pPr>
      <w:r>
        <w:rPr>
          <w:rFonts w:ascii="Times New Roman"/>
        </w:rPr>
        <w:t>应制定并执行日常巡检计划，每班至少对监测系统进行一次状态巡查，并做好巡检记录，巡查内容包括但不限于：</w:t>
      </w:r>
    </w:p>
    <w:p w14:paraId="76FD5065">
      <w:pPr>
        <w:pStyle w:val="132"/>
        <w:jc w:val="both"/>
        <w:rPr>
          <w:rFonts w:ascii="Times New Roman"/>
        </w:rPr>
      </w:pPr>
      <w:r>
        <w:rPr>
          <w:rFonts w:ascii="Times New Roman"/>
        </w:rPr>
        <w:t>系统电源；</w:t>
      </w:r>
    </w:p>
    <w:p w14:paraId="557EC78B">
      <w:pPr>
        <w:pStyle w:val="132"/>
        <w:jc w:val="both"/>
        <w:rPr>
          <w:rFonts w:ascii="Times New Roman"/>
        </w:rPr>
      </w:pPr>
      <w:r>
        <w:rPr>
          <w:rFonts w:ascii="Times New Roman"/>
        </w:rPr>
        <w:t>温度；</w:t>
      </w:r>
    </w:p>
    <w:p w14:paraId="1377616B">
      <w:pPr>
        <w:pStyle w:val="132"/>
        <w:jc w:val="both"/>
        <w:rPr>
          <w:rFonts w:ascii="Times New Roman"/>
        </w:rPr>
      </w:pPr>
      <w:r>
        <w:rPr>
          <w:rFonts w:ascii="Times New Roman"/>
        </w:rPr>
        <w:t>采样流量；</w:t>
      </w:r>
    </w:p>
    <w:p w14:paraId="59D166C3">
      <w:pPr>
        <w:pStyle w:val="132"/>
        <w:jc w:val="both"/>
        <w:rPr>
          <w:rFonts w:ascii="Times New Roman"/>
        </w:rPr>
      </w:pPr>
      <w:r>
        <w:rPr>
          <w:rFonts w:ascii="Times New Roman"/>
        </w:rPr>
        <w:t>仪表显示；</w:t>
      </w:r>
    </w:p>
    <w:p w14:paraId="3272F190">
      <w:pPr>
        <w:pStyle w:val="132"/>
        <w:jc w:val="both"/>
        <w:rPr>
          <w:rFonts w:ascii="Times New Roman"/>
        </w:rPr>
      </w:pPr>
      <w:r>
        <w:rPr>
          <w:rFonts w:ascii="Times New Roman"/>
        </w:rPr>
        <w:t>气源压力；</w:t>
      </w:r>
    </w:p>
    <w:p w14:paraId="52880606">
      <w:pPr>
        <w:pStyle w:val="132"/>
        <w:jc w:val="both"/>
        <w:rPr>
          <w:rFonts w:ascii="Times New Roman"/>
        </w:rPr>
      </w:pPr>
      <w:r>
        <w:rPr>
          <w:rFonts w:ascii="Times New Roman"/>
        </w:rPr>
        <w:t>主要部件运行状态等。</w:t>
      </w:r>
    </w:p>
    <w:p w14:paraId="2F36CB6D">
      <w:pPr>
        <w:pStyle w:val="165"/>
        <w:rPr>
          <w:rFonts w:ascii="Times New Roman"/>
        </w:rPr>
      </w:pPr>
      <w:r>
        <w:rPr>
          <w:rFonts w:ascii="Times New Roman"/>
        </w:rPr>
        <w:t>应制定并执行定期维护计划，明确每周、每月、每季度的维护工作内容，如滤芯更换、探头清洁、光学镜面擦拭、气路密封性检查等。</w:t>
      </w:r>
    </w:p>
    <w:p w14:paraId="42BBC5B3">
      <w:pPr>
        <w:pStyle w:val="165"/>
        <w:rPr>
          <w:rFonts w:ascii="Times New Roman"/>
        </w:rPr>
      </w:pPr>
      <w:r>
        <w:rPr>
          <w:rFonts w:ascii="Times New Roman"/>
        </w:rPr>
        <w:t>对运行维护过程中发现的异常或故障，应及时处理并记录。对于无法立即排除的重大故障，应按照应急预案采取相应措施，并在规定时间内向有关部门报告。</w:t>
      </w:r>
    </w:p>
    <w:p w14:paraId="5B57B254">
      <w:pPr>
        <w:pStyle w:val="105"/>
        <w:spacing w:before="120" w:after="120"/>
        <w:rPr>
          <w:rFonts w:ascii="Times New Roman"/>
        </w:rPr>
      </w:pPr>
      <w:r>
        <w:rPr>
          <w:rFonts w:ascii="Times New Roman"/>
        </w:rPr>
        <w:t>档案管理</w:t>
      </w:r>
    </w:p>
    <w:p w14:paraId="02B7D322">
      <w:pPr>
        <w:pStyle w:val="165"/>
        <w:rPr>
          <w:rFonts w:ascii="Times New Roman"/>
        </w:rPr>
      </w:pPr>
      <w:r>
        <w:rPr>
          <w:rFonts w:ascii="Times New Roman"/>
        </w:rPr>
        <w:t>企业应为动态实时监测系统建立完整、准确的技术档案，并设专人管理，档案宜采用电子与纸质两种形式保存。</w:t>
      </w:r>
    </w:p>
    <w:p w14:paraId="5B9BD848">
      <w:pPr>
        <w:pStyle w:val="165"/>
        <w:rPr>
          <w:rFonts w:ascii="Times New Roman"/>
        </w:rPr>
      </w:pPr>
      <w:r>
        <w:rPr>
          <w:rFonts w:ascii="Times New Roman"/>
        </w:rPr>
        <w:t>技术档案内容至少应包括：</w:t>
      </w:r>
    </w:p>
    <w:p w14:paraId="2CCF76E3">
      <w:pPr>
        <w:pStyle w:val="132"/>
        <w:jc w:val="both"/>
        <w:rPr>
          <w:rFonts w:ascii="Times New Roman"/>
        </w:rPr>
      </w:pPr>
      <w:r>
        <w:rPr>
          <w:rFonts w:ascii="Times New Roman"/>
        </w:rPr>
        <w:t>基础技术档案：</w:t>
      </w:r>
    </w:p>
    <w:p w14:paraId="65E3AF9D">
      <w:pPr>
        <w:pStyle w:val="187"/>
        <w:rPr>
          <w:rFonts w:ascii="Times New Roman"/>
        </w:rPr>
      </w:pPr>
      <w:r>
        <w:rPr>
          <w:rFonts w:ascii="Times New Roman"/>
        </w:rPr>
        <w:t>系统设计方案；</w:t>
      </w:r>
    </w:p>
    <w:p w14:paraId="43C5F8BE">
      <w:pPr>
        <w:pStyle w:val="187"/>
        <w:rPr>
          <w:rFonts w:ascii="Times New Roman"/>
        </w:rPr>
      </w:pPr>
      <w:r>
        <w:rPr>
          <w:rFonts w:ascii="Times New Roman"/>
        </w:rPr>
        <w:t>技术协议；</w:t>
      </w:r>
    </w:p>
    <w:p w14:paraId="1DD32CD8">
      <w:pPr>
        <w:pStyle w:val="187"/>
        <w:rPr>
          <w:rFonts w:ascii="Times New Roman"/>
        </w:rPr>
      </w:pPr>
      <w:r>
        <w:rPr>
          <w:rFonts w:ascii="Times New Roman"/>
        </w:rPr>
        <w:t>安装调试报告；</w:t>
      </w:r>
    </w:p>
    <w:p w14:paraId="76745B86">
      <w:pPr>
        <w:pStyle w:val="187"/>
        <w:rPr>
          <w:rFonts w:ascii="Times New Roman"/>
        </w:rPr>
      </w:pPr>
      <w:r>
        <w:rPr>
          <w:rFonts w:ascii="Times New Roman"/>
        </w:rPr>
        <w:t>验收报告；</w:t>
      </w:r>
    </w:p>
    <w:p w14:paraId="7C9A85F6">
      <w:pPr>
        <w:pStyle w:val="187"/>
        <w:rPr>
          <w:rFonts w:ascii="Times New Roman"/>
        </w:rPr>
      </w:pPr>
      <w:r>
        <w:rPr>
          <w:rFonts w:ascii="Times New Roman"/>
        </w:rPr>
        <w:t>仪器设备说明书；</w:t>
      </w:r>
    </w:p>
    <w:p w14:paraId="04C5333A">
      <w:pPr>
        <w:pStyle w:val="187"/>
        <w:rPr>
          <w:rFonts w:ascii="Times New Roman"/>
        </w:rPr>
      </w:pPr>
      <w:r>
        <w:rPr>
          <w:rFonts w:ascii="Times New Roman"/>
        </w:rPr>
        <w:t>软件操作手册等；</w:t>
      </w:r>
    </w:p>
    <w:p w14:paraId="24119565">
      <w:pPr>
        <w:pStyle w:val="132"/>
        <w:jc w:val="both"/>
        <w:rPr>
          <w:rFonts w:ascii="Times New Roman"/>
        </w:rPr>
      </w:pPr>
      <w:r>
        <w:rPr>
          <w:rFonts w:ascii="Times New Roman"/>
        </w:rPr>
        <w:t>运行档案：</w:t>
      </w:r>
    </w:p>
    <w:p w14:paraId="0B7A6D3B">
      <w:pPr>
        <w:pStyle w:val="187"/>
        <w:rPr>
          <w:rFonts w:ascii="Times New Roman"/>
        </w:rPr>
      </w:pPr>
      <w:r>
        <w:rPr>
          <w:rFonts w:ascii="Times New Roman"/>
        </w:rPr>
        <w:t>日常运行记录；</w:t>
      </w:r>
    </w:p>
    <w:p w14:paraId="5FC60158">
      <w:pPr>
        <w:pStyle w:val="187"/>
        <w:rPr>
          <w:rFonts w:ascii="Times New Roman"/>
        </w:rPr>
      </w:pPr>
      <w:r>
        <w:rPr>
          <w:rFonts w:ascii="Times New Roman"/>
        </w:rPr>
        <w:t>巡检记录；</w:t>
      </w:r>
    </w:p>
    <w:p w14:paraId="1C4AEF38">
      <w:pPr>
        <w:pStyle w:val="187"/>
        <w:rPr>
          <w:rFonts w:ascii="Times New Roman"/>
        </w:rPr>
      </w:pPr>
      <w:r>
        <w:rPr>
          <w:rFonts w:ascii="Times New Roman"/>
        </w:rPr>
        <w:t>交接班记录；</w:t>
      </w:r>
    </w:p>
    <w:p w14:paraId="4B30099D">
      <w:pPr>
        <w:pStyle w:val="132"/>
        <w:jc w:val="both"/>
        <w:rPr>
          <w:rFonts w:ascii="Times New Roman"/>
        </w:rPr>
      </w:pPr>
      <w:r>
        <w:rPr>
          <w:rFonts w:ascii="Times New Roman"/>
        </w:rPr>
        <w:t>维护档案：</w:t>
      </w:r>
    </w:p>
    <w:p w14:paraId="01FC6E8C">
      <w:pPr>
        <w:pStyle w:val="187"/>
        <w:rPr>
          <w:rFonts w:ascii="Times New Roman"/>
        </w:rPr>
      </w:pPr>
      <w:r>
        <w:rPr>
          <w:rFonts w:ascii="Times New Roman"/>
        </w:rPr>
        <w:t>日常维护记录；</w:t>
      </w:r>
    </w:p>
    <w:p w14:paraId="38018DFF">
      <w:pPr>
        <w:pStyle w:val="187"/>
        <w:rPr>
          <w:rFonts w:ascii="Times New Roman"/>
        </w:rPr>
      </w:pPr>
      <w:r>
        <w:rPr>
          <w:rFonts w:ascii="Times New Roman"/>
        </w:rPr>
        <w:t>定期维护记录；</w:t>
      </w:r>
    </w:p>
    <w:p w14:paraId="01C80533">
      <w:pPr>
        <w:pStyle w:val="187"/>
        <w:rPr>
          <w:rFonts w:ascii="Times New Roman"/>
        </w:rPr>
      </w:pPr>
      <w:r>
        <w:rPr>
          <w:rFonts w:ascii="Times New Roman"/>
        </w:rPr>
        <w:t>备品备件更换记录；</w:t>
      </w:r>
    </w:p>
    <w:p w14:paraId="2D5845A0">
      <w:pPr>
        <w:pStyle w:val="132"/>
        <w:jc w:val="both"/>
        <w:rPr>
          <w:rFonts w:ascii="Times New Roman"/>
        </w:rPr>
      </w:pPr>
      <w:r>
        <w:rPr>
          <w:rFonts w:ascii="Times New Roman"/>
        </w:rPr>
        <w:t>校准与校验档案：</w:t>
      </w:r>
    </w:p>
    <w:p w14:paraId="6FED29C2">
      <w:pPr>
        <w:pStyle w:val="187"/>
        <w:rPr>
          <w:rFonts w:ascii="Times New Roman"/>
        </w:rPr>
      </w:pPr>
      <w:r>
        <w:rPr>
          <w:rFonts w:ascii="Times New Roman"/>
        </w:rPr>
        <w:t>自动校准记录；</w:t>
      </w:r>
    </w:p>
    <w:p w14:paraId="1564595F">
      <w:pPr>
        <w:pStyle w:val="187"/>
        <w:rPr>
          <w:rFonts w:ascii="Times New Roman"/>
        </w:rPr>
      </w:pPr>
      <w:r>
        <w:rPr>
          <w:rFonts w:ascii="Times New Roman"/>
        </w:rPr>
        <w:t>全系统校准记录；</w:t>
      </w:r>
    </w:p>
    <w:p w14:paraId="7DA8D7FA">
      <w:pPr>
        <w:pStyle w:val="187"/>
        <w:rPr>
          <w:rFonts w:ascii="Times New Roman"/>
        </w:rPr>
      </w:pPr>
      <w:r>
        <w:rPr>
          <w:rFonts w:ascii="Times New Roman"/>
        </w:rPr>
        <w:t>手工比对监测报告；</w:t>
      </w:r>
    </w:p>
    <w:p w14:paraId="717C1E6F">
      <w:pPr>
        <w:pStyle w:val="187"/>
        <w:rPr>
          <w:rFonts w:ascii="Times New Roman"/>
        </w:rPr>
      </w:pPr>
      <w:r>
        <w:rPr>
          <w:rFonts w:ascii="Times New Roman"/>
        </w:rPr>
        <w:t>速度场/浓度场系数测试报告；</w:t>
      </w:r>
    </w:p>
    <w:p w14:paraId="5A5C2945">
      <w:pPr>
        <w:pStyle w:val="132"/>
        <w:jc w:val="both"/>
        <w:rPr>
          <w:rFonts w:ascii="Times New Roman"/>
        </w:rPr>
      </w:pPr>
      <w:r>
        <w:rPr>
          <w:rFonts w:ascii="Times New Roman"/>
        </w:rPr>
        <w:t>数据档案：</w:t>
      </w:r>
    </w:p>
    <w:p w14:paraId="12FBF0E1">
      <w:pPr>
        <w:pStyle w:val="187"/>
        <w:rPr>
          <w:rFonts w:ascii="Times New Roman"/>
        </w:rPr>
      </w:pPr>
      <w:r>
        <w:rPr>
          <w:rFonts w:ascii="Times New Roman"/>
        </w:rPr>
        <w:t>经审核的日报、月报、年报；</w:t>
      </w:r>
    </w:p>
    <w:p w14:paraId="41A88F46">
      <w:pPr>
        <w:pStyle w:val="187"/>
        <w:rPr>
          <w:rFonts w:ascii="Times New Roman"/>
        </w:rPr>
      </w:pPr>
      <w:r>
        <w:rPr>
          <w:rFonts w:ascii="Times New Roman"/>
        </w:rPr>
        <w:t>数据超标、异常和无效数据的判别与处理记录；</w:t>
      </w:r>
    </w:p>
    <w:p w14:paraId="14B03FBA">
      <w:pPr>
        <w:pStyle w:val="132"/>
        <w:jc w:val="both"/>
        <w:rPr>
          <w:rFonts w:ascii="Times New Roman"/>
        </w:rPr>
      </w:pPr>
      <w:r>
        <w:rPr>
          <w:rFonts w:ascii="Times New Roman"/>
        </w:rPr>
        <w:t>故障与应急档案：</w:t>
      </w:r>
    </w:p>
    <w:p w14:paraId="35ED3D13">
      <w:pPr>
        <w:pStyle w:val="187"/>
        <w:rPr>
          <w:rFonts w:ascii="Times New Roman"/>
        </w:rPr>
      </w:pPr>
      <w:r>
        <w:rPr>
          <w:rFonts w:ascii="Times New Roman"/>
        </w:rPr>
        <w:t>系统故障记录；</w:t>
      </w:r>
    </w:p>
    <w:p w14:paraId="303CC556">
      <w:pPr>
        <w:pStyle w:val="187"/>
        <w:rPr>
          <w:rFonts w:ascii="Times New Roman"/>
        </w:rPr>
      </w:pPr>
      <w:r>
        <w:rPr>
          <w:rFonts w:ascii="Times New Roman"/>
        </w:rPr>
        <w:t>维修记录；</w:t>
      </w:r>
    </w:p>
    <w:p w14:paraId="165E8B7F">
      <w:pPr>
        <w:pStyle w:val="187"/>
        <w:rPr>
          <w:rFonts w:ascii="Times New Roman"/>
        </w:rPr>
      </w:pPr>
      <w:r>
        <w:rPr>
          <w:rFonts w:ascii="Times New Roman"/>
        </w:rPr>
        <w:t>应急处置记录；</w:t>
      </w:r>
    </w:p>
    <w:p w14:paraId="7A8D4013">
      <w:pPr>
        <w:pStyle w:val="187"/>
        <w:rPr>
          <w:rFonts w:ascii="Times New Roman"/>
        </w:rPr>
      </w:pPr>
      <w:r>
        <w:rPr>
          <w:rFonts w:ascii="Times New Roman"/>
        </w:rPr>
        <w:t>事后分析报告；</w:t>
      </w:r>
    </w:p>
    <w:p w14:paraId="624971F9">
      <w:pPr>
        <w:pStyle w:val="132"/>
        <w:jc w:val="both"/>
        <w:rPr>
          <w:rFonts w:ascii="Times New Roman"/>
        </w:rPr>
      </w:pPr>
      <w:r>
        <w:rPr>
          <w:rFonts w:ascii="Times New Roman"/>
        </w:rPr>
        <w:t>人员档案：</w:t>
      </w:r>
    </w:p>
    <w:p w14:paraId="52E7CC03">
      <w:pPr>
        <w:pStyle w:val="187"/>
        <w:rPr>
          <w:rFonts w:ascii="Times New Roman"/>
        </w:rPr>
      </w:pPr>
      <w:r>
        <w:rPr>
          <w:rFonts w:ascii="Times New Roman"/>
        </w:rPr>
        <w:t>技术人员档案；</w:t>
      </w:r>
    </w:p>
    <w:p w14:paraId="0E5FBC7D">
      <w:pPr>
        <w:pStyle w:val="187"/>
        <w:rPr>
          <w:rFonts w:ascii="Times New Roman"/>
        </w:rPr>
      </w:pPr>
      <w:r>
        <w:rPr>
          <w:rFonts w:ascii="Times New Roman"/>
        </w:rPr>
        <w:t>培训记录；</w:t>
      </w:r>
    </w:p>
    <w:p w14:paraId="17E01C54">
      <w:pPr>
        <w:pStyle w:val="187"/>
        <w:rPr>
          <w:rFonts w:ascii="Times New Roman"/>
        </w:rPr>
      </w:pPr>
      <w:r>
        <w:rPr>
          <w:rFonts w:ascii="Times New Roman"/>
        </w:rPr>
        <w:t>考核记录。</w:t>
      </w:r>
    </w:p>
    <w:p w14:paraId="4F4FBB1D">
      <w:pPr>
        <w:pStyle w:val="165"/>
        <w:rPr>
          <w:rFonts w:ascii="Times New Roman"/>
        </w:rPr>
      </w:pPr>
      <w:r>
        <w:rPr>
          <w:rFonts w:ascii="Times New Roman"/>
        </w:rPr>
        <w:t>纸质档案应字迹清晰、标识明确，电子档案定期备份，数据不应丢失。</w:t>
      </w:r>
    </w:p>
    <w:p w14:paraId="24DF7804">
      <w:pPr>
        <w:pStyle w:val="165"/>
        <w:rPr>
          <w:rFonts w:ascii="Times New Roman"/>
        </w:rPr>
      </w:pPr>
      <w:r>
        <w:rPr>
          <w:rFonts w:ascii="Times New Roman"/>
        </w:rPr>
        <w:t>档案保存期限应满足以下要求：</w:t>
      </w:r>
    </w:p>
    <w:p w14:paraId="2C0BF2B8">
      <w:pPr>
        <w:pStyle w:val="132"/>
        <w:jc w:val="both"/>
        <w:rPr>
          <w:rFonts w:ascii="Times New Roman"/>
        </w:rPr>
      </w:pPr>
      <w:r>
        <w:rPr>
          <w:rFonts w:ascii="Times New Roman"/>
        </w:rPr>
        <w:t>系统运行记录、维护记录、校准记录、数据报表等至少保存三年；</w:t>
      </w:r>
    </w:p>
    <w:p w14:paraId="616B3856">
      <w:pPr>
        <w:pStyle w:val="132"/>
        <w:jc w:val="both"/>
        <w:rPr>
          <w:rFonts w:ascii="Times New Roman"/>
        </w:rPr>
      </w:pPr>
      <w:r>
        <w:rPr>
          <w:rFonts w:ascii="Times New Roman"/>
        </w:rPr>
        <w:t>系统基础技术档案、验收报告、重大故障及整改报告、年度运行评估报告等长期保存；</w:t>
      </w:r>
    </w:p>
    <w:p w14:paraId="695D1D9F">
      <w:pPr>
        <w:pStyle w:val="132"/>
        <w:jc w:val="both"/>
        <w:rPr>
          <w:rFonts w:ascii="Times New Roman"/>
        </w:rPr>
      </w:pPr>
      <w:r>
        <w:rPr>
          <w:rFonts w:ascii="Times New Roman"/>
        </w:rPr>
        <w:t>涉及法律纠纷、环保行政处罚或重大污染事故的档案，永久保存。</w:t>
      </w:r>
    </w:p>
    <w:bookmarkEnd w:id="27"/>
    <w:p w14:paraId="295108E6">
      <w:pPr>
        <w:pStyle w:val="56"/>
        <w:ind w:firstLine="0" w:firstLineChars="0"/>
        <w:jc w:val="center"/>
      </w:pPr>
      <w:bookmarkStart w:id="84" w:name="BookMark8"/>
      <w:r>
        <w:rPr>
          <w:rFonts w:hint="eastAsia"/>
        </w:rPr>
        <w:drawing>
          <wp:inline distT="0" distB="0" distL="0" distR="0">
            <wp:extent cx="1485900" cy="317500"/>
            <wp:effectExtent l="0" t="0" r="0" b="6350"/>
            <wp:docPr id="82220558" name="图片 1"/>
            <wp:cNvGraphicFramePr/>
            <a:graphic xmlns:a="http://schemas.openxmlformats.org/drawingml/2006/main">
              <a:graphicData uri="http://schemas.openxmlformats.org/drawingml/2006/picture">
                <pic:pic xmlns:pic="http://schemas.openxmlformats.org/drawingml/2006/picture">
                  <pic:nvPicPr>
                    <pic:cNvPr id="82220558"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6220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BE1E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41F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39D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B748">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832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021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C9A9">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8CD4">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D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208"/>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26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34B2"/>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8DD"/>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8C"/>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284"/>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62F1"/>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4FC8"/>
    <w:rsid w:val="0045517B"/>
    <w:rsid w:val="00463B77"/>
    <w:rsid w:val="00463C7B"/>
    <w:rsid w:val="004644A6"/>
    <w:rsid w:val="004659BD"/>
    <w:rsid w:val="00470775"/>
    <w:rsid w:val="00472A6E"/>
    <w:rsid w:val="004746B1"/>
    <w:rsid w:val="0047522A"/>
    <w:rsid w:val="0047583F"/>
    <w:rsid w:val="00475DE8"/>
    <w:rsid w:val="00481C44"/>
    <w:rsid w:val="00484936"/>
    <w:rsid w:val="00485264"/>
    <w:rsid w:val="00485C89"/>
    <w:rsid w:val="00486BE3"/>
    <w:rsid w:val="004905E4"/>
    <w:rsid w:val="00490A89"/>
    <w:rsid w:val="00490AB4"/>
    <w:rsid w:val="004923A6"/>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C55"/>
    <w:rsid w:val="004D7C42"/>
    <w:rsid w:val="004E0465"/>
    <w:rsid w:val="004E127B"/>
    <w:rsid w:val="004E1C0A"/>
    <w:rsid w:val="004E30C5"/>
    <w:rsid w:val="004E39DD"/>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28"/>
    <w:rsid w:val="005B5885"/>
    <w:rsid w:val="005B5CD7"/>
    <w:rsid w:val="005B6CF6"/>
    <w:rsid w:val="005B7422"/>
    <w:rsid w:val="005B7F03"/>
    <w:rsid w:val="005C29B8"/>
    <w:rsid w:val="005C5F21"/>
    <w:rsid w:val="005C6B41"/>
    <w:rsid w:val="005C7156"/>
    <w:rsid w:val="005D0C75"/>
    <w:rsid w:val="005D4171"/>
    <w:rsid w:val="005D54A5"/>
    <w:rsid w:val="005D6A95"/>
    <w:rsid w:val="005D6B2C"/>
    <w:rsid w:val="005D6D9C"/>
    <w:rsid w:val="005E2335"/>
    <w:rsid w:val="005E34CA"/>
    <w:rsid w:val="005E3C18"/>
    <w:rsid w:val="005E4250"/>
    <w:rsid w:val="005E6812"/>
    <w:rsid w:val="005E7881"/>
    <w:rsid w:val="005E78E0"/>
    <w:rsid w:val="005F0D9C"/>
    <w:rsid w:val="005F284E"/>
    <w:rsid w:val="006015CE"/>
    <w:rsid w:val="006033E5"/>
    <w:rsid w:val="00604784"/>
    <w:rsid w:val="00606419"/>
    <w:rsid w:val="00607D29"/>
    <w:rsid w:val="006125CB"/>
    <w:rsid w:val="00612952"/>
    <w:rsid w:val="00614CC1"/>
    <w:rsid w:val="00615A9D"/>
    <w:rsid w:val="00617387"/>
    <w:rsid w:val="006205D6"/>
    <w:rsid w:val="006245B6"/>
    <w:rsid w:val="006252D8"/>
    <w:rsid w:val="006259BC"/>
    <w:rsid w:val="0062636B"/>
    <w:rsid w:val="00631116"/>
    <w:rsid w:val="00632182"/>
    <w:rsid w:val="00632AE0"/>
    <w:rsid w:val="00633C17"/>
    <w:rsid w:val="00634D9E"/>
    <w:rsid w:val="00636E3E"/>
    <w:rsid w:val="006379F7"/>
    <w:rsid w:val="00637E4D"/>
    <w:rsid w:val="00640620"/>
    <w:rsid w:val="00641A1F"/>
    <w:rsid w:val="00645904"/>
    <w:rsid w:val="00647631"/>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446"/>
    <w:rsid w:val="006770F4"/>
    <w:rsid w:val="00677A84"/>
    <w:rsid w:val="0068026D"/>
    <w:rsid w:val="00680A27"/>
    <w:rsid w:val="006816A4"/>
    <w:rsid w:val="006819B8"/>
    <w:rsid w:val="006840A6"/>
    <w:rsid w:val="006850CD"/>
    <w:rsid w:val="00685AAB"/>
    <w:rsid w:val="00685AD6"/>
    <w:rsid w:val="006A07AA"/>
    <w:rsid w:val="006A25D7"/>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531"/>
    <w:rsid w:val="006F6284"/>
    <w:rsid w:val="007002C5"/>
    <w:rsid w:val="0070220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340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928"/>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45D"/>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7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038"/>
    <w:rsid w:val="00AB6309"/>
    <w:rsid w:val="00AB6C5F"/>
    <w:rsid w:val="00AB7129"/>
    <w:rsid w:val="00AC27A6"/>
    <w:rsid w:val="00AC30F7"/>
    <w:rsid w:val="00AC3A5A"/>
    <w:rsid w:val="00AC4D95"/>
    <w:rsid w:val="00AC5DF4"/>
    <w:rsid w:val="00AD0AEF"/>
    <w:rsid w:val="00AD11B7"/>
    <w:rsid w:val="00AD1A94"/>
    <w:rsid w:val="00AD1C05"/>
    <w:rsid w:val="00AD1D28"/>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E7C"/>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FB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209"/>
    <w:rsid w:val="00BF74A6"/>
    <w:rsid w:val="00C013AD"/>
    <w:rsid w:val="00C04904"/>
    <w:rsid w:val="00C056B3"/>
    <w:rsid w:val="00C06CB0"/>
    <w:rsid w:val="00C103E5"/>
    <w:rsid w:val="00C13319"/>
    <w:rsid w:val="00C13EE9"/>
    <w:rsid w:val="00C21540"/>
    <w:rsid w:val="00C21906"/>
    <w:rsid w:val="00C21BFA"/>
    <w:rsid w:val="00C24549"/>
    <w:rsid w:val="00C24C8D"/>
    <w:rsid w:val="00C25FE2"/>
    <w:rsid w:val="00C26B53"/>
    <w:rsid w:val="00C279B2"/>
    <w:rsid w:val="00C33E50"/>
    <w:rsid w:val="00C34C20"/>
    <w:rsid w:val="00C35A3E"/>
    <w:rsid w:val="00C42130"/>
    <w:rsid w:val="00C423A4"/>
    <w:rsid w:val="00C423E3"/>
    <w:rsid w:val="00C44BF5"/>
    <w:rsid w:val="00C521D6"/>
    <w:rsid w:val="00C52F01"/>
    <w:rsid w:val="00C55232"/>
    <w:rsid w:val="00C553A4"/>
    <w:rsid w:val="00C55A06"/>
    <w:rsid w:val="00C55D03"/>
    <w:rsid w:val="00C601BC"/>
    <w:rsid w:val="00C6329F"/>
    <w:rsid w:val="00C63340"/>
    <w:rsid w:val="00C643F9"/>
    <w:rsid w:val="00C64E95"/>
    <w:rsid w:val="00C71372"/>
    <w:rsid w:val="00C72410"/>
    <w:rsid w:val="00C7287F"/>
    <w:rsid w:val="00C80CB8"/>
    <w:rsid w:val="00C80DB5"/>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D37"/>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3B0"/>
    <w:rsid w:val="00E44A83"/>
    <w:rsid w:val="00E502C1"/>
    <w:rsid w:val="00E502DD"/>
    <w:rsid w:val="00E50D3A"/>
    <w:rsid w:val="00E5120E"/>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071"/>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2CCA"/>
    <w:rsid w:val="00F1409D"/>
    <w:rsid w:val="00F14214"/>
    <w:rsid w:val="00F15152"/>
    <w:rsid w:val="00F157A9"/>
    <w:rsid w:val="00F160E7"/>
    <w:rsid w:val="00F16F00"/>
    <w:rsid w:val="00F23474"/>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7FD"/>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59A0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E672639F184ED5B7C29032AED2519B"/>
        <w:style w:val=""/>
        <w:category>
          <w:name w:val="常规"/>
          <w:gallery w:val="placeholder"/>
        </w:category>
        <w:types>
          <w:type w:val="bbPlcHdr"/>
        </w:types>
        <w:behaviors>
          <w:behavior w:val="content"/>
        </w:behaviors>
        <w:description w:val=""/>
        <w:guid w:val="{17AAE440-A267-48D3-9BAA-4EF692BF21DB}"/>
      </w:docPartPr>
      <w:docPartBody>
        <w:p w14:paraId="776651B8">
          <w:pPr>
            <w:pStyle w:val="5"/>
            <w:rPr>
              <w:rFonts w:hint="eastAsia"/>
            </w:rPr>
          </w:pPr>
          <w:r>
            <w:rPr>
              <w:rStyle w:val="4"/>
              <w:rFonts w:hint="eastAsia"/>
            </w:rPr>
            <w:t>单击或点击此处输入文字。</w:t>
          </w:r>
        </w:p>
      </w:docPartBody>
    </w:docPart>
    <w:docPart>
      <w:docPartPr>
        <w:name w:val="2DBBEA3FA5234E47AD4D7459F1261664"/>
        <w:style w:val=""/>
        <w:category>
          <w:name w:val="常规"/>
          <w:gallery w:val="placeholder"/>
        </w:category>
        <w:types>
          <w:type w:val="bbPlcHdr"/>
        </w:types>
        <w:behaviors>
          <w:behavior w:val="content"/>
        </w:behaviors>
        <w:description w:val=""/>
        <w:guid w:val="{9CFC90E3-5DDB-47CA-B0FE-7043D3158E43}"/>
      </w:docPartPr>
      <w:docPartBody>
        <w:p w14:paraId="23739791">
          <w:pPr>
            <w:pStyle w:val="6"/>
            <w:rPr>
              <w:rFonts w:hint="eastAsia"/>
            </w:rPr>
          </w:pPr>
          <w:r>
            <w:rPr>
              <w:rStyle w:val="4"/>
              <w:rFonts w:hint="eastAsia"/>
            </w:rPr>
            <w:t>选择一项。</w:t>
          </w:r>
        </w:p>
      </w:docPartBody>
    </w:docPart>
    <w:docPart>
      <w:docPartPr>
        <w:name w:val="CE620F82385246258318AF528D972DC6"/>
        <w:style w:val=""/>
        <w:category>
          <w:name w:val="常规"/>
          <w:gallery w:val="placeholder"/>
        </w:category>
        <w:types>
          <w:type w:val="bbPlcHdr"/>
        </w:types>
        <w:behaviors>
          <w:behavior w:val="content"/>
        </w:behaviors>
        <w:description w:val=""/>
        <w:guid w:val="{EBD21F0D-A273-4168-A245-39A66889BABD}"/>
      </w:docPartPr>
      <w:docPartBody>
        <w:p w14:paraId="4DBAD4B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80"/>
    <w:rsid w:val="00070208"/>
    <w:rsid w:val="000B2262"/>
    <w:rsid w:val="000F137F"/>
    <w:rsid w:val="00222BD5"/>
    <w:rsid w:val="00454FC8"/>
    <w:rsid w:val="004A664E"/>
    <w:rsid w:val="005B7F03"/>
    <w:rsid w:val="006033E5"/>
    <w:rsid w:val="006245B6"/>
    <w:rsid w:val="006E7A41"/>
    <w:rsid w:val="007051E0"/>
    <w:rsid w:val="00927A2E"/>
    <w:rsid w:val="0099020A"/>
    <w:rsid w:val="009A2059"/>
    <w:rsid w:val="00A13FEF"/>
    <w:rsid w:val="00B56D80"/>
    <w:rsid w:val="00C52F01"/>
    <w:rsid w:val="00D12D37"/>
    <w:rsid w:val="00DB7144"/>
    <w:rsid w:val="00DC2A89"/>
    <w:rsid w:val="00F15152"/>
    <w:rsid w:val="00F2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DE672639F184ED5B7C29032AED2519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DBBEA3FA5234E47AD4D7459F126166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CE620F82385246258318AF528D972DC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5653</Words>
  <Characters>6005</Characters>
  <Lines>57</Lines>
  <Paragraphs>16</Paragraphs>
  <TotalTime>605</TotalTime>
  <ScaleCrop>false</ScaleCrop>
  <LinksUpToDate>false</LinksUpToDate>
  <CharactersWithSpaces>6114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2025-11-03T07:01:00Z</dcterms:created>
  <dc:creator>Administrator</dc:creator>
  <dc:description>&lt;config cover="true" show_menu="true" version="1.0.0" doctype="SDKXY"&gt;_x000d_
&lt;/config&gt;</dc:description>
  <cp:lastModifiedBy>Shimmer</cp:lastModifiedBy>
  <cp:lastPrinted>2021-02-02T08:22:00Z</cp:lastPrinted>
  <dcterms:modified xsi:type="dcterms:W3CDTF">2025-12-08T06:06:07Z</dcterms:modified>
  <dc:title>团体标准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2052-12.1.0.23542</vt:lpwstr>
  </property>
  <property fmtid="{D5CDD505-2E9C-101B-9397-08002B2CF9AE}" pid="16" name="ICV">
    <vt:lpwstr>42B7C20DA4B341FDB1243B463E03AC67_12</vt:lpwstr>
  </property>
</Properties>
</file>