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无味抑菌防螨棉花被</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六</w:t>
      </w:r>
      <w:r>
        <w:rPr>
          <w:rFonts w:hint="eastAsia" w:ascii="宋体" w:hAnsi="宋体" w:eastAsia="宋体"/>
          <w:sz w:val="28"/>
          <w:szCs w:val="28"/>
        </w:rPr>
        <w:t>年</w:t>
      </w:r>
      <w:r>
        <w:rPr>
          <w:rFonts w:hint="eastAsia" w:ascii="宋体" w:hAnsi="宋体" w:eastAsia="宋体"/>
          <w:sz w:val="28"/>
          <w:szCs w:val="28"/>
          <w:lang w:val="en-US" w:eastAsia="zh-CN"/>
        </w:rPr>
        <w:t>一</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无味抑菌防螨棉花被</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南通棉盛家用纺织品有限公司</w:t>
      </w:r>
      <w:r>
        <w:rPr>
          <w:rFonts w:hint="eastAsia" w:ascii="宋体" w:hAnsi="宋体" w:eastAsia="宋体"/>
          <w:sz w:val="28"/>
          <w:szCs w:val="28"/>
        </w:rPr>
        <w:t>等相关单位共同制定《</w:t>
      </w:r>
      <w:r>
        <w:rPr>
          <w:rFonts w:hint="eastAsia" w:ascii="宋体" w:hAnsi="宋体" w:eastAsia="宋体"/>
          <w:sz w:val="28"/>
          <w:szCs w:val="28"/>
          <w:lang w:eastAsia="zh-CN"/>
        </w:rPr>
        <w:t>无味抑菌防螨棉花被</w:t>
      </w:r>
      <w:r>
        <w:rPr>
          <w:rFonts w:hint="eastAsia" w:ascii="宋体" w:hAnsi="宋体" w:eastAsia="宋体"/>
          <w:sz w:val="28"/>
          <w:szCs w:val="28"/>
        </w:rPr>
        <w:t>》团体标准。</w:t>
      </w:r>
      <w:bookmarkStart w:id="0" w:name="_GoBack"/>
      <w:bookmarkEnd w:id="0"/>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6F136D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味抑菌防螨棉花被是融合天然棉花的亲肤特性与现代功能化技术的新型床上用品，以优质天然棉为基材，通过物理改性或生物相容性技术植入抑菌防螨因子，在保留棉花透气、保暖、吸湿等天然优势的同时，实现高效抑菌、防螨功效，并经过高温蒸煮消毒处理，脱去棉花脂质和糖分，达到“零异味”的安全标准，并且没有原料棉花本身的独特气味，为用户构建洁净、舒适的睡眠微环境。</w:t>
      </w:r>
    </w:p>
    <w:p w14:paraId="77530AD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睡眠环境中，床垫、被褥是螨虫与细菌的主要滋生地，成年人每晚约有8小时处于睡眠状态，皮肤直接接触被褥时间长达6-7小时，敏感人群易受螨虫、细菌侵害。无味抑菌防螨棉花被通过双重防护机制，一方面抑制细菌繁殖，减少皮肤感染风险；另一方面阻断螨虫滋生链条，降低过敏疾病发作概率，能有效减少因睡眠环境引发的健康问题，为家庭成员提供贴身级健康保障。同时，“无味”特性避免了气味对神经系统的潜在刺激，对于睡眠质量不佳、神经衰弱的人群，可减少异味干扰，帮助快速进入深度睡眠，提升睡眠舒适度与修复效率。</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eastAsia="zh-CN"/>
        </w:rPr>
        <w:t>南通棉盛家用纺织品有限公司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无味抑菌防螨棉花被</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无味抑菌防螨棉花被</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无味抑菌防螨棉花被</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无味抑菌防螨棉花被</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无味抑菌防螨棉花被</w:t>
      </w:r>
      <w:r>
        <w:rPr>
          <w:rFonts w:hint="eastAsia" w:ascii="宋体" w:hAnsi="宋体" w:eastAsia="宋体"/>
          <w:sz w:val="28"/>
          <w:szCs w:val="28"/>
        </w:rPr>
        <w:t>的技术要求。于202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月提交《</w:t>
      </w:r>
      <w:r>
        <w:rPr>
          <w:rFonts w:hint="eastAsia" w:ascii="宋体" w:hAnsi="宋体" w:eastAsia="宋体"/>
          <w:sz w:val="28"/>
          <w:szCs w:val="28"/>
          <w:lang w:eastAsia="zh-CN"/>
        </w:rPr>
        <w:t>无味抑菌防螨棉花被</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南通棉盛家用纺织品有限公司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48227F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56CEE48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5296.1  消费品使用说明  第 4 部分：纺织品和服装</w:t>
      </w:r>
    </w:p>
    <w:p w14:paraId="294883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18383  絮用纤维制品通用技术要求</w:t>
      </w:r>
    </w:p>
    <w:p w14:paraId="2215788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18401—2010  国家纺织产品基本安全技术规范</w:t>
      </w:r>
    </w:p>
    <w:p w14:paraId="5EABAB5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20944.3  纺织品  抗菌性能的评价  第 3 部分：振荡法</w:t>
      </w:r>
    </w:p>
    <w:p w14:paraId="31B66A1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22796  床上用品</w:t>
      </w:r>
    </w:p>
    <w:p w14:paraId="3D33EA6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24121  纺织制品  断针类残留物的检测方法</w:t>
      </w:r>
    </w:p>
    <w:p w14:paraId="7E96F87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24253  纺织品  防螨性能的评价</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GB/T 31713  抗菌纺织品安全性卫生要求</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无味抑菌防螨棉花被</w:t>
      </w:r>
      <w:r>
        <w:rPr>
          <w:rFonts w:hint="eastAsia" w:ascii="宋体" w:hAnsi="宋体" w:eastAsia="宋体"/>
          <w:sz w:val="28"/>
          <w:szCs w:val="28"/>
        </w:rPr>
        <w:t>制造水平及使用情况，确定本文件主要技术内容。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技术指标包含基本要求、安全性能、内在质量、外观质量、工艺质量、棉花气味、抑菌性能、防螨性能、卫生要求、金属残留物。</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无味抑菌防螨棉花被</w:t>
      </w:r>
      <w:r>
        <w:rPr>
          <w:rFonts w:hint="eastAsia" w:ascii="宋体" w:hAnsi="宋体" w:eastAsia="宋体"/>
          <w:sz w:val="28"/>
          <w:szCs w:val="28"/>
        </w:rPr>
        <w:t>满足市场及环境需求。对相关企业标准化管理水平的提升、科技成果认定、及今后类似产品的研发具有重要意义。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无味抑菌防螨棉花被</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6</w:t>
      </w:r>
      <w:r>
        <w:rPr>
          <w:rFonts w:ascii="仿宋_GB2312" w:hAnsi="仿宋" w:eastAsia="仿宋_GB2312"/>
          <w:sz w:val="28"/>
          <w:szCs w:val="28"/>
        </w:rPr>
        <w:t>年</w:t>
      </w:r>
      <w:r>
        <w:rPr>
          <w:rFonts w:hint="eastAsia" w:ascii="仿宋_GB2312" w:hAnsi="仿宋" w:eastAsia="仿宋_GB2312"/>
          <w:sz w:val="28"/>
          <w:szCs w:val="28"/>
          <w:lang w:val="en-US" w:eastAsia="zh-CN"/>
        </w:rPr>
        <w:t>1</w:t>
      </w:r>
      <w:r>
        <w:rPr>
          <w:rFonts w:ascii="仿宋_GB2312" w:hAnsi="仿宋" w:eastAsia="仿宋_GB2312"/>
          <w:sz w:val="28"/>
          <w:szCs w:val="28"/>
        </w:rPr>
        <w:t>月</w:t>
      </w:r>
      <w:r>
        <w:rPr>
          <w:rFonts w:hint="eastAsia" w:ascii="仿宋_GB2312" w:hAnsi="仿宋" w:eastAsia="仿宋_GB2312"/>
          <w:sz w:val="28"/>
          <w:szCs w:val="28"/>
          <w:lang w:val="en-US" w:eastAsia="zh-CN"/>
        </w:rPr>
        <w:t>4</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84F33CB"/>
    <w:rsid w:val="0E855450"/>
    <w:rsid w:val="0F984C85"/>
    <w:rsid w:val="167F131F"/>
    <w:rsid w:val="23E17175"/>
    <w:rsid w:val="243454F7"/>
    <w:rsid w:val="2784563B"/>
    <w:rsid w:val="33165162"/>
    <w:rsid w:val="35912A2B"/>
    <w:rsid w:val="375F172E"/>
    <w:rsid w:val="3CAC611A"/>
    <w:rsid w:val="3F3E67CB"/>
    <w:rsid w:val="45066B7C"/>
    <w:rsid w:val="47FD7C52"/>
    <w:rsid w:val="4C1603E0"/>
    <w:rsid w:val="54887E50"/>
    <w:rsid w:val="55384597"/>
    <w:rsid w:val="55BB6F76"/>
    <w:rsid w:val="59172716"/>
    <w:rsid w:val="59AE2E31"/>
    <w:rsid w:val="5EB07ADE"/>
    <w:rsid w:val="5EF808F3"/>
    <w:rsid w:val="61D06D5D"/>
    <w:rsid w:val="64E8140A"/>
    <w:rsid w:val="651421FF"/>
    <w:rsid w:val="66344907"/>
    <w:rsid w:val="664B7EA3"/>
    <w:rsid w:val="67594C46"/>
    <w:rsid w:val="6D1A412B"/>
    <w:rsid w:val="6DE75C90"/>
    <w:rsid w:val="6E2214E9"/>
    <w:rsid w:val="6E5A5127"/>
    <w:rsid w:val="6FA0300D"/>
    <w:rsid w:val="770C71DA"/>
    <w:rsid w:val="77E65C7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1540</Words>
  <Characters>1604</Characters>
  <Lines>16</Lines>
  <Paragraphs>4</Paragraphs>
  <TotalTime>4</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2026-01-04T01:42:49Z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