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6BDA7">
      <w:pPr>
        <w:jc w:val="center"/>
      </w:pPr>
    </w:p>
    <w:p w14:paraId="7E22C76D">
      <w:pPr>
        <w:jc w:val="center"/>
      </w:pPr>
    </w:p>
    <w:p w14:paraId="071B8717">
      <w:pPr>
        <w:jc w:val="center"/>
      </w:pPr>
    </w:p>
    <w:p w14:paraId="6BBD61D6">
      <w:pPr>
        <w:jc w:val="center"/>
      </w:pPr>
    </w:p>
    <w:p w14:paraId="68EF036B">
      <w:pPr>
        <w:jc w:val="center"/>
      </w:pPr>
    </w:p>
    <w:p w14:paraId="746A2479">
      <w:pPr>
        <w:jc w:val="center"/>
      </w:pPr>
    </w:p>
    <w:p w14:paraId="2F827E59">
      <w:pPr>
        <w:jc w:val="center"/>
      </w:pPr>
    </w:p>
    <w:p w14:paraId="4E9132DA">
      <w:pPr>
        <w:jc w:val="center"/>
      </w:pPr>
    </w:p>
    <w:p w14:paraId="0269B1DC">
      <w:pPr>
        <w:jc w:val="center"/>
      </w:pPr>
    </w:p>
    <w:p w14:paraId="281771DA">
      <w:pPr>
        <w:jc w:val="center"/>
      </w:pPr>
    </w:p>
    <w:p w14:paraId="780CD702">
      <w:pPr>
        <w:jc w:val="center"/>
      </w:pPr>
    </w:p>
    <w:p w14:paraId="3409BB48">
      <w:pPr>
        <w:jc w:val="center"/>
      </w:pPr>
    </w:p>
    <w:p w14:paraId="7C5DE75E">
      <w:pPr>
        <w:jc w:val="center"/>
      </w:pPr>
    </w:p>
    <w:p w14:paraId="3B814560">
      <w:pPr>
        <w:jc w:val="center"/>
        <w:rPr>
          <w:rFonts w:ascii="迷你简小标宋" w:hAnsi="宋体" w:eastAsia="迷你简小标宋"/>
          <w:w w:val="90"/>
          <w:sz w:val="44"/>
          <w:szCs w:val="44"/>
        </w:rPr>
      </w:pPr>
      <w:r>
        <w:rPr>
          <w:rFonts w:hint="eastAsia" w:ascii="迷你简小标宋" w:hAnsi="宋体" w:eastAsia="迷你简小标宋"/>
          <w:w w:val="90"/>
          <w:sz w:val="44"/>
          <w:szCs w:val="44"/>
        </w:rPr>
        <w:t>《</w:t>
      </w:r>
      <w:r>
        <w:rPr>
          <w:rFonts w:hint="eastAsia" w:ascii="迷你简小标宋" w:hAnsi="宋体" w:eastAsia="迷你简小标宋"/>
          <w:w w:val="90"/>
          <w:sz w:val="44"/>
          <w:szCs w:val="44"/>
          <w:lang w:eastAsia="zh-CN"/>
        </w:rPr>
        <w:t>纳米二氧化铈抛光液润湿角测量方法</w:t>
      </w:r>
      <w:r>
        <w:rPr>
          <w:rFonts w:hint="eastAsia" w:ascii="迷你简小标宋" w:hAnsi="宋体" w:eastAsia="迷你简小标宋"/>
          <w:w w:val="90"/>
          <w:sz w:val="44"/>
          <w:szCs w:val="44"/>
        </w:rPr>
        <w:t>》</w:t>
      </w:r>
    </w:p>
    <w:p w14:paraId="2860710B">
      <w:pPr>
        <w:jc w:val="center"/>
        <w:rPr>
          <w:rFonts w:ascii="迷你简小标宋" w:hAnsi="宋体" w:eastAsia="迷你简小标宋"/>
          <w:sz w:val="44"/>
          <w:szCs w:val="44"/>
        </w:rPr>
      </w:pPr>
    </w:p>
    <w:p w14:paraId="4C7EC6F7">
      <w:pPr>
        <w:jc w:val="center"/>
        <w:rPr>
          <w:rFonts w:ascii="迷你简小标宋" w:hAnsi="宋体" w:eastAsia="迷你简小标宋"/>
          <w:sz w:val="44"/>
          <w:szCs w:val="44"/>
        </w:rPr>
      </w:pPr>
      <w:r>
        <w:rPr>
          <w:rFonts w:hint="eastAsia" w:ascii="迷你简小标宋" w:hAnsi="宋体" w:eastAsia="迷你简小标宋"/>
          <w:sz w:val="44"/>
          <w:szCs w:val="44"/>
        </w:rPr>
        <w:t>编制说明</w:t>
      </w:r>
    </w:p>
    <w:p w14:paraId="22353140">
      <w:pPr>
        <w:jc w:val="center"/>
      </w:pPr>
    </w:p>
    <w:p w14:paraId="1DF703A3">
      <w:pPr>
        <w:jc w:val="center"/>
      </w:pPr>
    </w:p>
    <w:p w14:paraId="19B74417">
      <w:pPr>
        <w:jc w:val="center"/>
      </w:pPr>
    </w:p>
    <w:p w14:paraId="6F7D7D97">
      <w:pPr>
        <w:jc w:val="center"/>
      </w:pPr>
    </w:p>
    <w:p w14:paraId="6D8488C6">
      <w:pPr>
        <w:jc w:val="center"/>
      </w:pPr>
    </w:p>
    <w:p w14:paraId="14BBE8A6">
      <w:pPr>
        <w:jc w:val="center"/>
      </w:pPr>
    </w:p>
    <w:p w14:paraId="6799B66F">
      <w:pPr>
        <w:jc w:val="center"/>
      </w:pPr>
    </w:p>
    <w:p w14:paraId="1CCDD2F1">
      <w:pPr>
        <w:jc w:val="center"/>
      </w:pPr>
    </w:p>
    <w:p w14:paraId="1A9395D6">
      <w:pPr>
        <w:jc w:val="center"/>
      </w:pPr>
    </w:p>
    <w:p w14:paraId="7AF0D8F9">
      <w:pPr>
        <w:jc w:val="center"/>
      </w:pPr>
    </w:p>
    <w:p w14:paraId="1A76D51E">
      <w:pPr>
        <w:jc w:val="center"/>
      </w:pPr>
    </w:p>
    <w:p w14:paraId="2FC76E1B">
      <w:pPr>
        <w:jc w:val="center"/>
      </w:pPr>
    </w:p>
    <w:p w14:paraId="4F6A9B5E">
      <w:pPr>
        <w:jc w:val="center"/>
      </w:pPr>
    </w:p>
    <w:p w14:paraId="5A5C362F">
      <w:pPr>
        <w:jc w:val="center"/>
      </w:pPr>
    </w:p>
    <w:p w14:paraId="5EE3BBAF">
      <w:pPr>
        <w:jc w:val="center"/>
      </w:pPr>
    </w:p>
    <w:p w14:paraId="5280A370">
      <w:pPr>
        <w:jc w:val="center"/>
      </w:pPr>
    </w:p>
    <w:p w14:paraId="6F5A5788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团标制定工作组 </w:t>
      </w:r>
    </w:p>
    <w:p w14:paraId="3258B97C">
      <w:pPr>
        <w:jc w:val="center"/>
        <w:rPr>
          <w:rFonts w:ascii="宋体" w:hAnsi="宋体" w:eastAsia="宋体"/>
          <w:sz w:val="28"/>
          <w:szCs w:val="28"/>
        </w:rPr>
      </w:pPr>
    </w:p>
    <w:p w14:paraId="461C29EA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二零二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/>
          <w:sz w:val="28"/>
          <w:szCs w:val="28"/>
        </w:rPr>
        <w:t>月</w:t>
      </w:r>
    </w:p>
    <w:p w14:paraId="4A3A188F">
      <w:pPr>
        <w:jc w:val="center"/>
        <w:rPr>
          <w:rFonts w:ascii="宋体" w:hAnsi="宋体" w:eastAsia="宋体"/>
          <w:sz w:val="28"/>
          <w:szCs w:val="28"/>
        </w:rPr>
      </w:pPr>
    </w:p>
    <w:p w14:paraId="0D87B6A4">
      <w:pPr>
        <w:jc w:val="center"/>
        <w:rPr>
          <w:rFonts w:ascii="宋体" w:hAnsi="宋体" w:eastAsia="宋体"/>
          <w:sz w:val="28"/>
          <w:szCs w:val="28"/>
        </w:rPr>
      </w:pPr>
    </w:p>
    <w:p w14:paraId="427E09CB">
      <w:pPr>
        <w:jc w:val="center"/>
        <w:rPr>
          <w:rFonts w:ascii="宋体" w:hAnsi="宋体" w:eastAsia="宋体"/>
          <w:sz w:val="28"/>
          <w:szCs w:val="28"/>
        </w:rPr>
      </w:pPr>
    </w:p>
    <w:p w14:paraId="5C636944">
      <w:pPr>
        <w:jc w:val="center"/>
        <w:rPr>
          <w:rFonts w:ascii="宋体" w:hAnsi="宋体" w:eastAsia="宋体"/>
          <w:sz w:val="28"/>
          <w:szCs w:val="28"/>
        </w:rPr>
      </w:pPr>
    </w:p>
    <w:p w14:paraId="32A21D37">
      <w:pPr>
        <w:jc w:val="center"/>
        <w:rPr>
          <w:rFonts w:ascii="宋体" w:hAnsi="宋体" w:eastAsia="宋体"/>
          <w:sz w:val="28"/>
          <w:szCs w:val="28"/>
        </w:rPr>
      </w:pPr>
    </w:p>
    <w:p w14:paraId="7567C28E">
      <w:pPr>
        <w:jc w:val="center"/>
        <w:rPr>
          <w:rFonts w:ascii="宋体" w:hAnsi="宋体" w:eastAsia="宋体"/>
          <w:sz w:val="28"/>
          <w:szCs w:val="28"/>
        </w:rPr>
      </w:pPr>
    </w:p>
    <w:p w14:paraId="2596D28D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一、工作简况</w:t>
      </w:r>
    </w:p>
    <w:p w14:paraId="52B5D597">
      <w:pPr>
        <w:spacing w:line="360" w:lineRule="auto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（一）任务来源</w:t>
      </w:r>
    </w:p>
    <w:p w14:paraId="66EB3CC4">
      <w:pPr>
        <w:spacing w:line="360" w:lineRule="auto"/>
        <w:ind w:firstLine="560" w:firstLineChars="200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根据 2020 年全国标准化工作要点，大力推动实施标准化战略，持续深化标准化工作改革，加强标准体系建设，提升引领高质量发展的能力。为响应市场需求，需要制定完善的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纳米二氧化铈抛光液润湿角测量方法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团体标准</w:t>
      </w:r>
      <w:r>
        <w:rPr>
          <w:rFonts w:hint="eastAsia" w:ascii="宋体" w:hAnsi="宋体" w:eastAsia="宋体" w:cs="宋体"/>
          <w:kern w:val="0"/>
          <w:sz w:val="28"/>
          <w:szCs w:val="28"/>
        </w:rPr>
        <w:t>，满足市场产品质量提升需要。依据《中华人民共和国标准化法》，以及《团体标准管理规定》相关规定，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中国中小企业协会</w:t>
      </w:r>
      <w:r>
        <w:rPr>
          <w:rFonts w:hint="eastAsia" w:ascii="宋体" w:hAnsi="宋体" w:eastAsia="宋体" w:cs="宋体"/>
          <w:kern w:val="0"/>
          <w:sz w:val="28"/>
          <w:szCs w:val="28"/>
        </w:rPr>
        <w:t>决定立项并联合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内蒙古科技大学等</w:t>
      </w:r>
      <w:r>
        <w:rPr>
          <w:rFonts w:hint="eastAsia" w:ascii="宋体" w:hAnsi="宋体" w:eastAsia="宋体" w:cs="宋体"/>
          <w:kern w:val="0"/>
          <w:sz w:val="28"/>
          <w:szCs w:val="28"/>
        </w:rPr>
        <w:t>相关单位共同制定《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纳米二氧化铈抛光液润湿角测量方法</w:t>
      </w:r>
      <w:r>
        <w:rPr>
          <w:rFonts w:hint="eastAsia" w:ascii="宋体" w:hAnsi="宋体" w:eastAsia="宋体" w:cs="宋体"/>
          <w:kern w:val="0"/>
          <w:sz w:val="28"/>
          <w:szCs w:val="28"/>
        </w:rPr>
        <w:t>》团体标准。</w:t>
      </w:r>
    </w:p>
    <w:p w14:paraId="5DC77592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编制</w:t>
      </w:r>
      <w:r>
        <w:rPr>
          <w:rFonts w:ascii="宋体" w:hAnsi="宋体" w:eastAsia="宋体"/>
          <w:b/>
          <w:bCs/>
          <w:sz w:val="28"/>
          <w:szCs w:val="28"/>
        </w:rPr>
        <w:t xml:space="preserve">背景及目的 </w:t>
      </w:r>
    </w:p>
    <w:p w14:paraId="77F9BECA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随着科技的飞速发展，纳米二氧化铈抛光液在众多领域的应用愈发广泛。在光电子显示行业，其助力手机屏幕、液晶显示器实现高精度抛光；在半导体产业，对芯片制造过程中的精密抛光至关重要。据相关数据显示，近年来我国研磨抛光液行业市场规模持续增长，预计在 2025-2030 年间将以年均复合增长率 10% 的速度攀升，纳米二氧化铈抛光液作为其中重要的细分领域，也呈现出强劲的发展态势，越来越多的企业投身到该行业，推动产业不断向前发展。</w:t>
      </w:r>
    </w:p>
    <w:p w14:paraId="216792A0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然而，当前纳米二氧化铈抛光液行业也面临着诸多挑战。一方面，市场上产品质量参差不齐，不同企业生产的抛光液在性能上差异较大，这给下游应用企业带来了选择难题，增加了产品质量控制的成本。另一方面，由于缺乏统一的标准规范，在缓冲能力及润湿角等关键指标上，行业内没有明确的衡量尺度，导致企业间的交流合作存在障碍，严重制约了行业整体的健康发展。因此，制定标准具有极其重要的意义</w:t>
      </w:r>
      <w:r>
        <w:rPr>
          <w:rFonts w:hint="eastAsia" w:ascii="宋体" w:hAnsi="宋体" w:eastAsia="宋体"/>
          <w:b w:val="0"/>
          <w:bCs w:val="0"/>
          <w:sz w:val="28"/>
          <w:szCs w:val="28"/>
          <w:lang w:eastAsia="zh-CN"/>
        </w:rPr>
        <w:t>。</w:t>
      </w:r>
    </w:p>
    <w:p w14:paraId="2F545085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/>
          <w:b w:val="0"/>
          <w:bCs w:val="0"/>
          <w:sz w:val="28"/>
          <w:szCs w:val="28"/>
        </w:rPr>
        <w:t>规范测量流程：目前，国内纳米二氧化铈抛光液润湿角测量方法缺乏统一规范，不同企业、实验室采用的测量方法、仪器设备、操作步骤及数据处理方式差异较大，导致测量结果缺乏可比性和可靠性。制定本团体标准，将对测量原理、仪器设备、样品制备、测量步骤、数据处理与表示等方面进行详细规定，统一测量流程，提高测量结果的准确性和重复性，为行业提供科学、规范的测量方法依据。​</w:t>
      </w:r>
    </w:p>
    <w:p w14:paraId="10A14CC2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/>
          <w:b w:val="0"/>
          <w:bCs w:val="0"/>
          <w:sz w:val="28"/>
          <w:szCs w:val="28"/>
        </w:rPr>
        <w:t>提升产品质量：准确的润湿角测量有助于企业深入了解抛光液性能，优化产品配方和工艺参数，从而提高纳米二氧化铈抛光液产品质量，满足高端制造领域对抛光精度和表面质量的严苛要求，增强我国相关产业在国际市场的竞争力。​</w:t>
      </w:r>
    </w:p>
    <w:p w14:paraId="331FB800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/>
          <w:b w:val="0"/>
          <w:bCs w:val="0"/>
          <w:sz w:val="28"/>
          <w:szCs w:val="28"/>
        </w:rPr>
        <w:t>促进技术交流与创新：标准的制定将汇聚行业内产学研各方力量，促进技术交流与合作。统一的测量方法便于企业和科研机构在相同基础上开展研究和创新，加速新技术、新方法的推广应用，推动纳米二氧化铈抛光液行业整体技术进步。​</w:t>
      </w:r>
    </w:p>
    <w:p w14:paraId="62BAA187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/>
          <w:b w:val="0"/>
          <w:bCs w:val="0"/>
          <w:sz w:val="28"/>
          <w:szCs w:val="28"/>
        </w:rPr>
        <w:t>适应市场监管需求：随着市场对纳米二氧化铈抛光液产品质量监管的日益严格，统一的测量标准可为质量监督、检验检测、产品认证等提供有力技术支撑，规范市场秩序，保障消费者权益。</w:t>
      </w:r>
    </w:p>
    <w:p w14:paraId="17A6BED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Lines="50" w:line="360" w:lineRule="auto"/>
        <w:ind w:left="0" w:leftChars="0" w:firstLine="0" w:firstLineChars="0"/>
        <w:jc w:val="left"/>
        <w:textAlignment w:val="auto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>编制过程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75BFFC51">
      <w:pPr>
        <w:spacing w:line="540" w:lineRule="exact"/>
        <w:rPr>
          <w:rFonts w:hint="eastAsia" w:ascii="Times New Roman" w:hAnsi="Times New Roman" w:eastAsia="宋体" w:cs="Times New Roman"/>
          <w:b/>
          <w:kern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kern w:val="0"/>
          <w:sz w:val="28"/>
          <w:szCs w:val="28"/>
        </w:rPr>
        <w:t>1、起草阶段</w:t>
      </w:r>
    </w:p>
    <w:p w14:paraId="3321B0FA">
      <w:pPr>
        <w:spacing w:line="540" w:lineRule="exact"/>
        <w:ind w:firstLine="560" w:firstLineChars="200"/>
        <w:rPr>
          <w:rFonts w:hint="eastAsia"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202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5年11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月，成立标准起草工作组。</w:t>
      </w:r>
    </w:p>
    <w:p w14:paraId="4499BABB">
      <w:pPr>
        <w:spacing w:line="540" w:lineRule="exact"/>
        <w:ind w:firstLine="560" w:firstLineChars="200"/>
        <w:rPr>
          <w:rFonts w:hint="eastAsia"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对国内外</w:t>
      </w:r>
      <w:r>
        <w:rPr>
          <w:rFonts w:hint="eastAsia" w:ascii="宋体" w:hAnsi="宋体" w:eastAsia="宋体" w:cs="Times New Roman"/>
          <w:kern w:val="0"/>
          <w:sz w:val="28"/>
          <w:szCs w:val="28"/>
          <w:lang w:eastAsia="zh-CN"/>
        </w:rPr>
        <w:t>纳米二氧化铈抛光液润湿角测量方法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的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技术现状与发展情况进行全面调研，同时广泛搜集和检索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相关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技术资料，并进行大量的研制、试验及验证。在此基础上编制《</w:t>
      </w:r>
      <w:r>
        <w:rPr>
          <w:rFonts w:hint="eastAsia" w:ascii="宋体" w:hAnsi="宋体" w:eastAsia="宋体" w:cs="Times New Roman"/>
          <w:kern w:val="0"/>
          <w:sz w:val="28"/>
          <w:szCs w:val="28"/>
          <w:lang w:eastAsia="zh-CN"/>
        </w:rPr>
        <w:t>纳米二氧化铈抛光液润湿角测量方法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》标准草案。</w:t>
      </w:r>
    </w:p>
    <w:p w14:paraId="0A60FA09">
      <w:pPr>
        <w:spacing w:line="540" w:lineRule="exact"/>
        <w:rPr>
          <w:rFonts w:hint="eastAsia" w:ascii="Times New Roman" w:hAnsi="Times New Roman" w:eastAsia="宋体" w:cs="Times New Roman"/>
          <w:b/>
          <w:kern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kern w:val="0"/>
          <w:sz w:val="28"/>
          <w:szCs w:val="28"/>
        </w:rPr>
        <w:t>2、征求意见阶段</w:t>
      </w:r>
    </w:p>
    <w:p w14:paraId="3E9CF06D">
      <w:pPr>
        <w:spacing w:line="540" w:lineRule="exact"/>
        <w:ind w:firstLine="560" w:firstLineChars="200"/>
        <w:rPr>
          <w:rFonts w:hint="eastAsia"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形成标准草案稿之后，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由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起草组召开专家研讨会，从标准框架、标准起草等角度征求多方意见，从理论完善和实践应用方面提升标准的适用性和实用性。经过理论研究和方法验证，明确和规范</w:t>
      </w:r>
      <w:r>
        <w:rPr>
          <w:rFonts w:hint="eastAsia" w:ascii="宋体" w:hAnsi="宋体" w:eastAsia="宋体" w:cs="Times New Roman"/>
          <w:kern w:val="0"/>
          <w:sz w:val="28"/>
          <w:szCs w:val="28"/>
          <w:lang w:eastAsia="zh-CN"/>
        </w:rPr>
        <w:t>纳米二氧化铈抛光液润湿角测量方法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。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计划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于20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年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01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月提交《</w:t>
      </w:r>
      <w:r>
        <w:rPr>
          <w:rFonts w:hint="eastAsia" w:ascii="宋体" w:hAnsi="宋体" w:eastAsia="宋体" w:cs="Times New Roman"/>
          <w:kern w:val="0"/>
          <w:sz w:val="28"/>
          <w:szCs w:val="28"/>
          <w:lang w:eastAsia="zh-CN"/>
        </w:rPr>
        <w:t>纳米二氧化铈抛光液润湿角测量方法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》标准征求意见稿及征求意见稿编制说明，拟定于202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年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02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月网上公示征求意见稿，广泛征求各方意见和建议。</w:t>
      </w:r>
    </w:p>
    <w:p w14:paraId="580725F6">
      <w:pPr>
        <w:spacing w:line="540" w:lineRule="exact"/>
        <w:jc w:val="left"/>
        <w:rPr>
          <w:rFonts w:hint="eastAsia" w:ascii="Times New Roman" w:hAnsi="Times New Roman" w:eastAsia="宋体" w:cs="Times New Roman"/>
          <w:b/>
          <w:kern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kern w:val="0"/>
          <w:sz w:val="28"/>
          <w:szCs w:val="28"/>
        </w:rPr>
        <w:t>3、专家审核阶段</w:t>
      </w:r>
    </w:p>
    <w:p w14:paraId="7019B4D5">
      <w:pPr>
        <w:spacing w:line="540" w:lineRule="exact"/>
        <w:ind w:firstLine="560" w:firstLineChars="200"/>
        <w:jc w:val="left"/>
        <w:rPr>
          <w:rFonts w:hint="eastAsia"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拟定于202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年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03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月召集专家审核标准，汇总专家审核意见之后，修改标准并发布。</w:t>
      </w:r>
    </w:p>
    <w:p w14:paraId="3E47BB1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Lines="50" w:after="150" w:afterLines="50" w:line="360" w:lineRule="auto"/>
        <w:ind w:left="0" w:leftChars="0" w:firstLine="0" w:firstLineChars="0"/>
        <w:jc w:val="left"/>
        <w:textAlignment w:val="auto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主要起草单位及起草人所做的工作</w:t>
      </w:r>
      <w:r>
        <w:rPr>
          <w:rFonts w:ascii="宋体" w:hAnsi="宋体" w:eastAsia="宋体"/>
          <w:b/>
          <w:bCs/>
          <w:sz w:val="28"/>
          <w:szCs w:val="28"/>
        </w:rPr>
        <w:t xml:space="preserve">  </w:t>
      </w:r>
    </w:p>
    <w:p w14:paraId="502B4C8A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  本文件由</w:t>
      </w: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内蒙古科技大学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等单位负责起草。</w:t>
      </w:r>
    </w:p>
    <w:p w14:paraId="313450C4">
      <w:pPr>
        <w:numPr>
          <w:ilvl w:val="0"/>
          <w:numId w:val="0"/>
        </w:numPr>
        <w:spacing w:line="360" w:lineRule="auto"/>
        <w:ind w:leftChars="0"/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所做的工作：标准工作的总体策划、组织；立项及协调工作组工作；标准文本及编制说明的起草和编写；协助标准文本及编制说明的编写；对国内外相关标准的调研和搜集；对</w:t>
      </w:r>
      <w:r>
        <w:rPr>
          <w:rFonts w:hint="eastAsia" w:ascii="宋体" w:hAnsi="宋体" w:eastAsia="宋体" w:cs="Times New Roman"/>
          <w:kern w:val="0"/>
          <w:sz w:val="28"/>
          <w:szCs w:val="28"/>
          <w:lang w:eastAsia="zh-CN"/>
        </w:rPr>
        <w:t>纳米二氧化铈抛光液润湿角测量方法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的测试及验证等。</w:t>
      </w:r>
    </w:p>
    <w:p w14:paraId="5B72956B">
      <w:pPr>
        <w:numPr>
          <w:ilvl w:val="0"/>
          <w:numId w:val="2"/>
        </w:numPr>
        <w:spacing w:line="360" w:lineRule="auto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标准编制原则和主要内容</w:t>
      </w:r>
    </w:p>
    <w:p w14:paraId="2131F79E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>标准制定原则</w:t>
      </w:r>
    </w:p>
    <w:p w14:paraId="78A0F2D6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本文件的制定符合产业发展和市场需要原则，本着先进性、科学性、合理性、可操作性、适用性、一致性和规范性原则来进行本文件的制定。</w:t>
      </w:r>
    </w:p>
    <w:p w14:paraId="0CD25A7C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本文件起草过程中，主要按照GB/T 1.1-2020《标准化工作导则第1部分：标准化文件的结构和起草规则》进行编写。</w:t>
      </w:r>
    </w:p>
    <w:p w14:paraId="5C3F0E66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 xml:space="preserve">标准主要技术内容 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64988CFD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本标准</w:t>
      </w: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规定了纳米二氧化铈抛光液润湿角的测试相关要求，适用于以纳米二氧化铈为主要磨料的抛光液，可表征其在标准或实际待抛光基材表面的润湿性。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  <w:lang w:val="en-US" w:eastAsia="zh-CN"/>
        </w:rPr>
        <w:t>主要技术内容：</w:t>
      </w:r>
      <w:r>
        <w:rPr>
          <w:rFonts w:hint="eastAsia" w:ascii="宋体" w:hAnsi="宋体" w:eastAsia="宋体"/>
          <w:sz w:val="28"/>
          <w:szCs w:val="28"/>
        </w:rPr>
        <w:t>​</w:t>
      </w:r>
    </w:p>
    <w:p w14:paraId="1C9F6BBA">
      <w:pPr>
        <w:widowControl w:val="0"/>
        <w:numPr>
          <w:ilvl w:val="0"/>
          <w:numId w:val="0"/>
        </w:numPr>
        <w:spacing w:line="360" w:lineRule="auto"/>
        <w:ind w:left="0" w:leftChars="0" w:firstLine="560" w:firstLineChars="200"/>
        <w:jc w:val="left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b w:val="0"/>
          <w:bCs w:val="0"/>
          <w:kern w:val="2"/>
          <w:sz w:val="28"/>
          <w:szCs w:val="28"/>
          <w:lang w:val="en-US" w:eastAsia="zh-CN" w:bidi="ar-SA"/>
        </w:rPr>
        <w:t>测试原理：</w:t>
      </w:r>
      <w:r>
        <w:rPr>
          <w:kern w:val="2"/>
          <w:sz w:val="28"/>
          <w:szCs w:val="28"/>
          <w:lang w:val="en-US" w:eastAsia="zh-CN" w:bidi="ar-SA"/>
        </w:rPr>
        <w:t>通过接触角测量仪捕捉抛光液滴静态形态，用椭圆拟合算法计算润湿角，依据数值判断润湿性及完全润湿、完全不润湿的极端情况。</w:t>
      </w:r>
    </w:p>
    <w:p w14:paraId="3DA13F8E">
      <w:pPr>
        <w:widowControl w:val="0"/>
        <w:numPr>
          <w:ilvl w:val="0"/>
          <w:numId w:val="0"/>
        </w:numPr>
        <w:spacing w:line="360" w:lineRule="auto"/>
        <w:ind w:left="0" w:leftChars="0" w:firstLine="560" w:firstLineChars="200"/>
        <w:jc w:val="left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b w:val="0"/>
          <w:bCs w:val="0"/>
          <w:kern w:val="2"/>
          <w:sz w:val="28"/>
          <w:szCs w:val="28"/>
          <w:lang w:val="en-US" w:eastAsia="zh-CN" w:bidi="ar-SA"/>
        </w:rPr>
        <w:t>仪器设备与试剂：</w:t>
      </w:r>
      <w:r>
        <w:rPr>
          <w:kern w:val="2"/>
          <w:sz w:val="28"/>
          <w:szCs w:val="28"/>
          <w:lang w:val="en-US" w:eastAsia="zh-CN" w:bidi="ar-SA"/>
        </w:rPr>
        <w:t>列出了接触角测量仪、基材预处理设备等各类所需仪器设备的规格要求，以及去离子水、无水乙醇等试剂的相关标准。</w:t>
      </w:r>
    </w:p>
    <w:p w14:paraId="0A0C1219">
      <w:pPr>
        <w:widowControl w:val="0"/>
        <w:numPr>
          <w:ilvl w:val="0"/>
          <w:numId w:val="0"/>
        </w:numPr>
        <w:spacing w:line="360" w:lineRule="auto"/>
        <w:ind w:left="0" w:leftChars="0" w:firstLine="560" w:firstLineChars="200"/>
        <w:jc w:val="left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b w:val="0"/>
          <w:bCs w:val="0"/>
          <w:kern w:val="2"/>
          <w:sz w:val="28"/>
          <w:szCs w:val="28"/>
          <w:lang w:val="en-US" w:eastAsia="zh-CN" w:bidi="ar-SA"/>
        </w:rPr>
        <w:t>样品与基材制备：</w:t>
      </w:r>
      <w:r>
        <w:rPr>
          <w:kern w:val="2"/>
          <w:sz w:val="28"/>
          <w:szCs w:val="28"/>
          <w:lang w:val="en-US" w:eastAsia="zh-CN" w:bidi="ar-SA"/>
        </w:rPr>
        <w:t>说明了样品需经取样、搅拌过滤、恒温平衡的制备步骤，明确标准基材的选择及经超声清洗、吹干等的预处理流程与测试时限。</w:t>
      </w:r>
    </w:p>
    <w:p w14:paraId="3EB26F5A">
      <w:pPr>
        <w:widowControl w:val="0"/>
        <w:numPr>
          <w:ilvl w:val="0"/>
          <w:numId w:val="0"/>
        </w:numPr>
        <w:spacing w:line="360" w:lineRule="auto"/>
        <w:ind w:left="0" w:leftChars="0" w:firstLine="560" w:firstLineChars="200"/>
        <w:jc w:val="left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b w:val="0"/>
          <w:bCs w:val="0"/>
          <w:kern w:val="2"/>
          <w:sz w:val="28"/>
          <w:szCs w:val="28"/>
          <w:lang w:val="en-US" w:eastAsia="zh-CN" w:bidi="ar-SA"/>
        </w:rPr>
        <w:t>测试步骤：</w:t>
      </w:r>
      <w:r>
        <w:rPr>
          <w:kern w:val="2"/>
          <w:sz w:val="28"/>
          <w:szCs w:val="28"/>
          <w:lang w:val="en-US" w:eastAsia="zh-CN" w:bidi="ar-SA"/>
        </w:rPr>
        <w:t>规定了仪器预热校准、基材固定、液滴制备放置、图像采集分析及数据有效性判断的具体操作与要求。</w:t>
      </w:r>
    </w:p>
    <w:p w14:paraId="7DEA357C">
      <w:pPr>
        <w:widowControl w:val="0"/>
        <w:numPr>
          <w:ilvl w:val="0"/>
          <w:numId w:val="0"/>
        </w:numPr>
        <w:spacing w:line="360" w:lineRule="auto"/>
        <w:ind w:left="0" w:leftChars="0" w:firstLine="560" w:firstLineChars="200"/>
        <w:jc w:val="left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b w:val="0"/>
          <w:bCs w:val="0"/>
          <w:kern w:val="2"/>
          <w:sz w:val="28"/>
          <w:szCs w:val="28"/>
          <w:lang w:val="en-US" w:eastAsia="zh-CN" w:bidi="ar-SA"/>
        </w:rPr>
        <w:t>数据处理与结果表示：</w:t>
      </w:r>
      <w:r>
        <w:rPr>
          <w:kern w:val="2"/>
          <w:sz w:val="28"/>
          <w:szCs w:val="28"/>
          <w:lang w:val="en-US" w:eastAsia="zh-CN" w:bidi="ar-SA"/>
        </w:rPr>
        <w:t>明确测试结果以多次有效测量值的算术平均值表示并保留一位小数，给出标准差计算公式，依据润湿角数值判定润湿性，需注明受基材表面状态影响的情况。</w:t>
      </w:r>
    </w:p>
    <w:p w14:paraId="0A7A6B51">
      <w:pPr>
        <w:widowControl w:val="0"/>
        <w:numPr>
          <w:ilvl w:val="0"/>
          <w:numId w:val="0"/>
        </w:numPr>
        <w:spacing w:line="360" w:lineRule="auto"/>
        <w:ind w:left="0" w:leftChars="0" w:firstLine="560" w:firstLineChars="200"/>
        <w:jc w:val="left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b w:val="0"/>
          <w:bCs w:val="0"/>
          <w:kern w:val="2"/>
          <w:sz w:val="28"/>
          <w:szCs w:val="28"/>
          <w:lang w:val="en-US" w:eastAsia="zh-CN" w:bidi="ar-SA"/>
        </w:rPr>
        <w:t>精密度：</w:t>
      </w:r>
      <w:r>
        <w:rPr>
          <w:kern w:val="2"/>
          <w:sz w:val="28"/>
          <w:szCs w:val="28"/>
          <w:lang w:val="en-US" w:eastAsia="zh-CN" w:bidi="ar-SA"/>
        </w:rPr>
        <w:t>要求同一实验室短期内 6 次平行测试的重复性相对标准偏差（RSD）≤3%，不同实验室测试的再现性相对标准偏差（RSD）≤5%。</w:t>
      </w:r>
    </w:p>
    <w:p w14:paraId="441461A5">
      <w:pPr>
        <w:widowControl w:val="0"/>
        <w:numPr>
          <w:ilvl w:val="0"/>
          <w:numId w:val="0"/>
        </w:numPr>
        <w:spacing w:line="360" w:lineRule="auto"/>
        <w:ind w:left="0" w:leftChars="0"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b w:val="0"/>
          <w:bCs w:val="0"/>
          <w:kern w:val="2"/>
          <w:sz w:val="28"/>
          <w:szCs w:val="28"/>
          <w:lang w:val="en-US" w:eastAsia="zh-CN" w:bidi="ar-SA"/>
        </w:rPr>
        <w:t>试验报告：</w:t>
      </w:r>
      <w:r>
        <w:rPr>
          <w:kern w:val="2"/>
          <w:sz w:val="28"/>
          <w:szCs w:val="28"/>
          <w:lang w:val="en-US" w:eastAsia="zh-CN" w:bidi="ar-SA"/>
        </w:rPr>
        <w:t>明确报告需包含报告编号、样品与基材信息、测试条件、原始数据、处理结果等多项内容，以及异常情况说明、签字盖章要求。</w:t>
      </w:r>
    </w:p>
    <w:p w14:paraId="33D94FB8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主要试验（或验证）情况分析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7E964672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结合国内外的行业测试和企业内部管控项目进行试验验证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。</w:t>
      </w:r>
    </w:p>
    <w:p w14:paraId="25E2ADE4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标准中涉及专利的情况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007A77F7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无。</w:t>
      </w:r>
    </w:p>
    <w:p w14:paraId="00EE7CA9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预期达到的效益（经济、效益、生态等），</w:t>
      </w:r>
      <w:r>
        <w:rPr>
          <w:rFonts w:ascii="宋体" w:hAnsi="宋体" w:eastAsia="宋体"/>
          <w:b/>
          <w:bCs/>
          <w:sz w:val="28"/>
          <w:szCs w:val="28"/>
        </w:rPr>
        <w:t>对产业发展的作用</w:t>
      </w:r>
      <w:r>
        <w:rPr>
          <w:rFonts w:hint="eastAsia" w:ascii="宋体" w:hAnsi="宋体" w:eastAsia="宋体"/>
          <w:b/>
          <w:bCs/>
          <w:sz w:val="28"/>
          <w:szCs w:val="28"/>
        </w:rPr>
        <w:t>的情况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6C1251CD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《纳米二氧化铈抛光液润湿角测量方法》</w:t>
      </w:r>
      <w:r>
        <w:rPr>
          <w:rFonts w:hint="eastAsia" w:ascii="宋体" w:hAnsi="宋体" w:eastAsia="宋体"/>
          <w:sz w:val="28"/>
          <w:szCs w:val="28"/>
        </w:rPr>
        <w:t>应满足市场及环境需求。对相关企业标准化管理水平的提升、科技成果认定、及今后类似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技术</w:t>
      </w:r>
      <w:r>
        <w:rPr>
          <w:rFonts w:hint="eastAsia" w:ascii="宋体" w:hAnsi="宋体" w:eastAsia="宋体"/>
          <w:sz w:val="28"/>
          <w:szCs w:val="28"/>
        </w:rPr>
        <w:t>的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标准化</w:t>
      </w:r>
      <w:r>
        <w:rPr>
          <w:rFonts w:hint="eastAsia" w:ascii="宋体" w:hAnsi="宋体" w:eastAsia="宋体"/>
          <w:sz w:val="28"/>
          <w:szCs w:val="28"/>
        </w:rPr>
        <w:t>具有重要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意义。</w:t>
      </w:r>
    </w:p>
    <w:p w14:paraId="2E1C1EE4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在标准体系中的位置，与现行相关法律、法规、规章及相关标准，特别是强制性标准的协调性</w:t>
      </w:r>
    </w:p>
    <w:p w14:paraId="5426D359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符合现行相关法律、法规、规章及相关标准，与强制性标准协调一致</w:t>
      </w:r>
      <w:r>
        <w:rPr>
          <w:rFonts w:hint="eastAsia" w:ascii="宋体" w:hAnsi="宋体" w:eastAsia="宋体"/>
          <w:b w:val="0"/>
          <w:bCs w:val="0"/>
          <w:sz w:val="28"/>
          <w:szCs w:val="28"/>
          <w:lang w:eastAsia="zh-CN"/>
        </w:rPr>
        <w:t>。</w:t>
      </w:r>
    </w:p>
    <w:p w14:paraId="002691BD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重大分歧意见的处理经过和依据</w:t>
      </w:r>
    </w:p>
    <w:p w14:paraId="7C97BACA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>无。</w:t>
      </w:r>
    </w:p>
    <w:p w14:paraId="2D0008ED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标准性质的建议说明</w:t>
      </w:r>
    </w:p>
    <w:p w14:paraId="4FF95BF2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本标准为团体标准，供社会各界自愿使用。</w:t>
      </w:r>
    </w:p>
    <w:p w14:paraId="73DC576A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贯彻标准的要求和措施建议</w:t>
      </w:r>
    </w:p>
    <w:p w14:paraId="21DE61A3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default" w:ascii="宋体" w:hAnsi="宋体" w:eastAsia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>无。</w:t>
      </w:r>
    </w:p>
    <w:p w14:paraId="135D29E9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废止现行相关标准的建议</w:t>
      </w:r>
    </w:p>
    <w:p w14:paraId="3E1AFB1A">
      <w:pPr>
        <w:numPr>
          <w:ilvl w:val="0"/>
          <w:numId w:val="0"/>
        </w:numPr>
        <w:spacing w:line="360" w:lineRule="auto"/>
        <w:ind w:leftChars="0"/>
        <w:jc w:val="left"/>
        <w:rPr>
          <w:rFonts w:hint="default" w:ascii="宋体" w:hAnsi="宋体" w:eastAsia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 xml:space="preserve">   本标准为首次发布。</w:t>
      </w:r>
    </w:p>
    <w:p w14:paraId="40B9EE77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其他应予说明的事项</w:t>
      </w:r>
    </w:p>
    <w:p w14:paraId="1081D117">
      <w:pPr>
        <w:numPr>
          <w:ilvl w:val="0"/>
          <w:numId w:val="0"/>
        </w:numPr>
        <w:spacing w:line="360" w:lineRule="auto"/>
        <w:ind w:leftChars="0"/>
        <w:jc w:val="left"/>
        <w:rPr>
          <w:rFonts w:hint="default" w:ascii="宋体" w:hAnsi="宋体" w:eastAsia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 xml:space="preserve">   无。</w:t>
      </w:r>
    </w:p>
    <w:p w14:paraId="6002D6EC">
      <w:pPr>
        <w:topLinePunct/>
        <w:spacing w:line="360" w:lineRule="auto"/>
        <w:ind w:firstLine="560" w:firstLineChars="200"/>
        <w:jc w:val="righ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  </w:t>
      </w:r>
    </w:p>
    <w:p w14:paraId="21419D99">
      <w:pPr>
        <w:topLinePunct/>
        <w:spacing w:line="360" w:lineRule="auto"/>
        <w:ind w:firstLine="2520" w:firstLineChars="900"/>
        <w:jc w:val="both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《</w:t>
      </w:r>
      <w:r>
        <w:rPr>
          <w:rFonts w:hint="eastAsia" w:ascii="宋体" w:hAnsi="宋体" w:eastAsia="宋体"/>
          <w:sz w:val="28"/>
          <w:szCs w:val="28"/>
          <w:lang w:eastAsia="zh-CN"/>
        </w:rPr>
        <w:t>纳米二氧化铈抛光液润湿角测量方法</w:t>
      </w:r>
      <w:r>
        <w:rPr>
          <w:rFonts w:hint="eastAsia" w:ascii="宋体" w:hAnsi="宋体" w:eastAsia="宋体"/>
          <w:sz w:val="28"/>
          <w:szCs w:val="28"/>
        </w:rPr>
        <w:t>》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起草组</w:t>
      </w:r>
    </w:p>
    <w:p w14:paraId="433B8395">
      <w:pPr>
        <w:topLinePunct/>
        <w:spacing w:line="360" w:lineRule="auto"/>
        <w:ind w:firstLine="560" w:firstLineChars="200"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2026</w:t>
      </w:r>
      <w:r>
        <w:rPr>
          <w:rFonts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01</w:t>
      </w:r>
      <w:r>
        <w:rPr>
          <w:rFonts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20</w:t>
      </w:r>
      <w:r>
        <w:rPr>
          <w:rFonts w:ascii="宋体" w:hAnsi="宋体" w:eastAsia="宋体"/>
          <w:sz w:val="28"/>
          <w:szCs w:val="28"/>
        </w:rPr>
        <w:t>日</w:t>
      </w:r>
    </w:p>
    <w:sectPr>
      <w:type w:val="continuous"/>
      <w:pgSz w:w="11906" w:h="16841"/>
      <w:pgMar w:top="1440" w:right="1800" w:bottom="1440" w:left="1800" w:header="720" w:footer="720" w:gutter="0"/>
      <w:cols w:space="425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迷你简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18F5A2"/>
    <w:multiLevelType w:val="singleLevel"/>
    <w:tmpl w:val="9B18F5A2"/>
    <w:lvl w:ilvl="0" w:tentative="0">
      <w:start w:val="2"/>
      <w:numFmt w:val="chineseCounting"/>
      <w:suff w:val="space"/>
      <w:lvlText w:val="%1、"/>
      <w:lvlJc w:val="left"/>
      <w:rPr>
        <w:rFonts w:hint="eastAsia"/>
      </w:rPr>
    </w:lvl>
  </w:abstractNum>
  <w:abstractNum w:abstractNumId="1">
    <w:nsid w:val="A7303B05"/>
    <w:multiLevelType w:val="singleLevel"/>
    <w:tmpl w:val="A7303B0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14D817E"/>
    <w:multiLevelType w:val="singleLevel"/>
    <w:tmpl w:val="514D817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10"/>
  <w:drawingGridVerticalSpacing w:val="29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0YTI4NTUzOGQ3OTcwYjk3NjAwNWUwMDUyZjBiMGIifQ=="/>
  </w:docVars>
  <w:rsids>
    <w:rsidRoot w:val="00080FCE"/>
    <w:rsid w:val="00013CD7"/>
    <w:rsid w:val="00021E0D"/>
    <w:rsid w:val="00031415"/>
    <w:rsid w:val="000711D3"/>
    <w:rsid w:val="00076E6A"/>
    <w:rsid w:val="0007729C"/>
    <w:rsid w:val="00080FCE"/>
    <w:rsid w:val="000841BD"/>
    <w:rsid w:val="00086D78"/>
    <w:rsid w:val="00096631"/>
    <w:rsid w:val="000D7E80"/>
    <w:rsid w:val="00100F6C"/>
    <w:rsid w:val="00100FA1"/>
    <w:rsid w:val="0010711D"/>
    <w:rsid w:val="001171FC"/>
    <w:rsid w:val="00122E25"/>
    <w:rsid w:val="00124E74"/>
    <w:rsid w:val="001552ED"/>
    <w:rsid w:val="00172D1B"/>
    <w:rsid w:val="00184316"/>
    <w:rsid w:val="001A1C3A"/>
    <w:rsid w:val="001A3971"/>
    <w:rsid w:val="001A7B8A"/>
    <w:rsid w:val="001E5452"/>
    <w:rsid w:val="001E59E1"/>
    <w:rsid w:val="00200A33"/>
    <w:rsid w:val="002212B2"/>
    <w:rsid w:val="00223390"/>
    <w:rsid w:val="00227D9E"/>
    <w:rsid w:val="00233775"/>
    <w:rsid w:val="00237A71"/>
    <w:rsid w:val="00253FA1"/>
    <w:rsid w:val="00276C1B"/>
    <w:rsid w:val="0029410D"/>
    <w:rsid w:val="002A116B"/>
    <w:rsid w:val="002A16BD"/>
    <w:rsid w:val="002C7C84"/>
    <w:rsid w:val="002E34E6"/>
    <w:rsid w:val="002F3F4D"/>
    <w:rsid w:val="00301337"/>
    <w:rsid w:val="003073A8"/>
    <w:rsid w:val="00374298"/>
    <w:rsid w:val="003C4C2B"/>
    <w:rsid w:val="003F6507"/>
    <w:rsid w:val="004357F5"/>
    <w:rsid w:val="00462A1E"/>
    <w:rsid w:val="00467311"/>
    <w:rsid w:val="00486151"/>
    <w:rsid w:val="00495229"/>
    <w:rsid w:val="004A0525"/>
    <w:rsid w:val="004A5E54"/>
    <w:rsid w:val="004A6E9D"/>
    <w:rsid w:val="004B116E"/>
    <w:rsid w:val="004D46D1"/>
    <w:rsid w:val="004D5495"/>
    <w:rsid w:val="004E5DAF"/>
    <w:rsid w:val="004F32FF"/>
    <w:rsid w:val="0052542A"/>
    <w:rsid w:val="00543CA9"/>
    <w:rsid w:val="00555D75"/>
    <w:rsid w:val="00560FA5"/>
    <w:rsid w:val="00566FEC"/>
    <w:rsid w:val="00587745"/>
    <w:rsid w:val="005C7B43"/>
    <w:rsid w:val="00612447"/>
    <w:rsid w:val="006379F1"/>
    <w:rsid w:val="00647F5C"/>
    <w:rsid w:val="006770FA"/>
    <w:rsid w:val="006771DA"/>
    <w:rsid w:val="0068107B"/>
    <w:rsid w:val="00683BC8"/>
    <w:rsid w:val="00693278"/>
    <w:rsid w:val="00696DC6"/>
    <w:rsid w:val="006A2989"/>
    <w:rsid w:val="006A7619"/>
    <w:rsid w:val="007236F7"/>
    <w:rsid w:val="00780878"/>
    <w:rsid w:val="00793EA3"/>
    <w:rsid w:val="007A285E"/>
    <w:rsid w:val="007B647A"/>
    <w:rsid w:val="007D143A"/>
    <w:rsid w:val="007D4ACF"/>
    <w:rsid w:val="007E71D6"/>
    <w:rsid w:val="007E765D"/>
    <w:rsid w:val="007F46FC"/>
    <w:rsid w:val="007F784F"/>
    <w:rsid w:val="00802198"/>
    <w:rsid w:val="00820BE7"/>
    <w:rsid w:val="00831C13"/>
    <w:rsid w:val="008374F8"/>
    <w:rsid w:val="00855EF3"/>
    <w:rsid w:val="008639DD"/>
    <w:rsid w:val="00873DB6"/>
    <w:rsid w:val="00895E54"/>
    <w:rsid w:val="008F2746"/>
    <w:rsid w:val="00901136"/>
    <w:rsid w:val="00905D53"/>
    <w:rsid w:val="00921AEC"/>
    <w:rsid w:val="00925E06"/>
    <w:rsid w:val="009349E7"/>
    <w:rsid w:val="009468CF"/>
    <w:rsid w:val="00954D9A"/>
    <w:rsid w:val="009603D3"/>
    <w:rsid w:val="00975BD6"/>
    <w:rsid w:val="009D3675"/>
    <w:rsid w:val="009D498C"/>
    <w:rsid w:val="009D796E"/>
    <w:rsid w:val="00A32DBC"/>
    <w:rsid w:val="00A3749C"/>
    <w:rsid w:val="00A76277"/>
    <w:rsid w:val="00A824EF"/>
    <w:rsid w:val="00A869F3"/>
    <w:rsid w:val="00A86B89"/>
    <w:rsid w:val="00B36263"/>
    <w:rsid w:val="00B379B8"/>
    <w:rsid w:val="00B5633A"/>
    <w:rsid w:val="00B77F39"/>
    <w:rsid w:val="00B82572"/>
    <w:rsid w:val="00B83264"/>
    <w:rsid w:val="00BB60E1"/>
    <w:rsid w:val="00BE3B0F"/>
    <w:rsid w:val="00BF54BF"/>
    <w:rsid w:val="00C12B64"/>
    <w:rsid w:val="00C21C0E"/>
    <w:rsid w:val="00C27EC1"/>
    <w:rsid w:val="00C312CC"/>
    <w:rsid w:val="00C3266C"/>
    <w:rsid w:val="00C336CE"/>
    <w:rsid w:val="00C352B8"/>
    <w:rsid w:val="00C44BF8"/>
    <w:rsid w:val="00C53848"/>
    <w:rsid w:val="00C71078"/>
    <w:rsid w:val="00C72DAC"/>
    <w:rsid w:val="00CA3F74"/>
    <w:rsid w:val="00CE3183"/>
    <w:rsid w:val="00CF7082"/>
    <w:rsid w:val="00D06A12"/>
    <w:rsid w:val="00D24B3F"/>
    <w:rsid w:val="00D2603E"/>
    <w:rsid w:val="00D47D49"/>
    <w:rsid w:val="00D56B4C"/>
    <w:rsid w:val="00D66359"/>
    <w:rsid w:val="00D83C32"/>
    <w:rsid w:val="00DA74DA"/>
    <w:rsid w:val="00DB002D"/>
    <w:rsid w:val="00DC22FD"/>
    <w:rsid w:val="00DC5CD1"/>
    <w:rsid w:val="00DE0621"/>
    <w:rsid w:val="00DE4309"/>
    <w:rsid w:val="00DF638A"/>
    <w:rsid w:val="00DF7390"/>
    <w:rsid w:val="00E00D3E"/>
    <w:rsid w:val="00E01BCF"/>
    <w:rsid w:val="00E12A88"/>
    <w:rsid w:val="00E50746"/>
    <w:rsid w:val="00E650FA"/>
    <w:rsid w:val="00EA1735"/>
    <w:rsid w:val="00EC3FE9"/>
    <w:rsid w:val="00ED4E5B"/>
    <w:rsid w:val="00F30933"/>
    <w:rsid w:val="00F7230A"/>
    <w:rsid w:val="00F724A6"/>
    <w:rsid w:val="00F829FC"/>
    <w:rsid w:val="00F92024"/>
    <w:rsid w:val="00FA1182"/>
    <w:rsid w:val="00FC34D9"/>
    <w:rsid w:val="00FE27EF"/>
    <w:rsid w:val="00FF28A7"/>
    <w:rsid w:val="49F34C10"/>
    <w:rsid w:val="5734123C"/>
    <w:rsid w:val="60BD6997"/>
    <w:rsid w:val="6B582350"/>
    <w:rsid w:val="6D504B38"/>
    <w:rsid w:val="7D7864E4"/>
    <w:rsid w:val="7F0136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日期 字符"/>
    <w:basedOn w:val="7"/>
    <w:link w:val="2"/>
    <w:semiHidden/>
    <w:qFormat/>
    <w:uiPriority w:val="99"/>
  </w:style>
  <w:style w:type="character" w:customStyle="1" w:styleId="10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EA021-E50B-4E84-AE6B-FC91A41D5E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3521</Words>
  <Characters>3588</Characters>
  <Lines>2</Lines>
  <Paragraphs>1</Paragraphs>
  <TotalTime>2</TotalTime>
  <ScaleCrop>false</ScaleCrop>
  <LinksUpToDate>false</LinksUpToDate>
  <CharactersWithSpaces>3627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2022-04-21T01:39:00Z</dcterms:created>
  <dc:creator>高 福云</dc:creator>
  <cp:lastModifiedBy>YU</cp:lastModifiedBy>
  <cp:lastPrinted>2022-05-11T05:51:00Z</cp:lastPrinted>
  <dcterms:modified xsi:type="dcterms:W3CDTF">2026-01-29T02:04:27Z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E74AD880ED1E481D969A33F3DE7C53B9_12</vt:lpwstr>
  </property>
  <property fmtid="{D5CDD505-2E9C-101B-9397-08002B2CF9AE}" pid="4" name="KSOTemplateDocerSaveRecord">
    <vt:lpwstr>eyJoZGlkIjoiNjY0YTI4NTUzOGQ3OTcwYjk3NjAwNWUwMDUyZjBiMGIiLCJ1c2VySWQiOiI0NTc4MTAxNTMifQ==</vt:lpwstr>
  </property>
</Properties>
</file>