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398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A79077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01F15E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67.040</w:t>
            </w:r>
            <w:r>
              <w:rPr>
                <w:rFonts w:ascii="黑体" w:hAnsi="黑体" w:eastAsia="黑体"/>
                <w:sz w:val="21"/>
                <w:szCs w:val="21"/>
              </w:rPr>
              <w:fldChar w:fldCharType="end"/>
            </w:r>
            <w:bookmarkEnd w:id="0"/>
          </w:p>
        </w:tc>
      </w:tr>
      <w:tr w14:paraId="3BB8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00AB5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DB8F5C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 00/09</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5B2E0B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7655677">
            <w:pPr>
              <w:pStyle w:val="49"/>
              <w:framePr w:w="0" w:hRule="auto" w:wrap="auto" w:vAnchor="margin" w:hAnchor="text" w:xAlign="left" w:yAlign="inline"/>
              <w:rPr>
                <w:rFonts w:hint="eastAsia" w:ascii="宋体" w:hAnsi="宋体"/>
                <w:sz w:val="28"/>
                <w:szCs w:val="28"/>
              </w:rPr>
            </w:pPr>
            <w:bookmarkStart w:id="2" w:name="_Hlk26473981"/>
            <w:r>
              <w:rPr>
                <w:sz w:val="21"/>
                <w:szCs w:val="21"/>
              </w:rPr>
              <w:t xml:space="preserve"> </w:t>
            </w:r>
          </w:p>
        </w:tc>
      </w:tr>
    </w:tbl>
    <w:p w14:paraId="7A63528C">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团体标准</w:t>
      </w:r>
    </w:p>
    <w:bookmarkEnd w:id="2"/>
    <w:p w14:paraId="75D2C27A">
      <w:pPr>
        <w:pStyle w:val="195"/>
        <w:rPr>
          <w:lang w:val="fr-FR"/>
        </w:rPr>
      </w:pPr>
      <w:bookmarkStart w:id="3" w:name="OLE_LINK5"/>
      <w:bookmarkStart w:id="4" w:name="OLE_LINK7"/>
      <w:r>
        <w:rPr>
          <w:rFonts w:hint="eastAsia"/>
          <w:lang w:val="fr-FR"/>
        </w:rPr>
        <w:t>T/LZLSF</w:t>
      </w:r>
      <w:bookmarkEnd w:id="3"/>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rFonts w:hint="eastAsia"/>
        </w:rPr>
        <w:t>XXXX</w:t>
      </w:r>
      <w:r>
        <w:fldChar w:fldCharType="end"/>
      </w:r>
      <w:bookmarkEnd w:id="5"/>
      <w:r>
        <w:rPr>
          <w:rFonts w:hAnsi="黑体"/>
          <w:lang w:val="fr-FR"/>
        </w:rPr>
        <w:t>—</w:t>
      </w:r>
      <w:r>
        <w:rPr>
          <w:rFonts w:hint="eastAsia"/>
        </w:rPr>
        <w:t>2026</w:t>
      </w:r>
    </w:p>
    <w:bookmarkEnd w:id="4"/>
    <w:p w14:paraId="19883B7F">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A5F4883">
      <w:pPr>
        <w:spacing w:line="240" w:lineRule="auto"/>
        <w:rPr>
          <w:rFonts w:hint="eastAsia" w:ascii="黑体" w:hAnsi="黑体" w:eastAsia="黑体"/>
          <w:kern w:val="0"/>
          <w:sz w:val="10"/>
          <w:szCs w:val="10"/>
        </w:rPr>
      </w:pPr>
      <w:r>
        <w:rPr>
          <w:rFonts w:hint="eastAsia" w:ascii="黑体" w:hAnsi="黑体" w:eastAsia="黑体"/>
          <w:kern w:val="0"/>
          <w:sz w:val="10"/>
          <w:szCs w:val="10"/>
        </w:rPr>
        <w:pict>
          <v:line id="直接连接符 73" o:spid="_x0000_s2050"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v:path arrowok="t"/>
            <v:fill focussize="0,0"/>
            <v:stroke/>
            <v:imagedata o:title=""/>
            <o:lock v:ext="edit"/>
          </v:line>
        </w:pict>
      </w:r>
    </w:p>
    <w:p w14:paraId="546D871B">
      <w:pPr>
        <w:pStyle w:val="50"/>
        <w:framePr w:w="9639" w:h="6976" w:hRule="exact" w:hSpace="0" w:vSpace="0" w:wrap="around" w:hAnchor="page" w:y="6408"/>
        <w:jc w:val="center"/>
        <w:rPr>
          <w:rFonts w:hint="eastAsia" w:ascii="黑体" w:hAnsi="黑体" w:eastAsia="黑体"/>
          <w:b w:val="0"/>
          <w:bCs w:val="0"/>
          <w:w w:val="100"/>
        </w:rPr>
      </w:pPr>
    </w:p>
    <w:p w14:paraId="08E4F58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bookmarkStart w:id="8" w:name="OLE_LINK2"/>
      <w:r>
        <w:rPr>
          <w:rFonts w:hint="eastAsia"/>
        </w:rPr>
        <w:t>柳州螺蛳粉文化产业示范园区及示范基地建设与管理规范</w:t>
      </w:r>
      <w:bookmarkEnd w:id="8"/>
      <w:r>
        <w:fldChar w:fldCharType="end"/>
      </w:r>
      <w:bookmarkEnd w:id="7"/>
    </w:p>
    <w:p w14:paraId="52ABB992">
      <w:pPr>
        <w:framePr w:w="9639" w:h="6974" w:hRule="exact" w:wrap="around" w:vAnchor="page" w:hAnchor="page" w:x="1419" w:y="6408" w:anchorLock="1"/>
        <w:ind w:left="-1418"/>
      </w:pPr>
    </w:p>
    <w:p w14:paraId="20FAF01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ascii="黑体" w:hAnsi="黑体" w:eastAsia="黑体"/>
          <w:szCs w:val="28"/>
        </w:rPr>
        <w:t>Specification for construction and management of Liuzhou Luosifen cultural industry demonstration park and base</w:t>
      </w:r>
      <w:r>
        <w:rPr>
          <w:rFonts w:eastAsia="黑体"/>
          <w:szCs w:val="28"/>
        </w:rPr>
        <w:fldChar w:fldCharType="end"/>
      </w:r>
      <w:bookmarkEnd w:id="9"/>
    </w:p>
    <w:p w14:paraId="55D9FC05">
      <w:pPr>
        <w:framePr w:w="9639" w:h="6974" w:hRule="exact" w:wrap="around" w:vAnchor="page" w:hAnchor="page" w:x="1419" w:y="6408" w:anchorLock="1"/>
        <w:spacing w:line="760" w:lineRule="exact"/>
        <w:ind w:left="-1418"/>
      </w:pPr>
    </w:p>
    <w:p w14:paraId="26A63F35">
      <w:pPr>
        <w:pStyle w:val="125"/>
        <w:framePr w:w="9639" w:h="6974" w:hRule="exact" w:wrap="around" w:vAnchor="page" w:hAnchor="page" w:x="1419" w:y="6408" w:anchorLock="1"/>
        <w:textAlignment w:val="bottom"/>
        <w:rPr>
          <w:rFonts w:eastAsia="黑体"/>
          <w:szCs w:val="28"/>
        </w:rPr>
      </w:pPr>
    </w:p>
    <w:p w14:paraId="52D3A39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C383280">
      <w:pPr>
        <w:pStyle w:val="125"/>
        <w:framePr w:w="9639" w:h="6974" w:hRule="exact" w:wrap="around" w:vAnchor="page" w:hAnchor="page" w:x="1419" w:y="6408" w:anchorLock="1"/>
        <w:spacing w:before="180" w:line="240" w:lineRule="atLeast"/>
        <w:textAlignment w:val="bottom"/>
        <w:rPr>
          <w:sz w:val="21"/>
          <w:szCs w:val="28"/>
        </w:rPr>
      </w:pPr>
      <w:bookmarkStart w:id="11" w:name="_Hlk218871038"/>
      <w:bookmarkStart w:id="12" w:name="_Hlk218871352"/>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bookmarkEnd w:id="11"/>
    <w:p w14:paraId="32F60D07">
      <w:pPr>
        <w:pStyle w:val="125"/>
        <w:framePr w:w="9639" w:h="6974" w:hRule="exact" w:wrap="around" w:vAnchor="page" w:hAnchor="page" w:x="1419" w:y="6408" w:anchorLock="1"/>
        <w:spacing w:before="720" w:beforeLines="300" w:after="72" w:afterLines="30" w:line="240" w:lineRule="auto"/>
        <w:textAlignment w:val="bottom"/>
        <w:rPr>
          <w:b/>
          <w:sz w:val="21"/>
          <w:szCs w:val="28"/>
        </w:rPr>
      </w:pPr>
      <w:bookmarkStart w:id="14" w:name="_Hlk218870999"/>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fldChar w:fldCharType="separate"/>
      </w:r>
      <w:r>
        <w:rPr>
          <w:b/>
          <w:sz w:val="21"/>
          <w:szCs w:val="28"/>
        </w:rPr>
        <w:fldChar w:fldCharType="end"/>
      </w:r>
      <w:bookmarkEnd w:id="15"/>
    </w:p>
    <w:bookmarkEnd w:id="12"/>
    <w:bookmarkEnd w:id="14"/>
    <w:p w14:paraId="245E85AF">
      <w:pPr>
        <w:pStyle w:val="193"/>
        <w:framePr w:wrap="around" w:y="14176"/>
      </w:pPr>
      <w:r>
        <w:rPr>
          <w:rFonts w:ascii="黑体"/>
        </w:rPr>
        <w:fldChar w:fldCharType="begin">
          <w:ffData>
            <w:name w:val="PLSH_DATE_Y"/>
            <w:enabled/>
            <w:calcOnExit w:val="0"/>
            <w:textInput>
              <w:default w:val="2026"/>
              <w:maxLength w:val="4"/>
            </w:textInput>
          </w:ffData>
        </w:fldChar>
      </w:r>
      <w:bookmarkStart w:id="16"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发布</w:t>
      </w:r>
    </w:p>
    <w:p w14:paraId="593B50A2">
      <w:pPr>
        <w:pStyle w:val="194"/>
        <w:framePr w:wrap="around" w:y="14176"/>
      </w:pPr>
      <w:r>
        <w:rPr>
          <w:rFonts w:ascii="黑体"/>
        </w:rPr>
        <w:fldChar w:fldCharType="begin">
          <w:ffData>
            <w:name w:val="CROT_DATE_Y"/>
            <w:enabled/>
            <w:calcOnExit w:val="0"/>
            <w:textInput>
              <w:default w:val="2026"/>
              <w:maxLength w:val="4"/>
            </w:textInput>
          </w:ffData>
        </w:fldChar>
      </w:r>
      <w:bookmarkStart w:id="19"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rPr>
          <w:rFonts w:hint="eastAsia"/>
        </w:rPr>
        <w:t>实施</w:t>
      </w:r>
    </w:p>
    <w:p w14:paraId="53912A52">
      <w:pPr>
        <w:pStyle w:val="151"/>
        <w:framePr w:h="584" w:hRule="exact" w:hSpace="181" w:vSpace="181" w:wrap="around" w:y="15027"/>
        <w:rPr>
          <w:rFonts w:hint="eastAsia" w:hAnsi="黑体"/>
        </w:rPr>
      </w:pPr>
      <w:bookmarkStart w:id="22" w:name="_Hlk218871381"/>
      <w:r>
        <w:rPr>
          <w:rFonts w:hint="eastAsia" w:hAnsi="黑体"/>
          <w:w w:val="100"/>
          <w:sz w:val="28"/>
        </w:rPr>
        <w:fldChar w:fldCharType="begin">
          <w:ffData>
            <w:name w:val="fm"/>
            <w:enabled/>
            <w:calcOnExit w:val="0"/>
            <w:textInput>
              <w:default w:val="柳州市螺蛳粉协会"/>
            </w:textInput>
          </w:ffData>
        </w:fldChar>
      </w:r>
      <w:bookmarkStart w:id="23" w:name="fm"/>
      <w:r>
        <w:rPr>
          <w:rFonts w:hint="eastAsia" w:hAnsi="黑体"/>
          <w:w w:val="100"/>
          <w:sz w:val="28"/>
        </w:rPr>
        <w:instrText xml:space="preserve"> </w:instrText>
      </w:r>
      <w:r>
        <w:rPr>
          <w:rFonts w:hAnsi="黑体"/>
          <w:w w:val="100"/>
          <w:sz w:val="28"/>
        </w:rPr>
        <w:instrText xml:space="preserve">FORMTEXT</w:instrText>
      </w:r>
      <w:r>
        <w:rPr>
          <w:rFonts w:hint="eastAsia" w:hAnsi="黑体"/>
          <w:w w:val="100"/>
          <w:sz w:val="28"/>
        </w:rPr>
        <w:instrText xml:space="preserve"> </w:instrText>
      </w:r>
      <w:r>
        <w:rPr>
          <w:rFonts w:hint="eastAsia" w:hAnsi="黑体"/>
          <w:w w:val="100"/>
          <w:sz w:val="28"/>
        </w:rPr>
        <w:fldChar w:fldCharType="separate"/>
      </w:r>
      <w:r>
        <w:rPr>
          <w:rFonts w:hint="eastAsia" w:hAnsi="黑体"/>
          <w:w w:val="100"/>
          <w:sz w:val="28"/>
        </w:rPr>
        <w:t>柳州市螺蛳粉协会</w:t>
      </w:r>
      <w:r>
        <w:rPr>
          <w:rFonts w:hint="eastAsia" w:hAnsi="黑体"/>
          <w:w w:val="100"/>
          <w:sz w:val="28"/>
        </w:rPr>
        <w:fldChar w:fldCharType="end"/>
      </w:r>
      <w:bookmarkEnd w:id="22"/>
      <w:bookmarkEnd w:id="23"/>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31172F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pict>
          <v:line id="直接连接符 5" o:spid="_x0000_s2051"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v:path arrowok="t"/>
            <v:fill focussize="0,0"/>
            <v:stroke/>
            <v:imagedata o:title=""/>
            <o:lock v:ext="edit"/>
            <w10:anchorlock/>
          </v:line>
        </w:pict>
      </w:r>
    </w:p>
    <w:p w14:paraId="4F744C24">
      <w:pPr>
        <w:pStyle w:val="89"/>
        <w:spacing w:after="468"/>
      </w:pPr>
      <w:bookmarkStart w:id="24" w:name="BookMark2"/>
      <w:r>
        <w:rPr>
          <w:spacing w:val="320"/>
        </w:rPr>
        <w:t>前</w:t>
      </w:r>
      <w:r>
        <w:t>言</w:t>
      </w:r>
    </w:p>
    <w:p w14:paraId="3B99D5D3">
      <w:pPr>
        <w:pStyle w:val="56"/>
        <w:ind w:firstLine="420"/>
      </w:pPr>
      <w:r>
        <w:rPr>
          <w:rFonts w:hint="eastAsia"/>
        </w:rPr>
        <w:t>本文件按照GB/T 1.1—2020《标准化工作导则  第1部分：标准化文件的结构和起草规则》的规定起草。</w:t>
      </w:r>
    </w:p>
    <w:p w14:paraId="17ACDAD8">
      <w:pPr>
        <w:pStyle w:val="56"/>
        <w:ind w:firstLine="420"/>
      </w:pPr>
      <w:r>
        <w:rPr>
          <w:rFonts w:hint="eastAsia"/>
        </w:rPr>
        <w:t>请注意本文件的某些内容可能涉及专利。本文件的发布机构不承担识别专利的责任。</w:t>
      </w:r>
    </w:p>
    <w:p w14:paraId="2AA58C98">
      <w:pPr>
        <w:pStyle w:val="56"/>
        <w:ind w:firstLine="420"/>
        <w:rPr>
          <w:rFonts w:hint="eastAsia"/>
        </w:rPr>
      </w:pPr>
      <w:r>
        <w:rPr>
          <w:rFonts w:hint="eastAsia"/>
        </w:rPr>
        <w:t>本文件由柳州市工业和信息化局提出、归口并宣贯。</w:t>
      </w:r>
    </w:p>
    <w:p w14:paraId="1D57F3F9">
      <w:pPr>
        <w:pStyle w:val="56"/>
        <w:ind w:firstLine="420"/>
        <w:rPr>
          <w:rFonts w:hint="eastAsia"/>
        </w:rPr>
      </w:pPr>
      <w:r>
        <w:rPr>
          <w:rFonts w:hint="eastAsia"/>
        </w:rPr>
        <w:t>本文件起草单位：广西科技大学、柳州市螺蛳粉协会、广西生态工程职业技术学院、长沙理工大学、柳州市知识产权保护中心、柳州工学院、柳州市质量检验检测研究中心、柳州市柳南区现代农业产业服务中心、广西兴柳食品有限公司、广西美吉食品科技有限责任公司、杭州微念品牌管理有限公司。</w:t>
      </w:r>
    </w:p>
    <w:p w14:paraId="3602B535">
      <w:pPr>
        <w:pStyle w:val="56"/>
        <w:ind w:firstLine="420"/>
      </w:pPr>
      <w:r>
        <w:rPr>
          <w:rFonts w:hint="eastAsia"/>
        </w:rPr>
        <w:t>本文件主要起草人：</w:t>
      </w:r>
      <w:r>
        <w:rPr>
          <w:rFonts w:hint="eastAsia"/>
          <w:lang w:val="en-US" w:eastAsia="zh-CN"/>
        </w:rPr>
        <w:t>杜海平</w:t>
      </w:r>
      <w:r>
        <w:rPr>
          <w:rFonts w:hint="eastAsia"/>
        </w:rPr>
        <w:t>、程昊、唐婷范、</w:t>
      </w:r>
      <w:r>
        <w:rPr>
          <w:rFonts w:hint="eastAsia"/>
          <w:lang w:val="en-US" w:eastAsia="zh-CN"/>
        </w:rPr>
        <w:t>田艳、</w:t>
      </w:r>
      <w:bookmarkStart w:id="46" w:name="_GoBack"/>
      <w:bookmarkEnd w:id="46"/>
      <w:r>
        <w:rPr>
          <w:rFonts w:hint="eastAsia"/>
        </w:rPr>
        <w:t>张容、黄彩幸、黄文艺、李艳松、宫辛玲、冯民贤、卢锦永、陈铁英、唐丹萍、唐机文、李夤、熊建文、卿明义、郑立浪、莫勤吉、朱旭文、郭双、莫春燕、黄小佳、唐文斌、陈一帆。</w:t>
      </w:r>
    </w:p>
    <w:p w14:paraId="20EE8AF9">
      <w:pPr>
        <w:pStyle w:val="56"/>
        <w:ind w:firstLine="42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type="lines" w:linePitch="312" w:charSpace="0"/>
        </w:sectPr>
      </w:pPr>
    </w:p>
    <w:bookmarkEnd w:id="24"/>
    <w:p w14:paraId="7A562854">
      <w:pPr>
        <w:spacing w:line="20" w:lineRule="exact"/>
        <w:jc w:val="center"/>
        <w:rPr>
          <w:rFonts w:hint="eastAsia" w:ascii="黑体" w:hAnsi="黑体" w:eastAsia="黑体"/>
          <w:sz w:val="32"/>
          <w:szCs w:val="32"/>
        </w:rPr>
      </w:pPr>
      <w:bookmarkStart w:id="25" w:name="BookMark4"/>
    </w:p>
    <w:p w14:paraId="56560F5B">
      <w:pPr>
        <w:spacing w:line="20" w:lineRule="exact"/>
        <w:jc w:val="center"/>
        <w:rPr>
          <w:rFonts w:hint="eastAsia" w:ascii="黑体" w:hAnsi="黑体" w:eastAsia="黑体"/>
          <w:sz w:val="32"/>
          <w:szCs w:val="32"/>
        </w:rPr>
      </w:pPr>
    </w:p>
    <w:sdt>
      <w:sdtPr>
        <w:tag w:val="NEW_STAND_NAME"/>
        <w:id w:val="595910757"/>
        <w:lock w:val="sdtLocked"/>
        <w:placeholder>
          <w:docPart w:val="CD41F275D16847FD9315CDC0878DBBB9"/>
        </w:placeholder>
      </w:sdtPr>
      <w:sdtContent>
        <w:p w14:paraId="3E98052D">
          <w:pPr>
            <w:pStyle w:val="177"/>
            <w:spacing w:before="312" w:beforeLines="100" w:after="686" w:afterLines="220"/>
            <w:rPr>
              <w:rFonts w:hint="eastAsia"/>
            </w:rPr>
          </w:pPr>
          <w:bookmarkStart w:id="26" w:name="NEW_STAND_NAME"/>
          <w:r>
            <w:rPr>
              <w:rFonts w:hint="eastAsia"/>
            </w:rPr>
            <w:t>柳州螺蛳粉文化产业示范园区及示范基地建设与管理规范</w:t>
          </w:r>
        </w:p>
      </w:sdtContent>
    </w:sdt>
    <w:bookmarkEnd w:id="26"/>
    <w:p w14:paraId="690B777F">
      <w:pPr>
        <w:pStyle w:val="104"/>
        <w:spacing w:before="312" w:after="312"/>
      </w:pPr>
      <w:bookmarkStart w:id="27" w:name="_Toc26986771"/>
      <w:bookmarkStart w:id="28" w:name="_Toc26648465"/>
      <w:bookmarkStart w:id="29" w:name="_Toc24884211"/>
      <w:bookmarkStart w:id="30" w:name="_Toc17233333"/>
      <w:bookmarkStart w:id="31" w:name="_Toc26986530"/>
      <w:bookmarkStart w:id="32" w:name="_Toc24884218"/>
      <w:bookmarkStart w:id="33" w:name="_Toc17233325"/>
      <w:bookmarkStart w:id="34" w:name="_Toc26718930"/>
      <w:r>
        <w:rPr>
          <w:rFonts w:hint="eastAsia"/>
        </w:rPr>
        <w:t>范围</w:t>
      </w:r>
      <w:bookmarkEnd w:id="27"/>
      <w:bookmarkEnd w:id="28"/>
      <w:bookmarkEnd w:id="29"/>
      <w:bookmarkEnd w:id="30"/>
      <w:bookmarkEnd w:id="31"/>
      <w:bookmarkEnd w:id="32"/>
      <w:bookmarkEnd w:id="33"/>
      <w:bookmarkEnd w:id="34"/>
    </w:p>
    <w:p w14:paraId="77F42F68">
      <w:pPr>
        <w:pStyle w:val="56"/>
        <w:ind w:firstLine="420"/>
      </w:pPr>
      <w:bookmarkStart w:id="35" w:name="_Toc24884212"/>
      <w:bookmarkStart w:id="36" w:name="_Toc24884219"/>
      <w:bookmarkStart w:id="37" w:name="_Toc17233334"/>
      <w:bookmarkStart w:id="38" w:name="_Toc17233326"/>
      <w:bookmarkStart w:id="39" w:name="_Toc26648466"/>
      <w:r>
        <w:rPr>
          <w:rFonts w:hint="eastAsia"/>
        </w:rPr>
        <w:t>本文件界定了柳州螺蛳粉文化产业示范园区及示范基地所涉及的术语和定义，规定了柳州螺蛳粉文化产业示范园区及示范基地的基本要求、规划与建设、服务保障、服务质量评价与改进、安全与应急等内容。</w:t>
      </w:r>
    </w:p>
    <w:p w14:paraId="6DCB94AD">
      <w:pPr>
        <w:pStyle w:val="56"/>
        <w:ind w:firstLine="420"/>
      </w:pPr>
      <w:r>
        <w:rPr>
          <w:rFonts w:hint="eastAsia"/>
        </w:rPr>
        <w:t>本文件适用于柳州螺蛳粉文化产业示范园区及示范基地建设与管理。</w:t>
      </w:r>
    </w:p>
    <w:p w14:paraId="3613A044">
      <w:pPr>
        <w:pStyle w:val="104"/>
        <w:spacing w:before="312" w:after="312"/>
      </w:pPr>
      <w:bookmarkStart w:id="40" w:name="_Toc26986531"/>
      <w:bookmarkStart w:id="41" w:name="_Toc26718931"/>
      <w:bookmarkStart w:id="42" w:name="_Toc26986772"/>
      <w:r>
        <w:rPr>
          <w:rFonts w:hint="eastAsia"/>
        </w:rPr>
        <w:t>规范性引用文件</w:t>
      </w:r>
      <w:bookmarkEnd w:id="35"/>
      <w:bookmarkEnd w:id="36"/>
      <w:bookmarkEnd w:id="37"/>
      <w:bookmarkEnd w:id="38"/>
      <w:bookmarkEnd w:id="39"/>
      <w:bookmarkEnd w:id="40"/>
      <w:bookmarkEnd w:id="41"/>
      <w:bookmarkEnd w:id="42"/>
    </w:p>
    <w:sdt>
      <w:sdtPr>
        <w:rPr>
          <w:rFonts w:hint="eastAsia"/>
        </w:rPr>
        <w:id w:val="715848253"/>
        <w:placeholder>
          <w:docPart w:val="9D432FD9A75747CBBC040067729CF7D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9F82E71">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11A6172">
      <w:pPr>
        <w:pStyle w:val="56"/>
        <w:ind w:firstLine="420"/>
      </w:pPr>
      <w:r>
        <w:rPr>
          <w:rFonts w:hint="eastAsia"/>
        </w:rPr>
        <w:t>GB 8978  污水综合排放标准</w:t>
      </w:r>
    </w:p>
    <w:p w14:paraId="5C191553">
      <w:pPr>
        <w:pStyle w:val="56"/>
        <w:ind w:firstLine="420"/>
      </w:pPr>
      <w:r>
        <w:rPr>
          <w:rFonts w:hint="eastAsia"/>
        </w:rPr>
        <w:t>GB 12348  工业企业厂界环境噪声排放标准</w:t>
      </w:r>
    </w:p>
    <w:p w14:paraId="4953F2DC">
      <w:pPr>
        <w:pStyle w:val="56"/>
        <w:ind w:firstLine="420"/>
      </w:pPr>
      <w:r>
        <w:rPr>
          <w:rFonts w:hint="eastAsia"/>
        </w:rPr>
        <w:t>GB/T 36574  产业园区废气综合利用原则和要求</w:t>
      </w:r>
    </w:p>
    <w:p w14:paraId="3498B65E">
      <w:pPr>
        <w:pStyle w:val="56"/>
        <w:ind w:firstLine="420"/>
      </w:pPr>
      <w:r>
        <w:rPr>
          <w:rFonts w:hint="eastAsia"/>
        </w:rPr>
        <w:t>GB/T 36575  产业园区水的分类使用及循环利用原则和要求</w:t>
      </w:r>
    </w:p>
    <w:p w14:paraId="619902D2">
      <w:pPr>
        <w:pStyle w:val="56"/>
        <w:ind w:firstLine="420"/>
      </w:pPr>
      <w:r>
        <w:rPr>
          <w:rFonts w:hint="eastAsia"/>
        </w:rPr>
        <w:t>GB 50016  建筑设计防火规范</w:t>
      </w:r>
    </w:p>
    <w:p w14:paraId="460E27DA">
      <w:pPr>
        <w:pStyle w:val="56"/>
        <w:ind w:firstLine="420"/>
      </w:pPr>
      <w:r>
        <w:rPr>
          <w:rFonts w:hint="eastAsia"/>
        </w:rPr>
        <w:t>GB 50052  供配电系统设计规范</w:t>
      </w:r>
    </w:p>
    <w:p w14:paraId="281BAFD0">
      <w:pPr>
        <w:pStyle w:val="56"/>
        <w:ind w:firstLine="420"/>
      </w:pPr>
      <w:r>
        <w:rPr>
          <w:rFonts w:hint="eastAsia"/>
        </w:rPr>
        <w:t>GB 50289  城市工程管线综合规划规范</w:t>
      </w:r>
    </w:p>
    <w:p w14:paraId="49347B54">
      <w:pPr>
        <w:pStyle w:val="56"/>
        <w:ind w:firstLine="420"/>
      </w:pPr>
      <w:r>
        <w:rPr>
          <w:rFonts w:hint="eastAsia"/>
        </w:rPr>
        <w:t xml:space="preserve">GB/T 50378  绿色建筑评价标准 </w:t>
      </w:r>
    </w:p>
    <w:p w14:paraId="7D6C2B44">
      <w:pPr>
        <w:pStyle w:val="56"/>
        <w:ind w:firstLine="420"/>
      </w:pPr>
      <w:r>
        <w:rPr>
          <w:rFonts w:hint="eastAsia"/>
        </w:rPr>
        <w:t>GB 51102  压缩天然气供应站设计规范</w:t>
      </w:r>
    </w:p>
    <w:p w14:paraId="39C4C32B">
      <w:pPr>
        <w:pStyle w:val="56"/>
        <w:ind w:firstLine="420"/>
      </w:pPr>
      <w:r>
        <w:rPr>
          <w:rFonts w:hint="eastAsia"/>
        </w:rPr>
        <w:t>GB 51142  液化石油气供应工程设计规范</w:t>
      </w:r>
    </w:p>
    <w:p w14:paraId="4C801F03">
      <w:pPr>
        <w:pStyle w:val="56"/>
        <w:ind w:firstLine="420"/>
      </w:pPr>
      <w:r>
        <w:rPr>
          <w:rFonts w:hint="eastAsia"/>
        </w:rPr>
        <w:t>GB 51208  人工制气厂站设计规范</w:t>
      </w:r>
    </w:p>
    <w:p w14:paraId="6A32A07C">
      <w:pPr>
        <w:pStyle w:val="56"/>
        <w:ind w:firstLine="420"/>
      </w:pPr>
      <w:r>
        <w:rPr>
          <w:rFonts w:hint="eastAsia"/>
        </w:rPr>
        <w:t>HJ 131  规划环境影响评价技术导则  产业园区</w:t>
      </w:r>
    </w:p>
    <w:p w14:paraId="3343B28E">
      <w:pPr>
        <w:pStyle w:val="104"/>
        <w:spacing w:before="312" w:after="312"/>
      </w:pPr>
      <w:r>
        <w:rPr>
          <w:rFonts w:hint="eastAsia"/>
        </w:rPr>
        <w:t xml:space="preserve"> </w:t>
      </w:r>
      <w:r>
        <w:rPr>
          <w:rFonts w:hint="eastAsia"/>
          <w:szCs w:val="21"/>
        </w:rPr>
        <w:t>术语和定义</w:t>
      </w:r>
    </w:p>
    <w:sdt>
      <w:sdtPr>
        <w:id w:val="-1909835108"/>
        <w:placeholder>
          <w:docPart w:val="{73eb6953-b2de-4f3d-8cf5-a61ed85140b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725AE94">
          <w:pPr>
            <w:pStyle w:val="223"/>
            <w:numPr>
              <w:ilvl w:val="2"/>
              <w:numId w:val="0"/>
            </w:numPr>
            <w:ind w:left="-420" w:leftChars="-200" w:firstLine="840" w:firstLineChars="400"/>
          </w:pPr>
          <w:bookmarkStart w:id="43" w:name="_Toc26986532"/>
          <w:bookmarkEnd w:id="43"/>
          <w:r>
            <w:t>下列术语和定义适用于本文件。</w:t>
          </w:r>
        </w:p>
      </w:sdtContent>
    </w:sdt>
    <w:p w14:paraId="0BA73810">
      <w:pPr>
        <w:pStyle w:val="223"/>
        <w:ind w:left="420" w:hanging="420" w:hangingChars="200"/>
        <w:rPr>
          <w:rFonts w:hint="eastAsia" w:ascii="黑体" w:hAnsi="黑体" w:eastAsia="黑体"/>
        </w:rPr>
      </w:pPr>
      <w:bookmarkStart w:id="44" w:name="OLE_LINK1"/>
    </w:p>
    <w:p w14:paraId="291E7E8D">
      <w:pPr>
        <w:pStyle w:val="223"/>
        <w:numPr>
          <w:ilvl w:val="0"/>
          <w:numId w:val="0"/>
        </w:numPr>
        <w:ind w:left="420"/>
        <w:rPr>
          <w:rFonts w:hint="eastAsia" w:ascii="黑体" w:hAnsi="黑体" w:eastAsia="黑体"/>
        </w:rPr>
      </w:pPr>
      <w:r>
        <w:rPr>
          <w:rFonts w:hint="eastAsia" w:ascii="黑体" w:hAnsi="黑体" w:eastAsia="黑体"/>
        </w:rPr>
        <w:t xml:space="preserve">柳州螺蛳粉文化产业园区  Liuzhou Luosifen cultural industry park </w:t>
      </w:r>
    </w:p>
    <w:p w14:paraId="11E9BEAB">
      <w:pPr>
        <w:pStyle w:val="56"/>
        <w:ind w:firstLine="420"/>
      </w:pPr>
      <w:r>
        <w:rPr>
          <w:rFonts w:hint="eastAsia"/>
        </w:rPr>
        <w:t>用于与柳州螺蛳粉文化关联的、产业规模集聚的特定地理区域，是具有鲜明柳州螺蛳粉文化形象并对外界产生一定吸引力的集生产、交易、休闲、文旅为一体的多功能园区。</w:t>
      </w:r>
    </w:p>
    <w:p w14:paraId="4F44589F">
      <w:pPr>
        <w:pStyle w:val="223"/>
        <w:ind w:left="420" w:hanging="420" w:hangingChars="200"/>
      </w:pPr>
    </w:p>
    <w:p w14:paraId="0C08B5F0">
      <w:pPr>
        <w:pStyle w:val="223"/>
        <w:numPr>
          <w:ilvl w:val="0"/>
          <w:numId w:val="0"/>
        </w:numPr>
        <w:ind w:left="420"/>
      </w:pPr>
      <w:r>
        <w:rPr>
          <w:rFonts w:hint="eastAsia" w:ascii="黑体" w:hAnsi="黑体" w:eastAsia="黑体"/>
        </w:rPr>
        <w:t>柳州螺蛳粉文化产业基地  Liuzhou Luosifen cultural industry base</w:t>
      </w:r>
    </w:p>
    <w:p w14:paraId="45387A6D">
      <w:pPr>
        <w:pStyle w:val="56"/>
        <w:ind w:firstLine="420"/>
      </w:pPr>
      <w:r>
        <w:rPr>
          <w:rFonts w:hint="eastAsia"/>
        </w:rPr>
        <w:t>由政府或者民间组织，机构自发或者规划筹办的与柳州螺蛳粉文化关联的具有产业集群效应的经济体。</w:t>
      </w:r>
    </w:p>
    <w:p w14:paraId="22BD70F4">
      <w:pPr>
        <w:pStyle w:val="56"/>
        <w:ind w:firstLine="0" w:firstLineChars="0"/>
      </w:pPr>
    </w:p>
    <w:bookmarkEnd w:id="44"/>
    <w:p w14:paraId="58A313CF">
      <w:pPr>
        <w:pStyle w:val="104"/>
        <w:spacing w:before="312" w:after="312"/>
        <w:rPr>
          <w:sz w:val="27"/>
        </w:rPr>
      </w:pPr>
      <w:r>
        <w:rPr>
          <w:rFonts w:hint="eastAsia"/>
        </w:rPr>
        <w:t>基本要求</w:t>
      </w:r>
    </w:p>
    <w:p w14:paraId="033BDDDF">
      <w:pPr>
        <w:pStyle w:val="162"/>
      </w:pPr>
      <w:r>
        <w:rPr>
          <w:rFonts w:hint="eastAsia"/>
        </w:rPr>
        <w:t>符合柳州螺蛳粉文化产业示范园区及示范基地（以下简称“园区/基地”）在土地、消防、安全、节能、环保、卫生等方面符合国家相关规定和标准。</w:t>
      </w:r>
    </w:p>
    <w:p w14:paraId="2ABB562E">
      <w:pPr>
        <w:pStyle w:val="162"/>
      </w:pPr>
      <w:r>
        <w:rPr>
          <w:rFonts w:hint="eastAsia"/>
        </w:rPr>
        <w:t>具有完善的基础设施，能够充分利用区域优势，为具有柳州螺蛳粉文化相关的企业集聚发展提供必要的硬件环境。</w:t>
      </w:r>
    </w:p>
    <w:p w14:paraId="6FE5F5F5">
      <w:pPr>
        <w:pStyle w:val="162"/>
      </w:pPr>
      <w:r>
        <w:rPr>
          <w:rFonts w:hint="eastAsia"/>
        </w:rPr>
        <w:t>园区/基地内所提供的文化服务内容应围绕柳州螺蛳粉产业开展。</w:t>
      </w:r>
    </w:p>
    <w:p w14:paraId="6419A147">
      <w:pPr>
        <w:pStyle w:val="162"/>
      </w:pPr>
      <w:r>
        <w:rPr>
          <w:rFonts w:hint="eastAsia"/>
        </w:rPr>
        <w:t>应有专业的运营管理机构和管理人员，应有健全的管理制度。</w:t>
      </w:r>
    </w:p>
    <w:p w14:paraId="464D0293">
      <w:pPr>
        <w:pStyle w:val="162"/>
      </w:pPr>
      <w:r>
        <w:rPr>
          <w:rFonts w:hint="eastAsia"/>
        </w:rPr>
        <w:t>园区/基地内与柳州螺蛳粉文化产业相关的企业数量须占园区/基地企业总数的60</w:t>
      </w:r>
      <w:r>
        <w:rPr>
          <w:rFonts w:hint="eastAsia" w:hAnsi="宋体"/>
        </w:rPr>
        <w:t>％</w:t>
      </w:r>
      <w:r>
        <w:rPr>
          <w:rFonts w:hint="eastAsia"/>
        </w:rPr>
        <w:t>以上或相关企业产值(营业收入)占园区/基地企业总产值(营业收入)的60</w:t>
      </w:r>
      <w:r>
        <w:rPr>
          <w:rFonts w:hint="eastAsia" w:hAnsi="宋体"/>
        </w:rPr>
        <w:t>％</w:t>
      </w:r>
      <w:r>
        <w:rPr>
          <w:rFonts w:hint="eastAsia"/>
        </w:rPr>
        <w:t xml:space="preserve">以上。 </w:t>
      </w:r>
    </w:p>
    <w:p w14:paraId="13689CD1">
      <w:pPr>
        <w:pStyle w:val="104"/>
        <w:spacing w:before="312" w:after="312"/>
        <w:jc w:val="left"/>
        <w:rPr>
          <w:spacing w:val="-3"/>
        </w:rPr>
      </w:pPr>
      <w:r>
        <w:rPr>
          <w:rFonts w:hint="eastAsia"/>
          <w:spacing w:val="-3"/>
        </w:rPr>
        <w:t>规划与建设</w:t>
      </w:r>
    </w:p>
    <w:p w14:paraId="2F54C87B">
      <w:pPr>
        <w:pStyle w:val="105"/>
        <w:spacing w:before="156" w:after="156"/>
      </w:pPr>
      <w:r>
        <w:rPr>
          <w:rFonts w:hint="eastAsia"/>
        </w:rPr>
        <w:t>基础设施</w:t>
      </w:r>
    </w:p>
    <w:p w14:paraId="629BE641">
      <w:pPr>
        <w:pStyle w:val="165"/>
      </w:pPr>
      <w:r>
        <w:rPr>
          <w:rFonts w:hint="eastAsia"/>
        </w:rPr>
        <w:t>应规划满足园区/基地正常经营活动的电力设施，建设符合GB 50052要求的电力设施和内部应急供电系统。</w:t>
      </w:r>
    </w:p>
    <w:p w14:paraId="11DD4813">
      <w:pPr>
        <w:pStyle w:val="165"/>
      </w:pPr>
      <w:r>
        <w:rPr>
          <w:rFonts w:hint="eastAsia"/>
        </w:rPr>
        <w:t>如需规划建设燃气设施，应符合GB 51208、GB 51142、GB 51102的规定。</w:t>
      </w:r>
    </w:p>
    <w:p w14:paraId="7122A910">
      <w:pPr>
        <w:pStyle w:val="165"/>
      </w:pPr>
      <w:r>
        <w:rPr>
          <w:rFonts w:hint="eastAsia"/>
        </w:rPr>
        <w:t>基础设施的地下管线铺设应符合GB 50289的规定。</w:t>
      </w:r>
    </w:p>
    <w:p w14:paraId="59BCB270">
      <w:pPr>
        <w:pStyle w:val="165"/>
      </w:pPr>
      <w:r>
        <w:rPr>
          <w:rFonts w:hint="eastAsia"/>
        </w:rPr>
        <w:t>应建设消防设施和防汛除涝设施，各类建筑的建设应符合GB 50016的规定。</w:t>
      </w:r>
    </w:p>
    <w:p w14:paraId="3716549F">
      <w:pPr>
        <w:pStyle w:val="165"/>
      </w:pPr>
      <w:r>
        <w:rPr>
          <w:rFonts w:hint="eastAsia"/>
        </w:rPr>
        <w:t>应按照HJ 131建立环境风险防控体系和环境监测系统。</w:t>
      </w:r>
    </w:p>
    <w:p w14:paraId="6EB91ABF">
      <w:pPr>
        <w:pStyle w:val="165"/>
      </w:pPr>
      <w:r>
        <w:rPr>
          <w:rFonts w:hint="eastAsia"/>
        </w:rPr>
        <w:t>应建立完善的污水处理设施，污水排放按照GB 8978执行，产业园区/基地水的分类使用及循环利用按照GB/T 36575执行。</w:t>
      </w:r>
    </w:p>
    <w:p w14:paraId="4E43FA10">
      <w:pPr>
        <w:pStyle w:val="165"/>
      </w:pPr>
      <w:r>
        <w:rPr>
          <w:rFonts w:hint="eastAsia"/>
        </w:rPr>
        <w:t xml:space="preserve">应建立完善的噪声污染防治设施，环境噪声排放按照GB 12348执行。 </w:t>
      </w:r>
    </w:p>
    <w:p w14:paraId="20DD0836">
      <w:pPr>
        <w:pStyle w:val="165"/>
      </w:pPr>
      <w:r>
        <w:rPr>
          <w:rFonts w:hint="eastAsia"/>
        </w:rPr>
        <w:t>园区/基地企业应建立完善的固体废弃物（包含螺丝壳、蛋壳、畜禽骨等与螺蛳粉生产相关的原料废弃物）收集处理设施，做好固体废物的分类收集和综合利用。</w:t>
      </w:r>
    </w:p>
    <w:p w14:paraId="5A90D5A2">
      <w:pPr>
        <w:pStyle w:val="165"/>
      </w:pPr>
      <w:r>
        <w:rPr>
          <w:rFonts w:hint="eastAsia"/>
        </w:rPr>
        <w:t>园区/基地企业应建立完善的废气收集处理设施，企业废气污染物排放总量应符合或优于国家现行污染物总量控制指标，按GB/T 36574执行。</w:t>
      </w:r>
    </w:p>
    <w:p w14:paraId="016095C7">
      <w:pPr>
        <w:pStyle w:val="165"/>
      </w:pPr>
      <w:r>
        <w:rPr>
          <w:rFonts w:hint="eastAsia"/>
        </w:rPr>
        <w:t>应根据园区生产经营情况建立园区垃圾分类管理制度。</w:t>
      </w:r>
    </w:p>
    <w:p w14:paraId="715E9250">
      <w:pPr>
        <w:pStyle w:val="105"/>
        <w:spacing w:before="156" w:after="156"/>
      </w:pPr>
      <w:r>
        <w:rPr>
          <w:rFonts w:hint="eastAsia"/>
        </w:rPr>
        <w:t>绿色建筑</w:t>
      </w:r>
    </w:p>
    <w:p w14:paraId="541FE88B">
      <w:pPr>
        <w:pStyle w:val="56"/>
        <w:ind w:firstLine="420"/>
      </w:pPr>
      <w:r>
        <w:rPr>
          <w:rFonts w:hint="eastAsia"/>
        </w:rPr>
        <w:t>应按照GB/T 50378执行。</w:t>
      </w:r>
    </w:p>
    <w:p w14:paraId="67290E03">
      <w:pPr>
        <w:pStyle w:val="105"/>
        <w:spacing w:before="156" w:after="156"/>
      </w:pPr>
      <w:r>
        <w:rPr>
          <w:rFonts w:hint="eastAsia"/>
        </w:rPr>
        <w:t>公共服务设施配套</w:t>
      </w:r>
    </w:p>
    <w:p w14:paraId="2D0B6A0C">
      <w:pPr>
        <w:pStyle w:val="56"/>
        <w:ind w:firstLine="420"/>
      </w:pPr>
      <w:r>
        <w:rPr>
          <w:rFonts w:hint="eastAsia"/>
        </w:rPr>
        <w:t>应按照相应国家标准执行。</w:t>
      </w:r>
    </w:p>
    <w:p w14:paraId="29F029D9">
      <w:pPr>
        <w:pStyle w:val="105"/>
        <w:spacing w:before="156" w:after="156"/>
      </w:pPr>
      <w:r>
        <w:rPr>
          <w:rFonts w:hint="eastAsia"/>
        </w:rPr>
        <w:t>道路交通</w:t>
      </w:r>
    </w:p>
    <w:p w14:paraId="7D823B5A">
      <w:pPr>
        <w:pStyle w:val="165"/>
      </w:pPr>
      <w:r>
        <w:rPr>
          <w:rFonts w:hint="eastAsia"/>
        </w:rPr>
        <w:t>应满足车辆进入及安全行驶的需要，并符合国家道路规划设计标准。</w:t>
      </w:r>
    </w:p>
    <w:p w14:paraId="082BDD84">
      <w:pPr>
        <w:pStyle w:val="165"/>
      </w:pPr>
      <w:r>
        <w:rPr>
          <w:rFonts w:hint="eastAsia"/>
        </w:rPr>
        <w:t>应根据政策规定、园区/基地定位，规划园区/基地的主要道路、次要道路和支路。</w:t>
      </w:r>
    </w:p>
    <w:p w14:paraId="15DDC123">
      <w:pPr>
        <w:pStyle w:val="165"/>
      </w:pPr>
      <w:r>
        <w:rPr>
          <w:rFonts w:hint="eastAsia"/>
        </w:rPr>
        <w:t>货物运输道路与生活工作道路应分开建设。</w:t>
      </w:r>
    </w:p>
    <w:p w14:paraId="77470752">
      <w:pPr>
        <w:pStyle w:val="165"/>
      </w:pPr>
      <w:r>
        <w:rPr>
          <w:rFonts w:hint="eastAsia"/>
        </w:rPr>
        <w:t xml:space="preserve">应有清晰有序的道路交通标志。 </w:t>
      </w:r>
    </w:p>
    <w:p w14:paraId="7AF0CA0C">
      <w:pPr>
        <w:pStyle w:val="165"/>
      </w:pPr>
      <w:r>
        <w:rPr>
          <w:rFonts w:hint="eastAsia"/>
        </w:rPr>
        <w:t>应规划建设相应的停车场。</w:t>
      </w:r>
    </w:p>
    <w:p w14:paraId="028438E8">
      <w:pPr>
        <w:pStyle w:val="105"/>
        <w:spacing w:before="156" w:after="156"/>
      </w:pPr>
      <w:r>
        <w:rPr>
          <w:rFonts w:hint="eastAsia"/>
        </w:rPr>
        <w:t xml:space="preserve">信息化设施 </w:t>
      </w:r>
    </w:p>
    <w:p w14:paraId="2587CA37">
      <w:pPr>
        <w:pStyle w:val="165"/>
      </w:pPr>
      <w:r>
        <w:rPr>
          <w:rFonts w:hint="eastAsia"/>
        </w:rPr>
        <w:t>规划建设具有基础通讯设施、信息交换等功能的基础信息化设施。</w:t>
      </w:r>
    </w:p>
    <w:p w14:paraId="656560B8">
      <w:pPr>
        <w:pStyle w:val="165"/>
      </w:pPr>
      <w:r>
        <w:rPr>
          <w:rFonts w:hint="eastAsia"/>
        </w:rPr>
        <w:t>应设有提供访问的园区/基地门户网站，并具有对外宣传、信息服务、园区/基地信息管理等功能。</w:t>
      </w:r>
    </w:p>
    <w:p w14:paraId="7D3C6149">
      <w:pPr>
        <w:pStyle w:val="165"/>
      </w:pPr>
      <w:r>
        <w:rPr>
          <w:rFonts w:hint="eastAsia"/>
        </w:rPr>
        <w:t>应配备保护网络安全和预防网络风险的软硬件设备。</w:t>
      </w:r>
    </w:p>
    <w:p w14:paraId="106D23AF">
      <w:pPr>
        <w:pStyle w:val="104"/>
        <w:spacing w:before="312" w:after="312"/>
      </w:pPr>
      <w:r>
        <w:rPr>
          <w:rFonts w:hint="eastAsia"/>
        </w:rPr>
        <w:t>安全与应急</w:t>
      </w:r>
    </w:p>
    <w:p w14:paraId="45FEB549">
      <w:pPr>
        <w:pStyle w:val="162"/>
      </w:pPr>
      <w:r>
        <w:rPr>
          <w:rFonts w:hint="eastAsia"/>
        </w:rPr>
        <w:t>应制定突发事件处理预案。</w:t>
      </w:r>
    </w:p>
    <w:p w14:paraId="577D7AA6">
      <w:pPr>
        <w:pStyle w:val="162"/>
      </w:pPr>
      <w:r>
        <w:rPr>
          <w:rFonts w:hint="eastAsia"/>
        </w:rPr>
        <w:t>易燃、易爆的化学危险品应在规定区域存放，存放区与其他区域应设置符合国家相关规定的安全隔离和相关标识。</w:t>
      </w:r>
    </w:p>
    <w:p w14:paraId="03D716F0">
      <w:pPr>
        <w:pStyle w:val="162"/>
      </w:pPr>
      <w:r>
        <w:rPr>
          <w:rFonts w:hint="eastAsia"/>
        </w:rPr>
        <w:t>应配置各种消防设施、器具和火警监控系统，对各种消防设备应定期检查，保证在用的消防设施的完好率为100</w:t>
      </w:r>
      <w:r>
        <w:rPr>
          <w:rFonts w:hint="eastAsia" w:hAnsi="宋体"/>
        </w:rPr>
        <w:t>％</w:t>
      </w:r>
      <w:r>
        <w:rPr>
          <w:rFonts w:hint="eastAsia"/>
        </w:rPr>
        <w:t>。</w:t>
      </w:r>
    </w:p>
    <w:p w14:paraId="6D97A67D">
      <w:pPr>
        <w:pStyle w:val="162"/>
      </w:pPr>
      <w:r>
        <w:rPr>
          <w:rFonts w:hint="eastAsia"/>
        </w:rPr>
        <w:t>消防通道应畅通，不得有障碍物，消防标志应明确醒目。</w:t>
      </w:r>
    </w:p>
    <w:p w14:paraId="6DDAF72D">
      <w:pPr>
        <w:pStyle w:val="162"/>
      </w:pPr>
      <w:r>
        <w:rPr>
          <w:rFonts w:hint="eastAsia"/>
        </w:rPr>
        <w:t>应设置相应的治安报警系统，协同公安部门对园区/基地的治安实施管理，合理设置治安室（岗），有专职治安人员昼夜值班。</w:t>
      </w:r>
    </w:p>
    <w:p w14:paraId="04497D9A">
      <w:pPr>
        <w:pStyle w:val="162"/>
      </w:pPr>
      <w:r>
        <w:rPr>
          <w:rFonts w:hint="eastAsia"/>
        </w:rPr>
        <w:t>宜设立急救室，应配备必要的急救设施、药品等。</w:t>
      </w:r>
    </w:p>
    <w:p w14:paraId="126420FD">
      <w:pPr>
        <w:pStyle w:val="104"/>
        <w:spacing w:before="312" w:after="312"/>
      </w:pPr>
      <w:r>
        <w:rPr>
          <w:rFonts w:hint="eastAsia"/>
          <w:color w:val="000000" w:themeColor="text1"/>
        </w:rPr>
        <w:t>保障与管理</w:t>
      </w:r>
    </w:p>
    <w:p w14:paraId="26524B8D">
      <w:pPr>
        <w:pStyle w:val="105"/>
        <w:spacing w:before="156" w:after="156"/>
      </w:pPr>
      <w:r>
        <w:rPr>
          <w:rFonts w:hint="eastAsia"/>
        </w:rPr>
        <w:t>园区/基地管理</w:t>
      </w:r>
    </w:p>
    <w:p w14:paraId="3E291832">
      <w:pPr>
        <w:pStyle w:val="165"/>
      </w:pPr>
      <w:r>
        <w:rPr>
          <w:rFonts w:hint="eastAsia"/>
        </w:rPr>
        <w:t>应配置物业管理和服务人员。</w:t>
      </w:r>
    </w:p>
    <w:p w14:paraId="499203F0">
      <w:pPr>
        <w:pStyle w:val="165"/>
      </w:pPr>
      <w:r>
        <w:rPr>
          <w:rFonts w:hint="eastAsia"/>
        </w:rPr>
        <w:t>应做好园区/基地工作场所建筑物和配套设施设备的运行与维护保养工作。</w:t>
      </w:r>
    </w:p>
    <w:p w14:paraId="01ADFCDC">
      <w:pPr>
        <w:pStyle w:val="165"/>
      </w:pPr>
      <w:r>
        <w:rPr>
          <w:rFonts w:hint="eastAsia"/>
        </w:rPr>
        <w:t>应提供园区/基地内公共场所的综合环境管理与保洁基本服务。</w:t>
      </w:r>
    </w:p>
    <w:p w14:paraId="0ACA4244">
      <w:pPr>
        <w:pStyle w:val="165"/>
      </w:pPr>
      <w:r>
        <w:rPr>
          <w:rFonts w:hint="eastAsia"/>
        </w:rPr>
        <w:t>应做好园区/基地工作场所安全管理，定期巡视检查工作。</w:t>
      </w:r>
    </w:p>
    <w:p w14:paraId="0C5CE2FB">
      <w:pPr>
        <w:pStyle w:val="165"/>
      </w:pPr>
      <w:r>
        <w:rPr>
          <w:rFonts w:hint="eastAsia"/>
        </w:rPr>
        <w:t>应做好园区/基地内车辆安全管理工作。</w:t>
      </w:r>
    </w:p>
    <w:p w14:paraId="627C6B19">
      <w:pPr>
        <w:pStyle w:val="165"/>
      </w:pPr>
      <w:r>
        <w:rPr>
          <w:rFonts w:hint="eastAsia"/>
        </w:rPr>
        <w:t>应建立园区/基地物业和入驻企业档案管理制度。</w:t>
      </w:r>
    </w:p>
    <w:p w14:paraId="5A258A4E">
      <w:pPr>
        <w:pStyle w:val="105"/>
        <w:spacing w:before="156" w:after="156"/>
      </w:pPr>
      <w:r>
        <w:rPr>
          <w:rFonts w:hint="eastAsia"/>
        </w:rPr>
        <w:t>人员管理</w:t>
      </w:r>
    </w:p>
    <w:p w14:paraId="6D37BEAE">
      <w:pPr>
        <w:pStyle w:val="165"/>
      </w:pPr>
      <w:r>
        <w:rPr>
          <w:rFonts w:hint="eastAsia"/>
        </w:rPr>
        <w:t>应有明确的职能定位和职责要求，并建立工作制度。</w:t>
      </w:r>
    </w:p>
    <w:p w14:paraId="0E9B0C14">
      <w:pPr>
        <w:pStyle w:val="165"/>
      </w:pPr>
      <w:r>
        <w:rPr>
          <w:rFonts w:hint="eastAsia"/>
        </w:rPr>
        <w:t>人员宜统一着装、佩戴服务标识牌。</w:t>
      </w:r>
    </w:p>
    <w:p w14:paraId="6D2B2046">
      <w:pPr>
        <w:pStyle w:val="165"/>
      </w:pPr>
      <w:r>
        <w:rPr>
          <w:rFonts w:hint="eastAsia"/>
        </w:rPr>
        <w:t>应能对全过程服务质量进行有效的控制，对服务质量进行定期的监督和检查，有完整的书面记录，并对执行情况进行分析评价，适时改进。</w:t>
      </w:r>
    </w:p>
    <w:p w14:paraId="2A82026F">
      <w:pPr>
        <w:pStyle w:val="104"/>
        <w:spacing w:before="312" w:after="312"/>
      </w:pPr>
      <w:r>
        <w:rPr>
          <w:rFonts w:hint="eastAsia"/>
        </w:rPr>
        <w:t>服务质量评价与改进</w:t>
      </w:r>
    </w:p>
    <w:bookmarkEnd w:id="25"/>
    <w:p w14:paraId="58A43078">
      <w:pPr>
        <w:pStyle w:val="162"/>
      </w:pPr>
      <w:bookmarkStart w:id="45" w:name="BookMark8"/>
      <w:r>
        <w:rPr>
          <w:rFonts w:hint="eastAsia"/>
        </w:rPr>
        <w:t>应建立有效的自查自纠制度，服务应接受企业监督。</w:t>
      </w:r>
    </w:p>
    <w:p w14:paraId="2DE444C3">
      <w:pPr>
        <w:pStyle w:val="162"/>
      </w:pPr>
      <w:r>
        <w:rPr>
          <w:rFonts w:hint="eastAsia"/>
        </w:rPr>
        <w:t>园区/基地服务管理部门应对外公布服务质量监督电话，并采用走访、问卷、设立意见薄等多种方式收集分析企业对服务质量的意见，并做详细记录。</w:t>
      </w:r>
    </w:p>
    <w:p w14:paraId="292EA629">
      <w:pPr>
        <w:pStyle w:val="162"/>
      </w:pPr>
      <w:r>
        <w:rPr>
          <w:rFonts w:hint="eastAsia"/>
        </w:rPr>
        <w:t>应接受和配合行政管理部门、行业管理部门的监督、检查。对在监督、检查中发现的问题，应及时整改。</w:t>
      </w:r>
    </w:p>
    <w:p w14:paraId="7DA94B02">
      <w:pPr>
        <w:pStyle w:val="162"/>
      </w:pPr>
      <w:r>
        <w:rPr>
          <w:rFonts w:hint="eastAsia"/>
        </w:rPr>
        <w:t>应建立内部考核机制，服务质量的考核评定工作应有详细的考核评定管理办法。</w:t>
      </w:r>
    </w:p>
    <w:p w14:paraId="62AF7CF1">
      <w:pPr>
        <w:pStyle w:val="162"/>
      </w:pPr>
      <w:r>
        <w:rPr>
          <w:rFonts w:hint="eastAsia"/>
        </w:rPr>
        <w:t>应结合各部门服务质量的内部考核评定结果和企业的评议意见及投诉情况，对园区/基地的服务质量进行综合考核评定。</w:t>
      </w:r>
    </w:p>
    <w:p w14:paraId="01591514">
      <w:pPr>
        <w:pStyle w:val="162"/>
      </w:pPr>
      <w:r>
        <w:rPr>
          <w:rFonts w:hint="eastAsia"/>
        </w:rPr>
        <w:t>园区/基地服务管理部门应对考核评定结果进行分析评价，提出修改意见，及时对服务质量实施改进。</w:t>
      </w:r>
    </w:p>
    <w:p w14:paraId="518A467A">
      <w:pPr>
        <w:pStyle w:val="162"/>
        <w:numPr>
          <w:ilvl w:val="2"/>
          <w:numId w:val="0"/>
        </w:numPr>
        <w:jc w:val="center"/>
      </w:pPr>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0"/>
                    <a:stretch>
                      <a:fillRect/>
                    </a:stretch>
                  </pic:blipFill>
                  <pic:spPr>
                    <a:xfrm>
                      <a:off x="0" y="0"/>
                      <a:ext cx="1485900" cy="317500"/>
                    </a:xfrm>
                    <a:prstGeom prst="rect">
                      <a:avLst/>
                    </a:prstGeom>
                  </pic:spPr>
                </pic:pic>
              </a:graphicData>
            </a:graphic>
          </wp:inline>
        </w:drawing>
      </w:r>
      <w:bookmarkEnd w:id="45"/>
    </w:p>
    <w:sectPr>
      <w:headerReference r:id="rId15" w:type="default"/>
      <w:footerReference r:id="rId17" w:type="default"/>
      <w:headerReference r:id="rId16" w:type="even"/>
      <w:footerReference r:id="rId18" w:type="even"/>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5F8B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EC8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956A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DE6F">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2F56">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8465">
    <w:pPr>
      <w:pStyle w:val="52"/>
    </w:pPr>
    <w:r>
      <w:fldChar w:fldCharType="begin"/>
    </w:r>
    <w:r>
      <w:instrText xml:space="preserve">PAGE   \* MERGEFORMAT</w:instrText>
    </w:r>
    <w:r>
      <w:fldChar w:fldCharType="separate"/>
    </w:r>
    <w:r>
      <w:rPr>
        <w:lang w:val="zh-CN"/>
      </w:rPr>
      <w:t>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97B8">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CC5F2">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29F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03A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D64F">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5126">
    <w:pPr>
      <w:pStyle w:val="62"/>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9AF6">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B415">
    <w:pPr>
      <w:pStyle w:val="62"/>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482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775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466"/>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90A"/>
    <w:rsid w:val="00067F1E"/>
    <w:rsid w:val="00071CC0"/>
    <w:rsid w:val="00073C8C"/>
    <w:rsid w:val="00077B64"/>
    <w:rsid w:val="00080A1C"/>
    <w:rsid w:val="00080DC6"/>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8E3"/>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07D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8F5"/>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E8A"/>
    <w:rsid w:val="002253A1"/>
    <w:rsid w:val="00225CF8"/>
    <w:rsid w:val="0022794E"/>
    <w:rsid w:val="00233D64"/>
    <w:rsid w:val="0023482A"/>
    <w:rsid w:val="002359CB"/>
    <w:rsid w:val="00237123"/>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13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606"/>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6813"/>
    <w:rsid w:val="002F30E0"/>
    <w:rsid w:val="002F35E4"/>
    <w:rsid w:val="002F3730"/>
    <w:rsid w:val="002F38E1"/>
    <w:rsid w:val="002F7AF6"/>
    <w:rsid w:val="00300E63"/>
    <w:rsid w:val="00302F5F"/>
    <w:rsid w:val="0030441D"/>
    <w:rsid w:val="00306063"/>
    <w:rsid w:val="00313B85"/>
    <w:rsid w:val="00317988"/>
    <w:rsid w:val="0032119E"/>
    <w:rsid w:val="003221B4"/>
    <w:rsid w:val="0032258D"/>
    <w:rsid w:val="00322E62"/>
    <w:rsid w:val="00324D13"/>
    <w:rsid w:val="00324D2A"/>
    <w:rsid w:val="00324EDD"/>
    <w:rsid w:val="003331E4"/>
    <w:rsid w:val="00336C64"/>
    <w:rsid w:val="00337162"/>
    <w:rsid w:val="0034194F"/>
    <w:rsid w:val="00342C00"/>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720A"/>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C11"/>
    <w:rsid w:val="00435DF7"/>
    <w:rsid w:val="0044083F"/>
    <w:rsid w:val="00441AE7"/>
    <w:rsid w:val="00445574"/>
    <w:rsid w:val="00445B14"/>
    <w:rsid w:val="004467FB"/>
    <w:rsid w:val="00452D6B"/>
    <w:rsid w:val="00454484"/>
    <w:rsid w:val="0045517B"/>
    <w:rsid w:val="00463B77"/>
    <w:rsid w:val="00463C7B"/>
    <w:rsid w:val="004644A6"/>
    <w:rsid w:val="004659BD"/>
    <w:rsid w:val="00470775"/>
    <w:rsid w:val="004746B1"/>
    <w:rsid w:val="0047583F"/>
    <w:rsid w:val="00475DE8"/>
    <w:rsid w:val="00481C44"/>
    <w:rsid w:val="0048480D"/>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2923"/>
    <w:rsid w:val="004D4406"/>
    <w:rsid w:val="004D7C42"/>
    <w:rsid w:val="004E0465"/>
    <w:rsid w:val="004E0F03"/>
    <w:rsid w:val="004E127B"/>
    <w:rsid w:val="004E1C0A"/>
    <w:rsid w:val="004E2B06"/>
    <w:rsid w:val="004E30C5"/>
    <w:rsid w:val="004E420E"/>
    <w:rsid w:val="004E4AA5"/>
    <w:rsid w:val="004E4AEE"/>
    <w:rsid w:val="004E59E3"/>
    <w:rsid w:val="004E67C0"/>
    <w:rsid w:val="004F391A"/>
    <w:rsid w:val="004F3CFB"/>
    <w:rsid w:val="004F6456"/>
    <w:rsid w:val="004F696E"/>
    <w:rsid w:val="004F6C71"/>
    <w:rsid w:val="00500BDD"/>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567C"/>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7CE"/>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541"/>
    <w:rsid w:val="006840A6"/>
    <w:rsid w:val="006850CD"/>
    <w:rsid w:val="00685AAB"/>
    <w:rsid w:val="00695D22"/>
    <w:rsid w:val="006A02AD"/>
    <w:rsid w:val="006A07AA"/>
    <w:rsid w:val="006A25E5"/>
    <w:rsid w:val="006A2B46"/>
    <w:rsid w:val="006A336D"/>
    <w:rsid w:val="006A37B9"/>
    <w:rsid w:val="006B2672"/>
    <w:rsid w:val="006B3565"/>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0775D"/>
    <w:rsid w:val="00711CBA"/>
    <w:rsid w:val="00711FB5"/>
    <w:rsid w:val="00712A01"/>
    <w:rsid w:val="0071366C"/>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DE1"/>
    <w:rsid w:val="00746800"/>
    <w:rsid w:val="007501A8"/>
    <w:rsid w:val="00750D61"/>
    <w:rsid w:val="00750EE1"/>
    <w:rsid w:val="007521E1"/>
    <w:rsid w:val="00752B4D"/>
    <w:rsid w:val="00755402"/>
    <w:rsid w:val="00756B26"/>
    <w:rsid w:val="00756EDF"/>
    <w:rsid w:val="007600E3"/>
    <w:rsid w:val="00765C43"/>
    <w:rsid w:val="00765EFB"/>
    <w:rsid w:val="007671CA"/>
    <w:rsid w:val="00767C61"/>
    <w:rsid w:val="0077008A"/>
    <w:rsid w:val="00773C1F"/>
    <w:rsid w:val="00773FCD"/>
    <w:rsid w:val="00774DA4"/>
    <w:rsid w:val="00776599"/>
    <w:rsid w:val="0078114B"/>
    <w:rsid w:val="0078115D"/>
    <w:rsid w:val="00781DD2"/>
    <w:rsid w:val="00783ECF"/>
    <w:rsid w:val="0078413A"/>
    <w:rsid w:val="00793150"/>
    <w:rsid w:val="007959E8"/>
    <w:rsid w:val="00795E9C"/>
    <w:rsid w:val="007A0521"/>
    <w:rsid w:val="007A2E12"/>
    <w:rsid w:val="007A3475"/>
    <w:rsid w:val="007A41C8"/>
    <w:rsid w:val="007A4CAA"/>
    <w:rsid w:val="007A54CE"/>
    <w:rsid w:val="007A6FD9"/>
    <w:rsid w:val="007A7FFA"/>
    <w:rsid w:val="007B04EB"/>
    <w:rsid w:val="007B0D4F"/>
    <w:rsid w:val="007B4251"/>
    <w:rsid w:val="007B5A3D"/>
    <w:rsid w:val="007B5B95"/>
    <w:rsid w:val="007B68EA"/>
    <w:rsid w:val="007B7453"/>
    <w:rsid w:val="007C1E8B"/>
    <w:rsid w:val="007C2D89"/>
    <w:rsid w:val="007C3C55"/>
    <w:rsid w:val="007C417A"/>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4B4B"/>
    <w:rsid w:val="00856316"/>
    <w:rsid w:val="008603CE"/>
    <w:rsid w:val="008620FC"/>
    <w:rsid w:val="008627A5"/>
    <w:rsid w:val="00863E05"/>
    <w:rsid w:val="00865ACA"/>
    <w:rsid w:val="00865D28"/>
    <w:rsid w:val="00865F85"/>
    <w:rsid w:val="00867C10"/>
    <w:rsid w:val="00870439"/>
    <w:rsid w:val="00870DA1"/>
    <w:rsid w:val="0088287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2"/>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3563"/>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801"/>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79EC"/>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8A1"/>
    <w:rsid w:val="00A9295B"/>
    <w:rsid w:val="00A93B09"/>
    <w:rsid w:val="00A94247"/>
    <w:rsid w:val="00A952D7"/>
    <w:rsid w:val="00A963F7"/>
    <w:rsid w:val="00A96AD8"/>
    <w:rsid w:val="00AA052C"/>
    <w:rsid w:val="00AA065E"/>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939"/>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5F3"/>
    <w:rsid w:val="00BA42B2"/>
    <w:rsid w:val="00BA58D4"/>
    <w:rsid w:val="00BA5B9E"/>
    <w:rsid w:val="00BA7C9A"/>
    <w:rsid w:val="00BB5F8F"/>
    <w:rsid w:val="00BB657A"/>
    <w:rsid w:val="00BC1A4E"/>
    <w:rsid w:val="00BC5DC7"/>
    <w:rsid w:val="00BC6B8B"/>
    <w:rsid w:val="00BC73D8"/>
    <w:rsid w:val="00BD2731"/>
    <w:rsid w:val="00BD52D7"/>
    <w:rsid w:val="00BD5AD2"/>
    <w:rsid w:val="00BE22F3"/>
    <w:rsid w:val="00BE5B52"/>
    <w:rsid w:val="00BE7B8D"/>
    <w:rsid w:val="00BF0993"/>
    <w:rsid w:val="00BF10A9"/>
    <w:rsid w:val="00BF1703"/>
    <w:rsid w:val="00BF231C"/>
    <w:rsid w:val="00BF51E5"/>
    <w:rsid w:val="00BF74A6"/>
    <w:rsid w:val="00C0007A"/>
    <w:rsid w:val="00C013AD"/>
    <w:rsid w:val="00C04904"/>
    <w:rsid w:val="00C056B3"/>
    <w:rsid w:val="00C103E5"/>
    <w:rsid w:val="00C11892"/>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3810"/>
    <w:rsid w:val="00C44BF5"/>
    <w:rsid w:val="00C521D6"/>
    <w:rsid w:val="00C55232"/>
    <w:rsid w:val="00C553A4"/>
    <w:rsid w:val="00C55A06"/>
    <w:rsid w:val="00C55D03"/>
    <w:rsid w:val="00C6017D"/>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CFF"/>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4AF8"/>
    <w:rsid w:val="00D4514F"/>
    <w:rsid w:val="00D451E2"/>
    <w:rsid w:val="00D45E89"/>
    <w:rsid w:val="00D45E8D"/>
    <w:rsid w:val="00D466AE"/>
    <w:rsid w:val="00D4734F"/>
    <w:rsid w:val="00D51BF3"/>
    <w:rsid w:val="00D66846"/>
    <w:rsid w:val="00D675FB"/>
    <w:rsid w:val="00D71F25"/>
    <w:rsid w:val="00D72A9C"/>
    <w:rsid w:val="00D76C8C"/>
    <w:rsid w:val="00D77031"/>
    <w:rsid w:val="00D84941"/>
    <w:rsid w:val="00D84FA1"/>
    <w:rsid w:val="00D851F0"/>
    <w:rsid w:val="00D86DB7"/>
    <w:rsid w:val="00D910AF"/>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46C9"/>
    <w:rsid w:val="00E2552F"/>
    <w:rsid w:val="00E3137A"/>
    <w:rsid w:val="00E32CCF"/>
    <w:rsid w:val="00E33AAC"/>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3AF"/>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285C"/>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0ACE"/>
    <w:rsid w:val="00F02BE9"/>
    <w:rsid w:val="00F06D37"/>
    <w:rsid w:val="00F07B9D"/>
    <w:rsid w:val="00F11586"/>
    <w:rsid w:val="00F1183B"/>
    <w:rsid w:val="00F11C9F"/>
    <w:rsid w:val="00F12263"/>
    <w:rsid w:val="00F1409D"/>
    <w:rsid w:val="00F14214"/>
    <w:rsid w:val="00F157A9"/>
    <w:rsid w:val="00F22442"/>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3A96"/>
    <w:rsid w:val="00F84FD0"/>
    <w:rsid w:val="00F859A8"/>
    <w:rsid w:val="00F86D87"/>
    <w:rsid w:val="00F9108B"/>
    <w:rsid w:val="00F91349"/>
    <w:rsid w:val="00F91B00"/>
    <w:rsid w:val="00F92776"/>
    <w:rsid w:val="00F92AC4"/>
    <w:rsid w:val="00F93A8A"/>
    <w:rsid w:val="00F95248"/>
    <w:rsid w:val="00F956A9"/>
    <w:rsid w:val="00F963ED"/>
    <w:rsid w:val="00F966CF"/>
    <w:rsid w:val="00F96CAE"/>
    <w:rsid w:val="00F97C99"/>
    <w:rsid w:val="00FA4DAC"/>
    <w:rsid w:val="00FA662D"/>
    <w:rsid w:val="00FA73B1"/>
    <w:rsid w:val="00FA7FEC"/>
    <w:rsid w:val="00FB0A97"/>
    <w:rsid w:val="00FB0CB9"/>
    <w:rsid w:val="00FB231D"/>
    <w:rsid w:val="00FB45F1"/>
    <w:rsid w:val="00FB4A72"/>
    <w:rsid w:val="00FB54E8"/>
    <w:rsid w:val="00FB680C"/>
    <w:rsid w:val="00FB7054"/>
    <w:rsid w:val="00FC17B7"/>
    <w:rsid w:val="00FC2CB7"/>
    <w:rsid w:val="00FC4090"/>
    <w:rsid w:val="00FC5347"/>
    <w:rsid w:val="00FC55B4"/>
    <w:rsid w:val="00FD00E6"/>
    <w:rsid w:val="00FD09A1"/>
    <w:rsid w:val="00FD2A7C"/>
    <w:rsid w:val="00FD4BB9"/>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92D23"/>
    <w:rsid w:val="01853D37"/>
    <w:rsid w:val="02497534"/>
    <w:rsid w:val="02702D13"/>
    <w:rsid w:val="02C53124"/>
    <w:rsid w:val="031A4A2D"/>
    <w:rsid w:val="03835AE4"/>
    <w:rsid w:val="04095ED8"/>
    <w:rsid w:val="04872A15"/>
    <w:rsid w:val="04A057E3"/>
    <w:rsid w:val="0505554B"/>
    <w:rsid w:val="05D70265"/>
    <w:rsid w:val="060C50FC"/>
    <w:rsid w:val="062E5905"/>
    <w:rsid w:val="064033FF"/>
    <w:rsid w:val="06740D75"/>
    <w:rsid w:val="06816FDE"/>
    <w:rsid w:val="06EB1DD6"/>
    <w:rsid w:val="072D1451"/>
    <w:rsid w:val="07300C2F"/>
    <w:rsid w:val="073A23B4"/>
    <w:rsid w:val="080A0270"/>
    <w:rsid w:val="08214CF0"/>
    <w:rsid w:val="082751D4"/>
    <w:rsid w:val="08786EB9"/>
    <w:rsid w:val="08E15A74"/>
    <w:rsid w:val="091E569B"/>
    <w:rsid w:val="094B1201"/>
    <w:rsid w:val="097A2B0E"/>
    <w:rsid w:val="09D3113D"/>
    <w:rsid w:val="0A6543C7"/>
    <w:rsid w:val="0ABD4BA8"/>
    <w:rsid w:val="0AEC3153"/>
    <w:rsid w:val="0B113F67"/>
    <w:rsid w:val="0B261F6D"/>
    <w:rsid w:val="0BB942FA"/>
    <w:rsid w:val="0BE04A65"/>
    <w:rsid w:val="0C34090D"/>
    <w:rsid w:val="0D1701C9"/>
    <w:rsid w:val="0D294738"/>
    <w:rsid w:val="0F0E7B3C"/>
    <w:rsid w:val="0F3A733B"/>
    <w:rsid w:val="0F4C348B"/>
    <w:rsid w:val="0F6E755A"/>
    <w:rsid w:val="0F956B2C"/>
    <w:rsid w:val="100131FC"/>
    <w:rsid w:val="10790FE5"/>
    <w:rsid w:val="10CA7821"/>
    <w:rsid w:val="10DC09D3"/>
    <w:rsid w:val="117D3874"/>
    <w:rsid w:val="11AE4CBE"/>
    <w:rsid w:val="11C664AC"/>
    <w:rsid w:val="12382C34"/>
    <w:rsid w:val="12807CE9"/>
    <w:rsid w:val="12DA41BD"/>
    <w:rsid w:val="13051C9A"/>
    <w:rsid w:val="131D034D"/>
    <w:rsid w:val="1367594E"/>
    <w:rsid w:val="13F41DC8"/>
    <w:rsid w:val="140504E8"/>
    <w:rsid w:val="142A330C"/>
    <w:rsid w:val="144C7508"/>
    <w:rsid w:val="14767376"/>
    <w:rsid w:val="14797491"/>
    <w:rsid w:val="155861D9"/>
    <w:rsid w:val="15767020"/>
    <w:rsid w:val="15C82F1F"/>
    <w:rsid w:val="16117449"/>
    <w:rsid w:val="1626576B"/>
    <w:rsid w:val="16483E4D"/>
    <w:rsid w:val="16F52F46"/>
    <w:rsid w:val="17B615BD"/>
    <w:rsid w:val="1833261C"/>
    <w:rsid w:val="18740F54"/>
    <w:rsid w:val="18A473D6"/>
    <w:rsid w:val="18A76ACB"/>
    <w:rsid w:val="18D21BDA"/>
    <w:rsid w:val="1982749C"/>
    <w:rsid w:val="19A02879"/>
    <w:rsid w:val="19EE6BB0"/>
    <w:rsid w:val="1A4C776A"/>
    <w:rsid w:val="1A514D80"/>
    <w:rsid w:val="1A696CF3"/>
    <w:rsid w:val="1A8D7457"/>
    <w:rsid w:val="1A9058A9"/>
    <w:rsid w:val="1B6B7632"/>
    <w:rsid w:val="1B8A679C"/>
    <w:rsid w:val="1B9273FE"/>
    <w:rsid w:val="1B9F3B3C"/>
    <w:rsid w:val="1C082169"/>
    <w:rsid w:val="1D556D07"/>
    <w:rsid w:val="1D5726AE"/>
    <w:rsid w:val="1DAC1947"/>
    <w:rsid w:val="1DE228BA"/>
    <w:rsid w:val="1E877E38"/>
    <w:rsid w:val="1E9373FF"/>
    <w:rsid w:val="1F1E2EEA"/>
    <w:rsid w:val="1F5D171E"/>
    <w:rsid w:val="1FDE70B6"/>
    <w:rsid w:val="20227939"/>
    <w:rsid w:val="20906BA9"/>
    <w:rsid w:val="20E029BA"/>
    <w:rsid w:val="20F92512"/>
    <w:rsid w:val="210F210F"/>
    <w:rsid w:val="21CB3390"/>
    <w:rsid w:val="220A24D6"/>
    <w:rsid w:val="22743D02"/>
    <w:rsid w:val="22FC5438"/>
    <w:rsid w:val="23165584"/>
    <w:rsid w:val="237F64BA"/>
    <w:rsid w:val="23C15C65"/>
    <w:rsid w:val="241C4357"/>
    <w:rsid w:val="24D44311"/>
    <w:rsid w:val="24E61397"/>
    <w:rsid w:val="252F6A62"/>
    <w:rsid w:val="258F7660"/>
    <w:rsid w:val="25BF25AC"/>
    <w:rsid w:val="25DA526E"/>
    <w:rsid w:val="25F71631"/>
    <w:rsid w:val="26061115"/>
    <w:rsid w:val="260D5FFF"/>
    <w:rsid w:val="261F397C"/>
    <w:rsid w:val="26311CB5"/>
    <w:rsid w:val="265E61B2"/>
    <w:rsid w:val="26F85920"/>
    <w:rsid w:val="2710223D"/>
    <w:rsid w:val="279F2A85"/>
    <w:rsid w:val="27E60693"/>
    <w:rsid w:val="28237D27"/>
    <w:rsid w:val="283E1316"/>
    <w:rsid w:val="28B641C7"/>
    <w:rsid w:val="28DC520F"/>
    <w:rsid w:val="291F6E3C"/>
    <w:rsid w:val="293555BC"/>
    <w:rsid w:val="2A0C5162"/>
    <w:rsid w:val="2A1A326A"/>
    <w:rsid w:val="2B322F74"/>
    <w:rsid w:val="2B3C1135"/>
    <w:rsid w:val="2B3F207C"/>
    <w:rsid w:val="2B4005E9"/>
    <w:rsid w:val="2BCC4267"/>
    <w:rsid w:val="2BE02C40"/>
    <w:rsid w:val="2BEC6A55"/>
    <w:rsid w:val="2C506C46"/>
    <w:rsid w:val="2C5D161F"/>
    <w:rsid w:val="2C626A8B"/>
    <w:rsid w:val="2C692ABE"/>
    <w:rsid w:val="2C771EB1"/>
    <w:rsid w:val="2DC22D97"/>
    <w:rsid w:val="2DD974A8"/>
    <w:rsid w:val="2E452207"/>
    <w:rsid w:val="2EB23BE8"/>
    <w:rsid w:val="2EB55486"/>
    <w:rsid w:val="2F2477CF"/>
    <w:rsid w:val="2F902FD5"/>
    <w:rsid w:val="2FDB31B2"/>
    <w:rsid w:val="30344981"/>
    <w:rsid w:val="30954C40"/>
    <w:rsid w:val="30B5176D"/>
    <w:rsid w:val="30D375AA"/>
    <w:rsid w:val="31280191"/>
    <w:rsid w:val="31906183"/>
    <w:rsid w:val="320E7CB7"/>
    <w:rsid w:val="327B2543"/>
    <w:rsid w:val="32AF09D4"/>
    <w:rsid w:val="32B9141A"/>
    <w:rsid w:val="32E12A2C"/>
    <w:rsid w:val="33027F46"/>
    <w:rsid w:val="33311528"/>
    <w:rsid w:val="336D787B"/>
    <w:rsid w:val="348C0915"/>
    <w:rsid w:val="34A0513A"/>
    <w:rsid w:val="34C55B6E"/>
    <w:rsid w:val="358C39DC"/>
    <w:rsid w:val="36743EE1"/>
    <w:rsid w:val="3682445F"/>
    <w:rsid w:val="3710591E"/>
    <w:rsid w:val="37327E7C"/>
    <w:rsid w:val="37F1536B"/>
    <w:rsid w:val="37F742FF"/>
    <w:rsid w:val="38961E84"/>
    <w:rsid w:val="38D304D2"/>
    <w:rsid w:val="38FC1F83"/>
    <w:rsid w:val="39490CF6"/>
    <w:rsid w:val="39E26E94"/>
    <w:rsid w:val="3A3C3AC3"/>
    <w:rsid w:val="3A854A50"/>
    <w:rsid w:val="3B3F4A55"/>
    <w:rsid w:val="3C502C92"/>
    <w:rsid w:val="3C6A736A"/>
    <w:rsid w:val="3C73177A"/>
    <w:rsid w:val="3D8E67EA"/>
    <w:rsid w:val="3E2B6E3D"/>
    <w:rsid w:val="3E3902B7"/>
    <w:rsid w:val="3E4E497A"/>
    <w:rsid w:val="3E5C3C23"/>
    <w:rsid w:val="3EA846BF"/>
    <w:rsid w:val="3F020FC4"/>
    <w:rsid w:val="3F175CC9"/>
    <w:rsid w:val="3F340649"/>
    <w:rsid w:val="3FB12AEB"/>
    <w:rsid w:val="403411D1"/>
    <w:rsid w:val="40427BE4"/>
    <w:rsid w:val="40580AE3"/>
    <w:rsid w:val="42293D4D"/>
    <w:rsid w:val="426F1C4A"/>
    <w:rsid w:val="42A83A37"/>
    <w:rsid w:val="433F23A6"/>
    <w:rsid w:val="43401B4B"/>
    <w:rsid w:val="44580716"/>
    <w:rsid w:val="448873A7"/>
    <w:rsid w:val="448F0011"/>
    <w:rsid w:val="44B4311E"/>
    <w:rsid w:val="44CA41F5"/>
    <w:rsid w:val="44ED437B"/>
    <w:rsid w:val="450D7972"/>
    <w:rsid w:val="45154A79"/>
    <w:rsid w:val="455146AB"/>
    <w:rsid w:val="45C95C04"/>
    <w:rsid w:val="462D37C9"/>
    <w:rsid w:val="46345E62"/>
    <w:rsid w:val="46671231"/>
    <w:rsid w:val="46942B75"/>
    <w:rsid w:val="46C27E2B"/>
    <w:rsid w:val="46FE0E4A"/>
    <w:rsid w:val="47507FEA"/>
    <w:rsid w:val="475B503B"/>
    <w:rsid w:val="476E1305"/>
    <w:rsid w:val="47726286"/>
    <w:rsid w:val="47767CA3"/>
    <w:rsid w:val="48400FE1"/>
    <w:rsid w:val="4880045B"/>
    <w:rsid w:val="48AE4431"/>
    <w:rsid w:val="48EC55EE"/>
    <w:rsid w:val="49417FDB"/>
    <w:rsid w:val="494F5AAB"/>
    <w:rsid w:val="496A336C"/>
    <w:rsid w:val="499E328F"/>
    <w:rsid w:val="4A4C5EF1"/>
    <w:rsid w:val="4A604B90"/>
    <w:rsid w:val="4A7B5E19"/>
    <w:rsid w:val="4A9F3C99"/>
    <w:rsid w:val="4AA04DE4"/>
    <w:rsid w:val="4AE07FC5"/>
    <w:rsid w:val="4AE900D1"/>
    <w:rsid w:val="4AF3760A"/>
    <w:rsid w:val="4B0233A9"/>
    <w:rsid w:val="4B8220CA"/>
    <w:rsid w:val="4B8B53E4"/>
    <w:rsid w:val="4B9752AA"/>
    <w:rsid w:val="4BA257C5"/>
    <w:rsid w:val="4C1930A0"/>
    <w:rsid w:val="4C5D5B32"/>
    <w:rsid w:val="4D2B3334"/>
    <w:rsid w:val="4D6578CD"/>
    <w:rsid w:val="4DBA5967"/>
    <w:rsid w:val="4E412773"/>
    <w:rsid w:val="4E430F1F"/>
    <w:rsid w:val="4E76383F"/>
    <w:rsid w:val="4F2C27DA"/>
    <w:rsid w:val="4FA937BF"/>
    <w:rsid w:val="4FF27E90"/>
    <w:rsid w:val="50670C63"/>
    <w:rsid w:val="50F94100"/>
    <w:rsid w:val="51031BD4"/>
    <w:rsid w:val="516C0AA5"/>
    <w:rsid w:val="51816913"/>
    <w:rsid w:val="518E5247"/>
    <w:rsid w:val="51947FD8"/>
    <w:rsid w:val="52223E6D"/>
    <w:rsid w:val="527D7845"/>
    <w:rsid w:val="53D224B3"/>
    <w:rsid w:val="549E0B9F"/>
    <w:rsid w:val="54D90F94"/>
    <w:rsid w:val="550F3BDA"/>
    <w:rsid w:val="55B932BC"/>
    <w:rsid w:val="55EA70C8"/>
    <w:rsid w:val="55F03353"/>
    <w:rsid w:val="56627289"/>
    <w:rsid w:val="56B934B6"/>
    <w:rsid w:val="56D5160E"/>
    <w:rsid w:val="56E66BA4"/>
    <w:rsid w:val="57A07C22"/>
    <w:rsid w:val="59386140"/>
    <w:rsid w:val="59B368E2"/>
    <w:rsid w:val="59C83ED9"/>
    <w:rsid w:val="59CA7788"/>
    <w:rsid w:val="59E16505"/>
    <w:rsid w:val="59E41BFA"/>
    <w:rsid w:val="59F94E04"/>
    <w:rsid w:val="5A1F27BD"/>
    <w:rsid w:val="5A44358F"/>
    <w:rsid w:val="5A562789"/>
    <w:rsid w:val="5A8D6E0C"/>
    <w:rsid w:val="5B0F39E6"/>
    <w:rsid w:val="5B155711"/>
    <w:rsid w:val="5B3E13DB"/>
    <w:rsid w:val="5C7943BC"/>
    <w:rsid w:val="5CD01559"/>
    <w:rsid w:val="5D003BC4"/>
    <w:rsid w:val="5D060992"/>
    <w:rsid w:val="5D521DE0"/>
    <w:rsid w:val="5D7128C5"/>
    <w:rsid w:val="5DD43208"/>
    <w:rsid w:val="5E6F6A3F"/>
    <w:rsid w:val="5EC724E8"/>
    <w:rsid w:val="5EDD1324"/>
    <w:rsid w:val="5F1F40D2"/>
    <w:rsid w:val="5F230BC9"/>
    <w:rsid w:val="5F7B166B"/>
    <w:rsid w:val="5F8A6307"/>
    <w:rsid w:val="5FD650D9"/>
    <w:rsid w:val="6081074E"/>
    <w:rsid w:val="60CB7702"/>
    <w:rsid w:val="61066482"/>
    <w:rsid w:val="612F453E"/>
    <w:rsid w:val="61A935DF"/>
    <w:rsid w:val="61C02568"/>
    <w:rsid w:val="61CC18BC"/>
    <w:rsid w:val="61F77588"/>
    <w:rsid w:val="620572E1"/>
    <w:rsid w:val="623600B0"/>
    <w:rsid w:val="62612C54"/>
    <w:rsid w:val="6265548D"/>
    <w:rsid w:val="63527F7F"/>
    <w:rsid w:val="638D1F52"/>
    <w:rsid w:val="63C3290C"/>
    <w:rsid w:val="63E22D97"/>
    <w:rsid w:val="64322AF9"/>
    <w:rsid w:val="64A503F0"/>
    <w:rsid w:val="64F16511"/>
    <w:rsid w:val="65274CDE"/>
    <w:rsid w:val="65661426"/>
    <w:rsid w:val="658854D5"/>
    <w:rsid w:val="65AC5AE0"/>
    <w:rsid w:val="65C50D3B"/>
    <w:rsid w:val="65FA479E"/>
    <w:rsid w:val="660B26D0"/>
    <w:rsid w:val="662E3598"/>
    <w:rsid w:val="669870E7"/>
    <w:rsid w:val="66C35C8B"/>
    <w:rsid w:val="67513297"/>
    <w:rsid w:val="682E7AFD"/>
    <w:rsid w:val="694C6A7C"/>
    <w:rsid w:val="695F3E08"/>
    <w:rsid w:val="6A3B2011"/>
    <w:rsid w:val="6B855157"/>
    <w:rsid w:val="6B9F0E1E"/>
    <w:rsid w:val="6BDD4B9B"/>
    <w:rsid w:val="6CCE0573"/>
    <w:rsid w:val="6CFE2FB9"/>
    <w:rsid w:val="6D28698A"/>
    <w:rsid w:val="6D47312F"/>
    <w:rsid w:val="6D627E4B"/>
    <w:rsid w:val="6D9E29F3"/>
    <w:rsid w:val="6DDD45E2"/>
    <w:rsid w:val="6EB550FB"/>
    <w:rsid w:val="6FFE081F"/>
    <w:rsid w:val="70413F85"/>
    <w:rsid w:val="70790236"/>
    <w:rsid w:val="708B5D9C"/>
    <w:rsid w:val="70BC0FD8"/>
    <w:rsid w:val="71041267"/>
    <w:rsid w:val="71F93D91"/>
    <w:rsid w:val="72033835"/>
    <w:rsid w:val="730074EB"/>
    <w:rsid w:val="73642743"/>
    <w:rsid w:val="73D174F9"/>
    <w:rsid w:val="7410198C"/>
    <w:rsid w:val="74504A30"/>
    <w:rsid w:val="74730F01"/>
    <w:rsid w:val="74B05BE3"/>
    <w:rsid w:val="74E065F3"/>
    <w:rsid w:val="74ED2FA0"/>
    <w:rsid w:val="74FB14A6"/>
    <w:rsid w:val="74FD4A5E"/>
    <w:rsid w:val="74FE651F"/>
    <w:rsid w:val="7640012D"/>
    <w:rsid w:val="768947FB"/>
    <w:rsid w:val="768D112B"/>
    <w:rsid w:val="76C26ECB"/>
    <w:rsid w:val="770A5210"/>
    <w:rsid w:val="7767181A"/>
    <w:rsid w:val="777D3C34"/>
    <w:rsid w:val="77CC3146"/>
    <w:rsid w:val="77E3618D"/>
    <w:rsid w:val="78994A9D"/>
    <w:rsid w:val="78A90D34"/>
    <w:rsid w:val="795473DE"/>
    <w:rsid w:val="798B0FB0"/>
    <w:rsid w:val="79EB2A00"/>
    <w:rsid w:val="7A722567"/>
    <w:rsid w:val="7B2708C2"/>
    <w:rsid w:val="7B4A02D1"/>
    <w:rsid w:val="7B4C6626"/>
    <w:rsid w:val="7B886F98"/>
    <w:rsid w:val="7C4C5E4A"/>
    <w:rsid w:val="7CDE5666"/>
    <w:rsid w:val="7D4D5E56"/>
    <w:rsid w:val="7DA912DF"/>
    <w:rsid w:val="7E124D58"/>
    <w:rsid w:val="7E79696A"/>
    <w:rsid w:val="7E956CCE"/>
    <w:rsid w:val="7E974034"/>
    <w:rsid w:val="7F086650"/>
    <w:rsid w:val="7FB421BD"/>
    <w:rsid w:val="7FBC5C1E"/>
    <w:rsid w:val="7FC16E96"/>
    <w:rsid w:val="7FC543CA"/>
    <w:rsid w:val="7FC96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1"/>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styleId="230">
    <w:name w:val="List Paragraph"/>
    <w:basedOn w:val="1"/>
    <w:qFormat/>
    <w:uiPriority w:val="1"/>
    <w:pPr>
      <w:autoSpaceDE w:val="0"/>
      <w:autoSpaceDN w:val="0"/>
      <w:adjustRightInd/>
      <w:spacing w:line="240" w:lineRule="auto"/>
      <w:ind w:left="534" w:hanging="317"/>
      <w:jc w:val="left"/>
    </w:pPr>
    <w:rPr>
      <w:rFonts w:ascii="宋体" w:hAnsi="宋体" w:cs="宋体"/>
      <w:kern w:val="0"/>
      <w:sz w:val="22"/>
      <w:szCs w:val="22"/>
      <w:lang w:eastAsia="en-US"/>
    </w:rPr>
  </w:style>
  <w:style w:type="paragraph" w:customStyle="1" w:styleId="231">
    <w:name w:val="Table Paragraph"/>
    <w:basedOn w:val="1"/>
    <w:qFormat/>
    <w:uiPriority w:val="1"/>
    <w:pPr>
      <w:autoSpaceDE w:val="0"/>
      <w:autoSpaceDN w:val="0"/>
      <w:adjustRightInd/>
      <w:spacing w:before="41" w:line="240" w:lineRule="auto"/>
      <w:jc w:val="left"/>
    </w:pPr>
    <w:rPr>
      <w:rFonts w:ascii="宋体" w:hAnsi="宋体" w:cs="宋体"/>
      <w:kern w:val="0"/>
      <w:sz w:val="22"/>
      <w:szCs w:val="22"/>
      <w:lang w:eastAsia="en-US"/>
    </w:rPr>
  </w:style>
  <w:style w:type="table" w:customStyle="1" w:styleId="2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41F275D16847FD9315CDC0878DBBB9"/>
        <w:style w:val=""/>
        <w:category>
          <w:name w:val="常规"/>
          <w:gallery w:val="placeholder"/>
        </w:category>
        <w:types>
          <w:type w:val="bbPlcHdr"/>
        </w:types>
        <w:behaviors>
          <w:behavior w:val="content"/>
        </w:behaviors>
        <w:description w:val=""/>
        <w:guid w:val="{DEF5EFE9-EE7E-4F13-B891-6053C0CCBB04}"/>
      </w:docPartPr>
      <w:docPartBody>
        <w:p w14:paraId="54B6B3B7">
          <w:pPr>
            <w:pStyle w:val="5"/>
            <w:rPr>
              <w:rFonts w:hint="eastAsia"/>
            </w:rPr>
          </w:pPr>
          <w:r>
            <w:rPr>
              <w:rStyle w:val="4"/>
              <w:rFonts w:hint="eastAsia"/>
            </w:rPr>
            <w:t>单击或点击此处输入文字。</w:t>
          </w:r>
        </w:p>
      </w:docPartBody>
    </w:docPart>
    <w:docPart>
      <w:docPartPr>
        <w:name w:val="9D432FD9A75747CBBC040067729CF7DF"/>
        <w:style w:val=""/>
        <w:category>
          <w:name w:val="常规"/>
          <w:gallery w:val="placeholder"/>
        </w:category>
        <w:types>
          <w:type w:val="bbPlcHdr"/>
        </w:types>
        <w:behaviors>
          <w:behavior w:val="content"/>
        </w:behaviors>
        <w:description w:val=""/>
        <w:guid w:val="{ADC95A7B-B353-40B3-96D2-3D52CF79A3D0}"/>
      </w:docPartPr>
      <w:docPartBody>
        <w:p w14:paraId="014A48C9">
          <w:pPr>
            <w:pStyle w:val="6"/>
            <w:rPr>
              <w:rFonts w:hint="eastAsia"/>
            </w:rPr>
          </w:pPr>
          <w:r>
            <w:rPr>
              <w:rStyle w:val="4"/>
              <w:rFonts w:hint="eastAsia"/>
            </w:rPr>
            <w:t>选择一项。</w:t>
          </w:r>
        </w:p>
      </w:docPartBody>
    </w:docPart>
    <w:docPart>
      <w:docPartPr>
        <w:name w:val="{73eb6953-b2de-4f3d-8cf5-a61ed85140bf}"/>
        <w:style w:val=""/>
        <w:category>
          <w:name w:val="常规"/>
          <w:gallery w:val="placeholder"/>
        </w:category>
        <w:types>
          <w:type w:val="bbPlcHdr"/>
        </w:types>
        <w:behaviors>
          <w:behavior w:val="content"/>
        </w:behaviors>
        <w:description w:val=""/>
        <w:guid w:val="{73EB6953-B2DE-4F3D-8CF5-A61ED85140BF}"/>
      </w:docPartPr>
      <w:docPartBody>
        <w:p w14:paraId="34CFFBF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56E9"/>
    <w:rsid w:val="00115B39"/>
    <w:rsid w:val="00117DE0"/>
    <w:rsid w:val="00226D53"/>
    <w:rsid w:val="002B6D4F"/>
    <w:rsid w:val="003134F6"/>
    <w:rsid w:val="0032119E"/>
    <w:rsid w:val="003C56E9"/>
    <w:rsid w:val="00460DE0"/>
    <w:rsid w:val="004B42F0"/>
    <w:rsid w:val="006467CE"/>
    <w:rsid w:val="006B3BA3"/>
    <w:rsid w:val="007A62CF"/>
    <w:rsid w:val="008802D3"/>
    <w:rsid w:val="008B63F2"/>
    <w:rsid w:val="00926018"/>
    <w:rsid w:val="00AB0273"/>
    <w:rsid w:val="00B36B84"/>
    <w:rsid w:val="00BB7D00"/>
    <w:rsid w:val="00BC5A5E"/>
    <w:rsid w:val="00BE3CE5"/>
    <w:rsid w:val="00F3137A"/>
    <w:rsid w:val="00F77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D41F275D16847FD9315CDC0878DBB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D432FD9A75747CBBC040067729CF7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AE04EE07095403B9A35821A45C5553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6E88B-5450-418C-A5F7-033B468DF88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2608</Words>
  <Characters>2934</Characters>
  <Lines>88</Lines>
  <Paragraphs>110</Paragraphs>
  <TotalTime>156</TotalTime>
  <ScaleCrop>false</ScaleCrop>
  <LinksUpToDate>false</LinksUpToDate>
  <CharactersWithSpaces>3034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2022-01-12T11:15:00Z</dcterms:created>
  <dc:creator>徐超莲</dc:creator>
  <dc:description>&lt;config cover="true" show_menu="true" version="1.0.0" doctype="SDKXY"&gt;_x000d_
&lt;/config&gt;</dc:description>
  <cp:lastModifiedBy>tiantianluv</cp:lastModifiedBy>
  <cp:lastPrinted>2022-05-10T10:12:00Z</cp:lastPrinted>
  <dcterms:modified xsi:type="dcterms:W3CDTF">2026-01-11T11:35:36Z</dcterms:modified>
  <dc:title>地方标准</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2052-12.1.0.24034</vt:lpwstr>
  </property>
  <property fmtid="{D5CDD505-2E9C-101B-9397-08002B2CF9AE}" pid="16" name="ICV">
    <vt:lpwstr>05E9195E4D49441292A07C50F446A876</vt:lpwstr>
  </property>
  <property fmtid="{D5CDD505-2E9C-101B-9397-08002B2CF9AE}" pid="17" name="KSOTemplateDocerSaveRecord">
    <vt:lpwstr>eyJoZGlkIjoiZTA4NzIyN2MxYTlmMzQ1NGE2MjU5NWRkMjhlOGMxYTAiLCJ1c2VySWQiOiI1MDEzNTczMjcifQ==</vt:lpwstr>
  </property>
</Properties>
</file>