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51D" w:rsidRPr="00E9421B" w:rsidRDefault="00E9421B">
      <w:pPr>
        <w:jc w:val="center"/>
        <w:rPr>
          <w:rFonts w:ascii="黑体" w:eastAsia="黑体" w:hAnsi="宋体"/>
          <w:color w:val="000000"/>
          <w:sz w:val="30"/>
          <w:szCs w:val="30"/>
        </w:rPr>
      </w:pPr>
      <w:r>
        <w:rPr>
          <w:rFonts w:ascii="黑体" w:eastAsia="黑体" w:hAnsi="宋体" w:hint="eastAsia"/>
          <w:color w:val="000000"/>
          <w:sz w:val="30"/>
          <w:szCs w:val="30"/>
        </w:rPr>
        <w:t>团体标准</w:t>
      </w:r>
      <w:r w:rsidR="00191A45" w:rsidRPr="00E9421B">
        <w:rPr>
          <w:rFonts w:ascii="黑体" w:eastAsia="黑体" w:hAnsi="宋体" w:hint="eastAsia"/>
          <w:color w:val="000000"/>
          <w:sz w:val="30"/>
          <w:szCs w:val="30"/>
        </w:rPr>
        <w:t>《柳州螺蛳粉地理标志证明商标使用管理规范》</w:t>
      </w:r>
    </w:p>
    <w:p w:rsidR="009D651D" w:rsidRPr="00E9421B" w:rsidRDefault="00191A45">
      <w:pPr>
        <w:jc w:val="center"/>
        <w:rPr>
          <w:rFonts w:ascii="黑体" w:eastAsia="黑体" w:hAnsi="宋体"/>
          <w:color w:val="000000"/>
          <w:sz w:val="30"/>
          <w:szCs w:val="30"/>
        </w:rPr>
      </w:pPr>
      <w:r w:rsidRPr="00E9421B">
        <w:rPr>
          <w:rFonts w:ascii="黑体" w:eastAsia="黑体" w:hAnsi="宋体" w:hint="eastAsia"/>
          <w:color w:val="000000"/>
          <w:sz w:val="30"/>
          <w:szCs w:val="30"/>
        </w:rPr>
        <w:t>（</w:t>
      </w:r>
      <w:r w:rsidR="008F15D7" w:rsidRPr="00E9421B">
        <w:rPr>
          <w:rFonts w:ascii="黑体" w:eastAsia="黑体" w:hAnsi="宋体" w:hint="eastAsia"/>
          <w:color w:val="000000"/>
          <w:sz w:val="30"/>
          <w:szCs w:val="30"/>
        </w:rPr>
        <w:t>征求意见</w:t>
      </w:r>
      <w:r w:rsidRPr="00E9421B">
        <w:rPr>
          <w:rFonts w:ascii="黑体" w:eastAsia="黑体" w:hAnsi="宋体" w:hint="eastAsia"/>
          <w:color w:val="000000"/>
          <w:sz w:val="30"/>
          <w:szCs w:val="30"/>
        </w:rPr>
        <w:t>稿）编制说明</w:t>
      </w:r>
    </w:p>
    <w:p w:rsidR="009D651D" w:rsidRDefault="009D651D">
      <w:pPr>
        <w:jc w:val="center"/>
        <w:rPr>
          <w:rFonts w:ascii="宋体" w:hAnsi="宋体"/>
          <w:b/>
          <w:color w:val="000000"/>
          <w:sz w:val="32"/>
          <w:szCs w:val="32"/>
        </w:rPr>
      </w:pPr>
    </w:p>
    <w:p w:rsidR="009D651D" w:rsidRPr="0021265F" w:rsidRDefault="00191A45" w:rsidP="0021265F">
      <w:pPr>
        <w:autoSpaceDE w:val="0"/>
        <w:autoSpaceDN w:val="0"/>
        <w:adjustRightInd w:val="0"/>
        <w:ind w:firstLineChars="200" w:firstLine="422"/>
        <w:jc w:val="left"/>
        <w:outlineLvl w:val="0"/>
        <w:rPr>
          <w:rFonts w:ascii="仿宋" w:eastAsia="仿宋" w:hAnsi="仿宋" w:cs="仿宋"/>
          <w:b/>
          <w:bCs/>
          <w:szCs w:val="21"/>
        </w:rPr>
      </w:pPr>
      <w:r w:rsidRPr="0021265F">
        <w:rPr>
          <w:rFonts w:ascii="仿宋" w:eastAsia="仿宋" w:hAnsi="仿宋" w:cs="仿宋" w:hint="eastAsia"/>
          <w:b/>
          <w:bCs/>
          <w:szCs w:val="21"/>
        </w:rPr>
        <w:t>一、项目来源</w:t>
      </w:r>
    </w:p>
    <w:p w:rsidR="009D651D" w:rsidRPr="00087E46" w:rsidRDefault="0021265F">
      <w:pPr>
        <w:autoSpaceDE w:val="0"/>
        <w:autoSpaceDN w:val="0"/>
        <w:adjustRightInd w:val="0"/>
        <w:ind w:firstLineChars="200" w:firstLine="420"/>
        <w:jc w:val="left"/>
        <w:outlineLvl w:val="0"/>
        <w:rPr>
          <w:rFonts w:ascii="仿宋" w:eastAsia="仿宋" w:hAnsi="仿宋" w:cs="仿宋"/>
          <w:szCs w:val="21"/>
        </w:rPr>
      </w:pPr>
      <w:r w:rsidRPr="00087E46">
        <w:rPr>
          <w:rFonts w:ascii="仿宋" w:eastAsia="仿宋" w:hAnsi="仿宋" w:cs="仿宋" w:hint="eastAsia"/>
          <w:szCs w:val="21"/>
        </w:rPr>
        <w:t>根据地方标准改革及对柳州螺蛳</w:t>
      </w:r>
      <w:proofErr w:type="gramStart"/>
      <w:r w:rsidRPr="00087E46">
        <w:rPr>
          <w:rFonts w:ascii="仿宋" w:eastAsia="仿宋" w:hAnsi="仿宋" w:cs="仿宋" w:hint="eastAsia"/>
          <w:szCs w:val="21"/>
        </w:rPr>
        <w:t>粉全产业链标准</w:t>
      </w:r>
      <w:proofErr w:type="gramEnd"/>
      <w:r w:rsidRPr="00087E46">
        <w:rPr>
          <w:rFonts w:ascii="仿宋" w:eastAsia="仿宋" w:hAnsi="仿宋" w:cs="仿宋" w:hint="eastAsia"/>
          <w:szCs w:val="21"/>
        </w:rPr>
        <w:t>体系评估，由柳州市市场监督管理局提出，柳州市知识产权保护中心等单位起草柳州市地方标准《柳州螺蛳粉地理标志证明商标使用管理规范》（DB4502/T 0020-2022）转化为团体标准</w:t>
      </w:r>
      <w:r w:rsidR="00191A45" w:rsidRPr="00087E46">
        <w:rPr>
          <w:rFonts w:ascii="仿宋" w:eastAsia="仿宋" w:hAnsi="仿宋" w:cs="仿宋" w:hint="eastAsia"/>
          <w:szCs w:val="21"/>
        </w:rPr>
        <w:t>。</w:t>
      </w:r>
    </w:p>
    <w:p w:rsidR="009D651D" w:rsidRPr="0021265F" w:rsidRDefault="00191A45" w:rsidP="0021265F">
      <w:pPr>
        <w:autoSpaceDE w:val="0"/>
        <w:autoSpaceDN w:val="0"/>
        <w:adjustRightInd w:val="0"/>
        <w:ind w:firstLineChars="200" w:firstLine="422"/>
        <w:jc w:val="left"/>
        <w:outlineLvl w:val="0"/>
        <w:rPr>
          <w:rFonts w:ascii="仿宋" w:eastAsia="仿宋" w:hAnsi="仿宋" w:cs="仿宋"/>
          <w:b/>
          <w:bCs/>
          <w:szCs w:val="21"/>
        </w:rPr>
      </w:pPr>
      <w:r w:rsidRPr="0021265F">
        <w:rPr>
          <w:rFonts w:ascii="仿宋" w:eastAsia="仿宋" w:hAnsi="仿宋" w:cs="仿宋" w:hint="eastAsia"/>
          <w:b/>
          <w:bCs/>
          <w:szCs w:val="21"/>
        </w:rPr>
        <w:t>二、项目背景及目的意义</w:t>
      </w:r>
    </w:p>
    <w:p w:rsidR="009D651D" w:rsidRDefault="00191A45">
      <w:pPr>
        <w:autoSpaceDE w:val="0"/>
        <w:autoSpaceDN w:val="0"/>
        <w:adjustRightInd w:val="0"/>
        <w:ind w:firstLineChars="200" w:firstLine="420"/>
        <w:jc w:val="left"/>
        <w:outlineLvl w:val="0"/>
        <w:rPr>
          <w:rFonts w:ascii="仿宋" w:eastAsia="仿宋" w:hAnsi="仿宋" w:cs="仿宋"/>
          <w:szCs w:val="21"/>
        </w:rPr>
      </w:pPr>
      <w:r>
        <w:rPr>
          <w:rFonts w:ascii="仿宋" w:eastAsia="仿宋" w:hAnsi="仿宋" w:cs="仿宋" w:hint="eastAsia"/>
          <w:szCs w:val="21"/>
        </w:rPr>
        <w:t>柳州螺蛳粉是长期以来由柳州特定自然因素和人文因素形成的地理标志产品，地方风味小吃经过工业化的加工，从“堂食现煮”到“袋装速食”，经由互联网的推动，由地方小吃跃升</w:t>
      </w:r>
      <w:proofErr w:type="gramStart"/>
      <w:r>
        <w:rPr>
          <w:rFonts w:ascii="仿宋" w:eastAsia="仿宋" w:hAnsi="仿宋" w:cs="仿宋" w:hint="eastAsia"/>
          <w:szCs w:val="21"/>
        </w:rPr>
        <w:t>为网红美食</w:t>
      </w:r>
      <w:proofErr w:type="gramEnd"/>
      <w:r>
        <w:rPr>
          <w:rFonts w:ascii="仿宋" w:eastAsia="仿宋" w:hAnsi="仿宋" w:cs="仿宋" w:hint="eastAsia"/>
          <w:szCs w:val="21"/>
        </w:rPr>
        <w:t>，成为了乡愁的承载体，一张可食用的城市名片。2018年7月，柳州螺蛳粉经国家知识产权局核准注册为地理标志证明商标，柳州螺蛳粉地理标志的运用促进了柳州螺蛳</w:t>
      </w:r>
      <w:proofErr w:type="gramStart"/>
      <w:r>
        <w:rPr>
          <w:rFonts w:ascii="仿宋" w:eastAsia="仿宋" w:hAnsi="仿宋" w:cs="仿宋" w:hint="eastAsia"/>
          <w:szCs w:val="21"/>
        </w:rPr>
        <w:t>粉产业</w:t>
      </w:r>
      <w:proofErr w:type="gramEnd"/>
      <w:r>
        <w:rPr>
          <w:rFonts w:ascii="仿宋" w:eastAsia="仿宋" w:hAnsi="仿宋" w:cs="仿宋" w:hint="eastAsia"/>
          <w:szCs w:val="21"/>
        </w:rPr>
        <w:t>升级发展，品牌知名度和消费认知度迅速提升。为了规范地理标志证明商标的运用，柳州市螺蛳</w:t>
      </w:r>
      <w:proofErr w:type="gramStart"/>
      <w:r>
        <w:rPr>
          <w:rFonts w:ascii="仿宋" w:eastAsia="仿宋" w:hAnsi="仿宋" w:cs="仿宋" w:hint="eastAsia"/>
          <w:szCs w:val="21"/>
        </w:rPr>
        <w:t>粉协会</w:t>
      </w:r>
      <w:proofErr w:type="gramEnd"/>
      <w:r>
        <w:rPr>
          <w:rFonts w:ascii="仿宋" w:eastAsia="仿宋" w:hAnsi="仿宋" w:cs="仿宋" w:hint="eastAsia"/>
          <w:szCs w:val="21"/>
        </w:rPr>
        <w:t>发布了《柳州螺蛳粉地理标志证明商标使用管理规则》。</w:t>
      </w:r>
    </w:p>
    <w:p w:rsidR="009D651D" w:rsidRDefault="00191A45">
      <w:pPr>
        <w:autoSpaceDE w:val="0"/>
        <w:autoSpaceDN w:val="0"/>
        <w:adjustRightInd w:val="0"/>
        <w:ind w:firstLineChars="200" w:firstLine="420"/>
        <w:jc w:val="left"/>
        <w:outlineLvl w:val="0"/>
        <w:rPr>
          <w:rFonts w:ascii="仿宋" w:eastAsia="仿宋" w:hAnsi="仿宋" w:cs="仿宋"/>
          <w:szCs w:val="21"/>
        </w:rPr>
      </w:pPr>
      <w:r>
        <w:rPr>
          <w:rFonts w:ascii="仿宋" w:eastAsia="仿宋" w:hAnsi="仿宋" w:cs="仿宋" w:hint="eastAsia"/>
          <w:szCs w:val="21"/>
        </w:rPr>
        <w:t>2021年4月习近平总书记在柳州螺蛳粉生产聚集区考察调研时强调，要把住质量安全关，推进标准化、品牌化。为了贯彻习近平总书记的重要指示精神，柳州市人民政府大力推进柳州螺蛳</w:t>
      </w:r>
      <w:proofErr w:type="gramStart"/>
      <w:r>
        <w:rPr>
          <w:rFonts w:ascii="仿宋" w:eastAsia="仿宋" w:hAnsi="仿宋" w:cs="仿宋" w:hint="eastAsia"/>
          <w:szCs w:val="21"/>
        </w:rPr>
        <w:t>粉全产业链标准</w:t>
      </w:r>
      <w:proofErr w:type="gramEnd"/>
      <w:r>
        <w:rPr>
          <w:rFonts w:ascii="仿宋" w:eastAsia="仿宋" w:hAnsi="仿宋" w:cs="仿宋" w:hint="eastAsia"/>
          <w:szCs w:val="21"/>
        </w:rPr>
        <w:t>体系建设，制修订柳州螺蛳</w:t>
      </w:r>
      <w:proofErr w:type="gramStart"/>
      <w:r>
        <w:rPr>
          <w:rFonts w:ascii="仿宋" w:eastAsia="仿宋" w:hAnsi="仿宋" w:cs="仿宋" w:hint="eastAsia"/>
          <w:szCs w:val="21"/>
        </w:rPr>
        <w:t>粉相关</w:t>
      </w:r>
      <w:proofErr w:type="gramEnd"/>
      <w:r>
        <w:rPr>
          <w:rFonts w:ascii="仿宋" w:eastAsia="仿宋" w:hAnsi="仿宋" w:cs="仿宋" w:hint="eastAsia"/>
          <w:szCs w:val="21"/>
        </w:rPr>
        <w:t>标准，填补标准体系空白，推动柳州螺蛳</w:t>
      </w:r>
      <w:proofErr w:type="gramStart"/>
      <w:r>
        <w:rPr>
          <w:rFonts w:ascii="仿宋" w:eastAsia="仿宋" w:hAnsi="仿宋" w:cs="仿宋" w:hint="eastAsia"/>
          <w:szCs w:val="21"/>
        </w:rPr>
        <w:t>粉地方</w:t>
      </w:r>
      <w:proofErr w:type="gramEnd"/>
      <w:r>
        <w:rPr>
          <w:rFonts w:ascii="仿宋" w:eastAsia="仿宋" w:hAnsi="仿宋" w:cs="仿宋" w:hint="eastAsia"/>
          <w:szCs w:val="21"/>
        </w:rPr>
        <w:t>特色产业高质量发展。地理标志证明商标的运用包含商标的授权、使用和管理。目前国内缺少有关地理标志证明商标的使用管理标准，这对商标使用人合法使用商标开展活动造成了困难，同时也不利于商标的运用与推广。</w:t>
      </w:r>
    </w:p>
    <w:p w:rsidR="009D651D" w:rsidRDefault="00191A45">
      <w:pPr>
        <w:autoSpaceDE w:val="0"/>
        <w:autoSpaceDN w:val="0"/>
        <w:adjustRightInd w:val="0"/>
        <w:ind w:firstLineChars="200" w:firstLine="420"/>
        <w:jc w:val="left"/>
        <w:outlineLvl w:val="0"/>
        <w:rPr>
          <w:rFonts w:ascii="仿宋" w:eastAsia="仿宋" w:hAnsi="仿宋" w:cs="仿宋"/>
          <w:szCs w:val="21"/>
        </w:rPr>
      </w:pPr>
      <w:r>
        <w:rPr>
          <w:rFonts w:ascii="仿宋" w:eastAsia="仿宋" w:hAnsi="仿宋" w:cs="仿宋" w:hint="eastAsia"/>
          <w:szCs w:val="21"/>
        </w:rPr>
        <w:t>为了使柳州螺蛳粉地理标志证明商标得到更好地推广运用，为商标使用者合法使用提供使用依据，非常有必要制定商标的使用管理标准。本文件是以《柳州螺蛳粉地理标志证明商标使用管理规则》为编写基础，再结合柳州螺蛳粉地理标志证明商标的使用情况进行内容的增补，为商标的运用提供更具针对性的指导。</w:t>
      </w:r>
    </w:p>
    <w:p w:rsidR="009D651D" w:rsidRPr="0021265F" w:rsidRDefault="00191A45" w:rsidP="0021265F">
      <w:pPr>
        <w:autoSpaceDE w:val="0"/>
        <w:autoSpaceDN w:val="0"/>
        <w:adjustRightInd w:val="0"/>
        <w:ind w:firstLineChars="200" w:firstLine="422"/>
        <w:jc w:val="left"/>
        <w:outlineLvl w:val="0"/>
        <w:rPr>
          <w:rFonts w:ascii="仿宋" w:eastAsia="仿宋" w:hAnsi="仿宋" w:cs="仿宋"/>
          <w:b/>
          <w:bCs/>
          <w:szCs w:val="21"/>
        </w:rPr>
      </w:pPr>
      <w:r w:rsidRPr="0021265F">
        <w:rPr>
          <w:rFonts w:ascii="仿宋" w:eastAsia="仿宋" w:hAnsi="仿宋" w:cs="仿宋" w:hint="eastAsia"/>
          <w:b/>
          <w:bCs/>
          <w:szCs w:val="21"/>
        </w:rPr>
        <w:t>三、项目编制过程</w:t>
      </w:r>
    </w:p>
    <w:p w:rsidR="009D651D" w:rsidRDefault="00191A45">
      <w:pPr>
        <w:ind w:firstLineChars="200" w:firstLine="422"/>
        <w:outlineLvl w:val="0"/>
        <w:rPr>
          <w:rFonts w:ascii="仿宋" w:eastAsia="仿宋" w:hAnsi="仿宋" w:cs="仿宋"/>
          <w:szCs w:val="21"/>
        </w:rPr>
      </w:pPr>
      <w:r>
        <w:rPr>
          <w:rFonts w:ascii="仿宋" w:eastAsia="仿宋" w:hAnsi="仿宋" w:cs="仿宋" w:hint="eastAsia"/>
          <w:b/>
          <w:szCs w:val="21"/>
        </w:rPr>
        <w:t>（一）成立标准编制工作组</w:t>
      </w:r>
    </w:p>
    <w:p w:rsidR="0021265F" w:rsidRDefault="0021265F" w:rsidP="0021265F">
      <w:pPr>
        <w:ind w:firstLineChars="200" w:firstLine="420"/>
        <w:rPr>
          <w:rFonts w:ascii="仿宋" w:eastAsia="仿宋" w:hAnsi="仿宋" w:cs="仿宋"/>
          <w:szCs w:val="21"/>
        </w:rPr>
      </w:pPr>
      <w:bookmarkStart w:id="0" w:name="OLE_LINK62"/>
      <w:bookmarkStart w:id="1" w:name="OLE_LINK63"/>
      <w:r>
        <w:rPr>
          <w:rFonts w:ascii="仿宋" w:eastAsia="仿宋" w:hAnsi="仿宋" w:cs="仿宋" w:hint="eastAsia"/>
          <w:szCs w:val="21"/>
        </w:rPr>
        <w:t>2025年10月10日，团体标准</w:t>
      </w:r>
      <w:bookmarkEnd w:id="0"/>
      <w:bookmarkEnd w:id="1"/>
      <w:r>
        <w:rPr>
          <w:rFonts w:ascii="仿宋" w:eastAsia="仿宋" w:hAnsi="仿宋" w:cs="仿宋" w:hint="eastAsia"/>
          <w:szCs w:val="21"/>
        </w:rPr>
        <w:t>《</w:t>
      </w:r>
      <w:r w:rsidRPr="0021265F">
        <w:rPr>
          <w:rFonts w:ascii="仿宋" w:eastAsia="仿宋" w:hAnsi="仿宋" w:cs="仿宋" w:hint="eastAsia"/>
          <w:szCs w:val="21"/>
        </w:rPr>
        <w:t>柳州螺蛳粉地理标志证明商标使用管理规范</w:t>
      </w:r>
      <w:r>
        <w:rPr>
          <w:rFonts w:ascii="仿宋" w:eastAsia="仿宋" w:hAnsi="仿宋" w:cs="仿宋" w:hint="eastAsia"/>
          <w:szCs w:val="21"/>
        </w:rPr>
        <w:t>》项目任务下达后，</w:t>
      </w:r>
      <w:bookmarkStart w:id="2" w:name="OLE_LINK5"/>
      <w:bookmarkStart w:id="3" w:name="OLE_LINK6"/>
      <w:bookmarkStart w:id="4" w:name="OLE_LINK64"/>
      <w:bookmarkStart w:id="5" w:name="OLE_LINK65"/>
      <w:r>
        <w:rPr>
          <w:rFonts w:ascii="仿宋" w:eastAsia="仿宋" w:hAnsi="仿宋" w:cs="仿宋" w:hint="eastAsia"/>
          <w:szCs w:val="21"/>
        </w:rPr>
        <w:t>成立了标准编制工作组，制定了起草编写方案与进度安排，明确任务职责，确定工作技术路线，开展标准研制工作。</w:t>
      </w:r>
      <w:bookmarkEnd w:id="2"/>
      <w:bookmarkEnd w:id="3"/>
    </w:p>
    <w:bookmarkEnd w:id="4"/>
    <w:bookmarkEnd w:id="5"/>
    <w:p w:rsidR="009D651D" w:rsidRPr="0021265F" w:rsidRDefault="00191A45">
      <w:pPr>
        <w:ind w:firstLineChars="200" w:firstLine="420"/>
        <w:rPr>
          <w:rFonts w:ascii="仿宋" w:eastAsia="仿宋" w:hAnsi="仿宋" w:cs="仿宋"/>
          <w:szCs w:val="21"/>
        </w:rPr>
      </w:pPr>
      <w:r>
        <w:rPr>
          <w:rFonts w:ascii="仿宋" w:eastAsia="仿宋" w:hAnsi="仿宋" w:cs="仿宋" w:hint="eastAsia"/>
          <w:szCs w:val="21"/>
        </w:rPr>
        <w:t>编制工作组下设三个组，分别是资料收集组、草案编写组、标准实施组。资料收集组负责对现有的《柳州螺蛳粉地理标志证明商标使用管理规则》进行分析、整理工作，查阅前人及本团队多年来对柳州螺蛳粉的研究情况。草案编写组负责起草标准草案、征求意见稿和标准编制说明、送审稿及编制说明的编写工作，包括后期召开征求意见会、网上征求意见，以及标准的不断修改和完善。</w:t>
      </w:r>
      <w:r w:rsidRPr="0021265F">
        <w:rPr>
          <w:rFonts w:ascii="仿宋" w:eastAsia="仿宋" w:hAnsi="仿宋" w:cs="仿宋" w:hint="eastAsia"/>
          <w:szCs w:val="21"/>
        </w:rPr>
        <w:t>标准</w:t>
      </w:r>
      <w:proofErr w:type="gramStart"/>
      <w:r w:rsidRPr="0021265F">
        <w:rPr>
          <w:rFonts w:ascii="仿宋" w:eastAsia="仿宋" w:hAnsi="仿宋" w:cs="仿宋" w:hint="eastAsia"/>
          <w:szCs w:val="21"/>
        </w:rPr>
        <w:t>实施组</w:t>
      </w:r>
      <w:proofErr w:type="gramEnd"/>
      <w:r w:rsidRPr="0021265F">
        <w:rPr>
          <w:rFonts w:ascii="仿宋" w:eastAsia="仿宋" w:hAnsi="仿宋" w:cs="仿宋" w:hint="eastAsia"/>
          <w:szCs w:val="21"/>
        </w:rPr>
        <w:t>负责</w:t>
      </w:r>
      <w:r w:rsidR="0021265F" w:rsidRPr="0021265F">
        <w:rPr>
          <w:rFonts w:ascii="仿宋" w:eastAsia="仿宋" w:hAnsi="仿宋" w:cs="仿宋" w:hint="eastAsia"/>
          <w:szCs w:val="21"/>
        </w:rPr>
        <w:t>团体标准</w:t>
      </w:r>
      <w:r w:rsidRPr="0021265F">
        <w:rPr>
          <w:rFonts w:ascii="仿宋" w:eastAsia="仿宋" w:hAnsi="仿宋" w:cs="仿宋" w:hint="eastAsia"/>
          <w:szCs w:val="21"/>
        </w:rPr>
        <w:t>《柳州螺蛳粉地理标志证明商标使用管理规范》发布后，组织柳州螺蛳</w:t>
      </w:r>
      <w:proofErr w:type="gramStart"/>
      <w:r w:rsidRPr="0021265F">
        <w:rPr>
          <w:rFonts w:ascii="仿宋" w:eastAsia="仿宋" w:hAnsi="仿宋" w:cs="仿宋" w:hint="eastAsia"/>
          <w:szCs w:val="21"/>
        </w:rPr>
        <w:t>粉相关</w:t>
      </w:r>
      <w:proofErr w:type="gramEnd"/>
      <w:r w:rsidRPr="0021265F">
        <w:rPr>
          <w:rFonts w:ascii="仿宋" w:eastAsia="仿宋" w:hAnsi="仿宋" w:cs="仿宋" w:hint="eastAsia"/>
          <w:szCs w:val="21"/>
        </w:rPr>
        <w:t>企业开展标准宣贯培训，对标准进行详细解读，让企业相关人员了解标准，并根据标准规范柳州螺蛳粉地理标志证明商标的申请、使用和管理，保证柳州螺蛳粉地理标志证明商标的规范使用，并对标准实施情况进行总结分析，不断对该标准提出修正意见。</w:t>
      </w:r>
    </w:p>
    <w:p w:rsidR="009D651D" w:rsidRDefault="00191A45">
      <w:pPr>
        <w:ind w:firstLineChars="200" w:firstLine="422"/>
        <w:outlineLvl w:val="0"/>
        <w:rPr>
          <w:rFonts w:ascii="仿宋" w:eastAsia="仿宋" w:hAnsi="仿宋" w:cs="仿宋"/>
          <w:b/>
          <w:szCs w:val="21"/>
        </w:rPr>
      </w:pPr>
      <w:r>
        <w:rPr>
          <w:rFonts w:ascii="仿宋" w:eastAsia="仿宋" w:hAnsi="仿宋" w:cs="仿宋" w:hint="eastAsia"/>
          <w:b/>
          <w:szCs w:val="21"/>
        </w:rPr>
        <w:t>（二）收集整理文献资料</w:t>
      </w:r>
    </w:p>
    <w:p w:rsidR="009D651D" w:rsidRDefault="00191A45">
      <w:pPr>
        <w:ind w:firstLineChars="200" w:firstLine="420"/>
        <w:rPr>
          <w:rFonts w:ascii="仿宋" w:eastAsia="仿宋" w:hAnsi="仿宋" w:cs="仿宋"/>
          <w:szCs w:val="21"/>
        </w:rPr>
      </w:pPr>
      <w:r>
        <w:rPr>
          <w:rFonts w:ascii="仿宋" w:eastAsia="仿宋" w:hAnsi="仿宋" w:cs="仿宋" w:hint="eastAsia"/>
          <w:szCs w:val="21"/>
        </w:rPr>
        <w:t>标准编制工作组收集了国内有关柳州螺蛳</w:t>
      </w:r>
      <w:proofErr w:type="gramStart"/>
      <w:r>
        <w:rPr>
          <w:rFonts w:ascii="仿宋" w:eastAsia="仿宋" w:hAnsi="仿宋" w:cs="仿宋" w:hint="eastAsia"/>
          <w:szCs w:val="21"/>
        </w:rPr>
        <w:t>粉相关</w:t>
      </w:r>
      <w:proofErr w:type="gramEnd"/>
      <w:r>
        <w:rPr>
          <w:rFonts w:ascii="仿宋" w:eastAsia="仿宋" w:hAnsi="仿宋" w:cs="仿宋" w:hint="eastAsia"/>
          <w:szCs w:val="21"/>
        </w:rPr>
        <w:t>文献资料。主要有：</w:t>
      </w:r>
    </w:p>
    <w:p w:rsidR="009D651D" w:rsidRDefault="00191A45">
      <w:pPr>
        <w:ind w:firstLineChars="200" w:firstLine="420"/>
        <w:rPr>
          <w:rFonts w:ascii="仿宋" w:eastAsia="仿宋" w:hAnsi="仿宋" w:cs="仿宋"/>
          <w:szCs w:val="21"/>
        </w:rPr>
      </w:pPr>
      <w:r>
        <w:rPr>
          <w:rFonts w:ascii="仿宋" w:eastAsia="仿宋" w:hAnsi="仿宋" w:cs="仿宋" w:hint="eastAsia"/>
          <w:szCs w:val="21"/>
        </w:rPr>
        <w:t>DBS 45/034 食品安全地方标准 柳州螺蛳粉</w:t>
      </w:r>
    </w:p>
    <w:p w:rsidR="009D651D" w:rsidRDefault="00191A45">
      <w:pPr>
        <w:ind w:firstLineChars="200" w:firstLine="420"/>
        <w:rPr>
          <w:rFonts w:ascii="仿宋" w:eastAsia="仿宋" w:hAnsi="仿宋" w:cs="仿宋"/>
          <w:szCs w:val="21"/>
        </w:rPr>
      </w:pPr>
      <w:r>
        <w:rPr>
          <w:rFonts w:ascii="仿宋" w:eastAsia="仿宋" w:hAnsi="仿宋" w:cs="仿宋" w:hint="eastAsia"/>
          <w:szCs w:val="21"/>
        </w:rPr>
        <w:t>T/LZLSF 003 地理标志证明商标 柳州螺蛳粉</w:t>
      </w:r>
    </w:p>
    <w:p w:rsidR="0021265F" w:rsidRDefault="0021265F">
      <w:pPr>
        <w:ind w:firstLineChars="200" w:firstLine="420"/>
        <w:rPr>
          <w:rFonts w:ascii="仿宋" w:eastAsia="仿宋" w:hAnsi="仿宋" w:cs="仿宋"/>
          <w:szCs w:val="21"/>
        </w:rPr>
      </w:pPr>
      <w:r>
        <w:rPr>
          <w:rFonts w:ascii="仿宋" w:eastAsia="仿宋" w:hAnsi="仿宋" w:cs="仿宋"/>
          <w:szCs w:val="21"/>
        </w:rPr>
        <w:lastRenderedPageBreak/>
        <w:t>《</w:t>
      </w:r>
      <w:r>
        <w:rPr>
          <w:rFonts w:ascii="仿宋" w:eastAsia="仿宋" w:hAnsi="仿宋" w:cs="仿宋" w:hint="eastAsia"/>
          <w:szCs w:val="21"/>
        </w:rPr>
        <w:t>柳州螺蛳粉地理标志证明商标使用管理规则</w:t>
      </w:r>
      <w:r>
        <w:rPr>
          <w:rFonts w:ascii="仿宋" w:eastAsia="仿宋" w:hAnsi="仿宋" w:cs="仿宋"/>
          <w:szCs w:val="21"/>
        </w:rPr>
        <w:t>》</w:t>
      </w:r>
    </w:p>
    <w:p w:rsidR="009D651D" w:rsidRDefault="00191A45">
      <w:pPr>
        <w:ind w:firstLineChars="200" w:firstLine="422"/>
        <w:outlineLvl w:val="0"/>
        <w:rPr>
          <w:rFonts w:ascii="仿宋" w:eastAsia="仿宋" w:hAnsi="仿宋" w:cs="仿宋"/>
          <w:b/>
          <w:szCs w:val="21"/>
        </w:rPr>
      </w:pPr>
      <w:r>
        <w:rPr>
          <w:rFonts w:ascii="仿宋" w:eastAsia="仿宋" w:hAnsi="仿宋" w:cs="仿宋" w:hint="eastAsia"/>
          <w:b/>
          <w:szCs w:val="21"/>
        </w:rPr>
        <w:t>（三）</w:t>
      </w:r>
      <w:bookmarkStart w:id="6" w:name="OLE_LINK66"/>
      <w:bookmarkStart w:id="7" w:name="OLE_LINK67"/>
      <w:r w:rsidR="0021265F">
        <w:rPr>
          <w:rFonts w:ascii="仿宋" w:eastAsia="仿宋" w:hAnsi="仿宋" w:cs="仿宋" w:hint="eastAsia"/>
          <w:b/>
          <w:szCs w:val="21"/>
        </w:rPr>
        <w:t>编制完成标准草案</w:t>
      </w:r>
      <w:bookmarkEnd w:id="6"/>
      <w:bookmarkEnd w:id="7"/>
    </w:p>
    <w:p w:rsidR="0021265F" w:rsidRDefault="0021265F" w:rsidP="0021265F">
      <w:pPr>
        <w:ind w:firstLineChars="200" w:firstLine="420"/>
        <w:rPr>
          <w:rFonts w:ascii="仿宋" w:eastAsia="仿宋" w:hAnsi="仿宋" w:cs="仿宋"/>
          <w:szCs w:val="21"/>
        </w:rPr>
      </w:pPr>
      <w:bookmarkStart w:id="8" w:name="OLE_LINK43"/>
      <w:bookmarkStart w:id="9" w:name="OLE_LINK44"/>
      <w:bookmarkStart w:id="10" w:name="OLE_LINK68"/>
      <w:r>
        <w:rPr>
          <w:rFonts w:ascii="仿宋" w:eastAsia="仿宋" w:hAnsi="仿宋" w:cs="仿宋" w:hint="eastAsia"/>
          <w:szCs w:val="21"/>
        </w:rPr>
        <w:t>标准编制工作组在对收集的资料进行整理研究之后召开了标准编制会议，对标准的整体框架结构进行了研究，并对标准的主体内容进行了初步探讨。</w:t>
      </w:r>
      <w:bookmarkEnd w:id="8"/>
      <w:bookmarkEnd w:id="9"/>
      <w:bookmarkEnd w:id="10"/>
      <w:r>
        <w:rPr>
          <w:rFonts w:ascii="仿宋" w:eastAsia="仿宋" w:hAnsi="仿宋" w:cs="仿宋" w:hint="eastAsia"/>
          <w:szCs w:val="21"/>
        </w:rPr>
        <w:t>与标准牵头责任部门就现有的《柳州螺蛳粉地理标志证明商标使用管理规则》在使用过程中出现的一些问题进行技术交流，明确该标准的编写以补充完善为主，在原有的管理规则内容上，新增关于商标质押融资的相关内容。</w:t>
      </w:r>
      <w:bookmarkStart w:id="11" w:name="OLE_LINK45"/>
      <w:bookmarkStart w:id="12" w:name="OLE_LINK46"/>
      <w:r>
        <w:rPr>
          <w:rFonts w:ascii="仿宋" w:eastAsia="仿宋" w:hAnsi="仿宋" w:cs="仿宋" w:hint="eastAsia"/>
          <w:szCs w:val="21"/>
        </w:rPr>
        <w:t>在前期研究的基础上，通过整合相关资料，</w:t>
      </w:r>
      <w:r>
        <w:rPr>
          <w:rFonts w:ascii="仿宋" w:eastAsia="仿宋" w:hAnsi="仿宋" w:cs="仿宋" w:hint="eastAsia"/>
          <w:color w:val="000000"/>
          <w:szCs w:val="21"/>
        </w:rPr>
        <w:t>2025年10月15日</w:t>
      </w:r>
      <w:r>
        <w:rPr>
          <w:rFonts w:ascii="仿宋" w:eastAsia="仿宋" w:hAnsi="仿宋" w:cs="仿宋" w:hint="eastAsia"/>
          <w:szCs w:val="21"/>
        </w:rPr>
        <w:t>编制完成《</w:t>
      </w:r>
      <w:bookmarkStart w:id="13" w:name="OLE_LINK102"/>
      <w:bookmarkStart w:id="14" w:name="OLE_LINK103"/>
      <w:r>
        <w:rPr>
          <w:rFonts w:ascii="仿宋" w:eastAsia="仿宋" w:hAnsi="仿宋" w:cs="仿宋" w:hint="eastAsia"/>
          <w:szCs w:val="21"/>
        </w:rPr>
        <w:t>柳州螺蛳粉地理标志证明商标使用管理规范</w:t>
      </w:r>
      <w:bookmarkEnd w:id="13"/>
      <w:bookmarkEnd w:id="14"/>
      <w:r>
        <w:rPr>
          <w:rFonts w:ascii="仿宋" w:eastAsia="仿宋" w:hAnsi="仿宋" w:cs="仿宋" w:hint="eastAsia"/>
          <w:szCs w:val="21"/>
        </w:rPr>
        <w:t>》（草案）。</w:t>
      </w:r>
      <w:bookmarkEnd w:id="11"/>
      <w:bookmarkEnd w:id="12"/>
    </w:p>
    <w:p w:rsidR="009D651D" w:rsidRDefault="00191A45">
      <w:pPr>
        <w:ind w:firstLineChars="200" w:firstLine="422"/>
        <w:outlineLvl w:val="0"/>
        <w:rPr>
          <w:rFonts w:ascii="仿宋" w:eastAsia="仿宋" w:hAnsi="仿宋" w:cs="仿宋"/>
          <w:b/>
          <w:szCs w:val="21"/>
        </w:rPr>
      </w:pPr>
      <w:r>
        <w:rPr>
          <w:rFonts w:ascii="仿宋" w:eastAsia="仿宋" w:hAnsi="仿宋" w:cs="仿宋" w:hint="eastAsia"/>
          <w:b/>
          <w:szCs w:val="21"/>
        </w:rPr>
        <w:t>（四）标准立项</w:t>
      </w:r>
    </w:p>
    <w:p w:rsidR="009D651D" w:rsidRDefault="0021265F">
      <w:pPr>
        <w:ind w:firstLineChars="200" w:firstLine="420"/>
        <w:rPr>
          <w:rFonts w:ascii="仿宋" w:eastAsia="仿宋" w:hAnsi="仿宋" w:cs="仿宋"/>
          <w:szCs w:val="21"/>
        </w:rPr>
      </w:pPr>
      <w:r>
        <w:rPr>
          <w:rFonts w:ascii="仿宋" w:eastAsia="仿宋" w:hAnsi="仿宋" w:cs="仿宋" w:hint="eastAsia"/>
          <w:szCs w:val="21"/>
        </w:rPr>
        <w:t>2025年10月16日，《柳州螺蛳粉地理标志证明商标使用管理规范》经柳州螺蛳</w:t>
      </w:r>
      <w:proofErr w:type="gramStart"/>
      <w:r>
        <w:rPr>
          <w:rFonts w:ascii="仿宋" w:eastAsia="仿宋" w:hAnsi="仿宋" w:cs="仿宋" w:hint="eastAsia"/>
          <w:szCs w:val="21"/>
        </w:rPr>
        <w:t>粉协会</w:t>
      </w:r>
      <w:proofErr w:type="gramEnd"/>
      <w:r>
        <w:rPr>
          <w:rFonts w:ascii="仿宋" w:eastAsia="仿宋" w:hAnsi="仿宋" w:cs="仿宋" w:hint="eastAsia"/>
          <w:szCs w:val="21"/>
        </w:rPr>
        <w:t>团体标准技术委员会审查通过，获批立项</w:t>
      </w:r>
      <w:r w:rsidR="00191A45">
        <w:rPr>
          <w:rFonts w:ascii="仿宋" w:eastAsia="仿宋" w:hAnsi="仿宋" w:cs="仿宋" w:hint="eastAsia"/>
          <w:szCs w:val="21"/>
        </w:rPr>
        <w:t>。</w:t>
      </w:r>
    </w:p>
    <w:p w:rsidR="009D651D" w:rsidRDefault="00191A45">
      <w:pPr>
        <w:ind w:firstLineChars="200" w:firstLine="422"/>
        <w:outlineLvl w:val="0"/>
        <w:rPr>
          <w:rFonts w:ascii="仿宋" w:eastAsia="仿宋" w:hAnsi="仿宋" w:cs="仿宋"/>
          <w:b/>
          <w:szCs w:val="21"/>
        </w:rPr>
      </w:pPr>
      <w:r>
        <w:rPr>
          <w:rFonts w:ascii="仿宋" w:eastAsia="仿宋" w:hAnsi="仿宋" w:cs="仿宋" w:hint="eastAsia"/>
          <w:b/>
          <w:szCs w:val="21"/>
        </w:rPr>
        <w:t>（五）形成征求意见稿</w:t>
      </w:r>
    </w:p>
    <w:p w:rsidR="009D651D" w:rsidRDefault="00191A45">
      <w:pPr>
        <w:ind w:firstLineChars="200" w:firstLine="420"/>
        <w:outlineLvl w:val="0"/>
        <w:rPr>
          <w:rFonts w:ascii="仿宋" w:eastAsia="仿宋" w:hAnsi="仿宋" w:cs="仿宋"/>
          <w:szCs w:val="21"/>
        </w:rPr>
      </w:pPr>
      <w:r>
        <w:rPr>
          <w:rFonts w:ascii="仿宋" w:eastAsia="仿宋" w:hAnsi="仿宋" w:cs="仿宋" w:hint="eastAsia"/>
          <w:szCs w:val="21"/>
        </w:rPr>
        <w:t>标准编制工作组</w:t>
      </w:r>
      <w:r w:rsidR="0021265F">
        <w:rPr>
          <w:rFonts w:ascii="仿宋" w:eastAsia="仿宋" w:hAnsi="仿宋" w:cs="仿宋" w:hint="eastAsia"/>
          <w:szCs w:val="21"/>
        </w:rPr>
        <w:t>向柳州市螺蛳粉协会、</w:t>
      </w:r>
      <w:r>
        <w:rPr>
          <w:rFonts w:ascii="仿宋" w:eastAsia="仿宋" w:hAnsi="仿宋" w:cs="仿宋" w:hint="eastAsia"/>
          <w:szCs w:val="21"/>
        </w:rPr>
        <w:t>广西沪桂食品集团有限公司、广西螺霸王食品科技有限公司、广西善元食品有限公司、柳州市乐哈哈食品科技有限公司、广西中柳食品科技有限公司、柳州市</w:t>
      </w:r>
      <w:proofErr w:type="gramStart"/>
      <w:r>
        <w:rPr>
          <w:rFonts w:ascii="仿宋" w:eastAsia="仿宋" w:hAnsi="仿宋" w:cs="仿宋" w:hint="eastAsia"/>
          <w:szCs w:val="21"/>
        </w:rPr>
        <w:t>旺童食品</w:t>
      </w:r>
      <w:proofErr w:type="gramEnd"/>
      <w:r>
        <w:rPr>
          <w:rFonts w:ascii="仿宋" w:eastAsia="仿宋" w:hAnsi="仿宋" w:cs="仿宋" w:hint="eastAsia"/>
          <w:szCs w:val="21"/>
        </w:rPr>
        <w:t>科技有限公司、广西臻冠食品科技有限公司七家企业进行</w:t>
      </w:r>
      <w:r w:rsidR="0021265F">
        <w:rPr>
          <w:rFonts w:ascii="仿宋" w:eastAsia="仿宋" w:hAnsi="仿宋" w:cs="仿宋" w:hint="eastAsia"/>
          <w:szCs w:val="21"/>
        </w:rPr>
        <w:t>意见征集</w:t>
      </w:r>
      <w:r>
        <w:rPr>
          <w:rFonts w:ascii="仿宋" w:eastAsia="仿宋" w:hAnsi="仿宋" w:cs="仿宋" w:hint="eastAsia"/>
          <w:szCs w:val="21"/>
        </w:rPr>
        <w:t>，经过反复讨论、修改，最终形成了</w:t>
      </w:r>
      <w:r w:rsidR="0021265F">
        <w:rPr>
          <w:rFonts w:ascii="仿宋" w:eastAsia="仿宋" w:hAnsi="仿宋" w:cs="仿宋" w:hint="eastAsia"/>
          <w:szCs w:val="21"/>
        </w:rPr>
        <w:t>团体标准</w:t>
      </w:r>
      <w:r>
        <w:rPr>
          <w:rFonts w:ascii="仿宋" w:eastAsia="仿宋" w:hAnsi="仿宋" w:cs="仿宋" w:hint="eastAsia"/>
          <w:szCs w:val="21"/>
        </w:rPr>
        <w:t>《柳州螺蛳粉地理标志证明商标使用管理规范》标准征求意见稿和（征求意见稿）编制说明。</w:t>
      </w:r>
    </w:p>
    <w:p w:rsidR="009D651D" w:rsidRPr="0021265F" w:rsidRDefault="00191A45" w:rsidP="0021265F">
      <w:pPr>
        <w:autoSpaceDE w:val="0"/>
        <w:autoSpaceDN w:val="0"/>
        <w:adjustRightInd w:val="0"/>
        <w:ind w:firstLineChars="200" w:firstLine="422"/>
        <w:jc w:val="left"/>
        <w:outlineLvl w:val="0"/>
        <w:rPr>
          <w:rFonts w:ascii="仿宋" w:eastAsia="仿宋" w:hAnsi="仿宋" w:cs="仿宋"/>
          <w:b/>
          <w:bCs/>
          <w:szCs w:val="21"/>
        </w:rPr>
      </w:pPr>
      <w:bookmarkStart w:id="15" w:name="_Toc526940083"/>
      <w:r w:rsidRPr="0021265F">
        <w:rPr>
          <w:rFonts w:ascii="仿宋" w:eastAsia="仿宋" w:hAnsi="仿宋" w:cs="仿宋" w:hint="eastAsia"/>
          <w:b/>
          <w:bCs/>
          <w:szCs w:val="21"/>
        </w:rPr>
        <w:t>四、标准制定原则</w:t>
      </w:r>
      <w:bookmarkEnd w:id="15"/>
    </w:p>
    <w:p w:rsidR="009D651D" w:rsidRDefault="00191A45">
      <w:pPr>
        <w:ind w:firstLineChars="200" w:firstLine="420"/>
        <w:rPr>
          <w:rFonts w:ascii="仿宋" w:eastAsia="仿宋" w:hAnsi="仿宋" w:cs="仿宋"/>
          <w:szCs w:val="21"/>
        </w:rPr>
      </w:pPr>
      <w:r>
        <w:rPr>
          <w:rFonts w:ascii="仿宋" w:eastAsia="仿宋" w:hAnsi="仿宋" w:cs="仿宋" w:hint="eastAsia"/>
          <w:szCs w:val="21"/>
        </w:rPr>
        <w:t>1、实用性原则</w:t>
      </w:r>
    </w:p>
    <w:p w:rsidR="009D651D" w:rsidRDefault="00191A45">
      <w:pPr>
        <w:ind w:firstLineChars="200" w:firstLine="420"/>
        <w:outlineLvl w:val="0"/>
        <w:rPr>
          <w:rFonts w:ascii="仿宋" w:eastAsia="仿宋" w:hAnsi="仿宋" w:cs="仿宋"/>
          <w:szCs w:val="21"/>
        </w:rPr>
      </w:pPr>
      <w:r>
        <w:rPr>
          <w:rFonts w:ascii="仿宋" w:eastAsia="仿宋" w:hAnsi="仿宋" w:cs="仿宋" w:hint="eastAsia"/>
          <w:szCs w:val="21"/>
        </w:rPr>
        <w:t>本标准是以现有的《柳州螺蛳粉地理</w:t>
      </w:r>
      <w:bookmarkStart w:id="16" w:name="_GoBack"/>
      <w:bookmarkEnd w:id="16"/>
      <w:r>
        <w:rPr>
          <w:rFonts w:ascii="仿宋" w:eastAsia="仿宋" w:hAnsi="仿宋" w:cs="仿宋" w:hint="eastAsia"/>
          <w:szCs w:val="21"/>
        </w:rPr>
        <w:t>标志证明商标使用管理规则》为编制基础，结合实际，充分考虑柳州螺蛳粉地理标志证明商标现有使用情况起草的。符合当前市场需求，有利于柳州螺蛳粉行业的长远发展，具有很强的实用性。</w:t>
      </w:r>
    </w:p>
    <w:p w:rsidR="009D651D" w:rsidRDefault="00191A45">
      <w:pPr>
        <w:ind w:firstLineChars="200" w:firstLine="420"/>
        <w:outlineLvl w:val="0"/>
        <w:rPr>
          <w:rFonts w:ascii="仿宋" w:eastAsia="仿宋" w:hAnsi="仿宋" w:cs="仿宋"/>
          <w:szCs w:val="21"/>
        </w:rPr>
      </w:pPr>
      <w:r>
        <w:rPr>
          <w:rFonts w:ascii="仿宋" w:eastAsia="仿宋" w:hAnsi="仿宋" w:cs="仿宋" w:hint="eastAsia"/>
          <w:szCs w:val="21"/>
        </w:rPr>
        <w:t>2、协调性原则</w:t>
      </w:r>
    </w:p>
    <w:p w:rsidR="009D651D" w:rsidRDefault="00191A45">
      <w:pPr>
        <w:ind w:firstLineChars="200" w:firstLine="420"/>
        <w:outlineLvl w:val="0"/>
        <w:rPr>
          <w:rFonts w:ascii="仿宋" w:eastAsia="仿宋" w:hAnsi="仿宋" w:cs="仿宋"/>
          <w:szCs w:val="21"/>
        </w:rPr>
      </w:pPr>
      <w:r>
        <w:rPr>
          <w:rFonts w:ascii="仿宋" w:eastAsia="仿宋" w:hAnsi="仿宋" w:cs="仿宋" w:hint="eastAsia"/>
          <w:szCs w:val="21"/>
        </w:rPr>
        <w:t>本标准为首次制定，编写过程中注意了与柳州螺蛳</w:t>
      </w:r>
      <w:proofErr w:type="gramStart"/>
      <w:r>
        <w:rPr>
          <w:rFonts w:ascii="仿宋" w:eastAsia="仿宋" w:hAnsi="仿宋" w:cs="仿宋" w:hint="eastAsia"/>
          <w:szCs w:val="21"/>
        </w:rPr>
        <w:t>粉相关</w:t>
      </w:r>
      <w:proofErr w:type="gramEnd"/>
      <w:r>
        <w:rPr>
          <w:rFonts w:ascii="仿宋" w:eastAsia="仿宋" w:hAnsi="仿宋" w:cs="仿宋" w:hint="eastAsia"/>
          <w:szCs w:val="21"/>
        </w:rPr>
        <w:t>法律法规的协调问题，在内容上与现行法律法规、标准协调一致。</w:t>
      </w:r>
    </w:p>
    <w:p w:rsidR="009D651D" w:rsidRDefault="00191A45">
      <w:pPr>
        <w:ind w:firstLineChars="200" w:firstLine="420"/>
        <w:outlineLvl w:val="0"/>
        <w:rPr>
          <w:rFonts w:ascii="仿宋" w:eastAsia="仿宋" w:hAnsi="仿宋" w:cs="仿宋"/>
          <w:szCs w:val="21"/>
        </w:rPr>
      </w:pPr>
      <w:r>
        <w:rPr>
          <w:rFonts w:ascii="仿宋" w:eastAsia="仿宋" w:hAnsi="仿宋" w:cs="仿宋" w:hint="eastAsia"/>
          <w:szCs w:val="21"/>
        </w:rPr>
        <w:t>3、规范性原则</w:t>
      </w:r>
    </w:p>
    <w:p w:rsidR="003E5175" w:rsidRDefault="003E5175" w:rsidP="003E5175">
      <w:pPr>
        <w:ind w:firstLineChars="200" w:firstLine="420"/>
        <w:rPr>
          <w:rFonts w:ascii="仿宋" w:eastAsia="仿宋" w:hAnsi="仿宋" w:cs="仿宋"/>
          <w:szCs w:val="21"/>
        </w:rPr>
      </w:pPr>
      <w:bookmarkStart w:id="17" w:name="OLE_LINK73"/>
      <w:bookmarkStart w:id="18" w:name="OLE_LINK74"/>
      <w:r>
        <w:rPr>
          <w:rFonts w:ascii="仿宋" w:eastAsia="仿宋" w:hAnsi="仿宋" w:cs="仿宋" w:hint="eastAsia"/>
          <w:szCs w:val="21"/>
        </w:rPr>
        <w:t>本文件严格按照GB/T 1.1—2020《标准化工作导则 第1部分：标准化文件的结构和起草规则》的要求和规定编写本标准的内容，保证标准的编写质量</w:t>
      </w:r>
      <w:bookmarkEnd w:id="17"/>
      <w:bookmarkEnd w:id="18"/>
      <w:r>
        <w:rPr>
          <w:rFonts w:ascii="仿宋" w:eastAsia="仿宋" w:hAnsi="仿宋" w:cs="仿宋" w:hint="eastAsia"/>
          <w:szCs w:val="21"/>
        </w:rPr>
        <w:t>。</w:t>
      </w:r>
    </w:p>
    <w:p w:rsidR="009D651D" w:rsidRDefault="00191A45">
      <w:pPr>
        <w:ind w:firstLineChars="200" w:firstLine="420"/>
        <w:outlineLvl w:val="0"/>
        <w:rPr>
          <w:rFonts w:ascii="仿宋" w:eastAsia="仿宋" w:hAnsi="仿宋" w:cs="仿宋"/>
          <w:szCs w:val="21"/>
        </w:rPr>
      </w:pPr>
      <w:r>
        <w:rPr>
          <w:rFonts w:ascii="仿宋" w:eastAsia="仿宋" w:hAnsi="仿宋" w:cs="仿宋" w:hint="eastAsia"/>
          <w:szCs w:val="21"/>
        </w:rPr>
        <w:t>4、前瞻性原则</w:t>
      </w:r>
    </w:p>
    <w:p w:rsidR="009D651D" w:rsidRDefault="00191A45">
      <w:pPr>
        <w:ind w:firstLineChars="200" w:firstLine="420"/>
        <w:rPr>
          <w:rFonts w:ascii="仿宋" w:eastAsia="仿宋" w:hAnsi="仿宋" w:cs="仿宋"/>
          <w:szCs w:val="21"/>
        </w:rPr>
      </w:pPr>
      <w:bookmarkStart w:id="19" w:name="_Toc526940084"/>
      <w:r>
        <w:rPr>
          <w:rFonts w:ascii="仿宋" w:eastAsia="仿宋" w:hAnsi="仿宋" w:cs="仿宋" w:hint="eastAsia"/>
          <w:szCs w:val="21"/>
        </w:rPr>
        <w:t>本文件在兼顾当前柳州市螺蛳粉市场现实情况的同时，还考虑到了柳州螺蛳</w:t>
      </w:r>
      <w:proofErr w:type="gramStart"/>
      <w:r>
        <w:rPr>
          <w:rFonts w:ascii="仿宋" w:eastAsia="仿宋" w:hAnsi="仿宋" w:cs="仿宋" w:hint="eastAsia"/>
          <w:szCs w:val="21"/>
        </w:rPr>
        <w:t>粉产业</w:t>
      </w:r>
      <w:proofErr w:type="gramEnd"/>
      <w:r>
        <w:rPr>
          <w:rFonts w:ascii="仿宋" w:eastAsia="仿宋" w:hAnsi="仿宋" w:cs="仿宋" w:hint="eastAsia"/>
          <w:szCs w:val="21"/>
        </w:rPr>
        <w:t>快速发展的趋势和需要，在标准中体现了个别特色性、前瞻性和先进性的条款，有利于规范柳州螺蛳粉地理标志证明商标的授权和使用，促进柳州螺蛳</w:t>
      </w:r>
      <w:proofErr w:type="gramStart"/>
      <w:r>
        <w:rPr>
          <w:rFonts w:ascii="仿宋" w:eastAsia="仿宋" w:hAnsi="仿宋" w:cs="仿宋" w:hint="eastAsia"/>
          <w:szCs w:val="21"/>
        </w:rPr>
        <w:t>粉产业</w:t>
      </w:r>
      <w:proofErr w:type="gramEnd"/>
      <w:r>
        <w:rPr>
          <w:rFonts w:ascii="仿宋" w:eastAsia="仿宋" w:hAnsi="仿宋" w:cs="仿宋" w:hint="eastAsia"/>
          <w:szCs w:val="21"/>
        </w:rPr>
        <w:t>高质量发展。</w:t>
      </w:r>
    </w:p>
    <w:p w:rsidR="009D651D" w:rsidRPr="0021265F" w:rsidRDefault="00191A45" w:rsidP="0021265F">
      <w:pPr>
        <w:autoSpaceDE w:val="0"/>
        <w:autoSpaceDN w:val="0"/>
        <w:adjustRightInd w:val="0"/>
        <w:ind w:firstLineChars="200" w:firstLine="422"/>
        <w:jc w:val="left"/>
        <w:outlineLvl w:val="0"/>
        <w:rPr>
          <w:rFonts w:ascii="仿宋" w:eastAsia="仿宋" w:hAnsi="仿宋" w:cs="仿宋"/>
          <w:b/>
          <w:bCs/>
          <w:szCs w:val="21"/>
        </w:rPr>
      </w:pPr>
      <w:r w:rsidRPr="0021265F">
        <w:rPr>
          <w:rFonts w:ascii="仿宋" w:eastAsia="仿宋" w:hAnsi="仿宋" w:cs="仿宋" w:hint="eastAsia"/>
          <w:b/>
          <w:bCs/>
          <w:szCs w:val="21"/>
        </w:rPr>
        <w:t>五、标准主要</w:t>
      </w:r>
      <w:r w:rsidR="0021265F">
        <w:rPr>
          <w:rFonts w:ascii="仿宋" w:eastAsia="仿宋" w:hAnsi="仿宋" w:cs="仿宋" w:hint="eastAsia"/>
          <w:b/>
          <w:bCs/>
          <w:szCs w:val="21"/>
        </w:rPr>
        <w:t>技术</w:t>
      </w:r>
      <w:r w:rsidRPr="0021265F">
        <w:rPr>
          <w:rFonts w:ascii="仿宋" w:eastAsia="仿宋" w:hAnsi="仿宋" w:cs="仿宋" w:hint="eastAsia"/>
          <w:b/>
          <w:bCs/>
          <w:szCs w:val="21"/>
        </w:rPr>
        <w:t>内容</w:t>
      </w:r>
      <w:bookmarkEnd w:id="19"/>
    </w:p>
    <w:p w:rsidR="009D651D" w:rsidRDefault="0021265F" w:rsidP="008F15D7">
      <w:pPr>
        <w:pStyle w:val="afa"/>
        <w:ind w:firstLineChars="150" w:firstLine="315"/>
        <w:outlineLvl w:val="0"/>
        <w:rPr>
          <w:rFonts w:ascii="仿宋" w:eastAsia="仿宋" w:hAnsi="仿宋" w:cs="仿宋"/>
          <w:szCs w:val="21"/>
        </w:rPr>
      </w:pPr>
      <w:r>
        <w:rPr>
          <w:rFonts w:ascii="仿宋" w:eastAsia="仿宋" w:hAnsi="仿宋" w:cs="仿宋" w:hint="eastAsia"/>
          <w:szCs w:val="21"/>
        </w:rPr>
        <w:t>团体标准</w:t>
      </w:r>
      <w:r w:rsidR="00191A45">
        <w:rPr>
          <w:rFonts w:ascii="仿宋" w:eastAsia="仿宋" w:hAnsi="仿宋" w:cs="仿宋" w:hint="eastAsia"/>
          <w:szCs w:val="21"/>
        </w:rPr>
        <w:t>《柳州螺蛳粉地理标志证明商标使用管理规范》的主要章节内容包括：术语和定义、管理部门、使用条件、使用申请程序、</w:t>
      </w:r>
      <w:bookmarkStart w:id="20" w:name="OLE_LINK113"/>
      <w:bookmarkStart w:id="21" w:name="OLE_LINK114"/>
      <w:r w:rsidR="00191A45">
        <w:rPr>
          <w:rFonts w:ascii="仿宋" w:eastAsia="仿宋" w:hAnsi="仿宋" w:cs="仿宋" w:hint="eastAsia"/>
          <w:szCs w:val="21"/>
        </w:rPr>
        <w:t>公告备案和合法使用</w:t>
      </w:r>
      <w:bookmarkEnd w:id="20"/>
      <w:bookmarkEnd w:id="21"/>
      <w:r w:rsidR="00191A45">
        <w:rPr>
          <w:rFonts w:ascii="仿宋" w:eastAsia="仿宋" w:hAnsi="仿宋" w:cs="仿宋" w:hint="eastAsia"/>
          <w:szCs w:val="21"/>
        </w:rPr>
        <w:t>、商标质押融资、权利和义务以及管理。</w:t>
      </w:r>
    </w:p>
    <w:p w:rsidR="009D651D" w:rsidRDefault="00191A45" w:rsidP="008F15D7">
      <w:pPr>
        <w:pStyle w:val="afa"/>
        <w:ind w:firstLineChars="150" w:firstLine="315"/>
        <w:outlineLvl w:val="0"/>
        <w:rPr>
          <w:rFonts w:ascii="仿宋" w:eastAsia="仿宋" w:hAnsi="仿宋" w:cs="仿宋"/>
          <w:szCs w:val="21"/>
        </w:rPr>
      </w:pPr>
      <w:r>
        <w:rPr>
          <w:rFonts w:ascii="仿宋" w:eastAsia="仿宋" w:hAnsi="仿宋" w:cs="仿宋" w:hint="eastAsia"/>
          <w:szCs w:val="21"/>
        </w:rPr>
        <w:t>1、</w:t>
      </w:r>
      <w:r w:rsidR="0021265F">
        <w:rPr>
          <w:rFonts w:ascii="仿宋" w:eastAsia="仿宋" w:hAnsi="仿宋" w:cs="仿宋" w:hint="eastAsia"/>
          <w:szCs w:val="21"/>
        </w:rPr>
        <w:t>术语和定义：</w:t>
      </w:r>
      <w:r>
        <w:rPr>
          <w:rFonts w:ascii="仿宋" w:eastAsia="仿宋" w:hAnsi="仿宋" w:cs="仿宋" w:hint="eastAsia"/>
          <w:szCs w:val="21"/>
        </w:rPr>
        <w:t>给出了“柳州螺蛳粉”地理标志证明商标的</w:t>
      </w:r>
      <w:bookmarkStart w:id="22" w:name="OLE_LINK105"/>
      <w:bookmarkStart w:id="23" w:name="OLE_LINK106"/>
      <w:r>
        <w:rPr>
          <w:rFonts w:ascii="仿宋" w:eastAsia="仿宋" w:hAnsi="仿宋" w:cs="仿宋" w:hint="eastAsia"/>
          <w:szCs w:val="21"/>
        </w:rPr>
        <w:t>术语和定义</w:t>
      </w:r>
      <w:bookmarkEnd w:id="22"/>
      <w:bookmarkEnd w:id="23"/>
      <w:r>
        <w:rPr>
          <w:rFonts w:ascii="仿宋" w:eastAsia="仿宋" w:hAnsi="仿宋" w:cs="仿宋" w:hint="eastAsia"/>
          <w:szCs w:val="21"/>
        </w:rPr>
        <w:t>，该商标指定使用在第30类“米粉、方便粉丝”产品上，用于证明柳州螺蛳粉的原产地和特定品质。</w:t>
      </w:r>
    </w:p>
    <w:p w:rsidR="009D651D" w:rsidRDefault="00191A45" w:rsidP="008F15D7">
      <w:pPr>
        <w:pStyle w:val="afa"/>
        <w:ind w:firstLineChars="150" w:firstLine="315"/>
        <w:outlineLvl w:val="0"/>
        <w:rPr>
          <w:rFonts w:ascii="仿宋" w:eastAsia="仿宋" w:hAnsi="仿宋" w:cs="仿宋"/>
          <w:szCs w:val="21"/>
        </w:rPr>
      </w:pPr>
      <w:r>
        <w:rPr>
          <w:rFonts w:ascii="仿宋" w:eastAsia="仿宋" w:hAnsi="仿宋" w:cs="仿宋" w:hint="eastAsia"/>
          <w:szCs w:val="21"/>
        </w:rPr>
        <w:t>2、</w:t>
      </w:r>
      <w:r w:rsidR="0021265F">
        <w:rPr>
          <w:rFonts w:ascii="仿宋" w:eastAsia="仿宋" w:hAnsi="仿宋" w:cs="仿宋" w:hint="eastAsia"/>
          <w:szCs w:val="21"/>
        </w:rPr>
        <w:t>管理部门：</w:t>
      </w:r>
      <w:r>
        <w:rPr>
          <w:rFonts w:ascii="仿宋" w:eastAsia="仿宋" w:hAnsi="仿宋" w:cs="仿宋" w:hint="eastAsia"/>
          <w:szCs w:val="21"/>
        </w:rPr>
        <w:t>指明了商标的</w:t>
      </w:r>
      <w:bookmarkStart w:id="24" w:name="OLE_LINK107"/>
      <w:bookmarkStart w:id="25" w:name="OLE_LINK108"/>
      <w:r>
        <w:rPr>
          <w:rFonts w:ascii="仿宋" w:eastAsia="仿宋" w:hAnsi="仿宋" w:cs="仿宋" w:hint="eastAsia"/>
          <w:szCs w:val="21"/>
        </w:rPr>
        <w:t>管理部门</w:t>
      </w:r>
      <w:bookmarkEnd w:id="24"/>
      <w:bookmarkEnd w:id="25"/>
      <w:r>
        <w:rPr>
          <w:rFonts w:ascii="仿宋" w:eastAsia="仿宋" w:hAnsi="仿宋" w:cs="仿宋" w:hint="eastAsia"/>
          <w:szCs w:val="21"/>
        </w:rPr>
        <w:t>柳州市螺蛳</w:t>
      </w:r>
      <w:proofErr w:type="gramStart"/>
      <w:r>
        <w:rPr>
          <w:rFonts w:ascii="仿宋" w:eastAsia="仿宋" w:hAnsi="仿宋" w:cs="仿宋" w:hint="eastAsia"/>
          <w:szCs w:val="21"/>
        </w:rPr>
        <w:t>粉协会</w:t>
      </w:r>
      <w:proofErr w:type="gramEnd"/>
      <w:r>
        <w:rPr>
          <w:rFonts w:ascii="仿宋" w:eastAsia="仿宋" w:hAnsi="仿宋" w:cs="仿宋" w:hint="eastAsia"/>
          <w:szCs w:val="21"/>
        </w:rPr>
        <w:t>为商标持有人，经柳州市人民政府授权，对该区域公用品牌行使管理权，负责日常管理事务。</w:t>
      </w:r>
    </w:p>
    <w:p w:rsidR="009D651D" w:rsidRDefault="00191A45" w:rsidP="008F15D7">
      <w:pPr>
        <w:pStyle w:val="afa"/>
        <w:ind w:firstLineChars="150" w:firstLine="315"/>
        <w:outlineLvl w:val="0"/>
        <w:rPr>
          <w:rFonts w:ascii="仿宋" w:eastAsia="仿宋" w:hAnsi="仿宋" w:cs="仿宋"/>
          <w:szCs w:val="21"/>
        </w:rPr>
      </w:pPr>
      <w:r>
        <w:rPr>
          <w:rFonts w:ascii="仿宋" w:eastAsia="仿宋" w:hAnsi="仿宋" w:cs="仿宋" w:hint="eastAsia"/>
          <w:szCs w:val="21"/>
        </w:rPr>
        <w:t>3、</w:t>
      </w:r>
      <w:r w:rsidR="0021265F">
        <w:rPr>
          <w:rFonts w:ascii="仿宋" w:eastAsia="仿宋" w:hAnsi="仿宋" w:cs="仿宋" w:hint="eastAsia"/>
          <w:szCs w:val="21"/>
        </w:rPr>
        <w:t>使用条件：</w:t>
      </w:r>
      <w:r>
        <w:rPr>
          <w:rFonts w:ascii="仿宋" w:eastAsia="仿宋" w:hAnsi="仿宋" w:cs="仿宋" w:hint="eastAsia"/>
          <w:szCs w:val="21"/>
        </w:rPr>
        <w:t>规定了商标的</w:t>
      </w:r>
      <w:bookmarkStart w:id="26" w:name="OLE_LINK109"/>
      <w:bookmarkStart w:id="27" w:name="OLE_LINK110"/>
      <w:r>
        <w:rPr>
          <w:rFonts w:ascii="仿宋" w:eastAsia="仿宋" w:hAnsi="仿宋" w:cs="仿宋" w:hint="eastAsia"/>
          <w:szCs w:val="21"/>
        </w:rPr>
        <w:t>使用条件</w:t>
      </w:r>
      <w:bookmarkEnd w:id="26"/>
      <w:bookmarkEnd w:id="27"/>
      <w:r>
        <w:rPr>
          <w:rFonts w:ascii="仿宋" w:eastAsia="仿宋" w:hAnsi="仿宋" w:cs="仿宋" w:hint="eastAsia"/>
          <w:szCs w:val="21"/>
        </w:rPr>
        <w:t>，包括使用基本要求、螺蛳粉的生产地域范围。</w:t>
      </w:r>
    </w:p>
    <w:p w:rsidR="009D651D" w:rsidRDefault="00191A45" w:rsidP="008F15D7">
      <w:pPr>
        <w:pStyle w:val="afa"/>
        <w:ind w:firstLineChars="150" w:firstLine="315"/>
        <w:outlineLvl w:val="0"/>
        <w:rPr>
          <w:rFonts w:ascii="仿宋" w:eastAsia="仿宋" w:hAnsi="仿宋" w:cs="仿宋"/>
          <w:szCs w:val="21"/>
        </w:rPr>
      </w:pPr>
      <w:r>
        <w:rPr>
          <w:rFonts w:ascii="仿宋" w:eastAsia="仿宋" w:hAnsi="仿宋" w:cs="仿宋" w:hint="eastAsia"/>
          <w:szCs w:val="21"/>
        </w:rPr>
        <w:t>4、</w:t>
      </w:r>
      <w:r w:rsidR="0021265F">
        <w:rPr>
          <w:rFonts w:ascii="仿宋" w:eastAsia="仿宋" w:hAnsi="仿宋" w:cs="仿宋" w:hint="eastAsia"/>
          <w:szCs w:val="21"/>
        </w:rPr>
        <w:t>申请程序：规定了</w:t>
      </w:r>
      <w:r>
        <w:rPr>
          <w:rFonts w:ascii="仿宋" w:eastAsia="仿宋" w:hAnsi="仿宋" w:cs="仿宋" w:hint="eastAsia"/>
          <w:szCs w:val="21"/>
        </w:rPr>
        <w:t>使用柳州螺蛳粉地理标志证明商标的</w:t>
      </w:r>
      <w:bookmarkStart w:id="28" w:name="OLE_LINK111"/>
      <w:bookmarkStart w:id="29" w:name="OLE_LINK112"/>
      <w:r>
        <w:rPr>
          <w:rFonts w:ascii="仿宋" w:eastAsia="仿宋" w:hAnsi="仿宋" w:cs="仿宋" w:hint="eastAsia"/>
          <w:szCs w:val="21"/>
        </w:rPr>
        <w:t>申请程序</w:t>
      </w:r>
      <w:bookmarkEnd w:id="28"/>
      <w:bookmarkEnd w:id="29"/>
      <w:r>
        <w:rPr>
          <w:rFonts w:ascii="仿宋" w:eastAsia="仿宋" w:hAnsi="仿宋" w:cs="仿宋" w:hint="eastAsia"/>
          <w:szCs w:val="21"/>
        </w:rPr>
        <w:t>，包括需要的申请材料、申请的审核流程、审核的结果和商标使用前的准备工作，以及商标使用到期续签的规定。</w:t>
      </w:r>
    </w:p>
    <w:p w:rsidR="009D651D" w:rsidRDefault="00191A45" w:rsidP="008F15D7">
      <w:pPr>
        <w:pStyle w:val="afa"/>
        <w:ind w:firstLineChars="150" w:firstLine="315"/>
        <w:outlineLvl w:val="0"/>
        <w:rPr>
          <w:rFonts w:ascii="仿宋" w:eastAsia="仿宋" w:hAnsi="仿宋" w:cs="仿宋"/>
          <w:szCs w:val="21"/>
        </w:rPr>
      </w:pPr>
      <w:r>
        <w:rPr>
          <w:rFonts w:ascii="仿宋" w:eastAsia="仿宋" w:hAnsi="仿宋" w:cs="仿宋" w:hint="eastAsia"/>
          <w:szCs w:val="21"/>
        </w:rPr>
        <w:t>5、</w:t>
      </w:r>
      <w:r w:rsidR="003E5175">
        <w:rPr>
          <w:rFonts w:ascii="仿宋" w:eastAsia="仿宋" w:hAnsi="仿宋" w:cs="仿宋" w:hint="eastAsia"/>
          <w:szCs w:val="21"/>
        </w:rPr>
        <w:t>公告备案和合法使用：</w:t>
      </w:r>
      <w:r>
        <w:rPr>
          <w:rFonts w:ascii="仿宋" w:eastAsia="仿宋" w:hAnsi="仿宋" w:cs="仿宋" w:hint="eastAsia"/>
          <w:szCs w:val="21"/>
        </w:rPr>
        <w:t>规定了使用该商标应向管理部门公告备案，在使用商标时，应并列使用地理标志证明商标和地理标志专用标志。</w:t>
      </w:r>
    </w:p>
    <w:p w:rsidR="009D651D" w:rsidRDefault="00191A45" w:rsidP="008F15D7">
      <w:pPr>
        <w:pStyle w:val="afa"/>
        <w:ind w:firstLineChars="150" w:firstLine="315"/>
        <w:outlineLvl w:val="0"/>
        <w:rPr>
          <w:rFonts w:ascii="仿宋" w:eastAsia="仿宋" w:hAnsi="仿宋" w:cs="仿宋"/>
          <w:szCs w:val="21"/>
        </w:rPr>
      </w:pPr>
      <w:r>
        <w:rPr>
          <w:rFonts w:ascii="仿宋" w:eastAsia="仿宋" w:hAnsi="仿宋" w:cs="仿宋" w:hint="eastAsia"/>
          <w:szCs w:val="21"/>
        </w:rPr>
        <w:lastRenderedPageBreak/>
        <w:t>6、</w:t>
      </w:r>
      <w:r w:rsidR="003E5175">
        <w:rPr>
          <w:rFonts w:ascii="仿宋" w:eastAsia="仿宋" w:hAnsi="仿宋" w:cs="仿宋" w:hint="eastAsia"/>
          <w:szCs w:val="21"/>
        </w:rPr>
        <w:t>公告备案和合法使用：</w:t>
      </w:r>
      <w:r>
        <w:rPr>
          <w:rFonts w:ascii="仿宋" w:eastAsia="仿宋" w:hAnsi="仿宋" w:cs="仿宋" w:hint="eastAsia"/>
          <w:szCs w:val="21"/>
        </w:rPr>
        <w:t>规定了柳州螺蛳粉地理标志证明商标的质押融资应以商标持有人的具体要求为准。</w:t>
      </w:r>
    </w:p>
    <w:p w:rsidR="009D651D" w:rsidRDefault="00191A45" w:rsidP="008F15D7">
      <w:pPr>
        <w:pStyle w:val="afa"/>
        <w:ind w:firstLineChars="150" w:firstLine="315"/>
        <w:outlineLvl w:val="0"/>
        <w:rPr>
          <w:rFonts w:ascii="仿宋" w:eastAsia="仿宋" w:hAnsi="仿宋" w:cs="仿宋"/>
          <w:szCs w:val="21"/>
        </w:rPr>
      </w:pPr>
      <w:r>
        <w:rPr>
          <w:rFonts w:ascii="仿宋" w:eastAsia="仿宋" w:hAnsi="仿宋" w:cs="仿宋" w:hint="eastAsia"/>
          <w:szCs w:val="21"/>
        </w:rPr>
        <w:t>7、</w:t>
      </w:r>
      <w:r w:rsidR="003E5175">
        <w:rPr>
          <w:rFonts w:ascii="仿宋" w:eastAsia="仿宋" w:hAnsi="仿宋" w:cs="仿宋" w:hint="eastAsia"/>
          <w:szCs w:val="21"/>
        </w:rPr>
        <w:t>权利和义务：</w:t>
      </w:r>
      <w:r>
        <w:rPr>
          <w:rFonts w:ascii="仿宋" w:eastAsia="仿宋" w:hAnsi="仿宋" w:cs="仿宋" w:hint="eastAsia"/>
          <w:szCs w:val="21"/>
        </w:rPr>
        <w:t>规定了柳州螺蛳粉地理标志证明商标合法使用人的权利和义务。</w:t>
      </w:r>
    </w:p>
    <w:p w:rsidR="009D651D" w:rsidRDefault="00191A45" w:rsidP="008F15D7">
      <w:pPr>
        <w:pStyle w:val="afa"/>
        <w:ind w:firstLineChars="150" w:firstLine="315"/>
        <w:outlineLvl w:val="0"/>
        <w:rPr>
          <w:rFonts w:ascii="仿宋" w:eastAsia="仿宋" w:hAnsi="仿宋" w:cs="仿宋"/>
          <w:szCs w:val="21"/>
        </w:rPr>
      </w:pPr>
      <w:r>
        <w:rPr>
          <w:rFonts w:ascii="仿宋" w:eastAsia="仿宋" w:hAnsi="仿宋" w:cs="仿宋" w:hint="eastAsia"/>
          <w:szCs w:val="21"/>
        </w:rPr>
        <w:t>8、</w:t>
      </w:r>
      <w:r w:rsidR="003E5175">
        <w:rPr>
          <w:rFonts w:ascii="仿宋" w:eastAsia="仿宋" w:hAnsi="仿宋" w:cs="仿宋" w:hint="eastAsia"/>
          <w:szCs w:val="21"/>
        </w:rPr>
        <w:t>以管理：</w:t>
      </w:r>
      <w:r>
        <w:rPr>
          <w:rFonts w:ascii="仿宋" w:eastAsia="仿宋" w:hAnsi="仿宋" w:cs="仿宋" w:hint="eastAsia"/>
          <w:szCs w:val="21"/>
        </w:rPr>
        <w:t>对柳州螺蛳粉地理标志证明商标的具体管理提出了要求。</w:t>
      </w:r>
    </w:p>
    <w:p w:rsidR="009D651D" w:rsidRPr="0021265F" w:rsidRDefault="00191A45" w:rsidP="0021265F">
      <w:pPr>
        <w:autoSpaceDE w:val="0"/>
        <w:autoSpaceDN w:val="0"/>
        <w:adjustRightInd w:val="0"/>
        <w:ind w:firstLineChars="200" w:firstLine="422"/>
        <w:jc w:val="left"/>
        <w:outlineLvl w:val="0"/>
        <w:rPr>
          <w:rFonts w:ascii="仿宋" w:eastAsia="仿宋" w:hAnsi="仿宋" w:cs="仿宋"/>
          <w:b/>
          <w:bCs/>
          <w:szCs w:val="21"/>
        </w:rPr>
      </w:pPr>
      <w:r w:rsidRPr="0021265F">
        <w:rPr>
          <w:rFonts w:ascii="仿宋" w:eastAsia="仿宋" w:hAnsi="仿宋" w:cs="仿宋" w:hint="eastAsia"/>
          <w:b/>
          <w:bCs/>
          <w:szCs w:val="21"/>
        </w:rPr>
        <w:t>六、国内同类标准制修订情况及与法律法规、强制性标准关系</w:t>
      </w:r>
    </w:p>
    <w:p w:rsidR="009D651D" w:rsidRDefault="00191A45">
      <w:pPr>
        <w:autoSpaceDE w:val="0"/>
        <w:autoSpaceDN w:val="0"/>
        <w:adjustRightInd w:val="0"/>
        <w:ind w:firstLineChars="200" w:firstLine="420"/>
        <w:jc w:val="left"/>
        <w:outlineLvl w:val="0"/>
        <w:rPr>
          <w:rFonts w:ascii="仿宋" w:eastAsia="仿宋" w:hAnsi="仿宋" w:cs="仿宋"/>
          <w:szCs w:val="21"/>
        </w:rPr>
      </w:pPr>
      <w:bookmarkStart w:id="30" w:name="_Toc526940086"/>
      <w:r>
        <w:rPr>
          <w:rFonts w:ascii="仿宋" w:eastAsia="仿宋" w:hAnsi="仿宋" w:cs="仿宋" w:hint="eastAsia"/>
          <w:szCs w:val="21"/>
        </w:rPr>
        <w:t>经检索，国内现有DBS 45/034《食品安全地方标准 柳州螺蛳粉》，它是有关柳州螺蛳粉“安全底线”的指标要求；现有团体标准T/LZLSF 003—2021《地理标志产品 柳州螺蛳粉》它是有关柳州螺蛳粉特定品质的原料、加工工艺、特殊风味表征的指标要求的标准。而《柳州螺蛳粉地理标志证明商标使用管理规范》是关于对地理标志证明商标使用的管理。</w:t>
      </w:r>
    </w:p>
    <w:p w:rsidR="009D651D" w:rsidRPr="0021265F" w:rsidRDefault="00191A45" w:rsidP="0021265F">
      <w:pPr>
        <w:autoSpaceDE w:val="0"/>
        <w:autoSpaceDN w:val="0"/>
        <w:adjustRightInd w:val="0"/>
        <w:ind w:firstLineChars="200" w:firstLine="422"/>
        <w:jc w:val="left"/>
        <w:outlineLvl w:val="0"/>
        <w:rPr>
          <w:rFonts w:ascii="仿宋" w:eastAsia="仿宋" w:hAnsi="仿宋" w:cs="仿宋"/>
          <w:b/>
          <w:bCs/>
          <w:szCs w:val="21"/>
        </w:rPr>
      </w:pPr>
      <w:r w:rsidRPr="0021265F">
        <w:rPr>
          <w:rFonts w:ascii="仿宋" w:eastAsia="仿宋" w:hAnsi="仿宋" w:cs="仿宋" w:hint="eastAsia"/>
          <w:b/>
          <w:bCs/>
          <w:szCs w:val="21"/>
        </w:rPr>
        <w:t>七、标准实施预期的效果</w:t>
      </w:r>
      <w:bookmarkEnd w:id="30"/>
    </w:p>
    <w:p w:rsidR="009D651D" w:rsidRDefault="00191A45">
      <w:pPr>
        <w:autoSpaceDE w:val="0"/>
        <w:autoSpaceDN w:val="0"/>
        <w:adjustRightInd w:val="0"/>
        <w:ind w:firstLineChars="200" w:firstLine="420"/>
        <w:jc w:val="left"/>
        <w:rPr>
          <w:rFonts w:ascii="仿宋" w:eastAsia="仿宋" w:hAnsi="仿宋" w:cs="仿宋"/>
          <w:szCs w:val="21"/>
        </w:rPr>
      </w:pPr>
      <w:r>
        <w:rPr>
          <w:rFonts w:ascii="仿宋" w:eastAsia="仿宋" w:hAnsi="仿宋" w:cs="仿宋" w:hint="eastAsia"/>
          <w:szCs w:val="21"/>
        </w:rPr>
        <w:t>通过制定</w:t>
      </w:r>
      <w:r w:rsidR="0021265F">
        <w:rPr>
          <w:rFonts w:ascii="仿宋" w:eastAsia="仿宋" w:hAnsi="仿宋" w:cs="仿宋" w:hint="eastAsia"/>
          <w:szCs w:val="21"/>
        </w:rPr>
        <w:t>团体标准</w:t>
      </w:r>
      <w:r>
        <w:rPr>
          <w:rFonts w:ascii="仿宋" w:eastAsia="仿宋" w:hAnsi="仿宋" w:cs="仿宋" w:hint="eastAsia"/>
          <w:szCs w:val="21"/>
        </w:rPr>
        <w:t>《柳州螺蛳粉地理标志证明商标使用管理规范》，以标准为抓手，统一规范柳州螺蛳粉地理标志证明商标的申请、使用和管理等内容要求，使柳州螺蛳粉地理标志证明商标得到更好地推广使用。</w:t>
      </w:r>
    </w:p>
    <w:p w:rsidR="009D651D" w:rsidRPr="0021265F" w:rsidRDefault="00191A45" w:rsidP="0021265F">
      <w:pPr>
        <w:autoSpaceDE w:val="0"/>
        <w:autoSpaceDN w:val="0"/>
        <w:adjustRightInd w:val="0"/>
        <w:ind w:firstLineChars="200" w:firstLine="422"/>
        <w:jc w:val="left"/>
        <w:outlineLvl w:val="0"/>
        <w:rPr>
          <w:rFonts w:ascii="仿宋" w:eastAsia="仿宋" w:hAnsi="仿宋" w:cs="仿宋"/>
          <w:b/>
          <w:bCs/>
          <w:szCs w:val="21"/>
        </w:rPr>
      </w:pPr>
      <w:r w:rsidRPr="0021265F">
        <w:rPr>
          <w:rFonts w:ascii="仿宋" w:eastAsia="仿宋" w:hAnsi="仿宋" w:cs="仿宋" w:hint="eastAsia"/>
          <w:b/>
          <w:bCs/>
          <w:szCs w:val="21"/>
        </w:rPr>
        <w:t>八、重大分歧意见的处理经过和依据</w:t>
      </w:r>
    </w:p>
    <w:p w:rsidR="009D651D" w:rsidRDefault="00191A45">
      <w:pPr>
        <w:ind w:firstLineChars="200" w:firstLine="420"/>
        <w:rPr>
          <w:rFonts w:ascii="仿宋" w:eastAsia="仿宋" w:hAnsi="仿宋" w:cs="仿宋"/>
          <w:szCs w:val="21"/>
        </w:rPr>
      </w:pPr>
      <w:r>
        <w:rPr>
          <w:rFonts w:ascii="仿宋" w:eastAsia="仿宋" w:hAnsi="仿宋" w:cs="仿宋" w:hint="eastAsia"/>
          <w:szCs w:val="21"/>
        </w:rPr>
        <w:t>本标准研制过程中无重大分歧意见。</w:t>
      </w:r>
    </w:p>
    <w:p w:rsidR="009D651D" w:rsidRPr="0021265F" w:rsidRDefault="0021265F" w:rsidP="0021265F">
      <w:pPr>
        <w:autoSpaceDE w:val="0"/>
        <w:autoSpaceDN w:val="0"/>
        <w:adjustRightInd w:val="0"/>
        <w:ind w:firstLineChars="200" w:firstLine="422"/>
        <w:jc w:val="left"/>
        <w:outlineLvl w:val="0"/>
        <w:rPr>
          <w:rFonts w:ascii="仿宋" w:eastAsia="仿宋" w:hAnsi="仿宋" w:cs="仿宋"/>
          <w:b/>
          <w:bCs/>
          <w:szCs w:val="21"/>
        </w:rPr>
      </w:pPr>
      <w:r>
        <w:rPr>
          <w:rFonts w:ascii="仿宋" w:eastAsia="仿宋" w:hAnsi="仿宋" w:cs="仿宋" w:hint="eastAsia"/>
          <w:b/>
          <w:bCs/>
          <w:szCs w:val="21"/>
        </w:rPr>
        <w:t>九、</w:t>
      </w:r>
      <w:r w:rsidR="00191A45" w:rsidRPr="0021265F">
        <w:rPr>
          <w:rFonts w:ascii="仿宋" w:eastAsia="仿宋" w:hAnsi="仿宋" w:cs="仿宋" w:hint="eastAsia"/>
          <w:b/>
          <w:bCs/>
          <w:szCs w:val="21"/>
        </w:rPr>
        <w:t>自我承诺</w:t>
      </w:r>
    </w:p>
    <w:p w:rsidR="009D651D" w:rsidRDefault="00191A45">
      <w:pPr>
        <w:autoSpaceDE w:val="0"/>
        <w:autoSpaceDN w:val="0"/>
        <w:adjustRightInd w:val="0"/>
        <w:ind w:firstLineChars="200" w:firstLine="420"/>
        <w:jc w:val="left"/>
        <w:outlineLvl w:val="0"/>
        <w:rPr>
          <w:rFonts w:ascii="仿宋" w:eastAsia="仿宋" w:hAnsi="仿宋" w:cs="仿宋"/>
          <w:szCs w:val="21"/>
        </w:rPr>
      </w:pPr>
      <w:r>
        <w:rPr>
          <w:rFonts w:ascii="仿宋" w:eastAsia="仿宋" w:hAnsi="仿宋" w:cs="仿宋" w:hint="eastAsia"/>
          <w:szCs w:val="21"/>
        </w:rPr>
        <w:t>本标准内容与各项指标不低于国家强制性标准、推荐性国家标准和行业标准。</w:t>
      </w:r>
    </w:p>
    <w:p w:rsidR="0021265F" w:rsidRDefault="0021265F">
      <w:pPr>
        <w:autoSpaceDE w:val="0"/>
        <w:autoSpaceDN w:val="0"/>
        <w:adjustRightInd w:val="0"/>
        <w:ind w:firstLineChars="200" w:firstLine="420"/>
        <w:jc w:val="left"/>
        <w:outlineLvl w:val="0"/>
        <w:rPr>
          <w:rFonts w:ascii="仿宋" w:eastAsia="仿宋" w:hAnsi="仿宋" w:cs="仿宋"/>
          <w:szCs w:val="21"/>
        </w:rPr>
      </w:pPr>
    </w:p>
    <w:p w:rsidR="009D651D" w:rsidRDefault="009D651D">
      <w:pPr>
        <w:rPr>
          <w:rFonts w:ascii="仿宋" w:eastAsia="仿宋" w:hAnsi="仿宋" w:cs="仿宋"/>
          <w:szCs w:val="21"/>
        </w:rPr>
      </w:pPr>
    </w:p>
    <w:p w:rsidR="0021265F" w:rsidRDefault="0021265F" w:rsidP="0021265F">
      <w:pPr>
        <w:wordWrap w:val="0"/>
        <w:jc w:val="center"/>
        <w:rPr>
          <w:rFonts w:ascii="仿宋" w:eastAsia="仿宋" w:hAnsi="仿宋" w:cs="仿宋"/>
          <w:szCs w:val="21"/>
        </w:rPr>
      </w:pPr>
      <w:r>
        <w:rPr>
          <w:rFonts w:ascii="仿宋" w:eastAsia="仿宋" w:hAnsi="仿宋" w:cs="仿宋" w:hint="eastAsia"/>
          <w:szCs w:val="21"/>
        </w:rPr>
        <w:t xml:space="preserve">                                             标准</w:t>
      </w:r>
      <w:r>
        <w:rPr>
          <w:rFonts w:ascii="仿宋" w:eastAsia="仿宋" w:hAnsi="仿宋" w:cs="仿宋" w:hint="eastAsia"/>
          <w:szCs w:val="21"/>
          <w:shd w:val="clear" w:color="auto" w:fill="FFFFFF"/>
        </w:rPr>
        <w:t>编制工作组</w:t>
      </w:r>
    </w:p>
    <w:p w:rsidR="0021265F" w:rsidRDefault="0021265F" w:rsidP="0021265F">
      <w:pPr>
        <w:rPr>
          <w:rFonts w:ascii="仿宋" w:eastAsia="仿宋" w:hAnsi="仿宋" w:cs="仿宋"/>
          <w:szCs w:val="21"/>
        </w:rPr>
      </w:pPr>
      <w:r>
        <w:rPr>
          <w:rFonts w:ascii="仿宋" w:eastAsia="仿宋" w:hAnsi="仿宋" w:cs="仿宋" w:hint="eastAsia"/>
          <w:szCs w:val="21"/>
        </w:rPr>
        <w:t xml:space="preserve">                                                           </w:t>
      </w:r>
      <w:bookmarkStart w:id="31" w:name="OLE_LINK77"/>
      <w:bookmarkStart w:id="32" w:name="OLE_LINK78"/>
      <w:r>
        <w:rPr>
          <w:rFonts w:ascii="仿宋" w:eastAsia="仿宋" w:hAnsi="仿宋" w:cs="仿宋" w:hint="eastAsia"/>
          <w:szCs w:val="21"/>
        </w:rPr>
        <w:t>2026年1月14日</w:t>
      </w:r>
      <w:bookmarkEnd w:id="31"/>
      <w:bookmarkEnd w:id="32"/>
    </w:p>
    <w:p w:rsidR="009D651D" w:rsidRDefault="00191A45">
      <w:pPr>
        <w:rPr>
          <w:rFonts w:ascii="仿宋" w:eastAsia="仿宋" w:hAnsi="仿宋" w:cs="仿宋"/>
          <w:szCs w:val="21"/>
        </w:rPr>
      </w:pPr>
      <w:r>
        <w:rPr>
          <w:rFonts w:ascii="仿宋" w:eastAsia="仿宋" w:hAnsi="仿宋" w:cs="仿宋" w:hint="eastAsia"/>
          <w:szCs w:val="21"/>
        </w:rPr>
        <w:t xml:space="preserve"> </w:t>
      </w:r>
    </w:p>
    <w:sectPr w:rsidR="009D651D">
      <w:headerReference w:type="default" r:id="rId10"/>
      <w:pgSz w:w="11906" w:h="16838"/>
      <w:pgMar w:top="1474" w:right="1418" w:bottom="147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124" w:rsidRDefault="00C94124">
      <w:r>
        <w:separator/>
      </w:r>
    </w:p>
  </w:endnote>
  <w:endnote w:type="continuationSeparator" w:id="0">
    <w:p w:rsidR="00C94124" w:rsidRDefault="00C94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124" w:rsidRDefault="00C94124">
      <w:r>
        <w:separator/>
      </w:r>
    </w:p>
  </w:footnote>
  <w:footnote w:type="continuationSeparator" w:id="0">
    <w:p w:rsidR="00C94124" w:rsidRDefault="00C941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51D" w:rsidRDefault="009D651D">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AE237B"/>
    <w:multiLevelType w:val="multilevel"/>
    <w:tmpl w:val="E8AE237B"/>
    <w:lvl w:ilvl="0">
      <w:start w:val="1"/>
      <w:numFmt w:val="decimal"/>
      <w:pStyle w:val="a"/>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5"/>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
    <w:nsid w:val="079102AD"/>
    <w:multiLevelType w:val="multilevel"/>
    <w:tmpl w:val="079102AD"/>
    <w:lvl w:ilvl="0">
      <w:start w:val="1"/>
      <w:numFmt w:val="decimal"/>
      <w:pStyle w:val="a0"/>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
    <w:nsid w:val="1FC91163"/>
    <w:multiLevelType w:val="multilevel"/>
    <w:tmpl w:val="1FC91163"/>
    <w:lvl w:ilvl="0">
      <w:start w:val="1"/>
      <w:numFmt w:val="decimal"/>
      <w:pStyle w:val="a1"/>
      <w:suff w:val="nothing"/>
      <w:lvlText w:val="%1　"/>
      <w:lvlJc w:val="left"/>
      <w:pPr>
        <w:ind w:left="0" w:firstLine="0"/>
      </w:pPr>
      <w:rPr>
        <w:rFonts w:ascii="黑体" w:eastAsia="黑体" w:hAnsi="Times New Roman" w:hint="eastAsia"/>
        <w:b w:val="0"/>
        <w:i w:val="0"/>
        <w:sz w:val="21"/>
        <w:szCs w:val="21"/>
      </w:rPr>
    </w:lvl>
    <w:lvl w:ilvl="1">
      <w:start w:val="1"/>
      <w:numFmt w:val="decimal"/>
      <w:pStyle w:val="a2"/>
      <w:suff w:val="nothing"/>
      <w:lvlText w:val="%1.%2　"/>
      <w:lvlJc w:val="left"/>
      <w:pPr>
        <w:ind w:left="525"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pStyle w:val="a6"/>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nsid w:val="297950D0"/>
    <w:multiLevelType w:val="singleLevel"/>
    <w:tmpl w:val="297950D0"/>
    <w:lvl w:ilvl="0">
      <w:start w:val="9"/>
      <w:numFmt w:val="chineseCounting"/>
      <w:suff w:val="nothing"/>
      <w:lvlText w:val="%1、"/>
      <w:lvlJc w:val="left"/>
      <w:rPr>
        <w:rFonts w:hint="eastAsia"/>
      </w:rPr>
    </w:lvl>
  </w:abstractNum>
  <w:abstractNum w:abstractNumId="4">
    <w:nsid w:val="2A8F7113"/>
    <w:multiLevelType w:val="multilevel"/>
    <w:tmpl w:val="2A8F7113"/>
    <w:lvl w:ilvl="0">
      <w:start w:val="1"/>
      <w:numFmt w:val="upperLetter"/>
      <w:pStyle w:val="a7"/>
      <w:suff w:val="space"/>
      <w:lvlText w:val="%1"/>
      <w:lvlJc w:val="left"/>
      <w:pPr>
        <w:ind w:left="623" w:hanging="425"/>
      </w:pPr>
      <w:rPr>
        <w:rFonts w:hint="eastAsia"/>
      </w:rPr>
    </w:lvl>
    <w:lvl w:ilvl="1">
      <w:start w:val="1"/>
      <w:numFmt w:val="decimal"/>
      <w:pStyle w:val="a8"/>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5">
    <w:nsid w:val="557C2AF5"/>
    <w:multiLevelType w:val="multilevel"/>
    <w:tmpl w:val="557C2AF5"/>
    <w:lvl w:ilvl="0">
      <w:start w:val="1"/>
      <w:numFmt w:val="decimal"/>
      <w:pStyle w:val="a9"/>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nsid w:val="60B55DC2"/>
    <w:multiLevelType w:val="multilevel"/>
    <w:tmpl w:val="60B55DC2"/>
    <w:lvl w:ilvl="0">
      <w:start w:val="1"/>
      <w:numFmt w:val="upperLetter"/>
      <w:lvlText w:val="%1"/>
      <w:lvlJc w:val="left"/>
      <w:pPr>
        <w:tabs>
          <w:tab w:val="left" w:pos="0"/>
        </w:tabs>
        <w:ind w:left="0" w:hanging="425"/>
      </w:pPr>
      <w:rPr>
        <w:rFonts w:hint="eastAsia"/>
      </w:rPr>
    </w:lvl>
    <w:lvl w:ilvl="1">
      <w:start w:val="1"/>
      <w:numFmt w:val="decimal"/>
      <w:pStyle w:val="aa"/>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7">
    <w:nsid w:val="646260FA"/>
    <w:multiLevelType w:val="multilevel"/>
    <w:tmpl w:val="646260FA"/>
    <w:lvl w:ilvl="0">
      <w:start w:val="1"/>
      <w:numFmt w:val="decimal"/>
      <w:pStyle w:val="ab"/>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2"/>
  </w:num>
  <w:num w:numId="2">
    <w:abstractNumId w:val="4"/>
  </w:num>
  <w:num w:numId="3">
    <w:abstractNumId w:val="6"/>
  </w:num>
  <w:num w:numId="4">
    <w:abstractNumId w:val="7"/>
  </w:num>
  <w:num w:numId="5">
    <w:abstractNumId w:val="1"/>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rsids>
    <w:rsidRoot w:val="0042062E"/>
    <w:rsid w:val="00011411"/>
    <w:rsid w:val="0001541D"/>
    <w:rsid w:val="00016055"/>
    <w:rsid w:val="00021104"/>
    <w:rsid w:val="00023B4A"/>
    <w:rsid w:val="00024212"/>
    <w:rsid w:val="00024664"/>
    <w:rsid w:val="00024C32"/>
    <w:rsid w:val="000267B1"/>
    <w:rsid w:val="00030436"/>
    <w:rsid w:val="00031247"/>
    <w:rsid w:val="00033B64"/>
    <w:rsid w:val="00034233"/>
    <w:rsid w:val="00034BDB"/>
    <w:rsid w:val="00037FA0"/>
    <w:rsid w:val="000439C5"/>
    <w:rsid w:val="00064AFD"/>
    <w:rsid w:val="00067FC6"/>
    <w:rsid w:val="00073031"/>
    <w:rsid w:val="000750BE"/>
    <w:rsid w:val="00080718"/>
    <w:rsid w:val="00087E46"/>
    <w:rsid w:val="00090537"/>
    <w:rsid w:val="0009177A"/>
    <w:rsid w:val="00093E74"/>
    <w:rsid w:val="000973C9"/>
    <w:rsid w:val="000A0201"/>
    <w:rsid w:val="000A4601"/>
    <w:rsid w:val="000A64C4"/>
    <w:rsid w:val="000A6716"/>
    <w:rsid w:val="000A77CD"/>
    <w:rsid w:val="000B2D8F"/>
    <w:rsid w:val="000B326F"/>
    <w:rsid w:val="000B4F43"/>
    <w:rsid w:val="000C2999"/>
    <w:rsid w:val="000C2F5F"/>
    <w:rsid w:val="000D136E"/>
    <w:rsid w:val="000D1951"/>
    <w:rsid w:val="000D2643"/>
    <w:rsid w:val="000D6612"/>
    <w:rsid w:val="000D7374"/>
    <w:rsid w:val="000E769A"/>
    <w:rsid w:val="000F040B"/>
    <w:rsid w:val="000F3365"/>
    <w:rsid w:val="000F4706"/>
    <w:rsid w:val="000F7869"/>
    <w:rsid w:val="0010088E"/>
    <w:rsid w:val="001029B9"/>
    <w:rsid w:val="00104B83"/>
    <w:rsid w:val="00114946"/>
    <w:rsid w:val="001172A0"/>
    <w:rsid w:val="0012221F"/>
    <w:rsid w:val="00124BDB"/>
    <w:rsid w:val="00125FE1"/>
    <w:rsid w:val="00136C2D"/>
    <w:rsid w:val="001472B1"/>
    <w:rsid w:val="001474DF"/>
    <w:rsid w:val="0015270A"/>
    <w:rsid w:val="001606D1"/>
    <w:rsid w:val="00162A50"/>
    <w:rsid w:val="001630D1"/>
    <w:rsid w:val="001639F1"/>
    <w:rsid w:val="00165926"/>
    <w:rsid w:val="0017366B"/>
    <w:rsid w:val="0017664D"/>
    <w:rsid w:val="00181B5D"/>
    <w:rsid w:val="00184DD6"/>
    <w:rsid w:val="00191A45"/>
    <w:rsid w:val="001923CF"/>
    <w:rsid w:val="001A04D3"/>
    <w:rsid w:val="001A0E4B"/>
    <w:rsid w:val="001A4FE8"/>
    <w:rsid w:val="001C33D5"/>
    <w:rsid w:val="001C5F01"/>
    <w:rsid w:val="001C793C"/>
    <w:rsid w:val="001D21A4"/>
    <w:rsid w:val="001D27B8"/>
    <w:rsid w:val="001D3570"/>
    <w:rsid w:val="001D4DAB"/>
    <w:rsid w:val="001D7816"/>
    <w:rsid w:val="001F0F63"/>
    <w:rsid w:val="001F660A"/>
    <w:rsid w:val="00205603"/>
    <w:rsid w:val="002116FB"/>
    <w:rsid w:val="0021265F"/>
    <w:rsid w:val="00217F8F"/>
    <w:rsid w:val="002223DD"/>
    <w:rsid w:val="002268A0"/>
    <w:rsid w:val="002271E4"/>
    <w:rsid w:val="002335C2"/>
    <w:rsid w:val="00234969"/>
    <w:rsid w:val="00235285"/>
    <w:rsid w:val="002357DB"/>
    <w:rsid w:val="00244ADA"/>
    <w:rsid w:val="00245444"/>
    <w:rsid w:val="002465C7"/>
    <w:rsid w:val="0025321C"/>
    <w:rsid w:val="00262753"/>
    <w:rsid w:val="0026307D"/>
    <w:rsid w:val="00264A7D"/>
    <w:rsid w:val="002662DB"/>
    <w:rsid w:val="002701A3"/>
    <w:rsid w:val="00274ABF"/>
    <w:rsid w:val="002768F4"/>
    <w:rsid w:val="00283085"/>
    <w:rsid w:val="0029084D"/>
    <w:rsid w:val="002B34EA"/>
    <w:rsid w:val="002B7C2C"/>
    <w:rsid w:val="002C2282"/>
    <w:rsid w:val="002C73B6"/>
    <w:rsid w:val="002D3273"/>
    <w:rsid w:val="002E073F"/>
    <w:rsid w:val="002E17AF"/>
    <w:rsid w:val="002F1D2C"/>
    <w:rsid w:val="002F21A9"/>
    <w:rsid w:val="002F4460"/>
    <w:rsid w:val="00300EDC"/>
    <w:rsid w:val="00303E23"/>
    <w:rsid w:val="00310912"/>
    <w:rsid w:val="00313CD9"/>
    <w:rsid w:val="00314CBF"/>
    <w:rsid w:val="00314DAC"/>
    <w:rsid w:val="003170B1"/>
    <w:rsid w:val="0033568D"/>
    <w:rsid w:val="0034189D"/>
    <w:rsid w:val="00343C24"/>
    <w:rsid w:val="00351136"/>
    <w:rsid w:val="00355583"/>
    <w:rsid w:val="00362F10"/>
    <w:rsid w:val="00376BB8"/>
    <w:rsid w:val="003821B3"/>
    <w:rsid w:val="0038467E"/>
    <w:rsid w:val="003923AB"/>
    <w:rsid w:val="003A1120"/>
    <w:rsid w:val="003A6D5F"/>
    <w:rsid w:val="003B4114"/>
    <w:rsid w:val="003C02F1"/>
    <w:rsid w:val="003C137D"/>
    <w:rsid w:val="003C13F3"/>
    <w:rsid w:val="003C207C"/>
    <w:rsid w:val="003C6885"/>
    <w:rsid w:val="003D3679"/>
    <w:rsid w:val="003D5CB5"/>
    <w:rsid w:val="003E0F6F"/>
    <w:rsid w:val="003E5175"/>
    <w:rsid w:val="003E6589"/>
    <w:rsid w:val="003E74E7"/>
    <w:rsid w:val="003F28D0"/>
    <w:rsid w:val="003F3119"/>
    <w:rsid w:val="003F4E82"/>
    <w:rsid w:val="0040035D"/>
    <w:rsid w:val="00401114"/>
    <w:rsid w:val="00406D12"/>
    <w:rsid w:val="004126FE"/>
    <w:rsid w:val="0042062E"/>
    <w:rsid w:val="00424FCB"/>
    <w:rsid w:val="00425860"/>
    <w:rsid w:val="00426672"/>
    <w:rsid w:val="00430C32"/>
    <w:rsid w:val="00433163"/>
    <w:rsid w:val="00434E46"/>
    <w:rsid w:val="00437192"/>
    <w:rsid w:val="00445C73"/>
    <w:rsid w:val="00446004"/>
    <w:rsid w:val="004503F4"/>
    <w:rsid w:val="0046025A"/>
    <w:rsid w:val="004605D8"/>
    <w:rsid w:val="00461B2A"/>
    <w:rsid w:val="004626AF"/>
    <w:rsid w:val="00463883"/>
    <w:rsid w:val="004765BE"/>
    <w:rsid w:val="004805D0"/>
    <w:rsid w:val="00482055"/>
    <w:rsid w:val="0048357F"/>
    <w:rsid w:val="00484EF3"/>
    <w:rsid w:val="004865C9"/>
    <w:rsid w:val="0049011A"/>
    <w:rsid w:val="00491E0D"/>
    <w:rsid w:val="0049390C"/>
    <w:rsid w:val="00496A1A"/>
    <w:rsid w:val="004A76AB"/>
    <w:rsid w:val="004B013D"/>
    <w:rsid w:val="004B2AC0"/>
    <w:rsid w:val="004B4F2A"/>
    <w:rsid w:val="004B551C"/>
    <w:rsid w:val="004C007F"/>
    <w:rsid w:val="004C4136"/>
    <w:rsid w:val="004C4623"/>
    <w:rsid w:val="004C6896"/>
    <w:rsid w:val="004C700C"/>
    <w:rsid w:val="004E234E"/>
    <w:rsid w:val="004F0C3B"/>
    <w:rsid w:val="004F48C2"/>
    <w:rsid w:val="00500180"/>
    <w:rsid w:val="00502B6E"/>
    <w:rsid w:val="00505181"/>
    <w:rsid w:val="005160D9"/>
    <w:rsid w:val="00525442"/>
    <w:rsid w:val="00530C2E"/>
    <w:rsid w:val="00535AC6"/>
    <w:rsid w:val="00541425"/>
    <w:rsid w:val="005428DD"/>
    <w:rsid w:val="00543105"/>
    <w:rsid w:val="005639F8"/>
    <w:rsid w:val="00570FD7"/>
    <w:rsid w:val="005802BD"/>
    <w:rsid w:val="0058151C"/>
    <w:rsid w:val="00582397"/>
    <w:rsid w:val="00584877"/>
    <w:rsid w:val="00592F2E"/>
    <w:rsid w:val="00596AA6"/>
    <w:rsid w:val="0059738A"/>
    <w:rsid w:val="005A4523"/>
    <w:rsid w:val="005A62C7"/>
    <w:rsid w:val="005A7762"/>
    <w:rsid w:val="005B0CDC"/>
    <w:rsid w:val="005B7B7E"/>
    <w:rsid w:val="005C00DD"/>
    <w:rsid w:val="005C6275"/>
    <w:rsid w:val="005C7DAD"/>
    <w:rsid w:val="005D1E48"/>
    <w:rsid w:val="005D1EE1"/>
    <w:rsid w:val="005D3F96"/>
    <w:rsid w:val="005D6A5C"/>
    <w:rsid w:val="005E207A"/>
    <w:rsid w:val="005E2143"/>
    <w:rsid w:val="005E299F"/>
    <w:rsid w:val="005F18BE"/>
    <w:rsid w:val="005F6CE2"/>
    <w:rsid w:val="00606B5A"/>
    <w:rsid w:val="00610884"/>
    <w:rsid w:val="006113DA"/>
    <w:rsid w:val="00612920"/>
    <w:rsid w:val="00612ACE"/>
    <w:rsid w:val="00614D27"/>
    <w:rsid w:val="00621B66"/>
    <w:rsid w:val="00637FAF"/>
    <w:rsid w:val="006404F1"/>
    <w:rsid w:val="00644377"/>
    <w:rsid w:val="006610FC"/>
    <w:rsid w:val="006616D7"/>
    <w:rsid w:val="006624DD"/>
    <w:rsid w:val="0066640D"/>
    <w:rsid w:val="00670571"/>
    <w:rsid w:val="0067285A"/>
    <w:rsid w:val="006811BF"/>
    <w:rsid w:val="00682FAD"/>
    <w:rsid w:val="0068494D"/>
    <w:rsid w:val="00687A44"/>
    <w:rsid w:val="00691C60"/>
    <w:rsid w:val="006938C0"/>
    <w:rsid w:val="00696D6C"/>
    <w:rsid w:val="00697164"/>
    <w:rsid w:val="006A39A9"/>
    <w:rsid w:val="006B1324"/>
    <w:rsid w:val="006B1333"/>
    <w:rsid w:val="006E155C"/>
    <w:rsid w:val="006F51BD"/>
    <w:rsid w:val="00700D32"/>
    <w:rsid w:val="0070581A"/>
    <w:rsid w:val="007115E2"/>
    <w:rsid w:val="00712BC5"/>
    <w:rsid w:val="00713097"/>
    <w:rsid w:val="00720395"/>
    <w:rsid w:val="00723A72"/>
    <w:rsid w:val="00726016"/>
    <w:rsid w:val="00736414"/>
    <w:rsid w:val="00742C96"/>
    <w:rsid w:val="0075401E"/>
    <w:rsid w:val="007626E1"/>
    <w:rsid w:val="007641A9"/>
    <w:rsid w:val="0076442C"/>
    <w:rsid w:val="00765E21"/>
    <w:rsid w:val="007723C1"/>
    <w:rsid w:val="00772FB7"/>
    <w:rsid w:val="00775A56"/>
    <w:rsid w:val="00777372"/>
    <w:rsid w:val="007812EA"/>
    <w:rsid w:val="00781F1A"/>
    <w:rsid w:val="007911AD"/>
    <w:rsid w:val="00797654"/>
    <w:rsid w:val="007A0B2A"/>
    <w:rsid w:val="007A36E9"/>
    <w:rsid w:val="007B1349"/>
    <w:rsid w:val="007B2D48"/>
    <w:rsid w:val="007B74D5"/>
    <w:rsid w:val="007B7812"/>
    <w:rsid w:val="007B7EF6"/>
    <w:rsid w:val="007C4C1F"/>
    <w:rsid w:val="007C56D9"/>
    <w:rsid w:val="007D297A"/>
    <w:rsid w:val="007D646F"/>
    <w:rsid w:val="007D710E"/>
    <w:rsid w:val="007D7B5D"/>
    <w:rsid w:val="007E0035"/>
    <w:rsid w:val="007E4DBB"/>
    <w:rsid w:val="007E7D3E"/>
    <w:rsid w:val="007F05BA"/>
    <w:rsid w:val="007F5002"/>
    <w:rsid w:val="007F68DD"/>
    <w:rsid w:val="007F6EE5"/>
    <w:rsid w:val="0081273A"/>
    <w:rsid w:val="008141F7"/>
    <w:rsid w:val="00820BAF"/>
    <w:rsid w:val="00825BEF"/>
    <w:rsid w:val="00826432"/>
    <w:rsid w:val="008275DE"/>
    <w:rsid w:val="00832E44"/>
    <w:rsid w:val="00837777"/>
    <w:rsid w:val="0085555C"/>
    <w:rsid w:val="008571E3"/>
    <w:rsid w:val="00857A24"/>
    <w:rsid w:val="00860076"/>
    <w:rsid w:val="00861122"/>
    <w:rsid w:val="00862E1E"/>
    <w:rsid w:val="008653EA"/>
    <w:rsid w:val="00867D28"/>
    <w:rsid w:val="008757A2"/>
    <w:rsid w:val="00876FB0"/>
    <w:rsid w:val="0088023F"/>
    <w:rsid w:val="00883417"/>
    <w:rsid w:val="008853E8"/>
    <w:rsid w:val="008860C3"/>
    <w:rsid w:val="00890B67"/>
    <w:rsid w:val="008A4E80"/>
    <w:rsid w:val="008A5709"/>
    <w:rsid w:val="008B173F"/>
    <w:rsid w:val="008B1A6F"/>
    <w:rsid w:val="008B2B8B"/>
    <w:rsid w:val="008B4C8C"/>
    <w:rsid w:val="008C502E"/>
    <w:rsid w:val="008C50B7"/>
    <w:rsid w:val="008D3059"/>
    <w:rsid w:val="008D3A8A"/>
    <w:rsid w:val="008D44E2"/>
    <w:rsid w:val="008D5C1F"/>
    <w:rsid w:val="008D74C5"/>
    <w:rsid w:val="008E0053"/>
    <w:rsid w:val="008F15D7"/>
    <w:rsid w:val="008F24FB"/>
    <w:rsid w:val="008F3D40"/>
    <w:rsid w:val="00910D7C"/>
    <w:rsid w:val="0091499C"/>
    <w:rsid w:val="00917188"/>
    <w:rsid w:val="009226F2"/>
    <w:rsid w:val="009229D5"/>
    <w:rsid w:val="009252F7"/>
    <w:rsid w:val="009270FE"/>
    <w:rsid w:val="00933333"/>
    <w:rsid w:val="009341C1"/>
    <w:rsid w:val="00936A0A"/>
    <w:rsid w:val="00941269"/>
    <w:rsid w:val="009453C8"/>
    <w:rsid w:val="009535D5"/>
    <w:rsid w:val="00954D53"/>
    <w:rsid w:val="009570E9"/>
    <w:rsid w:val="009728C7"/>
    <w:rsid w:val="0097322B"/>
    <w:rsid w:val="00975377"/>
    <w:rsid w:val="00977E22"/>
    <w:rsid w:val="009825F5"/>
    <w:rsid w:val="00983CDC"/>
    <w:rsid w:val="00986A46"/>
    <w:rsid w:val="0099135A"/>
    <w:rsid w:val="009934E0"/>
    <w:rsid w:val="00995208"/>
    <w:rsid w:val="00996801"/>
    <w:rsid w:val="00996B69"/>
    <w:rsid w:val="009A0DE5"/>
    <w:rsid w:val="009A4DC7"/>
    <w:rsid w:val="009A64F9"/>
    <w:rsid w:val="009B609B"/>
    <w:rsid w:val="009B6515"/>
    <w:rsid w:val="009B6F4E"/>
    <w:rsid w:val="009C793A"/>
    <w:rsid w:val="009D38DB"/>
    <w:rsid w:val="009D651D"/>
    <w:rsid w:val="009D7B2C"/>
    <w:rsid w:val="009E0AF8"/>
    <w:rsid w:val="009E4C08"/>
    <w:rsid w:val="009F0866"/>
    <w:rsid w:val="009F5386"/>
    <w:rsid w:val="00A06101"/>
    <w:rsid w:val="00A07644"/>
    <w:rsid w:val="00A11E9D"/>
    <w:rsid w:val="00A12368"/>
    <w:rsid w:val="00A12ECA"/>
    <w:rsid w:val="00A21B62"/>
    <w:rsid w:val="00A32180"/>
    <w:rsid w:val="00A415B3"/>
    <w:rsid w:val="00A461B0"/>
    <w:rsid w:val="00A54EE3"/>
    <w:rsid w:val="00A57D80"/>
    <w:rsid w:val="00A60040"/>
    <w:rsid w:val="00A64033"/>
    <w:rsid w:val="00A64B84"/>
    <w:rsid w:val="00A65D09"/>
    <w:rsid w:val="00A7226B"/>
    <w:rsid w:val="00A760DE"/>
    <w:rsid w:val="00A83654"/>
    <w:rsid w:val="00A9034B"/>
    <w:rsid w:val="00AA482E"/>
    <w:rsid w:val="00AA5950"/>
    <w:rsid w:val="00AA6572"/>
    <w:rsid w:val="00AC46BE"/>
    <w:rsid w:val="00AC73BF"/>
    <w:rsid w:val="00AD1275"/>
    <w:rsid w:val="00AD2DEA"/>
    <w:rsid w:val="00AD7458"/>
    <w:rsid w:val="00AE24A8"/>
    <w:rsid w:val="00AE41E8"/>
    <w:rsid w:val="00AE5FAF"/>
    <w:rsid w:val="00AE7774"/>
    <w:rsid w:val="00AF00B0"/>
    <w:rsid w:val="00AF02B6"/>
    <w:rsid w:val="00AF073E"/>
    <w:rsid w:val="00AF0C1B"/>
    <w:rsid w:val="00AF1437"/>
    <w:rsid w:val="00B07031"/>
    <w:rsid w:val="00B15395"/>
    <w:rsid w:val="00B17EA4"/>
    <w:rsid w:val="00B27F1E"/>
    <w:rsid w:val="00B35A2B"/>
    <w:rsid w:val="00B4108A"/>
    <w:rsid w:val="00B41DF5"/>
    <w:rsid w:val="00B42191"/>
    <w:rsid w:val="00B52BC2"/>
    <w:rsid w:val="00B53603"/>
    <w:rsid w:val="00B54C81"/>
    <w:rsid w:val="00B618C6"/>
    <w:rsid w:val="00B652CF"/>
    <w:rsid w:val="00B6686A"/>
    <w:rsid w:val="00B71A93"/>
    <w:rsid w:val="00B846C4"/>
    <w:rsid w:val="00B91C42"/>
    <w:rsid w:val="00B91FFE"/>
    <w:rsid w:val="00B92326"/>
    <w:rsid w:val="00B93087"/>
    <w:rsid w:val="00B9665A"/>
    <w:rsid w:val="00BA156F"/>
    <w:rsid w:val="00BB0ED6"/>
    <w:rsid w:val="00BB4B74"/>
    <w:rsid w:val="00BE3D94"/>
    <w:rsid w:val="00BE54B4"/>
    <w:rsid w:val="00BF2F71"/>
    <w:rsid w:val="00BF4A70"/>
    <w:rsid w:val="00BF60B5"/>
    <w:rsid w:val="00C070A2"/>
    <w:rsid w:val="00C110C7"/>
    <w:rsid w:val="00C11396"/>
    <w:rsid w:val="00C1550E"/>
    <w:rsid w:val="00C20056"/>
    <w:rsid w:val="00C31CB8"/>
    <w:rsid w:val="00C31FF2"/>
    <w:rsid w:val="00C3361C"/>
    <w:rsid w:val="00C35E6E"/>
    <w:rsid w:val="00C361AC"/>
    <w:rsid w:val="00C44645"/>
    <w:rsid w:val="00C44776"/>
    <w:rsid w:val="00C45595"/>
    <w:rsid w:val="00C47FF2"/>
    <w:rsid w:val="00C50A3F"/>
    <w:rsid w:val="00C51B7D"/>
    <w:rsid w:val="00C56649"/>
    <w:rsid w:val="00C6137D"/>
    <w:rsid w:val="00C61540"/>
    <w:rsid w:val="00C706FA"/>
    <w:rsid w:val="00C72660"/>
    <w:rsid w:val="00C73C82"/>
    <w:rsid w:val="00C82744"/>
    <w:rsid w:val="00C87122"/>
    <w:rsid w:val="00C919B8"/>
    <w:rsid w:val="00C93DED"/>
    <w:rsid w:val="00C94124"/>
    <w:rsid w:val="00C94DDF"/>
    <w:rsid w:val="00C95A07"/>
    <w:rsid w:val="00C96D6E"/>
    <w:rsid w:val="00CA0CFD"/>
    <w:rsid w:val="00CA2E0F"/>
    <w:rsid w:val="00CA37C8"/>
    <w:rsid w:val="00CA3802"/>
    <w:rsid w:val="00CA617E"/>
    <w:rsid w:val="00CA6785"/>
    <w:rsid w:val="00CC2ACE"/>
    <w:rsid w:val="00CC2F06"/>
    <w:rsid w:val="00CC4EE7"/>
    <w:rsid w:val="00CC5609"/>
    <w:rsid w:val="00CD457E"/>
    <w:rsid w:val="00CD604E"/>
    <w:rsid w:val="00CE46F3"/>
    <w:rsid w:val="00CE57DF"/>
    <w:rsid w:val="00D00103"/>
    <w:rsid w:val="00D01E3B"/>
    <w:rsid w:val="00D17591"/>
    <w:rsid w:val="00D21CD3"/>
    <w:rsid w:val="00D264DA"/>
    <w:rsid w:val="00D34827"/>
    <w:rsid w:val="00D414CE"/>
    <w:rsid w:val="00D42241"/>
    <w:rsid w:val="00D451AB"/>
    <w:rsid w:val="00D47216"/>
    <w:rsid w:val="00D55DB6"/>
    <w:rsid w:val="00D578AF"/>
    <w:rsid w:val="00D642D9"/>
    <w:rsid w:val="00D65D7A"/>
    <w:rsid w:val="00D6793A"/>
    <w:rsid w:val="00D70550"/>
    <w:rsid w:val="00D7347C"/>
    <w:rsid w:val="00D77A8E"/>
    <w:rsid w:val="00D811D1"/>
    <w:rsid w:val="00D821B5"/>
    <w:rsid w:val="00D9410C"/>
    <w:rsid w:val="00D944CB"/>
    <w:rsid w:val="00D94A98"/>
    <w:rsid w:val="00DA59FA"/>
    <w:rsid w:val="00DB295F"/>
    <w:rsid w:val="00DB3826"/>
    <w:rsid w:val="00DB38F3"/>
    <w:rsid w:val="00DB57E2"/>
    <w:rsid w:val="00DC21EB"/>
    <w:rsid w:val="00DC4486"/>
    <w:rsid w:val="00DD5F2B"/>
    <w:rsid w:val="00DE00C5"/>
    <w:rsid w:val="00DE3DDE"/>
    <w:rsid w:val="00DE3FB5"/>
    <w:rsid w:val="00DE4E1B"/>
    <w:rsid w:val="00E00D0A"/>
    <w:rsid w:val="00E07A34"/>
    <w:rsid w:val="00E10DA6"/>
    <w:rsid w:val="00E1441D"/>
    <w:rsid w:val="00E15E47"/>
    <w:rsid w:val="00E40596"/>
    <w:rsid w:val="00E40EE7"/>
    <w:rsid w:val="00E427C0"/>
    <w:rsid w:val="00E45EC3"/>
    <w:rsid w:val="00E50371"/>
    <w:rsid w:val="00E547A2"/>
    <w:rsid w:val="00E60B6F"/>
    <w:rsid w:val="00E638C8"/>
    <w:rsid w:val="00E6397E"/>
    <w:rsid w:val="00E658DD"/>
    <w:rsid w:val="00E765E2"/>
    <w:rsid w:val="00E812DC"/>
    <w:rsid w:val="00E82204"/>
    <w:rsid w:val="00E82228"/>
    <w:rsid w:val="00E8377B"/>
    <w:rsid w:val="00E9421B"/>
    <w:rsid w:val="00E9630A"/>
    <w:rsid w:val="00E96877"/>
    <w:rsid w:val="00EA1188"/>
    <w:rsid w:val="00EA3A5B"/>
    <w:rsid w:val="00EA6788"/>
    <w:rsid w:val="00EB229F"/>
    <w:rsid w:val="00EB33B9"/>
    <w:rsid w:val="00EE179E"/>
    <w:rsid w:val="00EE3D56"/>
    <w:rsid w:val="00EE597A"/>
    <w:rsid w:val="00EF122C"/>
    <w:rsid w:val="00EF2E34"/>
    <w:rsid w:val="00F02764"/>
    <w:rsid w:val="00F041BF"/>
    <w:rsid w:val="00F043FA"/>
    <w:rsid w:val="00F04FEF"/>
    <w:rsid w:val="00F051BA"/>
    <w:rsid w:val="00F101D4"/>
    <w:rsid w:val="00F10FC9"/>
    <w:rsid w:val="00F13BAD"/>
    <w:rsid w:val="00F171CA"/>
    <w:rsid w:val="00F210FD"/>
    <w:rsid w:val="00F26AEE"/>
    <w:rsid w:val="00F339EF"/>
    <w:rsid w:val="00F4155A"/>
    <w:rsid w:val="00F47F48"/>
    <w:rsid w:val="00F51DF0"/>
    <w:rsid w:val="00F52C16"/>
    <w:rsid w:val="00F54E72"/>
    <w:rsid w:val="00F72F06"/>
    <w:rsid w:val="00F76618"/>
    <w:rsid w:val="00F76D03"/>
    <w:rsid w:val="00F831BE"/>
    <w:rsid w:val="00F85E04"/>
    <w:rsid w:val="00F927DD"/>
    <w:rsid w:val="00FA1098"/>
    <w:rsid w:val="00FA3EE8"/>
    <w:rsid w:val="00FB26D2"/>
    <w:rsid w:val="00FB4548"/>
    <w:rsid w:val="00FC19B9"/>
    <w:rsid w:val="00FD00A5"/>
    <w:rsid w:val="00FD1850"/>
    <w:rsid w:val="00FD66A6"/>
    <w:rsid w:val="019A2AAA"/>
    <w:rsid w:val="02FF2217"/>
    <w:rsid w:val="046B50D0"/>
    <w:rsid w:val="05973600"/>
    <w:rsid w:val="065B01FC"/>
    <w:rsid w:val="07123294"/>
    <w:rsid w:val="08163323"/>
    <w:rsid w:val="08B75F8F"/>
    <w:rsid w:val="09212F60"/>
    <w:rsid w:val="0AA103E4"/>
    <w:rsid w:val="0B093153"/>
    <w:rsid w:val="0D5F331D"/>
    <w:rsid w:val="0ECB2CE4"/>
    <w:rsid w:val="101C4465"/>
    <w:rsid w:val="10FA1934"/>
    <w:rsid w:val="129E286B"/>
    <w:rsid w:val="15936C45"/>
    <w:rsid w:val="1683197C"/>
    <w:rsid w:val="1741230D"/>
    <w:rsid w:val="175F5F0F"/>
    <w:rsid w:val="17A55019"/>
    <w:rsid w:val="1A3B7A63"/>
    <w:rsid w:val="1B867962"/>
    <w:rsid w:val="1CEB4B8B"/>
    <w:rsid w:val="1DBE6F83"/>
    <w:rsid w:val="1EAA7130"/>
    <w:rsid w:val="1F1B7305"/>
    <w:rsid w:val="1F2B5457"/>
    <w:rsid w:val="20713116"/>
    <w:rsid w:val="22297B88"/>
    <w:rsid w:val="222A0897"/>
    <w:rsid w:val="229923DC"/>
    <w:rsid w:val="235B29DA"/>
    <w:rsid w:val="242D64E2"/>
    <w:rsid w:val="25054A3B"/>
    <w:rsid w:val="256B1CBE"/>
    <w:rsid w:val="28406939"/>
    <w:rsid w:val="28AC5FFC"/>
    <w:rsid w:val="29272DC4"/>
    <w:rsid w:val="29453359"/>
    <w:rsid w:val="2B022F40"/>
    <w:rsid w:val="2C9B5A87"/>
    <w:rsid w:val="2CEA68E0"/>
    <w:rsid w:val="2F3B2CE5"/>
    <w:rsid w:val="30A672FE"/>
    <w:rsid w:val="30E50C9B"/>
    <w:rsid w:val="31C6098D"/>
    <w:rsid w:val="31DE5AFA"/>
    <w:rsid w:val="32E96F13"/>
    <w:rsid w:val="3315234D"/>
    <w:rsid w:val="3345169B"/>
    <w:rsid w:val="35E73E53"/>
    <w:rsid w:val="372C4223"/>
    <w:rsid w:val="383047C2"/>
    <w:rsid w:val="38D82C75"/>
    <w:rsid w:val="39E87308"/>
    <w:rsid w:val="3A2F1869"/>
    <w:rsid w:val="3B1B545C"/>
    <w:rsid w:val="3BDD57A8"/>
    <w:rsid w:val="3CA15000"/>
    <w:rsid w:val="3D2D6DF4"/>
    <w:rsid w:val="3E152797"/>
    <w:rsid w:val="3F3705D0"/>
    <w:rsid w:val="454A5450"/>
    <w:rsid w:val="45FB7F8E"/>
    <w:rsid w:val="4698163E"/>
    <w:rsid w:val="48E7179C"/>
    <w:rsid w:val="4B1916F3"/>
    <w:rsid w:val="4B2E0B85"/>
    <w:rsid w:val="4C1C47CB"/>
    <w:rsid w:val="4C8F3363"/>
    <w:rsid w:val="4F502704"/>
    <w:rsid w:val="4F813E7A"/>
    <w:rsid w:val="5300673D"/>
    <w:rsid w:val="57320BE6"/>
    <w:rsid w:val="57E430B1"/>
    <w:rsid w:val="5AD41B7B"/>
    <w:rsid w:val="5F926F9A"/>
    <w:rsid w:val="614A1220"/>
    <w:rsid w:val="639E0253"/>
    <w:rsid w:val="64903001"/>
    <w:rsid w:val="649946C8"/>
    <w:rsid w:val="649B02DD"/>
    <w:rsid w:val="6560040A"/>
    <w:rsid w:val="6933534A"/>
    <w:rsid w:val="6A0A2218"/>
    <w:rsid w:val="6BDF6867"/>
    <w:rsid w:val="6C36637B"/>
    <w:rsid w:val="6F4935AF"/>
    <w:rsid w:val="70E754D7"/>
    <w:rsid w:val="71E10B20"/>
    <w:rsid w:val="74635EC1"/>
    <w:rsid w:val="74C62EC7"/>
    <w:rsid w:val="76932202"/>
    <w:rsid w:val="791333D0"/>
    <w:rsid w:val="79F813BD"/>
    <w:rsid w:val="7CF35F24"/>
    <w:rsid w:val="7D724FF2"/>
    <w:rsid w:val="7E922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semiHidden="0" w:qFormat="1"/>
    <w:lsdException w:name="FollowedHyperlink"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pPr>
      <w:widowControl w:val="0"/>
      <w:jc w:val="both"/>
    </w:pPr>
    <w:rPr>
      <w:rFonts w:ascii="Times New Roman" w:hAnsi="Times New Roman"/>
      <w:kern w:val="2"/>
      <w:sz w:val="21"/>
      <w:szCs w:val="24"/>
    </w:rPr>
  </w:style>
  <w:style w:type="paragraph" w:styleId="1">
    <w:name w:val="heading 1"/>
    <w:basedOn w:val="ac"/>
    <w:next w:val="ac"/>
    <w:link w:val="1Char"/>
    <w:qFormat/>
    <w:pPr>
      <w:keepNext/>
      <w:keepLines/>
      <w:spacing w:before="340" w:after="330" w:line="576" w:lineRule="auto"/>
      <w:outlineLvl w:val="0"/>
    </w:pPr>
    <w:rPr>
      <w:b/>
      <w:kern w:val="44"/>
      <w:sz w:val="44"/>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f0">
    <w:name w:val="Document Map"/>
    <w:basedOn w:val="ac"/>
    <w:link w:val="Char"/>
    <w:qFormat/>
    <w:rPr>
      <w:rFonts w:ascii="宋体"/>
      <w:sz w:val="18"/>
      <w:szCs w:val="18"/>
    </w:rPr>
  </w:style>
  <w:style w:type="paragraph" w:styleId="af1">
    <w:name w:val="Body Text"/>
    <w:basedOn w:val="ac"/>
    <w:link w:val="Char1"/>
    <w:qFormat/>
    <w:pPr>
      <w:spacing w:after="120"/>
    </w:pPr>
  </w:style>
  <w:style w:type="paragraph" w:styleId="af2">
    <w:name w:val="Date"/>
    <w:basedOn w:val="ac"/>
    <w:next w:val="ac"/>
    <w:link w:val="Char0"/>
    <w:qFormat/>
    <w:pPr>
      <w:ind w:leftChars="2500" w:left="100"/>
    </w:pPr>
  </w:style>
  <w:style w:type="paragraph" w:styleId="af3">
    <w:name w:val="Balloon Text"/>
    <w:basedOn w:val="ac"/>
    <w:link w:val="Char2"/>
    <w:uiPriority w:val="99"/>
    <w:qFormat/>
    <w:rPr>
      <w:sz w:val="18"/>
      <w:szCs w:val="18"/>
    </w:rPr>
  </w:style>
  <w:style w:type="paragraph" w:styleId="af4">
    <w:name w:val="footer"/>
    <w:basedOn w:val="ac"/>
    <w:link w:val="Char3"/>
    <w:uiPriority w:val="99"/>
    <w:qFormat/>
    <w:pPr>
      <w:tabs>
        <w:tab w:val="center" w:pos="4153"/>
        <w:tab w:val="right" w:pos="8306"/>
      </w:tabs>
      <w:snapToGrid w:val="0"/>
      <w:jc w:val="left"/>
    </w:pPr>
    <w:rPr>
      <w:sz w:val="18"/>
      <w:szCs w:val="18"/>
    </w:rPr>
  </w:style>
  <w:style w:type="paragraph" w:styleId="af5">
    <w:name w:val="header"/>
    <w:basedOn w:val="ac"/>
    <w:link w:val="Char4"/>
    <w:uiPriority w:val="99"/>
    <w:qFormat/>
    <w:pPr>
      <w:pBdr>
        <w:bottom w:val="single" w:sz="6" w:space="1" w:color="auto"/>
      </w:pBdr>
      <w:tabs>
        <w:tab w:val="center" w:pos="4153"/>
        <w:tab w:val="right" w:pos="8306"/>
      </w:tabs>
      <w:snapToGrid w:val="0"/>
      <w:jc w:val="center"/>
    </w:pPr>
    <w:rPr>
      <w:sz w:val="18"/>
      <w:szCs w:val="18"/>
    </w:rPr>
  </w:style>
  <w:style w:type="paragraph" w:styleId="af6">
    <w:name w:val="Normal (Web)"/>
    <w:basedOn w:val="ac"/>
    <w:semiHidden/>
    <w:unhideWhenUsed/>
    <w:qFormat/>
    <w:rPr>
      <w:sz w:val="24"/>
    </w:rPr>
  </w:style>
  <w:style w:type="table" w:styleId="af7">
    <w:name w:val="Table Grid"/>
    <w:basedOn w:val="ae"/>
    <w:qFormat/>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8">
    <w:name w:val="FollowedHyperlink"/>
    <w:basedOn w:val="ad"/>
    <w:semiHidden/>
    <w:unhideWhenUsed/>
    <w:qFormat/>
    <w:rPr>
      <w:color w:val="333333"/>
      <w:u w:val="none"/>
    </w:rPr>
  </w:style>
  <w:style w:type="character" w:styleId="af9">
    <w:name w:val="Hyperlink"/>
    <w:basedOn w:val="ad"/>
    <w:unhideWhenUsed/>
    <w:qFormat/>
    <w:rPr>
      <w:color w:val="0000FF" w:themeColor="hyperlink"/>
      <w:u w:val="single"/>
    </w:rPr>
  </w:style>
  <w:style w:type="paragraph" w:customStyle="1" w:styleId="a6">
    <w:name w:val="五级条标题"/>
    <w:basedOn w:val="a5"/>
    <w:next w:val="afa"/>
    <w:qFormat/>
    <w:pPr>
      <w:numPr>
        <w:ilvl w:val="5"/>
      </w:numPr>
      <w:outlineLvl w:val="6"/>
    </w:pPr>
  </w:style>
  <w:style w:type="paragraph" w:customStyle="1" w:styleId="a5">
    <w:name w:val="四级条标题"/>
    <w:basedOn w:val="a4"/>
    <w:next w:val="afa"/>
    <w:qFormat/>
    <w:pPr>
      <w:numPr>
        <w:ilvl w:val="4"/>
      </w:numPr>
      <w:outlineLvl w:val="5"/>
    </w:pPr>
  </w:style>
  <w:style w:type="paragraph" w:customStyle="1" w:styleId="a4">
    <w:name w:val="三级条标题"/>
    <w:basedOn w:val="a3"/>
    <w:next w:val="afa"/>
    <w:qFormat/>
    <w:pPr>
      <w:numPr>
        <w:ilvl w:val="3"/>
      </w:numPr>
      <w:outlineLvl w:val="4"/>
    </w:pPr>
  </w:style>
  <w:style w:type="paragraph" w:customStyle="1" w:styleId="a3">
    <w:name w:val="二级条标题"/>
    <w:basedOn w:val="a2"/>
    <w:next w:val="afa"/>
    <w:qFormat/>
    <w:pPr>
      <w:numPr>
        <w:ilvl w:val="2"/>
      </w:numPr>
      <w:spacing w:before="50" w:after="50"/>
      <w:outlineLvl w:val="3"/>
    </w:pPr>
  </w:style>
  <w:style w:type="paragraph" w:customStyle="1" w:styleId="a2">
    <w:name w:val="一级条标题"/>
    <w:next w:val="afa"/>
    <w:qFormat/>
    <w:pPr>
      <w:numPr>
        <w:ilvl w:val="1"/>
        <w:numId w:val="1"/>
      </w:numPr>
      <w:spacing w:beforeLines="50" w:afterLines="50"/>
      <w:outlineLvl w:val="2"/>
    </w:pPr>
    <w:rPr>
      <w:rFonts w:ascii="黑体" w:eastAsia="黑体" w:hAnsi="Times New Roman"/>
      <w:sz w:val="21"/>
      <w:szCs w:val="21"/>
    </w:rPr>
  </w:style>
  <w:style w:type="paragraph" w:customStyle="1" w:styleId="afa">
    <w:name w:val="段"/>
    <w:link w:val="Char5"/>
    <w:qFormat/>
    <w:pPr>
      <w:tabs>
        <w:tab w:val="center" w:pos="4201"/>
        <w:tab w:val="right" w:leader="dot" w:pos="9298"/>
      </w:tabs>
      <w:autoSpaceDE w:val="0"/>
      <w:autoSpaceDN w:val="0"/>
      <w:ind w:firstLineChars="200" w:firstLine="420"/>
      <w:jc w:val="both"/>
    </w:pPr>
    <w:rPr>
      <w:rFonts w:ascii="宋体" w:hAnsi="Times New Roman"/>
      <w:sz w:val="21"/>
    </w:rPr>
  </w:style>
  <w:style w:type="paragraph" w:customStyle="1" w:styleId="a7">
    <w:name w:val="附录图标号"/>
    <w:basedOn w:val="ac"/>
    <w:qFormat/>
    <w:pPr>
      <w:keepNext/>
      <w:pageBreakBefore/>
      <w:widowControl/>
      <w:numPr>
        <w:numId w:val="2"/>
      </w:numPr>
      <w:spacing w:line="14" w:lineRule="exact"/>
      <w:ind w:left="0" w:firstLine="363"/>
      <w:jc w:val="center"/>
      <w:outlineLvl w:val="0"/>
    </w:pPr>
    <w:rPr>
      <w:color w:val="FFFFFF"/>
    </w:rPr>
  </w:style>
  <w:style w:type="paragraph" w:customStyle="1" w:styleId="a8">
    <w:name w:val="附录图标题"/>
    <w:basedOn w:val="ac"/>
    <w:next w:val="afa"/>
    <w:qFormat/>
    <w:pPr>
      <w:numPr>
        <w:ilvl w:val="1"/>
        <w:numId w:val="2"/>
      </w:numPr>
      <w:tabs>
        <w:tab w:val="left" w:pos="363"/>
      </w:tabs>
      <w:spacing w:beforeLines="50" w:afterLines="50"/>
      <w:ind w:left="0" w:firstLine="0"/>
      <w:jc w:val="center"/>
    </w:pPr>
    <w:rPr>
      <w:rFonts w:ascii="黑体" w:eastAsia="黑体"/>
      <w:szCs w:val="21"/>
    </w:rPr>
  </w:style>
  <w:style w:type="paragraph" w:customStyle="1" w:styleId="aa">
    <w:name w:val="附录表标题"/>
    <w:basedOn w:val="ac"/>
    <w:next w:val="afa"/>
    <w:qFormat/>
    <w:pPr>
      <w:numPr>
        <w:ilvl w:val="1"/>
        <w:numId w:val="3"/>
      </w:numPr>
      <w:tabs>
        <w:tab w:val="left" w:pos="180"/>
      </w:tabs>
      <w:spacing w:beforeLines="50" w:afterLines="50"/>
      <w:ind w:left="0" w:firstLine="0"/>
      <w:jc w:val="center"/>
    </w:pPr>
    <w:rPr>
      <w:rFonts w:ascii="黑体" w:eastAsia="黑体"/>
      <w:szCs w:val="21"/>
    </w:rPr>
  </w:style>
  <w:style w:type="paragraph" w:customStyle="1" w:styleId="ab">
    <w:name w:val="正文图标题"/>
    <w:next w:val="afa"/>
    <w:qFormat/>
    <w:pPr>
      <w:numPr>
        <w:numId w:val="4"/>
      </w:numPr>
      <w:tabs>
        <w:tab w:val="left" w:pos="360"/>
      </w:tabs>
      <w:spacing w:beforeLines="50" w:afterLines="50"/>
      <w:jc w:val="center"/>
    </w:pPr>
    <w:rPr>
      <w:rFonts w:ascii="黑体" w:eastAsia="黑体" w:hAnsi="Times New Roman"/>
      <w:sz w:val="21"/>
    </w:rPr>
  </w:style>
  <w:style w:type="paragraph" w:customStyle="1" w:styleId="afb">
    <w:name w:val="正文表标题"/>
    <w:next w:val="afa"/>
    <w:qFormat/>
    <w:pPr>
      <w:spacing w:beforeLines="50" w:afterLines="50"/>
      <w:jc w:val="center"/>
    </w:pPr>
    <w:rPr>
      <w:rFonts w:ascii="黑体" w:eastAsia="黑体" w:hAnsi="Times New Roman"/>
      <w:sz w:val="21"/>
    </w:rPr>
  </w:style>
  <w:style w:type="paragraph" w:customStyle="1" w:styleId="a1">
    <w:name w:val="章标题"/>
    <w:next w:val="afa"/>
    <w:qFormat/>
    <w:pPr>
      <w:numPr>
        <w:numId w:val="1"/>
      </w:numPr>
      <w:spacing w:beforeLines="100" w:afterLines="100"/>
      <w:jc w:val="both"/>
      <w:outlineLvl w:val="1"/>
    </w:pPr>
    <w:rPr>
      <w:rFonts w:ascii="黑体" w:eastAsia="黑体" w:hAnsi="Times New Roman"/>
      <w:sz w:val="21"/>
    </w:rPr>
  </w:style>
  <w:style w:type="paragraph" w:customStyle="1" w:styleId="a0">
    <w:name w:val="注："/>
    <w:next w:val="afa"/>
    <w:qFormat/>
    <w:pPr>
      <w:widowControl w:val="0"/>
      <w:numPr>
        <w:numId w:val="5"/>
      </w:numPr>
      <w:autoSpaceDE w:val="0"/>
      <w:autoSpaceDN w:val="0"/>
      <w:jc w:val="both"/>
    </w:pPr>
    <w:rPr>
      <w:rFonts w:ascii="宋体" w:hAnsi="Times New Roman"/>
      <w:sz w:val="18"/>
      <w:szCs w:val="18"/>
    </w:rPr>
  </w:style>
  <w:style w:type="paragraph" w:customStyle="1" w:styleId="a9">
    <w:name w:val="其他发布日期"/>
    <w:basedOn w:val="ac"/>
    <w:qFormat/>
    <w:pPr>
      <w:framePr w:w="3997" w:h="471" w:hRule="exact" w:vSpace="181" w:wrap="around" w:vAnchor="page" w:hAnchor="page" w:x="1419" w:y="14097" w:anchorLock="1"/>
      <w:widowControl/>
      <w:numPr>
        <w:numId w:val="6"/>
      </w:numPr>
      <w:jc w:val="left"/>
    </w:pPr>
    <w:rPr>
      <w:rFonts w:eastAsia="黑体"/>
      <w:kern w:val="0"/>
      <w:sz w:val="28"/>
      <w:szCs w:val="20"/>
    </w:rPr>
  </w:style>
  <w:style w:type="character" w:customStyle="1" w:styleId="Char4">
    <w:name w:val="页眉 Char"/>
    <w:basedOn w:val="ad"/>
    <w:link w:val="af5"/>
    <w:uiPriority w:val="99"/>
    <w:qFormat/>
    <w:rPr>
      <w:kern w:val="2"/>
      <w:sz w:val="18"/>
      <w:szCs w:val="18"/>
    </w:rPr>
  </w:style>
  <w:style w:type="character" w:customStyle="1" w:styleId="Char0">
    <w:name w:val="日期 Char"/>
    <w:basedOn w:val="ad"/>
    <w:link w:val="af2"/>
    <w:qFormat/>
    <w:rPr>
      <w:kern w:val="2"/>
      <w:sz w:val="21"/>
      <w:szCs w:val="24"/>
    </w:rPr>
  </w:style>
  <w:style w:type="character" w:customStyle="1" w:styleId="Char3">
    <w:name w:val="页脚 Char"/>
    <w:basedOn w:val="ad"/>
    <w:link w:val="af4"/>
    <w:uiPriority w:val="99"/>
    <w:qFormat/>
    <w:rPr>
      <w:kern w:val="2"/>
      <w:sz w:val="18"/>
      <w:szCs w:val="18"/>
    </w:rPr>
  </w:style>
  <w:style w:type="character" w:customStyle="1" w:styleId="Char5">
    <w:name w:val="段 Char"/>
    <w:basedOn w:val="ad"/>
    <w:link w:val="afa"/>
    <w:qFormat/>
    <w:rPr>
      <w:rFonts w:ascii="宋体"/>
      <w:sz w:val="21"/>
      <w:lang w:val="en-US" w:eastAsia="zh-CN" w:bidi="ar-SA"/>
    </w:rPr>
  </w:style>
  <w:style w:type="character" w:customStyle="1" w:styleId="Char2">
    <w:name w:val="批注框文本 Char"/>
    <w:basedOn w:val="ad"/>
    <w:link w:val="af3"/>
    <w:uiPriority w:val="99"/>
    <w:qFormat/>
    <w:rPr>
      <w:kern w:val="2"/>
      <w:sz w:val="18"/>
      <w:szCs w:val="18"/>
    </w:rPr>
  </w:style>
  <w:style w:type="character" w:customStyle="1" w:styleId="Char">
    <w:name w:val="文档结构图 Char"/>
    <w:basedOn w:val="ad"/>
    <w:link w:val="af0"/>
    <w:qFormat/>
    <w:rPr>
      <w:rFonts w:ascii="宋体"/>
      <w:kern w:val="2"/>
      <w:sz w:val="18"/>
      <w:szCs w:val="18"/>
    </w:rPr>
  </w:style>
  <w:style w:type="table" w:customStyle="1" w:styleId="TableNormal">
    <w:name w:val="Table Normal"/>
    <w:uiPriority w:val="2"/>
    <w:semiHidden/>
    <w:unhideWhenUsed/>
    <w:qFormat/>
    <w:pPr>
      <w:widowControl w:val="0"/>
    </w:pPr>
    <w:rPr>
      <w:sz w:val="22"/>
      <w:szCs w:val="22"/>
      <w:lang w:eastAsia="en-US"/>
    </w:rPr>
    <w:tblPr>
      <w:tblCellMar>
        <w:top w:w="0" w:type="dxa"/>
        <w:left w:w="0" w:type="dxa"/>
        <w:bottom w:w="0" w:type="dxa"/>
        <w:right w:w="0" w:type="dxa"/>
      </w:tblCellMar>
    </w:tblPr>
  </w:style>
  <w:style w:type="paragraph" w:customStyle="1" w:styleId="10">
    <w:name w:val="正文文本1"/>
    <w:basedOn w:val="ac"/>
    <w:next w:val="af1"/>
    <w:link w:val="Char6"/>
    <w:uiPriority w:val="1"/>
    <w:qFormat/>
    <w:pPr>
      <w:spacing w:before="10"/>
      <w:ind w:left="142"/>
      <w:jc w:val="left"/>
    </w:pPr>
    <w:rPr>
      <w:rFonts w:ascii="宋体" w:hAnsi="宋体"/>
      <w:kern w:val="0"/>
      <w:sz w:val="24"/>
    </w:rPr>
  </w:style>
  <w:style w:type="character" w:customStyle="1" w:styleId="Char6">
    <w:name w:val="正文文本 Char"/>
    <w:basedOn w:val="ad"/>
    <w:link w:val="10"/>
    <w:uiPriority w:val="1"/>
    <w:qFormat/>
    <w:rPr>
      <w:rFonts w:ascii="宋体" w:eastAsia="宋体" w:hAnsi="宋体"/>
      <w:sz w:val="24"/>
      <w:szCs w:val="24"/>
    </w:rPr>
  </w:style>
  <w:style w:type="paragraph" w:customStyle="1" w:styleId="11">
    <w:name w:val="标题 11"/>
    <w:basedOn w:val="ac"/>
    <w:uiPriority w:val="1"/>
    <w:qFormat/>
    <w:pPr>
      <w:ind w:left="20"/>
      <w:jc w:val="left"/>
      <w:outlineLvl w:val="1"/>
    </w:pPr>
    <w:rPr>
      <w:rFonts w:ascii="黑体" w:eastAsia="黑体" w:hAnsi="黑体"/>
      <w:kern w:val="0"/>
      <w:sz w:val="28"/>
      <w:szCs w:val="28"/>
      <w:lang w:eastAsia="en-US"/>
    </w:rPr>
  </w:style>
  <w:style w:type="paragraph" w:customStyle="1" w:styleId="12">
    <w:name w:val="列出段落1"/>
    <w:basedOn w:val="ac"/>
    <w:next w:val="afc"/>
    <w:uiPriority w:val="1"/>
    <w:qFormat/>
    <w:pPr>
      <w:jc w:val="left"/>
    </w:pPr>
    <w:rPr>
      <w:rFonts w:ascii="Calibri" w:hAnsi="Calibri"/>
      <w:kern w:val="0"/>
      <w:sz w:val="22"/>
      <w:szCs w:val="22"/>
      <w:lang w:eastAsia="en-US"/>
    </w:rPr>
  </w:style>
  <w:style w:type="paragraph" w:styleId="afc">
    <w:name w:val="List Paragraph"/>
    <w:basedOn w:val="ac"/>
    <w:uiPriority w:val="99"/>
    <w:semiHidden/>
    <w:unhideWhenUsed/>
    <w:qFormat/>
    <w:pPr>
      <w:ind w:firstLineChars="200" w:firstLine="420"/>
    </w:pPr>
  </w:style>
  <w:style w:type="paragraph" w:customStyle="1" w:styleId="TableParagraph">
    <w:name w:val="Table Paragraph"/>
    <w:basedOn w:val="ac"/>
    <w:uiPriority w:val="1"/>
    <w:qFormat/>
    <w:pPr>
      <w:jc w:val="left"/>
    </w:pPr>
    <w:rPr>
      <w:rFonts w:ascii="Calibri" w:hAnsi="Calibri"/>
      <w:kern w:val="0"/>
      <w:sz w:val="22"/>
      <w:szCs w:val="22"/>
      <w:lang w:eastAsia="en-US"/>
    </w:rPr>
  </w:style>
  <w:style w:type="character" w:customStyle="1" w:styleId="Char1">
    <w:name w:val="正文文本 Char1"/>
    <w:basedOn w:val="ad"/>
    <w:link w:val="af1"/>
    <w:qFormat/>
    <w:rPr>
      <w:kern w:val="2"/>
      <w:sz w:val="21"/>
      <w:szCs w:val="24"/>
    </w:rPr>
  </w:style>
  <w:style w:type="character" w:customStyle="1" w:styleId="1Char">
    <w:name w:val="标题 1 Char"/>
    <w:basedOn w:val="ad"/>
    <w:link w:val="1"/>
    <w:qFormat/>
    <w:rPr>
      <w:b/>
      <w:bCs/>
      <w:kern w:val="44"/>
      <w:sz w:val="44"/>
      <w:szCs w:val="44"/>
    </w:rPr>
  </w:style>
  <w:style w:type="character" w:customStyle="1" w:styleId="sysj">
    <w:name w:val="sysj"/>
    <w:basedOn w:val="ad"/>
    <w:qFormat/>
  </w:style>
  <w:style w:type="character" w:customStyle="1" w:styleId="thisit">
    <w:name w:val="thisit"/>
    <w:basedOn w:val="ad"/>
    <w:qFormat/>
  </w:style>
  <w:style w:type="character" w:customStyle="1" w:styleId="bzmc">
    <w:name w:val="bzmc"/>
    <w:basedOn w:val="ad"/>
    <w:qFormat/>
  </w:style>
  <w:style w:type="character" w:customStyle="1" w:styleId="bzmc1">
    <w:name w:val="bzmc1"/>
    <w:basedOn w:val="ad"/>
    <w:qFormat/>
  </w:style>
  <w:style w:type="character" w:customStyle="1" w:styleId="bzmc2">
    <w:name w:val="bzmc2"/>
    <w:basedOn w:val="ad"/>
    <w:qFormat/>
  </w:style>
  <w:style w:type="character" w:customStyle="1" w:styleId="fr6">
    <w:name w:val="f_r6"/>
    <w:basedOn w:val="ad"/>
    <w:qFormat/>
  </w:style>
  <w:style w:type="character" w:customStyle="1" w:styleId="bzrq2">
    <w:name w:val="bzrq2"/>
    <w:basedOn w:val="ad"/>
    <w:qFormat/>
  </w:style>
  <w:style w:type="character" w:customStyle="1" w:styleId="bsharetext">
    <w:name w:val="bsharetext"/>
    <w:basedOn w:val="ad"/>
    <w:qFormat/>
  </w:style>
  <w:style w:type="paragraph" w:customStyle="1" w:styleId="afd">
    <w:name w:val="标准文件_表格"/>
    <w:basedOn w:val="ac"/>
    <w:qFormat/>
    <w:pPr>
      <w:widowControl/>
      <w:autoSpaceDE w:val="0"/>
      <w:autoSpaceDN w:val="0"/>
      <w:jc w:val="center"/>
    </w:pPr>
    <w:rPr>
      <w:rFonts w:ascii="宋体" w:hint="eastAsia"/>
      <w:kern w:val="0"/>
      <w:sz w:val="18"/>
      <w:szCs w:val="20"/>
    </w:rPr>
  </w:style>
  <w:style w:type="paragraph" w:customStyle="1" w:styleId="a">
    <w:name w:val="标准文件_正文表标题"/>
    <w:basedOn w:val="ac"/>
    <w:next w:val="ac"/>
    <w:qFormat/>
    <w:pPr>
      <w:widowControl/>
      <w:numPr>
        <w:numId w:val="7"/>
      </w:numPr>
      <w:tabs>
        <w:tab w:val="left" w:pos="0"/>
      </w:tabs>
      <w:spacing w:beforeLines="50"/>
      <w:jc w:val="center"/>
    </w:pPr>
    <w:rPr>
      <w:rFonts w:ascii="黑体" w:eastAsia="黑体" w:hint="eastAsia"/>
      <w:kern w:val="0"/>
      <w:szCs w:val="20"/>
    </w:rPr>
  </w:style>
  <w:style w:type="character" w:customStyle="1" w:styleId="Char7">
    <w:name w:val="标准文件_段 Char"/>
    <w:basedOn w:val="ad"/>
    <w:link w:val="afe"/>
    <w:qFormat/>
    <w:rPr>
      <w:rFonts w:ascii="宋体" w:eastAsia="宋体" w:hAnsi="Times New Roman" w:cs="宋体" w:hint="eastAsia"/>
      <w:sz w:val="21"/>
    </w:rPr>
  </w:style>
  <w:style w:type="paragraph" w:customStyle="1" w:styleId="afe">
    <w:name w:val="标准文件_段"/>
    <w:basedOn w:val="ac"/>
    <w:link w:val="Char7"/>
    <w:qFormat/>
    <w:pPr>
      <w:widowControl/>
      <w:autoSpaceDE w:val="0"/>
      <w:autoSpaceDN w:val="0"/>
      <w:ind w:firstLineChars="200" w:firstLine="200"/>
    </w:pPr>
    <w:rPr>
      <w:rFonts w:ascii="宋体" w:hint="eastAsia"/>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pPr>
      <w:widowControl w:val="0"/>
      <w:jc w:val="both"/>
    </w:p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E4F0F9-6525-4622-95DB-BA13403D0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487</Words>
  <Characters>2778</Characters>
  <Application>Microsoft Office Word</Application>
  <DocSecurity>0</DocSecurity>
  <Lines>23</Lines>
  <Paragraphs>6</Paragraphs>
  <ScaleCrop>false</ScaleCrop>
  <Company>WWW.YlmF.CoM</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广西地方标准《脱氢枞酸》（征求意见稿）</dc:title>
  <dc:creator>Microsoft</dc:creator>
  <cp:lastModifiedBy>xu</cp:lastModifiedBy>
  <cp:revision>76</cp:revision>
  <cp:lastPrinted>2021-01-28T03:42:00Z</cp:lastPrinted>
  <dcterms:created xsi:type="dcterms:W3CDTF">2021-01-20T08:38:00Z</dcterms:created>
  <dcterms:modified xsi:type="dcterms:W3CDTF">2026-01-14T03:25:00Z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A5F26D5AE74D4BD9864984FE8189E07C</vt:lpwstr>
  </property>
</Properties>
</file>