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5F3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D713DC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A389F7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33.040.40</w:t>
            </w:r>
            <w:r>
              <w:rPr>
                <w:rFonts w:ascii="黑体" w:hAnsi="黑体" w:eastAsia="黑体"/>
                <w:sz w:val="21"/>
                <w:szCs w:val="21"/>
              </w:rPr>
              <w:fldChar w:fldCharType="end"/>
            </w:r>
            <w:bookmarkEnd w:id="0"/>
          </w:p>
        </w:tc>
      </w:tr>
      <w:tr w14:paraId="0DD8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EE3239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A8E2BD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EE81CF3">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CIAD</w:t>
                  </w:r>
                  <w:r>
                    <w:fldChar w:fldCharType="end"/>
                  </w:r>
                  <w:bookmarkEnd w:id="1"/>
                </w:p>
              </w:tc>
            </w:tr>
          </w:tbl>
          <w:p w14:paraId="01B3978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M 32</w:t>
            </w:r>
            <w:r>
              <w:rPr>
                <w:rFonts w:ascii="黑体" w:hAnsi="黑体" w:eastAsia="黑体"/>
                <w:sz w:val="21"/>
                <w:szCs w:val="21"/>
              </w:rPr>
              <w:fldChar w:fldCharType="end"/>
            </w:r>
            <w:bookmarkEnd w:id="2"/>
          </w:p>
        </w:tc>
      </w:tr>
    </w:tbl>
    <w:p w14:paraId="30E2E468">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中国城乡发展国际交流协会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2093079">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CIAD</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637EAC88">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2F20DD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86624D4">
      <w:pPr>
        <w:pStyle w:val="50"/>
        <w:framePr w:w="9639" w:h="6976" w:hRule="exact" w:hSpace="0" w:vSpace="0" w:wrap="around" w:hAnchor="page" w:y="6408"/>
        <w:jc w:val="center"/>
        <w:rPr>
          <w:rFonts w:ascii="黑体" w:hAnsi="黑体" w:eastAsia="黑体"/>
          <w:b w:val="0"/>
          <w:bCs w:val="0"/>
          <w:w w:val="100"/>
        </w:rPr>
      </w:pPr>
    </w:p>
    <w:p w14:paraId="4DE8E85F">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_Hlk219126631"/>
      <w:r>
        <w:t>数据中心单相接触式冷却液测试方法</w:t>
      </w:r>
      <w:bookmarkEnd w:id="10"/>
      <w:r>
        <w:fldChar w:fldCharType="end"/>
      </w:r>
      <w:bookmarkEnd w:id="9"/>
    </w:p>
    <w:p w14:paraId="540F7AF0">
      <w:pPr>
        <w:framePr w:w="9639" w:h="6974" w:hRule="exact" w:wrap="around" w:vAnchor="page" w:hAnchor="page" w:x="1419" w:y="6408" w:anchorLock="1"/>
        <w:ind w:left="-1418"/>
      </w:pPr>
    </w:p>
    <w:p w14:paraId="56C4A1B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fldChar w:fldCharType="separate"/>
      </w:r>
      <w:r>
        <w:rPr>
          <w:rFonts w:eastAsia="黑体"/>
          <w:szCs w:val="28"/>
        </w:rPr>
        <w:t>Test method forsingle-phase contact coolant in data centers</w:t>
      </w:r>
      <w:r>
        <w:rPr>
          <w:rFonts w:eastAsia="黑体"/>
          <w:szCs w:val="28"/>
        </w:rPr>
        <w:fldChar w:fldCharType="end"/>
      </w:r>
      <w:bookmarkEnd w:id="11"/>
    </w:p>
    <w:p w14:paraId="5808715B">
      <w:pPr>
        <w:framePr w:w="9639" w:h="6974" w:hRule="exact" w:wrap="around" w:vAnchor="page" w:hAnchor="page" w:x="1419" w:y="6408" w:anchorLock="1"/>
        <w:spacing w:line="760" w:lineRule="exact"/>
        <w:ind w:left="-1418"/>
      </w:pPr>
    </w:p>
    <w:p w14:paraId="3CAA694F">
      <w:pPr>
        <w:pStyle w:val="125"/>
        <w:framePr w:w="9639" w:h="6974" w:hRule="exact" w:wrap="around" w:vAnchor="page" w:hAnchor="page" w:x="1419" w:y="6408" w:anchorLock="1"/>
        <w:textAlignment w:val="bottom"/>
        <w:rPr>
          <w:rFonts w:eastAsia="黑体"/>
          <w:szCs w:val="28"/>
        </w:rPr>
      </w:pPr>
    </w:p>
    <w:p w14:paraId="587E819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01D1DF82">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319C001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67FD9B29">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1D946194">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42DDD94E">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中国城乡发展国际交流协会</w:t>
      </w:r>
      <w:r>
        <w:rPr>
          <w:rFonts w:hAnsi="黑体"/>
          <w:w w:val="100"/>
          <w:sz w:val="28"/>
        </w:rPr>
        <w:fldChar w:fldCharType="end"/>
      </w:r>
      <w:bookmarkEnd w:id="21"/>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10CA003">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E5EE6FA">
      <w:pPr>
        <w:pStyle w:val="91"/>
        <w:spacing w:after="360"/>
      </w:pPr>
      <w:bookmarkStart w:id="22" w:name="BookMark1"/>
      <w:bookmarkStart w:id="74" w:name="_GoBack"/>
      <w:bookmarkEnd w:id="74"/>
      <w:r>
        <w:rPr>
          <w:spacing w:val="320"/>
        </w:rPr>
        <w:t>目</w:t>
      </w:r>
      <w:r>
        <w:t>次</w:t>
      </w:r>
    </w:p>
    <w:p w14:paraId="413043EB">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bookmarkStart w:id="23" w:name="_Hlk219126583"/>
      <w:r>
        <w:fldChar w:fldCharType="begin"/>
      </w:r>
      <w:r>
        <w:instrText xml:space="preserve"> HYPERLINK \l "_Toc219124771" </w:instrText>
      </w:r>
      <w:r>
        <w:fldChar w:fldCharType="separate"/>
      </w:r>
      <w:r>
        <w:rPr>
          <w:rStyle w:val="32"/>
        </w:rPr>
        <w:t>1  范围</w:t>
      </w:r>
      <w:r>
        <w:tab/>
      </w:r>
      <w:r>
        <w:fldChar w:fldCharType="begin"/>
      </w:r>
      <w:r>
        <w:instrText xml:space="preserve"> PAGEREF _Toc219124771 \h </w:instrText>
      </w:r>
      <w:r>
        <w:fldChar w:fldCharType="separate"/>
      </w:r>
      <w:r>
        <w:t>1</w:t>
      </w:r>
      <w:r>
        <w:fldChar w:fldCharType="end"/>
      </w:r>
      <w:r>
        <w:fldChar w:fldCharType="end"/>
      </w:r>
    </w:p>
    <w:p w14:paraId="0C5D7C91">
      <w:pPr>
        <w:pStyle w:val="19"/>
        <w:tabs>
          <w:tab w:val="right" w:leader="dot" w:pos="9344"/>
        </w:tabs>
        <w:rPr>
          <w:rFonts w:asciiTheme="minorHAnsi" w:hAnsiTheme="minorHAnsi" w:eastAsiaTheme="minorEastAsia" w:cstheme="minorBidi"/>
          <w:szCs w:val="22"/>
        </w:rPr>
      </w:pPr>
      <w:r>
        <w:fldChar w:fldCharType="begin"/>
      </w:r>
      <w:r>
        <w:instrText xml:space="preserve"> HYPERLINK \l "_Toc219124772" </w:instrText>
      </w:r>
      <w:r>
        <w:fldChar w:fldCharType="separate"/>
      </w:r>
      <w:r>
        <w:rPr>
          <w:rStyle w:val="32"/>
        </w:rPr>
        <w:t>2  规范性引用文件</w:t>
      </w:r>
      <w:r>
        <w:tab/>
      </w:r>
      <w:r>
        <w:fldChar w:fldCharType="begin"/>
      </w:r>
      <w:r>
        <w:instrText xml:space="preserve"> PAGEREF _Toc219124772 \h </w:instrText>
      </w:r>
      <w:r>
        <w:fldChar w:fldCharType="separate"/>
      </w:r>
      <w:r>
        <w:t>1</w:t>
      </w:r>
      <w:r>
        <w:fldChar w:fldCharType="end"/>
      </w:r>
      <w:r>
        <w:fldChar w:fldCharType="end"/>
      </w:r>
    </w:p>
    <w:p w14:paraId="5E5F844A">
      <w:pPr>
        <w:pStyle w:val="19"/>
        <w:tabs>
          <w:tab w:val="right" w:leader="dot" w:pos="9344"/>
        </w:tabs>
        <w:rPr>
          <w:rFonts w:asciiTheme="minorHAnsi" w:hAnsiTheme="minorHAnsi" w:eastAsiaTheme="minorEastAsia" w:cstheme="minorBidi"/>
          <w:szCs w:val="22"/>
        </w:rPr>
      </w:pPr>
      <w:r>
        <w:fldChar w:fldCharType="begin"/>
      </w:r>
      <w:r>
        <w:instrText xml:space="preserve"> HYPERLINK \l "_Toc219124773" </w:instrText>
      </w:r>
      <w:r>
        <w:fldChar w:fldCharType="separate"/>
      </w:r>
      <w:r>
        <w:rPr>
          <w:rStyle w:val="32"/>
        </w:rPr>
        <w:t>3  术语和定义</w:t>
      </w:r>
      <w:r>
        <w:tab/>
      </w:r>
      <w:r>
        <w:fldChar w:fldCharType="begin"/>
      </w:r>
      <w:r>
        <w:instrText xml:space="preserve"> PAGEREF _Toc219124773 \h </w:instrText>
      </w:r>
      <w:r>
        <w:fldChar w:fldCharType="separate"/>
      </w:r>
      <w:r>
        <w:t>1</w:t>
      </w:r>
      <w:r>
        <w:fldChar w:fldCharType="end"/>
      </w:r>
      <w:r>
        <w:fldChar w:fldCharType="end"/>
      </w:r>
    </w:p>
    <w:p w14:paraId="21AB94BF">
      <w:pPr>
        <w:pStyle w:val="19"/>
        <w:tabs>
          <w:tab w:val="right" w:leader="dot" w:pos="9344"/>
        </w:tabs>
        <w:rPr>
          <w:rFonts w:asciiTheme="minorHAnsi" w:hAnsiTheme="minorHAnsi" w:eastAsiaTheme="minorEastAsia" w:cstheme="minorBidi"/>
          <w:szCs w:val="22"/>
        </w:rPr>
      </w:pPr>
      <w:r>
        <w:fldChar w:fldCharType="begin"/>
      </w:r>
      <w:r>
        <w:instrText xml:space="preserve"> HYPERLINK \l "_Toc219124774" </w:instrText>
      </w:r>
      <w:r>
        <w:fldChar w:fldCharType="separate"/>
      </w:r>
      <w:r>
        <w:rPr>
          <w:rStyle w:val="32"/>
        </w:rPr>
        <w:t>4  技术要求</w:t>
      </w:r>
      <w:r>
        <w:tab/>
      </w:r>
      <w:r>
        <w:fldChar w:fldCharType="begin"/>
      </w:r>
      <w:r>
        <w:instrText xml:space="preserve"> PAGEREF _Toc219124774 \h </w:instrText>
      </w:r>
      <w:r>
        <w:fldChar w:fldCharType="separate"/>
      </w:r>
      <w:r>
        <w:t>1</w:t>
      </w:r>
      <w:r>
        <w:fldChar w:fldCharType="end"/>
      </w:r>
      <w:r>
        <w:fldChar w:fldCharType="end"/>
      </w:r>
    </w:p>
    <w:p w14:paraId="565EFC56">
      <w:pPr>
        <w:pStyle w:val="24"/>
        <w:rPr>
          <w:rFonts w:asciiTheme="minorHAnsi" w:hAnsiTheme="minorHAnsi" w:eastAsiaTheme="minorEastAsia" w:cstheme="minorBidi"/>
          <w:szCs w:val="22"/>
        </w:rPr>
      </w:pPr>
      <w:r>
        <w:fldChar w:fldCharType="begin"/>
      </w:r>
      <w:r>
        <w:instrText xml:space="preserve"> HYPERLINK \l "_Toc219124775" </w:instrText>
      </w:r>
      <w:r>
        <w:fldChar w:fldCharType="separate"/>
      </w:r>
      <w:r>
        <w:rPr>
          <w:rStyle w:val="32"/>
          <w14:scene3d>
            <w14:lightRig w14:rig="threePt" w14:dir="t">
              <w14:rot w14:lat="0" w14:lon="0" w14:rev="0"/>
            </w14:lightRig>
          </w14:scene3d>
        </w:rPr>
        <w:t xml:space="preserve">4.1 </w:t>
      </w:r>
      <w:r>
        <w:rPr>
          <w:rStyle w:val="32"/>
        </w:rPr>
        <w:t xml:space="preserve"> 外观及气味</w:t>
      </w:r>
      <w:r>
        <w:tab/>
      </w:r>
      <w:r>
        <w:fldChar w:fldCharType="begin"/>
      </w:r>
      <w:r>
        <w:instrText xml:space="preserve"> PAGEREF _Toc219124775 \h </w:instrText>
      </w:r>
      <w:r>
        <w:fldChar w:fldCharType="separate"/>
      </w:r>
      <w:r>
        <w:t>1</w:t>
      </w:r>
      <w:r>
        <w:fldChar w:fldCharType="end"/>
      </w:r>
      <w:r>
        <w:fldChar w:fldCharType="end"/>
      </w:r>
    </w:p>
    <w:p w14:paraId="4281CCF8">
      <w:pPr>
        <w:pStyle w:val="24"/>
        <w:rPr>
          <w:rFonts w:asciiTheme="minorHAnsi" w:hAnsiTheme="minorHAnsi" w:eastAsiaTheme="minorEastAsia" w:cstheme="minorBidi"/>
          <w:szCs w:val="22"/>
        </w:rPr>
      </w:pPr>
      <w:r>
        <w:fldChar w:fldCharType="begin"/>
      </w:r>
      <w:r>
        <w:instrText xml:space="preserve"> HYPERLINK \l "_Toc219124776" </w:instrText>
      </w:r>
      <w:r>
        <w:fldChar w:fldCharType="separate"/>
      </w:r>
      <w:r>
        <w:rPr>
          <w:rStyle w:val="32"/>
          <w14:scene3d>
            <w14:lightRig w14:rig="threePt" w14:dir="t">
              <w14:rot w14:lat="0" w14:lon="0" w14:rev="0"/>
            </w14:lightRig>
          </w14:scene3d>
        </w:rPr>
        <w:t xml:space="preserve">4.2 </w:t>
      </w:r>
      <w:r>
        <w:rPr>
          <w:rStyle w:val="32"/>
        </w:rPr>
        <w:t xml:space="preserve"> 物理性能</w:t>
      </w:r>
      <w:r>
        <w:tab/>
      </w:r>
      <w:r>
        <w:fldChar w:fldCharType="begin"/>
      </w:r>
      <w:r>
        <w:instrText xml:space="preserve"> PAGEREF _Toc219124776 \h </w:instrText>
      </w:r>
      <w:r>
        <w:fldChar w:fldCharType="separate"/>
      </w:r>
      <w:r>
        <w:t>2</w:t>
      </w:r>
      <w:r>
        <w:fldChar w:fldCharType="end"/>
      </w:r>
      <w:r>
        <w:fldChar w:fldCharType="end"/>
      </w:r>
    </w:p>
    <w:p w14:paraId="343FFAFB">
      <w:pPr>
        <w:pStyle w:val="24"/>
        <w:rPr>
          <w:rFonts w:asciiTheme="minorHAnsi" w:hAnsiTheme="minorHAnsi" w:eastAsiaTheme="minorEastAsia" w:cstheme="minorBidi"/>
          <w:szCs w:val="22"/>
        </w:rPr>
      </w:pPr>
      <w:r>
        <w:fldChar w:fldCharType="begin"/>
      </w:r>
      <w:r>
        <w:instrText xml:space="preserve"> HYPERLINK \l "_Toc219124777" </w:instrText>
      </w:r>
      <w:r>
        <w:fldChar w:fldCharType="separate"/>
      </w:r>
      <w:r>
        <w:rPr>
          <w:rStyle w:val="32"/>
          <w14:scene3d>
            <w14:lightRig w14:rig="threePt" w14:dir="t">
              <w14:rot w14:lat="0" w14:lon="0" w14:rev="0"/>
            </w14:lightRig>
          </w14:scene3d>
        </w:rPr>
        <w:t xml:space="preserve">4.3 </w:t>
      </w:r>
      <w:r>
        <w:rPr>
          <w:rStyle w:val="32"/>
        </w:rPr>
        <w:t xml:space="preserve"> 材料兼容性</w:t>
      </w:r>
      <w:r>
        <w:tab/>
      </w:r>
      <w:r>
        <w:fldChar w:fldCharType="begin"/>
      </w:r>
      <w:r>
        <w:instrText xml:space="preserve"> PAGEREF _Toc219124777 \h </w:instrText>
      </w:r>
      <w:r>
        <w:fldChar w:fldCharType="separate"/>
      </w:r>
      <w:r>
        <w:t>2</w:t>
      </w:r>
      <w:r>
        <w:fldChar w:fldCharType="end"/>
      </w:r>
      <w:r>
        <w:fldChar w:fldCharType="end"/>
      </w:r>
    </w:p>
    <w:p w14:paraId="46A051E1">
      <w:pPr>
        <w:pStyle w:val="24"/>
        <w:rPr>
          <w:rFonts w:asciiTheme="minorHAnsi" w:hAnsiTheme="minorHAnsi" w:eastAsiaTheme="minorEastAsia" w:cstheme="minorBidi"/>
          <w:szCs w:val="22"/>
        </w:rPr>
      </w:pPr>
      <w:r>
        <w:fldChar w:fldCharType="begin"/>
      </w:r>
      <w:r>
        <w:instrText xml:space="preserve"> HYPERLINK \l "_Toc219124778" </w:instrText>
      </w:r>
      <w:r>
        <w:fldChar w:fldCharType="separate"/>
      </w:r>
      <w:r>
        <w:rPr>
          <w:rStyle w:val="32"/>
          <w14:scene3d>
            <w14:lightRig w14:rig="threePt" w14:dir="t">
              <w14:rot w14:lat="0" w14:lon="0" w14:rev="0"/>
            </w14:lightRig>
          </w14:scene3d>
        </w:rPr>
        <w:t xml:space="preserve">4.4 </w:t>
      </w:r>
      <w:r>
        <w:rPr>
          <w:rStyle w:val="32"/>
        </w:rPr>
        <w:t xml:space="preserve"> 泄漏报警性能</w:t>
      </w:r>
      <w:r>
        <w:tab/>
      </w:r>
      <w:r>
        <w:fldChar w:fldCharType="begin"/>
      </w:r>
      <w:r>
        <w:instrText xml:space="preserve"> PAGEREF _Toc219124778 \h </w:instrText>
      </w:r>
      <w:r>
        <w:fldChar w:fldCharType="separate"/>
      </w:r>
      <w:r>
        <w:t>2</w:t>
      </w:r>
      <w:r>
        <w:fldChar w:fldCharType="end"/>
      </w:r>
      <w:r>
        <w:fldChar w:fldCharType="end"/>
      </w:r>
    </w:p>
    <w:p w14:paraId="4E46390E">
      <w:pPr>
        <w:pStyle w:val="19"/>
        <w:tabs>
          <w:tab w:val="right" w:leader="dot" w:pos="9344"/>
        </w:tabs>
        <w:rPr>
          <w:rFonts w:asciiTheme="minorHAnsi" w:hAnsiTheme="minorHAnsi" w:eastAsiaTheme="minorEastAsia" w:cstheme="minorBidi"/>
          <w:szCs w:val="22"/>
        </w:rPr>
      </w:pPr>
      <w:r>
        <w:fldChar w:fldCharType="begin"/>
      </w:r>
      <w:r>
        <w:instrText xml:space="preserve"> HYPERLINK \l "_Toc219124779" </w:instrText>
      </w:r>
      <w:r>
        <w:fldChar w:fldCharType="separate"/>
      </w:r>
      <w:r>
        <w:rPr>
          <w:rStyle w:val="32"/>
        </w:rPr>
        <w:t>5  测试方法</w:t>
      </w:r>
      <w:r>
        <w:tab/>
      </w:r>
      <w:r>
        <w:fldChar w:fldCharType="begin"/>
      </w:r>
      <w:r>
        <w:instrText xml:space="preserve"> PAGEREF _Toc219124779 \h </w:instrText>
      </w:r>
      <w:r>
        <w:fldChar w:fldCharType="separate"/>
      </w:r>
      <w:r>
        <w:t>2</w:t>
      </w:r>
      <w:r>
        <w:fldChar w:fldCharType="end"/>
      </w:r>
      <w:r>
        <w:fldChar w:fldCharType="end"/>
      </w:r>
    </w:p>
    <w:p w14:paraId="10D16ED3">
      <w:pPr>
        <w:pStyle w:val="24"/>
        <w:rPr>
          <w:rFonts w:asciiTheme="minorHAnsi" w:hAnsiTheme="minorHAnsi" w:eastAsiaTheme="minorEastAsia" w:cstheme="minorBidi"/>
          <w:szCs w:val="22"/>
        </w:rPr>
      </w:pPr>
      <w:r>
        <w:fldChar w:fldCharType="begin"/>
      </w:r>
      <w:r>
        <w:instrText xml:space="preserve"> HYPERLINK \l "_Toc219124780" </w:instrText>
      </w:r>
      <w:r>
        <w:fldChar w:fldCharType="separate"/>
      </w:r>
      <w:r>
        <w:rPr>
          <w:rStyle w:val="32"/>
          <w14:scene3d>
            <w14:lightRig w14:rig="threePt" w14:dir="t">
              <w14:rot w14:lat="0" w14:lon="0" w14:rev="0"/>
            </w14:lightRig>
          </w14:scene3d>
        </w:rPr>
        <w:t xml:space="preserve">5.1 </w:t>
      </w:r>
      <w:r>
        <w:rPr>
          <w:rStyle w:val="32"/>
        </w:rPr>
        <w:t xml:space="preserve"> 外观及气味测试</w:t>
      </w:r>
      <w:r>
        <w:tab/>
      </w:r>
      <w:r>
        <w:fldChar w:fldCharType="begin"/>
      </w:r>
      <w:r>
        <w:instrText xml:space="preserve"> PAGEREF _Toc219124780 \h </w:instrText>
      </w:r>
      <w:r>
        <w:fldChar w:fldCharType="separate"/>
      </w:r>
      <w:r>
        <w:t>2</w:t>
      </w:r>
      <w:r>
        <w:fldChar w:fldCharType="end"/>
      </w:r>
      <w:r>
        <w:fldChar w:fldCharType="end"/>
      </w:r>
    </w:p>
    <w:p w14:paraId="70348F7D">
      <w:pPr>
        <w:pStyle w:val="24"/>
        <w:rPr>
          <w:rFonts w:asciiTheme="minorHAnsi" w:hAnsiTheme="minorHAnsi" w:eastAsiaTheme="minorEastAsia" w:cstheme="minorBidi"/>
          <w:szCs w:val="22"/>
        </w:rPr>
      </w:pPr>
      <w:r>
        <w:fldChar w:fldCharType="begin"/>
      </w:r>
      <w:r>
        <w:instrText xml:space="preserve"> HYPERLINK \l "_Toc219124781" </w:instrText>
      </w:r>
      <w:r>
        <w:fldChar w:fldCharType="separate"/>
      </w:r>
      <w:r>
        <w:rPr>
          <w:rStyle w:val="32"/>
          <w14:scene3d>
            <w14:lightRig w14:rig="threePt" w14:dir="t">
              <w14:rot w14:lat="0" w14:lon="0" w14:rev="0"/>
            </w14:lightRig>
          </w14:scene3d>
        </w:rPr>
        <w:t xml:space="preserve">5.2 </w:t>
      </w:r>
      <w:r>
        <w:rPr>
          <w:rStyle w:val="32"/>
        </w:rPr>
        <w:t xml:space="preserve"> 密度测试</w:t>
      </w:r>
      <w:r>
        <w:tab/>
      </w:r>
      <w:r>
        <w:fldChar w:fldCharType="begin"/>
      </w:r>
      <w:r>
        <w:instrText xml:space="preserve"> PAGEREF _Toc219124781 \h </w:instrText>
      </w:r>
      <w:r>
        <w:fldChar w:fldCharType="separate"/>
      </w:r>
      <w:r>
        <w:t>3</w:t>
      </w:r>
      <w:r>
        <w:fldChar w:fldCharType="end"/>
      </w:r>
      <w:r>
        <w:fldChar w:fldCharType="end"/>
      </w:r>
    </w:p>
    <w:p w14:paraId="2D0C955B">
      <w:pPr>
        <w:pStyle w:val="24"/>
        <w:rPr>
          <w:rFonts w:asciiTheme="minorHAnsi" w:hAnsiTheme="minorHAnsi" w:eastAsiaTheme="minorEastAsia" w:cstheme="minorBidi"/>
          <w:szCs w:val="22"/>
        </w:rPr>
      </w:pPr>
      <w:r>
        <w:fldChar w:fldCharType="begin"/>
      </w:r>
      <w:r>
        <w:instrText xml:space="preserve"> HYPERLINK \l "_Toc219124782" </w:instrText>
      </w:r>
      <w:r>
        <w:fldChar w:fldCharType="separate"/>
      </w:r>
      <w:r>
        <w:rPr>
          <w:rStyle w:val="32"/>
          <w14:scene3d>
            <w14:lightRig w14:rig="threePt" w14:dir="t">
              <w14:rot w14:lat="0" w14:lon="0" w14:rev="0"/>
            </w14:lightRig>
          </w14:scene3d>
        </w:rPr>
        <w:t xml:space="preserve">5.3 </w:t>
      </w:r>
      <w:r>
        <w:rPr>
          <w:rStyle w:val="32"/>
        </w:rPr>
        <w:t xml:space="preserve"> 运动粘度测试</w:t>
      </w:r>
      <w:r>
        <w:tab/>
      </w:r>
      <w:r>
        <w:fldChar w:fldCharType="begin"/>
      </w:r>
      <w:r>
        <w:instrText xml:space="preserve"> PAGEREF _Toc219124782 \h </w:instrText>
      </w:r>
      <w:r>
        <w:fldChar w:fldCharType="separate"/>
      </w:r>
      <w:r>
        <w:t>3</w:t>
      </w:r>
      <w:r>
        <w:fldChar w:fldCharType="end"/>
      </w:r>
      <w:r>
        <w:fldChar w:fldCharType="end"/>
      </w:r>
    </w:p>
    <w:p w14:paraId="3623504C">
      <w:pPr>
        <w:pStyle w:val="24"/>
        <w:rPr>
          <w:rFonts w:asciiTheme="minorHAnsi" w:hAnsiTheme="minorHAnsi" w:eastAsiaTheme="minorEastAsia" w:cstheme="minorBidi"/>
          <w:szCs w:val="22"/>
        </w:rPr>
      </w:pPr>
      <w:r>
        <w:fldChar w:fldCharType="begin"/>
      </w:r>
      <w:r>
        <w:instrText xml:space="preserve"> HYPERLINK \l "_Toc219124783" </w:instrText>
      </w:r>
      <w:r>
        <w:fldChar w:fldCharType="separate"/>
      </w:r>
      <w:r>
        <w:rPr>
          <w:rStyle w:val="32"/>
          <w14:scene3d>
            <w14:lightRig w14:rig="threePt" w14:dir="t">
              <w14:rot w14:lat="0" w14:lon="0" w14:rev="0"/>
            </w14:lightRig>
          </w14:scene3d>
        </w:rPr>
        <w:t xml:space="preserve">5.4 </w:t>
      </w:r>
      <w:r>
        <w:rPr>
          <w:rStyle w:val="32"/>
        </w:rPr>
        <w:t xml:space="preserve"> 闪点测试</w:t>
      </w:r>
      <w:r>
        <w:tab/>
      </w:r>
      <w:r>
        <w:fldChar w:fldCharType="begin"/>
      </w:r>
      <w:r>
        <w:instrText xml:space="preserve"> PAGEREF _Toc219124783 \h </w:instrText>
      </w:r>
      <w:r>
        <w:fldChar w:fldCharType="separate"/>
      </w:r>
      <w:r>
        <w:t>3</w:t>
      </w:r>
      <w:r>
        <w:fldChar w:fldCharType="end"/>
      </w:r>
      <w:r>
        <w:fldChar w:fldCharType="end"/>
      </w:r>
    </w:p>
    <w:p w14:paraId="396B6B2E">
      <w:pPr>
        <w:pStyle w:val="24"/>
        <w:rPr>
          <w:rFonts w:asciiTheme="minorHAnsi" w:hAnsiTheme="minorHAnsi" w:eastAsiaTheme="minorEastAsia" w:cstheme="minorBidi"/>
          <w:szCs w:val="22"/>
        </w:rPr>
      </w:pPr>
      <w:r>
        <w:fldChar w:fldCharType="begin"/>
      </w:r>
      <w:r>
        <w:instrText xml:space="preserve"> HYPERLINK \l "_Toc219124784" </w:instrText>
      </w:r>
      <w:r>
        <w:fldChar w:fldCharType="separate"/>
      </w:r>
      <w:r>
        <w:rPr>
          <w:rStyle w:val="32"/>
          <w14:scene3d>
            <w14:lightRig w14:rig="threePt" w14:dir="t">
              <w14:rot w14:lat="0" w14:lon="0" w14:rev="0"/>
            </w14:lightRig>
          </w14:scene3d>
        </w:rPr>
        <w:t xml:space="preserve">5.5 </w:t>
      </w:r>
      <w:r>
        <w:rPr>
          <w:rStyle w:val="32"/>
        </w:rPr>
        <w:t xml:space="preserve"> 介电常数测试</w:t>
      </w:r>
      <w:r>
        <w:tab/>
      </w:r>
      <w:r>
        <w:fldChar w:fldCharType="begin"/>
      </w:r>
      <w:r>
        <w:instrText xml:space="preserve"> PAGEREF _Toc219124784 \h </w:instrText>
      </w:r>
      <w:r>
        <w:fldChar w:fldCharType="separate"/>
      </w:r>
      <w:r>
        <w:t>3</w:t>
      </w:r>
      <w:r>
        <w:fldChar w:fldCharType="end"/>
      </w:r>
      <w:r>
        <w:fldChar w:fldCharType="end"/>
      </w:r>
    </w:p>
    <w:p w14:paraId="43CE7CFE">
      <w:pPr>
        <w:pStyle w:val="24"/>
        <w:rPr>
          <w:rFonts w:asciiTheme="minorHAnsi" w:hAnsiTheme="minorHAnsi" w:eastAsiaTheme="minorEastAsia" w:cstheme="minorBidi"/>
          <w:szCs w:val="22"/>
        </w:rPr>
      </w:pPr>
      <w:r>
        <w:fldChar w:fldCharType="begin"/>
      </w:r>
      <w:r>
        <w:instrText xml:space="preserve"> HYPERLINK \l "_Toc219124785" </w:instrText>
      </w:r>
      <w:r>
        <w:fldChar w:fldCharType="separate"/>
      </w:r>
      <w:r>
        <w:rPr>
          <w:rStyle w:val="32"/>
          <w14:scene3d>
            <w14:lightRig w14:rig="threePt" w14:dir="t">
              <w14:rot w14:lat="0" w14:lon="0" w14:rev="0"/>
            </w14:lightRig>
          </w14:scene3d>
        </w:rPr>
        <w:t xml:space="preserve">5.6 </w:t>
      </w:r>
      <w:r>
        <w:rPr>
          <w:rStyle w:val="32"/>
        </w:rPr>
        <w:t xml:space="preserve"> 热导率及比热容测试</w:t>
      </w:r>
      <w:r>
        <w:tab/>
      </w:r>
      <w:r>
        <w:fldChar w:fldCharType="begin"/>
      </w:r>
      <w:r>
        <w:instrText xml:space="preserve"> PAGEREF _Toc219124785 \h </w:instrText>
      </w:r>
      <w:r>
        <w:fldChar w:fldCharType="separate"/>
      </w:r>
      <w:r>
        <w:t>3</w:t>
      </w:r>
      <w:r>
        <w:fldChar w:fldCharType="end"/>
      </w:r>
      <w:r>
        <w:fldChar w:fldCharType="end"/>
      </w:r>
    </w:p>
    <w:p w14:paraId="66AFB94F">
      <w:pPr>
        <w:pStyle w:val="24"/>
        <w:rPr>
          <w:rFonts w:asciiTheme="minorHAnsi" w:hAnsiTheme="minorHAnsi" w:eastAsiaTheme="minorEastAsia" w:cstheme="minorBidi"/>
          <w:szCs w:val="22"/>
        </w:rPr>
      </w:pPr>
      <w:r>
        <w:fldChar w:fldCharType="begin"/>
      </w:r>
      <w:r>
        <w:instrText xml:space="preserve"> HYPERLINK \l "_Toc219124786" </w:instrText>
      </w:r>
      <w:r>
        <w:fldChar w:fldCharType="separate"/>
      </w:r>
      <w:r>
        <w:rPr>
          <w:rStyle w:val="32"/>
          <w14:scene3d>
            <w14:lightRig w14:rig="threePt" w14:dir="t">
              <w14:rot w14:lat="0" w14:lon="0" w14:rev="0"/>
            </w14:lightRig>
          </w14:scene3d>
        </w:rPr>
        <w:t xml:space="preserve">5.7 </w:t>
      </w:r>
      <w:r>
        <w:rPr>
          <w:rStyle w:val="32"/>
        </w:rPr>
        <w:t xml:space="preserve"> 材料兼容性测试</w:t>
      </w:r>
      <w:r>
        <w:tab/>
      </w:r>
      <w:r>
        <w:fldChar w:fldCharType="begin"/>
      </w:r>
      <w:r>
        <w:instrText xml:space="preserve"> PAGEREF _Toc219124786 \h </w:instrText>
      </w:r>
      <w:r>
        <w:fldChar w:fldCharType="separate"/>
      </w:r>
      <w:r>
        <w:t>3</w:t>
      </w:r>
      <w:r>
        <w:fldChar w:fldCharType="end"/>
      </w:r>
      <w:r>
        <w:fldChar w:fldCharType="end"/>
      </w:r>
    </w:p>
    <w:p w14:paraId="050F5911">
      <w:pPr>
        <w:pStyle w:val="24"/>
        <w:rPr>
          <w:rFonts w:asciiTheme="minorHAnsi" w:hAnsiTheme="minorHAnsi" w:eastAsiaTheme="minorEastAsia" w:cstheme="minorBidi"/>
          <w:szCs w:val="22"/>
        </w:rPr>
      </w:pPr>
      <w:r>
        <w:fldChar w:fldCharType="begin"/>
      </w:r>
      <w:r>
        <w:instrText xml:space="preserve"> HYPERLINK \l "_Toc219124787" </w:instrText>
      </w:r>
      <w:r>
        <w:fldChar w:fldCharType="separate"/>
      </w:r>
      <w:r>
        <w:rPr>
          <w:rStyle w:val="32"/>
          <w14:scene3d>
            <w14:lightRig w14:rig="threePt" w14:dir="t">
              <w14:rot w14:lat="0" w14:lon="0" w14:rev="0"/>
            </w14:lightRig>
          </w14:scene3d>
        </w:rPr>
        <w:t xml:space="preserve">5.8 </w:t>
      </w:r>
      <w:r>
        <w:rPr>
          <w:rStyle w:val="32"/>
        </w:rPr>
        <w:t xml:space="preserve"> 泄漏报警性能测试</w:t>
      </w:r>
      <w:r>
        <w:tab/>
      </w:r>
      <w:r>
        <w:fldChar w:fldCharType="begin"/>
      </w:r>
      <w:r>
        <w:instrText xml:space="preserve"> PAGEREF _Toc219124787 \h </w:instrText>
      </w:r>
      <w:r>
        <w:fldChar w:fldCharType="separate"/>
      </w:r>
      <w:r>
        <w:t>3</w:t>
      </w:r>
      <w:r>
        <w:fldChar w:fldCharType="end"/>
      </w:r>
      <w:r>
        <w:fldChar w:fldCharType="end"/>
      </w:r>
    </w:p>
    <w:p w14:paraId="01F02EF2">
      <w:pPr>
        <w:pStyle w:val="19"/>
        <w:tabs>
          <w:tab w:val="right" w:leader="dot" w:pos="9344"/>
        </w:tabs>
        <w:rPr>
          <w:rFonts w:asciiTheme="minorHAnsi" w:hAnsiTheme="minorHAnsi" w:eastAsiaTheme="minorEastAsia" w:cstheme="minorBidi"/>
          <w:szCs w:val="22"/>
        </w:rPr>
      </w:pPr>
      <w:r>
        <w:fldChar w:fldCharType="begin"/>
      </w:r>
      <w:r>
        <w:instrText xml:space="preserve"> HYPERLINK \l "_Toc219124788" </w:instrText>
      </w:r>
      <w:r>
        <w:fldChar w:fldCharType="separate"/>
      </w:r>
      <w:r>
        <w:rPr>
          <w:rStyle w:val="32"/>
        </w:rPr>
        <w:t>6  检验规则</w:t>
      </w:r>
      <w:r>
        <w:tab/>
      </w:r>
      <w:r>
        <w:fldChar w:fldCharType="begin"/>
      </w:r>
      <w:r>
        <w:instrText xml:space="preserve"> PAGEREF _Toc219124788 \h </w:instrText>
      </w:r>
      <w:r>
        <w:fldChar w:fldCharType="separate"/>
      </w:r>
      <w:r>
        <w:t>3</w:t>
      </w:r>
      <w:r>
        <w:fldChar w:fldCharType="end"/>
      </w:r>
      <w:r>
        <w:fldChar w:fldCharType="end"/>
      </w:r>
    </w:p>
    <w:p w14:paraId="0CB6FC0A">
      <w:pPr>
        <w:pStyle w:val="24"/>
        <w:rPr>
          <w:rFonts w:asciiTheme="minorHAnsi" w:hAnsiTheme="minorHAnsi" w:eastAsiaTheme="minorEastAsia" w:cstheme="minorBidi"/>
          <w:szCs w:val="22"/>
        </w:rPr>
      </w:pPr>
      <w:r>
        <w:fldChar w:fldCharType="begin"/>
      </w:r>
      <w:r>
        <w:instrText xml:space="preserve"> HYPERLINK \l "_Toc219124789" </w:instrText>
      </w:r>
      <w:r>
        <w:fldChar w:fldCharType="separate"/>
      </w:r>
      <w:r>
        <w:rPr>
          <w:rStyle w:val="32"/>
          <w14:scene3d>
            <w14:lightRig w14:rig="threePt" w14:dir="t">
              <w14:rot w14:lat="0" w14:lon="0" w14:rev="0"/>
            </w14:lightRig>
          </w14:scene3d>
        </w:rPr>
        <w:t xml:space="preserve">6.1 </w:t>
      </w:r>
      <w:r>
        <w:rPr>
          <w:rStyle w:val="32"/>
        </w:rPr>
        <w:t xml:space="preserve"> 检验分类</w:t>
      </w:r>
      <w:r>
        <w:tab/>
      </w:r>
      <w:r>
        <w:fldChar w:fldCharType="begin"/>
      </w:r>
      <w:r>
        <w:instrText xml:space="preserve"> PAGEREF _Toc219124789 \h </w:instrText>
      </w:r>
      <w:r>
        <w:fldChar w:fldCharType="separate"/>
      </w:r>
      <w:r>
        <w:t>3</w:t>
      </w:r>
      <w:r>
        <w:fldChar w:fldCharType="end"/>
      </w:r>
      <w:r>
        <w:fldChar w:fldCharType="end"/>
      </w:r>
    </w:p>
    <w:p w14:paraId="36608255">
      <w:pPr>
        <w:pStyle w:val="24"/>
        <w:rPr>
          <w:rFonts w:asciiTheme="minorHAnsi" w:hAnsiTheme="minorHAnsi" w:eastAsiaTheme="minorEastAsia" w:cstheme="minorBidi"/>
          <w:szCs w:val="22"/>
        </w:rPr>
      </w:pPr>
      <w:r>
        <w:fldChar w:fldCharType="begin"/>
      </w:r>
      <w:r>
        <w:instrText xml:space="preserve"> HYPERLINK \l "_Toc219124790" </w:instrText>
      </w:r>
      <w:r>
        <w:fldChar w:fldCharType="separate"/>
      </w:r>
      <w:r>
        <w:rPr>
          <w:rStyle w:val="32"/>
          <w14:scene3d>
            <w14:lightRig w14:rig="threePt" w14:dir="t">
              <w14:rot w14:lat="0" w14:lon="0" w14:rev="0"/>
            </w14:lightRig>
          </w14:scene3d>
        </w:rPr>
        <w:t xml:space="preserve">6.2 </w:t>
      </w:r>
      <w:r>
        <w:rPr>
          <w:rStyle w:val="32"/>
        </w:rPr>
        <w:t xml:space="preserve"> 出厂检验</w:t>
      </w:r>
      <w:r>
        <w:tab/>
      </w:r>
      <w:r>
        <w:fldChar w:fldCharType="begin"/>
      </w:r>
      <w:r>
        <w:instrText xml:space="preserve"> PAGEREF _Toc219124790 \h </w:instrText>
      </w:r>
      <w:r>
        <w:fldChar w:fldCharType="separate"/>
      </w:r>
      <w:r>
        <w:t>3</w:t>
      </w:r>
      <w:r>
        <w:fldChar w:fldCharType="end"/>
      </w:r>
      <w:r>
        <w:fldChar w:fldCharType="end"/>
      </w:r>
    </w:p>
    <w:p w14:paraId="28618210">
      <w:pPr>
        <w:pStyle w:val="24"/>
        <w:rPr>
          <w:rFonts w:asciiTheme="minorHAnsi" w:hAnsiTheme="minorHAnsi" w:eastAsiaTheme="minorEastAsia" w:cstheme="minorBidi"/>
          <w:szCs w:val="22"/>
        </w:rPr>
      </w:pPr>
      <w:r>
        <w:fldChar w:fldCharType="begin"/>
      </w:r>
      <w:r>
        <w:instrText xml:space="preserve"> HYPERLINK \l "_Toc219124791" </w:instrText>
      </w:r>
      <w:r>
        <w:fldChar w:fldCharType="separate"/>
      </w:r>
      <w:r>
        <w:rPr>
          <w:rStyle w:val="32"/>
          <w14:scene3d>
            <w14:lightRig w14:rig="threePt" w14:dir="t">
              <w14:rot w14:lat="0" w14:lon="0" w14:rev="0"/>
            </w14:lightRig>
          </w14:scene3d>
        </w:rPr>
        <w:t xml:space="preserve">6.3 </w:t>
      </w:r>
      <w:r>
        <w:rPr>
          <w:rStyle w:val="32"/>
        </w:rPr>
        <w:t xml:space="preserve"> 型式检验</w:t>
      </w:r>
      <w:r>
        <w:tab/>
      </w:r>
      <w:r>
        <w:fldChar w:fldCharType="begin"/>
      </w:r>
      <w:r>
        <w:instrText xml:space="preserve"> PAGEREF _Toc219124791 \h </w:instrText>
      </w:r>
      <w:r>
        <w:fldChar w:fldCharType="separate"/>
      </w:r>
      <w:r>
        <w:t>4</w:t>
      </w:r>
      <w:r>
        <w:fldChar w:fldCharType="end"/>
      </w:r>
      <w:r>
        <w:fldChar w:fldCharType="end"/>
      </w:r>
    </w:p>
    <w:p w14:paraId="57C49BBC">
      <w:pPr>
        <w:pStyle w:val="19"/>
        <w:tabs>
          <w:tab w:val="right" w:leader="dot" w:pos="9344"/>
        </w:tabs>
        <w:rPr>
          <w:rFonts w:asciiTheme="minorHAnsi" w:hAnsiTheme="minorHAnsi" w:eastAsiaTheme="minorEastAsia" w:cstheme="minorBidi"/>
          <w:szCs w:val="22"/>
        </w:rPr>
      </w:pPr>
      <w:r>
        <w:fldChar w:fldCharType="begin"/>
      </w:r>
      <w:r>
        <w:instrText xml:space="preserve"> HYPERLINK \l "_Toc219124792" </w:instrText>
      </w:r>
      <w:r>
        <w:fldChar w:fldCharType="separate"/>
      </w:r>
      <w:r>
        <w:rPr>
          <w:rStyle w:val="32"/>
        </w:rPr>
        <w:t>7  测试报告</w:t>
      </w:r>
      <w:r>
        <w:tab/>
      </w:r>
      <w:r>
        <w:fldChar w:fldCharType="begin"/>
      </w:r>
      <w:r>
        <w:instrText xml:space="preserve"> PAGEREF _Toc219124792 \h </w:instrText>
      </w:r>
      <w:r>
        <w:fldChar w:fldCharType="separate"/>
      </w:r>
      <w:r>
        <w:t>4</w:t>
      </w:r>
      <w:r>
        <w:fldChar w:fldCharType="end"/>
      </w:r>
      <w:r>
        <w:fldChar w:fldCharType="end"/>
      </w:r>
    </w:p>
    <w:p w14:paraId="14F7A1C8">
      <w:pPr>
        <w:pStyle w:val="19"/>
        <w:tabs>
          <w:tab w:val="right" w:leader="dot" w:pos="9344"/>
        </w:tabs>
        <w:rPr>
          <w:rFonts w:asciiTheme="minorHAnsi" w:hAnsiTheme="minorHAnsi" w:eastAsiaTheme="minorEastAsia" w:cstheme="minorBidi"/>
          <w:szCs w:val="22"/>
        </w:rPr>
      </w:pPr>
      <w:r>
        <w:fldChar w:fldCharType="begin"/>
      </w:r>
      <w:r>
        <w:instrText xml:space="preserve"> HYPERLINK \l "_Toc219124793" </w:instrText>
      </w:r>
      <w:r>
        <w:fldChar w:fldCharType="separate"/>
      </w:r>
      <w:r>
        <w:rPr>
          <w:rStyle w:val="32"/>
        </w:rPr>
        <w:t>附录A（资料性）  常用测试设备清单</w:t>
      </w:r>
      <w:r>
        <w:tab/>
      </w:r>
      <w:r>
        <w:fldChar w:fldCharType="begin"/>
      </w:r>
      <w:r>
        <w:instrText xml:space="preserve"> PAGEREF _Toc219124793 \h </w:instrText>
      </w:r>
      <w:r>
        <w:fldChar w:fldCharType="separate"/>
      </w:r>
      <w:r>
        <w:t>5</w:t>
      </w:r>
      <w:r>
        <w:fldChar w:fldCharType="end"/>
      </w:r>
      <w:r>
        <w:fldChar w:fldCharType="end"/>
      </w:r>
      <w:bookmarkEnd w:id="23"/>
    </w:p>
    <w:p w14:paraId="17BFF97A">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2"/>
    <w:p w14:paraId="3487313A">
      <w:pPr>
        <w:pStyle w:val="89"/>
        <w:spacing w:after="360"/>
      </w:pPr>
      <w:bookmarkStart w:id="24" w:name="BookMark2"/>
      <w:r>
        <w:rPr>
          <w:spacing w:val="320"/>
        </w:rPr>
        <w:t>前</w:t>
      </w:r>
      <w:r>
        <w:t>言</w:t>
      </w:r>
    </w:p>
    <w:p w14:paraId="04AFD0F0">
      <w:pPr>
        <w:pStyle w:val="56"/>
        <w:ind w:firstLine="420"/>
      </w:pPr>
      <w:r>
        <w:rPr>
          <w:rFonts w:hint="eastAsia"/>
        </w:rPr>
        <w:t>本文件按照GB/T 1.1—2020《标准化工作导则  第1部分：标准化文件的结构和起草规则》的规定起草。</w:t>
      </w:r>
    </w:p>
    <w:p w14:paraId="4A80C28A">
      <w:pPr>
        <w:pStyle w:val="56"/>
        <w:ind w:firstLine="420"/>
      </w:pPr>
      <w:r>
        <w:rPr>
          <w:rFonts w:hint="eastAsia"/>
        </w:rPr>
        <w:t>本文件由××××提出。</w:t>
      </w:r>
    </w:p>
    <w:p w14:paraId="40F93A98">
      <w:pPr>
        <w:pStyle w:val="56"/>
        <w:ind w:firstLine="420"/>
      </w:pPr>
      <w:r>
        <w:rPr>
          <w:rFonts w:hint="eastAsia"/>
        </w:rPr>
        <w:t>本文件由××××归口。</w:t>
      </w:r>
    </w:p>
    <w:p w14:paraId="0796E17C">
      <w:pPr>
        <w:pStyle w:val="56"/>
        <w:ind w:firstLine="420"/>
      </w:pPr>
      <w:r>
        <w:rPr>
          <w:rFonts w:hint="eastAsia"/>
        </w:rPr>
        <w:t>本文件起草单位：</w:t>
      </w:r>
    </w:p>
    <w:p w14:paraId="1706044C">
      <w:pPr>
        <w:pStyle w:val="56"/>
        <w:ind w:firstLine="420"/>
      </w:pPr>
      <w:r>
        <w:rPr>
          <w:rFonts w:hint="eastAsia"/>
        </w:rPr>
        <w:t>本文件主要起草人：</w:t>
      </w:r>
    </w:p>
    <w:p w14:paraId="51D49CA9">
      <w:pPr>
        <w:pStyle w:val="56"/>
        <w:ind w:firstLine="420"/>
      </w:pPr>
    </w:p>
    <w:p w14:paraId="086DB051">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150A0362">
      <w:pPr>
        <w:spacing w:line="20" w:lineRule="exact"/>
        <w:jc w:val="center"/>
        <w:rPr>
          <w:rFonts w:ascii="黑体" w:hAnsi="黑体" w:eastAsia="黑体"/>
          <w:sz w:val="32"/>
          <w:szCs w:val="32"/>
        </w:rPr>
      </w:pPr>
      <w:bookmarkStart w:id="25" w:name="BookMark4"/>
    </w:p>
    <w:p w14:paraId="11170456">
      <w:pPr>
        <w:spacing w:line="20" w:lineRule="exact"/>
        <w:jc w:val="center"/>
        <w:rPr>
          <w:rFonts w:ascii="黑体" w:hAnsi="黑体" w:eastAsia="黑体"/>
          <w:sz w:val="32"/>
          <w:szCs w:val="32"/>
        </w:rPr>
      </w:pPr>
    </w:p>
    <w:sdt>
      <w:sdtPr>
        <w:tag w:val="NEW_STAND_NAME"/>
        <w:id w:val="595910757"/>
        <w:lock w:val="sdtLocked"/>
        <w:placeholder>
          <w:docPart w:val="56D094EED00C4CB08488300E96AF23BA"/>
        </w:placeholder>
      </w:sdtPr>
      <w:sdtContent>
        <w:p w14:paraId="34ED280C">
          <w:pPr>
            <w:pStyle w:val="177"/>
            <w:spacing w:before="2" w:beforeLines="1" w:after="528" w:afterLines="220"/>
          </w:pPr>
          <w:bookmarkStart w:id="26" w:name="NEW_STAND_NAME"/>
          <w:bookmarkStart w:id="27" w:name="_Hlk219126516"/>
          <w:r>
            <w:rPr>
              <w:rFonts w:hint="eastAsia"/>
            </w:rPr>
            <w:t>数据中心单相接触式冷却液测试方法</w:t>
          </w:r>
        </w:p>
      </w:sdtContent>
    </w:sdt>
    <w:bookmarkEnd w:id="26"/>
    <w:bookmarkEnd w:id="27"/>
    <w:p w14:paraId="39D48997">
      <w:pPr>
        <w:pStyle w:val="104"/>
        <w:spacing w:before="240" w:after="240"/>
      </w:pPr>
      <w:bookmarkStart w:id="28" w:name="_Toc17233325"/>
      <w:bookmarkStart w:id="29" w:name="_Toc24884218"/>
      <w:bookmarkStart w:id="30" w:name="_Toc219124771"/>
      <w:bookmarkStart w:id="31" w:name="_Toc26648465"/>
      <w:bookmarkStart w:id="32" w:name="_Toc26986530"/>
      <w:bookmarkStart w:id="33" w:name="_Toc26718930"/>
      <w:bookmarkStart w:id="34" w:name="_Toc17233333"/>
      <w:bookmarkStart w:id="35" w:name="_Toc97192964"/>
      <w:bookmarkStart w:id="36" w:name="_Toc24884211"/>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3386F924">
      <w:pPr>
        <w:pStyle w:val="56"/>
        <w:ind w:firstLine="420"/>
      </w:pPr>
      <w:bookmarkStart w:id="38" w:name="_Hlk219126465"/>
      <w:bookmarkStart w:id="39" w:name="_Toc24884219"/>
      <w:bookmarkStart w:id="40" w:name="_Toc26648466"/>
      <w:bookmarkStart w:id="41" w:name="_Toc17233334"/>
      <w:bookmarkStart w:id="42" w:name="_Toc17233326"/>
      <w:bookmarkStart w:id="43" w:name="_Toc24884212"/>
      <w:r>
        <w:rPr>
          <w:rFonts w:hint="eastAsia"/>
        </w:rPr>
        <w:t>本文件规定了数据中心单相接触式冷却液（以下简称“冷却液”）的技术要求、测试方法、检验规则及报告要求。</w:t>
      </w:r>
    </w:p>
    <w:p w14:paraId="163F4A57">
      <w:pPr>
        <w:pStyle w:val="56"/>
        <w:ind w:firstLine="420"/>
      </w:pPr>
      <w:r>
        <w:rPr>
          <w:rFonts w:hint="eastAsia"/>
        </w:rPr>
        <w:t>本文件适用于数据中心IT设备（服务器、存储设备等）直接接触散热场景下使用的单相冷却液，包括矿物油型、合成型等类型冷却液，不适用于非接触式冷却液及多相冷却液。</w:t>
      </w:r>
    </w:p>
    <w:bookmarkEnd w:id="38"/>
    <w:p w14:paraId="4C0C1782">
      <w:pPr>
        <w:pStyle w:val="104"/>
        <w:spacing w:before="240" w:after="240"/>
      </w:pPr>
      <w:bookmarkStart w:id="44" w:name="_Toc26986772"/>
      <w:bookmarkStart w:id="45" w:name="_Toc26986531"/>
      <w:bookmarkStart w:id="46" w:name="_Toc97192965"/>
      <w:bookmarkStart w:id="47" w:name="_Toc219124772"/>
      <w:bookmarkStart w:id="48" w:name="_Toc26718931"/>
      <w:r>
        <w:rPr>
          <w:rFonts w:hint="eastAsia"/>
        </w:rPr>
        <w:t>规范性引用文件</w:t>
      </w:r>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F44859F446694186AAEE72F4C77C1FC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4556C1C">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FA8BAD">
      <w:pPr>
        <w:pStyle w:val="56"/>
        <w:ind w:firstLine="420"/>
      </w:pPr>
      <w:r>
        <w:rPr>
          <w:rFonts w:hint="eastAsia"/>
        </w:rPr>
        <w:t>GB/T 6540</w:t>
      </w:r>
      <w:r>
        <w:t xml:space="preserve"> </w:t>
      </w:r>
      <w:r>
        <w:rPr>
          <w:rFonts w:hint="eastAsia"/>
        </w:rPr>
        <w:t>石油产品颜色测定法</w:t>
      </w:r>
    </w:p>
    <w:p w14:paraId="00E45A32">
      <w:pPr>
        <w:pStyle w:val="56"/>
        <w:ind w:firstLine="420"/>
      </w:pPr>
      <w:r>
        <w:rPr>
          <w:rFonts w:hint="eastAsia"/>
        </w:rPr>
        <w:t>GB/T 1884-2000 原油和液体石油产品密度实验室测定法（密度计法）</w:t>
      </w:r>
    </w:p>
    <w:p w14:paraId="4E560D1C">
      <w:pPr>
        <w:pStyle w:val="56"/>
        <w:ind w:firstLine="420"/>
      </w:pPr>
      <w:r>
        <w:rPr>
          <w:rFonts w:hint="eastAsia"/>
        </w:rPr>
        <w:t>GB/T 265-1988 石油产品运动粘度测定法和动力粘度计算法</w:t>
      </w:r>
    </w:p>
    <w:p w14:paraId="5BBBF0D9">
      <w:pPr>
        <w:pStyle w:val="56"/>
        <w:ind w:firstLine="420"/>
      </w:pPr>
      <w:r>
        <w:rPr>
          <w:rFonts w:hint="eastAsia"/>
        </w:rPr>
        <w:t>GB/T 3536-2008 石油产品闪点和燃点的测定 克利夫兰开口杯法</w:t>
      </w:r>
    </w:p>
    <w:p w14:paraId="202EAE33">
      <w:pPr>
        <w:pStyle w:val="56"/>
        <w:ind w:firstLine="420"/>
      </w:pPr>
      <w:r>
        <w:rPr>
          <w:rFonts w:hint="eastAsia"/>
        </w:rPr>
        <w:t>GB/T 14832-2008  标准弹性体材料与液压液体的相容性试验</w:t>
      </w:r>
    </w:p>
    <w:p w14:paraId="35F60F16">
      <w:pPr>
        <w:pStyle w:val="56"/>
        <w:ind w:firstLine="420"/>
      </w:pPr>
      <w:r>
        <w:rPr>
          <w:rFonts w:hint="eastAsia"/>
        </w:rPr>
        <w:t>ASTM D1500-12 (2017) 石油产品颜色标准试验方法</w:t>
      </w:r>
    </w:p>
    <w:p w14:paraId="422184AB">
      <w:pPr>
        <w:pStyle w:val="56"/>
        <w:ind w:firstLine="420"/>
      </w:pPr>
      <w:r>
        <w:rPr>
          <w:rFonts w:hint="eastAsia"/>
        </w:rPr>
        <w:t>ASTM E1269-21 差示扫描量热法测定比热容的标准试验方法</w:t>
      </w:r>
    </w:p>
    <w:p w14:paraId="2EDE3854">
      <w:pPr>
        <w:pStyle w:val="56"/>
        <w:ind w:firstLine="420"/>
      </w:pPr>
      <w:r>
        <w:rPr>
          <w:rFonts w:hint="eastAsia"/>
        </w:rPr>
        <w:t>ASTM D7896-20 瞬态热线法测定液体热导率、热扩散率和体积热容的标准试验方法</w:t>
      </w:r>
    </w:p>
    <w:p w14:paraId="48858D21">
      <w:pPr>
        <w:pStyle w:val="104"/>
        <w:spacing w:before="240" w:after="240"/>
      </w:pPr>
      <w:bookmarkStart w:id="49" w:name="_Toc219124773"/>
      <w:bookmarkStart w:id="50" w:name="_Toc97192966"/>
      <w:r>
        <w:rPr>
          <w:rFonts w:hint="eastAsia"/>
          <w:szCs w:val="21"/>
        </w:rPr>
        <w:t>术语和定义</w:t>
      </w:r>
      <w:bookmarkEnd w:id="49"/>
      <w:bookmarkEnd w:id="50"/>
    </w:p>
    <w:sdt>
      <w:sdtPr>
        <w:id w:val="-1909835108"/>
        <w:placeholder>
          <w:docPart w:val="AE1552BEDADF4DAC8F0C93F0BDF9CF0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1664593">
          <w:pPr>
            <w:pStyle w:val="56"/>
            <w:ind w:firstLine="420"/>
          </w:pPr>
          <w:bookmarkStart w:id="51" w:name="_Toc26986532"/>
          <w:bookmarkEnd w:id="51"/>
          <w:r>
            <w:t>下列术语和定义适用于本文件。</w:t>
          </w:r>
        </w:p>
      </w:sdtContent>
    </w:sdt>
    <w:p w14:paraId="1A8F461B">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单相接触式冷却液 single-phase contact coolant</w:t>
      </w:r>
    </w:p>
    <w:p w14:paraId="15A78CC4">
      <w:pPr>
        <w:pStyle w:val="56"/>
        <w:ind w:firstLine="420"/>
      </w:pPr>
      <w:r>
        <w:rPr>
          <w:rFonts w:hint="eastAsia"/>
        </w:rPr>
        <w:t>在数据中心 IT 设备散热过程中，与发热元器件直接接触，且始终保持单一液体相态的散热介质。</w:t>
      </w:r>
    </w:p>
    <w:p w14:paraId="1098BD52">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介电常数 dielectric constant</w:t>
      </w:r>
    </w:p>
    <w:p w14:paraId="21617A78">
      <w:pPr>
        <w:pStyle w:val="56"/>
        <w:ind w:firstLine="420"/>
      </w:pPr>
      <w:r>
        <w:rPr>
          <w:rFonts w:hint="eastAsia"/>
        </w:rPr>
        <w:t>表征冷却液储存电荷能力的物理量，在 1kHz~20GHz 频率范围内的测量值。</w:t>
      </w:r>
    </w:p>
    <w:p w14:paraId="6ED3B21A">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材料兼容性 material compatibility</w:t>
      </w:r>
    </w:p>
    <w:p w14:paraId="6A83707C">
      <w:pPr>
        <w:pStyle w:val="56"/>
        <w:ind w:firstLine="420"/>
      </w:pPr>
      <w:r>
        <w:rPr>
          <w:rFonts w:hint="eastAsia"/>
        </w:rPr>
        <w:t>冷却液与数据中心设备中接触材料（金属、橡胶、塑料等）在规定条件下共存时，不引起材料性能显著劣化及自身性能失效的特性。</w:t>
      </w:r>
    </w:p>
    <w:p w14:paraId="09C4436A">
      <w:pPr>
        <w:pStyle w:val="104"/>
        <w:spacing w:before="240" w:after="240"/>
      </w:pPr>
      <w:bookmarkStart w:id="52" w:name="_Toc219124774"/>
      <w:r>
        <w:rPr>
          <w:rFonts w:hint="eastAsia"/>
        </w:rPr>
        <w:t>技术要求</w:t>
      </w:r>
      <w:bookmarkEnd w:id="52"/>
    </w:p>
    <w:p w14:paraId="1C7252C0">
      <w:pPr>
        <w:pStyle w:val="105"/>
        <w:spacing w:before="120" w:after="120"/>
      </w:pPr>
      <w:bookmarkStart w:id="53" w:name="_Toc219124775"/>
      <w:r>
        <w:rPr>
          <w:rFonts w:hint="eastAsia"/>
        </w:rPr>
        <w:t>外观及气味</w:t>
      </w:r>
      <w:bookmarkEnd w:id="53"/>
    </w:p>
    <w:p w14:paraId="4996A107">
      <w:pPr>
        <w:pStyle w:val="165"/>
      </w:pPr>
      <w:r>
        <w:rPr>
          <w:rFonts w:hint="eastAsia"/>
        </w:rPr>
        <w:t>外观应符合常温下应为均匀透明或半透明液体，无肉眼可见杂质、浑浊、分层或沉淀；</w:t>
      </w:r>
    </w:p>
    <w:p w14:paraId="71C0E92C">
      <w:pPr>
        <w:pStyle w:val="165"/>
      </w:pPr>
      <w:r>
        <w:rPr>
          <w:rFonts w:hint="eastAsia"/>
        </w:rPr>
        <w:t>气味应符合加热至轻微沸腾（约 90℃~100℃）时，无刺激性、腐蚀性或其他异常气味。</w:t>
      </w:r>
    </w:p>
    <w:p w14:paraId="0D60381A">
      <w:pPr>
        <w:pStyle w:val="105"/>
        <w:spacing w:before="120" w:after="120"/>
      </w:pPr>
      <w:bookmarkStart w:id="54" w:name="_Toc219124776"/>
      <w:r>
        <w:rPr>
          <w:rFonts w:hint="eastAsia"/>
        </w:rPr>
        <w:t>物理性能</w:t>
      </w:r>
      <w:bookmarkEnd w:id="54"/>
    </w:p>
    <w:p w14:paraId="0C3C8599">
      <w:pPr>
        <w:pStyle w:val="56"/>
        <w:ind w:firstLine="420"/>
      </w:pPr>
      <w:r>
        <w:rPr>
          <w:rFonts w:hint="eastAsia"/>
        </w:rPr>
        <w:t>物理性能应符合表 1 规定：</w:t>
      </w:r>
    </w:p>
    <w:p w14:paraId="6A31A74F">
      <w:pPr>
        <w:pStyle w:val="112"/>
        <w:spacing w:before="120" w:after="120"/>
      </w:pPr>
      <w:r>
        <w:rPr>
          <w:rFonts w:hint="eastAsia"/>
        </w:rPr>
        <w:t>物理性能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5245"/>
        <w:gridCol w:w="1831"/>
      </w:tblGrid>
      <w:tr w14:paraId="746E5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shd w:val="clear" w:color="auto" w:fill="auto"/>
          </w:tcPr>
          <w:p w14:paraId="5E6F9618">
            <w:r>
              <w:rPr>
                <w:rFonts w:hint="eastAsia"/>
              </w:rPr>
              <w:t>项目</w:t>
            </w:r>
          </w:p>
        </w:tc>
        <w:tc>
          <w:tcPr>
            <w:tcW w:w="5245" w:type="dxa"/>
            <w:tcBorders>
              <w:top w:val="single" w:color="auto" w:sz="8" w:space="0"/>
              <w:bottom w:val="single" w:color="auto" w:sz="8" w:space="0"/>
            </w:tcBorders>
            <w:shd w:val="clear" w:color="auto" w:fill="auto"/>
          </w:tcPr>
          <w:p w14:paraId="296175A8">
            <w:r>
              <w:rPr>
                <w:rFonts w:hint="eastAsia"/>
              </w:rPr>
              <w:t>要求</w:t>
            </w:r>
          </w:p>
        </w:tc>
        <w:tc>
          <w:tcPr>
            <w:tcW w:w="1831" w:type="dxa"/>
            <w:tcBorders>
              <w:top w:val="single" w:color="auto" w:sz="8" w:space="0"/>
              <w:bottom w:val="single" w:color="auto" w:sz="8" w:space="0"/>
            </w:tcBorders>
            <w:shd w:val="clear" w:color="auto" w:fill="auto"/>
          </w:tcPr>
          <w:p w14:paraId="422A8A1E">
            <w:r>
              <w:rPr>
                <w:rFonts w:hint="eastAsia"/>
              </w:rPr>
              <w:t>测试温度</w:t>
            </w:r>
          </w:p>
        </w:tc>
      </w:tr>
      <w:tr w14:paraId="409A1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tcPr>
          <w:p w14:paraId="5483BFF8">
            <w:r>
              <w:rPr>
                <w:rFonts w:hint="eastAsia"/>
              </w:rPr>
              <w:t>密度（kg/m³）</w:t>
            </w:r>
          </w:p>
        </w:tc>
        <w:tc>
          <w:tcPr>
            <w:tcW w:w="5245" w:type="dxa"/>
            <w:tcBorders>
              <w:top w:val="single" w:color="auto" w:sz="8" w:space="0"/>
            </w:tcBorders>
            <w:shd w:val="clear" w:color="auto" w:fill="auto"/>
          </w:tcPr>
          <w:p w14:paraId="63696AF0">
            <w:r>
              <w:rPr>
                <w:rFonts w:hint="eastAsia"/>
              </w:rPr>
              <w:t>偏差应≤±5kg/m³（同批次产品）</w:t>
            </w:r>
          </w:p>
        </w:tc>
        <w:tc>
          <w:tcPr>
            <w:tcW w:w="1831" w:type="dxa"/>
            <w:tcBorders>
              <w:top w:val="single" w:color="auto" w:sz="8" w:space="0"/>
            </w:tcBorders>
            <w:shd w:val="clear" w:color="auto" w:fill="auto"/>
          </w:tcPr>
          <w:p w14:paraId="0AFD59D6">
            <w:r>
              <w:rPr>
                <w:rFonts w:hint="eastAsia"/>
              </w:rPr>
              <w:t>20℃、40℃</w:t>
            </w:r>
          </w:p>
        </w:tc>
      </w:tr>
      <w:tr w14:paraId="3C9CA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tcPr>
          <w:p w14:paraId="57F106A6">
            <w:r>
              <w:rPr>
                <w:rFonts w:hint="eastAsia"/>
              </w:rPr>
              <w:t>运动粘度（mm²/s）</w:t>
            </w:r>
          </w:p>
        </w:tc>
        <w:tc>
          <w:tcPr>
            <w:tcW w:w="5245" w:type="dxa"/>
            <w:shd w:val="clear" w:color="auto" w:fill="auto"/>
          </w:tcPr>
          <w:p w14:paraId="367DAD83">
            <w:r>
              <w:rPr>
                <w:rFonts w:hint="eastAsia"/>
              </w:rPr>
              <w:t>应符合产品设计说明书要求，且同批次产品偏差≤±10%</w:t>
            </w:r>
          </w:p>
        </w:tc>
        <w:tc>
          <w:tcPr>
            <w:tcW w:w="1831" w:type="dxa"/>
            <w:shd w:val="clear" w:color="auto" w:fill="auto"/>
          </w:tcPr>
          <w:p w14:paraId="64A99861">
            <w:r>
              <w:rPr>
                <w:rFonts w:hint="eastAsia"/>
              </w:rPr>
              <w:t>40℃、100℃</w:t>
            </w:r>
          </w:p>
        </w:tc>
      </w:tr>
      <w:tr w14:paraId="52F06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tcPr>
          <w:p w14:paraId="34D28EB5">
            <w:r>
              <w:rPr>
                <w:rFonts w:hint="eastAsia"/>
              </w:rPr>
              <w:t>闪点（开口）（℃）</w:t>
            </w:r>
          </w:p>
        </w:tc>
        <w:tc>
          <w:tcPr>
            <w:tcW w:w="5245" w:type="dxa"/>
            <w:shd w:val="clear" w:color="auto" w:fill="auto"/>
          </w:tcPr>
          <w:p w14:paraId="0681ECF7">
            <w:r>
              <w:rPr>
                <w:rFonts w:hint="eastAsia"/>
              </w:rPr>
              <w:t>≥150（可燃型冷却液）；无闪点（不燃型绝缘冷却液）</w:t>
            </w:r>
          </w:p>
        </w:tc>
        <w:tc>
          <w:tcPr>
            <w:tcW w:w="1831" w:type="dxa"/>
            <w:shd w:val="clear" w:color="auto" w:fill="auto"/>
          </w:tcPr>
          <w:p w14:paraId="6E38EE65">
            <w:r>
              <w:rPr>
                <w:rFonts w:hint="eastAsia"/>
              </w:rPr>
              <w:t>-</w:t>
            </w:r>
          </w:p>
        </w:tc>
      </w:tr>
      <w:tr w14:paraId="51B54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tcPr>
          <w:p w14:paraId="67E58A63">
            <w:r>
              <w:rPr>
                <w:rFonts w:hint="eastAsia"/>
              </w:rPr>
              <w:t>介电常数</w:t>
            </w:r>
          </w:p>
        </w:tc>
        <w:tc>
          <w:tcPr>
            <w:tcW w:w="5245" w:type="dxa"/>
            <w:shd w:val="clear" w:color="auto" w:fill="auto"/>
          </w:tcPr>
          <w:p w14:paraId="3D9DFF92">
            <w:r>
              <w:rPr>
                <w:rFonts w:hint="eastAsia"/>
              </w:rPr>
              <w:t>≤2.5</w:t>
            </w:r>
          </w:p>
        </w:tc>
        <w:tc>
          <w:tcPr>
            <w:tcW w:w="1831" w:type="dxa"/>
            <w:shd w:val="clear" w:color="auto" w:fill="auto"/>
          </w:tcPr>
          <w:p w14:paraId="57DD2B82">
            <w:r>
              <w:rPr>
                <w:rFonts w:hint="eastAsia"/>
              </w:rPr>
              <w:t>1kHz~20GHz</w:t>
            </w:r>
          </w:p>
        </w:tc>
      </w:tr>
      <w:tr w14:paraId="05A4A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tcPr>
          <w:p w14:paraId="69F73E19">
            <w:r>
              <w:rPr>
                <w:rFonts w:hint="eastAsia"/>
              </w:rPr>
              <w:t>热导率（</w:t>
            </w:r>
            <w:r>
              <w:t>W/(m</w:t>
            </w:r>
            <w:r>
              <w:rPr>
                <w:rFonts w:hint="eastAsia" w:ascii="微软雅黑" w:hAnsi="微软雅黑" w:eastAsia="微软雅黑" w:cs="微软雅黑"/>
              </w:rPr>
              <w:t>・</w:t>
            </w:r>
            <w:r>
              <w:t>K)</w:t>
            </w:r>
            <w:r>
              <w:rPr>
                <w:rFonts w:hint="eastAsia"/>
              </w:rPr>
              <w:t>）</w:t>
            </w:r>
          </w:p>
        </w:tc>
        <w:tc>
          <w:tcPr>
            <w:tcW w:w="5245" w:type="dxa"/>
            <w:shd w:val="clear" w:color="auto" w:fill="auto"/>
          </w:tcPr>
          <w:p w14:paraId="1676FCEA">
            <w:r>
              <w:rPr>
                <w:rFonts w:hint="eastAsia"/>
              </w:rPr>
              <w:t>≥</w:t>
            </w:r>
            <w:r>
              <w:t>0.12</w:t>
            </w:r>
            <w:r>
              <w:rPr>
                <w:rFonts w:hint="eastAsia"/>
              </w:rPr>
              <w:t>（</w:t>
            </w:r>
            <w:r>
              <w:t>25</w:t>
            </w:r>
            <w:r>
              <w:rPr>
                <w:rFonts w:hint="eastAsia"/>
              </w:rPr>
              <w:t>℃时）</w:t>
            </w:r>
          </w:p>
        </w:tc>
        <w:tc>
          <w:tcPr>
            <w:tcW w:w="1831" w:type="dxa"/>
            <w:shd w:val="clear" w:color="auto" w:fill="auto"/>
          </w:tcPr>
          <w:p w14:paraId="7BF9A9F1">
            <w:r>
              <w:t>25</w:t>
            </w:r>
            <w:r>
              <w:rPr>
                <w:rFonts w:hint="eastAsia"/>
              </w:rPr>
              <w:t>℃</w:t>
            </w:r>
          </w:p>
        </w:tc>
      </w:tr>
      <w:tr w14:paraId="780DA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tcPr>
          <w:p w14:paraId="25CE5FE3">
            <w:r>
              <w:rPr>
                <w:rFonts w:hint="eastAsia"/>
              </w:rPr>
              <w:t>比热容（</w:t>
            </w:r>
            <w:r>
              <w:t>kJ/(kg</w:t>
            </w:r>
            <w:r>
              <w:rPr>
                <w:rFonts w:hint="eastAsia" w:ascii="微软雅黑" w:hAnsi="微软雅黑" w:eastAsia="微软雅黑" w:cs="微软雅黑"/>
              </w:rPr>
              <w:t>・</w:t>
            </w:r>
            <w:r>
              <w:t>K)</w:t>
            </w:r>
            <w:r>
              <w:rPr>
                <w:rFonts w:hint="eastAsia"/>
              </w:rPr>
              <w:t>）</w:t>
            </w:r>
          </w:p>
        </w:tc>
        <w:tc>
          <w:tcPr>
            <w:tcW w:w="5245" w:type="dxa"/>
            <w:shd w:val="clear" w:color="auto" w:fill="auto"/>
          </w:tcPr>
          <w:p w14:paraId="505A6166">
            <w:r>
              <w:rPr>
                <w:rFonts w:hint="eastAsia"/>
              </w:rPr>
              <w:t>≥</w:t>
            </w:r>
            <w:r>
              <w:t>1.8</w:t>
            </w:r>
            <w:r>
              <w:rPr>
                <w:rFonts w:hint="eastAsia"/>
              </w:rPr>
              <w:t>（</w:t>
            </w:r>
            <w:r>
              <w:t>25</w:t>
            </w:r>
            <w:r>
              <w:rPr>
                <w:rFonts w:hint="eastAsia"/>
              </w:rPr>
              <w:t>℃时）</w:t>
            </w:r>
          </w:p>
        </w:tc>
        <w:tc>
          <w:tcPr>
            <w:tcW w:w="1831" w:type="dxa"/>
            <w:shd w:val="clear" w:color="auto" w:fill="auto"/>
          </w:tcPr>
          <w:p w14:paraId="699CC32C">
            <w:r>
              <w:t>25</w:t>
            </w:r>
            <w:r>
              <w:rPr>
                <w:rFonts w:hint="eastAsia"/>
              </w:rPr>
              <w:t>℃</w:t>
            </w:r>
          </w:p>
        </w:tc>
      </w:tr>
    </w:tbl>
    <w:p w14:paraId="668EB92B">
      <w:pPr>
        <w:pStyle w:val="105"/>
        <w:spacing w:before="120" w:after="120"/>
      </w:pPr>
      <w:bookmarkStart w:id="55" w:name="_Toc219124777"/>
      <w:r>
        <w:rPr>
          <w:rFonts w:hint="eastAsia"/>
        </w:rPr>
        <w:t>材料兼容性</w:t>
      </w:r>
      <w:bookmarkEnd w:id="55"/>
    </w:p>
    <w:p w14:paraId="7BE42DF0">
      <w:pPr>
        <w:pStyle w:val="56"/>
        <w:ind w:firstLine="420"/>
      </w:pPr>
      <w:r>
        <w:rPr>
          <w:rFonts w:hint="eastAsia"/>
        </w:rPr>
        <w:t>冷却液与接触材料（见表 2）浸泡后的性能变化应符合表 3 规定：</w:t>
      </w:r>
    </w:p>
    <w:p w14:paraId="71CF6A7C">
      <w:pPr>
        <w:pStyle w:val="112"/>
        <w:spacing w:before="120" w:after="120"/>
      </w:pPr>
      <w:r>
        <w:rPr>
          <w:rFonts w:hint="eastAsia"/>
        </w:rPr>
        <w:t>接触材料种类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5954"/>
      </w:tblGrid>
      <w:tr w14:paraId="1D09E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shd w:val="clear" w:color="auto" w:fill="auto"/>
          </w:tcPr>
          <w:p w14:paraId="23DA01AC">
            <w:r>
              <w:rPr>
                <w:rFonts w:hint="eastAsia"/>
              </w:rPr>
              <w:t>材料类别</w:t>
            </w:r>
          </w:p>
        </w:tc>
        <w:tc>
          <w:tcPr>
            <w:tcW w:w="5954" w:type="dxa"/>
            <w:tcBorders>
              <w:top w:val="single" w:color="auto" w:sz="8" w:space="0"/>
              <w:bottom w:val="single" w:color="auto" w:sz="8" w:space="0"/>
            </w:tcBorders>
            <w:shd w:val="clear" w:color="auto" w:fill="auto"/>
          </w:tcPr>
          <w:p w14:paraId="49E1319B">
            <w:r>
              <w:rPr>
                <w:rFonts w:hint="eastAsia"/>
              </w:rPr>
              <w:t>典型材料</w:t>
            </w:r>
          </w:p>
        </w:tc>
      </w:tr>
      <w:tr w14:paraId="4B5D7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shd w:val="clear" w:color="auto" w:fill="auto"/>
          </w:tcPr>
          <w:p w14:paraId="578EAD24">
            <w:r>
              <w:rPr>
                <w:rFonts w:hint="eastAsia"/>
              </w:rPr>
              <w:t>金属</w:t>
            </w:r>
          </w:p>
        </w:tc>
        <w:tc>
          <w:tcPr>
            <w:tcW w:w="5954" w:type="dxa"/>
            <w:tcBorders>
              <w:top w:val="single" w:color="auto" w:sz="8" w:space="0"/>
            </w:tcBorders>
            <w:shd w:val="clear" w:color="auto" w:fill="auto"/>
          </w:tcPr>
          <w:p w14:paraId="1A3603EF">
            <w:r>
              <w:rPr>
                <w:rFonts w:hint="eastAsia"/>
              </w:rPr>
              <w:t>铜（T2）、铝（6061）、钢（Q235）</w:t>
            </w:r>
          </w:p>
        </w:tc>
      </w:tr>
      <w:tr w14:paraId="26585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14:paraId="432E7E83">
            <w:r>
              <w:rPr>
                <w:rFonts w:hint="eastAsia"/>
              </w:rPr>
              <w:t>橡胶</w:t>
            </w:r>
          </w:p>
        </w:tc>
        <w:tc>
          <w:tcPr>
            <w:tcW w:w="5954" w:type="dxa"/>
            <w:shd w:val="clear" w:color="auto" w:fill="auto"/>
          </w:tcPr>
          <w:p w14:paraId="619E7F8F">
            <w:r>
              <w:rPr>
                <w:rFonts w:hint="eastAsia"/>
              </w:rPr>
              <w:t>丁腈橡胶（NBR）、氟橡胶（FKM）</w:t>
            </w:r>
          </w:p>
        </w:tc>
      </w:tr>
      <w:tr w14:paraId="5A2C1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tcPr>
          <w:p w14:paraId="2D7FD7C0">
            <w:r>
              <w:rPr>
                <w:rFonts w:hint="eastAsia"/>
              </w:rPr>
              <w:t>塑料</w:t>
            </w:r>
          </w:p>
        </w:tc>
        <w:tc>
          <w:tcPr>
            <w:tcW w:w="5954" w:type="dxa"/>
            <w:shd w:val="clear" w:color="auto" w:fill="auto"/>
          </w:tcPr>
          <w:p w14:paraId="60D5D92F">
            <w:r>
              <w:rPr>
                <w:rFonts w:hint="eastAsia"/>
              </w:rPr>
              <w:t>聚乙烯（PE）、聚氯乙烯（PVC）、聚碳酸酯（PC）</w:t>
            </w:r>
          </w:p>
        </w:tc>
      </w:tr>
    </w:tbl>
    <w:p w14:paraId="4127E201">
      <w:pPr>
        <w:pStyle w:val="56"/>
        <w:ind w:firstLine="420"/>
      </w:pPr>
    </w:p>
    <w:p w14:paraId="3425D8DA">
      <w:pPr>
        <w:pStyle w:val="112"/>
        <w:spacing w:before="120" w:after="120"/>
      </w:pPr>
      <w:r>
        <w:rPr>
          <w:rFonts w:hint="eastAsia"/>
        </w:rPr>
        <w:t>材料兼容性要求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1701"/>
        <w:gridCol w:w="1701"/>
        <w:gridCol w:w="3082"/>
        <w:gridCol w:w="1867"/>
      </w:tblGrid>
      <w:tr w14:paraId="3F025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shd w:val="clear" w:color="auto" w:fill="auto"/>
          </w:tcPr>
          <w:p w14:paraId="03F49F32">
            <w:r>
              <w:rPr>
                <w:rFonts w:hint="eastAsia"/>
              </w:rPr>
              <w:t>材料类别</w:t>
            </w:r>
          </w:p>
        </w:tc>
        <w:tc>
          <w:tcPr>
            <w:tcW w:w="1701" w:type="dxa"/>
            <w:tcBorders>
              <w:top w:val="single" w:color="auto" w:sz="8" w:space="0"/>
              <w:bottom w:val="single" w:color="auto" w:sz="8" w:space="0"/>
            </w:tcBorders>
            <w:shd w:val="clear" w:color="auto" w:fill="auto"/>
          </w:tcPr>
          <w:p w14:paraId="73CE2C9E">
            <w:r>
              <w:rPr>
                <w:rFonts w:hint="eastAsia"/>
              </w:rPr>
              <w:t>质量变化率（%）</w:t>
            </w:r>
          </w:p>
        </w:tc>
        <w:tc>
          <w:tcPr>
            <w:tcW w:w="1701" w:type="dxa"/>
            <w:tcBorders>
              <w:top w:val="single" w:color="auto" w:sz="8" w:space="0"/>
              <w:bottom w:val="single" w:color="auto" w:sz="8" w:space="0"/>
            </w:tcBorders>
            <w:shd w:val="clear" w:color="auto" w:fill="auto"/>
          </w:tcPr>
          <w:p w14:paraId="3E78EA80">
            <w:r>
              <w:rPr>
                <w:rFonts w:hint="eastAsia"/>
              </w:rPr>
              <w:t>体积变化率（%）</w:t>
            </w:r>
          </w:p>
        </w:tc>
        <w:tc>
          <w:tcPr>
            <w:tcW w:w="3082" w:type="dxa"/>
            <w:tcBorders>
              <w:top w:val="single" w:color="auto" w:sz="8" w:space="0"/>
              <w:bottom w:val="single" w:color="auto" w:sz="8" w:space="0"/>
            </w:tcBorders>
            <w:shd w:val="clear" w:color="auto" w:fill="auto"/>
          </w:tcPr>
          <w:p w14:paraId="30647FAA">
            <w:r>
              <w:rPr>
                <w:rFonts w:hint="eastAsia"/>
              </w:rPr>
              <w:t>拉伸强度变化率（%）</w:t>
            </w:r>
          </w:p>
        </w:tc>
        <w:tc>
          <w:tcPr>
            <w:tcW w:w="1867" w:type="dxa"/>
            <w:tcBorders>
              <w:top w:val="single" w:color="auto" w:sz="8" w:space="0"/>
              <w:bottom w:val="single" w:color="auto" w:sz="8" w:space="0"/>
            </w:tcBorders>
            <w:shd w:val="clear" w:color="auto" w:fill="auto"/>
          </w:tcPr>
          <w:p w14:paraId="2F3451BE">
            <w:r>
              <w:rPr>
                <w:rFonts w:hint="eastAsia"/>
              </w:rPr>
              <w:t>冷却液性能变化</w:t>
            </w:r>
          </w:p>
        </w:tc>
      </w:tr>
      <w:tr w14:paraId="1BFCC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shd w:val="clear" w:color="auto" w:fill="auto"/>
          </w:tcPr>
          <w:p w14:paraId="373AF2B9">
            <w:r>
              <w:rPr>
                <w:rFonts w:hint="eastAsia"/>
              </w:rPr>
              <w:t>金属</w:t>
            </w:r>
          </w:p>
        </w:tc>
        <w:tc>
          <w:tcPr>
            <w:tcW w:w="1701" w:type="dxa"/>
            <w:tcBorders>
              <w:top w:val="single" w:color="auto" w:sz="8" w:space="0"/>
            </w:tcBorders>
            <w:shd w:val="clear" w:color="auto" w:fill="auto"/>
          </w:tcPr>
          <w:p w14:paraId="6F303DD3">
            <w:r>
              <w:rPr>
                <w:rFonts w:hint="eastAsia"/>
              </w:rPr>
              <w:t>≤±2.0</w:t>
            </w:r>
          </w:p>
        </w:tc>
        <w:tc>
          <w:tcPr>
            <w:tcW w:w="1701" w:type="dxa"/>
            <w:tcBorders>
              <w:top w:val="single" w:color="auto" w:sz="8" w:space="0"/>
            </w:tcBorders>
            <w:shd w:val="clear" w:color="auto" w:fill="auto"/>
          </w:tcPr>
          <w:p w14:paraId="2959E609">
            <w:r>
              <w:rPr>
                <w:rFonts w:hint="eastAsia"/>
              </w:rPr>
              <w:t>-</w:t>
            </w:r>
          </w:p>
        </w:tc>
        <w:tc>
          <w:tcPr>
            <w:tcW w:w="3082" w:type="dxa"/>
            <w:tcBorders>
              <w:top w:val="single" w:color="auto" w:sz="8" w:space="0"/>
            </w:tcBorders>
            <w:shd w:val="clear" w:color="auto" w:fill="auto"/>
          </w:tcPr>
          <w:p w14:paraId="0AACAD13">
            <w:r>
              <w:rPr>
                <w:rFonts w:hint="eastAsia"/>
              </w:rPr>
              <w:t>-</w:t>
            </w:r>
          </w:p>
        </w:tc>
        <w:tc>
          <w:tcPr>
            <w:tcW w:w="1867" w:type="dxa"/>
            <w:tcBorders>
              <w:top w:val="single" w:color="auto" w:sz="8" w:space="0"/>
            </w:tcBorders>
            <w:shd w:val="clear" w:color="auto" w:fill="auto"/>
          </w:tcPr>
          <w:p w14:paraId="205519CB">
            <w:r>
              <w:rPr>
                <w:rFonts w:hint="eastAsia"/>
              </w:rPr>
              <w:t>无明显颜色变化、无浑浊</w:t>
            </w:r>
          </w:p>
        </w:tc>
      </w:tr>
      <w:tr w14:paraId="783D7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tcPr>
          <w:p w14:paraId="4908FA58">
            <w:r>
              <w:rPr>
                <w:rFonts w:hint="eastAsia"/>
              </w:rPr>
              <w:t>橡胶</w:t>
            </w:r>
          </w:p>
        </w:tc>
        <w:tc>
          <w:tcPr>
            <w:tcW w:w="1701" w:type="dxa"/>
            <w:shd w:val="clear" w:color="auto" w:fill="auto"/>
          </w:tcPr>
          <w:p w14:paraId="127FA0E3">
            <w:r>
              <w:rPr>
                <w:rFonts w:hint="eastAsia"/>
              </w:rPr>
              <w:t>≤±5.0</w:t>
            </w:r>
          </w:p>
        </w:tc>
        <w:tc>
          <w:tcPr>
            <w:tcW w:w="1701" w:type="dxa"/>
            <w:shd w:val="clear" w:color="auto" w:fill="auto"/>
          </w:tcPr>
          <w:p w14:paraId="7AF76752">
            <w:r>
              <w:rPr>
                <w:rFonts w:hint="eastAsia"/>
              </w:rPr>
              <w:t>≤±8.0</w:t>
            </w:r>
          </w:p>
        </w:tc>
        <w:tc>
          <w:tcPr>
            <w:tcW w:w="3082" w:type="dxa"/>
            <w:shd w:val="clear" w:color="auto" w:fill="auto"/>
          </w:tcPr>
          <w:p w14:paraId="7551A074">
            <w:r>
              <w:rPr>
                <w:rFonts w:hint="eastAsia"/>
              </w:rPr>
              <w:t>≥-15.0（即强度下降不超过 15%）</w:t>
            </w:r>
          </w:p>
        </w:tc>
        <w:tc>
          <w:tcPr>
            <w:tcW w:w="1867" w:type="dxa"/>
            <w:shd w:val="clear" w:color="auto" w:fill="auto"/>
          </w:tcPr>
          <w:p w14:paraId="27484277">
            <w:r>
              <w:rPr>
                <w:rFonts w:hint="eastAsia"/>
              </w:rPr>
              <w:t>同左</w:t>
            </w:r>
          </w:p>
        </w:tc>
      </w:tr>
      <w:tr w14:paraId="7EF91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tcPr>
          <w:p w14:paraId="77D98F31">
            <w:r>
              <w:rPr>
                <w:rFonts w:hint="eastAsia"/>
              </w:rPr>
              <w:t>塑料</w:t>
            </w:r>
          </w:p>
        </w:tc>
        <w:tc>
          <w:tcPr>
            <w:tcW w:w="1701" w:type="dxa"/>
            <w:shd w:val="clear" w:color="auto" w:fill="auto"/>
          </w:tcPr>
          <w:p w14:paraId="234A541D">
            <w:r>
              <w:rPr>
                <w:rFonts w:hint="eastAsia"/>
              </w:rPr>
              <w:t>≤±3.0</w:t>
            </w:r>
          </w:p>
        </w:tc>
        <w:tc>
          <w:tcPr>
            <w:tcW w:w="1701" w:type="dxa"/>
            <w:shd w:val="clear" w:color="auto" w:fill="auto"/>
          </w:tcPr>
          <w:p w14:paraId="75FD39FC">
            <w:r>
              <w:rPr>
                <w:rFonts w:hint="eastAsia"/>
              </w:rPr>
              <w:t>≤±5.0</w:t>
            </w:r>
          </w:p>
        </w:tc>
        <w:tc>
          <w:tcPr>
            <w:tcW w:w="3082" w:type="dxa"/>
            <w:shd w:val="clear" w:color="auto" w:fill="auto"/>
          </w:tcPr>
          <w:p w14:paraId="5E6251B9">
            <w:r>
              <w:rPr>
                <w:rFonts w:hint="eastAsia"/>
              </w:rPr>
              <w:t>≥-10.0（即强度下降不超过 10%）</w:t>
            </w:r>
          </w:p>
        </w:tc>
        <w:tc>
          <w:tcPr>
            <w:tcW w:w="1867" w:type="dxa"/>
            <w:shd w:val="clear" w:color="auto" w:fill="auto"/>
          </w:tcPr>
          <w:p w14:paraId="76D85BDD">
            <w:r>
              <w:rPr>
                <w:rFonts w:hint="eastAsia"/>
              </w:rPr>
              <w:t>同左</w:t>
            </w:r>
          </w:p>
        </w:tc>
      </w:tr>
    </w:tbl>
    <w:p w14:paraId="7BEE0EA5">
      <w:pPr>
        <w:pStyle w:val="105"/>
        <w:spacing w:before="120" w:after="120"/>
      </w:pPr>
      <w:bookmarkStart w:id="56" w:name="_Toc219124778"/>
      <w:r>
        <w:rPr>
          <w:rFonts w:hint="eastAsia"/>
        </w:rPr>
        <w:t>泄漏报警性能</w:t>
      </w:r>
      <w:bookmarkEnd w:id="56"/>
    </w:p>
    <w:p w14:paraId="656FDFA4">
      <w:pPr>
        <w:pStyle w:val="56"/>
        <w:ind w:firstLine="420"/>
      </w:pPr>
      <w:r>
        <w:rPr>
          <w:rFonts w:hint="eastAsia"/>
        </w:rPr>
        <w:t>冷却液应配套泄漏检测系统，当泄漏量达到 0.5mL/cm（传感绳长度）时，系统应在 30s 内触发声光报警，报警准确率≥99%。</w:t>
      </w:r>
    </w:p>
    <w:p w14:paraId="05D8F64F">
      <w:pPr>
        <w:pStyle w:val="104"/>
        <w:spacing w:before="240" w:after="240"/>
      </w:pPr>
      <w:bookmarkStart w:id="57" w:name="_Toc219124779"/>
      <w:r>
        <w:rPr>
          <w:rFonts w:hint="eastAsia"/>
        </w:rPr>
        <w:t>测试方法</w:t>
      </w:r>
      <w:bookmarkEnd w:id="57"/>
    </w:p>
    <w:p w14:paraId="4575432E">
      <w:pPr>
        <w:pStyle w:val="105"/>
        <w:spacing w:before="120" w:after="120"/>
      </w:pPr>
      <w:bookmarkStart w:id="58" w:name="_Toc219124780"/>
      <w:r>
        <w:rPr>
          <w:rFonts w:hint="eastAsia"/>
        </w:rPr>
        <w:t>外观及气味测试</w:t>
      </w:r>
      <w:bookmarkEnd w:id="58"/>
    </w:p>
    <w:p w14:paraId="01312808">
      <w:pPr>
        <w:pStyle w:val="165"/>
      </w:pPr>
      <w:r>
        <w:rPr>
          <w:rFonts w:hint="eastAsia"/>
        </w:rPr>
        <w:t>外观测试应按 GB/T 6540执行，取 25mL 冷却液于比色管中，常温下轴向透视观察，记录是否符合 4.1 要求；</w:t>
      </w:r>
    </w:p>
    <w:p w14:paraId="7E473C79">
      <w:pPr>
        <w:pStyle w:val="165"/>
      </w:pPr>
      <w:r>
        <w:rPr>
          <w:rFonts w:hint="eastAsia"/>
        </w:rPr>
        <w:t>气味测试应将 10mL 冷却液倒入烧杯中，置于恒温水浴中缓慢加热至轻微沸腾，用洁净玻璃棒搅拌后，嗅闻气味，记录是否符合 4.1 要求。</w:t>
      </w:r>
    </w:p>
    <w:p w14:paraId="5B2A7E97">
      <w:pPr>
        <w:pStyle w:val="105"/>
        <w:spacing w:before="120" w:after="120"/>
      </w:pPr>
      <w:bookmarkStart w:id="59" w:name="_Toc219124781"/>
      <w:r>
        <w:rPr>
          <w:rFonts w:hint="eastAsia"/>
        </w:rPr>
        <w:t>密度测试</w:t>
      </w:r>
      <w:bookmarkEnd w:id="59"/>
    </w:p>
    <w:p w14:paraId="494757F2">
      <w:pPr>
        <w:pStyle w:val="56"/>
        <w:ind w:firstLine="420"/>
      </w:pPr>
      <w:r>
        <w:rPr>
          <w:rFonts w:hint="eastAsia"/>
        </w:rPr>
        <w:t>按 GB/T 1884执行，分别测定 20℃、40℃时的密度，使用分度值 0.1℃的全浸式水银温度计控制温度，平行测试 3 次，取平均值，结果应符合 4.2 要求。</w:t>
      </w:r>
    </w:p>
    <w:p w14:paraId="562D3CD6">
      <w:pPr>
        <w:pStyle w:val="105"/>
        <w:spacing w:before="120" w:after="120"/>
      </w:pPr>
      <w:bookmarkStart w:id="60" w:name="_Toc219124782"/>
      <w:r>
        <w:rPr>
          <w:rFonts w:hint="eastAsia"/>
        </w:rPr>
        <w:t>运动粘度测试</w:t>
      </w:r>
      <w:bookmarkEnd w:id="60"/>
    </w:p>
    <w:p w14:paraId="466AE5FC">
      <w:pPr>
        <w:pStyle w:val="56"/>
        <w:ind w:firstLine="420"/>
      </w:pPr>
      <w:r>
        <w:rPr>
          <w:rFonts w:hint="eastAsia"/>
        </w:rPr>
        <w:t>按 GB/T 265</w:t>
      </w:r>
      <w:r>
        <w:t xml:space="preserve"> </w:t>
      </w:r>
      <w:r>
        <w:rPr>
          <w:rFonts w:hint="eastAsia"/>
        </w:rPr>
        <w:t>执行，采用玻璃毛细管粘度计，在 40℃、100℃水浴中恒温，测定液体流过毛细管的时间，计算运动粘度，平行测试 3 次，相对偏差≤2%，结果应符合 4.2 要求。</w:t>
      </w:r>
    </w:p>
    <w:p w14:paraId="5C5BF3F6">
      <w:pPr>
        <w:pStyle w:val="105"/>
        <w:spacing w:before="120" w:after="120"/>
      </w:pPr>
      <w:bookmarkStart w:id="61" w:name="_Toc219124783"/>
      <w:r>
        <w:rPr>
          <w:rFonts w:hint="eastAsia"/>
        </w:rPr>
        <w:t>闪点测试</w:t>
      </w:r>
      <w:bookmarkEnd w:id="61"/>
    </w:p>
    <w:p w14:paraId="1F9C05DA">
      <w:pPr>
        <w:pStyle w:val="56"/>
        <w:ind w:firstLine="420"/>
      </w:pPr>
      <w:r>
        <w:rPr>
          <w:rFonts w:hint="eastAsia"/>
        </w:rPr>
        <w:t>按 GB/T 3536执行，采用克利夫兰开口杯闪点仪，升温速率控制在 5℃/min~6℃/min，记录首次出现蓝色火焰的温度（开口闪点），平行测试 2 次，偏差≤8℃，结果应符合 4.2 要求；不燃型绝缘冷却液按产品说明验证无闪点特性。</w:t>
      </w:r>
    </w:p>
    <w:p w14:paraId="7877C5C9">
      <w:pPr>
        <w:pStyle w:val="105"/>
        <w:spacing w:before="120" w:after="120"/>
      </w:pPr>
      <w:bookmarkStart w:id="62" w:name="_Toc219124784"/>
      <w:r>
        <w:rPr>
          <w:rFonts w:hint="eastAsia"/>
        </w:rPr>
        <w:t>介电常数测试</w:t>
      </w:r>
      <w:bookmarkEnd w:id="62"/>
    </w:p>
    <w:p w14:paraId="550F64BB">
      <w:pPr>
        <w:pStyle w:val="56"/>
        <w:ind w:firstLine="420"/>
      </w:pPr>
      <w:r>
        <w:rPr>
          <w:rFonts w:hint="eastAsia"/>
        </w:rPr>
        <w:t>使用介电常数测试仪，在 1kHz~20GHz 频率范围内，25℃环境下，将冷却液注入专用测试容器，测定介电常数，平行测试 3 次，偏差≤±0.05，结果应符合 4.2 要求。</w:t>
      </w:r>
    </w:p>
    <w:p w14:paraId="2FEA72CC">
      <w:pPr>
        <w:pStyle w:val="105"/>
        <w:spacing w:before="120" w:after="120"/>
      </w:pPr>
      <w:bookmarkStart w:id="63" w:name="_Toc219124785"/>
      <w:r>
        <w:rPr>
          <w:rFonts w:hint="eastAsia"/>
        </w:rPr>
        <w:t>热导率及比热容测试</w:t>
      </w:r>
      <w:bookmarkEnd w:id="63"/>
    </w:p>
    <w:p w14:paraId="7CAB89EB">
      <w:pPr>
        <w:pStyle w:val="165"/>
      </w:pPr>
      <w:r>
        <w:rPr>
          <w:rFonts w:hint="eastAsia"/>
        </w:rPr>
        <w:t>热导率测试应按 ASTM D7896-20 执行，采用瞬态热线法，25℃环境下测定热导率，平行测试 3 次，相对偏差≤3%，结果均应符合 4.2 要求。</w:t>
      </w:r>
    </w:p>
    <w:p w14:paraId="093A0D8C">
      <w:pPr>
        <w:pStyle w:val="165"/>
      </w:pPr>
      <w:r>
        <w:rPr>
          <w:rFonts w:hint="eastAsia"/>
        </w:rPr>
        <w:t>比热容测试应按 ASTM E1269-21 执行，采用差示扫描量热法，25℃环境下测定比热容，平行测试 3 次，相对偏差≤2%，结果均应符合 4.2 要求。</w:t>
      </w:r>
    </w:p>
    <w:p w14:paraId="2A2A7B0F">
      <w:pPr>
        <w:pStyle w:val="105"/>
        <w:spacing w:before="120" w:after="120"/>
      </w:pPr>
      <w:bookmarkStart w:id="64" w:name="_Toc219124786"/>
      <w:r>
        <w:rPr>
          <w:rFonts w:hint="eastAsia"/>
        </w:rPr>
        <w:t>材料兼容性测试</w:t>
      </w:r>
      <w:bookmarkEnd w:id="64"/>
    </w:p>
    <w:p w14:paraId="7686939D">
      <w:pPr>
        <w:pStyle w:val="56"/>
        <w:ind w:firstLine="420"/>
      </w:pPr>
      <w:r>
        <w:rPr>
          <w:rFonts w:hint="eastAsia"/>
        </w:rPr>
        <w:t>按 GB/T 14832 执行：</w:t>
      </w:r>
    </w:p>
    <w:p w14:paraId="7D0C5D13">
      <w:pPr>
        <w:pStyle w:val="174"/>
      </w:pPr>
      <w:r>
        <w:rPr>
          <w:rFonts w:hint="eastAsia"/>
        </w:rPr>
        <w:t>制备表 2 中各类材料试样，每组 3 个试样，测定初始质量、体积、拉伸强度（橡胶和塑料）；</w:t>
      </w:r>
    </w:p>
    <w:p w14:paraId="14FE9E3C">
      <w:pPr>
        <w:pStyle w:val="174"/>
      </w:pPr>
      <w:r>
        <w:rPr>
          <w:rFonts w:hint="eastAsia"/>
        </w:rPr>
        <w:t>将试样完全浸没于冷却液中，冷却液体积为试样总体积的 20 倍以上，置于 80℃烘箱中浸泡 168h；</w:t>
      </w:r>
    </w:p>
    <w:p w14:paraId="44C27724">
      <w:pPr>
        <w:pStyle w:val="174"/>
      </w:pPr>
      <w:r>
        <w:rPr>
          <w:rFonts w:hint="eastAsia"/>
        </w:rPr>
        <w:t>取出试样，擦干表面残留冷却液，在常温下放置 24h 后，再次测定质量、体积、拉伸强度；</w:t>
      </w:r>
    </w:p>
    <w:p w14:paraId="3115024A">
      <w:pPr>
        <w:pStyle w:val="174"/>
      </w:pPr>
      <w:r>
        <w:rPr>
          <w:rFonts w:hint="eastAsia"/>
        </w:rPr>
        <w:t>计算质量变化率、体积变化率、拉伸强度变化率，同时观察冷却液外观变化，结果应符合 4.3 要求。</w:t>
      </w:r>
    </w:p>
    <w:p w14:paraId="4C569A07">
      <w:pPr>
        <w:pStyle w:val="105"/>
        <w:spacing w:before="120" w:after="120"/>
      </w:pPr>
      <w:bookmarkStart w:id="65" w:name="_Toc219124787"/>
      <w:r>
        <w:rPr>
          <w:rFonts w:hint="eastAsia"/>
        </w:rPr>
        <w:t>泄漏报警性能测试</w:t>
      </w:r>
      <w:bookmarkEnd w:id="65"/>
    </w:p>
    <w:p w14:paraId="49800277">
      <w:pPr>
        <w:pStyle w:val="56"/>
        <w:ind w:firstLine="420"/>
      </w:pPr>
      <w:r>
        <w:rPr>
          <w:rFonts w:hint="eastAsia"/>
        </w:rPr>
        <w:t>按下列步骤进行测试：</w:t>
      </w:r>
    </w:p>
    <w:p w14:paraId="0DF1E937">
      <w:pPr>
        <w:pStyle w:val="174"/>
        <w:numPr>
          <w:ilvl w:val="0"/>
          <w:numId w:val="32"/>
        </w:numPr>
      </w:pPr>
      <w:r>
        <w:rPr>
          <w:rFonts w:hint="eastAsia"/>
        </w:rPr>
        <w:t>沿模拟冷却管路（长度 1m）布设绳式液体泄漏传感器，用吸附性胶带固定传感绳与管道连接区域；</w:t>
      </w:r>
    </w:p>
    <w:p w14:paraId="61CB867A">
      <w:pPr>
        <w:pStyle w:val="174"/>
      </w:pPr>
      <w:r>
        <w:rPr>
          <w:rFonts w:hint="eastAsia"/>
        </w:rPr>
        <w:t>按 0.5mL/cm 的泄漏量，将冷却液滴注于传感绳上；</w:t>
      </w:r>
    </w:p>
    <w:p w14:paraId="792CB6A4">
      <w:pPr>
        <w:pStyle w:val="174"/>
      </w:pPr>
      <w:r>
        <w:rPr>
          <w:rFonts w:hint="eastAsia"/>
        </w:rPr>
        <w:t>记录报警触发时间及准确性，重复测试 100 次，统计报警准确率，结果应符合 4.4 要求。</w:t>
      </w:r>
    </w:p>
    <w:p w14:paraId="19230BBE">
      <w:pPr>
        <w:pStyle w:val="104"/>
        <w:spacing w:before="240" w:after="240"/>
      </w:pPr>
      <w:bookmarkStart w:id="66" w:name="_Toc219124788"/>
      <w:r>
        <w:rPr>
          <w:rFonts w:hint="eastAsia"/>
        </w:rPr>
        <w:t>检验规则</w:t>
      </w:r>
      <w:bookmarkEnd w:id="66"/>
    </w:p>
    <w:p w14:paraId="2F51ED6C">
      <w:pPr>
        <w:pStyle w:val="105"/>
        <w:spacing w:before="120" w:after="120"/>
      </w:pPr>
      <w:bookmarkStart w:id="67" w:name="_Toc219124789"/>
      <w:r>
        <w:rPr>
          <w:rFonts w:hint="eastAsia"/>
        </w:rPr>
        <w:t>检验分类</w:t>
      </w:r>
      <w:bookmarkEnd w:id="67"/>
    </w:p>
    <w:p w14:paraId="65D803FD">
      <w:pPr>
        <w:pStyle w:val="56"/>
        <w:ind w:firstLine="420"/>
      </w:pPr>
      <w:r>
        <w:rPr>
          <w:rFonts w:hint="eastAsia"/>
        </w:rPr>
        <w:t>检验分为出厂检验和型式检验。</w:t>
      </w:r>
    </w:p>
    <w:p w14:paraId="292B6B14">
      <w:pPr>
        <w:pStyle w:val="105"/>
        <w:spacing w:before="120" w:after="120"/>
      </w:pPr>
      <w:bookmarkStart w:id="68" w:name="_Toc219124790"/>
      <w:r>
        <w:rPr>
          <w:rFonts w:hint="eastAsia"/>
        </w:rPr>
        <w:t>出厂检验</w:t>
      </w:r>
      <w:bookmarkEnd w:id="68"/>
    </w:p>
    <w:p w14:paraId="664CDD4E">
      <w:pPr>
        <w:pStyle w:val="165"/>
      </w:pPr>
      <w:r>
        <w:rPr>
          <w:rFonts w:hint="eastAsia"/>
        </w:rPr>
        <w:t>检验项目：外观及气味、密度（20℃）、运动粘度（40℃）、闪点；</w:t>
      </w:r>
    </w:p>
    <w:p w14:paraId="6EFE6B7C">
      <w:pPr>
        <w:pStyle w:val="165"/>
      </w:pPr>
      <w:r>
        <w:rPr>
          <w:rFonts w:hint="eastAsia"/>
        </w:rPr>
        <w:t>抽样规则：每批次产品随机抽取 3 个样品，每个样品量不少于 500mL；</w:t>
      </w:r>
    </w:p>
    <w:p w14:paraId="5D0C3997">
      <w:pPr>
        <w:pStyle w:val="165"/>
      </w:pPr>
      <w:r>
        <w:rPr>
          <w:rFonts w:hint="eastAsia"/>
        </w:rPr>
        <w:t>判定规则：所有检验项目均合格，判定该批次产品出厂合格；若有 1 项不合格，加倍抽样复检，复检仍不合格，判定该批次产品不合格。</w:t>
      </w:r>
    </w:p>
    <w:p w14:paraId="5CB168A7">
      <w:pPr>
        <w:pStyle w:val="105"/>
        <w:spacing w:before="120" w:after="120"/>
      </w:pPr>
      <w:bookmarkStart w:id="69" w:name="_Toc219124791"/>
      <w:r>
        <w:rPr>
          <w:rFonts w:hint="eastAsia"/>
        </w:rPr>
        <w:t>型式检验</w:t>
      </w:r>
      <w:bookmarkEnd w:id="69"/>
    </w:p>
    <w:p w14:paraId="0CCF3672">
      <w:pPr>
        <w:pStyle w:val="165"/>
      </w:pPr>
      <w:r>
        <w:rPr>
          <w:rFonts w:hint="eastAsia"/>
        </w:rPr>
        <w:t>检验条件</w:t>
      </w:r>
    </w:p>
    <w:p w14:paraId="56010ADC">
      <w:pPr>
        <w:pStyle w:val="56"/>
        <w:ind w:firstLine="420"/>
      </w:pPr>
      <w:r>
        <w:rPr>
          <w:rFonts w:hint="eastAsia"/>
        </w:rPr>
        <w:t>有下列情况之一时，应进行型式检验：</w:t>
      </w:r>
    </w:p>
    <w:p w14:paraId="677715A8">
      <w:pPr>
        <w:pStyle w:val="174"/>
        <w:numPr>
          <w:ilvl w:val="0"/>
          <w:numId w:val="33"/>
        </w:numPr>
      </w:pPr>
      <w:r>
        <w:rPr>
          <w:rFonts w:hint="eastAsia"/>
        </w:rPr>
        <w:t>新产品首次投产或老产品转产时；</w:t>
      </w:r>
    </w:p>
    <w:p w14:paraId="0A4CC24E">
      <w:pPr>
        <w:pStyle w:val="174"/>
      </w:pPr>
      <w:r>
        <w:rPr>
          <w:rFonts w:hint="eastAsia"/>
        </w:rPr>
        <w:t>原材料、生产工艺发生重大变化，可能影响产品性能时；</w:t>
      </w:r>
    </w:p>
    <w:p w14:paraId="036E3088">
      <w:pPr>
        <w:pStyle w:val="174"/>
      </w:pPr>
      <w:r>
        <w:rPr>
          <w:rFonts w:hint="eastAsia"/>
        </w:rPr>
        <w:t>产品停产 6 个月以上恢复生产时；</w:t>
      </w:r>
    </w:p>
    <w:p w14:paraId="0B346A1C">
      <w:pPr>
        <w:pStyle w:val="174"/>
      </w:pPr>
      <w:r>
        <w:rPr>
          <w:rFonts w:hint="eastAsia"/>
        </w:rPr>
        <w:t>出厂检验结果与上次型式检验结果差异较大时；</w:t>
      </w:r>
    </w:p>
    <w:p w14:paraId="151F6460">
      <w:pPr>
        <w:pStyle w:val="174"/>
      </w:pPr>
      <w:r>
        <w:rPr>
          <w:rFonts w:hint="eastAsia"/>
        </w:rPr>
        <w:t>客户提出型式检验要求时；</w:t>
      </w:r>
    </w:p>
    <w:p w14:paraId="6F298448">
      <w:pPr>
        <w:pStyle w:val="165"/>
      </w:pPr>
      <w:r>
        <w:rPr>
          <w:rFonts w:hint="eastAsia"/>
        </w:rPr>
        <w:t>检验项目本文件规定的全部技术要求；</w:t>
      </w:r>
    </w:p>
    <w:p w14:paraId="6797368D">
      <w:pPr>
        <w:pStyle w:val="165"/>
      </w:pPr>
      <w:r>
        <w:rPr>
          <w:rFonts w:hint="eastAsia"/>
        </w:rPr>
        <w:t>抽样规则：从同批次合格产品中随机抽取 5 个样品，每个样品量不少于 1000mL；</w:t>
      </w:r>
    </w:p>
    <w:p w14:paraId="62C01861">
      <w:pPr>
        <w:pStyle w:val="165"/>
      </w:pPr>
      <w:r>
        <w:rPr>
          <w:rFonts w:hint="eastAsia"/>
        </w:rPr>
        <w:t>判定规则：所有检验项目均合格，判定型式检验合格；若有 1 项不合格，加倍抽样复检，复检仍不合格，判定型式检验不合格。</w:t>
      </w:r>
    </w:p>
    <w:p w14:paraId="1718D54B">
      <w:pPr>
        <w:pStyle w:val="104"/>
        <w:spacing w:before="240" w:after="240"/>
      </w:pPr>
      <w:bookmarkStart w:id="70" w:name="_Toc219124792"/>
      <w:r>
        <w:rPr>
          <w:rFonts w:hint="eastAsia"/>
        </w:rPr>
        <w:t>测试报告</w:t>
      </w:r>
      <w:bookmarkEnd w:id="70"/>
    </w:p>
    <w:p w14:paraId="7873CFEA">
      <w:pPr>
        <w:pStyle w:val="56"/>
        <w:ind w:firstLine="420"/>
      </w:pPr>
      <w:r>
        <w:rPr>
          <w:rFonts w:hint="eastAsia"/>
        </w:rPr>
        <w:t>测试报告应至少包含下列内容：</w:t>
      </w:r>
    </w:p>
    <w:p w14:paraId="14AB2283">
      <w:pPr>
        <w:pStyle w:val="174"/>
        <w:numPr>
          <w:ilvl w:val="0"/>
          <w:numId w:val="34"/>
        </w:numPr>
      </w:pPr>
      <w:r>
        <w:rPr>
          <w:rFonts w:hint="eastAsia"/>
        </w:rPr>
        <w:t>报告编号、测试日期；</w:t>
      </w:r>
    </w:p>
    <w:p w14:paraId="7A9BE7EA">
      <w:pPr>
        <w:pStyle w:val="174"/>
      </w:pPr>
      <w:r>
        <w:rPr>
          <w:rFonts w:hint="eastAsia"/>
        </w:rPr>
        <w:t>委托方名称、样品名称、型号规格、生产批次、取样日期；</w:t>
      </w:r>
    </w:p>
    <w:p w14:paraId="683CAE89">
      <w:pPr>
        <w:pStyle w:val="174"/>
      </w:pPr>
      <w:r>
        <w:rPr>
          <w:rFonts w:hint="eastAsia"/>
        </w:rPr>
        <w:t>测试依据（本文件编号）；</w:t>
      </w:r>
    </w:p>
    <w:p w14:paraId="78F55D7C">
      <w:pPr>
        <w:pStyle w:val="174"/>
      </w:pPr>
      <w:r>
        <w:rPr>
          <w:rFonts w:hint="eastAsia"/>
        </w:rPr>
        <w:t>测试项目、测试环境（温度、湿度）、测试设备信息（型号、编号、校准状态）；</w:t>
      </w:r>
    </w:p>
    <w:p w14:paraId="1650FEDC">
      <w:pPr>
        <w:pStyle w:val="174"/>
      </w:pPr>
      <w:r>
        <w:rPr>
          <w:rFonts w:hint="eastAsia"/>
        </w:rPr>
        <w:t>各测试项目的原始数据、计算结果及判定结论；</w:t>
      </w:r>
    </w:p>
    <w:p w14:paraId="34E4A5C3">
      <w:pPr>
        <w:pStyle w:val="174"/>
      </w:pPr>
      <w:r>
        <w:rPr>
          <w:rFonts w:hint="eastAsia"/>
        </w:rPr>
        <w:t>测试人员、审核人员、批准人员签字及测试机构盖章。</w:t>
      </w:r>
    </w:p>
    <w:p w14:paraId="5DF37CF4">
      <w:pPr>
        <w:pStyle w:val="56"/>
        <w:ind w:firstLine="420"/>
      </w:pPr>
    </w:p>
    <w:p w14:paraId="5E90B9E7">
      <w:pPr>
        <w:pStyle w:val="56"/>
        <w:ind w:firstLine="420"/>
        <w:sectPr>
          <w:pgSz w:w="11906" w:h="16838"/>
          <w:pgMar w:top="1928" w:right="1134" w:bottom="1134" w:left="1134" w:header="1418" w:footer="1134" w:gutter="284"/>
          <w:pgNumType w:start="1"/>
          <w:cols w:space="425" w:num="1"/>
          <w:formProt w:val="0"/>
          <w:docGrid w:linePitch="312" w:charSpace="0"/>
        </w:sectPr>
      </w:pPr>
    </w:p>
    <w:bookmarkEnd w:id="25"/>
    <w:p w14:paraId="2013446D">
      <w:pPr>
        <w:pStyle w:val="198"/>
        <w:rPr>
          <w:vanish w:val="0"/>
        </w:rPr>
      </w:pPr>
      <w:bookmarkStart w:id="71" w:name="BookMark5"/>
    </w:p>
    <w:p w14:paraId="49415EAE">
      <w:pPr>
        <w:pStyle w:val="199"/>
        <w:rPr>
          <w:vanish w:val="0"/>
        </w:rPr>
      </w:pPr>
    </w:p>
    <w:p w14:paraId="205491C4">
      <w:pPr>
        <w:pStyle w:val="76"/>
        <w:spacing w:after="120"/>
      </w:pPr>
      <w:r>
        <w:br w:type="textWrapping"/>
      </w:r>
      <w:bookmarkStart w:id="72" w:name="_Toc219124793"/>
      <w:r>
        <w:rPr>
          <w:rFonts w:hint="eastAsia"/>
        </w:rPr>
        <w:t>（资料性）</w:t>
      </w:r>
      <w:r>
        <w:br w:type="textWrapping"/>
      </w:r>
      <w:r>
        <w:rPr>
          <w:rFonts w:hint="eastAsia"/>
        </w:rPr>
        <w:t>常用测试设备清单</w:t>
      </w:r>
      <w:bookmarkEnd w:id="72"/>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3685"/>
        <w:gridCol w:w="4241"/>
      </w:tblGrid>
      <w:tr w14:paraId="6B3C5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shd w:val="clear" w:color="auto" w:fill="auto"/>
          </w:tcPr>
          <w:p w14:paraId="68BDAC40">
            <w:r>
              <w:rPr>
                <w:rFonts w:hint="eastAsia"/>
              </w:rPr>
              <w:t>测试项目</w:t>
            </w:r>
          </w:p>
        </w:tc>
        <w:tc>
          <w:tcPr>
            <w:tcW w:w="3685" w:type="dxa"/>
            <w:tcBorders>
              <w:top w:val="single" w:color="auto" w:sz="8" w:space="0"/>
              <w:bottom w:val="single" w:color="auto" w:sz="8" w:space="0"/>
            </w:tcBorders>
            <w:shd w:val="clear" w:color="auto" w:fill="auto"/>
          </w:tcPr>
          <w:p w14:paraId="14709205">
            <w:r>
              <w:rPr>
                <w:rFonts w:hint="eastAsia"/>
              </w:rPr>
              <w:t>设备名称</w:t>
            </w:r>
          </w:p>
        </w:tc>
        <w:tc>
          <w:tcPr>
            <w:tcW w:w="4241" w:type="dxa"/>
            <w:tcBorders>
              <w:top w:val="single" w:color="auto" w:sz="8" w:space="0"/>
              <w:bottom w:val="single" w:color="auto" w:sz="8" w:space="0"/>
            </w:tcBorders>
            <w:shd w:val="clear" w:color="auto" w:fill="auto"/>
          </w:tcPr>
          <w:p w14:paraId="22FBBB30">
            <w:r>
              <w:rPr>
                <w:rFonts w:hint="eastAsia"/>
              </w:rPr>
              <w:t>技术要求</w:t>
            </w:r>
          </w:p>
        </w:tc>
      </w:tr>
      <w:tr w14:paraId="76622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shd w:val="clear" w:color="auto" w:fill="auto"/>
          </w:tcPr>
          <w:p w14:paraId="4BA0E512">
            <w:r>
              <w:rPr>
                <w:rFonts w:hint="eastAsia"/>
              </w:rPr>
              <w:t>外观测试</w:t>
            </w:r>
          </w:p>
        </w:tc>
        <w:tc>
          <w:tcPr>
            <w:tcW w:w="3685" w:type="dxa"/>
            <w:tcBorders>
              <w:top w:val="single" w:color="auto" w:sz="8" w:space="0"/>
            </w:tcBorders>
            <w:shd w:val="clear" w:color="auto" w:fill="auto"/>
          </w:tcPr>
          <w:p w14:paraId="352B092B">
            <w:r>
              <w:rPr>
                <w:rFonts w:hint="eastAsia"/>
              </w:rPr>
              <w:t>比色管（25mL）、比色计</w:t>
            </w:r>
          </w:p>
        </w:tc>
        <w:tc>
          <w:tcPr>
            <w:tcW w:w="4241" w:type="dxa"/>
            <w:tcBorders>
              <w:top w:val="single" w:color="auto" w:sz="8" w:space="0"/>
            </w:tcBorders>
            <w:shd w:val="clear" w:color="auto" w:fill="auto"/>
          </w:tcPr>
          <w:p w14:paraId="128A3F6A">
            <w:r>
              <w:rPr>
                <w:rFonts w:hint="eastAsia"/>
              </w:rPr>
              <w:t>比色管精度 ±0.5mL，比色计符合 GB/T 6540 要求</w:t>
            </w:r>
          </w:p>
        </w:tc>
      </w:tr>
      <w:tr w14:paraId="42FD9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tcPr>
          <w:p w14:paraId="5BAC9E17">
            <w:r>
              <w:rPr>
                <w:rFonts w:hint="eastAsia"/>
              </w:rPr>
              <w:t>密度测试</w:t>
            </w:r>
          </w:p>
        </w:tc>
        <w:tc>
          <w:tcPr>
            <w:tcW w:w="3685" w:type="dxa"/>
            <w:shd w:val="clear" w:color="auto" w:fill="auto"/>
          </w:tcPr>
          <w:p w14:paraId="7ADB31CD">
            <w:r>
              <w:rPr>
                <w:rFonts w:hint="eastAsia"/>
              </w:rPr>
              <w:t>密度计（量程 0.7~1.0g/cm³）、恒温水浴</w:t>
            </w:r>
          </w:p>
        </w:tc>
        <w:tc>
          <w:tcPr>
            <w:tcW w:w="4241" w:type="dxa"/>
            <w:shd w:val="clear" w:color="auto" w:fill="auto"/>
          </w:tcPr>
          <w:p w14:paraId="518E3C44">
            <w:r>
              <w:rPr>
                <w:rFonts w:hint="eastAsia"/>
              </w:rPr>
              <w:t>密度计分度值 0.0005g/cm³，水浴控温精度 ±0.1℃</w:t>
            </w:r>
          </w:p>
        </w:tc>
      </w:tr>
      <w:tr w14:paraId="66629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tcPr>
          <w:p w14:paraId="3F68A681">
            <w:r>
              <w:rPr>
                <w:rFonts w:hint="eastAsia"/>
              </w:rPr>
              <w:t>运动粘度测试</w:t>
            </w:r>
          </w:p>
        </w:tc>
        <w:tc>
          <w:tcPr>
            <w:tcW w:w="3685" w:type="dxa"/>
            <w:shd w:val="clear" w:color="auto" w:fill="auto"/>
          </w:tcPr>
          <w:p w14:paraId="2CA7D4FB">
            <w:r>
              <w:rPr>
                <w:rFonts w:hint="eastAsia"/>
              </w:rPr>
              <w:t>玻璃毛细管粘度计、恒温水浴</w:t>
            </w:r>
          </w:p>
        </w:tc>
        <w:tc>
          <w:tcPr>
            <w:tcW w:w="4241" w:type="dxa"/>
            <w:shd w:val="clear" w:color="auto" w:fill="auto"/>
          </w:tcPr>
          <w:p w14:paraId="71CF4C20">
            <w:r>
              <w:rPr>
                <w:rFonts w:hint="eastAsia"/>
              </w:rPr>
              <w:t>粘度计精度 ±0.5%，水浴控温精度 ±0.1℃</w:t>
            </w:r>
          </w:p>
        </w:tc>
      </w:tr>
      <w:tr w14:paraId="38193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tcPr>
          <w:p w14:paraId="493CBCA3">
            <w:r>
              <w:rPr>
                <w:rFonts w:hint="eastAsia"/>
              </w:rPr>
              <w:t>介电常数测试</w:t>
            </w:r>
          </w:p>
        </w:tc>
        <w:tc>
          <w:tcPr>
            <w:tcW w:w="3685" w:type="dxa"/>
            <w:shd w:val="clear" w:color="auto" w:fill="auto"/>
          </w:tcPr>
          <w:p w14:paraId="201B2B87">
            <w:r>
              <w:rPr>
                <w:rFonts w:hint="eastAsia"/>
              </w:rPr>
              <w:t>介电常数测试仪</w:t>
            </w:r>
          </w:p>
        </w:tc>
        <w:tc>
          <w:tcPr>
            <w:tcW w:w="4241" w:type="dxa"/>
            <w:shd w:val="clear" w:color="auto" w:fill="auto"/>
          </w:tcPr>
          <w:p w14:paraId="071EFE61">
            <w:r>
              <w:rPr>
                <w:rFonts w:hint="eastAsia"/>
              </w:rPr>
              <w:t>频率范围 1kHz~20GHz，测量精度 ±0.01</w:t>
            </w:r>
          </w:p>
        </w:tc>
      </w:tr>
    </w:tbl>
    <w:p w14:paraId="41A65DFF">
      <w:pPr>
        <w:pStyle w:val="56"/>
        <w:ind w:firstLine="420"/>
      </w:pPr>
    </w:p>
    <w:bookmarkEnd w:id="71"/>
    <w:p w14:paraId="50DE85F5">
      <w:pPr>
        <w:pStyle w:val="56"/>
        <w:ind w:firstLine="0" w:firstLineChars="0"/>
        <w:jc w:val="center"/>
      </w:pPr>
      <w:bookmarkStart w:id="73"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3"/>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2B4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BD0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E27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3F4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3AD5">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DF6A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93F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2C874">
    <w:pPr>
      <w:pStyle w:val="61"/>
    </w:pPr>
    <w:r>
      <w:fldChar w:fldCharType="begin"/>
    </w:r>
    <w:r>
      <w:instrText xml:space="preserve"> STYLEREF  标准文件_文件编号  \* MERGEFORMAT </w:instrText>
    </w:r>
    <w:r>
      <w:fldChar w:fldCharType="separate"/>
    </w:r>
    <w:r>
      <w:t>T/CIAD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515AC">
    <w:pPr>
      <w:pStyle w:val="18"/>
      <w:jc w:val="right"/>
    </w:pPr>
    <w:r>
      <w:fldChar w:fldCharType="begin"/>
    </w:r>
    <w:r>
      <w:instrText xml:space="preserve"> STYLEREF  标准文件_文件编号  \* MERGEFORMAT </w:instrText>
    </w:r>
    <w:r>
      <w:fldChar w:fldCharType="separate"/>
    </w:r>
    <w:r>
      <w:t>T/CIAD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zKIu9L5/Mwl6HPZJ1mdQfRIhudPDlx9ZKKF/aZDMckevQ69QSrvWoIQAUVthsM8ZKW/eL3q0QDDs+Z8E0mSB0g==" w:salt="N1jDP7LmioxMf1SyJBI4D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8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1B2"/>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F31"/>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6B8B"/>
    <w:rsid w:val="003331E4"/>
    <w:rsid w:val="0033663C"/>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7586"/>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2AE"/>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13F2"/>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797"/>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13CA"/>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7782"/>
    <w:rsid w:val="009908A3"/>
    <w:rsid w:val="009911AF"/>
    <w:rsid w:val="00991875"/>
    <w:rsid w:val="00991F92"/>
    <w:rsid w:val="00992985"/>
    <w:rsid w:val="00993889"/>
    <w:rsid w:val="0099551B"/>
    <w:rsid w:val="00996BD2"/>
    <w:rsid w:val="00997BF1"/>
    <w:rsid w:val="009A089C"/>
    <w:rsid w:val="009A0DBA"/>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74EB"/>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5B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11E6"/>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00AF"/>
    <w:rsid w:val="00D4162B"/>
    <w:rsid w:val="00D4514F"/>
    <w:rsid w:val="00D451E2"/>
    <w:rsid w:val="00D45E89"/>
    <w:rsid w:val="00D45E8D"/>
    <w:rsid w:val="00D466AE"/>
    <w:rsid w:val="00D4734F"/>
    <w:rsid w:val="00D51BF3"/>
    <w:rsid w:val="00D66846"/>
    <w:rsid w:val="00D675FB"/>
    <w:rsid w:val="00D71F25"/>
    <w:rsid w:val="00D72A9C"/>
    <w:rsid w:val="00D77031"/>
    <w:rsid w:val="00D83CE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7E3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20BA"/>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F006FEF"/>
    <w:rsid w:val="7D5468F0"/>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6D094EED00C4CB08488300E96AF23BA"/>
        <w:style w:val=""/>
        <w:category>
          <w:name w:val="常规"/>
          <w:gallery w:val="placeholder"/>
        </w:category>
        <w:types>
          <w:type w:val="bbPlcHdr"/>
        </w:types>
        <w:behaviors>
          <w:behavior w:val="content"/>
        </w:behaviors>
        <w:description w:val=""/>
        <w:guid w:val="{AFE11CF9-3423-4319-9E7A-2A4AF0170B19}"/>
      </w:docPartPr>
      <w:docPartBody>
        <w:p w14:paraId="2090184C">
          <w:pPr>
            <w:pStyle w:val="5"/>
          </w:pPr>
          <w:r>
            <w:rPr>
              <w:rStyle w:val="4"/>
              <w:rFonts w:hint="eastAsia"/>
            </w:rPr>
            <w:t>单击或点击此处输入文字。</w:t>
          </w:r>
        </w:p>
      </w:docPartBody>
    </w:docPart>
    <w:docPart>
      <w:docPartPr>
        <w:name w:val="F44859F446694186AAEE72F4C77C1FC2"/>
        <w:style w:val=""/>
        <w:category>
          <w:name w:val="常规"/>
          <w:gallery w:val="placeholder"/>
        </w:category>
        <w:types>
          <w:type w:val="bbPlcHdr"/>
        </w:types>
        <w:behaviors>
          <w:behavior w:val="content"/>
        </w:behaviors>
        <w:description w:val=""/>
        <w:guid w:val="{A5ED5345-27E5-48E3-B82F-FFF59396E45D}"/>
      </w:docPartPr>
      <w:docPartBody>
        <w:p w14:paraId="1EB17805">
          <w:pPr>
            <w:pStyle w:val="6"/>
          </w:pPr>
          <w:r>
            <w:rPr>
              <w:rStyle w:val="4"/>
              <w:rFonts w:hint="eastAsia"/>
            </w:rPr>
            <w:t>选择一项。</w:t>
          </w:r>
        </w:p>
      </w:docPartBody>
    </w:docPart>
    <w:docPart>
      <w:docPartPr>
        <w:name w:val="AE1552BEDADF4DAC8F0C93F0BDF9CF0E"/>
        <w:style w:val=""/>
        <w:category>
          <w:name w:val="常规"/>
          <w:gallery w:val="placeholder"/>
        </w:category>
        <w:types>
          <w:type w:val="bbPlcHdr"/>
        </w:types>
        <w:behaviors>
          <w:behavior w:val="content"/>
        </w:behaviors>
        <w:description w:val=""/>
        <w:guid w:val="{D1555DFF-A34F-4F03-A37E-E879375C11D5}"/>
      </w:docPartPr>
      <w:docPartBody>
        <w:p w14:paraId="70BB03A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A68"/>
    <w:rsid w:val="00290EBB"/>
    <w:rsid w:val="00310A68"/>
    <w:rsid w:val="00C933D7"/>
    <w:rsid w:val="00F15F8D"/>
    <w:rsid w:val="00F65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56D094EED00C4CB08488300E96AF23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44859F446694186AAEE72F4C77C1FC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E1552BEDADF4DAC8F0C93F0BDF9CF0E"/>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9C7F6-94BC-424D-85E2-F40C50F2BC8E}">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2938</Words>
  <Characters>3513</Characters>
  <Lines>41</Lines>
  <Paragraphs>11</Paragraphs>
  <TotalTime>35</TotalTime>
  <ScaleCrop>false</ScaleCrop>
  <LinksUpToDate>false</LinksUpToDate>
  <CharactersWithSpaces>3746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2026-01-12T07:15:00Z</dcterms:created>
  <dc:creator>Administrator</dc:creator>
  <dc:description>&lt;config cover="true" show_menu="true" version="1.0.0" doctype="SDKXY"&gt;_x000d_
&lt;/config&gt;</dc:description>
  <cp:lastModifiedBy>抓住青春的尾巴</cp:lastModifiedBy>
  <cp:lastPrinted>2021-02-02T08:22:00Z</cp:lastPrinted>
  <dcterms:modified xsi:type="dcterms:W3CDTF">2026-01-15T08:32:08Z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eyJoZGlkIjoiZDg2ZTFlNzE3YmFhOWExZjIxNmU2NzI0YzBiMGRlODUiLCJ1c2VySWQiOiIzODc3NjI2MDYifQ==</vt:lpwstr>
  </property>
  <property fmtid="{D5CDD505-2E9C-101B-9397-08002B2CF9AE}" pid="15" name="KSOProductBuildVer">
    <vt:lpwstr>2052-12.1.0.24034</vt:lpwstr>
  </property>
  <property fmtid="{D5CDD505-2E9C-101B-9397-08002B2CF9AE}" pid="16" name="ICV">
    <vt:lpwstr>C072C2F28DA74C8BBA375C18AD9036BB_12</vt:lpwstr>
  </property>
</Properties>
</file>