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2A88B">
      <w:pPr>
        <w:pStyle w:val="39"/>
        <w:framePr w:wrap="around" w:vAnchor="page" w:hAnchor="page" w:x="1837" w:y="488"/>
        <w:rPr>
          <w:rFonts w:ascii="Times New Roman"/>
          <w:b/>
          <w:bCs/>
        </w:rPr>
      </w:pPr>
      <w:r>
        <w:rPr>
          <w:rFonts w:ascii="Times New Roman"/>
          <w:b/>
          <w:bCs/>
        </w:rPr>
        <w:t>ICS 11.020</w:t>
      </w:r>
    </w:p>
    <w:p w14:paraId="1018B464">
      <w:pPr>
        <w:pStyle w:val="39"/>
        <w:framePr w:wrap="around" w:vAnchor="page" w:hAnchor="page" w:x="1837" w:y="488"/>
        <w:rPr>
          <w:rFonts w:ascii="Times New Roman"/>
          <w:b/>
          <w:bCs/>
        </w:rPr>
      </w:pPr>
      <w:r>
        <w:rPr>
          <w:rFonts w:ascii="Times New Roman"/>
          <w:b/>
          <w:bCs/>
        </w:rPr>
        <w:t>CCS C 05</w:t>
      </w:r>
    </w:p>
    <w:p w14:paraId="1ECD1647">
      <w:pPr>
        <w:pStyle w:val="43"/>
        <w:framePr w:w="8178" w:h="856" w:hRule="exact" w:wrap="around" w:x="2055" w:y="2221"/>
        <w:rPr>
          <w:rFonts w:ascii="Times New Roman" w:eastAsia="黑体"/>
          <w:b w:val="0"/>
          <w:sz w:val="56"/>
          <w:szCs w:val="52"/>
        </w:rPr>
      </w:pPr>
      <w:r>
        <w:rPr>
          <w:rFonts w:ascii="Times New Roman" w:eastAsia="黑体"/>
          <w:b w:val="0"/>
          <w:sz w:val="56"/>
          <w:szCs w:val="52"/>
        </w:rPr>
        <w:t>团体标准</w:t>
      </w:r>
    </w:p>
    <w:tbl>
      <w:tblPr>
        <w:tblStyle w:val="14"/>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703DD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6" w:type="dxa"/>
            <w:tcBorders>
              <w:top w:val="nil"/>
              <w:left w:val="nil"/>
              <w:bottom w:val="nil"/>
              <w:right w:val="nil"/>
            </w:tcBorders>
          </w:tcPr>
          <w:p w14:paraId="3CDC733E">
            <w:pPr>
              <w:pStyle w:val="41"/>
              <w:framePr w:wrap="around" w:x="1382" w:y="3031"/>
              <w:rPr>
                <w:rFonts w:ascii="Times New Roman"/>
                <w:lang w:val="fr-FR"/>
              </w:rPr>
            </w:pPr>
            <w:r>
              <w:rPr>
                <w:rFonts w:ascii="Times New Roman"/>
                <w:b/>
                <w:bCs/>
                <w:lang w:val="fr-FR"/>
              </w:rPr>
              <w:t>T/C</w:t>
            </w:r>
            <w:bookmarkStart w:id="0" w:name="StdNo1"/>
            <w:r>
              <w:rPr>
                <w:rFonts w:ascii="Times New Roman"/>
                <w:b/>
                <w:bCs/>
                <w:lang w:val="fr-FR"/>
              </w:rPr>
              <w:t>RHA</w:t>
            </w:r>
            <w:bookmarkEnd w:id="0"/>
            <w:r>
              <w:rPr>
                <w:rFonts w:ascii="Times New Roman"/>
                <w:lang w:val="fr-FR"/>
              </w:rPr>
              <w:t xml:space="preserve"> XXX—202X</w:t>
            </w:r>
          </w:p>
        </w:tc>
      </w:tr>
    </w:tbl>
    <w:p w14:paraId="0F47E551">
      <w:pPr>
        <w:pStyle w:val="41"/>
        <w:framePr w:wrap="around" w:x="1382" w:y="3031"/>
        <w:jc w:val="center"/>
        <w:rPr>
          <w:rFonts w:ascii="Times New Roman"/>
          <w:lang w:val="fr-FR"/>
        </w:rPr>
      </w:pPr>
      <w:r>
        <w:rPr>
          <w:rFonts w:ascii="Times New Roman"/>
          <w:lang w:val="fr-FR"/>
        </w:rPr>
        <w:t>————————————————————————————————————————</w:t>
      </w:r>
    </w:p>
    <w:p w14:paraId="54351F21">
      <w:pPr>
        <w:pStyle w:val="41"/>
        <w:framePr w:wrap="around" w:x="1382" w:y="3031"/>
        <w:rPr>
          <w:rFonts w:ascii="Times New Roman"/>
          <w:lang w:val="fr-FR"/>
        </w:rPr>
      </w:pPr>
    </w:p>
    <w:p w14:paraId="0BEA865B">
      <w:pPr>
        <w:pStyle w:val="40"/>
        <w:keepNext/>
        <w:keepLines/>
        <w:framePr w:w="9116" w:h="5041" w:hRule="exact" w:wrap="around" w:vAnchor="page" w:hAnchor="page" w:x="1327" w:y="6897" w:anchorLock="1"/>
        <w:ind w:firstLine="0"/>
        <w:jc w:val="center"/>
        <w:outlineLvl w:val="9"/>
        <w:rPr>
          <w:rFonts w:ascii="Times New Roman" w:hAnsi="Times New Roman" w:eastAsia="黑体" w:cs="Times New Roman"/>
          <w:color w:val="000000"/>
          <w:sz w:val="52"/>
          <w:szCs w:val="52"/>
          <w:lang w:val="en-US" w:eastAsia="zh-CN"/>
        </w:rPr>
      </w:pPr>
      <w:bookmarkStart w:id="1" w:name="StdEnglishName"/>
      <w:r>
        <w:rPr>
          <w:rFonts w:ascii="Times New Roman" w:hAnsi="Times New Roman" w:eastAsia="黑体" w:cs="Times New Roman"/>
          <w:color w:val="000000"/>
          <w:sz w:val="52"/>
          <w:szCs w:val="52"/>
          <w:lang w:val="en-US" w:eastAsia="zh-CN"/>
        </w:rPr>
        <w:t>乳腺癌术后继发上肢淋巴水肿早期监测与管理规范</w:t>
      </w:r>
    </w:p>
    <w:p w14:paraId="3F30F9F8">
      <w:pPr>
        <w:pStyle w:val="40"/>
        <w:keepNext/>
        <w:keepLines/>
        <w:framePr w:w="9116" w:h="5041" w:hRule="exact" w:wrap="around" w:vAnchor="page" w:hAnchor="page" w:x="1327" w:y="6897" w:anchorLock="1"/>
        <w:ind w:firstLine="0"/>
        <w:jc w:val="center"/>
        <w:outlineLvl w:val="9"/>
        <w:rPr>
          <w:rFonts w:ascii="Times New Roman" w:hAnsi="Times New Roman" w:eastAsia="黑体" w:cs="Times New Roman"/>
          <w:color w:val="000000"/>
          <w:sz w:val="28"/>
          <w:szCs w:val="28"/>
          <w:lang w:val="en-US" w:eastAsia="zh-CN"/>
        </w:rPr>
      </w:pPr>
      <w:r>
        <w:rPr>
          <w:rFonts w:ascii="Times New Roman" w:hAnsi="Times New Roman" w:eastAsia="黑体" w:cs="Times New Roman"/>
          <w:color w:val="000000"/>
          <w:sz w:val="28"/>
          <w:szCs w:val="28"/>
          <w:lang w:val="en-US" w:eastAsia="zh-CN"/>
        </w:rPr>
        <w:t>Standard for early monitoring and management of secondary upper limb lymphedema in postoperative breast cancer patients</w:t>
      </w:r>
    </w:p>
    <w:p w14:paraId="7618EEDB">
      <w:pPr>
        <w:pStyle w:val="40"/>
        <w:keepNext/>
        <w:keepLines/>
        <w:framePr w:w="9116" w:h="5041" w:hRule="exact" w:wrap="around" w:vAnchor="page" w:hAnchor="page" w:x="1327" w:y="6897" w:anchorLock="1"/>
        <w:ind w:firstLine="0"/>
        <w:jc w:val="center"/>
        <w:outlineLvl w:val="9"/>
        <w:rPr>
          <w:rFonts w:ascii="Times New Roman" w:hAnsi="Times New Roman" w:cs="Times New Roman"/>
          <w:b/>
          <w:bCs/>
          <w:color w:val="000000"/>
          <w:sz w:val="28"/>
          <w:szCs w:val="28"/>
          <w:lang w:val="en-US" w:eastAsia="zh-CN"/>
        </w:rPr>
      </w:pPr>
      <w:r>
        <w:rPr>
          <w:rFonts w:ascii="Times New Roman" w:hAnsi="Times New Roman" w:eastAsia="黑体" w:cs="Times New Roman"/>
          <w:color w:val="000000"/>
          <w:sz w:val="28"/>
          <w:szCs w:val="28"/>
          <w:lang w:val="en-US" w:eastAsia="zh-CN"/>
        </w:rPr>
        <w:t>(</w:t>
      </w:r>
      <w:r>
        <w:rPr>
          <w:rFonts w:hint="eastAsia" w:ascii="Times New Roman" w:hAnsi="Times New Roman" w:eastAsia="黑体" w:cs="Times New Roman"/>
          <w:color w:val="000000"/>
          <w:sz w:val="28"/>
          <w:szCs w:val="28"/>
        </w:rPr>
        <w:t>征求意见</w:t>
      </w:r>
      <w:r>
        <w:rPr>
          <w:rFonts w:ascii="Times New Roman" w:hAnsi="Times New Roman" w:eastAsia="黑体" w:cs="Times New Roman"/>
          <w:color w:val="000000"/>
          <w:sz w:val="28"/>
          <w:szCs w:val="28"/>
          <w:lang w:val="en-US" w:eastAsia="zh-CN"/>
        </w:rPr>
        <w:t>稿）</w:t>
      </w:r>
    </w:p>
    <w:p w14:paraId="35902DB0">
      <w:pPr>
        <w:pStyle w:val="47"/>
        <w:framePr w:wrap="around" w:hAnchor="page" w:x="1201" w:y="15161"/>
      </w:pPr>
      <w:r>
        <w:t>202X-XX-</w:t>
      </w:r>
      <w:r>
        <w:rPr>
          <w:szCs w:val="22"/>
        </w:rPr>
        <w:t>XX</w:t>
      </w:r>
      <w:r>
        <w:t xml:space="preserve">发布                                 </w:t>
      </w:r>
      <w:r>
        <w:rPr>
          <w:szCs w:val="22"/>
        </w:rPr>
        <w:t>202X-XX-XX实施</w:t>
      </w:r>
    </w:p>
    <w:p w14:paraId="77358297">
      <w:pPr>
        <w:pStyle w:val="45"/>
        <w:framePr w:wrap="around" w:x="1117" w:y="15586"/>
        <w:rPr>
          <w:b/>
          <w:sz w:val="28"/>
          <w:szCs w:val="28"/>
        </w:rPr>
      </w:pPr>
      <w:r>
        <w:rPr>
          <w:rFonts w:hint="eastAsia"/>
          <w:sz w:val="28"/>
          <w:szCs w:val="28"/>
        </w:rPr>
        <w:t>中国研究型医院学会</w:t>
      </w:r>
      <w:r>
        <w:rPr>
          <w:sz w:val="28"/>
          <w:szCs w:val="28"/>
        </w:rPr>
        <w:t xml:space="preserve"> </w:t>
      </w:r>
      <w:r>
        <w:rPr>
          <w:rFonts w:hint="eastAsia"/>
          <w:sz w:val="28"/>
          <w:szCs w:val="28"/>
        </w:rPr>
        <w:t>发布</w:t>
      </w:r>
      <w:bookmarkEnd w:id="1"/>
    </w:p>
    <w:p w14:paraId="5ADFC9E6">
      <w:pPr>
        <w:rPr>
          <w:rFonts w:ascii="Times New Roman" w:hAnsi="Times New Roman" w:eastAsia="宋体" w:cs="Times New Roman"/>
        </w:rPr>
      </w:pPr>
      <w:r>
        <w:rPr>
          <w:rFonts w:ascii="Times New Roman" w:hAnsi="Times New Roman" w:eastAsia="宋体" w:cs="Times New Roman"/>
        </w:rPr>
        <w:drawing>
          <wp:anchor distT="0" distB="0" distL="114300" distR="114300" simplePos="0" relativeHeight="251659264" behindDoc="0" locked="0" layoutInCell="1" allowOverlap="1">
            <wp:simplePos x="0" y="0"/>
            <wp:positionH relativeFrom="column">
              <wp:posOffset>4546600</wp:posOffset>
            </wp:positionH>
            <wp:positionV relativeFrom="paragraph">
              <wp:posOffset>-527050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3"/>
                    <a:stretch>
                      <a:fillRect/>
                    </a:stretch>
                  </pic:blipFill>
                  <pic:spPr>
                    <a:xfrm>
                      <a:off x="0" y="0"/>
                      <a:ext cx="1076325" cy="1040130"/>
                    </a:xfrm>
                    <a:prstGeom prst="rect">
                      <a:avLst/>
                    </a:prstGeom>
                  </pic:spPr>
                </pic:pic>
              </a:graphicData>
            </a:graphic>
          </wp:anchor>
        </w:drawing>
      </w:r>
    </w:p>
    <w:p w14:paraId="56515DE3">
      <w:pPr>
        <w:spacing w:line="360" w:lineRule="auto"/>
        <w:jc w:val="center"/>
        <w:rPr>
          <w:rFonts w:ascii="Times New Roman" w:hAnsi="Times New Roman" w:eastAsia="宋体" w:cs="Times New Roman"/>
          <w:bCs/>
          <w:sz w:val="24"/>
          <w:szCs w:val="24"/>
        </w:rPr>
      </w:pPr>
    </w:p>
    <w:p w14:paraId="0A8BA56F">
      <w:pPr>
        <w:spacing w:line="360" w:lineRule="auto"/>
        <w:jc w:val="center"/>
        <w:rPr>
          <w:rFonts w:ascii="Times New Roman" w:hAnsi="Times New Roman" w:eastAsia="宋体" w:cs="Times New Roman"/>
          <w:bCs/>
          <w:sz w:val="24"/>
          <w:szCs w:val="24"/>
        </w:rPr>
      </w:pPr>
    </w:p>
    <w:p w14:paraId="2A56503E">
      <w:pPr>
        <w:widowControl/>
        <w:spacing w:line="360" w:lineRule="auto"/>
        <w:jc w:val="center"/>
        <w:rPr>
          <w:rFonts w:ascii="Times New Roman" w:hAnsi="Times New Roman" w:eastAsia="黑体" w:cs="Times New Roman"/>
          <w:sz w:val="32"/>
          <w:szCs w:val="32"/>
        </w:rPr>
        <w:sectPr>
          <w:headerReference r:id="rId3" w:type="default"/>
          <w:footerReference r:id="rId5" w:type="default"/>
          <w:headerReference r:id="rId4" w:type="even"/>
          <w:pgSz w:w="11906" w:h="16838"/>
          <w:pgMar w:top="1100" w:right="1800" w:bottom="1100" w:left="1800" w:header="851" w:footer="992" w:gutter="0"/>
          <w:pgNumType w:fmt="upperRoman" w:start="2"/>
          <w:cols w:space="425" w:num="1"/>
          <w:titlePg/>
          <w:docGrid w:type="lines" w:linePitch="312" w:charSpace="0"/>
        </w:sectPr>
      </w:pPr>
    </w:p>
    <w:p w14:paraId="60729B0E">
      <w:pPr>
        <w:widowControl/>
        <w:spacing w:line="360" w:lineRule="auto"/>
        <w:jc w:val="center"/>
        <w:rPr>
          <w:rFonts w:ascii="Times New Roman" w:hAnsi="Times New Roman" w:eastAsia="黑体" w:cs="Times New Roman"/>
          <w:sz w:val="32"/>
          <w:szCs w:val="32"/>
        </w:rPr>
      </w:pPr>
    </w:p>
    <w:p w14:paraId="227A32EA">
      <w:pPr>
        <w:widowControl/>
        <w:tabs>
          <w:tab w:val="right" w:leader="dot" w:pos="8190"/>
        </w:tabs>
        <w:jc w:val="left"/>
        <w:rPr>
          <w:rFonts w:ascii="Times New Roman" w:hAnsi="Times New Roman" w:eastAsia="宋体" w:cs="Times New Roman"/>
          <w:szCs w:val="21"/>
        </w:rPr>
      </w:pPr>
      <w:r>
        <w:rPr>
          <w:rFonts w:ascii="Times New Roman" w:hAnsi="Times New Roman" w:eastAsia="宋体" w:cs="Times New Roman"/>
          <w:szCs w:val="21"/>
        </w:rPr>
        <w:br w:type="page"/>
      </w:r>
    </w:p>
    <w:p w14:paraId="41707BBB">
      <w:pPr>
        <w:widowControl/>
        <w:jc w:val="center"/>
        <w:rPr>
          <w:rFonts w:ascii="Times New Roman" w:hAnsi="Times New Roman" w:eastAsia="黑体" w:cs="Times New Roman"/>
          <w:sz w:val="32"/>
          <w:szCs w:val="32"/>
        </w:rPr>
      </w:pPr>
      <w:r>
        <w:rPr>
          <w:rFonts w:ascii="Times New Roman" w:hAnsi="Times New Roman" w:eastAsia="黑体" w:cs="Times New Roman"/>
          <w:sz w:val="32"/>
          <w:szCs w:val="32"/>
        </w:rPr>
        <w:t>目  次</w:t>
      </w:r>
    </w:p>
    <w:sdt>
      <w:sdtPr>
        <w:rPr>
          <w:rFonts w:asciiTheme="minorHAnsi" w:hAnsiTheme="minorHAnsi" w:eastAsiaTheme="minorEastAsia" w:cstheme="minorBidi"/>
          <w:color w:val="auto"/>
          <w:kern w:val="2"/>
          <w:sz w:val="21"/>
          <w:szCs w:val="22"/>
          <w:lang w:val="zh-CN"/>
        </w:rPr>
        <w:id w:val="167452774"/>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0EC6F224">
          <w:pPr>
            <w:pStyle w:val="56"/>
            <w:rPr>
              <w:rFonts w:hint="eastAsia"/>
              <w:sz w:val="21"/>
              <w:szCs w:val="21"/>
            </w:rPr>
          </w:pPr>
        </w:p>
        <w:p w14:paraId="1D9F5F68">
          <w:pPr>
            <w:pStyle w:val="9"/>
            <w:tabs>
              <w:tab w:val="right" w:leader="dot" w:pos="8296"/>
            </w:tabs>
            <w:rPr>
              <w:rFonts w:hint="eastAsia" w:ascii="Times New Roman" w:hAnsi="Times New Roman" w:eastAsia="宋体" w:cs="Times New Roman"/>
              <w:sz w:val="22"/>
              <w:szCs w:val="24"/>
              <w14:ligatures w14:val="standardContextual"/>
            </w:rPr>
          </w:pPr>
          <w:r>
            <w:rPr>
              <w:rFonts w:ascii="Times New Roman" w:hAnsi="Times New Roman" w:eastAsia="宋体" w:cs="Times New Roman"/>
            </w:rPr>
            <w:fldChar w:fldCharType="begin"/>
          </w:r>
          <w:r>
            <w:rPr>
              <w:rFonts w:hint="eastAsia" w:ascii="Times New Roman" w:hAnsi="Times New Roman" w:eastAsia="宋体" w:cs="Times New Roman"/>
            </w:rPr>
            <w:instrText xml:space="preserve"> TOC \o "1-3" \h \z \u </w:instrText>
          </w:r>
          <w:r>
            <w:rPr>
              <w:rFonts w:ascii="Times New Roman" w:hAnsi="Times New Roman" w:eastAsia="宋体" w:cs="Times New Roman"/>
              <w:b w:val="0"/>
              <w:bCs w:val="0"/>
              <w:lang w:val="en-US"/>
            </w:rPr>
            <w:fldChar w:fldCharType="separate"/>
          </w: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"_Toc218598279"</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rPr>
            <w:t>前言</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_Toc218598279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IV</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061BD327">
          <w:pPr>
            <w:pStyle w:val="9"/>
            <w:tabs>
              <w:tab w:val="left" w:pos="230"/>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"_Toc218598280"</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1</w:t>
          </w:r>
          <w:r>
            <w:rPr>
              <w:rFonts w:hint="eastAsia" w:ascii="Times New Roman" w:hAnsi="Times New Roman" w:eastAsia="宋体" w:cs="Times New Roman"/>
              <w:sz w:val="22"/>
              <w:szCs w:val="24"/>
              <w14:ligatures w14:val="standardContextual"/>
            </w:rPr>
            <w:tab/>
          </w:r>
          <w:r>
            <w:rPr>
              <w:rStyle w:val="19"/>
              <w:rFonts w:hint="eastAsia" w:ascii="Times New Roman" w:hAnsi="Times New Roman" w:eastAsia="宋体" w:cs="Times New Roman"/>
              <w:bCs/>
            </w:rPr>
            <w:t>范围</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_Toc218598280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5</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748045BF">
          <w:pPr>
            <w:pStyle w:val="9"/>
            <w:tabs>
              <w:tab w:val="left" w:pos="230"/>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"_Toc218598281"</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2</w:t>
          </w:r>
          <w:r>
            <w:rPr>
              <w:rFonts w:hint="eastAsia" w:ascii="Times New Roman" w:hAnsi="Times New Roman" w:eastAsia="宋体" w:cs="Times New Roman"/>
              <w:sz w:val="22"/>
              <w:szCs w:val="24"/>
              <w14:ligatures w14:val="standardContextual"/>
            </w:rPr>
            <w:tab/>
          </w:r>
          <w:r>
            <w:rPr>
              <w:rStyle w:val="19"/>
              <w:rFonts w:hint="eastAsia" w:ascii="Times New Roman" w:hAnsi="Times New Roman" w:eastAsia="宋体" w:cs="Times New Roman"/>
              <w:bCs/>
            </w:rPr>
            <w:t>规范性引用文件</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_Toc218598281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5</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7800B4A2">
          <w:pPr>
            <w:pStyle w:val="9"/>
            <w:tabs>
              <w:tab w:val="left" w:pos="230"/>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"_Toc218598282"</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3</w:t>
          </w:r>
          <w:r>
            <w:rPr>
              <w:rFonts w:hint="eastAsia" w:ascii="Times New Roman" w:hAnsi="Times New Roman" w:eastAsia="宋体" w:cs="Times New Roman"/>
              <w:sz w:val="22"/>
              <w:szCs w:val="24"/>
              <w14:ligatures w14:val="standardContextual"/>
            </w:rPr>
            <w:tab/>
          </w:r>
          <w:r>
            <w:rPr>
              <w:rStyle w:val="19"/>
              <w:rFonts w:hint="eastAsia" w:ascii="Times New Roman" w:hAnsi="Times New Roman" w:eastAsia="宋体" w:cs="Times New Roman"/>
              <w:bCs/>
            </w:rPr>
            <w:t>术语和定义</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_Toc218598282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5</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4E1E9B9E">
          <w:pPr>
            <w:pStyle w:val="9"/>
            <w:tabs>
              <w:tab w:val="left" w:pos="230"/>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"_Toc218598283"</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4</w:t>
          </w:r>
          <w:r>
            <w:rPr>
              <w:rFonts w:hint="eastAsia" w:ascii="Times New Roman" w:hAnsi="Times New Roman" w:eastAsia="宋体" w:cs="Times New Roman"/>
              <w:sz w:val="22"/>
              <w:szCs w:val="24"/>
              <w14:ligatures w14:val="standardContextual"/>
            </w:rPr>
            <w:tab/>
          </w:r>
          <w:r>
            <w:rPr>
              <w:rStyle w:val="19"/>
              <w:rFonts w:hint="eastAsia" w:ascii="Times New Roman" w:hAnsi="Times New Roman" w:eastAsia="宋体" w:cs="Times New Roman"/>
              <w:bCs/>
            </w:rPr>
            <w:t>基本要求</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_Toc218598283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5</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0744E47A">
          <w:pPr>
            <w:pStyle w:val="9"/>
            <w:tabs>
              <w:tab w:val="left" w:pos="230"/>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"_Toc218598284"</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5</w:t>
          </w:r>
          <w:r>
            <w:rPr>
              <w:rFonts w:hint="eastAsia" w:ascii="Times New Roman" w:hAnsi="Times New Roman" w:eastAsia="宋体" w:cs="Times New Roman"/>
              <w:sz w:val="22"/>
              <w:szCs w:val="24"/>
              <w14:ligatures w14:val="standardContextual"/>
            </w:rPr>
            <w:tab/>
          </w:r>
          <w:r>
            <w:rPr>
              <w:rStyle w:val="19"/>
              <w:rFonts w:hint="eastAsia" w:ascii="Times New Roman" w:hAnsi="Times New Roman" w:eastAsia="宋体" w:cs="Times New Roman"/>
              <w:bCs/>
            </w:rPr>
            <w:t>健康教育</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_Toc218598284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6</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78FDDB42">
          <w:pPr>
            <w:pStyle w:val="9"/>
            <w:tabs>
              <w:tab w:val="left" w:pos="230"/>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"_Toc218598285"</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6</w:t>
          </w:r>
          <w:r>
            <w:rPr>
              <w:rFonts w:hint="eastAsia" w:ascii="Times New Roman" w:hAnsi="Times New Roman" w:eastAsia="宋体" w:cs="Times New Roman"/>
              <w:sz w:val="22"/>
              <w:szCs w:val="24"/>
              <w14:ligatures w14:val="standardContextual"/>
            </w:rPr>
            <w:tab/>
          </w:r>
          <w:r>
            <w:rPr>
              <w:rStyle w:val="19"/>
              <w:rFonts w:hint="eastAsia" w:ascii="Times New Roman" w:hAnsi="Times New Roman" w:eastAsia="宋体" w:cs="Times New Roman"/>
              <w:bCs/>
            </w:rPr>
            <w:t>术后淋巴水肿管理流程</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_Toc218598285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6</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3DD162FF">
          <w:pPr>
            <w:pStyle w:val="9"/>
            <w:tabs>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"_Toc218598286"</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附录</w:t>
          </w:r>
          <w:r>
            <w:rPr>
              <w:rStyle w:val="19"/>
              <w:rFonts w:ascii="Times New Roman" w:hAnsi="Times New Roman" w:eastAsia="宋体" w:cs="Times New Roman"/>
              <w:bCs/>
            </w:rPr>
            <w:t>A</w:t>
          </w:r>
          <w:bookmarkStart w:id="2" w:name="OLE_LINK2"/>
          <w:r>
            <w:rPr>
              <w:rStyle w:val="19"/>
              <w:rFonts w:hint="eastAsia" w:ascii="Times New Roman" w:hAnsi="Times New Roman" w:eastAsia="宋体" w:cs="Times New Roman"/>
              <w:bCs/>
            </w:rPr>
            <w:t>（资料性）</w:t>
          </w:r>
          <w:bookmarkEnd w:id="2"/>
          <w:r>
            <w:rPr>
              <w:rStyle w:val="19"/>
              <w:rFonts w:hint="eastAsia" w:ascii="Times New Roman" w:hAnsi="Times New Roman" w:eastAsia="宋体" w:cs="Times New Roman"/>
              <w:bCs/>
            </w:rPr>
            <w:t>诺曼电话问卷（</w:t>
          </w:r>
          <w:r>
            <w:rPr>
              <w:rStyle w:val="19"/>
              <w:rFonts w:ascii="Times New Roman" w:hAnsi="Times New Roman" w:eastAsia="宋体" w:cs="Times New Roman"/>
              <w:bCs/>
            </w:rPr>
            <w:t>Norman Questionnaire</w:t>
          </w:r>
          <w:r>
            <w:rPr>
              <w:rStyle w:val="19"/>
              <w:rFonts w:hint="eastAsia" w:ascii="Times New Roman" w:hAnsi="Times New Roman" w:eastAsia="宋体" w:cs="Times New Roman"/>
              <w:bCs/>
            </w:rPr>
            <w:t>）</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_Toc218598286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7</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6A0D2997">
          <w:pPr>
            <w:pStyle w:val="9"/>
            <w:tabs>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"_Toc218598289"</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附录</w:t>
          </w:r>
          <w:r>
            <w:rPr>
              <w:rStyle w:val="19"/>
              <w:rFonts w:ascii="Times New Roman" w:hAnsi="Times New Roman" w:eastAsia="宋体" w:cs="Times New Roman"/>
              <w:bCs/>
            </w:rPr>
            <w:t>B</w:t>
          </w:r>
          <w:r>
            <w:rPr>
              <w:rStyle w:val="19"/>
              <w:rFonts w:hint="eastAsia" w:ascii="Times New Roman" w:hAnsi="Times New Roman" w:eastAsia="宋体" w:cs="Times New Roman"/>
              <w:bCs/>
            </w:rPr>
            <w:t>（资料性）乳腺癌腋窝淋巴结清扫术后上肢功能锻炼方法与步骤</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_Toc218598289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8</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49F1134D">
          <w:pPr>
            <w:pStyle w:val="9"/>
            <w:tabs>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"_Toc218598317"</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附录</w:t>
          </w:r>
          <w:r>
            <w:rPr>
              <w:rStyle w:val="19"/>
              <w:rFonts w:ascii="Times New Roman" w:hAnsi="Times New Roman" w:eastAsia="宋体" w:cs="Times New Roman"/>
              <w:bCs/>
            </w:rPr>
            <w:t>C</w:t>
          </w:r>
          <w:r>
            <w:rPr>
              <w:rStyle w:val="19"/>
              <w:rFonts w:hint="eastAsia" w:ascii="Times New Roman" w:hAnsi="Times New Roman" w:eastAsia="宋体" w:cs="Times New Roman"/>
              <w:bCs/>
            </w:rPr>
            <w:t>（资料性）自我淋巴引流方法与步骤</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_Toc218598317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9</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35275A37">
          <w:pPr>
            <w:pStyle w:val="9"/>
            <w:tabs>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"_Toc218598320"</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附录</w:t>
          </w:r>
          <w:r>
            <w:rPr>
              <w:rStyle w:val="19"/>
              <w:rFonts w:ascii="Times New Roman" w:hAnsi="Times New Roman" w:eastAsia="宋体" w:cs="Times New Roman"/>
              <w:bCs/>
            </w:rPr>
            <w:t>D</w:t>
          </w:r>
          <w:r>
            <w:rPr>
              <w:rStyle w:val="19"/>
              <w:rFonts w:hint="eastAsia" w:ascii="Times New Roman" w:hAnsi="Times New Roman" w:eastAsia="宋体" w:cs="Times New Roman"/>
              <w:bCs/>
            </w:rPr>
            <w:t>（资料性）健康教育</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_Toc218598320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10</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5EA737DB">
          <w:pPr>
            <w:pStyle w:val="9"/>
            <w:tabs>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"_Toc218598323"</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附录</w:t>
          </w:r>
          <w:r>
            <w:rPr>
              <w:rStyle w:val="19"/>
              <w:rFonts w:ascii="Times New Roman" w:hAnsi="Times New Roman" w:eastAsia="宋体" w:cs="Times New Roman"/>
              <w:bCs/>
            </w:rPr>
            <w:t>E</w:t>
          </w:r>
          <w:r>
            <w:rPr>
              <w:rStyle w:val="19"/>
              <w:rFonts w:hint="eastAsia" w:ascii="Times New Roman" w:hAnsi="Times New Roman" w:eastAsia="宋体" w:cs="Times New Roman"/>
              <w:bCs/>
            </w:rPr>
            <w:t>（规范性）术后淋巴水肿管理流程</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_Toc218598323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12</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5016C591">
          <w:pPr>
            <w:pStyle w:val="9"/>
            <w:tabs>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"_Toc218598326"</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参考文献</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_Toc218598326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13</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0143FD9D">
          <w:pPr>
            <w:rPr>
              <w:rFonts w:hint="eastAsia"/>
            </w:rPr>
          </w:pPr>
          <w:r>
            <w:rPr>
              <w:rFonts w:ascii="Times New Roman" w:hAnsi="Times New Roman" w:eastAsia="宋体" w:cs="Times New Roman"/>
              <w:b/>
              <w:bCs/>
              <w:lang w:val="zh-CN"/>
            </w:rPr>
            <w:fldChar w:fldCharType="end"/>
          </w:r>
        </w:p>
      </w:sdtContent>
    </w:sdt>
    <w:p w14:paraId="0B79F4A7">
      <w:pPr>
        <w:widowControl/>
        <w:spacing w:line="360" w:lineRule="auto"/>
        <w:rPr>
          <w:rFonts w:ascii="Times New Roman" w:hAnsi="Times New Roman" w:eastAsia="宋体" w:cs="Times New Roman"/>
          <w:b/>
          <w:bCs/>
          <w:sz w:val="32"/>
          <w:szCs w:val="32"/>
        </w:rPr>
      </w:pPr>
      <w:r>
        <w:rPr>
          <w:rFonts w:ascii="Times New Roman" w:hAnsi="Times New Roman" w:eastAsia="宋体" w:cs="Times New Roman"/>
          <w:b/>
          <w:bCs/>
          <w:sz w:val="32"/>
          <w:szCs w:val="32"/>
        </w:rPr>
        <w:br w:type="page"/>
      </w:r>
      <w:bookmarkStart w:id="51" w:name="_GoBack"/>
      <w:bookmarkEnd w:id="51"/>
    </w:p>
    <w:p w14:paraId="70F4C7CE">
      <w:pPr>
        <w:pStyle w:val="9"/>
        <w:spacing w:before="312" w:beforeLines="100" w:after="312" w:afterLines="100"/>
        <w:jc w:val="center"/>
        <w:outlineLvl w:val="0"/>
        <w:rPr>
          <w:rFonts w:hint="eastAsia" w:ascii="Times New Roman" w:hAnsi="Times New Roman" w:cs="Times New Roman"/>
        </w:rPr>
      </w:pPr>
      <w:bookmarkStart w:id="3" w:name="_Toc218598279"/>
      <w:r>
        <w:rPr>
          <w:rFonts w:ascii="Times New Roman" w:hAnsi="Times New Roman" w:eastAsia="黑体" w:cs="Times New Roman"/>
          <w:sz w:val="32"/>
          <w:szCs w:val="32"/>
        </w:rPr>
        <w:t>前  言</w:t>
      </w:r>
      <w:bookmarkEnd w:id="3"/>
    </w:p>
    <w:p w14:paraId="79A22397">
      <w:pPr>
        <w:ind w:firstLine="420" w:firstLineChars="200"/>
        <w:rPr>
          <w:rFonts w:ascii="Times New Roman" w:hAnsi="Times New Roman" w:eastAsia="宋体" w:cs="Times New Roman"/>
          <w:szCs w:val="21"/>
        </w:rPr>
      </w:pPr>
      <w:r>
        <w:rPr>
          <w:rFonts w:ascii="Times New Roman" w:hAnsi="Times New Roman" w:eastAsia="宋体" w:cs="Times New Roman"/>
          <w:szCs w:val="21"/>
        </w:rPr>
        <w:t>本文件按照GB/T 1.1-2020 《标准化工作导则 第1部分：标准化文件的结构和起草规则》的规定起草。</w:t>
      </w:r>
    </w:p>
    <w:p w14:paraId="5C3C5E80">
      <w:pPr>
        <w:pStyle w:val="50"/>
      </w:pPr>
      <w:r>
        <w:t>请注意本文件的某些内容可能涉及专利。本文件的发布机构不承担识别专利的责任。</w:t>
      </w:r>
    </w:p>
    <w:p w14:paraId="13023E14">
      <w:pPr>
        <w:ind w:firstLine="420" w:firstLineChars="200"/>
        <w:rPr>
          <w:rFonts w:ascii="Times New Roman" w:hAnsi="Times New Roman" w:eastAsia="宋体" w:cs="Times New Roman"/>
          <w:szCs w:val="21"/>
        </w:rPr>
      </w:pPr>
      <w:r>
        <w:rPr>
          <w:rFonts w:ascii="Times New Roman" w:hAnsi="Times New Roman" w:eastAsia="宋体" w:cs="Times New Roman"/>
          <w:szCs w:val="21"/>
        </w:rPr>
        <w:t>本文件由中国研究型医院学会护理分会提出。</w:t>
      </w:r>
    </w:p>
    <w:p w14:paraId="5814361E">
      <w:pPr>
        <w:ind w:firstLine="420" w:firstLineChars="200"/>
        <w:rPr>
          <w:rFonts w:ascii="Times New Roman" w:hAnsi="Times New Roman" w:eastAsia="宋体" w:cs="Times New Roman"/>
          <w:szCs w:val="21"/>
        </w:rPr>
      </w:pPr>
      <w:r>
        <w:rPr>
          <w:rFonts w:ascii="Times New Roman" w:hAnsi="Times New Roman" w:eastAsia="宋体" w:cs="Times New Roman"/>
          <w:szCs w:val="21"/>
        </w:rPr>
        <w:t>本文件由中国研究型医院学会归口。</w:t>
      </w:r>
    </w:p>
    <w:p w14:paraId="1A6D0739">
      <w:pPr>
        <w:ind w:firstLine="420" w:firstLineChars="200"/>
        <w:rPr>
          <w:rFonts w:ascii="Times New Roman" w:hAnsi="Times New Roman" w:eastAsia="宋体" w:cs="Times New Roman"/>
          <w:szCs w:val="21"/>
        </w:rPr>
      </w:pPr>
      <w:r>
        <w:rPr>
          <w:rFonts w:ascii="Times New Roman" w:hAnsi="Times New Roman" w:eastAsia="宋体" w:cs="Times New Roman"/>
          <w:szCs w:val="21"/>
        </w:rPr>
        <w:t>本文件起草单位：江苏省肿瘤医院、天津市肿瘤医院、北京大学第一医院、</w:t>
      </w:r>
      <w:r>
        <w:rPr>
          <w:rFonts w:hint="eastAsia" w:ascii="Times New Roman" w:hAnsi="Times New Roman" w:eastAsia="宋体" w:cs="Times New Roman"/>
          <w:szCs w:val="21"/>
        </w:rPr>
        <w:t>广东医科大学附属东莞第一医院</w:t>
      </w:r>
      <w:r>
        <w:rPr>
          <w:rFonts w:ascii="Times New Roman" w:hAnsi="Times New Roman" w:eastAsia="宋体" w:cs="Times New Roman"/>
          <w:szCs w:val="21"/>
        </w:rPr>
        <w:t>、北京大学肿瘤医院、哈尔滨医科大学附属肿瘤医院、重庆市肿瘤医院、广西医科大学第一附属医院、哈尔滨医科大学附属第一医院。</w:t>
      </w:r>
    </w:p>
    <w:p w14:paraId="63BAE5E1">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rPr>
        <w:t>本文件主要起草人：张柳柳、邾萍、程芳、薛慧、强万敏、王影新、白芳、尤渺宁、羊</w:t>
      </w:r>
      <w:r>
        <w:rPr>
          <w:rFonts w:ascii="Times New Roman" w:hAnsi="Times New Roman" w:eastAsia="宋体" w:cs="Times New Roman"/>
          <w:szCs w:val="21"/>
          <w:highlight w:val="none"/>
        </w:rPr>
        <w:t>丽芳、王宇、刘飞、张欢、黄红燕、丛珊。</w:t>
      </w:r>
    </w:p>
    <w:p w14:paraId="336C9CF2">
      <w:pPr>
        <w:rPr>
          <w:rFonts w:ascii="Times New Roman" w:hAnsi="Times New Roman" w:eastAsia="宋体" w:cs="Times New Roman"/>
          <w:szCs w:val="21"/>
          <w:highlight w:val="none"/>
        </w:rPr>
        <w:sectPr>
          <w:footerReference r:id="rId8" w:type="first"/>
          <w:footerReference r:id="rId6" w:type="default"/>
          <w:footerReference r:id="rId7" w:type="even"/>
          <w:type w:val="continuous"/>
          <w:pgSz w:w="11906" w:h="16838"/>
          <w:pgMar w:top="1440" w:right="1800" w:bottom="1440" w:left="1800" w:header="851" w:footer="992" w:gutter="0"/>
          <w:pgNumType w:fmt="upperRoman" w:start="2"/>
          <w:cols w:space="425" w:num="1"/>
          <w:docGrid w:type="lines" w:linePitch="312" w:charSpace="0"/>
        </w:sectPr>
      </w:pPr>
      <w:r>
        <w:rPr>
          <w:rFonts w:ascii="Times New Roman" w:hAnsi="Times New Roman" w:eastAsia="宋体" w:cs="Times New Roman"/>
          <w:szCs w:val="21"/>
          <w:highlight w:val="none"/>
        </w:rPr>
        <w:br w:type="page"/>
      </w:r>
    </w:p>
    <w:p w14:paraId="42C6AD65">
      <w:pPr>
        <w:pStyle w:val="40"/>
        <w:keepNext/>
        <w:keepLines/>
        <w:spacing w:after="0"/>
        <w:ind w:firstLine="0"/>
        <w:jc w:val="center"/>
        <w:outlineLvl w:val="9"/>
        <w:rPr>
          <w:rFonts w:ascii="Times New Roman" w:hAnsi="Times New Roman" w:eastAsia="黑体" w:cs="Times New Roman"/>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乳腺癌术后患者继发上肢淋巴水肿早期监测与管理</w:t>
      </w:r>
    </w:p>
    <w:p w14:paraId="5AF6D2AF">
      <w:pPr>
        <w:pStyle w:val="21"/>
        <w:numPr>
          <w:ilvl w:val="0"/>
          <w:numId w:val="1"/>
        </w:numPr>
        <w:spacing w:before="312" w:beforeLines="100" w:after="312" w:afterLines="100"/>
        <w:ind w:firstLine="0" w:firstLineChars="0"/>
        <w:jc w:val="left"/>
        <w:outlineLvl w:val="0"/>
        <w:rPr>
          <w:rFonts w:ascii="Times New Roman" w:hAnsi="Times New Roman" w:eastAsia="黑体" w:cs="Times New Roman"/>
          <w:bCs/>
          <w:szCs w:val="21"/>
          <w:highlight w:val="none"/>
        </w:rPr>
      </w:pPr>
      <w:bookmarkStart w:id="4" w:name="_Toc218598280"/>
      <w:r>
        <w:rPr>
          <w:rFonts w:ascii="Times New Roman" w:hAnsi="Times New Roman" w:eastAsia="黑体" w:cs="Times New Roman"/>
          <w:bCs/>
          <w:szCs w:val="21"/>
          <w:highlight w:val="none"/>
        </w:rPr>
        <w:t>范围</w:t>
      </w:r>
      <w:bookmarkEnd w:id="4"/>
    </w:p>
    <w:p w14:paraId="49FD58FE">
      <w:pPr>
        <w:ind w:firstLine="420" w:firstLineChars="20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本文件规定了乳腺癌术后患者继发上肢淋巴水肿的早期基本要求、健康教育及术后淋巴水肿管理流程。</w:t>
      </w:r>
    </w:p>
    <w:p w14:paraId="174BE4D0">
      <w:pPr>
        <w:ind w:firstLine="420" w:firstLineChars="20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本文件适用于各级各类医疗机构的注册护士。</w:t>
      </w:r>
    </w:p>
    <w:p w14:paraId="5595BF8D">
      <w:pPr>
        <w:pStyle w:val="21"/>
        <w:numPr>
          <w:ilvl w:val="0"/>
          <w:numId w:val="1"/>
        </w:numPr>
        <w:spacing w:before="312" w:beforeLines="100" w:after="312" w:afterLines="100"/>
        <w:ind w:firstLine="0" w:firstLineChars="0"/>
        <w:jc w:val="left"/>
        <w:outlineLvl w:val="0"/>
        <w:rPr>
          <w:rFonts w:ascii="Times New Roman" w:hAnsi="Times New Roman" w:eastAsia="黑体" w:cs="Times New Roman"/>
          <w:bCs/>
          <w:szCs w:val="21"/>
          <w:highlight w:val="none"/>
        </w:rPr>
      </w:pPr>
      <w:bookmarkStart w:id="5" w:name="_Toc218598281"/>
      <w:r>
        <w:rPr>
          <w:rFonts w:ascii="Times New Roman" w:hAnsi="Times New Roman" w:eastAsia="黑体" w:cs="Times New Roman"/>
          <w:bCs/>
          <w:szCs w:val="21"/>
          <w:highlight w:val="none"/>
        </w:rPr>
        <w:t>规范性引用文件</w:t>
      </w:r>
      <w:bookmarkEnd w:id="5"/>
    </w:p>
    <w:p w14:paraId="43F19577">
      <w:pPr>
        <w:pStyle w:val="5"/>
        <w:spacing w:before="0"/>
        <w:ind w:left="0" w:firstLine="420" w:firstLineChars="200"/>
        <w:rPr>
          <w:rFonts w:ascii="Times New Roman" w:hAnsi="Times New Roman" w:cs="Times New Roman"/>
          <w:color w:val="000000" w:themeColor="text1"/>
          <w:spacing w:val="-4"/>
          <w:highlight w:val="none"/>
          <w14:textFill>
            <w14:solidFill>
              <w14:schemeClr w14:val="tx1"/>
            </w14:solidFill>
          </w14:textFill>
        </w:rPr>
      </w:pPr>
      <w:r>
        <w:rPr>
          <w:rFonts w:hint="eastAsia" w:ascii="Times New Roman" w:hAnsi="Times New Roman" w:cs="Times New Roman"/>
          <w:highlight w:val="none"/>
        </w:rPr>
        <w:t>本文件无规范性引用文件</w:t>
      </w:r>
    </w:p>
    <w:p w14:paraId="25FFDCA9">
      <w:pPr>
        <w:pStyle w:val="21"/>
        <w:numPr>
          <w:ilvl w:val="0"/>
          <w:numId w:val="1"/>
        </w:numPr>
        <w:spacing w:before="312" w:beforeLines="100" w:after="312" w:afterLines="100"/>
        <w:ind w:firstLine="0" w:firstLineChars="0"/>
        <w:jc w:val="left"/>
        <w:outlineLvl w:val="0"/>
        <w:rPr>
          <w:rFonts w:ascii="Times New Roman" w:hAnsi="Times New Roman" w:eastAsia="黑体" w:cs="Times New Roman"/>
          <w:bCs/>
          <w:szCs w:val="21"/>
        </w:rPr>
      </w:pPr>
      <w:bookmarkStart w:id="6" w:name="_Toc218598282"/>
      <w:r>
        <w:rPr>
          <w:rFonts w:ascii="Times New Roman" w:hAnsi="Times New Roman" w:eastAsia="黑体" w:cs="Times New Roman"/>
          <w:bCs/>
          <w:szCs w:val="21"/>
        </w:rPr>
        <w:t>术语和定义</w:t>
      </w:r>
      <w:bookmarkEnd w:id="6"/>
    </w:p>
    <w:p w14:paraId="63C0FE7B">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下列术语和定义适用于本文件。</w:t>
      </w:r>
    </w:p>
    <w:p w14:paraId="7DEFB2A2">
      <w:pPr>
        <w:pStyle w:val="21"/>
        <w:numPr>
          <w:ilvl w:val="1"/>
          <w:numId w:val="1"/>
        </w:numPr>
        <w:spacing w:before="156" w:beforeLines="50" w:after="156" w:afterLines="50"/>
        <w:ind w:firstLine="0" w:firstLineChars="0"/>
        <w:jc w:val="left"/>
        <w:rPr>
          <w:rFonts w:ascii="Times New Roman" w:hAnsi="Times New Roman" w:eastAsia="宋体" w:cs="Times New Roman"/>
          <w:b/>
          <w:szCs w:val="21"/>
        </w:rPr>
      </w:pPr>
    </w:p>
    <w:p w14:paraId="6FA4FE04">
      <w:pPr>
        <w:pStyle w:val="21"/>
        <w:jc w:val="both"/>
        <w:rPr>
          <w:rFonts w:ascii="Times New Roman" w:hAnsi="Times New Roman" w:eastAsia="黑体" w:cs="Times New Roman"/>
          <w:b/>
          <w:szCs w:val="21"/>
        </w:rPr>
      </w:pPr>
      <w:r>
        <w:rPr>
          <w:rFonts w:ascii="Times New Roman" w:hAnsi="Times New Roman" w:eastAsia="黑体" w:cs="Times New Roman"/>
          <w:bCs/>
          <w:szCs w:val="21"/>
        </w:rPr>
        <w:t>乳腺癌相关淋巴水肿</w:t>
      </w:r>
      <w:r>
        <w:rPr>
          <w:rFonts w:ascii="Times New Roman" w:hAnsi="Times New Roman" w:eastAsia="黑体" w:cs="Times New Roman"/>
          <w:b/>
          <w:szCs w:val="21"/>
        </w:rPr>
        <w:t xml:space="preserve"> </w:t>
      </w:r>
      <w:r>
        <w:rPr>
          <w:rFonts w:ascii="Times New Roman" w:hAnsi="Times New Roman" w:eastAsia="黑体" w:cs="Times New Roman"/>
          <w:b w:val="0"/>
          <w:bCs/>
          <w:szCs w:val="21"/>
        </w:rPr>
        <w:t>breast cancer related lymphedema; BCRL</w:t>
      </w:r>
    </w:p>
    <w:p w14:paraId="27B1C163">
      <w:pPr>
        <w:spacing w:before="0" w:beforeLines="-2147483648" w:after="0" w:afterLines="-2147483648"/>
        <w:ind w:firstLine="420" w:firstLineChars="200"/>
        <w:jc w:val="both"/>
        <w:rPr>
          <w:rFonts w:ascii="Times New Roman" w:hAnsi="Times New Roman" w:eastAsia="黑体" w:cs="Times New Roman"/>
          <w:szCs w:val="21"/>
        </w:rPr>
      </w:pPr>
      <w:r>
        <w:rPr>
          <w:rFonts w:ascii="Times New Roman" w:hAnsi="Times New Roman" w:eastAsia="宋体" w:cs="Times New Roman"/>
          <w:szCs w:val="21"/>
        </w:rPr>
        <w:t>由乳腺癌手术、放射治疗或肿瘤转移后发生的淋巴系统循环障碍，导致富含蛋白的淋巴液在组织间隙滞留所引起的水肿</w:t>
      </w:r>
      <w:r>
        <w:rPr>
          <w:rFonts w:ascii="Times New Roman" w:hAnsi="Times New Roman" w:eastAsia="黑体" w:cs="Times New Roman"/>
          <w:szCs w:val="21"/>
        </w:rPr>
        <w:t>。</w:t>
      </w:r>
    </w:p>
    <w:p w14:paraId="6954B606">
      <w:pPr>
        <w:pStyle w:val="21"/>
        <w:numPr>
          <w:ilvl w:val="1"/>
          <w:numId w:val="1"/>
        </w:numPr>
        <w:spacing w:before="156" w:beforeLines="50" w:after="156" w:afterLines="50"/>
        <w:ind w:firstLineChars="0"/>
        <w:jc w:val="left"/>
        <w:rPr>
          <w:rFonts w:ascii="Times New Roman" w:hAnsi="Times New Roman" w:eastAsia="黑体" w:cs="Times New Roman"/>
          <w:szCs w:val="21"/>
        </w:rPr>
      </w:pPr>
    </w:p>
    <w:p w14:paraId="71D7F3D2">
      <w:pPr>
        <w:spacing w:before="0" w:beforeLines="-2147483648" w:after="0" w:afterLines="-2147483648"/>
        <w:ind w:firstLine="420" w:firstLineChars="200"/>
        <w:jc w:val="both"/>
        <w:rPr>
          <w:rFonts w:ascii="Times New Roman" w:hAnsi="Times New Roman" w:eastAsia="黑体" w:cs="Times New Roman"/>
          <w:b w:val="0"/>
          <w:bCs/>
          <w:szCs w:val="21"/>
        </w:rPr>
      </w:pPr>
      <w:r>
        <w:rPr>
          <w:rFonts w:ascii="Times New Roman" w:hAnsi="Times New Roman" w:eastAsia="黑体" w:cs="Times New Roman"/>
          <w:szCs w:val="21"/>
        </w:rPr>
        <w:t>自我淋巴引流</w:t>
      </w:r>
      <w:r>
        <w:rPr>
          <w:rFonts w:ascii="Times New Roman" w:hAnsi="Times New Roman" w:eastAsia="黑体" w:cs="Times New Roman"/>
          <w:b/>
          <w:szCs w:val="21"/>
        </w:rPr>
        <w:t xml:space="preserve"> </w:t>
      </w:r>
      <w:r>
        <w:rPr>
          <w:rFonts w:ascii="Times New Roman" w:hAnsi="Times New Roman" w:eastAsia="黑体" w:cs="Times New Roman"/>
          <w:b w:val="0"/>
          <w:bCs/>
          <w:szCs w:val="21"/>
        </w:rPr>
        <w:t>self-lymphatic drainage; SLD</w:t>
      </w:r>
    </w:p>
    <w:p w14:paraId="04B1B1DC">
      <w:pPr>
        <w:spacing w:before="0" w:beforeLines="-2147483648" w:after="0" w:afterLines="-2147483648"/>
        <w:ind w:firstLine="420" w:firstLineChars="200"/>
        <w:jc w:val="both"/>
        <w:rPr>
          <w:rFonts w:ascii="Times New Roman" w:hAnsi="Times New Roman" w:eastAsia="宋体" w:cs="Times New Roman"/>
          <w:szCs w:val="21"/>
        </w:rPr>
      </w:pPr>
      <w:r>
        <w:rPr>
          <w:rFonts w:ascii="Times New Roman" w:hAnsi="Times New Roman" w:eastAsia="宋体" w:cs="Times New Roman"/>
          <w:szCs w:val="21"/>
        </w:rPr>
        <w:t>患者在治疗师指导下进行就顺序相同的淋巴引流，基于人体淋巴系统的分布以及淋巴循环的途径将淋巴液引流到对应的解剖区域的手法按摩。</w:t>
      </w:r>
    </w:p>
    <w:p w14:paraId="3000EE0F">
      <w:pPr>
        <w:pStyle w:val="21"/>
        <w:numPr>
          <w:ilvl w:val="1"/>
          <w:numId w:val="1"/>
        </w:numPr>
        <w:spacing w:before="156" w:beforeLines="50" w:after="156" w:afterLines="50"/>
        <w:ind w:firstLineChars="0"/>
        <w:jc w:val="left"/>
        <w:rPr>
          <w:rFonts w:ascii="Times New Roman" w:hAnsi="Times New Roman" w:eastAsia="黑体" w:cs="Times New Roman"/>
          <w:szCs w:val="21"/>
        </w:rPr>
      </w:pPr>
    </w:p>
    <w:p w14:paraId="2EB98493">
      <w:pPr>
        <w:spacing w:before="0" w:beforeLines="-2147483648" w:after="0" w:afterLines="-2147483648"/>
        <w:ind w:firstLine="420" w:firstLineChars="200"/>
        <w:jc w:val="both"/>
        <w:rPr>
          <w:rFonts w:ascii="Times New Roman" w:hAnsi="Times New Roman" w:eastAsia="黑体" w:cs="Times New Roman"/>
          <w:b/>
          <w:szCs w:val="21"/>
        </w:rPr>
      </w:pPr>
      <w:r>
        <w:rPr>
          <w:rFonts w:ascii="Times New Roman" w:hAnsi="Times New Roman" w:eastAsia="黑体" w:cs="Times New Roman"/>
          <w:bCs/>
          <w:szCs w:val="21"/>
        </w:rPr>
        <w:t>综合消肿治疗</w:t>
      </w:r>
      <w:r>
        <w:rPr>
          <w:rFonts w:ascii="Times New Roman" w:hAnsi="Times New Roman" w:eastAsia="宋体" w:cs="Times New Roman"/>
          <w:bCs/>
          <w:szCs w:val="21"/>
        </w:rPr>
        <w:t xml:space="preserve"> </w:t>
      </w:r>
      <w:r>
        <w:rPr>
          <w:rFonts w:ascii="Times New Roman" w:hAnsi="Times New Roman" w:eastAsia="黑体" w:cs="Times New Roman"/>
          <w:b w:val="0"/>
          <w:bCs/>
          <w:szCs w:val="21"/>
        </w:rPr>
        <w:t>complete decongestion therapy; CDT</w:t>
      </w:r>
    </w:p>
    <w:p w14:paraId="1E1FCE0D">
      <w:pPr>
        <w:ind w:firstLine="420" w:firstLineChars="200"/>
        <w:rPr>
          <w:rFonts w:ascii="Times New Roman" w:hAnsi="Times New Roman" w:eastAsia="宋体" w:cs="Times New Roman"/>
          <w:szCs w:val="21"/>
        </w:rPr>
      </w:pPr>
      <w:r>
        <w:rPr>
          <w:rFonts w:ascii="Times New Roman" w:hAnsi="Times New Roman" w:eastAsia="宋体" w:cs="Times New Roman"/>
          <w:szCs w:val="21"/>
        </w:rPr>
        <w:t>一种以皮肤护理、手法淋巴引流、压力治疗及功能锻炼为一体的淋巴水肿国际标准疗法，包含治疗初始阶段及治疗维持阶段，治疗初始阶段为开始治疗至水肿基本消退，治疗维持阶段为水肿基本消退至终生。一种结合皮肤护理、手法淋巴引流、压力治疗及功能锻炼的国际淋巴水肿标准疗法，包含治疗的初始阶段和维持阶段。初始阶段为治疗开始至水肿基本消退，维持阶段为水肿基本消退后，持续至终生。</w:t>
      </w:r>
    </w:p>
    <w:p w14:paraId="4530899C">
      <w:pPr>
        <w:pStyle w:val="21"/>
        <w:numPr>
          <w:ilvl w:val="1"/>
          <w:numId w:val="1"/>
        </w:numPr>
        <w:spacing w:before="156" w:beforeLines="50" w:after="156" w:afterLines="50"/>
        <w:ind w:firstLineChars="0"/>
        <w:jc w:val="left"/>
        <w:rPr>
          <w:rFonts w:ascii="Times New Roman" w:hAnsi="Times New Roman" w:eastAsia="黑体" w:cs="Times New Roman"/>
          <w:szCs w:val="21"/>
        </w:rPr>
      </w:pPr>
    </w:p>
    <w:p w14:paraId="721C0B0C">
      <w:pPr>
        <w:spacing w:before="0" w:beforeLines="-2147483648" w:after="0" w:afterLines="-2147483648"/>
        <w:ind w:firstLine="420" w:firstLineChars="200"/>
        <w:jc w:val="both"/>
        <w:rPr>
          <w:rFonts w:ascii="Times New Roman" w:hAnsi="Times New Roman" w:eastAsia="黑体" w:cs="Times New Roman"/>
          <w:szCs w:val="21"/>
        </w:rPr>
      </w:pPr>
      <w:r>
        <w:rPr>
          <w:rFonts w:ascii="Times New Roman" w:hAnsi="Times New Roman" w:eastAsia="黑体" w:cs="Times New Roman"/>
          <w:szCs w:val="21"/>
        </w:rPr>
        <w:t xml:space="preserve">淋巴水肿早期监测和管理 </w:t>
      </w:r>
      <w:r>
        <w:rPr>
          <w:rFonts w:ascii="Times New Roman" w:hAnsi="Times New Roman" w:eastAsia="黑体" w:cs="Times New Roman"/>
          <w:b w:val="0"/>
          <w:bCs/>
          <w:szCs w:val="21"/>
        </w:rPr>
        <w:t>early monitoring and management of lymphedema</w:t>
      </w:r>
    </w:p>
    <w:p w14:paraId="38E0C259">
      <w:pPr>
        <w:spacing w:before="0" w:beforeLines="-2147483648" w:after="0" w:afterLines="-2147483648"/>
        <w:ind w:firstLine="420" w:firstLineChars="200"/>
        <w:jc w:val="both"/>
        <w:rPr>
          <w:rFonts w:ascii="Times New Roman" w:hAnsi="Times New Roman" w:eastAsia="宋体" w:cs="Times New Roman"/>
          <w:szCs w:val="21"/>
        </w:rPr>
      </w:pPr>
      <w:r>
        <w:rPr>
          <w:rFonts w:ascii="Times New Roman" w:hAnsi="Times New Roman" w:eastAsia="宋体" w:cs="Times New Roman"/>
          <w:szCs w:val="21"/>
        </w:rPr>
        <w:t>指乳腺癌术后患者患侧肢体出现明显肿胀、纤维化等症状前，通过及时监测肢体淋巴水肿0期或者Ⅰ期的临床表现，并给予有效干预，避免Ⅱ期和Ⅲ期淋巴水肿的发生。</w:t>
      </w:r>
    </w:p>
    <w:p w14:paraId="218C94E5">
      <w:pPr>
        <w:pStyle w:val="21"/>
        <w:numPr>
          <w:ilvl w:val="0"/>
          <w:numId w:val="1"/>
        </w:numPr>
        <w:spacing w:before="312" w:beforeLines="100" w:after="312" w:afterLines="100"/>
        <w:ind w:firstLine="0" w:firstLineChars="0"/>
        <w:jc w:val="left"/>
        <w:outlineLvl w:val="0"/>
        <w:rPr>
          <w:rFonts w:ascii="Times New Roman" w:hAnsi="Times New Roman" w:eastAsia="黑体" w:cs="Times New Roman"/>
          <w:bCs/>
          <w:szCs w:val="21"/>
        </w:rPr>
      </w:pPr>
      <w:bookmarkStart w:id="7" w:name="_Toc218598283"/>
      <w:r>
        <w:rPr>
          <w:rFonts w:ascii="Times New Roman" w:hAnsi="Times New Roman" w:eastAsia="黑体" w:cs="Times New Roman"/>
          <w:bCs/>
          <w:szCs w:val="21"/>
        </w:rPr>
        <w:t>基本要求</w:t>
      </w:r>
      <w:bookmarkEnd w:id="7"/>
    </w:p>
    <w:p w14:paraId="2938D063">
      <w:pPr>
        <w:pStyle w:val="21"/>
        <w:numPr>
          <w:ilvl w:val="1"/>
          <w:numId w:val="1"/>
        </w:numPr>
        <w:spacing w:line="240" w:lineRule="auto"/>
        <w:ind w:firstLine="0" w:firstLineChars="0"/>
        <w:jc w:val="both"/>
        <w:rPr>
          <w:rFonts w:ascii="Times New Roman" w:hAnsi="Times New Roman" w:eastAsia="宋体" w:cs="Times New Roman"/>
          <w:bCs/>
          <w:szCs w:val="21"/>
        </w:rPr>
      </w:pPr>
      <w:r>
        <w:rPr>
          <w:rFonts w:ascii="Times New Roman" w:hAnsi="Times New Roman" w:eastAsia="宋体" w:cs="Times New Roman"/>
          <w:bCs/>
          <w:szCs w:val="21"/>
        </w:rPr>
        <w:t>宜组建由乳腺外科医师、乳腺专病护士、淋巴水肿治疗师、康复治疗师以及营养师组成的多学科协作团队。</w:t>
      </w:r>
    </w:p>
    <w:p w14:paraId="039F2C7A">
      <w:pPr>
        <w:pStyle w:val="21"/>
        <w:numPr>
          <w:ilvl w:val="1"/>
          <w:numId w:val="1"/>
        </w:numPr>
        <w:spacing w:line="240" w:lineRule="auto"/>
        <w:ind w:firstLine="0" w:firstLineChars="0"/>
        <w:jc w:val="both"/>
        <w:rPr>
          <w:rFonts w:ascii="Times New Roman" w:hAnsi="Times New Roman" w:eastAsia="宋体" w:cs="Times New Roman"/>
          <w:bCs/>
          <w:szCs w:val="21"/>
        </w:rPr>
      </w:pPr>
      <w:r>
        <w:rPr>
          <w:rFonts w:ascii="Times New Roman" w:hAnsi="Times New Roman" w:eastAsia="宋体" w:cs="Times New Roman"/>
          <w:bCs/>
          <w:szCs w:val="21"/>
        </w:rPr>
        <w:t>在术前、术后24小时内、术后1个月、术后2年内，宜每3个月监测1次，持续两年，此后每年定期评估。</w:t>
      </w:r>
    </w:p>
    <w:p w14:paraId="0C79F4E1">
      <w:pPr>
        <w:pStyle w:val="21"/>
        <w:numPr>
          <w:ilvl w:val="1"/>
          <w:numId w:val="1"/>
        </w:numPr>
        <w:spacing w:line="240" w:lineRule="auto"/>
        <w:ind w:firstLine="0" w:firstLineChars="0"/>
        <w:jc w:val="both"/>
        <w:rPr>
          <w:rFonts w:ascii="Times New Roman" w:hAnsi="Times New Roman" w:eastAsia="黑体" w:cs="Times New Roman"/>
          <w:bCs/>
          <w:szCs w:val="21"/>
        </w:rPr>
      </w:pPr>
      <w:r>
        <w:rPr>
          <w:rFonts w:ascii="Times New Roman" w:hAnsi="Times New Roman" w:eastAsia="宋体" w:cs="Times New Roman"/>
          <w:bCs/>
          <w:szCs w:val="21"/>
        </w:rPr>
        <w:t>宜使用非弹性软尺和乳腺癌相关淋巴水肿症状指数量表进行评估，居家期间宜采用诺曼电话问卷（Norman Questionnaire）进行随访，术后1年内可每隔三个月监测。（见附录A）</w:t>
      </w:r>
    </w:p>
    <w:p w14:paraId="657294A7">
      <w:pPr>
        <w:pStyle w:val="21"/>
        <w:numPr>
          <w:ilvl w:val="1"/>
          <w:numId w:val="1"/>
        </w:numPr>
        <w:ind w:firstLineChars="0"/>
        <w:rPr>
          <w:rFonts w:ascii="Times New Roman" w:hAnsi="Times New Roman" w:eastAsia="黑体" w:cs="Times New Roman"/>
          <w:bCs/>
          <w:szCs w:val="21"/>
        </w:rPr>
      </w:pPr>
      <w:r>
        <w:rPr>
          <w:rFonts w:ascii="Times New Roman" w:hAnsi="Times New Roman" w:eastAsia="宋体" w:cs="Times New Roman"/>
          <w:bCs/>
          <w:szCs w:val="21"/>
        </w:rPr>
        <w:t>乳腺癌腋窝淋巴结清扫术后上肢功能锻炼方法与步骤</w:t>
      </w:r>
      <w:r>
        <w:rPr>
          <w:rFonts w:hint="eastAsia" w:ascii="Times New Roman" w:hAnsi="Times New Roman" w:eastAsia="宋体" w:cs="Times New Roman"/>
          <w:bCs/>
          <w:szCs w:val="21"/>
        </w:rPr>
        <w:t>。</w:t>
      </w:r>
      <w:r>
        <w:rPr>
          <w:rFonts w:ascii="Times New Roman" w:hAnsi="Times New Roman" w:eastAsia="宋体" w:cs="Times New Roman"/>
          <w:bCs/>
          <w:szCs w:val="21"/>
        </w:rPr>
        <w:t xml:space="preserve"> （见附录B）</w:t>
      </w:r>
    </w:p>
    <w:p w14:paraId="1A2CC91B">
      <w:pPr>
        <w:pStyle w:val="21"/>
        <w:numPr>
          <w:ilvl w:val="1"/>
          <w:numId w:val="1"/>
        </w:numPr>
        <w:spacing w:line="240" w:lineRule="auto"/>
        <w:ind w:firstLine="0" w:firstLineChars="0"/>
        <w:jc w:val="both"/>
        <w:rPr>
          <w:rFonts w:ascii="Times New Roman" w:hAnsi="Times New Roman" w:eastAsia="黑体" w:cs="Times New Roman"/>
          <w:bCs/>
          <w:szCs w:val="21"/>
        </w:rPr>
      </w:pPr>
      <w:r>
        <w:rPr>
          <w:rFonts w:ascii="Times New Roman" w:hAnsi="Times New Roman" w:eastAsia="宋体" w:cs="Times New Roman"/>
          <w:bCs/>
          <w:szCs w:val="21"/>
        </w:rPr>
        <w:t>自我淋巴引流方法和步骤</w:t>
      </w:r>
      <w:r>
        <w:rPr>
          <w:rFonts w:hint="eastAsia" w:ascii="Times New Roman" w:hAnsi="Times New Roman" w:eastAsia="宋体" w:cs="Times New Roman"/>
          <w:bCs/>
          <w:szCs w:val="21"/>
        </w:rPr>
        <w:t>。（见附录</w:t>
      </w:r>
      <w:r>
        <w:rPr>
          <w:rFonts w:ascii="Times New Roman" w:hAnsi="Times New Roman" w:eastAsia="宋体" w:cs="Times New Roman"/>
          <w:bCs/>
          <w:szCs w:val="21"/>
        </w:rPr>
        <w:t>C</w:t>
      </w:r>
      <w:r>
        <w:rPr>
          <w:rFonts w:hint="eastAsia" w:ascii="Times New Roman" w:hAnsi="Times New Roman" w:eastAsia="宋体" w:cs="Times New Roman"/>
          <w:bCs/>
          <w:szCs w:val="21"/>
        </w:rPr>
        <w:t>）</w:t>
      </w:r>
    </w:p>
    <w:p w14:paraId="522CE3A0">
      <w:pPr>
        <w:pStyle w:val="21"/>
        <w:numPr>
          <w:ilvl w:val="1"/>
          <w:numId w:val="1"/>
        </w:numPr>
        <w:spacing w:line="240" w:lineRule="auto"/>
        <w:ind w:firstLine="0" w:firstLineChars="0"/>
        <w:jc w:val="both"/>
        <w:rPr>
          <w:rFonts w:ascii="Times New Roman" w:hAnsi="Times New Roman" w:eastAsia="黑体" w:cs="Times New Roman"/>
          <w:bCs/>
          <w:szCs w:val="21"/>
        </w:rPr>
      </w:pPr>
      <w:r>
        <w:rPr>
          <w:rFonts w:ascii="Times New Roman" w:hAnsi="Times New Roman" w:eastAsia="宋体" w:cs="Times New Roman"/>
          <w:bCs/>
          <w:szCs w:val="21"/>
        </w:rPr>
        <w:t>上肢周径测量部位：手掌虎口部位、腕横纹处、腕横纹上5厘米处、肘横纹下10厘米处、肘横纹上10厘米处</w:t>
      </w:r>
      <w:r>
        <w:rPr>
          <w:rFonts w:hint="eastAsia" w:ascii="Times New Roman" w:hAnsi="Times New Roman" w:eastAsia="宋体" w:cs="Times New Roman"/>
          <w:bCs/>
          <w:szCs w:val="21"/>
        </w:rPr>
        <w:t>。</w:t>
      </w:r>
    </w:p>
    <w:p w14:paraId="3DB403D3">
      <w:pPr>
        <w:pStyle w:val="21"/>
        <w:numPr>
          <w:ilvl w:val="0"/>
          <w:numId w:val="1"/>
        </w:numPr>
        <w:spacing w:before="312" w:beforeLines="100" w:after="312" w:afterLines="100"/>
        <w:ind w:firstLine="0" w:firstLineChars="0"/>
        <w:jc w:val="left"/>
        <w:outlineLvl w:val="0"/>
        <w:rPr>
          <w:rFonts w:ascii="Times New Roman" w:hAnsi="Times New Roman" w:eastAsia="黑体" w:cs="Times New Roman"/>
          <w:bCs/>
          <w:szCs w:val="21"/>
        </w:rPr>
      </w:pPr>
      <w:bookmarkStart w:id="8" w:name="_Toc218598284"/>
      <w:r>
        <w:rPr>
          <w:rFonts w:ascii="Times New Roman" w:hAnsi="Times New Roman" w:eastAsia="黑体" w:cs="Times New Roman"/>
          <w:bCs/>
          <w:szCs w:val="21"/>
        </w:rPr>
        <w:t>健康教育</w:t>
      </w:r>
      <w:bookmarkEnd w:id="8"/>
    </w:p>
    <w:p w14:paraId="3E03964F">
      <w:pPr>
        <w:pStyle w:val="21"/>
        <w:numPr>
          <w:ilvl w:val="1"/>
          <w:numId w:val="1"/>
        </w:numPr>
        <w:spacing w:line="240" w:lineRule="auto"/>
        <w:ind w:firstLine="0" w:firstLineChars="0"/>
        <w:jc w:val="both"/>
        <w:rPr>
          <w:rFonts w:ascii="Times New Roman" w:hAnsi="Times New Roman" w:eastAsia="宋体" w:cs="Times New Roman"/>
          <w:bCs/>
          <w:szCs w:val="21"/>
        </w:rPr>
      </w:pPr>
      <w:r>
        <w:rPr>
          <w:rFonts w:ascii="Times New Roman" w:hAnsi="Times New Roman" w:eastAsia="宋体" w:cs="Times New Roman"/>
          <w:bCs/>
          <w:szCs w:val="21"/>
        </w:rPr>
        <w:t>手术前以及手术后应对患者进行健康教育。健康教育内容宜包括淋巴水肿基本知识、预防性功能锻炼、日常生活指导以及饮食指导内容等。（见附录D）</w:t>
      </w:r>
    </w:p>
    <w:p w14:paraId="2AAA3AAE">
      <w:pPr>
        <w:pStyle w:val="21"/>
        <w:numPr>
          <w:ilvl w:val="1"/>
          <w:numId w:val="1"/>
        </w:numPr>
        <w:spacing w:line="240" w:lineRule="auto"/>
        <w:ind w:firstLine="0" w:firstLineChars="0"/>
        <w:jc w:val="both"/>
        <w:rPr>
          <w:rFonts w:ascii="Times New Roman" w:hAnsi="Times New Roman" w:eastAsia="宋体" w:cs="Times New Roman"/>
          <w:bCs/>
          <w:szCs w:val="21"/>
        </w:rPr>
      </w:pPr>
      <w:r>
        <w:rPr>
          <w:rFonts w:ascii="Times New Roman" w:hAnsi="Times New Roman" w:eastAsia="宋体" w:cs="Times New Roman"/>
          <w:bCs/>
          <w:szCs w:val="21"/>
        </w:rPr>
        <w:t>宜通过书面手册、视频教程及移动端健康管理平台进行健康教育。</w:t>
      </w:r>
    </w:p>
    <w:p w14:paraId="5F99E0DA">
      <w:pPr>
        <w:pStyle w:val="21"/>
        <w:numPr>
          <w:ilvl w:val="0"/>
          <w:numId w:val="1"/>
        </w:numPr>
        <w:spacing w:before="312" w:beforeLines="100" w:after="312" w:afterLines="100"/>
        <w:ind w:firstLine="0" w:firstLineChars="0"/>
        <w:jc w:val="left"/>
        <w:outlineLvl w:val="0"/>
        <w:rPr>
          <w:rFonts w:ascii="Times New Roman" w:hAnsi="Times New Roman" w:eastAsia="黑体" w:cs="Times New Roman"/>
          <w:bCs/>
          <w:szCs w:val="21"/>
        </w:rPr>
      </w:pPr>
      <w:bookmarkStart w:id="9" w:name="_Toc218598285"/>
      <w:r>
        <w:rPr>
          <w:rFonts w:ascii="Times New Roman" w:hAnsi="Times New Roman" w:eastAsia="黑体" w:cs="Times New Roman"/>
          <w:bCs/>
          <w:szCs w:val="21"/>
        </w:rPr>
        <w:t>术后淋巴水肿管理流程</w:t>
      </w:r>
      <w:bookmarkEnd w:id="9"/>
    </w:p>
    <w:p w14:paraId="2D53FB84">
      <w:pPr>
        <w:pStyle w:val="21"/>
        <w:spacing w:line="240" w:lineRule="auto"/>
        <w:ind w:firstLine="420" w:firstLineChars="200"/>
        <w:jc w:val="both"/>
        <w:rPr>
          <w:rFonts w:ascii="Times New Roman" w:hAnsi="Times New Roman" w:eastAsia="宋体" w:cs="Times New Roman"/>
          <w:bCs/>
          <w:szCs w:val="21"/>
        </w:rPr>
      </w:pPr>
      <w:r>
        <w:rPr>
          <w:rFonts w:ascii="Times New Roman" w:hAnsi="Times New Roman" w:eastAsia="宋体" w:cs="Times New Roman"/>
          <w:bCs/>
          <w:szCs w:val="21"/>
        </w:rPr>
        <w:t>应按附录E中的流程，对术后患者进行不同时间段的淋巴水肿管理。</w:t>
      </w:r>
    </w:p>
    <w:p w14:paraId="5ACC5784">
      <w:pPr>
        <w:widowControl/>
        <w:jc w:val="left"/>
        <w:rPr>
          <w:rFonts w:ascii="Times New Roman" w:hAnsi="Times New Roman" w:eastAsia="黑体" w:cs="Times New Roman"/>
          <w:bCs/>
          <w:szCs w:val="21"/>
        </w:rPr>
      </w:pPr>
      <w:r>
        <w:rPr>
          <w:rFonts w:ascii="Times New Roman" w:hAnsi="Times New Roman" w:eastAsia="黑体" w:cs="Times New Roman"/>
          <w:bCs/>
          <w:szCs w:val="21"/>
        </w:rPr>
        <w:br w:type="page"/>
      </w:r>
    </w:p>
    <w:p w14:paraId="0EDACF6C">
      <w:pPr>
        <w:jc w:val="center"/>
        <w:outlineLvl w:val="0"/>
        <w:rPr>
          <w:rFonts w:ascii="Times New Roman" w:hAnsi="Times New Roman" w:eastAsia="黑体" w:cs="Times New Roman"/>
          <w:bCs/>
          <w:szCs w:val="21"/>
        </w:rPr>
      </w:pPr>
      <w:bookmarkStart w:id="10" w:name="_Toc218598286"/>
      <w:r>
        <w:rPr>
          <w:rFonts w:ascii="Times New Roman" w:hAnsi="Times New Roman" w:eastAsia="黑体" w:cs="Times New Roman"/>
          <w:bCs/>
          <w:szCs w:val="21"/>
        </w:rPr>
        <w:t>附 录 A</w:t>
      </w:r>
      <w:bookmarkEnd w:id="10"/>
    </w:p>
    <w:p w14:paraId="750F2F9D">
      <w:pPr>
        <w:jc w:val="center"/>
        <w:outlineLvl w:val="0"/>
        <w:rPr>
          <w:rFonts w:ascii="Times New Roman" w:hAnsi="Times New Roman" w:eastAsia="黑体" w:cs="Times New Roman"/>
          <w:bCs/>
          <w:szCs w:val="21"/>
        </w:rPr>
      </w:pPr>
      <w:bookmarkStart w:id="11" w:name="_Toc218598287"/>
      <w:r>
        <w:rPr>
          <w:rFonts w:hint="eastAsia" w:ascii="Times New Roman" w:hAnsi="Times New Roman" w:eastAsia="黑体" w:cs="Times New Roman"/>
          <w:bCs/>
          <w:szCs w:val="21"/>
        </w:rPr>
        <w:t>（资料性）</w:t>
      </w:r>
      <w:bookmarkEnd w:id="11"/>
    </w:p>
    <w:p w14:paraId="2F1CE972">
      <w:pPr>
        <w:widowControl/>
        <w:jc w:val="center"/>
        <w:outlineLvl w:val="0"/>
        <w:rPr>
          <w:rFonts w:ascii="Times New Roman" w:hAnsi="Times New Roman" w:eastAsia="黑体" w:cs="Times New Roman"/>
          <w:bCs/>
          <w:szCs w:val="21"/>
        </w:rPr>
      </w:pPr>
      <w:bookmarkStart w:id="12" w:name="_Toc218598288"/>
      <w:r>
        <w:rPr>
          <w:rFonts w:hint="eastAsia" w:ascii="Times New Roman" w:hAnsi="Times New Roman" w:eastAsia="黑体" w:cs="Times New Roman"/>
          <w:bCs/>
          <w:szCs w:val="21"/>
        </w:rPr>
        <w:t>诺曼电话问卷（</w:t>
      </w:r>
      <w:r>
        <w:rPr>
          <w:rFonts w:ascii="Times New Roman" w:hAnsi="Times New Roman" w:eastAsia="黑体" w:cs="Times New Roman"/>
          <w:bCs/>
          <w:szCs w:val="21"/>
        </w:rPr>
        <w:t>Norman Questionnaire</w:t>
      </w:r>
      <w:r>
        <w:rPr>
          <w:rFonts w:hint="eastAsia" w:ascii="Times New Roman" w:hAnsi="Times New Roman" w:eastAsia="黑体" w:cs="Times New Roman"/>
          <w:bCs/>
          <w:szCs w:val="21"/>
        </w:rPr>
        <w:t>）</w:t>
      </w:r>
      <w:bookmarkEnd w:id="12"/>
    </w:p>
    <w:p w14:paraId="52F33C8C">
      <w:pPr>
        <w:spacing w:line="360" w:lineRule="auto"/>
        <w:jc w:val="center"/>
        <w:rPr>
          <w:rFonts w:ascii="Times New Roman" w:hAnsi="Times New Roman" w:eastAsia="宋体" w:cs="Times New Roman"/>
          <w:bCs/>
          <w:szCs w:val="21"/>
        </w:rPr>
      </w:pPr>
    </w:p>
    <w:p w14:paraId="5C38F058">
      <w:pPr>
        <w:spacing w:line="240" w:lineRule="auto"/>
        <w:jc w:val="center"/>
        <w:rPr>
          <w:rFonts w:ascii="Times New Roman" w:hAnsi="Times New Roman" w:eastAsia="宋体" w:cs="Times New Roman"/>
          <w:b/>
          <w:szCs w:val="21"/>
        </w:rPr>
      </w:pPr>
      <w:r>
        <w:rPr>
          <w:rFonts w:ascii="Times New Roman" w:hAnsi="Times New Roman" w:eastAsia="宋体" w:cs="Times New Roman"/>
          <w:bCs/>
          <w:szCs w:val="21"/>
        </w:rPr>
        <w:t>姓名：                手术方式：                手术日期：</w:t>
      </w:r>
    </w:p>
    <w:p w14:paraId="5C78EE8E">
      <w:pPr>
        <w:widowControl/>
        <w:jc w:val="left"/>
        <w:rPr>
          <w:rFonts w:ascii="Times New Roman" w:hAnsi="Times New Roman" w:eastAsia="宋体" w:cs="Times New Roman"/>
          <w:bCs/>
          <w:sz w:val="24"/>
          <w:szCs w:val="24"/>
        </w:rPr>
      </w:pPr>
    </w:p>
    <w:p w14:paraId="0F2A4E2F">
      <w:pPr>
        <w:widowControl/>
        <w:spacing w:line="240" w:lineRule="auto"/>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将上肢分为手掌、前臂和上臂三部分，分别询问患者近三个月内是否发现双侧手掌/ 前臂/上臂有肿胀或大小不一，回答“否”计0分，回答“是”则继续询问。</w:t>
      </w:r>
    </w:p>
    <w:p w14:paraId="51A38E70">
      <w:pPr>
        <w:widowControl/>
        <w:spacing w:line="240" w:lineRule="auto"/>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您发现您的手掌/前臂/上臂大小不一的严重程度是：</w:t>
      </w:r>
    </w:p>
    <w:p w14:paraId="63DFB639">
      <w:pPr>
        <w:widowControl/>
        <w:spacing w:line="240" w:lineRule="auto"/>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(a) 非常小，只有自己才能感觉到；</w:t>
      </w:r>
    </w:p>
    <w:p w14:paraId="3C9A0B37">
      <w:pPr>
        <w:widowControl/>
        <w:spacing w:line="240" w:lineRule="auto"/>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(b) 亲人或好友可以发现这种差别，但陌生人不能发现；</w:t>
      </w:r>
    </w:p>
    <w:p w14:paraId="2C365304">
      <w:pPr>
        <w:widowControl/>
        <w:spacing w:line="240" w:lineRule="auto"/>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(c) 非常明显。</w:t>
      </w:r>
    </w:p>
    <w:p w14:paraId="3B43DA83">
      <w:pPr>
        <w:ind w:firstLine="420" w:firstLineChars="200"/>
        <w:jc w:val="left"/>
        <w:rPr>
          <w:rFonts w:ascii="Times New Roman" w:hAnsi="Times New Roman" w:eastAsia="黑体" w:cs="Times New Roman"/>
          <w:bCs/>
          <w:szCs w:val="21"/>
        </w:rPr>
        <w:sectPr>
          <w:footerReference r:id="rId10" w:type="default"/>
          <w:headerReference r:id="rId9" w:type="even"/>
          <w:footerReference r:id="rId11" w:type="even"/>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bCs/>
          <w:szCs w:val="21"/>
        </w:rPr>
        <w:t>a、b、c 分别对应 1、2、3 分。根据患者对三个部分问题的答案，将所有分数相加得出总分，总分分布在0-9之间。最终得分</w:t>
      </w:r>
      <w:r>
        <w:rPr>
          <w:rFonts w:ascii="Cambria Math" w:hAnsi="Cambria Math" w:eastAsia="宋体" w:cs="Cambria Math"/>
          <w:bCs/>
          <w:szCs w:val="21"/>
        </w:rPr>
        <w:t>≧</w:t>
      </w:r>
      <w:r>
        <w:rPr>
          <w:rFonts w:ascii="Times New Roman" w:hAnsi="Times New Roman" w:eastAsia="宋体" w:cs="Times New Roman"/>
          <w:bCs/>
          <w:szCs w:val="21"/>
        </w:rPr>
        <w:t xml:space="preserve">1 分即诊断为 BCRL，1-3分为轻度水肿(I级)，4-6分为 中度水肿(II级)，7-9分为重度水肿(III级)。 </w:t>
      </w:r>
    </w:p>
    <w:p w14:paraId="70CD8E2F">
      <w:pPr>
        <w:jc w:val="center"/>
        <w:outlineLvl w:val="0"/>
        <w:rPr>
          <w:rFonts w:ascii="Times New Roman" w:hAnsi="Times New Roman" w:eastAsia="黑体" w:cs="Times New Roman"/>
          <w:bCs/>
          <w:szCs w:val="21"/>
        </w:rPr>
      </w:pPr>
      <w:bookmarkStart w:id="13" w:name="_Toc218598289"/>
      <w:r>
        <w:rPr>
          <w:rFonts w:ascii="Times New Roman" w:hAnsi="Times New Roman" w:eastAsia="黑体" w:cs="Times New Roman"/>
          <w:bCs/>
          <w:szCs w:val="21"/>
        </w:rPr>
        <w:t>附 录 B</w:t>
      </w:r>
      <w:bookmarkEnd w:id="13"/>
      <w:r>
        <w:rPr>
          <w:rFonts w:ascii="Times New Roman" w:hAnsi="Times New Roman" w:eastAsia="黑体" w:cs="Times New Roman"/>
          <w:bCs/>
          <w:szCs w:val="21"/>
        </w:rPr>
        <w:t xml:space="preserve"> </w:t>
      </w:r>
    </w:p>
    <w:p w14:paraId="67304110">
      <w:pPr>
        <w:jc w:val="center"/>
        <w:outlineLvl w:val="0"/>
        <w:rPr>
          <w:rFonts w:ascii="Times New Roman" w:hAnsi="Times New Roman" w:eastAsia="黑体" w:cs="Times New Roman"/>
          <w:bCs/>
          <w:szCs w:val="21"/>
        </w:rPr>
      </w:pPr>
      <w:bookmarkStart w:id="14" w:name="_Toc218598290"/>
      <w:r>
        <w:rPr>
          <w:rFonts w:hint="eastAsia" w:ascii="Times New Roman" w:hAnsi="Times New Roman" w:eastAsia="黑体" w:cs="Times New Roman"/>
          <w:bCs/>
          <w:szCs w:val="21"/>
        </w:rPr>
        <w:t>（资料性）</w:t>
      </w:r>
      <w:bookmarkEnd w:id="14"/>
      <w:r>
        <w:rPr>
          <w:rFonts w:ascii="Times New Roman" w:hAnsi="Times New Roman" w:eastAsia="黑体" w:cs="Times New Roman"/>
          <w:bCs/>
          <w:szCs w:val="21"/>
        </w:rPr>
        <w:t xml:space="preserve"> </w:t>
      </w:r>
    </w:p>
    <w:p w14:paraId="5DB9DCFD">
      <w:pPr>
        <w:jc w:val="center"/>
        <w:outlineLvl w:val="0"/>
        <w:rPr>
          <w:rFonts w:ascii="Times New Roman" w:hAnsi="Times New Roman" w:eastAsia="黑体" w:cs="Times New Roman"/>
          <w:bCs/>
          <w:szCs w:val="21"/>
        </w:rPr>
      </w:pPr>
      <w:bookmarkStart w:id="15" w:name="_Toc218598291"/>
      <w:r>
        <w:rPr>
          <w:rFonts w:hint="eastAsia" w:ascii="Times New Roman" w:hAnsi="Times New Roman" w:eastAsia="黑体" w:cs="Times New Roman"/>
          <w:bCs/>
          <w:szCs w:val="21"/>
        </w:rPr>
        <w:t>乳腺癌腋窝淋巴结清扫术后上肢功能锻炼方法与步骤</w:t>
      </w:r>
      <w:bookmarkEnd w:id="15"/>
    </w:p>
    <w:p w14:paraId="618D8090">
      <w:pPr>
        <w:jc w:val="both"/>
        <w:rPr>
          <w:rFonts w:ascii="Times New Roman" w:hAnsi="Times New Roman" w:eastAsia="宋体" w:cs="Times New Roman"/>
          <w:bCs/>
          <w:szCs w:val="21"/>
        </w:rPr>
      </w:pPr>
    </w:p>
    <w:tbl>
      <w:tblPr>
        <w:tblStyle w:val="1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851"/>
        <w:gridCol w:w="850"/>
      </w:tblGrid>
      <w:tr w14:paraId="237B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vAlign w:val="center"/>
          </w:tcPr>
          <w:p w14:paraId="3DEFA352">
            <w:pPr>
              <w:pStyle w:val="3"/>
              <w:snapToGrid w:val="0"/>
              <w:ind w:left="0" w:firstLine="0"/>
              <w:jc w:val="center"/>
              <w:rPr>
                <w:rFonts w:ascii="Times New Roman" w:hAnsi="Times New Roman" w:eastAsia="宋体" w:cs="Times New Roman"/>
                <w:b/>
                <w:color w:val="auto"/>
                <w:kern w:val="2"/>
                <w:sz w:val="21"/>
                <w:szCs w:val="21"/>
                <w:lang w:val="en-US"/>
              </w:rPr>
            </w:pPr>
            <w:bookmarkStart w:id="16" w:name="_Toc218598292"/>
            <w:r>
              <w:rPr>
                <w:rFonts w:ascii="Times New Roman" w:hAnsi="Times New Roman" w:eastAsia="宋体" w:cs="Times New Roman"/>
                <w:b/>
                <w:color w:val="auto"/>
                <w:kern w:val="2"/>
                <w:sz w:val="21"/>
                <w:szCs w:val="21"/>
                <w:lang w:val="en-US"/>
              </w:rPr>
              <w:t>术后天数</w:t>
            </w:r>
            <w:bookmarkEnd w:id="16"/>
          </w:p>
        </w:tc>
        <w:tc>
          <w:tcPr>
            <w:tcW w:w="5103" w:type="dxa"/>
          </w:tcPr>
          <w:p w14:paraId="6F1DBE52">
            <w:pPr>
              <w:pStyle w:val="3"/>
              <w:snapToGrid w:val="0"/>
              <w:ind w:left="0" w:firstLine="0"/>
              <w:jc w:val="center"/>
              <w:rPr>
                <w:rFonts w:ascii="Times New Roman" w:hAnsi="Times New Roman" w:eastAsia="宋体" w:cs="Times New Roman"/>
                <w:b/>
                <w:color w:val="auto"/>
                <w:kern w:val="2"/>
                <w:sz w:val="21"/>
                <w:szCs w:val="21"/>
                <w:lang w:val="en-US"/>
              </w:rPr>
            </w:pPr>
            <w:bookmarkStart w:id="17" w:name="_Toc218598293"/>
            <w:r>
              <w:rPr>
                <w:rFonts w:ascii="Times New Roman" w:hAnsi="Times New Roman" w:eastAsia="宋体" w:cs="Times New Roman"/>
                <w:b/>
                <w:color w:val="auto"/>
                <w:kern w:val="2"/>
                <w:sz w:val="21"/>
                <w:szCs w:val="21"/>
                <w:lang w:val="en-US"/>
              </w:rPr>
              <w:t>动       作</w:t>
            </w:r>
            <w:bookmarkEnd w:id="17"/>
          </w:p>
        </w:tc>
        <w:tc>
          <w:tcPr>
            <w:tcW w:w="851" w:type="dxa"/>
            <w:vAlign w:val="center"/>
          </w:tcPr>
          <w:p w14:paraId="395D6D21">
            <w:pPr>
              <w:pStyle w:val="3"/>
              <w:snapToGrid w:val="0"/>
              <w:ind w:left="0" w:firstLine="0"/>
              <w:jc w:val="center"/>
              <w:rPr>
                <w:rFonts w:ascii="Times New Roman" w:hAnsi="Times New Roman" w:eastAsia="宋体" w:cs="Times New Roman"/>
                <w:b/>
                <w:color w:val="auto"/>
                <w:kern w:val="2"/>
                <w:sz w:val="21"/>
                <w:szCs w:val="21"/>
                <w:lang w:val="en-US"/>
              </w:rPr>
            </w:pPr>
            <w:bookmarkStart w:id="18" w:name="_Toc218598294"/>
            <w:r>
              <w:rPr>
                <w:rFonts w:ascii="Times New Roman" w:hAnsi="Times New Roman" w:eastAsia="宋体" w:cs="Times New Roman"/>
                <w:b/>
                <w:color w:val="auto"/>
                <w:kern w:val="2"/>
                <w:sz w:val="21"/>
                <w:szCs w:val="21"/>
                <w:lang w:val="en-US"/>
              </w:rPr>
              <w:t>遍/次</w:t>
            </w:r>
            <w:bookmarkEnd w:id="18"/>
          </w:p>
        </w:tc>
        <w:tc>
          <w:tcPr>
            <w:tcW w:w="850" w:type="dxa"/>
            <w:vAlign w:val="center"/>
          </w:tcPr>
          <w:p w14:paraId="15CCB838">
            <w:pPr>
              <w:pStyle w:val="3"/>
              <w:snapToGrid w:val="0"/>
              <w:ind w:left="0" w:firstLine="0"/>
              <w:jc w:val="center"/>
              <w:rPr>
                <w:rFonts w:ascii="Times New Roman" w:hAnsi="Times New Roman" w:eastAsia="宋体" w:cs="Times New Roman"/>
                <w:b/>
                <w:color w:val="auto"/>
                <w:kern w:val="2"/>
                <w:sz w:val="21"/>
                <w:szCs w:val="21"/>
                <w:lang w:val="en-US"/>
              </w:rPr>
            </w:pPr>
            <w:bookmarkStart w:id="19" w:name="_Toc218598295"/>
            <w:r>
              <w:rPr>
                <w:rFonts w:ascii="Times New Roman" w:hAnsi="Times New Roman" w:eastAsia="宋体" w:cs="Times New Roman"/>
                <w:b/>
                <w:color w:val="auto"/>
                <w:kern w:val="2"/>
                <w:sz w:val="21"/>
                <w:szCs w:val="21"/>
                <w:lang w:val="en-US"/>
              </w:rPr>
              <w:t>次/天</w:t>
            </w:r>
            <w:bookmarkEnd w:id="19"/>
          </w:p>
        </w:tc>
      </w:tr>
      <w:tr w14:paraId="52EF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72475E86">
            <w:pPr>
              <w:pStyle w:val="3"/>
              <w:snapToGrid w:val="0"/>
              <w:ind w:left="0" w:firstLine="0"/>
              <w:jc w:val="center"/>
              <w:rPr>
                <w:rFonts w:ascii="Times New Roman" w:hAnsi="Times New Roman" w:eastAsia="宋体" w:cs="Times New Roman"/>
                <w:b/>
                <w:color w:val="auto"/>
                <w:kern w:val="2"/>
                <w:sz w:val="21"/>
                <w:szCs w:val="21"/>
                <w:lang w:val="en-US"/>
              </w:rPr>
            </w:pPr>
            <w:bookmarkStart w:id="20" w:name="_Toc218598296"/>
            <w:r>
              <w:rPr>
                <w:rFonts w:ascii="Times New Roman" w:hAnsi="Times New Roman" w:eastAsia="宋体" w:cs="Times New Roman"/>
                <w:b/>
                <w:color w:val="auto"/>
                <w:kern w:val="2"/>
                <w:sz w:val="21"/>
                <w:szCs w:val="21"/>
                <w:lang w:val="en-US"/>
              </w:rPr>
              <w:t>术后1-3天</w:t>
            </w:r>
            <w:bookmarkEnd w:id="20"/>
          </w:p>
        </w:tc>
        <w:tc>
          <w:tcPr>
            <w:tcW w:w="5103" w:type="dxa"/>
          </w:tcPr>
          <w:p w14:paraId="1822666E">
            <w:pPr>
              <w:snapToGrid w:val="0"/>
              <w:spacing w:line="312" w:lineRule="auto"/>
              <w:rPr>
                <w:rFonts w:ascii="Times New Roman" w:hAnsi="Times New Roman" w:eastAsia="宋体" w:cs="Times New Roman"/>
                <w:bCs/>
                <w:szCs w:val="21"/>
              </w:rPr>
            </w:pPr>
            <w:r>
              <w:rPr>
                <w:rFonts w:ascii="Times New Roman" w:hAnsi="Times New Roman" w:eastAsia="宋体" w:cs="Times New Roman"/>
                <w:bCs/>
                <w:szCs w:val="21"/>
              </w:rPr>
              <w:t>锻炼手、腕部及肘关节的功能，可做伸指、握拳和屈腕、屈肘等锻炼。</w:t>
            </w:r>
          </w:p>
        </w:tc>
        <w:tc>
          <w:tcPr>
            <w:tcW w:w="851" w:type="dxa"/>
            <w:vAlign w:val="center"/>
          </w:tcPr>
          <w:p w14:paraId="21796F85">
            <w:pPr>
              <w:pStyle w:val="3"/>
              <w:snapToGrid w:val="0"/>
              <w:ind w:left="0" w:firstLine="0"/>
              <w:jc w:val="center"/>
              <w:rPr>
                <w:rFonts w:ascii="Times New Roman" w:hAnsi="Times New Roman" w:cs="Times New Roman"/>
                <w:color w:val="auto"/>
                <w:sz w:val="21"/>
                <w:szCs w:val="21"/>
              </w:rPr>
            </w:pPr>
            <w:bookmarkStart w:id="21" w:name="_Toc218598297"/>
            <w:r>
              <w:rPr>
                <w:rFonts w:ascii="Times New Roman" w:hAnsi="Times New Roman" w:cs="Times New Roman"/>
                <w:color w:val="auto"/>
                <w:sz w:val="21"/>
                <w:szCs w:val="21"/>
              </w:rPr>
              <w:t>20</w:t>
            </w:r>
            <w:bookmarkEnd w:id="21"/>
          </w:p>
        </w:tc>
        <w:tc>
          <w:tcPr>
            <w:tcW w:w="850" w:type="dxa"/>
            <w:vAlign w:val="center"/>
          </w:tcPr>
          <w:p w14:paraId="4A9B6F6C">
            <w:pPr>
              <w:pStyle w:val="3"/>
              <w:snapToGrid w:val="0"/>
              <w:ind w:left="0" w:firstLine="0"/>
              <w:jc w:val="center"/>
              <w:rPr>
                <w:rFonts w:ascii="Times New Roman" w:hAnsi="Times New Roman" w:cs="Times New Roman"/>
                <w:color w:val="auto"/>
                <w:sz w:val="21"/>
                <w:szCs w:val="21"/>
              </w:rPr>
            </w:pPr>
            <w:bookmarkStart w:id="22" w:name="_Toc218598298"/>
            <w:r>
              <w:rPr>
                <w:rFonts w:ascii="Times New Roman" w:hAnsi="Times New Roman" w:cs="Times New Roman"/>
                <w:color w:val="auto"/>
                <w:sz w:val="21"/>
                <w:szCs w:val="21"/>
              </w:rPr>
              <w:t>6</w:t>
            </w:r>
            <w:bookmarkEnd w:id="22"/>
          </w:p>
        </w:tc>
      </w:tr>
      <w:tr w14:paraId="155F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38658C40">
            <w:pPr>
              <w:pStyle w:val="3"/>
              <w:snapToGrid w:val="0"/>
              <w:ind w:left="0" w:firstLine="0"/>
              <w:jc w:val="center"/>
              <w:rPr>
                <w:rFonts w:ascii="Times New Roman" w:hAnsi="Times New Roman" w:eastAsia="宋体" w:cs="Times New Roman"/>
                <w:b/>
                <w:color w:val="auto"/>
                <w:kern w:val="2"/>
                <w:sz w:val="21"/>
                <w:szCs w:val="21"/>
                <w:lang w:val="en-US"/>
              </w:rPr>
            </w:pPr>
            <w:bookmarkStart w:id="23" w:name="_Toc218598299"/>
            <w:r>
              <w:rPr>
                <w:rFonts w:ascii="Times New Roman" w:hAnsi="Times New Roman" w:eastAsia="宋体" w:cs="Times New Roman"/>
                <w:b/>
                <w:color w:val="auto"/>
                <w:kern w:val="2"/>
                <w:sz w:val="21"/>
                <w:szCs w:val="21"/>
                <w:lang w:val="en-US"/>
              </w:rPr>
              <w:t>术后4-5天</w:t>
            </w:r>
            <w:bookmarkEnd w:id="23"/>
          </w:p>
        </w:tc>
        <w:tc>
          <w:tcPr>
            <w:tcW w:w="5103" w:type="dxa"/>
          </w:tcPr>
          <w:p w14:paraId="3A8A15C7">
            <w:pPr>
              <w:snapToGrid w:val="0"/>
              <w:spacing w:line="312" w:lineRule="auto"/>
              <w:rPr>
                <w:rFonts w:ascii="Times New Roman" w:hAnsi="Times New Roman" w:eastAsia="宋体" w:cs="Times New Roman"/>
                <w:bCs/>
                <w:szCs w:val="21"/>
              </w:rPr>
            </w:pPr>
            <w:r>
              <w:rPr>
                <w:rFonts w:ascii="Times New Roman" w:hAnsi="Times New Roman" w:eastAsia="宋体" w:cs="Times New Roman"/>
                <w:bCs/>
                <w:szCs w:val="21"/>
              </w:rPr>
              <w:t>可练习患侧手掌扪对侧肩部及同侧耳部的动作；同期用健侧手托患侧上肢肘部并内收上抬使患侧上肢的中指尖与眼睛水平；</w:t>
            </w:r>
          </w:p>
        </w:tc>
        <w:tc>
          <w:tcPr>
            <w:tcW w:w="851" w:type="dxa"/>
            <w:vAlign w:val="center"/>
          </w:tcPr>
          <w:p w14:paraId="71C4262A">
            <w:pPr>
              <w:pStyle w:val="3"/>
              <w:snapToGrid w:val="0"/>
              <w:ind w:left="0" w:firstLine="0"/>
              <w:jc w:val="center"/>
              <w:rPr>
                <w:rFonts w:ascii="Times New Roman" w:hAnsi="Times New Roman" w:cs="Times New Roman"/>
                <w:color w:val="auto"/>
                <w:sz w:val="21"/>
                <w:szCs w:val="21"/>
              </w:rPr>
            </w:pPr>
            <w:bookmarkStart w:id="24" w:name="_Toc218598300"/>
            <w:r>
              <w:rPr>
                <w:rFonts w:ascii="Times New Roman" w:hAnsi="Times New Roman" w:cs="Times New Roman"/>
                <w:color w:val="auto"/>
                <w:sz w:val="21"/>
                <w:szCs w:val="21"/>
              </w:rPr>
              <w:t>10</w:t>
            </w:r>
            <w:bookmarkEnd w:id="24"/>
          </w:p>
        </w:tc>
        <w:tc>
          <w:tcPr>
            <w:tcW w:w="850" w:type="dxa"/>
            <w:vAlign w:val="center"/>
          </w:tcPr>
          <w:p w14:paraId="735F63EC">
            <w:pPr>
              <w:pStyle w:val="3"/>
              <w:snapToGrid w:val="0"/>
              <w:ind w:left="0" w:firstLine="0"/>
              <w:jc w:val="center"/>
              <w:rPr>
                <w:rFonts w:ascii="Times New Roman" w:hAnsi="Times New Roman" w:cs="Times New Roman"/>
                <w:color w:val="auto"/>
                <w:sz w:val="21"/>
                <w:szCs w:val="21"/>
              </w:rPr>
            </w:pPr>
            <w:bookmarkStart w:id="25" w:name="_Toc218598301"/>
            <w:r>
              <w:rPr>
                <w:rFonts w:ascii="Times New Roman" w:hAnsi="Times New Roman" w:cs="Times New Roman"/>
                <w:color w:val="auto"/>
                <w:sz w:val="21"/>
                <w:szCs w:val="21"/>
              </w:rPr>
              <w:t>4-5</w:t>
            </w:r>
            <w:bookmarkEnd w:id="25"/>
          </w:p>
        </w:tc>
      </w:tr>
      <w:tr w14:paraId="2746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5F5D1888">
            <w:pPr>
              <w:pStyle w:val="3"/>
              <w:snapToGrid w:val="0"/>
              <w:ind w:left="0" w:firstLine="0"/>
              <w:jc w:val="center"/>
              <w:rPr>
                <w:rFonts w:ascii="Times New Roman" w:hAnsi="Times New Roman" w:eastAsia="宋体" w:cs="Times New Roman"/>
                <w:b/>
                <w:color w:val="auto"/>
                <w:kern w:val="2"/>
                <w:sz w:val="21"/>
                <w:szCs w:val="21"/>
                <w:lang w:val="en-US"/>
              </w:rPr>
            </w:pPr>
            <w:bookmarkStart w:id="26" w:name="_Toc218598302"/>
            <w:r>
              <w:rPr>
                <w:rFonts w:ascii="Times New Roman" w:hAnsi="Times New Roman" w:eastAsia="宋体" w:cs="Times New Roman"/>
                <w:b/>
                <w:color w:val="auto"/>
                <w:kern w:val="2"/>
                <w:sz w:val="21"/>
                <w:szCs w:val="21"/>
                <w:lang w:val="en-US"/>
              </w:rPr>
              <w:t>术后6-8天</w:t>
            </w:r>
            <w:bookmarkEnd w:id="26"/>
          </w:p>
        </w:tc>
        <w:tc>
          <w:tcPr>
            <w:tcW w:w="5103" w:type="dxa"/>
          </w:tcPr>
          <w:p w14:paraId="58ECECED">
            <w:pPr>
              <w:snapToGrid w:val="0"/>
              <w:spacing w:line="312" w:lineRule="auto"/>
              <w:rPr>
                <w:rFonts w:ascii="Times New Roman" w:hAnsi="Times New Roman" w:eastAsia="宋体" w:cs="Times New Roman"/>
                <w:bCs/>
                <w:szCs w:val="21"/>
              </w:rPr>
            </w:pPr>
            <w:r>
              <w:rPr>
                <w:rFonts w:ascii="Times New Roman" w:hAnsi="Times New Roman" w:eastAsia="宋体" w:cs="Times New Roman"/>
                <w:bCs/>
                <w:szCs w:val="21"/>
              </w:rPr>
              <w:t>用健侧手托患侧上肢肘部并内收抬高患侧上肢使手掌心与眼睛水平、手腕横纹与眼睛水平；</w:t>
            </w:r>
          </w:p>
        </w:tc>
        <w:tc>
          <w:tcPr>
            <w:tcW w:w="851" w:type="dxa"/>
            <w:vAlign w:val="center"/>
          </w:tcPr>
          <w:p w14:paraId="62D86CC3">
            <w:pPr>
              <w:pStyle w:val="3"/>
              <w:snapToGrid w:val="0"/>
              <w:ind w:left="0" w:firstLine="0"/>
              <w:jc w:val="center"/>
              <w:rPr>
                <w:rFonts w:ascii="Times New Roman" w:hAnsi="Times New Roman" w:cs="Times New Roman"/>
                <w:color w:val="auto"/>
                <w:sz w:val="21"/>
                <w:szCs w:val="21"/>
              </w:rPr>
            </w:pPr>
            <w:bookmarkStart w:id="27" w:name="_Toc218598303"/>
            <w:r>
              <w:rPr>
                <w:rFonts w:ascii="Times New Roman" w:hAnsi="Times New Roman" w:cs="Times New Roman"/>
                <w:color w:val="auto"/>
                <w:sz w:val="21"/>
                <w:szCs w:val="21"/>
              </w:rPr>
              <w:t>10</w:t>
            </w:r>
            <w:bookmarkEnd w:id="27"/>
          </w:p>
        </w:tc>
        <w:tc>
          <w:tcPr>
            <w:tcW w:w="850" w:type="dxa"/>
            <w:vAlign w:val="center"/>
          </w:tcPr>
          <w:p w14:paraId="42C52AFD">
            <w:pPr>
              <w:pStyle w:val="3"/>
              <w:snapToGrid w:val="0"/>
              <w:ind w:left="0" w:firstLine="0"/>
              <w:jc w:val="center"/>
              <w:rPr>
                <w:rFonts w:ascii="Times New Roman" w:hAnsi="Times New Roman" w:cs="Times New Roman"/>
                <w:color w:val="auto"/>
                <w:sz w:val="21"/>
                <w:szCs w:val="21"/>
              </w:rPr>
            </w:pPr>
            <w:bookmarkStart w:id="28" w:name="_Toc218598304"/>
            <w:r>
              <w:rPr>
                <w:rFonts w:ascii="Times New Roman" w:hAnsi="Times New Roman" w:cs="Times New Roman"/>
                <w:color w:val="auto"/>
                <w:sz w:val="21"/>
                <w:szCs w:val="21"/>
              </w:rPr>
              <w:t>4-5</w:t>
            </w:r>
            <w:bookmarkEnd w:id="28"/>
          </w:p>
        </w:tc>
      </w:tr>
      <w:tr w14:paraId="64AD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188719BA">
            <w:pPr>
              <w:pStyle w:val="3"/>
              <w:snapToGrid w:val="0"/>
              <w:ind w:left="0" w:firstLine="0"/>
              <w:jc w:val="center"/>
              <w:rPr>
                <w:rFonts w:ascii="Times New Roman" w:hAnsi="Times New Roman" w:eastAsia="宋体" w:cs="Times New Roman"/>
                <w:b/>
                <w:color w:val="auto"/>
                <w:kern w:val="2"/>
                <w:sz w:val="21"/>
                <w:szCs w:val="21"/>
                <w:lang w:val="en-US"/>
              </w:rPr>
            </w:pPr>
            <w:bookmarkStart w:id="29" w:name="_Toc218598305"/>
            <w:r>
              <w:rPr>
                <w:rFonts w:ascii="Times New Roman" w:hAnsi="Times New Roman" w:eastAsia="宋体" w:cs="Times New Roman"/>
                <w:b/>
                <w:color w:val="auto"/>
                <w:kern w:val="2"/>
                <w:sz w:val="21"/>
                <w:szCs w:val="21"/>
                <w:lang w:val="en-US"/>
              </w:rPr>
              <w:t>术后9-10天</w:t>
            </w:r>
            <w:bookmarkEnd w:id="29"/>
          </w:p>
        </w:tc>
        <w:tc>
          <w:tcPr>
            <w:tcW w:w="5103" w:type="dxa"/>
          </w:tcPr>
          <w:p w14:paraId="0A790449">
            <w:pPr>
              <w:snapToGrid w:val="0"/>
              <w:spacing w:line="312" w:lineRule="auto"/>
              <w:rPr>
                <w:rFonts w:ascii="Times New Roman" w:hAnsi="Times New Roman" w:eastAsia="宋体" w:cs="Times New Roman"/>
                <w:bCs/>
                <w:szCs w:val="21"/>
              </w:rPr>
            </w:pPr>
            <w:r>
              <w:rPr>
                <w:rFonts w:ascii="Times New Roman" w:hAnsi="Times New Roman" w:eastAsia="宋体" w:cs="Times New Roman"/>
                <w:bCs/>
                <w:szCs w:val="21"/>
              </w:rPr>
              <w:t>可锻炼抬高患侧上肢，将患侧的肘关节屈曲抬高，手掌置于对侧肩部。初时可用建侧手掌托扶患侧肘部，逐渐抬高患侧上肢，直至与肩平；</w:t>
            </w:r>
          </w:p>
        </w:tc>
        <w:tc>
          <w:tcPr>
            <w:tcW w:w="851" w:type="dxa"/>
            <w:vAlign w:val="center"/>
          </w:tcPr>
          <w:p w14:paraId="35022EB7">
            <w:pPr>
              <w:pStyle w:val="3"/>
              <w:snapToGrid w:val="0"/>
              <w:ind w:left="0" w:firstLine="0"/>
              <w:jc w:val="center"/>
              <w:rPr>
                <w:rFonts w:ascii="Times New Roman" w:hAnsi="Times New Roman" w:cs="Times New Roman"/>
                <w:color w:val="auto"/>
                <w:sz w:val="21"/>
                <w:szCs w:val="21"/>
              </w:rPr>
            </w:pPr>
            <w:bookmarkStart w:id="30" w:name="_Toc218598306"/>
            <w:r>
              <w:rPr>
                <w:rFonts w:ascii="Times New Roman" w:hAnsi="Times New Roman" w:cs="Times New Roman"/>
                <w:color w:val="auto"/>
                <w:sz w:val="21"/>
                <w:szCs w:val="21"/>
              </w:rPr>
              <w:t>10</w:t>
            </w:r>
            <w:bookmarkEnd w:id="30"/>
          </w:p>
        </w:tc>
        <w:tc>
          <w:tcPr>
            <w:tcW w:w="850" w:type="dxa"/>
            <w:vAlign w:val="center"/>
          </w:tcPr>
          <w:p w14:paraId="68F233E6">
            <w:pPr>
              <w:pStyle w:val="3"/>
              <w:snapToGrid w:val="0"/>
              <w:ind w:left="0" w:firstLine="0"/>
              <w:jc w:val="center"/>
              <w:rPr>
                <w:rFonts w:ascii="Times New Roman" w:hAnsi="Times New Roman" w:cs="Times New Roman"/>
                <w:color w:val="auto"/>
                <w:sz w:val="21"/>
                <w:szCs w:val="21"/>
              </w:rPr>
            </w:pPr>
            <w:bookmarkStart w:id="31" w:name="_Toc218598307"/>
            <w:r>
              <w:rPr>
                <w:rFonts w:ascii="Times New Roman" w:hAnsi="Times New Roman" w:cs="Times New Roman"/>
                <w:color w:val="auto"/>
                <w:sz w:val="21"/>
                <w:szCs w:val="21"/>
              </w:rPr>
              <w:t>4-5</w:t>
            </w:r>
            <w:bookmarkEnd w:id="31"/>
          </w:p>
        </w:tc>
      </w:tr>
      <w:tr w14:paraId="0B99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5776CCE0">
            <w:pPr>
              <w:pStyle w:val="3"/>
              <w:snapToGrid w:val="0"/>
              <w:ind w:left="0" w:firstLine="0"/>
              <w:jc w:val="center"/>
              <w:rPr>
                <w:rFonts w:ascii="Times New Roman" w:hAnsi="Times New Roman" w:eastAsia="宋体" w:cs="Times New Roman"/>
                <w:b/>
                <w:color w:val="auto"/>
                <w:kern w:val="2"/>
                <w:sz w:val="21"/>
                <w:szCs w:val="21"/>
                <w:lang w:val="en-US"/>
              </w:rPr>
            </w:pPr>
            <w:bookmarkStart w:id="32" w:name="_Toc218598308"/>
            <w:r>
              <w:rPr>
                <w:rFonts w:ascii="Times New Roman" w:hAnsi="Times New Roman" w:eastAsia="宋体" w:cs="Times New Roman"/>
                <w:b/>
                <w:color w:val="auto"/>
                <w:kern w:val="2"/>
                <w:sz w:val="21"/>
                <w:szCs w:val="21"/>
                <w:lang w:val="en-US"/>
              </w:rPr>
              <w:t>术后14天</w:t>
            </w:r>
            <w:bookmarkEnd w:id="32"/>
          </w:p>
        </w:tc>
        <w:tc>
          <w:tcPr>
            <w:tcW w:w="5103" w:type="dxa"/>
          </w:tcPr>
          <w:p w14:paraId="5C465058">
            <w:pPr>
              <w:snapToGrid w:val="0"/>
              <w:spacing w:line="312" w:lineRule="auto"/>
              <w:rPr>
                <w:rFonts w:ascii="Times New Roman" w:hAnsi="Times New Roman" w:eastAsia="宋体" w:cs="Times New Roman"/>
                <w:bCs/>
                <w:szCs w:val="21"/>
              </w:rPr>
            </w:pPr>
            <w:r>
              <w:rPr>
                <w:rFonts w:ascii="Times New Roman" w:hAnsi="Times New Roman" w:eastAsia="宋体" w:cs="Times New Roman"/>
                <w:bCs/>
                <w:szCs w:val="21"/>
              </w:rPr>
              <w:t>为了扩大肩关节的活动范围，此时还可做患侧上肢正面爬墙锻炼，加强患侧上肢的抬高功能。</w:t>
            </w:r>
          </w:p>
        </w:tc>
        <w:tc>
          <w:tcPr>
            <w:tcW w:w="851" w:type="dxa"/>
            <w:vAlign w:val="center"/>
          </w:tcPr>
          <w:p w14:paraId="59370996">
            <w:pPr>
              <w:pStyle w:val="3"/>
              <w:snapToGrid w:val="0"/>
              <w:ind w:left="0" w:firstLine="0"/>
              <w:jc w:val="center"/>
              <w:rPr>
                <w:rFonts w:ascii="Times New Roman" w:hAnsi="Times New Roman" w:cs="Times New Roman"/>
                <w:color w:val="auto"/>
                <w:sz w:val="21"/>
                <w:szCs w:val="21"/>
              </w:rPr>
            </w:pPr>
            <w:bookmarkStart w:id="33" w:name="_Toc218598309"/>
            <w:r>
              <w:rPr>
                <w:rFonts w:ascii="Times New Roman" w:hAnsi="Times New Roman" w:cs="Times New Roman"/>
                <w:color w:val="auto"/>
                <w:sz w:val="21"/>
                <w:szCs w:val="21"/>
              </w:rPr>
              <w:t>6</w:t>
            </w:r>
            <w:bookmarkEnd w:id="33"/>
          </w:p>
        </w:tc>
        <w:tc>
          <w:tcPr>
            <w:tcW w:w="850" w:type="dxa"/>
            <w:vAlign w:val="center"/>
          </w:tcPr>
          <w:p w14:paraId="29814EF5">
            <w:pPr>
              <w:pStyle w:val="3"/>
              <w:snapToGrid w:val="0"/>
              <w:ind w:left="0" w:firstLine="0"/>
              <w:jc w:val="center"/>
              <w:rPr>
                <w:rFonts w:ascii="Times New Roman" w:hAnsi="Times New Roman" w:cs="Times New Roman"/>
                <w:color w:val="auto"/>
                <w:sz w:val="21"/>
                <w:szCs w:val="21"/>
              </w:rPr>
            </w:pPr>
            <w:bookmarkStart w:id="34" w:name="_Toc218598310"/>
            <w:r>
              <w:rPr>
                <w:rFonts w:ascii="Times New Roman" w:hAnsi="Times New Roman" w:cs="Times New Roman"/>
                <w:color w:val="auto"/>
                <w:sz w:val="21"/>
                <w:szCs w:val="21"/>
              </w:rPr>
              <w:t>4-5</w:t>
            </w:r>
            <w:bookmarkEnd w:id="34"/>
          </w:p>
        </w:tc>
      </w:tr>
      <w:tr w14:paraId="1934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restart"/>
            <w:vAlign w:val="center"/>
          </w:tcPr>
          <w:p w14:paraId="1F429C64">
            <w:pPr>
              <w:pStyle w:val="3"/>
              <w:snapToGrid w:val="0"/>
              <w:ind w:left="0" w:firstLine="0"/>
              <w:jc w:val="center"/>
              <w:rPr>
                <w:rFonts w:ascii="Times New Roman" w:hAnsi="Times New Roman" w:eastAsia="宋体" w:cs="Times New Roman"/>
                <w:b/>
                <w:color w:val="auto"/>
                <w:kern w:val="2"/>
                <w:sz w:val="21"/>
                <w:szCs w:val="21"/>
                <w:lang w:val="en-US"/>
              </w:rPr>
            </w:pPr>
            <w:bookmarkStart w:id="35" w:name="_Toc218598311"/>
            <w:r>
              <w:rPr>
                <w:rFonts w:ascii="Times New Roman" w:hAnsi="Times New Roman" w:eastAsia="宋体" w:cs="Times New Roman"/>
                <w:b/>
                <w:color w:val="auto"/>
                <w:kern w:val="2"/>
                <w:sz w:val="21"/>
                <w:szCs w:val="21"/>
                <w:lang w:val="en-US"/>
              </w:rPr>
              <w:t>出院后</w:t>
            </w:r>
            <w:bookmarkEnd w:id="35"/>
          </w:p>
        </w:tc>
        <w:tc>
          <w:tcPr>
            <w:tcW w:w="5103" w:type="dxa"/>
          </w:tcPr>
          <w:p w14:paraId="71354A56">
            <w:pPr>
              <w:snapToGrid w:val="0"/>
              <w:spacing w:line="312" w:lineRule="auto"/>
              <w:rPr>
                <w:rFonts w:ascii="Times New Roman" w:hAnsi="Times New Roman" w:eastAsia="宋体" w:cs="Times New Roman"/>
                <w:bCs/>
                <w:szCs w:val="21"/>
              </w:rPr>
            </w:pPr>
            <w:r>
              <w:rPr>
                <w:rFonts w:ascii="Times New Roman" w:hAnsi="Times New Roman" w:eastAsia="宋体" w:cs="Times New Roman"/>
                <w:bCs/>
                <w:szCs w:val="21"/>
              </w:rPr>
              <w:t>继续坚持患肢的功能锻炼，重复做上述的各项练习。练习将患侧手掌置于颈后，使患侧上肢逐渐抬高至患者自开始锻炼时的低头位，达抬头、挺胸位、进而能以患侧手掌越过头顶并触摸对侧耳部为止。可使上肢及肩关节的活动范围逐渐恢复正常。</w:t>
            </w:r>
          </w:p>
        </w:tc>
        <w:tc>
          <w:tcPr>
            <w:tcW w:w="851" w:type="dxa"/>
            <w:vAlign w:val="center"/>
          </w:tcPr>
          <w:p w14:paraId="340A135B">
            <w:pPr>
              <w:pStyle w:val="3"/>
              <w:snapToGrid w:val="0"/>
              <w:ind w:left="0" w:firstLine="0"/>
              <w:jc w:val="center"/>
              <w:rPr>
                <w:rFonts w:ascii="Times New Roman" w:hAnsi="Times New Roman" w:cs="Times New Roman"/>
                <w:color w:val="auto"/>
                <w:sz w:val="21"/>
                <w:szCs w:val="21"/>
              </w:rPr>
            </w:pPr>
            <w:bookmarkStart w:id="36" w:name="_Toc218598312"/>
            <w:r>
              <w:rPr>
                <w:rFonts w:ascii="Times New Roman" w:hAnsi="Times New Roman" w:cs="Times New Roman"/>
                <w:color w:val="auto"/>
                <w:sz w:val="21"/>
                <w:szCs w:val="21"/>
              </w:rPr>
              <w:t>/</w:t>
            </w:r>
            <w:bookmarkEnd w:id="36"/>
          </w:p>
        </w:tc>
        <w:tc>
          <w:tcPr>
            <w:tcW w:w="850" w:type="dxa"/>
            <w:vAlign w:val="center"/>
          </w:tcPr>
          <w:p w14:paraId="703AC9CA">
            <w:pPr>
              <w:pStyle w:val="3"/>
              <w:snapToGrid w:val="0"/>
              <w:ind w:left="0" w:firstLine="0"/>
              <w:jc w:val="center"/>
              <w:rPr>
                <w:rFonts w:ascii="Times New Roman" w:hAnsi="Times New Roman" w:cs="Times New Roman"/>
                <w:color w:val="auto"/>
                <w:sz w:val="21"/>
                <w:szCs w:val="21"/>
              </w:rPr>
            </w:pPr>
            <w:bookmarkStart w:id="37" w:name="_Toc218598313"/>
            <w:r>
              <w:rPr>
                <w:rFonts w:ascii="Times New Roman" w:hAnsi="Times New Roman" w:cs="Times New Roman"/>
                <w:color w:val="auto"/>
                <w:sz w:val="21"/>
                <w:szCs w:val="21"/>
              </w:rPr>
              <w:t>/</w:t>
            </w:r>
            <w:bookmarkEnd w:id="37"/>
          </w:p>
        </w:tc>
      </w:tr>
      <w:tr w14:paraId="258C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vAlign w:val="center"/>
          </w:tcPr>
          <w:p w14:paraId="113F4E97">
            <w:pPr>
              <w:pStyle w:val="3"/>
              <w:snapToGrid w:val="0"/>
              <w:ind w:left="0" w:firstLine="0"/>
              <w:jc w:val="center"/>
              <w:rPr>
                <w:rFonts w:ascii="Times New Roman" w:hAnsi="Times New Roman" w:eastAsia="宋体" w:cs="Times New Roman"/>
                <w:b/>
                <w:color w:val="auto"/>
                <w:kern w:val="2"/>
                <w:sz w:val="21"/>
                <w:szCs w:val="21"/>
                <w:lang w:val="en-US"/>
              </w:rPr>
            </w:pPr>
          </w:p>
        </w:tc>
        <w:tc>
          <w:tcPr>
            <w:tcW w:w="5103" w:type="dxa"/>
          </w:tcPr>
          <w:p w14:paraId="1407E388">
            <w:pPr>
              <w:spacing w:line="312" w:lineRule="auto"/>
              <w:rPr>
                <w:rFonts w:ascii="Times New Roman" w:hAnsi="Times New Roman" w:eastAsia="宋体" w:cs="Times New Roman"/>
                <w:bCs/>
                <w:szCs w:val="21"/>
              </w:rPr>
            </w:pPr>
            <w:r>
              <w:rPr>
                <w:rFonts w:ascii="Times New Roman" w:hAnsi="Times New Roman" w:eastAsia="宋体" w:cs="Times New Roman"/>
                <w:bCs/>
                <w:szCs w:val="21"/>
              </w:rPr>
              <w:t>为了使各项动作进一步协调、自然、轻松，在拆线以后还可以进行以下几项功能锻炼：</w:t>
            </w:r>
          </w:p>
          <w:p w14:paraId="1E708B28">
            <w:pPr>
              <w:spacing w:line="312" w:lineRule="auto"/>
              <w:rPr>
                <w:rFonts w:ascii="Times New Roman" w:hAnsi="Times New Roman" w:eastAsia="宋体" w:cs="Times New Roman"/>
                <w:bCs/>
                <w:szCs w:val="21"/>
              </w:rPr>
            </w:pPr>
            <w:r>
              <w:rPr>
                <w:rFonts w:ascii="Times New Roman" w:hAnsi="Times New Roman" w:eastAsia="宋体" w:cs="Times New Roman"/>
                <w:bCs/>
                <w:szCs w:val="21"/>
              </w:rPr>
              <w:t>（1）上肢侧身爬墙运动</w:t>
            </w:r>
          </w:p>
          <w:p w14:paraId="62A208C2">
            <w:pPr>
              <w:snapToGrid w:val="0"/>
              <w:spacing w:line="312" w:lineRule="auto"/>
              <w:rPr>
                <w:rFonts w:ascii="Times New Roman" w:hAnsi="Times New Roman" w:eastAsia="宋体" w:cs="Times New Roman"/>
                <w:bCs/>
                <w:szCs w:val="21"/>
              </w:rPr>
            </w:pPr>
            <w:r>
              <w:rPr>
                <w:rFonts w:ascii="Times New Roman" w:hAnsi="Times New Roman" w:eastAsia="宋体" w:cs="Times New Roman"/>
                <w:bCs/>
                <w:szCs w:val="21"/>
              </w:rPr>
              <w:t>（2）滑杆</w:t>
            </w:r>
          </w:p>
          <w:p w14:paraId="77EE3CF4">
            <w:pPr>
              <w:snapToGrid w:val="0"/>
              <w:spacing w:line="312" w:lineRule="auto"/>
              <w:rPr>
                <w:rFonts w:ascii="Times New Roman" w:hAnsi="Times New Roman" w:eastAsia="宋体" w:cs="Times New Roman"/>
                <w:bCs/>
                <w:szCs w:val="21"/>
              </w:rPr>
            </w:pPr>
            <w:r>
              <w:rPr>
                <w:rFonts w:ascii="Times New Roman" w:hAnsi="Times New Roman" w:eastAsia="宋体" w:cs="Times New Roman"/>
                <w:bCs/>
                <w:szCs w:val="21"/>
              </w:rPr>
              <w:t>（3）转绳运动</w:t>
            </w:r>
          </w:p>
          <w:p w14:paraId="53CE4F55">
            <w:pPr>
              <w:snapToGrid w:val="0"/>
              <w:spacing w:line="312" w:lineRule="auto"/>
              <w:rPr>
                <w:rFonts w:ascii="Times New Roman" w:hAnsi="Times New Roman" w:eastAsia="宋体" w:cs="Times New Roman"/>
                <w:bCs/>
                <w:szCs w:val="21"/>
              </w:rPr>
            </w:pPr>
            <w:r>
              <w:rPr>
                <w:rFonts w:ascii="Times New Roman" w:hAnsi="Times New Roman" w:eastAsia="宋体" w:cs="Times New Roman"/>
                <w:bCs/>
                <w:szCs w:val="21"/>
              </w:rPr>
              <w:t>（4）上肢旋转运动</w:t>
            </w:r>
          </w:p>
          <w:p w14:paraId="4AE537DA">
            <w:pPr>
              <w:spacing w:line="312" w:lineRule="auto"/>
              <w:rPr>
                <w:rFonts w:ascii="Times New Roman" w:hAnsi="Times New Roman" w:eastAsia="宋体" w:cs="Times New Roman"/>
                <w:bCs/>
                <w:szCs w:val="21"/>
              </w:rPr>
            </w:pPr>
            <w:r>
              <w:rPr>
                <w:rFonts w:ascii="Times New Roman" w:hAnsi="Times New Roman" w:eastAsia="宋体" w:cs="Times New Roman"/>
                <w:bCs/>
                <w:szCs w:val="21"/>
              </w:rPr>
              <w:t>（5）触墙</w:t>
            </w:r>
          </w:p>
          <w:p w14:paraId="0C98F97C">
            <w:pPr>
              <w:spacing w:line="312" w:lineRule="auto"/>
              <w:rPr>
                <w:rFonts w:ascii="Times New Roman" w:hAnsi="Times New Roman" w:eastAsia="宋体" w:cs="Times New Roman"/>
                <w:bCs/>
                <w:szCs w:val="21"/>
              </w:rPr>
            </w:pPr>
            <w:r>
              <w:rPr>
                <w:rFonts w:ascii="Times New Roman" w:hAnsi="Times New Roman" w:eastAsia="宋体" w:cs="Times New Roman"/>
                <w:bCs/>
                <w:szCs w:val="21"/>
              </w:rPr>
              <w:t>（6）上肢后伸运动</w:t>
            </w:r>
          </w:p>
        </w:tc>
        <w:tc>
          <w:tcPr>
            <w:tcW w:w="851" w:type="dxa"/>
            <w:vAlign w:val="center"/>
          </w:tcPr>
          <w:p w14:paraId="72E09CE5">
            <w:pPr>
              <w:pStyle w:val="3"/>
              <w:snapToGrid w:val="0"/>
              <w:ind w:left="0" w:firstLine="0"/>
              <w:jc w:val="center"/>
              <w:rPr>
                <w:rFonts w:ascii="Times New Roman" w:hAnsi="Times New Roman" w:cs="Times New Roman"/>
                <w:color w:val="auto"/>
                <w:sz w:val="21"/>
                <w:szCs w:val="21"/>
              </w:rPr>
            </w:pPr>
            <w:bookmarkStart w:id="38" w:name="_Toc218598314"/>
            <w:r>
              <w:rPr>
                <w:rFonts w:ascii="Times New Roman" w:hAnsi="Times New Roman" w:cs="Times New Roman"/>
                <w:color w:val="auto"/>
                <w:sz w:val="21"/>
                <w:szCs w:val="21"/>
              </w:rPr>
              <w:t>/</w:t>
            </w:r>
            <w:bookmarkEnd w:id="38"/>
          </w:p>
        </w:tc>
        <w:tc>
          <w:tcPr>
            <w:tcW w:w="850" w:type="dxa"/>
            <w:vAlign w:val="center"/>
          </w:tcPr>
          <w:p w14:paraId="52A3D233">
            <w:pPr>
              <w:pStyle w:val="3"/>
              <w:snapToGrid w:val="0"/>
              <w:ind w:left="0" w:firstLine="0"/>
              <w:jc w:val="center"/>
              <w:rPr>
                <w:rFonts w:ascii="Times New Roman" w:hAnsi="Times New Roman" w:cs="Times New Roman"/>
                <w:color w:val="auto"/>
                <w:sz w:val="21"/>
                <w:szCs w:val="21"/>
              </w:rPr>
            </w:pPr>
            <w:bookmarkStart w:id="39" w:name="_Toc218598315"/>
            <w:r>
              <w:rPr>
                <w:rFonts w:ascii="Times New Roman" w:hAnsi="Times New Roman" w:cs="Times New Roman"/>
                <w:color w:val="auto"/>
                <w:sz w:val="21"/>
                <w:szCs w:val="21"/>
              </w:rPr>
              <w:t>/</w:t>
            </w:r>
            <w:bookmarkEnd w:id="39"/>
          </w:p>
        </w:tc>
      </w:tr>
      <w:tr w14:paraId="1132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4"/>
            <w:vAlign w:val="center"/>
          </w:tcPr>
          <w:p w14:paraId="49F06E31">
            <w:pPr>
              <w:pStyle w:val="3"/>
              <w:snapToGrid w:val="0"/>
              <w:spacing w:line="312" w:lineRule="auto"/>
              <w:ind w:left="0" w:firstLine="0"/>
              <w:jc w:val="both"/>
              <w:rPr>
                <w:rFonts w:ascii="Times New Roman" w:hAnsi="Times New Roman" w:eastAsia="宋体" w:cs="Times New Roman"/>
                <w:b/>
                <w:color w:val="auto"/>
                <w:kern w:val="2"/>
                <w:sz w:val="21"/>
                <w:szCs w:val="21"/>
                <w:lang w:val="en-US"/>
              </w:rPr>
            </w:pPr>
            <w:bookmarkStart w:id="40" w:name="_Toc218598316"/>
            <w:r>
              <w:rPr>
                <w:rFonts w:ascii="Times New Roman" w:hAnsi="Times New Roman" w:eastAsia="宋体" w:cs="Times New Roman"/>
                <w:b/>
                <w:color w:val="auto"/>
                <w:kern w:val="2"/>
                <w:sz w:val="21"/>
                <w:szCs w:val="21"/>
                <w:lang w:val="en-US"/>
              </w:rPr>
              <w:t>注意事项</w:t>
            </w:r>
            <w:bookmarkEnd w:id="40"/>
          </w:p>
          <w:p w14:paraId="4334FE1E">
            <w:pPr>
              <w:snapToGrid w:val="0"/>
              <w:spacing w:line="312" w:lineRule="auto"/>
              <w:ind w:left="525" w:hanging="525"/>
              <w:rPr>
                <w:rFonts w:ascii="Times New Roman" w:hAnsi="Times New Roman" w:eastAsia="宋体" w:cs="Times New Roman"/>
                <w:bCs/>
                <w:szCs w:val="21"/>
              </w:rPr>
            </w:pPr>
            <w:r>
              <w:rPr>
                <w:rFonts w:ascii="Times New Roman" w:hAnsi="Times New Roman" w:eastAsia="宋体" w:cs="Times New Roman"/>
                <w:bCs/>
                <w:szCs w:val="21"/>
              </w:rPr>
              <w:t>（1）术后4天内患侧肩关节限制活动，术后10天内禁止肩关节外展，以免影响皮瓣愈合；</w:t>
            </w:r>
          </w:p>
          <w:p w14:paraId="6305A973">
            <w:pPr>
              <w:snapToGrid w:val="0"/>
              <w:spacing w:line="312" w:lineRule="auto"/>
              <w:rPr>
                <w:rFonts w:ascii="Times New Roman" w:hAnsi="Times New Roman" w:eastAsia="宋体" w:cs="Times New Roman"/>
                <w:bCs/>
                <w:szCs w:val="21"/>
              </w:rPr>
            </w:pPr>
            <w:r>
              <w:rPr>
                <w:rFonts w:ascii="Times New Roman" w:hAnsi="Times New Roman" w:eastAsia="宋体" w:cs="Times New Roman"/>
                <w:bCs/>
                <w:szCs w:val="21"/>
              </w:rPr>
              <w:t>（2）患肢皮下积液时，功能锻炼次数应减少；</w:t>
            </w:r>
          </w:p>
          <w:p w14:paraId="6B4297D6">
            <w:pPr>
              <w:snapToGrid w:val="0"/>
              <w:spacing w:line="312" w:lineRule="auto"/>
              <w:ind w:left="525" w:hanging="525"/>
              <w:rPr>
                <w:rFonts w:ascii="Times New Roman" w:hAnsi="Times New Roman" w:eastAsia="宋体" w:cs="Times New Roman"/>
                <w:bCs/>
                <w:szCs w:val="21"/>
              </w:rPr>
            </w:pPr>
            <w:r>
              <w:rPr>
                <w:rFonts w:ascii="Times New Roman" w:hAnsi="Times New Roman" w:eastAsia="宋体" w:cs="Times New Roman"/>
                <w:bCs/>
                <w:szCs w:val="21"/>
              </w:rPr>
              <w:t>（3）严重皮瓣坏死者，术后3周内避免大范围的活动；</w:t>
            </w:r>
          </w:p>
          <w:p w14:paraId="74C7DEA1">
            <w:pPr>
              <w:snapToGrid w:val="0"/>
              <w:spacing w:line="312" w:lineRule="auto"/>
              <w:ind w:left="525" w:hanging="525"/>
              <w:rPr>
                <w:rFonts w:ascii="Times New Roman" w:hAnsi="Times New Roman" w:eastAsia="宋体" w:cs="Times New Roman"/>
                <w:bCs/>
                <w:szCs w:val="21"/>
              </w:rPr>
            </w:pPr>
            <w:r>
              <w:rPr>
                <w:rFonts w:ascii="Times New Roman" w:hAnsi="Times New Roman" w:eastAsia="宋体" w:cs="Times New Roman"/>
                <w:bCs/>
                <w:szCs w:val="21"/>
              </w:rPr>
              <w:t>（4）术后3天渗血较多者，肩关节活动要减少，以免出血；</w:t>
            </w:r>
          </w:p>
          <w:p w14:paraId="32B4CA4A">
            <w:pPr>
              <w:widowControl/>
              <w:spacing w:line="312" w:lineRule="auto"/>
              <w:jc w:val="both"/>
              <w:rPr>
                <w:rFonts w:ascii="Times New Roman" w:hAnsi="Times New Roman" w:eastAsia="宋体" w:cs="Times New Roman"/>
                <w:bCs/>
                <w:szCs w:val="21"/>
              </w:rPr>
            </w:pPr>
            <w:r>
              <w:rPr>
                <w:rFonts w:ascii="Times New Roman" w:hAnsi="Times New Roman" w:eastAsia="宋体" w:cs="Times New Roman"/>
                <w:bCs/>
                <w:szCs w:val="21"/>
              </w:rPr>
              <w:t>（5）凡植皮者，功能锻炼时间应适当推迟；</w:t>
            </w:r>
          </w:p>
          <w:p w14:paraId="5CC13FD7">
            <w:pPr>
              <w:widowControl/>
              <w:spacing w:line="312" w:lineRule="auto"/>
              <w:jc w:val="both"/>
              <w:rPr>
                <w:rFonts w:ascii="Times New Roman" w:hAnsi="Times New Roman" w:eastAsia="宋体" w:cs="Times New Roman"/>
                <w:bCs/>
                <w:szCs w:val="21"/>
              </w:rPr>
            </w:pPr>
            <w:r>
              <w:rPr>
                <w:rFonts w:ascii="Times New Roman" w:hAnsi="Times New Roman" w:eastAsia="宋体" w:cs="Times New Roman"/>
                <w:bCs/>
                <w:szCs w:val="21"/>
              </w:rPr>
              <w:t>（6）拔管当天不做患侧上肢的抬高功能锻炼；</w:t>
            </w:r>
          </w:p>
          <w:p w14:paraId="226C6A2B">
            <w:pPr>
              <w:snapToGrid w:val="0"/>
              <w:spacing w:line="312" w:lineRule="auto"/>
              <w:rPr>
                <w:rFonts w:ascii="Times New Roman" w:hAnsi="Times New Roman" w:eastAsia="宋体" w:cs="Times New Roman"/>
                <w:bCs/>
                <w:szCs w:val="21"/>
              </w:rPr>
            </w:pPr>
            <w:r>
              <w:rPr>
                <w:rFonts w:ascii="Times New Roman" w:hAnsi="Times New Roman" w:eastAsia="宋体" w:cs="Times New Roman"/>
                <w:bCs/>
                <w:szCs w:val="21"/>
              </w:rPr>
              <w:t>（7）终生避免手部下垂、甩手的动作。</w:t>
            </w:r>
          </w:p>
        </w:tc>
      </w:tr>
    </w:tbl>
    <w:p w14:paraId="11971BFA">
      <w:pPr>
        <w:rPr>
          <w:rFonts w:ascii="Times New Roman" w:hAnsi="Times New Roman" w:eastAsia="黑体" w:cs="Times New Roman"/>
          <w:bCs/>
          <w:szCs w:val="21"/>
        </w:rPr>
      </w:pPr>
      <w:r>
        <w:rPr>
          <w:rFonts w:ascii="Times New Roman" w:hAnsi="Times New Roman" w:eastAsia="黑体" w:cs="Times New Roman"/>
          <w:bCs/>
          <w:szCs w:val="21"/>
        </w:rPr>
        <w:br w:type="page"/>
      </w:r>
    </w:p>
    <w:p w14:paraId="6ECBC1D8">
      <w:pPr>
        <w:jc w:val="center"/>
        <w:outlineLvl w:val="0"/>
        <w:rPr>
          <w:rFonts w:ascii="Times New Roman" w:hAnsi="Times New Roman" w:eastAsia="黑体" w:cs="Times New Roman"/>
          <w:bCs/>
          <w:szCs w:val="21"/>
        </w:rPr>
      </w:pPr>
      <w:bookmarkStart w:id="41" w:name="_Toc218598317"/>
      <w:r>
        <w:rPr>
          <w:rFonts w:ascii="Times New Roman" w:hAnsi="Times New Roman" w:eastAsia="黑体" w:cs="Times New Roman"/>
          <w:bCs/>
          <w:szCs w:val="21"/>
        </w:rPr>
        <w:t>附 录 C</w:t>
      </w:r>
      <w:bookmarkEnd w:id="41"/>
    </w:p>
    <w:p w14:paraId="55A39C4A">
      <w:pPr>
        <w:jc w:val="center"/>
        <w:outlineLvl w:val="0"/>
        <w:rPr>
          <w:rFonts w:ascii="Times New Roman" w:hAnsi="Times New Roman" w:eastAsia="黑体" w:cs="Times New Roman"/>
          <w:bCs/>
          <w:szCs w:val="21"/>
        </w:rPr>
      </w:pPr>
      <w:bookmarkStart w:id="42" w:name="_Toc218598318"/>
      <w:r>
        <w:rPr>
          <w:rFonts w:hint="eastAsia" w:ascii="Times New Roman" w:hAnsi="Times New Roman" w:eastAsia="黑体" w:cs="Times New Roman"/>
          <w:bCs/>
          <w:szCs w:val="21"/>
        </w:rPr>
        <w:t>（资料性）</w:t>
      </w:r>
      <w:bookmarkEnd w:id="42"/>
    </w:p>
    <w:p w14:paraId="1E738E09">
      <w:pPr>
        <w:spacing w:line="240" w:lineRule="auto"/>
        <w:jc w:val="center"/>
        <w:outlineLvl w:val="0"/>
        <w:rPr>
          <w:rFonts w:ascii="Times New Roman" w:hAnsi="Times New Roman" w:eastAsia="黑体" w:cs="Times New Roman"/>
          <w:bCs/>
          <w:szCs w:val="21"/>
        </w:rPr>
      </w:pPr>
      <w:bookmarkStart w:id="43" w:name="_Toc218598319"/>
      <w:r>
        <w:rPr>
          <w:rFonts w:hint="eastAsia" w:ascii="Times New Roman" w:hAnsi="Times New Roman" w:eastAsia="黑体" w:cs="Times New Roman"/>
          <w:bCs/>
          <w:szCs w:val="21"/>
        </w:rPr>
        <w:t>自我淋巴引流方法与步骤</w:t>
      </w:r>
      <w:bookmarkEnd w:id="43"/>
    </w:p>
    <w:p w14:paraId="6EC00E3F">
      <w:pPr>
        <w:rPr>
          <w:rFonts w:ascii="Times New Roman" w:hAnsi="Times New Roman" w:eastAsia="宋体" w:cs="Times New Roman"/>
          <w:bCs/>
          <w:szCs w:val="21"/>
        </w:rPr>
      </w:pPr>
    </w:p>
    <w:p w14:paraId="17EFF066">
      <w:pPr>
        <w:spacing w:line="240" w:lineRule="auto"/>
        <w:rPr>
          <w:rFonts w:ascii="Times New Roman" w:hAnsi="Times New Roman" w:eastAsia="宋体" w:cs="Times New Roman"/>
          <w:bCs/>
          <w:szCs w:val="21"/>
        </w:rPr>
      </w:pPr>
      <w:r>
        <w:rPr>
          <w:rFonts w:hint="eastAsia" w:ascii="Times New Roman" w:hAnsi="Times New Roman" w:eastAsia="宋体" w:cs="Times New Roman"/>
          <w:bCs/>
          <w:szCs w:val="21"/>
        </w:rPr>
        <w:t>第一节：</w:t>
      </w:r>
    </w:p>
    <w:p w14:paraId="6AE63359">
      <w:pPr>
        <w:spacing w:line="240" w:lineRule="auto"/>
        <w:rPr>
          <w:rFonts w:ascii="Times New Roman" w:hAnsi="Times New Roman" w:eastAsia="宋体" w:cs="Times New Roman"/>
          <w:bCs/>
          <w:szCs w:val="21"/>
        </w:rPr>
      </w:pPr>
      <w:r>
        <w:rPr>
          <w:rFonts w:hint="eastAsia" w:ascii="Times New Roman" w:hAnsi="Times New Roman" w:eastAsia="宋体" w:cs="Times New Roman"/>
          <w:bCs/>
          <w:szCs w:val="21"/>
        </w:rPr>
        <w:t>激活：轻按患侧锁骨上方，重复</w:t>
      </w:r>
      <w:r>
        <w:rPr>
          <w:rFonts w:ascii="Times New Roman" w:hAnsi="Times New Roman" w:eastAsia="宋体" w:cs="Times New Roman"/>
          <w:bCs/>
          <w:szCs w:val="21"/>
        </w:rPr>
        <w:t>3~5</w:t>
      </w:r>
      <w:r>
        <w:rPr>
          <w:rFonts w:hint="eastAsia" w:ascii="Times New Roman" w:hAnsi="Times New Roman" w:eastAsia="宋体" w:cs="Times New Roman"/>
          <w:bCs/>
          <w:szCs w:val="21"/>
        </w:rPr>
        <w:t>遍；</w:t>
      </w:r>
    </w:p>
    <w:p w14:paraId="1C4CC350">
      <w:pPr>
        <w:spacing w:line="240" w:lineRule="auto"/>
        <w:rPr>
          <w:rFonts w:ascii="Times New Roman" w:hAnsi="Times New Roman" w:eastAsia="宋体" w:cs="Times New Roman"/>
          <w:bCs/>
          <w:szCs w:val="21"/>
        </w:rPr>
      </w:pPr>
      <w:r>
        <w:rPr>
          <w:rFonts w:hint="eastAsia" w:ascii="Times New Roman" w:hAnsi="Times New Roman" w:eastAsia="宋体" w:cs="Times New Roman"/>
          <w:bCs/>
          <w:szCs w:val="21"/>
        </w:rPr>
        <w:t>由患侧上臂肘关节沿外侧开始打圈按摩至锁骨上方，动作轻柔，紧贴皮肤，重复</w:t>
      </w:r>
      <w:r>
        <w:rPr>
          <w:rFonts w:ascii="Times New Roman" w:hAnsi="Times New Roman" w:eastAsia="宋体" w:cs="Times New Roman"/>
          <w:bCs/>
          <w:szCs w:val="21"/>
        </w:rPr>
        <w:t>3~5</w:t>
      </w:r>
      <w:r>
        <w:rPr>
          <w:rFonts w:hint="eastAsia" w:ascii="Times New Roman" w:hAnsi="Times New Roman" w:eastAsia="宋体" w:cs="Times New Roman"/>
          <w:bCs/>
          <w:szCs w:val="21"/>
        </w:rPr>
        <w:t>遍；</w:t>
      </w:r>
    </w:p>
    <w:p w14:paraId="47ED8FC8">
      <w:pPr>
        <w:spacing w:line="240" w:lineRule="auto"/>
        <w:rPr>
          <w:rFonts w:ascii="Times New Roman" w:hAnsi="Times New Roman" w:eastAsia="宋体" w:cs="Times New Roman"/>
          <w:bCs/>
          <w:szCs w:val="21"/>
        </w:rPr>
      </w:pPr>
      <w:r>
        <w:rPr>
          <w:rFonts w:hint="eastAsia" w:ascii="Times New Roman" w:hAnsi="Times New Roman" w:eastAsia="宋体" w:cs="Times New Roman"/>
          <w:bCs/>
          <w:szCs w:val="21"/>
        </w:rPr>
        <w:t>第二节：</w:t>
      </w:r>
    </w:p>
    <w:p w14:paraId="7FB1BC93">
      <w:pPr>
        <w:spacing w:line="240" w:lineRule="auto"/>
        <w:rPr>
          <w:rFonts w:ascii="Times New Roman" w:hAnsi="Times New Roman" w:eastAsia="宋体" w:cs="Times New Roman"/>
          <w:bCs/>
          <w:szCs w:val="21"/>
        </w:rPr>
      </w:pPr>
      <w:r>
        <w:rPr>
          <w:rFonts w:hint="eastAsia" w:ascii="Times New Roman" w:hAnsi="Times New Roman" w:eastAsia="宋体" w:cs="Times New Roman"/>
          <w:bCs/>
          <w:szCs w:val="21"/>
        </w:rPr>
        <w:t>由患侧腕关节沿外侧开始打圈按摩至锁骨上方，动作轻柔，紧贴皮肤，重复</w:t>
      </w:r>
      <w:r>
        <w:rPr>
          <w:rFonts w:ascii="Times New Roman" w:hAnsi="Times New Roman" w:eastAsia="宋体" w:cs="Times New Roman"/>
          <w:bCs/>
          <w:szCs w:val="21"/>
        </w:rPr>
        <w:t>3~5</w:t>
      </w:r>
      <w:r>
        <w:rPr>
          <w:rFonts w:hint="eastAsia" w:ascii="Times New Roman" w:hAnsi="Times New Roman" w:eastAsia="宋体" w:cs="Times New Roman"/>
          <w:bCs/>
          <w:szCs w:val="21"/>
        </w:rPr>
        <w:t>遍；</w:t>
      </w:r>
    </w:p>
    <w:p w14:paraId="609C5A32">
      <w:pPr>
        <w:spacing w:line="240" w:lineRule="auto"/>
        <w:rPr>
          <w:rFonts w:ascii="Times New Roman" w:hAnsi="Times New Roman" w:eastAsia="宋体" w:cs="Times New Roman"/>
          <w:bCs/>
          <w:szCs w:val="21"/>
        </w:rPr>
      </w:pPr>
      <w:r>
        <w:rPr>
          <w:rFonts w:hint="eastAsia" w:ascii="Times New Roman" w:hAnsi="Times New Roman" w:eastAsia="宋体" w:cs="Times New Roman"/>
          <w:bCs/>
          <w:szCs w:val="21"/>
        </w:rPr>
        <w:t>第三节：</w:t>
      </w:r>
    </w:p>
    <w:p w14:paraId="693D27AC">
      <w:pPr>
        <w:spacing w:line="240" w:lineRule="auto"/>
        <w:rPr>
          <w:rFonts w:ascii="Times New Roman" w:hAnsi="Times New Roman" w:eastAsia="宋体" w:cs="Times New Roman"/>
          <w:bCs/>
          <w:szCs w:val="21"/>
        </w:rPr>
      </w:pPr>
      <w:r>
        <w:rPr>
          <w:rFonts w:hint="eastAsia" w:ascii="Times New Roman" w:hAnsi="Times New Roman" w:eastAsia="宋体" w:cs="Times New Roman"/>
          <w:bCs/>
          <w:szCs w:val="21"/>
        </w:rPr>
        <w:t>由患侧手指开始打圈按摩至锁骨上方，动作轻柔，紧贴皮肤，重复</w:t>
      </w:r>
      <w:r>
        <w:rPr>
          <w:rFonts w:ascii="Times New Roman" w:hAnsi="Times New Roman" w:eastAsia="宋体" w:cs="Times New Roman"/>
          <w:bCs/>
          <w:szCs w:val="21"/>
        </w:rPr>
        <w:t>3~5</w:t>
      </w:r>
      <w:r>
        <w:rPr>
          <w:rFonts w:hint="eastAsia" w:ascii="Times New Roman" w:hAnsi="Times New Roman" w:eastAsia="宋体" w:cs="Times New Roman"/>
          <w:bCs/>
          <w:szCs w:val="21"/>
        </w:rPr>
        <w:t>遍；</w:t>
      </w:r>
    </w:p>
    <w:p w14:paraId="6A27E6D2">
      <w:pPr>
        <w:spacing w:line="240" w:lineRule="auto"/>
        <w:rPr>
          <w:rFonts w:ascii="Times New Roman" w:hAnsi="Times New Roman" w:eastAsia="宋体" w:cs="Times New Roman"/>
          <w:bCs/>
          <w:szCs w:val="21"/>
        </w:rPr>
      </w:pPr>
      <w:r>
        <w:rPr>
          <w:rFonts w:hint="eastAsia" w:ascii="Times New Roman" w:hAnsi="Times New Roman" w:eastAsia="宋体" w:cs="Times New Roman"/>
          <w:bCs/>
          <w:szCs w:val="21"/>
        </w:rPr>
        <w:t>第四节：</w:t>
      </w:r>
    </w:p>
    <w:p w14:paraId="17CEF15D">
      <w:pPr>
        <w:spacing w:line="240" w:lineRule="auto"/>
        <w:rPr>
          <w:rFonts w:ascii="Times New Roman" w:hAnsi="Times New Roman" w:eastAsia="宋体" w:cs="Times New Roman"/>
          <w:bCs/>
          <w:szCs w:val="21"/>
        </w:rPr>
      </w:pPr>
      <w:r>
        <w:rPr>
          <w:rFonts w:hint="eastAsia" w:ascii="Times New Roman" w:hAnsi="Times New Roman" w:eastAsia="宋体" w:cs="Times New Roman"/>
          <w:bCs/>
          <w:szCs w:val="21"/>
        </w:rPr>
        <w:t>患侧从上臂至腕关节，由内侧至外侧打圈按摩，动作轻柔，紧贴皮肤，重复</w:t>
      </w:r>
      <w:r>
        <w:rPr>
          <w:rFonts w:ascii="Times New Roman" w:hAnsi="Times New Roman" w:eastAsia="宋体" w:cs="Times New Roman"/>
          <w:bCs/>
          <w:szCs w:val="21"/>
        </w:rPr>
        <w:t>3~5</w:t>
      </w:r>
      <w:r>
        <w:rPr>
          <w:rFonts w:hint="eastAsia" w:ascii="Times New Roman" w:hAnsi="Times New Roman" w:eastAsia="宋体" w:cs="Times New Roman"/>
          <w:bCs/>
          <w:szCs w:val="21"/>
        </w:rPr>
        <w:t>遍；</w:t>
      </w:r>
    </w:p>
    <w:p w14:paraId="790E45E9">
      <w:pPr>
        <w:spacing w:line="240" w:lineRule="auto"/>
        <w:rPr>
          <w:rFonts w:ascii="Times New Roman" w:hAnsi="Times New Roman" w:eastAsia="宋体" w:cs="Times New Roman"/>
          <w:bCs/>
          <w:szCs w:val="21"/>
        </w:rPr>
      </w:pPr>
      <w:r>
        <w:rPr>
          <w:rFonts w:hint="eastAsia" w:ascii="Times New Roman" w:hAnsi="Times New Roman" w:eastAsia="宋体" w:cs="Times New Roman"/>
          <w:bCs/>
          <w:szCs w:val="21"/>
        </w:rPr>
        <w:t>第五节：</w:t>
      </w:r>
    </w:p>
    <w:p w14:paraId="6C238B8F">
      <w:pPr>
        <w:spacing w:line="240" w:lineRule="auto"/>
        <w:rPr>
          <w:rFonts w:ascii="Times New Roman" w:hAnsi="Times New Roman" w:eastAsia="宋体" w:cs="Times New Roman"/>
          <w:bCs/>
          <w:szCs w:val="21"/>
        </w:rPr>
      </w:pPr>
      <w:r>
        <w:rPr>
          <w:rFonts w:hint="eastAsia" w:ascii="Times New Roman" w:hAnsi="Times New Roman" w:eastAsia="宋体" w:cs="Times New Roman"/>
          <w:bCs/>
          <w:szCs w:val="21"/>
        </w:rPr>
        <w:t>激活：轻按患侧腹股沟处，重复</w:t>
      </w:r>
      <w:r>
        <w:rPr>
          <w:rFonts w:ascii="Times New Roman" w:hAnsi="Times New Roman" w:eastAsia="宋体" w:cs="Times New Roman"/>
          <w:bCs/>
          <w:szCs w:val="21"/>
        </w:rPr>
        <w:t>3~5</w:t>
      </w:r>
      <w:r>
        <w:rPr>
          <w:rFonts w:hint="eastAsia" w:ascii="Times New Roman" w:hAnsi="Times New Roman" w:eastAsia="宋体" w:cs="Times New Roman"/>
          <w:bCs/>
          <w:szCs w:val="21"/>
        </w:rPr>
        <w:t>遍；</w:t>
      </w:r>
    </w:p>
    <w:p w14:paraId="2A1472F5">
      <w:pPr>
        <w:spacing w:line="240" w:lineRule="auto"/>
        <w:rPr>
          <w:rFonts w:ascii="Times New Roman" w:hAnsi="Times New Roman" w:eastAsia="宋体" w:cs="Times New Roman"/>
          <w:bCs/>
          <w:szCs w:val="21"/>
        </w:rPr>
      </w:pPr>
      <w:r>
        <w:rPr>
          <w:rFonts w:hint="eastAsia" w:ascii="Times New Roman" w:hAnsi="Times New Roman" w:eastAsia="宋体" w:cs="Times New Roman"/>
          <w:bCs/>
          <w:szCs w:val="21"/>
        </w:rPr>
        <w:t>由患侧腋窝下按摩打圈至腹股沟处，动作轻柔，重复</w:t>
      </w:r>
      <w:r>
        <w:rPr>
          <w:rFonts w:ascii="Times New Roman" w:hAnsi="Times New Roman" w:eastAsia="宋体" w:cs="Times New Roman"/>
          <w:bCs/>
          <w:szCs w:val="21"/>
        </w:rPr>
        <w:t>3~5</w:t>
      </w:r>
      <w:r>
        <w:rPr>
          <w:rFonts w:hint="eastAsia" w:ascii="Times New Roman" w:hAnsi="Times New Roman" w:eastAsia="宋体" w:cs="Times New Roman"/>
          <w:bCs/>
          <w:szCs w:val="21"/>
        </w:rPr>
        <w:t>遍；</w:t>
      </w:r>
    </w:p>
    <w:p w14:paraId="6D8AEF60">
      <w:pPr>
        <w:spacing w:line="240" w:lineRule="auto"/>
        <w:rPr>
          <w:rFonts w:ascii="Times New Roman" w:hAnsi="Times New Roman" w:eastAsia="宋体" w:cs="Times New Roman"/>
          <w:bCs/>
          <w:szCs w:val="21"/>
        </w:rPr>
      </w:pPr>
    </w:p>
    <w:p w14:paraId="060E35EE">
      <w:pPr>
        <w:spacing w:line="240" w:lineRule="auto"/>
        <w:rPr>
          <w:rFonts w:ascii="Times New Roman" w:hAnsi="Times New Roman" w:eastAsia="宋体" w:cs="Times New Roman"/>
          <w:bCs/>
          <w:szCs w:val="21"/>
        </w:rPr>
      </w:pPr>
      <w:r>
        <w:rPr>
          <w:rFonts w:hint="eastAsia" w:ascii="Times New Roman" w:hAnsi="Times New Roman" w:eastAsia="宋体" w:cs="Times New Roman"/>
          <w:bCs/>
          <w:szCs w:val="21"/>
        </w:rPr>
        <w:t>注意事项：</w:t>
      </w:r>
    </w:p>
    <w:p w14:paraId="09910BEE">
      <w:pPr>
        <w:numPr>
          <w:ilvl w:val="0"/>
          <w:numId w:val="2"/>
        </w:numPr>
        <w:spacing w:line="240" w:lineRule="auto"/>
        <w:rPr>
          <w:rFonts w:ascii="Times New Roman" w:hAnsi="Times New Roman" w:eastAsia="宋体" w:cs="Times New Roman"/>
          <w:bCs/>
          <w:szCs w:val="21"/>
        </w:rPr>
      </w:pPr>
      <w:r>
        <w:rPr>
          <w:rFonts w:hint="eastAsia" w:ascii="Times New Roman" w:hAnsi="Times New Roman" w:eastAsia="宋体" w:cs="Times New Roman"/>
          <w:bCs/>
          <w:szCs w:val="21"/>
        </w:rPr>
        <w:t>自我淋巴引流适用于术后伤口愈合、引流管拔除、无锁骨上窝淋巴转移的康复期患者</w:t>
      </w:r>
    </w:p>
    <w:p w14:paraId="6A37AF45">
      <w:pPr>
        <w:numPr>
          <w:ilvl w:val="0"/>
          <w:numId w:val="2"/>
        </w:numPr>
        <w:spacing w:line="240" w:lineRule="auto"/>
        <w:rPr>
          <w:rFonts w:ascii="Times New Roman" w:hAnsi="Times New Roman" w:eastAsia="宋体" w:cs="Times New Roman"/>
          <w:bCs/>
          <w:szCs w:val="21"/>
        </w:rPr>
      </w:pPr>
      <w:r>
        <w:rPr>
          <w:rFonts w:hint="eastAsia" w:ascii="Times New Roman" w:hAnsi="Times New Roman" w:eastAsia="宋体" w:cs="Times New Roman"/>
          <w:bCs/>
          <w:szCs w:val="21"/>
        </w:rPr>
        <w:t>按摩时使用掌心及四指指腹接触皮肤</w:t>
      </w:r>
    </w:p>
    <w:p w14:paraId="754BD2AA">
      <w:pPr>
        <w:numPr>
          <w:ilvl w:val="0"/>
          <w:numId w:val="2"/>
        </w:numPr>
        <w:spacing w:line="240" w:lineRule="auto"/>
        <w:rPr>
          <w:rFonts w:ascii="Times New Roman" w:hAnsi="Times New Roman" w:eastAsia="宋体" w:cs="Times New Roman"/>
          <w:bCs/>
          <w:szCs w:val="21"/>
        </w:rPr>
      </w:pPr>
      <w:r>
        <w:rPr>
          <w:rFonts w:hint="eastAsia" w:ascii="Times New Roman" w:hAnsi="Times New Roman" w:eastAsia="宋体" w:cs="Times New Roman"/>
          <w:bCs/>
          <w:szCs w:val="21"/>
        </w:rPr>
        <w:t>动作应缓慢轻柔</w:t>
      </w:r>
    </w:p>
    <w:p w14:paraId="78DDB379">
      <w:pPr>
        <w:numPr>
          <w:ilvl w:val="0"/>
          <w:numId w:val="2"/>
        </w:numPr>
        <w:spacing w:line="240" w:lineRule="auto"/>
        <w:rPr>
          <w:rFonts w:ascii="Times New Roman" w:hAnsi="Times New Roman" w:eastAsia="宋体" w:cs="Times New Roman"/>
          <w:bCs/>
          <w:szCs w:val="21"/>
        </w:rPr>
      </w:pPr>
      <w:r>
        <w:rPr>
          <w:rFonts w:hint="eastAsia" w:ascii="Times New Roman" w:hAnsi="Times New Roman" w:eastAsia="宋体" w:cs="Times New Roman"/>
          <w:bCs/>
          <w:szCs w:val="21"/>
        </w:rPr>
        <w:t>锻炼过程中如有不适及时汇报医护人员</w:t>
      </w:r>
    </w:p>
    <w:p w14:paraId="33A9E706">
      <w:pPr>
        <w:rPr>
          <w:rFonts w:ascii="Times New Roman" w:hAnsi="Times New Roman" w:eastAsia="宋体" w:cs="Times New Roman"/>
          <w:bCs/>
          <w:szCs w:val="21"/>
        </w:rPr>
      </w:pPr>
      <w:r>
        <w:rPr>
          <w:rFonts w:ascii="Times New Roman" w:hAnsi="Times New Roman" w:eastAsia="宋体" w:cs="Times New Roman"/>
          <w:bCs/>
          <w:szCs w:val="21"/>
        </w:rPr>
        <w:br w:type="page"/>
      </w:r>
    </w:p>
    <w:p w14:paraId="30031BC5">
      <w:pPr>
        <w:jc w:val="center"/>
        <w:outlineLvl w:val="0"/>
        <w:rPr>
          <w:rFonts w:ascii="Times New Roman" w:hAnsi="Times New Roman" w:eastAsia="黑体" w:cs="Times New Roman"/>
          <w:bCs/>
          <w:szCs w:val="21"/>
        </w:rPr>
      </w:pPr>
      <w:bookmarkStart w:id="44" w:name="_Toc218598320"/>
      <w:r>
        <w:rPr>
          <w:rFonts w:ascii="Times New Roman" w:hAnsi="Times New Roman" w:eastAsia="黑体" w:cs="Times New Roman"/>
          <w:bCs/>
          <w:szCs w:val="21"/>
        </w:rPr>
        <w:t>附 录 D</w:t>
      </w:r>
      <w:bookmarkEnd w:id="44"/>
    </w:p>
    <w:p w14:paraId="31F54F0A">
      <w:pPr>
        <w:widowControl w:val="0"/>
        <w:jc w:val="center"/>
        <w:outlineLvl w:val="0"/>
        <w:rPr>
          <w:rFonts w:ascii="Times New Roman" w:hAnsi="Times New Roman" w:eastAsia="黑体" w:cs="Times New Roman"/>
          <w:bCs/>
          <w:szCs w:val="21"/>
        </w:rPr>
      </w:pPr>
      <w:bookmarkStart w:id="45" w:name="_Toc218598321"/>
      <w:r>
        <w:rPr>
          <w:rFonts w:hint="eastAsia" w:ascii="Times New Roman" w:hAnsi="Times New Roman" w:eastAsia="黑体" w:cs="Times New Roman"/>
          <w:bCs/>
          <w:szCs w:val="21"/>
        </w:rPr>
        <w:t>（资料性）</w:t>
      </w:r>
      <w:bookmarkEnd w:id="45"/>
    </w:p>
    <w:p w14:paraId="6E1D940B">
      <w:pPr>
        <w:jc w:val="center"/>
        <w:outlineLvl w:val="0"/>
        <w:rPr>
          <w:rFonts w:ascii="Times New Roman" w:hAnsi="Times New Roman" w:eastAsia="黑体" w:cs="Times New Roman"/>
          <w:bCs/>
          <w:szCs w:val="21"/>
        </w:rPr>
      </w:pPr>
      <w:bookmarkStart w:id="46" w:name="_Toc218598322"/>
      <w:r>
        <w:rPr>
          <w:rFonts w:hint="eastAsia" w:ascii="Times New Roman" w:hAnsi="Times New Roman" w:eastAsia="黑体" w:cs="Times New Roman"/>
          <w:bCs/>
          <w:szCs w:val="21"/>
        </w:rPr>
        <w:t>健康教育</w:t>
      </w:r>
      <w:bookmarkEnd w:id="46"/>
    </w:p>
    <w:p w14:paraId="685A8FC9">
      <w:pPr>
        <w:tabs>
          <w:tab w:val="center" w:pos="4153"/>
        </w:tabs>
        <w:jc w:val="left"/>
        <w:rPr>
          <w:rFonts w:ascii="Times New Roman" w:hAnsi="Times New Roman" w:eastAsia="宋体" w:cs="Times New Roman"/>
        </w:rPr>
      </w:pPr>
    </w:p>
    <w:tbl>
      <w:tblPr>
        <w:tblStyle w:val="15"/>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6946"/>
      </w:tblGrid>
      <w:tr w14:paraId="0928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6" w:hRule="atLeast"/>
        </w:trPr>
        <w:tc>
          <w:tcPr>
            <w:tcW w:w="1276" w:type="dxa"/>
            <w:vAlign w:val="center"/>
          </w:tcPr>
          <w:p w14:paraId="034E53EE">
            <w:pPr>
              <w:spacing w:line="312" w:lineRule="auto"/>
              <w:rPr>
                <w:rFonts w:ascii="Times New Roman" w:hAnsi="Times New Roman" w:cs="Times New Roman"/>
              </w:rPr>
            </w:pPr>
            <w:r>
              <w:rPr>
                <w:rFonts w:ascii="Times New Roman" w:hAnsi="Times New Roman" w:eastAsia="宋体" w:cs="Times New Roman"/>
                <w:b/>
                <w:szCs w:val="21"/>
              </w:rPr>
              <w:t>1.淋巴水肿相关健康知识</w:t>
            </w:r>
          </w:p>
        </w:tc>
        <w:tc>
          <w:tcPr>
            <w:tcW w:w="6946" w:type="dxa"/>
          </w:tcPr>
          <w:p w14:paraId="1BD77D95">
            <w:pPr>
              <w:spacing w:line="312" w:lineRule="auto"/>
              <w:rPr>
                <w:rFonts w:ascii="Times New Roman" w:hAnsi="Times New Roman" w:eastAsia="宋体" w:cs="Times New Roman"/>
                <w:bCs/>
                <w:szCs w:val="21"/>
              </w:rPr>
            </w:pPr>
            <w:r>
              <w:rPr>
                <w:rFonts w:ascii="Times New Roman" w:hAnsi="Times New Roman" w:eastAsia="宋体" w:cs="Times New Roman"/>
                <w:bCs/>
                <w:szCs w:val="21"/>
              </w:rPr>
              <w:t>1.1 淋巴水肿是因乳腺癌手术（如腋窝淋巴结清扫或前哨淋巴结活检）或放疗导致淋巴系统结构或功能受损，淋巴液回流障碍，引发患侧上肢组织间液异常积聚的慢性进展性疾病。其特点是肢体肿胀、纤维化及反复感染风险增加，显著影响患者生活质量。</w:t>
            </w:r>
          </w:p>
          <w:p w14:paraId="0DF57A63">
            <w:pPr>
              <w:spacing w:line="312" w:lineRule="auto"/>
              <w:rPr>
                <w:rFonts w:ascii="Times New Roman" w:hAnsi="Times New Roman" w:eastAsia="宋体" w:cs="Times New Roman"/>
                <w:bCs/>
                <w:szCs w:val="21"/>
              </w:rPr>
            </w:pPr>
            <w:r>
              <w:rPr>
                <w:rFonts w:ascii="Times New Roman" w:hAnsi="Times New Roman" w:eastAsia="宋体" w:cs="Times New Roman"/>
                <w:bCs/>
                <w:szCs w:val="21"/>
              </w:rPr>
              <w:t>1.2 淋巴水肿早期症状：肩部、肘部、手臂、腕部、手指活动受限；上肢、乳房、胸壁肿胀；患肢沉重僵硬、紧绷感、皮肤增厚、不灵活、麻木、触痛、疼痛、隐痛或酸痛、发红、皮温升高、水泡、灼烧痛、刺痛、针扎样感觉、患肢无力、疲乏等。</w:t>
            </w:r>
          </w:p>
          <w:p w14:paraId="4BBA1721">
            <w:pPr>
              <w:spacing w:line="312" w:lineRule="auto"/>
              <w:rPr>
                <w:rFonts w:ascii="Times New Roman" w:hAnsi="Times New Roman" w:cs="Times New Roman"/>
              </w:rPr>
            </w:pPr>
            <w:r>
              <w:rPr>
                <w:rFonts w:ascii="Times New Roman" w:hAnsi="Times New Roman" w:eastAsia="宋体" w:cs="Times New Roman"/>
                <w:bCs/>
                <w:szCs w:val="21"/>
              </w:rPr>
              <w:t>1.3 淋巴水肿危险因素：包括患者因素、肿瘤因素和治疗相关因素。患者因素包括高龄、BMI≥24</w:t>
            </w:r>
            <w:r>
              <w:rPr>
                <w:rFonts w:ascii="Times New Roman" w:hAnsi="Times New Roman" w:eastAsia="宋体" w:cs="Times New Roman"/>
                <w:bCs/>
                <w:color w:val="000000" w:themeColor="text1"/>
                <w:kern w:val="0"/>
                <w:szCs w:val="21"/>
                <w14:textFill>
                  <w14:solidFill>
                    <w14:schemeClr w14:val="tx1"/>
                  </w14:solidFill>
                </w14:textFill>
              </w:rPr>
              <w:t>kg/m</w:t>
            </w:r>
            <w:r>
              <w:rPr>
                <w:rFonts w:ascii="Times New Roman" w:hAnsi="Times New Roman" w:eastAsia="宋体" w:cs="Times New Roman"/>
                <w:bCs/>
                <w:color w:val="000000" w:themeColor="text1"/>
                <w:kern w:val="0"/>
                <w:szCs w:val="21"/>
                <w:vertAlign w:val="superscript"/>
                <w14:textFill>
                  <w14:solidFill>
                    <w14:schemeClr w14:val="tx1"/>
                  </w14:solidFill>
                </w14:textFill>
              </w:rPr>
              <w:t>2</w:t>
            </w:r>
            <w:r>
              <w:rPr>
                <w:rFonts w:ascii="Times New Roman" w:hAnsi="Times New Roman" w:eastAsia="宋体" w:cs="Times New Roman"/>
                <w:bCs/>
                <w:szCs w:val="21"/>
              </w:rPr>
              <w:t>、种族、合并症及受教育程度等；肿瘤因素主要包括肿瘤大小、淋巴结状态、肿瘤分期等；治疗相关因素包括乳腺手术方式、腋窝淋巴结的处理、是否接受放疗或化疗、及内分泌治疗等。</w:t>
            </w:r>
          </w:p>
        </w:tc>
      </w:tr>
      <w:tr w14:paraId="4F35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1276" w:type="dxa"/>
            <w:vAlign w:val="center"/>
          </w:tcPr>
          <w:p w14:paraId="74A287E0">
            <w:pPr>
              <w:spacing w:line="312" w:lineRule="auto"/>
              <w:rPr>
                <w:rFonts w:ascii="Times New Roman" w:hAnsi="Times New Roman" w:cs="Times New Roman"/>
              </w:rPr>
            </w:pPr>
            <w:r>
              <w:rPr>
                <w:rFonts w:ascii="Times New Roman" w:hAnsi="Times New Roman" w:eastAsia="宋体" w:cs="Times New Roman"/>
                <w:b/>
                <w:szCs w:val="21"/>
              </w:rPr>
              <w:t>2.预防锻炼</w:t>
            </w:r>
          </w:p>
        </w:tc>
        <w:tc>
          <w:tcPr>
            <w:tcW w:w="6946" w:type="dxa"/>
          </w:tcPr>
          <w:p w14:paraId="64EA057A">
            <w:pPr>
              <w:spacing w:line="312" w:lineRule="auto"/>
              <w:rPr>
                <w:rFonts w:ascii="Times New Roman" w:hAnsi="Times New Roman" w:eastAsia="宋体" w:cs="Times New Roman"/>
                <w:bCs/>
                <w:szCs w:val="21"/>
              </w:rPr>
            </w:pPr>
            <w:r>
              <w:rPr>
                <w:rFonts w:ascii="Times New Roman" w:hAnsi="Times New Roman" w:eastAsia="宋体" w:cs="Times New Roman"/>
                <w:bCs/>
                <w:szCs w:val="21"/>
              </w:rPr>
              <w:t>2.1 自我淋巴引流</w:t>
            </w:r>
          </w:p>
          <w:p w14:paraId="5D7A8B97">
            <w:pPr>
              <w:spacing w:line="312" w:lineRule="auto"/>
              <w:rPr>
                <w:rFonts w:ascii="Times New Roman" w:hAnsi="Times New Roman" w:eastAsia="宋体" w:cs="Times New Roman"/>
                <w:bCs/>
                <w:szCs w:val="21"/>
              </w:rPr>
            </w:pPr>
            <w:r>
              <w:rPr>
                <w:rFonts w:ascii="Times New Roman" w:hAnsi="Times New Roman" w:eastAsia="宋体" w:cs="Times New Roman"/>
                <w:bCs/>
                <w:szCs w:val="21"/>
              </w:rPr>
              <w:t>2.2 避免回避和过度保护行为。</w:t>
            </w:r>
          </w:p>
          <w:p w14:paraId="597B7048">
            <w:pPr>
              <w:spacing w:line="312" w:lineRule="auto"/>
              <w:rPr>
                <w:rFonts w:ascii="Times New Roman" w:hAnsi="Times New Roman" w:eastAsia="宋体" w:cs="Times New Roman"/>
                <w:bCs/>
                <w:szCs w:val="21"/>
              </w:rPr>
            </w:pPr>
            <w:r>
              <w:rPr>
                <w:rFonts w:ascii="Times New Roman" w:hAnsi="Times New Roman" w:eastAsia="宋体" w:cs="Times New Roman"/>
                <w:bCs/>
                <w:szCs w:val="21"/>
              </w:rPr>
              <w:t>2.3 术前预防性进行呼吸练习、肩肘和手部活动、肢体柔韧性联系和肌肉力量练习。</w:t>
            </w:r>
          </w:p>
          <w:p w14:paraId="3692408E">
            <w:pPr>
              <w:spacing w:line="312" w:lineRule="auto"/>
              <w:rPr>
                <w:rFonts w:ascii="Times New Roman" w:hAnsi="Times New Roman" w:eastAsia="宋体" w:cs="Times New Roman"/>
                <w:bCs/>
                <w:szCs w:val="21"/>
              </w:rPr>
            </w:pPr>
            <w:r>
              <w:rPr>
                <w:rFonts w:ascii="Times New Roman" w:hAnsi="Times New Roman" w:eastAsia="宋体" w:cs="Times New Roman"/>
                <w:bCs/>
                <w:szCs w:val="21"/>
              </w:rPr>
              <w:t>2.4 术后根据自身偏好选择游泳、有氧操等有氧运动。</w:t>
            </w:r>
          </w:p>
          <w:p w14:paraId="5E06DE86">
            <w:pPr>
              <w:spacing w:line="312" w:lineRule="auto"/>
              <w:rPr>
                <w:rFonts w:ascii="Times New Roman" w:hAnsi="Times New Roman" w:cs="Times New Roman"/>
              </w:rPr>
            </w:pPr>
            <w:r>
              <w:rPr>
                <w:rFonts w:ascii="Times New Roman" w:hAnsi="Times New Roman" w:eastAsia="宋体" w:cs="Times New Roman"/>
                <w:bCs/>
                <w:szCs w:val="21"/>
              </w:rPr>
              <w:t>2.5 在活动练习的同时逐渐开始抗阻运动。运动始终以缓慢和渐进的方式进行，并有较长的休息时间，使淋巴引流系统恢复。肌肉疲劳时停止运动。</w:t>
            </w:r>
          </w:p>
        </w:tc>
      </w:tr>
      <w:tr w14:paraId="5119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276" w:type="dxa"/>
            <w:vAlign w:val="center"/>
          </w:tcPr>
          <w:p w14:paraId="0DEE31AF">
            <w:pPr>
              <w:spacing w:line="312" w:lineRule="auto"/>
              <w:rPr>
                <w:rFonts w:ascii="Times New Roman" w:hAnsi="Times New Roman" w:cs="Times New Roman"/>
              </w:rPr>
            </w:pPr>
            <w:r>
              <w:rPr>
                <w:rFonts w:ascii="Times New Roman" w:hAnsi="Times New Roman" w:eastAsia="宋体" w:cs="Times New Roman"/>
                <w:b/>
                <w:szCs w:val="21"/>
              </w:rPr>
              <w:t>3.日常活动指导</w:t>
            </w:r>
          </w:p>
        </w:tc>
        <w:tc>
          <w:tcPr>
            <w:tcW w:w="6946" w:type="dxa"/>
          </w:tcPr>
          <w:p w14:paraId="16AEA503">
            <w:pPr>
              <w:spacing w:line="312" w:lineRule="auto"/>
              <w:rPr>
                <w:rFonts w:ascii="Times New Roman" w:hAnsi="Times New Roman" w:eastAsia="宋体" w:cs="Times New Roman"/>
                <w:bCs/>
                <w:szCs w:val="21"/>
              </w:rPr>
            </w:pPr>
            <w:r>
              <w:rPr>
                <w:rFonts w:ascii="Times New Roman" w:hAnsi="Times New Roman" w:eastAsia="宋体" w:cs="Times New Roman"/>
                <w:bCs/>
                <w:szCs w:val="21"/>
              </w:rPr>
              <w:t>3.1为确保患侧手臂血液循环通畅，应避免穿着过紧衣物、及带钢托乳罩，避免戴过紧手镯、手链、戒指等首饰，避免患侧卧位。</w:t>
            </w:r>
          </w:p>
          <w:p w14:paraId="172A0001">
            <w:pPr>
              <w:spacing w:line="312" w:lineRule="auto"/>
              <w:rPr>
                <w:rFonts w:ascii="Times New Roman" w:hAnsi="Times New Roman" w:eastAsia="宋体" w:cs="Times New Roman"/>
                <w:bCs/>
                <w:szCs w:val="21"/>
              </w:rPr>
            </w:pPr>
            <w:r>
              <w:rPr>
                <w:rFonts w:ascii="Times New Roman" w:hAnsi="Times New Roman" w:eastAsia="宋体" w:cs="Times New Roman"/>
                <w:bCs/>
                <w:szCs w:val="21"/>
              </w:rPr>
              <w:t>3.2经常活动患侧手臂，避免患肢长期处于同一姿势或下垂，长途旅行、乘坐飞机或在高原地区时可穿戴弹力袖套。</w:t>
            </w:r>
          </w:p>
          <w:p w14:paraId="3B150897">
            <w:pPr>
              <w:spacing w:line="312" w:lineRule="auto"/>
              <w:rPr>
                <w:rFonts w:ascii="Times New Roman" w:hAnsi="Times New Roman" w:eastAsia="宋体" w:cs="Times New Roman"/>
                <w:bCs/>
                <w:szCs w:val="21"/>
              </w:rPr>
            </w:pPr>
            <w:r>
              <w:rPr>
                <w:rFonts w:ascii="Times New Roman" w:hAnsi="Times New Roman" w:eastAsia="宋体" w:cs="Times New Roman"/>
                <w:bCs/>
                <w:szCs w:val="21"/>
              </w:rPr>
              <w:t>3.3 保护患肢，患者负重不超过2.5kg以及长时间重复动作（如擦窗、拖地）。</w:t>
            </w:r>
          </w:p>
          <w:p w14:paraId="6940D9F3">
            <w:pPr>
              <w:spacing w:line="312" w:lineRule="auto"/>
              <w:rPr>
                <w:rFonts w:ascii="Times New Roman" w:hAnsi="Times New Roman" w:eastAsia="宋体" w:cs="Times New Roman"/>
                <w:bCs/>
                <w:szCs w:val="21"/>
              </w:rPr>
            </w:pPr>
            <w:r>
              <w:rPr>
                <w:rFonts w:ascii="Times New Roman" w:hAnsi="Times New Roman" w:eastAsia="宋体" w:cs="Times New Roman"/>
                <w:bCs/>
                <w:szCs w:val="21"/>
              </w:rPr>
              <w:t>3.4 洗澡水温控制在38~40℃，避免暴晒、热水浸泡、寒冷冻伤。</w:t>
            </w:r>
          </w:p>
          <w:p w14:paraId="38E7DD6C">
            <w:pPr>
              <w:spacing w:line="312" w:lineRule="auto"/>
              <w:rPr>
                <w:rFonts w:ascii="Times New Roman" w:hAnsi="Times New Roman" w:eastAsia="宋体" w:cs="Times New Roman"/>
                <w:bCs/>
                <w:szCs w:val="21"/>
              </w:rPr>
            </w:pPr>
            <w:r>
              <w:rPr>
                <w:rFonts w:ascii="Times New Roman" w:hAnsi="Times New Roman" w:eastAsia="宋体" w:cs="Times New Roman"/>
                <w:bCs/>
                <w:szCs w:val="21"/>
              </w:rPr>
              <w:t>3.5 预防皮肤破损与感染，戴手套做家务防止割伤；避免蚊虫叮咬；有擦伤或刺伤，立即用清水和消毒剂（如碘伏）清洁，覆盖无菌敷料。每日涂抹无刺激的润肤乳，外出时使用防晒霜（SPF30+）。</w:t>
            </w:r>
          </w:p>
        </w:tc>
      </w:tr>
      <w:tr w14:paraId="5B7E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76" w:type="dxa"/>
            <w:vAlign w:val="center"/>
          </w:tcPr>
          <w:p w14:paraId="339539B3">
            <w:pPr>
              <w:spacing w:line="312" w:lineRule="auto"/>
              <w:rPr>
                <w:rFonts w:ascii="Times New Roman" w:hAnsi="Times New Roman" w:cs="Times New Roman"/>
              </w:rPr>
            </w:pPr>
            <w:r>
              <w:rPr>
                <w:rFonts w:ascii="Times New Roman" w:hAnsi="Times New Roman" w:eastAsia="宋体" w:cs="Times New Roman"/>
                <w:b/>
                <w:szCs w:val="21"/>
              </w:rPr>
              <w:t>4.饮食指导</w:t>
            </w:r>
          </w:p>
        </w:tc>
        <w:tc>
          <w:tcPr>
            <w:tcW w:w="6946" w:type="dxa"/>
          </w:tcPr>
          <w:p w14:paraId="73125775">
            <w:pPr>
              <w:spacing w:line="312" w:lineRule="auto"/>
              <w:rPr>
                <w:rFonts w:ascii="Times New Roman" w:hAnsi="Times New Roman" w:eastAsia="宋体" w:cs="Times New Roman"/>
                <w:bCs/>
                <w:szCs w:val="21"/>
              </w:rPr>
            </w:pPr>
            <w:r>
              <w:rPr>
                <w:rFonts w:ascii="Times New Roman" w:hAnsi="Times New Roman" w:eastAsia="宋体" w:cs="Times New Roman"/>
                <w:bCs/>
                <w:szCs w:val="21"/>
              </w:rPr>
              <w:t>4.1 体重管理：应保持稳定的体重，避免超重或者肥</w:t>
            </w:r>
            <w:r>
              <w:rPr>
                <w:rFonts w:ascii="Times New Roman" w:hAnsi="Times New Roman" w:eastAsia="宋体" w:cs="Times New Roman"/>
                <w:bCs/>
                <w:color w:val="000000" w:themeColor="text1"/>
                <w:szCs w:val="21"/>
                <w14:textFill>
                  <w14:solidFill>
                    <w14:schemeClr w14:val="tx1"/>
                  </w14:solidFill>
                </w14:textFill>
              </w:rPr>
              <w:t>胖，</w:t>
            </w:r>
            <w:r>
              <w:rPr>
                <w:rFonts w:ascii="Times New Roman" w:hAnsi="Times New Roman" w:eastAsia="宋体" w:cs="Times New Roman"/>
                <w:bCs/>
                <w:color w:val="000000" w:themeColor="text1"/>
                <w:kern w:val="0"/>
                <w:szCs w:val="21"/>
                <w14:textFill>
                  <w14:solidFill>
                    <w14:schemeClr w14:val="tx1"/>
                  </w14:solidFill>
                </w14:textFill>
              </w:rPr>
              <w:t>控制体重指数宜在30kg/m</w:t>
            </w:r>
            <w:r>
              <w:rPr>
                <w:rFonts w:ascii="Times New Roman" w:hAnsi="Times New Roman" w:eastAsia="宋体" w:cs="Times New Roman"/>
                <w:bCs/>
                <w:color w:val="000000" w:themeColor="text1"/>
                <w:kern w:val="0"/>
                <w:szCs w:val="21"/>
                <w:vertAlign w:val="superscript"/>
                <w14:textFill>
                  <w14:solidFill>
                    <w14:schemeClr w14:val="tx1"/>
                  </w14:solidFill>
                </w14:textFill>
              </w:rPr>
              <w:t>2</w:t>
            </w:r>
            <w:r>
              <w:rPr>
                <w:rFonts w:ascii="Times New Roman" w:hAnsi="Times New Roman" w:eastAsia="宋体" w:cs="Times New Roman"/>
                <w:bCs/>
                <w:color w:val="000000" w:themeColor="text1"/>
                <w:kern w:val="0"/>
                <w:szCs w:val="21"/>
                <w14:textFill>
                  <w14:solidFill>
                    <w14:schemeClr w14:val="tx1"/>
                  </w14:solidFill>
                </w14:textFill>
              </w:rPr>
              <w:t>内。</w:t>
            </w:r>
          </w:p>
          <w:p w14:paraId="3C97A64D">
            <w:pPr>
              <w:spacing w:line="312" w:lineRule="auto"/>
              <w:rPr>
                <w:rFonts w:ascii="Times New Roman" w:hAnsi="Times New Roman" w:eastAsia="宋体" w:cs="Times New Roman"/>
                <w:bCs/>
                <w:szCs w:val="21"/>
              </w:rPr>
            </w:pPr>
            <w:r>
              <w:rPr>
                <w:rFonts w:ascii="Times New Roman" w:hAnsi="Times New Roman" w:eastAsia="宋体" w:cs="Times New Roman"/>
                <w:bCs/>
                <w:szCs w:val="21"/>
              </w:rPr>
              <w:t>4.2 饮食结构：鼓励富含纤维素和抗氧化剂的食物（全谷物或坚果）；补充蛋白质优选鱼类或豆类饱和脂肪含量较低的食物；优先考虑不饱和脂肪，例如鱼类、坚果、橄榄油等。</w:t>
            </w:r>
          </w:p>
          <w:p w14:paraId="09137CFD">
            <w:pPr>
              <w:spacing w:line="312" w:lineRule="auto"/>
              <w:rPr>
                <w:rFonts w:ascii="Times New Roman" w:hAnsi="Times New Roman" w:cs="Times New Roman"/>
              </w:rPr>
            </w:pPr>
            <w:r>
              <w:rPr>
                <w:rFonts w:ascii="Times New Roman" w:hAnsi="Times New Roman" w:eastAsia="宋体" w:cs="Times New Roman"/>
                <w:bCs/>
                <w:szCs w:val="21"/>
              </w:rPr>
              <w:t>4.3 烹饪方法：蒸煮或者烤箱烹饪，减少盐和香料，避免超加工食品。</w:t>
            </w:r>
          </w:p>
        </w:tc>
      </w:tr>
    </w:tbl>
    <w:p w14:paraId="391DF40C">
      <w:pPr>
        <w:rPr>
          <w:rFonts w:ascii="Times New Roman" w:hAnsi="Times New Roman" w:eastAsia="黑体" w:cs="Times New Roman"/>
          <w:bCs/>
          <w:szCs w:val="21"/>
        </w:rPr>
      </w:pPr>
      <w:r>
        <w:rPr>
          <w:rFonts w:ascii="Times New Roman" w:hAnsi="Times New Roman" w:eastAsia="黑体" w:cs="Times New Roman"/>
          <w:bCs/>
          <w:szCs w:val="21"/>
        </w:rPr>
        <w:br w:type="page"/>
      </w:r>
    </w:p>
    <w:p w14:paraId="1182E35D">
      <w:pPr>
        <w:jc w:val="center"/>
        <w:outlineLvl w:val="0"/>
        <w:rPr>
          <w:rFonts w:ascii="Times New Roman" w:hAnsi="Times New Roman" w:eastAsia="黑体" w:cs="Times New Roman"/>
          <w:bCs/>
          <w:szCs w:val="21"/>
        </w:rPr>
      </w:pPr>
      <w:bookmarkStart w:id="47" w:name="_Toc218598323"/>
      <w:r>
        <w:rPr>
          <w:rFonts w:ascii="Times New Roman" w:hAnsi="Times New Roman" w:eastAsia="黑体" w:cs="Times New Roman"/>
          <w:bCs/>
          <w:szCs w:val="21"/>
        </w:rPr>
        <w:t>附 录 E</w:t>
      </w:r>
      <w:bookmarkEnd w:id="47"/>
    </w:p>
    <w:p w14:paraId="6559256C">
      <w:pPr>
        <w:widowControl/>
        <w:jc w:val="center"/>
        <w:outlineLvl w:val="0"/>
        <w:rPr>
          <w:rFonts w:ascii="Times New Roman" w:hAnsi="Times New Roman" w:eastAsia="黑体" w:cs="Times New Roman"/>
          <w:bCs/>
          <w:szCs w:val="21"/>
        </w:rPr>
      </w:pPr>
      <w:bookmarkStart w:id="48" w:name="_Toc218598324"/>
      <w:r>
        <w:rPr>
          <w:rFonts w:ascii="Times New Roman" w:hAnsi="Times New Roman" w:eastAsia="黑体" w:cs="Times New Roman"/>
        </w:rPr>
        <mc:AlternateContent>
          <mc:Choice Requires="wps">
            <w:drawing>
              <wp:anchor distT="0" distB="0" distL="114300" distR="114300" simplePos="0" relativeHeight="251666432" behindDoc="0" locked="0" layoutInCell="1" allowOverlap="1">
                <wp:simplePos x="0" y="0"/>
                <wp:positionH relativeFrom="column">
                  <wp:posOffset>1072515</wp:posOffset>
                </wp:positionH>
                <wp:positionV relativeFrom="paragraph">
                  <wp:posOffset>4366260</wp:posOffset>
                </wp:positionV>
                <wp:extent cx="1905000" cy="336550"/>
                <wp:effectExtent l="0" t="0" r="0" b="0"/>
                <wp:wrapNone/>
                <wp:docPr id="961518311" name="矩形 961518311"/>
                <wp:cNvGraphicFramePr/>
                <a:graphic xmlns:a="http://schemas.openxmlformats.org/drawingml/2006/main">
                  <a:graphicData uri="http://schemas.microsoft.com/office/word/2010/wordprocessingShape">
                    <wps:wsp>
                      <wps:cNvSpPr/>
                      <wps:spPr>
                        <a:xfrm>
                          <a:off x="0" y="0"/>
                          <a:ext cx="1905000" cy="3365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199A7EBD">
                            <w:pPr>
                              <w:rPr>
                                <w:rFonts w:hint="eastAsia"/>
                                <w:b/>
                                <w:bCs/>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4.45pt;margin-top:343.8pt;height:26.5pt;width:150pt;z-index:251666432;v-text-anchor:middle;mso-width-relative:page;mso-height-relative:page;" filled="f" stroked="f" coordsize="21600,21600" o:gfxdata="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qPxNXXAAAACwEAAA8AAAAAAAAAAQAgAAAAIgAAAGRycy9kb3ducmV2LnhtbFBLAQIU&#10;ABQAAAAIAIdO4kDinJLMZgIAAL0EAAAOAAAAAAAAAAEAIAAAACYBAABkcnMvZTJvRG9jLnhtbFBL&#10;BQYAAAAABgAGAFkBAAD+BQAAAAA=&#10;">
                <v:fill on="f" focussize="0,0"/>
                <v:stroke on="f" weight="1pt" miterlimit="8" joinstyle="miter"/>
                <v:imagedata o:title=""/>
                <o:lock v:ext="edit" aspectratio="f"/>
                <v:textbox>
                  <w:txbxContent>
                    <w:p w14:paraId="199A7EBD">
                      <w:pPr>
                        <w:rPr>
                          <w:rFonts w:hint="eastAsia"/>
                          <w:b/>
                          <w:bCs/>
                          <w:color w:val="000000" w:themeColor="text1"/>
                          <w14:textFill>
                            <w14:solidFill>
                              <w14:schemeClr w14:val="tx1"/>
                            </w14:solidFill>
                          </w14:textFill>
                        </w:rPr>
                      </w:pPr>
                    </w:p>
                  </w:txbxContent>
                </v:textbox>
              </v:rect>
            </w:pict>
          </mc:Fallback>
        </mc:AlternateContent>
      </w:r>
      <w:r>
        <w:rPr>
          <w:rFonts w:hint="eastAsia" w:ascii="Times New Roman" w:hAnsi="Times New Roman" w:eastAsia="黑体" w:cs="Times New Roman"/>
          <w:bCs/>
          <w:szCs w:val="21"/>
        </w:rPr>
        <w:t>（规范性）</w:t>
      </w:r>
      <w:bookmarkEnd w:id="48"/>
    </w:p>
    <w:p w14:paraId="27FD9ABE">
      <w:pPr>
        <w:jc w:val="center"/>
        <w:outlineLvl w:val="0"/>
        <w:rPr>
          <w:rFonts w:ascii="Times New Roman" w:hAnsi="Times New Roman" w:eastAsia="黑体" w:cs="Times New Roman"/>
        </w:rPr>
      </w:pPr>
      <w:bookmarkStart w:id="49" w:name="_Toc218598325"/>
      <w:r>
        <w:rPr>
          <w:rFonts w:ascii="Times New Roman" w:hAnsi="Times New Roman" w:eastAsia="黑体" w:cs="Times New Roman"/>
        </w:rPr>
        <mc:AlternateContent>
          <mc:Choice Requires="wps">
            <w:drawing>
              <wp:anchor distT="0" distB="0" distL="114300" distR="114300" simplePos="0" relativeHeight="251668480" behindDoc="0" locked="0" layoutInCell="1" allowOverlap="1">
                <wp:simplePos x="0" y="0"/>
                <wp:positionH relativeFrom="column">
                  <wp:posOffset>2301240</wp:posOffset>
                </wp:positionH>
                <wp:positionV relativeFrom="paragraph">
                  <wp:posOffset>7976235</wp:posOffset>
                </wp:positionV>
                <wp:extent cx="177800" cy="0"/>
                <wp:effectExtent l="0" t="0" r="0" b="0"/>
                <wp:wrapNone/>
                <wp:docPr id="1229375210" name="直接连接符 41"/>
                <wp:cNvGraphicFramePr/>
                <a:graphic xmlns:a="http://schemas.openxmlformats.org/drawingml/2006/main">
                  <a:graphicData uri="http://schemas.microsoft.com/office/word/2010/wordprocessingShape">
                    <wps:wsp>
                      <wps:cNvCnPr/>
                      <wps:spPr>
                        <a:xfrm>
                          <a:off x="0" y="0"/>
                          <a:ext cx="1778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直接连接符 41" o:spid="_x0000_s1026" o:spt="20" style="position:absolute;left:0pt;margin-left:181.2pt;margin-top:628.05pt;height:0pt;width:14pt;z-index:251668480;mso-width-relative:page;mso-height-relative:page;" filled="f" stroked="t" coordsize="21600,21600" o:gfxdata="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1/&#10;Gi/ZAAAADQEAAA8AAAAAAAAAAQAgAAAAIgAAAGRycy9kb3ducmV2LnhtbFBLAQIUABQAAAAIAIdO&#10;4kBr7GKj6QEAALsDAAAOAAAAAAAAAAEAIAAAACgBAABkcnMvZTJvRG9jLnhtbFBLBQYAAAAABgAG&#10;AFkBAACDBQAAAAA=&#10;">
                <v:fill on="f" focussize="0,0"/>
                <v:stroke weight="1pt" color="#000000 [3213]" miterlimit="8" joinstyle="miter"/>
                <v:imagedata o:title=""/>
                <o:lock v:ext="edit" aspectratio="f"/>
              </v:line>
            </w:pict>
          </mc:Fallback>
        </mc:AlternateContent>
      </w:r>
      <w:r>
        <w:rPr>
          <w:rFonts w:ascii="Times New Roman" w:hAnsi="Times New Roman" w:eastAsia="黑体" w:cs="Times New Roman"/>
        </w:rPr>
        <mc:AlternateContent>
          <mc:Choice Requires="wps">
            <w:drawing>
              <wp:anchor distT="0" distB="0" distL="114300" distR="114300" simplePos="0" relativeHeight="251674624" behindDoc="0" locked="0" layoutInCell="1" allowOverlap="1">
                <wp:simplePos x="0" y="0"/>
                <wp:positionH relativeFrom="column">
                  <wp:posOffset>2258060</wp:posOffset>
                </wp:positionH>
                <wp:positionV relativeFrom="paragraph">
                  <wp:posOffset>1487805</wp:posOffset>
                </wp:positionV>
                <wp:extent cx="103505" cy="1267460"/>
                <wp:effectExtent l="0" t="0" r="10795" b="27940"/>
                <wp:wrapNone/>
                <wp:docPr id="1338485457" name="左大括号 1338485457"/>
                <wp:cNvGraphicFramePr/>
                <a:graphic xmlns:a="http://schemas.openxmlformats.org/drawingml/2006/main">
                  <a:graphicData uri="http://schemas.microsoft.com/office/word/2010/wordprocessingShape">
                    <wps:wsp>
                      <wps:cNvSpPr/>
                      <wps:spPr>
                        <a:xfrm>
                          <a:off x="0" y="0"/>
                          <a:ext cx="103620" cy="1267691"/>
                        </a:xfrm>
                        <a:prstGeom prst="leftBrac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177.8pt;margin-top:117.15pt;height:99.8pt;width:8.15pt;z-index:251674624;mso-width-relative:page;mso-height-relative:page;" filled="f" stroked="t" coordsize="21600,21600" o:gfxdata="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qxghzaAAAACwEAAA8AAAAAAAAAAQAgAAAAIgAAAGRycy9kb3ducmV2LnhtbFBLAQIU&#10;ABQAAAAIAIdO4kADAoz38QEAAMsDAAAOAAAAAAAAAAEAIAAAACkBAABkcnMvZTJvRG9jLnhtbFBL&#10;BQYAAAAABgAGAFkBAACMBQAAAAA=&#10;" adj="147,10800">
                <v:fill on="f" focussize="0,0"/>
                <v:stroke weight="1pt" color="#000000 [3213]" miterlimit="8" joinstyle="miter"/>
                <v:imagedata o:title=""/>
                <o:lock v:ext="edit" aspectratio="f"/>
              </v:shape>
            </w:pict>
          </mc:Fallback>
        </mc:AlternateContent>
      </w:r>
      <w:r>
        <w:rPr>
          <w:rFonts w:ascii="Times New Roman" w:hAnsi="Times New Roman" w:eastAsia="黑体" w:cs="Times New Roman"/>
        </w:rPr>
        <mc:AlternateContent>
          <mc:Choice Requires="wps">
            <w:drawing>
              <wp:anchor distT="0" distB="0" distL="114300" distR="114300" simplePos="0" relativeHeight="251667456" behindDoc="0" locked="0" layoutInCell="1" allowOverlap="1">
                <wp:simplePos x="0" y="0"/>
                <wp:positionH relativeFrom="column">
                  <wp:posOffset>1219200</wp:posOffset>
                </wp:positionH>
                <wp:positionV relativeFrom="paragraph">
                  <wp:posOffset>2513965</wp:posOffset>
                </wp:positionV>
                <wp:extent cx="635" cy="815975"/>
                <wp:effectExtent l="50800" t="0" r="50165" b="9525"/>
                <wp:wrapNone/>
                <wp:docPr id="8382708" name="直接箭头连接符 8382708"/>
                <wp:cNvGraphicFramePr/>
                <a:graphic xmlns:a="http://schemas.openxmlformats.org/drawingml/2006/main">
                  <a:graphicData uri="http://schemas.microsoft.com/office/word/2010/wordprocessingShape">
                    <wps:wsp>
                      <wps:cNvCnPr/>
                      <wps:spPr>
                        <a:xfrm flipH="1">
                          <a:off x="0" y="0"/>
                          <a:ext cx="635" cy="81597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96pt;margin-top:197.95pt;height:64.25pt;width:0.05pt;z-index:251667456;mso-width-relative:page;mso-height-relative:page;" filled="f" stroked="t" coordsize="21600,21600" o:gfxdata="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AWX9z2wAAAAsBAAAPAAAA&#10;AAAAAAEAIAAAACIAAABkcnMvZG93bnJldi54bWxQSwECFAAUAAAACACHTuJAT4tHmRICAAD2AwAA&#10;DgAAAAAAAAABACAAAAAqAQAAZHJzL2Uyb0RvYy54bWxQSwUGAAAAAAYABgBZAQAArgUAAAAA&#10;">
                <v:fill on="f" focussize="0,0"/>
                <v:stroke weight="1pt" color="#000000 [3213]" miterlimit="8" joinstyle="miter" endarrow="open"/>
                <v:imagedata o:title=""/>
                <o:lock v:ext="edit" aspectratio="f"/>
              </v:shape>
            </w:pict>
          </mc:Fallback>
        </mc:AlternateContent>
      </w:r>
      <w:r>
        <w:rPr>
          <w:rFonts w:ascii="Times New Roman" w:hAnsi="Times New Roman" w:eastAsia="黑体" w:cs="Times New Roman"/>
        </w:rPr>
        <mc:AlternateContent>
          <mc:Choice Requires="wps">
            <w:drawing>
              <wp:anchor distT="0" distB="0" distL="114300" distR="114300" simplePos="0" relativeHeight="251663360" behindDoc="0" locked="0" layoutInCell="1" allowOverlap="1">
                <wp:simplePos x="0" y="0"/>
                <wp:positionH relativeFrom="column">
                  <wp:posOffset>2286635</wp:posOffset>
                </wp:positionH>
                <wp:positionV relativeFrom="paragraph">
                  <wp:posOffset>6776720</wp:posOffset>
                </wp:positionV>
                <wp:extent cx="177800" cy="3175"/>
                <wp:effectExtent l="0" t="0" r="31750" b="34925"/>
                <wp:wrapNone/>
                <wp:docPr id="810753648" name="直接连接符 810753648"/>
                <wp:cNvGraphicFramePr/>
                <a:graphic xmlns:a="http://schemas.openxmlformats.org/drawingml/2006/main">
                  <a:graphicData uri="http://schemas.microsoft.com/office/word/2010/wordprocessingShape">
                    <wps:wsp>
                      <wps:cNvCnPr/>
                      <wps:spPr>
                        <a:xfrm flipV="1">
                          <a:off x="0" y="0"/>
                          <a:ext cx="177800" cy="317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80.05pt;margin-top:533.6pt;height:0.25pt;width:14pt;z-index:251663360;mso-width-relative:page;mso-height-relative:page;" filled="f" stroked="t" coordsize="21600,21600" o:gfxdata="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xhhLXAAAADQEAAA8AAAAAAAAAAQAgAAAAIgAAAGRycy9kb3ducmV2LnhtbFBLAQIU&#10;ABQAAAAIAIdO4kAexkJK9AEAAM4DAAAOAAAAAAAAAAEAIAAAACYBAABkcnMvZTJvRG9jLnhtbFBL&#10;BQYAAAAABgAGAFkBAACMBQAAAAA=&#10;">
                <v:fill on="f" focussize="0,0"/>
                <v:stroke weight="1pt" color="#000000 [3213]" miterlimit="8" joinstyle="miter"/>
                <v:imagedata o:title=""/>
                <o:lock v:ext="edit" aspectratio="f"/>
              </v:line>
            </w:pict>
          </mc:Fallback>
        </mc:AlternateContent>
      </w:r>
      <w:r>
        <w:rPr>
          <w:rFonts w:ascii="Times New Roman" w:hAnsi="Times New Roman" w:eastAsia="黑体" w:cs="Times New Roman"/>
        </w:rPr>
        <mc:AlternateContent>
          <mc:Choice Requires="wps">
            <w:drawing>
              <wp:anchor distT="0" distB="0" distL="114300" distR="114300" simplePos="0" relativeHeight="251676672" behindDoc="0" locked="0" layoutInCell="1" allowOverlap="1">
                <wp:simplePos x="0" y="0"/>
                <wp:positionH relativeFrom="column">
                  <wp:posOffset>1696720</wp:posOffset>
                </wp:positionH>
                <wp:positionV relativeFrom="paragraph">
                  <wp:posOffset>921385</wp:posOffset>
                </wp:positionV>
                <wp:extent cx="360045" cy="0"/>
                <wp:effectExtent l="0" t="0" r="0" b="0"/>
                <wp:wrapNone/>
                <wp:docPr id="2146143460" name="直接连接符 2146143460"/>
                <wp:cNvGraphicFramePr/>
                <a:graphic xmlns:a="http://schemas.openxmlformats.org/drawingml/2006/main">
                  <a:graphicData uri="http://schemas.microsoft.com/office/word/2010/wordprocessingShape">
                    <wps:wsp>
                      <wps:cNvCnPr/>
                      <wps:spPr>
                        <a:xfrm>
                          <a:off x="0" y="0"/>
                          <a:ext cx="3600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3.6pt;margin-top:72.55pt;height:0pt;width:28.35pt;z-index:251676672;mso-width-relative:page;mso-height-relative:page;" filled="f" stroked="t" coordsize="21600,21600" o:gfxdata="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5&#10;6Dby2QAAAAsBAAAPAAAAAAAAAAEAIAAAACIAAABkcnMvZG93bnJldi54bWxQSwECFAAUAAAACACH&#10;TuJAPhnD/eoBAADDAwAADgAAAAAAAAABACAAAAAoAQAAZHJzL2Uyb0RvYy54bWxQSwUGAAAAAAYA&#10;BgBZAQAAhAUAAAAA&#10;">
                <v:fill on="f" focussize="0,0"/>
                <v:stroke weight="1pt" color="#000000 [3213]" miterlimit="8" joinstyle="miter"/>
                <v:imagedata o:title=""/>
                <o:lock v:ext="edit" aspectratio="f"/>
              </v:line>
            </w:pict>
          </mc:Fallback>
        </mc:AlternateContent>
      </w:r>
      <w:r>
        <w:rPr>
          <w:rFonts w:ascii="Times New Roman" w:hAnsi="Times New Roman" w:eastAsia="黑体" w:cs="Times New Roman"/>
        </w:rPr>
        <mc:AlternateContent>
          <mc:Choice Requires="wps">
            <w:drawing>
              <wp:anchor distT="0" distB="0" distL="114300" distR="114300" simplePos="0" relativeHeight="251671552" behindDoc="0" locked="0" layoutInCell="1" allowOverlap="1">
                <wp:simplePos x="0" y="0"/>
                <wp:positionH relativeFrom="column">
                  <wp:posOffset>727075</wp:posOffset>
                </wp:positionH>
                <wp:positionV relativeFrom="paragraph">
                  <wp:posOffset>1773555</wp:posOffset>
                </wp:positionV>
                <wp:extent cx="1717675" cy="336550"/>
                <wp:effectExtent l="0" t="0" r="0" b="0"/>
                <wp:wrapNone/>
                <wp:docPr id="217408853" name="矩形 217408853"/>
                <wp:cNvGraphicFramePr/>
                <a:graphic xmlns:a="http://schemas.openxmlformats.org/drawingml/2006/main">
                  <a:graphicData uri="http://schemas.microsoft.com/office/word/2010/wordprocessingShape">
                    <wps:wsp>
                      <wps:cNvSpPr/>
                      <wps:spPr>
                        <a:xfrm>
                          <a:off x="0" y="0"/>
                          <a:ext cx="1717964" cy="3365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6CC73C14">
                            <w:pP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术后24小时内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7.25pt;margin-top:139.65pt;height:26.5pt;width:135.25pt;z-index:251671552;v-text-anchor:middle;mso-width-relative:page;mso-height-relative:page;" filled="f" stroked="f" coordsize="21600,21600" o:gfxdata="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HT992AAAAAsBAAAPAAAAAAAAAAEAIAAAACIAAABkcnMvZG93bnJldi54bWxQ&#10;SwECFAAUAAAACACHTuJAXC2EPmkCAAC9BAAADgAAAAAAAAABACAAAAAnAQAAZHJzL2Uyb0RvYy54&#10;bWxQSwUGAAAAAAYABgBZAQAAAgYAAAAA&#10;">
                <v:fill on="f" focussize="0,0"/>
                <v:stroke on="f" weight="1pt" miterlimit="8" joinstyle="miter"/>
                <v:imagedata o:title=""/>
                <o:lock v:ext="edit" aspectratio="f"/>
                <v:textbox>
                  <w:txbxContent>
                    <w:p w14:paraId="6CC73C14">
                      <w:pP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术后24小时内</w:t>
                      </w:r>
                    </w:p>
                  </w:txbxContent>
                </v:textbox>
              </v:rect>
            </w:pict>
          </mc:Fallback>
        </mc:AlternateContent>
      </w:r>
      <w:r>
        <w:rPr>
          <w:rFonts w:ascii="Times New Roman" w:hAnsi="Times New Roman" w:eastAsia="黑体" w:cs="Times New Roman"/>
        </w:rPr>
        <mc:AlternateContent>
          <mc:Choice Requires="wps">
            <w:drawing>
              <wp:anchor distT="0" distB="0" distL="114300" distR="114300" simplePos="0" relativeHeight="251675648" behindDoc="0" locked="0" layoutInCell="1" allowOverlap="1">
                <wp:simplePos x="0" y="0"/>
                <wp:positionH relativeFrom="column">
                  <wp:posOffset>1187450</wp:posOffset>
                </wp:positionH>
                <wp:positionV relativeFrom="paragraph">
                  <wp:posOffset>1127760</wp:posOffset>
                </wp:positionV>
                <wp:extent cx="0" cy="574675"/>
                <wp:effectExtent l="95250" t="0" r="57150" b="53975"/>
                <wp:wrapNone/>
                <wp:docPr id="605844359" name="直接箭头连接符 605844359"/>
                <wp:cNvGraphicFramePr/>
                <a:graphic xmlns:a="http://schemas.openxmlformats.org/drawingml/2006/main">
                  <a:graphicData uri="http://schemas.microsoft.com/office/word/2010/wordprocessingShape">
                    <wps:wsp>
                      <wps:cNvCnPr/>
                      <wps:spPr>
                        <a:xfrm>
                          <a:off x="0" y="0"/>
                          <a:ext cx="0" cy="574964"/>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93.5pt;margin-top:88.8pt;height:45.25pt;width:0pt;z-index:251675648;mso-width-relative:page;mso-height-relative:page;" filled="f" stroked="t" coordsize="21600,21600" o:gfxdata="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k+Xw21gAAAAsBAAAPAAAAAAAAAAEAIAAAACIA&#10;AABkcnMvZG93bnJldi54bWxQSwECFAAUAAAACACHTuJAvEiVfAsCAADuAwAADgAAAAAAAAABACAA&#10;AAAlAQAAZHJzL2Uyb0RvYy54bWxQSwUGAAAAAAYABgBZAQAAogUAAAAA&#10;">
                <v:fill on="f" focussize="0,0"/>
                <v:stroke weight="1pt" color="#000000 [3213]" miterlimit="8" joinstyle="miter" endarrow="open"/>
                <v:imagedata o:title=""/>
                <o:lock v:ext="edit" aspectratio="f"/>
              </v:shape>
            </w:pict>
          </mc:Fallback>
        </mc:AlternateContent>
      </w:r>
      <w:r>
        <w:rPr>
          <w:rFonts w:ascii="Times New Roman" w:hAnsi="Times New Roman" w:eastAsia="黑体" w:cs="Times New Roman"/>
        </w:rPr>
        <mc:AlternateContent>
          <mc:Choice Requires="wps">
            <w:drawing>
              <wp:anchor distT="0" distB="0" distL="114300" distR="114300" simplePos="0" relativeHeight="251660288" behindDoc="0" locked="0" layoutInCell="1" allowOverlap="1">
                <wp:simplePos x="0" y="0"/>
                <wp:positionH relativeFrom="column">
                  <wp:posOffset>934720</wp:posOffset>
                </wp:positionH>
                <wp:positionV relativeFrom="paragraph">
                  <wp:posOffset>760095</wp:posOffset>
                </wp:positionV>
                <wp:extent cx="581660" cy="336550"/>
                <wp:effectExtent l="0" t="0" r="0" b="0"/>
                <wp:wrapNone/>
                <wp:docPr id="2140215460" name="矩形 2140215460"/>
                <wp:cNvGraphicFramePr/>
                <a:graphic xmlns:a="http://schemas.openxmlformats.org/drawingml/2006/main">
                  <a:graphicData uri="http://schemas.microsoft.com/office/word/2010/wordprocessingShape">
                    <wps:wsp>
                      <wps:cNvSpPr/>
                      <wps:spPr>
                        <a:xfrm>
                          <a:off x="0" y="0"/>
                          <a:ext cx="581891" cy="3365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3258BE22">
                            <w:pP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术前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3.6pt;margin-top:59.85pt;height:26.5pt;width:45.8pt;z-index:251660288;v-text-anchor:middle;mso-width-relative:page;mso-height-relative:page;" filled="f" stroked="f" coordsize="21600,21600" o:gfxdata="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68eModcAAAALAQAADwAAAAAAAAABACAAAAAiAAAAZHJzL2Rvd25yZXYueG1sUEsB&#10;AhQAFAAAAAgAh07iQCiO30poAgAAvgQAAA4AAAAAAAAAAQAgAAAAJgEAAGRycy9lMm9Eb2MueG1s&#10;UEsFBgAAAAAGAAYAWQEAAAAGAAAAAA==&#10;">
                <v:fill on="f" focussize="0,0"/>
                <v:stroke on="f" weight="1pt" miterlimit="8" joinstyle="miter"/>
                <v:imagedata o:title=""/>
                <o:lock v:ext="edit" aspectratio="f"/>
                <v:textbox>
                  <w:txbxContent>
                    <w:p w14:paraId="3258BE22">
                      <w:pP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术前</w:t>
                      </w:r>
                    </w:p>
                  </w:txbxContent>
                </v:textbox>
              </v:rect>
            </w:pict>
          </mc:Fallback>
        </mc:AlternateContent>
      </w:r>
      <w:r>
        <w:rPr>
          <w:rFonts w:hint="eastAsia" w:ascii="Times New Roman" w:hAnsi="Times New Roman" w:eastAsia="黑体" w:cs="Times New Roman"/>
          <w:bCs/>
          <w:szCs w:val="21"/>
        </w:rPr>
        <w:t>术后淋巴水肿管理流程</w:t>
      </w:r>
      <w:bookmarkEnd w:id="49"/>
    </w:p>
    <w:p w14:paraId="7FFBC27C">
      <w:pPr>
        <w:widowControl/>
        <w:jc w:val="left"/>
        <w:rPr>
          <w:rFonts w:ascii="Times New Roman" w:hAnsi="Times New Roman" w:eastAsia="黑体" w:cs="Times New Roman"/>
          <w:bCs/>
          <w:szCs w:val="21"/>
        </w:rPr>
      </w:pPr>
    </w:p>
    <w:p w14:paraId="3ED21927">
      <w:pPr>
        <w:widowControl/>
        <w:jc w:val="left"/>
        <w:rPr>
          <w:rFonts w:ascii="Times New Roman" w:hAnsi="Times New Roman" w:eastAsia="黑体" w:cs="Times New Roman"/>
          <w:bCs/>
          <w:szCs w:val="21"/>
        </w:rPr>
      </w:pPr>
      <w:r>
        <w:rPr>
          <w:rFonts w:ascii="Times New Roman" w:hAnsi="Times New Roman" w:eastAsia="宋体" w:cs="Times New Roman"/>
        </w:rPr>
        <mc:AlternateContent>
          <mc:Choice Requires="wpg">
            <w:drawing>
              <wp:anchor distT="0" distB="0" distL="114300" distR="114300" simplePos="0" relativeHeight="251670528" behindDoc="0" locked="0" layoutInCell="1" allowOverlap="1">
                <wp:simplePos x="0" y="0"/>
                <wp:positionH relativeFrom="column">
                  <wp:posOffset>457200</wp:posOffset>
                </wp:positionH>
                <wp:positionV relativeFrom="paragraph">
                  <wp:posOffset>2743200</wp:posOffset>
                </wp:positionV>
                <wp:extent cx="5172710" cy="5220335"/>
                <wp:effectExtent l="0" t="0" r="27940" b="18415"/>
                <wp:wrapNone/>
                <wp:docPr id="1858865153" name="组合 3"/>
                <wp:cNvGraphicFramePr/>
                <a:graphic xmlns:a="http://schemas.openxmlformats.org/drawingml/2006/main">
                  <a:graphicData uri="http://schemas.microsoft.com/office/word/2010/wordprocessingGroup">
                    <wpg:wgp>
                      <wpg:cNvGrpSpPr/>
                      <wpg:grpSpPr>
                        <a:xfrm>
                          <a:off x="0" y="0"/>
                          <a:ext cx="5172710" cy="5220335"/>
                          <a:chOff x="-62244" y="-69275"/>
                          <a:chExt cx="5173716" cy="5220963"/>
                        </a:xfrm>
                      </wpg:grpSpPr>
                      <wps:wsp>
                        <wps:cNvPr id="957347336" name="矩形 957347336"/>
                        <wps:cNvSpPr/>
                        <wps:spPr>
                          <a:xfrm>
                            <a:off x="2071494" y="810495"/>
                            <a:ext cx="2997640" cy="692496"/>
                          </a:xfrm>
                          <a:prstGeom prst="rect">
                            <a:avLst/>
                          </a:prstGeom>
                          <a:noFill/>
                          <a:ln>
                            <a:solidFill>
                              <a:schemeClr val="tx1"/>
                            </a:solidFill>
                            <a:prstDash val="dash"/>
                          </a:ln>
                        </wps:spPr>
                        <wps:style>
                          <a:lnRef idx="2">
                            <a:schemeClr val="accent1">
                              <a:lumMod val="75000"/>
                            </a:schemeClr>
                          </a:lnRef>
                          <a:fillRef idx="1">
                            <a:schemeClr val="accent1"/>
                          </a:fillRef>
                          <a:effectRef idx="0">
                            <a:srgbClr val="FFFFFF"/>
                          </a:effectRef>
                          <a:fontRef idx="minor">
                            <a:schemeClr val="lt1"/>
                          </a:fontRef>
                        </wps:style>
                        <wps:txbx>
                          <w:txbxContent>
                            <w:p w14:paraId="56FCDF9E">
                              <w:pPr>
                                <w:jc w:val="center"/>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干预</w:t>
                              </w:r>
                            </w:p>
                            <w:p w14:paraId="3E1B8AC3">
                              <w:pPr>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功能锻炼的时间和动作见基本要求，</w:t>
                              </w:r>
                            </w:p>
                            <w:p w14:paraId="41A736ED">
                              <w:pPr>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肩关节被动活动，逐渐恢复关节活动度。</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00873641" name="左大括号 1900873641"/>
                        <wps:cNvSpPr/>
                        <wps:spPr>
                          <a:xfrm>
                            <a:off x="1782618" y="228023"/>
                            <a:ext cx="87630" cy="953135"/>
                          </a:xfrm>
                          <a:prstGeom prst="leftBrac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976321484" name="矩形 1976321484"/>
                        <wps:cNvSpPr/>
                        <wps:spPr>
                          <a:xfrm>
                            <a:off x="2085104" y="-69275"/>
                            <a:ext cx="2958627" cy="727394"/>
                          </a:xfrm>
                          <a:prstGeom prst="rect">
                            <a:avLst/>
                          </a:prstGeom>
                          <a:noFill/>
                          <a:ln>
                            <a:solidFill>
                              <a:schemeClr val="tx1"/>
                            </a:solidFill>
                            <a:prstDash val="dash"/>
                          </a:ln>
                        </wps:spPr>
                        <wps:style>
                          <a:lnRef idx="2">
                            <a:schemeClr val="accent1">
                              <a:lumMod val="75000"/>
                            </a:schemeClr>
                          </a:lnRef>
                          <a:fillRef idx="1">
                            <a:schemeClr val="accent1"/>
                          </a:fillRef>
                          <a:effectRef idx="0">
                            <a:srgbClr val="FFFFFF"/>
                          </a:effectRef>
                          <a:fontRef idx="minor">
                            <a:schemeClr val="lt1"/>
                          </a:fontRef>
                        </wps:style>
                        <wps:txbx>
                          <w:txbxContent>
                            <w:p w14:paraId="46F30501">
                              <w:pPr>
                                <w:jc w:val="center"/>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评估</w:t>
                              </w:r>
                            </w:p>
                            <w:p w14:paraId="7413C835">
                              <w:pPr>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自行监测淋巴水肿症状，有肿胀迹象时增加肢体周径测量。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52214051" name="直接箭头连接符 2052214051"/>
                        <wps:cNvCnPr/>
                        <wps:spPr>
                          <a:xfrm flipH="1">
                            <a:off x="715818" y="1163782"/>
                            <a:ext cx="635" cy="81597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661368526" name="矩形 1661368526"/>
                        <wps:cNvSpPr/>
                        <wps:spPr>
                          <a:xfrm>
                            <a:off x="103909" y="526473"/>
                            <a:ext cx="1905000" cy="3365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35F49915">
                              <w:pP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术后早期（2周内）</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04924162" name="组合 1"/>
                        <wpg:cNvGrpSpPr/>
                        <wpg:grpSpPr>
                          <a:xfrm>
                            <a:off x="1787111" y="1607129"/>
                            <a:ext cx="3291146" cy="1496343"/>
                            <a:chOff x="-41689" y="76202"/>
                            <a:chExt cx="3291146" cy="1496343"/>
                          </a:xfrm>
                        </wpg:grpSpPr>
                        <wps:wsp>
                          <wps:cNvPr id="709002743" name="矩形 709002743"/>
                          <wps:cNvSpPr/>
                          <wps:spPr>
                            <a:xfrm>
                              <a:off x="232859" y="886635"/>
                              <a:ext cx="3016598" cy="685910"/>
                            </a:xfrm>
                            <a:prstGeom prst="rect">
                              <a:avLst/>
                            </a:prstGeom>
                            <a:noFill/>
                            <a:ln>
                              <a:solidFill>
                                <a:schemeClr val="tx1"/>
                              </a:solidFill>
                              <a:prstDash val="dash"/>
                            </a:ln>
                          </wps:spPr>
                          <wps:style>
                            <a:lnRef idx="2">
                              <a:schemeClr val="accent1">
                                <a:lumMod val="75000"/>
                              </a:schemeClr>
                            </a:lnRef>
                            <a:fillRef idx="1">
                              <a:schemeClr val="accent1"/>
                            </a:fillRef>
                            <a:effectRef idx="0">
                              <a:srgbClr val="FFFFFF"/>
                            </a:effectRef>
                            <a:fontRef idx="minor">
                              <a:schemeClr val="lt1"/>
                            </a:fontRef>
                          </wps:style>
                          <wps:txbx>
                            <w:txbxContent>
                              <w:p w14:paraId="03A18FFA">
                                <w:pPr>
                                  <w:jc w:val="center"/>
                                  <w:rPr>
                                    <w:rFonts w:hint="eastAsia" w:ascii="Times New Roman" w:hAnsi="Times New Roman" w:eastAsia="宋体" w:cs="Times New Roman"/>
                                    <w:b/>
                                    <w:bCs/>
                                    <w:color w:val="000000" w:themeColor="text1"/>
                                    <w14:textFill>
                                      <w14:solidFill>
                                        <w14:schemeClr w14:val="tx1"/>
                                      </w14:solidFill>
                                    </w14:textFill>
                                  </w:rPr>
                                </w:pPr>
                                <w:r>
                                  <w:rPr>
                                    <w:rFonts w:hint="eastAsia" w:ascii="Times New Roman" w:hAnsi="Times New Roman" w:eastAsia="宋体" w:cs="Times New Roman"/>
                                    <w:b/>
                                    <w:bCs/>
                                    <w:color w:val="000000" w:themeColor="text1"/>
                                    <w14:textFill>
                                      <w14:solidFill>
                                        <w14:schemeClr w14:val="tx1"/>
                                      </w14:solidFill>
                                    </w14:textFill>
                                  </w:rPr>
                                  <w:t>干预</w:t>
                                </w:r>
                              </w:p>
                              <w:p w14:paraId="681D1906">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rPr>
                                  <w:t>术</w:t>
                                </w:r>
                                <w:r>
                                  <w:rPr>
                                    <w:rFonts w:hint="eastAsia" w:ascii="Times New Roman" w:hAnsi="Times New Roman" w:eastAsia="宋体" w:cs="Times New Roman"/>
                                    <w:color w:val="000000" w:themeColor="text1"/>
                                    <w14:textFill>
                                      <w14:solidFill>
                                        <w14:schemeClr w14:val="tx1"/>
                                      </w14:solidFill>
                                    </w14:textFill>
                                  </w:rPr>
                                  <w:t>术后2周可穿戴压力袖套或弹力绷带</w:t>
                                </w:r>
                              </w:p>
                              <w:p w14:paraId="3F55E5A7">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术后4周指导患者进行自我淋巴引流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9162611" name="矩形 229162611"/>
                          <wps:cNvSpPr/>
                          <wps:spPr>
                            <a:xfrm>
                              <a:off x="242232" y="76202"/>
                              <a:ext cx="2988886" cy="685896"/>
                            </a:xfrm>
                            <a:prstGeom prst="rect">
                              <a:avLst/>
                            </a:prstGeom>
                            <a:noFill/>
                            <a:ln>
                              <a:solidFill>
                                <a:schemeClr val="tx1"/>
                              </a:solidFill>
                              <a:prstDash val="dash"/>
                            </a:ln>
                          </wps:spPr>
                          <wps:style>
                            <a:lnRef idx="2">
                              <a:schemeClr val="accent1">
                                <a:lumMod val="75000"/>
                              </a:schemeClr>
                            </a:lnRef>
                            <a:fillRef idx="1">
                              <a:schemeClr val="accent1"/>
                            </a:fillRef>
                            <a:effectRef idx="0">
                              <a:srgbClr val="FFFFFF"/>
                            </a:effectRef>
                            <a:fontRef idx="minor">
                              <a:schemeClr val="lt1"/>
                            </a:fontRef>
                          </wps:style>
                          <wps:txbx>
                            <w:txbxContent>
                              <w:p w14:paraId="5D5815C7">
                                <w:pPr>
                                  <w:jc w:val="center"/>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评估</w:t>
                                </w:r>
                              </w:p>
                              <w:p w14:paraId="17485288">
                                <w:pPr>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根据淋巴水肿风险等级定期测量患侧肢体周径，并与健侧周径比较。</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56410071" name="左大括号 856410071"/>
                          <wps:cNvSpPr/>
                          <wps:spPr>
                            <a:xfrm>
                              <a:off x="-41689" y="131039"/>
                              <a:ext cx="120015" cy="1320800"/>
                            </a:xfrm>
                            <a:prstGeom prst="leftBrac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g:grpSp>
                      <wpg:grpSp>
                        <wpg:cNvPr id="1754959621" name="组合 2"/>
                        <wpg:cNvGrpSpPr/>
                        <wpg:grpSpPr>
                          <a:xfrm>
                            <a:off x="-62244" y="2119746"/>
                            <a:ext cx="5173716" cy="3031942"/>
                            <a:chOff x="-64422" y="131601"/>
                            <a:chExt cx="5174530" cy="3032965"/>
                          </a:xfrm>
                        </wpg:grpSpPr>
                        <wps:wsp>
                          <wps:cNvPr id="350876885" name="矩形 350876885"/>
                          <wps:cNvSpPr/>
                          <wps:spPr>
                            <a:xfrm>
                              <a:off x="2029578" y="1196976"/>
                              <a:ext cx="3080530" cy="1075973"/>
                            </a:xfrm>
                            <a:prstGeom prst="rect">
                              <a:avLst/>
                            </a:prstGeom>
                            <a:noFill/>
                            <a:ln>
                              <a:solidFill>
                                <a:schemeClr val="tx1"/>
                              </a:solidFill>
                              <a:prstDash val="dash"/>
                            </a:ln>
                          </wps:spPr>
                          <wps:style>
                            <a:lnRef idx="2">
                              <a:schemeClr val="accent1">
                                <a:lumMod val="75000"/>
                              </a:schemeClr>
                            </a:lnRef>
                            <a:fillRef idx="1">
                              <a:schemeClr val="accent1"/>
                            </a:fillRef>
                            <a:effectRef idx="0">
                              <a:srgbClr val="FFFFFF"/>
                            </a:effectRef>
                            <a:fontRef idx="minor">
                              <a:schemeClr val="lt1"/>
                            </a:fontRef>
                          </wps:style>
                          <wps:txbx>
                            <w:txbxContent>
                              <w:p w14:paraId="4C92D9B6">
                                <w:pPr>
                                  <w:jc w:val="center"/>
                                  <w:rPr>
                                    <w:rFonts w:hint="eastAsia" w:ascii="Times New Roman" w:hAnsi="Times New Roman" w:eastAsia="宋体" w:cs="Times New Roman"/>
                                    <w:b/>
                                    <w:bCs/>
                                    <w:color w:val="000000" w:themeColor="text1"/>
                                    <w14:textFill>
                                      <w14:solidFill>
                                        <w14:schemeClr w14:val="tx1"/>
                                      </w14:solidFill>
                                    </w14:textFill>
                                  </w:rPr>
                                </w:pPr>
                                <w:r>
                                  <w:rPr>
                                    <w:rFonts w:hint="eastAsia" w:ascii="Times New Roman" w:hAnsi="Times New Roman" w:eastAsia="宋体" w:cs="Times New Roman"/>
                                    <w:b/>
                                    <w:bCs/>
                                    <w:color w:val="000000" w:themeColor="text1"/>
                                    <w14:textFill>
                                      <w14:solidFill>
                                        <w14:schemeClr w14:val="tx1"/>
                                      </w14:solidFill>
                                    </w14:textFill>
                                  </w:rPr>
                                  <w:t>评估与干预</w:t>
                                </w:r>
                              </w:p>
                              <w:p w14:paraId="38B6FEB3">
                                <w:pPr>
                                  <w:jc w:val="lef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每3个月测量患肢周径：</w:t>
                                </w:r>
                              </w:p>
                              <w:p w14:paraId="5F55DBDD">
                                <w:pPr>
                                  <w:jc w:val="lef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周径差2cm以内，在医务人员指导后行自我淋巴引流或佩戴压力袖套延缓进展；</w:t>
                                </w:r>
                              </w:p>
                              <w:p w14:paraId="7BE08805">
                                <w:pPr>
                                  <w:jc w:val="lef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周径差2cm以上，及时就医接受专业治疗。</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24606414" name="矩形 1624606414"/>
                          <wps:cNvSpPr/>
                          <wps:spPr>
                            <a:xfrm>
                              <a:off x="-13857" y="2604360"/>
                              <a:ext cx="1799079" cy="3365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6FCF26BE">
                                <w:pP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长期管理（术后2年以上）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31884786" name="矩形 1631884786"/>
                          <wps:cNvSpPr/>
                          <wps:spPr>
                            <a:xfrm>
                              <a:off x="2110983" y="2473051"/>
                              <a:ext cx="2956780" cy="691515"/>
                            </a:xfrm>
                            <a:prstGeom prst="rect">
                              <a:avLst/>
                            </a:prstGeom>
                            <a:noFill/>
                            <a:ln>
                              <a:solidFill>
                                <a:schemeClr val="tx1"/>
                              </a:solidFill>
                              <a:prstDash val="dash"/>
                            </a:ln>
                          </wps:spPr>
                          <wps:style>
                            <a:lnRef idx="2">
                              <a:schemeClr val="accent1">
                                <a:lumMod val="75000"/>
                              </a:schemeClr>
                            </a:lnRef>
                            <a:fillRef idx="1">
                              <a:schemeClr val="accent1"/>
                            </a:fillRef>
                            <a:effectRef idx="0">
                              <a:srgbClr val="FFFFFF"/>
                            </a:effectRef>
                            <a:fontRef idx="minor">
                              <a:schemeClr val="lt1"/>
                            </a:fontRef>
                          </wps:style>
                          <wps:txbx>
                            <w:txbxContent>
                              <w:p w14:paraId="790E3BD5">
                                <w:pPr>
                                  <w:jc w:val="center"/>
                                  <w:rPr>
                                    <w:rFonts w:hint="eastAsia" w:ascii="Times New Roman" w:hAnsi="Times New Roman" w:eastAsia="宋体" w:cs="Times New Roman"/>
                                    <w:b/>
                                    <w:bCs/>
                                    <w:color w:val="000000" w:themeColor="text1"/>
                                    <w14:textFill>
                                      <w14:solidFill>
                                        <w14:schemeClr w14:val="tx1"/>
                                      </w14:solidFill>
                                    </w14:textFill>
                                  </w:rPr>
                                </w:pPr>
                                <w:r>
                                  <w:rPr>
                                    <w:rFonts w:hint="eastAsia" w:ascii="Times New Roman" w:hAnsi="Times New Roman" w:eastAsia="宋体" w:cs="Times New Roman"/>
                                    <w:b/>
                                    <w:bCs/>
                                    <w:color w:val="000000" w:themeColor="text1"/>
                                    <w14:textFill>
                                      <w14:solidFill>
                                        <w14:schemeClr w14:val="tx1"/>
                                      </w14:solidFill>
                                    </w14:textFill>
                                  </w:rPr>
                                  <w:t>评估与干预</w:t>
                                </w:r>
                              </w:p>
                              <w:p w14:paraId="321A617A">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每年持续监测患肢周径及症状，出现异常及时就诊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97893464" name="矩形 397893464"/>
                          <wps:cNvSpPr/>
                          <wps:spPr>
                            <a:xfrm>
                              <a:off x="0" y="1350642"/>
                              <a:ext cx="1734127" cy="3365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391A4BFA">
                                <w:pP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监测期（术后1-2年）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57458096" name="直接箭头连接符 1757458096"/>
                          <wps:cNvCnPr/>
                          <wps:spPr>
                            <a:xfrm flipH="1">
                              <a:off x="743527" y="512668"/>
                              <a:ext cx="635" cy="670453"/>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42001601" name="矩形 142001601"/>
                          <wps:cNvSpPr/>
                          <wps:spPr>
                            <a:xfrm>
                              <a:off x="-64422" y="131601"/>
                              <a:ext cx="1905000" cy="3365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40E19AAD">
                                <w:pP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预防期（术后2周-1年）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4436899" name="直接箭头连接符 294436899"/>
                          <wps:cNvCnPr/>
                          <wps:spPr>
                            <a:xfrm flipH="1">
                              <a:off x="735965" y="1774007"/>
                              <a:ext cx="6350" cy="654233"/>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wgp>
                  </a:graphicData>
                </a:graphic>
              </wp:anchor>
            </w:drawing>
          </mc:Choice>
          <mc:Fallback>
            <w:pict>
              <v:group id="组合 3" o:spid="_x0000_s1026" o:spt="203" style="position:absolute;left:0pt;margin-left:36pt;margin-top:216pt;height:411.05pt;width:407.3pt;z-index:251670528;mso-width-relative:page;mso-height-relative:page;" coordorigin="-62244,-69275" coordsize="5173716,5220963" o:gfxdata="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">
                <o:lock v:ext="edit" aspectratio="f"/>
                <v:rect id="_x0000_s1026" o:spid="_x0000_s1026" o:spt="1" style="position:absolute;left:2071494;top:810495;height:692496;width:2997640;v-text-anchor:middle;" filled="f" stroked="t" coordsize="21600,21600" o:gfxdata="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hH&#10;JXrCAAAA4gAAAA8AAAAAAAAAAQAgAAAAIgAAAGRycy9kb3ducmV2LnhtbFBLAQIUABQAAAAIAIdO&#10;4kAzLwWeOwAAADkAAAAQAAAAAAAAAAEAIAAAABEBAABkcnMvc2hhcGV4bWwueG1sUEsFBgAAAAAG&#10;AAYAWwEAALsDAAAAAA==&#10;">
                  <v:fill on="f" focussize="0,0"/>
                  <v:stroke weight="1pt" color="#000000 [3213]" miterlimit="8" joinstyle="miter" dashstyle="dash"/>
                  <v:imagedata o:title=""/>
                  <o:lock v:ext="edit" aspectratio="f"/>
                  <v:textbox>
                    <w:txbxContent>
                      <w:p w14:paraId="56FCDF9E">
                        <w:pPr>
                          <w:jc w:val="center"/>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干预</w:t>
                        </w:r>
                      </w:p>
                      <w:p w14:paraId="3E1B8AC3">
                        <w:pPr>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功能锻炼的时间和动作见基本要求，</w:t>
                        </w:r>
                      </w:p>
                      <w:p w14:paraId="41A736ED">
                        <w:pPr>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肩关节被动活动，逐渐恢复关节活动度。</w:t>
                        </w:r>
                      </w:p>
                    </w:txbxContent>
                  </v:textbox>
                </v:rect>
                <v:shape id="_x0000_s1026" o:spid="_x0000_s1026" o:spt="87" type="#_x0000_t87" style="position:absolute;left:1782618;top:228023;height:953135;width:87630;" filled="f" stroked="t" coordsize="21600,21600" o:gfxdata="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ZqBte/&#10;AAAA4wAAAA8AAAAAAAAAAQAgAAAAIgAAAGRycy9kb3ducmV2LnhtbFBLAQIUABQAAAAIAIdO4kAz&#10;LwWeOwAAADkAAAAQAAAAAAAAAAEAIAAAAA4BAABkcnMvc2hhcGV4bWwueG1sUEsFBgAAAAAGAAYA&#10;WwEAALgDAAAAAA==&#10;" adj="165,10800">
                  <v:fill on="f" focussize="0,0"/>
                  <v:stroke weight="1pt" color="#000000 [3213]" miterlimit="8" joinstyle="miter"/>
                  <v:imagedata o:title=""/>
                  <o:lock v:ext="edit" aspectratio="f"/>
                </v:shape>
                <v:rect id="_x0000_s1026" o:spid="_x0000_s1026" o:spt="1" style="position:absolute;left:2085104;top:-69275;height:727394;width:2958627;v-text-anchor:middle;" filled="f" stroked="t" coordsize="21600,21600" o:gfxdata="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7fssA&#10;wAAAAOMAAAAPAAAAAAAAAAEAIAAAACIAAABkcnMvZG93bnJldi54bWxQSwECFAAUAAAACACHTuJA&#10;My8FnjsAAAA5AAAAEAAAAAAAAAABACAAAAAPAQAAZHJzL3NoYXBleG1sLnhtbFBLBQYAAAAABgAG&#10;AFsBAAC5AwAAAAA=&#10;">
                  <v:fill on="f" focussize="0,0"/>
                  <v:stroke weight="1pt" color="#000000 [3213]" miterlimit="8" joinstyle="miter" dashstyle="dash"/>
                  <v:imagedata o:title=""/>
                  <o:lock v:ext="edit" aspectratio="f"/>
                  <v:textbox>
                    <w:txbxContent>
                      <w:p w14:paraId="46F30501">
                        <w:pPr>
                          <w:jc w:val="center"/>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评估</w:t>
                        </w:r>
                      </w:p>
                      <w:p w14:paraId="7413C835">
                        <w:pPr>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自行监测淋巴水肿症状，有肿胀迹象时增加肢体周径测量。</w:t>
                        </w:r>
                      </w:p>
                    </w:txbxContent>
                  </v:textbox>
                </v:rect>
                <v:shape id="_x0000_s1026" o:spid="_x0000_s1026" o:spt="32" type="#_x0000_t32" style="position:absolute;left:715818;top:1163782;flip:x;height:815975;width:635;" filled="f" stroked="t" coordsize="21600,21600" o:gfxdata="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LKiS/PFAAAA4wAAAA8AAAAAAAAAAQAgAAAAIgAAAGRycy9kb3ducmV2LnhtbFBLAQIUABQAAAAI&#10;AIdO4kAzLwWeOwAAADkAAAAQAAAAAAAAAAEAIAAAABQBAABkcnMvc2hhcGV4bWwueG1sUEsFBgAA&#10;AAAGAAYAWwEAAL4DAAAAAA==&#10;">
                  <v:fill on="f" focussize="0,0"/>
                  <v:stroke weight="1pt" color="#000000 [3213]" miterlimit="8" joinstyle="miter" endarrow="open"/>
                  <v:imagedata o:title=""/>
                  <o:lock v:ext="edit" aspectratio="f"/>
                </v:shape>
                <v:rect id="_x0000_s1026" o:spid="_x0000_s1026" o:spt="1" style="position:absolute;left:103909;top:526473;height:336550;width:1905000;v-text-anchor:middle;" filled="f" stroked="f" coordsize="21600,21600" o:gfxdata="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5y1p&#10;wAAAAOMAAAAPAAAAAAAAAAEAIAAAACIAAABkcnMvZG93bnJldi54bWxQSwECFAAUAAAACACHTuJA&#10;My8FnjsAAAA5AAAAEAAAAAAAAAABACAAAAAPAQAAZHJzL3NoYXBleG1sLnhtbFBLBQYAAAAABgAG&#10;AFsBAAC5AwAAAAA=&#10;">
                  <v:fill on="f" focussize="0,0"/>
                  <v:stroke on="f" weight="1pt" miterlimit="8" joinstyle="miter"/>
                  <v:imagedata o:title=""/>
                  <o:lock v:ext="edit" aspectratio="f"/>
                  <v:textbox>
                    <w:txbxContent>
                      <w:p w14:paraId="35F49915">
                        <w:pP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术后早期（2周内）</w:t>
                        </w:r>
                      </w:p>
                    </w:txbxContent>
                  </v:textbox>
                </v:rect>
                <v:group id="组合 1" o:spid="_x0000_s1026" o:spt="203" style="position:absolute;left:1787111;top:1607129;height:1496343;width:3291146;" coordorigin="-41689,76202" coordsize="3291146,1496343" o:gfxdata="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BDWZllxQAAAOIAAAAPAAAAAAAAAAEAIAAAACIAAABkcnMvZG93&#10;bnJldi54bWxQSwECFAAUAAAACACHTuJAMy8FnjsAAAA5AAAAFQAAAAAAAAABACAAAAAUAQAAZHJz&#10;L2dyb3Vwc2hhcGV4bWwueG1sUEsFBgAAAAAGAAYAYAEAANEDAAAAAA==&#10;">
                  <o:lock v:ext="edit" aspectratio="f"/>
                  <v:rect id="_x0000_s1026" o:spid="_x0000_s1026" o:spt="1" style="position:absolute;left:232859;top:886635;height:685910;width:3016598;v-text-anchor:middle;" filled="f" stroked="t" coordsize="21600,21600" o:gfxdata="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fE&#10;KgzCAAAA4gAAAA8AAAAAAAAAAQAgAAAAIgAAAGRycy9kb3ducmV2LnhtbFBLAQIUABQAAAAIAIdO&#10;4kAzLwWeOwAAADkAAAAQAAAAAAAAAAEAIAAAABEBAABkcnMvc2hhcGV4bWwueG1sUEsFBgAAAAAG&#10;AAYAWwEAALsDAAAAAA==&#10;">
                    <v:fill on="f" focussize="0,0"/>
                    <v:stroke weight="1pt" color="#000000 [3213]" miterlimit="8" joinstyle="miter" dashstyle="dash"/>
                    <v:imagedata o:title=""/>
                    <o:lock v:ext="edit" aspectratio="f"/>
                    <v:textbox>
                      <w:txbxContent>
                        <w:p w14:paraId="03A18FFA">
                          <w:pPr>
                            <w:jc w:val="center"/>
                            <w:rPr>
                              <w:rFonts w:hint="eastAsia" w:ascii="Times New Roman" w:hAnsi="Times New Roman" w:eastAsia="宋体" w:cs="Times New Roman"/>
                              <w:b/>
                              <w:bCs/>
                              <w:color w:val="000000" w:themeColor="text1"/>
                              <w14:textFill>
                                <w14:solidFill>
                                  <w14:schemeClr w14:val="tx1"/>
                                </w14:solidFill>
                              </w14:textFill>
                            </w:rPr>
                          </w:pPr>
                          <w:r>
                            <w:rPr>
                              <w:rFonts w:hint="eastAsia" w:ascii="Times New Roman" w:hAnsi="Times New Roman" w:eastAsia="宋体" w:cs="Times New Roman"/>
                              <w:b/>
                              <w:bCs/>
                              <w:color w:val="000000" w:themeColor="text1"/>
                              <w14:textFill>
                                <w14:solidFill>
                                  <w14:schemeClr w14:val="tx1"/>
                                </w14:solidFill>
                              </w14:textFill>
                            </w:rPr>
                            <w:t>干预</w:t>
                          </w:r>
                        </w:p>
                        <w:p w14:paraId="681D1906">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rPr>
                            <w:t>术</w:t>
                          </w:r>
                          <w:r>
                            <w:rPr>
                              <w:rFonts w:hint="eastAsia" w:ascii="Times New Roman" w:hAnsi="Times New Roman" w:eastAsia="宋体" w:cs="Times New Roman"/>
                              <w:color w:val="000000" w:themeColor="text1"/>
                              <w14:textFill>
                                <w14:solidFill>
                                  <w14:schemeClr w14:val="tx1"/>
                                </w14:solidFill>
                              </w14:textFill>
                            </w:rPr>
                            <w:t>术后2周可穿戴压力袖套或弹力绷带</w:t>
                          </w:r>
                        </w:p>
                        <w:p w14:paraId="3F55E5A7">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术后4周指导患者进行自我淋巴引流</w:t>
                          </w:r>
                        </w:p>
                      </w:txbxContent>
                    </v:textbox>
                  </v:rect>
                  <v:rect id="_x0000_s1026" o:spid="_x0000_s1026" o:spt="1" style="position:absolute;left:242232;top:76202;height:685896;width:2988886;v-text-anchor:middle;" filled="f" stroked="t" coordsize="21600,21600" o:gfxdata="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R8&#10;OOvCAAAA4gAAAA8AAAAAAAAAAQAgAAAAIgAAAGRycy9kb3ducmV2LnhtbFBLAQIUABQAAAAIAIdO&#10;4kAzLwWeOwAAADkAAAAQAAAAAAAAAAEAIAAAABEBAABkcnMvc2hhcGV4bWwueG1sUEsFBgAAAAAG&#10;AAYAWwEAALsDAAAAAA==&#10;">
                    <v:fill on="f" focussize="0,0"/>
                    <v:stroke weight="1pt" color="#000000 [3213]" miterlimit="8" joinstyle="miter" dashstyle="dash"/>
                    <v:imagedata o:title=""/>
                    <o:lock v:ext="edit" aspectratio="f"/>
                    <v:textbox>
                      <w:txbxContent>
                        <w:p w14:paraId="5D5815C7">
                          <w:pPr>
                            <w:jc w:val="center"/>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评估</w:t>
                          </w:r>
                        </w:p>
                        <w:p w14:paraId="17485288">
                          <w:pPr>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根据淋巴水肿风险等级定期测量患侧肢体周径，并与健侧周径比较。</w:t>
                          </w:r>
                        </w:p>
                      </w:txbxContent>
                    </v:textbox>
                  </v:rect>
                  <v:shape id="_x0000_s1026" o:spid="_x0000_s1026" o:spt="87" type="#_x0000_t87" style="position:absolute;left:-41689;top:131039;height:1320800;width:120015;" filled="f" stroked="t" coordsize="21600,21600" o:gfxdata="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H&#10;ABytwwAAAOIAAAAPAAAAAAAAAAEAIAAAACIAAABkcnMvZG93bnJldi54bWxQSwECFAAUAAAACACH&#10;TuJAMy8FnjsAAAA5AAAAEAAAAAAAAAABACAAAAASAQAAZHJzL3NoYXBleG1sLnhtbFBLBQYAAAAA&#10;BgAGAFsBAAC8AwAAAAA=&#10;" adj="163,10800">
                    <v:fill on="f" focussize="0,0"/>
                    <v:stroke weight="1pt" color="#000000 [3213]" miterlimit="8" joinstyle="miter"/>
                    <v:imagedata o:title=""/>
                    <o:lock v:ext="edit" aspectratio="f"/>
                  </v:shape>
                </v:group>
                <v:group id="组合 2" o:spid="_x0000_s1026" o:spt="203" style="position:absolute;left:-62244;top:2119746;height:3031942;width:5173716;" coordorigin="-64422,131601" coordsize="5174530,3032965" o:gfxdata="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D+/IwDwgAAAOMAAAAPAAAAAAAAAAEAIAAAACIAAABkcnMvZG93bnJl&#10;di54bWxQSwECFAAUAAAACACHTuJAMy8FnjsAAAA5AAAAFQAAAAAAAAABACAAAAARAQAAZHJzL2dy&#10;b3Vwc2hhcGV4bWwueG1sUEsFBgAAAAAGAAYAYAEAAM4DAAAAAA==&#10;">
                  <o:lock v:ext="edit" aspectratio="f"/>
                  <v:rect id="_x0000_s1026" o:spid="_x0000_s1026" o:spt="1" style="position:absolute;left:2029578;top:1196976;height:1075973;width:3080530;v-text-anchor:middle;" filled="f" stroked="t" coordsize="21600,21600" o:gfxdata="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zA&#10;yDbCAAAA4gAAAA8AAAAAAAAAAQAgAAAAIgAAAGRycy9kb3ducmV2LnhtbFBLAQIUABQAAAAIAIdO&#10;4kAzLwWeOwAAADkAAAAQAAAAAAAAAAEAIAAAABEBAABkcnMvc2hhcGV4bWwueG1sUEsFBgAAAAAG&#10;AAYAWwEAALsDAAAAAA==&#10;">
                    <v:fill on="f" focussize="0,0"/>
                    <v:stroke weight="1pt" color="#000000 [3213]" miterlimit="8" joinstyle="miter" dashstyle="dash"/>
                    <v:imagedata o:title=""/>
                    <o:lock v:ext="edit" aspectratio="f"/>
                    <v:textbox>
                      <w:txbxContent>
                        <w:p w14:paraId="4C92D9B6">
                          <w:pPr>
                            <w:jc w:val="center"/>
                            <w:rPr>
                              <w:rFonts w:hint="eastAsia" w:ascii="Times New Roman" w:hAnsi="Times New Roman" w:eastAsia="宋体" w:cs="Times New Roman"/>
                              <w:b/>
                              <w:bCs/>
                              <w:color w:val="000000" w:themeColor="text1"/>
                              <w14:textFill>
                                <w14:solidFill>
                                  <w14:schemeClr w14:val="tx1"/>
                                </w14:solidFill>
                              </w14:textFill>
                            </w:rPr>
                          </w:pPr>
                          <w:r>
                            <w:rPr>
                              <w:rFonts w:hint="eastAsia" w:ascii="Times New Roman" w:hAnsi="Times New Roman" w:eastAsia="宋体" w:cs="Times New Roman"/>
                              <w:b/>
                              <w:bCs/>
                              <w:color w:val="000000" w:themeColor="text1"/>
                              <w14:textFill>
                                <w14:solidFill>
                                  <w14:schemeClr w14:val="tx1"/>
                                </w14:solidFill>
                              </w14:textFill>
                            </w:rPr>
                            <w:t>评估与干预</w:t>
                          </w:r>
                        </w:p>
                        <w:p w14:paraId="38B6FEB3">
                          <w:pPr>
                            <w:jc w:val="lef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每3个月测量患肢周径：</w:t>
                          </w:r>
                        </w:p>
                        <w:p w14:paraId="5F55DBDD">
                          <w:pPr>
                            <w:jc w:val="lef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周径差2cm以内，在医务人员指导后行自我淋巴引流或佩戴压力袖套延缓进展；</w:t>
                          </w:r>
                        </w:p>
                        <w:p w14:paraId="7BE08805">
                          <w:pPr>
                            <w:jc w:val="lef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周径差2cm以上，及时就医接受专业治疗。</w:t>
                          </w:r>
                        </w:p>
                      </w:txbxContent>
                    </v:textbox>
                  </v:rect>
                  <v:rect id="_x0000_s1026" o:spid="_x0000_s1026" o:spt="1" style="position:absolute;left:-13857;top:2604360;height:336550;width:1799079;v-text-anchor:middle;" filled="f" stroked="f" coordsize="21600,21600" o:gfxdata="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MFDeK/&#10;AAAA4wAAAA8AAAAAAAAAAQAgAAAAIgAAAGRycy9kb3ducmV2LnhtbFBLAQIUABQAAAAIAIdO4kAz&#10;LwWeOwAAADkAAAAQAAAAAAAAAAEAIAAAAA4BAABkcnMvc2hhcGV4bWwueG1sUEsFBgAAAAAGAAYA&#10;WwEAALgDAAAAAA==&#10;">
                    <v:fill on="f" focussize="0,0"/>
                    <v:stroke on="f" weight="1pt" miterlimit="8" joinstyle="miter"/>
                    <v:imagedata o:title=""/>
                    <o:lock v:ext="edit" aspectratio="f"/>
                    <v:textbox>
                      <w:txbxContent>
                        <w:p w14:paraId="6FCF26BE">
                          <w:pP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长期管理（术后2年以上）</w:t>
                          </w:r>
                        </w:p>
                      </w:txbxContent>
                    </v:textbox>
                  </v:rect>
                  <v:rect id="_x0000_s1026" o:spid="_x0000_s1026" o:spt="1" style="position:absolute;left:2110983;top:2473051;height:691515;width:2956780;v-text-anchor:middle;" filled="f" stroked="t" coordsize="21600,21600" o:gfxdata="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ovaW&#10;wAAAAOMAAAAPAAAAAAAAAAEAIAAAACIAAABkcnMvZG93bnJldi54bWxQSwECFAAUAAAACACHTuJA&#10;My8FnjsAAAA5AAAAEAAAAAAAAAABACAAAAAPAQAAZHJzL3NoYXBleG1sLnhtbFBLBQYAAAAABgAG&#10;AFsBAAC5AwAAAAA=&#10;">
                    <v:fill on="f" focussize="0,0"/>
                    <v:stroke weight="1pt" color="#000000 [3213]" miterlimit="8" joinstyle="miter" dashstyle="dash"/>
                    <v:imagedata o:title=""/>
                    <o:lock v:ext="edit" aspectratio="f"/>
                    <v:textbox>
                      <w:txbxContent>
                        <w:p w14:paraId="790E3BD5">
                          <w:pPr>
                            <w:jc w:val="center"/>
                            <w:rPr>
                              <w:rFonts w:hint="eastAsia" w:ascii="Times New Roman" w:hAnsi="Times New Roman" w:eastAsia="宋体" w:cs="Times New Roman"/>
                              <w:b/>
                              <w:bCs/>
                              <w:color w:val="000000" w:themeColor="text1"/>
                              <w14:textFill>
                                <w14:solidFill>
                                  <w14:schemeClr w14:val="tx1"/>
                                </w14:solidFill>
                              </w14:textFill>
                            </w:rPr>
                          </w:pPr>
                          <w:r>
                            <w:rPr>
                              <w:rFonts w:hint="eastAsia" w:ascii="Times New Roman" w:hAnsi="Times New Roman" w:eastAsia="宋体" w:cs="Times New Roman"/>
                              <w:b/>
                              <w:bCs/>
                              <w:color w:val="000000" w:themeColor="text1"/>
                              <w14:textFill>
                                <w14:solidFill>
                                  <w14:schemeClr w14:val="tx1"/>
                                </w14:solidFill>
                              </w14:textFill>
                            </w:rPr>
                            <w:t>评估与干预</w:t>
                          </w:r>
                        </w:p>
                        <w:p w14:paraId="321A617A">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每年持续监测患肢周径及症状，出现异常及时就诊</w:t>
                          </w:r>
                        </w:p>
                      </w:txbxContent>
                    </v:textbox>
                  </v:rect>
                  <v:rect id="_x0000_s1026" o:spid="_x0000_s1026" o:spt="1" style="position:absolute;left:0;top:1350642;height:336550;width:1734127;v-text-anchor:middle;" filled="f" stroked="f" coordsize="21600,21600" o:gfxdata="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c&#10;pH9IwwAAAOIAAAAPAAAAAAAAAAEAIAAAACIAAABkcnMvZG93bnJldi54bWxQSwECFAAUAAAACACH&#10;TuJAMy8FnjsAAAA5AAAAEAAAAAAAAAABACAAAAASAQAAZHJzL3NoYXBleG1sLnhtbFBLBQYAAAAA&#10;BgAGAFsBAAC8AwAAAAA=&#10;">
                    <v:fill on="f" focussize="0,0"/>
                    <v:stroke on="f" weight="1pt" miterlimit="8" joinstyle="miter"/>
                    <v:imagedata o:title=""/>
                    <o:lock v:ext="edit" aspectratio="f"/>
                    <v:textbox>
                      <w:txbxContent>
                        <w:p w14:paraId="391A4BFA">
                          <w:pP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监测期（术后1-2年）</w:t>
                          </w:r>
                        </w:p>
                      </w:txbxContent>
                    </v:textbox>
                  </v:rect>
                  <v:shape id="_x0000_s1026" o:spid="_x0000_s1026" o:spt="32" type="#_x0000_t32" style="position:absolute;left:743527;top:512668;flip:x;height:670453;width:635;" filled="f" stroked="t" coordsize="21600,21600" o:gfxdata="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6&#10;5TlVwwAAAOMAAAAPAAAAAAAAAAEAIAAAACIAAABkcnMvZG93bnJldi54bWxQSwECFAAUAAAACACH&#10;TuJAMy8FnjsAAAA5AAAAEAAAAAAAAAABACAAAAASAQAAZHJzL3NoYXBleG1sLnhtbFBLBQYAAAAA&#10;BgAGAFsBAAC8AwAAAAA=&#10;">
                    <v:fill on="f" focussize="0,0"/>
                    <v:stroke weight="1pt" color="#000000 [3213]" miterlimit="8" joinstyle="miter" endarrow="open"/>
                    <v:imagedata o:title=""/>
                    <o:lock v:ext="edit" aspectratio="f"/>
                  </v:shape>
                  <v:rect id="_x0000_s1026" o:spid="_x0000_s1026" o:spt="1" style="position:absolute;left:-64422;top:131601;height:336550;width:1905000;v-text-anchor:middle;" filled="f" stroked="f" coordsize="21600,21600" o:gfxdata="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5v6Ub&#10;wAAAAOIAAAAPAAAAAAAAAAEAIAAAACIAAABkcnMvZG93bnJldi54bWxQSwECFAAUAAAACACHTuJA&#10;My8FnjsAAAA5AAAAEAAAAAAAAAABACAAAAAPAQAAZHJzL3NoYXBleG1sLnhtbFBLBQYAAAAABgAG&#10;AFsBAAC5AwAAAAA=&#10;">
                    <v:fill on="f" focussize="0,0"/>
                    <v:stroke on="f" weight="1pt" miterlimit="8" joinstyle="miter"/>
                    <v:imagedata o:title=""/>
                    <o:lock v:ext="edit" aspectratio="f"/>
                    <v:textbox>
                      <w:txbxContent>
                        <w:p w14:paraId="40E19AAD">
                          <w:pP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预防期（术后2周-1年）</w:t>
                          </w:r>
                        </w:p>
                      </w:txbxContent>
                    </v:textbox>
                  </v:rect>
                  <v:shape id="_x0000_s1026" o:spid="_x0000_s1026" o:spt="32" type="#_x0000_t32" style="position:absolute;left:735965;top:1774007;flip:x;height:654233;width:6350;" filled="f" stroked="t" coordsize="21600,21600" o:gfxdata="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H+DFwvFAAAA4gAAAA8AAAAAAAAAAQAgAAAAIgAAAGRycy9kb3ducmV2LnhtbFBLAQIUABQAAAAI&#10;AIdO4kAzLwWeOwAAADkAAAAQAAAAAAAAAAEAIAAAABQBAABkcnMvc2hhcGV4bWwueG1sUEsFBgAA&#10;AAAGAAYAWwEAAL4DAAAAAA==&#10;">
                    <v:fill on="f" focussize="0,0"/>
                    <v:stroke weight="1pt" color="#000000 [3213]" miterlimit="8" joinstyle="miter" endarrow="open"/>
                    <v:imagedata o:title=""/>
                    <o:lock v:ext="edit" aspectratio="f"/>
                  </v:shape>
                </v:group>
              </v:group>
            </w:pict>
          </mc:Fallback>
        </mc:AlternateContent>
      </w:r>
      <w:r>
        <w:rPr>
          <w:rFonts w:ascii="Times New Roman" w:hAnsi="Times New Roman" w:eastAsia="宋体" w:cs="Times New Roman"/>
        </w:rPr>
        <mc:AlternateContent>
          <mc:Choice Requires="wps">
            <w:drawing>
              <wp:anchor distT="0" distB="0" distL="114300" distR="114300" simplePos="0" relativeHeight="251661312" behindDoc="0" locked="0" layoutInCell="1" allowOverlap="1">
                <wp:simplePos x="0" y="0"/>
                <wp:positionH relativeFrom="column">
                  <wp:posOffset>2497455</wp:posOffset>
                </wp:positionH>
                <wp:positionV relativeFrom="paragraph">
                  <wp:posOffset>203200</wp:posOffset>
                </wp:positionV>
                <wp:extent cx="2963545" cy="526415"/>
                <wp:effectExtent l="0" t="0" r="27940" b="26035"/>
                <wp:wrapNone/>
                <wp:docPr id="1296670881" name="矩形 1296670881"/>
                <wp:cNvGraphicFramePr/>
                <a:graphic xmlns:a="http://schemas.openxmlformats.org/drawingml/2006/main">
                  <a:graphicData uri="http://schemas.microsoft.com/office/word/2010/wordprocessingShape">
                    <wps:wsp>
                      <wps:cNvSpPr/>
                      <wps:spPr>
                        <a:xfrm>
                          <a:off x="0" y="0"/>
                          <a:ext cx="2963333" cy="526415"/>
                        </a:xfrm>
                        <a:prstGeom prst="rect">
                          <a:avLst/>
                        </a:prstGeom>
                        <a:noFill/>
                        <a:ln w="12700">
                          <a:solidFill>
                            <a:schemeClr val="tx1"/>
                          </a:solidFill>
                          <a:prstDash val="dash"/>
                        </a:ln>
                      </wps:spPr>
                      <wps:style>
                        <a:lnRef idx="2">
                          <a:schemeClr val="accent1">
                            <a:lumMod val="75000"/>
                          </a:schemeClr>
                        </a:lnRef>
                        <a:fillRef idx="1">
                          <a:schemeClr val="accent1"/>
                        </a:fillRef>
                        <a:effectRef idx="0">
                          <a:srgbClr val="FFFFFF"/>
                        </a:effectRef>
                        <a:fontRef idx="minor">
                          <a:schemeClr val="lt1"/>
                        </a:fontRef>
                      </wps:style>
                      <wps:txbx>
                        <w:txbxContent>
                          <w:p w14:paraId="474668F7">
                            <w:pPr>
                              <w:jc w:val="center"/>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评估</w:t>
                            </w:r>
                          </w:p>
                          <w:p w14:paraId="7335A9FD">
                            <w:pPr>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测量双侧上肢周径基线</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6.65pt;margin-top:16pt;height:41.45pt;width:233.35pt;z-index:251661312;v-text-anchor:middle;mso-width-relative:page;mso-height-relative:page;" filled="f" stroked="t" coordsize="21600,21600" o:gfxdata="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8QImvdYAAAAKAQAADwAAAAAAAAABACAAAAAiAAAAZHJzL2Rv&#10;d25yZXYueG1sUEsBAhQAFAAAAAgAh07iQBHThqp1AgAA5wQAAA4AAAAAAAAAAQAgAAAAJQEAAGRy&#10;cy9lMm9Eb2MueG1sUEsFBgAAAAAGAAYAWQEAAAwGAAAAAA==&#10;">
                <v:fill on="f" focussize="0,0"/>
                <v:stroke weight="1pt" color="#000000 [3213]" miterlimit="8" joinstyle="miter" dashstyle="dash"/>
                <v:imagedata o:title=""/>
                <o:lock v:ext="edit" aspectratio="f"/>
                <v:textbox>
                  <w:txbxContent>
                    <w:p w14:paraId="474668F7">
                      <w:pPr>
                        <w:jc w:val="center"/>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评估</w:t>
                      </w:r>
                    </w:p>
                    <w:p w14:paraId="7335A9FD">
                      <w:pPr>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测量双侧上肢周径基线</w:t>
                      </w:r>
                    </w:p>
                  </w:txbxContent>
                </v:textbox>
              </v:rect>
            </w:pict>
          </mc:Fallback>
        </mc:AlternateContent>
      </w:r>
      <w:r>
        <w:rPr>
          <w:rFonts w:ascii="Times New Roman" w:hAnsi="Times New Roman" w:eastAsia="宋体" w:cs="Times New Roman"/>
        </w:rPr>
        <mc:AlternateContent>
          <mc:Choice Requires="wps">
            <w:drawing>
              <wp:anchor distT="0" distB="0" distL="114300" distR="114300" simplePos="0" relativeHeight="251664384" behindDoc="0" locked="0" layoutInCell="1" allowOverlap="1">
                <wp:simplePos x="0" y="0"/>
                <wp:positionH relativeFrom="margin">
                  <wp:posOffset>2488565</wp:posOffset>
                </wp:positionH>
                <wp:positionV relativeFrom="paragraph">
                  <wp:posOffset>871855</wp:posOffset>
                </wp:positionV>
                <wp:extent cx="3039745" cy="935355"/>
                <wp:effectExtent l="0" t="0" r="27940" b="17780"/>
                <wp:wrapNone/>
                <wp:docPr id="2095919678" name="矩形 2095919678"/>
                <wp:cNvGraphicFramePr/>
                <a:graphic xmlns:a="http://schemas.openxmlformats.org/drawingml/2006/main">
                  <a:graphicData uri="http://schemas.microsoft.com/office/word/2010/wordprocessingShape">
                    <wps:wsp>
                      <wps:cNvSpPr/>
                      <wps:spPr>
                        <a:xfrm>
                          <a:off x="0" y="0"/>
                          <a:ext cx="3039533" cy="935182"/>
                        </a:xfrm>
                        <a:prstGeom prst="rect">
                          <a:avLst/>
                        </a:prstGeom>
                        <a:noFill/>
                        <a:ln>
                          <a:solidFill>
                            <a:schemeClr val="tx1"/>
                          </a:solidFill>
                          <a:prstDash val="dash"/>
                        </a:ln>
                      </wps:spPr>
                      <wps:style>
                        <a:lnRef idx="2">
                          <a:schemeClr val="accent1">
                            <a:lumMod val="75000"/>
                          </a:schemeClr>
                        </a:lnRef>
                        <a:fillRef idx="1">
                          <a:schemeClr val="accent1"/>
                        </a:fillRef>
                        <a:effectRef idx="0">
                          <a:srgbClr val="FFFFFF"/>
                        </a:effectRef>
                        <a:fontRef idx="minor">
                          <a:schemeClr val="lt1"/>
                        </a:fontRef>
                      </wps:style>
                      <wps:txbx>
                        <w:txbxContent>
                          <w:p w14:paraId="0BEE1FB6">
                            <w:pPr>
                              <w:jc w:val="center"/>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评估</w:t>
                            </w:r>
                          </w:p>
                          <w:p w14:paraId="494341EA">
                            <w:pPr>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询问患者相关症状，观察患侧手臂颜色、纹理等，有肿胀迹象时增加肢体周径测量；</w:t>
                            </w:r>
                          </w:p>
                          <w:p w14:paraId="34447BB6">
                            <w:pPr>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进行淋巴水肿风险评估。</w:t>
                            </w:r>
                          </w:p>
                          <w:p w14:paraId="424AB674">
                            <w:pPr>
                              <w:rPr>
                                <w:rFonts w:hint="eastAsia" w:ascii="宋体" w:hAnsi="宋体" w:eastAsia="宋体"/>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5.95pt;margin-top:68.65pt;height:73.65pt;width:239.35pt;mso-position-horizontal-relative:margin;z-index:251664384;v-text-anchor:middle;mso-width-relative:page;mso-height-relative:page;" filled="f" stroked="t" coordsize="21600,21600" o:gfxdata="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G/DucnZAAAACwEAAA8AAAAAAAAAAQAgAAAAIgAA&#10;AGRycy9kb3ducmV2LnhtbFBLAQIUABQAAAAIAIdO4kBpr/oKeQIAAOcEAAAOAAAAAAAAAAEAIAAA&#10;ACgBAABkcnMvZTJvRG9jLnhtbFBLBQYAAAAABgAGAFkBAAATBgAAAAA=&#10;">
                <v:fill on="f" focussize="0,0"/>
                <v:stroke weight="1pt" color="#000000 [3213]" miterlimit="8" joinstyle="miter" dashstyle="dash"/>
                <v:imagedata o:title=""/>
                <o:lock v:ext="edit" aspectratio="f"/>
                <v:textbox>
                  <w:txbxContent>
                    <w:p w14:paraId="0BEE1FB6">
                      <w:pPr>
                        <w:jc w:val="center"/>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评估</w:t>
                      </w:r>
                    </w:p>
                    <w:p w14:paraId="494341EA">
                      <w:pPr>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询问患者相关症状，观察患侧手臂颜色、纹理等，有肿胀迹象时增加肢体周径测量；</w:t>
                      </w:r>
                    </w:p>
                    <w:p w14:paraId="34447BB6">
                      <w:pPr>
                        <w:jc w:val="left"/>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进行淋巴水肿风险评估。</w:t>
                      </w:r>
                    </w:p>
                    <w:p w14:paraId="424AB674">
                      <w:pPr>
                        <w:rPr>
                          <w:rFonts w:hint="eastAsia" w:ascii="宋体" w:hAnsi="宋体" w:eastAsia="宋体"/>
                        </w:rPr>
                      </w:pPr>
                    </w:p>
                  </w:txbxContent>
                </v:textbox>
              </v:rect>
            </w:pict>
          </mc:Fallback>
        </mc:AlternateContent>
      </w:r>
      <w:r>
        <w:rPr>
          <w:rFonts w:ascii="Times New Roman" w:hAnsi="Times New Roman" w:eastAsia="宋体" w:cs="Times New Roman"/>
        </w:rPr>
        <mc:AlternateContent>
          <mc:Choice Requires="wps">
            <w:drawing>
              <wp:anchor distT="0" distB="0" distL="114300" distR="114300" simplePos="0" relativeHeight="251673600" behindDoc="0" locked="0" layoutInCell="1" allowOverlap="1">
                <wp:simplePos x="0" y="0"/>
                <wp:positionH relativeFrom="margin">
                  <wp:posOffset>2497455</wp:posOffset>
                </wp:positionH>
                <wp:positionV relativeFrom="paragraph">
                  <wp:posOffset>2065655</wp:posOffset>
                </wp:positionV>
                <wp:extent cx="3056255" cy="463550"/>
                <wp:effectExtent l="0" t="0" r="10795" b="12700"/>
                <wp:wrapNone/>
                <wp:docPr id="1885713627" name="矩形 1885713627"/>
                <wp:cNvGraphicFramePr/>
                <a:graphic xmlns:a="http://schemas.openxmlformats.org/drawingml/2006/main">
                  <a:graphicData uri="http://schemas.microsoft.com/office/word/2010/wordprocessingShape">
                    <wps:wsp>
                      <wps:cNvSpPr/>
                      <wps:spPr>
                        <a:xfrm>
                          <a:off x="0" y="0"/>
                          <a:ext cx="3056466" cy="463550"/>
                        </a:xfrm>
                        <a:prstGeom prst="rect">
                          <a:avLst/>
                        </a:prstGeom>
                        <a:noFill/>
                        <a:ln>
                          <a:solidFill>
                            <a:schemeClr val="tx1"/>
                          </a:solidFill>
                          <a:prstDash val="dash"/>
                        </a:ln>
                      </wps:spPr>
                      <wps:style>
                        <a:lnRef idx="2">
                          <a:schemeClr val="accent1">
                            <a:lumMod val="75000"/>
                          </a:schemeClr>
                        </a:lnRef>
                        <a:fillRef idx="1">
                          <a:schemeClr val="accent1"/>
                        </a:fillRef>
                        <a:effectRef idx="0">
                          <a:srgbClr val="FFFFFF"/>
                        </a:effectRef>
                        <a:fontRef idx="minor">
                          <a:schemeClr val="lt1"/>
                        </a:fontRef>
                      </wps:style>
                      <wps:txbx>
                        <w:txbxContent>
                          <w:p w14:paraId="29F7A50F">
                            <w:pPr>
                              <w:jc w:val="center"/>
                              <w:rPr>
                                <w:rFonts w:hint="eastAsia" w:ascii="Times New Roman" w:hAnsi="Times New Roman" w:eastAsia="宋体" w:cs="Times New Roman"/>
                                <w:b/>
                                <w:bCs/>
                                <w:color w:val="000000" w:themeColor="text1"/>
                                <w14:textFill>
                                  <w14:solidFill>
                                    <w14:schemeClr w14:val="tx1"/>
                                  </w14:solidFill>
                                </w14:textFill>
                              </w:rPr>
                            </w:pPr>
                            <w:r>
                              <w:rPr>
                                <w:rFonts w:hint="eastAsia" w:ascii="Times New Roman" w:hAnsi="Times New Roman" w:eastAsia="宋体" w:cs="Times New Roman"/>
                                <w:b/>
                                <w:bCs/>
                                <w:color w:val="000000" w:themeColor="text1"/>
                                <w14:textFill>
                                  <w14:solidFill>
                                    <w14:schemeClr w14:val="tx1"/>
                                  </w14:solidFill>
                                </w14:textFill>
                              </w:rPr>
                              <w:t>干预</w:t>
                            </w:r>
                          </w:p>
                          <w:p w14:paraId="1C83EB7F">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患肢抬高20-30°；进行手指屈伸运动。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6.65pt;margin-top:162.65pt;height:36.5pt;width:240.65pt;mso-position-horizontal-relative:margin;z-index:251673600;v-text-anchor:middle;mso-width-relative:page;mso-height-relative:page;" filled="f" stroked="t" coordsize="21600,21600" o:gfxdata="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k00eV1wAAAAsBAAAPAAAAAAAAAAEAIAAAACIAAABk&#10;cnMvZG93bnJldi54bWxQSwECFAAUAAAACACHTuJAVVZ/t3kCAADnBAAADgAAAAAAAAABACAAAAAm&#10;AQAAZHJzL2Uyb0RvYy54bWxQSwUGAAAAAAYABgBZAQAAEQYAAAAA&#10;">
                <v:fill on="f" focussize="0,0"/>
                <v:stroke weight="1pt" color="#000000 [3213]" miterlimit="8" joinstyle="miter" dashstyle="dash"/>
                <v:imagedata o:title=""/>
                <o:lock v:ext="edit" aspectratio="f"/>
                <v:textbox>
                  <w:txbxContent>
                    <w:p w14:paraId="29F7A50F">
                      <w:pPr>
                        <w:jc w:val="center"/>
                        <w:rPr>
                          <w:rFonts w:hint="eastAsia" w:ascii="Times New Roman" w:hAnsi="Times New Roman" w:eastAsia="宋体" w:cs="Times New Roman"/>
                          <w:b/>
                          <w:bCs/>
                          <w:color w:val="000000" w:themeColor="text1"/>
                          <w14:textFill>
                            <w14:solidFill>
                              <w14:schemeClr w14:val="tx1"/>
                            </w14:solidFill>
                          </w14:textFill>
                        </w:rPr>
                      </w:pPr>
                      <w:r>
                        <w:rPr>
                          <w:rFonts w:hint="eastAsia" w:ascii="Times New Roman" w:hAnsi="Times New Roman" w:eastAsia="宋体" w:cs="Times New Roman"/>
                          <w:b/>
                          <w:bCs/>
                          <w:color w:val="000000" w:themeColor="text1"/>
                          <w14:textFill>
                            <w14:solidFill>
                              <w14:schemeClr w14:val="tx1"/>
                            </w14:solidFill>
                          </w14:textFill>
                        </w:rPr>
                        <w:t>干预</w:t>
                      </w:r>
                    </w:p>
                    <w:p w14:paraId="1C83EB7F">
                      <w:pPr>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患肢抬高20-30°；进行手指屈伸运动。</w:t>
                      </w:r>
                    </w:p>
                  </w:txbxContent>
                </v:textbox>
              </v:rect>
            </w:pict>
          </mc:Fallback>
        </mc:AlternateContent>
      </w:r>
      <w:r>
        <w:rPr>
          <w:rFonts w:ascii="Times New Roman" w:hAnsi="Times New Roman" w:eastAsia="黑体" w:cs="Times New Roman"/>
          <w:bCs/>
          <w:szCs w:val="21"/>
        </w:rPr>
        <w:br w:type="page"/>
      </w:r>
    </w:p>
    <w:p w14:paraId="2763E2EA">
      <w:pPr>
        <w:widowControl/>
        <w:spacing w:before="312" w:beforeLines="100" w:after="156" w:afterLines="50"/>
        <w:jc w:val="center"/>
        <w:outlineLvl w:val="0"/>
        <w:rPr>
          <w:rFonts w:ascii="Times New Roman" w:hAnsi="Times New Roman" w:eastAsia="黑体" w:cs="Times New Roman"/>
          <w:bCs/>
          <w:szCs w:val="21"/>
        </w:rPr>
      </w:pPr>
      <w:bookmarkStart w:id="50" w:name="_Toc218598326"/>
      <w:r>
        <w:rPr>
          <w:rFonts w:ascii="Times New Roman" w:hAnsi="Times New Roman" w:eastAsia="黑体" w:cs="Times New Roman"/>
          <w:bCs/>
          <w:szCs w:val="21"/>
        </w:rPr>
        <w:t>参  考  文  献</w:t>
      </w:r>
      <w:bookmarkEnd w:id="50"/>
    </w:p>
    <w:p w14:paraId="77619872">
      <w:pPr>
        <w:wordWrap w:val="0"/>
        <w:spacing w:line="240" w:lineRule="auto"/>
        <w:rPr>
          <w:rFonts w:ascii="Times New Roman" w:hAnsi="Times New Roman" w:eastAsia="宋体" w:cs="Times New Roman"/>
          <w:bCs/>
          <w:szCs w:val="21"/>
        </w:rPr>
      </w:pPr>
      <w:r>
        <w:rPr>
          <w:rFonts w:ascii="Times New Roman" w:hAnsi="Times New Roman" w:eastAsia="宋体" w:cs="Times New Roman"/>
          <w:bCs/>
          <w:szCs w:val="21"/>
        </w:rPr>
        <w:t>[1]中华护理学会.乳腺癌术后淋巴水肿预防和护理[EB/OL].(2021-03-13) [2021-05-31]. http://www.zhhlxh.org.cn/cnaWe- bcn/article/3245.</w:t>
      </w:r>
    </w:p>
    <w:p w14:paraId="7622363C">
      <w:pPr>
        <w:wordWrap w:val="0"/>
        <w:spacing w:line="240" w:lineRule="auto"/>
        <w:rPr>
          <w:rFonts w:ascii="Times New Roman" w:hAnsi="Times New Roman" w:eastAsia="宋体" w:cs="Times New Roman"/>
          <w:bCs/>
          <w:szCs w:val="21"/>
        </w:rPr>
      </w:pPr>
      <w:r>
        <w:rPr>
          <w:rFonts w:ascii="Times New Roman" w:hAnsi="Times New Roman" w:eastAsia="宋体" w:cs="Times New Roman"/>
          <w:bCs/>
          <w:szCs w:val="21"/>
        </w:rPr>
        <w:t>[2]中华医学会整形外科学分会淋巴水肿治疗学组.乳腺癌术后上肢淋巴水肿诊治指南与规范(2021年版)[J].组织工程与重建外科,2021,17(6):457-461.</w:t>
      </w:r>
    </w:p>
    <w:p w14:paraId="1987A07F">
      <w:pPr>
        <w:wordWrap w:val="0"/>
        <w:spacing w:line="240" w:lineRule="auto"/>
        <w:rPr>
          <w:rFonts w:ascii="Times New Roman" w:hAnsi="Times New Roman" w:eastAsia="宋体" w:cs="Times New Roman"/>
          <w:bCs/>
          <w:szCs w:val="21"/>
        </w:rPr>
      </w:pPr>
      <w:r>
        <w:rPr>
          <w:rFonts w:ascii="Times New Roman" w:hAnsi="Times New Roman" w:eastAsia="宋体" w:cs="Times New Roman"/>
          <w:bCs/>
          <w:szCs w:val="21"/>
        </w:rPr>
        <w:t>[3]张丽娟,钟巧玲,张慧珍,等.6步综合消肿疗法在乳腺癌术后患者III期上肢淋巴水肿中的应用[J].现代临床护理,2020,19(8):48-54.</w:t>
      </w:r>
    </w:p>
    <w:p w14:paraId="0324F5FE">
      <w:pPr>
        <w:wordWrap w:val="0"/>
        <w:spacing w:line="240" w:lineRule="auto"/>
        <w:rPr>
          <w:rFonts w:ascii="Times New Roman" w:hAnsi="Times New Roman" w:eastAsia="宋体" w:cs="Times New Roman"/>
          <w:bCs/>
          <w:szCs w:val="21"/>
        </w:rPr>
      </w:pPr>
      <w:r>
        <w:rPr>
          <w:rFonts w:ascii="Times New Roman" w:hAnsi="Times New Roman" w:eastAsia="宋体" w:cs="Times New Roman"/>
          <w:bCs/>
          <w:szCs w:val="21"/>
        </w:rPr>
        <w:t>[4]孟英涛,孔荣华,王荣娟,等.肢体气压治疗联合徒手淋巴引流干预乳腺癌患者上肢淋巴水肿的研究[J].中国预防医学杂志,2021,22(6):471-473.</w:t>
      </w:r>
    </w:p>
    <w:p w14:paraId="3BFDBA2F">
      <w:pPr>
        <w:wordWrap w:val="0"/>
        <w:spacing w:line="240" w:lineRule="auto"/>
        <w:rPr>
          <w:rFonts w:ascii="Times New Roman" w:hAnsi="Times New Roman" w:eastAsia="宋体" w:cs="Times New Roman"/>
          <w:bCs/>
          <w:szCs w:val="21"/>
        </w:rPr>
      </w:pPr>
      <w:r>
        <w:rPr>
          <w:rFonts w:ascii="Times New Roman" w:hAnsi="Times New Roman" w:eastAsia="宋体" w:cs="Times New Roman"/>
          <w:bCs/>
          <w:szCs w:val="21"/>
        </w:rPr>
        <w:t>[5]张慧珍,张丽娟,钟巧玲,等.手法引流综合消肿治疗在乳腺癌术后上肢淋巴水肿患者中的应用[J].中国医药导报,2021,18(22):176-179.</w:t>
      </w:r>
    </w:p>
    <w:p w14:paraId="0FDC7DAA">
      <w:pPr>
        <w:wordWrap w:val="0"/>
        <w:spacing w:line="240" w:lineRule="auto"/>
        <w:rPr>
          <w:rFonts w:ascii="Times New Roman" w:hAnsi="Times New Roman" w:eastAsia="宋体" w:cs="Times New Roman"/>
          <w:bCs/>
          <w:szCs w:val="21"/>
        </w:rPr>
      </w:pPr>
      <w:r>
        <w:rPr>
          <w:rFonts w:ascii="Times New Roman" w:hAnsi="Times New Roman" w:eastAsia="宋体" w:cs="Times New Roman"/>
          <w:bCs/>
          <w:szCs w:val="21"/>
        </w:rPr>
        <w:t>[6]张丽娟,黄中英,朱晓丽,等.徒手淋巴引流预防乳腺癌术后上肢淋巴水肿的效果[J].实用医学杂志,2015,31(17):2910-2913.</w:t>
      </w:r>
    </w:p>
    <w:p w14:paraId="18CD8C0C">
      <w:pPr>
        <w:wordWrap w:val="0"/>
        <w:spacing w:line="240" w:lineRule="auto"/>
        <w:rPr>
          <w:rFonts w:ascii="Times New Roman" w:hAnsi="Times New Roman" w:eastAsia="宋体" w:cs="Times New Roman"/>
          <w:bCs/>
          <w:szCs w:val="21"/>
        </w:rPr>
      </w:pPr>
      <w:r>
        <w:rPr>
          <w:rFonts w:ascii="Times New Roman" w:hAnsi="Times New Roman" w:eastAsia="宋体" w:cs="Times New Roman"/>
          <w:bCs/>
          <w:szCs w:val="21"/>
        </w:rPr>
        <w:t xml:space="preserve">[7]Framework Lymphoedema. Best practice for the management of lymphoedema[EB/OL].(2006-09-24)[2021-10-23]. </w:t>
      </w:r>
    </w:p>
    <w:p w14:paraId="20825F0F">
      <w:pPr>
        <w:wordWrap w:val="0"/>
        <w:spacing w:line="240" w:lineRule="auto"/>
        <w:jc w:val="both"/>
        <w:rPr>
          <w:rFonts w:ascii="Times New Roman" w:hAnsi="Times New Roman" w:eastAsia="宋体" w:cs="Times New Roman"/>
          <w:bCs/>
          <w:szCs w:val="21"/>
        </w:rPr>
      </w:pPr>
      <w:r>
        <w:rPr>
          <w:rFonts w:ascii="Times New Roman" w:hAnsi="Times New Roman" w:eastAsia="宋体" w:cs="Times New Roman"/>
          <w:bCs/>
          <w:szCs w:val="21"/>
          <w:lang w:val="fr-FR"/>
        </w:rPr>
        <w:t xml:space="preserve">[8] Qiao J,Yang LN,Kong YH,et al. </w:t>
      </w:r>
      <w:r>
        <w:rPr>
          <w:rFonts w:ascii="Times New Roman" w:hAnsi="Times New Roman" w:eastAsia="宋体" w:cs="Times New Roman"/>
          <w:bCs/>
          <w:szCs w:val="21"/>
        </w:rPr>
        <w:t>Effect of manual lymphatic drainage on breast cancer-related postmastectomy lymphedema meta-analysis of randomized controlled trials[J].Cancer Nurs,2022,4(2):159-166.</w:t>
      </w:r>
    </w:p>
    <w:p w14:paraId="44858CDA">
      <w:pPr>
        <w:wordWrap w:val="0"/>
        <w:spacing w:line="240" w:lineRule="auto"/>
        <w:rPr>
          <w:rFonts w:ascii="Times New Roman" w:hAnsi="Times New Roman" w:eastAsia="宋体" w:cs="Times New Roman"/>
          <w:bCs/>
          <w:szCs w:val="21"/>
        </w:rPr>
      </w:pPr>
      <w:r>
        <w:rPr>
          <w:rFonts w:ascii="Times New Roman" w:hAnsi="Times New Roman" w:eastAsia="宋体" w:cs="Times New Roman"/>
          <w:bCs/>
          <w:szCs w:val="21"/>
        </w:rPr>
        <w:t>[9] Shao Y,Zhong DS. Manual lymphatic drainage for breast cancer-related lymphoedema[J].Eur J Cancer Care(Engl),2017,26(5):e12517.</w:t>
      </w:r>
    </w:p>
    <w:p w14:paraId="52796F32">
      <w:pPr>
        <w:wordWrap w:val="0"/>
        <w:spacing w:line="240" w:lineRule="auto"/>
        <w:rPr>
          <w:rFonts w:ascii="Times New Roman" w:hAnsi="Times New Roman" w:eastAsia="宋体" w:cs="Times New Roman"/>
          <w:bCs/>
          <w:szCs w:val="21"/>
        </w:rPr>
      </w:pPr>
      <w:r>
        <w:rPr>
          <w:rFonts w:ascii="Times New Roman" w:hAnsi="Times New Roman" w:eastAsia="宋体" w:cs="Times New Roman"/>
          <w:bCs/>
          <w:szCs w:val="21"/>
          <w:lang w:val="fr-FR"/>
        </w:rPr>
        <w:t xml:space="preserve">[10] Wang L,Shi YX,Wang TT, et al. </w:t>
      </w:r>
      <w:r>
        <w:rPr>
          <w:rFonts w:ascii="Times New Roman" w:hAnsi="Times New Roman" w:eastAsia="宋体" w:cs="Times New Roman"/>
          <w:bCs/>
          <w:szCs w:val="21"/>
        </w:rPr>
        <w:t>Breast cancer-related lymphoedema and resistance exercise:An evidence-based review of guidelines, consensus statements and systematic reviews[J].J Clin Nurs. 2023 May;32(9-10):2208-2227. Epub 2022 Jul 27. PMID: 35894167.</w:t>
      </w:r>
    </w:p>
    <w:p w14:paraId="17ABAF80">
      <w:pPr>
        <w:wordWrap w:val="0"/>
        <w:spacing w:line="240" w:lineRule="auto"/>
        <w:rPr>
          <w:rFonts w:ascii="Times New Roman" w:hAnsi="Times New Roman" w:eastAsia="宋体" w:cs="Times New Roman"/>
          <w:bCs/>
          <w:szCs w:val="21"/>
        </w:rPr>
      </w:pPr>
      <w:r>
        <w:rPr>
          <w:rFonts w:ascii="Times New Roman" w:hAnsi="Times New Roman" w:eastAsia="宋体" w:cs="Times New Roman"/>
          <w:bCs/>
          <w:szCs w:val="21"/>
        </w:rPr>
        <w:t>[11] Donahue P M C, MacKenzie A, Filipovic A, et al. Advances in the prevention and treatment of breast cancer-related lymphedema[J]. Breast cancer research and treatment, 2023, 200(1): 1-14.</w:t>
      </w:r>
    </w:p>
    <w:p w14:paraId="30788F47">
      <w:pPr>
        <w:wordWrap w:val="0"/>
        <w:spacing w:line="240" w:lineRule="auto"/>
        <w:rPr>
          <w:rFonts w:ascii="Times New Roman" w:hAnsi="Times New Roman" w:eastAsia="宋体" w:cs="Times New Roman"/>
          <w:bCs/>
          <w:szCs w:val="21"/>
        </w:rPr>
      </w:pPr>
      <w:r>
        <w:rPr>
          <w:rFonts w:ascii="Times New Roman" w:hAnsi="Times New Roman" w:eastAsia="宋体" w:cs="Times New Roman"/>
          <w:bCs/>
          <w:szCs w:val="21"/>
        </w:rPr>
        <w:t>[12] National Guideline Alliance(Great Britain).Early and locally advanced breast cancer: diagnosis and management[M]. National Institute for Health and Care Excellence, 2018.</w:t>
      </w:r>
    </w:p>
    <w:p w14:paraId="1C1D5F1A">
      <w:pPr>
        <w:wordWrap w:val="0"/>
        <w:spacing w:line="240" w:lineRule="auto"/>
        <w:rPr>
          <w:rFonts w:ascii="Times New Roman" w:hAnsi="Times New Roman" w:eastAsia="宋体" w:cs="Times New Roman"/>
          <w:bCs/>
          <w:szCs w:val="21"/>
        </w:rPr>
      </w:pPr>
      <w:r>
        <w:rPr>
          <w:rFonts w:ascii="Times New Roman" w:hAnsi="Times New Roman" w:eastAsia="宋体" w:cs="Times New Roman"/>
          <w:bCs/>
          <w:szCs w:val="21"/>
          <w:lang w:val="en-US"/>
        </w:rPr>
        <w:t xml:space="preserve">[13] Martínez‐Jaimez P, Fuster Linares P, Piller N, et al. </w:t>
      </w:r>
      <w:r>
        <w:rPr>
          <w:rFonts w:ascii="Times New Roman" w:hAnsi="Times New Roman" w:eastAsia="宋体" w:cs="Times New Roman"/>
          <w:bCs/>
          <w:szCs w:val="21"/>
        </w:rPr>
        <w:t>Multidisciplinary preventive intervention for breast cancer‐related lymphedema: An international consensus[J].European journal of cancer care,2022,31(6): e13704.</w:t>
      </w:r>
    </w:p>
    <w:p w14:paraId="409C034F">
      <w:pPr>
        <w:wordWrap w:val="0"/>
        <w:spacing w:line="240" w:lineRule="auto"/>
        <w:rPr>
          <w:rFonts w:ascii="Times New Roman" w:hAnsi="Times New Roman" w:eastAsia="宋体" w:cs="Times New Roman"/>
          <w:bCs/>
          <w:sz w:val="24"/>
          <w:szCs w:val="24"/>
        </w:rPr>
      </w:pPr>
      <w:r>
        <w:rPr>
          <w:rFonts w:ascii="Times New Roman" w:hAnsi="Times New Roman" w:eastAsia="宋体" w:cs="Times New Roman"/>
          <w:bCs/>
          <w:szCs w:val="21"/>
        </w:rPr>
        <mc:AlternateContent>
          <mc:Choice Requires="wps">
            <w:drawing>
              <wp:anchor distT="0" distB="0" distL="114300" distR="114300" simplePos="0" relativeHeight="251670528" behindDoc="0" locked="0" layoutInCell="1" allowOverlap="1">
                <wp:simplePos x="0" y="0"/>
                <wp:positionH relativeFrom="column">
                  <wp:posOffset>2120900</wp:posOffset>
                </wp:positionH>
                <wp:positionV relativeFrom="paragraph">
                  <wp:posOffset>1823720</wp:posOffset>
                </wp:positionV>
                <wp:extent cx="1212850" cy="0"/>
                <wp:effectExtent l="0" t="0" r="0" b="0"/>
                <wp:wrapNone/>
                <wp:docPr id="904885483" name="直接连接符 35"/>
                <wp:cNvGraphicFramePr/>
                <a:graphic xmlns:a="http://schemas.openxmlformats.org/drawingml/2006/main">
                  <a:graphicData uri="http://schemas.microsoft.com/office/word/2010/wordprocessingShape">
                    <wps:wsp>
                      <wps:cNvCnPr/>
                      <wps:spPr>
                        <a:xfrm>
                          <a:off x="0" y="0"/>
                          <a:ext cx="1212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35" o:spid="_x0000_s1026" o:spt="20" style="position:absolute;left:0pt;margin-left:167pt;margin-top:143.6pt;height:0pt;width:95.5pt;z-index:251670528;mso-width-relative:page;mso-height-relative:page;" filled="f" stroked="t" coordsize="21600,21600" o:gfxdata="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94T0&#10;1dcAAAALAQAADwAAAAAAAAABACAAAAAiAAAAZHJzL2Rvd25yZXYueG1sUEsBAhQAFAAAAAgAh07i&#10;QB/GgC3qAQAAugMAAA4AAAAAAAAAAQAgAAAAJgEAAGRycy9lMm9Eb2MueG1sUEsFBgAAAAAGAAYA&#10;WQEAAIIFAAAAAA==&#10;">
                <v:fill on="f" focussize="0,0"/>
                <v:stroke weight="0.5pt" color="#000000 [3200]" miterlimit="8" joinstyle="miter"/>
                <v:imagedata o:title=""/>
                <o:lock v:ext="edit" aspectratio="f"/>
              </v:line>
            </w:pict>
          </mc:Fallback>
        </mc:AlternateContent>
      </w:r>
      <w:r>
        <w:rPr>
          <w:rFonts w:ascii="Times New Roman" w:hAnsi="Times New Roman" w:eastAsia="宋体" w:cs="Times New Roman"/>
          <w:bCs/>
          <w:szCs w:val="21"/>
        </w:rPr>
        <w:t xml:space="preserve">[14] Wong H C Y, Wallen M P, Chan A W, et al. Multinational Association of Supportive Care in Cancer (MASCC) clinical practice guidance for the prevention of breast cancer-related arm lymphoedema (BCRAL): international Delphi consensus-based recommendations[J].E Clinical Medicine, 2024, 68.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HEITI SC MEDIUM">
    <w:altName w:val="Yu Gothic"/>
    <w:panose1 w:val="00000000000000000000"/>
    <w:charset w:val="80"/>
    <w:family w:val="auto"/>
    <w:pitch w:val="default"/>
    <w:sig w:usb0="00000000" w:usb1="00000000" w:usb2="00000010" w:usb3="00000000" w:csb0="003E0001" w:csb1="00000000"/>
  </w:font>
  <w:font w:name="Yu Gothic">
    <w:panose1 w:val="020B04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BE787">
    <w:pPr>
      <w:pStyle w:val="7"/>
      <w:jc w:val="right"/>
      <w:rPr>
        <w:rFonts w:hint="eastAsia"/>
      </w:rPr>
    </w:pPr>
  </w:p>
  <w:p w14:paraId="060E1C6F">
    <w:pPr>
      <w:pStyle w:val="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A76A2">
    <w:pPr>
      <w:pStyle w:val="7"/>
      <w:jc w:val="right"/>
      <w:rPr>
        <w:rFonts w:hint="eastAsia"/>
      </w:rPr>
    </w:pPr>
    <w: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B8ED2">
                          <w:pPr>
                            <w:pStyle w:val="7"/>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14:paraId="4D5B8ED2">
                    <w:pPr>
                      <w:pStyle w:val="7"/>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p>
  <w:p w14:paraId="73A5EBCE">
    <w:pPr>
      <w:pStyle w:val="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5BAE5">
    <w:pPr>
      <w:pStyle w:val="7"/>
      <w:rPr>
        <w:rFonts w:hint="eastAsia"/>
      </w:rPr>
    </w:pPr>
    <w: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C3D6F">
                          <w:pPr>
                            <w:pStyle w:val="7"/>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14:paraId="564C3D6F">
                    <w:pPr>
                      <w:pStyle w:val="7"/>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0F68D">
    <w:pPr>
      <w:pStyle w:val="7"/>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6C788">
    <w:pPr>
      <w:pStyle w:val="7"/>
      <w:jc w:val="center"/>
      <w:rPr>
        <w:rFonts w:hint="eastAsia"/>
      </w:rPr>
    </w:pPr>
    <w: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3028C">
                          <w:pPr>
                            <w:pStyle w:val="7"/>
                            <w:rPr>
                              <w:rFonts w:hint="eastAsia"/>
                            </w:rP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UCbQ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dUCbQtAgAAVwQAAA4AAAAAAAAAAQAgAAAAHwEAAGRycy9lMm9Eb2MueG1sUEsFBgAAAAAG&#10;AAYAWQEAAL4FAAAAAA==&#10;">
              <v:fill on="f" focussize="0,0"/>
              <v:stroke on="f" weight="0.5pt"/>
              <v:imagedata o:title=""/>
              <o:lock v:ext="edit" aspectratio="f"/>
              <v:textbox inset="0mm,0mm,0mm,0mm" style="mso-fit-shape-to-text:t;">
                <w:txbxContent>
                  <w:p w14:paraId="6413028C">
                    <w:pPr>
                      <w:pStyle w:val="7"/>
                      <w:rPr>
                        <w:rFonts w:hint="eastAsia"/>
                      </w:rPr>
                    </w:pPr>
                    <w:r>
                      <w:fldChar w:fldCharType="begin"/>
                    </w:r>
                    <w:r>
                      <w:instrText xml:space="preserve"> PAGE  \* MERGEFORMAT </w:instrText>
                    </w:r>
                    <w:r>
                      <w:fldChar w:fldCharType="separate"/>
                    </w:r>
                    <w:r>
                      <w:t>I</w:t>
                    </w:r>
                    <w:r>
                      <w:fldChar w:fldCharType="end"/>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3D744">
                          <w:pPr>
                            <w:pStyle w:val="7"/>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U5ssAgAAV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H5TmywCAABXBAAADgAAAAAAAAABACAAAAAfAQAAZHJzL2Uyb0RvYy54bWxQSwUGAAAAAAYA&#10;BgBZAQAAvQUAAAAA&#10;">
              <v:fill on="f" focussize="0,0"/>
              <v:stroke on="f" weight="0.5pt"/>
              <v:imagedata o:title=""/>
              <o:lock v:ext="edit" aspectratio="f"/>
              <v:textbox inset="0mm,0mm,0mm,0mm" style="mso-fit-shape-to-text:t;">
                <w:txbxContent>
                  <w:p w14:paraId="1863D744">
                    <w:pPr>
                      <w:pStyle w:val="7"/>
                      <w:rPr>
                        <w:rFonts w:hint="eastAsia"/>
                      </w:rPr>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BB4A8">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opls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SoplstAgAAVwQAAA4AAAAAAAAAAQAgAAAAHwEAAGRycy9lMm9Eb2MueG1sUEsFBgAAAAAG&#10;AAYAWQEAAL4FAAAAAA==&#10;">
              <v:fill on="f" focussize="0,0"/>
              <v:stroke on="f" weight="0.5pt"/>
              <v:imagedata o:title=""/>
              <o:lock v:ext="edit" aspectratio="f"/>
              <v:textbox inset="0mm,0mm,0mm,0mm" style="mso-fit-shape-to-text:t;">
                <w:txbxContent>
                  <w:p w14:paraId="208BB4A8">
                    <w:pPr>
                      <w:rPr>
                        <w:rFonts w:hint="eastAsia"/>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7E43C">
    <w:pPr>
      <w:pStyle w:val="7"/>
      <w:tabs>
        <w:tab w:val="clear" w:pos="4153"/>
      </w:tabs>
      <w:rPr>
        <w:rFonts w:hint="eastAsia"/>
      </w:rPr>
    </w:pPr>
    <w:r>
      <mc:AlternateContent>
        <mc:Choice Requires="wps">
          <w:drawing>
            <wp:anchor distT="0" distB="0" distL="114300" distR="114300" simplePos="0" relativeHeight="251674624" behindDoc="0" locked="0" layoutInCell="1" allowOverlap="1">
              <wp:simplePos x="0" y="0"/>
              <wp:positionH relativeFrom="margin">
                <wp:align>right</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A2116">
                          <w:pPr>
                            <w:pStyle w:val="7"/>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14:paraId="177A2116">
                    <w:pPr>
                      <w:pStyle w:val="7"/>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1FC7D">
    <w:pPr>
      <w:pStyle w:val="8"/>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00E65">
    <w:pPr>
      <w:pStyle w:val="8"/>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1DB38">
    <w:pPr>
      <w:pStyle w:val="8"/>
      <w:pBdr>
        <w:bottom w:val="none" w:color="auto" w:sz="0" w:space="1"/>
      </w:pBdr>
      <w:jc w:val="left"/>
      <w:rPr>
        <w:rFonts w:ascii="Times New Roman" w:hAnsi="Times New Roman" w:eastAsia="宋体" w:cs="Times New Roman"/>
        <w:lang w:val="fr-FR"/>
      </w:rPr>
    </w:pPr>
    <w:r>
      <w:rPr>
        <w:rFonts w:ascii="Times New Roman" w:hAnsi="Times New Roman" w:eastAsia="宋体" w:cs="Times New Roman"/>
        <w:lang w:val="fr-FR"/>
      </w:rPr>
      <w:t>T/CRHA XXX</w:t>
    </w:r>
    <w:r>
      <w:rPr>
        <w:rFonts w:hint="eastAsia" w:ascii="Times New Roman" w:hAnsi="Times New Roman" w:eastAsia="宋体" w:cs="Times New Roman"/>
        <w:lang w:val="fr-FR"/>
      </w:rPr>
      <w:t>—</w:t>
    </w:r>
    <w:r>
      <w:rPr>
        <w:rFonts w:ascii="Times New Roman" w:hAnsi="Times New Roman" w:eastAsia="宋体" w:cs="Times New Roman"/>
        <w:lang w:val="fr-FR"/>
      </w:rPr>
      <w:t>202X</w:t>
    </w:r>
  </w:p>
  <w:p w14:paraId="36C3D25B">
    <w:pPr>
      <w:pStyle w:val="8"/>
      <w:pBdr>
        <w:bottom w:val="none" w:color="auto" w:sz="0" w:space="1"/>
      </w:pBdr>
      <w:rPr>
        <w:rFonts w:hint="eastAsia"/>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31227"/>
    <w:multiLevelType w:val="singleLevel"/>
    <w:tmpl w:val="B5731227"/>
    <w:lvl w:ilvl="0" w:tentative="0">
      <w:start w:val="1"/>
      <w:numFmt w:val="decimal"/>
      <w:suff w:val="nothing"/>
      <w:lvlText w:val="%1、"/>
      <w:lvlJc w:val="left"/>
    </w:lvl>
  </w:abstractNum>
  <w:abstractNum w:abstractNumId="1">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mMDJjZGU0YzYzNjgxMjg1NzBlNDNlZWZkY2IyNjM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13877"/>
    <w:rsid w:val="00021587"/>
    <w:rsid w:val="0002453B"/>
    <w:rsid w:val="0002547B"/>
    <w:rsid w:val="0002663B"/>
    <w:rsid w:val="00027EDC"/>
    <w:rsid w:val="000304DE"/>
    <w:rsid w:val="00033458"/>
    <w:rsid w:val="00034944"/>
    <w:rsid w:val="000377DA"/>
    <w:rsid w:val="00040E76"/>
    <w:rsid w:val="00041138"/>
    <w:rsid w:val="00041949"/>
    <w:rsid w:val="00044CC5"/>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4104F"/>
    <w:rsid w:val="00143DE6"/>
    <w:rsid w:val="0015254C"/>
    <w:rsid w:val="00153874"/>
    <w:rsid w:val="001545CB"/>
    <w:rsid w:val="00172DF1"/>
    <w:rsid w:val="00173FC5"/>
    <w:rsid w:val="001753FC"/>
    <w:rsid w:val="00177C9E"/>
    <w:rsid w:val="0018623D"/>
    <w:rsid w:val="001901B6"/>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858"/>
    <w:rsid w:val="001F3A00"/>
    <w:rsid w:val="00201D5E"/>
    <w:rsid w:val="00206199"/>
    <w:rsid w:val="002100B3"/>
    <w:rsid w:val="0021123E"/>
    <w:rsid w:val="00211CEC"/>
    <w:rsid w:val="002120B7"/>
    <w:rsid w:val="00214163"/>
    <w:rsid w:val="00214910"/>
    <w:rsid w:val="0021602E"/>
    <w:rsid w:val="00217F4A"/>
    <w:rsid w:val="0022139D"/>
    <w:rsid w:val="00222A03"/>
    <w:rsid w:val="002257B9"/>
    <w:rsid w:val="002262E4"/>
    <w:rsid w:val="0022631D"/>
    <w:rsid w:val="00231825"/>
    <w:rsid w:val="00231B51"/>
    <w:rsid w:val="0024007A"/>
    <w:rsid w:val="00243155"/>
    <w:rsid w:val="00244993"/>
    <w:rsid w:val="00244CDC"/>
    <w:rsid w:val="00245436"/>
    <w:rsid w:val="00247092"/>
    <w:rsid w:val="0025110E"/>
    <w:rsid w:val="00251F14"/>
    <w:rsid w:val="00252505"/>
    <w:rsid w:val="00252F69"/>
    <w:rsid w:val="002562DE"/>
    <w:rsid w:val="00257E6E"/>
    <w:rsid w:val="00260405"/>
    <w:rsid w:val="00264453"/>
    <w:rsid w:val="00264D83"/>
    <w:rsid w:val="002664EC"/>
    <w:rsid w:val="00272634"/>
    <w:rsid w:val="0027413D"/>
    <w:rsid w:val="002754A5"/>
    <w:rsid w:val="002774C4"/>
    <w:rsid w:val="00284BE6"/>
    <w:rsid w:val="00285401"/>
    <w:rsid w:val="00287B4E"/>
    <w:rsid w:val="0029058B"/>
    <w:rsid w:val="002A747A"/>
    <w:rsid w:val="002B0773"/>
    <w:rsid w:val="002B2A24"/>
    <w:rsid w:val="002B3A01"/>
    <w:rsid w:val="002B4433"/>
    <w:rsid w:val="002B7DDF"/>
    <w:rsid w:val="002C5170"/>
    <w:rsid w:val="002D4EE4"/>
    <w:rsid w:val="002D7DD8"/>
    <w:rsid w:val="002E0280"/>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3D58"/>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584A"/>
    <w:rsid w:val="00387294"/>
    <w:rsid w:val="00390258"/>
    <w:rsid w:val="003906E6"/>
    <w:rsid w:val="00390962"/>
    <w:rsid w:val="00392044"/>
    <w:rsid w:val="00393573"/>
    <w:rsid w:val="00393AE0"/>
    <w:rsid w:val="003979DD"/>
    <w:rsid w:val="003A338E"/>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19AC"/>
    <w:rsid w:val="00433002"/>
    <w:rsid w:val="00434575"/>
    <w:rsid w:val="00436831"/>
    <w:rsid w:val="0044366C"/>
    <w:rsid w:val="004447DF"/>
    <w:rsid w:val="00446736"/>
    <w:rsid w:val="0045238F"/>
    <w:rsid w:val="00453FDA"/>
    <w:rsid w:val="004552E8"/>
    <w:rsid w:val="004564E4"/>
    <w:rsid w:val="00463CEE"/>
    <w:rsid w:val="004678FD"/>
    <w:rsid w:val="00472C4F"/>
    <w:rsid w:val="0047331F"/>
    <w:rsid w:val="00474290"/>
    <w:rsid w:val="00475E70"/>
    <w:rsid w:val="0048130D"/>
    <w:rsid w:val="004827C7"/>
    <w:rsid w:val="004833E2"/>
    <w:rsid w:val="0049165F"/>
    <w:rsid w:val="00493599"/>
    <w:rsid w:val="004A48C8"/>
    <w:rsid w:val="004A5FED"/>
    <w:rsid w:val="004A6F6F"/>
    <w:rsid w:val="004B3892"/>
    <w:rsid w:val="004C40BC"/>
    <w:rsid w:val="004C52AF"/>
    <w:rsid w:val="004C57D2"/>
    <w:rsid w:val="004C7286"/>
    <w:rsid w:val="004C7695"/>
    <w:rsid w:val="004D1A69"/>
    <w:rsid w:val="004D3B8F"/>
    <w:rsid w:val="004D72D2"/>
    <w:rsid w:val="004E1256"/>
    <w:rsid w:val="004E3152"/>
    <w:rsid w:val="004E4111"/>
    <w:rsid w:val="004F2091"/>
    <w:rsid w:val="004F2362"/>
    <w:rsid w:val="004F5102"/>
    <w:rsid w:val="004F78EB"/>
    <w:rsid w:val="005002C5"/>
    <w:rsid w:val="0050659A"/>
    <w:rsid w:val="00506993"/>
    <w:rsid w:val="00506BEF"/>
    <w:rsid w:val="00506E46"/>
    <w:rsid w:val="00512B61"/>
    <w:rsid w:val="00515B82"/>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148"/>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0E64"/>
    <w:rsid w:val="005C197C"/>
    <w:rsid w:val="005C32E8"/>
    <w:rsid w:val="005C6025"/>
    <w:rsid w:val="005C7387"/>
    <w:rsid w:val="005D08AD"/>
    <w:rsid w:val="005D131B"/>
    <w:rsid w:val="005D1482"/>
    <w:rsid w:val="005D63D2"/>
    <w:rsid w:val="005D653B"/>
    <w:rsid w:val="005D7B2D"/>
    <w:rsid w:val="005D7CF6"/>
    <w:rsid w:val="005E3C6E"/>
    <w:rsid w:val="005E515E"/>
    <w:rsid w:val="005E5E1C"/>
    <w:rsid w:val="005E5F98"/>
    <w:rsid w:val="005E6163"/>
    <w:rsid w:val="005F0F16"/>
    <w:rsid w:val="005F0F3A"/>
    <w:rsid w:val="005F43C8"/>
    <w:rsid w:val="005F46DC"/>
    <w:rsid w:val="005F7559"/>
    <w:rsid w:val="006009FB"/>
    <w:rsid w:val="00606253"/>
    <w:rsid w:val="00610597"/>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D5EC0"/>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44F41"/>
    <w:rsid w:val="007521E7"/>
    <w:rsid w:val="007535CD"/>
    <w:rsid w:val="00754C92"/>
    <w:rsid w:val="0075609C"/>
    <w:rsid w:val="00756885"/>
    <w:rsid w:val="00760557"/>
    <w:rsid w:val="00760792"/>
    <w:rsid w:val="0076787C"/>
    <w:rsid w:val="00770073"/>
    <w:rsid w:val="00773291"/>
    <w:rsid w:val="00774E1D"/>
    <w:rsid w:val="00786659"/>
    <w:rsid w:val="00786BDC"/>
    <w:rsid w:val="00787609"/>
    <w:rsid w:val="00792A02"/>
    <w:rsid w:val="007964BB"/>
    <w:rsid w:val="00797BF9"/>
    <w:rsid w:val="007A4113"/>
    <w:rsid w:val="007A6239"/>
    <w:rsid w:val="007A7289"/>
    <w:rsid w:val="007B13E4"/>
    <w:rsid w:val="007B236A"/>
    <w:rsid w:val="007B238D"/>
    <w:rsid w:val="007B582A"/>
    <w:rsid w:val="007B7C61"/>
    <w:rsid w:val="007C112A"/>
    <w:rsid w:val="007C29C5"/>
    <w:rsid w:val="007C2EA9"/>
    <w:rsid w:val="007D0F89"/>
    <w:rsid w:val="007D1122"/>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516F"/>
    <w:rsid w:val="008664B3"/>
    <w:rsid w:val="00871670"/>
    <w:rsid w:val="008736D9"/>
    <w:rsid w:val="008762A1"/>
    <w:rsid w:val="00881D53"/>
    <w:rsid w:val="00882EC1"/>
    <w:rsid w:val="00887AA4"/>
    <w:rsid w:val="00887ABF"/>
    <w:rsid w:val="00891494"/>
    <w:rsid w:val="00891CB1"/>
    <w:rsid w:val="008920B2"/>
    <w:rsid w:val="00895010"/>
    <w:rsid w:val="00896950"/>
    <w:rsid w:val="008A07AC"/>
    <w:rsid w:val="008A0A97"/>
    <w:rsid w:val="008A2EDC"/>
    <w:rsid w:val="008A4DC1"/>
    <w:rsid w:val="008A5C55"/>
    <w:rsid w:val="008A5DB2"/>
    <w:rsid w:val="008B0383"/>
    <w:rsid w:val="008B4528"/>
    <w:rsid w:val="008B53B6"/>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8F7D24"/>
    <w:rsid w:val="00902A9C"/>
    <w:rsid w:val="009047DF"/>
    <w:rsid w:val="0090541E"/>
    <w:rsid w:val="00905491"/>
    <w:rsid w:val="00910CD5"/>
    <w:rsid w:val="009131B7"/>
    <w:rsid w:val="00913C5D"/>
    <w:rsid w:val="00914112"/>
    <w:rsid w:val="00914190"/>
    <w:rsid w:val="00914A77"/>
    <w:rsid w:val="00916B4A"/>
    <w:rsid w:val="009255F5"/>
    <w:rsid w:val="00925F87"/>
    <w:rsid w:val="009319AF"/>
    <w:rsid w:val="0093620A"/>
    <w:rsid w:val="009417FB"/>
    <w:rsid w:val="00941E08"/>
    <w:rsid w:val="00953BEB"/>
    <w:rsid w:val="009559BA"/>
    <w:rsid w:val="00956AF5"/>
    <w:rsid w:val="0096348D"/>
    <w:rsid w:val="00966453"/>
    <w:rsid w:val="00966FDA"/>
    <w:rsid w:val="00974526"/>
    <w:rsid w:val="00974E52"/>
    <w:rsid w:val="00976AE7"/>
    <w:rsid w:val="00986BAD"/>
    <w:rsid w:val="0099233B"/>
    <w:rsid w:val="00993146"/>
    <w:rsid w:val="00994BB5"/>
    <w:rsid w:val="00996E5C"/>
    <w:rsid w:val="009977E5"/>
    <w:rsid w:val="00997BBE"/>
    <w:rsid w:val="009A4D49"/>
    <w:rsid w:val="009A7B72"/>
    <w:rsid w:val="009B316A"/>
    <w:rsid w:val="009B34F9"/>
    <w:rsid w:val="009B7ED1"/>
    <w:rsid w:val="009C0A1C"/>
    <w:rsid w:val="009C4D87"/>
    <w:rsid w:val="009C6404"/>
    <w:rsid w:val="009D02FA"/>
    <w:rsid w:val="009D159C"/>
    <w:rsid w:val="009D39B7"/>
    <w:rsid w:val="009D56A9"/>
    <w:rsid w:val="009D56DE"/>
    <w:rsid w:val="009E05C8"/>
    <w:rsid w:val="009E2F00"/>
    <w:rsid w:val="009E40F6"/>
    <w:rsid w:val="009E53F9"/>
    <w:rsid w:val="009E57FD"/>
    <w:rsid w:val="009E6710"/>
    <w:rsid w:val="009E792A"/>
    <w:rsid w:val="009E7E3D"/>
    <w:rsid w:val="009F05EF"/>
    <w:rsid w:val="009F3A5F"/>
    <w:rsid w:val="00A1116F"/>
    <w:rsid w:val="00A1166C"/>
    <w:rsid w:val="00A142CC"/>
    <w:rsid w:val="00A15B1A"/>
    <w:rsid w:val="00A16649"/>
    <w:rsid w:val="00A16E1B"/>
    <w:rsid w:val="00A2225C"/>
    <w:rsid w:val="00A229EF"/>
    <w:rsid w:val="00A23B56"/>
    <w:rsid w:val="00A24727"/>
    <w:rsid w:val="00A328D6"/>
    <w:rsid w:val="00A349C8"/>
    <w:rsid w:val="00A36A1D"/>
    <w:rsid w:val="00A41BFF"/>
    <w:rsid w:val="00A4287E"/>
    <w:rsid w:val="00A45393"/>
    <w:rsid w:val="00A47318"/>
    <w:rsid w:val="00A533EE"/>
    <w:rsid w:val="00A5515E"/>
    <w:rsid w:val="00A562AD"/>
    <w:rsid w:val="00A5638E"/>
    <w:rsid w:val="00A56634"/>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554"/>
    <w:rsid w:val="00A96831"/>
    <w:rsid w:val="00A96ACA"/>
    <w:rsid w:val="00AA0743"/>
    <w:rsid w:val="00AA2AAF"/>
    <w:rsid w:val="00AA3582"/>
    <w:rsid w:val="00AA4039"/>
    <w:rsid w:val="00AA4FE3"/>
    <w:rsid w:val="00AA7737"/>
    <w:rsid w:val="00AB34D1"/>
    <w:rsid w:val="00AB5602"/>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1717"/>
    <w:rsid w:val="00B120F4"/>
    <w:rsid w:val="00B12278"/>
    <w:rsid w:val="00B1359C"/>
    <w:rsid w:val="00B2156E"/>
    <w:rsid w:val="00B22991"/>
    <w:rsid w:val="00B22A55"/>
    <w:rsid w:val="00B2632D"/>
    <w:rsid w:val="00B30BE8"/>
    <w:rsid w:val="00B32582"/>
    <w:rsid w:val="00B353FF"/>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2702"/>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6C2D"/>
    <w:rsid w:val="00BB74CE"/>
    <w:rsid w:val="00BB7A0B"/>
    <w:rsid w:val="00BC09DF"/>
    <w:rsid w:val="00BC0E99"/>
    <w:rsid w:val="00BC5FDD"/>
    <w:rsid w:val="00BC70BD"/>
    <w:rsid w:val="00BC7BE5"/>
    <w:rsid w:val="00BD2124"/>
    <w:rsid w:val="00BD2127"/>
    <w:rsid w:val="00BD25F8"/>
    <w:rsid w:val="00BD2B0D"/>
    <w:rsid w:val="00BD350F"/>
    <w:rsid w:val="00BD379D"/>
    <w:rsid w:val="00BE40CE"/>
    <w:rsid w:val="00BE6460"/>
    <w:rsid w:val="00BE7804"/>
    <w:rsid w:val="00BF1635"/>
    <w:rsid w:val="00BF1C4E"/>
    <w:rsid w:val="00BF1FD0"/>
    <w:rsid w:val="00BF5080"/>
    <w:rsid w:val="00BF5996"/>
    <w:rsid w:val="00BF5D82"/>
    <w:rsid w:val="00C0198C"/>
    <w:rsid w:val="00C02BEE"/>
    <w:rsid w:val="00C067AB"/>
    <w:rsid w:val="00C125CC"/>
    <w:rsid w:val="00C145DC"/>
    <w:rsid w:val="00C2784F"/>
    <w:rsid w:val="00C305CE"/>
    <w:rsid w:val="00C33380"/>
    <w:rsid w:val="00C35772"/>
    <w:rsid w:val="00C361DA"/>
    <w:rsid w:val="00C41C4F"/>
    <w:rsid w:val="00C42980"/>
    <w:rsid w:val="00C432B8"/>
    <w:rsid w:val="00C44BE6"/>
    <w:rsid w:val="00C4716F"/>
    <w:rsid w:val="00C53A38"/>
    <w:rsid w:val="00C54753"/>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A7644"/>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98E"/>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A19F2"/>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37DDD"/>
    <w:rsid w:val="00E405BC"/>
    <w:rsid w:val="00E40A0F"/>
    <w:rsid w:val="00E4121E"/>
    <w:rsid w:val="00E419C6"/>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59C3"/>
    <w:rsid w:val="00ED6036"/>
    <w:rsid w:val="00ED621F"/>
    <w:rsid w:val="00EE0244"/>
    <w:rsid w:val="00EE2ECE"/>
    <w:rsid w:val="00EE5689"/>
    <w:rsid w:val="00EF2A4E"/>
    <w:rsid w:val="00EF5BBF"/>
    <w:rsid w:val="00EF680F"/>
    <w:rsid w:val="00F0034D"/>
    <w:rsid w:val="00F01FE7"/>
    <w:rsid w:val="00F04A9F"/>
    <w:rsid w:val="00F13F0F"/>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141C"/>
    <w:rsid w:val="00F52BCE"/>
    <w:rsid w:val="00F52ECB"/>
    <w:rsid w:val="00F532B2"/>
    <w:rsid w:val="00F63116"/>
    <w:rsid w:val="00F723C8"/>
    <w:rsid w:val="00F83532"/>
    <w:rsid w:val="00F852F7"/>
    <w:rsid w:val="00F860A5"/>
    <w:rsid w:val="00F90C52"/>
    <w:rsid w:val="00F924A4"/>
    <w:rsid w:val="00F93198"/>
    <w:rsid w:val="00F932AD"/>
    <w:rsid w:val="00F9393E"/>
    <w:rsid w:val="00F94C16"/>
    <w:rsid w:val="00FA0B28"/>
    <w:rsid w:val="00FA25D2"/>
    <w:rsid w:val="00FA3145"/>
    <w:rsid w:val="00FA4A60"/>
    <w:rsid w:val="00FB3CBC"/>
    <w:rsid w:val="00FB518B"/>
    <w:rsid w:val="00FC143E"/>
    <w:rsid w:val="00FC1648"/>
    <w:rsid w:val="00FC3737"/>
    <w:rsid w:val="00FC3CB9"/>
    <w:rsid w:val="00FC420A"/>
    <w:rsid w:val="00FC51AE"/>
    <w:rsid w:val="00FD072F"/>
    <w:rsid w:val="00FD3142"/>
    <w:rsid w:val="00FD49E6"/>
    <w:rsid w:val="00FD794C"/>
    <w:rsid w:val="00FE39F2"/>
    <w:rsid w:val="00FE6472"/>
    <w:rsid w:val="00FE6B1E"/>
    <w:rsid w:val="00FF1E6D"/>
    <w:rsid w:val="00FF46F9"/>
    <w:rsid w:val="00FF7904"/>
    <w:rsid w:val="01041951"/>
    <w:rsid w:val="0190621A"/>
    <w:rsid w:val="039E5267"/>
    <w:rsid w:val="045F1E57"/>
    <w:rsid w:val="05E40C54"/>
    <w:rsid w:val="06A42377"/>
    <w:rsid w:val="07587E1D"/>
    <w:rsid w:val="0AF9CB7F"/>
    <w:rsid w:val="0F877EC3"/>
    <w:rsid w:val="117D361B"/>
    <w:rsid w:val="13836007"/>
    <w:rsid w:val="13A14AC4"/>
    <w:rsid w:val="150C03F7"/>
    <w:rsid w:val="1673215D"/>
    <w:rsid w:val="17FF1277"/>
    <w:rsid w:val="19B65644"/>
    <w:rsid w:val="1D5E7B70"/>
    <w:rsid w:val="1EEB7D15"/>
    <w:rsid w:val="206E0FC8"/>
    <w:rsid w:val="23B02BC5"/>
    <w:rsid w:val="251E1D03"/>
    <w:rsid w:val="25832019"/>
    <w:rsid w:val="25FE5651"/>
    <w:rsid w:val="26472A30"/>
    <w:rsid w:val="274779FD"/>
    <w:rsid w:val="2A243628"/>
    <w:rsid w:val="2ACB3B4E"/>
    <w:rsid w:val="2D5D6C5F"/>
    <w:rsid w:val="2E283D2E"/>
    <w:rsid w:val="2E47409D"/>
    <w:rsid w:val="34803EC8"/>
    <w:rsid w:val="34B9379B"/>
    <w:rsid w:val="35B21D13"/>
    <w:rsid w:val="35E772E4"/>
    <w:rsid w:val="3EAE7781"/>
    <w:rsid w:val="3F779754"/>
    <w:rsid w:val="3FA78228"/>
    <w:rsid w:val="413A3D72"/>
    <w:rsid w:val="41A213BA"/>
    <w:rsid w:val="43B12F69"/>
    <w:rsid w:val="44A023AF"/>
    <w:rsid w:val="4557299B"/>
    <w:rsid w:val="4687467B"/>
    <w:rsid w:val="49A2495C"/>
    <w:rsid w:val="4A603B63"/>
    <w:rsid w:val="4BC13157"/>
    <w:rsid w:val="4C303B79"/>
    <w:rsid w:val="4C991AEB"/>
    <w:rsid w:val="4CD3324F"/>
    <w:rsid w:val="4E4559D2"/>
    <w:rsid w:val="50AE5F91"/>
    <w:rsid w:val="5439223A"/>
    <w:rsid w:val="553F0BCB"/>
    <w:rsid w:val="56B56D53"/>
    <w:rsid w:val="5C696B87"/>
    <w:rsid w:val="5D002955"/>
    <w:rsid w:val="5DAB167E"/>
    <w:rsid w:val="60732830"/>
    <w:rsid w:val="61452CD9"/>
    <w:rsid w:val="61D03DA9"/>
    <w:rsid w:val="63DE1DF7"/>
    <w:rsid w:val="650F518F"/>
    <w:rsid w:val="66A95E31"/>
    <w:rsid w:val="678D25CA"/>
    <w:rsid w:val="68964C95"/>
    <w:rsid w:val="6C2142DB"/>
    <w:rsid w:val="6DC249BF"/>
    <w:rsid w:val="6EBBEF1C"/>
    <w:rsid w:val="6F03131A"/>
    <w:rsid w:val="70120D53"/>
    <w:rsid w:val="701E08C7"/>
    <w:rsid w:val="70932323"/>
    <w:rsid w:val="74322378"/>
    <w:rsid w:val="754049A5"/>
    <w:rsid w:val="76FF0615"/>
    <w:rsid w:val="77AFCE9C"/>
    <w:rsid w:val="799C2A97"/>
    <w:rsid w:val="7ACC7DC7"/>
    <w:rsid w:val="7B59795C"/>
    <w:rsid w:val="7C7951F7"/>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5"/>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autoSpaceDE w:val="0"/>
      <w:autoSpaceDN w:val="0"/>
      <w:adjustRightInd w:val="0"/>
      <w:ind w:left="270" w:hanging="270"/>
      <w:jc w:val="left"/>
      <w:outlineLvl w:val="1"/>
    </w:pPr>
    <w:rPr>
      <w:rFonts w:ascii="Tahoma"/>
      <w:color w:val="545472"/>
      <w:kern w:val="0"/>
      <w:sz w:val="32"/>
      <w:szCs w:val="32"/>
      <w:lang w:val="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unhideWhenUsed/>
    <w:qFormat/>
    <w:uiPriority w:val="99"/>
    <w:pPr>
      <w:jc w:val="left"/>
    </w:pPr>
  </w:style>
  <w:style w:type="paragraph" w:styleId="5">
    <w:name w:val="Body Text"/>
    <w:basedOn w:val="1"/>
    <w:link w:val="51"/>
    <w:qFormat/>
    <w:uiPriority w:val="1"/>
    <w:pPr>
      <w:spacing w:before="37"/>
      <w:ind w:left="540"/>
    </w:pPr>
    <w:rPr>
      <w:rFonts w:ascii="宋体" w:hAnsi="宋体" w:eastAsia="宋体"/>
      <w:szCs w:val="21"/>
    </w:rPr>
  </w:style>
  <w:style w:type="paragraph" w:styleId="6">
    <w:name w:val="Balloon Text"/>
    <w:basedOn w:val="1"/>
    <w:link w:val="32"/>
    <w:unhideWhenUsed/>
    <w:qFormat/>
    <w:uiPriority w:val="99"/>
    <w:rPr>
      <w:sz w:val="18"/>
      <w:szCs w:val="18"/>
    </w:rPr>
  </w:style>
  <w:style w:type="paragraph" w:styleId="7">
    <w:name w:val="footer"/>
    <w:basedOn w:val="1"/>
    <w:link w:val="23"/>
    <w:autoRedefine/>
    <w:unhideWhenUsed/>
    <w:qFormat/>
    <w:uiPriority w:val="99"/>
    <w:pPr>
      <w:tabs>
        <w:tab w:val="center" w:pos="4153"/>
        <w:tab w:val="right" w:pos="8306"/>
      </w:tabs>
      <w:snapToGrid w:val="0"/>
      <w:jc w:val="left"/>
    </w:pPr>
    <w:rPr>
      <w:sz w:val="18"/>
      <w:szCs w:val="18"/>
    </w:rPr>
  </w:style>
  <w:style w:type="paragraph" w:styleId="8">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toc 2"/>
    <w:basedOn w:val="1"/>
    <w:next w:val="1"/>
    <w:autoRedefine/>
    <w:unhideWhenUsed/>
    <w:qFormat/>
    <w:uiPriority w:val="39"/>
    <w:pPr>
      <w:ind w:left="420" w:leftChars="200"/>
    </w:pPr>
  </w:style>
  <w:style w:type="paragraph" w:styleId="11">
    <w:name w:val="HTML Preformatted"/>
    <w:basedOn w:val="1"/>
    <w:link w:val="3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4"/>
    <w:next w:val="4"/>
    <w:link w:val="31"/>
    <w:autoRedefine/>
    <w:unhideWhenUsed/>
    <w:qFormat/>
    <w:uiPriority w:val="99"/>
    <w:rPr>
      <w:b/>
      <w:bCs/>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Emphasis"/>
    <w:basedOn w:val="16"/>
    <w:autoRedefine/>
    <w:qFormat/>
    <w:uiPriority w:val="20"/>
    <w:rPr>
      <w:i/>
      <w:iCs/>
    </w:rPr>
  </w:style>
  <w:style w:type="character" w:styleId="19">
    <w:name w:val="Hyperlink"/>
    <w:basedOn w:val="16"/>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6"/>
    <w:autoRedefine/>
    <w:unhideWhenUsed/>
    <w:qFormat/>
    <w:uiPriority w:val="99"/>
    <w:rPr>
      <w:sz w:val="21"/>
      <w:szCs w:val="21"/>
    </w:rPr>
  </w:style>
  <w:style w:type="paragraph" w:customStyle="1" w:styleId="21">
    <w:name w:val="列出段落1"/>
    <w:basedOn w:val="1"/>
    <w:link w:val="25"/>
    <w:autoRedefine/>
    <w:qFormat/>
    <w:uiPriority w:val="34"/>
    <w:pPr>
      <w:ind w:firstLine="420" w:firstLineChars="200"/>
    </w:pPr>
  </w:style>
  <w:style w:type="character" w:customStyle="1" w:styleId="22">
    <w:name w:val="页眉 字符"/>
    <w:basedOn w:val="16"/>
    <w:link w:val="8"/>
    <w:autoRedefine/>
    <w:qFormat/>
    <w:uiPriority w:val="99"/>
    <w:rPr>
      <w:sz w:val="18"/>
      <w:szCs w:val="18"/>
    </w:rPr>
  </w:style>
  <w:style w:type="character" w:customStyle="1" w:styleId="23">
    <w:name w:val="页脚 字符"/>
    <w:basedOn w:val="16"/>
    <w:link w:val="7"/>
    <w:autoRedefine/>
    <w:qFormat/>
    <w:uiPriority w:val="99"/>
    <w:rPr>
      <w:sz w:val="18"/>
      <w:szCs w:val="18"/>
    </w:rPr>
  </w:style>
  <w:style w:type="paragraph" w:customStyle="1" w:styleId="24">
    <w:name w:val="EndNote Bibliography Title"/>
    <w:basedOn w:val="1"/>
    <w:link w:val="26"/>
    <w:autoRedefine/>
    <w:qFormat/>
    <w:uiPriority w:val="0"/>
    <w:pPr>
      <w:jc w:val="center"/>
    </w:pPr>
    <w:rPr>
      <w:rFonts w:ascii="等线" w:hAnsi="等线" w:eastAsia="等线"/>
      <w:sz w:val="20"/>
    </w:rPr>
  </w:style>
  <w:style w:type="character" w:customStyle="1" w:styleId="25">
    <w:name w:val="列出段落 Char"/>
    <w:basedOn w:val="16"/>
    <w:link w:val="21"/>
    <w:autoRedefine/>
    <w:qFormat/>
    <w:uiPriority w:val="34"/>
  </w:style>
  <w:style w:type="character" w:customStyle="1" w:styleId="26">
    <w:name w:val="EndNote Bibliography Title 字符"/>
    <w:basedOn w:val="25"/>
    <w:link w:val="24"/>
    <w:autoRedefine/>
    <w:qFormat/>
    <w:uiPriority w:val="0"/>
    <w:rPr>
      <w:rFonts w:ascii="等线" w:hAnsi="等线" w:eastAsia="等线"/>
      <w:sz w:val="20"/>
    </w:rPr>
  </w:style>
  <w:style w:type="paragraph" w:customStyle="1" w:styleId="27">
    <w:name w:val="EndNote Bibliography"/>
    <w:basedOn w:val="1"/>
    <w:link w:val="28"/>
    <w:autoRedefine/>
    <w:qFormat/>
    <w:uiPriority w:val="0"/>
    <w:rPr>
      <w:rFonts w:ascii="等线" w:hAnsi="等线" w:eastAsia="等线"/>
      <w:sz w:val="20"/>
    </w:rPr>
  </w:style>
  <w:style w:type="character" w:customStyle="1" w:styleId="28">
    <w:name w:val="EndNote Bibliography 字符"/>
    <w:basedOn w:val="25"/>
    <w:link w:val="27"/>
    <w:autoRedefine/>
    <w:qFormat/>
    <w:uiPriority w:val="0"/>
    <w:rPr>
      <w:rFonts w:ascii="等线" w:hAnsi="等线" w:eastAsia="等线"/>
      <w:sz w:val="20"/>
    </w:rPr>
  </w:style>
  <w:style w:type="character" w:customStyle="1" w:styleId="29">
    <w:name w:val="未处理的提及1"/>
    <w:basedOn w:val="16"/>
    <w:autoRedefine/>
    <w:unhideWhenUsed/>
    <w:qFormat/>
    <w:uiPriority w:val="99"/>
    <w:rPr>
      <w:color w:val="605E5C"/>
      <w:shd w:val="clear" w:color="auto" w:fill="E1DFDD"/>
    </w:rPr>
  </w:style>
  <w:style w:type="character" w:customStyle="1" w:styleId="30">
    <w:name w:val="批注文字 字符"/>
    <w:basedOn w:val="16"/>
    <w:link w:val="4"/>
    <w:autoRedefine/>
    <w:qFormat/>
    <w:uiPriority w:val="99"/>
  </w:style>
  <w:style w:type="character" w:customStyle="1" w:styleId="31">
    <w:name w:val="批注主题 字符"/>
    <w:basedOn w:val="30"/>
    <w:link w:val="13"/>
    <w:autoRedefine/>
    <w:semiHidden/>
    <w:qFormat/>
    <w:uiPriority w:val="99"/>
    <w:rPr>
      <w:b/>
      <w:bCs/>
    </w:rPr>
  </w:style>
  <w:style w:type="character" w:customStyle="1" w:styleId="32">
    <w:name w:val="批注框文本 字符"/>
    <w:basedOn w:val="16"/>
    <w:link w:val="6"/>
    <w:autoRedefine/>
    <w:semiHidden/>
    <w:qFormat/>
    <w:uiPriority w:val="99"/>
    <w:rPr>
      <w:sz w:val="18"/>
      <w:szCs w:val="18"/>
    </w:rPr>
  </w:style>
  <w:style w:type="paragraph" w:customStyle="1" w:styleId="33">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4">
    <w:name w:val="HTML 预设格式 字符"/>
    <w:basedOn w:val="16"/>
    <w:link w:val="11"/>
    <w:autoRedefine/>
    <w:semiHidden/>
    <w:qFormat/>
    <w:uiPriority w:val="99"/>
    <w:rPr>
      <w:rFonts w:ascii="宋体" w:hAnsi="宋体" w:eastAsia="宋体" w:cs="宋体"/>
      <w:kern w:val="0"/>
      <w:sz w:val="24"/>
      <w:szCs w:val="24"/>
    </w:rPr>
  </w:style>
  <w:style w:type="character" w:customStyle="1" w:styleId="35">
    <w:name w:val="y2iqfc"/>
    <w:basedOn w:val="16"/>
    <w:autoRedefine/>
    <w:qFormat/>
    <w:uiPriority w:val="0"/>
  </w:style>
  <w:style w:type="character" w:customStyle="1" w:styleId="36">
    <w:name w:val="inner-text-paragraph-org"/>
    <w:basedOn w:val="16"/>
    <w:autoRedefine/>
    <w:qFormat/>
    <w:uiPriority w:val="0"/>
  </w:style>
  <w:style w:type="character" w:customStyle="1" w:styleId="37">
    <w:name w:val="未处理的提及2"/>
    <w:basedOn w:val="16"/>
    <w:autoRedefine/>
    <w:unhideWhenUsed/>
    <w:qFormat/>
    <w:uiPriority w:val="99"/>
    <w:rPr>
      <w:color w:val="605E5C"/>
      <w:shd w:val="clear" w:color="auto" w:fill="E1DFDD"/>
    </w:rPr>
  </w:style>
  <w:style w:type="character" w:customStyle="1" w:styleId="38">
    <w:name w:val="列表段落 字符1"/>
    <w:basedOn w:val="16"/>
    <w:autoRedefine/>
    <w:qFormat/>
    <w:uiPriority w:val="34"/>
  </w:style>
  <w:style w:type="paragraph" w:customStyle="1" w:styleId="39">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0">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41">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2">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3">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4">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5">
    <w:name w:val="发布部门"/>
    <w:next w:val="46"/>
    <w:autoRedefine/>
    <w:qFormat/>
    <w:uiPriority w:val="0"/>
    <w:pPr>
      <w:framePr w:w="9416" w:h="1134" w:hRule="exact" w:hSpace="125" w:vSpace="181" w:wrap="around" w:vAnchor="page" w:hAnchor="page" w:x="1488" w:y="15540" w:anchorLock="1"/>
      <w:pBdr>
        <w:top w:val="single" w:color="auto" w:sz="4" w:space="1"/>
        <w:left w:val="none" w:color="auto" w:sz="0" w:space="4"/>
        <w:bottom w:val="none" w:color="auto" w:sz="0" w:space="1"/>
        <w:right w:val="none" w:color="auto" w:sz="0" w:space="4"/>
      </w:pBdr>
      <w:jc w:val="center"/>
      <w:pPrChange w:id="0" w:author="腾 王" w:date="2026-01-06T12:39:00Z">
        <w:pPr>
          <w:framePr w:w="7938" w:h="1134" w:hRule="exact" w:hSpace="125" w:vSpace="181" w:wrap="around" w:vAnchor="page" w:hAnchor="page" w:x="2150" w:y="14630" w:anchorLock="1"/>
          <w:jc w:val="center"/>
        </w:pPr>
      </w:pPrChange>
    </w:pPr>
    <w:rPr>
      <w:rFonts w:ascii="Times New Roman" w:hAnsi="Times New Roman" w:eastAsia="黑体" w:cs="Times New Roman"/>
      <w:bCs/>
      <w:spacing w:val="20"/>
      <w:sz w:val="28"/>
      <w:szCs w:val="28"/>
      <w:lang w:val="en-US" w:eastAsia="zh-CN" w:bidi="ar-SA"/>
      <w:rPrChange w:id="1" w:author="腾 王" w:date="2026-01-06T12:39:00Z">
        <w:rPr>
          <w:rFonts w:ascii="宋体" w:eastAsia="宋体"/>
          <w:b/>
          <w:spacing w:val="20"/>
          <w:w w:val="135"/>
          <w:sz w:val="28"/>
          <w:lang w:val="en-US" w:eastAsia="zh-CN" w:bidi="ar-SA"/>
        </w:rPr>
      </w:rPrChange>
    </w:rPr>
  </w:style>
  <w:style w:type="paragraph" w:customStyle="1" w:styleId="46">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7">
    <w:name w:val="其他发布日期"/>
    <w:basedOn w:val="48"/>
    <w:autoRedefine/>
    <w:qFormat/>
    <w:uiPriority w:val="0"/>
    <w:pPr>
      <w:framePr w:w="9331" w:wrap="around" w:vAnchor="page" w:hAnchor="text" w:x="1297" w:y="15133"/>
      <w:jc w:val="center"/>
      <w:pPrChange w:id="2" w:author="腾 王" w:date="2026-01-06T12:39:00Z">
        <w:pPr>
          <w:framePr w:w="3997" w:h="471" w:hRule="exact" w:vSpace="181" w:wrap="around" w:vAnchor="page" w:hAnchor="text" w:x="1419" w:y="14097" w:anchorLock="1"/>
        </w:pPr>
      </w:pPrChange>
    </w:pPr>
    <w:rPr>
      <w:rPrChange w:id="3" w:author="腾 王" w:date="2026-01-06T12:39:00Z">
        <w:rPr>
          <w:rFonts w:eastAsia="黑体"/>
          <w:sz w:val="28"/>
          <w:lang w:val="en-US" w:eastAsia="zh-CN" w:bidi="ar-SA"/>
        </w:rPr>
      </w:rPrChange>
    </w:rPr>
  </w:style>
  <w:style w:type="paragraph" w:customStyle="1" w:styleId="48">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9">
    <w:name w:val="样式1"/>
    <w:basedOn w:val="1"/>
    <w:next w:val="9"/>
    <w:autoRedefine/>
    <w:qFormat/>
    <w:uiPriority w:val="0"/>
  </w:style>
  <w:style w:type="paragraph" w:customStyle="1" w:styleId="50">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character" w:customStyle="1" w:styleId="51">
    <w:name w:val="正文文本 字符"/>
    <w:basedOn w:val="16"/>
    <w:link w:val="5"/>
    <w:qFormat/>
    <w:uiPriority w:val="1"/>
    <w:rPr>
      <w:rFonts w:ascii="宋体" w:hAnsi="宋体" w:cstheme="minorBidi"/>
      <w:kern w:val="2"/>
      <w:sz w:val="21"/>
      <w:szCs w:val="21"/>
    </w:rPr>
  </w:style>
  <w:style w:type="paragraph" w:customStyle="1" w:styleId="52">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3">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5">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56">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B2274C-A167-9648-8368-FAC56CF96D6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2254</Words>
  <Characters>2701</Characters>
  <Lines>74</Lines>
  <Paragraphs>20</Paragraphs>
  <TotalTime>979</TotalTime>
  <ScaleCrop>false</ScaleCrop>
  <LinksUpToDate>false</LinksUpToDate>
  <CharactersWithSpaces>2949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2025-12-01T09:25:00Z</dcterms:created>
  <dc:creator>Family</dc:creator>
  <cp:lastModifiedBy>J</cp:lastModifiedBy>
  <cp:lastPrinted>2021-10-22T19:40:00Z</cp:lastPrinted>
  <dcterms:modified xsi:type="dcterms:W3CDTF">2026-01-20T07:28:42Z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FDEC590968BE45A684A6D11854085DC7_13</vt:lpwstr>
  </property>
  <property fmtid="{D5CDD505-2E9C-101B-9397-08002B2CF9AE}" pid="4" name="KSOTemplateDocerSaveRecord">
    <vt:lpwstr>eyJoZGlkIjoiMTFmMDJjZGU0YzYzNjgxMjg1NzBlNDNlZWZkY2IyNjMiLCJ1c2VySWQiOiIxMzc2MzQzNjk3In0=</vt:lpwstr>
  </property>
</Properties>
</file>