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140.5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91.140.50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33"/>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33</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90"/>
            </w:textInput>
          </w:ffData>
        </w:fldChar>
      </w:r>
      <w:bookmarkStart w:id="6" w:name="NSTD_CODE_F"/>
      <w:r>
        <w:instrText xml:space="preserve"> FORMTEXT </w:instrText>
      </w:r>
      <w:r>
        <w:fldChar w:fldCharType="separate"/>
      </w:r>
      <w:r>
        <w:t>0190</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5A19DA9C">
      <w:pPr>
        <w:pStyle w:val="197"/>
        <w:framePr w:h="6974" w:hRule="exact" w:wrap="around" w:x="1419" w:anchorLock="1"/>
      </w:pPr>
      <w:r>
        <w:fldChar w:fldCharType="begin">
          <w:ffData>
            <w:name w:val="CSTD_NAME"/>
            <w:enabled/>
            <w:calcOnExit w:val="0"/>
            <w:textInput>
              <w:default w:val="机电设备控制柜 (箱) 二次回路接线工艺规程"/>
            </w:textInput>
          </w:ffData>
        </w:fldChar>
      </w:r>
      <w:bookmarkStart w:id="9" w:name="CSTD_NAME"/>
      <w:r>
        <w:instrText xml:space="preserve"> FORMTEXT </w:instrText>
      </w:r>
      <w:r>
        <w:fldChar w:fldCharType="separate"/>
      </w:r>
      <w:r>
        <w:t>机电设备控制柜 (箱) 二次回路</w:t>
      </w:r>
    </w:p>
    <w:p w14:paraId="73594FE6">
      <w:pPr>
        <w:pStyle w:val="197"/>
        <w:framePr w:h="6974" w:hRule="exact" w:wrap="around" w:x="1419" w:anchorLock="1"/>
      </w:pPr>
      <w:r>
        <w:t>接线工艺规程</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secondary circuit wiring process of electromechanical equipment control cabinets (boxe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secondary circuit wiring process of electromechanical equipment control cabinets (boxes)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A99A3AA">
      <w:pPr>
        <w:pStyle w:val="91"/>
        <w:spacing w:after="360"/>
      </w:pPr>
      <w:bookmarkStart w:id="21" w:name="BookMark1"/>
      <w:r>
        <w:rPr>
          <w:rFonts w:hint="eastAsia"/>
          <w:spacing w:val="320"/>
        </w:rPr>
        <w:t>目</w:t>
      </w:r>
      <w:r>
        <w:rPr>
          <w:rFonts w:hint="eastAsia"/>
        </w:rPr>
        <w:t>次</w:t>
      </w:r>
    </w:p>
    <w:p w14:paraId="6EC55A5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"_Toc219115423"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_Toc219115423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2426D81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"_Toc219115424"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_Toc219115424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013D2EE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"_Toc219115425"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_Toc219115425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33CCBA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"_Toc219115426"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_Toc219115426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E5E866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"_Toc219115427"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_Toc219115427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B584CD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"_Toc219115428" </w:instrText>
      </w:r>
      <w:r>
        <w:fldChar w:fldCharType="separate"/>
      </w:r>
      <w:r>
        <w:rPr>
          <w:rStyle w:val="32"/>
          <w:rFonts w:hint="eastAsia"/>
        </w:rPr>
        <w:t>4</w:t>
      </w:r>
      <w:r>
        <w:rPr>
          <w:rStyle w:val="32"/>
        </w:rPr>
        <w:t xml:space="preserve"> </w:t>
      </w:r>
      <w:r>
        <w:rPr>
          <w:rStyle w:val="32"/>
          <w:rFonts w:hint="eastAsia"/>
        </w:rPr>
        <w:t xml:space="preserve"> 施工准备与材料工装要求</w:t>
      </w:r>
      <w:r>
        <w:rPr>
          <w:rFonts w:hint="eastAsia"/>
        </w:rPr>
        <w:tab/>
      </w:r>
      <w:r>
        <w:rPr>
          <w:rFonts w:hint="eastAsia"/>
        </w:rPr>
        <w:fldChar w:fldCharType="begin"/>
      </w:r>
      <w:r>
        <w:rPr>
          <w:rFonts w:hint="eastAsia"/>
        </w:rPr>
        <w:instrText xml:space="preserve"> </w:instrText>
      </w:r>
      <w:r>
        <w:instrText xml:space="preserve">PAGEREF _Toc219115428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587D32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"_Toc219115429" </w:instrText>
      </w:r>
      <w:r>
        <w:fldChar w:fldCharType="separate"/>
      </w:r>
      <w:r>
        <w:rPr>
          <w:rStyle w:val="32"/>
          <w:rFonts w:hint="eastAsia"/>
        </w:rPr>
        <w:t>5</w:t>
      </w:r>
      <w:r>
        <w:rPr>
          <w:rStyle w:val="32"/>
        </w:rPr>
        <w:t xml:space="preserve"> </w:t>
      </w:r>
      <w:r>
        <w:rPr>
          <w:rStyle w:val="32"/>
          <w:rFonts w:hint="eastAsia"/>
        </w:rPr>
        <w:t xml:space="preserve"> 导线加工与柜内布线工艺要求</w:t>
      </w:r>
      <w:r>
        <w:rPr>
          <w:rFonts w:hint="eastAsia"/>
        </w:rPr>
        <w:tab/>
      </w:r>
      <w:r>
        <w:rPr>
          <w:rFonts w:hint="eastAsia"/>
        </w:rPr>
        <w:fldChar w:fldCharType="begin"/>
      </w:r>
      <w:r>
        <w:rPr>
          <w:rFonts w:hint="eastAsia"/>
        </w:rPr>
        <w:instrText xml:space="preserve"> </w:instrText>
      </w:r>
      <w:r>
        <w:instrText xml:space="preserve">PAGEREF _Toc219115429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6BC683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"_Toc219115430" </w:instrText>
      </w:r>
      <w:r>
        <w:fldChar w:fldCharType="separate"/>
      </w:r>
      <w:r>
        <w:rPr>
          <w:rStyle w:val="32"/>
          <w:rFonts w:hint="eastAsia"/>
        </w:rPr>
        <w:t>6</w:t>
      </w:r>
      <w:r>
        <w:rPr>
          <w:rStyle w:val="32"/>
        </w:rPr>
        <w:t xml:space="preserve"> </w:t>
      </w:r>
      <w:r>
        <w:rPr>
          <w:rStyle w:val="32"/>
          <w:rFonts w:hint="eastAsia"/>
        </w:rPr>
        <w:t xml:space="preserve"> 柜外接口与电缆接入工艺要求</w:t>
      </w:r>
      <w:r>
        <w:rPr>
          <w:rFonts w:hint="eastAsia"/>
        </w:rPr>
        <w:tab/>
      </w:r>
      <w:r>
        <w:rPr>
          <w:rFonts w:hint="eastAsia"/>
        </w:rPr>
        <w:fldChar w:fldCharType="begin"/>
      </w:r>
      <w:r>
        <w:rPr>
          <w:rFonts w:hint="eastAsia"/>
        </w:rPr>
        <w:instrText xml:space="preserve"> </w:instrText>
      </w:r>
      <w:r>
        <w:instrText xml:space="preserve">PAGEREF _Toc219115430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4F6F92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"_Toc219115431" </w:instrText>
      </w:r>
      <w:r>
        <w:fldChar w:fldCharType="separate"/>
      </w:r>
      <w:r>
        <w:rPr>
          <w:rStyle w:val="32"/>
          <w:rFonts w:hint="eastAsia"/>
        </w:rPr>
        <w:t>7</w:t>
      </w:r>
      <w:r>
        <w:rPr>
          <w:rStyle w:val="32"/>
        </w:rPr>
        <w:t xml:space="preserve"> </w:t>
      </w:r>
      <w:r>
        <w:rPr>
          <w:rStyle w:val="32"/>
          <w:rFonts w:hint="eastAsia"/>
        </w:rPr>
        <w:t xml:space="preserve"> 检验与试验要求</w:t>
      </w:r>
      <w:r>
        <w:rPr>
          <w:rFonts w:hint="eastAsia"/>
        </w:rPr>
        <w:tab/>
      </w:r>
      <w:r>
        <w:rPr>
          <w:rFonts w:hint="eastAsia"/>
        </w:rPr>
        <w:fldChar w:fldCharType="begin"/>
      </w:r>
      <w:r>
        <w:rPr>
          <w:rFonts w:hint="eastAsia"/>
        </w:rPr>
        <w:instrText xml:space="preserve"> </w:instrText>
      </w:r>
      <w:r>
        <w:instrText xml:space="preserve">PAGEREF _Toc219115431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1C0E14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"_Toc219115432" </w:instrText>
      </w:r>
      <w:r>
        <w:fldChar w:fldCharType="separate"/>
      </w:r>
      <w:r>
        <w:rPr>
          <w:rStyle w:val="32"/>
          <w:rFonts w:hint="eastAsia"/>
        </w:rPr>
        <w:t>8</w:t>
      </w:r>
      <w:r>
        <w:rPr>
          <w:rStyle w:val="32"/>
        </w:rPr>
        <w:t xml:space="preserve"> </w:t>
      </w:r>
      <w:r>
        <w:rPr>
          <w:rStyle w:val="32"/>
          <w:rFonts w:hint="eastAsia"/>
        </w:rPr>
        <w:t xml:space="preserve"> 资料记录与交付要求</w:t>
      </w:r>
      <w:r>
        <w:rPr>
          <w:rFonts w:hint="eastAsia"/>
        </w:rPr>
        <w:tab/>
      </w:r>
      <w:r>
        <w:rPr>
          <w:rFonts w:hint="eastAsia"/>
        </w:rPr>
        <w:fldChar w:fldCharType="begin"/>
      </w:r>
      <w:r>
        <w:rPr>
          <w:rFonts w:hint="eastAsia"/>
        </w:rPr>
        <w:instrText xml:space="preserve"> </w:instrText>
      </w:r>
      <w:r>
        <w:instrText xml:space="preserve">PAGEREF _Toc219115432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2F8E21C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"_Toc219115433" </w:instrText>
      </w:r>
      <w:r>
        <w:fldChar w:fldCharType="separate"/>
      </w:r>
      <w:r>
        <w:rPr>
          <w:rStyle w:val="32"/>
          <w:rFonts w:hint="eastAsia"/>
        </w:rPr>
        <w:t>9</w:t>
      </w:r>
      <w:r>
        <w:rPr>
          <w:rStyle w:val="32"/>
        </w:rPr>
        <w:t xml:space="preserve"> </w:t>
      </w:r>
      <w:r>
        <w:rPr>
          <w:rStyle w:val="32"/>
          <w:rFonts w:hint="eastAsia"/>
        </w:rPr>
        <w:t xml:space="preserve"> 成品保护与运维要求</w:t>
      </w:r>
      <w:r>
        <w:rPr>
          <w:rFonts w:hint="eastAsia"/>
        </w:rPr>
        <w:tab/>
      </w:r>
      <w:r>
        <w:rPr>
          <w:rFonts w:hint="eastAsia"/>
        </w:rPr>
        <w:fldChar w:fldCharType="begin"/>
      </w:r>
      <w:r>
        <w:rPr>
          <w:rFonts w:hint="eastAsia"/>
        </w:rPr>
        <w:instrText xml:space="preserve"> </w:instrText>
      </w:r>
      <w:r>
        <w:instrText xml:space="preserve">PAGEREF _Toc219115433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7D5C29CD">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115423"/>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本文件起草单位：浙江机电职业技术大学</w:t>
      </w:r>
      <w:bookmarkStart w:id="58" w:name="_GoBack"/>
      <w:bookmarkEnd w:id="58"/>
      <w:r>
        <w:rPr>
          <w:rFonts w:hint="eastAsia"/>
        </w:rPr>
        <w:t>。</w:t>
      </w:r>
    </w:p>
    <w:p w14:paraId="55F4A5D1">
      <w:pPr>
        <w:pStyle w:val="56"/>
        <w:spacing w:line="360" w:lineRule="auto"/>
        <w:ind w:firstLine="420"/>
      </w:pPr>
      <w:r>
        <w:rPr>
          <w:rFonts w:hint="eastAsia"/>
        </w:rPr>
        <w:t>本文件主要起草人：金杜挺。</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115424"/>
      <w:bookmarkStart w:id="25" w:name="BookMark3"/>
      <w:r>
        <w:rPr>
          <w:spacing w:val="320"/>
        </w:rPr>
        <w:t>引</w:t>
      </w:r>
      <w:r>
        <w:t>言</w:t>
      </w:r>
      <w:bookmarkEnd w:id="24"/>
    </w:p>
    <w:p w14:paraId="5CBC7C89">
      <w:pPr>
        <w:pStyle w:val="56"/>
        <w:spacing w:line="360" w:lineRule="auto"/>
        <w:ind w:firstLine="420"/>
      </w:pPr>
      <w:r>
        <w:rPr>
          <w:rFonts w:hint="eastAsia"/>
        </w:rPr>
        <w:t>机电设备控制柜箱二次回路作为实现测量、控制、保护、联锁、信号与通信等功能的关键载体，其接线工艺质量直接影响设备运行可靠性、故障可诊断性与现场运维效率。工程实践中，二次回路接线常见问题包括端子编号与回路标识不一致、线束走向杂乱、压接质量不稳定、屏蔽接地处理不规范、线径选型与熔断保护不匹配、穿越孔洞与柜门活动部位防护不足、竣工资料与现场实物偏离等，易引发误动作、拒动、干扰、发热与绝缘损伤，并在检修与改造时增加安全风险与停机损失。</w:t>
      </w:r>
    </w:p>
    <w:p w14:paraId="69027679">
      <w:pPr>
        <w:pStyle w:val="56"/>
        <w:spacing w:line="360" w:lineRule="auto"/>
        <w:ind w:firstLine="420"/>
      </w:pPr>
      <w:r>
        <w:rPr>
          <w:rFonts w:hint="eastAsia"/>
        </w:rPr>
        <w:t>为统一二次回路接线的工艺要求与检验判定口径，本文件在总结常用控制柜箱二次接线施工经验的基础上，规定了材料与工装选用、线缆加工与标识、端子压接与紧固、线束敷设与绑扎、屏蔽与接地处理、柜门与铰链活动线处理、柜内外接口连接、过程检验与成品保护、记录与资料交付等技术要求，旨在形成可执行、可检查、可追溯的接线工艺体系，提高二次回路安装质量的一致性与可维护性。</w:t>
      </w:r>
    </w:p>
    <w:p w14:paraId="7F4A69FE">
      <w:pPr>
        <w:pStyle w:val="56"/>
        <w:spacing w:line="360" w:lineRule="auto"/>
        <w:ind w:firstLine="420"/>
      </w:pPr>
      <w:r>
        <w:rPr>
          <w:rFonts w:hint="eastAsia"/>
        </w:rPr>
        <w:t>本文件适用于工业与民用工程中机电设备控制柜箱的二次回路接线施工与质量控制，可作为施工单位工艺交底、监理或质检验收、运维单位检修改造以及制造厂出厂装配检验的依据。本文件强调与设计图纸、端子排表、回路图、电缆表及设备厂家技术文件的一致性，要求在满足电气安全与电磁兼容的前提下，兼顾工艺美观、检修便利与后续扩展需求，并通过规范化标识与记录保证交付资料与现场实物一致。</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45CE9102">
          <w:pPr>
            <w:pStyle w:val="177"/>
            <w:spacing w:after="0"/>
          </w:pPr>
          <w:bookmarkStart w:id="27" w:name="NEW_STAND_NAME"/>
          <w:r>
            <w:rPr>
              <w:rFonts w:hint="eastAsia"/>
            </w:rPr>
            <w:t>机电设备控制柜 (箱) 二次回路</w:t>
          </w:r>
        </w:p>
        <w:p w14:paraId="7D4E3E1F">
          <w:pPr>
            <w:pStyle w:val="177"/>
            <w:spacing w:before="0"/>
          </w:pPr>
          <w:r>
            <w:rPr>
              <w:rFonts w:hint="eastAsia"/>
            </w:rPr>
            <w:t>接线工艺规程</w:t>
          </w:r>
        </w:p>
      </w:sdtContent>
    </w:sdt>
    <w:bookmarkEnd w:id="27"/>
    <w:p w14:paraId="3DB22445">
      <w:pPr>
        <w:pStyle w:val="104"/>
        <w:spacing w:before="240" w:after="240" w:line="360" w:lineRule="auto"/>
      </w:pPr>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219115425"/>
      <w:bookmarkStart w:id="36" w:name="_Toc17233325"/>
      <w:bookmarkStart w:id="37" w:name="_Toc17233333"/>
      <w:r>
        <w:rPr>
          <w:rFonts w:hint="eastAsia"/>
        </w:rPr>
        <w:t>范围</w:t>
      </w:r>
      <w:bookmarkEnd w:id="28"/>
      <w:bookmarkEnd w:id="29"/>
      <w:bookmarkEnd w:id="30"/>
      <w:bookmarkEnd w:id="31"/>
      <w:bookmarkEnd w:id="32"/>
      <w:bookmarkEnd w:id="33"/>
      <w:bookmarkEnd w:id="34"/>
      <w:bookmarkEnd w:id="35"/>
      <w:bookmarkEnd w:id="36"/>
      <w:bookmarkEnd w:id="37"/>
    </w:p>
    <w:p w14:paraId="3373409D">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本文件规定了机电设备控制柜箱二次回路接线的施工准备与材料工装要求、导线加工与柜内布线工艺要求、柜外接口与电缆接入工艺要求、检验与试验要求、资料记录与交付要求、成品保护与运维要求等内容。</w:t>
      </w:r>
    </w:p>
    <w:p w14:paraId="76265264">
      <w:pPr>
        <w:pStyle w:val="56"/>
        <w:spacing w:line="360" w:lineRule="auto"/>
        <w:ind w:firstLine="420"/>
      </w:pPr>
      <w:r>
        <w:rPr>
          <w:rFonts w:hint="eastAsia"/>
        </w:rPr>
        <w:t>本文件适用于新建改建扩建工程中机电设备控制柜箱的二次回路接线施工与制造厂装配接线，也适用于运维检修改造中涉及二次回路增改接的作业。</w:t>
      </w:r>
    </w:p>
    <w:p w14:paraId="3733B2AD">
      <w:pPr>
        <w:pStyle w:val="104"/>
        <w:spacing w:before="240" w:after="240" w:line="360" w:lineRule="auto"/>
      </w:pPr>
      <w:bookmarkStart w:id="43" w:name="_Toc26718931"/>
      <w:bookmarkStart w:id="44" w:name="_Toc26986531"/>
      <w:bookmarkStart w:id="45" w:name="_Toc219115426"/>
      <w:bookmarkStart w:id="46" w:name="_Toc26986772"/>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DA18E3F">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834F807">
      <w:pPr>
        <w:pStyle w:val="56"/>
        <w:spacing w:line="360" w:lineRule="auto"/>
        <w:ind w:firstLine="420"/>
      </w:pPr>
      <w:r>
        <w:t>GB 50171</w:t>
      </w:r>
      <w:r>
        <w:rPr>
          <w:rFonts w:hint="eastAsia"/>
        </w:rPr>
        <w:t>—</w:t>
      </w:r>
      <w:r>
        <w:t>2012</w:t>
      </w:r>
      <w:r>
        <w:rPr>
          <w:rFonts w:hint="eastAsia"/>
        </w:rPr>
        <w:t xml:space="preserve"> 电气装置安装工程  盘、柜及二次回路接线施工及验收规范</w:t>
      </w:r>
    </w:p>
    <w:p w14:paraId="7B3B2D94">
      <w:pPr>
        <w:pStyle w:val="56"/>
        <w:spacing w:line="360" w:lineRule="auto"/>
        <w:ind w:firstLine="420"/>
      </w:pPr>
      <w:r>
        <w:t>GB/T 7267</w:t>
      </w:r>
      <w:r>
        <w:rPr>
          <w:rFonts w:hint="eastAsia"/>
        </w:rPr>
        <w:t>—</w:t>
      </w:r>
      <w:r>
        <w:t>2015</w:t>
      </w:r>
      <w:r>
        <w:rPr>
          <w:rFonts w:hint="eastAsia"/>
        </w:rPr>
        <w:t xml:space="preserve"> 电力系统二次回路保护及自动化机柜（屏）基本尺寸系列</w:t>
      </w:r>
    </w:p>
    <w:p w14:paraId="245780B2">
      <w:pPr>
        <w:pStyle w:val="56"/>
        <w:spacing w:line="360" w:lineRule="auto"/>
        <w:ind w:firstLine="420"/>
      </w:pPr>
      <w:r>
        <w:t>GB/T 50976</w:t>
      </w:r>
      <w:r>
        <w:rPr>
          <w:rFonts w:hint="eastAsia"/>
        </w:rPr>
        <w:t>—</w:t>
      </w:r>
      <w:r>
        <w:t>2014</w:t>
      </w:r>
      <w:r>
        <w:rPr>
          <w:rFonts w:hint="eastAsia"/>
        </w:rPr>
        <w:t xml:space="preserve"> 继电保护及二次回路安装及验收规范</w:t>
      </w:r>
    </w:p>
    <w:p w14:paraId="4E532FB5">
      <w:pPr>
        <w:pStyle w:val="56"/>
        <w:spacing w:line="360" w:lineRule="auto"/>
        <w:ind w:firstLine="420"/>
      </w:pPr>
      <w:r>
        <w:t>DL/T 5866</w:t>
      </w:r>
      <w:r>
        <w:rPr>
          <w:rFonts w:hint="eastAsia"/>
        </w:rPr>
        <w:t>—</w:t>
      </w:r>
      <w:r>
        <w:t>2023</w:t>
      </w:r>
      <w:r>
        <w:rPr>
          <w:rFonts w:hint="eastAsia"/>
        </w:rPr>
        <w:t xml:space="preserve"> 电气装置安装工程  盘、柜及二次回路接线施工及验收规范</w:t>
      </w:r>
    </w:p>
    <w:p w14:paraId="51F02A4E">
      <w:pPr>
        <w:pStyle w:val="104"/>
        <w:spacing w:before="240" w:after="240" w:line="360" w:lineRule="auto"/>
      </w:pPr>
      <w:bookmarkStart w:id="48" w:name="_Toc219115427"/>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50FE35B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控制柜箱 control cabinet</w:t>
      </w:r>
    </w:p>
    <w:p w14:paraId="3021219E">
      <w:pPr>
        <w:pStyle w:val="56"/>
        <w:spacing w:line="360" w:lineRule="auto"/>
        <w:ind w:firstLine="420"/>
      </w:pPr>
      <w:r>
        <w:rPr>
          <w:rFonts w:hint="eastAsia"/>
        </w:rPr>
        <w:t>用于安装控制保护测量信号通信等二次与相关一次元件的成套装置外壳及内部装配系统，包含柜体箱体门板安装板导轨端子排线槽等结构。</w:t>
      </w:r>
    </w:p>
    <w:p w14:paraId="542BBB2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二次回路 secondary circuit</w:t>
      </w:r>
    </w:p>
    <w:p w14:paraId="3E9D2E2C">
      <w:pPr>
        <w:pStyle w:val="56"/>
        <w:spacing w:line="360" w:lineRule="auto"/>
        <w:ind w:firstLine="420"/>
      </w:pPr>
      <w:r>
        <w:rPr>
          <w:rFonts w:hint="eastAsia"/>
        </w:rPr>
        <w:t>由控制保护测量信号联锁通信等二次功能元件及其连接导线组成的回路系统，不直接承载主电路功率传输功能。</w:t>
      </w:r>
    </w:p>
    <w:p w14:paraId="15EE047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二次回路接线 secondary wiring</w:t>
      </w:r>
    </w:p>
    <w:p w14:paraId="5B6186D1">
      <w:pPr>
        <w:pStyle w:val="56"/>
        <w:spacing w:line="360" w:lineRule="auto"/>
        <w:ind w:firstLine="420"/>
      </w:pPr>
      <w:r>
        <w:rPr>
          <w:rFonts w:hint="eastAsia"/>
        </w:rPr>
        <w:t>按设计图纸与回路逻辑，将二次元件端子排接口与外部电缆进行连接的工艺过程，包括导线加工标识压接敷设固定与检验。</w:t>
      </w:r>
    </w:p>
    <w:p w14:paraId="2243FA7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端子排 terminal block assembly</w:t>
      </w:r>
    </w:p>
    <w:p w14:paraId="4331B933">
      <w:pPr>
        <w:pStyle w:val="56"/>
        <w:spacing w:line="360" w:lineRule="auto"/>
        <w:ind w:firstLine="420"/>
      </w:pPr>
      <w:r>
        <w:rPr>
          <w:rFonts w:hint="eastAsia"/>
        </w:rPr>
        <w:t>用于导线汇接分配与对外连接的端子组件集合，包含端子本体隔板端子标识短接件测试插孔等附件。</w:t>
      </w:r>
    </w:p>
    <w:p w14:paraId="659C0D1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线号 wire marker</w:t>
      </w:r>
    </w:p>
    <w:p w14:paraId="7D86504C">
      <w:pPr>
        <w:pStyle w:val="56"/>
        <w:spacing w:line="360" w:lineRule="auto"/>
        <w:ind w:firstLine="420"/>
      </w:pPr>
      <w:r>
        <w:rPr>
          <w:rFonts w:hint="eastAsia"/>
        </w:rPr>
        <w:t>用于唯一标识导线回路属性与连接端点的标识信息载体，可采用号码管热缩管标签打印套管等形式。</w:t>
      </w:r>
    </w:p>
    <w:p w14:paraId="1B73E18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压接端头 crimp terminal</w:t>
      </w:r>
    </w:p>
    <w:p w14:paraId="77281C5C">
      <w:pPr>
        <w:pStyle w:val="56"/>
        <w:spacing w:line="360" w:lineRule="auto"/>
        <w:ind w:firstLine="420"/>
      </w:pPr>
      <w:r>
        <w:rPr>
          <w:rFonts w:hint="eastAsia"/>
        </w:rPr>
        <w:t>通过压接工艺与导线连接的端部连接件，包含预绝缘端头冷压端子管形端头针形端头叉形端头等。</w:t>
      </w:r>
    </w:p>
    <w:p w14:paraId="6744FBA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屏蔽层 shield</w:t>
      </w:r>
    </w:p>
    <w:p w14:paraId="7DBD22D6">
      <w:pPr>
        <w:pStyle w:val="56"/>
        <w:spacing w:line="360" w:lineRule="auto"/>
        <w:ind w:firstLine="420"/>
      </w:pPr>
      <w:r>
        <w:rPr>
          <w:rFonts w:hint="eastAsia"/>
        </w:rPr>
        <w:t>用于抑制电磁干扰的导体层或编织层，通常设置于信号线通信线或模拟量回路电缆中，并按规定方式接地或等电位连接。</w:t>
      </w:r>
    </w:p>
    <w:p w14:paraId="314B622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单端接地 single point grounding</w:t>
      </w:r>
    </w:p>
    <w:p w14:paraId="630F277C">
      <w:pPr>
        <w:pStyle w:val="56"/>
        <w:spacing w:line="360" w:lineRule="auto"/>
        <w:ind w:firstLine="420"/>
      </w:pPr>
      <w:r>
        <w:rPr>
          <w:rFonts w:hint="eastAsia"/>
        </w:rPr>
        <w:t>屏蔽层或参考地在回路一端与接地端子连接的方式，用于降低地环路干扰风险，具体接地端应按设计或设备厂家要求确定。</w:t>
      </w:r>
    </w:p>
    <w:p w14:paraId="4CCB774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线束 harness</w:t>
      </w:r>
    </w:p>
    <w:p w14:paraId="34F3CDB5">
      <w:pPr>
        <w:pStyle w:val="56"/>
        <w:spacing w:line="360" w:lineRule="auto"/>
        <w:ind w:firstLine="420"/>
      </w:pPr>
      <w:r>
        <w:rPr>
          <w:rFonts w:hint="eastAsia"/>
        </w:rPr>
        <w:t>按回路与走线规划将多根导线组合成束并进行绑扎固定形成的导线组合体，具备可追溯标识与可维护的走向组织。</w:t>
      </w:r>
    </w:p>
    <w:p w14:paraId="338666D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成品保护 finished product protection</w:t>
      </w:r>
    </w:p>
    <w:p w14:paraId="11ED0D72">
      <w:pPr>
        <w:pStyle w:val="56"/>
        <w:spacing w:line="360" w:lineRule="auto"/>
        <w:ind w:firstLine="420"/>
      </w:pPr>
      <w:r>
        <w:rPr>
          <w:rFonts w:hint="eastAsia"/>
        </w:rPr>
        <w:t>为防止接线完成后的端子松动标识脱落绝缘损伤与污染等质量缺陷而采取的封护隔离标识与管理措施。</w:t>
      </w:r>
    </w:p>
    <w:p w14:paraId="351E62C0">
      <w:pPr>
        <w:pStyle w:val="56"/>
        <w:spacing w:line="360" w:lineRule="auto"/>
        <w:ind w:firstLine="199" w:firstLineChars="95"/>
        <w:rPr>
          <w:rFonts w:hint="eastAsia"/>
        </w:rPr>
      </w:pPr>
    </w:p>
    <w:p w14:paraId="189DDA6D">
      <w:pPr>
        <w:pStyle w:val="104"/>
        <w:spacing w:before="240" w:after="240" w:line="360" w:lineRule="auto"/>
      </w:pPr>
      <w:bookmarkStart w:id="51" w:name="_Toc219115428"/>
      <w:r>
        <w:rPr>
          <w:rFonts w:hint="eastAsia"/>
        </w:rPr>
        <w:t>施工准备与材料工装要求</w:t>
      </w:r>
      <w:bookmarkEnd w:id="51"/>
    </w:p>
    <w:p w14:paraId="6C2D6558">
      <w:pPr>
        <w:pStyle w:val="105"/>
        <w:spacing w:before="120" w:after="120" w:line="360" w:lineRule="auto"/>
      </w:pPr>
      <w:r>
        <w:rPr>
          <w:rFonts w:hint="eastAsia"/>
        </w:rPr>
        <w:t>技术文件审查</w:t>
      </w:r>
    </w:p>
    <w:p w14:paraId="1739795B">
      <w:pPr>
        <w:pStyle w:val="165"/>
        <w:spacing w:line="360" w:lineRule="auto"/>
      </w:pPr>
      <w:r>
        <w:rPr>
          <w:rFonts w:hint="eastAsia"/>
        </w:rPr>
        <w:t>接线施工前应完成技术文件审查，审查内容至少包括二次原理图、接线图、端子排表、电缆表、I</w:t>
      </w:r>
      <w:r>
        <w:t>/</w:t>
      </w:r>
      <w:r>
        <w:rPr>
          <w:rFonts w:hint="eastAsia"/>
        </w:rPr>
        <w:t>O点表、设备厂家接线要求、接地与屏蔽要求、通信接入要求以及柜体布置图。</w:t>
      </w:r>
    </w:p>
    <w:p w14:paraId="12F14F82">
      <w:pPr>
        <w:pStyle w:val="165"/>
        <w:spacing w:line="360" w:lineRule="auto"/>
      </w:pPr>
      <w:r>
        <w:rPr>
          <w:rFonts w:hint="eastAsia"/>
        </w:rPr>
        <w:t>应核对图纸版本一致性，确认变更通知已闭合，未闭合的设计变更不得进入接线实施。</w:t>
      </w:r>
    </w:p>
    <w:p w14:paraId="4E83F196">
      <w:pPr>
        <w:pStyle w:val="165"/>
        <w:spacing w:line="360" w:lineRule="auto"/>
      </w:pPr>
      <w:r>
        <w:rPr>
          <w:rFonts w:hint="eastAsia"/>
        </w:rPr>
        <w:t>应开展端子与回路一致性核对，重点核对端子编号、端子功能、短接件配置、测试端子要求、公共端与参考地端设置、对外电缆芯线编号与线号规则。</w:t>
      </w:r>
    </w:p>
    <w:p w14:paraId="251744DE">
      <w:pPr>
        <w:pStyle w:val="165"/>
        <w:spacing w:line="360" w:lineRule="auto"/>
      </w:pPr>
      <w:r>
        <w:rPr>
          <w:rFonts w:hint="eastAsia"/>
        </w:rPr>
        <w:t>发现图纸矛盾或缺项时，应形成问题清单并按程序澄清，澄清文件应纳入交付资料并与现场实物一致。</w:t>
      </w:r>
    </w:p>
    <w:p w14:paraId="5A4E8848">
      <w:pPr>
        <w:pStyle w:val="105"/>
        <w:spacing w:before="120" w:after="120" w:line="360" w:lineRule="auto"/>
      </w:pPr>
      <w:r>
        <w:rPr>
          <w:rFonts w:hint="eastAsia"/>
        </w:rPr>
        <w:t>人员能力与工艺交底</w:t>
      </w:r>
    </w:p>
    <w:p w14:paraId="783B80CF">
      <w:pPr>
        <w:pStyle w:val="165"/>
        <w:spacing w:line="360" w:lineRule="auto"/>
      </w:pPr>
      <w:r>
        <w:rPr>
          <w:rFonts w:hint="eastAsia"/>
        </w:rPr>
        <w:t>二次接线人员应具备相应电工操作能力与安全培训记录，熟悉端子排接线规则、线号规则、屏蔽接地规则、工艺标准与检验要求。</w:t>
      </w:r>
    </w:p>
    <w:p w14:paraId="1DC97392">
      <w:pPr>
        <w:pStyle w:val="165"/>
        <w:spacing w:line="360" w:lineRule="auto"/>
      </w:pPr>
      <w:r>
        <w:rPr>
          <w:rFonts w:hint="eastAsia"/>
        </w:rPr>
        <w:t>开工前应进行工艺交底，交底应覆盖线径选型、端头选型、压接质量判定、走线通道规划、绑扎固定要求、柜门活动线处理、屏蔽接地处理、检验与记录要求。</w:t>
      </w:r>
    </w:p>
    <w:p w14:paraId="50A15513">
      <w:pPr>
        <w:pStyle w:val="165"/>
        <w:spacing w:line="360" w:lineRule="auto"/>
      </w:pPr>
      <w:r>
        <w:rPr>
          <w:rFonts w:hint="eastAsia"/>
        </w:rPr>
        <w:t>工艺交底应形成记录并由交底人与接受人签认，作为过程质量追溯依据。</w:t>
      </w:r>
    </w:p>
    <w:p w14:paraId="18CCDC2C">
      <w:pPr>
        <w:pStyle w:val="105"/>
        <w:spacing w:before="120" w:after="120" w:line="360" w:lineRule="auto"/>
      </w:pPr>
      <w:r>
        <w:rPr>
          <w:rFonts w:hint="eastAsia"/>
        </w:rPr>
        <w:t>作业环境与条件</w:t>
      </w:r>
    </w:p>
    <w:p w14:paraId="7974BCFF">
      <w:pPr>
        <w:pStyle w:val="165"/>
        <w:spacing w:line="360" w:lineRule="auto"/>
      </w:pPr>
      <w:r>
        <w:rPr>
          <w:rFonts w:hint="eastAsia"/>
        </w:rPr>
        <w:t>接线作业环境应满足清洁干燥照明充足要求，柜内应无金属屑、粉尘、油污与尖锐毛刺。</w:t>
      </w:r>
    </w:p>
    <w:p w14:paraId="0E8368EB">
      <w:pPr>
        <w:pStyle w:val="165"/>
        <w:spacing w:line="360" w:lineRule="auto"/>
      </w:pPr>
      <w:r>
        <w:rPr>
          <w:rFonts w:hint="eastAsia"/>
        </w:rPr>
        <w:t>接线前应完成柜体安装板导轨线槽端子排等机械安装并验收合格，线槽盖板齐全，穿线孔与边缘应完成防割伤处理。</w:t>
      </w:r>
    </w:p>
    <w:p w14:paraId="2D7E2DE3">
      <w:pPr>
        <w:pStyle w:val="165"/>
        <w:spacing w:line="360" w:lineRule="auto"/>
      </w:pPr>
      <w:r>
        <w:rPr>
          <w:rFonts w:hint="eastAsia"/>
        </w:rPr>
        <w:t>接线作业应在断电状态下进行，涉及带电检测或功能试验时应执行审批与安全措施，禁止在未经许可条件下带电改线。</w:t>
      </w:r>
    </w:p>
    <w:p w14:paraId="62C2187B">
      <w:pPr>
        <w:pStyle w:val="105"/>
        <w:spacing w:before="120" w:after="120" w:line="360" w:lineRule="auto"/>
      </w:pPr>
      <w:r>
        <w:rPr>
          <w:rFonts w:hint="eastAsia"/>
        </w:rPr>
        <w:t>材料选用与进场验收</w:t>
      </w:r>
    </w:p>
    <w:p w14:paraId="12BE63CB">
      <w:pPr>
        <w:pStyle w:val="165"/>
        <w:spacing w:line="360" w:lineRule="auto"/>
      </w:pPr>
      <w:r>
        <w:rPr>
          <w:rFonts w:hint="eastAsia"/>
        </w:rPr>
        <w:t>导线电缆应满足设计要求与环境条件要求，导体截面、绝缘等级、耐温等级、阻燃等级、颜色编码应符合项目规定。</w:t>
      </w:r>
    </w:p>
    <w:p w14:paraId="2D070CB5">
      <w:pPr>
        <w:pStyle w:val="165"/>
        <w:spacing w:line="360" w:lineRule="auto"/>
      </w:pPr>
      <w:r>
        <w:rPr>
          <w:rFonts w:hint="eastAsia"/>
        </w:rPr>
        <w:t>端子排、端头、线号套管、线槽、扎带、屏蔽接地附件、接地端子与铜排应采用具有合格证明的产品，规格型号应与设计及工艺文件一致。</w:t>
      </w:r>
    </w:p>
    <w:p w14:paraId="027F4ACF">
      <w:pPr>
        <w:pStyle w:val="165"/>
        <w:spacing w:line="360" w:lineRule="auto"/>
      </w:pPr>
      <w:r>
        <w:rPr>
          <w:rFonts w:hint="eastAsia"/>
        </w:rPr>
        <w:t>进场验收应至少核查合格证、规格型号、外观完整性、批次一致性。对关键信号回路、通信回路与本质安全相关回路所用材料应提高抽检比例。</w:t>
      </w:r>
    </w:p>
    <w:p w14:paraId="599B3738">
      <w:pPr>
        <w:pStyle w:val="165"/>
        <w:spacing w:line="360" w:lineRule="auto"/>
      </w:pPr>
      <w:r>
        <w:rPr>
          <w:rFonts w:hint="eastAsia"/>
        </w:rPr>
        <w:t>不同电压等级、不同回路性质的导线宜采用颜色区分并执行统一编码规则，颜色规则应在项目工艺文件中固化并严格执行。</w:t>
      </w:r>
    </w:p>
    <w:p w14:paraId="16E295F2">
      <w:pPr>
        <w:pStyle w:val="105"/>
        <w:spacing w:before="120" w:after="120" w:line="360" w:lineRule="auto"/>
      </w:pPr>
      <w:r>
        <w:rPr>
          <w:rFonts w:hint="eastAsia"/>
        </w:rPr>
        <w:t>工装设备与计量器具要求</w:t>
      </w:r>
    </w:p>
    <w:p w14:paraId="7A552CA0">
      <w:pPr>
        <w:pStyle w:val="165"/>
        <w:spacing w:line="360" w:lineRule="auto"/>
      </w:pPr>
      <w:r>
        <w:rPr>
          <w:rFonts w:hint="eastAsia"/>
        </w:rPr>
        <w:t>必备工装设备宜包括剥线钳、压接钳、端头压接模具、管形端头压接工具、热缩加热工具、扭矩螺丝刀或扭矩扳手、号码管打印机或标签机、扎带枪、线槽切割工具与倒角工具。</w:t>
      </w:r>
    </w:p>
    <w:p w14:paraId="309DFC2C">
      <w:pPr>
        <w:pStyle w:val="165"/>
        <w:spacing w:line="360" w:lineRule="auto"/>
      </w:pPr>
      <w:r>
        <w:rPr>
          <w:rFonts w:hint="eastAsia"/>
        </w:rPr>
        <w:t>计量器具宜包括万用表、绝缘电阻测试仪、回路导通测试工具、必要的通信测试工具。计量器具应在有效检定或校准周期内使用，并保留检定校准证明。</w:t>
      </w:r>
    </w:p>
    <w:p w14:paraId="2AD96D1D">
      <w:pPr>
        <w:pStyle w:val="165"/>
        <w:spacing w:line="360" w:lineRule="auto"/>
      </w:pPr>
      <w:r>
        <w:rPr>
          <w:rFonts w:hint="eastAsia"/>
        </w:rPr>
        <w:t>扭矩工具应按端子厂家要求设定并定期核验，关键端子紧固应留存扭矩确认记录或抽检记录。</w:t>
      </w:r>
    </w:p>
    <w:p w14:paraId="7A5D9A66">
      <w:pPr>
        <w:pStyle w:val="105"/>
        <w:spacing w:before="120" w:after="120" w:line="360" w:lineRule="auto"/>
      </w:pPr>
      <w:r>
        <w:rPr>
          <w:rFonts w:hint="eastAsia"/>
        </w:rPr>
        <w:t>端头选型与压接质量控制</w:t>
      </w:r>
    </w:p>
    <w:p w14:paraId="399179AD">
      <w:pPr>
        <w:pStyle w:val="56"/>
        <w:spacing w:line="360" w:lineRule="auto"/>
        <w:ind w:firstLine="420"/>
      </w:pPr>
      <w:r>
        <w:rPr>
          <w:rFonts w:hint="eastAsia"/>
        </w:rPr>
        <w:t>端头选型与压接质量控制要点见表1。</w:t>
      </w:r>
    </w:p>
    <w:p w14:paraId="4E298868">
      <w:pPr>
        <w:pStyle w:val="112"/>
        <w:spacing w:before="120" w:after="120" w:line="360" w:lineRule="auto"/>
      </w:pPr>
      <w:r>
        <w:rPr>
          <w:rFonts w:hint="eastAsia"/>
        </w:rPr>
        <w:t>端头与工具选型及压接质量控制要点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1417"/>
        <w:gridCol w:w="1701"/>
        <w:gridCol w:w="2552"/>
        <w:gridCol w:w="2256"/>
      </w:tblGrid>
      <w:tr w14:paraId="708BB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vAlign w:val="center"/>
          </w:tcPr>
          <w:p w14:paraId="38A72381">
            <w:pPr>
              <w:pStyle w:val="178"/>
            </w:pPr>
            <w:r>
              <w:rPr>
                <w:rFonts w:hint="eastAsia"/>
              </w:rPr>
              <w:t>导线截面范围</w:t>
            </w:r>
          </w:p>
        </w:tc>
        <w:tc>
          <w:tcPr>
            <w:tcW w:w="1417" w:type="dxa"/>
            <w:tcBorders>
              <w:top w:val="single" w:color="auto" w:sz="8" w:space="0"/>
              <w:bottom w:val="single" w:color="auto" w:sz="8" w:space="0"/>
            </w:tcBorders>
            <w:vAlign w:val="center"/>
          </w:tcPr>
          <w:p w14:paraId="7F09F057">
            <w:pPr>
              <w:pStyle w:val="178"/>
            </w:pPr>
            <w:r>
              <w:rPr>
                <w:rFonts w:hint="eastAsia"/>
              </w:rPr>
              <w:t>端头类型</w:t>
            </w:r>
          </w:p>
        </w:tc>
        <w:tc>
          <w:tcPr>
            <w:tcW w:w="1701" w:type="dxa"/>
            <w:tcBorders>
              <w:top w:val="single" w:color="auto" w:sz="8" w:space="0"/>
              <w:bottom w:val="single" w:color="auto" w:sz="8" w:space="0"/>
            </w:tcBorders>
            <w:vAlign w:val="center"/>
          </w:tcPr>
          <w:p w14:paraId="3B5629B3">
            <w:pPr>
              <w:pStyle w:val="178"/>
            </w:pPr>
            <w:r>
              <w:rPr>
                <w:rFonts w:hint="eastAsia"/>
              </w:rPr>
              <w:t>工具与模具要求</w:t>
            </w:r>
          </w:p>
        </w:tc>
        <w:tc>
          <w:tcPr>
            <w:tcW w:w="2552" w:type="dxa"/>
            <w:tcBorders>
              <w:top w:val="single" w:color="auto" w:sz="8" w:space="0"/>
              <w:bottom w:val="single" w:color="auto" w:sz="8" w:space="0"/>
            </w:tcBorders>
            <w:vAlign w:val="center"/>
          </w:tcPr>
          <w:p w14:paraId="738A87AC">
            <w:pPr>
              <w:pStyle w:val="178"/>
            </w:pPr>
            <w:r>
              <w:rPr>
                <w:rFonts w:hint="eastAsia"/>
              </w:rPr>
              <w:t>压接外观判定要点</w:t>
            </w:r>
          </w:p>
        </w:tc>
        <w:tc>
          <w:tcPr>
            <w:tcW w:w="2256" w:type="dxa"/>
            <w:tcBorders>
              <w:top w:val="single" w:color="auto" w:sz="8" w:space="0"/>
              <w:bottom w:val="single" w:color="auto" w:sz="8" w:space="0"/>
            </w:tcBorders>
            <w:vAlign w:val="center"/>
          </w:tcPr>
          <w:p w14:paraId="2483D4E9">
            <w:pPr>
              <w:pStyle w:val="178"/>
            </w:pPr>
            <w:r>
              <w:rPr>
                <w:rFonts w:hint="eastAsia"/>
              </w:rPr>
              <w:t>复核要点</w:t>
            </w:r>
          </w:p>
        </w:tc>
      </w:tr>
      <w:tr w14:paraId="2D82E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vAlign w:val="center"/>
          </w:tcPr>
          <w:p w14:paraId="3B4CA91A">
            <w:pPr>
              <w:pStyle w:val="178"/>
            </w:pPr>
            <w:r>
              <w:rPr>
                <w:rFonts w:hint="eastAsia"/>
              </w:rPr>
              <w:t>0.5mm</w:t>
            </w:r>
            <w:r>
              <w:rPr>
                <w:rFonts w:hint="eastAsia"/>
                <w:vertAlign w:val="superscript"/>
              </w:rPr>
              <w:t>2</w:t>
            </w:r>
            <w:r>
              <w:rPr>
                <w:rFonts w:hint="eastAsia"/>
              </w:rPr>
              <w:t>～1.5mm</w:t>
            </w:r>
            <w:r>
              <w:rPr>
                <w:rFonts w:hint="eastAsia"/>
                <w:vertAlign w:val="superscript"/>
              </w:rPr>
              <w:t>2</w:t>
            </w:r>
          </w:p>
        </w:tc>
        <w:tc>
          <w:tcPr>
            <w:tcW w:w="1417" w:type="dxa"/>
            <w:tcBorders>
              <w:top w:val="single" w:color="auto" w:sz="8" w:space="0"/>
            </w:tcBorders>
            <w:vAlign w:val="center"/>
          </w:tcPr>
          <w:p w14:paraId="1C33EB72">
            <w:pPr>
              <w:pStyle w:val="178"/>
            </w:pPr>
            <w:r>
              <w:rPr>
                <w:rFonts w:hint="eastAsia"/>
              </w:rPr>
              <w:t>管形端头、</w:t>
            </w:r>
          </w:p>
          <w:p w14:paraId="070020B1">
            <w:pPr>
              <w:pStyle w:val="178"/>
            </w:pPr>
            <w:r>
              <w:rPr>
                <w:rFonts w:hint="eastAsia"/>
              </w:rPr>
              <w:t>预绝缘端头</w:t>
            </w:r>
          </w:p>
        </w:tc>
        <w:tc>
          <w:tcPr>
            <w:tcW w:w="1701" w:type="dxa"/>
            <w:tcBorders>
              <w:top w:val="single" w:color="auto" w:sz="8" w:space="0"/>
            </w:tcBorders>
            <w:vAlign w:val="center"/>
          </w:tcPr>
          <w:p w14:paraId="035574AA">
            <w:pPr>
              <w:pStyle w:val="178"/>
            </w:pPr>
            <w:r>
              <w:rPr>
                <w:rFonts w:hint="eastAsia"/>
              </w:rPr>
              <w:t>匹配规格压接钳、</w:t>
            </w:r>
          </w:p>
          <w:p w14:paraId="2AF2DC67">
            <w:pPr>
              <w:pStyle w:val="178"/>
            </w:pPr>
            <w:r>
              <w:rPr>
                <w:rFonts w:hint="eastAsia"/>
              </w:rPr>
              <w:t>对应模具</w:t>
            </w:r>
          </w:p>
        </w:tc>
        <w:tc>
          <w:tcPr>
            <w:tcW w:w="2552" w:type="dxa"/>
            <w:tcBorders>
              <w:top w:val="single" w:color="auto" w:sz="8" w:space="0"/>
            </w:tcBorders>
            <w:vAlign w:val="center"/>
          </w:tcPr>
          <w:p w14:paraId="05890B2E">
            <w:pPr>
              <w:pStyle w:val="178"/>
            </w:pPr>
            <w:r>
              <w:rPr>
                <w:rFonts w:hint="eastAsia"/>
              </w:rPr>
              <w:t>压接痕迹完整、压痕对称、</w:t>
            </w:r>
          </w:p>
          <w:p w14:paraId="41FE1470">
            <w:pPr>
              <w:pStyle w:val="178"/>
            </w:pPr>
            <w:r>
              <w:rPr>
                <w:rFonts w:hint="eastAsia"/>
              </w:rPr>
              <w:t>无裂纹、无露铜、绝缘未被压伤</w:t>
            </w:r>
          </w:p>
        </w:tc>
        <w:tc>
          <w:tcPr>
            <w:tcW w:w="2256" w:type="dxa"/>
            <w:tcBorders>
              <w:top w:val="single" w:color="auto" w:sz="8" w:space="0"/>
            </w:tcBorders>
            <w:vAlign w:val="center"/>
          </w:tcPr>
          <w:p w14:paraId="4B62EF4B">
            <w:pPr>
              <w:pStyle w:val="178"/>
            </w:pPr>
            <w:r>
              <w:rPr>
                <w:rFonts w:hint="eastAsia"/>
              </w:rPr>
              <w:t>拉拔检查、端子紧固抽检、线号一致性核对</w:t>
            </w:r>
          </w:p>
        </w:tc>
      </w:tr>
      <w:tr w14:paraId="3EDAC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12949D15">
            <w:pPr>
              <w:pStyle w:val="178"/>
            </w:pPr>
            <w:r>
              <w:rPr>
                <w:rFonts w:hint="eastAsia"/>
              </w:rPr>
              <w:t>2.5mm</w:t>
            </w:r>
            <w:r>
              <w:rPr>
                <w:rFonts w:hint="eastAsia"/>
                <w:vertAlign w:val="superscript"/>
              </w:rPr>
              <w:t>2</w:t>
            </w:r>
            <w:r>
              <w:rPr>
                <w:rFonts w:hint="eastAsia"/>
              </w:rPr>
              <w:t>～6mm</w:t>
            </w:r>
            <w:r>
              <w:rPr>
                <w:rFonts w:hint="eastAsia"/>
                <w:vertAlign w:val="superscript"/>
              </w:rPr>
              <w:t>2</w:t>
            </w:r>
          </w:p>
        </w:tc>
        <w:tc>
          <w:tcPr>
            <w:tcW w:w="1417" w:type="dxa"/>
            <w:vAlign w:val="center"/>
          </w:tcPr>
          <w:p w14:paraId="6A5ADBF5">
            <w:pPr>
              <w:pStyle w:val="178"/>
            </w:pPr>
            <w:r>
              <w:rPr>
                <w:rFonts w:hint="eastAsia"/>
              </w:rPr>
              <w:t>管形端头、叉形端头、针形端头</w:t>
            </w:r>
          </w:p>
        </w:tc>
        <w:tc>
          <w:tcPr>
            <w:tcW w:w="1701" w:type="dxa"/>
            <w:vAlign w:val="center"/>
          </w:tcPr>
          <w:p w14:paraId="4C06FA47">
            <w:pPr>
              <w:pStyle w:val="178"/>
            </w:pPr>
            <w:r>
              <w:rPr>
                <w:rFonts w:hint="eastAsia"/>
              </w:rPr>
              <w:t>棘轮压接钳、</w:t>
            </w:r>
          </w:p>
          <w:p w14:paraId="3AB54216">
            <w:pPr>
              <w:pStyle w:val="178"/>
            </w:pPr>
            <w:r>
              <w:rPr>
                <w:rFonts w:hint="eastAsia"/>
              </w:rPr>
              <w:t>六角或四点压接模具</w:t>
            </w:r>
          </w:p>
        </w:tc>
        <w:tc>
          <w:tcPr>
            <w:tcW w:w="2552" w:type="dxa"/>
            <w:vAlign w:val="center"/>
          </w:tcPr>
          <w:p w14:paraId="410F12B1">
            <w:pPr>
              <w:pStyle w:val="178"/>
            </w:pPr>
            <w:r>
              <w:rPr>
                <w:rFonts w:hint="eastAsia"/>
              </w:rPr>
              <w:t>导体压接到位、端头未变形、</w:t>
            </w:r>
          </w:p>
          <w:p w14:paraId="56B5180A">
            <w:pPr>
              <w:pStyle w:val="178"/>
            </w:pPr>
            <w:r>
              <w:rPr>
                <w:rFonts w:hint="eastAsia"/>
              </w:rPr>
              <w:t>无散股、无毛刺</w:t>
            </w:r>
          </w:p>
        </w:tc>
        <w:tc>
          <w:tcPr>
            <w:tcW w:w="2256" w:type="dxa"/>
            <w:vAlign w:val="center"/>
          </w:tcPr>
          <w:p w14:paraId="7C680D7F">
            <w:pPr>
              <w:pStyle w:val="178"/>
            </w:pPr>
            <w:r>
              <w:rPr>
                <w:rFonts w:hint="eastAsia"/>
              </w:rPr>
              <w:t>导通检查、发热风险点复核、端子规格复核</w:t>
            </w:r>
          </w:p>
        </w:tc>
      </w:tr>
      <w:tr w14:paraId="75CBD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6A23ADBF">
            <w:pPr>
              <w:pStyle w:val="178"/>
            </w:pPr>
            <w:r>
              <w:rPr>
                <w:rFonts w:hint="eastAsia"/>
              </w:rPr>
              <w:t>10mm</w:t>
            </w:r>
            <w:r>
              <w:rPr>
                <w:rFonts w:hint="eastAsia"/>
                <w:vertAlign w:val="superscript"/>
              </w:rPr>
              <w:t>2</w:t>
            </w:r>
            <w:r>
              <w:rPr>
                <w:rFonts w:hint="eastAsia"/>
              </w:rPr>
              <w:t>及以上</w:t>
            </w:r>
          </w:p>
        </w:tc>
        <w:tc>
          <w:tcPr>
            <w:tcW w:w="1417" w:type="dxa"/>
            <w:vAlign w:val="center"/>
          </w:tcPr>
          <w:p w14:paraId="6A4B00B0">
            <w:pPr>
              <w:pStyle w:val="178"/>
            </w:pPr>
            <w:r>
              <w:rPr>
                <w:rFonts w:hint="eastAsia"/>
              </w:rPr>
              <w:t>铜鼻子、</w:t>
            </w:r>
          </w:p>
          <w:p w14:paraId="75CD6016">
            <w:pPr>
              <w:pStyle w:val="178"/>
            </w:pPr>
            <w:r>
              <w:rPr>
                <w:rFonts w:hint="eastAsia"/>
              </w:rPr>
              <w:t>重载端头</w:t>
            </w:r>
          </w:p>
        </w:tc>
        <w:tc>
          <w:tcPr>
            <w:tcW w:w="1701" w:type="dxa"/>
            <w:vAlign w:val="center"/>
          </w:tcPr>
          <w:p w14:paraId="62EC14D1">
            <w:pPr>
              <w:pStyle w:val="178"/>
            </w:pPr>
            <w:r>
              <w:rPr>
                <w:rFonts w:hint="eastAsia"/>
              </w:rPr>
              <w:t>液压压接钳或专用压接工具、对应模具</w:t>
            </w:r>
          </w:p>
        </w:tc>
        <w:tc>
          <w:tcPr>
            <w:tcW w:w="2552" w:type="dxa"/>
            <w:vAlign w:val="center"/>
          </w:tcPr>
          <w:p w14:paraId="15E77443">
            <w:pPr>
              <w:pStyle w:val="178"/>
            </w:pPr>
            <w:r>
              <w:rPr>
                <w:rFonts w:hint="eastAsia"/>
              </w:rPr>
              <w:t>压接标记清晰、压接次数满足要求、无裂纹、无滑移</w:t>
            </w:r>
          </w:p>
        </w:tc>
        <w:tc>
          <w:tcPr>
            <w:tcW w:w="2256" w:type="dxa"/>
            <w:vAlign w:val="center"/>
          </w:tcPr>
          <w:p w14:paraId="6B63FC1D">
            <w:pPr>
              <w:pStyle w:val="178"/>
            </w:pPr>
            <w:r>
              <w:rPr>
                <w:rFonts w:hint="eastAsia"/>
              </w:rPr>
              <w:t>压接尺寸复核、绝缘保护处理、紧固扭矩抽检</w:t>
            </w:r>
          </w:p>
        </w:tc>
      </w:tr>
      <w:tr w14:paraId="16D66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277256AC">
            <w:pPr>
              <w:pStyle w:val="178"/>
            </w:pPr>
            <w:r>
              <w:rPr>
                <w:rFonts w:hint="eastAsia"/>
              </w:rPr>
              <w:t>屏蔽线与通信线</w:t>
            </w:r>
          </w:p>
        </w:tc>
        <w:tc>
          <w:tcPr>
            <w:tcW w:w="1417" w:type="dxa"/>
            <w:vAlign w:val="center"/>
          </w:tcPr>
          <w:p w14:paraId="177A2155">
            <w:pPr>
              <w:pStyle w:val="178"/>
            </w:pPr>
            <w:r>
              <w:rPr>
                <w:rFonts w:hint="eastAsia"/>
              </w:rPr>
              <w:t>管形端头、</w:t>
            </w:r>
          </w:p>
          <w:p w14:paraId="6873C3CC">
            <w:pPr>
              <w:pStyle w:val="178"/>
            </w:pPr>
            <w:r>
              <w:rPr>
                <w:rFonts w:hint="eastAsia"/>
              </w:rPr>
              <w:t>屏蔽接地端子</w:t>
            </w:r>
          </w:p>
        </w:tc>
        <w:tc>
          <w:tcPr>
            <w:tcW w:w="1701" w:type="dxa"/>
            <w:vAlign w:val="center"/>
          </w:tcPr>
          <w:p w14:paraId="094A2F03">
            <w:pPr>
              <w:pStyle w:val="178"/>
            </w:pPr>
            <w:r>
              <w:rPr>
                <w:rFonts w:hint="eastAsia"/>
              </w:rPr>
              <w:t>专用端头、</w:t>
            </w:r>
          </w:p>
          <w:p w14:paraId="3C2B559B">
            <w:pPr>
              <w:pStyle w:val="178"/>
            </w:pPr>
            <w:r>
              <w:rPr>
                <w:rFonts w:hint="eastAsia"/>
              </w:rPr>
              <w:t>屏蔽处理工具</w:t>
            </w:r>
          </w:p>
        </w:tc>
        <w:tc>
          <w:tcPr>
            <w:tcW w:w="2552" w:type="dxa"/>
            <w:vAlign w:val="center"/>
          </w:tcPr>
          <w:p w14:paraId="657FF5BF">
            <w:pPr>
              <w:pStyle w:val="178"/>
            </w:pPr>
            <w:r>
              <w:rPr>
                <w:rFonts w:hint="eastAsia"/>
              </w:rPr>
              <w:t>屏蔽层处理规范、屏蔽不断股、绝缘过渡完整</w:t>
            </w:r>
          </w:p>
        </w:tc>
        <w:tc>
          <w:tcPr>
            <w:tcW w:w="2256" w:type="dxa"/>
            <w:vAlign w:val="center"/>
          </w:tcPr>
          <w:p w14:paraId="79038370">
            <w:pPr>
              <w:pStyle w:val="178"/>
            </w:pPr>
            <w:r>
              <w:rPr>
                <w:rFonts w:hint="eastAsia"/>
              </w:rPr>
              <w:t>单端接地符合要求、屏蔽连续性检查、抗干扰布线复核</w:t>
            </w:r>
          </w:p>
        </w:tc>
      </w:tr>
    </w:tbl>
    <w:p w14:paraId="17BB7CCE">
      <w:pPr>
        <w:pStyle w:val="105"/>
        <w:spacing w:before="120" w:after="120" w:line="360" w:lineRule="auto"/>
      </w:pPr>
      <w:r>
        <w:rPr>
          <w:rFonts w:hint="eastAsia"/>
        </w:rPr>
        <w:t>线号规则与标识材料要求</w:t>
      </w:r>
    </w:p>
    <w:p w14:paraId="2ED646C8">
      <w:pPr>
        <w:pStyle w:val="165"/>
        <w:spacing w:line="360" w:lineRule="auto"/>
      </w:pPr>
      <w:r>
        <w:rPr>
          <w:rFonts w:hint="eastAsia"/>
        </w:rPr>
        <w:t>线号规则应与端子排表和回路图一致，线号应能唯一标识回路属性与连接端点。</w:t>
      </w:r>
    </w:p>
    <w:p w14:paraId="6D66460A">
      <w:pPr>
        <w:pStyle w:val="165"/>
        <w:spacing w:line="360" w:lineRule="auto"/>
      </w:pPr>
      <w:r>
        <w:rPr>
          <w:rFonts w:hint="eastAsia"/>
        </w:rPr>
        <w:t>线号材料应耐磨耐油耐温，打印清晰不褪色。线号位置应便于读取，靠近端头且不影响端子紧固与拆装。</w:t>
      </w:r>
    </w:p>
    <w:p w14:paraId="04AF19D7">
      <w:pPr>
        <w:pStyle w:val="165"/>
        <w:spacing w:line="360" w:lineRule="auto"/>
      </w:pPr>
      <w:r>
        <w:rPr>
          <w:rFonts w:hint="eastAsia"/>
        </w:rPr>
        <w:t>对同一回路的两端标识应一致，对中间转接端子、测试端子、接口端子应按规则补充标识，禁止现场临时手写替代。</w:t>
      </w:r>
    </w:p>
    <w:p w14:paraId="3D3AFD57">
      <w:pPr>
        <w:pStyle w:val="105"/>
        <w:spacing w:before="120" w:after="120" w:line="360" w:lineRule="auto"/>
      </w:pPr>
      <w:r>
        <w:rPr>
          <w:rFonts w:hint="eastAsia"/>
        </w:rPr>
        <w:t>线槽扎带与辅材要求</w:t>
      </w:r>
    </w:p>
    <w:p w14:paraId="3F4445BB">
      <w:pPr>
        <w:pStyle w:val="165"/>
        <w:spacing w:line="360" w:lineRule="auto"/>
      </w:pPr>
      <w:r>
        <w:rPr>
          <w:rFonts w:hint="eastAsia"/>
        </w:rPr>
        <w:t>线槽规格应满足线束填充率与散热要求，线槽边缘应无毛刺，盖板应齐全。</w:t>
      </w:r>
    </w:p>
    <w:p w14:paraId="3933EFF3">
      <w:pPr>
        <w:pStyle w:val="165"/>
        <w:spacing w:line="360" w:lineRule="auto"/>
      </w:pPr>
      <w:r>
        <w:rPr>
          <w:rFonts w:hint="eastAsia"/>
        </w:rPr>
        <w:t>扎带应选用阻燃型，绑扎应均匀适度，避免过紧造成绝缘损伤。对可维护部位应预留拆装空间，必要时采用可重复拆装的绑扎方式。</w:t>
      </w:r>
    </w:p>
    <w:p w14:paraId="2A62EE40">
      <w:pPr>
        <w:pStyle w:val="165"/>
        <w:spacing w:line="360" w:lineRule="auto"/>
      </w:pPr>
      <w:r>
        <w:rPr>
          <w:rFonts w:hint="eastAsia"/>
        </w:rPr>
        <w:t>穿越金属孔洞、柜门铰链部位与可动部位的导线应加装护口或保护套，并设置应力释放措施。</w:t>
      </w:r>
    </w:p>
    <w:p w14:paraId="6463A7AF">
      <w:pPr>
        <w:pStyle w:val="104"/>
        <w:spacing w:before="240" w:after="240" w:line="360" w:lineRule="auto"/>
      </w:pPr>
      <w:bookmarkStart w:id="52" w:name="_Toc219115429"/>
      <w:r>
        <w:rPr>
          <w:rFonts w:hint="eastAsia"/>
        </w:rPr>
        <w:t>导线加工与柜内布线工艺要求</w:t>
      </w:r>
      <w:bookmarkEnd w:id="52"/>
    </w:p>
    <w:p w14:paraId="2BAAA19C">
      <w:pPr>
        <w:pStyle w:val="105"/>
        <w:spacing w:before="120" w:after="120" w:line="360" w:lineRule="auto"/>
      </w:pPr>
      <w:r>
        <w:rPr>
          <w:rFonts w:hint="eastAsia"/>
        </w:rPr>
        <w:t>一般要求</w:t>
      </w:r>
    </w:p>
    <w:p w14:paraId="7853662E">
      <w:pPr>
        <w:pStyle w:val="165"/>
        <w:spacing w:line="360" w:lineRule="auto"/>
      </w:pPr>
      <w:r>
        <w:rPr>
          <w:rFonts w:hint="eastAsia"/>
        </w:rPr>
        <w:t>二次回路接线应严格按设计文件实施，导线走向、端子落点、线号标识、屏蔽接地方式与电缆芯线对应关系不得擅自变更。确需调整时应按变更程序执行并同步更新竣工资料。</w:t>
      </w:r>
    </w:p>
    <w:p w14:paraId="3283E9C6">
      <w:pPr>
        <w:pStyle w:val="165"/>
        <w:spacing w:line="360" w:lineRule="auto"/>
      </w:pPr>
      <w:r>
        <w:rPr>
          <w:rFonts w:hint="eastAsia"/>
        </w:rPr>
        <w:t>布线应遵循回路分区、强弱分隔、信号优先、维护便利的原则，做到走线通道明确、线束成形整齐、端子区便于检修、预留合理余量且不形成堆积。</w:t>
      </w:r>
    </w:p>
    <w:p w14:paraId="34EF59FA">
      <w:pPr>
        <w:pStyle w:val="165"/>
        <w:spacing w:line="360" w:lineRule="auto"/>
      </w:pPr>
      <w:r>
        <w:rPr>
          <w:rFonts w:hint="eastAsia"/>
        </w:rPr>
        <w:t>导线加工应做到长度准确、端头可靠、标识清晰、绝缘完整。不得使用破损老化导线，不得使用明显变形或压接痕迹异常的端头。</w:t>
      </w:r>
    </w:p>
    <w:p w14:paraId="1BE444A0">
      <w:pPr>
        <w:pStyle w:val="105"/>
        <w:spacing w:before="120" w:after="120" w:line="360" w:lineRule="auto"/>
      </w:pPr>
      <w:r>
        <w:rPr>
          <w:rFonts w:hint="eastAsia"/>
        </w:rPr>
        <w:t>导线长度测量与余量控制</w:t>
      </w:r>
    </w:p>
    <w:p w14:paraId="12D8A493">
      <w:pPr>
        <w:pStyle w:val="165"/>
        <w:spacing w:line="360" w:lineRule="auto"/>
      </w:pPr>
      <w:r>
        <w:rPr>
          <w:rFonts w:hint="eastAsia"/>
        </w:rPr>
        <w:t>导线长度应依据柜内走线通道测量确定，宜采用实际走线路径测量法，避免直线估算导致余量不足或过长堆积。</w:t>
      </w:r>
    </w:p>
    <w:p w14:paraId="1C2E50E7">
      <w:pPr>
        <w:pStyle w:val="165"/>
        <w:spacing w:line="360" w:lineRule="auto"/>
      </w:pPr>
      <w:r>
        <w:rPr>
          <w:rFonts w:hint="eastAsia"/>
        </w:rPr>
        <w:t>导线余量应满足端子拆装、局部调整与检修需要。余量应控制在可整理范围内，禁止形成影响散热与盖板安装的线团。</w:t>
      </w:r>
    </w:p>
    <w:p w14:paraId="155DB6E8">
      <w:pPr>
        <w:pStyle w:val="165"/>
        <w:spacing w:line="360" w:lineRule="auto"/>
      </w:pPr>
      <w:r>
        <w:rPr>
          <w:rFonts w:hint="eastAsia"/>
        </w:rPr>
        <w:t>对柜门活动线、抽屉单元、可插拔模块等运动部位，应按运动行程设置余量并形成柔性弯曲段，确保开合与抽插过程中不受拉扯不受挤压。</w:t>
      </w:r>
    </w:p>
    <w:p w14:paraId="4AEC5825">
      <w:pPr>
        <w:pStyle w:val="105"/>
        <w:spacing w:before="120" w:after="120" w:line="360" w:lineRule="auto"/>
      </w:pPr>
      <w:r>
        <w:rPr>
          <w:rFonts w:hint="eastAsia"/>
        </w:rPr>
        <w:t>剥线与端头压接工艺</w:t>
      </w:r>
    </w:p>
    <w:p w14:paraId="56DF45EE">
      <w:pPr>
        <w:pStyle w:val="165"/>
        <w:spacing w:line="360" w:lineRule="auto"/>
      </w:pPr>
      <w:r>
        <w:rPr>
          <w:rFonts w:hint="eastAsia"/>
        </w:rPr>
        <w:t>剥线长度应与端头结构匹配，导体应全部进入压接区，绝缘层不得进入导体压接区，导体不得外露过长。</w:t>
      </w:r>
    </w:p>
    <w:p w14:paraId="4E8A9021">
      <w:pPr>
        <w:pStyle w:val="165"/>
        <w:spacing w:line="360" w:lineRule="auto"/>
      </w:pPr>
      <w:r>
        <w:rPr>
          <w:rFonts w:hint="eastAsia"/>
        </w:rPr>
        <w:t>剥线不得伤及导体，不得出现断股散股。对多股软线压接前应整理线股，禁止将散股硬塞入端头。</w:t>
      </w:r>
    </w:p>
    <w:p w14:paraId="34C82592">
      <w:pPr>
        <w:pStyle w:val="165"/>
        <w:spacing w:line="360" w:lineRule="auto"/>
      </w:pPr>
      <w:r>
        <w:rPr>
          <w:rFonts w:hint="eastAsia"/>
        </w:rPr>
        <w:t>压接应使用匹配的工具与模具，压接应一次成型，棘轮压接工具应压至释放，禁止半压接。</w:t>
      </w:r>
    </w:p>
    <w:p w14:paraId="2208BEF4">
      <w:pPr>
        <w:pStyle w:val="165"/>
        <w:spacing w:line="360" w:lineRule="auto"/>
      </w:pPr>
      <w:r>
        <w:rPr>
          <w:rFonts w:hint="eastAsia"/>
        </w:rPr>
        <w:t>压接完成后应进行外观检查与必要的拉拔抽检，发现压接变形裂纹露铜散股端头松动等缺陷应返工处理。</w:t>
      </w:r>
    </w:p>
    <w:p w14:paraId="3F26050C">
      <w:pPr>
        <w:pStyle w:val="105"/>
        <w:spacing w:before="120" w:after="120" w:line="360" w:lineRule="auto"/>
      </w:pPr>
      <w:r>
        <w:rPr>
          <w:rFonts w:hint="eastAsia"/>
        </w:rPr>
        <w:t>线号与端点标识工艺</w:t>
      </w:r>
    </w:p>
    <w:p w14:paraId="1F59CC00">
      <w:pPr>
        <w:pStyle w:val="165"/>
        <w:spacing w:line="360" w:lineRule="auto"/>
      </w:pPr>
      <w:r>
        <w:rPr>
          <w:rFonts w:hint="eastAsia"/>
        </w:rPr>
        <w:t>线号应按统一规则打印并套装牢固，位置应靠近端头且便于读取。对端子区密集位置应保证线号可识别且不影响紧固操作。</w:t>
      </w:r>
    </w:p>
    <w:p w14:paraId="52F3E43B">
      <w:pPr>
        <w:pStyle w:val="165"/>
        <w:spacing w:line="360" w:lineRule="auto"/>
      </w:pPr>
      <w:r>
        <w:rPr>
          <w:rFonts w:hint="eastAsia"/>
        </w:rPr>
        <w:t>同一导线两端线号应一致。涉及中间转接、测试端子、端子桥接的，应按规则补充端子标识与回路标识，确保回路可追溯。</w:t>
      </w:r>
    </w:p>
    <w:p w14:paraId="7E98658E">
      <w:pPr>
        <w:pStyle w:val="165"/>
        <w:spacing w:line="360" w:lineRule="auto"/>
      </w:pPr>
      <w:r>
        <w:rPr>
          <w:rFonts w:hint="eastAsia"/>
        </w:rPr>
        <w:t>线号打印内容应包含回路编号或端子编号等可唯一定位的信息，禁止使用无法追溯的临时编号。</w:t>
      </w:r>
    </w:p>
    <w:p w14:paraId="523899EB">
      <w:pPr>
        <w:pStyle w:val="105"/>
        <w:spacing w:before="120" w:after="120" w:line="360" w:lineRule="auto"/>
      </w:pPr>
      <w:r>
        <w:rPr>
          <w:rFonts w:hint="eastAsia"/>
        </w:rPr>
        <w:t>柜内走线通道与线束成形</w:t>
      </w:r>
    </w:p>
    <w:p w14:paraId="6792B9AF">
      <w:pPr>
        <w:pStyle w:val="165"/>
        <w:spacing w:line="360" w:lineRule="auto"/>
      </w:pPr>
      <w:r>
        <w:rPr>
          <w:rFonts w:hint="eastAsia"/>
        </w:rPr>
        <w:t>导线应优先在线槽内敷设，进出线槽处应平顺过渡，不得形成急弯与折伤。线槽内填充率应满足散热与可维护要求，线槽盖板应能完整闭合。</w:t>
      </w:r>
    </w:p>
    <w:p w14:paraId="02EA603F">
      <w:pPr>
        <w:pStyle w:val="165"/>
        <w:spacing w:line="360" w:lineRule="auto"/>
      </w:pPr>
      <w:r>
        <w:rPr>
          <w:rFonts w:hint="eastAsia"/>
        </w:rPr>
        <w:t>线束应按回路性质分组并成束，线束走向应横平竖直，转弯处应采用圆弧过渡。绑扎间距应均匀一致，绑扎松紧适度，避免压伤绝缘。</w:t>
      </w:r>
    </w:p>
    <w:p w14:paraId="747AF30D">
      <w:pPr>
        <w:pStyle w:val="165"/>
        <w:spacing w:line="360" w:lineRule="auto"/>
      </w:pPr>
      <w:r>
        <w:rPr>
          <w:rFonts w:hint="eastAsia"/>
        </w:rPr>
        <w:t>线束应与发热元件保持合理间距，必要时采取隔热或改道措施。导线不得直接贴靠散热器、制动电阻、变频器发热部位或其他高温表面。</w:t>
      </w:r>
    </w:p>
    <w:p w14:paraId="1FA3B2B1">
      <w:pPr>
        <w:pStyle w:val="165"/>
        <w:spacing w:line="360" w:lineRule="auto"/>
      </w:pPr>
      <w:r>
        <w:rPr>
          <w:rFonts w:hint="eastAsia"/>
        </w:rPr>
        <w:t>对柜内跨区走线应优先采用上走线或侧走线专用通道，避免穿越端子操作区造成检修障碍。</w:t>
      </w:r>
    </w:p>
    <w:p w14:paraId="4E32540A">
      <w:pPr>
        <w:pStyle w:val="105"/>
        <w:spacing w:before="120" w:after="120" w:line="360" w:lineRule="auto"/>
      </w:pPr>
      <w:r>
        <w:rPr>
          <w:rFonts w:hint="eastAsia"/>
        </w:rPr>
        <w:t>强弱分隔与电磁兼容布线</w:t>
      </w:r>
    </w:p>
    <w:p w14:paraId="3EE719F7">
      <w:pPr>
        <w:pStyle w:val="165"/>
        <w:spacing w:line="360" w:lineRule="auto"/>
      </w:pPr>
      <w:r>
        <w:rPr>
          <w:rFonts w:hint="eastAsia"/>
        </w:rPr>
        <w:t>强电控制线与弱电信号线应分槽分区敷设，无法分槽时应保持足够间距并采用隔板或屏蔽措施。</w:t>
      </w:r>
    </w:p>
    <w:p w14:paraId="42DBE814">
      <w:pPr>
        <w:pStyle w:val="165"/>
        <w:spacing w:line="360" w:lineRule="auto"/>
      </w:pPr>
      <w:r>
        <w:rPr>
          <w:rFonts w:hint="eastAsia"/>
        </w:rPr>
        <w:t>模拟量信号、通信线、编码器线等抗干扰敏感回路应优先采用屏蔽电缆或双绞线，并远离接触器线圈回路、变频器输出相关回路及高频开关器件。</w:t>
      </w:r>
    </w:p>
    <w:p w14:paraId="48167385">
      <w:pPr>
        <w:pStyle w:val="165"/>
        <w:spacing w:line="360" w:lineRule="auto"/>
      </w:pPr>
      <w:r>
        <w:rPr>
          <w:rFonts w:hint="eastAsia"/>
        </w:rPr>
        <w:t>不同信号类型如模拟量、开关量、通信、脉冲信号应分组布线，必要时采用不同线槽或不同走线层级，避免串扰。</w:t>
      </w:r>
    </w:p>
    <w:p w14:paraId="4D3882F2">
      <w:pPr>
        <w:pStyle w:val="105"/>
        <w:spacing w:before="120" w:after="120" w:line="360" w:lineRule="auto"/>
      </w:pPr>
      <w:r>
        <w:rPr>
          <w:rFonts w:hint="eastAsia"/>
        </w:rPr>
        <w:t>屏蔽层处理与接地布线</w:t>
      </w:r>
    </w:p>
    <w:p w14:paraId="226E2758">
      <w:pPr>
        <w:pStyle w:val="165"/>
        <w:spacing w:line="360" w:lineRule="auto"/>
      </w:pPr>
      <w:r>
        <w:rPr>
          <w:rFonts w:hint="eastAsia"/>
        </w:rPr>
        <w:t>屏蔽层处理应按设计或设备厂家要求执行，常用方式为单端接地。接地端应接至屏蔽接地端子或专用接地排，连接应可靠并便于检查。</w:t>
      </w:r>
    </w:p>
    <w:p w14:paraId="76E822BF">
      <w:pPr>
        <w:pStyle w:val="165"/>
        <w:spacing w:line="360" w:lineRule="auto"/>
      </w:pPr>
      <w:r>
        <w:rPr>
          <w:rFonts w:hint="eastAsia"/>
        </w:rPr>
        <w:t>屏蔽层剥除长度应满足端接要求，屏蔽层不得散股外露，不得与相邻端子或金属件意外接触。屏蔽层与芯线绝缘过渡应完整，必要时加装热缩管加强。</w:t>
      </w:r>
    </w:p>
    <w:p w14:paraId="1C59E7CA">
      <w:pPr>
        <w:pStyle w:val="165"/>
        <w:spacing w:line="360" w:lineRule="auto"/>
      </w:pPr>
      <w:r>
        <w:rPr>
          <w:rFonts w:hint="eastAsia"/>
        </w:rPr>
        <w:t>保护接地线与功能接地线应按规定区分并采用独立端子或独立接地排，接地导线截面应满足要求，接地点应防松防腐并易于复检。</w:t>
      </w:r>
    </w:p>
    <w:p w14:paraId="585062D9">
      <w:pPr>
        <w:pStyle w:val="105"/>
        <w:spacing w:before="120" w:after="120" w:line="360" w:lineRule="auto"/>
      </w:pPr>
      <w:r>
        <w:rPr>
          <w:rFonts w:hint="eastAsia"/>
        </w:rPr>
        <w:t>柜门活动线与应力释放</w:t>
      </w:r>
    </w:p>
    <w:p w14:paraId="47D63064">
      <w:pPr>
        <w:pStyle w:val="165"/>
        <w:spacing w:line="360" w:lineRule="auto"/>
      </w:pPr>
      <w:r>
        <w:rPr>
          <w:rFonts w:hint="eastAsia"/>
        </w:rPr>
        <w:t>柜门上安装按钮指示灯触摸屏仪表等元件的接线应采用柔性导线并设置活动线束。活动线束应沿铰链侧布置并设置柔性弯曲段，弯曲半径应满足导线最小弯曲半径要求。</w:t>
      </w:r>
    </w:p>
    <w:p w14:paraId="7F0B529A">
      <w:pPr>
        <w:pStyle w:val="165"/>
        <w:spacing w:line="360" w:lineRule="auto"/>
      </w:pPr>
      <w:r>
        <w:rPr>
          <w:rFonts w:hint="eastAsia"/>
        </w:rPr>
        <w:t>活动线束应设置应力释放固定点，避免柜门开合对端子造成拉力。穿越门板孔洞处应加装护口或护套，避免长期磨损。</w:t>
      </w:r>
    </w:p>
    <w:p w14:paraId="05AA9D8A">
      <w:pPr>
        <w:pStyle w:val="165"/>
        <w:spacing w:line="360" w:lineRule="auto"/>
      </w:pPr>
      <w:r>
        <w:rPr>
          <w:rFonts w:hint="eastAsia"/>
        </w:rPr>
        <w:t>活动线束应与门锁、合页、铰链运动部件保持间隙，避免夹伤。</w:t>
      </w:r>
    </w:p>
    <w:p w14:paraId="73C59428">
      <w:pPr>
        <w:pStyle w:val="105"/>
        <w:spacing w:before="120" w:after="120" w:line="360" w:lineRule="auto"/>
      </w:pPr>
      <w:r>
        <w:rPr>
          <w:rFonts w:hint="eastAsia"/>
        </w:rPr>
        <w:t>端子连接与紧固要求</w:t>
      </w:r>
    </w:p>
    <w:p w14:paraId="3F234B2C">
      <w:pPr>
        <w:pStyle w:val="165"/>
        <w:spacing w:line="360" w:lineRule="auto"/>
      </w:pPr>
      <w:r>
        <w:rPr>
          <w:rFonts w:hint="eastAsia"/>
        </w:rPr>
        <w:t>导线端头插入端子应到位，端头与端子压板应充分接触。不得将裸线直接压接在螺钉端子上，设计允许且端子结构适用的除外。</w:t>
      </w:r>
    </w:p>
    <w:p w14:paraId="4807BC4A">
      <w:pPr>
        <w:pStyle w:val="165"/>
        <w:spacing w:line="360" w:lineRule="auto"/>
      </w:pPr>
      <w:r>
        <w:rPr>
          <w:rFonts w:hint="eastAsia"/>
        </w:rPr>
        <w:t>端子紧固应采用扭矩工具或按厂家要求控制紧固力。对关键回路如急停联锁、保护回路、重要信号回路应提高紧固抽检比例并记录。</w:t>
      </w:r>
    </w:p>
    <w:p w14:paraId="6FCA1ED7">
      <w:pPr>
        <w:pStyle w:val="165"/>
        <w:spacing w:line="360" w:lineRule="auto"/>
      </w:pPr>
      <w:r>
        <w:rPr>
          <w:rFonts w:hint="eastAsia"/>
        </w:rPr>
        <w:t>同一端子上接入导线数量与规格应符合端子厂家要求，不得超容量并接。确需并接时应采用专用双层端子或桥接端子方式处理。</w:t>
      </w:r>
    </w:p>
    <w:p w14:paraId="0D383648">
      <w:pPr>
        <w:pStyle w:val="105"/>
        <w:spacing w:before="120" w:after="120" w:line="360" w:lineRule="auto"/>
      </w:pPr>
      <w:r>
        <w:rPr>
          <w:rFonts w:hint="eastAsia"/>
        </w:rPr>
        <w:t>过程检验要求</w:t>
      </w:r>
    </w:p>
    <w:p w14:paraId="166A6CD0">
      <w:pPr>
        <w:pStyle w:val="165"/>
        <w:spacing w:line="360" w:lineRule="auto"/>
      </w:pPr>
      <w:r>
        <w:rPr>
          <w:rFonts w:hint="eastAsia"/>
        </w:rPr>
        <w:t>每完成一个功能单元或一个端子排区段的接线应进行自检，内容至少包括线号核对、端子落点核对、压接外观检查、线束固定检查、屏蔽接地核对、线槽盖板复位检查。</w:t>
      </w:r>
    </w:p>
    <w:p w14:paraId="0BDD34E4">
      <w:pPr>
        <w:pStyle w:val="165"/>
        <w:spacing w:line="360" w:lineRule="auto"/>
      </w:pPr>
      <w:r>
        <w:rPr>
          <w:rFonts w:hint="eastAsia"/>
        </w:rPr>
        <w:t>自检合格后方可进入下一工序。发现错线漏线线号错误端子松动屏蔽接地不符合等问题应立即返工并复检。</w:t>
      </w:r>
    </w:p>
    <w:p w14:paraId="38BA8BC7">
      <w:pPr>
        <w:pStyle w:val="165"/>
        <w:spacing w:line="360" w:lineRule="auto"/>
      </w:pPr>
      <w:r>
        <w:rPr>
          <w:rFonts w:hint="eastAsia"/>
        </w:rPr>
        <w:t>过程检验记录应与回路图端子排表对应，形成可追溯的检验闭环。</w:t>
      </w:r>
    </w:p>
    <w:p w14:paraId="355F0B7B">
      <w:pPr>
        <w:pStyle w:val="104"/>
        <w:spacing w:before="240" w:after="240" w:line="360" w:lineRule="auto"/>
      </w:pPr>
      <w:bookmarkStart w:id="53" w:name="_Toc219115430"/>
      <w:r>
        <w:rPr>
          <w:rFonts w:hint="eastAsia"/>
        </w:rPr>
        <w:t>柜外接口与电缆接入工艺要求</w:t>
      </w:r>
      <w:bookmarkEnd w:id="53"/>
    </w:p>
    <w:p w14:paraId="1BB47696">
      <w:pPr>
        <w:pStyle w:val="105"/>
        <w:spacing w:before="120" w:after="120" w:line="360" w:lineRule="auto"/>
      </w:pPr>
      <w:r>
        <w:rPr>
          <w:rFonts w:hint="eastAsia"/>
        </w:rPr>
        <w:t>一般要求</w:t>
      </w:r>
    </w:p>
    <w:p w14:paraId="56CBFDEB">
      <w:pPr>
        <w:pStyle w:val="165"/>
        <w:spacing w:line="360" w:lineRule="auto"/>
      </w:pPr>
      <w:r>
        <w:rPr>
          <w:rFonts w:hint="eastAsia"/>
        </w:rPr>
        <w:t>柜外电缆接入应与电缆表、端子排表、接线图一致，电缆编号、芯线编号、端子落点应可追溯并与竣工资料一致。</w:t>
      </w:r>
    </w:p>
    <w:p w14:paraId="6AD8F809">
      <w:pPr>
        <w:pStyle w:val="165"/>
        <w:spacing w:line="360" w:lineRule="auto"/>
      </w:pPr>
      <w:r>
        <w:rPr>
          <w:rFonts w:hint="eastAsia"/>
        </w:rPr>
        <w:t>电缆引入路径应满足防护等级、防水防尘、防拉脱、防磨损与电磁兼容要求。电缆固定应可靠，禁止将电缆重量或外力直接作用在端子连接点。</w:t>
      </w:r>
    </w:p>
    <w:p w14:paraId="34FA6054">
      <w:pPr>
        <w:pStyle w:val="165"/>
        <w:spacing w:line="360" w:lineRule="auto"/>
      </w:pPr>
      <w:r>
        <w:rPr>
          <w:rFonts w:hint="eastAsia"/>
        </w:rPr>
        <w:t>外部接口接入前应完成对外端子分组与标识，明确现场接线边界与交付边界，避免调试阶段误接错接。</w:t>
      </w:r>
    </w:p>
    <w:p w14:paraId="492E9E98">
      <w:pPr>
        <w:pStyle w:val="105"/>
        <w:spacing w:before="120" w:after="120" w:line="360" w:lineRule="auto"/>
      </w:pPr>
      <w:r>
        <w:rPr>
          <w:rFonts w:hint="eastAsia"/>
        </w:rPr>
        <w:t>电缆引入与密封固定</w:t>
      </w:r>
    </w:p>
    <w:p w14:paraId="3665FCEA">
      <w:pPr>
        <w:pStyle w:val="165"/>
        <w:spacing w:line="360" w:lineRule="auto"/>
      </w:pPr>
      <w:r>
        <w:rPr>
          <w:rFonts w:hint="eastAsia"/>
        </w:rPr>
        <w:t>电缆引入孔位应与柜体结构相匹配，孔边缘应去毛刺并设置护口或密封件，避免割伤护套。</w:t>
      </w:r>
    </w:p>
    <w:p w14:paraId="01A46A6A">
      <w:pPr>
        <w:pStyle w:val="165"/>
        <w:spacing w:line="360" w:lineRule="auto"/>
      </w:pPr>
      <w:r>
        <w:rPr>
          <w:rFonts w:hint="eastAsia"/>
        </w:rPr>
        <w:t>电缆引入应采用格兰头、密封接头或电缆固定夹具实现密封与应力释放。对户外、潮湿、腐蚀性环境应选用与环境等级相适应的防护件。</w:t>
      </w:r>
    </w:p>
    <w:p w14:paraId="1B9309F9">
      <w:pPr>
        <w:pStyle w:val="165"/>
        <w:spacing w:line="360" w:lineRule="auto"/>
      </w:pPr>
      <w:r>
        <w:rPr>
          <w:rFonts w:hint="eastAsia"/>
        </w:rPr>
        <w:t>电缆弯曲半径应满足电缆最小弯曲半径要求，电缆引入后应预留合理余量用于检修，但不得形成堆积影响柜内散热与走线。</w:t>
      </w:r>
    </w:p>
    <w:p w14:paraId="05DE3CD4">
      <w:pPr>
        <w:pStyle w:val="165"/>
        <w:spacing w:line="360" w:lineRule="auto"/>
      </w:pPr>
      <w:r>
        <w:rPr>
          <w:rFonts w:hint="eastAsia"/>
        </w:rPr>
        <w:t>多根电缆并行引入时应按回路性质分区布置，强弱电电缆应分区引入或保持间距，避免在引入口形成交叉与缠绕。</w:t>
      </w:r>
    </w:p>
    <w:p w14:paraId="05D4E7F7">
      <w:pPr>
        <w:pStyle w:val="105"/>
        <w:spacing w:before="120" w:after="120" w:line="360" w:lineRule="auto"/>
      </w:pPr>
      <w:r>
        <w:rPr>
          <w:rFonts w:hint="eastAsia"/>
        </w:rPr>
        <w:t>电缆护套处理与芯线整理</w:t>
      </w:r>
    </w:p>
    <w:p w14:paraId="4220A5DE">
      <w:pPr>
        <w:pStyle w:val="165"/>
        <w:spacing w:line="360" w:lineRule="auto"/>
      </w:pPr>
      <w:r>
        <w:rPr>
          <w:rFonts w:hint="eastAsia"/>
        </w:rPr>
        <w:t>剥除电缆外护套长度应满足柜内走线与端子连接需要，剥除处应平整无划伤，屏蔽电缆剥皮应避免损伤屏蔽层与内绝缘。</w:t>
      </w:r>
    </w:p>
    <w:p w14:paraId="79880E36">
      <w:pPr>
        <w:pStyle w:val="165"/>
        <w:spacing w:line="360" w:lineRule="auto"/>
      </w:pPr>
      <w:r>
        <w:rPr>
          <w:rFonts w:hint="eastAsia"/>
        </w:rPr>
        <w:t>芯线进入线槽前应先整理分组并成束，芯线走向应清晰，避免在端子区出现交叉。</w:t>
      </w:r>
    </w:p>
    <w:p w14:paraId="7B69C13F">
      <w:pPr>
        <w:pStyle w:val="165"/>
        <w:spacing w:line="360" w:lineRule="auto"/>
      </w:pPr>
      <w:r>
        <w:rPr>
          <w:rFonts w:hint="eastAsia"/>
        </w:rPr>
        <w:t>芯线应按芯线编号对应接入端子，芯线编号应与电缆两端一致。未使用芯线应按设计要求绝缘封端并固定，禁止裸露或悬空。</w:t>
      </w:r>
    </w:p>
    <w:p w14:paraId="3F82DA1A">
      <w:pPr>
        <w:pStyle w:val="105"/>
        <w:spacing w:before="120" w:after="120" w:line="360" w:lineRule="auto"/>
      </w:pPr>
      <w:r>
        <w:rPr>
          <w:rFonts w:hint="eastAsia"/>
        </w:rPr>
        <w:t>对外端子排管理</w:t>
      </w:r>
    </w:p>
    <w:p w14:paraId="3270606A">
      <w:pPr>
        <w:pStyle w:val="165"/>
        <w:spacing w:line="360" w:lineRule="auto"/>
      </w:pPr>
      <w:r>
        <w:rPr>
          <w:rFonts w:hint="eastAsia"/>
        </w:rPr>
        <w:t>对外端子应集中布置并分区标识，宜按系统或设备对象划分区段，并设置清晰的端子排位置标识与区段标识。</w:t>
      </w:r>
    </w:p>
    <w:p w14:paraId="1C2F807A">
      <w:pPr>
        <w:pStyle w:val="165"/>
        <w:spacing w:line="360" w:lineRule="auto"/>
      </w:pPr>
      <w:r>
        <w:rPr>
          <w:rFonts w:hint="eastAsia"/>
        </w:rPr>
        <w:t>对外端子应按端子排表设置端子标识，端子标识应清晰牢固并与端子实际功能一致。</w:t>
      </w:r>
    </w:p>
    <w:p w14:paraId="6560841C">
      <w:pPr>
        <w:pStyle w:val="165"/>
        <w:spacing w:line="360" w:lineRule="auto"/>
      </w:pPr>
      <w:r>
        <w:rPr>
          <w:rFonts w:hint="eastAsia"/>
        </w:rPr>
        <w:t>需要在调试期间频繁拆装的回路宜采用测试端子或可插拔端子结构，禁止通过松动螺钉方式进行临时测试接入。</w:t>
      </w:r>
    </w:p>
    <w:p w14:paraId="0C3063F2">
      <w:pPr>
        <w:pStyle w:val="165"/>
        <w:spacing w:line="360" w:lineRule="auto"/>
      </w:pPr>
      <w:r>
        <w:rPr>
          <w:rFonts w:hint="eastAsia"/>
        </w:rPr>
        <w:t>公共端、参考地端、屏蔽接地端应设置专用端子或专用接地排，并进行明显标识。</w:t>
      </w:r>
    </w:p>
    <w:p w14:paraId="66963BAA">
      <w:pPr>
        <w:pStyle w:val="105"/>
        <w:spacing w:before="120" w:after="120" w:line="360" w:lineRule="auto"/>
      </w:pPr>
      <w:r>
        <w:rPr>
          <w:rFonts w:hint="eastAsia"/>
        </w:rPr>
        <w:t>屏蔽电缆端接与接地处理</w:t>
      </w:r>
    </w:p>
    <w:p w14:paraId="6797637A">
      <w:pPr>
        <w:pStyle w:val="165"/>
        <w:spacing w:line="360" w:lineRule="auto"/>
      </w:pPr>
      <w:r>
        <w:rPr>
          <w:rFonts w:hint="eastAsia"/>
        </w:rPr>
        <w:t>屏蔽电缆端接方式应按设计或设备厂家要求执行，常用方式为单端接地。接地端应接至屏蔽接地端子或屏蔽接地排，连接应牢固并便于检查。</w:t>
      </w:r>
    </w:p>
    <w:p w14:paraId="35D03050">
      <w:pPr>
        <w:pStyle w:val="165"/>
        <w:spacing w:line="360" w:lineRule="auto"/>
      </w:pPr>
      <w:r>
        <w:rPr>
          <w:rFonts w:hint="eastAsia"/>
        </w:rPr>
        <w:t>屏蔽层处理应保持连续性，屏蔽层不得散股外露，不得与非接地端意外接触。屏蔽层与芯线绝缘过渡应完整，必要时加装热缩管加强绝缘与机械保护。</w:t>
      </w:r>
    </w:p>
    <w:p w14:paraId="269CAE73">
      <w:pPr>
        <w:pStyle w:val="165"/>
        <w:spacing w:line="360" w:lineRule="auto"/>
      </w:pPr>
      <w:r>
        <w:rPr>
          <w:rFonts w:hint="eastAsia"/>
        </w:rPr>
        <w:t>多芯屏蔽电缆进入柜内后应尽量缩短未屏蔽段长度，降低干扰耦合风险。对通信线与模拟量信号线应特别控制未屏蔽段长度并优先采用专用屏蔽端接附件。</w:t>
      </w:r>
    </w:p>
    <w:p w14:paraId="386643B4">
      <w:pPr>
        <w:pStyle w:val="105"/>
        <w:spacing w:before="120" w:after="120" w:line="360" w:lineRule="auto"/>
      </w:pPr>
      <w:r>
        <w:rPr>
          <w:rFonts w:hint="eastAsia"/>
        </w:rPr>
        <w:t>电缆固定与应力释放</w:t>
      </w:r>
    </w:p>
    <w:p w14:paraId="67CA1E0D">
      <w:pPr>
        <w:pStyle w:val="165"/>
        <w:spacing w:line="360" w:lineRule="auto"/>
      </w:pPr>
      <w:r>
        <w:rPr>
          <w:rFonts w:hint="eastAsia"/>
        </w:rPr>
        <w:t>电缆进入柜内后应在引入口附近设置固定点，采用夹具或绑扎方式实现应力释放，避免端子受力。</w:t>
      </w:r>
    </w:p>
    <w:p w14:paraId="4FEFBCFA">
      <w:pPr>
        <w:pStyle w:val="165"/>
        <w:spacing w:line="360" w:lineRule="auto"/>
      </w:pPr>
      <w:r>
        <w:rPr>
          <w:rFonts w:hint="eastAsia"/>
        </w:rPr>
        <w:t>对重型电缆或多芯电缆应设置分级固定，必要时采用电缆支架或固定横梁。</w:t>
      </w:r>
    </w:p>
    <w:p w14:paraId="280DFAAF">
      <w:pPr>
        <w:pStyle w:val="165"/>
        <w:spacing w:line="360" w:lineRule="auto"/>
      </w:pPr>
      <w:r>
        <w:rPr>
          <w:rFonts w:hint="eastAsia"/>
        </w:rPr>
        <w:t>电缆固定点与线槽入口之间应预留缓冲段，避免因温度变化或振动导致端子松动或护套磨损。</w:t>
      </w:r>
    </w:p>
    <w:p w14:paraId="0BE8F082">
      <w:pPr>
        <w:pStyle w:val="105"/>
        <w:spacing w:before="120" w:after="120" w:line="360" w:lineRule="auto"/>
      </w:pPr>
      <w:r>
        <w:rPr>
          <w:rFonts w:hint="eastAsia"/>
        </w:rPr>
        <w:t>外部接口与插接件接线要求</w:t>
      </w:r>
    </w:p>
    <w:p w14:paraId="22CF382F">
      <w:pPr>
        <w:pStyle w:val="165"/>
        <w:spacing w:line="360" w:lineRule="auto"/>
      </w:pPr>
      <w:r>
        <w:rPr>
          <w:rFonts w:hint="eastAsia"/>
        </w:rPr>
        <w:t>外部插接件接线应按插头针脚定义与端子表执行，针脚编号与线号应建立一一对应关系并形成记录。</w:t>
      </w:r>
    </w:p>
    <w:p w14:paraId="02AB37AC">
      <w:pPr>
        <w:pStyle w:val="165"/>
        <w:spacing w:line="360" w:lineRule="auto"/>
      </w:pPr>
      <w:r>
        <w:rPr>
          <w:rFonts w:hint="eastAsia"/>
        </w:rPr>
        <w:t>插接件压接端子应使用专用压接工具与端子，压接后应进行拉拔抽检与插拔顺畅性检查。</w:t>
      </w:r>
    </w:p>
    <w:p w14:paraId="1F9B92BF">
      <w:pPr>
        <w:pStyle w:val="165"/>
        <w:spacing w:line="360" w:lineRule="auto"/>
      </w:pPr>
      <w:r>
        <w:rPr>
          <w:rFonts w:hint="eastAsia"/>
        </w:rPr>
        <w:t>插接件应具备防呆措施或明确的定位标识，防止现场接错。对多接口并列场景应设置接口编号与用途标识。</w:t>
      </w:r>
    </w:p>
    <w:p w14:paraId="3782B97C">
      <w:pPr>
        <w:pStyle w:val="105"/>
        <w:spacing w:before="120" w:after="120" w:line="360" w:lineRule="auto"/>
      </w:pPr>
      <w:r>
        <w:rPr>
          <w:rFonts w:hint="eastAsia"/>
        </w:rPr>
        <w:t>成品保护与临时接线管理</w:t>
      </w:r>
    </w:p>
    <w:p w14:paraId="5A25E29E">
      <w:pPr>
        <w:pStyle w:val="165"/>
        <w:spacing w:line="360" w:lineRule="auto"/>
      </w:pPr>
      <w:r>
        <w:rPr>
          <w:rFonts w:hint="eastAsia"/>
        </w:rPr>
        <w:t>电缆接入完成后应及时恢复线槽盖板，端子区应保持清洁，禁止遗留铜屑线头与绑扎残端。</w:t>
      </w:r>
    </w:p>
    <w:p w14:paraId="7A73BE88">
      <w:pPr>
        <w:pStyle w:val="165"/>
        <w:spacing w:line="360" w:lineRule="auto"/>
      </w:pPr>
      <w:r>
        <w:rPr>
          <w:rFonts w:hint="eastAsia"/>
        </w:rPr>
        <w:t>调试阶段如需临时接线或旁路，应按程序办理并形成记录，临时线应具备线号标识与固定措施，调试结束后应清理并恢复原状。</w:t>
      </w:r>
    </w:p>
    <w:p w14:paraId="305AD961">
      <w:pPr>
        <w:pStyle w:val="165"/>
        <w:spacing w:line="360" w:lineRule="auto"/>
      </w:pPr>
      <w:r>
        <w:rPr>
          <w:rFonts w:hint="eastAsia"/>
        </w:rPr>
        <w:t>对外端子在交付前应采取防误触措施，必要时加装端子防护罩或隔离挡板，并设置提示标识。</w:t>
      </w:r>
    </w:p>
    <w:p w14:paraId="5FAB6EDF">
      <w:pPr>
        <w:pStyle w:val="104"/>
        <w:spacing w:before="240" w:after="240" w:line="360" w:lineRule="auto"/>
      </w:pPr>
      <w:bookmarkStart w:id="54" w:name="_Toc219115431"/>
      <w:r>
        <w:rPr>
          <w:rFonts w:hint="eastAsia"/>
        </w:rPr>
        <w:t>检验与试验要求</w:t>
      </w:r>
      <w:bookmarkEnd w:id="54"/>
    </w:p>
    <w:p w14:paraId="3CCA684C">
      <w:pPr>
        <w:pStyle w:val="105"/>
        <w:spacing w:before="120" w:after="120" w:line="360" w:lineRule="auto"/>
      </w:pPr>
      <w:r>
        <w:rPr>
          <w:rFonts w:hint="eastAsia"/>
        </w:rPr>
        <w:t>一般要求</w:t>
      </w:r>
    </w:p>
    <w:p w14:paraId="5134352E">
      <w:pPr>
        <w:pStyle w:val="165"/>
        <w:spacing w:line="360" w:lineRule="auto"/>
      </w:pPr>
      <w:r>
        <w:rPr>
          <w:rFonts w:hint="eastAsia"/>
        </w:rPr>
        <w:t>二次回路接线检验与试验应覆盖材料进场、过程控制、完工验收三个层级，形成可追溯记录，确保接线质量满足设计文件、设备厂家技术文件与本文件要求。</w:t>
      </w:r>
    </w:p>
    <w:p w14:paraId="5AE91248">
      <w:pPr>
        <w:pStyle w:val="165"/>
        <w:spacing w:line="360" w:lineRule="auto"/>
      </w:pPr>
      <w:r>
        <w:rPr>
          <w:rFonts w:hint="eastAsia"/>
        </w:rPr>
        <w:t>检验与试验应在断电安全条件下进行。涉及带电功能试验时应执行审批与安全措施，明确试验边界与监护要求。</w:t>
      </w:r>
    </w:p>
    <w:p w14:paraId="4B12FC74">
      <w:pPr>
        <w:pStyle w:val="165"/>
        <w:spacing w:line="360" w:lineRule="auto"/>
      </w:pPr>
      <w:r>
        <w:rPr>
          <w:rFonts w:hint="eastAsia"/>
        </w:rPr>
        <w:t>检验与试验应以回路正确性、连接可靠性、绝缘完好性、标识一致性、电磁兼容符合性为核心判定目标。</w:t>
      </w:r>
    </w:p>
    <w:p w14:paraId="6B5F7FCD">
      <w:pPr>
        <w:pStyle w:val="105"/>
        <w:spacing w:before="120" w:after="120" w:line="360" w:lineRule="auto"/>
      </w:pPr>
      <w:r>
        <w:rPr>
          <w:rFonts w:hint="eastAsia"/>
        </w:rPr>
        <w:t>目视检查要求</w:t>
      </w:r>
    </w:p>
    <w:p w14:paraId="556F6D26">
      <w:pPr>
        <w:pStyle w:val="65"/>
        <w:spacing w:before="120" w:after="120" w:line="360" w:lineRule="auto"/>
      </w:pPr>
      <w:r>
        <w:rPr>
          <w:rFonts w:hint="eastAsia"/>
        </w:rPr>
        <w:t>线号与标识检查</w:t>
      </w:r>
    </w:p>
    <w:p w14:paraId="06AED241">
      <w:pPr>
        <w:pStyle w:val="56"/>
        <w:spacing w:line="360" w:lineRule="auto"/>
        <w:ind w:firstLine="420"/>
      </w:pPr>
      <w:r>
        <w:rPr>
          <w:rFonts w:hint="eastAsia"/>
        </w:rPr>
        <w:t>应核查线号内容清晰、位置规范、两端一致，端子标识与端子排表一致，电缆编号与芯线编号完整可识别。</w:t>
      </w:r>
    </w:p>
    <w:p w14:paraId="69A7A9C5">
      <w:pPr>
        <w:pStyle w:val="65"/>
        <w:spacing w:before="120" w:after="120" w:line="360" w:lineRule="auto"/>
      </w:pPr>
      <w:r>
        <w:rPr>
          <w:rFonts w:hint="eastAsia"/>
        </w:rPr>
        <w:t>走线与固定检查</w:t>
      </w:r>
    </w:p>
    <w:p w14:paraId="4580D092">
      <w:pPr>
        <w:pStyle w:val="56"/>
        <w:spacing w:line="360" w:lineRule="auto"/>
        <w:ind w:firstLine="420"/>
      </w:pPr>
      <w:r>
        <w:rPr>
          <w:rFonts w:hint="eastAsia"/>
        </w:rPr>
        <w:t>应核查线束走向清晰、线槽盖板齐全、绑扎间距均匀、松紧适度、无挤压伤线现象。穿越孔洞处护口齐全，柜门活动线弯曲段合理且无夹伤风险。</w:t>
      </w:r>
    </w:p>
    <w:p w14:paraId="62B10A80">
      <w:pPr>
        <w:pStyle w:val="65"/>
        <w:spacing w:before="120" w:after="120" w:line="360" w:lineRule="auto"/>
      </w:pPr>
      <w:r>
        <w:rPr>
          <w:rFonts w:hint="eastAsia"/>
        </w:rPr>
        <w:t>端头与端子检查</w:t>
      </w:r>
    </w:p>
    <w:p w14:paraId="79D0AEC5">
      <w:pPr>
        <w:pStyle w:val="56"/>
        <w:spacing w:line="360" w:lineRule="auto"/>
        <w:ind w:firstLine="420"/>
      </w:pPr>
      <w:r>
        <w:rPr>
          <w:rFonts w:hint="eastAsia"/>
        </w:rPr>
        <w:t>应核查端头规格匹配、压接成型良好、无散股露铜、无裂纹变形。端子压板接触充分，端子处无多余裸露导体。</w:t>
      </w:r>
    </w:p>
    <w:p w14:paraId="55F6E8FE">
      <w:pPr>
        <w:pStyle w:val="65"/>
        <w:spacing w:before="120" w:after="120" w:line="360" w:lineRule="auto"/>
      </w:pPr>
      <w:r>
        <w:rPr>
          <w:rFonts w:hint="eastAsia"/>
        </w:rPr>
        <w:t>屏蔽与接地检查</w:t>
      </w:r>
    </w:p>
    <w:p w14:paraId="4F6754CC">
      <w:pPr>
        <w:pStyle w:val="56"/>
        <w:spacing w:line="360" w:lineRule="auto"/>
        <w:ind w:firstLine="420"/>
      </w:pPr>
      <w:r>
        <w:rPr>
          <w:rFonts w:hint="eastAsia"/>
        </w:rPr>
        <w:t>应核查屏蔽层端接方式符合设计要求，屏蔽层无散股外露，屏蔽接地端子标识清晰。保护接地线功能接地线连接可靠，接地点防松措施齐全。</w:t>
      </w:r>
    </w:p>
    <w:p w14:paraId="2578C7BE">
      <w:pPr>
        <w:pStyle w:val="65"/>
        <w:spacing w:before="120" w:after="120" w:line="360" w:lineRule="auto"/>
      </w:pPr>
      <w:r>
        <w:rPr>
          <w:rFonts w:hint="eastAsia"/>
        </w:rPr>
        <w:t>清洁与成品状态检查</w:t>
      </w:r>
    </w:p>
    <w:p w14:paraId="3A2621A1">
      <w:pPr>
        <w:pStyle w:val="56"/>
        <w:spacing w:line="360" w:lineRule="auto"/>
        <w:ind w:firstLine="420"/>
      </w:pPr>
      <w:r>
        <w:rPr>
          <w:rFonts w:hint="eastAsia"/>
        </w:rPr>
        <w:t>柜内无铜屑线头扎带残端，线槽内部无杂物。端子区无污染，元件安装紧固良好，盖板挡板门板附件齐全。</w:t>
      </w:r>
    </w:p>
    <w:p w14:paraId="6181083B">
      <w:pPr>
        <w:pStyle w:val="105"/>
        <w:spacing w:before="120" w:after="120" w:line="360" w:lineRule="auto"/>
      </w:pPr>
      <w:r>
        <w:rPr>
          <w:rFonts w:hint="eastAsia"/>
        </w:rPr>
        <w:t>回路核对与导通检查</w:t>
      </w:r>
    </w:p>
    <w:p w14:paraId="67B57020">
      <w:pPr>
        <w:pStyle w:val="65"/>
        <w:spacing w:before="120" w:after="120" w:line="360" w:lineRule="auto"/>
      </w:pPr>
      <w:r>
        <w:rPr>
          <w:rFonts w:hint="eastAsia"/>
        </w:rPr>
        <w:t>点对点核对</w:t>
      </w:r>
    </w:p>
    <w:p w14:paraId="747B7854">
      <w:pPr>
        <w:pStyle w:val="56"/>
        <w:spacing w:line="360" w:lineRule="auto"/>
        <w:ind w:firstLine="420"/>
      </w:pPr>
      <w:r>
        <w:rPr>
          <w:rFonts w:hint="eastAsia"/>
        </w:rPr>
        <w:t>应依据接线图、端子排表与I O点表开展点对点核对，核对内容包括端子落点、回路编号、公共端连接、桥接短接件配置、插接件针脚对应关系。</w:t>
      </w:r>
    </w:p>
    <w:p w14:paraId="2F1E95FF">
      <w:pPr>
        <w:pStyle w:val="65"/>
        <w:spacing w:before="120" w:after="120" w:line="360" w:lineRule="auto"/>
      </w:pPr>
      <w:r>
        <w:rPr>
          <w:rFonts w:hint="eastAsia"/>
        </w:rPr>
        <w:t>导通检查</w:t>
      </w:r>
    </w:p>
    <w:p w14:paraId="657A6C6B">
      <w:pPr>
        <w:pStyle w:val="56"/>
        <w:spacing w:line="360" w:lineRule="auto"/>
        <w:ind w:firstLine="420"/>
      </w:pPr>
      <w:r>
        <w:rPr>
          <w:rFonts w:hint="eastAsia"/>
        </w:rPr>
        <w:t>应对控制回路、保护回路、联锁回路、信号回路开展导通检查。导通检查应覆盖柜内端子到外部电缆端点的连续性，必要时进行回路编号复核。</w:t>
      </w:r>
    </w:p>
    <w:p w14:paraId="3E669CF7">
      <w:pPr>
        <w:pStyle w:val="65"/>
        <w:spacing w:before="120" w:after="120" w:line="360" w:lineRule="auto"/>
      </w:pPr>
      <w:r>
        <w:rPr>
          <w:rFonts w:hint="eastAsia"/>
        </w:rPr>
        <w:t>极性与方向检查</w:t>
      </w:r>
    </w:p>
    <w:p w14:paraId="62A80B4B">
      <w:pPr>
        <w:pStyle w:val="56"/>
        <w:spacing w:line="360" w:lineRule="auto"/>
        <w:ind w:firstLine="420"/>
      </w:pPr>
      <w:r>
        <w:rPr>
          <w:rFonts w:hint="eastAsia"/>
        </w:rPr>
        <w:t>对有极性要求的回路如直流控制电源、二极管回路、测量回路、通信差分线、编码器线等应进行极性与方向核对，确保正负端、A B线、收发方向等符合设计要求。</w:t>
      </w:r>
    </w:p>
    <w:p w14:paraId="44E4D227">
      <w:pPr>
        <w:pStyle w:val="105"/>
        <w:spacing w:before="120" w:after="120" w:line="360" w:lineRule="auto"/>
      </w:pPr>
      <w:r>
        <w:rPr>
          <w:rFonts w:hint="eastAsia"/>
        </w:rPr>
        <w:t>绝缘与耐压相关检查</w:t>
      </w:r>
    </w:p>
    <w:p w14:paraId="487A1735">
      <w:pPr>
        <w:pStyle w:val="65"/>
        <w:spacing w:before="120" w:after="120" w:line="360" w:lineRule="auto"/>
      </w:pPr>
      <w:r>
        <w:rPr>
          <w:rFonts w:hint="eastAsia"/>
        </w:rPr>
        <w:t>绝缘电阻测试</w:t>
      </w:r>
    </w:p>
    <w:p w14:paraId="691F6B1E">
      <w:pPr>
        <w:pStyle w:val="56"/>
        <w:spacing w:line="360" w:lineRule="auto"/>
        <w:ind w:firstLine="420"/>
      </w:pPr>
      <w:r>
        <w:rPr>
          <w:rFonts w:hint="eastAsia"/>
        </w:rPr>
        <w:t>应按设计文件与相关规范要求进行绝缘电阻测试。测试前应断开敏感电子器件或按厂家要求采取保护措施，避免测试电压损坏器件。测试对象应覆盖不同电位组之间及对地绝缘。</w:t>
      </w:r>
    </w:p>
    <w:p w14:paraId="72298178">
      <w:pPr>
        <w:pStyle w:val="65"/>
        <w:spacing w:before="120" w:after="120" w:line="360" w:lineRule="auto"/>
      </w:pPr>
      <w:r>
        <w:rPr>
          <w:rFonts w:hint="eastAsia"/>
        </w:rPr>
        <w:t>绝缘缺陷处置</w:t>
      </w:r>
    </w:p>
    <w:p w14:paraId="15247458">
      <w:pPr>
        <w:pStyle w:val="56"/>
        <w:spacing w:line="360" w:lineRule="auto"/>
        <w:ind w:firstLine="420"/>
      </w:pPr>
      <w:r>
        <w:rPr>
          <w:rFonts w:hint="eastAsia"/>
        </w:rPr>
        <w:t>绝缘测试不合格时应排查压伤、割伤、端头毛刺、线槽边缘磨损、潮湿污染等原因，处理后复测并记录。不得以降低测试标准替代整改。</w:t>
      </w:r>
    </w:p>
    <w:p w14:paraId="59AB7B65">
      <w:pPr>
        <w:pStyle w:val="105"/>
        <w:spacing w:before="120" w:after="120" w:line="360" w:lineRule="auto"/>
      </w:pPr>
      <w:r>
        <w:rPr>
          <w:rFonts w:hint="eastAsia"/>
        </w:rPr>
        <w:t>端子紧固抽检与发热风险控制</w:t>
      </w:r>
    </w:p>
    <w:p w14:paraId="4F5D5CC3">
      <w:pPr>
        <w:pStyle w:val="65"/>
        <w:spacing w:before="120" w:after="120" w:line="360" w:lineRule="auto"/>
      </w:pPr>
      <w:r>
        <w:rPr>
          <w:rFonts w:hint="eastAsia"/>
        </w:rPr>
        <w:t>端子紧固抽检</w:t>
      </w:r>
    </w:p>
    <w:p w14:paraId="664DE23A">
      <w:pPr>
        <w:pStyle w:val="56"/>
        <w:spacing w:line="360" w:lineRule="auto"/>
        <w:ind w:firstLine="420"/>
      </w:pPr>
      <w:r>
        <w:rPr>
          <w:rFonts w:hint="eastAsia"/>
        </w:rPr>
        <w:t>应对关键端子开展紧固抽检，关键端子包括电源回路端子、急停联锁端子、保护回路端子、关键输出回路端子、屏蔽接地端子与外部接口端子。抽检宜采用扭矩工具复核并记录抽检结果。</w:t>
      </w:r>
    </w:p>
    <w:p w14:paraId="7F93A35D">
      <w:pPr>
        <w:pStyle w:val="65"/>
        <w:spacing w:before="120" w:after="120" w:line="360" w:lineRule="auto"/>
      </w:pPr>
      <w:r>
        <w:rPr>
          <w:rFonts w:hint="eastAsia"/>
        </w:rPr>
        <w:t>发热风险点检查</w:t>
      </w:r>
    </w:p>
    <w:p w14:paraId="16E3C048">
      <w:pPr>
        <w:pStyle w:val="56"/>
        <w:spacing w:line="360" w:lineRule="auto"/>
        <w:ind w:firstLine="420"/>
      </w:pPr>
      <w:r>
        <w:rPr>
          <w:rFonts w:hint="eastAsia"/>
        </w:rPr>
        <w:t>对并接端子、较大截面导线端子、频繁动作回路端子、振动环境端子应提高抽检比例。发现端子压接不到位、接触面污染、紧固不足等问题应返工处理。</w:t>
      </w:r>
    </w:p>
    <w:p w14:paraId="50A4554B">
      <w:pPr>
        <w:pStyle w:val="105"/>
        <w:spacing w:before="120" w:after="120" w:line="360" w:lineRule="auto"/>
      </w:pPr>
      <w:r>
        <w:rPr>
          <w:rFonts w:hint="eastAsia"/>
        </w:rPr>
        <w:t>屏蔽接地与抗干扰核验</w:t>
      </w:r>
    </w:p>
    <w:p w14:paraId="1672251D">
      <w:pPr>
        <w:pStyle w:val="56"/>
        <w:spacing w:line="360" w:lineRule="auto"/>
        <w:ind w:firstLine="420"/>
      </w:pPr>
      <w:r>
        <w:rPr>
          <w:rFonts w:hint="eastAsia"/>
        </w:rPr>
        <w:t>应核查屏蔽层接地端一致性，核查单端接地实现情况，核查屏蔽接地端子与保护接地端子分设情况。对通信回路、模拟量回路应核查未屏蔽段长度与布线分隔情况，必要时结合调试阶段噪声与通信质量指标进行验证。</w:t>
      </w:r>
    </w:p>
    <w:p w14:paraId="79555DFB">
      <w:pPr>
        <w:pStyle w:val="105"/>
        <w:spacing w:before="120" w:after="120" w:line="360" w:lineRule="auto"/>
      </w:pPr>
      <w:r>
        <w:rPr>
          <w:rFonts w:hint="eastAsia"/>
        </w:rPr>
        <w:t>功能回路试验要求</w:t>
      </w:r>
    </w:p>
    <w:p w14:paraId="60A8F644">
      <w:pPr>
        <w:pStyle w:val="65"/>
        <w:spacing w:before="120" w:after="120" w:line="360" w:lineRule="auto"/>
      </w:pPr>
      <w:r>
        <w:rPr>
          <w:rFonts w:hint="eastAsia"/>
        </w:rPr>
        <w:t>试验准备</w:t>
      </w:r>
    </w:p>
    <w:p w14:paraId="2BCF3D79">
      <w:pPr>
        <w:pStyle w:val="56"/>
        <w:spacing w:line="360" w:lineRule="auto"/>
        <w:ind w:firstLine="420"/>
      </w:pPr>
      <w:r>
        <w:rPr>
          <w:rFonts w:hint="eastAsia"/>
        </w:rPr>
        <w:t>功能试验前应确认一次回路具备安全条件，确认控制电源、保护装置与联锁逻辑的试验边界，确认试验步骤与应急处置措施。</w:t>
      </w:r>
    </w:p>
    <w:p w14:paraId="229A6194">
      <w:pPr>
        <w:pStyle w:val="65"/>
        <w:spacing w:before="120" w:after="120" w:line="360" w:lineRule="auto"/>
      </w:pPr>
      <w:r>
        <w:rPr>
          <w:rFonts w:hint="eastAsia"/>
        </w:rPr>
        <w:t>功能试验内容</w:t>
      </w:r>
    </w:p>
    <w:p w14:paraId="75383141">
      <w:pPr>
        <w:pStyle w:val="56"/>
        <w:spacing w:line="360" w:lineRule="auto"/>
        <w:ind w:firstLine="420"/>
      </w:pPr>
      <w:r>
        <w:rPr>
          <w:rFonts w:hint="eastAsia"/>
        </w:rPr>
        <w:t>功能试验宜至少包括按钮指示联动、急停联锁、接触器与继电器动作、信号采集与反馈、PLC点位输入输出核对、通信联通性核对、报警与状态显示核对。</w:t>
      </w:r>
    </w:p>
    <w:p w14:paraId="14729754">
      <w:pPr>
        <w:pStyle w:val="65"/>
        <w:spacing w:before="120" w:after="120" w:line="360" w:lineRule="auto"/>
      </w:pPr>
      <w:r>
        <w:rPr>
          <w:rFonts w:hint="eastAsia"/>
        </w:rPr>
        <w:t>试验记录</w:t>
      </w:r>
    </w:p>
    <w:p w14:paraId="67A59BA3">
      <w:pPr>
        <w:pStyle w:val="56"/>
        <w:spacing w:line="360" w:lineRule="auto"/>
        <w:ind w:firstLine="420"/>
      </w:pPr>
      <w:r>
        <w:rPr>
          <w:rFonts w:hint="eastAsia"/>
        </w:rPr>
        <w:t>功能试验应形成记录，记录应包含试验日期、参与人员、试验步骤、判定结果、异常现象、处理措施与复测结论。</w:t>
      </w:r>
    </w:p>
    <w:p w14:paraId="4DB8594B">
      <w:pPr>
        <w:pStyle w:val="105"/>
        <w:spacing w:before="120" w:after="120" w:line="360" w:lineRule="auto"/>
      </w:pPr>
      <w:r>
        <w:rPr>
          <w:rFonts w:hint="eastAsia"/>
        </w:rPr>
        <w:t>不合格项处置与复验要求</w:t>
      </w:r>
    </w:p>
    <w:p w14:paraId="6091C16A">
      <w:pPr>
        <w:pStyle w:val="65"/>
        <w:spacing w:before="120" w:after="120" w:line="360" w:lineRule="auto"/>
      </w:pPr>
      <w:r>
        <w:rPr>
          <w:rFonts w:hint="eastAsia"/>
        </w:rPr>
        <w:t>不合格项分类</w:t>
      </w:r>
    </w:p>
    <w:p w14:paraId="0FEC144B">
      <w:pPr>
        <w:pStyle w:val="56"/>
        <w:spacing w:line="360" w:lineRule="auto"/>
        <w:ind w:firstLine="420"/>
      </w:pPr>
      <w:r>
        <w:rPr>
          <w:rFonts w:hint="eastAsia"/>
        </w:rPr>
        <w:t>不合格项宜分为一般不合格与重大不合格。错线漏线、保护回路错误、急停联锁错误、屏蔽接地错误、绝缘不合格等应判定为重大不合格并立即停工整改。</w:t>
      </w:r>
    </w:p>
    <w:p w14:paraId="4828F71B">
      <w:pPr>
        <w:pStyle w:val="65"/>
        <w:spacing w:before="120" w:after="120" w:line="360" w:lineRule="auto"/>
      </w:pPr>
      <w:r>
        <w:rPr>
          <w:rFonts w:hint="eastAsia"/>
        </w:rPr>
        <w:t>整改与复验</w:t>
      </w:r>
    </w:p>
    <w:p w14:paraId="285226B2">
      <w:pPr>
        <w:pStyle w:val="56"/>
        <w:spacing w:line="360" w:lineRule="auto"/>
        <w:ind w:firstLine="420"/>
      </w:pPr>
      <w:r>
        <w:rPr>
          <w:rFonts w:hint="eastAsia"/>
        </w:rPr>
        <w:t>不合格项整改应形成闭环记录，包含问题描述、原因分析、整改措施、责任人、复验结果。复验合格后方可进入下一阶段调试或交付。</w:t>
      </w:r>
    </w:p>
    <w:p w14:paraId="1C34B53F">
      <w:pPr>
        <w:pStyle w:val="104"/>
        <w:spacing w:before="240" w:after="240" w:line="360" w:lineRule="auto"/>
      </w:pPr>
      <w:bookmarkStart w:id="55" w:name="_Toc219115432"/>
      <w:r>
        <w:rPr>
          <w:rFonts w:hint="eastAsia"/>
        </w:rPr>
        <w:t>资料记录与交付要求</w:t>
      </w:r>
      <w:bookmarkEnd w:id="55"/>
    </w:p>
    <w:p w14:paraId="374712A1">
      <w:pPr>
        <w:pStyle w:val="105"/>
        <w:spacing w:before="120" w:after="120" w:line="360" w:lineRule="auto"/>
      </w:pPr>
      <w:r>
        <w:rPr>
          <w:rFonts w:hint="eastAsia"/>
        </w:rPr>
        <w:t>一般要求</w:t>
      </w:r>
    </w:p>
    <w:p w14:paraId="620651A3">
      <w:pPr>
        <w:pStyle w:val="165"/>
        <w:spacing w:line="360" w:lineRule="auto"/>
      </w:pPr>
      <w:r>
        <w:rPr>
          <w:rFonts w:hint="eastAsia"/>
        </w:rPr>
        <w:t>二次回路接线资料应与现场实物一致，做到版本一致、口径一致、编号一致、可追溯。资料应覆盖施工过程、检验试验、变更处理与最终交付四类内容，形成可核验的证据链。</w:t>
      </w:r>
    </w:p>
    <w:p w14:paraId="2776CA3C">
      <w:pPr>
        <w:pStyle w:val="165"/>
        <w:spacing w:line="360" w:lineRule="auto"/>
      </w:pPr>
      <w:r>
        <w:rPr>
          <w:rFonts w:hint="eastAsia"/>
        </w:rPr>
        <w:t>资料应实行受控管理，明确编制人、复核人、批准人、版本号与生效日期。涉及设计变更、现场调整、临时接线与调试旁路的，应形成记录并闭环，最终交付资料应反映最终状态。</w:t>
      </w:r>
    </w:p>
    <w:p w14:paraId="42569534">
      <w:pPr>
        <w:pStyle w:val="165"/>
        <w:spacing w:line="360" w:lineRule="auto"/>
      </w:pPr>
      <w:r>
        <w:rPr>
          <w:rFonts w:hint="eastAsia"/>
        </w:rPr>
        <w:t>资料交付应满足运维检修需要，关键资料应支持按柜号、端子排号、回路号、线号、电缆号快速定位，便于后续改造扩展。</w:t>
      </w:r>
    </w:p>
    <w:p w14:paraId="30105C31">
      <w:pPr>
        <w:pStyle w:val="105"/>
        <w:spacing w:before="120" w:after="120" w:line="360" w:lineRule="auto"/>
      </w:pPr>
      <w:r>
        <w:rPr>
          <w:rFonts w:hint="eastAsia"/>
        </w:rPr>
        <w:t>资料组成要求</w:t>
      </w:r>
    </w:p>
    <w:p w14:paraId="383C4A46">
      <w:pPr>
        <w:pStyle w:val="65"/>
        <w:spacing w:before="120" w:after="120" w:line="360" w:lineRule="auto"/>
      </w:pPr>
      <w:r>
        <w:rPr>
          <w:rFonts w:hint="eastAsia"/>
        </w:rPr>
        <w:t>技术文件类</w:t>
      </w:r>
    </w:p>
    <w:p w14:paraId="63A843B7">
      <w:pPr>
        <w:pStyle w:val="56"/>
        <w:spacing w:line="360" w:lineRule="auto"/>
        <w:ind w:firstLine="420"/>
      </w:pPr>
      <w:r>
        <w:rPr>
          <w:rFonts w:hint="eastAsia"/>
        </w:rPr>
        <w:t>应包括二次原理图、接线图、端子排表、电缆表、I</w:t>
      </w:r>
      <w:r>
        <w:t>/</w:t>
      </w:r>
      <w:r>
        <w:rPr>
          <w:rFonts w:hint="eastAsia"/>
        </w:rPr>
        <w:t>O点表、柜内布置图、屏蔽接地与等电位连接图、设备厂家接线说明与端子定义、通信接入说明与参数配置要求等。</w:t>
      </w:r>
    </w:p>
    <w:p w14:paraId="5DE58562">
      <w:pPr>
        <w:pStyle w:val="65"/>
        <w:spacing w:before="120" w:after="120" w:line="360" w:lineRule="auto"/>
      </w:pPr>
      <w:r>
        <w:rPr>
          <w:rFonts w:hint="eastAsia"/>
        </w:rPr>
        <w:t>过程记录类</w:t>
      </w:r>
    </w:p>
    <w:p w14:paraId="6D696E24">
      <w:pPr>
        <w:pStyle w:val="56"/>
        <w:spacing w:line="360" w:lineRule="auto"/>
        <w:ind w:firstLine="420"/>
      </w:pPr>
      <w:r>
        <w:rPr>
          <w:rFonts w:hint="eastAsia"/>
        </w:rPr>
        <w:t>应包括工艺交底记录、材料进场验收记录、压接与紧固抽检记录、过程自检记录、错线漏线整改记录、变更澄清记录、临时接线与旁路记录等。</w:t>
      </w:r>
    </w:p>
    <w:p w14:paraId="3DAB0949">
      <w:pPr>
        <w:pStyle w:val="65"/>
        <w:spacing w:before="120" w:after="120" w:line="360" w:lineRule="auto"/>
      </w:pPr>
      <w:r>
        <w:rPr>
          <w:rFonts w:hint="eastAsia"/>
        </w:rPr>
        <w:t>检验试验类</w:t>
      </w:r>
    </w:p>
    <w:p w14:paraId="7B03F36F">
      <w:pPr>
        <w:pStyle w:val="56"/>
        <w:spacing w:line="360" w:lineRule="auto"/>
        <w:ind w:firstLine="420"/>
      </w:pPr>
      <w:r>
        <w:rPr>
          <w:rFonts w:hint="eastAsia"/>
        </w:rPr>
        <w:t>应包括目视检查记录、点对点核对记录、导通检查记录、绝缘测试记录、屏蔽接地核验记录、功能回路试验记录以及不合格项处置与复验记录。</w:t>
      </w:r>
    </w:p>
    <w:p w14:paraId="17390A6D">
      <w:pPr>
        <w:pStyle w:val="65"/>
        <w:spacing w:before="120" w:after="120" w:line="360" w:lineRule="auto"/>
      </w:pPr>
      <w:r>
        <w:rPr>
          <w:rFonts w:hint="eastAsia"/>
        </w:rPr>
        <w:t>竣工交付类</w:t>
      </w:r>
    </w:p>
    <w:p w14:paraId="29F00C0E">
      <w:pPr>
        <w:pStyle w:val="56"/>
        <w:spacing w:line="360" w:lineRule="auto"/>
        <w:ind w:firstLine="420"/>
      </w:pPr>
      <w:r>
        <w:rPr>
          <w:rFonts w:hint="eastAsia"/>
        </w:rPr>
        <w:t>应包括竣工图纸、竣工端子排表、竣工电缆表、竣工I</w:t>
      </w:r>
      <w:r>
        <w:t>/</w:t>
      </w:r>
      <w:r>
        <w:rPr>
          <w:rFonts w:hint="eastAsia"/>
        </w:rPr>
        <w:t>O点表、线号规则说明、回路与端子对应索引、设备参数备份、调试报告、交接验收记录等。</w:t>
      </w:r>
    </w:p>
    <w:p w14:paraId="3FFFA15E">
      <w:pPr>
        <w:pStyle w:val="105"/>
        <w:spacing w:before="120" w:after="120" w:line="360" w:lineRule="auto"/>
      </w:pPr>
      <w:r>
        <w:rPr>
          <w:rFonts w:hint="eastAsia"/>
        </w:rPr>
        <w:t>标识与编号一致性要求</w:t>
      </w:r>
    </w:p>
    <w:p w14:paraId="50206C40">
      <w:pPr>
        <w:pStyle w:val="165"/>
        <w:spacing w:line="360" w:lineRule="auto"/>
      </w:pPr>
      <w:r>
        <w:rPr>
          <w:rFonts w:hint="eastAsia"/>
        </w:rPr>
        <w:t>现场柜号、回路号、端子号、线号、电缆号应与资料一致。发现不一致应以竣工状态为准进行统一，并完成资料修订与现场标识修订。</w:t>
      </w:r>
    </w:p>
    <w:p w14:paraId="06E5B748">
      <w:pPr>
        <w:pStyle w:val="165"/>
        <w:spacing w:line="360" w:lineRule="auto"/>
      </w:pPr>
      <w:r>
        <w:rPr>
          <w:rFonts w:hint="eastAsia"/>
        </w:rPr>
        <w:t>资料中引用的编号应可追溯到具体柜体、端子排区段与外部电缆端点，不得出现仅内部人员可理解的临时编号体系。</w:t>
      </w:r>
    </w:p>
    <w:p w14:paraId="0BA07C3E">
      <w:pPr>
        <w:pStyle w:val="165"/>
        <w:spacing w:line="360" w:lineRule="auto"/>
      </w:pPr>
      <w:r>
        <w:rPr>
          <w:rFonts w:hint="eastAsia"/>
        </w:rPr>
        <w:t>线号规则、颜色规则、端子短接与测试端子规则应形成单独说明文件并随柜交付。</w:t>
      </w:r>
    </w:p>
    <w:p w14:paraId="5576BD3E">
      <w:pPr>
        <w:pStyle w:val="105"/>
        <w:spacing w:before="120" w:after="120" w:line="360" w:lineRule="auto"/>
      </w:pPr>
      <w:r>
        <w:rPr>
          <w:rFonts w:hint="eastAsia"/>
        </w:rPr>
        <w:t>竣工资料编制与校核要求</w:t>
      </w:r>
    </w:p>
    <w:p w14:paraId="5E0FA292">
      <w:pPr>
        <w:pStyle w:val="165"/>
        <w:spacing w:line="360" w:lineRule="auto"/>
      </w:pPr>
      <w:r>
        <w:rPr>
          <w:rFonts w:hint="eastAsia"/>
        </w:rPr>
        <w:t>竣工资料应以最终接线状态为依据，所有变更、调整与整改应反映在竣工图纸与台账中。</w:t>
      </w:r>
    </w:p>
    <w:p w14:paraId="18DCB480">
      <w:pPr>
        <w:pStyle w:val="165"/>
        <w:spacing w:line="360" w:lineRule="auto"/>
      </w:pPr>
      <w:r>
        <w:rPr>
          <w:rFonts w:hint="eastAsia"/>
        </w:rPr>
        <w:t>竣工资料校核应至少完成以下核查：端子排表与接线图一致性、线号与端子落点一致性、电缆芯线与端子对应一致性、屏蔽接地方式一致性、通信接口针脚对应一致性。</w:t>
      </w:r>
    </w:p>
    <w:p w14:paraId="01E53E99">
      <w:pPr>
        <w:pStyle w:val="165"/>
        <w:spacing w:line="360" w:lineRule="auto"/>
      </w:pPr>
      <w:r>
        <w:rPr>
          <w:rFonts w:hint="eastAsia"/>
        </w:rPr>
        <w:t>校核完成后应形成校核记录，必要时附抽样点对点复核清单，确保交付资料具备可验证性。</w:t>
      </w:r>
    </w:p>
    <w:p w14:paraId="411CDFEE">
      <w:pPr>
        <w:pStyle w:val="105"/>
        <w:spacing w:before="120" w:after="120" w:line="360" w:lineRule="auto"/>
      </w:pPr>
      <w:r>
        <w:rPr>
          <w:rFonts w:hint="eastAsia"/>
        </w:rPr>
        <w:t>资料交付清单要求</w:t>
      </w:r>
    </w:p>
    <w:p w14:paraId="01987B66">
      <w:pPr>
        <w:pStyle w:val="56"/>
        <w:spacing w:line="360" w:lineRule="auto"/>
        <w:ind w:firstLine="420"/>
      </w:pPr>
      <w:r>
        <w:rPr>
          <w:rFonts w:hint="eastAsia"/>
        </w:rPr>
        <w:t>资料交付清单与来源记录要求见表2。</w:t>
      </w:r>
    </w:p>
    <w:p w14:paraId="7BBA0B34">
      <w:pPr>
        <w:pStyle w:val="112"/>
        <w:spacing w:before="120" w:after="120" w:line="360" w:lineRule="auto"/>
      </w:pPr>
      <w:r>
        <w:rPr>
          <w:rFonts w:hint="eastAsia"/>
        </w:rPr>
        <w:t>资料交付清单与来源记录要求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2835"/>
        <w:gridCol w:w="2126"/>
        <w:gridCol w:w="1843"/>
        <w:gridCol w:w="1689"/>
      </w:tblGrid>
      <w:tr w14:paraId="7D4A7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3E81F9E1">
            <w:pPr>
              <w:pStyle w:val="178"/>
            </w:pPr>
            <w:r>
              <w:rPr>
                <w:rFonts w:hint="eastAsia"/>
              </w:rPr>
              <w:t>资料类别</w:t>
            </w:r>
          </w:p>
        </w:tc>
        <w:tc>
          <w:tcPr>
            <w:tcW w:w="2835" w:type="dxa"/>
            <w:tcBorders>
              <w:top w:val="single" w:color="auto" w:sz="8" w:space="0"/>
              <w:bottom w:val="single" w:color="auto" w:sz="8" w:space="0"/>
            </w:tcBorders>
            <w:vAlign w:val="center"/>
          </w:tcPr>
          <w:p w14:paraId="1B5BFF63">
            <w:pPr>
              <w:pStyle w:val="178"/>
            </w:pPr>
            <w:r>
              <w:rPr>
                <w:rFonts w:hint="eastAsia"/>
              </w:rPr>
              <w:t>交付文件示例</w:t>
            </w:r>
          </w:p>
        </w:tc>
        <w:tc>
          <w:tcPr>
            <w:tcW w:w="2126" w:type="dxa"/>
            <w:tcBorders>
              <w:top w:val="single" w:color="auto" w:sz="8" w:space="0"/>
              <w:bottom w:val="single" w:color="auto" w:sz="8" w:space="0"/>
            </w:tcBorders>
            <w:vAlign w:val="center"/>
          </w:tcPr>
          <w:p w14:paraId="336139DB">
            <w:pPr>
              <w:pStyle w:val="178"/>
            </w:pPr>
            <w:r>
              <w:rPr>
                <w:rFonts w:hint="eastAsia"/>
              </w:rPr>
              <w:t>来源记录示例</w:t>
            </w:r>
          </w:p>
        </w:tc>
        <w:tc>
          <w:tcPr>
            <w:tcW w:w="1843" w:type="dxa"/>
            <w:tcBorders>
              <w:top w:val="single" w:color="auto" w:sz="8" w:space="0"/>
              <w:bottom w:val="single" w:color="auto" w:sz="8" w:space="0"/>
            </w:tcBorders>
            <w:vAlign w:val="center"/>
          </w:tcPr>
          <w:p w14:paraId="33F54593">
            <w:pPr>
              <w:pStyle w:val="178"/>
            </w:pPr>
            <w:r>
              <w:rPr>
                <w:rFonts w:hint="eastAsia"/>
              </w:rPr>
              <w:t>关键校核要点</w:t>
            </w:r>
          </w:p>
        </w:tc>
        <w:tc>
          <w:tcPr>
            <w:tcW w:w="1689" w:type="dxa"/>
            <w:tcBorders>
              <w:top w:val="single" w:color="auto" w:sz="8" w:space="0"/>
              <w:bottom w:val="single" w:color="auto" w:sz="8" w:space="0"/>
            </w:tcBorders>
            <w:vAlign w:val="center"/>
          </w:tcPr>
          <w:p w14:paraId="637AE906">
            <w:pPr>
              <w:pStyle w:val="178"/>
            </w:pPr>
            <w:r>
              <w:rPr>
                <w:rFonts w:hint="eastAsia"/>
              </w:rPr>
              <w:t>交付形式要求</w:t>
            </w:r>
          </w:p>
        </w:tc>
      </w:tr>
      <w:tr w14:paraId="7D80C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2CA1A501">
            <w:pPr>
              <w:pStyle w:val="178"/>
            </w:pPr>
            <w:r>
              <w:rPr>
                <w:rFonts w:hint="eastAsia"/>
              </w:rPr>
              <w:t>技术文件</w:t>
            </w:r>
          </w:p>
        </w:tc>
        <w:tc>
          <w:tcPr>
            <w:tcW w:w="2835" w:type="dxa"/>
            <w:tcBorders>
              <w:top w:val="single" w:color="auto" w:sz="8" w:space="0"/>
            </w:tcBorders>
            <w:vAlign w:val="center"/>
          </w:tcPr>
          <w:p w14:paraId="5043DE05">
            <w:pPr>
              <w:pStyle w:val="178"/>
            </w:pPr>
            <w:r>
              <w:rPr>
                <w:rFonts w:hint="eastAsia"/>
              </w:rPr>
              <w:t>二次原理图、接线图、端子排表、电缆表、I</w:t>
            </w:r>
            <w:r>
              <w:t>/</w:t>
            </w:r>
            <w:r>
              <w:rPr>
                <w:rFonts w:hint="eastAsia"/>
              </w:rPr>
              <w:t>O点表</w:t>
            </w:r>
          </w:p>
        </w:tc>
        <w:tc>
          <w:tcPr>
            <w:tcW w:w="2126" w:type="dxa"/>
            <w:tcBorders>
              <w:top w:val="single" w:color="auto" w:sz="8" w:space="0"/>
            </w:tcBorders>
            <w:vAlign w:val="center"/>
          </w:tcPr>
          <w:p w14:paraId="026A35EC">
            <w:pPr>
              <w:pStyle w:val="178"/>
            </w:pPr>
            <w:r>
              <w:rPr>
                <w:rFonts w:hint="eastAsia"/>
              </w:rPr>
              <w:t>设计文件受控版本、</w:t>
            </w:r>
          </w:p>
          <w:p w14:paraId="56A94AAB">
            <w:pPr>
              <w:pStyle w:val="178"/>
            </w:pPr>
            <w:r>
              <w:rPr>
                <w:rFonts w:hint="eastAsia"/>
              </w:rPr>
              <w:t>变更通知、澄清单</w:t>
            </w:r>
          </w:p>
        </w:tc>
        <w:tc>
          <w:tcPr>
            <w:tcW w:w="1843" w:type="dxa"/>
            <w:tcBorders>
              <w:top w:val="single" w:color="auto" w:sz="8" w:space="0"/>
            </w:tcBorders>
            <w:vAlign w:val="center"/>
          </w:tcPr>
          <w:p w14:paraId="37A26EB1">
            <w:pPr>
              <w:pStyle w:val="178"/>
            </w:pPr>
            <w:r>
              <w:rPr>
                <w:rFonts w:hint="eastAsia"/>
              </w:rPr>
              <w:t>版本一致、编号一致、端子与回路对应正确</w:t>
            </w:r>
          </w:p>
        </w:tc>
        <w:tc>
          <w:tcPr>
            <w:tcW w:w="1689" w:type="dxa"/>
            <w:tcBorders>
              <w:top w:val="single" w:color="auto" w:sz="8" w:space="0"/>
            </w:tcBorders>
            <w:vAlign w:val="center"/>
          </w:tcPr>
          <w:p w14:paraId="6D7D5DB5">
            <w:pPr>
              <w:pStyle w:val="178"/>
            </w:pPr>
            <w:r>
              <w:rPr>
                <w:rFonts w:hint="eastAsia"/>
              </w:rPr>
              <w:t>纸质盖章版、电子可编辑版、电子PDF版</w:t>
            </w:r>
          </w:p>
        </w:tc>
      </w:tr>
      <w:tr w14:paraId="4503A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50798A2C">
            <w:pPr>
              <w:pStyle w:val="178"/>
            </w:pPr>
            <w:r>
              <w:rPr>
                <w:rFonts w:hint="eastAsia"/>
              </w:rPr>
              <w:t>过程记录</w:t>
            </w:r>
          </w:p>
        </w:tc>
        <w:tc>
          <w:tcPr>
            <w:tcW w:w="2835" w:type="dxa"/>
            <w:vAlign w:val="center"/>
          </w:tcPr>
          <w:p w14:paraId="61B68EBA">
            <w:pPr>
              <w:pStyle w:val="178"/>
            </w:pPr>
            <w:r>
              <w:rPr>
                <w:rFonts w:hint="eastAsia"/>
              </w:rPr>
              <w:t>工艺交底记录、材料验收记录、压接抽检记录、紧固抽检记录、过程自检记录</w:t>
            </w:r>
          </w:p>
        </w:tc>
        <w:tc>
          <w:tcPr>
            <w:tcW w:w="2126" w:type="dxa"/>
            <w:vAlign w:val="center"/>
          </w:tcPr>
          <w:p w14:paraId="5EA571EB">
            <w:pPr>
              <w:pStyle w:val="178"/>
            </w:pPr>
            <w:r>
              <w:rPr>
                <w:rFonts w:hint="eastAsia"/>
              </w:rPr>
              <w:t>交底签认表、验收单、</w:t>
            </w:r>
          </w:p>
          <w:p w14:paraId="338E601F">
            <w:pPr>
              <w:pStyle w:val="178"/>
            </w:pPr>
            <w:r>
              <w:rPr>
                <w:rFonts w:hint="eastAsia"/>
              </w:rPr>
              <w:t>抽检表、照片记录</w:t>
            </w:r>
          </w:p>
        </w:tc>
        <w:tc>
          <w:tcPr>
            <w:tcW w:w="1843" w:type="dxa"/>
            <w:vAlign w:val="center"/>
          </w:tcPr>
          <w:p w14:paraId="780A43F9">
            <w:pPr>
              <w:pStyle w:val="178"/>
            </w:pPr>
            <w:r>
              <w:rPr>
                <w:rFonts w:hint="eastAsia"/>
              </w:rPr>
              <w:t>记录完整、抽检点可追溯、问题闭环</w:t>
            </w:r>
          </w:p>
        </w:tc>
        <w:tc>
          <w:tcPr>
            <w:tcW w:w="1689" w:type="dxa"/>
            <w:vAlign w:val="center"/>
          </w:tcPr>
          <w:p w14:paraId="3CDEA8EF">
            <w:pPr>
              <w:pStyle w:val="178"/>
            </w:pPr>
            <w:r>
              <w:rPr>
                <w:rFonts w:hint="eastAsia"/>
              </w:rPr>
              <w:t>纸质扫描件、电子台账、照片归档</w:t>
            </w:r>
          </w:p>
        </w:tc>
      </w:tr>
      <w:tr w14:paraId="6F7E70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3931FDB5">
            <w:pPr>
              <w:pStyle w:val="178"/>
            </w:pPr>
            <w:r>
              <w:rPr>
                <w:rFonts w:hint="eastAsia"/>
              </w:rPr>
              <w:t>检验试验</w:t>
            </w:r>
          </w:p>
        </w:tc>
        <w:tc>
          <w:tcPr>
            <w:tcW w:w="2835" w:type="dxa"/>
            <w:vAlign w:val="center"/>
          </w:tcPr>
          <w:p w14:paraId="4DDEDD59">
            <w:pPr>
              <w:pStyle w:val="178"/>
            </w:pPr>
            <w:r>
              <w:rPr>
                <w:rFonts w:hint="eastAsia"/>
              </w:rPr>
              <w:t>点对点核对记录、导通记录、绝缘测试记录、屏蔽接地核验记录、功能试验记录</w:t>
            </w:r>
          </w:p>
        </w:tc>
        <w:tc>
          <w:tcPr>
            <w:tcW w:w="2126" w:type="dxa"/>
            <w:vAlign w:val="center"/>
          </w:tcPr>
          <w:p w14:paraId="79DE7BF1">
            <w:pPr>
              <w:pStyle w:val="178"/>
            </w:pPr>
            <w:r>
              <w:rPr>
                <w:rFonts w:hint="eastAsia"/>
              </w:rPr>
              <w:t>测试仪器编号、校准证明、试验记录表</w:t>
            </w:r>
          </w:p>
        </w:tc>
        <w:tc>
          <w:tcPr>
            <w:tcW w:w="1843" w:type="dxa"/>
            <w:vAlign w:val="center"/>
          </w:tcPr>
          <w:p w14:paraId="6745B9DE">
            <w:pPr>
              <w:pStyle w:val="178"/>
            </w:pPr>
            <w:r>
              <w:rPr>
                <w:rFonts w:hint="eastAsia"/>
              </w:rPr>
              <w:t>测试范围覆盖关键回路、结果可复核、异常处置完整</w:t>
            </w:r>
          </w:p>
        </w:tc>
        <w:tc>
          <w:tcPr>
            <w:tcW w:w="1689" w:type="dxa"/>
            <w:vAlign w:val="center"/>
          </w:tcPr>
          <w:p w14:paraId="78F87A72">
            <w:pPr>
              <w:pStyle w:val="178"/>
            </w:pPr>
            <w:r>
              <w:rPr>
                <w:rFonts w:hint="eastAsia"/>
              </w:rPr>
              <w:t>纸质扫描件、电子表单、必要的原始数据导出</w:t>
            </w:r>
          </w:p>
        </w:tc>
      </w:tr>
      <w:tr w14:paraId="3AD73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60BB7A50">
            <w:pPr>
              <w:pStyle w:val="178"/>
            </w:pPr>
            <w:r>
              <w:rPr>
                <w:rFonts w:hint="eastAsia"/>
              </w:rPr>
              <w:t>竣工交付</w:t>
            </w:r>
          </w:p>
        </w:tc>
        <w:tc>
          <w:tcPr>
            <w:tcW w:w="2835" w:type="dxa"/>
            <w:vAlign w:val="center"/>
          </w:tcPr>
          <w:p w14:paraId="13502E4D">
            <w:pPr>
              <w:pStyle w:val="178"/>
            </w:pPr>
            <w:r>
              <w:rPr>
                <w:rFonts w:hint="eastAsia"/>
              </w:rPr>
              <w:t>竣工图、竣工端子排表、竣工电缆表、线号规则说明、参数备份、调试报告、交接验收记录</w:t>
            </w:r>
          </w:p>
        </w:tc>
        <w:tc>
          <w:tcPr>
            <w:tcW w:w="2126" w:type="dxa"/>
            <w:vAlign w:val="center"/>
          </w:tcPr>
          <w:p w14:paraId="060CEE48">
            <w:pPr>
              <w:pStyle w:val="178"/>
            </w:pPr>
            <w:r>
              <w:rPr>
                <w:rFonts w:hint="eastAsia"/>
              </w:rPr>
              <w:t>竣工汇总表、版本控制记录、参数导出文件</w:t>
            </w:r>
          </w:p>
        </w:tc>
        <w:tc>
          <w:tcPr>
            <w:tcW w:w="1843" w:type="dxa"/>
            <w:vAlign w:val="center"/>
          </w:tcPr>
          <w:p w14:paraId="391DFD60">
            <w:pPr>
              <w:pStyle w:val="178"/>
            </w:pPr>
            <w:r>
              <w:rPr>
                <w:rFonts w:hint="eastAsia"/>
              </w:rPr>
              <w:t>竣工状态与现场一致、索引可快速定位、参数可恢复</w:t>
            </w:r>
          </w:p>
        </w:tc>
        <w:tc>
          <w:tcPr>
            <w:tcW w:w="1689" w:type="dxa"/>
            <w:vAlign w:val="center"/>
          </w:tcPr>
          <w:p w14:paraId="4E8E0EB6">
            <w:pPr>
              <w:pStyle w:val="178"/>
            </w:pPr>
            <w:r>
              <w:rPr>
                <w:rFonts w:hint="eastAsia"/>
              </w:rPr>
              <w:t>电子归档包、纸质移交清单、签收记录</w:t>
            </w:r>
          </w:p>
        </w:tc>
      </w:tr>
    </w:tbl>
    <w:p w14:paraId="322D49BF">
      <w:pPr>
        <w:pStyle w:val="105"/>
        <w:spacing w:before="120" w:after="120" w:line="360" w:lineRule="auto"/>
      </w:pPr>
      <w:r>
        <w:rPr>
          <w:rFonts w:hint="eastAsia"/>
        </w:rPr>
        <w:t>资料归档与保管要求</w:t>
      </w:r>
    </w:p>
    <w:p w14:paraId="3ED5176C">
      <w:pPr>
        <w:pStyle w:val="165"/>
        <w:spacing w:line="360" w:lineRule="auto"/>
      </w:pPr>
      <w:r>
        <w:rPr>
          <w:rFonts w:hint="eastAsia"/>
        </w:rPr>
        <w:t>资料归档应按柜号或系统划分目录，并建立索引，索引应支持按柜号端子排号回路号线号电缆号检索。</w:t>
      </w:r>
    </w:p>
    <w:p w14:paraId="0FF062CE">
      <w:pPr>
        <w:pStyle w:val="165"/>
        <w:spacing w:line="360" w:lineRule="auto"/>
      </w:pPr>
      <w:r>
        <w:rPr>
          <w:rFonts w:hint="eastAsia"/>
        </w:rPr>
        <w:t>电子资料应采用统一命名规则并进行版本控制，重要文件应设置只读存档并保留修改记录。</w:t>
      </w:r>
    </w:p>
    <w:p w14:paraId="6C3F4C5C">
      <w:pPr>
        <w:pStyle w:val="165"/>
        <w:spacing w:line="360" w:lineRule="auto"/>
      </w:pPr>
      <w:r>
        <w:rPr>
          <w:rFonts w:hint="eastAsia"/>
        </w:rPr>
        <w:t>资料保管期限应满足项目合同与运维要求，关键安全相关资料宜不低于设备全寿命周期。</w:t>
      </w:r>
    </w:p>
    <w:p w14:paraId="5A7EBD21">
      <w:pPr>
        <w:pStyle w:val="105"/>
        <w:spacing w:before="120" w:after="120" w:line="360" w:lineRule="auto"/>
      </w:pPr>
      <w:r>
        <w:rPr>
          <w:rFonts w:hint="eastAsia"/>
        </w:rPr>
        <w:t>交付验收要求</w:t>
      </w:r>
    </w:p>
    <w:p w14:paraId="31861D30">
      <w:pPr>
        <w:pStyle w:val="165"/>
        <w:spacing w:line="360" w:lineRule="auto"/>
      </w:pPr>
      <w:r>
        <w:rPr>
          <w:rFonts w:hint="eastAsia"/>
        </w:rPr>
        <w:t>交付验收应包含现场实物抽查与资料一致性核查。抽查宜覆盖关键回路、外部接口端子、屏蔽接地端子、柜门活动线、端子紧固与线号标识。</w:t>
      </w:r>
    </w:p>
    <w:p w14:paraId="69FA18B9">
      <w:pPr>
        <w:pStyle w:val="165"/>
        <w:spacing w:line="360" w:lineRule="auto"/>
      </w:pPr>
      <w:r>
        <w:rPr>
          <w:rFonts w:hint="eastAsia"/>
        </w:rPr>
        <w:t>验收结论应形成交接验收记录，记录应包含问题清单、整改要求、整改复验结论与最终签收信息。</w:t>
      </w:r>
    </w:p>
    <w:p w14:paraId="5B0A970A">
      <w:pPr>
        <w:pStyle w:val="104"/>
        <w:spacing w:before="240" w:after="240" w:line="360" w:lineRule="auto"/>
      </w:pPr>
      <w:bookmarkStart w:id="56" w:name="_Toc219115433"/>
      <w:r>
        <w:rPr>
          <w:rFonts w:hint="eastAsia"/>
        </w:rPr>
        <w:t>成品保护与运维要求</w:t>
      </w:r>
      <w:bookmarkEnd w:id="56"/>
    </w:p>
    <w:p w14:paraId="39070136">
      <w:pPr>
        <w:pStyle w:val="105"/>
        <w:spacing w:before="120" w:after="120" w:line="360" w:lineRule="auto"/>
      </w:pPr>
      <w:r>
        <w:rPr>
          <w:rFonts w:hint="eastAsia"/>
        </w:rPr>
        <w:t>一般要求</w:t>
      </w:r>
    </w:p>
    <w:p w14:paraId="67D71F4E">
      <w:pPr>
        <w:pStyle w:val="165"/>
        <w:spacing w:line="360" w:lineRule="auto"/>
      </w:pPr>
      <w:r>
        <w:rPr>
          <w:rFonts w:hint="eastAsia"/>
        </w:rPr>
        <w:t>成品保护应贯穿二次回路接线完成至最终交付全过程，重点防止端子松动、线号脱落、绝缘损伤、屏蔽接地失效、柜内污染以及误操作导致的回路变化。</w:t>
      </w:r>
    </w:p>
    <w:p w14:paraId="3DBCDBB0">
      <w:pPr>
        <w:pStyle w:val="165"/>
        <w:spacing w:line="360" w:lineRule="auto"/>
      </w:pPr>
      <w:r>
        <w:rPr>
          <w:rFonts w:hint="eastAsia"/>
        </w:rPr>
        <w:t>运维友好应作为工艺质量的重要目标，接线布置应支持快速定位、快速拆装、快速测试与安全隔离，减少运维阶段误接错接与重复拆线的风险。</w:t>
      </w:r>
    </w:p>
    <w:p w14:paraId="143F49D8">
      <w:pPr>
        <w:pStyle w:val="105"/>
        <w:spacing w:before="120" w:after="120" w:line="360" w:lineRule="auto"/>
      </w:pPr>
      <w:r>
        <w:rPr>
          <w:rFonts w:hint="eastAsia"/>
        </w:rPr>
        <w:t>端子区与线槽保护要求</w:t>
      </w:r>
    </w:p>
    <w:p w14:paraId="4940BB91">
      <w:pPr>
        <w:pStyle w:val="165"/>
        <w:spacing w:line="360" w:lineRule="auto"/>
      </w:pPr>
      <w:r>
        <w:rPr>
          <w:rFonts w:hint="eastAsia"/>
        </w:rPr>
        <w:t>接线完成后应及时安装线槽盖板，端子区应保持整洁，必要时加装端子防护罩或隔离挡板，防止异物落入与人员误触。</w:t>
      </w:r>
    </w:p>
    <w:p w14:paraId="53688A55">
      <w:pPr>
        <w:pStyle w:val="165"/>
        <w:spacing w:line="360" w:lineRule="auto"/>
      </w:pPr>
      <w:r>
        <w:rPr>
          <w:rFonts w:hint="eastAsia"/>
        </w:rPr>
        <w:t>端子紧固完成后应对关键端子区进行复核，发现松动应立即整改。对振动环境或频繁开关柜门的场景应提高复核频次。</w:t>
      </w:r>
    </w:p>
    <w:p w14:paraId="3F8940A6">
      <w:pPr>
        <w:pStyle w:val="165"/>
        <w:spacing w:line="360" w:lineRule="auto"/>
      </w:pPr>
      <w:r>
        <w:rPr>
          <w:rFonts w:hint="eastAsia"/>
        </w:rPr>
        <w:t>端子桥接、短接件与测试端子附件应固定可靠，避免运输或施工扰动导致移位。</w:t>
      </w:r>
    </w:p>
    <w:p w14:paraId="077799DA">
      <w:pPr>
        <w:pStyle w:val="105"/>
        <w:spacing w:before="120" w:after="120" w:line="360" w:lineRule="auto"/>
      </w:pPr>
      <w:r>
        <w:rPr>
          <w:rFonts w:hint="eastAsia"/>
        </w:rPr>
        <w:t>线号与标识保护要求</w:t>
      </w:r>
    </w:p>
    <w:p w14:paraId="79C46EB1">
      <w:pPr>
        <w:pStyle w:val="165"/>
        <w:spacing w:line="360" w:lineRule="auto"/>
      </w:pPr>
      <w:r>
        <w:rPr>
          <w:rFonts w:hint="eastAsia"/>
        </w:rPr>
        <w:t>线号应采用耐磨耐油耐温材料，避免在后续施工中被污染、刮擦或脱落。对易磨损区域宜增加透明保护套或采用热缩标识。</w:t>
      </w:r>
    </w:p>
    <w:p w14:paraId="7FD76E30">
      <w:pPr>
        <w:pStyle w:val="165"/>
        <w:spacing w:line="360" w:lineRule="auto"/>
      </w:pPr>
      <w:r>
        <w:rPr>
          <w:rFonts w:hint="eastAsia"/>
        </w:rPr>
        <w:t>柜号、端子排区段标识、对外端子区标识与接口标识应牢固清晰。对户外或高湿环境应采用耐腐蚀材质并进行防褪色处理。</w:t>
      </w:r>
    </w:p>
    <w:p w14:paraId="05E5057F">
      <w:pPr>
        <w:pStyle w:val="165"/>
        <w:spacing w:line="360" w:lineRule="auto"/>
      </w:pPr>
      <w:r>
        <w:rPr>
          <w:rFonts w:hint="eastAsia"/>
        </w:rPr>
        <w:t>调试期间如需临时拆装线号或更换导线，应同步恢复标识并更新记录，禁止以临时手写替代长期标识。</w:t>
      </w:r>
    </w:p>
    <w:p w14:paraId="1D620407">
      <w:pPr>
        <w:pStyle w:val="105"/>
        <w:spacing w:before="120" w:after="120" w:line="360" w:lineRule="auto"/>
      </w:pPr>
      <w:r>
        <w:rPr>
          <w:rFonts w:hint="eastAsia"/>
        </w:rPr>
        <w:t>防潮防尘与防腐要求</w:t>
      </w:r>
    </w:p>
    <w:p w14:paraId="56FD193E">
      <w:pPr>
        <w:pStyle w:val="165"/>
        <w:spacing w:line="360" w:lineRule="auto"/>
      </w:pPr>
      <w:r>
        <w:rPr>
          <w:rFonts w:hint="eastAsia"/>
        </w:rPr>
        <w:t>现场环境存在粉尘、潮湿、腐蚀性气体时，应采取封护措施并控制柜门开启时间。</w:t>
      </w:r>
    </w:p>
    <w:p w14:paraId="46BE4E7E">
      <w:pPr>
        <w:pStyle w:val="165"/>
        <w:spacing w:line="360" w:lineRule="auto"/>
      </w:pPr>
      <w:r>
        <w:rPr>
          <w:rFonts w:hint="eastAsia"/>
        </w:rPr>
        <w:t>电缆引入口密封件、格兰头与柜体密封条应完好，防护等级要求较高的柜体在交付前应进行密封状态检查。</w:t>
      </w:r>
    </w:p>
    <w:p w14:paraId="65360CD2">
      <w:pPr>
        <w:pStyle w:val="165"/>
        <w:spacing w:line="360" w:lineRule="auto"/>
      </w:pPr>
      <w:r>
        <w:rPr>
          <w:rFonts w:hint="eastAsia"/>
        </w:rPr>
        <w:t>对易腐蚀环境应检查接地连接、铜排连接与端子镀层状态，发现氧化应按规定处理并复检连接可靠性。</w:t>
      </w:r>
    </w:p>
    <w:p w14:paraId="652F2548">
      <w:pPr>
        <w:pStyle w:val="105"/>
        <w:spacing w:before="120" w:after="120" w:line="360" w:lineRule="auto"/>
      </w:pPr>
      <w:r>
        <w:rPr>
          <w:rFonts w:hint="eastAsia"/>
        </w:rPr>
        <w:t>运输搬运与现场二次扰动控制</w:t>
      </w:r>
    </w:p>
    <w:p w14:paraId="68730FB7">
      <w:pPr>
        <w:pStyle w:val="165"/>
        <w:spacing w:line="360" w:lineRule="auto"/>
      </w:pPr>
      <w:r>
        <w:rPr>
          <w:rFonts w:hint="eastAsia"/>
        </w:rPr>
        <w:t>控制柜箱运输搬运应避免剧烈震动与冲击，柜内应固定可动部件，线槽盖板、端子附件、模块插接件应处于可靠状态。</w:t>
      </w:r>
    </w:p>
    <w:p w14:paraId="212EDDE3">
      <w:pPr>
        <w:pStyle w:val="165"/>
        <w:spacing w:line="360" w:lineRule="auto"/>
      </w:pPr>
      <w:r>
        <w:rPr>
          <w:rFonts w:hint="eastAsia"/>
        </w:rPr>
        <w:t>现场吊装就位前后如发生柜体倾斜、碰撞或长距离搬运，应对端子紧固、插接件连接、线束固定进行复检。</w:t>
      </w:r>
    </w:p>
    <w:p w14:paraId="53164C5D">
      <w:pPr>
        <w:pStyle w:val="165"/>
        <w:spacing w:line="360" w:lineRule="auto"/>
      </w:pPr>
      <w:r>
        <w:rPr>
          <w:rFonts w:hint="eastAsia"/>
        </w:rPr>
        <w:t>后续专业交叉施工可能引起柜内污染或线路挤压时，应采取封护并设专人管理，禁止无关人员随意开启柜门或触碰端子区。</w:t>
      </w:r>
    </w:p>
    <w:p w14:paraId="56F13EAA">
      <w:pPr>
        <w:pStyle w:val="105"/>
        <w:spacing w:before="120" w:after="120" w:line="360" w:lineRule="auto"/>
      </w:pPr>
      <w:r>
        <w:rPr>
          <w:rFonts w:hint="eastAsia"/>
        </w:rPr>
        <w:t>运维测试便利性要求</w:t>
      </w:r>
    </w:p>
    <w:p w14:paraId="30614843">
      <w:pPr>
        <w:pStyle w:val="165"/>
        <w:spacing w:line="360" w:lineRule="auto"/>
      </w:pPr>
      <w:r>
        <w:rPr>
          <w:rFonts w:hint="eastAsia"/>
        </w:rPr>
        <w:t>对需要定期测试的回路宜设置测试端子或测试插孔，测试点应清晰标识并在资料中给出索引。</w:t>
      </w:r>
    </w:p>
    <w:p w14:paraId="1F1E0CA1">
      <w:pPr>
        <w:pStyle w:val="165"/>
        <w:spacing w:line="360" w:lineRule="auto"/>
      </w:pPr>
      <w:r>
        <w:rPr>
          <w:rFonts w:hint="eastAsia"/>
        </w:rPr>
        <w:t>关键回路应保留足够检修空间，端子排前方不得被线束遮挡，线槽盖板应可拆装。</w:t>
      </w:r>
    </w:p>
    <w:p w14:paraId="5ED7519B">
      <w:pPr>
        <w:pStyle w:val="165"/>
        <w:spacing w:line="360" w:lineRule="auto"/>
      </w:pPr>
      <w:r>
        <w:rPr>
          <w:rFonts w:hint="eastAsia"/>
        </w:rPr>
        <w:t>端子排区段应按系统分组，宜设置端子排区段目录或索引卡，便于运维人员快速定位。</w:t>
      </w:r>
    </w:p>
    <w:p w14:paraId="485536F8">
      <w:pPr>
        <w:pStyle w:val="165"/>
        <w:spacing w:line="360" w:lineRule="auto"/>
      </w:pPr>
      <w:r>
        <w:rPr>
          <w:rFonts w:hint="eastAsia"/>
        </w:rPr>
        <w:t>通信回路与模拟量回路宜预留诊断接口或测试接入位置，减少运维拆线导致的二次故障风险。</w:t>
      </w:r>
    </w:p>
    <w:p w14:paraId="67FD4F33">
      <w:pPr>
        <w:pStyle w:val="105"/>
        <w:spacing w:before="120" w:after="120" w:line="360" w:lineRule="auto"/>
      </w:pPr>
      <w:r>
        <w:rPr>
          <w:rFonts w:hint="eastAsia"/>
        </w:rPr>
        <w:t>变更与检修改造控制要求</w:t>
      </w:r>
    </w:p>
    <w:p w14:paraId="7E0A19A9">
      <w:pPr>
        <w:pStyle w:val="165"/>
        <w:spacing w:line="360" w:lineRule="auto"/>
      </w:pPr>
      <w:r>
        <w:rPr>
          <w:rFonts w:hint="eastAsia"/>
        </w:rPr>
        <w:t>运维阶段增改接应执行审批流程，形成变更记录并同步修订竣工资料与台账，确保资料与实物一致。</w:t>
      </w:r>
    </w:p>
    <w:p w14:paraId="64876CB7">
      <w:pPr>
        <w:pStyle w:val="165"/>
        <w:spacing w:line="360" w:lineRule="auto"/>
      </w:pPr>
      <w:r>
        <w:rPr>
          <w:rFonts w:hint="eastAsia"/>
        </w:rPr>
        <w:t>检修改造应遵循同类工艺一致原则，新增导线端头、线号、走线通道、屏蔽接地方式应与原系统一致，避免形成混杂工艺导致后续维护困难。</w:t>
      </w:r>
    </w:p>
    <w:p w14:paraId="5EFA010D">
      <w:pPr>
        <w:pStyle w:val="165"/>
        <w:spacing w:line="360" w:lineRule="auto"/>
      </w:pPr>
      <w:r>
        <w:rPr>
          <w:rFonts w:hint="eastAsia"/>
        </w:rPr>
        <w:t>改造完成后应进行必要的导通核对、绝缘测试与功能验证，并补充记录归档。</w:t>
      </w:r>
    </w:p>
    <w:bookmarkEnd w:id="26"/>
    <w:p w14:paraId="6535A12B">
      <w:pPr>
        <w:pStyle w:val="56"/>
        <w:ind w:firstLine="0" w:firstLineChars="0"/>
        <w:jc w:val="center"/>
      </w:pPr>
      <w:bookmarkStart w:id="57" w:name="BookMark8"/>
      <w:r>
        <w:rPr>
          <w:rFonts w:hint="eastAsia"/>
        </w:rPr>
        <w:drawing>
          <wp:inline distT="0" distB="0" distL="0" distR="0">
            <wp:extent cx="1485900" cy="317500"/>
            <wp:effectExtent l="0" t="0" r="0" b="6350"/>
            <wp:docPr id="1274054038" name="图片 5"/>
            <wp:cNvGraphicFramePr/>
            <a:graphic xmlns:a="http://schemas.openxmlformats.org/drawingml/2006/main">
              <a:graphicData uri="http://schemas.openxmlformats.org/drawingml/2006/picture">
                <pic:pic xmlns:pic="http://schemas.openxmlformats.org/drawingml/2006/picture">
                  <pic:nvPicPr>
                    <pic:cNvPr id="1274054038" name="图片 5"/>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CE08">
    <w:pPr>
      <w:pStyle w:val="51"/>
    </w:pPr>
    <w:r>
      <w:fldChar w:fldCharType="begin"/>
    </w:r>
    <w:r>
      <w:instrText xml:space="preserve"> PAGE   \* MERGEFORMAT \* MERGEFORMAT </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456D3">
    <w:pPr>
      <w:pStyle w:val="5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B21D3">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54AAF">
    <w:pPr>
      <w:pStyle w:val="51"/>
    </w:pPr>
    <w:r>
      <w:fldChar w:fldCharType="begin"/>
    </w:r>
    <w:r>
      <w:instrText xml:space="preserve"> PAGE   \* MERGEFORMAT \* MERGEFORMAT </w:instrText>
    </w:r>
    <w:r>
      <w:fldChar w:fldCharType="separate"/>
    </w:r>
    <w: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83F45">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D5DB3">
    <w:pPr>
      <w:pStyle w:val="51"/>
    </w:pPr>
    <w:r>
      <w:fldChar w:fldCharType="begin"/>
    </w:r>
    <w:r>
      <w:instrText xml:space="preserve"> PAGE   \* MERGEFORMAT \* MERGEFORMAT </w:instrText>
    </w:r>
    <w:r>
      <w:fldChar w:fldCharType="separate"/>
    </w:r>
    <w:r>
      <w:t>V</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A0B10">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A7930">
    <w:pPr>
      <w:pStyle w:val="61"/>
    </w:pPr>
    <w:r>
      <w:fldChar w:fldCharType="begin"/>
    </w:r>
    <w:r>
      <w:instrText xml:space="preserve"> STYLEREF  标准文件_文件编号  \* MERGEFORMAT </w:instrText>
    </w:r>
    <w:r>
      <w:fldChar w:fldCharType="separate"/>
    </w:r>
    <w:r>
      <w:t>T/XJBX 0190—2026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7E633">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0190—2026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0190—2026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fldChar w:fldCharType="begin"/>
    </w:r>
    <w:r>
      <w:instrText xml:space="preserve"> STYLEREF  标准文件_文件编号 \* MERGEFORMAT </w:instrText>
    </w:r>
    <w:r>
      <w:fldChar w:fldCharType="separate"/>
    </w:r>
    <w:r>
      <w:t>T/XJBX 0190—2026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4640C">
    <w:pPr>
      <w:pStyle w:val="61"/>
    </w:pPr>
    <w:r>
      <w:fldChar w:fldCharType="begin"/>
    </w:r>
    <w:r>
      <w:instrText xml:space="preserve"> STYLEREF  标准文件_文件编号  \* MERGEFORMAT </w:instrText>
    </w:r>
    <w:r>
      <w:fldChar w:fldCharType="separate"/>
    </w:r>
    <w:r>
      <w:t>T/XJBX 0190—2026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BE9A">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0190—2026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97FE2">
    <w:pPr>
      <w:pStyle w:val="61"/>
    </w:pPr>
    <w:r>
      <w:fldChar w:fldCharType="begin"/>
    </w:r>
    <w:r>
      <w:instrText xml:space="preserve"> STYLEREF  标准文件_文件编号  \* MERGEFORMAT </w:instrText>
    </w:r>
    <w:r>
      <w:fldChar w:fldCharType="separate"/>
    </w:r>
    <w:r>
      <w:t>T/XJBX 0190—2026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136D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0190—2026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C76"/>
    <w:rsid w:val="00145D9D"/>
    <w:rsid w:val="00146388"/>
    <w:rsid w:val="00151C3D"/>
    <w:rsid w:val="001529E5"/>
    <w:rsid w:val="00152FB3"/>
    <w:rsid w:val="00153C7E"/>
    <w:rsid w:val="001543DF"/>
    <w:rsid w:val="00156B25"/>
    <w:rsid w:val="00156E1A"/>
    <w:rsid w:val="00157894"/>
    <w:rsid w:val="00157B55"/>
    <w:rsid w:val="001600CA"/>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985"/>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5E50"/>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E88"/>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251"/>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A1A"/>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140A"/>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64E"/>
    <w:rsid w:val="00C80CB8"/>
    <w:rsid w:val="00C80D3F"/>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46E7"/>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9E5786C"/>
    <w:rsid w:val="52466F9F"/>
    <w:rsid w:val="5A8E4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character" w:customStyle="1" w:styleId="230">
    <w:name w:val="Unresolved Mention"/>
    <w:basedOn w:val="2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45955DED">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B6A1F8A">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5083D50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2D7E05"/>
    <w:rsid w:val="005E6634"/>
    <w:rsid w:val="007146E1"/>
    <w:rsid w:val="00AC1104"/>
    <w:rsid w:val="00AC370E"/>
    <w:rsid w:val="00AE1DC6"/>
    <w:rsid w:val="00C80D3F"/>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22</Pages>
  <Words>10792</Words>
  <Characters>11128</Characters>
  <Lines>89</Lines>
  <Paragraphs>25</Paragraphs>
  <TotalTime>62</TotalTime>
  <ScaleCrop>false</ScaleCrop>
  <LinksUpToDate>false</LinksUpToDate>
  <CharactersWithSpaces>11227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2026-01-15T02:12:37Z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6EB5EEF50ACA4823903361A6A9EB51A0_12</vt:lpwstr>
  </property>
</Properties>
</file>