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590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87025A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61F21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67.080.10</w:t>
            </w:r>
            <w:r>
              <w:rPr>
                <w:rFonts w:ascii="黑体" w:hAnsi="黑体" w:eastAsia="黑体"/>
                <w:sz w:val="21"/>
                <w:szCs w:val="21"/>
              </w:rPr>
              <w:t>     </w:t>
            </w:r>
            <w:r>
              <w:rPr>
                <w:rFonts w:ascii="黑体" w:hAnsi="黑体" w:eastAsia="黑体"/>
                <w:sz w:val="21"/>
                <w:szCs w:val="21"/>
              </w:rPr>
              <w:fldChar w:fldCharType="end"/>
            </w:r>
            <w:bookmarkEnd w:id="0"/>
          </w:p>
        </w:tc>
      </w:tr>
      <w:tr w14:paraId="03CC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D8F1A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63E07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6BAC5A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74B5F6D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X</w:t>
            </w:r>
            <w:r>
              <w:rPr>
                <w:rFonts w:hint="eastAsia" w:ascii="黑体" w:hAnsi="黑体" w:eastAsia="黑体"/>
                <w:sz w:val="21"/>
                <w:szCs w:val="21"/>
                <w:lang w:val="en-US" w:eastAsia="zh-CN"/>
              </w:rPr>
              <w:t>24</w:t>
            </w:r>
            <w:r>
              <w:rPr>
                <w:rFonts w:ascii="黑体" w:hAnsi="黑体" w:eastAsia="黑体"/>
                <w:sz w:val="21"/>
                <w:szCs w:val="21"/>
              </w:rPr>
              <w:fldChar w:fldCharType="end"/>
            </w:r>
            <w:bookmarkEnd w:id="2"/>
          </w:p>
        </w:tc>
      </w:tr>
    </w:tbl>
    <w:p w14:paraId="4A4B8948">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广西物品编码与标准化促进会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EDE5FE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GBC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X</w:t>
      </w:r>
      <w:r>
        <w:rPr>
          <w:rFonts w:hint="eastAsia"/>
          <w:lang w:val="en-US" w:eastAsia="zh-CN"/>
        </w:rPr>
        <w:t>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4412FFF5">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7F2335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A7980D">
      <w:pPr>
        <w:pStyle w:val="50"/>
        <w:framePr w:w="9639" w:h="6976" w:hRule="exact" w:hSpace="0" w:vSpace="0" w:wrap="around" w:hAnchor="page" w:y="6408"/>
        <w:jc w:val="center"/>
        <w:rPr>
          <w:rFonts w:ascii="黑体" w:hAnsi="黑体" w:eastAsia="黑体"/>
          <w:b w:val="0"/>
          <w:bCs w:val="0"/>
          <w:w w:val="100"/>
        </w:rPr>
      </w:pPr>
    </w:p>
    <w:p w14:paraId="6580D43B">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博白桂圆掺假快速鉴别技术规范</w:t>
      </w:r>
      <w:r>
        <w:fldChar w:fldCharType="end"/>
      </w:r>
      <w:bookmarkEnd w:id="9"/>
    </w:p>
    <w:p w14:paraId="1A5ACD67">
      <w:pPr>
        <w:framePr w:w="9639" w:h="6974" w:hRule="exact" w:wrap="around" w:vAnchor="page" w:hAnchor="page" w:x="1419" w:y="6408" w:anchorLock="1"/>
        <w:ind w:left="-1418"/>
      </w:pPr>
    </w:p>
    <w:p w14:paraId="2886A67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Technical specification for rapid identification of adulterated Bobai longan</w:t>
      </w:r>
      <w:r>
        <w:rPr>
          <w:rFonts w:ascii="黑体" w:hAnsi="黑体" w:eastAsia="黑体"/>
          <w:szCs w:val="28"/>
        </w:rPr>
        <w:t xml:space="preserve"> </w:t>
      </w:r>
      <w:r>
        <w:rPr>
          <w:rFonts w:ascii="黑体" w:hAnsi="黑体" w:eastAsia="黑体"/>
          <w:szCs w:val="28"/>
        </w:rPr>
        <w:fldChar w:fldCharType="end"/>
      </w:r>
      <w:bookmarkEnd w:id="10"/>
    </w:p>
    <w:p w14:paraId="50ACBFA1">
      <w:pPr>
        <w:framePr w:w="9639" w:h="6974" w:hRule="exact" w:wrap="around" w:vAnchor="page" w:hAnchor="page" w:x="1419" w:y="6408" w:anchorLock="1"/>
        <w:spacing w:line="760" w:lineRule="exact"/>
        <w:ind w:left="-1418"/>
      </w:pPr>
    </w:p>
    <w:p w14:paraId="0E405743">
      <w:pPr>
        <w:pStyle w:val="125"/>
        <w:framePr w:w="9639" w:h="6974" w:hRule="exact" w:wrap="around" w:vAnchor="page" w:hAnchor="page" w:x="1419" w:y="6408" w:anchorLock="1"/>
        <w:textAlignment w:val="bottom"/>
        <w:rPr>
          <w:rFonts w:eastAsia="黑体"/>
          <w:szCs w:val="28"/>
        </w:rPr>
      </w:pPr>
    </w:p>
    <w:p w14:paraId="55605BA9">
      <w:pPr>
        <w:pStyle w:val="125"/>
        <w:framePr w:w="9639" w:h="6974" w:hRule="exact" w:wrap="around" w:vAnchor="page" w:hAnchor="page" w:x="1419" w:y="6408" w:anchorLock="1"/>
        <w:spacing w:before="440" w:after="160"/>
        <w:textAlignment w:val="bottom"/>
        <w:rPr>
          <w:sz w:val="24"/>
          <w:szCs w:val="28"/>
        </w:rPr>
      </w:pPr>
    </w:p>
    <w:p w14:paraId="6CA956AE">
      <w:pPr>
        <w:pStyle w:val="125"/>
        <w:framePr w:w="9639" w:h="6974" w:hRule="exact" w:wrap="around" w:vAnchor="page" w:hAnchor="page" w:x="1419" w:y="6408" w:anchorLock="1"/>
        <w:spacing w:before="180" w:line="240" w:lineRule="atLeast"/>
        <w:textAlignment w:val="bottom"/>
        <w:rPr>
          <w:sz w:val="21"/>
          <w:szCs w:val="28"/>
        </w:rPr>
      </w:pPr>
    </w:p>
    <w:p w14:paraId="376F4DD1">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44092776">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3"/>
      <w:r>
        <w:rPr>
          <w:rFonts w:hint="eastAsia"/>
        </w:rPr>
        <w:t>发布</w:t>
      </w:r>
    </w:p>
    <w:p w14:paraId="2E3BC038">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实施</w:t>
      </w:r>
    </w:p>
    <w:p w14:paraId="454A02D4">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广西物品编码与标准化促进会</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24B039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B47800">
      <w:pPr>
        <w:pStyle w:val="89"/>
        <w:spacing w:before="900" w:after="360"/>
      </w:pPr>
      <w:bookmarkStart w:id="18" w:name="BookMark2"/>
      <w:r>
        <w:rPr>
          <w:spacing w:val="320"/>
        </w:rPr>
        <w:t>前</w:t>
      </w:r>
      <w:r>
        <w:t>言</w:t>
      </w:r>
    </w:p>
    <w:p w14:paraId="006C5718">
      <w:pPr>
        <w:pStyle w:val="56"/>
        <w:ind w:firstLine="420"/>
      </w:pPr>
      <w:r>
        <w:rPr>
          <w:rFonts w:hint="eastAsia"/>
        </w:rPr>
        <w:t>本文件按照GB/T 1.1—2020《标准化工作导则  第1部分：标准化文件的结构和起草规则》的规定起草。</w:t>
      </w:r>
    </w:p>
    <w:p w14:paraId="5755E4F2">
      <w:pPr>
        <w:pStyle w:val="56"/>
        <w:ind w:firstLine="420"/>
      </w:pPr>
      <w:r>
        <w:rPr>
          <w:rFonts w:hint="eastAsia"/>
        </w:rPr>
        <w:t>请注意本文件的某些内容可能涉及专利。本文件的发布机构不承担识别专利的责任。</w:t>
      </w:r>
    </w:p>
    <w:p w14:paraId="153CFEB8">
      <w:pPr>
        <w:pStyle w:val="56"/>
        <w:ind w:firstLine="420"/>
      </w:pPr>
      <w:r>
        <w:rPr>
          <w:rFonts w:hint="eastAsia"/>
        </w:rPr>
        <w:t>本文件由</w:t>
      </w:r>
      <w:r>
        <w:rPr>
          <w:rFonts w:hint="eastAsia"/>
          <w:lang w:eastAsia="zh-CN"/>
        </w:rPr>
        <w:t>广西壮族自治区产品质量检验研究院</w:t>
      </w:r>
      <w:r>
        <w:rPr>
          <w:rFonts w:hint="eastAsia"/>
        </w:rPr>
        <w:t>提出并宣贯。</w:t>
      </w:r>
    </w:p>
    <w:p w14:paraId="60049FE0">
      <w:pPr>
        <w:pStyle w:val="56"/>
        <w:ind w:firstLine="420"/>
      </w:pPr>
      <w:r>
        <w:rPr>
          <w:rFonts w:hint="eastAsia"/>
        </w:rPr>
        <w:t>本文件由广西物品编码与标准化促进会归口。</w:t>
      </w:r>
    </w:p>
    <w:p w14:paraId="2C7635B5">
      <w:pPr>
        <w:pStyle w:val="56"/>
        <w:ind w:firstLine="420"/>
      </w:pPr>
      <w:r>
        <w:rPr>
          <w:rFonts w:hint="eastAsia"/>
        </w:rPr>
        <w:t>本文件起草单位：广西壮族自治区产品质量检验研究院</w:t>
      </w:r>
      <w:r>
        <w:rPr>
          <w:rFonts w:hint="eastAsia"/>
          <w:lang w:eastAsia="zh-CN"/>
        </w:rPr>
        <w:t>、</w:t>
      </w:r>
      <w:r>
        <w:rPr>
          <w:rFonts w:hint="eastAsia"/>
        </w:rPr>
        <w:t>广西大学</w:t>
      </w:r>
      <w:r>
        <w:rPr>
          <w:rFonts w:hint="eastAsia"/>
          <w:lang w:eastAsia="zh-CN"/>
        </w:rPr>
        <w:t>、</w:t>
      </w:r>
      <w:r>
        <w:rPr>
          <w:rFonts w:hint="eastAsia"/>
        </w:rPr>
        <w:t>广西科学院</w:t>
      </w:r>
      <w:r>
        <w:rPr>
          <w:rFonts w:hint="eastAsia"/>
          <w:lang w:eastAsia="zh-CN"/>
        </w:rPr>
        <w:t>、广西—东盟食品检验检测中心、广西壮族自治区标准技术研究院、玉林市检验检测研究院、</w:t>
      </w:r>
      <w:r>
        <w:rPr>
          <w:rFonts w:hint="eastAsia"/>
        </w:rPr>
        <w:t>广西南宁信雄科技服务有限公司。</w:t>
      </w:r>
    </w:p>
    <w:p w14:paraId="1A9C4B81">
      <w:pPr>
        <w:pStyle w:val="56"/>
        <w:ind w:firstLine="420"/>
      </w:pPr>
      <w:r>
        <w:rPr>
          <w:rFonts w:hint="eastAsia"/>
        </w:rPr>
        <w:t>本文件主要起草人：。</w:t>
      </w:r>
    </w:p>
    <w:p w14:paraId="790944A3">
      <w:pPr>
        <w:pStyle w:val="56"/>
        <w:ind w:firstLine="420"/>
      </w:pPr>
    </w:p>
    <w:p w14:paraId="344259FE">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p>
    <w:bookmarkEnd w:id="18"/>
    <w:p w14:paraId="22CAE745">
      <w:pPr>
        <w:spacing w:line="20" w:lineRule="exact"/>
        <w:jc w:val="center"/>
        <w:rPr>
          <w:rFonts w:ascii="黑体" w:hAnsi="黑体" w:eastAsia="黑体"/>
          <w:sz w:val="32"/>
          <w:szCs w:val="32"/>
        </w:rPr>
      </w:pPr>
      <w:bookmarkStart w:id="19" w:name="BookMark4"/>
    </w:p>
    <w:p w14:paraId="5D1710D1">
      <w:pPr>
        <w:spacing w:line="20" w:lineRule="exact"/>
        <w:jc w:val="center"/>
        <w:rPr>
          <w:rFonts w:ascii="黑体" w:hAnsi="黑体" w:eastAsia="黑体"/>
          <w:sz w:val="32"/>
          <w:szCs w:val="32"/>
        </w:rPr>
      </w:pPr>
    </w:p>
    <w:sdt>
      <w:sdtPr>
        <w:tag w:val="NEW_STAND_NAME"/>
        <w:id w:val="595910757"/>
        <w:lock w:val="sdtLocked"/>
        <w:placeholder>
          <w:docPart w:val="7A126502E19C4DCFBC339FDA1B21001D"/>
        </w:placeholder>
      </w:sdtPr>
      <w:sdtContent>
        <w:p w14:paraId="58ECF818">
          <w:pPr>
            <w:pStyle w:val="177"/>
            <w:spacing w:before="2" w:beforeLines="1" w:after="528" w:afterLines="220"/>
          </w:pPr>
          <w:bookmarkStart w:id="20" w:name="NEW_STAND_NAME"/>
          <w:r>
            <w:rPr>
              <w:rFonts w:hint="eastAsia"/>
            </w:rPr>
            <w:t>博白桂圆掺假快速鉴别技术规范</w:t>
          </w:r>
        </w:p>
      </w:sdtContent>
    </w:sdt>
    <w:bookmarkEnd w:id="20"/>
    <w:p w14:paraId="15F68637">
      <w:pPr>
        <w:pStyle w:val="104"/>
        <w:spacing w:before="240" w:after="240"/>
      </w:pPr>
      <w:bookmarkStart w:id="21" w:name="_Toc24884211"/>
      <w:bookmarkStart w:id="22" w:name="_Toc26986771"/>
      <w:bookmarkStart w:id="23" w:name="_Toc24884218"/>
      <w:bookmarkStart w:id="24" w:name="_Toc26986530"/>
      <w:bookmarkStart w:id="25" w:name="_Toc17233325"/>
      <w:bookmarkStart w:id="26" w:name="_Toc17233333"/>
      <w:bookmarkStart w:id="27" w:name="_Toc26718930"/>
      <w:bookmarkStart w:id="28" w:name="_Toc26648465"/>
      <w:bookmarkStart w:id="29" w:name="_Toc97192964"/>
      <w:r>
        <w:rPr>
          <w:rFonts w:hint="eastAsia"/>
        </w:rPr>
        <w:t>范围</w:t>
      </w:r>
      <w:bookmarkEnd w:id="21"/>
      <w:bookmarkEnd w:id="22"/>
      <w:bookmarkEnd w:id="23"/>
      <w:bookmarkEnd w:id="24"/>
      <w:bookmarkEnd w:id="25"/>
      <w:bookmarkEnd w:id="26"/>
      <w:bookmarkEnd w:id="27"/>
      <w:bookmarkEnd w:id="28"/>
      <w:bookmarkEnd w:id="29"/>
    </w:p>
    <w:p w14:paraId="524E74E8">
      <w:pPr>
        <w:pStyle w:val="56"/>
        <w:ind w:firstLine="420"/>
        <w:rPr>
          <w:rFonts w:hint="eastAsia"/>
        </w:rPr>
      </w:pPr>
      <w:bookmarkStart w:id="30" w:name="_Toc24884219"/>
      <w:bookmarkStart w:id="31" w:name="_Toc24884212"/>
      <w:bookmarkStart w:id="32" w:name="_Toc26648466"/>
      <w:bookmarkStart w:id="33" w:name="_Toc17233334"/>
      <w:bookmarkStart w:id="34" w:name="_Toc17233326"/>
      <w:r>
        <w:rPr>
          <w:rFonts w:hint="eastAsia"/>
        </w:rPr>
        <w:t>本文件界定了博白桂圆掺假快速鉴别技术的相关术语和定义，规定了博白桂圆掺假快速鉴别技术的技术要求、鉴别步骤、判定原则的内容。</w:t>
      </w:r>
    </w:p>
    <w:p w14:paraId="486FEC7E">
      <w:pPr>
        <w:pStyle w:val="56"/>
        <w:ind w:firstLine="420"/>
      </w:pPr>
      <w:r>
        <w:rPr>
          <w:rFonts w:hint="eastAsia"/>
        </w:rPr>
        <w:t>本文件适用于博白桂圆掺假的快速鉴别。</w:t>
      </w:r>
    </w:p>
    <w:p w14:paraId="08D07CA3">
      <w:pPr>
        <w:pStyle w:val="104"/>
        <w:spacing w:before="240" w:after="240"/>
      </w:pPr>
      <w:bookmarkStart w:id="35" w:name="_Toc26986531"/>
      <w:bookmarkStart w:id="36" w:name="_Toc97192965"/>
      <w:bookmarkStart w:id="37" w:name="_Toc26718931"/>
      <w:bookmarkStart w:id="38" w:name="_Toc26986772"/>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F4AAB83FAB754D739CB7EFAAECAC2E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4A2B0B">
          <w:pPr>
            <w:pStyle w:val="56"/>
            <w:spacing w:line="36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3C659A3">
      <w:pPr>
        <w:pStyle w:val="56"/>
        <w:ind w:firstLine="420"/>
        <w:rPr>
          <w:rFonts w:hint="eastAsia"/>
        </w:rPr>
      </w:pPr>
      <w:r>
        <w:rPr>
          <w:rFonts w:hint="eastAsia"/>
        </w:rPr>
        <w:t>DB45/T 848</w:t>
      </w:r>
      <w:r>
        <w:rPr>
          <w:rFonts w:hint="eastAsia"/>
          <w:lang w:val="en-US" w:eastAsia="zh-CN"/>
        </w:rPr>
        <w:t xml:space="preserve">  </w:t>
      </w:r>
      <w:r>
        <w:rPr>
          <w:rFonts w:hint="eastAsia"/>
        </w:rPr>
        <w:t>地理标志产品 博白桂圆肉</w:t>
      </w:r>
    </w:p>
    <w:p w14:paraId="3AAB8016">
      <w:pPr>
        <w:pStyle w:val="104"/>
        <w:spacing w:before="240" w:after="240"/>
      </w:pPr>
      <w:bookmarkStart w:id="39" w:name="_Toc97192966"/>
      <w:r>
        <w:rPr>
          <w:rFonts w:hint="eastAsia"/>
          <w:szCs w:val="21"/>
        </w:rPr>
        <w:t>术语和定义</w:t>
      </w:r>
      <w:bookmarkEnd w:id="39"/>
    </w:p>
    <w:p w14:paraId="796F1D04">
      <w:pPr>
        <w:pStyle w:val="56"/>
        <w:ind w:firstLine="420"/>
        <w:rPr>
          <w:rFonts w:hint="eastAsia"/>
        </w:rPr>
      </w:pPr>
      <w:r>
        <w:rPr>
          <w:rFonts w:hint="eastAsia"/>
        </w:rPr>
        <w:t>DB45/T 848</w:t>
      </w:r>
      <w:sdt>
        <w:sdtPr>
          <w:id w:val="-1909835108"/>
          <w:placeholder>
            <w:docPart w:val="8C55A95E9EB14BFB80E68DB274A0702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0" w:name="_Toc26986532"/>
          <w:bookmarkEnd w:id="40"/>
          <w:r>
            <w:rPr>
              <w:rFonts w:hint="eastAsia"/>
              <w:lang w:val="en-US" w:eastAsia="zh-CN"/>
            </w:rPr>
            <w:t xml:space="preserve"> </w:t>
          </w:r>
          <w:r>
            <w:rPr>
              <w:rFonts w:ascii="宋体" w:hAnsi="Times New Roman" w:eastAsia="宋体" w:cs="Times New Roman"/>
              <w:sz w:val="21"/>
              <w:lang w:val="en-US" w:eastAsia="zh-CN" w:bidi="ar-SA"/>
            </w:rPr>
            <w:t>界定的术语和定义适用于本文件。</w:t>
          </w:r>
        </w:sdtContent>
      </w:sdt>
    </w:p>
    <w:p w14:paraId="62E75D92">
      <w:pPr>
        <w:pStyle w:val="104"/>
        <w:spacing w:before="240" w:after="240"/>
        <w:rPr>
          <w:rFonts w:hint="eastAsia"/>
        </w:rPr>
      </w:pPr>
      <w:r>
        <w:rPr>
          <w:rFonts w:hint="eastAsia"/>
        </w:rPr>
        <w:t>技术要求</w:t>
      </w:r>
    </w:p>
    <w:p w14:paraId="281E9B04">
      <w:pPr>
        <w:pStyle w:val="105"/>
        <w:spacing w:before="120" w:after="120"/>
        <w:rPr>
          <w:rFonts w:hint="eastAsia"/>
        </w:rPr>
      </w:pPr>
      <w:r>
        <w:rPr>
          <w:rFonts w:hint="eastAsia"/>
        </w:rPr>
        <w:t>外观鉴别</w:t>
      </w:r>
    </w:p>
    <w:p w14:paraId="7CC3E00F">
      <w:pPr>
        <w:pStyle w:val="65"/>
        <w:bidi w:val="0"/>
        <w:rPr>
          <w:rFonts w:hint="eastAsia"/>
        </w:rPr>
      </w:pPr>
      <w:r>
        <w:rPr>
          <w:rFonts w:hint="eastAsia" w:ascii="宋体" w:hAnsi="Times New Roman" w:eastAsia="宋体" w:cs="Times New Roman"/>
          <w:sz w:val="21"/>
          <w:lang w:val="en-US" w:eastAsia="zh-CN" w:bidi="ar-SA"/>
        </w:rPr>
        <w:t>果壳：真博白桂圆果壳较平，内壁呈棕黄色，部分果蒂旁有小“芽”，果蒂周围分布有清晰纹路；掺假桂圆果壳可能出现鳞状突起，内壁颜色发白或呈淡黄色，部分存在异常斑点、霉变痕迹，经硫磺熏蒸的桂圆表面颜色偏白且过于靓丽。</w:t>
      </w:r>
    </w:p>
    <w:p w14:paraId="21FDA5AE">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形状：真博白桂圆形状规则，多为圆形或椭圆形，果核圆形且表面光滑无纹路；掺假桂圆形状可能不规则，果核可能有明显纵沟，假冒桂圆（如用肖韶子等替代）的果壳和果核特征与真博白桂圆有显著差异。</w:t>
      </w:r>
    </w:p>
    <w:p w14:paraId="767553A2">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干燥程度：真博白桂圆干燥后，果壳硬脆，易破裂，咬核时易碎且有清脆声响；受潮或掺假处理的桂圆，捏壳时仅起瘪而不易碎，咬核时带韧性且无碎石声响</w:t>
      </w:r>
      <w:r>
        <w:rPr>
          <w:rFonts w:hint="eastAsia" w:ascii="宋体" w:eastAsia="宋体" w:cs="Times New Roman"/>
          <w:sz w:val="21"/>
          <w:lang w:val="en-US" w:eastAsia="zh-CN" w:bidi="ar-SA"/>
        </w:rPr>
        <w:t>。</w:t>
      </w:r>
    </w:p>
    <w:p w14:paraId="3D48FFE5">
      <w:pPr>
        <w:pStyle w:val="105"/>
        <w:spacing w:before="120" w:after="120"/>
        <w:rPr>
          <w:rFonts w:hint="eastAsia"/>
        </w:rPr>
      </w:pPr>
      <w:r>
        <w:rPr>
          <w:rFonts w:hint="eastAsia"/>
          <w:lang w:val="en-US" w:eastAsia="zh-CN"/>
        </w:rPr>
        <w:t>气味</w:t>
      </w:r>
      <w:r>
        <w:rPr>
          <w:rFonts w:hint="eastAsia"/>
        </w:rPr>
        <w:t>鉴别</w:t>
      </w:r>
    </w:p>
    <w:p w14:paraId="7C2EFB5D">
      <w:pPr>
        <w:pStyle w:val="56"/>
        <w:ind w:firstLine="420"/>
        <w:rPr>
          <w:rFonts w:hint="eastAsia" w:eastAsia="宋体"/>
          <w:lang w:eastAsia="zh-CN"/>
        </w:rPr>
      </w:pPr>
      <w:r>
        <w:rPr>
          <w:rFonts w:hint="eastAsia"/>
        </w:rPr>
        <w:t>真博白桂圆具有浓郁的特有清香味，在数米范围内可闻到。掺假桂圆经硫磺熏蒸的桂圆失去原有清香味，带有硫磺味；掺入红糖、果酱等物质的桂圆，可能带有甜味剂气味、霉味或其他异味</w:t>
      </w:r>
      <w:r>
        <w:rPr>
          <w:rFonts w:hint="eastAsia"/>
          <w:lang w:eastAsia="zh-CN"/>
        </w:rPr>
        <w:t>。</w:t>
      </w:r>
    </w:p>
    <w:p w14:paraId="32E0E4FD">
      <w:pPr>
        <w:pStyle w:val="105"/>
        <w:spacing w:before="120" w:after="120"/>
        <w:rPr>
          <w:rFonts w:hint="eastAsia"/>
        </w:rPr>
      </w:pPr>
      <w:r>
        <w:rPr>
          <w:rFonts w:hint="eastAsia"/>
          <w:lang w:val="en-US" w:eastAsia="zh-CN"/>
        </w:rPr>
        <w:t>手感</w:t>
      </w:r>
      <w:r>
        <w:rPr>
          <w:rFonts w:hint="eastAsia"/>
        </w:rPr>
        <w:t>鉴别</w:t>
      </w:r>
    </w:p>
    <w:p w14:paraId="2A029C7D">
      <w:pPr>
        <w:pStyle w:val="65"/>
        <w:bidi w:val="0"/>
        <w:rPr>
          <w:rFonts w:hint="eastAsia"/>
        </w:rPr>
      </w:pPr>
      <w:r>
        <w:rPr>
          <w:rFonts w:hint="eastAsia" w:ascii="宋体" w:hAnsi="Times New Roman" w:eastAsia="宋体" w:cs="Times New Roman"/>
          <w:sz w:val="21"/>
          <w:lang w:val="en-US" w:eastAsia="zh-CN" w:bidi="ar-SA"/>
        </w:rPr>
        <w:t>果肉：真博白桂圆果肉不粘手，易于与果核剥离，果肉呈半透明状，有韧性且能完全覆盖种子；掺假桂圆果肉粘手，部分果肉与果核不易分离，若桂圆肉湿沾、肉质干硬紧沾果核且不易剥离、颜色黑褐带韧性</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则为品质差的掺假或劣质产品。</w:t>
      </w:r>
    </w:p>
    <w:p w14:paraId="20A55A19">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果核：真博白桂圆果核圆形光滑无纹路，切开后棕黑的壳与籽易分离；掺假桂圆果核可能有纵沟，果肉较薄与果核间可能存在明显粘连现象。</w:t>
      </w:r>
    </w:p>
    <w:p w14:paraId="0057BE20">
      <w:pPr>
        <w:pStyle w:val="105"/>
        <w:spacing w:before="120" w:after="120"/>
        <w:rPr>
          <w:rFonts w:hint="eastAsia"/>
        </w:rPr>
      </w:pPr>
      <w:r>
        <w:rPr>
          <w:rFonts w:hint="eastAsia"/>
          <w:lang w:val="en-US" w:eastAsia="zh-CN"/>
        </w:rPr>
        <w:t>口感</w:t>
      </w:r>
      <w:r>
        <w:rPr>
          <w:rFonts w:hint="eastAsia"/>
        </w:rPr>
        <w:t>鉴别</w:t>
      </w:r>
    </w:p>
    <w:p w14:paraId="375A2E42">
      <w:pPr>
        <w:pStyle w:val="56"/>
        <w:rPr>
          <w:rFonts w:hint="eastAsia"/>
        </w:rPr>
      </w:pPr>
      <w:r>
        <w:rPr>
          <w:rFonts w:hint="eastAsia"/>
        </w:rPr>
        <w:t>真博白桂圆：口感浓甜，且带有桂圆特有的清香风味。掺假桂圆：掺入白糖的桂圆，原有清香风味变淡，且甜得发腻；经硫磺熏蒸的桂圆味道不均匀，可能带有酸味；部分假冒桂圆可能带有红糖味，而非桂圆本身的自然甜味。</w:t>
      </w:r>
    </w:p>
    <w:p w14:paraId="67E06932">
      <w:pPr>
        <w:pStyle w:val="105"/>
        <w:spacing w:before="120" w:after="120"/>
        <w:rPr>
          <w:rFonts w:hint="eastAsia"/>
        </w:rPr>
      </w:pPr>
      <w:r>
        <w:rPr>
          <w:rFonts w:hint="eastAsia"/>
          <w:lang w:val="en-US" w:eastAsia="zh-CN"/>
        </w:rPr>
        <w:t>其它特性</w:t>
      </w:r>
      <w:r>
        <w:rPr>
          <w:rFonts w:hint="eastAsia"/>
        </w:rPr>
        <w:t>鉴别</w:t>
      </w:r>
    </w:p>
    <w:p w14:paraId="7A98C940">
      <w:pPr>
        <w:pStyle w:val="65"/>
        <w:bidi w:val="0"/>
        <w:rPr>
          <w:rFonts w:hint="eastAsia"/>
        </w:rPr>
      </w:pPr>
      <w:r>
        <w:rPr>
          <w:rFonts w:hint="eastAsia" w:ascii="宋体" w:hAnsi="宋体" w:eastAsia="宋体" w:cs="宋体"/>
        </w:rPr>
        <w:t>泡</w:t>
      </w:r>
      <w:r>
        <w:rPr>
          <w:rFonts w:hint="eastAsia" w:ascii="宋体" w:hAnsi="Times New Roman" w:eastAsia="宋体" w:cs="Times New Roman"/>
          <w:sz w:val="21"/>
          <w:lang w:val="en-US" w:eastAsia="zh-CN" w:bidi="ar-SA"/>
        </w:rPr>
        <w:t>水特性：真博白桂圆肉放入清水中浸泡后会沉底，且水色无明显变化；掺假桂圆肉可能漂浮在水面，或使水变得浑浊，部分还会散发出异味。</w:t>
      </w:r>
    </w:p>
    <w:p w14:paraId="4A07FAA4">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火烧特性：取一小块真博白桂圆肉用火点燃，会迅速燃烧并发出清香气味；掺假桂圆肉可能不易点燃，或燃烧时发出刺鼻气味。</w:t>
      </w:r>
    </w:p>
    <w:p w14:paraId="7514A7A2">
      <w:pPr>
        <w:pStyle w:val="105"/>
        <w:spacing w:before="120" w:after="120"/>
        <w:rPr>
          <w:rFonts w:hint="eastAsia"/>
        </w:rPr>
      </w:pPr>
      <w:r>
        <w:rPr>
          <w:rFonts w:hint="eastAsia"/>
          <w:lang w:val="en-US" w:eastAsia="zh-CN"/>
        </w:rPr>
        <w:t>化学成分</w:t>
      </w:r>
      <w:r>
        <w:rPr>
          <w:rFonts w:hint="eastAsia"/>
        </w:rPr>
        <w:t>鉴别</w:t>
      </w:r>
    </w:p>
    <w:p w14:paraId="1F2EB585">
      <w:pPr>
        <w:pStyle w:val="65"/>
        <w:numPr>
          <w:ilvl w:val="3"/>
          <w:numId w:val="0"/>
        </w:numPr>
        <w:bidi w:val="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通过测定桂圆产品中总糖、水分、灰分及二氧化硫残留量等指标，判断是否存在掺假现象。</w:t>
      </w:r>
    </w:p>
    <w:p w14:paraId="3FA84B7B">
      <w:pPr>
        <w:pStyle w:val="104"/>
        <w:spacing w:before="240" w:after="240"/>
        <w:rPr>
          <w:rFonts w:hint="eastAsia"/>
        </w:rPr>
      </w:pPr>
      <w:r>
        <w:rPr>
          <w:rFonts w:hint="eastAsia"/>
        </w:rPr>
        <w:t>鉴别步骤</w:t>
      </w:r>
    </w:p>
    <w:p w14:paraId="606EF621">
      <w:pPr>
        <w:pStyle w:val="105"/>
        <w:spacing w:before="120" w:after="120"/>
        <w:rPr>
          <w:rFonts w:hint="eastAsia"/>
        </w:rPr>
      </w:pPr>
      <w:r>
        <w:rPr>
          <w:rFonts w:hint="eastAsia"/>
        </w:rPr>
        <w:t>外观检查</w:t>
      </w:r>
    </w:p>
    <w:p w14:paraId="4E7A42A6">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取待鉴别博白桂圆样品，置于光线充足、无干扰的环境下。</w:t>
      </w:r>
    </w:p>
    <w:p w14:paraId="0E719C33">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用肉眼观察样品果壳的平整度、颜色、内壁颜色、果蒂旁是否有小“芽”及果蒂周围纹路情况，记录是否存在鳞状突起、异常斑点、霉变痕迹及表面颜色是否异常靓丽。</w:t>
      </w:r>
    </w:p>
    <w:p w14:paraId="35BF4CDA">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观察桂圆整体形状是否规则，取出部分桂圆剥开，查看果核形状、表面纹路情况，对比真博白桂圆的形状特征。</w:t>
      </w:r>
    </w:p>
    <w:p w14:paraId="53BF4DF1">
      <w:pPr>
        <w:pStyle w:val="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用手轻捏果壳，判断其硬度和脆性，再取部分桂圆咬核，听其声音并感受核的质地，判断干燥程度。</w:t>
      </w:r>
    </w:p>
    <w:p w14:paraId="6CCF932D">
      <w:pPr>
        <w:pStyle w:val="105"/>
        <w:spacing w:before="120" w:after="120"/>
        <w:rPr>
          <w:rFonts w:hint="eastAsia"/>
        </w:rPr>
      </w:pPr>
      <w:r>
        <w:rPr>
          <w:rFonts w:hint="eastAsia"/>
          <w:lang w:val="en-US" w:eastAsia="zh-CN"/>
        </w:rPr>
        <w:t>气味检测</w:t>
      </w:r>
    </w:p>
    <w:p w14:paraId="24E572F0">
      <w:pPr>
        <w:pStyle w:val="65"/>
        <w:bidi w:val="0"/>
        <w:rPr>
          <w:rFonts w:hint="eastAsia" w:ascii="宋体" w:hAnsi="宋体" w:eastAsia="宋体" w:cs="宋体"/>
        </w:rPr>
      </w:pPr>
      <w:r>
        <w:rPr>
          <w:rFonts w:hint="eastAsia" w:ascii="宋体" w:hAnsi="宋体" w:eastAsia="宋体" w:cs="宋体"/>
        </w:rPr>
        <w:t>将待鉴别样品置于洁净、无异味的容器中，若样品包装密封，需打开包装后放置5-10分钟。</w:t>
      </w:r>
    </w:p>
    <w:p w14:paraId="344F69F6">
      <w:pPr>
        <w:pStyle w:val="65"/>
        <w:bidi w:val="0"/>
        <w:rPr>
          <w:rFonts w:hint="eastAsia" w:ascii="宋体" w:hAnsi="宋体" w:eastAsia="宋体" w:cs="宋体"/>
        </w:rPr>
      </w:pPr>
      <w:r>
        <w:rPr>
          <w:rFonts w:hint="eastAsia" w:ascii="宋体" w:hAnsi="宋体" w:eastAsia="宋体" w:cs="宋体"/>
        </w:rPr>
        <w:t>靠近样品，用鼻子轻轻嗅闻，判断是否有博白桂圆特有的清香味，同时留意是否存在硫磺味、霉味、甜味剂气味等异常气味，做好记录。</w:t>
      </w:r>
    </w:p>
    <w:p w14:paraId="6680497A">
      <w:pPr>
        <w:pStyle w:val="105"/>
        <w:bidi w:val="0"/>
        <w:rPr>
          <w:rFonts w:hint="eastAsia"/>
        </w:rPr>
      </w:pPr>
      <w:r>
        <w:rPr>
          <w:rFonts w:hint="eastAsia"/>
          <w:lang w:val="en-US" w:eastAsia="zh-CN"/>
        </w:rPr>
        <w:t>手感检测</w:t>
      </w:r>
    </w:p>
    <w:p w14:paraId="3350B162">
      <w:pPr>
        <w:pStyle w:val="65"/>
        <w:bidi w:val="0"/>
        <w:rPr>
          <w:rFonts w:hint="eastAsia" w:ascii="宋体" w:hAnsi="宋体" w:eastAsia="宋体" w:cs="宋体"/>
        </w:rPr>
      </w:pPr>
      <w:r>
        <w:rPr>
          <w:rFonts w:hint="eastAsia" w:ascii="宋体" w:hAnsi="宋体" w:eastAsia="宋体" w:cs="宋体"/>
        </w:rPr>
        <w:t>取适量待鉴别桂圆，用手触摸果肉表面，感受是否粘手。</w:t>
      </w:r>
    </w:p>
    <w:p w14:paraId="4CB927A2">
      <w:pPr>
        <w:pStyle w:val="65"/>
        <w:bidi w:val="0"/>
        <w:rPr>
          <w:rFonts w:hint="eastAsia" w:ascii="宋体" w:hAnsi="宋体" w:eastAsia="宋体" w:cs="宋体"/>
        </w:rPr>
      </w:pPr>
      <w:r>
        <w:rPr>
          <w:rFonts w:hint="eastAsia" w:ascii="宋体" w:hAnsi="宋体" w:eastAsia="宋体" w:cs="宋体"/>
        </w:rPr>
        <w:t>剥开部分桂圆，用手轻轻剥离果肉与果核，观察剥离难易程度，感受果肉的韧性，查看果肉是否能完全覆盖种子。</w:t>
      </w:r>
    </w:p>
    <w:p w14:paraId="72913127">
      <w:pPr>
        <w:pStyle w:val="65"/>
        <w:bidi w:val="0"/>
        <w:rPr>
          <w:rFonts w:hint="eastAsia" w:ascii="宋体" w:hAnsi="宋体" w:eastAsia="宋体" w:cs="宋体"/>
        </w:rPr>
      </w:pPr>
      <w:r>
        <w:rPr>
          <w:rFonts w:hint="eastAsia" w:ascii="宋体" w:hAnsi="宋体" w:eastAsia="宋体" w:cs="宋体"/>
        </w:rPr>
        <w:t>取出果核，用手触摸表面，感受是否光滑、有无纹路，部分可切开果核，查看壳与籽是否易分离。</w:t>
      </w:r>
    </w:p>
    <w:p w14:paraId="5E9583C6">
      <w:pPr>
        <w:pStyle w:val="105"/>
        <w:bidi w:val="0"/>
        <w:rPr>
          <w:rFonts w:hint="eastAsia"/>
        </w:rPr>
      </w:pPr>
      <w:r>
        <w:rPr>
          <w:rFonts w:hint="eastAsia"/>
          <w:lang w:val="en-US" w:eastAsia="zh-CN"/>
        </w:rPr>
        <w:t>口感辨别</w:t>
      </w:r>
    </w:p>
    <w:p w14:paraId="79555A2E">
      <w:pPr>
        <w:pStyle w:val="65"/>
        <w:bidi w:val="0"/>
        <w:rPr>
          <w:rFonts w:hint="eastAsia" w:ascii="宋体" w:hAnsi="宋体" w:eastAsia="宋体" w:cs="宋体"/>
        </w:rPr>
      </w:pPr>
      <w:r>
        <w:rPr>
          <w:rFonts w:hint="eastAsia" w:ascii="宋体" w:hAnsi="宋体" w:eastAsia="宋体" w:cs="宋体"/>
        </w:rPr>
        <w:t>在确保样品无明显异味、无安全风险的前提下，取少量桂圆果肉放入口中。</w:t>
      </w:r>
    </w:p>
    <w:p w14:paraId="36862C27">
      <w:pPr>
        <w:pStyle w:val="65"/>
        <w:bidi w:val="0"/>
        <w:rPr>
          <w:rFonts w:hint="eastAsia" w:ascii="宋体" w:hAnsi="宋体" w:eastAsia="宋体" w:cs="宋体"/>
        </w:rPr>
      </w:pPr>
      <w:r>
        <w:rPr>
          <w:rFonts w:hint="eastAsia" w:ascii="宋体" w:hAnsi="宋体" w:eastAsia="宋体" w:cs="宋体"/>
        </w:rPr>
        <w:t>仔细品尝，感受味道是否浓甜且带有桂圆特有的清香，判断是否存在甜腻、酸味、红糖味等异常味道，并做好记录。</w:t>
      </w:r>
    </w:p>
    <w:p w14:paraId="5D95AB5F">
      <w:pPr>
        <w:pStyle w:val="105"/>
        <w:spacing w:before="120" w:after="120"/>
        <w:rPr>
          <w:rFonts w:hint="eastAsia"/>
        </w:rPr>
      </w:pPr>
      <w:r>
        <w:rPr>
          <w:rFonts w:hint="eastAsia"/>
          <w:lang w:val="en-US" w:eastAsia="zh-CN"/>
        </w:rPr>
        <w:t>其它特性</w:t>
      </w:r>
      <w:r>
        <w:rPr>
          <w:rFonts w:hint="eastAsia"/>
        </w:rPr>
        <w:t>鉴别</w:t>
      </w:r>
    </w:p>
    <w:p w14:paraId="7BB3E85B">
      <w:pPr>
        <w:pStyle w:val="165"/>
        <w:bidi w:val="0"/>
        <w:rPr>
          <w:rFonts w:hint="eastAsia"/>
        </w:rPr>
      </w:pPr>
      <w:r>
        <w:rPr>
          <w:rFonts w:hint="eastAsia"/>
        </w:rPr>
        <w:t>泡水鉴别</w:t>
      </w:r>
    </w:p>
    <w:p w14:paraId="33F68314">
      <w:pPr>
        <w:pStyle w:val="94"/>
        <w:bidi w:val="0"/>
        <w:rPr>
          <w:rFonts w:hint="eastAsia" w:ascii="宋体" w:hAnsi="宋体" w:eastAsia="宋体" w:cs="宋体"/>
        </w:rPr>
      </w:pPr>
      <w:r>
        <w:rPr>
          <w:rFonts w:hint="eastAsia" w:ascii="宋体" w:hAnsi="宋体" w:eastAsia="宋体" w:cs="宋体"/>
        </w:rPr>
        <w:t>取一个洁净透明的玻璃杯，加入适量清水（水温为常温）。</w:t>
      </w:r>
    </w:p>
    <w:p w14:paraId="6A3EA8D3">
      <w:pPr>
        <w:pStyle w:val="94"/>
        <w:bidi w:val="0"/>
        <w:rPr>
          <w:rFonts w:hint="eastAsia" w:ascii="宋体" w:hAnsi="宋体" w:eastAsia="宋体" w:cs="宋体"/>
        </w:rPr>
      </w:pPr>
      <w:r>
        <w:rPr>
          <w:rFonts w:hint="eastAsia" w:ascii="宋体" w:hAnsi="宋体" w:eastAsia="宋体" w:cs="宋体"/>
        </w:rPr>
        <w:t>取5-10颗待鉴别桂圆肉，放入玻璃杯中，观察桂圆肉在水中的状态（沉底或漂浮）。</w:t>
      </w:r>
    </w:p>
    <w:p w14:paraId="1522B9B5">
      <w:pPr>
        <w:pStyle w:val="94"/>
        <w:bidi w:val="0"/>
        <w:rPr>
          <w:rFonts w:hint="eastAsia" w:ascii="宋体" w:hAnsi="宋体" w:eastAsia="宋体" w:cs="宋体"/>
        </w:rPr>
      </w:pPr>
      <w:r>
        <w:rPr>
          <w:rFonts w:hint="eastAsia" w:ascii="宋体" w:hAnsi="宋体" w:eastAsia="宋体" w:cs="宋体"/>
        </w:rPr>
        <w:t>静置10-15分钟，观察水色变化情况，同时闻杯中液体是否有异味，做好记录。</w:t>
      </w:r>
    </w:p>
    <w:p w14:paraId="37ED5974">
      <w:pPr>
        <w:pStyle w:val="165"/>
        <w:bidi w:val="0"/>
        <w:rPr>
          <w:rFonts w:hint="eastAsia"/>
        </w:rPr>
      </w:pPr>
      <w:r>
        <w:rPr>
          <w:rFonts w:hint="eastAsia"/>
        </w:rPr>
        <w:t>火烧鉴别操作</w:t>
      </w:r>
    </w:p>
    <w:p w14:paraId="150F51B2">
      <w:pPr>
        <w:pStyle w:val="65"/>
        <w:numPr>
          <w:ilvl w:val="3"/>
          <w:numId w:val="0"/>
        </w:numPr>
        <w:bidi w:val="0"/>
        <w:ind w:leftChars="0" w:firstLine="420" w:firstLineChars="200"/>
        <w:rPr>
          <w:rFonts w:hint="eastAsia" w:ascii="宋体" w:hAnsi="宋体" w:eastAsia="宋体" w:cs="宋体"/>
        </w:rPr>
      </w:pPr>
      <w:r>
        <w:rPr>
          <w:rFonts w:hint="eastAsia" w:ascii="宋体" w:hAnsi="宋体" w:eastAsia="宋体" w:cs="宋体"/>
        </w:rPr>
        <w:t>取一小块（约0.5g-1g）待鉴别桂圆肉，用镊子夹住。用打火机点燃镊子上的桂圆肉，观察燃烧速度，同时闻燃烧过程中产生的气味，判断是否有清香气味或刺鼻气味，做好记录。</w:t>
      </w:r>
    </w:p>
    <w:p w14:paraId="0D98B5E8">
      <w:pPr>
        <w:pStyle w:val="105"/>
        <w:spacing w:before="120" w:after="120"/>
        <w:rPr>
          <w:rFonts w:hint="eastAsia"/>
        </w:rPr>
      </w:pPr>
      <w:r>
        <w:rPr>
          <w:rFonts w:hint="eastAsia"/>
        </w:rPr>
        <w:t>化学成分测定</w:t>
      </w:r>
    </w:p>
    <w:p w14:paraId="5D9CE9D0">
      <w:pPr>
        <w:pStyle w:val="65"/>
        <w:numPr>
          <w:ilvl w:val="3"/>
          <w:numId w:val="0"/>
        </w:numPr>
        <w:bidi w:val="0"/>
        <w:ind w:leftChars="0" w:firstLine="420" w:firstLineChars="200"/>
        <w:rPr>
          <w:rFonts w:hint="eastAsia" w:ascii="宋体" w:hAnsi="宋体" w:eastAsia="宋体" w:cs="宋体"/>
        </w:rPr>
      </w:pPr>
      <w:r>
        <w:rPr>
          <w:rFonts w:hint="eastAsia" w:ascii="宋体" w:hAnsi="宋体" w:eastAsia="宋体" w:cs="宋体"/>
        </w:rPr>
        <w:t>按照DB45/T 848</w:t>
      </w:r>
      <w:r>
        <w:rPr>
          <w:rFonts w:hint="eastAsia" w:ascii="宋体" w:hAnsi="宋体" w:eastAsia="宋体" w:cs="宋体"/>
          <w:lang w:val="en-US" w:eastAsia="zh-CN"/>
        </w:rPr>
        <w:t xml:space="preserve"> </w:t>
      </w:r>
      <w:r>
        <w:rPr>
          <w:rFonts w:hint="eastAsia" w:ascii="宋体" w:hAnsi="宋体" w:eastAsia="宋体" w:cs="宋体"/>
        </w:rPr>
        <w:t>规定的方法，测定桂圆产品中总糖、水分、灰分及二氧化硫残留量等指标。</w:t>
      </w:r>
    </w:p>
    <w:p w14:paraId="7707CD00">
      <w:pPr>
        <w:pStyle w:val="104"/>
        <w:spacing w:before="240" w:after="240"/>
        <w:rPr>
          <w:rFonts w:hint="eastAsia"/>
        </w:rPr>
      </w:pPr>
      <w:r>
        <w:rPr>
          <w:rFonts w:hint="eastAsia"/>
        </w:rPr>
        <w:t xml:space="preserve"> 判定原则</w:t>
      </w:r>
    </w:p>
    <w:p w14:paraId="1C1E59A3">
      <w:pPr>
        <w:pStyle w:val="162"/>
        <w:rPr>
          <w:rFonts w:hint="eastAsia"/>
        </w:rPr>
      </w:pPr>
      <w:r>
        <w:rPr>
          <w:rFonts w:hint="eastAsia"/>
        </w:rPr>
        <w:t>若待鉴别样品在外观、气味、手感、味道、泡水特性、火烧特性等感官鉴别环节中，有任意一项不符合本文件规定的真博白桂圆特性要求，则初步判定该样品为掺假产品。</w:t>
      </w:r>
    </w:p>
    <w:p w14:paraId="34A1DF6D">
      <w:pPr>
        <w:pStyle w:val="162"/>
        <w:rPr>
          <w:rFonts w:hint="eastAsia"/>
        </w:rPr>
      </w:pPr>
      <w:r>
        <w:rPr>
          <w:rFonts w:hint="eastAsia"/>
        </w:rPr>
        <w:t>若化学成分检测结果中，总</w:t>
      </w:r>
      <w:bookmarkStart w:id="42" w:name="_GoBack"/>
      <w:bookmarkEnd w:id="42"/>
      <w:r>
        <w:rPr>
          <w:rFonts w:hint="eastAsia"/>
        </w:rPr>
        <w:t>糖、水分、灰分、二氧化硫残留量有任意一项超出本文件规定的范围，则判定该样品为掺假产品。</w:t>
      </w:r>
    </w:p>
    <w:p w14:paraId="58B91531">
      <w:pPr>
        <w:pStyle w:val="162"/>
        <w:rPr>
          <w:rFonts w:hint="eastAsia"/>
        </w:rPr>
      </w:pPr>
      <w:r>
        <w:rPr>
          <w:rFonts w:hint="eastAsia"/>
        </w:rPr>
        <w:t>判定过程中，判定结果应以多次检测结果为准，以多次鉴别结果的一致性作为最终判定依据，避免偶然误差对判定结果的影响。</w:t>
      </w:r>
    </w:p>
    <w:p w14:paraId="4EB3742A">
      <w:pPr>
        <w:pStyle w:val="162"/>
        <w:rPr>
          <w:rFonts w:hint="eastAsia"/>
        </w:rPr>
      </w:pPr>
      <w:r>
        <w:rPr>
          <w:rFonts w:hint="eastAsia"/>
        </w:rPr>
        <w:t>若样品同时存在多项不符合真博白桂圆特性的情况，可直接判定为掺假产品。</w:t>
      </w:r>
    </w:p>
    <w:bookmarkEnd w:id="19"/>
    <w:p w14:paraId="1B9D9F77">
      <w:pPr>
        <w:pStyle w:val="56"/>
        <w:ind w:firstLine="0" w:firstLineChars="0"/>
        <w:jc w:val="center"/>
      </w:pPr>
      <w:bookmarkStart w:id="41" w:name="BookMark8"/>
      <w:r>
        <w:drawing>
          <wp:inline distT="0" distB="0" distL="0" distR="0">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2"/>
                    <a:stretch>
                      <a:fillRect/>
                    </a:stretch>
                  </pic:blipFill>
                  <pic:spPr>
                    <a:xfrm>
                      <a:off x="0" y="0"/>
                      <a:ext cx="1485900" cy="317500"/>
                    </a:xfrm>
                    <a:prstGeom prst="rect">
                      <a:avLst/>
                    </a:prstGeom>
                  </pic:spPr>
                </pic:pic>
              </a:graphicData>
            </a:graphic>
          </wp:inline>
        </w:drawing>
      </w:r>
      <w:bookmarkEnd w:id="41"/>
    </w:p>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190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324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D57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E62C">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D8FC">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298933"/>
    </w:sdtPr>
    <w:sdtContent>
      <w:p w14:paraId="30CAC152">
        <w:pPr>
          <w:pStyle w:val="52"/>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A280">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E35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5E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61B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492D">
    <w:pPr>
      <w:pStyle w:val="61"/>
    </w:pPr>
    <w:r>
      <w:fldChar w:fldCharType="begin"/>
    </w:r>
    <w:r>
      <w:instrText xml:space="preserve"> STYLEREF  标准文件_文件编号  \* MERGEFORMAT </w:instrText>
    </w:r>
    <w:r>
      <w:fldChar w:fldCharType="separate"/>
    </w:r>
    <w:r>
      <w:t>T/GBC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869C">
    <w:pPr>
      <w:pStyle w:val="62"/>
    </w:pPr>
    <w:r>
      <w:fldChar w:fldCharType="begin"/>
    </w:r>
    <w:r>
      <w:instrText xml:space="preserve"> STYLEREF  标准文件_文件编号 \* MERGEFORMAT </w:instrText>
    </w:r>
    <w:r>
      <w:fldChar w:fldCharType="separate"/>
    </w:r>
    <w:r>
      <w:t>T/GBC 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CA3D">
    <w:pPr>
      <w:pStyle w:val="61"/>
    </w:pPr>
    <w:r>
      <w:fldChar w:fldCharType="begin"/>
    </w:r>
    <w:r>
      <w:instrText xml:space="preserve"> STYLEREF  标准文件_文件编号  \* MERGEFORMAT </w:instrText>
    </w:r>
    <w:r>
      <w:fldChar w:fldCharType="separate"/>
    </w:r>
    <w:r>
      <w:t>T/GBC 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4308">
    <w:pPr>
      <w:pStyle w:val="62"/>
    </w:pPr>
    <w:r>
      <w:fldChar w:fldCharType="begin"/>
    </w:r>
    <w:r>
      <w:instrText xml:space="preserve"> STYLEREF  标准文件_文件编号 \* MERGEFORMAT </w:instrText>
    </w:r>
    <w:r>
      <w:fldChar w:fldCharType="separate"/>
    </w:r>
    <w:r>
      <w:t>T/GBC 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attachedTemplate r:id="rId1"/>
  <w:documentProtection w:edit="forms" w:enforcement="1" w:cryptProviderType="rsaAES" w:cryptAlgorithmClass="hash" w:cryptAlgorithmType="typeAny" w:cryptAlgorithmSid="14" w:cryptSpinCount="100000" w:hash="Exxi0jElBDoz0kqHWCm/sRCjoDQz/B3PcS9unWSppscjfI0lQLb+mUJga9KHgNUjNUraYP2Qpb6i+qsbY5Ve/g==" w:salt="xKzU8hPuQX151GrL70Q3lw=="/>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NDljNDdiMjk1YTllMzQwMzk2OGM1OTI5ZjdmMDQifQ=="/>
  </w:docVars>
  <w:rsids>
    <w:rsidRoot w:val="00476B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6CB"/>
    <w:rsid w:val="0005265A"/>
    <w:rsid w:val="000539DD"/>
    <w:rsid w:val="00053BD3"/>
    <w:rsid w:val="000556ED"/>
    <w:rsid w:val="00055FE2"/>
    <w:rsid w:val="0005616F"/>
    <w:rsid w:val="00060C2E"/>
    <w:rsid w:val="00061033"/>
    <w:rsid w:val="000619E9"/>
    <w:rsid w:val="000622D4"/>
    <w:rsid w:val="0006357D"/>
    <w:rsid w:val="00065A1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057"/>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D3A"/>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1FF4"/>
    <w:rsid w:val="000F4050"/>
    <w:rsid w:val="000F4AEA"/>
    <w:rsid w:val="000F67E9"/>
    <w:rsid w:val="00104926"/>
    <w:rsid w:val="00113B1E"/>
    <w:rsid w:val="0011711C"/>
    <w:rsid w:val="00120055"/>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24A"/>
    <w:rsid w:val="00176DFD"/>
    <w:rsid w:val="0018180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0AF"/>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4B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209"/>
    <w:rsid w:val="00300E63"/>
    <w:rsid w:val="00300EC1"/>
    <w:rsid w:val="00302F5F"/>
    <w:rsid w:val="0030441D"/>
    <w:rsid w:val="00306063"/>
    <w:rsid w:val="00313B85"/>
    <w:rsid w:val="00317988"/>
    <w:rsid w:val="003221B4"/>
    <w:rsid w:val="0032258D"/>
    <w:rsid w:val="00322913"/>
    <w:rsid w:val="00322E62"/>
    <w:rsid w:val="00324D13"/>
    <w:rsid w:val="00324EDD"/>
    <w:rsid w:val="003254DD"/>
    <w:rsid w:val="003331E4"/>
    <w:rsid w:val="00336C64"/>
    <w:rsid w:val="00337162"/>
    <w:rsid w:val="0034194F"/>
    <w:rsid w:val="00344605"/>
    <w:rsid w:val="003474AA"/>
    <w:rsid w:val="00350D1D"/>
    <w:rsid w:val="00350E0B"/>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AA4"/>
    <w:rsid w:val="00400E72"/>
    <w:rsid w:val="00401400"/>
    <w:rsid w:val="00404869"/>
    <w:rsid w:val="00405884"/>
    <w:rsid w:val="00407D39"/>
    <w:rsid w:val="0041477A"/>
    <w:rsid w:val="004167A3"/>
    <w:rsid w:val="0042553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16F"/>
    <w:rsid w:val="004659BD"/>
    <w:rsid w:val="00470775"/>
    <w:rsid w:val="004746B1"/>
    <w:rsid w:val="0047583F"/>
    <w:rsid w:val="00475DE8"/>
    <w:rsid w:val="00476B6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6F1"/>
    <w:rsid w:val="004D4406"/>
    <w:rsid w:val="004D7C42"/>
    <w:rsid w:val="004E0465"/>
    <w:rsid w:val="004E10E3"/>
    <w:rsid w:val="004E127B"/>
    <w:rsid w:val="004E1C0A"/>
    <w:rsid w:val="004E30C5"/>
    <w:rsid w:val="004E4AA5"/>
    <w:rsid w:val="004E4AEE"/>
    <w:rsid w:val="004E59E3"/>
    <w:rsid w:val="004E67C0"/>
    <w:rsid w:val="004F391A"/>
    <w:rsid w:val="004F3CFB"/>
    <w:rsid w:val="004F6456"/>
    <w:rsid w:val="004F696E"/>
    <w:rsid w:val="004F6C71"/>
    <w:rsid w:val="00501139"/>
    <w:rsid w:val="00502BD8"/>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62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84A"/>
    <w:rsid w:val="00561095"/>
    <w:rsid w:val="00561475"/>
    <w:rsid w:val="00562308"/>
    <w:rsid w:val="0056487B"/>
    <w:rsid w:val="00564FB9"/>
    <w:rsid w:val="00573D9E"/>
    <w:rsid w:val="005801E3"/>
    <w:rsid w:val="00580CDF"/>
    <w:rsid w:val="00581802"/>
    <w:rsid w:val="005836A8"/>
    <w:rsid w:val="0058409C"/>
    <w:rsid w:val="00584262"/>
    <w:rsid w:val="0058525D"/>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174"/>
    <w:rsid w:val="005E7881"/>
    <w:rsid w:val="005E78E0"/>
    <w:rsid w:val="005F0D9C"/>
    <w:rsid w:val="005F284E"/>
    <w:rsid w:val="006015CE"/>
    <w:rsid w:val="00604784"/>
    <w:rsid w:val="00606419"/>
    <w:rsid w:val="00607D29"/>
    <w:rsid w:val="00612952"/>
    <w:rsid w:val="00614CC1"/>
    <w:rsid w:val="00615A9D"/>
    <w:rsid w:val="00617387"/>
    <w:rsid w:val="006205D6"/>
    <w:rsid w:val="00624463"/>
    <w:rsid w:val="006252D8"/>
    <w:rsid w:val="006259BC"/>
    <w:rsid w:val="0062636B"/>
    <w:rsid w:val="00632182"/>
    <w:rsid w:val="00632AE0"/>
    <w:rsid w:val="00633C17"/>
    <w:rsid w:val="00634D9E"/>
    <w:rsid w:val="00636E3E"/>
    <w:rsid w:val="006379F7"/>
    <w:rsid w:val="00637E4D"/>
    <w:rsid w:val="00640620"/>
    <w:rsid w:val="00640F8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A3C"/>
    <w:rsid w:val="006A25E5"/>
    <w:rsid w:val="006A2B46"/>
    <w:rsid w:val="006A336D"/>
    <w:rsid w:val="006A37B9"/>
    <w:rsid w:val="006B2672"/>
    <w:rsid w:val="006B54BF"/>
    <w:rsid w:val="006B5F44"/>
    <w:rsid w:val="006B5F90"/>
    <w:rsid w:val="006B62E4"/>
    <w:rsid w:val="006B6F62"/>
    <w:rsid w:val="006C1BBA"/>
    <w:rsid w:val="006C2079"/>
    <w:rsid w:val="006C5A62"/>
    <w:rsid w:val="006C5D68"/>
    <w:rsid w:val="006C6976"/>
    <w:rsid w:val="006C6DD0"/>
    <w:rsid w:val="006D04EA"/>
    <w:rsid w:val="006D16C4"/>
    <w:rsid w:val="006D3E96"/>
    <w:rsid w:val="006D4515"/>
    <w:rsid w:val="006D4BB1"/>
    <w:rsid w:val="006D6593"/>
    <w:rsid w:val="006E11EA"/>
    <w:rsid w:val="006E21E3"/>
    <w:rsid w:val="006F03A8"/>
    <w:rsid w:val="006F2ACA"/>
    <w:rsid w:val="006F2ADC"/>
    <w:rsid w:val="006F2BFE"/>
    <w:rsid w:val="006F31E9"/>
    <w:rsid w:val="006F59F9"/>
    <w:rsid w:val="006F6284"/>
    <w:rsid w:val="007002C5"/>
    <w:rsid w:val="00704387"/>
    <w:rsid w:val="00707669"/>
    <w:rsid w:val="00711CBA"/>
    <w:rsid w:val="00711FB5"/>
    <w:rsid w:val="00712A01"/>
    <w:rsid w:val="00714F58"/>
    <w:rsid w:val="0071789E"/>
    <w:rsid w:val="00722FBF"/>
    <w:rsid w:val="00722FC2"/>
    <w:rsid w:val="00722FEE"/>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8AA"/>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4CA"/>
    <w:rsid w:val="007D2508"/>
    <w:rsid w:val="007D346A"/>
    <w:rsid w:val="007D6518"/>
    <w:rsid w:val="007D76BD"/>
    <w:rsid w:val="007E0BF1"/>
    <w:rsid w:val="007F0ED8"/>
    <w:rsid w:val="007F0F63"/>
    <w:rsid w:val="007F70E6"/>
    <w:rsid w:val="007F75CE"/>
    <w:rsid w:val="008013A4"/>
    <w:rsid w:val="008027CE"/>
    <w:rsid w:val="00802F42"/>
    <w:rsid w:val="00804383"/>
    <w:rsid w:val="008046AC"/>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6B"/>
    <w:rsid w:val="008269DD"/>
    <w:rsid w:val="00830621"/>
    <w:rsid w:val="00832160"/>
    <w:rsid w:val="0083348C"/>
    <w:rsid w:val="008373D3"/>
    <w:rsid w:val="00840617"/>
    <w:rsid w:val="00840F84"/>
    <w:rsid w:val="00842A47"/>
    <w:rsid w:val="00843C13"/>
    <w:rsid w:val="00843DEF"/>
    <w:rsid w:val="008454F8"/>
    <w:rsid w:val="0085173A"/>
    <w:rsid w:val="008603CE"/>
    <w:rsid w:val="008620FC"/>
    <w:rsid w:val="008627A4"/>
    <w:rsid w:val="008627A5"/>
    <w:rsid w:val="00863E05"/>
    <w:rsid w:val="00865ACA"/>
    <w:rsid w:val="00865D28"/>
    <w:rsid w:val="00865F85"/>
    <w:rsid w:val="00867C10"/>
    <w:rsid w:val="00870439"/>
    <w:rsid w:val="00870DA1"/>
    <w:rsid w:val="00875B28"/>
    <w:rsid w:val="00876A3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B41"/>
    <w:rsid w:val="008C619A"/>
    <w:rsid w:val="008D0CE8"/>
    <w:rsid w:val="008D109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EE6"/>
    <w:rsid w:val="00911BE5"/>
    <w:rsid w:val="00913CA9"/>
    <w:rsid w:val="009145AE"/>
    <w:rsid w:val="009146CE"/>
    <w:rsid w:val="00914CA7"/>
    <w:rsid w:val="00915C3E"/>
    <w:rsid w:val="009161A8"/>
    <w:rsid w:val="009245AE"/>
    <w:rsid w:val="009245F5"/>
    <w:rsid w:val="009249EC"/>
    <w:rsid w:val="00925ED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E4E"/>
    <w:rsid w:val="00970CDC"/>
    <w:rsid w:val="00975727"/>
    <w:rsid w:val="00977010"/>
    <w:rsid w:val="00977D02"/>
    <w:rsid w:val="00977FF9"/>
    <w:rsid w:val="009809BB"/>
    <w:rsid w:val="00980D17"/>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2E1"/>
    <w:rsid w:val="00A0096C"/>
    <w:rsid w:val="00A01757"/>
    <w:rsid w:val="00A028C0"/>
    <w:rsid w:val="00A02BAE"/>
    <w:rsid w:val="00A03429"/>
    <w:rsid w:val="00A06A6B"/>
    <w:rsid w:val="00A07E47"/>
    <w:rsid w:val="00A129D0"/>
    <w:rsid w:val="00A12C33"/>
    <w:rsid w:val="00A138BA"/>
    <w:rsid w:val="00A14C8E"/>
    <w:rsid w:val="00A153D9"/>
    <w:rsid w:val="00A15F09"/>
    <w:rsid w:val="00A169B6"/>
    <w:rsid w:val="00A2271D"/>
    <w:rsid w:val="00A237D5"/>
    <w:rsid w:val="00A26D0E"/>
    <w:rsid w:val="00A30EFC"/>
    <w:rsid w:val="00A31984"/>
    <w:rsid w:val="00A32D73"/>
    <w:rsid w:val="00A3367B"/>
    <w:rsid w:val="00A33C67"/>
    <w:rsid w:val="00A3597D"/>
    <w:rsid w:val="00A36DD1"/>
    <w:rsid w:val="00A4006C"/>
    <w:rsid w:val="00A40091"/>
    <w:rsid w:val="00A4030F"/>
    <w:rsid w:val="00A41C79"/>
    <w:rsid w:val="00A41CB5"/>
    <w:rsid w:val="00A4216A"/>
    <w:rsid w:val="00A42CDF"/>
    <w:rsid w:val="00A4452E"/>
    <w:rsid w:val="00A4472C"/>
    <w:rsid w:val="00A44E69"/>
    <w:rsid w:val="00A4661E"/>
    <w:rsid w:val="00A55BD6"/>
    <w:rsid w:val="00A55D50"/>
    <w:rsid w:val="00A57142"/>
    <w:rsid w:val="00A648CD"/>
    <w:rsid w:val="00A6537A"/>
    <w:rsid w:val="00A67866"/>
    <w:rsid w:val="00A70B07"/>
    <w:rsid w:val="00A723F8"/>
    <w:rsid w:val="00A763A7"/>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7E0"/>
    <w:rsid w:val="00AB171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33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B8B"/>
    <w:rsid w:val="00B86677"/>
    <w:rsid w:val="00B87131"/>
    <w:rsid w:val="00B939B1"/>
    <w:rsid w:val="00B96D40"/>
    <w:rsid w:val="00B97386"/>
    <w:rsid w:val="00BA263B"/>
    <w:rsid w:val="00BA42B2"/>
    <w:rsid w:val="00BA58D4"/>
    <w:rsid w:val="00BA5B9E"/>
    <w:rsid w:val="00BA7C9A"/>
    <w:rsid w:val="00BB5F8F"/>
    <w:rsid w:val="00BB657A"/>
    <w:rsid w:val="00BC1A4E"/>
    <w:rsid w:val="00BC4197"/>
    <w:rsid w:val="00BC584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33C"/>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A7D5E"/>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FA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05"/>
    <w:rsid w:val="00DA6C15"/>
    <w:rsid w:val="00DB0258"/>
    <w:rsid w:val="00DB38EE"/>
    <w:rsid w:val="00DB498B"/>
    <w:rsid w:val="00DB66CA"/>
    <w:rsid w:val="00DB6BCA"/>
    <w:rsid w:val="00DB6F54"/>
    <w:rsid w:val="00DB73F7"/>
    <w:rsid w:val="00DC0321"/>
    <w:rsid w:val="00DC1081"/>
    <w:rsid w:val="00DC3067"/>
    <w:rsid w:val="00DC370B"/>
    <w:rsid w:val="00DC5B90"/>
    <w:rsid w:val="00DD00FF"/>
    <w:rsid w:val="00DD0619"/>
    <w:rsid w:val="00DD07FB"/>
    <w:rsid w:val="00DD25C6"/>
    <w:rsid w:val="00DD4FE5"/>
    <w:rsid w:val="00DD54B0"/>
    <w:rsid w:val="00DD57EE"/>
    <w:rsid w:val="00DD6BCC"/>
    <w:rsid w:val="00DD775D"/>
    <w:rsid w:val="00DE0A4B"/>
    <w:rsid w:val="00DE2410"/>
    <w:rsid w:val="00DE2939"/>
    <w:rsid w:val="00DE5BAC"/>
    <w:rsid w:val="00DE6E81"/>
    <w:rsid w:val="00DE703F"/>
    <w:rsid w:val="00DE7595"/>
    <w:rsid w:val="00DF1961"/>
    <w:rsid w:val="00DF3696"/>
    <w:rsid w:val="00DF44DE"/>
    <w:rsid w:val="00E01138"/>
    <w:rsid w:val="00E02DFB"/>
    <w:rsid w:val="00E030F9"/>
    <w:rsid w:val="00E0311A"/>
    <w:rsid w:val="00E03138"/>
    <w:rsid w:val="00E053F6"/>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AAC"/>
    <w:rsid w:val="00E72AAB"/>
    <w:rsid w:val="00E74313"/>
    <w:rsid w:val="00E745E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C10"/>
    <w:rsid w:val="00E95D13"/>
    <w:rsid w:val="00E95DD3"/>
    <w:rsid w:val="00E969D5"/>
    <w:rsid w:val="00EA15F7"/>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27E1F"/>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CAE"/>
    <w:rsid w:val="00F71E22"/>
    <w:rsid w:val="00F72142"/>
    <w:rsid w:val="00F72AE7"/>
    <w:rsid w:val="00F76709"/>
    <w:rsid w:val="00F833BA"/>
    <w:rsid w:val="00F84A54"/>
    <w:rsid w:val="00F84FD0"/>
    <w:rsid w:val="00F859A8"/>
    <w:rsid w:val="00F86D87"/>
    <w:rsid w:val="00F9108B"/>
    <w:rsid w:val="00F91349"/>
    <w:rsid w:val="00F930FE"/>
    <w:rsid w:val="00F93A8A"/>
    <w:rsid w:val="00F95248"/>
    <w:rsid w:val="00F956A9"/>
    <w:rsid w:val="00F963ED"/>
    <w:rsid w:val="00F966CF"/>
    <w:rsid w:val="00F96CAE"/>
    <w:rsid w:val="00F97C99"/>
    <w:rsid w:val="00FA662D"/>
    <w:rsid w:val="00FA73B1"/>
    <w:rsid w:val="00FB0CB9"/>
    <w:rsid w:val="00FB231D"/>
    <w:rsid w:val="00FB45F1"/>
    <w:rsid w:val="00FB488E"/>
    <w:rsid w:val="00FB4A72"/>
    <w:rsid w:val="00FB54E8"/>
    <w:rsid w:val="00FB7054"/>
    <w:rsid w:val="00FC17B7"/>
    <w:rsid w:val="00FC2CB7"/>
    <w:rsid w:val="00FC4090"/>
    <w:rsid w:val="00FC55B4"/>
    <w:rsid w:val="00FD00E6"/>
    <w:rsid w:val="00FD09A1"/>
    <w:rsid w:val="00FD2A7C"/>
    <w:rsid w:val="00FD40B4"/>
    <w:rsid w:val="00FD59EB"/>
    <w:rsid w:val="00FD7299"/>
    <w:rsid w:val="00FE1FBE"/>
    <w:rsid w:val="00FE3901"/>
    <w:rsid w:val="00FE39D3"/>
    <w:rsid w:val="00FE4BCE"/>
    <w:rsid w:val="00FE54AE"/>
    <w:rsid w:val="00FE576A"/>
    <w:rsid w:val="00FE5CB1"/>
    <w:rsid w:val="00FE7E79"/>
    <w:rsid w:val="00FF3E7D"/>
    <w:rsid w:val="00FF5B99"/>
    <w:rsid w:val="00FF730C"/>
    <w:rsid w:val="00FF73F4"/>
    <w:rsid w:val="00FF7CE4"/>
    <w:rsid w:val="00FF7E39"/>
    <w:rsid w:val="032E2680"/>
    <w:rsid w:val="06D30C65"/>
    <w:rsid w:val="08A94A11"/>
    <w:rsid w:val="14721B05"/>
    <w:rsid w:val="150B2F60"/>
    <w:rsid w:val="159E4EA3"/>
    <w:rsid w:val="17491EB8"/>
    <w:rsid w:val="19170A6D"/>
    <w:rsid w:val="1A920277"/>
    <w:rsid w:val="1BF47E98"/>
    <w:rsid w:val="1D5168A1"/>
    <w:rsid w:val="1E370E0A"/>
    <w:rsid w:val="268F499E"/>
    <w:rsid w:val="2D3528F3"/>
    <w:rsid w:val="32495919"/>
    <w:rsid w:val="34DB3726"/>
    <w:rsid w:val="38283D77"/>
    <w:rsid w:val="3B854432"/>
    <w:rsid w:val="3E177FC8"/>
    <w:rsid w:val="3E733C89"/>
    <w:rsid w:val="3FA06E71"/>
    <w:rsid w:val="41BA3696"/>
    <w:rsid w:val="47772EB1"/>
    <w:rsid w:val="49833FDD"/>
    <w:rsid w:val="4B8B7843"/>
    <w:rsid w:val="4C780B29"/>
    <w:rsid w:val="502F7180"/>
    <w:rsid w:val="51C0169F"/>
    <w:rsid w:val="53867702"/>
    <w:rsid w:val="577C3CA3"/>
    <w:rsid w:val="5D1478D4"/>
    <w:rsid w:val="5E993BCD"/>
    <w:rsid w:val="5FE377F5"/>
    <w:rsid w:val="60E61E5F"/>
    <w:rsid w:val="60F642D5"/>
    <w:rsid w:val="675E2158"/>
    <w:rsid w:val="67D223BA"/>
    <w:rsid w:val="692C3FBB"/>
    <w:rsid w:val="6C4A638E"/>
    <w:rsid w:val="6D172EA9"/>
    <w:rsid w:val="6F0B3A80"/>
    <w:rsid w:val="72871F00"/>
    <w:rsid w:val="75F07517"/>
    <w:rsid w:val="782D2B85"/>
    <w:rsid w:val="7CD175A3"/>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link w:val="231"/>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link w:val="232"/>
    <w:qFormat/>
    <w:uiPriority w:val="0"/>
    <w:pPr>
      <w:spacing w:line="0" w:lineRule="atLeast"/>
    </w:pPr>
    <w:rPr>
      <w:rFonts w:ascii="黑体" w:hAnsi="宋体" w:eastAsia="黑体"/>
    </w:rPr>
  </w:style>
  <w:style w:type="paragraph" w:customStyle="1" w:styleId="55">
    <w:name w:val="标准文件_标准正文"/>
    <w:basedOn w:val="1"/>
    <w:next w:val="56"/>
    <w:link w:val="230"/>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link w:val="233"/>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标准文件_标准正文 Char"/>
    <w:link w:val="55"/>
    <w:qFormat/>
    <w:uiPriority w:val="0"/>
    <w:rPr>
      <w:kern w:val="0"/>
    </w:rPr>
  </w:style>
  <w:style w:type="character" w:customStyle="1" w:styleId="231">
    <w:name w:val="标准书眉一 Char"/>
    <w:link w:val="53"/>
    <w:qFormat/>
    <w:uiPriority w:val="0"/>
    <w:rPr>
      <w:rFonts w:ascii="Times New Roman" w:hAnsi="Times New Roman" w:eastAsia="宋体" w:cs="Times New Roman"/>
      <w:lang w:val="en-US" w:eastAsia="zh-CN" w:bidi="ar-SA"/>
    </w:rPr>
  </w:style>
  <w:style w:type="character" w:customStyle="1" w:styleId="232">
    <w:name w:val="标准文件_ICS Char"/>
    <w:link w:val="54"/>
    <w:qFormat/>
    <w:uiPriority w:val="0"/>
    <w:rPr>
      <w:rFonts w:ascii="黑体" w:hAnsi="宋体" w:eastAsia="黑体"/>
    </w:rPr>
  </w:style>
  <w:style w:type="character" w:customStyle="1" w:styleId="233">
    <w:name w:val="标准文件_版本 Char"/>
    <w:link w:val="57"/>
    <w:qFormat/>
    <w:uiPriority w:val="0"/>
    <w:rPr>
      <w:rFonts w:ascii="宋体" w:hAnsi="宋体"/>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126502E19C4DCFBC339FDA1B21001D"/>
        <w:style w:val=""/>
        <w:category>
          <w:name w:val="常规"/>
          <w:gallery w:val="placeholder"/>
        </w:category>
        <w:types>
          <w:type w:val="bbPlcHdr"/>
        </w:types>
        <w:behaviors>
          <w:behavior w:val="content"/>
        </w:behaviors>
        <w:description w:val=""/>
        <w:guid w:val="{796619AB-E26A-461C-8E47-D91F11D63DD6}"/>
      </w:docPartPr>
      <w:docPartBody>
        <w:p w14:paraId="250F9D1D">
          <w:pPr>
            <w:pStyle w:val="5"/>
          </w:pPr>
          <w:r>
            <w:rPr>
              <w:rStyle w:val="4"/>
              <w:rFonts w:hint="eastAsia"/>
            </w:rPr>
            <w:t>单击或点击此处输入文字。</w:t>
          </w:r>
        </w:p>
      </w:docPartBody>
    </w:docPart>
    <w:docPart>
      <w:docPartPr>
        <w:name w:val="F4AAB83FAB754D739CB7EFAAECAC2E94"/>
        <w:style w:val=""/>
        <w:category>
          <w:name w:val="常规"/>
          <w:gallery w:val="placeholder"/>
        </w:category>
        <w:types>
          <w:type w:val="bbPlcHdr"/>
        </w:types>
        <w:behaviors>
          <w:behavior w:val="content"/>
        </w:behaviors>
        <w:description w:val=""/>
        <w:guid w:val="{C9C8A448-306D-4149-A36D-A7D8FE3856D8}"/>
      </w:docPartPr>
      <w:docPartBody>
        <w:p w14:paraId="50604ADF">
          <w:pPr>
            <w:pStyle w:val="6"/>
          </w:pPr>
          <w:r>
            <w:rPr>
              <w:rStyle w:val="4"/>
              <w:rFonts w:hint="eastAsia"/>
            </w:rPr>
            <w:t>选择一项。</w:t>
          </w:r>
        </w:p>
      </w:docPartBody>
    </w:docPart>
    <w:docPart>
      <w:docPartPr>
        <w:name w:val="8C55A95E9EB14BFB80E68DB274A0702A"/>
        <w:style w:val=""/>
        <w:category>
          <w:name w:val="常规"/>
          <w:gallery w:val="placeholder"/>
        </w:category>
        <w:types>
          <w:type w:val="bbPlcHdr"/>
        </w:types>
        <w:behaviors>
          <w:behavior w:val="content"/>
        </w:behaviors>
        <w:description w:val=""/>
        <w:guid w:val="{0B59DAD4-274F-4529-886C-F0143138B1A1}"/>
      </w:docPartPr>
      <w:docPartBody>
        <w:p w14:paraId="4B23553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DokChampa">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C6"/>
    <w:rsid w:val="000611EB"/>
    <w:rsid w:val="00134B67"/>
    <w:rsid w:val="00294AAF"/>
    <w:rsid w:val="00313A6C"/>
    <w:rsid w:val="00590221"/>
    <w:rsid w:val="00601A1D"/>
    <w:rsid w:val="006454C6"/>
    <w:rsid w:val="007E63CF"/>
    <w:rsid w:val="0080425F"/>
    <w:rsid w:val="00A56F23"/>
    <w:rsid w:val="00B77DD8"/>
    <w:rsid w:val="00BC38E6"/>
    <w:rsid w:val="00D92696"/>
    <w:rsid w:val="00DC4269"/>
    <w:rsid w:val="00EB1A8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126502E19C4DCFBC339FDA1B2100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AAB83FAB754D739CB7EFAAECAC2E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C55A95E9EB14BFB80E68DB274A0702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2287</Words>
  <Characters>2435</Characters>
  <Lines>15</Lines>
  <Paragraphs>4</Paragraphs>
  <TotalTime>18</TotalTime>
  <ScaleCrop>false</ScaleCrop>
  <LinksUpToDate>false</LinksUpToDate>
  <CharactersWithSpaces>2470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2024-08-19T01:11:00Z</dcterms:created>
  <dc:creator>lenovo</dc:creator>
  <dc:description>&lt;config cover="true" show_menu="true" version="1.0.0" doctype="SDKXY"&gt;_x000d_
&lt;/config&gt;</dc:description>
  <cp:lastModifiedBy>陈德翼</cp:lastModifiedBy>
  <cp:lastPrinted>2021-02-02T08:22:00Z</cp:lastPrinted>
  <dcterms:modified xsi:type="dcterms:W3CDTF">2025-12-12T06:26:31Z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1A59B567D25F4D669CC10A0FE337E9CA_12</vt:lpwstr>
  </property>
  <property fmtid="{D5CDD505-2E9C-101B-9397-08002B2CF9AE}" pid="16" name="DoublePage">
    <vt:lpwstr>true</vt:lpwstr>
  </property>
  <property fmtid="{D5CDD505-2E9C-101B-9397-08002B2CF9AE}" pid="17" name="KSOTemplateDocerSaveRecord">
    <vt:lpwstr>eyJoZGlkIjoiY2I0NDljNDdiMjk1YTllMzQwMzk2OGM1OTI5ZjdmMDQiLCJ1c2VySWQiOiI0MjY3NTM2NzgifQ==</vt:lpwstr>
  </property>
</Properties>
</file>