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fffffffff5"/>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7B7453" w:rsidRPr="00672BFD" w:rsidTr="00215ADD">
        <w:tc>
          <w:tcPr>
            <w:tcW w:w="509" w:type="dxa"/>
          </w:tcPr>
          <w:p w:rsidR="00672BFD" w:rsidRPr="00405884" w:rsidRDefault="00672BFD" w:rsidP="0024666E">
            <w:pPr>
              <w:pStyle w:val="afff9"/>
              <w:framePr w:wrap="notBeside" w:vAnchor="page" w:hAnchor="page" w:x="1372" w:y="568"/>
              <w:tabs>
                <w:tab w:val="clear" w:pos="4153"/>
                <w:tab w:val="clear" w:pos="8306"/>
              </w:tabs>
              <w:spacing w:line="240" w:lineRule="auto"/>
              <w:jc w:val="left"/>
              <w:rPr>
                <w:rFonts w:ascii="黑体" w:eastAsia="黑体" w:hAnsi="黑体"/>
                <w:sz w:val="21"/>
                <w:szCs w:val="21"/>
              </w:rPr>
            </w:pPr>
            <w:r w:rsidRPr="00405884">
              <w:rPr>
                <w:rFonts w:ascii="Times New Roman" w:eastAsia="黑体" w:hAnsi="Times New Roman"/>
                <w:sz w:val="21"/>
                <w:szCs w:val="21"/>
              </w:rPr>
              <w:t>ICS</w:t>
            </w:r>
            <w:r w:rsidRPr="00405884">
              <w:rPr>
                <w:rFonts w:ascii="黑体" w:eastAsia="黑体" w:hAnsi="黑体"/>
                <w:sz w:val="21"/>
                <w:szCs w:val="21"/>
              </w:rPr>
              <w:t xml:space="preserve"> </w:t>
            </w:r>
            <w:r w:rsidR="006A25E5">
              <w:rPr>
                <w:rFonts w:ascii="黑体" w:eastAsia="黑体" w:hAnsi="黑体"/>
                <w:sz w:val="21"/>
                <w:szCs w:val="21"/>
              </w:rPr>
              <w:t xml:space="preserve"> </w:t>
            </w:r>
          </w:p>
        </w:tc>
        <w:tc>
          <w:tcPr>
            <w:tcW w:w="8855" w:type="dxa"/>
          </w:tcPr>
          <w:p w:rsidR="00672BFD" w:rsidRPr="00672BFD" w:rsidRDefault="00672BFD" w:rsidP="005343D1">
            <w:pPr>
              <w:pStyle w:val="afff9"/>
              <w:framePr w:wrap="notBeside" w:vAnchor="page" w:hAnchor="page" w:x="1372" w:y="568"/>
              <w:tabs>
                <w:tab w:val="clear" w:pos="4153"/>
                <w:tab w:val="clear" w:pos="8306"/>
              </w:tabs>
              <w:spacing w:line="240" w:lineRule="auto"/>
              <w:jc w:val="both"/>
              <w:rPr>
                <w:rFonts w:ascii="黑体" w:eastAsia="黑体" w:hAnsi="黑体"/>
                <w:sz w:val="21"/>
                <w:szCs w:val="21"/>
              </w:rPr>
            </w:pPr>
            <w:r w:rsidRPr="00672BFD">
              <w:rPr>
                <w:rFonts w:ascii="黑体" w:eastAsia="黑体" w:hAnsi="黑体"/>
                <w:sz w:val="21"/>
                <w:szCs w:val="21"/>
              </w:rPr>
              <w:fldChar w:fldCharType="begin">
                <w:ffData>
                  <w:name w:val="ICS"/>
                  <w:enabled/>
                  <w:calcOnExit w:val="0"/>
                  <w:textInput>
                    <w:default w:val="点击此处添加ICS号"/>
                  </w:textInput>
                </w:ffData>
              </w:fldChar>
            </w:r>
            <w:bookmarkStart w:id="0" w:name="ICS"/>
            <w:r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005343D1">
              <w:rPr>
                <w:rFonts w:ascii="黑体" w:eastAsia="黑体" w:hAnsi="黑体" w:hint="eastAsia"/>
                <w:sz w:val="21"/>
                <w:szCs w:val="21"/>
              </w:rPr>
              <w:t>65.020.20</w:t>
            </w:r>
            <w:r w:rsidRPr="00672BFD">
              <w:rPr>
                <w:rFonts w:ascii="黑体" w:eastAsia="黑体" w:hAnsi="黑体"/>
                <w:sz w:val="21"/>
                <w:szCs w:val="21"/>
              </w:rPr>
              <w:fldChar w:fldCharType="end"/>
            </w:r>
            <w:bookmarkEnd w:id="0"/>
          </w:p>
        </w:tc>
      </w:tr>
      <w:tr w:rsidR="007B7453" w:rsidRPr="00672BFD" w:rsidTr="00215ADD">
        <w:tc>
          <w:tcPr>
            <w:tcW w:w="509" w:type="dxa"/>
          </w:tcPr>
          <w:p w:rsidR="00672BF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Times New Roman" w:eastAsia="黑体" w:hAnsi="Times New Roman"/>
                <w:sz w:val="21"/>
                <w:szCs w:val="21"/>
              </w:rPr>
              <w:t>CCS</w:t>
            </w:r>
            <w:r w:rsidR="0024666E">
              <w:rPr>
                <w:rFonts w:ascii="Times New Roman" w:eastAsia="黑体" w:hAnsi="Times New Roman"/>
                <w:sz w:val="21"/>
                <w:szCs w:val="21"/>
              </w:rPr>
              <w:t xml:space="preserve"> </w:t>
            </w:r>
            <w:r w:rsidRPr="00672BFD">
              <w:rPr>
                <w:rFonts w:ascii="黑体" w:eastAsia="黑体" w:hAnsi="黑体"/>
                <w:sz w:val="21"/>
                <w:szCs w:val="21"/>
              </w:rPr>
              <w:t xml:space="preserve"> </w:t>
            </w:r>
          </w:p>
        </w:tc>
        <w:tc>
          <w:tcPr>
            <w:tcW w:w="8855" w:type="dxa"/>
          </w:tcPr>
          <w:tbl>
            <w:tblPr>
              <w:tblStyle w:val="afffffffff5"/>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0F4050" w:rsidTr="008A173B">
              <w:trPr>
                <w:trHeight w:hRule="exact" w:val="1021"/>
              </w:trPr>
              <w:tc>
                <w:tcPr>
                  <w:tcW w:w="9242" w:type="dxa"/>
                  <w:vAlign w:val="center"/>
                </w:tcPr>
                <w:p w:rsidR="000F4050" w:rsidRDefault="007B6032" w:rsidP="00994EC5">
                  <w:pPr>
                    <w:pStyle w:val="affff0"/>
                    <w:framePr w:w="0" w:hRule="auto" w:wrap="auto" w:hAnchor="text" w:xAlign="left" w:yAlign="inline" w:anchorLock="0"/>
                    <w:ind w:left="420" w:right="624"/>
                    <w:rPr>
                      <w:rFonts w:ascii="宋体" w:hAnsi="宋体"/>
                      <w:sz w:val="28"/>
                      <w:szCs w:val="28"/>
                    </w:rPr>
                  </w:pPr>
                  <w:r w:rsidRPr="00AA52A1">
                    <w:rPr>
                      <w:noProof/>
                    </w:rPr>
                    <w:drawing>
                      <wp:inline distT="0" distB="0" distL="0" distR="0" wp14:anchorId="56AB4B48" wp14:editId="0473E852">
                        <wp:extent cx="414720" cy="43056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000000部门项目\09标准化插件开发\程序源代码\StandardEditor_ShanDongKeXieYuan\团标首页面字母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14720" cy="430560"/>
                                </a:xfrm>
                                <a:prstGeom prst="rect">
                                  <a:avLst/>
                                </a:prstGeom>
                                <a:noFill/>
                                <a:ln>
                                  <a:noFill/>
                                </a:ln>
                              </pic:spPr>
                            </pic:pic>
                          </a:graphicData>
                        </a:graphic>
                      </wp:inline>
                    </w:drawing>
                  </w:r>
                  <w:r w:rsidRPr="00F72829">
                    <w:rPr>
                      <w:noProof/>
                    </w:rPr>
                    <w:drawing>
                      <wp:inline distT="0" distB="0" distL="0" distR="0" wp14:anchorId="6DA43920" wp14:editId="50306853">
                        <wp:extent cx="170935" cy="436596"/>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000000部门项目\09标准化插件开发\程序源代码\StandardEditor_ShanDongKeXieYuan\团标首页面字母T后面的反斜杠.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4571" cy="522509"/>
                                </a:xfrm>
                                <a:prstGeom prst="rect">
                                  <a:avLst/>
                                </a:prstGeom>
                                <a:noFill/>
                                <a:ln>
                                  <a:noFill/>
                                </a:ln>
                              </pic:spPr>
                            </pic:pic>
                          </a:graphicData>
                        </a:graphic>
                      </wp:inline>
                    </w:drawing>
                  </w:r>
                  <w:r w:rsidR="000F4050" w:rsidRPr="001446C2">
                    <w:rPr>
                      <w:sz w:val="21"/>
                      <w:szCs w:val="21"/>
                    </w:rPr>
                    <w:t xml:space="preserve"> </w:t>
                  </w:r>
                  <w:r w:rsidR="009C3257">
                    <w:fldChar w:fldCharType="begin">
                      <w:ffData>
                        <w:name w:val="c1"/>
                        <w:enabled/>
                        <w:calcOnExit w:val="0"/>
                        <w:textInput>
                          <w:maxLength w:val="7"/>
                        </w:textInput>
                      </w:ffData>
                    </w:fldChar>
                  </w:r>
                  <w:bookmarkStart w:id="1" w:name="c1"/>
                  <w:r w:rsidR="009C3257">
                    <w:instrText xml:space="preserve"> FORMTEXT </w:instrText>
                  </w:r>
                  <w:r w:rsidR="009C3257">
                    <w:fldChar w:fldCharType="separate"/>
                  </w:r>
                  <w:r w:rsidR="00857FEE">
                    <w:t> </w:t>
                  </w:r>
                  <w:r w:rsidR="00857FEE">
                    <w:t> </w:t>
                  </w:r>
                  <w:r w:rsidR="00857FEE">
                    <w:t> </w:t>
                  </w:r>
                  <w:r w:rsidR="00857FEE">
                    <w:t> </w:t>
                  </w:r>
                  <w:r w:rsidR="00857FEE">
                    <w:t> </w:t>
                  </w:r>
                  <w:r w:rsidR="009C3257">
                    <w:fldChar w:fldCharType="end"/>
                  </w:r>
                  <w:bookmarkEnd w:id="1"/>
                </w:p>
              </w:tc>
            </w:tr>
          </w:tbl>
          <w:p w:rsidR="00FB231D" w:rsidRPr="00672BFD" w:rsidRDefault="00672BFD" w:rsidP="005343D1">
            <w:pPr>
              <w:pStyle w:val="afff9"/>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黑体" w:eastAsia="黑体" w:hAnsi="黑体"/>
                <w:sz w:val="21"/>
                <w:szCs w:val="21"/>
              </w:rPr>
              <w:fldChar w:fldCharType="begin">
                <w:ffData>
                  <w:name w:val="CSDN"/>
                  <w:enabled/>
                  <w:calcOnExit w:val="0"/>
                  <w:textInput>
                    <w:default w:val="点击此处添加CCS号"/>
                  </w:textInput>
                </w:ffData>
              </w:fldChar>
            </w:r>
            <w:bookmarkStart w:id="2" w:name="CSDN"/>
            <w:r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005343D1">
              <w:rPr>
                <w:rFonts w:ascii="黑体" w:eastAsia="黑体" w:hAnsi="黑体" w:hint="eastAsia"/>
                <w:sz w:val="21"/>
                <w:szCs w:val="21"/>
              </w:rPr>
              <w:t>B 30</w:t>
            </w:r>
            <w:r w:rsidRPr="00672BFD">
              <w:rPr>
                <w:rFonts w:ascii="黑体" w:eastAsia="黑体" w:hAnsi="黑体"/>
                <w:sz w:val="21"/>
                <w:szCs w:val="21"/>
              </w:rPr>
              <w:fldChar w:fldCharType="end"/>
            </w:r>
            <w:bookmarkEnd w:id="2"/>
          </w:p>
        </w:tc>
      </w:tr>
    </w:tbl>
    <w:bookmarkStart w:id="3" w:name="_Hlk26473981"/>
    <w:p w:rsidR="0000040A" w:rsidRPr="007B7453" w:rsidRDefault="007B7453" w:rsidP="000107E0">
      <w:pPr>
        <w:pStyle w:val="affff1"/>
        <w:framePr w:w="9639" w:h="624" w:hRule="exact" w:hSpace="181" w:vSpace="181" w:wrap="around" w:hAnchor="page" w:x="1305" w:y="2269"/>
        <w:rPr>
          <w:rFonts w:ascii="黑体" w:eastAsia="黑体" w:hAnsi="黑体"/>
          <w:b w:val="0"/>
          <w:bCs w:val="0"/>
          <w:w w:val="100"/>
          <w:sz w:val="48"/>
          <w:szCs w:val="48"/>
        </w:rPr>
      </w:pPr>
      <w:r w:rsidRPr="001A4CF3">
        <w:rPr>
          <w:rFonts w:ascii="黑体" w:eastAsia="黑体"/>
          <w:b w:val="0"/>
          <w:w w:val="100"/>
          <w:sz w:val="48"/>
        </w:rPr>
        <w:fldChar w:fldCharType="begin">
          <w:ffData>
            <w:name w:val="c2"/>
            <w:enabled/>
            <w:calcOnExit w:val="0"/>
            <w:textInput/>
          </w:ffData>
        </w:fldChar>
      </w:r>
      <w:bookmarkStart w:id="4" w:name="c2"/>
      <w:r w:rsidRPr="001A4CF3">
        <w:rPr>
          <w:rFonts w:ascii="黑体" w:eastAsia="黑体"/>
          <w:b w:val="0"/>
          <w:w w:val="100"/>
          <w:sz w:val="48"/>
        </w:rPr>
        <w:instrText xml:space="preserve"> FORMTEXT </w:instrText>
      </w:r>
      <w:r w:rsidRPr="001A4CF3">
        <w:rPr>
          <w:rFonts w:ascii="黑体" w:eastAsia="黑体"/>
          <w:b w:val="0"/>
          <w:w w:val="100"/>
          <w:sz w:val="48"/>
        </w:rPr>
      </w:r>
      <w:r w:rsidRPr="001A4CF3">
        <w:rPr>
          <w:rFonts w:ascii="黑体" w:eastAsia="黑体"/>
          <w:b w:val="0"/>
          <w:w w:val="100"/>
          <w:sz w:val="48"/>
        </w:rPr>
        <w:fldChar w:fldCharType="separate"/>
      </w:r>
      <w:r w:rsidR="00857FEE">
        <w:rPr>
          <w:rFonts w:ascii="黑体" w:eastAsia="黑体" w:hint="eastAsia"/>
          <w:b w:val="0"/>
          <w:w w:val="100"/>
          <w:sz w:val="48"/>
        </w:rPr>
        <w:t>上海市林学会</w:t>
      </w:r>
      <w:r w:rsidRPr="001A4CF3">
        <w:rPr>
          <w:rFonts w:ascii="黑体" w:eastAsia="黑体"/>
          <w:b w:val="0"/>
          <w:w w:val="100"/>
          <w:sz w:val="48"/>
        </w:rPr>
        <w:fldChar w:fldCharType="end"/>
      </w:r>
      <w:bookmarkEnd w:id="4"/>
      <w:r w:rsidR="00AE2A69">
        <w:rPr>
          <w:rFonts w:ascii="黑体" w:eastAsia="黑体" w:hint="eastAsia"/>
          <w:b w:val="0"/>
          <w:w w:val="100"/>
          <w:sz w:val="48"/>
        </w:rPr>
        <w:t>团体</w:t>
      </w:r>
      <w:r>
        <w:rPr>
          <w:rFonts w:ascii="黑体" w:eastAsia="黑体" w:hAnsi="黑体" w:hint="eastAsia"/>
          <w:b w:val="0"/>
          <w:bCs w:val="0"/>
          <w:w w:val="100"/>
          <w:sz w:val="48"/>
          <w:szCs w:val="48"/>
        </w:rPr>
        <w:t>标准</w:t>
      </w:r>
    </w:p>
    <w:bookmarkEnd w:id="3"/>
    <w:p w:rsidR="00AA456B" w:rsidRPr="00A952D7" w:rsidRDefault="00AE2A69" w:rsidP="00A952D7">
      <w:pPr>
        <w:pStyle w:val="afffffffffc"/>
        <w:framePr w:wrap="auto"/>
      </w:pPr>
      <w:r>
        <w:t>T/</w:t>
      </w:r>
      <w:r w:rsidR="00EB31ED">
        <w:fldChar w:fldCharType="begin">
          <w:ffData>
            <w:name w:val="文字1"/>
            <w:enabled/>
            <w:calcOnExit w:val="0"/>
            <w:textInput>
              <w:default w:val="XXX"/>
            </w:textInput>
          </w:ffData>
        </w:fldChar>
      </w:r>
      <w:bookmarkStart w:id="5" w:name="文字1"/>
      <w:r w:rsidR="00EB31ED">
        <w:instrText xml:space="preserve"> FORMTEXT </w:instrText>
      </w:r>
      <w:r w:rsidR="00EB31ED">
        <w:fldChar w:fldCharType="separate"/>
      </w:r>
      <w:r w:rsidR="00857FEE">
        <w:t>XXX</w:t>
      </w:r>
      <w:r w:rsidR="00EB31ED">
        <w:fldChar w:fldCharType="end"/>
      </w:r>
      <w:bookmarkEnd w:id="5"/>
      <w:r w:rsidR="00634D9E">
        <w:t xml:space="preserve"> </w:t>
      </w:r>
      <w:r w:rsidR="00EB31ED">
        <w:fldChar w:fldCharType="begin">
          <w:ffData>
            <w:name w:val="NSTD_CODE_F"/>
            <w:enabled/>
            <w:calcOnExit w:val="0"/>
            <w:textInput>
              <w:default w:val="XXXX"/>
            </w:textInput>
          </w:ffData>
        </w:fldChar>
      </w:r>
      <w:bookmarkStart w:id="6" w:name="NSTD_CODE_F"/>
      <w:r w:rsidR="00EB31ED">
        <w:instrText xml:space="preserve"> FORMTEXT </w:instrText>
      </w:r>
      <w:r w:rsidR="00EB31ED">
        <w:fldChar w:fldCharType="separate"/>
      </w:r>
      <w:r w:rsidR="00857FEE">
        <w:t>XXXX</w:t>
      </w:r>
      <w:r w:rsidR="00EB31ED">
        <w:fldChar w:fldCharType="end"/>
      </w:r>
      <w:bookmarkEnd w:id="6"/>
      <w:r w:rsidR="004644A6" w:rsidRPr="004644A6">
        <w:rPr>
          <w:rFonts w:hAnsi="黑体"/>
        </w:rPr>
        <w:t>—</w:t>
      </w:r>
      <w:r w:rsidR="00087A77">
        <w:fldChar w:fldCharType="begin">
          <w:ffData>
            <w:name w:val="NSTD_CODE_B"/>
            <w:enabled/>
            <w:calcOnExit w:val="0"/>
            <w:textInput>
              <w:default w:val="XXXX"/>
            </w:textInput>
          </w:ffData>
        </w:fldChar>
      </w:r>
      <w:bookmarkStart w:id="7" w:name="NSTD_CODE_B"/>
      <w:r w:rsidR="00087A77">
        <w:instrText xml:space="preserve"> FORMTEXT </w:instrText>
      </w:r>
      <w:r w:rsidR="00087A77">
        <w:fldChar w:fldCharType="separate"/>
      </w:r>
      <w:r w:rsidR="00087A77">
        <w:t>XXXX</w:t>
      </w:r>
      <w:r w:rsidR="00087A77">
        <w:fldChar w:fldCharType="end"/>
      </w:r>
      <w:bookmarkEnd w:id="7"/>
    </w:p>
    <w:p w:rsidR="00E846C8" w:rsidRPr="001E4882" w:rsidRDefault="00087A77" w:rsidP="00A952D7">
      <w:pPr>
        <w:pStyle w:val="afffffffffd"/>
        <w:framePr w:wrap="auto"/>
        <w:rPr>
          <w:rFonts w:hAnsi="黑体"/>
        </w:rPr>
      </w:pPr>
      <w:r w:rsidRPr="001E4882">
        <w:rPr>
          <w:rFonts w:hAnsi="黑体"/>
        </w:rPr>
        <w:fldChar w:fldCharType="begin">
          <w:ffData>
            <w:name w:val="OSTD_CODE"/>
            <w:enabled/>
            <w:calcOnExit w:val="0"/>
            <w:textInput/>
          </w:ffData>
        </w:fldChar>
      </w:r>
      <w:bookmarkStart w:id="8" w:name="OSTD_CODE"/>
      <w:r w:rsidRPr="001E4882">
        <w:rPr>
          <w:rFonts w:hAnsi="黑体"/>
        </w:rPr>
        <w:instrText xml:space="preserve"> FORMTEXT </w:instrText>
      </w:r>
      <w:r w:rsidRPr="001E4882">
        <w:rPr>
          <w:rFonts w:hAnsi="黑体"/>
        </w:rPr>
      </w:r>
      <w:r w:rsidRPr="001E4882">
        <w:rPr>
          <w:rFonts w:hAnsi="黑体"/>
        </w:rPr>
        <w:fldChar w:fldCharType="separate"/>
      </w:r>
      <w:r w:rsidR="00857FEE">
        <w:rPr>
          <w:rFonts w:hAnsi="黑体"/>
        </w:rPr>
        <w:t> </w:t>
      </w:r>
      <w:r w:rsidR="00857FEE">
        <w:rPr>
          <w:rFonts w:hAnsi="黑体"/>
        </w:rPr>
        <w:t> </w:t>
      </w:r>
      <w:r w:rsidR="00857FEE">
        <w:rPr>
          <w:rFonts w:hAnsi="黑体"/>
        </w:rPr>
        <w:t> </w:t>
      </w:r>
      <w:r w:rsidR="00857FEE">
        <w:rPr>
          <w:rFonts w:hAnsi="黑体"/>
        </w:rPr>
        <w:t> </w:t>
      </w:r>
      <w:r w:rsidR="00857FEE">
        <w:rPr>
          <w:rFonts w:hAnsi="黑体"/>
        </w:rPr>
        <w:t> </w:t>
      </w:r>
      <w:r w:rsidRPr="001E4882">
        <w:rPr>
          <w:rFonts w:hAnsi="黑体"/>
        </w:rPr>
        <w:fldChar w:fldCharType="end"/>
      </w:r>
      <w:bookmarkEnd w:id="8"/>
    </w:p>
    <w:p w:rsidR="008F70BD" w:rsidRPr="007B7453" w:rsidRDefault="007439EB" w:rsidP="007B7453">
      <w:pPr>
        <w:spacing w:line="240" w:lineRule="auto"/>
        <w:rPr>
          <w:rFonts w:ascii="黑体" w:eastAsia="黑体" w:hAnsi="黑体"/>
          <w:kern w:val="0"/>
          <w:sz w:val="10"/>
          <w:szCs w:val="10"/>
        </w:rPr>
      </w:pPr>
      <w:r w:rsidRPr="007B7453">
        <w:rPr>
          <w:rFonts w:ascii="黑体" w:eastAsia="黑体" w:hAnsi="黑体"/>
          <w:noProof/>
          <w:kern w:val="0"/>
          <w:sz w:val="10"/>
          <w:szCs w:val="10"/>
        </w:rPr>
        <mc:AlternateContent>
          <mc:Choice Requires="wps">
            <w:drawing>
              <wp:anchor distT="0" distB="0" distL="114300" distR="114300" simplePos="0" relativeHeight="251660288" behindDoc="0" locked="0" layoutInCell="1" allowOverlap="0" wp14:anchorId="7B397EF3" wp14:editId="67C8386C">
                <wp:simplePos x="0" y="0"/>
                <wp:positionH relativeFrom="page">
                  <wp:posOffset>900430</wp:posOffset>
                </wp:positionH>
                <wp:positionV relativeFrom="page">
                  <wp:posOffset>2700655</wp:posOffset>
                </wp:positionV>
                <wp:extent cx="612000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73"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" o:allowoverlap="f">
                <w10:wrap anchorx="page" anchory="page"/>
              </v:line>
            </w:pict>
          </mc:Fallback>
        </mc:AlternateContent>
      </w:r>
    </w:p>
    <w:p w:rsidR="006816A4" w:rsidRDefault="006816A4" w:rsidP="0036429C">
      <w:pPr>
        <w:pStyle w:val="affff1"/>
        <w:framePr w:w="9639" w:h="6976" w:hRule="exact" w:hSpace="0" w:vSpace="0" w:wrap="around" w:hAnchor="page" w:y="6408"/>
        <w:jc w:val="center"/>
        <w:rPr>
          <w:rFonts w:ascii="黑体" w:eastAsia="黑体" w:hAnsi="黑体"/>
          <w:b w:val="0"/>
          <w:bCs w:val="0"/>
          <w:w w:val="100"/>
        </w:rPr>
      </w:pPr>
    </w:p>
    <w:p w:rsidR="006816A4" w:rsidRDefault="00562308" w:rsidP="00463B77">
      <w:pPr>
        <w:pStyle w:val="afffffffffe"/>
        <w:framePr w:h="6974" w:hRule="exact" w:wrap="around"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sidR="00CD3FC1">
        <w:t>西红花球茎中吲哚乙酸和吲哚丁酸的测定 液相色谱-串联质谱法</w:t>
      </w:r>
      <w:r>
        <w:fldChar w:fldCharType="end"/>
      </w:r>
      <w:bookmarkEnd w:id="9"/>
    </w:p>
    <w:p w:rsidR="00815419" w:rsidRPr="00815419" w:rsidRDefault="00815419" w:rsidP="00324EDD">
      <w:pPr>
        <w:framePr w:w="9639" w:h="6974" w:hRule="exact" w:wrap="around" w:vAnchor="page" w:hAnchor="page" w:x="1419" w:y="6408" w:anchorLock="1"/>
        <w:ind w:left="-1418"/>
      </w:pPr>
    </w:p>
    <w:p w:rsidR="00755402" w:rsidRPr="008B50C8" w:rsidRDefault="00F515EE" w:rsidP="00463B77">
      <w:pPr>
        <w:pStyle w:val="affffffe"/>
        <w:framePr w:w="9639" w:h="6974" w:hRule="exact" w:wrap="around" w:vAnchor="page" w:hAnchor="page" w:x="1419" w:y="6408" w:anchorLock="1"/>
        <w:textAlignment w:val="bottom"/>
        <w:rPr>
          <w:rFonts w:eastAsia="黑体"/>
          <w:noProof/>
          <w:szCs w:val="28"/>
        </w:rPr>
      </w:pPr>
      <w:r>
        <w:rPr>
          <w:rFonts w:eastAsia="黑体"/>
          <w:noProof/>
          <w:szCs w:val="28"/>
        </w:rPr>
        <w:fldChar w:fldCharType="begin">
          <w:ffData>
            <w:name w:val="ESTD_NAME"/>
            <w:enabled/>
            <w:calcOnExit w:val="0"/>
            <w:textInput>
              <w:default w:val="点击此处添加标准名称的英文译名"/>
            </w:textInput>
          </w:ffData>
        </w:fldChar>
      </w:r>
      <w:bookmarkStart w:id="10" w:name="ESTD_NAME"/>
      <w:r>
        <w:rPr>
          <w:rFonts w:eastAsia="黑体"/>
          <w:noProof/>
          <w:szCs w:val="28"/>
        </w:rPr>
        <w:instrText xml:space="preserve"> FORMTEXT </w:instrText>
      </w:r>
      <w:r>
        <w:rPr>
          <w:rFonts w:eastAsia="黑体"/>
          <w:noProof/>
          <w:szCs w:val="28"/>
        </w:rPr>
      </w:r>
      <w:r>
        <w:rPr>
          <w:rFonts w:eastAsia="黑体"/>
          <w:noProof/>
          <w:szCs w:val="28"/>
        </w:rPr>
        <w:fldChar w:fldCharType="separate"/>
      </w:r>
      <w:r w:rsidR="00857FEE" w:rsidRPr="00857FEE">
        <w:rPr>
          <w:rFonts w:eastAsia="黑体"/>
          <w:noProof/>
          <w:szCs w:val="28"/>
        </w:rPr>
        <w:t>The determination of saffron corm indole acetic acid and indole butyric acid liquid chromatography - tandem mass spectrometry</w:t>
      </w:r>
      <w:r w:rsidR="00857FEE">
        <w:rPr>
          <w:rFonts w:eastAsia="黑体"/>
          <w:noProof/>
          <w:szCs w:val="28"/>
        </w:rPr>
        <w:t> </w:t>
      </w:r>
      <w:r w:rsidR="00857FEE">
        <w:rPr>
          <w:rFonts w:eastAsia="黑体"/>
          <w:noProof/>
          <w:szCs w:val="28"/>
        </w:rPr>
        <w:t> </w:t>
      </w:r>
      <w:r w:rsidR="00857FEE">
        <w:rPr>
          <w:rFonts w:eastAsia="黑体"/>
          <w:noProof/>
          <w:szCs w:val="28"/>
        </w:rPr>
        <w:t> </w:t>
      </w:r>
      <w:r w:rsidR="00857FEE">
        <w:rPr>
          <w:rFonts w:eastAsia="黑体"/>
          <w:noProof/>
          <w:szCs w:val="28"/>
        </w:rPr>
        <w:t> </w:t>
      </w:r>
      <w:r w:rsidR="00857FEE">
        <w:rPr>
          <w:rFonts w:eastAsia="黑体"/>
          <w:noProof/>
          <w:szCs w:val="28"/>
        </w:rPr>
        <w:t> </w:t>
      </w:r>
      <w:r>
        <w:rPr>
          <w:rFonts w:eastAsia="黑体"/>
          <w:noProof/>
          <w:szCs w:val="28"/>
        </w:rPr>
        <w:fldChar w:fldCharType="end"/>
      </w:r>
      <w:bookmarkEnd w:id="10"/>
    </w:p>
    <w:p w:rsidR="00815419" w:rsidRPr="00324EDD" w:rsidRDefault="00815419" w:rsidP="00324EDD">
      <w:pPr>
        <w:framePr w:w="9639" w:h="6974" w:hRule="exact" w:wrap="around" w:vAnchor="page" w:hAnchor="page" w:x="1419" w:y="6408" w:anchorLock="1"/>
        <w:spacing w:line="760" w:lineRule="exact"/>
        <w:ind w:left="-1418"/>
      </w:pPr>
    </w:p>
    <w:p w:rsidR="00B87131" w:rsidRPr="008B50C8" w:rsidRDefault="00B87131" w:rsidP="00463B77">
      <w:pPr>
        <w:pStyle w:val="affffffe"/>
        <w:framePr w:w="9639" w:h="6974" w:hRule="exact" w:wrap="around" w:vAnchor="page" w:hAnchor="page" w:x="1419" w:y="6408" w:anchorLock="1"/>
        <w:textAlignment w:val="bottom"/>
        <w:rPr>
          <w:rFonts w:eastAsia="黑体"/>
          <w:noProof/>
          <w:szCs w:val="28"/>
        </w:rPr>
      </w:pPr>
    </w:p>
    <w:p w:rsidR="00CA7AFD" w:rsidRPr="00AC4D95" w:rsidRDefault="00A32D73" w:rsidP="00463B77">
      <w:pPr>
        <w:pStyle w:val="affffffe"/>
        <w:framePr w:w="9639" w:h="6974" w:hRule="exact" w:wrap="around" w:vAnchor="page" w:hAnchor="page" w:x="1419" w:y="6408" w:anchorLock="1"/>
        <w:spacing w:before="440" w:after="160"/>
        <w:textAlignment w:val="bottom"/>
        <w:rPr>
          <w:noProof/>
          <w:sz w:val="24"/>
          <w:szCs w:val="28"/>
        </w:rPr>
      </w:pPr>
      <w:r>
        <w:rPr>
          <w:noProof/>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noProof/>
          <w:sz w:val="24"/>
          <w:szCs w:val="28"/>
        </w:rPr>
        <w:instrText xml:space="preserve"> FORMDROPDOWN </w:instrText>
      </w:r>
      <w:r w:rsidR="00EC5D27">
        <w:rPr>
          <w:noProof/>
          <w:sz w:val="24"/>
          <w:szCs w:val="28"/>
        </w:rPr>
      </w:r>
      <w:r w:rsidR="00EC5D27">
        <w:rPr>
          <w:noProof/>
          <w:sz w:val="24"/>
          <w:szCs w:val="28"/>
        </w:rPr>
        <w:fldChar w:fldCharType="separate"/>
      </w:r>
      <w:r>
        <w:rPr>
          <w:noProof/>
          <w:sz w:val="24"/>
          <w:szCs w:val="28"/>
        </w:rPr>
        <w:fldChar w:fldCharType="end"/>
      </w:r>
      <w:bookmarkEnd w:id="11"/>
    </w:p>
    <w:p w:rsidR="0036429C" w:rsidRDefault="00B378E5" w:rsidP="00463B77">
      <w:pPr>
        <w:pStyle w:val="affffffe"/>
        <w:framePr w:w="9639" w:h="6974" w:hRule="exact" w:wrap="around" w:vAnchor="page" w:hAnchor="page" w:x="1419" w:y="6408" w:anchorLock="1"/>
        <w:spacing w:before="180" w:line="240" w:lineRule="atLeast"/>
        <w:textAlignment w:val="bottom"/>
        <w:rPr>
          <w:noProof/>
          <w:sz w:val="21"/>
          <w:szCs w:val="28"/>
        </w:rPr>
      </w:pPr>
      <w:r>
        <w:rPr>
          <w:noProof/>
          <w:sz w:val="21"/>
          <w:szCs w:val="28"/>
        </w:rPr>
        <w:fldChar w:fldCharType="begin">
          <w:ffData>
            <w:name w:val="CMPLSH_DATE"/>
            <w:enabled/>
            <w:calcOnExit w:val="0"/>
            <w:textInput/>
          </w:ffData>
        </w:fldChar>
      </w:r>
      <w:bookmarkStart w:id="12" w:name="CMPLSH_DATE"/>
      <w:r>
        <w:rPr>
          <w:noProof/>
          <w:sz w:val="21"/>
          <w:szCs w:val="28"/>
        </w:rPr>
        <w:instrText xml:space="preserve"> FORMTEXT </w:instrText>
      </w:r>
      <w:r>
        <w:rPr>
          <w:noProof/>
          <w:sz w:val="21"/>
          <w:szCs w:val="28"/>
        </w:rPr>
      </w:r>
      <w:r>
        <w:rPr>
          <w:noProof/>
          <w:sz w:val="21"/>
          <w:szCs w:val="28"/>
        </w:rPr>
        <w:fldChar w:fldCharType="separate"/>
      </w:r>
      <w:r w:rsidR="00857FEE">
        <w:rPr>
          <w:rFonts w:hint="eastAsia"/>
          <w:noProof/>
          <w:sz w:val="21"/>
          <w:szCs w:val="28"/>
        </w:rPr>
        <w:t>（本草案完成时间：</w:t>
      </w:r>
      <w:r w:rsidR="00857FEE">
        <w:rPr>
          <w:rFonts w:hint="eastAsia"/>
          <w:noProof/>
          <w:sz w:val="21"/>
          <w:szCs w:val="28"/>
        </w:rPr>
        <w:t>2025.12.01</w:t>
      </w:r>
      <w:r w:rsidR="00857FEE">
        <w:rPr>
          <w:rFonts w:hint="eastAsia"/>
          <w:noProof/>
          <w:sz w:val="21"/>
          <w:szCs w:val="28"/>
        </w:rPr>
        <w:t>）</w:t>
      </w:r>
      <w:r>
        <w:rPr>
          <w:noProof/>
          <w:sz w:val="21"/>
          <w:szCs w:val="28"/>
        </w:rPr>
        <w:fldChar w:fldCharType="end"/>
      </w:r>
      <w:bookmarkEnd w:id="12"/>
    </w:p>
    <w:p w:rsidR="00DE703F" w:rsidRPr="00A6537A" w:rsidRDefault="008620FC" w:rsidP="00463B77">
      <w:pPr>
        <w:pStyle w:val="affffffe"/>
        <w:framePr w:w="9639" w:h="6974" w:hRule="exact" w:wrap="around" w:vAnchor="page" w:hAnchor="page" w:x="1419" w:y="6408" w:anchorLock="1"/>
        <w:spacing w:beforeLines="300" w:before="720" w:afterLines="30" w:after="72" w:line="240" w:lineRule="auto"/>
        <w:textAlignment w:val="bottom"/>
        <w:rPr>
          <w:b/>
          <w:noProof/>
          <w:sz w:val="21"/>
          <w:szCs w:val="28"/>
        </w:rPr>
      </w:pPr>
      <w:r w:rsidRPr="00A6537A">
        <w:rPr>
          <w:b/>
          <w:noProof/>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sidRPr="00A6537A">
        <w:rPr>
          <w:b/>
          <w:noProof/>
          <w:sz w:val="21"/>
          <w:szCs w:val="28"/>
        </w:rPr>
        <w:instrText xml:space="preserve"> FORMDROPDOWN </w:instrText>
      </w:r>
      <w:r w:rsidR="00EC5D27">
        <w:rPr>
          <w:b/>
          <w:noProof/>
          <w:sz w:val="21"/>
          <w:szCs w:val="28"/>
        </w:rPr>
      </w:r>
      <w:r w:rsidR="00EC5D27">
        <w:rPr>
          <w:b/>
          <w:noProof/>
          <w:sz w:val="21"/>
          <w:szCs w:val="28"/>
        </w:rPr>
        <w:fldChar w:fldCharType="separate"/>
      </w:r>
      <w:r w:rsidRPr="00A6537A">
        <w:rPr>
          <w:b/>
          <w:noProof/>
          <w:sz w:val="21"/>
          <w:szCs w:val="28"/>
        </w:rPr>
        <w:fldChar w:fldCharType="end"/>
      </w:r>
      <w:bookmarkEnd w:id="13"/>
    </w:p>
    <w:p w:rsidR="00CD50A1" w:rsidRDefault="00087A77" w:rsidP="00EE7869">
      <w:pPr>
        <w:pStyle w:val="afffffffffa"/>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r>
      <w:r>
        <w:rPr>
          <w:rFonts w:ascii="黑体"/>
        </w:rPr>
        <w:fldChar w:fldCharType="separate"/>
      </w:r>
      <w:r w:rsidR="00CD3FC1">
        <w:rPr>
          <w:rFonts w:ascii="黑体"/>
        </w:rPr>
        <w:t>XXXX</w:t>
      </w:r>
      <w:r>
        <w:rPr>
          <w:rFonts w:ascii="黑体"/>
        </w:rPr>
        <w:fldChar w:fldCharType="end"/>
      </w:r>
      <w:bookmarkEnd w:id="14"/>
      <w:r w:rsidR="00CD50A1">
        <w:t xml:space="preserve"> </w:t>
      </w:r>
      <w:r w:rsidR="00CD50A1" w:rsidRPr="00BB6C98">
        <w:rPr>
          <w:rFonts w:ascii="黑体"/>
        </w:rPr>
        <w:t>-</w:t>
      </w:r>
      <w:r w:rsidR="00CD50A1">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5"/>
      <w:r w:rsidR="00CD50A1">
        <w:t xml:space="preserve"> </w:t>
      </w:r>
      <w:r w:rsidR="00CD50A1" w:rsidRPr="00BB6C98">
        <w:rPr>
          <w:rFonts w:ascii="黑体"/>
        </w:rPr>
        <w:t>-</w:t>
      </w:r>
      <w:r w:rsidR="00CD50A1">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6"/>
      <w:r w:rsidR="00CD50A1">
        <w:rPr>
          <w:rFonts w:hint="eastAsia"/>
        </w:rPr>
        <w:t>发布</w:t>
      </w:r>
    </w:p>
    <w:p w:rsidR="00CD50A1" w:rsidRDefault="00087A77" w:rsidP="00EE7869">
      <w:pPr>
        <w:pStyle w:val="afffffffffb"/>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r>
      <w:r>
        <w:rPr>
          <w:rFonts w:ascii="黑体"/>
        </w:rPr>
        <w:fldChar w:fldCharType="separate"/>
      </w:r>
      <w:r>
        <w:rPr>
          <w:rFonts w:ascii="黑体"/>
          <w:noProof/>
        </w:rPr>
        <w:t>XXXX</w:t>
      </w:r>
      <w:r>
        <w:rPr>
          <w:rFonts w:ascii="黑体"/>
        </w:rPr>
        <w:fldChar w:fldCharType="end"/>
      </w:r>
      <w:bookmarkEnd w:id="17"/>
      <w:r w:rsidR="00CD50A1">
        <w:t xml:space="preserve"> </w:t>
      </w:r>
      <w:r w:rsidR="00CD50A1" w:rsidRPr="00BB6C98">
        <w:rPr>
          <w:rFonts w:ascii="黑体"/>
        </w:rPr>
        <w:t>-</w:t>
      </w:r>
      <w:r w:rsidR="00CD50A1">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8"/>
      <w:r w:rsidR="00CD50A1">
        <w:t xml:space="preserve"> </w:t>
      </w:r>
      <w:r w:rsidR="00CD50A1" w:rsidRPr="00BB6C98">
        <w:rPr>
          <w:rFonts w:ascii="黑体"/>
        </w:rPr>
        <w:t>-</w:t>
      </w:r>
      <w:r w:rsidR="00CD50A1">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9"/>
      <w:r w:rsidR="00CD50A1">
        <w:rPr>
          <w:rFonts w:hint="eastAsia"/>
        </w:rPr>
        <w:t>实施</w:t>
      </w:r>
    </w:p>
    <w:p w:rsidR="007B7453" w:rsidRPr="004C7E8B" w:rsidRDefault="007B7453" w:rsidP="004C25A2">
      <w:pPr>
        <w:pStyle w:val="afffffffe"/>
        <w:framePr w:h="584" w:hRule="exact" w:hSpace="181" w:vSpace="181" w:wrap="around" w:y="14800"/>
        <w:rPr>
          <w:rFonts w:hAnsi="黑体"/>
        </w:rPr>
      </w:pPr>
      <w:r w:rsidRPr="004C7E8B">
        <w:rPr>
          <w:rFonts w:hAnsi="黑体"/>
          <w:w w:val="100"/>
          <w:sz w:val="28"/>
        </w:rPr>
        <w:fldChar w:fldCharType="begin">
          <w:ffData>
            <w:name w:val="fm"/>
            <w:enabled/>
            <w:calcOnExit w:val="0"/>
            <w:textInput/>
          </w:ffData>
        </w:fldChar>
      </w:r>
      <w:bookmarkStart w:id="20" w:name="fm"/>
      <w:r w:rsidRPr="004C7E8B">
        <w:rPr>
          <w:rFonts w:hAnsi="黑体"/>
          <w:w w:val="100"/>
          <w:sz w:val="28"/>
        </w:rPr>
        <w:instrText xml:space="preserve"> FORMTEXT </w:instrText>
      </w:r>
      <w:r w:rsidRPr="004C7E8B">
        <w:rPr>
          <w:rFonts w:hAnsi="黑体"/>
          <w:w w:val="100"/>
          <w:sz w:val="28"/>
        </w:rPr>
      </w:r>
      <w:r w:rsidRPr="004C7E8B">
        <w:rPr>
          <w:rFonts w:hAnsi="黑体"/>
          <w:w w:val="100"/>
          <w:sz w:val="28"/>
        </w:rPr>
        <w:fldChar w:fldCharType="separate"/>
      </w:r>
      <w:r w:rsidR="00857FEE">
        <w:rPr>
          <w:rFonts w:hAnsi="黑体" w:hint="eastAsia"/>
          <w:w w:val="100"/>
          <w:sz w:val="28"/>
        </w:rPr>
        <w:t>上海市</w:t>
      </w:r>
      <w:r w:rsidR="00857FEE">
        <w:rPr>
          <w:rFonts w:hAnsi="黑体"/>
          <w:w w:val="100"/>
          <w:sz w:val="28"/>
        </w:rPr>
        <w:t>林学会</w:t>
      </w:r>
      <w:r w:rsidRPr="004C7E8B">
        <w:rPr>
          <w:rFonts w:hAnsi="黑体"/>
          <w:w w:val="100"/>
          <w:sz w:val="28"/>
        </w:rPr>
        <w:fldChar w:fldCharType="end"/>
      </w:r>
      <w:bookmarkEnd w:id="20"/>
      <w:r w:rsidR="00196EF5" w:rsidRPr="004C7E8B">
        <w:rPr>
          <w:rFonts w:ascii="Times New Roman"/>
          <w:w w:val="100"/>
          <w:sz w:val="28"/>
        </w:rPr>
        <w:t> </w:t>
      </w:r>
      <w:r w:rsidR="00196EF5" w:rsidRPr="004C7E8B">
        <w:rPr>
          <w:rFonts w:ascii="Times New Roman"/>
          <w:w w:val="100"/>
          <w:sz w:val="28"/>
        </w:rPr>
        <w:t> </w:t>
      </w:r>
      <w:r w:rsidRPr="004C7E8B">
        <w:rPr>
          <w:rStyle w:val="afffffffffff3"/>
          <w:rFonts w:hAnsi="黑体" w:hint="eastAsia"/>
          <w:position w:val="0"/>
        </w:rPr>
        <w:t>发</w:t>
      </w:r>
      <w:r w:rsidRPr="004C7E8B">
        <w:rPr>
          <w:rStyle w:val="afffffffffff3"/>
          <w:rFonts w:hAnsi="黑体" w:hint="eastAsia"/>
          <w:spacing w:val="0"/>
          <w:position w:val="0"/>
        </w:rPr>
        <w:t>布</w:t>
      </w:r>
    </w:p>
    <w:p w:rsidR="00A02BAE" w:rsidRPr="00CD50A1" w:rsidRDefault="006A37B9" w:rsidP="00A02BAE">
      <w:pPr>
        <w:rPr>
          <w:rFonts w:ascii="宋体" w:hAnsi="宋体"/>
          <w:sz w:val="28"/>
          <w:szCs w:val="28"/>
        </w:rPr>
        <w:sectPr w:rsidR="00A02BAE" w:rsidRPr="00CD50A1" w:rsidSect="009908A3">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3360" behindDoc="0" locked="1" layoutInCell="1" allowOverlap="1" wp14:anchorId="7DB4AAE0" wp14:editId="170C5155">
                <wp:simplePos x="0" y="0"/>
                <wp:positionH relativeFrom="page">
                  <wp:posOffset>899795</wp:posOffset>
                </wp:positionH>
                <wp:positionV relativeFrom="page">
                  <wp:posOffset>9253220</wp:posOffset>
                </wp:positionV>
                <wp:extent cx="612000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5"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">
                <w10:wrap anchorx="page" anchory="page"/>
                <w10:anchorlock/>
              </v:line>
            </w:pict>
          </mc:Fallback>
        </mc:AlternateContent>
      </w:r>
    </w:p>
    <w:p w:rsidR="00431FE7" w:rsidRDefault="00431FE7" w:rsidP="00431FE7">
      <w:pPr>
        <w:pStyle w:val="a6"/>
        <w:spacing w:before="900" w:after="360"/>
      </w:pPr>
      <w:bookmarkStart w:id="21" w:name="BookMark2"/>
      <w:r w:rsidRPr="00431FE7">
        <w:rPr>
          <w:spacing w:val="320"/>
        </w:rPr>
        <w:lastRenderedPageBreak/>
        <w:t>前</w:t>
      </w:r>
      <w:r>
        <w:t>言</w:t>
      </w:r>
    </w:p>
    <w:p w:rsidR="00431FE7" w:rsidRDefault="00431FE7" w:rsidP="00431FE7">
      <w:pPr>
        <w:pStyle w:val="affff6"/>
        <w:ind w:firstLine="420"/>
      </w:pPr>
      <w:r>
        <w:rPr>
          <w:rFonts w:hint="eastAsia"/>
        </w:rPr>
        <w:t>本文件按照GB/T 1.1—2020《标准化工作导则  第1部分：标准化文件的结构和起草规则》的规定起草。</w:t>
      </w:r>
    </w:p>
    <w:p w:rsidR="00431FE7" w:rsidRDefault="00431FE7" w:rsidP="00431FE7">
      <w:pPr>
        <w:pStyle w:val="affff6"/>
        <w:ind w:firstLine="420"/>
      </w:pPr>
      <w:r>
        <w:rPr>
          <w:rFonts w:hint="eastAsia"/>
        </w:rPr>
        <w:t>本文件由上海市林学会提出。</w:t>
      </w:r>
    </w:p>
    <w:p w:rsidR="00431FE7" w:rsidRDefault="00431FE7" w:rsidP="00431FE7">
      <w:pPr>
        <w:pStyle w:val="affff6"/>
        <w:ind w:firstLine="420"/>
      </w:pPr>
      <w:r>
        <w:rPr>
          <w:rFonts w:hint="eastAsia"/>
        </w:rPr>
        <w:t>本文件由××××归口。</w:t>
      </w:r>
    </w:p>
    <w:p w:rsidR="00F128FF" w:rsidRDefault="00431FE7" w:rsidP="00431FE7">
      <w:pPr>
        <w:pStyle w:val="affff6"/>
        <w:ind w:firstLine="420"/>
      </w:pPr>
      <w:r>
        <w:rPr>
          <w:rFonts w:hint="eastAsia"/>
        </w:rPr>
        <w:t>本文件起草单位：</w:t>
      </w:r>
      <w:r w:rsidR="00F128FF" w:rsidRPr="00F128FF">
        <w:rPr>
          <w:rFonts w:hint="eastAsia"/>
        </w:rPr>
        <w:t>上海市崇明食品药品检验所、上海市农产品质量安全中心、上海市浦东食品药品检验所、上海市松江食品药品检验所、上海市青浦食品药品检验所、上海市嘉定食品药品检验所、上海安谱实验科技股份有限公司</w:t>
      </w:r>
    </w:p>
    <w:p w:rsidR="00431FE7" w:rsidRDefault="00431FE7" w:rsidP="00431FE7">
      <w:pPr>
        <w:pStyle w:val="affff6"/>
        <w:ind w:firstLine="420"/>
      </w:pPr>
      <w:r>
        <w:rPr>
          <w:rFonts w:hint="eastAsia"/>
        </w:rPr>
        <w:t>本文件主要起草人：</w:t>
      </w:r>
      <w:r>
        <w:rPr>
          <w:rFonts w:asciiTheme="minorEastAsia" w:hAnsiTheme="minorEastAsia" w:hint="eastAsia"/>
        </w:rPr>
        <w:t>金博艳、晁桂梅、田卫政、王霞、罗成玉、胡桂霞、赵万隆、刘彩丽</w:t>
      </w:r>
    </w:p>
    <w:p w:rsidR="00431FE7" w:rsidRDefault="00431FE7" w:rsidP="00431FE7">
      <w:pPr>
        <w:pStyle w:val="affff6"/>
        <w:ind w:firstLine="420"/>
      </w:pPr>
    </w:p>
    <w:p w:rsidR="00431FE7" w:rsidRPr="00431FE7" w:rsidRDefault="00431FE7" w:rsidP="00431FE7">
      <w:pPr>
        <w:pStyle w:val="affff6"/>
        <w:ind w:firstLine="420"/>
        <w:sectPr w:rsidR="00431FE7" w:rsidRPr="00431FE7" w:rsidSect="00431FE7">
          <w:headerReference w:type="even" r:id="rId17"/>
          <w:headerReference w:type="default" r:id="rId18"/>
          <w:footerReference w:type="default" r:id="rId19"/>
          <w:pgSz w:w="11906" w:h="16838" w:code="9"/>
          <w:pgMar w:top="1928" w:right="1134" w:bottom="1134" w:left="1134" w:header="1418" w:footer="1134" w:gutter="284"/>
          <w:pgNumType w:fmt="upperRoman" w:start="1"/>
          <w:cols w:space="425"/>
          <w:formProt w:val="0"/>
          <w:docGrid w:linePitch="312"/>
        </w:sectPr>
      </w:pPr>
    </w:p>
    <w:p w:rsidR="00894836" w:rsidRPr="00145D9D" w:rsidRDefault="00894836" w:rsidP="00093D25">
      <w:pPr>
        <w:spacing w:line="20" w:lineRule="exact"/>
        <w:jc w:val="center"/>
        <w:rPr>
          <w:rFonts w:ascii="黑体" w:eastAsia="黑体" w:hAnsi="黑体"/>
          <w:sz w:val="32"/>
          <w:szCs w:val="32"/>
        </w:rPr>
      </w:pPr>
      <w:bookmarkStart w:id="22" w:name="BookMark4"/>
      <w:bookmarkEnd w:id="21"/>
    </w:p>
    <w:p w:rsidR="00894836" w:rsidRDefault="00894836" w:rsidP="00093D25">
      <w:pPr>
        <w:spacing w:line="20" w:lineRule="exact"/>
        <w:jc w:val="center"/>
        <w:rPr>
          <w:rFonts w:ascii="黑体" w:eastAsia="黑体" w:hAnsi="黑体"/>
          <w:sz w:val="32"/>
          <w:szCs w:val="32"/>
        </w:rPr>
      </w:pPr>
    </w:p>
    <w:sdt>
      <w:sdtPr>
        <w:tag w:val="NEW_STAND_NAME"/>
        <w:id w:val="595910757"/>
        <w:lock w:val="sdtLocked"/>
        <w:placeholder>
          <w:docPart w:val="C62B2F1714C54D068639A47311248904"/>
        </w:placeholder>
      </w:sdtPr>
      <w:sdtEndPr/>
      <w:sdtContent>
        <w:bookmarkStart w:id="23" w:name="NEW_STAND_NAME" w:displacedByCustomXml="prev"/>
        <w:p w:rsidR="00F26B7E" w:rsidRPr="00F26B7E" w:rsidRDefault="00857FEE" w:rsidP="00CD3FC1">
          <w:pPr>
            <w:pStyle w:val="afffffffff1"/>
            <w:spacing w:beforeLines="1" w:before="2" w:afterLines="220" w:after="528"/>
          </w:pPr>
          <w:r>
            <w:rPr>
              <w:rFonts w:hint="eastAsia"/>
            </w:rPr>
            <w:t>西红花球茎中吲哚乙酸和吲哚丁酸的测定</w:t>
          </w:r>
          <w:r>
            <w:t xml:space="preserve"> 液相色谱-串联质谱法</w:t>
          </w:r>
        </w:p>
      </w:sdtContent>
    </w:sdt>
    <w:bookmarkEnd w:id="23" w:displacedByCustomXml="prev"/>
    <w:p w:rsidR="00E2552F" w:rsidRDefault="00E2552F" w:rsidP="00A77CCB">
      <w:pPr>
        <w:pStyle w:val="affc"/>
        <w:spacing w:before="240" w:after="240"/>
      </w:pPr>
      <w:bookmarkStart w:id="24" w:name="_Toc17233325"/>
      <w:bookmarkStart w:id="25" w:name="_Toc17233333"/>
      <w:bookmarkStart w:id="26" w:name="_Toc24884211"/>
      <w:bookmarkStart w:id="27" w:name="_Toc24884218"/>
      <w:bookmarkStart w:id="28" w:name="_Toc26648465"/>
      <w:bookmarkStart w:id="29" w:name="_Toc26718930"/>
      <w:bookmarkStart w:id="30" w:name="_Toc26986530"/>
      <w:bookmarkStart w:id="31" w:name="_Toc26986771"/>
      <w:bookmarkStart w:id="32" w:name="_Toc97192964"/>
      <w:r>
        <w:rPr>
          <w:rFonts w:hint="eastAsia"/>
        </w:rPr>
        <w:t>范围</w:t>
      </w:r>
      <w:bookmarkEnd w:id="24"/>
      <w:bookmarkEnd w:id="25"/>
      <w:bookmarkEnd w:id="26"/>
      <w:bookmarkEnd w:id="27"/>
      <w:bookmarkEnd w:id="28"/>
      <w:bookmarkEnd w:id="29"/>
      <w:bookmarkEnd w:id="30"/>
      <w:bookmarkEnd w:id="31"/>
      <w:bookmarkEnd w:id="32"/>
    </w:p>
    <w:p w:rsidR="00857FEE" w:rsidRDefault="00857FEE" w:rsidP="008B0C9C">
      <w:pPr>
        <w:pStyle w:val="affff6"/>
        <w:ind w:firstLine="420"/>
      </w:pPr>
      <w:bookmarkStart w:id="33" w:name="_Toc17233326"/>
      <w:bookmarkStart w:id="34" w:name="_Toc17233334"/>
      <w:bookmarkStart w:id="35" w:name="_Toc24884212"/>
      <w:bookmarkStart w:id="36" w:name="_Toc24884219"/>
      <w:bookmarkStart w:id="37" w:name="_Toc26648466"/>
      <w:r>
        <w:t>本文件规定了西红花球茎中吲哚乙酸和吲哚丁酸的液相色谱</w:t>
      </w:r>
      <w:r>
        <w:rPr>
          <w:rFonts w:hint="eastAsia"/>
        </w:rPr>
        <w:t>-</w:t>
      </w:r>
      <w:r>
        <w:t>串联质谱检测方法</w:t>
      </w:r>
      <w:r>
        <w:rPr>
          <w:rFonts w:hint="eastAsia"/>
        </w:rPr>
        <w:t>。</w:t>
      </w:r>
    </w:p>
    <w:p w:rsidR="00857FEE" w:rsidRDefault="00857FEE" w:rsidP="008B0C9C">
      <w:pPr>
        <w:pStyle w:val="affff6"/>
        <w:ind w:firstLine="420"/>
      </w:pPr>
      <w:r>
        <w:rPr>
          <w:rFonts w:hint="eastAsia"/>
        </w:rPr>
        <w:t>本文件适用于西红花球茎中吲哚乙酸和吲哚丁酸的测定。</w:t>
      </w:r>
    </w:p>
    <w:p w:rsidR="00E2552F" w:rsidRDefault="00857FEE" w:rsidP="00A77CCB">
      <w:pPr>
        <w:pStyle w:val="affc"/>
        <w:spacing w:before="240" w:after="240"/>
      </w:pPr>
      <w:bookmarkStart w:id="38" w:name="_Toc26718931"/>
      <w:bookmarkStart w:id="39" w:name="_Toc26986531"/>
      <w:bookmarkStart w:id="40" w:name="_Toc26986772"/>
      <w:bookmarkStart w:id="41" w:name="_Toc97192965"/>
      <w:r>
        <w:rPr>
          <w:rFonts w:hint="eastAsia"/>
        </w:rPr>
        <w:t>规范性引用文件</w:t>
      </w:r>
      <w:bookmarkEnd w:id="33"/>
      <w:bookmarkEnd w:id="34"/>
      <w:bookmarkEnd w:id="35"/>
      <w:bookmarkEnd w:id="36"/>
      <w:bookmarkEnd w:id="37"/>
      <w:bookmarkEnd w:id="38"/>
      <w:bookmarkEnd w:id="39"/>
      <w:bookmarkEnd w:id="40"/>
      <w:bookmarkEnd w:id="41"/>
    </w:p>
    <w:sdt>
      <w:sdtPr>
        <w:rPr>
          <w:rFonts w:hint="eastAsia"/>
        </w:rPr>
        <w:id w:val="715848253"/>
        <w:placeholder>
          <w:docPart w:val="0827ED2F8B854D8D8E461B46415B322C"/>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rsidR="008A57E6" w:rsidRDefault="008A57E6" w:rsidP="008A57E6">
          <w:pPr>
            <w:pStyle w:val="affff6"/>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rsidR="00AA6EC9" w:rsidRPr="008A57E6" w:rsidRDefault="00857FEE" w:rsidP="00F65893">
      <w:pPr>
        <w:pStyle w:val="affff6"/>
        <w:ind w:firstLine="420"/>
      </w:pPr>
      <w:r w:rsidRPr="00857FEE">
        <w:rPr>
          <w:rFonts w:hint="eastAsia"/>
        </w:rPr>
        <w:t>GB/T 6682 分析实验室用水规格和试验方法</w:t>
      </w:r>
    </w:p>
    <w:p w:rsidR="00B265BC" w:rsidRPr="00E030F9" w:rsidRDefault="00FD59EB" w:rsidP="00FD59EB">
      <w:pPr>
        <w:pStyle w:val="affc"/>
        <w:spacing w:before="240" w:after="240"/>
      </w:pPr>
      <w:bookmarkStart w:id="42" w:name="_Toc97192966"/>
      <w:r>
        <w:rPr>
          <w:rFonts w:hint="eastAsia"/>
          <w:szCs w:val="21"/>
        </w:rPr>
        <w:t>术语和定义</w:t>
      </w:r>
      <w:bookmarkEnd w:id="42"/>
    </w:p>
    <w:bookmarkStart w:id="43" w:name="_Toc26986532" w:displacedByCustomXml="next"/>
    <w:bookmarkEnd w:id="43" w:displacedByCustomXml="next"/>
    <w:sdt>
      <w:sdtPr>
        <w:id w:val="-1909835108"/>
        <w:placeholder>
          <w:docPart w:val="1F9B922C0EB04C3A8AA50E8BAA185E84"/>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p w:rsidR="003C010C" w:rsidRDefault="00857FEE" w:rsidP="00BA263B">
          <w:pPr>
            <w:pStyle w:val="affff6"/>
            <w:ind w:firstLine="420"/>
          </w:pPr>
          <w:r>
            <w:t>本文件没有需要界定的术语和定义。</w:t>
          </w:r>
        </w:p>
      </w:sdtContent>
    </w:sdt>
    <w:p w:rsidR="004B3E93" w:rsidRDefault="00431FE7" w:rsidP="00431FE7">
      <w:pPr>
        <w:pStyle w:val="affc"/>
        <w:spacing w:before="240" w:after="240"/>
      </w:pPr>
      <w:r>
        <w:t>原理</w:t>
      </w:r>
    </w:p>
    <w:p w:rsidR="00431FE7" w:rsidRPr="00431FE7" w:rsidRDefault="00431FE7" w:rsidP="00431FE7">
      <w:pPr>
        <w:pStyle w:val="affff6"/>
        <w:ind w:firstLine="420"/>
      </w:pPr>
      <w:r w:rsidRPr="00431FE7">
        <w:rPr>
          <w:rFonts w:hint="eastAsia"/>
        </w:rPr>
        <w:t>试样用甲醇提取，经固相萃取柱净化，浓缩后供液相色谱-串联质谱仪测定，外标法定量。</w:t>
      </w:r>
    </w:p>
    <w:p w:rsidR="002A1260" w:rsidRDefault="00431FE7" w:rsidP="00431FE7">
      <w:pPr>
        <w:pStyle w:val="affc"/>
        <w:spacing w:before="240" w:after="240"/>
      </w:pPr>
      <w:r>
        <w:t>试剂与耗材</w:t>
      </w:r>
    </w:p>
    <w:p w:rsidR="001D212F" w:rsidRDefault="00431FE7" w:rsidP="00E60C63">
      <w:pPr>
        <w:pStyle w:val="affff6"/>
        <w:ind w:firstLine="420"/>
      </w:pPr>
      <w:r>
        <w:t>除另有说明外</w:t>
      </w:r>
      <w:r>
        <w:rPr>
          <w:rFonts w:hint="eastAsia"/>
        </w:rPr>
        <w:t>，</w:t>
      </w:r>
      <w:r>
        <w:t>水为</w:t>
      </w:r>
      <w:r>
        <w:rPr>
          <w:rFonts w:hint="eastAsia"/>
        </w:rPr>
        <w:t>GB/T 6682规定的一级水。</w:t>
      </w:r>
    </w:p>
    <w:p w:rsidR="00431FE7" w:rsidRDefault="00431FE7" w:rsidP="00431FE7">
      <w:pPr>
        <w:pStyle w:val="affd"/>
        <w:spacing w:before="120" w:after="120"/>
      </w:pPr>
      <w:r>
        <w:t>试剂</w:t>
      </w:r>
    </w:p>
    <w:p w:rsidR="00431FE7" w:rsidRPr="00431FE7" w:rsidRDefault="00596D1C" w:rsidP="00994EC5">
      <w:pPr>
        <w:pStyle w:val="affffffff7"/>
      </w:pPr>
      <w:r w:rsidRPr="00994EC5">
        <w:rPr>
          <w:rFonts w:hint="eastAsia"/>
        </w:rPr>
        <w:t>乙腈（CH3CN，CAS号75-05-8）：色谱纯。</w:t>
      </w:r>
    </w:p>
    <w:p w:rsidR="007A5D3A" w:rsidRPr="00431FE7" w:rsidRDefault="006D0243" w:rsidP="00994EC5">
      <w:pPr>
        <w:pStyle w:val="affffffff7"/>
      </w:pPr>
      <w:r w:rsidRPr="00994EC5">
        <w:rPr>
          <w:rFonts w:hint="eastAsia"/>
        </w:rPr>
        <w:t>甲醇（CH3OH，CAS号67-56-1）: 色谱纯。</w:t>
      </w:r>
    </w:p>
    <w:p w:rsidR="003E019F" w:rsidRPr="00994EC5" w:rsidRDefault="006D0243" w:rsidP="00994EC5">
      <w:pPr>
        <w:pStyle w:val="affffffff7"/>
      </w:pPr>
      <w:bookmarkStart w:id="44" w:name="OLE_LINK5"/>
      <w:bookmarkStart w:id="45" w:name="OLE_LINK6"/>
      <w:r w:rsidRPr="00994EC5">
        <w:rPr>
          <w:rFonts w:hint="eastAsia"/>
        </w:rPr>
        <w:t>甲酸（HCOOH，CAS号64-18-6）：色谱纯</w:t>
      </w:r>
      <w:bookmarkEnd w:id="44"/>
      <w:bookmarkEnd w:id="45"/>
      <w:r w:rsidRPr="00994EC5">
        <w:rPr>
          <w:rFonts w:hint="eastAsia"/>
        </w:rPr>
        <w:t>。</w:t>
      </w:r>
    </w:p>
    <w:p w:rsidR="006D0243" w:rsidRPr="00994EC5" w:rsidRDefault="006D0243" w:rsidP="00994EC5">
      <w:pPr>
        <w:pStyle w:val="affffffff7"/>
      </w:pPr>
      <w:r w:rsidRPr="00994EC5">
        <w:rPr>
          <w:rFonts w:hint="eastAsia"/>
        </w:rPr>
        <w:t>乙醇（C2H5OH，CAS号64-17-5），色谱纯。</w:t>
      </w:r>
    </w:p>
    <w:p w:rsidR="006D0243" w:rsidRPr="00994EC5" w:rsidRDefault="006D0243" w:rsidP="00994EC5">
      <w:pPr>
        <w:pStyle w:val="affffffff7"/>
      </w:pPr>
      <w:r w:rsidRPr="00994EC5">
        <w:rPr>
          <w:rFonts w:hint="eastAsia"/>
        </w:rPr>
        <w:t>50%甲醇溶液: 取等体积的甲醇和水混匀。</w:t>
      </w:r>
    </w:p>
    <w:p w:rsidR="006D0243" w:rsidRPr="00994EC5" w:rsidRDefault="006D0243" w:rsidP="00994EC5">
      <w:pPr>
        <w:pStyle w:val="affffffff7"/>
      </w:pPr>
      <w:r w:rsidRPr="00994EC5">
        <w:rPr>
          <w:rFonts w:hint="eastAsia"/>
        </w:rPr>
        <w:t>0.1%甲酸溶液：取 1.0 mL 甲酸（4.1.3）用 1 000 mL 水稀释并定容。</w:t>
      </w:r>
    </w:p>
    <w:p w:rsidR="006D0243" w:rsidRDefault="006D0243" w:rsidP="00994EC5">
      <w:pPr>
        <w:pStyle w:val="affffffff7"/>
        <w:rPr>
          <w:rFonts w:hAnsi="宋体" w:cs="宋体"/>
          <w:color w:val="000000" w:themeColor="text1"/>
        </w:rPr>
      </w:pPr>
      <w:r w:rsidRPr="00994EC5">
        <w:rPr>
          <w:rFonts w:hint="eastAsia"/>
        </w:rPr>
        <w:t>乙腈-0.1% 甲酸溶液(4+6)：量取 40 mL 乙腈与 60 mL 的 0.1% 甲酸溶液（4.1.6），混匀</w:t>
      </w:r>
      <w:r>
        <w:rPr>
          <w:rFonts w:hAnsi="宋体" w:cs="宋体" w:hint="eastAsia"/>
          <w:color w:val="000000" w:themeColor="text1"/>
        </w:rPr>
        <w:t>。</w:t>
      </w:r>
    </w:p>
    <w:p w:rsidR="006D0243" w:rsidRDefault="006D0243" w:rsidP="006D0243">
      <w:pPr>
        <w:pStyle w:val="affd"/>
        <w:spacing w:before="120" w:after="120"/>
      </w:pPr>
      <w:r>
        <w:t>标准品</w:t>
      </w:r>
    </w:p>
    <w:p w:rsidR="006D0243" w:rsidRPr="00CD3FC1" w:rsidRDefault="006D0243" w:rsidP="00994EC5">
      <w:pPr>
        <w:pStyle w:val="affffffff7"/>
      </w:pPr>
      <w:r w:rsidRPr="00994EC5">
        <w:rPr>
          <w:rFonts w:hint="eastAsia"/>
        </w:rPr>
        <w:t>吲哚乙酸标</w:t>
      </w:r>
      <w:r w:rsidRPr="00CD3FC1">
        <w:rPr>
          <w:rFonts w:hint="eastAsia"/>
        </w:rPr>
        <w:t>准物质（C</w:t>
      </w:r>
      <w:r w:rsidRPr="00994EC5">
        <w:rPr>
          <w:rFonts w:hint="eastAsia"/>
        </w:rPr>
        <w:t>10</w:t>
      </w:r>
      <w:r w:rsidRPr="00CD3FC1">
        <w:rPr>
          <w:rFonts w:hint="eastAsia"/>
        </w:rPr>
        <w:t>H</w:t>
      </w:r>
      <w:r w:rsidRPr="00994EC5">
        <w:rPr>
          <w:rFonts w:hint="eastAsia"/>
        </w:rPr>
        <w:t>9</w:t>
      </w:r>
      <w:r w:rsidRPr="00CD3FC1">
        <w:rPr>
          <w:rFonts w:hint="eastAsia"/>
        </w:rPr>
        <w:t>NO</w:t>
      </w:r>
      <w:r w:rsidRPr="00994EC5">
        <w:rPr>
          <w:rFonts w:hint="eastAsia"/>
        </w:rPr>
        <w:t>2</w:t>
      </w:r>
      <w:r w:rsidRPr="00CD3FC1">
        <w:rPr>
          <w:rFonts w:hint="eastAsia"/>
        </w:rPr>
        <w:t>）：CAS号 87-51-4，纯度≥98%。</w:t>
      </w:r>
    </w:p>
    <w:p w:rsidR="006D0243" w:rsidRDefault="006D0243" w:rsidP="00994EC5">
      <w:pPr>
        <w:pStyle w:val="affffffff7"/>
      </w:pPr>
      <w:r>
        <w:rPr>
          <w:rFonts w:hint="eastAsia"/>
        </w:rPr>
        <w:t>吲哚丁酸标准物质（C</w:t>
      </w:r>
      <w:r w:rsidRPr="00994EC5">
        <w:rPr>
          <w:rFonts w:hint="eastAsia"/>
        </w:rPr>
        <w:t>12</w:t>
      </w:r>
      <w:r>
        <w:rPr>
          <w:rFonts w:hint="eastAsia"/>
        </w:rPr>
        <w:t>H</w:t>
      </w:r>
      <w:r w:rsidRPr="00994EC5">
        <w:rPr>
          <w:rFonts w:hint="eastAsia"/>
        </w:rPr>
        <w:t>13</w:t>
      </w:r>
      <w:r>
        <w:rPr>
          <w:rFonts w:hint="eastAsia"/>
        </w:rPr>
        <w:t>NO</w:t>
      </w:r>
      <w:r w:rsidRPr="00994EC5">
        <w:rPr>
          <w:rFonts w:hint="eastAsia"/>
        </w:rPr>
        <w:t>2</w:t>
      </w:r>
      <w:r>
        <w:rPr>
          <w:rFonts w:hint="eastAsia"/>
        </w:rPr>
        <w:t>）：CAS号 133-32-4，纯度≥98%。</w:t>
      </w:r>
    </w:p>
    <w:p w:rsidR="006D0243" w:rsidRDefault="006D0243" w:rsidP="00994EC5">
      <w:pPr>
        <w:pStyle w:val="affffffff7"/>
      </w:pPr>
      <w:r w:rsidRPr="006D0243">
        <w:rPr>
          <w:rFonts w:hint="eastAsia"/>
        </w:rPr>
        <w:t xml:space="preserve">吲哚乙酸、吲哚丁酸标准储备液：100.0 </w:t>
      </w:r>
      <w:r w:rsidRPr="006D0243">
        <w:rPr>
          <w:rFonts w:hint="eastAsia"/>
        </w:rPr>
        <w:t>µ</w:t>
      </w:r>
      <w:r w:rsidRPr="006D0243">
        <w:rPr>
          <w:rFonts w:hint="eastAsia"/>
        </w:rPr>
        <w:t>g/mL。准确称取适量（精确至0.1 mg）的吲哚乙酸、吲哚丁酸标准物质（4.2.1、4.2.2），分别用少量甲醇溶解并转移至 100 mL 容量瓶中，分别用甲醇</w:t>
      </w:r>
      <w:proofErr w:type="gramStart"/>
      <w:r w:rsidRPr="006D0243">
        <w:rPr>
          <w:rFonts w:hint="eastAsia"/>
        </w:rPr>
        <w:t>定容至刻度</w:t>
      </w:r>
      <w:proofErr w:type="gramEnd"/>
      <w:r w:rsidRPr="006D0243">
        <w:rPr>
          <w:rFonts w:hint="eastAsia"/>
        </w:rPr>
        <w:t xml:space="preserve">，混匀，-18 ℃以下避光保存 6 </w:t>
      </w:r>
      <w:proofErr w:type="gramStart"/>
      <w:r w:rsidRPr="006D0243">
        <w:rPr>
          <w:rFonts w:hint="eastAsia"/>
        </w:rPr>
        <w:t>个</w:t>
      </w:r>
      <w:proofErr w:type="gramEnd"/>
      <w:r w:rsidRPr="006D0243">
        <w:rPr>
          <w:rFonts w:hint="eastAsia"/>
        </w:rPr>
        <w:t>月。</w:t>
      </w:r>
    </w:p>
    <w:p w:rsidR="006D0243" w:rsidRDefault="006D0243" w:rsidP="00994EC5">
      <w:pPr>
        <w:pStyle w:val="affffffff7"/>
      </w:pPr>
      <w:r>
        <w:rPr>
          <w:rFonts w:hint="eastAsia"/>
        </w:rPr>
        <w:t>混合标准储备溶液：分别从标准储备溶液（4.2.3）准确移取上述吲哚乙酸、吲哚丁酸标准储备液 1.0 mL 至 100 mL 容量瓶中，用甲醇</w:t>
      </w:r>
      <w:proofErr w:type="gramStart"/>
      <w:r>
        <w:rPr>
          <w:rFonts w:hint="eastAsia"/>
        </w:rPr>
        <w:t>定容至刻度</w:t>
      </w:r>
      <w:proofErr w:type="gramEnd"/>
      <w:r>
        <w:rPr>
          <w:rFonts w:hint="eastAsia"/>
        </w:rPr>
        <w:t xml:space="preserve">，混匀，浓度为 1.0 </w:t>
      </w:r>
      <w:r>
        <w:rPr>
          <w:rFonts w:hint="eastAsia"/>
        </w:rPr>
        <w:t>µ</w:t>
      </w:r>
      <w:r>
        <w:rPr>
          <w:rFonts w:hint="eastAsia"/>
        </w:rPr>
        <w:t>g/mL，0～4 ℃ 以下避光保存。</w:t>
      </w:r>
    </w:p>
    <w:p w:rsidR="006D0243" w:rsidRPr="00994EC5" w:rsidRDefault="006D0243" w:rsidP="00994EC5">
      <w:pPr>
        <w:pStyle w:val="affffffff7"/>
      </w:pPr>
      <w:r>
        <w:rPr>
          <w:rFonts w:hint="eastAsia"/>
        </w:rPr>
        <w:t xml:space="preserve">混合标准工作溶液：根据需要用甲醇稀释配制成浓度为 2.0 </w:t>
      </w:r>
      <w:r>
        <w:rPr>
          <w:rFonts w:hint="eastAsia"/>
        </w:rPr>
        <w:t>µ</w:t>
      </w:r>
      <w:r>
        <w:rPr>
          <w:rFonts w:hint="eastAsia"/>
        </w:rPr>
        <w:t xml:space="preserve">g/L、4.0 </w:t>
      </w:r>
      <w:r>
        <w:rPr>
          <w:rFonts w:hint="eastAsia"/>
        </w:rPr>
        <w:t>µ</w:t>
      </w:r>
      <w:r>
        <w:rPr>
          <w:rFonts w:hint="eastAsia"/>
        </w:rPr>
        <w:t xml:space="preserve">g/L、20.0 </w:t>
      </w:r>
      <w:r>
        <w:rPr>
          <w:rFonts w:hint="eastAsia"/>
        </w:rPr>
        <w:t>µ</w:t>
      </w:r>
      <w:r>
        <w:rPr>
          <w:rFonts w:hint="eastAsia"/>
        </w:rPr>
        <w:t xml:space="preserve">g/L、50.0 </w:t>
      </w:r>
      <w:r>
        <w:rPr>
          <w:rFonts w:hint="eastAsia"/>
        </w:rPr>
        <w:t>µ</w:t>
      </w:r>
      <w:r>
        <w:rPr>
          <w:rFonts w:hint="eastAsia"/>
        </w:rPr>
        <w:t xml:space="preserve">g/L、100.0 </w:t>
      </w:r>
      <w:r>
        <w:rPr>
          <w:rFonts w:hint="eastAsia"/>
        </w:rPr>
        <w:t>µ</w:t>
      </w:r>
      <w:r>
        <w:rPr>
          <w:rFonts w:hint="eastAsia"/>
        </w:rPr>
        <w:t xml:space="preserve">g/L、200.0 </w:t>
      </w:r>
      <w:r>
        <w:rPr>
          <w:rFonts w:hint="eastAsia"/>
        </w:rPr>
        <w:t>µ</w:t>
      </w:r>
      <w:r>
        <w:rPr>
          <w:rFonts w:hint="eastAsia"/>
        </w:rPr>
        <w:t xml:space="preserve">g/L、500.0 </w:t>
      </w:r>
      <w:r>
        <w:rPr>
          <w:rFonts w:hint="eastAsia"/>
        </w:rPr>
        <w:t>µ</w:t>
      </w:r>
      <w:r>
        <w:rPr>
          <w:rFonts w:hint="eastAsia"/>
        </w:rPr>
        <w:t>g/L的标准工作溶液。</w:t>
      </w:r>
      <w:r w:rsidRPr="00994EC5">
        <w:rPr>
          <w:rFonts w:hint="eastAsia"/>
        </w:rPr>
        <w:t>混合标准工作溶液应现用现配。</w:t>
      </w:r>
    </w:p>
    <w:p w:rsidR="006D0243" w:rsidRDefault="006D0243" w:rsidP="00CD3FC1">
      <w:pPr>
        <w:pStyle w:val="affd"/>
        <w:spacing w:before="120" w:after="120"/>
      </w:pPr>
      <w:r>
        <w:t>材料</w:t>
      </w:r>
    </w:p>
    <w:p w:rsidR="006D0243" w:rsidRDefault="006D0243" w:rsidP="00CD3FC1">
      <w:pPr>
        <w:pStyle w:val="affffffffa"/>
      </w:pPr>
      <w:r w:rsidRPr="00E402DE">
        <w:rPr>
          <w:rFonts w:hint="eastAsia"/>
        </w:rPr>
        <w:t>HLB 固相萃取柱（N-乙烯基吡咯烷酮-二乙烯基苯）</w:t>
      </w:r>
      <w:r>
        <w:rPr>
          <w:rFonts w:hint="eastAsia"/>
        </w:rPr>
        <w:t xml:space="preserve">：200 mg/6 mL，使用前用 5 mL 甲醇和 5 </w:t>
      </w:r>
      <w:r>
        <w:rPr>
          <w:rFonts w:hint="eastAsia"/>
        </w:rPr>
        <w:lastRenderedPageBreak/>
        <w:t>mL 水预处理。</w:t>
      </w:r>
    </w:p>
    <w:p w:rsidR="006D0243" w:rsidRDefault="006D0243" w:rsidP="00CD3FC1">
      <w:pPr>
        <w:pStyle w:val="affffffffa"/>
      </w:pPr>
      <w:r>
        <w:rPr>
          <w:rFonts w:hint="eastAsia"/>
        </w:rPr>
        <w:t xml:space="preserve">滤膜：0.22 </w:t>
      </w:r>
      <w:r>
        <w:rPr>
          <w:rFonts w:hint="eastAsia"/>
        </w:rPr>
        <w:t>µ</w:t>
      </w:r>
      <w:r>
        <w:rPr>
          <w:rFonts w:hint="eastAsia"/>
        </w:rPr>
        <w:t>m，有机相。</w:t>
      </w:r>
    </w:p>
    <w:p w:rsidR="006D0243" w:rsidRDefault="006D0243" w:rsidP="00CD3FC1">
      <w:pPr>
        <w:pStyle w:val="affffffffa"/>
      </w:pPr>
      <w:r>
        <w:t>离心管</w:t>
      </w:r>
      <w:r>
        <w:rPr>
          <w:rFonts w:hint="eastAsia"/>
        </w:rPr>
        <w:t>。</w:t>
      </w:r>
    </w:p>
    <w:p w:rsidR="006D0243" w:rsidRDefault="006D0243" w:rsidP="00CD3FC1">
      <w:pPr>
        <w:pStyle w:val="affffffffa"/>
      </w:pPr>
      <w:r>
        <w:rPr>
          <w:rFonts w:hint="eastAsia"/>
        </w:rPr>
        <w:t>150mL梨形瓶。</w:t>
      </w:r>
    </w:p>
    <w:p w:rsidR="006D0243" w:rsidRDefault="006D0243" w:rsidP="006D0243">
      <w:pPr>
        <w:pStyle w:val="affc"/>
        <w:spacing w:before="240" w:after="240"/>
      </w:pPr>
      <w:r>
        <w:t>仪器</w:t>
      </w:r>
      <w:r w:rsidR="00F128FF">
        <w:t>和</w:t>
      </w:r>
      <w:r>
        <w:t>设备</w:t>
      </w:r>
    </w:p>
    <w:p w:rsidR="006D0243" w:rsidRDefault="006D0243" w:rsidP="00CD3FC1">
      <w:pPr>
        <w:pStyle w:val="affffffff7"/>
      </w:pPr>
      <w:r w:rsidRPr="006D0243">
        <w:rPr>
          <w:rFonts w:hint="eastAsia"/>
        </w:rPr>
        <w:t>液相色谱-串联质谱：配备电喷雾离子源（ESI）。</w:t>
      </w:r>
    </w:p>
    <w:p w:rsidR="006D0243" w:rsidRDefault="006D0243" w:rsidP="00CD3FC1">
      <w:pPr>
        <w:pStyle w:val="affffffff7"/>
      </w:pPr>
      <w:r w:rsidRPr="006D0243">
        <w:rPr>
          <w:rFonts w:hint="eastAsia"/>
        </w:rPr>
        <w:t>离心机：4000 r/min。</w:t>
      </w:r>
    </w:p>
    <w:p w:rsidR="006D0243" w:rsidRDefault="006D0243" w:rsidP="00CD3FC1">
      <w:pPr>
        <w:pStyle w:val="affffffff7"/>
      </w:pPr>
      <w:r w:rsidRPr="00F602DF">
        <w:rPr>
          <w:rFonts w:hint="eastAsia"/>
        </w:rPr>
        <w:t>超声波清洗器：100 kHz</w:t>
      </w:r>
      <w:r>
        <w:rPr>
          <w:rFonts w:hint="eastAsia"/>
        </w:rPr>
        <w:t>。</w:t>
      </w:r>
    </w:p>
    <w:p w:rsidR="006D0243" w:rsidRDefault="006D0243" w:rsidP="00CD3FC1">
      <w:pPr>
        <w:pStyle w:val="affffffff7"/>
      </w:pPr>
      <w:r w:rsidRPr="00F602DF">
        <w:rPr>
          <w:rFonts w:hint="eastAsia"/>
        </w:rPr>
        <w:t>分析天平：</w:t>
      </w:r>
      <w:proofErr w:type="gramStart"/>
      <w:r w:rsidRPr="00F602DF">
        <w:rPr>
          <w:rFonts w:hint="eastAsia"/>
        </w:rPr>
        <w:t>感</w:t>
      </w:r>
      <w:proofErr w:type="gramEnd"/>
      <w:r w:rsidRPr="00F602DF">
        <w:rPr>
          <w:rFonts w:hint="eastAsia"/>
        </w:rPr>
        <w:t>量0.1</w:t>
      </w:r>
      <w:r>
        <w:rPr>
          <w:rFonts w:hint="eastAsia"/>
        </w:rPr>
        <w:t xml:space="preserve"> </w:t>
      </w:r>
      <w:r w:rsidRPr="00F602DF">
        <w:rPr>
          <w:rFonts w:hint="eastAsia"/>
        </w:rPr>
        <w:t>mg</w:t>
      </w:r>
      <w:r>
        <w:rPr>
          <w:rFonts w:hint="eastAsia"/>
        </w:rPr>
        <w:t>。</w:t>
      </w:r>
    </w:p>
    <w:p w:rsidR="006D0243" w:rsidRDefault="006D0243" w:rsidP="00CD3FC1">
      <w:pPr>
        <w:pStyle w:val="affffffff7"/>
      </w:pPr>
      <w:r w:rsidRPr="00F602DF">
        <w:rPr>
          <w:rFonts w:hint="eastAsia"/>
        </w:rPr>
        <w:t>旋转蒸发仪</w:t>
      </w:r>
      <w:r>
        <w:rPr>
          <w:rFonts w:hint="eastAsia"/>
        </w:rPr>
        <w:t>。</w:t>
      </w:r>
    </w:p>
    <w:p w:rsidR="006D0243" w:rsidRDefault="006D0243" w:rsidP="00CD3FC1">
      <w:pPr>
        <w:pStyle w:val="affffffff7"/>
      </w:pPr>
      <w:r>
        <w:t>均质机</w:t>
      </w:r>
      <w:r>
        <w:rPr>
          <w:rFonts w:hint="eastAsia"/>
        </w:rPr>
        <w:t>。</w:t>
      </w:r>
    </w:p>
    <w:p w:rsidR="00F10F67" w:rsidRDefault="00F10F67" w:rsidP="00CD3FC1">
      <w:pPr>
        <w:pStyle w:val="affffffff7"/>
      </w:pPr>
      <w:r>
        <w:t>涡旋混合仪</w:t>
      </w:r>
      <w:r>
        <w:rPr>
          <w:rFonts w:hint="eastAsia"/>
        </w:rPr>
        <w:t>。</w:t>
      </w:r>
    </w:p>
    <w:p w:rsidR="00F10F67" w:rsidRDefault="00F10F67" w:rsidP="00F10F67">
      <w:pPr>
        <w:pStyle w:val="affc"/>
        <w:spacing w:before="240" w:after="240"/>
      </w:pPr>
      <w:r>
        <w:t>样品</w:t>
      </w:r>
    </w:p>
    <w:p w:rsidR="00F10F67" w:rsidRDefault="00F10F67" w:rsidP="00994EC5">
      <w:pPr>
        <w:pStyle w:val="affff6"/>
        <w:ind w:firstLine="420"/>
      </w:pPr>
      <w:bookmarkStart w:id="46" w:name="OLE_LINK9"/>
      <w:r w:rsidRPr="00F602DF">
        <w:rPr>
          <w:rFonts w:hint="eastAsia"/>
        </w:rPr>
        <w:t>取有代表性的试样100克，装入干净的容器内匀浆混匀，</w:t>
      </w:r>
      <w:r>
        <w:rPr>
          <w:rFonts w:hint="eastAsia"/>
        </w:rPr>
        <w:t>放入聚乙烯瓶中。将试样按照测试与备用分别存放，于-18℃保存。</w:t>
      </w:r>
      <w:r w:rsidRPr="00F602DF">
        <w:rPr>
          <w:rFonts w:hint="eastAsia"/>
        </w:rPr>
        <w:t>在抽样及制样的操作过程中，应防止样品受到污染或待测物发生含量的变化。</w:t>
      </w:r>
      <w:bookmarkEnd w:id="46"/>
    </w:p>
    <w:p w:rsidR="00106AE3" w:rsidRDefault="00106AE3" w:rsidP="00106AE3">
      <w:pPr>
        <w:pStyle w:val="affc"/>
        <w:spacing w:before="240" w:after="240"/>
      </w:pPr>
      <w:r>
        <w:t>试验步骤</w:t>
      </w:r>
    </w:p>
    <w:p w:rsidR="00106AE3" w:rsidRDefault="00106AE3" w:rsidP="00106AE3">
      <w:pPr>
        <w:pStyle w:val="affd"/>
        <w:spacing w:before="120" w:after="120"/>
        <w:rPr>
          <w:rFonts w:hAnsi="黑体"/>
        </w:rPr>
      </w:pPr>
      <w:r w:rsidRPr="00F602DF">
        <w:rPr>
          <w:rFonts w:hAnsi="黑体" w:hint="eastAsia"/>
        </w:rPr>
        <w:t>提取和净化</w:t>
      </w:r>
    </w:p>
    <w:p w:rsidR="00106AE3" w:rsidRDefault="00106AE3" w:rsidP="00994EC5">
      <w:pPr>
        <w:pStyle w:val="affff6"/>
        <w:ind w:firstLine="420"/>
      </w:pPr>
      <w:r>
        <w:rPr>
          <w:rFonts w:hint="eastAsia"/>
        </w:rPr>
        <w:t>准确称取5g试样（精确至0.1 mg）于50 mL离心管中，用50 mL甲醇（4.1.2）分两次提取，每次25 mL，涡旋混匀，超声提取10 min后，以4000 r/min速度离心5 min，合并上清液。</w:t>
      </w:r>
    </w:p>
    <w:p w:rsidR="00106AE3" w:rsidRDefault="00106AE3" w:rsidP="00994EC5">
      <w:pPr>
        <w:pStyle w:val="affff6"/>
        <w:ind w:firstLine="420"/>
      </w:pPr>
      <w:r>
        <w:rPr>
          <w:rFonts w:hint="eastAsia"/>
        </w:rPr>
        <w:t>将提取的上清液全部过柱，通过后，依次以50%甲醇溶液（4.1.5）和5 mL水洗涤，流速不超过2 d/s,弃去淋洗液，负压抽干，用5 mL甲醇洗脱，收集洗脱液于梨形瓶中，40℃以下旋至近干，用乙腈-0.1%甲酸溶液（4.1.7）溶解，并定容至1 mL，经微孔滤膜过滤，供液相色谱-串联质谱测定。</w:t>
      </w:r>
    </w:p>
    <w:p w:rsidR="00106AE3" w:rsidRDefault="00106AE3" w:rsidP="00106AE3">
      <w:pPr>
        <w:pStyle w:val="affd"/>
        <w:spacing w:before="120" w:after="120"/>
      </w:pPr>
      <w:r>
        <w:t>测定</w:t>
      </w:r>
    </w:p>
    <w:p w:rsidR="00106AE3" w:rsidRDefault="00106AE3" w:rsidP="00106AE3">
      <w:pPr>
        <w:pStyle w:val="affe"/>
        <w:spacing w:before="120" w:after="120"/>
      </w:pPr>
      <w:r>
        <w:t>液相色谱参考条件</w:t>
      </w:r>
    </w:p>
    <w:p w:rsidR="00106AE3" w:rsidRDefault="00106AE3" w:rsidP="00994EC5">
      <w:pPr>
        <w:pStyle w:val="af5"/>
      </w:pPr>
      <w:r w:rsidRPr="004535C9">
        <w:rPr>
          <w:rFonts w:hint="eastAsia"/>
        </w:rPr>
        <w:t>色谱柱：</w:t>
      </w:r>
      <w:r>
        <w:rPr>
          <w:rFonts w:hint="eastAsia"/>
        </w:rPr>
        <w:t>BEH C18，1.7</w:t>
      </w:r>
      <w:r>
        <w:rPr>
          <w:rFonts w:hAnsi="宋体" w:hint="eastAsia"/>
        </w:rPr>
        <w:t>µ</w:t>
      </w:r>
      <w:r>
        <w:rPr>
          <w:rFonts w:hint="eastAsia"/>
        </w:rPr>
        <w:t>m， 5 cm</w:t>
      </w:r>
      <w:r>
        <w:rPr>
          <w:rFonts w:hAnsi="宋体" w:hint="eastAsia"/>
        </w:rPr>
        <w:t>×</w:t>
      </w:r>
      <w:r>
        <w:rPr>
          <w:rFonts w:hint="eastAsia"/>
        </w:rPr>
        <w:t>0.21 cm（内径）或相当者；</w:t>
      </w:r>
    </w:p>
    <w:p w:rsidR="00106AE3" w:rsidRDefault="00106AE3" w:rsidP="00994EC5">
      <w:pPr>
        <w:pStyle w:val="af5"/>
      </w:pPr>
      <w:r>
        <w:rPr>
          <w:rFonts w:hint="eastAsia"/>
        </w:rPr>
        <w:t>柱温：35℃；</w:t>
      </w:r>
    </w:p>
    <w:p w:rsidR="00106AE3" w:rsidRDefault="00106AE3" w:rsidP="00106AE3">
      <w:pPr>
        <w:pStyle w:val="af5"/>
      </w:pPr>
      <w:r>
        <w:rPr>
          <w:rFonts w:hint="eastAsia"/>
        </w:rPr>
        <w:t xml:space="preserve">流动相：乙腈+5 </w:t>
      </w:r>
      <w:proofErr w:type="spellStart"/>
      <w:r>
        <w:rPr>
          <w:rFonts w:hint="eastAsia"/>
        </w:rPr>
        <w:t>mmoL</w:t>
      </w:r>
      <w:proofErr w:type="spellEnd"/>
      <w:r>
        <w:rPr>
          <w:rFonts w:hint="eastAsia"/>
        </w:rPr>
        <w:t>/L乙酸铵（35+65，体积比）；</w:t>
      </w:r>
    </w:p>
    <w:p w:rsidR="00106AE3" w:rsidRDefault="00106AE3" w:rsidP="00106AE3">
      <w:pPr>
        <w:pStyle w:val="af5"/>
      </w:pPr>
      <w:r>
        <w:rPr>
          <w:rFonts w:hint="eastAsia"/>
        </w:rPr>
        <w:t xml:space="preserve">流速：0.200 </w:t>
      </w:r>
      <w:r>
        <w:t>mL</w:t>
      </w:r>
      <w:r>
        <w:rPr>
          <w:rFonts w:hint="eastAsia"/>
        </w:rPr>
        <w:t>/min；</w:t>
      </w:r>
    </w:p>
    <w:p w:rsidR="00106AE3" w:rsidRDefault="00106AE3" w:rsidP="00106AE3">
      <w:pPr>
        <w:pStyle w:val="af5"/>
      </w:pPr>
      <w:r>
        <w:rPr>
          <w:rFonts w:hint="eastAsia"/>
        </w:rPr>
        <w:t>进样量：10μL。</w:t>
      </w:r>
    </w:p>
    <w:p w:rsidR="00106AE3" w:rsidRDefault="00106AE3" w:rsidP="00106AE3">
      <w:pPr>
        <w:pStyle w:val="affe"/>
        <w:spacing w:before="120" w:after="120"/>
      </w:pPr>
      <w:r>
        <w:t>质谱参考条件</w:t>
      </w:r>
    </w:p>
    <w:p w:rsidR="00106AE3" w:rsidRDefault="00106AE3" w:rsidP="00106AE3">
      <w:pPr>
        <w:pStyle w:val="af5"/>
        <w:numPr>
          <w:ilvl w:val="0"/>
          <w:numId w:val="32"/>
        </w:numPr>
      </w:pPr>
      <w:r>
        <w:rPr>
          <w:rFonts w:hint="eastAsia"/>
        </w:rPr>
        <w:t>电离方式：ESI；</w:t>
      </w:r>
    </w:p>
    <w:p w:rsidR="00106AE3" w:rsidRDefault="00106AE3" w:rsidP="00106AE3">
      <w:pPr>
        <w:pStyle w:val="af5"/>
        <w:numPr>
          <w:ilvl w:val="0"/>
          <w:numId w:val="32"/>
        </w:numPr>
      </w:pPr>
      <w:r>
        <w:rPr>
          <w:rFonts w:hint="eastAsia"/>
        </w:rPr>
        <w:t>扫描方式：正离子扫描；</w:t>
      </w:r>
    </w:p>
    <w:p w:rsidR="00106AE3" w:rsidRDefault="00106AE3" w:rsidP="00106AE3">
      <w:pPr>
        <w:pStyle w:val="af5"/>
        <w:numPr>
          <w:ilvl w:val="0"/>
          <w:numId w:val="32"/>
        </w:numPr>
      </w:pPr>
      <w:r w:rsidRPr="00C567E4">
        <w:rPr>
          <w:rFonts w:hint="eastAsia"/>
        </w:rPr>
        <w:t>检测方式</w:t>
      </w:r>
      <w:r>
        <w:rPr>
          <w:rFonts w:hint="eastAsia"/>
        </w:rPr>
        <w:t>：</w:t>
      </w:r>
      <w:r w:rsidRPr="002E5BFA">
        <w:rPr>
          <w:rFonts w:hint="eastAsia"/>
        </w:rPr>
        <w:t>多反应监测</w:t>
      </w:r>
      <w:r>
        <w:rPr>
          <w:rFonts w:hint="eastAsia"/>
        </w:rPr>
        <w:t>MR</w:t>
      </w:r>
      <w:r w:rsidRPr="002E5BFA">
        <w:rPr>
          <w:rFonts w:hint="eastAsia"/>
        </w:rPr>
        <w:t>M</w:t>
      </w:r>
      <w:r>
        <w:rPr>
          <w:rFonts w:hint="eastAsia"/>
        </w:rPr>
        <w:t>，</w:t>
      </w:r>
      <w:r w:rsidRPr="002E5BFA">
        <w:rPr>
          <w:rFonts w:hint="eastAsia"/>
        </w:rPr>
        <w:t>多反应监测</w:t>
      </w:r>
      <w:r>
        <w:rPr>
          <w:rFonts w:hint="eastAsia"/>
        </w:rPr>
        <w:t>条件参见附录B。</w:t>
      </w:r>
    </w:p>
    <w:p w:rsidR="00106AE3" w:rsidRDefault="00106AE3" w:rsidP="00106AE3">
      <w:pPr>
        <w:pStyle w:val="affe"/>
        <w:spacing w:before="120" w:after="120"/>
      </w:pPr>
      <w:r>
        <w:t>定性分析</w:t>
      </w:r>
    </w:p>
    <w:p w:rsidR="00106AE3" w:rsidRDefault="00106AE3" w:rsidP="00994EC5">
      <w:pPr>
        <w:pStyle w:val="affff6"/>
        <w:ind w:firstLine="420"/>
      </w:pPr>
      <w:r w:rsidRPr="00106AE3">
        <w:rPr>
          <w:rFonts w:hint="eastAsia"/>
        </w:rPr>
        <w:t>按照上述条件测定样品和混合标准溶液，如果样品中检出的色谱峰保留时间与所用标准溶液中目标物的保留时间一致，并且在扣除背景后所选择的3对离子的丰度与标准溶液中目标物的3对子离子丰度比的偏差不超过表1的限定，则可判定样品中存在相应的目标物。</w:t>
      </w:r>
    </w:p>
    <w:p w:rsidR="00106AE3" w:rsidRDefault="00106AE3" w:rsidP="00106AE3">
      <w:pPr>
        <w:pStyle w:val="aff2"/>
        <w:spacing w:before="120" w:after="120"/>
      </w:pPr>
      <w:r>
        <w:t>定性测定时相对离子丰度的最大允许偏差</w:t>
      </w:r>
    </w:p>
    <w:p w:rsidR="00106AE3" w:rsidRPr="00106AE3" w:rsidRDefault="00106AE3" w:rsidP="00106AE3">
      <w:pPr>
        <w:pStyle w:val="affff6"/>
        <w:ind w:firstLineChars="3800" w:firstLine="7980"/>
      </w:pPr>
      <w:r>
        <w:rPr>
          <w:rFonts w:hint="eastAsia"/>
        </w:rPr>
        <w:t>单位为百分率</w:t>
      </w:r>
    </w:p>
    <w:tbl>
      <w:tblPr>
        <w:tblStyle w:val="afffffffff5"/>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874"/>
        <w:gridCol w:w="1875"/>
        <w:gridCol w:w="1875"/>
        <w:gridCol w:w="1875"/>
        <w:gridCol w:w="1875"/>
      </w:tblGrid>
      <w:tr w:rsidR="00106AE3" w:rsidTr="00106AE3">
        <w:trPr>
          <w:tblHeader/>
          <w:jc w:val="center"/>
        </w:trPr>
        <w:tc>
          <w:tcPr>
            <w:tcW w:w="1874" w:type="dxa"/>
            <w:tcBorders>
              <w:top w:val="single" w:sz="8" w:space="0" w:color="auto"/>
              <w:bottom w:val="single" w:sz="8" w:space="0" w:color="auto"/>
            </w:tcBorders>
            <w:shd w:val="clear" w:color="auto" w:fill="auto"/>
            <w:vAlign w:val="center"/>
          </w:tcPr>
          <w:p w:rsidR="00106AE3" w:rsidRDefault="00106AE3" w:rsidP="00106AE3">
            <w:pPr>
              <w:pStyle w:val="afffffffff2"/>
            </w:pPr>
            <w:r>
              <w:t>类别</w:t>
            </w:r>
          </w:p>
        </w:tc>
        <w:tc>
          <w:tcPr>
            <w:tcW w:w="7500" w:type="dxa"/>
            <w:gridSpan w:val="4"/>
            <w:tcBorders>
              <w:top w:val="single" w:sz="8" w:space="0" w:color="auto"/>
              <w:bottom w:val="single" w:sz="8" w:space="0" w:color="auto"/>
            </w:tcBorders>
            <w:shd w:val="clear" w:color="auto" w:fill="auto"/>
            <w:vAlign w:val="center"/>
          </w:tcPr>
          <w:p w:rsidR="00106AE3" w:rsidRDefault="00106AE3" w:rsidP="00106AE3">
            <w:pPr>
              <w:pStyle w:val="afffffffff2"/>
            </w:pPr>
            <w:r>
              <w:t>范围</w:t>
            </w:r>
          </w:p>
        </w:tc>
      </w:tr>
      <w:tr w:rsidR="00106AE3" w:rsidTr="00106AE3">
        <w:trPr>
          <w:jc w:val="center"/>
        </w:trPr>
        <w:tc>
          <w:tcPr>
            <w:tcW w:w="1874" w:type="dxa"/>
            <w:tcBorders>
              <w:top w:val="single" w:sz="8" w:space="0" w:color="auto"/>
            </w:tcBorders>
            <w:shd w:val="clear" w:color="auto" w:fill="auto"/>
            <w:vAlign w:val="center"/>
          </w:tcPr>
          <w:p w:rsidR="00106AE3" w:rsidRDefault="00106AE3" w:rsidP="00106AE3">
            <w:pPr>
              <w:pStyle w:val="afffffffff2"/>
            </w:pPr>
            <w:r>
              <w:lastRenderedPageBreak/>
              <w:t>相对离子丰度</w:t>
            </w:r>
          </w:p>
        </w:tc>
        <w:tc>
          <w:tcPr>
            <w:tcW w:w="1875" w:type="dxa"/>
            <w:tcBorders>
              <w:top w:val="single" w:sz="8" w:space="0" w:color="auto"/>
            </w:tcBorders>
            <w:shd w:val="clear" w:color="auto" w:fill="auto"/>
            <w:vAlign w:val="center"/>
          </w:tcPr>
          <w:p w:rsidR="00106AE3" w:rsidRDefault="00106AE3" w:rsidP="00106AE3">
            <w:pPr>
              <w:pStyle w:val="afffffffff2"/>
            </w:pPr>
            <w:r>
              <w:t>＞</w:t>
            </w:r>
            <w:r>
              <w:rPr>
                <w:rFonts w:hint="eastAsia"/>
              </w:rPr>
              <w:t>50</w:t>
            </w:r>
          </w:p>
        </w:tc>
        <w:tc>
          <w:tcPr>
            <w:tcW w:w="1875" w:type="dxa"/>
            <w:tcBorders>
              <w:top w:val="single" w:sz="8" w:space="0" w:color="auto"/>
            </w:tcBorders>
            <w:shd w:val="clear" w:color="auto" w:fill="auto"/>
            <w:vAlign w:val="center"/>
          </w:tcPr>
          <w:p w:rsidR="00106AE3" w:rsidRDefault="00106AE3" w:rsidP="00106AE3">
            <w:pPr>
              <w:pStyle w:val="afffffffff2"/>
            </w:pPr>
            <w:r>
              <w:rPr>
                <w:rFonts w:hint="eastAsia"/>
              </w:rPr>
              <w:t>20-50（含）</w:t>
            </w:r>
          </w:p>
        </w:tc>
        <w:tc>
          <w:tcPr>
            <w:tcW w:w="1875" w:type="dxa"/>
            <w:tcBorders>
              <w:top w:val="single" w:sz="8" w:space="0" w:color="auto"/>
            </w:tcBorders>
            <w:shd w:val="clear" w:color="auto" w:fill="auto"/>
            <w:vAlign w:val="center"/>
          </w:tcPr>
          <w:p w:rsidR="00106AE3" w:rsidRDefault="00106AE3" w:rsidP="00106AE3">
            <w:pPr>
              <w:pStyle w:val="afffffffff2"/>
            </w:pPr>
            <w:r>
              <w:rPr>
                <w:rFonts w:hint="eastAsia"/>
              </w:rPr>
              <w:t>10-20（含）</w:t>
            </w:r>
          </w:p>
        </w:tc>
        <w:tc>
          <w:tcPr>
            <w:tcW w:w="1875" w:type="dxa"/>
            <w:tcBorders>
              <w:top w:val="single" w:sz="8" w:space="0" w:color="auto"/>
            </w:tcBorders>
            <w:shd w:val="clear" w:color="auto" w:fill="auto"/>
            <w:vAlign w:val="center"/>
          </w:tcPr>
          <w:p w:rsidR="00106AE3" w:rsidRDefault="00106AE3" w:rsidP="00106AE3">
            <w:pPr>
              <w:pStyle w:val="afffffffff2"/>
            </w:pPr>
            <w:r>
              <w:t>＜</w:t>
            </w:r>
            <w:r>
              <w:rPr>
                <w:rFonts w:hint="eastAsia"/>
              </w:rPr>
              <w:t>10</w:t>
            </w:r>
          </w:p>
        </w:tc>
      </w:tr>
      <w:tr w:rsidR="00106AE3" w:rsidTr="00106AE3">
        <w:trPr>
          <w:jc w:val="center"/>
        </w:trPr>
        <w:tc>
          <w:tcPr>
            <w:tcW w:w="1874" w:type="dxa"/>
            <w:shd w:val="clear" w:color="auto" w:fill="auto"/>
            <w:vAlign w:val="center"/>
          </w:tcPr>
          <w:p w:rsidR="00106AE3" w:rsidRDefault="00106AE3" w:rsidP="00106AE3">
            <w:pPr>
              <w:pStyle w:val="afffffffff2"/>
            </w:pPr>
            <w:r>
              <w:t>允许的相对偏差</w:t>
            </w:r>
          </w:p>
        </w:tc>
        <w:tc>
          <w:tcPr>
            <w:tcW w:w="1875" w:type="dxa"/>
            <w:shd w:val="clear" w:color="auto" w:fill="auto"/>
            <w:vAlign w:val="center"/>
          </w:tcPr>
          <w:p w:rsidR="00106AE3" w:rsidRDefault="00106AE3" w:rsidP="00106AE3">
            <w:pPr>
              <w:pStyle w:val="afffffffff2"/>
            </w:pPr>
            <w:r>
              <w:t>±</w:t>
            </w:r>
            <w:r>
              <w:rPr>
                <w:rFonts w:hint="eastAsia"/>
              </w:rPr>
              <w:t>20</w:t>
            </w:r>
          </w:p>
        </w:tc>
        <w:tc>
          <w:tcPr>
            <w:tcW w:w="1875" w:type="dxa"/>
            <w:shd w:val="clear" w:color="auto" w:fill="auto"/>
            <w:vAlign w:val="center"/>
          </w:tcPr>
          <w:p w:rsidR="00106AE3" w:rsidRDefault="00106AE3" w:rsidP="00106AE3">
            <w:pPr>
              <w:pStyle w:val="afffffffff2"/>
            </w:pPr>
            <w:r>
              <w:t>±</w:t>
            </w:r>
            <w:r>
              <w:rPr>
                <w:rFonts w:hint="eastAsia"/>
              </w:rPr>
              <w:t>25</w:t>
            </w:r>
          </w:p>
        </w:tc>
        <w:tc>
          <w:tcPr>
            <w:tcW w:w="1875" w:type="dxa"/>
            <w:shd w:val="clear" w:color="auto" w:fill="auto"/>
            <w:vAlign w:val="center"/>
          </w:tcPr>
          <w:p w:rsidR="00106AE3" w:rsidRDefault="00106AE3" w:rsidP="00106AE3">
            <w:pPr>
              <w:pStyle w:val="afffffffff2"/>
            </w:pPr>
            <w:r>
              <w:t>±</w:t>
            </w:r>
            <w:r>
              <w:rPr>
                <w:rFonts w:hint="eastAsia"/>
              </w:rPr>
              <w:t>30</w:t>
            </w:r>
          </w:p>
        </w:tc>
        <w:tc>
          <w:tcPr>
            <w:tcW w:w="1875" w:type="dxa"/>
            <w:shd w:val="clear" w:color="auto" w:fill="auto"/>
            <w:vAlign w:val="center"/>
          </w:tcPr>
          <w:p w:rsidR="00106AE3" w:rsidRDefault="00106AE3" w:rsidP="00106AE3">
            <w:pPr>
              <w:pStyle w:val="afffffffff2"/>
            </w:pPr>
            <w:r>
              <w:t>±</w:t>
            </w:r>
            <w:r>
              <w:rPr>
                <w:rFonts w:hint="eastAsia"/>
              </w:rPr>
              <w:t>50</w:t>
            </w:r>
          </w:p>
        </w:tc>
      </w:tr>
    </w:tbl>
    <w:p w:rsidR="00106AE3" w:rsidRDefault="00C87730" w:rsidP="00C87730">
      <w:pPr>
        <w:pStyle w:val="affe"/>
        <w:spacing w:before="120" w:after="120"/>
      </w:pPr>
      <w:r>
        <w:t>定量测定</w:t>
      </w:r>
    </w:p>
    <w:p w:rsidR="00C87730" w:rsidRDefault="00C87730" w:rsidP="00994EC5">
      <w:pPr>
        <w:pStyle w:val="affff6"/>
        <w:ind w:firstLine="420"/>
      </w:pPr>
      <w:r>
        <w:rPr>
          <w:rFonts w:hint="eastAsia"/>
        </w:rPr>
        <w:t>采用外标法进行定量计算。按浓度由小到大的顺序，依次分析所用混合工作标准溶液，得到浓度与定量离子峰面积的工作曲线。样品溶液中分析物的响应值应在工作曲线范围内。</w:t>
      </w:r>
    </w:p>
    <w:p w:rsidR="00C87730" w:rsidRDefault="00C87730" w:rsidP="00C87730">
      <w:pPr>
        <w:pStyle w:val="affff6"/>
        <w:ind w:firstLine="420"/>
      </w:pPr>
      <w:r>
        <w:rPr>
          <w:rFonts w:hint="eastAsia"/>
        </w:rPr>
        <w:t>标准溶液的液相色谱-串联质谱多反应监测（MRM）色谱图参见附录C。</w:t>
      </w:r>
    </w:p>
    <w:p w:rsidR="00C87730" w:rsidRDefault="00C87730" w:rsidP="00C87730">
      <w:pPr>
        <w:pStyle w:val="affd"/>
        <w:spacing w:before="120" w:after="120"/>
      </w:pPr>
      <w:r>
        <w:t>空白试验</w:t>
      </w:r>
    </w:p>
    <w:p w:rsidR="00C87730" w:rsidRPr="00C87730" w:rsidRDefault="00C87730" w:rsidP="00C87730">
      <w:pPr>
        <w:pStyle w:val="affff6"/>
        <w:ind w:firstLine="420"/>
      </w:pPr>
      <w:r>
        <w:rPr>
          <w:rFonts w:hint="eastAsia"/>
        </w:rPr>
        <w:t>除不加试样外，按照8.1步骤进行空白试验。</w:t>
      </w:r>
    </w:p>
    <w:p w:rsidR="00106AE3" w:rsidRDefault="00C87730" w:rsidP="00C87730">
      <w:pPr>
        <w:pStyle w:val="affc"/>
        <w:spacing w:before="240" w:after="240"/>
      </w:pPr>
      <w:r>
        <w:t>结果计算</w:t>
      </w:r>
    </w:p>
    <w:p w:rsidR="00C87730" w:rsidRDefault="00C87730" w:rsidP="00C87730">
      <w:pPr>
        <w:pStyle w:val="affff6"/>
        <w:ind w:firstLine="420"/>
      </w:pPr>
      <w:r w:rsidRPr="00FD30B2">
        <w:rPr>
          <w:rFonts w:hint="eastAsia"/>
        </w:rPr>
        <w:t>试样中被测组分含量按式（1）计算。</w:t>
      </w:r>
    </w:p>
    <w:p w:rsidR="00C87730" w:rsidRDefault="00C87730" w:rsidP="00C87730">
      <w:pPr>
        <w:pStyle w:val="affffff6"/>
      </w:pPr>
      <w:r>
        <w:tab/>
      </w:r>
      <m:oMath>
        <m:r>
          <m:rPr>
            <m:sty m:val="p"/>
          </m:rPr>
          <w:rPr>
            <w:rFonts w:ascii="Cambria Math" w:hAnsi="Cambria Math"/>
          </w:rPr>
          <m:t>X=</m:t>
        </m:r>
        <m:f>
          <m:fPr>
            <m:ctrlPr>
              <w:rPr>
                <w:rFonts w:ascii="Cambria Math" w:hAnsi="Cambria Math"/>
              </w:rPr>
            </m:ctrlPr>
          </m:fPr>
          <m:num>
            <m:sSub>
              <m:sSubPr>
                <m:ctrlPr>
                  <w:rPr>
                    <w:rFonts w:ascii="Cambria Math" w:hAnsi="Cambria Math"/>
                    <w:i/>
                  </w:rPr>
                </m:ctrlPr>
              </m:sSubPr>
              <m:e>
                <m:r>
                  <w:rPr>
                    <w:rFonts w:ascii="Cambria Math" w:hAnsi="Cambria Math"/>
                  </w:rPr>
                  <m:t>C</m:t>
                </m:r>
              </m:e>
              <m:sub>
                <m:r>
                  <w:rPr>
                    <w:rFonts w:ascii="Cambria Math" w:hAnsi="Cambria Math"/>
                  </w:rPr>
                  <m:t>i</m:t>
                </m:r>
              </m:sub>
            </m:sSub>
            <m:r>
              <w:rPr>
                <w:rFonts w:ascii="Cambria Math" w:hAnsi="Cambria Math"/>
              </w:rPr>
              <m:t>×V</m:t>
            </m:r>
          </m:num>
          <m:den>
            <m:r>
              <w:rPr>
                <w:rFonts w:ascii="Cambria Math" w:hAnsi="Cambria Math"/>
              </w:rPr>
              <m:t>M</m:t>
            </m:r>
          </m:den>
        </m:f>
      </m:oMath>
      <w:r w:rsidRPr="00C87730">
        <w:rPr>
          <w:rFonts w:ascii="微软雅黑" w:eastAsia="微软雅黑" w:hAnsi="微软雅黑"/>
        </w:rPr>
        <w:tab/>
      </w:r>
      <w:r>
        <w:t>(</w:t>
      </w:r>
      <w:r>
        <w:fldChar w:fldCharType="begin"/>
      </w:r>
      <w:r>
        <w:instrText xml:space="preserve"> AUTONUM </w:instrText>
      </w:r>
      <w:r>
        <w:fldChar w:fldCharType="end"/>
      </w:r>
      <w:r>
        <w:t>)</w:t>
      </w:r>
    </w:p>
    <w:p w:rsidR="00C87730" w:rsidRPr="00C87730" w:rsidRDefault="00C87730" w:rsidP="00C87730">
      <w:pPr>
        <w:pStyle w:val="affff5"/>
        <w:ind w:firstLine="420"/>
      </w:pPr>
      <w:r>
        <w:rPr>
          <w:rFonts w:hint="eastAsia"/>
        </w:rPr>
        <w:t>式中：</w:t>
      </w:r>
    </w:p>
    <w:p w:rsidR="00C87730" w:rsidRDefault="00C87730" w:rsidP="00C87730">
      <w:pPr>
        <w:pStyle w:val="affff5"/>
        <w:ind w:firstLineChars="95" w:firstLine="199"/>
      </w:pPr>
      <w:r>
        <w:rPr>
          <w:rFonts w:hint="eastAsia"/>
        </w:rPr>
        <w:t xml:space="preserve">  </w:t>
      </w:r>
      <w:r w:rsidRPr="00994EC5">
        <w:rPr>
          <w:rFonts w:ascii="宋体" w:hAnsi="宋体" w:hint="eastAsia"/>
        </w:rPr>
        <w:t>X</w:t>
      </w:r>
      <w:r>
        <w:rPr>
          <w:rFonts w:hint="eastAsia"/>
        </w:rPr>
        <w:t xml:space="preserve"> </w:t>
      </w:r>
      <w:r w:rsidR="00994EC5">
        <w:rPr>
          <w:rFonts w:hint="eastAsia"/>
        </w:rPr>
        <w:t xml:space="preserve"> </w:t>
      </w:r>
      <w:r w:rsidRPr="000F5A2D">
        <w:rPr>
          <w:rFonts w:hint="eastAsia"/>
        </w:rPr>
        <w:t>—试样中被测组分的含量，单位为</w:t>
      </w:r>
      <w:proofErr w:type="gramStart"/>
      <w:r w:rsidRPr="000F5A2D">
        <w:rPr>
          <w:rFonts w:hint="eastAsia"/>
        </w:rPr>
        <w:t>微克每</w:t>
      </w:r>
      <w:proofErr w:type="gramEnd"/>
      <w:r w:rsidRPr="000F5A2D">
        <w:rPr>
          <w:rFonts w:hint="eastAsia"/>
        </w:rPr>
        <w:t>千克</w:t>
      </w:r>
      <w:r>
        <w:rPr>
          <w:rFonts w:hint="eastAsia"/>
        </w:rPr>
        <w:t>（</w:t>
      </w:r>
      <w:r w:rsidRPr="00994EC5">
        <w:rPr>
          <w:rFonts w:ascii="宋体" w:hAnsi="宋体" w:hint="eastAsia"/>
        </w:rPr>
        <w:t>µg/kg</w:t>
      </w:r>
      <w:r>
        <w:rPr>
          <w:rFonts w:hint="eastAsia"/>
        </w:rPr>
        <w:t>）；</w:t>
      </w:r>
    </w:p>
    <w:p w:rsidR="00C87730" w:rsidRDefault="00C87730" w:rsidP="00C87730">
      <w:pPr>
        <w:pStyle w:val="affff6"/>
        <w:ind w:firstLine="420"/>
      </w:pPr>
      <w:r>
        <w:rPr>
          <w:rFonts w:hint="eastAsia"/>
        </w:rPr>
        <w:t>Ci —从标准工作曲线上得到的被测组分溶液浓度, 单位为微克每升</w:t>
      </w:r>
      <w:r w:rsidRPr="00994EC5">
        <w:rPr>
          <w:rFonts w:hAnsi="宋体" w:hint="eastAsia"/>
        </w:rPr>
        <w:t>（µg/L）</w:t>
      </w:r>
      <w:r>
        <w:rPr>
          <w:rFonts w:hint="eastAsia"/>
        </w:rPr>
        <w:t>；</w:t>
      </w:r>
    </w:p>
    <w:p w:rsidR="00C87730" w:rsidRDefault="00C87730" w:rsidP="00C87730">
      <w:pPr>
        <w:pStyle w:val="affff6"/>
        <w:ind w:firstLine="420"/>
      </w:pPr>
      <w:r>
        <w:rPr>
          <w:rFonts w:hint="eastAsia"/>
        </w:rPr>
        <w:t>V  —样液最终定容体积，单位为毫升（mL）；</w:t>
      </w:r>
    </w:p>
    <w:p w:rsidR="00C87730" w:rsidRDefault="00C87730" w:rsidP="00C87730">
      <w:pPr>
        <w:pStyle w:val="affff6"/>
        <w:ind w:firstLine="420"/>
      </w:pPr>
      <w:r>
        <w:rPr>
          <w:rFonts w:hint="eastAsia"/>
        </w:rPr>
        <w:t>M  —样液所代表的试样质量单位为克（g）。</w:t>
      </w:r>
    </w:p>
    <w:p w:rsidR="00C87730" w:rsidRDefault="00C87730" w:rsidP="00C87730">
      <w:pPr>
        <w:pStyle w:val="affff6"/>
        <w:ind w:firstLine="420"/>
      </w:pPr>
      <w:r>
        <w:rPr>
          <w:rFonts w:hint="eastAsia"/>
        </w:rPr>
        <w:t>计算结果保留2位有效数字。</w:t>
      </w:r>
    </w:p>
    <w:p w:rsidR="00C87730" w:rsidRDefault="00C87730" w:rsidP="00C87730">
      <w:pPr>
        <w:pStyle w:val="affc"/>
        <w:spacing w:before="240" w:after="240"/>
      </w:pPr>
      <w:r>
        <w:rPr>
          <w:rFonts w:hint="eastAsia"/>
        </w:rPr>
        <w:t>精密度</w:t>
      </w:r>
    </w:p>
    <w:p w:rsidR="00C87730" w:rsidRDefault="00C87730" w:rsidP="00C87730">
      <w:pPr>
        <w:pStyle w:val="affff6"/>
        <w:ind w:firstLine="420"/>
      </w:pPr>
      <w:r>
        <w:rPr>
          <w:rFonts w:hint="eastAsia"/>
        </w:rPr>
        <w:t>在重复性条件下，2次独立测定结果的绝对差不大于重复性限（r），参见附录D。</w:t>
      </w:r>
    </w:p>
    <w:p w:rsidR="00C87730" w:rsidRDefault="00C87730" w:rsidP="00C87730">
      <w:pPr>
        <w:pStyle w:val="affff6"/>
        <w:ind w:firstLine="420"/>
      </w:pPr>
      <w:r>
        <w:rPr>
          <w:rFonts w:hint="eastAsia"/>
        </w:rPr>
        <w:t>在再现性条件下，2次独立测定结果的绝对差不大于再现性限（R），参见附录E。</w:t>
      </w:r>
    </w:p>
    <w:p w:rsidR="00C87730" w:rsidRDefault="00C87730" w:rsidP="00C87730">
      <w:pPr>
        <w:pStyle w:val="affc"/>
        <w:spacing w:before="240" w:after="240"/>
      </w:pPr>
      <w:r>
        <w:rPr>
          <w:rFonts w:hint="eastAsia"/>
        </w:rPr>
        <w:t>定量限和回收率</w:t>
      </w:r>
    </w:p>
    <w:p w:rsidR="00C87730" w:rsidRDefault="00C87730" w:rsidP="00C87730">
      <w:pPr>
        <w:pStyle w:val="affff6"/>
        <w:ind w:firstLine="420"/>
      </w:pPr>
      <w:r>
        <w:rPr>
          <w:rFonts w:hint="eastAsia"/>
        </w:rPr>
        <w:t>本标准方法被测组分的定量限参见附录</w:t>
      </w:r>
      <w:r w:rsidR="00994EC5">
        <w:rPr>
          <w:rFonts w:hint="eastAsia"/>
        </w:rPr>
        <w:t>A。</w:t>
      </w:r>
    </w:p>
    <w:p w:rsidR="00C87730" w:rsidRDefault="00C87730" w:rsidP="00C87730">
      <w:pPr>
        <w:pStyle w:val="affff6"/>
        <w:ind w:firstLine="420"/>
      </w:pPr>
      <w:r>
        <w:rPr>
          <w:rFonts w:hint="eastAsia"/>
        </w:rPr>
        <w:t>本标准方法被测组分的添加水平和回收率数据参见附录F。</w:t>
      </w:r>
    </w:p>
    <w:p w:rsidR="00C87730" w:rsidRPr="00C87730" w:rsidRDefault="00C87730" w:rsidP="00C87730">
      <w:pPr>
        <w:pStyle w:val="affff6"/>
        <w:ind w:firstLine="420"/>
      </w:pPr>
    </w:p>
    <w:p w:rsidR="00C87730" w:rsidRDefault="00C87730" w:rsidP="00C87730">
      <w:pPr>
        <w:pStyle w:val="affff6"/>
        <w:ind w:firstLine="420"/>
      </w:pPr>
    </w:p>
    <w:p w:rsidR="00C87730" w:rsidRDefault="00C87730" w:rsidP="00C87730">
      <w:pPr>
        <w:pStyle w:val="affff6"/>
        <w:ind w:firstLine="420"/>
        <w:sectPr w:rsidR="00C87730" w:rsidSect="007A5D3A">
          <w:pgSz w:w="11906" w:h="16838" w:code="9"/>
          <w:pgMar w:top="1928" w:right="1134" w:bottom="1134" w:left="1134" w:header="1418" w:footer="1134" w:gutter="284"/>
          <w:pgNumType w:start="1"/>
          <w:cols w:space="425"/>
          <w:formProt w:val="0"/>
          <w:docGrid w:linePitch="312"/>
        </w:sectPr>
      </w:pPr>
    </w:p>
    <w:p w:rsidR="00C87730" w:rsidRDefault="00C87730" w:rsidP="00C87730">
      <w:pPr>
        <w:pStyle w:val="af8"/>
        <w:rPr>
          <w:vanish w:val="0"/>
        </w:rPr>
      </w:pPr>
      <w:bookmarkStart w:id="47" w:name="BookMark5"/>
      <w:bookmarkEnd w:id="22"/>
    </w:p>
    <w:p w:rsidR="00C87730" w:rsidRDefault="00C87730" w:rsidP="00C87730">
      <w:pPr>
        <w:pStyle w:val="afe"/>
        <w:rPr>
          <w:vanish w:val="0"/>
        </w:rPr>
      </w:pPr>
    </w:p>
    <w:p w:rsidR="00C87730" w:rsidRDefault="00C87730" w:rsidP="00C87730">
      <w:pPr>
        <w:pStyle w:val="aff3"/>
        <w:spacing w:after="120"/>
      </w:pPr>
      <w:r>
        <w:br/>
      </w:r>
      <w:r>
        <w:rPr>
          <w:rFonts w:hint="eastAsia"/>
        </w:rPr>
        <w:t>（资料性）</w:t>
      </w:r>
      <w:r>
        <w:br/>
      </w:r>
      <w:r>
        <w:rPr>
          <w:rFonts w:hint="eastAsia"/>
        </w:rPr>
        <w:t>吲哚乙酸和吲哚丁酸标准品中英文名称对照、CAS号、分子式和定量限</w:t>
      </w:r>
    </w:p>
    <w:p w:rsidR="00C87730" w:rsidRDefault="00C87730" w:rsidP="00C87730">
      <w:pPr>
        <w:pStyle w:val="affff6"/>
        <w:ind w:firstLine="420"/>
      </w:pPr>
      <w:r w:rsidRPr="00F66FD5">
        <w:rPr>
          <w:rFonts w:hint="eastAsia"/>
        </w:rPr>
        <w:t>吲哚乙酸和吲哚丁酸标准品中英文名称对照、CAS号、分子式和定量限，见表A.1</w:t>
      </w:r>
      <w:r>
        <w:rPr>
          <w:rFonts w:hint="eastAsia"/>
        </w:rPr>
        <w:t>。</w:t>
      </w:r>
    </w:p>
    <w:p w:rsidR="00C87730" w:rsidRDefault="00C87730" w:rsidP="00515461">
      <w:pPr>
        <w:pStyle w:val="aff"/>
        <w:spacing w:before="120" w:after="120"/>
        <w:rPr>
          <w:rFonts w:hAnsi="黑体"/>
        </w:rPr>
      </w:pPr>
      <w:r w:rsidRPr="00F66FD5">
        <w:rPr>
          <w:rFonts w:hAnsi="黑体" w:hint="eastAsia"/>
        </w:rPr>
        <w:t>吲哚乙酸和吲哚丁酸标准品中英文名称对照、CAS号、分子式和定量限</w:t>
      </w:r>
    </w:p>
    <w:tbl>
      <w:tblPr>
        <w:tblStyle w:val="afffffffff5"/>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547"/>
        <w:gridCol w:w="1548"/>
        <w:gridCol w:w="1581"/>
        <w:gridCol w:w="1566"/>
        <w:gridCol w:w="1563"/>
        <w:gridCol w:w="1569"/>
      </w:tblGrid>
      <w:tr w:rsidR="00EA0F7F" w:rsidRPr="00994EC5" w:rsidTr="00C87730">
        <w:trPr>
          <w:tblHeader/>
          <w:jc w:val="center"/>
        </w:trPr>
        <w:tc>
          <w:tcPr>
            <w:tcW w:w="1595" w:type="dxa"/>
            <w:tcBorders>
              <w:top w:val="single" w:sz="8" w:space="0" w:color="auto"/>
              <w:bottom w:val="single" w:sz="8" w:space="0" w:color="auto"/>
            </w:tcBorders>
            <w:shd w:val="clear" w:color="auto" w:fill="auto"/>
            <w:vAlign w:val="center"/>
          </w:tcPr>
          <w:p w:rsidR="00C87730" w:rsidRPr="00994EC5" w:rsidRDefault="00EA0F7F" w:rsidP="00C87730">
            <w:pPr>
              <w:pStyle w:val="afffffffff2"/>
              <w:rPr>
                <w:rFonts w:hAnsi="宋体"/>
              </w:rPr>
            </w:pPr>
            <w:r w:rsidRPr="00994EC5">
              <w:rPr>
                <w:rFonts w:hAnsi="宋体" w:hint="eastAsia"/>
              </w:rPr>
              <w:t>序号</w:t>
            </w:r>
          </w:p>
        </w:tc>
        <w:tc>
          <w:tcPr>
            <w:tcW w:w="1595" w:type="dxa"/>
            <w:tcBorders>
              <w:top w:val="single" w:sz="8" w:space="0" w:color="auto"/>
              <w:bottom w:val="single" w:sz="8" w:space="0" w:color="auto"/>
            </w:tcBorders>
            <w:shd w:val="clear" w:color="auto" w:fill="auto"/>
            <w:vAlign w:val="center"/>
          </w:tcPr>
          <w:p w:rsidR="00C87730" w:rsidRPr="00994EC5" w:rsidRDefault="00EA0F7F" w:rsidP="00C87730">
            <w:pPr>
              <w:pStyle w:val="afffffffff2"/>
              <w:rPr>
                <w:rFonts w:hAnsi="宋体"/>
              </w:rPr>
            </w:pPr>
            <w:r w:rsidRPr="00994EC5">
              <w:rPr>
                <w:rFonts w:hAnsi="宋体" w:hint="eastAsia"/>
              </w:rPr>
              <w:t>中文名称</w:t>
            </w:r>
          </w:p>
        </w:tc>
        <w:tc>
          <w:tcPr>
            <w:tcW w:w="1595" w:type="dxa"/>
            <w:tcBorders>
              <w:top w:val="single" w:sz="8" w:space="0" w:color="auto"/>
              <w:bottom w:val="single" w:sz="8" w:space="0" w:color="auto"/>
            </w:tcBorders>
            <w:shd w:val="clear" w:color="auto" w:fill="auto"/>
            <w:vAlign w:val="center"/>
          </w:tcPr>
          <w:p w:rsidR="00C87730" w:rsidRPr="00994EC5" w:rsidRDefault="00EA0F7F" w:rsidP="00C87730">
            <w:pPr>
              <w:pStyle w:val="afffffffff2"/>
              <w:rPr>
                <w:rFonts w:hAnsi="宋体"/>
              </w:rPr>
            </w:pPr>
            <w:r w:rsidRPr="00994EC5">
              <w:rPr>
                <w:rFonts w:hAnsi="宋体" w:hint="eastAsia"/>
              </w:rPr>
              <w:t>英文名（简称）</w:t>
            </w:r>
          </w:p>
        </w:tc>
        <w:tc>
          <w:tcPr>
            <w:tcW w:w="1595" w:type="dxa"/>
            <w:tcBorders>
              <w:top w:val="single" w:sz="8" w:space="0" w:color="auto"/>
              <w:bottom w:val="single" w:sz="8" w:space="0" w:color="auto"/>
            </w:tcBorders>
            <w:shd w:val="clear" w:color="auto" w:fill="auto"/>
            <w:vAlign w:val="center"/>
          </w:tcPr>
          <w:p w:rsidR="00C87730" w:rsidRPr="00994EC5" w:rsidRDefault="00EA0F7F" w:rsidP="00C87730">
            <w:pPr>
              <w:pStyle w:val="afffffffff2"/>
              <w:rPr>
                <w:rFonts w:hAnsi="宋体"/>
              </w:rPr>
            </w:pPr>
            <w:r w:rsidRPr="00994EC5">
              <w:rPr>
                <w:rFonts w:hAnsi="宋体" w:hint="eastAsia"/>
              </w:rPr>
              <w:t>CAS号</w:t>
            </w:r>
          </w:p>
        </w:tc>
        <w:tc>
          <w:tcPr>
            <w:tcW w:w="1595" w:type="dxa"/>
            <w:tcBorders>
              <w:top w:val="single" w:sz="8" w:space="0" w:color="auto"/>
              <w:bottom w:val="single" w:sz="8" w:space="0" w:color="auto"/>
            </w:tcBorders>
            <w:shd w:val="clear" w:color="auto" w:fill="auto"/>
            <w:vAlign w:val="center"/>
          </w:tcPr>
          <w:p w:rsidR="00C87730" w:rsidRPr="00994EC5" w:rsidRDefault="00EA0F7F" w:rsidP="00C87730">
            <w:pPr>
              <w:pStyle w:val="afffffffff2"/>
              <w:rPr>
                <w:rFonts w:hAnsi="宋体"/>
              </w:rPr>
            </w:pPr>
            <w:r w:rsidRPr="00994EC5">
              <w:rPr>
                <w:rFonts w:hAnsi="宋体" w:hint="eastAsia"/>
              </w:rPr>
              <w:t>分子式</w:t>
            </w:r>
          </w:p>
        </w:tc>
        <w:tc>
          <w:tcPr>
            <w:tcW w:w="1595" w:type="dxa"/>
            <w:tcBorders>
              <w:top w:val="single" w:sz="8" w:space="0" w:color="auto"/>
              <w:bottom w:val="single" w:sz="8" w:space="0" w:color="auto"/>
            </w:tcBorders>
            <w:shd w:val="clear" w:color="auto" w:fill="auto"/>
            <w:vAlign w:val="center"/>
          </w:tcPr>
          <w:p w:rsidR="00C87730" w:rsidRPr="00994EC5" w:rsidRDefault="00EA0F7F" w:rsidP="00C87730">
            <w:pPr>
              <w:pStyle w:val="afffffffff2"/>
              <w:rPr>
                <w:rFonts w:hAnsi="宋体"/>
              </w:rPr>
            </w:pPr>
            <w:r w:rsidRPr="00994EC5">
              <w:rPr>
                <w:rFonts w:hAnsi="宋体" w:hint="eastAsia"/>
              </w:rPr>
              <w:t>定量限（</w:t>
            </w:r>
            <w:r w:rsidRPr="00994EC5">
              <w:rPr>
                <w:rFonts w:hAnsi="宋体"/>
              </w:rPr>
              <w:t>µg/</w:t>
            </w:r>
            <w:r w:rsidRPr="00994EC5">
              <w:rPr>
                <w:rFonts w:hAnsi="宋体" w:hint="eastAsia"/>
              </w:rPr>
              <w:t>kg）</w:t>
            </w:r>
          </w:p>
        </w:tc>
      </w:tr>
      <w:tr w:rsidR="00EA0F7F" w:rsidRPr="00994EC5" w:rsidTr="00C87730">
        <w:trPr>
          <w:jc w:val="center"/>
        </w:trPr>
        <w:tc>
          <w:tcPr>
            <w:tcW w:w="1595" w:type="dxa"/>
            <w:tcBorders>
              <w:top w:val="single" w:sz="8" w:space="0" w:color="auto"/>
            </w:tcBorders>
            <w:shd w:val="clear" w:color="auto" w:fill="auto"/>
            <w:vAlign w:val="center"/>
          </w:tcPr>
          <w:p w:rsidR="00C87730" w:rsidRPr="00994EC5" w:rsidRDefault="00EA0F7F" w:rsidP="00C87730">
            <w:pPr>
              <w:pStyle w:val="afffffffff2"/>
              <w:rPr>
                <w:rFonts w:hAnsi="宋体"/>
              </w:rPr>
            </w:pPr>
            <w:r w:rsidRPr="00994EC5">
              <w:rPr>
                <w:rFonts w:hAnsi="宋体" w:hint="eastAsia"/>
              </w:rPr>
              <w:t>1</w:t>
            </w:r>
          </w:p>
        </w:tc>
        <w:tc>
          <w:tcPr>
            <w:tcW w:w="1595" w:type="dxa"/>
            <w:tcBorders>
              <w:top w:val="single" w:sz="8" w:space="0" w:color="auto"/>
            </w:tcBorders>
            <w:shd w:val="clear" w:color="auto" w:fill="auto"/>
            <w:vAlign w:val="center"/>
          </w:tcPr>
          <w:p w:rsidR="00C87730" w:rsidRPr="00994EC5" w:rsidRDefault="00EA0F7F" w:rsidP="00C87730">
            <w:pPr>
              <w:pStyle w:val="afffffffff2"/>
              <w:rPr>
                <w:rFonts w:hAnsi="宋体"/>
              </w:rPr>
            </w:pPr>
            <w:r w:rsidRPr="00994EC5">
              <w:rPr>
                <w:rFonts w:hAnsi="宋体" w:hint="eastAsia"/>
              </w:rPr>
              <w:t>吲哚乙酸</w:t>
            </w:r>
          </w:p>
        </w:tc>
        <w:tc>
          <w:tcPr>
            <w:tcW w:w="1595" w:type="dxa"/>
            <w:tcBorders>
              <w:top w:val="single" w:sz="8" w:space="0" w:color="auto"/>
            </w:tcBorders>
            <w:shd w:val="clear" w:color="auto" w:fill="auto"/>
            <w:vAlign w:val="center"/>
          </w:tcPr>
          <w:p w:rsidR="00C87730" w:rsidRPr="00994EC5" w:rsidRDefault="00EA0F7F" w:rsidP="00C87730">
            <w:pPr>
              <w:pStyle w:val="afffffffff2"/>
              <w:rPr>
                <w:rFonts w:hAnsi="宋体"/>
              </w:rPr>
            </w:pPr>
            <w:r w:rsidRPr="00994EC5">
              <w:rPr>
                <w:rFonts w:hAnsi="宋体" w:cs="Arial"/>
                <w:color w:val="333333"/>
                <w:szCs w:val="18"/>
                <w:shd w:val="clear" w:color="auto" w:fill="FFFFFF"/>
              </w:rPr>
              <w:t>indoacetic acid</w:t>
            </w:r>
            <w:r w:rsidRPr="00994EC5">
              <w:rPr>
                <w:rFonts w:hAnsi="宋体" w:cs="Arial" w:hint="eastAsia"/>
                <w:color w:val="333333"/>
                <w:szCs w:val="18"/>
                <w:shd w:val="clear" w:color="auto" w:fill="FFFFFF"/>
              </w:rPr>
              <w:t xml:space="preserve">  (IAA)</w:t>
            </w:r>
          </w:p>
        </w:tc>
        <w:tc>
          <w:tcPr>
            <w:tcW w:w="1595" w:type="dxa"/>
            <w:tcBorders>
              <w:top w:val="single" w:sz="8" w:space="0" w:color="auto"/>
            </w:tcBorders>
            <w:shd w:val="clear" w:color="auto" w:fill="auto"/>
            <w:vAlign w:val="center"/>
          </w:tcPr>
          <w:p w:rsidR="00C87730" w:rsidRPr="00994EC5" w:rsidRDefault="00EA0F7F" w:rsidP="00C87730">
            <w:pPr>
              <w:pStyle w:val="afffffffff2"/>
              <w:rPr>
                <w:rFonts w:hAnsi="宋体"/>
              </w:rPr>
            </w:pPr>
            <w:r w:rsidRPr="00994EC5">
              <w:rPr>
                <w:rFonts w:hAnsi="宋体" w:hint="eastAsia"/>
              </w:rPr>
              <w:t>87-51-4</w:t>
            </w:r>
          </w:p>
        </w:tc>
        <w:tc>
          <w:tcPr>
            <w:tcW w:w="1595" w:type="dxa"/>
            <w:tcBorders>
              <w:top w:val="single" w:sz="8" w:space="0" w:color="auto"/>
            </w:tcBorders>
            <w:shd w:val="clear" w:color="auto" w:fill="auto"/>
            <w:vAlign w:val="center"/>
          </w:tcPr>
          <w:p w:rsidR="00C87730" w:rsidRPr="00994EC5" w:rsidRDefault="00EA0F7F" w:rsidP="00C87730">
            <w:pPr>
              <w:pStyle w:val="afffffffff2"/>
              <w:rPr>
                <w:rFonts w:hAnsi="宋体"/>
              </w:rPr>
            </w:pPr>
            <w:r w:rsidRPr="00994EC5">
              <w:rPr>
                <w:rFonts w:hAnsi="宋体" w:cs="Arial"/>
                <w:color w:val="333333"/>
                <w:shd w:val="clear" w:color="auto" w:fill="FFFFFF"/>
              </w:rPr>
              <w:t>C</w:t>
            </w:r>
            <w:r w:rsidRPr="00994EC5">
              <w:rPr>
                <w:rFonts w:hAnsi="宋体" w:cs="Arial"/>
                <w:color w:val="333333"/>
                <w:szCs w:val="18"/>
                <w:shd w:val="clear" w:color="auto" w:fill="FFFFFF"/>
                <w:vertAlign w:val="subscript"/>
              </w:rPr>
              <w:t>10</w:t>
            </w:r>
            <w:r w:rsidRPr="00994EC5">
              <w:rPr>
                <w:rFonts w:hAnsi="宋体" w:cs="Arial"/>
                <w:color w:val="333333"/>
                <w:shd w:val="clear" w:color="auto" w:fill="FFFFFF"/>
              </w:rPr>
              <w:t>H</w:t>
            </w:r>
            <w:r w:rsidRPr="00994EC5">
              <w:rPr>
                <w:rFonts w:hAnsi="宋体" w:cs="Arial"/>
                <w:color w:val="333333"/>
                <w:szCs w:val="18"/>
                <w:shd w:val="clear" w:color="auto" w:fill="FFFFFF"/>
                <w:vertAlign w:val="subscript"/>
              </w:rPr>
              <w:t>9</w:t>
            </w:r>
            <w:r w:rsidRPr="00994EC5">
              <w:rPr>
                <w:rFonts w:hAnsi="宋体" w:cs="Arial"/>
                <w:color w:val="333333"/>
                <w:shd w:val="clear" w:color="auto" w:fill="FFFFFF"/>
              </w:rPr>
              <w:t>NO</w:t>
            </w:r>
            <w:r w:rsidRPr="00994EC5">
              <w:rPr>
                <w:rFonts w:hAnsi="宋体" w:cs="Arial"/>
                <w:color w:val="333333"/>
                <w:szCs w:val="18"/>
                <w:shd w:val="clear" w:color="auto" w:fill="FFFFFF"/>
                <w:vertAlign w:val="subscript"/>
              </w:rPr>
              <w:t>2</w:t>
            </w:r>
          </w:p>
        </w:tc>
        <w:tc>
          <w:tcPr>
            <w:tcW w:w="1595" w:type="dxa"/>
            <w:tcBorders>
              <w:top w:val="single" w:sz="8" w:space="0" w:color="auto"/>
            </w:tcBorders>
            <w:shd w:val="clear" w:color="auto" w:fill="auto"/>
            <w:vAlign w:val="center"/>
          </w:tcPr>
          <w:p w:rsidR="00C87730" w:rsidRPr="00994EC5" w:rsidRDefault="00EA0F7F" w:rsidP="00C87730">
            <w:pPr>
              <w:pStyle w:val="afffffffff2"/>
              <w:rPr>
                <w:rFonts w:hAnsi="宋体"/>
              </w:rPr>
            </w:pPr>
            <w:r w:rsidRPr="00994EC5">
              <w:rPr>
                <w:rFonts w:hAnsi="宋体" w:hint="eastAsia"/>
              </w:rPr>
              <w:t>10</w:t>
            </w:r>
          </w:p>
        </w:tc>
      </w:tr>
      <w:tr w:rsidR="00EA0F7F" w:rsidRPr="00994EC5" w:rsidTr="00C87730">
        <w:trPr>
          <w:jc w:val="center"/>
        </w:trPr>
        <w:tc>
          <w:tcPr>
            <w:tcW w:w="1595" w:type="dxa"/>
            <w:shd w:val="clear" w:color="auto" w:fill="auto"/>
            <w:vAlign w:val="center"/>
          </w:tcPr>
          <w:p w:rsidR="00C87730" w:rsidRPr="00994EC5" w:rsidRDefault="00EA0F7F" w:rsidP="00C87730">
            <w:pPr>
              <w:pStyle w:val="afffffffff2"/>
              <w:rPr>
                <w:rFonts w:hAnsi="宋体"/>
              </w:rPr>
            </w:pPr>
            <w:r w:rsidRPr="00994EC5">
              <w:rPr>
                <w:rFonts w:hAnsi="宋体" w:hint="eastAsia"/>
              </w:rPr>
              <w:t>2</w:t>
            </w:r>
          </w:p>
        </w:tc>
        <w:tc>
          <w:tcPr>
            <w:tcW w:w="1595" w:type="dxa"/>
            <w:shd w:val="clear" w:color="auto" w:fill="auto"/>
            <w:vAlign w:val="center"/>
          </w:tcPr>
          <w:p w:rsidR="00C87730" w:rsidRPr="00994EC5" w:rsidRDefault="00EA0F7F" w:rsidP="00C87730">
            <w:pPr>
              <w:pStyle w:val="afffffffff2"/>
              <w:rPr>
                <w:rFonts w:hAnsi="宋体"/>
              </w:rPr>
            </w:pPr>
            <w:r w:rsidRPr="00994EC5">
              <w:rPr>
                <w:rFonts w:hAnsi="宋体" w:hint="eastAsia"/>
              </w:rPr>
              <w:t>吲哚丁酸</w:t>
            </w:r>
          </w:p>
        </w:tc>
        <w:tc>
          <w:tcPr>
            <w:tcW w:w="1595" w:type="dxa"/>
            <w:shd w:val="clear" w:color="auto" w:fill="auto"/>
            <w:vAlign w:val="center"/>
          </w:tcPr>
          <w:p w:rsidR="00C87730" w:rsidRPr="00994EC5" w:rsidRDefault="00EA0F7F" w:rsidP="00C87730">
            <w:pPr>
              <w:pStyle w:val="afffffffff2"/>
              <w:rPr>
                <w:rFonts w:hAnsi="宋体"/>
              </w:rPr>
            </w:pPr>
            <w:r w:rsidRPr="00994EC5">
              <w:rPr>
                <w:rFonts w:hAnsi="宋体" w:cs="Arial"/>
                <w:color w:val="333333"/>
                <w:szCs w:val="18"/>
                <w:shd w:val="clear" w:color="auto" w:fill="FFFFFF"/>
              </w:rPr>
              <w:t>indolebutyric acid</w:t>
            </w:r>
            <w:r w:rsidRPr="00994EC5">
              <w:rPr>
                <w:rFonts w:hAnsi="宋体" w:cs="Arial" w:hint="eastAsia"/>
                <w:color w:val="333333"/>
                <w:szCs w:val="18"/>
                <w:shd w:val="clear" w:color="auto" w:fill="FFFFFF"/>
              </w:rPr>
              <w:t xml:space="preserve"> (IBA)</w:t>
            </w:r>
          </w:p>
        </w:tc>
        <w:tc>
          <w:tcPr>
            <w:tcW w:w="1595" w:type="dxa"/>
            <w:shd w:val="clear" w:color="auto" w:fill="auto"/>
            <w:vAlign w:val="center"/>
          </w:tcPr>
          <w:p w:rsidR="00C87730" w:rsidRPr="00994EC5" w:rsidRDefault="00EA0F7F" w:rsidP="00C87730">
            <w:pPr>
              <w:pStyle w:val="afffffffff2"/>
              <w:rPr>
                <w:rFonts w:hAnsi="宋体"/>
              </w:rPr>
            </w:pPr>
            <w:r w:rsidRPr="00994EC5">
              <w:rPr>
                <w:rFonts w:hAnsi="宋体" w:hint="eastAsia"/>
              </w:rPr>
              <w:t>133-32-4</w:t>
            </w:r>
          </w:p>
        </w:tc>
        <w:tc>
          <w:tcPr>
            <w:tcW w:w="1595" w:type="dxa"/>
            <w:shd w:val="clear" w:color="auto" w:fill="auto"/>
            <w:vAlign w:val="center"/>
          </w:tcPr>
          <w:p w:rsidR="00C87730" w:rsidRPr="00994EC5" w:rsidRDefault="00EA0F7F" w:rsidP="00C87730">
            <w:pPr>
              <w:pStyle w:val="afffffffff2"/>
              <w:rPr>
                <w:rFonts w:hAnsi="宋体"/>
              </w:rPr>
            </w:pPr>
            <w:r w:rsidRPr="00994EC5">
              <w:rPr>
                <w:rFonts w:hAnsi="宋体"/>
              </w:rPr>
              <w:t>C</w:t>
            </w:r>
            <w:r w:rsidRPr="00994EC5">
              <w:rPr>
                <w:rFonts w:ascii="Times New Roman"/>
              </w:rPr>
              <w:t>₁₂</w:t>
            </w:r>
            <w:r w:rsidRPr="00994EC5">
              <w:rPr>
                <w:rFonts w:hAnsi="宋体"/>
              </w:rPr>
              <w:t>H</w:t>
            </w:r>
            <w:r w:rsidRPr="00994EC5">
              <w:rPr>
                <w:rFonts w:ascii="Times New Roman"/>
              </w:rPr>
              <w:t>₁₃</w:t>
            </w:r>
            <w:r w:rsidRPr="00994EC5">
              <w:rPr>
                <w:rFonts w:hAnsi="宋体"/>
              </w:rPr>
              <w:t>NO</w:t>
            </w:r>
            <w:r w:rsidRPr="00994EC5">
              <w:rPr>
                <w:rFonts w:ascii="Times New Roman"/>
              </w:rPr>
              <w:t>₂</w:t>
            </w:r>
          </w:p>
        </w:tc>
        <w:tc>
          <w:tcPr>
            <w:tcW w:w="1595" w:type="dxa"/>
            <w:shd w:val="clear" w:color="auto" w:fill="auto"/>
            <w:vAlign w:val="center"/>
          </w:tcPr>
          <w:p w:rsidR="00C87730" w:rsidRPr="00994EC5" w:rsidRDefault="00EA0F7F" w:rsidP="00C87730">
            <w:pPr>
              <w:pStyle w:val="afffffffff2"/>
              <w:rPr>
                <w:rFonts w:hAnsi="宋体"/>
              </w:rPr>
            </w:pPr>
            <w:r w:rsidRPr="00994EC5">
              <w:rPr>
                <w:rFonts w:hAnsi="宋体" w:hint="eastAsia"/>
              </w:rPr>
              <w:t>10</w:t>
            </w:r>
          </w:p>
        </w:tc>
      </w:tr>
    </w:tbl>
    <w:p w:rsidR="00C87730" w:rsidRDefault="00C87730" w:rsidP="00C87730">
      <w:pPr>
        <w:pStyle w:val="affff6"/>
        <w:ind w:firstLine="420"/>
      </w:pPr>
    </w:p>
    <w:p w:rsidR="00C87730" w:rsidRPr="00C87730" w:rsidRDefault="00C87730" w:rsidP="00C87730">
      <w:pPr>
        <w:pStyle w:val="affff6"/>
        <w:ind w:firstLine="420"/>
      </w:pPr>
    </w:p>
    <w:p w:rsidR="00C87730" w:rsidRPr="00C87730" w:rsidRDefault="00C87730" w:rsidP="00C87730">
      <w:pPr>
        <w:pStyle w:val="affff6"/>
        <w:ind w:firstLine="420"/>
      </w:pPr>
    </w:p>
    <w:p w:rsidR="00C87730" w:rsidRPr="00C87730" w:rsidRDefault="00C87730" w:rsidP="00C87730">
      <w:pPr>
        <w:pStyle w:val="affff6"/>
        <w:ind w:firstLine="420"/>
      </w:pPr>
    </w:p>
    <w:p w:rsidR="00C87730" w:rsidRDefault="00C87730" w:rsidP="00C87730">
      <w:pPr>
        <w:pStyle w:val="affff6"/>
        <w:ind w:firstLine="420"/>
      </w:pPr>
    </w:p>
    <w:p w:rsidR="00EA0F7F" w:rsidRDefault="00EA0F7F" w:rsidP="00C87730">
      <w:pPr>
        <w:pStyle w:val="affff6"/>
        <w:ind w:firstLine="420"/>
        <w:sectPr w:rsidR="00EA0F7F" w:rsidSect="00C87730">
          <w:pgSz w:w="11906" w:h="16838" w:code="9"/>
          <w:pgMar w:top="1928" w:right="1134" w:bottom="1134" w:left="1134" w:header="1418" w:footer="1134" w:gutter="284"/>
          <w:cols w:space="425"/>
          <w:formProt w:val="0"/>
          <w:docGrid w:linePitch="312"/>
        </w:sectPr>
      </w:pPr>
    </w:p>
    <w:p w:rsidR="00C87730" w:rsidRDefault="00C87730" w:rsidP="00EA0F7F">
      <w:pPr>
        <w:pStyle w:val="af8"/>
        <w:rPr>
          <w:vanish w:val="0"/>
        </w:rPr>
      </w:pPr>
    </w:p>
    <w:p w:rsidR="00EA0F7F" w:rsidRDefault="00EA0F7F" w:rsidP="00EA0F7F">
      <w:pPr>
        <w:pStyle w:val="afe"/>
        <w:rPr>
          <w:vanish w:val="0"/>
        </w:rPr>
      </w:pPr>
    </w:p>
    <w:p w:rsidR="00EA0F7F" w:rsidRDefault="00EA0F7F" w:rsidP="00EA0F7F">
      <w:pPr>
        <w:pStyle w:val="aff3"/>
        <w:spacing w:after="120"/>
      </w:pPr>
      <w:r>
        <w:br/>
      </w:r>
      <w:r>
        <w:rPr>
          <w:rFonts w:hint="eastAsia"/>
        </w:rPr>
        <w:t>（资料性）</w:t>
      </w:r>
      <w:r>
        <w:br/>
      </w:r>
      <w:r>
        <w:rPr>
          <w:rFonts w:hint="eastAsia"/>
        </w:rPr>
        <w:t>吲哚乙酸和吲哚丁酸的电离及扫描模式、保留时间、监测离子对、驻留时间和碰撞能量</w:t>
      </w:r>
    </w:p>
    <w:p w:rsidR="00EA0F7F" w:rsidRPr="00EA0F7F" w:rsidRDefault="00EA0F7F" w:rsidP="00EA0F7F">
      <w:pPr>
        <w:pStyle w:val="affff6"/>
        <w:ind w:firstLine="420"/>
      </w:pPr>
      <w:r w:rsidRPr="00EA0F7F">
        <w:rPr>
          <w:rFonts w:hint="eastAsia"/>
        </w:rPr>
        <w:t>吲哚乙酸和吲哚丁酸的电离及扫描模式、保留时间、监测离子对、驻留时间和碰撞能量，见表B.1。</w:t>
      </w:r>
    </w:p>
    <w:p w:rsidR="00EA0F7F" w:rsidRDefault="00EA0F7F" w:rsidP="00EA0F7F">
      <w:pPr>
        <w:pStyle w:val="aff"/>
        <w:spacing w:before="120" w:after="120"/>
        <w:rPr>
          <w:rFonts w:hAnsi="黑体"/>
        </w:rPr>
      </w:pPr>
      <w:r w:rsidRPr="00F66FD5">
        <w:rPr>
          <w:rFonts w:hAnsi="黑体" w:hint="eastAsia"/>
        </w:rPr>
        <w:t>吲哚乙酸和吲哚丁酸的电离及扫描模式、保留时间、监测离子对、驻留时间和碰撞能量</w:t>
      </w:r>
    </w:p>
    <w:tbl>
      <w:tblPr>
        <w:tblStyle w:val="afffffffff5"/>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563"/>
        <w:gridCol w:w="1563"/>
        <w:gridCol w:w="1562"/>
        <w:gridCol w:w="1562"/>
        <w:gridCol w:w="1562"/>
        <w:gridCol w:w="1562"/>
      </w:tblGrid>
      <w:tr w:rsidR="00EA0F7F" w:rsidTr="00EA0F7F">
        <w:trPr>
          <w:tblHeader/>
          <w:jc w:val="center"/>
        </w:trPr>
        <w:tc>
          <w:tcPr>
            <w:tcW w:w="1563" w:type="dxa"/>
            <w:tcBorders>
              <w:top w:val="single" w:sz="8" w:space="0" w:color="auto"/>
              <w:bottom w:val="single" w:sz="8" w:space="0" w:color="auto"/>
            </w:tcBorders>
            <w:shd w:val="clear" w:color="auto" w:fill="auto"/>
            <w:vAlign w:val="center"/>
          </w:tcPr>
          <w:p w:rsidR="00EA0F7F" w:rsidRDefault="00EA0F7F" w:rsidP="00EA0F7F">
            <w:pPr>
              <w:pStyle w:val="afffffffff2"/>
            </w:pPr>
            <w:r>
              <w:t>化合物名称</w:t>
            </w:r>
          </w:p>
        </w:tc>
        <w:tc>
          <w:tcPr>
            <w:tcW w:w="1563" w:type="dxa"/>
            <w:tcBorders>
              <w:top w:val="single" w:sz="8" w:space="0" w:color="auto"/>
              <w:bottom w:val="single" w:sz="8" w:space="0" w:color="auto"/>
            </w:tcBorders>
            <w:shd w:val="clear" w:color="auto" w:fill="auto"/>
            <w:vAlign w:val="center"/>
          </w:tcPr>
          <w:p w:rsidR="00EA0F7F" w:rsidRDefault="00EA0F7F" w:rsidP="00EA0F7F">
            <w:pPr>
              <w:pStyle w:val="afffffffff2"/>
            </w:pPr>
            <w:r>
              <w:t>保留时间</w:t>
            </w:r>
          </w:p>
          <w:p w:rsidR="00EA0F7F" w:rsidRDefault="00EA0F7F" w:rsidP="00EA0F7F">
            <w:pPr>
              <w:pStyle w:val="afffffffff2"/>
            </w:pPr>
            <w:r>
              <w:rPr>
                <w:rFonts w:hint="eastAsia"/>
              </w:rPr>
              <w:t>min</w:t>
            </w:r>
          </w:p>
        </w:tc>
        <w:tc>
          <w:tcPr>
            <w:tcW w:w="1562" w:type="dxa"/>
            <w:tcBorders>
              <w:top w:val="single" w:sz="8" w:space="0" w:color="auto"/>
              <w:bottom w:val="single" w:sz="8" w:space="0" w:color="auto"/>
            </w:tcBorders>
            <w:shd w:val="clear" w:color="auto" w:fill="auto"/>
            <w:vAlign w:val="center"/>
          </w:tcPr>
          <w:p w:rsidR="00EA0F7F" w:rsidRDefault="00EA0F7F" w:rsidP="00EA0F7F">
            <w:pPr>
              <w:pStyle w:val="afffffffff2"/>
            </w:pPr>
            <w:r>
              <w:t>扫描模式</w:t>
            </w:r>
          </w:p>
        </w:tc>
        <w:tc>
          <w:tcPr>
            <w:tcW w:w="1562" w:type="dxa"/>
            <w:tcBorders>
              <w:top w:val="single" w:sz="8" w:space="0" w:color="auto"/>
              <w:bottom w:val="single" w:sz="8" w:space="0" w:color="auto"/>
            </w:tcBorders>
            <w:shd w:val="clear" w:color="auto" w:fill="auto"/>
            <w:vAlign w:val="center"/>
          </w:tcPr>
          <w:p w:rsidR="00EA0F7F" w:rsidRDefault="00EA0F7F" w:rsidP="00EA0F7F">
            <w:pPr>
              <w:pStyle w:val="afffffffff2"/>
            </w:pPr>
            <w:r>
              <w:t>母离子</w:t>
            </w:r>
          </w:p>
          <w:p w:rsidR="00EA0F7F" w:rsidRDefault="00EA0F7F" w:rsidP="00EA0F7F">
            <w:pPr>
              <w:pStyle w:val="afffffffff2"/>
            </w:pPr>
            <w:r>
              <w:rPr>
                <w:rFonts w:hint="eastAsia"/>
              </w:rPr>
              <w:t>m/z</w:t>
            </w:r>
          </w:p>
        </w:tc>
        <w:tc>
          <w:tcPr>
            <w:tcW w:w="1562" w:type="dxa"/>
            <w:tcBorders>
              <w:top w:val="single" w:sz="8" w:space="0" w:color="auto"/>
              <w:bottom w:val="single" w:sz="8" w:space="0" w:color="auto"/>
            </w:tcBorders>
            <w:shd w:val="clear" w:color="auto" w:fill="auto"/>
            <w:vAlign w:val="center"/>
          </w:tcPr>
          <w:p w:rsidR="00EA0F7F" w:rsidRDefault="00EA0F7F" w:rsidP="00EA0F7F">
            <w:pPr>
              <w:pStyle w:val="afffffffff2"/>
            </w:pPr>
            <w:r>
              <w:t>子离子</w:t>
            </w:r>
          </w:p>
          <w:p w:rsidR="00EA0F7F" w:rsidRDefault="00EA0F7F" w:rsidP="00EA0F7F">
            <w:pPr>
              <w:pStyle w:val="afffffffff2"/>
            </w:pPr>
            <w:r>
              <w:rPr>
                <w:rFonts w:hint="eastAsia"/>
              </w:rPr>
              <w:t>m/z</w:t>
            </w:r>
          </w:p>
        </w:tc>
        <w:tc>
          <w:tcPr>
            <w:tcW w:w="1562" w:type="dxa"/>
            <w:tcBorders>
              <w:top w:val="single" w:sz="8" w:space="0" w:color="auto"/>
              <w:bottom w:val="single" w:sz="8" w:space="0" w:color="auto"/>
            </w:tcBorders>
            <w:shd w:val="clear" w:color="auto" w:fill="auto"/>
            <w:vAlign w:val="center"/>
          </w:tcPr>
          <w:p w:rsidR="00EA0F7F" w:rsidRDefault="00EA0F7F" w:rsidP="00EA0F7F">
            <w:pPr>
              <w:pStyle w:val="afffffffff2"/>
            </w:pPr>
            <w:r>
              <w:t>碰撞能量</w:t>
            </w:r>
          </w:p>
          <w:p w:rsidR="00EA0F7F" w:rsidRDefault="00EA0F7F" w:rsidP="00EA0F7F">
            <w:pPr>
              <w:pStyle w:val="afffffffff2"/>
            </w:pPr>
            <w:r>
              <w:rPr>
                <w:rFonts w:hint="eastAsia"/>
              </w:rPr>
              <w:t>V</w:t>
            </w:r>
          </w:p>
        </w:tc>
      </w:tr>
      <w:tr w:rsidR="00EA0F7F" w:rsidTr="00EA0F7F">
        <w:trPr>
          <w:jc w:val="center"/>
        </w:trPr>
        <w:tc>
          <w:tcPr>
            <w:tcW w:w="1563" w:type="dxa"/>
            <w:vMerge w:val="restart"/>
            <w:tcBorders>
              <w:top w:val="single" w:sz="8" w:space="0" w:color="auto"/>
            </w:tcBorders>
            <w:shd w:val="clear" w:color="auto" w:fill="auto"/>
            <w:vAlign w:val="center"/>
          </w:tcPr>
          <w:p w:rsidR="00EA0F7F" w:rsidRDefault="00EA0F7F" w:rsidP="00EA0F7F">
            <w:pPr>
              <w:pStyle w:val="afffffffff2"/>
            </w:pPr>
            <w:r>
              <w:rPr>
                <w:rFonts w:hint="eastAsia"/>
              </w:rPr>
              <w:t>IAA</w:t>
            </w:r>
          </w:p>
        </w:tc>
        <w:tc>
          <w:tcPr>
            <w:tcW w:w="1563" w:type="dxa"/>
            <w:vMerge w:val="restart"/>
            <w:tcBorders>
              <w:top w:val="single" w:sz="8" w:space="0" w:color="auto"/>
            </w:tcBorders>
            <w:shd w:val="clear" w:color="auto" w:fill="auto"/>
            <w:vAlign w:val="center"/>
          </w:tcPr>
          <w:p w:rsidR="00EA0F7F" w:rsidRDefault="00EA0F7F" w:rsidP="00EA0F7F">
            <w:pPr>
              <w:pStyle w:val="afffffffff2"/>
            </w:pPr>
            <w:r>
              <w:rPr>
                <w:rFonts w:hint="eastAsia"/>
              </w:rPr>
              <w:t>1.759</w:t>
            </w:r>
          </w:p>
        </w:tc>
        <w:tc>
          <w:tcPr>
            <w:tcW w:w="1562" w:type="dxa"/>
            <w:vMerge w:val="restart"/>
            <w:tcBorders>
              <w:top w:val="single" w:sz="8" w:space="0" w:color="auto"/>
            </w:tcBorders>
            <w:shd w:val="clear" w:color="auto" w:fill="auto"/>
            <w:vAlign w:val="center"/>
          </w:tcPr>
          <w:p w:rsidR="00EA0F7F" w:rsidRDefault="00EA0F7F" w:rsidP="00EA0F7F">
            <w:pPr>
              <w:pStyle w:val="afffffffff2"/>
            </w:pPr>
            <w:r w:rsidRPr="00EA0F7F">
              <w:t>ESI+</w:t>
            </w:r>
          </w:p>
        </w:tc>
        <w:tc>
          <w:tcPr>
            <w:tcW w:w="1562" w:type="dxa"/>
            <w:vMerge w:val="restart"/>
            <w:tcBorders>
              <w:top w:val="single" w:sz="8" w:space="0" w:color="auto"/>
            </w:tcBorders>
            <w:shd w:val="clear" w:color="auto" w:fill="auto"/>
            <w:vAlign w:val="center"/>
          </w:tcPr>
          <w:p w:rsidR="00EA0F7F" w:rsidRDefault="00EA0F7F" w:rsidP="00EA0F7F">
            <w:pPr>
              <w:pStyle w:val="afffffffff2"/>
            </w:pPr>
            <w:r>
              <w:rPr>
                <w:rFonts w:hint="eastAsia"/>
              </w:rPr>
              <w:t>176.1</w:t>
            </w:r>
          </w:p>
        </w:tc>
        <w:tc>
          <w:tcPr>
            <w:tcW w:w="1562" w:type="dxa"/>
            <w:tcBorders>
              <w:top w:val="single" w:sz="8" w:space="0" w:color="auto"/>
            </w:tcBorders>
            <w:shd w:val="clear" w:color="auto" w:fill="auto"/>
            <w:vAlign w:val="center"/>
          </w:tcPr>
          <w:p w:rsidR="00EA0F7F" w:rsidRDefault="00EA0F7F" w:rsidP="00EA0F7F">
            <w:pPr>
              <w:pStyle w:val="afffffffff2"/>
            </w:pPr>
            <w:r>
              <w:rPr>
                <w:rFonts w:hint="eastAsia"/>
              </w:rPr>
              <w:t>103.3*</w:t>
            </w:r>
          </w:p>
        </w:tc>
        <w:tc>
          <w:tcPr>
            <w:tcW w:w="1562" w:type="dxa"/>
            <w:tcBorders>
              <w:top w:val="single" w:sz="8" w:space="0" w:color="auto"/>
            </w:tcBorders>
            <w:shd w:val="clear" w:color="auto" w:fill="auto"/>
            <w:vAlign w:val="center"/>
          </w:tcPr>
          <w:p w:rsidR="00EA0F7F" w:rsidRDefault="00EA0F7F" w:rsidP="00EA0F7F">
            <w:pPr>
              <w:pStyle w:val="afffffffff2"/>
            </w:pPr>
            <w:r>
              <w:rPr>
                <w:rFonts w:hint="eastAsia"/>
              </w:rPr>
              <w:t>85</w:t>
            </w:r>
          </w:p>
        </w:tc>
      </w:tr>
      <w:tr w:rsidR="00EA0F7F" w:rsidTr="00EA0F7F">
        <w:trPr>
          <w:jc w:val="center"/>
        </w:trPr>
        <w:tc>
          <w:tcPr>
            <w:tcW w:w="1563" w:type="dxa"/>
            <w:vMerge/>
            <w:shd w:val="clear" w:color="auto" w:fill="auto"/>
            <w:vAlign w:val="center"/>
          </w:tcPr>
          <w:p w:rsidR="00EA0F7F" w:rsidRDefault="00EA0F7F" w:rsidP="00EA0F7F">
            <w:pPr>
              <w:pStyle w:val="afffffffff2"/>
            </w:pPr>
          </w:p>
        </w:tc>
        <w:tc>
          <w:tcPr>
            <w:tcW w:w="1563" w:type="dxa"/>
            <w:vMerge/>
            <w:shd w:val="clear" w:color="auto" w:fill="auto"/>
            <w:vAlign w:val="center"/>
          </w:tcPr>
          <w:p w:rsidR="00EA0F7F" w:rsidRDefault="00EA0F7F" w:rsidP="00EA0F7F">
            <w:pPr>
              <w:pStyle w:val="afffffffff2"/>
            </w:pPr>
          </w:p>
        </w:tc>
        <w:tc>
          <w:tcPr>
            <w:tcW w:w="1562" w:type="dxa"/>
            <w:vMerge/>
            <w:shd w:val="clear" w:color="auto" w:fill="auto"/>
            <w:vAlign w:val="center"/>
          </w:tcPr>
          <w:p w:rsidR="00EA0F7F" w:rsidRDefault="00EA0F7F" w:rsidP="00EA0F7F">
            <w:pPr>
              <w:pStyle w:val="afffffffff2"/>
            </w:pPr>
          </w:p>
        </w:tc>
        <w:tc>
          <w:tcPr>
            <w:tcW w:w="1562" w:type="dxa"/>
            <w:vMerge/>
            <w:shd w:val="clear" w:color="auto" w:fill="auto"/>
            <w:vAlign w:val="center"/>
          </w:tcPr>
          <w:p w:rsidR="00EA0F7F" w:rsidRDefault="00EA0F7F" w:rsidP="00EA0F7F">
            <w:pPr>
              <w:pStyle w:val="afffffffff2"/>
            </w:pPr>
          </w:p>
        </w:tc>
        <w:tc>
          <w:tcPr>
            <w:tcW w:w="1562" w:type="dxa"/>
            <w:shd w:val="clear" w:color="auto" w:fill="auto"/>
            <w:vAlign w:val="center"/>
          </w:tcPr>
          <w:p w:rsidR="00EA0F7F" w:rsidRDefault="00EA0F7F" w:rsidP="00EA0F7F">
            <w:pPr>
              <w:pStyle w:val="afffffffff2"/>
            </w:pPr>
            <w:r>
              <w:rPr>
                <w:rFonts w:hint="eastAsia"/>
              </w:rPr>
              <w:t>130.2</w:t>
            </w:r>
          </w:p>
        </w:tc>
        <w:tc>
          <w:tcPr>
            <w:tcW w:w="1562" w:type="dxa"/>
            <w:shd w:val="clear" w:color="auto" w:fill="auto"/>
            <w:vAlign w:val="center"/>
          </w:tcPr>
          <w:p w:rsidR="00EA0F7F" w:rsidRDefault="00EA0F7F" w:rsidP="00EA0F7F">
            <w:pPr>
              <w:pStyle w:val="afffffffff2"/>
            </w:pPr>
            <w:r>
              <w:rPr>
                <w:rFonts w:hint="eastAsia"/>
              </w:rPr>
              <w:t>85</w:t>
            </w:r>
          </w:p>
        </w:tc>
      </w:tr>
      <w:tr w:rsidR="00EA0F7F" w:rsidTr="00EA0F7F">
        <w:trPr>
          <w:jc w:val="center"/>
        </w:trPr>
        <w:tc>
          <w:tcPr>
            <w:tcW w:w="1563" w:type="dxa"/>
            <w:vMerge w:val="restart"/>
            <w:shd w:val="clear" w:color="auto" w:fill="auto"/>
            <w:vAlign w:val="center"/>
          </w:tcPr>
          <w:p w:rsidR="00EA0F7F" w:rsidRDefault="00EA0F7F" w:rsidP="00EA0F7F">
            <w:pPr>
              <w:pStyle w:val="afffffffff2"/>
            </w:pPr>
            <w:r>
              <w:rPr>
                <w:rFonts w:hint="eastAsia"/>
              </w:rPr>
              <w:t>IBA</w:t>
            </w:r>
          </w:p>
        </w:tc>
        <w:tc>
          <w:tcPr>
            <w:tcW w:w="1563" w:type="dxa"/>
            <w:vMerge w:val="restart"/>
            <w:shd w:val="clear" w:color="auto" w:fill="auto"/>
            <w:vAlign w:val="center"/>
          </w:tcPr>
          <w:p w:rsidR="00EA0F7F" w:rsidRDefault="00EA0F7F" w:rsidP="00EA0F7F">
            <w:pPr>
              <w:pStyle w:val="afffffffff2"/>
            </w:pPr>
            <w:r>
              <w:rPr>
                <w:rFonts w:hint="eastAsia"/>
              </w:rPr>
              <w:t>1.752</w:t>
            </w:r>
          </w:p>
        </w:tc>
        <w:tc>
          <w:tcPr>
            <w:tcW w:w="1562" w:type="dxa"/>
            <w:vMerge w:val="restart"/>
            <w:shd w:val="clear" w:color="auto" w:fill="auto"/>
            <w:vAlign w:val="center"/>
          </w:tcPr>
          <w:p w:rsidR="00EA0F7F" w:rsidRDefault="00EA0F7F" w:rsidP="00EA0F7F">
            <w:pPr>
              <w:pStyle w:val="afffffffff2"/>
            </w:pPr>
            <w:r w:rsidRPr="00EA0F7F">
              <w:t>ESI+</w:t>
            </w:r>
          </w:p>
        </w:tc>
        <w:tc>
          <w:tcPr>
            <w:tcW w:w="1562" w:type="dxa"/>
            <w:vMerge w:val="restart"/>
            <w:shd w:val="clear" w:color="auto" w:fill="auto"/>
            <w:vAlign w:val="center"/>
          </w:tcPr>
          <w:p w:rsidR="00EA0F7F" w:rsidRDefault="00EA0F7F" w:rsidP="00EA0F7F">
            <w:pPr>
              <w:pStyle w:val="afffffffff2"/>
            </w:pPr>
            <w:r>
              <w:rPr>
                <w:rFonts w:hint="eastAsia"/>
              </w:rPr>
              <w:t>204.2</w:t>
            </w:r>
          </w:p>
        </w:tc>
        <w:tc>
          <w:tcPr>
            <w:tcW w:w="1562" w:type="dxa"/>
            <w:shd w:val="clear" w:color="auto" w:fill="auto"/>
            <w:vAlign w:val="center"/>
          </w:tcPr>
          <w:p w:rsidR="00EA0F7F" w:rsidRDefault="00EA0F7F" w:rsidP="00EA0F7F">
            <w:pPr>
              <w:pStyle w:val="afffffffff2"/>
            </w:pPr>
            <w:r>
              <w:rPr>
                <w:rFonts w:hint="eastAsia"/>
              </w:rPr>
              <w:t>186.0*</w:t>
            </w:r>
          </w:p>
        </w:tc>
        <w:tc>
          <w:tcPr>
            <w:tcW w:w="1562" w:type="dxa"/>
            <w:shd w:val="clear" w:color="auto" w:fill="auto"/>
            <w:vAlign w:val="center"/>
          </w:tcPr>
          <w:p w:rsidR="00EA0F7F" w:rsidRDefault="00EA0F7F" w:rsidP="00EA0F7F">
            <w:pPr>
              <w:pStyle w:val="afffffffff2"/>
            </w:pPr>
            <w:r>
              <w:rPr>
                <w:rFonts w:hint="eastAsia"/>
              </w:rPr>
              <w:t>85</w:t>
            </w:r>
          </w:p>
        </w:tc>
      </w:tr>
      <w:tr w:rsidR="00EA0F7F" w:rsidTr="00EA0F7F">
        <w:trPr>
          <w:jc w:val="center"/>
        </w:trPr>
        <w:tc>
          <w:tcPr>
            <w:tcW w:w="1563" w:type="dxa"/>
            <w:vMerge/>
            <w:shd w:val="clear" w:color="auto" w:fill="auto"/>
            <w:vAlign w:val="center"/>
          </w:tcPr>
          <w:p w:rsidR="00EA0F7F" w:rsidRDefault="00EA0F7F" w:rsidP="00EA0F7F">
            <w:pPr>
              <w:pStyle w:val="afffffffff2"/>
            </w:pPr>
          </w:p>
        </w:tc>
        <w:tc>
          <w:tcPr>
            <w:tcW w:w="1563" w:type="dxa"/>
            <w:vMerge/>
            <w:shd w:val="clear" w:color="auto" w:fill="auto"/>
            <w:vAlign w:val="center"/>
          </w:tcPr>
          <w:p w:rsidR="00EA0F7F" w:rsidRDefault="00EA0F7F" w:rsidP="00EA0F7F">
            <w:pPr>
              <w:pStyle w:val="afffffffff2"/>
            </w:pPr>
          </w:p>
        </w:tc>
        <w:tc>
          <w:tcPr>
            <w:tcW w:w="1562" w:type="dxa"/>
            <w:vMerge/>
            <w:shd w:val="clear" w:color="auto" w:fill="auto"/>
            <w:vAlign w:val="center"/>
          </w:tcPr>
          <w:p w:rsidR="00EA0F7F" w:rsidRDefault="00EA0F7F" w:rsidP="00EA0F7F">
            <w:pPr>
              <w:pStyle w:val="afffffffff2"/>
            </w:pPr>
          </w:p>
        </w:tc>
        <w:tc>
          <w:tcPr>
            <w:tcW w:w="1562" w:type="dxa"/>
            <w:vMerge/>
            <w:shd w:val="clear" w:color="auto" w:fill="auto"/>
            <w:vAlign w:val="center"/>
          </w:tcPr>
          <w:p w:rsidR="00EA0F7F" w:rsidRDefault="00EA0F7F" w:rsidP="00EA0F7F">
            <w:pPr>
              <w:pStyle w:val="afffffffff2"/>
            </w:pPr>
          </w:p>
        </w:tc>
        <w:tc>
          <w:tcPr>
            <w:tcW w:w="1562" w:type="dxa"/>
            <w:shd w:val="clear" w:color="auto" w:fill="auto"/>
            <w:vAlign w:val="center"/>
          </w:tcPr>
          <w:p w:rsidR="00EA0F7F" w:rsidRDefault="00EA0F7F" w:rsidP="00EA0F7F">
            <w:pPr>
              <w:pStyle w:val="afffffffff2"/>
            </w:pPr>
            <w:r>
              <w:rPr>
                <w:rFonts w:hint="eastAsia"/>
              </w:rPr>
              <w:t>144.0</w:t>
            </w:r>
          </w:p>
        </w:tc>
        <w:tc>
          <w:tcPr>
            <w:tcW w:w="1562" w:type="dxa"/>
            <w:shd w:val="clear" w:color="auto" w:fill="auto"/>
            <w:vAlign w:val="center"/>
          </w:tcPr>
          <w:p w:rsidR="00EA0F7F" w:rsidRDefault="00EA0F7F" w:rsidP="00EA0F7F">
            <w:pPr>
              <w:pStyle w:val="afffffffff2"/>
            </w:pPr>
            <w:r>
              <w:rPr>
                <w:rFonts w:hint="eastAsia"/>
              </w:rPr>
              <w:t>85</w:t>
            </w:r>
          </w:p>
        </w:tc>
      </w:tr>
      <w:tr w:rsidR="00515461" w:rsidTr="00515461">
        <w:trPr>
          <w:jc w:val="center"/>
        </w:trPr>
        <w:tc>
          <w:tcPr>
            <w:tcW w:w="9374" w:type="dxa"/>
            <w:gridSpan w:val="6"/>
            <w:tcBorders>
              <w:top w:val="single" w:sz="8" w:space="0" w:color="auto"/>
              <w:bottom w:val="single" w:sz="8" w:space="0" w:color="auto"/>
            </w:tcBorders>
            <w:shd w:val="clear" w:color="auto" w:fill="auto"/>
            <w:vAlign w:val="center"/>
          </w:tcPr>
          <w:p w:rsidR="00515461" w:rsidRDefault="00515461" w:rsidP="00515461">
            <w:pPr>
              <w:pStyle w:val="af4"/>
              <w:numPr>
                <w:ilvl w:val="0"/>
                <w:numId w:val="0"/>
              </w:numPr>
              <w:ind w:left="539" w:hanging="119"/>
            </w:pPr>
            <w:r>
              <w:t>带</w:t>
            </w:r>
            <w:r>
              <w:rPr>
                <w:rFonts w:hint="eastAsia"/>
              </w:rPr>
              <w:t>*</w:t>
            </w:r>
            <w:r>
              <w:t>为定量离子</w:t>
            </w:r>
          </w:p>
        </w:tc>
      </w:tr>
    </w:tbl>
    <w:p w:rsidR="00EA0F7F" w:rsidRPr="00EA0F7F" w:rsidRDefault="00EA0F7F" w:rsidP="00515461">
      <w:pPr>
        <w:pStyle w:val="affff6"/>
        <w:ind w:firstLineChars="95" w:firstLine="199"/>
      </w:pPr>
    </w:p>
    <w:p w:rsidR="00EA0F7F" w:rsidRPr="00EA0F7F" w:rsidRDefault="00EA0F7F" w:rsidP="00EA0F7F">
      <w:pPr>
        <w:pStyle w:val="affff6"/>
        <w:ind w:firstLine="420"/>
      </w:pPr>
    </w:p>
    <w:p w:rsidR="00EA0F7F" w:rsidRPr="00EA0F7F" w:rsidRDefault="00EA0F7F" w:rsidP="00EA0F7F">
      <w:pPr>
        <w:pStyle w:val="affff6"/>
        <w:ind w:firstLine="420"/>
      </w:pPr>
    </w:p>
    <w:p w:rsidR="00EA0F7F" w:rsidRDefault="00EA0F7F" w:rsidP="00C87730">
      <w:pPr>
        <w:pStyle w:val="affff6"/>
        <w:ind w:firstLine="420"/>
        <w:sectPr w:rsidR="00EA0F7F" w:rsidSect="00C87730">
          <w:pgSz w:w="11906" w:h="16838" w:code="9"/>
          <w:pgMar w:top="1928" w:right="1134" w:bottom="1134" w:left="1134" w:header="1418" w:footer="1134" w:gutter="284"/>
          <w:cols w:space="425"/>
          <w:formProt w:val="0"/>
          <w:docGrid w:linePitch="312"/>
        </w:sectPr>
      </w:pPr>
    </w:p>
    <w:p w:rsidR="00EA0F7F" w:rsidRDefault="00EA0F7F" w:rsidP="00EA0F7F">
      <w:pPr>
        <w:pStyle w:val="af8"/>
        <w:rPr>
          <w:vanish w:val="0"/>
        </w:rPr>
      </w:pPr>
    </w:p>
    <w:p w:rsidR="00EA0F7F" w:rsidRDefault="00EA0F7F" w:rsidP="00EA0F7F">
      <w:pPr>
        <w:pStyle w:val="afe"/>
        <w:rPr>
          <w:vanish w:val="0"/>
        </w:rPr>
      </w:pPr>
    </w:p>
    <w:p w:rsidR="00EA0F7F" w:rsidRDefault="00EA0F7F" w:rsidP="00EA0F7F">
      <w:pPr>
        <w:pStyle w:val="aff3"/>
        <w:spacing w:after="120"/>
      </w:pPr>
      <w:r>
        <w:br/>
      </w:r>
      <w:r>
        <w:rPr>
          <w:rFonts w:hint="eastAsia"/>
        </w:rPr>
        <w:t>（资料性）</w:t>
      </w:r>
      <w:r>
        <w:br/>
      </w:r>
      <w:r>
        <w:rPr>
          <w:rFonts w:hint="eastAsia"/>
        </w:rPr>
        <w:t>液相色谱-串联质谱检测的吲哚乙酸和吲哚丁酸的多反应监测（MRM）色谱图</w:t>
      </w:r>
    </w:p>
    <w:p w:rsidR="00EA0F7F" w:rsidRPr="00EA0F7F" w:rsidRDefault="00EA0F7F" w:rsidP="00EA0F7F">
      <w:pPr>
        <w:pStyle w:val="affff6"/>
        <w:ind w:firstLine="420"/>
      </w:pPr>
      <w:r w:rsidRPr="00EA0F7F">
        <w:rPr>
          <w:rFonts w:hint="eastAsia"/>
        </w:rPr>
        <w:t>吲哚乙酸和吲哚丁酸的多反应监测（MRM）色谱图，见C.1。</w:t>
      </w:r>
    </w:p>
    <w:p w:rsidR="00EA0F7F" w:rsidRDefault="00EA0F7F" w:rsidP="00EA0F7F">
      <w:pPr>
        <w:pStyle w:val="affff6"/>
        <w:ind w:firstLine="422"/>
      </w:pPr>
      <w:r>
        <w:rPr>
          <w:b/>
        </w:rPr>
        <w:drawing>
          <wp:inline distT="0" distB="0" distL="0" distR="0" wp14:anchorId="4E98EA64" wp14:editId="5B64E73A">
            <wp:extent cx="2738987" cy="1529754"/>
            <wp:effectExtent l="0" t="0" r="4445" b="0"/>
            <wp:docPr id="3" name="图片 3" descr="C:\Users\yj01\AppData\Local\Temp\WeChat Files\7caa338831778968f2f7d17629d632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yj01\AppData\Local\Temp\WeChat Files\7caa338831778968f2f7d17629d632f.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738987" cy="1529754"/>
                    </a:xfrm>
                    <a:prstGeom prst="rect">
                      <a:avLst/>
                    </a:prstGeom>
                    <a:noFill/>
                    <a:ln>
                      <a:noFill/>
                    </a:ln>
                  </pic:spPr>
                </pic:pic>
              </a:graphicData>
            </a:graphic>
          </wp:inline>
        </w:drawing>
      </w:r>
      <w:r>
        <w:rPr>
          <w:b/>
        </w:rPr>
        <w:drawing>
          <wp:inline distT="0" distB="0" distL="0" distR="0" wp14:anchorId="4907814C" wp14:editId="3FF829A9">
            <wp:extent cx="2715114" cy="1634964"/>
            <wp:effectExtent l="0" t="0" r="0" b="3810"/>
            <wp:docPr id="4" name="图片 4" descr="C:\Users\yj01\AppData\Local\Temp\WeChat Files\b009f0324caaa8bf9fe7a9b720657d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j01\AppData\Local\Temp\WeChat Files\b009f0324caaa8bf9fe7a9b720657d9.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726840" cy="1642025"/>
                    </a:xfrm>
                    <a:prstGeom prst="rect">
                      <a:avLst/>
                    </a:prstGeom>
                    <a:noFill/>
                    <a:ln>
                      <a:noFill/>
                    </a:ln>
                  </pic:spPr>
                </pic:pic>
              </a:graphicData>
            </a:graphic>
          </wp:inline>
        </w:drawing>
      </w:r>
    </w:p>
    <w:p w:rsidR="00EA0F7F" w:rsidRPr="00515461" w:rsidRDefault="00EA0F7F" w:rsidP="00EA0F7F">
      <w:pPr>
        <w:pStyle w:val="afffffffffff4"/>
        <w:ind w:firstLineChars="0" w:firstLine="0"/>
        <w:jc w:val="center"/>
        <w:rPr>
          <w:rFonts w:ascii="黑体" w:eastAsia="黑体" w:hAnsi="黑体"/>
          <w:sz w:val="18"/>
          <w:szCs w:val="18"/>
        </w:rPr>
      </w:pPr>
      <w:r w:rsidRPr="00515461">
        <w:rPr>
          <w:rFonts w:ascii="黑体" w:eastAsia="黑体" w:hAnsi="黑体" w:hint="eastAsia"/>
          <w:sz w:val="18"/>
          <w:szCs w:val="18"/>
        </w:rPr>
        <w:t>1.吲哚乙酸（</w:t>
      </w:r>
      <w:proofErr w:type="spellStart"/>
      <w:r w:rsidRPr="00515461">
        <w:rPr>
          <w:rFonts w:ascii="黑体" w:eastAsia="黑体" w:hAnsi="黑体"/>
          <w:sz w:val="18"/>
          <w:szCs w:val="18"/>
        </w:rPr>
        <w:t>indoacetic</w:t>
      </w:r>
      <w:proofErr w:type="spellEnd"/>
      <w:r w:rsidRPr="00515461">
        <w:rPr>
          <w:rFonts w:ascii="黑体" w:eastAsia="黑体" w:hAnsi="黑体"/>
          <w:sz w:val="18"/>
          <w:szCs w:val="18"/>
        </w:rPr>
        <w:t xml:space="preserve"> acid </w:t>
      </w:r>
      <w:r w:rsidRPr="00515461">
        <w:rPr>
          <w:rFonts w:ascii="黑体" w:eastAsia="黑体" w:hAnsi="黑体" w:hint="eastAsia"/>
          <w:sz w:val="18"/>
          <w:szCs w:val="18"/>
        </w:rPr>
        <w:t>，</w:t>
      </w:r>
      <w:r w:rsidRPr="00515461">
        <w:rPr>
          <w:rFonts w:ascii="黑体" w:eastAsia="黑体" w:hAnsi="黑体"/>
          <w:sz w:val="18"/>
          <w:szCs w:val="18"/>
        </w:rPr>
        <w:t>IAA)</w:t>
      </w:r>
    </w:p>
    <w:p w:rsidR="00EA0F7F" w:rsidRDefault="00BE4D1E" w:rsidP="00EA0F7F">
      <w:pPr>
        <w:pStyle w:val="af4"/>
        <w:numPr>
          <w:ilvl w:val="0"/>
          <w:numId w:val="0"/>
        </w:numPr>
        <w:ind w:left="539"/>
      </w:pPr>
      <w:r>
        <w:rPr>
          <w:b/>
          <w:noProof/>
        </w:rPr>
        <w:drawing>
          <wp:inline distT="0" distB="0" distL="0" distR="0" wp14:anchorId="2E630533" wp14:editId="27CB2FF9">
            <wp:extent cx="2713703" cy="1678580"/>
            <wp:effectExtent l="0" t="0" r="0" b="0"/>
            <wp:docPr id="6" name="图片 6" descr="C:\Users\yj01\AppData\Local\Temp\WeChat Files\124fb33b1ab8967665598bcdb564d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yj01\AppData\Local\Temp\WeChat Files\124fb33b1ab8967665598bcdb564d28.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731635" cy="1689672"/>
                    </a:xfrm>
                    <a:prstGeom prst="rect">
                      <a:avLst/>
                    </a:prstGeom>
                    <a:noFill/>
                    <a:ln>
                      <a:noFill/>
                    </a:ln>
                  </pic:spPr>
                </pic:pic>
              </a:graphicData>
            </a:graphic>
          </wp:inline>
        </w:drawing>
      </w:r>
      <w:r>
        <w:rPr>
          <w:b/>
          <w:noProof/>
        </w:rPr>
        <w:drawing>
          <wp:inline distT="0" distB="0" distL="0" distR="0" wp14:anchorId="38FC3102" wp14:editId="3DF0F37E">
            <wp:extent cx="2674461" cy="1778343"/>
            <wp:effectExtent l="0" t="0" r="0" b="0"/>
            <wp:docPr id="7" name="图片 7" descr="C:\Users\yj01\AppData\Local\Temp\WeChat Files\01a1f6289f25d834e27bccb31acf7a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yj01\AppData\Local\Temp\WeChat Files\01a1f6289f25d834e27bccb31acf7ae.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680843" cy="1782587"/>
                    </a:xfrm>
                    <a:prstGeom prst="rect">
                      <a:avLst/>
                    </a:prstGeom>
                    <a:noFill/>
                    <a:ln>
                      <a:noFill/>
                    </a:ln>
                  </pic:spPr>
                </pic:pic>
              </a:graphicData>
            </a:graphic>
          </wp:inline>
        </w:drawing>
      </w:r>
    </w:p>
    <w:p w:rsidR="00BE4D1E" w:rsidRPr="00515461" w:rsidRDefault="00BE4D1E" w:rsidP="00515461">
      <w:pPr>
        <w:pStyle w:val="afffffffffff4"/>
        <w:ind w:firstLineChars="0" w:firstLine="0"/>
        <w:jc w:val="center"/>
        <w:rPr>
          <w:rFonts w:ascii="黑体" w:eastAsia="黑体" w:hAnsi="黑体"/>
          <w:sz w:val="18"/>
          <w:szCs w:val="18"/>
        </w:rPr>
      </w:pPr>
      <w:r w:rsidRPr="00515461">
        <w:rPr>
          <w:rFonts w:ascii="黑体" w:eastAsia="黑体" w:hAnsi="黑体" w:hint="eastAsia"/>
          <w:sz w:val="18"/>
          <w:szCs w:val="18"/>
        </w:rPr>
        <w:t>2.吲哚丁酸（</w:t>
      </w:r>
      <w:r w:rsidRPr="00515461">
        <w:rPr>
          <w:rFonts w:ascii="黑体" w:eastAsia="黑体" w:hAnsi="黑体"/>
          <w:sz w:val="18"/>
          <w:szCs w:val="18"/>
        </w:rPr>
        <w:t xml:space="preserve">indolebutyric acid </w:t>
      </w:r>
      <w:r w:rsidRPr="00515461">
        <w:rPr>
          <w:rFonts w:ascii="黑体" w:eastAsia="黑体" w:hAnsi="黑体" w:hint="eastAsia"/>
          <w:sz w:val="18"/>
          <w:szCs w:val="18"/>
        </w:rPr>
        <w:t>，</w:t>
      </w:r>
      <w:r w:rsidRPr="00515461">
        <w:rPr>
          <w:rFonts w:ascii="黑体" w:eastAsia="黑体" w:hAnsi="黑体"/>
          <w:sz w:val="18"/>
          <w:szCs w:val="18"/>
        </w:rPr>
        <w:t>IBA)</w:t>
      </w:r>
    </w:p>
    <w:p w:rsidR="00BE4D1E" w:rsidRPr="00BE4D1E" w:rsidRDefault="00BE4D1E" w:rsidP="00BE4D1E">
      <w:pPr>
        <w:pStyle w:val="af9"/>
        <w:spacing w:before="120" w:after="120"/>
      </w:pPr>
      <w:r w:rsidRPr="005B759A">
        <w:rPr>
          <w:rFonts w:hAnsi="黑体" w:hint="eastAsia"/>
        </w:rPr>
        <w:t>吲哚乙酸和吲哚丁酸的多反应监测（MRM）色谱图</w:t>
      </w:r>
    </w:p>
    <w:p w:rsidR="00EA0F7F" w:rsidRPr="00EA0F7F" w:rsidRDefault="00EA0F7F" w:rsidP="00EA0F7F">
      <w:pPr>
        <w:pStyle w:val="affff6"/>
        <w:ind w:firstLine="420"/>
      </w:pPr>
    </w:p>
    <w:p w:rsidR="00EA0F7F" w:rsidRPr="00EA0F7F" w:rsidRDefault="00EA0F7F" w:rsidP="00EA0F7F">
      <w:pPr>
        <w:pStyle w:val="affff6"/>
        <w:ind w:firstLine="420"/>
      </w:pPr>
    </w:p>
    <w:p w:rsidR="00BE4D1E" w:rsidRDefault="00BE4D1E" w:rsidP="00C87730">
      <w:pPr>
        <w:pStyle w:val="affff6"/>
        <w:ind w:firstLine="420"/>
        <w:sectPr w:rsidR="00BE4D1E" w:rsidSect="00C87730">
          <w:pgSz w:w="11906" w:h="16838" w:code="9"/>
          <w:pgMar w:top="1928" w:right="1134" w:bottom="1134" w:left="1134" w:header="1418" w:footer="1134" w:gutter="284"/>
          <w:cols w:space="425"/>
          <w:formProt w:val="0"/>
          <w:docGrid w:linePitch="312"/>
        </w:sectPr>
      </w:pPr>
    </w:p>
    <w:p w:rsidR="00EA0F7F" w:rsidRDefault="00EA0F7F" w:rsidP="00BE4D1E">
      <w:pPr>
        <w:pStyle w:val="af8"/>
        <w:rPr>
          <w:vanish w:val="0"/>
        </w:rPr>
      </w:pPr>
    </w:p>
    <w:p w:rsidR="00BE4D1E" w:rsidRDefault="00BE4D1E" w:rsidP="00BE4D1E">
      <w:pPr>
        <w:pStyle w:val="afe"/>
        <w:rPr>
          <w:vanish w:val="0"/>
        </w:rPr>
      </w:pPr>
    </w:p>
    <w:p w:rsidR="00BE4D1E" w:rsidRDefault="00BE4D1E" w:rsidP="00BE4D1E">
      <w:pPr>
        <w:pStyle w:val="aff3"/>
        <w:spacing w:after="120"/>
      </w:pPr>
      <w:r>
        <w:br/>
      </w:r>
      <w:r>
        <w:rPr>
          <w:rFonts w:hint="eastAsia"/>
        </w:rPr>
        <w:t>（资料性）</w:t>
      </w:r>
      <w:r>
        <w:br/>
      </w:r>
      <w:r>
        <w:rPr>
          <w:rFonts w:hint="eastAsia"/>
        </w:rPr>
        <w:t>重复性限数据</w:t>
      </w:r>
    </w:p>
    <w:p w:rsidR="00BE4D1E" w:rsidRDefault="00BE4D1E" w:rsidP="00BE4D1E">
      <w:pPr>
        <w:pStyle w:val="affff6"/>
        <w:ind w:firstLine="420"/>
      </w:pPr>
      <w:r w:rsidRPr="00E4264A">
        <w:rPr>
          <w:rFonts w:hint="eastAsia"/>
        </w:rPr>
        <w:t>重复性限（r</w:t>
      </w:r>
      <w:r>
        <w:rPr>
          <w:rFonts w:hint="eastAsia"/>
        </w:rPr>
        <w:t>）</w:t>
      </w:r>
      <w:r w:rsidRPr="00E4264A">
        <w:rPr>
          <w:rFonts w:hint="eastAsia"/>
        </w:rPr>
        <w:t>要求见表D.1。</w:t>
      </w:r>
    </w:p>
    <w:p w:rsidR="00BE4D1E" w:rsidRDefault="00BE4D1E" w:rsidP="00BE4D1E">
      <w:pPr>
        <w:pStyle w:val="aff"/>
        <w:spacing w:before="120" w:after="120"/>
        <w:rPr>
          <w:rFonts w:hAnsi="黑体"/>
        </w:rPr>
      </w:pPr>
      <w:r w:rsidRPr="00E4264A">
        <w:rPr>
          <w:rFonts w:hAnsi="黑体" w:hint="eastAsia"/>
        </w:rPr>
        <w:t>重复性限(</w:t>
      </w:r>
      <w:r>
        <w:rPr>
          <w:rFonts w:hAnsi="黑体" w:hint="eastAsia"/>
        </w:rPr>
        <w:t>r）</w:t>
      </w:r>
    </w:p>
    <w:tbl>
      <w:tblPr>
        <w:tblStyle w:val="afffffffff5"/>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932"/>
        <w:gridCol w:w="935"/>
        <w:gridCol w:w="941"/>
        <w:gridCol w:w="938"/>
        <w:gridCol w:w="941"/>
        <w:gridCol w:w="935"/>
        <w:gridCol w:w="941"/>
        <w:gridCol w:w="935"/>
        <w:gridCol w:w="941"/>
        <w:gridCol w:w="935"/>
      </w:tblGrid>
      <w:tr w:rsidR="00BE4D1E" w:rsidRPr="00515461" w:rsidTr="00BE4D1E">
        <w:trPr>
          <w:tblHeader/>
          <w:jc w:val="center"/>
        </w:trPr>
        <w:tc>
          <w:tcPr>
            <w:tcW w:w="957" w:type="dxa"/>
            <w:tcBorders>
              <w:top w:val="single" w:sz="8" w:space="0" w:color="auto"/>
              <w:bottom w:val="single" w:sz="8" w:space="0" w:color="auto"/>
            </w:tcBorders>
            <w:shd w:val="clear" w:color="auto" w:fill="auto"/>
            <w:vAlign w:val="center"/>
          </w:tcPr>
          <w:p w:rsidR="00BE4D1E" w:rsidRPr="00515461" w:rsidRDefault="00BE4D1E" w:rsidP="00BE4D1E">
            <w:pPr>
              <w:pStyle w:val="afffffffff2"/>
              <w:rPr>
                <w:rFonts w:hAnsi="宋体"/>
              </w:rPr>
            </w:pPr>
            <w:r w:rsidRPr="00515461">
              <w:rPr>
                <w:rFonts w:hAnsi="宋体"/>
              </w:rPr>
              <w:t>序号</w:t>
            </w:r>
          </w:p>
        </w:tc>
        <w:tc>
          <w:tcPr>
            <w:tcW w:w="957" w:type="dxa"/>
            <w:tcBorders>
              <w:top w:val="single" w:sz="8" w:space="0" w:color="auto"/>
              <w:bottom w:val="single" w:sz="8" w:space="0" w:color="auto"/>
            </w:tcBorders>
            <w:shd w:val="clear" w:color="auto" w:fill="auto"/>
            <w:vAlign w:val="center"/>
          </w:tcPr>
          <w:p w:rsidR="00BE4D1E" w:rsidRPr="00515461" w:rsidRDefault="00BE4D1E" w:rsidP="00BE4D1E">
            <w:pPr>
              <w:pStyle w:val="afffffffff2"/>
              <w:rPr>
                <w:rFonts w:hAnsi="宋体"/>
              </w:rPr>
            </w:pPr>
            <w:r w:rsidRPr="00515461">
              <w:rPr>
                <w:rFonts w:hAnsi="宋体"/>
              </w:rPr>
              <w:t>化合物名称</w:t>
            </w:r>
          </w:p>
        </w:tc>
        <w:tc>
          <w:tcPr>
            <w:tcW w:w="957" w:type="dxa"/>
            <w:tcBorders>
              <w:top w:val="single" w:sz="8" w:space="0" w:color="auto"/>
              <w:bottom w:val="single" w:sz="8" w:space="0" w:color="auto"/>
            </w:tcBorders>
            <w:shd w:val="clear" w:color="auto" w:fill="auto"/>
            <w:vAlign w:val="center"/>
          </w:tcPr>
          <w:p w:rsidR="00BE4D1E" w:rsidRPr="00515461" w:rsidRDefault="00BE4D1E" w:rsidP="00BE4D1E">
            <w:pPr>
              <w:pStyle w:val="afffffffff2"/>
              <w:rPr>
                <w:rFonts w:hAnsi="宋体"/>
              </w:rPr>
            </w:pPr>
            <w:r w:rsidRPr="00515461">
              <w:rPr>
                <w:rFonts w:hAnsi="宋体"/>
              </w:rPr>
              <w:t>含量</w:t>
            </w:r>
          </w:p>
          <w:p w:rsidR="00BE4D1E" w:rsidRPr="00515461" w:rsidRDefault="00BE4D1E" w:rsidP="00BE4D1E">
            <w:pPr>
              <w:pStyle w:val="afffffffff2"/>
              <w:rPr>
                <w:rFonts w:hAnsi="宋体"/>
              </w:rPr>
            </w:pPr>
            <w:r w:rsidRPr="00515461">
              <w:rPr>
                <w:rFonts w:hAnsi="宋体" w:hint="eastAsia"/>
              </w:rPr>
              <w:t>µ</w:t>
            </w:r>
            <w:r w:rsidRPr="00515461">
              <w:rPr>
                <w:rFonts w:hAnsi="宋体"/>
              </w:rPr>
              <w:t>g/kg</w:t>
            </w:r>
          </w:p>
        </w:tc>
        <w:tc>
          <w:tcPr>
            <w:tcW w:w="957" w:type="dxa"/>
            <w:tcBorders>
              <w:top w:val="single" w:sz="8" w:space="0" w:color="auto"/>
              <w:bottom w:val="single" w:sz="8" w:space="0" w:color="auto"/>
            </w:tcBorders>
            <w:shd w:val="clear" w:color="auto" w:fill="auto"/>
            <w:vAlign w:val="center"/>
          </w:tcPr>
          <w:p w:rsidR="00BE4D1E" w:rsidRPr="00515461" w:rsidRDefault="00BE4D1E" w:rsidP="00BE4D1E">
            <w:pPr>
              <w:pStyle w:val="afffffffff2"/>
              <w:rPr>
                <w:rFonts w:hAnsi="宋体"/>
              </w:rPr>
            </w:pPr>
            <w:r w:rsidRPr="00515461">
              <w:rPr>
                <w:rFonts w:hAnsi="宋体" w:hint="eastAsia"/>
              </w:rPr>
              <w:t>重复性相对标准偏差</w:t>
            </w:r>
          </w:p>
        </w:tc>
        <w:tc>
          <w:tcPr>
            <w:tcW w:w="957" w:type="dxa"/>
            <w:tcBorders>
              <w:top w:val="single" w:sz="8" w:space="0" w:color="auto"/>
              <w:bottom w:val="single" w:sz="8" w:space="0" w:color="auto"/>
            </w:tcBorders>
            <w:shd w:val="clear" w:color="auto" w:fill="auto"/>
            <w:vAlign w:val="center"/>
          </w:tcPr>
          <w:p w:rsidR="00BE4D1E" w:rsidRPr="00515461" w:rsidRDefault="00BE4D1E" w:rsidP="00BE4D1E">
            <w:pPr>
              <w:pStyle w:val="afffffffff2"/>
              <w:rPr>
                <w:rFonts w:hAnsi="宋体"/>
              </w:rPr>
            </w:pPr>
            <w:r w:rsidRPr="00515461">
              <w:rPr>
                <w:rFonts w:hAnsi="宋体"/>
              </w:rPr>
              <w:t>含量</w:t>
            </w:r>
          </w:p>
          <w:p w:rsidR="00BE4D1E" w:rsidRPr="00515461" w:rsidRDefault="00BE4D1E" w:rsidP="00BE4D1E">
            <w:pPr>
              <w:pStyle w:val="afffffffff2"/>
              <w:rPr>
                <w:rFonts w:hAnsi="宋体"/>
              </w:rPr>
            </w:pPr>
            <w:r w:rsidRPr="00515461">
              <w:rPr>
                <w:rFonts w:hAnsi="宋体" w:hint="eastAsia"/>
              </w:rPr>
              <w:t>µ</w:t>
            </w:r>
            <w:r w:rsidRPr="00515461">
              <w:rPr>
                <w:rFonts w:hAnsi="宋体"/>
              </w:rPr>
              <w:t>g/kg</w:t>
            </w:r>
          </w:p>
        </w:tc>
        <w:tc>
          <w:tcPr>
            <w:tcW w:w="957" w:type="dxa"/>
            <w:tcBorders>
              <w:top w:val="single" w:sz="8" w:space="0" w:color="auto"/>
              <w:bottom w:val="single" w:sz="8" w:space="0" w:color="auto"/>
            </w:tcBorders>
            <w:shd w:val="clear" w:color="auto" w:fill="auto"/>
            <w:vAlign w:val="center"/>
          </w:tcPr>
          <w:p w:rsidR="00BE4D1E" w:rsidRPr="00515461" w:rsidRDefault="00BE4D1E" w:rsidP="00BE4D1E">
            <w:pPr>
              <w:pStyle w:val="afffffffff2"/>
              <w:rPr>
                <w:rFonts w:hAnsi="宋体"/>
              </w:rPr>
            </w:pPr>
            <w:r w:rsidRPr="00515461">
              <w:rPr>
                <w:rFonts w:hAnsi="宋体" w:hint="eastAsia"/>
              </w:rPr>
              <w:t>重复性相对标准偏差</w:t>
            </w:r>
          </w:p>
        </w:tc>
        <w:tc>
          <w:tcPr>
            <w:tcW w:w="957" w:type="dxa"/>
            <w:tcBorders>
              <w:top w:val="single" w:sz="8" w:space="0" w:color="auto"/>
              <w:bottom w:val="single" w:sz="8" w:space="0" w:color="auto"/>
            </w:tcBorders>
            <w:shd w:val="clear" w:color="auto" w:fill="auto"/>
            <w:vAlign w:val="center"/>
          </w:tcPr>
          <w:p w:rsidR="00BE4D1E" w:rsidRPr="00515461" w:rsidRDefault="00BE4D1E" w:rsidP="00BE4D1E">
            <w:pPr>
              <w:pStyle w:val="afffffffff2"/>
              <w:rPr>
                <w:rFonts w:hAnsi="宋体"/>
              </w:rPr>
            </w:pPr>
            <w:r w:rsidRPr="00515461">
              <w:rPr>
                <w:rFonts w:hAnsi="宋体"/>
              </w:rPr>
              <w:t>含量</w:t>
            </w:r>
          </w:p>
          <w:p w:rsidR="00BE4D1E" w:rsidRPr="00515461" w:rsidRDefault="00BE4D1E" w:rsidP="00BE4D1E">
            <w:pPr>
              <w:pStyle w:val="afffffffff2"/>
              <w:rPr>
                <w:rFonts w:hAnsi="宋体"/>
              </w:rPr>
            </w:pPr>
            <w:r w:rsidRPr="00515461">
              <w:rPr>
                <w:rFonts w:hAnsi="宋体" w:hint="eastAsia"/>
              </w:rPr>
              <w:t>µ</w:t>
            </w:r>
            <w:r w:rsidRPr="00515461">
              <w:rPr>
                <w:rFonts w:hAnsi="宋体"/>
              </w:rPr>
              <w:t>g/kg</w:t>
            </w:r>
          </w:p>
        </w:tc>
        <w:tc>
          <w:tcPr>
            <w:tcW w:w="957" w:type="dxa"/>
            <w:tcBorders>
              <w:top w:val="single" w:sz="8" w:space="0" w:color="auto"/>
              <w:bottom w:val="single" w:sz="8" w:space="0" w:color="auto"/>
            </w:tcBorders>
            <w:shd w:val="clear" w:color="auto" w:fill="auto"/>
            <w:vAlign w:val="center"/>
          </w:tcPr>
          <w:p w:rsidR="00BE4D1E" w:rsidRPr="00515461" w:rsidRDefault="00BE4D1E" w:rsidP="00BE4D1E">
            <w:pPr>
              <w:pStyle w:val="afffffffff2"/>
              <w:rPr>
                <w:rFonts w:hAnsi="宋体"/>
              </w:rPr>
            </w:pPr>
            <w:r w:rsidRPr="00515461">
              <w:rPr>
                <w:rFonts w:hAnsi="宋体" w:hint="eastAsia"/>
              </w:rPr>
              <w:t>重复性相对标准偏差</w:t>
            </w:r>
          </w:p>
        </w:tc>
        <w:tc>
          <w:tcPr>
            <w:tcW w:w="957" w:type="dxa"/>
            <w:tcBorders>
              <w:top w:val="single" w:sz="8" w:space="0" w:color="auto"/>
              <w:bottom w:val="single" w:sz="8" w:space="0" w:color="auto"/>
            </w:tcBorders>
            <w:shd w:val="clear" w:color="auto" w:fill="auto"/>
            <w:vAlign w:val="center"/>
          </w:tcPr>
          <w:p w:rsidR="00BE4D1E" w:rsidRPr="00515461" w:rsidRDefault="00BE4D1E" w:rsidP="00BE4D1E">
            <w:pPr>
              <w:pStyle w:val="afffffffff2"/>
              <w:rPr>
                <w:rFonts w:hAnsi="宋体"/>
              </w:rPr>
            </w:pPr>
            <w:r w:rsidRPr="00515461">
              <w:rPr>
                <w:rFonts w:hAnsi="宋体"/>
              </w:rPr>
              <w:t>含量</w:t>
            </w:r>
          </w:p>
          <w:p w:rsidR="00BE4D1E" w:rsidRPr="00515461" w:rsidRDefault="00BE4D1E" w:rsidP="00BE4D1E">
            <w:pPr>
              <w:pStyle w:val="afffffffff2"/>
              <w:rPr>
                <w:rFonts w:hAnsi="宋体"/>
              </w:rPr>
            </w:pPr>
            <w:r w:rsidRPr="00515461">
              <w:rPr>
                <w:rFonts w:hAnsi="宋体" w:hint="eastAsia"/>
              </w:rPr>
              <w:t>µ</w:t>
            </w:r>
            <w:r w:rsidRPr="00515461">
              <w:rPr>
                <w:rFonts w:hAnsi="宋体"/>
              </w:rPr>
              <w:t>g/kg</w:t>
            </w:r>
          </w:p>
        </w:tc>
        <w:tc>
          <w:tcPr>
            <w:tcW w:w="957" w:type="dxa"/>
            <w:tcBorders>
              <w:top w:val="single" w:sz="8" w:space="0" w:color="auto"/>
              <w:bottom w:val="single" w:sz="8" w:space="0" w:color="auto"/>
            </w:tcBorders>
            <w:shd w:val="clear" w:color="auto" w:fill="auto"/>
            <w:vAlign w:val="center"/>
          </w:tcPr>
          <w:p w:rsidR="00BE4D1E" w:rsidRPr="00515461" w:rsidRDefault="00BE4D1E" w:rsidP="00BE4D1E">
            <w:pPr>
              <w:pStyle w:val="afffffffff2"/>
              <w:rPr>
                <w:rFonts w:hAnsi="宋体"/>
              </w:rPr>
            </w:pPr>
            <w:r w:rsidRPr="00515461">
              <w:rPr>
                <w:rFonts w:hAnsi="宋体" w:hint="eastAsia"/>
              </w:rPr>
              <w:t>重复性相对标准偏差</w:t>
            </w:r>
          </w:p>
        </w:tc>
      </w:tr>
      <w:tr w:rsidR="00BE4D1E" w:rsidRPr="00515461" w:rsidTr="00BE4D1E">
        <w:trPr>
          <w:jc w:val="center"/>
        </w:trPr>
        <w:tc>
          <w:tcPr>
            <w:tcW w:w="957" w:type="dxa"/>
            <w:tcBorders>
              <w:top w:val="single" w:sz="8" w:space="0" w:color="auto"/>
            </w:tcBorders>
            <w:shd w:val="clear" w:color="auto" w:fill="auto"/>
            <w:vAlign w:val="center"/>
          </w:tcPr>
          <w:p w:rsidR="00BE4D1E" w:rsidRPr="00515461" w:rsidRDefault="00BE4D1E" w:rsidP="00BE4D1E">
            <w:pPr>
              <w:pStyle w:val="afffffffff2"/>
              <w:rPr>
                <w:rFonts w:hAnsi="宋体"/>
              </w:rPr>
            </w:pPr>
            <w:r w:rsidRPr="00515461">
              <w:rPr>
                <w:rFonts w:hAnsi="宋体" w:hint="eastAsia"/>
              </w:rPr>
              <w:t>1</w:t>
            </w:r>
          </w:p>
        </w:tc>
        <w:tc>
          <w:tcPr>
            <w:tcW w:w="957" w:type="dxa"/>
            <w:tcBorders>
              <w:top w:val="single" w:sz="8" w:space="0" w:color="auto"/>
            </w:tcBorders>
            <w:shd w:val="clear" w:color="auto" w:fill="auto"/>
            <w:vAlign w:val="center"/>
          </w:tcPr>
          <w:p w:rsidR="00BE4D1E" w:rsidRPr="00515461" w:rsidRDefault="00BE4D1E" w:rsidP="00BE4D1E">
            <w:pPr>
              <w:pStyle w:val="afffffffff2"/>
              <w:rPr>
                <w:rFonts w:hAnsi="宋体"/>
              </w:rPr>
            </w:pPr>
            <w:r w:rsidRPr="00515461">
              <w:rPr>
                <w:rFonts w:hAnsi="宋体" w:hint="eastAsia"/>
              </w:rPr>
              <w:t>IAA</w:t>
            </w:r>
          </w:p>
        </w:tc>
        <w:tc>
          <w:tcPr>
            <w:tcW w:w="957" w:type="dxa"/>
            <w:tcBorders>
              <w:top w:val="single" w:sz="8" w:space="0" w:color="auto"/>
            </w:tcBorders>
            <w:shd w:val="clear" w:color="auto" w:fill="auto"/>
            <w:vAlign w:val="center"/>
          </w:tcPr>
          <w:p w:rsidR="00BE4D1E" w:rsidRPr="00515461" w:rsidRDefault="00BE4D1E" w:rsidP="00BE4D1E">
            <w:pPr>
              <w:pStyle w:val="afffffffff2"/>
              <w:rPr>
                <w:rFonts w:hAnsi="宋体"/>
              </w:rPr>
            </w:pPr>
            <w:r w:rsidRPr="00515461">
              <w:rPr>
                <w:rFonts w:hAnsi="宋体" w:hint="eastAsia"/>
              </w:rPr>
              <w:t>10</w:t>
            </w:r>
          </w:p>
        </w:tc>
        <w:tc>
          <w:tcPr>
            <w:tcW w:w="957" w:type="dxa"/>
            <w:tcBorders>
              <w:top w:val="single" w:sz="8" w:space="0" w:color="auto"/>
            </w:tcBorders>
            <w:shd w:val="clear" w:color="auto" w:fill="auto"/>
            <w:vAlign w:val="center"/>
          </w:tcPr>
          <w:p w:rsidR="00BE4D1E" w:rsidRPr="00515461" w:rsidRDefault="00BE4D1E" w:rsidP="00BE4D1E">
            <w:pPr>
              <w:pStyle w:val="afffffffff2"/>
              <w:rPr>
                <w:rFonts w:hAnsi="宋体"/>
              </w:rPr>
            </w:pPr>
            <w:r w:rsidRPr="00515461">
              <w:rPr>
                <w:rFonts w:hAnsi="宋体" w:hint="eastAsia"/>
              </w:rPr>
              <w:t>10.2</w:t>
            </w:r>
          </w:p>
        </w:tc>
        <w:tc>
          <w:tcPr>
            <w:tcW w:w="957" w:type="dxa"/>
            <w:tcBorders>
              <w:top w:val="single" w:sz="8" w:space="0" w:color="auto"/>
            </w:tcBorders>
            <w:shd w:val="clear" w:color="auto" w:fill="auto"/>
            <w:vAlign w:val="center"/>
          </w:tcPr>
          <w:p w:rsidR="00BE4D1E" w:rsidRPr="00515461" w:rsidRDefault="00BE4D1E" w:rsidP="00BE4D1E">
            <w:pPr>
              <w:pStyle w:val="afffffffff2"/>
              <w:rPr>
                <w:rFonts w:hAnsi="宋体"/>
              </w:rPr>
            </w:pPr>
            <w:r w:rsidRPr="00515461">
              <w:rPr>
                <w:rFonts w:hAnsi="宋体" w:hint="eastAsia"/>
              </w:rPr>
              <w:t>30</w:t>
            </w:r>
          </w:p>
        </w:tc>
        <w:tc>
          <w:tcPr>
            <w:tcW w:w="957" w:type="dxa"/>
            <w:tcBorders>
              <w:top w:val="single" w:sz="8" w:space="0" w:color="auto"/>
            </w:tcBorders>
            <w:shd w:val="clear" w:color="auto" w:fill="auto"/>
            <w:vAlign w:val="center"/>
          </w:tcPr>
          <w:p w:rsidR="00BE4D1E" w:rsidRPr="00515461" w:rsidRDefault="00BE4D1E" w:rsidP="00BE4D1E">
            <w:pPr>
              <w:pStyle w:val="afffffffff2"/>
              <w:rPr>
                <w:rFonts w:hAnsi="宋体"/>
              </w:rPr>
            </w:pPr>
            <w:r w:rsidRPr="00515461">
              <w:rPr>
                <w:rFonts w:hAnsi="宋体" w:hint="eastAsia"/>
              </w:rPr>
              <w:t>9.8</w:t>
            </w:r>
          </w:p>
        </w:tc>
        <w:tc>
          <w:tcPr>
            <w:tcW w:w="957" w:type="dxa"/>
            <w:tcBorders>
              <w:top w:val="single" w:sz="8" w:space="0" w:color="auto"/>
            </w:tcBorders>
            <w:shd w:val="clear" w:color="auto" w:fill="auto"/>
            <w:vAlign w:val="center"/>
          </w:tcPr>
          <w:p w:rsidR="00BE4D1E" w:rsidRPr="00515461" w:rsidRDefault="00BE4D1E" w:rsidP="00BE4D1E">
            <w:pPr>
              <w:pStyle w:val="afffffffff2"/>
              <w:rPr>
                <w:rFonts w:hAnsi="宋体"/>
              </w:rPr>
            </w:pPr>
            <w:r w:rsidRPr="00515461">
              <w:rPr>
                <w:rFonts w:hAnsi="宋体" w:hint="eastAsia"/>
              </w:rPr>
              <w:t>100</w:t>
            </w:r>
          </w:p>
        </w:tc>
        <w:tc>
          <w:tcPr>
            <w:tcW w:w="957" w:type="dxa"/>
            <w:tcBorders>
              <w:top w:val="single" w:sz="8" w:space="0" w:color="auto"/>
            </w:tcBorders>
            <w:shd w:val="clear" w:color="auto" w:fill="auto"/>
            <w:vAlign w:val="center"/>
          </w:tcPr>
          <w:p w:rsidR="00BE4D1E" w:rsidRPr="00515461" w:rsidRDefault="00BE4D1E" w:rsidP="00BE4D1E">
            <w:pPr>
              <w:pStyle w:val="afffffffff2"/>
              <w:rPr>
                <w:rFonts w:hAnsi="宋体"/>
              </w:rPr>
            </w:pPr>
            <w:r w:rsidRPr="00515461">
              <w:rPr>
                <w:rFonts w:hAnsi="宋体" w:hint="eastAsia"/>
              </w:rPr>
              <w:t>8.5</w:t>
            </w:r>
          </w:p>
        </w:tc>
        <w:tc>
          <w:tcPr>
            <w:tcW w:w="957" w:type="dxa"/>
            <w:tcBorders>
              <w:top w:val="single" w:sz="8" w:space="0" w:color="auto"/>
            </w:tcBorders>
            <w:shd w:val="clear" w:color="auto" w:fill="auto"/>
            <w:vAlign w:val="center"/>
          </w:tcPr>
          <w:p w:rsidR="00BE4D1E" w:rsidRPr="00515461" w:rsidRDefault="00BE4D1E" w:rsidP="00BE4D1E">
            <w:pPr>
              <w:pStyle w:val="afffffffff2"/>
              <w:rPr>
                <w:rFonts w:hAnsi="宋体"/>
              </w:rPr>
            </w:pPr>
            <w:r w:rsidRPr="00515461">
              <w:rPr>
                <w:rFonts w:hAnsi="宋体" w:hint="eastAsia"/>
              </w:rPr>
              <w:t>200</w:t>
            </w:r>
          </w:p>
        </w:tc>
        <w:tc>
          <w:tcPr>
            <w:tcW w:w="957" w:type="dxa"/>
            <w:tcBorders>
              <w:top w:val="single" w:sz="8" w:space="0" w:color="auto"/>
            </w:tcBorders>
            <w:shd w:val="clear" w:color="auto" w:fill="auto"/>
            <w:vAlign w:val="center"/>
          </w:tcPr>
          <w:p w:rsidR="00BE4D1E" w:rsidRPr="00515461" w:rsidRDefault="00BE4D1E" w:rsidP="00BE4D1E">
            <w:pPr>
              <w:pStyle w:val="afffffffff2"/>
              <w:rPr>
                <w:rFonts w:hAnsi="宋体"/>
              </w:rPr>
            </w:pPr>
            <w:r w:rsidRPr="00515461">
              <w:rPr>
                <w:rFonts w:hAnsi="宋体" w:hint="eastAsia"/>
              </w:rPr>
              <w:t>6.4</w:t>
            </w:r>
          </w:p>
        </w:tc>
      </w:tr>
      <w:tr w:rsidR="00BE4D1E" w:rsidRPr="00515461" w:rsidTr="00BE4D1E">
        <w:trPr>
          <w:jc w:val="center"/>
        </w:trPr>
        <w:tc>
          <w:tcPr>
            <w:tcW w:w="957" w:type="dxa"/>
            <w:shd w:val="clear" w:color="auto" w:fill="auto"/>
            <w:vAlign w:val="center"/>
          </w:tcPr>
          <w:p w:rsidR="00BE4D1E" w:rsidRPr="00515461" w:rsidRDefault="00BE4D1E" w:rsidP="00BE4D1E">
            <w:pPr>
              <w:pStyle w:val="afffffffff2"/>
              <w:rPr>
                <w:rFonts w:hAnsi="宋体"/>
              </w:rPr>
            </w:pPr>
            <w:r w:rsidRPr="00515461">
              <w:rPr>
                <w:rFonts w:hAnsi="宋体" w:hint="eastAsia"/>
              </w:rPr>
              <w:t>2</w:t>
            </w:r>
          </w:p>
        </w:tc>
        <w:tc>
          <w:tcPr>
            <w:tcW w:w="957" w:type="dxa"/>
            <w:shd w:val="clear" w:color="auto" w:fill="auto"/>
            <w:vAlign w:val="center"/>
          </w:tcPr>
          <w:p w:rsidR="00BE4D1E" w:rsidRPr="00515461" w:rsidRDefault="00BE4D1E" w:rsidP="00BE4D1E">
            <w:pPr>
              <w:pStyle w:val="afffffffff2"/>
              <w:rPr>
                <w:rFonts w:hAnsi="宋体"/>
              </w:rPr>
            </w:pPr>
            <w:r w:rsidRPr="00515461">
              <w:rPr>
                <w:rFonts w:hAnsi="宋体" w:hint="eastAsia"/>
              </w:rPr>
              <w:t>IBA</w:t>
            </w:r>
          </w:p>
        </w:tc>
        <w:tc>
          <w:tcPr>
            <w:tcW w:w="957" w:type="dxa"/>
            <w:shd w:val="clear" w:color="auto" w:fill="auto"/>
            <w:vAlign w:val="center"/>
          </w:tcPr>
          <w:p w:rsidR="00BE4D1E" w:rsidRPr="00515461" w:rsidRDefault="00BE4D1E" w:rsidP="00BE4D1E">
            <w:pPr>
              <w:pStyle w:val="afffffffff2"/>
              <w:rPr>
                <w:rFonts w:hAnsi="宋体"/>
              </w:rPr>
            </w:pPr>
            <w:r w:rsidRPr="00515461">
              <w:rPr>
                <w:rFonts w:hAnsi="宋体" w:hint="eastAsia"/>
              </w:rPr>
              <w:t>10</w:t>
            </w:r>
          </w:p>
        </w:tc>
        <w:tc>
          <w:tcPr>
            <w:tcW w:w="957" w:type="dxa"/>
            <w:shd w:val="clear" w:color="auto" w:fill="auto"/>
            <w:vAlign w:val="center"/>
          </w:tcPr>
          <w:p w:rsidR="00BE4D1E" w:rsidRPr="00515461" w:rsidRDefault="00BE4D1E" w:rsidP="00BE4D1E">
            <w:pPr>
              <w:pStyle w:val="afffffffff2"/>
              <w:rPr>
                <w:rFonts w:hAnsi="宋体"/>
              </w:rPr>
            </w:pPr>
            <w:r w:rsidRPr="00515461">
              <w:rPr>
                <w:rFonts w:hAnsi="宋体" w:hint="eastAsia"/>
              </w:rPr>
              <w:t>10.1</w:t>
            </w:r>
          </w:p>
        </w:tc>
        <w:tc>
          <w:tcPr>
            <w:tcW w:w="957" w:type="dxa"/>
            <w:shd w:val="clear" w:color="auto" w:fill="auto"/>
            <w:vAlign w:val="center"/>
          </w:tcPr>
          <w:p w:rsidR="00BE4D1E" w:rsidRPr="00515461" w:rsidRDefault="00BE4D1E" w:rsidP="00BE4D1E">
            <w:pPr>
              <w:pStyle w:val="afffffffff2"/>
              <w:rPr>
                <w:rFonts w:hAnsi="宋体"/>
              </w:rPr>
            </w:pPr>
            <w:r w:rsidRPr="00515461">
              <w:rPr>
                <w:rFonts w:hAnsi="宋体" w:hint="eastAsia"/>
              </w:rPr>
              <w:t>30</w:t>
            </w:r>
          </w:p>
        </w:tc>
        <w:tc>
          <w:tcPr>
            <w:tcW w:w="957" w:type="dxa"/>
            <w:shd w:val="clear" w:color="auto" w:fill="auto"/>
            <w:vAlign w:val="center"/>
          </w:tcPr>
          <w:p w:rsidR="00BE4D1E" w:rsidRPr="00515461" w:rsidRDefault="00BE4D1E" w:rsidP="00BE4D1E">
            <w:pPr>
              <w:pStyle w:val="afffffffff2"/>
              <w:rPr>
                <w:rFonts w:hAnsi="宋体"/>
              </w:rPr>
            </w:pPr>
            <w:r w:rsidRPr="00515461">
              <w:rPr>
                <w:rFonts w:hAnsi="宋体" w:hint="eastAsia"/>
              </w:rPr>
              <w:t>9.8</w:t>
            </w:r>
          </w:p>
        </w:tc>
        <w:tc>
          <w:tcPr>
            <w:tcW w:w="957" w:type="dxa"/>
            <w:shd w:val="clear" w:color="auto" w:fill="auto"/>
            <w:vAlign w:val="center"/>
          </w:tcPr>
          <w:p w:rsidR="00BE4D1E" w:rsidRPr="00515461" w:rsidRDefault="00BE4D1E" w:rsidP="00BE4D1E">
            <w:pPr>
              <w:pStyle w:val="afffffffff2"/>
              <w:rPr>
                <w:rFonts w:hAnsi="宋体"/>
              </w:rPr>
            </w:pPr>
            <w:r w:rsidRPr="00515461">
              <w:rPr>
                <w:rFonts w:hAnsi="宋体" w:hint="eastAsia"/>
              </w:rPr>
              <w:t>100</w:t>
            </w:r>
          </w:p>
        </w:tc>
        <w:tc>
          <w:tcPr>
            <w:tcW w:w="957" w:type="dxa"/>
            <w:shd w:val="clear" w:color="auto" w:fill="auto"/>
            <w:vAlign w:val="center"/>
          </w:tcPr>
          <w:p w:rsidR="00BE4D1E" w:rsidRPr="00515461" w:rsidRDefault="00BE4D1E" w:rsidP="00BE4D1E">
            <w:pPr>
              <w:pStyle w:val="afffffffff2"/>
              <w:rPr>
                <w:rFonts w:hAnsi="宋体"/>
              </w:rPr>
            </w:pPr>
            <w:r w:rsidRPr="00515461">
              <w:rPr>
                <w:rFonts w:hAnsi="宋体" w:hint="eastAsia"/>
              </w:rPr>
              <w:t>8.3</w:t>
            </w:r>
          </w:p>
        </w:tc>
        <w:tc>
          <w:tcPr>
            <w:tcW w:w="957" w:type="dxa"/>
            <w:shd w:val="clear" w:color="auto" w:fill="auto"/>
            <w:vAlign w:val="center"/>
          </w:tcPr>
          <w:p w:rsidR="00BE4D1E" w:rsidRPr="00515461" w:rsidRDefault="00BE4D1E" w:rsidP="00BE4D1E">
            <w:pPr>
              <w:pStyle w:val="afffffffff2"/>
              <w:rPr>
                <w:rFonts w:hAnsi="宋体"/>
              </w:rPr>
            </w:pPr>
            <w:r w:rsidRPr="00515461">
              <w:rPr>
                <w:rFonts w:hAnsi="宋体" w:hint="eastAsia"/>
              </w:rPr>
              <w:t>200</w:t>
            </w:r>
          </w:p>
        </w:tc>
        <w:tc>
          <w:tcPr>
            <w:tcW w:w="957" w:type="dxa"/>
            <w:shd w:val="clear" w:color="auto" w:fill="auto"/>
            <w:vAlign w:val="center"/>
          </w:tcPr>
          <w:p w:rsidR="00BE4D1E" w:rsidRPr="00515461" w:rsidRDefault="00BE4D1E" w:rsidP="00BE4D1E">
            <w:pPr>
              <w:pStyle w:val="afffffffff2"/>
              <w:rPr>
                <w:rFonts w:hAnsi="宋体"/>
              </w:rPr>
            </w:pPr>
            <w:r w:rsidRPr="00515461">
              <w:rPr>
                <w:rFonts w:hAnsi="宋体" w:hint="eastAsia"/>
              </w:rPr>
              <w:t>6.8</w:t>
            </w:r>
          </w:p>
        </w:tc>
      </w:tr>
    </w:tbl>
    <w:p w:rsidR="00BE4D1E" w:rsidRDefault="00BE4D1E" w:rsidP="00BE4D1E">
      <w:pPr>
        <w:pStyle w:val="affff6"/>
        <w:ind w:firstLine="420"/>
      </w:pPr>
    </w:p>
    <w:p w:rsidR="00BE4D1E" w:rsidRPr="00BE4D1E" w:rsidRDefault="00BE4D1E" w:rsidP="00BE4D1E">
      <w:pPr>
        <w:pStyle w:val="affff6"/>
        <w:ind w:firstLine="420"/>
      </w:pPr>
    </w:p>
    <w:p w:rsidR="00BE4D1E" w:rsidRPr="00BE4D1E" w:rsidRDefault="00BE4D1E" w:rsidP="00BE4D1E">
      <w:pPr>
        <w:pStyle w:val="affff6"/>
        <w:ind w:firstLine="420"/>
      </w:pPr>
    </w:p>
    <w:p w:rsidR="00BE4D1E" w:rsidRDefault="00BE4D1E" w:rsidP="00BE4D1E">
      <w:pPr>
        <w:pStyle w:val="affff6"/>
        <w:ind w:firstLine="420"/>
      </w:pPr>
    </w:p>
    <w:p w:rsidR="00BE4D1E" w:rsidRPr="00BE4D1E" w:rsidRDefault="00BE4D1E" w:rsidP="00BE4D1E">
      <w:pPr>
        <w:pStyle w:val="affff6"/>
        <w:ind w:firstLine="420"/>
      </w:pPr>
    </w:p>
    <w:p w:rsidR="00BE4D1E" w:rsidRPr="00BE4D1E" w:rsidRDefault="00BE4D1E" w:rsidP="00BE4D1E">
      <w:pPr>
        <w:pStyle w:val="affff6"/>
        <w:ind w:firstLine="420"/>
      </w:pPr>
    </w:p>
    <w:p w:rsidR="009940B0" w:rsidRDefault="009940B0" w:rsidP="00C87730">
      <w:pPr>
        <w:pStyle w:val="affff6"/>
        <w:ind w:firstLine="420"/>
        <w:sectPr w:rsidR="009940B0" w:rsidSect="00C87730">
          <w:pgSz w:w="11906" w:h="16838" w:code="9"/>
          <w:pgMar w:top="1928" w:right="1134" w:bottom="1134" w:left="1134" w:header="1418" w:footer="1134" w:gutter="284"/>
          <w:cols w:space="425"/>
          <w:formProt w:val="0"/>
          <w:docGrid w:linePitch="312"/>
        </w:sectPr>
      </w:pPr>
    </w:p>
    <w:p w:rsidR="00BE4D1E" w:rsidRDefault="00BE4D1E" w:rsidP="009940B0">
      <w:pPr>
        <w:pStyle w:val="af8"/>
        <w:rPr>
          <w:vanish w:val="0"/>
        </w:rPr>
      </w:pPr>
    </w:p>
    <w:p w:rsidR="009940B0" w:rsidRDefault="009940B0" w:rsidP="009940B0">
      <w:pPr>
        <w:pStyle w:val="afe"/>
        <w:rPr>
          <w:vanish w:val="0"/>
        </w:rPr>
      </w:pPr>
    </w:p>
    <w:p w:rsidR="009940B0" w:rsidRDefault="009940B0" w:rsidP="009940B0">
      <w:pPr>
        <w:pStyle w:val="aff3"/>
        <w:spacing w:after="120"/>
      </w:pPr>
      <w:r>
        <w:br/>
      </w:r>
      <w:r>
        <w:rPr>
          <w:rFonts w:hint="eastAsia"/>
        </w:rPr>
        <w:t>（资料性）</w:t>
      </w:r>
      <w:r>
        <w:br/>
      </w:r>
      <w:r>
        <w:rPr>
          <w:rFonts w:hint="eastAsia"/>
        </w:rPr>
        <w:t>再现性限数据</w:t>
      </w:r>
    </w:p>
    <w:p w:rsidR="009940B0" w:rsidRDefault="009940B0" w:rsidP="009940B0">
      <w:pPr>
        <w:pStyle w:val="affff6"/>
        <w:ind w:firstLine="420"/>
      </w:pPr>
      <w:r w:rsidRPr="00833A20">
        <w:rPr>
          <w:rFonts w:hint="eastAsia"/>
        </w:rPr>
        <w:t>再现性限（R）要求见表E.1。</w:t>
      </w:r>
    </w:p>
    <w:p w:rsidR="009940B0" w:rsidRDefault="009940B0" w:rsidP="009940B0">
      <w:pPr>
        <w:pStyle w:val="aff"/>
        <w:spacing w:before="120" w:after="120"/>
        <w:rPr>
          <w:rFonts w:hAnsi="黑体"/>
        </w:rPr>
      </w:pPr>
      <w:r>
        <w:rPr>
          <w:rFonts w:hAnsi="黑体" w:hint="eastAsia"/>
        </w:rPr>
        <w:t>再现</w:t>
      </w:r>
      <w:r w:rsidRPr="00E4264A">
        <w:rPr>
          <w:rFonts w:hAnsi="黑体" w:hint="eastAsia"/>
        </w:rPr>
        <w:t>性限</w:t>
      </w:r>
      <w:r>
        <w:rPr>
          <w:rFonts w:hAnsi="黑体" w:hint="eastAsia"/>
        </w:rPr>
        <w:t>(R）</w:t>
      </w:r>
    </w:p>
    <w:tbl>
      <w:tblPr>
        <w:tblStyle w:val="afffffffff5"/>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577"/>
        <w:gridCol w:w="709"/>
        <w:gridCol w:w="851"/>
        <w:gridCol w:w="1134"/>
        <w:gridCol w:w="850"/>
        <w:gridCol w:w="1134"/>
        <w:gridCol w:w="851"/>
        <w:gridCol w:w="1134"/>
        <w:gridCol w:w="992"/>
        <w:gridCol w:w="1142"/>
      </w:tblGrid>
      <w:tr w:rsidR="009940B0" w:rsidRPr="00515461" w:rsidTr="00515461">
        <w:trPr>
          <w:tblHeader/>
          <w:jc w:val="center"/>
        </w:trPr>
        <w:tc>
          <w:tcPr>
            <w:tcW w:w="577" w:type="dxa"/>
            <w:tcBorders>
              <w:top w:val="single" w:sz="8" w:space="0" w:color="auto"/>
              <w:bottom w:val="single" w:sz="8" w:space="0" w:color="auto"/>
            </w:tcBorders>
            <w:shd w:val="clear" w:color="auto" w:fill="auto"/>
            <w:vAlign w:val="center"/>
          </w:tcPr>
          <w:p w:rsidR="009940B0" w:rsidRPr="00515461" w:rsidRDefault="009940B0" w:rsidP="00CD3FC1">
            <w:pPr>
              <w:pStyle w:val="afffffffffff4"/>
              <w:ind w:firstLineChars="0" w:firstLine="0"/>
              <w:jc w:val="center"/>
              <w:rPr>
                <w:rFonts w:eastAsia="宋体" w:hAnsi="宋体"/>
              </w:rPr>
            </w:pPr>
            <w:r w:rsidRPr="00515461">
              <w:rPr>
                <w:rFonts w:eastAsia="宋体" w:hAnsi="宋体" w:hint="eastAsia"/>
              </w:rPr>
              <w:t>序号</w:t>
            </w:r>
          </w:p>
        </w:tc>
        <w:tc>
          <w:tcPr>
            <w:tcW w:w="709" w:type="dxa"/>
            <w:tcBorders>
              <w:top w:val="single" w:sz="8" w:space="0" w:color="auto"/>
              <w:bottom w:val="single" w:sz="8" w:space="0" w:color="auto"/>
            </w:tcBorders>
            <w:shd w:val="clear" w:color="auto" w:fill="auto"/>
            <w:vAlign w:val="center"/>
          </w:tcPr>
          <w:p w:rsidR="009940B0" w:rsidRPr="00515461" w:rsidRDefault="009940B0" w:rsidP="00CD3FC1">
            <w:pPr>
              <w:pStyle w:val="afffffffffff4"/>
              <w:ind w:firstLineChars="0" w:firstLine="0"/>
              <w:jc w:val="center"/>
              <w:rPr>
                <w:rFonts w:eastAsia="宋体" w:hAnsi="宋体"/>
              </w:rPr>
            </w:pPr>
            <w:r w:rsidRPr="00515461">
              <w:rPr>
                <w:rFonts w:eastAsia="宋体" w:hAnsi="宋体" w:hint="eastAsia"/>
              </w:rPr>
              <w:t>化合物名称</w:t>
            </w:r>
          </w:p>
        </w:tc>
        <w:tc>
          <w:tcPr>
            <w:tcW w:w="851" w:type="dxa"/>
            <w:tcBorders>
              <w:top w:val="single" w:sz="8" w:space="0" w:color="auto"/>
              <w:bottom w:val="single" w:sz="8" w:space="0" w:color="auto"/>
            </w:tcBorders>
            <w:shd w:val="clear" w:color="auto" w:fill="auto"/>
            <w:vAlign w:val="center"/>
          </w:tcPr>
          <w:p w:rsidR="009940B0" w:rsidRPr="00515461" w:rsidRDefault="009940B0" w:rsidP="00CD3FC1">
            <w:pPr>
              <w:pStyle w:val="afffffffffff4"/>
              <w:ind w:firstLineChars="0" w:firstLine="0"/>
              <w:jc w:val="center"/>
              <w:rPr>
                <w:rFonts w:eastAsia="宋体" w:hAnsi="宋体"/>
              </w:rPr>
            </w:pPr>
            <w:r w:rsidRPr="00515461">
              <w:rPr>
                <w:rFonts w:eastAsia="宋体" w:hAnsi="宋体" w:hint="eastAsia"/>
              </w:rPr>
              <w:t>含量</w:t>
            </w:r>
          </w:p>
          <w:p w:rsidR="009940B0" w:rsidRPr="00515461" w:rsidRDefault="009940B0" w:rsidP="00CD3FC1">
            <w:pPr>
              <w:pStyle w:val="afffffffffff4"/>
              <w:ind w:firstLineChars="0" w:firstLine="0"/>
              <w:jc w:val="center"/>
              <w:rPr>
                <w:rFonts w:eastAsia="宋体" w:hAnsi="宋体"/>
              </w:rPr>
            </w:pPr>
            <w:r w:rsidRPr="00515461">
              <w:rPr>
                <w:rFonts w:eastAsia="宋体" w:hAnsi="宋体" w:hint="eastAsia"/>
              </w:rPr>
              <w:t>µg/kg</w:t>
            </w:r>
          </w:p>
        </w:tc>
        <w:tc>
          <w:tcPr>
            <w:tcW w:w="1134" w:type="dxa"/>
            <w:tcBorders>
              <w:top w:val="single" w:sz="8" w:space="0" w:color="auto"/>
              <w:bottom w:val="single" w:sz="8" w:space="0" w:color="auto"/>
            </w:tcBorders>
            <w:shd w:val="clear" w:color="auto" w:fill="auto"/>
            <w:vAlign w:val="center"/>
          </w:tcPr>
          <w:p w:rsidR="009940B0" w:rsidRPr="00515461" w:rsidRDefault="009940B0" w:rsidP="00CD3FC1">
            <w:pPr>
              <w:pStyle w:val="afffffffffff4"/>
              <w:ind w:firstLineChars="0" w:firstLine="0"/>
              <w:jc w:val="center"/>
              <w:rPr>
                <w:rFonts w:eastAsia="宋体" w:hAnsi="宋体"/>
              </w:rPr>
            </w:pPr>
            <w:r w:rsidRPr="00515461">
              <w:rPr>
                <w:rFonts w:eastAsia="宋体" w:hAnsi="宋体" w:hint="eastAsia"/>
              </w:rPr>
              <w:t>再现性相对标准偏差</w:t>
            </w:r>
            <w:r w:rsidR="00515461">
              <w:rPr>
                <w:rFonts w:eastAsia="宋体" w:hAnsi="宋体" w:hint="eastAsia"/>
              </w:rPr>
              <w:t>%</w:t>
            </w:r>
          </w:p>
        </w:tc>
        <w:tc>
          <w:tcPr>
            <w:tcW w:w="850" w:type="dxa"/>
            <w:tcBorders>
              <w:top w:val="single" w:sz="8" w:space="0" w:color="auto"/>
              <w:bottom w:val="single" w:sz="8" w:space="0" w:color="auto"/>
            </w:tcBorders>
            <w:shd w:val="clear" w:color="auto" w:fill="auto"/>
            <w:vAlign w:val="center"/>
          </w:tcPr>
          <w:p w:rsidR="009940B0" w:rsidRPr="00515461" w:rsidRDefault="009940B0" w:rsidP="00CD3FC1">
            <w:pPr>
              <w:pStyle w:val="afffffffffff4"/>
              <w:ind w:firstLineChars="0" w:firstLine="0"/>
              <w:jc w:val="center"/>
              <w:rPr>
                <w:rFonts w:eastAsia="宋体" w:hAnsi="宋体"/>
              </w:rPr>
            </w:pPr>
            <w:r w:rsidRPr="00515461">
              <w:rPr>
                <w:rFonts w:eastAsia="宋体" w:hAnsi="宋体" w:hint="eastAsia"/>
              </w:rPr>
              <w:t>含量</w:t>
            </w:r>
          </w:p>
          <w:p w:rsidR="009940B0" w:rsidRPr="00515461" w:rsidRDefault="009940B0" w:rsidP="00CD3FC1">
            <w:pPr>
              <w:pStyle w:val="afffffffffff4"/>
              <w:ind w:firstLineChars="0" w:firstLine="0"/>
              <w:jc w:val="center"/>
              <w:rPr>
                <w:rFonts w:eastAsia="宋体" w:hAnsi="宋体"/>
              </w:rPr>
            </w:pPr>
            <w:r w:rsidRPr="00515461">
              <w:rPr>
                <w:rFonts w:eastAsia="宋体" w:hAnsi="宋体" w:hint="eastAsia"/>
              </w:rPr>
              <w:t>µg/kg</w:t>
            </w:r>
          </w:p>
        </w:tc>
        <w:tc>
          <w:tcPr>
            <w:tcW w:w="1134" w:type="dxa"/>
            <w:tcBorders>
              <w:top w:val="single" w:sz="8" w:space="0" w:color="auto"/>
              <w:bottom w:val="single" w:sz="8" w:space="0" w:color="auto"/>
            </w:tcBorders>
            <w:shd w:val="clear" w:color="auto" w:fill="auto"/>
            <w:vAlign w:val="center"/>
          </w:tcPr>
          <w:p w:rsidR="009940B0" w:rsidRPr="00515461" w:rsidRDefault="009940B0" w:rsidP="00CD3FC1">
            <w:pPr>
              <w:pStyle w:val="afffffffffff4"/>
              <w:ind w:firstLineChars="0" w:firstLine="0"/>
              <w:jc w:val="center"/>
              <w:rPr>
                <w:rFonts w:eastAsia="宋体" w:hAnsi="宋体"/>
              </w:rPr>
            </w:pPr>
            <w:r w:rsidRPr="00515461">
              <w:rPr>
                <w:rFonts w:eastAsia="宋体" w:hAnsi="宋体" w:hint="eastAsia"/>
              </w:rPr>
              <w:t>再现性相对标准偏差</w:t>
            </w:r>
            <w:r w:rsidR="00515461">
              <w:rPr>
                <w:rFonts w:eastAsia="宋体" w:hAnsi="宋体" w:hint="eastAsia"/>
              </w:rPr>
              <w:t>%</w:t>
            </w:r>
          </w:p>
        </w:tc>
        <w:tc>
          <w:tcPr>
            <w:tcW w:w="851" w:type="dxa"/>
            <w:tcBorders>
              <w:top w:val="single" w:sz="8" w:space="0" w:color="auto"/>
              <w:bottom w:val="single" w:sz="8" w:space="0" w:color="auto"/>
            </w:tcBorders>
            <w:shd w:val="clear" w:color="auto" w:fill="auto"/>
            <w:vAlign w:val="center"/>
          </w:tcPr>
          <w:p w:rsidR="009940B0" w:rsidRPr="00515461" w:rsidRDefault="009940B0" w:rsidP="00CD3FC1">
            <w:pPr>
              <w:pStyle w:val="afffffffffff4"/>
              <w:ind w:firstLineChars="0" w:firstLine="0"/>
              <w:jc w:val="center"/>
              <w:rPr>
                <w:rFonts w:eastAsia="宋体" w:hAnsi="宋体"/>
              </w:rPr>
            </w:pPr>
            <w:r w:rsidRPr="00515461">
              <w:rPr>
                <w:rFonts w:eastAsia="宋体" w:hAnsi="宋体" w:hint="eastAsia"/>
              </w:rPr>
              <w:t>含量</w:t>
            </w:r>
          </w:p>
          <w:p w:rsidR="009940B0" w:rsidRPr="00515461" w:rsidRDefault="009940B0" w:rsidP="00CD3FC1">
            <w:pPr>
              <w:pStyle w:val="afffffffffff4"/>
              <w:ind w:firstLineChars="0" w:firstLine="0"/>
              <w:jc w:val="center"/>
              <w:rPr>
                <w:rFonts w:eastAsia="宋体" w:hAnsi="宋体"/>
              </w:rPr>
            </w:pPr>
            <w:r w:rsidRPr="00515461">
              <w:rPr>
                <w:rFonts w:eastAsia="宋体" w:hAnsi="宋体" w:hint="eastAsia"/>
              </w:rPr>
              <w:t>µg/kg</w:t>
            </w:r>
          </w:p>
        </w:tc>
        <w:tc>
          <w:tcPr>
            <w:tcW w:w="1134" w:type="dxa"/>
            <w:tcBorders>
              <w:top w:val="single" w:sz="8" w:space="0" w:color="auto"/>
              <w:bottom w:val="single" w:sz="8" w:space="0" w:color="auto"/>
            </w:tcBorders>
            <w:shd w:val="clear" w:color="auto" w:fill="auto"/>
            <w:vAlign w:val="center"/>
          </w:tcPr>
          <w:p w:rsidR="009940B0" w:rsidRPr="00515461" w:rsidRDefault="009940B0" w:rsidP="00CD3FC1">
            <w:pPr>
              <w:pStyle w:val="afffffffffff4"/>
              <w:ind w:firstLineChars="0" w:firstLine="0"/>
              <w:jc w:val="center"/>
              <w:rPr>
                <w:rFonts w:eastAsia="宋体" w:hAnsi="宋体"/>
              </w:rPr>
            </w:pPr>
            <w:r w:rsidRPr="00515461">
              <w:rPr>
                <w:rFonts w:eastAsia="宋体" w:hAnsi="宋体" w:hint="eastAsia"/>
              </w:rPr>
              <w:t>再现性相对标准偏差</w:t>
            </w:r>
            <w:r w:rsidR="00515461">
              <w:rPr>
                <w:rFonts w:eastAsia="宋体" w:hAnsi="宋体" w:hint="eastAsia"/>
              </w:rPr>
              <w:t>%</w:t>
            </w:r>
          </w:p>
        </w:tc>
        <w:tc>
          <w:tcPr>
            <w:tcW w:w="992" w:type="dxa"/>
            <w:tcBorders>
              <w:top w:val="single" w:sz="8" w:space="0" w:color="auto"/>
              <w:bottom w:val="single" w:sz="8" w:space="0" w:color="auto"/>
            </w:tcBorders>
            <w:shd w:val="clear" w:color="auto" w:fill="auto"/>
            <w:vAlign w:val="center"/>
          </w:tcPr>
          <w:p w:rsidR="009940B0" w:rsidRPr="00515461" w:rsidRDefault="009940B0" w:rsidP="00CD3FC1">
            <w:pPr>
              <w:pStyle w:val="afffffffffff4"/>
              <w:ind w:firstLineChars="0" w:firstLine="0"/>
              <w:jc w:val="center"/>
              <w:rPr>
                <w:rFonts w:eastAsia="宋体" w:hAnsi="宋体"/>
              </w:rPr>
            </w:pPr>
            <w:r w:rsidRPr="00515461">
              <w:rPr>
                <w:rFonts w:eastAsia="宋体" w:hAnsi="宋体" w:hint="eastAsia"/>
              </w:rPr>
              <w:t>含量</w:t>
            </w:r>
          </w:p>
          <w:p w:rsidR="009940B0" w:rsidRPr="00515461" w:rsidRDefault="009940B0" w:rsidP="00CD3FC1">
            <w:pPr>
              <w:pStyle w:val="afffffffffff4"/>
              <w:ind w:firstLineChars="0" w:firstLine="0"/>
              <w:jc w:val="center"/>
              <w:rPr>
                <w:rFonts w:eastAsia="宋体" w:hAnsi="宋体"/>
              </w:rPr>
            </w:pPr>
            <w:r w:rsidRPr="00515461">
              <w:rPr>
                <w:rFonts w:eastAsia="宋体" w:hAnsi="宋体" w:hint="eastAsia"/>
              </w:rPr>
              <w:t>µg/kg</w:t>
            </w:r>
          </w:p>
        </w:tc>
        <w:tc>
          <w:tcPr>
            <w:tcW w:w="1142" w:type="dxa"/>
            <w:tcBorders>
              <w:top w:val="single" w:sz="8" w:space="0" w:color="auto"/>
              <w:bottom w:val="single" w:sz="8" w:space="0" w:color="auto"/>
            </w:tcBorders>
            <w:shd w:val="clear" w:color="auto" w:fill="auto"/>
            <w:vAlign w:val="center"/>
          </w:tcPr>
          <w:p w:rsidR="009940B0" w:rsidRPr="00515461" w:rsidRDefault="009940B0" w:rsidP="00CD3FC1">
            <w:pPr>
              <w:pStyle w:val="afffffffffff4"/>
              <w:ind w:firstLineChars="0" w:firstLine="0"/>
              <w:jc w:val="center"/>
              <w:rPr>
                <w:rFonts w:eastAsia="宋体" w:hAnsi="宋体"/>
              </w:rPr>
            </w:pPr>
            <w:r w:rsidRPr="00515461">
              <w:rPr>
                <w:rFonts w:eastAsia="宋体" w:hAnsi="宋体" w:hint="eastAsia"/>
              </w:rPr>
              <w:t>再现性相对标准偏差</w:t>
            </w:r>
            <w:r w:rsidR="00515461">
              <w:rPr>
                <w:rFonts w:eastAsia="宋体" w:hAnsi="宋体" w:hint="eastAsia"/>
              </w:rPr>
              <w:t>%</w:t>
            </w:r>
          </w:p>
        </w:tc>
      </w:tr>
      <w:tr w:rsidR="009940B0" w:rsidRPr="00515461" w:rsidTr="00515461">
        <w:trPr>
          <w:jc w:val="center"/>
        </w:trPr>
        <w:tc>
          <w:tcPr>
            <w:tcW w:w="577" w:type="dxa"/>
            <w:tcBorders>
              <w:top w:val="single" w:sz="8" w:space="0" w:color="auto"/>
            </w:tcBorders>
            <w:shd w:val="clear" w:color="auto" w:fill="auto"/>
            <w:vAlign w:val="center"/>
          </w:tcPr>
          <w:p w:rsidR="009940B0" w:rsidRPr="00515461" w:rsidRDefault="009940B0" w:rsidP="00CD3FC1">
            <w:pPr>
              <w:pStyle w:val="afffffffffff4"/>
              <w:ind w:firstLineChars="0" w:firstLine="0"/>
              <w:jc w:val="center"/>
              <w:rPr>
                <w:rFonts w:eastAsia="宋体" w:hAnsi="宋体"/>
              </w:rPr>
            </w:pPr>
            <w:r w:rsidRPr="00515461">
              <w:rPr>
                <w:rFonts w:eastAsia="宋体" w:hAnsi="宋体" w:hint="eastAsia"/>
              </w:rPr>
              <w:t>1</w:t>
            </w:r>
          </w:p>
        </w:tc>
        <w:tc>
          <w:tcPr>
            <w:tcW w:w="709" w:type="dxa"/>
            <w:tcBorders>
              <w:top w:val="single" w:sz="8" w:space="0" w:color="auto"/>
            </w:tcBorders>
            <w:shd w:val="clear" w:color="auto" w:fill="auto"/>
            <w:vAlign w:val="center"/>
          </w:tcPr>
          <w:p w:rsidR="009940B0" w:rsidRPr="00515461" w:rsidRDefault="009940B0" w:rsidP="00CD3FC1">
            <w:pPr>
              <w:pStyle w:val="afffffffffff4"/>
              <w:ind w:firstLineChars="0" w:firstLine="0"/>
              <w:jc w:val="center"/>
              <w:rPr>
                <w:rFonts w:eastAsia="宋体" w:hAnsi="宋体"/>
              </w:rPr>
            </w:pPr>
            <w:r w:rsidRPr="00515461">
              <w:rPr>
                <w:rFonts w:eastAsia="宋体" w:hAnsi="宋体" w:hint="eastAsia"/>
              </w:rPr>
              <w:t>IAA</w:t>
            </w:r>
          </w:p>
        </w:tc>
        <w:tc>
          <w:tcPr>
            <w:tcW w:w="851" w:type="dxa"/>
            <w:tcBorders>
              <w:top w:val="single" w:sz="8" w:space="0" w:color="auto"/>
            </w:tcBorders>
            <w:shd w:val="clear" w:color="auto" w:fill="auto"/>
            <w:vAlign w:val="center"/>
          </w:tcPr>
          <w:p w:rsidR="009940B0" w:rsidRPr="00515461" w:rsidRDefault="009940B0" w:rsidP="00CD3FC1">
            <w:pPr>
              <w:pStyle w:val="afffffffffff4"/>
              <w:ind w:firstLineChars="0" w:firstLine="0"/>
              <w:jc w:val="center"/>
              <w:rPr>
                <w:rFonts w:eastAsia="宋体" w:hAnsi="宋体"/>
              </w:rPr>
            </w:pPr>
            <w:r w:rsidRPr="00515461">
              <w:rPr>
                <w:rFonts w:eastAsia="宋体" w:hAnsi="宋体" w:hint="eastAsia"/>
              </w:rPr>
              <w:t>10</w:t>
            </w:r>
          </w:p>
        </w:tc>
        <w:tc>
          <w:tcPr>
            <w:tcW w:w="1134" w:type="dxa"/>
            <w:tcBorders>
              <w:top w:val="single" w:sz="8" w:space="0" w:color="auto"/>
            </w:tcBorders>
            <w:shd w:val="clear" w:color="auto" w:fill="auto"/>
            <w:vAlign w:val="center"/>
          </w:tcPr>
          <w:p w:rsidR="009940B0" w:rsidRPr="00515461" w:rsidRDefault="009940B0" w:rsidP="00CD3FC1">
            <w:pPr>
              <w:pStyle w:val="afffffffffff4"/>
              <w:ind w:firstLineChars="0" w:firstLine="0"/>
              <w:jc w:val="center"/>
              <w:rPr>
                <w:rFonts w:eastAsia="宋体" w:hAnsi="宋体"/>
              </w:rPr>
            </w:pPr>
            <w:r w:rsidRPr="00515461">
              <w:rPr>
                <w:rFonts w:eastAsia="宋体" w:hAnsi="宋体" w:hint="eastAsia"/>
              </w:rPr>
              <w:t>17.1</w:t>
            </w:r>
          </w:p>
        </w:tc>
        <w:tc>
          <w:tcPr>
            <w:tcW w:w="850" w:type="dxa"/>
            <w:tcBorders>
              <w:top w:val="single" w:sz="8" w:space="0" w:color="auto"/>
            </w:tcBorders>
            <w:shd w:val="clear" w:color="auto" w:fill="auto"/>
            <w:vAlign w:val="center"/>
          </w:tcPr>
          <w:p w:rsidR="009940B0" w:rsidRPr="00515461" w:rsidRDefault="009940B0" w:rsidP="00CD3FC1">
            <w:pPr>
              <w:pStyle w:val="afffffffffff4"/>
              <w:ind w:firstLineChars="0" w:firstLine="0"/>
              <w:jc w:val="center"/>
              <w:rPr>
                <w:rFonts w:eastAsia="宋体" w:hAnsi="宋体"/>
              </w:rPr>
            </w:pPr>
            <w:r w:rsidRPr="00515461">
              <w:rPr>
                <w:rFonts w:eastAsia="宋体" w:hAnsi="宋体" w:hint="eastAsia"/>
              </w:rPr>
              <w:t>30</w:t>
            </w:r>
          </w:p>
        </w:tc>
        <w:tc>
          <w:tcPr>
            <w:tcW w:w="1134" w:type="dxa"/>
            <w:tcBorders>
              <w:top w:val="single" w:sz="8" w:space="0" w:color="auto"/>
            </w:tcBorders>
            <w:shd w:val="clear" w:color="auto" w:fill="auto"/>
            <w:vAlign w:val="center"/>
          </w:tcPr>
          <w:p w:rsidR="009940B0" w:rsidRPr="00515461" w:rsidRDefault="009940B0" w:rsidP="00CD3FC1">
            <w:pPr>
              <w:pStyle w:val="afffffffffff4"/>
              <w:ind w:firstLineChars="0" w:firstLine="0"/>
              <w:jc w:val="center"/>
              <w:rPr>
                <w:rFonts w:eastAsia="宋体" w:hAnsi="宋体"/>
              </w:rPr>
            </w:pPr>
            <w:r w:rsidRPr="00515461">
              <w:rPr>
                <w:rFonts w:eastAsia="宋体" w:hAnsi="宋体" w:hint="eastAsia"/>
              </w:rPr>
              <w:t>14.3</w:t>
            </w:r>
          </w:p>
        </w:tc>
        <w:tc>
          <w:tcPr>
            <w:tcW w:w="851" w:type="dxa"/>
            <w:tcBorders>
              <w:top w:val="single" w:sz="8" w:space="0" w:color="auto"/>
            </w:tcBorders>
            <w:shd w:val="clear" w:color="auto" w:fill="auto"/>
            <w:vAlign w:val="center"/>
          </w:tcPr>
          <w:p w:rsidR="009940B0" w:rsidRPr="00515461" w:rsidRDefault="009940B0" w:rsidP="00CD3FC1">
            <w:pPr>
              <w:pStyle w:val="afffffffffff4"/>
              <w:ind w:firstLineChars="0" w:firstLine="0"/>
              <w:jc w:val="center"/>
              <w:rPr>
                <w:rFonts w:eastAsia="宋体" w:hAnsi="宋体"/>
              </w:rPr>
            </w:pPr>
            <w:r w:rsidRPr="00515461">
              <w:rPr>
                <w:rFonts w:eastAsia="宋体" w:hAnsi="宋体" w:hint="eastAsia"/>
              </w:rPr>
              <w:t>100</w:t>
            </w:r>
          </w:p>
        </w:tc>
        <w:tc>
          <w:tcPr>
            <w:tcW w:w="1134" w:type="dxa"/>
            <w:tcBorders>
              <w:top w:val="single" w:sz="8" w:space="0" w:color="auto"/>
            </w:tcBorders>
            <w:shd w:val="clear" w:color="auto" w:fill="auto"/>
            <w:vAlign w:val="center"/>
          </w:tcPr>
          <w:p w:rsidR="009940B0" w:rsidRPr="00515461" w:rsidRDefault="009940B0" w:rsidP="00CD3FC1">
            <w:pPr>
              <w:pStyle w:val="afffffffffff4"/>
              <w:ind w:firstLineChars="0" w:firstLine="0"/>
              <w:jc w:val="center"/>
              <w:rPr>
                <w:rFonts w:eastAsia="宋体" w:hAnsi="宋体"/>
              </w:rPr>
            </w:pPr>
            <w:r w:rsidRPr="00515461">
              <w:rPr>
                <w:rFonts w:eastAsia="宋体" w:hAnsi="宋体" w:hint="eastAsia"/>
              </w:rPr>
              <w:t>11.7</w:t>
            </w:r>
          </w:p>
        </w:tc>
        <w:tc>
          <w:tcPr>
            <w:tcW w:w="992" w:type="dxa"/>
            <w:tcBorders>
              <w:top w:val="single" w:sz="8" w:space="0" w:color="auto"/>
            </w:tcBorders>
            <w:shd w:val="clear" w:color="auto" w:fill="auto"/>
            <w:vAlign w:val="center"/>
          </w:tcPr>
          <w:p w:rsidR="009940B0" w:rsidRPr="00515461" w:rsidRDefault="009940B0" w:rsidP="00CD3FC1">
            <w:pPr>
              <w:pStyle w:val="afffffffffff4"/>
              <w:ind w:firstLineChars="0" w:firstLine="0"/>
              <w:jc w:val="center"/>
              <w:rPr>
                <w:rFonts w:eastAsia="宋体" w:hAnsi="宋体"/>
              </w:rPr>
            </w:pPr>
            <w:r w:rsidRPr="00515461">
              <w:rPr>
                <w:rFonts w:eastAsia="宋体" w:hAnsi="宋体" w:hint="eastAsia"/>
              </w:rPr>
              <w:t>200</w:t>
            </w:r>
          </w:p>
        </w:tc>
        <w:tc>
          <w:tcPr>
            <w:tcW w:w="1142" w:type="dxa"/>
            <w:tcBorders>
              <w:top w:val="single" w:sz="8" w:space="0" w:color="auto"/>
            </w:tcBorders>
            <w:shd w:val="clear" w:color="auto" w:fill="auto"/>
            <w:vAlign w:val="center"/>
          </w:tcPr>
          <w:p w:rsidR="009940B0" w:rsidRPr="00515461" w:rsidRDefault="009940B0" w:rsidP="00CD3FC1">
            <w:pPr>
              <w:pStyle w:val="afffffffffff4"/>
              <w:ind w:firstLineChars="0" w:firstLine="0"/>
              <w:jc w:val="center"/>
              <w:rPr>
                <w:rFonts w:eastAsia="宋体" w:hAnsi="宋体"/>
              </w:rPr>
            </w:pPr>
            <w:r w:rsidRPr="00515461">
              <w:rPr>
                <w:rFonts w:eastAsia="宋体" w:hAnsi="宋体" w:hint="eastAsia"/>
              </w:rPr>
              <w:t>10.2</w:t>
            </w:r>
          </w:p>
        </w:tc>
      </w:tr>
      <w:tr w:rsidR="009940B0" w:rsidRPr="00515461" w:rsidTr="00515461">
        <w:trPr>
          <w:jc w:val="center"/>
        </w:trPr>
        <w:tc>
          <w:tcPr>
            <w:tcW w:w="577" w:type="dxa"/>
            <w:shd w:val="clear" w:color="auto" w:fill="auto"/>
            <w:vAlign w:val="center"/>
          </w:tcPr>
          <w:p w:rsidR="009940B0" w:rsidRPr="00515461" w:rsidRDefault="009940B0" w:rsidP="00CD3FC1">
            <w:pPr>
              <w:pStyle w:val="afffffffffff4"/>
              <w:ind w:firstLineChars="0" w:firstLine="0"/>
              <w:jc w:val="center"/>
              <w:rPr>
                <w:rFonts w:eastAsia="宋体" w:hAnsi="宋体"/>
              </w:rPr>
            </w:pPr>
            <w:r w:rsidRPr="00515461">
              <w:rPr>
                <w:rFonts w:eastAsia="宋体" w:hAnsi="宋体" w:hint="eastAsia"/>
              </w:rPr>
              <w:t>2</w:t>
            </w:r>
          </w:p>
        </w:tc>
        <w:tc>
          <w:tcPr>
            <w:tcW w:w="709" w:type="dxa"/>
            <w:shd w:val="clear" w:color="auto" w:fill="auto"/>
            <w:vAlign w:val="center"/>
          </w:tcPr>
          <w:p w:rsidR="009940B0" w:rsidRPr="00515461" w:rsidRDefault="009940B0" w:rsidP="00CD3FC1">
            <w:pPr>
              <w:pStyle w:val="afffffffffff4"/>
              <w:ind w:firstLineChars="0" w:firstLine="0"/>
              <w:jc w:val="center"/>
              <w:rPr>
                <w:rFonts w:eastAsia="宋体" w:hAnsi="宋体"/>
              </w:rPr>
            </w:pPr>
            <w:r w:rsidRPr="00515461">
              <w:rPr>
                <w:rFonts w:eastAsia="宋体" w:hAnsi="宋体" w:hint="eastAsia"/>
              </w:rPr>
              <w:t>IBA</w:t>
            </w:r>
          </w:p>
        </w:tc>
        <w:tc>
          <w:tcPr>
            <w:tcW w:w="851" w:type="dxa"/>
            <w:shd w:val="clear" w:color="auto" w:fill="auto"/>
            <w:vAlign w:val="center"/>
          </w:tcPr>
          <w:p w:rsidR="009940B0" w:rsidRPr="00515461" w:rsidRDefault="009940B0" w:rsidP="00CD3FC1">
            <w:pPr>
              <w:pStyle w:val="afffffffffff4"/>
              <w:ind w:firstLineChars="0" w:firstLine="0"/>
              <w:jc w:val="center"/>
              <w:rPr>
                <w:rFonts w:eastAsia="宋体" w:hAnsi="宋体"/>
              </w:rPr>
            </w:pPr>
            <w:r w:rsidRPr="00515461">
              <w:rPr>
                <w:rFonts w:eastAsia="宋体" w:hAnsi="宋体" w:hint="eastAsia"/>
              </w:rPr>
              <w:t>10</w:t>
            </w:r>
          </w:p>
        </w:tc>
        <w:tc>
          <w:tcPr>
            <w:tcW w:w="1134" w:type="dxa"/>
            <w:shd w:val="clear" w:color="auto" w:fill="auto"/>
            <w:vAlign w:val="center"/>
          </w:tcPr>
          <w:p w:rsidR="009940B0" w:rsidRPr="00515461" w:rsidRDefault="009940B0" w:rsidP="00CD3FC1">
            <w:pPr>
              <w:pStyle w:val="afffffffffff4"/>
              <w:ind w:firstLineChars="0" w:firstLine="0"/>
              <w:jc w:val="center"/>
              <w:rPr>
                <w:rFonts w:eastAsia="宋体" w:hAnsi="宋体"/>
              </w:rPr>
            </w:pPr>
            <w:r w:rsidRPr="00515461">
              <w:rPr>
                <w:rFonts w:eastAsia="宋体" w:hAnsi="宋体" w:hint="eastAsia"/>
              </w:rPr>
              <w:t>18.5</w:t>
            </w:r>
          </w:p>
        </w:tc>
        <w:tc>
          <w:tcPr>
            <w:tcW w:w="850" w:type="dxa"/>
            <w:shd w:val="clear" w:color="auto" w:fill="auto"/>
            <w:vAlign w:val="center"/>
          </w:tcPr>
          <w:p w:rsidR="009940B0" w:rsidRPr="00515461" w:rsidRDefault="009940B0" w:rsidP="00CD3FC1">
            <w:pPr>
              <w:pStyle w:val="afffffffffff4"/>
              <w:ind w:firstLineChars="0" w:firstLine="0"/>
              <w:jc w:val="center"/>
              <w:rPr>
                <w:rFonts w:eastAsia="宋体" w:hAnsi="宋体"/>
              </w:rPr>
            </w:pPr>
            <w:r w:rsidRPr="00515461">
              <w:rPr>
                <w:rFonts w:eastAsia="宋体" w:hAnsi="宋体" w:hint="eastAsia"/>
              </w:rPr>
              <w:t>30</w:t>
            </w:r>
          </w:p>
        </w:tc>
        <w:tc>
          <w:tcPr>
            <w:tcW w:w="1134" w:type="dxa"/>
            <w:shd w:val="clear" w:color="auto" w:fill="auto"/>
            <w:vAlign w:val="center"/>
          </w:tcPr>
          <w:p w:rsidR="009940B0" w:rsidRPr="00515461" w:rsidRDefault="009940B0" w:rsidP="00CD3FC1">
            <w:pPr>
              <w:pStyle w:val="afffffffffff4"/>
              <w:ind w:firstLineChars="0" w:firstLine="0"/>
              <w:jc w:val="center"/>
              <w:rPr>
                <w:rFonts w:eastAsia="宋体" w:hAnsi="宋体"/>
              </w:rPr>
            </w:pPr>
            <w:r w:rsidRPr="00515461">
              <w:rPr>
                <w:rFonts w:eastAsia="宋体" w:hAnsi="宋体" w:hint="eastAsia"/>
              </w:rPr>
              <w:t>13.8</w:t>
            </w:r>
          </w:p>
        </w:tc>
        <w:tc>
          <w:tcPr>
            <w:tcW w:w="851" w:type="dxa"/>
            <w:shd w:val="clear" w:color="auto" w:fill="auto"/>
            <w:vAlign w:val="center"/>
          </w:tcPr>
          <w:p w:rsidR="009940B0" w:rsidRPr="00515461" w:rsidRDefault="009940B0" w:rsidP="00CD3FC1">
            <w:pPr>
              <w:pStyle w:val="afffffffffff4"/>
              <w:ind w:firstLineChars="0" w:firstLine="0"/>
              <w:jc w:val="center"/>
              <w:rPr>
                <w:rFonts w:eastAsia="宋体" w:hAnsi="宋体"/>
              </w:rPr>
            </w:pPr>
            <w:r w:rsidRPr="00515461">
              <w:rPr>
                <w:rFonts w:eastAsia="宋体" w:hAnsi="宋体" w:hint="eastAsia"/>
              </w:rPr>
              <w:t>100</w:t>
            </w:r>
          </w:p>
        </w:tc>
        <w:tc>
          <w:tcPr>
            <w:tcW w:w="1134" w:type="dxa"/>
            <w:shd w:val="clear" w:color="auto" w:fill="auto"/>
            <w:vAlign w:val="center"/>
          </w:tcPr>
          <w:p w:rsidR="009940B0" w:rsidRPr="00515461" w:rsidRDefault="009940B0" w:rsidP="00CD3FC1">
            <w:pPr>
              <w:pStyle w:val="afffffffffff4"/>
              <w:ind w:firstLineChars="0" w:firstLine="0"/>
              <w:jc w:val="center"/>
              <w:rPr>
                <w:rFonts w:eastAsia="宋体" w:hAnsi="宋体"/>
              </w:rPr>
            </w:pPr>
            <w:r w:rsidRPr="00515461">
              <w:rPr>
                <w:rFonts w:eastAsia="宋体" w:hAnsi="宋体" w:hint="eastAsia"/>
              </w:rPr>
              <w:t>11.4</w:t>
            </w:r>
          </w:p>
        </w:tc>
        <w:tc>
          <w:tcPr>
            <w:tcW w:w="992" w:type="dxa"/>
            <w:shd w:val="clear" w:color="auto" w:fill="auto"/>
            <w:vAlign w:val="center"/>
          </w:tcPr>
          <w:p w:rsidR="009940B0" w:rsidRPr="00515461" w:rsidRDefault="009940B0" w:rsidP="00CD3FC1">
            <w:pPr>
              <w:pStyle w:val="afffffffffff4"/>
              <w:ind w:firstLineChars="0" w:firstLine="0"/>
              <w:jc w:val="center"/>
              <w:rPr>
                <w:rFonts w:eastAsia="宋体" w:hAnsi="宋体"/>
              </w:rPr>
            </w:pPr>
            <w:r w:rsidRPr="00515461">
              <w:rPr>
                <w:rFonts w:eastAsia="宋体" w:hAnsi="宋体" w:hint="eastAsia"/>
              </w:rPr>
              <w:t>200</w:t>
            </w:r>
          </w:p>
        </w:tc>
        <w:tc>
          <w:tcPr>
            <w:tcW w:w="1142" w:type="dxa"/>
            <w:shd w:val="clear" w:color="auto" w:fill="auto"/>
            <w:vAlign w:val="center"/>
          </w:tcPr>
          <w:p w:rsidR="009940B0" w:rsidRPr="00515461" w:rsidRDefault="009940B0" w:rsidP="00CD3FC1">
            <w:pPr>
              <w:pStyle w:val="afffffffffff4"/>
              <w:ind w:firstLineChars="0" w:firstLine="0"/>
              <w:jc w:val="center"/>
              <w:rPr>
                <w:rFonts w:eastAsia="宋体" w:hAnsi="宋体"/>
              </w:rPr>
            </w:pPr>
            <w:r w:rsidRPr="00515461">
              <w:rPr>
                <w:rFonts w:eastAsia="宋体" w:hAnsi="宋体" w:hint="eastAsia"/>
              </w:rPr>
              <w:t>10.5</w:t>
            </w:r>
          </w:p>
        </w:tc>
      </w:tr>
    </w:tbl>
    <w:p w:rsidR="009940B0" w:rsidRDefault="009940B0" w:rsidP="009940B0">
      <w:pPr>
        <w:pStyle w:val="affff6"/>
        <w:ind w:firstLine="420"/>
      </w:pPr>
    </w:p>
    <w:p w:rsidR="009940B0" w:rsidRPr="009940B0" w:rsidRDefault="009940B0" w:rsidP="009940B0">
      <w:pPr>
        <w:pStyle w:val="affff6"/>
        <w:ind w:firstLine="420"/>
      </w:pPr>
    </w:p>
    <w:p w:rsidR="009940B0" w:rsidRDefault="009940B0" w:rsidP="009940B0">
      <w:pPr>
        <w:pStyle w:val="affff6"/>
        <w:ind w:firstLine="420"/>
      </w:pPr>
    </w:p>
    <w:p w:rsidR="009940B0" w:rsidRPr="009940B0" w:rsidRDefault="009940B0" w:rsidP="009940B0">
      <w:pPr>
        <w:pStyle w:val="affff6"/>
        <w:ind w:firstLine="420"/>
      </w:pPr>
    </w:p>
    <w:p w:rsidR="009940B0" w:rsidRPr="009940B0" w:rsidRDefault="009940B0" w:rsidP="009940B0">
      <w:pPr>
        <w:pStyle w:val="affff6"/>
        <w:ind w:firstLine="420"/>
      </w:pPr>
    </w:p>
    <w:p w:rsidR="009940B0" w:rsidRDefault="009940B0" w:rsidP="00C87730">
      <w:pPr>
        <w:pStyle w:val="affff6"/>
        <w:ind w:firstLine="420"/>
        <w:sectPr w:rsidR="009940B0" w:rsidSect="00C87730">
          <w:pgSz w:w="11906" w:h="16838" w:code="9"/>
          <w:pgMar w:top="1928" w:right="1134" w:bottom="1134" w:left="1134" w:header="1418" w:footer="1134" w:gutter="284"/>
          <w:cols w:space="425"/>
          <w:formProt w:val="0"/>
          <w:docGrid w:linePitch="312"/>
        </w:sectPr>
      </w:pPr>
    </w:p>
    <w:p w:rsidR="009940B0" w:rsidRDefault="009940B0" w:rsidP="009940B0">
      <w:pPr>
        <w:pStyle w:val="af8"/>
        <w:rPr>
          <w:vanish w:val="0"/>
        </w:rPr>
      </w:pPr>
    </w:p>
    <w:p w:rsidR="009940B0" w:rsidRDefault="009940B0" w:rsidP="009940B0">
      <w:pPr>
        <w:pStyle w:val="afe"/>
        <w:rPr>
          <w:vanish w:val="0"/>
        </w:rPr>
      </w:pPr>
    </w:p>
    <w:p w:rsidR="009940B0" w:rsidRDefault="009940B0" w:rsidP="009940B0">
      <w:pPr>
        <w:pStyle w:val="aff3"/>
        <w:spacing w:after="120"/>
      </w:pPr>
      <w:r>
        <w:br/>
      </w:r>
      <w:r>
        <w:rPr>
          <w:rFonts w:hint="eastAsia"/>
        </w:rPr>
        <w:t>（资料性）</w:t>
      </w:r>
      <w:r>
        <w:br/>
      </w:r>
      <w:r>
        <w:rPr>
          <w:rFonts w:hint="eastAsia"/>
        </w:rPr>
        <w:t>回收率数据</w:t>
      </w:r>
    </w:p>
    <w:p w:rsidR="009940B0" w:rsidRDefault="009940B0" w:rsidP="009940B0">
      <w:pPr>
        <w:pStyle w:val="affff6"/>
        <w:ind w:firstLine="420"/>
      </w:pPr>
      <w:r>
        <w:t>回收率数据见表</w:t>
      </w:r>
      <w:r>
        <w:rPr>
          <w:rFonts w:hint="eastAsia"/>
        </w:rPr>
        <w:t>F.1。</w:t>
      </w:r>
    </w:p>
    <w:p w:rsidR="009940B0" w:rsidRDefault="009940B0" w:rsidP="009940B0">
      <w:pPr>
        <w:pStyle w:val="aff"/>
        <w:spacing w:before="120" w:after="120"/>
      </w:pPr>
      <w:r>
        <w:t>回收率</w:t>
      </w:r>
    </w:p>
    <w:tbl>
      <w:tblPr>
        <w:tblStyle w:val="afffffffff5"/>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938"/>
        <w:gridCol w:w="938"/>
        <w:gridCol w:w="938"/>
        <w:gridCol w:w="938"/>
        <w:gridCol w:w="937"/>
        <w:gridCol w:w="937"/>
        <w:gridCol w:w="937"/>
        <w:gridCol w:w="937"/>
        <w:gridCol w:w="937"/>
        <w:gridCol w:w="937"/>
      </w:tblGrid>
      <w:tr w:rsidR="009940B0" w:rsidRPr="00515461" w:rsidTr="00CD3FC1">
        <w:trPr>
          <w:tblHeader/>
          <w:jc w:val="center"/>
        </w:trPr>
        <w:tc>
          <w:tcPr>
            <w:tcW w:w="938" w:type="dxa"/>
            <w:vMerge w:val="restart"/>
            <w:tcBorders>
              <w:top w:val="single" w:sz="8" w:space="0" w:color="auto"/>
            </w:tcBorders>
            <w:shd w:val="clear" w:color="auto" w:fill="auto"/>
            <w:vAlign w:val="center"/>
          </w:tcPr>
          <w:p w:rsidR="009940B0" w:rsidRPr="00515461" w:rsidRDefault="009940B0" w:rsidP="009940B0">
            <w:pPr>
              <w:pStyle w:val="afffffffff2"/>
              <w:rPr>
                <w:rFonts w:hAnsi="宋体"/>
              </w:rPr>
            </w:pPr>
            <w:r w:rsidRPr="00515461">
              <w:rPr>
                <w:rFonts w:hAnsi="宋体"/>
              </w:rPr>
              <w:t>序号</w:t>
            </w:r>
          </w:p>
        </w:tc>
        <w:tc>
          <w:tcPr>
            <w:tcW w:w="938" w:type="dxa"/>
            <w:vMerge w:val="restart"/>
            <w:tcBorders>
              <w:top w:val="single" w:sz="8" w:space="0" w:color="auto"/>
            </w:tcBorders>
            <w:shd w:val="clear" w:color="auto" w:fill="auto"/>
            <w:vAlign w:val="center"/>
          </w:tcPr>
          <w:p w:rsidR="009940B0" w:rsidRPr="00515461" w:rsidRDefault="009940B0" w:rsidP="009940B0">
            <w:pPr>
              <w:pStyle w:val="afffffffff2"/>
              <w:rPr>
                <w:rFonts w:hAnsi="宋体"/>
              </w:rPr>
            </w:pPr>
            <w:r w:rsidRPr="00515461">
              <w:rPr>
                <w:rFonts w:hAnsi="宋体"/>
              </w:rPr>
              <w:t>化合物名称</w:t>
            </w:r>
          </w:p>
        </w:tc>
        <w:tc>
          <w:tcPr>
            <w:tcW w:w="1876" w:type="dxa"/>
            <w:gridSpan w:val="2"/>
            <w:tcBorders>
              <w:top w:val="single" w:sz="8" w:space="0" w:color="auto"/>
              <w:bottom w:val="single" w:sz="8" w:space="0" w:color="auto"/>
            </w:tcBorders>
            <w:shd w:val="clear" w:color="auto" w:fill="auto"/>
            <w:vAlign w:val="center"/>
          </w:tcPr>
          <w:p w:rsidR="009940B0" w:rsidRPr="00515461" w:rsidRDefault="009940B0" w:rsidP="009940B0">
            <w:pPr>
              <w:pStyle w:val="afffffffff2"/>
              <w:rPr>
                <w:rFonts w:hAnsi="宋体"/>
              </w:rPr>
            </w:pPr>
            <w:r w:rsidRPr="00515461">
              <w:rPr>
                <w:rFonts w:hAnsi="宋体" w:hint="eastAsia"/>
              </w:rPr>
              <w:t>10µ</w:t>
            </w:r>
            <w:r w:rsidRPr="00515461">
              <w:rPr>
                <w:rFonts w:hAnsi="宋体"/>
              </w:rPr>
              <w:t>g/kg</w:t>
            </w:r>
          </w:p>
        </w:tc>
        <w:tc>
          <w:tcPr>
            <w:tcW w:w="1874" w:type="dxa"/>
            <w:gridSpan w:val="2"/>
            <w:tcBorders>
              <w:top w:val="single" w:sz="8" w:space="0" w:color="auto"/>
              <w:bottom w:val="single" w:sz="8" w:space="0" w:color="auto"/>
            </w:tcBorders>
            <w:shd w:val="clear" w:color="auto" w:fill="auto"/>
            <w:vAlign w:val="center"/>
          </w:tcPr>
          <w:p w:rsidR="009940B0" w:rsidRPr="00515461" w:rsidRDefault="009940B0" w:rsidP="009940B0">
            <w:pPr>
              <w:pStyle w:val="afffffffff2"/>
              <w:rPr>
                <w:rFonts w:hAnsi="宋体"/>
              </w:rPr>
            </w:pPr>
            <w:r w:rsidRPr="00515461">
              <w:rPr>
                <w:rFonts w:hAnsi="宋体" w:hint="eastAsia"/>
              </w:rPr>
              <w:t>30µ</w:t>
            </w:r>
            <w:r w:rsidRPr="00515461">
              <w:rPr>
                <w:rFonts w:hAnsi="宋体"/>
              </w:rPr>
              <w:t>g/kg</w:t>
            </w:r>
          </w:p>
        </w:tc>
        <w:tc>
          <w:tcPr>
            <w:tcW w:w="1874" w:type="dxa"/>
            <w:gridSpan w:val="2"/>
            <w:tcBorders>
              <w:top w:val="single" w:sz="8" w:space="0" w:color="auto"/>
              <w:bottom w:val="single" w:sz="8" w:space="0" w:color="auto"/>
            </w:tcBorders>
            <w:shd w:val="clear" w:color="auto" w:fill="auto"/>
            <w:vAlign w:val="center"/>
          </w:tcPr>
          <w:p w:rsidR="009940B0" w:rsidRPr="00515461" w:rsidRDefault="009940B0" w:rsidP="009940B0">
            <w:pPr>
              <w:pStyle w:val="afffffffff2"/>
              <w:rPr>
                <w:rFonts w:hAnsi="宋体"/>
              </w:rPr>
            </w:pPr>
            <w:r w:rsidRPr="00515461">
              <w:rPr>
                <w:rFonts w:hAnsi="宋体" w:hint="eastAsia"/>
              </w:rPr>
              <w:t>100µ</w:t>
            </w:r>
            <w:r w:rsidRPr="00515461">
              <w:rPr>
                <w:rFonts w:hAnsi="宋体"/>
              </w:rPr>
              <w:t>g/kg</w:t>
            </w:r>
          </w:p>
        </w:tc>
        <w:tc>
          <w:tcPr>
            <w:tcW w:w="1874" w:type="dxa"/>
            <w:gridSpan w:val="2"/>
            <w:tcBorders>
              <w:top w:val="single" w:sz="8" w:space="0" w:color="auto"/>
              <w:bottom w:val="single" w:sz="8" w:space="0" w:color="auto"/>
            </w:tcBorders>
            <w:shd w:val="clear" w:color="auto" w:fill="auto"/>
            <w:vAlign w:val="center"/>
          </w:tcPr>
          <w:p w:rsidR="009940B0" w:rsidRPr="00515461" w:rsidRDefault="009940B0" w:rsidP="009940B0">
            <w:pPr>
              <w:pStyle w:val="afffffffff2"/>
              <w:rPr>
                <w:rFonts w:hAnsi="宋体"/>
              </w:rPr>
            </w:pPr>
            <w:r w:rsidRPr="00515461">
              <w:rPr>
                <w:rFonts w:hAnsi="宋体" w:hint="eastAsia"/>
              </w:rPr>
              <w:t>200µ</w:t>
            </w:r>
            <w:r w:rsidRPr="00515461">
              <w:rPr>
                <w:rFonts w:hAnsi="宋体"/>
              </w:rPr>
              <w:t>g/kg</w:t>
            </w:r>
          </w:p>
        </w:tc>
      </w:tr>
      <w:tr w:rsidR="009940B0" w:rsidRPr="00515461" w:rsidTr="00CD3FC1">
        <w:trPr>
          <w:jc w:val="center"/>
        </w:trPr>
        <w:tc>
          <w:tcPr>
            <w:tcW w:w="938" w:type="dxa"/>
            <w:vMerge/>
            <w:shd w:val="clear" w:color="auto" w:fill="auto"/>
            <w:vAlign w:val="center"/>
          </w:tcPr>
          <w:p w:rsidR="009940B0" w:rsidRPr="00515461" w:rsidRDefault="009940B0" w:rsidP="009940B0">
            <w:pPr>
              <w:pStyle w:val="afffffffff2"/>
              <w:rPr>
                <w:rFonts w:hAnsi="宋体"/>
              </w:rPr>
            </w:pPr>
          </w:p>
        </w:tc>
        <w:tc>
          <w:tcPr>
            <w:tcW w:w="938" w:type="dxa"/>
            <w:vMerge/>
            <w:shd w:val="clear" w:color="auto" w:fill="auto"/>
            <w:vAlign w:val="center"/>
          </w:tcPr>
          <w:p w:rsidR="009940B0" w:rsidRPr="00515461" w:rsidRDefault="009940B0" w:rsidP="009940B0">
            <w:pPr>
              <w:pStyle w:val="afffffffff2"/>
              <w:rPr>
                <w:rFonts w:hAnsi="宋体"/>
              </w:rPr>
            </w:pPr>
          </w:p>
        </w:tc>
        <w:tc>
          <w:tcPr>
            <w:tcW w:w="938" w:type="dxa"/>
            <w:tcBorders>
              <w:top w:val="single" w:sz="8" w:space="0" w:color="auto"/>
            </w:tcBorders>
            <w:shd w:val="clear" w:color="auto" w:fill="auto"/>
            <w:vAlign w:val="center"/>
          </w:tcPr>
          <w:p w:rsidR="009940B0" w:rsidRPr="00515461" w:rsidRDefault="009940B0" w:rsidP="009940B0">
            <w:pPr>
              <w:pStyle w:val="afffffffff2"/>
              <w:rPr>
                <w:rFonts w:hAnsi="宋体"/>
              </w:rPr>
            </w:pPr>
            <w:r w:rsidRPr="00515461">
              <w:rPr>
                <w:rFonts w:hAnsi="宋体" w:hint="eastAsia"/>
              </w:rPr>
              <w:t>回收率%</w:t>
            </w:r>
          </w:p>
        </w:tc>
        <w:tc>
          <w:tcPr>
            <w:tcW w:w="938" w:type="dxa"/>
            <w:tcBorders>
              <w:top w:val="single" w:sz="8" w:space="0" w:color="auto"/>
            </w:tcBorders>
            <w:shd w:val="clear" w:color="auto" w:fill="auto"/>
            <w:vAlign w:val="center"/>
          </w:tcPr>
          <w:p w:rsidR="009940B0" w:rsidRPr="00515461" w:rsidRDefault="009940B0" w:rsidP="009940B0">
            <w:pPr>
              <w:pStyle w:val="afffffffff2"/>
              <w:rPr>
                <w:rFonts w:hAnsi="宋体"/>
              </w:rPr>
            </w:pPr>
            <w:r w:rsidRPr="00515461">
              <w:rPr>
                <w:rFonts w:hAnsi="宋体" w:hint="eastAsia"/>
              </w:rPr>
              <w:t>RSD%</w:t>
            </w:r>
          </w:p>
        </w:tc>
        <w:tc>
          <w:tcPr>
            <w:tcW w:w="937" w:type="dxa"/>
            <w:tcBorders>
              <w:top w:val="single" w:sz="8" w:space="0" w:color="auto"/>
            </w:tcBorders>
            <w:shd w:val="clear" w:color="auto" w:fill="auto"/>
            <w:vAlign w:val="center"/>
          </w:tcPr>
          <w:p w:rsidR="009940B0" w:rsidRPr="00515461" w:rsidRDefault="009940B0" w:rsidP="00CD3FC1">
            <w:pPr>
              <w:pStyle w:val="afffffffff2"/>
              <w:rPr>
                <w:rFonts w:hAnsi="宋体"/>
              </w:rPr>
            </w:pPr>
            <w:r w:rsidRPr="00515461">
              <w:rPr>
                <w:rFonts w:hAnsi="宋体" w:hint="eastAsia"/>
              </w:rPr>
              <w:t>回收率%</w:t>
            </w:r>
          </w:p>
        </w:tc>
        <w:tc>
          <w:tcPr>
            <w:tcW w:w="937" w:type="dxa"/>
            <w:tcBorders>
              <w:top w:val="single" w:sz="8" w:space="0" w:color="auto"/>
            </w:tcBorders>
            <w:shd w:val="clear" w:color="auto" w:fill="auto"/>
            <w:vAlign w:val="center"/>
          </w:tcPr>
          <w:p w:rsidR="009940B0" w:rsidRPr="00515461" w:rsidRDefault="009940B0" w:rsidP="00CD3FC1">
            <w:pPr>
              <w:pStyle w:val="afffffffff2"/>
              <w:rPr>
                <w:rFonts w:hAnsi="宋体"/>
              </w:rPr>
            </w:pPr>
            <w:r w:rsidRPr="00515461">
              <w:rPr>
                <w:rFonts w:hAnsi="宋体" w:hint="eastAsia"/>
              </w:rPr>
              <w:t>RSD%</w:t>
            </w:r>
          </w:p>
        </w:tc>
        <w:tc>
          <w:tcPr>
            <w:tcW w:w="937" w:type="dxa"/>
            <w:tcBorders>
              <w:top w:val="single" w:sz="8" w:space="0" w:color="auto"/>
            </w:tcBorders>
            <w:shd w:val="clear" w:color="auto" w:fill="auto"/>
            <w:vAlign w:val="center"/>
          </w:tcPr>
          <w:p w:rsidR="009940B0" w:rsidRPr="00515461" w:rsidRDefault="009940B0" w:rsidP="00CD3FC1">
            <w:pPr>
              <w:pStyle w:val="afffffffff2"/>
              <w:rPr>
                <w:rFonts w:hAnsi="宋体"/>
              </w:rPr>
            </w:pPr>
            <w:r w:rsidRPr="00515461">
              <w:rPr>
                <w:rFonts w:hAnsi="宋体" w:hint="eastAsia"/>
              </w:rPr>
              <w:t>回收率%</w:t>
            </w:r>
          </w:p>
        </w:tc>
        <w:tc>
          <w:tcPr>
            <w:tcW w:w="937" w:type="dxa"/>
            <w:tcBorders>
              <w:top w:val="single" w:sz="8" w:space="0" w:color="auto"/>
            </w:tcBorders>
            <w:shd w:val="clear" w:color="auto" w:fill="auto"/>
            <w:vAlign w:val="center"/>
          </w:tcPr>
          <w:p w:rsidR="009940B0" w:rsidRPr="00515461" w:rsidRDefault="009940B0" w:rsidP="00CD3FC1">
            <w:pPr>
              <w:pStyle w:val="afffffffff2"/>
              <w:rPr>
                <w:rFonts w:hAnsi="宋体"/>
              </w:rPr>
            </w:pPr>
            <w:r w:rsidRPr="00515461">
              <w:rPr>
                <w:rFonts w:hAnsi="宋体" w:hint="eastAsia"/>
              </w:rPr>
              <w:t>RSD%</w:t>
            </w:r>
          </w:p>
        </w:tc>
        <w:tc>
          <w:tcPr>
            <w:tcW w:w="937" w:type="dxa"/>
            <w:tcBorders>
              <w:top w:val="single" w:sz="8" w:space="0" w:color="auto"/>
            </w:tcBorders>
            <w:shd w:val="clear" w:color="auto" w:fill="auto"/>
            <w:vAlign w:val="center"/>
          </w:tcPr>
          <w:p w:rsidR="009940B0" w:rsidRPr="00515461" w:rsidRDefault="009940B0" w:rsidP="00CD3FC1">
            <w:pPr>
              <w:pStyle w:val="afffffffff2"/>
              <w:rPr>
                <w:rFonts w:hAnsi="宋体"/>
              </w:rPr>
            </w:pPr>
            <w:r w:rsidRPr="00515461">
              <w:rPr>
                <w:rFonts w:hAnsi="宋体" w:hint="eastAsia"/>
              </w:rPr>
              <w:t>回收率%</w:t>
            </w:r>
          </w:p>
        </w:tc>
        <w:tc>
          <w:tcPr>
            <w:tcW w:w="937" w:type="dxa"/>
            <w:tcBorders>
              <w:top w:val="single" w:sz="8" w:space="0" w:color="auto"/>
            </w:tcBorders>
            <w:shd w:val="clear" w:color="auto" w:fill="auto"/>
            <w:vAlign w:val="center"/>
          </w:tcPr>
          <w:p w:rsidR="009940B0" w:rsidRPr="00515461" w:rsidRDefault="009940B0" w:rsidP="00CD3FC1">
            <w:pPr>
              <w:pStyle w:val="afffffffff2"/>
              <w:rPr>
                <w:rFonts w:hAnsi="宋体"/>
              </w:rPr>
            </w:pPr>
            <w:r w:rsidRPr="00515461">
              <w:rPr>
                <w:rFonts w:hAnsi="宋体" w:hint="eastAsia"/>
              </w:rPr>
              <w:t>RSD%</w:t>
            </w:r>
          </w:p>
        </w:tc>
      </w:tr>
      <w:tr w:rsidR="009940B0" w:rsidRPr="00515461" w:rsidTr="009940B0">
        <w:trPr>
          <w:jc w:val="center"/>
        </w:trPr>
        <w:tc>
          <w:tcPr>
            <w:tcW w:w="938" w:type="dxa"/>
            <w:shd w:val="clear" w:color="auto" w:fill="auto"/>
            <w:vAlign w:val="center"/>
          </w:tcPr>
          <w:p w:rsidR="009940B0" w:rsidRPr="00515461" w:rsidRDefault="009940B0" w:rsidP="009940B0">
            <w:pPr>
              <w:pStyle w:val="afffffffff2"/>
              <w:rPr>
                <w:rFonts w:hAnsi="宋体"/>
              </w:rPr>
            </w:pPr>
            <w:r w:rsidRPr="00515461">
              <w:rPr>
                <w:rFonts w:hAnsi="宋体" w:hint="eastAsia"/>
              </w:rPr>
              <w:t>1</w:t>
            </w:r>
          </w:p>
        </w:tc>
        <w:tc>
          <w:tcPr>
            <w:tcW w:w="938" w:type="dxa"/>
            <w:shd w:val="clear" w:color="auto" w:fill="auto"/>
            <w:vAlign w:val="center"/>
          </w:tcPr>
          <w:p w:rsidR="009940B0" w:rsidRPr="00515461" w:rsidRDefault="009940B0" w:rsidP="009940B0">
            <w:pPr>
              <w:pStyle w:val="afffffffff2"/>
              <w:rPr>
                <w:rFonts w:hAnsi="宋体"/>
              </w:rPr>
            </w:pPr>
            <w:r w:rsidRPr="00515461">
              <w:rPr>
                <w:rFonts w:hAnsi="宋体" w:hint="eastAsia"/>
              </w:rPr>
              <w:t>IAA</w:t>
            </w:r>
          </w:p>
        </w:tc>
        <w:tc>
          <w:tcPr>
            <w:tcW w:w="938" w:type="dxa"/>
            <w:shd w:val="clear" w:color="auto" w:fill="auto"/>
            <w:vAlign w:val="center"/>
          </w:tcPr>
          <w:p w:rsidR="009940B0" w:rsidRPr="00515461" w:rsidRDefault="009940B0" w:rsidP="009940B0">
            <w:pPr>
              <w:pStyle w:val="afffffffff2"/>
              <w:rPr>
                <w:rFonts w:hAnsi="宋体"/>
              </w:rPr>
            </w:pPr>
            <w:r w:rsidRPr="00515461">
              <w:rPr>
                <w:rFonts w:hAnsi="宋体" w:hint="eastAsia"/>
              </w:rPr>
              <w:t>79.3</w:t>
            </w:r>
          </w:p>
        </w:tc>
        <w:tc>
          <w:tcPr>
            <w:tcW w:w="938" w:type="dxa"/>
            <w:shd w:val="clear" w:color="auto" w:fill="auto"/>
            <w:vAlign w:val="center"/>
          </w:tcPr>
          <w:p w:rsidR="009940B0" w:rsidRPr="00515461" w:rsidRDefault="009940B0" w:rsidP="009940B0">
            <w:pPr>
              <w:pStyle w:val="afffffffff2"/>
              <w:rPr>
                <w:rFonts w:hAnsi="宋体"/>
              </w:rPr>
            </w:pPr>
            <w:r w:rsidRPr="00515461">
              <w:rPr>
                <w:rFonts w:hAnsi="宋体" w:hint="eastAsia"/>
              </w:rPr>
              <w:t>15.5</w:t>
            </w:r>
          </w:p>
        </w:tc>
        <w:tc>
          <w:tcPr>
            <w:tcW w:w="937" w:type="dxa"/>
            <w:shd w:val="clear" w:color="auto" w:fill="auto"/>
            <w:vAlign w:val="center"/>
          </w:tcPr>
          <w:p w:rsidR="009940B0" w:rsidRPr="00515461" w:rsidRDefault="009940B0" w:rsidP="009940B0">
            <w:pPr>
              <w:pStyle w:val="afffffffff2"/>
              <w:rPr>
                <w:rFonts w:hAnsi="宋体"/>
              </w:rPr>
            </w:pPr>
            <w:r w:rsidRPr="00515461">
              <w:rPr>
                <w:rFonts w:hAnsi="宋体" w:hint="eastAsia"/>
              </w:rPr>
              <w:t>85.8</w:t>
            </w:r>
          </w:p>
        </w:tc>
        <w:tc>
          <w:tcPr>
            <w:tcW w:w="937" w:type="dxa"/>
            <w:shd w:val="clear" w:color="auto" w:fill="auto"/>
            <w:vAlign w:val="center"/>
          </w:tcPr>
          <w:p w:rsidR="009940B0" w:rsidRPr="00515461" w:rsidRDefault="009940B0" w:rsidP="009940B0">
            <w:pPr>
              <w:pStyle w:val="afffffffff2"/>
              <w:rPr>
                <w:rFonts w:hAnsi="宋体"/>
              </w:rPr>
            </w:pPr>
            <w:r w:rsidRPr="00515461">
              <w:rPr>
                <w:rFonts w:hAnsi="宋体" w:hint="eastAsia"/>
              </w:rPr>
              <w:t>10.1</w:t>
            </w:r>
          </w:p>
        </w:tc>
        <w:tc>
          <w:tcPr>
            <w:tcW w:w="937" w:type="dxa"/>
            <w:shd w:val="clear" w:color="auto" w:fill="auto"/>
            <w:vAlign w:val="center"/>
          </w:tcPr>
          <w:p w:rsidR="009940B0" w:rsidRPr="00515461" w:rsidRDefault="009940B0" w:rsidP="009940B0">
            <w:pPr>
              <w:pStyle w:val="afffffffff2"/>
              <w:rPr>
                <w:rFonts w:hAnsi="宋体"/>
              </w:rPr>
            </w:pPr>
            <w:r w:rsidRPr="00515461">
              <w:rPr>
                <w:rFonts w:hAnsi="宋体" w:hint="eastAsia"/>
              </w:rPr>
              <w:t>89.4</w:t>
            </w:r>
          </w:p>
        </w:tc>
        <w:tc>
          <w:tcPr>
            <w:tcW w:w="937" w:type="dxa"/>
            <w:shd w:val="clear" w:color="auto" w:fill="auto"/>
            <w:vAlign w:val="center"/>
          </w:tcPr>
          <w:p w:rsidR="009940B0" w:rsidRPr="00515461" w:rsidRDefault="009940B0" w:rsidP="009940B0">
            <w:pPr>
              <w:pStyle w:val="afffffffff2"/>
              <w:rPr>
                <w:rFonts w:hAnsi="宋体"/>
              </w:rPr>
            </w:pPr>
            <w:r w:rsidRPr="00515461">
              <w:rPr>
                <w:rFonts w:hAnsi="宋体" w:hint="eastAsia"/>
              </w:rPr>
              <w:t>8.5</w:t>
            </w:r>
          </w:p>
        </w:tc>
        <w:tc>
          <w:tcPr>
            <w:tcW w:w="937" w:type="dxa"/>
            <w:shd w:val="clear" w:color="auto" w:fill="auto"/>
            <w:vAlign w:val="center"/>
          </w:tcPr>
          <w:p w:rsidR="009940B0" w:rsidRPr="00515461" w:rsidRDefault="009940B0" w:rsidP="009940B0">
            <w:pPr>
              <w:pStyle w:val="afffffffff2"/>
              <w:rPr>
                <w:rFonts w:hAnsi="宋体"/>
              </w:rPr>
            </w:pPr>
            <w:r w:rsidRPr="00515461">
              <w:rPr>
                <w:rFonts w:hAnsi="宋体" w:hint="eastAsia"/>
              </w:rPr>
              <w:t>96.7</w:t>
            </w:r>
          </w:p>
        </w:tc>
        <w:tc>
          <w:tcPr>
            <w:tcW w:w="937" w:type="dxa"/>
            <w:shd w:val="clear" w:color="auto" w:fill="auto"/>
            <w:vAlign w:val="center"/>
          </w:tcPr>
          <w:p w:rsidR="009940B0" w:rsidRPr="00515461" w:rsidRDefault="009940B0" w:rsidP="009940B0">
            <w:pPr>
              <w:pStyle w:val="afffffffff2"/>
              <w:rPr>
                <w:rFonts w:hAnsi="宋体"/>
              </w:rPr>
            </w:pPr>
            <w:r w:rsidRPr="00515461">
              <w:rPr>
                <w:rFonts w:hAnsi="宋体" w:hint="eastAsia"/>
              </w:rPr>
              <w:t>8.0</w:t>
            </w:r>
          </w:p>
        </w:tc>
      </w:tr>
      <w:tr w:rsidR="009940B0" w:rsidRPr="00515461" w:rsidTr="009940B0">
        <w:trPr>
          <w:jc w:val="center"/>
        </w:trPr>
        <w:tc>
          <w:tcPr>
            <w:tcW w:w="938" w:type="dxa"/>
            <w:shd w:val="clear" w:color="auto" w:fill="auto"/>
            <w:vAlign w:val="center"/>
          </w:tcPr>
          <w:p w:rsidR="009940B0" w:rsidRPr="00515461" w:rsidRDefault="009940B0" w:rsidP="009940B0">
            <w:pPr>
              <w:pStyle w:val="afffffffff2"/>
              <w:rPr>
                <w:rFonts w:hAnsi="宋体"/>
              </w:rPr>
            </w:pPr>
            <w:r w:rsidRPr="00515461">
              <w:rPr>
                <w:rFonts w:hAnsi="宋体" w:hint="eastAsia"/>
              </w:rPr>
              <w:t>2</w:t>
            </w:r>
          </w:p>
        </w:tc>
        <w:tc>
          <w:tcPr>
            <w:tcW w:w="938" w:type="dxa"/>
            <w:shd w:val="clear" w:color="auto" w:fill="auto"/>
            <w:vAlign w:val="center"/>
          </w:tcPr>
          <w:p w:rsidR="009940B0" w:rsidRPr="00515461" w:rsidRDefault="009940B0" w:rsidP="009940B0">
            <w:pPr>
              <w:pStyle w:val="afffffffff2"/>
              <w:rPr>
                <w:rFonts w:hAnsi="宋体"/>
              </w:rPr>
            </w:pPr>
            <w:r w:rsidRPr="00515461">
              <w:rPr>
                <w:rFonts w:hAnsi="宋体" w:hint="eastAsia"/>
              </w:rPr>
              <w:t>IBA</w:t>
            </w:r>
          </w:p>
        </w:tc>
        <w:tc>
          <w:tcPr>
            <w:tcW w:w="938" w:type="dxa"/>
            <w:shd w:val="clear" w:color="auto" w:fill="auto"/>
            <w:vAlign w:val="center"/>
          </w:tcPr>
          <w:p w:rsidR="009940B0" w:rsidRPr="00515461" w:rsidRDefault="009940B0" w:rsidP="009940B0">
            <w:pPr>
              <w:pStyle w:val="afffffffff2"/>
              <w:rPr>
                <w:rFonts w:hAnsi="宋体"/>
              </w:rPr>
            </w:pPr>
            <w:r w:rsidRPr="00515461">
              <w:rPr>
                <w:rFonts w:hAnsi="宋体" w:hint="eastAsia"/>
              </w:rPr>
              <w:t>81.0</w:t>
            </w:r>
          </w:p>
        </w:tc>
        <w:tc>
          <w:tcPr>
            <w:tcW w:w="938" w:type="dxa"/>
            <w:shd w:val="clear" w:color="auto" w:fill="auto"/>
            <w:vAlign w:val="center"/>
          </w:tcPr>
          <w:p w:rsidR="009940B0" w:rsidRPr="00515461" w:rsidRDefault="009940B0" w:rsidP="009940B0">
            <w:pPr>
              <w:pStyle w:val="afffffffff2"/>
              <w:rPr>
                <w:rFonts w:hAnsi="宋体"/>
              </w:rPr>
            </w:pPr>
            <w:r w:rsidRPr="00515461">
              <w:rPr>
                <w:rFonts w:hAnsi="宋体" w:hint="eastAsia"/>
              </w:rPr>
              <w:t>18.0</w:t>
            </w:r>
          </w:p>
        </w:tc>
        <w:tc>
          <w:tcPr>
            <w:tcW w:w="937" w:type="dxa"/>
            <w:shd w:val="clear" w:color="auto" w:fill="auto"/>
            <w:vAlign w:val="center"/>
          </w:tcPr>
          <w:p w:rsidR="009940B0" w:rsidRPr="00515461" w:rsidRDefault="009940B0" w:rsidP="009940B0">
            <w:pPr>
              <w:pStyle w:val="afffffffff2"/>
              <w:rPr>
                <w:rFonts w:hAnsi="宋体"/>
              </w:rPr>
            </w:pPr>
            <w:r w:rsidRPr="00515461">
              <w:rPr>
                <w:rFonts w:hAnsi="宋体" w:hint="eastAsia"/>
              </w:rPr>
              <w:t>83.1</w:t>
            </w:r>
          </w:p>
        </w:tc>
        <w:tc>
          <w:tcPr>
            <w:tcW w:w="937" w:type="dxa"/>
            <w:shd w:val="clear" w:color="auto" w:fill="auto"/>
            <w:vAlign w:val="center"/>
          </w:tcPr>
          <w:p w:rsidR="009940B0" w:rsidRPr="00515461" w:rsidRDefault="009940B0" w:rsidP="009940B0">
            <w:pPr>
              <w:pStyle w:val="afffffffff2"/>
              <w:rPr>
                <w:rFonts w:hAnsi="宋体"/>
              </w:rPr>
            </w:pPr>
            <w:r w:rsidRPr="00515461">
              <w:rPr>
                <w:rFonts w:hAnsi="宋体" w:hint="eastAsia"/>
              </w:rPr>
              <w:t>10.8</w:t>
            </w:r>
          </w:p>
        </w:tc>
        <w:tc>
          <w:tcPr>
            <w:tcW w:w="937" w:type="dxa"/>
            <w:shd w:val="clear" w:color="auto" w:fill="auto"/>
            <w:vAlign w:val="center"/>
          </w:tcPr>
          <w:p w:rsidR="009940B0" w:rsidRPr="00515461" w:rsidRDefault="009940B0" w:rsidP="009940B0">
            <w:pPr>
              <w:pStyle w:val="afffffffff2"/>
              <w:rPr>
                <w:rFonts w:hAnsi="宋体"/>
              </w:rPr>
            </w:pPr>
            <w:r w:rsidRPr="00515461">
              <w:rPr>
                <w:rFonts w:hAnsi="宋体" w:hint="eastAsia"/>
              </w:rPr>
              <w:t>88.6</w:t>
            </w:r>
          </w:p>
        </w:tc>
        <w:tc>
          <w:tcPr>
            <w:tcW w:w="937" w:type="dxa"/>
            <w:shd w:val="clear" w:color="auto" w:fill="auto"/>
            <w:vAlign w:val="center"/>
          </w:tcPr>
          <w:p w:rsidR="009940B0" w:rsidRPr="00515461" w:rsidRDefault="009940B0" w:rsidP="009940B0">
            <w:pPr>
              <w:pStyle w:val="afffffffff2"/>
              <w:rPr>
                <w:rFonts w:hAnsi="宋体"/>
              </w:rPr>
            </w:pPr>
            <w:r w:rsidRPr="00515461">
              <w:rPr>
                <w:rFonts w:hAnsi="宋体" w:hint="eastAsia"/>
              </w:rPr>
              <w:t>8.0</w:t>
            </w:r>
          </w:p>
        </w:tc>
        <w:tc>
          <w:tcPr>
            <w:tcW w:w="937" w:type="dxa"/>
            <w:shd w:val="clear" w:color="auto" w:fill="auto"/>
            <w:vAlign w:val="center"/>
          </w:tcPr>
          <w:p w:rsidR="009940B0" w:rsidRPr="00515461" w:rsidRDefault="009940B0" w:rsidP="009940B0">
            <w:pPr>
              <w:pStyle w:val="afffffffff2"/>
              <w:rPr>
                <w:rFonts w:hAnsi="宋体"/>
              </w:rPr>
            </w:pPr>
            <w:r w:rsidRPr="00515461">
              <w:rPr>
                <w:rFonts w:hAnsi="宋体" w:hint="eastAsia"/>
              </w:rPr>
              <w:t>95.8</w:t>
            </w:r>
          </w:p>
        </w:tc>
        <w:tc>
          <w:tcPr>
            <w:tcW w:w="937" w:type="dxa"/>
            <w:shd w:val="clear" w:color="auto" w:fill="auto"/>
            <w:vAlign w:val="center"/>
          </w:tcPr>
          <w:p w:rsidR="009940B0" w:rsidRPr="00515461" w:rsidRDefault="009940B0" w:rsidP="009940B0">
            <w:pPr>
              <w:pStyle w:val="afffffffff2"/>
              <w:rPr>
                <w:rFonts w:hAnsi="宋体"/>
              </w:rPr>
            </w:pPr>
            <w:r w:rsidRPr="00515461">
              <w:rPr>
                <w:rFonts w:hAnsi="宋体" w:hint="eastAsia"/>
              </w:rPr>
              <w:t>7.5</w:t>
            </w:r>
          </w:p>
        </w:tc>
      </w:tr>
    </w:tbl>
    <w:p w:rsidR="009940B0" w:rsidRDefault="009940B0" w:rsidP="009940B0">
      <w:pPr>
        <w:pStyle w:val="affff6"/>
        <w:ind w:firstLine="420"/>
      </w:pPr>
    </w:p>
    <w:p w:rsidR="009940B0" w:rsidRPr="009940B0" w:rsidRDefault="009940B0" w:rsidP="009940B0">
      <w:pPr>
        <w:pStyle w:val="affff6"/>
        <w:ind w:firstLine="420"/>
      </w:pPr>
      <w:bookmarkStart w:id="48" w:name="_GoBack"/>
      <w:bookmarkEnd w:id="48"/>
    </w:p>
    <w:p w:rsidR="009940B0" w:rsidRDefault="009940B0" w:rsidP="009940B0">
      <w:pPr>
        <w:pStyle w:val="affff6"/>
        <w:ind w:firstLine="420"/>
      </w:pPr>
    </w:p>
    <w:p w:rsidR="009940B0" w:rsidRPr="009940B0" w:rsidRDefault="009940B0" w:rsidP="009940B0">
      <w:pPr>
        <w:pStyle w:val="affff6"/>
        <w:ind w:firstLine="420"/>
      </w:pPr>
    </w:p>
    <w:p w:rsidR="009940B0" w:rsidRPr="009940B0" w:rsidRDefault="009940B0" w:rsidP="009940B0">
      <w:pPr>
        <w:pStyle w:val="affff6"/>
        <w:ind w:firstLine="420"/>
      </w:pPr>
    </w:p>
    <w:p w:rsidR="009940B0" w:rsidRPr="00EA0F7F" w:rsidRDefault="009940B0" w:rsidP="009940B0">
      <w:pPr>
        <w:pStyle w:val="affff6"/>
        <w:ind w:firstLineChars="0" w:firstLine="0"/>
        <w:jc w:val="center"/>
      </w:pPr>
      <w:bookmarkStart w:id="49" w:name="BookMark8"/>
      <w:bookmarkEnd w:id="47"/>
      <w:r>
        <w:drawing>
          <wp:inline distT="0" distB="0" distL="0" distR="0" wp14:anchorId="5FB9F37A" wp14:editId="7BBE6CD4">
            <wp:extent cx="1485900" cy="317500"/>
            <wp:effectExtent l="0" t="0" r="0" b="6350"/>
            <wp:docPr id="8" name="图片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1485900" cy="317500"/>
                    </a:xfrm>
                    <a:prstGeom prst="rect">
                      <a:avLst/>
                    </a:prstGeom>
                  </pic:spPr>
                </pic:pic>
              </a:graphicData>
            </a:graphic>
          </wp:inline>
        </w:drawing>
      </w:r>
      <w:bookmarkEnd w:id="49"/>
    </w:p>
    <w:sectPr w:rsidR="009940B0" w:rsidRPr="00EA0F7F" w:rsidSect="00C87730">
      <w:pgSz w:w="11906" w:h="16838" w:code="9"/>
      <w:pgMar w:top="1928" w:right="1134" w:bottom="1134" w:left="1134" w:header="1418" w:footer="1134" w:gutter="284"/>
      <w:cols w:space="425"/>
      <w:formProt w:val="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5D27" w:rsidRDefault="00EC5D27" w:rsidP="00D86DB7">
      <w:r>
        <w:separator/>
      </w:r>
    </w:p>
    <w:p w:rsidR="00EC5D27" w:rsidRDefault="00EC5D27"/>
    <w:p w:rsidR="00EC5D27" w:rsidRDefault="00EC5D27"/>
  </w:endnote>
  <w:endnote w:type="continuationSeparator" w:id="0">
    <w:p w:rsidR="00EC5D27" w:rsidRDefault="00EC5D27" w:rsidP="00D86DB7">
      <w:r>
        <w:continuationSeparator/>
      </w:r>
    </w:p>
    <w:p w:rsidR="00EC5D27" w:rsidRDefault="00EC5D27"/>
    <w:p w:rsidR="00EC5D27" w:rsidRDefault="00EC5D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3FC1" w:rsidRDefault="00CD3FC1">
    <w:pPr>
      <w:pStyle w:val="afffa"/>
    </w:pPr>
    <w:r>
      <w:fldChar w:fldCharType="begin"/>
    </w:r>
    <w:r>
      <w:instrText>PAGE   \* MERGEFORMAT</w:instrText>
    </w:r>
    <w:r>
      <w:fldChar w:fldCharType="separate"/>
    </w:r>
    <w:r w:rsidRPr="00AF47C5">
      <w:rPr>
        <w:noProof/>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3FC1" w:rsidRDefault="00CD3FC1">
    <w:pPr>
      <w:pStyle w:val="afff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3FC1" w:rsidRPr="00324EDD" w:rsidRDefault="00CD3FC1" w:rsidP="00CD50A1">
    <w:pPr>
      <w:pStyle w:val="afffa"/>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3FC1" w:rsidRDefault="00CD3FC1" w:rsidP="00C94DF2">
    <w:pPr>
      <w:pStyle w:val="affff3"/>
    </w:pPr>
    <w:r>
      <w:fldChar w:fldCharType="begin"/>
    </w:r>
    <w:r>
      <w:instrText>PAGE   \* MERGEFORMAT</w:instrText>
    </w:r>
    <w:r>
      <w:fldChar w:fldCharType="separate"/>
    </w:r>
    <w:r w:rsidR="00515461" w:rsidRPr="00515461">
      <w:rPr>
        <w:noProof/>
        <w:lang w:val="zh-CN"/>
      </w:rPr>
      <w:t>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5D27" w:rsidRDefault="00EC5D27" w:rsidP="00D86DB7">
      <w:r>
        <w:separator/>
      </w:r>
    </w:p>
  </w:footnote>
  <w:footnote w:type="continuationSeparator" w:id="0">
    <w:p w:rsidR="00EC5D27" w:rsidRDefault="00EC5D27" w:rsidP="00D86DB7">
      <w:r>
        <w:continuationSeparator/>
      </w:r>
    </w:p>
    <w:p w:rsidR="00EC5D27" w:rsidRDefault="00EC5D27"/>
    <w:p w:rsidR="00EC5D27" w:rsidRDefault="00EC5D2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3FC1" w:rsidRDefault="00CD3FC1">
    <w:pPr>
      <w:pStyle w:val="afff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3FC1" w:rsidRPr="00E70388" w:rsidRDefault="00CD3FC1" w:rsidP="00617387">
    <w:pPr>
      <w:pStyle w:val="afff9"/>
      <w:wordWrap w:val="0"/>
      <w:jc w:val="right"/>
      <w:rPr>
        <w:rFonts w:ascii="黑体" w:eastAsia="黑体" w:hAnsi="黑体"/>
      </w:rPr>
    </w:pPr>
    <w:r w:rsidRPr="00E70388">
      <w:rPr>
        <w:rFonts w:ascii="黑体" w:eastAsia="黑体" w:hAnsi="黑体"/>
      </w:rPr>
      <w:t>Q/LB.</w:t>
    </w:r>
    <w:r w:rsidRPr="00E70388">
      <w:rPr>
        <w:rFonts w:ascii="黑体" w:eastAsia="黑体" w:hAnsi="黑体" w:hint="eastAsia"/>
      </w:rPr>
      <w:t>□</w:t>
    </w:r>
    <w:r w:rsidRPr="00E70388">
      <w:rPr>
        <w:rFonts w:ascii="黑体" w:eastAsia="黑体" w:hAnsi="黑体"/>
      </w:rPr>
      <w:t>XXXXX-XXXX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3FC1" w:rsidRPr="00324EDD" w:rsidRDefault="00CD3FC1" w:rsidP="00E846C8">
    <w:pPr>
      <w:pStyle w:val="afff9"/>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3FC1" w:rsidRDefault="00CD3FC1" w:rsidP="00714F58">
    <w:pPr>
      <w:pStyle w:val="afff9"/>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Pr>
        <w:noProof/>
      </w:rPr>
      <w:t>T/XXX 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3FC1" w:rsidRPr="00D84FA1" w:rsidRDefault="00CD3FC1" w:rsidP="00A2271D">
    <w:pPr>
      <w:pStyle w:val="affffb"/>
    </w:pPr>
    <w:r>
      <w:fldChar w:fldCharType="begin"/>
    </w:r>
    <w:r>
      <w:instrText xml:space="preserve"> STYLEREF  标准文件_文件编号  \* MERGEFORMAT </w:instrText>
    </w:r>
    <w:r>
      <w:fldChar w:fldCharType="separate"/>
    </w:r>
    <w:r w:rsidR="00515461">
      <w:t>T/XXX XXXX</w:t>
    </w:r>
    <w:r w:rsidR="00515461">
      <w:t>—</w:t>
    </w:r>
    <w:r w:rsidR="00515461">
      <w:t>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37933"/>
    <w:multiLevelType w:val="hybridMultilevel"/>
    <w:tmpl w:val="EC424B92"/>
    <w:lvl w:ilvl="0" w:tplc="313642F2">
      <w:start w:val="1"/>
      <w:numFmt w:val="decimal"/>
      <w:pStyle w:val="a"/>
      <w:lvlText w:val="[%1]"/>
      <w:lvlJc w:val="left"/>
      <w:pPr>
        <w:tabs>
          <w:tab w:val="num" w:pos="1646"/>
        </w:tabs>
        <w:ind w:left="1646" w:hanging="648"/>
      </w:pPr>
    </w:lvl>
    <w:lvl w:ilvl="1" w:tplc="04090019" w:tentative="1">
      <w:start w:val="1"/>
      <w:numFmt w:val="lowerLetter"/>
      <w:lvlText w:val="%2)"/>
      <w:lvlJc w:val="left"/>
      <w:pPr>
        <w:tabs>
          <w:tab w:val="num" w:pos="1838"/>
        </w:tabs>
        <w:ind w:left="1838" w:hanging="420"/>
      </w:pPr>
    </w:lvl>
    <w:lvl w:ilvl="2" w:tplc="0409001B" w:tentative="1">
      <w:start w:val="1"/>
      <w:numFmt w:val="lowerRoman"/>
      <w:lvlText w:val="%3."/>
      <w:lvlJc w:val="righ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9" w:tentative="1">
      <w:start w:val="1"/>
      <w:numFmt w:val="lowerLetter"/>
      <w:lvlText w:val="%5)"/>
      <w:lvlJc w:val="left"/>
      <w:pPr>
        <w:tabs>
          <w:tab w:val="num" w:pos="3098"/>
        </w:tabs>
        <w:ind w:left="3098" w:hanging="420"/>
      </w:pPr>
    </w:lvl>
    <w:lvl w:ilvl="5" w:tplc="0409001B" w:tentative="1">
      <w:start w:val="1"/>
      <w:numFmt w:val="lowerRoman"/>
      <w:lvlText w:val="%6."/>
      <w:lvlJc w:val="righ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9" w:tentative="1">
      <w:start w:val="1"/>
      <w:numFmt w:val="lowerLetter"/>
      <w:lvlText w:val="%8)"/>
      <w:lvlJc w:val="left"/>
      <w:pPr>
        <w:tabs>
          <w:tab w:val="num" w:pos="4358"/>
        </w:tabs>
        <w:ind w:left="4358" w:hanging="420"/>
      </w:pPr>
    </w:lvl>
    <w:lvl w:ilvl="8" w:tplc="0409001B" w:tentative="1">
      <w:start w:val="1"/>
      <w:numFmt w:val="lowerRoman"/>
      <w:lvlText w:val="%9."/>
      <w:lvlJc w:val="right"/>
      <w:pPr>
        <w:tabs>
          <w:tab w:val="num" w:pos="4778"/>
        </w:tabs>
        <w:ind w:left="4778" w:hanging="420"/>
      </w:pPr>
    </w:lvl>
  </w:abstractNum>
  <w:abstractNum w:abstractNumId="1">
    <w:nsid w:val="040A15CD"/>
    <w:multiLevelType w:val="multilevel"/>
    <w:tmpl w:val="70340748"/>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
    <w:nsid w:val="079102AD"/>
    <w:multiLevelType w:val="multilevel"/>
    <w:tmpl w:val="BD5AD220"/>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3">
    <w:nsid w:val="07ED3FEA"/>
    <w:multiLevelType w:val="multilevel"/>
    <w:tmpl w:val="B484DA86"/>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nsid w:val="0AE367E9"/>
    <w:multiLevelType w:val="multilevel"/>
    <w:tmpl w:val="B270FBA6"/>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5">
    <w:nsid w:val="0BDC1670"/>
    <w:multiLevelType w:val="hybridMultilevel"/>
    <w:tmpl w:val="872E543A"/>
    <w:lvl w:ilvl="0" w:tplc="AFA24982">
      <w:start w:val="1"/>
      <w:numFmt w:val="decimal"/>
      <w:pStyle w:val="ad"/>
      <w:lvlText w:val="[%1]"/>
      <w:lvlJc w:val="left"/>
      <w:pPr>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0D051F45"/>
    <w:multiLevelType w:val="multilevel"/>
    <w:tmpl w:val="EF0AF26A"/>
    <w:lvl w:ilvl="0">
      <w:start w:val="1"/>
      <w:numFmt w:val="lowerRoman"/>
      <w:pStyle w:val="ae"/>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543"/>
        </w:tabs>
        <w:ind w:left="1543" w:hanging="420"/>
      </w:pPr>
      <w:rPr>
        <w:rFonts w:hint="eastAsia"/>
      </w:rPr>
    </w:lvl>
    <w:lvl w:ilvl="2">
      <w:start w:val="1"/>
      <w:numFmt w:val="lowerRoman"/>
      <w:lvlText w:val="%3."/>
      <w:lvlJc w:val="right"/>
      <w:pPr>
        <w:tabs>
          <w:tab w:val="num" w:pos="1963"/>
        </w:tabs>
        <w:ind w:left="1963" w:hanging="420"/>
      </w:pPr>
      <w:rPr>
        <w:rFonts w:hint="eastAsia"/>
      </w:rPr>
    </w:lvl>
    <w:lvl w:ilvl="3">
      <w:start w:val="1"/>
      <w:numFmt w:val="decimal"/>
      <w:lvlText w:val="%4."/>
      <w:lvlJc w:val="left"/>
      <w:pPr>
        <w:tabs>
          <w:tab w:val="num" w:pos="2383"/>
        </w:tabs>
        <w:ind w:left="2383" w:hanging="420"/>
      </w:pPr>
      <w:rPr>
        <w:rFonts w:hint="eastAsia"/>
      </w:rPr>
    </w:lvl>
    <w:lvl w:ilvl="4">
      <w:start w:val="1"/>
      <w:numFmt w:val="lowerLetter"/>
      <w:lvlText w:val="%5)"/>
      <w:lvlJc w:val="left"/>
      <w:pPr>
        <w:tabs>
          <w:tab w:val="num" w:pos="2803"/>
        </w:tabs>
        <w:ind w:left="2803" w:hanging="420"/>
      </w:pPr>
      <w:rPr>
        <w:rFonts w:hint="eastAsia"/>
      </w:rPr>
    </w:lvl>
    <w:lvl w:ilvl="5">
      <w:start w:val="1"/>
      <w:numFmt w:val="lowerRoman"/>
      <w:lvlText w:val="%6."/>
      <w:lvlJc w:val="right"/>
      <w:pPr>
        <w:tabs>
          <w:tab w:val="num" w:pos="3223"/>
        </w:tabs>
        <w:ind w:left="3223" w:hanging="420"/>
      </w:pPr>
      <w:rPr>
        <w:rFonts w:hint="eastAsia"/>
      </w:rPr>
    </w:lvl>
    <w:lvl w:ilvl="6">
      <w:start w:val="1"/>
      <w:numFmt w:val="decimal"/>
      <w:lvlText w:val="%7."/>
      <w:lvlJc w:val="left"/>
      <w:pPr>
        <w:tabs>
          <w:tab w:val="num" w:pos="3643"/>
        </w:tabs>
        <w:ind w:left="3643" w:hanging="420"/>
      </w:pPr>
      <w:rPr>
        <w:rFonts w:hint="eastAsia"/>
      </w:rPr>
    </w:lvl>
    <w:lvl w:ilvl="7">
      <w:start w:val="1"/>
      <w:numFmt w:val="lowerLetter"/>
      <w:lvlText w:val="%8)"/>
      <w:lvlJc w:val="left"/>
      <w:pPr>
        <w:tabs>
          <w:tab w:val="num" w:pos="4063"/>
        </w:tabs>
        <w:ind w:left="4063" w:hanging="420"/>
      </w:pPr>
      <w:rPr>
        <w:rFonts w:hint="eastAsia"/>
      </w:rPr>
    </w:lvl>
    <w:lvl w:ilvl="8">
      <w:start w:val="1"/>
      <w:numFmt w:val="lowerRoman"/>
      <w:lvlText w:val="%9."/>
      <w:lvlJc w:val="right"/>
      <w:pPr>
        <w:tabs>
          <w:tab w:val="num" w:pos="4483"/>
        </w:tabs>
        <w:ind w:left="4483" w:hanging="420"/>
      </w:pPr>
      <w:rPr>
        <w:rFonts w:hint="eastAsia"/>
      </w:rPr>
    </w:lvl>
  </w:abstractNum>
  <w:abstractNum w:abstractNumId="7">
    <w:nsid w:val="1AD20F90"/>
    <w:multiLevelType w:val="hybridMultilevel"/>
    <w:tmpl w:val="7FAEA648"/>
    <w:lvl w:ilvl="0" w:tplc="2DF45D80">
      <w:start w:val="1"/>
      <w:numFmt w:val="none"/>
      <w:lvlRestart w:val="0"/>
      <w:pStyle w:val="af"/>
      <w:lvlText w:val="%1注："/>
      <w:lvlJc w:val="left"/>
      <w:pPr>
        <w:tabs>
          <w:tab w:val="num" w:pos="845"/>
        </w:tabs>
        <w:ind w:left="-102" w:firstLine="419"/>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nsid w:val="1AF15012"/>
    <w:multiLevelType w:val="multilevel"/>
    <w:tmpl w:val="AB5C8B82"/>
    <w:lvl w:ilvl="0">
      <w:start w:val="1"/>
      <w:numFmt w:val="upperLetter"/>
      <w:lvlRestart w:val="0"/>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9">
    <w:nsid w:val="1EAA1992"/>
    <w:multiLevelType w:val="multilevel"/>
    <w:tmpl w:val="57C69A80"/>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num" w:pos="4791"/>
        </w:tabs>
        <w:ind w:left="4791" w:hanging="1418"/>
      </w:pPr>
    </w:lvl>
    <w:lvl w:ilvl="8">
      <w:start w:val="1"/>
      <w:numFmt w:val="decimal"/>
      <w:lvlText w:val="%1.%2.%3.%4.%5.%6.%7.%8.%9"/>
      <w:lvlJc w:val="left"/>
      <w:pPr>
        <w:tabs>
          <w:tab w:val="num" w:pos="5499"/>
        </w:tabs>
        <w:ind w:left="5499" w:hanging="1700"/>
      </w:pPr>
    </w:lvl>
  </w:abstractNum>
  <w:abstractNum w:abstractNumId="10">
    <w:nsid w:val="2C5917C3"/>
    <w:multiLevelType w:val="multilevel"/>
    <w:tmpl w:val="631EF14E"/>
    <w:lvl w:ilvl="0">
      <w:start w:val="1"/>
      <w:numFmt w:val="none"/>
      <w:pStyle w:val="af2"/>
      <w:lvlText w:val="%1——"/>
      <w:lvlJc w:val="left"/>
      <w:pPr>
        <w:tabs>
          <w:tab w:val="num"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1">
    <w:nsid w:val="32F04FB2"/>
    <w:multiLevelType w:val="multilevel"/>
    <w:tmpl w:val="06B0E59A"/>
    <w:lvl w:ilvl="0">
      <w:start w:val="1"/>
      <w:numFmt w:val="lowerLetter"/>
      <w:pStyle w:val="af4"/>
      <w:lvlText w:val="%1"/>
      <w:lvlJc w:val="left"/>
      <w:pPr>
        <w:tabs>
          <w:tab w:val="num"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nsid w:val="44C50F90"/>
    <w:multiLevelType w:val="multilevel"/>
    <w:tmpl w:val="C5D62106"/>
    <w:lvl w:ilvl="0">
      <w:start w:val="1"/>
      <w:numFmt w:val="lowerLetter"/>
      <w:pStyle w:val="af5"/>
      <w:lvlText w:val="%1)"/>
      <w:lvlJc w:val="left"/>
      <w:pPr>
        <w:tabs>
          <w:tab w:val="num" w:pos="851"/>
        </w:tabs>
        <w:ind w:left="851" w:hanging="426"/>
      </w:pPr>
      <w:rPr>
        <w:rFonts w:ascii="宋体" w:eastAsia="宋体" w:hAnsi="Times New Roman" w:hint="eastAsia"/>
        <w:sz w:val="21"/>
      </w:rPr>
    </w:lvl>
    <w:lvl w:ilvl="1">
      <w:start w:val="1"/>
      <w:numFmt w:val="decimal"/>
      <w:pStyle w:val="af6"/>
      <w:lvlText w:val="%2)"/>
      <w:lvlJc w:val="left"/>
      <w:pPr>
        <w:tabs>
          <w:tab w:val="num"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3">
    <w:nsid w:val="48802D1C"/>
    <w:multiLevelType w:val="multilevel"/>
    <w:tmpl w:val="FF46E0AA"/>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nsid w:val="4B733A5F"/>
    <w:multiLevelType w:val="multilevel"/>
    <w:tmpl w:val="A688470E"/>
    <w:lvl w:ilvl="0">
      <w:start w:val="1"/>
      <w:numFmt w:val="decimal"/>
      <w:lvlRestart w:val="0"/>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15">
    <w:nsid w:val="4E5D0534"/>
    <w:multiLevelType w:val="multilevel"/>
    <w:tmpl w:val="4DA4F3AE"/>
    <w:lvl w:ilvl="0">
      <w:start w:val="1"/>
      <w:numFmt w:val="decimal"/>
      <w:lvlRestart w:val="0"/>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6">
    <w:nsid w:val="54632751"/>
    <w:multiLevelType w:val="multilevel"/>
    <w:tmpl w:val="ACF81318"/>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num" w:pos="5982"/>
        </w:tabs>
        <w:ind w:left="5982" w:hanging="1418"/>
      </w:pPr>
    </w:lvl>
    <w:lvl w:ilvl="8">
      <w:start w:val="1"/>
      <w:numFmt w:val="decimal"/>
      <w:lvlText w:val="%1.%2.%3.%4.%5.%6.%7.%8.%9"/>
      <w:lvlJc w:val="left"/>
      <w:pPr>
        <w:tabs>
          <w:tab w:val="num" w:pos="6690"/>
        </w:tabs>
        <w:ind w:left="6690" w:hanging="1700"/>
      </w:pPr>
    </w:lvl>
  </w:abstractNum>
  <w:abstractNum w:abstractNumId="17">
    <w:nsid w:val="557C2AF5"/>
    <w:multiLevelType w:val="multilevel"/>
    <w:tmpl w:val="97425156"/>
    <w:lvl w:ilvl="0">
      <w:start w:val="1"/>
      <w:numFmt w:val="decimal"/>
      <w:lvlRestart w:val="0"/>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8">
    <w:nsid w:val="5603797C"/>
    <w:multiLevelType w:val="multilevel"/>
    <w:tmpl w:val="C3483E82"/>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7371"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nsid w:val="564D2089"/>
    <w:multiLevelType w:val="hybridMultilevel"/>
    <w:tmpl w:val="8E2A6724"/>
    <w:lvl w:ilvl="0" w:tplc="9878D09C">
      <w:start w:val="1"/>
      <w:numFmt w:val="none"/>
      <w:lvlRestart w:val="0"/>
      <w:pStyle w:val="aff0"/>
      <w:lvlText w:val="%1注"/>
      <w:lvlJc w:val="left"/>
      <w:pPr>
        <w:tabs>
          <w:tab w:val="num" w:pos="760"/>
        </w:tabs>
        <w:ind w:left="760" w:hanging="284"/>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0">
    <w:nsid w:val="644622F9"/>
    <w:multiLevelType w:val="multilevel"/>
    <w:tmpl w:val="958ED3D8"/>
    <w:lvl w:ilvl="0">
      <w:start w:val="1"/>
      <w:numFmt w:val="upperRoman"/>
      <w:pStyle w:val="aff1"/>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310"/>
        </w:tabs>
        <w:ind w:left="1310" w:hanging="420"/>
      </w:pPr>
      <w:rPr>
        <w:rFonts w:hint="eastAsia"/>
      </w:rPr>
    </w:lvl>
    <w:lvl w:ilvl="2">
      <w:start w:val="1"/>
      <w:numFmt w:val="lowerRoman"/>
      <w:lvlText w:val="%3."/>
      <w:lvlJc w:val="right"/>
      <w:pPr>
        <w:tabs>
          <w:tab w:val="num" w:pos="1730"/>
        </w:tabs>
        <w:ind w:left="1730" w:hanging="420"/>
      </w:pPr>
      <w:rPr>
        <w:rFonts w:hint="eastAsia"/>
      </w:rPr>
    </w:lvl>
    <w:lvl w:ilvl="3">
      <w:start w:val="1"/>
      <w:numFmt w:val="decimal"/>
      <w:lvlText w:val="%4."/>
      <w:lvlJc w:val="left"/>
      <w:pPr>
        <w:tabs>
          <w:tab w:val="num" w:pos="2150"/>
        </w:tabs>
        <w:ind w:left="2150" w:hanging="420"/>
      </w:pPr>
      <w:rPr>
        <w:rFonts w:hint="eastAsia"/>
      </w:rPr>
    </w:lvl>
    <w:lvl w:ilvl="4">
      <w:start w:val="1"/>
      <w:numFmt w:val="lowerLetter"/>
      <w:lvlText w:val="%5)"/>
      <w:lvlJc w:val="left"/>
      <w:pPr>
        <w:tabs>
          <w:tab w:val="num" w:pos="2570"/>
        </w:tabs>
        <w:ind w:left="2570" w:hanging="420"/>
      </w:pPr>
      <w:rPr>
        <w:rFonts w:hint="eastAsia"/>
      </w:rPr>
    </w:lvl>
    <w:lvl w:ilvl="5">
      <w:start w:val="1"/>
      <w:numFmt w:val="lowerRoman"/>
      <w:lvlText w:val="%6."/>
      <w:lvlJc w:val="right"/>
      <w:pPr>
        <w:tabs>
          <w:tab w:val="num" w:pos="2990"/>
        </w:tabs>
        <w:ind w:left="2990" w:hanging="420"/>
      </w:pPr>
      <w:rPr>
        <w:rFonts w:hint="eastAsia"/>
      </w:rPr>
    </w:lvl>
    <w:lvl w:ilvl="6">
      <w:start w:val="1"/>
      <w:numFmt w:val="decimal"/>
      <w:lvlText w:val="%7."/>
      <w:lvlJc w:val="left"/>
      <w:pPr>
        <w:tabs>
          <w:tab w:val="num" w:pos="3410"/>
        </w:tabs>
        <w:ind w:left="3410" w:hanging="420"/>
      </w:pPr>
      <w:rPr>
        <w:rFonts w:hint="eastAsia"/>
      </w:rPr>
    </w:lvl>
    <w:lvl w:ilvl="7">
      <w:start w:val="1"/>
      <w:numFmt w:val="lowerLetter"/>
      <w:lvlText w:val="%8)"/>
      <w:lvlJc w:val="left"/>
      <w:pPr>
        <w:tabs>
          <w:tab w:val="num" w:pos="3830"/>
        </w:tabs>
        <w:ind w:left="3830" w:hanging="420"/>
      </w:pPr>
      <w:rPr>
        <w:rFonts w:hint="eastAsia"/>
      </w:rPr>
    </w:lvl>
    <w:lvl w:ilvl="8">
      <w:start w:val="1"/>
      <w:numFmt w:val="lowerRoman"/>
      <w:lvlText w:val="%9."/>
      <w:lvlJc w:val="right"/>
      <w:pPr>
        <w:tabs>
          <w:tab w:val="num" w:pos="4250"/>
        </w:tabs>
        <w:ind w:left="4250" w:hanging="420"/>
      </w:pPr>
      <w:rPr>
        <w:rFonts w:hint="eastAsia"/>
      </w:rPr>
    </w:lvl>
  </w:abstractNum>
  <w:abstractNum w:abstractNumId="21">
    <w:nsid w:val="646260FA"/>
    <w:multiLevelType w:val="multilevel"/>
    <w:tmpl w:val="307C51EE"/>
    <w:lvl w:ilvl="0">
      <w:start w:val="1"/>
      <w:numFmt w:val="decimal"/>
      <w:lvlRestart w:val="0"/>
      <w:pStyle w:val="aff2"/>
      <w:suff w:val="nothing"/>
      <w:lvlText w:val="表%1　"/>
      <w:lvlJc w:val="left"/>
      <w:pPr>
        <w:ind w:left="0" w:firstLine="0"/>
      </w:p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2">
    <w:nsid w:val="654A26C9"/>
    <w:multiLevelType w:val="multilevel"/>
    <w:tmpl w:val="D9C4B782"/>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nsid w:val="657D3FBC"/>
    <w:multiLevelType w:val="multilevel"/>
    <w:tmpl w:val="D78CB1D2"/>
    <w:lvl w:ilvl="0">
      <w:start w:val="1"/>
      <w:numFmt w:val="upperLetter"/>
      <w:lvlRestart w:val="0"/>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4">
    <w:nsid w:val="69506ABF"/>
    <w:multiLevelType w:val="multilevel"/>
    <w:tmpl w:val="6E96CAAC"/>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nsid w:val="6CA41985"/>
    <w:multiLevelType w:val="hybridMultilevel"/>
    <w:tmpl w:val="13589896"/>
    <w:lvl w:ilvl="0" w:tplc="621C3562">
      <w:start w:val="1"/>
      <w:numFmt w:val="decimal"/>
      <w:pStyle w:val="aff9"/>
      <w:lvlText w:val="%1)"/>
      <w:lvlJc w:val="left"/>
      <w:pPr>
        <w:tabs>
          <w:tab w:val="num" w:pos="823"/>
        </w:tabs>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nsid w:val="6CE42AC1"/>
    <w:multiLevelType w:val="hybridMultilevel"/>
    <w:tmpl w:val="BB3CA4BE"/>
    <w:lvl w:ilvl="0" w:tplc="C0B8CA6E">
      <w:start w:val="1"/>
      <w:numFmt w:val="lowerLetter"/>
      <w:pStyle w:val="affa"/>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6CEA2025"/>
    <w:multiLevelType w:val="multilevel"/>
    <w:tmpl w:val="C7628974"/>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28">
    <w:nsid w:val="6DBF04F4"/>
    <w:multiLevelType w:val="multilevel"/>
    <w:tmpl w:val="1258F946"/>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29">
    <w:nsid w:val="6DF35F19"/>
    <w:multiLevelType w:val="multilevel"/>
    <w:tmpl w:val="DA9E83D6"/>
    <w:lvl w:ilvl="0">
      <w:start w:val="1"/>
      <w:numFmt w:val="decimal"/>
      <w:lvlRestart w:val="0"/>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30">
    <w:nsid w:val="76933334"/>
    <w:multiLevelType w:val="hybridMultilevel"/>
    <w:tmpl w:val="2ECA7228"/>
    <w:lvl w:ilvl="0" w:tplc="11600844">
      <w:start w:val="1"/>
      <w:numFmt w:val="none"/>
      <w:lvlRestart w:val="0"/>
      <w:pStyle w:val="afff4"/>
      <w:lvlText w:val="%1——"/>
      <w:lvlJc w:val="left"/>
      <w:pPr>
        <w:tabs>
          <w:tab w:val="num" w:pos="330"/>
        </w:tabs>
        <w:ind w:left="948" w:hanging="420"/>
      </w:pPr>
    </w:lvl>
    <w:lvl w:ilvl="1" w:tplc="4F444476" w:tentative="1">
      <w:start w:val="1"/>
      <w:numFmt w:val="lowerLetter"/>
      <w:lvlText w:val="%2)"/>
      <w:lvlJc w:val="left"/>
      <w:pPr>
        <w:tabs>
          <w:tab w:val="num" w:pos="840"/>
        </w:tabs>
        <w:ind w:left="840" w:hanging="420"/>
      </w:pPr>
    </w:lvl>
    <w:lvl w:ilvl="2" w:tplc="D6C24CA6" w:tentative="1">
      <w:start w:val="1"/>
      <w:numFmt w:val="lowerRoman"/>
      <w:lvlText w:val="%3."/>
      <w:lvlJc w:val="right"/>
      <w:pPr>
        <w:tabs>
          <w:tab w:val="num" w:pos="1260"/>
        </w:tabs>
        <w:ind w:left="1260" w:hanging="420"/>
      </w:pPr>
    </w:lvl>
    <w:lvl w:ilvl="3" w:tplc="F6A6C12C" w:tentative="1">
      <w:start w:val="1"/>
      <w:numFmt w:val="decimal"/>
      <w:lvlText w:val="%4."/>
      <w:lvlJc w:val="left"/>
      <w:pPr>
        <w:tabs>
          <w:tab w:val="num" w:pos="1680"/>
        </w:tabs>
        <w:ind w:left="1680" w:hanging="420"/>
      </w:pPr>
    </w:lvl>
    <w:lvl w:ilvl="4" w:tplc="29C01676" w:tentative="1">
      <w:start w:val="1"/>
      <w:numFmt w:val="lowerLetter"/>
      <w:lvlText w:val="%5)"/>
      <w:lvlJc w:val="left"/>
      <w:pPr>
        <w:tabs>
          <w:tab w:val="num" w:pos="2100"/>
        </w:tabs>
        <w:ind w:left="2100" w:hanging="420"/>
      </w:pPr>
    </w:lvl>
    <w:lvl w:ilvl="5" w:tplc="F230A71E" w:tentative="1">
      <w:start w:val="1"/>
      <w:numFmt w:val="lowerRoman"/>
      <w:lvlText w:val="%6."/>
      <w:lvlJc w:val="right"/>
      <w:pPr>
        <w:tabs>
          <w:tab w:val="num" w:pos="2520"/>
        </w:tabs>
        <w:ind w:left="2520" w:hanging="420"/>
      </w:pPr>
    </w:lvl>
    <w:lvl w:ilvl="6" w:tplc="BBF66B4A" w:tentative="1">
      <w:start w:val="1"/>
      <w:numFmt w:val="decimal"/>
      <w:lvlText w:val="%7."/>
      <w:lvlJc w:val="left"/>
      <w:pPr>
        <w:tabs>
          <w:tab w:val="num" w:pos="2940"/>
        </w:tabs>
        <w:ind w:left="2940" w:hanging="420"/>
      </w:pPr>
    </w:lvl>
    <w:lvl w:ilvl="7" w:tplc="7D9A10D8" w:tentative="1">
      <w:start w:val="1"/>
      <w:numFmt w:val="lowerLetter"/>
      <w:lvlText w:val="%8)"/>
      <w:lvlJc w:val="left"/>
      <w:pPr>
        <w:tabs>
          <w:tab w:val="num" w:pos="3360"/>
        </w:tabs>
        <w:ind w:left="3360" w:hanging="420"/>
      </w:pPr>
    </w:lvl>
    <w:lvl w:ilvl="8" w:tplc="7A08F11C" w:tentative="1">
      <w:start w:val="1"/>
      <w:numFmt w:val="lowerRoman"/>
      <w:lvlText w:val="%9."/>
      <w:lvlJc w:val="right"/>
      <w:pPr>
        <w:tabs>
          <w:tab w:val="num" w:pos="3780"/>
        </w:tabs>
        <w:ind w:left="3780" w:hanging="420"/>
      </w:pPr>
    </w:lvl>
  </w:abstractNum>
  <w:num w:numId="1">
    <w:abstractNumId w:val="0"/>
  </w:num>
  <w:num w:numId="2">
    <w:abstractNumId w:val="20"/>
  </w:num>
  <w:num w:numId="3">
    <w:abstractNumId w:val="5"/>
  </w:num>
  <w:num w:numId="4">
    <w:abstractNumId w:val="18"/>
  </w:num>
  <w:num w:numId="5">
    <w:abstractNumId w:val="13"/>
  </w:num>
  <w:num w:numId="6">
    <w:abstractNumId w:val="23"/>
  </w:num>
  <w:num w:numId="7">
    <w:abstractNumId w:val="8"/>
  </w:num>
  <w:num w:numId="8">
    <w:abstractNumId w:val="9"/>
  </w:num>
  <w:num w:numId="9">
    <w:abstractNumId w:val="16"/>
  </w:num>
  <w:num w:numId="10">
    <w:abstractNumId w:val="24"/>
  </w:num>
  <w:num w:numId="11">
    <w:abstractNumId w:val="4"/>
  </w:num>
  <w:num w:numId="12">
    <w:abstractNumId w:val="14"/>
  </w:num>
  <w:num w:numId="13">
    <w:abstractNumId w:val="25"/>
  </w:num>
  <w:num w:numId="14">
    <w:abstractNumId w:val="11"/>
  </w:num>
  <w:num w:numId="15">
    <w:abstractNumId w:val="6"/>
  </w:num>
  <w:num w:numId="16">
    <w:abstractNumId w:val="10"/>
  </w:num>
  <w:num w:numId="17">
    <w:abstractNumId w:val="22"/>
  </w:num>
  <w:num w:numId="18">
    <w:abstractNumId w:val="3"/>
  </w:num>
  <w:num w:numId="19">
    <w:abstractNumId w:val="7"/>
  </w:num>
  <w:num w:numId="20">
    <w:abstractNumId w:val="19"/>
  </w:num>
  <w:num w:numId="21">
    <w:abstractNumId w:val="21"/>
  </w:num>
  <w:num w:numId="22">
    <w:abstractNumId w:val="17"/>
  </w:num>
  <w:num w:numId="23">
    <w:abstractNumId w:val="29"/>
  </w:num>
  <w:num w:numId="24">
    <w:abstractNumId w:val="15"/>
  </w:num>
  <w:num w:numId="25">
    <w:abstractNumId w:val="28"/>
  </w:num>
  <w:num w:numId="26">
    <w:abstractNumId w:val="2"/>
  </w:num>
  <w:num w:numId="27">
    <w:abstractNumId w:val="12"/>
  </w:num>
  <w:num w:numId="28">
    <w:abstractNumId w:val="30"/>
  </w:num>
  <w:num w:numId="29">
    <w:abstractNumId w:val="27"/>
  </w:num>
  <w:num w:numId="30">
    <w:abstractNumId w:val="26"/>
  </w:num>
  <w:num w:numId="31">
    <w:abstractNumId w:val="1"/>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7"/>
  </w:num>
  <w:num w:numId="34">
    <w:abstractNumId w:val="27"/>
  </w:num>
  <w:num w:numId="35">
    <w:abstractNumId w:val="27"/>
  </w:num>
  <w:num w:numId="36">
    <w:abstractNumId w:val="27"/>
  </w:num>
  <w:num w:numId="37">
    <w:abstractNumId w:val="27"/>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attachedTemplate r:id="rId1"/>
  <w:stylePaneSortMethod w:val="0000"/>
  <w:documentProtection w:edit="forms" w:enforcement="1" w:cryptProviderType="rsaFull" w:cryptAlgorithmClass="hash" w:cryptAlgorithmType="typeAny" w:cryptAlgorithmSid="4" w:cryptSpinCount="100000" w:hash="WzlzZPYl0oUZJ/sE3hTu9/TQlpg=" w:salt="DZ33jdsMD3mz6LfBgMM01w=="/>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43D1"/>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42F2"/>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06AE3"/>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1FE7"/>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5461"/>
    <w:rsid w:val="00516088"/>
    <w:rsid w:val="00516B0B"/>
    <w:rsid w:val="005220EC"/>
    <w:rsid w:val="00523F95"/>
    <w:rsid w:val="00524D65"/>
    <w:rsid w:val="00525B16"/>
    <w:rsid w:val="00533D04"/>
    <w:rsid w:val="005343D1"/>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6D1C"/>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243"/>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57FEE"/>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40B0"/>
    <w:rsid w:val="00994EC5"/>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4D1E"/>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87730"/>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3FC1"/>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0F7F"/>
    <w:rsid w:val="00EA58D1"/>
    <w:rsid w:val="00EA61BC"/>
    <w:rsid w:val="00EA681A"/>
    <w:rsid w:val="00EA735B"/>
    <w:rsid w:val="00EB1E69"/>
    <w:rsid w:val="00EB2086"/>
    <w:rsid w:val="00EB31ED"/>
    <w:rsid w:val="00EB5EDF"/>
    <w:rsid w:val="00EB60FE"/>
    <w:rsid w:val="00EB74DB"/>
    <w:rsid w:val="00EC5359"/>
    <w:rsid w:val="00EC562A"/>
    <w:rsid w:val="00EC5D27"/>
    <w:rsid w:val="00ED067A"/>
    <w:rsid w:val="00ED2B50"/>
    <w:rsid w:val="00EE0350"/>
    <w:rsid w:val="00EE0719"/>
    <w:rsid w:val="00EE0E80"/>
    <w:rsid w:val="00EE613F"/>
    <w:rsid w:val="00EE7295"/>
    <w:rsid w:val="00EE7869"/>
    <w:rsid w:val="00EF054A"/>
    <w:rsid w:val="00EF3235"/>
    <w:rsid w:val="00EF7E72"/>
    <w:rsid w:val="00F06D37"/>
    <w:rsid w:val="00F07B9D"/>
    <w:rsid w:val="00F10F67"/>
    <w:rsid w:val="00F11586"/>
    <w:rsid w:val="00F1183B"/>
    <w:rsid w:val="00F11C9F"/>
    <w:rsid w:val="00F12263"/>
    <w:rsid w:val="00F128FF"/>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0"/>
    <w:lsdException w:name="toc 9" w:uiPriority="0"/>
    <w:lsdException w:name="Normal Indent" w:uiPriority="0"/>
    <w:lsdException w:name="footnote text" w:uiPriority="0"/>
    <w:lsdException w:name="caption" w:uiPriority="35" w:qFormat="1"/>
    <w:lsdException w:name="table of figures" w:uiPriority="0"/>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f5">
    <w:name w:val="Normal"/>
    <w:qFormat/>
    <w:rsid w:val="00F32780"/>
    <w:pPr>
      <w:widowControl w:val="0"/>
      <w:adjustRightInd w:val="0"/>
      <w:spacing w:line="400" w:lineRule="exact"/>
      <w:jc w:val="both"/>
    </w:pPr>
    <w:rPr>
      <w:kern w:val="2"/>
      <w:sz w:val="21"/>
      <w:szCs w:val="21"/>
    </w:rPr>
  </w:style>
  <w:style w:type="paragraph" w:styleId="1">
    <w:name w:val="heading 1"/>
    <w:basedOn w:val="afff5"/>
    <w:next w:val="afff5"/>
    <w:link w:val="1Char"/>
    <w:qFormat/>
    <w:rsid w:val="00F32780"/>
    <w:pPr>
      <w:keepNext/>
      <w:keepLines/>
      <w:spacing w:before="340" w:after="330" w:line="578" w:lineRule="auto"/>
      <w:outlineLvl w:val="0"/>
    </w:pPr>
    <w:rPr>
      <w:b/>
      <w:bCs/>
      <w:kern w:val="44"/>
      <w:sz w:val="44"/>
      <w:szCs w:val="44"/>
    </w:rPr>
  </w:style>
  <w:style w:type="paragraph" w:styleId="22">
    <w:name w:val="heading 2"/>
    <w:basedOn w:val="afff5"/>
    <w:next w:val="afff5"/>
    <w:link w:val="2Char"/>
    <w:qFormat/>
    <w:rsid w:val="00F32780"/>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rsid w:val="00F32780"/>
    <w:pPr>
      <w:keepNext/>
      <w:keepLines/>
      <w:spacing w:before="260" w:after="260" w:line="416" w:lineRule="auto"/>
      <w:outlineLvl w:val="2"/>
    </w:pPr>
    <w:rPr>
      <w:b/>
      <w:bCs/>
      <w:sz w:val="32"/>
      <w:szCs w:val="32"/>
    </w:rPr>
  </w:style>
  <w:style w:type="paragraph" w:styleId="4">
    <w:name w:val="heading 4"/>
    <w:basedOn w:val="afff5"/>
    <w:next w:val="afff5"/>
    <w:link w:val="4Char"/>
    <w:qFormat/>
    <w:rsid w:val="00F32780"/>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rsid w:val="00F32780"/>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rsid w:val="00F32780"/>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rsid w:val="00F32780"/>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rsid w:val="00F32780"/>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rsid w:val="00F32780"/>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character" w:customStyle="1" w:styleId="1Char">
    <w:name w:val="标题 1 Char"/>
    <w:link w:val="1"/>
    <w:rsid w:val="00F32780"/>
    <w:rPr>
      <w:b/>
      <w:bCs/>
      <w:kern w:val="44"/>
      <w:sz w:val="44"/>
      <w:szCs w:val="44"/>
    </w:rPr>
  </w:style>
  <w:style w:type="character" w:customStyle="1" w:styleId="2Char">
    <w:name w:val="标题 2 Char"/>
    <w:link w:val="22"/>
    <w:rsid w:val="00F32780"/>
    <w:rPr>
      <w:rFonts w:ascii="Arial" w:eastAsia="黑体" w:hAnsi="Arial"/>
      <w:b/>
      <w:bCs/>
      <w:kern w:val="2"/>
      <w:sz w:val="32"/>
      <w:szCs w:val="32"/>
    </w:rPr>
  </w:style>
  <w:style w:type="character" w:customStyle="1" w:styleId="3Char">
    <w:name w:val="标题 3 Char"/>
    <w:link w:val="3"/>
    <w:rsid w:val="00F32780"/>
    <w:rPr>
      <w:b/>
      <w:bCs/>
      <w:kern w:val="2"/>
      <w:sz w:val="32"/>
      <w:szCs w:val="32"/>
    </w:rPr>
  </w:style>
  <w:style w:type="character" w:customStyle="1" w:styleId="4Char">
    <w:name w:val="标题 4 Char"/>
    <w:link w:val="4"/>
    <w:rsid w:val="00F32780"/>
    <w:rPr>
      <w:rFonts w:ascii="Arial" w:eastAsia="黑体" w:hAnsi="Arial"/>
      <w:b/>
      <w:bCs/>
      <w:kern w:val="2"/>
      <w:sz w:val="28"/>
      <w:szCs w:val="28"/>
    </w:rPr>
  </w:style>
  <w:style w:type="character" w:customStyle="1" w:styleId="5Char">
    <w:name w:val="标题 5 Char"/>
    <w:link w:val="5"/>
    <w:rsid w:val="00F32780"/>
    <w:rPr>
      <w:b/>
      <w:bCs/>
      <w:kern w:val="2"/>
      <w:sz w:val="28"/>
      <w:szCs w:val="28"/>
    </w:rPr>
  </w:style>
  <w:style w:type="character" w:customStyle="1" w:styleId="6Char">
    <w:name w:val="标题 6 Char"/>
    <w:link w:val="6"/>
    <w:rsid w:val="00F32780"/>
    <w:rPr>
      <w:rFonts w:ascii="Arial" w:eastAsia="黑体" w:hAnsi="Arial"/>
      <w:b/>
      <w:bCs/>
      <w:kern w:val="2"/>
      <w:sz w:val="24"/>
      <w:szCs w:val="24"/>
    </w:rPr>
  </w:style>
  <w:style w:type="character" w:customStyle="1" w:styleId="7Char">
    <w:name w:val="标题 7 Char"/>
    <w:link w:val="7"/>
    <w:rsid w:val="00F32780"/>
    <w:rPr>
      <w:b/>
      <w:bCs/>
      <w:kern w:val="2"/>
      <w:sz w:val="24"/>
      <w:szCs w:val="24"/>
    </w:rPr>
  </w:style>
  <w:style w:type="character" w:customStyle="1" w:styleId="8Char">
    <w:name w:val="标题 8 Char"/>
    <w:link w:val="8"/>
    <w:rsid w:val="00F32780"/>
    <w:rPr>
      <w:rFonts w:ascii="Arial" w:eastAsia="黑体" w:hAnsi="Arial"/>
      <w:kern w:val="2"/>
      <w:sz w:val="24"/>
      <w:szCs w:val="24"/>
    </w:rPr>
  </w:style>
  <w:style w:type="character" w:customStyle="1" w:styleId="9Char">
    <w:name w:val="标题 9 Char"/>
    <w:link w:val="9"/>
    <w:rsid w:val="00F32780"/>
    <w:rPr>
      <w:rFonts w:ascii="Arial" w:eastAsia="黑体" w:hAnsi="Arial"/>
      <w:kern w:val="2"/>
      <w:sz w:val="21"/>
      <w:szCs w:val="21"/>
    </w:rPr>
  </w:style>
  <w:style w:type="paragraph" w:styleId="afff9">
    <w:name w:val="header"/>
    <w:basedOn w:val="afff5"/>
    <w:link w:val="Char"/>
    <w:uiPriority w:val="99"/>
    <w:rsid w:val="00F32780"/>
    <w:pPr>
      <w:tabs>
        <w:tab w:val="center" w:pos="4153"/>
        <w:tab w:val="right" w:pos="8306"/>
      </w:tabs>
      <w:adjustRightInd/>
      <w:snapToGrid w:val="0"/>
      <w:jc w:val="center"/>
    </w:pPr>
    <w:rPr>
      <w:sz w:val="18"/>
      <w:szCs w:val="18"/>
    </w:rPr>
  </w:style>
  <w:style w:type="character" w:customStyle="1" w:styleId="Char">
    <w:name w:val="页眉 Char"/>
    <w:link w:val="afff9"/>
    <w:uiPriority w:val="99"/>
    <w:rsid w:val="00F32780"/>
    <w:rPr>
      <w:kern w:val="2"/>
      <w:sz w:val="18"/>
      <w:szCs w:val="18"/>
    </w:rPr>
  </w:style>
  <w:style w:type="paragraph" w:styleId="afffa">
    <w:name w:val="footer"/>
    <w:basedOn w:val="afff5"/>
    <w:link w:val="Char0"/>
    <w:uiPriority w:val="99"/>
    <w:rsid w:val="00F32780"/>
    <w:pPr>
      <w:tabs>
        <w:tab w:val="center" w:pos="4153"/>
        <w:tab w:val="right" w:pos="8306"/>
      </w:tabs>
      <w:adjustRightInd/>
      <w:snapToGrid w:val="0"/>
      <w:spacing w:line="240" w:lineRule="auto"/>
      <w:jc w:val="right"/>
    </w:pPr>
    <w:rPr>
      <w:rFonts w:ascii="宋体"/>
      <w:sz w:val="18"/>
      <w:szCs w:val="18"/>
    </w:rPr>
  </w:style>
  <w:style w:type="character" w:customStyle="1" w:styleId="Char0">
    <w:name w:val="页脚 Char"/>
    <w:link w:val="afffa"/>
    <w:uiPriority w:val="99"/>
    <w:rsid w:val="00F32780"/>
    <w:rPr>
      <w:rFonts w:ascii="宋体"/>
      <w:kern w:val="2"/>
      <w:sz w:val="18"/>
      <w:szCs w:val="18"/>
    </w:rPr>
  </w:style>
  <w:style w:type="paragraph" w:styleId="afffb">
    <w:name w:val="Balloon Text"/>
    <w:basedOn w:val="afff5"/>
    <w:link w:val="Char1"/>
    <w:uiPriority w:val="99"/>
    <w:semiHidden/>
    <w:unhideWhenUsed/>
    <w:rsid w:val="00F32780"/>
    <w:rPr>
      <w:sz w:val="18"/>
      <w:szCs w:val="18"/>
    </w:rPr>
  </w:style>
  <w:style w:type="character" w:customStyle="1" w:styleId="Char1">
    <w:name w:val="批注框文本 Char"/>
    <w:link w:val="afffb"/>
    <w:uiPriority w:val="99"/>
    <w:semiHidden/>
    <w:rsid w:val="00F32780"/>
    <w:rPr>
      <w:kern w:val="2"/>
      <w:sz w:val="18"/>
      <w:szCs w:val="18"/>
    </w:rPr>
  </w:style>
  <w:style w:type="paragraph" w:styleId="afffc">
    <w:name w:val="Quote"/>
    <w:basedOn w:val="afff5"/>
    <w:next w:val="afff5"/>
    <w:link w:val="Char2"/>
    <w:uiPriority w:val="29"/>
    <w:qFormat/>
    <w:rsid w:val="00F32780"/>
    <w:rPr>
      <w:i/>
      <w:iCs/>
      <w:color w:val="000000"/>
    </w:rPr>
  </w:style>
  <w:style w:type="character" w:customStyle="1" w:styleId="Char2">
    <w:name w:val="引用 Char"/>
    <w:link w:val="afffc"/>
    <w:uiPriority w:val="29"/>
    <w:rsid w:val="00F32780"/>
    <w:rPr>
      <w:i/>
      <w:iCs/>
      <w:color w:val="000000"/>
      <w:kern w:val="2"/>
      <w:sz w:val="21"/>
      <w:szCs w:val="21"/>
    </w:rPr>
  </w:style>
  <w:style w:type="character" w:styleId="afffd">
    <w:name w:val="Strong"/>
    <w:uiPriority w:val="22"/>
    <w:qFormat/>
    <w:rsid w:val="00F32780"/>
    <w:rPr>
      <w:b/>
      <w:bCs/>
    </w:rPr>
  </w:style>
  <w:style w:type="character" w:styleId="afffe">
    <w:name w:val="Emphasis"/>
    <w:uiPriority w:val="20"/>
    <w:qFormat/>
    <w:rsid w:val="00F32780"/>
    <w:rPr>
      <w:i/>
      <w:iCs/>
    </w:rPr>
  </w:style>
  <w:style w:type="paragraph" w:styleId="affff">
    <w:name w:val="Title"/>
    <w:basedOn w:val="afff5"/>
    <w:link w:val="Char3"/>
    <w:qFormat/>
    <w:rsid w:val="00F32780"/>
    <w:pPr>
      <w:spacing w:before="240" w:after="60"/>
      <w:jc w:val="center"/>
      <w:outlineLvl w:val="0"/>
    </w:pPr>
    <w:rPr>
      <w:rFonts w:ascii="Arial" w:hAnsi="Arial" w:cs="Arial"/>
      <w:b/>
      <w:bCs/>
      <w:sz w:val="32"/>
      <w:szCs w:val="32"/>
    </w:rPr>
  </w:style>
  <w:style w:type="character" w:customStyle="1" w:styleId="Char3">
    <w:name w:val="标题 Char"/>
    <w:link w:val="affff"/>
    <w:rsid w:val="00F32780"/>
    <w:rPr>
      <w:rFonts w:ascii="Arial" w:hAnsi="Arial" w:cs="Arial"/>
      <w:b/>
      <w:bCs/>
      <w:kern w:val="2"/>
      <w:sz w:val="32"/>
      <w:szCs w:val="32"/>
    </w:rPr>
  </w:style>
  <w:style w:type="paragraph" w:customStyle="1" w:styleId="affff0">
    <w:name w:val="标准标志"/>
    <w:next w:val="afff5"/>
    <w:rsid w:val="00F32780"/>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1">
    <w:name w:val="标准称谓"/>
    <w:next w:val="afff5"/>
    <w:rsid w:val="00F3278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2">
    <w:name w:val="标准文件_页脚偶数页"/>
    <w:rsid w:val="00F32780"/>
    <w:pPr>
      <w:ind w:left="198"/>
    </w:pPr>
    <w:rPr>
      <w:rFonts w:ascii="宋体" w:hAnsi="Times New Roman"/>
      <w:sz w:val="18"/>
    </w:rPr>
  </w:style>
  <w:style w:type="paragraph" w:customStyle="1" w:styleId="affff3">
    <w:name w:val="标准文件_页脚奇数页"/>
    <w:rsid w:val="00F32780"/>
    <w:pPr>
      <w:ind w:right="227"/>
      <w:jc w:val="right"/>
    </w:pPr>
    <w:rPr>
      <w:rFonts w:ascii="宋体" w:hAnsi="Times New Roman"/>
      <w:sz w:val="18"/>
    </w:rPr>
  </w:style>
  <w:style w:type="paragraph" w:customStyle="1" w:styleId="affff4">
    <w:name w:val="标准书眉一"/>
    <w:rsid w:val="00F32780"/>
    <w:pPr>
      <w:jc w:val="both"/>
    </w:pPr>
    <w:rPr>
      <w:rFonts w:ascii="Times New Roman" w:hAnsi="Times New Roman"/>
    </w:rPr>
  </w:style>
  <w:style w:type="paragraph" w:customStyle="1" w:styleId="ICS">
    <w:name w:val="标准文件_ICS"/>
    <w:basedOn w:val="afff5"/>
    <w:rsid w:val="00F32780"/>
    <w:pPr>
      <w:spacing w:line="0" w:lineRule="atLeast"/>
    </w:pPr>
    <w:rPr>
      <w:rFonts w:ascii="黑体" w:eastAsia="黑体" w:hAnsi="宋体"/>
    </w:rPr>
  </w:style>
  <w:style w:type="paragraph" w:customStyle="1" w:styleId="affff5">
    <w:name w:val="标准文件_标准正文"/>
    <w:basedOn w:val="afff5"/>
    <w:next w:val="affff6"/>
    <w:rsid w:val="00F32780"/>
    <w:pPr>
      <w:snapToGrid w:val="0"/>
      <w:ind w:firstLineChars="200" w:firstLine="200"/>
    </w:pPr>
    <w:rPr>
      <w:kern w:val="0"/>
    </w:rPr>
  </w:style>
  <w:style w:type="paragraph" w:customStyle="1" w:styleId="affff7">
    <w:name w:val="标准文件_版本"/>
    <w:basedOn w:val="affff5"/>
    <w:rsid w:val="00F32780"/>
    <w:pPr>
      <w:adjustRightInd/>
      <w:snapToGrid/>
      <w:ind w:firstLineChars="0" w:firstLine="0"/>
    </w:pPr>
    <w:rPr>
      <w:rFonts w:ascii="宋体" w:hAnsi="宋体"/>
      <w:kern w:val="2"/>
    </w:rPr>
  </w:style>
  <w:style w:type="paragraph" w:customStyle="1" w:styleId="affff8">
    <w:name w:val="标准文件_标准部门"/>
    <w:basedOn w:val="afff5"/>
    <w:rsid w:val="00F32780"/>
    <w:pPr>
      <w:jc w:val="center"/>
    </w:pPr>
    <w:rPr>
      <w:rFonts w:ascii="黑体" w:eastAsia="黑体"/>
      <w:kern w:val="0"/>
      <w:sz w:val="44"/>
    </w:rPr>
  </w:style>
  <w:style w:type="paragraph" w:customStyle="1" w:styleId="affff9">
    <w:name w:val="标准文件_标准代替"/>
    <w:basedOn w:val="afff5"/>
    <w:next w:val="afff5"/>
    <w:rsid w:val="00F32780"/>
    <w:pPr>
      <w:spacing w:line="310" w:lineRule="exact"/>
      <w:jc w:val="right"/>
    </w:pPr>
    <w:rPr>
      <w:rFonts w:ascii="宋体" w:hAnsi="宋体"/>
      <w:kern w:val="0"/>
    </w:rPr>
  </w:style>
  <w:style w:type="paragraph" w:customStyle="1" w:styleId="affffa">
    <w:name w:val="标准文件_标准名称标题"/>
    <w:basedOn w:val="afff5"/>
    <w:next w:val="afff5"/>
    <w:rsid w:val="00F32780"/>
    <w:pPr>
      <w:widowControl/>
      <w:shd w:val="clear" w:color="FFFFFF" w:fill="FFFFFF"/>
      <w:adjustRightInd/>
      <w:spacing w:before="640" w:after="100"/>
      <w:jc w:val="center"/>
    </w:pPr>
    <w:rPr>
      <w:rFonts w:ascii="黑体" w:eastAsia="黑体"/>
      <w:kern w:val="0"/>
      <w:sz w:val="32"/>
    </w:rPr>
  </w:style>
  <w:style w:type="paragraph" w:customStyle="1" w:styleId="affffb">
    <w:name w:val="标准文件_页眉奇数页"/>
    <w:next w:val="afff5"/>
    <w:rsid w:val="00F32780"/>
    <w:pPr>
      <w:tabs>
        <w:tab w:val="center" w:pos="4154"/>
        <w:tab w:val="right" w:pos="8306"/>
      </w:tabs>
      <w:spacing w:after="120"/>
      <w:jc w:val="right"/>
    </w:pPr>
    <w:rPr>
      <w:rFonts w:ascii="黑体" w:eastAsia="黑体" w:hAnsi="宋体"/>
      <w:noProof/>
      <w:sz w:val="21"/>
    </w:rPr>
  </w:style>
  <w:style w:type="paragraph" w:customStyle="1" w:styleId="affffc">
    <w:name w:val="标准文件_页眉偶数页"/>
    <w:basedOn w:val="affffb"/>
    <w:next w:val="afff5"/>
    <w:rsid w:val="00F32780"/>
    <w:pPr>
      <w:jc w:val="left"/>
    </w:pPr>
  </w:style>
  <w:style w:type="paragraph" w:customStyle="1" w:styleId="affffd">
    <w:name w:val="标准文件_参考文献标题"/>
    <w:basedOn w:val="afff5"/>
    <w:next w:val="afff5"/>
    <w:rsid w:val="00F32780"/>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rsid w:val="00F32780"/>
    <w:pPr>
      <w:numPr>
        <w:numId w:val="1"/>
      </w:numPr>
    </w:pPr>
    <w:rPr>
      <w:rFonts w:ascii="宋体" w:hAnsi="Times New Roman"/>
    </w:rPr>
  </w:style>
  <w:style w:type="paragraph" w:customStyle="1" w:styleId="affff6">
    <w:name w:val="标准文件_段"/>
    <w:link w:val="Char4"/>
    <w:rsid w:val="00F32780"/>
    <w:pPr>
      <w:autoSpaceDE w:val="0"/>
      <w:autoSpaceDN w:val="0"/>
      <w:ind w:firstLineChars="200" w:firstLine="200"/>
      <w:jc w:val="both"/>
    </w:pPr>
    <w:rPr>
      <w:rFonts w:ascii="宋体" w:hAnsi="Times New Roman"/>
      <w:noProof/>
      <w:sz w:val="21"/>
    </w:rPr>
  </w:style>
  <w:style w:type="paragraph" w:customStyle="1" w:styleId="affe">
    <w:name w:val="标准文件_二级条标题"/>
    <w:next w:val="affff6"/>
    <w:rsid w:val="00F32780"/>
    <w:pPr>
      <w:widowControl w:val="0"/>
      <w:numPr>
        <w:ilvl w:val="3"/>
        <w:numId w:val="29"/>
      </w:numPr>
      <w:spacing w:beforeLines="50" w:before="50" w:afterLines="50" w:after="50"/>
      <w:jc w:val="both"/>
      <w:outlineLvl w:val="2"/>
    </w:pPr>
    <w:rPr>
      <w:rFonts w:ascii="黑体" w:eastAsia="黑体" w:hAnsi="Times New Roman"/>
      <w:sz w:val="21"/>
    </w:rPr>
  </w:style>
  <w:style w:type="character" w:customStyle="1" w:styleId="affffe">
    <w:name w:val="标准文件_发布"/>
    <w:rsid w:val="00F32780"/>
    <w:rPr>
      <w:rFonts w:ascii="黑体" w:eastAsia="黑体"/>
      <w:spacing w:val="0"/>
      <w:w w:val="100"/>
      <w:position w:val="3"/>
      <w:sz w:val="28"/>
    </w:rPr>
  </w:style>
  <w:style w:type="paragraph" w:customStyle="1" w:styleId="ad">
    <w:name w:val="标准文件_方框数字列项"/>
    <w:basedOn w:val="affff6"/>
    <w:rsid w:val="00F32780"/>
    <w:pPr>
      <w:numPr>
        <w:numId w:val="3"/>
      </w:numPr>
      <w:ind w:firstLineChars="0" w:firstLine="0"/>
    </w:pPr>
  </w:style>
  <w:style w:type="paragraph" w:customStyle="1" w:styleId="afffff">
    <w:name w:val="标准文件_封面标准编号"/>
    <w:basedOn w:val="afff5"/>
    <w:next w:val="affff9"/>
    <w:rsid w:val="00F32780"/>
    <w:pPr>
      <w:spacing w:line="310" w:lineRule="exact"/>
      <w:jc w:val="right"/>
    </w:pPr>
    <w:rPr>
      <w:rFonts w:ascii="黑体" w:eastAsia="黑体"/>
      <w:kern w:val="0"/>
      <w:sz w:val="28"/>
    </w:rPr>
  </w:style>
  <w:style w:type="paragraph" w:customStyle="1" w:styleId="afffff0">
    <w:name w:val="标准文件_封面标准分类号"/>
    <w:basedOn w:val="afff5"/>
    <w:rsid w:val="00F32780"/>
    <w:rPr>
      <w:rFonts w:ascii="黑体" w:eastAsia="黑体"/>
      <w:b/>
      <w:kern w:val="0"/>
      <w:sz w:val="28"/>
    </w:rPr>
  </w:style>
  <w:style w:type="paragraph" w:customStyle="1" w:styleId="afffff1">
    <w:name w:val="标准文件_封面标准名称"/>
    <w:basedOn w:val="afff5"/>
    <w:rsid w:val="00F32780"/>
    <w:pPr>
      <w:spacing w:line="240" w:lineRule="auto"/>
      <w:jc w:val="center"/>
    </w:pPr>
    <w:rPr>
      <w:rFonts w:ascii="黑体" w:eastAsia="黑体"/>
      <w:kern w:val="0"/>
      <w:sz w:val="52"/>
    </w:rPr>
  </w:style>
  <w:style w:type="paragraph" w:customStyle="1" w:styleId="afffff2">
    <w:name w:val="标准文件_封面标准英文名称"/>
    <w:basedOn w:val="afff5"/>
    <w:rsid w:val="00F32780"/>
    <w:pPr>
      <w:spacing w:line="240" w:lineRule="auto"/>
      <w:jc w:val="center"/>
    </w:pPr>
    <w:rPr>
      <w:rFonts w:ascii="黑体" w:eastAsia="黑体"/>
      <w:b/>
      <w:sz w:val="28"/>
    </w:rPr>
  </w:style>
  <w:style w:type="paragraph" w:customStyle="1" w:styleId="afffff3">
    <w:name w:val="标准文件_封面发布日期"/>
    <w:basedOn w:val="afff5"/>
    <w:rsid w:val="00F32780"/>
    <w:pPr>
      <w:spacing w:line="310" w:lineRule="exact"/>
    </w:pPr>
    <w:rPr>
      <w:rFonts w:ascii="黑体" w:eastAsia="黑体"/>
      <w:kern w:val="0"/>
      <w:sz w:val="28"/>
    </w:rPr>
  </w:style>
  <w:style w:type="paragraph" w:customStyle="1" w:styleId="afffff4">
    <w:name w:val="标准文件_封面密级"/>
    <w:basedOn w:val="afff5"/>
    <w:rsid w:val="00F32780"/>
    <w:rPr>
      <w:rFonts w:eastAsia="黑体"/>
      <w:sz w:val="32"/>
    </w:rPr>
  </w:style>
  <w:style w:type="paragraph" w:customStyle="1" w:styleId="afffff5">
    <w:name w:val="标准文件_封面实施日期"/>
    <w:basedOn w:val="afff5"/>
    <w:rsid w:val="00F32780"/>
    <w:pPr>
      <w:spacing w:line="310" w:lineRule="exact"/>
      <w:jc w:val="right"/>
    </w:pPr>
    <w:rPr>
      <w:rFonts w:ascii="黑体" w:eastAsia="黑体"/>
      <w:sz w:val="28"/>
    </w:rPr>
  </w:style>
  <w:style w:type="paragraph" w:customStyle="1" w:styleId="afffff6">
    <w:name w:val="标准文件_封面抬头"/>
    <w:basedOn w:val="affff6"/>
    <w:rsid w:val="00F32780"/>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6"/>
    <w:rsid w:val="00F32780"/>
    <w:pPr>
      <w:numPr>
        <w:numId w:val="6"/>
      </w:numPr>
      <w:shd w:val="clear" w:color="FFFFFF" w:fill="FFFFFF"/>
      <w:tabs>
        <w:tab w:val="left" w:pos="6406"/>
      </w:tabs>
      <w:spacing w:before="560" w:afterLines="50" w:after="50"/>
      <w:jc w:val="center"/>
      <w:outlineLvl w:val="0"/>
    </w:pPr>
    <w:rPr>
      <w:rFonts w:ascii="黑体" w:eastAsia="黑体" w:hAnsi="Times New Roman"/>
      <w:noProof/>
      <w:sz w:val="21"/>
    </w:rPr>
  </w:style>
  <w:style w:type="paragraph" w:customStyle="1" w:styleId="aff">
    <w:name w:val="标准文件_附录表标题"/>
    <w:next w:val="affff6"/>
    <w:rsid w:val="00F32780"/>
    <w:pPr>
      <w:numPr>
        <w:ilvl w:val="1"/>
        <w:numId w:val="4"/>
      </w:numPr>
      <w:adjustRightInd w:val="0"/>
      <w:snapToGrid w:val="0"/>
      <w:spacing w:beforeLines="50" w:before="50" w:afterLines="50" w:after="50"/>
      <w:ind w:left="0"/>
      <w:jc w:val="center"/>
      <w:textAlignment w:val="baseline"/>
    </w:pPr>
    <w:rPr>
      <w:rFonts w:ascii="黑体" w:eastAsia="黑体" w:hAnsi="Times New Roman"/>
      <w:kern w:val="21"/>
      <w:sz w:val="21"/>
    </w:rPr>
  </w:style>
  <w:style w:type="paragraph" w:customStyle="1" w:styleId="aff4">
    <w:name w:val="标准文件_附录一级条标题"/>
    <w:next w:val="affff6"/>
    <w:rsid w:val="00F32780"/>
    <w:pPr>
      <w:widowControl w:val="0"/>
      <w:numPr>
        <w:ilvl w:val="1"/>
        <w:numId w:val="6"/>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6"/>
    <w:rsid w:val="00F32780"/>
    <w:pPr>
      <w:widowControl/>
      <w:numPr>
        <w:ilvl w:val="2"/>
      </w:numPr>
      <w:wordWrap w:val="0"/>
      <w:overflowPunct w:val="0"/>
      <w:autoSpaceDE w:val="0"/>
      <w:autoSpaceDN w:val="0"/>
      <w:textAlignment w:val="baseline"/>
      <w:outlineLvl w:val="3"/>
    </w:pPr>
  </w:style>
  <w:style w:type="paragraph" w:customStyle="1" w:styleId="afffff7">
    <w:name w:val="标准文件_附录公式"/>
    <w:basedOn w:val="affff5"/>
    <w:next w:val="affff5"/>
    <w:rsid w:val="00F32780"/>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6"/>
    <w:rsid w:val="00F32780"/>
    <w:pPr>
      <w:widowControl w:val="0"/>
      <w:numPr>
        <w:ilvl w:val="3"/>
        <w:numId w:val="6"/>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6"/>
    <w:rsid w:val="00F32780"/>
    <w:pPr>
      <w:widowControl w:val="0"/>
      <w:numPr>
        <w:ilvl w:val="4"/>
        <w:numId w:val="6"/>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6"/>
    <w:rsid w:val="00F32780"/>
    <w:pPr>
      <w:numPr>
        <w:ilvl w:val="1"/>
        <w:numId w:val="5"/>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6"/>
    <w:rsid w:val="00F32780"/>
    <w:pPr>
      <w:widowControl w:val="0"/>
      <w:numPr>
        <w:ilvl w:val="5"/>
        <w:numId w:val="6"/>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ff8"/>
    <w:rsid w:val="00F32780"/>
    <w:pPr>
      <w:numPr>
        <w:numId w:val="7"/>
      </w:numPr>
      <w:tabs>
        <w:tab w:val="left" w:pos="6406"/>
      </w:tabs>
      <w:spacing w:before="220" w:after="320"/>
      <w:jc w:val="center"/>
      <w:outlineLvl w:val="0"/>
    </w:pPr>
    <w:rPr>
      <w:rFonts w:ascii="黑体" w:eastAsia="黑体" w:hAnsi="Times New Roman"/>
      <w:sz w:val="21"/>
    </w:rPr>
  </w:style>
  <w:style w:type="paragraph" w:styleId="afffff8">
    <w:name w:val="Body Text"/>
    <w:basedOn w:val="afff5"/>
    <w:link w:val="Char5"/>
    <w:rsid w:val="00F32780"/>
    <w:pPr>
      <w:spacing w:after="120"/>
    </w:pPr>
  </w:style>
  <w:style w:type="character" w:customStyle="1" w:styleId="Char5">
    <w:name w:val="正文文本 Char"/>
    <w:link w:val="afffff8"/>
    <w:rsid w:val="00F32780"/>
    <w:rPr>
      <w:kern w:val="2"/>
      <w:sz w:val="21"/>
      <w:szCs w:val="21"/>
    </w:rPr>
  </w:style>
  <w:style w:type="paragraph" w:customStyle="1" w:styleId="afffff9">
    <w:name w:val="标准文件_附录章标题"/>
    <w:next w:val="affff6"/>
    <w:rsid w:val="00F32780"/>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a">
    <w:name w:val="标准文件_公式后的破折号"/>
    <w:basedOn w:val="affff6"/>
    <w:next w:val="affff6"/>
    <w:rsid w:val="00F32780"/>
    <w:pPr>
      <w:ind w:leftChars="200" w:left="488" w:hangingChars="290" w:hanging="289"/>
    </w:pPr>
  </w:style>
  <w:style w:type="paragraph" w:customStyle="1" w:styleId="a6">
    <w:name w:val="标准文件_前言、引言标题"/>
    <w:next w:val="afff5"/>
    <w:rsid w:val="00A33C67"/>
    <w:pPr>
      <w:numPr>
        <w:numId w:val="18"/>
      </w:numPr>
      <w:shd w:val="clear" w:color="FFFFFF" w:fill="FFFFFF"/>
      <w:spacing w:before="480" w:afterLines="150" w:after="150"/>
      <w:jc w:val="center"/>
      <w:outlineLvl w:val="0"/>
    </w:pPr>
    <w:rPr>
      <w:rFonts w:ascii="黑体" w:eastAsia="黑体" w:hAnsi="Times New Roman"/>
      <w:sz w:val="32"/>
    </w:rPr>
  </w:style>
  <w:style w:type="paragraph" w:customStyle="1" w:styleId="afffffb">
    <w:name w:val="标准文件_目次、标准名称标题"/>
    <w:basedOn w:val="a6"/>
    <w:next w:val="affff6"/>
    <w:rsid w:val="00F32780"/>
    <w:pPr>
      <w:spacing w:line="460" w:lineRule="exact"/>
      <w:ind w:left="0" w:firstLine="0"/>
    </w:pPr>
  </w:style>
  <w:style w:type="paragraph" w:customStyle="1" w:styleId="afffffc">
    <w:name w:val="标准文件_目录标题"/>
    <w:basedOn w:val="afff5"/>
    <w:rsid w:val="003E019F"/>
    <w:pPr>
      <w:spacing w:before="480" w:afterLines="150" w:after="150" w:line="240" w:lineRule="auto"/>
      <w:jc w:val="center"/>
    </w:pPr>
    <w:rPr>
      <w:rFonts w:ascii="黑体" w:eastAsia="黑体"/>
      <w:sz w:val="32"/>
    </w:rPr>
  </w:style>
  <w:style w:type="paragraph" w:customStyle="1" w:styleId="af1">
    <w:name w:val="标准文件_破折号列项"/>
    <w:rsid w:val="00F32780"/>
    <w:pPr>
      <w:numPr>
        <w:numId w:val="8"/>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rsid w:val="00F32780"/>
    <w:pPr>
      <w:numPr>
        <w:numId w:val="9"/>
      </w:numPr>
    </w:pPr>
  </w:style>
  <w:style w:type="paragraph" w:customStyle="1" w:styleId="afff">
    <w:name w:val="标准文件_三级条标题"/>
    <w:basedOn w:val="affe"/>
    <w:next w:val="affff6"/>
    <w:rsid w:val="00F32780"/>
    <w:pPr>
      <w:widowControl/>
      <w:numPr>
        <w:ilvl w:val="4"/>
      </w:numPr>
      <w:outlineLvl w:val="3"/>
    </w:pPr>
  </w:style>
  <w:style w:type="character" w:styleId="afffffd">
    <w:name w:val="Subtle Reference"/>
    <w:uiPriority w:val="31"/>
    <w:qFormat/>
    <w:rsid w:val="00F32780"/>
    <w:rPr>
      <w:smallCaps/>
      <w:color w:val="C0504D"/>
      <w:u w:val="single"/>
    </w:rPr>
  </w:style>
  <w:style w:type="paragraph" w:customStyle="1" w:styleId="afffffe">
    <w:name w:val="标准文件_示例后续"/>
    <w:basedOn w:val="afff5"/>
    <w:rsid w:val="00F32780"/>
    <w:pPr>
      <w:adjustRightInd/>
      <w:spacing w:line="240" w:lineRule="auto"/>
      <w:ind w:firstLineChars="200" w:firstLine="200"/>
    </w:pPr>
    <w:rPr>
      <w:sz w:val="18"/>
      <w:szCs w:val="24"/>
    </w:rPr>
  </w:style>
  <w:style w:type="paragraph" w:customStyle="1" w:styleId="aff9">
    <w:name w:val="标准文件_数字编号列项"/>
    <w:rsid w:val="00F32780"/>
    <w:pPr>
      <w:numPr>
        <w:numId w:val="13"/>
      </w:numPr>
      <w:jc w:val="both"/>
    </w:pPr>
    <w:rPr>
      <w:rFonts w:ascii="宋体" w:hAnsi="宋体"/>
      <w:sz w:val="21"/>
    </w:rPr>
  </w:style>
  <w:style w:type="paragraph" w:customStyle="1" w:styleId="afff0">
    <w:name w:val="标准文件_四级条标题"/>
    <w:next w:val="affff6"/>
    <w:rsid w:val="00F32780"/>
    <w:pPr>
      <w:widowControl w:val="0"/>
      <w:numPr>
        <w:ilvl w:val="5"/>
        <w:numId w:val="29"/>
      </w:numPr>
      <w:spacing w:beforeLines="50" w:before="50" w:afterLines="50" w:after="50"/>
      <w:jc w:val="both"/>
      <w:outlineLvl w:val="4"/>
    </w:pPr>
    <w:rPr>
      <w:rFonts w:ascii="黑体" w:eastAsia="黑体" w:hAnsi="Times New Roman"/>
      <w:sz w:val="21"/>
    </w:rPr>
  </w:style>
  <w:style w:type="paragraph" w:styleId="affffff">
    <w:name w:val="footnote text"/>
    <w:basedOn w:val="afff5"/>
    <w:next w:val="afff5"/>
    <w:link w:val="Char6"/>
    <w:semiHidden/>
    <w:rsid w:val="00F32780"/>
    <w:pPr>
      <w:adjustRightInd/>
      <w:snapToGrid w:val="0"/>
      <w:spacing w:line="300" w:lineRule="exact"/>
      <w:ind w:leftChars="200" w:left="400" w:hangingChars="200" w:hanging="200"/>
      <w:jc w:val="left"/>
    </w:pPr>
    <w:rPr>
      <w:rFonts w:ascii="宋体"/>
      <w:sz w:val="18"/>
      <w:szCs w:val="18"/>
    </w:rPr>
  </w:style>
  <w:style w:type="character" w:customStyle="1" w:styleId="Char6">
    <w:name w:val="脚注文本 Char"/>
    <w:link w:val="affffff"/>
    <w:semiHidden/>
    <w:rsid w:val="00F32780"/>
    <w:rPr>
      <w:rFonts w:ascii="宋体"/>
      <w:kern w:val="2"/>
      <w:sz w:val="18"/>
      <w:szCs w:val="18"/>
    </w:rPr>
  </w:style>
  <w:style w:type="paragraph" w:customStyle="1" w:styleId="affffff0">
    <w:name w:val="标准文件_条文脚注"/>
    <w:basedOn w:val="affffff"/>
    <w:rsid w:val="00F32780"/>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6"/>
    <w:rsid w:val="00F32780"/>
    <w:pPr>
      <w:numPr>
        <w:numId w:val="14"/>
      </w:numPr>
      <w:spacing w:line="240" w:lineRule="auto"/>
      <w:jc w:val="left"/>
    </w:pPr>
    <w:rPr>
      <w:rFonts w:ascii="宋体" w:hAnsi="宋体"/>
      <w:sz w:val="18"/>
    </w:rPr>
  </w:style>
  <w:style w:type="character" w:styleId="affffff1">
    <w:name w:val="footnote reference"/>
    <w:aliases w:val="标准文件_脚注引用"/>
    <w:semiHidden/>
    <w:rsid w:val="00F32780"/>
    <w:rPr>
      <w:rFonts w:ascii="宋体" w:eastAsia="宋体" w:hAnsi="宋体" w:cs="Times New Roman"/>
      <w:spacing w:val="0"/>
      <w:sz w:val="18"/>
      <w:vertAlign w:val="superscript"/>
    </w:rPr>
  </w:style>
  <w:style w:type="character" w:customStyle="1" w:styleId="affffff2">
    <w:name w:val="标准文件_图表脚注内容"/>
    <w:rsid w:val="00F32780"/>
    <w:rPr>
      <w:rFonts w:ascii="宋体" w:eastAsia="宋体" w:hAnsi="宋体" w:cs="Times New Roman"/>
      <w:spacing w:val="0"/>
      <w:sz w:val="18"/>
      <w:vertAlign w:val="superscript"/>
    </w:rPr>
  </w:style>
  <w:style w:type="paragraph" w:customStyle="1" w:styleId="afff1">
    <w:name w:val="标准文件_五级条标题"/>
    <w:next w:val="affff6"/>
    <w:rsid w:val="00F32780"/>
    <w:pPr>
      <w:widowControl w:val="0"/>
      <w:numPr>
        <w:ilvl w:val="6"/>
        <w:numId w:val="29"/>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6"/>
    <w:rsid w:val="00F32780"/>
    <w:pPr>
      <w:numPr>
        <w:ilvl w:val="1"/>
        <w:numId w:val="29"/>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6"/>
    <w:rsid w:val="00F32780"/>
    <w:pPr>
      <w:numPr>
        <w:ilvl w:val="2"/>
      </w:numPr>
      <w:spacing w:beforeLines="50" w:before="50" w:afterLines="50" w:after="50"/>
      <w:outlineLvl w:val="1"/>
    </w:pPr>
  </w:style>
  <w:style w:type="paragraph" w:customStyle="1" w:styleId="affffff3">
    <w:name w:val="标准文件_一致程度"/>
    <w:basedOn w:val="afff5"/>
    <w:rsid w:val="00F32780"/>
    <w:pPr>
      <w:spacing w:line="440" w:lineRule="exact"/>
      <w:jc w:val="center"/>
    </w:pPr>
    <w:rPr>
      <w:sz w:val="28"/>
    </w:rPr>
  </w:style>
  <w:style w:type="paragraph" w:customStyle="1" w:styleId="affffff4">
    <w:name w:val="标准文件_引言标题"/>
    <w:next w:val="afff5"/>
    <w:rsid w:val="00F32780"/>
    <w:pPr>
      <w:shd w:val="clear" w:color="FFFFFF" w:fill="FFFFFF"/>
      <w:spacing w:before="540" w:after="600"/>
      <w:jc w:val="center"/>
      <w:outlineLvl w:val="0"/>
    </w:pPr>
    <w:rPr>
      <w:rFonts w:ascii="黑体" w:eastAsia="黑体" w:hAnsi="Times New Roman"/>
      <w:sz w:val="32"/>
    </w:rPr>
  </w:style>
  <w:style w:type="paragraph" w:customStyle="1" w:styleId="affffff5">
    <w:name w:val="标准文件_英文图表脚注"/>
    <w:basedOn w:val="affff5"/>
    <w:rsid w:val="00F32780"/>
    <w:pPr>
      <w:widowControl/>
      <w:adjustRightInd/>
      <w:snapToGrid/>
      <w:spacing w:line="240" w:lineRule="auto"/>
      <w:ind w:left="79" w:hangingChars="80" w:hanging="79"/>
    </w:pPr>
    <w:rPr>
      <w:rFonts w:ascii="宋体" w:hAnsi="宋体"/>
    </w:rPr>
  </w:style>
  <w:style w:type="paragraph" w:customStyle="1" w:styleId="af6">
    <w:name w:val="标准文件_数字编号列项（二级）"/>
    <w:rsid w:val="00F32780"/>
    <w:pPr>
      <w:numPr>
        <w:ilvl w:val="1"/>
        <w:numId w:val="27"/>
      </w:numPr>
      <w:jc w:val="both"/>
    </w:pPr>
    <w:rPr>
      <w:rFonts w:ascii="宋体" w:hAnsi="Times New Roman"/>
      <w:sz w:val="21"/>
    </w:rPr>
  </w:style>
  <w:style w:type="paragraph" w:customStyle="1" w:styleId="af">
    <w:name w:val="标准文件_英文注："/>
    <w:basedOn w:val="afff5"/>
    <w:next w:val="affff6"/>
    <w:rsid w:val="00F32780"/>
    <w:pPr>
      <w:numPr>
        <w:numId w:val="19"/>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rsid w:val="00F32780"/>
    <w:pPr>
      <w:numPr>
        <w:numId w:val="20"/>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6"/>
    <w:rsid w:val="00F32780"/>
    <w:pPr>
      <w:numPr>
        <w:numId w:val="21"/>
      </w:numPr>
      <w:tabs>
        <w:tab w:val="left" w:pos="0"/>
      </w:tabs>
      <w:spacing w:beforeLines="50" w:before="50" w:afterLines="50" w:after="50"/>
      <w:jc w:val="center"/>
    </w:pPr>
    <w:rPr>
      <w:rFonts w:ascii="黑体" w:eastAsia="黑体" w:hAnsi="Times New Roman"/>
      <w:sz w:val="21"/>
    </w:rPr>
  </w:style>
  <w:style w:type="paragraph" w:customStyle="1" w:styleId="affffff6">
    <w:name w:val="标准文件_正文公式"/>
    <w:basedOn w:val="afff5"/>
    <w:next w:val="affff5"/>
    <w:rsid w:val="00F32780"/>
    <w:pPr>
      <w:tabs>
        <w:tab w:val="center" w:pos="4678"/>
        <w:tab w:val="right" w:leader="middleDot" w:pos="9356"/>
      </w:tabs>
      <w:spacing w:line="240" w:lineRule="auto"/>
    </w:pPr>
    <w:rPr>
      <w:rFonts w:ascii="宋体" w:hAnsi="宋体"/>
    </w:rPr>
  </w:style>
  <w:style w:type="paragraph" w:customStyle="1" w:styleId="afd">
    <w:name w:val="标准文件_正文图标题"/>
    <w:next w:val="affff6"/>
    <w:rsid w:val="00F32780"/>
    <w:pPr>
      <w:numPr>
        <w:numId w:val="22"/>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6"/>
    <w:rsid w:val="00F32780"/>
    <w:pPr>
      <w:numPr>
        <w:numId w:val="23"/>
      </w:numPr>
      <w:jc w:val="center"/>
    </w:pPr>
    <w:rPr>
      <w:rFonts w:ascii="黑体" w:eastAsia="黑体" w:hAnsi="Times New Roman"/>
      <w:sz w:val="21"/>
    </w:rPr>
  </w:style>
  <w:style w:type="paragraph" w:customStyle="1" w:styleId="afb">
    <w:name w:val="标准文件_正文英文图标题"/>
    <w:next w:val="affff6"/>
    <w:rsid w:val="00F32780"/>
    <w:pPr>
      <w:numPr>
        <w:numId w:val="24"/>
      </w:numPr>
      <w:jc w:val="center"/>
    </w:pPr>
    <w:rPr>
      <w:rFonts w:ascii="黑体" w:eastAsia="黑体" w:hAnsi="Times New Roman"/>
      <w:sz w:val="21"/>
    </w:rPr>
  </w:style>
  <w:style w:type="paragraph" w:customStyle="1" w:styleId="af7">
    <w:name w:val="标准文件_编号列项（三级）"/>
    <w:rsid w:val="00F32780"/>
    <w:pPr>
      <w:numPr>
        <w:ilvl w:val="2"/>
        <w:numId w:val="27"/>
      </w:numPr>
    </w:pPr>
    <w:rPr>
      <w:rFonts w:ascii="宋体" w:hAnsi="Times New Roman"/>
      <w:sz w:val="21"/>
    </w:rPr>
  </w:style>
  <w:style w:type="character" w:styleId="affffff7">
    <w:name w:val="Hyperlink"/>
    <w:uiPriority w:val="99"/>
    <w:rsid w:val="00F32780"/>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5"/>
    <w:rsid w:val="00F32780"/>
    <w:pPr>
      <w:numPr>
        <w:ilvl w:val="3"/>
        <w:numId w:val="31"/>
      </w:numPr>
      <w:adjustRightInd/>
      <w:spacing w:line="240" w:lineRule="auto"/>
    </w:pPr>
    <w:rPr>
      <w:rFonts w:ascii="宋体" w:hAnsi="宋体"/>
      <w:szCs w:val="24"/>
    </w:rPr>
  </w:style>
  <w:style w:type="paragraph" w:customStyle="1" w:styleId="affffff8">
    <w:name w:val="发布部门"/>
    <w:next w:val="affff6"/>
    <w:rsid w:val="00F32780"/>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9">
    <w:name w:val="发布日期"/>
    <w:rsid w:val="00F32780"/>
    <w:pPr>
      <w:framePr w:w="4000" w:h="473" w:hRule="exact" w:hSpace="180" w:vSpace="180" w:wrap="around" w:hAnchor="margin" w:y="13511" w:anchorLock="1"/>
    </w:pPr>
    <w:rPr>
      <w:rFonts w:ascii="Times New Roman" w:eastAsia="黑体" w:hAnsi="Times New Roman"/>
      <w:sz w:val="28"/>
    </w:rPr>
  </w:style>
  <w:style w:type="paragraph" w:customStyle="1" w:styleId="affffffa">
    <w:name w:val="封面标准代替信息"/>
    <w:basedOn w:val="afff5"/>
    <w:rsid w:val="00F3278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b">
    <w:name w:val="封面标准名称"/>
    <w:rsid w:val="00F32780"/>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c">
    <w:name w:val="封面标准文稿编辑信息"/>
    <w:rsid w:val="00F32780"/>
    <w:pPr>
      <w:spacing w:before="180" w:line="180" w:lineRule="exact"/>
      <w:jc w:val="center"/>
    </w:pPr>
    <w:rPr>
      <w:rFonts w:ascii="宋体" w:hAnsi="Times New Roman"/>
      <w:sz w:val="21"/>
    </w:rPr>
  </w:style>
  <w:style w:type="paragraph" w:customStyle="1" w:styleId="affffffd">
    <w:name w:val="封面标准文稿类别"/>
    <w:rsid w:val="00F32780"/>
    <w:pPr>
      <w:spacing w:before="440" w:line="400" w:lineRule="exact"/>
      <w:jc w:val="center"/>
    </w:pPr>
    <w:rPr>
      <w:rFonts w:ascii="宋体" w:hAnsi="Times New Roman"/>
      <w:sz w:val="24"/>
    </w:rPr>
  </w:style>
  <w:style w:type="paragraph" w:customStyle="1" w:styleId="affffffe">
    <w:name w:val="封面标准英文名称"/>
    <w:rsid w:val="00F32780"/>
    <w:pPr>
      <w:widowControl w:val="0"/>
      <w:spacing w:line="360" w:lineRule="exact"/>
      <w:jc w:val="center"/>
    </w:pPr>
    <w:rPr>
      <w:rFonts w:ascii="Times New Roman" w:hAnsi="Times New Roman"/>
      <w:sz w:val="28"/>
    </w:rPr>
  </w:style>
  <w:style w:type="paragraph" w:customStyle="1" w:styleId="afffffff">
    <w:name w:val="封面一致性程度标识"/>
    <w:rsid w:val="00F32780"/>
    <w:pPr>
      <w:spacing w:before="440" w:line="440" w:lineRule="exact"/>
      <w:jc w:val="center"/>
    </w:pPr>
    <w:rPr>
      <w:rFonts w:ascii="Times New Roman" w:hAnsi="Times New Roman"/>
      <w:sz w:val="28"/>
    </w:rPr>
  </w:style>
  <w:style w:type="paragraph" w:customStyle="1" w:styleId="afffffff0">
    <w:name w:val="封面正文"/>
    <w:rsid w:val="00F32780"/>
    <w:pPr>
      <w:jc w:val="both"/>
    </w:pPr>
    <w:rPr>
      <w:rFonts w:ascii="Times New Roman" w:hAnsi="Times New Roman"/>
    </w:rPr>
  </w:style>
  <w:style w:type="paragraph" w:customStyle="1" w:styleId="afffffff1">
    <w:name w:val="附录二级无标题条"/>
    <w:basedOn w:val="afff5"/>
    <w:next w:val="affff6"/>
    <w:rsid w:val="00F3278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2">
    <w:name w:val="附录三级无标题条"/>
    <w:basedOn w:val="afffffff1"/>
    <w:next w:val="affff6"/>
    <w:rsid w:val="00F32780"/>
    <w:pPr>
      <w:outlineLvl w:val="4"/>
    </w:pPr>
  </w:style>
  <w:style w:type="paragraph" w:customStyle="1" w:styleId="afffffff3">
    <w:name w:val="附录四级无标题条"/>
    <w:basedOn w:val="afffffff2"/>
    <w:next w:val="affff6"/>
    <w:rsid w:val="00F32780"/>
    <w:pPr>
      <w:outlineLvl w:val="5"/>
    </w:pPr>
  </w:style>
  <w:style w:type="paragraph" w:customStyle="1" w:styleId="afffffff4">
    <w:name w:val="附录图"/>
    <w:next w:val="affff6"/>
    <w:rsid w:val="00F32780"/>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rsid w:val="00F32780"/>
    <w:pPr>
      <w:numPr>
        <w:numId w:val="16"/>
      </w:numPr>
    </w:pPr>
    <w:rPr>
      <w:rFonts w:ascii="宋体" w:hAnsi="Times New Roman"/>
      <w:sz w:val="21"/>
    </w:rPr>
  </w:style>
  <w:style w:type="paragraph" w:customStyle="1" w:styleId="afffffff5">
    <w:name w:val="附录五级无标题条"/>
    <w:basedOn w:val="afffffff3"/>
    <w:next w:val="affff6"/>
    <w:rsid w:val="00F32780"/>
    <w:pPr>
      <w:outlineLvl w:val="6"/>
    </w:pPr>
  </w:style>
  <w:style w:type="paragraph" w:customStyle="1" w:styleId="afffffff6">
    <w:name w:val="附录性质"/>
    <w:basedOn w:val="afff5"/>
    <w:rsid w:val="00F32780"/>
    <w:pPr>
      <w:widowControl/>
      <w:adjustRightInd/>
      <w:jc w:val="center"/>
    </w:pPr>
    <w:rPr>
      <w:rFonts w:ascii="黑体" w:eastAsia="黑体"/>
    </w:rPr>
  </w:style>
  <w:style w:type="paragraph" w:customStyle="1" w:styleId="afffffff7">
    <w:name w:val="附录一级无标题条"/>
    <w:basedOn w:val="afffff9"/>
    <w:next w:val="affff6"/>
    <w:rsid w:val="00F32780"/>
    <w:pPr>
      <w:autoSpaceDN w:val="0"/>
      <w:outlineLvl w:val="2"/>
    </w:pPr>
    <w:rPr>
      <w:rFonts w:ascii="宋体" w:eastAsia="宋体" w:hAnsi="宋体"/>
    </w:rPr>
  </w:style>
  <w:style w:type="character" w:customStyle="1" w:styleId="afffffff8">
    <w:name w:val="个人答复风格"/>
    <w:rsid w:val="00F32780"/>
    <w:rPr>
      <w:rFonts w:ascii="Arial" w:eastAsia="宋体" w:hAnsi="Arial" w:cs="Arial"/>
      <w:color w:val="auto"/>
      <w:spacing w:val="0"/>
      <w:sz w:val="20"/>
    </w:rPr>
  </w:style>
  <w:style w:type="character" w:customStyle="1" w:styleId="afffffff9">
    <w:name w:val="个人撰写风格"/>
    <w:rsid w:val="00F32780"/>
    <w:rPr>
      <w:rFonts w:ascii="Arial" w:eastAsia="宋体" w:hAnsi="Arial" w:cs="Arial"/>
      <w:color w:val="auto"/>
      <w:spacing w:val="0"/>
      <w:sz w:val="20"/>
    </w:rPr>
  </w:style>
  <w:style w:type="paragraph" w:customStyle="1" w:styleId="afffffffa">
    <w:name w:val="脚注后续"/>
    <w:rsid w:val="00F32780"/>
    <w:pPr>
      <w:ind w:leftChars="350" w:left="350"/>
      <w:jc w:val="both"/>
    </w:pPr>
    <w:rPr>
      <w:rFonts w:ascii="宋体" w:hAnsi="Times New Roman"/>
      <w:sz w:val="18"/>
    </w:rPr>
  </w:style>
  <w:style w:type="paragraph" w:customStyle="1" w:styleId="afff4">
    <w:name w:val="列项——"/>
    <w:rsid w:val="00F32780"/>
    <w:pPr>
      <w:widowControl w:val="0"/>
      <w:numPr>
        <w:numId w:val="28"/>
      </w:numPr>
      <w:jc w:val="both"/>
    </w:pPr>
    <w:rPr>
      <w:rFonts w:ascii="宋体" w:hAnsi="宋体"/>
      <w:sz w:val="21"/>
    </w:rPr>
  </w:style>
  <w:style w:type="paragraph" w:customStyle="1" w:styleId="afffffffb">
    <w:name w:val="列项·"/>
    <w:basedOn w:val="affff6"/>
    <w:rsid w:val="00F32780"/>
    <w:pPr>
      <w:tabs>
        <w:tab w:val="left" w:pos="840"/>
      </w:tabs>
    </w:pPr>
  </w:style>
  <w:style w:type="paragraph" w:customStyle="1" w:styleId="afffffffc">
    <w:name w:val="目次、索引正文"/>
    <w:rsid w:val="00F32780"/>
    <w:pPr>
      <w:spacing w:line="320" w:lineRule="exact"/>
      <w:jc w:val="both"/>
    </w:pPr>
    <w:rPr>
      <w:rFonts w:ascii="宋体" w:hAnsi="Times New Roman"/>
      <w:sz w:val="21"/>
    </w:rPr>
  </w:style>
  <w:style w:type="paragraph" w:customStyle="1" w:styleId="210">
    <w:name w:val="目录 21"/>
    <w:basedOn w:val="afff5"/>
    <w:next w:val="afff5"/>
    <w:autoRedefine/>
    <w:semiHidden/>
    <w:rsid w:val="00F32780"/>
    <w:pPr>
      <w:adjustRightInd/>
      <w:spacing w:line="240" w:lineRule="auto"/>
      <w:jc w:val="left"/>
    </w:pPr>
    <w:rPr>
      <w:bCs/>
      <w:iCs/>
    </w:rPr>
  </w:style>
  <w:style w:type="paragraph" w:customStyle="1" w:styleId="31">
    <w:name w:val="目录 31"/>
    <w:basedOn w:val="afff5"/>
    <w:next w:val="afff5"/>
    <w:autoRedefine/>
    <w:semiHidden/>
    <w:rsid w:val="00F32780"/>
    <w:pPr>
      <w:spacing w:line="240" w:lineRule="auto"/>
    </w:pPr>
    <w:rPr>
      <w:rFonts w:ascii="宋体" w:hAnsi="宋体"/>
      <w:iCs/>
    </w:rPr>
  </w:style>
  <w:style w:type="paragraph" w:customStyle="1" w:styleId="41">
    <w:name w:val="目录 41"/>
    <w:basedOn w:val="afff5"/>
    <w:next w:val="afff5"/>
    <w:autoRedefine/>
    <w:semiHidden/>
    <w:rsid w:val="00F32780"/>
    <w:pPr>
      <w:adjustRightInd/>
      <w:spacing w:line="240" w:lineRule="auto"/>
      <w:jc w:val="left"/>
    </w:pPr>
  </w:style>
  <w:style w:type="paragraph" w:customStyle="1" w:styleId="51">
    <w:name w:val="目录 51"/>
    <w:basedOn w:val="afff5"/>
    <w:next w:val="afff5"/>
    <w:autoRedefine/>
    <w:semiHidden/>
    <w:rsid w:val="00F32780"/>
    <w:pPr>
      <w:spacing w:line="240" w:lineRule="auto"/>
    </w:pPr>
    <w:rPr>
      <w:rFonts w:ascii="宋体" w:hAnsi="宋体"/>
    </w:rPr>
  </w:style>
  <w:style w:type="paragraph" w:customStyle="1" w:styleId="61">
    <w:name w:val="目录 61"/>
    <w:basedOn w:val="afff5"/>
    <w:next w:val="afff5"/>
    <w:autoRedefine/>
    <w:semiHidden/>
    <w:rsid w:val="00F32780"/>
    <w:pPr>
      <w:adjustRightInd/>
      <w:spacing w:line="240" w:lineRule="auto"/>
      <w:jc w:val="left"/>
    </w:pPr>
  </w:style>
  <w:style w:type="paragraph" w:customStyle="1" w:styleId="71">
    <w:name w:val="目录 71"/>
    <w:basedOn w:val="61"/>
    <w:autoRedefine/>
    <w:semiHidden/>
    <w:rsid w:val="00F32780"/>
    <w:pPr>
      <w:ind w:left="1260"/>
    </w:pPr>
  </w:style>
  <w:style w:type="paragraph" w:customStyle="1" w:styleId="81">
    <w:name w:val="目录 81"/>
    <w:basedOn w:val="71"/>
    <w:autoRedefine/>
    <w:semiHidden/>
    <w:rsid w:val="00F32780"/>
    <w:pPr>
      <w:ind w:left="1470"/>
    </w:pPr>
  </w:style>
  <w:style w:type="paragraph" w:customStyle="1" w:styleId="91">
    <w:name w:val="目录 91"/>
    <w:basedOn w:val="81"/>
    <w:autoRedefine/>
    <w:semiHidden/>
    <w:rsid w:val="00F32780"/>
    <w:pPr>
      <w:ind w:left="1680"/>
    </w:pPr>
  </w:style>
  <w:style w:type="paragraph" w:customStyle="1" w:styleId="afffffffd">
    <w:name w:val="其他标准称谓"/>
    <w:rsid w:val="00F32780"/>
    <w:pPr>
      <w:spacing w:line="0" w:lineRule="atLeast"/>
      <w:jc w:val="distribute"/>
    </w:pPr>
    <w:rPr>
      <w:rFonts w:ascii="黑体" w:eastAsia="黑体" w:hAnsi="宋体"/>
      <w:sz w:val="52"/>
    </w:rPr>
  </w:style>
  <w:style w:type="paragraph" w:customStyle="1" w:styleId="afffffffe">
    <w:name w:val="其他发布部门"/>
    <w:basedOn w:val="affffff8"/>
    <w:rsid w:val="00F32780"/>
    <w:pPr>
      <w:framePr w:wrap="around"/>
      <w:spacing w:line="0" w:lineRule="atLeast"/>
    </w:pPr>
    <w:rPr>
      <w:rFonts w:ascii="黑体" w:eastAsia="黑体"/>
      <w:b w:val="0"/>
    </w:rPr>
  </w:style>
  <w:style w:type="paragraph" w:customStyle="1" w:styleId="affb">
    <w:name w:val="前言标题"/>
    <w:next w:val="afff5"/>
    <w:rsid w:val="00F32780"/>
    <w:pPr>
      <w:numPr>
        <w:numId w:val="29"/>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rsid w:val="00F32780"/>
    <w:pPr>
      <w:numPr>
        <w:ilvl w:val="4"/>
        <w:numId w:val="31"/>
      </w:numPr>
      <w:adjustRightInd/>
      <w:spacing w:line="240" w:lineRule="auto"/>
    </w:pPr>
    <w:rPr>
      <w:rFonts w:ascii="宋体" w:hAnsi="宋体"/>
      <w:szCs w:val="24"/>
    </w:rPr>
  </w:style>
  <w:style w:type="paragraph" w:customStyle="1" w:styleId="affffffff">
    <w:name w:val="实施日期"/>
    <w:basedOn w:val="affffff9"/>
    <w:rsid w:val="00F32780"/>
    <w:pPr>
      <w:framePr w:hSpace="0" w:wrap="around" w:xAlign="right"/>
      <w:jc w:val="right"/>
    </w:pPr>
  </w:style>
  <w:style w:type="paragraph" w:customStyle="1" w:styleId="a3">
    <w:name w:val="四级无标题条"/>
    <w:basedOn w:val="afff5"/>
    <w:rsid w:val="00F32780"/>
    <w:pPr>
      <w:numPr>
        <w:ilvl w:val="5"/>
        <w:numId w:val="31"/>
      </w:numPr>
      <w:adjustRightInd/>
      <w:spacing w:line="240" w:lineRule="auto"/>
    </w:pPr>
    <w:rPr>
      <w:rFonts w:ascii="宋体" w:hAnsi="宋体"/>
      <w:szCs w:val="24"/>
    </w:rPr>
  </w:style>
  <w:style w:type="paragraph" w:styleId="affffffff0">
    <w:name w:val="table of figures"/>
    <w:basedOn w:val="afff5"/>
    <w:next w:val="afff5"/>
    <w:semiHidden/>
    <w:rsid w:val="00F32780"/>
    <w:pPr>
      <w:adjustRightInd/>
      <w:spacing w:line="240" w:lineRule="auto"/>
      <w:jc w:val="left"/>
    </w:pPr>
    <w:rPr>
      <w:szCs w:val="24"/>
    </w:rPr>
  </w:style>
  <w:style w:type="paragraph" w:customStyle="1" w:styleId="affffffff1">
    <w:name w:val="文献分类号"/>
    <w:rsid w:val="00F32780"/>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2">
    <w:name w:val="无标题条"/>
    <w:next w:val="affff6"/>
    <w:rsid w:val="00F32780"/>
    <w:pPr>
      <w:jc w:val="both"/>
    </w:pPr>
    <w:rPr>
      <w:rFonts w:ascii="宋体" w:hAnsi="宋体"/>
      <w:sz w:val="21"/>
    </w:rPr>
  </w:style>
  <w:style w:type="paragraph" w:customStyle="1" w:styleId="a4">
    <w:name w:val="五级无标题条"/>
    <w:basedOn w:val="afff5"/>
    <w:rsid w:val="00F32780"/>
    <w:pPr>
      <w:numPr>
        <w:ilvl w:val="6"/>
        <w:numId w:val="31"/>
      </w:numPr>
      <w:adjustRightInd/>
    </w:pPr>
    <w:rPr>
      <w:szCs w:val="24"/>
    </w:rPr>
  </w:style>
  <w:style w:type="character" w:styleId="affffffff3">
    <w:name w:val="page number"/>
    <w:rsid w:val="00F32780"/>
    <w:rPr>
      <w:rFonts w:ascii="宋体" w:eastAsia="宋体" w:hAnsi="Times New Roman"/>
      <w:sz w:val="18"/>
    </w:rPr>
  </w:style>
  <w:style w:type="paragraph" w:customStyle="1" w:styleId="a0">
    <w:name w:val="一级无标题条"/>
    <w:basedOn w:val="afff5"/>
    <w:rsid w:val="00F32780"/>
    <w:pPr>
      <w:numPr>
        <w:ilvl w:val="2"/>
        <w:numId w:val="31"/>
      </w:numPr>
      <w:adjustRightInd/>
      <w:spacing w:before="10" w:after="10" w:line="240" w:lineRule="auto"/>
    </w:pPr>
    <w:rPr>
      <w:rFonts w:ascii="宋体" w:hAnsi="宋体"/>
      <w:szCs w:val="24"/>
    </w:rPr>
  </w:style>
  <w:style w:type="paragraph" w:styleId="affffffff4">
    <w:name w:val="Normal Indent"/>
    <w:basedOn w:val="afff5"/>
    <w:rsid w:val="00F32780"/>
    <w:pPr>
      <w:ind w:firstLine="420"/>
    </w:pPr>
  </w:style>
  <w:style w:type="paragraph" w:customStyle="1" w:styleId="affffffff5">
    <w:name w:val="注:后续"/>
    <w:rsid w:val="00F32780"/>
    <w:pPr>
      <w:spacing w:line="300" w:lineRule="exact"/>
      <w:ind w:leftChars="400" w:left="600" w:hangingChars="200" w:hanging="200"/>
      <w:jc w:val="both"/>
    </w:pPr>
    <w:rPr>
      <w:rFonts w:ascii="宋体" w:hAnsi="Times New Roman"/>
      <w:sz w:val="18"/>
    </w:rPr>
  </w:style>
  <w:style w:type="paragraph" w:customStyle="1" w:styleId="affffffff6">
    <w:name w:val="注×:后续"/>
    <w:basedOn w:val="affffffff5"/>
    <w:rsid w:val="00F32780"/>
    <w:pPr>
      <w:ind w:leftChars="0" w:left="1406" w:firstLineChars="0" w:hanging="499"/>
    </w:pPr>
  </w:style>
  <w:style w:type="paragraph" w:customStyle="1" w:styleId="affffffff7">
    <w:name w:val="标准文件_一级无标题"/>
    <w:basedOn w:val="affd"/>
    <w:qFormat/>
    <w:rsid w:val="00F32780"/>
    <w:pPr>
      <w:spacing w:beforeLines="0" w:before="0" w:afterLines="0" w:after="0"/>
      <w:outlineLvl w:val="9"/>
    </w:pPr>
    <w:rPr>
      <w:rFonts w:ascii="宋体" w:eastAsia="宋体"/>
    </w:rPr>
  </w:style>
  <w:style w:type="paragraph" w:customStyle="1" w:styleId="affffffff8">
    <w:name w:val="标准文件_五级无标题"/>
    <w:basedOn w:val="afff1"/>
    <w:qFormat/>
    <w:rsid w:val="00F32780"/>
    <w:pPr>
      <w:spacing w:beforeLines="0" w:before="0" w:afterLines="0" w:after="0"/>
      <w:outlineLvl w:val="9"/>
    </w:pPr>
    <w:rPr>
      <w:rFonts w:ascii="宋体" w:eastAsia="宋体"/>
    </w:rPr>
  </w:style>
  <w:style w:type="paragraph" w:customStyle="1" w:styleId="affffffff9">
    <w:name w:val="标准文件_三级无标题"/>
    <w:basedOn w:val="afff"/>
    <w:qFormat/>
    <w:rsid w:val="00F32780"/>
    <w:pPr>
      <w:spacing w:beforeLines="0" w:before="0" w:afterLines="0" w:after="0"/>
      <w:outlineLvl w:val="9"/>
    </w:pPr>
    <w:rPr>
      <w:rFonts w:ascii="宋体" w:eastAsia="宋体"/>
    </w:rPr>
  </w:style>
  <w:style w:type="paragraph" w:customStyle="1" w:styleId="affffffffa">
    <w:name w:val="标准文件_二级无标题"/>
    <w:basedOn w:val="affe"/>
    <w:qFormat/>
    <w:rsid w:val="00F32780"/>
    <w:pPr>
      <w:spacing w:beforeLines="0" w:before="0" w:afterLines="0" w:after="0"/>
      <w:outlineLvl w:val="9"/>
    </w:pPr>
    <w:rPr>
      <w:rFonts w:ascii="宋体" w:eastAsia="宋体"/>
    </w:rPr>
  </w:style>
  <w:style w:type="paragraph" w:customStyle="1" w:styleId="affffffffb">
    <w:name w:val="标准_四级无标题"/>
    <w:basedOn w:val="afff0"/>
    <w:next w:val="affff6"/>
    <w:qFormat/>
    <w:rsid w:val="00F32780"/>
    <w:rPr>
      <w:rFonts w:eastAsia="宋体"/>
    </w:rPr>
  </w:style>
  <w:style w:type="paragraph" w:customStyle="1" w:styleId="affffffffc">
    <w:name w:val="标准文件_四级无标题"/>
    <w:basedOn w:val="afff0"/>
    <w:qFormat/>
    <w:rsid w:val="00F32780"/>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6"/>
    <w:rsid w:val="00F32780"/>
    <w:pPr>
      <w:numPr>
        <w:numId w:val="2"/>
      </w:numPr>
      <w:ind w:firstLineChars="0" w:firstLine="0"/>
    </w:pPr>
    <w:rPr>
      <w:rFonts w:ascii="Times New Roman" w:cs="Arial"/>
      <w:szCs w:val="28"/>
    </w:rPr>
  </w:style>
  <w:style w:type="paragraph" w:customStyle="1" w:styleId="ae">
    <w:name w:val="标准文件_小写罗马数字编号列项"/>
    <w:basedOn w:val="affff6"/>
    <w:rsid w:val="00F32780"/>
    <w:pPr>
      <w:numPr>
        <w:numId w:val="15"/>
      </w:numPr>
      <w:ind w:firstLineChars="0" w:firstLine="0"/>
    </w:pPr>
    <w:rPr>
      <w:rFonts w:cs="Arial"/>
      <w:szCs w:val="28"/>
    </w:rPr>
  </w:style>
  <w:style w:type="paragraph" w:customStyle="1" w:styleId="affffffffd">
    <w:name w:val="标准文件_附录标题"/>
    <w:basedOn w:val="aff3"/>
    <w:qFormat/>
    <w:rsid w:val="00F32780"/>
    <w:pPr>
      <w:numPr>
        <w:numId w:val="0"/>
      </w:numPr>
      <w:spacing w:after="280"/>
      <w:outlineLvl w:val="9"/>
    </w:pPr>
  </w:style>
  <w:style w:type="paragraph" w:customStyle="1" w:styleId="affffffffe">
    <w:name w:val="标准文件_二级项"/>
    <w:rsid w:val="00F32780"/>
    <w:rPr>
      <w:rFonts w:ascii="宋体" w:hAnsi="Times New Roman"/>
      <w:sz w:val="21"/>
    </w:rPr>
  </w:style>
  <w:style w:type="paragraph" w:customStyle="1" w:styleId="af3">
    <w:name w:val="标准文件_三级项"/>
    <w:basedOn w:val="afff5"/>
    <w:rsid w:val="00F32780"/>
    <w:pPr>
      <w:numPr>
        <w:ilvl w:val="2"/>
        <w:numId w:val="16"/>
      </w:numPr>
      <w:spacing w:line="-300" w:lineRule="auto"/>
    </w:pPr>
    <w:rPr>
      <w:rFonts w:ascii="Times New Roman" w:hAnsi="Times New Roman"/>
    </w:rPr>
  </w:style>
  <w:style w:type="paragraph" w:customStyle="1" w:styleId="affa">
    <w:name w:val="图表脚注说明"/>
    <w:basedOn w:val="afff5"/>
    <w:next w:val="affff6"/>
    <w:rsid w:val="00F32780"/>
    <w:pPr>
      <w:numPr>
        <w:numId w:val="30"/>
      </w:numPr>
      <w:adjustRightInd/>
      <w:spacing w:line="240" w:lineRule="auto"/>
    </w:pPr>
    <w:rPr>
      <w:rFonts w:ascii="宋体" w:hAnsi="Times New Roman"/>
      <w:sz w:val="18"/>
      <w:szCs w:val="18"/>
    </w:rPr>
  </w:style>
  <w:style w:type="paragraph" w:customStyle="1" w:styleId="af5">
    <w:name w:val="标准文件_字母编号列项（一级）"/>
    <w:rsid w:val="00F32780"/>
    <w:pPr>
      <w:numPr>
        <w:numId w:val="27"/>
      </w:numPr>
      <w:jc w:val="both"/>
    </w:pPr>
    <w:rPr>
      <w:rFonts w:ascii="宋体" w:hAnsi="Times New Roman"/>
      <w:sz w:val="21"/>
    </w:rPr>
  </w:style>
  <w:style w:type="paragraph" w:customStyle="1" w:styleId="afffffffff">
    <w:name w:val="标准文件_索引字母"/>
    <w:next w:val="affff6"/>
    <w:qFormat/>
    <w:rsid w:val="00F32780"/>
    <w:pPr>
      <w:jc w:val="center"/>
    </w:pPr>
    <w:rPr>
      <w:rFonts w:ascii="宋体" w:eastAsia="Times New Roman" w:hAnsi="宋体"/>
      <w:b/>
      <w:kern w:val="2"/>
      <w:sz w:val="21"/>
    </w:rPr>
  </w:style>
  <w:style w:type="paragraph" w:customStyle="1" w:styleId="afffffffff0">
    <w:name w:val="标准文件_附录前"/>
    <w:next w:val="affff6"/>
    <w:qFormat/>
    <w:rsid w:val="00F32780"/>
    <w:pPr>
      <w:spacing w:line="20" w:lineRule="atLeast"/>
      <w:ind w:firstLine="200"/>
    </w:pPr>
    <w:rPr>
      <w:rFonts w:ascii="宋体" w:hAnsi="宋体"/>
      <w:kern w:val="2"/>
      <w:sz w:val="10"/>
    </w:rPr>
  </w:style>
  <w:style w:type="paragraph" w:customStyle="1" w:styleId="afffffffff1">
    <w:name w:val="标准文件_正文标准名称"/>
    <w:qFormat/>
    <w:rsid w:val="00F32780"/>
    <w:pPr>
      <w:spacing w:before="560" w:after="640" w:line="400" w:lineRule="exact"/>
      <w:jc w:val="center"/>
    </w:pPr>
    <w:rPr>
      <w:rFonts w:ascii="黑体" w:eastAsia="黑体" w:hAnsi="黑体"/>
      <w:kern w:val="2"/>
      <w:sz w:val="32"/>
      <w:szCs w:val="32"/>
    </w:rPr>
  </w:style>
  <w:style w:type="paragraph" w:customStyle="1" w:styleId="afffffffff2">
    <w:name w:val="标准文件_表格"/>
    <w:basedOn w:val="affff6"/>
    <w:qFormat/>
    <w:rsid w:val="00F32780"/>
    <w:pPr>
      <w:ind w:firstLineChars="0" w:firstLine="0"/>
      <w:jc w:val="center"/>
    </w:pPr>
    <w:rPr>
      <w:sz w:val="18"/>
    </w:rPr>
  </w:style>
  <w:style w:type="paragraph" w:customStyle="1" w:styleId="afff2">
    <w:name w:val="标准文件_注："/>
    <w:next w:val="affff6"/>
    <w:rsid w:val="00F32780"/>
    <w:pPr>
      <w:widowControl w:val="0"/>
      <w:numPr>
        <w:numId w:val="25"/>
      </w:numPr>
      <w:autoSpaceDE w:val="0"/>
      <w:autoSpaceDN w:val="0"/>
      <w:jc w:val="both"/>
    </w:pPr>
    <w:rPr>
      <w:rFonts w:ascii="宋体" w:hAnsi="Times New Roman"/>
      <w:sz w:val="18"/>
      <w:szCs w:val="18"/>
    </w:rPr>
  </w:style>
  <w:style w:type="paragraph" w:customStyle="1" w:styleId="a5">
    <w:name w:val="标准文件_注×："/>
    <w:rsid w:val="00F32780"/>
    <w:pPr>
      <w:widowControl w:val="0"/>
      <w:numPr>
        <w:numId w:val="26"/>
      </w:numPr>
      <w:autoSpaceDE w:val="0"/>
      <w:autoSpaceDN w:val="0"/>
      <w:jc w:val="both"/>
    </w:pPr>
    <w:rPr>
      <w:rFonts w:ascii="宋体" w:hAnsi="Times New Roman"/>
      <w:sz w:val="18"/>
      <w:szCs w:val="18"/>
    </w:rPr>
  </w:style>
  <w:style w:type="paragraph" w:customStyle="1" w:styleId="ac">
    <w:name w:val="标准文件_示例："/>
    <w:next w:val="afffffffff3"/>
    <w:rsid w:val="00F32780"/>
    <w:pPr>
      <w:widowControl w:val="0"/>
      <w:numPr>
        <w:numId w:val="11"/>
      </w:numPr>
      <w:jc w:val="both"/>
    </w:pPr>
    <w:rPr>
      <w:rFonts w:ascii="宋体" w:hAnsi="Times New Roman"/>
      <w:sz w:val="18"/>
      <w:szCs w:val="18"/>
    </w:rPr>
  </w:style>
  <w:style w:type="paragraph" w:customStyle="1" w:styleId="afa">
    <w:name w:val="标准文件_示例×："/>
    <w:basedOn w:val="afff5"/>
    <w:next w:val="afffffffff3"/>
    <w:qFormat/>
    <w:rsid w:val="00F32780"/>
    <w:pPr>
      <w:widowControl/>
      <w:numPr>
        <w:numId w:val="12"/>
      </w:numPr>
      <w:adjustRightInd/>
      <w:spacing w:line="240" w:lineRule="auto"/>
    </w:pPr>
    <w:rPr>
      <w:rFonts w:ascii="宋体" w:hAnsi="Times New Roman"/>
      <w:kern w:val="0"/>
      <w:sz w:val="18"/>
      <w:szCs w:val="18"/>
    </w:rPr>
  </w:style>
  <w:style w:type="character" w:customStyle="1" w:styleId="Char4">
    <w:name w:val="标准文件_段 Char"/>
    <w:link w:val="affff6"/>
    <w:rsid w:val="00F32780"/>
    <w:rPr>
      <w:rFonts w:ascii="宋体" w:hAnsi="Times New Roman"/>
      <w:noProof/>
      <w:sz w:val="21"/>
    </w:rPr>
  </w:style>
  <w:style w:type="paragraph" w:customStyle="1" w:styleId="afffffffff4">
    <w:name w:val="标准文件_表格续"/>
    <w:basedOn w:val="affff6"/>
    <w:next w:val="affff6"/>
    <w:qFormat/>
    <w:rsid w:val="00F32780"/>
    <w:pPr>
      <w:jc w:val="center"/>
    </w:pPr>
    <w:rPr>
      <w:rFonts w:ascii="黑体" w:eastAsia="黑体" w:hAnsi="黑体"/>
    </w:rPr>
  </w:style>
  <w:style w:type="paragraph" w:styleId="10">
    <w:name w:val="toc 1"/>
    <w:basedOn w:val="afff5"/>
    <w:next w:val="afff5"/>
    <w:autoRedefine/>
    <w:uiPriority w:val="39"/>
    <w:unhideWhenUsed/>
    <w:rsid w:val="00F32780"/>
    <w:rPr>
      <w:rFonts w:ascii="宋体"/>
    </w:rPr>
  </w:style>
  <w:style w:type="table" w:styleId="afffffffff5">
    <w:name w:val="Table Grid"/>
    <w:basedOn w:val="afff7"/>
    <w:uiPriority w:val="39"/>
    <w:rsid w:val="00F327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6">
    <w:name w:val="Placeholder Text"/>
    <w:basedOn w:val="afff6"/>
    <w:uiPriority w:val="99"/>
    <w:semiHidden/>
    <w:rsid w:val="00F32780"/>
    <w:rPr>
      <w:color w:val="808080"/>
    </w:rPr>
  </w:style>
  <w:style w:type="paragraph" w:customStyle="1" w:styleId="2">
    <w:name w:val="标准文件_二级项2"/>
    <w:basedOn w:val="affff6"/>
    <w:qFormat/>
    <w:rsid w:val="00F32780"/>
    <w:pPr>
      <w:numPr>
        <w:ilvl w:val="1"/>
        <w:numId w:val="16"/>
      </w:numPr>
      <w:ind w:firstLineChars="0" w:firstLine="0"/>
    </w:pPr>
  </w:style>
  <w:style w:type="paragraph" w:customStyle="1" w:styleId="21">
    <w:name w:val="标准文件_三级项2"/>
    <w:basedOn w:val="affff6"/>
    <w:qFormat/>
    <w:rsid w:val="00F32780"/>
    <w:pPr>
      <w:numPr>
        <w:numId w:val="10"/>
      </w:numPr>
      <w:spacing w:line="300" w:lineRule="exact"/>
      <w:ind w:firstLineChars="0"/>
    </w:pPr>
    <w:rPr>
      <w:rFonts w:ascii="Times New Roman"/>
    </w:rPr>
  </w:style>
  <w:style w:type="paragraph" w:customStyle="1" w:styleId="20">
    <w:name w:val="标准文件_一级项2"/>
    <w:basedOn w:val="affff6"/>
    <w:qFormat/>
    <w:rsid w:val="00F32780"/>
    <w:pPr>
      <w:numPr>
        <w:numId w:val="17"/>
      </w:numPr>
      <w:spacing w:line="300" w:lineRule="exact"/>
      <w:ind w:firstLineChars="0"/>
    </w:pPr>
    <w:rPr>
      <w:rFonts w:ascii="Times New Roman"/>
    </w:rPr>
  </w:style>
  <w:style w:type="paragraph" w:customStyle="1" w:styleId="afffffffff7">
    <w:name w:val="标准文件_提示"/>
    <w:basedOn w:val="affff6"/>
    <w:next w:val="affff6"/>
    <w:qFormat/>
    <w:rsid w:val="00F32780"/>
    <w:pPr>
      <w:ind w:firstLine="420"/>
    </w:pPr>
    <w:rPr>
      <w:rFonts w:ascii="黑体" w:eastAsia="黑体"/>
    </w:rPr>
  </w:style>
  <w:style w:type="character" w:customStyle="1" w:styleId="afffffffff8">
    <w:name w:val="标准文件_来源"/>
    <w:basedOn w:val="afff6"/>
    <w:uiPriority w:val="1"/>
    <w:qFormat/>
    <w:rsid w:val="00F32780"/>
    <w:rPr>
      <w:rFonts w:eastAsia="宋体"/>
      <w:sz w:val="21"/>
    </w:rPr>
  </w:style>
  <w:style w:type="paragraph" w:customStyle="1" w:styleId="afffffffff9">
    <w:name w:val="标准文件_图表说明"/>
    <w:qFormat/>
    <w:rsid w:val="00F32780"/>
    <w:pPr>
      <w:spacing w:line="276" w:lineRule="auto"/>
      <w:ind w:firstLine="420"/>
    </w:pPr>
    <w:rPr>
      <w:rFonts w:ascii="宋体" w:hAnsi="宋体"/>
      <w:kern w:val="2"/>
      <w:sz w:val="18"/>
    </w:rPr>
  </w:style>
  <w:style w:type="paragraph" w:customStyle="1" w:styleId="afffffffffa">
    <w:name w:val="其他发布日期"/>
    <w:basedOn w:val="affffff9"/>
    <w:rsid w:val="00F32780"/>
    <w:pPr>
      <w:framePr w:w="3997" w:h="471" w:hRule="exact" w:hSpace="0" w:vSpace="181" w:wrap="around" w:vAnchor="page" w:hAnchor="page" w:x="1419" w:y="14097"/>
    </w:pPr>
  </w:style>
  <w:style w:type="paragraph" w:customStyle="1" w:styleId="afffffffffb">
    <w:name w:val="其他实施日期"/>
    <w:basedOn w:val="affffffff"/>
    <w:rsid w:val="00F32780"/>
    <w:pPr>
      <w:framePr w:w="3997" w:h="471" w:hRule="exact" w:vSpace="181" w:wrap="around" w:vAnchor="page" w:hAnchor="page" w:x="7089" w:y="14097"/>
    </w:pPr>
  </w:style>
  <w:style w:type="paragraph" w:customStyle="1" w:styleId="afffffffffc">
    <w:name w:val="标准文件_文件编号"/>
    <w:basedOn w:val="affff6"/>
    <w:qFormat/>
    <w:rsid w:val="00F32780"/>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d">
    <w:name w:val="标准文件_替换文件编号"/>
    <w:basedOn w:val="afffffffffc"/>
    <w:qFormat/>
    <w:rsid w:val="00F32780"/>
    <w:pPr>
      <w:framePr w:wrap="auto"/>
      <w:spacing w:before="57"/>
    </w:pPr>
    <w:rPr>
      <w:sz w:val="21"/>
    </w:rPr>
  </w:style>
  <w:style w:type="paragraph" w:customStyle="1" w:styleId="afffffffffe">
    <w:name w:val="标准文件_文件名称"/>
    <w:basedOn w:val="affff6"/>
    <w:next w:val="affff6"/>
    <w:qFormat/>
    <w:rsid w:val="00F32780"/>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30">
    <w:name w:val="toc 3"/>
    <w:basedOn w:val="afff5"/>
    <w:next w:val="afff5"/>
    <w:autoRedefine/>
    <w:uiPriority w:val="39"/>
    <w:unhideWhenUsed/>
    <w:rsid w:val="00F32780"/>
    <w:pPr>
      <w:spacing w:line="300" w:lineRule="exact"/>
      <w:ind w:left="420"/>
    </w:pPr>
    <w:rPr>
      <w:rFonts w:ascii="宋体"/>
    </w:rPr>
  </w:style>
  <w:style w:type="paragraph" w:styleId="40">
    <w:name w:val="toc 4"/>
    <w:basedOn w:val="afff5"/>
    <w:next w:val="afff5"/>
    <w:autoRedefine/>
    <w:uiPriority w:val="39"/>
    <w:unhideWhenUsed/>
    <w:rsid w:val="00F32780"/>
    <w:pPr>
      <w:tabs>
        <w:tab w:val="right" w:leader="dot" w:pos="9344"/>
      </w:tabs>
      <w:spacing w:line="300" w:lineRule="exact"/>
      <w:ind w:left="629"/>
    </w:pPr>
    <w:rPr>
      <w:rFonts w:ascii="宋体"/>
    </w:rPr>
  </w:style>
  <w:style w:type="paragraph" w:styleId="50">
    <w:name w:val="toc 5"/>
    <w:basedOn w:val="afff5"/>
    <w:next w:val="afff5"/>
    <w:autoRedefine/>
    <w:uiPriority w:val="39"/>
    <w:unhideWhenUsed/>
    <w:rsid w:val="00F32780"/>
    <w:pPr>
      <w:ind w:left="839"/>
    </w:pPr>
    <w:rPr>
      <w:rFonts w:ascii="宋体"/>
    </w:rPr>
  </w:style>
  <w:style w:type="paragraph" w:styleId="60">
    <w:name w:val="toc 6"/>
    <w:basedOn w:val="afff5"/>
    <w:next w:val="afff5"/>
    <w:autoRedefine/>
    <w:uiPriority w:val="39"/>
    <w:unhideWhenUsed/>
    <w:rsid w:val="00F32780"/>
    <w:pPr>
      <w:spacing w:line="300" w:lineRule="exact"/>
      <w:ind w:left="1049"/>
    </w:pPr>
    <w:rPr>
      <w:rFonts w:ascii="宋体"/>
    </w:rPr>
  </w:style>
  <w:style w:type="paragraph" w:styleId="70">
    <w:name w:val="toc 7"/>
    <w:basedOn w:val="afff5"/>
    <w:next w:val="afff5"/>
    <w:autoRedefine/>
    <w:uiPriority w:val="39"/>
    <w:unhideWhenUsed/>
    <w:rsid w:val="00F32780"/>
    <w:pPr>
      <w:tabs>
        <w:tab w:val="right" w:leader="dot" w:pos="9344"/>
      </w:tabs>
      <w:spacing w:line="300" w:lineRule="exact"/>
      <w:ind w:left="1259"/>
    </w:pPr>
    <w:rPr>
      <w:rFonts w:ascii="宋体"/>
    </w:rPr>
  </w:style>
  <w:style w:type="paragraph" w:customStyle="1" w:styleId="af8">
    <w:name w:val="标准文件_附录图标号"/>
    <w:basedOn w:val="affff6"/>
    <w:next w:val="affff6"/>
    <w:qFormat/>
    <w:rsid w:val="00F32780"/>
    <w:pPr>
      <w:numPr>
        <w:numId w:val="5"/>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6"/>
    <w:next w:val="affff6"/>
    <w:qFormat/>
    <w:rsid w:val="00F32780"/>
    <w:pPr>
      <w:numPr>
        <w:numId w:val="4"/>
      </w:numPr>
      <w:spacing w:line="14" w:lineRule="exact"/>
      <w:ind w:firstLineChars="0" w:firstLine="0"/>
      <w:jc w:val="center"/>
    </w:pPr>
    <w:rPr>
      <w:rFonts w:eastAsia="黑体"/>
      <w:vanish/>
      <w:sz w:val="2"/>
    </w:rPr>
  </w:style>
  <w:style w:type="paragraph" w:styleId="23">
    <w:name w:val="toc 2"/>
    <w:basedOn w:val="afff5"/>
    <w:next w:val="afff5"/>
    <w:autoRedefine/>
    <w:uiPriority w:val="39"/>
    <w:unhideWhenUsed/>
    <w:rsid w:val="00F32780"/>
    <w:pPr>
      <w:tabs>
        <w:tab w:val="right" w:leader="dot" w:pos="9344"/>
      </w:tabs>
      <w:spacing w:line="300" w:lineRule="exact"/>
      <w:ind w:left="210"/>
    </w:pPr>
    <w:rPr>
      <w:rFonts w:ascii="宋体"/>
    </w:rPr>
  </w:style>
  <w:style w:type="paragraph" w:customStyle="1" w:styleId="a7">
    <w:name w:val="标准文件_引言一级条标题"/>
    <w:basedOn w:val="affff6"/>
    <w:next w:val="affff6"/>
    <w:qFormat/>
    <w:rsid w:val="00F32780"/>
    <w:pPr>
      <w:numPr>
        <w:ilvl w:val="1"/>
        <w:numId w:val="18"/>
      </w:numPr>
      <w:spacing w:beforeLines="50" w:before="50" w:afterLines="50" w:after="50"/>
      <w:ind w:firstLineChars="0"/>
    </w:pPr>
    <w:rPr>
      <w:rFonts w:ascii="黑体" w:eastAsia="黑体"/>
    </w:rPr>
  </w:style>
  <w:style w:type="paragraph" w:customStyle="1" w:styleId="a8">
    <w:name w:val="标准文件_引言二级条标题"/>
    <w:basedOn w:val="affff6"/>
    <w:next w:val="affff6"/>
    <w:qFormat/>
    <w:rsid w:val="00F32780"/>
    <w:pPr>
      <w:numPr>
        <w:ilvl w:val="2"/>
        <w:numId w:val="18"/>
      </w:numPr>
      <w:spacing w:beforeLines="50" w:before="50" w:afterLines="50" w:after="50"/>
      <w:ind w:firstLineChars="0"/>
    </w:pPr>
    <w:rPr>
      <w:rFonts w:ascii="黑体" w:eastAsia="黑体"/>
    </w:rPr>
  </w:style>
  <w:style w:type="paragraph" w:customStyle="1" w:styleId="a9">
    <w:name w:val="标准文件_引言三级条标题"/>
    <w:basedOn w:val="affff6"/>
    <w:next w:val="affff6"/>
    <w:qFormat/>
    <w:rsid w:val="00F32780"/>
    <w:pPr>
      <w:numPr>
        <w:ilvl w:val="3"/>
        <w:numId w:val="18"/>
      </w:numPr>
      <w:spacing w:beforeLines="50" w:before="50" w:afterLines="50" w:after="50"/>
      <w:ind w:firstLineChars="0"/>
    </w:pPr>
    <w:rPr>
      <w:rFonts w:ascii="黑体" w:eastAsia="黑体"/>
    </w:rPr>
  </w:style>
  <w:style w:type="paragraph" w:customStyle="1" w:styleId="aa">
    <w:name w:val="标准文件_引言四级条标题"/>
    <w:basedOn w:val="affff6"/>
    <w:next w:val="affff6"/>
    <w:qFormat/>
    <w:rsid w:val="00F32780"/>
    <w:pPr>
      <w:numPr>
        <w:ilvl w:val="4"/>
        <w:numId w:val="18"/>
      </w:numPr>
      <w:spacing w:beforeLines="50" w:before="50" w:afterLines="50" w:after="50"/>
      <w:ind w:firstLineChars="0"/>
    </w:pPr>
    <w:rPr>
      <w:rFonts w:ascii="黑体" w:eastAsia="黑体"/>
    </w:rPr>
  </w:style>
  <w:style w:type="paragraph" w:customStyle="1" w:styleId="ab">
    <w:name w:val="标准文件_引言五级条标题"/>
    <w:basedOn w:val="affff6"/>
    <w:next w:val="affff6"/>
    <w:qFormat/>
    <w:rsid w:val="00F32780"/>
    <w:pPr>
      <w:numPr>
        <w:ilvl w:val="5"/>
        <w:numId w:val="18"/>
      </w:numPr>
      <w:spacing w:beforeLines="50" w:before="50" w:afterLines="50" w:after="50"/>
      <w:ind w:firstLineChars="0"/>
    </w:pPr>
    <w:rPr>
      <w:rFonts w:ascii="黑体" w:eastAsia="黑体"/>
    </w:rPr>
  </w:style>
  <w:style w:type="paragraph" w:customStyle="1" w:styleId="affffffffff">
    <w:name w:val="标准文件_注后"/>
    <w:basedOn w:val="affff6"/>
    <w:qFormat/>
    <w:rsid w:val="00F32780"/>
    <w:pPr>
      <w:ind w:left="811" w:firstLineChars="0" w:firstLine="0"/>
    </w:pPr>
    <w:rPr>
      <w:sz w:val="18"/>
    </w:rPr>
  </w:style>
  <w:style w:type="paragraph" w:customStyle="1" w:styleId="X">
    <w:name w:val="标准文件_注X后"/>
    <w:basedOn w:val="affff6"/>
    <w:qFormat/>
    <w:rsid w:val="00F32780"/>
    <w:pPr>
      <w:ind w:left="811" w:firstLineChars="0" w:firstLine="0"/>
    </w:pPr>
    <w:rPr>
      <w:sz w:val="18"/>
    </w:rPr>
  </w:style>
  <w:style w:type="paragraph" w:customStyle="1" w:styleId="affffffffff0">
    <w:name w:val="标准文件_示例后"/>
    <w:basedOn w:val="affff6"/>
    <w:qFormat/>
    <w:rsid w:val="00F32780"/>
    <w:pPr>
      <w:ind w:left="964" w:firstLineChars="0" w:firstLine="0"/>
    </w:pPr>
    <w:rPr>
      <w:sz w:val="18"/>
    </w:rPr>
  </w:style>
  <w:style w:type="paragraph" w:customStyle="1" w:styleId="X0">
    <w:name w:val="标准文件_示例X后"/>
    <w:basedOn w:val="affff6"/>
    <w:link w:val="X1"/>
    <w:qFormat/>
    <w:rsid w:val="00F32780"/>
    <w:pPr>
      <w:ind w:left="1049" w:firstLineChars="0" w:firstLine="0"/>
    </w:pPr>
    <w:rPr>
      <w:sz w:val="18"/>
    </w:rPr>
  </w:style>
  <w:style w:type="character" w:customStyle="1" w:styleId="X1">
    <w:name w:val="标准文件_示例X后 字符"/>
    <w:basedOn w:val="Char4"/>
    <w:link w:val="X0"/>
    <w:rsid w:val="00F32780"/>
    <w:rPr>
      <w:rFonts w:ascii="宋体" w:hAnsi="Times New Roman"/>
      <w:noProof/>
      <w:sz w:val="18"/>
    </w:rPr>
  </w:style>
  <w:style w:type="paragraph" w:customStyle="1" w:styleId="affffffffff1">
    <w:name w:val="标准文件_索引项"/>
    <w:basedOn w:val="affff6"/>
    <w:next w:val="affff6"/>
    <w:qFormat/>
    <w:rsid w:val="00F32780"/>
    <w:pPr>
      <w:tabs>
        <w:tab w:val="right" w:leader="dot" w:pos="9356"/>
      </w:tabs>
      <w:ind w:left="210" w:firstLineChars="0" w:hanging="210"/>
      <w:jc w:val="left"/>
    </w:pPr>
  </w:style>
  <w:style w:type="paragraph" w:customStyle="1" w:styleId="affffffffff2">
    <w:name w:val="标准文件_附录一级无标题"/>
    <w:basedOn w:val="aff4"/>
    <w:qFormat/>
    <w:rsid w:val="00F32780"/>
    <w:pPr>
      <w:spacing w:beforeLines="0" w:before="0" w:afterLines="0" w:after="0" w:line="276" w:lineRule="auto"/>
      <w:outlineLvl w:val="9"/>
    </w:pPr>
    <w:rPr>
      <w:rFonts w:ascii="宋体" w:eastAsia="宋体"/>
    </w:rPr>
  </w:style>
  <w:style w:type="paragraph" w:customStyle="1" w:styleId="affffffffff3">
    <w:name w:val="标准文件_附录二级无标题"/>
    <w:basedOn w:val="aff5"/>
    <w:rsid w:val="00F32780"/>
    <w:pPr>
      <w:spacing w:beforeLines="0" w:before="0" w:afterLines="0" w:after="0" w:line="276" w:lineRule="auto"/>
      <w:outlineLvl w:val="9"/>
    </w:pPr>
    <w:rPr>
      <w:rFonts w:ascii="宋体" w:eastAsia="宋体"/>
    </w:rPr>
  </w:style>
  <w:style w:type="paragraph" w:customStyle="1" w:styleId="affffffffff4">
    <w:name w:val="标准文件_附录三级无标题"/>
    <w:basedOn w:val="aff6"/>
    <w:qFormat/>
    <w:rsid w:val="00F32780"/>
    <w:pPr>
      <w:spacing w:beforeLines="0" w:before="0" w:afterLines="0" w:after="0" w:line="276" w:lineRule="auto"/>
      <w:outlineLvl w:val="9"/>
    </w:pPr>
    <w:rPr>
      <w:rFonts w:ascii="宋体" w:eastAsia="宋体"/>
    </w:rPr>
  </w:style>
  <w:style w:type="paragraph" w:customStyle="1" w:styleId="affffffffff5">
    <w:name w:val="标准文件_附录四级无标题"/>
    <w:basedOn w:val="aff7"/>
    <w:qFormat/>
    <w:rsid w:val="00F32780"/>
    <w:pPr>
      <w:spacing w:beforeLines="0" w:before="0" w:afterLines="0" w:after="0" w:line="276" w:lineRule="auto"/>
      <w:outlineLvl w:val="9"/>
    </w:pPr>
    <w:rPr>
      <w:rFonts w:ascii="宋体" w:eastAsia="宋体"/>
    </w:rPr>
  </w:style>
  <w:style w:type="paragraph" w:customStyle="1" w:styleId="affffffffff6">
    <w:name w:val="标准文件_附录五级无标题"/>
    <w:basedOn w:val="aff8"/>
    <w:qFormat/>
    <w:rsid w:val="00F32780"/>
    <w:pPr>
      <w:spacing w:beforeLines="0" w:before="0" w:afterLines="0" w:after="0" w:line="276" w:lineRule="auto"/>
      <w:outlineLvl w:val="9"/>
    </w:pPr>
    <w:rPr>
      <w:rFonts w:ascii="宋体" w:eastAsia="宋体"/>
    </w:rPr>
  </w:style>
  <w:style w:type="paragraph" w:customStyle="1" w:styleId="afffffffff3">
    <w:name w:val="标准文件_示例内容"/>
    <w:basedOn w:val="affff6"/>
    <w:qFormat/>
    <w:rsid w:val="00F32780"/>
    <w:pPr>
      <w:ind w:firstLine="420"/>
    </w:pPr>
    <w:rPr>
      <w:sz w:val="18"/>
    </w:rPr>
  </w:style>
  <w:style w:type="paragraph" w:customStyle="1" w:styleId="affffffffff7">
    <w:name w:val="标准文件_引言一级无标题"/>
    <w:basedOn w:val="a7"/>
    <w:next w:val="affff6"/>
    <w:qFormat/>
    <w:rsid w:val="00F32780"/>
    <w:pPr>
      <w:spacing w:beforeLines="0" w:before="0" w:afterLines="0" w:after="0" w:line="276" w:lineRule="auto"/>
    </w:pPr>
    <w:rPr>
      <w:rFonts w:ascii="宋体" w:eastAsia="宋体"/>
    </w:rPr>
  </w:style>
  <w:style w:type="paragraph" w:customStyle="1" w:styleId="affffffffff8">
    <w:name w:val="标准文件_引言二级无标题"/>
    <w:basedOn w:val="a8"/>
    <w:next w:val="affff6"/>
    <w:qFormat/>
    <w:rsid w:val="00F32780"/>
    <w:pPr>
      <w:spacing w:beforeLines="0" w:before="0" w:afterLines="0" w:after="0" w:line="276" w:lineRule="auto"/>
    </w:pPr>
    <w:rPr>
      <w:rFonts w:ascii="宋体" w:eastAsia="宋体"/>
    </w:rPr>
  </w:style>
  <w:style w:type="paragraph" w:customStyle="1" w:styleId="affffffffff9">
    <w:name w:val="标准文件_引言三级无标题"/>
    <w:basedOn w:val="a9"/>
    <w:qFormat/>
    <w:rsid w:val="00F32780"/>
    <w:pPr>
      <w:spacing w:beforeLines="0" w:before="0" w:afterLines="0" w:after="0" w:line="276" w:lineRule="auto"/>
    </w:pPr>
    <w:rPr>
      <w:rFonts w:ascii="宋体" w:eastAsia="宋体"/>
    </w:rPr>
  </w:style>
  <w:style w:type="paragraph" w:customStyle="1" w:styleId="affffffffffa">
    <w:name w:val="标准文件_引言四级无标题"/>
    <w:basedOn w:val="aa"/>
    <w:next w:val="affff6"/>
    <w:qFormat/>
    <w:rsid w:val="00F32780"/>
    <w:pPr>
      <w:spacing w:beforeLines="0" w:before="0" w:afterLines="0" w:after="0" w:line="276" w:lineRule="auto"/>
    </w:pPr>
    <w:rPr>
      <w:rFonts w:ascii="宋体" w:eastAsia="宋体"/>
    </w:rPr>
  </w:style>
  <w:style w:type="paragraph" w:customStyle="1" w:styleId="affffffffffb">
    <w:name w:val="标准文件_引言五级无标题"/>
    <w:basedOn w:val="ab"/>
    <w:next w:val="affff6"/>
    <w:qFormat/>
    <w:rsid w:val="00F32780"/>
    <w:pPr>
      <w:spacing w:beforeLines="0" w:before="0" w:afterLines="0" w:after="0" w:line="276" w:lineRule="auto"/>
    </w:pPr>
    <w:rPr>
      <w:rFonts w:ascii="宋体" w:eastAsia="宋体"/>
    </w:rPr>
  </w:style>
  <w:style w:type="paragraph" w:customStyle="1" w:styleId="affffffffffc">
    <w:name w:val="标准文件_索引标题"/>
    <w:basedOn w:val="affffd"/>
    <w:next w:val="affff6"/>
    <w:qFormat/>
    <w:rsid w:val="00A33C67"/>
    <w:rPr>
      <w:rFonts w:hAnsi="黑体"/>
    </w:rPr>
  </w:style>
  <w:style w:type="paragraph" w:customStyle="1" w:styleId="affffffffffd">
    <w:name w:val="标准文件_脚注内容"/>
    <w:basedOn w:val="affff6"/>
    <w:qFormat/>
    <w:rsid w:val="00F32780"/>
    <w:pPr>
      <w:ind w:leftChars="200" w:left="400" w:hangingChars="200" w:hanging="200"/>
    </w:pPr>
    <w:rPr>
      <w:sz w:val="15"/>
    </w:rPr>
  </w:style>
  <w:style w:type="paragraph" w:customStyle="1" w:styleId="affffffffffe">
    <w:name w:val="标准文件_术语条一"/>
    <w:basedOn w:val="affffffff7"/>
    <w:next w:val="affff6"/>
    <w:qFormat/>
    <w:rsid w:val="00F32780"/>
  </w:style>
  <w:style w:type="paragraph" w:customStyle="1" w:styleId="afffffffffff">
    <w:name w:val="标准文件_术语条二"/>
    <w:basedOn w:val="affffffffa"/>
    <w:next w:val="affff6"/>
    <w:qFormat/>
    <w:rsid w:val="00F32780"/>
  </w:style>
  <w:style w:type="paragraph" w:customStyle="1" w:styleId="afffffffffff0">
    <w:name w:val="标准文件_术语条三"/>
    <w:basedOn w:val="affffffff9"/>
    <w:next w:val="affff6"/>
    <w:qFormat/>
    <w:rsid w:val="00F32780"/>
  </w:style>
  <w:style w:type="paragraph" w:customStyle="1" w:styleId="afffffffffff1">
    <w:name w:val="标准文件_术语条四"/>
    <w:basedOn w:val="affffffffc"/>
    <w:next w:val="affff6"/>
    <w:qFormat/>
    <w:rsid w:val="00F32780"/>
  </w:style>
  <w:style w:type="paragraph" w:customStyle="1" w:styleId="afffffffffff2">
    <w:name w:val="标准文件_术语条五"/>
    <w:basedOn w:val="affffffff8"/>
    <w:next w:val="affff6"/>
    <w:qFormat/>
    <w:rsid w:val="00F32780"/>
  </w:style>
  <w:style w:type="paragraph" w:customStyle="1" w:styleId="Default">
    <w:name w:val="Default"/>
    <w:rsid w:val="00F32780"/>
    <w:pPr>
      <w:widowControl w:val="0"/>
      <w:autoSpaceDE w:val="0"/>
      <w:autoSpaceDN w:val="0"/>
      <w:adjustRightInd w:val="0"/>
    </w:pPr>
    <w:rPr>
      <w:rFonts w:ascii="宋体" w:cs="宋体"/>
      <w:color w:val="000000"/>
      <w:sz w:val="24"/>
      <w:szCs w:val="24"/>
    </w:rPr>
  </w:style>
  <w:style w:type="character" w:customStyle="1" w:styleId="afffffffffff3">
    <w:name w:val="发布"/>
    <w:basedOn w:val="afff6"/>
    <w:rsid w:val="007B7453"/>
    <w:rPr>
      <w:rFonts w:ascii="黑体" w:eastAsia="黑体"/>
      <w:spacing w:val="85"/>
      <w:w w:val="100"/>
      <w:position w:val="3"/>
      <w:sz w:val="28"/>
      <w:szCs w:val="28"/>
    </w:rPr>
  </w:style>
  <w:style w:type="paragraph" w:customStyle="1" w:styleId="afffffffffff4">
    <w:name w:val="段"/>
    <w:link w:val="Char7"/>
    <w:qFormat/>
    <w:rsid w:val="00EA0F7F"/>
    <w:pPr>
      <w:autoSpaceDE w:val="0"/>
      <w:autoSpaceDN w:val="0"/>
      <w:ind w:firstLineChars="200" w:firstLine="200"/>
      <w:jc w:val="both"/>
    </w:pPr>
    <w:rPr>
      <w:rFonts w:ascii="宋体" w:eastAsiaTheme="minorEastAsia" w:hAnsi="Times New Roman" w:cs="宋体"/>
      <w:sz w:val="21"/>
      <w:szCs w:val="21"/>
    </w:rPr>
  </w:style>
  <w:style w:type="character" w:customStyle="1" w:styleId="Char7">
    <w:name w:val="段 Char"/>
    <w:basedOn w:val="afff6"/>
    <w:link w:val="afffffffffff4"/>
    <w:rsid w:val="00EA0F7F"/>
    <w:rPr>
      <w:rFonts w:ascii="宋体" w:eastAsiaTheme="minorEastAsia" w:hAnsi="Times New Roman" w:cs="宋体"/>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0"/>
    <w:lsdException w:name="toc 9" w:uiPriority="0"/>
    <w:lsdException w:name="Normal Indent" w:uiPriority="0"/>
    <w:lsdException w:name="footnote text" w:uiPriority="0"/>
    <w:lsdException w:name="caption" w:uiPriority="35" w:qFormat="1"/>
    <w:lsdException w:name="table of figures" w:uiPriority="0"/>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f5">
    <w:name w:val="Normal"/>
    <w:qFormat/>
    <w:rsid w:val="00F32780"/>
    <w:pPr>
      <w:widowControl w:val="0"/>
      <w:adjustRightInd w:val="0"/>
      <w:spacing w:line="400" w:lineRule="exact"/>
      <w:jc w:val="both"/>
    </w:pPr>
    <w:rPr>
      <w:kern w:val="2"/>
      <w:sz w:val="21"/>
      <w:szCs w:val="21"/>
    </w:rPr>
  </w:style>
  <w:style w:type="paragraph" w:styleId="1">
    <w:name w:val="heading 1"/>
    <w:basedOn w:val="afff5"/>
    <w:next w:val="afff5"/>
    <w:link w:val="1Char"/>
    <w:qFormat/>
    <w:rsid w:val="00F32780"/>
    <w:pPr>
      <w:keepNext/>
      <w:keepLines/>
      <w:spacing w:before="340" w:after="330" w:line="578" w:lineRule="auto"/>
      <w:outlineLvl w:val="0"/>
    </w:pPr>
    <w:rPr>
      <w:b/>
      <w:bCs/>
      <w:kern w:val="44"/>
      <w:sz w:val="44"/>
      <w:szCs w:val="44"/>
    </w:rPr>
  </w:style>
  <w:style w:type="paragraph" w:styleId="22">
    <w:name w:val="heading 2"/>
    <w:basedOn w:val="afff5"/>
    <w:next w:val="afff5"/>
    <w:link w:val="2Char"/>
    <w:qFormat/>
    <w:rsid w:val="00F32780"/>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rsid w:val="00F32780"/>
    <w:pPr>
      <w:keepNext/>
      <w:keepLines/>
      <w:spacing w:before="260" w:after="260" w:line="416" w:lineRule="auto"/>
      <w:outlineLvl w:val="2"/>
    </w:pPr>
    <w:rPr>
      <w:b/>
      <w:bCs/>
      <w:sz w:val="32"/>
      <w:szCs w:val="32"/>
    </w:rPr>
  </w:style>
  <w:style w:type="paragraph" w:styleId="4">
    <w:name w:val="heading 4"/>
    <w:basedOn w:val="afff5"/>
    <w:next w:val="afff5"/>
    <w:link w:val="4Char"/>
    <w:qFormat/>
    <w:rsid w:val="00F32780"/>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rsid w:val="00F32780"/>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rsid w:val="00F32780"/>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rsid w:val="00F32780"/>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rsid w:val="00F32780"/>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rsid w:val="00F32780"/>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character" w:customStyle="1" w:styleId="1Char">
    <w:name w:val="标题 1 Char"/>
    <w:link w:val="1"/>
    <w:rsid w:val="00F32780"/>
    <w:rPr>
      <w:b/>
      <w:bCs/>
      <w:kern w:val="44"/>
      <w:sz w:val="44"/>
      <w:szCs w:val="44"/>
    </w:rPr>
  </w:style>
  <w:style w:type="character" w:customStyle="1" w:styleId="2Char">
    <w:name w:val="标题 2 Char"/>
    <w:link w:val="22"/>
    <w:rsid w:val="00F32780"/>
    <w:rPr>
      <w:rFonts w:ascii="Arial" w:eastAsia="黑体" w:hAnsi="Arial"/>
      <w:b/>
      <w:bCs/>
      <w:kern w:val="2"/>
      <w:sz w:val="32"/>
      <w:szCs w:val="32"/>
    </w:rPr>
  </w:style>
  <w:style w:type="character" w:customStyle="1" w:styleId="3Char">
    <w:name w:val="标题 3 Char"/>
    <w:link w:val="3"/>
    <w:rsid w:val="00F32780"/>
    <w:rPr>
      <w:b/>
      <w:bCs/>
      <w:kern w:val="2"/>
      <w:sz w:val="32"/>
      <w:szCs w:val="32"/>
    </w:rPr>
  </w:style>
  <w:style w:type="character" w:customStyle="1" w:styleId="4Char">
    <w:name w:val="标题 4 Char"/>
    <w:link w:val="4"/>
    <w:rsid w:val="00F32780"/>
    <w:rPr>
      <w:rFonts w:ascii="Arial" w:eastAsia="黑体" w:hAnsi="Arial"/>
      <w:b/>
      <w:bCs/>
      <w:kern w:val="2"/>
      <w:sz w:val="28"/>
      <w:szCs w:val="28"/>
    </w:rPr>
  </w:style>
  <w:style w:type="character" w:customStyle="1" w:styleId="5Char">
    <w:name w:val="标题 5 Char"/>
    <w:link w:val="5"/>
    <w:rsid w:val="00F32780"/>
    <w:rPr>
      <w:b/>
      <w:bCs/>
      <w:kern w:val="2"/>
      <w:sz w:val="28"/>
      <w:szCs w:val="28"/>
    </w:rPr>
  </w:style>
  <w:style w:type="character" w:customStyle="1" w:styleId="6Char">
    <w:name w:val="标题 6 Char"/>
    <w:link w:val="6"/>
    <w:rsid w:val="00F32780"/>
    <w:rPr>
      <w:rFonts w:ascii="Arial" w:eastAsia="黑体" w:hAnsi="Arial"/>
      <w:b/>
      <w:bCs/>
      <w:kern w:val="2"/>
      <w:sz w:val="24"/>
      <w:szCs w:val="24"/>
    </w:rPr>
  </w:style>
  <w:style w:type="character" w:customStyle="1" w:styleId="7Char">
    <w:name w:val="标题 7 Char"/>
    <w:link w:val="7"/>
    <w:rsid w:val="00F32780"/>
    <w:rPr>
      <w:b/>
      <w:bCs/>
      <w:kern w:val="2"/>
      <w:sz w:val="24"/>
      <w:szCs w:val="24"/>
    </w:rPr>
  </w:style>
  <w:style w:type="character" w:customStyle="1" w:styleId="8Char">
    <w:name w:val="标题 8 Char"/>
    <w:link w:val="8"/>
    <w:rsid w:val="00F32780"/>
    <w:rPr>
      <w:rFonts w:ascii="Arial" w:eastAsia="黑体" w:hAnsi="Arial"/>
      <w:kern w:val="2"/>
      <w:sz w:val="24"/>
      <w:szCs w:val="24"/>
    </w:rPr>
  </w:style>
  <w:style w:type="character" w:customStyle="1" w:styleId="9Char">
    <w:name w:val="标题 9 Char"/>
    <w:link w:val="9"/>
    <w:rsid w:val="00F32780"/>
    <w:rPr>
      <w:rFonts w:ascii="Arial" w:eastAsia="黑体" w:hAnsi="Arial"/>
      <w:kern w:val="2"/>
      <w:sz w:val="21"/>
      <w:szCs w:val="21"/>
    </w:rPr>
  </w:style>
  <w:style w:type="paragraph" w:styleId="afff9">
    <w:name w:val="header"/>
    <w:basedOn w:val="afff5"/>
    <w:link w:val="Char"/>
    <w:uiPriority w:val="99"/>
    <w:rsid w:val="00F32780"/>
    <w:pPr>
      <w:tabs>
        <w:tab w:val="center" w:pos="4153"/>
        <w:tab w:val="right" w:pos="8306"/>
      </w:tabs>
      <w:adjustRightInd/>
      <w:snapToGrid w:val="0"/>
      <w:jc w:val="center"/>
    </w:pPr>
    <w:rPr>
      <w:sz w:val="18"/>
      <w:szCs w:val="18"/>
    </w:rPr>
  </w:style>
  <w:style w:type="character" w:customStyle="1" w:styleId="Char">
    <w:name w:val="页眉 Char"/>
    <w:link w:val="afff9"/>
    <w:uiPriority w:val="99"/>
    <w:rsid w:val="00F32780"/>
    <w:rPr>
      <w:kern w:val="2"/>
      <w:sz w:val="18"/>
      <w:szCs w:val="18"/>
    </w:rPr>
  </w:style>
  <w:style w:type="paragraph" w:styleId="afffa">
    <w:name w:val="footer"/>
    <w:basedOn w:val="afff5"/>
    <w:link w:val="Char0"/>
    <w:uiPriority w:val="99"/>
    <w:rsid w:val="00F32780"/>
    <w:pPr>
      <w:tabs>
        <w:tab w:val="center" w:pos="4153"/>
        <w:tab w:val="right" w:pos="8306"/>
      </w:tabs>
      <w:adjustRightInd/>
      <w:snapToGrid w:val="0"/>
      <w:spacing w:line="240" w:lineRule="auto"/>
      <w:jc w:val="right"/>
    </w:pPr>
    <w:rPr>
      <w:rFonts w:ascii="宋体"/>
      <w:sz w:val="18"/>
      <w:szCs w:val="18"/>
    </w:rPr>
  </w:style>
  <w:style w:type="character" w:customStyle="1" w:styleId="Char0">
    <w:name w:val="页脚 Char"/>
    <w:link w:val="afffa"/>
    <w:uiPriority w:val="99"/>
    <w:rsid w:val="00F32780"/>
    <w:rPr>
      <w:rFonts w:ascii="宋体"/>
      <w:kern w:val="2"/>
      <w:sz w:val="18"/>
      <w:szCs w:val="18"/>
    </w:rPr>
  </w:style>
  <w:style w:type="paragraph" w:styleId="afffb">
    <w:name w:val="Balloon Text"/>
    <w:basedOn w:val="afff5"/>
    <w:link w:val="Char1"/>
    <w:uiPriority w:val="99"/>
    <w:semiHidden/>
    <w:unhideWhenUsed/>
    <w:rsid w:val="00F32780"/>
    <w:rPr>
      <w:sz w:val="18"/>
      <w:szCs w:val="18"/>
    </w:rPr>
  </w:style>
  <w:style w:type="character" w:customStyle="1" w:styleId="Char1">
    <w:name w:val="批注框文本 Char"/>
    <w:link w:val="afffb"/>
    <w:uiPriority w:val="99"/>
    <w:semiHidden/>
    <w:rsid w:val="00F32780"/>
    <w:rPr>
      <w:kern w:val="2"/>
      <w:sz w:val="18"/>
      <w:szCs w:val="18"/>
    </w:rPr>
  </w:style>
  <w:style w:type="paragraph" w:styleId="afffc">
    <w:name w:val="Quote"/>
    <w:basedOn w:val="afff5"/>
    <w:next w:val="afff5"/>
    <w:link w:val="Char2"/>
    <w:uiPriority w:val="29"/>
    <w:qFormat/>
    <w:rsid w:val="00F32780"/>
    <w:rPr>
      <w:i/>
      <w:iCs/>
      <w:color w:val="000000"/>
    </w:rPr>
  </w:style>
  <w:style w:type="character" w:customStyle="1" w:styleId="Char2">
    <w:name w:val="引用 Char"/>
    <w:link w:val="afffc"/>
    <w:uiPriority w:val="29"/>
    <w:rsid w:val="00F32780"/>
    <w:rPr>
      <w:i/>
      <w:iCs/>
      <w:color w:val="000000"/>
      <w:kern w:val="2"/>
      <w:sz w:val="21"/>
      <w:szCs w:val="21"/>
    </w:rPr>
  </w:style>
  <w:style w:type="character" w:styleId="afffd">
    <w:name w:val="Strong"/>
    <w:uiPriority w:val="22"/>
    <w:qFormat/>
    <w:rsid w:val="00F32780"/>
    <w:rPr>
      <w:b/>
      <w:bCs/>
    </w:rPr>
  </w:style>
  <w:style w:type="character" w:styleId="afffe">
    <w:name w:val="Emphasis"/>
    <w:uiPriority w:val="20"/>
    <w:qFormat/>
    <w:rsid w:val="00F32780"/>
    <w:rPr>
      <w:i/>
      <w:iCs/>
    </w:rPr>
  </w:style>
  <w:style w:type="paragraph" w:styleId="affff">
    <w:name w:val="Title"/>
    <w:basedOn w:val="afff5"/>
    <w:link w:val="Char3"/>
    <w:qFormat/>
    <w:rsid w:val="00F32780"/>
    <w:pPr>
      <w:spacing w:before="240" w:after="60"/>
      <w:jc w:val="center"/>
      <w:outlineLvl w:val="0"/>
    </w:pPr>
    <w:rPr>
      <w:rFonts w:ascii="Arial" w:hAnsi="Arial" w:cs="Arial"/>
      <w:b/>
      <w:bCs/>
      <w:sz w:val="32"/>
      <w:szCs w:val="32"/>
    </w:rPr>
  </w:style>
  <w:style w:type="character" w:customStyle="1" w:styleId="Char3">
    <w:name w:val="标题 Char"/>
    <w:link w:val="affff"/>
    <w:rsid w:val="00F32780"/>
    <w:rPr>
      <w:rFonts w:ascii="Arial" w:hAnsi="Arial" w:cs="Arial"/>
      <w:b/>
      <w:bCs/>
      <w:kern w:val="2"/>
      <w:sz w:val="32"/>
      <w:szCs w:val="32"/>
    </w:rPr>
  </w:style>
  <w:style w:type="paragraph" w:customStyle="1" w:styleId="affff0">
    <w:name w:val="标准标志"/>
    <w:next w:val="afff5"/>
    <w:rsid w:val="00F32780"/>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1">
    <w:name w:val="标准称谓"/>
    <w:next w:val="afff5"/>
    <w:rsid w:val="00F3278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2">
    <w:name w:val="标准文件_页脚偶数页"/>
    <w:rsid w:val="00F32780"/>
    <w:pPr>
      <w:ind w:left="198"/>
    </w:pPr>
    <w:rPr>
      <w:rFonts w:ascii="宋体" w:hAnsi="Times New Roman"/>
      <w:sz w:val="18"/>
    </w:rPr>
  </w:style>
  <w:style w:type="paragraph" w:customStyle="1" w:styleId="affff3">
    <w:name w:val="标准文件_页脚奇数页"/>
    <w:rsid w:val="00F32780"/>
    <w:pPr>
      <w:ind w:right="227"/>
      <w:jc w:val="right"/>
    </w:pPr>
    <w:rPr>
      <w:rFonts w:ascii="宋体" w:hAnsi="Times New Roman"/>
      <w:sz w:val="18"/>
    </w:rPr>
  </w:style>
  <w:style w:type="paragraph" w:customStyle="1" w:styleId="affff4">
    <w:name w:val="标准书眉一"/>
    <w:rsid w:val="00F32780"/>
    <w:pPr>
      <w:jc w:val="both"/>
    </w:pPr>
    <w:rPr>
      <w:rFonts w:ascii="Times New Roman" w:hAnsi="Times New Roman"/>
    </w:rPr>
  </w:style>
  <w:style w:type="paragraph" w:customStyle="1" w:styleId="ICS">
    <w:name w:val="标准文件_ICS"/>
    <w:basedOn w:val="afff5"/>
    <w:rsid w:val="00F32780"/>
    <w:pPr>
      <w:spacing w:line="0" w:lineRule="atLeast"/>
    </w:pPr>
    <w:rPr>
      <w:rFonts w:ascii="黑体" w:eastAsia="黑体" w:hAnsi="宋体"/>
    </w:rPr>
  </w:style>
  <w:style w:type="paragraph" w:customStyle="1" w:styleId="affff5">
    <w:name w:val="标准文件_标准正文"/>
    <w:basedOn w:val="afff5"/>
    <w:next w:val="affff6"/>
    <w:rsid w:val="00F32780"/>
    <w:pPr>
      <w:snapToGrid w:val="0"/>
      <w:ind w:firstLineChars="200" w:firstLine="200"/>
    </w:pPr>
    <w:rPr>
      <w:kern w:val="0"/>
    </w:rPr>
  </w:style>
  <w:style w:type="paragraph" w:customStyle="1" w:styleId="affff7">
    <w:name w:val="标准文件_版本"/>
    <w:basedOn w:val="affff5"/>
    <w:rsid w:val="00F32780"/>
    <w:pPr>
      <w:adjustRightInd/>
      <w:snapToGrid/>
      <w:ind w:firstLineChars="0" w:firstLine="0"/>
    </w:pPr>
    <w:rPr>
      <w:rFonts w:ascii="宋体" w:hAnsi="宋体"/>
      <w:kern w:val="2"/>
    </w:rPr>
  </w:style>
  <w:style w:type="paragraph" w:customStyle="1" w:styleId="affff8">
    <w:name w:val="标准文件_标准部门"/>
    <w:basedOn w:val="afff5"/>
    <w:rsid w:val="00F32780"/>
    <w:pPr>
      <w:jc w:val="center"/>
    </w:pPr>
    <w:rPr>
      <w:rFonts w:ascii="黑体" w:eastAsia="黑体"/>
      <w:kern w:val="0"/>
      <w:sz w:val="44"/>
    </w:rPr>
  </w:style>
  <w:style w:type="paragraph" w:customStyle="1" w:styleId="affff9">
    <w:name w:val="标准文件_标准代替"/>
    <w:basedOn w:val="afff5"/>
    <w:next w:val="afff5"/>
    <w:rsid w:val="00F32780"/>
    <w:pPr>
      <w:spacing w:line="310" w:lineRule="exact"/>
      <w:jc w:val="right"/>
    </w:pPr>
    <w:rPr>
      <w:rFonts w:ascii="宋体" w:hAnsi="宋体"/>
      <w:kern w:val="0"/>
    </w:rPr>
  </w:style>
  <w:style w:type="paragraph" w:customStyle="1" w:styleId="affffa">
    <w:name w:val="标准文件_标准名称标题"/>
    <w:basedOn w:val="afff5"/>
    <w:next w:val="afff5"/>
    <w:rsid w:val="00F32780"/>
    <w:pPr>
      <w:widowControl/>
      <w:shd w:val="clear" w:color="FFFFFF" w:fill="FFFFFF"/>
      <w:adjustRightInd/>
      <w:spacing w:before="640" w:after="100"/>
      <w:jc w:val="center"/>
    </w:pPr>
    <w:rPr>
      <w:rFonts w:ascii="黑体" w:eastAsia="黑体"/>
      <w:kern w:val="0"/>
      <w:sz w:val="32"/>
    </w:rPr>
  </w:style>
  <w:style w:type="paragraph" w:customStyle="1" w:styleId="affffb">
    <w:name w:val="标准文件_页眉奇数页"/>
    <w:next w:val="afff5"/>
    <w:rsid w:val="00F32780"/>
    <w:pPr>
      <w:tabs>
        <w:tab w:val="center" w:pos="4154"/>
        <w:tab w:val="right" w:pos="8306"/>
      </w:tabs>
      <w:spacing w:after="120"/>
      <w:jc w:val="right"/>
    </w:pPr>
    <w:rPr>
      <w:rFonts w:ascii="黑体" w:eastAsia="黑体" w:hAnsi="宋体"/>
      <w:noProof/>
      <w:sz w:val="21"/>
    </w:rPr>
  </w:style>
  <w:style w:type="paragraph" w:customStyle="1" w:styleId="affffc">
    <w:name w:val="标准文件_页眉偶数页"/>
    <w:basedOn w:val="affffb"/>
    <w:next w:val="afff5"/>
    <w:rsid w:val="00F32780"/>
    <w:pPr>
      <w:jc w:val="left"/>
    </w:pPr>
  </w:style>
  <w:style w:type="paragraph" w:customStyle="1" w:styleId="affffd">
    <w:name w:val="标准文件_参考文献标题"/>
    <w:basedOn w:val="afff5"/>
    <w:next w:val="afff5"/>
    <w:rsid w:val="00F32780"/>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rsid w:val="00F32780"/>
    <w:pPr>
      <w:numPr>
        <w:numId w:val="1"/>
      </w:numPr>
    </w:pPr>
    <w:rPr>
      <w:rFonts w:ascii="宋体" w:hAnsi="Times New Roman"/>
    </w:rPr>
  </w:style>
  <w:style w:type="paragraph" w:customStyle="1" w:styleId="affff6">
    <w:name w:val="标准文件_段"/>
    <w:link w:val="Char4"/>
    <w:rsid w:val="00F32780"/>
    <w:pPr>
      <w:autoSpaceDE w:val="0"/>
      <w:autoSpaceDN w:val="0"/>
      <w:ind w:firstLineChars="200" w:firstLine="200"/>
      <w:jc w:val="both"/>
    </w:pPr>
    <w:rPr>
      <w:rFonts w:ascii="宋体" w:hAnsi="Times New Roman"/>
      <w:noProof/>
      <w:sz w:val="21"/>
    </w:rPr>
  </w:style>
  <w:style w:type="paragraph" w:customStyle="1" w:styleId="affe">
    <w:name w:val="标准文件_二级条标题"/>
    <w:next w:val="affff6"/>
    <w:rsid w:val="00F32780"/>
    <w:pPr>
      <w:widowControl w:val="0"/>
      <w:numPr>
        <w:ilvl w:val="3"/>
        <w:numId w:val="29"/>
      </w:numPr>
      <w:spacing w:beforeLines="50" w:before="50" w:afterLines="50" w:after="50"/>
      <w:jc w:val="both"/>
      <w:outlineLvl w:val="2"/>
    </w:pPr>
    <w:rPr>
      <w:rFonts w:ascii="黑体" w:eastAsia="黑体" w:hAnsi="Times New Roman"/>
      <w:sz w:val="21"/>
    </w:rPr>
  </w:style>
  <w:style w:type="character" w:customStyle="1" w:styleId="affffe">
    <w:name w:val="标准文件_发布"/>
    <w:rsid w:val="00F32780"/>
    <w:rPr>
      <w:rFonts w:ascii="黑体" w:eastAsia="黑体"/>
      <w:spacing w:val="0"/>
      <w:w w:val="100"/>
      <w:position w:val="3"/>
      <w:sz w:val="28"/>
    </w:rPr>
  </w:style>
  <w:style w:type="paragraph" w:customStyle="1" w:styleId="ad">
    <w:name w:val="标准文件_方框数字列项"/>
    <w:basedOn w:val="affff6"/>
    <w:rsid w:val="00F32780"/>
    <w:pPr>
      <w:numPr>
        <w:numId w:val="3"/>
      </w:numPr>
      <w:ind w:firstLineChars="0" w:firstLine="0"/>
    </w:pPr>
  </w:style>
  <w:style w:type="paragraph" w:customStyle="1" w:styleId="afffff">
    <w:name w:val="标准文件_封面标准编号"/>
    <w:basedOn w:val="afff5"/>
    <w:next w:val="affff9"/>
    <w:rsid w:val="00F32780"/>
    <w:pPr>
      <w:spacing w:line="310" w:lineRule="exact"/>
      <w:jc w:val="right"/>
    </w:pPr>
    <w:rPr>
      <w:rFonts w:ascii="黑体" w:eastAsia="黑体"/>
      <w:kern w:val="0"/>
      <w:sz w:val="28"/>
    </w:rPr>
  </w:style>
  <w:style w:type="paragraph" w:customStyle="1" w:styleId="afffff0">
    <w:name w:val="标准文件_封面标准分类号"/>
    <w:basedOn w:val="afff5"/>
    <w:rsid w:val="00F32780"/>
    <w:rPr>
      <w:rFonts w:ascii="黑体" w:eastAsia="黑体"/>
      <w:b/>
      <w:kern w:val="0"/>
      <w:sz w:val="28"/>
    </w:rPr>
  </w:style>
  <w:style w:type="paragraph" w:customStyle="1" w:styleId="afffff1">
    <w:name w:val="标准文件_封面标准名称"/>
    <w:basedOn w:val="afff5"/>
    <w:rsid w:val="00F32780"/>
    <w:pPr>
      <w:spacing w:line="240" w:lineRule="auto"/>
      <w:jc w:val="center"/>
    </w:pPr>
    <w:rPr>
      <w:rFonts w:ascii="黑体" w:eastAsia="黑体"/>
      <w:kern w:val="0"/>
      <w:sz w:val="52"/>
    </w:rPr>
  </w:style>
  <w:style w:type="paragraph" w:customStyle="1" w:styleId="afffff2">
    <w:name w:val="标准文件_封面标准英文名称"/>
    <w:basedOn w:val="afff5"/>
    <w:rsid w:val="00F32780"/>
    <w:pPr>
      <w:spacing w:line="240" w:lineRule="auto"/>
      <w:jc w:val="center"/>
    </w:pPr>
    <w:rPr>
      <w:rFonts w:ascii="黑体" w:eastAsia="黑体"/>
      <w:b/>
      <w:sz w:val="28"/>
    </w:rPr>
  </w:style>
  <w:style w:type="paragraph" w:customStyle="1" w:styleId="afffff3">
    <w:name w:val="标准文件_封面发布日期"/>
    <w:basedOn w:val="afff5"/>
    <w:rsid w:val="00F32780"/>
    <w:pPr>
      <w:spacing w:line="310" w:lineRule="exact"/>
    </w:pPr>
    <w:rPr>
      <w:rFonts w:ascii="黑体" w:eastAsia="黑体"/>
      <w:kern w:val="0"/>
      <w:sz w:val="28"/>
    </w:rPr>
  </w:style>
  <w:style w:type="paragraph" w:customStyle="1" w:styleId="afffff4">
    <w:name w:val="标准文件_封面密级"/>
    <w:basedOn w:val="afff5"/>
    <w:rsid w:val="00F32780"/>
    <w:rPr>
      <w:rFonts w:eastAsia="黑体"/>
      <w:sz w:val="32"/>
    </w:rPr>
  </w:style>
  <w:style w:type="paragraph" w:customStyle="1" w:styleId="afffff5">
    <w:name w:val="标准文件_封面实施日期"/>
    <w:basedOn w:val="afff5"/>
    <w:rsid w:val="00F32780"/>
    <w:pPr>
      <w:spacing w:line="310" w:lineRule="exact"/>
      <w:jc w:val="right"/>
    </w:pPr>
    <w:rPr>
      <w:rFonts w:ascii="黑体" w:eastAsia="黑体"/>
      <w:sz w:val="28"/>
    </w:rPr>
  </w:style>
  <w:style w:type="paragraph" w:customStyle="1" w:styleId="afffff6">
    <w:name w:val="标准文件_封面抬头"/>
    <w:basedOn w:val="affff6"/>
    <w:rsid w:val="00F32780"/>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6"/>
    <w:rsid w:val="00F32780"/>
    <w:pPr>
      <w:numPr>
        <w:numId w:val="6"/>
      </w:numPr>
      <w:shd w:val="clear" w:color="FFFFFF" w:fill="FFFFFF"/>
      <w:tabs>
        <w:tab w:val="left" w:pos="6406"/>
      </w:tabs>
      <w:spacing w:before="560" w:afterLines="50" w:after="50"/>
      <w:jc w:val="center"/>
      <w:outlineLvl w:val="0"/>
    </w:pPr>
    <w:rPr>
      <w:rFonts w:ascii="黑体" w:eastAsia="黑体" w:hAnsi="Times New Roman"/>
      <w:noProof/>
      <w:sz w:val="21"/>
    </w:rPr>
  </w:style>
  <w:style w:type="paragraph" w:customStyle="1" w:styleId="aff">
    <w:name w:val="标准文件_附录表标题"/>
    <w:next w:val="affff6"/>
    <w:rsid w:val="00F32780"/>
    <w:pPr>
      <w:numPr>
        <w:ilvl w:val="1"/>
        <w:numId w:val="4"/>
      </w:numPr>
      <w:adjustRightInd w:val="0"/>
      <w:snapToGrid w:val="0"/>
      <w:spacing w:beforeLines="50" w:before="50" w:afterLines="50" w:after="50"/>
      <w:ind w:left="0"/>
      <w:jc w:val="center"/>
      <w:textAlignment w:val="baseline"/>
    </w:pPr>
    <w:rPr>
      <w:rFonts w:ascii="黑体" w:eastAsia="黑体" w:hAnsi="Times New Roman"/>
      <w:kern w:val="21"/>
      <w:sz w:val="21"/>
    </w:rPr>
  </w:style>
  <w:style w:type="paragraph" w:customStyle="1" w:styleId="aff4">
    <w:name w:val="标准文件_附录一级条标题"/>
    <w:next w:val="affff6"/>
    <w:rsid w:val="00F32780"/>
    <w:pPr>
      <w:widowControl w:val="0"/>
      <w:numPr>
        <w:ilvl w:val="1"/>
        <w:numId w:val="6"/>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6"/>
    <w:rsid w:val="00F32780"/>
    <w:pPr>
      <w:widowControl/>
      <w:numPr>
        <w:ilvl w:val="2"/>
      </w:numPr>
      <w:wordWrap w:val="0"/>
      <w:overflowPunct w:val="0"/>
      <w:autoSpaceDE w:val="0"/>
      <w:autoSpaceDN w:val="0"/>
      <w:textAlignment w:val="baseline"/>
      <w:outlineLvl w:val="3"/>
    </w:pPr>
  </w:style>
  <w:style w:type="paragraph" w:customStyle="1" w:styleId="afffff7">
    <w:name w:val="标准文件_附录公式"/>
    <w:basedOn w:val="affff5"/>
    <w:next w:val="affff5"/>
    <w:rsid w:val="00F32780"/>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6"/>
    <w:rsid w:val="00F32780"/>
    <w:pPr>
      <w:widowControl w:val="0"/>
      <w:numPr>
        <w:ilvl w:val="3"/>
        <w:numId w:val="6"/>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6"/>
    <w:rsid w:val="00F32780"/>
    <w:pPr>
      <w:widowControl w:val="0"/>
      <w:numPr>
        <w:ilvl w:val="4"/>
        <w:numId w:val="6"/>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6"/>
    <w:rsid w:val="00F32780"/>
    <w:pPr>
      <w:numPr>
        <w:ilvl w:val="1"/>
        <w:numId w:val="5"/>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6"/>
    <w:rsid w:val="00F32780"/>
    <w:pPr>
      <w:widowControl w:val="0"/>
      <w:numPr>
        <w:ilvl w:val="5"/>
        <w:numId w:val="6"/>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ff8"/>
    <w:rsid w:val="00F32780"/>
    <w:pPr>
      <w:numPr>
        <w:numId w:val="7"/>
      </w:numPr>
      <w:tabs>
        <w:tab w:val="left" w:pos="6406"/>
      </w:tabs>
      <w:spacing w:before="220" w:after="320"/>
      <w:jc w:val="center"/>
      <w:outlineLvl w:val="0"/>
    </w:pPr>
    <w:rPr>
      <w:rFonts w:ascii="黑体" w:eastAsia="黑体" w:hAnsi="Times New Roman"/>
      <w:sz w:val="21"/>
    </w:rPr>
  </w:style>
  <w:style w:type="paragraph" w:styleId="afffff8">
    <w:name w:val="Body Text"/>
    <w:basedOn w:val="afff5"/>
    <w:link w:val="Char5"/>
    <w:rsid w:val="00F32780"/>
    <w:pPr>
      <w:spacing w:after="120"/>
    </w:pPr>
  </w:style>
  <w:style w:type="character" w:customStyle="1" w:styleId="Char5">
    <w:name w:val="正文文本 Char"/>
    <w:link w:val="afffff8"/>
    <w:rsid w:val="00F32780"/>
    <w:rPr>
      <w:kern w:val="2"/>
      <w:sz w:val="21"/>
      <w:szCs w:val="21"/>
    </w:rPr>
  </w:style>
  <w:style w:type="paragraph" w:customStyle="1" w:styleId="afffff9">
    <w:name w:val="标准文件_附录章标题"/>
    <w:next w:val="affff6"/>
    <w:rsid w:val="00F32780"/>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a">
    <w:name w:val="标准文件_公式后的破折号"/>
    <w:basedOn w:val="affff6"/>
    <w:next w:val="affff6"/>
    <w:rsid w:val="00F32780"/>
    <w:pPr>
      <w:ind w:leftChars="200" w:left="488" w:hangingChars="290" w:hanging="289"/>
    </w:pPr>
  </w:style>
  <w:style w:type="paragraph" w:customStyle="1" w:styleId="a6">
    <w:name w:val="标准文件_前言、引言标题"/>
    <w:next w:val="afff5"/>
    <w:rsid w:val="00A33C67"/>
    <w:pPr>
      <w:numPr>
        <w:numId w:val="18"/>
      </w:numPr>
      <w:shd w:val="clear" w:color="FFFFFF" w:fill="FFFFFF"/>
      <w:spacing w:before="480" w:afterLines="150" w:after="150"/>
      <w:jc w:val="center"/>
      <w:outlineLvl w:val="0"/>
    </w:pPr>
    <w:rPr>
      <w:rFonts w:ascii="黑体" w:eastAsia="黑体" w:hAnsi="Times New Roman"/>
      <w:sz w:val="32"/>
    </w:rPr>
  </w:style>
  <w:style w:type="paragraph" w:customStyle="1" w:styleId="afffffb">
    <w:name w:val="标准文件_目次、标准名称标题"/>
    <w:basedOn w:val="a6"/>
    <w:next w:val="affff6"/>
    <w:rsid w:val="00F32780"/>
    <w:pPr>
      <w:spacing w:line="460" w:lineRule="exact"/>
      <w:ind w:left="0" w:firstLine="0"/>
    </w:pPr>
  </w:style>
  <w:style w:type="paragraph" w:customStyle="1" w:styleId="afffffc">
    <w:name w:val="标准文件_目录标题"/>
    <w:basedOn w:val="afff5"/>
    <w:rsid w:val="003E019F"/>
    <w:pPr>
      <w:spacing w:before="480" w:afterLines="150" w:after="150" w:line="240" w:lineRule="auto"/>
      <w:jc w:val="center"/>
    </w:pPr>
    <w:rPr>
      <w:rFonts w:ascii="黑体" w:eastAsia="黑体"/>
      <w:sz w:val="32"/>
    </w:rPr>
  </w:style>
  <w:style w:type="paragraph" w:customStyle="1" w:styleId="af1">
    <w:name w:val="标准文件_破折号列项"/>
    <w:rsid w:val="00F32780"/>
    <w:pPr>
      <w:numPr>
        <w:numId w:val="8"/>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rsid w:val="00F32780"/>
    <w:pPr>
      <w:numPr>
        <w:numId w:val="9"/>
      </w:numPr>
    </w:pPr>
  </w:style>
  <w:style w:type="paragraph" w:customStyle="1" w:styleId="afff">
    <w:name w:val="标准文件_三级条标题"/>
    <w:basedOn w:val="affe"/>
    <w:next w:val="affff6"/>
    <w:rsid w:val="00F32780"/>
    <w:pPr>
      <w:widowControl/>
      <w:numPr>
        <w:ilvl w:val="4"/>
      </w:numPr>
      <w:outlineLvl w:val="3"/>
    </w:pPr>
  </w:style>
  <w:style w:type="character" w:styleId="afffffd">
    <w:name w:val="Subtle Reference"/>
    <w:uiPriority w:val="31"/>
    <w:qFormat/>
    <w:rsid w:val="00F32780"/>
    <w:rPr>
      <w:smallCaps/>
      <w:color w:val="C0504D"/>
      <w:u w:val="single"/>
    </w:rPr>
  </w:style>
  <w:style w:type="paragraph" w:customStyle="1" w:styleId="afffffe">
    <w:name w:val="标准文件_示例后续"/>
    <w:basedOn w:val="afff5"/>
    <w:rsid w:val="00F32780"/>
    <w:pPr>
      <w:adjustRightInd/>
      <w:spacing w:line="240" w:lineRule="auto"/>
      <w:ind w:firstLineChars="200" w:firstLine="200"/>
    </w:pPr>
    <w:rPr>
      <w:sz w:val="18"/>
      <w:szCs w:val="24"/>
    </w:rPr>
  </w:style>
  <w:style w:type="paragraph" w:customStyle="1" w:styleId="aff9">
    <w:name w:val="标准文件_数字编号列项"/>
    <w:rsid w:val="00F32780"/>
    <w:pPr>
      <w:numPr>
        <w:numId w:val="13"/>
      </w:numPr>
      <w:jc w:val="both"/>
    </w:pPr>
    <w:rPr>
      <w:rFonts w:ascii="宋体" w:hAnsi="宋体"/>
      <w:sz w:val="21"/>
    </w:rPr>
  </w:style>
  <w:style w:type="paragraph" w:customStyle="1" w:styleId="afff0">
    <w:name w:val="标准文件_四级条标题"/>
    <w:next w:val="affff6"/>
    <w:rsid w:val="00F32780"/>
    <w:pPr>
      <w:widowControl w:val="0"/>
      <w:numPr>
        <w:ilvl w:val="5"/>
        <w:numId w:val="29"/>
      </w:numPr>
      <w:spacing w:beforeLines="50" w:before="50" w:afterLines="50" w:after="50"/>
      <w:jc w:val="both"/>
      <w:outlineLvl w:val="4"/>
    </w:pPr>
    <w:rPr>
      <w:rFonts w:ascii="黑体" w:eastAsia="黑体" w:hAnsi="Times New Roman"/>
      <w:sz w:val="21"/>
    </w:rPr>
  </w:style>
  <w:style w:type="paragraph" w:styleId="affffff">
    <w:name w:val="footnote text"/>
    <w:basedOn w:val="afff5"/>
    <w:next w:val="afff5"/>
    <w:link w:val="Char6"/>
    <w:semiHidden/>
    <w:rsid w:val="00F32780"/>
    <w:pPr>
      <w:adjustRightInd/>
      <w:snapToGrid w:val="0"/>
      <w:spacing w:line="300" w:lineRule="exact"/>
      <w:ind w:leftChars="200" w:left="400" w:hangingChars="200" w:hanging="200"/>
      <w:jc w:val="left"/>
    </w:pPr>
    <w:rPr>
      <w:rFonts w:ascii="宋体"/>
      <w:sz w:val="18"/>
      <w:szCs w:val="18"/>
    </w:rPr>
  </w:style>
  <w:style w:type="character" w:customStyle="1" w:styleId="Char6">
    <w:name w:val="脚注文本 Char"/>
    <w:link w:val="affffff"/>
    <w:semiHidden/>
    <w:rsid w:val="00F32780"/>
    <w:rPr>
      <w:rFonts w:ascii="宋体"/>
      <w:kern w:val="2"/>
      <w:sz w:val="18"/>
      <w:szCs w:val="18"/>
    </w:rPr>
  </w:style>
  <w:style w:type="paragraph" w:customStyle="1" w:styleId="affffff0">
    <w:name w:val="标准文件_条文脚注"/>
    <w:basedOn w:val="affffff"/>
    <w:rsid w:val="00F32780"/>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6"/>
    <w:rsid w:val="00F32780"/>
    <w:pPr>
      <w:numPr>
        <w:numId w:val="14"/>
      </w:numPr>
      <w:spacing w:line="240" w:lineRule="auto"/>
      <w:jc w:val="left"/>
    </w:pPr>
    <w:rPr>
      <w:rFonts w:ascii="宋体" w:hAnsi="宋体"/>
      <w:sz w:val="18"/>
    </w:rPr>
  </w:style>
  <w:style w:type="character" w:styleId="affffff1">
    <w:name w:val="footnote reference"/>
    <w:aliases w:val="标准文件_脚注引用"/>
    <w:semiHidden/>
    <w:rsid w:val="00F32780"/>
    <w:rPr>
      <w:rFonts w:ascii="宋体" w:eastAsia="宋体" w:hAnsi="宋体" w:cs="Times New Roman"/>
      <w:spacing w:val="0"/>
      <w:sz w:val="18"/>
      <w:vertAlign w:val="superscript"/>
    </w:rPr>
  </w:style>
  <w:style w:type="character" w:customStyle="1" w:styleId="affffff2">
    <w:name w:val="标准文件_图表脚注内容"/>
    <w:rsid w:val="00F32780"/>
    <w:rPr>
      <w:rFonts w:ascii="宋体" w:eastAsia="宋体" w:hAnsi="宋体" w:cs="Times New Roman"/>
      <w:spacing w:val="0"/>
      <w:sz w:val="18"/>
      <w:vertAlign w:val="superscript"/>
    </w:rPr>
  </w:style>
  <w:style w:type="paragraph" w:customStyle="1" w:styleId="afff1">
    <w:name w:val="标准文件_五级条标题"/>
    <w:next w:val="affff6"/>
    <w:rsid w:val="00F32780"/>
    <w:pPr>
      <w:widowControl w:val="0"/>
      <w:numPr>
        <w:ilvl w:val="6"/>
        <w:numId w:val="29"/>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6"/>
    <w:rsid w:val="00F32780"/>
    <w:pPr>
      <w:numPr>
        <w:ilvl w:val="1"/>
        <w:numId w:val="29"/>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6"/>
    <w:rsid w:val="00F32780"/>
    <w:pPr>
      <w:numPr>
        <w:ilvl w:val="2"/>
      </w:numPr>
      <w:spacing w:beforeLines="50" w:before="50" w:afterLines="50" w:after="50"/>
      <w:outlineLvl w:val="1"/>
    </w:pPr>
  </w:style>
  <w:style w:type="paragraph" w:customStyle="1" w:styleId="affffff3">
    <w:name w:val="标准文件_一致程度"/>
    <w:basedOn w:val="afff5"/>
    <w:rsid w:val="00F32780"/>
    <w:pPr>
      <w:spacing w:line="440" w:lineRule="exact"/>
      <w:jc w:val="center"/>
    </w:pPr>
    <w:rPr>
      <w:sz w:val="28"/>
    </w:rPr>
  </w:style>
  <w:style w:type="paragraph" w:customStyle="1" w:styleId="affffff4">
    <w:name w:val="标准文件_引言标题"/>
    <w:next w:val="afff5"/>
    <w:rsid w:val="00F32780"/>
    <w:pPr>
      <w:shd w:val="clear" w:color="FFFFFF" w:fill="FFFFFF"/>
      <w:spacing w:before="540" w:after="600"/>
      <w:jc w:val="center"/>
      <w:outlineLvl w:val="0"/>
    </w:pPr>
    <w:rPr>
      <w:rFonts w:ascii="黑体" w:eastAsia="黑体" w:hAnsi="Times New Roman"/>
      <w:sz w:val="32"/>
    </w:rPr>
  </w:style>
  <w:style w:type="paragraph" w:customStyle="1" w:styleId="affffff5">
    <w:name w:val="标准文件_英文图表脚注"/>
    <w:basedOn w:val="affff5"/>
    <w:rsid w:val="00F32780"/>
    <w:pPr>
      <w:widowControl/>
      <w:adjustRightInd/>
      <w:snapToGrid/>
      <w:spacing w:line="240" w:lineRule="auto"/>
      <w:ind w:left="79" w:hangingChars="80" w:hanging="79"/>
    </w:pPr>
    <w:rPr>
      <w:rFonts w:ascii="宋体" w:hAnsi="宋体"/>
    </w:rPr>
  </w:style>
  <w:style w:type="paragraph" w:customStyle="1" w:styleId="af6">
    <w:name w:val="标准文件_数字编号列项（二级）"/>
    <w:rsid w:val="00F32780"/>
    <w:pPr>
      <w:numPr>
        <w:ilvl w:val="1"/>
        <w:numId w:val="27"/>
      </w:numPr>
      <w:jc w:val="both"/>
    </w:pPr>
    <w:rPr>
      <w:rFonts w:ascii="宋体" w:hAnsi="Times New Roman"/>
      <w:sz w:val="21"/>
    </w:rPr>
  </w:style>
  <w:style w:type="paragraph" w:customStyle="1" w:styleId="af">
    <w:name w:val="标准文件_英文注："/>
    <w:basedOn w:val="afff5"/>
    <w:next w:val="affff6"/>
    <w:rsid w:val="00F32780"/>
    <w:pPr>
      <w:numPr>
        <w:numId w:val="19"/>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rsid w:val="00F32780"/>
    <w:pPr>
      <w:numPr>
        <w:numId w:val="20"/>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6"/>
    <w:rsid w:val="00F32780"/>
    <w:pPr>
      <w:numPr>
        <w:numId w:val="21"/>
      </w:numPr>
      <w:tabs>
        <w:tab w:val="left" w:pos="0"/>
      </w:tabs>
      <w:spacing w:beforeLines="50" w:before="50" w:afterLines="50" w:after="50"/>
      <w:jc w:val="center"/>
    </w:pPr>
    <w:rPr>
      <w:rFonts w:ascii="黑体" w:eastAsia="黑体" w:hAnsi="Times New Roman"/>
      <w:sz w:val="21"/>
    </w:rPr>
  </w:style>
  <w:style w:type="paragraph" w:customStyle="1" w:styleId="affffff6">
    <w:name w:val="标准文件_正文公式"/>
    <w:basedOn w:val="afff5"/>
    <w:next w:val="affff5"/>
    <w:rsid w:val="00F32780"/>
    <w:pPr>
      <w:tabs>
        <w:tab w:val="center" w:pos="4678"/>
        <w:tab w:val="right" w:leader="middleDot" w:pos="9356"/>
      </w:tabs>
      <w:spacing w:line="240" w:lineRule="auto"/>
    </w:pPr>
    <w:rPr>
      <w:rFonts w:ascii="宋体" w:hAnsi="宋体"/>
    </w:rPr>
  </w:style>
  <w:style w:type="paragraph" w:customStyle="1" w:styleId="afd">
    <w:name w:val="标准文件_正文图标题"/>
    <w:next w:val="affff6"/>
    <w:rsid w:val="00F32780"/>
    <w:pPr>
      <w:numPr>
        <w:numId w:val="22"/>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6"/>
    <w:rsid w:val="00F32780"/>
    <w:pPr>
      <w:numPr>
        <w:numId w:val="23"/>
      </w:numPr>
      <w:jc w:val="center"/>
    </w:pPr>
    <w:rPr>
      <w:rFonts w:ascii="黑体" w:eastAsia="黑体" w:hAnsi="Times New Roman"/>
      <w:sz w:val="21"/>
    </w:rPr>
  </w:style>
  <w:style w:type="paragraph" w:customStyle="1" w:styleId="afb">
    <w:name w:val="标准文件_正文英文图标题"/>
    <w:next w:val="affff6"/>
    <w:rsid w:val="00F32780"/>
    <w:pPr>
      <w:numPr>
        <w:numId w:val="24"/>
      </w:numPr>
      <w:jc w:val="center"/>
    </w:pPr>
    <w:rPr>
      <w:rFonts w:ascii="黑体" w:eastAsia="黑体" w:hAnsi="Times New Roman"/>
      <w:sz w:val="21"/>
    </w:rPr>
  </w:style>
  <w:style w:type="paragraph" w:customStyle="1" w:styleId="af7">
    <w:name w:val="标准文件_编号列项（三级）"/>
    <w:rsid w:val="00F32780"/>
    <w:pPr>
      <w:numPr>
        <w:ilvl w:val="2"/>
        <w:numId w:val="27"/>
      </w:numPr>
    </w:pPr>
    <w:rPr>
      <w:rFonts w:ascii="宋体" w:hAnsi="Times New Roman"/>
      <w:sz w:val="21"/>
    </w:rPr>
  </w:style>
  <w:style w:type="character" w:styleId="affffff7">
    <w:name w:val="Hyperlink"/>
    <w:uiPriority w:val="99"/>
    <w:rsid w:val="00F32780"/>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5"/>
    <w:rsid w:val="00F32780"/>
    <w:pPr>
      <w:numPr>
        <w:ilvl w:val="3"/>
        <w:numId w:val="31"/>
      </w:numPr>
      <w:adjustRightInd/>
      <w:spacing w:line="240" w:lineRule="auto"/>
    </w:pPr>
    <w:rPr>
      <w:rFonts w:ascii="宋体" w:hAnsi="宋体"/>
      <w:szCs w:val="24"/>
    </w:rPr>
  </w:style>
  <w:style w:type="paragraph" w:customStyle="1" w:styleId="affffff8">
    <w:name w:val="发布部门"/>
    <w:next w:val="affff6"/>
    <w:rsid w:val="00F32780"/>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9">
    <w:name w:val="发布日期"/>
    <w:rsid w:val="00F32780"/>
    <w:pPr>
      <w:framePr w:w="4000" w:h="473" w:hRule="exact" w:hSpace="180" w:vSpace="180" w:wrap="around" w:hAnchor="margin" w:y="13511" w:anchorLock="1"/>
    </w:pPr>
    <w:rPr>
      <w:rFonts w:ascii="Times New Roman" w:eastAsia="黑体" w:hAnsi="Times New Roman"/>
      <w:sz w:val="28"/>
    </w:rPr>
  </w:style>
  <w:style w:type="paragraph" w:customStyle="1" w:styleId="affffffa">
    <w:name w:val="封面标准代替信息"/>
    <w:basedOn w:val="afff5"/>
    <w:rsid w:val="00F3278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b">
    <w:name w:val="封面标准名称"/>
    <w:rsid w:val="00F32780"/>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c">
    <w:name w:val="封面标准文稿编辑信息"/>
    <w:rsid w:val="00F32780"/>
    <w:pPr>
      <w:spacing w:before="180" w:line="180" w:lineRule="exact"/>
      <w:jc w:val="center"/>
    </w:pPr>
    <w:rPr>
      <w:rFonts w:ascii="宋体" w:hAnsi="Times New Roman"/>
      <w:sz w:val="21"/>
    </w:rPr>
  </w:style>
  <w:style w:type="paragraph" w:customStyle="1" w:styleId="affffffd">
    <w:name w:val="封面标准文稿类别"/>
    <w:rsid w:val="00F32780"/>
    <w:pPr>
      <w:spacing w:before="440" w:line="400" w:lineRule="exact"/>
      <w:jc w:val="center"/>
    </w:pPr>
    <w:rPr>
      <w:rFonts w:ascii="宋体" w:hAnsi="Times New Roman"/>
      <w:sz w:val="24"/>
    </w:rPr>
  </w:style>
  <w:style w:type="paragraph" w:customStyle="1" w:styleId="affffffe">
    <w:name w:val="封面标准英文名称"/>
    <w:rsid w:val="00F32780"/>
    <w:pPr>
      <w:widowControl w:val="0"/>
      <w:spacing w:line="360" w:lineRule="exact"/>
      <w:jc w:val="center"/>
    </w:pPr>
    <w:rPr>
      <w:rFonts w:ascii="Times New Roman" w:hAnsi="Times New Roman"/>
      <w:sz w:val="28"/>
    </w:rPr>
  </w:style>
  <w:style w:type="paragraph" w:customStyle="1" w:styleId="afffffff">
    <w:name w:val="封面一致性程度标识"/>
    <w:rsid w:val="00F32780"/>
    <w:pPr>
      <w:spacing w:before="440" w:line="440" w:lineRule="exact"/>
      <w:jc w:val="center"/>
    </w:pPr>
    <w:rPr>
      <w:rFonts w:ascii="Times New Roman" w:hAnsi="Times New Roman"/>
      <w:sz w:val="28"/>
    </w:rPr>
  </w:style>
  <w:style w:type="paragraph" w:customStyle="1" w:styleId="afffffff0">
    <w:name w:val="封面正文"/>
    <w:rsid w:val="00F32780"/>
    <w:pPr>
      <w:jc w:val="both"/>
    </w:pPr>
    <w:rPr>
      <w:rFonts w:ascii="Times New Roman" w:hAnsi="Times New Roman"/>
    </w:rPr>
  </w:style>
  <w:style w:type="paragraph" w:customStyle="1" w:styleId="afffffff1">
    <w:name w:val="附录二级无标题条"/>
    <w:basedOn w:val="afff5"/>
    <w:next w:val="affff6"/>
    <w:rsid w:val="00F3278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2">
    <w:name w:val="附录三级无标题条"/>
    <w:basedOn w:val="afffffff1"/>
    <w:next w:val="affff6"/>
    <w:rsid w:val="00F32780"/>
    <w:pPr>
      <w:outlineLvl w:val="4"/>
    </w:pPr>
  </w:style>
  <w:style w:type="paragraph" w:customStyle="1" w:styleId="afffffff3">
    <w:name w:val="附录四级无标题条"/>
    <w:basedOn w:val="afffffff2"/>
    <w:next w:val="affff6"/>
    <w:rsid w:val="00F32780"/>
    <w:pPr>
      <w:outlineLvl w:val="5"/>
    </w:pPr>
  </w:style>
  <w:style w:type="paragraph" w:customStyle="1" w:styleId="afffffff4">
    <w:name w:val="附录图"/>
    <w:next w:val="affff6"/>
    <w:rsid w:val="00F32780"/>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rsid w:val="00F32780"/>
    <w:pPr>
      <w:numPr>
        <w:numId w:val="16"/>
      </w:numPr>
    </w:pPr>
    <w:rPr>
      <w:rFonts w:ascii="宋体" w:hAnsi="Times New Roman"/>
      <w:sz w:val="21"/>
    </w:rPr>
  </w:style>
  <w:style w:type="paragraph" w:customStyle="1" w:styleId="afffffff5">
    <w:name w:val="附录五级无标题条"/>
    <w:basedOn w:val="afffffff3"/>
    <w:next w:val="affff6"/>
    <w:rsid w:val="00F32780"/>
    <w:pPr>
      <w:outlineLvl w:val="6"/>
    </w:pPr>
  </w:style>
  <w:style w:type="paragraph" w:customStyle="1" w:styleId="afffffff6">
    <w:name w:val="附录性质"/>
    <w:basedOn w:val="afff5"/>
    <w:rsid w:val="00F32780"/>
    <w:pPr>
      <w:widowControl/>
      <w:adjustRightInd/>
      <w:jc w:val="center"/>
    </w:pPr>
    <w:rPr>
      <w:rFonts w:ascii="黑体" w:eastAsia="黑体"/>
    </w:rPr>
  </w:style>
  <w:style w:type="paragraph" w:customStyle="1" w:styleId="afffffff7">
    <w:name w:val="附录一级无标题条"/>
    <w:basedOn w:val="afffff9"/>
    <w:next w:val="affff6"/>
    <w:rsid w:val="00F32780"/>
    <w:pPr>
      <w:autoSpaceDN w:val="0"/>
      <w:outlineLvl w:val="2"/>
    </w:pPr>
    <w:rPr>
      <w:rFonts w:ascii="宋体" w:eastAsia="宋体" w:hAnsi="宋体"/>
    </w:rPr>
  </w:style>
  <w:style w:type="character" w:customStyle="1" w:styleId="afffffff8">
    <w:name w:val="个人答复风格"/>
    <w:rsid w:val="00F32780"/>
    <w:rPr>
      <w:rFonts w:ascii="Arial" w:eastAsia="宋体" w:hAnsi="Arial" w:cs="Arial"/>
      <w:color w:val="auto"/>
      <w:spacing w:val="0"/>
      <w:sz w:val="20"/>
    </w:rPr>
  </w:style>
  <w:style w:type="character" w:customStyle="1" w:styleId="afffffff9">
    <w:name w:val="个人撰写风格"/>
    <w:rsid w:val="00F32780"/>
    <w:rPr>
      <w:rFonts w:ascii="Arial" w:eastAsia="宋体" w:hAnsi="Arial" w:cs="Arial"/>
      <w:color w:val="auto"/>
      <w:spacing w:val="0"/>
      <w:sz w:val="20"/>
    </w:rPr>
  </w:style>
  <w:style w:type="paragraph" w:customStyle="1" w:styleId="afffffffa">
    <w:name w:val="脚注后续"/>
    <w:rsid w:val="00F32780"/>
    <w:pPr>
      <w:ind w:leftChars="350" w:left="350"/>
      <w:jc w:val="both"/>
    </w:pPr>
    <w:rPr>
      <w:rFonts w:ascii="宋体" w:hAnsi="Times New Roman"/>
      <w:sz w:val="18"/>
    </w:rPr>
  </w:style>
  <w:style w:type="paragraph" w:customStyle="1" w:styleId="afff4">
    <w:name w:val="列项——"/>
    <w:rsid w:val="00F32780"/>
    <w:pPr>
      <w:widowControl w:val="0"/>
      <w:numPr>
        <w:numId w:val="28"/>
      </w:numPr>
      <w:jc w:val="both"/>
    </w:pPr>
    <w:rPr>
      <w:rFonts w:ascii="宋体" w:hAnsi="宋体"/>
      <w:sz w:val="21"/>
    </w:rPr>
  </w:style>
  <w:style w:type="paragraph" w:customStyle="1" w:styleId="afffffffb">
    <w:name w:val="列项·"/>
    <w:basedOn w:val="affff6"/>
    <w:rsid w:val="00F32780"/>
    <w:pPr>
      <w:tabs>
        <w:tab w:val="left" w:pos="840"/>
      </w:tabs>
    </w:pPr>
  </w:style>
  <w:style w:type="paragraph" w:customStyle="1" w:styleId="afffffffc">
    <w:name w:val="目次、索引正文"/>
    <w:rsid w:val="00F32780"/>
    <w:pPr>
      <w:spacing w:line="320" w:lineRule="exact"/>
      <w:jc w:val="both"/>
    </w:pPr>
    <w:rPr>
      <w:rFonts w:ascii="宋体" w:hAnsi="Times New Roman"/>
      <w:sz w:val="21"/>
    </w:rPr>
  </w:style>
  <w:style w:type="paragraph" w:customStyle="1" w:styleId="210">
    <w:name w:val="目录 21"/>
    <w:basedOn w:val="afff5"/>
    <w:next w:val="afff5"/>
    <w:autoRedefine/>
    <w:semiHidden/>
    <w:rsid w:val="00F32780"/>
    <w:pPr>
      <w:adjustRightInd/>
      <w:spacing w:line="240" w:lineRule="auto"/>
      <w:jc w:val="left"/>
    </w:pPr>
    <w:rPr>
      <w:bCs/>
      <w:iCs/>
    </w:rPr>
  </w:style>
  <w:style w:type="paragraph" w:customStyle="1" w:styleId="31">
    <w:name w:val="目录 31"/>
    <w:basedOn w:val="afff5"/>
    <w:next w:val="afff5"/>
    <w:autoRedefine/>
    <w:semiHidden/>
    <w:rsid w:val="00F32780"/>
    <w:pPr>
      <w:spacing w:line="240" w:lineRule="auto"/>
    </w:pPr>
    <w:rPr>
      <w:rFonts w:ascii="宋体" w:hAnsi="宋体"/>
      <w:iCs/>
    </w:rPr>
  </w:style>
  <w:style w:type="paragraph" w:customStyle="1" w:styleId="41">
    <w:name w:val="目录 41"/>
    <w:basedOn w:val="afff5"/>
    <w:next w:val="afff5"/>
    <w:autoRedefine/>
    <w:semiHidden/>
    <w:rsid w:val="00F32780"/>
    <w:pPr>
      <w:adjustRightInd/>
      <w:spacing w:line="240" w:lineRule="auto"/>
      <w:jc w:val="left"/>
    </w:pPr>
  </w:style>
  <w:style w:type="paragraph" w:customStyle="1" w:styleId="51">
    <w:name w:val="目录 51"/>
    <w:basedOn w:val="afff5"/>
    <w:next w:val="afff5"/>
    <w:autoRedefine/>
    <w:semiHidden/>
    <w:rsid w:val="00F32780"/>
    <w:pPr>
      <w:spacing w:line="240" w:lineRule="auto"/>
    </w:pPr>
    <w:rPr>
      <w:rFonts w:ascii="宋体" w:hAnsi="宋体"/>
    </w:rPr>
  </w:style>
  <w:style w:type="paragraph" w:customStyle="1" w:styleId="61">
    <w:name w:val="目录 61"/>
    <w:basedOn w:val="afff5"/>
    <w:next w:val="afff5"/>
    <w:autoRedefine/>
    <w:semiHidden/>
    <w:rsid w:val="00F32780"/>
    <w:pPr>
      <w:adjustRightInd/>
      <w:spacing w:line="240" w:lineRule="auto"/>
      <w:jc w:val="left"/>
    </w:pPr>
  </w:style>
  <w:style w:type="paragraph" w:customStyle="1" w:styleId="71">
    <w:name w:val="目录 71"/>
    <w:basedOn w:val="61"/>
    <w:autoRedefine/>
    <w:semiHidden/>
    <w:rsid w:val="00F32780"/>
    <w:pPr>
      <w:ind w:left="1260"/>
    </w:pPr>
  </w:style>
  <w:style w:type="paragraph" w:customStyle="1" w:styleId="81">
    <w:name w:val="目录 81"/>
    <w:basedOn w:val="71"/>
    <w:autoRedefine/>
    <w:semiHidden/>
    <w:rsid w:val="00F32780"/>
    <w:pPr>
      <w:ind w:left="1470"/>
    </w:pPr>
  </w:style>
  <w:style w:type="paragraph" w:customStyle="1" w:styleId="91">
    <w:name w:val="目录 91"/>
    <w:basedOn w:val="81"/>
    <w:autoRedefine/>
    <w:semiHidden/>
    <w:rsid w:val="00F32780"/>
    <w:pPr>
      <w:ind w:left="1680"/>
    </w:pPr>
  </w:style>
  <w:style w:type="paragraph" w:customStyle="1" w:styleId="afffffffd">
    <w:name w:val="其他标准称谓"/>
    <w:rsid w:val="00F32780"/>
    <w:pPr>
      <w:spacing w:line="0" w:lineRule="atLeast"/>
      <w:jc w:val="distribute"/>
    </w:pPr>
    <w:rPr>
      <w:rFonts w:ascii="黑体" w:eastAsia="黑体" w:hAnsi="宋体"/>
      <w:sz w:val="52"/>
    </w:rPr>
  </w:style>
  <w:style w:type="paragraph" w:customStyle="1" w:styleId="afffffffe">
    <w:name w:val="其他发布部门"/>
    <w:basedOn w:val="affffff8"/>
    <w:rsid w:val="00F32780"/>
    <w:pPr>
      <w:framePr w:wrap="around"/>
      <w:spacing w:line="0" w:lineRule="atLeast"/>
    </w:pPr>
    <w:rPr>
      <w:rFonts w:ascii="黑体" w:eastAsia="黑体"/>
      <w:b w:val="0"/>
    </w:rPr>
  </w:style>
  <w:style w:type="paragraph" w:customStyle="1" w:styleId="affb">
    <w:name w:val="前言标题"/>
    <w:next w:val="afff5"/>
    <w:rsid w:val="00F32780"/>
    <w:pPr>
      <w:numPr>
        <w:numId w:val="29"/>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rsid w:val="00F32780"/>
    <w:pPr>
      <w:numPr>
        <w:ilvl w:val="4"/>
        <w:numId w:val="31"/>
      </w:numPr>
      <w:adjustRightInd/>
      <w:spacing w:line="240" w:lineRule="auto"/>
    </w:pPr>
    <w:rPr>
      <w:rFonts w:ascii="宋体" w:hAnsi="宋体"/>
      <w:szCs w:val="24"/>
    </w:rPr>
  </w:style>
  <w:style w:type="paragraph" w:customStyle="1" w:styleId="affffffff">
    <w:name w:val="实施日期"/>
    <w:basedOn w:val="affffff9"/>
    <w:rsid w:val="00F32780"/>
    <w:pPr>
      <w:framePr w:hSpace="0" w:wrap="around" w:xAlign="right"/>
      <w:jc w:val="right"/>
    </w:pPr>
  </w:style>
  <w:style w:type="paragraph" w:customStyle="1" w:styleId="a3">
    <w:name w:val="四级无标题条"/>
    <w:basedOn w:val="afff5"/>
    <w:rsid w:val="00F32780"/>
    <w:pPr>
      <w:numPr>
        <w:ilvl w:val="5"/>
        <w:numId w:val="31"/>
      </w:numPr>
      <w:adjustRightInd/>
      <w:spacing w:line="240" w:lineRule="auto"/>
    </w:pPr>
    <w:rPr>
      <w:rFonts w:ascii="宋体" w:hAnsi="宋体"/>
      <w:szCs w:val="24"/>
    </w:rPr>
  </w:style>
  <w:style w:type="paragraph" w:styleId="affffffff0">
    <w:name w:val="table of figures"/>
    <w:basedOn w:val="afff5"/>
    <w:next w:val="afff5"/>
    <w:semiHidden/>
    <w:rsid w:val="00F32780"/>
    <w:pPr>
      <w:adjustRightInd/>
      <w:spacing w:line="240" w:lineRule="auto"/>
      <w:jc w:val="left"/>
    </w:pPr>
    <w:rPr>
      <w:szCs w:val="24"/>
    </w:rPr>
  </w:style>
  <w:style w:type="paragraph" w:customStyle="1" w:styleId="affffffff1">
    <w:name w:val="文献分类号"/>
    <w:rsid w:val="00F32780"/>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2">
    <w:name w:val="无标题条"/>
    <w:next w:val="affff6"/>
    <w:rsid w:val="00F32780"/>
    <w:pPr>
      <w:jc w:val="both"/>
    </w:pPr>
    <w:rPr>
      <w:rFonts w:ascii="宋体" w:hAnsi="宋体"/>
      <w:sz w:val="21"/>
    </w:rPr>
  </w:style>
  <w:style w:type="paragraph" w:customStyle="1" w:styleId="a4">
    <w:name w:val="五级无标题条"/>
    <w:basedOn w:val="afff5"/>
    <w:rsid w:val="00F32780"/>
    <w:pPr>
      <w:numPr>
        <w:ilvl w:val="6"/>
        <w:numId w:val="31"/>
      </w:numPr>
      <w:adjustRightInd/>
    </w:pPr>
    <w:rPr>
      <w:szCs w:val="24"/>
    </w:rPr>
  </w:style>
  <w:style w:type="character" w:styleId="affffffff3">
    <w:name w:val="page number"/>
    <w:rsid w:val="00F32780"/>
    <w:rPr>
      <w:rFonts w:ascii="宋体" w:eastAsia="宋体" w:hAnsi="Times New Roman"/>
      <w:sz w:val="18"/>
    </w:rPr>
  </w:style>
  <w:style w:type="paragraph" w:customStyle="1" w:styleId="a0">
    <w:name w:val="一级无标题条"/>
    <w:basedOn w:val="afff5"/>
    <w:rsid w:val="00F32780"/>
    <w:pPr>
      <w:numPr>
        <w:ilvl w:val="2"/>
        <w:numId w:val="31"/>
      </w:numPr>
      <w:adjustRightInd/>
      <w:spacing w:before="10" w:after="10" w:line="240" w:lineRule="auto"/>
    </w:pPr>
    <w:rPr>
      <w:rFonts w:ascii="宋体" w:hAnsi="宋体"/>
      <w:szCs w:val="24"/>
    </w:rPr>
  </w:style>
  <w:style w:type="paragraph" w:styleId="affffffff4">
    <w:name w:val="Normal Indent"/>
    <w:basedOn w:val="afff5"/>
    <w:rsid w:val="00F32780"/>
    <w:pPr>
      <w:ind w:firstLine="420"/>
    </w:pPr>
  </w:style>
  <w:style w:type="paragraph" w:customStyle="1" w:styleId="affffffff5">
    <w:name w:val="注:后续"/>
    <w:rsid w:val="00F32780"/>
    <w:pPr>
      <w:spacing w:line="300" w:lineRule="exact"/>
      <w:ind w:leftChars="400" w:left="600" w:hangingChars="200" w:hanging="200"/>
      <w:jc w:val="both"/>
    </w:pPr>
    <w:rPr>
      <w:rFonts w:ascii="宋体" w:hAnsi="Times New Roman"/>
      <w:sz w:val="18"/>
    </w:rPr>
  </w:style>
  <w:style w:type="paragraph" w:customStyle="1" w:styleId="affffffff6">
    <w:name w:val="注×:后续"/>
    <w:basedOn w:val="affffffff5"/>
    <w:rsid w:val="00F32780"/>
    <w:pPr>
      <w:ind w:leftChars="0" w:left="1406" w:firstLineChars="0" w:hanging="499"/>
    </w:pPr>
  </w:style>
  <w:style w:type="paragraph" w:customStyle="1" w:styleId="affffffff7">
    <w:name w:val="标准文件_一级无标题"/>
    <w:basedOn w:val="affd"/>
    <w:qFormat/>
    <w:rsid w:val="00F32780"/>
    <w:pPr>
      <w:spacing w:beforeLines="0" w:before="0" w:afterLines="0" w:after="0"/>
      <w:outlineLvl w:val="9"/>
    </w:pPr>
    <w:rPr>
      <w:rFonts w:ascii="宋体" w:eastAsia="宋体"/>
    </w:rPr>
  </w:style>
  <w:style w:type="paragraph" w:customStyle="1" w:styleId="affffffff8">
    <w:name w:val="标准文件_五级无标题"/>
    <w:basedOn w:val="afff1"/>
    <w:qFormat/>
    <w:rsid w:val="00F32780"/>
    <w:pPr>
      <w:spacing w:beforeLines="0" w:before="0" w:afterLines="0" w:after="0"/>
      <w:outlineLvl w:val="9"/>
    </w:pPr>
    <w:rPr>
      <w:rFonts w:ascii="宋体" w:eastAsia="宋体"/>
    </w:rPr>
  </w:style>
  <w:style w:type="paragraph" w:customStyle="1" w:styleId="affffffff9">
    <w:name w:val="标准文件_三级无标题"/>
    <w:basedOn w:val="afff"/>
    <w:qFormat/>
    <w:rsid w:val="00F32780"/>
    <w:pPr>
      <w:spacing w:beforeLines="0" w:before="0" w:afterLines="0" w:after="0"/>
      <w:outlineLvl w:val="9"/>
    </w:pPr>
    <w:rPr>
      <w:rFonts w:ascii="宋体" w:eastAsia="宋体"/>
    </w:rPr>
  </w:style>
  <w:style w:type="paragraph" w:customStyle="1" w:styleId="affffffffa">
    <w:name w:val="标准文件_二级无标题"/>
    <w:basedOn w:val="affe"/>
    <w:qFormat/>
    <w:rsid w:val="00F32780"/>
    <w:pPr>
      <w:spacing w:beforeLines="0" w:before="0" w:afterLines="0" w:after="0"/>
      <w:outlineLvl w:val="9"/>
    </w:pPr>
    <w:rPr>
      <w:rFonts w:ascii="宋体" w:eastAsia="宋体"/>
    </w:rPr>
  </w:style>
  <w:style w:type="paragraph" w:customStyle="1" w:styleId="affffffffb">
    <w:name w:val="标准_四级无标题"/>
    <w:basedOn w:val="afff0"/>
    <w:next w:val="affff6"/>
    <w:qFormat/>
    <w:rsid w:val="00F32780"/>
    <w:rPr>
      <w:rFonts w:eastAsia="宋体"/>
    </w:rPr>
  </w:style>
  <w:style w:type="paragraph" w:customStyle="1" w:styleId="affffffffc">
    <w:name w:val="标准文件_四级无标题"/>
    <w:basedOn w:val="afff0"/>
    <w:qFormat/>
    <w:rsid w:val="00F32780"/>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6"/>
    <w:rsid w:val="00F32780"/>
    <w:pPr>
      <w:numPr>
        <w:numId w:val="2"/>
      </w:numPr>
      <w:ind w:firstLineChars="0" w:firstLine="0"/>
    </w:pPr>
    <w:rPr>
      <w:rFonts w:ascii="Times New Roman" w:cs="Arial"/>
      <w:szCs w:val="28"/>
    </w:rPr>
  </w:style>
  <w:style w:type="paragraph" w:customStyle="1" w:styleId="ae">
    <w:name w:val="标准文件_小写罗马数字编号列项"/>
    <w:basedOn w:val="affff6"/>
    <w:rsid w:val="00F32780"/>
    <w:pPr>
      <w:numPr>
        <w:numId w:val="15"/>
      </w:numPr>
      <w:ind w:firstLineChars="0" w:firstLine="0"/>
    </w:pPr>
    <w:rPr>
      <w:rFonts w:cs="Arial"/>
      <w:szCs w:val="28"/>
    </w:rPr>
  </w:style>
  <w:style w:type="paragraph" w:customStyle="1" w:styleId="affffffffd">
    <w:name w:val="标准文件_附录标题"/>
    <w:basedOn w:val="aff3"/>
    <w:qFormat/>
    <w:rsid w:val="00F32780"/>
    <w:pPr>
      <w:numPr>
        <w:numId w:val="0"/>
      </w:numPr>
      <w:spacing w:after="280"/>
      <w:outlineLvl w:val="9"/>
    </w:pPr>
  </w:style>
  <w:style w:type="paragraph" w:customStyle="1" w:styleId="affffffffe">
    <w:name w:val="标准文件_二级项"/>
    <w:rsid w:val="00F32780"/>
    <w:rPr>
      <w:rFonts w:ascii="宋体" w:hAnsi="Times New Roman"/>
      <w:sz w:val="21"/>
    </w:rPr>
  </w:style>
  <w:style w:type="paragraph" w:customStyle="1" w:styleId="af3">
    <w:name w:val="标准文件_三级项"/>
    <w:basedOn w:val="afff5"/>
    <w:rsid w:val="00F32780"/>
    <w:pPr>
      <w:numPr>
        <w:ilvl w:val="2"/>
        <w:numId w:val="16"/>
      </w:numPr>
      <w:spacing w:line="-300" w:lineRule="auto"/>
    </w:pPr>
    <w:rPr>
      <w:rFonts w:ascii="Times New Roman" w:hAnsi="Times New Roman"/>
    </w:rPr>
  </w:style>
  <w:style w:type="paragraph" w:customStyle="1" w:styleId="affa">
    <w:name w:val="图表脚注说明"/>
    <w:basedOn w:val="afff5"/>
    <w:next w:val="affff6"/>
    <w:rsid w:val="00F32780"/>
    <w:pPr>
      <w:numPr>
        <w:numId w:val="30"/>
      </w:numPr>
      <w:adjustRightInd/>
      <w:spacing w:line="240" w:lineRule="auto"/>
    </w:pPr>
    <w:rPr>
      <w:rFonts w:ascii="宋体" w:hAnsi="Times New Roman"/>
      <w:sz w:val="18"/>
      <w:szCs w:val="18"/>
    </w:rPr>
  </w:style>
  <w:style w:type="paragraph" w:customStyle="1" w:styleId="af5">
    <w:name w:val="标准文件_字母编号列项（一级）"/>
    <w:rsid w:val="00F32780"/>
    <w:pPr>
      <w:numPr>
        <w:numId w:val="27"/>
      </w:numPr>
      <w:jc w:val="both"/>
    </w:pPr>
    <w:rPr>
      <w:rFonts w:ascii="宋体" w:hAnsi="Times New Roman"/>
      <w:sz w:val="21"/>
    </w:rPr>
  </w:style>
  <w:style w:type="paragraph" w:customStyle="1" w:styleId="afffffffff">
    <w:name w:val="标准文件_索引字母"/>
    <w:next w:val="affff6"/>
    <w:qFormat/>
    <w:rsid w:val="00F32780"/>
    <w:pPr>
      <w:jc w:val="center"/>
    </w:pPr>
    <w:rPr>
      <w:rFonts w:ascii="宋体" w:eastAsia="Times New Roman" w:hAnsi="宋体"/>
      <w:b/>
      <w:kern w:val="2"/>
      <w:sz w:val="21"/>
    </w:rPr>
  </w:style>
  <w:style w:type="paragraph" w:customStyle="1" w:styleId="afffffffff0">
    <w:name w:val="标准文件_附录前"/>
    <w:next w:val="affff6"/>
    <w:qFormat/>
    <w:rsid w:val="00F32780"/>
    <w:pPr>
      <w:spacing w:line="20" w:lineRule="atLeast"/>
      <w:ind w:firstLine="200"/>
    </w:pPr>
    <w:rPr>
      <w:rFonts w:ascii="宋体" w:hAnsi="宋体"/>
      <w:kern w:val="2"/>
      <w:sz w:val="10"/>
    </w:rPr>
  </w:style>
  <w:style w:type="paragraph" w:customStyle="1" w:styleId="afffffffff1">
    <w:name w:val="标准文件_正文标准名称"/>
    <w:qFormat/>
    <w:rsid w:val="00F32780"/>
    <w:pPr>
      <w:spacing w:before="560" w:after="640" w:line="400" w:lineRule="exact"/>
      <w:jc w:val="center"/>
    </w:pPr>
    <w:rPr>
      <w:rFonts w:ascii="黑体" w:eastAsia="黑体" w:hAnsi="黑体"/>
      <w:kern w:val="2"/>
      <w:sz w:val="32"/>
      <w:szCs w:val="32"/>
    </w:rPr>
  </w:style>
  <w:style w:type="paragraph" w:customStyle="1" w:styleId="afffffffff2">
    <w:name w:val="标准文件_表格"/>
    <w:basedOn w:val="affff6"/>
    <w:qFormat/>
    <w:rsid w:val="00F32780"/>
    <w:pPr>
      <w:ind w:firstLineChars="0" w:firstLine="0"/>
      <w:jc w:val="center"/>
    </w:pPr>
    <w:rPr>
      <w:sz w:val="18"/>
    </w:rPr>
  </w:style>
  <w:style w:type="paragraph" w:customStyle="1" w:styleId="afff2">
    <w:name w:val="标准文件_注："/>
    <w:next w:val="affff6"/>
    <w:rsid w:val="00F32780"/>
    <w:pPr>
      <w:widowControl w:val="0"/>
      <w:numPr>
        <w:numId w:val="25"/>
      </w:numPr>
      <w:autoSpaceDE w:val="0"/>
      <w:autoSpaceDN w:val="0"/>
      <w:jc w:val="both"/>
    </w:pPr>
    <w:rPr>
      <w:rFonts w:ascii="宋体" w:hAnsi="Times New Roman"/>
      <w:sz w:val="18"/>
      <w:szCs w:val="18"/>
    </w:rPr>
  </w:style>
  <w:style w:type="paragraph" w:customStyle="1" w:styleId="a5">
    <w:name w:val="标准文件_注×："/>
    <w:rsid w:val="00F32780"/>
    <w:pPr>
      <w:widowControl w:val="0"/>
      <w:numPr>
        <w:numId w:val="26"/>
      </w:numPr>
      <w:autoSpaceDE w:val="0"/>
      <w:autoSpaceDN w:val="0"/>
      <w:jc w:val="both"/>
    </w:pPr>
    <w:rPr>
      <w:rFonts w:ascii="宋体" w:hAnsi="Times New Roman"/>
      <w:sz w:val="18"/>
      <w:szCs w:val="18"/>
    </w:rPr>
  </w:style>
  <w:style w:type="paragraph" w:customStyle="1" w:styleId="ac">
    <w:name w:val="标准文件_示例："/>
    <w:next w:val="afffffffff3"/>
    <w:rsid w:val="00F32780"/>
    <w:pPr>
      <w:widowControl w:val="0"/>
      <w:numPr>
        <w:numId w:val="11"/>
      </w:numPr>
      <w:jc w:val="both"/>
    </w:pPr>
    <w:rPr>
      <w:rFonts w:ascii="宋体" w:hAnsi="Times New Roman"/>
      <w:sz w:val="18"/>
      <w:szCs w:val="18"/>
    </w:rPr>
  </w:style>
  <w:style w:type="paragraph" w:customStyle="1" w:styleId="afa">
    <w:name w:val="标准文件_示例×："/>
    <w:basedOn w:val="afff5"/>
    <w:next w:val="afffffffff3"/>
    <w:qFormat/>
    <w:rsid w:val="00F32780"/>
    <w:pPr>
      <w:widowControl/>
      <w:numPr>
        <w:numId w:val="12"/>
      </w:numPr>
      <w:adjustRightInd/>
      <w:spacing w:line="240" w:lineRule="auto"/>
    </w:pPr>
    <w:rPr>
      <w:rFonts w:ascii="宋体" w:hAnsi="Times New Roman"/>
      <w:kern w:val="0"/>
      <w:sz w:val="18"/>
      <w:szCs w:val="18"/>
    </w:rPr>
  </w:style>
  <w:style w:type="character" w:customStyle="1" w:styleId="Char4">
    <w:name w:val="标准文件_段 Char"/>
    <w:link w:val="affff6"/>
    <w:rsid w:val="00F32780"/>
    <w:rPr>
      <w:rFonts w:ascii="宋体" w:hAnsi="Times New Roman"/>
      <w:noProof/>
      <w:sz w:val="21"/>
    </w:rPr>
  </w:style>
  <w:style w:type="paragraph" w:customStyle="1" w:styleId="afffffffff4">
    <w:name w:val="标准文件_表格续"/>
    <w:basedOn w:val="affff6"/>
    <w:next w:val="affff6"/>
    <w:qFormat/>
    <w:rsid w:val="00F32780"/>
    <w:pPr>
      <w:jc w:val="center"/>
    </w:pPr>
    <w:rPr>
      <w:rFonts w:ascii="黑体" w:eastAsia="黑体" w:hAnsi="黑体"/>
    </w:rPr>
  </w:style>
  <w:style w:type="paragraph" w:styleId="10">
    <w:name w:val="toc 1"/>
    <w:basedOn w:val="afff5"/>
    <w:next w:val="afff5"/>
    <w:autoRedefine/>
    <w:uiPriority w:val="39"/>
    <w:unhideWhenUsed/>
    <w:rsid w:val="00F32780"/>
    <w:rPr>
      <w:rFonts w:ascii="宋体"/>
    </w:rPr>
  </w:style>
  <w:style w:type="table" w:styleId="afffffffff5">
    <w:name w:val="Table Grid"/>
    <w:basedOn w:val="afff7"/>
    <w:uiPriority w:val="39"/>
    <w:rsid w:val="00F327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6">
    <w:name w:val="Placeholder Text"/>
    <w:basedOn w:val="afff6"/>
    <w:uiPriority w:val="99"/>
    <w:semiHidden/>
    <w:rsid w:val="00F32780"/>
    <w:rPr>
      <w:color w:val="808080"/>
    </w:rPr>
  </w:style>
  <w:style w:type="paragraph" w:customStyle="1" w:styleId="2">
    <w:name w:val="标准文件_二级项2"/>
    <w:basedOn w:val="affff6"/>
    <w:qFormat/>
    <w:rsid w:val="00F32780"/>
    <w:pPr>
      <w:numPr>
        <w:ilvl w:val="1"/>
        <w:numId w:val="16"/>
      </w:numPr>
      <w:ind w:firstLineChars="0" w:firstLine="0"/>
    </w:pPr>
  </w:style>
  <w:style w:type="paragraph" w:customStyle="1" w:styleId="21">
    <w:name w:val="标准文件_三级项2"/>
    <w:basedOn w:val="affff6"/>
    <w:qFormat/>
    <w:rsid w:val="00F32780"/>
    <w:pPr>
      <w:numPr>
        <w:numId w:val="10"/>
      </w:numPr>
      <w:spacing w:line="300" w:lineRule="exact"/>
      <w:ind w:firstLineChars="0"/>
    </w:pPr>
    <w:rPr>
      <w:rFonts w:ascii="Times New Roman"/>
    </w:rPr>
  </w:style>
  <w:style w:type="paragraph" w:customStyle="1" w:styleId="20">
    <w:name w:val="标准文件_一级项2"/>
    <w:basedOn w:val="affff6"/>
    <w:qFormat/>
    <w:rsid w:val="00F32780"/>
    <w:pPr>
      <w:numPr>
        <w:numId w:val="17"/>
      </w:numPr>
      <w:spacing w:line="300" w:lineRule="exact"/>
      <w:ind w:firstLineChars="0"/>
    </w:pPr>
    <w:rPr>
      <w:rFonts w:ascii="Times New Roman"/>
    </w:rPr>
  </w:style>
  <w:style w:type="paragraph" w:customStyle="1" w:styleId="afffffffff7">
    <w:name w:val="标准文件_提示"/>
    <w:basedOn w:val="affff6"/>
    <w:next w:val="affff6"/>
    <w:qFormat/>
    <w:rsid w:val="00F32780"/>
    <w:pPr>
      <w:ind w:firstLine="420"/>
    </w:pPr>
    <w:rPr>
      <w:rFonts w:ascii="黑体" w:eastAsia="黑体"/>
    </w:rPr>
  </w:style>
  <w:style w:type="character" w:customStyle="1" w:styleId="afffffffff8">
    <w:name w:val="标准文件_来源"/>
    <w:basedOn w:val="afff6"/>
    <w:uiPriority w:val="1"/>
    <w:qFormat/>
    <w:rsid w:val="00F32780"/>
    <w:rPr>
      <w:rFonts w:eastAsia="宋体"/>
      <w:sz w:val="21"/>
    </w:rPr>
  </w:style>
  <w:style w:type="paragraph" w:customStyle="1" w:styleId="afffffffff9">
    <w:name w:val="标准文件_图表说明"/>
    <w:qFormat/>
    <w:rsid w:val="00F32780"/>
    <w:pPr>
      <w:spacing w:line="276" w:lineRule="auto"/>
      <w:ind w:firstLine="420"/>
    </w:pPr>
    <w:rPr>
      <w:rFonts w:ascii="宋体" w:hAnsi="宋体"/>
      <w:kern w:val="2"/>
      <w:sz w:val="18"/>
    </w:rPr>
  </w:style>
  <w:style w:type="paragraph" w:customStyle="1" w:styleId="afffffffffa">
    <w:name w:val="其他发布日期"/>
    <w:basedOn w:val="affffff9"/>
    <w:rsid w:val="00F32780"/>
    <w:pPr>
      <w:framePr w:w="3997" w:h="471" w:hRule="exact" w:hSpace="0" w:vSpace="181" w:wrap="around" w:vAnchor="page" w:hAnchor="page" w:x="1419" w:y="14097"/>
    </w:pPr>
  </w:style>
  <w:style w:type="paragraph" w:customStyle="1" w:styleId="afffffffffb">
    <w:name w:val="其他实施日期"/>
    <w:basedOn w:val="affffffff"/>
    <w:rsid w:val="00F32780"/>
    <w:pPr>
      <w:framePr w:w="3997" w:h="471" w:hRule="exact" w:vSpace="181" w:wrap="around" w:vAnchor="page" w:hAnchor="page" w:x="7089" w:y="14097"/>
    </w:pPr>
  </w:style>
  <w:style w:type="paragraph" w:customStyle="1" w:styleId="afffffffffc">
    <w:name w:val="标准文件_文件编号"/>
    <w:basedOn w:val="affff6"/>
    <w:qFormat/>
    <w:rsid w:val="00F32780"/>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d">
    <w:name w:val="标准文件_替换文件编号"/>
    <w:basedOn w:val="afffffffffc"/>
    <w:qFormat/>
    <w:rsid w:val="00F32780"/>
    <w:pPr>
      <w:framePr w:wrap="auto"/>
      <w:spacing w:before="57"/>
    </w:pPr>
    <w:rPr>
      <w:sz w:val="21"/>
    </w:rPr>
  </w:style>
  <w:style w:type="paragraph" w:customStyle="1" w:styleId="afffffffffe">
    <w:name w:val="标准文件_文件名称"/>
    <w:basedOn w:val="affff6"/>
    <w:next w:val="affff6"/>
    <w:qFormat/>
    <w:rsid w:val="00F32780"/>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30">
    <w:name w:val="toc 3"/>
    <w:basedOn w:val="afff5"/>
    <w:next w:val="afff5"/>
    <w:autoRedefine/>
    <w:uiPriority w:val="39"/>
    <w:unhideWhenUsed/>
    <w:rsid w:val="00F32780"/>
    <w:pPr>
      <w:spacing w:line="300" w:lineRule="exact"/>
      <w:ind w:left="420"/>
    </w:pPr>
    <w:rPr>
      <w:rFonts w:ascii="宋体"/>
    </w:rPr>
  </w:style>
  <w:style w:type="paragraph" w:styleId="40">
    <w:name w:val="toc 4"/>
    <w:basedOn w:val="afff5"/>
    <w:next w:val="afff5"/>
    <w:autoRedefine/>
    <w:uiPriority w:val="39"/>
    <w:unhideWhenUsed/>
    <w:rsid w:val="00F32780"/>
    <w:pPr>
      <w:tabs>
        <w:tab w:val="right" w:leader="dot" w:pos="9344"/>
      </w:tabs>
      <w:spacing w:line="300" w:lineRule="exact"/>
      <w:ind w:left="629"/>
    </w:pPr>
    <w:rPr>
      <w:rFonts w:ascii="宋体"/>
    </w:rPr>
  </w:style>
  <w:style w:type="paragraph" w:styleId="50">
    <w:name w:val="toc 5"/>
    <w:basedOn w:val="afff5"/>
    <w:next w:val="afff5"/>
    <w:autoRedefine/>
    <w:uiPriority w:val="39"/>
    <w:unhideWhenUsed/>
    <w:rsid w:val="00F32780"/>
    <w:pPr>
      <w:ind w:left="839"/>
    </w:pPr>
    <w:rPr>
      <w:rFonts w:ascii="宋体"/>
    </w:rPr>
  </w:style>
  <w:style w:type="paragraph" w:styleId="60">
    <w:name w:val="toc 6"/>
    <w:basedOn w:val="afff5"/>
    <w:next w:val="afff5"/>
    <w:autoRedefine/>
    <w:uiPriority w:val="39"/>
    <w:unhideWhenUsed/>
    <w:rsid w:val="00F32780"/>
    <w:pPr>
      <w:spacing w:line="300" w:lineRule="exact"/>
      <w:ind w:left="1049"/>
    </w:pPr>
    <w:rPr>
      <w:rFonts w:ascii="宋体"/>
    </w:rPr>
  </w:style>
  <w:style w:type="paragraph" w:styleId="70">
    <w:name w:val="toc 7"/>
    <w:basedOn w:val="afff5"/>
    <w:next w:val="afff5"/>
    <w:autoRedefine/>
    <w:uiPriority w:val="39"/>
    <w:unhideWhenUsed/>
    <w:rsid w:val="00F32780"/>
    <w:pPr>
      <w:tabs>
        <w:tab w:val="right" w:leader="dot" w:pos="9344"/>
      </w:tabs>
      <w:spacing w:line="300" w:lineRule="exact"/>
      <w:ind w:left="1259"/>
    </w:pPr>
    <w:rPr>
      <w:rFonts w:ascii="宋体"/>
    </w:rPr>
  </w:style>
  <w:style w:type="paragraph" w:customStyle="1" w:styleId="af8">
    <w:name w:val="标准文件_附录图标号"/>
    <w:basedOn w:val="affff6"/>
    <w:next w:val="affff6"/>
    <w:qFormat/>
    <w:rsid w:val="00F32780"/>
    <w:pPr>
      <w:numPr>
        <w:numId w:val="5"/>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6"/>
    <w:next w:val="affff6"/>
    <w:qFormat/>
    <w:rsid w:val="00F32780"/>
    <w:pPr>
      <w:numPr>
        <w:numId w:val="4"/>
      </w:numPr>
      <w:spacing w:line="14" w:lineRule="exact"/>
      <w:ind w:firstLineChars="0" w:firstLine="0"/>
      <w:jc w:val="center"/>
    </w:pPr>
    <w:rPr>
      <w:rFonts w:eastAsia="黑体"/>
      <w:vanish/>
      <w:sz w:val="2"/>
    </w:rPr>
  </w:style>
  <w:style w:type="paragraph" w:styleId="23">
    <w:name w:val="toc 2"/>
    <w:basedOn w:val="afff5"/>
    <w:next w:val="afff5"/>
    <w:autoRedefine/>
    <w:uiPriority w:val="39"/>
    <w:unhideWhenUsed/>
    <w:rsid w:val="00F32780"/>
    <w:pPr>
      <w:tabs>
        <w:tab w:val="right" w:leader="dot" w:pos="9344"/>
      </w:tabs>
      <w:spacing w:line="300" w:lineRule="exact"/>
      <w:ind w:left="210"/>
    </w:pPr>
    <w:rPr>
      <w:rFonts w:ascii="宋体"/>
    </w:rPr>
  </w:style>
  <w:style w:type="paragraph" w:customStyle="1" w:styleId="a7">
    <w:name w:val="标准文件_引言一级条标题"/>
    <w:basedOn w:val="affff6"/>
    <w:next w:val="affff6"/>
    <w:qFormat/>
    <w:rsid w:val="00F32780"/>
    <w:pPr>
      <w:numPr>
        <w:ilvl w:val="1"/>
        <w:numId w:val="18"/>
      </w:numPr>
      <w:spacing w:beforeLines="50" w:before="50" w:afterLines="50" w:after="50"/>
      <w:ind w:firstLineChars="0"/>
    </w:pPr>
    <w:rPr>
      <w:rFonts w:ascii="黑体" w:eastAsia="黑体"/>
    </w:rPr>
  </w:style>
  <w:style w:type="paragraph" w:customStyle="1" w:styleId="a8">
    <w:name w:val="标准文件_引言二级条标题"/>
    <w:basedOn w:val="affff6"/>
    <w:next w:val="affff6"/>
    <w:qFormat/>
    <w:rsid w:val="00F32780"/>
    <w:pPr>
      <w:numPr>
        <w:ilvl w:val="2"/>
        <w:numId w:val="18"/>
      </w:numPr>
      <w:spacing w:beforeLines="50" w:before="50" w:afterLines="50" w:after="50"/>
      <w:ind w:firstLineChars="0"/>
    </w:pPr>
    <w:rPr>
      <w:rFonts w:ascii="黑体" w:eastAsia="黑体"/>
    </w:rPr>
  </w:style>
  <w:style w:type="paragraph" w:customStyle="1" w:styleId="a9">
    <w:name w:val="标准文件_引言三级条标题"/>
    <w:basedOn w:val="affff6"/>
    <w:next w:val="affff6"/>
    <w:qFormat/>
    <w:rsid w:val="00F32780"/>
    <w:pPr>
      <w:numPr>
        <w:ilvl w:val="3"/>
        <w:numId w:val="18"/>
      </w:numPr>
      <w:spacing w:beforeLines="50" w:before="50" w:afterLines="50" w:after="50"/>
      <w:ind w:firstLineChars="0"/>
    </w:pPr>
    <w:rPr>
      <w:rFonts w:ascii="黑体" w:eastAsia="黑体"/>
    </w:rPr>
  </w:style>
  <w:style w:type="paragraph" w:customStyle="1" w:styleId="aa">
    <w:name w:val="标准文件_引言四级条标题"/>
    <w:basedOn w:val="affff6"/>
    <w:next w:val="affff6"/>
    <w:qFormat/>
    <w:rsid w:val="00F32780"/>
    <w:pPr>
      <w:numPr>
        <w:ilvl w:val="4"/>
        <w:numId w:val="18"/>
      </w:numPr>
      <w:spacing w:beforeLines="50" w:before="50" w:afterLines="50" w:after="50"/>
      <w:ind w:firstLineChars="0"/>
    </w:pPr>
    <w:rPr>
      <w:rFonts w:ascii="黑体" w:eastAsia="黑体"/>
    </w:rPr>
  </w:style>
  <w:style w:type="paragraph" w:customStyle="1" w:styleId="ab">
    <w:name w:val="标准文件_引言五级条标题"/>
    <w:basedOn w:val="affff6"/>
    <w:next w:val="affff6"/>
    <w:qFormat/>
    <w:rsid w:val="00F32780"/>
    <w:pPr>
      <w:numPr>
        <w:ilvl w:val="5"/>
        <w:numId w:val="18"/>
      </w:numPr>
      <w:spacing w:beforeLines="50" w:before="50" w:afterLines="50" w:after="50"/>
      <w:ind w:firstLineChars="0"/>
    </w:pPr>
    <w:rPr>
      <w:rFonts w:ascii="黑体" w:eastAsia="黑体"/>
    </w:rPr>
  </w:style>
  <w:style w:type="paragraph" w:customStyle="1" w:styleId="affffffffff">
    <w:name w:val="标准文件_注后"/>
    <w:basedOn w:val="affff6"/>
    <w:qFormat/>
    <w:rsid w:val="00F32780"/>
    <w:pPr>
      <w:ind w:left="811" w:firstLineChars="0" w:firstLine="0"/>
    </w:pPr>
    <w:rPr>
      <w:sz w:val="18"/>
    </w:rPr>
  </w:style>
  <w:style w:type="paragraph" w:customStyle="1" w:styleId="X">
    <w:name w:val="标准文件_注X后"/>
    <w:basedOn w:val="affff6"/>
    <w:qFormat/>
    <w:rsid w:val="00F32780"/>
    <w:pPr>
      <w:ind w:left="811" w:firstLineChars="0" w:firstLine="0"/>
    </w:pPr>
    <w:rPr>
      <w:sz w:val="18"/>
    </w:rPr>
  </w:style>
  <w:style w:type="paragraph" w:customStyle="1" w:styleId="affffffffff0">
    <w:name w:val="标准文件_示例后"/>
    <w:basedOn w:val="affff6"/>
    <w:qFormat/>
    <w:rsid w:val="00F32780"/>
    <w:pPr>
      <w:ind w:left="964" w:firstLineChars="0" w:firstLine="0"/>
    </w:pPr>
    <w:rPr>
      <w:sz w:val="18"/>
    </w:rPr>
  </w:style>
  <w:style w:type="paragraph" w:customStyle="1" w:styleId="X0">
    <w:name w:val="标准文件_示例X后"/>
    <w:basedOn w:val="affff6"/>
    <w:link w:val="X1"/>
    <w:qFormat/>
    <w:rsid w:val="00F32780"/>
    <w:pPr>
      <w:ind w:left="1049" w:firstLineChars="0" w:firstLine="0"/>
    </w:pPr>
    <w:rPr>
      <w:sz w:val="18"/>
    </w:rPr>
  </w:style>
  <w:style w:type="character" w:customStyle="1" w:styleId="X1">
    <w:name w:val="标准文件_示例X后 字符"/>
    <w:basedOn w:val="Char4"/>
    <w:link w:val="X0"/>
    <w:rsid w:val="00F32780"/>
    <w:rPr>
      <w:rFonts w:ascii="宋体" w:hAnsi="Times New Roman"/>
      <w:noProof/>
      <w:sz w:val="18"/>
    </w:rPr>
  </w:style>
  <w:style w:type="paragraph" w:customStyle="1" w:styleId="affffffffff1">
    <w:name w:val="标准文件_索引项"/>
    <w:basedOn w:val="affff6"/>
    <w:next w:val="affff6"/>
    <w:qFormat/>
    <w:rsid w:val="00F32780"/>
    <w:pPr>
      <w:tabs>
        <w:tab w:val="right" w:leader="dot" w:pos="9356"/>
      </w:tabs>
      <w:ind w:left="210" w:firstLineChars="0" w:hanging="210"/>
      <w:jc w:val="left"/>
    </w:pPr>
  </w:style>
  <w:style w:type="paragraph" w:customStyle="1" w:styleId="affffffffff2">
    <w:name w:val="标准文件_附录一级无标题"/>
    <w:basedOn w:val="aff4"/>
    <w:qFormat/>
    <w:rsid w:val="00F32780"/>
    <w:pPr>
      <w:spacing w:beforeLines="0" w:before="0" w:afterLines="0" w:after="0" w:line="276" w:lineRule="auto"/>
      <w:outlineLvl w:val="9"/>
    </w:pPr>
    <w:rPr>
      <w:rFonts w:ascii="宋体" w:eastAsia="宋体"/>
    </w:rPr>
  </w:style>
  <w:style w:type="paragraph" w:customStyle="1" w:styleId="affffffffff3">
    <w:name w:val="标准文件_附录二级无标题"/>
    <w:basedOn w:val="aff5"/>
    <w:rsid w:val="00F32780"/>
    <w:pPr>
      <w:spacing w:beforeLines="0" w:before="0" w:afterLines="0" w:after="0" w:line="276" w:lineRule="auto"/>
      <w:outlineLvl w:val="9"/>
    </w:pPr>
    <w:rPr>
      <w:rFonts w:ascii="宋体" w:eastAsia="宋体"/>
    </w:rPr>
  </w:style>
  <w:style w:type="paragraph" w:customStyle="1" w:styleId="affffffffff4">
    <w:name w:val="标准文件_附录三级无标题"/>
    <w:basedOn w:val="aff6"/>
    <w:qFormat/>
    <w:rsid w:val="00F32780"/>
    <w:pPr>
      <w:spacing w:beforeLines="0" w:before="0" w:afterLines="0" w:after="0" w:line="276" w:lineRule="auto"/>
      <w:outlineLvl w:val="9"/>
    </w:pPr>
    <w:rPr>
      <w:rFonts w:ascii="宋体" w:eastAsia="宋体"/>
    </w:rPr>
  </w:style>
  <w:style w:type="paragraph" w:customStyle="1" w:styleId="affffffffff5">
    <w:name w:val="标准文件_附录四级无标题"/>
    <w:basedOn w:val="aff7"/>
    <w:qFormat/>
    <w:rsid w:val="00F32780"/>
    <w:pPr>
      <w:spacing w:beforeLines="0" w:before="0" w:afterLines="0" w:after="0" w:line="276" w:lineRule="auto"/>
      <w:outlineLvl w:val="9"/>
    </w:pPr>
    <w:rPr>
      <w:rFonts w:ascii="宋体" w:eastAsia="宋体"/>
    </w:rPr>
  </w:style>
  <w:style w:type="paragraph" w:customStyle="1" w:styleId="affffffffff6">
    <w:name w:val="标准文件_附录五级无标题"/>
    <w:basedOn w:val="aff8"/>
    <w:qFormat/>
    <w:rsid w:val="00F32780"/>
    <w:pPr>
      <w:spacing w:beforeLines="0" w:before="0" w:afterLines="0" w:after="0" w:line="276" w:lineRule="auto"/>
      <w:outlineLvl w:val="9"/>
    </w:pPr>
    <w:rPr>
      <w:rFonts w:ascii="宋体" w:eastAsia="宋体"/>
    </w:rPr>
  </w:style>
  <w:style w:type="paragraph" w:customStyle="1" w:styleId="afffffffff3">
    <w:name w:val="标准文件_示例内容"/>
    <w:basedOn w:val="affff6"/>
    <w:qFormat/>
    <w:rsid w:val="00F32780"/>
    <w:pPr>
      <w:ind w:firstLine="420"/>
    </w:pPr>
    <w:rPr>
      <w:sz w:val="18"/>
    </w:rPr>
  </w:style>
  <w:style w:type="paragraph" w:customStyle="1" w:styleId="affffffffff7">
    <w:name w:val="标准文件_引言一级无标题"/>
    <w:basedOn w:val="a7"/>
    <w:next w:val="affff6"/>
    <w:qFormat/>
    <w:rsid w:val="00F32780"/>
    <w:pPr>
      <w:spacing w:beforeLines="0" w:before="0" w:afterLines="0" w:after="0" w:line="276" w:lineRule="auto"/>
    </w:pPr>
    <w:rPr>
      <w:rFonts w:ascii="宋体" w:eastAsia="宋体"/>
    </w:rPr>
  </w:style>
  <w:style w:type="paragraph" w:customStyle="1" w:styleId="affffffffff8">
    <w:name w:val="标准文件_引言二级无标题"/>
    <w:basedOn w:val="a8"/>
    <w:next w:val="affff6"/>
    <w:qFormat/>
    <w:rsid w:val="00F32780"/>
    <w:pPr>
      <w:spacing w:beforeLines="0" w:before="0" w:afterLines="0" w:after="0" w:line="276" w:lineRule="auto"/>
    </w:pPr>
    <w:rPr>
      <w:rFonts w:ascii="宋体" w:eastAsia="宋体"/>
    </w:rPr>
  </w:style>
  <w:style w:type="paragraph" w:customStyle="1" w:styleId="affffffffff9">
    <w:name w:val="标准文件_引言三级无标题"/>
    <w:basedOn w:val="a9"/>
    <w:qFormat/>
    <w:rsid w:val="00F32780"/>
    <w:pPr>
      <w:spacing w:beforeLines="0" w:before="0" w:afterLines="0" w:after="0" w:line="276" w:lineRule="auto"/>
    </w:pPr>
    <w:rPr>
      <w:rFonts w:ascii="宋体" w:eastAsia="宋体"/>
    </w:rPr>
  </w:style>
  <w:style w:type="paragraph" w:customStyle="1" w:styleId="affffffffffa">
    <w:name w:val="标准文件_引言四级无标题"/>
    <w:basedOn w:val="aa"/>
    <w:next w:val="affff6"/>
    <w:qFormat/>
    <w:rsid w:val="00F32780"/>
    <w:pPr>
      <w:spacing w:beforeLines="0" w:before="0" w:afterLines="0" w:after="0" w:line="276" w:lineRule="auto"/>
    </w:pPr>
    <w:rPr>
      <w:rFonts w:ascii="宋体" w:eastAsia="宋体"/>
    </w:rPr>
  </w:style>
  <w:style w:type="paragraph" w:customStyle="1" w:styleId="affffffffffb">
    <w:name w:val="标准文件_引言五级无标题"/>
    <w:basedOn w:val="ab"/>
    <w:next w:val="affff6"/>
    <w:qFormat/>
    <w:rsid w:val="00F32780"/>
    <w:pPr>
      <w:spacing w:beforeLines="0" w:before="0" w:afterLines="0" w:after="0" w:line="276" w:lineRule="auto"/>
    </w:pPr>
    <w:rPr>
      <w:rFonts w:ascii="宋体" w:eastAsia="宋体"/>
    </w:rPr>
  </w:style>
  <w:style w:type="paragraph" w:customStyle="1" w:styleId="affffffffffc">
    <w:name w:val="标准文件_索引标题"/>
    <w:basedOn w:val="affffd"/>
    <w:next w:val="affff6"/>
    <w:qFormat/>
    <w:rsid w:val="00A33C67"/>
    <w:rPr>
      <w:rFonts w:hAnsi="黑体"/>
    </w:rPr>
  </w:style>
  <w:style w:type="paragraph" w:customStyle="1" w:styleId="affffffffffd">
    <w:name w:val="标准文件_脚注内容"/>
    <w:basedOn w:val="affff6"/>
    <w:qFormat/>
    <w:rsid w:val="00F32780"/>
    <w:pPr>
      <w:ind w:leftChars="200" w:left="400" w:hangingChars="200" w:hanging="200"/>
    </w:pPr>
    <w:rPr>
      <w:sz w:val="15"/>
    </w:rPr>
  </w:style>
  <w:style w:type="paragraph" w:customStyle="1" w:styleId="affffffffffe">
    <w:name w:val="标准文件_术语条一"/>
    <w:basedOn w:val="affffffff7"/>
    <w:next w:val="affff6"/>
    <w:qFormat/>
    <w:rsid w:val="00F32780"/>
  </w:style>
  <w:style w:type="paragraph" w:customStyle="1" w:styleId="afffffffffff">
    <w:name w:val="标准文件_术语条二"/>
    <w:basedOn w:val="affffffffa"/>
    <w:next w:val="affff6"/>
    <w:qFormat/>
    <w:rsid w:val="00F32780"/>
  </w:style>
  <w:style w:type="paragraph" w:customStyle="1" w:styleId="afffffffffff0">
    <w:name w:val="标准文件_术语条三"/>
    <w:basedOn w:val="affffffff9"/>
    <w:next w:val="affff6"/>
    <w:qFormat/>
    <w:rsid w:val="00F32780"/>
  </w:style>
  <w:style w:type="paragraph" w:customStyle="1" w:styleId="afffffffffff1">
    <w:name w:val="标准文件_术语条四"/>
    <w:basedOn w:val="affffffffc"/>
    <w:next w:val="affff6"/>
    <w:qFormat/>
    <w:rsid w:val="00F32780"/>
  </w:style>
  <w:style w:type="paragraph" w:customStyle="1" w:styleId="afffffffffff2">
    <w:name w:val="标准文件_术语条五"/>
    <w:basedOn w:val="affffffff8"/>
    <w:next w:val="affff6"/>
    <w:qFormat/>
    <w:rsid w:val="00F32780"/>
  </w:style>
  <w:style w:type="paragraph" w:customStyle="1" w:styleId="Default">
    <w:name w:val="Default"/>
    <w:rsid w:val="00F32780"/>
    <w:pPr>
      <w:widowControl w:val="0"/>
      <w:autoSpaceDE w:val="0"/>
      <w:autoSpaceDN w:val="0"/>
      <w:adjustRightInd w:val="0"/>
    </w:pPr>
    <w:rPr>
      <w:rFonts w:ascii="宋体" w:cs="宋体"/>
      <w:color w:val="000000"/>
      <w:sz w:val="24"/>
      <w:szCs w:val="24"/>
    </w:rPr>
  </w:style>
  <w:style w:type="character" w:customStyle="1" w:styleId="afffffffffff3">
    <w:name w:val="发布"/>
    <w:basedOn w:val="afff6"/>
    <w:rsid w:val="007B7453"/>
    <w:rPr>
      <w:rFonts w:ascii="黑体" w:eastAsia="黑体"/>
      <w:spacing w:val="85"/>
      <w:w w:val="100"/>
      <w:position w:val="3"/>
      <w:sz w:val="28"/>
      <w:szCs w:val="28"/>
    </w:rPr>
  </w:style>
  <w:style w:type="paragraph" w:customStyle="1" w:styleId="afffffffffff4">
    <w:name w:val="段"/>
    <w:link w:val="Char7"/>
    <w:qFormat/>
    <w:rsid w:val="00EA0F7F"/>
    <w:pPr>
      <w:autoSpaceDE w:val="0"/>
      <w:autoSpaceDN w:val="0"/>
      <w:ind w:firstLineChars="200" w:firstLine="200"/>
      <w:jc w:val="both"/>
    </w:pPr>
    <w:rPr>
      <w:rFonts w:ascii="宋体" w:eastAsiaTheme="minorEastAsia" w:hAnsi="Times New Roman" w:cs="宋体"/>
      <w:sz w:val="21"/>
      <w:szCs w:val="21"/>
    </w:rPr>
  </w:style>
  <w:style w:type="character" w:customStyle="1" w:styleId="Char7">
    <w:name w:val="段 Char"/>
    <w:basedOn w:val="afff6"/>
    <w:link w:val="afffffffffff4"/>
    <w:rsid w:val="00EA0F7F"/>
    <w:rPr>
      <w:rFonts w:ascii="宋体" w:eastAsiaTheme="minorEastAsia" w:hAnsi="Times New Roman" w:cs="宋体"/>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89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image" Target="media/image4.png"/><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image" Target="media/image7.jpg"/><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image" Target="media/image6.png"/><Relationship Id="rId10" Type="http://schemas.openxmlformats.org/officeDocument/2006/relationships/image" Target="media/image2.png"/><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image" Target="media/image5.png"/><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62B2F1714C54D068639A47311248904"/>
        <w:category>
          <w:name w:val="常规"/>
          <w:gallery w:val="placeholder"/>
        </w:category>
        <w:types>
          <w:type w:val="bbPlcHdr"/>
        </w:types>
        <w:behaviors>
          <w:behavior w:val="content"/>
        </w:behaviors>
        <w:guid w:val="{22D37611-4793-4569-BFA5-68AF5F2C6BDC}"/>
      </w:docPartPr>
      <w:docPartBody>
        <w:p w:rsidR="00F25D1E" w:rsidRDefault="00F25D1E">
          <w:pPr>
            <w:pStyle w:val="C62B2F1714C54D068639A47311248904"/>
          </w:pPr>
          <w:r w:rsidRPr="00751A05">
            <w:rPr>
              <w:rStyle w:val="a3"/>
              <w:rFonts w:hint="eastAsia"/>
            </w:rPr>
            <w:t>单击或点击此处输入文字。</w:t>
          </w:r>
        </w:p>
      </w:docPartBody>
    </w:docPart>
    <w:docPart>
      <w:docPartPr>
        <w:name w:val="0827ED2F8B854D8D8E461B46415B322C"/>
        <w:category>
          <w:name w:val="常规"/>
          <w:gallery w:val="placeholder"/>
        </w:category>
        <w:types>
          <w:type w:val="bbPlcHdr"/>
        </w:types>
        <w:behaviors>
          <w:behavior w:val="content"/>
        </w:behaviors>
        <w:guid w:val="{08146F92-4904-422D-B2CE-F249FADFAE29}"/>
      </w:docPartPr>
      <w:docPartBody>
        <w:p w:rsidR="00F25D1E" w:rsidRDefault="00F25D1E">
          <w:pPr>
            <w:pStyle w:val="0827ED2F8B854D8D8E461B46415B322C"/>
          </w:pPr>
          <w:r w:rsidRPr="00FB6243">
            <w:rPr>
              <w:rStyle w:val="a3"/>
              <w:rFonts w:hint="eastAsia"/>
            </w:rPr>
            <w:t>选择一项。</w:t>
          </w:r>
        </w:p>
      </w:docPartBody>
    </w:docPart>
    <w:docPart>
      <w:docPartPr>
        <w:name w:val="1F9B922C0EB04C3A8AA50E8BAA185E84"/>
        <w:category>
          <w:name w:val="常规"/>
          <w:gallery w:val="placeholder"/>
        </w:category>
        <w:types>
          <w:type w:val="bbPlcHdr"/>
        </w:types>
        <w:behaviors>
          <w:behavior w:val="content"/>
        </w:behaviors>
        <w:guid w:val="{514F3329-6B3F-4A43-8975-86E64D392AEC}"/>
      </w:docPartPr>
      <w:docPartBody>
        <w:p w:rsidR="00F25D1E" w:rsidRDefault="00F25D1E">
          <w:pPr>
            <w:pStyle w:val="1F9B922C0EB04C3A8AA50E8BAA185E84"/>
          </w:pPr>
          <w:r w:rsidRPr="00FB6243">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5D1E"/>
    <w:rsid w:val="0052112D"/>
    <w:rsid w:val="00F25D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25D1E"/>
    <w:rPr>
      <w:color w:val="808080"/>
    </w:rPr>
  </w:style>
  <w:style w:type="paragraph" w:customStyle="1" w:styleId="C62B2F1714C54D068639A47311248904">
    <w:name w:val="C62B2F1714C54D068639A47311248904"/>
    <w:pPr>
      <w:widowControl w:val="0"/>
      <w:jc w:val="both"/>
    </w:pPr>
  </w:style>
  <w:style w:type="paragraph" w:customStyle="1" w:styleId="0827ED2F8B854D8D8E461B46415B322C">
    <w:name w:val="0827ED2F8B854D8D8E461B46415B322C"/>
    <w:pPr>
      <w:widowControl w:val="0"/>
      <w:jc w:val="both"/>
    </w:pPr>
  </w:style>
  <w:style w:type="paragraph" w:customStyle="1" w:styleId="1F9B922C0EB04C3A8AA50E8BAA185E84">
    <w:name w:val="1F9B922C0EB04C3A8AA50E8BAA185E84"/>
    <w:pPr>
      <w:widowControl w:val="0"/>
      <w:jc w:val="both"/>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25D1E"/>
    <w:rPr>
      <w:color w:val="808080"/>
    </w:rPr>
  </w:style>
  <w:style w:type="paragraph" w:customStyle="1" w:styleId="C62B2F1714C54D068639A47311248904">
    <w:name w:val="C62B2F1714C54D068639A47311248904"/>
    <w:pPr>
      <w:widowControl w:val="0"/>
      <w:jc w:val="both"/>
    </w:pPr>
  </w:style>
  <w:style w:type="paragraph" w:customStyle="1" w:styleId="0827ED2F8B854D8D8E461B46415B322C">
    <w:name w:val="0827ED2F8B854D8D8E461B46415B322C"/>
    <w:pPr>
      <w:widowControl w:val="0"/>
      <w:jc w:val="both"/>
    </w:pPr>
  </w:style>
  <w:style w:type="paragraph" w:customStyle="1" w:styleId="1F9B922C0EB04C3A8AA50E8BAA185E84">
    <w:name w:val="1F9B922C0EB04C3A8AA50E8BAA185E84"/>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headEnd/>
          <a:tailEnd/>
        </a:ln>
        <a:extLst>
          <a:ext uri="{909E8E84-426E-40DD-AFC4-6F175D3DCCD1}">
            <a14:hiddenFill xmlns:a14="http://schemas.microsoft.com/office/drawing/2010/main">
              <a:noFill/>
            </a14:hiddenFill>
          </a:ext>
        </a:extLst>
      </a:spPr>
      <a:bodyPr/>
      <a:lstStyle/>
    </a:lnDef>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421369-7A1B-48BE-846F-F3F33839CA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Template>
  <TotalTime>203</TotalTime>
  <Pages>11</Pages>
  <Words>2050</Words>
  <Characters>2563</Characters>
  <Application>Microsoft Office Word</Application>
  <DocSecurity>0</DocSecurity>
  <Lines>427</Lines>
  <Paragraphs>384</Paragraphs>
  <ScaleCrop>false</ScaleCrop>
  <Company>PCMI</Company>
  <LinksUpToDate>false</LinksUpToDate>
  <CharactersWithSpaces>4229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金博艳</dc:creator>
  <dc:description>&lt;config cover="true" show_menu="true" version="1.0.0" doctype="SDKXY"&gt;_x000d_
&lt;/config&gt;</dc:description>
  <cp:lastModifiedBy>金博艳</cp:lastModifiedBy>
  <cp:revision>3</cp:revision>
  <cp:lastPrinted>2021-02-02T08:22:00Z</cp:lastPrinted>
  <dcterms:created xsi:type="dcterms:W3CDTF">2025-12-22T00:57:00Z</dcterms:created>
  <dcterms:modified xsi:type="dcterms:W3CDTF">2025-12-22T06:56:00Z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ies>
</file>