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A7F61">
      <w:pPr>
        <w:pStyle w:val="130"/>
        <w:framePr w:wrap="around"/>
        <w:rPr>
          <w:rFonts w:ascii="Times New Roman"/>
        </w:rPr>
      </w:pPr>
      <w:r>
        <w:rPr>
          <w:rFonts w:ascii="Times New Roman"/>
        </w:rPr>
        <w:t xml:space="preserve">ICS </w:t>
      </w:r>
      <w:r>
        <w:rPr>
          <w:rFonts w:ascii="Times New Roman" w:eastAsia="MS Mincho"/>
        </w:rPr>
        <w:t>13.020.01</w:t>
      </w:r>
    </w:p>
    <w:p w14:paraId="1CB26A34">
      <w:pPr>
        <w:pStyle w:val="130"/>
        <w:framePr w:wrap="around"/>
        <w:rPr>
          <w:rFonts w:ascii="Times New Roman"/>
        </w:rPr>
      </w:pPr>
      <w:bookmarkStart w:id="0" w:name="WXFLH"/>
      <w:r>
        <w:rPr>
          <w:rFonts w:ascii="Times New Roman"/>
        </w:rPr>
        <w:t xml:space="preserve">Z 04 </w:t>
      </w:r>
      <w:bookmarkEnd w:id="0"/>
    </w:p>
    <w:p w14:paraId="781363E9">
      <w:pPr>
        <w:pStyle w:val="74"/>
        <w:framePr w:w="7355" w:wrap="around" w:x="2573" w:y="2284"/>
      </w:pPr>
      <w:r>
        <w:rPr>
          <w:rFonts w:hint="eastAsia"/>
        </w:rPr>
        <w:t>团体标准</w:t>
      </w:r>
    </w:p>
    <w:p w14:paraId="2A24615C">
      <w:pPr>
        <w:pStyle w:val="54"/>
        <w:framePr w:wrap="around"/>
        <w:rPr>
          <w:rFonts w:hAnsi="黑体"/>
        </w:rPr>
      </w:pPr>
      <w:r>
        <w:rPr>
          <w:rFonts w:hAnsi="黑体"/>
        </w:rPr>
        <w:t>T/CNLIC</w:t>
      </w:r>
      <w:r>
        <w:rPr>
          <w:rFonts w:hint="eastAsia" w:hAnsi="黑体"/>
        </w:rPr>
        <w:t xml:space="preserve"> </w:t>
      </w:r>
      <w:r>
        <w:rPr>
          <w:rFonts w:hAnsi="黑体"/>
        </w:rPr>
        <w:t>00</w:t>
      </w:r>
      <w:r>
        <w:rPr>
          <w:rFonts w:hint="eastAsia" w:hAnsi="黑体"/>
        </w:rPr>
        <w:t>XX</w:t>
      </w:r>
      <w:r>
        <w:rPr>
          <w:rFonts w:hAnsi="黑体"/>
        </w:rPr>
        <w:t>—</w:t>
      </w:r>
      <w:r>
        <w:rPr>
          <w:rFonts w:hint="eastAsia" w:hAnsi="黑体"/>
        </w:rPr>
        <w:t>202</w:t>
      </w:r>
      <w:r>
        <w:rPr>
          <w:rFonts w:hAnsi="黑体"/>
        </w:rPr>
        <w:t>X</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75486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36FA45B0">
            <w:pPr>
              <w:pStyle w:val="83"/>
              <w:framePr w:wrap="around"/>
            </w:pPr>
            <w:bookmarkStart w:id="1"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9"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119.8pt;height:18pt;width:90pt;z-index:-251655168;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FTog2AAAAAsBAAAPAAAAAAAAAAEAIAAAACIA&#10;AABkcnMvZG93bnJldi54bWxQSwECFAAUAAAACACHTuJAz3wu1gkCAAAgBAAADgAAAAAAAAABACAA&#10;AAAnAQAAZHJzL2Uyb0RvYy54bWxQSwUGAAAAAAYABgBZAQAAogUAAAAA&#10;">
                      <v:fill on="t" focussize="0,0"/>
                      <v:stroke on="f"/>
                      <v:imagedata o:title=""/>
                      <o:lock v:ext="edit" aspectratio="f"/>
                    </v:rect>
                  </w:pict>
                </mc:Fallback>
              </mc:AlternateContent>
            </w:r>
            <w:bookmarkEnd w:id="1"/>
          </w:p>
        </w:tc>
      </w:tr>
    </w:tbl>
    <w:p w14:paraId="31694062">
      <w:pPr>
        <w:pStyle w:val="54"/>
        <w:framePr w:wrap="around"/>
        <w:rPr>
          <w:b/>
        </w:rPr>
      </w:pPr>
    </w:p>
    <w:p w14:paraId="4BE6FA60">
      <w:pPr>
        <w:pStyle w:val="54"/>
        <w:framePr w:wrap="around"/>
      </w:pPr>
    </w:p>
    <w:p w14:paraId="5DF0D504">
      <w:pPr>
        <w:pStyle w:val="150"/>
        <w:framePr w:h="6917" w:hRule="exact" w:wrap="around" w:x="1311" w:y="6272" w:anchorLock="1"/>
        <w:rPr>
          <w:rFonts w:hint="eastAsia" w:eastAsia="黑体"/>
          <w:lang w:eastAsia="zh-CN"/>
        </w:rPr>
      </w:pPr>
      <w:r>
        <w:rPr>
          <w:rFonts w:hint="eastAsia"/>
        </w:rPr>
        <w:t>轻工业科技创新平台评价</w:t>
      </w:r>
      <w:r>
        <w:rPr>
          <w:rFonts w:hint="eastAsia"/>
          <w:highlight w:val="none"/>
          <w:lang w:val="en-US" w:eastAsia="zh-CN"/>
        </w:rPr>
        <w:t>通则</w:t>
      </w:r>
    </w:p>
    <w:tbl>
      <w:tblPr>
        <w:tblStyle w:val="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10F7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shd w:val="clear" w:color="auto" w:fill="auto"/>
          </w:tcPr>
          <w:p w14:paraId="1A4E1AFA">
            <w:pPr>
              <w:pStyle w:val="88"/>
              <w:framePr w:wrap="around" w:x="1311" w:y="6272"/>
            </w:pPr>
            <w:r>
              <w:rPr>
                <w:rFonts w:hint="eastAsia" w:ascii="Times New Roman" w:eastAsia="黑体"/>
                <w:b/>
                <w:szCs w:val="21"/>
              </w:rPr>
              <w:t xml:space="preserve">General </w:t>
            </w:r>
            <w:r>
              <w:rPr>
                <w:rFonts w:hint="eastAsia" w:ascii="Times New Roman" w:eastAsia="黑体"/>
                <w:b/>
                <w:szCs w:val="21"/>
                <w:lang w:val="en-US" w:eastAsia="zh-CN"/>
              </w:rPr>
              <w:t>p</w:t>
            </w:r>
            <w:r>
              <w:rPr>
                <w:rFonts w:hint="eastAsia" w:ascii="Times New Roman" w:eastAsia="黑体"/>
                <w:b/>
                <w:szCs w:val="21"/>
              </w:rPr>
              <w:t xml:space="preserve">rinciples for </w:t>
            </w:r>
            <w:r>
              <w:rPr>
                <w:rFonts w:hint="eastAsia" w:ascii="Times New Roman" w:eastAsia="黑体"/>
                <w:b/>
                <w:szCs w:val="21"/>
                <w:lang w:val="en-US" w:eastAsia="zh-CN"/>
              </w:rPr>
              <w:t>e</w:t>
            </w:r>
            <w:r>
              <w:rPr>
                <w:rFonts w:hint="eastAsia" w:ascii="Times New Roman" w:eastAsia="黑体"/>
                <w:b/>
                <w:szCs w:val="21"/>
              </w:rPr>
              <w:t xml:space="preserve">valuating </w:t>
            </w:r>
            <w:r>
              <w:rPr>
                <w:rFonts w:hint="eastAsia" w:ascii="Times New Roman" w:eastAsia="黑体"/>
                <w:b/>
                <w:szCs w:val="21"/>
                <w:lang w:val="en-US" w:eastAsia="zh-CN"/>
              </w:rPr>
              <w:t>s</w:t>
            </w:r>
            <w:r>
              <w:rPr>
                <w:rFonts w:hint="eastAsia" w:ascii="Times New Roman" w:eastAsia="黑体"/>
                <w:b/>
                <w:szCs w:val="21"/>
              </w:rPr>
              <w:t xml:space="preserve">cience and </w:t>
            </w:r>
            <w:r>
              <w:rPr>
                <w:rFonts w:hint="eastAsia" w:ascii="Times New Roman" w:eastAsia="黑体"/>
                <w:b/>
                <w:szCs w:val="21"/>
                <w:lang w:val="en-US" w:eastAsia="zh-CN"/>
              </w:rPr>
              <w:t>t</w:t>
            </w:r>
            <w:r>
              <w:rPr>
                <w:rFonts w:hint="eastAsia" w:ascii="Times New Roman" w:eastAsia="黑体"/>
                <w:b/>
                <w:szCs w:val="21"/>
              </w:rPr>
              <w:t xml:space="preserve">echnology </w:t>
            </w:r>
            <w:r>
              <w:rPr>
                <w:rFonts w:hint="eastAsia" w:ascii="Times New Roman" w:eastAsia="黑体"/>
                <w:b/>
                <w:szCs w:val="21"/>
                <w:lang w:val="en-US" w:eastAsia="zh-CN"/>
              </w:rPr>
              <w:t>i</w:t>
            </w:r>
            <w:r>
              <w:rPr>
                <w:rFonts w:hint="eastAsia" w:ascii="Times New Roman" w:eastAsia="黑体"/>
                <w:b/>
                <w:szCs w:val="21"/>
              </w:rPr>
              <w:t xml:space="preserve">nnovation </w:t>
            </w:r>
            <w:r>
              <w:rPr>
                <w:rFonts w:hint="eastAsia" w:ascii="Times New Roman" w:eastAsia="黑体"/>
                <w:b/>
                <w:szCs w:val="21"/>
                <w:lang w:val="en-US" w:eastAsia="zh-CN"/>
              </w:rPr>
              <w:t>p</w:t>
            </w:r>
            <w:r>
              <w:rPr>
                <w:rFonts w:hint="eastAsia" w:ascii="Times New Roman" w:eastAsia="黑体"/>
                <w:b/>
                <w:szCs w:val="21"/>
              </w:rPr>
              <w:t xml:space="preserve">latforms in </w:t>
            </w:r>
            <w:r>
              <w:rPr>
                <w:rFonts w:hint="eastAsia" w:ascii="Times New Roman" w:eastAsia="黑体"/>
                <w:b/>
                <w:szCs w:val="21"/>
                <w:lang w:val="en-US" w:eastAsia="zh-CN"/>
              </w:rPr>
              <w:t>l</w:t>
            </w:r>
            <w:r>
              <w:rPr>
                <w:rFonts w:hint="eastAsia" w:ascii="Times New Roman" w:eastAsia="黑体"/>
                <w:b/>
                <w:szCs w:val="21"/>
              </w:rPr>
              <w:t xml:space="preserve">ight </w:t>
            </w:r>
            <w:r>
              <w:rPr>
                <w:rFonts w:hint="eastAsia" w:ascii="Times New Roman" w:eastAsia="黑体"/>
                <w:b/>
                <w:szCs w:val="21"/>
                <w:lang w:val="en-US" w:eastAsia="zh-CN"/>
              </w:rPr>
              <w:t>i</w:t>
            </w:r>
            <w:r>
              <w:rPr>
                <w:rFonts w:hint="eastAsia" w:ascii="Times New Roman" w:eastAsia="黑体"/>
                <w:b/>
                <w:szCs w:val="21"/>
              </w:rPr>
              <w:t>ndustry</w:t>
            </w:r>
          </w:p>
        </w:tc>
      </w:tr>
      <w:tr w14:paraId="1C49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2E9B6E8E">
            <w:pPr>
              <w:pStyle w:val="86"/>
              <w:framePr w:wrap="around" w:x="1311" w:y="6272"/>
              <w:spacing w:before="440" w:after="160"/>
              <w:textAlignment w:val="bottom"/>
              <w:rPr>
                <w:sz w:val="24"/>
              </w:rPr>
            </w:pPr>
            <w:r>
              <w:rPr>
                <w:rFonts w:hint="eastAsia"/>
                <w:sz w:val="24"/>
              </w:rPr>
              <w:t>（</w:t>
            </w:r>
            <w:r>
              <w:rPr>
                <w:rFonts w:hint="eastAsia"/>
                <w:sz w:val="24"/>
                <w:lang w:val="en-US" w:eastAsia="zh-CN"/>
              </w:rPr>
              <w:t>征求意见</w:t>
            </w:r>
            <w:r>
              <w:rPr>
                <w:rFonts w:hint="eastAsia"/>
                <w:sz w:val="24"/>
              </w:rPr>
              <w:t>稿）</w:t>
            </w:r>
          </w:p>
          <w:p w14:paraId="750DCAD6">
            <w:pPr>
              <w:pStyle w:val="86"/>
              <w:framePr w:wrap="around" w:x="1311" w:y="6272"/>
              <w:spacing w:before="180" w:line="240" w:lineRule="atLeast"/>
              <w:textAlignment w:val="bottom"/>
              <w:rPr>
                <w:sz w:val="21"/>
              </w:rPr>
            </w:pPr>
            <w:r>
              <w:rPr>
                <w:sz w:val="21"/>
              </w:rPr>
              <w:fldChar w:fldCharType="begin">
                <w:ffData>
                  <w:name w:val="CMPLSH_DATE"/>
                  <w:enabled/>
                  <w:calcOnExit w:val="0"/>
                  <w:textInput>
                    <w:default w:val="本稿完成时间：2023年12月"/>
                  </w:textInput>
                </w:ffData>
              </w:fldChar>
            </w:r>
            <w:bookmarkStart w:id="2" w:name="CMPLSH_DATE"/>
            <w:r>
              <w:rPr>
                <w:sz w:val="21"/>
              </w:rPr>
              <w:instrText xml:space="preserve"> FORMTEXT </w:instrText>
            </w:r>
            <w:r>
              <w:rPr>
                <w:sz w:val="21"/>
              </w:rPr>
              <w:fldChar w:fldCharType="separate"/>
            </w:r>
            <w:r>
              <w:rPr>
                <w:rFonts w:hint="eastAsia"/>
                <w:sz w:val="21"/>
              </w:rPr>
              <w:t>本稿完成时间：202</w:t>
            </w:r>
            <w:r>
              <w:rPr>
                <w:rFonts w:hint="eastAsia"/>
                <w:sz w:val="21"/>
                <w:lang w:val="en-US" w:eastAsia="zh-CN"/>
              </w:rPr>
              <w:t>5</w:t>
            </w:r>
            <w:r>
              <w:rPr>
                <w:rFonts w:hint="eastAsia"/>
                <w:sz w:val="21"/>
              </w:rPr>
              <w:t>年12月</w:t>
            </w:r>
            <w:r>
              <w:rPr>
                <w:sz w:val="21"/>
              </w:rPr>
              <w:fldChar w:fldCharType="end"/>
            </w:r>
            <w:bookmarkEnd w:id="2"/>
          </w:p>
          <w:p w14:paraId="67AAF527">
            <w:pPr>
              <w:pStyle w:val="89"/>
              <w:framePr w:wrap="around" w:x="1311" w:y="6272"/>
              <w:jc w:val="left"/>
            </w:pPr>
          </w:p>
        </w:tc>
      </w:tr>
    </w:tbl>
    <w:p w14:paraId="3B5D1ABB">
      <w:pPr>
        <w:pStyle w:val="137"/>
        <w:framePr w:wrap="around" w:hAnchor="page" w:x="1396" w:y="14089"/>
      </w:pPr>
      <w:r>
        <w:rPr>
          <w:rFonts w:hint="eastAsia" w:ascii="黑体"/>
        </w:rPr>
        <w:t>202</w:t>
      </w:r>
      <w:r>
        <w:rPr>
          <w:rFonts w:hint="eastAsia" w:ascii="黑体"/>
          <w:lang w:val="en-US" w:eastAsia="zh-CN"/>
        </w:rPr>
        <w:t>6</w:t>
      </w:r>
      <w:r>
        <w:rPr>
          <w:rFonts w:ascii="黑体"/>
        </w:rPr>
        <w:t>-XX-XX</w:t>
      </w:r>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-84455</wp:posOffset>
                </wp:positionH>
                <wp:positionV relativeFrom="page">
                  <wp:posOffset>9251315</wp:posOffset>
                </wp:positionV>
                <wp:extent cx="6120130" cy="0"/>
                <wp:effectExtent l="0" t="0" r="0" b="0"/>
                <wp:wrapNone/>
                <wp:docPr id="3" name="Line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6.65pt;margin-top:728.45pt;height:0pt;width:481.9pt;mso-position-vertical-relative:page;z-index:251659264;mso-width-relative:page;mso-height-relative:page;" filled="f" stroked="t" coordsize="21600,21600" o:gfxdata="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I5ov52AAAAA0BAAAPAAAAAAAAAAEAIAAAACIAAABkcnMv&#10;ZG93bnJldi54bWxQSwECFAAUAAAACACHTuJAW1IbicoBAACgAwAADgAAAAAAAAABACAAAAAnAQAA&#10;ZHJzL2Uyb0RvYy54bWxQSwUGAAAAAAYABgBZAQAAYwUAAAAA&#10;">
                <v:fill on="f" focussize="0,0"/>
                <v:stroke color="#000000" joinstyle="round"/>
                <v:imagedata o:title=""/>
                <o:lock v:ext="edit" aspectratio="f"/>
                <w10:anchorlock/>
              </v:line>
            </w:pict>
          </mc:Fallback>
        </mc:AlternateContent>
      </w:r>
    </w:p>
    <w:p w14:paraId="34192E38">
      <w:pPr>
        <w:pStyle w:val="138"/>
        <w:framePr w:wrap="around" w:hAnchor="page" w:x="6877" w:y="14088"/>
      </w:pPr>
      <w:r>
        <w:rPr>
          <w:rFonts w:hint="eastAsia" w:ascii="黑体"/>
        </w:rPr>
        <w:t>202</w:t>
      </w:r>
      <w:r>
        <w:rPr>
          <w:rFonts w:hint="eastAsia" w:ascii="黑体"/>
          <w:lang w:val="en-US" w:eastAsia="zh-CN"/>
        </w:rPr>
        <w:t>6</w:t>
      </w:r>
      <w:r>
        <w:rPr>
          <w:rFonts w:ascii="黑体"/>
        </w:rPr>
        <w:t>-XX-XX</w:t>
      </w:r>
      <w:r>
        <w:rPr>
          <w:rFonts w:hint="eastAsia"/>
        </w:rPr>
        <w:t>实施</w:t>
      </w:r>
    </w:p>
    <w:p w14:paraId="7F89E0C2">
      <w:pPr>
        <w:pStyle w:val="81"/>
        <w:framePr w:wrap="around"/>
        <w:rPr>
          <w:rFonts w:hAnsi="宋体"/>
        </w:rPr>
      </w:pPr>
      <w:r>
        <w:rPr>
          <w:rFonts w:hint="eastAsia" w:hAnsi="宋体"/>
        </w:rPr>
        <w:t>中国轻工业联合会  发布</w:t>
      </w:r>
    </w:p>
    <w:p w14:paraId="25EB5650">
      <w:pPr>
        <w:pStyle w:val="26"/>
        <w:sectPr>
          <w:pgSz w:w="11906" w:h="16838"/>
          <w:pgMar w:top="567" w:right="850" w:bottom="1134" w:left="1418" w:header="0" w:footer="0" w:gutter="0"/>
          <w:pgBorders>
            <w:top w:val="none" w:sz="0" w:space="0"/>
            <w:left w:val="none" w:sz="0" w:space="0"/>
            <w:bottom w:val="none" w:sz="0" w:space="0"/>
            <w:right w:val="none" w:sz="0" w:space="0"/>
          </w:pgBorders>
          <w:pgNumType w:start="1"/>
          <w:cols w:space="425" w:num="1"/>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-52705</wp:posOffset>
                </wp:positionH>
                <wp:positionV relativeFrom="page">
                  <wp:posOffset>9268460</wp:posOffset>
                </wp:positionV>
                <wp:extent cx="6120130" cy="0"/>
                <wp:effectExtent l="0" t="0" r="0" b="0"/>
                <wp:wrapNone/>
                <wp:docPr id="161993769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4.15pt;margin-top:729.8pt;height:0pt;width:481.9pt;mso-position-vertical-relative:page;z-index:251662336;mso-width-relative:page;mso-height-relative:page;" filled="f" stroked="t" coordsize="21600,21600" o:gfxdata="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ea&#10;KjfYAAAADAEAAA8AAAAAAAAAAQAgAAAAIgAAAGRycy9kb3ducmV2LnhtbFBLAQIUABQAAAAIAIdO&#10;4kBgMGki6gEAALMDAAAOAAAAAAAAAAEAIAAAACcBAABkcnMvZTJvRG9jLnhtbFBLBQYAAAAABgAG&#10;AFkBAACDBQ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2"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3SaJLsgBAACgAwAADgAAAAAAAAABACAAAAAmAQAAZHJz&#10;L2Uyb0RvYy54bWxQSwUGAAAAAAYABgBZAQAAYAUAAAAA&#10;">
                <v:fill on="f" focussize="0,0"/>
                <v:stroke color="#000000" joinstyle="round"/>
                <v:imagedata o:title=""/>
                <o:lock v:ext="edit" aspectratio="f"/>
              </v:line>
            </w:pict>
          </mc:Fallback>
        </mc:AlternateContent>
      </w:r>
    </w:p>
    <w:p w14:paraId="24F16C52">
      <w:pPr>
        <w:pStyle w:val="144"/>
        <w:spacing w:before="312" w:beforeLines="100" w:after="312" w:afterLines="100" w:line="360" w:lineRule="auto"/>
        <w:ind w:left="425" w:firstLine="0" w:firstLineChars="0"/>
        <w:jc w:val="center"/>
        <w:rPr>
          <w:rFonts w:ascii="黑体" w:hAnsi="黑体" w:eastAsia="黑体" w:cs="黑体"/>
          <w:color w:val="000000"/>
          <w:sz w:val="32"/>
          <w:szCs w:val="32"/>
        </w:rPr>
      </w:pPr>
      <w:r>
        <w:rPr>
          <w:rFonts w:hint="eastAsia" w:ascii="黑体" w:hAnsi="黑体" w:eastAsia="黑体" w:cs="黑体"/>
          <w:color w:val="000000"/>
          <w:sz w:val="32"/>
          <w:szCs w:val="32"/>
        </w:rPr>
        <w:t>前</w:t>
      </w:r>
      <w:r>
        <w:rPr>
          <w:rFonts w:ascii="黑体" w:hAnsi="黑体" w:eastAsia="黑体" w:cs="黑体"/>
          <w:color w:val="000000"/>
          <w:sz w:val="32"/>
          <w:szCs w:val="32"/>
        </w:rPr>
        <w:t xml:space="preserve">    </w:t>
      </w:r>
      <w:r>
        <w:rPr>
          <w:rFonts w:hint="eastAsia" w:ascii="黑体" w:hAnsi="黑体" w:eastAsia="黑体" w:cs="黑体"/>
          <w:color w:val="000000"/>
          <w:sz w:val="32"/>
          <w:szCs w:val="32"/>
        </w:rPr>
        <w:t>言</w:t>
      </w:r>
    </w:p>
    <w:p w14:paraId="1752C70F">
      <w:pPr>
        <w:pStyle w:val="151"/>
        <w:ind w:firstLine="420"/>
      </w:pPr>
      <w:r>
        <w:rPr>
          <w:rFonts w:hint="eastAsia"/>
        </w:rPr>
        <w:t>本文件按照</w:t>
      </w:r>
      <w:r>
        <w:rPr>
          <w:rFonts w:ascii="Times New Roman"/>
        </w:rPr>
        <w:t>GB/T 1.1—2020</w:t>
      </w:r>
      <w:r>
        <w:rPr>
          <w:rFonts w:hint="eastAsia"/>
        </w:rPr>
        <w:t>《标准化工作导则  第1部分：标准化文件的结构和起草规则》的规定起草。</w:t>
      </w:r>
    </w:p>
    <w:p w14:paraId="61B15D58">
      <w:pPr>
        <w:pStyle w:val="151"/>
        <w:ind w:firstLine="420"/>
      </w:pPr>
      <w:r>
        <w:rPr>
          <w:rFonts w:hint="eastAsia"/>
        </w:rPr>
        <w:t>请注意本文件的某些内容可能涉及专利。本文件的发布机构不承担识别专利的责任。</w:t>
      </w:r>
    </w:p>
    <w:p w14:paraId="1B6CEB44">
      <w:pPr>
        <w:pStyle w:val="151"/>
        <w:ind w:firstLine="420"/>
      </w:pPr>
      <w:r>
        <w:rPr>
          <w:rFonts w:hint="eastAsia"/>
        </w:rPr>
        <w:t>本文件由中国轻工业联合会提出并归口。</w:t>
      </w:r>
    </w:p>
    <w:p w14:paraId="02523A36">
      <w:pPr>
        <w:pStyle w:val="151"/>
        <w:ind w:firstLine="420"/>
      </w:pPr>
      <w:r>
        <w:rPr>
          <w:rFonts w:hint="eastAsia"/>
        </w:rPr>
        <w:t>本文件起草单位：</w:t>
      </w:r>
      <w:r>
        <w:rPr>
          <w:rFonts w:hint="eastAsia"/>
          <w:lang w:val="en-US" w:eastAsia="zh-CN"/>
        </w:rPr>
        <w:t xml:space="preserve">   </w:t>
      </w:r>
      <w:r>
        <w:rPr>
          <w:rFonts w:hint="eastAsia"/>
        </w:rPr>
        <w:t>。</w:t>
      </w:r>
    </w:p>
    <w:p w14:paraId="0BF96E58">
      <w:pPr>
        <w:pStyle w:val="151"/>
        <w:ind w:firstLine="420"/>
      </w:pPr>
      <w:r>
        <w:rPr>
          <w:rFonts w:hint="eastAsia"/>
        </w:rPr>
        <w:t>本文件主要起草人：</w:t>
      </w:r>
      <w:bookmarkStart w:id="3" w:name="_Hlk154578299"/>
      <w:r>
        <w:rPr>
          <w:rFonts w:hint="eastAsia"/>
          <w:lang w:val="en-US" w:eastAsia="zh-CN"/>
        </w:rPr>
        <w:t xml:space="preserve">   </w:t>
      </w:r>
      <w:r>
        <w:rPr>
          <w:rFonts w:hint="eastAsia"/>
        </w:rPr>
        <w:t>。</w:t>
      </w:r>
      <w:bookmarkEnd w:id="3"/>
      <w:r>
        <w:rPr>
          <w:rFonts w:hint="eastAsia"/>
        </w:rPr>
        <w:t xml:space="preserve">                           </w:t>
      </w:r>
    </w:p>
    <w:p w14:paraId="1F56066F">
      <w:pPr>
        <w:pStyle w:val="151"/>
        <w:ind w:firstLine="0" w:firstLineChars="0"/>
        <w:sectPr>
          <w:headerReference r:id="rId3" w:type="default"/>
          <w:footerReference r:id="rId4"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p>
    <w:p w14:paraId="052ACAC0">
      <w:pPr>
        <w:pStyle w:val="144"/>
        <w:spacing w:before="312" w:beforeLines="100" w:after="312" w:afterLines="100" w:line="360" w:lineRule="auto"/>
        <w:ind w:firstLine="0" w:firstLineChars="0"/>
        <w:jc w:val="center"/>
        <w:rPr>
          <w:rFonts w:ascii="黑体" w:hAnsi="黑体" w:eastAsia="黑体" w:cs="黑体"/>
          <w:color w:val="000000"/>
          <w:sz w:val="32"/>
          <w:szCs w:val="32"/>
        </w:rPr>
      </w:pPr>
      <w:r>
        <w:rPr>
          <w:rFonts w:hint="eastAsia" w:ascii="黑体" w:hAnsi="黑体" w:eastAsia="黑体" w:cs="黑体"/>
          <w:color w:val="000000"/>
          <w:sz w:val="32"/>
          <w:szCs w:val="32"/>
        </w:rPr>
        <w:t>引  言</w:t>
      </w:r>
    </w:p>
    <w:p w14:paraId="0E182124">
      <w:pPr>
        <w:pStyle w:val="151"/>
        <w:ind w:firstLine="420"/>
        <w:rPr>
          <w:rFonts w:hint="eastAsia"/>
          <w:highlight w:val="none"/>
        </w:rPr>
      </w:pPr>
      <w:bookmarkStart w:id="4" w:name="OLE_LINK24"/>
      <w:bookmarkStart w:id="5" w:name="OLE_LINK25"/>
      <w:r>
        <w:rPr>
          <w:rFonts w:hint="eastAsia" w:cs="Times New Roman"/>
          <w:spacing w:val="0"/>
          <w:sz w:val="21"/>
          <w:highlight w:val="none"/>
          <w:lang w:val="en-US" w:eastAsia="zh-CN"/>
        </w:rPr>
        <w:t>为深入实施创新驱动发展战略，强化科技创新在轻工业强国建设中的核心地位，以提升国家自主创新能力为目标，轻工业统筹开展行业科技创新平台布局。轻工业</w:t>
      </w:r>
      <w:r>
        <w:rPr>
          <w:rFonts w:hint="eastAsia" w:ascii="宋体" w:hAnsi="Times New Roman" w:eastAsia="宋体" w:cs="Times New Roman"/>
          <w:spacing w:val="0"/>
          <w:sz w:val="21"/>
          <w:highlight w:val="none"/>
          <w:lang w:val="en-US" w:eastAsia="zh-CN"/>
        </w:rPr>
        <w:t>科技创新平台</w:t>
      </w:r>
      <w:r>
        <w:rPr>
          <w:rFonts w:hint="eastAsia" w:ascii="宋体" w:hAnsi="Times New Roman" w:eastAsia="宋体" w:cs="Times New Roman"/>
          <w:spacing w:val="0"/>
          <w:sz w:val="21"/>
          <w:highlight w:val="none"/>
        </w:rPr>
        <w:t>是根据科</w:t>
      </w:r>
      <w:r>
        <w:rPr>
          <w:rFonts w:hint="eastAsia" w:cs="Times New Roman"/>
          <w:spacing w:val="0"/>
          <w:sz w:val="21"/>
          <w:highlight w:val="none"/>
          <w:lang w:val="en-US" w:eastAsia="zh-CN"/>
        </w:rPr>
        <w:t>技</w:t>
      </w:r>
      <w:r>
        <w:rPr>
          <w:rFonts w:hint="eastAsia" w:ascii="宋体" w:hAnsi="Times New Roman" w:eastAsia="宋体" w:cs="Times New Roman"/>
          <w:spacing w:val="0"/>
          <w:sz w:val="21"/>
          <w:highlight w:val="none"/>
        </w:rPr>
        <w:t>前沿发展、国家战略需求以及产业创新发展需要，开展</w:t>
      </w:r>
      <w:r>
        <w:rPr>
          <w:rFonts w:hint="eastAsia" w:cs="Times New Roman"/>
          <w:spacing w:val="0"/>
          <w:sz w:val="21"/>
          <w:highlight w:val="none"/>
          <w:lang w:val="en-US" w:eastAsia="zh-CN"/>
        </w:rPr>
        <w:t>产业</w:t>
      </w:r>
      <w:r>
        <w:rPr>
          <w:rFonts w:hint="eastAsia" w:ascii="宋体" w:hAnsi="Times New Roman" w:eastAsia="宋体" w:cs="Times New Roman"/>
          <w:spacing w:val="0"/>
          <w:sz w:val="21"/>
          <w:highlight w:val="none"/>
        </w:rPr>
        <w:t>基础研究、关键技术研发、科技成果转化、科技资源共享等创新活动的重要载体，</w:t>
      </w:r>
      <w:r>
        <w:rPr>
          <w:rFonts w:hint="eastAsia" w:hAnsi="Times New Roman" w:cs="Times New Roman"/>
          <w:spacing w:val="0"/>
          <w:sz w:val="21"/>
          <w:highlight w:val="none"/>
          <w:lang w:val="en-US" w:eastAsia="zh-CN"/>
        </w:rPr>
        <w:t>是</w:t>
      </w:r>
      <w:r>
        <w:rPr>
          <w:rFonts w:hint="eastAsia"/>
          <w:highlight w:val="none"/>
        </w:rPr>
        <w:t>促进科技创新和产业创新深度融合</w:t>
      </w:r>
      <w:r>
        <w:rPr>
          <w:rFonts w:hint="eastAsia"/>
          <w:highlight w:val="none"/>
          <w:lang w:val="en-US" w:eastAsia="zh-CN"/>
        </w:rPr>
        <w:t>的催化剂</w:t>
      </w:r>
      <w:r>
        <w:rPr>
          <w:rFonts w:hint="eastAsia"/>
          <w:highlight w:val="none"/>
        </w:rPr>
        <w:t>，</w:t>
      </w:r>
      <w:r>
        <w:rPr>
          <w:rFonts w:hint="eastAsia"/>
          <w:highlight w:val="none"/>
          <w:lang w:val="en-US" w:eastAsia="zh-CN"/>
        </w:rPr>
        <w:t>是</w:t>
      </w:r>
      <w:r>
        <w:rPr>
          <w:rFonts w:hint="eastAsia" w:hAnsi="Times New Roman" w:cs="Times New Roman"/>
          <w:spacing w:val="0"/>
          <w:sz w:val="21"/>
          <w:highlight w:val="none"/>
          <w:lang w:eastAsia="zh-CN"/>
        </w:rPr>
        <w:t>轻工业</w:t>
      </w:r>
      <w:r>
        <w:rPr>
          <w:rFonts w:hint="eastAsia" w:hAnsi="Times New Roman" w:cs="Times New Roman"/>
          <w:spacing w:val="0"/>
          <w:sz w:val="21"/>
          <w:highlight w:val="none"/>
          <w:lang w:val="en-US" w:eastAsia="zh-CN"/>
        </w:rPr>
        <w:t>科技</w:t>
      </w:r>
      <w:r>
        <w:rPr>
          <w:rFonts w:hint="eastAsia" w:ascii="宋体" w:hAnsi="Times New Roman" w:eastAsia="宋体" w:cs="Times New Roman"/>
          <w:spacing w:val="0"/>
          <w:sz w:val="21"/>
          <w:highlight w:val="none"/>
        </w:rPr>
        <w:t>创新体系的重要组成部分</w:t>
      </w:r>
      <w:bookmarkEnd w:id="4"/>
      <w:r>
        <w:rPr>
          <w:rFonts w:hint="eastAsia" w:ascii="宋体" w:hAnsi="Times New Roman" w:eastAsia="宋体" w:cs="Times New Roman"/>
          <w:spacing w:val="0"/>
          <w:sz w:val="21"/>
          <w:highlight w:val="none"/>
        </w:rPr>
        <w:t>。</w:t>
      </w:r>
      <w:bookmarkEnd w:id="5"/>
      <w:r>
        <w:rPr>
          <w:rFonts w:hint="eastAsia"/>
          <w:highlight w:val="none"/>
        </w:rPr>
        <w:t>本文件围绕</w:t>
      </w:r>
      <w:bookmarkStart w:id="6" w:name="OLE_LINK29"/>
      <w:r>
        <w:rPr>
          <w:rFonts w:hint="eastAsia"/>
          <w:highlight w:val="none"/>
        </w:rPr>
        <w:t>制定轻工行业</w:t>
      </w:r>
      <w:r>
        <w:rPr>
          <w:rFonts w:hint="eastAsia"/>
          <w:highlight w:val="none"/>
          <w:lang w:val="en-US" w:eastAsia="zh-CN"/>
        </w:rPr>
        <w:t>科技创新平台</w:t>
      </w:r>
      <w:r>
        <w:rPr>
          <w:rFonts w:hint="eastAsia"/>
          <w:highlight w:val="none"/>
        </w:rPr>
        <w:t>的评价方法，</w:t>
      </w:r>
      <w:r>
        <w:rPr>
          <w:rFonts w:hint="eastAsia"/>
          <w:highlight w:val="none"/>
          <w:lang w:val="en-US" w:eastAsia="zh-CN"/>
        </w:rPr>
        <w:t>建立平台认定和运行评价评估的</w:t>
      </w:r>
      <w:r>
        <w:rPr>
          <w:rFonts w:hint="eastAsia"/>
          <w:highlight w:val="none"/>
        </w:rPr>
        <w:t>量化指标，引导</w:t>
      </w:r>
      <w:r>
        <w:rPr>
          <w:rFonts w:hint="eastAsia"/>
          <w:highlight w:val="none"/>
          <w:lang w:val="en-US" w:eastAsia="zh-CN"/>
        </w:rPr>
        <w:t>平台</w:t>
      </w:r>
      <w:r>
        <w:rPr>
          <w:rFonts w:hint="eastAsia"/>
          <w:highlight w:val="none"/>
        </w:rPr>
        <w:t>持续提升</w:t>
      </w:r>
      <w:r>
        <w:rPr>
          <w:rFonts w:hint="eastAsia"/>
          <w:highlight w:val="none"/>
          <w:lang w:val="en-US" w:eastAsia="zh-CN"/>
        </w:rPr>
        <w:t>自主创新能力，支撑行业创新发展</w:t>
      </w:r>
      <w:r>
        <w:rPr>
          <w:rFonts w:hint="eastAsia"/>
          <w:highlight w:val="none"/>
        </w:rPr>
        <w:t>，</w:t>
      </w:r>
      <w:r>
        <w:rPr>
          <w:rFonts w:hint="eastAsia"/>
          <w:highlight w:val="none"/>
          <w:lang w:val="en-US" w:eastAsia="zh-CN"/>
        </w:rPr>
        <w:t>为建设科技强国贡献力量</w:t>
      </w:r>
      <w:r>
        <w:rPr>
          <w:rFonts w:hint="eastAsia"/>
          <w:highlight w:val="none"/>
        </w:rPr>
        <w:t>。</w:t>
      </w:r>
    </w:p>
    <w:bookmarkEnd w:id="6"/>
    <w:p w14:paraId="4F27A147">
      <w:pPr>
        <w:pStyle w:val="26"/>
        <w:ind w:firstLine="0" w:firstLineChars="0"/>
      </w:pPr>
    </w:p>
    <w:p w14:paraId="22C479F5">
      <w:pPr>
        <w:pStyle w:val="26"/>
        <w:ind w:firstLine="0" w:firstLineChars="0"/>
        <w:sectPr>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p>
    <w:p w14:paraId="023B56E5">
      <w:pPr>
        <w:pStyle w:val="153"/>
        <w:spacing w:before="3" w:beforeLines="1" w:after="686" w:afterLines="220"/>
      </w:pPr>
      <w:bookmarkStart w:id="7" w:name="NEW_STAND_NAME"/>
      <w:bookmarkStart w:id="8" w:name="_Hlk139362843"/>
      <w:r>
        <w:rPr>
          <w:rFonts w:hint="eastAsia"/>
        </w:rPr>
        <w:t>轻工业科技创新平台评价通则</w:t>
      </w:r>
      <w:bookmarkEnd w:id="7"/>
    </w:p>
    <w:bookmarkEnd w:id="8"/>
    <w:p w14:paraId="2224C2EF">
      <w:pPr>
        <w:pStyle w:val="52"/>
        <w:spacing w:before="312" w:after="312"/>
        <w:outlineLvl w:val="0"/>
      </w:pPr>
      <w:r>
        <w:rPr>
          <w:rFonts w:hint="eastAsia"/>
        </w:rPr>
        <w:t>范围</w:t>
      </w:r>
    </w:p>
    <w:p w14:paraId="5B64BD8C">
      <w:pPr>
        <w:pStyle w:val="151"/>
        <w:ind w:firstLine="420"/>
      </w:pPr>
      <w:bookmarkStart w:id="9" w:name="_Hlk146630015"/>
      <w:r>
        <w:rPr>
          <w:rFonts w:hint="eastAsia"/>
        </w:rPr>
        <w:t>本文件规定了轻工行业科技创新平台的术语、定义、评价原则、评价指标、</w:t>
      </w:r>
      <w:r>
        <w:rPr>
          <w:rFonts w:hint="eastAsia" w:asciiTheme="minorEastAsia" w:hAnsiTheme="minorEastAsia"/>
          <w:szCs w:val="21"/>
        </w:rPr>
        <w:t>评价程序与结果分级</w:t>
      </w:r>
      <w:r>
        <w:rPr>
          <w:rFonts w:hint="eastAsia"/>
        </w:rPr>
        <w:t>。</w:t>
      </w:r>
    </w:p>
    <w:p w14:paraId="1FC5226D">
      <w:pPr>
        <w:pStyle w:val="151"/>
        <w:ind w:firstLine="420"/>
      </w:pPr>
      <w:r>
        <w:rPr>
          <w:rFonts w:hint="eastAsia"/>
        </w:rPr>
        <w:t>本文件适用于轻工行业科技创新平台的</w:t>
      </w:r>
      <w:r>
        <w:rPr>
          <w:rFonts w:hint="eastAsia"/>
          <w:lang w:val="en-US" w:eastAsia="zh-CN"/>
        </w:rPr>
        <w:t>认定与运行</w:t>
      </w:r>
      <w:r>
        <w:rPr>
          <w:rFonts w:hint="eastAsia"/>
        </w:rPr>
        <w:t>评价。</w:t>
      </w:r>
    </w:p>
    <w:bookmarkEnd w:id="9"/>
    <w:p w14:paraId="1B11362B">
      <w:pPr>
        <w:pStyle w:val="52"/>
        <w:spacing w:before="312" w:after="312"/>
        <w:outlineLvl w:val="0"/>
      </w:pPr>
      <w:r>
        <w:rPr>
          <w:rFonts w:hint="eastAsia"/>
        </w:rPr>
        <w:t>规范性引用文件</w:t>
      </w:r>
    </w:p>
    <w:sdt>
      <w:sdtPr>
        <w:rPr>
          <w:rFonts w:hint="eastAsia"/>
        </w:rPr>
        <w:id w:val="715848253"/>
        <w:placeholder>
          <w:docPart w:val="E69E64BF84E0461D9E49E47D84F5C4A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7F8784A">
          <w:pPr>
            <w:pStyle w:val="15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C26A2D0">
      <w:pPr>
        <w:pStyle w:val="151"/>
        <w:ind w:firstLine="420"/>
        <w:rPr>
          <w:rFonts w:hint="eastAsia" w:hAnsi="宋体"/>
          <w:lang w:val="en-US" w:eastAsia="zh-CN"/>
        </w:rPr>
      </w:pPr>
      <w:r>
        <w:rPr>
          <w:rFonts w:hint="default" w:hAnsi="宋体"/>
          <w:lang w:val="en-US" w:eastAsia="zh-CN"/>
        </w:rPr>
        <w:t>　</w:t>
      </w:r>
    </w:p>
    <w:p w14:paraId="39C1123B">
      <w:pPr>
        <w:pStyle w:val="151"/>
        <w:ind w:firstLine="420"/>
        <w:rPr>
          <w:rFonts w:hint="default" w:hAnsi="宋体"/>
          <w:lang w:val="en-US" w:eastAsia="zh-CN"/>
        </w:rPr>
      </w:pPr>
      <w:r>
        <w:rPr>
          <w:rFonts w:hint="default" w:hAnsi="宋体"/>
          <w:lang w:val="en-US" w:eastAsia="zh-CN"/>
        </w:rPr>
        <w:t>《国家企业技术中心认定评价工作指南（试行）》（发改办高技〔2016〕937 号</w:t>
      </w:r>
      <w:r>
        <w:rPr>
          <w:rFonts w:hint="eastAsia" w:hAnsi="宋体"/>
          <w:lang w:val="en-US" w:eastAsia="zh-CN"/>
        </w:rPr>
        <w:t>）</w:t>
      </w:r>
    </w:p>
    <w:p w14:paraId="0AE91B16">
      <w:pPr>
        <w:pStyle w:val="52"/>
        <w:spacing w:before="312" w:after="312"/>
        <w:outlineLvl w:val="0"/>
      </w:pPr>
      <w:r>
        <w:rPr>
          <w:rFonts w:hint="eastAsia"/>
        </w:rPr>
        <w:t>术语和定义</w:t>
      </w:r>
    </w:p>
    <w:p w14:paraId="5C97D1B0">
      <w:pPr>
        <w:pStyle w:val="26"/>
        <w:rPr>
          <w:rFonts w:hAnsi="宋体"/>
          <w:color w:val="000000"/>
          <w:szCs w:val="21"/>
        </w:rPr>
      </w:pPr>
      <w:r>
        <w:rPr>
          <w:rFonts w:hint="eastAsia" w:hAnsi="宋体"/>
          <w:color w:val="000000"/>
          <w:szCs w:val="21"/>
        </w:rPr>
        <w:t>下列术语和定义适用于本文件。</w:t>
      </w:r>
    </w:p>
    <w:p w14:paraId="786093D2">
      <w:pPr>
        <w:pStyle w:val="26"/>
        <w:ind w:firstLine="0" w:firstLineChars="0"/>
        <w:jc w:val="left"/>
        <w:rPr>
          <w:rFonts w:hAnsi="黑体"/>
        </w:rPr>
      </w:pPr>
      <w:bookmarkStart w:id="10" w:name="_Toc268788063"/>
      <w:r>
        <w:rPr>
          <w:rFonts w:ascii="黑体" w:hAnsi="黑体" w:eastAsia="黑体"/>
        </w:rPr>
        <w:t>3.1</w:t>
      </w:r>
    </w:p>
    <w:bookmarkEnd w:id="10"/>
    <w:p w14:paraId="0223ABBE">
      <w:pPr>
        <w:pStyle w:val="161"/>
        <w:ind w:left="420"/>
        <w:rPr>
          <w:rFonts w:ascii="Times New Roman" w:eastAsia="黑体"/>
          <w:b/>
          <w:bCs/>
          <w:highlight w:val="none"/>
        </w:rPr>
      </w:pPr>
      <w:bookmarkStart w:id="11" w:name="_Toc509828702"/>
      <w:r>
        <w:rPr>
          <w:rFonts w:hint="eastAsia" w:ascii="黑体" w:hAnsi="黑体" w:eastAsia="黑体"/>
          <w:highlight w:val="none"/>
          <w:lang w:val="en-US" w:eastAsia="zh-CN"/>
        </w:rPr>
        <w:t>轻工业科技创新平台</w:t>
      </w:r>
    </w:p>
    <w:p w14:paraId="566596B3">
      <w:pPr>
        <w:pStyle w:val="151"/>
        <w:ind w:firstLine="420" w:firstLineChars="0"/>
        <w:rPr>
          <w:highlight w:val="none"/>
        </w:rPr>
      </w:pPr>
      <w:r>
        <w:rPr>
          <w:rFonts w:hint="eastAsia"/>
          <w:highlight w:val="none"/>
          <w:lang w:val="en-US" w:eastAsia="zh-CN"/>
        </w:rPr>
        <w:t>轻工业</w:t>
      </w:r>
      <w:r>
        <w:rPr>
          <w:rFonts w:hint="eastAsia"/>
          <w:highlight w:val="none"/>
        </w:rPr>
        <w:t>科技创新平台是</w:t>
      </w:r>
      <w:r>
        <w:rPr>
          <w:rFonts w:hint="eastAsia" w:cs="Times New Roman"/>
          <w:spacing w:val="0"/>
          <w:sz w:val="21"/>
          <w:highlight w:val="none"/>
          <w:lang w:val="en-US" w:eastAsia="zh-CN"/>
        </w:rPr>
        <w:t>围绕</w:t>
      </w:r>
      <w:r>
        <w:rPr>
          <w:rFonts w:hint="eastAsia" w:ascii="宋体" w:hAnsi="Times New Roman" w:eastAsia="宋体" w:cs="Times New Roman"/>
          <w:spacing w:val="0"/>
          <w:sz w:val="21"/>
          <w:highlight w:val="none"/>
        </w:rPr>
        <w:t>科</w:t>
      </w:r>
      <w:r>
        <w:rPr>
          <w:rFonts w:hint="eastAsia" w:cs="Times New Roman"/>
          <w:spacing w:val="0"/>
          <w:sz w:val="21"/>
          <w:highlight w:val="none"/>
          <w:lang w:val="en-US" w:eastAsia="zh-CN"/>
        </w:rPr>
        <w:t>技</w:t>
      </w:r>
      <w:r>
        <w:rPr>
          <w:rFonts w:hint="eastAsia" w:ascii="宋体" w:hAnsi="Times New Roman" w:eastAsia="宋体" w:cs="Times New Roman"/>
          <w:spacing w:val="0"/>
          <w:sz w:val="21"/>
          <w:highlight w:val="none"/>
        </w:rPr>
        <w:t>发展前沿、国家战略需求以及产业创新发展需要</w:t>
      </w:r>
      <w:r>
        <w:rPr>
          <w:rFonts w:hint="eastAsia" w:cs="Times New Roman"/>
          <w:spacing w:val="0"/>
          <w:sz w:val="21"/>
          <w:highlight w:val="none"/>
          <w:lang w:val="en-US" w:eastAsia="zh-CN"/>
        </w:rPr>
        <w:t>建立的创新活动平台，主要任务是</w:t>
      </w:r>
      <w:r>
        <w:rPr>
          <w:rFonts w:hint="eastAsia" w:ascii="宋体" w:hAnsi="Times New Roman" w:eastAsia="宋体" w:cs="Times New Roman"/>
          <w:spacing w:val="0"/>
          <w:sz w:val="21"/>
          <w:highlight w:val="none"/>
        </w:rPr>
        <w:t>开展</w:t>
      </w:r>
      <w:r>
        <w:rPr>
          <w:rFonts w:hint="eastAsia" w:cs="Times New Roman"/>
          <w:spacing w:val="0"/>
          <w:sz w:val="21"/>
          <w:highlight w:val="none"/>
          <w:lang w:val="en-US" w:eastAsia="zh-CN"/>
        </w:rPr>
        <w:t>产业</w:t>
      </w:r>
      <w:r>
        <w:rPr>
          <w:rFonts w:hint="eastAsia" w:ascii="宋体" w:hAnsi="Times New Roman" w:eastAsia="宋体" w:cs="Times New Roman"/>
          <w:spacing w:val="0"/>
          <w:sz w:val="21"/>
          <w:highlight w:val="none"/>
        </w:rPr>
        <w:t>基础研究、关键技术研发、科技成果转化、科技资源共享等创新活动</w:t>
      </w:r>
      <w:r>
        <w:rPr>
          <w:rFonts w:hint="eastAsia" w:cs="Times New Roman"/>
          <w:spacing w:val="0"/>
          <w:sz w:val="21"/>
          <w:highlight w:val="none"/>
          <w:lang w:eastAsia="zh-CN"/>
        </w:rPr>
        <w:t>，</w:t>
      </w:r>
      <w:r>
        <w:rPr>
          <w:rFonts w:hint="eastAsia" w:cs="Times New Roman"/>
          <w:spacing w:val="0"/>
          <w:sz w:val="21"/>
          <w:highlight w:val="none"/>
          <w:lang w:val="en-US" w:eastAsia="zh-CN"/>
        </w:rPr>
        <w:t>依托</w:t>
      </w:r>
      <w:r>
        <w:rPr>
          <w:rFonts w:hint="eastAsia"/>
          <w:highlight w:val="none"/>
          <w:lang w:val="en-US" w:eastAsia="zh-CN"/>
        </w:rPr>
        <w:t>具有</w:t>
      </w:r>
      <w:r>
        <w:rPr>
          <w:rFonts w:hint="eastAsia"/>
          <w:highlight w:val="none"/>
        </w:rPr>
        <w:t>较强研究开发和综合实力的企业、科研单位、高等院校等</w:t>
      </w:r>
      <w:r>
        <w:rPr>
          <w:rFonts w:hint="eastAsia"/>
          <w:highlight w:val="none"/>
          <w:lang w:val="en-US" w:eastAsia="zh-CN"/>
        </w:rPr>
        <w:t>进行建设和运行，是提升我国轻工业自主创新能力和核心竞争力的重要力量，包括轻工业重点</w:t>
      </w:r>
      <w:r>
        <w:rPr>
          <w:rFonts w:hint="eastAsia"/>
          <w:highlight w:val="none"/>
        </w:rPr>
        <w:t>实验室</w:t>
      </w:r>
      <w:r>
        <w:rPr>
          <w:rFonts w:hint="eastAsia"/>
          <w:highlight w:val="none"/>
          <w:lang w:val="en-US" w:eastAsia="zh-CN"/>
        </w:rPr>
        <w:t>和工程</w:t>
      </w:r>
      <w:r>
        <w:rPr>
          <w:rFonts w:hint="eastAsia"/>
          <w:highlight w:val="none"/>
        </w:rPr>
        <w:t>技术</w:t>
      </w:r>
      <w:r>
        <w:rPr>
          <w:rFonts w:hint="eastAsia"/>
          <w:highlight w:val="none"/>
          <w:lang w:val="en-US" w:eastAsia="zh-CN"/>
        </w:rPr>
        <w:t>研究</w:t>
      </w:r>
      <w:r>
        <w:rPr>
          <w:rFonts w:hint="eastAsia"/>
          <w:highlight w:val="none"/>
        </w:rPr>
        <w:t>中心</w:t>
      </w:r>
      <w:r>
        <w:rPr>
          <w:rFonts w:hint="eastAsia"/>
          <w:highlight w:val="none"/>
          <w:lang w:val="en-US" w:eastAsia="zh-CN"/>
        </w:rPr>
        <w:t>两类</w:t>
      </w:r>
      <w:r>
        <w:rPr>
          <w:rFonts w:hint="eastAsia"/>
          <w:highlight w:val="none"/>
          <w:lang w:eastAsia="zh-CN"/>
        </w:rPr>
        <w:t>。</w:t>
      </w:r>
    </w:p>
    <w:p w14:paraId="1B5874EA">
      <w:pPr>
        <w:pStyle w:val="26"/>
        <w:ind w:firstLine="0" w:firstLineChars="0"/>
        <w:rPr>
          <w:rFonts w:ascii="黑体" w:hAnsi="黑体" w:eastAsia="黑体"/>
          <w:highlight w:val="none"/>
        </w:rPr>
      </w:pPr>
      <w:bookmarkStart w:id="12" w:name="_Toc106287925"/>
      <w:bookmarkStart w:id="13" w:name="_Toc106287974"/>
      <w:r>
        <w:rPr>
          <w:rFonts w:hint="eastAsia" w:ascii="黑体" w:hAnsi="黑体" w:eastAsia="黑体"/>
          <w:highlight w:val="none"/>
        </w:rPr>
        <w:t>3</w:t>
      </w:r>
      <w:r>
        <w:rPr>
          <w:rFonts w:ascii="黑体" w:hAnsi="黑体" w:eastAsia="黑体"/>
          <w:highlight w:val="none"/>
        </w:rPr>
        <w:t>.2</w:t>
      </w:r>
    </w:p>
    <w:p w14:paraId="516CE921">
      <w:pPr>
        <w:pStyle w:val="161"/>
        <w:ind w:left="420" w:leftChars="200"/>
        <w:rPr>
          <w:rFonts w:hint="eastAsia" w:ascii="黑体" w:hAnsi="黑体" w:eastAsia="黑体"/>
          <w:highlight w:val="none"/>
          <w:lang w:eastAsia="zh-CN"/>
        </w:rPr>
      </w:pPr>
      <w:r>
        <w:rPr>
          <w:rFonts w:hint="eastAsia" w:ascii="黑体" w:hAnsi="黑体" w:eastAsia="黑体"/>
          <w:highlight w:val="none"/>
          <w:lang w:val="en-US" w:eastAsia="zh-CN"/>
        </w:rPr>
        <w:t>轻工业</w:t>
      </w:r>
      <w:bookmarkEnd w:id="12"/>
      <w:bookmarkEnd w:id="13"/>
      <w:r>
        <w:rPr>
          <w:rFonts w:hint="eastAsia" w:ascii="黑体" w:hAnsi="黑体" w:eastAsia="黑体"/>
          <w:highlight w:val="none"/>
          <w:lang w:val="en-US" w:eastAsia="zh-CN"/>
        </w:rPr>
        <w:t xml:space="preserve">重点实验室 </w:t>
      </w:r>
    </w:p>
    <w:p w14:paraId="1A6C7752">
      <w:pPr>
        <w:pStyle w:val="151"/>
        <w:ind w:firstLine="420"/>
        <w:rPr>
          <w:rFonts w:hint="eastAsia"/>
          <w:highlight w:val="none"/>
        </w:rPr>
      </w:pPr>
      <w:bookmarkStart w:id="14" w:name="OLE_LINK26"/>
      <w:r>
        <w:rPr>
          <w:rFonts w:hint="eastAsia"/>
          <w:highlight w:val="none"/>
          <w:lang w:val="en-US" w:eastAsia="zh-CN"/>
        </w:rPr>
        <w:t>轻工业</w:t>
      </w:r>
      <w:r>
        <w:rPr>
          <w:rFonts w:hint="eastAsia"/>
          <w:highlight w:val="none"/>
        </w:rPr>
        <w:t>重点实验室是</w:t>
      </w:r>
      <w:r>
        <w:rPr>
          <w:rFonts w:hint="eastAsia" w:cs="Times New Roman"/>
          <w:spacing w:val="0"/>
          <w:sz w:val="21"/>
          <w:highlight w:val="none"/>
          <w:lang w:val="en-US" w:eastAsia="zh-CN"/>
        </w:rPr>
        <w:t>围绕行业重大科技创新需要建立的科技创新平台，</w:t>
      </w:r>
      <w:bookmarkEnd w:id="14"/>
      <w:r>
        <w:rPr>
          <w:rFonts w:hint="eastAsia"/>
          <w:highlight w:val="none"/>
          <w:lang w:val="en-US" w:eastAsia="zh-CN"/>
        </w:rPr>
        <w:t>主要任务是</w:t>
      </w:r>
      <w:r>
        <w:rPr>
          <w:rFonts w:hint="eastAsia"/>
          <w:highlight w:val="none"/>
        </w:rPr>
        <w:t>开展</w:t>
      </w:r>
      <w:r>
        <w:rPr>
          <w:rFonts w:hint="eastAsia"/>
          <w:highlight w:val="none"/>
          <w:lang w:val="en-US" w:eastAsia="zh-CN"/>
        </w:rPr>
        <w:t>产业</w:t>
      </w:r>
      <w:r>
        <w:rPr>
          <w:rFonts w:hint="eastAsia"/>
          <w:highlight w:val="none"/>
        </w:rPr>
        <w:t>应用基础、重大关键技术、</w:t>
      </w:r>
      <w:r>
        <w:rPr>
          <w:rFonts w:hint="eastAsia"/>
          <w:highlight w:val="none"/>
          <w:lang w:val="en-US" w:eastAsia="zh-CN"/>
        </w:rPr>
        <w:t>关键</w:t>
      </w:r>
      <w:r>
        <w:rPr>
          <w:rFonts w:hint="eastAsia"/>
          <w:highlight w:val="none"/>
        </w:rPr>
        <w:t>共性技术</w:t>
      </w:r>
      <w:r>
        <w:rPr>
          <w:rFonts w:hint="eastAsia"/>
          <w:highlight w:val="none"/>
          <w:lang w:eastAsia="zh-CN"/>
        </w:rPr>
        <w:t>、</w:t>
      </w:r>
      <w:r>
        <w:rPr>
          <w:rFonts w:hint="eastAsia"/>
          <w:highlight w:val="none"/>
        </w:rPr>
        <w:t>前瞻性技术</w:t>
      </w:r>
      <w:r>
        <w:rPr>
          <w:rFonts w:hint="eastAsia"/>
          <w:highlight w:val="none"/>
          <w:lang w:val="en-US" w:eastAsia="zh-CN"/>
        </w:rPr>
        <w:t>等研究</w:t>
      </w:r>
      <w:r>
        <w:rPr>
          <w:rFonts w:hint="eastAsia"/>
          <w:highlight w:val="none"/>
        </w:rPr>
        <w:t>，突破产业发展中的</w:t>
      </w:r>
      <w:r>
        <w:rPr>
          <w:rFonts w:hint="eastAsia"/>
          <w:highlight w:val="none"/>
          <w:lang w:val="en-US" w:eastAsia="zh-CN"/>
        </w:rPr>
        <w:t>关键</w:t>
      </w:r>
      <w:r>
        <w:rPr>
          <w:rFonts w:hint="eastAsia"/>
          <w:highlight w:val="none"/>
        </w:rPr>
        <w:t>技术装备制约</w:t>
      </w:r>
      <w:r>
        <w:rPr>
          <w:rFonts w:hint="eastAsia"/>
          <w:highlight w:val="none"/>
          <w:lang w:eastAsia="zh-CN"/>
        </w:rPr>
        <w:t>，</w:t>
      </w:r>
      <w:r>
        <w:rPr>
          <w:rFonts w:hint="eastAsia"/>
          <w:highlight w:val="none"/>
          <w:lang w:val="en-US" w:eastAsia="zh-CN"/>
        </w:rPr>
        <w:t>攻关产业引领性技术，</w:t>
      </w:r>
      <w:r>
        <w:rPr>
          <w:rFonts w:hint="eastAsia"/>
          <w:highlight w:val="none"/>
        </w:rPr>
        <w:t>为提高</w:t>
      </w:r>
      <w:r>
        <w:rPr>
          <w:rFonts w:hint="eastAsia"/>
          <w:highlight w:val="none"/>
          <w:lang w:val="en-US" w:eastAsia="zh-CN"/>
        </w:rPr>
        <w:t>产</w:t>
      </w:r>
      <w:r>
        <w:rPr>
          <w:rFonts w:hint="eastAsia"/>
          <w:highlight w:val="none"/>
        </w:rPr>
        <w:t>业创新能力、行业科技可持续发展能力提供支撑。</w:t>
      </w:r>
    </w:p>
    <w:p w14:paraId="5742877B">
      <w:pPr>
        <w:pStyle w:val="151"/>
        <w:ind w:firstLine="0" w:firstLineChars="0"/>
        <w:rPr>
          <w:rFonts w:ascii="黑体" w:hAnsi="黑体" w:eastAsia="黑体"/>
          <w:highlight w:val="none"/>
        </w:rPr>
      </w:pPr>
      <w:r>
        <w:rPr>
          <w:rFonts w:hint="eastAsia" w:ascii="黑体" w:hAnsi="黑体" w:eastAsia="黑体"/>
          <w:highlight w:val="none"/>
        </w:rPr>
        <w:t>3</w:t>
      </w:r>
      <w:r>
        <w:rPr>
          <w:rFonts w:ascii="黑体" w:hAnsi="黑体" w:eastAsia="黑体"/>
          <w:highlight w:val="none"/>
        </w:rPr>
        <w:t>.2</w:t>
      </w:r>
    </w:p>
    <w:p w14:paraId="4F315D9F">
      <w:pPr>
        <w:pStyle w:val="151"/>
        <w:ind w:firstLine="420"/>
        <w:rPr>
          <w:rFonts w:hint="eastAsia" w:ascii="黑体" w:hAnsi="黑体" w:eastAsia="黑体"/>
          <w:highlight w:val="none"/>
          <w:lang w:val="en-US" w:eastAsia="zh-CN"/>
        </w:rPr>
      </w:pPr>
      <w:r>
        <w:rPr>
          <w:rFonts w:hint="eastAsia" w:ascii="黑体" w:hAnsi="黑体" w:eastAsia="黑体"/>
          <w:highlight w:val="none"/>
          <w:lang w:val="en-US" w:eastAsia="zh-CN"/>
        </w:rPr>
        <w:t>轻工业工程技术研究中心</w:t>
      </w:r>
    </w:p>
    <w:p w14:paraId="6D4F719A">
      <w:pPr>
        <w:pStyle w:val="151"/>
        <w:ind w:firstLine="420"/>
        <w:rPr>
          <w:rFonts w:hint="eastAsia"/>
          <w:highlight w:val="none"/>
        </w:rPr>
      </w:pPr>
      <w:bookmarkStart w:id="15" w:name="OLE_LINK27"/>
      <w:bookmarkStart w:id="16" w:name="OLE_LINK28"/>
      <w:r>
        <w:rPr>
          <w:rFonts w:hint="eastAsia"/>
          <w:highlight w:val="none"/>
          <w:lang w:val="en-US" w:eastAsia="zh-CN"/>
        </w:rPr>
        <w:t>轻工业</w:t>
      </w:r>
      <w:r>
        <w:rPr>
          <w:rFonts w:hint="eastAsia"/>
          <w:highlight w:val="none"/>
        </w:rPr>
        <w:t>工程技术研究中心是</w:t>
      </w:r>
      <w:r>
        <w:rPr>
          <w:rFonts w:hint="eastAsia"/>
          <w:highlight w:val="none"/>
          <w:lang w:val="en-US" w:eastAsia="zh-CN"/>
        </w:rPr>
        <w:t>围绕产业创新需求建立的科技创新平台，主要任务是</w:t>
      </w:r>
      <w:r>
        <w:rPr>
          <w:rFonts w:hint="eastAsia"/>
          <w:highlight w:val="none"/>
        </w:rPr>
        <w:t>开展</w:t>
      </w:r>
      <w:r>
        <w:rPr>
          <w:rFonts w:hint="eastAsia"/>
          <w:highlight w:val="none"/>
          <w:lang w:val="en-US" w:eastAsia="zh-CN"/>
        </w:rPr>
        <w:t>轻工业</w:t>
      </w:r>
      <w:r>
        <w:rPr>
          <w:rFonts w:hint="eastAsia"/>
          <w:highlight w:val="none"/>
        </w:rPr>
        <w:t>重点领域核心技术攻关</w:t>
      </w:r>
      <w:r>
        <w:rPr>
          <w:rFonts w:hint="eastAsia"/>
          <w:highlight w:val="none"/>
          <w:lang w:eastAsia="zh-CN"/>
        </w:rPr>
        <w:t>、</w:t>
      </w:r>
      <w:r>
        <w:rPr>
          <w:rFonts w:hint="eastAsia"/>
          <w:highlight w:val="none"/>
          <w:lang w:val="en-US" w:eastAsia="zh-CN"/>
        </w:rPr>
        <w:t>关键技术产业化研究</w:t>
      </w:r>
      <w:r>
        <w:rPr>
          <w:rFonts w:hint="eastAsia"/>
          <w:highlight w:val="none"/>
          <w:lang w:eastAsia="zh-CN"/>
        </w:rPr>
        <w:t>、</w:t>
      </w:r>
      <w:r>
        <w:rPr>
          <w:rFonts w:hint="eastAsia"/>
          <w:highlight w:val="none"/>
        </w:rPr>
        <w:t>产学研协同</w:t>
      </w:r>
      <w:r>
        <w:rPr>
          <w:rFonts w:hint="eastAsia"/>
          <w:highlight w:val="none"/>
          <w:lang w:val="en-US" w:eastAsia="zh-CN"/>
        </w:rPr>
        <w:t>创新等</w:t>
      </w:r>
      <w:bookmarkEnd w:id="15"/>
      <w:r>
        <w:rPr>
          <w:rFonts w:hint="eastAsia"/>
          <w:highlight w:val="none"/>
        </w:rPr>
        <w:t>，为创新成果产业化提供成熟、配套的技术、标准、工艺、装备和新产品，</w:t>
      </w:r>
      <w:r>
        <w:rPr>
          <w:rFonts w:hint="eastAsia"/>
          <w:highlight w:val="none"/>
          <w:lang w:val="en-US" w:eastAsia="zh-CN"/>
        </w:rPr>
        <w:t>推动</w:t>
      </w:r>
      <w:r>
        <w:rPr>
          <w:rFonts w:hint="eastAsia"/>
          <w:highlight w:val="none"/>
        </w:rPr>
        <w:t>科技创新向现实生产力转化</w:t>
      </w:r>
      <w:r>
        <w:rPr>
          <w:rFonts w:hint="eastAsia"/>
          <w:highlight w:val="none"/>
          <w:lang w:eastAsia="zh-CN"/>
        </w:rPr>
        <w:t>，</w:t>
      </w:r>
      <w:r>
        <w:rPr>
          <w:rFonts w:hint="eastAsia"/>
          <w:highlight w:val="none"/>
          <w:lang w:val="en-US" w:eastAsia="zh-CN"/>
        </w:rPr>
        <w:t>支撑轻工业高质量发展</w:t>
      </w:r>
      <w:bookmarkEnd w:id="16"/>
      <w:r>
        <w:rPr>
          <w:rFonts w:hint="eastAsia"/>
          <w:highlight w:val="none"/>
        </w:rPr>
        <w:t>。</w:t>
      </w:r>
    </w:p>
    <w:bookmarkEnd w:id="11"/>
    <w:p w14:paraId="218AD585">
      <w:pPr>
        <w:pStyle w:val="52"/>
        <w:spacing w:before="156" w:beforeLines="50" w:after="156" w:afterLines="50"/>
        <w:outlineLvl w:val="0"/>
      </w:pPr>
      <w:bookmarkStart w:id="17" w:name="_Toc504967893"/>
      <w:bookmarkEnd w:id="17"/>
      <w:r>
        <w:t>评价原则</w:t>
      </w:r>
    </w:p>
    <w:p w14:paraId="0050B467">
      <w:pPr>
        <w:pStyle w:val="182"/>
        <w:numPr>
          <w:ilvl w:val="0"/>
          <w:numId w:val="0"/>
        </w:numPr>
        <w:rPr>
          <w:rFonts w:ascii="黑体" w:hAnsi="黑体"/>
        </w:rPr>
      </w:pPr>
      <w:r>
        <w:rPr>
          <w:rFonts w:ascii="黑体" w:hAnsi="黑体"/>
        </w:rPr>
        <w:t xml:space="preserve">4.1 </w:t>
      </w:r>
      <w:r>
        <w:rPr>
          <w:rFonts w:hint="eastAsia" w:ascii="黑体" w:hAnsi="黑体"/>
        </w:rPr>
        <w:t>公开公平原则</w:t>
      </w:r>
    </w:p>
    <w:p w14:paraId="62D5FA34">
      <w:pPr>
        <w:pStyle w:val="151"/>
        <w:ind w:firstLine="420"/>
      </w:pPr>
      <w:bookmarkStart w:id="18" w:name="_Hlk146116719"/>
      <w:r>
        <w:rPr>
          <w:rFonts w:hint="eastAsia"/>
        </w:rPr>
        <w:t>轻工业科技创新平台评价</w:t>
      </w:r>
      <w:bookmarkEnd w:id="18"/>
      <w:r>
        <w:rPr>
          <w:rFonts w:hint="eastAsia"/>
        </w:rPr>
        <w:t>应标准公开、过程公开、结果公开；评价过程应秉承公平、公正的原则，采用统一的评价程序和评价标准进行评价和论证。</w:t>
      </w:r>
    </w:p>
    <w:p w14:paraId="33BC7C38">
      <w:pPr>
        <w:pStyle w:val="182"/>
        <w:numPr>
          <w:ilvl w:val="0"/>
          <w:numId w:val="0"/>
        </w:numPr>
        <w:rPr>
          <w:rFonts w:ascii="黑体" w:hAnsi="黑体"/>
        </w:rPr>
      </w:pPr>
      <w:r>
        <w:rPr>
          <w:rFonts w:ascii="黑体" w:hAnsi="黑体"/>
        </w:rPr>
        <w:t>4.2</w:t>
      </w:r>
      <w:r>
        <w:rPr>
          <w:rFonts w:hint="eastAsia" w:ascii="黑体" w:hAnsi="黑体"/>
        </w:rPr>
        <w:t xml:space="preserve"> 定量定性原则</w:t>
      </w:r>
    </w:p>
    <w:p w14:paraId="04F343EB">
      <w:pPr>
        <w:pStyle w:val="151"/>
        <w:ind w:firstLine="420"/>
      </w:pPr>
      <w:r>
        <w:rPr>
          <w:rFonts w:hint="eastAsia"/>
        </w:rPr>
        <w:t>轻工业科技创新平台评价应在定性评定和定量评分基础上进行综合评议。</w:t>
      </w:r>
    </w:p>
    <w:p w14:paraId="41D04058">
      <w:pPr>
        <w:pStyle w:val="182"/>
        <w:numPr>
          <w:ilvl w:val="0"/>
          <w:numId w:val="0"/>
        </w:numPr>
        <w:rPr>
          <w:rFonts w:ascii="黑体" w:hAnsi="黑体"/>
        </w:rPr>
      </w:pPr>
      <w:r>
        <w:rPr>
          <w:rFonts w:ascii="黑体" w:hAnsi="黑体"/>
        </w:rPr>
        <w:t xml:space="preserve">4.3 </w:t>
      </w:r>
      <w:r>
        <w:rPr>
          <w:rFonts w:hint="eastAsia" w:ascii="黑体" w:hAnsi="黑体"/>
        </w:rPr>
        <w:t>持续改进原则</w:t>
      </w:r>
    </w:p>
    <w:p w14:paraId="4BD3E83C">
      <w:pPr>
        <w:pStyle w:val="151"/>
        <w:ind w:firstLine="420"/>
      </w:pPr>
      <w:r>
        <w:rPr>
          <w:rFonts w:hint="eastAsia"/>
        </w:rPr>
        <w:t>将定期评价和持续改进相结合，遵循动态评价理念，鼓励申报</w:t>
      </w:r>
      <w:r>
        <w:rPr>
          <w:rFonts w:hint="eastAsia"/>
          <w:lang w:val="en-US" w:eastAsia="zh-CN"/>
        </w:rPr>
        <w:t>单位</w:t>
      </w:r>
      <w:r>
        <w:rPr>
          <w:rFonts w:hint="eastAsia"/>
        </w:rPr>
        <w:t>根据评价报告进行改进提升，并开展年度内部评价和持续提升。</w:t>
      </w:r>
    </w:p>
    <w:p w14:paraId="4BFCECA8">
      <w:pPr>
        <w:pStyle w:val="52"/>
        <w:spacing w:before="156" w:beforeLines="50" w:after="156" w:afterLines="50"/>
        <w:outlineLvl w:val="0"/>
      </w:pPr>
      <w:r>
        <w:t>评价</w:t>
      </w:r>
      <w:r>
        <w:rPr>
          <w:rFonts w:hint="eastAsia"/>
        </w:rPr>
        <w:t>体系</w:t>
      </w:r>
    </w:p>
    <w:p w14:paraId="0545B3B2">
      <w:pPr>
        <w:pStyle w:val="182"/>
        <w:numPr>
          <w:ilvl w:val="0"/>
          <w:numId w:val="0"/>
        </w:numPr>
        <w:rPr>
          <w:rFonts w:ascii="黑体" w:hAnsi="黑体"/>
        </w:rPr>
      </w:pPr>
      <w:r>
        <w:rPr>
          <w:rFonts w:ascii="黑体" w:hAnsi="黑体"/>
        </w:rPr>
        <w:t xml:space="preserve">5.1  </w:t>
      </w:r>
      <w:r>
        <w:rPr>
          <w:rFonts w:hint="eastAsia" w:ascii="黑体" w:hAnsi="黑体"/>
        </w:rPr>
        <w:t>评价要素</w:t>
      </w:r>
    </w:p>
    <w:p w14:paraId="67C008E5">
      <w:pPr>
        <w:numPr>
          <w:ilvl w:val="3"/>
          <w:numId w:val="0"/>
        </w:numPr>
        <w:ind w:firstLine="420" w:firstLineChars="200"/>
        <w:rPr>
          <w:rFonts w:ascii="黑体" w:hAnsi="黑体" w:eastAsia="黑体"/>
          <w:kern w:val="0"/>
          <w:szCs w:val="21"/>
        </w:rPr>
      </w:pPr>
      <w:r>
        <w:rPr>
          <w:rFonts w:hint="eastAsia" w:ascii="宋体"/>
          <w:kern w:val="0"/>
          <w:szCs w:val="20"/>
        </w:rPr>
        <w:t>轻工业科技创新平台评价指标分为一级要素和二级要素，具体见表1</w:t>
      </w:r>
      <w:r>
        <w:rPr>
          <w:rFonts w:hint="eastAsia" w:ascii="黑体" w:hAnsi="黑体" w:eastAsia="黑体"/>
          <w:kern w:val="0"/>
          <w:szCs w:val="21"/>
        </w:rPr>
        <w:t>。</w:t>
      </w:r>
    </w:p>
    <w:p w14:paraId="6D03267A">
      <w:pPr>
        <w:pStyle w:val="133"/>
        <w:spacing w:before="156" w:after="156"/>
      </w:pPr>
      <w:r>
        <w:rPr>
          <w:rFonts w:hint="eastAsia"/>
        </w:rPr>
        <w:t>轻工业</w:t>
      </w:r>
      <w:r>
        <w:rPr>
          <w:rFonts w:hint="eastAsia"/>
          <w:lang w:val="en-US" w:eastAsia="zh-CN"/>
        </w:rPr>
        <w:t>重点实验室和工程技术研究中心</w:t>
      </w:r>
      <w:r>
        <w:rPr>
          <w:rFonts w:hint="eastAsia"/>
        </w:rPr>
        <w:t>评价要素</w:t>
      </w:r>
    </w:p>
    <w:tbl>
      <w:tblPr>
        <w:tblStyle w:val="36"/>
        <w:tblW w:w="55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4"/>
        <w:gridCol w:w="1350"/>
        <w:gridCol w:w="1290"/>
        <w:gridCol w:w="3824"/>
        <w:gridCol w:w="2836"/>
      </w:tblGrid>
      <w:tr w14:paraId="2D15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4" w:type="pct"/>
            <w:vMerge w:val="restart"/>
            <w:tcBorders>
              <w:top w:val="single" w:color="000000" w:sz="4" w:space="0"/>
              <w:left w:val="single" w:color="000000" w:sz="4" w:space="0"/>
              <w:right w:val="single" w:color="000000" w:sz="4" w:space="0"/>
            </w:tcBorders>
            <w:shd w:val="clear" w:color="auto" w:fill="auto"/>
            <w:vAlign w:val="center"/>
          </w:tcPr>
          <w:p w14:paraId="13884E6D">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b/>
                <w:bCs/>
                <w:i w:val="0"/>
                <w:iCs w:val="0"/>
                <w:color w:val="000000"/>
                <w:spacing w:val="-6"/>
                <w:sz w:val="18"/>
                <w:szCs w:val="18"/>
                <w:u w:val="none"/>
                <w14:ligatures w14:val="standardContextual"/>
              </w:rPr>
            </w:pPr>
            <w:r>
              <w:rPr>
                <w:rFonts w:hint="eastAsia" w:ascii="宋体" w:hAnsi="宋体" w:eastAsia="宋体" w:cs="宋体"/>
                <w:b/>
                <w:bCs/>
                <w:i w:val="0"/>
                <w:iCs w:val="0"/>
                <w:color w:val="000000"/>
                <w:spacing w:val="-6"/>
                <w:kern w:val="0"/>
                <w:sz w:val="18"/>
                <w:szCs w:val="18"/>
                <w:u w:val="none"/>
                <w:lang w:val="en-US" w:eastAsia="zh-CN" w:bidi="ar"/>
                <w14:ligatures w14:val="standardContextual"/>
              </w:rPr>
              <w:t>一级要素</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8CB1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bCs/>
                <w:i w:val="0"/>
                <w:iCs w:val="0"/>
                <w:color w:val="000000"/>
                <w:spacing w:val="-6"/>
                <w:kern w:val="0"/>
                <w:sz w:val="18"/>
                <w:szCs w:val="18"/>
                <w:u w:val="none"/>
                <w:lang w:val="en-US" w:eastAsia="zh-CN" w:bidi="ar"/>
                <w14:ligatures w14:val="standardContextual"/>
              </w:rPr>
            </w:pPr>
            <w:r>
              <w:rPr>
                <w:rFonts w:hint="eastAsia" w:ascii="宋体" w:hAnsi="宋体" w:eastAsia="宋体" w:cs="宋体"/>
                <w:b/>
                <w:bCs/>
                <w:i w:val="0"/>
                <w:iCs w:val="0"/>
                <w:color w:val="000000"/>
                <w:spacing w:val="-6"/>
                <w:kern w:val="0"/>
                <w:sz w:val="18"/>
                <w:szCs w:val="18"/>
                <w:u w:val="none"/>
                <w:lang w:val="en-US" w:eastAsia="zh-CN" w:bidi="ar"/>
                <w14:ligatures w14:val="standardContextual"/>
              </w:rPr>
              <w:t>二级要</w:t>
            </w:r>
            <w:r>
              <w:rPr>
                <w:rFonts w:hint="eastAsia" w:ascii="宋体" w:hAnsi="宋体" w:cs="宋体"/>
                <w:b/>
                <w:bCs/>
                <w:i w:val="0"/>
                <w:iCs w:val="0"/>
                <w:color w:val="000000"/>
                <w:spacing w:val="-6"/>
                <w:kern w:val="0"/>
                <w:sz w:val="18"/>
                <w:szCs w:val="18"/>
                <w:u w:val="none"/>
                <w:lang w:val="en-US" w:eastAsia="zh-CN" w:bidi="ar"/>
                <w14:ligatures w14:val="standardContextual"/>
              </w:rPr>
              <w:t>素质</w:t>
            </w:r>
          </w:p>
        </w:tc>
        <w:tc>
          <w:tcPr>
            <w:tcW w:w="1803" w:type="pct"/>
            <w:vMerge w:val="restart"/>
            <w:tcBorders>
              <w:top w:val="single" w:color="000000" w:sz="4" w:space="0"/>
              <w:left w:val="single" w:color="000000" w:sz="4" w:space="0"/>
              <w:right w:val="single" w:color="000000" w:sz="4" w:space="0"/>
            </w:tcBorders>
            <w:shd w:val="clear" w:color="auto" w:fill="auto"/>
            <w:vAlign w:val="center"/>
          </w:tcPr>
          <w:p w14:paraId="4C9A83E2">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b/>
                <w:bCs/>
                <w:i w:val="0"/>
                <w:iCs w:val="0"/>
                <w:color w:val="000000"/>
                <w:spacing w:val="-6"/>
                <w:sz w:val="18"/>
                <w:szCs w:val="18"/>
                <w:u w:val="none"/>
                <w14:ligatures w14:val="standardContextual"/>
              </w:rPr>
            </w:pPr>
            <w:r>
              <w:rPr>
                <w:rFonts w:hint="eastAsia" w:ascii="宋体" w:hAnsi="宋体" w:eastAsia="宋体" w:cs="宋体"/>
                <w:b/>
                <w:bCs/>
                <w:i w:val="0"/>
                <w:iCs w:val="0"/>
                <w:color w:val="000000"/>
                <w:spacing w:val="-6"/>
                <w:kern w:val="0"/>
                <w:sz w:val="18"/>
                <w:szCs w:val="18"/>
                <w:u w:val="none"/>
                <w:lang w:val="en-US" w:eastAsia="zh-CN" w:bidi="ar"/>
                <w14:ligatures w14:val="standardContextual"/>
              </w:rPr>
              <w:t>要素说明</w:t>
            </w:r>
          </w:p>
        </w:tc>
        <w:tc>
          <w:tcPr>
            <w:tcW w:w="1337" w:type="pct"/>
            <w:vMerge w:val="restart"/>
            <w:tcBorders>
              <w:top w:val="single" w:color="000000" w:sz="4" w:space="0"/>
              <w:left w:val="single" w:color="000000" w:sz="4" w:space="0"/>
              <w:right w:val="single" w:color="000000" w:sz="4" w:space="0"/>
            </w:tcBorders>
            <w:shd w:val="clear" w:color="auto" w:fill="auto"/>
            <w:vAlign w:val="center"/>
          </w:tcPr>
          <w:p w14:paraId="68963770">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b/>
                <w:bCs/>
                <w:i w:val="0"/>
                <w:iCs w:val="0"/>
                <w:color w:val="000000"/>
                <w:spacing w:val="-6"/>
                <w:sz w:val="18"/>
                <w:szCs w:val="18"/>
                <w:u w:val="none"/>
                <w14:ligatures w14:val="standardContextual"/>
              </w:rPr>
            </w:pPr>
            <w:r>
              <w:rPr>
                <w:rFonts w:hint="eastAsia" w:ascii="宋体" w:hAnsi="宋体" w:eastAsia="宋体" w:cs="宋体"/>
                <w:b/>
                <w:bCs/>
                <w:i w:val="0"/>
                <w:iCs w:val="0"/>
                <w:color w:val="000000"/>
                <w:spacing w:val="-6"/>
                <w:kern w:val="0"/>
                <w:sz w:val="18"/>
                <w:szCs w:val="18"/>
                <w:u w:val="none"/>
                <w:lang w:val="en-US" w:eastAsia="zh-CN" w:bidi="ar"/>
                <w14:ligatures w14:val="standardContextual"/>
              </w:rPr>
              <w:t>评价依据及支撑材料</w:t>
            </w:r>
          </w:p>
        </w:tc>
      </w:tr>
      <w:tr w14:paraId="557D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4" w:type="pct"/>
            <w:vMerge w:val="continue"/>
            <w:tcBorders>
              <w:left w:val="single" w:color="000000" w:sz="4" w:space="0"/>
              <w:bottom w:val="single" w:color="000000" w:sz="4" w:space="0"/>
              <w:right w:val="single" w:color="000000" w:sz="4" w:space="0"/>
            </w:tcBorders>
            <w:shd w:val="clear" w:color="auto" w:fill="auto"/>
            <w:vAlign w:val="center"/>
          </w:tcPr>
          <w:p w14:paraId="345085EB">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b/>
                <w:bCs/>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E6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bCs/>
                <w:i w:val="0"/>
                <w:iCs w:val="0"/>
                <w:color w:val="000000"/>
                <w:spacing w:val="-6"/>
                <w:kern w:val="0"/>
                <w:sz w:val="18"/>
                <w:szCs w:val="18"/>
                <w:u w:val="none"/>
                <w:lang w:val="en-US" w:eastAsia="zh-CN" w:bidi="ar"/>
                <w14:ligatures w14:val="standardContextual"/>
              </w:rPr>
            </w:pPr>
            <w:r>
              <w:rPr>
                <w:rFonts w:hint="eastAsia" w:ascii="宋体" w:hAnsi="宋体" w:eastAsia="宋体" w:cs="宋体"/>
                <w:b/>
                <w:bCs/>
                <w:i w:val="0"/>
                <w:iCs w:val="0"/>
                <w:color w:val="000000"/>
                <w:spacing w:val="-6"/>
                <w:kern w:val="0"/>
                <w:sz w:val="18"/>
                <w:szCs w:val="18"/>
                <w:u w:val="none"/>
                <w:lang w:val="en-US" w:eastAsia="zh-CN" w:bidi="ar"/>
                <w14:ligatures w14:val="standardContextual"/>
              </w:rPr>
              <w:t>二级指标</w:t>
            </w:r>
          </w:p>
          <w:p w14:paraId="25C43F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bCs/>
                <w:i w:val="0"/>
                <w:iCs w:val="0"/>
                <w:color w:val="000000"/>
                <w:spacing w:val="-6"/>
                <w:kern w:val="0"/>
                <w:sz w:val="18"/>
                <w:szCs w:val="18"/>
                <w:u w:val="none"/>
                <w:lang w:val="en-US" w:eastAsia="zh-CN" w:bidi="ar"/>
                <w14:ligatures w14:val="standardContextual"/>
              </w:rPr>
            </w:pPr>
            <w:r>
              <w:rPr>
                <w:rFonts w:hint="eastAsia" w:ascii="宋体" w:hAnsi="宋体" w:eastAsia="宋体" w:cs="宋体"/>
                <w:b/>
                <w:bCs/>
                <w:i w:val="0"/>
                <w:iCs w:val="0"/>
                <w:color w:val="000000"/>
                <w:spacing w:val="-6"/>
                <w:kern w:val="0"/>
                <w:sz w:val="18"/>
                <w:szCs w:val="18"/>
                <w:u w:val="none"/>
                <w:lang w:val="en-US" w:eastAsia="zh-CN" w:bidi="ar"/>
                <w14:ligatures w14:val="standardContextual"/>
              </w:rPr>
              <w:t>（重点实验室）</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534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bCs/>
                <w:i w:val="0"/>
                <w:iCs w:val="0"/>
                <w:color w:val="000000"/>
                <w:spacing w:val="-6"/>
                <w:kern w:val="0"/>
                <w:sz w:val="18"/>
                <w:szCs w:val="18"/>
                <w:u w:val="none"/>
                <w:lang w:val="en-US" w:eastAsia="zh-CN" w:bidi="ar"/>
                <w14:ligatures w14:val="standardContextual"/>
              </w:rPr>
            </w:pPr>
            <w:r>
              <w:rPr>
                <w:rFonts w:hint="eastAsia" w:ascii="宋体" w:hAnsi="宋体" w:eastAsia="宋体" w:cs="宋体"/>
                <w:b/>
                <w:bCs/>
                <w:i w:val="0"/>
                <w:iCs w:val="0"/>
                <w:color w:val="000000"/>
                <w:spacing w:val="-6"/>
                <w:kern w:val="0"/>
                <w:sz w:val="18"/>
                <w:szCs w:val="18"/>
                <w:u w:val="none"/>
                <w:lang w:val="en-US" w:eastAsia="zh-CN" w:bidi="ar"/>
                <w14:ligatures w14:val="standardContextual"/>
              </w:rPr>
              <w:t>二级指标</w:t>
            </w:r>
          </w:p>
          <w:p w14:paraId="5F112A4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bCs/>
                <w:i w:val="0"/>
                <w:iCs w:val="0"/>
                <w:color w:val="000000"/>
                <w:spacing w:val="-6"/>
                <w:kern w:val="0"/>
                <w:sz w:val="18"/>
                <w:szCs w:val="18"/>
                <w:u w:val="none"/>
                <w:lang w:val="en-US" w:eastAsia="zh-CN" w:bidi="ar"/>
                <w14:ligatures w14:val="standardContextual"/>
              </w:rPr>
            </w:pPr>
            <w:r>
              <w:rPr>
                <w:rFonts w:hint="eastAsia" w:ascii="宋体" w:hAnsi="宋体" w:eastAsia="宋体" w:cs="宋体"/>
                <w:b/>
                <w:bCs/>
                <w:i w:val="0"/>
                <w:iCs w:val="0"/>
                <w:color w:val="000000"/>
                <w:spacing w:val="-6"/>
                <w:kern w:val="0"/>
                <w:sz w:val="18"/>
                <w:szCs w:val="18"/>
                <w:u w:val="none"/>
                <w:lang w:val="en-US" w:eastAsia="zh-CN" w:bidi="ar"/>
                <w14:ligatures w14:val="standardContextual"/>
              </w:rPr>
              <w:t>（工程中心）</w:t>
            </w:r>
          </w:p>
        </w:tc>
        <w:tc>
          <w:tcPr>
            <w:tcW w:w="1803" w:type="pct"/>
            <w:vMerge w:val="continue"/>
            <w:tcBorders>
              <w:left w:val="single" w:color="000000" w:sz="4" w:space="0"/>
              <w:bottom w:val="single" w:color="000000" w:sz="4" w:space="0"/>
              <w:right w:val="single" w:color="000000" w:sz="4" w:space="0"/>
            </w:tcBorders>
            <w:shd w:val="clear" w:color="auto" w:fill="auto"/>
            <w:vAlign w:val="center"/>
          </w:tcPr>
          <w:p w14:paraId="7D28D914">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b/>
                <w:bCs/>
                <w:i w:val="0"/>
                <w:iCs w:val="0"/>
                <w:color w:val="000000"/>
                <w:spacing w:val="-6"/>
                <w:sz w:val="18"/>
                <w:szCs w:val="18"/>
                <w:u w:val="none"/>
                <w14:ligatures w14:val="standardContextual"/>
              </w:rPr>
            </w:pPr>
          </w:p>
        </w:tc>
        <w:tc>
          <w:tcPr>
            <w:tcW w:w="1337" w:type="pct"/>
            <w:vMerge w:val="continue"/>
            <w:tcBorders>
              <w:left w:val="single" w:color="000000" w:sz="4" w:space="0"/>
              <w:bottom w:val="single" w:color="000000" w:sz="4" w:space="0"/>
              <w:right w:val="single" w:color="000000" w:sz="4" w:space="0"/>
            </w:tcBorders>
            <w:shd w:val="clear" w:color="auto" w:fill="auto"/>
            <w:vAlign w:val="center"/>
          </w:tcPr>
          <w:p w14:paraId="6FF0E582">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b/>
                <w:bCs/>
                <w:i w:val="0"/>
                <w:iCs w:val="0"/>
                <w:color w:val="000000"/>
                <w:spacing w:val="-6"/>
                <w:sz w:val="18"/>
                <w:szCs w:val="18"/>
                <w:u w:val="none"/>
                <w14:ligatures w14:val="standardContextual"/>
              </w:rPr>
            </w:pPr>
          </w:p>
        </w:tc>
      </w:tr>
      <w:tr w14:paraId="67CE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4" w:type="pct"/>
            <w:vMerge w:val="restart"/>
            <w:tcBorders>
              <w:top w:val="single" w:color="000000" w:sz="4" w:space="0"/>
              <w:left w:val="single" w:color="000000" w:sz="4" w:space="0"/>
              <w:right w:val="single" w:color="000000" w:sz="4" w:space="0"/>
            </w:tcBorders>
            <w:shd w:val="clear" w:color="auto" w:fill="auto"/>
            <w:vAlign w:val="center"/>
          </w:tcPr>
          <w:p w14:paraId="173DAC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申报单位资质</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1A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sz w:val="18"/>
                <w:szCs w:val="18"/>
                <w:u w:val="none"/>
                <w:lang w:val="en-US" w:eastAsia="zh-CN"/>
                <w14:ligatures w14:val="standardContextual"/>
              </w:rPr>
            </w:pPr>
            <w:r>
              <w:rPr>
                <w:rFonts w:hint="eastAsia" w:ascii="宋体" w:hAnsi="宋体" w:cs="宋体"/>
                <w:b w:val="0"/>
                <w:bCs w:val="0"/>
                <w:i w:val="0"/>
                <w:iCs w:val="0"/>
                <w:color w:val="auto"/>
                <w:spacing w:val="-6"/>
                <w:sz w:val="18"/>
                <w:szCs w:val="18"/>
                <w:u w:val="none"/>
                <w:lang w:val="en-US" w:eastAsia="zh-CN"/>
                <w14:ligatures w14:val="standardContextual"/>
              </w:rPr>
              <w:t>单位资质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8A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lang w:val="en-US" w:eastAsia="zh-CN"/>
                <w14:ligatures w14:val="standardContextual"/>
              </w:rPr>
            </w:pPr>
            <w:r>
              <w:rPr>
                <w:rFonts w:hint="eastAsia" w:ascii="宋体" w:hAnsi="宋体" w:cs="宋体"/>
                <w:b w:val="0"/>
                <w:bCs w:val="0"/>
                <w:i w:val="0"/>
                <w:iCs w:val="0"/>
                <w:color w:val="auto"/>
                <w:spacing w:val="-6"/>
                <w:sz w:val="18"/>
                <w:szCs w:val="18"/>
                <w:u w:val="none"/>
                <w:lang w:val="en-US" w:eastAsia="zh-CN"/>
                <w14:ligatures w14:val="standardContextual"/>
              </w:rPr>
              <w:t>单位资质</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6A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default" w:ascii="宋体" w:hAnsi="宋体" w:eastAsia="宋体" w:cs="宋体"/>
                <w:i w:val="0"/>
                <w:iCs w:val="0"/>
                <w:color w:val="000000"/>
                <w:spacing w:val="-6"/>
                <w:sz w:val="18"/>
                <w:szCs w:val="18"/>
                <w:u w:val="none"/>
                <w:lang w:val="en-US" w:eastAsia="zh-CN"/>
                <w14:ligatures w14:val="standardContextual"/>
              </w:rPr>
            </w:pPr>
            <w:bookmarkStart w:id="19" w:name="OLE_LINK17"/>
            <w:r>
              <w:rPr>
                <w:rFonts w:hint="eastAsia" w:ascii="宋体" w:hAnsi="宋体" w:eastAsia="宋体" w:cs="宋体"/>
                <w:i w:val="0"/>
                <w:iCs w:val="0"/>
                <w:color w:val="000000"/>
                <w:spacing w:val="-6"/>
                <w:sz w:val="18"/>
                <w:szCs w:val="18"/>
                <w:u w:val="none"/>
                <w14:ligatures w14:val="standardContextual"/>
              </w:rPr>
              <w:t>在中华人民共和国境内注册</w:t>
            </w:r>
            <w:r>
              <w:rPr>
                <w:rFonts w:hint="eastAsia" w:ascii="宋体" w:hAnsi="宋体" w:cs="宋体"/>
                <w:i w:val="0"/>
                <w:iCs w:val="0"/>
                <w:color w:val="000000"/>
                <w:spacing w:val="-6"/>
                <w:sz w:val="18"/>
                <w:szCs w:val="18"/>
                <w:u w:val="none"/>
                <w:lang w:val="en-US" w:eastAsia="zh-CN"/>
                <w14:ligatures w14:val="standardContextual"/>
              </w:rPr>
              <w:t>的</w:t>
            </w:r>
            <w:r>
              <w:rPr>
                <w:rFonts w:hint="eastAsia" w:ascii="宋体" w:hAnsi="宋体" w:eastAsia="宋体" w:cs="宋体"/>
                <w:i w:val="0"/>
                <w:iCs w:val="0"/>
                <w:color w:val="000000"/>
                <w:spacing w:val="-6"/>
                <w:sz w:val="18"/>
                <w:szCs w:val="18"/>
                <w:u w:val="none"/>
                <w14:ligatures w14:val="standardContextual"/>
              </w:rPr>
              <w:t>独立法人，</w:t>
            </w:r>
            <w:r>
              <w:rPr>
                <w:rFonts w:hint="eastAsia" w:ascii="宋体" w:hAnsi="宋体" w:cs="宋体"/>
                <w:i w:val="0"/>
                <w:iCs w:val="0"/>
                <w:color w:val="000000"/>
                <w:spacing w:val="-6"/>
                <w:sz w:val="18"/>
                <w:szCs w:val="18"/>
                <w:u w:val="none"/>
                <w:lang w:val="en-US" w:eastAsia="zh-CN"/>
                <w14:ligatures w14:val="standardContextual"/>
              </w:rPr>
              <w:t>正常</w:t>
            </w:r>
            <w:r>
              <w:rPr>
                <w:rFonts w:hint="eastAsia" w:ascii="宋体" w:hAnsi="宋体" w:eastAsia="宋体" w:cs="宋体"/>
                <w:i w:val="0"/>
                <w:iCs w:val="0"/>
                <w:color w:val="000000"/>
                <w:spacing w:val="-6"/>
                <w:sz w:val="18"/>
                <w:szCs w:val="18"/>
                <w:u w:val="none"/>
                <w14:ligatures w14:val="standardContextual"/>
              </w:rPr>
              <w:t>运营</w:t>
            </w:r>
            <w:r>
              <w:rPr>
                <w:rFonts w:hint="eastAsia" w:ascii="宋体" w:hAnsi="宋体" w:cs="宋体"/>
                <w:i w:val="0"/>
                <w:iCs w:val="0"/>
                <w:color w:val="000000"/>
                <w:spacing w:val="-6"/>
                <w:sz w:val="18"/>
                <w:szCs w:val="18"/>
                <w:u w:val="none"/>
                <w:lang w:val="en-US" w:eastAsia="zh-CN"/>
                <w14:ligatures w14:val="standardContextual"/>
              </w:rPr>
              <w:t>3年（含）以上，</w:t>
            </w:r>
            <w:r>
              <w:rPr>
                <w:rFonts w:hint="eastAsia" w:ascii="宋体" w:hAnsi="宋体" w:eastAsia="宋体" w:cs="宋体"/>
                <w:i w:val="0"/>
                <w:iCs w:val="0"/>
                <w:color w:val="000000"/>
                <w:spacing w:val="-6"/>
                <w:sz w:val="18"/>
                <w:szCs w:val="18"/>
                <w:u w:val="none"/>
                <w14:ligatures w14:val="standardContextual"/>
              </w:rPr>
              <w:t>财务状况良好</w:t>
            </w:r>
            <w:r>
              <w:rPr>
                <w:rFonts w:hint="eastAsia" w:ascii="宋体" w:hAnsi="宋体" w:cs="宋体"/>
                <w:i w:val="0"/>
                <w:iCs w:val="0"/>
                <w:color w:val="000000"/>
                <w:spacing w:val="-6"/>
                <w:sz w:val="18"/>
                <w:szCs w:val="18"/>
                <w:u w:val="none"/>
                <w:lang w:eastAsia="zh-CN"/>
                <w14:ligatures w14:val="standardContextual"/>
              </w:rPr>
              <w:t>，</w:t>
            </w:r>
            <w:r>
              <w:rPr>
                <w:rFonts w:hint="eastAsia" w:ascii="宋体" w:hAnsi="宋体" w:cs="宋体"/>
                <w:i w:val="0"/>
                <w:iCs w:val="0"/>
                <w:color w:val="000000"/>
                <w:spacing w:val="-6"/>
                <w:sz w:val="18"/>
                <w:szCs w:val="18"/>
                <w:u w:val="none"/>
                <w:lang w:val="en-US" w:eastAsia="zh-CN"/>
                <w14:ligatures w14:val="standardContextual"/>
              </w:rPr>
              <w:t>企业在国内建有生产、科研基地</w:t>
            </w:r>
            <w:bookmarkEnd w:id="19"/>
            <w:r>
              <w:rPr>
                <w:rFonts w:hint="eastAsia" w:ascii="宋体" w:hAnsi="宋体" w:cs="宋体"/>
                <w:i w:val="0"/>
                <w:iCs w:val="0"/>
                <w:color w:val="000000"/>
                <w:spacing w:val="-6"/>
                <w:sz w:val="18"/>
                <w:szCs w:val="18"/>
                <w:u w:val="none"/>
                <w:lang w:val="en-US" w:eastAsia="zh-CN"/>
                <w14:ligatures w14:val="standardContextual"/>
              </w:rPr>
              <w:t>。</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D1C0">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eastAsia" w:ascii="宋体" w:hAnsi="宋体" w:eastAsia="宋体" w:cs="宋体"/>
                <w:i w:val="0"/>
                <w:iCs w:val="0"/>
                <w:color w:val="000000"/>
                <w:spacing w:val="-6"/>
                <w:sz w:val="18"/>
                <w:szCs w:val="18"/>
                <w:u w:val="none"/>
                <w14:ligatures w14:val="standardContextual"/>
              </w:rPr>
            </w:pPr>
            <w:r>
              <w:rPr>
                <w:rFonts w:hint="eastAsia" w:ascii="宋体" w:hAnsi="宋体" w:eastAsia="宋体" w:cs="宋体"/>
                <w:i w:val="0"/>
                <w:iCs w:val="0"/>
                <w:color w:val="000000"/>
                <w:spacing w:val="-6"/>
                <w:sz w:val="18"/>
                <w:szCs w:val="18"/>
                <w:u w:val="none"/>
                <w14:ligatures w14:val="standardContextual"/>
              </w:rPr>
              <w:t>提供营业执照等证明材料</w:t>
            </w:r>
          </w:p>
        </w:tc>
      </w:tr>
      <w:tr w14:paraId="1C5E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4" w:type="pct"/>
            <w:vMerge w:val="continue"/>
            <w:tcBorders>
              <w:left w:val="single" w:color="000000" w:sz="4" w:space="0"/>
              <w:right w:val="single" w:color="000000" w:sz="4" w:space="0"/>
            </w:tcBorders>
            <w:shd w:val="clear" w:color="auto" w:fill="auto"/>
            <w:vAlign w:val="center"/>
          </w:tcPr>
          <w:p w14:paraId="79BD33C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2D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lang w:val="en-US" w:eastAsia="zh-CN"/>
                <w14:ligatures w14:val="standardContextual"/>
              </w:rPr>
            </w:pPr>
            <w:r>
              <w:rPr>
                <w:rFonts w:hint="eastAsia" w:ascii="宋体" w:hAnsi="宋体" w:cs="宋体"/>
                <w:b w:val="0"/>
                <w:bCs w:val="0"/>
                <w:i w:val="0"/>
                <w:iCs w:val="0"/>
                <w:color w:val="auto"/>
                <w:spacing w:val="-6"/>
                <w:sz w:val="18"/>
                <w:szCs w:val="18"/>
                <w:u w:val="none"/>
                <w:lang w:val="en-US" w:eastAsia="zh-CN"/>
                <w14:ligatures w14:val="standardContextual"/>
              </w:rPr>
              <w:t>合规要求</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71A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lang w:val="en-US" w:eastAsia="zh-CN"/>
                <w14:ligatures w14:val="standardContextual"/>
              </w:rPr>
            </w:pPr>
            <w:r>
              <w:rPr>
                <w:rFonts w:hint="eastAsia" w:ascii="宋体" w:hAnsi="宋体" w:cs="宋体"/>
                <w:b w:val="0"/>
                <w:bCs w:val="0"/>
                <w:i w:val="0"/>
                <w:iCs w:val="0"/>
                <w:color w:val="auto"/>
                <w:spacing w:val="-6"/>
                <w:sz w:val="18"/>
                <w:szCs w:val="18"/>
                <w:u w:val="none"/>
                <w:lang w:val="en-US" w:eastAsia="zh-CN"/>
                <w14:ligatures w14:val="standardContextual"/>
              </w:rPr>
              <w:t>合规要求</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9D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eastAsia="宋体" w:cs="宋体"/>
                <w:i w:val="0"/>
                <w:iCs w:val="0"/>
                <w:color w:val="000000"/>
                <w:spacing w:val="-6"/>
                <w:sz w:val="18"/>
                <w:szCs w:val="18"/>
                <w:u w:val="none"/>
                <w14:ligatures w14:val="standardContextual"/>
              </w:rPr>
            </w:pPr>
            <w:r>
              <w:rPr>
                <w:rFonts w:hint="eastAsia" w:ascii="宋体" w:hAnsi="宋体" w:eastAsia="宋体" w:cs="宋体"/>
                <w:i w:val="0"/>
                <w:iCs w:val="0"/>
                <w:color w:val="000000"/>
                <w:spacing w:val="-6"/>
                <w:sz w:val="18"/>
                <w:szCs w:val="18"/>
                <w:u w:val="none"/>
                <w14:ligatures w14:val="standardContextual"/>
              </w:rPr>
              <w:t>近三年</w:t>
            </w:r>
            <w:r>
              <w:rPr>
                <w:rFonts w:hint="eastAsia" w:ascii="宋体" w:hAnsi="宋体" w:cs="宋体"/>
                <w:i w:val="0"/>
                <w:iCs w:val="0"/>
                <w:color w:val="000000"/>
                <w:spacing w:val="-6"/>
                <w:sz w:val="18"/>
                <w:szCs w:val="18"/>
                <w:u w:val="none"/>
                <w:lang w:val="en-US" w:eastAsia="zh-CN"/>
                <w14:ligatures w14:val="standardContextual"/>
              </w:rPr>
              <w:t>无</w:t>
            </w:r>
            <w:r>
              <w:rPr>
                <w:rFonts w:hint="eastAsia" w:ascii="宋体" w:hAnsi="宋体" w:eastAsia="宋体" w:cs="宋体"/>
                <w:i w:val="0"/>
                <w:iCs w:val="0"/>
                <w:color w:val="000000"/>
                <w:spacing w:val="-6"/>
                <w:sz w:val="18"/>
                <w:szCs w:val="18"/>
                <w:u w:val="none"/>
                <w14:ligatures w14:val="standardContextual"/>
              </w:rPr>
              <w:t>违法违规行为</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2F22">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eastAsia"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提供信用中国等网站截图相关证明材料</w:t>
            </w:r>
          </w:p>
        </w:tc>
      </w:tr>
      <w:tr w14:paraId="7011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4" w:type="pct"/>
            <w:vMerge w:val="continue"/>
            <w:tcBorders>
              <w:left w:val="single" w:color="000000" w:sz="4" w:space="0"/>
              <w:bottom w:val="single" w:color="000000" w:sz="4" w:space="0"/>
              <w:right w:val="single" w:color="000000" w:sz="4" w:space="0"/>
            </w:tcBorders>
            <w:shd w:val="clear" w:color="auto" w:fill="auto"/>
            <w:vAlign w:val="center"/>
          </w:tcPr>
          <w:p w14:paraId="6C4564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D8F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sz w:val="18"/>
                <w:szCs w:val="18"/>
                <w:u w:val="none"/>
                <w:lang w:val="en-US" w:eastAsia="zh-CN"/>
                <w14:ligatures w14:val="standardContextual"/>
              </w:rPr>
            </w:pPr>
            <w:r>
              <w:rPr>
                <w:rFonts w:hint="eastAsia" w:ascii="宋体" w:hAnsi="宋体" w:cs="宋体"/>
                <w:b w:val="0"/>
                <w:bCs w:val="0"/>
                <w:i w:val="0"/>
                <w:iCs w:val="0"/>
                <w:color w:val="auto"/>
                <w:spacing w:val="-6"/>
                <w:sz w:val="18"/>
                <w:szCs w:val="18"/>
                <w:u w:val="none"/>
                <w:lang w:val="en-US" w:eastAsia="zh-CN"/>
                <w14:ligatures w14:val="standardContextual"/>
              </w:rPr>
              <w:t>基本要求</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94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sz w:val="18"/>
                <w:szCs w:val="18"/>
                <w:u w:val="none"/>
                <w:lang w:val="en-US" w:eastAsia="zh-CN"/>
                <w14:ligatures w14:val="standardContextual"/>
              </w:rPr>
            </w:pPr>
            <w:r>
              <w:rPr>
                <w:rFonts w:hint="eastAsia" w:ascii="宋体" w:hAnsi="宋体" w:cs="宋体"/>
                <w:b w:val="0"/>
                <w:bCs w:val="0"/>
                <w:i w:val="0"/>
                <w:iCs w:val="0"/>
                <w:color w:val="auto"/>
                <w:spacing w:val="-6"/>
                <w:sz w:val="18"/>
                <w:szCs w:val="18"/>
                <w:u w:val="none"/>
                <w:lang w:val="en-US" w:eastAsia="zh-CN"/>
                <w14:ligatures w14:val="standardContextual"/>
              </w:rPr>
              <w:t>基本要求</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C70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具备良好的实验场所（实验室面积不低</w:t>
            </w:r>
            <w:r>
              <w:rPr>
                <w:rFonts w:hint="eastAsia" w:ascii="宋体" w:hAnsi="宋体" w:cs="宋体"/>
                <w:i w:val="0"/>
                <w:iCs w:val="0"/>
                <w:color w:val="000000"/>
                <w:spacing w:val="-6"/>
                <w:sz w:val="18"/>
                <w:szCs w:val="18"/>
                <w:highlight w:val="none"/>
                <w:u w:val="none"/>
                <w:lang w:val="en-US" w:eastAsia="zh-CN"/>
                <w14:ligatures w14:val="standardContextual"/>
              </w:rPr>
              <w:t xml:space="preserve">于 1500 </w:t>
            </w:r>
            <w:r>
              <w:rPr>
                <w:rFonts w:hint="eastAsia" w:ascii="宋体" w:hAnsi="宋体" w:cs="宋体"/>
                <w:i w:val="0"/>
                <w:iCs w:val="0"/>
                <w:color w:val="000000"/>
                <w:spacing w:val="-6"/>
                <w:sz w:val="18"/>
                <w:szCs w:val="18"/>
                <w:u w:val="none"/>
                <w:lang w:val="en-US" w:eastAsia="zh-CN"/>
                <w14:ligatures w14:val="standardContextual"/>
              </w:rPr>
              <w:t>平方米，并相对集中），拥有国内先进水平的科学研究试验设备、仪器装备及配套设施等（仪器设备原值不低于 1000 万元）；具有培养高层次人才、追踪国内外先进技术的能力</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6C2B">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提供场地平面图、仪器设备清单及照片，高校提供硕士/博士学位点证明材料等</w:t>
            </w:r>
          </w:p>
        </w:tc>
      </w:tr>
      <w:tr w14:paraId="1F96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4" w:type="pct"/>
            <w:vMerge w:val="restart"/>
            <w:tcBorders>
              <w:top w:val="single" w:color="000000" w:sz="4" w:space="0"/>
              <w:left w:val="single" w:color="000000" w:sz="4" w:space="0"/>
              <w:right w:val="single" w:color="000000" w:sz="4" w:space="0"/>
            </w:tcBorders>
            <w:shd w:val="clear" w:color="auto" w:fill="auto"/>
            <w:vAlign w:val="center"/>
          </w:tcPr>
          <w:p w14:paraId="276781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i w:val="0"/>
                <w:iCs w:val="0"/>
                <w:color w:val="000000"/>
                <w:spacing w:val="-6"/>
                <w:kern w:val="2"/>
                <w:sz w:val="18"/>
                <w:szCs w:val="18"/>
                <w:u w:val="none"/>
                <w:lang w:val="en-US" w:eastAsia="zh-CN" w:bidi="ar-SA"/>
                <w14:ligatures w14:val="standardContextual"/>
              </w:rPr>
            </w:pPr>
            <w:r>
              <w:rPr>
                <w:rFonts w:hint="eastAsia" w:ascii="宋体" w:hAnsi="宋体" w:eastAsia="宋体" w:cs="宋体"/>
                <w:i w:val="0"/>
                <w:iCs w:val="0"/>
                <w:color w:val="000000"/>
                <w:spacing w:val="-6"/>
                <w:kern w:val="0"/>
                <w:sz w:val="18"/>
                <w:szCs w:val="18"/>
                <w:u w:val="none"/>
                <w:lang w:val="en-US" w:eastAsia="zh-CN" w:bidi="ar"/>
                <w14:ligatures w14:val="standardContextual"/>
              </w:rPr>
              <w:t>经费投入</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173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kern w:val="2"/>
                <w:sz w:val="18"/>
                <w:szCs w:val="18"/>
                <w:u w:val="none"/>
                <w:lang w:val="en-US" w:eastAsia="zh-CN" w:bidi="ar-SA"/>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研发经费</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169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kern w:val="2"/>
                <w:sz w:val="18"/>
                <w:szCs w:val="18"/>
                <w:u w:val="none"/>
                <w:lang w:val="en-US" w:eastAsia="zh-CN" w:bidi="ar-SA"/>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研发经费</w:t>
            </w:r>
          </w:p>
        </w:tc>
        <w:tc>
          <w:tcPr>
            <w:tcW w:w="1803" w:type="pct"/>
            <w:vMerge w:val="restart"/>
            <w:tcBorders>
              <w:top w:val="single" w:color="000000" w:sz="4" w:space="0"/>
              <w:left w:val="single" w:color="000000" w:sz="4" w:space="0"/>
              <w:right w:val="single" w:color="000000" w:sz="4" w:space="0"/>
            </w:tcBorders>
            <w:shd w:val="clear" w:color="auto" w:fill="auto"/>
            <w:vAlign w:val="center"/>
          </w:tcPr>
          <w:p w14:paraId="5EA6BB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cs="宋体"/>
                <w:i w:val="0"/>
                <w:iCs w:val="0"/>
                <w:color w:val="000000"/>
                <w:spacing w:val="-6"/>
                <w:kern w:val="0"/>
                <w:sz w:val="18"/>
                <w:szCs w:val="18"/>
                <w:u w:val="none"/>
                <w:lang w:val="en-US" w:eastAsia="zh-CN" w:bidi="ar"/>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为开展</w:t>
            </w:r>
            <w:r>
              <w:rPr>
                <w:rFonts w:hint="eastAsia" w:ascii="宋体" w:hAnsi="宋体" w:eastAsia="宋体" w:cs="宋体"/>
                <w:i w:val="0"/>
                <w:iCs w:val="0"/>
                <w:color w:val="000000"/>
                <w:spacing w:val="-6"/>
                <w:kern w:val="0"/>
                <w:sz w:val="18"/>
                <w:szCs w:val="18"/>
                <w:u w:val="none"/>
                <w:lang w:val="en-US" w:eastAsia="zh-CN" w:bidi="ar"/>
                <w14:ligatures w14:val="standardContextual"/>
              </w:rPr>
              <w:t>科学研究与实验发展活动</w:t>
            </w:r>
            <w:r>
              <w:rPr>
                <w:rFonts w:hint="eastAsia" w:ascii="宋体" w:hAnsi="宋体" w:cs="宋体"/>
                <w:i w:val="0"/>
                <w:iCs w:val="0"/>
                <w:color w:val="000000"/>
                <w:spacing w:val="-6"/>
                <w:kern w:val="0"/>
                <w:sz w:val="18"/>
                <w:szCs w:val="18"/>
                <w:u w:val="none"/>
                <w:lang w:val="en-US" w:eastAsia="zh-CN" w:bidi="ar"/>
                <w14:ligatures w14:val="standardContextual"/>
              </w:rPr>
              <w:t>提供充足</w:t>
            </w:r>
            <w:r>
              <w:rPr>
                <w:rFonts w:hint="eastAsia" w:ascii="宋体" w:hAnsi="宋体" w:eastAsia="宋体" w:cs="宋体"/>
                <w:i w:val="0"/>
                <w:iCs w:val="0"/>
                <w:color w:val="000000"/>
                <w:spacing w:val="-6"/>
                <w:kern w:val="0"/>
                <w:sz w:val="18"/>
                <w:szCs w:val="18"/>
                <w:u w:val="none"/>
                <w:lang w:val="en-US" w:eastAsia="zh-CN" w:bidi="ar"/>
                <w14:ligatures w14:val="standardContextual"/>
              </w:rPr>
              <w:t>的经费</w:t>
            </w:r>
            <w:r>
              <w:rPr>
                <w:rFonts w:hint="eastAsia" w:ascii="宋体" w:hAnsi="宋体" w:cs="宋体"/>
                <w:i w:val="0"/>
                <w:iCs w:val="0"/>
                <w:color w:val="000000"/>
                <w:spacing w:val="-6"/>
                <w:kern w:val="0"/>
                <w:sz w:val="18"/>
                <w:szCs w:val="18"/>
                <w:u w:val="none"/>
                <w:lang w:val="en-US" w:eastAsia="zh-CN" w:bidi="ar"/>
                <w14:ligatures w14:val="standardContextual"/>
              </w:rPr>
              <w:t>支持</w:t>
            </w:r>
          </w:p>
        </w:tc>
        <w:tc>
          <w:tcPr>
            <w:tcW w:w="1337" w:type="pct"/>
            <w:vMerge w:val="restart"/>
            <w:tcBorders>
              <w:top w:val="single" w:color="000000" w:sz="4" w:space="0"/>
              <w:left w:val="single" w:color="000000" w:sz="4" w:space="0"/>
              <w:right w:val="single" w:color="000000" w:sz="4" w:space="0"/>
            </w:tcBorders>
            <w:shd w:val="clear" w:color="auto" w:fill="auto"/>
            <w:noWrap/>
            <w:vAlign w:val="center"/>
          </w:tcPr>
          <w:p w14:paraId="26D4C682">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提供审计/财务出具的研发经费支出、主营业务收入相关证明材料</w:t>
            </w:r>
          </w:p>
        </w:tc>
      </w:tr>
      <w:tr w14:paraId="20A8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4" w:type="pct"/>
            <w:vMerge w:val="continue"/>
            <w:tcBorders>
              <w:left w:val="single" w:color="000000" w:sz="4" w:space="0"/>
              <w:bottom w:val="single" w:color="000000" w:sz="4" w:space="0"/>
              <w:right w:val="single" w:color="000000" w:sz="4" w:space="0"/>
            </w:tcBorders>
            <w:shd w:val="clear" w:color="auto" w:fill="auto"/>
            <w:vAlign w:val="center"/>
          </w:tcPr>
          <w:p w14:paraId="535C5D0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i w:val="0"/>
                <w:iCs w:val="0"/>
                <w:color w:val="000000"/>
                <w:spacing w:val="-6"/>
                <w:kern w:val="0"/>
                <w:sz w:val="18"/>
                <w:szCs w:val="18"/>
                <w:u w:val="none"/>
                <w:lang w:val="en-US" w:eastAsia="zh-CN" w:bidi="ar"/>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952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研发强度</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E2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研发强度</w:t>
            </w:r>
          </w:p>
        </w:tc>
        <w:tc>
          <w:tcPr>
            <w:tcW w:w="1803" w:type="pct"/>
            <w:vMerge w:val="continue"/>
            <w:tcBorders>
              <w:left w:val="single" w:color="000000" w:sz="4" w:space="0"/>
              <w:bottom w:val="single" w:color="000000" w:sz="4" w:space="0"/>
              <w:right w:val="single" w:color="000000" w:sz="4" w:space="0"/>
            </w:tcBorders>
            <w:shd w:val="clear" w:color="auto" w:fill="auto"/>
            <w:vAlign w:val="center"/>
          </w:tcPr>
          <w:p w14:paraId="6CD51E0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cs="宋体"/>
                <w:i w:val="0"/>
                <w:iCs w:val="0"/>
                <w:color w:val="000000"/>
                <w:spacing w:val="-6"/>
                <w:kern w:val="0"/>
                <w:sz w:val="18"/>
                <w:szCs w:val="18"/>
                <w:u w:val="none"/>
                <w:lang w:val="en-US" w:eastAsia="zh-CN" w:bidi="ar"/>
                <w14:ligatures w14:val="standardContextual"/>
              </w:rPr>
            </w:pPr>
          </w:p>
        </w:tc>
        <w:tc>
          <w:tcPr>
            <w:tcW w:w="1337" w:type="pct"/>
            <w:vMerge w:val="continue"/>
            <w:tcBorders>
              <w:left w:val="single" w:color="000000" w:sz="4" w:space="0"/>
              <w:bottom w:val="single" w:color="000000" w:sz="4" w:space="0"/>
              <w:right w:val="single" w:color="000000" w:sz="4" w:space="0"/>
            </w:tcBorders>
            <w:shd w:val="clear" w:color="auto" w:fill="auto"/>
            <w:noWrap/>
            <w:vAlign w:val="center"/>
          </w:tcPr>
          <w:p w14:paraId="779220D3">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eastAsia" w:ascii="宋体" w:hAnsi="宋体" w:cs="宋体"/>
                <w:i w:val="0"/>
                <w:iCs w:val="0"/>
                <w:color w:val="000000"/>
                <w:spacing w:val="-6"/>
                <w:sz w:val="18"/>
                <w:szCs w:val="18"/>
                <w:u w:val="none"/>
                <w:lang w:val="en-US" w:eastAsia="zh-CN"/>
                <w14:ligatures w14:val="standardContextual"/>
              </w:rPr>
            </w:pPr>
          </w:p>
        </w:tc>
      </w:tr>
      <w:tr w14:paraId="1B86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CC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i w:val="0"/>
                <w:iCs w:val="0"/>
                <w:color w:val="000000"/>
                <w:spacing w:val="-6"/>
                <w:sz w:val="18"/>
                <w:szCs w:val="18"/>
                <w:u w:val="none"/>
                <w14:ligatures w14:val="standardContextual"/>
              </w:rPr>
            </w:pPr>
            <w:r>
              <w:rPr>
                <w:rFonts w:hint="eastAsia" w:ascii="宋体" w:hAnsi="宋体" w:eastAsia="宋体" w:cs="宋体"/>
                <w:i w:val="0"/>
                <w:iCs w:val="0"/>
                <w:color w:val="000000"/>
                <w:spacing w:val="-6"/>
                <w:kern w:val="0"/>
                <w:sz w:val="18"/>
                <w:szCs w:val="18"/>
                <w:u w:val="none"/>
                <w:lang w:val="en-US" w:eastAsia="zh-CN" w:bidi="ar"/>
                <w14:ligatures w14:val="standardContextual"/>
              </w:rPr>
              <w:t>人才队伍</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0B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人才队伍</w:t>
            </w:r>
          </w:p>
        </w:tc>
        <w:tc>
          <w:tcPr>
            <w:tcW w:w="608" w:type="pct"/>
            <w:tcBorders>
              <w:top w:val="single" w:color="000000" w:sz="4" w:space="0"/>
              <w:left w:val="single" w:color="000000" w:sz="4" w:space="0"/>
              <w:right w:val="single" w:color="000000" w:sz="4" w:space="0"/>
            </w:tcBorders>
            <w:shd w:val="clear" w:color="auto" w:fill="auto"/>
            <w:vAlign w:val="center"/>
          </w:tcPr>
          <w:p w14:paraId="538A4C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人才</w:t>
            </w:r>
            <w:r>
              <w:rPr>
                <w:rFonts w:hint="eastAsia" w:ascii="宋体" w:hAnsi="宋体" w:cs="宋体"/>
                <w:b w:val="0"/>
                <w:bCs w:val="0"/>
                <w:i w:val="0"/>
                <w:iCs w:val="0"/>
                <w:color w:val="auto"/>
                <w:spacing w:val="-6"/>
                <w:kern w:val="0"/>
                <w:sz w:val="18"/>
                <w:szCs w:val="18"/>
                <w:u w:val="none"/>
                <w:lang w:val="en-US" w:eastAsia="zh-CN" w:bidi="ar"/>
                <w14:ligatures w14:val="standardContextual"/>
              </w:rPr>
              <w:t>队伍</w:t>
            </w:r>
          </w:p>
        </w:tc>
        <w:tc>
          <w:tcPr>
            <w:tcW w:w="180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D19F64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eastAsia="宋体" w:cs="宋体"/>
                <w:i w:val="0"/>
                <w:iCs w:val="0"/>
                <w:color w:val="000000"/>
                <w:spacing w:val="-6"/>
                <w:sz w:val="18"/>
                <w:szCs w:val="18"/>
                <w:u w:val="none"/>
                <w14:ligatures w14:val="standardContextual"/>
              </w:rPr>
            </w:pPr>
            <w:r>
              <w:rPr>
                <w:rFonts w:hint="eastAsia" w:ascii="宋体" w:hAnsi="宋体" w:eastAsia="宋体" w:cs="宋体"/>
                <w:i w:val="0"/>
                <w:iCs w:val="0"/>
                <w:color w:val="000000"/>
                <w:spacing w:val="-6"/>
                <w:kern w:val="0"/>
                <w:sz w:val="18"/>
                <w:szCs w:val="18"/>
                <w:u w:val="none"/>
                <w:lang w:val="en-US" w:eastAsia="zh-CN" w:bidi="ar"/>
                <w14:ligatures w14:val="standardContextual"/>
              </w:rPr>
              <w:t>具有专业技术职称</w:t>
            </w:r>
            <w:r>
              <w:rPr>
                <w:rFonts w:hint="eastAsia" w:ascii="宋体" w:hAnsi="宋体" w:cs="宋体"/>
                <w:i w:val="0"/>
                <w:iCs w:val="0"/>
                <w:color w:val="000000"/>
                <w:spacing w:val="-6"/>
                <w:kern w:val="0"/>
                <w:sz w:val="18"/>
                <w:szCs w:val="18"/>
                <w:u w:val="none"/>
                <w:lang w:val="en-US" w:eastAsia="zh-CN" w:bidi="ar"/>
                <w14:ligatures w14:val="standardContextual"/>
              </w:rPr>
              <w:t>/学历</w:t>
            </w:r>
            <w:r>
              <w:rPr>
                <w:rFonts w:hint="eastAsia" w:ascii="宋体" w:hAnsi="宋体" w:eastAsia="宋体" w:cs="宋体"/>
                <w:i w:val="0"/>
                <w:iCs w:val="0"/>
                <w:color w:val="000000"/>
                <w:spacing w:val="-6"/>
                <w:kern w:val="0"/>
                <w:sz w:val="18"/>
                <w:szCs w:val="18"/>
                <w:u w:val="none"/>
                <w:lang w:val="en-US" w:eastAsia="zh-CN" w:bidi="ar"/>
                <w14:ligatures w14:val="standardContextual"/>
              </w:rPr>
              <w:t>的</w:t>
            </w:r>
            <w:r>
              <w:rPr>
                <w:rFonts w:hint="eastAsia" w:ascii="宋体" w:hAnsi="宋体" w:cs="宋体"/>
                <w:i w:val="0"/>
                <w:iCs w:val="0"/>
                <w:color w:val="000000"/>
                <w:spacing w:val="-6"/>
                <w:kern w:val="0"/>
                <w:sz w:val="18"/>
                <w:szCs w:val="18"/>
                <w:u w:val="none"/>
                <w:lang w:val="en-US" w:eastAsia="zh-CN" w:bidi="ar"/>
                <w14:ligatures w14:val="standardContextual"/>
              </w:rPr>
              <w:t>专业研究团队，团队有高水平技术专家</w:t>
            </w:r>
          </w:p>
        </w:tc>
        <w:tc>
          <w:tcPr>
            <w:tcW w:w="133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4DDC169">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提供固定研究人员和流动研究人员名单，及单位、学历、职称等相关佐证材料</w:t>
            </w:r>
          </w:p>
        </w:tc>
      </w:tr>
      <w:tr w14:paraId="1C9B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62F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i w:val="0"/>
                <w:iCs w:val="0"/>
                <w:color w:val="000000"/>
                <w:spacing w:val="-6"/>
                <w:sz w:val="18"/>
                <w:szCs w:val="18"/>
                <w:u w:val="none"/>
                <w14:ligatures w14:val="standardContextual"/>
              </w:rPr>
            </w:pPr>
            <w:r>
              <w:rPr>
                <w:rFonts w:hint="eastAsia" w:ascii="宋体" w:hAnsi="宋体" w:eastAsia="宋体" w:cs="宋体"/>
                <w:i w:val="0"/>
                <w:iCs w:val="0"/>
                <w:color w:val="000000"/>
                <w:spacing w:val="-6"/>
                <w:kern w:val="0"/>
                <w:sz w:val="18"/>
                <w:szCs w:val="18"/>
                <w:u w:val="none"/>
                <w:lang w:val="en-US" w:eastAsia="zh-CN" w:bidi="ar"/>
                <w14:ligatures w14:val="standardContextual"/>
              </w:rPr>
              <w:t>创新水平</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1692">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b w:val="0"/>
                <w:bCs w:val="0"/>
                <w:i w:val="0"/>
                <w:iCs w:val="0"/>
                <w:color w:val="auto"/>
                <w:spacing w:val="-6"/>
                <w:sz w:val="18"/>
                <w:szCs w:val="18"/>
                <w:u w:val="none"/>
                <w14:ligatures w14:val="standardContextual"/>
              </w:rPr>
            </w:pPr>
          </w:p>
        </w:tc>
        <w:tc>
          <w:tcPr>
            <w:tcW w:w="608" w:type="pct"/>
            <w:tcBorders>
              <w:top w:val="single" w:color="000000" w:sz="4" w:space="0"/>
              <w:left w:val="single" w:color="000000" w:sz="4" w:space="0"/>
              <w:bottom w:val="single" w:color="000000" w:sz="4" w:space="0"/>
              <w:right w:val="single" w:color="auto" w:sz="4" w:space="0"/>
            </w:tcBorders>
            <w:shd w:val="clear" w:color="auto" w:fill="auto"/>
            <w:vAlign w:val="center"/>
          </w:tcPr>
          <w:p w14:paraId="74EB80D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科技活动</w:t>
            </w:r>
          </w:p>
        </w:tc>
        <w:tc>
          <w:tcPr>
            <w:tcW w:w="1803" w:type="pct"/>
            <w:tcBorders>
              <w:top w:val="single" w:color="auto" w:sz="4" w:space="0"/>
              <w:left w:val="single" w:color="auto" w:sz="4" w:space="0"/>
              <w:bottom w:val="single" w:color="auto" w:sz="4" w:space="0"/>
              <w:right w:val="single" w:color="auto" w:sz="4" w:space="0"/>
            </w:tcBorders>
            <w:shd w:val="clear" w:color="auto" w:fill="auto"/>
            <w:vAlign w:val="center"/>
          </w:tcPr>
          <w:p w14:paraId="4B2F9D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eastAsia="宋体" w:cs="宋体"/>
                <w:i w:val="0"/>
                <w:iCs w:val="0"/>
                <w:color w:val="000000"/>
                <w:spacing w:val="-6"/>
                <w:sz w:val="18"/>
                <w:szCs w:val="18"/>
                <w:u w:val="none"/>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评价期内创新活动活跃度高，系统推进科技项目研究</w:t>
            </w:r>
            <w:r>
              <w:rPr>
                <w:rFonts w:hint="eastAsia" w:ascii="宋体" w:hAnsi="宋体" w:eastAsia="宋体" w:cs="宋体"/>
                <w:i w:val="0"/>
                <w:iCs w:val="0"/>
                <w:color w:val="000000"/>
                <w:spacing w:val="-6"/>
                <w:kern w:val="0"/>
                <w:sz w:val="18"/>
                <w:szCs w:val="18"/>
                <w:u w:val="none"/>
                <w:lang w:val="en-US" w:eastAsia="zh-CN" w:bidi="ar"/>
                <w14:ligatures w14:val="standardContextual"/>
              </w:rPr>
              <w:t>，</w:t>
            </w:r>
            <w:r>
              <w:rPr>
                <w:rFonts w:hint="eastAsia" w:ascii="宋体" w:hAnsi="宋体" w:cs="宋体"/>
                <w:i w:val="0"/>
                <w:iCs w:val="0"/>
                <w:color w:val="000000"/>
                <w:spacing w:val="-6"/>
                <w:kern w:val="0"/>
                <w:sz w:val="18"/>
                <w:szCs w:val="18"/>
                <w:u w:val="none"/>
                <w:lang w:val="en-US" w:eastAsia="zh-CN" w:bidi="ar"/>
                <w14:ligatures w14:val="standardContextual"/>
              </w:rPr>
              <w:t>鼓励</w:t>
            </w:r>
            <w:r>
              <w:rPr>
                <w:rFonts w:hint="eastAsia" w:ascii="宋体" w:hAnsi="宋体" w:eastAsia="宋体" w:cs="宋体"/>
                <w:i w:val="0"/>
                <w:iCs w:val="0"/>
                <w:color w:val="000000"/>
                <w:spacing w:val="-6"/>
                <w:kern w:val="0"/>
                <w:sz w:val="18"/>
                <w:szCs w:val="18"/>
                <w:u w:val="none"/>
                <w:lang w:val="en-US" w:eastAsia="zh-CN" w:bidi="ar"/>
                <w14:ligatures w14:val="standardContextual"/>
              </w:rPr>
              <w:t>产学研合作、国际合作</w:t>
            </w:r>
            <w:r>
              <w:rPr>
                <w:rFonts w:hint="eastAsia" w:ascii="宋体" w:hAnsi="宋体" w:cs="宋体"/>
                <w:i w:val="0"/>
                <w:iCs w:val="0"/>
                <w:color w:val="000000"/>
                <w:spacing w:val="-6"/>
                <w:kern w:val="0"/>
                <w:sz w:val="18"/>
                <w:szCs w:val="18"/>
                <w:u w:val="none"/>
                <w:lang w:val="en-US" w:eastAsia="zh-CN" w:bidi="ar"/>
                <w14:ligatures w14:val="standardContextual"/>
              </w:rPr>
              <w:t>、产业链合作</w:t>
            </w:r>
          </w:p>
        </w:tc>
        <w:tc>
          <w:tcPr>
            <w:tcW w:w="1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05F5F">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提供评价期内已完成和在研的科技项目清单，涉及项目名称、承担单位、周期、下达单位等情况，</w:t>
            </w:r>
            <w:r>
              <w:rPr>
                <w:rFonts w:hint="eastAsia" w:ascii="宋体" w:hAnsi="宋体" w:cs="宋体"/>
                <w:i w:val="0"/>
                <w:iCs w:val="0"/>
                <w:color w:val="000000"/>
                <w:spacing w:val="-6"/>
                <w:kern w:val="0"/>
                <w:sz w:val="18"/>
                <w:szCs w:val="18"/>
                <w:u w:val="none"/>
                <w:lang w:val="en-US" w:eastAsia="zh-CN" w:bidi="ar"/>
                <w14:ligatures w14:val="standardContextual"/>
              </w:rPr>
              <w:t>科技项目</w:t>
            </w:r>
            <w:r>
              <w:rPr>
                <w:rFonts w:hint="eastAsia" w:ascii="宋体" w:hAnsi="宋体" w:cs="宋体"/>
                <w:i w:val="0"/>
                <w:iCs w:val="0"/>
                <w:color w:val="000000"/>
                <w:spacing w:val="-6"/>
                <w:sz w:val="18"/>
                <w:szCs w:val="18"/>
                <w:u w:val="none"/>
                <w:lang w:val="en-US" w:eastAsia="zh-CN"/>
                <w14:ligatures w14:val="standardContextual"/>
              </w:rPr>
              <w:t>包括</w:t>
            </w:r>
            <w:r>
              <w:rPr>
                <w:rFonts w:hint="eastAsia" w:ascii="宋体" w:hAnsi="宋体" w:eastAsia="宋体" w:cs="宋体"/>
                <w:i w:val="0"/>
                <w:iCs w:val="0"/>
                <w:color w:val="000000"/>
                <w:spacing w:val="-6"/>
                <w:kern w:val="0"/>
                <w:sz w:val="18"/>
                <w:szCs w:val="18"/>
                <w:u w:val="none"/>
                <w:lang w:val="en-US" w:eastAsia="zh-CN" w:bidi="ar"/>
                <w14:ligatures w14:val="standardContextual"/>
              </w:rPr>
              <w:t>内部</w:t>
            </w:r>
            <w:r>
              <w:rPr>
                <w:rFonts w:hint="eastAsia" w:ascii="宋体" w:hAnsi="宋体" w:cs="宋体"/>
                <w:i w:val="0"/>
                <w:iCs w:val="0"/>
                <w:color w:val="000000"/>
                <w:spacing w:val="-6"/>
                <w:kern w:val="0"/>
                <w:sz w:val="18"/>
                <w:szCs w:val="18"/>
                <w:u w:val="none"/>
                <w:lang w:val="en-US" w:eastAsia="zh-CN" w:bidi="ar"/>
                <w14:ligatures w14:val="standardContextual"/>
              </w:rPr>
              <w:t>项目、合作项目、政府委托项目等。</w:t>
            </w:r>
          </w:p>
        </w:tc>
      </w:tr>
      <w:tr w14:paraId="6F10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AF6A">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B0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科技攻关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A3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科技攻关</w:t>
            </w:r>
          </w:p>
        </w:tc>
        <w:tc>
          <w:tcPr>
            <w:tcW w:w="1803" w:type="pct"/>
            <w:tcBorders>
              <w:top w:val="single" w:color="auto" w:sz="4" w:space="0"/>
              <w:left w:val="single" w:color="000000" w:sz="4" w:space="0"/>
              <w:bottom w:val="single" w:color="000000" w:sz="4" w:space="0"/>
              <w:right w:val="single" w:color="000000" w:sz="4" w:space="0"/>
            </w:tcBorders>
            <w:shd w:val="clear" w:color="auto" w:fill="auto"/>
            <w:vAlign w:val="center"/>
          </w:tcPr>
          <w:p w14:paraId="587CDD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eastAsia="宋体" w:cs="宋体"/>
                <w:i w:val="0"/>
                <w:iCs w:val="0"/>
                <w:color w:val="000000"/>
                <w:spacing w:val="-6"/>
                <w:kern w:val="0"/>
                <w:sz w:val="18"/>
                <w:szCs w:val="18"/>
                <w:u w:val="none"/>
                <w:lang w:val="en-US" w:eastAsia="zh-CN" w:bidi="ar"/>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鼓励攻关产业关键技术，承担国家科技攻关任务，</w:t>
            </w:r>
            <w:r>
              <w:rPr>
                <w:rFonts w:hint="eastAsia" w:ascii="宋体" w:hAnsi="宋体" w:eastAsia="宋体" w:cs="宋体"/>
                <w:i w:val="0"/>
                <w:iCs w:val="0"/>
                <w:color w:val="000000"/>
                <w:spacing w:val="-6"/>
                <w:kern w:val="0"/>
                <w:sz w:val="18"/>
                <w:szCs w:val="18"/>
                <w:u w:val="none"/>
                <w:lang w:val="en-US" w:eastAsia="zh-CN" w:bidi="ar"/>
                <w14:ligatures w14:val="standardContextual"/>
              </w:rPr>
              <w:t>国家级项目指国家有关部委下达的纵向科研项目，省级科研项目指省级人民政府及其有关部门</w:t>
            </w:r>
            <w:bookmarkStart w:id="20" w:name="OLE_LINK34"/>
            <w:r>
              <w:rPr>
                <w:rFonts w:hint="eastAsia" w:ascii="宋体" w:hAnsi="宋体" w:eastAsia="宋体" w:cs="宋体"/>
                <w:i w:val="0"/>
                <w:iCs w:val="0"/>
                <w:color w:val="000000"/>
                <w:spacing w:val="-6"/>
                <w:kern w:val="0"/>
                <w:sz w:val="18"/>
                <w:szCs w:val="18"/>
                <w:u w:val="none"/>
                <w:lang w:val="en-US" w:eastAsia="zh-CN" w:bidi="ar"/>
                <w14:ligatures w14:val="standardContextual"/>
              </w:rPr>
              <w:t>（含计划单列市）</w:t>
            </w:r>
            <w:bookmarkEnd w:id="20"/>
            <w:r>
              <w:rPr>
                <w:rFonts w:hint="eastAsia" w:ascii="宋体" w:hAnsi="宋体" w:eastAsia="宋体" w:cs="宋体"/>
                <w:i w:val="0"/>
                <w:iCs w:val="0"/>
                <w:color w:val="000000"/>
                <w:spacing w:val="-6"/>
                <w:kern w:val="0"/>
                <w:sz w:val="18"/>
                <w:szCs w:val="18"/>
                <w:u w:val="none"/>
                <w:lang w:val="en-US" w:eastAsia="zh-CN" w:bidi="ar"/>
                <w14:ligatures w14:val="standardContextual"/>
              </w:rPr>
              <w:t>批准立项的科研项目。</w:t>
            </w:r>
          </w:p>
          <w:p w14:paraId="33DA746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default" w:ascii="宋体" w:hAnsi="宋体" w:eastAsia="宋体" w:cs="宋体"/>
                <w:i w:val="0"/>
                <w:iCs w:val="0"/>
                <w:color w:val="000000"/>
                <w:spacing w:val="-6"/>
                <w:kern w:val="0"/>
                <w:sz w:val="18"/>
                <w:szCs w:val="18"/>
                <w:u w:val="none"/>
                <w:lang w:val="en-US" w:eastAsia="zh-CN" w:bidi="ar"/>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自主开展技术攻关的项目，须经第三方认可达国际先进水平，或被政府、行业认可的先进技术。</w:t>
            </w:r>
          </w:p>
        </w:tc>
        <w:tc>
          <w:tcPr>
            <w:tcW w:w="133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5E7D576">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eastAsia" w:ascii="宋体" w:hAnsi="宋体" w:eastAsia="宋体" w:cs="宋体"/>
                <w:i w:val="0"/>
                <w:iCs w:val="0"/>
                <w:color w:val="000000"/>
                <w:spacing w:val="-6"/>
                <w:sz w:val="18"/>
                <w:szCs w:val="18"/>
                <w:u w:val="none"/>
                <w14:ligatures w14:val="standardContextual"/>
              </w:rPr>
            </w:pPr>
            <w:r>
              <w:rPr>
                <w:rFonts w:hint="eastAsia" w:ascii="宋体" w:hAnsi="宋体" w:cs="宋体"/>
                <w:i w:val="0"/>
                <w:iCs w:val="0"/>
                <w:color w:val="000000"/>
                <w:spacing w:val="-6"/>
                <w:sz w:val="18"/>
                <w:szCs w:val="18"/>
                <w:u w:val="none"/>
                <w:lang w:val="en-US" w:eastAsia="zh-CN"/>
                <w14:ligatures w14:val="standardContextual"/>
              </w:rPr>
              <w:t>政府项目材料无需重复提供，自主开展项目，需提供</w:t>
            </w:r>
            <w:r>
              <w:rPr>
                <w:rFonts w:hint="eastAsia" w:ascii="宋体" w:hAnsi="宋体" w:cs="宋体"/>
                <w:i w:val="0"/>
                <w:iCs w:val="0"/>
                <w:color w:val="000000"/>
                <w:spacing w:val="-6"/>
                <w:kern w:val="0"/>
                <w:sz w:val="18"/>
                <w:szCs w:val="18"/>
                <w:u w:val="none"/>
                <w:lang w:val="en-US" w:eastAsia="zh-CN" w:bidi="ar"/>
                <w14:ligatures w14:val="standardContextual"/>
              </w:rPr>
              <w:t>第三方认可/评价的结果，或列入技术目录的证明材料</w:t>
            </w:r>
            <w:r>
              <w:rPr>
                <w:rFonts w:hint="eastAsia" w:ascii="宋体" w:hAnsi="宋体" w:cs="宋体"/>
                <w:i w:val="0"/>
                <w:iCs w:val="0"/>
                <w:color w:val="000000"/>
                <w:spacing w:val="-6"/>
                <w:sz w:val="18"/>
                <w:szCs w:val="18"/>
                <w:u w:val="none"/>
                <w:lang w:val="en-US" w:eastAsia="zh-CN"/>
                <w14:ligatures w14:val="standardContextual"/>
              </w:rPr>
              <w:t>。</w:t>
            </w:r>
          </w:p>
        </w:tc>
      </w:tr>
      <w:tr w14:paraId="4766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FB1D">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FE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kern w:val="2"/>
                <w:sz w:val="18"/>
                <w:szCs w:val="18"/>
                <w:u w:val="none"/>
                <w:lang w:val="en-US" w:eastAsia="zh-CN" w:bidi="ar-SA"/>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获奖情况</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A90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kern w:val="2"/>
                <w:sz w:val="18"/>
                <w:szCs w:val="18"/>
                <w:u w:val="none"/>
                <w:lang w:val="en-US" w:eastAsia="zh-CN" w:bidi="ar-SA"/>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获奖情况</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C50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eastAsia="宋体" w:cs="宋体"/>
                <w:i w:val="0"/>
                <w:iCs w:val="0"/>
                <w:color w:val="000000"/>
                <w:spacing w:val="-6"/>
                <w:kern w:val="2"/>
                <w:sz w:val="18"/>
                <w:szCs w:val="18"/>
                <w:u w:val="none"/>
                <w:lang w:val="en-US" w:eastAsia="zh-CN" w:bidi="ar-SA"/>
                <w14:ligatures w14:val="standardContextual"/>
              </w:rPr>
            </w:pPr>
            <w:r>
              <w:rPr>
                <w:rFonts w:hint="eastAsia" w:ascii="宋体" w:hAnsi="宋体" w:eastAsia="宋体" w:cs="宋体"/>
                <w:i w:val="0"/>
                <w:iCs w:val="0"/>
                <w:color w:val="000000"/>
                <w:spacing w:val="-6"/>
                <w:kern w:val="0"/>
                <w:sz w:val="18"/>
                <w:szCs w:val="18"/>
                <w:u w:val="none"/>
                <w:lang w:val="en-US" w:eastAsia="zh-CN" w:bidi="ar"/>
                <w14:ligatures w14:val="standardContextual"/>
              </w:rPr>
              <w:t>获得的科学技术奖励情况，</w:t>
            </w:r>
            <w:r>
              <w:rPr>
                <w:rFonts w:hint="eastAsia" w:ascii="宋体" w:hAnsi="宋体" w:cs="宋体"/>
                <w:i w:val="0"/>
                <w:iCs w:val="0"/>
                <w:color w:val="000000"/>
                <w:spacing w:val="-6"/>
                <w:kern w:val="0"/>
                <w:sz w:val="18"/>
                <w:szCs w:val="18"/>
                <w:u w:val="none"/>
                <w:lang w:val="en-US" w:eastAsia="zh-CN" w:bidi="ar"/>
                <w14:ligatures w14:val="standardContextual"/>
              </w:rPr>
              <w:t>包括</w:t>
            </w:r>
            <w:r>
              <w:rPr>
                <w:rFonts w:hint="eastAsia" w:ascii="宋体" w:hAnsi="宋体" w:eastAsia="宋体" w:cs="宋体"/>
                <w:i w:val="0"/>
                <w:iCs w:val="0"/>
                <w:color w:val="000000"/>
                <w:spacing w:val="-6"/>
                <w:kern w:val="0"/>
                <w:sz w:val="18"/>
                <w:szCs w:val="18"/>
                <w:u w:val="none"/>
                <w:lang w:val="en-US" w:eastAsia="zh-CN" w:bidi="ar"/>
                <w14:ligatures w14:val="standardContextual"/>
              </w:rPr>
              <w:t>国家科学技术奖，省级人民政府设立的科学技术奖，以及</w:t>
            </w:r>
            <w:r>
              <w:rPr>
                <w:rFonts w:hint="eastAsia" w:ascii="宋体" w:hAnsi="宋体" w:cs="宋体"/>
                <w:i w:val="0"/>
                <w:iCs w:val="0"/>
                <w:color w:val="000000"/>
                <w:spacing w:val="-6"/>
                <w:kern w:val="0"/>
                <w:sz w:val="18"/>
                <w:szCs w:val="18"/>
                <w:u w:val="none"/>
                <w:lang w:val="en-US" w:eastAsia="zh-CN" w:bidi="ar"/>
                <w14:ligatures w14:val="standardContextual"/>
              </w:rPr>
              <w:t>社会力量</w:t>
            </w:r>
            <w:r>
              <w:rPr>
                <w:rFonts w:hint="eastAsia" w:ascii="宋体" w:hAnsi="宋体" w:eastAsia="宋体" w:cs="宋体"/>
                <w:i w:val="0"/>
                <w:iCs w:val="0"/>
                <w:color w:val="000000"/>
                <w:spacing w:val="-6"/>
                <w:kern w:val="0"/>
                <w:sz w:val="18"/>
                <w:szCs w:val="18"/>
                <w:u w:val="none"/>
                <w:lang w:val="en-US" w:eastAsia="zh-CN" w:bidi="ar"/>
                <w14:ligatures w14:val="standardContextual"/>
              </w:rPr>
              <w:t>设立的科学技术奖励</w:t>
            </w:r>
          </w:p>
        </w:tc>
        <w:tc>
          <w:tcPr>
            <w:tcW w:w="1337" w:type="pct"/>
            <w:tcBorders>
              <w:left w:val="single" w:color="000000" w:sz="4" w:space="0"/>
              <w:bottom w:val="single" w:color="000000" w:sz="4" w:space="0"/>
              <w:right w:val="single" w:color="000000" w:sz="4" w:space="0"/>
            </w:tcBorders>
            <w:shd w:val="clear" w:color="auto" w:fill="auto"/>
            <w:noWrap/>
            <w:vAlign w:val="center"/>
          </w:tcPr>
          <w:p w14:paraId="486FE565">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eastAsia" w:ascii="宋体" w:hAnsi="宋体" w:eastAsia="宋体" w:cs="宋体"/>
                <w:i w:val="0"/>
                <w:iCs w:val="0"/>
                <w:color w:val="000000"/>
                <w:spacing w:val="-6"/>
                <w:kern w:val="2"/>
                <w:sz w:val="18"/>
                <w:szCs w:val="18"/>
                <w:u w:val="none"/>
                <w:lang w:val="en-US" w:eastAsia="zh-CN" w:bidi="ar-SA"/>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提供获得科技奖的项目清单，涉及奖励项目名称、主要完成单位和完成人、奖励等级、授奖单位和授奖时间等</w:t>
            </w:r>
          </w:p>
        </w:tc>
      </w:tr>
      <w:tr w14:paraId="67A0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47B1E">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FF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发明</w:t>
            </w: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专利</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08A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sz w:val="18"/>
                <w:szCs w:val="18"/>
                <w:u w:val="none"/>
                <w:lang w:val="en-US"/>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发明专利</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B2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default" w:ascii="宋体" w:hAnsi="宋体" w:eastAsia="宋体" w:cs="宋体"/>
                <w:i w:val="0"/>
                <w:iCs w:val="0"/>
                <w:color w:val="000000"/>
                <w:spacing w:val="-6"/>
                <w:sz w:val="18"/>
                <w:szCs w:val="18"/>
                <w:u w:val="none"/>
                <w:lang w:val="en-US"/>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鼓励自主创新，知识产权布局，鼓励申请</w:t>
            </w:r>
            <w:r>
              <w:rPr>
                <w:rFonts w:hint="default" w:ascii="Times New Roman" w:hAnsi="Times New Roman" w:eastAsia="宋体" w:cs="Times New Roman"/>
                <w:color w:val="000000"/>
                <w:spacing w:val="-6"/>
                <w:sz w:val="18"/>
                <w:szCs w:val="18"/>
                <w:u w:val="none"/>
                <w:lang w:val="en-US" w:eastAsia="zh-CN" w:bidi="ar"/>
                <w14:ligatures w14:val="standardContextual"/>
              </w:rPr>
              <w:t>PCT</w:t>
            </w:r>
            <w:r>
              <w:rPr>
                <w:rFonts w:hint="eastAsia" w:ascii="宋体" w:hAnsi="宋体" w:cs="宋体"/>
                <w:color w:val="000000"/>
                <w:spacing w:val="-6"/>
                <w:sz w:val="18"/>
                <w:szCs w:val="18"/>
                <w:u w:val="none"/>
                <w:lang w:val="en-US" w:eastAsia="zh-CN" w:bidi="ar"/>
                <w14:ligatures w14:val="standardContextual"/>
              </w:rPr>
              <w:t>国际专利、高价值专利等</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5419">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提供发明专利清单，包括专利名称、状态、专利权人、授权时间，以及是否为PCT专利等，包括</w:t>
            </w:r>
            <w:r>
              <w:rPr>
                <w:rFonts w:hint="eastAsia" w:ascii="宋体" w:hAnsi="宋体" w:cs="宋体"/>
                <w:i w:val="0"/>
                <w:iCs w:val="0"/>
                <w:color w:val="000000"/>
                <w:spacing w:val="-6"/>
                <w:kern w:val="0"/>
                <w:sz w:val="18"/>
                <w:szCs w:val="18"/>
                <w:u w:val="none"/>
                <w:lang w:val="en-US" w:eastAsia="zh-CN" w:bidi="ar"/>
                <w14:ligatures w14:val="standardContextual"/>
              </w:rPr>
              <w:t>已授权</w:t>
            </w:r>
            <w:r>
              <w:rPr>
                <w:rFonts w:hint="eastAsia" w:ascii="宋体" w:hAnsi="宋体" w:eastAsia="宋体" w:cs="宋体"/>
                <w:i w:val="0"/>
                <w:iCs w:val="0"/>
                <w:color w:val="000000"/>
                <w:spacing w:val="-6"/>
                <w:kern w:val="0"/>
                <w:sz w:val="18"/>
                <w:szCs w:val="18"/>
                <w:u w:val="none"/>
                <w:lang w:val="en-US" w:eastAsia="zh-CN" w:bidi="ar"/>
                <w14:ligatures w14:val="standardContextual"/>
              </w:rPr>
              <w:t>授权</w:t>
            </w:r>
            <w:r>
              <w:rPr>
                <w:rFonts w:hint="eastAsia" w:ascii="宋体" w:hAnsi="宋体" w:cs="宋体"/>
                <w:i w:val="0"/>
                <w:iCs w:val="0"/>
                <w:color w:val="000000"/>
                <w:spacing w:val="-6"/>
                <w:kern w:val="0"/>
                <w:sz w:val="18"/>
                <w:szCs w:val="18"/>
                <w:u w:val="none"/>
                <w:lang w:val="en-US" w:eastAsia="zh-CN" w:bidi="ar"/>
                <w14:ligatures w14:val="standardContextual"/>
              </w:rPr>
              <w:t>和已受理的</w:t>
            </w:r>
            <w:r>
              <w:rPr>
                <w:rFonts w:hint="eastAsia" w:ascii="宋体" w:hAnsi="宋体" w:eastAsia="宋体" w:cs="宋体"/>
                <w:i w:val="0"/>
                <w:iCs w:val="0"/>
                <w:color w:val="000000"/>
                <w:spacing w:val="-6"/>
                <w:kern w:val="0"/>
                <w:sz w:val="18"/>
                <w:szCs w:val="18"/>
                <w:u w:val="none"/>
                <w:lang w:val="en-US" w:eastAsia="zh-CN" w:bidi="ar"/>
                <w14:ligatures w14:val="standardContextual"/>
              </w:rPr>
              <w:t>国家发明专利的</w:t>
            </w:r>
            <w:r>
              <w:rPr>
                <w:rFonts w:hint="eastAsia" w:ascii="宋体" w:hAnsi="宋体" w:cs="宋体"/>
                <w:i w:val="0"/>
                <w:iCs w:val="0"/>
                <w:color w:val="000000"/>
                <w:spacing w:val="-6"/>
                <w:kern w:val="0"/>
                <w:sz w:val="18"/>
                <w:szCs w:val="18"/>
                <w:u w:val="none"/>
                <w:lang w:val="en-US" w:eastAsia="zh-CN" w:bidi="ar"/>
                <w14:ligatures w14:val="standardContextual"/>
              </w:rPr>
              <w:t>情况等</w:t>
            </w:r>
          </w:p>
        </w:tc>
      </w:tr>
      <w:tr w14:paraId="2624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5EA00">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792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成果水平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355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成果水平</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B9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eastAsia="宋体" w:cs="宋体"/>
                <w:i w:val="0"/>
                <w:iCs w:val="0"/>
                <w:color w:val="000000"/>
                <w:spacing w:val="-6"/>
                <w:sz w:val="18"/>
                <w:szCs w:val="18"/>
                <w:u w:val="none"/>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鼓励产出高水平的科技成果</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E25A">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提供科技成果鉴定（评价）项目清单，包括成果名称、主要完成单位、技术水平、评价单位等信息</w:t>
            </w:r>
          </w:p>
        </w:tc>
      </w:tr>
      <w:tr w14:paraId="2916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14" w:type="pct"/>
            <w:vMerge w:val="continue"/>
            <w:tcBorders>
              <w:left w:val="single" w:color="000000" w:sz="4" w:space="0"/>
              <w:right w:val="single" w:color="000000" w:sz="4" w:space="0"/>
            </w:tcBorders>
            <w:shd w:val="clear" w:color="auto" w:fill="auto"/>
            <w:vAlign w:val="center"/>
          </w:tcPr>
          <w:p w14:paraId="537E3E46">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CC9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产业合作</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D8FD9">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产业合作</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C2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default" w:ascii="宋体" w:hAnsi="宋体" w:eastAsia="宋体" w:cs="宋体"/>
                <w:i w:val="0"/>
                <w:iCs w:val="0"/>
                <w:color w:val="000000"/>
                <w:spacing w:val="-6"/>
                <w:sz w:val="18"/>
                <w:szCs w:val="18"/>
                <w:u w:val="none"/>
                <w:lang w:val="en-US"/>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鼓励开展</w:t>
            </w:r>
            <w:r>
              <w:rPr>
                <w:rFonts w:hint="eastAsia" w:ascii="宋体" w:hAnsi="宋体" w:eastAsia="宋体" w:cs="宋体"/>
                <w:i w:val="0"/>
                <w:iCs w:val="0"/>
                <w:color w:val="000000"/>
                <w:spacing w:val="-6"/>
                <w:kern w:val="0"/>
                <w:sz w:val="18"/>
                <w:szCs w:val="18"/>
                <w:u w:val="none"/>
                <w:lang w:val="en-US" w:eastAsia="zh-CN" w:bidi="ar"/>
                <w14:ligatures w14:val="standardContextual"/>
              </w:rPr>
              <w:t>产业上下游合作，产学研合作指高校、科研院所、企业之间建立的分工协作；产业链合作主要只处于产业链上下游的企业之间的分工协作</w:t>
            </w:r>
            <w:r>
              <w:rPr>
                <w:rFonts w:hint="eastAsia" w:ascii="宋体" w:hAnsi="宋体" w:cs="宋体"/>
                <w:i w:val="0"/>
                <w:iCs w:val="0"/>
                <w:color w:val="000000"/>
                <w:spacing w:val="-6"/>
                <w:kern w:val="0"/>
                <w:sz w:val="18"/>
                <w:szCs w:val="18"/>
                <w:u w:val="none"/>
                <w:lang w:val="en-US" w:eastAsia="zh-CN" w:bidi="ar"/>
                <w14:ligatures w14:val="standardContextual"/>
              </w:rPr>
              <w:t>；国际技术合作主要与国外高校、研究机构、企业等开展的技术研发等服务</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21C7">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提供合作项目清单，明确合作主体、分工等信息</w:t>
            </w:r>
          </w:p>
        </w:tc>
      </w:tr>
      <w:tr w14:paraId="5925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4" w:type="pct"/>
            <w:vMerge w:val="continue"/>
            <w:tcBorders>
              <w:left w:val="single" w:color="000000" w:sz="4" w:space="0"/>
              <w:right w:val="single" w:color="000000" w:sz="4" w:space="0"/>
            </w:tcBorders>
            <w:shd w:val="clear" w:color="auto" w:fill="auto"/>
            <w:vAlign w:val="center"/>
          </w:tcPr>
          <w:p w14:paraId="46D5DC10">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74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cs="宋体"/>
                <w:b w:val="0"/>
                <w:bCs w:val="0"/>
                <w:i w:val="0"/>
                <w:iCs w:val="0"/>
                <w:color w:val="auto"/>
                <w:spacing w:val="-6"/>
                <w:sz w:val="18"/>
                <w:szCs w:val="18"/>
                <w:u w:val="none"/>
                <w:lang w:val="en-US" w:eastAsia="zh-CN"/>
                <w14:ligatures w14:val="standardContextual"/>
              </w:rPr>
              <w:t>标准制定</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ECE9">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b w:val="0"/>
                <w:bCs w:val="0"/>
                <w:i w:val="0"/>
                <w:iCs w:val="0"/>
                <w:color w:val="auto"/>
                <w:spacing w:val="-6"/>
                <w:sz w:val="18"/>
                <w:szCs w:val="18"/>
                <w:u w:val="none"/>
                <w:lang w:val="en-US" w:eastAsia="zh-CN"/>
                <w14:ligatures w14:val="standardContextual"/>
              </w:rPr>
            </w:pPr>
            <w:r>
              <w:rPr>
                <w:rFonts w:hint="eastAsia" w:ascii="宋体" w:hAnsi="宋体" w:cs="宋体"/>
                <w:b w:val="0"/>
                <w:bCs w:val="0"/>
                <w:i w:val="0"/>
                <w:iCs w:val="0"/>
                <w:color w:val="auto"/>
                <w:spacing w:val="-6"/>
                <w:sz w:val="18"/>
                <w:szCs w:val="18"/>
                <w:u w:val="none"/>
                <w:lang w:val="en-US" w:eastAsia="zh-CN"/>
                <w14:ligatures w14:val="standardContextual"/>
              </w:rPr>
              <w:t>标准制定</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016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eastAsia="宋体" w:cs="宋体"/>
                <w:i w:val="0"/>
                <w:iCs w:val="0"/>
                <w:color w:val="000000"/>
                <w:spacing w:val="-6"/>
                <w:sz w:val="18"/>
                <w:szCs w:val="18"/>
                <w:u w:val="none"/>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鼓励科技成果向标准转化</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151A">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eastAsia="宋体" w:cs="宋体"/>
                <w:i w:val="0"/>
                <w:iCs w:val="0"/>
                <w:color w:val="000000"/>
                <w:spacing w:val="-6"/>
                <w:sz w:val="18"/>
                <w:szCs w:val="18"/>
                <w:u w:val="none"/>
                <w:lang w:val="en-US" w:eastAsia="zh-CN"/>
                <w14:ligatures w14:val="standardContextual"/>
              </w:rPr>
            </w:pPr>
            <w:bookmarkStart w:id="21" w:name="OLE_LINK20"/>
            <w:r>
              <w:rPr>
                <w:rFonts w:hint="eastAsia" w:ascii="宋体" w:hAnsi="宋体" w:cs="宋体"/>
                <w:i w:val="0"/>
                <w:iCs w:val="0"/>
                <w:color w:val="000000"/>
                <w:spacing w:val="-6"/>
                <w:sz w:val="18"/>
                <w:szCs w:val="18"/>
                <w:u w:val="none"/>
                <w:lang w:val="en-US" w:eastAsia="zh-CN"/>
                <w14:ligatures w14:val="standardContextual"/>
              </w:rPr>
              <w:t>提供评价期内</w:t>
            </w:r>
            <w:r>
              <w:rPr>
                <w:rFonts w:hint="eastAsia" w:ascii="宋体" w:hAnsi="宋体" w:cs="宋体"/>
                <w:i w:val="0"/>
                <w:iCs w:val="0"/>
                <w:color w:val="000000"/>
                <w:spacing w:val="-6"/>
                <w:kern w:val="0"/>
                <w:sz w:val="18"/>
                <w:szCs w:val="18"/>
                <w:u w:val="none"/>
                <w:lang w:val="en-US" w:eastAsia="zh-CN" w:bidi="ar"/>
                <w14:ligatures w14:val="standardContextual"/>
              </w:rPr>
              <w:t>科技成果向标准转化的国家、行业、地方、团体标准清单（评价期内发布的标准），及标准文本相关内容页</w:t>
            </w:r>
            <w:bookmarkEnd w:id="21"/>
          </w:p>
        </w:tc>
      </w:tr>
      <w:tr w14:paraId="72FA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4" w:type="pct"/>
            <w:vMerge w:val="continue"/>
            <w:tcBorders>
              <w:left w:val="single" w:color="000000" w:sz="4" w:space="0"/>
              <w:right w:val="single" w:color="000000" w:sz="4" w:space="0"/>
            </w:tcBorders>
            <w:shd w:val="clear" w:color="auto" w:fill="auto"/>
            <w:vAlign w:val="center"/>
          </w:tcPr>
          <w:p w14:paraId="492383E2">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EE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成果</w:t>
            </w: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转化</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07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sz w:val="18"/>
                <w:szCs w:val="18"/>
                <w:u w:val="none"/>
                <w:lang w:val="en-US" w:eastAsia="zh-CN"/>
                <w14:ligatures w14:val="standardContextual"/>
              </w:rPr>
            </w:pPr>
            <w:r>
              <w:rPr>
                <w:rFonts w:hint="eastAsia" w:ascii="宋体" w:hAnsi="宋体" w:cs="宋体"/>
                <w:b w:val="0"/>
                <w:bCs w:val="0"/>
                <w:i w:val="0"/>
                <w:iCs w:val="0"/>
                <w:color w:val="auto"/>
                <w:spacing w:val="-6"/>
                <w:sz w:val="18"/>
                <w:szCs w:val="18"/>
                <w:u w:val="none"/>
                <w:lang w:val="en-US" w:eastAsia="zh-CN"/>
                <w14:ligatures w14:val="standardContextual"/>
              </w:rPr>
              <w:t>成果应用</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CDC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default" w:ascii="宋体" w:hAnsi="宋体" w:eastAsia="宋体" w:cs="宋体"/>
                <w:i w:val="0"/>
                <w:iCs w:val="0"/>
                <w:color w:val="000000"/>
                <w:spacing w:val="-6"/>
                <w:sz w:val="18"/>
                <w:szCs w:val="18"/>
                <w:u w:val="none"/>
                <w:lang w:val="en-US"/>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鼓励技术成果应用转化</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3241">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eastAsia" w:ascii="宋体" w:hAnsi="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提供评价期内已转化的技术成果清单，说明转化去向。</w:t>
            </w:r>
          </w:p>
          <w:p w14:paraId="3865BEDD">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向外单位技术应用转化的，提供</w:t>
            </w:r>
            <w:r>
              <w:rPr>
                <w:rFonts w:hint="eastAsia" w:ascii="宋体" w:hAnsi="宋体" w:cs="宋体"/>
                <w:i w:val="0"/>
                <w:iCs w:val="0"/>
                <w:color w:val="000000"/>
                <w:spacing w:val="-6"/>
                <w:kern w:val="0"/>
                <w:sz w:val="18"/>
                <w:szCs w:val="18"/>
                <w:u w:val="none"/>
                <w:lang w:val="en-US" w:eastAsia="zh-CN" w:bidi="ar"/>
                <w14:ligatures w14:val="standardContextual"/>
              </w:rPr>
              <w:t>技术服务的协议、技术/专利转让的协议等；向本公司内部应用转化的，提供应用证明材料。</w:t>
            </w:r>
          </w:p>
        </w:tc>
      </w:tr>
      <w:tr w14:paraId="7218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6" w:hRule="atLeast"/>
          <w:jc w:val="center"/>
        </w:trPr>
        <w:tc>
          <w:tcPr>
            <w:tcW w:w="614" w:type="pct"/>
            <w:vMerge w:val="continue"/>
            <w:tcBorders>
              <w:left w:val="single" w:color="000000" w:sz="4" w:space="0"/>
              <w:bottom w:val="single" w:color="000000" w:sz="4" w:space="0"/>
              <w:right w:val="single" w:color="000000" w:sz="4" w:space="0"/>
            </w:tcBorders>
            <w:shd w:val="clear" w:color="auto" w:fill="auto"/>
            <w:vAlign w:val="center"/>
          </w:tcPr>
          <w:p w14:paraId="26C8525B">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4AF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kern w:val="0"/>
                <w:sz w:val="18"/>
                <w:szCs w:val="18"/>
                <w:u w:val="none"/>
                <w:lang w:val="en-US" w:eastAsia="zh-CN" w:bidi="ar"/>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成果效益</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82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kern w:val="2"/>
                <w:sz w:val="18"/>
                <w:szCs w:val="18"/>
                <w:u w:val="none"/>
                <w:lang w:val="en-US" w:eastAsia="zh-CN" w:bidi="ar-SA"/>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成果效益</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F66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eastAsia="宋体" w:cs="宋体"/>
                <w:i w:val="0"/>
                <w:iCs w:val="0"/>
                <w:color w:val="000000"/>
                <w:spacing w:val="-6"/>
                <w:kern w:val="0"/>
                <w:sz w:val="18"/>
                <w:szCs w:val="18"/>
                <w:u w:val="none"/>
                <w:lang w:val="en-US" w:eastAsia="zh-CN" w:bidi="ar"/>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开展技术服务或将创新成果产业化应用产生的效益，包括</w:t>
            </w:r>
            <w:r>
              <w:rPr>
                <w:rFonts w:hint="eastAsia" w:ascii="宋体" w:hAnsi="宋体" w:eastAsia="宋体" w:cs="宋体"/>
                <w:i w:val="0"/>
                <w:iCs w:val="0"/>
                <w:color w:val="000000"/>
                <w:spacing w:val="-6"/>
                <w:kern w:val="0"/>
                <w:sz w:val="18"/>
                <w:szCs w:val="18"/>
                <w:u w:val="none"/>
                <w:lang w:val="en-US" w:eastAsia="zh-CN" w:bidi="ar"/>
                <w14:ligatures w14:val="standardContextual"/>
              </w:rPr>
              <w:t>技术性</w:t>
            </w:r>
            <w:r>
              <w:rPr>
                <w:rFonts w:hint="eastAsia" w:ascii="宋体" w:hAnsi="宋体" w:cs="宋体"/>
                <w:i w:val="0"/>
                <w:iCs w:val="0"/>
                <w:color w:val="000000"/>
                <w:spacing w:val="-6"/>
                <w:kern w:val="0"/>
                <w:sz w:val="18"/>
                <w:szCs w:val="18"/>
                <w:u w:val="none"/>
                <w:lang w:val="en-US" w:eastAsia="zh-CN" w:bidi="ar"/>
                <w14:ligatures w14:val="standardContextual"/>
              </w:rPr>
              <w:t>服务</w:t>
            </w:r>
            <w:r>
              <w:rPr>
                <w:rFonts w:hint="eastAsia" w:ascii="宋体" w:hAnsi="宋体" w:eastAsia="宋体" w:cs="宋体"/>
                <w:i w:val="0"/>
                <w:iCs w:val="0"/>
                <w:color w:val="000000"/>
                <w:spacing w:val="-6"/>
                <w:kern w:val="0"/>
                <w:sz w:val="18"/>
                <w:szCs w:val="18"/>
                <w:u w:val="none"/>
                <w:lang w:val="en-US" w:eastAsia="zh-CN" w:bidi="ar"/>
                <w14:ligatures w14:val="standardContextual"/>
              </w:rPr>
              <w:t>收入或者成果产业化利润。技术性收入是指通过研发、技术创新活动取得的收入，以及专利所有权转让、许可收入的总和。包括技术转让收入（指技术创新成果通过技术贸易、技术转让所获得的收入）、技术服务收入（指利用自有资源为外部用户提供技术资料、技术咨询与市场评估、工程技术项目设计、数据处理、测试分析及其他类型的服务所获得的收入）、接受委托研究开发收入（指承担社会各方面委托研究开发、中间试验及新产品开发所获得的收入）、以及专利所有权转让和许可收入。</w:t>
            </w:r>
          </w:p>
          <w:p w14:paraId="6AC20E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eastAsia" w:ascii="宋体" w:hAnsi="宋体" w:eastAsia="宋体" w:cs="宋体"/>
                <w:i w:val="0"/>
                <w:iCs w:val="0"/>
                <w:color w:val="000000"/>
                <w:spacing w:val="-6"/>
                <w:kern w:val="2"/>
                <w:sz w:val="18"/>
                <w:szCs w:val="18"/>
                <w:u w:val="none"/>
                <w:lang w:val="en-US" w:eastAsia="zh-CN" w:bidi="ar-SA"/>
                <w14:ligatures w14:val="standardContextual"/>
              </w:rPr>
            </w:pPr>
            <w:r>
              <w:rPr>
                <w:rStyle w:val="185"/>
                <w:rFonts w:hint="eastAsia" w:cs="Times New Roman"/>
                <w:sz w:val="18"/>
                <w:szCs w:val="18"/>
                <w:highlight w:val="none"/>
                <w:lang w:val="en-US" w:eastAsia="zh-CN" w:bidi="ar"/>
              </w:rPr>
              <w:t>技术产业化带来的收入</w:t>
            </w:r>
            <w:r>
              <w:rPr>
                <w:rFonts w:hint="eastAsia" w:ascii="宋体" w:hAnsi="宋体" w:eastAsia="宋体" w:cs="宋体"/>
                <w:i w:val="0"/>
                <w:iCs w:val="0"/>
                <w:color w:val="000000"/>
                <w:spacing w:val="-6"/>
                <w:kern w:val="0"/>
                <w:sz w:val="18"/>
                <w:szCs w:val="18"/>
                <w:u w:val="none"/>
                <w:lang w:val="en-US" w:eastAsia="zh-CN" w:bidi="ar"/>
                <w14:ligatures w14:val="standardContextual"/>
              </w:rPr>
              <w:t>指技术成果转化为</w:t>
            </w:r>
            <w:r>
              <w:rPr>
                <w:rFonts w:hint="eastAsia" w:ascii="宋体" w:hAnsi="宋体" w:cs="宋体"/>
                <w:i w:val="0"/>
                <w:iCs w:val="0"/>
                <w:color w:val="000000"/>
                <w:spacing w:val="-6"/>
                <w:kern w:val="0"/>
                <w:sz w:val="18"/>
                <w:szCs w:val="18"/>
                <w:u w:val="none"/>
                <w:lang w:val="en-US" w:eastAsia="zh-CN" w:bidi="ar"/>
                <w14:ligatures w14:val="standardContextual"/>
              </w:rPr>
              <w:t>已</w:t>
            </w:r>
            <w:r>
              <w:rPr>
                <w:rFonts w:hint="eastAsia" w:ascii="宋体" w:hAnsi="宋体" w:eastAsia="宋体" w:cs="宋体"/>
                <w:i w:val="0"/>
                <w:iCs w:val="0"/>
                <w:color w:val="000000"/>
                <w:spacing w:val="-6"/>
                <w:kern w:val="0"/>
                <w:sz w:val="18"/>
                <w:szCs w:val="18"/>
                <w:u w:val="none"/>
                <w:lang w:val="en-US" w:eastAsia="zh-CN" w:bidi="ar"/>
                <w14:ligatures w14:val="standardContextual"/>
              </w:rPr>
              <w:t>应用的技术或产品，</w:t>
            </w:r>
            <w:r>
              <w:rPr>
                <w:rFonts w:hint="eastAsia" w:ascii="宋体" w:hAnsi="宋体" w:cs="宋体"/>
                <w:i w:val="0"/>
                <w:iCs w:val="0"/>
                <w:color w:val="000000"/>
                <w:spacing w:val="-6"/>
                <w:kern w:val="0"/>
                <w:sz w:val="18"/>
                <w:szCs w:val="18"/>
                <w:u w:val="none"/>
                <w:lang w:val="en-US" w:eastAsia="zh-CN" w:bidi="ar"/>
                <w14:ligatures w14:val="standardContextual"/>
              </w:rPr>
              <w:t>节约的成本，或新产品</w:t>
            </w:r>
            <w:r>
              <w:rPr>
                <w:rFonts w:hint="eastAsia" w:ascii="宋体" w:hAnsi="宋体" w:eastAsia="宋体" w:cs="宋体"/>
                <w:i w:val="0"/>
                <w:iCs w:val="0"/>
                <w:color w:val="000000"/>
                <w:spacing w:val="-6"/>
                <w:kern w:val="0"/>
                <w:sz w:val="18"/>
                <w:szCs w:val="18"/>
                <w:u w:val="none"/>
                <w:lang w:val="en-US" w:eastAsia="zh-CN" w:bidi="ar"/>
                <w14:ligatures w14:val="standardContextual"/>
              </w:rPr>
              <w:t>带来</w:t>
            </w:r>
            <w:r>
              <w:rPr>
                <w:rFonts w:hint="eastAsia" w:ascii="宋体" w:hAnsi="宋体" w:cs="宋体"/>
                <w:i w:val="0"/>
                <w:iCs w:val="0"/>
                <w:color w:val="000000"/>
                <w:spacing w:val="-6"/>
                <w:kern w:val="0"/>
                <w:sz w:val="18"/>
                <w:szCs w:val="18"/>
                <w:u w:val="none"/>
                <w:lang w:val="en-US" w:eastAsia="zh-CN" w:bidi="ar"/>
                <w14:ligatures w14:val="standardContextual"/>
              </w:rPr>
              <w:t>收入。</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5DA1">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contextualSpacing/>
              <w:rPr>
                <w:rFonts w:hint="eastAsia" w:ascii="宋体" w:hAnsi="宋体" w:cs="宋体"/>
                <w:i w:val="0"/>
                <w:iCs w:val="0"/>
                <w:color w:val="000000"/>
                <w:spacing w:val="-6"/>
                <w:kern w:val="0"/>
                <w:sz w:val="18"/>
                <w:szCs w:val="18"/>
                <w:u w:val="none"/>
                <w:lang w:val="en-US" w:eastAsia="zh-CN" w:bidi="ar"/>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技术性服务收入需提供财务部门出具的收入清单，以及</w:t>
            </w:r>
            <w:r>
              <w:rPr>
                <w:rFonts w:hint="eastAsia" w:ascii="宋体" w:hAnsi="宋体" w:eastAsia="宋体" w:cs="宋体"/>
                <w:i w:val="0"/>
                <w:iCs w:val="0"/>
                <w:color w:val="000000"/>
                <w:spacing w:val="-6"/>
                <w:kern w:val="0"/>
                <w:sz w:val="18"/>
                <w:szCs w:val="18"/>
                <w:u w:val="none"/>
                <w:lang w:val="en-US" w:eastAsia="zh-CN" w:bidi="ar"/>
                <w14:ligatures w14:val="standardContextual"/>
              </w:rPr>
              <w:t>技术性</w:t>
            </w:r>
            <w:r>
              <w:rPr>
                <w:rFonts w:hint="eastAsia" w:ascii="宋体" w:hAnsi="宋体" w:cs="宋体"/>
                <w:i w:val="0"/>
                <w:iCs w:val="0"/>
                <w:color w:val="000000"/>
                <w:spacing w:val="-6"/>
                <w:kern w:val="0"/>
                <w:sz w:val="18"/>
                <w:szCs w:val="18"/>
                <w:u w:val="none"/>
                <w:lang w:val="en-US" w:eastAsia="zh-CN" w:bidi="ar"/>
                <w14:ligatures w14:val="standardContextual"/>
              </w:rPr>
              <w:t>服务协议相关页等证明材料；</w:t>
            </w:r>
          </w:p>
          <w:p w14:paraId="485005A7">
            <w:pPr>
              <w:keepNext w:val="0"/>
              <w:keepLines w:val="0"/>
              <w:pageBreakBefore w:val="0"/>
              <w:widowControl/>
              <w:numPr>
                <w:ilvl w:val="-1"/>
                <w:numId w:val="0"/>
              </w:numPr>
              <w:kinsoku/>
              <w:wordWrap/>
              <w:overflowPunct/>
              <w:topLinePunct w:val="0"/>
              <w:autoSpaceDE/>
              <w:autoSpaceDN/>
              <w:bidi w:val="0"/>
              <w:adjustRightInd w:val="0"/>
              <w:snapToGrid w:val="0"/>
              <w:spacing w:line="240" w:lineRule="auto"/>
              <w:ind w:firstLine="0" w:firstLineChars="0"/>
              <w:contextualSpacing/>
              <w:rPr>
                <w:rFonts w:hint="default" w:ascii="宋体" w:hAnsi="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技术</w:t>
            </w:r>
            <w:r>
              <w:rPr>
                <w:rFonts w:hint="eastAsia" w:ascii="宋体" w:hAnsi="宋体" w:eastAsia="宋体" w:cs="宋体"/>
                <w:i w:val="0"/>
                <w:iCs w:val="0"/>
                <w:color w:val="000000"/>
                <w:spacing w:val="-6"/>
                <w:kern w:val="0"/>
                <w:sz w:val="18"/>
                <w:szCs w:val="18"/>
                <w:u w:val="none"/>
                <w:lang w:val="en-US" w:eastAsia="zh-CN" w:bidi="ar"/>
                <w14:ligatures w14:val="standardContextual"/>
              </w:rPr>
              <w:t>产业化</w:t>
            </w:r>
            <w:r>
              <w:rPr>
                <w:rFonts w:hint="eastAsia" w:ascii="宋体" w:hAnsi="宋体" w:cs="宋体"/>
                <w:i w:val="0"/>
                <w:iCs w:val="0"/>
                <w:color w:val="000000"/>
                <w:spacing w:val="-6"/>
                <w:kern w:val="0"/>
                <w:sz w:val="18"/>
                <w:szCs w:val="18"/>
                <w:u w:val="none"/>
                <w:lang w:val="en-US" w:eastAsia="zh-CN" w:bidi="ar"/>
                <w14:ligatures w14:val="standardContextual"/>
              </w:rPr>
              <w:t>收入在主营业务占比，需要提供已</w:t>
            </w:r>
            <w:r>
              <w:rPr>
                <w:rFonts w:hint="eastAsia" w:ascii="宋体" w:hAnsi="宋体" w:eastAsia="宋体" w:cs="宋体"/>
                <w:i w:val="0"/>
                <w:iCs w:val="0"/>
                <w:color w:val="000000"/>
                <w:spacing w:val="-6"/>
                <w:kern w:val="0"/>
                <w:sz w:val="18"/>
                <w:szCs w:val="18"/>
                <w:u w:val="none"/>
                <w:lang w:val="en-US" w:eastAsia="zh-CN" w:bidi="ar"/>
                <w14:ligatures w14:val="standardContextual"/>
              </w:rPr>
              <w:t>应用的技术或</w:t>
            </w:r>
            <w:r>
              <w:rPr>
                <w:rFonts w:hint="eastAsia" w:ascii="宋体" w:hAnsi="宋体" w:cs="宋体"/>
                <w:i w:val="0"/>
                <w:iCs w:val="0"/>
                <w:color w:val="000000"/>
                <w:spacing w:val="-6"/>
                <w:kern w:val="0"/>
                <w:sz w:val="18"/>
                <w:szCs w:val="18"/>
                <w:u w:val="none"/>
                <w:lang w:val="en-US" w:eastAsia="zh-CN" w:bidi="ar"/>
                <w14:ligatures w14:val="standardContextual"/>
              </w:rPr>
              <w:t>应用创新技术创新的新产品的销售证明，以及财务/审计出具的技术</w:t>
            </w:r>
            <w:r>
              <w:rPr>
                <w:rFonts w:hint="eastAsia" w:ascii="宋体" w:hAnsi="宋体" w:eastAsia="宋体" w:cs="宋体"/>
                <w:i w:val="0"/>
                <w:iCs w:val="0"/>
                <w:color w:val="000000"/>
                <w:spacing w:val="-6"/>
                <w:kern w:val="0"/>
                <w:sz w:val="18"/>
                <w:szCs w:val="18"/>
                <w:u w:val="none"/>
                <w:lang w:val="en-US" w:eastAsia="zh-CN" w:bidi="ar"/>
                <w14:ligatures w14:val="standardContextual"/>
              </w:rPr>
              <w:t>产业化</w:t>
            </w:r>
            <w:r>
              <w:rPr>
                <w:rFonts w:hint="eastAsia" w:ascii="宋体" w:hAnsi="宋体" w:cs="宋体"/>
                <w:i w:val="0"/>
                <w:iCs w:val="0"/>
                <w:color w:val="000000"/>
                <w:spacing w:val="-6"/>
                <w:kern w:val="0"/>
                <w:sz w:val="18"/>
                <w:szCs w:val="18"/>
                <w:u w:val="none"/>
                <w:lang w:val="en-US" w:eastAsia="zh-CN" w:bidi="ar"/>
                <w14:ligatures w14:val="standardContextual"/>
              </w:rPr>
              <w:t>收入明细，含详细计算过程。</w:t>
            </w:r>
          </w:p>
        </w:tc>
      </w:tr>
      <w:tr w14:paraId="7AF7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D40D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i w:val="0"/>
                <w:iCs w:val="0"/>
                <w:color w:val="000000"/>
                <w:spacing w:val="-6"/>
                <w:kern w:val="0"/>
                <w:sz w:val="18"/>
                <w:szCs w:val="18"/>
                <w:u w:val="none"/>
                <w:lang w:val="en-US" w:eastAsia="zh-CN" w:bidi="ar"/>
                <w14:ligatures w14:val="standardContextual"/>
              </w:rPr>
            </w:pPr>
            <w:r>
              <w:rPr>
                <w:rFonts w:hint="eastAsia" w:ascii="宋体" w:hAnsi="宋体" w:eastAsia="宋体" w:cs="宋体"/>
                <w:i w:val="0"/>
                <w:iCs w:val="0"/>
                <w:color w:val="000000"/>
                <w:spacing w:val="-6"/>
                <w:kern w:val="0"/>
                <w:sz w:val="18"/>
                <w:szCs w:val="18"/>
                <w:u w:val="none"/>
                <w:lang w:val="en-US" w:eastAsia="zh-CN" w:bidi="ar"/>
                <w14:ligatures w14:val="standardContextual"/>
              </w:rPr>
              <w:t>管理</w:t>
            </w:r>
            <w:r>
              <w:rPr>
                <w:rFonts w:hint="eastAsia" w:ascii="宋体" w:hAnsi="宋体" w:cs="宋体"/>
                <w:i w:val="0"/>
                <w:iCs w:val="0"/>
                <w:color w:val="000000"/>
                <w:spacing w:val="-6"/>
                <w:kern w:val="0"/>
                <w:sz w:val="18"/>
                <w:szCs w:val="18"/>
                <w:u w:val="none"/>
                <w:lang w:val="en-US" w:eastAsia="zh-CN" w:bidi="ar"/>
                <w14:ligatures w14:val="standardContextual"/>
              </w:rPr>
              <w:t>规划</w:t>
            </w:r>
          </w:p>
          <w:p w14:paraId="489CD7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i w:val="0"/>
                <w:iCs w:val="0"/>
                <w:color w:val="000000"/>
                <w:spacing w:val="-6"/>
                <w:sz w:val="18"/>
                <w:szCs w:val="18"/>
                <w:u w:val="none"/>
                <w:lang w:val="en-US"/>
                <w14:ligatures w14:val="standardContextual"/>
              </w:rPr>
            </w:pPr>
            <w:r>
              <w:rPr>
                <w:rFonts w:hint="eastAsia" w:ascii="宋体" w:hAnsi="宋体" w:cs="宋体"/>
                <w:i w:val="0"/>
                <w:iCs w:val="0"/>
                <w:color w:val="000000"/>
                <w:spacing w:val="-6"/>
                <w:kern w:val="0"/>
                <w:sz w:val="18"/>
                <w:szCs w:val="18"/>
                <w:u w:val="none"/>
                <w:lang w:val="en-US" w:eastAsia="zh-CN" w:bidi="ar"/>
                <w14:ligatures w14:val="standardContextual"/>
              </w:rPr>
              <w:t>（运行评价）</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20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运行管理</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6F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Times New Roman" w:hAnsi="Times New Roman" w:eastAsia="宋体" w:cs="Times New Roman"/>
                <w:b w:val="0"/>
                <w:bCs w:val="0"/>
                <w:i w:val="0"/>
                <w:iCs w:val="0"/>
                <w:color w:val="auto"/>
                <w:spacing w:val="-6"/>
                <w:sz w:val="18"/>
                <w:szCs w:val="18"/>
                <w:u w:val="none"/>
                <w14:ligatures w14:val="standardContextual"/>
              </w:rPr>
            </w:pPr>
            <w:r>
              <w:rPr>
                <w:rFonts w:hint="eastAsia" w:ascii="宋体" w:hAnsi="宋体" w:eastAsia="宋体" w:cs="宋体"/>
                <w:b w:val="0"/>
                <w:bCs w:val="0"/>
                <w:i w:val="0"/>
                <w:iCs w:val="0"/>
                <w:color w:val="auto"/>
                <w:spacing w:val="-6"/>
                <w:kern w:val="0"/>
                <w:sz w:val="18"/>
                <w:szCs w:val="18"/>
                <w:u w:val="none"/>
                <w:lang w:val="en-US" w:eastAsia="zh-CN" w:bidi="ar"/>
                <w14:ligatures w14:val="standardContextual"/>
              </w:rPr>
              <w:t>运行管理</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05B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default" w:ascii="宋体" w:hAnsi="宋体" w:eastAsia="宋体" w:cs="宋体"/>
                <w:i w:val="0"/>
                <w:iCs w:val="0"/>
                <w:color w:val="000000"/>
                <w:spacing w:val="-6"/>
                <w:sz w:val="18"/>
                <w:szCs w:val="18"/>
                <w:u w:val="none"/>
                <w:lang w:val="en-US"/>
                <w14:ligatures w14:val="standardContextual"/>
              </w:rPr>
            </w:pPr>
            <w:r>
              <w:rPr>
                <w:rFonts w:hint="eastAsia" w:ascii="宋体" w:hAnsi="宋体" w:eastAsia="宋体" w:cs="宋体"/>
                <w:i w:val="0"/>
                <w:iCs w:val="0"/>
                <w:color w:val="000000"/>
                <w:spacing w:val="-6"/>
                <w:kern w:val="0"/>
                <w:sz w:val="18"/>
                <w:szCs w:val="18"/>
                <w:u w:val="none"/>
                <w:lang w:val="en-US" w:eastAsia="zh-CN" w:bidi="ar"/>
                <w14:ligatures w14:val="standardContextual"/>
              </w:rPr>
              <w:t>制度规范</w:t>
            </w:r>
            <w:r>
              <w:rPr>
                <w:rFonts w:hint="eastAsia" w:ascii="宋体" w:hAnsi="宋体" w:cs="宋体"/>
                <w:i w:val="0"/>
                <w:iCs w:val="0"/>
                <w:color w:val="000000"/>
                <w:spacing w:val="-6"/>
                <w:kern w:val="0"/>
                <w:sz w:val="18"/>
                <w:szCs w:val="18"/>
                <w:u w:val="none"/>
                <w:lang w:val="en-US" w:eastAsia="zh-CN" w:bidi="ar"/>
                <w14:ligatures w14:val="standardContextual"/>
              </w:rPr>
              <w:t>，</w:t>
            </w:r>
            <w:r>
              <w:rPr>
                <w:rFonts w:hint="eastAsia" w:ascii="宋体" w:hAnsi="宋体" w:eastAsia="宋体" w:cs="宋体"/>
                <w:i w:val="0"/>
                <w:iCs w:val="0"/>
                <w:color w:val="000000"/>
                <w:spacing w:val="-6"/>
                <w:kern w:val="0"/>
                <w:sz w:val="18"/>
                <w:szCs w:val="18"/>
                <w:u w:val="none"/>
                <w:lang w:val="en-US" w:eastAsia="zh-CN" w:bidi="ar"/>
                <w14:ligatures w14:val="standardContextual"/>
              </w:rPr>
              <w:t>组织架构合理，</w:t>
            </w:r>
            <w:r>
              <w:rPr>
                <w:rFonts w:hint="eastAsia" w:ascii="宋体" w:hAnsi="宋体" w:cs="宋体"/>
                <w:i w:val="0"/>
                <w:iCs w:val="0"/>
                <w:color w:val="000000"/>
                <w:spacing w:val="-6"/>
                <w:kern w:val="0"/>
                <w:sz w:val="18"/>
                <w:szCs w:val="18"/>
                <w:u w:val="none"/>
                <w:lang w:val="en-US" w:eastAsia="zh-CN" w:bidi="ar"/>
                <w14:ligatures w14:val="standardContextual"/>
              </w:rPr>
              <w:t>学术/技术</w:t>
            </w:r>
            <w:r>
              <w:rPr>
                <w:rFonts w:hint="eastAsia" w:ascii="宋体" w:hAnsi="宋体" w:eastAsia="宋体" w:cs="宋体"/>
                <w:i w:val="0"/>
                <w:iCs w:val="0"/>
                <w:color w:val="000000"/>
                <w:spacing w:val="-6"/>
                <w:kern w:val="0"/>
                <w:sz w:val="18"/>
                <w:szCs w:val="18"/>
                <w:u w:val="none"/>
                <w:lang w:val="en-US" w:eastAsia="zh-CN" w:bidi="ar"/>
                <w14:ligatures w14:val="standardContextual"/>
              </w:rPr>
              <w:t>委员会</w:t>
            </w:r>
            <w:r>
              <w:rPr>
                <w:rFonts w:hint="eastAsia" w:ascii="宋体" w:hAnsi="宋体" w:cs="宋体"/>
                <w:i w:val="0"/>
                <w:iCs w:val="0"/>
                <w:color w:val="000000"/>
                <w:spacing w:val="-6"/>
                <w:kern w:val="0"/>
                <w:sz w:val="18"/>
                <w:szCs w:val="18"/>
                <w:u w:val="none"/>
                <w:lang w:val="en-US" w:eastAsia="zh-CN" w:bidi="ar"/>
                <w14:ligatures w14:val="standardContextual"/>
              </w:rPr>
              <w:t>定期指导平台工作，</w:t>
            </w:r>
            <w:r>
              <w:rPr>
                <w:rFonts w:hint="eastAsia" w:ascii="宋体" w:hAnsi="宋体" w:cs="宋体"/>
                <w:color w:val="000000"/>
                <w:kern w:val="0"/>
                <w:sz w:val="18"/>
                <w:szCs w:val="18"/>
                <w:highlight w:val="none"/>
                <w:lang w:val="en-US" w:eastAsia="zh-CN" w:bidi="ar"/>
              </w:rPr>
              <w:t>建立</w:t>
            </w:r>
            <w:r>
              <w:rPr>
                <w:rFonts w:hint="default" w:ascii="宋体" w:hAnsi="宋体" w:cs="宋体"/>
                <w:color w:val="000000"/>
                <w:kern w:val="0"/>
                <w:sz w:val="18"/>
                <w:szCs w:val="18"/>
                <w:highlight w:val="none"/>
                <w:lang w:val="en-US" w:eastAsia="zh-CN" w:bidi="ar"/>
              </w:rPr>
              <w:t>成果转化或人才激励制度</w:t>
            </w:r>
            <w:r>
              <w:rPr>
                <w:rFonts w:hint="eastAsia" w:ascii="宋体" w:hAnsi="宋体" w:cs="宋体"/>
                <w:color w:val="000000"/>
                <w:kern w:val="0"/>
                <w:sz w:val="18"/>
                <w:szCs w:val="18"/>
                <w:highlight w:val="none"/>
                <w:lang w:val="en-US" w:eastAsia="zh-CN" w:bidi="ar"/>
              </w:rPr>
              <w:t>，</w:t>
            </w:r>
            <w:r>
              <w:rPr>
                <w:rFonts w:hint="eastAsia" w:ascii="宋体" w:hAnsi="宋体" w:cs="宋体"/>
                <w:i w:val="0"/>
                <w:iCs w:val="0"/>
                <w:color w:val="000000"/>
                <w:spacing w:val="-6"/>
                <w:kern w:val="0"/>
                <w:sz w:val="18"/>
                <w:szCs w:val="18"/>
                <w:u w:val="none"/>
                <w:lang w:val="en-US" w:eastAsia="zh-CN" w:bidi="ar"/>
                <w14:ligatures w14:val="standardContextual"/>
              </w:rPr>
              <w:t>每年开展自评估，积极推动行业技术交流</w:t>
            </w:r>
            <w:r>
              <w:rPr>
                <w:rFonts w:hint="eastAsia" w:ascii="宋体" w:hAnsi="宋体" w:cs="宋体"/>
                <w:color w:val="000000"/>
                <w:kern w:val="0"/>
                <w:sz w:val="18"/>
                <w:szCs w:val="18"/>
                <w:highlight w:val="none"/>
                <w:lang w:val="en-US" w:eastAsia="zh-CN" w:bidi="ar"/>
              </w:rPr>
              <w:t>。</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F827">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eastAsia="宋体" w:cs="宋体"/>
                <w:i w:val="0"/>
                <w:iCs w:val="0"/>
                <w:color w:val="000000"/>
                <w:spacing w:val="-6"/>
                <w:sz w:val="18"/>
                <w:szCs w:val="18"/>
                <w:u w:val="none"/>
                <w:lang w:val="en-US" w:eastAsia="zh-CN"/>
                <w14:ligatures w14:val="standardContextual"/>
              </w:rPr>
            </w:pPr>
            <w:bookmarkStart w:id="22" w:name="OLE_LINK23"/>
            <w:r>
              <w:rPr>
                <w:rFonts w:hint="eastAsia" w:ascii="宋体" w:hAnsi="宋体" w:cs="宋体"/>
                <w:i w:val="0"/>
                <w:iCs w:val="0"/>
                <w:color w:val="000000"/>
                <w:spacing w:val="-6"/>
                <w:sz w:val="18"/>
                <w:szCs w:val="18"/>
                <w:u w:val="none"/>
                <w:lang w:val="en-US" w:eastAsia="zh-CN"/>
                <w14:ligatures w14:val="standardContextual"/>
              </w:rPr>
              <w:t>提供相应的制度清单、年度自评估报告、年度工作会议纪要、年度工作计划及评估结论、学术/技术委员会构成名单及工作纪要、承担技术交流活动的文件等证明材料</w:t>
            </w:r>
            <w:bookmarkEnd w:id="22"/>
          </w:p>
        </w:tc>
      </w:tr>
      <w:tr w14:paraId="29D4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56CCF">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eastAsia="宋体" w:cs="宋体"/>
                <w:i w:val="0"/>
                <w:iCs w:val="0"/>
                <w:color w:val="000000"/>
                <w:spacing w:val="-6"/>
                <w:sz w:val="18"/>
                <w:szCs w:val="18"/>
                <w:u w:val="none"/>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F9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科学规划</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C8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eastAsia="宋体" w:cs="宋体"/>
                <w:b w:val="0"/>
                <w:bCs w:val="0"/>
                <w:i w:val="0"/>
                <w:iCs w:val="0"/>
                <w:color w:val="auto"/>
                <w:spacing w:val="-6"/>
                <w:sz w:val="18"/>
                <w:szCs w:val="18"/>
                <w:u w:val="none"/>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科学规划</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22F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both"/>
              <w:textAlignment w:val="center"/>
              <w:rPr>
                <w:rFonts w:hint="default" w:ascii="宋体" w:hAnsi="宋体" w:eastAsia="宋体" w:cs="宋体"/>
                <w:i w:val="0"/>
                <w:iCs w:val="0"/>
                <w:color w:val="000000"/>
                <w:spacing w:val="-6"/>
                <w:sz w:val="18"/>
                <w:szCs w:val="18"/>
                <w:u w:val="none"/>
                <w:lang w:val="en-US"/>
                <w14:ligatures w14:val="standardContextual"/>
              </w:rPr>
            </w:pPr>
            <w:r>
              <w:rPr>
                <w:rFonts w:hint="eastAsia" w:ascii="宋体" w:hAnsi="宋体" w:cs="宋体"/>
                <w:color w:val="000000"/>
                <w:kern w:val="0"/>
                <w:sz w:val="18"/>
                <w:szCs w:val="18"/>
                <w:highlight w:val="none"/>
                <w:lang w:val="en-US" w:eastAsia="zh-CN" w:bidi="ar"/>
              </w:rPr>
              <w:t>发展规划科学合理，有明确的研究路线，有合理、量化的发展目标，制定研究项目清单。</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6355">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提供相应工作计划、研究路线，发展目标，重点研究项目清单等证明材料</w:t>
            </w:r>
          </w:p>
        </w:tc>
      </w:tr>
      <w:tr w14:paraId="2224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4" w:type="pct"/>
            <w:vMerge w:val="restart"/>
            <w:tcBorders>
              <w:top w:val="single" w:color="000000" w:sz="4" w:space="0"/>
              <w:left w:val="single" w:color="000000" w:sz="4" w:space="0"/>
              <w:right w:val="single" w:color="000000" w:sz="4" w:space="0"/>
            </w:tcBorders>
            <w:shd w:val="clear" w:color="auto" w:fill="auto"/>
            <w:vAlign w:val="center"/>
          </w:tcPr>
          <w:p w14:paraId="51BFAB18">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cs="宋体"/>
                <w:i w:val="0"/>
                <w:iCs w:val="0"/>
                <w:color w:val="000000"/>
                <w:spacing w:val="-6"/>
                <w:sz w:val="18"/>
                <w:szCs w:val="18"/>
                <w:u w:val="none"/>
                <w:lang w:val="en-US" w:eastAsia="zh-CN"/>
                <w14:ligatures w14:val="standardContextual"/>
              </w:rPr>
            </w:pPr>
            <w:bookmarkStart w:id="23" w:name="OLE_LINK21" w:colFirst="1" w:colLast="1"/>
            <w:r>
              <w:rPr>
                <w:rFonts w:hint="eastAsia" w:ascii="宋体" w:hAnsi="宋体" w:cs="宋体"/>
                <w:i w:val="0"/>
                <w:iCs w:val="0"/>
                <w:color w:val="000000"/>
                <w:spacing w:val="-6"/>
                <w:sz w:val="18"/>
                <w:szCs w:val="18"/>
                <w:u w:val="none"/>
                <w:lang w:val="en-US" w:eastAsia="zh-CN"/>
                <w14:ligatures w14:val="standardContextual"/>
              </w:rPr>
              <w:t>管理规划</w:t>
            </w:r>
          </w:p>
          <w:p w14:paraId="4BEF9E53">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default" w:ascii="宋体" w:hAnsi="宋体" w:eastAsia="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（认定评价）</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EE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kern w:val="0"/>
                <w:sz w:val="18"/>
                <w:szCs w:val="18"/>
                <w:u w:val="none"/>
                <w:lang w:val="en-US" w:eastAsia="zh-CN" w:bidi="ar"/>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管理机制</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A9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cs="宋体"/>
                <w:b w:val="0"/>
                <w:bCs w:val="0"/>
                <w:i w:val="0"/>
                <w:iCs w:val="0"/>
                <w:color w:val="auto"/>
                <w:spacing w:val="-6"/>
                <w:kern w:val="0"/>
                <w:sz w:val="18"/>
                <w:szCs w:val="18"/>
                <w:u w:val="none"/>
                <w:lang w:val="en-US" w:eastAsia="zh-CN" w:bidi="ar"/>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管理机制</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top"/>
          </w:tcPr>
          <w:p w14:paraId="424F1C3F">
            <w:pPr>
              <w:widowControl/>
              <w:adjustRightInd w:val="0"/>
              <w:snapToGrid w:val="0"/>
              <w:spacing w:line="240" w:lineRule="auto"/>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cs="宋体"/>
                <w:color w:val="000000"/>
                <w:kern w:val="0"/>
                <w:sz w:val="18"/>
                <w:szCs w:val="18"/>
                <w:highlight w:val="none"/>
                <w:lang w:val="en-US" w:eastAsia="zh-CN" w:bidi="ar"/>
              </w:rPr>
              <w:t>制度</w:t>
            </w:r>
            <w:r>
              <w:rPr>
                <w:rFonts w:hint="eastAsia" w:ascii="宋体" w:hAnsi="宋体" w:cs="宋体"/>
                <w:color w:val="000000"/>
                <w:kern w:val="0"/>
                <w:sz w:val="18"/>
                <w:szCs w:val="18"/>
                <w:highlight w:val="none"/>
                <w:lang w:val="en-US" w:eastAsia="zh-CN" w:bidi="ar"/>
              </w:rPr>
              <w:t>完善、</w:t>
            </w:r>
            <w:r>
              <w:rPr>
                <w:rFonts w:hint="default" w:ascii="宋体" w:hAnsi="宋体" w:cs="宋体"/>
                <w:color w:val="000000"/>
                <w:kern w:val="0"/>
                <w:sz w:val="18"/>
                <w:szCs w:val="18"/>
                <w:highlight w:val="none"/>
                <w:lang w:val="en-US" w:eastAsia="zh-CN" w:bidi="ar"/>
              </w:rPr>
              <w:t>组织架构合理</w:t>
            </w:r>
            <w:r>
              <w:rPr>
                <w:rFonts w:hint="eastAsia" w:ascii="宋体" w:hAnsi="宋体" w:cs="宋体"/>
                <w:color w:val="000000"/>
                <w:kern w:val="0"/>
                <w:sz w:val="18"/>
                <w:szCs w:val="18"/>
                <w:highlight w:val="none"/>
                <w:lang w:val="en-US" w:eastAsia="zh-CN" w:bidi="ar"/>
              </w:rPr>
              <w:t>，建立学术/技术</w:t>
            </w:r>
            <w:r>
              <w:rPr>
                <w:rFonts w:hint="default" w:ascii="宋体" w:hAnsi="宋体" w:cs="宋体"/>
                <w:color w:val="000000"/>
                <w:kern w:val="0"/>
                <w:sz w:val="18"/>
                <w:szCs w:val="18"/>
                <w:highlight w:val="none"/>
                <w:lang w:val="en-US" w:eastAsia="zh-CN" w:bidi="ar"/>
              </w:rPr>
              <w:t>委员会</w:t>
            </w:r>
            <w:r>
              <w:rPr>
                <w:rFonts w:hint="eastAsia" w:ascii="宋体" w:hAnsi="宋体" w:cs="宋体"/>
                <w:color w:val="000000"/>
                <w:kern w:val="0"/>
                <w:sz w:val="18"/>
                <w:szCs w:val="18"/>
                <w:highlight w:val="none"/>
                <w:lang w:val="en-US" w:eastAsia="zh-CN" w:bidi="ar"/>
              </w:rPr>
              <w:t>，</w:t>
            </w:r>
            <w:bookmarkStart w:id="24" w:name="OLE_LINK22"/>
            <w:r>
              <w:rPr>
                <w:rFonts w:hint="eastAsia" w:ascii="宋体" w:hAnsi="宋体" w:cs="宋体"/>
                <w:color w:val="000000"/>
                <w:kern w:val="0"/>
                <w:sz w:val="18"/>
                <w:szCs w:val="18"/>
                <w:highlight w:val="none"/>
                <w:lang w:val="en-US" w:eastAsia="zh-CN" w:bidi="ar"/>
              </w:rPr>
              <w:t>建立</w:t>
            </w:r>
            <w:r>
              <w:rPr>
                <w:rFonts w:hint="default" w:ascii="宋体" w:hAnsi="宋体" w:cs="宋体"/>
                <w:color w:val="000000"/>
                <w:kern w:val="0"/>
                <w:sz w:val="18"/>
                <w:szCs w:val="18"/>
                <w:highlight w:val="none"/>
                <w:lang w:val="en-US" w:eastAsia="zh-CN" w:bidi="ar"/>
              </w:rPr>
              <w:t>成果转化或人才激励</w:t>
            </w:r>
            <w:bookmarkEnd w:id="24"/>
            <w:r>
              <w:rPr>
                <w:rFonts w:hint="default" w:ascii="宋体" w:hAnsi="宋体" w:cs="宋体"/>
                <w:color w:val="000000"/>
                <w:kern w:val="0"/>
                <w:sz w:val="18"/>
                <w:szCs w:val="18"/>
                <w:highlight w:val="none"/>
                <w:lang w:val="en-US" w:eastAsia="zh-CN" w:bidi="ar"/>
              </w:rPr>
              <w:t>制度</w:t>
            </w:r>
            <w:r>
              <w:rPr>
                <w:rFonts w:hint="eastAsia" w:ascii="宋体" w:hAnsi="宋体" w:cs="宋体"/>
                <w:color w:val="000000"/>
                <w:kern w:val="0"/>
                <w:sz w:val="18"/>
                <w:szCs w:val="18"/>
                <w:highlight w:val="none"/>
                <w:lang w:val="en-US" w:eastAsia="zh-CN" w:bidi="ar"/>
              </w:rPr>
              <w:t>，</w:t>
            </w:r>
            <w:r>
              <w:rPr>
                <w:rFonts w:hint="eastAsia" w:ascii="宋体" w:hAnsi="宋体" w:cs="宋体"/>
                <w:i w:val="0"/>
                <w:iCs w:val="0"/>
                <w:color w:val="000000"/>
                <w:spacing w:val="-6"/>
                <w:kern w:val="0"/>
                <w:sz w:val="18"/>
                <w:szCs w:val="18"/>
                <w:u w:val="none"/>
                <w:lang w:val="en-US" w:eastAsia="zh-CN" w:bidi="ar"/>
                <w14:ligatures w14:val="standardContextual"/>
              </w:rPr>
              <w:t>积极推动行业技术交流</w:t>
            </w:r>
            <w:r>
              <w:rPr>
                <w:rFonts w:hint="eastAsia" w:ascii="宋体" w:hAnsi="宋体" w:cs="宋体"/>
                <w:color w:val="000000"/>
                <w:kern w:val="0"/>
                <w:sz w:val="18"/>
                <w:szCs w:val="18"/>
                <w:highlight w:val="none"/>
                <w:lang w:val="en-US" w:eastAsia="zh-CN" w:bidi="ar"/>
              </w:rPr>
              <w:t>。</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64E7">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eastAsia" w:ascii="宋体" w:hAnsi="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提供相应的制度清单、</w:t>
            </w:r>
            <w:r>
              <w:rPr>
                <w:rFonts w:hint="default" w:ascii="宋体" w:hAnsi="宋体" w:cs="宋体"/>
                <w:color w:val="000000"/>
                <w:kern w:val="0"/>
                <w:sz w:val="18"/>
                <w:szCs w:val="18"/>
                <w:highlight w:val="none"/>
                <w:lang w:val="en-US" w:eastAsia="zh-CN" w:bidi="ar"/>
              </w:rPr>
              <w:t>组织架构</w:t>
            </w:r>
            <w:r>
              <w:rPr>
                <w:rFonts w:hint="eastAsia" w:ascii="宋体" w:hAnsi="宋体" w:cs="宋体"/>
                <w:color w:val="000000"/>
                <w:kern w:val="0"/>
                <w:sz w:val="18"/>
                <w:szCs w:val="18"/>
                <w:highlight w:val="none"/>
                <w:lang w:val="en-US" w:eastAsia="zh-CN" w:bidi="ar"/>
              </w:rPr>
              <w:t>图、</w:t>
            </w:r>
            <w:r>
              <w:rPr>
                <w:rFonts w:hint="eastAsia" w:ascii="宋体" w:hAnsi="宋体" w:cs="宋体"/>
                <w:i w:val="0"/>
                <w:iCs w:val="0"/>
                <w:color w:val="000000"/>
                <w:spacing w:val="-6"/>
                <w:sz w:val="18"/>
                <w:szCs w:val="18"/>
                <w:u w:val="none"/>
                <w:lang w:val="en-US" w:eastAsia="zh-CN"/>
                <w14:ligatures w14:val="standardContextual"/>
              </w:rPr>
              <w:t>学术/技术委员会名单承担技术交流活动的文件等证明材料</w:t>
            </w:r>
          </w:p>
        </w:tc>
      </w:tr>
      <w:tr w14:paraId="28FC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14" w:type="pct"/>
            <w:vMerge w:val="continue"/>
            <w:tcBorders>
              <w:left w:val="single" w:color="000000" w:sz="4" w:space="0"/>
              <w:bottom w:val="single" w:color="000000" w:sz="4" w:space="0"/>
              <w:right w:val="single" w:color="000000" w:sz="4" w:space="0"/>
            </w:tcBorders>
            <w:shd w:val="clear" w:color="auto" w:fill="auto"/>
            <w:vAlign w:val="center"/>
          </w:tcPr>
          <w:p w14:paraId="1F14A1F4">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center"/>
              <w:rPr>
                <w:rFonts w:hint="eastAsia" w:ascii="宋体" w:hAnsi="宋体" w:cs="宋体"/>
                <w:i w:val="0"/>
                <w:iCs w:val="0"/>
                <w:color w:val="000000"/>
                <w:spacing w:val="-6"/>
                <w:sz w:val="18"/>
                <w:szCs w:val="18"/>
                <w:u w:val="none"/>
                <w:lang w:val="en-US" w:eastAsia="zh-CN"/>
                <w14:ligatures w14:val="standardContextua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45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default" w:ascii="宋体" w:hAnsi="宋体" w:eastAsia="宋体" w:cs="宋体"/>
                <w:b w:val="0"/>
                <w:bCs w:val="0"/>
                <w:i w:val="0"/>
                <w:iCs w:val="0"/>
                <w:color w:val="auto"/>
                <w:spacing w:val="-6"/>
                <w:kern w:val="0"/>
                <w:sz w:val="18"/>
                <w:szCs w:val="18"/>
                <w:u w:val="none"/>
                <w:lang w:val="en-US" w:eastAsia="zh-CN" w:bidi="ar"/>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科学规划</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43C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contextualSpacing w:val="0"/>
              <w:jc w:val="center"/>
              <w:textAlignment w:val="center"/>
              <w:rPr>
                <w:rFonts w:hint="eastAsia" w:ascii="宋体" w:hAnsi="宋体" w:cs="宋体"/>
                <w:b w:val="0"/>
                <w:bCs w:val="0"/>
                <w:i w:val="0"/>
                <w:iCs w:val="0"/>
                <w:color w:val="auto"/>
                <w:spacing w:val="-6"/>
                <w:kern w:val="0"/>
                <w:sz w:val="18"/>
                <w:szCs w:val="18"/>
                <w:u w:val="none"/>
                <w:lang w:val="en-US" w:eastAsia="zh-CN" w:bidi="ar"/>
                <w14:ligatures w14:val="standardContextual"/>
              </w:rPr>
            </w:pPr>
            <w:r>
              <w:rPr>
                <w:rFonts w:hint="eastAsia" w:ascii="宋体" w:hAnsi="宋体" w:cs="宋体"/>
                <w:b w:val="0"/>
                <w:bCs w:val="0"/>
                <w:i w:val="0"/>
                <w:iCs w:val="0"/>
                <w:color w:val="auto"/>
                <w:spacing w:val="-6"/>
                <w:kern w:val="0"/>
                <w:sz w:val="18"/>
                <w:szCs w:val="18"/>
                <w:u w:val="none"/>
                <w:lang w:val="en-US" w:eastAsia="zh-CN" w:bidi="ar"/>
                <w14:ligatures w14:val="standardContextual"/>
              </w:rPr>
              <w:t>科学规划</w:t>
            </w:r>
          </w:p>
        </w:tc>
        <w:tc>
          <w:tcPr>
            <w:tcW w:w="1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E14C">
            <w:pPr>
              <w:widowControl/>
              <w:adjustRightInd w:val="0"/>
              <w:snapToGrid w:val="0"/>
              <w:spacing w:line="240" w:lineRule="auto"/>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发展规划科学合理，有明确的研究路线，有合理、量化的发展目标，制定研究项目清单。</w:t>
            </w:r>
          </w:p>
        </w:tc>
        <w:tc>
          <w:tcPr>
            <w:tcW w:w="1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B7E8">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rPr>
                <w:rFonts w:hint="default" w:ascii="宋体" w:hAnsi="宋体" w:cs="宋体"/>
                <w:i w:val="0"/>
                <w:iCs w:val="0"/>
                <w:color w:val="000000"/>
                <w:spacing w:val="-6"/>
                <w:sz w:val="18"/>
                <w:szCs w:val="18"/>
                <w:u w:val="none"/>
                <w:lang w:val="en-US" w:eastAsia="zh-CN"/>
                <w14:ligatures w14:val="standardContextual"/>
              </w:rPr>
            </w:pPr>
            <w:r>
              <w:rPr>
                <w:rFonts w:hint="eastAsia" w:ascii="宋体" w:hAnsi="宋体" w:cs="宋体"/>
                <w:i w:val="0"/>
                <w:iCs w:val="0"/>
                <w:color w:val="000000"/>
                <w:spacing w:val="-6"/>
                <w:sz w:val="18"/>
                <w:szCs w:val="18"/>
                <w:u w:val="none"/>
                <w:lang w:val="en-US" w:eastAsia="zh-CN"/>
                <w14:ligatures w14:val="standardContextual"/>
              </w:rPr>
              <w:t>提供发展规划、工作计划、研究路线、发展目标、研究计划项目清单等相关材料。</w:t>
            </w:r>
          </w:p>
        </w:tc>
      </w:tr>
      <w:bookmarkEnd w:id="23"/>
    </w:tbl>
    <w:p w14:paraId="40DF45B9">
      <w:pPr>
        <w:numPr>
          <w:ilvl w:val="3"/>
          <w:numId w:val="0"/>
        </w:numPr>
        <w:rPr>
          <w:rFonts w:ascii="黑体" w:hAnsi="黑体" w:eastAsia="黑体"/>
          <w:kern w:val="0"/>
          <w:szCs w:val="21"/>
        </w:rPr>
      </w:pPr>
    </w:p>
    <w:p w14:paraId="6E078C04">
      <w:pPr>
        <w:numPr>
          <w:ilvl w:val="3"/>
          <w:numId w:val="0"/>
        </w:numPr>
        <w:rPr>
          <w:rFonts w:ascii="黑体" w:hAnsi="黑体" w:eastAsia="黑体"/>
          <w:kern w:val="0"/>
          <w:szCs w:val="21"/>
        </w:rPr>
        <w:sectPr>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pPr>
    </w:p>
    <w:p w14:paraId="6F8B7278">
      <w:pPr>
        <w:pStyle w:val="182"/>
        <w:numPr>
          <w:ilvl w:val="0"/>
          <w:numId w:val="0"/>
        </w:numPr>
        <w:rPr>
          <w:rFonts w:ascii="黑体" w:hAnsi="黑体"/>
        </w:rPr>
      </w:pPr>
      <w:r>
        <w:rPr>
          <w:rFonts w:ascii="黑体" w:hAnsi="黑体"/>
        </w:rPr>
        <w:t xml:space="preserve">5.2  </w:t>
      </w:r>
      <w:r>
        <w:rPr>
          <w:rFonts w:hint="eastAsia" w:ascii="黑体" w:hAnsi="黑体"/>
        </w:rPr>
        <w:t>评价要求</w:t>
      </w:r>
    </w:p>
    <w:p w14:paraId="516229D3">
      <w:pPr>
        <w:numPr>
          <w:ilvl w:val="3"/>
          <w:numId w:val="0"/>
        </w:numPr>
        <w:ind w:firstLine="420" w:firstLineChars="200"/>
        <w:rPr>
          <w:rFonts w:hint="eastAsia" w:ascii="宋体" w:eastAsia="宋体"/>
          <w:kern w:val="0"/>
          <w:szCs w:val="20"/>
          <w:lang w:val="en-US" w:eastAsia="zh-CN"/>
        </w:rPr>
      </w:pPr>
      <w:r>
        <w:rPr>
          <w:rFonts w:hint="eastAsia" w:ascii="宋体"/>
          <w:kern w:val="0"/>
          <w:szCs w:val="20"/>
        </w:rPr>
        <w:t>5.2.1 申报</w:t>
      </w:r>
      <w:r>
        <w:rPr>
          <w:rFonts w:hint="eastAsia" w:ascii="宋体"/>
          <w:kern w:val="0"/>
          <w:szCs w:val="20"/>
          <w:lang w:val="en-US" w:eastAsia="zh-CN"/>
        </w:rPr>
        <w:t>单位</w:t>
      </w:r>
      <w:r>
        <w:rPr>
          <w:rFonts w:hint="eastAsia" w:ascii="宋体"/>
          <w:kern w:val="0"/>
          <w:szCs w:val="20"/>
        </w:rPr>
        <w:t>资质</w:t>
      </w:r>
      <w:r>
        <w:rPr>
          <w:rFonts w:hint="eastAsia" w:ascii="宋体"/>
          <w:kern w:val="0"/>
          <w:szCs w:val="20"/>
          <w:lang w:val="en-US" w:eastAsia="zh-CN"/>
        </w:rPr>
        <w:t>要求</w:t>
      </w:r>
    </w:p>
    <w:p w14:paraId="6DA89BB2">
      <w:pPr>
        <w:numPr>
          <w:ilvl w:val="3"/>
          <w:numId w:val="0"/>
        </w:numPr>
        <w:ind w:firstLine="420" w:firstLineChars="200"/>
        <w:rPr>
          <w:rFonts w:ascii="宋体"/>
          <w:kern w:val="0"/>
          <w:szCs w:val="20"/>
        </w:rPr>
      </w:pPr>
      <w:r>
        <w:rPr>
          <w:rFonts w:hint="eastAsia" w:ascii="宋体"/>
          <w:kern w:val="0"/>
          <w:szCs w:val="20"/>
        </w:rPr>
        <w:t>评价主体可依据表2，</w:t>
      </w:r>
      <w:r>
        <w:rPr>
          <w:rFonts w:hint="eastAsia" w:ascii="宋体"/>
          <w:kern w:val="0"/>
          <w:szCs w:val="20"/>
          <w:lang w:val="en-US" w:eastAsia="zh-CN"/>
        </w:rPr>
        <w:t>对照表1的评价要素，</w:t>
      </w:r>
      <w:r>
        <w:rPr>
          <w:rFonts w:hint="eastAsia" w:ascii="宋体"/>
          <w:kern w:val="0"/>
          <w:szCs w:val="20"/>
        </w:rPr>
        <w:t>对轻工业科技创新平台申报</w:t>
      </w:r>
      <w:r>
        <w:rPr>
          <w:rFonts w:hint="eastAsia" w:ascii="宋体"/>
          <w:kern w:val="0"/>
          <w:szCs w:val="20"/>
          <w:lang w:val="en-US" w:eastAsia="zh-CN"/>
        </w:rPr>
        <w:t>单位的</w:t>
      </w:r>
      <w:r>
        <w:rPr>
          <w:rFonts w:hint="eastAsia" w:ascii="宋体"/>
          <w:kern w:val="0"/>
          <w:szCs w:val="20"/>
        </w:rPr>
        <w:t>资质进行评估，不符合表2中的任何一条，可直接认定不符合。</w:t>
      </w:r>
    </w:p>
    <w:p w14:paraId="07F4EA6B">
      <w:pPr>
        <w:numPr>
          <w:ilvl w:val="3"/>
          <w:numId w:val="0"/>
        </w:numPr>
        <w:jc w:val="center"/>
        <w:rPr>
          <w:rFonts w:ascii="宋体"/>
          <w:kern w:val="0"/>
          <w:szCs w:val="20"/>
        </w:rPr>
      </w:pPr>
      <w:r>
        <w:rPr>
          <w:rFonts w:hint="eastAsia" w:ascii="黑体" w:eastAsia="黑体"/>
          <w:kern w:val="0"/>
          <w:szCs w:val="20"/>
        </w:rPr>
        <w:t>表2</w:t>
      </w:r>
      <w:r>
        <w:rPr>
          <w:rFonts w:ascii="黑体" w:eastAsia="黑体"/>
          <w:kern w:val="0"/>
          <w:szCs w:val="20"/>
        </w:rPr>
        <w:t xml:space="preserve"> </w:t>
      </w:r>
      <w:r>
        <w:rPr>
          <w:rFonts w:hint="eastAsia" w:ascii="黑体" w:eastAsia="黑体"/>
          <w:kern w:val="0"/>
          <w:szCs w:val="20"/>
        </w:rPr>
        <w:t>轻工业</w:t>
      </w:r>
      <w:r>
        <w:rPr>
          <w:rFonts w:hint="eastAsia" w:ascii="黑体" w:eastAsia="黑体"/>
          <w:kern w:val="0"/>
          <w:szCs w:val="20"/>
          <w:lang w:val="en-US" w:eastAsia="zh-CN"/>
        </w:rPr>
        <w:t>科技创新平台</w:t>
      </w:r>
      <w:r>
        <w:rPr>
          <w:rFonts w:hint="eastAsia" w:ascii="黑体" w:eastAsia="黑体"/>
          <w:kern w:val="0"/>
          <w:szCs w:val="20"/>
        </w:rPr>
        <w:t>申报资质要求</w:t>
      </w:r>
    </w:p>
    <w:tbl>
      <w:tblPr>
        <w:tblStyle w:val="180"/>
        <w:tblW w:w="502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12"/>
        <w:gridCol w:w="2609"/>
        <w:gridCol w:w="3677"/>
        <w:gridCol w:w="7620"/>
      </w:tblGrid>
      <w:tr w14:paraId="31691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3" w:hRule="atLeast"/>
          <w:tblHeader/>
          <w:jc w:val="center"/>
        </w:trPr>
        <w:tc>
          <w:tcPr>
            <w:tcW w:w="431" w:type="pct"/>
            <w:tcBorders>
              <w:top w:val="single" w:color="auto" w:sz="8" w:space="0"/>
              <w:bottom w:val="single" w:color="auto" w:sz="8" w:space="0"/>
            </w:tcBorders>
            <w:vAlign w:val="center"/>
          </w:tcPr>
          <w:p w14:paraId="6BB7DA40">
            <w:pPr>
              <w:widowControl/>
              <w:autoSpaceDE w:val="0"/>
              <w:autoSpaceDN w:val="0"/>
              <w:adjustRightInd w:val="0"/>
              <w:snapToGrid w:val="0"/>
              <w:jc w:val="center"/>
              <w:rPr>
                <w:rFonts w:ascii="宋体"/>
                <w:kern w:val="0"/>
                <w:sz w:val="18"/>
                <w:szCs w:val="20"/>
                <w:highlight w:val="none"/>
              </w:rPr>
            </w:pPr>
            <w:r>
              <w:rPr>
                <w:rFonts w:hint="eastAsia" w:ascii="宋体"/>
                <w:kern w:val="0"/>
                <w:sz w:val="18"/>
                <w:szCs w:val="20"/>
                <w:highlight w:val="none"/>
              </w:rPr>
              <w:t>序号</w:t>
            </w:r>
          </w:p>
        </w:tc>
        <w:tc>
          <w:tcPr>
            <w:tcW w:w="857" w:type="pct"/>
            <w:tcBorders>
              <w:top w:val="single" w:color="auto" w:sz="8" w:space="0"/>
              <w:bottom w:val="single" w:color="auto" w:sz="8" w:space="0"/>
            </w:tcBorders>
            <w:vAlign w:val="center"/>
          </w:tcPr>
          <w:p w14:paraId="572D53C1">
            <w:pPr>
              <w:widowControl/>
              <w:autoSpaceDE w:val="0"/>
              <w:autoSpaceDN w:val="0"/>
              <w:adjustRightInd w:val="0"/>
              <w:snapToGrid w:val="0"/>
              <w:jc w:val="center"/>
              <w:rPr>
                <w:rFonts w:ascii="宋体"/>
                <w:kern w:val="0"/>
                <w:sz w:val="18"/>
                <w:szCs w:val="20"/>
                <w:highlight w:val="none"/>
              </w:rPr>
            </w:pPr>
            <w:r>
              <w:rPr>
                <w:rFonts w:hint="eastAsia" w:ascii="宋体"/>
                <w:kern w:val="0"/>
                <w:sz w:val="18"/>
                <w:szCs w:val="20"/>
                <w:highlight w:val="none"/>
              </w:rPr>
              <w:t>评价要求</w:t>
            </w:r>
          </w:p>
        </w:tc>
        <w:tc>
          <w:tcPr>
            <w:tcW w:w="1208" w:type="pct"/>
            <w:tcBorders>
              <w:top w:val="single" w:color="auto" w:sz="8" w:space="0"/>
              <w:bottom w:val="single" w:color="auto" w:sz="8" w:space="0"/>
            </w:tcBorders>
            <w:shd w:val="clear" w:color="auto" w:fill="auto"/>
            <w:vAlign w:val="center"/>
          </w:tcPr>
          <w:p w14:paraId="2E437235">
            <w:pPr>
              <w:widowControl/>
              <w:autoSpaceDE w:val="0"/>
              <w:autoSpaceDN w:val="0"/>
              <w:adjustRightInd w:val="0"/>
              <w:snapToGrid w:val="0"/>
              <w:jc w:val="center"/>
              <w:rPr>
                <w:rFonts w:ascii="宋体"/>
                <w:kern w:val="0"/>
                <w:sz w:val="18"/>
                <w:szCs w:val="20"/>
                <w:highlight w:val="none"/>
              </w:rPr>
            </w:pPr>
            <w:r>
              <w:rPr>
                <w:rFonts w:hint="eastAsia" w:ascii="宋体"/>
                <w:kern w:val="0"/>
                <w:sz w:val="18"/>
                <w:szCs w:val="20"/>
                <w:highlight w:val="none"/>
              </w:rPr>
              <w:t>评价权重</w:t>
            </w:r>
          </w:p>
        </w:tc>
        <w:tc>
          <w:tcPr>
            <w:tcW w:w="2503" w:type="pct"/>
            <w:tcBorders>
              <w:top w:val="single" w:color="auto" w:sz="8" w:space="0"/>
              <w:bottom w:val="single" w:color="auto" w:sz="8" w:space="0"/>
            </w:tcBorders>
            <w:vAlign w:val="center"/>
          </w:tcPr>
          <w:p w14:paraId="4DE13E8C">
            <w:pPr>
              <w:widowControl/>
              <w:autoSpaceDE w:val="0"/>
              <w:autoSpaceDN w:val="0"/>
              <w:adjustRightInd w:val="0"/>
              <w:snapToGrid w:val="0"/>
              <w:jc w:val="center"/>
              <w:rPr>
                <w:rFonts w:ascii="宋体"/>
                <w:kern w:val="0"/>
                <w:sz w:val="18"/>
                <w:szCs w:val="20"/>
                <w:highlight w:val="none"/>
              </w:rPr>
            </w:pPr>
            <w:r>
              <w:rPr>
                <w:rFonts w:hint="eastAsia" w:ascii="宋体"/>
                <w:kern w:val="0"/>
                <w:sz w:val="18"/>
                <w:szCs w:val="20"/>
                <w:highlight w:val="none"/>
              </w:rPr>
              <w:t>评价标准</w:t>
            </w:r>
          </w:p>
        </w:tc>
      </w:tr>
      <w:tr w14:paraId="49AD9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431" w:type="pct"/>
            <w:tcBorders>
              <w:top w:val="single" w:color="auto" w:sz="8" w:space="0"/>
            </w:tcBorders>
          </w:tcPr>
          <w:p w14:paraId="6217956F">
            <w:pPr>
              <w:widowControl/>
              <w:autoSpaceDE w:val="0"/>
              <w:autoSpaceDN w:val="0"/>
              <w:adjustRightInd w:val="0"/>
              <w:snapToGrid w:val="0"/>
              <w:jc w:val="center"/>
              <w:rPr>
                <w:rFonts w:ascii="宋体" w:hAnsi="宋体"/>
                <w:kern w:val="0"/>
                <w:sz w:val="18"/>
                <w:szCs w:val="20"/>
                <w:highlight w:val="none"/>
              </w:rPr>
            </w:pPr>
            <w:r>
              <w:rPr>
                <w:rFonts w:hint="eastAsia" w:ascii="宋体" w:hAnsi="宋体"/>
                <w:kern w:val="0"/>
                <w:sz w:val="18"/>
                <w:szCs w:val="20"/>
                <w:highlight w:val="none"/>
              </w:rPr>
              <w:t>1</w:t>
            </w:r>
          </w:p>
        </w:tc>
        <w:tc>
          <w:tcPr>
            <w:tcW w:w="857" w:type="pct"/>
            <w:tcBorders>
              <w:top w:val="single" w:color="auto" w:sz="8" w:space="0"/>
            </w:tcBorders>
            <w:vAlign w:val="center"/>
          </w:tcPr>
          <w:p w14:paraId="2C69BA08">
            <w:pPr>
              <w:widowControl/>
              <w:autoSpaceDE w:val="0"/>
              <w:autoSpaceDN w:val="0"/>
              <w:adjustRightInd w:val="0"/>
              <w:snapToGrid w:val="0"/>
              <w:jc w:val="center"/>
              <w:rPr>
                <w:rFonts w:ascii="宋体" w:hAnsi="宋体"/>
                <w:kern w:val="0"/>
                <w:sz w:val="18"/>
                <w:szCs w:val="20"/>
                <w:highlight w:val="none"/>
              </w:rPr>
            </w:pPr>
            <w:r>
              <w:rPr>
                <w:rFonts w:hint="eastAsia" w:ascii="宋体" w:hAnsi="宋体"/>
                <w:kern w:val="0"/>
                <w:sz w:val="18"/>
                <w:szCs w:val="20"/>
                <w:highlight w:val="none"/>
                <w:lang w:val="en-US" w:eastAsia="zh-CN"/>
              </w:rPr>
              <w:t>单位</w:t>
            </w:r>
            <w:r>
              <w:rPr>
                <w:rFonts w:hint="eastAsia" w:ascii="宋体" w:hAnsi="宋体"/>
                <w:kern w:val="0"/>
                <w:sz w:val="18"/>
                <w:szCs w:val="20"/>
                <w:highlight w:val="none"/>
              </w:rPr>
              <w:t>资质</w:t>
            </w:r>
          </w:p>
        </w:tc>
        <w:tc>
          <w:tcPr>
            <w:tcW w:w="1208" w:type="pct"/>
            <w:vMerge w:val="restart"/>
            <w:tcBorders>
              <w:top w:val="single" w:color="auto" w:sz="8" w:space="0"/>
            </w:tcBorders>
            <w:shd w:val="clear" w:color="auto" w:fill="auto"/>
            <w:vAlign w:val="center"/>
          </w:tcPr>
          <w:p w14:paraId="28592FA3">
            <w:pPr>
              <w:widowControl/>
              <w:autoSpaceDE w:val="0"/>
              <w:autoSpaceDN w:val="0"/>
              <w:adjustRightInd w:val="0"/>
              <w:snapToGrid w:val="0"/>
              <w:jc w:val="center"/>
              <w:rPr>
                <w:rFonts w:ascii="宋体" w:hAnsi="宋体"/>
                <w:kern w:val="0"/>
                <w:sz w:val="18"/>
                <w:szCs w:val="20"/>
                <w:highlight w:val="none"/>
              </w:rPr>
            </w:pPr>
            <w:r>
              <w:rPr>
                <w:rFonts w:hint="eastAsia" w:ascii="宋体" w:hAnsi="宋体"/>
                <w:kern w:val="0"/>
                <w:sz w:val="18"/>
                <w:szCs w:val="20"/>
                <w:highlight w:val="none"/>
              </w:rPr>
              <w:t>一票否决</w:t>
            </w:r>
          </w:p>
        </w:tc>
        <w:tc>
          <w:tcPr>
            <w:tcW w:w="2503" w:type="pct"/>
            <w:tcBorders>
              <w:top w:val="single" w:color="auto" w:sz="8" w:space="0"/>
            </w:tcBorders>
            <w:vAlign w:val="center"/>
          </w:tcPr>
          <w:p w14:paraId="6F3A899C">
            <w:pPr>
              <w:widowControl/>
              <w:autoSpaceDE w:val="0"/>
              <w:autoSpaceDN w:val="0"/>
              <w:adjustRightInd w:val="0"/>
              <w:snapToGrid w:val="0"/>
              <w:rPr>
                <w:rFonts w:ascii="宋体" w:hAnsi="宋体"/>
                <w:kern w:val="0"/>
                <w:sz w:val="18"/>
                <w:szCs w:val="20"/>
                <w:highlight w:val="none"/>
              </w:rPr>
            </w:pPr>
            <w:r>
              <w:rPr>
                <w:rFonts w:hint="eastAsia" w:ascii="宋体" w:hAnsi="宋体"/>
                <w:kern w:val="0"/>
                <w:sz w:val="18"/>
                <w:szCs w:val="20"/>
                <w:highlight w:val="none"/>
              </w:rPr>
              <w:t>证明文件齐全有效</w:t>
            </w:r>
          </w:p>
        </w:tc>
      </w:tr>
      <w:tr w14:paraId="1A0A8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31" w:type="pct"/>
          </w:tcPr>
          <w:p w14:paraId="3C06C470">
            <w:pPr>
              <w:widowControl/>
              <w:autoSpaceDE w:val="0"/>
              <w:autoSpaceDN w:val="0"/>
              <w:adjustRightInd w:val="0"/>
              <w:snapToGrid w:val="0"/>
              <w:jc w:val="center"/>
              <w:rPr>
                <w:rFonts w:ascii="宋体" w:hAnsi="宋体"/>
                <w:kern w:val="0"/>
                <w:sz w:val="18"/>
                <w:szCs w:val="20"/>
                <w:highlight w:val="none"/>
              </w:rPr>
            </w:pPr>
            <w:r>
              <w:rPr>
                <w:rFonts w:hint="eastAsia" w:ascii="宋体" w:hAnsi="宋体"/>
                <w:kern w:val="0"/>
                <w:sz w:val="18"/>
                <w:szCs w:val="20"/>
                <w:highlight w:val="none"/>
              </w:rPr>
              <w:t>2</w:t>
            </w:r>
          </w:p>
        </w:tc>
        <w:tc>
          <w:tcPr>
            <w:tcW w:w="857" w:type="pct"/>
            <w:vAlign w:val="center"/>
          </w:tcPr>
          <w:p w14:paraId="16FA898D">
            <w:pPr>
              <w:widowControl/>
              <w:autoSpaceDE w:val="0"/>
              <w:autoSpaceDN w:val="0"/>
              <w:adjustRightInd w:val="0"/>
              <w:snapToGrid w:val="0"/>
              <w:jc w:val="center"/>
              <w:rPr>
                <w:rFonts w:ascii="宋体" w:hAnsi="宋体"/>
                <w:kern w:val="0"/>
                <w:sz w:val="18"/>
                <w:szCs w:val="20"/>
                <w:highlight w:val="none"/>
              </w:rPr>
            </w:pPr>
            <w:r>
              <w:rPr>
                <w:rFonts w:hint="eastAsia" w:ascii="宋体" w:hAnsi="宋体"/>
                <w:kern w:val="0"/>
                <w:sz w:val="18"/>
                <w:szCs w:val="20"/>
                <w:highlight w:val="none"/>
              </w:rPr>
              <w:t>合规要求</w:t>
            </w:r>
          </w:p>
        </w:tc>
        <w:tc>
          <w:tcPr>
            <w:tcW w:w="1208" w:type="pct"/>
            <w:vMerge w:val="continue"/>
            <w:shd w:val="clear" w:color="auto" w:fill="auto"/>
            <w:vAlign w:val="center"/>
          </w:tcPr>
          <w:p w14:paraId="1F029A9C">
            <w:pPr>
              <w:widowControl/>
              <w:autoSpaceDE w:val="0"/>
              <w:autoSpaceDN w:val="0"/>
              <w:adjustRightInd w:val="0"/>
              <w:snapToGrid w:val="0"/>
              <w:jc w:val="center"/>
              <w:rPr>
                <w:rFonts w:ascii="宋体" w:hAnsi="宋体"/>
                <w:kern w:val="0"/>
                <w:sz w:val="18"/>
                <w:szCs w:val="20"/>
                <w:highlight w:val="none"/>
              </w:rPr>
            </w:pPr>
          </w:p>
        </w:tc>
        <w:tc>
          <w:tcPr>
            <w:tcW w:w="2503" w:type="pct"/>
            <w:vAlign w:val="center"/>
          </w:tcPr>
          <w:p w14:paraId="571BB169">
            <w:pPr>
              <w:widowControl/>
              <w:autoSpaceDE w:val="0"/>
              <w:autoSpaceDN w:val="0"/>
              <w:adjustRightInd w:val="0"/>
              <w:snapToGrid w:val="0"/>
              <w:rPr>
                <w:rFonts w:ascii="宋体" w:hAnsi="宋体"/>
                <w:kern w:val="0"/>
                <w:sz w:val="18"/>
                <w:szCs w:val="20"/>
                <w:highlight w:val="none"/>
              </w:rPr>
            </w:pPr>
            <w:bookmarkStart w:id="25" w:name="OLE_LINK18"/>
            <w:r>
              <w:rPr>
                <w:rFonts w:hint="eastAsia" w:ascii="宋体" w:hAnsi="宋体"/>
                <w:kern w:val="0"/>
                <w:sz w:val="18"/>
                <w:szCs w:val="20"/>
                <w:highlight w:val="none"/>
              </w:rPr>
              <w:t>证明文件齐全有效</w:t>
            </w:r>
            <w:bookmarkEnd w:id="25"/>
          </w:p>
        </w:tc>
      </w:tr>
      <w:tr w14:paraId="16FD8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431" w:type="pct"/>
          </w:tcPr>
          <w:p w14:paraId="4E9CE2A1">
            <w:pPr>
              <w:widowControl/>
              <w:autoSpaceDE w:val="0"/>
              <w:autoSpaceDN w:val="0"/>
              <w:adjustRightInd w:val="0"/>
              <w:snapToGrid w:val="0"/>
              <w:jc w:val="center"/>
              <w:rPr>
                <w:rFonts w:hint="eastAsia" w:ascii="宋体" w:hAnsi="宋体" w:eastAsia="宋体"/>
                <w:kern w:val="0"/>
                <w:sz w:val="18"/>
                <w:szCs w:val="20"/>
                <w:highlight w:val="none"/>
                <w:lang w:val="en-US" w:eastAsia="zh-CN"/>
              </w:rPr>
            </w:pPr>
            <w:r>
              <w:rPr>
                <w:rFonts w:hint="eastAsia" w:ascii="宋体" w:hAnsi="宋体"/>
                <w:kern w:val="0"/>
                <w:sz w:val="18"/>
                <w:szCs w:val="20"/>
                <w:highlight w:val="none"/>
                <w:lang w:val="en-US" w:eastAsia="zh-CN"/>
              </w:rPr>
              <w:t>3</w:t>
            </w:r>
          </w:p>
        </w:tc>
        <w:tc>
          <w:tcPr>
            <w:tcW w:w="857" w:type="pct"/>
            <w:vAlign w:val="center"/>
          </w:tcPr>
          <w:p w14:paraId="48200919">
            <w:pPr>
              <w:widowControl/>
              <w:autoSpaceDE w:val="0"/>
              <w:autoSpaceDN w:val="0"/>
              <w:adjustRightInd w:val="0"/>
              <w:snapToGrid w:val="0"/>
              <w:jc w:val="center"/>
              <w:rPr>
                <w:rFonts w:hint="eastAsia" w:ascii="宋体" w:hAnsi="宋体" w:eastAsia="宋体"/>
                <w:kern w:val="0"/>
                <w:sz w:val="18"/>
                <w:szCs w:val="20"/>
                <w:highlight w:val="none"/>
                <w:lang w:val="en-US" w:eastAsia="zh-CN"/>
              </w:rPr>
            </w:pPr>
            <w:r>
              <w:rPr>
                <w:rFonts w:hint="eastAsia" w:ascii="宋体" w:hAnsi="宋体"/>
                <w:kern w:val="0"/>
                <w:sz w:val="18"/>
                <w:szCs w:val="20"/>
                <w:highlight w:val="none"/>
                <w:lang w:val="en-US" w:eastAsia="zh-CN"/>
              </w:rPr>
              <w:t>基本要求</w:t>
            </w:r>
          </w:p>
        </w:tc>
        <w:tc>
          <w:tcPr>
            <w:tcW w:w="1208" w:type="pct"/>
            <w:vMerge w:val="continue"/>
            <w:shd w:val="clear" w:color="auto" w:fill="auto"/>
            <w:vAlign w:val="center"/>
          </w:tcPr>
          <w:p w14:paraId="06C835ED">
            <w:pPr>
              <w:widowControl/>
              <w:autoSpaceDE w:val="0"/>
              <w:autoSpaceDN w:val="0"/>
              <w:adjustRightInd w:val="0"/>
              <w:snapToGrid w:val="0"/>
              <w:jc w:val="center"/>
              <w:rPr>
                <w:rFonts w:ascii="宋体" w:hAnsi="宋体"/>
                <w:kern w:val="0"/>
                <w:sz w:val="18"/>
                <w:szCs w:val="20"/>
                <w:highlight w:val="none"/>
              </w:rPr>
            </w:pPr>
          </w:p>
        </w:tc>
        <w:tc>
          <w:tcPr>
            <w:tcW w:w="2503" w:type="pct"/>
            <w:vAlign w:val="center"/>
          </w:tcPr>
          <w:p w14:paraId="64FAD48E">
            <w:pPr>
              <w:widowControl/>
              <w:autoSpaceDE w:val="0"/>
              <w:autoSpaceDN w:val="0"/>
              <w:adjustRightInd w:val="0"/>
              <w:snapToGrid w:val="0"/>
              <w:rPr>
                <w:rFonts w:hint="eastAsia" w:ascii="宋体" w:hAnsi="宋体"/>
                <w:kern w:val="0"/>
                <w:sz w:val="18"/>
                <w:szCs w:val="20"/>
                <w:highlight w:val="none"/>
              </w:rPr>
            </w:pPr>
            <w:r>
              <w:rPr>
                <w:rFonts w:hint="eastAsia" w:ascii="宋体" w:hAnsi="宋体"/>
                <w:kern w:val="0"/>
                <w:sz w:val="18"/>
                <w:szCs w:val="20"/>
                <w:highlight w:val="none"/>
              </w:rPr>
              <w:t>证明文件齐全有效</w:t>
            </w:r>
          </w:p>
        </w:tc>
      </w:tr>
    </w:tbl>
    <w:p w14:paraId="604CF7BA">
      <w:pPr>
        <w:numPr>
          <w:ilvl w:val="3"/>
          <w:numId w:val="0"/>
        </w:numPr>
        <w:ind w:firstLine="420" w:firstLineChars="200"/>
        <w:rPr>
          <w:rFonts w:ascii="宋体"/>
          <w:kern w:val="0"/>
          <w:szCs w:val="20"/>
        </w:rPr>
      </w:pPr>
    </w:p>
    <w:p w14:paraId="4F1764AC">
      <w:pPr>
        <w:numPr>
          <w:ilvl w:val="3"/>
          <w:numId w:val="0"/>
        </w:numPr>
        <w:ind w:firstLine="420" w:firstLineChars="200"/>
        <w:rPr>
          <w:rFonts w:hint="eastAsia" w:ascii="宋体"/>
          <w:kern w:val="0"/>
          <w:szCs w:val="20"/>
        </w:rPr>
      </w:pPr>
      <w:r>
        <w:rPr>
          <w:rFonts w:hint="eastAsia" w:ascii="宋体"/>
          <w:kern w:val="0"/>
          <w:szCs w:val="20"/>
        </w:rPr>
        <w:t>5.2.2 评价指标</w:t>
      </w:r>
    </w:p>
    <w:p w14:paraId="7F7965D1">
      <w:pPr>
        <w:numPr>
          <w:ilvl w:val="3"/>
          <w:numId w:val="0"/>
        </w:numPr>
        <w:ind w:firstLine="420" w:firstLineChars="200"/>
        <w:rPr>
          <w:rFonts w:hint="eastAsia" w:ascii="宋体"/>
          <w:kern w:val="0"/>
          <w:szCs w:val="20"/>
          <w:lang w:val="en-US" w:eastAsia="zh-CN"/>
        </w:rPr>
      </w:pPr>
      <w:bookmarkStart w:id="26" w:name="OLE_LINK3"/>
      <w:r>
        <w:rPr>
          <w:rFonts w:hint="eastAsia" w:ascii="宋体"/>
          <w:kern w:val="0"/>
          <w:szCs w:val="20"/>
          <w:lang w:val="en-US" w:eastAsia="zh-CN"/>
        </w:rPr>
        <w:t>5.2.2.1认定评价指标</w:t>
      </w:r>
    </w:p>
    <w:p w14:paraId="54C7945B">
      <w:pPr>
        <w:numPr>
          <w:ilvl w:val="3"/>
          <w:numId w:val="0"/>
        </w:numPr>
        <w:ind w:firstLine="420" w:firstLineChars="200"/>
        <w:rPr>
          <w:rFonts w:hint="eastAsia" w:ascii="宋体"/>
          <w:kern w:val="0"/>
          <w:szCs w:val="20"/>
          <w:highlight w:val="none"/>
        </w:rPr>
      </w:pPr>
      <w:bookmarkStart w:id="27" w:name="OLE_LINK39"/>
      <w:r>
        <w:rPr>
          <w:rFonts w:hint="eastAsia" w:ascii="宋体"/>
          <w:kern w:val="0"/>
          <w:szCs w:val="20"/>
        </w:rPr>
        <w:t>评价主体可依据表3</w:t>
      </w:r>
      <w:r>
        <w:rPr>
          <w:rFonts w:hint="eastAsia" w:ascii="宋体"/>
          <w:kern w:val="0"/>
          <w:szCs w:val="20"/>
          <w:lang w:val="en-US" w:eastAsia="zh-CN"/>
        </w:rPr>
        <w:t>和4</w:t>
      </w:r>
      <w:r>
        <w:rPr>
          <w:rFonts w:hint="eastAsia" w:ascii="宋体"/>
          <w:kern w:val="0"/>
          <w:szCs w:val="20"/>
        </w:rPr>
        <w:t>，</w:t>
      </w:r>
      <w:r>
        <w:rPr>
          <w:rFonts w:hint="eastAsia" w:ascii="宋体"/>
          <w:kern w:val="0"/>
          <w:szCs w:val="20"/>
          <w:lang w:val="en-US" w:eastAsia="zh-CN"/>
        </w:rPr>
        <w:t>分别</w:t>
      </w:r>
      <w:r>
        <w:rPr>
          <w:rFonts w:hint="eastAsia" w:ascii="宋体"/>
          <w:kern w:val="0"/>
          <w:szCs w:val="20"/>
        </w:rPr>
        <w:t>对</w:t>
      </w:r>
      <w:r>
        <w:rPr>
          <w:rFonts w:hint="eastAsia" w:ascii="宋体"/>
          <w:kern w:val="0"/>
          <w:szCs w:val="20"/>
          <w:lang w:val="en-US" w:eastAsia="zh-CN"/>
        </w:rPr>
        <w:t>轻工业重点实验室、</w:t>
      </w:r>
      <w:r>
        <w:rPr>
          <w:rFonts w:hint="eastAsia" w:ascii="宋体"/>
          <w:kern w:val="0"/>
          <w:szCs w:val="20"/>
          <w:highlight w:val="none"/>
          <w:lang w:val="en-US" w:eastAsia="zh-CN"/>
        </w:rPr>
        <w:t>轻工业工程技术研究中心的</w:t>
      </w:r>
      <w:r>
        <w:rPr>
          <w:rFonts w:hint="eastAsia" w:ascii="宋体"/>
          <w:kern w:val="0"/>
          <w:szCs w:val="20"/>
          <w:lang w:val="en-US" w:eastAsia="zh-CN"/>
        </w:rPr>
        <w:t>牵头申报单位近三年</w:t>
      </w:r>
      <w:r>
        <w:rPr>
          <w:rFonts w:hint="eastAsia" w:ascii="宋体"/>
          <w:kern w:val="0"/>
          <w:szCs w:val="20"/>
        </w:rPr>
        <w:t>的</w:t>
      </w:r>
      <w:r>
        <w:rPr>
          <w:rFonts w:hint="eastAsia" w:ascii="宋体"/>
          <w:kern w:val="0"/>
          <w:szCs w:val="20"/>
          <w:lang w:val="en-US" w:eastAsia="zh-CN"/>
        </w:rPr>
        <w:t>研发投入</w:t>
      </w:r>
      <w:r>
        <w:rPr>
          <w:rFonts w:hint="eastAsia" w:ascii="宋体"/>
          <w:kern w:val="0"/>
          <w:szCs w:val="20"/>
        </w:rPr>
        <w:t>、</w:t>
      </w:r>
      <w:r>
        <w:rPr>
          <w:rFonts w:hint="eastAsia" w:ascii="宋体"/>
          <w:kern w:val="0"/>
          <w:szCs w:val="20"/>
          <w:lang w:val="en-US" w:eastAsia="zh-CN"/>
        </w:rPr>
        <w:t>人才队伍</w:t>
      </w:r>
      <w:r>
        <w:rPr>
          <w:rFonts w:hint="eastAsia" w:ascii="宋体"/>
          <w:kern w:val="0"/>
          <w:szCs w:val="20"/>
        </w:rPr>
        <w:t>、创新水平</w:t>
      </w:r>
      <w:r>
        <w:rPr>
          <w:rFonts w:hint="eastAsia" w:ascii="宋体"/>
          <w:kern w:val="0"/>
          <w:szCs w:val="20"/>
          <w:lang w:eastAsia="zh-CN"/>
        </w:rPr>
        <w:t>、</w:t>
      </w:r>
      <w:r>
        <w:rPr>
          <w:rFonts w:hint="eastAsia" w:ascii="宋体"/>
          <w:kern w:val="0"/>
          <w:szCs w:val="20"/>
          <w:lang w:val="en-US" w:eastAsia="zh-CN"/>
        </w:rPr>
        <w:t>行业贡献、规划管理</w:t>
      </w:r>
      <w:r>
        <w:rPr>
          <w:rFonts w:hint="eastAsia" w:ascii="宋体"/>
          <w:kern w:val="0"/>
          <w:szCs w:val="20"/>
        </w:rPr>
        <w:t>等进行评价，给出评价的分值。</w:t>
      </w:r>
    </w:p>
    <w:p w14:paraId="3D03581B">
      <w:pPr>
        <w:widowControl/>
        <w:spacing w:before="156" w:beforeLines="50" w:after="156" w:afterLines="50"/>
        <w:jc w:val="center"/>
        <w:rPr>
          <w:rFonts w:hint="eastAsia" w:ascii="黑体" w:eastAsia="黑体"/>
          <w:kern w:val="0"/>
          <w:szCs w:val="20"/>
        </w:rPr>
      </w:pPr>
      <w:r>
        <w:rPr>
          <w:rFonts w:hint="eastAsia" w:ascii="黑体" w:eastAsia="黑体"/>
          <w:kern w:val="0"/>
          <w:szCs w:val="20"/>
        </w:rPr>
        <w:t>表</w:t>
      </w:r>
      <w:r>
        <w:rPr>
          <w:rFonts w:hint="eastAsia" w:ascii="黑体" w:eastAsia="黑体"/>
          <w:kern w:val="0"/>
          <w:szCs w:val="20"/>
          <w:lang w:val="en-US" w:eastAsia="zh-CN"/>
        </w:rPr>
        <w:t>3</w:t>
      </w:r>
      <w:r>
        <w:rPr>
          <w:rFonts w:ascii="黑体" w:eastAsia="黑体"/>
          <w:kern w:val="0"/>
          <w:szCs w:val="20"/>
        </w:rPr>
        <w:t xml:space="preserve"> </w:t>
      </w:r>
      <w:r>
        <w:rPr>
          <w:rFonts w:hint="eastAsia" w:ascii="黑体" w:eastAsia="黑体"/>
          <w:kern w:val="0"/>
          <w:szCs w:val="20"/>
        </w:rPr>
        <w:t>轻工业</w:t>
      </w:r>
      <w:r>
        <w:rPr>
          <w:rFonts w:hint="eastAsia" w:ascii="黑体" w:eastAsia="黑体"/>
          <w:kern w:val="0"/>
          <w:szCs w:val="20"/>
          <w:lang w:val="en-US" w:eastAsia="zh-CN"/>
        </w:rPr>
        <w:t>重点实验室认定</w:t>
      </w:r>
      <w:r>
        <w:rPr>
          <w:rFonts w:hint="eastAsia" w:ascii="黑体" w:eastAsia="黑体"/>
          <w:kern w:val="0"/>
          <w:szCs w:val="20"/>
        </w:rPr>
        <w:t>评价指标</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06"/>
        <w:gridCol w:w="485"/>
        <w:gridCol w:w="663"/>
        <w:gridCol w:w="617"/>
        <w:gridCol w:w="706"/>
        <w:gridCol w:w="657"/>
        <w:gridCol w:w="967"/>
        <w:gridCol w:w="430"/>
        <w:gridCol w:w="507"/>
        <w:gridCol w:w="3240"/>
        <w:gridCol w:w="5706"/>
      </w:tblGrid>
      <w:tr w14:paraId="4C0B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blHeader/>
          <w:jc w:val="center"/>
        </w:trPr>
        <w:tc>
          <w:tcPr>
            <w:tcW w:w="216" w:type="pct"/>
            <w:shd w:val="clear" w:color="auto" w:fill="auto"/>
            <w:vAlign w:val="center"/>
          </w:tcPr>
          <w:p w14:paraId="7F2C1435">
            <w:pPr>
              <w:widowControl/>
              <w:adjustRightInd/>
              <w:snapToGrid/>
              <w:spacing w:before="156" w:beforeLines="50" w:after="156" w:afterLines="50" w:line="240" w:lineRule="auto"/>
              <w:jc w:val="center"/>
              <w:textAlignment w:val="auto"/>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一级指标</w:t>
            </w:r>
          </w:p>
        </w:tc>
        <w:tc>
          <w:tcPr>
            <w:tcW w:w="230" w:type="pct"/>
            <w:shd w:val="clear" w:color="auto" w:fill="auto"/>
            <w:vAlign w:val="center"/>
          </w:tcPr>
          <w:p w14:paraId="63DDD81E">
            <w:pPr>
              <w:widowControl/>
              <w:adjustRightInd w:val="0"/>
              <w:snapToGrid w:val="0"/>
              <w:spacing w:line="240" w:lineRule="auto"/>
              <w:jc w:val="center"/>
              <w:textAlignment w:val="center"/>
              <w:rPr>
                <w:rFonts w:hint="eastAsia" w:ascii="宋体" w:hAnsi="宋体" w:eastAsia="宋体" w:cs="宋体"/>
                <w:b/>
                <w:bCs/>
                <w:color w:val="000000"/>
                <w:sz w:val="18"/>
                <w:szCs w:val="18"/>
                <w:highlight w:val="none"/>
                <w:lang w:val="en-US" w:eastAsia="zh-CN"/>
              </w:rPr>
            </w:pPr>
            <w:r>
              <w:rPr>
                <w:rFonts w:hint="eastAsia" w:ascii="宋体" w:hAnsi="宋体" w:cs="宋体"/>
                <w:b/>
                <w:bCs/>
                <w:color w:val="000000"/>
                <w:kern w:val="0"/>
                <w:sz w:val="18"/>
                <w:szCs w:val="18"/>
                <w:highlight w:val="none"/>
                <w:lang w:bidi="ar"/>
              </w:rPr>
              <w:t>权重</w:t>
            </w:r>
            <w:r>
              <w:rPr>
                <w:rFonts w:hint="eastAsia" w:ascii="宋体" w:hAnsi="宋体" w:cs="宋体"/>
                <w:b/>
                <w:bCs/>
                <w:color w:val="000000"/>
                <w:kern w:val="0"/>
                <w:sz w:val="18"/>
                <w:szCs w:val="18"/>
                <w:highlight w:val="none"/>
                <w:lang w:val="en-US" w:eastAsia="zh-CN" w:bidi="ar"/>
              </w:rPr>
              <w:t>分值</w:t>
            </w:r>
          </w:p>
        </w:tc>
        <w:tc>
          <w:tcPr>
            <w:tcW w:w="158" w:type="pct"/>
            <w:shd w:val="clear" w:color="auto" w:fill="auto"/>
            <w:vAlign w:val="center"/>
          </w:tcPr>
          <w:p w14:paraId="3C238AF0">
            <w:pPr>
              <w:widowControl/>
              <w:adjustRightInd w:val="0"/>
              <w:snapToGrid w:val="0"/>
              <w:spacing w:line="240" w:lineRule="auto"/>
              <w:jc w:val="center"/>
              <w:textAlignment w:val="center"/>
              <w:rPr>
                <w:rFonts w:hint="eastAsia" w:ascii="宋体" w:hAnsi="宋体" w:eastAsia="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序号</w:t>
            </w:r>
          </w:p>
        </w:tc>
        <w:tc>
          <w:tcPr>
            <w:tcW w:w="216" w:type="pct"/>
            <w:shd w:val="clear" w:color="auto" w:fill="auto"/>
            <w:vAlign w:val="center"/>
          </w:tcPr>
          <w:p w14:paraId="5E4EC58B">
            <w:pPr>
              <w:widowControl/>
              <w:adjustRightInd w:val="0"/>
              <w:snapToGrid w:val="0"/>
              <w:spacing w:line="240" w:lineRule="auto"/>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二级指标</w:t>
            </w:r>
          </w:p>
        </w:tc>
        <w:tc>
          <w:tcPr>
            <w:tcW w:w="201" w:type="pct"/>
            <w:shd w:val="clear" w:color="auto" w:fill="auto"/>
            <w:vAlign w:val="center"/>
          </w:tcPr>
          <w:p w14:paraId="220DE426">
            <w:pPr>
              <w:widowControl/>
              <w:adjustRightInd w:val="0"/>
              <w:snapToGrid w:val="0"/>
              <w:spacing w:line="240" w:lineRule="auto"/>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权重</w:t>
            </w:r>
            <w:r>
              <w:rPr>
                <w:rFonts w:hint="eastAsia" w:ascii="宋体" w:hAnsi="宋体" w:cs="宋体"/>
                <w:b/>
                <w:bCs/>
                <w:color w:val="000000"/>
                <w:kern w:val="0"/>
                <w:sz w:val="18"/>
                <w:szCs w:val="18"/>
                <w:highlight w:val="none"/>
                <w:lang w:val="en-US" w:eastAsia="zh-CN" w:bidi="ar"/>
              </w:rPr>
              <w:t>分值</w:t>
            </w:r>
          </w:p>
        </w:tc>
        <w:tc>
          <w:tcPr>
            <w:tcW w:w="230" w:type="pct"/>
            <w:shd w:val="clear" w:color="auto" w:fill="auto"/>
            <w:vAlign w:val="center"/>
          </w:tcPr>
          <w:p w14:paraId="0F6F349A">
            <w:pPr>
              <w:widowControl/>
              <w:adjustRightInd w:val="0"/>
              <w:snapToGrid w:val="0"/>
              <w:spacing w:line="240" w:lineRule="auto"/>
              <w:jc w:val="center"/>
              <w:textAlignment w:val="center"/>
              <w:rPr>
                <w:rFonts w:hint="eastAsia"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val="en-US" w:eastAsia="zh-CN" w:bidi="ar"/>
              </w:rPr>
              <w:t>单位</w:t>
            </w:r>
          </w:p>
        </w:tc>
        <w:tc>
          <w:tcPr>
            <w:tcW w:w="834" w:type="pct"/>
            <w:gridSpan w:val="4"/>
            <w:shd w:val="clear" w:color="auto" w:fill="auto"/>
            <w:vAlign w:val="center"/>
          </w:tcPr>
          <w:p w14:paraId="2D60BA49">
            <w:pPr>
              <w:widowControl/>
              <w:adjustRightInd w:val="0"/>
              <w:snapToGrid w:val="0"/>
              <w:spacing w:line="240" w:lineRule="auto"/>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引领值</w:t>
            </w:r>
          </w:p>
        </w:tc>
        <w:tc>
          <w:tcPr>
            <w:tcW w:w="1055" w:type="pct"/>
            <w:shd w:val="clear" w:color="auto" w:fill="auto"/>
            <w:vAlign w:val="center"/>
          </w:tcPr>
          <w:p w14:paraId="206E4CD9">
            <w:pPr>
              <w:widowControl/>
              <w:adjustRightInd w:val="0"/>
              <w:snapToGrid w:val="0"/>
              <w:spacing w:line="240" w:lineRule="auto"/>
              <w:jc w:val="center"/>
              <w:textAlignment w:val="center"/>
              <w:rPr>
                <w:rFonts w:hint="default" w:ascii="宋体" w:hAnsi="宋体" w:eastAsia="宋体" w:cs="宋体"/>
                <w:b/>
                <w:bCs/>
                <w:color w:val="000000"/>
                <w:sz w:val="18"/>
                <w:szCs w:val="18"/>
                <w:highlight w:val="none"/>
                <w:lang w:val="en-US" w:eastAsia="zh-CN"/>
              </w:rPr>
            </w:pPr>
            <w:r>
              <w:rPr>
                <w:rFonts w:hint="eastAsia" w:ascii="宋体" w:hAnsi="宋体" w:cs="宋体"/>
                <w:b/>
                <w:bCs/>
                <w:color w:val="000000"/>
                <w:kern w:val="0"/>
                <w:sz w:val="18"/>
                <w:szCs w:val="18"/>
                <w:highlight w:val="none"/>
                <w:lang w:val="en-US" w:eastAsia="zh-CN" w:bidi="ar"/>
              </w:rPr>
              <w:t>评价内容</w:t>
            </w:r>
          </w:p>
        </w:tc>
        <w:tc>
          <w:tcPr>
            <w:tcW w:w="1858" w:type="pct"/>
            <w:shd w:val="clear" w:color="auto" w:fill="auto"/>
            <w:vAlign w:val="center"/>
          </w:tcPr>
          <w:p w14:paraId="06E3D998">
            <w:pPr>
              <w:widowControl/>
              <w:adjustRightInd w:val="0"/>
              <w:snapToGrid w:val="0"/>
              <w:spacing w:line="240" w:lineRule="auto"/>
              <w:jc w:val="center"/>
              <w:textAlignment w:val="center"/>
              <w:rPr>
                <w:rFonts w:hint="default" w:ascii="宋体" w:hAnsi="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计分规则</w:t>
            </w:r>
          </w:p>
        </w:tc>
      </w:tr>
      <w:tr w14:paraId="00C5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16" w:type="pct"/>
            <w:vMerge w:val="restart"/>
            <w:shd w:val="clear" w:color="auto" w:fill="auto"/>
            <w:vAlign w:val="center"/>
          </w:tcPr>
          <w:p w14:paraId="33FF4254">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经费投入</w:t>
            </w:r>
          </w:p>
        </w:tc>
        <w:tc>
          <w:tcPr>
            <w:tcW w:w="230" w:type="pct"/>
            <w:vMerge w:val="restart"/>
            <w:shd w:val="clear" w:color="auto" w:fill="auto"/>
            <w:vAlign w:val="center"/>
          </w:tcPr>
          <w:p w14:paraId="087C6F02"/>
          <w:p w14:paraId="2557213F">
            <w:pPr>
              <w:widowControl/>
              <w:adjustRightInd w:val="0"/>
              <w:snapToGrid w:val="0"/>
              <w:spacing w:line="240" w:lineRule="auto"/>
              <w:jc w:val="center"/>
              <w:textAlignment w:val="center"/>
              <w:rPr>
                <w:rFonts w:hint="default"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10</w:t>
            </w:r>
          </w:p>
        </w:tc>
        <w:tc>
          <w:tcPr>
            <w:tcW w:w="158" w:type="pct"/>
            <w:vMerge w:val="restart"/>
            <w:shd w:val="clear" w:color="auto" w:fill="auto"/>
            <w:vAlign w:val="center"/>
          </w:tcPr>
          <w:p w14:paraId="389556C7">
            <w:pPr>
              <w:widowControl/>
              <w:adjustRightInd w:val="0"/>
              <w:snapToGrid w:val="0"/>
              <w:spacing w:line="240" w:lineRule="auto"/>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216" w:type="pct"/>
            <w:vMerge w:val="restart"/>
            <w:shd w:val="clear" w:color="auto" w:fill="auto"/>
            <w:vAlign w:val="center"/>
          </w:tcPr>
          <w:p w14:paraId="60AF4BB5">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研发经费</w:t>
            </w:r>
          </w:p>
        </w:tc>
        <w:tc>
          <w:tcPr>
            <w:tcW w:w="201" w:type="pct"/>
            <w:vMerge w:val="restart"/>
            <w:shd w:val="clear" w:color="auto" w:fill="auto"/>
            <w:vAlign w:val="center"/>
          </w:tcPr>
          <w:p w14:paraId="2D605293">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10</w:t>
            </w:r>
          </w:p>
        </w:tc>
        <w:tc>
          <w:tcPr>
            <w:tcW w:w="230" w:type="pct"/>
            <w:vMerge w:val="restart"/>
            <w:shd w:val="clear" w:color="auto" w:fill="auto"/>
            <w:vAlign w:val="center"/>
          </w:tcPr>
          <w:p w14:paraId="3B4AA1A4">
            <w:pPr>
              <w:widowControl/>
              <w:adjustRightInd w:val="0"/>
              <w:snapToGrid w:val="0"/>
              <w:spacing w:line="240" w:lineRule="auto"/>
              <w:jc w:val="center"/>
              <w:textAlignment w:val="center"/>
              <w:rPr>
                <w:rFonts w:hint="eastAsia"/>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万元/年</w:t>
            </w:r>
          </w:p>
        </w:tc>
        <w:tc>
          <w:tcPr>
            <w:tcW w:w="214" w:type="pct"/>
            <w:shd w:val="clear" w:color="auto" w:fill="auto"/>
            <w:vAlign w:val="center"/>
          </w:tcPr>
          <w:p w14:paraId="3E184672">
            <w:pPr>
              <w:widowControl/>
              <w:adjustRightInd/>
              <w:snapToGrid/>
              <w:spacing w:line="240" w:lineRule="auto"/>
              <w:jc w:val="center"/>
              <w:textAlignment w:val="auto"/>
              <w:rPr>
                <w:rFonts w:hint="default"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院校</w:t>
            </w:r>
          </w:p>
        </w:tc>
        <w:tc>
          <w:tcPr>
            <w:tcW w:w="620" w:type="pct"/>
            <w:gridSpan w:val="3"/>
            <w:shd w:val="clear" w:color="auto" w:fill="auto"/>
            <w:vAlign w:val="center"/>
          </w:tcPr>
          <w:p w14:paraId="76C1A9A0">
            <w:pPr>
              <w:widowControl/>
              <w:adjustRightInd/>
              <w:snapToGrid/>
              <w:spacing w:line="240" w:lineRule="auto"/>
              <w:jc w:val="center"/>
              <w:textAlignment w:val="auto"/>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3500</w:t>
            </w:r>
          </w:p>
        </w:tc>
        <w:tc>
          <w:tcPr>
            <w:tcW w:w="1055" w:type="pct"/>
            <w:vMerge w:val="restart"/>
            <w:shd w:val="clear" w:color="auto" w:fill="auto"/>
            <w:vAlign w:val="center"/>
          </w:tcPr>
          <w:p w14:paraId="533C4BD3">
            <w:pPr>
              <w:widowControl/>
              <w:adjustRightInd w:val="0"/>
              <w:snapToGrid w:val="0"/>
              <w:spacing w:line="240" w:lineRule="auto"/>
              <w:jc w:val="left"/>
              <w:textAlignment w:val="top"/>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近三年，年均研发经费</w:t>
            </w:r>
          </w:p>
          <w:p w14:paraId="7E8B8AFB">
            <w:pPr>
              <w:widowControl/>
              <w:adjustRightInd/>
              <w:snapToGrid/>
              <w:spacing w:line="240" w:lineRule="auto"/>
              <w:jc w:val="left"/>
              <w:textAlignment w:val="auto"/>
              <w:rPr>
                <w:rFonts w:hint="eastAsia" w:ascii="宋体" w:hAnsi="宋体" w:cs="宋体"/>
                <w:color w:val="000000"/>
                <w:kern w:val="0"/>
                <w:sz w:val="18"/>
                <w:szCs w:val="18"/>
                <w:highlight w:val="none"/>
                <w:lang w:bidi="ar"/>
              </w:rPr>
            </w:pPr>
          </w:p>
        </w:tc>
        <w:tc>
          <w:tcPr>
            <w:tcW w:w="1858" w:type="pct"/>
            <w:vMerge w:val="restart"/>
            <w:shd w:val="clear" w:color="auto" w:fill="auto"/>
            <w:vAlign w:val="center"/>
          </w:tcPr>
          <w:p w14:paraId="121DEA56">
            <w:pPr>
              <w:widowControl/>
              <w:adjustRightInd w:val="0"/>
              <w:snapToGrid w:val="0"/>
              <w:spacing w:line="240" w:lineRule="auto"/>
              <w:textAlignment w:val="center"/>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近三年每年研发经费总和</m:t>
                  </m:r>
                  <m:ctrlPr>
                    <w:rPr>
                      <w:rFonts w:hint="eastAsia" w:ascii="Cambria Math" w:eastAsia="仿宋_GB2312" w:cs="Times New Roman"/>
                      <w:i w:val="0"/>
                      <w:color w:val="000000"/>
                      <w:sz w:val="18"/>
                      <w:szCs w:val="18"/>
                      <w:lang w:val="en-US" w:eastAsia="zh-CN"/>
                    </w:rPr>
                  </m:ctrlPr>
                </m:num>
                <m:den>
                  <m:r>
                    <m:rPr>
                      <m:sty m:val="p"/>
                    </m:rPr>
                    <w:rPr>
                      <w:rFonts w:hint="default" w:ascii="Cambria Math" w:eastAsia="仿宋_GB2312" w:cs="Times New Roman"/>
                      <w:color w:val="000000"/>
                      <w:sz w:val="18"/>
                      <w:szCs w:val="18"/>
                      <w:lang w:val="en-US" w:eastAsia="zh-CN"/>
                    </w:rPr>
                    <m:t>3</m:t>
                  </m:r>
                  <m:ctrlPr>
                    <w:rPr>
                      <w:rFonts w:hint="eastAsia" w:ascii="Cambria Math" w:eastAsia="仿宋_GB2312" w:cs="Times New Roman"/>
                      <w:i w:val="0"/>
                      <w:color w:val="000000"/>
                      <w:sz w:val="18"/>
                      <w:szCs w:val="18"/>
                      <w:lang w:val="en-US" w:eastAsia="zh-CN"/>
                    </w:rPr>
                  </m:ctrlPr>
                </m:den>
              </m:f>
            </m:oMath>
          </w:p>
          <w:p w14:paraId="684782E4">
            <w:pPr>
              <w:widowControl/>
              <w:adjustRightInd w:val="0"/>
              <w:snapToGrid w:val="0"/>
              <w:spacing w:line="240" w:lineRule="auto"/>
              <w:textAlignment w:val="center"/>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Cambria Math" w:hAnsi="Cambria Math" w:cs="Times New Roman"/>
                      <w:color w:val="000000" w:themeColor="text1"/>
                      <w:sz w:val="18"/>
                      <w:szCs w:val="18"/>
                      <w:highlight w:val="none"/>
                      <w14:textFill>
                        <w14:solidFill>
                          <w14:schemeClr w14:val="tx1"/>
                        </w14:solidFill>
                      </w14:textFill>
                    </w:rPr>
                    <m:t>×</m:t>
                  </m:r>
                  <m:r>
                    <m:rPr>
                      <m:sty m:val="p"/>
                    </m:rPr>
                    <w:rPr>
                      <w:rFonts w:hint="eastAsia" w:ascii="Cambria Math" w:hAnsi="Cambria Math" w:cs="Times New Roman"/>
                      <w:color w:val="000000" w:themeColor="text1"/>
                      <w:sz w:val="18"/>
                      <w:szCs w:val="18"/>
                      <w:highlight w:val="none"/>
                      <w:lang w:val="en-US" w:eastAsia="zh-CN"/>
                      <w14:textFill>
                        <w14:solidFill>
                          <w14:schemeClr w14:val="tx1"/>
                        </w14:solidFill>
                      </w14:textFill>
                    </w:rPr>
                    <m:t>行业系数</m:t>
                  </m:r>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6FEDC014">
            <w:pPr>
              <w:widowControl/>
              <w:adjustRightInd w:val="0"/>
              <w:snapToGrid w:val="0"/>
              <w:spacing w:line="240" w:lineRule="auto"/>
              <w:textAlignment w:val="center"/>
              <w:rPr>
                <w:rFonts w:hint="default" w:eastAsia="仿宋_GB2312" w:cs="Times New Roman"/>
                <w:color w:val="000000"/>
                <w:sz w:val="18"/>
                <w:szCs w:val="18"/>
                <w:lang w:val="en-US" w:eastAsia="zh-CN"/>
              </w:rPr>
            </w:pPr>
          </w:p>
          <w:p w14:paraId="3BE8F3A9">
            <w:pPr>
              <w:widowControl/>
              <w:adjustRightInd w:val="0"/>
              <w:snapToGrid w:val="0"/>
              <w:jc w:val="left"/>
              <w:textAlignment w:val="top"/>
              <w:rPr>
                <w:rFonts w:hint="eastAsia"/>
                <w:b/>
                <w:bCs/>
                <w:color w:val="000000"/>
                <w:sz w:val="18"/>
                <w:szCs w:val="18"/>
                <w:highlight w:val="none"/>
                <w:lang w:val="en-US" w:eastAsia="zh-CN"/>
              </w:rPr>
            </w:pPr>
            <w:r>
              <w:rPr>
                <w:rFonts w:hint="eastAsia"/>
                <w:b/>
                <w:bCs/>
                <w:color w:val="000000"/>
                <w:sz w:val="18"/>
                <w:szCs w:val="18"/>
                <w:highlight w:val="none"/>
                <w:lang w:val="en-US" w:eastAsia="zh-CN"/>
              </w:rPr>
              <w:t>企业符合以下条件的加2分：</w:t>
            </w:r>
          </w:p>
          <w:p w14:paraId="2F803B44">
            <w:pPr>
              <w:widowControl/>
              <w:adjustRightInd w:val="0"/>
              <w:snapToGrid w:val="0"/>
              <w:jc w:val="left"/>
              <w:textAlignment w:val="top"/>
              <w:rPr>
                <w:color w:val="000000"/>
                <w:sz w:val="18"/>
                <w:szCs w:val="18"/>
                <w:highlight w:val="none"/>
              </w:rPr>
            </w:pPr>
            <w:r>
              <w:rPr>
                <w:rFonts w:hint="eastAsia"/>
                <w:color w:val="000000"/>
                <w:sz w:val="18"/>
                <w:szCs w:val="18"/>
                <w:highlight w:val="none"/>
              </w:rPr>
              <w:t>最近一年销售收入小于5,000万元（含）的企业，</w:t>
            </w:r>
            <w:r>
              <w:rPr>
                <w:rFonts w:hint="eastAsia"/>
                <w:color w:val="000000"/>
                <w:sz w:val="18"/>
                <w:szCs w:val="18"/>
                <w:highlight w:val="none"/>
                <w:lang w:val="en-US" w:eastAsia="zh-CN"/>
              </w:rPr>
              <w:t>研发强度</w:t>
            </w:r>
            <w:r>
              <w:rPr>
                <w:rFonts w:hint="eastAsia"/>
                <w:color w:val="000000"/>
                <w:sz w:val="18"/>
                <w:szCs w:val="18"/>
                <w:highlight w:val="none"/>
              </w:rPr>
              <w:t>不低于</w:t>
            </w:r>
            <w:r>
              <w:rPr>
                <w:rFonts w:hint="eastAsia"/>
                <w:color w:val="000000"/>
                <w:sz w:val="18"/>
                <w:szCs w:val="18"/>
                <w:highlight w:val="none"/>
                <w:lang w:val="en-US" w:eastAsia="zh-CN"/>
              </w:rPr>
              <w:t>5</w:t>
            </w:r>
            <w:r>
              <w:rPr>
                <w:rFonts w:hint="eastAsia"/>
                <w:color w:val="000000"/>
                <w:sz w:val="18"/>
                <w:szCs w:val="18"/>
                <w:highlight w:val="none"/>
              </w:rPr>
              <w:t>%；</w:t>
            </w:r>
          </w:p>
          <w:p w14:paraId="04150A36">
            <w:pPr>
              <w:widowControl/>
              <w:adjustRightInd w:val="0"/>
              <w:snapToGrid w:val="0"/>
              <w:spacing w:line="240" w:lineRule="auto"/>
              <w:textAlignment w:val="center"/>
              <w:rPr>
                <w:rFonts w:hint="eastAsia"/>
                <w:color w:val="000000"/>
                <w:sz w:val="18"/>
                <w:szCs w:val="18"/>
                <w:highlight w:val="none"/>
              </w:rPr>
            </w:pPr>
            <w:r>
              <w:rPr>
                <w:rFonts w:hint="eastAsia"/>
                <w:color w:val="000000"/>
                <w:sz w:val="18"/>
                <w:szCs w:val="18"/>
                <w:highlight w:val="none"/>
              </w:rPr>
              <w:t>最近一年销售收入在5,000万元至2亿元（含）的企业，</w:t>
            </w:r>
            <w:r>
              <w:rPr>
                <w:rFonts w:hint="eastAsia"/>
                <w:color w:val="000000"/>
                <w:sz w:val="18"/>
                <w:szCs w:val="18"/>
                <w:highlight w:val="none"/>
                <w:lang w:val="en-US" w:eastAsia="zh-CN"/>
              </w:rPr>
              <w:t>研发强度</w:t>
            </w:r>
            <w:r>
              <w:rPr>
                <w:rFonts w:hint="eastAsia"/>
                <w:color w:val="000000"/>
                <w:sz w:val="18"/>
                <w:szCs w:val="18"/>
                <w:highlight w:val="none"/>
              </w:rPr>
              <w:t>不低于</w:t>
            </w:r>
            <w:r>
              <w:rPr>
                <w:rFonts w:hint="eastAsia"/>
                <w:color w:val="000000"/>
                <w:sz w:val="18"/>
                <w:szCs w:val="18"/>
                <w:highlight w:val="none"/>
                <w:lang w:val="en-US" w:eastAsia="zh-CN"/>
              </w:rPr>
              <w:t>4</w:t>
            </w:r>
            <w:r>
              <w:rPr>
                <w:rFonts w:hint="eastAsia"/>
                <w:color w:val="000000"/>
                <w:sz w:val="18"/>
                <w:szCs w:val="18"/>
                <w:highlight w:val="none"/>
              </w:rPr>
              <w:t>%；最近一年销售收入在2亿元以上的企业，</w:t>
            </w:r>
            <w:r>
              <w:rPr>
                <w:rFonts w:hint="eastAsia"/>
                <w:color w:val="000000"/>
                <w:sz w:val="18"/>
                <w:szCs w:val="18"/>
                <w:highlight w:val="none"/>
                <w:lang w:val="en-US" w:eastAsia="zh-CN"/>
              </w:rPr>
              <w:t>研发强度</w:t>
            </w:r>
            <w:r>
              <w:rPr>
                <w:rFonts w:hint="eastAsia"/>
                <w:color w:val="000000"/>
                <w:sz w:val="18"/>
                <w:szCs w:val="18"/>
                <w:highlight w:val="none"/>
              </w:rPr>
              <w:t>不低于</w:t>
            </w:r>
            <w:r>
              <w:rPr>
                <w:rFonts w:hint="eastAsia"/>
                <w:color w:val="000000"/>
                <w:sz w:val="18"/>
                <w:szCs w:val="18"/>
                <w:highlight w:val="none"/>
                <w:lang w:val="en-US" w:eastAsia="zh-CN"/>
              </w:rPr>
              <w:t>3</w:t>
            </w:r>
            <w:r>
              <w:rPr>
                <w:rFonts w:hint="eastAsia"/>
                <w:color w:val="000000"/>
                <w:sz w:val="18"/>
                <w:szCs w:val="18"/>
                <w:highlight w:val="none"/>
              </w:rPr>
              <w:t>%。</w:t>
            </w:r>
          </w:p>
        </w:tc>
      </w:tr>
      <w:tr w14:paraId="5B82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6" w:type="pct"/>
            <w:vMerge w:val="continue"/>
            <w:shd w:val="clear" w:color="auto" w:fill="auto"/>
            <w:vAlign w:val="center"/>
          </w:tcPr>
          <w:p w14:paraId="78A8FB8A">
            <w:pPr>
              <w:widowControl/>
              <w:adjustRightInd/>
              <w:snapToGrid/>
              <w:spacing w:line="240" w:lineRule="auto"/>
              <w:jc w:val="center"/>
              <w:textAlignment w:val="auto"/>
            </w:pPr>
          </w:p>
        </w:tc>
        <w:tc>
          <w:tcPr>
            <w:tcW w:w="230" w:type="pct"/>
            <w:vMerge w:val="continue"/>
            <w:shd w:val="clear" w:color="auto" w:fill="auto"/>
            <w:vAlign w:val="center"/>
          </w:tcPr>
          <w:p w14:paraId="520CAB25">
            <w:pPr>
              <w:widowControl/>
              <w:adjustRightInd/>
              <w:snapToGrid/>
              <w:spacing w:line="240" w:lineRule="auto"/>
              <w:jc w:val="left"/>
              <w:textAlignment w:val="auto"/>
            </w:pPr>
          </w:p>
        </w:tc>
        <w:tc>
          <w:tcPr>
            <w:tcW w:w="158" w:type="pct"/>
            <w:vMerge w:val="continue"/>
            <w:shd w:val="clear" w:color="auto" w:fill="auto"/>
            <w:vAlign w:val="center"/>
          </w:tcPr>
          <w:p w14:paraId="75E91C10">
            <w:pPr>
              <w:widowControl/>
              <w:adjustRightInd/>
              <w:snapToGrid/>
              <w:spacing w:line="240" w:lineRule="auto"/>
              <w:jc w:val="center"/>
              <w:textAlignment w:val="auto"/>
            </w:pPr>
          </w:p>
        </w:tc>
        <w:tc>
          <w:tcPr>
            <w:tcW w:w="216" w:type="pct"/>
            <w:vMerge w:val="continue"/>
            <w:shd w:val="clear" w:color="auto" w:fill="auto"/>
            <w:vAlign w:val="center"/>
          </w:tcPr>
          <w:p w14:paraId="58934F52">
            <w:pPr>
              <w:widowControl/>
              <w:adjustRightInd/>
              <w:snapToGrid/>
              <w:spacing w:line="240" w:lineRule="auto"/>
              <w:jc w:val="center"/>
              <w:textAlignment w:val="auto"/>
            </w:pPr>
          </w:p>
        </w:tc>
        <w:tc>
          <w:tcPr>
            <w:tcW w:w="201" w:type="pct"/>
            <w:vMerge w:val="continue"/>
            <w:shd w:val="clear" w:color="auto" w:fill="auto"/>
            <w:vAlign w:val="center"/>
          </w:tcPr>
          <w:p w14:paraId="3F88BDF0">
            <w:pPr>
              <w:widowControl/>
              <w:adjustRightInd/>
              <w:snapToGrid/>
              <w:spacing w:line="240" w:lineRule="auto"/>
              <w:jc w:val="left"/>
              <w:textAlignment w:val="auto"/>
            </w:pPr>
          </w:p>
        </w:tc>
        <w:tc>
          <w:tcPr>
            <w:tcW w:w="230" w:type="pct"/>
            <w:vMerge w:val="continue"/>
            <w:shd w:val="clear" w:color="auto" w:fill="auto"/>
            <w:vAlign w:val="center"/>
          </w:tcPr>
          <w:p w14:paraId="32EAA3B2">
            <w:pPr>
              <w:widowControl/>
              <w:adjustRightInd/>
              <w:snapToGrid/>
              <w:spacing w:line="240" w:lineRule="auto"/>
              <w:jc w:val="center"/>
              <w:textAlignment w:val="auto"/>
            </w:pPr>
          </w:p>
        </w:tc>
        <w:tc>
          <w:tcPr>
            <w:tcW w:w="214" w:type="pct"/>
            <w:shd w:val="clear" w:color="auto" w:fill="auto"/>
            <w:vAlign w:val="center"/>
          </w:tcPr>
          <w:p w14:paraId="7323A07C">
            <w:pPr>
              <w:widowControl/>
              <w:adjustRightInd/>
              <w:snapToGrid/>
              <w:spacing w:line="240" w:lineRule="auto"/>
              <w:jc w:val="center"/>
              <w:textAlignment w:val="auto"/>
              <w:rPr>
                <w:rFonts w:hint="default"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企业</w:t>
            </w:r>
          </w:p>
        </w:tc>
        <w:tc>
          <w:tcPr>
            <w:tcW w:w="620" w:type="pct"/>
            <w:gridSpan w:val="3"/>
            <w:shd w:val="clear" w:color="auto" w:fill="auto"/>
            <w:vAlign w:val="center"/>
          </w:tcPr>
          <w:p w14:paraId="40885935">
            <w:pPr>
              <w:widowControl/>
              <w:adjustRightInd/>
              <w:snapToGrid/>
              <w:spacing w:line="240" w:lineRule="auto"/>
              <w:jc w:val="center"/>
              <w:textAlignment w:val="auto"/>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25</w:t>
            </w:r>
            <w:r>
              <w:rPr>
                <w:rFonts w:hint="eastAsia" w:ascii="宋体" w:hAnsi="宋体" w:cs="宋体"/>
                <w:color w:val="000000"/>
                <w:kern w:val="0"/>
                <w:sz w:val="18"/>
                <w:szCs w:val="18"/>
                <w:highlight w:val="none"/>
                <w:lang w:val="en-US" w:eastAsia="zh-CN" w:bidi="ar"/>
              </w:rPr>
              <w:t>000</w:t>
            </w:r>
          </w:p>
        </w:tc>
        <w:tc>
          <w:tcPr>
            <w:tcW w:w="1055" w:type="pct"/>
            <w:vMerge w:val="continue"/>
            <w:shd w:val="clear" w:color="auto" w:fill="auto"/>
            <w:vAlign w:val="center"/>
          </w:tcPr>
          <w:p w14:paraId="448EEB68">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c>
          <w:tcPr>
            <w:tcW w:w="1858" w:type="pct"/>
            <w:vMerge w:val="continue"/>
            <w:shd w:val="clear" w:color="auto" w:fill="auto"/>
            <w:vAlign w:val="center"/>
          </w:tcPr>
          <w:p w14:paraId="77100C9D">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r>
      <w:tr w14:paraId="4722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6" w:type="pct"/>
            <w:vMerge w:val="restart"/>
            <w:shd w:val="clear" w:color="auto" w:fill="auto"/>
            <w:vAlign w:val="center"/>
          </w:tcPr>
          <w:p w14:paraId="5942E933">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人才队伍</w:t>
            </w:r>
          </w:p>
        </w:tc>
        <w:tc>
          <w:tcPr>
            <w:tcW w:w="230" w:type="pct"/>
            <w:vMerge w:val="restart"/>
            <w:shd w:val="clear" w:color="auto" w:fill="auto"/>
            <w:vAlign w:val="center"/>
          </w:tcPr>
          <w:p w14:paraId="32040AAE">
            <w:pPr>
              <w:widowControl/>
              <w:adjustRightInd w:val="0"/>
              <w:snapToGrid w:val="0"/>
              <w:spacing w:line="240" w:lineRule="auto"/>
              <w:jc w:val="center"/>
              <w:textAlignment w:val="center"/>
              <w:rPr>
                <w:rFonts w:hint="eastAsia" w:eastAsia="宋体"/>
                <w:color w:val="000000"/>
                <w:sz w:val="18"/>
                <w:szCs w:val="18"/>
                <w:highlight w:val="none"/>
                <w:lang w:eastAsia="zh-CN"/>
              </w:rPr>
            </w:pPr>
            <w:r>
              <w:rPr>
                <w:color w:val="000000"/>
                <w:kern w:val="0"/>
                <w:sz w:val="18"/>
                <w:szCs w:val="18"/>
                <w:highlight w:val="none"/>
                <w:lang w:bidi="ar"/>
              </w:rPr>
              <w:t>1</w:t>
            </w:r>
            <w:r>
              <w:rPr>
                <w:rFonts w:hint="eastAsia"/>
                <w:color w:val="000000"/>
                <w:kern w:val="0"/>
                <w:sz w:val="18"/>
                <w:szCs w:val="18"/>
                <w:highlight w:val="none"/>
                <w:lang w:val="en-US" w:eastAsia="zh-CN" w:bidi="ar"/>
              </w:rPr>
              <w:t>5</w:t>
            </w:r>
          </w:p>
        </w:tc>
        <w:tc>
          <w:tcPr>
            <w:tcW w:w="158" w:type="pct"/>
            <w:vMerge w:val="restart"/>
            <w:shd w:val="clear" w:color="auto" w:fill="auto"/>
            <w:vAlign w:val="center"/>
          </w:tcPr>
          <w:p w14:paraId="60301428">
            <w:pPr>
              <w:widowControl/>
              <w:adjustRightInd w:val="0"/>
              <w:snapToGrid w:val="0"/>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2</w:t>
            </w:r>
          </w:p>
        </w:tc>
        <w:tc>
          <w:tcPr>
            <w:tcW w:w="216" w:type="pct"/>
            <w:vMerge w:val="restart"/>
            <w:shd w:val="clear" w:color="auto" w:fill="auto"/>
            <w:vAlign w:val="center"/>
          </w:tcPr>
          <w:p w14:paraId="7245F6E0">
            <w:pPr>
              <w:widowControl/>
              <w:adjustRightInd w:val="0"/>
              <w:snapToGrid w:val="0"/>
              <w:jc w:val="center"/>
              <w:textAlignment w:val="center"/>
              <w:rPr>
                <w:rFonts w:ascii="宋体" w:hAnsi="宋体" w:cs="宋体"/>
                <w:color w:val="000000"/>
                <w:sz w:val="18"/>
                <w:szCs w:val="18"/>
                <w:highlight w:val="none"/>
              </w:rPr>
            </w:pPr>
            <w:r>
              <w:rPr>
                <w:color w:val="000000"/>
                <w:kern w:val="0"/>
                <w:sz w:val="18"/>
                <w:szCs w:val="18"/>
                <w:highlight w:val="none"/>
                <w:lang w:bidi="ar"/>
              </w:rPr>
              <w:t>人才</w:t>
            </w:r>
            <w:r>
              <w:rPr>
                <w:rFonts w:hint="eastAsia"/>
                <w:color w:val="000000"/>
                <w:kern w:val="0"/>
                <w:sz w:val="18"/>
                <w:szCs w:val="18"/>
                <w:highlight w:val="none"/>
                <w:lang w:val="en-US" w:eastAsia="zh-CN" w:bidi="ar"/>
              </w:rPr>
              <w:t>结构</w:t>
            </w:r>
          </w:p>
        </w:tc>
        <w:tc>
          <w:tcPr>
            <w:tcW w:w="201" w:type="pct"/>
            <w:vMerge w:val="restart"/>
            <w:shd w:val="clear" w:color="auto" w:fill="auto"/>
            <w:vAlign w:val="center"/>
          </w:tcPr>
          <w:p w14:paraId="1E3ADB01">
            <w:pPr>
              <w:widowControl/>
              <w:adjustRightInd w:val="0"/>
              <w:snapToGrid w:val="0"/>
              <w:jc w:val="center"/>
              <w:textAlignment w:val="center"/>
              <w:rPr>
                <w:rFonts w:hint="default"/>
                <w:color w:val="000000"/>
                <w:sz w:val="18"/>
                <w:szCs w:val="18"/>
                <w:highlight w:val="none"/>
                <w:lang w:val="en-US"/>
              </w:rPr>
            </w:pPr>
            <w:r>
              <w:rPr>
                <w:rFonts w:hint="eastAsia"/>
                <w:color w:val="000000"/>
                <w:kern w:val="0"/>
                <w:sz w:val="18"/>
                <w:szCs w:val="18"/>
                <w:highlight w:val="none"/>
                <w:lang w:val="en-US" w:eastAsia="zh-CN" w:bidi="ar"/>
              </w:rPr>
              <w:t>10</w:t>
            </w:r>
          </w:p>
        </w:tc>
        <w:tc>
          <w:tcPr>
            <w:tcW w:w="230" w:type="pct"/>
            <w:vMerge w:val="restart"/>
            <w:shd w:val="clear" w:color="auto" w:fill="auto"/>
            <w:vAlign w:val="center"/>
          </w:tcPr>
          <w:p w14:paraId="7C943366">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214" w:type="pct"/>
            <w:shd w:val="clear" w:color="auto" w:fill="auto"/>
            <w:vAlign w:val="center"/>
          </w:tcPr>
          <w:p w14:paraId="7F0B509C">
            <w:pPr>
              <w:widowControl/>
              <w:adjustRightInd/>
              <w:snapToGrid/>
              <w:jc w:val="center"/>
              <w:textAlignment w:val="auto"/>
              <w:rPr>
                <w:rFonts w:hint="eastAsia"/>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院校</w:t>
            </w:r>
          </w:p>
        </w:tc>
        <w:tc>
          <w:tcPr>
            <w:tcW w:w="620" w:type="pct"/>
            <w:gridSpan w:val="3"/>
            <w:shd w:val="clear" w:color="auto" w:fill="auto"/>
            <w:vAlign w:val="center"/>
          </w:tcPr>
          <w:p w14:paraId="4A0C5095">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90</w:t>
            </w:r>
          </w:p>
        </w:tc>
        <w:tc>
          <w:tcPr>
            <w:tcW w:w="1055" w:type="pct"/>
            <w:shd w:val="clear" w:color="auto" w:fill="auto"/>
            <w:vAlign w:val="center"/>
          </w:tcPr>
          <w:p w14:paraId="2C868CE3">
            <w:pPr>
              <w:widowControl/>
              <w:adjustRightInd/>
              <w:snapToGrid/>
              <w:jc w:val="both"/>
              <w:textAlignment w:val="auto"/>
              <w:rPr>
                <w:rFonts w:ascii="宋体" w:hAnsi="宋体" w:cs="宋体"/>
                <w:b/>
                <w:bCs/>
                <w:color w:val="000000"/>
                <w:sz w:val="18"/>
                <w:szCs w:val="18"/>
                <w:highlight w:val="none"/>
              </w:rPr>
            </w:pPr>
            <w:r>
              <w:rPr>
                <w:rFonts w:hint="eastAsia"/>
                <w:color w:val="000000"/>
                <w:kern w:val="0"/>
                <w:sz w:val="18"/>
                <w:szCs w:val="18"/>
                <w:highlight w:val="none"/>
                <w:lang w:val="en-US" w:eastAsia="zh-CN" w:bidi="ar"/>
              </w:rPr>
              <w:t>研发团队中，高级</w:t>
            </w:r>
            <w:r>
              <w:rPr>
                <w:color w:val="000000"/>
                <w:kern w:val="0"/>
                <w:sz w:val="18"/>
                <w:szCs w:val="18"/>
                <w:highlight w:val="none"/>
                <w:lang w:bidi="ar"/>
              </w:rPr>
              <w:t>职称及以上</w:t>
            </w:r>
            <w:r>
              <w:rPr>
                <w:rFonts w:hint="eastAsia"/>
                <w:color w:val="000000"/>
                <w:kern w:val="0"/>
                <w:sz w:val="18"/>
                <w:szCs w:val="18"/>
                <w:highlight w:val="none"/>
                <w:lang w:val="en-US" w:eastAsia="zh-CN" w:bidi="ar"/>
              </w:rPr>
              <w:t>人员</w:t>
            </w:r>
            <w:r>
              <w:rPr>
                <w:color w:val="000000"/>
                <w:kern w:val="0"/>
                <w:sz w:val="18"/>
                <w:szCs w:val="18"/>
                <w:highlight w:val="none"/>
                <w:lang w:bidi="ar"/>
              </w:rPr>
              <w:t>占比</w:t>
            </w:r>
          </w:p>
        </w:tc>
        <w:tc>
          <w:tcPr>
            <w:tcW w:w="1858" w:type="pct"/>
            <w:vMerge w:val="restart"/>
            <w:shd w:val="clear" w:color="auto" w:fill="auto"/>
            <w:vAlign w:val="center"/>
          </w:tcPr>
          <w:p w14:paraId="04878839">
            <w:pPr>
              <w:widowControl/>
              <w:adjustRightInd w:val="0"/>
              <w:snapToGrid w:val="0"/>
              <w:spacing w:line="240" w:lineRule="auto"/>
              <w:textAlignment w:val="center"/>
              <w:rPr>
                <w:rFonts w:hint="default" w:ascii="Times New Roman" w:hAnsi="Times New Roman" w:eastAsia="仿宋_GB2312" w:cs="Times New Roman"/>
                <w:kern w:val="0"/>
                <w:sz w:val="18"/>
                <w:szCs w:val="21"/>
                <w:lang w:val="en-US"/>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高水平研发人才数</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研发团队人员总数</m:t>
                  </m:r>
                  <m:ctrlPr>
                    <w:rPr>
                      <w:rFonts w:hint="eastAsia" w:ascii="Cambria Math" w:eastAsia="仿宋_GB2312" w:cs="Times New Roman"/>
                      <w:i w:val="0"/>
                      <w:color w:val="000000"/>
                      <w:sz w:val="18"/>
                      <w:szCs w:val="18"/>
                      <w:lang w:val="en-US" w:eastAsia="zh-CN"/>
                    </w:rPr>
                  </m:ctrlPr>
                </m:den>
              </m:f>
            </m:oMath>
            <w:r>
              <w:rPr>
                <w:rFonts w:hint="default" w:ascii="Arial" w:hAnsi="Arial" w:eastAsia="仿宋_GB2312" w:cs="Arial"/>
                <w:i w:val="0"/>
                <w:color w:val="000000"/>
                <w:sz w:val="18"/>
                <w:szCs w:val="18"/>
                <w:lang w:val="en-US" w:eastAsia="zh-CN"/>
              </w:rPr>
              <w:t>×</w:t>
            </w:r>
            <w:r>
              <w:rPr>
                <w:rFonts w:hint="eastAsia" w:eastAsia="仿宋_GB2312" w:cs="Times New Roman"/>
                <w:i w:val="0"/>
                <w:color w:val="000000"/>
                <w:sz w:val="18"/>
                <w:szCs w:val="18"/>
                <w:lang w:val="en-US" w:eastAsia="zh-CN"/>
              </w:rPr>
              <w:t>100%</w:t>
            </w:r>
          </w:p>
          <w:p w14:paraId="1128BDCC">
            <w:pPr>
              <w:widowControl/>
              <w:adjustRightInd w:val="0"/>
              <w:snapToGrid w:val="0"/>
              <w:spacing w:line="240" w:lineRule="auto"/>
              <w:textAlignment w:val="center"/>
              <w:rPr>
                <w:rFonts w:hint="default" w:ascii="宋体" w:hAnsi="宋体" w:eastAsia="仿宋_GB2312" w:cs="宋体"/>
                <w:b/>
                <w:bCs/>
                <w:color w:val="000000"/>
                <w:sz w:val="18"/>
                <w:szCs w:val="18"/>
                <w:highlight w:val="none"/>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572DB312">
            <w:pPr>
              <w:widowControl/>
              <w:adjustRightInd w:val="0"/>
              <w:snapToGrid w:val="0"/>
              <w:spacing w:line="240" w:lineRule="auto"/>
              <w:textAlignment w:val="center"/>
              <w:rPr>
                <w:rFonts w:hint="eastAsia" w:ascii="宋体" w:hAnsi="宋体" w:cs="宋体"/>
                <w:color w:val="000000"/>
                <w:kern w:val="0"/>
                <w:sz w:val="18"/>
                <w:szCs w:val="18"/>
                <w:highlight w:val="yellow"/>
                <w:lang w:bidi="ar"/>
              </w:rPr>
            </w:pPr>
          </w:p>
        </w:tc>
      </w:tr>
      <w:tr w14:paraId="37AF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16" w:type="pct"/>
            <w:vMerge w:val="continue"/>
            <w:shd w:val="clear" w:color="auto" w:fill="auto"/>
            <w:vAlign w:val="center"/>
          </w:tcPr>
          <w:p w14:paraId="414AD10A">
            <w:pPr>
              <w:widowControl/>
              <w:adjustRightInd/>
              <w:snapToGrid/>
              <w:jc w:val="center"/>
              <w:textAlignment w:val="auto"/>
            </w:pPr>
          </w:p>
        </w:tc>
        <w:tc>
          <w:tcPr>
            <w:tcW w:w="230" w:type="pct"/>
            <w:vMerge w:val="continue"/>
            <w:shd w:val="clear" w:color="auto" w:fill="auto"/>
            <w:vAlign w:val="center"/>
          </w:tcPr>
          <w:p w14:paraId="22F7C714">
            <w:pPr>
              <w:widowControl/>
              <w:adjustRightInd/>
              <w:snapToGrid/>
              <w:jc w:val="left"/>
              <w:textAlignment w:val="auto"/>
            </w:pPr>
          </w:p>
        </w:tc>
        <w:tc>
          <w:tcPr>
            <w:tcW w:w="158" w:type="pct"/>
            <w:vMerge w:val="continue"/>
            <w:shd w:val="clear" w:color="auto" w:fill="auto"/>
            <w:vAlign w:val="center"/>
          </w:tcPr>
          <w:p w14:paraId="488A6283">
            <w:pPr>
              <w:widowControl/>
              <w:adjustRightInd/>
              <w:snapToGrid/>
              <w:jc w:val="center"/>
              <w:textAlignment w:val="auto"/>
            </w:pPr>
          </w:p>
        </w:tc>
        <w:tc>
          <w:tcPr>
            <w:tcW w:w="216" w:type="pct"/>
            <w:vMerge w:val="continue"/>
            <w:shd w:val="clear" w:color="auto" w:fill="auto"/>
            <w:vAlign w:val="center"/>
          </w:tcPr>
          <w:p w14:paraId="6DD98C4D">
            <w:pPr>
              <w:widowControl/>
              <w:adjustRightInd/>
              <w:snapToGrid/>
              <w:jc w:val="center"/>
              <w:textAlignment w:val="auto"/>
            </w:pPr>
          </w:p>
        </w:tc>
        <w:tc>
          <w:tcPr>
            <w:tcW w:w="201" w:type="pct"/>
            <w:vMerge w:val="continue"/>
            <w:shd w:val="clear" w:color="auto" w:fill="auto"/>
            <w:vAlign w:val="center"/>
          </w:tcPr>
          <w:p w14:paraId="7642FF3B">
            <w:pPr>
              <w:widowControl/>
              <w:adjustRightInd/>
              <w:snapToGrid/>
              <w:jc w:val="left"/>
              <w:textAlignment w:val="auto"/>
            </w:pPr>
          </w:p>
        </w:tc>
        <w:tc>
          <w:tcPr>
            <w:tcW w:w="230" w:type="pct"/>
            <w:vMerge w:val="continue"/>
            <w:shd w:val="clear" w:color="auto" w:fill="auto"/>
            <w:vAlign w:val="center"/>
          </w:tcPr>
          <w:p w14:paraId="7DC4E97C">
            <w:pPr>
              <w:widowControl/>
              <w:adjustRightInd/>
              <w:snapToGrid/>
              <w:jc w:val="center"/>
              <w:textAlignment w:val="auto"/>
            </w:pPr>
          </w:p>
        </w:tc>
        <w:tc>
          <w:tcPr>
            <w:tcW w:w="214" w:type="pct"/>
            <w:vMerge w:val="restart"/>
            <w:shd w:val="clear" w:color="auto" w:fill="auto"/>
            <w:vAlign w:val="center"/>
          </w:tcPr>
          <w:p w14:paraId="630C4FDC">
            <w:pPr>
              <w:widowControl/>
              <w:adjustRightInd/>
              <w:snapToGrid/>
              <w:jc w:val="center"/>
              <w:textAlignment w:val="auto"/>
              <w:rPr>
                <w:rFonts w:hint="eastAsia"/>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企业</w:t>
            </w:r>
          </w:p>
        </w:tc>
        <w:tc>
          <w:tcPr>
            <w:tcW w:w="455" w:type="pct"/>
            <w:gridSpan w:val="2"/>
            <w:shd w:val="clear" w:color="auto" w:fill="auto"/>
            <w:vAlign w:val="center"/>
          </w:tcPr>
          <w:p w14:paraId="55076AF0">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高级职称</w:t>
            </w:r>
            <w:r>
              <w:rPr>
                <w:color w:val="000000"/>
                <w:kern w:val="0"/>
                <w:sz w:val="18"/>
                <w:szCs w:val="18"/>
                <w:highlight w:val="none"/>
                <w:lang w:bidi="ar"/>
              </w:rPr>
              <w:t>及以上</w:t>
            </w:r>
            <w:r>
              <w:rPr>
                <w:rFonts w:hint="eastAsia"/>
                <w:color w:val="000000"/>
                <w:kern w:val="0"/>
                <w:sz w:val="18"/>
                <w:szCs w:val="18"/>
                <w:highlight w:val="none"/>
                <w:lang w:val="en-US" w:eastAsia="zh-CN" w:bidi="ar"/>
              </w:rPr>
              <w:t>人员</w:t>
            </w:r>
            <w:r>
              <w:rPr>
                <w:color w:val="000000"/>
                <w:kern w:val="0"/>
                <w:sz w:val="18"/>
                <w:szCs w:val="18"/>
                <w:highlight w:val="none"/>
                <w:lang w:bidi="ar"/>
              </w:rPr>
              <w:t>占比</w:t>
            </w:r>
          </w:p>
        </w:tc>
        <w:tc>
          <w:tcPr>
            <w:tcW w:w="165" w:type="pct"/>
            <w:shd w:val="clear" w:color="auto" w:fill="auto"/>
            <w:vAlign w:val="center"/>
          </w:tcPr>
          <w:p w14:paraId="47634568">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45</w:t>
            </w:r>
          </w:p>
        </w:tc>
        <w:tc>
          <w:tcPr>
            <w:tcW w:w="1055" w:type="pct"/>
            <w:vMerge w:val="restart"/>
            <w:shd w:val="clear" w:color="auto" w:fill="auto"/>
            <w:vAlign w:val="center"/>
          </w:tcPr>
          <w:p w14:paraId="6054C628">
            <w:pPr>
              <w:widowControl/>
              <w:adjustRightInd/>
              <w:snapToGrid/>
              <w:jc w:val="both"/>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研发团队中，高水平研发人才占比</w:t>
            </w:r>
          </w:p>
        </w:tc>
        <w:tc>
          <w:tcPr>
            <w:tcW w:w="1858" w:type="pct"/>
            <w:vMerge w:val="continue"/>
            <w:shd w:val="clear" w:color="auto" w:fill="auto"/>
            <w:vAlign w:val="center"/>
          </w:tcPr>
          <w:p w14:paraId="4F42443C">
            <w:pPr>
              <w:widowControl/>
              <w:adjustRightInd/>
              <w:snapToGrid/>
              <w:jc w:val="left"/>
              <w:textAlignment w:val="auto"/>
              <w:rPr>
                <w:rFonts w:hint="eastAsia"/>
                <w:color w:val="000000"/>
                <w:kern w:val="0"/>
                <w:sz w:val="18"/>
                <w:szCs w:val="18"/>
                <w:highlight w:val="none"/>
                <w:lang w:val="en-US" w:eastAsia="zh-CN" w:bidi="ar"/>
              </w:rPr>
            </w:pPr>
          </w:p>
        </w:tc>
      </w:tr>
      <w:tr w14:paraId="3A99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16" w:type="pct"/>
            <w:vMerge w:val="continue"/>
            <w:shd w:val="clear" w:color="auto" w:fill="auto"/>
            <w:vAlign w:val="center"/>
          </w:tcPr>
          <w:p w14:paraId="0C04B0B9">
            <w:pPr>
              <w:widowControl/>
              <w:adjustRightInd/>
              <w:snapToGrid/>
              <w:jc w:val="center"/>
              <w:textAlignment w:val="auto"/>
            </w:pPr>
          </w:p>
        </w:tc>
        <w:tc>
          <w:tcPr>
            <w:tcW w:w="230" w:type="pct"/>
            <w:vMerge w:val="continue"/>
            <w:shd w:val="clear" w:color="auto" w:fill="auto"/>
            <w:vAlign w:val="center"/>
          </w:tcPr>
          <w:p w14:paraId="7E2CC058">
            <w:pPr>
              <w:widowControl/>
              <w:adjustRightInd/>
              <w:snapToGrid/>
              <w:jc w:val="left"/>
              <w:textAlignment w:val="auto"/>
            </w:pPr>
          </w:p>
        </w:tc>
        <w:tc>
          <w:tcPr>
            <w:tcW w:w="158" w:type="pct"/>
            <w:vMerge w:val="continue"/>
            <w:shd w:val="clear" w:color="auto" w:fill="auto"/>
            <w:vAlign w:val="center"/>
          </w:tcPr>
          <w:p w14:paraId="08BA4477">
            <w:pPr>
              <w:widowControl/>
              <w:adjustRightInd/>
              <w:snapToGrid/>
              <w:jc w:val="center"/>
              <w:textAlignment w:val="auto"/>
            </w:pPr>
          </w:p>
        </w:tc>
        <w:tc>
          <w:tcPr>
            <w:tcW w:w="216" w:type="pct"/>
            <w:vMerge w:val="continue"/>
            <w:shd w:val="clear" w:color="auto" w:fill="auto"/>
            <w:vAlign w:val="center"/>
          </w:tcPr>
          <w:p w14:paraId="42F7F87D">
            <w:pPr>
              <w:widowControl/>
              <w:adjustRightInd/>
              <w:snapToGrid/>
              <w:jc w:val="center"/>
              <w:textAlignment w:val="auto"/>
            </w:pPr>
          </w:p>
        </w:tc>
        <w:tc>
          <w:tcPr>
            <w:tcW w:w="201" w:type="pct"/>
            <w:vMerge w:val="continue"/>
            <w:shd w:val="clear" w:color="auto" w:fill="auto"/>
            <w:vAlign w:val="center"/>
          </w:tcPr>
          <w:p w14:paraId="326365BB">
            <w:pPr>
              <w:widowControl/>
              <w:adjustRightInd/>
              <w:snapToGrid/>
              <w:jc w:val="left"/>
              <w:textAlignment w:val="auto"/>
            </w:pPr>
          </w:p>
        </w:tc>
        <w:tc>
          <w:tcPr>
            <w:tcW w:w="230" w:type="pct"/>
            <w:vMerge w:val="continue"/>
            <w:shd w:val="clear" w:color="auto" w:fill="auto"/>
            <w:vAlign w:val="center"/>
          </w:tcPr>
          <w:p w14:paraId="5599360C">
            <w:pPr>
              <w:widowControl/>
              <w:adjustRightInd/>
              <w:snapToGrid/>
              <w:jc w:val="center"/>
              <w:textAlignment w:val="auto"/>
            </w:pPr>
          </w:p>
        </w:tc>
        <w:tc>
          <w:tcPr>
            <w:tcW w:w="214" w:type="pct"/>
            <w:vMerge w:val="continue"/>
            <w:shd w:val="clear" w:color="auto" w:fill="auto"/>
            <w:vAlign w:val="top"/>
          </w:tcPr>
          <w:p w14:paraId="593EE045">
            <w:pPr>
              <w:widowControl/>
              <w:adjustRightInd/>
              <w:snapToGrid/>
              <w:jc w:val="center"/>
              <w:textAlignment w:val="auto"/>
            </w:pPr>
          </w:p>
        </w:tc>
        <w:tc>
          <w:tcPr>
            <w:tcW w:w="455" w:type="pct"/>
            <w:gridSpan w:val="2"/>
            <w:shd w:val="clear" w:color="auto" w:fill="auto"/>
            <w:vAlign w:val="center"/>
          </w:tcPr>
          <w:p w14:paraId="4A999F74">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博士学历及以上人员占比</w:t>
            </w:r>
          </w:p>
        </w:tc>
        <w:tc>
          <w:tcPr>
            <w:tcW w:w="165" w:type="pct"/>
            <w:shd w:val="clear" w:color="auto" w:fill="auto"/>
            <w:vAlign w:val="center"/>
          </w:tcPr>
          <w:p w14:paraId="74DFC192">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15</w:t>
            </w:r>
          </w:p>
        </w:tc>
        <w:tc>
          <w:tcPr>
            <w:tcW w:w="1055" w:type="pct"/>
            <w:vMerge w:val="continue"/>
            <w:shd w:val="clear" w:color="auto" w:fill="auto"/>
            <w:vAlign w:val="top"/>
          </w:tcPr>
          <w:p w14:paraId="58AA6F95">
            <w:pPr>
              <w:widowControl/>
              <w:adjustRightInd/>
              <w:snapToGrid/>
              <w:jc w:val="left"/>
              <w:textAlignment w:val="auto"/>
              <w:rPr>
                <w:rFonts w:hint="eastAsia"/>
                <w:color w:val="000000"/>
                <w:kern w:val="0"/>
                <w:sz w:val="18"/>
                <w:szCs w:val="18"/>
                <w:highlight w:val="none"/>
                <w:lang w:val="en-US" w:eastAsia="zh-CN" w:bidi="ar"/>
              </w:rPr>
            </w:pPr>
          </w:p>
        </w:tc>
        <w:tc>
          <w:tcPr>
            <w:tcW w:w="1858" w:type="pct"/>
            <w:vMerge w:val="continue"/>
            <w:shd w:val="clear" w:color="auto" w:fill="auto"/>
            <w:vAlign w:val="center"/>
          </w:tcPr>
          <w:p w14:paraId="503D0F26">
            <w:pPr>
              <w:widowControl/>
              <w:adjustRightInd/>
              <w:snapToGrid/>
              <w:jc w:val="left"/>
              <w:textAlignment w:val="auto"/>
              <w:rPr>
                <w:rFonts w:hint="eastAsia"/>
                <w:color w:val="000000"/>
                <w:kern w:val="0"/>
                <w:sz w:val="18"/>
                <w:szCs w:val="18"/>
                <w:highlight w:val="none"/>
                <w:lang w:val="en-US" w:eastAsia="zh-CN" w:bidi="ar"/>
              </w:rPr>
            </w:pPr>
          </w:p>
        </w:tc>
      </w:tr>
      <w:tr w14:paraId="58C2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6" w:type="pct"/>
            <w:vMerge w:val="continue"/>
            <w:shd w:val="clear" w:color="auto" w:fill="auto"/>
            <w:vAlign w:val="center"/>
          </w:tcPr>
          <w:p w14:paraId="0773E306">
            <w:pPr>
              <w:widowControl/>
              <w:adjustRightInd w:val="0"/>
              <w:snapToGrid w:val="0"/>
              <w:spacing w:line="240" w:lineRule="auto"/>
              <w:jc w:val="center"/>
              <w:textAlignment w:val="center"/>
              <w:rPr>
                <w:rFonts w:hint="eastAsia" w:ascii="宋体" w:hAnsi="宋体" w:cs="宋体"/>
                <w:color w:val="000000"/>
                <w:kern w:val="0"/>
                <w:sz w:val="18"/>
                <w:szCs w:val="18"/>
                <w:highlight w:val="none"/>
                <w:lang w:bidi="ar"/>
              </w:rPr>
            </w:pPr>
          </w:p>
        </w:tc>
        <w:tc>
          <w:tcPr>
            <w:tcW w:w="230" w:type="pct"/>
            <w:vMerge w:val="continue"/>
            <w:shd w:val="clear" w:color="auto" w:fill="auto"/>
            <w:vAlign w:val="center"/>
          </w:tcPr>
          <w:p w14:paraId="7C196384">
            <w:pPr>
              <w:widowControl/>
              <w:adjustRightInd w:val="0"/>
              <w:snapToGrid w:val="0"/>
              <w:spacing w:line="240" w:lineRule="auto"/>
              <w:jc w:val="center"/>
              <w:textAlignment w:val="center"/>
              <w:rPr>
                <w:color w:val="000000"/>
                <w:kern w:val="0"/>
                <w:sz w:val="18"/>
                <w:szCs w:val="18"/>
                <w:highlight w:val="none"/>
                <w:lang w:bidi="ar"/>
              </w:rPr>
            </w:pPr>
          </w:p>
        </w:tc>
        <w:tc>
          <w:tcPr>
            <w:tcW w:w="158" w:type="pct"/>
            <w:shd w:val="clear" w:color="auto" w:fill="auto"/>
            <w:vAlign w:val="center"/>
          </w:tcPr>
          <w:p w14:paraId="72D929BC">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3</w:t>
            </w:r>
          </w:p>
        </w:tc>
        <w:tc>
          <w:tcPr>
            <w:tcW w:w="216" w:type="pct"/>
            <w:shd w:val="clear" w:color="auto" w:fill="auto"/>
            <w:vAlign w:val="center"/>
          </w:tcPr>
          <w:p w14:paraId="0FF17F32">
            <w:pPr>
              <w:widowControl/>
              <w:adjustRightInd w:val="0"/>
              <w:snapToGrid w:val="0"/>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高级人才</w:t>
            </w:r>
          </w:p>
        </w:tc>
        <w:tc>
          <w:tcPr>
            <w:tcW w:w="201" w:type="pct"/>
            <w:shd w:val="clear" w:color="auto" w:fill="auto"/>
            <w:vAlign w:val="center"/>
          </w:tcPr>
          <w:p w14:paraId="37647270">
            <w:pPr>
              <w:widowControl/>
              <w:adjustRightInd w:val="0"/>
              <w:snapToGrid w:val="0"/>
              <w:jc w:val="center"/>
              <w:textAlignment w:val="center"/>
              <w:rPr>
                <w:color w:val="000000"/>
                <w:kern w:val="0"/>
                <w:sz w:val="18"/>
                <w:szCs w:val="18"/>
                <w:highlight w:val="none"/>
                <w:lang w:bidi="ar"/>
              </w:rPr>
            </w:pPr>
            <w:r>
              <w:rPr>
                <w:rFonts w:hint="eastAsia"/>
                <w:color w:val="000000"/>
                <w:kern w:val="0"/>
                <w:sz w:val="18"/>
                <w:szCs w:val="18"/>
                <w:highlight w:val="none"/>
                <w:lang w:val="en-US" w:eastAsia="zh-CN" w:bidi="ar"/>
              </w:rPr>
              <w:t>5</w:t>
            </w:r>
          </w:p>
        </w:tc>
        <w:tc>
          <w:tcPr>
            <w:tcW w:w="230" w:type="pct"/>
            <w:shd w:val="clear" w:color="auto" w:fill="auto"/>
            <w:vAlign w:val="center"/>
          </w:tcPr>
          <w:p w14:paraId="24193CB1">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2D72108E">
            <w:pPr>
              <w:jc w:val="center"/>
            </w:pPr>
          </w:p>
          <w:p w14:paraId="2C2CBDD6">
            <w:pPr>
              <w:widowControl/>
              <w:adjustRightInd w:val="0"/>
              <w:snapToGrid w:val="0"/>
              <w:jc w:val="center"/>
              <w:textAlignment w:val="top"/>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w:t>
            </w:r>
          </w:p>
        </w:tc>
        <w:tc>
          <w:tcPr>
            <w:tcW w:w="1055" w:type="pct"/>
            <w:shd w:val="clear" w:color="auto" w:fill="auto"/>
            <w:vAlign w:val="top"/>
          </w:tcPr>
          <w:p w14:paraId="0234FC69">
            <w:pPr>
              <w:widowControl/>
              <w:adjustRightInd w:val="0"/>
              <w:snapToGrid w:val="0"/>
              <w:jc w:val="left"/>
              <w:textAlignment w:val="top"/>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研发团队中，高级专家人才情况</w:t>
            </w:r>
          </w:p>
        </w:tc>
        <w:tc>
          <w:tcPr>
            <w:tcW w:w="1858" w:type="pct"/>
            <w:shd w:val="clear" w:color="auto" w:fill="auto"/>
            <w:vAlign w:val="center"/>
          </w:tcPr>
          <w:p w14:paraId="2777387C">
            <w:pPr>
              <w:widowControl/>
              <w:adjustRightInd w:val="0"/>
              <w:snapToGrid w:val="0"/>
              <w:spacing w:line="240" w:lineRule="auto"/>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分档计分，以最高档计分，不累积计分，</w:t>
            </w:r>
          </w:p>
          <w:p w14:paraId="54B84D09">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有院士任职</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得</w:t>
            </w:r>
            <w:r>
              <w:rPr>
                <w:rFonts w:hint="eastAsia"/>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p>
          <w:p w14:paraId="342E800E">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有长江学者、青年长江学者</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获得国家杰出青年科学基金</w:t>
            </w:r>
            <w:r>
              <w:rPr>
                <w:rFonts w:hint="eastAsia" w:ascii="宋体" w:hAnsi="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bidi="ar"/>
              </w:rPr>
              <w:t>国家</w:t>
            </w:r>
            <w:r>
              <w:rPr>
                <w:rFonts w:hint="eastAsia" w:ascii="宋体" w:hAnsi="宋体" w:cs="宋体"/>
                <w:color w:val="000000"/>
                <w:kern w:val="0"/>
                <w:sz w:val="18"/>
                <w:szCs w:val="18"/>
                <w:highlight w:val="none"/>
                <w:lang w:val="en-US" w:eastAsia="zh-CN" w:bidi="ar"/>
              </w:rPr>
              <w:t>优秀</w:t>
            </w:r>
            <w:r>
              <w:rPr>
                <w:rFonts w:hint="eastAsia" w:ascii="宋体" w:hAnsi="宋体" w:cs="宋体"/>
                <w:color w:val="000000"/>
                <w:kern w:val="0"/>
                <w:sz w:val="18"/>
                <w:szCs w:val="18"/>
                <w:highlight w:val="none"/>
                <w:lang w:bidi="ar"/>
              </w:rPr>
              <w:t>青年科学基金</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万人计划”</w:t>
            </w:r>
            <w:r>
              <w:rPr>
                <w:rFonts w:hint="eastAsia" w:ascii="宋体" w:hAnsi="宋体" w:cs="宋体"/>
                <w:color w:val="000000"/>
                <w:kern w:val="0"/>
                <w:sz w:val="18"/>
                <w:szCs w:val="18"/>
                <w:highlight w:val="none"/>
                <w:lang w:bidi="ar"/>
              </w:rPr>
              <w:t>资助人才</w:t>
            </w:r>
            <w:r>
              <w:rPr>
                <w:rFonts w:hint="eastAsia" w:ascii="宋体" w:hAnsi="宋体" w:cs="宋体"/>
                <w:color w:val="000000"/>
                <w:kern w:val="0"/>
                <w:sz w:val="18"/>
                <w:szCs w:val="18"/>
                <w:highlight w:val="none"/>
                <w:lang w:val="en-US" w:eastAsia="zh-CN" w:bidi="ar"/>
              </w:rPr>
              <w:t>任职，得</w:t>
            </w:r>
            <w:r>
              <w:rPr>
                <w:rFonts w:hint="eastAsia"/>
                <w:color w:val="000000"/>
                <w:kern w:val="0"/>
                <w:sz w:val="18"/>
                <w:szCs w:val="18"/>
                <w:highlight w:val="none"/>
                <w:lang w:val="en-US" w:eastAsia="zh-CN" w:bidi="ar"/>
              </w:rPr>
              <w:t>4</w:t>
            </w:r>
            <w:r>
              <w:rPr>
                <w:rFonts w:hint="eastAsia" w:ascii="宋体" w:hAnsi="宋体" w:cs="宋体"/>
                <w:color w:val="000000"/>
                <w:kern w:val="0"/>
                <w:sz w:val="18"/>
                <w:szCs w:val="18"/>
                <w:highlight w:val="none"/>
                <w:lang w:bidi="ar"/>
              </w:rPr>
              <w:t>分</w:t>
            </w:r>
          </w:p>
          <w:p w14:paraId="669D5A1C">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学术带头人为省</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市</w:t>
            </w:r>
            <w:r>
              <w:rPr>
                <w:rFonts w:hint="eastAsia" w:ascii="宋体" w:hAnsi="宋体" w:cs="宋体"/>
                <w:color w:val="000000"/>
                <w:kern w:val="0"/>
                <w:sz w:val="18"/>
                <w:szCs w:val="18"/>
                <w:highlight w:val="none"/>
                <w:lang w:bidi="ar"/>
              </w:rPr>
              <w:t>级学术带头人</w:t>
            </w:r>
            <w:r>
              <w:rPr>
                <w:rFonts w:hint="eastAsia" w:ascii="宋体" w:hAnsi="宋体" w:cs="宋体"/>
                <w:color w:val="000000"/>
                <w:kern w:val="0"/>
                <w:sz w:val="18"/>
                <w:szCs w:val="18"/>
                <w:highlight w:val="none"/>
                <w:lang w:eastAsia="zh-CN" w:bidi="ar"/>
              </w:rPr>
              <w:t>、研究人员中有相关研究方向国家科技奖获得者完成人任职，</w:t>
            </w:r>
            <w:r>
              <w:rPr>
                <w:rFonts w:hint="eastAsia" w:ascii="宋体" w:hAnsi="宋体" w:cs="宋体"/>
                <w:color w:val="000000"/>
                <w:kern w:val="0"/>
                <w:sz w:val="18"/>
                <w:szCs w:val="18"/>
                <w:highlight w:val="none"/>
                <w:lang w:val="en-US" w:eastAsia="zh-CN" w:bidi="ar"/>
              </w:rPr>
              <w:t>得</w:t>
            </w:r>
            <w:r>
              <w:rPr>
                <w:rFonts w:hint="eastAsia"/>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w:t>
            </w:r>
          </w:p>
          <w:p w14:paraId="7889A418">
            <w:pPr>
              <w:widowControl/>
              <w:adjustRightInd w:val="0"/>
              <w:snapToGrid w:val="0"/>
              <w:jc w:val="left"/>
              <w:textAlignment w:val="top"/>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r>
              <w:rPr>
                <w:rFonts w:hint="eastAsia" w:ascii="宋体" w:hAnsi="宋体" w:cs="宋体"/>
                <w:color w:val="000000"/>
                <w:kern w:val="0"/>
                <w:sz w:val="18"/>
                <w:szCs w:val="18"/>
                <w:highlight w:val="none"/>
                <w:lang w:eastAsia="zh-CN" w:bidi="ar"/>
              </w:rPr>
              <w:t>研究人员中有相关研究方向</w:t>
            </w:r>
            <w:r>
              <w:rPr>
                <w:rFonts w:hint="eastAsia" w:ascii="宋体" w:hAnsi="宋体" w:cs="宋体"/>
                <w:color w:val="000000"/>
                <w:kern w:val="0"/>
                <w:sz w:val="18"/>
                <w:szCs w:val="18"/>
                <w:highlight w:val="none"/>
                <w:lang w:val="en-US" w:eastAsia="zh-CN" w:bidi="ar"/>
              </w:rPr>
              <w:t>省部级</w:t>
            </w:r>
            <w:r>
              <w:rPr>
                <w:rFonts w:hint="eastAsia" w:ascii="宋体" w:hAnsi="宋体" w:cs="宋体"/>
                <w:color w:val="000000"/>
                <w:kern w:val="0"/>
                <w:sz w:val="18"/>
                <w:szCs w:val="18"/>
                <w:highlight w:val="none"/>
                <w:lang w:eastAsia="zh-CN" w:bidi="ar"/>
              </w:rPr>
              <w:t>科技奖获得者</w:t>
            </w:r>
            <w:r>
              <w:rPr>
                <w:rFonts w:hint="eastAsia" w:ascii="宋体" w:hAnsi="宋体" w:cs="宋体"/>
                <w:color w:val="000000"/>
                <w:kern w:val="0"/>
                <w:sz w:val="18"/>
                <w:szCs w:val="18"/>
                <w:highlight w:val="none"/>
                <w:lang w:val="en-US" w:eastAsia="zh-CN" w:bidi="ar"/>
              </w:rPr>
              <w:t>一等奖（特等奖）</w:t>
            </w:r>
            <w:r>
              <w:rPr>
                <w:rFonts w:hint="eastAsia" w:ascii="宋体" w:hAnsi="宋体" w:cs="宋体"/>
                <w:color w:val="000000"/>
                <w:kern w:val="0"/>
                <w:sz w:val="18"/>
                <w:szCs w:val="18"/>
                <w:highlight w:val="none"/>
                <w:lang w:eastAsia="zh-CN" w:bidi="ar"/>
              </w:rPr>
              <w:t>完成人任职，</w:t>
            </w:r>
            <w:r>
              <w:rPr>
                <w:rFonts w:hint="eastAsia" w:ascii="宋体" w:hAnsi="宋体" w:cs="宋体"/>
                <w:color w:val="000000"/>
                <w:kern w:val="0"/>
                <w:sz w:val="18"/>
                <w:szCs w:val="18"/>
                <w:highlight w:val="none"/>
                <w:lang w:val="en-US" w:eastAsia="zh-CN" w:bidi="ar"/>
              </w:rPr>
              <w:t>得2分</w:t>
            </w:r>
          </w:p>
          <w:p w14:paraId="28F693F7">
            <w:pPr>
              <w:widowControl/>
              <w:adjustRightInd w:val="0"/>
              <w:snapToGrid w:val="0"/>
              <w:spacing w:line="240" w:lineRule="auto"/>
              <w:textAlignment w:val="center"/>
              <w:rPr>
                <w:rFonts w:hint="default"/>
                <w:color w:val="000000"/>
                <w:kern w:val="0"/>
                <w:sz w:val="18"/>
                <w:szCs w:val="18"/>
                <w:highlight w:val="none"/>
                <w:lang w:val="en-US" w:eastAsia="zh-CN" w:bidi="ar"/>
              </w:rPr>
            </w:pPr>
          </w:p>
        </w:tc>
      </w:tr>
      <w:tr w14:paraId="3CA2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216" w:type="pct"/>
            <w:vMerge w:val="restart"/>
            <w:shd w:val="clear" w:color="auto" w:fill="auto"/>
            <w:vAlign w:val="center"/>
          </w:tcPr>
          <w:p w14:paraId="0D1E6B55">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val="en-US" w:eastAsia="zh-CN" w:bidi="ar"/>
              </w:rPr>
              <w:t>创新</w:t>
            </w:r>
            <w:r>
              <w:rPr>
                <w:rFonts w:hint="eastAsia" w:ascii="宋体" w:hAnsi="宋体" w:cs="宋体"/>
                <w:color w:val="000000"/>
                <w:kern w:val="0"/>
                <w:sz w:val="18"/>
                <w:szCs w:val="18"/>
                <w:highlight w:val="none"/>
                <w:lang w:bidi="ar"/>
              </w:rPr>
              <w:t>水平</w:t>
            </w:r>
          </w:p>
        </w:tc>
        <w:tc>
          <w:tcPr>
            <w:tcW w:w="230" w:type="pct"/>
            <w:vMerge w:val="restart"/>
            <w:shd w:val="clear" w:color="auto" w:fill="auto"/>
            <w:vAlign w:val="center"/>
          </w:tcPr>
          <w:p w14:paraId="76247EC9">
            <w:pPr>
              <w:widowControl/>
              <w:adjustRightInd w:val="0"/>
              <w:snapToGrid w:val="0"/>
              <w:spacing w:line="240" w:lineRule="auto"/>
              <w:jc w:val="center"/>
              <w:textAlignment w:val="center"/>
              <w:rPr>
                <w:rFonts w:hint="default"/>
                <w:color w:val="000000"/>
                <w:sz w:val="18"/>
                <w:szCs w:val="18"/>
                <w:highlight w:val="none"/>
                <w:lang w:val="en-US"/>
              </w:rPr>
            </w:pPr>
            <w:r>
              <w:rPr>
                <w:rFonts w:hint="eastAsia"/>
                <w:color w:val="000000"/>
                <w:kern w:val="0"/>
                <w:sz w:val="18"/>
                <w:szCs w:val="18"/>
                <w:highlight w:val="none"/>
                <w:lang w:val="en-US" w:eastAsia="zh-CN" w:bidi="ar"/>
              </w:rPr>
              <w:t>40</w:t>
            </w:r>
          </w:p>
        </w:tc>
        <w:tc>
          <w:tcPr>
            <w:tcW w:w="158" w:type="pct"/>
            <w:shd w:val="clear" w:color="auto" w:fill="auto"/>
            <w:vAlign w:val="center"/>
          </w:tcPr>
          <w:p w14:paraId="27141CA2">
            <w:pPr>
              <w:widowControl/>
              <w:adjustRightInd w:val="0"/>
              <w:snapToGrid w:val="0"/>
              <w:jc w:val="center"/>
              <w:textAlignment w:val="center"/>
              <w:rPr>
                <w:rFonts w:hint="eastAsia"/>
                <w:b w:val="0"/>
                <w:bCs w:val="0"/>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4</w:t>
            </w:r>
          </w:p>
        </w:tc>
        <w:tc>
          <w:tcPr>
            <w:tcW w:w="216" w:type="pct"/>
            <w:shd w:val="clear" w:color="auto" w:fill="auto"/>
            <w:vAlign w:val="center"/>
          </w:tcPr>
          <w:p w14:paraId="6E45F982">
            <w:pPr>
              <w:widowControl/>
              <w:adjustRightInd w:val="0"/>
              <w:snapToGrid w:val="0"/>
              <w:jc w:val="center"/>
              <w:textAlignment w:val="center"/>
              <w:rPr>
                <w:rFonts w:hint="eastAsia" w:ascii="宋体" w:hAnsi="宋体" w:eastAsia="宋体" w:cs="宋体"/>
                <w:color w:val="000000"/>
                <w:sz w:val="18"/>
                <w:szCs w:val="18"/>
                <w:highlight w:val="none"/>
                <w:lang w:eastAsia="zh-CN"/>
              </w:rPr>
            </w:pPr>
            <w:r>
              <w:rPr>
                <w:rFonts w:hint="eastAsia"/>
                <w:b w:val="0"/>
                <w:bCs w:val="0"/>
                <w:color w:val="000000"/>
                <w:kern w:val="0"/>
                <w:sz w:val="18"/>
                <w:szCs w:val="18"/>
                <w:highlight w:val="none"/>
                <w:lang w:val="en-US" w:eastAsia="zh-CN" w:bidi="ar"/>
              </w:rPr>
              <w:t>科技攻关</w:t>
            </w:r>
          </w:p>
        </w:tc>
        <w:tc>
          <w:tcPr>
            <w:tcW w:w="201" w:type="pct"/>
            <w:shd w:val="clear" w:color="auto" w:fill="auto"/>
            <w:vAlign w:val="center"/>
          </w:tcPr>
          <w:p w14:paraId="40812E32">
            <w:pPr>
              <w:widowControl/>
              <w:adjustRightInd w:val="0"/>
              <w:snapToGrid w:val="0"/>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10</w:t>
            </w:r>
          </w:p>
        </w:tc>
        <w:tc>
          <w:tcPr>
            <w:tcW w:w="230" w:type="pct"/>
            <w:shd w:val="clear" w:color="auto" w:fill="auto"/>
            <w:vAlign w:val="center"/>
          </w:tcPr>
          <w:p w14:paraId="571E455A">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6081AEF4">
            <w:pPr>
              <w:widowControl/>
              <w:numPr>
                <w:ilvl w:val="-1"/>
                <w:numId w:val="0"/>
              </w:numPr>
              <w:adjustRightInd w:val="0"/>
              <w:snapToGrid w:val="0"/>
              <w:ind w:left="0" w:leftChars="0" w:firstLine="0" w:firstLineChars="0"/>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w:t>
            </w:r>
          </w:p>
        </w:tc>
        <w:tc>
          <w:tcPr>
            <w:tcW w:w="1055" w:type="pct"/>
            <w:shd w:val="clear" w:color="auto" w:fill="auto"/>
            <w:vAlign w:val="top"/>
          </w:tcPr>
          <w:p w14:paraId="61BBA0AB">
            <w:pPr>
              <w:widowControl/>
              <w:numPr>
                <w:ilvl w:val="-1"/>
                <w:numId w:val="0"/>
              </w:numPr>
              <w:adjustRightInd w:val="0"/>
              <w:snapToGrid w:val="0"/>
              <w:ind w:left="0" w:leftChars="0" w:firstLine="0" w:firstLineChars="0"/>
              <w:jc w:val="left"/>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近三年，受政府委托开展科技攻关，及自主开展技术攻关情况</w:t>
            </w:r>
          </w:p>
        </w:tc>
        <w:tc>
          <w:tcPr>
            <w:tcW w:w="1858" w:type="pct"/>
            <w:shd w:val="clear" w:color="auto" w:fill="auto"/>
            <w:vAlign w:val="center"/>
          </w:tcPr>
          <w:p w14:paraId="6FE72DFA">
            <w:pPr>
              <w:widowControl/>
              <w:adjustRightInd w:val="0"/>
              <w:snapToGrid w:val="0"/>
              <w:spacing w:line="240" w:lineRule="auto"/>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累积计分。</w:t>
            </w:r>
          </w:p>
          <w:p w14:paraId="3D25940A">
            <w:pPr>
              <w:widowControl/>
              <w:numPr>
                <w:ilvl w:val="0"/>
                <w:numId w:val="0"/>
              </w:numPr>
              <w:adjustRightInd w:val="0"/>
              <w:snapToGrid w:val="0"/>
              <w:spacing w:line="240" w:lineRule="auto"/>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承担</w:t>
            </w:r>
            <w:r>
              <w:rPr>
                <w:rFonts w:hint="eastAsia" w:ascii="宋体" w:hAnsi="宋体" w:cs="宋体"/>
                <w:color w:val="000000"/>
                <w:kern w:val="0"/>
                <w:sz w:val="18"/>
                <w:szCs w:val="18"/>
                <w:highlight w:val="none"/>
                <w:lang w:val="en-US" w:eastAsia="zh-CN" w:bidi="ar"/>
              </w:rPr>
              <w:t>/参与</w:t>
            </w:r>
            <w:r>
              <w:rPr>
                <w:rFonts w:hint="eastAsia" w:ascii="宋体" w:hAnsi="宋体" w:cs="宋体"/>
                <w:color w:val="000000"/>
                <w:kern w:val="0"/>
                <w:sz w:val="18"/>
                <w:szCs w:val="18"/>
                <w:highlight w:val="none"/>
                <w:lang w:bidi="ar"/>
              </w:rPr>
              <w:t>国家级科技项目每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分，省级（含计划单列市）每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地市级科技项目</w:t>
            </w:r>
            <w:r>
              <w:rPr>
                <w:rFonts w:hint="eastAsia" w:ascii="宋体" w:hAnsi="宋体" w:cs="宋体"/>
                <w:color w:val="000000"/>
                <w:kern w:val="0"/>
                <w:sz w:val="18"/>
                <w:szCs w:val="18"/>
                <w:highlight w:val="none"/>
                <w:lang w:bidi="ar"/>
              </w:rPr>
              <w:t>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p>
          <w:p w14:paraId="08AC9E13">
            <w:pPr>
              <w:widowControl/>
              <w:numPr>
                <w:ilvl w:val="-1"/>
                <w:numId w:val="0"/>
              </w:numPr>
              <w:adjustRightInd w:val="0"/>
              <w:snapToGrid w:val="0"/>
              <w:ind w:left="0" w:leftChars="0" w:firstLine="0" w:firstLineChars="0"/>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2.经</w:t>
            </w:r>
            <w:r>
              <w:rPr>
                <w:rFonts w:hint="eastAsia" w:ascii="宋体" w:hAnsi="宋体" w:cs="宋体"/>
                <w:color w:val="000000"/>
                <w:kern w:val="0"/>
                <w:sz w:val="18"/>
                <w:szCs w:val="18"/>
                <w:highlight w:val="none"/>
                <w:lang w:bidi="ar"/>
              </w:rPr>
              <w:t>权威机构</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含中轻联）</w:t>
            </w:r>
            <w:r>
              <w:rPr>
                <w:rFonts w:hint="eastAsia" w:ascii="宋体" w:hAnsi="宋体" w:cs="宋体"/>
                <w:color w:val="000000"/>
                <w:kern w:val="0"/>
                <w:sz w:val="18"/>
                <w:szCs w:val="18"/>
                <w:highlight w:val="none"/>
                <w:lang w:bidi="ar"/>
              </w:rPr>
              <w:t>鉴定</w:t>
            </w:r>
            <w:r>
              <w:rPr>
                <w:rFonts w:hint="eastAsia" w:ascii="宋体" w:hAnsi="宋体" w:cs="宋体"/>
                <w:color w:val="000000"/>
                <w:kern w:val="0"/>
                <w:sz w:val="18"/>
                <w:szCs w:val="18"/>
                <w:highlight w:val="none"/>
                <w:lang w:val="en-US" w:eastAsia="zh-CN" w:bidi="ar"/>
              </w:rPr>
              <w:t>/评价（已在国家科技成果网上备案）实现国产替代/国际领先水平的项目每项得3分，</w:t>
            </w:r>
          </w:p>
          <w:p w14:paraId="5D9ED4DC">
            <w:pPr>
              <w:widowControl/>
              <w:numPr>
                <w:ilvl w:val="-1"/>
                <w:numId w:val="0"/>
              </w:numPr>
              <w:adjustRightInd w:val="0"/>
              <w:snapToGrid w:val="0"/>
              <w:ind w:left="0" w:leftChars="0" w:firstLine="0" w:firstLineChars="0"/>
              <w:jc w:val="left"/>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3.被纳入国家部委/省市先进、示范、推广技术目录的技术每项得2分，被列入中轻联或全国性轻工行业协会技术攻关、示范、推广目录的技术每项得1分。</w:t>
            </w:r>
          </w:p>
        </w:tc>
      </w:tr>
      <w:tr w14:paraId="369F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216" w:type="pct"/>
            <w:vMerge w:val="continue"/>
            <w:shd w:val="clear" w:color="auto" w:fill="auto"/>
            <w:vAlign w:val="center"/>
          </w:tcPr>
          <w:p w14:paraId="414D3D07">
            <w:pPr>
              <w:widowControl/>
              <w:adjustRightInd w:val="0"/>
              <w:snapToGrid w:val="0"/>
              <w:spacing w:line="240" w:lineRule="auto"/>
              <w:jc w:val="center"/>
              <w:textAlignment w:val="center"/>
              <w:rPr>
                <w:rFonts w:hint="eastAsia" w:ascii="宋体" w:hAnsi="宋体" w:cs="宋体"/>
                <w:color w:val="000000"/>
                <w:kern w:val="0"/>
                <w:sz w:val="18"/>
                <w:szCs w:val="18"/>
                <w:highlight w:val="none"/>
                <w:lang w:val="en-US" w:eastAsia="zh-CN" w:bidi="ar"/>
              </w:rPr>
            </w:pPr>
          </w:p>
        </w:tc>
        <w:tc>
          <w:tcPr>
            <w:tcW w:w="230" w:type="pct"/>
            <w:vMerge w:val="continue"/>
            <w:shd w:val="clear" w:color="auto" w:fill="auto"/>
            <w:vAlign w:val="center"/>
          </w:tcPr>
          <w:p w14:paraId="17D9014E">
            <w:pPr>
              <w:widowControl/>
              <w:adjustRightInd w:val="0"/>
              <w:snapToGrid w:val="0"/>
              <w:spacing w:line="240" w:lineRule="auto"/>
              <w:jc w:val="center"/>
              <w:textAlignment w:val="center"/>
              <w:rPr>
                <w:rFonts w:hint="eastAsia"/>
                <w:color w:val="000000"/>
                <w:kern w:val="0"/>
                <w:sz w:val="18"/>
                <w:szCs w:val="18"/>
                <w:highlight w:val="none"/>
                <w:lang w:val="en-US" w:eastAsia="zh-CN" w:bidi="ar"/>
              </w:rPr>
            </w:pPr>
          </w:p>
        </w:tc>
        <w:tc>
          <w:tcPr>
            <w:tcW w:w="158" w:type="pct"/>
            <w:shd w:val="clear" w:color="auto" w:fill="auto"/>
            <w:vAlign w:val="center"/>
          </w:tcPr>
          <w:p w14:paraId="05122F90">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5</w:t>
            </w:r>
          </w:p>
        </w:tc>
        <w:tc>
          <w:tcPr>
            <w:tcW w:w="216" w:type="pct"/>
            <w:shd w:val="clear" w:color="auto" w:fill="auto"/>
            <w:vAlign w:val="center"/>
          </w:tcPr>
          <w:p w14:paraId="1EACD0C9">
            <w:pPr>
              <w:widowControl/>
              <w:adjustRightInd w:val="0"/>
              <w:snapToGrid w:val="0"/>
              <w:jc w:val="center"/>
              <w:textAlignment w:val="center"/>
              <w:rPr>
                <w:rFonts w:hint="eastAsia" w:ascii="宋体" w:hAnsi="宋体" w:eastAsia="宋体" w:cs="宋体"/>
                <w:color w:val="000000"/>
                <w:kern w:val="2"/>
                <w:sz w:val="18"/>
                <w:szCs w:val="18"/>
                <w:highlight w:val="none"/>
                <w:lang w:val="en-US" w:eastAsia="zh-CN" w:bidi="ar-SA"/>
              </w:rPr>
            </w:pPr>
            <w:r>
              <w:rPr>
                <w:b w:val="0"/>
                <w:bCs w:val="0"/>
                <w:color w:val="000000"/>
                <w:kern w:val="0"/>
                <w:sz w:val="18"/>
                <w:szCs w:val="18"/>
                <w:highlight w:val="none"/>
                <w:lang w:bidi="ar"/>
              </w:rPr>
              <w:t>获奖情况</w:t>
            </w:r>
          </w:p>
        </w:tc>
        <w:tc>
          <w:tcPr>
            <w:tcW w:w="201" w:type="pct"/>
            <w:shd w:val="clear" w:color="auto" w:fill="auto"/>
            <w:vAlign w:val="center"/>
          </w:tcPr>
          <w:p w14:paraId="66950DC0">
            <w:pPr>
              <w:widowControl/>
              <w:adjustRightInd w:val="0"/>
              <w:snapToGrid w:val="0"/>
              <w:jc w:val="center"/>
              <w:textAlignment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6</w:t>
            </w:r>
          </w:p>
        </w:tc>
        <w:tc>
          <w:tcPr>
            <w:tcW w:w="230" w:type="pct"/>
            <w:shd w:val="clear" w:color="auto" w:fill="auto"/>
            <w:vAlign w:val="center"/>
          </w:tcPr>
          <w:p w14:paraId="3F75D181">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1509E091">
            <w:pPr>
              <w:widowControl/>
              <w:adjustRightInd/>
              <w:snapToGrid/>
              <w:jc w:val="center"/>
              <w:textAlignment w:val="auto"/>
              <w:rPr>
                <w:rFonts w:hint="eastAsia"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top"/>
          </w:tcPr>
          <w:p w14:paraId="777B0FF1">
            <w:pPr>
              <w:widowControl/>
              <w:adjustRightInd/>
              <w:snapToGrid/>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近三年，获得科学技术奖励或专利奖情况</w:t>
            </w:r>
          </w:p>
        </w:tc>
        <w:tc>
          <w:tcPr>
            <w:tcW w:w="1858" w:type="pct"/>
            <w:shd w:val="clear" w:color="auto" w:fill="auto"/>
            <w:vAlign w:val="center"/>
          </w:tcPr>
          <w:p w14:paraId="6666BD04">
            <w:pPr>
              <w:widowControl/>
              <w:adjustRightInd w:val="0"/>
              <w:snapToGrid w:val="0"/>
              <w:spacing w:line="240" w:lineRule="auto"/>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分档计分，以最高档计分，不以数量累积计分，</w:t>
            </w:r>
          </w:p>
          <w:p w14:paraId="6249889A">
            <w:pPr>
              <w:widowControl/>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获得国家技术发明、科技进步奖得</w:t>
            </w:r>
            <w:r>
              <w:rPr>
                <w:rFonts w:hint="eastAsia"/>
                <w:color w:val="000000"/>
                <w:kern w:val="0"/>
                <w:sz w:val="18"/>
                <w:szCs w:val="18"/>
                <w:highlight w:val="none"/>
                <w:lang w:val="en-US" w:eastAsia="zh-CN" w:bidi="ar"/>
              </w:rPr>
              <w:t>6</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获得省部级、中国轻工联科学技术奖一等奖的得5分，二等奖4分，三等奖3分；获</w:t>
            </w:r>
            <w:r>
              <w:rPr>
                <w:rFonts w:hint="default" w:ascii="宋体" w:hAnsi="宋体" w:cs="宋体"/>
                <w:color w:val="000000"/>
                <w:kern w:val="0"/>
                <w:sz w:val="18"/>
                <w:szCs w:val="18"/>
                <w:highlight w:val="none"/>
                <w:lang w:val="en-US" w:eastAsia="zh-CN" w:bidi="ar"/>
              </w:rPr>
              <w:t>其他社会力量科技奖一等奖得4分，二等奖3分，三等奖2分。</w:t>
            </w:r>
          </w:p>
          <w:p w14:paraId="34050506">
            <w:pPr>
              <w:rPr>
                <w:rFonts w:hint="eastAsia"/>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2.</w:t>
            </w:r>
            <w:r>
              <w:rPr>
                <w:rFonts w:hint="eastAsia"/>
                <w:color w:val="000000"/>
                <w:kern w:val="0"/>
                <w:sz w:val="18"/>
                <w:szCs w:val="18"/>
                <w:highlight w:val="none"/>
                <w:lang w:bidi="ar"/>
              </w:rPr>
              <w:t>获得中国专利金奖得</w:t>
            </w:r>
            <w:r>
              <w:rPr>
                <w:rFonts w:hint="eastAsia"/>
                <w:color w:val="000000"/>
                <w:kern w:val="0"/>
                <w:sz w:val="18"/>
                <w:szCs w:val="18"/>
                <w:highlight w:val="none"/>
                <w:lang w:val="en-US" w:eastAsia="zh-CN" w:bidi="ar"/>
              </w:rPr>
              <w:t>5</w:t>
            </w:r>
            <w:r>
              <w:rPr>
                <w:rFonts w:hint="eastAsia"/>
                <w:color w:val="000000"/>
                <w:kern w:val="0"/>
                <w:sz w:val="18"/>
                <w:szCs w:val="18"/>
                <w:highlight w:val="none"/>
                <w:lang w:bidi="ar"/>
              </w:rPr>
              <w:t>分，银奖得</w:t>
            </w:r>
            <w:r>
              <w:rPr>
                <w:rFonts w:hint="eastAsia"/>
                <w:color w:val="000000"/>
                <w:kern w:val="0"/>
                <w:sz w:val="18"/>
                <w:szCs w:val="18"/>
                <w:highlight w:val="none"/>
                <w:lang w:val="en-US" w:eastAsia="zh-CN" w:bidi="ar"/>
              </w:rPr>
              <w:t>4</w:t>
            </w:r>
            <w:r>
              <w:rPr>
                <w:rFonts w:hint="eastAsia"/>
                <w:color w:val="000000"/>
                <w:kern w:val="0"/>
                <w:sz w:val="18"/>
                <w:szCs w:val="18"/>
                <w:highlight w:val="none"/>
                <w:lang w:bidi="ar"/>
              </w:rPr>
              <w:t>分，优秀奖得</w:t>
            </w:r>
            <w:r>
              <w:rPr>
                <w:rFonts w:hint="eastAsia"/>
                <w:color w:val="000000"/>
                <w:kern w:val="0"/>
                <w:sz w:val="18"/>
                <w:szCs w:val="18"/>
                <w:highlight w:val="none"/>
                <w:lang w:val="en-US" w:eastAsia="zh-CN" w:bidi="ar"/>
              </w:rPr>
              <w:t>3</w:t>
            </w:r>
            <w:r>
              <w:rPr>
                <w:rFonts w:hint="eastAsia"/>
                <w:color w:val="000000"/>
                <w:kern w:val="0"/>
                <w:sz w:val="18"/>
                <w:szCs w:val="18"/>
                <w:highlight w:val="none"/>
                <w:lang w:bidi="ar"/>
              </w:rPr>
              <w:t>分；</w:t>
            </w:r>
          </w:p>
          <w:p w14:paraId="35DAAD63">
            <w:pPr>
              <w:widowControl/>
              <w:numPr>
                <w:ilvl w:val="-1"/>
                <w:numId w:val="0"/>
              </w:numPr>
              <w:adjustRightInd/>
              <w:snapToGrid/>
              <w:spacing w:line="240" w:lineRule="auto"/>
              <w:textAlignment w:val="auto"/>
              <w:rPr>
                <w:rFonts w:hint="default" w:eastAsia="宋体"/>
                <w:color w:val="000000"/>
                <w:kern w:val="0"/>
                <w:sz w:val="18"/>
                <w:szCs w:val="18"/>
                <w:highlight w:val="none"/>
                <w:lang w:val="en-US" w:eastAsia="zh-CN" w:bidi="ar"/>
              </w:rPr>
            </w:pPr>
            <w:r>
              <w:rPr>
                <w:rFonts w:hint="eastAsia"/>
                <w:color w:val="000000"/>
                <w:kern w:val="0"/>
                <w:sz w:val="18"/>
                <w:szCs w:val="18"/>
                <w:highlight w:val="none"/>
                <w:lang w:bidi="ar"/>
              </w:rPr>
              <w:t>获得省级专利奖（仅限发明专利）得</w:t>
            </w:r>
            <w:r>
              <w:rPr>
                <w:rFonts w:hint="eastAsia"/>
                <w:color w:val="000000"/>
                <w:kern w:val="0"/>
                <w:sz w:val="18"/>
                <w:szCs w:val="18"/>
                <w:highlight w:val="none"/>
                <w:lang w:val="en-US" w:eastAsia="zh-CN" w:bidi="ar"/>
              </w:rPr>
              <w:t>2</w:t>
            </w:r>
            <w:r>
              <w:rPr>
                <w:rFonts w:hint="eastAsia"/>
                <w:color w:val="000000"/>
                <w:kern w:val="0"/>
                <w:sz w:val="18"/>
                <w:szCs w:val="18"/>
                <w:highlight w:val="none"/>
                <w:lang w:bidi="ar"/>
              </w:rPr>
              <w:t>分。</w:t>
            </w:r>
          </w:p>
        </w:tc>
      </w:tr>
      <w:tr w14:paraId="6DB1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216" w:type="pct"/>
            <w:vMerge w:val="continue"/>
            <w:shd w:val="clear" w:color="auto" w:fill="auto"/>
            <w:vAlign w:val="center"/>
          </w:tcPr>
          <w:p w14:paraId="0E2B80A0">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2186C276">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5CD81C3C">
            <w:pPr>
              <w:widowControl/>
              <w:adjustRightInd w:val="0"/>
              <w:snapToGrid w:val="0"/>
              <w:spacing w:line="240" w:lineRule="auto"/>
              <w:jc w:val="center"/>
              <w:textAlignment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6</w:t>
            </w:r>
          </w:p>
        </w:tc>
        <w:tc>
          <w:tcPr>
            <w:tcW w:w="216" w:type="pct"/>
            <w:shd w:val="clear" w:color="auto" w:fill="auto"/>
            <w:vAlign w:val="center"/>
          </w:tcPr>
          <w:p w14:paraId="5AD5DACB">
            <w:pPr>
              <w:widowControl/>
              <w:adjustRightInd w:val="0"/>
              <w:snapToGrid w:val="0"/>
              <w:spacing w:line="240" w:lineRule="auto"/>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论文成果</w:t>
            </w:r>
          </w:p>
        </w:tc>
        <w:tc>
          <w:tcPr>
            <w:tcW w:w="201" w:type="pct"/>
            <w:shd w:val="clear" w:color="auto" w:fill="auto"/>
            <w:vAlign w:val="center"/>
          </w:tcPr>
          <w:p w14:paraId="45BC6B44">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4</w:t>
            </w:r>
          </w:p>
        </w:tc>
        <w:tc>
          <w:tcPr>
            <w:tcW w:w="230" w:type="pct"/>
            <w:shd w:val="clear" w:color="auto" w:fill="auto"/>
            <w:vAlign w:val="center"/>
          </w:tcPr>
          <w:p w14:paraId="5E861170">
            <w:pPr>
              <w:widowControl/>
              <w:adjustRightInd w:val="0"/>
              <w:snapToGrid w:val="0"/>
              <w:spacing w:line="240" w:lineRule="auto"/>
              <w:jc w:val="center"/>
              <w:textAlignment w:val="center"/>
              <w:rPr>
                <w:rFonts w:hint="default"/>
                <w:color w:val="000000"/>
                <w:sz w:val="18"/>
                <w:szCs w:val="18"/>
                <w:highlight w:val="none"/>
                <w:lang w:val="en-US" w:eastAsia="zh-CN"/>
              </w:rPr>
            </w:pPr>
            <w:r>
              <w:rPr>
                <w:rFonts w:hint="eastAsia"/>
                <w:color w:val="000000"/>
                <w:sz w:val="18"/>
                <w:szCs w:val="18"/>
                <w:highlight w:val="none"/>
                <w:lang w:val="en-US" w:eastAsia="zh-CN"/>
              </w:rPr>
              <w:t>/</w:t>
            </w:r>
          </w:p>
        </w:tc>
        <w:tc>
          <w:tcPr>
            <w:tcW w:w="834" w:type="pct"/>
            <w:gridSpan w:val="4"/>
            <w:shd w:val="clear" w:color="auto" w:fill="auto"/>
            <w:vAlign w:val="center"/>
          </w:tcPr>
          <w:p w14:paraId="1CC2A3AB">
            <w:pPr>
              <w:widowControl/>
              <w:adjustRightInd w:val="0"/>
              <w:snapToGrid w:val="0"/>
              <w:spacing w:line="240" w:lineRule="auto"/>
              <w:jc w:val="center"/>
              <w:textAlignment w:val="center"/>
              <w:rPr>
                <w:rFonts w:hint="default"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w:t>
            </w:r>
          </w:p>
        </w:tc>
        <w:tc>
          <w:tcPr>
            <w:tcW w:w="1055" w:type="pct"/>
            <w:shd w:val="clear" w:color="auto" w:fill="auto"/>
            <w:vAlign w:val="center"/>
          </w:tcPr>
          <w:p w14:paraId="584A095C">
            <w:pPr>
              <w:widowControl/>
              <w:adjustRightInd w:val="0"/>
              <w:snapToGrid w:val="0"/>
              <w:spacing w:line="240" w:lineRule="auto"/>
              <w:textAlignment w:val="center"/>
              <w:rPr>
                <w:rFonts w:hint="default"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近三年，研究成果公开发表情况</w:t>
            </w:r>
          </w:p>
        </w:tc>
        <w:tc>
          <w:tcPr>
            <w:tcW w:w="1858" w:type="pct"/>
            <w:shd w:val="clear" w:color="auto" w:fill="auto"/>
            <w:vAlign w:val="center"/>
          </w:tcPr>
          <w:p w14:paraId="110B12AE">
            <w:pPr>
              <w:widowControl/>
              <w:adjustRightInd w:val="0"/>
              <w:snapToGrid w:val="0"/>
              <w:spacing w:line="240" w:lineRule="auto"/>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分档计分，以最高档计分，不以数量累积计分，</w:t>
            </w:r>
          </w:p>
          <w:p w14:paraId="2AE601E4">
            <w:pPr>
              <w:widowControl/>
              <w:adjustRightInd w:val="0"/>
              <w:snapToGrid w:val="0"/>
              <w:spacing w:line="240" w:lineRule="auto"/>
              <w:textAlignment w:val="center"/>
              <w:rPr>
                <w:rFonts w:hint="eastAsia" w:ascii="宋体" w:hAnsi="宋体" w:cs="宋体"/>
                <w:color w:val="000000"/>
                <w:sz w:val="18"/>
                <w:szCs w:val="18"/>
                <w:highlight w:val="none"/>
                <w:lang w:val="en-US" w:eastAsia="zh-CN"/>
              </w:rPr>
            </w:pPr>
            <w:r>
              <w:rPr>
                <w:rFonts w:hint="eastAsia"/>
                <w:color w:val="000000"/>
                <w:kern w:val="0"/>
                <w:sz w:val="18"/>
                <w:szCs w:val="18"/>
                <w:highlight w:val="none"/>
                <w:lang w:val="en-US" w:eastAsia="zh-CN" w:bidi="ar"/>
              </w:rPr>
              <w:t>1.发表在</w:t>
            </w:r>
            <w:r>
              <w:rPr>
                <w:rFonts w:hint="eastAsia" w:ascii="宋体" w:hAnsi="宋体" w:cs="宋体"/>
                <w:color w:val="000000"/>
                <w:sz w:val="18"/>
                <w:szCs w:val="18"/>
                <w:highlight w:val="none"/>
                <w:lang w:val="en-US" w:eastAsia="zh-CN"/>
              </w:rPr>
              <w:t>SCI一区和二区检索论文、卓越期刊中的领军期刊、重点期刊和梯队期刊得4分，</w:t>
            </w:r>
          </w:p>
          <w:p w14:paraId="1AD6C064">
            <w:pPr>
              <w:widowControl/>
              <w:adjustRightInd w:val="0"/>
              <w:snapToGrid w:val="0"/>
              <w:spacing w:line="240" w:lineRule="auto"/>
              <w:textAlignment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2.发表在SCI 三区和四区检索论文、EI 检索论文（JA）、北大中文核心期刊得3分，</w:t>
            </w:r>
          </w:p>
          <w:p w14:paraId="35AF2F62">
            <w:pPr>
              <w:widowControl/>
              <w:adjustRightInd w:val="0"/>
              <w:snapToGrid w:val="0"/>
              <w:spacing w:line="240" w:lineRule="auto"/>
              <w:textAlignment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3.发表在其他国内核心期刊收录得2分，国内一般期刊1分。</w:t>
            </w:r>
          </w:p>
        </w:tc>
      </w:tr>
      <w:tr w14:paraId="14D0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6" w:type="pct"/>
            <w:vMerge w:val="continue"/>
            <w:shd w:val="clear" w:color="auto" w:fill="auto"/>
            <w:vAlign w:val="center"/>
          </w:tcPr>
          <w:p w14:paraId="0CF83960">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30CADEE0">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593E5158">
            <w:pPr>
              <w:widowControl/>
              <w:adjustRightInd w:val="0"/>
              <w:snapToGrid w:val="0"/>
              <w:jc w:val="center"/>
              <w:textAlignment w:val="center"/>
              <w:rPr>
                <w:rFonts w:hint="eastAsia"/>
                <w:b w:val="0"/>
                <w:bCs w:val="0"/>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7</w:t>
            </w:r>
          </w:p>
        </w:tc>
        <w:tc>
          <w:tcPr>
            <w:tcW w:w="216" w:type="pct"/>
            <w:shd w:val="clear" w:color="auto" w:fill="auto"/>
            <w:vAlign w:val="center"/>
          </w:tcPr>
          <w:p w14:paraId="07FFC3F4">
            <w:pPr>
              <w:widowControl/>
              <w:adjustRightInd w:val="0"/>
              <w:snapToGrid w:val="0"/>
              <w:jc w:val="center"/>
              <w:textAlignment w:val="center"/>
              <w:rPr>
                <w:rFonts w:hint="eastAsia" w:ascii="宋体" w:hAnsi="宋体" w:eastAsia="宋体" w:cs="宋体"/>
                <w:color w:val="000000"/>
                <w:sz w:val="18"/>
                <w:szCs w:val="18"/>
                <w:highlight w:val="none"/>
                <w:lang w:val="en-US" w:eastAsia="zh-CN"/>
              </w:rPr>
            </w:pPr>
            <w:r>
              <w:rPr>
                <w:rFonts w:hint="eastAsia"/>
                <w:b w:val="0"/>
                <w:bCs w:val="0"/>
                <w:color w:val="000000"/>
                <w:kern w:val="0"/>
                <w:sz w:val="18"/>
                <w:szCs w:val="18"/>
                <w:highlight w:val="none"/>
                <w:lang w:val="en-US" w:eastAsia="zh-CN" w:bidi="ar"/>
              </w:rPr>
              <w:t>发明专利</w:t>
            </w:r>
          </w:p>
        </w:tc>
        <w:tc>
          <w:tcPr>
            <w:tcW w:w="201" w:type="pct"/>
            <w:shd w:val="clear" w:color="auto" w:fill="auto"/>
            <w:vAlign w:val="center"/>
          </w:tcPr>
          <w:p w14:paraId="0090F69B">
            <w:pPr>
              <w:widowControl/>
              <w:adjustRightInd w:val="0"/>
              <w:snapToGrid w:val="0"/>
              <w:jc w:val="center"/>
              <w:textAlignment w:val="top"/>
              <w:rPr>
                <w:rFonts w:hint="default"/>
                <w:color w:val="000000"/>
                <w:sz w:val="18"/>
                <w:szCs w:val="18"/>
                <w:highlight w:val="none"/>
                <w:lang w:val="en-US"/>
              </w:rPr>
            </w:pPr>
            <w:r>
              <w:rPr>
                <w:rFonts w:hint="eastAsia"/>
                <w:color w:val="000000"/>
                <w:kern w:val="0"/>
                <w:sz w:val="18"/>
                <w:szCs w:val="18"/>
                <w:highlight w:val="none"/>
                <w:lang w:val="en-US" w:eastAsia="zh-CN" w:bidi="ar"/>
              </w:rPr>
              <w:t>10</w:t>
            </w:r>
          </w:p>
        </w:tc>
        <w:tc>
          <w:tcPr>
            <w:tcW w:w="230" w:type="pct"/>
            <w:shd w:val="clear" w:color="auto" w:fill="auto"/>
            <w:vAlign w:val="center"/>
          </w:tcPr>
          <w:p w14:paraId="7EDE9007">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件</w:t>
            </w:r>
          </w:p>
        </w:tc>
        <w:tc>
          <w:tcPr>
            <w:tcW w:w="834" w:type="pct"/>
            <w:gridSpan w:val="4"/>
            <w:shd w:val="clear" w:color="auto" w:fill="auto"/>
            <w:vAlign w:val="center"/>
          </w:tcPr>
          <w:p w14:paraId="36DBAA28">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50</w:t>
            </w:r>
          </w:p>
        </w:tc>
        <w:tc>
          <w:tcPr>
            <w:tcW w:w="1055" w:type="pct"/>
            <w:shd w:val="clear" w:color="auto" w:fill="auto"/>
            <w:vAlign w:val="top"/>
          </w:tcPr>
          <w:p w14:paraId="3FC53E4E">
            <w:pPr>
              <w:widowControl/>
              <w:adjustRightInd/>
              <w:snapToGrid/>
              <w:jc w:val="left"/>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近三年，新授权的</w:t>
            </w:r>
            <w:r>
              <w:rPr>
                <w:color w:val="000000"/>
                <w:kern w:val="0"/>
                <w:sz w:val="18"/>
                <w:szCs w:val="18"/>
                <w:highlight w:val="none"/>
                <w:lang w:bidi="ar"/>
              </w:rPr>
              <w:t>发明专利</w:t>
            </w:r>
            <w:r>
              <w:rPr>
                <w:rFonts w:hint="eastAsia"/>
                <w:color w:val="000000"/>
                <w:kern w:val="0"/>
                <w:sz w:val="18"/>
                <w:szCs w:val="18"/>
                <w:highlight w:val="none"/>
                <w:lang w:val="en-US" w:eastAsia="zh-CN" w:bidi="ar"/>
              </w:rPr>
              <w:t>情况</w:t>
            </w:r>
          </w:p>
        </w:tc>
        <w:tc>
          <w:tcPr>
            <w:tcW w:w="1858" w:type="pct"/>
            <w:shd w:val="clear" w:color="auto" w:fill="auto"/>
            <w:vAlign w:val="top"/>
          </w:tcPr>
          <w:p w14:paraId="52CB5E92">
            <w:pPr>
              <w:widowControl/>
              <w:adjustRightInd w:val="0"/>
              <w:snapToGrid w:val="0"/>
              <w:jc w:val="left"/>
              <w:textAlignment w:val="top"/>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1C3AB0E6">
            <w:pPr>
              <w:widowControl/>
              <w:adjustRightInd w:val="0"/>
              <w:snapToGrid w:val="0"/>
              <w:jc w:val="left"/>
              <w:textAlignment w:val="top"/>
              <w:rPr>
                <w:rFonts w:hint="eastAsia" w:ascii="宋体" w:hAnsi="宋体" w:eastAsia="宋体" w:cs="宋体"/>
                <w:color w:val="000000"/>
                <w:kern w:val="0"/>
                <w:sz w:val="18"/>
                <w:szCs w:val="18"/>
                <w:highlight w:val="none"/>
                <w:lang w:val="en-US" w:eastAsia="zh-CN" w:bidi="ar"/>
              </w:rPr>
            </w:pPr>
            <w:r>
              <w:rPr>
                <w:rFonts w:hint="eastAsia" w:eastAsia="仿宋_GB2312" w:cs="Times New Roman"/>
                <w:color w:val="000000"/>
                <w:sz w:val="18"/>
                <w:szCs w:val="18"/>
                <w:lang w:val="en-US" w:eastAsia="zh-CN"/>
              </w:rPr>
              <w:t>有新增高价值发明专利的加3分，有新</w:t>
            </w:r>
            <w:r>
              <w:rPr>
                <w:rFonts w:hint="eastAsia"/>
                <w:color w:val="000000"/>
                <w:kern w:val="0"/>
                <w:sz w:val="18"/>
                <w:szCs w:val="18"/>
                <w:highlight w:val="none"/>
                <w:lang w:val="en-US" w:eastAsia="zh-CN" w:bidi="ar"/>
              </w:rPr>
              <w:t>申请</w:t>
            </w:r>
            <w:r>
              <w:rPr>
                <w:color w:val="000000"/>
                <w:kern w:val="0"/>
                <w:sz w:val="18"/>
                <w:szCs w:val="18"/>
                <w:highlight w:val="none"/>
                <w:lang w:bidi="ar"/>
              </w:rPr>
              <w:t>受理中的PCT专利的</w:t>
            </w:r>
            <w:r>
              <w:rPr>
                <w:rFonts w:hint="eastAsia"/>
                <w:color w:val="000000"/>
                <w:kern w:val="0"/>
                <w:sz w:val="18"/>
                <w:szCs w:val="18"/>
                <w:highlight w:val="none"/>
                <w:lang w:val="en-US" w:eastAsia="zh-CN" w:bidi="ar"/>
              </w:rPr>
              <w:t>加2</w:t>
            </w:r>
            <w:r>
              <w:rPr>
                <w:color w:val="000000"/>
                <w:kern w:val="0"/>
                <w:sz w:val="18"/>
                <w:szCs w:val="18"/>
                <w:highlight w:val="none"/>
                <w:lang w:bidi="ar"/>
              </w:rPr>
              <w:t>分</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有新授权的</w:t>
            </w:r>
            <w:r>
              <w:rPr>
                <w:color w:val="000000"/>
                <w:kern w:val="0"/>
                <w:sz w:val="18"/>
                <w:szCs w:val="18"/>
                <w:highlight w:val="none"/>
                <w:lang w:bidi="ar"/>
              </w:rPr>
              <w:t>PCT专利的</w:t>
            </w:r>
            <w:r>
              <w:rPr>
                <w:rFonts w:hint="eastAsia"/>
                <w:color w:val="000000"/>
                <w:kern w:val="0"/>
                <w:sz w:val="18"/>
                <w:szCs w:val="18"/>
                <w:highlight w:val="none"/>
                <w:lang w:val="en-US" w:eastAsia="zh-CN" w:bidi="ar"/>
              </w:rPr>
              <w:t>加3</w:t>
            </w:r>
            <w:r>
              <w:rPr>
                <w:color w:val="000000"/>
                <w:kern w:val="0"/>
                <w:sz w:val="18"/>
                <w:szCs w:val="18"/>
                <w:highlight w:val="none"/>
                <w:lang w:bidi="ar"/>
              </w:rPr>
              <w:t>分</w:t>
            </w:r>
            <w:r>
              <w:rPr>
                <w:rFonts w:hint="eastAsia"/>
                <w:color w:val="000000"/>
                <w:kern w:val="0"/>
                <w:sz w:val="18"/>
                <w:szCs w:val="18"/>
                <w:highlight w:val="none"/>
                <w:lang w:eastAsia="zh-CN" w:bidi="ar"/>
              </w:rPr>
              <w:t>。</w:t>
            </w:r>
          </w:p>
        </w:tc>
      </w:tr>
      <w:tr w14:paraId="2F48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216" w:type="pct"/>
            <w:vMerge w:val="continue"/>
            <w:shd w:val="clear" w:color="auto" w:fill="auto"/>
            <w:vAlign w:val="center"/>
          </w:tcPr>
          <w:p w14:paraId="0EB38BBD">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63B19705">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03419CD3">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8</w:t>
            </w:r>
          </w:p>
        </w:tc>
        <w:tc>
          <w:tcPr>
            <w:tcW w:w="216" w:type="pct"/>
            <w:shd w:val="clear" w:color="auto" w:fill="auto"/>
            <w:vAlign w:val="center"/>
          </w:tcPr>
          <w:p w14:paraId="56BE19C1">
            <w:pPr>
              <w:widowControl/>
              <w:adjustRightInd w:val="0"/>
              <w:snapToGrid w:val="0"/>
              <w:jc w:val="center"/>
              <w:textAlignment w:val="center"/>
              <w:rPr>
                <w:rFonts w:hint="default" w:ascii="宋体" w:hAnsi="宋体" w:cs="宋体"/>
                <w:b/>
                <w:bCs/>
                <w:color w:val="000000"/>
                <w:kern w:val="0"/>
                <w:sz w:val="18"/>
                <w:szCs w:val="18"/>
                <w:highlight w:val="none"/>
                <w:lang w:val="en-US" w:eastAsia="zh-CN" w:bidi="ar"/>
              </w:rPr>
            </w:pPr>
            <w:r>
              <w:rPr>
                <w:b w:val="0"/>
                <w:bCs w:val="0"/>
                <w:color w:val="000000"/>
                <w:kern w:val="0"/>
                <w:sz w:val="18"/>
                <w:szCs w:val="18"/>
                <w:highlight w:val="none"/>
                <w:lang w:bidi="ar"/>
              </w:rPr>
              <w:t>成果</w:t>
            </w:r>
            <w:r>
              <w:rPr>
                <w:rFonts w:hint="eastAsia"/>
                <w:b w:val="0"/>
                <w:bCs w:val="0"/>
                <w:color w:val="000000"/>
                <w:kern w:val="0"/>
                <w:sz w:val="18"/>
                <w:szCs w:val="18"/>
                <w:highlight w:val="none"/>
                <w:lang w:bidi="ar"/>
              </w:rPr>
              <w:t>水平</w:t>
            </w:r>
          </w:p>
        </w:tc>
        <w:tc>
          <w:tcPr>
            <w:tcW w:w="201" w:type="pct"/>
            <w:shd w:val="clear" w:color="auto" w:fill="auto"/>
            <w:vAlign w:val="center"/>
          </w:tcPr>
          <w:p w14:paraId="129E47C8">
            <w:pPr>
              <w:widowControl/>
              <w:adjustRightInd w:val="0"/>
              <w:snapToGrid w:val="0"/>
              <w:jc w:val="center"/>
              <w:textAlignment w:val="center"/>
              <w:rPr>
                <w:color w:val="000000"/>
                <w:kern w:val="0"/>
                <w:sz w:val="18"/>
                <w:szCs w:val="18"/>
                <w:highlight w:val="none"/>
                <w:lang w:bidi="ar"/>
              </w:rPr>
            </w:pPr>
            <w:r>
              <w:rPr>
                <w:color w:val="000000"/>
                <w:kern w:val="0"/>
                <w:sz w:val="18"/>
                <w:szCs w:val="18"/>
                <w:highlight w:val="none"/>
                <w:lang w:bidi="ar"/>
              </w:rPr>
              <w:t>10</w:t>
            </w:r>
          </w:p>
        </w:tc>
        <w:tc>
          <w:tcPr>
            <w:tcW w:w="230" w:type="pct"/>
            <w:shd w:val="clear" w:color="auto" w:fill="auto"/>
            <w:vAlign w:val="center"/>
          </w:tcPr>
          <w:p w14:paraId="0A11BEAE">
            <w:pPr>
              <w:widowControl/>
              <w:adjustRightInd w:val="0"/>
              <w:snapToGrid w:val="0"/>
              <w:jc w:val="center"/>
              <w:textAlignment w:val="center"/>
              <w:rPr>
                <w:rFonts w:hint="eastAsia"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189D9BE8">
            <w:pPr>
              <w:widowControl/>
              <w:adjustRightInd/>
              <w:snapToGrid/>
              <w:jc w:val="center"/>
              <w:textAlignment w:val="auto"/>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top"/>
          </w:tcPr>
          <w:p w14:paraId="0D53B667">
            <w:pPr>
              <w:widowControl/>
              <w:adjustRightInd/>
              <w:snapToGrid/>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近三年，</w:t>
            </w:r>
            <w:r>
              <w:rPr>
                <w:color w:val="000000"/>
                <w:kern w:val="0"/>
                <w:sz w:val="18"/>
                <w:szCs w:val="18"/>
                <w:highlight w:val="none"/>
                <w:lang w:bidi="ar"/>
              </w:rPr>
              <w:t>研发成果经权威机构</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含中国轻工联）</w:t>
            </w:r>
            <w:r>
              <w:rPr>
                <w:color w:val="000000"/>
                <w:kern w:val="0"/>
                <w:sz w:val="18"/>
                <w:szCs w:val="18"/>
                <w:highlight w:val="none"/>
                <w:lang w:bidi="ar"/>
              </w:rPr>
              <w:t>组织鉴定</w:t>
            </w:r>
            <w:r>
              <w:rPr>
                <w:rFonts w:hint="eastAsia"/>
                <w:color w:val="000000"/>
                <w:kern w:val="0"/>
                <w:sz w:val="18"/>
                <w:szCs w:val="18"/>
                <w:highlight w:val="none"/>
                <w:lang w:val="en-US" w:eastAsia="zh-CN" w:bidi="ar"/>
              </w:rPr>
              <w:t>/评价</w:t>
            </w:r>
            <w:r>
              <w:rPr>
                <w:rFonts w:hint="eastAsia" w:ascii="宋体" w:hAnsi="宋体" w:cs="宋体"/>
                <w:color w:val="000000"/>
                <w:kern w:val="0"/>
                <w:sz w:val="18"/>
                <w:szCs w:val="18"/>
                <w:highlight w:val="none"/>
                <w:lang w:val="en-US" w:eastAsia="zh-CN" w:bidi="ar"/>
              </w:rPr>
              <w:t>（已在国家科技成果网上备案）的</w:t>
            </w:r>
            <w:r>
              <w:rPr>
                <w:color w:val="000000"/>
                <w:kern w:val="0"/>
                <w:sz w:val="18"/>
                <w:szCs w:val="18"/>
                <w:highlight w:val="none"/>
                <w:lang w:bidi="ar"/>
              </w:rPr>
              <w:t>水平</w:t>
            </w:r>
          </w:p>
        </w:tc>
        <w:tc>
          <w:tcPr>
            <w:tcW w:w="1858" w:type="pct"/>
            <w:shd w:val="clear" w:color="auto" w:fill="auto"/>
            <w:vAlign w:val="top"/>
          </w:tcPr>
          <w:p w14:paraId="1A2EA052">
            <w:pPr>
              <w:widowControl/>
              <w:adjustRightInd/>
              <w:snapToGrid/>
              <w:textAlignment w:val="auto"/>
              <w:rPr>
                <w:color w:val="000000"/>
                <w:kern w:val="0"/>
                <w:sz w:val="18"/>
                <w:szCs w:val="18"/>
                <w:highlight w:val="none"/>
                <w:lang w:bidi="ar"/>
              </w:rPr>
            </w:pPr>
            <w:r>
              <w:rPr>
                <w:rFonts w:hint="eastAsia"/>
                <w:color w:val="000000"/>
                <w:kern w:val="0"/>
                <w:sz w:val="18"/>
                <w:szCs w:val="18"/>
                <w:highlight w:val="none"/>
                <w:lang w:val="en-US" w:eastAsia="zh-CN" w:bidi="ar"/>
              </w:rPr>
              <w:t>1.</w:t>
            </w:r>
            <w:r>
              <w:rPr>
                <w:color w:val="000000"/>
                <w:kern w:val="0"/>
                <w:sz w:val="18"/>
                <w:szCs w:val="18"/>
                <w:highlight w:val="none"/>
                <w:lang w:bidi="ar"/>
              </w:rPr>
              <w:t>国际领先水平的，且该水平成果鉴定数量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以上的得10分，每少1项减1分；</w:t>
            </w:r>
          </w:p>
          <w:p w14:paraId="25AA68B7">
            <w:pPr>
              <w:widowControl/>
              <w:adjustRightInd/>
              <w:snapToGrid/>
              <w:textAlignment w:val="auto"/>
              <w:rPr>
                <w:color w:val="000000"/>
                <w:sz w:val="18"/>
                <w:szCs w:val="18"/>
                <w:highlight w:val="none"/>
              </w:rPr>
            </w:pPr>
            <w:r>
              <w:rPr>
                <w:rFonts w:hint="eastAsia"/>
                <w:color w:val="000000"/>
                <w:kern w:val="0"/>
                <w:sz w:val="18"/>
                <w:szCs w:val="18"/>
                <w:highlight w:val="none"/>
                <w:lang w:val="en-US" w:eastAsia="zh-CN" w:bidi="ar"/>
              </w:rPr>
              <w:t>2.</w:t>
            </w:r>
            <w:r>
              <w:rPr>
                <w:color w:val="000000"/>
                <w:kern w:val="0"/>
                <w:sz w:val="18"/>
                <w:szCs w:val="18"/>
                <w:highlight w:val="none"/>
                <w:lang w:bidi="ar"/>
              </w:rPr>
              <w:t>国际先进水平的，且该水平成果鉴定总数量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以上的得7分，每少1项减1分；</w:t>
            </w:r>
          </w:p>
          <w:p w14:paraId="79E63597">
            <w:pPr>
              <w:widowControl/>
              <w:adjustRightInd w:val="0"/>
              <w:snapToGrid w:val="0"/>
              <w:textAlignment w:val="top"/>
              <w:rPr>
                <w:color w:val="000000"/>
                <w:kern w:val="0"/>
                <w:sz w:val="18"/>
                <w:szCs w:val="18"/>
                <w:highlight w:val="none"/>
                <w:lang w:bidi="ar"/>
              </w:rPr>
            </w:pPr>
            <w:r>
              <w:rPr>
                <w:rFonts w:hint="eastAsia"/>
                <w:color w:val="000000"/>
                <w:kern w:val="0"/>
                <w:sz w:val="18"/>
                <w:szCs w:val="18"/>
                <w:highlight w:val="none"/>
                <w:lang w:val="en-US" w:eastAsia="zh-CN" w:bidi="ar"/>
              </w:rPr>
              <w:t>3.</w:t>
            </w:r>
            <w:r>
              <w:rPr>
                <w:color w:val="000000"/>
                <w:kern w:val="0"/>
                <w:sz w:val="18"/>
                <w:szCs w:val="18"/>
                <w:highlight w:val="none"/>
                <w:lang w:bidi="ar"/>
              </w:rPr>
              <w:t>国内领先水平的，且该水平成果鉴定总数量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以上的得4分，每少1项减1分；</w:t>
            </w:r>
          </w:p>
          <w:p w14:paraId="3AC0F91D">
            <w:pPr>
              <w:widowControl/>
              <w:adjustRightInd w:val="0"/>
              <w:snapToGrid w:val="0"/>
              <w:textAlignment w:val="top"/>
              <w:rPr>
                <w:color w:val="000000"/>
                <w:kern w:val="0"/>
                <w:sz w:val="18"/>
                <w:szCs w:val="18"/>
                <w:highlight w:val="none"/>
                <w:lang w:bidi="ar"/>
              </w:rPr>
            </w:pPr>
          </w:p>
          <w:p w14:paraId="46F6CC50">
            <w:pPr>
              <w:widowControl/>
              <w:adjustRightInd w:val="0"/>
              <w:snapToGrid w:val="0"/>
              <w:textAlignment w:val="top"/>
              <w:rPr>
                <w:rFonts w:hint="default" w:ascii="宋体" w:hAnsi="宋体" w:eastAsia="宋体" w:cs="宋体"/>
                <w:color w:val="000000"/>
                <w:kern w:val="0"/>
                <w:sz w:val="18"/>
                <w:szCs w:val="18"/>
                <w:highlight w:val="none"/>
                <w:lang w:val="en-US" w:eastAsia="zh-CN" w:bidi="ar"/>
              </w:rPr>
            </w:pPr>
            <w:r>
              <w:rPr>
                <w:color w:val="000000"/>
                <w:kern w:val="0"/>
                <w:sz w:val="18"/>
                <w:szCs w:val="18"/>
                <w:highlight w:val="none"/>
                <w:lang w:bidi="ar"/>
              </w:rPr>
              <w:t>有多项不同水平的技术成果时以高水平进行评分</w:t>
            </w:r>
            <w:r>
              <w:rPr>
                <w:rFonts w:hint="eastAsia"/>
                <w:color w:val="000000"/>
                <w:kern w:val="0"/>
                <w:sz w:val="18"/>
                <w:szCs w:val="18"/>
                <w:highlight w:val="none"/>
                <w:lang w:eastAsia="zh-CN" w:bidi="ar"/>
              </w:rPr>
              <w:t>；</w:t>
            </w:r>
            <w:r>
              <w:rPr>
                <w:color w:val="000000"/>
                <w:kern w:val="0"/>
                <w:sz w:val="18"/>
                <w:szCs w:val="18"/>
                <w:highlight w:val="none"/>
                <w:lang w:bidi="ar"/>
              </w:rPr>
              <w:t>不同水平的技术成果年均数量</w:t>
            </w:r>
            <w:r>
              <w:rPr>
                <w:rStyle w:val="185"/>
                <w:rFonts w:hint="default" w:ascii="Times New Roman" w:hAnsi="Times New Roman" w:cs="Times New Roman"/>
                <w:sz w:val="18"/>
                <w:szCs w:val="18"/>
                <w:highlight w:val="none"/>
                <w:lang w:bidi="ar"/>
              </w:rPr>
              <w:t>≥5加分2分。</w:t>
            </w:r>
            <w:r>
              <w:rPr>
                <w:rFonts w:hint="default" w:ascii="Times New Roman" w:hAnsi="Times New Roman" w:cs="Times New Roman"/>
                <w:kern w:val="0"/>
                <w:sz w:val="18"/>
                <w:szCs w:val="18"/>
                <w:highlight w:val="none"/>
                <w:lang w:bidi="ar"/>
              </w:rPr>
              <w:t xml:space="preserve">  </w:t>
            </w:r>
          </w:p>
        </w:tc>
      </w:tr>
      <w:tr w14:paraId="0CC6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16" w:type="pct"/>
            <w:vMerge w:val="restart"/>
            <w:shd w:val="clear" w:color="auto" w:fill="auto"/>
            <w:vAlign w:val="center"/>
          </w:tcPr>
          <w:p w14:paraId="5D210F4D">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行业贡献</w:t>
            </w:r>
          </w:p>
        </w:tc>
        <w:tc>
          <w:tcPr>
            <w:tcW w:w="230" w:type="pct"/>
            <w:vMerge w:val="restart"/>
            <w:shd w:val="clear" w:color="auto" w:fill="auto"/>
            <w:vAlign w:val="center"/>
          </w:tcPr>
          <w:p w14:paraId="2AF6826B">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22</w:t>
            </w:r>
          </w:p>
        </w:tc>
        <w:tc>
          <w:tcPr>
            <w:tcW w:w="158" w:type="pct"/>
            <w:shd w:val="clear" w:color="auto" w:fill="auto"/>
            <w:vAlign w:val="center"/>
          </w:tcPr>
          <w:p w14:paraId="78259AF7">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9</w:t>
            </w:r>
          </w:p>
        </w:tc>
        <w:tc>
          <w:tcPr>
            <w:tcW w:w="216" w:type="pct"/>
            <w:shd w:val="clear" w:color="auto" w:fill="auto"/>
            <w:vAlign w:val="center"/>
          </w:tcPr>
          <w:p w14:paraId="00CF87B1">
            <w:pPr>
              <w:widowControl/>
              <w:adjustRightInd w:val="0"/>
              <w:snapToGrid w:val="0"/>
              <w:spacing w:line="240"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产业合作</w:t>
            </w:r>
          </w:p>
        </w:tc>
        <w:tc>
          <w:tcPr>
            <w:tcW w:w="201" w:type="pct"/>
            <w:shd w:val="clear" w:color="auto" w:fill="auto"/>
            <w:vAlign w:val="center"/>
          </w:tcPr>
          <w:p w14:paraId="35107715">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5</w:t>
            </w:r>
          </w:p>
        </w:tc>
        <w:tc>
          <w:tcPr>
            <w:tcW w:w="230" w:type="pct"/>
            <w:shd w:val="clear" w:color="auto" w:fill="auto"/>
            <w:vAlign w:val="center"/>
          </w:tcPr>
          <w:p w14:paraId="430C50DF">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72199285">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top"/>
          </w:tcPr>
          <w:p w14:paraId="5BA33143">
            <w:pPr>
              <w:widowControl/>
              <w:adjustRightInd w:val="0"/>
              <w:snapToGrid w:val="0"/>
              <w:jc w:val="both"/>
              <w:textAlignment w:val="top"/>
              <w:rPr>
                <w:rFonts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近三年，推动产业合作的科技项目</w:t>
            </w:r>
          </w:p>
        </w:tc>
        <w:tc>
          <w:tcPr>
            <w:tcW w:w="1858" w:type="pct"/>
            <w:shd w:val="clear" w:color="auto" w:fill="auto"/>
            <w:vAlign w:val="top"/>
          </w:tcPr>
          <w:p w14:paraId="3FCE9B31">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0DA95AA2">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产学研合作项目1项得1分，国际合作项目1项得2分，产业链合作1项得2.5分</w:t>
            </w:r>
          </w:p>
        </w:tc>
      </w:tr>
      <w:tr w14:paraId="3AC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 w:type="pct"/>
            <w:vMerge w:val="continue"/>
            <w:shd w:val="clear" w:color="auto" w:fill="auto"/>
            <w:vAlign w:val="center"/>
          </w:tcPr>
          <w:p w14:paraId="5435B73B">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1FADEEB7">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741FED68">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10</w:t>
            </w:r>
          </w:p>
        </w:tc>
        <w:tc>
          <w:tcPr>
            <w:tcW w:w="216" w:type="pct"/>
            <w:shd w:val="clear" w:color="auto" w:fill="auto"/>
            <w:vAlign w:val="center"/>
          </w:tcPr>
          <w:p w14:paraId="039CEC61">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b w:val="0"/>
                <w:bCs w:val="0"/>
                <w:color w:val="000000"/>
                <w:kern w:val="0"/>
                <w:sz w:val="18"/>
                <w:szCs w:val="18"/>
                <w:highlight w:val="none"/>
                <w:lang w:val="en-US" w:eastAsia="zh-CN" w:bidi="ar"/>
              </w:rPr>
              <w:t>标准制定</w:t>
            </w:r>
          </w:p>
        </w:tc>
        <w:tc>
          <w:tcPr>
            <w:tcW w:w="201" w:type="pct"/>
            <w:shd w:val="clear" w:color="auto" w:fill="auto"/>
            <w:vAlign w:val="center"/>
          </w:tcPr>
          <w:p w14:paraId="66E2E95D">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4</w:t>
            </w:r>
          </w:p>
        </w:tc>
        <w:tc>
          <w:tcPr>
            <w:tcW w:w="230" w:type="pct"/>
            <w:shd w:val="clear" w:color="auto" w:fill="auto"/>
            <w:vAlign w:val="center"/>
          </w:tcPr>
          <w:p w14:paraId="3424BA43">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top"/>
          </w:tcPr>
          <w:p w14:paraId="1C956440">
            <w:pPr>
              <w:widowControl/>
              <w:adjustRightInd w:val="0"/>
              <w:snapToGrid w:val="0"/>
              <w:jc w:val="center"/>
              <w:textAlignment w:val="top"/>
              <w:rPr>
                <w:rFonts w:hint="default" w:eastAsia="宋体"/>
                <w:color w:val="000000"/>
                <w:sz w:val="18"/>
                <w:szCs w:val="18"/>
                <w:highlight w:val="none"/>
                <w:lang w:val="en-US" w:eastAsia="zh-CN"/>
              </w:rPr>
            </w:pPr>
            <w:r>
              <w:rPr>
                <w:rFonts w:hint="eastAsia"/>
                <w:color w:val="000000"/>
                <w:sz w:val="18"/>
                <w:szCs w:val="18"/>
                <w:highlight w:val="none"/>
                <w:lang w:val="en-US" w:eastAsia="zh-CN"/>
              </w:rPr>
              <w:t>/</w:t>
            </w:r>
          </w:p>
        </w:tc>
        <w:tc>
          <w:tcPr>
            <w:tcW w:w="1055" w:type="pct"/>
            <w:shd w:val="clear" w:color="auto" w:fill="auto"/>
            <w:vAlign w:val="top"/>
          </w:tcPr>
          <w:p w14:paraId="328F766B">
            <w:pPr>
              <w:widowControl/>
              <w:adjustRightInd w:val="0"/>
              <w:snapToGrid w:val="0"/>
              <w:jc w:val="left"/>
              <w:textAlignment w:val="top"/>
              <w:rPr>
                <w:rFonts w:ascii="宋体" w:hAnsi="宋体" w:cs="宋体"/>
                <w:color w:val="000000"/>
                <w:sz w:val="18"/>
                <w:szCs w:val="18"/>
                <w:highlight w:val="none"/>
              </w:rPr>
            </w:pPr>
            <w:r>
              <w:rPr>
                <w:rFonts w:hint="eastAsia"/>
                <w:color w:val="000000"/>
                <w:sz w:val="18"/>
                <w:szCs w:val="18"/>
                <w:highlight w:val="none"/>
                <w:lang w:val="en-US" w:eastAsia="zh-CN"/>
              </w:rPr>
              <w:t>近三年，将科技成果转为标准，参与标准制修订情况</w:t>
            </w:r>
          </w:p>
        </w:tc>
        <w:tc>
          <w:tcPr>
            <w:tcW w:w="1858" w:type="pct"/>
            <w:shd w:val="clear" w:color="auto" w:fill="auto"/>
            <w:vAlign w:val="top"/>
          </w:tcPr>
          <w:p w14:paraId="6AF0AAAE">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5B6DD586">
            <w:pPr>
              <w:widowControl/>
              <w:adjustRightInd w:val="0"/>
              <w:snapToGrid w:val="0"/>
              <w:jc w:val="left"/>
              <w:textAlignment w:val="top"/>
              <w:rPr>
                <w:rFonts w:hint="eastAsia" w:ascii="宋体" w:hAnsi="宋体" w:cs="宋体"/>
                <w:color w:val="000000"/>
                <w:kern w:val="0"/>
                <w:sz w:val="18"/>
                <w:szCs w:val="18"/>
                <w:highlight w:val="none"/>
                <w:lang w:bidi="ar"/>
              </w:rPr>
            </w:pPr>
            <w:r>
              <w:rPr>
                <w:rFonts w:hint="default" w:eastAsia="宋体"/>
                <w:color w:val="000000"/>
                <w:sz w:val="18"/>
                <w:szCs w:val="18"/>
                <w:highlight w:val="none"/>
                <w:lang w:val="en-US" w:eastAsia="zh-CN"/>
              </w:rPr>
              <w:t>参与制修订国际标准1项4分，国家标准1项3分，行业标准1项加2分，</w:t>
            </w:r>
            <w:r>
              <w:rPr>
                <w:rFonts w:hint="eastAsia"/>
                <w:color w:val="000000"/>
                <w:sz w:val="18"/>
                <w:szCs w:val="18"/>
                <w:highlight w:val="none"/>
                <w:lang w:val="en-US" w:eastAsia="zh-CN"/>
              </w:rPr>
              <w:t>地方标准1项1分，</w:t>
            </w:r>
            <w:r>
              <w:rPr>
                <w:rFonts w:hint="default" w:eastAsia="宋体"/>
                <w:color w:val="000000"/>
                <w:sz w:val="18"/>
                <w:szCs w:val="18"/>
                <w:highlight w:val="none"/>
                <w:lang w:val="en-US" w:eastAsia="zh-CN"/>
              </w:rPr>
              <w:t>团体标准1项0. 5分。</w:t>
            </w:r>
          </w:p>
        </w:tc>
      </w:tr>
      <w:tr w14:paraId="180C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 w:type="pct"/>
            <w:vMerge w:val="continue"/>
            <w:shd w:val="clear" w:color="auto" w:fill="auto"/>
            <w:vAlign w:val="center"/>
          </w:tcPr>
          <w:p w14:paraId="5873A5AE">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7B6738A9">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7B01CAF7">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11</w:t>
            </w:r>
          </w:p>
        </w:tc>
        <w:tc>
          <w:tcPr>
            <w:tcW w:w="216" w:type="pct"/>
            <w:shd w:val="clear" w:color="auto" w:fill="auto"/>
            <w:vAlign w:val="center"/>
          </w:tcPr>
          <w:p w14:paraId="3F867A76">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b w:val="0"/>
                <w:bCs w:val="0"/>
                <w:color w:val="000000"/>
                <w:kern w:val="0"/>
                <w:sz w:val="18"/>
                <w:szCs w:val="18"/>
                <w:highlight w:val="none"/>
                <w:lang w:val="en-US" w:eastAsia="zh-CN" w:bidi="ar"/>
              </w:rPr>
              <w:t>成果转化</w:t>
            </w:r>
          </w:p>
        </w:tc>
        <w:tc>
          <w:tcPr>
            <w:tcW w:w="201" w:type="pct"/>
            <w:shd w:val="clear" w:color="auto" w:fill="auto"/>
            <w:vAlign w:val="center"/>
          </w:tcPr>
          <w:p w14:paraId="0F46F4E8">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5</w:t>
            </w:r>
          </w:p>
        </w:tc>
        <w:tc>
          <w:tcPr>
            <w:tcW w:w="230" w:type="pct"/>
            <w:shd w:val="clear" w:color="auto" w:fill="auto"/>
            <w:vAlign w:val="center"/>
          </w:tcPr>
          <w:p w14:paraId="64D83379">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sz w:val="18"/>
                <w:szCs w:val="18"/>
                <w:highlight w:val="none"/>
                <w:lang w:val="en-US" w:eastAsia="zh-CN"/>
              </w:rPr>
              <w:t>%</w:t>
            </w:r>
          </w:p>
        </w:tc>
        <w:tc>
          <w:tcPr>
            <w:tcW w:w="834" w:type="pct"/>
            <w:gridSpan w:val="4"/>
            <w:shd w:val="clear" w:color="auto" w:fill="auto"/>
            <w:vAlign w:val="center"/>
          </w:tcPr>
          <w:p w14:paraId="3A83848B">
            <w:pPr>
              <w:widowControl/>
              <w:numPr>
                <w:ilvl w:val="-1"/>
                <w:numId w:val="0"/>
              </w:numPr>
              <w:adjustRightInd w:val="0"/>
              <w:snapToGrid w:val="0"/>
              <w:jc w:val="center"/>
              <w:textAlignment w:val="top"/>
              <w:rPr>
                <w:rFonts w:hint="default"/>
                <w:color w:val="000000"/>
                <w:sz w:val="18"/>
                <w:szCs w:val="18"/>
                <w:highlight w:val="none"/>
                <w:lang w:val="en-US" w:eastAsia="zh-CN"/>
              </w:rPr>
            </w:pPr>
            <w:r>
              <w:rPr>
                <w:rFonts w:hint="eastAsia"/>
                <w:color w:val="000000"/>
                <w:sz w:val="18"/>
                <w:szCs w:val="18"/>
                <w:highlight w:val="none"/>
                <w:lang w:val="en-US" w:eastAsia="zh-CN"/>
              </w:rPr>
              <w:t>100</w:t>
            </w:r>
          </w:p>
          <w:p w14:paraId="151E2E05">
            <w:pPr>
              <w:widowControl/>
              <w:numPr>
                <w:ilvl w:val="-1"/>
                <w:numId w:val="0"/>
              </w:numPr>
              <w:adjustRightInd w:val="0"/>
              <w:snapToGrid w:val="0"/>
              <w:jc w:val="center"/>
              <w:textAlignment w:val="top"/>
              <w:rPr>
                <w:rFonts w:ascii="宋体" w:hAnsi="宋体" w:cs="宋体"/>
                <w:color w:val="000000"/>
                <w:kern w:val="0"/>
                <w:sz w:val="18"/>
                <w:szCs w:val="18"/>
                <w:highlight w:val="none"/>
                <w:lang w:bidi="ar"/>
              </w:rPr>
            </w:pPr>
          </w:p>
        </w:tc>
        <w:tc>
          <w:tcPr>
            <w:tcW w:w="1055" w:type="pct"/>
            <w:shd w:val="clear" w:color="auto" w:fill="auto"/>
            <w:vAlign w:val="top"/>
          </w:tcPr>
          <w:p w14:paraId="5CD0B79C">
            <w:pPr>
              <w:widowControl/>
              <w:numPr>
                <w:ilvl w:val="-1"/>
                <w:numId w:val="0"/>
              </w:numPr>
              <w:adjustRightInd w:val="0"/>
              <w:snapToGrid w:val="0"/>
              <w:jc w:val="left"/>
              <w:textAlignment w:val="top"/>
              <w:rPr>
                <w:rFonts w:ascii="宋体" w:hAnsi="宋体" w:cs="宋体"/>
                <w:color w:val="000000"/>
                <w:kern w:val="0"/>
                <w:sz w:val="18"/>
                <w:szCs w:val="18"/>
                <w:highlight w:val="none"/>
                <w:lang w:bidi="ar"/>
              </w:rPr>
            </w:pPr>
            <w:r>
              <w:rPr>
                <w:rFonts w:hint="eastAsia"/>
                <w:color w:val="000000"/>
                <w:sz w:val="18"/>
                <w:szCs w:val="18"/>
                <w:highlight w:val="none"/>
                <w:lang w:val="en-US" w:eastAsia="zh-CN"/>
              </w:rPr>
              <w:t>截止上一年度末，近三年创新成果转化率，创新成果已进展到中试阶段或产业化阶段的都属于已转化成果</w:t>
            </w:r>
          </w:p>
        </w:tc>
        <w:tc>
          <w:tcPr>
            <w:tcW w:w="1858" w:type="pct"/>
            <w:shd w:val="clear" w:color="auto" w:fill="auto"/>
            <w:vAlign w:val="top"/>
          </w:tcPr>
          <w:p w14:paraId="5030F152">
            <w:pPr>
              <w:widowControl/>
              <w:adjustRightInd w:val="0"/>
              <w:snapToGrid w:val="0"/>
              <w:jc w:val="left"/>
              <w:textAlignment w:val="top"/>
              <w:rPr>
                <w:rFonts w:hint="eastAsia" w:ascii="Times New Roman" w:hAnsi="Times New Roman" w:eastAsia="仿宋_GB2312" w:cs="Times New Roman"/>
                <w:kern w:val="0"/>
                <w:sz w:val="18"/>
                <w:szCs w:val="21"/>
              </w:rPr>
            </w:pPr>
          </w:p>
          <w:p w14:paraId="00F58AC9">
            <w:pPr>
              <w:widowControl/>
              <w:adjustRightInd w:val="0"/>
              <w:snapToGrid w:val="0"/>
              <w:spacing w:line="240" w:lineRule="auto"/>
              <w:jc w:val="left"/>
              <w:textAlignment w:val="top"/>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近三年已转化的创新成果总数</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近三年已产出的创新成果总数</m:t>
                  </m:r>
                  <m:ctrlPr>
                    <w:rPr>
                      <w:rFonts w:hint="eastAsia" w:ascii="Cambria Math" w:eastAsia="仿宋_GB2312" w:cs="Times New Roman"/>
                      <w:i w:val="0"/>
                      <w:color w:val="000000"/>
                      <w:sz w:val="18"/>
                      <w:szCs w:val="18"/>
                      <w:lang w:val="en-US" w:eastAsia="zh-CN"/>
                    </w:rPr>
                  </m:ctrlPr>
                </m:den>
              </m:f>
            </m:oMath>
          </w:p>
          <w:p w14:paraId="65284FE7">
            <w:pPr>
              <w:widowControl/>
              <w:adjustRightInd w:val="0"/>
              <w:snapToGrid w:val="0"/>
              <w:jc w:val="left"/>
              <w:textAlignment w:val="top"/>
              <w:rPr>
                <w:rFonts w:hint="eastAsia" w:ascii="Times New Roman" w:hAnsi="Times New Roman" w:eastAsia="仿宋_GB2312" w:cs="Times New Roman"/>
                <w:kern w:val="0"/>
                <w:sz w:val="18"/>
                <w:szCs w:val="21"/>
              </w:rPr>
            </w:pPr>
          </w:p>
          <w:p w14:paraId="15211627">
            <w:pPr>
              <w:widowControl/>
              <w:adjustRightInd w:val="0"/>
              <w:snapToGrid w:val="0"/>
              <w:jc w:val="left"/>
              <w:textAlignment w:val="top"/>
              <w:rPr>
                <w:rFonts w:hint="eastAsia" w:ascii="宋体" w:hAnsi="宋体" w:cs="宋体"/>
                <w:b/>
                <w:bCs/>
                <w:color w:val="000000"/>
                <w:kern w:val="0"/>
                <w:sz w:val="18"/>
                <w:szCs w:val="18"/>
                <w:highlight w:val="none"/>
                <w:lang w:bidi="ar"/>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5</w:t>
            </w:r>
          </w:p>
        </w:tc>
      </w:tr>
      <w:tr w14:paraId="05BF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 w:type="pct"/>
            <w:vMerge w:val="continue"/>
            <w:shd w:val="clear" w:color="auto" w:fill="auto"/>
            <w:vAlign w:val="center"/>
          </w:tcPr>
          <w:p w14:paraId="59EA5B55">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247D07CA">
            <w:pPr>
              <w:widowControl/>
              <w:adjustRightInd w:val="0"/>
              <w:snapToGrid w:val="0"/>
              <w:spacing w:line="240" w:lineRule="auto"/>
              <w:jc w:val="center"/>
              <w:rPr>
                <w:color w:val="000000"/>
                <w:sz w:val="18"/>
                <w:szCs w:val="18"/>
                <w:highlight w:val="none"/>
              </w:rPr>
            </w:pPr>
          </w:p>
        </w:tc>
        <w:tc>
          <w:tcPr>
            <w:tcW w:w="158" w:type="pct"/>
            <w:vMerge w:val="restart"/>
            <w:shd w:val="clear" w:color="auto" w:fill="auto"/>
            <w:vAlign w:val="center"/>
          </w:tcPr>
          <w:p w14:paraId="3E74E431">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12</w:t>
            </w:r>
          </w:p>
        </w:tc>
        <w:tc>
          <w:tcPr>
            <w:tcW w:w="216" w:type="pct"/>
            <w:vMerge w:val="restart"/>
            <w:shd w:val="clear" w:color="auto" w:fill="auto"/>
            <w:vAlign w:val="center"/>
          </w:tcPr>
          <w:p w14:paraId="17741190">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成果效益</w:t>
            </w:r>
          </w:p>
        </w:tc>
        <w:tc>
          <w:tcPr>
            <w:tcW w:w="201" w:type="pct"/>
            <w:vMerge w:val="restart"/>
            <w:shd w:val="clear" w:color="auto" w:fill="auto"/>
            <w:vAlign w:val="center"/>
          </w:tcPr>
          <w:p w14:paraId="69B6C680">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8</w:t>
            </w:r>
          </w:p>
        </w:tc>
        <w:tc>
          <w:tcPr>
            <w:tcW w:w="230" w:type="pct"/>
            <w:shd w:val="clear" w:color="auto" w:fill="auto"/>
            <w:vAlign w:val="center"/>
          </w:tcPr>
          <w:p w14:paraId="52577A6E">
            <w:pPr>
              <w:widowControl/>
              <w:adjustRightInd w:val="0"/>
              <w:snapToGrid w:val="0"/>
              <w:jc w:val="center"/>
              <w:textAlignment w:val="top"/>
              <w:rPr>
                <w:rFonts w:hint="eastAsia"/>
                <w:color w:val="000000"/>
                <w:sz w:val="18"/>
                <w:szCs w:val="18"/>
                <w:highlight w:val="none"/>
                <w:lang w:val="en-US" w:eastAsia="zh-CN"/>
              </w:rPr>
            </w:pPr>
            <w:r>
              <w:rPr>
                <w:rStyle w:val="185"/>
                <w:rFonts w:hint="default" w:ascii="Times New Roman" w:hAnsi="Times New Roman" w:cs="Times New Roman"/>
                <w:sz w:val="18"/>
                <w:szCs w:val="18"/>
                <w:highlight w:val="none"/>
                <w:lang w:bidi="ar"/>
              </w:rPr>
              <w:t>万元/年</w:t>
            </w:r>
          </w:p>
        </w:tc>
        <w:tc>
          <w:tcPr>
            <w:tcW w:w="529" w:type="pct"/>
            <w:gridSpan w:val="2"/>
            <w:shd w:val="clear" w:color="auto" w:fill="auto"/>
            <w:vAlign w:val="center"/>
          </w:tcPr>
          <w:p w14:paraId="74158164">
            <w:pPr>
              <w:jc w:val="center"/>
              <w:rPr>
                <w:rFonts w:hint="default" w:ascii="宋体" w:hAnsi="宋体" w:eastAsia="宋体" w:cs="Times New Roman"/>
                <w:color w:val="000000"/>
                <w:kern w:val="2"/>
                <w:sz w:val="18"/>
                <w:szCs w:val="18"/>
                <w:highlight w:val="none"/>
                <w:u w:val="none"/>
                <w:lang w:val="en-US" w:eastAsia="zh-CN" w:bidi="ar"/>
              </w:rPr>
            </w:pPr>
            <w:r>
              <w:rPr>
                <w:rStyle w:val="185"/>
                <w:rFonts w:hint="eastAsia" w:cs="Times New Roman"/>
                <w:sz w:val="18"/>
                <w:szCs w:val="18"/>
                <w:highlight w:val="none"/>
                <w:lang w:val="en-US" w:eastAsia="zh-CN" w:bidi="ar"/>
              </w:rPr>
              <w:t>院校及技术服务型企业</w:t>
            </w:r>
          </w:p>
        </w:tc>
        <w:tc>
          <w:tcPr>
            <w:tcW w:w="305" w:type="pct"/>
            <w:gridSpan w:val="2"/>
            <w:shd w:val="clear" w:color="auto" w:fill="auto"/>
            <w:vAlign w:val="center"/>
          </w:tcPr>
          <w:p w14:paraId="1D4C188C">
            <w:pPr>
              <w:widowControl/>
              <w:numPr>
                <w:ilvl w:val="0"/>
                <w:numId w:val="0"/>
              </w:numPr>
              <w:adjustRightInd w:val="0"/>
              <w:snapToGrid w:val="0"/>
              <w:ind w:left="0" w:leftChars="0" w:firstLine="0" w:firstLineChars="0"/>
              <w:jc w:val="center"/>
              <w:textAlignment w:val="top"/>
              <w:rPr>
                <w:rFonts w:hint="eastAsia" w:ascii="宋体" w:hAnsi="宋体" w:eastAsia="宋体" w:cs="Times New Roman"/>
                <w:color w:val="000000"/>
                <w:kern w:val="2"/>
                <w:sz w:val="18"/>
                <w:szCs w:val="18"/>
                <w:highlight w:val="none"/>
                <w:u w:val="none"/>
                <w:lang w:val="en-US" w:eastAsia="zh-CN" w:bidi="ar"/>
              </w:rPr>
            </w:pPr>
            <w:r>
              <w:rPr>
                <w:rStyle w:val="185"/>
                <w:rFonts w:hint="default" w:ascii="Times New Roman" w:hAnsi="Times New Roman" w:cs="Times New Roman"/>
                <w:sz w:val="18"/>
                <w:szCs w:val="18"/>
                <w:highlight w:val="none"/>
                <w:lang w:bidi="ar"/>
              </w:rPr>
              <w:t>4000</w:t>
            </w:r>
          </w:p>
        </w:tc>
        <w:tc>
          <w:tcPr>
            <w:tcW w:w="1055" w:type="pct"/>
            <w:shd w:val="clear" w:color="auto" w:fill="auto"/>
            <w:vAlign w:val="top"/>
          </w:tcPr>
          <w:p w14:paraId="30A6949A">
            <w:pPr>
              <w:widowControl/>
              <w:numPr>
                <w:ilvl w:val="-1"/>
                <w:numId w:val="0"/>
              </w:numPr>
              <w:adjustRightInd w:val="0"/>
              <w:snapToGrid w:val="0"/>
              <w:jc w:val="left"/>
              <w:textAlignment w:val="top"/>
              <w:rPr>
                <w:rFonts w:hint="eastAsia"/>
                <w:color w:val="000000"/>
                <w:sz w:val="18"/>
                <w:szCs w:val="18"/>
                <w:highlight w:val="none"/>
                <w:lang w:val="en-US" w:eastAsia="zh-CN"/>
              </w:rPr>
            </w:pPr>
            <w:r>
              <w:rPr>
                <w:rFonts w:hint="eastAsia"/>
                <w:color w:val="000000"/>
                <w:kern w:val="0"/>
                <w:sz w:val="18"/>
                <w:szCs w:val="18"/>
                <w:highlight w:val="none"/>
                <w:lang w:val="en-US" w:eastAsia="zh-CN" w:bidi="ar"/>
              </w:rPr>
              <w:t>近三年，年均</w:t>
            </w:r>
            <w:r>
              <w:rPr>
                <w:color w:val="000000"/>
                <w:kern w:val="0"/>
                <w:sz w:val="18"/>
                <w:szCs w:val="18"/>
                <w:highlight w:val="none"/>
                <w:lang w:bidi="ar"/>
              </w:rPr>
              <w:t>技术性收入</w:t>
            </w:r>
            <w:r>
              <w:rPr>
                <w:rFonts w:hint="eastAsia"/>
                <w:color w:val="000000"/>
                <w:kern w:val="0"/>
                <w:sz w:val="18"/>
                <w:szCs w:val="18"/>
                <w:highlight w:val="none"/>
                <w:lang w:eastAsia="zh-CN" w:bidi="ar"/>
              </w:rPr>
              <w:t>，</w:t>
            </w:r>
            <w:r>
              <w:rPr>
                <w:rFonts w:hint="eastAsia"/>
                <w:color w:val="000000"/>
                <w:kern w:val="2"/>
                <w:sz w:val="18"/>
                <w:szCs w:val="18"/>
                <w:highlight w:val="none"/>
                <w:lang w:bidi="ar"/>
              </w:rPr>
              <w:t>技术性收入是指通过研发、技术创新活动取得的收入，以及专利所有权转让、许可收入的总和。包括技术转让收入（指技术创新成果通过技术贸易、技术转让所获得的收入）、技术服务收入（指利用自有资源为外部用户提供技术资料、技术咨询与市场评估、工程技术项目设计、数据处理、测试分析及其他类型的服务所获得的收入）、接受委托研究开发收入（指承担社会各方面委托研究开发、中间试验及新产品开发所获得的收入）、以及专利所有权转让和许可收入。</w:t>
            </w:r>
          </w:p>
        </w:tc>
        <w:tc>
          <w:tcPr>
            <w:tcW w:w="1858" w:type="pct"/>
            <w:shd w:val="clear" w:color="auto" w:fill="auto"/>
            <w:vAlign w:val="top"/>
          </w:tcPr>
          <w:p w14:paraId="546A2405">
            <w:pPr>
              <w:widowControl/>
              <w:adjustRightInd w:val="0"/>
              <w:snapToGrid w:val="0"/>
              <w:jc w:val="left"/>
              <w:textAlignment w:val="top"/>
              <w:rPr>
                <w:color w:val="000000"/>
                <w:kern w:val="0"/>
                <w:sz w:val="18"/>
                <w:szCs w:val="18"/>
                <w:highlight w:val="none"/>
                <w:lang w:bidi="ar"/>
              </w:rPr>
            </w:pPr>
          </w:p>
          <w:p w14:paraId="458041FC">
            <w:pPr>
              <w:widowControl/>
              <w:adjustRightInd w:val="0"/>
              <w:snapToGrid w:val="0"/>
              <w:spacing w:line="240" w:lineRule="auto"/>
              <w:jc w:val="left"/>
              <w:textAlignment w:val="top"/>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年均技术性收入=</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近三年所有年度技术性收入总和</m:t>
                  </m:r>
                  <m:ctrlPr>
                    <w:rPr>
                      <w:rFonts w:hint="eastAsia" w:ascii="Cambria Math" w:eastAsia="仿宋_GB2312" w:cs="Times New Roman"/>
                      <w:i w:val="0"/>
                      <w:color w:val="000000"/>
                      <w:sz w:val="18"/>
                      <w:szCs w:val="18"/>
                      <w:lang w:val="en-US" w:eastAsia="zh-CN"/>
                    </w:rPr>
                  </m:ctrlPr>
                </m:num>
                <m:den>
                  <m:r>
                    <m:rPr>
                      <m:sty m:val="p"/>
                    </m:rPr>
                    <w:rPr>
                      <w:rFonts w:hint="default" w:ascii="Cambria Math" w:eastAsia="仿宋_GB2312" w:cs="Times New Roman"/>
                      <w:color w:val="000000"/>
                      <w:sz w:val="18"/>
                      <w:szCs w:val="18"/>
                      <w:lang w:val="en-US" w:eastAsia="zh-CN"/>
                    </w:rPr>
                    <m:t>3</m:t>
                  </m:r>
                  <m:ctrlPr>
                    <w:rPr>
                      <w:rFonts w:hint="eastAsia" w:ascii="Cambria Math" w:eastAsia="仿宋_GB2312" w:cs="Times New Roman"/>
                      <w:i w:val="0"/>
                      <w:color w:val="000000"/>
                      <w:sz w:val="18"/>
                      <w:szCs w:val="18"/>
                      <w:lang w:val="en-US" w:eastAsia="zh-CN"/>
                    </w:rPr>
                  </m:ctrlPr>
                </m:den>
              </m:f>
            </m:oMath>
          </w:p>
          <w:p w14:paraId="40863538">
            <w:pPr>
              <w:widowControl/>
              <w:adjustRightInd w:val="0"/>
              <w:snapToGrid w:val="0"/>
              <w:jc w:val="left"/>
              <w:textAlignment w:val="top"/>
              <w:rPr>
                <w:rFonts w:hint="eastAsia" w:ascii="Times New Roman" w:hAnsi="Times New Roman" w:eastAsia="仿宋_GB2312" w:cs="Times New Roman"/>
                <w:kern w:val="0"/>
                <w:sz w:val="18"/>
                <w:szCs w:val="21"/>
              </w:rPr>
            </w:pPr>
          </w:p>
        </w:tc>
      </w:tr>
      <w:tr w14:paraId="032F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16" w:type="pct"/>
            <w:vMerge w:val="continue"/>
            <w:shd w:val="clear" w:color="auto" w:fill="auto"/>
            <w:vAlign w:val="center"/>
          </w:tcPr>
          <w:p w14:paraId="3CB330B8">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5466811D">
            <w:pPr>
              <w:widowControl/>
              <w:adjustRightInd w:val="0"/>
              <w:snapToGrid w:val="0"/>
              <w:spacing w:line="240" w:lineRule="auto"/>
              <w:jc w:val="center"/>
              <w:rPr>
                <w:color w:val="000000"/>
                <w:sz w:val="18"/>
                <w:szCs w:val="18"/>
                <w:highlight w:val="none"/>
              </w:rPr>
            </w:pPr>
          </w:p>
        </w:tc>
        <w:tc>
          <w:tcPr>
            <w:tcW w:w="158" w:type="pct"/>
            <w:vMerge w:val="continue"/>
            <w:shd w:val="clear" w:color="auto" w:fill="auto"/>
            <w:vAlign w:val="center"/>
          </w:tcPr>
          <w:p w14:paraId="4343CB70">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p>
        </w:tc>
        <w:tc>
          <w:tcPr>
            <w:tcW w:w="216" w:type="pct"/>
            <w:vMerge w:val="continue"/>
            <w:shd w:val="clear" w:color="auto" w:fill="auto"/>
            <w:vAlign w:val="center"/>
          </w:tcPr>
          <w:p w14:paraId="0FF04E8C">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p>
        </w:tc>
        <w:tc>
          <w:tcPr>
            <w:tcW w:w="201" w:type="pct"/>
            <w:vMerge w:val="continue"/>
            <w:shd w:val="clear" w:color="auto" w:fill="auto"/>
            <w:vAlign w:val="center"/>
          </w:tcPr>
          <w:p w14:paraId="6CA48614">
            <w:pPr>
              <w:widowControl/>
              <w:adjustRightInd w:val="0"/>
              <w:snapToGrid w:val="0"/>
              <w:jc w:val="center"/>
              <w:textAlignment w:val="top"/>
              <w:rPr>
                <w:rFonts w:hint="eastAsia"/>
                <w:color w:val="000000"/>
                <w:kern w:val="0"/>
                <w:sz w:val="18"/>
                <w:szCs w:val="18"/>
                <w:highlight w:val="none"/>
                <w:lang w:val="en-US" w:eastAsia="zh-CN" w:bidi="ar"/>
              </w:rPr>
            </w:pPr>
          </w:p>
        </w:tc>
        <w:tc>
          <w:tcPr>
            <w:tcW w:w="230" w:type="pct"/>
            <w:shd w:val="clear" w:color="auto" w:fill="auto"/>
            <w:vAlign w:val="center"/>
          </w:tcPr>
          <w:p w14:paraId="20D3A3DA">
            <w:pPr>
              <w:widowControl/>
              <w:adjustRightInd w:val="0"/>
              <w:snapToGrid w:val="0"/>
              <w:jc w:val="center"/>
              <w:textAlignment w:val="top"/>
              <w:rPr>
                <w:rStyle w:val="185"/>
                <w:rFonts w:hint="default" w:ascii="Times New Roman" w:hAnsi="Times New Roman" w:cs="Times New Roman"/>
                <w:sz w:val="18"/>
                <w:szCs w:val="18"/>
                <w:highlight w:val="none"/>
                <w:lang w:bidi="ar"/>
              </w:rPr>
            </w:pPr>
            <w:r>
              <w:rPr>
                <w:rFonts w:hint="eastAsia"/>
                <w:color w:val="000000"/>
                <w:kern w:val="0"/>
                <w:sz w:val="18"/>
                <w:szCs w:val="18"/>
                <w:highlight w:val="none"/>
                <w:lang w:val="en-US" w:eastAsia="zh-CN" w:bidi="ar"/>
              </w:rPr>
              <w:t>%</w:t>
            </w:r>
          </w:p>
        </w:tc>
        <w:tc>
          <w:tcPr>
            <w:tcW w:w="529" w:type="pct"/>
            <w:gridSpan w:val="2"/>
            <w:shd w:val="clear" w:color="auto" w:fill="auto"/>
            <w:vAlign w:val="center"/>
          </w:tcPr>
          <w:p w14:paraId="01891E90">
            <w:pPr>
              <w:jc w:val="center"/>
              <w:rPr>
                <w:rFonts w:hint="default"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生产型企业</w:t>
            </w:r>
          </w:p>
        </w:tc>
        <w:tc>
          <w:tcPr>
            <w:tcW w:w="305" w:type="pct"/>
            <w:gridSpan w:val="2"/>
            <w:shd w:val="clear" w:color="auto" w:fill="auto"/>
            <w:vAlign w:val="center"/>
          </w:tcPr>
          <w:p w14:paraId="261C858F">
            <w:pPr>
              <w:jc w:val="center"/>
              <w:rPr>
                <w:rFonts w:hint="default"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70</w:t>
            </w:r>
          </w:p>
        </w:tc>
        <w:tc>
          <w:tcPr>
            <w:tcW w:w="1055" w:type="pct"/>
            <w:shd w:val="clear" w:color="auto" w:fill="auto"/>
            <w:vAlign w:val="top"/>
          </w:tcPr>
          <w:p w14:paraId="15FDFECB">
            <w:pPr>
              <w:widowControl/>
              <w:numPr>
                <w:ilvl w:val="0"/>
                <w:numId w:val="0"/>
              </w:numPr>
              <w:adjustRightInd w:val="0"/>
              <w:snapToGrid w:val="0"/>
              <w:ind w:left="0" w:leftChars="0" w:firstLine="0" w:firstLineChars="0"/>
              <w:jc w:val="left"/>
              <w:textAlignment w:val="top"/>
              <w:rPr>
                <w:rFonts w:hint="eastAsia" w:ascii="Times New Roman" w:hAnsi="Times New Roman" w:eastAsia="宋体" w:cs="Times New Roman"/>
                <w:color w:val="000000"/>
                <w:kern w:val="0"/>
                <w:sz w:val="18"/>
                <w:szCs w:val="18"/>
                <w:highlight w:val="none"/>
                <w:lang w:val="en-US" w:eastAsia="zh-CN" w:bidi="ar"/>
              </w:rPr>
            </w:pPr>
            <w:r>
              <w:rPr>
                <w:rStyle w:val="185"/>
                <w:rFonts w:hint="eastAsia" w:cs="Times New Roman"/>
                <w:sz w:val="18"/>
                <w:szCs w:val="18"/>
                <w:highlight w:val="none"/>
                <w:lang w:val="en-US" w:eastAsia="zh-CN" w:bidi="ar"/>
              </w:rPr>
              <w:t>上一年度，技术产业化带来的收入在主营业务收入中的占比。</w:t>
            </w:r>
          </w:p>
        </w:tc>
        <w:tc>
          <w:tcPr>
            <w:tcW w:w="1858" w:type="pct"/>
            <w:shd w:val="clear" w:color="auto" w:fill="auto"/>
            <w:vAlign w:val="top"/>
          </w:tcPr>
          <w:p w14:paraId="6CCCE47B">
            <w:pPr>
              <w:widowControl/>
              <w:adjustRightInd w:val="0"/>
              <w:snapToGrid w:val="0"/>
              <w:jc w:val="left"/>
              <w:textAlignment w:val="top"/>
              <w:rPr>
                <w:rFonts w:hint="default"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8</w:t>
            </w:r>
          </w:p>
          <w:p w14:paraId="451E3D82">
            <w:pPr>
              <w:jc w:val="center"/>
              <w:rPr>
                <w:rFonts w:hint="eastAsia" w:ascii="Times New Roman" w:hAnsi="Times New Roman" w:eastAsia="宋体" w:cs="Times New Roman"/>
                <w:color w:val="000000"/>
                <w:kern w:val="0"/>
                <w:sz w:val="18"/>
                <w:szCs w:val="18"/>
                <w:highlight w:val="none"/>
                <w:lang w:val="en-US" w:eastAsia="zh-CN" w:bidi="ar"/>
              </w:rPr>
            </w:pPr>
          </w:p>
        </w:tc>
      </w:tr>
      <w:tr w14:paraId="7497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 w:type="pct"/>
            <w:vMerge w:val="restart"/>
            <w:shd w:val="clear" w:color="auto" w:fill="auto"/>
            <w:vAlign w:val="center"/>
          </w:tcPr>
          <w:p w14:paraId="0171A627">
            <w:pPr>
              <w:widowControl/>
              <w:adjustRightInd w:val="0"/>
              <w:snapToGrid w:val="0"/>
              <w:spacing w:line="240" w:lineRule="auto"/>
              <w:jc w:val="center"/>
              <w:rPr>
                <w:rFonts w:ascii="宋体" w:hAnsi="宋体" w:cs="宋体"/>
                <w:color w:val="000000"/>
                <w:sz w:val="18"/>
                <w:szCs w:val="18"/>
                <w:highlight w:val="none"/>
              </w:rPr>
            </w:pPr>
            <w:r>
              <w:rPr>
                <w:rFonts w:hint="eastAsia" w:ascii="宋体" w:hAnsi="宋体" w:cs="宋体"/>
                <w:color w:val="000000"/>
                <w:kern w:val="0"/>
                <w:sz w:val="18"/>
                <w:szCs w:val="18"/>
                <w:highlight w:val="none"/>
                <w:u w:val="none"/>
                <w:lang w:val="en-US" w:eastAsia="zh-CN" w:bidi="ar"/>
              </w:rPr>
              <w:t>管理规划</w:t>
            </w:r>
          </w:p>
        </w:tc>
        <w:tc>
          <w:tcPr>
            <w:tcW w:w="230" w:type="pct"/>
            <w:vMerge w:val="restart"/>
            <w:shd w:val="clear" w:color="auto" w:fill="auto"/>
            <w:vAlign w:val="center"/>
          </w:tcPr>
          <w:p w14:paraId="28CD6A0C">
            <w:pPr>
              <w:widowControl/>
              <w:adjustRightInd w:val="0"/>
              <w:snapToGrid w:val="0"/>
              <w:spacing w:line="240" w:lineRule="auto"/>
              <w:jc w:val="center"/>
              <w:rPr>
                <w:color w:val="000000"/>
                <w:sz w:val="18"/>
                <w:szCs w:val="18"/>
                <w:highlight w:val="none"/>
              </w:rPr>
            </w:pPr>
            <w:r>
              <w:rPr>
                <w:rFonts w:hint="eastAsia"/>
                <w:b w:val="0"/>
                <w:bCs w:val="0"/>
                <w:color w:val="000000"/>
                <w:kern w:val="0"/>
                <w:sz w:val="18"/>
                <w:szCs w:val="18"/>
                <w:highlight w:val="none"/>
                <w:u w:val="none"/>
                <w:lang w:val="en-US" w:eastAsia="zh-CN" w:bidi="ar"/>
              </w:rPr>
              <w:t>13</w:t>
            </w:r>
          </w:p>
        </w:tc>
        <w:tc>
          <w:tcPr>
            <w:tcW w:w="158" w:type="pct"/>
            <w:shd w:val="clear" w:color="auto" w:fill="auto"/>
            <w:vAlign w:val="center"/>
          </w:tcPr>
          <w:p w14:paraId="34712F1C">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r>
              <w:rPr>
                <w:rFonts w:hint="eastAsia"/>
                <w:b w:val="0"/>
                <w:bCs w:val="0"/>
                <w:color w:val="000000"/>
                <w:kern w:val="0"/>
                <w:sz w:val="18"/>
                <w:szCs w:val="18"/>
                <w:highlight w:val="none"/>
                <w:lang w:val="en-US" w:eastAsia="zh-CN" w:bidi="ar"/>
              </w:rPr>
              <w:t>13</w:t>
            </w:r>
          </w:p>
        </w:tc>
        <w:tc>
          <w:tcPr>
            <w:tcW w:w="216" w:type="pct"/>
            <w:shd w:val="clear" w:color="auto" w:fill="auto"/>
            <w:vAlign w:val="center"/>
          </w:tcPr>
          <w:p w14:paraId="7AD9D29F">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r>
              <w:rPr>
                <w:rFonts w:hint="eastAsia"/>
                <w:b w:val="0"/>
                <w:bCs w:val="0"/>
                <w:color w:val="000000"/>
                <w:kern w:val="0"/>
                <w:sz w:val="18"/>
                <w:szCs w:val="18"/>
                <w:highlight w:val="none"/>
                <w:lang w:val="en-US" w:eastAsia="zh-CN" w:bidi="ar"/>
              </w:rPr>
              <w:t>规范</w:t>
            </w:r>
            <w:r>
              <w:rPr>
                <w:rFonts w:hint="eastAsia" w:ascii="宋体" w:hAnsi="宋体" w:cs="宋体"/>
                <w:b w:val="0"/>
                <w:bCs w:val="0"/>
                <w:color w:val="000000"/>
                <w:kern w:val="0"/>
                <w:sz w:val="18"/>
                <w:szCs w:val="18"/>
                <w:highlight w:val="none"/>
                <w:lang w:val="en-US" w:eastAsia="zh-CN" w:bidi="ar"/>
              </w:rPr>
              <w:t>管理</w:t>
            </w:r>
          </w:p>
        </w:tc>
        <w:tc>
          <w:tcPr>
            <w:tcW w:w="201" w:type="pct"/>
            <w:shd w:val="clear" w:color="auto" w:fill="auto"/>
            <w:vAlign w:val="center"/>
          </w:tcPr>
          <w:p w14:paraId="584A9C2D">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9</w:t>
            </w:r>
          </w:p>
        </w:tc>
        <w:tc>
          <w:tcPr>
            <w:tcW w:w="230" w:type="pct"/>
            <w:shd w:val="clear" w:color="auto" w:fill="auto"/>
            <w:vAlign w:val="center"/>
          </w:tcPr>
          <w:p w14:paraId="1FB88B4D">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6699604E">
            <w:pPr>
              <w:jc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center"/>
          </w:tcPr>
          <w:p w14:paraId="34EBFC80">
            <w:pPr>
              <w:rPr>
                <w:rFonts w:hint="eastAsia" w:ascii="宋体" w:hAnsi="宋体" w:eastAsia="宋体" w:cs="宋体"/>
                <w:color w:val="000000"/>
                <w:kern w:val="0"/>
                <w:sz w:val="18"/>
                <w:szCs w:val="18"/>
                <w:highlight w:val="none"/>
                <w:lang w:val="en-US" w:eastAsia="zh-CN" w:bidi="ar"/>
              </w:rPr>
            </w:pPr>
            <w:r>
              <w:rPr>
                <w:rFonts w:hint="eastAsia"/>
                <w:color w:val="000000"/>
                <w:kern w:val="0"/>
                <w:sz w:val="18"/>
                <w:szCs w:val="18"/>
                <w:highlight w:val="none"/>
                <w:lang w:val="en-US" w:eastAsia="zh-CN" w:bidi="ar"/>
              </w:rPr>
              <w:t>近三年，实验室运行管理及技术交流情况</w:t>
            </w:r>
          </w:p>
        </w:tc>
        <w:tc>
          <w:tcPr>
            <w:tcW w:w="1858" w:type="pct"/>
            <w:shd w:val="clear" w:color="auto" w:fill="auto"/>
            <w:vAlign w:val="top"/>
          </w:tcPr>
          <w:p w14:paraId="270E3850">
            <w:pPr>
              <w:widowControl/>
              <w:numPr>
                <w:ilvl w:val="-1"/>
                <w:numId w:val="0"/>
              </w:numPr>
              <w:adjustRightInd/>
              <w:snapToGrid/>
              <w:spacing w:line="240" w:lineRule="auto"/>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1CB6D12D">
            <w:pPr>
              <w:widowControl/>
              <w:numPr>
                <w:ilvl w:val="-1"/>
                <w:numId w:val="0"/>
              </w:numPr>
              <w:adjustRightInd/>
              <w:snapToGrid/>
              <w:spacing w:line="240" w:lineRule="auto"/>
              <w:textAlignment w:val="auto"/>
              <w:rPr>
                <w:rFonts w:hint="eastAsia" w:ascii="宋体" w:hAnsi="宋体" w:cs="宋体"/>
                <w:color w:val="000000"/>
                <w:kern w:val="0"/>
                <w:sz w:val="18"/>
                <w:szCs w:val="18"/>
                <w:highlight w:val="none"/>
                <w:lang w:val="en-US" w:eastAsia="zh-CN" w:bidi="ar"/>
              </w:rPr>
            </w:pP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组织架构合理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有组织架构图，得1分</w:t>
            </w:r>
          </w:p>
          <w:p w14:paraId="6073987C">
            <w:pPr>
              <w:numPr>
                <w:ilvl w:val="0"/>
                <w:numId w:val="0"/>
              </w:num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制度健全，</w:t>
            </w:r>
            <w:r>
              <w:rPr>
                <w:rFonts w:hint="eastAsia" w:ascii="宋体" w:hAnsi="宋体" w:cs="宋体"/>
                <w:color w:val="000000"/>
                <w:kern w:val="0"/>
                <w:sz w:val="18"/>
                <w:szCs w:val="18"/>
                <w:highlight w:val="none"/>
                <w:lang w:val="en-US" w:eastAsia="zh-CN" w:bidi="ar"/>
              </w:rPr>
              <w:t>有制度清单，</w:t>
            </w:r>
            <w:r>
              <w:rPr>
                <w:rFonts w:hint="eastAsia" w:ascii="宋体" w:hAnsi="宋体" w:cs="宋体"/>
                <w:color w:val="000000"/>
                <w:kern w:val="0"/>
                <w:sz w:val="18"/>
                <w:szCs w:val="18"/>
                <w:highlight w:val="none"/>
                <w:lang w:bidi="ar"/>
              </w:rPr>
              <w:t>包括科研、仪器设备、人才、知识产权等方面的制度</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得2分</w:t>
            </w:r>
          </w:p>
          <w:p w14:paraId="27738568">
            <w:pPr>
              <w:widowControl/>
              <w:numPr>
                <w:ilvl w:val="-1"/>
                <w:numId w:val="0"/>
              </w:numPr>
              <w:adjustRightInd/>
              <w:snapToGrid/>
              <w:spacing w:line="240" w:lineRule="auto"/>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3</w:t>
            </w:r>
            <w:r>
              <w:rPr>
                <w:color w:val="000000"/>
                <w:kern w:val="0"/>
                <w:sz w:val="18"/>
                <w:szCs w:val="18"/>
                <w:highlight w:val="none"/>
                <w:lang w:bidi="ar"/>
              </w:rPr>
              <w:t>.</w:t>
            </w: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建立专家</w:t>
            </w:r>
            <w:r>
              <w:rPr>
                <w:rFonts w:hint="eastAsia" w:ascii="宋体" w:hAnsi="宋体" w:cs="宋体"/>
                <w:color w:val="000000"/>
                <w:kern w:val="0"/>
                <w:sz w:val="18"/>
                <w:szCs w:val="18"/>
                <w:highlight w:val="none"/>
                <w:lang w:bidi="ar"/>
              </w:rPr>
              <w:t>委员会</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制定专家委员会工作章程，得2分</w:t>
            </w:r>
          </w:p>
          <w:p w14:paraId="05595D3E">
            <w:r>
              <w:rPr>
                <w:rFonts w:hint="eastAsia" w:ascii="宋体" w:hAnsi="宋体" w:cs="宋体"/>
                <w:color w:val="000000"/>
                <w:kern w:val="0"/>
                <w:sz w:val="18"/>
                <w:szCs w:val="18"/>
                <w:highlight w:val="none"/>
                <w:lang w:val="en-US" w:eastAsia="zh-CN" w:bidi="ar"/>
              </w:rPr>
              <w:t>4.鼓励创新</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有激励人才创新的制度/规定，得1分</w:t>
            </w:r>
          </w:p>
          <w:p w14:paraId="01353A82">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5.积极推动行业技术交流，承办/协办国际学术/技术/行业技术交流会议/活动得3分，承办/协办国际学术/技术/行业技术交流会议/活动得2分。</w:t>
            </w:r>
          </w:p>
        </w:tc>
      </w:tr>
      <w:tr w14:paraId="1DF5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 w:type="pct"/>
            <w:vMerge w:val="continue"/>
            <w:shd w:val="clear" w:color="auto" w:fill="auto"/>
            <w:vAlign w:val="center"/>
          </w:tcPr>
          <w:p w14:paraId="6F717D76">
            <w:pPr>
              <w:widowControl/>
              <w:adjustRightInd w:val="0"/>
              <w:snapToGrid w:val="0"/>
              <w:spacing w:line="240" w:lineRule="auto"/>
              <w:jc w:val="center"/>
              <w:rPr>
                <w:rFonts w:hint="eastAsia" w:ascii="宋体" w:hAnsi="宋体" w:cs="宋体"/>
                <w:color w:val="000000"/>
                <w:kern w:val="0"/>
                <w:sz w:val="18"/>
                <w:szCs w:val="18"/>
                <w:highlight w:val="none"/>
                <w:u w:val="none"/>
                <w:lang w:val="en-US" w:eastAsia="zh-CN" w:bidi="ar"/>
              </w:rPr>
            </w:pPr>
          </w:p>
        </w:tc>
        <w:tc>
          <w:tcPr>
            <w:tcW w:w="230" w:type="pct"/>
            <w:vMerge w:val="continue"/>
            <w:shd w:val="clear" w:color="auto" w:fill="auto"/>
            <w:vAlign w:val="center"/>
          </w:tcPr>
          <w:p w14:paraId="5A22A0B0">
            <w:pPr>
              <w:widowControl/>
              <w:adjustRightInd w:val="0"/>
              <w:snapToGrid w:val="0"/>
              <w:spacing w:line="240" w:lineRule="auto"/>
              <w:jc w:val="center"/>
              <w:rPr>
                <w:rFonts w:hint="eastAsia"/>
                <w:b w:val="0"/>
                <w:bCs w:val="0"/>
                <w:color w:val="000000"/>
                <w:kern w:val="0"/>
                <w:sz w:val="18"/>
                <w:szCs w:val="18"/>
                <w:highlight w:val="none"/>
                <w:u w:val="none"/>
                <w:lang w:val="en-US" w:eastAsia="zh-CN" w:bidi="ar"/>
              </w:rPr>
            </w:pPr>
          </w:p>
        </w:tc>
        <w:tc>
          <w:tcPr>
            <w:tcW w:w="158" w:type="pct"/>
            <w:shd w:val="clear" w:color="auto" w:fill="auto"/>
            <w:vAlign w:val="center"/>
          </w:tcPr>
          <w:p w14:paraId="111A07EF">
            <w:pPr>
              <w:widowControl/>
              <w:adjustRightInd w:val="0"/>
              <w:snapToGrid w:val="0"/>
              <w:spacing w:line="240" w:lineRule="auto"/>
              <w:jc w:val="center"/>
              <w:textAlignment w:val="center"/>
              <w:rPr>
                <w:rFonts w:hint="eastAsia"/>
                <w:b w:val="0"/>
                <w:bCs w:val="0"/>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14</w:t>
            </w:r>
          </w:p>
        </w:tc>
        <w:tc>
          <w:tcPr>
            <w:tcW w:w="216" w:type="pct"/>
            <w:shd w:val="clear" w:color="auto" w:fill="auto"/>
            <w:vAlign w:val="center"/>
          </w:tcPr>
          <w:p w14:paraId="1511BC68">
            <w:pPr>
              <w:widowControl/>
              <w:adjustRightInd w:val="0"/>
              <w:snapToGrid w:val="0"/>
              <w:spacing w:line="240" w:lineRule="auto"/>
              <w:jc w:val="center"/>
              <w:textAlignment w:val="center"/>
              <w:rPr>
                <w:rFonts w:hint="eastAsia"/>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科学规划</w:t>
            </w:r>
          </w:p>
        </w:tc>
        <w:tc>
          <w:tcPr>
            <w:tcW w:w="201" w:type="pct"/>
            <w:shd w:val="clear" w:color="auto" w:fill="auto"/>
            <w:vAlign w:val="center"/>
          </w:tcPr>
          <w:p w14:paraId="3769D1AC">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4</w:t>
            </w:r>
          </w:p>
        </w:tc>
        <w:tc>
          <w:tcPr>
            <w:tcW w:w="230" w:type="pct"/>
            <w:shd w:val="clear" w:color="auto" w:fill="auto"/>
            <w:vAlign w:val="center"/>
          </w:tcPr>
          <w:p w14:paraId="48EB0975">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16F1B396">
            <w:pPr>
              <w:jc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center"/>
          </w:tcPr>
          <w:p w14:paraId="67E19EEA">
            <w:pP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未来三年，实验室的发展规划情况</w:t>
            </w:r>
          </w:p>
        </w:tc>
        <w:tc>
          <w:tcPr>
            <w:tcW w:w="1858" w:type="pct"/>
            <w:shd w:val="clear" w:color="auto" w:fill="auto"/>
            <w:vAlign w:val="top"/>
          </w:tcPr>
          <w:p w14:paraId="71EB6AF1">
            <w:pPr>
              <w:widowControl/>
              <w:numPr>
                <w:ilvl w:val="0"/>
                <w:numId w:val="0"/>
              </w:numPr>
              <w:adjustRightInd/>
              <w:snapToGrid/>
              <w:spacing w:line="240" w:lineRule="auto"/>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20444D47">
            <w:pPr>
              <w:widowControl/>
              <w:numPr>
                <w:ilvl w:val="0"/>
                <w:numId w:val="0"/>
              </w:numPr>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1.制定了研究工作规划，得1分</w:t>
            </w:r>
          </w:p>
          <w:p w14:paraId="1045E48A">
            <w:pPr>
              <w:widowControl/>
              <w:numPr>
                <w:ilvl w:val="0"/>
                <w:numId w:val="0"/>
              </w:numPr>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2.制定了量化发展目标，得1分</w:t>
            </w:r>
          </w:p>
          <w:p w14:paraId="33FBBE77">
            <w:pPr>
              <w:widowControl/>
              <w:adjustRightInd w:val="0"/>
              <w:snapToGrid w:val="0"/>
              <w:jc w:val="left"/>
              <w:textAlignment w:val="top"/>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3.列出了重点研究计划技术项目清单，得2分</w:t>
            </w:r>
          </w:p>
        </w:tc>
      </w:tr>
    </w:tbl>
    <w:p w14:paraId="236A0548">
      <w:pPr>
        <w:rPr>
          <w:rFonts w:hint="default" w:eastAsia="宋体"/>
          <w:lang w:val="en-US" w:eastAsia="zh-CN"/>
        </w:rPr>
      </w:pPr>
      <w:r>
        <w:rPr>
          <w:rFonts w:hint="eastAsia"/>
          <w:lang w:val="en-US" w:eastAsia="zh-CN"/>
        </w:rPr>
        <w:t>注：行业系数按</w:t>
      </w:r>
      <w:r>
        <w:rPr>
          <w:rFonts w:hint="default" w:hAnsi="宋体"/>
          <w:lang w:val="en-US" w:eastAsia="zh-CN"/>
        </w:rPr>
        <w:t>《国家企业技术中心认定评价工作指南（试行）》</w:t>
      </w:r>
      <w:r>
        <w:rPr>
          <w:rFonts w:hint="eastAsia" w:hAnsi="宋体"/>
          <w:lang w:val="en-US" w:eastAsia="zh-CN"/>
        </w:rPr>
        <w:t>最新版中的行业系数计算</w:t>
      </w:r>
    </w:p>
    <w:p w14:paraId="7B607E74">
      <w:pPr>
        <w:widowControl/>
        <w:spacing w:before="156" w:beforeLines="50" w:after="156" w:afterLines="50"/>
        <w:jc w:val="center"/>
        <w:rPr>
          <w:rFonts w:hint="eastAsia" w:ascii="黑体" w:eastAsia="黑体"/>
          <w:kern w:val="0"/>
          <w:szCs w:val="20"/>
        </w:rPr>
      </w:pPr>
      <w:r>
        <w:rPr>
          <w:rFonts w:hint="eastAsia" w:ascii="黑体" w:eastAsia="黑体"/>
          <w:kern w:val="0"/>
          <w:szCs w:val="20"/>
        </w:rPr>
        <w:t>表</w:t>
      </w:r>
      <w:r>
        <w:rPr>
          <w:rFonts w:hint="eastAsia" w:ascii="黑体" w:eastAsia="黑体"/>
          <w:kern w:val="0"/>
          <w:szCs w:val="20"/>
          <w:lang w:val="en-US" w:eastAsia="zh-CN"/>
        </w:rPr>
        <w:t>4</w:t>
      </w:r>
      <w:r>
        <w:rPr>
          <w:rFonts w:ascii="黑体" w:eastAsia="黑体"/>
          <w:kern w:val="0"/>
          <w:szCs w:val="20"/>
        </w:rPr>
        <w:t xml:space="preserve"> </w:t>
      </w:r>
      <w:r>
        <w:rPr>
          <w:rFonts w:hint="eastAsia" w:ascii="黑体" w:eastAsia="黑体"/>
          <w:kern w:val="0"/>
          <w:szCs w:val="20"/>
        </w:rPr>
        <w:t>轻工业</w:t>
      </w:r>
      <w:r>
        <w:rPr>
          <w:rFonts w:hint="eastAsia" w:ascii="黑体" w:eastAsia="黑体"/>
          <w:kern w:val="0"/>
          <w:szCs w:val="20"/>
          <w:lang w:val="en-US" w:eastAsia="zh-CN"/>
        </w:rPr>
        <w:t>工程技术研究中心认定</w:t>
      </w:r>
      <w:r>
        <w:rPr>
          <w:rFonts w:hint="eastAsia" w:ascii="黑体" w:eastAsia="黑体"/>
          <w:kern w:val="0"/>
          <w:szCs w:val="20"/>
        </w:rPr>
        <w:t>评价指标</w:t>
      </w:r>
    </w:p>
    <w:tbl>
      <w:tblPr>
        <w:tblStyle w:val="3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78"/>
        <w:gridCol w:w="518"/>
        <w:gridCol w:w="668"/>
        <w:gridCol w:w="627"/>
        <w:gridCol w:w="723"/>
        <w:gridCol w:w="2305"/>
        <w:gridCol w:w="886"/>
        <w:gridCol w:w="2768"/>
        <w:gridCol w:w="5589"/>
      </w:tblGrid>
      <w:tr w14:paraId="52B6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230" w:type="pct"/>
            <w:shd w:val="clear" w:color="auto" w:fill="auto"/>
            <w:vAlign w:val="center"/>
          </w:tcPr>
          <w:p w14:paraId="7A67B810">
            <w:pPr>
              <w:widowControl/>
              <w:adjustRightInd/>
              <w:snapToGrid/>
              <w:spacing w:before="156" w:beforeLines="50" w:after="156" w:afterLines="50" w:line="240" w:lineRule="auto"/>
              <w:jc w:val="center"/>
              <w:textAlignment w:val="auto"/>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一级指标</w:t>
            </w:r>
          </w:p>
        </w:tc>
        <w:tc>
          <w:tcPr>
            <w:tcW w:w="188" w:type="pct"/>
            <w:shd w:val="clear" w:color="auto" w:fill="auto"/>
            <w:vAlign w:val="center"/>
          </w:tcPr>
          <w:p w14:paraId="7B25DED1">
            <w:pPr>
              <w:widowControl/>
              <w:adjustRightInd w:val="0"/>
              <w:snapToGrid w:val="0"/>
              <w:spacing w:line="240" w:lineRule="auto"/>
              <w:jc w:val="center"/>
              <w:textAlignment w:val="center"/>
              <w:rPr>
                <w:rFonts w:hint="eastAsia" w:ascii="宋体" w:hAnsi="宋体" w:eastAsia="宋体" w:cs="宋体"/>
                <w:b/>
                <w:bCs/>
                <w:color w:val="000000"/>
                <w:sz w:val="18"/>
                <w:szCs w:val="18"/>
                <w:highlight w:val="none"/>
                <w:lang w:val="en-US" w:eastAsia="zh-CN"/>
              </w:rPr>
            </w:pPr>
            <w:r>
              <w:rPr>
                <w:rFonts w:hint="eastAsia" w:ascii="宋体" w:hAnsi="宋体" w:cs="宋体"/>
                <w:b/>
                <w:bCs/>
                <w:color w:val="000000"/>
                <w:kern w:val="0"/>
                <w:sz w:val="18"/>
                <w:szCs w:val="18"/>
                <w:highlight w:val="none"/>
                <w:lang w:bidi="ar"/>
              </w:rPr>
              <w:t>权重</w:t>
            </w:r>
            <w:r>
              <w:rPr>
                <w:rFonts w:hint="eastAsia" w:ascii="宋体" w:hAnsi="宋体" w:cs="宋体"/>
                <w:b/>
                <w:bCs/>
                <w:color w:val="000000"/>
                <w:kern w:val="0"/>
                <w:sz w:val="18"/>
                <w:szCs w:val="18"/>
                <w:highlight w:val="none"/>
                <w:lang w:val="en-US" w:eastAsia="zh-CN" w:bidi="ar"/>
              </w:rPr>
              <w:t>分值</w:t>
            </w:r>
          </w:p>
        </w:tc>
        <w:tc>
          <w:tcPr>
            <w:tcW w:w="168" w:type="pct"/>
            <w:shd w:val="clear" w:color="auto" w:fill="auto"/>
            <w:vAlign w:val="center"/>
          </w:tcPr>
          <w:p w14:paraId="3D59FE11">
            <w:pPr>
              <w:widowControl/>
              <w:adjustRightInd w:val="0"/>
              <w:snapToGrid w:val="0"/>
              <w:spacing w:line="240" w:lineRule="auto"/>
              <w:jc w:val="center"/>
              <w:textAlignment w:val="center"/>
              <w:rPr>
                <w:rFonts w:hint="eastAsia" w:ascii="宋体" w:hAnsi="宋体" w:eastAsia="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序号</w:t>
            </w:r>
          </w:p>
        </w:tc>
        <w:tc>
          <w:tcPr>
            <w:tcW w:w="217" w:type="pct"/>
            <w:shd w:val="clear" w:color="auto" w:fill="auto"/>
            <w:vAlign w:val="center"/>
          </w:tcPr>
          <w:p w14:paraId="1F8A6186">
            <w:pPr>
              <w:widowControl/>
              <w:adjustRightInd w:val="0"/>
              <w:snapToGrid w:val="0"/>
              <w:spacing w:line="240" w:lineRule="auto"/>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二级指标</w:t>
            </w:r>
          </w:p>
        </w:tc>
        <w:tc>
          <w:tcPr>
            <w:tcW w:w="203" w:type="pct"/>
            <w:shd w:val="clear" w:color="auto" w:fill="auto"/>
            <w:vAlign w:val="center"/>
          </w:tcPr>
          <w:p w14:paraId="684C39F6">
            <w:pPr>
              <w:widowControl/>
              <w:adjustRightInd w:val="0"/>
              <w:snapToGrid w:val="0"/>
              <w:spacing w:line="240" w:lineRule="auto"/>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权重</w:t>
            </w:r>
            <w:r>
              <w:rPr>
                <w:rFonts w:hint="eastAsia" w:ascii="宋体" w:hAnsi="宋体" w:cs="宋体"/>
                <w:b/>
                <w:bCs/>
                <w:color w:val="000000"/>
                <w:kern w:val="0"/>
                <w:sz w:val="18"/>
                <w:szCs w:val="18"/>
                <w:highlight w:val="none"/>
                <w:lang w:val="en-US" w:eastAsia="zh-CN" w:bidi="ar"/>
              </w:rPr>
              <w:t>分值</w:t>
            </w:r>
          </w:p>
        </w:tc>
        <w:tc>
          <w:tcPr>
            <w:tcW w:w="235" w:type="pct"/>
            <w:shd w:val="clear" w:color="auto" w:fill="auto"/>
            <w:vAlign w:val="center"/>
          </w:tcPr>
          <w:p w14:paraId="2576B85B">
            <w:pPr>
              <w:widowControl/>
              <w:adjustRightInd w:val="0"/>
              <w:snapToGrid w:val="0"/>
              <w:spacing w:line="240" w:lineRule="auto"/>
              <w:jc w:val="center"/>
              <w:textAlignment w:val="center"/>
              <w:rPr>
                <w:rFonts w:hint="eastAsia"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val="en-US" w:eastAsia="zh-CN" w:bidi="ar"/>
              </w:rPr>
              <w:t>单位</w:t>
            </w:r>
          </w:p>
        </w:tc>
        <w:tc>
          <w:tcPr>
            <w:tcW w:w="1038" w:type="pct"/>
            <w:gridSpan w:val="2"/>
            <w:shd w:val="clear" w:color="auto" w:fill="auto"/>
            <w:vAlign w:val="center"/>
          </w:tcPr>
          <w:p w14:paraId="1BF3AFAB">
            <w:pPr>
              <w:widowControl/>
              <w:adjustRightInd w:val="0"/>
              <w:snapToGrid w:val="0"/>
              <w:spacing w:line="240" w:lineRule="auto"/>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引领值</w:t>
            </w:r>
          </w:p>
        </w:tc>
        <w:tc>
          <w:tcPr>
            <w:tcW w:w="900" w:type="pct"/>
            <w:shd w:val="clear" w:color="auto" w:fill="auto"/>
            <w:vAlign w:val="center"/>
          </w:tcPr>
          <w:p w14:paraId="02BDA72D">
            <w:pPr>
              <w:widowControl/>
              <w:adjustRightInd w:val="0"/>
              <w:snapToGrid w:val="0"/>
              <w:spacing w:line="240" w:lineRule="auto"/>
              <w:jc w:val="center"/>
              <w:textAlignment w:val="center"/>
              <w:rPr>
                <w:rFonts w:hint="default" w:ascii="宋体" w:hAnsi="宋体" w:eastAsia="宋体" w:cs="宋体"/>
                <w:b/>
                <w:bCs/>
                <w:color w:val="000000"/>
                <w:sz w:val="18"/>
                <w:szCs w:val="18"/>
                <w:highlight w:val="none"/>
                <w:lang w:val="en-US" w:eastAsia="zh-CN"/>
              </w:rPr>
            </w:pPr>
            <w:r>
              <w:rPr>
                <w:rFonts w:hint="eastAsia" w:ascii="宋体" w:hAnsi="宋体" w:cs="宋体"/>
                <w:b/>
                <w:bCs/>
                <w:color w:val="000000"/>
                <w:kern w:val="0"/>
                <w:sz w:val="18"/>
                <w:szCs w:val="18"/>
                <w:highlight w:val="none"/>
                <w:lang w:val="en-US" w:eastAsia="zh-CN" w:bidi="ar"/>
              </w:rPr>
              <w:t>评价内容</w:t>
            </w:r>
          </w:p>
        </w:tc>
        <w:tc>
          <w:tcPr>
            <w:tcW w:w="1818" w:type="pct"/>
            <w:shd w:val="clear" w:color="auto" w:fill="auto"/>
            <w:vAlign w:val="center"/>
          </w:tcPr>
          <w:p w14:paraId="2CE74164">
            <w:pPr>
              <w:widowControl/>
              <w:adjustRightInd w:val="0"/>
              <w:snapToGrid w:val="0"/>
              <w:spacing w:line="240" w:lineRule="auto"/>
              <w:jc w:val="center"/>
              <w:textAlignment w:val="center"/>
              <w:rPr>
                <w:rFonts w:hint="default" w:ascii="宋体" w:hAnsi="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计分规则</w:t>
            </w:r>
          </w:p>
        </w:tc>
      </w:tr>
      <w:tr w14:paraId="1805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30" w:type="pct"/>
            <w:vMerge w:val="restart"/>
            <w:shd w:val="clear" w:color="auto" w:fill="auto"/>
            <w:vAlign w:val="center"/>
          </w:tcPr>
          <w:p w14:paraId="3F7DBC00">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经费投入</w:t>
            </w:r>
          </w:p>
        </w:tc>
        <w:tc>
          <w:tcPr>
            <w:tcW w:w="188" w:type="pct"/>
            <w:vMerge w:val="restart"/>
            <w:shd w:val="clear" w:color="auto" w:fill="auto"/>
            <w:vAlign w:val="center"/>
          </w:tcPr>
          <w:p w14:paraId="50B01DA9"/>
          <w:p w14:paraId="0B321666">
            <w:pPr>
              <w:widowControl/>
              <w:adjustRightInd w:val="0"/>
              <w:snapToGrid w:val="0"/>
              <w:spacing w:line="240" w:lineRule="auto"/>
              <w:jc w:val="center"/>
              <w:textAlignment w:val="center"/>
              <w:rPr>
                <w:rFonts w:hint="default"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15</w:t>
            </w:r>
          </w:p>
        </w:tc>
        <w:tc>
          <w:tcPr>
            <w:tcW w:w="168" w:type="pct"/>
            <w:shd w:val="clear" w:color="auto" w:fill="auto"/>
            <w:vAlign w:val="center"/>
          </w:tcPr>
          <w:p w14:paraId="5346A568">
            <w:pPr>
              <w:widowControl/>
              <w:adjustRightInd w:val="0"/>
              <w:snapToGrid w:val="0"/>
              <w:spacing w:line="240" w:lineRule="auto"/>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217" w:type="pct"/>
            <w:shd w:val="clear" w:color="auto" w:fill="auto"/>
            <w:vAlign w:val="center"/>
          </w:tcPr>
          <w:p w14:paraId="0E9C7B0A">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研发经费</w:t>
            </w:r>
          </w:p>
        </w:tc>
        <w:tc>
          <w:tcPr>
            <w:tcW w:w="203" w:type="pct"/>
            <w:shd w:val="clear" w:color="auto" w:fill="auto"/>
            <w:vAlign w:val="center"/>
          </w:tcPr>
          <w:p w14:paraId="079D4BE4">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8</w:t>
            </w:r>
          </w:p>
        </w:tc>
        <w:tc>
          <w:tcPr>
            <w:tcW w:w="235" w:type="pct"/>
            <w:shd w:val="clear" w:color="auto" w:fill="auto"/>
            <w:vAlign w:val="center"/>
          </w:tcPr>
          <w:p w14:paraId="7651C801">
            <w:pPr>
              <w:widowControl/>
              <w:adjustRightInd w:val="0"/>
              <w:snapToGrid w:val="0"/>
              <w:spacing w:line="240" w:lineRule="auto"/>
              <w:jc w:val="center"/>
              <w:textAlignment w:val="center"/>
              <w:rPr>
                <w:rFonts w:hint="eastAsia"/>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万元/年</w:t>
            </w:r>
          </w:p>
        </w:tc>
        <w:tc>
          <w:tcPr>
            <w:tcW w:w="1038" w:type="pct"/>
            <w:gridSpan w:val="2"/>
            <w:shd w:val="clear" w:color="auto" w:fill="auto"/>
            <w:vAlign w:val="center"/>
          </w:tcPr>
          <w:p w14:paraId="3BD34267">
            <w:pPr>
              <w:widowControl/>
              <w:adjustRightInd/>
              <w:snapToGrid/>
              <w:spacing w:line="240" w:lineRule="auto"/>
              <w:jc w:val="center"/>
              <w:textAlignment w:val="auto"/>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15</w:t>
            </w:r>
            <w:r>
              <w:rPr>
                <w:rFonts w:hint="eastAsia" w:ascii="宋体" w:hAnsi="宋体" w:cs="宋体"/>
                <w:color w:val="000000"/>
                <w:kern w:val="0"/>
                <w:sz w:val="18"/>
                <w:szCs w:val="18"/>
                <w:highlight w:val="none"/>
                <w:lang w:val="en-US" w:eastAsia="zh-CN" w:bidi="ar"/>
              </w:rPr>
              <w:t>000</w:t>
            </w:r>
          </w:p>
        </w:tc>
        <w:tc>
          <w:tcPr>
            <w:tcW w:w="900" w:type="pct"/>
            <w:shd w:val="clear" w:color="auto" w:fill="auto"/>
            <w:vAlign w:val="center"/>
          </w:tcPr>
          <w:p w14:paraId="22211B49">
            <w:pPr>
              <w:widowControl/>
              <w:adjustRightInd w:val="0"/>
              <w:snapToGrid w:val="0"/>
              <w:spacing w:line="240" w:lineRule="auto"/>
              <w:jc w:val="left"/>
              <w:textAlignment w:val="top"/>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近三年，年均研发经费</w:t>
            </w:r>
          </w:p>
          <w:p w14:paraId="019A11E1">
            <w:pPr>
              <w:widowControl/>
              <w:adjustRightInd/>
              <w:snapToGrid/>
              <w:spacing w:line="240" w:lineRule="auto"/>
              <w:jc w:val="left"/>
              <w:textAlignment w:val="auto"/>
              <w:rPr>
                <w:rFonts w:hint="eastAsia" w:ascii="宋体" w:hAnsi="宋体" w:cs="宋体"/>
                <w:color w:val="000000"/>
                <w:kern w:val="0"/>
                <w:sz w:val="18"/>
                <w:szCs w:val="18"/>
                <w:highlight w:val="none"/>
                <w:lang w:bidi="ar"/>
              </w:rPr>
            </w:pPr>
          </w:p>
        </w:tc>
        <w:tc>
          <w:tcPr>
            <w:tcW w:w="1818" w:type="pct"/>
            <w:shd w:val="clear" w:color="auto" w:fill="auto"/>
            <w:vAlign w:val="center"/>
          </w:tcPr>
          <w:p w14:paraId="60793AF7">
            <w:pPr>
              <w:widowControl/>
              <w:adjustRightInd w:val="0"/>
              <w:snapToGrid w:val="0"/>
              <w:spacing w:line="240" w:lineRule="auto"/>
              <w:textAlignment w:val="center"/>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近三年每年研发经费总和</m:t>
                  </m:r>
                  <m:ctrlPr>
                    <w:rPr>
                      <w:rFonts w:hint="eastAsia" w:ascii="Cambria Math" w:eastAsia="仿宋_GB2312" w:cs="Times New Roman"/>
                      <w:i w:val="0"/>
                      <w:color w:val="000000"/>
                      <w:sz w:val="18"/>
                      <w:szCs w:val="18"/>
                      <w:lang w:val="en-US" w:eastAsia="zh-CN"/>
                    </w:rPr>
                  </m:ctrlPr>
                </m:num>
                <m:den>
                  <m:r>
                    <m:rPr>
                      <m:sty m:val="p"/>
                    </m:rPr>
                    <w:rPr>
                      <w:rFonts w:hint="default" w:ascii="Cambria Math" w:eastAsia="仿宋_GB2312" w:cs="Times New Roman"/>
                      <w:color w:val="000000"/>
                      <w:sz w:val="18"/>
                      <w:szCs w:val="18"/>
                      <w:lang w:val="en-US" w:eastAsia="zh-CN"/>
                    </w:rPr>
                    <m:t>3</m:t>
                  </m:r>
                  <m:ctrlPr>
                    <w:rPr>
                      <w:rFonts w:hint="eastAsia" w:ascii="Cambria Math" w:eastAsia="仿宋_GB2312" w:cs="Times New Roman"/>
                      <w:i w:val="0"/>
                      <w:color w:val="000000"/>
                      <w:sz w:val="18"/>
                      <w:szCs w:val="18"/>
                      <w:lang w:val="en-US" w:eastAsia="zh-CN"/>
                    </w:rPr>
                  </m:ctrlPr>
                </m:den>
              </m:f>
            </m:oMath>
          </w:p>
          <w:p w14:paraId="7E8DCB9C">
            <w:pPr>
              <w:widowControl/>
              <w:adjustRightInd w:val="0"/>
              <w:snapToGrid w:val="0"/>
              <w:spacing w:line="240" w:lineRule="auto"/>
              <w:textAlignment w:val="center"/>
              <w:rPr>
                <w:rFonts w:hint="eastAsia" w:eastAsia="仿宋_GB2312"/>
                <w:color w:val="000000"/>
                <w:sz w:val="18"/>
                <w:szCs w:val="18"/>
                <w:highlight w:val="none"/>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Cambria Math" w:hAnsi="Cambria Math" w:cs="Times New Roman"/>
                      <w:color w:val="000000" w:themeColor="text1"/>
                      <w:sz w:val="18"/>
                      <w:szCs w:val="18"/>
                      <w:highlight w:val="none"/>
                      <w14:textFill>
                        <w14:solidFill>
                          <w14:schemeClr w14:val="tx1"/>
                        </w14:solidFill>
                      </w14:textFill>
                    </w:rPr>
                    <m:t>×</m:t>
                  </m:r>
                  <m:r>
                    <m:rPr>
                      <m:sty m:val="p"/>
                    </m:rPr>
                    <w:rPr>
                      <w:rFonts w:hint="eastAsia" w:ascii="Cambria Math" w:hAnsi="Cambria Math" w:cs="Times New Roman"/>
                      <w:color w:val="000000" w:themeColor="text1"/>
                      <w:sz w:val="18"/>
                      <w:szCs w:val="18"/>
                      <w:highlight w:val="none"/>
                      <w:lang w:val="en-US" w:eastAsia="zh-CN"/>
                      <w14:textFill>
                        <w14:solidFill>
                          <w14:schemeClr w14:val="tx1"/>
                        </w14:solidFill>
                      </w14:textFill>
                    </w:rPr>
                    <m:t>行业系数</m:t>
                  </m:r>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8</w:t>
            </w:r>
          </w:p>
        </w:tc>
      </w:tr>
      <w:tr w14:paraId="0801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0" w:type="pct"/>
            <w:vMerge w:val="continue"/>
            <w:shd w:val="clear" w:color="auto" w:fill="auto"/>
            <w:vAlign w:val="center"/>
          </w:tcPr>
          <w:p w14:paraId="72EBC01A">
            <w:pPr>
              <w:widowControl/>
              <w:adjustRightInd/>
              <w:snapToGrid/>
              <w:spacing w:line="240" w:lineRule="auto"/>
              <w:jc w:val="center"/>
              <w:textAlignment w:val="auto"/>
            </w:pPr>
          </w:p>
        </w:tc>
        <w:tc>
          <w:tcPr>
            <w:tcW w:w="188" w:type="pct"/>
            <w:vMerge w:val="continue"/>
            <w:shd w:val="clear" w:color="auto" w:fill="auto"/>
            <w:vAlign w:val="center"/>
          </w:tcPr>
          <w:p w14:paraId="518DE48B">
            <w:pPr>
              <w:widowControl/>
              <w:adjustRightInd/>
              <w:snapToGrid/>
              <w:spacing w:line="240" w:lineRule="auto"/>
              <w:jc w:val="left"/>
              <w:textAlignment w:val="auto"/>
            </w:pPr>
          </w:p>
        </w:tc>
        <w:tc>
          <w:tcPr>
            <w:tcW w:w="168" w:type="pct"/>
            <w:vMerge w:val="restart"/>
            <w:shd w:val="clear" w:color="auto" w:fill="auto"/>
            <w:vAlign w:val="center"/>
          </w:tcPr>
          <w:p w14:paraId="1F1FD2AB">
            <w:pPr>
              <w:widowControl/>
              <w:adjustRightInd/>
              <w:snapToGrid/>
              <w:spacing w:line="240" w:lineRule="auto"/>
              <w:jc w:val="center"/>
              <w:textAlignment w:val="auto"/>
              <w:rPr>
                <w:rFonts w:hint="eastAsia" w:eastAsia="宋体"/>
                <w:lang w:val="en-US" w:eastAsia="zh-CN"/>
              </w:rPr>
            </w:pPr>
            <w:r>
              <w:rPr>
                <w:rFonts w:hint="eastAsia"/>
                <w:lang w:val="en-US" w:eastAsia="zh-CN"/>
              </w:rPr>
              <w:t>2</w:t>
            </w:r>
          </w:p>
        </w:tc>
        <w:tc>
          <w:tcPr>
            <w:tcW w:w="217" w:type="pct"/>
            <w:vMerge w:val="restart"/>
            <w:shd w:val="clear" w:color="auto" w:fill="auto"/>
            <w:vAlign w:val="center"/>
          </w:tcPr>
          <w:p w14:paraId="3A393A6F">
            <w:pPr>
              <w:widowControl/>
              <w:adjustRightInd/>
              <w:snapToGrid/>
              <w:spacing w:line="240" w:lineRule="auto"/>
              <w:jc w:val="center"/>
              <w:textAlignment w:val="auto"/>
              <w:rPr>
                <w:rFonts w:hint="eastAsia" w:eastAsia="宋体"/>
                <w:lang w:val="en-US" w:eastAsia="zh-CN"/>
              </w:rPr>
            </w:pPr>
            <w:r>
              <w:rPr>
                <w:rFonts w:hint="eastAsia"/>
                <w:color w:val="000000"/>
                <w:kern w:val="0"/>
                <w:sz w:val="18"/>
                <w:szCs w:val="18"/>
                <w:highlight w:val="none"/>
                <w:lang w:val="en-US" w:eastAsia="zh-CN" w:bidi="ar"/>
              </w:rPr>
              <w:t>研发强度</w:t>
            </w:r>
          </w:p>
        </w:tc>
        <w:tc>
          <w:tcPr>
            <w:tcW w:w="203" w:type="pct"/>
            <w:vMerge w:val="restart"/>
            <w:shd w:val="clear" w:color="auto" w:fill="auto"/>
            <w:vAlign w:val="center"/>
          </w:tcPr>
          <w:p w14:paraId="6C58C87E">
            <w:pPr>
              <w:widowControl/>
              <w:adjustRightInd/>
              <w:snapToGrid/>
              <w:spacing w:line="240" w:lineRule="auto"/>
              <w:jc w:val="center"/>
              <w:textAlignment w:val="auto"/>
              <w:rPr>
                <w:rFonts w:hint="eastAsia" w:eastAsia="宋体"/>
                <w:lang w:val="en-US" w:eastAsia="zh-CN"/>
              </w:rPr>
            </w:pPr>
            <w:r>
              <w:rPr>
                <w:rFonts w:hint="eastAsia"/>
                <w:lang w:val="en-US" w:eastAsia="zh-CN"/>
              </w:rPr>
              <w:t>7</w:t>
            </w:r>
          </w:p>
        </w:tc>
        <w:tc>
          <w:tcPr>
            <w:tcW w:w="235" w:type="pct"/>
            <w:vMerge w:val="restart"/>
            <w:shd w:val="clear" w:color="auto" w:fill="auto"/>
            <w:vAlign w:val="center"/>
          </w:tcPr>
          <w:p w14:paraId="1C7DED08">
            <w:pPr>
              <w:widowControl/>
              <w:adjustRightInd/>
              <w:snapToGrid/>
              <w:spacing w:line="240" w:lineRule="auto"/>
              <w:jc w:val="center"/>
              <w:textAlignment w:val="auto"/>
              <w:rPr>
                <w:rFonts w:hint="eastAsia" w:eastAsia="宋体"/>
                <w:lang w:val="en-US" w:eastAsia="zh-CN"/>
              </w:rPr>
            </w:pPr>
            <w:r>
              <w:rPr>
                <w:rFonts w:hint="eastAsia"/>
                <w:lang w:val="en-US" w:eastAsia="zh-CN"/>
              </w:rPr>
              <w:t>%</w:t>
            </w:r>
          </w:p>
        </w:tc>
        <w:tc>
          <w:tcPr>
            <w:tcW w:w="749" w:type="pct"/>
            <w:shd w:val="clear" w:color="auto" w:fill="auto"/>
            <w:vAlign w:val="center"/>
          </w:tcPr>
          <w:p w14:paraId="00214743">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主营业务收入500亿元及以上的企业</w:t>
            </w:r>
          </w:p>
        </w:tc>
        <w:tc>
          <w:tcPr>
            <w:tcW w:w="288" w:type="pct"/>
            <w:shd w:val="clear" w:color="auto" w:fill="auto"/>
            <w:vAlign w:val="center"/>
          </w:tcPr>
          <w:p w14:paraId="2D5DD66A">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1.0</w:t>
            </w:r>
          </w:p>
        </w:tc>
        <w:tc>
          <w:tcPr>
            <w:tcW w:w="900" w:type="pct"/>
            <w:vMerge w:val="restart"/>
            <w:shd w:val="clear" w:color="auto" w:fill="auto"/>
            <w:vAlign w:val="center"/>
          </w:tcPr>
          <w:p w14:paraId="3A8CED06">
            <w:pPr>
              <w:widowControl/>
              <w:adjustRightInd w:val="0"/>
              <w:snapToGrid w:val="0"/>
              <w:jc w:val="left"/>
              <w:textAlignment w:val="top"/>
              <w:rPr>
                <w:rFonts w:hint="eastAsia" w:ascii="宋体" w:hAnsi="宋体" w:cs="宋体"/>
                <w:b w:val="0"/>
                <w:bCs w:val="0"/>
                <w:color w:val="000000"/>
                <w:kern w:val="0"/>
                <w:sz w:val="18"/>
                <w:szCs w:val="18"/>
                <w:highlight w:val="none"/>
                <w:lang w:val="en-US" w:eastAsia="zh-CN" w:bidi="ar"/>
              </w:rPr>
            </w:pPr>
            <w:r>
              <w:rPr>
                <w:rFonts w:hint="eastAsia"/>
                <w:color w:val="000000"/>
                <w:sz w:val="18"/>
                <w:szCs w:val="18"/>
                <w:highlight w:val="none"/>
                <w:lang w:val="en-US" w:eastAsia="zh-CN"/>
              </w:rPr>
              <w:t>上一年度研发投入强度</w:t>
            </w:r>
          </w:p>
        </w:tc>
        <w:tc>
          <w:tcPr>
            <w:tcW w:w="1818" w:type="pct"/>
            <w:vMerge w:val="restart"/>
            <w:shd w:val="clear" w:color="auto" w:fill="auto"/>
            <w:vAlign w:val="center"/>
          </w:tcPr>
          <w:p w14:paraId="2EC2ED8A">
            <w:pPr>
              <w:widowControl/>
              <w:adjustRightInd w:val="0"/>
              <w:snapToGrid w:val="0"/>
              <w:jc w:val="left"/>
              <w:textAlignment w:val="top"/>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Cambria Math" w:hAnsi="Cambria Math" w:cs="Times New Roman"/>
                      <w:color w:val="000000" w:themeColor="text1"/>
                      <w:sz w:val="18"/>
                      <w:szCs w:val="18"/>
                      <w14:textFill>
                        <w14:solidFill>
                          <w14:schemeClr w14:val="tx1"/>
                        </w14:solidFill>
                      </w14:textFill>
                    </w:rPr>
                    <m:t>×</m:t>
                  </m:r>
                  <m:r>
                    <m:rPr>
                      <m:sty m:val="p"/>
                    </m:rPr>
                    <w:rPr>
                      <w:rFonts w:hint="eastAsia" w:ascii="Cambria Math" w:hAnsi="Cambria Math" w:cs="Times New Roman"/>
                      <w:color w:val="000000" w:themeColor="text1"/>
                      <w:sz w:val="18"/>
                      <w:szCs w:val="18"/>
                      <w:lang w:val="en-US" w:eastAsia="zh-CN"/>
                      <w14:textFill>
                        <w14:solidFill>
                          <w14:schemeClr w14:val="tx1"/>
                        </w14:solidFill>
                      </w14:textFill>
                    </w:rPr>
                    <m:t>行业系数</m:t>
                  </m:r>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7</w:t>
            </w:r>
          </w:p>
          <w:p w14:paraId="01E0526E">
            <w:pPr>
              <w:widowControl/>
              <w:adjustRightInd w:val="0"/>
              <w:snapToGrid w:val="0"/>
              <w:jc w:val="left"/>
              <w:textAlignment w:val="top"/>
              <w:rPr>
                <w:rFonts w:hint="eastAsia"/>
                <w:color w:val="000000"/>
                <w:sz w:val="18"/>
                <w:szCs w:val="18"/>
                <w:highlight w:val="none"/>
                <w:lang w:val="en-US" w:eastAsia="zh-CN"/>
              </w:rPr>
            </w:pPr>
            <w:r>
              <w:rPr>
                <w:rFonts w:hint="eastAsia" w:eastAsia="仿宋_GB2312" w:cs="Times New Roman"/>
                <w:color w:val="000000"/>
                <w:sz w:val="18"/>
                <w:szCs w:val="18"/>
                <w:lang w:val="en-US" w:eastAsia="zh-CN"/>
              </w:rPr>
              <w:t>行业系数参考</w:t>
            </w:r>
            <w:r>
              <w:rPr>
                <w:rFonts w:hint="eastAsia"/>
                <w:color w:val="000000"/>
                <w:sz w:val="18"/>
                <w:szCs w:val="18"/>
                <w:highlight w:val="none"/>
                <w:lang w:val="en-US" w:eastAsia="zh-CN"/>
              </w:rPr>
              <w:t>国家企业技术中心认定评价工作指南</w:t>
            </w:r>
          </w:p>
          <w:p w14:paraId="1976A12B">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r>
              <w:rPr>
                <w:rFonts w:hint="eastAsia"/>
                <w:color w:val="000000"/>
                <w:sz w:val="18"/>
                <w:szCs w:val="18"/>
                <w:highlight w:val="none"/>
                <w:lang w:val="en-US" w:eastAsia="zh-CN"/>
              </w:rPr>
              <w:t>院校该项直接得4分</w:t>
            </w:r>
          </w:p>
        </w:tc>
      </w:tr>
      <w:tr w14:paraId="1470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0" w:type="pct"/>
            <w:vMerge w:val="continue"/>
            <w:shd w:val="clear" w:color="auto" w:fill="auto"/>
            <w:vAlign w:val="center"/>
          </w:tcPr>
          <w:p w14:paraId="6D22F098">
            <w:pPr>
              <w:widowControl/>
              <w:adjustRightInd/>
              <w:snapToGrid/>
              <w:spacing w:line="240" w:lineRule="auto"/>
              <w:jc w:val="center"/>
              <w:textAlignment w:val="auto"/>
            </w:pPr>
          </w:p>
        </w:tc>
        <w:tc>
          <w:tcPr>
            <w:tcW w:w="188" w:type="pct"/>
            <w:vMerge w:val="continue"/>
            <w:shd w:val="clear" w:color="auto" w:fill="auto"/>
            <w:vAlign w:val="center"/>
          </w:tcPr>
          <w:p w14:paraId="33C31B5D">
            <w:pPr>
              <w:widowControl/>
              <w:adjustRightInd/>
              <w:snapToGrid/>
              <w:spacing w:line="240" w:lineRule="auto"/>
              <w:jc w:val="left"/>
              <w:textAlignment w:val="auto"/>
            </w:pPr>
          </w:p>
        </w:tc>
        <w:tc>
          <w:tcPr>
            <w:tcW w:w="168" w:type="pct"/>
            <w:vMerge w:val="continue"/>
            <w:shd w:val="clear" w:color="auto" w:fill="auto"/>
            <w:vAlign w:val="center"/>
          </w:tcPr>
          <w:p w14:paraId="187A5694">
            <w:pPr>
              <w:widowControl/>
              <w:adjustRightInd/>
              <w:snapToGrid/>
              <w:spacing w:line="240" w:lineRule="auto"/>
              <w:jc w:val="center"/>
              <w:textAlignment w:val="auto"/>
            </w:pPr>
          </w:p>
        </w:tc>
        <w:tc>
          <w:tcPr>
            <w:tcW w:w="217" w:type="pct"/>
            <w:vMerge w:val="continue"/>
            <w:shd w:val="clear" w:color="auto" w:fill="auto"/>
            <w:vAlign w:val="center"/>
          </w:tcPr>
          <w:p w14:paraId="639535C1">
            <w:pPr>
              <w:widowControl/>
              <w:adjustRightInd/>
              <w:snapToGrid/>
              <w:spacing w:line="240" w:lineRule="auto"/>
              <w:jc w:val="center"/>
              <w:textAlignment w:val="auto"/>
            </w:pPr>
          </w:p>
        </w:tc>
        <w:tc>
          <w:tcPr>
            <w:tcW w:w="203" w:type="pct"/>
            <w:vMerge w:val="continue"/>
            <w:shd w:val="clear" w:color="auto" w:fill="auto"/>
            <w:vAlign w:val="center"/>
          </w:tcPr>
          <w:p w14:paraId="3027645F">
            <w:pPr>
              <w:widowControl/>
              <w:adjustRightInd/>
              <w:snapToGrid/>
              <w:spacing w:line="240" w:lineRule="auto"/>
              <w:jc w:val="left"/>
              <w:textAlignment w:val="auto"/>
            </w:pPr>
          </w:p>
        </w:tc>
        <w:tc>
          <w:tcPr>
            <w:tcW w:w="235" w:type="pct"/>
            <w:vMerge w:val="continue"/>
            <w:shd w:val="clear" w:color="auto" w:fill="auto"/>
            <w:vAlign w:val="center"/>
          </w:tcPr>
          <w:p w14:paraId="32CEB8AE">
            <w:pPr>
              <w:widowControl/>
              <w:adjustRightInd/>
              <w:snapToGrid/>
              <w:spacing w:line="240" w:lineRule="auto"/>
              <w:jc w:val="center"/>
              <w:textAlignment w:val="auto"/>
            </w:pPr>
          </w:p>
        </w:tc>
        <w:tc>
          <w:tcPr>
            <w:tcW w:w="749" w:type="pct"/>
            <w:shd w:val="clear" w:color="auto" w:fill="auto"/>
            <w:vAlign w:val="center"/>
          </w:tcPr>
          <w:p w14:paraId="3E904EDA">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主营业务收入100～500亿元（含100亿元）的企业</w:t>
            </w:r>
          </w:p>
        </w:tc>
        <w:tc>
          <w:tcPr>
            <w:tcW w:w="288" w:type="pct"/>
            <w:shd w:val="clear" w:color="auto" w:fill="auto"/>
            <w:vAlign w:val="center"/>
          </w:tcPr>
          <w:p w14:paraId="5989808B">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1.5</w:t>
            </w:r>
          </w:p>
        </w:tc>
        <w:tc>
          <w:tcPr>
            <w:tcW w:w="900" w:type="pct"/>
            <w:vMerge w:val="continue"/>
            <w:shd w:val="clear" w:color="auto" w:fill="auto"/>
            <w:vAlign w:val="center"/>
          </w:tcPr>
          <w:p w14:paraId="15D45680">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c>
          <w:tcPr>
            <w:tcW w:w="1818" w:type="pct"/>
            <w:vMerge w:val="continue"/>
            <w:shd w:val="clear" w:color="auto" w:fill="auto"/>
            <w:vAlign w:val="center"/>
          </w:tcPr>
          <w:p w14:paraId="495B8011">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r>
      <w:tr w14:paraId="0AAE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0" w:type="pct"/>
            <w:vMerge w:val="continue"/>
            <w:shd w:val="clear" w:color="auto" w:fill="auto"/>
            <w:vAlign w:val="center"/>
          </w:tcPr>
          <w:p w14:paraId="453DD52F">
            <w:pPr>
              <w:widowControl/>
              <w:adjustRightInd/>
              <w:snapToGrid/>
              <w:spacing w:line="240" w:lineRule="auto"/>
              <w:jc w:val="center"/>
              <w:textAlignment w:val="auto"/>
            </w:pPr>
          </w:p>
        </w:tc>
        <w:tc>
          <w:tcPr>
            <w:tcW w:w="188" w:type="pct"/>
            <w:vMerge w:val="continue"/>
            <w:shd w:val="clear" w:color="auto" w:fill="auto"/>
            <w:vAlign w:val="center"/>
          </w:tcPr>
          <w:p w14:paraId="62D90EEC">
            <w:pPr>
              <w:widowControl/>
              <w:adjustRightInd/>
              <w:snapToGrid/>
              <w:spacing w:line="240" w:lineRule="auto"/>
              <w:jc w:val="left"/>
              <w:textAlignment w:val="auto"/>
            </w:pPr>
          </w:p>
        </w:tc>
        <w:tc>
          <w:tcPr>
            <w:tcW w:w="168" w:type="pct"/>
            <w:vMerge w:val="continue"/>
            <w:shd w:val="clear" w:color="auto" w:fill="auto"/>
            <w:vAlign w:val="center"/>
          </w:tcPr>
          <w:p w14:paraId="1A8C27A5">
            <w:pPr>
              <w:widowControl/>
              <w:adjustRightInd/>
              <w:snapToGrid/>
              <w:spacing w:line="240" w:lineRule="auto"/>
              <w:jc w:val="center"/>
              <w:textAlignment w:val="auto"/>
            </w:pPr>
          </w:p>
        </w:tc>
        <w:tc>
          <w:tcPr>
            <w:tcW w:w="217" w:type="pct"/>
            <w:vMerge w:val="continue"/>
            <w:shd w:val="clear" w:color="auto" w:fill="auto"/>
            <w:vAlign w:val="center"/>
          </w:tcPr>
          <w:p w14:paraId="28B98DE3">
            <w:pPr>
              <w:widowControl/>
              <w:adjustRightInd/>
              <w:snapToGrid/>
              <w:spacing w:line="240" w:lineRule="auto"/>
              <w:jc w:val="center"/>
              <w:textAlignment w:val="auto"/>
            </w:pPr>
          </w:p>
        </w:tc>
        <w:tc>
          <w:tcPr>
            <w:tcW w:w="203" w:type="pct"/>
            <w:vMerge w:val="continue"/>
            <w:shd w:val="clear" w:color="auto" w:fill="auto"/>
            <w:vAlign w:val="center"/>
          </w:tcPr>
          <w:p w14:paraId="46BD66E1">
            <w:pPr>
              <w:widowControl/>
              <w:adjustRightInd/>
              <w:snapToGrid/>
              <w:spacing w:line="240" w:lineRule="auto"/>
              <w:jc w:val="left"/>
              <w:textAlignment w:val="auto"/>
            </w:pPr>
          </w:p>
        </w:tc>
        <w:tc>
          <w:tcPr>
            <w:tcW w:w="235" w:type="pct"/>
            <w:vMerge w:val="continue"/>
            <w:shd w:val="clear" w:color="auto" w:fill="auto"/>
            <w:vAlign w:val="center"/>
          </w:tcPr>
          <w:p w14:paraId="03D97D53">
            <w:pPr>
              <w:widowControl/>
              <w:adjustRightInd/>
              <w:snapToGrid/>
              <w:spacing w:line="240" w:lineRule="auto"/>
              <w:jc w:val="center"/>
              <w:textAlignment w:val="auto"/>
            </w:pPr>
          </w:p>
        </w:tc>
        <w:tc>
          <w:tcPr>
            <w:tcW w:w="749" w:type="pct"/>
            <w:shd w:val="clear" w:color="auto" w:fill="auto"/>
            <w:vAlign w:val="center"/>
          </w:tcPr>
          <w:p w14:paraId="0E3B76C1">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主营业务收入10～100亿元（含10亿元）的企业</w:t>
            </w:r>
          </w:p>
        </w:tc>
        <w:tc>
          <w:tcPr>
            <w:tcW w:w="288" w:type="pct"/>
            <w:shd w:val="clear" w:color="auto" w:fill="auto"/>
            <w:vAlign w:val="center"/>
          </w:tcPr>
          <w:p w14:paraId="284C4970">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2.0</w:t>
            </w:r>
          </w:p>
        </w:tc>
        <w:tc>
          <w:tcPr>
            <w:tcW w:w="900" w:type="pct"/>
            <w:vMerge w:val="continue"/>
            <w:shd w:val="clear" w:color="auto" w:fill="auto"/>
            <w:vAlign w:val="center"/>
          </w:tcPr>
          <w:p w14:paraId="426A69D2">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c>
          <w:tcPr>
            <w:tcW w:w="1818" w:type="pct"/>
            <w:vMerge w:val="continue"/>
            <w:shd w:val="clear" w:color="auto" w:fill="auto"/>
            <w:vAlign w:val="center"/>
          </w:tcPr>
          <w:p w14:paraId="7DDBCC3D">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r>
      <w:tr w14:paraId="044C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0" w:type="pct"/>
            <w:vMerge w:val="continue"/>
            <w:shd w:val="clear" w:color="auto" w:fill="auto"/>
            <w:vAlign w:val="center"/>
          </w:tcPr>
          <w:p w14:paraId="4DBE9517">
            <w:pPr>
              <w:widowControl/>
              <w:adjustRightInd/>
              <w:snapToGrid/>
              <w:spacing w:line="240" w:lineRule="auto"/>
              <w:jc w:val="center"/>
              <w:textAlignment w:val="auto"/>
            </w:pPr>
          </w:p>
        </w:tc>
        <w:tc>
          <w:tcPr>
            <w:tcW w:w="188" w:type="pct"/>
            <w:vMerge w:val="continue"/>
            <w:shd w:val="clear" w:color="auto" w:fill="auto"/>
            <w:vAlign w:val="center"/>
          </w:tcPr>
          <w:p w14:paraId="1371298D">
            <w:pPr>
              <w:widowControl/>
              <w:adjustRightInd/>
              <w:snapToGrid/>
              <w:spacing w:line="240" w:lineRule="auto"/>
              <w:jc w:val="left"/>
              <w:textAlignment w:val="auto"/>
            </w:pPr>
          </w:p>
        </w:tc>
        <w:tc>
          <w:tcPr>
            <w:tcW w:w="168" w:type="pct"/>
            <w:vMerge w:val="continue"/>
            <w:shd w:val="clear" w:color="auto" w:fill="auto"/>
            <w:vAlign w:val="center"/>
          </w:tcPr>
          <w:p w14:paraId="4064F53A">
            <w:pPr>
              <w:widowControl/>
              <w:adjustRightInd/>
              <w:snapToGrid/>
              <w:spacing w:line="240" w:lineRule="auto"/>
              <w:jc w:val="center"/>
              <w:textAlignment w:val="auto"/>
            </w:pPr>
          </w:p>
        </w:tc>
        <w:tc>
          <w:tcPr>
            <w:tcW w:w="217" w:type="pct"/>
            <w:vMerge w:val="continue"/>
            <w:shd w:val="clear" w:color="auto" w:fill="auto"/>
            <w:vAlign w:val="center"/>
          </w:tcPr>
          <w:p w14:paraId="36A8BC05">
            <w:pPr>
              <w:widowControl/>
              <w:adjustRightInd/>
              <w:snapToGrid/>
              <w:spacing w:line="240" w:lineRule="auto"/>
              <w:jc w:val="center"/>
              <w:textAlignment w:val="auto"/>
            </w:pPr>
          </w:p>
        </w:tc>
        <w:tc>
          <w:tcPr>
            <w:tcW w:w="203" w:type="pct"/>
            <w:vMerge w:val="continue"/>
            <w:shd w:val="clear" w:color="auto" w:fill="auto"/>
            <w:vAlign w:val="center"/>
          </w:tcPr>
          <w:p w14:paraId="140A1E30">
            <w:pPr>
              <w:widowControl/>
              <w:adjustRightInd/>
              <w:snapToGrid/>
              <w:spacing w:line="240" w:lineRule="auto"/>
              <w:jc w:val="left"/>
              <w:textAlignment w:val="auto"/>
            </w:pPr>
          </w:p>
        </w:tc>
        <w:tc>
          <w:tcPr>
            <w:tcW w:w="235" w:type="pct"/>
            <w:vMerge w:val="continue"/>
            <w:shd w:val="clear" w:color="auto" w:fill="auto"/>
            <w:vAlign w:val="center"/>
          </w:tcPr>
          <w:p w14:paraId="43545030">
            <w:pPr>
              <w:widowControl/>
              <w:adjustRightInd/>
              <w:snapToGrid/>
              <w:spacing w:line="240" w:lineRule="auto"/>
              <w:jc w:val="center"/>
              <w:textAlignment w:val="auto"/>
            </w:pPr>
          </w:p>
        </w:tc>
        <w:tc>
          <w:tcPr>
            <w:tcW w:w="749" w:type="pct"/>
            <w:shd w:val="clear" w:color="auto" w:fill="auto"/>
            <w:vAlign w:val="center"/>
          </w:tcPr>
          <w:p w14:paraId="2AA51240">
            <w:pPr>
              <w:widowControl/>
              <w:adjustRightInd/>
              <w:snapToGrid/>
              <w:spacing w:line="240" w:lineRule="auto"/>
              <w:jc w:val="center"/>
              <w:textAlignment w:val="auto"/>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主营业务收入10亿元以下的企业</w:t>
            </w:r>
          </w:p>
        </w:tc>
        <w:tc>
          <w:tcPr>
            <w:tcW w:w="288" w:type="pct"/>
            <w:shd w:val="clear" w:color="auto" w:fill="auto"/>
            <w:vAlign w:val="center"/>
          </w:tcPr>
          <w:p w14:paraId="68605832">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3.0</w:t>
            </w:r>
          </w:p>
        </w:tc>
        <w:tc>
          <w:tcPr>
            <w:tcW w:w="900" w:type="pct"/>
            <w:vMerge w:val="continue"/>
            <w:shd w:val="clear" w:color="auto" w:fill="auto"/>
            <w:vAlign w:val="center"/>
          </w:tcPr>
          <w:p w14:paraId="3CE8B29A">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c>
          <w:tcPr>
            <w:tcW w:w="1818" w:type="pct"/>
            <w:vMerge w:val="continue"/>
            <w:shd w:val="clear" w:color="auto" w:fill="auto"/>
            <w:vAlign w:val="center"/>
          </w:tcPr>
          <w:p w14:paraId="2E728A62">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r>
      <w:tr w14:paraId="34F4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30" w:type="pct"/>
            <w:vMerge w:val="restart"/>
            <w:shd w:val="clear" w:color="auto" w:fill="auto"/>
            <w:vAlign w:val="center"/>
          </w:tcPr>
          <w:p w14:paraId="6A8BF0DF">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人才队伍</w:t>
            </w:r>
          </w:p>
        </w:tc>
        <w:tc>
          <w:tcPr>
            <w:tcW w:w="188" w:type="pct"/>
            <w:vMerge w:val="restart"/>
            <w:shd w:val="clear" w:color="auto" w:fill="auto"/>
            <w:vAlign w:val="center"/>
          </w:tcPr>
          <w:p w14:paraId="5405380F">
            <w:pPr>
              <w:widowControl/>
              <w:adjustRightInd w:val="0"/>
              <w:snapToGrid w:val="0"/>
              <w:spacing w:line="240" w:lineRule="auto"/>
              <w:jc w:val="center"/>
              <w:textAlignment w:val="center"/>
              <w:rPr>
                <w:rFonts w:hint="eastAsia" w:eastAsia="宋体"/>
                <w:color w:val="000000"/>
                <w:sz w:val="18"/>
                <w:szCs w:val="18"/>
                <w:highlight w:val="none"/>
                <w:lang w:eastAsia="zh-CN"/>
              </w:rPr>
            </w:pPr>
            <w:r>
              <w:rPr>
                <w:color w:val="000000"/>
                <w:kern w:val="0"/>
                <w:sz w:val="18"/>
                <w:szCs w:val="18"/>
                <w:highlight w:val="none"/>
                <w:lang w:bidi="ar"/>
              </w:rPr>
              <w:t>1</w:t>
            </w:r>
            <w:r>
              <w:rPr>
                <w:rFonts w:hint="eastAsia"/>
                <w:color w:val="000000"/>
                <w:kern w:val="0"/>
                <w:sz w:val="18"/>
                <w:szCs w:val="18"/>
                <w:highlight w:val="none"/>
                <w:lang w:val="en-US" w:eastAsia="zh-CN" w:bidi="ar"/>
              </w:rPr>
              <w:t>5</w:t>
            </w:r>
          </w:p>
        </w:tc>
        <w:tc>
          <w:tcPr>
            <w:tcW w:w="168" w:type="pct"/>
            <w:shd w:val="clear" w:color="auto" w:fill="auto"/>
            <w:vAlign w:val="center"/>
          </w:tcPr>
          <w:p w14:paraId="271DD64B">
            <w:pPr>
              <w:widowControl/>
              <w:adjustRightInd w:val="0"/>
              <w:snapToGrid w:val="0"/>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3</w:t>
            </w:r>
          </w:p>
        </w:tc>
        <w:tc>
          <w:tcPr>
            <w:tcW w:w="217" w:type="pct"/>
            <w:shd w:val="clear" w:color="auto" w:fill="auto"/>
            <w:vAlign w:val="center"/>
          </w:tcPr>
          <w:p w14:paraId="38E7ADEF">
            <w:pPr>
              <w:widowControl/>
              <w:adjustRightInd w:val="0"/>
              <w:snapToGrid w:val="0"/>
              <w:jc w:val="center"/>
              <w:textAlignment w:val="center"/>
              <w:rPr>
                <w:rFonts w:ascii="宋体" w:hAnsi="宋体" w:cs="宋体"/>
                <w:color w:val="000000"/>
                <w:sz w:val="18"/>
                <w:szCs w:val="18"/>
                <w:highlight w:val="none"/>
              </w:rPr>
            </w:pPr>
            <w:r>
              <w:rPr>
                <w:color w:val="000000"/>
                <w:kern w:val="0"/>
                <w:sz w:val="18"/>
                <w:szCs w:val="18"/>
                <w:highlight w:val="none"/>
                <w:lang w:bidi="ar"/>
              </w:rPr>
              <w:t>人才</w:t>
            </w:r>
            <w:r>
              <w:rPr>
                <w:rFonts w:hint="eastAsia"/>
                <w:color w:val="000000"/>
                <w:kern w:val="0"/>
                <w:sz w:val="18"/>
                <w:szCs w:val="18"/>
                <w:highlight w:val="none"/>
                <w:lang w:val="en-US" w:eastAsia="zh-CN" w:bidi="ar"/>
              </w:rPr>
              <w:t>结构</w:t>
            </w:r>
          </w:p>
        </w:tc>
        <w:tc>
          <w:tcPr>
            <w:tcW w:w="203" w:type="pct"/>
            <w:shd w:val="clear" w:color="auto" w:fill="auto"/>
            <w:vAlign w:val="center"/>
          </w:tcPr>
          <w:p w14:paraId="499A8C86">
            <w:pPr>
              <w:widowControl/>
              <w:adjustRightInd w:val="0"/>
              <w:snapToGrid w:val="0"/>
              <w:jc w:val="center"/>
              <w:textAlignment w:val="center"/>
              <w:rPr>
                <w:rFonts w:hint="default"/>
                <w:color w:val="000000"/>
                <w:sz w:val="18"/>
                <w:szCs w:val="18"/>
                <w:highlight w:val="none"/>
                <w:lang w:val="en-US"/>
              </w:rPr>
            </w:pPr>
            <w:r>
              <w:rPr>
                <w:rFonts w:hint="eastAsia"/>
                <w:color w:val="000000"/>
                <w:kern w:val="0"/>
                <w:sz w:val="18"/>
                <w:szCs w:val="18"/>
                <w:highlight w:val="none"/>
                <w:lang w:val="en-US" w:eastAsia="zh-CN" w:bidi="ar"/>
              </w:rPr>
              <w:t>10</w:t>
            </w:r>
          </w:p>
        </w:tc>
        <w:tc>
          <w:tcPr>
            <w:tcW w:w="235" w:type="pct"/>
            <w:shd w:val="clear" w:color="auto" w:fill="auto"/>
            <w:vAlign w:val="center"/>
          </w:tcPr>
          <w:p w14:paraId="003A4E33">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2B967CF8">
            <w:pPr>
              <w:widowControl/>
              <w:adjustRightInd/>
              <w:snapToGrid/>
              <w:jc w:val="center"/>
              <w:textAlignment w:val="auto"/>
              <w:rPr>
                <w:rFonts w:hint="default"/>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60</w:t>
            </w:r>
          </w:p>
        </w:tc>
        <w:tc>
          <w:tcPr>
            <w:tcW w:w="900" w:type="pct"/>
            <w:shd w:val="clear" w:color="auto" w:fill="auto"/>
            <w:vAlign w:val="center"/>
          </w:tcPr>
          <w:p w14:paraId="68A15A2B">
            <w:pPr>
              <w:widowControl/>
              <w:adjustRightInd/>
              <w:snapToGrid/>
              <w:jc w:val="both"/>
              <w:textAlignment w:val="auto"/>
              <w:rPr>
                <w:rFonts w:ascii="宋体" w:hAnsi="宋体" w:cs="宋体"/>
                <w:b/>
                <w:bCs/>
                <w:color w:val="000000"/>
                <w:sz w:val="18"/>
                <w:szCs w:val="18"/>
                <w:highlight w:val="none"/>
              </w:rPr>
            </w:pPr>
            <w:r>
              <w:rPr>
                <w:rFonts w:hint="eastAsia"/>
                <w:color w:val="000000"/>
                <w:kern w:val="0"/>
                <w:sz w:val="18"/>
                <w:szCs w:val="18"/>
                <w:highlight w:val="none"/>
                <w:lang w:val="en-US" w:eastAsia="zh-CN" w:bidi="ar"/>
              </w:rPr>
              <w:t>研发团队中，硕士或中级职称及以上占比</w:t>
            </w:r>
          </w:p>
        </w:tc>
        <w:tc>
          <w:tcPr>
            <w:tcW w:w="1818" w:type="pct"/>
            <w:shd w:val="clear" w:color="auto" w:fill="auto"/>
            <w:vAlign w:val="center"/>
          </w:tcPr>
          <w:p w14:paraId="01CB3782">
            <w:pPr>
              <w:widowControl/>
              <w:adjustRightInd w:val="0"/>
              <w:snapToGrid w:val="0"/>
              <w:spacing w:line="240" w:lineRule="auto"/>
              <w:textAlignment w:val="center"/>
              <w:rPr>
                <w:rFonts w:hint="default" w:ascii="Times New Roman" w:hAnsi="Times New Roman" w:eastAsia="仿宋_GB2312" w:cs="Times New Roman"/>
                <w:kern w:val="0"/>
                <w:sz w:val="18"/>
                <w:szCs w:val="21"/>
                <w:lang w:val="en-US"/>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上一年度末</m:t>
                  </m:r>
                  <m:r>
                    <m:rPr>
                      <m:sty m:val="p"/>
                    </m:rPr>
                    <w:rPr>
                      <w:rFonts w:hint="eastAsia" w:ascii="Cambria Math" w:hAnsi="Cambria Math" w:eastAsia="仿宋_GB2312" w:cs="Times New Roman"/>
                      <w:color w:val="000000"/>
                      <w:sz w:val="18"/>
                      <w:szCs w:val="18"/>
                      <w:lang w:val="en-US" w:eastAsia="zh-CN"/>
                    </w:rPr>
                    <m:t>硕士或中级职称及以上</m:t>
                  </m:r>
                  <m:r>
                    <m:rPr>
                      <m:sty m:val="p"/>
                    </m:rPr>
                    <w:rPr>
                      <w:rFonts w:hint="eastAsia" w:ascii="Cambria Math" w:eastAsia="仿宋_GB2312" w:cs="Times New Roman"/>
                      <w:color w:val="000000"/>
                      <w:sz w:val="18"/>
                      <w:szCs w:val="18"/>
                      <w:lang w:val="en-US" w:eastAsia="zh-CN"/>
                    </w:rPr>
                    <m:t>研发人数</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研发团队人员总数</m:t>
                  </m:r>
                  <m:ctrlPr>
                    <w:rPr>
                      <w:rFonts w:hint="eastAsia" w:ascii="Cambria Math" w:eastAsia="仿宋_GB2312" w:cs="Times New Roman"/>
                      <w:i w:val="0"/>
                      <w:color w:val="000000"/>
                      <w:sz w:val="18"/>
                      <w:szCs w:val="18"/>
                      <w:lang w:val="en-US" w:eastAsia="zh-CN"/>
                    </w:rPr>
                  </m:ctrlPr>
                </m:den>
              </m:f>
            </m:oMath>
            <w:r>
              <w:rPr>
                <w:rFonts w:hint="default" w:ascii="Arial" w:hAnsi="Arial" w:eastAsia="仿宋_GB2312" w:cs="Arial"/>
                <w:i w:val="0"/>
                <w:color w:val="000000"/>
                <w:sz w:val="18"/>
                <w:szCs w:val="18"/>
                <w:lang w:val="en-US" w:eastAsia="zh-CN"/>
              </w:rPr>
              <w:t>×</w:t>
            </w:r>
            <w:r>
              <w:rPr>
                <w:rFonts w:hint="eastAsia" w:eastAsia="仿宋_GB2312" w:cs="Times New Roman"/>
                <w:i w:val="0"/>
                <w:color w:val="000000"/>
                <w:sz w:val="18"/>
                <w:szCs w:val="18"/>
                <w:lang w:val="en-US" w:eastAsia="zh-CN"/>
              </w:rPr>
              <w:t>100%</w:t>
            </w:r>
          </w:p>
          <w:p w14:paraId="0A8FCFF8">
            <w:pPr>
              <w:widowControl/>
              <w:adjustRightInd w:val="0"/>
              <w:snapToGrid w:val="0"/>
              <w:spacing w:line="240" w:lineRule="auto"/>
              <w:textAlignment w:val="center"/>
              <w:rPr>
                <w:rFonts w:hint="eastAsia" w:ascii="宋体" w:hAnsi="宋体" w:cs="宋体"/>
                <w:color w:val="000000"/>
                <w:kern w:val="0"/>
                <w:sz w:val="18"/>
                <w:szCs w:val="18"/>
                <w:highlight w:val="yellow"/>
                <w:lang w:bidi="ar"/>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tc>
      </w:tr>
      <w:tr w14:paraId="032E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30" w:type="pct"/>
            <w:vMerge w:val="continue"/>
            <w:shd w:val="clear" w:color="auto" w:fill="auto"/>
            <w:vAlign w:val="center"/>
          </w:tcPr>
          <w:p w14:paraId="2D02D895">
            <w:pPr>
              <w:widowControl/>
              <w:adjustRightInd w:val="0"/>
              <w:snapToGrid w:val="0"/>
              <w:spacing w:line="240" w:lineRule="auto"/>
              <w:jc w:val="center"/>
              <w:textAlignment w:val="center"/>
              <w:rPr>
                <w:rFonts w:hint="eastAsia" w:ascii="宋体" w:hAnsi="宋体" w:cs="宋体"/>
                <w:color w:val="000000"/>
                <w:kern w:val="0"/>
                <w:sz w:val="18"/>
                <w:szCs w:val="18"/>
                <w:highlight w:val="none"/>
                <w:lang w:bidi="ar"/>
              </w:rPr>
            </w:pPr>
          </w:p>
        </w:tc>
        <w:tc>
          <w:tcPr>
            <w:tcW w:w="188" w:type="pct"/>
            <w:vMerge w:val="continue"/>
            <w:shd w:val="clear" w:color="auto" w:fill="auto"/>
            <w:vAlign w:val="center"/>
          </w:tcPr>
          <w:p w14:paraId="2158D707">
            <w:pPr>
              <w:widowControl/>
              <w:adjustRightInd w:val="0"/>
              <w:snapToGrid w:val="0"/>
              <w:spacing w:line="240" w:lineRule="auto"/>
              <w:jc w:val="center"/>
              <w:textAlignment w:val="center"/>
              <w:rPr>
                <w:color w:val="000000"/>
                <w:kern w:val="0"/>
                <w:sz w:val="18"/>
                <w:szCs w:val="18"/>
                <w:highlight w:val="none"/>
                <w:lang w:bidi="ar"/>
              </w:rPr>
            </w:pPr>
          </w:p>
        </w:tc>
        <w:tc>
          <w:tcPr>
            <w:tcW w:w="168" w:type="pct"/>
            <w:shd w:val="clear" w:color="auto" w:fill="auto"/>
            <w:vAlign w:val="center"/>
          </w:tcPr>
          <w:p w14:paraId="47641CF7">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4</w:t>
            </w:r>
          </w:p>
        </w:tc>
        <w:tc>
          <w:tcPr>
            <w:tcW w:w="217" w:type="pct"/>
            <w:shd w:val="clear" w:color="auto" w:fill="auto"/>
            <w:vAlign w:val="center"/>
          </w:tcPr>
          <w:p w14:paraId="6E6E16E3">
            <w:pPr>
              <w:widowControl/>
              <w:adjustRightInd w:val="0"/>
              <w:snapToGrid w:val="0"/>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高级人才</w:t>
            </w:r>
          </w:p>
        </w:tc>
        <w:tc>
          <w:tcPr>
            <w:tcW w:w="203" w:type="pct"/>
            <w:shd w:val="clear" w:color="auto" w:fill="auto"/>
            <w:vAlign w:val="center"/>
          </w:tcPr>
          <w:p w14:paraId="5AF697F9">
            <w:pPr>
              <w:widowControl/>
              <w:adjustRightInd w:val="0"/>
              <w:snapToGrid w:val="0"/>
              <w:jc w:val="center"/>
              <w:textAlignment w:val="center"/>
              <w:rPr>
                <w:color w:val="000000"/>
                <w:kern w:val="0"/>
                <w:sz w:val="18"/>
                <w:szCs w:val="18"/>
                <w:highlight w:val="none"/>
                <w:lang w:bidi="ar"/>
              </w:rPr>
            </w:pPr>
            <w:r>
              <w:rPr>
                <w:rFonts w:hint="eastAsia"/>
                <w:color w:val="000000"/>
                <w:kern w:val="0"/>
                <w:sz w:val="18"/>
                <w:szCs w:val="18"/>
                <w:highlight w:val="none"/>
                <w:lang w:val="en-US" w:eastAsia="zh-CN" w:bidi="ar"/>
              </w:rPr>
              <w:t>5</w:t>
            </w:r>
          </w:p>
        </w:tc>
        <w:tc>
          <w:tcPr>
            <w:tcW w:w="235" w:type="pct"/>
            <w:shd w:val="clear" w:color="auto" w:fill="auto"/>
            <w:vAlign w:val="center"/>
          </w:tcPr>
          <w:p w14:paraId="032E18DE">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top"/>
          </w:tcPr>
          <w:p w14:paraId="1DF63E19">
            <w:pPr>
              <w:jc w:val="center"/>
            </w:pPr>
          </w:p>
          <w:p w14:paraId="7BD18CB9">
            <w:pPr>
              <w:widowControl/>
              <w:adjustRightInd w:val="0"/>
              <w:snapToGrid w:val="0"/>
              <w:jc w:val="center"/>
              <w:textAlignment w:val="top"/>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w:t>
            </w:r>
          </w:p>
        </w:tc>
        <w:tc>
          <w:tcPr>
            <w:tcW w:w="900" w:type="pct"/>
            <w:shd w:val="clear" w:color="auto" w:fill="auto"/>
            <w:vAlign w:val="top"/>
          </w:tcPr>
          <w:p w14:paraId="1A72FAE4">
            <w:pPr>
              <w:widowControl/>
              <w:adjustRightInd w:val="0"/>
              <w:snapToGrid w:val="0"/>
              <w:jc w:val="left"/>
              <w:textAlignment w:val="top"/>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研发团队中，高级专家人才情况</w:t>
            </w:r>
          </w:p>
        </w:tc>
        <w:tc>
          <w:tcPr>
            <w:tcW w:w="1818" w:type="pct"/>
            <w:shd w:val="clear" w:color="auto" w:fill="auto"/>
            <w:vAlign w:val="center"/>
          </w:tcPr>
          <w:p w14:paraId="0D67F113">
            <w:pPr>
              <w:widowControl/>
              <w:adjustRightInd w:val="0"/>
              <w:snapToGrid w:val="0"/>
              <w:spacing w:line="240" w:lineRule="auto"/>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分档计分，以最高档计分，不累积计分，</w:t>
            </w:r>
          </w:p>
          <w:p w14:paraId="287759A2">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有院士任职</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得</w:t>
            </w:r>
            <w:r>
              <w:rPr>
                <w:rFonts w:hint="eastAsia"/>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p>
          <w:p w14:paraId="6D1C5620">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有长江学者、青年长江学者</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获得国家杰出青年科学基金</w:t>
            </w:r>
            <w:r>
              <w:rPr>
                <w:rFonts w:hint="eastAsia" w:ascii="宋体" w:hAnsi="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bidi="ar"/>
              </w:rPr>
              <w:t>国家</w:t>
            </w:r>
            <w:r>
              <w:rPr>
                <w:rFonts w:hint="eastAsia" w:ascii="宋体" w:hAnsi="宋体" w:cs="宋体"/>
                <w:color w:val="000000"/>
                <w:kern w:val="0"/>
                <w:sz w:val="18"/>
                <w:szCs w:val="18"/>
                <w:highlight w:val="none"/>
                <w:lang w:val="en-US" w:eastAsia="zh-CN" w:bidi="ar"/>
              </w:rPr>
              <w:t>优秀</w:t>
            </w:r>
            <w:r>
              <w:rPr>
                <w:rFonts w:hint="eastAsia" w:ascii="宋体" w:hAnsi="宋体" w:cs="宋体"/>
                <w:color w:val="000000"/>
                <w:kern w:val="0"/>
                <w:sz w:val="18"/>
                <w:szCs w:val="18"/>
                <w:highlight w:val="none"/>
                <w:lang w:bidi="ar"/>
              </w:rPr>
              <w:t>青年科学基金</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万人计划”</w:t>
            </w:r>
            <w:r>
              <w:rPr>
                <w:rFonts w:hint="eastAsia" w:ascii="宋体" w:hAnsi="宋体" w:cs="宋体"/>
                <w:color w:val="000000"/>
                <w:kern w:val="0"/>
                <w:sz w:val="18"/>
                <w:szCs w:val="18"/>
                <w:highlight w:val="none"/>
                <w:lang w:bidi="ar"/>
              </w:rPr>
              <w:t>资助人才</w:t>
            </w:r>
            <w:r>
              <w:rPr>
                <w:rFonts w:hint="eastAsia" w:ascii="宋体" w:hAnsi="宋体" w:cs="宋体"/>
                <w:color w:val="000000"/>
                <w:kern w:val="0"/>
                <w:sz w:val="18"/>
                <w:szCs w:val="18"/>
                <w:highlight w:val="none"/>
                <w:lang w:val="en-US" w:eastAsia="zh-CN" w:bidi="ar"/>
              </w:rPr>
              <w:t>任职，得</w:t>
            </w:r>
            <w:r>
              <w:rPr>
                <w:rFonts w:hint="eastAsia"/>
                <w:color w:val="000000"/>
                <w:kern w:val="0"/>
                <w:sz w:val="18"/>
                <w:szCs w:val="18"/>
                <w:highlight w:val="none"/>
                <w:lang w:val="en-US" w:eastAsia="zh-CN" w:bidi="ar"/>
              </w:rPr>
              <w:t>4</w:t>
            </w:r>
            <w:r>
              <w:rPr>
                <w:rFonts w:hint="eastAsia" w:ascii="宋体" w:hAnsi="宋体" w:cs="宋体"/>
                <w:color w:val="000000"/>
                <w:kern w:val="0"/>
                <w:sz w:val="18"/>
                <w:szCs w:val="18"/>
                <w:highlight w:val="none"/>
                <w:lang w:bidi="ar"/>
              </w:rPr>
              <w:t>分</w:t>
            </w:r>
          </w:p>
          <w:p w14:paraId="41665B51">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学术带头人为省</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市</w:t>
            </w:r>
            <w:r>
              <w:rPr>
                <w:rFonts w:hint="eastAsia" w:ascii="宋体" w:hAnsi="宋体" w:cs="宋体"/>
                <w:color w:val="000000"/>
                <w:kern w:val="0"/>
                <w:sz w:val="18"/>
                <w:szCs w:val="18"/>
                <w:highlight w:val="none"/>
                <w:lang w:bidi="ar"/>
              </w:rPr>
              <w:t>级学术带头人</w:t>
            </w:r>
            <w:r>
              <w:rPr>
                <w:rFonts w:hint="eastAsia" w:ascii="宋体" w:hAnsi="宋体" w:cs="宋体"/>
                <w:color w:val="000000"/>
                <w:kern w:val="0"/>
                <w:sz w:val="18"/>
                <w:szCs w:val="18"/>
                <w:highlight w:val="none"/>
                <w:lang w:eastAsia="zh-CN" w:bidi="ar"/>
              </w:rPr>
              <w:t>、研究人员中有相关研究方向国家科技奖获得者完成人任职，</w:t>
            </w:r>
            <w:r>
              <w:rPr>
                <w:rFonts w:hint="eastAsia" w:ascii="宋体" w:hAnsi="宋体" w:cs="宋体"/>
                <w:color w:val="000000"/>
                <w:kern w:val="0"/>
                <w:sz w:val="18"/>
                <w:szCs w:val="18"/>
                <w:highlight w:val="none"/>
                <w:lang w:val="en-US" w:eastAsia="zh-CN" w:bidi="ar"/>
              </w:rPr>
              <w:t>得</w:t>
            </w:r>
            <w:r>
              <w:rPr>
                <w:rFonts w:hint="eastAsia"/>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w:t>
            </w:r>
          </w:p>
          <w:p w14:paraId="3C01502D">
            <w:pPr>
              <w:widowControl/>
              <w:adjustRightInd w:val="0"/>
              <w:snapToGrid w:val="0"/>
              <w:jc w:val="left"/>
              <w:textAlignment w:val="top"/>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r>
              <w:rPr>
                <w:rFonts w:hint="eastAsia" w:ascii="宋体" w:hAnsi="宋体" w:cs="宋体"/>
                <w:color w:val="000000"/>
                <w:kern w:val="0"/>
                <w:sz w:val="18"/>
                <w:szCs w:val="18"/>
                <w:highlight w:val="none"/>
                <w:lang w:eastAsia="zh-CN" w:bidi="ar"/>
              </w:rPr>
              <w:t>研究人员中有相关研究方向</w:t>
            </w:r>
            <w:r>
              <w:rPr>
                <w:rFonts w:hint="eastAsia" w:ascii="宋体" w:hAnsi="宋体" w:cs="宋体"/>
                <w:color w:val="000000"/>
                <w:kern w:val="0"/>
                <w:sz w:val="18"/>
                <w:szCs w:val="18"/>
                <w:highlight w:val="none"/>
                <w:lang w:val="en-US" w:eastAsia="zh-CN" w:bidi="ar"/>
              </w:rPr>
              <w:t>省部级</w:t>
            </w:r>
            <w:r>
              <w:rPr>
                <w:rFonts w:hint="eastAsia" w:ascii="宋体" w:hAnsi="宋体" w:cs="宋体"/>
                <w:color w:val="000000"/>
                <w:kern w:val="0"/>
                <w:sz w:val="18"/>
                <w:szCs w:val="18"/>
                <w:highlight w:val="none"/>
                <w:lang w:eastAsia="zh-CN" w:bidi="ar"/>
              </w:rPr>
              <w:t>科技奖获得者</w:t>
            </w:r>
            <w:r>
              <w:rPr>
                <w:rFonts w:hint="eastAsia" w:ascii="宋体" w:hAnsi="宋体" w:cs="宋体"/>
                <w:color w:val="000000"/>
                <w:kern w:val="0"/>
                <w:sz w:val="18"/>
                <w:szCs w:val="18"/>
                <w:highlight w:val="none"/>
                <w:lang w:val="en-US" w:eastAsia="zh-CN" w:bidi="ar"/>
              </w:rPr>
              <w:t>一等奖（特等奖）</w:t>
            </w:r>
            <w:r>
              <w:rPr>
                <w:rFonts w:hint="eastAsia" w:ascii="宋体" w:hAnsi="宋体" w:cs="宋体"/>
                <w:color w:val="000000"/>
                <w:kern w:val="0"/>
                <w:sz w:val="18"/>
                <w:szCs w:val="18"/>
                <w:highlight w:val="none"/>
                <w:lang w:eastAsia="zh-CN" w:bidi="ar"/>
              </w:rPr>
              <w:t>完成人任职，</w:t>
            </w:r>
            <w:r>
              <w:rPr>
                <w:rFonts w:hint="eastAsia" w:ascii="宋体" w:hAnsi="宋体" w:cs="宋体"/>
                <w:color w:val="000000"/>
                <w:kern w:val="0"/>
                <w:sz w:val="18"/>
                <w:szCs w:val="18"/>
                <w:highlight w:val="none"/>
                <w:lang w:val="en-US" w:eastAsia="zh-CN" w:bidi="ar"/>
              </w:rPr>
              <w:t>得2分</w:t>
            </w:r>
          </w:p>
          <w:p w14:paraId="6705BC33">
            <w:pPr>
              <w:widowControl/>
              <w:adjustRightInd w:val="0"/>
              <w:snapToGrid w:val="0"/>
              <w:spacing w:line="240" w:lineRule="auto"/>
              <w:textAlignment w:val="center"/>
              <w:rPr>
                <w:rFonts w:hint="default"/>
                <w:color w:val="000000"/>
                <w:kern w:val="0"/>
                <w:sz w:val="18"/>
                <w:szCs w:val="18"/>
                <w:highlight w:val="none"/>
                <w:lang w:val="en-US" w:eastAsia="zh-CN" w:bidi="ar"/>
              </w:rPr>
            </w:pPr>
          </w:p>
        </w:tc>
      </w:tr>
      <w:tr w14:paraId="6C9A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30" w:type="pct"/>
            <w:vMerge w:val="restart"/>
            <w:shd w:val="clear" w:color="auto" w:fill="auto"/>
            <w:vAlign w:val="center"/>
          </w:tcPr>
          <w:p w14:paraId="4345DF52">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val="en-US" w:eastAsia="zh-CN" w:bidi="ar"/>
              </w:rPr>
              <w:t>创新</w:t>
            </w:r>
            <w:r>
              <w:rPr>
                <w:rFonts w:hint="eastAsia" w:ascii="宋体" w:hAnsi="宋体" w:cs="宋体"/>
                <w:color w:val="000000"/>
                <w:kern w:val="0"/>
                <w:sz w:val="18"/>
                <w:szCs w:val="18"/>
                <w:highlight w:val="none"/>
                <w:lang w:bidi="ar"/>
              </w:rPr>
              <w:t>水平</w:t>
            </w:r>
          </w:p>
        </w:tc>
        <w:tc>
          <w:tcPr>
            <w:tcW w:w="188" w:type="pct"/>
            <w:vMerge w:val="restart"/>
            <w:shd w:val="clear" w:color="auto" w:fill="auto"/>
            <w:vAlign w:val="center"/>
          </w:tcPr>
          <w:p w14:paraId="4156B59F">
            <w:pPr>
              <w:widowControl/>
              <w:adjustRightInd w:val="0"/>
              <w:snapToGrid w:val="0"/>
              <w:spacing w:line="240" w:lineRule="auto"/>
              <w:jc w:val="center"/>
              <w:textAlignment w:val="center"/>
              <w:rPr>
                <w:rFonts w:hint="default"/>
                <w:color w:val="000000"/>
                <w:sz w:val="18"/>
                <w:szCs w:val="18"/>
                <w:highlight w:val="none"/>
                <w:lang w:val="en-US"/>
              </w:rPr>
            </w:pPr>
            <w:r>
              <w:rPr>
                <w:rFonts w:hint="eastAsia"/>
                <w:color w:val="000000"/>
                <w:kern w:val="0"/>
                <w:sz w:val="18"/>
                <w:szCs w:val="18"/>
                <w:highlight w:val="none"/>
                <w:lang w:val="en-US" w:eastAsia="zh-CN" w:bidi="ar"/>
              </w:rPr>
              <w:t>40</w:t>
            </w:r>
          </w:p>
        </w:tc>
        <w:tc>
          <w:tcPr>
            <w:tcW w:w="168" w:type="pct"/>
            <w:shd w:val="clear" w:color="auto" w:fill="auto"/>
            <w:vAlign w:val="center"/>
          </w:tcPr>
          <w:p w14:paraId="6019BCF2">
            <w:pPr>
              <w:widowControl/>
              <w:adjustRightInd w:val="0"/>
              <w:snapToGrid w:val="0"/>
              <w:jc w:val="center"/>
              <w:textAlignment w:val="center"/>
              <w:rPr>
                <w:rFonts w:hint="eastAsia" w:ascii="Times New Roman" w:hAnsi="Times New Roman" w:eastAsia="宋体" w:cs="Times New Roman"/>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5</w:t>
            </w:r>
          </w:p>
        </w:tc>
        <w:tc>
          <w:tcPr>
            <w:tcW w:w="217" w:type="pct"/>
            <w:shd w:val="clear" w:color="auto" w:fill="auto"/>
            <w:vAlign w:val="center"/>
          </w:tcPr>
          <w:p w14:paraId="31797401">
            <w:pPr>
              <w:widowControl/>
              <w:adjustRightInd w:val="0"/>
              <w:snapToGrid w:val="0"/>
              <w:jc w:val="center"/>
              <w:textAlignment w:val="center"/>
              <w:rPr>
                <w:rFonts w:hint="default"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科技活动</w:t>
            </w:r>
          </w:p>
        </w:tc>
        <w:tc>
          <w:tcPr>
            <w:tcW w:w="203" w:type="pct"/>
            <w:shd w:val="clear" w:color="auto" w:fill="auto"/>
            <w:vAlign w:val="center"/>
          </w:tcPr>
          <w:p w14:paraId="07301AF4">
            <w:pPr>
              <w:widowControl/>
              <w:adjustRightInd w:val="0"/>
              <w:snapToGrid w:val="0"/>
              <w:jc w:val="center"/>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8</w:t>
            </w:r>
          </w:p>
        </w:tc>
        <w:tc>
          <w:tcPr>
            <w:tcW w:w="235" w:type="pct"/>
            <w:shd w:val="clear" w:color="auto" w:fill="auto"/>
            <w:vAlign w:val="center"/>
          </w:tcPr>
          <w:p w14:paraId="238E7F6D">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项</w:t>
            </w:r>
          </w:p>
        </w:tc>
        <w:tc>
          <w:tcPr>
            <w:tcW w:w="1038" w:type="pct"/>
            <w:gridSpan w:val="2"/>
            <w:shd w:val="clear" w:color="auto" w:fill="auto"/>
            <w:vAlign w:val="center"/>
          </w:tcPr>
          <w:p w14:paraId="02835E27">
            <w:pPr>
              <w:widowControl/>
              <w:adjustRightInd w:val="0"/>
              <w:snapToGrid w:val="0"/>
              <w:jc w:val="center"/>
              <w:textAlignment w:val="center"/>
              <w:rPr>
                <w:rFonts w:hint="eastAsia" w:ascii="Times New Roman" w:hAnsi="Times New Roman" w:eastAsia="宋体" w:cs="Times New Roman"/>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60</w:t>
            </w:r>
          </w:p>
        </w:tc>
        <w:tc>
          <w:tcPr>
            <w:tcW w:w="900" w:type="pct"/>
            <w:shd w:val="clear" w:color="auto" w:fill="auto"/>
            <w:vAlign w:val="top"/>
          </w:tcPr>
          <w:p w14:paraId="35EA71F7">
            <w:pPr>
              <w:widowControl/>
              <w:adjustRightInd w:val="0"/>
              <w:snapToGrid w:val="0"/>
              <w:jc w:val="left"/>
              <w:textAlignment w:val="top"/>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近三年科技研发项目总数</w:t>
            </w:r>
          </w:p>
        </w:tc>
        <w:tc>
          <w:tcPr>
            <w:tcW w:w="1818" w:type="pct"/>
            <w:shd w:val="clear" w:color="auto" w:fill="auto"/>
            <w:vAlign w:val="top"/>
          </w:tcPr>
          <w:p w14:paraId="0D02DA30">
            <w:pPr>
              <w:widowControl/>
              <w:adjustRightInd w:val="0"/>
              <w:snapToGrid w:val="0"/>
              <w:jc w:val="left"/>
              <w:textAlignment w:val="top"/>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8</w:t>
            </w:r>
          </w:p>
          <w:p w14:paraId="4BCC7D69">
            <w:pPr>
              <w:widowControl/>
              <w:adjustRightInd w:val="0"/>
              <w:snapToGrid w:val="0"/>
              <w:jc w:val="left"/>
              <w:textAlignment w:val="top"/>
              <w:rPr>
                <w:rFonts w:hint="default" w:ascii="Times New Roman" w:hAnsi="Times New Roman" w:eastAsia="仿宋_GB2312" w:cs="Times New Roman"/>
                <w:color w:val="000000"/>
                <w:kern w:val="2"/>
                <w:sz w:val="18"/>
                <w:szCs w:val="18"/>
                <w:lang w:val="en-US" w:eastAsia="zh-CN" w:bidi="ar-SA"/>
              </w:rPr>
            </w:pPr>
            <w:r>
              <w:rPr>
                <w:rFonts w:hint="eastAsia" w:eastAsia="仿宋_GB2312" w:cs="Times New Roman"/>
                <w:color w:val="000000"/>
                <w:sz w:val="18"/>
                <w:szCs w:val="18"/>
                <w:lang w:val="en-US" w:eastAsia="zh-CN"/>
              </w:rPr>
              <w:t>按新申认定的中心的前20%是59项，已认定的中心前20%是65项，此项调整为60项。项目数量不刻意引导数量，但需要保持项目一定积累量</w:t>
            </w:r>
          </w:p>
        </w:tc>
      </w:tr>
      <w:tr w14:paraId="3C54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30" w:type="pct"/>
            <w:vMerge w:val="continue"/>
            <w:shd w:val="clear" w:color="auto" w:fill="auto"/>
            <w:vAlign w:val="center"/>
          </w:tcPr>
          <w:p w14:paraId="19D3C111">
            <w:pPr>
              <w:widowControl/>
              <w:adjustRightInd w:val="0"/>
              <w:snapToGrid w:val="0"/>
              <w:spacing w:line="240" w:lineRule="auto"/>
              <w:jc w:val="center"/>
              <w:textAlignment w:val="center"/>
              <w:rPr>
                <w:rFonts w:ascii="宋体" w:hAnsi="宋体" w:cs="宋体"/>
                <w:color w:val="000000"/>
                <w:sz w:val="18"/>
                <w:szCs w:val="18"/>
                <w:highlight w:val="none"/>
              </w:rPr>
            </w:pPr>
          </w:p>
        </w:tc>
        <w:tc>
          <w:tcPr>
            <w:tcW w:w="188" w:type="pct"/>
            <w:vMerge w:val="continue"/>
            <w:shd w:val="clear" w:color="auto" w:fill="auto"/>
            <w:vAlign w:val="center"/>
          </w:tcPr>
          <w:p w14:paraId="36D8AAF8">
            <w:pPr>
              <w:widowControl/>
              <w:adjustRightInd w:val="0"/>
              <w:snapToGrid w:val="0"/>
              <w:spacing w:line="240" w:lineRule="auto"/>
              <w:jc w:val="center"/>
              <w:textAlignment w:val="center"/>
              <w:rPr>
                <w:rFonts w:hint="default"/>
                <w:color w:val="000000"/>
                <w:sz w:val="18"/>
                <w:szCs w:val="18"/>
                <w:highlight w:val="none"/>
                <w:lang w:val="en-US"/>
              </w:rPr>
            </w:pPr>
          </w:p>
        </w:tc>
        <w:tc>
          <w:tcPr>
            <w:tcW w:w="168" w:type="pct"/>
            <w:shd w:val="clear" w:color="auto" w:fill="auto"/>
            <w:vAlign w:val="center"/>
          </w:tcPr>
          <w:p w14:paraId="6AE83DF0">
            <w:pPr>
              <w:widowControl/>
              <w:adjustRightInd w:val="0"/>
              <w:snapToGrid w:val="0"/>
              <w:jc w:val="center"/>
              <w:textAlignment w:val="center"/>
              <w:rPr>
                <w:rFonts w:hint="eastAsia"/>
                <w:b w:val="0"/>
                <w:bCs w:val="0"/>
                <w:color w:val="000000"/>
                <w:kern w:val="0"/>
                <w:sz w:val="18"/>
                <w:szCs w:val="18"/>
                <w:highlight w:val="none"/>
                <w:lang w:val="en-US" w:eastAsia="zh-CN" w:bidi="ar"/>
              </w:rPr>
            </w:pPr>
            <w:r>
              <w:rPr>
                <w:rFonts w:hint="eastAsia" w:ascii="宋体" w:hAnsi="宋体" w:cs="宋体"/>
                <w:color w:val="000000"/>
                <w:sz w:val="18"/>
                <w:szCs w:val="18"/>
                <w:highlight w:val="none"/>
                <w:lang w:val="en-US" w:eastAsia="zh-CN"/>
              </w:rPr>
              <w:t>6</w:t>
            </w:r>
          </w:p>
        </w:tc>
        <w:tc>
          <w:tcPr>
            <w:tcW w:w="217" w:type="pct"/>
            <w:shd w:val="clear" w:color="auto" w:fill="auto"/>
            <w:vAlign w:val="center"/>
          </w:tcPr>
          <w:p w14:paraId="7209DD18">
            <w:pPr>
              <w:widowControl/>
              <w:adjustRightInd w:val="0"/>
              <w:snapToGrid w:val="0"/>
              <w:jc w:val="center"/>
              <w:textAlignment w:val="center"/>
              <w:rPr>
                <w:rFonts w:hint="eastAsia" w:ascii="宋体" w:hAnsi="宋体" w:eastAsia="宋体" w:cs="宋体"/>
                <w:color w:val="000000"/>
                <w:sz w:val="18"/>
                <w:szCs w:val="18"/>
                <w:highlight w:val="none"/>
                <w:lang w:eastAsia="zh-CN"/>
              </w:rPr>
            </w:pPr>
            <w:r>
              <w:rPr>
                <w:rFonts w:hint="eastAsia"/>
                <w:b w:val="0"/>
                <w:bCs w:val="0"/>
                <w:color w:val="000000"/>
                <w:kern w:val="0"/>
                <w:sz w:val="18"/>
                <w:szCs w:val="18"/>
                <w:highlight w:val="none"/>
                <w:lang w:val="en-US" w:eastAsia="zh-CN" w:bidi="ar"/>
              </w:rPr>
              <w:t>科技攻关</w:t>
            </w:r>
          </w:p>
        </w:tc>
        <w:tc>
          <w:tcPr>
            <w:tcW w:w="203" w:type="pct"/>
            <w:shd w:val="clear" w:color="auto" w:fill="auto"/>
            <w:vAlign w:val="center"/>
          </w:tcPr>
          <w:p w14:paraId="4D62F7F5">
            <w:pPr>
              <w:widowControl/>
              <w:adjustRightInd w:val="0"/>
              <w:snapToGrid w:val="0"/>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10</w:t>
            </w:r>
          </w:p>
        </w:tc>
        <w:tc>
          <w:tcPr>
            <w:tcW w:w="235" w:type="pct"/>
            <w:shd w:val="clear" w:color="auto" w:fill="auto"/>
            <w:vAlign w:val="center"/>
          </w:tcPr>
          <w:p w14:paraId="18ACE9F2">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42A4F74E">
            <w:pPr>
              <w:widowControl/>
              <w:numPr>
                <w:ilvl w:val="-1"/>
                <w:numId w:val="0"/>
              </w:numPr>
              <w:adjustRightInd w:val="0"/>
              <w:snapToGrid w:val="0"/>
              <w:ind w:left="0" w:leftChars="0" w:firstLine="0" w:firstLineChars="0"/>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w:t>
            </w:r>
          </w:p>
        </w:tc>
        <w:tc>
          <w:tcPr>
            <w:tcW w:w="900" w:type="pct"/>
            <w:shd w:val="clear" w:color="auto" w:fill="auto"/>
            <w:vAlign w:val="top"/>
          </w:tcPr>
          <w:p w14:paraId="62220787">
            <w:pPr>
              <w:widowControl/>
              <w:numPr>
                <w:ilvl w:val="-1"/>
                <w:numId w:val="0"/>
              </w:numPr>
              <w:adjustRightInd w:val="0"/>
              <w:snapToGrid w:val="0"/>
              <w:ind w:left="0" w:leftChars="0" w:firstLine="0" w:firstLineChars="0"/>
              <w:jc w:val="left"/>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近三年，受政府委托开展科技攻关，及自主开展技术攻关情况</w:t>
            </w:r>
          </w:p>
        </w:tc>
        <w:tc>
          <w:tcPr>
            <w:tcW w:w="1818" w:type="pct"/>
            <w:shd w:val="clear" w:color="auto" w:fill="auto"/>
            <w:vAlign w:val="center"/>
          </w:tcPr>
          <w:p w14:paraId="2B5AFE07">
            <w:pPr>
              <w:widowControl/>
              <w:adjustRightInd w:val="0"/>
              <w:snapToGrid w:val="0"/>
              <w:spacing w:line="240" w:lineRule="auto"/>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累积计分。</w:t>
            </w:r>
          </w:p>
          <w:p w14:paraId="79FA41CF">
            <w:pPr>
              <w:widowControl/>
              <w:numPr>
                <w:ilvl w:val="0"/>
                <w:numId w:val="0"/>
              </w:numPr>
              <w:adjustRightInd w:val="0"/>
              <w:snapToGrid w:val="0"/>
              <w:spacing w:line="240" w:lineRule="auto"/>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承担</w:t>
            </w:r>
            <w:r>
              <w:rPr>
                <w:rFonts w:hint="eastAsia" w:ascii="宋体" w:hAnsi="宋体" w:cs="宋体"/>
                <w:color w:val="000000"/>
                <w:kern w:val="0"/>
                <w:sz w:val="18"/>
                <w:szCs w:val="18"/>
                <w:highlight w:val="none"/>
                <w:lang w:val="en-US" w:eastAsia="zh-CN" w:bidi="ar"/>
              </w:rPr>
              <w:t>/参与</w:t>
            </w:r>
            <w:r>
              <w:rPr>
                <w:rFonts w:hint="eastAsia" w:ascii="宋体" w:hAnsi="宋体" w:cs="宋体"/>
                <w:color w:val="000000"/>
                <w:kern w:val="0"/>
                <w:sz w:val="18"/>
                <w:szCs w:val="18"/>
                <w:highlight w:val="none"/>
                <w:lang w:bidi="ar"/>
              </w:rPr>
              <w:t>国家级科技项目每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分，省级（含计划单列市）每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地市级科技项目</w:t>
            </w:r>
            <w:r>
              <w:rPr>
                <w:rFonts w:hint="eastAsia" w:ascii="宋体" w:hAnsi="宋体" w:cs="宋体"/>
                <w:color w:val="000000"/>
                <w:kern w:val="0"/>
                <w:sz w:val="18"/>
                <w:szCs w:val="18"/>
                <w:highlight w:val="none"/>
                <w:lang w:bidi="ar"/>
              </w:rPr>
              <w:t>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p>
          <w:p w14:paraId="73F4B9CC">
            <w:pPr>
              <w:widowControl/>
              <w:numPr>
                <w:ilvl w:val="-1"/>
                <w:numId w:val="0"/>
              </w:numPr>
              <w:adjustRightInd w:val="0"/>
              <w:snapToGrid w:val="0"/>
              <w:ind w:left="0" w:leftChars="0" w:firstLine="0" w:firstLineChars="0"/>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2.经</w:t>
            </w:r>
            <w:r>
              <w:rPr>
                <w:rFonts w:hint="eastAsia" w:ascii="宋体" w:hAnsi="宋体" w:cs="宋体"/>
                <w:color w:val="000000"/>
                <w:kern w:val="0"/>
                <w:sz w:val="18"/>
                <w:szCs w:val="18"/>
                <w:highlight w:val="none"/>
                <w:lang w:bidi="ar"/>
              </w:rPr>
              <w:t>权威机构</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含中轻联）</w:t>
            </w:r>
            <w:r>
              <w:rPr>
                <w:rFonts w:hint="eastAsia" w:ascii="宋体" w:hAnsi="宋体" w:cs="宋体"/>
                <w:color w:val="000000"/>
                <w:kern w:val="0"/>
                <w:sz w:val="18"/>
                <w:szCs w:val="18"/>
                <w:highlight w:val="none"/>
                <w:lang w:bidi="ar"/>
              </w:rPr>
              <w:t>鉴定</w:t>
            </w:r>
            <w:r>
              <w:rPr>
                <w:rFonts w:hint="eastAsia" w:ascii="宋体" w:hAnsi="宋体" w:cs="宋体"/>
                <w:color w:val="000000"/>
                <w:kern w:val="0"/>
                <w:sz w:val="18"/>
                <w:szCs w:val="18"/>
                <w:highlight w:val="none"/>
                <w:lang w:val="en-US" w:eastAsia="zh-CN" w:bidi="ar"/>
              </w:rPr>
              <w:t>/评价（已在国家科技成果网上备案）实现国产替代/国际领先水平的项目每项得3分，</w:t>
            </w:r>
          </w:p>
          <w:p w14:paraId="6775D5AB">
            <w:pPr>
              <w:widowControl/>
              <w:numPr>
                <w:ilvl w:val="-1"/>
                <w:numId w:val="0"/>
              </w:numPr>
              <w:adjustRightInd w:val="0"/>
              <w:snapToGrid w:val="0"/>
              <w:ind w:left="0" w:leftChars="0" w:firstLine="0" w:firstLineChars="0"/>
              <w:jc w:val="left"/>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3.被纳入国家部委/省市先进、示范、推广技术目录的技术每项得2分，被列入中轻联或全国性轻工行业协会技术攻关、示范、推广目录的技术每项得1分。</w:t>
            </w:r>
          </w:p>
        </w:tc>
      </w:tr>
      <w:tr w14:paraId="1223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30" w:type="pct"/>
            <w:vMerge w:val="continue"/>
            <w:shd w:val="clear" w:color="auto" w:fill="auto"/>
            <w:vAlign w:val="center"/>
          </w:tcPr>
          <w:p w14:paraId="67B4439C">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3C69E8E7">
            <w:pPr>
              <w:widowControl/>
              <w:adjustRightInd w:val="0"/>
              <w:snapToGrid w:val="0"/>
              <w:spacing w:line="240" w:lineRule="auto"/>
              <w:jc w:val="center"/>
              <w:rPr>
                <w:color w:val="000000"/>
                <w:sz w:val="18"/>
                <w:szCs w:val="18"/>
                <w:highlight w:val="none"/>
              </w:rPr>
            </w:pPr>
          </w:p>
        </w:tc>
        <w:tc>
          <w:tcPr>
            <w:tcW w:w="168" w:type="pct"/>
            <w:shd w:val="clear" w:color="auto" w:fill="auto"/>
            <w:vAlign w:val="center"/>
          </w:tcPr>
          <w:p w14:paraId="07715A3F">
            <w:pPr>
              <w:widowControl/>
              <w:adjustRightInd w:val="0"/>
              <w:snapToGrid w:val="0"/>
              <w:jc w:val="center"/>
              <w:textAlignment w:val="center"/>
              <w:rPr>
                <w:rFonts w:hint="eastAsia"/>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8</w:t>
            </w:r>
          </w:p>
        </w:tc>
        <w:tc>
          <w:tcPr>
            <w:tcW w:w="217" w:type="pct"/>
            <w:shd w:val="clear" w:color="auto" w:fill="auto"/>
            <w:vAlign w:val="center"/>
          </w:tcPr>
          <w:p w14:paraId="0AEFC3CB">
            <w:pPr>
              <w:widowControl/>
              <w:adjustRightInd w:val="0"/>
              <w:snapToGrid w:val="0"/>
              <w:jc w:val="center"/>
              <w:textAlignment w:val="center"/>
              <w:rPr>
                <w:rFonts w:hint="eastAsia" w:ascii="宋体" w:hAnsi="宋体" w:eastAsia="宋体" w:cs="宋体"/>
                <w:color w:val="000000"/>
                <w:sz w:val="18"/>
                <w:szCs w:val="18"/>
                <w:highlight w:val="none"/>
                <w:lang w:val="en-US" w:eastAsia="zh-CN"/>
              </w:rPr>
            </w:pPr>
            <w:r>
              <w:rPr>
                <w:rFonts w:hint="eastAsia"/>
                <w:b w:val="0"/>
                <w:bCs w:val="0"/>
                <w:color w:val="000000"/>
                <w:kern w:val="0"/>
                <w:sz w:val="18"/>
                <w:szCs w:val="18"/>
                <w:highlight w:val="none"/>
                <w:lang w:val="en-US" w:eastAsia="zh-CN" w:bidi="ar"/>
              </w:rPr>
              <w:t>发明专利</w:t>
            </w:r>
          </w:p>
        </w:tc>
        <w:tc>
          <w:tcPr>
            <w:tcW w:w="203" w:type="pct"/>
            <w:shd w:val="clear" w:color="auto" w:fill="auto"/>
            <w:vAlign w:val="center"/>
          </w:tcPr>
          <w:p w14:paraId="724E40E5">
            <w:pPr>
              <w:widowControl/>
              <w:adjustRightInd w:val="0"/>
              <w:snapToGrid w:val="0"/>
              <w:jc w:val="center"/>
              <w:textAlignment w:val="top"/>
              <w:rPr>
                <w:rFonts w:hint="default"/>
                <w:color w:val="000000"/>
                <w:sz w:val="18"/>
                <w:szCs w:val="18"/>
                <w:highlight w:val="none"/>
                <w:lang w:val="en-US"/>
              </w:rPr>
            </w:pPr>
            <w:r>
              <w:rPr>
                <w:rFonts w:hint="eastAsia"/>
                <w:color w:val="000000"/>
                <w:kern w:val="0"/>
                <w:sz w:val="18"/>
                <w:szCs w:val="18"/>
                <w:highlight w:val="none"/>
                <w:lang w:val="en-US" w:eastAsia="zh-CN" w:bidi="ar"/>
              </w:rPr>
              <w:t>10</w:t>
            </w:r>
          </w:p>
        </w:tc>
        <w:tc>
          <w:tcPr>
            <w:tcW w:w="235" w:type="pct"/>
            <w:shd w:val="clear" w:color="auto" w:fill="auto"/>
            <w:vAlign w:val="center"/>
          </w:tcPr>
          <w:p w14:paraId="6F46F857">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件</w:t>
            </w:r>
          </w:p>
        </w:tc>
        <w:tc>
          <w:tcPr>
            <w:tcW w:w="1038" w:type="pct"/>
            <w:gridSpan w:val="2"/>
            <w:shd w:val="clear" w:color="auto" w:fill="auto"/>
            <w:vAlign w:val="center"/>
          </w:tcPr>
          <w:p w14:paraId="49065A29">
            <w:pPr>
              <w:widowControl/>
              <w:adjustRightInd/>
              <w:snapToGrid/>
              <w:jc w:val="center"/>
              <w:textAlignment w:val="auto"/>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45</w:t>
            </w:r>
          </w:p>
        </w:tc>
        <w:tc>
          <w:tcPr>
            <w:tcW w:w="900" w:type="pct"/>
            <w:shd w:val="clear" w:color="auto" w:fill="auto"/>
            <w:vAlign w:val="top"/>
          </w:tcPr>
          <w:p w14:paraId="3EBADD7E">
            <w:pPr>
              <w:widowControl/>
              <w:adjustRightInd/>
              <w:snapToGrid/>
              <w:jc w:val="left"/>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近三年，新授权的</w:t>
            </w:r>
            <w:r>
              <w:rPr>
                <w:color w:val="000000"/>
                <w:kern w:val="0"/>
                <w:sz w:val="18"/>
                <w:szCs w:val="18"/>
                <w:highlight w:val="none"/>
                <w:lang w:bidi="ar"/>
              </w:rPr>
              <w:t>发明专利</w:t>
            </w:r>
            <w:r>
              <w:rPr>
                <w:rFonts w:hint="eastAsia"/>
                <w:color w:val="000000"/>
                <w:kern w:val="0"/>
                <w:sz w:val="18"/>
                <w:szCs w:val="18"/>
                <w:highlight w:val="none"/>
                <w:lang w:val="en-US" w:eastAsia="zh-CN" w:bidi="ar"/>
              </w:rPr>
              <w:t>情况</w:t>
            </w:r>
          </w:p>
        </w:tc>
        <w:tc>
          <w:tcPr>
            <w:tcW w:w="1818" w:type="pct"/>
            <w:shd w:val="clear" w:color="auto" w:fill="auto"/>
            <w:vAlign w:val="top"/>
          </w:tcPr>
          <w:p w14:paraId="0B84653A">
            <w:pPr>
              <w:widowControl/>
              <w:adjustRightInd w:val="0"/>
              <w:snapToGrid w:val="0"/>
              <w:jc w:val="left"/>
              <w:textAlignment w:val="top"/>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1D62858F">
            <w:pPr>
              <w:widowControl/>
              <w:adjustRightInd w:val="0"/>
              <w:snapToGrid w:val="0"/>
              <w:jc w:val="left"/>
              <w:textAlignment w:val="top"/>
              <w:rPr>
                <w:rFonts w:hint="eastAsia" w:ascii="宋体" w:hAnsi="宋体" w:eastAsia="宋体" w:cs="宋体"/>
                <w:color w:val="000000"/>
                <w:kern w:val="0"/>
                <w:sz w:val="18"/>
                <w:szCs w:val="18"/>
                <w:highlight w:val="none"/>
                <w:lang w:val="en-US" w:eastAsia="zh-CN" w:bidi="ar"/>
              </w:rPr>
            </w:pPr>
            <w:r>
              <w:rPr>
                <w:rFonts w:hint="eastAsia" w:eastAsia="仿宋_GB2312" w:cs="Times New Roman"/>
                <w:color w:val="000000"/>
                <w:sz w:val="18"/>
                <w:szCs w:val="18"/>
                <w:lang w:val="en-US" w:eastAsia="zh-CN"/>
              </w:rPr>
              <w:t>有新增高价值发明专利的加3分，有新</w:t>
            </w:r>
            <w:r>
              <w:rPr>
                <w:rFonts w:hint="eastAsia"/>
                <w:color w:val="000000"/>
                <w:kern w:val="0"/>
                <w:sz w:val="18"/>
                <w:szCs w:val="18"/>
                <w:highlight w:val="none"/>
                <w:lang w:val="en-US" w:eastAsia="zh-CN" w:bidi="ar"/>
              </w:rPr>
              <w:t>申请</w:t>
            </w:r>
            <w:r>
              <w:rPr>
                <w:color w:val="000000"/>
                <w:kern w:val="0"/>
                <w:sz w:val="18"/>
                <w:szCs w:val="18"/>
                <w:highlight w:val="none"/>
                <w:lang w:bidi="ar"/>
              </w:rPr>
              <w:t>受理中的PCT专利的</w:t>
            </w:r>
            <w:r>
              <w:rPr>
                <w:rFonts w:hint="eastAsia"/>
                <w:color w:val="000000"/>
                <w:kern w:val="0"/>
                <w:sz w:val="18"/>
                <w:szCs w:val="18"/>
                <w:highlight w:val="none"/>
                <w:lang w:val="en-US" w:eastAsia="zh-CN" w:bidi="ar"/>
              </w:rPr>
              <w:t>加2</w:t>
            </w:r>
            <w:r>
              <w:rPr>
                <w:color w:val="000000"/>
                <w:kern w:val="0"/>
                <w:sz w:val="18"/>
                <w:szCs w:val="18"/>
                <w:highlight w:val="none"/>
                <w:lang w:bidi="ar"/>
              </w:rPr>
              <w:t>分</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有新授权的</w:t>
            </w:r>
            <w:r>
              <w:rPr>
                <w:color w:val="000000"/>
                <w:kern w:val="0"/>
                <w:sz w:val="18"/>
                <w:szCs w:val="18"/>
                <w:highlight w:val="none"/>
                <w:lang w:bidi="ar"/>
              </w:rPr>
              <w:t>PCT专利的</w:t>
            </w:r>
            <w:r>
              <w:rPr>
                <w:rFonts w:hint="eastAsia"/>
                <w:color w:val="000000"/>
                <w:kern w:val="0"/>
                <w:sz w:val="18"/>
                <w:szCs w:val="18"/>
                <w:highlight w:val="none"/>
                <w:lang w:val="en-US" w:eastAsia="zh-CN" w:bidi="ar"/>
              </w:rPr>
              <w:t>加3</w:t>
            </w:r>
            <w:r>
              <w:rPr>
                <w:color w:val="000000"/>
                <w:kern w:val="0"/>
                <w:sz w:val="18"/>
                <w:szCs w:val="18"/>
                <w:highlight w:val="none"/>
                <w:lang w:bidi="ar"/>
              </w:rPr>
              <w:t>分</w:t>
            </w:r>
            <w:r>
              <w:rPr>
                <w:rFonts w:hint="eastAsia"/>
                <w:color w:val="000000"/>
                <w:kern w:val="0"/>
                <w:sz w:val="18"/>
                <w:szCs w:val="18"/>
                <w:highlight w:val="none"/>
                <w:lang w:eastAsia="zh-CN" w:bidi="ar"/>
              </w:rPr>
              <w:t>。</w:t>
            </w:r>
          </w:p>
        </w:tc>
      </w:tr>
      <w:tr w14:paraId="3F6C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230" w:type="pct"/>
            <w:vMerge w:val="continue"/>
            <w:shd w:val="clear" w:color="auto" w:fill="auto"/>
            <w:vAlign w:val="center"/>
          </w:tcPr>
          <w:p w14:paraId="019BEE31">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70EE6F1D">
            <w:pPr>
              <w:widowControl/>
              <w:adjustRightInd w:val="0"/>
              <w:snapToGrid w:val="0"/>
              <w:spacing w:line="240" w:lineRule="auto"/>
              <w:jc w:val="center"/>
              <w:rPr>
                <w:color w:val="000000"/>
                <w:sz w:val="18"/>
                <w:szCs w:val="18"/>
                <w:highlight w:val="none"/>
              </w:rPr>
            </w:pPr>
          </w:p>
        </w:tc>
        <w:tc>
          <w:tcPr>
            <w:tcW w:w="168" w:type="pct"/>
            <w:shd w:val="clear" w:color="auto" w:fill="auto"/>
            <w:vAlign w:val="center"/>
          </w:tcPr>
          <w:p w14:paraId="3EE109B7">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9</w:t>
            </w:r>
          </w:p>
        </w:tc>
        <w:tc>
          <w:tcPr>
            <w:tcW w:w="217" w:type="pct"/>
            <w:shd w:val="clear" w:color="auto" w:fill="auto"/>
            <w:vAlign w:val="center"/>
          </w:tcPr>
          <w:p w14:paraId="0E7DFB68">
            <w:pPr>
              <w:widowControl/>
              <w:adjustRightInd w:val="0"/>
              <w:snapToGrid w:val="0"/>
              <w:jc w:val="center"/>
              <w:textAlignment w:val="center"/>
              <w:rPr>
                <w:rFonts w:hint="default" w:ascii="宋体" w:hAnsi="宋体" w:cs="宋体"/>
                <w:b/>
                <w:bCs/>
                <w:color w:val="000000"/>
                <w:kern w:val="0"/>
                <w:sz w:val="18"/>
                <w:szCs w:val="18"/>
                <w:highlight w:val="none"/>
                <w:lang w:val="en-US" w:eastAsia="zh-CN" w:bidi="ar"/>
              </w:rPr>
            </w:pPr>
            <w:r>
              <w:rPr>
                <w:b w:val="0"/>
                <w:bCs w:val="0"/>
                <w:color w:val="000000"/>
                <w:kern w:val="0"/>
                <w:sz w:val="18"/>
                <w:szCs w:val="18"/>
                <w:highlight w:val="none"/>
                <w:lang w:bidi="ar"/>
              </w:rPr>
              <w:t>成果</w:t>
            </w:r>
            <w:r>
              <w:rPr>
                <w:rFonts w:hint="eastAsia"/>
                <w:b w:val="0"/>
                <w:bCs w:val="0"/>
                <w:color w:val="000000"/>
                <w:kern w:val="0"/>
                <w:sz w:val="18"/>
                <w:szCs w:val="18"/>
                <w:highlight w:val="none"/>
                <w:lang w:bidi="ar"/>
              </w:rPr>
              <w:t>水平</w:t>
            </w:r>
          </w:p>
        </w:tc>
        <w:tc>
          <w:tcPr>
            <w:tcW w:w="203" w:type="pct"/>
            <w:shd w:val="clear" w:color="auto" w:fill="auto"/>
            <w:vAlign w:val="center"/>
          </w:tcPr>
          <w:p w14:paraId="39FB866A">
            <w:pPr>
              <w:widowControl/>
              <w:adjustRightInd w:val="0"/>
              <w:snapToGrid w:val="0"/>
              <w:jc w:val="center"/>
              <w:textAlignment w:val="center"/>
              <w:rPr>
                <w:color w:val="000000"/>
                <w:kern w:val="0"/>
                <w:sz w:val="18"/>
                <w:szCs w:val="18"/>
                <w:highlight w:val="none"/>
                <w:lang w:bidi="ar"/>
              </w:rPr>
            </w:pPr>
            <w:r>
              <w:rPr>
                <w:color w:val="000000"/>
                <w:kern w:val="0"/>
                <w:sz w:val="18"/>
                <w:szCs w:val="18"/>
                <w:highlight w:val="none"/>
                <w:lang w:bidi="ar"/>
              </w:rPr>
              <w:t>10</w:t>
            </w:r>
          </w:p>
        </w:tc>
        <w:tc>
          <w:tcPr>
            <w:tcW w:w="235" w:type="pct"/>
            <w:shd w:val="clear" w:color="auto" w:fill="auto"/>
            <w:vAlign w:val="center"/>
          </w:tcPr>
          <w:p w14:paraId="37D73390">
            <w:pPr>
              <w:widowControl/>
              <w:adjustRightInd w:val="0"/>
              <w:snapToGrid w:val="0"/>
              <w:jc w:val="center"/>
              <w:textAlignment w:val="center"/>
              <w:rPr>
                <w:rFonts w:hint="eastAsia"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516829B9">
            <w:pPr>
              <w:widowControl/>
              <w:adjustRightInd/>
              <w:snapToGrid/>
              <w:jc w:val="center"/>
              <w:textAlignment w:val="auto"/>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900" w:type="pct"/>
            <w:shd w:val="clear" w:color="auto" w:fill="auto"/>
            <w:vAlign w:val="top"/>
          </w:tcPr>
          <w:p w14:paraId="646A886B">
            <w:pPr>
              <w:widowControl/>
              <w:adjustRightInd/>
              <w:snapToGrid/>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近三年，</w:t>
            </w:r>
            <w:r>
              <w:rPr>
                <w:color w:val="000000"/>
                <w:kern w:val="0"/>
                <w:sz w:val="18"/>
                <w:szCs w:val="18"/>
                <w:highlight w:val="none"/>
                <w:lang w:bidi="ar"/>
              </w:rPr>
              <w:t>研发成果经权威机构</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含中国轻工联）</w:t>
            </w:r>
            <w:r>
              <w:rPr>
                <w:color w:val="000000"/>
                <w:kern w:val="0"/>
                <w:sz w:val="18"/>
                <w:szCs w:val="18"/>
                <w:highlight w:val="none"/>
                <w:lang w:bidi="ar"/>
              </w:rPr>
              <w:t>组织鉴定</w:t>
            </w:r>
            <w:r>
              <w:rPr>
                <w:rFonts w:hint="eastAsia"/>
                <w:color w:val="000000"/>
                <w:kern w:val="0"/>
                <w:sz w:val="18"/>
                <w:szCs w:val="18"/>
                <w:highlight w:val="none"/>
                <w:lang w:val="en-US" w:eastAsia="zh-CN" w:bidi="ar"/>
              </w:rPr>
              <w:t>/评价</w:t>
            </w:r>
            <w:r>
              <w:rPr>
                <w:rFonts w:hint="eastAsia" w:ascii="宋体" w:hAnsi="宋体" w:cs="宋体"/>
                <w:color w:val="000000"/>
                <w:kern w:val="0"/>
                <w:sz w:val="18"/>
                <w:szCs w:val="18"/>
                <w:highlight w:val="none"/>
                <w:lang w:val="en-US" w:eastAsia="zh-CN" w:bidi="ar"/>
              </w:rPr>
              <w:t>（已在国家科技成果网上备案）的</w:t>
            </w:r>
            <w:r>
              <w:rPr>
                <w:color w:val="000000"/>
                <w:kern w:val="0"/>
                <w:sz w:val="18"/>
                <w:szCs w:val="18"/>
                <w:highlight w:val="none"/>
                <w:lang w:bidi="ar"/>
              </w:rPr>
              <w:t>水平</w:t>
            </w:r>
          </w:p>
        </w:tc>
        <w:tc>
          <w:tcPr>
            <w:tcW w:w="1818" w:type="pct"/>
            <w:shd w:val="clear" w:color="auto" w:fill="auto"/>
            <w:vAlign w:val="top"/>
          </w:tcPr>
          <w:p w14:paraId="12BBD50F">
            <w:pPr>
              <w:widowControl/>
              <w:adjustRightInd/>
              <w:snapToGrid/>
              <w:textAlignment w:val="auto"/>
              <w:rPr>
                <w:color w:val="000000"/>
                <w:kern w:val="0"/>
                <w:sz w:val="18"/>
                <w:szCs w:val="18"/>
                <w:highlight w:val="none"/>
                <w:lang w:bidi="ar"/>
              </w:rPr>
            </w:pPr>
            <w:r>
              <w:rPr>
                <w:rFonts w:hint="eastAsia"/>
                <w:color w:val="000000"/>
                <w:kern w:val="0"/>
                <w:sz w:val="18"/>
                <w:szCs w:val="18"/>
                <w:highlight w:val="none"/>
                <w:lang w:val="en-US" w:eastAsia="zh-CN" w:bidi="ar"/>
              </w:rPr>
              <w:t>1.</w:t>
            </w:r>
            <w:r>
              <w:rPr>
                <w:color w:val="000000"/>
                <w:kern w:val="0"/>
                <w:sz w:val="18"/>
                <w:szCs w:val="18"/>
                <w:highlight w:val="none"/>
                <w:lang w:bidi="ar"/>
              </w:rPr>
              <w:t>国际领先水平的，且该水平成果鉴定数量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以上的得10分，每少1项减1分；</w:t>
            </w:r>
          </w:p>
          <w:p w14:paraId="3CAC5245">
            <w:pPr>
              <w:widowControl/>
              <w:adjustRightInd/>
              <w:snapToGrid/>
              <w:textAlignment w:val="auto"/>
              <w:rPr>
                <w:color w:val="000000"/>
                <w:sz w:val="18"/>
                <w:szCs w:val="18"/>
                <w:highlight w:val="none"/>
              </w:rPr>
            </w:pPr>
            <w:r>
              <w:rPr>
                <w:rFonts w:hint="eastAsia"/>
                <w:color w:val="000000"/>
                <w:kern w:val="0"/>
                <w:sz w:val="18"/>
                <w:szCs w:val="18"/>
                <w:highlight w:val="none"/>
                <w:lang w:val="en-US" w:eastAsia="zh-CN" w:bidi="ar"/>
              </w:rPr>
              <w:t>2.</w:t>
            </w:r>
            <w:r>
              <w:rPr>
                <w:color w:val="000000"/>
                <w:kern w:val="0"/>
                <w:sz w:val="18"/>
                <w:szCs w:val="18"/>
                <w:highlight w:val="none"/>
                <w:lang w:bidi="ar"/>
              </w:rPr>
              <w:t>国际先进水平的，且该水平成果鉴定总数量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以上的得7分，每少1项减1分；</w:t>
            </w:r>
          </w:p>
          <w:p w14:paraId="7D9CEEF3">
            <w:pPr>
              <w:widowControl/>
              <w:adjustRightInd w:val="0"/>
              <w:snapToGrid w:val="0"/>
              <w:textAlignment w:val="top"/>
              <w:rPr>
                <w:color w:val="000000"/>
                <w:kern w:val="0"/>
                <w:sz w:val="18"/>
                <w:szCs w:val="18"/>
                <w:highlight w:val="none"/>
                <w:lang w:bidi="ar"/>
              </w:rPr>
            </w:pPr>
            <w:r>
              <w:rPr>
                <w:rFonts w:hint="eastAsia"/>
                <w:color w:val="000000"/>
                <w:kern w:val="0"/>
                <w:sz w:val="18"/>
                <w:szCs w:val="18"/>
                <w:highlight w:val="none"/>
                <w:lang w:val="en-US" w:eastAsia="zh-CN" w:bidi="ar"/>
              </w:rPr>
              <w:t>3.</w:t>
            </w:r>
            <w:r>
              <w:rPr>
                <w:color w:val="000000"/>
                <w:kern w:val="0"/>
                <w:sz w:val="18"/>
                <w:szCs w:val="18"/>
                <w:highlight w:val="none"/>
                <w:lang w:bidi="ar"/>
              </w:rPr>
              <w:t>国内领先水平的，且该水平成果鉴定总数量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以上的得4分，每少1项减1分；</w:t>
            </w:r>
          </w:p>
          <w:p w14:paraId="088AE2ED">
            <w:pPr>
              <w:widowControl/>
              <w:adjustRightInd w:val="0"/>
              <w:snapToGrid w:val="0"/>
              <w:textAlignment w:val="top"/>
              <w:rPr>
                <w:color w:val="000000"/>
                <w:kern w:val="0"/>
                <w:sz w:val="18"/>
                <w:szCs w:val="18"/>
                <w:highlight w:val="none"/>
                <w:lang w:bidi="ar"/>
              </w:rPr>
            </w:pPr>
          </w:p>
          <w:p w14:paraId="1B8A7A94">
            <w:pPr>
              <w:widowControl/>
              <w:adjustRightInd w:val="0"/>
              <w:snapToGrid w:val="0"/>
              <w:textAlignment w:val="top"/>
              <w:rPr>
                <w:rFonts w:hint="default" w:ascii="宋体" w:hAnsi="宋体" w:eastAsia="宋体" w:cs="宋体"/>
                <w:color w:val="000000"/>
                <w:kern w:val="0"/>
                <w:sz w:val="18"/>
                <w:szCs w:val="18"/>
                <w:highlight w:val="none"/>
                <w:lang w:val="en-US" w:eastAsia="zh-CN" w:bidi="ar"/>
              </w:rPr>
            </w:pPr>
            <w:r>
              <w:rPr>
                <w:color w:val="000000"/>
                <w:kern w:val="0"/>
                <w:sz w:val="18"/>
                <w:szCs w:val="18"/>
                <w:highlight w:val="none"/>
                <w:lang w:bidi="ar"/>
              </w:rPr>
              <w:t>有多项不同水平的技术成果时以高水平进行评分</w:t>
            </w:r>
            <w:r>
              <w:rPr>
                <w:rFonts w:hint="eastAsia"/>
                <w:color w:val="000000"/>
                <w:kern w:val="0"/>
                <w:sz w:val="18"/>
                <w:szCs w:val="18"/>
                <w:highlight w:val="none"/>
                <w:lang w:eastAsia="zh-CN" w:bidi="ar"/>
              </w:rPr>
              <w:t>；</w:t>
            </w:r>
            <w:r>
              <w:rPr>
                <w:color w:val="000000"/>
                <w:kern w:val="0"/>
                <w:sz w:val="18"/>
                <w:szCs w:val="18"/>
                <w:highlight w:val="none"/>
                <w:lang w:bidi="ar"/>
              </w:rPr>
              <w:t>不同水平的技术成果年均数量</w:t>
            </w:r>
            <w:r>
              <w:rPr>
                <w:rStyle w:val="185"/>
                <w:rFonts w:hint="default" w:ascii="Times New Roman" w:hAnsi="Times New Roman" w:cs="Times New Roman"/>
                <w:sz w:val="18"/>
                <w:szCs w:val="18"/>
                <w:highlight w:val="none"/>
                <w:lang w:bidi="ar"/>
              </w:rPr>
              <w:t>≥5加分2分。</w:t>
            </w:r>
            <w:r>
              <w:rPr>
                <w:rFonts w:hint="default" w:ascii="Times New Roman" w:hAnsi="Times New Roman" w:cs="Times New Roman"/>
                <w:kern w:val="0"/>
                <w:sz w:val="18"/>
                <w:szCs w:val="18"/>
                <w:highlight w:val="none"/>
                <w:lang w:bidi="ar"/>
              </w:rPr>
              <w:t xml:space="preserve">  </w:t>
            </w:r>
          </w:p>
        </w:tc>
      </w:tr>
      <w:tr w14:paraId="54AC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0" w:type="pct"/>
            <w:vMerge w:val="restart"/>
            <w:shd w:val="clear" w:color="auto" w:fill="auto"/>
            <w:vAlign w:val="center"/>
          </w:tcPr>
          <w:p w14:paraId="134F14A0">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行业贡献</w:t>
            </w:r>
          </w:p>
        </w:tc>
        <w:tc>
          <w:tcPr>
            <w:tcW w:w="188" w:type="pct"/>
            <w:vMerge w:val="restart"/>
            <w:shd w:val="clear" w:color="auto" w:fill="auto"/>
            <w:vAlign w:val="center"/>
          </w:tcPr>
          <w:p w14:paraId="3C9A4853">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22</w:t>
            </w:r>
          </w:p>
        </w:tc>
        <w:tc>
          <w:tcPr>
            <w:tcW w:w="168" w:type="pct"/>
            <w:shd w:val="clear" w:color="auto" w:fill="auto"/>
            <w:vAlign w:val="center"/>
          </w:tcPr>
          <w:p w14:paraId="5370AB41">
            <w:pPr>
              <w:widowControl/>
              <w:adjustRightInd w:val="0"/>
              <w:snapToGrid w:val="0"/>
              <w:spacing w:line="240" w:lineRule="auto"/>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10</w:t>
            </w:r>
          </w:p>
        </w:tc>
        <w:tc>
          <w:tcPr>
            <w:tcW w:w="217" w:type="pct"/>
            <w:shd w:val="clear" w:color="auto" w:fill="auto"/>
            <w:vAlign w:val="center"/>
          </w:tcPr>
          <w:p w14:paraId="1D881F51">
            <w:pPr>
              <w:widowControl/>
              <w:adjustRightInd w:val="0"/>
              <w:snapToGrid w:val="0"/>
              <w:spacing w:line="240"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产业合作</w:t>
            </w:r>
          </w:p>
        </w:tc>
        <w:tc>
          <w:tcPr>
            <w:tcW w:w="203" w:type="pct"/>
            <w:shd w:val="clear" w:color="auto" w:fill="auto"/>
            <w:vAlign w:val="center"/>
          </w:tcPr>
          <w:p w14:paraId="7D27500C">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5</w:t>
            </w:r>
          </w:p>
        </w:tc>
        <w:tc>
          <w:tcPr>
            <w:tcW w:w="235" w:type="pct"/>
            <w:shd w:val="clear" w:color="auto" w:fill="auto"/>
            <w:vAlign w:val="center"/>
          </w:tcPr>
          <w:p w14:paraId="7958B9F7">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6F23A480">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900" w:type="pct"/>
            <w:shd w:val="clear" w:color="auto" w:fill="auto"/>
            <w:vAlign w:val="top"/>
          </w:tcPr>
          <w:p w14:paraId="4327DD7F">
            <w:pPr>
              <w:widowControl/>
              <w:adjustRightInd w:val="0"/>
              <w:snapToGrid w:val="0"/>
              <w:jc w:val="both"/>
              <w:textAlignment w:val="top"/>
              <w:rPr>
                <w:rFonts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近三年，推动产业合作的科技项目</w:t>
            </w:r>
          </w:p>
        </w:tc>
        <w:tc>
          <w:tcPr>
            <w:tcW w:w="1818" w:type="pct"/>
            <w:shd w:val="clear" w:color="auto" w:fill="auto"/>
            <w:vAlign w:val="top"/>
          </w:tcPr>
          <w:p w14:paraId="1961AA4F">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1DACF3CD">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产学研合作项目1项得1分，国际合作项目1项得2分，产业链合作1项得2.5分</w:t>
            </w:r>
          </w:p>
        </w:tc>
      </w:tr>
      <w:tr w14:paraId="7CE9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 w:type="pct"/>
            <w:vMerge w:val="continue"/>
            <w:shd w:val="clear" w:color="auto" w:fill="auto"/>
            <w:vAlign w:val="center"/>
          </w:tcPr>
          <w:p w14:paraId="3D0285C5">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0D7A9EAE">
            <w:pPr>
              <w:widowControl/>
              <w:adjustRightInd w:val="0"/>
              <w:snapToGrid w:val="0"/>
              <w:spacing w:line="240" w:lineRule="auto"/>
              <w:jc w:val="center"/>
              <w:rPr>
                <w:color w:val="000000"/>
                <w:sz w:val="18"/>
                <w:szCs w:val="18"/>
                <w:highlight w:val="none"/>
              </w:rPr>
            </w:pPr>
          </w:p>
        </w:tc>
        <w:tc>
          <w:tcPr>
            <w:tcW w:w="168" w:type="pct"/>
            <w:shd w:val="clear" w:color="auto" w:fill="auto"/>
            <w:vAlign w:val="center"/>
          </w:tcPr>
          <w:p w14:paraId="12D9FDE0">
            <w:pPr>
              <w:widowControl/>
              <w:adjustRightInd w:val="0"/>
              <w:snapToGrid w:val="0"/>
              <w:spacing w:line="240" w:lineRule="auto"/>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11</w:t>
            </w:r>
          </w:p>
        </w:tc>
        <w:tc>
          <w:tcPr>
            <w:tcW w:w="217" w:type="pct"/>
            <w:shd w:val="clear" w:color="auto" w:fill="auto"/>
            <w:vAlign w:val="center"/>
          </w:tcPr>
          <w:p w14:paraId="7A93BEFC">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b w:val="0"/>
                <w:bCs w:val="0"/>
                <w:color w:val="000000"/>
                <w:kern w:val="0"/>
                <w:sz w:val="18"/>
                <w:szCs w:val="18"/>
                <w:highlight w:val="none"/>
                <w:lang w:val="en-US" w:eastAsia="zh-CN" w:bidi="ar"/>
              </w:rPr>
              <w:t>标准制定</w:t>
            </w:r>
          </w:p>
        </w:tc>
        <w:tc>
          <w:tcPr>
            <w:tcW w:w="203" w:type="pct"/>
            <w:shd w:val="clear" w:color="auto" w:fill="auto"/>
            <w:vAlign w:val="center"/>
          </w:tcPr>
          <w:p w14:paraId="67AB09A0">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4</w:t>
            </w:r>
          </w:p>
        </w:tc>
        <w:tc>
          <w:tcPr>
            <w:tcW w:w="235" w:type="pct"/>
            <w:shd w:val="clear" w:color="auto" w:fill="auto"/>
            <w:vAlign w:val="center"/>
          </w:tcPr>
          <w:p w14:paraId="118A3F68">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3194CD49">
            <w:pPr>
              <w:widowControl/>
              <w:adjustRightInd w:val="0"/>
              <w:snapToGrid w:val="0"/>
              <w:jc w:val="center"/>
              <w:textAlignment w:val="top"/>
              <w:rPr>
                <w:rFonts w:hint="default" w:eastAsia="宋体"/>
                <w:color w:val="000000"/>
                <w:sz w:val="18"/>
                <w:szCs w:val="18"/>
                <w:highlight w:val="none"/>
                <w:lang w:val="en-US" w:eastAsia="zh-CN"/>
              </w:rPr>
            </w:pPr>
            <w:r>
              <w:rPr>
                <w:rFonts w:hint="eastAsia"/>
                <w:color w:val="000000"/>
                <w:sz w:val="18"/>
                <w:szCs w:val="18"/>
                <w:highlight w:val="none"/>
                <w:lang w:val="en-US" w:eastAsia="zh-CN"/>
              </w:rPr>
              <w:t>/</w:t>
            </w:r>
          </w:p>
        </w:tc>
        <w:tc>
          <w:tcPr>
            <w:tcW w:w="900" w:type="pct"/>
            <w:shd w:val="clear" w:color="auto" w:fill="auto"/>
            <w:vAlign w:val="top"/>
          </w:tcPr>
          <w:p w14:paraId="6E7B0AB0">
            <w:pPr>
              <w:widowControl/>
              <w:adjustRightInd w:val="0"/>
              <w:snapToGrid w:val="0"/>
              <w:jc w:val="left"/>
              <w:textAlignment w:val="top"/>
              <w:rPr>
                <w:rFonts w:ascii="宋体" w:hAnsi="宋体" w:cs="宋体"/>
                <w:color w:val="000000"/>
                <w:sz w:val="18"/>
                <w:szCs w:val="18"/>
                <w:highlight w:val="none"/>
              </w:rPr>
            </w:pPr>
            <w:r>
              <w:rPr>
                <w:rFonts w:hint="eastAsia"/>
                <w:color w:val="000000"/>
                <w:sz w:val="18"/>
                <w:szCs w:val="18"/>
                <w:highlight w:val="none"/>
                <w:lang w:val="en-US" w:eastAsia="zh-CN"/>
              </w:rPr>
              <w:t>近三年，将科技成果转为标准，参与标准制修订情况</w:t>
            </w:r>
          </w:p>
        </w:tc>
        <w:tc>
          <w:tcPr>
            <w:tcW w:w="1818" w:type="pct"/>
            <w:shd w:val="clear" w:color="auto" w:fill="auto"/>
            <w:vAlign w:val="top"/>
          </w:tcPr>
          <w:p w14:paraId="053A8550">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42EFAD7C">
            <w:pPr>
              <w:widowControl/>
              <w:adjustRightInd w:val="0"/>
              <w:snapToGrid w:val="0"/>
              <w:jc w:val="left"/>
              <w:textAlignment w:val="top"/>
              <w:rPr>
                <w:rFonts w:hint="eastAsia" w:ascii="宋体" w:hAnsi="宋体" w:cs="宋体"/>
                <w:color w:val="000000"/>
                <w:kern w:val="0"/>
                <w:sz w:val="18"/>
                <w:szCs w:val="18"/>
                <w:highlight w:val="none"/>
                <w:lang w:bidi="ar"/>
              </w:rPr>
            </w:pPr>
            <w:r>
              <w:rPr>
                <w:rFonts w:hint="default" w:eastAsia="宋体"/>
                <w:color w:val="000000"/>
                <w:sz w:val="18"/>
                <w:szCs w:val="18"/>
                <w:highlight w:val="none"/>
                <w:lang w:val="en-US" w:eastAsia="zh-CN"/>
              </w:rPr>
              <w:t>参与制修订国际标准1项4分，国家标准1项3分，行业标准1项加2分，</w:t>
            </w:r>
            <w:r>
              <w:rPr>
                <w:rFonts w:hint="eastAsia"/>
                <w:color w:val="000000"/>
                <w:sz w:val="18"/>
                <w:szCs w:val="18"/>
                <w:highlight w:val="none"/>
                <w:lang w:val="en-US" w:eastAsia="zh-CN"/>
              </w:rPr>
              <w:t>地方标准1项1分，</w:t>
            </w:r>
            <w:r>
              <w:rPr>
                <w:rFonts w:hint="default" w:eastAsia="宋体"/>
                <w:color w:val="000000"/>
                <w:sz w:val="18"/>
                <w:szCs w:val="18"/>
                <w:highlight w:val="none"/>
                <w:lang w:val="en-US" w:eastAsia="zh-CN"/>
              </w:rPr>
              <w:t>团体标准1项0. 5分。</w:t>
            </w:r>
          </w:p>
        </w:tc>
      </w:tr>
      <w:tr w14:paraId="33A3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continue"/>
            <w:shd w:val="clear" w:color="auto" w:fill="auto"/>
            <w:vAlign w:val="center"/>
          </w:tcPr>
          <w:p w14:paraId="3DE80673">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5D602AAA">
            <w:pPr>
              <w:widowControl/>
              <w:adjustRightInd w:val="0"/>
              <w:snapToGrid w:val="0"/>
              <w:spacing w:line="240" w:lineRule="auto"/>
              <w:jc w:val="center"/>
              <w:rPr>
                <w:color w:val="000000"/>
                <w:sz w:val="18"/>
                <w:szCs w:val="18"/>
                <w:highlight w:val="none"/>
              </w:rPr>
            </w:pPr>
          </w:p>
        </w:tc>
        <w:tc>
          <w:tcPr>
            <w:tcW w:w="168" w:type="pct"/>
            <w:shd w:val="clear" w:color="auto" w:fill="auto"/>
            <w:vAlign w:val="center"/>
          </w:tcPr>
          <w:p w14:paraId="15375BA5">
            <w:pPr>
              <w:widowControl/>
              <w:adjustRightInd w:val="0"/>
              <w:snapToGrid w:val="0"/>
              <w:spacing w:line="240" w:lineRule="auto"/>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12</w:t>
            </w:r>
          </w:p>
        </w:tc>
        <w:tc>
          <w:tcPr>
            <w:tcW w:w="217" w:type="pct"/>
            <w:shd w:val="clear" w:color="auto" w:fill="auto"/>
            <w:vAlign w:val="center"/>
          </w:tcPr>
          <w:p w14:paraId="013AC02E">
            <w:pPr>
              <w:widowControl/>
              <w:adjustRightInd w:val="0"/>
              <w:snapToGrid w:val="0"/>
              <w:spacing w:line="240" w:lineRule="auto"/>
              <w:jc w:val="center"/>
              <w:textAlignment w:val="center"/>
              <w:rPr>
                <w:rFonts w:hint="default" w:ascii="宋体" w:hAnsi="宋体" w:cs="宋体"/>
                <w:color w:val="000000"/>
                <w:sz w:val="18"/>
                <w:szCs w:val="18"/>
                <w:highlight w:val="none"/>
                <w:lang w:val="en-US"/>
              </w:rPr>
            </w:pPr>
            <w:r>
              <w:rPr>
                <w:rFonts w:hint="eastAsia" w:ascii="宋体" w:hAnsi="宋体" w:cs="宋体"/>
                <w:b w:val="0"/>
                <w:bCs w:val="0"/>
                <w:color w:val="000000"/>
                <w:kern w:val="0"/>
                <w:sz w:val="18"/>
                <w:szCs w:val="18"/>
                <w:highlight w:val="none"/>
                <w:lang w:val="en-US" w:eastAsia="zh-CN" w:bidi="ar"/>
              </w:rPr>
              <w:t>成果应用</w:t>
            </w:r>
          </w:p>
        </w:tc>
        <w:tc>
          <w:tcPr>
            <w:tcW w:w="203" w:type="pct"/>
            <w:shd w:val="clear" w:color="auto" w:fill="auto"/>
            <w:vAlign w:val="center"/>
          </w:tcPr>
          <w:p w14:paraId="16D2257B">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3</w:t>
            </w:r>
          </w:p>
        </w:tc>
        <w:tc>
          <w:tcPr>
            <w:tcW w:w="235" w:type="pct"/>
            <w:shd w:val="clear" w:color="auto" w:fill="auto"/>
            <w:vAlign w:val="center"/>
          </w:tcPr>
          <w:p w14:paraId="5720A092">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sz w:val="18"/>
                <w:szCs w:val="18"/>
                <w:highlight w:val="none"/>
                <w:lang w:val="en-US" w:eastAsia="zh-CN"/>
              </w:rPr>
              <w:t>%</w:t>
            </w:r>
          </w:p>
        </w:tc>
        <w:tc>
          <w:tcPr>
            <w:tcW w:w="1038" w:type="pct"/>
            <w:gridSpan w:val="2"/>
            <w:shd w:val="clear" w:color="auto" w:fill="auto"/>
            <w:vAlign w:val="center"/>
          </w:tcPr>
          <w:p w14:paraId="50F76BC2">
            <w:pPr>
              <w:widowControl/>
              <w:numPr>
                <w:ilvl w:val="-1"/>
                <w:numId w:val="0"/>
              </w:numPr>
              <w:adjustRightInd w:val="0"/>
              <w:snapToGrid w:val="0"/>
              <w:jc w:val="center"/>
              <w:textAlignment w:val="top"/>
              <w:rPr>
                <w:rFonts w:hint="default"/>
                <w:color w:val="000000"/>
                <w:sz w:val="18"/>
                <w:szCs w:val="18"/>
                <w:highlight w:val="none"/>
                <w:lang w:val="en-US" w:eastAsia="zh-CN"/>
              </w:rPr>
            </w:pPr>
            <w:r>
              <w:rPr>
                <w:rFonts w:hint="eastAsia"/>
                <w:color w:val="000000"/>
                <w:sz w:val="18"/>
                <w:szCs w:val="18"/>
                <w:highlight w:val="none"/>
                <w:lang w:val="en-US" w:eastAsia="zh-CN"/>
              </w:rPr>
              <w:t>100</w:t>
            </w:r>
          </w:p>
          <w:p w14:paraId="4C60CE48">
            <w:pPr>
              <w:widowControl/>
              <w:numPr>
                <w:ilvl w:val="-1"/>
                <w:numId w:val="0"/>
              </w:numPr>
              <w:adjustRightInd w:val="0"/>
              <w:snapToGrid w:val="0"/>
              <w:jc w:val="center"/>
              <w:textAlignment w:val="top"/>
              <w:rPr>
                <w:rFonts w:ascii="宋体" w:hAnsi="宋体" w:cs="宋体"/>
                <w:color w:val="000000"/>
                <w:kern w:val="0"/>
                <w:sz w:val="18"/>
                <w:szCs w:val="18"/>
                <w:highlight w:val="none"/>
                <w:lang w:bidi="ar"/>
              </w:rPr>
            </w:pPr>
          </w:p>
        </w:tc>
        <w:tc>
          <w:tcPr>
            <w:tcW w:w="900" w:type="pct"/>
            <w:shd w:val="clear" w:color="auto" w:fill="auto"/>
            <w:vAlign w:val="top"/>
          </w:tcPr>
          <w:p w14:paraId="195B3545">
            <w:pPr>
              <w:widowControl/>
              <w:numPr>
                <w:ilvl w:val="-1"/>
                <w:numId w:val="0"/>
              </w:numPr>
              <w:adjustRightInd w:val="0"/>
              <w:snapToGrid w:val="0"/>
              <w:jc w:val="left"/>
              <w:textAlignment w:val="top"/>
              <w:rPr>
                <w:rFonts w:hint="default" w:ascii="宋体" w:hAnsi="宋体" w:cs="宋体"/>
                <w:color w:val="000000"/>
                <w:kern w:val="0"/>
                <w:sz w:val="18"/>
                <w:szCs w:val="18"/>
                <w:highlight w:val="none"/>
                <w:lang w:val="en-US" w:bidi="ar"/>
              </w:rPr>
            </w:pPr>
            <w:r>
              <w:rPr>
                <w:rFonts w:hint="eastAsia"/>
                <w:color w:val="000000"/>
                <w:sz w:val="18"/>
                <w:szCs w:val="18"/>
                <w:highlight w:val="none"/>
                <w:lang w:val="en-US" w:eastAsia="zh-CN"/>
              </w:rPr>
              <w:t>近三年，创新成果应用推广情况</w:t>
            </w:r>
          </w:p>
        </w:tc>
        <w:tc>
          <w:tcPr>
            <w:tcW w:w="1818" w:type="pct"/>
            <w:shd w:val="clear" w:color="auto" w:fill="auto"/>
            <w:vAlign w:val="top"/>
          </w:tcPr>
          <w:p w14:paraId="60BC31A4">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07D623CC">
            <w:pPr>
              <w:widowControl/>
              <w:numPr>
                <w:ilvl w:val="0"/>
                <w:numId w:val="0"/>
              </w:numPr>
              <w:adjustRightInd w:val="0"/>
              <w:snapToGrid w:val="0"/>
              <w:jc w:val="left"/>
              <w:textAlignment w:val="top"/>
              <w:rPr>
                <w:rFonts w:hint="eastAsia" w:ascii="宋体" w:hAnsi="宋体" w:cs="宋体"/>
                <w:b/>
                <w:bCs/>
                <w:color w:val="000000"/>
                <w:kern w:val="0"/>
                <w:sz w:val="18"/>
                <w:szCs w:val="18"/>
                <w:highlight w:val="none"/>
                <w:lang w:bidi="ar"/>
              </w:rPr>
            </w:pPr>
            <w:r>
              <w:rPr>
                <w:rFonts w:hint="eastAsia"/>
                <w:color w:val="000000"/>
                <w:sz w:val="18"/>
                <w:szCs w:val="18"/>
                <w:highlight w:val="none"/>
                <w:lang w:val="en-US" w:eastAsia="zh-CN"/>
              </w:rPr>
              <w:t>1.创新技术成果已在本企业/集团内部应用，得1分</w:t>
            </w:r>
          </w:p>
          <w:p w14:paraId="092C27CF">
            <w:pPr>
              <w:widowControl/>
              <w:numPr>
                <w:ilvl w:val="0"/>
                <w:numId w:val="0"/>
              </w:numPr>
              <w:adjustRightInd w:val="0"/>
              <w:snapToGrid w:val="0"/>
              <w:jc w:val="left"/>
              <w:textAlignment w:val="top"/>
              <w:rPr>
                <w:rFonts w:hint="eastAsia" w:ascii="宋体" w:hAnsi="宋体" w:cs="宋体"/>
                <w:b/>
                <w:bCs/>
                <w:color w:val="000000"/>
                <w:kern w:val="0"/>
                <w:sz w:val="18"/>
                <w:szCs w:val="18"/>
                <w:highlight w:val="none"/>
                <w:lang w:bidi="ar"/>
              </w:rPr>
            </w:pPr>
            <w:r>
              <w:rPr>
                <w:rFonts w:hint="eastAsia"/>
                <w:color w:val="000000"/>
                <w:sz w:val="18"/>
                <w:szCs w:val="18"/>
                <w:highlight w:val="none"/>
                <w:lang w:val="en-US" w:eastAsia="zh-CN"/>
              </w:rPr>
              <w:t>2.创新技术成果本企业/集团外部应用，得1分</w:t>
            </w:r>
          </w:p>
          <w:p w14:paraId="4747F204">
            <w:pPr>
              <w:widowControl/>
              <w:numPr>
                <w:ilvl w:val="0"/>
                <w:numId w:val="0"/>
              </w:numPr>
              <w:adjustRightInd w:val="0"/>
              <w:snapToGrid w:val="0"/>
              <w:jc w:val="left"/>
              <w:textAlignment w:val="top"/>
              <w:rPr>
                <w:rFonts w:hint="eastAsia" w:ascii="宋体" w:hAnsi="宋体" w:cs="宋体"/>
                <w:b/>
                <w:bCs/>
                <w:color w:val="000000"/>
                <w:kern w:val="0"/>
                <w:sz w:val="18"/>
                <w:szCs w:val="18"/>
                <w:highlight w:val="none"/>
                <w:lang w:bidi="ar"/>
              </w:rPr>
            </w:pPr>
            <w:r>
              <w:rPr>
                <w:rFonts w:hint="eastAsia"/>
                <w:color w:val="000000"/>
                <w:sz w:val="18"/>
                <w:szCs w:val="18"/>
                <w:highlight w:val="none"/>
                <w:lang w:val="en-US" w:eastAsia="zh-CN"/>
              </w:rPr>
              <w:t>3.创新技术成果在第三方平台/会议/论坛上推广，得1分</w:t>
            </w:r>
          </w:p>
        </w:tc>
      </w:tr>
      <w:tr w14:paraId="3DAB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continue"/>
            <w:shd w:val="clear" w:color="auto" w:fill="auto"/>
            <w:vAlign w:val="center"/>
          </w:tcPr>
          <w:p w14:paraId="39FA0A89">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0BDA2A32">
            <w:pPr>
              <w:widowControl/>
              <w:adjustRightInd w:val="0"/>
              <w:snapToGrid w:val="0"/>
              <w:spacing w:line="240" w:lineRule="auto"/>
              <w:jc w:val="center"/>
              <w:rPr>
                <w:color w:val="000000"/>
                <w:sz w:val="18"/>
                <w:szCs w:val="18"/>
                <w:highlight w:val="none"/>
              </w:rPr>
            </w:pPr>
          </w:p>
        </w:tc>
        <w:tc>
          <w:tcPr>
            <w:tcW w:w="168" w:type="pct"/>
            <w:vMerge w:val="restart"/>
            <w:shd w:val="clear" w:color="auto" w:fill="auto"/>
            <w:vAlign w:val="center"/>
          </w:tcPr>
          <w:p w14:paraId="4EF52773">
            <w:pPr>
              <w:widowControl/>
              <w:adjustRightInd w:val="0"/>
              <w:snapToGrid w:val="0"/>
              <w:spacing w:line="240" w:lineRule="auto"/>
              <w:jc w:val="center"/>
              <w:textAlignment w:val="center"/>
              <w:rPr>
                <w:rFonts w:hint="default"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13</w:t>
            </w:r>
          </w:p>
        </w:tc>
        <w:tc>
          <w:tcPr>
            <w:tcW w:w="217" w:type="pct"/>
            <w:vMerge w:val="restart"/>
            <w:shd w:val="clear" w:color="auto" w:fill="auto"/>
            <w:vAlign w:val="center"/>
          </w:tcPr>
          <w:p w14:paraId="640CF55E">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成果效益</w:t>
            </w:r>
          </w:p>
        </w:tc>
        <w:tc>
          <w:tcPr>
            <w:tcW w:w="203" w:type="pct"/>
            <w:vMerge w:val="restart"/>
            <w:shd w:val="clear" w:color="auto" w:fill="auto"/>
            <w:vAlign w:val="center"/>
          </w:tcPr>
          <w:p w14:paraId="28428F02">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10</w:t>
            </w:r>
          </w:p>
        </w:tc>
        <w:tc>
          <w:tcPr>
            <w:tcW w:w="235" w:type="pct"/>
            <w:shd w:val="clear" w:color="auto" w:fill="auto"/>
            <w:vAlign w:val="center"/>
          </w:tcPr>
          <w:p w14:paraId="0A55697E">
            <w:pPr>
              <w:widowControl/>
              <w:adjustRightInd w:val="0"/>
              <w:snapToGrid w:val="0"/>
              <w:jc w:val="center"/>
              <w:textAlignment w:val="top"/>
              <w:rPr>
                <w:rFonts w:hint="eastAsia"/>
                <w:color w:val="000000"/>
                <w:sz w:val="18"/>
                <w:szCs w:val="18"/>
                <w:highlight w:val="none"/>
                <w:lang w:val="en-US" w:eastAsia="zh-CN"/>
              </w:rPr>
            </w:pPr>
            <w:r>
              <w:rPr>
                <w:rStyle w:val="185"/>
                <w:rFonts w:hint="default" w:ascii="Times New Roman" w:hAnsi="Times New Roman" w:cs="Times New Roman"/>
                <w:sz w:val="18"/>
                <w:szCs w:val="18"/>
                <w:highlight w:val="none"/>
                <w:lang w:bidi="ar"/>
              </w:rPr>
              <w:t>万元/年</w:t>
            </w:r>
          </w:p>
        </w:tc>
        <w:tc>
          <w:tcPr>
            <w:tcW w:w="749" w:type="pct"/>
            <w:shd w:val="clear" w:color="auto" w:fill="auto"/>
            <w:vAlign w:val="center"/>
          </w:tcPr>
          <w:p w14:paraId="59F2E920">
            <w:pPr>
              <w:jc w:val="center"/>
              <w:rPr>
                <w:rFonts w:hint="default" w:ascii="宋体" w:hAnsi="宋体" w:eastAsia="宋体" w:cs="Times New Roman"/>
                <w:color w:val="000000"/>
                <w:kern w:val="2"/>
                <w:sz w:val="18"/>
                <w:szCs w:val="18"/>
                <w:highlight w:val="none"/>
                <w:u w:val="none"/>
                <w:lang w:val="en-US" w:eastAsia="zh-CN" w:bidi="ar"/>
              </w:rPr>
            </w:pPr>
            <w:r>
              <w:rPr>
                <w:rStyle w:val="185"/>
                <w:rFonts w:hint="eastAsia" w:cs="Times New Roman"/>
                <w:sz w:val="18"/>
                <w:szCs w:val="18"/>
                <w:highlight w:val="none"/>
                <w:lang w:val="en-US" w:eastAsia="zh-CN" w:bidi="ar"/>
              </w:rPr>
              <w:t>院校及技术服务型企业</w:t>
            </w:r>
          </w:p>
        </w:tc>
        <w:tc>
          <w:tcPr>
            <w:tcW w:w="288" w:type="pct"/>
            <w:shd w:val="clear" w:color="auto" w:fill="auto"/>
            <w:vAlign w:val="center"/>
          </w:tcPr>
          <w:p w14:paraId="573820EE">
            <w:pPr>
              <w:widowControl/>
              <w:numPr>
                <w:ilvl w:val="0"/>
                <w:numId w:val="0"/>
              </w:numPr>
              <w:adjustRightInd w:val="0"/>
              <w:snapToGrid w:val="0"/>
              <w:ind w:left="0" w:leftChars="0" w:firstLine="0" w:firstLineChars="0"/>
              <w:jc w:val="center"/>
              <w:textAlignment w:val="top"/>
              <w:rPr>
                <w:rFonts w:hint="eastAsia" w:ascii="宋体" w:hAnsi="宋体" w:eastAsia="宋体" w:cs="Times New Roman"/>
                <w:color w:val="000000"/>
                <w:kern w:val="2"/>
                <w:sz w:val="18"/>
                <w:szCs w:val="18"/>
                <w:highlight w:val="none"/>
                <w:u w:val="none"/>
                <w:lang w:val="en-US" w:eastAsia="zh-CN" w:bidi="ar"/>
              </w:rPr>
            </w:pPr>
            <w:r>
              <w:rPr>
                <w:rStyle w:val="185"/>
                <w:rFonts w:hint="default" w:ascii="Times New Roman" w:hAnsi="Times New Roman" w:cs="Times New Roman"/>
                <w:sz w:val="18"/>
                <w:szCs w:val="18"/>
                <w:highlight w:val="none"/>
                <w:lang w:bidi="ar"/>
              </w:rPr>
              <w:t>4000</w:t>
            </w:r>
          </w:p>
        </w:tc>
        <w:tc>
          <w:tcPr>
            <w:tcW w:w="900" w:type="pct"/>
            <w:shd w:val="clear" w:color="auto" w:fill="auto"/>
            <w:vAlign w:val="top"/>
          </w:tcPr>
          <w:p w14:paraId="43BC728A">
            <w:pPr>
              <w:widowControl/>
              <w:numPr>
                <w:ilvl w:val="-1"/>
                <w:numId w:val="0"/>
              </w:numPr>
              <w:adjustRightInd w:val="0"/>
              <w:snapToGrid w:val="0"/>
              <w:jc w:val="left"/>
              <w:textAlignment w:val="top"/>
              <w:rPr>
                <w:rFonts w:hint="eastAsia"/>
                <w:color w:val="000000"/>
                <w:sz w:val="18"/>
                <w:szCs w:val="18"/>
                <w:highlight w:val="none"/>
                <w:lang w:val="en-US" w:eastAsia="zh-CN"/>
              </w:rPr>
            </w:pPr>
            <w:r>
              <w:rPr>
                <w:rFonts w:hint="eastAsia"/>
                <w:color w:val="000000"/>
                <w:kern w:val="0"/>
                <w:sz w:val="18"/>
                <w:szCs w:val="18"/>
                <w:highlight w:val="none"/>
                <w:lang w:val="en-US" w:eastAsia="zh-CN" w:bidi="ar"/>
              </w:rPr>
              <w:t>近三年，年均</w:t>
            </w:r>
            <w:r>
              <w:rPr>
                <w:color w:val="000000"/>
                <w:kern w:val="0"/>
                <w:sz w:val="18"/>
                <w:szCs w:val="18"/>
                <w:highlight w:val="none"/>
                <w:lang w:bidi="ar"/>
              </w:rPr>
              <w:t>技术性收入</w:t>
            </w:r>
            <w:r>
              <w:rPr>
                <w:rFonts w:hint="eastAsia"/>
                <w:color w:val="000000"/>
                <w:kern w:val="0"/>
                <w:sz w:val="18"/>
                <w:szCs w:val="18"/>
                <w:highlight w:val="none"/>
                <w:lang w:eastAsia="zh-CN" w:bidi="ar"/>
              </w:rPr>
              <w:t>，</w:t>
            </w:r>
            <w:r>
              <w:rPr>
                <w:rFonts w:hint="eastAsia"/>
                <w:color w:val="000000"/>
                <w:kern w:val="2"/>
                <w:sz w:val="18"/>
                <w:szCs w:val="18"/>
                <w:highlight w:val="none"/>
                <w:lang w:bidi="ar"/>
              </w:rPr>
              <w:t>技术性收入是指通过研发、技术创新活动取得的收入，以及专利所有权转让、许可收入的总和。包括技术转让收入（指技术创新成果通过技术贸易、技术转让所获得的收入）、技术服务收入（指利用自有资源为外部用户提供技术资料、技术咨询与市场评估、工程技术项目设计、数据处理、测试分析及其他类型的服务所获得的收入）、接受委托研究开发收入（指承担社会各方面委托研究开发、中间试验及新产品开发所获得的收入）、以及专利所有权转让和许可收入。</w:t>
            </w:r>
          </w:p>
        </w:tc>
        <w:tc>
          <w:tcPr>
            <w:tcW w:w="1818" w:type="pct"/>
            <w:shd w:val="clear" w:color="auto" w:fill="auto"/>
            <w:vAlign w:val="top"/>
          </w:tcPr>
          <w:p w14:paraId="4F28DB12">
            <w:pPr>
              <w:widowControl/>
              <w:adjustRightInd w:val="0"/>
              <w:snapToGrid w:val="0"/>
              <w:jc w:val="left"/>
              <w:textAlignment w:val="top"/>
              <w:rPr>
                <w:color w:val="000000"/>
                <w:kern w:val="0"/>
                <w:sz w:val="18"/>
                <w:szCs w:val="18"/>
                <w:highlight w:val="none"/>
                <w:lang w:bidi="ar"/>
              </w:rPr>
            </w:pPr>
          </w:p>
          <w:p w14:paraId="77B22DAD">
            <w:pPr>
              <w:widowControl/>
              <w:adjustRightInd w:val="0"/>
              <w:snapToGrid w:val="0"/>
              <w:spacing w:line="240" w:lineRule="auto"/>
              <w:jc w:val="left"/>
              <w:textAlignment w:val="top"/>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年均技术性收入=</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近三年所有年度技术性收入总和</m:t>
                  </m:r>
                  <m:ctrlPr>
                    <w:rPr>
                      <w:rFonts w:hint="eastAsia" w:ascii="Cambria Math" w:eastAsia="仿宋_GB2312" w:cs="Times New Roman"/>
                      <w:i w:val="0"/>
                      <w:color w:val="000000"/>
                      <w:sz w:val="18"/>
                      <w:szCs w:val="18"/>
                      <w:lang w:val="en-US" w:eastAsia="zh-CN"/>
                    </w:rPr>
                  </m:ctrlPr>
                </m:num>
                <m:den>
                  <m:r>
                    <m:rPr>
                      <m:sty m:val="p"/>
                    </m:rPr>
                    <w:rPr>
                      <w:rFonts w:hint="default" w:ascii="Cambria Math" w:eastAsia="仿宋_GB2312" w:cs="Times New Roman"/>
                      <w:color w:val="000000"/>
                      <w:sz w:val="18"/>
                      <w:szCs w:val="18"/>
                      <w:lang w:val="en-US" w:eastAsia="zh-CN"/>
                    </w:rPr>
                    <m:t>3</m:t>
                  </m:r>
                  <m:ctrlPr>
                    <w:rPr>
                      <w:rFonts w:hint="eastAsia" w:ascii="Cambria Math" w:eastAsia="仿宋_GB2312" w:cs="Times New Roman"/>
                      <w:i w:val="0"/>
                      <w:color w:val="000000"/>
                      <w:sz w:val="18"/>
                      <w:szCs w:val="18"/>
                      <w:lang w:val="en-US" w:eastAsia="zh-CN"/>
                    </w:rPr>
                  </m:ctrlPr>
                </m:den>
              </m:f>
            </m:oMath>
          </w:p>
          <w:p w14:paraId="36D41166">
            <w:pPr>
              <w:widowControl/>
              <w:adjustRightInd w:val="0"/>
              <w:snapToGrid w:val="0"/>
              <w:jc w:val="left"/>
              <w:textAlignment w:val="top"/>
              <w:rPr>
                <w:rFonts w:hint="eastAsia" w:ascii="Times New Roman" w:hAnsi="Times New Roman" w:eastAsia="仿宋_GB2312" w:cs="Times New Roman"/>
                <w:kern w:val="0"/>
                <w:sz w:val="18"/>
                <w:szCs w:val="21"/>
              </w:rPr>
            </w:pPr>
          </w:p>
        </w:tc>
      </w:tr>
      <w:tr w14:paraId="1109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continue"/>
            <w:shd w:val="clear" w:color="auto" w:fill="auto"/>
            <w:vAlign w:val="center"/>
          </w:tcPr>
          <w:p w14:paraId="690EAFBC">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0FFB70FC">
            <w:pPr>
              <w:widowControl/>
              <w:adjustRightInd w:val="0"/>
              <w:snapToGrid w:val="0"/>
              <w:spacing w:line="240" w:lineRule="auto"/>
              <w:jc w:val="center"/>
              <w:rPr>
                <w:color w:val="000000"/>
                <w:sz w:val="18"/>
                <w:szCs w:val="18"/>
                <w:highlight w:val="none"/>
              </w:rPr>
            </w:pPr>
          </w:p>
        </w:tc>
        <w:tc>
          <w:tcPr>
            <w:tcW w:w="168" w:type="pct"/>
            <w:vMerge w:val="continue"/>
            <w:shd w:val="clear" w:color="auto" w:fill="auto"/>
            <w:vAlign w:val="center"/>
          </w:tcPr>
          <w:p w14:paraId="70FD04D2">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p>
        </w:tc>
        <w:tc>
          <w:tcPr>
            <w:tcW w:w="217" w:type="pct"/>
            <w:vMerge w:val="continue"/>
            <w:shd w:val="clear" w:color="auto" w:fill="auto"/>
            <w:vAlign w:val="center"/>
          </w:tcPr>
          <w:p w14:paraId="60222046">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p>
        </w:tc>
        <w:tc>
          <w:tcPr>
            <w:tcW w:w="203" w:type="pct"/>
            <w:vMerge w:val="continue"/>
            <w:shd w:val="clear" w:color="auto" w:fill="auto"/>
            <w:vAlign w:val="center"/>
          </w:tcPr>
          <w:p w14:paraId="4ADC9961">
            <w:pPr>
              <w:widowControl/>
              <w:adjustRightInd w:val="0"/>
              <w:snapToGrid w:val="0"/>
              <w:jc w:val="center"/>
              <w:textAlignment w:val="top"/>
              <w:rPr>
                <w:rFonts w:hint="eastAsia"/>
                <w:color w:val="000000"/>
                <w:kern w:val="0"/>
                <w:sz w:val="18"/>
                <w:szCs w:val="18"/>
                <w:highlight w:val="none"/>
                <w:lang w:val="en-US" w:eastAsia="zh-CN" w:bidi="ar"/>
              </w:rPr>
            </w:pPr>
          </w:p>
        </w:tc>
        <w:tc>
          <w:tcPr>
            <w:tcW w:w="235" w:type="pct"/>
            <w:shd w:val="clear" w:color="auto" w:fill="auto"/>
            <w:vAlign w:val="center"/>
          </w:tcPr>
          <w:p w14:paraId="507EF2AD">
            <w:pPr>
              <w:widowControl/>
              <w:adjustRightInd w:val="0"/>
              <w:snapToGrid w:val="0"/>
              <w:jc w:val="center"/>
              <w:textAlignment w:val="top"/>
              <w:rPr>
                <w:rStyle w:val="185"/>
                <w:rFonts w:hint="default" w:ascii="Times New Roman" w:hAnsi="Times New Roman" w:cs="Times New Roman"/>
                <w:sz w:val="18"/>
                <w:szCs w:val="18"/>
                <w:highlight w:val="none"/>
                <w:lang w:bidi="ar"/>
              </w:rPr>
            </w:pPr>
            <w:r>
              <w:rPr>
                <w:rFonts w:hint="eastAsia"/>
                <w:color w:val="000000"/>
                <w:kern w:val="0"/>
                <w:sz w:val="18"/>
                <w:szCs w:val="18"/>
                <w:highlight w:val="none"/>
                <w:lang w:val="en-US" w:eastAsia="zh-CN" w:bidi="ar"/>
              </w:rPr>
              <w:t>%</w:t>
            </w:r>
          </w:p>
        </w:tc>
        <w:tc>
          <w:tcPr>
            <w:tcW w:w="749" w:type="pct"/>
            <w:shd w:val="clear" w:color="auto" w:fill="auto"/>
            <w:vAlign w:val="center"/>
          </w:tcPr>
          <w:p w14:paraId="687CF636">
            <w:pPr>
              <w:jc w:val="center"/>
              <w:rPr>
                <w:rFonts w:hint="default"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生产型企业</w:t>
            </w:r>
          </w:p>
        </w:tc>
        <w:tc>
          <w:tcPr>
            <w:tcW w:w="288" w:type="pct"/>
            <w:shd w:val="clear" w:color="auto" w:fill="auto"/>
            <w:vAlign w:val="center"/>
          </w:tcPr>
          <w:p w14:paraId="5F379042">
            <w:pPr>
              <w:jc w:val="center"/>
              <w:rPr>
                <w:rFonts w:hint="default"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45</w:t>
            </w:r>
          </w:p>
        </w:tc>
        <w:tc>
          <w:tcPr>
            <w:tcW w:w="900" w:type="pct"/>
            <w:shd w:val="clear" w:color="auto" w:fill="auto"/>
            <w:vAlign w:val="top"/>
          </w:tcPr>
          <w:p w14:paraId="5568D187">
            <w:pPr>
              <w:widowControl/>
              <w:numPr>
                <w:ilvl w:val="0"/>
                <w:numId w:val="0"/>
              </w:numPr>
              <w:adjustRightInd w:val="0"/>
              <w:snapToGrid w:val="0"/>
              <w:ind w:left="0" w:leftChars="0" w:firstLine="0" w:firstLineChars="0"/>
              <w:jc w:val="left"/>
              <w:textAlignment w:val="top"/>
              <w:rPr>
                <w:rFonts w:hint="eastAsia" w:ascii="Times New Roman" w:hAnsi="Times New Roman" w:eastAsia="宋体" w:cs="Times New Roman"/>
                <w:color w:val="000000"/>
                <w:kern w:val="0"/>
                <w:sz w:val="18"/>
                <w:szCs w:val="18"/>
                <w:highlight w:val="none"/>
                <w:lang w:val="en-US" w:eastAsia="zh-CN" w:bidi="ar"/>
              </w:rPr>
            </w:pPr>
            <w:r>
              <w:rPr>
                <w:rStyle w:val="185"/>
                <w:rFonts w:hint="eastAsia" w:cs="Times New Roman"/>
                <w:sz w:val="18"/>
                <w:szCs w:val="18"/>
                <w:highlight w:val="none"/>
                <w:lang w:val="en-US" w:eastAsia="zh-CN" w:bidi="ar"/>
              </w:rPr>
              <w:t>上一年度，技术产业化带来的收入在主营业务收入中的占比。</w:t>
            </w:r>
          </w:p>
        </w:tc>
        <w:tc>
          <w:tcPr>
            <w:tcW w:w="1818" w:type="pct"/>
            <w:shd w:val="clear" w:color="auto" w:fill="auto"/>
            <w:vAlign w:val="top"/>
          </w:tcPr>
          <w:p w14:paraId="56E4E2B9">
            <w:pPr>
              <w:widowControl/>
              <w:adjustRightInd w:val="0"/>
              <w:snapToGrid w:val="0"/>
              <w:jc w:val="left"/>
              <w:textAlignment w:val="top"/>
              <w:rPr>
                <w:rFonts w:hint="default"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1F244F14">
            <w:pPr>
              <w:jc w:val="center"/>
              <w:rPr>
                <w:rFonts w:hint="eastAsia" w:ascii="Times New Roman" w:hAnsi="Times New Roman" w:eastAsia="宋体" w:cs="Times New Roman"/>
                <w:color w:val="000000"/>
                <w:kern w:val="0"/>
                <w:sz w:val="18"/>
                <w:szCs w:val="18"/>
                <w:highlight w:val="none"/>
                <w:lang w:val="en-US" w:eastAsia="zh-CN" w:bidi="ar"/>
              </w:rPr>
            </w:pPr>
          </w:p>
        </w:tc>
      </w:tr>
      <w:tr w14:paraId="5F28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restart"/>
            <w:shd w:val="clear" w:color="auto" w:fill="auto"/>
            <w:vAlign w:val="center"/>
          </w:tcPr>
          <w:p w14:paraId="552E89CB">
            <w:pPr>
              <w:widowControl/>
              <w:adjustRightInd w:val="0"/>
              <w:snapToGrid w:val="0"/>
              <w:spacing w:line="240" w:lineRule="auto"/>
              <w:jc w:val="center"/>
              <w:rPr>
                <w:rFonts w:ascii="宋体" w:hAnsi="宋体" w:cs="宋体"/>
                <w:color w:val="000000"/>
                <w:sz w:val="18"/>
                <w:szCs w:val="18"/>
                <w:highlight w:val="none"/>
              </w:rPr>
            </w:pPr>
            <w:r>
              <w:rPr>
                <w:rFonts w:hint="eastAsia" w:ascii="宋体" w:hAnsi="宋体" w:cs="宋体"/>
                <w:color w:val="000000"/>
                <w:kern w:val="0"/>
                <w:sz w:val="18"/>
                <w:szCs w:val="18"/>
                <w:highlight w:val="none"/>
                <w:u w:val="none"/>
                <w:lang w:val="en-US" w:eastAsia="zh-CN" w:bidi="ar"/>
              </w:rPr>
              <w:t>管理规划</w:t>
            </w:r>
          </w:p>
        </w:tc>
        <w:tc>
          <w:tcPr>
            <w:tcW w:w="188" w:type="pct"/>
            <w:vMerge w:val="restart"/>
            <w:shd w:val="clear" w:color="auto" w:fill="auto"/>
            <w:vAlign w:val="center"/>
          </w:tcPr>
          <w:p w14:paraId="71F37E72">
            <w:pPr>
              <w:widowControl/>
              <w:adjustRightInd w:val="0"/>
              <w:snapToGrid w:val="0"/>
              <w:spacing w:line="240" w:lineRule="auto"/>
              <w:jc w:val="center"/>
              <w:rPr>
                <w:color w:val="000000"/>
                <w:sz w:val="18"/>
                <w:szCs w:val="18"/>
                <w:highlight w:val="none"/>
              </w:rPr>
            </w:pPr>
            <w:r>
              <w:rPr>
                <w:rFonts w:hint="eastAsia"/>
                <w:b w:val="0"/>
                <w:bCs w:val="0"/>
                <w:color w:val="000000"/>
                <w:kern w:val="0"/>
                <w:sz w:val="18"/>
                <w:szCs w:val="18"/>
                <w:highlight w:val="none"/>
                <w:u w:val="none"/>
                <w:lang w:val="en-US" w:eastAsia="zh-CN" w:bidi="ar"/>
              </w:rPr>
              <w:t>13</w:t>
            </w:r>
          </w:p>
        </w:tc>
        <w:tc>
          <w:tcPr>
            <w:tcW w:w="168" w:type="pct"/>
            <w:shd w:val="clear" w:color="auto" w:fill="auto"/>
            <w:vAlign w:val="center"/>
          </w:tcPr>
          <w:p w14:paraId="71B5E3BB">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r>
              <w:rPr>
                <w:rFonts w:hint="eastAsia"/>
                <w:b w:val="0"/>
                <w:bCs w:val="0"/>
                <w:color w:val="000000"/>
                <w:kern w:val="0"/>
                <w:sz w:val="18"/>
                <w:szCs w:val="18"/>
                <w:highlight w:val="none"/>
                <w:lang w:val="en-US" w:eastAsia="zh-CN" w:bidi="ar"/>
              </w:rPr>
              <w:t>14</w:t>
            </w:r>
          </w:p>
        </w:tc>
        <w:tc>
          <w:tcPr>
            <w:tcW w:w="217" w:type="pct"/>
            <w:shd w:val="clear" w:color="auto" w:fill="auto"/>
            <w:vAlign w:val="center"/>
          </w:tcPr>
          <w:p w14:paraId="3AA98148">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r>
              <w:rPr>
                <w:rFonts w:hint="eastAsia"/>
                <w:b w:val="0"/>
                <w:bCs w:val="0"/>
                <w:color w:val="000000"/>
                <w:kern w:val="0"/>
                <w:sz w:val="18"/>
                <w:szCs w:val="18"/>
                <w:highlight w:val="none"/>
                <w:lang w:val="en-US" w:eastAsia="zh-CN" w:bidi="ar"/>
              </w:rPr>
              <w:t>规范</w:t>
            </w:r>
            <w:r>
              <w:rPr>
                <w:rFonts w:hint="eastAsia" w:ascii="宋体" w:hAnsi="宋体" w:cs="宋体"/>
                <w:b w:val="0"/>
                <w:bCs w:val="0"/>
                <w:color w:val="000000"/>
                <w:kern w:val="0"/>
                <w:sz w:val="18"/>
                <w:szCs w:val="18"/>
                <w:highlight w:val="none"/>
                <w:lang w:val="en-US" w:eastAsia="zh-CN" w:bidi="ar"/>
              </w:rPr>
              <w:t>管理</w:t>
            </w:r>
          </w:p>
        </w:tc>
        <w:tc>
          <w:tcPr>
            <w:tcW w:w="203" w:type="pct"/>
            <w:shd w:val="clear" w:color="auto" w:fill="auto"/>
            <w:vAlign w:val="center"/>
          </w:tcPr>
          <w:p w14:paraId="75801D92">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9</w:t>
            </w:r>
          </w:p>
        </w:tc>
        <w:tc>
          <w:tcPr>
            <w:tcW w:w="235" w:type="pct"/>
            <w:shd w:val="clear" w:color="auto" w:fill="auto"/>
            <w:vAlign w:val="center"/>
          </w:tcPr>
          <w:p w14:paraId="3C2B5F28">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50E440B9">
            <w:pPr>
              <w:jc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900" w:type="pct"/>
            <w:shd w:val="clear" w:color="auto" w:fill="auto"/>
            <w:vAlign w:val="center"/>
          </w:tcPr>
          <w:p w14:paraId="18210CF3">
            <w:pPr>
              <w:rPr>
                <w:rFonts w:hint="eastAsia" w:ascii="宋体" w:hAnsi="宋体" w:eastAsia="宋体" w:cs="宋体"/>
                <w:color w:val="000000"/>
                <w:kern w:val="0"/>
                <w:sz w:val="18"/>
                <w:szCs w:val="18"/>
                <w:highlight w:val="none"/>
                <w:lang w:val="en-US" w:eastAsia="zh-CN" w:bidi="ar"/>
              </w:rPr>
            </w:pPr>
            <w:r>
              <w:rPr>
                <w:rFonts w:hint="eastAsia"/>
                <w:color w:val="000000"/>
                <w:kern w:val="0"/>
                <w:sz w:val="18"/>
                <w:szCs w:val="18"/>
                <w:highlight w:val="none"/>
                <w:lang w:val="en-US" w:eastAsia="zh-CN" w:bidi="ar"/>
              </w:rPr>
              <w:t>运行管理及技术交流情况</w:t>
            </w:r>
          </w:p>
        </w:tc>
        <w:tc>
          <w:tcPr>
            <w:tcW w:w="1818" w:type="pct"/>
            <w:shd w:val="clear" w:color="auto" w:fill="auto"/>
            <w:vAlign w:val="top"/>
          </w:tcPr>
          <w:p w14:paraId="2D7CBC51">
            <w:pPr>
              <w:widowControl/>
              <w:numPr>
                <w:ilvl w:val="-1"/>
                <w:numId w:val="0"/>
              </w:numPr>
              <w:adjustRightInd/>
              <w:snapToGrid/>
              <w:spacing w:line="240" w:lineRule="auto"/>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0947F7B3">
            <w:pPr>
              <w:widowControl/>
              <w:numPr>
                <w:ilvl w:val="-1"/>
                <w:numId w:val="0"/>
              </w:numPr>
              <w:adjustRightInd/>
              <w:snapToGrid/>
              <w:spacing w:line="240" w:lineRule="auto"/>
              <w:textAlignment w:val="auto"/>
              <w:rPr>
                <w:rFonts w:hint="eastAsia" w:ascii="宋体" w:hAnsi="宋体" w:cs="宋体"/>
                <w:color w:val="000000"/>
                <w:kern w:val="0"/>
                <w:sz w:val="18"/>
                <w:szCs w:val="18"/>
                <w:highlight w:val="none"/>
                <w:lang w:val="en-US" w:eastAsia="zh-CN" w:bidi="ar"/>
              </w:rPr>
            </w:pP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组织架构合理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有组织架构图，得1分</w:t>
            </w:r>
          </w:p>
          <w:p w14:paraId="02FC82D8">
            <w:pPr>
              <w:numPr>
                <w:ilvl w:val="0"/>
                <w:numId w:val="0"/>
              </w:num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制度健全，</w:t>
            </w:r>
            <w:r>
              <w:rPr>
                <w:rFonts w:hint="eastAsia" w:ascii="宋体" w:hAnsi="宋体" w:cs="宋体"/>
                <w:color w:val="000000"/>
                <w:kern w:val="0"/>
                <w:sz w:val="18"/>
                <w:szCs w:val="18"/>
                <w:highlight w:val="none"/>
                <w:lang w:val="en-US" w:eastAsia="zh-CN" w:bidi="ar"/>
              </w:rPr>
              <w:t>有制度清单，</w:t>
            </w:r>
            <w:r>
              <w:rPr>
                <w:rFonts w:hint="eastAsia" w:ascii="宋体" w:hAnsi="宋体" w:cs="宋体"/>
                <w:color w:val="000000"/>
                <w:kern w:val="0"/>
                <w:sz w:val="18"/>
                <w:szCs w:val="18"/>
                <w:highlight w:val="none"/>
                <w:lang w:bidi="ar"/>
              </w:rPr>
              <w:t>包括科研、仪器设备、人才、知识产权等方面的制度</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得2分</w:t>
            </w:r>
          </w:p>
          <w:p w14:paraId="6C1D8069">
            <w:pPr>
              <w:widowControl/>
              <w:numPr>
                <w:ilvl w:val="-1"/>
                <w:numId w:val="0"/>
              </w:numPr>
              <w:adjustRightInd/>
              <w:snapToGrid/>
              <w:spacing w:line="240" w:lineRule="auto"/>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3</w:t>
            </w:r>
            <w:r>
              <w:rPr>
                <w:color w:val="000000"/>
                <w:kern w:val="0"/>
                <w:sz w:val="18"/>
                <w:szCs w:val="18"/>
                <w:highlight w:val="none"/>
                <w:lang w:bidi="ar"/>
              </w:rPr>
              <w:t>.</w:t>
            </w:r>
            <w:r>
              <w:rPr>
                <w:rFonts w:hint="eastAsia" w:ascii="宋体" w:hAnsi="宋体" w:cs="宋体"/>
                <w:color w:val="000000"/>
                <w:kern w:val="0"/>
                <w:sz w:val="18"/>
                <w:szCs w:val="18"/>
                <w:highlight w:val="none"/>
                <w:lang w:bidi="ar"/>
              </w:rPr>
              <w:t xml:space="preserve"> </w:t>
            </w:r>
            <w:r>
              <w:rPr>
                <w:rFonts w:hint="eastAsia" w:ascii="宋体" w:hAnsi="宋体" w:cs="宋体"/>
                <w:color w:val="000000"/>
                <w:kern w:val="0"/>
                <w:sz w:val="18"/>
                <w:szCs w:val="18"/>
                <w:highlight w:val="none"/>
                <w:lang w:val="en-US" w:eastAsia="zh-CN" w:bidi="ar"/>
              </w:rPr>
              <w:t>建立技术</w:t>
            </w:r>
            <w:r>
              <w:rPr>
                <w:rFonts w:hint="eastAsia" w:ascii="宋体" w:hAnsi="宋体" w:cs="宋体"/>
                <w:color w:val="000000"/>
                <w:kern w:val="0"/>
                <w:sz w:val="18"/>
                <w:szCs w:val="18"/>
                <w:highlight w:val="none"/>
                <w:lang w:bidi="ar"/>
              </w:rPr>
              <w:t>委员会</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制定技术委员会工作章程，得2分</w:t>
            </w:r>
          </w:p>
          <w:p w14:paraId="0DE030CE">
            <w:r>
              <w:rPr>
                <w:rFonts w:hint="eastAsia" w:ascii="宋体" w:hAnsi="宋体" w:cs="宋体"/>
                <w:color w:val="000000"/>
                <w:kern w:val="0"/>
                <w:sz w:val="18"/>
                <w:szCs w:val="18"/>
                <w:highlight w:val="none"/>
                <w:lang w:val="en-US" w:eastAsia="zh-CN" w:bidi="ar"/>
              </w:rPr>
              <w:t>4.鼓励创新</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val="en-US" w:eastAsia="zh-CN" w:bidi="ar"/>
              </w:rPr>
              <w:t>有激励人才创新的制度/规定，得1分</w:t>
            </w:r>
          </w:p>
          <w:p w14:paraId="38D66803">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5.积极推动行业技术交流，承办/协办国际学术/技术/行业技术交流会议/活动得3分，承办/协办国际学术/技术/行业技术交流会议/活动得2分。</w:t>
            </w:r>
          </w:p>
        </w:tc>
      </w:tr>
      <w:tr w14:paraId="2FD8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continue"/>
            <w:shd w:val="clear" w:color="auto" w:fill="auto"/>
            <w:vAlign w:val="center"/>
          </w:tcPr>
          <w:p w14:paraId="730E4932">
            <w:pPr>
              <w:widowControl/>
              <w:adjustRightInd w:val="0"/>
              <w:snapToGrid w:val="0"/>
              <w:spacing w:line="240" w:lineRule="auto"/>
              <w:jc w:val="center"/>
              <w:rPr>
                <w:rFonts w:hint="eastAsia" w:ascii="宋体" w:hAnsi="宋体" w:cs="宋体"/>
                <w:color w:val="000000"/>
                <w:kern w:val="0"/>
                <w:sz w:val="18"/>
                <w:szCs w:val="18"/>
                <w:highlight w:val="none"/>
                <w:u w:val="none"/>
                <w:lang w:val="en-US" w:eastAsia="zh-CN" w:bidi="ar"/>
              </w:rPr>
            </w:pPr>
          </w:p>
        </w:tc>
        <w:tc>
          <w:tcPr>
            <w:tcW w:w="188" w:type="pct"/>
            <w:vMerge w:val="continue"/>
            <w:shd w:val="clear" w:color="auto" w:fill="auto"/>
            <w:vAlign w:val="center"/>
          </w:tcPr>
          <w:p w14:paraId="5C9AD452">
            <w:pPr>
              <w:widowControl/>
              <w:adjustRightInd w:val="0"/>
              <w:snapToGrid w:val="0"/>
              <w:spacing w:line="240" w:lineRule="auto"/>
              <w:jc w:val="center"/>
              <w:rPr>
                <w:rFonts w:hint="eastAsia"/>
                <w:b w:val="0"/>
                <w:bCs w:val="0"/>
                <w:color w:val="000000"/>
                <w:kern w:val="0"/>
                <w:sz w:val="18"/>
                <w:szCs w:val="18"/>
                <w:highlight w:val="none"/>
                <w:u w:val="none"/>
                <w:lang w:val="en-US" w:eastAsia="zh-CN" w:bidi="ar"/>
              </w:rPr>
            </w:pPr>
          </w:p>
        </w:tc>
        <w:tc>
          <w:tcPr>
            <w:tcW w:w="168" w:type="pct"/>
            <w:shd w:val="clear" w:color="auto" w:fill="auto"/>
            <w:vAlign w:val="center"/>
          </w:tcPr>
          <w:p w14:paraId="632028EE">
            <w:pPr>
              <w:widowControl/>
              <w:adjustRightInd w:val="0"/>
              <w:snapToGrid w:val="0"/>
              <w:spacing w:line="240" w:lineRule="auto"/>
              <w:jc w:val="center"/>
              <w:textAlignment w:val="center"/>
              <w:rPr>
                <w:rFonts w:hint="default"/>
                <w:b w:val="0"/>
                <w:bCs w:val="0"/>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15</w:t>
            </w:r>
          </w:p>
        </w:tc>
        <w:tc>
          <w:tcPr>
            <w:tcW w:w="217" w:type="pct"/>
            <w:shd w:val="clear" w:color="auto" w:fill="auto"/>
            <w:vAlign w:val="center"/>
          </w:tcPr>
          <w:p w14:paraId="24A4FDEB">
            <w:pPr>
              <w:widowControl/>
              <w:adjustRightInd w:val="0"/>
              <w:snapToGrid w:val="0"/>
              <w:spacing w:line="240" w:lineRule="auto"/>
              <w:jc w:val="center"/>
              <w:textAlignment w:val="center"/>
              <w:rPr>
                <w:rFonts w:hint="eastAsia"/>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科学规划</w:t>
            </w:r>
          </w:p>
        </w:tc>
        <w:tc>
          <w:tcPr>
            <w:tcW w:w="203" w:type="pct"/>
            <w:shd w:val="clear" w:color="auto" w:fill="auto"/>
            <w:vAlign w:val="center"/>
          </w:tcPr>
          <w:p w14:paraId="2AD337FA">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4</w:t>
            </w:r>
          </w:p>
        </w:tc>
        <w:tc>
          <w:tcPr>
            <w:tcW w:w="235" w:type="pct"/>
            <w:shd w:val="clear" w:color="auto" w:fill="auto"/>
            <w:vAlign w:val="center"/>
          </w:tcPr>
          <w:p w14:paraId="5689BD74">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42AC04FF">
            <w:pPr>
              <w:jc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900" w:type="pct"/>
            <w:shd w:val="clear" w:color="auto" w:fill="auto"/>
            <w:vAlign w:val="center"/>
          </w:tcPr>
          <w:p w14:paraId="280E39BA">
            <w:pP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发展规划情况</w:t>
            </w:r>
          </w:p>
        </w:tc>
        <w:tc>
          <w:tcPr>
            <w:tcW w:w="1818" w:type="pct"/>
            <w:shd w:val="clear" w:color="auto" w:fill="auto"/>
            <w:vAlign w:val="top"/>
          </w:tcPr>
          <w:p w14:paraId="79D061B9">
            <w:pPr>
              <w:widowControl/>
              <w:numPr>
                <w:ilvl w:val="0"/>
                <w:numId w:val="0"/>
              </w:numPr>
              <w:adjustRightInd/>
              <w:snapToGrid/>
              <w:spacing w:line="240" w:lineRule="auto"/>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6873347E">
            <w:pPr>
              <w:widowControl/>
              <w:numPr>
                <w:ilvl w:val="0"/>
                <w:numId w:val="0"/>
              </w:numPr>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1.制定了研究工作规划，得1分</w:t>
            </w:r>
          </w:p>
          <w:p w14:paraId="70A9B0DE">
            <w:pPr>
              <w:widowControl/>
              <w:numPr>
                <w:ilvl w:val="0"/>
                <w:numId w:val="0"/>
              </w:numPr>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2.制定了量化发展目标，得1分</w:t>
            </w:r>
          </w:p>
          <w:p w14:paraId="3651611A">
            <w:pPr>
              <w:widowControl/>
              <w:adjustRightInd w:val="0"/>
              <w:snapToGrid w:val="0"/>
              <w:jc w:val="left"/>
              <w:textAlignment w:val="top"/>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3.列出了重点研究计划技术项目清单，得2分</w:t>
            </w:r>
          </w:p>
        </w:tc>
      </w:tr>
    </w:tbl>
    <w:p w14:paraId="737572A8">
      <w:pPr>
        <w:rPr>
          <w:rFonts w:hint="default" w:eastAsia="宋体"/>
          <w:lang w:val="en-US" w:eastAsia="zh-CN"/>
        </w:rPr>
      </w:pPr>
      <w:r>
        <w:rPr>
          <w:rFonts w:hint="eastAsia"/>
          <w:lang w:val="en-US" w:eastAsia="zh-CN"/>
        </w:rPr>
        <w:t>注：行业系数按</w:t>
      </w:r>
      <w:r>
        <w:rPr>
          <w:rFonts w:hint="default" w:hAnsi="宋体"/>
          <w:lang w:val="en-US" w:eastAsia="zh-CN"/>
        </w:rPr>
        <w:t>《国家企业技术中心认定评价工作指南（试行）》</w:t>
      </w:r>
      <w:r>
        <w:rPr>
          <w:rFonts w:hint="eastAsia" w:hAnsi="宋体"/>
          <w:lang w:val="en-US" w:eastAsia="zh-CN"/>
        </w:rPr>
        <w:t>最新版中的行业系数计算</w:t>
      </w:r>
    </w:p>
    <w:p w14:paraId="0C8478DB">
      <w:pPr>
        <w:widowControl/>
        <w:spacing w:before="156" w:beforeLines="50" w:after="156" w:afterLines="50"/>
        <w:jc w:val="center"/>
        <w:rPr>
          <w:rFonts w:hint="eastAsia" w:ascii="黑体" w:eastAsia="黑体"/>
          <w:kern w:val="0"/>
          <w:szCs w:val="20"/>
        </w:rPr>
      </w:pPr>
    </w:p>
    <w:p w14:paraId="4CB46A89">
      <w:pPr>
        <w:numPr>
          <w:ilvl w:val="3"/>
          <w:numId w:val="0"/>
        </w:numPr>
        <w:ind w:firstLine="420" w:firstLineChars="200"/>
        <w:rPr>
          <w:rFonts w:hint="eastAsia" w:ascii="宋体"/>
          <w:kern w:val="0"/>
          <w:szCs w:val="20"/>
          <w:highlight w:val="none"/>
        </w:rPr>
      </w:pPr>
    </w:p>
    <w:bookmarkEnd w:id="27"/>
    <w:p w14:paraId="52AABBF7">
      <w:pPr>
        <w:numPr>
          <w:ilvl w:val="3"/>
          <w:numId w:val="0"/>
        </w:numPr>
        <w:ind w:firstLine="420" w:firstLineChars="200"/>
        <w:rPr>
          <w:rFonts w:hint="default" w:ascii="宋体" w:eastAsia="宋体"/>
          <w:kern w:val="0"/>
          <w:szCs w:val="20"/>
          <w:lang w:val="en-US" w:eastAsia="zh-CN"/>
        </w:rPr>
      </w:pPr>
      <w:r>
        <w:rPr>
          <w:rFonts w:hint="eastAsia" w:ascii="宋体"/>
          <w:kern w:val="0"/>
          <w:szCs w:val="20"/>
          <w:lang w:val="en-US" w:eastAsia="zh-CN"/>
        </w:rPr>
        <w:t>5.2.2.3 运行评价指标</w:t>
      </w:r>
    </w:p>
    <w:bookmarkEnd w:id="26"/>
    <w:p w14:paraId="2A2F6028">
      <w:pPr>
        <w:numPr>
          <w:ilvl w:val="3"/>
          <w:numId w:val="0"/>
        </w:numPr>
        <w:ind w:firstLine="420" w:firstLineChars="200"/>
        <w:rPr>
          <w:rFonts w:hint="eastAsia" w:ascii="宋体"/>
          <w:kern w:val="0"/>
          <w:szCs w:val="20"/>
          <w:highlight w:val="none"/>
        </w:rPr>
      </w:pPr>
      <w:bookmarkStart w:id="28" w:name="OLE_LINK4"/>
      <w:r>
        <w:rPr>
          <w:rFonts w:hint="eastAsia" w:ascii="宋体"/>
          <w:kern w:val="0"/>
          <w:szCs w:val="20"/>
        </w:rPr>
        <w:t>评价主体可依据表</w:t>
      </w:r>
      <w:r>
        <w:rPr>
          <w:rFonts w:hint="eastAsia" w:ascii="宋体"/>
          <w:kern w:val="0"/>
          <w:szCs w:val="20"/>
          <w:lang w:val="en-US" w:eastAsia="zh-CN"/>
        </w:rPr>
        <w:t>5和表6</w:t>
      </w:r>
      <w:r>
        <w:rPr>
          <w:rFonts w:hint="eastAsia" w:ascii="宋体"/>
          <w:kern w:val="0"/>
          <w:szCs w:val="20"/>
        </w:rPr>
        <w:t>，对</w:t>
      </w:r>
      <w:r>
        <w:rPr>
          <w:rFonts w:hint="eastAsia" w:ascii="宋体"/>
          <w:kern w:val="0"/>
          <w:szCs w:val="20"/>
          <w:lang w:val="en-US" w:eastAsia="zh-CN"/>
        </w:rPr>
        <w:t>轻工业重点实验室、</w:t>
      </w:r>
      <w:r>
        <w:rPr>
          <w:rFonts w:hint="eastAsia" w:ascii="宋体"/>
          <w:kern w:val="0"/>
          <w:szCs w:val="20"/>
          <w:highlight w:val="none"/>
          <w:lang w:val="en-US" w:eastAsia="zh-CN"/>
        </w:rPr>
        <w:t>轻工业工程技术研究中心</w:t>
      </w:r>
      <w:r>
        <w:rPr>
          <w:rFonts w:hint="eastAsia" w:ascii="宋体"/>
          <w:kern w:val="0"/>
          <w:szCs w:val="20"/>
        </w:rPr>
        <w:t>的</w:t>
      </w:r>
      <w:r>
        <w:rPr>
          <w:rFonts w:hint="eastAsia" w:ascii="宋体"/>
          <w:kern w:val="0"/>
          <w:szCs w:val="20"/>
          <w:lang w:val="en-US" w:eastAsia="zh-CN"/>
        </w:rPr>
        <w:t>经费投入</w:t>
      </w:r>
      <w:r>
        <w:rPr>
          <w:rFonts w:hint="eastAsia" w:ascii="宋体"/>
          <w:kern w:val="0"/>
          <w:szCs w:val="20"/>
        </w:rPr>
        <w:t>、</w:t>
      </w:r>
      <w:r>
        <w:rPr>
          <w:rFonts w:hint="eastAsia" w:ascii="宋体"/>
          <w:kern w:val="0"/>
          <w:szCs w:val="20"/>
          <w:lang w:val="en-US" w:eastAsia="zh-CN"/>
        </w:rPr>
        <w:t>人才队伍</w:t>
      </w:r>
      <w:r>
        <w:rPr>
          <w:rFonts w:hint="eastAsia" w:ascii="宋体"/>
          <w:kern w:val="0"/>
          <w:szCs w:val="20"/>
        </w:rPr>
        <w:t>、创新水平</w:t>
      </w:r>
      <w:r>
        <w:rPr>
          <w:rFonts w:hint="eastAsia" w:ascii="宋体"/>
          <w:kern w:val="0"/>
          <w:szCs w:val="20"/>
          <w:lang w:eastAsia="zh-CN"/>
        </w:rPr>
        <w:t>、</w:t>
      </w:r>
      <w:r>
        <w:rPr>
          <w:rFonts w:hint="eastAsia" w:ascii="宋体"/>
          <w:kern w:val="0"/>
          <w:szCs w:val="20"/>
          <w:lang w:val="en-US" w:eastAsia="zh-CN"/>
        </w:rPr>
        <w:t>行业贡献、运行管理</w:t>
      </w:r>
      <w:r>
        <w:rPr>
          <w:rFonts w:hint="eastAsia" w:ascii="宋体"/>
          <w:kern w:val="0"/>
          <w:szCs w:val="20"/>
        </w:rPr>
        <w:t>等进行评价，给出评价的分值。</w:t>
      </w:r>
    </w:p>
    <w:bookmarkEnd w:id="28"/>
    <w:p w14:paraId="4D1B5859">
      <w:pPr>
        <w:widowControl/>
        <w:spacing w:before="156" w:beforeLines="50" w:after="156" w:afterLines="50"/>
        <w:jc w:val="center"/>
        <w:rPr>
          <w:rFonts w:hint="eastAsia" w:ascii="黑体" w:eastAsia="黑体"/>
          <w:kern w:val="0"/>
          <w:szCs w:val="20"/>
        </w:rPr>
      </w:pPr>
      <w:bookmarkStart w:id="29" w:name="OLE_LINK5"/>
      <w:bookmarkStart w:id="30" w:name="_Hlk146120082"/>
      <w:r>
        <w:rPr>
          <w:rFonts w:hint="eastAsia" w:ascii="黑体" w:eastAsia="黑体"/>
          <w:kern w:val="0"/>
          <w:szCs w:val="20"/>
        </w:rPr>
        <w:t>表</w:t>
      </w:r>
      <w:r>
        <w:rPr>
          <w:rFonts w:hint="eastAsia" w:ascii="黑体" w:eastAsia="黑体"/>
          <w:kern w:val="0"/>
          <w:szCs w:val="20"/>
          <w:lang w:val="en-US" w:eastAsia="zh-CN"/>
        </w:rPr>
        <w:t>5</w:t>
      </w:r>
      <w:r>
        <w:rPr>
          <w:rFonts w:ascii="黑体" w:eastAsia="黑体"/>
          <w:kern w:val="0"/>
          <w:szCs w:val="20"/>
        </w:rPr>
        <w:t xml:space="preserve"> </w:t>
      </w:r>
      <w:r>
        <w:rPr>
          <w:rFonts w:hint="eastAsia" w:ascii="黑体" w:eastAsia="黑体"/>
          <w:kern w:val="0"/>
          <w:szCs w:val="20"/>
        </w:rPr>
        <w:t>轻工业</w:t>
      </w:r>
      <w:r>
        <w:rPr>
          <w:rFonts w:hint="eastAsia" w:ascii="黑体" w:eastAsia="黑体"/>
          <w:kern w:val="0"/>
          <w:szCs w:val="20"/>
          <w:lang w:val="en-US" w:eastAsia="zh-CN"/>
        </w:rPr>
        <w:t>重点实验室认定</w:t>
      </w:r>
      <w:r>
        <w:rPr>
          <w:rFonts w:hint="eastAsia" w:ascii="黑体" w:eastAsia="黑体"/>
          <w:kern w:val="0"/>
          <w:szCs w:val="20"/>
        </w:rPr>
        <w:t>评价指标</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06"/>
        <w:gridCol w:w="485"/>
        <w:gridCol w:w="663"/>
        <w:gridCol w:w="617"/>
        <w:gridCol w:w="706"/>
        <w:gridCol w:w="657"/>
        <w:gridCol w:w="967"/>
        <w:gridCol w:w="430"/>
        <w:gridCol w:w="507"/>
        <w:gridCol w:w="3240"/>
        <w:gridCol w:w="5706"/>
      </w:tblGrid>
      <w:tr w14:paraId="595F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blHeader/>
          <w:jc w:val="center"/>
        </w:trPr>
        <w:tc>
          <w:tcPr>
            <w:tcW w:w="216" w:type="pct"/>
            <w:shd w:val="clear" w:color="auto" w:fill="auto"/>
            <w:vAlign w:val="center"/>
          </w:tcPr>
          <w:p w14:paraId="5163AB33">
            <w:pPr>
              <w:widowControl/>
              <w:adjustRightInd/>
              <w:snapToGrid/>
              <w:spacing w:before="156" w:beforeLines="50" w:after="156" w:afterLines="50" w:line="240" w:lineRule="auto"/>
              <w:jc w:val="center"/>
              <w:textAlignment w:val="auto"/>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一级指标</w:t>
            </w:r>
          </w:p>
        </w:tc>
        <w:tc>
          <w:tcPr>
            <w:tcW w:w="230" w:type="pct"/>
            <w:shd w:val="clear" w:color="auto" w:fill="auto"/>
            <w:vAlign w:val="center"/>
          </w:tcPr>
          <w:p w14:paraId="641521EB">
            <w:pPr>
              <w:widowControl/>
              <w:adjustRightInd w:val="0"/>
              <w:snapToGrid w:val="0"/>
              <w:spacing w:line="240" w:lineRule="auto"/>
              <w:jc w:val="center"/>
              <w:textAlignment w:val="center"/>
              <w:rPr>
                <w:rFonts w:hint="eastAsia" w:ascii="宋体" w:hAnsi="宋体" w:eastAsia="宋体" w:cs="宋体"/>
                <w:b/>
                <w:bCs/>
                <w:color w:val="000000"/>
                <w:sz w:val="18"/>
                <w:szCs w:val="18"/>
                <w:highlight w:val="none"/>
                <w:lang w:val="en-US" w:eastAsia="zh-CN"/>
              </w:rPr>
            </w:pPr>
            <w:r>
              <w:rPr>
                <w:rFonts w:hint="eastAsia" w:ascii="宋体" w:hAnsi="宋体" w:cs="宋体"/>
                <w:b/>
                <w:bCs/>
                <w:color w:val="000000"/>
                <w:kern w:val="0"/>
                <w:sz w:val="18"/>
                <w:szCs w:val="18"/>
                <w:highlight w:val="none"/>
                <w:lang w:bidi="ar"/>
              </w:rPr>
              <w:t>权重</w:t>
            </w:r>
            <w:r>
              <w:rPr>
                <w:rFonts w:hint="eastAsia" w:ascii="宋体" w:hAnsi="宋体" w:cs="宋体"/>
                <w:b/>
                <w:bCs/>
                <w:color w:val="000000"/>
                <w:kern w:val="0"/>
                <w:sz w:val="18"/>
                <w:szCs w:val="18"/>
                <w:highlight w:val="none"/>
                <w:lang w:val="en-US" w:eastAsia="zh-CN" w:bidi="ar"/>
              </w:rPr>
              <w:t>分值</w:t>
            </w:r>
          </w:p>
        </w:tc>
        <w:tc>
          <w:tcPr>
            <w:tcW w:w="158" w:type="pct"/>
            <w:shd w:val="clear" w:color="auto" w:fill="auto"/>
            <w:vAlign w:val="center"/>
          </w:tcPr>
          <w:p w14:paraId="4ACA9F25">
            <w:pPr>
              <w:widowControl/>
              <w:adjustRightInd w:val="0"/>
              <w:snapToGrid w:val="0"/>
              <w:spacing w:line="240" w:lineRule="auto"/>
              <w:jc w:val="center"/>
              <w:textAlignment w:val="center"/>
              <w:rPr>
                <w:rFonts w:hint="eastAsia" w:ascii="宋体" w:hAnsi="宋体" w:eastAsia="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序号</w:t>
            </w:r>
          </w:p>
        </w:tc>
        <w:tc>
          <w:tcPr>
            <w:tcW w:w="216" w:type="pct"/>
            <w:shd w:val="clear" w:color="auto" w:fill="auto"/>
            <w:vAlign w:val="center"/>
          </w:tcPr>
          <w:p w14:paraId="2632F1D1">
            <w:pPr>
              <w:widowControl/>
              <w:adjustRightInd w:val="0"/>
              <w:snapToGrid w:val="0"/>
              <w:spacing w:line="240" w:lineRule="auto"/>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二级指标</w:t>
            </w:r>
          </w:p>
        </w:tc>
        <w:tc>
          <w:tcPr>
            <w:tcW w:w="201" w:type="pct"/>
            <w:shd w:val="clear" w:color="auto" w:fill="auto"/>
            <w:vAlign w:val="center"/>
          </w:tcPr>
          <w:p w14:paraId="115F1BC5">
            <w:pPr>
              <w:widowControl/>
              <w:adjustRightInd w:val="0"/>
              <w:snapToGrid w:val="0"/>
              <w:spacing w:line="240" w:lineRule="auto"/>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权重</w:t>
            </w:r>
            <w:r>
              <w:rPr>
                <w:rFonts w:hint="eastAsia" w:ascii="宋体" w:hAnsi="宋体" w:cs="宋体"/>
                <w:b/>
                <w:bCs/>
                <w:color w:val="000000"/>
                <w:kern w:val="0"/>
                <w:sz w:val="18"/>
                <w:szCs w:val="18"/>
                <w:highlight w:val="none"/>
                <w:lang w:val="en-US" w:eastAsia="zh-CN" w:bidi="ar"/>
              </w:rPr>
              <w:t>分值</w:t>
            </w:r>
          </w:p>
        </w:tc>
        <w:tc>
          <w:tcPr>
            <w:tcW w:w="230" w:type="pct"/>
            <w:shd w:val="clear" w:color="auto" w:fill="auto"/>
            <w:vAlign w:val="center"/>
          </w:tcPr>
          <w:p w14:paraId="2A9721F9">
            <w:pPr>
              <w:widowControl/>
              <w:adjustRightInd w:val="0"/>
              <w:snapToGrid w:val="0"/>
              <w:spacing w:line="240" w:lineRule="auto"/>
              <w:jc w:val="center"/>
              <w:textAlignment w:val="center"/>
              <w:rPr>
                <w:rFonts w:hint="eastAsia"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val="en-US" w:eastAsia="zh-CN" w:bidi="ar"/>
              </w:rPr>
              <w:t>单位</w:t>
            </w:r>
          </w:p>
        </w:tc>
        <w:tc>
          <w:tcPr>
            <w:tcW w:w="834" w:type="pct"/>
            <w:gridSpan w:val="4"/>
            <w:shd w:val="clear" w:color="auto" w:fill="auto"/>
            <w:vAlign w:val="center"/>
          </w:tcPr>
          <w:p w14:paraId="515D2774">
            <w:pPr>
              <w:widowControl/>
              <w:adjustRightInd w:val="0"/>
              <w:snapToGrid w:val="0"/>
              <w:spacing w:line="240" w:lineRule="auto"/>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引领值</w:t>
            </w:r>
          </w:p>
        </w:tc>
        <w:tc>
          <w:tcPr>
            <w:tcW w:w="1055" w:type="pct"/>
            <w:shd w:val="clear" w:color="auto" w:fill="auto"/>
            <w:vAlign w:val="center"/>
          </w:tcPr>
          <w:p w14:paraId="32974199">
            <w:pPr>
              <w:widowControl/>
              <w:adjustRightInd w:val="0"/>
              <w:snapToGrid w:val="0"/>
              <w:spacing w:line="240" w:lineRule="auto"/>
              <w:jc w:val="center"/>
              <w:textAlignment w:val="center"/>
              <w:rPr>
                <w:rFonts w:hint="default" w:ascii="宋体" w:hAnsi="宋体" w:eastAsia="宋体" w:cs="宋体"/>
                <w:b/>
                <w:bCs/>
                <w:color w:val="000000"/>
                <w:sz w:val="18"/>
                <w:szCs w:val="18"/>
                <w:highlight w:val="none"/>
                <w:lang w:val="en-US" w:eastAsia="zh-CN"/>
              </w:rPr>
            </w:pPr>
            <w:r>
              <w:rPr>
                <w:rFonts w:hint="eastAsia" w:ascii="宋体" w:hAnsi="宋体" w:cs="宋体"/>
                <w:b/>
                <w:bCs/>
                <w:color w:val="000000"/>
                <w:kern w:val="0"/>
                <w:sz w:val="18"/>
                <w:szCs w:val="18"/>
                <w:highlight w:val="none"/>
                <w:lang w:val="en-US" w:eastAsia="zh-CN" w:bidi="ar"/>
              </w:rPr>
              <w:t>评价内容</w:t>
            </w:r>
          </w:p>
        </w:tc>
        <w:tc>
          <w:tcPr>
            <w:tcW w:w="1858" w:type="pct"/>
            <w:shd w:val="clear" w:color="auto" w:fill="auto"/>
            <w:vAlign w:val="center"/>
          </w:tcPr>
          <w:p w14:paraId="5B40F39A">
            <w:pPr>
              <w:widowControl/>
              <w:adjustRightInd w:val="0"/>
              <w:snapToGrid w:val="0"/>
              <w:spacing w:line="240" w:lineRule="auto"/>
              <w:jc w:val="center"/>
              <w:textAlignment w:val="center"/>
              <w:rPr>
                <w:rFonts w:hint="default" w:ascii="宋体" w:hAnsi="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计分规则</w:t>
            </w:r>
          </w:p>
        </w:tc>
      </w:tr>
      <w:tr w14:paraId="0347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16" w:type="pct"/>
            <w:vMerge w:val="restart"/>
            <w:shd w:val="clear" w:color="auto" w:fill="auto"/>
            <w:vAlign w:val="center"/>
          </w:tcPr>
          <w:p w14:paraId="211D1827">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经费投入</w:t>
            </w:r>
          </w:p>
        </w:tc>
        <w:tc>
          <w:tcPr>
            <w:tcW w:w="230" w:type="pct"/>
            <w:vMerge w:val="restart"/>
            <w:shd w:val="clear" w:color="auto" w:fill="auto"/>
            <w:vAlign w:val="center"/>
          </w:tcPr>
          <w:p w14:paraId="199AF49A"/>
          <w:p w14:paraId="607A641A">
            <w:pPr>
              <w:widowControl/>
              <w:adjustRightInd w:val="0"/>
              <w:snapToGrid w:val="0"/>
              <w:spacing w:line="240" w:lineRule="auto"/>
              <w:jc w:val="center"/>
              <w:textAlignment w:val="center"/>
              <w:rPr>
                <w:rFonts w:hint="default"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10</w:t>
            </w:r>
          </w:p>
        </w:tc>
        <w:tc>
          <w:tcPr>
            <w:tcW w:w="158" w:type="pct"/>
            <w:vMerge w:val="restart"/>
            <w:shd w:val="clear" w:color="auto" w:fill="auto"/>
            <w:vAlign w:val="center"/>
          </w:tcPr>
          <w:p w14:paraId="133C0393">
            <w:pPr>
              <w:widowControl/>
              <w:adjustRightInd w:val="0"/>
              <w:snapToGrid w:val="0"/>
              <w:spacing w:line="240" w:lineRule="auto"/>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216" w:type="pct"/>
            <w:vMerge w:val="restart"/>
            <w:shd w:val="clear" w:color="auto" w:fill="auto"/>
            <w:vAlign w:val="center"/>
          </w:tcPr>
          <w:p w14:paraId="0FF0F4B8">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研发经费</w:t>
            </w:r>
          </w:p>
        </w:tc>
        <w:tc>
          <w:tcPr>
            <w:tcW w:w="201" w:type="pct"/>
            <w:vMerge w:val="restart"/>
            <w:shd w:val="clear" w:color="auto" w:fill="auto"/>
            <w:vAlign w:val="center"/>
          </w:tcPr>
          <w:p w14:paraId="0D70B632">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10</w:t>
            </w:r>
          </w:p>
        </w:tc>
        <w:tc>
          <w:tcPr>
            <w:tcW w:w="230" w:type="pct"/>
            <w:vMerge w:val="restart"/>
            <w:shd w:val="clear" w:color="auto" w:fill="auto"/>
            <w:vAlign w:val="center"/>
          </w:tcPr>
          <w:p w14:paraId="3DDD0E22">
            <w:pPr>
              <w:widowControl/>
              <w:adjustRightInd w:val="0"/>
              <w:snapToGrid w:val="0"/>
              <w:spacing w:line="240" w:lineRule="auto"/>
              <w:jc w:val="center"/>
              <w:textAlignment w:val="center"/>
              <w:rPr>
                <w:rFonts w:hint="eastAsia"/>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万元/年</w:t>
            </w:r>
          </w:p>
        </w:tc>
        <w:tc>
          <w:tcPr>
            <w:tcW w:w="214" w:type="pct"/>
            <w:shd w:val="clear" w:color="auto" w:fill="auto"/>
            <w:vAlign w:val="center"/>
          </w:tcPr>
          <w:p w14:paraId="1A3B25C9">
            <w:pPr>
              <w:widowControl/>
              <w:adjustRightInd/>
              <w:snapToGrid/>
              <w:spacing w:line="240" w:lineRule="auto"/>
              <w:jc w:val="center"/>
              <w:textAlignment w:val="auto"/>
              <w:rPr>
                <w:rFonts w:hint="default"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院校</w:t>
            </w:r>
          </w:p>
        </w:tc>
        <w:tc>
          <w:tcPr>
            <w:tcW w:w="620" w:type="pct"/>
            <w:gridSpan w:val="3"/>
            <w:shd w:val="clear" w:color="auto" w:fill="auto"/>
            <w:vAlign w:val="center"/>
          </w:tcPr>
          <w:p w14:paraId="3DB451E9">
            <w:pPr>
              <w:widowControl/>
              <w:adjustRightInd/>
              <w:snapToGrid/>
              <w:spacing w:line="240" w:lineRule="auto"/>
              <w:jc w:val="center"/>
              <w:textAlignment w:val="auto"/>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3500</w:t>
            </w:r>
          </w:p>
        </w:tc>
        <w:tc>
          <w:tcPr>
            <w:tcW w:w="1055" w:type="pct"/>
            <w:vMerge w:val="restart"/>
            <w:shd w:val="clear" w:color="auto" w:fill="auto"/>
            <w:vAlign w:val="center"/>
          </w:tcPr>
          <w:p w14:paraId="406514D6">
            <w:pPr>
              <w:widowControl/>
              <w:adjustRightInd w:val="0"/>
              <w:snapToGrid w:val="0"/>
              <w:spacing w:line="240" w:lineRule="auto"/>
              <w:jc w:val="left"/>
              <w:textAlignment w:val="top"/>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评价周期内，年均研发经费</w:t>
            </w:r>
          </w:p>
          <w:p w14:paraId="40BF6231">
            <w:pPr>
              <w:widowControl/>
              <w:adjustRightInd/>
              <w:snapToGrid/>
              <w:spacing w:line="240" w:lineRule="auto"/>
              <w:jc w:val="left"/>
              <w:textAlignment w:val="auto"/>
              <w:rPr>
                <w:rFonts w:hint="eastAsia" w:ascii="宋体" w:hAnsi="宋体" w:cs="宋体"/>
                <w:color w:val="000000"/>
                <w:kern w:val="0"/>
                <w:sz w:val="18"/>
                <w:szCs w:val="18"/>
                <w:highlight w:val="none"/>
                <w:lang w:bidi="ar"/>
              </w:rPr>
            </w:pPr>
          </w:p>
        </w:tc>
        <w:tc>
          <w:tcPr>
            <w:tcW w:w="1858" w:type="pct"/>
            <w:vMerge w:val="restart"/>
            <w:shd w:val="clear" w:color="auto" w:fill="auto"/>
            <w:vAlign w:val="center"/>
          </w:tcPr>
          <w:p w14:paraId="5EA4EA43">
            <w:pPr>
              <w:widowControl/>
              <w:adjustRightInd w:val="0"/>
              <w:snapToGrid w:val="0"/>
              <w:spacing w:line="240" w:lineRule="auto"/>
              <w:textAlignment w:val="center"/>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评价期内每年研发经费总和</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评价期总年数</m:t>
                  </m:r>
                  <m:ctrlPr>
                    <w:rPr>
                      <w:rFonts w:hint="eastAsia" w:ascii="Cambria Math" w:eastAsia="仿宋_GB2312" w:cs="Times New Roman"/>
                      <w:i w:val="0"/>
                      <w:color w:val="000000"/>
                      <w:sz w:val="18"/>
                      <w:szCs w:val="18"/>
                      <w:lang w:val="en-US" w:eastAsia="zh-CN"/>
                    </w:rPr>
                  </m:ctrlPr>
                </m:den>
              </m:f>
            </m:oMath>
          </w:p>
          <w:p w14:paraId="3CC4BA45">
            <w:pPr>
              <w:widowControl/>
              <w:adjustRightInd w:val="0"/>
              <w:snapToGrid w:val="0"/>
              <w:spacing w:line="240" w:lineRule="auto"/>
              <w:textAlignment w:val="center"/>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Cambria Math" w:hAnsi="Cambria Math" w:cs="Times New Roman"/>
                      <w:color w:val="000000" w:themeColor="text1"/>
                      <w:sz w:val="18"/>
                      <w:szCs w:val="18"/>
                      <w:highlight w:val="none"/>
                      <w14:textFill>
                        <w14:solidFill>
                          <w14:schemeClr w14:val="tx1"/>
                        </w14:solidFill>
                      </w14:textFill>
                    </w:rPr>
                    <m:t>×</m:t>
                  </m:r>
                  <m:r>
                    <m:rPr>
                      <m:sty m:val="p"/>
                    </m:rPr>
                    <w:rPr>
                      <w:rFonts w:hint="eastAsia" w:ascii="Cambria Math" w:hAnsi="Cambria Math" w:cs="Times New Roman"/>
                      <w:color w:val="000000" w:themeColor="text1"/>
                      <w:sz w:val="18"/>
                      <w:szCs w:val="18"/>
                      <w:highlight w:val="none"/>
                      <w:lang w:val="en-US" w:eastAsia="zh-CN"/>
                      <w14:textFill>
                        <w14:solidFill>
                          <w14:schemeClr w14:val="tx1"/>
                        </w14:solidFill>
                      </w14:textFill>
                    </w:rPr>
                    <m:t>行业系数</m:t>
                  </m:r>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2EB97774">
            <w:pPr>
              <w:widowControl/>
              <w:adjustRightInd w:val="0"/>
              <w:snapToGrid w:val="0"/>
              <w:spacing w:line="240" w:lineRule="auto"/>
              <w:textAlignment w:val="center"/>
              <w:rPr>
                <w:rFonts w:hint="default" w:eastAsia="仿宋_GB2312" w:cs="Times New Roman"/>
                <w:color w:val="000000"/>
                <w:sz w:val="18"/>
                <w:szCs w:val="18"/>
                <w:lang w:val="en-US" w:eastAsia="zh-CN"/>
              </w:rPr>
            </w:pPr>
          </w:p>
          <w:p w14:paraId="7BF05842">
            <w:pPr>
              <w:widowControl/>
              <w:adjustRightInd w:val="0"/>
              <w:snapToGrid w:val="0"/>
              <w:jc w:val="left"/>
              <w:textAlignment w:val="top"/>
              <w:rPr>
                <w:rFonts w:hint="eastAsia"/>
                <w:b/>
                <w:bCs/>
                <w:color w:val="000000"/>
                <w:sz w:val="18"/>
                <w:szCs w:val="18"/>
                <w:highlight w:val="none"/>
                <w:lang w:val="en-US" w:eastAsia="zh-CN"/>
              </w:rPr>
            </w:pPr>
            <w:r>
              <w:rPr>
                <w:rFonts w:hint="eastAsia"/>
                <w:b/>
                <w:bCs/>
                <w:color w:val="000000"/>
                <w:sz w:val="18"/>
                <w:szCs w:val="18"/>
                <w:highlight w:val="none"/>
                <w:lang w:val="en-US" w:eastAsia="zh-CN"/>
              </w:rPr>
              <w:t>企业符合以下条件的加2分：</w:t>
            </w:r>
          </w:p>
          <w:p w14:paraId="5A127D54">
            <w:pPr>
              <w:widowControl/>
              <w:adjustRightInd w:val="0"/>
              <w:snapToGrid w:val="0"/>
              <w:jc w:val="left"/>
              <w:textAlignment w:val="top"/>
              <w:rPr>
                <w:color w:val="000000"/>
                <w:sz w:val="18"/>
                <w:szCs w:val="18"/>
                <w:highlight w:val="none"/>
              </w:rPr>
            </w:pPr>
            <w:r>
              <w:rPr>
                <w:rFonts w:hint="eastAsia"/>
                <w:color w:val="000000"/>
                <w:sz w:val="18"/>
                <w:szCs w:val="18"/>
                <w:highlight w:val="none"/>
              </w:rPr>
              <w:t>最近一年销售收入小于5,000万元（含）的企业，</w:t>
            </w:r>
            <w:r>
              <w:rPr>
                <w:rFonts w:hint="eastAsia"/>
                <w:color w:val="000000"/>
                <w:sz w:val="18"/>
                <w:szCs w:val="18"/>
                <w:highlight w:val="none"/>
                <w:lang w:val="en-US" w:eastAsia="zh-CN"/>
              </w:rPr>
              <w:t>研发强度</w:t>
            </w:r>
            <w:r>
              <w:rPr>
                <w:rFonts w:hint="eastAsia"/>
                <w:color w:val="000000"/>
                <w:sz w:val="18"/>
                <w:szCs w:val="18"/>
                <w:highlight w:val="none"/>
              </w:rPr>
              <w:t>不低于</w:t>
            </w:r>
            <w:r>
              <w:rPr>
                <w:rFonts w:hint="eastAsia"/>
                <w:color w:val="000000"/>
                <w:sz w:val="18"/>
                <w:szCs w:val="18"/>
                <w:highlight w:val="none"/>
                <w:lang w:val="en-US" w:eastAsia="zh-CN"/>
              </w:rPr>
              <w:t>5</w:t>
            </w:r>
            <w:r>
              <w:rPr>
                <w:rFonts w:hint="eastAsia"/>
                <w:color w:val="000000"/>
                <w:sz w:val="18"/>
                <w:szCs w:val="18"/>
                <w:highlight w:val="none"/>
              </w:rPr>
              <w:t>%；</w:t>
            </w:r>
          </w:p>
          <w:p w14:paraId="0631F84D">
            <w:pPr>
              <w:widowControl/>
              <w:adjustRightInd w:val="0"/>
              <w:snapToGrid w:val="0"/>
              <w:spacing w:line="240" w:lineRule="auto"/>
              <w:textAlignment w:val="center"/>
              <w:rPr>
                <w:rFonts w:hint="eastAsia"/>
                <w:color w:val="000000"/>
                <w:sz w:val="18"/>
                <w:szCs w:val="18"/>
                <w:highlight w:val="none"/>
              </w:rPr>
            </w:pPr>
            <w:r>
              <w:rPr>
                <w:rFonts w:hint="eastAsia"/>
                <w:color w:val="000000"/>
                <w:sz w:val="18"/>
                <w:szCs w:val="18"/>
                <w:highlight w:val="none"/>
              </w:rPr>
              <w:t>最近一年销售收入在5,000万元至2亿元（含）的企业，</w:t>
            </w:r>
            <w:r>
              <w:rPr>
                <w:rFonts w:hint="eastAsia"/>
                <w:color w:val="000000"/>
                <w:sz w:val="18"/>
                <w:szCs w:val="18"/>
                <w:highlight w:val="none"/>
                <w:lang w:val="en-US" w:eastAsia="zh-CN"/>
              </w:rPr>
              <w:t>研发强度</w:t>
            </w:r>
            <w:r>
              <w:rPr>
                <w:rFonts w:hint="eastAsia"/>
                <w:color w:val="000000"/>
                <w:sz w:val="18"/>
                <w:szCs w:val="18"/>
                <w:highlight w:val="none"/>
              </w:rPr>
              <w:t>不低于</w:t>
            </w:r>
            <w:r>
              <w:rPr>
                <w:rFonts w:hint="eastAsia"/>
                <w:color w:val="000000"/>
                <w:sz w:val="18"/>
                <w:szCs w:val="18"/>
                <w:highlight w:val="none"/>
                <w:lang w:val="en-US" w:eastAsia="zh-CN"/>
              </w:rPr>
              <w:t>4</w:t>
            </w:r>
            <w:r>
              <w:rPr>
                <w:rFonts w:hint="eastAsia"/>
                <w:color w:val="000000"/>
                <w:sz w:val="18"/>
                <w:szCs w:val="18"/>
                <w:highlight w:val="none"/>
              </w:rPr>
              <w:t>%；最近一年销售收入在2亿元以上的企业，</w:t>
            </w:r>
            <w:r>
              <w:rPr>
                <w:rFonts w:hint="eastAsia"/>
                <w:color w:val="000000"/>
                <w:sz w:val="18"/>
                <w:szCs w:val="18"/>
                <w:highlight w:val="none"/>
                <w:lang w:val="en-US" w:eastAsia="zh-CN"/>
              </w:rPr>
              <w:t>研发强度</w:t>
            </w:r>
            <w:r>
              <w:rPr>
                <w:rFonts w:hint="eastAsia"/>
                <w:color w:val="000000"/>
                <w:sz w:val="18"/>
                <w:szCs w:val="18"/>
                <w:highlight w:val="none"/>
              </w:rPr>
              <w:t>不低于</w:t>
            </w:r>
            <w:r>
              <w:rPr>
                <w:rFonts w:hint="eastAsia"/>
                <w:color w:val="000000"/>
                <w:sz w:val="18"/>
                <w:szCs w:val="18"/>
                <w:highlight w:val="none"/>
                <w:lang w:val="en-US" w:eastAsia="zh-CN"/>
              </w:rPr>
              <w:t>3</w:t>
            </w:r>
            <w:r>
              <w:rPr>
                <w:rFonts w:hint="eastAsia"/>
                <w:color w:val="000000"/>
                <w:sz w:val="18"/>
                <w:szCs w:val="18"/>
                <w:highlight w:val="none"/>
              </w:rPr>
              <w:t>%。</w:t>
            </w:r>
          </w:p>
        </w:tc>
      </w:tr>
      <w:tr w14:paraId="3C00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16" w:type="pct"/>
            <w:vMerge w:val="continue"/>
            <w:shd w:val="clear" w:color="auto" w:fill="auto"/>
            <w:vAlign w:val="center"/>
          </w:tcPr>
          <w:p w14:paraId="1819D387">
            <w:pPr>
              <w:widowControl/>
              <w:adjustRightInd/>
              <w:snapToGrid/>
              <w:spacing w:line="240" w:lineRule="auto"/>
              <w:jc w:val="center"/>
              <w:textAlignment w:val="auto"/>
            </w:pPr>
          </w:p>
        </w:tc>
        <w:tc>
          <w:tcPr>
            <w:tcW w:w="230" w:type="pct"/>
            <w:vMerge w:val="continue"/>
            <w:shd w:val="clear" w:color="auto" w:fill="auto"/>
            <w:vAlign w:val="center"/>
          </w:tcPr>
          <w:p w14:paraId="5B040CD0">
            <w:pPr>
              <w:widowControl/>
              <w:adjustRightInd/>
              <w:snapToGrid/>
              <w:spacing w:line="240" w:lineRule="auto"/>
              <w:jc w:val="left"/>
              <w:textAlignment w:val="auto"/>
            </w:pPr>
          </w:p>
        </w:tc>
        <w:tc>
          <w:tcPr>
            <w:tcW w:w="158" w:type="pct"/>
            <w:vMerge w:val="continue"/>
            <w:shd w:val="clear" w:color="auto" w:fill="auto"/>
            <w:vAlign w:val="center"/>
          </w:tcPr>
          <w:p w14:paraId="780A2952">
            <w:pPr>
              <w:widowControl/>
              <w:adjustRightInd/>
              <w:snapToGrid/>
              <w:spacing w:line="240" w:lineRule="auto"/>
              <w:jc w:val="center"/>
              <w:textAlignment w:val="auto"/>
            </w:pPr>
          </w:p>
        </w:tc>
        <w:tc>
          <w:tcPr>
            <w:tcW w:w="216" w:type="pct"/>
            <w:vMerge w:val="continue"/>
            <w:shd w:val="clear" w:color="auto" w:fill="auto"/>
            <w:vAlign w:val="center"/>
          </w:tcPr>
          <w:p w14:paraId="42E9CA27">
            <w:pPr>
              <w:widowControl/>
              <w:adjustRightInd/>
              <w:snapToGrid/>
              <w:spacing w:line="240" w:lineRule="auto"/>
              <w:jc w:val="center"/>
              <w:textAlignment w:val="auto"/>
            </w:pPr>
          </w:p>
        </w:tc>
        <w:tc>
          <w:tcPr>
            <w:tcW w:w="201" w:type="pct"/>
            <w:vMerge w:val="continue"/>
            <w:shd w:val="clear" w:color="auto" w:fill="auto"/>
            <w:vAlign w:val="center"/>
          </w:tcPr>
          <w:p w14:paraId="34566651">
            <w:pPr>
              <w:widowControl/>
              <w:adjustRightInd/>
              <w:snapToGrid/>
              <w:spacing w:line="240" w:lineRule="auto"/>
              <w:jc w:val="left"/>
              <w:textAlignment w:val="auto"/>
            </w:pPr>
          </w:p>
        </w:tc>
        <w:tc>
          <w:tcPr>
            <w:tcW w:w="230" w:type="pct"/>
            <w:vMerge w:val="continue"/>
            <w:shd w:val="clear" w:color="auto" w:fill="auto"/>
            <w:vAlign w:val="center"/>
          </w:tcPr>
          <w:p w14:paraId="47AB13B9">
            <w:pPr>
              <w:widowControl/>
              <w:adjustRightInd/>
              <w:snapToGrid/>
              <w:spacing w:line="240" w:lineRule="auto"/>
              <w:jc w:val="center"/>
              <w:textAlignment w:val="auto"/>
            </w:pPr>
          </w:p>
        </w:tc>
        <w:tc>
          <w:tcPr>
            <w:tcW w:w="214" w:type="pct"/>
            <w:shd w:val="clear" w:color="auto" w:fill="auto"/>
            <w:vAlign w:val="center"/>
          </w:tcPr>
          <w:p w14:paraId="7FBDCA51">
            <w:pPr>
              <w:widowControl/>
              <w:adjustRightInd/>
              <w:snapToGrid/>
              <w:spacing w:line="240" w:lineRule="auto"/>
              <w:jc w:val="center"/>
              <w:textAlignment w:val="auto"/>
              <w:rPr>
                <w:rFonts w:hint="default"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企业</w:t>
            </w:r>
          </w:p>
        </w:tc>
        <w:tc>
          <w:tcPr>
            <w:tcW w:w="620" w:type="pct"/>
            <w:gridSpan w:val="3"/>
            <w:shd w:val="clear" w:color="auto" w:fill="auto"/>
            <w:vAlign w:val="center"/>
          </w:tcPr>
          <w:p w14:paraId="6FE9221C">
            <w:pPr>
              <w:widowControl/>
              <w:adjustRightInd/>
              <w:snapToGrid/>
              <w:spacing w:line="240" w:lineRule="auto"/>
              <w:jc w:val="center"/>
              <w:textAlignment w:val="auto"/>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25</w:t>
            </w:r>
            <w:r>
              <w:rPr>
                <w:rFonts w:hint="eastAsia" w:ascii="宋体" w:hAnsi="宋体" w:cs="宋体"/>
                <w:color w:val="000000"/>
                <w:kern w:val="0"/>
                <w:sz w:val="18"/>
                <w:szCs w:val="18"/>
                <w:highlight w:val="none"/>
                <w:lang w:val="en-US" w:eastAsia="zh-CN" w:bidi="ar"/>
              </w:rPr>
              <w:t>000</w:t>
            </w:r>
          </w:p>
        </w:tc>
        <w:tc>
          <w:tcPr>
            <w:tcW w:w="1055" w:type="pct"/>
            <w:vMerge w:val="continue"/>
            <w:shd w:val="clear" w:color="auto" w:fill="auto"/>
            <w:vAlign w:val="center"/>
          </w:tcPr>
          <w:p w14:paraId="4C3EEF98">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c>
          <w:tcPr>
            <w:tcW w:w="1858" w:type="pct"/>
            <w:vMerge w:val="continue"/>
            <w:shd w:val="clear" w:color="auto" w:fill="auto"/>
            <w:vAlign w:val="center"/>
          </w:tcPr>
          <w:p w14:paraId="3C6F42F4">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r>
      <w:tr w14:paraId="2AB8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6" w:type="pct"/>
            <w:vMerge w:val="restart"/>
            <w:shd w:val="clear" w:color="auto" w:fill="auto"/>
            <w:vAlign w:val="center"/>
          </w:tcPr>
          <w:p w14:paraId="76B38CEB">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人才队伍</w:t>
            </w:r>
          </w:p>
        </w:tc>
        <w:tc>
          <w:tcPr>
            <w:tcW w:w="230" w:type="pct"/>
            <w:vMerge w:val="restart"/>
            <w:shd w:val="clear" w:color="auto" w:fill="auto"/>
            <w:vAlign w:val="center"/>
          </w:tcPr>
          <w:p w14:paraId="04910700">
            <w:pPr>
              <w:widowControl/>
              <w:adjustRightInd w:val="0"/>
              <w:snapToGrid w:val="0"/>
              <w:spacing w:line="240" w:lineRule="auto"/>
              <w:jc w:val="center"/>
              <w:textAlignment w:val="center"/>
              <w:rPr>
                <w:rFonts w:hint="eastAsia" w:eastAsia="宋体"/>
                <w:color w:val="000000"/>
                <w:sz w:val="18"/>
                <w:szCs w:val="18"/>
                <w:highlight w:val="none"/>
                <w:lang w:eastAsia="zh-CN"/>
              </w:rPr>
            </w:pPr>
            <w:r>
              <w:rPr>
                <w:color w:val="000000"/>
                <w:kern w:val="0"/>
                <w:sz w:val="18"/>
                <w:szCs w:val="18"/>
                <w:highlight w:val="none"/>
                <w:lang w:bidi="ar"/>
              </w:rPr>
              <w:t>1</w:t>
            </w:r>
            <w:r>
              <w:rPr>
                <w:rFonts w:hint="eastAsia"/>
                <w:color w:val="000000"/>
                <w:kern w:val="0"/>
                <w:sz w:val="18"/>
                <w:szCs w:val="18"/>
                <w:highlight w:val="none"/>
                <w:lang w:val="en-US" w:eastAsia="zh-CN" w:bidi="ar"/>
              </w:rPr>
              <w:t>5</w:t>
            </w:r>
          </w:p>
        </w:tc>
        <w:tc>
          <w:tcPr>
            <w:tcW w:w="158" w:type="pct"/>
            <w:vMerge w:val="restart"/>
            <w:shd w:val="clear" w:color="auto" w:fill="auto"/>
            <w:vAlign w:val="center"/>
          </w:tcPr>
          <w:p w14:paraId="52BB2812">
            <w:pPr>
              <w:widowControl/>
              <w:adjustRightInd w:val="0"/>
              <w:snapToGrid w:val="0"/>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2</w:t>
            </w:r>
          </w:p>
        </w:tc>
        <w:tc>
          <w:tcPr>
            <w:tcW w:w="216" w:type="pct"/>
            <w:vMerge w:val="restart"/>
            <w:shd w:val="clear" w:color="auto" w:fill="auto"/>
            <w:vAlign w:val="center"/>
          </w:tcPr>
          <w:p w14:paraId="246E2575">
            <w:pPr>
              <w:widowControl/>
              <w:adjustRightInd w:val="0"/>
              <w:snapToGrid w:val="0"/>
              <w:jc w:val="center"/>
              <w:textAlignment w:val="center"/>
              <w:rPr>
                <w:rFonts w:ascii="宋体" w:hAnsi="宋体" w:cs="宋体"/>
                <w:color w:val="000000"/>
                <w:sz w:val="18"/>
                <w:szCs w:val="18"/>
                <w:highlight w:val="none"/>
              </w:rPr>
            </w:pPr>
            <w:r>
              <w:rPr>
                <w:color w:val="000000"/>
                <w:kern w:val="0"/>
                <w:sz w:val="18"/>
                <w:szCs w:val="18"/>
                <w:highlight w:val="none"/>
                <w:lang w:bidi="ar"/>
              </w:rPr>
              <w:t>人才</w:t>
            </w:r>
            <w:r>
              <w:rPr>
                <w:rFonts w:hint="eastAsia"/>
                <w:color w:val="000000"/>
                <w:kern w:val="0"/>
                <w:sz w:val="18"/>
                <w:szCs w:val="18"/>
                <w:highlight w:val="none"/>
                <w:lang w:val="en-US" w:eastAsia="zh-CN" w:bidi="ar"/>
              </w:rPr>
              <w:t>结构</w:t>
            </w:r>
          </w:p>
        </w:tc>
        <w:tc>
          <w:tcPr>
            <w:tcW w:w="201" w:type="pct"/>
            <w:vMerge w:val="restart"/>
            <w:shd w:val="clear" w:color="auto" w:fill="auto"/>
            <w:vAlign w:val="center"/>
          </w:tcPr>
          <w:p w14:paraId="5FB8B7A8">
            <w:pPr>
              <w:widowControl/>
              <w:adjustRightInd w:val="0"/>
              <w:snapToGrid w:val="0"/>
              <w:jc w:val="center"/>
              <w:textAlignment w:val="center"/>
              <w:rPr>
                <w:rFonts w:hint="default"/>
                <w:color w:val="000000"/>
                <w:sz w:val="18"/>
                <w:szCs w:val="18"/>
                <w:highlight w:val="none"/>
                <w:lang w:val="en-US"/>
              </w:rPr>
            </w:pPr>
            <w:r>
              <w:rPr>
                <w:rFonts w:hint="eastAsia"/>
                <w:color w:val="000000"/>
                <w:kern w:val="0"/>
                <w:sz w:val="18"/>
                <w:szCs w:val="18"/>
                <w:highlight w:val="none"/>
                <w:lang w:val="en-US" w:eastAsia="zh-CN" w:bidi="ar"/>
              </w:rPr>
              <w:t>10</w:t>
            </w:r>
          </w:p>
        </w:tc>
        <w:tc>
          <w:tcPr>
            <w:tcW w:w="230" w:type="pct"/>
            <w:vMerge w:val="restart"/>
            <w:shd w:val="clear" w:color="auto" w:fill="auto"/>
            <w:vAlign w:val="center"/>
          </w:tcPr>
          <w:p w14:paraId="015110BA">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214" w:type="pct"/>
            <w:shd w:val="clear" w:color="auto" w:fill="auto"/>
            <w:vAlign w:val="center"/>
          </w:tcPr>
          <w:p w14:paraId="693602C2">
            <w:pPr>
              <w:widowControl/>
              <w:adjustRightInd/>
              <w:snapToGrid/>
              <w:jc w:val="center"/>
              <w:textAlignment w:val="auto"/>
              <w:rPr>
                <w:rFonts w:hint="eastAsia"/>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院校</w:t>
            </w:r>
          </w:p>
        </w:tc>
        <w:tc>
          <w:tcPr>
            <w:tcW w:w="620" w:type="pct"/>
            <w:gridSpan w:val="3"/>
            <w:shd w:val="clear" w:color="auto" w:fill="auto"/>
            <w:vAlign w:val="center"/>
          </w:tcPr>
          <w:p w14:paraId="7DCE1C0B">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90</w:t>
            </w:r>
          </w:p>
        </w:tc>
        <w:tc>
          <w:tcPr>
            <w:tcW w:w="1055" w:type="pct"/>
            <w:shd w:val="clear" w:color="auto" w:fill="auto"/>
            <w:vAlign w:val="center"/>
          </w:tcPr>
          <w:p w14:paraId="47CB0F4D">
            <w:pPr>
              <w:widowControl/>
              <w:adjustRightInd/>
              <w:snapToGrid/>
              <w:jc w:val="both"/>
              <w:textAlignment w:val="auto"/>
              <w:rPr>
                <w:rFonts w:ascii="宋体" w:hAnsi="宋体" w:cs="宋体"/>
                <w:b/>
                <w:bCs/>
                <w:color w:val="000000"/>
                <w:sz w:val="18"/>
                <w:szCs w:val="18"/>
                <w:highlight w:val="none"/>
              </w:rPr>
            </w:pPr>
            <w:r>
              <w:rPr>
                <w:rFonts w:hint="eastAsia"/>
                <w:color w:val="000000"/>
                <w:kern w:val="0"/>
                <w:sz w:val="18"/>
                <w:szCs w:val="18"/>
                <w:highlight w:val="none"/>
                <w:lang w:val="en-US" w:eastAsia="zh-CN" w:bidi="ar"/>
              </w:rPr>
              <w:t>研发团队中，高级</w:t>
            </w:r>
            <w:r>
              <w:rPr>
                <w:color w:val="000000"/>
                <w:kern w:val="0"/>
                <w:sz w:val="18"/>
                <w:szCs w:val="18"/>
                <w:highlight w:val="none"/>
                <w:lang w:bidi="ar"/>
              </w:rPr>
              <w:t>职称及以上</w:t>
            </w:r>
            <w:r>
              <w:rPr>
                <w:rFonts w:hint="eastAsia"/>
                <w:color w:val="000000"/>
                <w:kern w:val="0"/>
                <w:sz w:val="18"/>
                <w:szCs w:val="18"/>
                <w:highlight w:val="none"/>
                <w:lang w:val="en-US" w:eastAsia="zh-CN" w:bidi="ar"/>
              </w:rPr>
              <w:t>人员</w:t>
            </w:r>
            <w:r>
              <w:rPr>
                <w:color w:val="000000"/>
                <w:kern w:val="0"/>
                <w:sz w:val="18"/>
                <w:szCs w:val="18"/>
                <w:highlight w:val="none"/>
                <w:lang w:bidi="ar"/>
              </w:rPr>
              <w:t>占比</w:t>
            </w:r>
          </w:p>
        </w:tc>
        <w:tc>
          <w:tcPr>
            <w:tcW w:w="1858" w:type="pct"/>
            <w:vMerge w:val="restart"/>
            <w:shd w:val="clear" w:color="auto" w:fill="auto"/>
            <w:vAlign w:val="center"/>
          </w:tcPr>
          <w:p w14:paraId="3DA168C1">
            <w:pPr>
              <w:widowControl/>
              <w:adjustRightInd w:val="0"/>
              <w:snapToGrid w:val="0"/>
              <w:spacing w:line="240" w:lineRule="auto"/>
              <w:textAlignment w:val="center"/>
              <w:rPr>
                <w:rFonts w:hint="default" w:ascii="Times New Roman" w:hAnsi="Times New Roman" w:eastAsia="仿宋_GB2312" w:cs="Times New Roman"/>
                <w:kern w:val="0"/>
                <w:sz w:val="18"/>
                <w:szCs w:val="21"/>
                <w:lang w:val="en-US"/>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评价期末高水平研发人才数</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研发团队人员总数</m:t>
                  </m:r>
                  <m:ctrlPr>
                    <w:rPr>
                      <w:rFonts w:hint="eastAsia" w:ascii="Cambria Math" w:eastAsia="仿宋_GB2312" w:cs="Times New Roman"/>
                      <w:i w:val="0"/>
                      <w:color w:val="000000"/>
                      <w:sz w:val="18"/>
                      <w:szCs w:val="18"/>
                      <w:lang w:val="en-US" w:eastAsia="zh-CN"/>
                    </w:rPr>
                  </m:ctrlPr>
                </m:den>
              </m:f>
            </m:oMath>
            <w:r>
              <w:rPr>
                <w:rFonts w:hint="default" w:ascii="Arial" w:hAnsi="Arial" w:eastAsia="仿宋_GB2312" w:cs="Arial"/>
                <w:i w:val="0"/>
                <w:color w:val="000000"/>
                <w:sz w:val="18"/>
                <w:szCs w:val="18"/>
                <w:lang w:val="en-US" w:eastAsia="zh-CN"/>
              </w:rPr>
              <w:t>×</w:t>
            </w:r>
            <w:r>
              <w:rPr>
                <w:rFonts w:hint="eastAsia" w:eastAsia="仿宋_GB2312" w:cs="Times New Roman"/>
                <w:i w:val="0"/>
                <w:color w:val="000000"/>
                <w:sz w:val="18"/>
                <w:szCs w:val="18"/>
                <w:lang w:val="en-US" w:eastAsia="zh-CN"/>
              </w:rPr>
              <w:t>100%</w:t>
            </w:r>
          </w:p>
          <w:p w14:paraId="678AE5A6">
            <w:pPr>
              <w:widowControl/>
              <w:adjustRightInd w:val="0"/>
              <w:snapToGrid w:val="0"/>
              <w:spacing w:line="240" w:lineRule="auto"/>
              <w:textAlignment w:val="center"/>
              <w:rPr>
                <w:rFonts w:hint="default" w:ascii="宋体" w:hAnsi="宋体" w:eastAsia="仿宋_GB2312" w:cs="宋体"/>
                <w:b/>
                <w:bCs/>
                <w:color w:val="000000"/>
                <w:sz w:val="18"/>
                <w:szCs w:val="18"/>
                <w:highlight w:val="none"/>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62198C68">
            <w:pPr>
              <w:widowControl/>
              <w:adjustRightInd w:val="0"/>
              <w:snapToGrid w:val="0"/>
              <w:spacing w:line="240" w:lineRule="auto"/>
              <w:textAlignment w:val="center"/>
              <w:rPr>
                <w:rFonts w:hint="eastAsia" w:ascii="宋体" w:hAnsi="宋体" w:cs="宋体"/>
                <w:color w:val="000000"/>
                <w:kern w:val="0"/>
                <w:sz w:val="18"/>
                <w:szCs w:val="18"/>
                <w:highlight w:val="yellow"/>
                <w:lang w:bidi="ar"/>
              </w:rPr>
            </w:pPr>
          </w:p>
        </w:tc>
      </w:tr>
      <w:tr w14:paraId="65DB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16" w:type="pct"/>
            <w:vMerge w:val="continue"/>
            <w:shd w:val="clear" w:color="auto" w:fill="auto"/>
            <w:vAlign w:val="center"/>
          </w:tcPr>
          <w:p w14:paraId="2F8F63AB">
            <w:pPr>
              <w:widowControl/>
              <w:adjustRightInd/>
              <w:snapToGrid/>
              <w:jc w:val="center"/>
              <w:textAlignment w:val="auto"/>
            </w:pPr>
          </w:p>
        </w:tc>
        <w:tc>
          <w:tcPr>
            <w:tcW w:w="230" w:type="pct"/>
            <w:vMerge w:val="continue"/>
            <w:shd w:val="clear" w:color="auto" w:fill="auto"/>
            <w:vAlign w:val="center"/>
          </w:tcPr>
          <w:p w14:paraId="1040EE51">
            <w:pPr>
              <w:widowControl/>
              <w:adjustRightInd/>
              <w:snapToGrid/>
              <w:jc w:val="left"/>
              <w:textAlignment w:val="auto"/>
            </w:pPr>
          </w:p>
        </w:tc>
        <w:tc>
          <w:tcPr>
            <w:tcW w:w="158" w:type="pct"/>
            <w:vMerge w:val="continue"/>
            <w:shd w:val="clear" w:color="auto" w:fill="auto"/>
            <w:vAlign w:val="center"/>
          </w:tcPr>
          <w:p w14:paraId="0AE33F12">
            <w:pPr>
              <w:widowControl/>
              <w:adjustRightInd/>
              <w:snapToGrid/>
              <w:jc w:val="center"/>
              <w:textAlignment w:val="auto"/>
            </w:pPr>
          </w:p>
        </w:tc>
        <w:tc>
          <w:tcPr>
            <w:tcW w:w="216" w:type="pct"/>
            <w:vMerge w:val="continue"/>
            <w:shd w:val="clear" w:color="auto" w:fill="auto"/>
            <w:vAlign w:val="center"/>
          </w:tcPr>
          <w:p w14:paraId="40ABBE4A">
            <w:pPr>
              <w:widowControl/>
              <w:adjustRightInd/>
              <w:snapToGrid/>
              <w:jc w:val="center"/>
              <w:textAlignment w:val="auto"/>
            </w:pPr>
          </w:p>
        </w:tc>
        <w:tc>
          <w:tcPr>
            <w:tcW w:w="201" w:type="pct"/>
            <w:vMerge w:val="continue"/>
            <w:shd w:val="clear" w:color="auto" w:fill="auto"/>
            <w:vAlign w:val="center"/>
          </w:tcPr>
          <w:p w14:paraId="586C5A11">
            <w:pPr>
              <w:widowControl/>
              <w:adjustRightInd/>
              <w:snapToGrid/>
              <w:jc w:val="left"/>
              <w:textAlignment w:val="auto"/>
            </w:pPr>
          </w:p>
        </w:tc>
        <w:tc>
          <w:tcPr>
            <w:tcW w:w="230" w:type="pct"/>
            <w:vMerge w:val="continue"/>
            <w:shd w:val="clear" w:color="auto" w:fill="auto"/>
            <w:vAlign w:val="center"/>
          </w:tcPr>
          <w:p w14:paraId="6D2DB4AA">
            <w:pPr>
              <w:widowControl/>
              <w:adjustRightInd/>
              <w:snapToGrid/>
              <w:jc w:val="center"/>
              <w:textAlignment w:val="auto"/>
            </w:pPr>
          </w:p>
        </w:tc>
        <w:tc>
          <w:tcPr>
            <w:tcW w:w="214" w:type="pct"/>
            <w:vMerge w:val="restart"/>
            <w:shd w:val="clear" w:color="auto" w:fill="auto"/>
            <w:vAlign w:val="center"/>
          </w:tcPr>
          <w:p w14:paraId="63770289">
            <w:pPr>
              <w:widowControl/>
              <w:adjustRightInd/>
              <w:snapToGrid/>
              <w:jc w:val="center"/>
              <w:textAlignment w:val="auto"/>
              <w:rPr>
                <w:rFonts w:hint="eastAsia"/>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企业</w:t>
            </w:r>
          </w:p>
        </w:tc>
        <w:tc>
          <w:tcPr>
            <w:tcW w:w="455" w:type="pct"/>
            <w:gridSpan w:val="2"/>
            <w:shd w:val="clear" w:color="auto" w:fill="auto"/>
            <w:vAlign w:val="center"/>
          </w:tcPr>
          <w:p w14:paraId="5B121582">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高级职称</w:t>
            </w:r>
            <w:r>
              <w:rPr>
                <w:color w:val="000000"/>
                <w:kern w:val="0"/>
                <w:sz w:val="18"/>
                <w:szCs w:val="18"/>
                <w:highlight w:val="none"/>
                <w:lang w:bidi="ar"/>
              </w:rPr>
              <w:t>及以上</w:t>
            </w:r>
            <w:r>
              <w:rPr>
                <w:rFonts w:hint="eastAsia"/>
                <w:color w:val="000000"/>
                <w:kern w:val="0"/>
                <w:sz w:val="18"/>
                <w:szCs w:val="18"/>
                <w:highlight w:val="none"/>
                <w:lang w:val="en-US" w:eastAsia="zh-CN" w:bidi="ar"/>
              </w:rPr>
              <w:t>人员</w:t>
            </w:r>
            <w:r>
              <w:rPr>
                <w:color w:val="000000"/>
                <w:kern w:val="0"/>
                <w:sz w:val="18"/>
                <w:szCs w:val="18"/>
                <w:highlight w:val="none"/>
                <w:lang w:bidi="ar"/>
              </w:rPr>
              <w:t>占比</w:t>
            </w:r>
          </w:p>
        </w:tc>
        <w:tc>
          <w:tcPr>
            <w:tcW w:w="165" w:type="pct"/>
            <w:shd w:val="clear" w:color="auto" w:fill="auto"/>
            <w:vAlign w:val="center"/>
          </w:tcPr>
          <w:p w14:paraId="1C073F7D">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45</w:t>
            </w:r>
          </w:p>
        </w:tc>
        <w:tc>
          <w:tcPr>
            <w:tcW w:w="1055" w:type="pct"/>
            <w:vMerge w:val="restart"/>
            <w:shd w:val="clear" w:color="auto" w:fill="auto"/>
            <w:vAlign w:val="center"/>
          </w:tcPr>
          <w:p w14:paraId="4C8F3C2B">
            <w:pPr>
              <w:widowControl/>
              <w:adjustRightInd/>
              <w:snapToGrid/>
              <w:jc w:val="both"/>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研发团队中，高水平研发人才占比</w:t>
            </w:r>
          </w:p>
        </w:tc>
        <w:tc>
          <w:tcPr>
            <w:tcW w:w="1858" w:type="pct"/>
            <w:vMerge w:val="continue"/>
            <w:shd w:val="clear" w:color="auto" w:fill="auto"/>
            <w:vAlign w:val="center"/>
          </w:tcPr>
          <w:p w14:paraId="6A8CB964">
            <w:pPr>
              <w:widowControl/>
              <w:adjustRightInd/>
              <w:snapToGrid/>
              <w:jc w:val="left"/>
              <w:textAlignment w:val="auto"/>
              <w:rPr>
                <w:rFonts w:hint="eastAsia"/>
                <w:color w:val="000000"/>
                <w:kern w:val="0"/>
                <w:sz w:val="18"/>
                <w:szCs w:val="18"/>
                <w:highlight w:val="none"/>
                <w:lang w:val="en-US" w:eastAsia="zh-CN" w:bidi="ar"/>
              </w:rPr>
            </w:pPr>
          </w:p>
        </w:tc>
      </w:tr>
      <w:tr w14:paraId="1C35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16" w:type="pct"/>
            <w:vMerge w:val="continue"/>
            <w:shd w:val="clear" w:color="auto" w:fill="auto"/>
            <w:vAlign w:val="center"/>
          </w:tcPr>
          <w:p w14:paraId="476F3806">
            <w:pPr>
              <w:widowControl/>
              <w:adjustRightInd/>
              <w:snapToGrid/>
              <w:jc w:val="center"/>
              <w:textAlignment w:val="auto"/>
            </w:pPr>
          </w:p>
        </w:tc>
        <w:tc>
          <w:tcPr>
            <w:tcW w:w="230" w:type="pct"/>
            <w:vMerge w:val="continue"/>
            <w:shd w:val="clear" w:color="auto" w:fill="auto"/>
            <w:vAlign w:val="center"/>
          </w:tcPr>
          <w:p w14:paraId="53D9A8FD">
            <w:pPr>
              <w:widowControl/>
              <w:adjustRightInd/>
              <w:snapToGrid/>
              <w:jc w:val="left"/>
              <w:textAlignment w:val="auto"/>
            </w:pPr>
          </w:p>
        </w:tc>
        <w:tc>
          <w:tcPr>
            <w:tcW w:w="158" w:type="pct"/>
            <w:vMerge w:val="continue"/>
            <w:shd w:val="clear" w:color="auto" w:fill="auto"/>
            <w:vAlign w:val="center"/>
          </w:tcPr>
          <w:p w14:paraId="2E934117">
            <w:pPr>
              <w:widowControl/>
              <w:adjustRightInd/>
              <w:snapToGrid/>
              <w:jc w:val="center"/>
              <w:textAlignment w:val="auto"/>
            </w:pPr>
          </w:p>
        </w:tc>
        <w:tc>
          <w:tcPr>
            <w:tcW w:w="216" w:type="pct"/>
            <w:vMerge w:val="continue"/>
            <w:shd w:val="clear" w:color="auto" w:fill="auto"/>
            <w:vAlign w:val="center"/>
          </w:tcPr>
          <w:p w14:paraId="67E47E53">
            <w:pPr>
              <w:widowControl/>
              <w:adjustRightInd/>
              <w:snapToGrid/>
              <w:jc w:val="center"/>
              <w:textAlignment w:val="auto"/>
            </w:pPr>
          </w:p>
        </w:tc>
        <w:tc>
          <w:tcPr>
            <w:tcW w:w="201" w:type="pct"/>
            <w:vMerge w:val="continue"/>
            <w:shd w:val="clear" w:color="auto" w:fill="auto"/>
            <w:vAlign w:val="center"/>
          </w:tcPr>
          <w:p w14:paraId="6A7B848F">
            <w:pPr>
              <w:widowControl/>
              <w:adjustRightInd/>
              <w:snapToGrid/>
              <w:jc w:val="left"/>
              <w:textAlignment w:val="auto"/>
            </w:pPr>
          </w:p>
        </w:tc>
        <w:tc>
          <w:tcPr>
            <w:tcW w:w="230" w:type="pct"/>
            <w:vMerge w:val="continue"/>
            <w:shd w:val="clear" w:color="auto" w:fill="auto"/>
            <w:vAlign w:val="center"/>
          </w:tcPr>
          <w:p w14:paraId="67CCC17A">
            <w:pPr>
              <w:widowControl/>
              <w:adjustRightInd/>
              <w:snapToGrid/>
              <w:jc w:val="center"/>
              <w:textAlignment w:val="auto"/>
            </w:pPr>
          </w:p>
        </w:tc>
        <w:tc>
          <w:tcPr>
            <w:tcW w:w="214" w:type="pct"/>
            <w:vMerge w:val="continue"/>
            <w:shd w:val="clear" w:color="auto" w:fill="auto"/>
            <w:vAlign w:val="top"/>
          </w:tcPr>
          <w:p w14:paraId="19E09FBB">
            <w:pPr>
              <w:widowControl/>
              <w:adjustRightInd/>
              <w:snapToGrid/>
              <w:jc w:val="center"/>
              <w:textAlignment w:val="auto"/>
            </w:pPr>
          </w:p>
        </w:tc>
        <w:tc>
          <w:tcPr>
            <w:tcW w:w="455" w:type="pct"/>
            <w:gridSpan w:val="2"/>
            <w:shd w:val="clear" w:color="auto" w:fill="auto"/>
            <w:vAlign w:val="center"/>
          </w:tcPr>
          <w:p w14:paraId="39CE00D3">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博士学历及以上人员占比</w:t>
            </w:r>
          </w:p>
        </w:tc>
        <w:tc>
          <w:tcPr>
            <w:tcW w:w="165" w:type="pct"/>
            <w:shd w:val="clear" w:color="auto" w:fill="auto"/>
            <w:vAlign w:val="center"/>
          </w:tcPr>
          <w:p w14:paraId="43AE5537">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15</w:t>
            </w:r>
          </w:p>
        </w:tc>
        <w:tc>
          <w:tcPr>
            <w:tcW w:w="1055" w:type="pct"/>
            <w:vMerge w:val="continue"/>
            <w:shd w:val="clear" w:color="auto" w:fill="auto"/>
            <w:vAlign w:val="top"/>
          </w:tcPr>
          <w:p w14:paraId="0888AAC6">
            <w:pPr>
              <w:widowControl/>
              <w:adjustRightInd/>
              <w:snapToGrid/>
              <w:jc w:val="left"/>
              <w:textAlignment w:val="auto"/>
              <w:rPr>
                <w:rFonts w:hint="eastAsia"/>
                <w:color w:val="000000"/>
                <w:kern w:val="0"/>
                <w:sz w:val="18"/>
                <w:szCs w:val="18"/>
                <w:highlight w:val="none"/>
                <w:lang w:val="en-US" w:eastAsia="zh-CN" w:bidi="ar"/>
              </w:rPr>
            </w:pPr>
          </w:p>
        </w:tc>
        <w:tc>
          <w:tcPr>
            <w:tcW w:w="1858" w:type="pct"/>
            <w:vMerge w:val="continue"/>
            <w:shd w:val="clear" w:color="auto" w:fill="auto"/>
            <w:vAlign w:val="center"/>
          </w:tcPr>
          <w:p w14:paraId="20C83752">
            <w:pPr>
              <w:widowControl/>
              <w:adjustRightInd/>
              <w:snapToGrid/>
              <w:jc w:val="left"/>
              <w:textAlignment w:val="auto"/>
              <w:rPr>
                <w:rFonts w:hint="eastAsia"/>
                <w:color w:val="000000"/>
                <w:kern w:val="0"/>
                <w:sz w:val="18"/>
                <w:szCs w:val="18"/>
                <w:highlight w:val="none"/>
                <w:lang w:val="en-US" w:eastAsia="zh-CN" w:bidi="ar"/>
              </w:rPr>
            </w:pPr>
          </w:p>
        </w:tc>
      </w:tr>
      <w:tr w14:paraId="4E0C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16" w:type="pct"/>
            <w:vMerge w:val="continue"/>
            <w:shd w:val="clear" w:color="auto" w:fill="auto"/>
            <w:vAlign w:val="center"/>
          </w:tcPr>
          <w:p w14:paraId="016298F2">
            <w:pPr>
              <w:widowControl/>
              <w:adjustRightInd w:val="0"/>
              <w:snapToGrid w:val="0"/>
              <w:spacing w:line="240" w:lineRule="auto"/>
              <w:jc w:val="center"/>
              <w:textAlignment w:val="center"/>
              <w:rPr>
                <w:rFonts w:hint="eastAsia" w:ascii="宋体" w:hAnsi="宋体" w:cs="宋体"/>
                <w:color w:val="000000"/>
                <w:kern w:val="0"/>
                <w:sz w:val="18"/>
                <w:szCs w:val="18"/>
                <w:highlight w:val="none"/>
                <w:lang w:bidi="ar"/>
              </w:rPr>
            </w:pPr>
          </w:p>
        </w:tc>
        <w:tc>
          <w:tcPr>
            <w:tcW w:w="230" w:type="pct"/>
            <w:vMerge w:val="continue"/>
            <w:shd w:val="clear" w:color="auto" w:fill="auto"/>
            <w:vAlign w:val="center"/>
          </w:tcPr>
          <w:p w14:paraId="08E2DD68">
            <w:pPr>
              <w:widowControl/>
              <w:adjustRightInd w:val="0"/>
              <w:snapToGrid w:val="0"/>
              <w:spacing w:line="240" w:lineRule="auto"/>
              <w:jc w:val="center"/>
              <w:textAlignment w:val="center"/>
              <w:rPr>
                <w:color w:val="000000"/>
                <w:kern w:val="0"/>
                <w:sz w:val="18"/>
                <w:szCs w:val="18"/>
                <w:highlight w:val="none"/>
                <w:lang w:bidi="ar"/>
              </w:rPr>
            </w:pPr>
          </w:p>
        </w:tc>
        <w:tc>
          <w:tcPr>
            <w:tcW w:w="158" w:type="pct"/>
            <w:shd w:val="clear" w:color="auto" w:fill="auto"/>
            <w:vAlign w:val="center"/>
          </w:tcPr>
          <w:p w14:paraId="72B126D3">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3</w:t>
            </w:r>
          </w:p>
        </w:tc>
        <w:tc>
          <w:tcPr>
            <w:tcW w:w="216" w:type="pct"/>
            <w:shd w:val="clear" w:color="auto" w:fill="auto"/>
            <w:vAlign w:val="center"/>
          </w:tcPr>
          <w:p w14:paraId="18EBE2AE">
            <w:pPr>
              <w:widowControl/>
              <w:adjustRightInd w:val="0"/>
              <w:snapToGrid w:val="0"/>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高级人才</w:t>
            </w:r>
          </w:p>
        </w:tc>
        <w:tc>
          <w:tcPr>
            <w:tcW w:w="201" w:type="pct"/>
            <w:shd w:val="clear" w:color="auto" w:fill="auto"/>
            <w:vAlign w:val="center"/>
          </w:tcPr>
          <w:p w14:paraId="35DF1DAF">
            <w:pPr>
              <w:widowControl/>
              <w:adjustRightInd w:val="0"/>
              <w:snapToGrid w:val="0"/>
              <w:jc w:val="center"/>
              <w:textAlignment w:val="center"/>
              <w:rPr>
                <w:color w:val="000000"/>
                <w:kern w:val="0"/>
                <w:sz w:val="18"/>
                <w:szCs w:val="18"/>
                <w:highlight w:val="none"/>
                <w:lang w:bidi="ar"/>
              </w:rPr>
            </w:pPr>
            <w:r>
              <w:rPr>
                <w:rFonts w:hint="eastAsia"/>
                <w:color w:val="000000"/>
                <w:kern w:val="0"/>
                <w:sz w:val="18"/>
                <w:szCs w:val="18"/>
                <w:highlight w:val="none"/>
                <w:lang w:val="en-US" w:eastAsia="zh-CN" w:bidi="ar"/>
              </w:rPr>
              <w:t>5</w:t>
            </w:r>
          </w:p>
        </w:tc>
        <w:tc>
          <w:tcPr>
            <w:tcW w:w="230" w:type="pct"/>
            <w:shd w:val="clear" w:color="auto" w:fill="auto"/>
            <w:vAlign w:val="center"/>
          </w:tcPr>
          <w:p w14:paraId="5B955CAD">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71A6E35D">
            <w:pPr>
              <w:jc w:val="center"/>
            </w:pPr>
          </w:p>
          <w:p w14:paraId="754D96C2">
            <w:pPr>
              <w:widowControl/>
              <w:adjustRightInd w:val="0"/>
              <w:snapToGrid w:val="0"/>
              <w:jc w:val="center"/>
              <w:textAlignment w:val="top"/>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w:t>
            </w:r>
          </w:p>
        </w:tc>
        <w:tc>
          <w:tcPr>
            <w:tcW w:w="1055" w:type="pct"/>
            <w:shd w:val="clear" w:color="auto" w:fill="auto"/>
            <w:vAlign w:val="top"/>
          </w:tcPr>
          <w:p w14:paraId="7C892831">
            <w:pPr>
              <w:widowControl/>
              <w:adjustRightInd w:val="0"/>
              <w:snapToGrid w:val="0"/>
              <w:jc w:val="left"/>
              <w:textAlignment w:val="top"/>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研发团队中，高级专家人才情况</w:t>
            </w:r>
          </w:p>
        </w:tc>
        <w:tc>
          <w:tcPr>
            <w:tcW w:w="1858" w:type="pct"/>
            <w:shd w:val="clear" w:color="auto" w:fill="auto"/>
            <w:vAlign w:val="center"/>
          </w:tcPr>
          <w:p w14:paraId="5B8FFAC5">
            <w:pPr>
              <w:widowControl/>
              <w:adjustRightInd w:val="0"/>
              <w:snapToGrid w:val="0"/>
              <w:spacing w:line="240" w:lineRule="auto"/>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分档计分，以最高档计分，不累积计分，</w:t>
            </w:r>
          </w:p>
          <w:p w14:paraId="60052303">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有院士任职</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得</w:t>
            </w:r>
            <w:r>
              <w:rPr>
                <w:rFonts w:hint="eastAsia"/>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p>
          <w:p w14:paraId="636262D3">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有长江学者、青年长江学者</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获得国家杰出青年科学基金</w:t>
            </w:r>
            <w:r>
              <w:rPr>
                <w:rFonts w:hint="eastAsia" w:ascii="宋体" w:hAnsi="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bidi="ar"/>
              </w:rPr>
              <w:t>国家</w:t>
            </w:r>
            <w:r>
              <w:rPr>
                <w:rFonts w:hint="eastAsia" w:ascii="宋体" w:hAnsi="宋体" w:cs="宋体"/>
                <w:color w:val="000000"/>
                <w:kern w:val="0"/>
                <w:sz w:val="18"/>
                <w:szCs w:val="18"/>
                <w:highlight w:val="none"/>
                <w:lang w:val="en-US" w:eastAsia="zh-CN" w:bidi="ar"/>
              </w:rPr>
              <w:t>优秀</w:t>
            </w:r>
            <w:r>
              <w:rPr>
                <w:rFonts w:hint="eastAsia" w:ascii="宋体" w:hAnsi="宋体" w:cs="宋体"/>
                <w:color w:val="000000"/>
                <w:kern w:val="0"/>
                <w:sz w:val="18"/>
                <w:szCs w:val="18"/>
                <w:highlight w:val="none"/>
                <w:lang w:bidi="ar"/>
              </w:rPr>
              <w:t>青年科学基金</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万人计划”</w:t>
            </w:r>
            <w:r>
              <w:rPr>
                <w:rFonts w:hint="eastAsia" w:ascii="宋体" w:hAnsi="宋体" w:cs="宋体"/>
                <w:color w:val="000000"/>
                <w:kern w:val="0"/>
                <w:sz w:val="18"/>
                <w:szCs w:val="18"/>
                <w:highlight w:val="none"/>
                <w:lang w:bidi="ar"/>
              </w:rPr>
              <w:t>资助人才</w:t>
            </w:r>
            <w:r>
              <w:rPr>
                <w:rFonts w:hint="eastAsia" w:ascii="宋体" w:hAnsi="宋体" w:cs="宋体"/>
                <w:color w:val="000000"/>
                <w:kern w:val="0"/>
                <w:sz w:val="18"/>
                <w:szCs w:val="18"/>
                <w:highlight w:val="none"/>
                <w:lang w:val="en-US" w:eastAsia="zh-CN" w:bidi="ar"/>
              </w:rPr>
              <w:t>任职，得</w:t>
            </w:r>
            <w:r>
              <w:rPr>
                <w:rFonts w:hint="eastAsia"/>
                <w:color w:val="000000"/>
                <w:kern w:val="0"/>
                <w:sz w:val="18"/>
                <w:szCs w:val="18"/>
                <w:highlight w:val="none"/>
                <w:lang w:val="en-US" w:eastAsia="zh-CN" w:bidi="ar"/>
              </w:rPr>
              <w:t>4</w:t>
            </w:r>
            <w:r>
              <w:rPr>
                <w:rFonts w:hint="eastAsia" w:ascii="宋体" w:hAnsi="宋体" w:cs="宋体"/>
                <w:color w:val="000000"/>
                <w:kern w:val="0"/>
                <w:sz w:val="18"/>
                <w:szCs w:val="18"/>
                <w:highlight w:val="none"/>
                <w:lang w:bidi="ar"/>
              </w:rPr>
              <w:t>分</w:t>
            </w:r>
          </w:p>
          <w:p w14:paraId="7A2FDE58">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学术带头人为省</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市</w:t>
            </w:r>
            <w:r>
              <w:rPr>
                <w:rFonts w:hint="eastAsia" w:ascii="宋体" w:hAnsi="宋体" w:cs="宋体"/>
                <w:color w:val="000000"/>
                <w:kern w:val="0"/>
                <w:sz w:val="18"/>
                <w:szCs w:val="18"/>
                <w:highlight w:val="none"/>
                <w:lang w:bidi="ar"/>
              </w:rPr>
              <w:t>级学术带头人</w:t>
            </w:r>
            <w:r>
              <w:rPr>
                <w:rFonts w:hint="eastAsia" w:ascii="宋体" w:hAnsi="宋体" w:cs="宋体"/>
                <w:color w:val="000000"/>
                <w:kern w:val="0"/>
                <w:sz w:val="18"/>
                <w:szCs w:val="18"/>
                <w:highlight w:val="none"/>
                <w:lang w:eastAsia="zh-CN" w:bidi="ar"/>
              </w:rPr>
              <w:t>、研究人员中有相关研究方向国家科技奖获得者完成人任职，</w:t>
            </w:r>
            <w:r>
              <w:rPr>
                <w:rFonts w:hint="eastAsia" w:ascii="宋体" w:hAnsi="宋体" w:cs="宋体"/>
                <w:color w:val="000000"/>
                <w:kern w:val="0"/>
                <w:sz w:val="18"/>
                <w:szCs w:val="18"/>
                <w:highlight w:val="none"/>
                <w:lang w:val="en-US" w:eastAsia="zh-CN" w:bidi="ar"/>
              </w:rPr>
              <w:t>得</w:t>
            </w:r>
            <w:r>
              <w:rPr>
                <w:rFonts w:hint="eastAsia"/>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w:t>
            </w:r>
          </w:p>
          <w:p w14:paraId="40258A7D">
            <w:pPr>
              <w:widowControl/>
              <w:adjustRightInd w:val="0"/>
              <w:snapToGrid w:val="0"/>
              <w:jc w:val="left"/>
              <w:textAlignment w:val="top"/>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r>
              <w:rPr>
                <w:rFonts w:hint="eastAsia" w:ascii="宋体" w:hAnsi="宋体" w:cs="宋体"/>
                <w:color w:val="000000"/>
                <w:kern w:val="0"/>
                <w:sz w:val="18"/>
                <w:szCs w:val="18"/>
                <w:highlight w:val="none"/>
                <w:lang w:eastAsia="zh-CN" w:bidi="ar"/>
              </w:rPr>
              <w:t>研究人员中有相关研究方向</w:t>
            </w:r>
            <w:r>
              <w:rPr>
                <w:rFonts w:hint="eastAsia" w:ascii="宋体" w:hAnsi="宋体" w:cs="宋体"/>
                <w:color w:val="000000"/>
                <w:kern w:val="0"/>
                <w:sz w:val="18"/>
                <w:szCs w:val="18"/>
                <w:highlight w:val="none"/>
                <w:lang w:val="en-US" w:eastAsia="zh-CN" w:bidi="ar"/>
              </w:rPr>
              <w:t>省部级</w:t>
            </w:r>
            <w:r>
              <w:rPr>
                <w:rFonts w:hint="eastAsia" w:ascii="宋体" w:hAnsi="宋体" w:cs="宋体"/>
                <w:color w:val="000000"/>
                <w:kern w:val="0"/>
                <w:sz w:val="18"/>
                <w:szCs w:val="18"/>
                <w:highlight w:val="none"/>
                <w:lang w:eastAsia="zh-CN" w:bidi="ar"/>
              </w:rPr>
              <w:t>科技奖获得者</w:t>
            </w:r>
            <w:r>
              <w:rPr>
                <w:rFonts w:hint="eastAsia" w:ascii="宋体" w:hAnsi="宋体" w:cs="宋体"/>
                <w:color w:val="000000"/>
                <w:kern w:val="0"/>
                <w:sz w:val="18"/>
                <w:szCs w:val="18"/>
                <w:highlight w:val="none"/>
                <w:lang w:val="en-US" w:eastAsia="zh-CN" w:bidi="ar"/>
              </w:rPr>
              <w:t>一等奖（特等奖）</w:t>
            </w:r>
            <w:r>
              <w:rPr>
                <w:rFonts w:hint="eastAsia" w:ascii="宋体" w:hAnsi="宋体" w:cs="宋体"/>
                <w:color w:val="000000"/>
                <w:kern w:val="0"/>
                <w:sz w:val="18"/>
                <w:szCs w:val="18"/>
                <w:highlight w:val="none"/>
                <w:lang w:eastAsia="zh-CN" w:bidi="ar"/>
              </w:rPr>
              <w:t>完成人任职，</w:t>
            </w:r>
            <w:r>
              <w:rPr>
                <w:rFonts w:hint="eastAsia" w:ascii="宋体" w:hAnsi="宋体" w:cs="宋体"/>
                <w:color w:val="000000"/>
                <w:kern w:val="0"/>
                <w:sz w:val="18"/>
                <w:szCs w:val="18"/>
                <w:highlight w:val="none"/>
                <w:lang w:val="en-US" w:eastAsia="zh-CN" w:bidi="ar"/>
              </w:rPr>
              <w:t>得2分</w:t>
            </w:r>
          </w:p>
          <w:p w14:paraId="734F5C56">
            <w:pPr>
              <w:widowControl/>
              <w:adjustRightInd w:val="0"/>
              <w:snapToGrid w:val="0"/>
              <w:spacing w:line="240" w:lineRule="auto"/>
              <w:textAlignment w:val="center"/>
              <w:rPr>
                <w:rFonts w:hint="default"/>
                <w:color w:val="000000"/>
                <w:kern w:val="0"/>
                <w:sz w:val="18"/>
                <w:szCs w:val="18"/>
                <w:highlight w:val="none"/>
                <w:lang w:val="en-US" w:eastAsia="zh-CN" w:bidi="ar"/>
              </w:rPr>
            </w:pPr>
          </w:p>
        </w:tc>
      </w:tr>
      <w:tr w14:paraId="4C6C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216" w:type="pct"/>
            <w:vMerge w:val="restart"/>
            <w:shd w:val="clear" w:color="auto" w:fill="auto"/>
            <w:vAlign w:val="center"/>
          </w:tcPr>
          <w:p w14:paraId="68DBBBC6">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val="en-US" w:eastAsia="zh-CN" w:bidi="ar"/>
              </w:rPr>
              <w:t>创新</w:t>
            </w:r>
            <w:r>
              <w:rPr>
                <w:rFonts w:hint="eastAsia" w:ascii="宋体" w:hAnsi="宋体" w:cs="宋体"/>
                <w:color w:val="000000"/>
                <w:kern w:val="0"/>
                <w:sz w:val="18"/>
                <w:szCs w:val="18"/>
                <w:highlight w:val="none"/>
                <w:lang w:bidi="ar"/>
              </w:rPr>
              <w:t>水平</w:t>
            </w:r>
          </w:p>
        </w:tc>
        <w:tc>
          <w:tcPr>
            <w:tcW w:w="230" w:type="pct"/>
            <w:vMerge w:val="restart"/>
            <w:shd w:val="clear" w:color="auto" w:fill="auto"/>
            <w:vAlign w:val="center"/>
          </w:tcPr>
          <w:p w14:paraId="3616F79F">
            <w:pPr>
              <w:widowControl/>
              <w:adjustRightInd w:val="0"/>
              <w:snapToGrid w:val="0"/>
              <w:spacing w:line="240" w:lineRule="auto"/>
              <w:jc w:val="center"/>
              <w:textAlignment w:val="center"/>
              <w:rPr>
                <w:rFonts w:hint="default"/>
                <w:color w:val="000000"/>
                <w:sz w:val="18"/>
                <w:szCs w:val="18"/>
                <w:highlight w:val="none"/>
                <w:lang w:val="en-US"/>
              </w:rPr>
            </w:pPr>
            <w:r>
              <w:rPr>
                <w:rFonts w:hint="eastAsia"/>
                <w:color w:val="000000"/>
                <w:kern w:val="0"/>
                <w:sz w:val="18"/>
                <w:szCs w:val="18"/>
                <w:highlight w:val="none"/>
                <w:lang w:val="en-US" w:eastAsia="zh-CN" w:bidi="ar"/>
              </w:rPr>
              <w:t>40</w:t>
            </w:r>
          </w:p>
        </w:tc>
        <w:tc>
          <w:tcPr>
            <w:tcW w:w="158" w:type="pct"/>
            <w:shd w:val="clear" w:color="auto" w:fill="auto"/>
            <w:vAlign w:val="center"/>
          </w:tcPr>
          <w:p w14:paraId="56575BD0">
            <w:pPr>
              <w:widowControl/>
              <w:adjustRightInd w:val="0"/>
              <w:snapToGrid w:val="0"/>
              <w:jc w:val="center"/>
              <w:textAlignment w:val="center"/>
              <w:rPr>
                <w:rFonts w:hint="eastAsia"/>
                <w:b w:val="0"/>
                <w:bCs w:val="0"/>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4</w:t>
            </w:r>
          </w:p>
        </w:tc>
        <w:tc>
          <w:tcPr>
            <w:tcW w:w="216" w:type="pct"/>
            <w:shd w:val="clear" w:color="auto" w:fill="auto"/>
            <w:vAlign w:val="center"/>
          </w:tcPr>
          <w:p w14:paraId="0E7F1707">
            <w:pPr>
              <w:widowControl/>
              <w:adjustRightInd w:val="0"/>
              <w:snapToGrid w:val="0"/>
              <w:jc w:val="center"/>
              <w:textAlignment w:val="center"/>
              <w:rPr>
                <w:rFonts w:hint="eastAsia" w:ascii="宋体" w:hAnsi="宋体" w:eastAsia="宋体" w:cs="宋体"/>
                <w:color w:val="000000"/>
                <w:sz w:val="18"/>
                <w:szCs w:val="18"/>
                <w:highlight w:val="none"/>
                <w:lang w:eastAsia="zh-CN"/>
              </w:rPr>
            </w:pPr>
            <w:r>
              <w:rPr>
                <w:rFonts w:hint="eastAsia"/>
                <w:b w:val="0"/>
                <w:bCs w:val="0"/>
                <w:color w:val="000000"/>
                <w:kern w:val="0"/>
                <w:sz w:val="18"/>
                <w:szCs w:val="18"/>
                <w:highlight w:val="none"/>
                <w:lang w:val="en-US" w:eastAsia="zh-CN" w:bidi="ar"/>
              </w:rPr>
              <w:t>科技攻关</w:t>
            </w:r>
          </w:p>
        </w:tc>
        <w:tc>
          <w:tcPr>
            <w:tcW w:w="201" w:type="pct"/>
            <w:shd w:val="clear" w:color="auto" w:fill="auto"/>
            <w:vAlign w:val="center"/>
          </w:tcPr>
          <w:p w14:paraId="3603A156">
            <w:pPr>
              <w:widowControl/>
              <w:adjustRightInd w:val="0"/>
              <w:snapToGrid w:val="0"/>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10</w:t>
            </w:r>
          </w:p>
        </w:tc>
        <w:tc>
          <w:tcPr>
            <w:tcW w:w="230" w:type="pct"/>
            <w:shd w:val="clear" w:color="auto" w:fill="auto"/>
            <w:vAlign w:val="center"/>
          </w:tcPr>
          <w:p w14:paraId="64CB6D66">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01E931A2">
            <w:pPr>
              <w:widowControl/>
              <w:numPr>
                <w:ilvl w:val="-1"/>
                <w:numId w:val="0"/>
              </w:numPr>
              <w:adjustRightInd w:val="0"/>
              <w:snapToGrid w:val="0"/>
              <w:ind w:left="0" w:leftChars="0" w:firstLine="0" w:firstLineChars="0"/>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w:t>
            </w:r>
          </w:p>
        </w:tc>
        <w:tc>
          <w:tcPr>
            <w:tcW w:w="1055" w:type="pct"/>
            <w:shd w:val="clear" w:color="auto" w:fill="auto"/>
            <w:vAlign w:val="top"/>
          </w:tcPr>
          <w:p w14:paraId="57B301A3">
            <w:pPr>
              <w:widowControl/>
              <w:numPr>
                <w:ilvl w:val="-1"/>
                <w:numId w:val="0"/>
              </w:numPr>
              <w:adjustRightInd w:val="0"/>
              <w:snapToGrid w:val="0"/>
              <w:ind w:left="0" w:leftChars="0" w:firstLine="0" w:firstLineChars="0"/>
              <w:jc w:val="left"/>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评价周期内，受政府委托开展科技攻关，及自主开展技术攻关情况</w:t>
            </w:r>
          </w:p>
        </w:tc>
        <w:tc>
          <w:tcPr>
            <w:tcW w:w="1858" w:type="pct"/>
            <w:shd w:val="clear" w:color="auto" w:fill="auto"/>
            <w:vAlign w:val="center"/>
          </w:tcPr>
          <w:p w14:paraId="1BF4116C">
            <w:pPr>
              <w:widowControl/>
              <w:adjustRightInd w:val="0"/>
              <w:snapToGrid w:val="0"/>
              <w:spacing w:line="240" w:lineRule="auto"/>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累积计分。</w:t>
            </w:r>
          </w:p>
          <w:p w14:paraId="11FB7B60">
            <w:pPr>
              <w:widowControl/>
              <w:numPr>
                <w:ilvl w:val="0"/>
                <w:numId w:val="0"/>
              </w:numPr>
              <w:adjustRightInd w:val="0"/>
              <w:snapToGrid w:val="0"/>
              <w:spacing w:line="240" w:lineRule="auto"/>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承担</w:t>
            </w:r>
            <w:r>
              <w:rPr>
                <w:rFonts w:hint="eastAsia" w:ascii="宋体" w:hAnsi="宋体" w:cs="宋体"/>
                <w:color w:val="000000"/>
                <w:kern w:val="0"/>
                <w:sz w:val="18"/>
                <w:szCs w:val="18"/>
                <w:highlight w:val="none"/>
                <w:lang w:val="en-US" w:eastAsia="zh-CN" w:bidi="ar"/>
              </w:rPr>
              <w:t>/参与</w:t>
            </w:r>
            <w:r>
              <w:rPr>
                <w:rFonts w:hint="eastAsia" w:ascii="宋体" w:hAnsi="宋体" w:cs="宋体"/>
                <w:color w:val="000000"/>
                <w:kern w:val="0"/>
                <w:sz w:val="18"/>
                <w:szCs w:val="18"/>
                <w:highlight w:val="none"/>
                <w:lang w:bidi="ar"/>
              </w:rPr>
              <w:t>国家级科技项目每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分，省级（含计划单列市）每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地市级科技项目</w:t>
            </w:r>
            <w:r>
              <w:rPr>
                <w:rFonts w:hint="eastAsia" w:ascii="宋体" w:hAnsi="宋体" w:cs="宋体"/>
                <w:color w:val="000000"/>
                <w:kern w:val="0"/>
                <w:sz w:val="18"/>
                <w:szCs w:val="18"/>
                <w:highlight w:val="none"/>
                <w:lang w:bidi="ar"/>
              </w:rPr>
              <w:t>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p>
          <w:p w14:paraId="1B8C1CD3">
            <w:pPr>
              <w:widowControl/>
              <w:numPr>
                <w:ilvl w:val="-1"/>
                <w:numId w:val="0"/>
              </w:numPr>
              <w:adjustRightInd w:val="0"/>
              <w:snapToGrid w:val="0"/>
              <w:ind w:left="0" w:leftChars="0" w:firstLine="0" w:firstLineChars="0"/>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2.经</w:t>
            </w:r>
            <w:r>
              <w:rPr>
                <w:rFonts w:hint="eastAsia" w:ascii="宋体" w:hAnsi="宋体" w:cs="宋体"/>
                <w:color w:val="000000"/>
                <w:kern w:val="0"/>
                <w:sz w:val="18"/>
                <w:szCs w:val="18"/>
                <w:highlight w:val="none"/>
                <w:lang w:bidi="ar"/>
              </w:rPr>
              <w:t>权威机构</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含中轻联）</w:t>
            </w:r>
            <w:r>
              <w:rPr>
                <w:rFonts w:hint="eastAsia" w:ascii="宋体" w:hAnsi="宋体" w:cs="宋体"/>
                <w:color w:val="000000"/>
                <w:kern w:val="0"/>
                <w:sz w:val="18"/>
                <w:szCs w:val="18"/>
                <w:highlight w:val="none"/>
                <w:lang w:bidi="ar"/>
              </w:rPr>
              <w:t>鉴定</w:t>
            </w:r>
            <w:r>
              <w:rPr>
                <w:rFonts w:hint="eastAsia" w:ascii="宋体" w:hAnsi="宋体" w:cs="宋体"/>
                <w:color w:val="000000"/>
                <w:kern w:val="0"/>
                <w:sz w:val="18"/>
                <w:szCs w:val="18"/>
                <w:highlight w:val="none"/>
                <w:lang w:val="en-US" w:eastAsia="zh-CN" w:bidi="ar"/>
              </w:rPr>
              <w:t>/评价（已在国家科技成果网上备案）实现国产替代/国际领先水平的项目每项得3分，</w:t>
            </w:r>
          </w:p>
          <w:p w14:paraId="5F63B1CC">
            <w:pPr>
              <w:widowControl/>
              <w:numPr>
                <w:ilvl w:val="-1"/>
                <w:numId w:val="0"/>
              </w:numPr>
              <w:adjustRightInd w:val="0"/>
              <w:snapToGrid w:val="0"/>
              <w:ind w:left="0" w:leftChars="0" w:firstLine="0" w:firstLineChars="0"/>
              <w:jc w:val="left"/>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3.被纳入国家部委/省市先进、示范、推广技术目录的技术每项得2分，被列入中轻联或全国性轻工行业协会技术攻关、示范、推广目录的技术每项得1分。</w:t>
            </w:r>
          </w:p>
        </w:tc>
      </w:tr>
      <w:tr w14:paraId="6053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216" w:type="pct"/>
            <w:vMerge w:val="continue"/>
            <w:shd w:val="clear" w:color="auto" w:fill="auto"/>
            <w:vAlign w:val="center"/>
          </w:tcPr>
          <w:p w14:paraId="01F33EFE">
            <w:pPr>
              <w:widowControl/>
              <w:adjustRightInd w:val="0"/>
              <w:snapToGrid w:val="0"/>
              <w:spacing w:line="240" w:lineRule="auto"/>
              <w:jc w:val="center"/>
              <w:textAlignment w:val="center"/>
              <w:rPr>
                <w:rFonts w:hint="eastAsia" w:ascii="宋体" w:hAnsi="宋体" w:cs="宋体"/>
                <w:color w:val="000000"/>
                <w:kern w:val="0"/>
                <w:sz w:val="18"/>
                <w:szCs w:val="18"/>
                <w:highlight w:val="none"/>
                <w:lang w:val="en-US" w:eastAsia="zh-CN" w:bidi="ar"/>
              </w:rPr>
            </w:pPr>
          </w:p>
        </w:tc>
        <w:tc>
          <w:tcPr>
            <w:tcW w:w="230" w:type="pct"/>
            <w:vMerge w:val="continue"/>
            <w:shd w:val="clear" w:color="auto" w:fill="auto"/>
            <w:vAlign w:val="center"/>
          </w:tcPr>
          <w:p w14:paraId="04966CBA">
            <w:pPr>
              <w:widowControl/>
              <w:adjustRightInd w:val="0"/>
              <w:snapToGrid w:val="0"/>
              <w:spacing w:line="240" w:lineRule="auto"/>
              <w:jc w:val="center"/>
              <w:textAlignment w:val="center"/>
              <w:rPr>
                <w:rFonts w:hint="eastAsia"/>
                <w:color w:val="000000"/>
                <w:kern w:val="0"/>
                <w:sz w:val="18"/>
                <w:szCs w:val="18"/>
                <w:highlight w:val="none"/>
                <w:lang w:val="en-US" w:eastAsia="zh-CN" w:bidi="ar"/>
              </w:rPr>
            </w:pPr>
          </w:p>
        </w:tc>
        <w:tc>
          <w:tcPr>
            <w:tcW w:w="158" w:type="pct"/>
            <w:shd w:val="clear" w:color="auto" w:fill="auto"/>
            <w:vAlign w:val="center"/>
          </w:tcPr>
          <w:p w14:paraId="08B61D0A">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5</w:t>
            </w:r>
          </w:p>
        </w:tc>
        <w:tc>
          <w:tcPr>
            <w:tcW w:w="216" w:type="pct"/>
            <w:shd w:val="clear" w:color="auto" w:fill="auto"/>
            <w:vAlign w:val="center"/>
          </w:tcPr>
          <w:p w14:paraId="2C58E885">
            <w:pPr>
              <w:widowControl/>
              <w:adjustRightInd w:val="0"/>
              <w:snapToGrid w:val="0"/>
              <w:jc w:val="center"/>
              <w:textAlignment w:val="center"/>
              <w:rPr>
                <w:rFonts w:hint="eastAsia" w:ascii="宋体" w:hAnsi="宋体" w:eastAsia="宋体" w:cs="宋体"/>
                <w:color w:val="000000"/>
                <w:kern w:val="2"/>
                <w:sz w:val="18"/>
                <w:szCs w:val="18"/>
                <w:highlight w:val="none"/>
                <w:lang w:val="en-US" w:eastAsia="zh-CN" w:bidi="ar-SA"/>
              </w:rPr>
            </w:pPr>
            <w:r>
              <w:rPr>
                <w:b w:val="0"/>
                <w:bCs w:val="0"/>
                <w:color w:val="000000"/>
                <w:kern w:val="0"/>
                <w:sz w:val="18"/>
                <w:szCs w:val="18"/>
                <w:highlight w:val="none"/>
                <w:lang w:bidi="ar"/>
              </w:rPr>
              <w:t>获奖情况</w:t>
            </w:r>
          </w:p>
        </w:tc>
        <w:tc>
          <w:tcPr>
            <w:tcW w:w="201" w:type="pct"/>
            <w:shd w:val="clear" w:color="auto" w:fill="auto"/>
            <w:vAlign w:val="center"/>
          </w:tcPr>
          <w:p w14:paraId="6AE81EB8">
            <w:pPr>
              <w:widowControl/>
              <w:adjustRightInd w:val="0"/>
              <w:snapToGrid w:val="0"/>
              <w:jc w:val="center"/>
              <w:textAlignment w:val="center"/>
              <w:rPr>
                <w:rFonts w:hint="eastAsia" w:ascii="Times New Roman" w:hAnsi="Times New Roman" w:eastAsia="宋体" w:cs="Times New Roman"/>
                <w:color w:val="000000"/>
                <w:kern w:val="2"/>
                <w:sz w:val="18"/>
                <w:szCs w:val="18"/>
                <w:highlight w:val="none"/>
                <w:lang w:val="en-US" w:eastAsia="zh-CN" w:bidi="ar-SA"/>
              </w:rPr>
            </w:pPr>
            <w:r>
              <w:rPr>
                <w:rFonts w:hint="eastAsia"/>
                <w:color w:val="000000"/>
                <w:kern w:val="0"/>
                <w:sz w:val="18"/>
                <w:szCs w:val="18"/>
                <w:highlight w:val="none"/>
                <w:lang w:val="en-US" w:eastAsia="zh-CN" w:bidi="ar"/>
              </w:rPr>
              <w:t>6</w:t>
            </w:r>
          </w:p>
        </w:tc>
        <w:tc>
          <w:tcPr>
            <w:tcW w:w="230" w:type="pct"/>
            <w:shd w:val="clear" w:color="auto" w:fill="auto"/>
            <w:vAlign w:val="center"/>
          </w:tcPr>
          <w:p w14:paraId="5797085E">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513B9E9C">
            <w:pPr>
              <w:widowControl/>
              <w:adjustRightInd/>
              <w:snapToGrid/>
              <w:jc w:val="center"/>
              <w:textAlignment w:val="auto"/>
              <w:rPr>
                <w:rFonts w:hint="eastAsia"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top"/>
          </w:tcPr>
          <w:p w14:paraId="322440CE">
            <w:pPr>
              <w:widowControl/>
              <w:adjustRightInd/>
              <w:snapToGrid/>
              <w:textAlignment w:val="auto"/>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kern w:val="0"/>
                <w:sz w:val="18"/>
                <w:szCs w:val="18"/>
                <w:highlight w:val="none"/>
                <w:lang w:val="en-US" w:eastAsia="zh-CN" w:bidi="ar"/>
              </w:rPr>
              <w:t>评价周期内，获得科学技术奖励或专利奖情况</w:t>
            </w:r>
          </w:p>
        </w:tc>
        <w:tc>
          <w:tcPr>
            <w:tcW w:w="1858" w:type="pct"/>
            <w:shd w:val="clear" w:color="auto" w:fill="auto"/>
            <w:vAlign w:val="center"/>
          </w:tcPr>
          <w:p w14:paraId="56C1CF09">
            <w:pPr>
              <w:widowControl/>
              <w:adjustRightInd w:val="0"/>
              <w:snapToGrid w:val="0"/>
              <w:spacing w:line="240" w:lineRule="auto"/>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分档计分，以最高档计分，不以数量累积计分，</w:t>
            </w:r>
          </w:p>
          <w:p w14:paraId="6F7E6644">
            <w:pPr>
              <w:widowControl/>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获得国家技术发明、科技进步奖得</w:t>
            </w:r>
            <w:r>
              <w:rPr>
                <w:rFonts w:hint="eastAsia"/>
                <w:color w:val="000000"/>
                <w:kern w:val="0"/>
                <w:sz w:val="18"/>
                <w:szCs w:val="18"/>
                <w:highlight w:val="none"/>
                <w:lang w:val="en-US" w:eastAsia="zh-CN" w:bidi="ar"/>
              </w:rPr>
              <w:t>6</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获得省部级、中国轻工联科学技术奖一等奖的得5分，二等奖4分，三等奖3分；获</w:t>
            </w:r>
            <w:r>
              <w:rPr>
                <w:rFonts w:hint="default" w:ascii="宋体" w:hAnsi="宋体" w:cs="宋体"/>
                <w:color w:val="000000"/>
                <w:kern w:val="0"/>
                <w:sz w:val="18"/>
                <w:szCs w:val="18"/>
                <w:highlight w:val="none"/>
                <w:lang w:val="en-US" w:eastAsia="zh-CN" w:bidi="ar"/>
              </w:rPr>
              <w:t>其他社会力量科技奖一等奖得4分，二等奖3分，三等奖2分。</w:t>
            </w:r>
          </w:p>
          <w:p w14:paraId="23BC72C2">
            <w:pPr>
              <w:rPr>
                <w:rFonts w:hint="eastAsia"/>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2.</w:t>
            </w:r>
            <w:r>
              <w:rPr>
                <w:rFonts w:hint="eastAsia"/>
                <w:color w:val="000000"/>
                <w:kern w:val="0"/>
                <w:sz w:val="18"/>
                <w:szCs w:val="18"/>
                <w:highlight w:val="none"/>
                <w:lang w:bidi="ar"/>
              </w:rPr>
              <w:t>获得中国专利金奖得</w:t>
            </w:r>
            <w:r>
              <w:rPr>
                <w:rFonts w:hint="eastAsia"/>
                <w:color w:val="000000"/>
                <w:kern w:val="0"/>
                <w:sz w:val="18"/>
                <w:szCs w:val="18"/>
                <w:highlight w:val="none"/>
                <w:lang w:val="en-US" w:eastAsia="zh-CN" w:bidi="ar"/>
              </w:rPr>
              <w:t>5</w:t>
            </w:r>
            <w:r>
              <w:rPr>
                <w:rFonts w:hint="eastAsia"/>
                <w:color w:val="000000"/>
                <w:kern w:val="0"/>
                <w:sz w:val="18"/>
                <w:szCs w:val="18"/>
                <w:highlight w:val="none"/>
                <w:lang w:bidi="ar"/>
              </w:rPr>
              <w:t>分，银奖得</w:t>
            </w:r>
            <w:r>
              <w:rPr>
                <w:rFonts w:hint="eastAsia"/>
                <w:color w:val="000000"/>
                <w:kern w:val="0"/>
                <w:sz w:val="18"/>
                <w:szCs w:val="18"/>
                <w:highlight w:val="none"/>
                <w:lang w:val="en-US" w:eastAsia="zh-CN" w:bidi="ar"/>
              </w:rPr>
              <w:t>4</w:t>
            </w:r>
            <w:r>
              <w:rPr>
                <w:rFonts w:hint="eastAsia"/>
                <w:color w:val="000000"/>
                <w:kern w:val="0"/>
                <w:sz w:val="18"/>
                <w:szCs w:val="18"/>
                <w:highlight w:val="none"/>
                <w:lang w:bidi="ar"/>
              </w:rPr>
              <w:t>分，优秀奖得</w:t>
            </w:r>
            <w:r>
              <w:rPr>
                <w:rFonts w:hint="eastAsia"/>
                <w:color w:val="000000"/>
                <w:kern w:val="0"/>
                <w:sz w:val="18"/>
                <w:szCs w:val="18"/>
                <w:highlight w:val="none"/>
                <w:lang w:val="en-US" w:eastAsia="zh-CN" w:bidi="ar"/>
              </w:rPr>
              <w:t>3</w:t>
            </w:r>
            <w:r>
              <w:rPr>
                <w:rFonts w:hint="eastAsia"/>
                <w:color w:val="000000"/>
                <w:kern w:val="0"/>
                <w:sz w:val="18"/>
                <w:szCs w:val="18"/>
                <w:highlight w:val="none"/>
                <w:lang w:bidi="ar"/>
              </w:rPr>
              <w:t>分；</w:t>
            </w:r>
          </w:p>
          <w:p w14:paraId="30218F70">
            <w:pPr>
              <w:widowControl/>
              <w:numPr>
                <w:ilvl w:val="-1"/>
                <w:numId w:val="0"/>
              </w:numPr>
              <w:adjustRightInd/>
              <w:snapToGrid/>
              <w:spacing w:line="240" w:lineRule="auto"/>
              <w:textAlignment w:val="auto"/>
              <w:rPr>
                <w:rFonts w:hint="default" w:eastAsia="宋体"/>
                <w:color w:val="000000"/>
                <w:kern w:val="0"/>
                <w:sz w:val="18"/>
                <w:szCs w:val="18"/>
                <w:highlight w:val="none"/>
                <w:lang w:val="en-US" w:eastAsia="zh-CN" w:bidi="ar"/>
              </w:rPr>
            </w:pPr>
            <w:r>
              <w:rPr>
                <w:rFonts w:hint="eastAsia"/>
                <w:color w:val="000000"/>
                <w:kern w:val="0"/>
                <w:sz w:val="18"/>
                <w:szCs w:val="18"/>
                <w:highlight w:val="none"/>
                <w:lang w:bidi="ar"/>
              </w:rPr>
              <w:t>获得省级专利奖（仅限发明专利）得</w:t>
            </w:r>
            <w:r>
              <w:rPr>
                <w:rFonts w:hint="eastAsia"/>
                <w:color w:val="000000"/>
                <w:kern w:val="0"/>
                <w:sz w:val="18"/>
                <w:szCs w:val="18"/>
                <w:highlight w:val="none"/>
                <w:lang w:val="en-US" w:eastAsia="zh-CN" w:bidi="ar"/>
              </w:rPr>
              <w:t>2</w:t>
            </w:r>
            <w:r>
              <w:rPr>
                <w:rFonts w:hint="eastAsia"/>
                <w:color w:val="000000"/>
                <w:kern w:val="0"/>
                <w:sz w:val="18"/>
                <w:szCs w:val="18"/>
                <w:highlight w:val="none"/>
                <w:lang w:bidi="ar"/>
              </w:rPr>
              <w:t>分。</w:t>
            </w:r>
          </w:p>
        </w:tc>
      </w:tr>
      <w:tr w14:paraId="05D1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216" w:type="pct"/>
            <w:vMerge w:val="continue"/>
            <w:shd w:val="clear" w:color="auto" w:fill="auto"/>
            <w:vAlign w:val="center"/>
          </w:tcPr>
          <w:p w14:paraId="11A3C458">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511125D9">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3C906754">
            <w:pPr>
              <w:widowControl/>
              <w:adjustRightInd w:val="0"/>
              <w:snapToGrid w:val="0"/>
              <w:spacing w:line="240" w:lineRule="auto"/>
              <w:jc w:val="center"/>
              <w:textAlignment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6</w:t>
            </w:r>
          </w:p>
        </w:tc>
        <w:tc>
          <w:tcPr>
            <w:tcW w:w="216" w:type="pct"/>
            <w:shd w:val="clear" w:color="auto" w:fill="auto"/>
            <w:vAlign w:val="center"/>
          </w:tcPr>
          <w:p w14:paraId="424F9DD4">
            <w:pPr>
              <w:widowControl/>
              <w:adjustRightInd w:val="0"/>
              <w:snapToGrid w:val="0"/>
              <w:spacing w:line="240" w:lineRule="auto"/>
              <w:jc w:val="center"/>
              <w:textAlignment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论文成果</w:t>
            </w:r>
          </w:p>
        </w:tc>
        <w:tc>
          <w:tcPr>
            <w:tcW w:w="201" w:type="pct"/>
            <w:shd w:val="clear" w:color="auto" w:fill="auto"/>
            <w:vAlign w:val="center"/>
          </w:tcPr>
          <w:p w14:paraId="13D20534">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sz w:val="18"/>
                <w:szCs w:val="18"/>
                <w:highlight w:val="none"/>
                <w:lang w:val="en-US" w:eastAsia="zh-CN"/>
              </w:rPr>
              <w:t>4</w:t>
            </w:r>
          </w:p>
        </w:tc>
        <w:tc>
          <w:tcPr>
            <w:tcW w:w="230" w:type="pct"/>
            <w:shd w:val="clear" w:color="auto" w:fill="auto"/>
            <w:vAlign w:val="center"/>
          </w:tcPr>
          <w:p w14:paraId="6BCA1F68">
            <w:pPr>
              <w:widowControl/>
              <w:adjustRightInd w:val="0"/>
              <w:snapToGrid w:val="0"/>
              <w:spacing w:line="240" w:lineRule="auto"/>
              <w:jc w:val="center"/>
              <w:textAlignment w:val="center"/>
              <w:rPr>
                <w:rFonts w:hint="default"/>
                <w:color w:val="000000"/>
                <w:sz w:val="18"/>
                <w:szCs w:val="18"/>
                <w:highlight w:val="none"/>
                <w:lang w:val="en-US" w:eastAsia="zh-CN"/>
              </w:rPr>
            </w:pPr>
            <w:r>
              <w:rPr>
                <w:rFonts w:hint="eastAsia"/>
                <w:color w:val="000000"/>
                <w:sz w:val="18"/>
                <w:szCs w:val="18"/>
                <w:highlight w:val="none"/>
                <w:lang w:val="en-US" w:eastAsia="zh-CN"/>
              </w:rPr>
              <w:t>/</w:t>
            </w:r>
          </w:p>
        </w:tc>
        <w:tc>
          <w:tcPr>
            <w:tcW w:w="834" w:type="pct"/>
            <w:gridSpan w:val="4"/>
            <w:shd w:val="clear" w:color="auto" w:fill="auto"/>
            <w:vAlign w:val="center"/>
          </w:tcPr>
          <w:p w14:paraId="3DF06AA3">
            <w:pPr>
              <w:widowControl/>
              <w:adjustRightInd w:val="0"/>
              <w:snapToGrid w:val="0"/>
              <w:spacing w:line="240" w:lineRule="auto"/>
              <w:jc w:val="center"/>
              <w:textAlignment w:val="center"/>
              <w:rPr>
                <w:rFonts w:hint="default"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w:t>
            </w:r>
          </w:p>
        </w:tc>
        <w:tc>
          <w:tcPr>
            <w:tcW w:w="1055" w:type="pct"/>
            <w:shd w:val="clear" w:color="auto" w:fill="auto"/>
            <w:vAlign w:val="center"/>
          </w:tcPr>
          <w:p w14:paraId="7EA7DF4A">
            <w:pPr>
              <w:widowControl/>
              <w:adjustRightInd w:val="0"/>
              <w:snapToGrid w:val="0"/>
              <w:spacing w:line="240" w:lineRule="auto"/>
              <w:textAlignment w:val="center"/>
              <w:rPr>
                <w:rFonts w:hint="default"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评价周期内，研究成果公开发表情况</w:t>
            </w:r>
          </w:p>
        </w:tc>
        <w:tc>
          <w:tcPr>
            <w:tcW w:w="1858" w:type="pct"/>
            <w:shd w:val="clear" w:color="auto" w:fill="auto"/>
            <w:vAlign w:val="center"/>
          </w:tcPr>
          <w:p w14:paraId="5F0837D1">
            <w:pPr>
              <w:widowControl/>
              <w:adjustRightInd w:val="0"/>
              <w:snapToGrid w:val="0"/>
              <w:spacing w:line="240" w:lineRule="auto"/>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分档计分，以最高档计分，不以数量累积计分，</w:t>
            </w:r>
          </w:p>
          <w:p w14:paraId="528DDABA">
            <w:pPr>
              <w:widowControl/>
              <w:adjustRightInd w:val="0"/>
              <w:snapToGrid w:val="0"/>
              <w:spacing w:line="240" w:lineRule="auto"/>
              <w:textAlignment w:val="center"/>
              <w:rPr>
                <w:rFonts w:hint="eastAsia" w:ascii="宋体" w:hAnsi="宋体" w:cs="宋体"/>
                <w:color w:val="000000"/>
                <w:sz w:val="18"/>
                <w:szCs w:val="18"/>
                <w:highlight w:val="none"/>
                <w:lang w:val="en-US" w:eastAsia="zh-CN"/>
              </w:rPr>
            </w:pPr>
            <w:r>
              <w:rPr>
                <w:rFonts w:hint="eastAsia"/>
                <w:color w:val="000000"/>
                <w:kern w:val="0"/>
                <w:sz w:val="18"/>
                <w:szCs w:val="18"/>
                <w:highlight w:val="none"/>
                <w:lang w:val="en-US" w:eastAsia="zh-CN" w:bidi="ar"/>
              </w:rPr>
              <w:t>1.发表在</w:t>
            </w:r>
            <w:r>
              <w:rPr>
                <w:rFonts w:hint="eastAsia" w:ascii="宋体" w:hAnsi="宋体" w:cs="宋体"/>
                <w:color w:val="000000"/>
                <w:sz w:val="18"/>
                <w:szCs w:val="18"/>
                <w:highlight w:val="none"/>
                <w:lang w:val="en-US" w:eastAsia="zh-CN"/>
              </w:rPr>
              <w:t>SCI一区和二区检索论文、卓越期刊中的领军期刊、重点期刊和梯队期刊得4分，</w:t>
            </w:r>
          </w:p>
          <w:p w14:paraId="41E9F5AF">
            <w:pPr>
              <w:widowControl/>
              <w:adjustRightInd w:val="0"/>
              <w:snapToGrid w:val="0"/>
              <w:spacing w:line="240" w:lineRule="auto"/>
              <w:textAlignment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2.发表在SCI 三区和四区检索论文、EI 检索论文（JA）、北大中文核心期刊得3分，</w:t>
            </w:r>
          </w:p>
          <w:p w14:paraId="6A7137D9">
            <w:pPr>
              <w:widowControl/>
              <w:adjustRightInd w:val="0"/>
              <w:snapToGrid w:val="0"/>
              <w:spacing w:line="240" w:lineRule="auto"/>
              <w:textAlignment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3.发表在其他国内核心期刊收录得2分，国内一般期刊1分。</w:t>
            </w:r>
          </w:p>
        </w:tc>
      </w:tr>
      <w:tr w14:paraId="7AFD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16" w:type="pct"/>
            <w:vMerge w:val="continue"/>
            <w:shd w:val="clear" w:color="auto" w:fill="auto"/>
            <w:vAlign w:val="center"/>
          </w:tcPr>
          <w:p w14:paraId="10917FE6">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013F7422">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4534356A">
            <w:pPr>
              <w:widowControl/>
              <w:adjustRightInd w:val="0"/>
              <w:snapToGrid w:val="0"/>
              <w:jc w:val="center"/>
              <w:textAlignment w:val="center"/>
              <w:rPr>
                <w:rFonts w:hint="eastAsia"/>
                <w:b w:val="0"/>
                <w:bCs w:val="0"/>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7</w:t>
            </w:r>
          </w:p>
        </w:tc>
        <w:tc>
          <w:tcPr>
            <w:tcW w:w="216" w:type="pct"/>
            <w:shd w:val="clear" w:color="auto" w:fill="auto"/>
            <w:vAlign w:val="center"/>
          </w:tcPr>
          <w:p w14:paraId="74C07DA5">
            <w:pPr>
              <w:widowControl/>
              <w:adjustRightInd w:val="0"/>
              <w:snapToGrid w:val="0"/>
              <w:jc w:val="center"/>
              <w:textAlignment w:val="center"/>
              <w:rPr>
                <w:rFonts w:hint="eastAsia" w:ascii="宋体" w:hAnsi="宋体" w:eastAsia="宋体" w:cs="宋体"/>
                <w:color w:val="000000"/>
                <w:sz w:val="18"/>
                <w:szCs w:val="18"/>
                <w:highlight w:val="none"/>
                <w:lang w:val="en-US" w:eastAsia="zh-CN"/>
              </w:rPr>
            </w:pPr>
            <w:r>
              <w:rPr>
                <w:rFonts w:hint="eastAsia"/>
                <w:b w:val="0"/>
                <w:bCs w:val="0"/>
                <w:color w:val="000000"/>
                <w:kern w:val="0"/>
                <w:sz w:val="18"/>
                <w:szCs w:val="18"/>
                <w:highlight w:val="none"/>
                <w:lang w:val="en-US" w:eastAsia="zh-CN" w:bidi="ar"/>
              </w:rPr>
              <w:t>发明专利</w:t>
            </w:r>
          </w:p>
        </w:tc>
        <w:tc>
          <w:tcPr>
            <w:tcW w:w="201" w:type="pct"/>
            <w:shd w:val="clear" w:color="auto" w:fill="auto"/>
            <w:vAlign w:val="center"/>
          </w:tcPr>
          <w:p w14:paraId="23436560">
            <w:pPr>
              <w:widowControl/>
              <w:adjustRightInd w:val="0"/>
              <w:snapToGrid w:val="0"/>
              <w:jc w:val="center"/>
              <w:textAlignment w:val="top"/>
              <w:rPr>
                <w:rFonts w:hint="default"/>
                <w:color w:val="000000"/>
                <w:sz w:val="18"/>
                <w:szCs w:val="18"/>
                <w:highlight w:val="none"/>
                <w:lang w:val="en-US"/>
              </w:rPr>
            </w:pPr>
            <w:r>
              <w:rPr>
                <w:rFonts w:hint="eastAsia"/>
                <w:color w:val="000000"/>
                <w:kern w:val="0"/>
                <w:sz w:val="18"/>
                <w:szCs w:val="18"/>
                <w:highlight w:val="none"/>
                <w:lang w:val="en-US" w:eastAsia="zh-CN" w:bidi="ar"/>
              </w:rPr>
              <w:t>10</w:t>
            </w:r>
          </w:p>
        </w:tc>
        <w:tc>
          <w:tcPr>
            <w:tcW w:w="230" w:type="pct"/>
            <w:shd w:val="clear" w:color="auto" w:fill="auto"/>
            <w:vAlign w:val="center"/>
          </w:tcPr>
          <w:p w14:paraId="6EE13916">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件</w:t>
            </w:r>
          </w:p>
        </w:tc>
        <w:tc>
          <w:tcPr>
            <w:tcW w:w="834" w:type="pct"/>
            <w:gridSpan w:val="4"/>
            <w:shd w:val="clear" w:color="auto" w:fill="auto"/>
            <w:vAlign w:val="center"/>
          </w:tcPr>
          <w:p w14:paraId="4A8B253E">
            <w:pPr>
              <w:widowControl/>
              <w:adjustRightInd/>
              <w:snapToGrid/>
              <w:jc w:val="center"/>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50</w:t>
            </w:r>
          </w:p>
        </w:tc>
        <w:tc>
          <w:tcPr>
            <w:tcW w:w="1055" w:type="pct"/>
            <w:shd w:val="clear" w:color="auto" w:fill="auto"/>
            <w:vAlign w:val="top"/>
          </w:tcPr>
          <w:p w14:paraId="19E86A8A">
            <w:pPr>
              <w:widowControl/>
              <w:adjustRightInd/>
              <w:snapToGrid/>
              <w:jc w:val="left"/>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评价周期内，新授权的</w:t>
            </w:r>
            <w:r>
              <w:rPr>
                <w:color w:val="000000"/>
                <w:kern w:val="0"/>
                <w:sz w:val="18"/>
                <w:szCs w:val="18"/>
                <w:highlight w:val="none"/>
                <w:lang w:bidi="ar"/>
              </w:rPr>
              <w:t>发明专利</w:t>
            </w:r>
            <w:r>
              <w:rPr>
                <w:rFonts w:hint="eastAsia"/>
                <w:color w:val="000000"/>
                <w:kern w:val="0"/>
                <w:sz w:val="18"/>
                <w:szCs w:val="18"/>
                <w:highlight w:val="none"/>
                <w:lang w:val="en-US" w:eastAsia="zh-CN" w:bidi="ar"/>
              </w:rPr>
              <w:t>情况</w:t>
            </w:r>
          </w:p>
        </w:tc>
        <w:tc>
          <w:tcPr>
            <w:tcW w:w="1858" w:type="pct"/>
            <w:shd w:val="clear" w:color="auto" w:fill="auto"/>
            <w:vAlign w:val="top"/>
          </w:tcPr>
          <w:p w14:paraId="6C00F3B8">
            <w:pPr>
              <w:widowControl/>
              <w:adjustRightInd w:val="0"/>
              <w:snapToGrid w:val="0"/>
              <w:jc w:val="left"/>
              <w:textAlignment w:val="top"/>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32D74F9A">
            <w:pPr>
              <w:widowControl/>
              <w:adjustRightInd w:val="0"/>
              <w:snapToGrid w:val="0"/>
              <w:jc w:val="left"/>
              <w:textAlignment w:val="top"/>
              <w:rPr>
                <w:rFonts w:hint="eastAsia" w:ascii="宋体" w:hAnsi="宋体" w:eastAsia="宋体" w:cs="宋体"/>
                <w:color w:val="000000"/>
                <w:kern w:val="0"/>
                <w:sz w:val="18"/>
                <w:szCs w:val="18"/>
                <w:highlight w:val="none"/>
                <w:lang w:val="en-US" w:eastAsia="zh-CN" w:bidi="ar"/>
              </w:rPr>
            </w:pPr>
            <w:r>
              <w:rPr>
                <w:rFonts w:hint="eastAsia" w:eastAsia="仿宋_GB2312" w:cs="Times New Roman"/>
                <w:color w:val="000000"/>
                <w:sz w:val="18"/>
                <w:szCs w:val="18"/>
                <w:lang w:val="en-US" w:eastAsia="zh-CN"/>
              </w:rPr>
              <w:t>有新增高价值发明专利的加3分，有新</w:t>
            </w:r>
            <w:r>
              <w:rPr>
                <w:rFonts w:hint="eastAsia"/>
                <w:color w:val="000000"/>
                <w:kern w:val="0"/>
                <w:sz w:val="18"/>
                <w:szCs w:val="18"/>
                <w:highlight w:val="none"/>
                <w:lang w:val="en-US" w:eastAsia="zh-CN" w:bidi="ar"/>
              </w:rPr>
              <w:t>申请</w:t>
            </w:r>
            <w:r>
              <w:rPr>
                <w:color w:val="000000"/>
                <w:kern w:val="0"/>
                <w:sz w:val="18"/>
                <w:szCs w:val="18"/>
                <w:highlight w:val="none"/>
                <w:lang w:bidi="ar"/>
              </w:rPr>
              <w:t>受理中的PCT专利的</w:t>
            </w:r>
            <w:r>
              <w:rPr>
                <w:rFonts w:hint="eastAsia"/>
                <w:color w:val="000000"/>
                <w:kern w:val="0"/>
                <w:sz w:val="18"/>
                <w:szCs w:val="18"/>
                <w:highlight w:val="none"/>
                <w:lang w:val="en-US" w:eastAsia="zh-CN" w:bidi="ar"/>
              </w:rPr>
              <w:t>加2</w:t>
            </w:r>
            <w:r>
              <w:rPr>
                <w:color w:val="000000"/>
                <w:kern w:val="0"/>
                <w:sz w:val="18"/>
                <w:szCs w:val="18"/>
                <w:highlight w:val="none"/>
                <w:lang w:bidi="ar"/>
              </w:rPr>
              <w:t>分</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有新授权的</w:t>
            </w:r>
            <w:r>
              <w:rPr>
                <w:color w:val="000000"/>
                <w:kern w:val="0"/>
                <w:sz w:val="18"/>
                <w:szCs w:val="18"/>
                <w:highlight w:val="none"/>
                <w:lang w:bidi="ar"/>
              </w:rPr>
              <w:t>PCT专利的</w:t>
            </w:r>
            <w:r>
              <w:rPr>
                <w:rFonts w:hint="eastAsia"/>
                <w:color w:val="000000"/>
                <w:kern w:val="0"/>
                <w:sz w:val="18"/>
                <w:szCs w:val="18"/>
                <w:highlight w:val="none"/>
                <w:lang w:val="en-US" w:eastAsia="zh-CN" w:bidi="ar"/>
              </w:rPr>
              <w:t>加3</w:t>
            </w:r>
            <w:r>
              <w:rPr>
                <w:color w:val="000000"/>
                <w:kern w:val="0"/>
                <w:sz w:val="18"/>
                <w:szCs w:val="18"/>
                <w:highlight w:val="none"/>
                <w:lang w:bidi="ar"/>
              </w:rPr>
              <w:t>分</w:t>
            </w:r>
            <w:r>
              <w:rPr>
                <w:rFonts w:hint="eastAsia"/>
                <w:color w:val="000000"/>
                <w:kern w:val="0"/>
                <w:sz w:val="18"/>
                <w:szCs w:val="18"/>
                <w:highlight w:val="none"/>
                <w:lang w:eastAsia="zh-CN" w:bidi="ar"/>
              </w:rPr>
              <w:t>。</w:t>
            </w:r>
          </w:p>
        </w:tc>
      </w:tr>
      <w:tr w14:paraId="2D62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216" w:type="pct"/>
            <w:vMerge w:val="continue"/>
            <w:shd w:val="clear" w:color="auto" w:fill="auto"/>
            <w:vAlign w:val="center"/>
          </w:tcPr>
          <w:p w14:paraId="5F4E91BA">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4DC0A513">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4F57150A">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8</w:t>
            </w:r>
          </w:p>
        </w:tc>
        <w:tc>
          <w:tcPr>
            <w:tcW w:w="216" w:type="pct"/>
            <w:shd w:val="clear" w:color="auto" w:fill="auto"/>
            <w:vAlign w:val="center"/>
          </w:tcPr>
          <w:p w14:paraId="4041C351">
            <w:pPr>
              <w:widowControl/>
              <w:adjustRightInd w:val="0"/>
              <w:snapToGrid w:val="0"/>
              <w:jc w:val="center"/>
              <w:textAlignment w:val="center"/>
              <w:rPr>
                <w:rFonts w:hint="default" w:ascii="宋体" w:hAnsi="宋体" w:cs="宋体"/>
                <w:b/>
                <w:bCs/>
                <w:color w:val="000000"/>
                <w:kern w:val="0"/>
                <w:sz w:val="18"/>
                <w:szCs w:val="18"/>
                <w:highlight w:val="none"/>
                <w:lang w:val="en-US" w:eastAsia="zh-CN" w:bidi="ar"/>
              </w:rPr>
            </w:pPr>
            <w:r>
              <w:rPr>
                <w:b w:val="0"/>
                <w:bCs w:val="0"/>
                <w:color w:val="000000"/>
                <w:kern w:val="0"/>
                <w:sz w:val="18"/>
                <w:szCs w:val="18"/>
                <w:highlight w:val="none"/>
                <w:lang w:bidi="ar"/>
              </w:rPr>
              <w:t>成果</w:t>
            </w:r>
            <w:r>
              <w:rPr>
                <w:rFonts w:hint="eastAsia"/>
                <w:b w:val="0"/>
                <w:bCs w:val="0"/>
                <w:color w:val="000000"/>
                <w:kern w:val="0"/>
                <w:sz w:val="18"/>
                <w:szCs w:val="18"/>
                <w:highlight w:val="none"/>
                <w:lang w:bidi="ar"/>
              </w:rPr>
              <w:t>水平</w:t>
            </w:r>
          </w:p>
        </w:tc>
        <w:tc>
          <w:tcPr>
            <w:tcW w:w="201" w:type="pct"/>
            <w:shd w:val="clear" w:color="auto" w:fill="auto"/>
            <w:vAlign w:val="center"/>
          </w:tcPr>
          <w:p w14:paraId="794B5474">
            <w:pPr>
              <w:widowControl/>
              <w:adjustRightInd w:val="0"/>
              <w:snapToGrid w:val="0"/>
              <w:jc w:val="center"/>
              <w:textAlignment w:val="center"/>
              <w:rPr>
                <w:color w:val="000000"/>
                <w:kern w:val="0"/>
                <w:sz w:val="18"/>
                <w:szCs w:val="18"/>
                <w:highlight w:val="none"/>
                <w:lang w:bidi="ar"/>
              </w:rPr>
            </w:pPr>
            <w:r>
              <w:rPr>
                <w:color w:val="000000"/>
                <w:kern w:val="0"/>
                <w:sz w:val="18"/>
                <w:szCs w:val="18"/>
                <w:highlight w:val="none"/>
                <w:lang w:bidi="ar"/>
              </w:rPr>
              <w:t>10</w:t>
            </w:r>
          </w:p>
        </w:tc>
        <w:tc>
          <w:tcPr>
            <w:tcW w:w="230" w:type="pct"/>
            <w:shd w:val="clear" w:color="auto" w:fill="auto"/>
            <w:vAlign w:val="center"/>
          </w:tcPr>
          <w:p w14:paraId="4D8BAD40">
            <w:pPr>
              <w:widowControl/>
              <w:adjustRightInd w:val="0"/>
              <w:snapToGrid w:val="0"/>
              <w:jc w:val="center"/>
              <w:textAlignment w:val="center"/>
              <w:rPr>
                <w:rFonts w:hint="eastAsia"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7707B827">
            <w:pPr>
              <w:widowControl/>
              <w:adjustRightInd/>
              <w:snapToGrid/>
              <w:jc w:val="center"/>
              <w:textAlignment w:val="auto"/>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top"/>
          </w:tcPr>
          <w:p w14:paraId="7BFFAD03">
            <w:pPr>
              <w:widowControl/>
              <w:adjustRightInd/>
              <w:snapToGrid/>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评价周期内，</w:t>
            </w:r>
            <w:r>
              <w:rPr>
                <w:color w:val="000000"/>
                <w:kern w:val="0"/>
                <w:sz w:val="18"/>
                <w:szCs w:val="18"/>
                <w:highlight w:val="none"/>
                <w:lang w:bidi="ar"/>
              </w:rPr>
              <w:t>研发成果经权威机构</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含中国轻工联）</w:t>
            </w:r>
            <w:r>
              <w:rPr>
                <w:color w:val="000000"/>
                <w:kern w:val="0"/>
                <w:sz w:val="18"/>
                <w:szCs w:val="18"/>
                <w:highlight w:val="none"/>
                <w:lang w:bidi="ar"/>
              </w:rPr>
              <w:t>组织鉴定</w:t>
            </w:r>
            <w:r>
              <w:rPr>
                <w:rFonts w:hint="eastAsia"/>
                <w:color w:val="000000"/>
                <w:kern w:val="0"/>
                <w:sz w:val="18"/>
                <w:szCs w:val="18"/>
                <w:highlight w:val="none"/>
                <w:lang w:val="en-US" w:eastAsia="zh-CN" w:bidi="ar"/>
              </w:rPr>
              <w:t>/评价</w:t>
            </w:r>
            <w:r>
              <w:rPr>
                <w:rFonts w:hint="eastAsia" w:ascii="宋体" w:hAnsi="宋体" w:cs="宋体"/>
                <w:color w:val="000000"/>
                <w:kern w:val="0"/>
                <w:sz w:val="18"/>
                <w:szCs w:val="18"/>
                <w:highlight w:val="none"/>
                <w:lang w:val="en-US" w:eastAsia="zh-CN" w:bidi="ar"/>
              </w:rPr>
              <w:t>（已在国家科技成果网上备案）的</w:t>
            </w:r>
            <w:r>
              <w:rPr>
                <w:color w:val="000000"/>
                <w:kern w:val="0"/>
                <w:sz w:val="18"/>
                <w:szCs w:val="18"/>
                <w:highlight w:val="none"/>
                <w:lang w:bidi="ar"/>
              </w:rPr>
              <w:t>水平</w:t>
            </w:r>
          </w:p>
        </w:tc>
        <w:tc>
          <w:tcPr>
            <w:tcW w:w="1858" w:type="pct"/>
            <w:shd w:val="clear" w:color="auto" w:fill="auto"/>
            <w:vAlign w:val="top"/>
          </w:tcPr>
          <w:p w14:paraId="44530E3C">
            <w:pPr>
              <w:widowControl/>
              <w:adjustRightInd/>
              <w:snapToGrid/>
              <w:textAlignment w:val="auto"/>
              <w:rPr>
                <w:color w:val="000000"/>
                <w:kern w:val="0"/>
                <w:sz w:val="18"/>
                <w:szCs w:val="18"/>
                <w:highlight w:val="none"/>
                <w:lang w:bidi="ar"/>
              </w:rPr>
            </w:pPr>
            <w:r>
              <w:rPr>
                <w:rFonts w:hint="eastAsia"/>
                <w:color w:val="000000"/>
                <w:kern w:val="0"/>
                <w:sz w:val="18"/>
                <w:szCs w:val="18"/>
                <w:highlight w:val="none"/>
                <w:lang w:val="en-US" w:eastAsia="zh-CN" w:bidi="ar"/>
              </w:rPr>
              <w:t>1.</w:t>
            </w:r>
            <w:r>
              <w:rPr>
                <w:color w:val="000000"/>
                <w:kern w:val="0"/>
                <w:sz w:val="18"/>
                <w:szCs w:val="18"/>
                <w:highlight w:val="none"/>
                <w:lang w:bidi="ar"/>
              </w:rPr>
              <w:t>国际领先水平的，且该水平成果鉴定数量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以上的得10分，每少1项减1分；</w:t>
            </w:r>
          </w:p>
          <w:p w14:paraId="75C67A07">
            <w:pPr>
              <w:widowControl/>
              <w:adjustRightInd/>
              <w:snapToGrid/>
              <w:textAlignment w:val="auto"/>
              <w:rPr>
                <w:color w:val="000000"/>
                <w:sz w:val="18"/>
                <w:szCs w:val="18"/>
                <w:highlight w:val="none"/>
              </w:rPr>
            </w:pPr>
            <w:r>
              <w:rPr>
                <w:rFonts w:hint="eastAsia"/>
                <w:color w:val="000000"/>
                <w:kern w:val="0"/>
                <w:sz w:val="18"/>
                <w:szCs w:val="18"/>
                <w:highlight w:val="none"/>
                <w:lang w:val="en-US" w:eastAsia="zh-CN" w:bidi="ar"/>
              </w:rPr>
              <w:t>2.</w:t>
            </w:r>
            <w:r>
              <w:rPr>
                <w:color w:val="000000"/>
                <w:kern w:val="0"/>
                <w:sz w:val="18"/>
                <w:szCs w:val="18"/>
                <w:highlight w:val="none"/>
                <w:lang w:bidi="ar"/>
              </w:rPr>
              <w:t>国际先进水平的，且该水平成果鉴定总数量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以上的得7分，每少1项减1分；</w:t>
            </w:r>
          </w:p>
          <w:p w14:paraId="126B3EAF">
            <w:pPr>
              <w:widowControl/>
              <w:adjustRightInd w:val="0"/>
              <w:snapToGrid w:val="0"/>
              <w:textAlignment w:val="top"/>
              <w:rPr>
                <w:color w:val="000000"/>
                <w:kern w:val="0"/>
                <w:sz w:val="18"/>
                <w:szCs w:val="18"/>
                <w:highlight w:val="none"/>
                <w:lang w:bidi="ar"/>
              </w:rPr>
            </w:pPr>
            <w:r>
              <w:rPr>
                <w:rFonts w:hint="eastAsia"/>
                <w:color w:val="000000"/>
                <w:kern w:val="0"/>
                <w:sz w:val="18"/>
                <w:szCs w:val="18"/>
                <w:highlight w:val="none"/>
                <w:lang w:val="en-US" w:eastAsia="zh-CN" w:bidi="ar"/>
              </w:rPr>
              <w:t>3.</w:t>
            </w:r>
            <w:r>
              <w:rPr>
                <w:color w:val="000000"/>
                <w:kern w:val="0"/>
                <w:sz w:val="18"/>
                <w:szCs w:val="18"/>
                <w:highlight w:val="none"/>
                <w:lang w:bidi="ar"/>
              </w:rPr>
              <w:t>国内领先水平的，且该水平成果鉴定总数量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以上的得4分，每少1项减1分；</w:t>
            </w:r>
          </w:p>
          <w:p w14:paraId="6A208FD5">
            <w:pPr>
              <w:widowControl/>
              <w:adjustRightInd w:val="0"/>
              <w:snapToGrid w:val="0"/>
              <w:textAlignment w:val="top"/>
              <w:rPr>
                <w:color w:val="000000"/>
                <w:kern w:val="0"/>
                <w:sz w:val="18"/>
                <w:szCs w:val="18"/>
                <w:highlight w:val="none"/>
                <w:lang w:bidi="ar"/>
              </w:rPr>
            </w:pPr>
          </w:p>
          <w:p w14:paraId="20320E49">
            <w:pPr>
              <w:widowControl/>
              <w:adjustRightInd w:val="0"/>
              <w:snapToGrid w:val="0"/>
              <w:textAlignment w:val="top"/>
              <w:rPr>
                <w:rFonts w:hint="default" w:ascii="宋体" w:hAnsi="宋体" w:eastAsia="宋体" w:cs="宋体"/>
                <w:color w:val="000000"/>
                <w:kern w:val="0"/>
                <w:sz w:val="18"/>
                <w:szCs w:val="18"/>
                <w:highlight w:val="none"/>
                <w:lang w:val="en-US" w:eastAsia="zh-CN" w:bidi="ar"/>
              </w:rPr>
            </w:pPr>
            <w:r>
              <w:rPr>
                <w:color w:val="000000"/>
                <w:kern w:val="0"/>
                <w:sz w:val="18"/>
                <w:szCs w:val="18"/>
                <w:highlight w:val="none"/>
                <w:lang w:bidi="ar"/>
              </w:rPr>
              <w:t>有多项不同水平的技术成果时以高水平进行评分</w:t>
            </w:r>
            <w:r>
              <w:rPr>
                <w:rFonts w:hint="eastAsia"/>
                <w:color w:val="000000"/>
                <w:kern w:val="0"/>
                <w:sz w:val="18"/>
                <w:szCs w:val="18"/>
                <w:highlight w:val="none"/>
                <w:lang w:eastAsia="zh-CN" w:bidi="ar"/>
              </w:rPr>
              <w:t>；</w:t>
            </w:r>
            <w:r>
              <w:rPr>
                <w:color w:val="000000"/>
                <w:kern w:val="0"/>
                <w:sz w:val="18"/>
                <w:szCs w:val="18"/>
                <w:highlight w:val="none"/>
                <w:lang w:bidi="ar"/>
              </w:rPr>
              <w:t>不同水平的技术成果年均数量</w:t>
            </w:r>
            <w:r>
              <w:rPr>
                <w:rStyle w:val="185"/>
                <w:rFonts w:hint="default" w:ascii="Times New Roman" w:hAnsi="Times New Roman" w:cs="Times New Roman"/>
                <w:sz w:val="18"/>
                <w:szCs w:val="18"/>
                <w:highlight w:val="none"/>
                <w:lang w:bidi="ar"/>
              </w:rPr>
              <w:t>≥5加分2分。</w:t>
            </w:r>
            <w:r>
              <w:rPr>
                <w:rFonts w:hint="default" w:ascii="Times New Roman" w:hAnsi="Times New Roman" w:cs="Times New Roman"/>
                <w:kern w:val="0"/>
                <w:sz w:val="18"/>
                <w:szCs w:val="18"/>
                <w:highlight w:val="none"/>
                <w:lang w:bidi="ar"/>
              </w:rPr>
              <w:t xml:space="preserve">  </w:t>
            </w:r>
          </w:p>
        </w:tc>
      </w:tr>
      <w:tr w14:paraId="260E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16" w:type="pct"/>
            <w:vMerge w:val="restart"/>
            <w:shd w:val="clear" w:color="auto" w:fill="auto"/>
            <w:vAlign w:val="center"/>
          </w:tcPr>
          <w:p w14:paraId="32291B14">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行业贡献</w:t>
            </w:r>
          </w:p>
        </w:tc>
        <w:tc>
          <w:tcPr>
            <w:tcW w:w="230" w:type="pct"/>
            <w:vMerge w:val="restart"/>
            <w:shd w:val="clear" w:color="auto" w:fill="auto"/>
            <w:vAlign w:val="center"/>
          </w:tcPr>
          <w:p w14:paraId="6CD0DA2A">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22</w:t>
            </w:r>
          </w:p>
        </w:tc>
        <w:tc>
          <w:tcPr>
            <w:tcW w:w="158" w:type="pct"/>
            <w:shd w:val="clear" w:color="auto" w:fill="auto"/>
            <w:vAlign w:val="center"/>
          </w:tcPr>
          <w:p w14:paraId="74299DD4">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9</w:t>
            </w:r>
          </w:p>
        </w:tc>
        <w:tc>
          <w:tcPr>
            <w:tcW w:w="216" w:type="pct"/>
            <w:shd w:val="clear" w:color="auto" w:fill="auto"/>
            <w:vAlign w:val="center"/>
          </w:tcPr>
          <w:p w14:paraId="6D4EB134">
            <w:pPr>
              <w:widowControl/>
              <w:adjustRightInd w:val="0"/>
              <w:snapToGrid w:val="0"/>
              <w:spacing w:line="240"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产业合作</w:t>
            </w:r>
          </w:p>
        </w:tc>
        <w:tc>
          <w:tcPr>
            <w:tcW w:w="201" w:type="pct"/>
            <w:shd w:val="clear" w:color="auto" w:fill="auto"/>
            <w:vAlign w:val="center"/>
          </w:tcPr>
          <w:p w14:paraId="0A432F3E">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5</w:t>
            </w:r>
          </w:p>
        </w:tc>
        <w:tc>
          <w:tcPr>
            <w:tcW w:w="230" w:type="pct"/>
            <w:shd w:val="clear" w:color="auto" w:fill="auto"/>
            <w:vAlign w:val="center"/>
          </w:tcPr>
          <w:p w14:paraId="753CF770">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0CEBB3E2">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top"/>
          </w:tcPr>
          <w:p w14:paraId="5AD989F0">
            <w:pPr>
              <w:widowControl/>
              <w:adjustRightInd w:val="0"/>
              <w:snapToGrid w:val="0"/>
              <w:jc w:val="both"/>
              <w:textAlignment w:val="top"/>
              <w:rPr>
                <w:rFonts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评价周期内，推动产业合作的科技项目</w:t>
            </w:r>
          </w:p>
        </w:tc>
        <w:tc>
          <w:tcPr>
            <w:tcW w:w="1858" w:type="pct"/>
            <w:shd w:val="clear" w:color="auto" w:fill="auto"/>
            <w:vAlign w:val="top"/>
          </w:tcPr>
          <w:p w14:paraId="2FD7225D">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10AE6BCE">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产学研合作项目1项得1分，国际合作项目1项得2分，产业链合作1项得2.5分</w:t>
            </w:r>
          </w:p>
        </w:tc>
      </w:tr>
      <w:tr w14:paraId="5617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 w:type="pct"/>
            <w:vMerge w:val="continue"/>
            <w:shd w:val="clear" w:color="auto" w:fill="auto"/>
            <w:vAlign w:val="center"/>
          </w:tcPr>
          <w:p w14:paraId="75A9ABBC">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4A3640EF">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64C22B5F">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10</w:t>
            </w:r>
          </w:p>
        </w:tc>
        <w:tc>
          <w:tcPr>
            <w:tcW w:w="216" w:type="pct"/>
            <w:shd w:val="clear" w:color="auto" w:fill="auto"/>
            <w:vAlign w:val="center"/>
          </w:tcPr>
          <w:p w14:paraId="0BB6C18E">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b w:val="0"/>
                <w:bCs w:val="0"/>
                <w:color w:val="000000"/>
                <w:kern w:val="0"/>
                <w:sz w:val="18"/>
                <w:szCs w:val="18"/>
                <w:highlight w:val="none"/>
                <w:lang w:val="en-US" w:eastAsia="zh-CN" w:bidi="ar"/>
              </w:rPr>
              <w:t>标准制定</w:t>
            </w:r>
          </w:p>
        </w:tc>
        <w:tc>
          <w:tcPr>
            <w:tcW w:w="201" w:type="pct"/>
            <w:shd w:val="clear" w:color="auto" w:fill="auto"/>
            <w:vAlign w:val="center"/>
          </w:tcPr>
          <w:p w14:paraId="08C3B719">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4</w:t>
            </w:r>
          </w:p>
        </w:tc>
        <w:tc>
          <w:tcPr>
            <w:tcW w:w="230" w:type="pct"/>
            <w:shd w:val="clear" w:color="auto" w:fill="auto"/>
            <w:vAlign w:val="center"/>
          </w:tcPr>
          <w:p w14:paraId="73528E71">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top"/>
          </w:tcPr>
          <w:p w14:paraId="0AC84986">
            <w:pPr>
              <w:widowControl/>
              <w:adjustRightInd w:val="0"/>
              <w:snapToGrid w:val="0"/>
              <w:jc w:val="center"/>
              <w:textAlignment w:val="top"/>
              <w:rPr>
                <w:rFonts w:hint="default" w:eastAsia="宋体"/>
                <w:color w:val="000000"/>
                <w:sz w:val="18"/>
                <w:szCs w:val="18"/>
                <w:highlight w:val="none"/>
                <w:lang w:val="en-US" w:eastAsia="zh-CN"/>
              </w:rPr>
            </w:pPr>
            <w:r>
              <w:rPr>
                <w:rFonts w:hint="eastAsia"/>
                <w:color w:val="000000"/>
                <w:sz w:val="18"/>
                <w:szCs w:val="18"/>
                <w:highlight w:val="none"/>
                <w:lang w:val="en-US" w:eastAsia="zh-CN"/>
              </w:rPr>
              <w:t>/</w:t>
            </w:r>
          </w:p>
        </w:tc>
        <w:tc>
          <w:tcPr>
            <w:tcW w:w="1055" w:type="pct"/>
            <w:shd w:val="clear" w:color="auto" w:fill="auto"/>
            <w:vAlign w:val="top"/>
          </w:tcPr>
          <w:p w14:paraId="574C155B">
            <w:pPr>
              <w:widowControl/>
              <w:adjustRightInd w:val="0"/>
              <w:snapToGrid w:val="0"/>
              <w:jc w:val="left"/>
              <w:textAlignment w:val="top"/>
              <w:rPr>
                <w:rFonts w:ascii="宋体" w:hAnsi="宋体" w:cs="宋体"/>
                <w:color w:val="000000"/>
                <w:sz w:val="18"/>
                <w:szCs w:val="18"/>
                <w:highlight w:val="none"/>
              </w:rPr>
            </w:pPr>
            <w:r>
              <w:rPr>
                <w:rFonts w:hint="eastAsia"/>
                <w:color w:val="000000"/>
                <w:sz w:val="18"/>
                <w:szCs w:val="18"/>
                <w:highlight w:val="none"/>
                <w:lang w:val="en-US" w:eastAsia="zh-CN"/>
              </w:rPr>
              <w:t>评价周期内，将科技成果转为标准，参与标准制修订情况</w:t>
            </w:r>
          </w:p>
        </w:tc>
        <w:tc>
          <w:tcPr>
            <w:tcW w:w="1858" w:type="pct"/>
            <w:shd w:val="clear" w:color="auto" w:fill="auto"/>
            <w:vAlign w:val="top"/>
          </w:tcPr>
          <w:p w14:paraId="23B23B33">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35DDCF2A">
            <w:pPr>
              <w:widowControl/>
              <w:adjustRightInd w:val="0"/>
              <w:snapToGrid w:val="0"/>
              <w:jc w:val="left"/>
              <w:textAlignment w:val="top"/>
              <w:rPr>
                <w:rFonts w:hint="eastAsia" w:ascii="宋体" w:hAnsi="宋体" w:cs="宋体"/>
                <w:color w:val="000000"/>
                <w:kern w:val="0"/>
                <w:sz w:val="18"/>
                <w:szCs w:val="18"/>
                <w:highlight w:val="none"/>
                <w:lang w:bidi="ar"/>
              </w:rPr>
            </w:pPr>
            <w:r>
              <w:rPr>
                <w:rFonts w:hint="default" w:eastAsia="宋体"/>
                <w:color w:val="000000"/>
                <w:sz w:val="18"/>
                <w:szCs w:val="18"/>
                <w:highlight w:val="none"/>
                <w:lang w:val="en-US" w:eastAsia="zh-CN"/>
              </w:rPr>
              <w:t>参与制修订国际标准1项4分，国家标准1项3分，行业标准1项加2分，</w:t>
            </w:r>
            <w:r>
              <w:rPr>
                <w:rFonts w:hint="eastAsia"/>
                <w:color w:val="000000"/>
                <w:sz w:val="18"/>
                <w:szCs w:val="18"/>
                <w:highlight w:val="none"/>
                <w:lang w:val="en-US" w:eastAsia="zh-CN"/>
              </w:rPr>
              <w:t>地方标准1项1分，</w:t>
            </w:r>
            <w:r>
              <w:rPr>
                <w:rFonts w:hint="default" w:eastAsia="宋体"/>
                <w:color w:val="000000"/>
                <w:sz w:val="18"/>
                <w:szCs w:val="18"/>
                <w:highlight w:val="none"/>
                <w:lang w:val="en-US" w:eastAsia="zh-CN"/>
              </w:rPr>
              <w:t>团体标准1项0. 5分。</w:t>
            </w:r>
          </w:p>
        </w:tc>
      </w:tr>
      <w:tr w14:paraId="2140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 w:type="pct"/>
            <w:vMerge w:val="continue"/>
            <w:shd w:val="clear" w:color="auto" w:fill="auto"/>
            <w:vAlign w:val="center"/>
          </w:tcPr>
          <w:p w14:paraId="1A58BA75">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115607B1">
            <w:pPr>
              <w:widowControl/>
              <w:adjustRightInd w:val="0"/>
              <w:snapToGrid w:val="0"/>
              <w:spacing w:line="240" w:lineRule="auto"/>
              <w:jc w:val="center"/>
              <w:rPr>
                <w:color w:val="000000"/>
                <w:sz w:val="18"/>
                <w:szCs w:val="18"/>
                <w:highlight w:val="none"/>
              </w:rPr>
            </w:pPr>
          </w:p>
        </w:tc>
        <w:tc>
          <w:tcPr>
            <w:tcW w:w="158" w:type="pct"/>
            <w:shd w:val="clear" w:color="auto" w:fill="auto"/>
            <w:vAlign w:val="center"/>
          </w:tcPr>
          <w:p w14:paraId="44A5FC12">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11</w:t>
            </w:r>
          </w:p>
        </w:tc>
        <w:tc>
          <w:tcPr>
            <w:tcW w:w="216" w:type="pct"/>
            <w:shd w:val="clear" w:color="auto" w:fill="auto"/>
            <w:vAlign w:val="center"/>
          </w:tcPr>
          <w:p w14:paraId="7DC42C6A">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b w:val="0"/>
                <w:bCs w:val="0"/>
                <w:color w:val="000000"/>
                <w:kern w:val="0"/>
                <w:sz w:val="18"/>
                <w:szCs w:val="18"/>
                <w:highlight w:val="none"/>
                <w:lang w:val="en-US" w:eastAsia="zh-CN" w:bidi="ar"/>
              </w:rPr>
              <w:t>成果转化</w:t>
            </w:r>
          </w:p>
        </w:tc>
        <w:tc>
          <w:tcPr>
            <w:tcW w:w="201" w:type="pct"/>
            <w:shd w:val="clear" w:color="auto" w:fill="auto"/>
            <w:vAlign w:val="center"/>
          </w:tcPr>
          <w:p w14:paraId="596A029E">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5</w:t>
            </w:r>
          </w:p>
        </w:tc>
        <w:tc>
          <w:tcPr>
            <w:tcW w:w="230" w:type="pct"/>
            <w:shd w:val="clear" w:color="auto" w:fill="auto"/>
            <w:vAlign w:val="center"/>
          </w:tcPr>
          <w:p w14:paraId="152A7B45">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sz w:val="18"/>
                <w:szCs w:val="18"/>
                <w:highlight w:val="none"/>
                <w:lang w:val="en-US" w:eastAsia="zh-CN"/>
              </w:rPr>
              <w:t>%</w:t>
            </w:r>
          </w:p>
        </w:tc>
        <w:tc>
          <w:tcPr>
            <w:tcW w:w="834" w:type="pct"/>
            <w:gridSpan w:val="4"/>
            <w:shd w:val="clear" w:color="auto" w:fill="auto"/>
            <w:vAlign w:val="center"/>
          </w:tcPr>
          <w:p w14:paraId="57E4B40D">
            <w:pPr>
              <w:widowControl/>
              <w:numPr>
                <w:ilvl w:val="-1"/>
                <w:numId w:val="0"/>
              </w:numPr>
              <w:adjustRightInd w:val="0"/>
              <w:snapToGrid w:val="0"/>
              <w:jc w:val="center"/>
              <w:textAlignment w:val="top"/>
              <w:rPr>
                <w:rFonts w:hint="default"/>
                <w:color w:val="000000"/>
                <w:sz w:val="18"/>
                <w:szCs w:val="18"/>
                <w:highlight w:val="none"/>
                <w:lang w:val="en-US" w:eastAsia="zh-CN"/>
              </w:rPr>
            </w:pPr>
            <w:r>
              <w:rPr>
                <w:rFonts w:hint="eastAsia"/>
                <w:color w:val="000000"/>
                <w:sz w:val="18"/>
                <w:szCs w:val="18"/>
                <w:highlight w:val="none"/>
                <w:lang w:val="en-US" w:eastAsia="zh-CN"/>
              </w:rPr>
              <w:t>100</w:t>
            </w:r>
          </w:p>
          <w:p w14:paraId="344C125E">
            <w:pPr>
              <w:widowControl/>
              <w:numPr>
                <w:ilvl w:val="-1"/>
                <w:numId w:val="0"/>
              </w:numPr>
              <w:adjustRightInd w:val="0"/>
              <w:snapToGrid w:val="0"/>
              <w:jc w:val="center"/>
              <w:textAlignment w:val="top"/>
              <w:rPr>
                <w:rFonts w:ascii="宋体" w:hAnsi="宋体" w:cs="宋体"/>
                <w:color w:val="000000"/>
                <w:kern w:val="0"/>
                <w:sz w:val="18"/>
                <w:szCs w:val="18"/>
                <w:highlight w:val="none"/>
                <w:lang w:bidi="ar"/>
              </w:rPr>
            </w:pPr>
          </w:p>
        </w:tc>
        <w:tc>
          <w:tcPr>
            <w:tcW w:w="1055" w:type="pct"/>
            <w:shd w:val="clear" w:color="auto" w:fill="auto"/>
            <w:vAlign w:val="top"/>
          </w:tcPr>
          <w:p w14:paraId="3AF91349">
            <w:pPr>
              <w:widowControl/>
              <w:numPr>
                <w:ilvl w:val="-1"/>
                <w:numId w:val="0"/>
              </w:numPr>
              <w:adjustRightInd w:val="0"/>
              <w:snapToGrid w:val="0"/>
              <w:jc w:val="left"/>
              <w:textAlignment w:val="top"/>
              <w:rPr>
                <w:rFonts w:ascii="宋体" w:hAnsi="宋体" w:cs="宋体"/>
                <w:color w:val="000000"/>
                <w:kern w:val="0"/>
                <w:sz w:val="18"/>
                <w:szCs w:val="18"/>
                <w:highlight w:val="none"/>
                <w:lang w:bidi="ar"/>
              </w:rPr>
            </w:pPr>
            <w:r>
              <w:rPr>
                <w:rFonts w:hint="eastAsia"/>
                <w:color w:val="000000"/>
                <w:sz w:val="18"/>
                <w:szCs w:val="18"/>
                <w:highlight w:val="none"/>
                <w:lang w:val="en-US" w:eastAsia="zh-CN"/>
              </w:rPr>
              <w:t>评价周期内，创新成果转化率，创新成果已进展到中试阶段或产业化阶段的都属于已转化成果</w:t>
            </w:r>
          </w:p>
        </w:tc>
        <w:tc>
          <w:tcPr>
            <w:tcW w:w="1858" w:type="pct"/>
            <w:shd w:val="clear" w:color="auto" w:fill="auto"/>
            <w:vAlign w:val="top"/>
          </w:tcPr>
          <w:p w14:paraId="047D3DC5">
            <w:pPr>
              <w:widowControl/>
              <w:adjustRightInd w:val="0"/>
              <w:snapToGrid w:val="0"/>
              <w:jc w:val="left"/>
              <w:textAlignment w:val="top"/>
              <w:rPr>
                <w:rFonts w:hint="eastAsia" w:ascii="Times New Roman" w:hAnsi="Times New Roman" w:eastAsia="仿宋_GB2312" w:cs="Times New Roman"/>
                <w:kern w:val="0"/>
                <w:sz w:val="18"/>
                <w:szCs w:val="21"/>
              </w:rPr>
            </w:pPr>
          </w:p>
          <w:p w14:paraId="78E89C67">
            <w:pPr>
              <w:widowControl/>
              <w:adjustRightInd w:val="0"/>
              <w:snapToGrid w:val="0"/>
              <w:spacing w:line="240" w:lineRule="auto"/>
              <w:jc w:val="left"/>
              <w:textAlignment w:val="top"/>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评价期内已转化的创新成果总数</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评价期内已产出的创新成果总数</m:t>
                  </m:r>
                  <m:ctrlPr>
                    <w:rPr>
                      <w:rFonts w:hint="eastAsia" w:ascii="Cambria Math" w:eastAsia="仿宋_GB2312" w:cs="Times New Roman"/>
                      <w:i w:val="0"/>
                      <w:color w:val="000000"/>
                      <w:sz w:val="18"/>
                      <w:szCs w:val="18"/>
                      <w:lang w:val="en-US" w:eastAsia="zh-CN"/>
                    </w:rPr>
                  </m:ctrlPr>
                </m:den>
              </m:f>
            </m:oMath>
          </w:p>
          <w:p w14:paraId="06B7CA18">
            <w:pPr>
              <w:widowControl/>
              <w:adjustRightInd w:val="0"/>
              <w:snapToGrid w:val="0"/>
              <w:jc w:val="left"/>
              <w:textAlignment w:val="top"/>
              <w:rPr>
                <w:rFonts w:hint="eastAsia" w:ascii="Times New Roman" w:hAnsi="Times New Roman" w:eastAsia="仿宋_GB2312" w:cs="Times New Roman"/>
                <w:kern w:val="0"/>
                <w:sz w:val="18"/>
                <w:szCs w:val="21"/>
              </w:rPr>
            </w:pPr>
          </w:p>
          <w:p w14:paraId="16A03FF2">
            <w:pPr>
              <w:widowControl/>
              <w:adjustRightInd w:val="0"/>
              <w:snapToGrid w:val="0"/>
              <w:jc w:val="left"/>
              <w:textAlignment w:val="top"/>
              <w:rPr>
                <w:rFonts w:hint="eastAsia" w:ascii="宋体" w:hAnsi="宋体" w:cs="宋体"/>
                <w:b/>
                <w:bCs/>
                <w:color w:val="000000"/>
                <w:kern w:val="0"/>
                <w:sz w:val="18"/>
                <w:szCs w:val="18"/>
                <w:highlight w:val="none"/>
                <w:lang w:bidi="ar"/>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5</w:t>
            </w:r>
          </w:p>
        </w:tc>
      </w:tr>
      <w:tr w14:paraId="54D7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 w:type="pct"/>
            <w:vMerge w:val="continue"/>
            <w:shd w:val="clear" w:color="auto" w:fill="auto"/>
            <w:vAlign w:val="center"/>
          </w:tcPr>
          <w:p w14:paraId="0F8228B2">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3BC8DB91">
            <w:pPr>
              <w:widowControl/>
              <w:adjustRightInd w:val="0"/>
              <w:snapToGrid w:val="0"/>
              <w:spacing w:line="240" w:lineRule="auto"/>
              <w:jc w:val="center"/>
              <w:rPr>
                <w:color w:val="000000"/>
                <w:sz w:val="18"/>
                <w:szCs w:val="18"/>
                <w:highlight w:val="none"/>
              </w:rPr>
            </w:pPr>
          </w:p>
        </w:tc>
        <w:tc>
          <w:tcPr>
            <w:tcW w:w="158" w:type="pct"/>
            <w:vMerge w:val="restart"/>
            <w:shd w:val="clear" w:color="auto" w:fill="auto"/>
            <w:vAlign w:val="center"/>
          </w:tcPr>
          <w:p w14:paraId="2E789F2C">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12</w:t>
            </w:r>
          </w:p>
        </w:tc>
        <w:tc>
          <w:tcPr>
            <w:tcW w:w="216" w:type="pct"/>
            <w:vMerge w:val="restart"/>
            <w:shd w:val="clear" w:color="auto" w:fill="auto"/>
            <w:vAlign w:val="center"/>
          </w:tcPr>
          <w:p w14:paraId="50117C80">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成果效益</w:t>
            </w:r>
          </w:p>
        </w:tc>
        <w:tc>
          <w:tcPr>
            <w:tcW w:w="201" w:type="pct"/>
            <w:vMerge w:val="restart"/>
            <w:shd w:val="clear" w:color="auto" w:fill="auto"/>
            <w:vAlign w:val="center"/>
          </w:tcPr>
          <w:p w14:paraId="42BF8BE1">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8</w:t>
            </w:r>
          </w:p>
        </w:tc>
        <w:tc>
          <w:tcPr>
            <w:tcW w:w="230" w:type="pct"/>
            <w:shd w:val="clear" w:color="auto" w:fill="auto"/>
            <w:vAlign w:val="center"/>
          </w:tcPr>
          <w:p w14:paraId="48510B65">
            <w:pPr>
              <w:widowControl/>
              <w:adjustRightInd w:val="0"/>
              <w:snapToGrid w:val="0"/>
              <w:jc w:val="center"/>
              <w:textAlignment w:val="top"/>
              <w:rPr>
                <w:rFonts w:hint="eastAsia"/>
                <w:color w:val="000000"/>
                <w:sz w:val="18"/>
                <w:szCs w:val="18"/>
                <w:highlight w:val="none"/>
                <w:lang w:val="en-US" w:eastAsia="zh-CN"/>
              </w:rPr>
            </w:pPr>
            <w:r>
              <w:rPr>
                <w:rStyle w:val="185"/>
                <w:rFonts w:hint="default" w:ascii="Times New Roman" w:hAnsi="Times New Roman" w:cs="Times New Roman"/>
                <w:sz w:val="18"/>
                <w:szCs w:val="18"/>
                <w:highlight w:val="none"/>
                <w:lang w:bidi="ar"/>
              </w:rPr>
              <w:t>万元/年</w:t>
            </w:r>
          </w:p>
        </w:tc>
        <w:tc>
          <w:tcPr>
            <w:tcW w:w="529" w:type="pct"/>
            <w:gridSpan w:val="2"/>
            <w:shd w:val="clear" w:color="auto" w:fill="auto"/>
            <w:vAlign w:val="center"/>
          </w:tcPr>
          <w:p w14:paraId="17BB6433">
            <w:pPr>
              <w:jc w:val="center"/>
              <w:rPr>
                <w:rFonts w:hint="default" w:ascii="宋体" w:hAnsi="宋体" w:eastAsia="宋体" w:cs="Times New Roman"/>
                <w:color w:val="000000"/>
                <w:kern w:val="2"/>
                <w:sz w:val="18"/>
                <w:szCs w:val="18"/>
                <w:highlight w:val="none"/>
                <w:u w:val="none"/>
                <w:lang w:val="en-US" w:eastAsia="zh-CN" w:bidi="ar"/>
              </w:rPr>
            </w:pPr>
            <w:r>
              <w:rPr>
                <w:rStyle w:val="185"/>
                <w:rFonts w:hint="eastAsia" w:cs="Times New Roman"/>
                <w:sz w:val="18"/>
                <w:szCs w:val="18"/>
                <w:highlight w:val="none"/>
                <w:lang w:val="en-US" w:eastAsia="zh-CN" w:bidi="ar"/>
              </w:rPr>
              <w:t>院校及技术服务型企业</w:t>
            </w:r>
          </w:p>
        </w:tc>
        <w:tc>
          <w:tcPr>
            <w:tcW w:w="305" w:type="pct"/>
            <w:gridSpan w:val="2"/>
            <w:shd w:val="clear" w:color="auto" w:fill="auto"/>
            <w:vAlign w:val="center"/>
          </w:tcPr>
          <w:p w14:paraId="1BCE9683">
            <w:pPr>
              <w:widowControl/>
              <w:numPr>
                <w:ilvl w:val="0"/>
                <w:numId w:val="0"/>
              </w:numPr>
              <w:adjustRightInd w:val="0"/>
              <w:snapToGrid w:val="0"/>
              <w:ind w:left="0" w:leftChars="0" w:firstLine="0" w:firstLineChars="0"/>
              <w:jc w:val="center"/>
              <w:textAlignment w:val="top"/>
              <w:rPr>
                <w:rFonts w:hint="eastAsia" w:ascii="宋体" w:hAnsi="宋体" w:eastAsia="宋体" w:cs="Times New Roman"/>
                <w:color w:val="000000"/>
                <w:kern w:val="2"/>
                <w:sz w:val="18"/>
                <w:szCs w:val="18"/>
                <w:highlight w:val="none"/>
                <w:u w:val="none"/>
                <w:lang w:val="en-US" w:eastAsia="zh-CN" w:bidi="ar"/>
              </w:rPr>
            </w:pPr>
            <w:r>
              <w:rPr>
                <w:rStyle w:val="185"/>
                <w:rFonts w:hint="default" w:ascii="Times New Roman" w:hAnsi="Times New Roman" w:cs="Times New Roman"/>
                <w:sz w:val="18"/>
                <w:szCs w:val="18"/>
                <w:highlight w:val="none"/>
                <w:lang w:bidi="ar"/>
              </w:rPr>
              <w:t>4000</w:t>
            </w:r>
          </w:p>
        </w:tc>
        <w:tc>
          <w:tcPr>
            <w:tcW w:w="1055" w:type="pct"/>
            <w:shd w:val="clear" w:color="auto" w:fill="auto"/>
            <w:vAlign w:val="top"/>
          </w:tcPr>
          <w:p w14:paraId="6A516584">
            <w:pPr>
              <w:widowControl/>
              <w:numPr>
                <w:ilvl w:val="-1"/>
                <w:numId w:val="0"/>
              </w:numPr>
              <w:adjustRightInd w:val="0"/>
              <w:snapToGrid w:val="0"/>
              <w:jc w:val="left"/>
              <w:textAlignment w:val="top"/>
              <w:rPr>
                <w:rFonts w:hint="eastAsia"/>
                <w:color w:val="000000"/>
                <w:sz w:val="18"/>
                <w:szCs w:val="18"/>
                <w:highlight w:val="none"/>
                <w:lang w:val="en-US" w:eastAsia="zh-CN"/>
              </w:rPr>
            </w:pPr>
            <w:r>
              <w:rPr>
                <w:rFonts w:hint="eastAsia"/>
                <w:color w:val="000000"/>
                <w:sz w:val="18"/>
                <w:szCs w:val="18"/>
                <w:highlight w:val="none"/>
                <w:lang w:val="en-US" w:eastAsia="zh-CN"/>
              </w:rPr>
              <w:t>评价周期内</w:t>
            </w:r>
            <w:r>
              <w:rPr>
                <w:rFonts w:hint="eastAsia"/>
                <w:color w:val="000000"/>
                <w:kern w:val="0"/>
                <w:sz w:val="18"/>
                <w:szCs w:val="18"/>
                <w:highlight w:val="none"/>
                <w:lang w:val="en-US" w:eastAsia="zh-CN" w:bidi="ar"/>
              </w:rPr>
              <w:t>，年均</w:t>
            </w:r>
            <w:r>
              <w:rPr>
                <w:color w:val="000000"/>
                <w:kern w:val="0"/>
                <w:sz w:val="18"/>
                <w:szCs w:val="18"/>
                <w:highlight w:val="none"/>
                <w:lang w:bidi="ar"/>
              </w:rPr>
              <w:t>技术性收入</w:t>
            </w:r>
            <w:r>
              <w:rPr>
                <w:rFonts w:hint="eastAsia"/>
                <w:color w:val="000000"/>
                <w:kern w:val="0"/>
                <w:sz w:val="18"/>
                <w:szCs w:val="18"/>
                <w:highlight w:val="none"/>
                <w:lang w:eastAsia="zh-CN" w:bidi="ar"/>
              </w:rPr>
              <w:t>，</w:t>
            </w:r>
            <w:r>
              <w:rPr>
                <w:rFonts w:hint="eastAsia"/>
                <w:color w:val="000000"/>
                <w:kern w:val="2"/>
                <w:sz w:val="18"/>
                <w:szCs w:val="18"/>
                <w:highlight w:val="none"/>
                <w:lang w:bidi="ar"/>
              </w:rPr>
              <w:t>技术性收入是指通过研发、技术创新活动取得的收入，以及专利所有权转让、许可收入的总和。包括技术转让收入（指技术创新成果通过技术贸易、技术转让所获得的收入）、技术服务收入（指利用自有资源为外部用户提供技术资料、技术咨询与市场评估、工程技术项目设计、数据处理、测试分析及其他类型的服务所获得的收入）、接受委托研究开发收入（指承担社会各方面委托研究开发、中间试验及新产品开发所获得的收入）、以及专利所有权转让和许可收入。</w:t>
            </w:r>
          </w:p>
        </w:tc>
        <w:tc>
          <w:tcPr>
            <w:tcW w:w="1858" w:type="pct"/>
            <w:shd w:val="clear" w:color="auto" w:fill="auto"/>
            <w:vAlign w:val="top"/>
          </w:tcPr>
          <w:p w14:paraId="3F4BB04F">
            <w:pPr>
              <w:widowControl/>
              <w:adjustRightInd w:val="0"/>
              <w:snapToGrid w:val="0"/>
              <w:jc w:val="left"/>
              <w:textAlignment w:val="top"/>
              <w:rPr>
                <w:color w:val="000000"/>
                <w:kern w:val="0"/>
                <w:sz w:val="18"/>
                <w:szCs w:val="18"/>
                <w:highlight w:val="none"/>
                <w:lang w:bidi="ar"/>
              </w:rPr>
            </w:pPr>
          </w:p>
          <w:p w14:paraId="0D086E12">
            <w:pPr>
              <w:widowControl/>
              <w:adjustRightInd w:val="0"/>
              <w:snapToGrid w:val="0"/>
              <w:spacing w:line="240" w:lineRule="auto"/>
              <w:jc w:val="left"/>
              <w:textAlignment w:val="top"/>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年均技术性收入=</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评价期内所有年度技术性收入总和</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评价期年度</m:t>
                  </m:r>
                  <m:ctrlPr>
                    <w:rPr>
                      <w:rFonts w:hint="eastAsia" w:ascii="Cambria Math" w:eastAsia="仿宋_GB2312" w:cs="Times New Roman"/>
                      <w:i w:val="0"/>
                      <w:color w:val="000000"/>
                      <w:sz w:val="18"/>
                      <w:szCs w:val="18"/>
                      <w:lang w:val="en-US" w:eastAsia="zh-CN"/>
                    </w:rPr>
                  </m:ctrlPr>
                </m:den>
              </m:f>
            </m:oMath>
          </w:p>
          <w:p w14:paraId="32E35BA8">
            <w:pPr>
              <w:widowControl/>
              <w:adjustRightInd w:val="0"/>
              <w:snapToGrid w:val="0"/>
              <w:jc w:val="left"/>
              <w:textAlignment w:val="top"/>
              <w:rPr>
                <w:rFonts w:hint="eastAsia" w:ascii="Times New Roman" w:hAnsi="Times New Roman" w:eastAsia="仿宋_GB2312" w:cs="Times New Roman"/>
                <w:kern w:val="0"/>
                <w:sz w:val="18"/>
                <w:szCs w:val="21"/>
              </w:rPr>
            </w:pPr>
          </w:p>
        </w:tc>
      </w:tr>
      <w:tr w14:paraId="0A35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16" w:type="pct"/>
            <w:vMerge w:val="continue"/>
            <w:shd w:val="clear" w:color="auto" w:fill="auto"/>
            <w:vAlign w:val="center"/>
          </w:tcPr>
          <w:p w14:paraId="42927B39">
            <w:pPr>
              <w:widowControl/>
              <w:adjustRightInd w:val="0"/>
              <w:snapToGrid w:val="0"/>
              <w:spacing w:line="240" w:lineRule="auto"/>
              <w:jc w:val="center"/>
              <w:rPr>
                <w:rFonts w:ascii="宋体" w:hAnsi="宋体" w:cs="宋体"/>
                <w:color w:val="000000"/>
                <w:sz w:val="18"/>
                <w:szCs w:val="18"/>
                <w:highlight w:val="none"/>
              </w:rPr>
            </w:pPr>
          </w:p>
        </w:tc>
        <w:tc>
          <w:tcPr>
            <w:tcW w:w="230" w:type="pct"/>
            <w:vMerge w:val="continue"/>
            <w:shd w:val="clear" w:color="auto" w:fill="auto"/>
            <w:vAlign w:val="center"/>
          </w:tcPr>
          <w:p w14:paraId="5862C6D3">
            <w:pPr>
              <w:widowControl/>
              <w:adjustRightInd w:val="0"/>
              <w:snapToGrid w:val="0"/>
              <w:spacing w:line="240" w:lineRule="auto"/>
              <w:jc w:val="center"/>
              <w:rPr>
                <w:color w:val="000000"/>
                <w:sz w:val="18"/>
                <w:szCs w:val="18"/>
                <w:highlight w:val="none"/>
              </w:rPr>
            </w:pPr>
          </w:p>
        </w:tc>
        <w:tc>
          <w:tcPr>
            <w:tcW w:w="158" w:type="pct"/>
            <w:vMerge w:val="continue"/>
            <w:shd w:val="clear" w:color="auto" w:fill="auto"/>
            <w:vAlign w:val="center"/>
          </w:tcPr>
          <w:p w14:paraId="16385D7C">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p>
        </w:tc>
        <w:tc>
          <w:tcPr>
            <w:tcW w:w="216" w:type="pct"/>
            <w:vMerge w:val="continue"/>
            <w:shd w:val="clear" w:color="auto" w:fill="auto"/>
            <w:vAlign w:val="center"/>
          </w:tcPr>
          <w:p w14:paraId="34A050C7">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p>
        </w:tc>
        <w:tc>
          <w:tcPr>
            <w:tcW w:w="201" w:type="pct"/>
            <w:vMerge w:val="continue"/>
            <w:shd w:val="clear" w:color="auto" w:fill="auto"/>
            <w:vAlign w:val="center"/>
          </w:tcPr>
          <w:p w14:paraId="6F5CE3D2">
            <w:pPr>
              <w:widowControl/>
              <w:adjustRightInd w:val="0"/>
              <w:snapToGrid w:val="0"/>
              <w:jc w:val="center"/>
              <w:textAlignment w:val="top"/>
              <w:rPr>
                <w:rFonts w:hint="eastAsia"/>
                <w:color w:val="000000"/>
                <w:kern w:val="0"/>
                <w:sz w:val="18"/>
                <w:szCs w:val="18"/>
                <w:highlight w:val="none"/>
                <w:lang w:val="en-US" w:eastAsia="zh-CN" w:bidi="ar"/>
              </w:rPr>
            </w:pPr>
          </w:p>
        </w:tc>
        <w:tc>
          <w:tcPr>
            <w:tcW w:w="230" w:type="pct"/>
            <w:shd w:val="clear" w:color="auto" w:fill="auto"/>
            <w:vAlign w:val="center"/>
          </w:tcPr>
          <w:p w14:paraId="178F3D2B">
            <w:pPr>
              <w:widowControl/>
              <w:adjustRightInd w:val="0"/>
              <w:snapToGrid w:val="0"/>
              <w:jc w:val="center"/>
              <w:textAlignment w:val="top"/>
              <w:rPr>
                <w:rStyle w:val="185"/>
                <w:rFonts w:hint="default" w:ascii="Times New Roman" w:hAnsi="Times New Roman" w:cs="Times New Roman"/>
                <w:sz w:val="18"/>
                <w:szCs w:val="18"/>
                <w:highlight w:val="none"/>
                <w:lang w:bidi="ar"/>
              </w:rPr>
            </w:pPr>
            <w:r>
              <w:rPr>
                <w:rFonts w:hint="eastAsia"/>
                <w:color w:val="000000"/>
                <w:kern w:val="0"/>
                <w:sz w:val="18"/>
                <w:szCs w:val="18"/>
                <w:highlight w:val="none"/>
                <w:lang w:val="en-US" w:eastAsia="zh-CN" w:bidi="ar"/>
              </w:rPr>
              <w:t>%</w:t>
            </w:r>
          </w:p>
        </w:tc>
        <w:tc>
          <w:tcPr>
            <w:tcW w:w="529" w:type="pct"/>
            <w:gridSpan w:val="2"/>
            <w:shd w:val="clear" w:color="auto" w:fill="auto"/>
            <w:vAlign w:val="center"/>
          </w:tcPr>
          <w:p w14:paraId="50F66C0E">
            <w:pPr>
              <w:jc w:val="center"/>
              <w:rPr>
                <w:rFonts w:hint="default"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生产型企业</w:t>
            </w:r>
          </w:p>
        </w:tc>
        <w:tc>
          <w:tcPr>
            <w:tcW w:w="305" w:type="pct"/>
            <w:gridSpan w:val="2"/>
            <w:shd w:val="clear" w:color="auto" w:fill="auto"/>
            <w:vAlign w:val="center"/>
          </w:tcPr>
          <w:p w14:paraId="4217E02B">
            <w:pPr>
              <w:jc w:val="center"/>
              <w:rPr>
                <w:rFonts w:hint="default"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70</w:t>
            </w:r>
          </w:p>
        </w:tc>
        <w:tc>
          <w:tcPr>
            <w:tcW w:w="1055" w:type="pct"/>
            <w:shd w:val="clear" w:color="auto" w:fill="auto"/>
            <w:vAlign w:val="top"/>
          </w:tcPr>
          <w:p w14:paraId="6B4606F8">
            <w:pPr>
              <w:widowControl/>
              <w:numPr>
                <w:ilvl w:val="0"/>
                <w:numId w:val="0"/>
              </w:numPr>
              <w:adjustRightInd w:val="0"/>
              <w:snapToGrid w:val="0"/>
              <w:ind w:left="0" w:leftChars="0" w:firstLine="0" w:firstLineChars="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color w:val="000000"/>
                <w:sz w:val="18"/>
                <w:szCs w:val="18"/>
                <w:highlight w:val="none"/>
                <w:lang w:val="en-US" w:eastAsia="zh-CN"/>
              </w:rPr>
              <w:t>评价周期最后</w:t>
            </w:r>
            <w:r>
              <w:rPr>
                <w:rStyle w:val="185"/>
                <w:rFonts w:hint="eastAsia" w:cs="Times New Roman"/>
                <w:sz w:val="18"/>
                <w:szCs w:val="18"/>
                <w:highlight w:val="none"/>
                <w:lang w:val="en-US" w:eastAsia="zh-CN" w:bidi="ar"/>
              </w:rPr>
              <w:t>一年度，技术产业化带来的收入在主营业务收入中的占比。</w:t>
            </w:r>
          </w:p>
        </w:tc>
        <w:tc>
          <w:tcPr>
            <w:tcW w:w="1858" w:type="pct"/>
            <w:shd w:val="clear" w:color="auto" w:fill="auto"/>
            <w:vAlign w:val="top"/>
          </w:tcPr>
          <w:p w14:paraId="5BC33158">
            <w:pPr>
              <w:widowControl/>
              <w:adjustRightInd w:val="0"/>
              <w:snapToGrid w:val="0"/>
              <w:jc w:val="left"/>
              <w:textAlignment w:val="top"/>
              <w:rPr>
                <w:rFonts w:hint="default"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8</w:t>
            </w:r>
          </w:p>
          <w:p w14:paraId="0E9C9E54">
            <w:pPr>
              <w:jc w:val="center"/>
              <w:rPr>
                <w:rFonts w:hint="eastAsia" w:ascii="Times New Roman" w:hAnsi="Times New Roman" w:eastAsia="宋体" w:cs="Times New Roman"/>
                <w:color w:val="000000"/>
                <w:kern w:val="0"/>
                <w:sz w:val="18"/>
                <w:szCs w:val="18"/>
                <w:highlight w:val="none"/>
                <w:lang w:val="en-US" w:eastAsia="zh-CN" w:bidi="ar"/>
              </w:rPr>
            </w:pPr>
          </w:p>
        </w:tc>
      </w:tr>
      <w:tr w14:paraId="48D5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 w:type="pct"/>
            <w:vMerge w:val="restart"/>
            <w:shd w:val="clear" w:color="auto" w:fill="auto"/>
            <w:vAlign w:val="center"/>
          </w:tcPr>
          <w:p w14:paraId="67999325">
            <w:pPr>
              <w:widowControl/>
              <w:adjustRightInd w:val="0"/>
              <w:snapToGrid w:val="0"/>
              <w:spacing w:line="240" w:lineRule="auto"/>
              <w:jc w:val="center"/>
              <w:rPr>
                <w:rFonts w:ascii="宋体" w:hAnsi="宋体" w:cs="宋体"/>
                <w:color w:val="000000"/>
                <w:sz w:val="18"/>
                <w:szCs w:val="18"/>
                <w:highlight w:val="none"/>
              </w:rPr>
            </w:pPr>
            <w:r>
              <w:rPr>
                <w:rFonts w:hint="eastAsia" w:ascii="宋体" w:hAnsi="宋体" w:cs="宋体"/>
                <w:color w:val="000000"/>
                <w:kern w:val="0"/>
                <w:sz w:val="18"/>
                <w:szCs w:val="18"/>
                <w:highlight w:val="none"/>
                <w:u w:val="none"/>
                <w:lang w:val="en-US" w:eastAsia="zh-CN" w:bidi="ar"/>
              </w:rPr>
              <w:t>管理规划</w:t>
            </w:r>
          </w:p>
        </w:tc>
        <w:tc>
          <w:tcPr>
            <w:tcW w:w="230" w:type="pct"/>
            <w:vMerge w:val="restart"/>
            <w:shd w:val="clear" w:color="auto" w:fill="auto"/>
            <w:vAlign w:val="center"/>
          </w:tcPr>
          <w:p w14:paraId="4F2CEFA2">
            <w:pPr>
              <w:widowControl/>
              <w:adjustRightInd w:val="0"/>
              <w:snapToGrid w:val="0"/>
              <w:spacing w:line="240" w:lineRule="auto"/>
              <w:jc w:val="center"/>
              <w:rPr>
                <w:color w:val="000000"/>
                <w:sz w:val="18"/>
                <w:szCs w:val="18"/>
                <w:highlight w:val="none"/>
              </w:rPr>
            </w:pPr>
            <w:r>
              <w:rPr>
                <w:rFonts w:hint="eastAsia"/>
                <w:b w:val="0"/>
                <w:bCs w:val="0"/>
                <w:color w:val="000000"/>
                <w:kern w:val="0"/>
                <w:sz w:val="18"/>
                <w:szCs w:val="18"/>
                <w:highlight w:val="none"/>
                <w:u w:val="none"/>
                <w:lang w:val="en-US" w:eastAsia="zh-CN" w:bidi="ar"/>
              </w:rPr>
              <w:t>13</w:t>
            </w:r>
          </w:p>
        </w:tc>
        <w:tc>
          <w:tcPr>
            <w:tcW w:w="158" w:type="pct"/>
            <w:shd w:val="clear" w:color="auto" w:fill="auto"/>
            <w:vAlign w:val="center"/>
          </w:tcPr>
          <w:p w14:paraId="27382C30">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r>
              <w:rPr>
                <w:rFonts w:hint="eastAsia"/>
                <w:b w:val="0"/>
                <w:bCs w:val="0"/>
                <w:color w:val="000000"/>
                <w:kern w:val="0"/>
                <w:sz w:val="18"/>
                <w:szCs w:val="18"/>
                <w:highlight w:val="none"/>
                <w:lang w:val="en-US" w:eastAsia="zh-CN" w:bidi="ar"/>
              </w:rPr>
              <w:t>13</w:t>
            </w:r>
          </w:p>
        </w:tc>
        <w:tc>
          <w:tcPr>
            <w:tcW w:w="216" w:type="pct"/>
            <w:shd w:val="clear" w:color="auto" w:fill="auto"/>
            <w:vAlign w:val="center"/>
          </w:tcPr>
          <w:p w14:paraId="03406050">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r>
              <w:rPr>
                <w:rFonts w:hint="eastAsia"/>
                <w:b w:val="0"/>
                <w:bCs w:val="0"/>
                <w:color w:val="000000"/>
                <w:kern w:val="0"/>
                <w:sz w:val="18"/>
                <w:szCs w:val="18"/>
                <w:highlight w:val="none"/>
                <w:lang w:val="en-US" w:eastAsia="zh-CN" w:bidi="ar"/>
              </w:rPr>
              <w:t>规范</w:t>
            </w:r>
            <w:r>
              <w:rPr>
                <w:rFonts w:hint="eastAsia" w:ascii="宋体" w:hAnsi="宋体" w:cs="宋体"/>
                <w:b w:val="0"/>
                <w:bCs w:val="0"/>
                <w:color w:val="000000"/>
                <w:kern w:val="0"/>
                <w:sz w:val="18"/>
                <w:szCs w:val="18"/>
                <w:highlight w:val="none"/>
                <w:lang w:val="en-US" w:eastAsia="zh-CN" w:bidi="ar"/>
              </w:rPr>
              <w:t>管理</w:t>
            </w:r>
          </w:p>
        </w:tc>
        <w:tc>
          <w:tcPr>
            <w:tcW w:w="201" w:type="pct"/>
            <w:shd w:val="clear" w:color="auto" w:fill="auto"/>
            <w:vAlign w:val="center"/>
          </w:tcPr>
          <w:p w14:paraId="079DDF5C">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9</w:t>
            </w:r>
          </w:p>
        </w:tc>
        <w:tc>
          <w:tcPr>
            <w:tcW w:w="230" w:type="pct"/>
            <w:shd w:val="clear" w:color="auto" w:fill="auto"/>
            <w:vAlign w:val="center"/>
          </w:tcPr>
          <w:p w14:paraId="24ABC981">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2CA43D40">
            <w:pPr>
              <w:jc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center"/>
          </w:tcPr>
          <w:p w14:paraId="005FFF54">
            <w:pPr>
              <w:rPr>
                <w:rFonts w:hint="eastAsia" w:ascii="宋体" w:hAnsi="宋体" w:eastAsia="宋体" w:cs="宋体"/>
                <w:color w:val="000000"/>
                <w:kern w:val="0"/>
                <w:sz w:val="18"/>
                <w:szCs w:val="18"/>
                <w:highlight w:val="none"/>
                <w:lang w:val="en-US" w:eastAsia="zh-CN" w:bidi="ar"/>
              </w:rPr>
            </w:pPr>
            <w:r>
              <w:rPr>
                <w:rFonts w:hint="eastAsia"/>
                <w:color w:val="000000"/>
                <w:sz w:val="18"/>
                <w:szCs w:val="18"/>
                <w:highlight w:val="none"/>
                <w:lang w:val="en-US" w:eastAsia="zh-CN"/>
              </w:rPr>
              <w:t>评价周期内</w:t>
            </w:r>
            <w:r>
              <w:rPr>
                <w:rFonts w:hint="eastAsia"/>
                <w:color w:val="000000"/>
                <w:kern w:val="0"/>
                <w:sz w:val="18"/>
                <w:szCs w:val="18"/>
                <w:highlight w:val="none"/>
                <w:lang w:val="en-US" w:eastAsia="zh-CN" w:bidi="ar"/>
              </w:rPr>
              <w:t>，实验室运行管理及技术交流情况</w:t>
            </w:r>
          </w:p>
        </w:tc>
        <w:tc>
          <w:tcPr>
            <w:tcW w:w="1858" w:type="pct"/>
            <w:shd w:val="clear" w:color="auto" w:fill="auto"/>
            <w:vAlign w:val="top"/>
          </w:tcPr>
          <w:p w14:paraId="2053B0F6">
            <w:pPr>
              <w:widowControl/>
              <w:numPr>
                <w:ilvl w:val="-1"/>
                <w:numId w:val="0"/>
              </w:numPr>
              <w:adjustRightInd/>
              <w:snapToGrid/>
              <w:spacing w:line="240" w:lineRule="auto"/>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56B5E12B">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1.运行规范，有年度工作计划，得1分</w:t>
            </w:r>
          </w:p>
          <w:p w14:paraId="2093481D">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2.管理规范，按年度进行考核，有年度考核结论，得1分</w:t>
            </w:r>
          </w:p>
          <w:p w14:paraId="11CD1437">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3. 组织架构合理，有组织架构图，得1分</w:t>
            </w:r>
          </w:p>
          <w:p w14:paraId="7BB99955">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4.建立专家技术委员会，制定专家技术委员会工作章程，得1分</w:t>
            </w:r>
          </w:p>
          <w:p w14:paraId="41135CB9">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5.专家技术委员会履职尽责，每年开展工作活动并形成会议纪要，得1分</w:t>
            </w:r>
          </w:p>
          <w:p w14:paraId="20E05370">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6.制度健全，有制度清单，包括科研、仪器设备、人才、知识产权等方面的制度，得1分</w:t>
            </w:r>
          </w:p>
          <w:p w14:paraId="63268E95">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7.鼓励创新，有激励人才创新的制度/规定，得1分</w:t>
            </w:r>
          </w:p>
          <w:p w14:paraId="3AC9672E">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8.积极推动行业技术交流，承办/协办国际学术/技术/行业技术交流会议/活动得2分，承办/协办国际学术/技术/行业技术交流会议/活动得1分。</w:t>
            </w:r>
          </w:p>
        </w:tc>
      </w:tr>
      <w:tr w14:paraId="44F7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 w:type="pct"/>
            <w:vMerge w:val="continue"/>
            <w:shd w:val="clear" w:color="auto" w:fill="auto"/>
            <w:vAlign w:val="center"/>
          </w:tcPr>
          <w:p w14:paraId="7FA289F2">
            <w:pPr>
              <w:widowControl/>
              <w:adjustRightInd w:val="0"/>
              <w:snapToGrid w:val="0"/>
              <w:spacing w:line="240" w:lineRule="auto"/>
              <w:jc w:val="center"/>
              <w:rPr>
                <w:rFonts w:hint="eastAsia" w:ascii="宋体" w:hAnsi="宋体" w:cs="宋体"/>
                <w:color w:val="000000"/>
                <w:kern w:val="0"/>
                <w:sz w:val="18"/>
                <w:szCs w:val="18"/>
                <w:highlight w:val="none"/>
                <w:u w:val="none"/>
                <w:lang w:val="en-US" w:eastAsia="zh-CN" w:bidi="ar"/>
              </w:rPr>
            </w:pPr>
          </w:p>
        </w:tc>
        <w:tc>
          <w:tcPr>
            <w:tcW w:w="230" w:type="pct"/>
            <w:vMerge w:val="continue"/>
            <w:shd w:val="clear" w:color="auto" w:fill="auto"/>
            <w:vAlign w:val="center"/>
          </w:tcPr>
          <w:p w14:paraId="4808AA30">
            <w:pPr>
              <w:widowControl/>
              <w:adjustRightInd w:val="0"/>
              <w:snapToGrid w:val="0"/>
              <w:spacing w:line="240" w:lineRule="auto"/>
              <w:jc w:val="center"/>
              <w:rPr>
                <w:rFonts w:hint="eastAsia"/>
                <w:b w:val="0"/>
                <w:bCs w:val="0"/>
                <w:color w:val="000000"/>
                <w:kern w:val="0"/>
                <w:sz w:val="18"/>
                <w:szCs w:val="18"/>
                <w:highlight w:val="none"/>
                <w:u w:val="none"/>
                <w:lang w:val="en-US" w:eastAsia="zh-CN" w:bidi="ar"/>
              </w:rPr>
            </w:pPr>
          </w:p>
        </w:tc>
        <w:tc>
          <w:tcPr>
            <w:tcW w:w="158" w:type="pct"/>
            <w:shd w:val="clear" w:color="auto" w:fill="auto"/>
            <w:vAlign w:val="center"/>
          </w:tcPr>
          <w:p w14:paraId="04F2BC91">
            <w:pPr>
              <w:widowControl/>
              <w:adjustRightInd w:val="0"/>
              <w:snapToGrid w:val="0"/>
              <w:spacing w:line="240" w:lineRule="auto"/>
              <w:jc w:val="center"/>
              <w:textAlignment w:val="center"/>
              <w:rPr>
                <w:rFonts w:hint="eastAsia"/>
                <w:b w:val="0"/>
                <w:bCs w:val="0"/>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14</w:t>
            </w:r>
          </w:p>
        </w:tc>
        <w:tc>
          <w:tcPr>
            <w:tcW w:w="216" w:type="pct"/>
            <w:shd w:val="clear" w:color="auto" w:fill="auto"/>
            <w:vAlign w:val="center"/>
          </w:tcPr>
          <w:p w14:paraId="1280624A">
            <w:pPr>
              <w:widowControl/>
              <w:adjustRightInd w:val="0"/>
              <w:snapToGrid w:val="0"/>
              <w:spacing w:line="240" w:lineRule="auto"/>
              <w:jc w:val="center"/>
              <w:textAlignment w:val="center"/>
              <w:rPr>
                <w:rFonts w:hint="eastAsia"/>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科学规划</w:t>
            </w:r>
          </w:p>
        </w:tc>
        <w:tc>
          <w:tcPr>
            <w:tcW w:w="201" w:type="pct"/>
            <w:shd w:val="clear" w:color="auto" w:fill="auto"/>
            <w:vAlign w:val="center"/>
          </w:tcPr>
          <w:p w14:paraId="47AFABAE">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4</w:t>
            </w:r>
          </w:p>
        </w:tc>
        <w:tc>
          <w:tcPr>
            <w:tcW w:w="230" w:type="pct"/>
            <w:shd w:val="clear" w:color="auto" w:fill="auto"/>
            <w:vAlign w:val="center"/>
          </w:tcPr>
          <w:p w14:paraId="5C01C9A6">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834" w:type="pct"/>
            <w:gridSpan w:val="4"/>
            <w:shd w:val="clear" w:color="auto" w:fill="auto"/>
            <w:vAlign w:val="center"/>
          </w:tcPr>
          <w:p w14:paraId="231C04AF">
            <w:pPr>
              <w:jc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55" w:type="pct"/>
            <w:shd w:val="clear" w:color="auto" w:fill="auto"/>
            <w:vAlign w:val="center"/>
          </w:tcPr>
          <w:p w14:paraId="4F46C12F">
            <w:pP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评价周期内，实验室的发展规划情况</w:t>
            </w:r>
          </w:p>
        </w:tc>
        <w:tc>
          <w:tcPr>
            <w:tcW w:w="1858" w:type="pct"/>
            <w:shd w:val="clear" w:color="auto" w:fill="auto"/>
            <w:vAlign w:val="top"/>
          </w:tcPr>
          <w:p w14:paraId="14A6848A">
            <w:pPr>
              <w:widowControl/>
              <w:numPr>
                <w:ilvl w:val="0"/>
                <w:numId w:val="0"/>
              </w:numPr>
              <w:adjustRightInd/>
              <w:snapToGrid/>
              <w:spacing w:line="240" w:lineRule="auto"/>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3DB29887">
            <w:pPr>
              <w:widowControl/>
              <w:numPr>
                <w:ilvl w:val="0"/>
                <w:numId w:val="0"/>
              </w:numPr>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1.制定了下一评估周期的研究工作规划，得1分</w:t>
            </w:r>
          </w:p>
          <w:p w14:paraId="4859D4B1">
            <w:pPr>
              <w:widowControl/>
              <w:numPr>
                <w:ilvl w:val="0"/>
                <w:numId w:val="0"/>
              </w:numPr>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2.制定了下一评估周期的量化发展目标，得1分</w:t>
            </w:r>
          </w:p>
          <w:p w14:paraId="5BED95CB">
            <w:pPr>
              <w:widowControl/>
              <w:adjustRightInd w:val="0"/>
              <w:snapToGrid w:val="0"/>
              <w:jc w:val="left"/>
              <w:textAlignment w:val="top"/>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3.列出了下一评估周期重点研究计划技术项目清单，得2分</w:t>
            </w:r>
          </w:p>
        </w:tc>
      </w:tr>
    </w:tbl>
    <w:p w14:paraId="2ADA3342">
      <w:pPr>
        <w:rPr>
          <w:rFonts w:hint="default" w:eastAsia="宋体"/>
          <w:lang w:val="en-US" w:eastAsia="zh-CN"/>
        </w:rPr>
      </w:pPr>
      <w:r>
        <w:rPr>
          <w:rFonts w:hint="eastAsia"/>
          <w:lang w:val="en-US" w:eastAsia="zh-CN"/>
        </w:rPr>
        <w:t>注：行业系数按</w:t>
      </w:r>
      <w:r>
        <w:rPr>
          <w:rFonts w:hint="default" w:hAnsi="宋体"/>
          <w:lang w:val="en-US" w:eastAsia="zh-CN"/>
        </w:rPr>
        <w:t>《国家企业技术中心认定评价工作指南（试行）》</w:t>
      </w:r>
      <w:r>
        <w:rPr>
          <w:rFonts w:hint="eastAsia" w:hAnsi="宋体"/>
          <w:lang w:val="en-US" w:eastAsia="zh-CN"/>
        </w:rPr>
        <w:t>最新版中的行业系数计算</w:t>
      </w:r>
    </w:p>
    <w:p w14:paraId="5C81BC46"/>
    <w:p w14:paraId="3F171320">
      <w:pPr>
        <w:widowControl/>
        <w:spacing w:before="156" w:beforeLines="50" w:after="156" w:afterLines="50"/>
        <w:jc w:val="center"/>
        <w:rPr>
          <w:rFonts w:hint="eastAsia" w:ascii="黑体" w:eastAsia="黑体"/>
          <w:kern w:val="0"/>
          <w:szCs w:val="20"/>
        </w:rPr>
      </w:pPr>
      <w:r>
        <w:rPr>
          <w:rFonts w:hint="eastAsia" w:ascii="黑体" w:eastAsia="黑体"/>
          <w:kern w:val="0"/>
          <w:szCs w:val="20"/>
        </w:rPr>
        <w:t>表</w:t>
      </w:r>
      <w:r>
        <w:rPr>
          <w:rFonts w:hint="eastAsia" w:ascii="黑体" w:eastAsia="黑体"/>
          <w:kern w:val="0"/>
          <w:szCs w:val="20"/>
          <w:lang w:val="en-US" w:eastAsia="zh-CN"/>
        </w:rPr>
        <w:t>6</w:t>
      </w:r>
      <w:r>
        <w:rPr>
          <w:rFonts w:ascii="黑体" w:eastAsia="黑体"/>
          <w:kern w:val="0"/>
          <w:szCs w:val="20"/>
        </w:rPr>
        <w:t xml:space="preserve"> </w:t>
      </w:r>
      <w:r>
        <w:rPr>
          <w:rFonts w:hint="eastAsia" w:ascii="黑体" w:eastAsia="黑体"/>
          <w:kern w:val="0"/>
          <w:szCs w:val="20"/>
        </w:rPr>
        <w:t>轻工业</w:t>
      </w:r>
      <w:r>
        <w:rPr>
          <w:rFonts w:hint="eastAsia" w:ascii="黑体" w:eastAsia="黑体"/>
          <w:kern w:val="0"/>
          <w:szCs w:val="20"/>
          <w:lang w:val="en-US" w:eastAsia="zh-CN"/>
        </w:rPr>
        <w:t>工程技术研究中心认定</w:t>
      </w:r>
      <w:r>
        <w:rPr>
          <w:rFonts w:hint="eastAsia" w:ascii="黑体" w:eastAsia="黑体"/>
          <w:kern w:val="0"/>
          <w:szCs w:val="20"/>
        </w:rPr>
        <w:t>评价指标</w:t>
      </w:r>
    </w:p>
    <w:tbl>
      <w:tblPr>
        <w:tblStyle w:val="3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78"/>
        <w:gridCol w:w="518"/>
        <w:gridCol w:w="668"/>
        <w:gridCol w:w="627"/>
        <w:gridCol w:w="723"/>
        <w:gridCol w:w="2305"/>
        <w:gridCol w:w="886"/>
        <w:gridCol w:w="2768"/>
        <w:gridCol w:w="5589"/>
      </w:tblGrid>
      <w:tr w14:paraId="13A1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blHeader/>
          <w:jc w:val="center"/>
        </w:trPr>
        <w:tc>
          <w:tcPr>
            <w:tcW w:w="230" w:type="pct"/>
            <w:shd w:val="clear" w:color="auto" w:fill="auto"/>
            <w:vAlign w:val="center"/>
          </w:tcPr>
          <w:p w14:paraId="7404FC89">
            <w:pPr>
              <w:widowControl/>
              <w:adjustRightInd/>
              <w:snapToGrid/>
              <w:spacing w:before="156" w:beforeLines="50" w:after="156" w:afterLines="50" w:line="240" w:lineRule="auto"/>
              <w:jc w:val="center"/>
              <w:textAlignment w:val="auto"/>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一级指标</w:t>
            </w:r>
          </w:p>
        </w:tc>
        <w:tc>
          <w:tcPr>
            <w:tcW w:w="188" w:type="pct"/>
            <w:shd w:val="clear" w:color="auto" w:fill="auto"/>
            <w:vAlign w:val="center"/>
          </w:tcPr>
          <w:p w14:paraId="5C2BA287">
            <w:pPr>
              <w:widowControl/>
              <w:adjustRightInd w:val="0"/>
              <w:snapToGrid w:val="0"/>
              <w:spacing w:line="240" w:lineRule="auto"/>
              <w:jc w:val="center"/>
              <w:textAlignment w:val="center"/>
              <w:rPr>
                <w:rFonts w:hint="eastAsia" w:ascii="宋体" w:hAnsi="宋体" w:eastAsia="宋体" w:cs="宋体"/>
                <w:b/>
                <w:bCs/>
                <w:color w:val="000000"/>
                <w:sz w:val="18"/>
                <w:szCs w:val="18"/>
                <w:highlight w:val="none"/>
                <w:lang w:val="en-US" w:eastAsia="zh-CN"/>
              </w:rPr>
            </w:pPr>
            <w:r>
              <w:rPr>
                <w:rFonts w:hint="eastAsia" w:ascii="宋体" w:hAnsi="宋体" w:cs="宋体"/>
                <w:b/>
                <w:bCs/>
                <w:color w:val="000000"/>
                <w:kern w:val="0"/>
                <w:sz w:val="18"/>
                <w:szCs w:val="18"/>
                <w:highlight w:val="none"/>
                <w:lang w:bidi="ar"/>
              </w:rPr>
              <w:t>权重</w:t>
            </w:r>
            <w:r>
              <w:rPr>
                <w:rFonts w:hint="eastAsia" w:ascii="宋体" w:hAnsi="宋体" w:cs="宋体"/>
                <w:b/>
                <w:bCs/>
                <w:color w:val="000000"/>
                <w:kern w:val="0"/>
                <w:sz w:val="18"/>
                <w:szCs w:val="18"/>
                <w:highlight w:val="none"/>
                <w:lang w:val="en-US" w:eastAsia="zh-CN" w:bidi="ar"/>
              </w:rPr>
              <w:t>分值</w:t>
            </w:r>
          </w:p>
        </w:tc>
        <w:tc>
          <w:tcPr>
            <w:tcW w:w="168" w:type="pct"/>
            <w:shd w:val="clear" w:color="auto" w:fill="auto"/>
            <w:vAlign w:val="center"/>
          </w:tcPr>
          <w:p w14:paraId="26650D32">
            <w:pPr>
              <w:widowControl/>
              <w:adjustRightInd w:val="0"/>
              <w:snapToGrid w:val="0"/>
              <w:spacing w:line="240" w:lineRule="auto"/>
              <w:jc w:val="center"/>
              <w:textAlignment w:val="center"/>
              <w:rPr>
                <w:rFonts w:hint="eastAsia" w:ascii="宋体" w:hAnsi="宋体" w:eastAsia="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序号</w:t>
            </w:r>
          </w:p>
        </w:tc>
        <w:tc>
          <w:tcPr>
            <w:tcW w:w="217" w:type="pct"/>
            <w:shd w:val="clear" w:color="auto" w:fill="auto"/>
            <w:vAlign w:val="center"/>
          </w:tcPr>
          <w:p w14:paraId="61F298A9">
            <w:pPr>
              <w:widowControl/>
              <w:adjustRightInd w:val="0"/>
              <w:snapToGrid w:val="0"/>
              <w:spacing w:line="240" w:lineRule="auto"/>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二级指标</w:t>
            </w:r>
          </w:p>
        </w:tc>
        <w:tc>
          <w:tcPr>
            <w:tcW w:w="203" w:type="pct"/>
            <w:shd w:val="clear" w:color="auto" w:fill="auto"/>
            <w:vAlign w:val="center"/>
          </w:tcPr>
          <w:p w14:paraId="431170E6">
            <w:pPr>
              <w:widowControl/>
              <w:adjustRightInd w:val="0"/>
              <w:snapToGrid w:val="0"/>
              <w:spacing w:line="240" w:lineRule="auto"/>
              <w:jc w:val="center"/>
              <w:textAlignment w:val="center"/>
              <w:rPr>
                <w:rFonts w:ascii="宋体" w:hAnsi="宋体" w:cs="宋体"/>
                <w:b/>
                <w:bCs/>
                <w:color w:val="000000"/>
                <w:sz w:val="18"/>
                <w:szCs w:val="18"/>
                <w:highlight w:val="none"/>
              </w:rPr>
            </w:pPr>
            <w:r>
              <w:rPr>
                <w:rFonts w:hint="eastAsia" w:ascii="宋体" w:hAnsi="宋体" w:cs="宋体"/>
                <w:b/>
                <w:bCs/>
                <w:color w:val="000000"/>
                <w:kern w:val="0"/>
                <w:sz w:val="18"/>
                <w:szCs w:val="18"/>
                <w:highlight w:val="none"/>
                <w:lang w:bidi="ar"/>
              </w:rPr>
              <w:t>权重</w:t>
            </w:r>
            <w:r>
              <w:rPr>
                <w:rFonts w:hint="eastAsia" w:ascii="宋体" w:hAnsi="宋体" w:cs="宋体"/>
                <w:b/>
                <w:bCs/>
                <w:color w:val="000000"/>
                <w:kern w:val="0"/>
                <w:sz w:val="18"/>
                <w:szCs w:val="18"/>
                <w:highlight w:val="none"/>
                <w:lang w:val="en-US" w:eastAsia="zh-CN" w:bidi="ar"/>
              </w:rPr>
              <w:t>分值</w:t>
            </w:r>
          </w:p>
        </w:tc>
        <w:tc>
          <w:tcPr>
            <w:tcW w:w="235" w:type="pct"/>
            <w:shd w:val="clear" w:color="auto" w:fill="auto"/>
            <w:vAlign w:val="center"/>
          </w:tcPr>
          <w:p w14:paraId="3224CFCE">
            <w:pPr>
              <w:widowControl/>
              <w:adjustRightInd w:val="0"/>
              <w:snapToGrid w:val="0"/>
              <w:spacing w:line="240" w:lineRule="auto"/>
              <w:jc w:val="center"/>
              <w:textAlignment w:val="center"/>
              <w:rPr>
                <w:rFonts w:hint="eastAsia" w:ascii="宋体" w:hAnsi="宋体" w:cs="宋体"/>
                <w:b/>
                <w:bCs/>
                <w:color w:val="000000"/>
                <w:kern w:val="0"/>
                <w:sz w:val="18"/>
                <w:szCs w:val="18"/>
                <w:highlight w:val="none"/>
                <w:lang w:bidi="ar"/>
              </w:rPr>
            </w:pPr>
            <w:r>
              <w:rPr>
                <w:rFonts w:hint="eastAsia" w:ascii="宋体" w:hAnsi="宋体" w:cs="宋体"/>
                <w:b/>
                <w:bCs/>
                <w:color w:val="000000"/>
                <w:kern w:val="0"/>
                <w:sz w:val="18"/>
                <w:szCs w:val="18"/>
                <w:highlight w:val="none"/>
                <w:lang w:val="en-US" w:eastAsia="zh-CN" w:bidi="ar"/>
              </w:rPr>
              <w:t>单位</w:t>
            </w:r>
          </w:p>
        </w:tc>
        <w:tc>
          <w:tcPr>
            <w:tcW w:w="1038" w:type="pct"/>
            <w:gridSpan w:val="2"/>
            <w:shd w:val="clear" w:color="auto" w:fill="auto"/>
            <w:vAlign w:val="center"/>
          </w:tcPr>
          <w:p w14:paraId="5757BA35">
            <w:pPr>
              <w:widowControl/>
              <w:adjustRightInd w:val="0"/>
              <w:snapToGrid w:val="0"/>
              <w:spacing w:line="240" w:lineRule="auto"/>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引领值</w:t>
            </w:r>
          </w:p>
        </w:tc>
        <w:tc>
          <w:tcPr>
            <w:tcW w:w="900" w:type="pct"/>
            <w:shd w:val="clear" w:color="auto" w:fill="auto"/>
            <w:vAlign w:val="center"/>
          </w:tcPr>
          <w:p w14:paraId="31858331">
            <w:pPr>
              <w:widowControl/>
              <w:adjustRightInd w:val="0"/>
              <w:snapToGrid w:val="0"/>
              <w:spacing w:line="240" w:lineRule="auto"/>
              <w:jc w:val="center"/>
              <w:textAlignment w:val="center"/>
              <w:rPr>
                <w:rFonts w:hint="default" w:ascii="宋体" w:hAnsi="宋体" w:eastAsia="宋体" w:cs="宋体"/>
                <w:b/>
                <w:bCs/>
                <w:color w:val="000000"/>
                <w:sz w:val="18"/>
                <w:szCs w:val="18"/>
                <w:highlight w:val="none"/>
                <w:lang w:val="en-US" w:eastAsia="zh-CN"/>
              </w:rPr>
            </w:pPr>
            <w:r>
              <w:rPr>
                <w:rFonts w:hint="eastAsia" w:ascii="宋体" w:hAnsi="宋体" w:cs="宋体"/>
                <w:b/>
                <w:bCs/>
                <w:color w:val="000000"/>
                <w:kern w:val="0"/>
                <w:sz w:val="18"/>
                <w:szCs w:val="18"/>
                <w:highlight w:val="none"/>
                <w:lang w:val="en-US" w:eastAsia="zh-CN" w:bidi="ar"/>
              </w:rPr>
              <w:t>评价内容</w:t>
            </w:r>
          </w:p>
        </w:tc>
        <w:tc>
          <w:tcPr>
            <w:tcW w:w="1818" w:type="pct"/>
            <w:shd w:val="clear" w:color="auto" w:fill="auto"/>
            <w:vAlign w:val="center"/>
          </w:tcPr>
          <w:p w14:paraId="05BB6C96">
            <w:pPr>
              <w:widowControl/>
              <w:adjustRightInd w:val="0"/>
              <w:snapToGrid w:val="0"/>
              <w:spacing w:line="240" w:lineRule="auto"/>
              <w:jc w:val="center"/>
              <w:textAlignment w:val="center"/>
              <w:rPr>
                <w:rFonts w:hint="default" w:ascii="宋体" w:hAnsi="宋体" w:cs="宋体"/>
                <w:b/>
                <w:bCs/>
                <w:color w:val="000000"/>
                <w:kern w:val="0"/>
                <w:sz w:val="18"/>
                <w:szCs w:val="18"/>
                <w:highlight w:val="none"/>
                <w:lang w:val="en-US" w:eastAsia="zh-CN" w:bidi="ar"/>
              </w:rPr>
            </w:pPr>
            <w:r>
              <w:rPr>
                <w:rFonts w:hint="eastAsia" w:ascii="宋体" w:hAnsi="宋体" w:cs="宋体"/>
                <w:b/>
                <w:bCs/>
                <w:color w:val="000000"/>
                <w:kern w:val="0"/>
                <w:sz w:val="18"/>
                <w:szCs w:val="18"/>
                <w:highlight w:val="none"/>
                <w:lang w:val="en-US" w:eastAsia="zh-CN" w:bidi="ar"/>
              </w:rPr>
              <w:t>计分规则</w:t>
            </w:r>
          </w:p>
        </w:tc>
      </w:tr>
      <w:tr w14:paraId="316E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30" w:type="pct"/>
            <w:vMerge w:val="restart"/>
            <w:shd w:val="clear" w:color="auto" w:fill="auto"/>
            <w:vAlign w:val="center"/>
          </w:tcPr>
          <w:p w14:paraId="66E2AD2D">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经费投入</w:t>
            </w:r>
          </w:p>
        </w:tc>
        <w:tc>
          <w:tcPr>
            <w:tcW w:w="188" w:type="pct"/>
            <w:vMerge w:val="restart"/>
            <w:shd w:val="clear" w:color="auto" w:fill="auto"/>
            <w:vAlign w:val="center"/>
          </w:tcPr>
          <w:p w14:paraId="49C92DDC"/>
          <w:p w14:paraId="38D7544D">
            <w:pPr>
              <w:widowControl/>
              <w:adjustRightInd w:val="0"/>
              <w:snapToGrid w:val="0"/>
              <w:spacing w:line="240" w:lineRule="auto"/>
              <w:jc w:val="center"/>
              <w:textAlignment w:val="center"/>
              <w:rPr>
                <w:rFonts w:hint="default"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15</w:t>
            </w:r>
          </w:p>
        </w:tc>
        <w:tc>
          <w:tcPr>
            <w:tcW w:w="168" w:type="pct"/>
            <w:shd w:val="clear" w:color="auto" w:fill="auto"/>
            <w:vAlign w:val="center"/>
          </w:tcPr>
          <w:p w14:paraId="137DA872">
            <w:pPr>
              <w:widowControl/>
              <w:adjustRightInd w:val="0"/>
              <w:snapToGrid w:val="0"/>
              <w:spacing w:line="240" w:lineRule="auto"/>
              <w:jc w:val="center"/>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p>
        </w:tc>
        <w:tc>
          <w:tcPr>
            <w:tcW w:w="217" w:type="pct"/>
            <w:shd w:val="clear" w:color="auto" w:fill="auto"/>
            <w:vAlign w:val="center"/>
          </w:tcPr>
          <w:p w14:paraId="5B51C7E7">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研发经费</w:t>
            </w:r>
          </w:p>
        </w:tc>
        <w:tc>
          <w:tcPr>
            <w:tcW w:w="203" w:type="pct"/>
            <w:shd w:val="clear" w:color="auto" w:fill="auto"/>
            <w:vAlign w:val="center"/>
          </w:tcPr>
          <w:p w14:paraId="6C9D88B8">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8</w:t>
            </w:r>
          </w:p>
        </w:tc>
        <w:tc>
          <w:tcPr>
            <w:tcW w:w="235" w:type="pct"/>
            <w:shd w:val="clear" w:color="auto" w:fill="auto"/>
            <w:vAlign w:val="center"/>
          </w:tcPr>
          <w:p w14:paraId="186D0844">
            <w:pPr>
              <w:widowControl/>
              <w:adjustRightInd w:val="0"/>
              <w:snapToGrid w:val="0"/>
              <w:spacing w:line="240" w:lineRule="auto"/>
              <w:jc w:val="center"/>
              <w:textAlignment w:val="center"/>
              <w:rPr>
                <w:rFonts w:hint="eastAsia"/>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万元/年</w:t>
            </w:r>
          </w:p>
        </w:tc>
        <w:tc>
          <w:tcPr>
            <w:tcW w:w="1038" w:type="pct"/>
            <w:gridSpan w:val="2"/>
            <w:shd w:val="clear" w:color="auto" w:fill="auto"/>
            <w:vAlign w:val="center"/>
          </w:tcPr>
          <w:p w14:paraId="0F527447">
            <w:pPr>
              <w:widowControl/>
              <w:adjustRightInd/>
              <w:snapToGrid/>
              <w:spacing w:line="240" w:lineRule="auto"/>
              <w:jc w:val="center"/>
              <w:textAlignment w:val="auto"/>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15</w:t>
            </w:r>
            <w:r>
              <w:rPr>
                <w:rFonts w:hint="eastAsia" w:ascii="宋体" w:hAnsi="宋体" w:cs="宋体"/>
                <w:color w:val="000000"/>
                <w:kern w:val="0"/>
                <w:sz w:val="18"/>
                <w:szCs w:val="18"/>
                <w:highlight w:val="none"/>
                <w:lang w:val="en-US" w:eastAsia="zh-CN" w:bidi="ar"/>
              </w:rPr>
              <w:t>000</w:t>
            </w:r>
          </w:p>
        </w:tc>
        <w:tc>
          <w:tcPr>
            <w:tcW w:w="900" w:type="pct"/>
            <w:shd w:val="clear" w:color="auto" w:fill="auto"/>
            <w:vAlign w:val="center"/>
          </w:tcPr>
          <w:p w14:paraId="5440B83A">
            <w:pPr>
              <w:widowControl/>
              <w:adjustRightInd w:val="0"/>
              <w:snapToGrid w:val="0"/>
              <w:spacing w:line="240" w:lineRule="auto"/>
              <w:jc w:val="left"/>
              <w:textAlignment w:val="top"/>
              <w:rPr>
                <w:rFonts w:hint="eastAsia" w:ascii="宋体" w:hAnsi="宋体" w:cs="宋体"/>
                <w:b w:val="0"/>
                <w:bCs w:val="0"/>
                <w:color w:val="000000"/>
                <w:kern w:val="0"/>
                <w:sz w:val="18"/>
                <w:szCs w:val="18"/>
                <w:highlight w:val="none"/>
                <w:lang w:val="en-US" w:eastAsia="zh-CN" w:bidi="ar"/>
              </w:rPr>
            </w:pPr>
            <w:r>
              <w:rPr>
                <w:rFonts w:hint="eastAsia"/>
                <w:color w:val="000000"/>
                <w:kern w:val="0"/>
                <w:sz w:val="18"/>
                <w:szCs w:val="18"/>
                <w:highlight w:val="none"/>
                <w:lang w:val="en-US" w:eastAsia="zh-CN" w:bidi="ar"/>
              </w:rPr>
              <w:t>评价周期内</w:t>
            </w:r>
            <w:r>
              <w:rPr>
                <w:rFonts w:hint="eastAsia" w:ascii="宋体" w:hAnsi="宋体" w:cs="宋体"/>
                <w:b w:val="0"/>
                <w:bCs w:val="0"/>
                <w:color w:val="000000"/>
                <w:kern w:val="0"/>
                <w:sz w:val="18"/>
                <w:szCs w:val="18"/>
                <w:highlight w:val="none"/>
                <w:lang w:val="en-US" w:eastAsia="zh-CN" w:bidi="ar"/>
              </w:rPr>
              <w:t>，年均研发经费</w:t>
            </w:r>
          </w:p>
          <w:p w14:paraId="01DFFC04">
            <w:pPr>
              <w:widowControl/>
              <w:adjustRightInd/>
              <w:snapToGrid/>
              <w:spacing w:line="240" w:lineRule="auto"/>
              <w:jc w:val="left"/>
              <w:textAlignment w:val="auto"/>
              <w:rPr>
                <w:rFonts w:hint="eastAsia" w:ascii="宋体" w:hAnsi="宋体" w:cs="宋体"/>
                <w:color w:val="000000"/>
                <w:kern w:val="0"/>
                <w:sz w:val="18"/>
                <w:szCs w:val="18"/>
                <w:highlight w:val="none"/>
                <w:lang w:bidi="ar"/>
              </w:rPr>
            </w:pPr>
          </w:p>
        </w:tc>
        <w:tc>
          <w:tcPr>
            <w:tcW w:w="1818" w:type="pct"/>
            <w:shd w:val="clear" w:color="auto" w:fill="auto"/>
            <w:vAlign w:val="center"/>
          </w:tcPr>
          <w:p w14:paraId="617EC15C">
            <w:pPr>
              <w:widowControl/>
              <w:adjustRightInd w:val="0"/>
              <w:snapToGrid w:val="0"/>
              <w:spacing w:line="240" w:lineRule="auto"/>
              <w:textAlignment w:val="center"/>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评价期内每年研发经费总和</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评价期总年数</m:t>
                  </m:r>
                  <m:ctrlPr>
                    <w:rPr>
                      <w:rFonts w:hint="eastAsia" w:ascii="Cambria Math" w:eastAsia="仿宋_GB2312" w:cs="Times New Roman"/>
                      <w:i w:val="0"/>
                      <w:color w:val="000000"/>
                      <w:sz w:val="18"/>
                      <w:szCs w:val="18"/>
                      <w:lang w:val="en-US" w:eastAsia="zh-CN"/>
                    </w:rPr>
                  </m:ctrlPr>
                </m:den>
              </m:f>
            </m:oMath>
          </w:p>
          <w:p w14:paraId="293F0439">
            <w:pPr>
              <w:widowControl/>
              <w:adjustRightInd w:val="0"/>
              <w:snapToGrid w:val="0"/>
              <w:spacing w:line="240" w:lineRule="auto"/>
              <w:textAlignment w:val="center"/>
              <w:rPr>
                <w:rFonts w:hint="eastAsia" w:eastAsia="仿宋_GB2312"/>
                <w:color w:val="000000"/>
                <w:sz w:val="18"/>
                <w:szCs w:val="18"/>
                <w:highlight w:val="none"/>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Cambria Math" w:hAnsi="Cambria Math" w:cs="Times New Roman"/>
                      <w:color w:val="000000" w:themeColor="text1"/>
                      <w:sz w:val="18"/>
                      <w:szCs w:val="18"/>
                      <w:highlight w:val="none"/>
                      <w14:textFill>
                        <w14:solidFill>
                          <w14:schemeClr w14:val="tx1"/>
                        </w14:solidFill>
                      </w14:textFill>
                    </w:rPr>
                    <m:t>×</m:t>
                  </m:r>
                  <m:r>
                    <m:rPr>
                      <m:sty m:val="p"/>
                    </m:rPr>
                    <w:rPr>
                      <w:rFonts w:hint="eastAsia" w:ascii="Cambria Math" w:hAnsi="Cambria Math" w:cs="Times New Roman"/>
                      <w:color w:val="000000" w:themeColor="text1"/>
                      <w:sz w:val="18"/>
                      <w:szCs w:val="18"/>
                      <w:highlight w:val="none"/>
                      <w:lang w:val="en-US" w:eastAsia="zh-CN"/>
                      <w14:textFill>
                        <w14:solidFill>
                          <w14:schemeClr w14:val="tx1"/>
                        </w14:solidFill>
                      </w14:textFill>
                    </w:rPr>
                    <m:t>行业系数</m:t>
                  </m:r>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8</w:t>
            </w:r>
          </w:p>
        </w:tc>
      </w:tr>
      <w:tr w14:paraId="1E0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0" w:type="pct"/>
            <w:vMerge w:val="continue"/>
            <w:shd w:val="clear" w:color="auto" w:fill="auto"/>
            <w:vAlign w:val="center"/>
          </w:tcPr>
          <w:p w14:paraId="40DA421B">
            <w:pPr>
              <w:widowControl/>
              <w:adjustRightInd/>
              <w:snapToGrid/>
              <w:spacing w:line="240" w:lineRule="auto"/>
              <w:jc w:val="center"/>
              <w:textAlignment w:val="auto"/>
            </w:pPr>
          </w:p>
        </w:tc>
        <w:tc>
          <w:tcPr>
            <w:tcW w:w="188" w:type="pct"/>
            <w:vMerge w:val="continue"/>
            <w:shd w:val="clear" w:color="auto" w:fill="auto"/>
            <w:vAlign w:val="center"/>
          </w:tcPr>
          <w:p w14:paraId="5B78BB99">
            <w:pPr>
              <w:widowControl/>
              <w:adjustRightInd/>
              <w:snapToGrid/>
              <w:spacing w:line="240" w:lineRule="auto"/>
              <w:jc w:val="left"/>
              <w:textAlignment w:val="auto"/>
            </w:pPr>
          </w:p>
        </w:tc>
        <w:tc>
          <w:tcPr>
            <w:tcW w:w="168" w:type="pct"/>
            <w:vMerge w:val="restart"/>
            <w:shd w:val="clear" w:color="auto" w:fill="auto"/>
            <w:vAlign w:val="center"/>
          </w:tcPr>
          <w:p w14:paraId="2B950884">
            <w:pPr>
              <w:widowControl/>
              <w:adjustRightInd/>
              <w:snapToGrid/>
              <w:spacing w:line="240" w:lineRule="auto"/>
              <w:jc w:val="center"/>
              <w:textAlignment w:val="auto"/>
              <w:rPr>
                <w:rFonts w:hint="eastAsia" w:eastAsia="宋体"/>
                <w:lang w:val="en-US" w:eastAsia="zh-CN"/>
              </w:rPr>
            </w:pPr>
            <w:r>
              <w:rPr>
                <w:rFonts w:hint="eastAsia"/>
                <w:lang w:val="en-US" w:eastAsia="zh-CN"/>
              </w:rPr>
              <w:t>2</w:t>
            </w:r>
          </w:p>
        </w:tc>
        <w:tc>
          <w:tcPr>
            <w:tcW w:w="217" w:type="pct"/>
            <w:vMerge w:val="restart"/>
            <w:shd w:val="clear" w:color="auto" w:fill="auto"/>
            <w:vAlign w:val="center"/>
          </w:tcPr>
          <w:p w14:paraId="09765D4E">
            <w:pPr>
              <w:widowControl/>
              <w:adjustRightInd/>
              <w:snapToGrid/>
              <w:spacing w:line="240" w:lineRule="auto"/>
              <w:jc w:val="center"/>
              <w:textAlignment w:val="auto"/>
              <w:rPr>
                <w:rFonts w:hint="eastAsia" w:eastAsia="宋体"/>
                <w:lang w:val="en-US" w:eastAsia="zh-CN"/>
              </w:rPr>
            </w:pPr>
            <w:r>
              <w:rPr>
                <w:rFonts w:hint="eastAsia"/>
                <w:color w:val="000000"/>
                <w:kern w:val="0"/>
                <w:sz w:val="18"/>
                <w:szCs w:val="18"/>
                <w:highlight w:val="none"/>
                <w:lang w:val="en-US" w:eastAsia="zh-CN" w:bidi="ar"/>
              </w:rPr>
              <w:t>研发强度</w:t>
            </w:r>
          </w:p>
        </w:tc>
        <w:tc>
          <w:tcPr>
            <w:tcW w:w="203" w:type="pct"/>
            <w:vMerge w:val="restart"/>
            <w:shd w:val="clear" w:color="auto" w:fill="auto"/>
            <w:vAlign w:val="center"/>
          </w:tcPr>
          <w:p w14:paraId="39F40F17">
            <w:pPr>
              <w:widowControl/>
              <w:adjustRightInd/>
              <w:snapToGrid/>
              <w:spacing w:line="240" w:lineRule="auto"/>
              <w:jc w:val="center"/>
              <w:textAlignment w:val="auto"/>
              <w:rPr>
                <w:rFonts w:hint="eastAsia" w:eastAsia="宋体"/>
                <w:lang w:val="en-US" w:eastAsia="zh-CN"/>
              </w:rPr>
            </w:pPr>
            <w:r>
              <w:rPr>
                <w:rFonts w:hint="eastAsia"/>
                <w:lang w:val="en-US" w:eastAsia="zh-CN"/>
              </w:rPr>
              <w:t>7</w:t>
            </w:r>
          </w:p>
        </w:tc>
        <w:tc>
          <w:tcPr>
            <w:tcW w:w="235" w:type="pct"/>
            <w:vMerge w:val="restart"/>
            <w:shd w:val="clear" w:color="auto" w:fill="auto"/>
            <w:vAlign w:val="center"/>
          </w:tcPr>
          <w:p w14:paraId="61BAD44F">
            <w:pPr>
              <w:widowControl/>
              <w:adjustRightInd/>
              <w:snapToGrid/>
              <w:spacing w:line="240" w:lineRule="auto"/>
              <w:jc w:val="center"/>
              <w:textAlignment w:val="auto"/>
              <w:rPr>
                <w:rFonts w:hint="eastAsia" w:eastAsia="宋体"/>
                <w:lang w:val="en-US" w:eastAsia="zh-CN"/>
              </w:rPr>
            </w:pPr>
            <w:r>
              <w:rPr>
                <w:rFonts w:hint="eastAsia"/>
                <w:lang w:val="en-US" w:eastAsia="zh-CN"/>
              </w:rPr>
              <w:t>%</w:t>
            </w:r>
          </w:p>
        </w:tc>
        <w:tc>
          <w:tcPr>
            <w:tcW w:w="749" w:type="pct"/>
            <w:shd w:val="clear" w:color="auto" w:fill="auto"/>
            <w:vAlign w:val="center"/>
          </w:tcPr>
          <w:p w14:paraId="7AC99B80">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主营业务收入500亿元及以上的企业</w:t>
            </w:r>
          </w:p>
        </w:tc>
        <w:tc>
          <w:tcPr>
            <w:tcW w:w="288" w:type="pct"/>
            <w:shd w:val="clear" w:color="auto" w:fill="auto"/>
            <w:vAlign w:val="center"/>
          </w:tcPr>
          <w:p w14:paraId="5B2AC30E">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1.0</w:t>
            </w:r>
          </w:p>
        </w:tc>
        <w:tc>
          <w:tcPr>
            <w:tcW w:w="900" w:type="pct"/>
            <w:vMerge w:val="restart"/>
            <w:shd w:val="clear" w:color="auto" w:fill="auto"/>
            <w:vAlign w:val="center"/>
          </w:tcPr>
          <w:p w14:paraId="4F714C0E">
            <w:pPr>
              <w:widowControl/>
              <w:adjustRightInd w:val="0"/>
              <w:snapToGrid w:val="0"/>
              <w:jc w:val="left"/>
              <w:textAlignment w:val="top"/>
              <w:rPr>
                <w:rFonts w:hint="eastAsia" w:ascii="宋体" w:hAnsi="宋体" w:cs="宋体"/>
                <w:b w:val="0"/>
                <w:bCs w:val="0"/>
                <w:color w:val="000000"/>
                <w:kern w:val="0"/>
                <w:sz w:val="18"/>
                <w:szCs w:val="18"/>
                <w:highlight w:val="none"/>
                <w:lang w:val="en-US" w:eastAsia="zh-CN" w:bidi="ar"/>
              </w:rPr>
            </w:pPr>
            <w:r>
              <w:rPr>
                <w:rFonts w:hint="eastAsia"/>
                <w:color w:val="000000"/>
                <w:kern w:val="0"/>
                <w:sz w:val="18"/>
                <w:szCs w:val="18"/>
                <w:highlight w:val="none"/>
                <w:lang w:val="en-US" w:eastAsia="zh-CN" w:bidi="ar"/>
              </w:rPr>
              <w:t>评价周期最后一年度</w:t>
            </w:r>
            <w:r>
              <w:rPr>
                <w:rFonts w:hint="eastAsia"/>
                <w:color w:val="000000"/>
                <w:sz w:val="18"/>
                <w:szCs w:val="18"/>
                <w:highlight w:val="none"/>
                <w:lang w:val="en-US" w:eastAsia="zh-CN"/>
              </w:rPr>
              <w:t>研发投入强度</w:t>
            </w:r>
          </w:p>
        </w:tc>
        <w:tc>
          <w:tcPr>
            <w:tcW w:w="1818" w:type="pct"/>
            <w:vMerge w:val="restart"/>
            <w:shd w:val="clear" w:color="auto" w:fill="auto"/>
            <w:vAlign w:val="center"/>
          </w:tcPr>
          <w:p w14:paraId="3E12128A">
            <w:pPr>
              <w:widowControl/>
              <w:adjustRightInd w:val="0"/>
              <w:snapToGrid w:val="0"/>
              <w:jc w:val="left"/>
              <w:textAlignment w:val="top"/>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Cambria Math" w:hAnsi="Cambria Math" w:cs="Times New Roman"/>
                      <w:color w:val="000000" w:themeColor="text1"/>
                      <w:sz w:val="18"/>
                      <w:szCs w:val="18"/>
                      <w14:textFill>
                        <w14:solidFill>
                          <w14:schemeClr w14:val="tx1"/>
                        </w14:solidFill>
                      </w14:textFill>
                    </w:rPr>
                    <m:t>×</m:t>
                  </m:r>
                  <m:r>
                    <m:rPr>
                      <m:sty m:val="p"/>
                    </m:rPr>
                    <w:rPr>
                      <w:rFonts w:hint="eastAsia" w:ascii="Cambria Math" w:hAnsi="Cambria Math" w:cs="Times New Roman"/>
                      <w:color w:val="000000" w:themeColor="text1"/>
                      <w:sz w:val="18"/>
                      <w:szCs w:val="18"/>
                      <w:lang w:val="en-US" w:eastAsia="zh-CN"/>
                      <w14:textFill>
                        <w14:solidFill>
                          <w14:schemeClr w14:val="tx1"/>
                        </w14:solidFill>
                      </w14:textFill>
                    </w:rPr>
                    <m:t>行业系数</m:t>
                  </m:r>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7</w:t>
            </w:r>
          </w:p>
          <w:p w14:paraId="7C7EC207">
            <w:pPr>
              <w:widowControl/>
              <w:adjustRightInd w:val="0"/>
              <w:snapToGrid w:val="0"/>
              <w:jc w:val="left"/>
              <w:textAlignment w:val="top"/>
              <w:rPr>
                <w:rFonts w:hint="eastAsia"/>
                <w:color w:val="000000"/>
                <w:sz w:val="18"/>
                <w:szCs w:val="18"/>
                <w:highlight w:val="none"/>
                <w:lang w:val="en-US" w:eastAsia="zh-CN"/>
              </w:rPr>
            </w:pPr>
            <w:r>
              <w:rPr>
                <w:rFonts w:hint="eastAsia" w:eastAsia="仿宋_GB2312" w:cs="Times New Roman"/>
                <w:color w:val="000000"/>
                <w:sz w:val="18"/>
                <w:szCs w:val="18"/>
                <w:lang w:val="en-US" w:eastAsia="zh-CN"/>
              </w:rPr>
              <w:t>行业系数参考</w:t>
            </w:r>
            <w:r>
              <w:rPr>
                <w:rFonts w:hint="eastAsia"/>
                <w:color w:val="000000"/>
                <w:sz w:val="18"/>
                <w:szCs w:val="18"/>
                <w:highlight w:val="none"/>
                <w:lang w:val="en-US" w:eastAsia="zh-CN"/>
              </w:rPr>
              <w:t>国家企业技术中心认定评价工作指南</w:t>
            </w:r>
          </w:p>
          <w:p w14:paraId="5A2ECAFD">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r>
              <w:rPr>
                <w:rFonts w:hint="eastAsia"/>
                <w:color w:val="000000"/>
                <w:sz w:val="18"/>
                <w:szCs w:val="18"/>
                <w:highlight w:val="none"/>
                <w:lang w:val="en-US" w:eastAsia="zh-CN"/>
              </w:rPr>
              <w:t>院校该项直接得4分</w:t>
            </w:r>
          </w:p>
        </w:tc>
      </w:tr>
      <w:tr w14:paraId="310C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0" w:type="pct"/>
            <w:vMerge w:val="continue"/>
            <w:shd w:val="clear" w:color="auto" w:fill="auto"/>
            <w:vAlign w:val="center"/>
          </w:tcPr>
          <w:p w14:paraId="176EA02E">
            <w:pPr>
              <w:widowControl/>
              <w:adjustRightInd/>
              <w:snapToGrid/>
              <w:spacing w:line="240" w:lineRule="auto"/>
              <w:jc w:val="center"/>
              <w:textAlignment w:val="auto"/>
            </w:pPr>
          </w:p>
        </w:tc>
        <w:tc>
          <w:tcPr>
            <w:tcW w:w="188" w:type="pct"/>
            <w:vMerge w:val="continue"/>
            <w:shd w:val="clear" w:color="auto" w:fill="auto"/>
            <w:vAlign w:val="center"/>
          </w:tcPr>
          <w:p w14:paraId="2C9485EC">
            <w:pPr>
              <w:widowControl/>
              <w:adjustRightInd/>
              <w:snapToGrid/>
              <w:spacing w:line="240" w:lineRule="auto"/>
              <w:jc w:val="left"/>
              <w:textAlignment w:val="auto"/>
            </w:pPr>
          </w:p>
        </w:tc>
        <w:tc>
          <w:tcPr>
            <w:tcW w:w="168" w:type="pct"/>
            <w:vMerge w:val="continue"/>
            <w:shd w:val="clear" w:color="auto" w:fill="auto"/>
            <w:vAlign w:val="center"/>
          </w:tcPr>
          <w:p w14:paraId="3D6A6BDD">
            <w:pPr>
              <w:widowControl/>
              <w:adjustRightInd/>
              <w:snapToGrid/>
              <w:spacing w:line="240" w:lineRule="auto"/>
              <w:jc w:val="center"/>
              <w:textAlignment w:val="auto"/>
            </w:pPr>
          </w:p>
        </w:tc>
        <w:tc>
          <w:tcPr>
            <w:tcW w:w="217" w:type="pct"/>
            <w:vMerge w:val="continue"/>
            <w:shd w:val="clear" w:color="auto" w:fill="auto"/>
            <w:vAlign w:val="center"/>
          </w:tcPr>
          <w:p w14:paraId="79AB6750">
            <w:pPr>
              <w:widowControl/>
              <w:adjustRightInd/>
              <w:snapToGrid/>
              <w:spacing w:line="240" w:lineRule="auto"/>
              <w:jc w:val="center"/>
              <w:textAlignment w:val="auto"/>
            </w:pPr>
          </w:p>
        </w:tc>
        <w:tc>
          <w:tcPr>
            <w:tcW w:w="203" w:type="pct"/>
            <w:vMerge w:val="continue"/>
            <w:shd w:val="clear" w:color="auto" w:fill="auto"/>
            <w:vAlign w:val="center"/>
          </w:tcPr>
          <w:p w14:paraId="752B2643">
            <w:pPr>
              <w:widowControl/>
              <w:adjustRightInd/>
              <w:snapToGrid/>
              <w:spacing w:line="240" w:lineRule="auto"/>
              <w:jc w:val="left"/>
              <w:textAlignment w:val="auto"/>
            </w:pPr>
          </w:p>
        </w:tc>
        <w:tc>
          <w:tcPr>
            <w:tcW w:w="235" w:type="pct"/>
            <w:vMerge w:val="continue"/>
            <w:shd w:val="clear" w:color="auto" w:fill="auto"/>
            <w:vAlign w:val="center"/>
          </w:tcPr>
          <w:p w14:paraId="1AF7518B">
            <w:pPr>
              <w:widowControl/>
              <w:adjustRightInd/>
              <w:snapToGrid/>
              <w:spacing w:line="240" w:lineRule="auto"/>
              <w:jc w:val="center"/>
              <w:textAlignment w:val="auto"/>
            </w:pPr>
          </w:p>
        </w:tc>
        <w:tc>
          <w:tcPr>
            <w:tcW w:w="749" w:type="pct"/>
            <w:shd w:val="clear" w:color="auto" w:fill="auto"/>
            <w:vAlign w:val="center"/>
          </w:tcPr>
          <w:p w14:paraId="31043D77">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主营业务收入100～500亿元（含100亿元）的企业</w:t>
            </w:r>
          </w:p>
        </w:tc>
        <w:tc>
          <w:tcPr>
            <w:tcW w:w="288" w:type="pct"/>
            <w:shd w:val="clear" w:color="auto" w:fill="auto"/>
            <w:vAlign w:val="center"/>
          </w:tcPr>
          <w:p w14:paraId="186E4902">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1.5</w:t>
            </w:r>
          </w:p>
        </w:tc>
        <w:tc>
          <w:tcPr>
            <w:tcW w:w="900" w:type="pct"/>
            <w:vMerge w:val="continue"/>
            <w:shd w:val="clear" w:color="auto" w:fill="auto"/>
            <w:vAlign w:val="center"/>
          </w:tcPr>
          <w:p w14:paraId="32FC89DD">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c>
          <w:tcPr>
            <w:tcW w:w="1818" w:type="pct"/>
            <w:vMerge w:val="continue"/>
            <w:shd w:val="clear" w:color="auto" w:fill="auto"/>
            <w:vAlign w:val="center"/>
          </w:tcPr>
          <w:p w14:paraId="576B3482">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r>
      <w:tr w14:paraId="5B33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0" w:type="pct"/>
            <w:vMerge w:val="continue"/>
            <w:shd w:val="clear" w:color="auto" w:fill="auto"/>
            <w:vAlign w:val="center"/>
          </w:tcPr>
          <w:p w14:paraId="4D133BDE">
            <w:pPr>
              <w:widowControl/>
              <w:adjustRightInd/>
              <w:snapToGrid/>
              <w:spacing w:line="240" w:lineRule="auto"/>
              <w:jc w:val="center"/>
              <w:textAlignment w:val="auto"/>
            </w:pPr>
          </w:p>
        </w:tc>
        <w:tc>
          <w:tcPr>
            <w:tcW w:w="188" w:type="pct"/>
            <w:vMerge w:val="continue"/>
            <w:shd w:val="clear" w:color="auto" w:fill="auto"/>
            <w:vAlign w:val="center"/>
          </w:tcPr>
          <w:p w14:paraId="76D07CFA">
            <w:pPr>
              <w:widowControl/>
              <w:adjustRightInd/>
              <w:snapToGrid/>
              <w:spacing w:line="240" w:lineRule="auto"/>
              <w:jc w:val="left"/>
              <w:textAlignment w:val="auto"/>
            </w:pPr>
          </w:p>
        </w:tc>
        <w:tc>
          <w:tcPr>
            <w:tcW w:w="168" w:type="pct"/>
            <w:vMerge w:val="continue"/>
            <w:shd w:val="clear" w:color="auto" w:fill="auto"/>
            <w:vAlign w:val="center"/>
          </w:tcPr>
          <w:p w14:paraId="52C16DEE">
            <w:pPr>
              <w:widowControl/>
              <w:adjustRightInd/>
              <w:snapToGrid/>
              <w:spacing w:line="240" w:lineRule="auto"/>
              <w:jc w:val="center"/>
              <w:textAlignment w:val="auto"/>
            </w:pPr>
          </w:p>
        </w:tc>
        <w:tc>
          <w:tcPr>
            <w:tcW w:w="217" w:type="pct"/>
            <w:vMerge w:val="continue"/>
            <w:shd w:val="clear" w:color="auto" w:fill="auto"/>
            <w:vAlign w:val="center"/>
          </w:tcPr>
          <w:p w14:paraId="5C9B7C9C">
            <w:pPr>
              <w:widowControl/>
              <w:adjustRightInd/>
              <w:snapToGrid/>
              <w:spacing w:line="240" w:lineRule="auto"/>
              <w:jc w:val="center"/>
              <w:textAlignment w:val="auto"/>
            </w:pPr>
          </w:p>
        </w:tc>
        <w:tc>
          <w:tcPr>
            <w:tcW w:w="203" w:type="pct"/>
            <w:vMerge w:val="continue"/>
            <w:shd w:val="clear" w:color="auto" w:fill="auto"/>
            <w:vAlign w:val="center"/>
          </w:tcPr>
          <w:p w14:paraId="7E9D14F8">
            <w:pPr>
              <w:widowControl/>
              <w:adjustRightInd/>
              <w:snapToGrid/>
              <w:spacing w:line="240" w:lineRule="auto"/>
              <w:jc w:val="left"/>
              <w:textAlignment w:val="auto"/>
            </w:pPr>
          </w:p>
        </w:tc>
        <w:tc>
          <w:tcPr>
            <w:tcW w:w="235" w:type="pct"/>
            <w:vMerge w:val="continue"/>
            <w:shd w:val="clear" w:color="auto" w:fill="auto"/>
            <w:vAlign w:val="center"/>
          </w:tcPr>
          <w:p w14:paraId="1BB68F64">
            <w:pPr>
              <w:widowControl/>
              <w:adjustRightInd/>
              <w:snapToGrid/>
              <w:spacing w:line="240" w:lineRule="auto"/>
              <w:jc w:val="center"/>
              <w:textAlignment w:val="auto"/>
            </w:pPr>
          </w:p>
        </w:tc>
        <w:tc>
          <w:tcPr>
            <w:tcW w:w="749" w:type="pct"/>
            <w:shd w:val="clear" w:color="auto" w:fill="auto"/>
            <w:vAlign w:val="center"/>
          </w:tcPr>
          <w:p w14:paraId="661F5B32">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主营业务收入10～100亿元（含10亿元）的企业</w:t>
            </w:r>
          </w:p>
        </w:tc>
        <w:tc>
          <w:tcPr>
            <w:tcW w:w="288" w:type="pct"/>
            <w:shd w:val="clear" w:color="auto" w:fill="auto"/>
            <w:vAlign w:val="center"/>
          </w:tcPr>
          <w:p w14:paraId="779949A1">
            <w:pPr>
              <w:widowControl/>
              <w:adjustRightInd/>
              <w:snapToGrid/>
              <w:spacing w:line="240" w:lineRule="auto"/>
              <w:jc w:val="center"/>
              <w:textAlignment w:val="auto"/>
              <w:rPr>
                <w:rFonts w:hint="eastAsia" w:ascii="宋体" w:hAnsi="宋体" w:eastAsia="宋体" w:cs="宋体"/>
                <w:b w:val="0"/>
                <w:bCs w:val="0"/>
                <w:color w:val="000000"/>
                <w:kern w:val="0"/>
                <w:sz w:val="18"/>
                <w:szCs w:val="18"/>
                <w:highlight w:val="none"/>
                <w:lang w:val="en-US" w:eastAsia="zh-CN" w:bidi="ar"/>
              </w:rPr>
            </w:pPr>
            <w:r>
              <w:rPr>
                <w:rFonts w:hint="eastAsia"/>
                <w:color w:val="000000"/>
                <w:sz w:val="18"/>
                <w:szCs w:val="18"/>
                <w:highlight w:val="none"/>
              </w:rPr>
              <w:t>2.0</w:t>
            </w:r>
          </w:p>
        </w:tc>
        <w:tc>
          <w:tcPr>
            <w:tcW w:w="900" w:type="pct"/>
            <w:vMerge w:val="continue"/>
            <w:shd w:val="clear" w:color="auto" w:fill="auto"/>
            <w:vAlign w:val="center"/>
          </w:tcPr>
          <w:p w14:paraId="2F119065">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c>
          <w:tcPr>
            <w:tcW w:w="1818" w:type="pct"/>
            <w:vMerge w:val="continue"/>
            <w:shd w:val="clear" w:color="auto" w:fill="auto"/>
            <w:vAlign w:val="center"/>
          </w:tcPr>
          <w:p w14:paraId="725338CD">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r>
      <w:tr w14:paraId="4598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30" w:type="pct"/>
            <w:vMerge w:val="continue"/>
            <w:shd w:val="clear" w:color="auto" w:fill="auto"/>
            <w:vAlign w:val="center"/>
          </w:tcPr>
          <w:p w14:paraId="33051653">
            <w:pPr>
              <w:widowControl/>
              <w:adjustRightInd/>
              <w:snapToGrid/>
              <w:spacing w:line="240" w:lineRule="auto"/>
              <w:jc w:val="center"/>
              <w:textAlignment w:val="auto"/>
            </w:pPr>
          </w:p>
        </w:tc>
        <w:tc>
          <w:tcPr>
            <w:tcW w:w="188" w:type="pct"/>
            <w:vMerge w:val="continue"/>
            <w:shd w:val="clear" w:color="auto" w:fill="auto"/>
            <w:vAlign w:val="center"/>
          </w:tcPr>
          <w:p w14:paraId="400BF9EC">
            <w:pPr>
              <w:widowControl/>
              <w:adjustRightInd/>
              <w:snapToGrid/>
              <w:spacing w:line="240" w:lineRule="auto"/>
              <w:jc w:val="left"/>
              <w:textAlignment w:val="auto"/>
            </w:pPr>
          </w:p>
        </w:tc>
        <w:tc>
          <w:tcPr>
            <w:tcW w:w="168" w:type="pct"/>
            <w:vMerge w:val="continue"/>
            <w:shd w:val="clear" w:color="auto" w:fill="auto"/>
            <w:vAlign w:val="center"/>
          </w:tcPr>
          <w:p w14:paraId="2AEE3121">
            <w:pPr>
              <w:widowControl/>
              <w:adjustRightInd/>
              <w:snapToGrid/>
              <w:spacing w:line="240" w:lineRule="auto"/>
              <w:jc w:val="center"/>
              <w:textAlignment w:val="auto"/>
            </w:pPr>
          </w:p>
        </w:tc>
        <w:tc>
          <w:tcPr>
            <w:tcW w:w="217" w:type="pct"/>
            <w:vMerge w:val="continue"/>
            <w:shd w:val="clear" w:color="auto" w:fill="auto"/>
            <w:vAlign w:val="center"/>
          </w:tcPr>
          <w:p w14:paraId="04553454">
            <w:pPr>
              <w:widowControl/>
              <w:adjustRightInd/>
              <w:snapToGrid/>
              <w:spacing w:line="240" w:lineRule="auto"/>
              <w:jc w:val="center"/>
              <w:textAlignment w:val="auto"/>
            </w:pPr>
          </w:p>
        </w:tc>
        <w:tc>
          <w:tcPr>
            <w:tcW w:w="203" w:type="pct"/>
            <w:vMerge w:val="continue"/>
            <w:shd w:val="clear" w:color="auto" w:fill="auto"/>
            <w:vAlign w:val="center"/>
          </w:tcPr>
          <w:p w14:paraId="5FF021F6">
            <w:pPr>
              <w:widowControl/>
              <w:adjustRightInd/>
              <w:snapToGrid/>
              <w:spacing w:line="240" w:lineRule="auto"/>
              <w:jc w:val="left"/>
              <w:textAlignment w:val="auto"/>
            </w:pPr>
          </w:p>
        </w:tc>
        <w:tc>
          <w:tcPr>
            <w:tcW w:w="235" w:type="pct"/>
            <w:vMerge w:val="continue"/>
            <w:shd w:val="clear" w:color="auto" w:fill="auto"/>
            <w:vAlign w:val="center"/>
          </w:tcPr>
          <w:p w14:paraId="18ACA989">
            <w:pPr>
              <w:widowControl/>
              <w:adjustRightInd/>
              <w:snapToGrid/>
              <w:spacing w:line="240" w:lineRule="auto"/>
              <w:jc w:val="center"/>
              <w:textAlignment w:val="auto"/>
            </w:pPr>
          </w:p>
        </w:tc>
        <w:tc>
          <w:tcPr>
            <w:tcW w:w="749" w:type="pct"/>
            <w:shd w:val="clear" w:color="auto" w:fill="auto"/>
            <w:vAlign w:val="center"/>
          </w:tcPr>
          <w:p w14:paraId="1F365953">
            <w:pPr>
              <w:widowControl/>
              <w:adjustRightInd/>
              <w:snapToGrid/>
              <w:spacing w:line="240" w:lineRule="auto"/>
              <w:jc w:val="center"/>
              <w:textAlignment w:val="auto"/>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主营业务收入10亿元以下的企业</w:t>
            </w:r>
          </w:p>
        </w:tc>
        <w:tc>
          <w:tcPr>
            <w:tcW w:w="288" w:type="pct"/>
            <w:shd w:val="clear" w:color="auto" w:fill="auto"/>
            <w:vAlign w:val="center"/>
          </w:tcPr>
          <w:p w14:paraId="66096769">
            <w:pPr>
              <w:widowControl/>
              <w:adjustRightInd w:val="0"/>
              <w:snapToGrid w:val="0"/>
              <w:jc w:val="center"/>
              <w:textAlignment w:val="top"/>
              <w:rPr>
                <w:rFonts w:hint="eastAsia" w:ascii="Times New Roman" w:hAnsi="Times New Roman" w:eastAsia="宋体" w:cs="Times New Roman"/>
                <w:color w:val="000000"/>
                <w:kern w:val="2"/>
                <w:sz w:val="18"/>
                <w:szCs w:val="18"/>
                <w:highlight w:val="none"/>
                <w:lang w:val="en-US" w:eastAsia="zh-CN" w:bidi="ar-SA"/>
              </w:rPr>
            </w:pPr>
            <w:r>
              <w:rPr>
                <w:rFonts w:hint="eastAsia"/>
                <w:color w:val="000000"/>
                <w:sz w:val="18"/>
                <w:szCs w:val="18"/>
                <w:highlight w:val="none"/>
              </w:rPr>
              <w:t>3.0</w:t>
            </w:r>
          </w:p>
        </w:tc>
        <w:tc>
          <w:tcPr>
            <w:tcW w:w="900" w:type="pct"/>
            <w:vMerge w:val="continue"/>
            <w:shd w:val="clear" w:color="auto" w:fill="auto"/>
            <w:vAlign w:val="center"/>
          </w:tcPr>
          <w:p w14:paraId="20AC894B">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c>
          <w:tcPr>
            <w:tcW w:w="1818" w:type="pct"/>
            <w:vMerge w:val="continue"/>
            <w:shd w:val="clear" w:color="auto" w:fill="auto"/>
            <w:vAlign w:val="center"/>
          </w:tcPr>
          <w:p w14:paraId="2D17FB00">
            <w:pPr>
              <w:widowControl/>
              <w:adjustRightInd/>
              <w:snapToGrid/>
              <w:spacing w:line="240" w:lineRule="auto"/>
              <w:jc w:val="left"/>
              <w:textAlignment w:val="auto"/>
              <w:rPr>
                <w:rFonts w:hint="eastAsia" w:ascii="宋体" w:hAnsi="宋体" w:cs="宋体"/>
                <w:b w:val="0"/>
                <w:bCs w:val="0"/>
                <w:color w:val="000000"/>
                <w:kern w:val="0"/>
                <w:sz w:val="18"/>
                <w:szCs w:val="18"/>
                <w:highlight w:val="none"/>
                <w:lang w:val="en-US" w:eastAsia="zh-CN" w:bidi="ar"/>
              </w:rPr>
            </w:pPr>
          </w:p>
        </w:tc>
      </w:tr>
      <w:tr w14:paraId="337D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30" w:type="pct"/>
            <w:vMerge w:val="restart"/>
            <w:shd w:val="clear" w:color="auto" w:fill="auto"/>
            <w:vAlign w:val="center"/>
          </w:tcPr>
          <w:p w14:paraId="18C5E88B">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人才队伍</w:t>
            </w:r>
          </w:p>
        </w:tc>
        <w:tc>
          <w:tcPr>
            <w:tcW w:w="188" w:type="pct"/>
            <w:vMerge w:val="restart"/>
            <w:shd w:val="clear" w:color="auto" w:fill="auto"/>
            <w:vAlign w:val="center"/>
          </w:tcPr>
          <w:p w14:paraId="08637FEF">
            <w:pPr>
              <w:widowControl/>
              <w:adjustRightInd w:val="0"/>
              <w:snapToGrid w:val="0"/>
              <w:spacing w:line="240" w:lineRule="auto"/>
              <w:jc w:val="center"/>
              <w:textAlignment w:val="center"/>
              <w:rPr>
                <w:rFonts w:hint="eastAsia" w:eastAsia="宋体"/>
                <w:color w:val="000000"/>
                <w:sz w:val="18"/>
                <w:szCs w:val="18"/>
                <w:highlight w:val="none"/>
                <w:lang w:eastAsia="zh-CN"/>
              </w:rPr>
            </w:pPr>
            <w:r>
              <w:rPr>
                <w:color w:val="000000"/>
                <w:kern w:val="0"/>
                <w:sz w:val="18"/>
                <w:szCs w:val="18"/>
                <w:highlight w:val="none"/>
                <w:lang w:bidi="ar"/>
              </w:rPr>
              <w:t>1</w:t>
            </w:r>
            <w:r>
              <w:rPr>
                <w:rFonts w:hint="eastAsia"/>
                <w:color w:val="000000"/>
                <w:kern w:val="0"/>
                <w:sz w:val="18"/>
                <w:szCs w:val="18"/>
                <w:highlight w:val="none"/>
                <w:lang w:val="en-US" w:eastAsia="zh-CN" w:bidi="ar"/>
              </w:rPr>
              <w:t>5</w:t>
            </w:r>
          </w:p>
        </w:tc>
        <w:tc>
          <w:tcPr>
            <w:tcW w:w="168" w:type="pct"/>
            <w:shd w:val="clear" w:color="auto" w:fill="auto"/>
            <w:vAlign w:val="center"/>
          </w:tcPr>
          <w:p w14:paraId="7442B990">
            <w:pPr>
              <w:widowControl/>
              <w:adjustRightInd w:val="0"/>
              <w:snapToGrid w:val="0"/>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3</w:t>
            </w:r>
          </w:p>
        </w:tc>
        <w:tc>
          <w:tcPr>
            <w:tcW w:w="217" w:type="pct"/>
            <w:shd w:val="clear" w:color="auto" w:fill="auto"/>
            <w:vAlign w:val="center"/>
          </w:tcPr>
          <w:p w14:paraId="76FA33E5">
            <w:pPr>
              <w:widowControl/>
              <w:adjustRightInd w:val="0"/>
              <w:snapToGrid w:val="0"/>
              <w:jc w:val="center"/>
              <w:textAlignment w:val="center"/>
              <w:rPr>
                <w:rFonts w:ascii="宋体" w:hAnsi="宋体" w:cs="宋体"/>
                <w:color w:val="000000"/>
                <w:sz w:val="18"/>
                <w:szCs w:val="18"/>
                <w:highlight w:val="none"/>
              </w:rPr>
            </w:pPr>
            <w:r>
              <w:rPr>
                <w:color w:val="000000"/>
                <w:kern w:val="0"/>
                <w:sz w:val="18"/>
                <w:szCs w:val="18"/>
                <w:highlight w:val="none"/>
                <w:lang w:bidi="ar"/>
              </w:rPr>
              <w:t>人才</w:t>
            </w:r>
            <w:r>
              <w:rPr>
                <w:rFonts w:hint="eastAsia"/>
                <w:color w:val="000000"/>
                <w:kern w:val="0"/>
                <w:sz w:val="18"/>
                <w:szCs w:val="18"/>
                <w:highlight w:val="none"/>
                <w:lang w:val="en-US" w:eastAsia="zh-CN" w:bidi="ar"/>
              </w:rPr>
              <w:t>结构</w:t>
            </w:r>
          </w:p>
        </w:tc>
        <w:tc>
          <w:tcPr>
            <w:tcW w:w="203" w:type="pct"/>
            <w:shd w:val="clear" w:color="auto" w:fill="auto"/>
            <w:vAlign w:val="center"/>
          </w:tcPr>
          <w:p w14:paraId="252770DB">
            <w:pPr>
              <w:widowControl/>
              <w:adjustRightInd w:val="0"/>
              <w:snapToGrid w:val="0"/>
              <w:jc w:val="center"/>
              <w:textAlignment w:val="center"/>
              <w:rPr>
                <w:rFonts w:hint="default"/>
                <w:color w:val="000000"/>
                <w:sz w:val="18"/>
                <w:szCs w:val="18"/>
                <w:highlight w:val="none"/>
                <w:lang w:val="en-US"/>
              </w:rPr>
            </w:pPr>
            <w:r>
              <w:rPr>
                <w:rFonts w:hint="eastAsia"/>
                <w:color w:val="000000"/>
                <w:kern w:val="0"/>
                <w:sz w:val="18"/>
                <w:szCs w:val="18"/>
                <w:highlight w:val="none"/>
                <w:lang w:val="en-US" w:eastAsia="zh-CN" w:bidi="ar"/>
              </w:rPr>
              <w:t>10</w:t>
            </w:r>
          </w:p>
        </w:tc>
        <w:tc>
          <w:tcPr>
            <w:tcW w:w="235" w:type="pct"/>
            <w:shd w:val="clear" w:color="auto" w:fill="auto"/>
            <w:vAlign w:val="center"/>
          </w:tcPr>
          <w:p w14:paraId="53FB00E7">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13DAA419">
            <w:pPr>
              <w:widowControl/>
              <w:adjustRightInd/>
              <w:snapToGrid/>
              <w:jc w:val="center"/>
              <w:textAlignment w:val="auto"/>
              <w:rPr>
                <w:rFonts w:hint="default"/>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60</w:t>
            </w:r>
          </w:p>
        </w:tc>
        <w:tc>
          <w:tcPr>
            <w:tcW w:w="900" w:type="pct"/>
            <w:shd w:val="clear" w:color="auto" w:fill="auto"/>
            <w:vAlign w:val="center"/>
          </w:tcPr>
          <w:p w14:paraId="2461752B">
            <w:pPr>
              <w:widowControl/>
              <w:adjustRightInd/>
              <w:snapToGrid/>
              <w:jc w:val="both"/>
              <w:textAlignment w:val="auto"/>
              <w:rPr>
                <w:rFonts w:ascii="宋体" w:hAnsi="宋体" w:cs="宋体"/>
                <w:b/>
                <w:bCs/>
                <w:color w:val="000000"/>
                <w:sz w:val="18"/>
                <w:szCs w:val="18"/>
                <w:highlight w:val="none"/>
              </w:rPr>
            </w:pPr>
            <w:r>
              <w:rPr>
                <w:rFonts w:hint="eastAsia"/>
                <w:color w:val="000000"/>
                <w:kern w:val="0"/>
                <w:sz w:val="18"/>
                <w:szCs w:val="18"/>
                <w:highlight w:val="none"/>
                <w:lang w:val="en-US" w:eastAsia="zh-CN" w:bidi="ar"/>
              </w:rPr>
              <w:t>评价期末，研发团队中，硕士或中级职称及以上占比</w:t>
            </w:r>
          </w:p>
        </w:tc>
        <w:tc>
          <w:tcPr>
            <w:tcW w:w="1818" w:type="pct"/>
            <w:shd w:val="clear" w:color="auto" w:fill="auto"/>
            <w:vAlign w:val="center"/>
          </w:tcPr>
          <w:p w14:paraId="1C2EA694">
            <w:pPr>
              <w:widowControl/>
              <w:adjustRightInd w:val="0"/>
              <w:snapToGrid w:val="0"/>
              <w:spacing w:line="240" w:lineRule="auto"/>
              <w:textAlignment w:val="center"/>
              <w:rPr>
                <w:rFonts w:hint="default" w:ascii="Times New Roman" w:hAnsi="Times New Roman" w:eastAsia="仿宋_GB2312" w:cs="Times New Roman"/>
                <w:kern w:val="0"/>
                <w:sz w:val="18"/>
                <w:szCs w:val="21"/>
                <w:lang w:val="en-US"/>
              </w:rPr>
            </w:pPr>
            <w:r>
              <w:rPr>
                <w:rFonts w:hint="eastAsia" w:eastAsia="仿宋_GB2312" w:cs="Times New Roman"/>
                <w:color w:val="000000"/>
                <w:sz w:val="18"/>
                <w:szCs w:val="18"/>
                <w:lang w:val="en-US" w:eastAsia="zh-CN"/>
              </w:rPr>
              <w:t>实际值=</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评价期末</m:t>
                  </m:r>
                  <m:r>
                    <m:rPr>
                      <m:sty m:val="p"/>
                    </m:rPr>
                    <w:rPr>
                      <w:rFonts w:hint="eastAsia" w:ascii="Cambria Math" w:hAnsi="Cambria Math" w:eastAsia="仿宋_GB2312" w:cs="Times New Roman"/>
                      <w:color w:val="000000"/>
                      <w:sz w:val="18"/>
                      <w:szCs w:val="18"/>
                      <w:lang w:val="en-US" w:eastAsia="zh-CN"/>
                    </w:rPr>
                    <m:t>硕士或中级职称及以上</m:t>
                  </m:r>
                  <m:r>
                    <m:rPr>
                      <m:sty m:val="p"/>
                    </m:rPr>
                    <w:rPr>
                      <w:rFonts w:hint="eastAsia" w:ascii="Cambria Math" w:eastAsia="仿宋_GB2312" w:cs="Times New Roman"/>
                      <w:color w:val="000000"/>
                      <w:sz w:val="18"/>
                      <w:szCs w:val="18"/>
                      <w:lang w:val="en-US" w:eastAsia="zh-CN"/>
                    </w:rPr>
                    <m:t>研发人数</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研发团队人员总数</m:t>
                  </m:r>
                  <m:ctrlPr>
                    <w:rPr>
                      <w:rFonts w:hint="eastAsia" w:ascii="Cambria Math" w:eastAsia="仿宋_GB2312" w:cs="Times New Roman"/>
                      <w:i w:val="0"/>
                      <w:color w:val="000000"/>
                      <w:sz w:val="18"/>
                      <w:szCs w:val="18"/>
                      <w:lang w:val="en-US" w:eastAsia="zh-CN"/>
                    </w:rPr>
                  </m:ctrlPr>
                </m:den>
              </m:f>
            </m:oMath>
            <w:r>
              <w:rPr>
                <w:rFonts w:hint="default" w:ascii="Arial" w:hAnsi="Arial" w:eastAsia="仿宋_GB2312" w:cs="Arial"/>
                <w:i w:val="0"/>
                <w:color w:val="000000"/>
                <w:sz w:val="18"/>
                <w:szCs w:val="18"/>
                <w:lang w:val="en-US" w:eastAsia="zh-CN"/>
              </w:rPr>
              <w:t>×</w:t>
            </w:r>
            <w:r>
              <w:rPr>
                <w:rFonts w:hint="eastAsia" w:eastAsia="仿宋_GB2312" w:cs="Times New Roman"/>
                <w:i w:val="0"/>
                <w:color w:val="000000"/>
                <w:sz w:val="18"/>
                <w:szCs w:val="18"/>
                <w:lang w:val="en-US" w:eastAsia="zh-CN"/>
              </w:rPr>
              <w:t>100%</w:t>
            </w:r>
          </w:p>
          <w:p w14:paraId="75959BB9">
            <w:pPr>
              <w:widowControl/>
              <w:adjustRightInd w:val="0"/>
              <w:snapToGrid w:val="0"/>
              <w:spacing w:line="240" w:lineRule="auto"/>
              <w:textAlignment w:val="center"/>
              <w:rPr>
                <w:rFonts w:hint="eastAsia" w:ascii="宋体" w:hAnsi="宋体" w:cs="宋体"/>
                <w:color w:val="000000"/>
                <w:kern w:val="0"/>
                <w:sz w:val="18"/>
                <w:szCs w:val="18"/>
                <w:highlight w:val="yellow"/>
                <w:lang w:bidi="ar"/>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tc>
      </w:tr>
      <w:tr w14:paraId="636D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30" w:type="pct"/>
            <w:vMerge w:val="continue"/>
            <w:shd w:val="clear" w:color="auto" w:fill="auto"/>
            <w:vAlign w:val="center"/>
          </w:tcPr>
          <w:p w14:paraId="172DFCAD">
            <w:pPr>
              <w:widowControl/>
              <w:adjustRightInd w:val="0"/>
              <w:snapToGrid w:val="0"/>
              <w:spacing w:line="240" w:lineRule="auto"/>
              <w:jc w:val="center"/>
              <w:textAlignment w:val="center"/>
              <w:rPr>
                <w:rFonts w:hint="eastAsia" w:ascii="宋体" w:hAnsi="宋体" w:cs="宋体"/>
                <w:color w:val="000000"/>
                <w:kern w:val="0"/>
                <w:sz w:val="18"/>
                <w:szCs w:val="18"/>
                <w:highlight w:val="none"/>
                <w:lang w:bidi="ar"/>
              </w:rPr>
            </w:pPr>
          </w:p>
        </w:tc>
        <w:tc>
          <w:tcPr>
            <w:tcW w:w="188" w:type="pct"/>
            <w:vMerge w:val="continue"/>
            <w:shd w:val="clear" w:color="auto" w:fill="auto"/>
            <w:vAlign w:val="center"/>
          </w:tcPr>
          <w:p w14:paraId="4EE0D561">
            <w:pPr>
              <w:widowControl/>
              <w:adjustRightInd w:val="0"/>
              <w:snapToGrid w:val="0"/>
              <w:spacing w:line="240" w:lineRule="auto"/>
              <w:jc w:val="center"/>
              <w:textAlignment w:val="center"/>
              <w:rPr>
                <w:color w:val="000000"/>
                <w:kern w:val="0"/>
                <w:sz w:val="18"/>
                <w:szCs w:val="18"/>
                <w:highlight w:val="none"/>
                <w:lang w:bidi="ar"/>
              </w:rPr>
            </w:pPr>
          </w:p>
        </w:tc>
        <w:tc>
          <w:tcPr>
            <w:tcW w:w="168" w:type="pct"/>
            <w:shd w:val="clear" w:color="auto" w:fill="auto"/>
            <w:vAlign w:val="center"/>
          </w:tcPr>
          <w:p w14:paraId="198020FB">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4</w:t>
            </w:r>
          </w:p>
        </w:tc>
        <w:tc>
          <w:tcPr>
            <w:tcW w:w="217" w:type="pct"/>
            <w:shd w:val="clear" w:color="auto" w:fill="auto"/>
            <w:vAlign w:val="center"/>
          </w:tcPr>
          <w:p w14:paraId="056A95A3">
            <w:pPr>
              <w:widowControl/>
              <w:adjustRightInd w:val="0"/>
              <w:snapToGrid w:val="0"/>
              <w:jc w:val="center"/>
              <w:textAlignment w:val="center"/>
              <w:rPr>
                <w:rFonts w:hint="eastAsia" w:ascii="宋体" w:hAnsi="宋体" w:cs="宋体"/>
                <w:b/>
                <w:bCs/>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高级人才</w:t>
            </w:r>
          </w:p>
        </w:tc>
        <w:tc>
          <w:tcPr>
            <w:tcW w:w="203" w:type="pct"/>
            <w:shd w:val="clear" w:color="auto" w:fill="auto"/>
            <w:vAlign w:val="center"/>
          </w:tcPr>
          <w:p w14:paraId="53324170">
            <w:pPr>
              <w:widowControl/>
              <w:adjustRightInd w:val="0"/>
              <w:snapToGrid w:val="0"/>
              <w:jc w:val="center"/>
              <w:textAlignment w:val="center"/>
              <w:rPr>
                <w:color w:val="000000"/>
                <w:kern w:val="0"/>
                <w:sz w:val="18"/>
                <w:szCs w:val="18"/>
                <w:highlight w:val="none"/>
                <w:lang w:bidi="ar"/>
              </w:rPr>
            </w:pPr>
            <w:r>
              <w:rPr>
                <w:rFonts w:hint="eastAsia"/>
                <w:color w:val="000000"/>
                <w:kern w:val="0"/>
                <w:sz w:val="18"/>
                <w:szCs w:val="18"/>
                <w:highlight w:val="none"/>
                <w:lang w:val="en-US" w:eastAsia="zh-CN" w:bidi="ar"/>
              </w:rPr>
              <w:t>5</w:t>
            </w:r>
          </w:p>
        </w:tc>
        <w:tc>
          <w:tcPr>
            <w:tcW w:w="235" w:type="pct"/>
            <w:shd w:val="clear" w:color="auto" w:fill="auto"/>
            <w:vAlign w:val="center"/>
          </w:tcPr>
          <w:p w14:paraId="54A0D049">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top"/>
          </w:tcPr>
          <w:p w14:paraId="6D6F64B3">
            <w:pPr>
              <w:jc w:val="center"/>
            </w:pPr>
          </w:p>
          <w:p w14:paraId="0A19F42A">
            <w:pPr>
              <w:widowControl/>
              <w:adjustRightInd w:val="0"/>
              <w:snapToGrid w:val="0"/>
              <w:jc w:val="center"/>
              <w:textAlignment w:val="top"/>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w:t>
            </w:r>
          </w:p>
        </w:tc>
        <w:tc>
          <w:tcPr>
            <w:tcW w:w="900" w:type="pct"/>
            <w:shd w:val="clear" w:color="auto" w:fill="auto"/>
            <w:vAlign w:val="top"/>
          </w:tcPr>
          <w:p w14:paraId="6949BF1C">
            <w:pPr>
              <w:widowControl/>
              <w:adjustRightInd w:val="0"/>
              <w:snapToGrid w:val="0"/>
              <w:jc w:val="left"/>
              <w:textAlignment w:val="top"/>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研发团队中，高级专家人才情况</w:t>
            </w:r>
          </w:p>
        </w:tc>
        <w:tc>
          <w:tcPr>
            <w:tcW w:w="1818" w:type="pct"/>
            <w:shd w:val="clear" w:color="auto" w:fill="auto"/>
            <w:vAlign w:val="center"/>
          </w:tcPr>
          <w:p w14:paraId="211E23DC">
            <w:pPr>
              <w:widowControl/>
              <w:adjustRightInd w:val="0"/>
              <w:snapToGrid w:val="0"/>
              <w:spacing w:line="240" w:lineRule="auto"/>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分档计分，以最高档计分，不累积计分，</w:t>
            </w:r>
          </w:p>
          <w:p w14:paraId="0E2ABC5F">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有院士任职</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得</w:t>
            </w:r>
            <w:r>
              <w:rPr>
                <w:rFonts w:hint="eastAsia"/>
                <w:color w:val="000000"/>
                <w:kern w:val="0"/>
                <w:sz w:val="18"/>
                <w:szCs w:val="18"/>
                <w:highlight w:val="none"/>
                <w:lang w:val="en-US" w:eastAsia="zh-CN" w:bidi="ar"/>
              </w:rPr>
              <w:t>5</w:t>
            </w:r>
            <w:r>
              <w:rPr>
                <w:rFonts w:hint="eastAsia" w:ascii="宋体" w:hAnsi="宋体" w:cs="宋体"/>
                <w:color w:val="000000"/>
                <w:kern w:val="0"/>
                <w:sz w:val="18"/>
                <w:szCs w:val="18"/>
                <w:highlight w:val="none"/>
                <w:lang w:bidi="ar"/>
              </w:rPr>
              <w:t>分</w:t>
            </w:r>
          </w:p>
          <w:p w14:paraId="748F181D">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有长江学者、青年长江学者</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获得国家杰出青年科学基金</w:t>
            </w:r>
            <w:r>
              <w:rPr>
                <w:rFonts w:hint="eastAsia" w:ascii="宋体" w:hAnsi="宋体" w:cs="宋体"/>
                <w:color w:val="000000"/>
                <w:kern w:val="0"/>
                <w:sz w:val="18"/>
                <w:szCs w:val="18"/>
                <w:highlight w:val="none"/>
                <w:lang w:val="en-US" w:eastAsia="zh-CN" w:bidi="ar"/>
              </w:rPr>
              <w:t>、</w:t>
            </w:r>
            <w:r>
              <w:rPr>
                <w:rFonts w:hint="eastAsia" w:ascii="宋体" w:hAnsi="宋体" w:cs="宋体"/>
                <w:color w:val="000000"/>
                <w:kern w:val="0"/>
                <w:sz w:val="18"/>
                <w:szCs w:val="18"/>
                <w:highlight w:val="none"/>
                <w:lang w:bidi="ar"/>
              </w:rPr>
              <w:t>国家</w:t>
            </w:r>
            <w:r>
              <w:rPr>
                <w:rFonts w:hint="eastAsia" w:ascii="宋体" w:hAnsi="宋体" w:cs="宋体"/>
                <w:color w:val="000000"/>
                <w:kern w:val="0"/>
                <w:sz w:val="18"/>
                <w:szCs w:val="18"/>
                <w:highlight w:val="none"/>
                <w:lang w:val="en-US" w:eastAsia="zh-CN" w:bidi="ar"/>
              </w:rPr>
              <w:t>优秀</w:t>
            </w:r>
            <w:r>
              <w:rPr>
                <w:rFonts w:hint="eastAsia" w:ascii="宋体" w:hAnsi="宋体" w:cs="宋体"/>
                <w:color w:val="000000"/>
                <w:kern w:val="0"/>
                <w:sz w:val="18"/>
                <w:szCs w:val="18"/>
                <w:highlight w:val="none"/>
                <w:lang w:bidi="ar"/>
              </w:rPr>
              <w:t>青年科学基金</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万人计划”</w:t>
            </w:r>
            <w:r>
              <w:rPr>
                <w:rFonts w:hint="eastAsia" w:ascii="宋体" w:hAnsi="宋体" w:cs="宋体"/>
                <w:color w:val="000000"/>
                <w:kern w:val="0"/>
                <w:sz w:val="18"/>
                <w:szCs w:val="18"/>
                <w:highlight w:val="none"/>
                <w:lang w:bidi="ar"/>
              </w:rPr>
              <w:t>资助人才</w:t>
            </w:r>
            <w:r>
              <w:rPr>
                <w:rFonts w:hint="eastAsia" w:ascii="宋体" w:hAnsi="宋体" w:cs="宋体"/>
                <w:color w:val="000000"/>
                <w:kern w:val="0"/>
                <w:sz w:val="18"/>
                <w:szCs w:val="18"/>
                <w:highlight w:val="none"/>
                <w:lang w:val="en-US" w:eastAsia="zh-CN" w:bidi="ar"/>
              </w:rPr>
              <w:t>任职，得</w:t>
            </w:r>
            <w:r>
              <w:rPr>
                <w:rFonts w:hint="eastAsia"/>
                <w:color w:val="000000"/>
                <w:kern w:val="0"/>
                <w:sz w:val="18"/>
                <w:szCs w:val="18"/>
                <w:highlight w:val="none"/>
                <w:lang w:val="en-US" w:eastAsia="zh-CN" w:bidi="ar"/>
              </w:rPr>
              <w:t>4</w:t>
            </w:r>
            <w:r>
              <w:rPr>
                <w:rFonts w:hint="eastAsia" w:ascii="宋体" w:hAnsi="宋体" w:cs="宋体"/>
                <w:color w:val="000000"/>
                <w:kern w:val="0"/>
                <w:sz w:val="18"/>
                <w:szCs w:val="18"/>
                <w:highlight w:val="none"/>
                <w:lang w:bidi="ar"/>
              </w:rPr>
              <w:t>分</w:t>
            </w:r>
          </w:p>
          <w:p w14:paraId="02D22AB3">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学术带头人为省</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市</w:t>
            </w:r>
            <w:r>
              <w:rPr>
                <w:rFonts w:hint="eastAsia" w:ascii="宋体" w:hAnsi="宋体" w:cs="宋体"/>
                <w:color w:val="000000"/>
                <w:kern w:val="0"/>
                <w:sz w:val="18"/>
                <w:szCs w:val="18"/>
                <w:highlight w:val="none"/>
                <w:lang w:bidi="ar"/>
              </w:rPr>
              <w:t>级学术带头人</w:t>
            </w:r>
            <w:r>
              <w:rPr>
                <w:rFonts w:hint="eastAsia" w:ascii="宋体" w:hAnsi="宋体" w:cs="宋体"/>
                <w:color w:val="000000"/>
                <w:kern w:val="0"/>
                <w:sz w:val="18"/>
                <w:szCs w:val="18"/>
                <w:highlight w:val="none"/>
                <w:lang w:eastAsia="zh-CN" w:bidi="ar"/>
              </w:rPr>
              <w:t>、研究人员中有相关研究方向国家科技奖获得者完成人任职，</w:t>
            </w:r>
            <w:r>
              <w:rPr>
                <w:rFonts w:hint="eastAsia" w:ascii="宋体" w:hAnsi="宋体" w:cs="宋体"/>
                <w:color w:val="000000"/>
                <w:kern w:val="0"/>
                <w:sz w:val="18"/>
                <w:szCs w:val="18"/>
                <w:highlight w:val="none"/>
                <w:lang w:val="en-US" w:eastAsia="zh-CN" w:bidi="ar"/>
              </w:rPr>
              <w:t>得</w:t>
            </w:r>
            <w:r>
              <w:rPr>
                <w:rFonts w:hint="eastAsia"/>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w:t>
            </w:r>
          </w:p>
          <w:p w14:paraId="67EFD2F2">
            <w:pPr>
              <w:widowControl/>
              <w:adjustRightInd w:val="0"/>
              <w:snapToGrid w:val="0"/>
              <w:jc w:val="left"/>
              <w:textAlignment w:val="top"/>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4.</w:t>
            </w:r>
            <w:r>
              <w:rPr>
                <w:rFonts w:hint="eastAsia" w:ascii="宋体" w:hAnsi="宋体" w:cs="宋体"/>
                <w:color w:val="000000"/>
                <w:kern w:val="0"/>
                <w:sz w:val="18"/>
                <w:szCs w:val="18"/>
                <w:highlight w:val="none"/>
                <w:lang w:eastAsia="zh-CN" w:bidi="ar"/>
              </w:rPr>
              <w:t>研究人员中有相关研究方向</w:t>
            </w:r>
            <w:r>
              <w:rPr>
                <w:rFonts w:hint="eastAsia" w:ascii="宋体" w:hAnsi="宋体" w:cs="宋体"/>
                <w:color w:val="000000"/>
                <w:kern w:val="0"/>
                <w:sz w:val="18"/>
                <w:szCs w:val="18"/>
                <w:highlight w:val="none"/>
                <w:lang w:val="en-US" w:eastAsia="zh-CN" w:bidi="ar"/>
              </w:rPr>
              <w:t>省部级</w:t>
            </w:r>
            <w:r>
              <w:rPr>
                <w:rFonts w:hint="eastAsia" w:ascii="宋体" w:hAnsi="宋体" w:cs="宋体"/>
                <w:color w:val="000000"/>
                <w:kern w:val="0"/>
                <w:sz w:val="18"/>
                <w:szCs w:val="18"/>
                <w:highlight w:val="none"/>
                <w:lang w:eastAsia="zh-CN" w:bidi="ar"/>
              </w:rPr>
              <w:t>科技奖获得者</w:t>
            </w:r>
            <w:r>
              <w:rPr>
                <w:rFonts w:hint="eastAsia" w:ascii="宋体" w:hAnsi="宋体" w:cs="宋体"/>
                <w:color w:val="000000"/>
                <w:kern w:val="0"/>
                <w:sz w:val="18"/>
                <w:szCs w:val="18"/>
                <w:highlight w:val="none"/>
                <w:lang w:val="en-US" w:eastAsia="zh-CN" w:bidi="ar"/>
              </w:rPr>
              <w:t>一等奖（特等奖）</w:t>
            </w:r>
            <w:r>
              <w:rPr>
                <w:rFonts w:hint="eastAsia" w:ascii="宋体" w:hAnsi="宋体" w:cs="宋体"/>
                <w:color w:val="000000"/>
                <w:kern w:val="0"/>
                <w:sz w:val="18"/>
                <w:szCs w:val="18"/>
                <w:highlight w:val="none"/>
                <w:lang w:eastAsia="zh-CN" w:bidi="ar"/>
              </w:rPr>
              <w:t>完成人任职，</w:t>
            </w:r>
            <w:r>
              <w:rPr>
                <w:rFonts w:hint="eastAsia" w:ascii="宋体" w:hAnsi="宋体" w:cs="宋体"/>
                <w:color w:val="000000"/>
                <w:kern w:val="0"/>
                <w:sz w:val="18"/>
                <w:szCs w:val="18"/>
                <w:highlight w:val="none"/>
                <w:lang w:val="en-US" w:eastAsia="zh-CN" w:bidi="ar"/>
              </w:rPr>
              <w:t>得2分</w:t>
            </w:r>
          </w:p>
          <w:p w14:paraId="587DF9E9">
            <w:pPr>
              <w:widowControl/>
              <w:adjustRightInd w:val="0"/>
              <w:snapToGrid w:val="0"/>
              <w:spacing w:line="240" w:lineRule="auto"/>
              <w:textAlignment w:val="center"/>
              <w:rPr>
                <w:rFonts w:hint="default"/>
                <w:color w:val="000000"/>
                <w:kern w:val="0"/>
                <w:sz w:val="18"/>
                <w:szCs w:val="18"/>
                <w:highlight w:val="none"/>
                <w:lang w:val="en-US" w:eastAsia="zh-CN" w:bidi="ar"/>
              </w:rPr>
            </w:pPr>
          </w:p>
        </w:tc>
      </w:tr>
      <w:tr w14:paraId="5FEF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30" w:type="pct"/>
            <w:vMerge w:val="restart"/>
            <w:shd w:val="clear" w:color="auto" w:fill="auto"/>
            <w:vAlign w:val="center"/>
          </w:tcPr>
          <w:p w14:paraId="692A56B5">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val="en-US" w:eastAsia="zh-CN" w:bidi="ar"/>
              </w:rPr>
              <w:t>创新</w:t>
            </w:r>
            <w:r>
              <w:rPr>
                <w:rFonts w:hint="eastAsia" w:ascii="宋体" w:hAnsi="宋体" w:cs="宋体"/>
                <w:color w:val="000000"/>
                <w:kern w:val="0"/>
                <w:sz w:val="18"/>
                <w:szCs w:val="18"/>
                <w:highlight w:val="none"/>
                <w:lang w:bidi="ar"/>
              </w:rPr>
              <w:t>水平</w:t>
            </w:r>
          </w:p>
        </w:tc>
        <w:tc>
          <w:tcPr>
            <w:tcW w:w="188" w:type="pct"/>
            <w:vMerge w:val="restart"/>
            <w:shd w:val="clear" w:color="auto" w:fill="auto"/>
            <w:vAlign w:val="center"/>
          </w:tcPr>
          <w:p w14:paraId="182A539A">
            <w:pPr>
              <w:widowControl/>
              <w:adjustRightInd w:val="0"/>
              <w:snapToGrid w:val="0"/>
              <w:spacing w:line="240" w:lineRule="auto"/>
              <w:jc w:val="center"/>
              <w:textAlignment w:val="center"/>
              <w:rPr>
                <w:rFonts w:hint="default"/>
                <w:color w:val="000000"/>
                <w:sz w:val="18"/>
                <w:szCs w:val="18"/>
                <w:highlight w:val="none"/>
                <w:lang w:val="en-US"/>
              </w:rPr>
            </w:pPr>
            <w:r>
              <w:rPr>
                <w:rFonts w:hint="eastAsia"/>
                <w:color w:val="000000"/>
                <w:kern w:val="0"/>
                <w:sz w:val="18"/>
                <w:szCs w:val="18"/>
                <w:highlight w:val="none"/>
                <w:lang w:val="en-US" w:eastAsia="zh-CN" w:bidi="ar"/>
              </w:rPr>
              <w:t>40</w:t>
            </w:r>
          </w:p>
        </w:tc>
        <w:tc>
          <w:tcPr>
            <w:tcW w:w="168" w:type="pct"/>
            <w:shd w:val="clear" w:color="auto" w:fill="auto"/>
            <w:vAlign w:val="center"/>
          </w:tcPr>
          <w:p w14:paraId="3214B8D2">
            <w:pPr>
              <w:widowControl/>
              <w:adjustRightInd w:val="0"/>
              <w:snapToGrid w:val="0"/>
              <w:jc w:val="center"/>
              <w:textAlignment w:val="center"/>
              <w:rPr>
                <w:rFonts w:hint="eastAsia" w:ascii="Times New Roman" w:hAnsi="Times New Roman" w:eastAsia="宋体" w:cs="Times New Roman"/>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5</w:t>
            </w:r>
          </w:p>
        </w:tc>
        <w:tc>
          <w:tcPr>
            <w:tcW w:w="217" w:type="pct"/>
            <w:shd w:val="clear" w:color="auto" w:fill="auto"/>
            <w:vAlign w:val="center"/>
          </w:tcPr>
          <w:p w14:paraId="0B5101FB">
            <w:pPr>
              <w:widowControl/>
              <w:adjustRightInd w:val="0"/>
              <w:snapToGrid w:val="0"/>
              <w:jc w:val="center"/>
              <w:textAlignment w:val="center"/>
              <w:rPr>
                <w:rFonts w:hint="default"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科技活动</w:t>
            </w:r>
          </w:p>
        </w:tc>
        <w:tc>
          <w:tcPr>
            <w:tcW w:w="203" w:type="pct"/>
            <w:shd w:val="clear" w:color="auto" w:fill="auto"/>
            <w:vAlign w:val="center"/>
          </w:tcPr>
          <w:p w14:paraId="755408B2">
            <w:pPr>
              <w:widowControl/>
              <w:adjustRightInd w:val="0"/>
              <w:snapToGrid w:val="0"/>
              <w:jc w:val="center"/>
              <w:textAlignment w:val="cente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8</w:t>
            </w:r>
          </w:p>
        </w:tc>
        <w:tc>
          <w:tcPr>
            <w:tcW w:w="235" w:type="pct"/>
            <w:shd w:val="clear" w:color="auto" w:fill="auto"/>
            <w:vAlign w:val="center"/>
          </w:tcPr>
          <w:p w14:paraId="5D612FFC">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项</w:t>
            </w:r>
          </w:p>
        </w:tc>
        <w:tc>
          <w:tcPr>
            <w:tcW w:w="1038" w:type="pct"/>
            <w:gridSpan w:val="2"/>
            <w:shd w:val="clear" w:color="auto" w:fill="auto"/>
            <w:vAlign w:val="center"/>
          </w:tcPr>
          <w:p w14:paraId="7481DCE0">
            <w:pPr>
              <w:widowControl/>
              <w:adjustRightInd w:val="0"/>
              <w:snapToGrid w:val="0"/>
              <w:jc w:val="center"/>
              <w:textAlignment w:val="center"/>
              <w:rPr>
                <w:rFonts w:hint="eastAsia" w:ascii="Times New Roman" w:hAnsi="Times New Roman" w:eastAsia="宋体" w:cs="Times New Roman"/>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60</w:t>
            </w:r>
          </w:p>
        </w:tc>
        <w:tc>
          <w:tcPr>
            <w:tcW w:w="900" w:type="pct"/>
            <w:shd w:val="clear" w:color="auto" w:fill="auto"/>
            <w:vAlign w:val="top"/>
          </w:tcPr>
          <w:p w14:paraId="236D0F93">
            <w:pPr>
              <w:widowControl/>
              <w:adjustRightInd w:val="0"/>
              <w:snapToGrid w:val="0"/>
              <w:jc w:val="left"/>
              <w:textAlignment w:val="top"/>
              <w:rPr>
                <w:rFonts w:hint="eastAsia" w:ascii="宋体" w:hAnsi="宋体" w:eastAsia="宋体" w:cs="宋体"/>
                <w:color w:val="000000"/>
                <w:kern w:val="0"/>
                <w:sz w:val="18"/>
                <w:szCs w:val="18"/>
                <w:highlight w:val="none"/>
                <w:lang w:val="en-US" w:eastAsia="zh-CN" w:bidi="ar"/>
              </w:rPr>
            </w:pPr>
            <w:r>
              <w:rPr>
                <w:rFonts w:hint="eastAsia"/>
                <w:color w:val="000000"/>
                <w:kern w:val="0"/>
                <w:sz w:val="18"/>
                <w:szCs w:val="18"/>
                <w:highlight w:val="none"/>
                <w:lang w:val="en-US" w:eastAsia="zh-CN" w:bidi="ar"/>
              </w:rPr>
              <w:t>评价周期内</w:t>
            </w:r>
            <w:r>
              <w:rPr>
                <w:rFonts w:hint="eastAsia" w:ascii="宋体" w:hAnsi="宋体" w:cs="宋体"/>
                <w:color w:val="000000"/>
                <w:kern w:val="0"/>
                <w:sz w:val="18"/>
                <w:szCs w:val="18"/>
                <w:highlight w:val="none"/>
                <w:lang w:val="en-US" w:eastAsia="zh-CN" w:bidi="ar"/>
              </w:rPr>
              <w:t>科技研发项目总数</w:t>
            </w:r>
          </w:p>
        </w:tc>
        <w:tc>
          <w:tcPr>
            <w:tcW w:w="1818" w:type="pct"/>
            <w:shd w:val="clear" w:color="auto" w:fill="auto"/>
            <w:vAlign w:val="top"/>
          </w:tcPr>
          <w:p w14:paraId="00958D99">
            <w:pPr>
              <w:widowControl/>
              <w:adjustRightInd w:val="0"/>
              <w:snapToGrid w:val="0"/>
              <w:jc w:val="left"/>
              <w:textAlignment w:val="top"/>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8</w:t>
            </w:r>
          </w:p>
          <w:p w14:paraId="1802302E">
            <w:pPr>
              <w:widowControl/>
              <w:adjustRightInd w:val="0"/>
              <w:snapToGrid w:val="0"/>
              <w:jc w:val="left"/>
              <w:textAlignment w:val="top"/>
              <w:rPr>
                <w:rFonts w:hint="default" w:ascii="Times New Roman" w:hAnsi="Times New Roman" w:eastAsia="仿宋_GB2312" w:cs="Times New Roman"/>
                <w:color w:val="000000"/>
                <w:kern w:val="2"/>
                <w:sz w:val="18"/>
                <w:szCs w:val="18"/>
                <w:lang w:val="en-US" w:eastAsia="zh-CN" w:bidi="ar-SA"/>
              </w:rPr>
            </w:pPr>
            <w:r>
              <w:rPr>
                <w:rFonts w:hint="eastAsia" w:eastAsia="仿宋_GB2312" w:cs="Times New Roman"/>
                <w:color w:val="000000"/>
                <w:sz w:val="18"/>
                <w:szCs w:val="18"/>
                <w:lang w:val="en-US" w:eastAsia="zh-CN"/>
              </w:rPr>
              <w:t>按新申认定的中心的前20%是59项，已认定的中心前20%是65项，此项调整为60项。项目数量不刻意引导数量，但需要保持项目一定积累量</w:t>
            </w:r>
          </w:p>
        </w:tc>
      </w:tr>
      <w:tr w14:paraId="4522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30" w:type="pct"/>
            <w:vMerge w:val="continue"/>
            <w:shd w:val="clear" w:color="auto" w:fill="auto"/>
            <w:vAlign w:val="center"/>
          </w:tcPr>
          <w:p w14:paraId="739BAD01">
            <w:pPr>
              <w:widowControl/>
              <w:adjustRightInd w:val="0"/>
              <w:snapToGrid w:val="0"/>
              <w:spacing w:line="240" w:lineRule="auto"/>
              <w:jc w:val="center"/>
              <w:textAlignment w:val="center"/>
              <w:rPr>
                <w:rFonts w:ascii="宋体" w:hAnsi="宋体" w:cs="宋体"/>
                <w:color w:val="000000"/>
                <w:sz w:val="18"/>
                <w:szCs w:val="18"/>
                <w:highlight w:val="none"/>
              </w:rPr>
            </w:pPr>
          </w:p>
        </w:tc>
        <w:tc>
          <w:tcPr>
            <w:tcW w:w="188" w:type="pct"/>
            <w:vMerge w:val="continue"/>
            <w:shd w:val="clear" w:color="auto" w:fill="auto"/>
            <w:vAlign w:val="center"/>
          </w:tcPr>
          <w:p w14:paraId="48C786CD">
            <w:pPr>
              <w:widowControl/>
              <w:adjustRightInd w:val="0"/>
              <w:snapToGrid w:val="0"/>
              <w:spacing w:line="240" w:lineRule="auto"/>
              <w:jc w:val="center"/>
              <w:textAlignment w:val="center"/>
              <w:rPr>
                <w:rFonts w:hint="default"/>
                <w:color w:val="000000"/>
                <w:sz w:val="18"/>
                <w:szCs w:val="18"/>
                <w:highlight w:val="none"/>
                <w:lang w:val="en-US"/>
              </w:rPr>
            </w:pPr>
          </w:p>
        </w:tc>
        <w:tc>
          <w:tcPr>
            <w:tcW w:w="168" w:type="pct"/>
            <w:shd w:val="clear" w:color="auto" w:fill="auto"/>
            <w:vAlign w:val="center"/>
          </w:tcPr>
          <w:p w14:paraId="64258F16">
            <w:pPr>
              <w:widowControl/>
              <w:adjustRightInd w:val="0"/>
              <w:snapToGrid w:val="0"/>
              <w:jc w:val="center"/>
              <w:textAlignment w:val="center"/>
              <w:rPr>
                <w:rFonts w:hint="eastAsia"/>
                <w:b w:val="0"/>
                <w:bCs w:val="0"/>
                <w:color w:val="000000"/>
                <w:kern w:val="0"/>
                <w:sz w:val="18"/>
                <w:szCs w:val="18"/>
                <w:highlight w:val="none"/>
                <w:lang w:val="en-US" w:eastAsia="zh-CN" w:bidi="ar"/>
              </w:rPr>
            </w:pPr>
            <w:r>
              <w:rPr>
                <w:rFonts w:hint="eastAsia" w:ascii="宋体" w:hAnsi="宋体" w:cs="宋体"/>
                <w:color w:val="000000"/>
                <w:sz w:val="18"/>
                <w:szCs w:val="18"/>
                <w:highlight w:val="none"/>
                <w:lang w:val="en-US" w:eastAsia="zh-CN"/>
              </w:rPr>
              <w:t>6</w:t>
            </w:r>
          </w:p>
        </w:tc>
        <w:tc>
          <w:tcPr>
            <w:tcW w:w="217" w:type="pct"/>
            <w:shd w:val="clear" w:color="auto" w:fill="auto"/>
            <w:vAlign w:val="center"/>
          </w:tcPr>
          <w:p w14:paraId="6C919DE6">
            <w:pPr>
              <w:widowControl/>
              <w:adjustRightInd w:val="0"/>
              <w:snapToGrid w:val="0"/>
              <w:jc w:val="center"/>
              <w:textAlignment w:val="center"/>
              <w:rPr>
                <w:rFonts w:hint="eastAsia" w:ascii="宋体" w:hAnsi="宋体" w:eastAsia="宋体" w:cs="宋体"/>
                <w:color w:val="000000"/>
                <w:sz w:val="18"/>
                <w:szCs w:val="18"/>
                <w:highlight w:val="none"/>
                <w:lang w:eastAsia="zh-CN"/>
              </w:rPr>
            </w:pPr>
            <w:r>
              <w:rPr>
                <w:rFonts w:hint="eastAsia"/>
                <w:b w:val="0"/>
                <w:bCs w:val="0"/>
                <w:color w:val="000000"/>
                <w:kern w:val="0"/>
                <w:sz w:val="18"/>
                <w:szCs w:val="18"/>
                <w:highlight w:val="none"/>
                <w:lang w:val="en-US" w:eastAsia="zh-CN" w:bidi="ar"/>
              </w:rPr>
              <w:t>科技攻关</w:t>
            </w:r>
          </w:p>
        </w:tc>
        <w:tc>
          <w:tcPr>
            <w:tcW w:w="203" w:type="pct"/>
            <w:shd w:val="clear" w:color="auto" w:fill="auto"/>
            <w:vAlign w:val="center"/>
          </w:tcPr>
          <w:p w14:paraId="25EAA47F">
            <w:pPr>
              <w:widowControl/>
              <w:adjustRightInd w:val="0"/>
              <w:snapToGrid w:val="0"/>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10</w:t>
            </w:r>
          </w:p>
        </w:tc>
        <w:tc>
          <w:tcPr>
            <w:tcW w:w="235" w:type="pct"/>
            <w:shd w:val="clear" w:color="auto" w:fill="auto"/>
            <w:vAlign w:val="center"/>
          </w:tcPr>
          <w:p w14:paraId="695F01DD">
            <w:pPr>
              <w:widowControl/>
              <w:adjustRightInd w:val="0"/>
              <w:snapToGrid w:val="0"/>
              <w:jc w:val="center"/>
              <w:textAlignment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44BA45C8">
            <w:pPr>
              <w:widowControl/>
              <w:numPr>
                <w:ilvl w:val="-1"/>
                <w:numId w:val="0"/>
              </w:numPr>
              <w:adjustRightInd w:val="0"/>
              <w:snapToGrid w:val="0"/>
              <w:ind w:left="0" w:leftChars="0" w:firstLine="0" w:firstLineChars="0"/>
              <w:jc w:val="center"/>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w:t>
            </w:r>
          </w:p>
        </w:tc>
        <w:tc>
          <w:tcPr>
            <w:tcW w:w="900" w:type="pct"/>
            <w:shd w:val="clear" w:color="auto" w:fill="auto"/>
            <w:vAlign w:val="top"/>
          </w:tcPr>
          <w:p w14:paraId="0E3DDE06">
            <w:pPr>
              <w:widowControl/>
              <w:numPr>
                <w:ilvl w:val="-1"/>
                <w:numId w:val="0"/>
              </w:numPr>
              <w:adjustRightInd w:val="0"/>
              <w:snapToGrid w:val="0"/>
              <w:ind w:left="0" w:leftChars="0" w:firstLine="0" w:firstLineChars="0"/>
              <w:jc w:val="left"/>
              <w:textAlignment w:val="center"/>
              <w:rPr>
                <w:rFonts w:hint="default" w:ascii="宋体" w:hAnsi="宋体" w:cs="宋体"/>
                <w:color w:val="000000"/>
                <w:kern w:val="0"/>
                <w:sz w:val="18"/>
                <w:szCs w:val="18"/>
                <w:highlight w:val="none"/>
                <w:lang w:val="en-US" w:eastAsia="zh-CN" w:bidi="ar"/>
              </w:rPr>
            </w:pPr>
            <w:r>
              <w:rPr>
                <w:rFonts w:hint="eastAsia"/>
                <w:color w:val="000000"/>
                <w:kern w:val="0"/>
                <w:sz w:val="18"/>
                <w:szCs w:val="18"/>
                <w:highlight w:val="none"/>
                <w:lang w:val="en-US" w:eastAsia="zh-CN" w:bidi="ar"/>
              </w:rPr>
              <w:t>评价周期内</w:t>
            </w:r>
            <w:r>
              <w:rPr>
                <w:rFonts w:hint="eastAsia" w:ascii="宋体" w:hAnsi="宋体" w:cs="宋体"/>
                <w:color w:val="000000"/>
                <w:kern w:val="0"/>
                <w:sz w:val="18"/>
                <w:szCs w:val="18"/>
                <w:highlight w:val="none"/>
                <w:lang w:val="en-US" w:eastAsia="zh-CN" w:bidi="ar"/>
              </w:rPr>
              <w:t>，受政府委托开展科技攻关，及自主开展技术攻关情况</w:t>
            </w:r>
          </w:p>
        </w:tc>
        <w:tc>
          <w:tcPr>
            <w:tcW w:w="1818" w:type="pct"/>
            <w:shd w:val="clear" w:color="auto" w:fill="auto"/>
            <w:vAlign w:val="center"/>
          </w:tcPr>
          <w:p w14:paraId="4A512B2F">
            <w:pPr>
              <w:widowControl/>
              <w:adjustRightInd w:val="0"/>
              <w:snapToGrid w:val="0"/>
              <w:spacing w:line="240" w:lineRule="auto"/>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累积计分。</w:t>
            </w:r>
          </w:p>
          <w:p w14:paraId="548B35B9">
            <w:pPr>
              <w:widowControl/>
              <w:numPr>
                <w:ilvl w:val="0"/>
                <w:numId w:val="0"/>
              </w:numPr>
              <w:adjustRightInd w:val="0"/>
              <w:snapToGrid w:val="0"/>
              <w:spacing w:line="240" w:lineRule="auto"/>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承担</w:t>
            </w:r>
            <w:r>
              <w:rPr>
                <w:rFonts w:hint="eastAsia" w:ascii="宋体" w:hAnsi="宋体" w:cs="宋体"/>
                <w:color w:val="000000"/>
                <w:kern w:val="0"/>
                <w:sz w:val="18"/>
                <w:szCs w:val="18"/>
                <w:highlight w:val="none"/>
                <w:lang w:val="en-US" w:eastAsia="zh-CN" w:bidi="ar"/>
              </w:rPr>
              <w:t>/参与</w:t>
            </w:r>
            <w:r>
              <w:rPr>
                <w:rFonts w:hint="eastAsia" w:ascii="宋体" w:hAnsi="宋体" w:cs="宋体"/>
                <w:color w:val="000000"/>
                <w:kern w:val="0"/>
                <w:sz w:val="18"/>
                <w:szCs w:val="18"/>
                <w:highlight w:val="none"/>
                <w:lang w:bidi="ar"/>
              </w:rPr>
              <w:t>国家级科技项目每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3</w:t>
            </w:r>
            <w:r>
              <w:rPr>
                <w:rFonts w:hint="eastAsia" w:ascii="宋体" w:hAnsi="宋体" w:cs="宋体"/>
                <w:color w:val="000000"/>
                <w:kern w:val="0"/>
                <w:sz w:val="18"/>
                <w:szCs w:val="18"/>
                <w:highlight w:val="none"/>
                <w:lang w:bidi="ar"/>
              </w:rPr>
              <w:t>分，省级（含计划单列市）每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地市级科技项目</w:t>
            </w:r>
            <w:r>
              <w:rPr>
                <w:rFonts w:hint="eastAsia" w:ascii="宋体" w:hAnsi="宋体" w:cs="宋体"/>
                <w:color w:val="000000"/>
                <w:kern w:val="0"/>
                <w:sz w:val="18"/>
                <w:szCs w:val="18"/>
                <w:highlight w:val="none"/>
                <w:lang w:bidi="ar"/>
              </w:rPr>
              <w:t>每</w:t>
            </w:r>
            <w:r>
              <w:rPr>
                <w:rFonts w:hint="eastAsia" w:ascii="宋体" w:hAnsi="宋体" w:cs="宋体"/>
                <w:color w:val="000000"/>
                <w:kern w:val="0"/>
                <w:sz w:val="18"/>
                <w:szCs w:val="18"/>
                <w:highlight w:val="none"/>
                <w:lang w:val="en-US" w:eastAsia="zh-CN" w:bidi="ar"/>
              </w:rPr>
              <w:t>项</w:t>
            </w:r>
            <w:r>
              <w:rPr>
                <w:rFonts w:hint="eastAsia" w:ascii="宋体" w:hAnsi="宋体" w:cs="宋体"/>
                <w:color w:val="000000"/>
                <w:kern w:val="0"/>
                <w:sz w:val="18"/>
                <w:szCs w:val="18"/>
                <w:highlight w:val="none"/>
                <w:lang w:bidi="ar"/>
              </w:rPr>
              <w:t>得</w:t>
            </w:r>
            <w:r>
              <w:rPr>
                <w:rFonts w:hint="eastAsia"/>
                <w:color w:val="000000"/>
                <w:kern w:val="0"/>
                <w:sz w:val="18"/>
                <w:szCs w:val="18"/>
                <w:highlight w:val="none"/>
                <w:lang w:val="en-US" w:eastAsia="zh-CN" w:bidi="ar"/>
              </w:rPr>
              <w:t>1</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p>
          <w:p w14:paraId="01D80CE5">
            <w:pPr>
              <w:widowControl/>
              <w:numPr>
                <w:ilvl w:val="-1"/>
                <w:numId w:val="0"/>
              </w:numPr>
              <w:adjustRightInd w:val="0"/>
              <w:snapToGrid w:val="0"/>
              <w:ind w:left="0" w:leftChars="0" w:firstLine="0" w:firstLineChars="0"/>
              <w:jc w:val="left"/>
              <w:textAlignment w:val="center"/>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2.经</w:t>
            </w:r>
            <w:r>
              <w:rPr>
                <w:rFonts w:hint="eastAsia" w:ascii="宋体" w:hAnsi="宋体" w:cs="宋体"/>
                <w:color w:val="000000"/>
                <w:kern w:val="0"/>
                <w:sz w:val="18"/>
                <w:szCs w:val="18"/>
                <w:highlight w:val="none"/>
                <w:lang w:bidi="ar"/>
              </w:rPr>
              <w:t>权威机构</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含中轻联）</w:t>
            </w:r>
            <w:r>
              <w:rPr>
                <w:rFonts w:hint="eastAsia" w:ascii="宋体" w:hAnsi="宋体" w:cs="宋体"/>
                <w:color w:val="000000"/>
                <w:kern w:val="0"/>
                <w:sz w:val="18"/>
                <w:szCs w:val="18"/>
                <w:highlight w:val="none"/>
                <w:lang w:bidi="ar"/>
              </w:rPr>
              <w:t>鉴定</w:t>
            </w:r>
            <w:r>
              <w:rPr>
                <w:rFonts w:hint="eastAsia" w:ascii="宋体" w:hAnsi="宋体" w:cs="宋体"/>
                <w:color w:val="000000"/>
                <w:kern w:val="0"/>
                <w:sz w:val="18"/>
                <w:szCs w:val="18"/>
                <w:highlight w:val="none"/>
                <w:lang w:val="en-US" w:eastAsia="zh-CN" w:bidi="ar"/>
              </w:rPr>
              <w:t>/评价（已在国家科技成果网上备案）实现国产替代/国际领先水平的项目每项得3分，</w:t>
            </w:r>
          </w:p>
          <w:p w14:paraId="6E1EF359">
            <w:pPr>
              <w:widowControl/>
              <w:numPr>
                <w:ilvl w:val="-1"/>
                <w:numId w:val="0"/>
              </w:numPr>
              <w:adjustRightInd w:val="0"/>
              <w:snapToGrid w:val="0"/>
              <w:ind w:left="0" w:leftChars="0" w:firstLine="0" w:firstLineChars="0"/>
              <w:jc w:val="left"/>
              <w:textAlignment w:val="center"/>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3.被纳入国家部委/省市先进、示范、推广技术目录的技术每项得2分，被列入中轻联或全国性轻工行业协会技术攻关、示范、推广目录的技术每项得1分。</w:t>
            </w:r>
          </w:p>
        </w:tc>
      </w:tr>
      <w:tr w14:paraId="6B51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30" w:type="pct"/>
            <w:vMerge w:val="continue"/>
            <w:shd w:val="clear" w:color="auto" w:fill="auto"/>
            <w:vAlign w:val="center"/>
          </w:tcPr>
          <w:p w14:paraId="7B5B3089">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32F8B541">
            <w:pPr>
              <w:widowControl/>
              <w:adjustRightInd w:val="0"/>
              <w:snapToGrid w:val="0"/>
              <w:spacing w:line="240" w:lineRule="auto"/>
              <w:jc w:val="center"/>
              <w:rPr>
                <w:color w:val="000000"/>
                <w:sz w:val="18"/>
                <w:szCs w:val="18"/>
                <w:highlight w:val="none"/>
              </w:rPr>
            </w:pPr>
          </w:p>
        </w:tc>
        <w:tc>
          <w:tcPr>
            <w:tcW w:w="168" w:type="pct"/>
            <w:shd w:val="clear" w:color="auto" w:fill="auto"/>
            <w:vAlign w:val="center"/>
          </w:tcPr>
          <w:p w14:paraId="4C9AA5B7">
            <w:pPr>
              <w:widowControl/>
              <w:adjustRightInd w:val="0"/>
              <w:snapToGrid w:val="0"/>
              <w:jc w:val="center"/>
              <w:textAlignment w:val="center"/>
              <w:rPr>
                <w:rFonts w:hint="eastAsia"/>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8</w:t>
            </w:r>
          </w:p>
        </w:tc>
        <w:tc>
          <w:tcPr>
            <w:tcW w:w="217" w:type="pct"/>
            <w:shd w:val="clear" w:color="auto" w:fill="auto"/>
            <w:vAlign w:val="center"/>
          </w:tcPr>
          <w:p w14:paraId="6D4D77D6">
            <w:pPr>
              <w:widowControl/>
              <w:adjustRightInd w:val="0"/>
              <w:snapToGrid w:val="0"/>
              <w:jc w:val="center"/>
              <w:textAlignment w:val="center"/>
              <w:rPr>
                <w:rFonts w:hint="eastAsia" w:ascii="宋体" w:hAnsi="宋体" w:eastAsia="宋体" w:cs="宋体"/>
                <w:color w:val="000000"/>
                <w:sz w:val="18"/>
                <w:szCs w:val="18"/>
                <w:highlight w:val="none"/>
                <w:lang w:val="en-US" w:eastAsia="zh-CN"/>
              </w:rPr>
            </w:pPr>
            <w:r>
              <w:rPr>
                <w:rFonts w:hint="eastAsia"/>
                <w:b w:val="0"/>
                <w:bCs w:val="0"/>
                <w:color w:val="000000"/>
                <w:kern w:val="0"/>
                <w:sz w:val="18"/>
                <w:szCs w:val="18"/>
                <w:highlight w:val="none"/>
                <w:lang w:val="en-US" w:eastAsia="zh-CN" w:bidi="ar"/>
              </w:rPr>
              <w:t>发明专利</w:t>
            </w:r>
          </w:p>
        </w:tc>
        <w:tc>
          <w:tcPr>
            <w:tcW w:w="203" w:type="pct"/>
            <w:shd w:val="clear" w:color="auto" w:fill="auto"/>
            <w:vAlign w:val="center"/>
          </w:tcPr>
          <w:p w14:paraId="673F4710">
            <w:pPr>
              <w:widowControl/>
              <w:adjustRightInd w:val="0"/>
              <w:snapToGrid w:val="0"/>
              <w:jc w:val="center"/>
              <w:textAlignment w:val="top"/>
              <w:rPr>
                <w:rFonts w:hint="default"/>
                <w:color w:val="000000"/>
                <w:sz w:val="18"/>
                <w:szCs w:val="18"/>
                <w:highlight w:val="none"/>
                <w:lang w:val="en-US"/>
              </w:rPr>
            </w:pPr>
            <w:r>
              <w:rPr>
                <w:rFonts w:hint="eastAsia"/>
                <w:color w:val="000000"/>
                <w:kern w:val="0"/>
                <w:sz w:val="18"/>
                <w:szCs w:val="18"/>
                <w:highlight w:val="none"/>
                <w:lang w:val="en-US" w:eastAsia="zh-CN" w:bidi="ar"/>
              </w:rPr>
              <w:t>10</w:t>
            </w:r>
          </w:p>
        </w:tc>
        <w:tc>
          <w:tcPr>
            <w:tcW w:w="235" w:type="pct"/>
            <w:shd w:val="clear" w:color="auto" w:fill="auto"/>
            <w:vAlign w:val="center"/>
          </w:tcPr>
          <w:p w14:paraId="3B927CA3">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件</w:t>
            </w:r>
          </w:p>
        </w:tc>
        <w:tc>
          <w:tcPr>
            <w:tcW w:w="1038" w:type="pct"/>
            <w:gridSpan w:val="2"/>
            <w:shd w:val="clear" w:color="auto" w:fill="auto"/>
            <w:vAlign w:val="center"/>
          </w:tcPr>
          <w:p w14:paraId="2DFBB6F0">
            <w:pPr>
              <w:widowControl/>
              <w:adjustRightInd/>
              <w:snapToGrid/>
              <w:jc w:val="center"/>
              <w:textAlignment w:val="auto"/>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45</w:t>
            </w:r>
          </w:p>
        </w:tc>
        <w:tc>
          <w:tcPr>
            <w:tcW w:w="900" w:type="pct"/>
            <w:shd w:val="clear" w:color="auto" w:fill="auto"/>
            <w:vAlign w:val="top"/>
          </w:tcPr>
          <w:p w14:paraId="2240D72D">
            <w:pPr>
              <w:widowControl/>
              <w:adjustRightInd/>
              <w:snapToGrid/>
              <w:jc w:val="left"/>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评价周期内，新授权的</w:t>
            </w:r>
            <w:r>
              <w:rPr>
                <w:color w:val="000000"/>
                <w:kern w:val="0"/>
                <w:sz w:val="18"/>
                <w:szCs w:val="18"/>
                <w:highlight w:val="none"/>
                <w:lang w:bidi="ar"/>
              </w:rPr>
              <w:t>发明专利</w:t>
            </w:r>
            <w:r>
              <w:rPr>
                <w:rFonts w:hint="eastAsia"/>
                <w:color w:val="000000"/>
                <w:kern w:val="0"/>
                <w:sz w:val="18"/>
                <w:szCs w:val="18"/>
                <w:highlight w:val="none"/>
                <w:lang w:val="en-US" w:eastAsia="zh-CN" w:bidi="ar"/>
              </w:rPr>
              <w:t>情况</w:t>
            </w:r>
          </w:p>
        </w:tc>
        <w:tc>
          <w:tcPr>
            <w:tcW w:w="1818" w:type="pct"/>
            <w:shd w:val="clear" w:color="auto" w:fill="auto"/>
            <w:vAlign w:val="top"/>
          </w:tcPr>
          <w:p w14:paraId="3EAD5A37">
            <w:pPr>
              <w:widowControl/>
              <w:adjustRightInd w:val="0"/>
              <w:snapToGrid w:val="0"/>
              <w:jc w:val="left"/>
              <w:textAlignment w:val="top"/>
              <w:rPr>
                <w:rFonts w:hint="eastAsia"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6DCCB3DB">
            <w:pPr>
              <w:widowControl/>
              <w:adjustRightInd w:val="0"/>
              <w:snapToGrid w:val="0"/>
              <w:jc w:val="left"/>
              <w:textAlignment w:val="top"/>
              <w:rPr>
                <w:rFonts w:hint="eastAsia" w:ascii="宋体" w:hAnsi="宋体" w:eastAsia="宋体" w:cs="宋体"/>
                <w:color w:val="000000"/>
                <w:kern w:val="0"/>
                <w:sz w:val="18"/>
                <w:szCs w:val="18"/>
                <w:highlight w:val="none"/>
                <w:lang w:val="en-US" w:eastAsia="zh-CN" w:bidi="ar"/>
              </w:rPr>
            </w:pPr>
            <w:r>
              <w:rPr>
                <w:rFonts w:hint="eastAsia" w:eastAsia="仿宋_GB2312" w:cs="Times New Roman"/>
                <w:color w:val="000000"/>
                <w:sz w:val="18"/>
                <w:szCs w:val="18"/>
                <w:lang w:val="en-US" w:eastAsia="zh-CN"/>
              </w:rPr>
              <w:t>有新增高价值发明专利的加3分，有新</w:t>
            </w:r>
            <w:r>
              <w:rPr>
                <w:rFonts w:hint="eastAsia"/>
                <w:color w:val="000000"/>
                <w:kern w:val="0"/>
                <w:sz w:val="18"/>
                <w:szCs w:val="18"/>
                <w:highlight w:val="none"/>
                <w:lang w:val="en-US" w:eastAsia="zh-CN" w:bidi="ar"/>
              </w:rPr>
              <w:t>申请</w:t>
            </w:r>
            <w:r>
              <w:rPr>
                <w:color w:val="000000"/>
                <w:kern w:val="0"/>
                <w:sz w:val="18"/>
                <w:szCs w:val="18"/>
                <w:highlight w:val="none"/>
                <w:lang w:bidi="ar"/>
              </w:rPr>
              <w:t>受理中的PCT专利的</w:t>
            </w:r>
            <w:r>
              <w:rPr>
                <w:rFonts w:hint="eastAsia"/>
                <w:color w:val="000000"/>
                <w:kern w:val="0"/>
                <w:sz w:val="18"/>
                <w:szCs w:val="18"/>
                <w:highlight w:val="none"/>
                <w:lang w:val="en-US" w:eastAsia="zh-CN" w:bidi="ar"/>
              </w:rPr>
              <w:t>加2</w:t>
            </w:r>
            <w:r>
              <w:rPr>
                <w:color w:val="000000"/>
                <w:kern w:val="0"/>
                <w:sz w:val="18"/>
                <w:szCs w:val="18"/>
                <w:highlight w:val="none"/>
                <w:lang w:bidi="ar"/>
              </w:rPr>
              <w:t>分</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有新授权的</w:t>
            </w:r>
            <w:r>
              <w:rPr>
                <w:color w:val="000000"/>
                <w:kern w:val="0"/>
                <w:sz w:val="18"/>
                <w:szCs w:val="18"/>
                <w:highlight w:val="none"/>
                <w:lang w:bidi="ar"/>
              </w:rPr>
              <w:t>PCT专利的</w:t>
            </w:r>
            <w:r>
              <w:rPr>
                <w:rFonts w:hint="eastAsia"/>
                <w:color w:val="000000"/>
                <w:kern w:val="0"/>
                <w:sz w:val="18"/>
                <w:szCs w:val="18"/>
                <w:highlight w:val="none"/>
                <w:lang w:val="en-US" w:eastAsia="zh-CN" w:bidi="ar"/>
              </w:rPr>
              <w:t>加3</w:t>
            </w:r>
            <w:r>
              <w:rPr>
                <w:color w:val="000000"/>
                <w:kern w:val="0"/>
                <w:sz w:val="18"/>
                <w:szCs w:val="18"/>
                <w:highlight w:val="none"/>
                <w:lang w:bidi="ar"/>
              </w:rPr>
              <w:t>分</w:t>
            </w:r>
            <w:r>
              <w:rPr>
                <w:rFonts w:hint="eastAsia"/>
                <w:color w:val="000000"/>
                <w:kern w:val="0"/>
                <w:sz w:val="18"/>
                <w:szCs w:val="18"/>
                <w:highlight w:val="none"/>
                <w:lang w:eastAsia="zh-CN" w:bidi="ar"/>
              </w:rPr>
              <w:t>。</w:t>
            </w:r>
          </w:p>
        </w:tc>
      </w:tr>
      <w:tr w14:paraId="11A7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230" w:type="pct"/>
            <w:vMerge w:val="continue"/>
            <w:shd w:val="clear" w:color="auto" w:fill="auto"/>
            <w:vAlign w:val="center"/>
          </w:tcPr>
          <w:p w14:paraId="746F9AEE">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03021530">
            <w:pPr>
              <w:widowControl/>
              <w:adjustRightInd w:val="0"/>
              <w:snapToGrid w:val="0"/>
              <w:spacing w:line="240" w:lineRule="auto"/>
              <w:jc w:val="center"/>
              <w:rPr>
                <w:color w:val="000000"/>
                <w:sz w:val="18"/>
                <w:szCs w:val="18"/>
                <w:highlight w:val="none"/>
              </w:rPr>
            </w:pPr>
          </w:p>
        </w:tc>
        <w:tc>
          <w:tcPr>
            <w:tcW w:w="168" w:type="pct"/>
            <w:shd w:val="clear" w:color="auto" w:fill="auto"/>
            <w:vAlign w:val="center"/>
          </w:tcPr>
          <w:p w14:paraId="5BB41932">
            <w:pPr>
              <w:widowControl/>
              <w:adjustRightInd w:val="0"/>
              <w:snapToGrid w:val="0"/>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9</w:t>
            </w:r>
          </w:p>
        </w:tc>
        <w:tc>
          <w:tcPr>
            <w:tcW w:w="217" w:type="pct"/>
            <w:shd w:val="clear" w:color="auto" w:fill="auto"/>
            <w:vAlign w:val="center"/>
          </w:tcPr>
          <w:p w14:paraId="40545956">
            <w:pPr>
              <w:widowControl/>
              <w:adjustRightInd w:val="0"/>
              <w:snapToGrid w:val="0"/>
              <w:jc w:val="center"/>
              <w:textAlignment w:val="center"/>
              <w:rPr>
                <w:rFonts w:hint="default" w:ascii="宋体" w:hAnsi="宋体" w:cs="宋体"/>
                <w:b/>
                <w:bCs/>
                <w:color w:val="000000"/>
                <w:kern w:val="0"/>
                <w:sz w:val="18"/>
                <w:szCs w:val="18"/>
                <w:highlight w:val="none"/>
                <w:lang w:val="en-US" w:eastAsia="zh-CN" w:bidi="ar"/>
              </w:rPr>
            </w:pPr>
            <w:r>
              <w:rPr>
                <w:b w:val="0"/>
                <w:bCs w:val="0"/>
                <w:color w:val="000000"/>
                <w:kern w:val="0"/>
                <w:sz w:val="18"/>
                <w:szCs w:val="18"/>
                <w:highlight w:val="none"/>
                <w:lang w:bidi="ar"/>
              </w:rPr>
              <w:t>成果</w:t>
            </w:r>
            <w:r>
              <w:rPr>
                <w:rFonts w:hint="eastAsia"/>
                <w:b w:val="0"/>
                <w:bCs w:val="0"/>
                <w:color w:val="000000"/>
                <w:kern w:val="0"/>
                <w:sz w:val="18"/>
                <w:szCs w:val="18"/>
                <w:highlight w:val="none"/>
                <w:lang w:bidi="ar"/>
              </w:rPr>
              <w:t>水平</w:t>
            </w:r>
          </w:p>
        </w:tc>
        <w:tc>
          <w:tcPr>
            <w:tcW w:w="203" w:type="pct"/>
            <w:shd w:val="clear" w:color="auto" w:fill="auto"/>
            <w:vAlign w:val="center"/>
          </w:tcPr>
          <w:p w14:paraId="172B413A">
            <w:pPr>
              <w:widowControl/>
              <w:adjustRightInd w:val="0"/>
              <w:snapToGrid w:val="0"/>
              <w:jc w:val="center"/>
              <w:textAlignment w:val="center"/>
              <w:rPr>
                <w:color w:val="000000"/>
                <w:kern w:val="0"/>
                <w:sz w:val="18"/>
                <w:szCs w:val="18"/>
                <w:highlight w:val="none"/>
                <w:lang w:bidi="ar"/>
              </w:rPr>
            </w:pPr>
            <w:r>
              <w:rPr>
                <w:color w:val="000000"/>
                <w:kern w:val="0"/>
                <w:sz w:val="18"/>
                <w:szCs w:val="18"/>
                <w:highlight w:val="none"/>
                <w:lang w:bidi="ar"/>
              </w:rPr>
              <w:t>10</w:t>
            </w:r>
          </w:p>
        </w:tc>
        <w:tc>
          <w:tcPr>
            <w:tcW w:w="235" w:type="pct"/>
            <w:shd w:val="clear" w:color="auto" w:fill="auto"/>
            <w:vAlign w:val="center"/>
          </w:tcPr>
          <w:p w14:paraId="4437C8BA">
            <w:pPr>
              <w:widowControl/>
              <w:adjustRightInd w:val="0"/>
              <w:snapToGrid w:val="0"/>
              <w:jc w:val="center"/>
              <w:textAlignment w:val="center"/>
              <w:rPr>
                <w:rFonts w:hint="eastAsia" w:eastAsia="宋体"/>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13ADB6E8">
            <w:pPr>
              <w:widowControl/>
              <w:adjustRightInd/>
              <w:snapToGrid/>
              <w:jc w:val="center"/>
              <w:textAlignment w:val="auto"/>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900" w:type="pct"/>
            <w:shd w:val="clear" w:color="auto" w:fill="auto"/>
            <w:vAlign w:val="top"/>
          </w:tcPr>
          <w:p w14:paraId="3157FD14">
            <w:pPr>
              <w:widowControl/>
              <w:adjustRightInd/>
              <w:snapToGrid/>
              <w:textAlignment w:val="auto"/>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评价周期内，</w:t>
            </w:r>
            <w:r>
              <w:rPr>
                <w:color w:val="000000"/>
                <w:kern w:val="0"/>
                <w:sz w:val="18"/>
                <w:szCs w:val="18"/>
                <w:highlight w:val="none"/>
                <w:lang w:bidi="ar"/>
              </w:rPr>
              <w:t>研发成果经权威机构</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含中国轻工联）</w:t>
            </w:r>
            <w:r>
              <w:rPr>
                <w:color w:val="000000"/>
                <w:kern w:val="0"/>
                <w:sz w:val="18"/>
                <w:szCs w:val="18"/>
                <w:highlight w:val="none"/>
                <w:lang w:bidi="ar"/>
              </w:rPr>
              <w:t>组织鉴定</w:t>
            </w:r>
            <w:r>
              <w:rPr>
                <w:rFonts w:hint="eastAsia"/>
                <w:color w:val="000000"/>
                <w:kern w:val="0"/>
                <w:sz w:val="18"/>
                <w:szCs w:val="18"/>
                <w:highlight w:val="none"/>
                <w:lang w:val="en-US" w:eastAsia="zh-CN" w:bidi="ar"/>
              </w:rPr>
              <w:t>/评价</w:t>
            </w:r>
            <w:r>
              <w:rPr>
                <w:rFonts w:hint="eastAsia" w:ascii="宋体" w:hAnsi="宋体" w:cs="宋体"/>
                <w:color w:val="000000"/>
                <w:kern w:val="0"/>
                <w:sz w:val="18"/>
                <w:szCs w:val="18"/>
                <w:highlight w:val="none"/>
                <w:lang w:val="en-US" w:eastAsia="zh-CN" w:bidi="ar"/>
              </w:rPr>
              <w:t>（已在国家科技成果网上备案）的</w:t>
            </w:r>
            <w:r>
              <w:rPr>
                <w:color w:val="000000"/>
                <w:kern w:val="0"/>
                <w:sz w:val="18"/>
                <w:szCs w:val="18"/>
                <w:highlight w:val="none"/>
                <w:lang w:bidi="ar"/>
              </w:rPr>
              <w:t>水平</w:t>
            </w:r>
          </w:p>
        </w:tc>
        <w:tc>
          <w:tcPr>
            <w:tcW w:w="1818" w:type="pct"/>
            <w:shd w:val="clear" w:color="auto" w:fill="auto"/>
            <w:vAlign w:val="top"/>
          </w:tcPr>
          <w:p w14:paraId="73686815">
            <w:pPr>
              <w:widowControl/>
              <w:adjustRightInd/>
              <w:snapToGrid/>
              <w:textAlignment w:val="auto"/>
              <w:rPr>
                <w:color w:val="000000"/>
                <w:kern w:val="0"/>
                <w:sz w:val="18"/>
                <w:szCs w:val="18"/>
                <w:highlight w:val="none"/>
                <w:lang w:bidi="ar"/>
              </w:rPr>
            </w:pPr>
            <w:r>
              <w:rPr>
                <w:rFonts w:hint="eastAsia"/>
                <w:color w:val="000000"/>
                <w:kern w:val="0"/>
                <w:sz w:val="18"/>
                <w:szCs w:val="18"/>
                <w:highlight w:val="none"/>
                <w:lang w:val="en-US" w:eastAsia="zh-CN" w:bidi="ar"/>
              </w:rPr>
              <w:t>1.</w:t>
            </w:r>
            <w:r>
              <w:rPr>
                <w:color w:val="000000"/>
                <w:kern w:val="0"/>
                <w:sz w:val="18"/>
                <w:szCs w:val="18"/>
                <w:highlight w:val="none"/>
                <w:lang w:bidi="ar"/>
              </w:rPr>
              <w:t>国际领先水平的，且该水平成果鉴定数量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以上的得10分，每少1项减1分；</w:t>
            </w:r>
          </w:p>
          <w:p w14:paraId="72537B32">
            <w:pPr>
              <w:widowControl/>
              <w:adjustRightInd/>
              <w:snapToGrid/>
              <w:textAlignment w:val="auto"/>
              <w:rPr>
                <w:color w:val="000000"/>
                <w:sz w:val="18"/>
                <w:szCs w:val="18"/>
                <w:highlight w:val="none"/>
              </w:rPr>
            </w:pPr>
            <w:r>
              <w:rPr>
                <w:rFonts w:hint="eastAsia"/>
                <w:color w:val="000000"/>
                <w:kern w:val="0"/>
                <w:sz w:val="18"/>
                <w:szCs w:val="18"/>
                <w:highlight w:val="none"/>
                <w:lang w:val="en-US" w:eastAsia="zh-CN" w:bidi="ar"/>
              </w:rPr>
              <w:t>2.</w:t>
            </w:r>
            <w:r>
              <w:rPr>
                <w:color w:val="000000"/>
                <w:kern w:val="0"/>
                <w:sz w:val="18"/>
                <w:szCs w:val="18"/>
                <w:highlight w:val="none"/>
                <w:lang w:bidi="ar"/>
              </w:rPr>
              <w:t>国际先进水平的，且该水平成果鉴定总数量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以上的得7分，每少1项减1分；</w:t>
            </w:r>
          </w:p>
          <w:p w14:paraId="35B4672E">
            <w:pPr>
              <w:widowControl/>
              <w:adjustRightInd w:val="0"/>
              <w:snapToGrid w:val="0"/>
              <w:textAlignment w:val="top"/>
              <w:rPr>
                <w:color w:val="000000"/>
                <w:kern w:val="0"/>
                <w:sz w:val="18"/>
                <w:szCs w:val="18"/>
                <w:highlight w:val="none"/>
                <w:lang w:bidi="ar"/>
              </w:rPr>
            </w:pPr>
            <w:r>
              <w:rPr>
                <w:rFonts w:hint="eastAsia"/>
                <w:color w:val="000000"/>
                <w:kern w:val="0"/>
                <w:sz w:val="18"/>
                <w:szCs w:val="18"/>
                <w:highlight w:val="none"/>
                <w:lang w:val="en-US" w:eastAsia="zh-CN" w:bidi="ar"/>
              </w:rPr>
              <w:t>3.</w:t>
            </w:r>
            <w:r>
              <w:rPr>
                <w:color w:val="000000"/>
                <w:kern w:val="0"/>
                <w:sz w:val="18"/>
                <w:szCs w:val="18"/>
                <w:highlight w:val="none"/>
                <w:lang w:bidi="ar"/>
              </w:rPr>
              <w:t>国内领先水平的，且该水平成果鉴定总数量</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近三年）</w:t>
            </w:r>
            <w:r>
              <w:rPr>
                <w:color w:val="000000"/>
                <w:kern w:val="0"/>
                <w:sz w:val="18"/>
                <w:szCs w:val="18"/>
                <w:highlight w:val="none"/>
                <w:lang w:bidi="ar"/>
              </w:rPr>
              <w:t>在3项</w:t>
            </w:r>
            <w:r>
              <w:rPr>
                <w:rFonts w:hint="eastAsia"/>
                <w:color w:val="000000"/>
                <w:kern w:val="0"/>
                <w:sz w:val="18"/>
                <w:szCs w:val="18"/>
                <w:highlight w:val="none"/>
                <w:lang w:eastAsia="zh-CN" w:bidi="ar"/>
              </w:rPr>
              <w:t>（</w:t>
            </w:r>
            <w:r>
              <w:rPr>
                <w:rFonts w:hint="eastAsia"/>
                <w:color w:val="000000"/>
                <w:kern w:val="0"/>
                <w:sz w:val="18"/>
                <w:szCs w:val="18"/>
                <w:highlight w:val="none"/>
                <w:lang w:val="en-US" w:eastAsia="zh-CN" w:bidi="ar"/>
              </w:rPr>
              <w:t>含）</w:t>
            </w:r>
            <w:r>
              <w:rPr>
                <w:color w:val="000000"/>
                <w:kern w:val="0"/>
                <w:sz w:val="18"/>
                <w:szCs w:val="18"/>
                <w:highlight w:val="none"/>
                <w:lang w:bidi="ar"/>
              </w:rPr>
              <w:t>以上的得4分，每少1项减1分；</w:t>
            </w:r>
          </w:p>
          <w:p w14:paraId="06B4ED31">
            <w:pPr>
              <w:widowControl/>
              <w:adjustRightInd w:val="0"/>
              <w:snapToGrid w:val="0"/>
              <w:textAlignment w:val="top"/>
              <w:rPr>
                <w:color w:val="000000"/>
                <w:kern w:val="0"/>
                <w:sz w:val="18"/>
                <w:szCs w:val="18"/>
                <w:highlight w:val="none"/>
                <w:lang w:bidi="ar"/>
              </w:rPr>
            </w:pPr>
          </w:p>
          <w:p w14:paraId="115ED52F">
            <w:pPr>
              <w:widowControl/>
              <w:adjustRightInd w:val="0"/>
              <w:snapToGrid w:val="0"/>
              <w:textAlignment w:val="top"/>
              <w:rPr>
                <w:rFonts w:hint="default" w:ascii="宋体" w:hAnsi="宋体" w:eastAsia="宋体" w:cs="宋体"/>
                <w:color w:val="000000"/>
                <w:kern w:val="0"/>
                <w:sz w:val="18"/>
                <w:szCs w:val="18"/>
                <w:highlight w:val="none"/>
                <w:lang w:val="en-US" w:eastAsia="zh-CN" w:bidi="ar"/>
              </w:rPr>
            </w:pPr>
            <w:r>
              <w:rPr>
                <w:color w:val="000000"/>
                <w:kern w:val="0"/>
                <w:sz w:val="18"/>
                <w:szCs w:val="18"/>
                <w:highlight w:val="none"/>
                <w:lang w:bidi="ar"/>
              </w:rPr>
              <w:t>有多项不同水平的技术成果时以高水平进行评分</w:t>
            </w:r>
            <w:r>
              <w:rPr>
                <w:rFonts w:hint="eastAsia"/>
                <w:color w:val="000000"/>
                <w:kern w:val="0"/>
                <w:sz w:val="18"/>
                <w:szCs w:val="18"/>
                <w:highlight w:val="none"/>
                <w:lang w:eastAsia="zh-CN" w:bidi="ar"/>
              </w:rPr>
              <w:t>；</w:t>
            </w:r>
            <w:r>
              <w:rPr>
                <w:color w:val="000000"/>
                <w:kern w:val="0"/>
                <w:sz w:val="18"/>
                <w:szCs w:val="18"/>
                <w:highlight w:val="none"/>
                <w:lang w:bidi="ar"/>
              </w:rPr>
              <w:t>不同水平的技术成果年均数量</w:t>
            </w:r>
            <w:r>
              <w:rPr>
                <w:rStyle w:val="185"/>
                <w:rFonts w:hint="default" w:ascii="Times New Roman" w:hAnsi="Times New Roman" w:cs="Times New Roman"/>
                <w:sz w:val="18"/>
                <w:szCs w:val="18"/>
                <w:highlight w:val="none"/>
                <w:lang w:bidi="ar"/>
              </w:rPr>
              <w:t>≥5加分2分。</w:t>
            </w:r>
            <w:r>
              <w:rPr>
                <w:rFonts w:hint="default" w:ascii="Times New Roman" w:hAnsi="Times New Roman" w:cs="Times New Roman"/>
                <w:kern w:val="0"/>
                <w:sz w:val="18"/>
                <w:szCs w:val="18"/>
                <w:highlight w:val="none"/>
                <w:lang w:bidi="ar"/>
              </w:rPr>
              <w:t xml:space="preserve">  </w:t>
            </w:r>
          </w:p>
        </w:tc>
      </w:tr>
      <w:tr w14:paraId="5BD6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30" w:type="pct"/>
            <w:vMerge w:val="restart"/>
            <w:shd w:val="clear" w:color="auto" w:fill="auto"/>
            <w:vAlign w:val="center"/>
          </w:tcPr>
          <w:p w14:paraId="1F5F9A37">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行业贡献</w:t>
            </w:r>
          </w:p>
        </w:tc>
        <w:tc>
          <w:tcPr>
            <w:tcW w:w="188" w:type="pct"/>
            <w:vMerge w:val="restart"/>
            <w:shd w:val="clear" w:color="auto" w:fill="auto"/>
            <w:vAlign w:val="center"/>
          </w:tcPr>
          <w:p w14:paraId="78424EAB">
            <w:pPr>
              <w:widowControl/>
              <w:adjustRightInd w:val="0"/>
              <w:snapToGrid w:val="0"/>
              <w:spacing w:line="240" w:lineRule="auto"/>
              <w:jc w:val="center"/>
              <w:textAlignment w:val="center"/>
              <w:rPr>
                <w:rFonts w:hint="default" w:eastAsia="宋体"/>
                <w:color w:val="000000"/>
                <w:sz w:val="18"/>
                <w:szCs w:val="18"/>
                <w:highlight w:val="none"/>
                <w:lang w:val="en-US" w:eastAsia="zh-CN"/>
              </w:rPr>
            </w:pPr>
            <w:r>
              <w:rPr>
                <w:rFonts w:hint="eastAsia"/>
                <w:color w:val="000000"/>
                <w:kern w:val="0"/>
                <w:sz w:val="18"/>
                <w:szCs w:val="18"/>
                <w:highlight w:val="none"/>
                <w:lang w:val="en-US" w:eastAsia="zh-CN" w:bidi="ar"/>
              </w:rPr>
              <w:t>22</w:t>
            </w:r>
          </w:p>
        </w:tc>
        <w:tc>
          <w:tcPr>
            <w:tcW w:w="168" w:type="pct"/>
            <w:shd w:val="clear" w:color="auto" w:fill="auto"/>
            <w:vAlign w:val="center"/>
          </w:tcPr>
          <w:p w14:paraId="687F3ED8">
            <w:pPr>
              <w:widowControl/>
              <w:adjustRightInd w:val="0"/>
              <w:snapToGrid w:val="0"/>
              <w:spacing w:line="240" w:lineRule="auto"/>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10</w:t>
            </w:r>
          </w:p>
        </w:tc>
        <w:tc>
          <w:tcPr>
            <w:tcW w:w="217" w:type="pct"/>
            <w:shd w:val="clear" w:color="auto" w:fill="auto"/>
            <w:vAlign w:val="center"/>
          </w:tcPr>
          <w:p w14:paraId="2D5CFF00">
            <w:pPr>
              <w:widowControl/>
              <w:adjustRightInd w:val="0"/>
              <w:snapToGrid w:val="0"/>
              <w:spacing w:line="240" w:lineRule="auto"/>
              <w:jc w:val="center"/>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val="en-US" w:eastAsia="zh-CN" w:bidi="ar"/>
              </w:rPr>
              <w:t>产业合作</w:t>
            </w:r>
          </w:p>
        </w:tc>
        <w:tc>
          <w:tcPr>
            <w:tcW w:w="203" w:type="pct"/>
            <w:shd w:val="clear" w:color="auto" w:fill="auto"/>
            <w:vAlign w:val="center"/>
          </w:tcPr>
          <w:p w14:paraId="5190BAD9">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5</w:t>
            </w:r>
          </w:p>
        </w:tc>
        <w:tc>
          <w:tcPr>
            <w:tcW w:w="235" w:type="pct"/>
            <w:shd w:val="clear" w:color="auto" w:fill="auto"/>
            <w:vAlign w:val="center"/>
          </w:tcPr>
          <w:p w14:paraId="7A79C7FB">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605FB7B9">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900" w:type="pct"/>
            <w:shd w:val="clear" w:color="auto" w:fill="auto"/>
            <w:vAlign w:val="top"/>
          </w:tcPr>
          <w:p w14:paraId="017F6B48">
            <w:pPr>
              <w:widowControl/>
              <w:adjustRightInd w:val="0"/>
              <w:snapToGrid w:val="0"/>
              <w:jc w:val="both"/>
              <w:textAlignment w:val="top"/>
              <w:rPr>
                <w:rFonts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评价周期内，推动产业合作的科技项目</w:t>
            </w:r>
          </w:p>
        </w:tc>
        <w:tc>
          <w:tcPr>
            <w:tcW w:w="1818" w:type="pct"/>
            <w:shd w:val="clear" w:color="auto" w:fill="auto"/>
            <w:vAlign w:val="top"/>
          </w:tcPr>
          <w:p w14:paraId="63EDFB0F">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0CA41365">
            <w:pPr>
              <w:widowControl/>
              <w:adjustRightInd w:val="0"/>
              <w:snapToGrid w:val="0"/>
              <w:jc w:val="left"/>
              <w:textAlignment w:val="top"/>
              <w:rPr>
                <w:rFonts w:hint="eastAsia" w:ascii="宋体" w:hAnsi="宋体" w:cs="宋体"/>
                <w:color w:val="000000"/>
                <w:kern w:val="0"/>
                <w:sz w:val="18"/>
                <w:szCs w:val="18"/>
                <w:highlight w:val="none"/>
                <w:lang w:bidi="ar"/>
              </w:rPr>
            </w:pPr>
            <w:r>
              <w:rPr>
                <w:rFonts w:hint="eastAsia"/>
                <w:color w:val="000000"/>
                <w:kern w:val="0"/>
                <w:sz w:val="18"/>
                <w:szCs w:val="18"/>
                <w:highlight w:val="none"/>
                <w:lang w:val="en-US" w:eastAsia="zh-CN" w:bidi="ar"/>
              </w:rPr>
              <w:t>产学研合作项目1项得1分，国际合作项目1项得2分，产业链合作1项得2.5分</w:t>
            </w:r>
          </w:p>
        </w:tc>
      </w:tr>
      <w:tr w14:paraId="6623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 w:type="pct"/>
            <w:vMerge w:val="continue"/>
            <w:shd w:val="clear" w:color="auto" w:fill="auto"/>
            <w:vAlign w:val="center"/>
          </w:tcPr>
          <w:p w14:paraId="6FF3A6F9">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0599FAE8">
            <w:pPr>
              <w:widowControl/>
              <w:adjustRightInd w:val="0"/>
              <w:snapToGrid w:val="0"/>
              <w:spacing w:line="240" w:lineRule="auto"/>
              <w:jc w:val="center"/>
              <w:rPr>
                <w:color w:val="000000"/>
                <w:sz w:val="18"/>
                <w:szCs w:val="18"/>
                <w:highlight w:val="none"/>
              </w:rPr>
            </w:pPr>
          </w:p>
        </w:tc>
        <w:tc>
          <w:tcPr>
            <w:tcW w:w="168" w:type="pct"/>
            <w:shd w:val="clear" w:color="auto" w:fill="auto"/>
            <w:vAlign w:val="center"/>
          </w:tcPr>
          <w:p w14:paraId="719E38A0">
            <w:pPr>
              <w:widowControl/>
              <w:adjustRightInd w:val="0"/>
              <w:snapToGrid w:val="0"/>
              <w:spacing w:line="240" w:lineRule="auto"/>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11</w:t>
            </w:r>
          </w:p>
        </w:tc>
        <w:tc>
          <w:tcPr>
            <w:tcW w:w="217" w:type="pct"/>
            <w:shd w:val="clear" w:color="auto" w:fill="auto"/>
            <w:vAlign w:val="center"/>
          </w:tcPr>
          <w:p w14:paraId="53A19FE6">
            <w:pPr>
              <w:widowControl/>
              <w:adjustRightInd w:val="0"/>
              <w:snapToGrid w:val="0"/>
              <w:spacing w:line="240" w:lineRule="auto"/>
              <w:jc w:val="center"/>
              <w:textAlignment w:val="center"/>
              <w:rPr>
                <w:rFonts w:ascii="宋体" w:hAnsi="宋体" w:cs="宋体"/>
                <w:color w:val="000000"/>
                <w:sz w:val="18"/>
                <w:szCs w:val="18"/>
                <w:highlight w:val="none"/>
              </w:rPr>
            </w:pPr>
            <w:r>
              <w:rPr>
                <w:rFonts w:hint="eastAsia" w:ascii="宋体" w:hAnsi="宋体" w:cs="宋体"/>
                <w:b w:val="0"/>
                <w:bCs w:val="0"/>
                <w:color w:val="000000"/>
                <w:kern w:val="0"/>
                <w:sz w:val="18"/>
                <w:szCs w:val="18"/>
                <w:highlight w:val="none"/>
                <w:lang w:val="en-US" w:eastAsia="zh-CN" w:bidi="ar"/>
              </w:rPr>
              <w:t>标准制定</w:t>
            </w:r>
          </w:p>
        </w:tc>
        <w:tc>
          <w:tcPr>
            <w:tcW w:w="203" w:type="pct"/>
            <w:shd w:val="clear" w:color="auto" w:fill="auto"/>
            <w:vAlign w:val="center"/>
          </w:tcPr>
          <w:p w14:paraId="65AB97F6">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4</w:t>
            </w:r>
          </w:p>
        </w:tc>
        <w:tc>
          <w:tcPr>
            <w:tcW w:w="235" w:type="pct"/>
            <w:shd w:val="clear" w:color="auto" w:fill="auto"/>
            <w:vAlign w:val="center"/>
          </w:tcPr>
          <w:p w14:paraId="60B2AFB3">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07BB9ECD">
            <w:pPr>
              <w:widowControl/>
              <w:adjustRightInd w:val="0"/>
              <w:snapToGrid w:val="0"/>
              <w:jc w:val="center"/>
              <w:textAlignment w:val="top"/>
              <w:rPr>
                <w:rFonts w:hint="default" w:eastAsia="宋体"/>
                <w:color w:val="000000"/>
                <w:sz w:val="18"/>
                <w:szCs w:val="18"/>
                <w:highlight w:val="none"/>
                <w:lang w:val="en-US" w:eastAsia="zh-CN"/>
              </w:rPr>
            </w:pPr>
            <w:r>
              <w:rPr>
                <w:rFonts w:hint="eastAsia"/>
                <w:color w:val="000000"/>
                <w:sz w:val="18"/>
                <w:szCs w:val="18"/>
                <w:highlight w:val="none"/>
                <w:lang w:val="en-US" w:eastAsia="zh-CN"/>
              </w:rPr>
              <w:t>/</w:t>
            </w:r>
          </w:p>
        </w:tc>
        <w:tc>
          <w:tcPr>
            <w:tcW w:w="900" w:type="pct"/>
            <w:shd w:val="clear" w:color="auto" w:fill="auto"/>
            <w:vAlign w:val="top"/>
          </w:tcPr>
          <w:p w14:paraId="6D6A0568">
            <w:pPr>
              <w:widowControl/>
              <w:adjustRightInd w:val="0"/>
              <w:snapToGrid w:val="0"/>
              <w:jc w:val="left"/>
              <w:textAlignment w:val="top"/>
              <w:rPr>
                <w:rFonts w:ascii="宋体" w:hAnsi="宋体" w:cs="宋体"/>
                <w:color w:val="000000"/>
                <w:sz w:val="18"/>
                <w:szCs w:val="18"/>
                <w:highlight w:val="none"/>
              </w:rPr>
            </w:pPr>
            <w:r>
              <w:rPr>
                <w:rFonts w:hint="eastAsia"/>
                <w:color w:val="000000"/>
                <w:kern w:val="0"/>
                <w:sz w:val="18"/>
                <w:szCs w:val="18"/>
                <w:highlight w:val="none"/>
                <w:lang w:val="en-US" w:eastAsia="zh-CN" w:bidi="ar"/>
              </w:rPr>
              <w:t>评价周期内</w:t>
            </w:r>
            <w:r>
              <w:rPr>
                <w:rFonts w:hint="eastAsia"/>
                <w:color w:val="000000"/>
                <w:sz w:val="18"/>
                <w:szCs w:val="18"/>
                <w:highlight w:val="none"/>
                <w:lang w:val="en-US" w:eastAsia="zh-CN"/>
              </w:rPr>
              <w:t>，将科技成果转为标准，参与标准制修订情况</w:t>
            </w:r>
          </w:p>
        </w:tc>
        <w:tc>
          <w:tcPr>
            <w:tcW w:w="1818" w:type="pct"/>
            <w:shd w:val="clear" w:color="auto" w:fill="auto"/>
            <w:vAlign w:val="top"/>
          </w:tcPr>
          <w:p w14:paraId="406202EE">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11B06C08">
            <w:pPr>
              <w:widowControl/>
              <w:adjustRightInd w:val="0"/>
              <w:snapToGrid w:val="0"/>
              <w:jc w:val="left"/>
              <w:textAlignment w:val="top"/>
              <w:rPr>
                <w:rFonts w:hint="eastAsia" w:ascii="宋体" w:hAnsi="宋体" w:cs="宋体"/>
                <w:color w:val="000000"/>
                <w:kern w:val="0"/>
                <w:sz w:val="18"/>
                <w:szCs w:val="18"/>
                <w:highlight w:val="none"/>
                <w:lang w:bidi="ar"/>
              </w:rPr>
            </w:pPr>
            <w:r>
              <w:rPr>
                <w:rFonts w:hint="default" w:eastAsia="宋体"/>
                <w:color w:val="000000"/>
                <w:sz w:val="18"/>
                <w:szCs w:val="18"/>
                <w:highlight w:val="none"/>
                <w:lang w:val="en-US" w:eastAsia="zh-CN"/>
              </w:rPr>
              <w:t>参与制修订国际标准1项4分，国家标准1项3分，行业标准1项加2分，</w:t>
            </w:r>
            <w:r>
              <w:rPr>
                <w:rFonts w:hint="eastAsia"/>
                <w:color w:val="000000"/>
                <w:sz w:val="18"/>
                <w:szCs w:val="18"/>
                <w:highlight w:val="none"/>
                <w:lang w:val="en-US" w:eastAsia="zh-CN"/>
              </w:rPr>
              <w:t>地方标准1项1分，</w:t>
            </w:r>
            <w:r>
              <w:rPr>
                <w:rFonts w:hint="default" w:eastAsia="宋体"/>
                <w:color w:val="000000"/>
                <w:sz w:val="18"/>
                <w:szCs w:val="18"/>
                <w:highlight w:val="none"/>
                <w:lang w:val="en-US" w:eastAsia="zh-CN"/>
              </w:rPr>
              <w:t>团体标准1项0. 5分。</w:t>
            </w:r>
          </w:p>
        </w:tc>
      </w:tr>
      <w:tr w14:paraId="65FE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continue"/>
            <w:shd w:val="clear" w:color="auto" w:fill="auto"/>
            <w:vAlign w:val="center"/>
          </w:tcPr>
          <w:p w14:paraId="6C74F853">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2B4CDD91">
            <w:pPr>
              <w:widowControl/>
              <w:adjustRightInd w:val="0"/>
              <w:snapToGrid w:val="0"/>
              <w:spacing w:line="240" w:lineRule="auto"/>
              <w:jc w:val="center"/>
              <w:rPr>
                <w:color w:val="000000"/>
                <w:sz w:val="18"/>
                <w:szCs w:val="18"/>
                <w:highlight w:val="none"/>
              </w:rPr>
            </w:pPr>
          </w:p>
        </w:tc>
        <w:tc>
          <w:tcPr>
            <w:tcW w:w="168" w:type="pct"/>
            <w:shd w:val="clear" w:color="auto" w:fill="auto"/>
            <w:vAlign w:val="center"/>
          </w:tcPr>
          <w:p w14:paraId="0CC074FF">
            <w:pPr>
              <w:widowControl/>
              <w:adjustRightInd w:val="0"/>
              <w:snapToGrid w:val="0"/>
              <w:spacing w:line="240" w:lineRule="auto"/>
              <w:jc w:val="center"/>
              <w:textAlignment w:val="center"/>
              <w:rPr>
                <w:rFonts w:hint="eastAsia" w:ascii="宋体" w:hAnsi="宋体" w:eastAsia="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12</w:t>
            </w:r>
          </w:p>
        </w:tc>
        <w:tc>
          <w:tcPr>
            <w:tcW w:w="217" w:type="pct"/>
            <w:shd w:val="clear" w:color="auto" w:fill="auto"/>
            <w:vAlign w:val="center"/>
          </w:tcPr>
          <w:p w14:paraId="452F0506">
            <w:pPr>
              <w:widowControl/>
              <w:adjustRightInd w:val="0"/>
              <w:snapToGrid w:val="0"/>
              <w:spacing w:line="240" w:lineRule="auto"/>
              <w:jc w:val="center"/>
              <w:textAlignment w:val="center"/>
              <w:rPr>
                <w:rFonts w:hint="default" w:ascii="宋体" w:hAnsi="宋体" w:cs="宋体"/>
                <w:color w:val="000000"/>
                <w:sz w:val="18"/>
                <w:szCs w:val="18"/>
                <w:highlight w:val="none"/>
                <w:lang w:val="en-US"/>
              </w:rPr>
            </w:pPr>
            <w:r>
              <w:rPr>
                <w:rFonts w:hint="eastAsia" w:ascii="宋体" w:hAnsi="宋体" w:cs="宋体"/>
                <w:b w:val="0"/>
                <w:bCs w:val="0"/>
                <w:color w:val="000000"/>
                <w:kern w:val="0"/>
                <w:sz w:val="18"/>
                <w:szCs w:val="18"/>
                <w:highlight w:val="none"/>
                <w:lang w:val="en-US" w:eastAsia="zh-CN" w:bidi="ar"/>
              </w:rPr>
              <w:t>成果应用</w:t>
            </w:r>
          </w:p>
        </w:tc>
        <w:tc>
          <w:tcPr>
            <w:tcW w:w="203" w:type="pct"/>
            <w:shd w:val="clear" w:color="auto" w:fill="auto"/>
            <w:vAlign w:val="center"/>
          </w:tcPr>
          <w:p w14:paraId="589F2545">
            <w:pPr>
              <w:widowControl/>
              <w:adjustRightInd w:val="0"/>
              <w:snapToGrid w:val="0"/>
              <w:jc w:val="center"/>
              <w:textAlignment w:val="top"/>
              <w:rPr>
                <w:color w:val="000000"/>
                <w:sz w:val="18"/>
                <w:szCs w:val="18"/>
                <w:highlight w:val="none"/>
              </w:rPr>
            </w:pPr>
            <w:r>
              <w:rPr>
                <w:rFonts w:hint="eastAsia"/>
                <w:color w:val="000000"/>
                <w:kern w:val="0"/>
                <w:sz w:val="18"/>
                <w:szCs w:val="18"/>
                <w:highlight w:val="none"/>
                <w:lang w:val="en-US" w:eastAsia="zh-CN" w:bidi="ar"/>
              </w:rPr>
              <w:t>3</w:t>
            </w:r>
          </w:p>
        </w:tc>
        <w:tc>
          <w:tcPr>
            <w:tcW w:w="235" w:type="pct"/>
            <w:shd w:val="clear" w:color="auto" w:fill="auto"/>
            <w:vAlign w:val="center"/>
          </w:tcPr>
          <w:p w14:paraId="11370E55">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sz w:val="18"/>
                <w:szCs w:val="18"/>
                <w:highlight w:val="none"/>
                <w:lang w:val="en-US" w:eastAsia="zh-CN"/>
              </w:rPr>
              <w:t>%</w:t>
            </w:r>
          </w:p>
        </w:tc>
        <w:tc>
          <w:tcPr>
            <w:tcW w:w="1038" w:type="pct"/>
            <w:gridSpan w:val="2"/>
            <w:shd w:val="clear" w:color="auto" w:fill="auto"/>
            <w:vAlign w:val="center"/>
          </w:tcPr>
          <w:p w14:paraId="6A64D1E1">
            <w:pPr>
              <w:widowControl/>
              <w:numPr>
                <w:ilvl w:val="-1"/>
                <w:numId w:val="0"/>
              </w:numPr>
              <w:adjustRightInd w:val="0"/>
              <w:snapToGrid w:val="0"/>
              <w:jc w:val="center"/>
              <w:textAlignment w:val="top"/>
              <w:rPr>
                <w:rFonts w:hint="default"/>
                <w:color w:val="000000"/>
                <w:sz w:val="18"/>
                <w:szCs w:val="18"/>
                <w:highlight w:val="none"/>
                <w:lang w:val="en-US" w:eastAsia="zh-CN"/>
              </w:rPr>
            </w:pPr>
            <w:r>
              <w:rPr>
                <w:rFonts w:hint="eastAsia"/>
                <w:color w:val="000000"/>
                <w:sz w:val="18"/>
                <w:szCs w:val="18"/>
                <w:highlight w:val="none"/>
                <w:lang w:val="en-US" w:eastAsia="zh-CN"/>
              </w:rPr>
              <w:t>100</w:t>
            </w:r>
          </w:p>
          <w:p w14:paraId="6374FE01">
            <w:pPr>
              <w:widowControl/>
              <w:numPr>
                <w:ilvl w:val="-1"/>
                <w:numId w:val="0"/>
              </w:numPr>
              <w:adjustRightInd w:val="0"/>
              <w:snapToGrid w:val="0"/>
              <w:jc w:val="center"/>
              <w:textAlignment w:val="top"/>
              <w:rPr>
                <w:rFonts w:ascii="宋体" w:hAnsi="宋体" w:cs="宋体"/>
                <w:color w:val="000000"/>
                <w:kern w:val="0"/>
                <w:sz w:val="18"/>
                <w:szCs w:val="18"/>
                <w:highlight w:val="none"/>
                <w:lang w:bidi="ar"/>
              </w:rPr>
            </w:pPr>
          </w:p>
        </w:tc>
        <w:tc>
          <w:tcPr>
            <w:tcW w:w="900" w:type="pct"/>
            <w:shd w:val="clear" w:color="auto" w:fill="auto"/>
            <w:vAlign w:val="top"/>
          </w:tcPr>
          <w:p w14:paraId="5D7E4B28">
            <w:pPr>
              <w:widowControl/>
              <w:numPr>
                <w:ilvl w:val="-1"/>
                <w:numId w:val="0"/>
              </w:numPr>
              <w:adjustRightInd w:val="0"/>
              <w:snapToGrid w:val="0"/>
              <w:jc w:val="left"/>
              <w:textAlignment w:val="top"/>
              <w:rPr>
                <w:rFonts w:hint="default" w:ascii="宋体" w:hAnsi="宋体" w:cs="宋体"/>
                <w:color w:val="000000"/>
                <w:kern w:val="0"/>
                <w:sz w:val="18"/>
                <w:szCs w:val="18"/>
                <w:highlight w:val="none"/>
                <w:lang w:val="en-US" w:bidi="ar"/>
              </w:rPr>
            </w:pPr>
            <w:r>
              <w:rPr>
                <w:rFonts w:hint="eastAsia"/>
                <w:color w:val="000000"/>
                <w:kern w:val="0"/>
                <w:sz w:val="18"/>
                <w:szCs w:val="18"/>
                <w:highlight w:val="none"/>
                <w:lang w:val="en-US" w:eastAsia="zh-CN" w:bidi="ar"/>
              </w:rPr>
              <w:t>评价周期内</w:t>
            </w:r>
            <w:r>
              <w:rPr>
                <w:rFonts w:hint="eastAsia"/>
                <w:color w:val="000000"/>
                <w:sz w:val="18"/>
                <w:szCs w:val="18"/>
                <w:highlight w:val="none"/>
                <w:lang w:val="en-US" w:eastAsia="zh-CN"/>
              </w:rPr>
              <w:t>，创新成果应用推广情况</w:t>
            </w:r>
          </w:p>
        </w:tc>
        <w:tc>
          <w:tcPr>
            <w:tcW w:w="1818" w:type="pct"/>
            <w:shd w:val="clear" w:color="auto" w:fill="auto"/>
            <w:vAlign w:val="top"/>
          </w:tcPr>
          <w:p w14:paraId="01510FA3">
            <w:pPr>
              <w:widowControl/>
              <w:adjustRightInd w:val="0"/>
              <w:snapToGrid w:val="0"/>
              <w:jc w:val="left"/>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34F63FF7">
            <w:pPr>
              <w:widowControl/>
              <w:numPr>
                <w:ilvl w:val="0"/>
                <w:numId w:val="0"/>
              </w:numPr>
              <w:adjustRightInd w:val="0"/>
              <w:snapToGrid w:val="0"/>
              <w:jc w:val="left"/>
              <w:textAlignment w:val="top"/>
              <w:rPr>
                <w:rFonts w:hint="eastAsia" w:ascii="宋体" w:hAnsi="宋体" w:cs="宋体"/>
                <w:b/>
                <w:bCs/>
                <w:color w:val="000000"/>
                <w:kern w:val="0"/>
                <w:sz w:val="18"/>
                <w:szCs w:val="18"/>
                <w:highlight w:val="none"/>
                <w:lang w:bidi="ar"/>
              </w:rPr>
            </w:pPr>
            <w:r>
              <w:rPr>
                <w:rFonts w:hint="eastAsia"/>
                <w:color w:val="000000"/>
                <w:sz w:val="18"/>
                <w:szCs w:val="18"/>
                <w:highlight w:val="none"/>
                <w:lang w:val="en-US" w:eastAsia="zh-CN"/>
              </w:rPr>
              <w:t>1.创新技术成果已在本企业/集团内部应用，得1分</w:t>
            </w:r>
          </w:p>
          <w:p w14:paraId="061A4F9C">
            <w:pPr>
              <w:widowControl/>
              <w:numPr>
                <w:ilvl w:val="0"/>
                <w:numId w:val="0"/>
              </w:numPr>
              <w:adjustRightInd w:val="0"/>
              <w:snapToGrid w:val="0"/>
              <w:jc w:val="left"/>
              <w:textAlignment w:val="top"/>
              <w:rPr>
                <w:rFonts w:hint="eastAsia" w:ascii="宋体" w:hAnsi="宋体" w:cs="宋体"/>
                <w:b/>
                <w:bCs/>
                <w:color w:val="000000"/>
                <w:kern w:val="0"/>
                <w:sz w:val="18"/>
                <w:szCs w:val="18"/>
                <w:highlight w:val="none"/>
                <w:lang w:bidi="ar"/>
              </w:rPr>
            </w:pPr>
            <w:r>
              <w:rPr>
                <w:rFonts w:hint="eastAsia"/>
                <w:color w:val="000000"/>
                <w:sz w:val="18"/>
                <w:szCs w:val="18"/>
                <w:highlight w:val="none"/>
                <w:lang w:val="en-US" w:eastAsia="zh-CN"/>
              </w:rPr>
              <w:t>2.创新技术成果本企业/集团外部应用，得1分</w:t>
            </w:r>
          </w:p>
          <w:p w14:paraId="3EFA3489">
            <w:pPr>
              <w:widowControl/>
              <w:numPr>
                <w:ilvl w:val="0"/>
                <w:numId w:val="0"/>
              </w:numPr>
              <w:adjustRightInd w:val="0"/>
              <w:snapToGrid w:val="0"/>
              <w:jc w:val="left"/>
              <w:textAlignment w:val="top"/>
              <w:rPr>
                <w:rFonts w:hint="eastAsia" w:ascii="宋体" w:hAnsi="宋体" w:cs="宋体"/>
                <w:b/>
                <w:bCs/>
                <w:color w:val="000000"/>
                <w:kern w:val="0"/>
                <w:sz w:val="18"/>
                <w:szCs w:val="18"/>
                <w:highlight w:val="none"/>
                <w:lang w:bidi="ar"/>
              </w:rPr>
            </w:pPr>
            <w:r>
              <w:rPr>
                <w:rFonts w:hint="eastAsia"/>
                <w:color w:val="000000"/>
                <w:sz w:val="18"/>
                <w:szCs w:val="18"/>
                <w:highlight w:val="none"/>
                <w:lang w:val="en-US" w:eastAsia="zh-CN"/>
              </w:rPr>
              <w:t>3.创新技术成果在第三方平台/会议/论坛上推广，得1分</w:t>
            </w:r>
          </w:p>
        </w:tc>
      </w:tr>
      <w:tr w14:paraId="4F09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continue"/>
            <w:shd w:val="clear" w:color="auto" w:fill="auto"/>
            <w:vAlign w:val="center"/>
          </w:tcPr>
          <w:p w14:paraId="5FEEA5B1">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62E8E9B0">
            <w:pPr>
              <w:widowControl/>
              <w:adjustRightInd w:val="0"/>
              <w:snapToGrid w:val="0"/>
              <w:spacing w:line="240" w:lineRule="auto"/>
              <w:jc w:val="center"/>
              <w:rPr>
                <w:color w:val="000000"/>
                <w:sz w:val="18"/>
                <w:szCs w:val="18"/>
                <w:highlight w:val="none"/>
              </w:rPr>
            </w:pPr>
          </w:p>
        </w:tc>
        <w:tc>
          <w:tcPr>
            <w:tcW w:w="168" w:type="pct"/>
            <w:vMerge w:val="restart"/>
            <w:shd w:val="clear" w:color="auto" w:fill="auto"/>
            <w:vAlign w:val="center"/>
          </w:tcPr>
          <w:p w14:paraId="40AABA08">
            <w:pPr>
              <w:widowControl/>
              <w:adjustRightInd w:val="0"/>
              <w:snapToGrid w:val="0"/>
              <w:spacing w:line="240" w:lineRule="auto"/>
              <w:jc w:val="center"/>
              <w:textAlignment w:val="center"/>
              <w:rPr>
                <w:rFonts w:hint="default"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13</w:t>
            </w:r>
          </w:p>
        </w:tc>
        <w:tc>
          <w:tcPr>
            <w:tcW w:w="217" w:type="pct"/>
            <w:vMerge w:val="restart"/>
            <w:shd w:val="clear" w:color="auto" w:fill="auto"/>
            <w:vAlign w:val="center"/>
          </w:tcPr>
          <w:p w14:paraId="4DA8188C">
            <w:pPr>
              <w:widowControl/>
              <w:adjustRightInd w:val="0"/>
              <w:snapToGrid w:val="0"/>
              <w:spacing w:line="240" w:lineRule="auto"/>
              <w:jc w:val="center"/>
              <w:textAlignment w:val="center"/>
              <w:rPr>
                <w:rFonts w:hint="eastAsia" w:ascii="宋体" w:hAnsi="宋体" w:cs="宋体"/>
                <w:b w:val="0"/>
                <w:bCs w:val="0"/>
                <w:color w:val="000000"/>
                <w:kern w:val="0"/>
                <w:sz w:val="18"/>
                <w:szCs w:val="18"/>
                <w:highlight w:val="none"/>
                <w:lang w:val="en-US" w:eastAsia="zh-CN" w:bidi="ar"/>
              </w:rPr>
            </w:pPr>
            <w:r>
              <w:rPr>
                <w:rFonts w:hint="eastAsia" w:ascii="宋体" w:hAnsi="宋体" w:cs="宋体"/>
                <w:b w:val="0"/>
                <w:bCs w:val="0"/>
                <w:color w:val="000000"/>
                <w:sz w:val="18"/>
                <w:szCs w:val="18"/>
                <w:highlight w:val="none"/>
                <w:lang w:val="en-US" w:eastAsia="zh-CN"/>
              </w:rPr>
              <w:t>成果效益</w:t>
            </w:r>
          </w:p>
        </w:tc>
        <w:tc>
          <w:tcPr>
            <w:tcW w:w="203" w:type="pct"/>
            <w:vMerge w:val="restart"/>
            <w:shd w:val="clear" w:color="auto" w:fill="auto"/>
            <w:vAlign w:val="center"/>
          </w:tcPr>
          <w:p w14:paraId="5601CF0B">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10</w:t>
            </w:r>
          </w:p>
        </w:tc>
        <w:tc>
          <w:tcPr>
            <w:tcW w:w="235" w:type="pct"/>
            <w:shd w:val="clear" w:color="auto" w:fill="auto"/>
            <w:vAlign w:val="center"/>
          </w:tcPr>
          <w:p w14:paraId="3A436CBE">
            <w:pPr>
              <w:widowControl/>
              <w:adjustRightInd w:val="0"/>
              <w:snapToGrid w:val="0"/>
              <w:jc w:val="center"/>
              <w:textAlignment w:val="top"/>
              <w:rPr>
                <w:rFonts w:hint="eastAsia"/>
                <w:color w:val="000000"/>
                <w:sz w:val="18"/>
                <w:szCs w:val="18"/>
                <w:highlight w:val="none"/>
                <w:lang w:val="en-US" w:eastAsia="zh-CN"/>
              </w:rPr>
            </w:pPr>
            <w:r>
              <w:rPr>
                <w:rStyle w:val="185"/>
                <w:rFonts w:hint="default" w:ascii="Times New Roman" w:hAnsi="Times New Roman" w:cs="Times New Roman"/>
                <w:sz w:val="18"/>
                <w:szCs w:val="18"/>
                <w:highlight w:val="none"/>
                <w:lang w:bidi="ar"/>
              </w:rPr>
              <w:t>万元/年</w:t>
            </w:r>
          </w:p>
        </w:tc>
        <w:tc>
          <w:tcPr>
            <w:tcW w:w="749" w:type="pct"/>
            <w:shd w:val="clear" w:color="auto" w:fill="auto"/>
            <w:vAlign w:val="center"/>
          </w:tcPr>
          <w:p w14:paraId="7DE6A815">
            <w:pPr>
              <w:jc w:val="center"/>
              <w:rPr>
                <w:rFonts w:hint="default" w:ascii="宋体" w:hAnsi="宋体" w:eastAsia="宋体" w:cs="Times New Roman"/>
                <w:color w:val="000000"/>
                <w:kern w:val="2"/>
                <w:sz w:val="18"/>
                <w:szCs w:val="18"/>
                <w:highlight w:val="none"/>
                <w:u w:val="none"/>
                <w:lang w:val="en-US" w:eastAsia="zh-CN" w:bidi="ar"/>
              </w:rPr>
            </w:pPr>
            <w:r>
              <w:rPr>
                <w:rStyle w:val="185"/>
                <w:rFonts w:hint="eastAsia" w:cs="Times New Roman"/>
                <w:sz w:val="18"/>
                <w:szCs w:val="18"/>
                <w:highlight w:val="none"/>
                <w:lang w:val="en-US" w:eastAsia="zh-CN" w:bidi="ar"/>
              </w:rPr>
              <w:t>院校及技术服务型企业</w:t>
            </w:r>
          </w:p>
        </w:tc>
        <w:tc>
          <w:tcPr>
            <w:tcW w:w="288" w:type="pct"/>
            <w:shd w:val="clear" w:color="auto" w:fill="auto"/>
            <w:vAlign w:val="center"/>
          </w:tcPr>
          <w:p w14:paraId="71DA071F">
            <w:pPr>
              <w:widowControl/>
              <w:numPr>
                <w:ilvl w:val="0"/>
                <w:numId w:val="0"/>
              </w:numPr>
              <w:adjustRightInd w:val="0"/>
              <w:snapToGrid w:val="0"/>
              <w:ind w:left="0" w:leftChars="0" w:firstLine="0" w:firstLineChars="0"/>
              <w:jc w:val="center"/>
              <w:textAlignment w:val="top"/>
              <w:rPr>
                <w:rFonts w:hint="eastAsia" w:ascii="宋体" w:hAnsi="宋体" w:eastAsia="宋体" w:cs="Times New Roman"/>
                <w:color w:val="000000"/>
                <w:kern w:val="2"/>
                <w:sz w:val="18"/>
                <w:szCs w:val="18"/>
                <w:highlight w:val="none"/>
                <w:u w:val="none"/>
                <w:lang w:val="en-US" w:eastAsia="zh-CN" w:bidi="ar"/>
              </w:rPr>
            </w:pPr>
            <w:r>
              <w:rPr>
                <w:rStyle w:val="185"/>
                <w:rFonts w:hint="default" w:ascii="Times New Roman" w:hAnsi="Times New Roman" w:cs="Times New Roman"/>
                <w:sz w:val="18"/>
                <w:szCs w:val="18"/>
                <w:highlight w:val="none"/>
                <w:lang w:bidi="ar"/>
              </w:rPr>
              <w:t>4000</w:t>
            </w:r>
          </w:p>
        </w:tc>
        <w:tc>
          <w:tcPr>
            <w:tcW w:w="900" w:type="pct"/>
            <w:shd w:val="clear" w:color="auto" w:fill="auto"/>
            <w:vAlign w:val="top"/>
          </w:tcPr>
          <w:p w14:paraId="42F36A98">
            <w:pPr>
              <w:widowControl/>
              <w:numPr>
                <w:ilvl w:val="-1"/>
                <w:numId w:val="0"/>
              </w:numPr>
              <w:adjustRightInd w:val="0"/>
              <w:snapToGrid w:val="0"/>
              <w:jc w:val="left"/>
              <w:textAlignment w:val="top"/>
              <w:rPr>
                <w:rFonts w:hint="eastAsia"/>
                <w:color w:val="000000"/>
                <w:sz w:val="18"/>
                <w:szCs w:val="18"/>
                <w:highlight w:val="none"/>
                <w:lang w:val="en-US" w:eastAsia="zh-CN"/>
              </w:rPr>
            </w:pPr>
            <w:r>
              <w:rPr>
                <w:rFonts w:hint="eastAsia"/>
                <w:color w:val="000000"/>
                <w:kern w:val="0"/>
                <w:sz w:val="18"/>
                <w:szCs w:val="18"/>
                <w:highlight w:val="none"/>
                <w:lang w:val="en-US" w:eastAsia="zh-CN" w:bidi="ar"/>
              </w:rPr>
              <w:t>评价周期内，年均</w:t>
            </w:r>
            <w:r>
              <w:rPr>
                <w:color w:val="000000"/>
                <w:kern w:val="0"/>
                <w:sz w:val="18"/>
                <w:szCs w:val="18"/>
                <w:highlight w:val="none"/>
                <w:lang w:bidi="ar"/>
              </w:rPr>
              <w:t>技术性收入</w:t>
            </w:r>
            <w:r>
              <w:rPr>
                <w:rFonts w:hint="eastAsia"/>
                <w:color w:val="000000"/>
                <w:kern w:val="0"/>
                <w:sz w:val="18"/>
                <w:szCs w:val="18"/>
                <w:highlight w:val="none"/>
                <w:lang w:eastAsia="zh-CN" w:bidi="ar"/>
              </w:rPr>
              <w:t>，</w:t>
            </w:r>
            <w:r>
              <w:rPr>
                <w:rFonts w:hint="eastAsia"/>
                <w:color w:val="000000"/>
                <w:kern w:val="2"/>
                <w:sz w:val="18"/>
                <w:szCs w:val="18"/>
                <w:highlight w:val="none"/>
                <w:lang w:bidi="ar"/>
              </w:rPr>
              <w:t>技术性收入是指通过研发、技术创新活动取得的收入，以及专利所有权转让、许可收入的总和。包括技术转让收入（指技术创新成果通过技术贸易、技术转让所获得的收入）、技术服务收入（指利用自有资源为外部用户提供技术资料、技术咨询与市场评估、工程技术项目设计、数据处理、测试分析及其他类型的服务所获得的收入）、接受委托研究开发收入（指承担社会各方面委托研究开发、中间试验及新产品开发所获得的收入）、以及专利所有权转让和许可收入。</w:t>
            </w:r>
          </w:p>
        </w:tc>
        <w:tc>
          <w:tcPr>
            <w:tcW w:w="1818" w:type="pct"/>
            <w:shd w:val="clear" w:color="auto" w:fill="auto"/>
            <w:vAlign w:val="top"/>
          </w:tcPr>
          <w:p w14:paraId="129E7AC0">
            <w:pPr>
              <w:widowControl/>
              <w:adjustRightInd w:val="0"/>
              <w:snapToGrid w:val="0"/>
              <w:jc w:val="left"/>
              <w:textAlignment w:val="top"/>
              <w:rPr>
                <w:color w:val="000000"/>
                <w:kern w:val="0"/>
                <w:sz w:val="18"/>
                <w:szCs w:val="18"/>
                <w:highlight w:val="none"/>
                <w:lang w:bidi="ar"/>
              </w:rPr>
            </w:pPr>
          </w:p>
          <w:p w14:paraId="49B3BA86">
            <w:pPr>
              <w:widowControl/>
              <w:adjustRightInd w:val="0"/>
              <w:snapToGrid w:val="0"/>
              <w:spacing w:line="240" w:lineRule="auto"/>
              <w:jc w:val="left"/>
              <w:textAlignment w:val="top"/>
              <w:rPr>
                <w:rFonts w:hint="eastAsia" w:ascii="Times New Roman" w:hAnsi="Times New Roman" w:eastAsia="仿宋_GB2312" w:cs="Times New Roman"/>
                <w:kern w:val="0"/>
                <w:sz w:val="18"/>
                <w:szCs w:val="21"/>
              </w:rPr>
            </w:pPr>
            <w:r>
              <w:rPr>
                <w:rFonts w:hint="eastAsia" w:eastAsia="仿宋_GB2312" w:cs="Times New Roman"/>
                <w:color w:val="000000"/>
                <w:sz w:val="18"/>
                <w:szCs w:val="18"/>
                <w:lang w:val="en-US" w:eastAsia="zh-CN"/>
              </w:rPr>
              <w:t>年均技术性收入=</w:t>
            </w:r>
            <m:oMath>
              <m:f>
                <m:fPr>
                  <m:ctrlPr>
                    <w:rPr>
                      <w:rFonts w:hint="eastAsia" w:ascii="Cambria Math" w:eastAsia="仿宋_GB2312" w:cs="Times New Roman"/>
                      <w:i w:val="0"/>
                      <w:color w:val="000000"/>
                      <w:sz w:val="18"/>
                      <w:szCs w:val="18"/>
                      <w:lang w:val="en-US" w:eastAsia="zh-CN"/>
                    </w:rPr>
                  </m:ctrlPr>
                </m:fPr>
                <m:num>
                  <m:r>
                    <m:rPr>
                      <m:sty m:val="p"/>
                    </m:rPr>
                    <w:rPr>
                      <w:rFonts w:hint="eastAsia" w:ascii="Cambria Math" w:eastAsia="仿宋_GB2312" w:cs="Times New Roman"/>
                      <w:color w:val="000000"/>
                      <w:sz w:val="18"/>
                      <w:szCs w:val="18"/>
                      <w:lang w:val="en-US" w:eastAsia="zh-CN"/>
                    </w:rPr>
                    <m:t>评价期内所有年度技术性收入总和</m:t>
                  </m:r>
                  <m:ctrlPr>
                    <w:rPr>
                      <w:rFonts w:hint="eastAsia" w:ascii="Cambria Math" w:eastAsia="仿宋_GB2312" w:cs="Times New Roman"/>
                      <w:i w:val="0"/>
                      <w:color w:val="000000"/>
                      <w:sz w:val="18"/>
                      <w:szCs w:val="18"/>
                      <w:lang w:val="en-US" w:eastAsia="zh-CN"/>
                    </w:rPr>
                  </m:ctrlPr>
                </m:num>
                <m:den>
                  <m:r>
                    <m:rPr>
                      <m:sty m:val="p"/>
                    </m:rPr>
                    <w:rPr>
                      <w:rFonts w:hint="eastAsia" w:ascii="Cambria Math" w:eastAsia="仿宋_GB2312" w:cs="Times New Roman"/>
                      <w:color w:val="000000"/>
                      <w:sz w:val="18"/>
                      <w:szCs w:val="18"/>
                      <w:lang w:val="en-US" w:eastAsia="zh-CN"/>
                    </w:rPr>
                    <m:t>评价期年度</m:t>
                  </m:r>
                  <m:ctrlPr>
                    <w:rPr>
                      <w:rFonts w:hint="eastAsia" w:ascii="Cambria Math" w:eastAsia="仿宋_GB2312" w:cs="Times New Roman"/>
                      <w:i w:val="0"/>
                      <w:color w:val="000000"/>
                      <w:sz w:val="18"/>
                      <w:szCs w:val="18"/>
                      <w:lang w:val="en-US" w:eastAsia="zh-CN"/>
                    </w:rPr>
                  </m:ctrlPr>
                </m:den>
              </m:f>
            </m:oMath>
          </w:p>
          <w:p w14:paraId="07EAE87E">
            <w:pPr>
              <w:widowControl/>
              <w:adjustRightInd w:val="0"/>
              <w:snapToGrid w:val="0"/>
              <w:jc w:val="left"/>
              <w:textAlignment w:val="top"/>
              <w:rPr>
                <w:rFonts w:hint="eastAsia" w:ascii="Times New Roman" w:hAnsi="Times New Roman" w:eastAsia="仿宋_GB2312" w:cs="Times New Roman"/>
                <w:kern w:val="0"/>
                <w:sz w:val="18"/>
                <w:szCs w:val="21"/>
              </w:rPr>
            </w:pPr>
          </w:p>
        </w:tc>
      </w:tr>
      <w:tr w14:paraId="2EDE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continue"/>
            <w:shd w:val="clear" w:color="auto" w:fill="auto"/>
            <w:vAlign w:val="center"/>
          </w:tcPr>
          <w:p w14:paraId="1483EC4D">
            <w:pPr>
              <w:widowControl/>
              <w:adjustRightInd w:val="0"/>
              <w:snapToGrid w:val="0"/>
              <w:spacing w:line="240" w:lineRule="auto"/>
              <w:jc w:val="center"/>
              <w:rPr>
                <w:rFonts w:ascii="宋体" w:hAnsi="宋体" w:cs="宋体"/>
                <w:color w:val="000000"/>
                <w:sz w:val="18"/>
                <w:szCs w:val="18"/>
                <w:highlight w:val="none"/>
              </w:rPr>
            </w:pPr>
          </w:p>
        </w:tc>
        <w:tc>
          <w:tcPr>
            <w:tcW w:w="188" w:type="pct"/>
            <w:vMerge w:val="continue"/>
            <w:shd w:val="clear" w:color="auto" w:fill="auto"/>
            <w:vAlign w:val="center"/>
          </w:tcPr>
          <w:p w14:paraId="486E97F7">
            <w:pPr>
              <w:widowControl/>
              <w:adjustRightInd w:val="0"/>
              <w:snapToGrid w:val="0"/>
              <w:spacing w:line="240" w:lineRule="auto"/>
              <w:jc w:val="center"/>
              <w:rPr>
                <w:color w:val="000000"/>
                <w:sz w:val="18"/>
                <w:szCs w:val="18"/>
                <w:highlight w:val="none"/>
              </w:rPr>
            </w:pPr>
          </w:p>
        </w:tc>
        <w:tc>
          <w:tcPr>
            <w:tcW w:w="168" w:type="pct"/>
            <w:vMerge w:val="continue"/>
            <w:shd w:val="clear" w:color="auto" w:fill="auto"/>
            <w:vAlign w:val="center"/>
          </w:tcPr>
          <w:p w14:paraId="49571B15">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p>
        </w:tc>
        <w:tc>
          <w:tcPr>
            <w:tcW w:w="217" w:type="pct"/>
            <w:vMerge w:val="continue"/>
            <w:shd w:val="clear" w:color="auto" w:fill="auto"/>
            <w:vAlign w:val="center"/>
          </w:tcPr>
          <w:p w14:paraId="071052CC">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p>
        </w:tc>
        <w:tc>
          <w:tcPr>
            <w:tcW w:w="203" w:type="pct"/>
            <w:vMerge w:val="continue"/>
            <w:shd w:val="clear" w:color="auto" w:fill="auto"/>
            <w:vAlign w:val="center"/>
          </w:tcPr>
          <w:p w14:paraId="0F27C344">
            <w:pPr>
              <w:widowControl/>
              <w:adjustRightInd w:val="0"/>
              <w:snapToGrid w:val="0"/>
              <w:jc w:val="center"/>
              <w:textAlignment w:val="top"/>
              <w:rPr>
                <w:rFonts w:hint="eastAsia"/>
                <w:color w:val="000000"/>
                <w:kern w:val="0"/>
                <w:sz w:val="18"/>
                <w:szCs w:val="18"/>
                <w:highlight w:val="none"/>
                <w:lang w:val="en-US" w:eastAsia="zh-CN" w:bidi="ar"/>
              </w:rPr>
            </w:pPr>
          </w:p>
        </w:tc>
        <w:tc>
          <w:tcPr>
            <w:tcW w:w="235" w:type="pct"/>
            <w:shd w:val="clear" w:color="auto" w:fill="auto"/>
            <w:vAlign w:val="center"/>
          </w:tcPr>
          <w:p w14:paraId="30194321">
            <w:pPr>
              <w:widowControl/>
              <w:adjustRightInd w:val="0"/>
              <w:snapToGrid w:val="0"/>
              <w:jc w:val="center"/>
              <w:textAlignment w:val="top"/>
              <w:rPr>
                <w:rStyle w:val="185"/>
                <w:rFonts w:hint="default" w:ascii="Times New Roman" w:hAnsi="Times New Roman" w:cs="Times New Roman"/>
                <w:sz w:val="18"/>
                <w:szCs w:val="18"/>
                <w:highlight w:val="none"/>
                <w:lang w:bidi="ar"/>
              </w:rPr>
            </w:pPr>
            <w:r>
              <w:rPr>
                <w:rFonts w:hint="eastAsia"/>
                <w:color w:val="000000"/>
                <w:kern w:val="0"/>
                <w:sz w:val="18"/>
                <w:szCs w:val="18"/>
                <w:highlight w:val="none"/>
                <w:lang w:val="en-US" w:eastAsia="zh-CN" w:bidi="ar"/>
              </w:rPr>
              <w:t>%</w:t>
            </w:r>
          </w:p>
        </w:tc>
        <w:tc>
          <w:tcPr>
            <w:tcW w:w="749" w:type="pct"/>
            <w:shd w:val="clear" w:color="auto" w:fill="auto"/>
            <w:vAlign w:val="center"/>
          </w:tcPr>
          <w:p w14:paraId="7B785CE9">
            <w:pPr>
              <w:jc w:val="center"/>
              <w:rPr>
                <w:rFonts w:hint="default"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生产型企业</w:t>
            </w:r>
          </w:p>
        </w:tc>
        <w:tc>
          <w:tcPr>
            <w:tcW w:w="288" w:type="pct"/>
            <w:shd w:val="clear" w:color="auto" w:fill="auto"/>
            <w:vAlign w:val="center"/>
          </w:tcPr>
          <w:p w14:paraId="77462330">
            <w:pPr>
              <w:jc w:val="center"/>
              <w:rPr>
                <w:rFonts w:hint="default"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45</w:t>
            </w:r>
          </w:p>
        </w:tc>
        <w:tc>
          <w:tcPr>
            <w:tcW w:w="900" w:type="pct"/>
            <w:shd w:val="clear" w:color="auto" w:fill="auto"/>
            <w:vAlign w:val="top"/>
          </w:tcPr>
          <w:p w14:paraId="7A8E54FC">
            <w:pPr>
              <w:widowControl/>
              <w:numPr>
                <w:ilvl w:val="0"/>
                <w:numId w:val="0"/>
              </w:numPr>
              <w:adjustRightInd w:val="0"/>
              <w:snapToGrid w:val="0"/>
              <w:ind w:left="0" w:leftChars="0" w:firstLine="0" w:firstLineChars="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color w:val="000000"/>
                <w:kern w:val="0"/>
                <w:sz w:val="18"/>
                <w:szCs w:val="18"/>
                <w:highlight w:val="none"/>
                <w:lang w:val="en-US" w:eastAsia="zh-CN" w:bidi="ar"/>
              </w:rPr>
              <w:t>评价周期最后</w:t>
            </w:r>
            <w:r>
              <w:rPr>
                <w:rStyle w:val="185"/>
                <w:rFonts w:hint="eastAsia" w:cs="Times New Roman"/>
                <w:sz w:val="18"/>
                <w:szCs w:val="18"/>
                <w:highlight w:val="none"/>
                <w:lang w:val="en-US" w:eastAsia="zh-CN" w:bidi="ar"/>
              </w:rPr>
              <w:t>一年度，技术产业化带来的收入在主营业务收入中的占比。</w:t>
            </w:r>
          </w:p>
        </w:tc>
        <w:tc>
          <w:tcPr>
            <w:tcW w:w="1818" w:type="pct"/>
            <w:shd w:val="clear" w:color="auto" w:fill="auto"/>
            <w:vAlign w:val="top"/>
          </w:tcPr>
          <w:p w14:paraId="1C95402C">
            <w:pPr>
              <w:widowControl/>
              <w:adjustRightInd w:val="0"/>
              <w:snapToGrid w:val="0"/>
              <w:jc w:val="left"/>
              <w:textAlignment w:val="top"/>
              <w:rPr>
                <w:rFonts w:hint="default" w:eastAsia="仿宋_GB2312" w:cs="Times New Roman"/>
                <w:color w:val="000000"/>
                <w:sz w:val="18"/>
                <w:szCs w:val="18"/>
                <w:lang w:val="en-US" w:eastAsia="zh-CN"/>
              </w:rPr>
            </w:pPr>
            <w:r>
              <w:rPr>
                <w:rFonts w:hint="eastAsia" w:ascii="Times New Roman" w:hAnsi="Times New Roman" w:eastAsia="仿宋_GB2312" w:cs="Times New Roman"/>
                <w:kern w:val="0"/>
                <w:sz w:val="18"/>
                <w:szCs w:val="21"/>
              </w:rPr>
              <w:t>得分</w:t>
            </w:r>
            <w:r>
              <w:rPr>
                <w:rFonts w:ascii="Times New Roman" w:hAnsi="Times New Roman" w:eastAsia="仿宋_GB2312" w:cs="Times New Roman"/>
                <w:kern w:val="0"/>
                <w:sz w:val="18"/>
                <w:szCs w:val="21"/>
              </w:rPr>
              <w:t>=</w:t>
            </w:r>
            <m:oMath>
              <m:r>
                <m:rPr>
                  <m:sty m:val="p"/>
                </m:rPr>
                <w:rPr>
                  <w:rFonts w:ascii="Times New Roman" w:hAnsi="Times New Roman" w:eastAsia="仿宋_GB2312" w:cs="Times New Roman"/>
                  <w:color w:val="000000" w:themeColor="text1"/>
                  <w:sz w:val="18"/>
                  <w:szCs w:val="18"/>
                  <w14:textFill>
                    <w14:solidFill>
                      <w14:schemeClr w14:val="tx1"/>
                    </w14:solidFill>
                  </w14:textFill>
                </w:rPr>
                <m:t>min</m:t>
              </m:r>
              <m:d>
                <m:dPr>
                  <m:begChr m:val="{"/>
                  <m:endChr m:val="}"/>
                  <m:ctrlPr>
                    <w:rPr>
                      <w:rFonts w:ascii="Cambria Math" w:hAnsi="Cambria Math" w:eastAsia="仿宋_GB2312" w:cs="Times New Roman"/>
                      <w:color w:val="000000" w:themeColor="text1"/>
                      <w:sz w:val="18"/>
                      <w:szCs w:val="18"/>
                      <w14:textFill>
                        <w14:solidFill>
                          <w14:schemeClr w14:val="tx1"/>
                        </w14:solidFill>
                      </w14:textFill>
                    </w:rPr>
                  </m:ctrlPr>
                </m:dPr>
                <m:e>
                  <m:f>
                    <m:fPr>
                      <m:ctrlPr>
                        <w:rPr>
                          <w:rFonts w:ascii="Cambria Math" w:hAnsi="Cambria Math" w:eastAsia="仿宋_GB2312" w:cs="Times New Roman"/>
                          <w:color w:val="000000" w:themeColor="text1"/>
                          <w:sz w:val="18"/>
                          <w:szCs w:val="18"/>
                          <w14:textFill>
                            <w14:solidFill>
                              <w14:schemeClr w14:val="tx1"/>
                            </w14:solidFill>
                          </w14:textFill>
                        </w:rPr>
                      </m:ctrlPr>
                    </m:fPr>
                    <m:num>
                      <m:r>
                        <m:rPr>
                          <m:sty m:val="p"/>
                        </m:rPr>
                        <w:rPr>
                          <w:rFonts w:ascii="Times New Roman" w:hAnsi="Times New Roman" w:eastAsia="仿宋_GB2312" w:cs="Times New Roman"/>
                          <w:color w:val="000000" w:themeColor="text1"/>
                          <w:sz w:val="18"/>
                          <w:szCs w:val="18"/>
                          <w14:textFill>
                            <w14:solidFill>
                              <w14:schemeClr w14:val="tx1"/>
                            </w14:solidFill>
                          </w14:textFill>
                        </w:rPr>
                        <m:t>实际值</m:t>
                      </m:r>
                      <m:ctrlPr>
                        <w:rPr>
                          <w:rFonts w:ascii="Cambria Math" w:hAnsi="Cambria Math" w:eastAsia="仿宋_GB2312" w:cs="Times New Roman"/>
                          <w:color w:val="000000" w:themeColor="text1"/>
                          <w:sz w:val="18"/>
                          <w:szCs w:val="18"/>
                          <w14:textFill>
                            <w14:solidFill>
                              <w14:schemeClr w14:val="tx1"/>
                            </w14:solidFill>
                          </w14:textFill>
                        </w:rPr>
                      </m:ctrlPr>
                    </m:num>
                    <m:den>
                      <m:r>
                        <m:rPr>
                          <m:sty m:val="p"/>
                        </m:rPr>
                        <w:rPr>
                          <w:rFonts w:ascii="Times New Roman" w:hAnsi="Times New Roman" w:eastAsia="仿宋_GB2312" w:cs="Times New Roman"/>
                          <w:color w:val="000000" w:themeColor="text1"/>
                          <w:sz w:val="18"/>
                          <w:szCs w:val="18"/>
                          <w14:textFill>
                            <w14:solidFill>
                              <w14:schemeClr w14:val="tx1"/>
                            </w14:solidFill>
                          </w14:textFill>
                        </w:rPr>
                        <m:t>引领值</m:t>
                      </m:r>
                      <m:ctrlPr>
                        <w:rPr>
                          <w:rFonts w:ascii="Cambria Math" w:hAnsi="Cambria Math" w:eastAsia="仿宋_GB2312" w:cs="Times New Roman"/>
                          <w:color w:val="000000" w:themeColor="text1"/>
                          <w:sz w:val="18"/>
                          <w:szCs w:val="18"/>
                          <w14:textFill>
                            <w14:solidFill>
                              <w14:schemeClr w14:val="tx1"/>
                            </w14:solidFill>
                          </w14:textFill>
                        </w:rPr>
                      </m:ctrlPr>
                    </m:den>
                  </m:f>
                  <m:r>
                    <m:rPr>
                      <m:sty m:val="p"/>
                    </m:rPr>
                    <w:rPr>
                      <w:rFonts w:ascii="Times New Roman" w:hAnsi="Times New Roman" w:eastAsia="仿宋_GB2312" w:cs="Times New Roman"/>
                      <w:color w:val="000000" w:themeColor="text1"/>
                      <w:sz w:val="18"/>
                      <w:szCs w:val="18"/>
                      <w14:textFill>
                        <w14:solidFill>
                          <w14:schemeClr w14:val="tx1"/>
                        </w14:solidFill>
                      </w14:textFill>
                    </w:rPr>
                    <m:t>，1</m:t>
                  </m:r>
                  <m:ctrlPr>
                    <w:rPr>
                      <w:rFonts w:ascii="Cambria Math" w:hAnsi="Cambria Math" w:eastAsia="仿宋_GB2312" w:cs="Times New Roman"/>
                      <w:color w:val="000000" w:themeColor="text1"/>
                      <w:sz w:val="18"/>
                      <w:szCs w:val="18"/>
                      <w14:textFill>
                        <w14:solidFill>
                          <w14:schemeClr w14:val="tx1"/>
                        </w14:solidFill>
                      </w14:textFill>
                    </w:rPr>
                  </m:ctrlPr>
                </m:e>
              </m:d>
            </m:oMath>
            <w:r>
              <w:rPr>
                <w:rFonts w:ascii="Times New Roman" w:hAnsi="Times New Roman" w:eastAsia="仿宋_GB2312" w:cs="Times New Roman"/>
                <w:color w:val="000000"/>
                <w:sz w:val="18"/>
                <w:szCs w:val="18"/>
              </w:rPr>
              <w:t>×</w:t>
            </w:r>
            <w:r>
              <w:rPr>
                <w:rFonts w:hint="eastAsia" w:eastAsia="仿宋_GB2312" w:cs="Times New Roman"/>
                <w:color w:val="000000"/>
                <w:sz w:val="18"/>
                <w:szCs w:val="18"/>
                <w:lang w:val="en-US" w:eastAsia="zh-CN"/>
              </w:rPr>
              <w:t>10</w:t>
            </w:r>
          </w:p>
          <w:p w14:paraId="5CDEC0A6">
            <w:pPr>
              <w:jc w:val="center"/>
              <w:rPr>
                <w:rFonts w:hint="eastAsia" w:ascii="Times New Roman" w:hAnsi="Times New Roman" w:eastAsia="宋体" w:cs="Times New Roman"/>
                <w:color w:val="000000"/>
                <w:kern w:val="0"/>
                <w:sz w:val="18"/>
                <w:szCs w:val="18"/>
                <w:highlight w:val="none"/>
                <w:lang w:val="en-US" w:eastAsia="zh-CN" w:bidi="ar"/>
              </w:rPr>
            </w:pPr>
          </w:p>
        </w:tc>
      </w:tr>
      <w:tr w14:paraId="335E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restart"/>
            <w:shd w:val="clear" w:color="auto" w:fill="auto"/>
            <w:vAlign w:val="center"/>
          </w:tcPr>
          <w:p w14:paraId="172B452B">
            <w:pPr>
              <w:widowControl/>
              <w:adjustRightInd w:val="0"/>
              <w:snapToGrid w:val="0"/>
              <w:spacing w:line="240" w:lineRule="auto"/>
              <w:jc w:val="center"/>
              <w:rPr>
                <w:rFonts w:ascii="宋体" w:hAnsi="宋体" w:cs="宋体"/>
                <w:color w:val="000000"/>
                <w:sz w:val="18"/>
                <w:szCs w:val="18"/>
                <w:highlight w:val="none"/>
              </w:rPr>
            </w:pPr>
            <w:r>
              <w:rPr>
                <w:rFonts w:hint="eastAsia" w:ascii="宋体" w:hAnsi="宋体" w:cs="宋体"/>
                <w:color w:val="000000"/>
                <w:kern w:val="0"/>
                <w:sz w:val="18"/>
                <w:szCs w:val="18"/>
                <w:highlight w:val="none"/>
                <w:u w:val="none"/>
                <w:lang w:val="en-US" w:eastAsia="zh-CN" w:bidi="ar"/>
              </w:rPr>
              <w:t>管理规划</w:t>
            </w:r>
          </w:p>
        </w:tc>
        <w:tc>
          <w:tcPr>
            <w:tcW w:w="188" w:type="pct"/>
            <w:vMerge w:val="restart"/>
            <w:shd w:val="clear" w:color="auto" w:fill="auto"/>
            <w:vAlign w:val="center"/>
          </w:tcPr>
          <w:p w14:paraId="6E62ACFB">
            <w:pPr>
              <w:widowControl/>
              <w:adjustRightInd w:val="0"/>
              <w:snapToGrid w:val="0"/>
              <w:spacing w:line="240" w:lineRule="auto"/>
              <w:jc w:val="center"/>
              <w:rPr>
                <w:color w:val="000000"/>
                <w:sz w:val="18"/>
                <w:szCs w:val="18"/>
                <w:highlight w:val="none"/>
              </w:rPr>
            </w:pPr>
            <w:r>
              <w:rPr>
                <w:rFonts w:hint="eastAsia"/>
                <w:b w:val="0"/>
                <w:bCs w:val="0"/>
                <w:color w:val="000000"/>
                <w:kern w:val="0"/>
                <w:sz w:val="18"/>
                <w:szCs w:val="18"/>
                <w:highlight w:val="none"/>
                <w:u w:val="none"/>
                <w:lang w:val="en-US" w:eastAsia="zh-CN" w:bidi="ar"/>
              </w:rPr>
              <w:t>13</w:t>
            </w:r>
          </w:p>
        </w:tc>
        <w:tc>
          <w:tcPr>
            <w:tcW w:w="168" w:type="pct"/>
            <w:shd w:val="clear" w:color="auto" w:fill="auto"/>
            <w:vAlign w:val="center"/>
          </w:tcPr>
          <w:p w14:paraId="7439B6A6">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r>
              <w:rPr>
                <w:rFonts w:hint="eastAsia"/>
                <w:b w:val="0"/>
                <w:bCs w:val="0"/>
                <w:color w:val="000000"/>
                <w:kern w:val="0"/>
                <w:sz w:val="18"/>
                <w:szCs w:val="18"/>
                <w:highlight w:val="none"/>
                <w:lang w:val="en-US" w:eastAsia="zh-CN" w:bidi="ar"/>
              </w:rPr>
              <w:t>14</w:t>
            </w:r>
          </w:p>
        </w:tc>
        <w:tc>
          <w:tcPr>
            <w:tcW w:w="217" w:type="pct"/>
            <w:shd w:val="clear" w:color="auto" w:fill="auto"/>
            <w:vAlign w:val="center"/>
          </w:tcPr>
          <w:p w14:paraId="586B9941">
            <w:pPr>
              <w:widowControl/>
              <w:adjustRightInd w:val="0"/>
              <w:snapToGrid w:val="0"/>
              <w:spacing w:line="240" w:lineRule="auto"/>
              <w:jc w:val="center"/>
              <w:textAlignment w:val="center"/>
              <w:rPr>
                <w:rFonts w:hint="eastAsia" w:ascii="宋体" w:hAnsi="宋体" w:cs="宋体"/>
                <w:b w:val="0"/>
                <w:bCs w:val="0"/>
                <w:color w:val="000000"/>
                <w:sz w:val="18"/>
                <w:szCs w:val="18"/>
                <w:highlight w:val="none"/>
                <w:lang w:val="en-US" w:eastAsia="zh-CN"/>
              </w:rPr>
            </w:pPr>
            <w:r>
              <w:rPr>
                <w:rFonts w:hint="eastAsia"/>
                <w:b w:val="0"/>
                <w:bCs w:val="0"/>
                <w:color w:val="000000"/>
                <w:kern w:val="0"/>
                <w:sz w:val="18"/>
                <w:szCs w:val="18"/>
                <w:highlight w:val="none"/>
                <w:lang w:val="en-US" w:eastAsia="zh-CN" w:bidi="ar"/>
              </w:rPr>
              <w:t>规范</w:t>
            </w:r>
            <w:r>
              <w:rPr>
                <w:rFonts w:hint="eastAsia" w:ascii="宋体" w:hAnsi="宋体" w:cs="宋体"/>
                <w:b w:val="0"/>
                <w:bCs w:val="0"/>
                <w:color w:val="000000"/>
                <w:kern w:val="0"/>
                <w:sz w:val="18"/>
                <w:szCs w:val="18"/>
                <w:highlight w:val="none"/>
                <w:lang w:val="en-US" w:eastAsia="zh-CN" w:bidi="ar"/>
              </w:rPr>
              <w:t>管理</w:t>
            </w:r>
          </w:p>
        </w:tc>
        <w:tc>
          <w:tcPr>
            <w:tcW w:w="203" w:type="pct"/>
            <w:shd w:val="clear" w:color="auto" w:fill="auto"/>
            <w:vAlign w:val="center"/>
          </w:tcPr>
          <w:p w14:paraId="6C0C778E">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9</w:t>
            </w:r>
          </w:p>
        </w:tc>
        <w:tc>
          <w:tcPr>
            <w:tcW w:w="235" w:type="pct"/>
            <w:shd w:val="clear" w:color="auto" w:fill="auto"/>
            <w:vAlign w:val="center"/>
          </w:tcPr>
          <w:p w14:paraId="1B898884">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2E4FFA2F">
            <w:pPr>
              <w:jc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900" w:type="pct"/>
            <w:shd w:val="clear" w:color="auto" w:fill="auto"/>
            <w:vAlign w:val="center"/>
          </w:tcPr>
          <w:p w14:paraId="76F91F38">
            <w:pPr>
              <w:rPr>
                <w:rFonts w:hint="eastAsia" w:ascii="宋体" w:hAnsi="宋体" w:eastAsia="宋体" w:cs="宋体"/>
                <w:color w:val="000000"/>
                <w:kern w:val="0"/>
                <w:sz w:val="18"/>
                <w:szCs w:val="18"/>
                <w:highlight w:val="none"/>
                <w:lang w:val="en-US" w:eastAsia="zh-CN" w:bidi="ar"/>
              </w:rPr>
            </w:pPr>
            <w:r>
              <w:rPr>
                <w:rFonts w:hint="eastAsia"/>
                <w:color w:val="000000"/>
                <w:kern w:val="0"/>
                <w:sz w:val="18"/>
                <w:szCs w:val="18"/>
                <w:highlight w:val="none"/>
                <w:lang w:val="en-US" w:eastAsia="zh-CN" w:bidi="ar"/>
              </w:rPr>
              <w:t>运行管理及技术交流情况</w:t>
            </w:r>
          </w:p>
        </w:tc>
        <w:tc>
          <w:tcPr>
            <w:tcW w:w="1818" w:type="pct"/>
            <w:shd w:val="clear" w:color="auto" w:fill="auto"/>
            <w:vAlign w:val="top"/>
          </w:tcPr>
          <w:p w14:paraId="537992F1">
            <w:pPr>
              <w:widowControl/>
              <w:numPr>
                <w:ilvl w:val="-1"/>
                <w:numId w:val="0"/>
              </w:numPr>
              <w:adjustRightInd/>
              <w:snapToGrid/>
              <w:spacing w:line="240" w:lineRule="auto"/>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1C574A01">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1.运行规范，有年度工作计划，得1分</w:t>
            </w:r>
          </w:p>
          <w:p w14:paraId="4B4B7666">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2.管理规范，按年度进行考核，有年度考核结论，得1分</w:t>
            </w:r>
          </w:p>
          <w:p w14:paraId="55FAB668">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3. 组织架构合理，有组织架构图，得1分</w:t>
            </w:r>
          </w:p>
          <w:p w14:paraId="37041BD3">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4.建立专家技术委员会，制定专家技术委员会工作章程，得1分</w:t>
            </w:r>
          </w:p>
          <w:p w14:paraId="7FD264BA">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5.专家技术委员会履职尽责，每年开展工作活动并形成会议纪要，得1分</w:t>
            </w:r>
          </w:p>
          <w:p w14:paraId="02B7157D">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6.制度健全，有制度清单，包括科研、仪器设备、人才、知识产权等方面的制度，得1分</w:t>
            </w:r>
          </w:p>
          <w:p w14:paraId="2B1D782F">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7.鼓励创新，有激励人才创新的制度/规定，得1分</w:t>
            </w:r>
          </w:p>
          <w:p w14:paraId="14F2419E">
            <w:pPr>
              <w:widowControl/>
              <w:adjustRightInd w:val="0"/>
              <w:snapToGrid w:val="0"/>
              <w:jc w:val="left"/>
              <w:textAlignment w:val="top"/>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8.积极推动行业技术交流，承办/协办国际学术/技术/行业技术交流会议/活动得2分，承办/协办国际学术/技术/行业技术交流会议/活动得1分。</w:t>
            </w:r>
          </w:p>
        </w:tc>
      </w:tr>
      <w:tr w14:paraId="26AF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30" w:type="pct"/>
            <w:vMerge w:val="continue"/>
            <w:shd w:val="clear" w:color="auto" w:fill="auto"/>
            <w:vAlign w:val="center"/>
          </w:tcPr>
          <w:p w14:paraId="638CB4B0">
            <w:pPr>
              <w:widowControl/>
              <w:adjustRightInd w:val="0"/>
              <w:snapToGrid w:val="0"/>
              <w:spacing w:line="240" w:lineRule="auto"/>
              <w:jc w:val="center"/>
              <w:rPr>
                <w:rFonts w:hint="eastAsia" w:ascii="宋体" w:hAnsi="宋体" w:cs="宋体"/>
                <w:color w:val="000000"/>
                <w:kern w:val="0"/>
                <w:sz w:val="18"/>
                <w:szCs w:val="18"/>
                <w:highlight w:val="none"/>
                <w:u w:val="none"/>
                <w:lang w:val="en-US" w:eastAsia="zh-CN" w:bidi="ar"/>
              </w:rPr>
            </w:pPr>
          </w:p>
        </w:tc>
        <w:tc>
          <w:tcPr>
            <w:tcW w:w="188" w:type="pct"/>
            <w:vMerge w:val="continue"/>
            <w:shd w:val="clear" w:color="auto" w:fill="auto"/>
            <w:vAlign w:val="center"/>
          </w:tcPr>
          <w:p w14:paraId="0471E32E">
            <w:pPr>
              <w:widowControl/>
              <w:adjustRightInd w:val="0"/>
              <w:snapToGrid w:val="0"/>
              <w:spacing w:line="240" w:lineRule="auto"/>
              <w:jc w:val="center"/>
              <w:rPr>
                <w:rFonts w:hint="eastAsia"/>
                <w:b w:val="0"/>
                <w:bCs w:val="0"/>
                <w:color w:val="000000"/>
                <w:kern w:val="0"/>
                <w:sz w:val="18"/>
                <w:szCs w:val="18"/>
                <w:highlight w:val="none"/>
                <w:u w:val="none"/>
                <w:lang w:val="en-US" w:eastAsia="zh-CN" w:bidi="ar"/>
              </w:rPr>
            </w:pPr>
          </w:p>
        </w:tc>
        <w:tc>
          <w:tcPr>
            <w:tcW w:w="168" w:type="pct"/>
            <w:shd w:val="clear" w:color="auto" w:fill="auto"/>
            <w:vAlign w:val="center"/>
          </w:tcPr>
          <w:p w14:paraId="6CA5FE83">
            <w:pPr>
              <w:widowControl/>
              <w:adjustRightInd w:val="0"/>
              <w:snapToGrid w:val="0"/>
              <w:spacing w:line="240" w:lineRule="auto"/>
              <w:jc w:val="center"/>
              <w:textAlignment w:val="center"/>
              <w:rPr>
                <w:rFonts w:hint="default"/>
                <w:b w:val="0"/>
                <w:bCs w:val="0"/>
                <w:color w:val="000000"/>
                <w:kern w:val="0"/>
                <w:sz w:val="18"/>
                <w:szCs w:val="18"/>
                <w:highlight w:val="none"/>
                <w:lang w:val="en-US" w:eastAsia="zh-CN" w:bidi="ar"/>
              </w:rPr>
            </w:pPr>
            <w:r>
              <w:rPr>
                <w:rFonts w:hint="eastAsia"/>
                <w:b w:val="0"/>
                <w:bCs w:val="0"/>
                <w:color w:val="000000"/>
                <w:kern w:val="0"/>
                <w:sz w:val="18"/>
                <w:szCs w:val="18"/>
                <w:highlight w:val="none"/>
                <w:lang w:val="en-US" w:eastAsia="zh-CN" w:bidi="ar"/>
              </w:rPr>
              <w:t>15</w:t>
            </w:r>
          </w:p>
        </w:tc>
        <w:tc>
          <w:tcPr>
            <w:tcW w:w="217" w:type="pct"/>
            <w:shd w:val="clear" w:color="auto" w:fill="auto"/>
            <w:vAlign w:val="center"/>
          </w:tcPr>
          <w:p w14:paraId="625442C2">
            <w:pPr>
              <w:widowControl/>
              <w:adjustRightInd w:val="0"/>
              <w:snapToGrid w:val="0"/>
              <w:spacing w:line="240" w:lineRule="auto"/>
              <w:jc w:val="center"/>
              <w:textAlignment w:val="center"/>
              <w:rPr>
                <w:rFonts w:hint="eastAsia"/>
                <w:b w:val="0"/>
                <w:bCs w:val="0"/>
                <w:color w:val="000000"/>
                <w:kern w:val="0"/>
                <w:sz w:val="18"/>
                <w:szCs w:val="18"/>
                <w:highlight w:val="none"/>
                <w:lang w:val="en-US" w:eastAsia="zh-CN" w:bidi="ar"/>
              </w:rPr>
            </w:pPr>
            <w:r>
              <w:rPr>
                <w:rFonts w:hint="eastAsia" w:ascii="宋体" w:hAnsi="宋体" w:cs="宋体"/>
                <w:b w:val="0"/>
                <w:bCs w:val="0"/>
                <w:color w:val="000000"/>
                <w:kern w:val="0"/>
                <w:sz w:val="18"/>
                <w:szCs w:val="18"/>
                <w:highlight w:val="none"/>
                <w:lang w:val="en-US" w:eastAsia="zh-CN" w:bidi="ar"/>
              </w:rPr>
              <w:t>科学规划</w:t>
            </w:r>
          </w:p>
        </w:tc>
        <w:tc>
          <w:tcPr>
            <w:tcW w:w="203" w:type="pct"/>
            <w:shd w:val="clear" w:color="auto" w:fill="auto"/>
            <w:vAlign w:val="center"/>
          </w:tcPr>
          <w:p w14:paraId="782CE2A2">
            <w:pPr>
              <w:widowControl/>
              <w:adjustRightInd w:val="0"/>
              <w:snapToGrid w:val="0"/>
              <w:jc w:val="center"/>
              <w:textAlignment w:val="top"/>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4</w:t>
            </w:r>
          </w:p>
        </w:tc>
        <w:tc>
          <w:tcPr>
            <w:tcW w:w="235" w:type="pct"/>
            <w:shd w:val="clear" w:color="auto" w:fill="auto"/>
            <w:vAlign w:val="center"/>
          </w:tcPr>
          <w:p w14:paraId="424D452A">
            <w:pPr>
              <w:widowControl/>
              <w:adjustRightInd w:val="0"/>
              <w:snapToGrid w:val="0"/>
              <w:jc w:val="center"/>
              <w:textAlignment w:val="top"/>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1038" w:type="pct"/>
            <w:gridSpan w:val="2"/>
            <w:shd w:val="clear" w:color="auto" w:fill="auto"/>
            <w:vAlign w:val="center"/>
          </w:tcPr>
          <w:p w14:paraId="70CAE60C">
            <w:pPr>
              <w:jc w:val="center"/>
              <w:rPr>
                <w:rFonts w:hint="default"/>
                <w:color w:val="000000"/>
                <w:kern w:val="0"/>
                <w:sz w:val="18"/>
                <w:szCs w:val="18"/>
                <w:highlight w:val="none"/>
                <w:lang w:val="en-US" w:eastAsia="zh-CN" w:bidi="ar"/>
              </w:rPr>
            </w:pPr>
            <w:r>
              <w:rPr>
                <w:rFonts w:hint="eastAsia"/>
                <w:color w:val="000000"/>
                <w:kern w:val="0"/>
                <w:sz w:val="18"/>
                <w:szCs w:val="18"/>
                <w:highlight w:val="none"/>
                <w:lang w:val="en-US" w:eastAsia="zh-CN" w:bidi="ar"/>
              </w:rPr>
              <w:t>/</w:t>
            </w:r>
          </w:p>
        </w:tc>
        <w:tc>
          <w:tcPr>
            <w:tcW w:w="900" w:type="pct"/>
            <w:shd w:val="clear" w:color="auto" w:fill="auto"/>
            <w:vAlign w:val="center"/>
          </w:tcPr>
          <w:p w14:paraId="417A23CE">
            <w:pPr>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发展规划情况</w:t>
            </w:r>
          </w:p>
        </w:tc>
        <w:tc>
          <w:tcPr>
            <w:tcW w:w="1818" w:type="pct"/>
            <w:shd w:val="clear" w:color="auto" w:fill="auto"/>
            <w:vAlign w:val="top"/>
          </w:tcPr>
          <w:p w14:paraId="395F4ABA">
            <w:pPr>
              <w:widowControl/>
              <w:numPr>
                <w:ilvl w:val="0"/>
                <w:numId w:val="0"/>
              </w:numPr>
              <w:adjustRightInd/>
              <w:snapToGrid/>
              <w:spacing w:line="240" w:lineRule="auto"/>
              <w:textAlignment w:val="auto"/>
              <w:rPr>
                <w:rFonts w:hint="eastAsia"/>
                <w:color w:val="000000"/>
                <w:kern w:val="0"/>
                <w:sz w:val="18"/>
                <w:szCs w:val="18"/>
                <w:highlight w:val="none"/>
                <w:lang w:val="en-US" w:eastAsia="zh-CN" w:bidi="ar"/>
              </w:rPr>
            </w:pPr>
            <w:r>
              <w:rPr>
                <w:rFonts w:hint="eastAsia"/>
                <w:color w:val="000000"/>
                <w:kern w:val="0"/>
                <w:sz w:val="18"/>
                <w:szCs w:val="18"/>
                <w:highlight w:val="none"/>
                <w:lang w:val="en-US" w:eastAsia="zh-CN" w:bidi="ar"/>
              </w:rPr>
              <w:t>累积计分</w:t>
            </w:r>
          </w:p>
          <w:p w14:paraId="380705F7">
            <w:pPr>
              <w:widowControl/>
              <w:numPr>
                <w:ilvl w:val="0"/>
                <w:numId w:val="0"/>
              </w:numPr>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1.制定了下一评估周期的研究工作规划，得1分</w:t>
            </w:r>
          </w:p>
          <w:p w14:paraId="071972F0">
            <w:pPr>
              <w:widowControl/>
              <w:numPr>
                <w:ilvl w:val="0"/>
                <w:numId w:val="0"/>
              </w:numPr>
              <w:adjustRightInd/>
              <w:snapToGrid/>
              <w:spacing w:line="240" w:lineRule="auto"/>
              <w:textAlignment w:val="auto"/>
              <w:rPr>
                <w:rFonts w:hint="default"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2.制定了下一评估周期的量化发展目标，得1分</w:t>
            </w:r>
          </w:p>
          <w:p w14:paraId="5C2EA894">
            <w:pPr>
              <w:widowControl/>
              <w:adjustRightInd w:val="0"/>
              <w:snapToGrid w:val="0"/>
              <w:jc w:val="left"/>
              <w:textAlignment w:val="top"/>
              <w:rPr>
                <w:rFonts w:hint="eastAsia" w:ascii="宋体" w:hAnsi="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val="en-US" w:eastAsia="zh-CN" w:bidi="ar"/>
              </w:rPr>
              <w:t>3.列出了下一评估周期重点研究计划技术项目清单，得2分</w:t>
            </w:r>
          </w:p>
        </w:tc>
      </w:tr>
    </w:tbl>
    <w:p w14:paraId="2CB8FD65">
      <w:pPr>
        <w:rPr>
          <w:rFonts w:hint="default" w:eastAsia="宋体"/>
          <w:lang w:val="en-US" w:eastAsia="zh-CN"/>
        </w:rPr>
      </w:pPr>
      <w:r>
        <w:rPr>
          <w:rFonts w:hint="eastAsia"/>
          <w:lang w:val="en-US" w:eastAsia="zh-CN"/>
        </w:rPr>
        <w:t>注：行业系数按</w:t>
      </w:r>
      <w:r>
        <w:rPr>
          <w:rFonts w:hint="default" w:hAnsi="宋体"/>
          <w:lang w:val="en-US" w:eastAsia="zh-CN"/>
        </w:rPr>
        <w:t>《国家企业技术中心认定评价工作指南（试行）》</w:t>
      </w:r>
      <w:r>
        <w:rPr>
          <w:rFonts w:hint="eastAsia" w:hAnsi="宋体"/>
          <w:lang w:val="en-US" w:eastAsia="zh-CN"/>
        </w:rPr>
        <w:t>最新版中的行业系数计算</w:t>
      </w:r>
    </w:p>
    <w:p w14:paraId="70D5F76B">
      <w:pPr>
        <w:widowControl/>
        <w:spacing w:before="156" w:beforeLines="50" w:after="156" w:afterLines="50"/>
        <w:jc w:val="center"/>
        <w:rPr>
          <w:rFonts w:hint="eastAsia" w:ascii="黑体" w:eastAsia="黑体"/>
          <w:kern w:val="0"/>
          <w:szCs w:val="20"/>
        </w:rPr>
      </w:pPr>
      <w:bookmarkStart w:id="35" w:name="_GoBack"/>
      <w:bookmarkEnd w:id="35"/>
    </w:p>
    <w:p w14:paraId="68F8CC49">
      <w:pPr>
        <w:widowControl/>
        <w:spacing w:before="156" w:beforeLines="50" w:after="156" w:afterLines="50"/>
        <w:jc w:val="center"/>
        <w:rPr>
          <w:rFonts w:hint="eastAsia" w:ascii="黑体" w:eastAsia="黑体"/>
          <w:kern w:val="0"/>
          <w:szCs w:val="20"/>
        </w:rPr>
      </w:pPr>
    </w:p>
    <w:bookmarkEnd w:id="29"/>
    <w:bookmarkEnd w:id="30"/>
    <w:p w14:paraId="0DF49936">
      <w:pPr>
        <w:pStyle w:val="52"/>
        <w:spacing w:before="156" w:beforeLines="50" w:after="156" w:afterLines="50"/>
        <w:outlineLvl w:val="0"/>
        <w:rPr>
          <w:b/>
        </w:rPr>
      </w:pPr>
      <w:r>
        <w:rPr>
          <w:rFonts w:hint="eastAsia"/>
        </w:rPr>
        <w:t>评价程序及结果分级</w:t>
      </w:r>
    </w:p>
    <w:p w14:paraId="043AA348">
      <w:pPr>
        <w:pStyle w:val="182"/>
        <w:numPr>
          <w:ilvl w:val="0"/>
          <w:numId w:val="0"/>
        </w:numPr>
        <w:rPr>
          <w:rFonts w:ascii="黑体" w:hAnsi="黑体"/>
        </w:rPr>
      </w:pPr>
      <w:r>
        <w:rPr>
          <w:rFonts w:ascii="黑体" w:hAnsi="黑体"/>
        </w:rPr>
        <w:t xml:space="preserve">6.1 </w:t>
      </w:r>
      <w:r>
        <w:rPr>
          <w:rFonts w:hint="eastAsia" w:ascii="黑体" w:hAnsi="黑体"/>
        </w:rPr>
        <w:t>评价程序</w:t>
      </w:r>
    </w:p>
    <w:p w14:paraId="467041AE">
      <w:pPr>
        <w:pStyle w:val="151"/>
        <w:ind w:firstLine="420"/>
      </w:pPr>
      <w:r>
        <w:rPr>
          <w:rFonts w:hint="eastAsia"/>
        </w:rPr>
        <w:t>评价应按照附录A的规定开展。</w:t>
      </w:r>
    </w:p>
    <w:p w14:paraId="3449DC55">
      <w:pPr>
        <w:pStyle w:val="182"/>
        <w:numPr>
          <w:ilvl w:val="0"/>
          <w:numId w:val="0"/>
        </w:numPr>
        <w:rPr>
          <w:rFonts w:ascii="黑体" w:hAnsi="黑体"/>
        </w:rPr>
      </w:pPr>
      <w:r>
        <w:rPr>
          <w:rFonts w:ascii="黑体" w:hAnsi="黑体"/>
        </w:rPr>
        <w:t xml:space="preserve">6.2 </w:t>
      </w:r>
      <w:r>
        <w:rPr>
          <w:rFonts w:hint="eastAsia" w:ascii="黑体" w:hAnsi="黑体"/>
        </w:rPr>
        <w:t>评价结果分级</w:t>
      </w:r>
    </w:p>
    <w:p w14:paraId="4929239B">
      <w:pPr>
        <w:pStyle w:val="151"/>
        <w:ind w:firstLine="420"/>
      </w:pPr>
      <w:r>
        <w:rPr>
          <w:rFonts w:hint="eastAsia"/>
        </w:rPr>
        <w:t>评价组织者应按照附录A的程序开展评价，对评价结果进行分级，</w:t>
      </w:r>
      <w:r>
        <w:rPr>
          <w:rFonts w:hint="eastAsia"/>
          <w:highlight w:val="none"/>
          <w:lang w:val="en-US" w:eastAsia="zh-CN"/>
        </w:rPr>
        <w:t>70</w:t>
      </w:r>
      <w:r>
        <w:rPr>
          <w:rFonts w:hint="eastAsia"/>
          <w:highlight w:val="none"/>
        </w:rPr>
        <w:t>分及以上为重点推荐，</w:t>
      </w:r>
      <w:r>
        <w:rPr>
          <w:rFonts w:hint="eastAsia"/>
          <w:highlight w:val="none"/>
          <w:lang w:val="en-US" w:eastAsia="zh-CN"/>
        </w:rPr>
        <w:t>60</w:t>
      </w:r>
      <w:r>
        <w:rPr>
          <w:rFonts w:hint="eastAsia"/>
          <w:highlight w:val="none"/>
        </w:rPr>
        <w:t>（含）～</w:t>
      </w:r>
      <w:r>
        <w:rPr>
          <w:rFonts w:hint="eastAsia"/>
          <w:highlight w:val="none"/>
          <w:lang w:val="en-US" w:eastAsia="zh-CN"/>
        </w:rPr>
        <w:t>70</w:t>
      </w:r>
      <w:r>
        <w:rPr>
          <w:rFonts w:hint="eastAsia"/>
          <w:highlight w:val="none"/>
        </w:rPr>
        <w:t>分为推荐，</w:t>
      </w:r>
      <w:r>
        <w:rPr>
          <w:rFonts w:hint="eastAsia"/>
          <w:highlight w:val="none"/>
          <w:lang w:val="en-US" w:eastAsia="zh-CN"/>
        </w:rPr>
        <w:t>6</w:t>
      </w:r>
      <w:r>
        <w:rPr>
          <w:highlight w:val="none"/>
        </w:rPr>
        <w:t>0</w:t>
      </w:r>
      <w:r>
        <w:rPr>
          <w:rFonts w:hint="eastAsia"/>
          <w:highlight w:val="none"/>
        </w:rPr>
        <w:t>分以下为不推荐。</w:t>
      </w:r>
    </w:p>
    <w:p w14:paraId="34DE3B7F">
      <w:pPr>
        <w:pStyle w:val="2"/>
        <w:numPr>
          <w:ilvl w:val="0"/>
          <w:numId w:val="0"/>
        </w:numPr>
        <w:spacing w:before="0" w:after="0" w:line="240" w:lineRule="auto"/>
        <w:ind w:left="431"/>
        <w:jc w:val="center"/>
      </w:pPr>
      <w:r>
        <w:br w:type="page"/>
      </w:r>
      <w:r>
        <w:t>附</w:t>
      </w:r>
      <w:r>
        <w:rPr>
          <w:rFonts w:hint="eastAsia"/>
        </w:rPr>
        <w:t xml:space="preserve"> </w:t>
      </w:r>
      <w:r>
        <w:t>录</w:t>
      </w:r>
      <w:r>
        <w:rPr>
          <w:rFonts w:hint="eastAsia"/>
        </w:rPr>
        <w:t xml:space="preserve"> </w:t>
      </w:r>
      <w:r>
        <w:t>A</w:t>
      </w:r>
      <w:r>
        <w:br w:type="textWrapping"/>
      </w:r>
      <w:r>
        <w:rPr>
          <w:rFonts w:hint="eastAsia"/>
        </w:rPr>
        <w:t>（资料性附录）</w:t>
      </w:r>
      <w:r>
        <w:br w:type="textWrapping"/>
      </w:r>
      <w:r>
        <w:rPr>
          <w:rFonts w:hint="eastAsia"/>
        </w:rPr>
        <w:t>评价程序</w:t>
      </w:r>
    </w:p>
    <w:p w14:paraId="5F356E6C">
      <w:pPr>
        <w:pStyle w:val="182"/>
        <w:numPr>
          <w:ilvl w:val="0"/>
          <w:numId w:val="0"/>
        </w:numPr>
        <w:rPr>
          <w:rFonts w:ascii="黑体" w:hAnsi="黑体"/>
        </w:rPr>
      </w:pPr>
      <w:r>
        <w:rPr>
          <w:rFonts w:ascii="黑体" w:hAnsi="黑体"/>
        </w:rPr>
        <w:t xml:space="preserve">A.1 </w:t>
      </w:r>
      <w:r>
        <w:rPr>
          <w:rFonts w:hint="eastAsia" w:ascii="黑体" w:hAnsi="黑体"/>
        </w:rPr>
        <w:t>申报阶段</w:t>
      </w:r>
    </w:p>
    <w:p w14:paraId="5CECC55A">
      <w:pPr>
        <w:pStyle w:val="151"/>
        <w:spacing w:line="360" w:lineRule="auto"/>
        <w:ind w:firstLine="420"/>
      </w:pPr>
      <w:r>
        <w:rPr>
          <w:rFonts w:hint="eastAsia"/>
        </w:rPr>
        <w:t>申请</w:t>
      </w:r>
      <w:r>
        <w:rPr>
          <w:rFonts w:hint="eastAsia"/>
          <w:lang w:val="en-US" w:eastAsia="zh-CN"/>
        </w:rPr>
        <w:t>单位</w:t>
      </w:r>
      <w:r>
        <w:rPr>
          <w:rFonts w:hint="eastAsia"/>
        </w:rPr>
        <w:t>自愿报名参加“轻工业科技创新平台”</w:t>
      </w:r>
      <w:r>
        <w:rPr>
          <w:rFonts w:hint="eastAsia"/>
          <w:lang w:val="en-US" w:eastAsia="zh-CN"/>
        </w:rPr>
        <w:t>认定和运行评价</w:t>
      </w:r>
      <w:r>
        <w:rPr>
          <w:rFonts w:hint="eastAsia"/>
        </w:rPr>
        <w:t>，提供包括经费投入、人才队伍、创新水平、行业贡献等表1中要求的一级要素和二级要素需要的评价要点及支撑材料等材料。</w:t>
      </w:r>
    </w:p>
    <w:p w14:paraId="44CCB5BB">
      <w:pPr>
        <w:pStyle w:val="182"/>
        <w:numPr>
          <w:ilvl w:val="0"/>
          <w:numId w:val="0"/>
        </w:numPr>
        <w:rPr>
          <w:rFonts w:ascii="黑体" w:hAnsi="黑体"/>
        </w:rPr>
      </w:pPr>
      <w:r>
        <w:rPr>
          <w:rFonts w:ascii="黑体" w:hAnsi="黑体"/>
        </w:rPr>
        <w:t xml:space="preserve">A.2 </w:t>
      </w:r>
      <w:r>
        <w:rPr>
          <w:rFonts w:hint="eastAsia" w:ascii="黑体" w:hAnsi="黑体"/>
        </w:rPr>
        <w:t>初评阶段</w:t>
      </w:r>
    </w:p>
    <w:p w14:paraId="6CFC1DE8">
      <w:pPr>
        <w:pStyle w:val="151"/>
        <w:spacing w:line="360" w:lineRule="auto"/>
        <w:ind w:firstLine="420"/>
      </w:pPr>
      <w:r>
        <w:rPr>
          <w:rFonts w:hint="eastAsia"/>
          <w:lang w:val="en-US" w:eastAsia="zh-CN"/>
        </w:rPr>
        <w:t>评价工作组织者</w:t>
      </w:r>
      <w:r>
        <w:rPr>
          <w:rFonts w:hint="eastAsia"/>
        </w:rPr>
        <w:t>根据</w:t>
      </w:r>
      <w:r>
        <w:rPr>
          <w:rFonts w:hint="eastAsia"/>
          <w:lang w:val="en-US" w:eastAsia="zh-CN"/>
        </w:rPr>
        <w:t>申报单位</w:t>
      </w:r>
      <w:r>
        <w:rPr>
          <w:rFonts w:hint="eastAsia"/>
        </w:rPr>
        <w:t>的申请材料进行</w:t>
      </w:r>
      <w:r>
        <w:rPr>
          <w:rFonts w:hint="eastAsia"/>
          <w:lang w:val="en-US" w:eastAsia="zh-CN"/>
        </w:rPr>
        <w:t>形式审查</w:t>
      </w:r>
      <w:r>
        <w:rPr>
          <w:rFonts w:hint="eastAsia"/>
        </w:rPr>
        <w:t>，确定其是否满足</w:t>
      </w:r>
      <w:r>
        <w:rPr>
          <w:rFonts w:hint="eastAsia"/>
          <w:lang w:val="en-US" w:eastAsia="zh-CN"/>
        </w:rPr>
        <w:t>评价得</w:t>
      </w:r>
      <w:r>
        <w:rPr>
          <w:rFonts w:hint="eastAsia"/>
        </w:rPr>
        <w:t>基本要求，是否符合表2中的要求。满足要求可进入评价阶段。同时对评</w:t>
      </w:r>
      <w:r>
        <w:rPr>
          <w:rFonts w:hint="eastAsia"/>
          <w:lang w:val="en-US" w:eastAsia="zh-CN"/>
        </w:rPr>
        <w:t>价</w:t>
      </w:r>
      <w:r>
        <w:rPr>
          <w:rFonts w:hint="eastAsia"/>
        </w:rPr>
        <w:t>的主体及材料制定可行</w:t>
      </w:r>
      <w:r>
        <w:rPr>
          <w:rFonts w:hint="eastAsia"/>
          <w:lang w:val="en-US" w:eastAsia="zh-CN"/>
        </w:rPr>
        <w:t>评价</w:t>
      </w:r>
      <w:r>
        <w:rPr>
          <w:rFonts w:hint="eastAsia"/>
        </w:rPr>
        <w:t>方案。参与</w:t>
      </w:r>
      <w:r>
        <w:rPr>
          <w:rFonts w:hint="eastAsia"/>
          <w:lang w:val="en-US" w:eastAsia="zh-CN"/>
        </w:rPr>
        <w:t>评价</w:t>
      </w:r>
      <w:r>
        <w:rPr>
          <w:rFonts w:hint="eastAsia"/>
        </w:rPr>
        <w:t>的专家应接受培训，掌握</w:t>
      </w:r>
      <w:r>
        <w:rPr>
          <w:rFonts w:hint="eastAsia"/>
          <w:lang w:val="en-US" w:eastAsia="zh-CN"/>
        </w:rPr>
        <w:t>评价工作</w:t>
      </w:r>
      <w:r>
        <w:rPr>
          <w:rFonts w:hint="eastAsia"/>
        </w:rPr>
        <w:t>要求。</w:t>
      </w:r>
    </w:p>
    <w:p w14:paraId="74F7CFAE">
      <w:pPr>
        <w:pStyle w:val="182"/>
        <w:numPr>
          <w:ilvl w:val="0"/>
          <w:numId w:val="0"/>
        </w:numPr>
        <w:rPr>
          <w:rFonts w:ascii="黑体" w:hAnsi="黑体"/>
        </w:rPr>
      </w:pPr>
      <w:r>
        <w:rPr>
          <w:rFonts w:ascii="黑体" w:hAnsi="黑体"/>
        </w:rPr>
        <w:t xml:space="preserve">A.3 </w:t>
      </w:r>
      <w:r>
        <w:rPr>
          <w:rFonts w:hint="eastAsia" w:ascii="黑体" w:hAnsi="黑体"/>
        </w:rPr>
        <w:t>评价阶段</w:t>
      </w:r>
    </w:p>
    <w:p w14:paraId="04C1BB1C">
      <w:pPr>
        <w:pStyle w:val="151"/>
        <w:spacing w:line="360" w:lineRule="auto"/>
        <w:ind w:firstLine="420"/>
      </w:pPr>
      <w:r>
        <w:rPr>
          <w:rFonts w:hint="eastAsia"/>
        </w:rPr>
        <w:t>评价阶段分为以下4个阶段：</w:t>
      </w:r>
    </w:p>
    <w:p w14:paraId="628B0C77">
      <w:pPr>
        <w:pStyle w:val="151"/>
        <w:spacing w:line="360" w:lineRule="auto"/>
        <w:ind w:firstLine="420"/>
      </w:pPr>
      <w:r>
        <w:rPr>
          <w:rFonts w:hint="eastAsia"/>
        </w:rPr>
        <w:t>a) 组建</w:t>
      </w:r>
      <w:r>
        <w:rPr>
          <w:rFonts w:hint="eastAsia"/>
          <w:lang w:val="en-US" w:eastAsia="zh-CN"/>
        </w:rPr>
        <w:t>专家</w:t>
      </w:r>
      <w:r>
        <w:rPr>
          <w:rFonts w:hint="eastAsia"/>
        </w:rPr>
        <w:t>组：应组成</w:t>
      </w:r>
      <w:r>
        <w:rPr>
          <w:rFonts w:hint="eastAsia"/>
          <w:lang w:val="en-US" w:eastAsia="zh-CN"/>
        </w:rPr>
        <w:t>专家</w:t>
      </w:r>
      <w:r>
        <w:rPr>
          <w:rFonts w:hint="eastAsia"/>
        </w:rPr>
        <w:t>组开展评价活动，</w:t>
      </w:r>
      <w:r>
        <w:rPr>
          <w:rFonts w:hint="eastAsia"/>
          <w:lang w:val="en-US" w:eastAsia="zh-CN"/>
        </w:rPr>
        <w:t>专家</w:t>
      </w:r>
      <w:r>
        <w:rPr>
          <w:rFonts w:hint="eastAsia"/>
        </w:rPr>
        <w:t>组应包括行业管理、</w:t>
      </w:r>
      <w:r>
        <w:rPr>
          <w:rFonts w:hint="eastAsia"/>
          <w:lang w:val="en-US" w:eastAsia="zh-CN"/>
        </w:rPr>
        <w:t>科研主体</w:t>
      </w:r>
      <w:r>
        <w:rPr>
          <w:rFonts w:hint="eastAsia"/>
        </w:rPr>
        <w:t>等方面的专家，评审组应推选一位组长；评价专家应具有高级专业技术职务具备较强的行业和产业发展判断力，应熟悉国家相关法律法规与产业政策，对</w:t>
      </w:r>
      <w:r>
        <w:rPr>
          <w:rFonts w:hint="eastAsia"/>
          <w:lang w:val="en-US" w:eastAsia="zh-CN"/>
        </w:rPr>
        <w:t>轻工业科技创新平台的创新水平、能力、行业影响力</w:t>
      </w:r>
      <w:r>
        <w:rPr>
          <w:rFonts w:hint="eastAsia"/>
        </w:rPr>
        <w:t>等方面能做出准确的判断和评价；</w:t>
      </w:r>
    </w:p>
    <w:p w14:paraId="58AF19B8">
      <w:pPr>
        <w:pStyle w:val="151"/>
        <w:spacing w:line="360" w:lineRule="auto"/>
        <w:ind w:firstLine="420"/>
      </w:pPr>
      <w:r>
        <w:rPr>
          <w:rFonts w:hint="eastAsia"/>
        </w:rPr>
        <w:t>b) 开展评价：评价工作</w:t>
      </w:r>
      <w:r>
        <w:rPr>
          <w:rFonts w:hint="eastAsia"/>
          <w:lang w:val="en-US" w:eastAsia="zh-CN"/>
        </w:rPr>
        <w:t>宜</w:t>
      </w:r>
      <w:r>
        <w:rPr>
          <w:rFonts w:hint="eastAsia"/>
        </w:rPr>
        <w:t>采用</w:t>
      </w:r>
      <w:r>
        <w:rPr>
          <w:rFonts w:hint="eastAsia"/>
          <w:lang w:val="en-US" w:eastAsia="zh-CN"/>
        </w:rPr>
        <w:t>书面评价与视频答辩相结合的形式开展</w:t>
      </w:r>
      <w:r>
        <w:rPr>
          <w:rFonts w:hint="eastAsia"/>
        </w:rPr>
        <w:t>，确有需要</w:t>
      </w:r>
      <w:r>
        <w:rPr>
          <w:rFonts w:hint="eastAsia"/>
          <w:lang w:val="en-US" w:eastAsia="zh-CN"/>
        </w:rPr>
        <w:t>可</w:t>
      </w:r>
      <w:r>
        <w:rPr>
          <w:rFonts w:hint="eastAsia"/>
        </w:rPr>
        <w:t>采用现场评价；</w:t>
      </w:r>
    </w:p>
    <w:p w14:paraId="3E8158E5">
      <w:pPr>
        <w:pStyle w:val="151"/>
        <w:spacing w:line="360" w:lineRule="auto"/>
        <w:ind w:firstLine="420"/>
      </w:pPr>
      <w:r>
        <w:rPr>
          <w:rFonts w:hint="eastAsia"/>
        </w:rPr>
        <w:t>c) 公正打分：专家应严格按</w:t>
      </w:r>
      <w:r>
        <w:rPr>
          <w:rFonts w:hint="eastAsia"/>
          <w:lang w:val="en-US" w:eastAsia="zh-CN"/>
        </w:rPr>
        <w:t>评价</w:t>
      </w:r>
      <w:r>
        <w:rPr>
          <w:rFonts w:hint="eastAsia"/>
        </w:rPr>
        <w:t>要求，客观公正进行评价和打分，科学严谨地完成</w:t>
      </w:r>
      <w:r>
        <w:rPr>
          <w:rFonts w:hint="eastAsia"/>
          <w:lang w:val="en-US" w:eastAsia="zh-CN"/>
        </w:rPr>
        <w:t>评价</w:t>
      </w:r>
      <w:r>
        <w:rPr>
          <w:rFonts w:hint="eastAsia"/>
        </w:rPr>
        <w:t>工作，完成</w:t>
      </w:r>
      <w:r>
        <w:rPr>
          <w:rFonts w:hint="eastAsia"/>
          <w:lang w:val="en-US" w:eastAsia="zh-CN"/>
        </w:rPr>
        <w:t>评价</w:t>
      </w:r>
      <w:r>
        <w:rPr>
          <w:rFonts w:hint="eastAsia"/>
        </w:rPr>
        <w:t>报告；</w:t>
      </w:r>
    </w:p>
    <w:p w14:paraId="4F0318C3">
      <w:pPr>
        <w:pStyle w:val="151"/>
        <w:spacing w:line="360" w:lineRule="auto"/>
        <w:ind w:firstLine="420"/>
      </w:pPr>
      <w:r>
        <w:rPr>
          <w:rFonts w:hint="eastAsia"/>
        </w:rPr>
        <w:t>d）形成评价结论：</w:t>
      </w:r>
      <w:r>
        <w:rPr>
          <w:rFonts w:hint="eastAsia"/>
          <w:lang w:val="en-US" w:eastAsia="zh-CN"/>
        </w:rPr>
        <w:t>专家</w:t>
      </w:r>
      <w:r>
        <w:rPr>
          <w:rFonts w:hint="eastAsia"/>
        </w:rPr>
        <w:t>组应根据每位专家量化评分结果进行综合评价，经过讨论形成评价结论。</w:t>
      </w:r>
    </w:p>
    <w:p w14:paraId="6CF19DCA">
      <w:pPr>
        <w:pStyle w:val="182"/>
        <w:numPr>
          <w:ilvl w:val="0"/>
          <w:numId w:val="0"/>
        </w:numPr>
        <w:rPr>
          <w:rFonts w:ascii="黑体" w:hAnsi="黑体"/>
        </w:rPr>
      </w:pPr>
      <w:r>
        <w:rPr>
          <w:rFonts w:ascii="黑体" w:hAnsi="黑体"/>
        </w:rPr>
        <w:t xml:space="preserve">A.4 </w:t>
      </w:r>
      <w:r>
        <w:rPr>
          <w:rFonts w:hint="eastAsia" w:ascii="黑体" w:hAnsi="黑体"/>
        </w:rPr>
        <w:t>批准与发布</w:t>
      </w:r>
    </w:p>
    <w:p w14:paraId="10601263">
      <w:pPr>
        <w:pStyle w:val="161"/>
        <w:ind w:firstLine="420" w:firstLineChars="200"/>
      </w:pPr>
      <w:r>
        <w:rPr>
          <w:rFonts w:hint="eastAsia"/>
          <w:lang w:val="en-US" w:eastAsia="zh-CN"/>
        </w:rPr>
        <w:t>评价工作组织者</w:t>
      </w:r>
      <w:r>
        <w:rPr>
          <w:rFonts w:hint="eastAsia"/>
        </w:rPr>
        <w:t>将</w:t>
      </w:r>
      <w:r>
        <w:rPr>
          <w:rFonts w:hint="eastAsia"/>
          <w:lang w:val="en-US" w:eastAsia="zh-CN"/>
        </w:rPr>
        <w:t>评价结论整理</w:t>
      </w:r>
      <w:r>
        <w:rPr>
          <w:rFonts w:hint="eastAsia"/>
        </w:rPr>
        <w:t>汇总后，报评价主体批准、发布。</w:t>
      </w:r>
    </w:p>
    <w:p w14:paraId="53C3FBA6">
      <w:pPr>
        <w:pStyle w:val="182"/>
        <w:numPr>
          <w:ilvl w:val="0"/>
          <w:numId w:val="0"/>
        </w:numPr>
        <w:rPr>
          <w:rFonts w:ascii="黑体" w:hAnsi="黑体"/>
          <w:highlight w:val="none"/>
        </w:rPr>
      </w:pPr>
      <w:r>
        <w:rPr>
          <w:rFonts w:ascii="黑体" w:hAnsi="黑体"/>
          <w:highlight w:val="none"/>
        </w:rPr>
        <w:t xml:space="preserve">A.5 </w:t>
      </w:r>
      <w:r>
        <w:rPr>
          <w:rFonts w:hint="eastAsia" w:ascii="黑体" w:hAnsi="黑体"/>
          <w:highlight w:val="none"/>
        </w:rPr>
        <w:t>动态管理</w:t>
      </w:r>
    </w:p>
    <w:p w14:paraId="65F0AF3C">
      <w:pPr>
        <w:pStyle w:val="151"/>
        <w:spacing w:line="360" w:lineRule="auto"/>
        <w:ind w:firstLine="420" w:firstLineChars="0"/>
        <w:rPr>
          <w:highlight w:val="none"/>
        </w:rPr>
      </w:pPr>
      <w:r>
        <w:rPr>
          <w:rFonts w:hint="eastAsia"/>
          <w:highlight w:val="none"/>
        </w:rPr>
        <w:t>评价主体对</w:t>
      </w:r>
      <w:r>
        <w:rPr>
          <w:rFonts w:hint="eastAsia"/>
          <w:highlight w:val="none"/>
          <w:lang w:val="en-US" w:eastAsia="zh-CN"/>
        </w:rPr>
        <w:t>认定的轻工业科技创新平台</w:t>
      </w:r>
      <w:r>
        <w:rPr>
          <w:rFonts w:hint="eastAsia"/>
          <w:highlight w:val="none"/>
        </w:rPr>
        <w:t>实行动态管理</w:t>
      </w:r>
      <w:r>
        <w:rPr>
          <w:rFonts w:hint="eastAsia"/>
          <w:highlight w:val="none"/>
          <w:lang w:eastAsia="zh-CN"/>
        </w:rPr>
        <w:t>、</w:t>
      </w:r>
      <w:r>
        <w:rPr>
          <w:rFonts w:hint="eastAsia"/>
          <w:highlight w:val="none"/>
          <w:lang w:val="en-US" w:eastAsia="zh-CN"/>
        </w:rPr>
        <w:t>定期运行评价，运行评价周期为3年</w:t>
      </w:r>
      <w:r>
        <w:rPr>
          <w:rFonts w:hint="eastAsia"/>
          <w:highlight w:val="none"/>
        </w:rPr>
        <w:t>，</w:t>
      </w:r>
      <w:r>
        <w:rPr>
          <w:rFonts w:hint="eastAsia"/>
          <w:highlight w:val="none"/>
          <w:lang w:val="en-US" w:eastAsia="zh-CN"/>
        </w:rPr>
        <w:t>承担单位</w:t>
      </w:r>
      <w:r>
        <w:rPr>
          <w:rFonts w:hint="eastAsia"/>
          <w:highlight w:val="none"/>
        </w:rPr>
        <w:t>自愿</w:t>
      </w:r>
      <w:r>
        <w:rPr>
          <w:rFonts w:hint="eastAsia"/>
          <w:highlight w:val="none"/>
          <w:lang w:val="en-US" w:eastAsia="zh-CN"/>
        </w:rPr>
        <w:t>申请到期运行评价</w:t>
      </w:r>
      <w:r>
        <w:rPr>
          <w:rFonts w:hint="eastAsia"/>
          <w:highlight w:val="none"/>
        </w:rPr>
        <w:t>。</w:t>
      </w:r>
      <w:r>
        <w:rPr>
          <w:rFonts w:hint="eastAsia"/>
          <w:highlight w:val="none"/>
          <w:lang w:val="en-US" w:eastAsia="zh-CN"/>
        </w:rPr>
        <w:t>认定</w:t>
      </w:r>
      <w:r>
        <w:rPr>
          <w:rFonts w:hint="eastAsia"/>
          <w:highlight w:val="none"/>
        </w:rPr>
        <w:t>名单发布</w:t>
      </w:r>
      <w:r>
        <w:rPr>
          <w:highlight w:val="none"/>
        </w:rPr>
        <w:t>有效期内</w:t>
      </w:r>
      <w:r>
        <w:rPr>
          <w:rFonts w:hint="eastAsia"/>
          <w:highlight w:val="none"/>
        </w:rPr>
        <w:t>，对出现</w:t>
      </w:r>
      <w:bookmarkStart w:id="31" w:name="OLE_LINK15"/>
      <w:r>
        <w:rPr>
          <w:rFonts w:hint="eastAsia"/>
          <w:highlight w:val="none"/>
        </w:rPr>
        <w:t>重大事件</w:t>
      </w:r>
      <w:bookmarkEnd w:id="31"/>
      <w:r>
        <w:rPr>
          <w:rFonts w:hint="eastAsia"/>
          <w:highlight w:val="none"/>
        </w:rPr>
        <w:t>的</w:t>
      </w:r>
      <w:r>
        <w:rPr>
          <w:rFonts w:hint="eastAsia"/>
          <w:highlight w:val="none"/>
          <w:lang w:val="en-US" w:eastAsia="zh-CN"/>
        </w:rPr>
        <w:t>创新平台</w:t>
      </w:r>
      <w:r>
        <w:rPr>
          <w:rFonts w:hint="eastAsia"/>
          <w:highlight w:val="none"/>
        </w:rPr>
        <w:t>，将予以撤销，重大事件包括但不限于以下情况：</w:t>
      </w:r>
    </w:p>
    <w:p w14:paraId="6A7C95AD">
      <w:pPr>
        <w:pStyle w:val="151"/>
        <w:spacing w:line="360" w:lineRule="auto"/>
        <w:ind w:firstLine="420" w:firstLineChars="0"/>
        <w:rPr>
          <w:highlight w:val="none"/>
        </w:rPr>
      </w:pPr>
      <w:r>
        <w:rPr>
          <w:highlight w:val="none"/>
        </w:rPr>
        <w:t>a</w:t>
      </w:r>
      <w:r>
        <w:rPr>
          <w:rFonts w:hint="eastAsia"/>
          <w:highlight w:val="none"/>
        </w:rPr>
        <w:t>）未正常经营生产的（工商注销、连续停产12个月以上、被市场监督管理部门列入经营异常名单且未被移出等）；</w:t>
      </w:r>
    </w:p>
    <w:p w14:paraId="07438108">
      <w:pPr>
        <w:pStyle w:val="151"/>
        <w:spacing w:line="360" w:lineRule="auto"/>
        <w:ind w:firstLine="420" w:firstLineChars="0"/>
        <w:rPr>
          <w:highlight w:val="none"/>
        </w:rPr>
      </w:pPr>
      <w:r>
        <w:rPr>
          <w:rFonts w:hint="eastAsia"/>
          <w:highlight w:val="none"/>
        </w:rPr>
        <w:t>b）经核实确认存在发生重大及以上生产安全和质量事故、Ⅱ级（重大）及以上突发环境污染事件的；</w:t>
      </w:r>
    </w:p>
    <w:p w14:paraId="0AD62A79">
      <w:pPr>
        <w:pStyle w:val="151"/>
        <w:spacing w:line="360" w:lineRule="auto"/>
        <w:ind w:firstLine="420" w:firstLineChars="0"/>
        <w:rPr>
          <w:rFonts w:hAnsi="黑体"/>
          <w:highlight w:val="none"/>
        </w:rPr>
      </w:pPr>
      <w:r>
        <w:rPr>
          <w:rFonts w:hint="eastAsia"/>
          <w:highlight w:val="none"/>
        </w:rPr>
        <w:t>c）所提交材料或数据存在造假等问题。</w:t>
      </w:r>
    </w:p>
    <w:p w14:paraId="19CDFB27">
      <w:pPr>
        <w:rPr>
          <w:rFonts w:hAnsi="黑体"/>
        </w:rPr>
      </w:pPr>
      <w:r>
        <w:rPr>
          <w:rFonts w:hAnsi="黑体"/>
        </w:rPr>
        <w:br w:type="page"/>
      </w:r>
    </w:p>
    <w:p w14:paraId="4DF0127B">
      <w:pPr>
        <w:pStyle w:val="151"/>
        <w:ind w:firstLine="420"/>
        <w:rPr>
          <w:rFonts w:hAnsi="黑体"/>
        </w:rPr>
      </w:pPr>
    </w:p>
    <w:p w14:paraId="4D6CE9E4">
      <w:pPr>
        <w:jc w:val="center"/>
      </w:pPr>
    </w:p>
    <w:p w14:paraId="431EFBE8">
      <w:pPr>
        <w:jc w:val="center"/>
      </w:pPr>
    </w:p>
    <w:p w14:paraId="547F47C3">
      <w:pPr>
        <w:jc w:val="center"/>
      </w:pPr>
      <w:r>
        <w:br w:type="page"/>
      </w:r>
    </w:p>
    <w:p w14:paraId="013E0B61">
      <w:pPr>
        <w:pStyle w:val="167"/>
        <w:spacing w:after="156"/>
      </w:pPr>
      <w:r>
        <w:rPr>
          <w:rFonts w:hint="eastAsia" w:hAnsi="黑体"/>
        </w:rPr>
        <w:t>参考文献</w:t>
      </w:r>
    </w:p>
    <w:p w14:paraId="323303B0">
      <w:pPr>
        <w:pStyle w:val="26"/>
        <w:numPr>
          <w:ilvl w:val="0"/>
          <w:numId w:val="22"/>
        </w:numPr>
        <w:rPr>
          <w:rFonts w:hint="eastAsia"/>
        </w:rPr>
      </w:pPr>
      <w:r>
        <w:t xml:space="preserve">T/CNLIC 0012-2020 </w:t>
      </w:r>
      <w:r>
        <w:rPr>
          <w:rFonts w:hint="eastAsia"/>
        </w:rPr>
        <w:t>升级和创新消费品评价通则</w:t>
      </w:r>
    </w:p>
    <w:p w14:paraId="3EF23EBD">
      <w:pPr>
        <w:pStyle w:val="26"/>
        <w:numPr>
          <w:ilvl w:val="0"/>
          <w:numId w:val="22"/>
        </w:numPr>
        <w:rPr>
          <w:rFonts w:hint="eastAsia"/>
        </w:rPr>
      </w:pPr>
      <w:r>
        <w:rPr>
          <w:rFonts w:hint="eastAsia"/>
        </w:rPr>
        <w:t>T/CNLIC 0124-2024《轻工行业绿色制造标杆企业评价通则》</w:t>
      </w:r>
    </w:p>
    <w:p w14:paraId="3EBA362F">
      <w:pPr>
        <w:pStyle w:val="26"/>
      </w:pPr>
      <w:r>
        <w:rPr>
          <w:rFonts w:hint="eastAsia"/>
        </w:rPr>
        <w:t>[</w:t>
      </w:r>
      <w:r>
        <w:rPr>
          <w:rFonts w:hint="eastAsia"/>
          <w:lang w:val="en-US" w:eastAsia="zh-CN"/>
        </w:rPr>
        <w:t>3</w:t>
      </w:r>
      <w:r>
        <w:rPr>
          <w:rFonts w:hint="eastAsia"/>
        </w:rPr>
        <w:t>]</w:t>
      </w:r>
      <w:r>
        <w:t xml:space="preserve"> </w:t>
      </w:r>
      <w:r>
        <w:rPr>
          <w:rFonts w:hint="eastAsia"/>
        </w:rPr>
        <w:t>2025年版国家标准《绿色工厂评价通则》(征求意见稿)</w:t>
      </w:r>
    </w:p>
    <w:p w14:paraId="6FD4C6F6">
      <w:pPr>
        <w:pStyle w:val="151"/>
        <w:ind w:firstLine="420"/>
      </w:pPr>
      <w:bookmarkStart w:id="32" w:name="_Hlk146558198"/>
      <w:r>
        <w:rPr>
          <w:rFonts w:hint="eastAsia"/>
        </w:rPr>
        <w:t>[</w:t>
      </w:r>
      <w:r>
        <w:rPr>
          <w:rFonts w:hint="eastAsia"/>
          <w:lang w:val="en-US" w:eastAsia="zh-CN"/>
        </w:rPr>
        <w:t>4</w:t>
      </w:r>
      <w:r>
        <w:rPr>
          <w:rFonts w:hint="eastAsia"/>
        </w:rPr>
        <w:t>]</w:t>
      </w:r>
      <w:r>
        <w:t xml:space="preserve"> </w:t>
      </w:r>
      <w:r>
        <w:rPr>
          <w:rFonts w:hint="eastAsia" w:hAnsi="宋体"/>
        </w:rPr>
        <w:t>科技部 财政部 国家发展改革委关于印发《国家科技创新基地优化整合方案》的通知</w:t>
      </w:r>
      <w:r>
        <w:rPr>
          <w:rFonts w:hint="eastAsia" w:hAnsi="宋体"/>
          <w:lang w:eastAsia="zh-CN"/>
        </w:rPr>
        <w:t>（</w:t>
      </w:r>
      <w:r>
        <w:rPr>
          <w:rFonts w:hint="eastAsia" w:hAnsi="宋体"/>
        </w:rPr>
        <w:t>国科发基〔2017〕250号</w:t>
      </w:r>
      <w:r>
        <w:rPr>
          <w:rFonts w:hint="eastAsia" w:hAnsi="宋体"/>
          <w:lang w:eastAsia="zh-CN"/>
        </w:rPr>
        <w:t>）</w:t>
      </w:r>
    </w:p>
    <w:p w14:paraId="31C1234B">
      <w:pPr>
        <w:pStyle w:val="151"/>
        <w:ind w:firstLine="420"/>
      </w:pPr>
      <w:r>
        <w:t>[</w:t>
      </w:r>
      <w:r>
        <w:rPr>
          <w:rFonts w:hint="eastAsia"/>
          <w:lang w:val="en-US" w:eastAsia="zh-CN"/>
        </w:rPr>
        <w:t>5</w:t>
      </w:r>
      <w:r>
        <w:t xml:space="preserve">] </w:t>
      </w:r>
      <w:bookmarkStart w:id="33" w:name="OLE_LINK2"/>
      <w:r>
        <w:rPr>
          <w:rFonts w:hint="eastAsia" w:hAnsi="宋体"/>
          <w:lang w:val="en-US" w:eastAsia="zh-CN"/>
        </w:rPr>
        <w:t xml:space="preserve">国家发展合和改革委员会 </w:t>
      </w:r>
      <w:bookmarkEnd w:id="33"/>
      <w:r>
        <w:rPr>
          <w:rFonts w:hint="eastAsia" w:hAnsi="宋体"/>
          <w:lang w:val="en-US" w:eastAsia="zh-CN"/>
        </w:rPr>
        <w:t>《国家工程研究中心管理办法》（国家发展和改革委</w:t>
      </w:r>
      <w:bookmarkStart w:id="34" w:name="OLE_LINK1"/>
      <w:r>
        <w:rPr>
          <w:rFonts w:hint="eastAsia" w:hAnsi="宋体"/>
          <w:lang w:val="en-US" w:eastAsia="zh-CN"/>
        </w:rPr>
        <w:t>员会</w:t>
      </w:r>
      <w:bookmarkEnd w:id="34"/>
      <w:r>
        <w:rPr>
          <w:rFonts w:hint="eastAsia" w:hAnsi="宋体"/>
          <w:lang w:val="en-US" w:eastAsia="zh-CN"/>
        </w:rPr>
        <w:t>令第34号）</w:t>
      </w:r>
    </w:p>
    <w:bookmarkEnd w:id="32"/>
    <w:p w14:paraId="77033FD7">
      <w:pPr>
        <w:pStyle w:val="151"/>
        <w:ind w:firstLine="420"/>
        <w:rPr>
          <w:rFonts w:hint="eastAsia" w:hAnsi="宋体"/>
          <w:lang w:val="en-US" w:eastAsia="zh-CN"/>
        </w:rPr>
      </w:pPr>
      <w:r>
        <w:rPr>
          <w:rFonts w:hint="eastAsia"/>
        </w:rPr>
        <w:t>[</w:t>
      </w:r>
      <w:r>
        <w:rPr>
          <w:rFonts w:hint="eastAsia"/>
          <w:lang w:val="en-US" w:eastAsia="zh-CN"/>
        </w:rPr>
        <w:t>6</w:t>
      </w:r>
      <w:r>
        <w:t xml:space="preserve">] </w:t>
      </w:r>
      <w:r>
        <w:rPr>
          <w:rFonts w:hint="eastAsia" w:hAnsi="宋体"/>
          <w:lang w:val="en-US" w:eastAsia="zh-CN"/>
        </w:rPr>
        <w:t>国家发展合和改革委员会 《国家工程研究中心评价工作指南（试行）》</w:t>
      </w:r>
    </w:p>
    <w:p w14:paraId="6135C4F7">
      <w:pPr>
        <w:pStyle w:val="151"/>
        <w:ind w:firstLine="420"/>
        <w:rPr>
          <w:rFonts w:hint="eastAsia" w:hAnsi="宋体"/>
          <w:lang w:val="en-US" w:eastAsia="zh-CN"/>
        </w:rPr>
      </w:pPr>
      <w:r>
        <w:rPr>
          <w:rFonts w:hint="eastAsia"/>
        </w:rPr>
        <w:t>[</w:t>
      </w:r>
      <w:r>
        <w:rPr>
          <w:rFonts w:hint="eastAsia"/>
          <w:lang w:val="en-US" w:eastAsia="zh-CN"/>
        </w:rPr>
        <w:t>7</w:t>
      </w:r>
      <w:r>
        <w:t>]</w:t>
      </w:r>
      <w:r>
        <w:rPr>
          <w:rFonts w:hint="default" w:hAnsi="宋体"/>
          <w:lang w:val="en-US" w:eastAsia="zh-CN"/>
        </w:rPr>
        <w:t>《高新技术企业认定管理办法》</w:t>
      </w:r>
      <w:r>
        <w:rPr>
          <w:rFonts w:hint="eastAsia" w:hAnsi="宋体"/>
          <w:lang w:val="en-US" w:eastAsia="zh-CN"/>
        </w:rPr>
        <w:t>（科技部 财政部 国家税务总局关于修订印发《高新技术企业认定管理办法》的通知国科发火〔2016〕32号）</w:t>
      </w:r>
    </w:p>
    <w:p w14:paraId="1AAE7F42">
      <w:pPr>
        <w:pStyle w:val="151"/>
        <w:ind w:firstLine="420"/>
        <w:rPr>
          <w:rFonts w:hint="eastAsia" w:hAnsi="宋体"/>
          <w:lang w:val="en-US" w:eastAsia="zh-CN"/>
        </w:rPr>
      </w:pPr>
      <w:r>
        <w:rPr>
          <w:rFonts w:hint="eastAsia"/>
        </w:rPr>
        <w:t>[</w:t>
      </w:r>
      <w:r>
        <w:rPr>
          <w:rFonts w:hint="eastAsia"/>
          <w:lang w:val="en-US" w:eastAsia="zh-CN"/>
        </w:rPr>
        <w:t>8</w:t>
      </w:r>
      <w:r>
        <w:t>]</w:t>
      </w:r>
      <w:r>
        <w:rPr>
          <w:rFonts w:hint="default" w:hAnsi="宋体"/>
          <w:lang w:val="en-US" w:eastAsia="zh-CN"/>
        </w:rPr>
        <w:t>《高新技术企业认定管理工作指引》</w:t>
      </w:r>
      <w:r>
        <w:rPr>
          <w:rFonts w:hint="eastAsia" w:hAnsi="宋体"/>
          <w:lang w:val="en-US" w:eastAsia="zh-CN"/>
        </w:rPr>
        <w:t>（</w:t>
      </w:r>
      <w:r>
        <w:rPr>
          <w:rFonts w:hint="default" w:hAnsi="宋体"/>
          <w:lang w:val="en-US" w:eastAsia="zh-CN"/>
        </w:rPr>
        <w:t>科技部 财政部 国家税务总局关于修订印发《高新技术企业认定管理工作指引》的通知国科发火〔2016〕195号</w:t>
      </w:r>
      <w:r>
        <w:rPr>
          <w:rFonts w:hint="eastAsia" w:hAnsi="宋体"/>
          <w:lang w:val="en-US" w:eastAsia="zh-CN"/>
        </w:rPr>
        <w:t>）</w:t>
      </w:r>
    </w:p>
    <w:p w14:paraId="54F53C24">
      <w:pPr>
        <w:pStyle w:val="151"/>
        <w:ind w:firstLine="420"/>
        <w:rPr>
          <w:rFonts w:hint="eastAsia" w:hAnsi="宋体"/>
          <w:lang w:val="en-US" w:eastAsia="zh-CN"/>
        </w:rPr>
      </w:pPr>
    </w:p>
    <w:p w14:paraId="5766684C">
      <w:pPr>
        <w:pStyle w:val="151"/>
        <w:ind w:firstLine="420"/>
        <w:rPr>
          <w:rFonts w:hint="eastAsia" w:hAnsi="宋体"/>
          <w:lang w:val="en-US" w:eastAsia="zh-CN"/>
        </w:rPr>
      </w:pPr>
    </w:p>
    <w:p w14:paraId="7E243C21">
      <w:pPr>
        <w:pStyle w:val="136"/>
        <w:framePr w:wrap="around"/>
      </w:pPr>
      <w:r>
        <w:t>_________________________________</w:t>
      </w:r>
    </w:p>
    <w:p w14:paraId="7E402A47"/>
    <w:sectPr>
      <w:pgSz w:w="16838" w:h="11906" w:orient="landscape"/>
      <w:pgMar w:top="1418" w:right="567" w:bottom="1134" w:left="1134" w:header="1418" w:footer="1134" w:gutter="0"/>
      <w:pgBorders>
        <w:top w:val="none" w:sz="0" w:space="0"/>
        <w:left w:val="none" w:sz="0" w:space="0"/>
        <w:bottom w:val="none" w:sz="0" w:space="0"/>
        <w:right w:val="none" w:sz="0" w:space="0"/>
      </w:pgBorders>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78FB">
    <w:pPr>
      <w:pStyle w:val="50"/>
    </w:pPr>
    <w:r>
      <w:fldChar w:fldCharType="begin"/>
    </w:r>
    <w:r>
      <w:instrText xml:space="preserve"> PAGE  \* MERGEFORMAT </w:instrText>
    </w:r>
    <w:r>
      <w:fldChar w:fldCharType="separate"/>
    </w:r>
    <w: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AFD11">
    <w:pPr>
      <w:pStyle w:val="51"/>
    </w:pPr>
    <w:r>
      <w:rPr>
        <w:rFonts w:hint="eastAsia"/>
      </w:rPr>
      <w:t>T/CNLIC 00XX－202X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AF15012"/>
    <w:multiLevelType w:val="multilevel"/>
    <w:tmpl w:val="1AF15012"/>
    <w:lvl w:ilvl="0" w:tentative="0">
      <w:start w:val="1"/>
      <w:numFmt w:val="upperLetter"/>
      <w:pStyle w:val="17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1DBF583A"/>
    <w:multiLevelType w:val="multilevel"/>
    <w:tmpl w:val="1DBF583A"/>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5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9"/>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812D2C5"/>
    <w:multiLevelType w:val="singleLevel"/>
    <w:tmpl w:val="3812D2C5"/>
    <w:lvl w:ilvl="0" w:tentative="0">
      <w:start w:val="1"/>
      <w:numFmt w:val="decimal"/>
      <w:suff w:val="space"/>
      <w:lvlText w:val="[%1]"/>
      <w:lvlJc w:val="left"/>
    </w:lvl>
  </w:abstractNum>
  <w:abstractNum w:abstractNumId="10">
    <w:nsid w:val="3969328B"/>
    <w:multiLevelType w:val="multilevel"/>
    <w:tmpl w:val="3969328B"/>
    <w:lvl w:ilvl="0" w:tentative="0">
      <w:start w:val="1"/>
      <w:numFmt w:val="decimal"/>
      <w:pStyle w:val="2"/>
      <w:lvlText w:val="%1"/>
      <w:lvlJc w:val="left"/>
      <w:pPr>
        <w:ind w:left="432" w:hanging="432"/>
      </w:pPr>
      <w:rPr>
        <w:rFonts w:cs="Times New Roman"/>
      </w:rPr>
    </w:lvl>
    <w:lvl w:ilvl="1" w:tentative="0">
      <w:start w:val="1"/>
      <w:numFmt w:val="decimal"/>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86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11">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1"/>
      <w:lvlText w:val="%2)"/>
      <w:lvlJc w:val="left"/>
      <w:pPr>
        <w:tabs>
          <w:tab w:val="left" w:pos="1260"/>
        </w:tabs>
        <w:ind w:left="1259" w:hanging="419"/>
      </w:pPr>
      <w:rPr>
        <w:rFonts w:hint="eastAsia"/>
      </w:rPr>
    </w:lvl>
    <w:lvl w:ilvl="2" w:tentative="0">
      <w:start w:val="1"/>
      <w:numFmt w:val="decimal"/>
      <w:pStyle w:val="6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5603797C"/>
    <w:multiLevelType w:val="multilevel"/>
    <w:tmpl w:val="5603797C"/>
    <w:lvl w:ilvl="0" w:tentative="0">
      <w:start w:val="1"/>
      <w:numFmt w:val="upperLetter"/>
      <w:pStyle w:val="176"/>
      <w:suff w:val="space"/>
      <w:lvlText w:val="%1"/>
      <w:lvlJc w:val="left"/>
      <w:pPr>
        <w:ind w:left="425" w:hanging="425"/>
      </w:pPr>
      <w:rPr>
        <w:rFonts w:hint="eastAsia"/>
      </w:rPr>
    </w:lvl>
    <w:lvl w:ilvl="1" w:tentative="0">
      <w:start w:val="1"/>
      <w:numFmt w:val="decimal"/>
      <w:pStyle w:val="175"/>
      <w:suff w:val="space"/>
      <w:lvlText w:val="表%1.%2"/>
      <w:lvlJc w:val="center"/>
      <w:pPr>
        <w:ind w:left="2835"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tentative="0">
      <w:start w:val="1"/>
      <w:numFmt w:val="decimal"/>
      <w:pStyle w:val="133"/>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tentative="0">
      <w:start w:val="1"/>
      <w:numFmt w:val="upperLetter"/>
      <w:pStyle w:val="9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95"/>
      <w:suff w:val="nothing"/>
      <w:lvlText w:val="%1.%2.%3.%4　"/>
      <w:lvlJc w:val="left"/>
      <w:pPr>
        <w:ind w:left="0" w:firstLine="0"/>
      </w:pPr>
      <w:rPr>
        <w:rFonts w:hint="eastAsia" w:ascii="黑体" w:hAnsi="Times New Roman" w:eastAsia="黑体"/>
        <w:b w:val="0"/>
        <w:i w:val="0"/>
        <w:sz w:val="21"/>
      </w:rPr>
    </w:lvl>
    <w:lvl w:ilvl="4" w:tentative="0">
      <w:start w:val="1"/>
      <w:numFmt w:val="decimal"/>
      <w:pStyle w:val="100"/>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tentative="0">
      <w:start w:val="1"/>
      <w:numFmt w:val="none"/>
      <w:pStyle w:val="160"/>
      <w:suff w:val="nothing"/>
      <w:lvlText w:val="%1"/>
      <w:lvlJc w:val="left"/>
      <w:pPr>
        <w:ind w:left="0" w:firstLine="0"/>
      </w:pPr>
      <w:rPr>
        <w:rFonts w:hint="eastAsia"/>
      </w:rPr>
    </w:lvl>
    <w:lvl w:ilvl="1" w:tentative="0">
      <w:start w:val="1"/>
      <w:numFmt w:val="decimal"/>
      <w:pStyle w:val="158"/>
      <w:suff w:val="nothing"/>
      <w:lvlText w:val="%1%2　"/>
      <w:lvlJc w:val="left"/>
      <w:pPr>
        <w:ind w:left="0" w:firstLine="0"/>
      </w:pPr>
      <w:rPr>
        <w:rFonts w:hint="eastAsia" w:ascii="黑体" w:eastAsia="黑体"/>
        <w:b w:val="0"/>
        <w:i w:val="0"/>
        <w:sz w:val="21"/>
      </w:rPr>
    </w:lvl>
    <w:lvl w:ilvl="2" w:tentative="0">
      <w:start w:val="1"/>
      <w:numFmt w:val="decimal"/>
      <w:pStyle w:val="15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54"/>
      <w:suff w:val="nothing"/>
      <w:lvlText w:val="%1%2.%3.%4　"/>
      <w:lvlJc w:val="left"/>
      <w:pPr>
        <w:ind w:left="0" w:firstLine="0"/>
      </w:pPr>
      <w:rPr>
        <w:rFonts w:hint="eastAsia" w:ascii="黑体" w:eastAsia="黑体"/>
        <w:b w:val="0"/>
        <w:i w:val="0"/>
        <w:sz w:val="21"/>
      </w:rPr>
    </w:lvl>
    <w:lvl w:ilvl="4" w:tentative="0">
      <w:start w:val="1"/>
      <w:numFmt w:val="decimal"/>
      <w:pStyle w:val="155"/>
      <w:suff w:val="nothing"/>
      <w:lvlText w:val="%1%2.%3.%4.%5　"/>
      <w:lvlJc w:val="left"/>
      <w:pPr>
        <w:ind w:left="0" w:firstLine="0"/>
      </w:pPr>
      <w:rPr>
        <w:rFonts w:hint="eastAsia" w:ascii="黑体" w:eastAsia="黑体"/>
        <w:b w:val="0"/>
        <w:i w:val="0"/>
        <w:sz w:val="21"/>
      </w:rPr>
    </w:lvl>
    <w:lvl w:ilvl="5" w:tentative="0">
      <w:start w:val="1"/>
      <w:numFmt w:val="decimal"/>
      <w:pStyle w:val="156"/>
      <w:suff w:val="nothing"/>
      <w:lvlText w:val="%1%2.%3.%4.%5.%6　"/>
      <w:lvlJc w:val="left"/>
      <w:pPr>
        <w:ind w:left="0" w:firstLine="0"/>
      </w:pPr>
      <w:rPr>
        <w:rFonts w:hint="eastAsia" w:ascii="黑体" w:eastAsia="黑体"/>
        <w:b w:val="0"/>
        <w:i w:val="0"/>
        <w:sz w:val="21"/>
      </w:rPr>
    </w:lvl>
    <w:lvl w:ilvl="6" w:tentative="0">
      <w:start w:val="1"/>
      <w:numFmt w:val="decimal"/>
      <w:pStyle w:val="15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6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11"/>
  </w:num>
  <w:num w:numId="3">
    <w:abstractNumId w:val="6"/>
  </w:num>
  <w:num w:numId="4">
    <w:abstractNumId w:val="8"/>
  </w:num>
  <w:num w:numId="5">
    <w:abstractNumId w:val="2"/>
  </w:num>
  <w:num w:numId="6">
    <w:abstractNumId w:val="12"/>
  </w:num>
  <w:num w:numId="7">
    <w:abstractNumId w:val="21"/>
  </w:num>
  <w:num w:numId="8">
    <w:abstractNumId w:val="0"/>
  </w:num>
  <w:num w:numId="9">
    <w:abstractNumId w:val="13"/>
  </w:num>
  <w:num w:numId="10">
    <w:abstractNumId w:val="5"/>
  </w:num>
  <w:num w:numId="11">
    <w:abstractNumId w:val="18"/>
  </w:num>
  <w:num w:numId="12">
    <w:abstractNumId w:val="16"/>
  </w:num>
  <w:num w:numId="13">
    <w:abstractNumId w:val="20"/>
  </w:num>
  <w:num w:numId="14">
    <w:abstractNumId w:val="7"/>
  </w:num>
  <w:num w:numId="15">
    <w:abstractNumId w:val="1"/>
  </w:num>
  <w:num w:numId="16">
    <w:abstractNumId w:val="3"/>
  </w:num>
  <w:num w:numId="17">
    <w:abstractNumId w:val="17"/>
  </w:num>
  <w:num w:numId="18">
    <w:abstractNumId w:val="14"/>
  </w:num>
  <w:num w:numId="19">
    <w:abstractNumId w:val="19"/>
  </w:num>
  <w:num w:numId="20">
    <w:abstractNumId w:val="4"/>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zYWFlOGQyOTc1ZDgxODU5ZDdlNGVmMDBiMWJmYjgifQ=="/>
    <w:docVar w:name="KSO_WPS_MARK_KEY" w:val="21576b2b-4379-4c4f-bbe7-d4464497ed66"/>
  </w:docVars>
  <w:rsids>
    <w:rsidRoot w:val="00035925"/>
    <w:rsid w:val="00000244"/>
    <w:rsid w:val="00001694"/>
    <w:rsid w:val="0000185F"/>
    <w:rsid w:val="00003C97"/>
    <w:rsid w:val="0000586F"/>
    <w:rsid w:val="000068BB"/>
    <w:rsid w:val="00007A8D"/>
    <w:rsid w:val="00013D86"/>
    <w:rsid w:val="00013E02"/>
    <w:rsid w:val="00016E82"/>
    <w:rsid w:val="00021421"/>
    <w:rsid w:val="0002143C"/>
    <w:rsid w:val="00022377"/>
    <w:rsid w:val="00022974"/>
    <w:rsid w:val="00025A65"/>
    <w:rsid w:val="000260DC"/>
    <w:rsid w:val="0002613A"/>
    <w:rsid w:val="00026C31"/>
    <w:rsid w:val="00027280"/>
    <w:rsid w:val="000320A7"/>
    <w:rsid w:val="00033AEE"/>
    <w:rsid w:val="00035925"/>
    <w:rsid w:val="000412C6"/>
    <w:rsid w:val="00041F60"/>
    <w:rsid w:val="00046486"/>
    <w:rsid w:val="00047293"/>
    <w:rsid w:val="000512BB"/>
    <w:rsid w:val="000517BC"/>
    <w:rsid w:val="00052239"/>
    <w:rsid w:val="00067CDF"/>
    <w:rsid w:val="00071067"/>
    <w:rsid w:val="00074FBE"/>
    <w:rsid w:val="0008112F"/>
    <w:rsid w:val="00083A09"/>
    <w:rsid w:val="00086896"/>
    <w:rsid w:val="0009005E"/>
    <w:rsid w:val="0009038B"/>
    <w:rsid w:val="00092857"/>
    <w:rsid w:val="00097802"/>
    <w:rsid w:val="000A1019"/>
    <w:rsid w:val="000A20A9"/>
    <w:rsid w:val="000A48B1"/>
    <w:rsid w:val="000A4AD8"/>
    <w:rsid w:val="000B3143"/>
    <w:rsid w:val="000C0561"/>
    <w:rsid w:val="000C06A8"/>
    <w:rsid w:val="000C1958"/>
    <w:rsid w:val="000C462D"/>
    <w:rsid w:val="000C4C27"/>
    <w:rsid w:val="000C6859"/>
    <w:rsid w:val="000C6B05"/>
    <w:rsid w:val="000C6DD6"/>
    <w:rsid w:val="000C73D4"/>
    <w:rsid w:val="000D3D4C"/>
    <w:rsid w:val="000D4F51"/>
    <w:rsid w:val="000D718B"/>
    <w:rsid w:val="000E05FF"/>
    <w:rsid w:val="000E0C46"/>
    <w:rsid w:val="000E3305"/>
    <w:rsid w:val="000E6D83"/>
    <w:rsid w:val="000F030C"/>
    <w:rsid w:val="000F129C"/>
    <w:rsid w:val="000F67CE"/>
    <w:rsid w:val="001056DE"/>
    <w:rsid w:val="00110CA6"/>
    <w:rsid w:val="001124C0"/>
    <w:rsid w:val="0012608C"/>
    <w:rsid w:val="0013175F"/>
    <w:rsid w:val="00133B5D"/>
    <w:rsid w:val="00135124"/>
    <w:rsid w:val="001408F4"/>
    <w:rsid w:val="0014655F"/>
    <w:rsid w:val="00146589"/>
    <w:rsid w:val="001512B4"/>
    <w:rsid w:val="001572EC"/>
    <w:rsid w:val="001620A5"/>
    <w:rsid w:val="0016256D"/>
    <w:rsid w:val="00164E53"/>
    <w:rsid w:val="0016699D"/>
    <w:rsid w:val="00175159"/>
    <w:rsid w:val="001758CE"/>
    <w:rsid w:val="00176208"/>
    <w:rsid w:val="00176C59"/>
    <w:rsid w:val="0018211B"/>
    <w:rsid w:val="00182AA1"/>
    <w:rsid w:val="001840D3"/>
    <w:rsid w:val="00184D3C"/>
    <w:rsid w:val="0019005D"/>
    <w:rsid w:val="00190088"/>
    <w:rsid w:val="001900F8"/>
    <w:rsid w:val="00190D82"/>
    <w:rsid w:val="00191258"/>
    <w:rsid w:val="00192680"/>
    <w:rsid w:val="00193037"/>
    <w:rsid w:val="00193A2C"/>
    <w:rsid w:val="0019425D"/>
    <w:rsid w:val="001975B4"/>
    <w:rsid w:val="001A1C53"/>
    <w:rsid w:val="001A288E"/>
    <w:rsid w:val="001A4A71"/>
    <w:rsid w:val="001A77CD"/>
    <w:rsid w:val="001A7EF6"/>
    <w:rsid w:val="001B6DC2"/>
    <w:rsid w:val="001C149C"/>
    <w:rsid w:val="001C21AC"/>
    <w:rsid w:val="001C28F3"/>
    <w:rsid w:val="001C47BA"/>
    <w:rsid w:val="001C59EA"/>
    <w:rsid w:val="001C6A47"/>
    <w:rsid w:val="001D33C0"/>
    <w:rsid w:val="001D406C"/>
    <w:rsid w:val="001D41EE"/>
    <w:rsid w:val="001D4A87"/>
    <w:rsid w:val="001E0380"/>
    <w:rsid w:val="001E13B1"/>
    <w:rsid w:val="001E2126"/>
    <w:rsid w:val="001E2557"/>
    <w:rsid w:val="001E67AC"/>
    <w:rsid w:val="001E7376"/>
    <w:rsid w:val="001F3A19"/>
    <w:rsid w:val="002000CB"/>
    <w:rsid w:val="0020134F"/>
    <w:rsid w:val="00202738"/>
    <w:rsid w:val="00202A50"/>
    <w:rsid w:val="00230E5A"/>
    <w:rsid w:val="00231B30"/>
    <w:rsid w:val="002323E3"/>
    <w:rsid w:val="00233B3F"/>
    <w:rsid w:val="00234467"/>
    <w:rsid w:val="00237D8D"/>
    <w:rsid w:val="00240FFD"/>
    <w:rsid w:val="00241DA2"/>
    <w:rsid w:val="002476E7"/>
    <w:rsid w:val="00247FEE"/>
    <w:rsid w:val="00250E7D"/>
    <w:rsid w:val="002564BA"/>
    <w:rsid w:val="002565D5"/>
    <w:rsid w:val="002622C0"/>
    <w:rsid w:val="00265B61"/>
    <w:rsid w:val="0027063C"/>
    <w:rsid w:val="002778AE"/>
    <w:rsid w:val="0028266E"/>
    <w:rsid w:val="0028269A"/>
    <w:rsid w:val="002830DD"/>
    <w:rsid w:val="00283559"/>
    <w:rsid w:val="00283590"/>
    <w:rsid w:val="00286973"/>
    <w:rsid w:val="002877C7"/>
    <w:rsid w:val="00292F1B"/>
    <w:rsid w:val="00294E70"/>
    <w:rsid w:val="002959BA"/>
    <w:rsid w:val="0029640C"/>
    <w:rsid w:val="00297BE0"/>
    <w:rsid w:val="002A1924"/>
    <w:rsid w:val="002A25B6"/>
    <w:rsid w:val="002A7420"/>
    <w:rsid w:val="002B0F12"/>
    <w:rsid w:val="002B1308"/>
    <w:rsid w:val="002B1DBF"/>
    <w:rsid w:val="002B39E0"/>
    <w:rsid w:val="002B4554"/>
    <w:rsid w:val="002B6FB8"/>
    <w:rsid w:val="002C07D8"/>
    <w:rsid w:val="002C5549"/>
    <w:rsid w:val="002C58CE"/>
    <w:rsid w:val="002C72D8"/>
    <w:rsid w:val="002D11FA"/>
    <w:rsid w:val="002D1C05"/>
    <w:rsid w:val="002D3EBA"/>
    <w:rsid w:val="002D7B79"/>
    <w:rsid w:val="002E0DDF"/>
    <w:rsid w:val="002E2906"/>
    <w:rsid w:val="002E4AD6"/>
    <w:rsid w:val="002E5635"/>
    <w:rsid w:val="002E64C3"/>
    <w:rsid w:val="002E6A2C"/>
    <w:rsid w:val="002F1161"/>
    <w:rsid w:val="002F1D8C"/>
    <w:rsid w:val="002F2078"/>
    <w:rsid w:val="002F21DA"/>
    <w:rsid w:val="00301F39"/>
    <w:rsid w:val="00302244"/>
    <w:rsid w:val="00302D4F"/>
    <w:rsid w:val="00317359"/>
    <w:rsid w:val="00323F55"/>
    <w:rsid w:val="00325926"/>
    <w:rsid w:val="00326DDB"/>
    <w:rsid w:val="00327A8A"/>
    <w:rsid w:val="00333264"/>
    <w:rsid w:val="00333DEC"/>
    <w:rsid w:val="00336610"/>
    <w:rsid w:val="0034060E"/>
    <w:rsid w:val="003424A7"/>
    <w:rsid w:val="00343F73"/>
    <w:rsid w:val="00344E29"/>
    <w:rsid w:val="00345060"/>
    <w:rsid w:val="003469C6"/>
    <w:rsid w:val="003477DD"/>
    <w:rsid w:val="00347851"/>
    <w:rsid w:val="0035323B"/>
    <w:rsid w:val="0035395F"/>
    <w:rsid w:val="00353A43"/>
    <w:rsid w:val="00353BFD"/>
    <w:rsid w:val="00357C90"/>
    <w:rsid w:val="003609D2"/>
    <w:rsid w:val="00363F22"/>
    <w:rsid w:val="003649FA"/>
    <w:rsid w:val="00364F52"/>
    <w:rsid w:val="0036538C"/>
    <w:rsid w:val="0036600C"/>
    <w:rsid w:val="003740D7"/>
    <w:rsid w:val="00375564"/>
    <w:rsid w:val="003805F7"/>
    <w:rsid w:val="00383191"/>
    <w:rsid w:val="00386DED"/>
    <w:rsid w:val="00386E5B"/>
    <w:rsid w:val="003912E7"/>
    <w:rsid w:val="00393947"/>
    <w:rsid w:val="003A2275"/>
    <w:rsid w:val="003A56F9"/>
    <w:rsid w:val="003A59A3"/>
    <w:rsid w:val="003A6A4F"/>
    <w:rsid w:val="003A7088"/>
    <w:rsid w:val="003B00DF"/>
    <w:rsid w:val="003B1275"/>
    <w:rsid w:val="003B1778"/>
    <w:rsid w:val="003B4D3A"/>
    <w:rsid w:val="003C11CB"/>
    <w:rsid w:val="003C11D2"/>
    <w:rsid w:val="003C11E3"/>
    <w:rsid w:val="003C3409"/>
    <w:rsid w:val="003C75F3"/>
    <w:rsid w:val="003C78A3"/>
    <w:rsid w:val="003C7E91"/>
    <w:rsid w:val="003D64CE"/>
    <w:rsid w:val="003E1867"/>
    <w:rsid w:val="003E5729"/>
    <w:rsid w:val="003F2349"/>
    <w:rsid w:val="003F4EE0"/>
    <w:rsid w:val="003F71AA"/>
    <w:rsid w:val="00402153"/>
    <w:rsid w:val="00402FC1"/>
    <w:rsid w:val="00403D66"/>
    <w:rsid w:val="00404CD8"/>
    <w:rsid w:val="00412557"/>
    <w:rsid w:val="00417FF0"/>
    <w:rsid w:val="00424175"/>
    <w:rsid w:val="00425082"/>
    <w:rsid w:val="00425590"/>
    <w:rsid w:val="00430664"/>
    <w:rsid w:val="00431BA2"/>
    <w:rsid w:val="00431DEB"/>
    <w:rsid w:val="0043341C"/>
    <w:rsid w:val="00434AFB"/>
    <w:rsid w:val="00436698"/>
    <w:rsid w:val="00446B29"/>
    <w:rsid w:val="004476A4"/>
    <w:rsid w:val="00447C93"/>
    <w:rsid w:val="004505ED"/>
    <w:rsid w:val="00453F9A"/>
    <w:rsid w:val="00454565"/>
    <w:rsid w:val="0046170B"/>
    <w:rsid w:val="00462EB4"/>
    <w:rsid w:val="00471E91"/>
    <w:rsid w:val="00474675"/>
    <w:rsid w:val="0047470C"/>
    <w:rsid w:val="00476977"/>
    <w:rsid w:val="00476B5F"/>
    <w:rsid w:val="0048326B"/>
    <w:rsid w:val="0048332F"/>
    <w:rsid w:val="00483C44"/>
    <w:rsid w:val="00484F6F"/>
    <w:rsid w:val="0048555D"/>
    <w:rsid w:val="00486144"/>
    <w:rsid w:val="00487AD0"/>
    <w:rsid w:val="004A094C"/>
    <w:rsid w:val="004A0BD9"/>
    <w:rsid w:val="004A1B07"/>
    <w:rsid w:val="004A2E58"/>
    <w:rsid w:val="004A3021"/>
    <w:rsid w:val="004A35F9"/>
    <w:rsid w:val="004A3E53"/>
    <w:rsid w:val="004B24C1"/>
    <w:rsid w:val="004B35ED"/>
    <w:rsid w:val="004B4A32"/>
    <w:rsid w:val="004C062D"/>
    <w:rsid w:val="004C292F"/>
    <w:rsid w:val="004C3EB0"/>
    <w:rsid w:val="004C4CD6"/>
    <w:rsid w:val="004C6B0F"/>
    <w:rsid w:val="004D60E3"/>
    <w:rsid w:val="004E0D02"/>
    <w:rsid w:val="004E3681"/>
    <w:rsid w:val="004E4A23"/>
    <w:rsid w:val="00500E91"/>
    <w:rsid w:val="00507212"/>
    <w:rsid w:val="00507D01"/>
    <w:rsid w:val="00510280"/>
    <w:rsid w:val="00510780"/>
    <w:rsid w:val="00513D73"/>
    <w:rsid w:val="00514A43"/>
    <w:rsid w:val="005174E5"/>
    <w:rsid w:val="00522393"/>
    <w:rsid w:val="00522620"/>
    <w:rsid w:val="00523766"/>
    <w:rsid w:val="00525656"/>
    <w:rsid w:val="00534C02"/>
    <w:rsid w:val="005356CF"/>
    <w:rsid w:val="00537E4D"/>
    <w:rsid w:val="0054007F"/>
    <w:rsid w:val="00540FA2"/>
    <w:rsid w:val="00541BC9"/>
    <w:rsid w:val="0054264B"/>
    <w:rsid w:val="00543786"/>
    <w:rsid w:val="00544B1B"/>
    <w:rsid w:val="0055015B"/>
    <w:rsid w:val="005533D7"/>
    <w:rsid w:val="005534AE"/>
    <w:rsid w:val="00555889"/>
    <w:rsid w:val="00555CB0"/>
    <w:rsid w:val="00556119"/>
    <w:rsid w:val="005617AB"/>
    <w:rsid w:val="0056195F"/>
    <w:rsid w:val="005619F7"/>
    <w:rsid w:val="005703DE"/>
    <w:rsid w:val="00571773"/>
    <w:rsid w:val="00571F0F"/>
    <w:rsid w:val="00577101"/>
    <w:rsid w:val="00581445"/>
    <w:rsid w:val="0058464E"/>
    <w:rsid w:val="00587FCE"/>
    <w:rsid w:val="005A01CB"/>
    <w:rsid w:val="005A22E3"/>
    <w:rsid w:val="005A58FF"/>
    <w:rsid w:val="005A5EAF"/>
    <w:rsid w:val="005A64C0"/>
    <w:rsid w:val="005A658F"/>
    <w:rsid w:val="005A7FC1"/>
    <w:rsid w:val="005B000F"/>
    <w:rsid w:val="005B21DC"/>
    <w:rsid w:val="005B31DE"/>
    <w:rsid w:val="005B3C11"/>
    <w:rsid w:val="005B762E"/>
    <w:rsid w:val="005C1C28"/>
    <w:rsid w:val="005C6D97"/>
    <w:rsid w:val="005C6DB5"/>
    <w:rsid w:val="005E19E7"/>
    <w:rsid w:val="005E1F71"/>
    <w:rsid w:val="005E465E"/>
    <w:rsid w:val="005F1837"/>
    <w:rsid w:val="005F2785"/>
    <w:rsid w:val="0060034C"/>
    <w:rsid w:val="00601BE3"/>
    <w:rsid w:val="00607A72"/>
    <w:rsid w:val="0061716C"/>
    <w:rsid w:val="006243A1"/>
    <w:rsid w:val="00624ABD"/>
    <w:rsid w:val="00626D1C"/>
    <w:rsid w:val="0062771B"/>
    <w:rsid w:val="0063141D"/>
    <w:rsid w:val="00632E56"/>
    <w:rsid w:val="006342B9"/>
    <w:rsid w:val="00634658"/>
    <w:rsid w:val="00634A2F"/>
    <w:rsid w:val="00635CBA"/>
    <w:rsid w:val="0064338B"/>
    <w:rsid w:val="00646542"/>
    <w:rsid w:val="006504F4"/>
    <w:rsid w:val="00654BC9"/>
    <w:rsid w:val="006552FD"/>
    <w:rsid w:val="00660F15"/>
    <w:rsid w:val="00663AF3"/>
    <w:rsid w:val="00663D9D"/>
    <w:rsid w:val="00666B6C"/>
    <w:rsid w:val="00666E27"/>
    <w:rsid w:val="00667173"/>
    <w:rsid w:val="006673E4"/>
    <w:rsid w:val="00682682"/>
    <w:rsid w:val="00682702"/>
    <w:rsid w:val="00692368"/>
    <w:rsid w:val="0069644D"/>
    <w:rsid w:val="006A25C0"/>
    <w:rsid w:val="006A2EBC"/>
    <w:rsid w:val="006A5EA0"/>
    <w:rsid w:val="006A744E"/>
    <w:rsid w:val="006A783B"/>
    <w:rsid w:val="006A7B33"/>
    <w:rsid w:val="006B0CDD"/>
    <w:rsid w:val="006B4E13"/>
    <w:rsid w:val="006B5499"/>
    <w:rsid w:val="006B66E0"/>
    <w:rsid w:val="006B75DD"/>
    <w:rsid w:val="006C0AC0"/>
    <w:rsid w:val="006C67E0"/>
    <w:rsid w:val="006C7ABA"/>
    <w:rsid w:val="006D0D60"/>
    <w:rsid w:val="006D1122"/>
    <w:rsid w:val="006D2A66"/>
    <w:rsid w:val="006D3C00"/>
    <w:rsid w:val="006D7A9C"/>
    <w:rsid w:val="006E314F"/>
    <w:rsid w:val="006E3675"/>
    <w:rsid w:val="006E3BA3"/>
    <w:rsid w:val="006E3DC2"/>
    <w:rsid w:val="006E43A9"/>
    <w:rsid w:val="006E45C3"/>
    <w:rsid w:val="006E4A7F"/>
    <w:rsid w:val="006E4FBC"/>
    <w:rsid w:val="006F042E"/>
    <w:rsid w:val="006F6400"/>
    <w:rsid w:val="00701B07"/>
    <w:rsid w:val="00704DF6"/>
    <w:rsid w:val="0070651C"/>
    <w:rsid w:val="007070DC"/>
    <w:rsid w:val="00707D53"/>
    <w:rsid w:val="007132A3"/>
    <w:rsid w:val="007156BF"/>
    <w:rsid w:val="00716421"/>
    <w:rsid w:val="00717A0C"/>
    <w:rsid w:val="00721117"/>
    <w:rsid w:val="00724EFB"/>
    <w:rsid w:val="00727991"/>
    <w:rsid w:val="007419C3"/>
    <w:rsid w:val="007467A7"/>
    <w:rsid w:val="007469DD"/>
    <w:rsid w:val="0074741B"/>
    <w:rsid w:val="0074759E"/>
    <w:rsid w:val="007478EA"/>
    <w:rsid w:val="00752A4F"/>
    <w:rsid w:val="00753A62"/>
    <w:rsid w:val="0075415C"/>
    <w:rsid w:val="00763502"/>
    <w:rsid w:val="007878D3"/>
    <w:rsid w:val="007879CB"/>
    <w:rsid w:val="007913AB"/>
    <w:rsid w:val="007914F7"/>
    <w:rsid w:val="00795A99"/>
    <w:rsid w:val="007A5F68"/>
    <w:rsid w:val="007B1625"/>
    <w:rsid w:val="007B706E"/>
    <w:rsid w:val="007B71EB"/>
    <w:rsid w:val="007C6205"/>
    <w:rsid w:val="007C686A"/>
    <w:rsid w:val="007C6CE1"/>
    <w:rsid w:val="007C728E"/>
    <w:rsid w:val="007D0770"/>
    <w:rsid w:val="007D2C53"/>
    <w:rsid w:val="007D3D60"/>
    <w:rsid w:val="007E1980"/>
    <w:rsid w:val="007E2B24"/>
    <w:rsid w:val="007E319E"/>
    <w:rsid w:val="007E4B76"/>
    <w:rsid w:val="007E5EA8"/>
    <w:rsid w:val="007F0CF1"/>
    <w:rsid w:val="007F12A5"/>
    <w:rsid w:val="007F1AD5"/>
    <w:rsid w:val="007F4CF1"/>
    <w:rsid w:val="007F6128"/>
    <w:rsid w:val="007F758D"/>
    <w:rsid w:val="007F7D52"/>
    <w:rsid w:val="0080114B"/>
    <w:rsid w:val="008012FA"/>
    <w:rsid w:val="008027DA"/>
    <w:rsid w:val="0080330E"/>
    <w:rsid w:val="008053B1"/>
    <w:rsid w:val="0080654C"/>
    <w:rsid w:val="00806C61"/>
    <w:rsid w:val="008071C6"/>
    <w:rsid w:val="008073B2"/>
    <w:rsid w:val="00807A83"/>
    <w:rsid w:val="008123FB"/>
    <w:rsid w:val="00817A00"/>
    <w:rsid w:val="00822F3D"/>
    <w:rsid w:val="00824654"/>
    <w:rsid w:val="00835DB3"/>
    <w:rsid w:val="0083617B"/>
    <w:rsid w:val="008371BD"/>
    <w:rsid w:val="00840927"/>
    <w:rsid w:val="00840EFF"/>
    <w:rsid w:val="00843A95"/>
    <w:rsid w:val="00843F95"/>
    <w:rsid w:val="008450A3"/>
    <w:rsid w:val="008458A7"/>
    <w:rsid w:val="00845C13"/>
    <w:rsid w:val="00846014"/>
    <w:rsid w:val="008504A8"/>
    <w:rsid w:val="008516AF"/>
    <w:rsid w:val="0085282E"/>
    <w:rsid w:val="008544C7"/>
    <w:rsid w:val="00860876"/>
    <w:rsid w:val="008611D2"/>
    <w:rsid w:val="00861DC0"/>
    <w:rsid w:val="00862F1A"/>
    <w:rsid w:val="00867EB8"/>
    <w:rsid w:val="00870171"/>
    <w:rsid w:val="0087197F"/>
    <w:rsid w:val="0087198C"/>
    <w:rsid w:val="00872C1F"/>
    <w:rsid w:val="00873B42"/>
    <w:rsid w:val="00880DD4"/>
    <w:rsid w:val="00880F0B"/>
    <w:rsid w:val="00882A1F"/>
    <w:rsid w:val="00882CB5"/>
    <w:rsid w:val="00883E2F"/>
    <w:rsid w:val="008856D8"/>
    <w:rsid w:val="00892B8E"/>
    <w:rsid w:val="00892E82"/>
    <w:rsid w:val="0089384D"/>
    <w:rsid w:val="00896811"/>
    <w:rsid w:val="008A494E"/>
    <w:rsid w:val="008A6494"/>
    <w:rsid w:val="008B0CB3"/>
    <w:rsid w:val="008B1374"/>
    <w:rsid w:val="008B3DBF"/>
    <w:rsid w:val="008C1B58"/>
    <w:rsid w:val="008C39AE"/>
    <w:rsid w:val="008C461E"/>
    <w:rsid w:val="008C590D"/>
    <w:rsid w:val="008C6A60"/>
    <w:rsid w:val="008E031B"/>
    <w:rsid w:val="008E5FC7"/>
    <w:rsid w:val="008E7029"/>
    <w:rsid w:val="008E7EF6"/>
    <w:rsid w:val="008F1F98"/>
    <w:rsid w:val="008F6183"/>
    <w:rsid w:val="008F6758"/>
    <w:rsid w:val="00900B97"/>
    <w:rsid w:val="00900D09"/>
    <w:rsid w:val="009032C7"/>
    <w:rsid w:val="009040DD"/>
    <w:rsid w:val="00905767"/>
    <w:rsid w:val="00905B47"/>
    <w:rsid w:val="0091331C"/>
    <w:rsid w:val="00913639"/>
    <w:rsid w:val="009156B0"/>
    <w:rsid w:val="00925913"/>
    <w:rsid w:val="0092748B"/>
    <w:rsid w:val="009279DE"/>
    <w:rsid w:val="00927D45"/>
    <w:rsid w:val="00930116"/>
    <w:rsid w:val="00930ECC"/>
    <w:rsid w:val="00932244"/>
    <w:rsid w:val="0094212C"/>
    <w:rsid w:val="0094534D"/>
    <w:rsid w:val="00954689"/>
    <w:rsid w:val="009617C9"/>
    <w:rsid w:val="00961C93"/>
    <w:rsid w:val="00963D8A"/>
    <w:rsid w:val="00965324"/>
    <w:rsid w:val="0097091E"/>
    <w:rsid w:val="00970B2C"/>
    <w:rsid w:val="0097230D"/>
    <w:rsid w:val="009760D3"/>
    <w:rsid w:val="00977132"/>
    <w:rsid w:val="0098034D"/>
    <w:rsid w:val="00980DBD"/>
    <w:rsid w:val="0098145D"/>
    <w:rsid w:val="00981A4B"/>
    <w:rsid w:val="00982501"/>
    <w:rsid w:val="0098533B"/>
    <w:rsid w:val="009877D3"/>
    <w:rsid w:val="00994E8F"/>
    <w:rsid w:val="009951DC"/>
    <w:rsid w:val="009959BB"/>
    <w:rsid w:val="00997158"/>
    <w:rsid w:val="009A179B"/>
    <w:rsid w:val="009A3A7C"/>
    <w:rsid w:val="009A44DC"/>
    <w:rsid w:val="009A7525"/>
    <w:rsid w:val="009B00D4"/>
    <w:rsid w:val="009B2ADB"/>
    <w:rsid w:val="009B498C"/>
    <w:rsid w:val="009B603A"/>
    <w:rsid w:val="009B651E"/>
    <w:rsid w:val="009C2D0E"/>
    <w:rsid w:val="009C3DAC"/>
    <w:rsid w:val="009C42E0"/>
    <w:rsid w:val="009D4E9C"/>
    <w:rsid w:val="009D5362"/>
    <w:rsid w:val="009D5D8B"/>
    <w:rsid w:val="009D6314"/>
    <w:rsid w:val="009D69E5"/>
    <w:rsid w:val="009D7043"/>
    <w:rsid w:val="009E0389"/>
    <w:rsid w:val="009E1415"/>
    <w:rsid w:val="009E6116"/>
    <w:rsid w:val="009F0A6B"/>
    <w:rsid w:val="009F34E2"/>
    <w:rsid w:val="009F4F99"/>
    <w:rsid w:val="00A024CF"/>
    <w:rsid w:val="00A02E43"/>
    <w:rsid w:val="00A065F9"/>
    <w:rsid w:val="00A07F34"/>
    <w:rsid w:val="00A21527"/>
    <w:rsid w:val="00A22154"/>
    <w:rsid w:val="00A25C38"/>
    <w:rsid w:val="00A31A5C"/>
    <w:rsid w:val="00A36BBE"/>
    <w:rsid w:val="00A4307A"/>
    <w:rsid w:val="00A47EBB"/>
    <w:rsid w:val="00A51CDD"/>
    <w:rsid w:val="00A53828"/>
    <w:rsid w:val="00A5424B"/>
    <w:rsid w:val="00A542CF"/>
    <w:rsid w:val="00A60583"/>
    <w:rsid w:val="00A660CD"/>
    <w:rsid w:val="00A6730D"/>
    <w:rsid w:val="00A67E75"/>
    <w:rsid w:val="00A71625"/>
    <w:rsid w:val="00A71B9B"/>
    <w:rsid w:val="00A751C7"/>
    <w:rsid w:val="00A84C20"/>
    <w:rsid w:val="00A8678D"/>
    <w:rsid w:val="00A87844"/>
    <w:rsid w:val="00A92B04"/>
    <w:rsid w:val="00A96D35"/>
    <w:rsid w:val="00AA038C"/>
    <w:rsid w:val="00AA08FB"/>
    <w:rsid w:val="00AA1E15"/>
    <w:rsid w:val="00AA2418"/>
    <w:rsid w:val="00AA3CCA"/>
    <w:rsid w:val="00AA7A09"/>
    <w:rsid w:val="00AB32A1"/>
    <w:rsid w:val="00AB3B50"/>
    <w:rsid w:val="00AC05B1"/>
    <w:rsid w:val="00AC4ECF"/>
    <w:rsid w:val="00AC5E4B"/>
    <w:rsid w:val="00AD2D1E"/>
    <w:rsid w:val="00AD356C"/>
    <w:rsid w:val="00AE2776"/>
    <w:rsid w:val="00AE2914"/>
    <w:rsid w:val="00AE5144"/>
    <w:rsid w:val="00AE5A97"/>
    <w:rsid w:val="00AE6D15"/>
    <w:rsid w:val="00AE774C"/>
    <w:rsid w:val="00AF09C3"/>
    <w:rsid w:val="00AF0EB6"/>
    <w:rsid w:val="00AF24FD"/>
    <w:rsid w:val="00AF5FA5"/>
    <w:rsid w:val="00B020EE"/>
    <w:rsid w:val="00B03DE7"/>
    <w:rsid w:val="00B04182"/>
    <w:rsid w:val="00B048A2"/>
    <w:rsid w:val="00B04FE9"/>
    <w:rsid w:val="00B07461"/>
    <w:rsid w:val="00B07AE3"/>
    <w:rsid w:val="00B11430"/>
    <w:rsid w:val="00B11AD2"/>
    <w:rsid w:val="00B14E2F"/>
    <w:rsid w:val="00B17C0E"/>
    <w:rsid w:val="00B24186"/>
    <w:rsid w:val="00B2477E"/>
    <w:rsid w:val="00B32A7E"/>
    <w:rsid w:val="00B32B45"/>
    <w:rsid w:val="00B33BAC"/>
    <w:rsid w:val="00B353EB"/>
    <w:rsid w:val="00B439C4"/>
    <w:rsid w:val="00B43FDD"/>
    <w:rsid w:val="00B4535E"/>
    <w:rsid w:val="00B479A6"/>
    <w:rsid w:val="00B51E4D"/>
    <w:rsid w:val="00B52A8C"/>
    <w:rsid w:val="00B5321F"/>
    <w:rsid w:val="00B53D8F"/>
    <w:rsid w:val="00B60DAA"/>
    <w:rsid w:val="00B636A8"/>
    <w:rsid w:val="00B665C6"/>
    <w:rsid w:val="00B805AF"/>
    <w:rsid w:val="00B82420"/>
    <w:rsid w:val="00B8398A"/>
    <w:rsid w:val="00B869EC"/>
    <w:rsid w:val="00B9106A"/>
    <w:rsid w:val="00B9397A"/>
    <w:rsid w:val="00B9633D"/>
    <w:rsid w:val="00B96D34"/>
    <w:rsid w:val="00BA270C"/>
    <w:rsid w:val="00BA2EBE"/>
    <w:rsid w:val="00BA5B57"/>
    <w:rsid w:val="00BA7CA3"/>
    <w:rsid w:val="00BB0F28"/>
    <w:rsid w:val="00BB458A"/>
    <w:rsid w:val="00BC66E2"/>
    <w:rsid w:val="00BC6A0B"/>
    <w:rsid w:val="00BD00D3"/>
    <w:rsid w:val="00BD1659"/>
    <w:rsid w:val="00BD39D5"/>
    <w:rsid w:val="00BD3AA9"/>
    <w:rsid w:val="00BD3DBC"/>
    <w:rsid w:val="00BD4A18"/>
    <w:rsid w:val="00BD585F"/>
    <w:rsid w:val="00BD6DB2"/>
    <w:rsid w:val="00BD6EE7"/>
    <w:rsid w:val="00BE11CF"/>
    <w:rsid w:val="00BE21AB"/>
    <w:rsid w:val="00BE55CB"/>
    <w:rsid w:val="00BF1FE5"/>
    <w:rsid w:val="00BF617A"/>
    <w:rsid w:val="00C0002D"/>
    <w:rsid w:val="00C00043"/>
    <w:rsid w:val="00C0379D"/>
    <w:rsid w:val="00C0388D"/>
    <w:rsid w:val="00C03931"/>
    <w:rsid w:val="00C05FE3"/>
    <w:rsid w:val="00C06207"/>
    <w:rsid w:val="00C10CF0"/>
    <w:rsid w:val="00C15210"/>
    <w:rsid w:val="00C2136D"/>
    <w:rsid w:val="00C214EE"/>
    <w:rsid w:val="00C2314B"/>
    <w:rsid w:val="00C24971"/>
    <w:rsid w:val="00C257E1"/>
    <w:rsid w:val="00C26BE5"/>
    <w:rsid w:val="00C26E4D"/>
    <w:rsid w:val="00C27686"/>
    <w:rsid w:val="00C27909"/>
    <w:rsid w:val="00C27B03"/>
    <w:rsid w:val="00C314E1"/>
    <w:rsid w:val="00C326D8"/>
    <w:rsid w:val="00C34397"/>
    <w:rsid w:val="00C4095D"/>
    <w:rsid w:val="00C428BE"/>
    <w:rsid w:val="00C53CFC"/>
    <w:rsid w:val="00C54F63"/>
    <w:rsid w:val="00C56834"/>
    <w:rsid w:val="00C601D2"/>
    <w:rsid w:val="00C61324"/>
    <w:rsid w:val="00C61A09"/>
    <w:rsid w:val="00C65BCC"/>
    <w:rsid w:val="00C66970"/>
    <w:rsid w:val="00C70DBB"/>
    <w:rsid w:val="00C7533E"/>
    <w:rsid w:val="00C758E3"/>
    <w:rsid w:val="00C75BA5"/>
    <w:rsid w:val="00C765AF"/>
    <w:rsid w:val="00C81D28"/>
    <w:rsid w:val="00C823C4"/>
    <w:rsid w:val="00C83560"/>
    <w:rsid w:val="00C83A33"/>
    <w:rsid w:val="00C84AD2"/>
    <w:rsid w:val="00C8691C"/>
    <w:rsid w:val="00C918F8"/>
    <w:rsid w:val="00C9486F"/>
    <w:rsid w:val="00C97818"/>
    <w:rsid w:val="00CA168A"/>
    <w:rsid w:val="00CA357E"/>
    <w:rsid w:val="00CA44F9"/>
    <w:rsid w:val="00CA4A69"/>
    <w:rsid w:val="00CB05F4"/>
    <w:rsid w:val="00CB3B04"/>
    <w:rsid w:val="00CB46ED"/>
    <w:rsid w:val="00CC0099"/>
    <w:rsid w:val="00CC167A"/>
    <w:rsid w:val="00CC17F6"/>
    <w:rsid w:val="00CC3E0C"/>
    <w:rsid w:val="00CC4520"/>
    <w:rsid w:val="00CC58D3"/>
    <w:rsid w:val="00CC784D"/>
    <w:rsid w:val="00CC79DB"/>
    <w:rsid w:val="00CD271D"/>
    <w:rsid w:val="00CD4810"/>
    <w:rsid w:val="00CD6FC6"/>
    <w:rsid w:val="00CD6FCA"/>
    <w:rsid w:val="00CD766B"/>
    <w:rsid w:val="00CD78B9"/>
    <w:rsid w:val="00CE3C2A"/>
    <w:rsid w:val="00CE4023"/>
    <w:rsid w:val="00CF10A6"/>
    <w:rsid w:val="00CF232E"/>
    <w:rsid w:val="00D0337B"/>
    <w:rsid w:val="00D05CC9"/>
    <w:rsid w:val="00D079B2"/>
    <w:rsid w:val="00D114E9"/>
    <w:rsid w:val="00D12871"/>
    <w:rsid w:val="00D17A7F"/>
    <w:rsid w:val="00D26390"/>
    <w:rsid w:val="00D35A37"/>
    <w:rsid w:val="00D4035E"/>
    <w:rsid w:val="00D424C0"/>
    <w:rsid w:val="00D429C6"/>
    <w:rsid w:val="00D45B2A"/>
    <w:rsid w:val="00D47748"/>
    <w:rsid w:val="00D50B40"/>
    <w:rsid w:val="00D52079"/>
    <w:rsid w:val="00D54CC3"/>
    <w:rsid w:val="00D566CB"/>
    <w:rsid w:val="00D6041A"/>
    <w:rsid w:val="00D6277B"/>
    <w:rsid w:val="00D6286D"/>
    <w:rsid w:val="00D62891"/>
    <w:rsid w:val="00D633EB"/>
    <w:rsid w:val="00D726DD"/>
    <w:rsid w:val="00D8087E"/>
    <w:rsid w:val="00D82FF7"/>
    <w:rsid w:val="00D84120"/>
    <w:rsid w:val="00D847FE"/>
    <w:rsid w:val="00D87933"/>
    <w:rsid w:val="00D91413"/>
    <w:rsid w:val="00D94BC0"/>
    <w:rsid w:val="00D964EA"/>
    <w:rsid w:val="00D966D0"/>
    <w:rsid w:val="00D97B37"/>
    <w:rsid w:val="00DA07E5"/>
    <w:rsid w:val="00DA0C59"/>
    <w:rsid w:val="00DA2221"/>
    <w:rsid w:val="00DA3991"/>
    <w:rsid w:val="00DB4B9D"/>
    <w:rsid w:val="00DB5914"/>
    <w:rsid w:val="00DB7E6C"/>
    <w:rsid w:val="00DC68E2"/>
    <w:rsid w:val="00DD5A29"/>
    <w:rsid w:val="00DD5D9D"/>
    <w:rsid w:val="00DE06F0"/>
    <w:rsid w:val="00DE2E9B"/>
    <w:rsid w:val="00DE35CB"/>
    <w:rsid w:val="00DF08BC"/>
    <w:rsid w:val="00DF21E9"/>
    <w:rsid w:val="00DF39A4"/>
    <w:rsid w:val="00E00C7E"/>
    <w:rsid w:val="00E00F14"/>
    <w:rsid w:val="00E05A2A"/>
    <w:rsid w:val="00E06386"/>
    <w:rsid w:val="00E112F5"/>
    <w:rsid w:val="00E23BC7"/>
    <w:rsid w:val="00E24EB4"/>
    <w:rsid w:val="00E30B91"/>
    <w:rsid w:val="00E320ED"/>
    <w:rsid w:val="00E332CF"/>
    <w:rsid w:val="00E33AFB"/>
    <w:rsid w:val="00E34152"/>
    <w:rsid w:val="00E34218"/>
    <w:rsid w:val="00E3468C"/>
    <w:rsid w:val="00E407FA"/>
    <w:rsid w:val="00E40D18"/>
    <w:rsid w:val="00E42F74"/>
    <w:rsid w:val="00E46282"/>
    <w:rsid w:val="00E5216E"/>
    <w:rsid w:val="00E542FC"/>
    <w:rsid w:val="00E60765"/>
    <w:rsid w:val="00E65901"/>
    <w:rsid w:val="00E664CB"/>
    <w:rsid w:val="00E82344"/>
    <w:rsid w:val="00E84C82"/>
    <w:rsid w:val="00E84D64"/>
    <w:rsid w:val="00E87408"/>
    <w:rsid w:val="00E90EC7"/>
    <w:rsid w:val="00E914C4"/>
    <w:rsid w:val="00E919C9"/>
    <w:rsid w:val="00E934F5"/>
    <w:rsid w:val="00E93FF9"/>
    <w:rsid w:val="00E96961"/>
    <w:rsid w:val="00EA254F"/>
    <w:rsid w:val="00EA3992"/>
    <w:rsid w:val="00EA3D43"/>
    <w:rsid w:val="00EA72EC"/>
    <w:rsid w:val="00EB0559"/>
    <w:rsid w:val="00EB11CB"/>
    <w:rsid w:val="00EB275A"/>
    <w:rsid w:val="00EB786A"/>
    <w:rsid w:val="00EC0B6E"/>
    <w:rsid w:val="00EC1578"/>
    <w:rsid w:val="00EC1BEB"/>
    <w:rsid w:val="00EC1C72"/>
    <w:rsid w:val="00EC3CC9"/>
    <w:rsid w:val="00EC5266"/>
    <w:rsid w:val="00EC6612"/>
    <w:rsid w:val="00EC680A"/>
    <w:rsid w:val="00EE2BED"/>
    <w:rsid w:val="00EE374B"/>
    <w:rsid w:val="00EE68B8"/>
    <w:rsid w:val="00EF0428"/>
    <w:rsid w:val="00F11BB5"/>
    <w:rsid w:val="00F13760"/>
    <w:rsid w:val="00F1417B"/>
    <w:rsid w:val="00F142CC"/>
    <w:rsid w:val="00F201A7"/>
    <w:rsid w:val="00F21DD5"/>
    <w:rsid w:val="00F2645F"/>
    <w:rsid w:val="00F3235B"/>
    <w:rsid w:val="00F34B99"/>
    <w:rsid w:val="00F4037A"/>
    <w:rsid w:val="00F475BE"/>
    <w:rsid w:val="00F52DAB"/>
    <w:rsid w:val="00F5317F"/>
    <w:rsid w:val="00F543F0"/>
    <w:rsid w:val="00F60925"/>
    <w:rsid w:val="00F60C56"/>
    <w:rsid w:val="00F641F9"/>
    <w:rsid w:val="00F75D32"/>
    <w:rsid w:val="00F80E3F"/>
    <w:rsid w:val="00F81D29"/>
    <w:rsid w:val="00F822BA"/>
    <w:rsid w:val="00F824DE"/>
    <w:rsid w:val="00F84791"/>
    <w:rsid w:val="00F91C4D"/>
    <w:rsid w:val="00F92FD9"/>
    <w:rsid w:val="00F95803"/>
    <w:rsid w:val="00F974D4"/>
    <w:rsid w:val="00FA2742"/>
    <w:rsid w:val="00FA6684"/>
    <w:rsid w:val="00FA6E72"/>
    <w:rsid w:val="00FA731E"/>
    <w:rsid w:val="00FB2B38"/>
    <w:rsid w:val="00FB62F2"/>
    <w:rsid w:val="00FB7EB3"/>
    <w:rsid w:val="00FC4F4C"/>
    <w:rsid w:val="00FC6358"/>
    <w:rsid w:val="00FD320D"/>
    <w:rsid w:val="00FD715B"/>
    <w:rsid w:val="00FD78E9"/>
    <w:rsid w:val="00FD7B4D"/>
    <w:rsid w:val="00FD7F97"/>
    <w:rsid w:val="00FE03AE"/>
    <w:rsid w:val="00FE0E80"/>
    <w:rsid w:val="00FE23DE"/>
    <w:rsid w:val="00FE4037"/>
    <w:rsid w:val="00FE7DE3"/>
    <w:rsid w:val="00FF5732"/>
    <w:rsid w:val="010D2D6D"/>
    <w:rsid w:val="015509EA"/>
    <w:rsid w:val="04733F45"/>
    <w:rsid w:val="056D7096"/>
    <w:rsid w:val="05D222EF"/>
    <w:rsid w:val="06A76FB2"/>
    <w:rsid w:val="08315008"/>
    <w:rsid w:val="08C40CC6"/>
    <w:rsid w:val="091D0DD3"/>
    <w:rsid w:val="099A64AF"/>
    <w:rsid w:val="09E13A84"/>
    <w:rsid w:val="0A1A5CB2"/>
    <w:rsid w:val="0A410AF1"/>
    <w:rsid w:val="0B870615"/>
    <w:rsid w:val="0BB27EF8"/>
    <w:rsid w:val="0C207FCB"/>
    <w:rsid w:val="0CBB15CA"/>
    <w:rsid w:val="0EC20282"/>
    <w:rsid w:val="0F07055B"/>
    <w:rsid w:val="0F135152"/>
    <w:rsid w:val="0F5A75B7"/>
    <w:rsid w:val="0FF526D5"/>
    <w:rsid w:val="0FFE3DA0"/>
    <w:rsid w:val="10054974"/>
    <w:rsid w:val="10480E2B"/>
    <w:rsid w:val="104D01F0"/>
    <w:rsid w:val="112731E3"/>
    <w:rsid w:val="113413B0"/>
    <w:rsid w:val="12137217"/>
    <w:rsid w:val="125941F4"/>
    <w:rsid w:val="13C53566"/>
    <w:rsid w:val="13CE7899"/>
    <w:rsid w:val="14BA1BCC"/>
    <w:rsid w:val="15190FE8"/>
    <w:rsid w:val="15194B44"/>
    <w:rsid w:val="15EE3013"/>
    <w:rsid w:val="16E3540A"/>
    <w:rsid w:val="17323F1E"/>
    <w:rsid w:val="173577D2"/>
    <w:rsid w:val="17367C2F"/>
    <w:rsid w:val="17B33D43"/>
    <w:rsid w:val="17FE48E7"/>
    <w:rsid w:val="18382FCA"/>
    <w:rsid w:val="189D1475"/>
    <w:rsid w:val="18A52719"/>
    <w:rsid w:val="18DA6A79"/>
    <w:rsid w:val="19151AC7"/>
    <w:rsid w:val="194B54E8"/>
    <w:rsid w:val="19670574"/>
    <w:rsid w:val="19760D59"/>
    <w:rsid w:val="19952921"/>
    <w:rsid w:val="1A413F0A"/>
    <w:rsid w:val="1A491A28"/>
    <w:rsid w:val="1A4A478B"/>
    <w:rsid w:val="1AC429CB"/>
    <w:rsid w:val="1B9F27F2"/>
    <w:rsid w:val="1BD23C9F"/>
    <w:rsid w:val="1C1E3A5A"/>
    <w:rsid w:val="1C350EC3"/>
    <w:rsid w:val="1C8A6328"/>
    <w:rsid w:val="1CA473E9"/>
    <w:rsid w:val="1DCF493A"/>
    <w:rsid w:val="1DF82269"/>
    <w:rsid w:val="1EAE7C60"/>
    <w:rsid w:val="1F5F0C73"/>
    <w:rsid w:val="1F7316CF"/>
    <w:rsid w:val="1F7538D1"/>
    <w:rsid w:val="1FEE571A"/>
    <w:rsid w:val="200E0640"/>
    <w:rsid w:val="20136547"/>
    <w:rsid w:val="2014652C"/>
    <w:rsid w:val="21EB62F9"/>
    <w:rsid w:val="22A055E4"/>
    <w:rsid w:val="23087C3C"/>
    <w:rsid w:val="237F470C"/>
    <w:rsid w:val="252A68FA"/>
    <w:rsid w:val="254B6F9C"/>
    <w:rsid w:val="267E0CAB"/>
    <w:rsid w:val="26DC5502"/>
    <w:rsid w:val="27AC5CEC"/>
    <w:rsid w:val="27AF2EDC"/>
    <w:rsid w:val="28323BDB"/>
    <w:rsid w:val="28F17E5A"/>
    <w:rsid w:val="290851A4"/>
    <w:rsid w:val="298F6C92"/>
    <w:rsid w:val="29A44D64"/>
    <w:rsid w:val="29FB2613"/>
    <w:rsid w:val="2BC7203A"/>
    <w:rsid w:val="2BDB26FC"/>
    <w:rsid w:val="2BE772F2"/>
    <w:rsid w:val="2C1A1518"/>
    <w:rsid w:val="2C5F209A"/>
    <w:rsid w:val="2C7C3EDF"/>
    <w:rsid w:val="2D55028C"/>
    <w:rsid w:val="2D6C58DC"/>
    <w:rsid w:val="2DC86CB0"/>
    <w:rsid w:val="2E525AC4"/>
    <w:rsid w:val="2F527179"/>
    <w:rsid w:val="2F94153F"/>
    <w:rsid w:val="2FB45981"/>
    <w:rsid w:val="2FDF0CA5"/>
    <w:rsid w:val="30CE7F02"/>
    <w:rsid w:val="31293F09"/>
    <w:rsid w:val="321626E0"/>
    <w:rsid w:val="32FE11A1"/>
    <w:rsid w:val="332350B4"/>
    <w:rsid w:val="3329788A"/>
    <w:rsid w:val="344A6670"/>
    <w:rsid w:val="344F3C87"/>
    <w:rsid w:val="345D627B"/>
    <w:rsid w:val="358E6A31"/>
    <w:rsid w:val="35FC6403"/>
    <w:rsid w:val="3659703F"/>
    <w:rsid w:val="36BE0D96"/>
    <w:rsid w:val="37421C4F"/>
    <w:rsid w:val="37FE3C89"/>
    <w:rsid w:val="393A3157"/>
    <w:rsid w:val="3B7F12F6"/>
    <w:rsid w:val="3BB0325D"/>
    <w:rsid w:val="3BDF1D94"/>
    <w:rsid w:val="3CFE449C"/>
    <w:rsid w:val="3D033860"/>
    <w:rsid w:val="3D5440BC"/>
    <w:rsid w:val="3D892214"/>
    <w:rsid w:val="3D9E0E44"/>
    <w:rsid w:val="3E2E0DB1"/>
    <w:rsid w:val="3E55633E"/>
    <w:rsid w:val="3EB07A18"/>
    <w:rsid w:val="3F285800"/>
    <w:rsid w:val="3F656A54"/>
    <w:rsid w:val="3F6A5E19"/>
    <w:rsid w:val="3FCF2120"/>
    <w:rsid w:val="3FD23603"/>
    <w:rsid w:val="404F3CC7"/>
    <w:rsid w:val="40A67324"/>
    <w:rsid w:val="40BA21D7"/>
    <w:rsid w:val="413208FF"/>
    <w:rsid w:val="414F52C6"/>
    <w:rsid w:val="419543EF"/>
    <w:rsid w:val="423D5A66"/>
    <w:rsid w:val="43186838"/>
    <w:rsid w:val="43617A7C"/>
    <w:rsid w:val="443A4E94"/>
    <w:rsid w:val="44A45929"/>
    <w:rsid w:val="44C156C7"/>
    <w:rsid w:val="462579BC"/>
    <w:rsid w:val="46954180"/>
    <w:rsid w:val="46D129A4"/>
    <w:rsid w:val="47835CCA"/>
    <w:rsid w:val="4867383D"/>
    <w:rsid w:val="4933371F"/>
    <w:rsid w:val="49D017B5"/>
    <w:rsid w:val="4B27469B"/>
    <w:rsid w:val="4B83098E"/>
    <w:rsid w:val="4C425B25"/>
    <w:rsid w:val="4E4D7031"/>
    <w:rsid w:val="4EB86BA1"/>
    <w:rsid w:val="4F1A33B7"/>
    <w:rsid w:val="4F8D439E"/>
    <w:rsid w:val="4F9B5B7A"/>
    <w:rsid w:val="50474763"/>
    <w:rsid w:val="51B82A14"/>
    <w:rsid w:val="524A0A75"/>
    <w:rsid w:val="526606C2"/>
    <w:rsid w:val="5327510C"/>
    <w:rsid w:val="534D53DE"/>
    <w:rsid w:val="53716E49"/>
    <w:rsid w:val="539F2217"/>
    <w:rsid w:val="53B316E5"/>
    <w:rsid w:val="54AD082A"/>
    <w:rsid w:val="55056297"/>
    <w:rsid w:val="55223300"/>
    <w:rsid w:val="55C86A2C"/>
    <w:rsid w:val="56BB2AB2"/>
    <w:rsid w:val="56FE0090"/>
    <w:rsid w:val="57454D4A"/>
    <w:rsid w:val="57C739B1"/>
    <w:rsid w:val="57CA16F3"/>
    <w:rsid w:val="57FF2258"/>
    <w:rsid w:val="584D65AC"/>
    <w:rsid w:val="59CF4493"/>
    <w:rsid w:val="59D979CB"/>
    <w:rsid w:val="59F5740A"/>
    <w:rsid w:val="59F82547"/>
    <w:rsid w:val="5A9968E3"/>
    <w:rsid w:val="5AEF2DFF"/>
    <w:rsid w:val="5C1B251D"/>
    <w:rsid w:val="5CBF734C"/>
    <w:rsid w:val="5D656145"/>
    <w:rsid w:val="5D671E49"/>
    <w:rsid w:val="5E9C7B50"/>
    <w:rsid w:val="5EFD23AE"/>
    <w:rsid w:val="5F9E2083"/>
    <w:rsid w:val="5FE74E42"/>
    <w:rsid w:val="601238F2"/>
    <w:rsid w:val="607B5C80"/>
    <w:rsid w:val="6181475A"/>
    <w:rsid w:val="61CD6067"/>
    <w:rsid w:val="61E909C7"/>
    <w:rsid w:val="61FE4473"/>
    <w:rsid w:val="635440FE"/>
    <w:rsid w:val="641005DD"/>
    <w:rsid w:val="64713622"/>
    <w:rsid w:val="647732ED"/>
    <w:rsid w:val="64F2779B"/>
    <w:rsid w:val="65851692"/>
    <w:rsid w:val="65973B32"/>
    <w:rsid w:val="65B033A7"/>
    <w:rsid w:val="65D521FE"/>
    <w:rsid w:val="66285F62"/>
    <w:rsid w:val="66BA7DB4"/>
    <w:rsid w:val="671526BB"/>
    <w:rsid w:val="6793565D"/>
    <w:rsid w:val="67D31EFE"/>
    <w:rsid w:val="682B39B6"/>
    <w:rsid w:val="684828EC"/>
    <w:rsid w:val="68534DEC"/>
    <w:rsid w:val="686B482C"/>
    <w:rsid w:val="68C16900"/>
    <w:rsid w:val="69D32689"/>
    <w:rsid w:val="6A240107"/>
    <w:rsid w:val="6A575068"/>
    <w:rsid w:val="6A70612A"/>
    <w:rsid w:val="6AA302AD"/>
    <w:rsid w:val="6ABC136F"/>
    <w:rsid w:val="6B5B2315"/>
    <w:rsid w:val="6B967216"/>
    <w:rsid w:val="6C3267A1"/>
    <w:rsid w:val="6C7812C6"/>
    <w:rsid w:val="6C783EB1"/>
    <w:rsid w:val="6D237483"/>
    <w:rsid w:val="6D8C16F1"/>
    <w:rsid w:val="6DAC289B"/>
    <w:rsid w:val="6DF1132F"/>
    <w:rsid w:val="6E2F5BD5"/>
    <w:rsid w:val="6E666456"/>
    <w:rsid w:val="6F325106"/>
    <w:rsid w:val="6F4B4689"/>
    <w:rsid w:val="6F667AFB"/>
    <w:rsid w:val="72286C8D"/>
    <w:rsid w:val="72BE34B8"/>
    <w:rsid w:val="72DF3748"/>
    <w:rsid w:val="73D702FF"/>
    <w:rsid w:val="74566390"/>
    <w:rsid w:val="74AB2F76"/>
    <w:rsid w:val="7579083E"/>
    <w:rsid w:val="75A450F4"/>
    <w:rsid w:val="763141A8"/>
    <w:rsid w:val="76616902"/>
    <w:rsid w:val="769E5DCD"/>
    <w:rsid w:val="770D1F8E"/>
    <w:rsid w:val="77286676"/>
    <w:rsid w:val="7798009B"/>
    <w:rsid w:val="77B53D26"/>
    <w:rsid w:val="77DC095A"/>
    <w:rsid w:val="78770683"/>
    <w:rsid w:val="787C115C"/>
    <w:rsid w:val="78C25325"/>
    <w:rsid w:val="78E51A91"/>
    <w:rsid w:val="78EC3FFE"/>
    <w:rsid w:val="7A6D7F90"/>
    <w:rsid w:val="7B6B20FF"/>
    <w:rsid w:val="7BBC4624"/>
    <w:rsid w:val="7C415895"/>
    <w:rsid w:val="7C565CFB"/>
    <w:rsid w:val="7D5D6B3A"/>
    <w:rsid w:val="7D5F00C0"/>
    <w:rsid w:val="7DA30807"/>
    <w:rsid w:val="7DCD20F6"/>
    <w:rsid w:val="7DDC0ABF"/>
    <w:rsid w:val="7DF00389"/>
    <w:rsid w:val="7E407EE1"/>
    <w:rsid w:val="7ECB1729"/>
    <w:rsid w:val="7ECB34D7"/>
    <w:rsid w:val="7F3D4FEA"/>
    <w:rsid w:val="7FC54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line="578" w:lineRule="auto"/>
      <w:outlineLvl w:val="0"/>
    </w:pPr>
    <w:rPr>
      <w:rFonts w:ascii="Calibri" w:hAnsi="Calibri"/>
      <w:b/>
      <w:bCs/>
      <w:kern w:val="44"/>
      <w:sz w:val="24"/>
      <w:szCs w:val="44"/>
    </w:rPr>
  </w:style>
  <w:style w:type="paragraph" w:styleId="3">
    <w:name w:val="heading 2"/>
    <w:basedOn w:val="1"/>
    <w:next w:val="1"/>
    <w:link w:val="4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semiHidden/>
    <w:unhideWhenUsed/>
    <w:qFormat/>
    <w:uiPriority w:val="0"/>
    <w:pPr>
      <w:keepNext/>
      <w:keepLines/>
      <w:spacing w:before="260" w:after="260" w:line="416" w:lineRule="auto"/>
      <w:outlineLvl w:val="2"/>
    </w:pPr>
    <w:rPr>
      <w:b/>
      <w:bCs/>
      <w:sz w:val="32"/>
      <w:szCs w:val="3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78"/>
    <w:semiHidden/>
    <w:qFormat/>
    <w:uiPriority w:val="0"/>
    <w:pPr>
      <w:jc w:val="left"/>
    </w:pPr>
    <w:rPr>
      <w:rFonts w:ascii="Calibri" w:hAnsi="Calibri"/>
      <w:szCs w:val="22"/>
    </w:r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link w:val="174"/>
    <w:semiHidden/>
    <w:unhideWhenUsed/>
    <w:qFormat/>
    <w:uiPriority w:val="0"/>
    <w:pPr>
      <w:spacing w:after="120"/>
    </w:p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semiHidden/>
    <w:qFormat/>
    <w:uiPriority w:val="0"/>
    <w:pPr>
      <w:tabs>
        <w:tab w:val="right" w:leader="dot" w:pos="9241"/>
      </w:tabs>
      <w:ind w:firstLine="100"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semiHidden/>
    <w:qFormat/>
    <w:uiPriority w:val="0"/>
    <w:pPr>
      <w:snapToGrid w:val="0"/>
      <w:jc w:val="left"/>
    </w:pPr>
  </w:style>
  <w:style w:type="paragraph" w:styleId="19">
    <w:name w:val="Balloon Text"/>
    <w:basedOn w:val="1"/>
    <w:link w:val="149"/>
    <w:qFormat/>
    <w:uiPriority w:val="0"/>
    <w:rPr>
      <w:sz w:val="18"/>
      <w:szCs w:val="18"/>
    </w:rPr>
  </w:style>
  <w:style w:type="paragraph" w:styleId="20">
    <w:name w:val="footer"/>
    <w:basedOn w:val="1"/>
    <w:qFormat/>
    <w:uiPriority w:val="0"/>
    <w:pPr>
      <w:snapToGrid w:val="0"/>
      <w:ind w:right="210" w:rightChars="100"/>
      <w:jc w:val="right"/>
    </w:pPr>
    <w:rPr>
      <w:sz w:val="18"/>
      <w:szCs w:val="18"/>
    </w:rPr>
  </w:style>
  <w:style w:type="paragraph" w:styleId="21">
    <w:name w:val="header"/>
    <w:basedOn w:val="1"/>
    <w:link w:val="148"/>
    <w:qFormat/>
    <w:uiPriority w:val="99"/>
    <w:pPr>
      <w:snapToGrid w:val="0"/>
      <w:jc w:val="left"/>
    </w:pPr>
    <w:rPr>
      <w:sz w:val="18"/>
      <w:szCs w:val="18"/>
    </w:rPr>
  </w:style>
  <w:style w:type="paragraph" w:styleId="22">
    <w:name w:val="toc 1"/>
    <w:basedOn w:val="1"/>
    <w:next w:val="1"/>
    <w:semiHidden/>
    <w:qFormat/>
    <w:uiPriority w:val="0"/>
    <w:pPr>
      <w:tabs>
        <w:tab w:val="right" w:leader="dot" w:pos="9242"/>
      </w:tabs>
      <w:spacing w:beforeLines="25" w:afterLines="25"/>
      <w:jc w:val="left"/>
    </w:pPr>
    <w:rPr>
      <w:rFonts w:ascii="宋体"/>
      <w:szCs w:val="21"/>
    </w:rPr>
  </w:style>
  <w:style w:type="paragraph" w:styleId="23">
    <w:name w:val="toc 4"/>
    <w:basedOn w:val="1"/>
    <w:next w:val="1"/>
    <w:semiHidden/>
    <w:qFormat/>
    <w:uiPriority w:val="0"/>
    <w:pPr>
      <w:tabs>
        <w:tab w:val="right" w:leader="dot" w:pos="9241"/>
      </w:tabs>
      <w:ind w:firstLine="200"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numPr>
        <w:ilvl w:val="0"/>
        <w:numId w:val="2"/>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0"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semiHidden/>
    <w:qFormat/>
    <w:uiPriority w:val="0"/>
    <w:pPr>
      <w:tabs>
        <w:tab w:val="right" w:leader="dot" w:pos="9242"/>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semiHidden/>
    <w:unhideWhenUsed/>
    <w:qFormat/>
    <w:uiPriority w:val="0"/>
    <w:rPr>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annotation subject"/>
    <w:basedOn w:val="10"/>
    <w:next w:val="10"/>
    <w:link w:val="179"/>
    <w:semiHidden/>
    <w:unhideWhenUsed/>
    <w:qFormat/>
    <w:uiPriority w:val="0"/>
    <w:rPr>
      <w:rFonts w:ascii="Times New Roman" w:hAnsi="Times New Roman"/>
      <w:b/>
      <w:bCs/>
      <w:szCs w:val="24"/>
    </w:rPr>
  </w:style>
  <w:style w:type="table" w:styleId="37">
    <w:name w:val="Table Grid"/>
    <w:basedOn w:val="36"/>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Strong"/>
    <w:basedOn w:val="38"/>
    <w:qFormat/>
    <w:uiPriority w:val="0"/>
    <w:rPr>
      <w:b/>
    </w:rPr>
  </w:style>
  <w:style w:type="character" w:styleId="40">
    <w:name w:val="endnote reference"/>
    <w:basedOn w:val="38"/>
    <w:semiHidden/>
    <w:qFormat/>
    <w:uiPriority w:val="0"/>
    <w:rPr>
      <w:vertAlign w:val="superscript"/>
    </w:rPr>
  </w:style>
  <w:style w:type="character" w:styleId="41">
    <w:name w:val="page number"/>
    <w:basedOn w:val="38"/>
    <w:qFormat/>
    <w:uiPriority w:val="0"/>
    <w:rPr>
      <w:rFonts w:ascii="Times New Roman" w:hAnsi="Times New Roman" w:eastAsia="宋体"/>
      <w:sz w:val="18"/>
    </w:rPr>
  </w:style>
  <w:style w:type="character" w:styleId="42">
    <w:name w:val="FollowedHyperlink"/>
    <w:basedOn w:val="38"/>
    <w:qFormat/>
    <w:uiPriority w:val="0"/>
    <w:rPr>
      <w:color w:val="800080"/>
      <w:u w:val="single"/>
    </w:rPr>
  </w:style>
  <w:style w:type="character" w:styleId="43">
    <w:name w:val="Hyperlink"/>
    <w:basedOn w:val="38"/>
    <w:qFormat/>
    <w:uiPriority w:val="0"/>
    <w:rPr>
      <w:color w:val="0000FF"/>
      <w:spacing w:val="0"/>
      <w:w w:val="100"/>
      <w:szCs w:val="21"/>
      <w:u w:val="single"/>
    </w:rPr>
  </w:style>
  <w:style w:type="character" w:styleId="44">
    <w:name w:val="annotation reference"/>
    <w:basedOn w:val="38"/>
    <w:semiHidden/>
    <w:unhideWhenUsed/>
    <w:qFormat/>
    <w:uiPriority w:val="0"/>
    <w:rPr>
      <w:sz w:val="21"/>
      <w:szCs w:val="21"/>
    </w:rPr>
  </w:style>
  <w:style w:type="character" w:styleId="45">
    <w:name w:val="footnote reference"/>
    <w:basedOn w:val="38"/>
    <w:semiHidden/>
    <w:qFormat/>
    <w:uiPriority w:val="0"/>
    <w:rPr>
      <w:vertAlign w:val="superscript"/>
    </w:rPr>
  </w:style>
  <w:style w:type="character" w:customStyle="1" w:styleId="46">
    <w:name w:val="标题 2 字符"/>
    <w:basedOn w:val="38"/>
    <w:link w:val="3"/>
    <w:semiHidden/>
    <w:qFormat/>
    <w:uiPriority w:val="0"/>
    <w:rPr>
      <w:rFonts w:asciiTheme="majorHAnsi" w:hAnsiTheme="majorHAnsi" w:eastAsiaTheme="majorEastAsia" w:cstheme="majorBidi"/>
      <w:b/>
      <w:bCs/>
      <w:kern w:val="2"/>
      <w:sz w:val="32"/>
      <w:szCs w:val="32"/>
    </w:rPr>
  </w:style>
  <w:style w:type="character" w:customStyle="1" w:styleId="47">
    <w:name w:val="标题 3 字符"/>
    <w:basedOn w:val="38"/>
    <w:link w:val="4"/>
    <w:semiHidden/>
    <w:qFormat/>
    <w:uiPriority w:val="0"/>
    <w:rPr>
      <w:b/>
      <w:bCs/>
      <w:kern w:val="2"/>
      <w:sz w:val="32"/>
      <w:szCs w:val="32"/>
    </w:rPr>
  </w:style>
  <w:style w:type="character" w:customStyle="1" w:styleId="48">
    <w:name w:val="段 Char"/>
    <w:basedOn w:val="38"/>
    <w:link w:val="26"/>
    <w:qFormat/>
    <w:uiPriority w:val="0"/>
    <w:rPr>
      <w:rFonts w:ascii="宋体"/>
      <w:sz w:val="21"/>
      <w:lang w:val="en-US" w:eastAsia="zh-CN" w:bidi="ar-SA"/>
    </w:rPr>
  </w:style>
  <w:style w:type="paragraph" w:customStyle="1" w:styleId="49">
    <w:name w:val="一级条标题"/>
    <w:next w:val="26"/>
    <w:link w:val="147"/>
    <w:qFormat/>
    <w:uiPriority w:val="99"/>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
    <w:name w:val="章标题"/>
    <w:next w:val="26"/>
    <w:link w:val="145"/>
    <w:qFormat/>
    <w:uiPriority w:val="99"/>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6"/>
    <w:link w:val="146"/>
    <w:qFormat/>
    <w:uiPriority w:val="0"/>
    <w:pPr>
      <w:numPr>
        <w:ilvl w:val="0"/>
        <w:numId w:val="0"/>
      </w:numPr>
      <w:spacing w:before="50" w:after="50"/>
      <w:outlineLvl w:val="3"/>
    </w:p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三级条标题"/>
    <w:basedOn w:val="53"/>
    <w:next w:val="26"/>
    <w:qFormat/>
    <w:uiPriority w:val="0"/>
    <w:pPr>
      <w:numPr>
        <w:ilvl w:val="3"/>
      </w:numPr>
      <w:outlineLvl w:val="4"/>
    </w:pPr>
  </w:style>
  <w:style w:type="paragraph" w:customStyle="1" w:styleId="59">
    <w:name w:val="示例"/>
    <w:next w:val="60"/>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62">
    <w:name w:val="四级条标题"/>
    <w:basedOn w:val="58"/>
    <w:next w:val="26"/>
    <w:qFormat/>
    <w:uiPriority w:val="0"/>
    <w:pPr>
      <w:numPr>
        <w:ilvl w:val="4"/>
      </w:numPr>
      <w:outlineLvl w:val="5"/>
    </w:pPr>
  </w:style>
  <w:style w:type="paragraph" w:customStyle="1" w:styleId="63">
    <w:name w:val="五级条标题"/>
    <w:basedOn w:val="62"/>
    <w:next w:val="26"/>
    <w:qFormat/>
    <w:uiPriority w:val="0"/>
    <w:pPr>
      <w:numPr>
        <w:ilvl w:val="5"/>
      </w:numPr>
      <w:outlineLvl w:val="6"/>
    </w:pPr>
  </w:style>
  <w:style w:type="paragraph" w:customStyle="1" w:styleId="64">
    <w:name w:val="注："/>
    <w:next w:val="26"/>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4"/>
      </w:numPr>
    </w:pPr>
    <w:rPr>
      <w:rFonts w:ascii="宋体"/>
      <w:szCs w:val="21"/>
    </w:rPr>
  </w:style>
  <w:style w:type="paragraph" w:customStyle="1" w:styleId="68">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69">
    <w:name w:val="示例×："/>
    <w:basedOn w:val="52"/>
    <w:qFormat/>
    <w:uiPriority w:val="0"/>
    <w:pPr>
      <w:numPr>
        <w:numId w:val="9"/>
      </w:numPr>
      <w:spacing w:beforeLines="0" w:afterLines="0"/>
      <w:outlineLvl w:val="9"/>
    </w:pPr>
    <w:rPr>
      <w:rFonts w:ascii="宋体" w:eastAsia="宋体"/>
      <w:sz w:val="18"/>
      <w:szCs w:val="18"/>
    </w:rPr>
  </w:style>
  <w:style w:type="paragraph" w:customStyle="1" w:styleId="70">
    <w:name w:val="二级无"/>
    <w:basedOn w:val="53"/>
    <w:qFormat/>
    <w:uiPriority w:val="99"/>
    <w:pPr>
      <w:spacing w:beforeLines="0" w:afterLines="0"/>
    </w:pPr>
    <w:rPr>
      <w:rFonts w:ascii="宋体" w:eastAsia="宋体"/>
    </w:rPr>
  </w:style>
  <w:style w:type="paragraph" w:customStyle="1" w:styleId="71">
    <w:name w:val="注：（正文）"/>
    <w:basedOn w:val="64"/>
    <w:next w:val="26"/>
    <w:qFormat/>
    <w:uiPriority w:val="0"/>
  </w:style>
  <w:style w:type="paragraph" w:customStyle="1" w:styleId="72">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1"/>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9">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0">
    <w:name w:val="发布"/>
    <w:basedOn w:val="38"/>
    <w:qFormat/>
    <w:uiPriority w:val="0"/>
    <w:rPr>
      <w:rFonts w:ascii="黑体" w:eastAsia="黑体"/>
      <w:spacing w:val="85"/>
      <w:w w:val="100"/>
      <w:position w:val="3"/>
      <w:sz w:val="28"/>
      <w:szCs w:val="28"/>
    </w:rPr>
  </w:style>
  <w:style w:type="paragraph" w:customStyle="1" w:styleId="81">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wrap="around"/>
      <w:spacing w:before="370" w:line="400" w:lineRule="exact"/>
    </w:pPr>
    <w:rPr>
      <w:rFonts w:ascii="Times New Roman"/>
      <w:sz w:val="28"/>
      <w:szCs w:val="28"/>
    </w:rPr>
  </w:style>
  <w:style w:type="paragraph" w:customStyle="1" w:styleId="87">
    <w:name w:val="封面一致性程度标识"/>
    <w:basedOn w:val="86"/>
    <w:qFormat/>
    <w:uiPriority w:val="0"/>
    <w:pPr>
      <w:framePr w:wrap="around"/>
      <w:spacing w:before="440"/>
    </w:pPr>
    <w:rPr>
      <w:rFonts w:ascii="宋体" w:eastAsia="宋体"/>
    </w:rPr>
  </w:style>
  <w:style w:type="paragraph" w:customStyle="1" w:styleId="88">
    <w:name w:val="封面标准文稿类别"/>
    <w:basedOn w:val="87"/>
    <w:qFormat/>
    <w:uiPriority w:val="0"/>
    <w:pPr>
      <w:framePr w:wrap="around"/>
      <w:spacing w:after="160" w:line="240" w:lineRule="auto"/>
    </w:pPr>
    <w:rPr>
      <w:sz w:val="24"/>
    </w:rPr>
  </w:style>
  <w:style w:type="paragraph" w:customStyle="1" w:styleId="89">
    <w:name w:val="封面标准文稿编辑信息"/>
    <w:basedOn w:val="88"/>
    <w:qFormat/>
    <w:uiPriority w:val="0"/>
    <w:pPr>
      <w:framePr w:wrap="around"/>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6"/>
    <w:qFormat/>
    <w:uiPriority w:val="0"/>
    <w:pPr>
      <w:keepNext/>
      <w:widowControl/>
      <w:numPr>
        <w:ilvl w:val="0"/>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92">
    <w:name w:val="附录标题"/>
    <w:basedOn w:val="26"/>
    <w:next w:val="26"/>
    <w:qFormat/>
    <w:uiPriority w:val="0"/>
    <w:pPr>
      <w:ind w:firstLine="0" w:firstLineChars="0"/>
      <w:jc w:val="center"/>
    </w:pPr>
    <w:rPr>
      <w:rFonts w:ascii="黑体" w:eastAsia="黑体"/>
    </w:rPr>
  </w:style>
  <w:style w:type="paragraph" w:customStyle="1" w:styleId="93">
    <w:name w:val="附录表标号"/>
    <w:basedOn w:val="1"/>
    <w:next w:val="26"/>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4">
    <w:name w:val="附录表标题"/>
    <w:basedOn w:val="1"/>
    <w:next w:val="26"/>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95">
    <w:name w:val="附录二级条标题"/>
    <w:basedOn w:val="1"/>
    <w:next w:val="26"/>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Lines="0" w:afterLines="0"/>
    </w:pPr>
    <w:rPr>
      <w:rFonts w:ascii="宋体" w:eastAsia="宋体"/>
      <w:szCs w:val="21"/>
    </w:rPr>
  </w:style>
  <w:style w:type="paragraph" w:customStyle="1" w:styleId="97">
    <w:name w:val="附录公式"/>
    <w:basedOn w:val="26"/>
    <w:next w:val="26"/>
    <w:link w:val="98"/>
    <w:qFormat/>
    <w:uiPriority w:val="0"/>
  </w:style>
  <w:style w:type="character" w:customStyle="1" w:styleId="98">
    <w:name w:val="附录公式 Char"/>
    <w:basedOn w:val="48"/>
    <w:link w:val="97"/>
    <w:qFormat/>
    <w:uiPriority w:val="0"/>
    <w:rPr>
      <w:rFonts w:ascii="宋体"/>
      <w:sz w:val="21"/>
      <w:lang w:val="en-US" w:eastAsia="zh-CN" w:bidi="ar-SA"/>
    </w:rPr>
  </w:style>
  <w:style w:type="paragraph" w:customStyle="1" w:styleId="99">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00">
    <w:name w:val="附录三级条标题"/>
    <w:basedOn w:val="95"/>
    <w:next w:val="26"/>
    <w:qFormat/>
    <w:uiPriority w:val="0"/>
    <w:pPr>
      <w:numPr>
        <w:ilvl w:val="4"/>
      </w:numPr>
      <w:outlineLvl w:val="4"/>
    </w:pPr>
  </w:style>
  <w:style w:type="paragraph" w:customStyle="1" w:styleId="101">
    <w:name w:val="附录三级无"/>
    <w:basedOn w:val="100"/>
    <w:qFormat/>
    <w:uiPriority w:val="0"/>
    <w:pPr>
      <w:tabs>
        <w:tab w:val="clear" w:pos="360"/>
      </w:tabs>
      <w:spacing w:beforeLines="0" w:afterLines="0"/>
    </w:pPr>
    <w:rPr>
      <w:rFonts w:ascii="宋体" w:eastAsia="宋体"/>
      <w:szCs w:val="21"/>
    </w:rPr>
  </w:style>
  <w:style w:type="paragraph" w:customStyle="1" w:styleId="102">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3">
    <w:name w:val="附录四级条标题"/>
    <w:basedOn w:val="100"/>
    <w:next w:val="26"/>
    <w:qFormat/>
    <w:uiPriority w:val="0"/>
    <w:pPr>
      <w:numPr>
        <w:ilvl w:val="5"/>
      </w:numPr>
      <w:outlineLvl w:val="5"/>
    </w:pPr>
  </w:style>
  <w:style w:type="paragraph" w:customStyle="1" w:styleId="104">
    <w:name w:val="附录四级无"/>
    <w:basedOn w:val="103"/>
    <w:qFormat/>
    <w:uiPriority w:val="0"/>
    <w:pPr>
      <w:tabs>
        <w:tab w:val="clear" w:pos="360"/>
      </w:tabs>
      <w:spacing w:beforeLines="0" w:afterLines="0"/>
    </w:pPr>
    <w:rPr>
      <w:rFonts w:ascii="宋体" w:eastAsia="宋体"/>
      <w:szCs w:val="21"/>
    </w:rPr>
  </w:style>
  <w:style w:type="paragraph" w:customStyle="1" w:styleId="105">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6">
    <w:name w:val="附录图标题"/>
    <w:basedOn w:val="1"/>
    <w:next w:val="26"/>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7">
    <w:name w:val="附录五级条标题"/>
    <w:basedOn w:val="103"/>
    <w:next w:val="26"/>
    <w:qFormat/>
    <w:uiPriority w:val="0"/>
    <w:pPr>
      <w:numPr>
        <w:ilvl w:val="6"/>
      </w:numPr>
      <w:outlineLvl w:val="6"/>
    </w:pPr>
  </w:style>
  <w:style w:type="paragraph" w:customStyle="1" w:styleId="108">
    <w:name w:val="附录五级无"/>
    <w:basedOn w:val="107"/>
    <w:qFormat/>
    <w:uiPriority w:val="0"/>
    <w:pPr>
      <w:tabs>
        <w:tab w:val="clear" w:pos="360"/>
      </w:tabs>
      <w:spacing w:beforeLines="0" w:afterLines="0"/>
    </w:pPr>
    <w:rPr>
      <w:rFonts w:ascii="宋体" w:eastAsia="宋体"/>
      <w:szCs w:val="21"/>
    </w:rPr>
  </w:style>
  <w:style w:type="paragraph" w:customStyle="1" w:styleId="109">
    <w:name w:val="附录章标题"/>
    <w:next w:val="26"/>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6"/>
    <w:qFormat/>
    <w:uiPriority w:val="0"/>
    <w:pPr>
      <w:numPr>
        <w:ilvl w:val="2"/>
      </w:numPr>
      <w:autoSpaceDN w:val="0"/>
      <w:spacing w:beforeLines="50" w:afterLines="50"/>
      <w:outlineLvl w:val="2"/>
    </w:pPr>
  </w:style>
  <w:style w:type="paragraph" w:customStyle="1" w:styleId="111">
    <w:name w:val="附录一级无"/>
    <w:basedOn w:val="110"/>
    <w:qFormat/>
    <w:uiPriority w:val="0"/>
    <w:pPr>
      <w:tabs>
        <w:tab w:val="clear" w:pos="360"/>
      </w:tabs>
      <w:spacing w:beforeLines="0" w:afterLines="0"/>
    </w:pPr>
    <w:rPr>
      <w:rFonts w:ascii="宋体" w:eastAsia="宋体"/>
      <w:szCs w:val="21"/>
    </w:rPr>
  </w:style>
  <w:style w:type="paragraph" w:customStyle="1" w:styleId="112">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wrap="around"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wrap="around" w:y="15310"/>
      <w:spacing w:line="0" w:lineRule="atLeast"/>
    </w:pPr>
    <w:rPr>
      <w:rFonts w:ascii="黑体" w:eastAsia="黑体"/>
      <w:b w:val="0"/>
    </w:rPr>
  </w:style>
  <w:style w:type="paragraph" w:customStyle="1" w:styleId="119">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8"/>
    <w:qFormat/>
    <w:uiPriority w:val="99"/>
    <w:pPr>
      <w:spacing w:beforeLines="0" w:afterLines="0"/>
    </w:pPr>
    <w:rPr>
      <w:rFonts w:ascii="宋体" w:eastAsia="宋体"/>
    </w:rPr>
  </w:style>
  <w:style w:type="paragraph" w:customStyle="1" w:styleId="121">
    <w:name w:val="实施日期"/>
    <w:basedOn w:val="82"/>
    <w:qFormat/>
    <w:uiPriority w:val="0"/>
    <w:pPr>
      <w:framePr w:wrap="around" w:vAnchor="page" w:hAnchor="text"/>
      <w:jc w:val="right"/>
    </w:pPr>
  </w:style>
  <w:style w:type="paragraph" w:customStyle="1" w:styleId="122">
    <w:name w:val="示例后文字"/>
    <w:basedOn w:val="26"/>
    <w:next w:val="26"/>
    <w:qFormat/>
    <w:uiPriority w:val="0"/>
    <w:pPr>
      <w:ind w:firstLine="360"/>
    </w:pPr>
    <w:rPr>
      <w:sz w:val="18"/>
    </w:rPr>
  </w:style>
  <w:style w:type="paragraph" w:customStyle="1" w:styleId="123">
    <w:name w:val="首示例"/>
    <w:next w:val="26"/>
    <w:link w:val="12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basedOn w:val="38"/>
    <w:link w:val="123"/>
    <w:qFormat/>
    <w:uiPriority w:val="0"/>
    <w:rPr>
      <w:rFonts w:ascii="宋体" w:hAnsi="宋体"/>
      <w:kern w:val="2"/>
      <w:sz w:val="18"/>
      <w:szCs w:val="18"/>
    </w:rPr>
  </w:style>
  <w:style w:type="paragraph" w:customStyle="1" w:styleId="125">
    <w:name w:val="四级无"/>
    <w:basedOn w:val="62"/>
    <w:qFormat/>
    <w:uiPriority w:val="0"/>
    <w:pPr>
      <w:spacing w:beforeLines="0" w:afterLines="0"/>
    </w:pPr>
    <w:rPr>
      <w:rFonts w:ascii="宋体" w:eastAsia="宋体"/>
    </w:rPr>
  </w:style>
  <w:style w:type="paragraph" w:customStyle="1" w:styleId="126">
    <w:name w:val="条文脚注"/>
    <w:basedOn w:val="27"/>
    <w:qFormat/>
    <w:uiPriority w:val="0"/>
    <w:pPr>
      <w:numPr>
        <w:numId w:val="0"/>
      </w:numPr>
      <w:jc w:val="both"/>
    </w:pPr>
  </w:style>
  <w:style w:type="paragraph" w:customStyle="1" w:styleId="127">
    <w:name w:val="图标脚注说明"/>
    <w:basedOn w:val="26"/>
    <w:qFormat/>
    <w:uiPriority w:val="0"/>
    <w:pPr>
      <w:ind w:left="840" w:hanging="420" w:firstLineChars="0"/>
    </w:pPr>
    <w:rPr>
      <w:sz w:val="18"/>
      <w:szCs w:val="18"/>
    </w:rPr>
  </w:style>
  <w:style w:type="paragraph" w:customStyle="1" w:styleId="128">
    <w:name w:val="图表脚注说明"/>
    <w:basedOn w:val="1"/>
    <w:qFormat/>
    <w:uiPriority w:val="0"/>
    <w:pPr>
      <w:numPr>
        <w:ilvl w:val="0"/>
        <w:numId w:val="16"/>
      </w:numPr>
    </w:pPr>
    <w:rPr>
      <w:rFonts w:ascii="宋体"/>
      <w:sz w:val="18"/>
      <w:szCs w:val="18"/>
    </w:rPr>
  </w:style>
  <w:style w:type="paragraph" w:customStyle="1" w:styleId="129">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spacing w:beforeLines="0" w:afterLines="0"/>
    </w:pPr>
    <w:rPr>
      <w:rFonts w:ascii="宋体" w:eastAsia="宋体"/>
    </w:rPr>
  </w:style>
  <w:style w:type="paragraph" w:customStyle="1" w:styleId="132">
    <w:name w:val="一级无"/>
    <w:basedOn w:val="49"/>
    <w:qFormat/>
    <w:uiPriority w:val="0"/>
    <w:pPr>
      <w:spacing w:beforeLines="0" w:afterLines="0"/>
    </w:pPr>
    <w:rPr>
      <w:rFonts w:ascii="宋体" w:eastAsia="宋体"/>
    </w:rPr>
  </w:style>
  <w:style w:type="paragraph" w:customStyle="1" w:styleId="133">
    <w:name w:val="正文表标题"/>
    <w:next w:val="2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6"/>
    <w:next w:val="26"/>
    <w:qFormat/>
    <w:uiPriority w:val="0"/>
    <w:pPr>
      <w:ind w:firstLine="0" w:firstLineChars="0"/>
    </w:pPr>
  </w:style>
  <w:style w:type="paragraph" w:customStyle="1" w:styleId="135">
    <w:name w:val="正文图标题"/>
    <w:next w:val="26"/>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basedOn w:val="82"/>
    <w:qFormat/>
    <w:uiPriority w:val="0"/>
    <w:pPr>
      <w:framePr w:wrap="around" w:vAnchor="page" w:hAnchor="text" w:x="1419"/>
    </w:pPr>
  </w:style>
  <w:style w:type="paragraph" w:customStyle="1" w:styleId="138">
    <w:name w:val="其他实施日期"/>
    <w:basedOn w:val="121"/>
    <w:qFormat/>
    <w:uiPriority w:val="0"/>
    <w:pPr>
      <w:framePr w:wrap="around"/>
    </w:pPr>
  </w:style>
  <w:style w:type="paragraph" w:customStyle="1" w:styleId="139">
    <w:name w:val="封面标准名称2"/>
    <w:basedOn w:val="85"/>
    <w:qFormat/>
    <w:uiPriority w:val="0"/>
    <w:pPr>
      <w:framePr w:wrap="around" w:y="4469"/>
      <w:spacing w:beforeLines="630"/>
    </w:pPr>
  </w:style>
  <w:style w:type="paragraph" w:customStyle="1" w:styleId="140">
    <w:name w:val="封面标准英文名称2"/>
    <w:basedOn w:val="86"/>
    <w:qFormat/>
    <w:uiPriority w:val="0"/>
    <w:pPr>
      <w:framePr w:wrap="around" w:y="4469"/>
    </w:pPr>
  </w:style>
  <w:style w:type="paragraph" w:customStyle="1" w:styleId="141">
    <w:name w:val="封面一致性程度标识2"/>
    <w:basedOn w:val="87"/>
    <w:qFormat/>
    <w:uiPriority w:val="0"/>
    <w:pPr>
      <w:framePr w:wrap="around" w:y="4469"/>
    </w:pPr>
  </w:style>
  <w:style w:type="paragraph" w:customStyle="1" w:styleId="142">
    <w:name w:val="封面标准文稿类别2"/>
    <w:basedOn w:val="88"/>
    <w:qFormat/>
    <w:uiPriority w:val="0"/>
    <w:pPr>
      <w:framePr w:wrap="around" w:y="4469"/>
    </w:pPr>
  </w:style>
  <w:style w:type="paragraph" w:customStyle="1" w:styleId="143">
    <w:name w:val="封面标准文稿编辑信息2"/>
    <w:basedOn w:val="89"/>
    <w:qFormat/>
    <w:uiPriority w:val="0"/>
    <w:pPr>
      <w:framePr w:wrap="around" w:y="4469"/>
    </w:pPr>
  </w:style>
  <w:style w:type="paragraph" w:customStyle="1" w:styleId="144">
    <w:name w:val="列出段落1"/>
    <w:basedOn w:val="1"/>
    <w:qFormat/>
    <w:uiPriority w:val="0"/>
    <w:pPr>
      <w:ind w:firstLine="420" w:firstLineChars="200"/>
    </w:pPr>
    <w:rPr>
      <w:rFonts w:ascii="Calibri" w:hAnsi="Calibri"/>
      <w:szCs w:val="22"/>
    </w:rPr>
  </w:style>
  <w:style w:type="character" w:customStyle="1" w:styleId="145">
    <w:name w:val="章标题 Char"/>
    <w:link w:val="52"/>
    <w:qFormat/>
    <w:locked/>
    <w:uiPriority w:val="99"/>
    <w:rPr>
      <w:rFonts w:ascii="黑体" w:eastAsia="黑体"/>
      <w:sz w:val="21"/>
    </w:rPr>
  </w:style>
  <w:style w:type="character" w:customStyle="1" w:styleId="146">
    <w:name w:val="二级条标题 Char"/>
    <w:link w:val="53"/>
    <w:qFormat/>
    <w:locked/>
    <w:uiPriority w:val="0"/>
    <w:rPr>
      <w:rFonts w:ascii="黑体" w:eastAsia="黑体"/>
      <w:sz w:val="21"/>
      <w:szCs w:val="21"/>
    </w:rPr>
  </w:style>
  <w:style w:type="character" w:customStyle="1" w:styleId="147">
    <w:name w:val="一级条标题 Char"/>
    <w:link w:val="49"/>
    <w:qFormat/>
    <w:locked/>
    <w:uiPriority w:val="99"/>
    <w:rPr>
      <w:rFonts w:ascii="黑体" w:eastAsia="黑体"/>
      <w:sz w:val="21"/>
      <w:szCs w:val="21"/>
    </w:rPr>
  </w:style>
  <w:style w:type="character" w:customStyle="1" w:styleId="148">
    <w:name w:val="页眉 字符"/>
    <w:link w:val="21"/>
    <w:qFormat/>
    <w:locked/>
    <w:uiPriority w:val="99"/>
    <w:rPr>
      <w:kern w:val="2"/>
      <w:sz w:val="18"/>
      <w:szCs w:val="18"/>
    </w:rPr>
  </w:style>
  <w:style w:type="character" w:customStyle="1" w:styleId="149">
    <w:name w:val="批注框文本 字符"/>
    <w:basedOn w:val="38"/>
    <w:link w:val="19"/>
    <w:qFormat/>
    <w:uiPriority w:val="0"/>
    <w:rPr>
      <w:kern w:val="2"/>
      <w:sz w:val="18"/>
      <w:szCs w:val="18"/>
    </w:rPr>
  </w:style>
  <w:style w:type="paragraph" w:customStyle="1" w:styleId="150">
    <w:name w:val="标准文件_文件名称"/>
    <w:basedOn w:val="1"/>
    <w:next w:val="1"/>
    <w:qFormat/>
    <w:uiPriority w:val="0"/>
    <w:pPr>
      <w:framePr w:w="9639" w:h="6976" w:hRule="exact" w:wrap="auto" w:vAnchor="page" w:hAnchor="page" w:y="6408"/>
      <w:widowControl/>
      <w:spacing w:line="700" w:lineRule="exact"/>
      <w:jc w:val="center"/>
    </w:pPr>
    <w:rPr>
      <w:rFonts w:ascii="黑体" w:hAnsi="黑体" w:eastAsia="黑体"/>
      <w:bCs/>
      <w:kern w:val="0"/>
      <w:sz w:val="52"/>
      <w:szCs w:val="20"/>
    </w:rPr>
  </w:style>
  <w:style w:type="paragraph" w:customStyle="1" w:styleId="151">
    <w:name w:val="标准文件_段"/>
    <w:link w:val="15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2">
    <w:name w:val="标准文件_段 Char"/>
    <w:link w:val="151"/>
    <w:qFormat/>
    <w:uiPriority w:val="0"/>
    <w:rPr>
      <w:rFonts w:ascii="宋体"/>
      <w:sz w:val="21"/>
    </w:rPr>
  </w:style>
  <w:style w:type="paragraph" w:customStyle="1" w:styleId="15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54">
    <w:name w:val="标准文件_二级条标题"/>
    <w:next w:val="151"/>
    <w:qFormat/>
    <w:uiPriority w:val="0"/>
    <w:pPr>
      <w:widowControl w:val="0"/>
      <w:numPr>
        <w:ilvl w:val="3"/>
        <w:numId w:val="19"/>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55">
    <w:name w:val="标准文件_三级条标题"/>
    <w:basedOn w:val="154"/>
    <w:next w:val="151"/>
    <w:qFormat/>
    <w:uiPriority w:val="0"/>
    <w:pPr>
      <w:widowControl/>
      <w:numPr>
        <w:ilvl w:val="4"/>
      </w:numPr>
      <w:outlineLvl w:val="3"/>
    </w:pPr>
  </w:style>
  <w:style w:type="paragraph" w:customStyle="1" w:styleId="156">
    <w:name w:val="标准文件_四级条标题"/>
    <w:next w:val="151"/>
    <w:qFormat/>
    <w:uiPriority w:val="0"/>
    <w:pPr>
      <w:widowControl w:val="0"/>
      <w:numPr>
        <w:ilvl w:val="5"/>
        <w:numId w:val="19"/>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57">
    <w:name w:val="标准文件_五级条标题"/>
    <w:next w:val="151"/>
    <w:qFormat/>
    <w:uiPriority w:val="0"/>
    <w:pPr>
      <w:widowControl w:val="0"/>
      <w:numPr>
        <w:ilvl w:val="6"/>
        <w:numId w:val="19"/>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58">
    <w:name w:val="标准文件_章标题"/>
    <w:next w:val="151"/>
    <w:qFormat/>
    <w:uiPriority w:val="0"/>
    <w:pPr>
      <w:numPr>
        <w:ilvl w:val="1"/>
        <w:numId w:val="19"/>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59">
    <w:name w:val="标准文件_一级条标题"/>
    <w:basedOn w:val="158"/>
    <w:next w:val="151"/>
    <w:qFormat/>
    <w:uiPriority w:val="0"/>
    <w:pPr>
      <w:numPr>
        <w:ilvl w:val="2"/>
      </w:numPr>
      <w:spacing w:before="50" w:beforeLines="50" w:after="50" w:afterLines="50"/>
      <w:outlineLvl w:val="1"/>
    </w:pPr>
  </w:style>
  <w:style w:type="paragraph" w:customStyle="1" w:styleId="160">
    <w:name w:val="前言标题"/>
    <w:next w:val="1"/>
    <w:qFormat/>
    <w:uiPriority w:val="0"/>
    <w:pPr>
      <w:numPr>
        <w:ilvl w:val="0"/>
        <w:numId w:val="19"/>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1">
    <w:name w:val="标准文件_术语条一"/>
    <w:basedOn w:val="1"/>
    <w:next w:val="151"/>
    <w:qFormat/>
    <w:uiPriority w:val="0"/>
    <w:pPr>
      <w:widowControl/>
    </w:pPr>
    <w:rPr>
      <w:rFonts w:ascii="宋体"/>
      <w:kern w:val="0"/>
      <w:szCs w:val="20"/>
    </w:rPr>
  </w:style>
  <w:style w:type="paragraph" w:customStyle="1" w:styleId="162">
    <w:name w:val="标准文件_正文表标题"/>
    <w:next w:val="151"/>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63">
    <w:name w:val="标准文件_表格"/>
    <w:basedOn w:val="151"/>
    <w:qFormat/>
    <w:uiPriority w:val="0"/>
    <w:pPr>
      <w:ind w:firstLine="0" w:firstLineChars="0"/>
      <w:jc w:val="center"/>
    </w:pPr>
    <w:rPr>
      <w:sz w:val="18"/>
    </w:rPr>
  </w:style>
  <w:style w:type="paragraph" w:customStyle="1" w:styleId="164">
    <w:name w:val="标准文件_示例："/>
    <w:next w:val="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65">
    <w:name w:val="标准文件_标准正文"/>
    <w:basedOn w:val="1"/>
    <w:next w:val="151"/>
    <w:qFormat/>
    <w:uiPriority w:val="0"/>
    <w:pPr>
      <w:adjustRightInd w:val="0"/>
      <w:snapToGrid w:val="0"/>
      <w:spacing w:line="400" w:lineRule="exact"/>
      <w:ind w:firstLine="200" w:firstLineChars="200"/>
    </w:pPr>
    <w:rPr>
      <w:rFonts w:ascii="Calibri" w:hAnsi="Calibri"/>
      <w:kern w:val="0"/>
      <w:szCs w:val="21"/>
    </w:rPr>
  </w:style>
  <w:style w:type="paragraph" w:customStyle="1" w:styleId="166">
    <w:name w:val="标准文件_正文公式"/>
    <w:basedOn w:val="1"/>
    <w:next w:val="165"/>
    <w:qFormat/>
    <w:uiPriority w:val="0"/>
    <w:pPr>
      <w:tabs>
        <w:tab w:val="center" w:pos="4678"/>
        <w:tab w:val="right" w:leader="middleDot" w:pos="9356"/>
      </w:tabs>
      <w:adjustRightInd w:val="0"/>
    </w:pPr>
    <w:rPr>
      <w:rFonts w:ascii="宋体" w:hAnsi="宋体"/>
      <w:szCs w:val="21"/>
    </w:rPr>
  </w:style>
  <w:style w:type="paragraph" w:customStyle="1" w:styleId="167">
    <w:name w:val="标准文件_附录标识"/>
    <w:next w:val="151"/>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68">
    <w:name w:val="标准文件_附录一级条标题"/>
    <w:next w:val="151"/>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69">
    <w:name w:val="标准文件_附录二级条标题"/>
    <w:basedOn w:val="168"/>
    <w:next w:val="151"/>
    <w:qFormat/>
    <w:uiPriority w:val="0"/>
    <w:pPr>
      <w:widowControl/>
      <w:wordWrap w:val="0"/>
      <w:overflowPunct w:val="0"/>
      <w:autoSpaceDE w:val="0"/>
      <w:autoSpaceDN w:val="0"/>
      <w:textAlignment w:val="baseline"/>
      <w:outlineLvl w:val="3"/>
    </w:pPr>
  </w:style>
  <w:style w:type="paragraph" w:customStyle="1" w:styleId="170">
    <w:name w:val="标准文件_附录三级条标题"/>
    <w:next w:val="151"/>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71">
    <w:name w:val="标准文件_附录四级条标题"/>
    <w:next w:val="151"/>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72">
    <w:name w:val="标准文件_附录五级条标题"/>
    <w:next w:val="151"/>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73">
    <w:name w:val="标准文件_附录英文标识"/>
    <w:next w:val="12"/>
    <w:qFormat/>
    <w:uiPriority w:val="0"/>
    <w:pPr>
      <w:numPr>
        <w:ilvl w:val="0"/>
        <w:numId w:val="20"/>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74">
    <w:name w:val="正文文本 字符"/>
    <w:basedOn w:val="38"/>
    <w:link w:val="12"/>
    <w:semiHidden/>
    <w:qFormat/>
    <w:uiPriority w:val="0"/>
    <w:rPr>
      <w:kern w:val="2"/>
      <w:sz w:val="21"/>
      <w:szCs w:val="24"/>
    </w:rPr>
  </w:style>
  <w:style w:type="paragraph" w:customStyle="1" w:styleId="175">
    <w:name w:val="标准文件_附录表标题"/>
    <w:next w:val="151"/>
    <w:qFormat/>
    <w:uiPriority w:val="0"/>
    <w:pPr>
      <w:numPr>
        <w:ilvl w:val="1"/>
        <w:numId w:val="21"/>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76">
    <w:name w:val="标准文件_附录表标号"/>
    <w:basedOn w:val="151"/>
    <w:next w:val="151"/>
    <w:qFormat/>
    <w:uiPriority w:val="0"/>
    <w:pPr>
      <w:numPr>
        <w:ilvl w:val="0"/>
        <w:numId w:val="21"/>
      </w:numPr>
      <w:spacing w:line="14" w:lineRule="exact"/>
      <w:ind w:firstLine="0" w:firstLineChars="0"/>
      <w:jc w:val="center"/>
    </w:pPr>
    <w:rPr>
      <w:rFonts w:eastAsia="黑体"/>
      <w:vanish/>
      <w:sz w:val="2"/>
    </w:rPr>
  </w:style>
  <w:style w:type="paragraph" w:customStyle="1" w:styleId="17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8">
    <w:name w:val="批注文字 字符"/>
    <w:basedOn w:val="38"/>
    <w:link w:val="10"/>
    <w:semiHidden/>
    <w:qFormat/>
    <w:uiPriority w:val="0"/>
    <w:rPr>
      <w:rFonts w:ascii="Calibri" w:hAnsi="Calibri"/>
      <w:kern w:val="2"/>
      <w:sz w:val="21"/>
      <w:szCs w:val="22"/>
    </w:rPr>
  </w:style>
  <w:style w:type="character" w:customStyle="1" w:styleId="179">
    <w:name w:val="批注主题 字符"/>
    <w:basedOn w:val="178"/>
    <w:link w:val="35"/>
    <w:semiHidden/>
    <w:qFormat/>
    <w:uiPriority w:val="0"/>
    <w:rPr>
      <w:rFonts w:ascii="Calibri" w:hAnsi="Calibri"/>
      <w:b/>
      <w:bCs/>
      <w:kern w:val="2"/>
      <w:sz w:val="21"/>
      <w:szCs w:val="24"/>
    </w:rPr>
  </w:style>
  <w:style w:type="table" w:customStyle="1" w:styleId="180">
    <w:name w:val="网格型1"/>
    <w:basedOn w:val="36"/>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1">
    <w:name w:val="样式1"/>
    <w:basedOn w:val="3"/>
    <w:qFormat/>
    <w:uiPriority w:val="0"/>
    <w:pPr>
      <w:spacing w:before="0" w:after="0" w:line="240" w:lineRule="auto"/>
    </w:pPr>
    <w:rPr>
      <w:rFonts w:eastAsia="黑体"/>
      <w:sz w:val="21"/>
    </w:rPr>
  </w:style>
  <w:style w:type="paragraph" w:customStyle="1" w:styleId="182">
    <w:name w:val="标题2"/>
    <w:basedOn w:val="3"/>
    <w:qFormat/>
    <w:uiPriority w:val="0"/>
    <w:pPr>
      <w:numPr>
        <w:ilvl w:val="2"/>
        <w:numId w:val="3"/>
      </w:numPr>
      <w:spacing w:before="0" w:after="0" w:line="240" w:lineRule="auto"/>
    </w:pPr>
    <w:rPr>
      <w:rFonts w:eastAsia="黑体"/>
      <w:b w:val="0"/>
      <w:bCs w:val="0"/>
      <w:sz w:val="21"/>
    </w:rPr>
  </w:style>
  <w:style w:type="paragraph" w:customStyle="1" w:styleId="18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84">
    <w:name w:val="font51"/>
    <w:qFormat/>
    <w:uiPriority w:val="0"/>
    <w:rPr>
      <w:rFonts w:hint="default" w:ascii="Times New Roman" w:hAnsi="Times New Roman" w:cs="Times New Roman"/>
      <w:b/>
      <w:bCs/>
      <w:color w:val="000000"/>
      <w:sz w:val="30"/>
      <w:szCs w:val="30"/>
      <w:u w:val="none"/>
    </w:rPr>
  </w:style>
  <w:style w:type="character" w:customStyle="1" w:styleId="185">
    <w:name w:val="font01"/>
    <w:basedOn w:val="38"/>
    <w:qFormat/>
    <w:uiPriority w:val="0"/>
    <w:rPr>
      <w:rFonts w:hint="eastAsia" w:ascii="宋体" w:hAnsi="宋体" w:eastAsia="宋体" w:cs="宋体"/>
      <w:color w:val="000000"/>
      <w:sz w:val="22"/>
      <w:szCs w:val="22"/>
      <w:u w:val="none"/>
    </w:rPr>
  </w:style>
  <w:style w:type="character" w:customStyle="1" w:styleId="186">
    <w:name w:val="font81"/>
    <w:basedOn w:val="38"/>
    <w:qFormat/>
    <w:uiPriority w:val="0"/>
    <w:rPr>
      <w:rFonts w:hint="default" w:ascii="Times New Roman" w:hAnsi="Times New Roman" w:cs="Times New Roman"/>
      <w:color w:val="000000"/>
      <w:sz w:val="20"/>
      <w:szCs w:val="20"/>
      <w:u w:val="none"/>
    </w:rPr>
  </w:style>
  <w:style w:type="character" w:customStyle="1" w:styleId="187">
    <w:name w:val="font41"/>
    <w:basedOn w:val="38"/>
    <w:qFormat/>
    <w:uiPriority w:val="0"/>
    <w:rPr>
      <w:rFonts w:hint="eastAsia" w:ascii="宋体" w:hAnsi="宋体" w:eastAsia="宋体" w:cs="宋体"/>
      <w:color w:val="000000"/>
      <w:sz w:val="20"/>
      <w:szCs w:val="20"/>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69E64BF84E0461D9E49E47D84F5C4A3"/>
        <w:style w:val=""/>
        <w:category>
          <w:name w:val="常规"/>
          <w:gallery w:val="placeholder"/>
        </w:category>
        <w:types>
          <w:type w:val="bbPlcHdr"/>
        </w:types>
        <w:behaviors>
          <w:behavior w:val="content"/>
        </w:behaviors>
        <w:description w:val=""/>
        <w:guid w:val="{AF67E7D1-E732-4506-BE2D-FCAF521744D2}"/>
      </w:docPartPr>
      <w:docPartBody>
        <w:p w14:paraId="4582FA79">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80"/>
    <w:rsid w:val="00024EF8"/>
    <w:rsid w:val="0004152B"/>
    <w:rsid w:val="00071126"/>
    <w:rsid w:val="000E0610"/>
    <w:rsid w:val="00186E3A"/>
    <w:rsid w:val="001E0216"/>
    <w:rsid w:val="00234879"/>
    <w:rsid w:val="00284CCA"/>
    <w:rsid w:val="00287118"/>
    <w:rsid w:val="002A7A80"/>
    <w:rsid w:val="002C5C24"/>
    <w:rsid w:val="00317BDD"/>
    <w:rsid w:val="003B1AF8"/>
    <w:rsid w:val="003D3DDB"/>
    <w:rsid w:val="003E3113"/>
    <w:rsid w:val="00442035"/>
    <w:rsid w:val="004B7F24"/>
    <w:rsid w:val="004F7816"/>
    <w:rsid w:val="00536B4A"/>
    <w:rsid w:val="005A4568"/>
    <w:rsid w:val="005B2963"/>
    <w:rsid w:val="005C555A"/>
    <w:rsid w:val="00634395"/>
    <w:rsid w:val="006448A0"/>
    <w:rsid w:val="00696B28"/>
    <w:rsid w:val="006C4C46"/>
    <w:rsid w:val="006C5253"/>
    <w:rsid w:val="00703E60"/>
    <w:rsid w:val="007254E2"/>
    <w:rsid w:val="00734FB9"/>
    <w:rsid w:val="00743017"/>
    <w:rsid w:val="00802217"/>
    <w:rsid w:val="008E4C9A"/>
    <w:rsid w:val="00926FAE"/>
    <w:rsid w:val="009777F6"/>
    <w:rsid w:val="00A20265"/>
    <w:rsid w:val="00A27E24"/>
    <w:rsid w:val="00A36BCF"/>
    <w:rsid w:val="00A42C30"/>
    <w:rsid w:val="00AB723A"/>
    <w:rsid w:val="00B36136"/>
    <w:rsid w:val="00B81991"/>
    <w:rsid w:val="00B91352"/>
    <w:rsid w:val="00BA476A"/>
    <w:rsid w:val="00BF7457"/>
    <w:rsid w:val="00CE43E8"/>
    <w:rsid w:val="00D037C2"/>
    <w:rsid w:val="00E0778A"/>
    <w:rsid w:val="00E67530"/>
    <w:rsid w:val="00E85432"/>
    <w:rsid w:val="00ED13EE"/>
    <w:rsid w:val="00EF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69E64BF84E0461D9E49E47D84F5C4A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26</Pages>
  <Words>3964</Words>
  <Characters>4158</Characters>
  <Lines>1</Lines>
  <Paragraphs>1</Paragraphs>
  <TotalTime>3</TotalTime>
  <ScaleCrop>false</ScaleCrop>
  <LinksUpToDate>false</LinksUpToDate>
  <CharactersWithSpaces>4235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2023-12-27T06:27:00Z</dcterms:created>
  <dc:creator>CNIS</dc:creator>
  <cp:lastModifiedBy>WPS_1708329334</cp:lastModifiedBy>
  <cp:lastPrinted>2025-09-10T01:27:00Z</cp:lastPrinted>
  <dcterms:modified xsi:type="dcterms:W3CDTF">2025-12-30T02:01:51Z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8F28574DDBF145358792D9315B8DA6F1</vt:lpwstr>
  </property>
  <property fmtid="{D5CDD505-2E9C-101B-9397-08002B2CF9AE}" pid="4" name="KSOTemplateDocerSaveRecord">
    <vt:lpwstr>eyJoZGlkIjoiMDAzYWFlOGQyOTc1ZDgxODU5ZDdlNGVmMDBiMWJmYjgiLCJ1c2VySWQiOiIxNTgwMTkwNjU1In0=</vt:lpwstr>
  </property>
</Properties>
</file>