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-2025</w:t>
      </w:r>
    </w:p>
    <w:p w14:paraId="3368A782">
      <w:r>
        <w:t>标准名称：</w:t>
      </w:r>
      <w:r>
        <w:rPr>
          <w:rFonts w:hint="eastAsia"/>
        </w:rPr>
        <w:t>互联网金融电子数据存证标准</w:t>
      </w:r>
    </w:p>
    <w:p w14:paraId="50EEE2FE">
      <w:r>
        <w:t>修改单编号：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-2025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pPr>
        <w:rPr>
          <w:rFonts w:hint="default"/>
          <w:lang w:val="en-US"/>
        </w:rPr>
      </w:pPr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修改标准名称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  <w:lang w:val="en-US" w:eastAsia="zh-CN"/>
        </w:rPr>
        <w:t>广州市数字金融协会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043"/>
        <w:gridCol w:w="1526"/>
        <w:gridCol w:w="2410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互联网金融电子数据存证标准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互联网金融电子数据存证规范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7DC64D01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06EB5A67"/>
    <w:rsid w:val="082756BF"/>
    <w:rsid w:val="0F84395A"/>
    <w:rsid w:val="10A2750D"/>
    <w:rsid w:val="11D93657"/>
    <w:rsid w:val="1A7F6D8D"/>
    <w:rsid w:val="223D6383"/>
    <w:rsid w:val="28043432"/>
    <w:rsid w:val="2EF67098"/>
    <w:rsid w:val="30F54260"/>
    <w:rsid w:val="3D5B369C"/>
    <w:rsid w:val="3DCA4932"/>
    <w:rsid w:val="444906F3"/>
    <w:rsid w:val="4C327CBE"/>
    <w:rsid w:val="4CE9093D"/>
    <w:rsid w:val="4D383F40"/>
    <w:rsid w:val="57CA1416"/>
    <w:rsid w:val="58E24461"/>
    <w:rsid w:val="59961079"/>
    <w:rsid w:val="679715F1"/>
    <w:rsid w:val="68E85E7D"/>
    <w:rsid w:val="6D400035"/>
    <w:rsid w:val="75897D5F"/>
    <w:rsid w:val="7C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450</Characters>
  <Lines>29</Lines>
  <Paragraphs>8</Paragraphs>
  <TotalTime>0</TotalTime>
  <ScaleCrop>false</ScaleCrop>
  <LinksUpToDate>false</LinksUpToDate>
  <CharactersWithSpaces>473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59159A4A0D5247628E77AFEA776090B2_13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