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8D4" w:rsidRPr="00D16BD3" w:rsidRDefault="00E67731">
      <w:pPr>
        <w:widowControl/>
        <w:jc w:val="center"/>
        <w:rPr>
          <w:rFonts w:ascii="宋体" w:eastAsia="宋体" w:hAnsi="宋体" w:cs="宋体"/>
          <w:b/>
          <w:bCs/>
          <w:color w:val="000000"/>
          <w:kern w:val="0"/>
          <w:sz w:val="30"/>
          <w:szCs w:val="30"/>
          <w:lang w:bidi="ar"/>
        </w:rPr>
      </w:pPr>
      <w:r w:rsidRPr="00D16BD3">
        <w:rPr>
          <w:rFonts w:ascii="宋体" w:eastAsia="宋体" w:hAnsi="宋体" w:cs="宋体" w:hint="eastAsia"/>
          <w:b/>
          <w:bCs/>
          <w:color w:val="000000"/>
          <w:kern w:val="0"/>
          <w:sz w:val="30"/>
          <w:szCs w:val="30"/>
          <w:lang w:bidi="ar"/>
        </w:rPr>
        <w:t>《‘黑皇’葡萄绿色生产技术规程》</w:t>
      </w:r>
    </w:p>
    <w:p w:rsidR="00FC18D4" w:rsidRPr="00D16BD3" w:rsidRDefault="00A17420">
      <w:pPr>
        <w:widowControl/>
        <w:jc w:val="center"/>
        <w:rPr>
          <w:b/>
          <w:bCs/>
        </w:rPr>
      </w:pPr>
      <w:r w:rsidRPr="00D16BD3">
        <w:rPr>
          <w:rFonts w:ascii="宋体" w:eastAsia="宋体" w:hAnsi="宋体" w:cs="宋体" w:hint="eastAsia"/>
          <w:b/>
          <w:bCs/>
          <w:color w:val="000000"/>
          <w:kern w:val="0"/>
          <w:sz w:val="30"/>
          <w:szCs w:val="30"/>
          <w:lang w:bidi="ar"/>
        </w:rPr>
        <w:t>团体标准编制说明</w:t>
      </w:r>
    </w:p>
    <w:p w:rsidR="00FC18D4" w:rsidRPr="00D16BD3" w:rsidRDefault="00A17420">
      <w:pPr>
        <w:widowControl/>
        <w:jc w:val="left"/>
      </w:pPr>
      <w:r w:rsidRPr="00D16BD3">
        <w:rPr>
          <w:rFonts w:ascii="宋体" w:eastAsia="宋体" w:hAnsi="宋体" w:cs="宋体" w:hint="eastAsia"/>
          <w:b/>
          <w:bCs/>
          <w:color w:val="000000"/>
          <w:kern w:val="0"/>
          <w:sz w:val="28"/>
          <w:szCs w:val="28"/>
          <w:lang w:bidi="ar"/>
        </w:rPr>
        <w:t>一、工作简况</w:t>
      </w:r>
      <w:r w:rsidRPr="00D16BD3">
        <w:rPr>
          <w:rFonts w:ascii="宋体" w:eastAsia="宋体" w:hAnsi="宋体" w:cs="宋体" w:hint="eastAsia"/>
          <w:color w:val="000000"/>
          <w:kern w:val="0"/>
          <w:sz w:val="28"/>
          <w:szCs w:val="28"/>
          <w:lang w:bidi="ar"/>
        </w:rPr>
        <w:t xml:space="preserve">（包括任务来源、协作单位、主要工作过程、林 </w:t>
      </w:r>
    </w:p>
    <w:p w:rsidR="00FC18D4" w:rsidRPr="00D16BD3" w:rsidRDefault="00A17420">
      <w:pPr>
        <w:widowControl/>
        <w:jc w:val="left"/>
        <w:rPr>
          <w:rFonts w:ascii="宋体" w:eastAsia="宋体" w:hAnsi="宋体" w:cs="宋体"/>
          <w:color w:val="000000"/>
          <w:kern w:val="0"/>
          <w:sz w:val="28"/>
          <w:szCs w:val="28"/>
          <w:lang w:bidi="ar"/>
        </w:rPr>
      </w:pPr>
      <w:r w:rsidRPr="00D16BD3">
        <w:rPr>
          <w:rFonts w:ascii="宋体" w:eastAsia="宋体" w:hAnsi="宋体" w:cs="宋体" w:hint="eastAsia"/>
          <w:color w:val="000000"/>
          <w:kern w:val="0"/>
          <w:sz w:val="28"/>
          <w:szCs w:val="28"/>
          <w:lang w:bidi="ar"/>
        </w:rPr>
        <w:t>业标准主要起草人及其所做的工作等）</w:t>
      </w:r>
    </w:p>
    <w:p w:rsidR="00FC18D4" w:rsidRPr="00D16BD3" w:rsidRDefault="00A17420">
      <w:pPr>
        <w:widowControl/>
        <w:numPr>
          <w:ilvl w:val="0"/>
          <w:numId w:val="1"/>
        </w:numPr>
        <w:spacing w:line="360" w:lineRule="auto"/>
        <w:jc w:val="left"/>
        <w:rPr>
          <w:rFonts w:ascii="宋体" w:eastAsia="宋体" w:hAnsi="宋体" w:cs="宋体"/>
          <w:b/>
          <w:color w:val="000000"/>
          <w:kern w:val="0"/>
          <w:sz w:val="24"/>
          <w:lang w:bidi="ar"/>
        </w:rPr>
      </w:pPr>
      <w:r w:rsidRPr="00D16BD3">
        <w:rPr>
          <w:rFonts w:ascii="宋体" w:eastAsia="宋体" w:hAnsi="宋体" w:cs="宋体" w:hint="eastAsia"/>
          <w:b/>
          <w:color w:val="000000"/>
          <w:kern w:val="0"/>
          <w:sz w:val="24"/>
          <w:lang w:bidi="ar"/>
        </w:rPr>
        <w:t>任务来源</w:t>
      </w:r>
    </w:p>
    <w:p w:rsidR="00923104" w:rsidRPr="00D16BD3" w:rsidRDefault="00923104" w:rsidP="00923104">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黑皇’葡萄绿色生产技术规程》由上海市林业总站牵头申请与组织起草。2025年7月，上海市林学会下达了《上海市林学会关于下达2025年度第二批林业团体标准制修订项目计划的通知》，批准本团体标准的制定。</w:t>
      </w:r>
    </w:p>
    <w:p w:rsidR="00FC18D4" w:rsidRPr="00D16BD3" w:rsidRDefault="00A17420">
      <w:pPr>
        <w:widowControl/>
        <w:numPr>
          <w:ilvl w:val="0"/>
          <w:numId w:val="1"/>
        </w:numPr>
        <w:spacing w:line="360" w:lineRule="auto"/>
        <w:jc w:val="left"/>
        <w:rPr>
          <w:rFonts w:ascii="宋体" w:eastAsia="宋体" w:hAnsi="宋体" w:cs="宋体"/>
          <w:b/>
          <w:color w:val="000000"/>
          <w:kern w:val="0"/>
          <w:sz w:val="24"/>
          <w:lang w:bidi="ar"/>
        </w:rPr>
      </w:pPr>
      <w:r w:rsidRPr="00D16BD3">
        <w:rPr>
          <w:rFonts w:ascii="宋体" w:eastAsia="宋体" w:hAnsi="宋体" w:cs="宋体" w:hint="eastAsia"/>
          <w:b/>
          <w:color w:val="000000"/>
          <w:kern w:val="0"/>
          <w:sz w:val="24"/>
          <w:lang w:bidi="ar"/>
        </w:rPr>
        <w:t>协作单位</w:t>
      </w:r>
    </w:p>
    <w:p w:rsidR="00FC18D4" w:rsidRPr="00D16BD3" w:rsidRDefault="00923104">
      <w:pPr>
        <w:widowControl/>
        <w:spacing w:line="360" w:lineRule="auto"/>
        <w:ind w:firstLineChars="200" w:firstLine="480"/>
        <w:jc w:val="left"/>
        <w:rPr>
          <w:rFonts w:ascii="宋体" w:eastAsia="宋体" w:hAnsi="宋体" w:cs="宋体"/>
          <w:color w:val="000000"/>
          <w:kern w:val="0"/>
          <w:sz w:val="24"/>
          <w:lang w:bidi="ar"/>
        </w:rPr>
      </w:pPr>
      <w:proofErr w:type="gramStart"/>
      <w:r w:rsidRPr="00D16BD3">
        <w:rPr>
          <w:rFonts w:ascii="宋体" w:eastAsia="宋体" w:hAnsi="宋体" w:cs="宋体" w:hint="eastAsia"/>
          <w:color w:val="000000"/>
          <w:kern w:val="0"/>
          <w:sz w:val="24"/>
          <w:lang w:bidi="ar"/>
        </w:rPr>
        <w:t>上海施泉葡萄</w:t>
      </w:r>
      <w:proofErr w:type="gramEnd"/>
      <w:r w:rsidRPr="00D16BD3">
        <w:rPr>
          <w:rFonts w:ascii="宋体" w:eastAsia="宋体" w:hAnsi="宋体" w:cs="宋体" w:hint="eastAsia"/>
          <w:color w:val="000000"/>
          <w:kern w:val="0"/>
          <w:sz w:val="24"/>
          <w:lang w:bidi="ar"/>
        </w:rPr>
        <w:t>专业合作社</w:t>
      </w:r>
      <w:r w:rsidR="003F682C" w:rsidRPr="00D16BD3">
        <w:rPr>
          <w:rFonts w:ascii="宋体" w:eastAsia="宋体" w:hAnsi="宋体" w:cs="宋体" w:hint="eastAsia"/>
          <w:color w:val="000000"/>
          <w:kern w:val="0"/>
          <w:sz w:val="24"/>
          <w:lang w:bidi="ar"/>
        </w:rPr>
        <w:t>、上海交通大学</w:t>
      </w:r>
    </w:p>
    <w:p w:rsidR="005D35D8" w:rsidRPr="00D16BD3" w:rsidRDefault="005D35D8" w:rsidP="005D35D8">
      <w:pPr>
        <w:widowControl/>
        <w:numPr>
          <w:ilvl w:val="0"/>
          <w:numId w:val="1"/>
        </w:numPr>
        <w:spacing w:line="360" w:lineRule="auto"/>
        <w:jc w:val="left"/>
        <w:rPr>
          <w:rFonts w:ascii="宋体" w:eastAsia="宋体" w:hAnsi="宋体" w:cs="宋体"/>
          <w:b/>
          <w:color w:val="000000"/>
          <w:kern w:val="0"/>
          <w:sz w:val="24"/>
          <w:lang w:bidi="ar"/>
        </w:rPr>
      </w:pPr>
      <w:r w:rsidRPr="00D16BD3">
        <w:rPr>
          <w:rFonts w:ascii="宋体" w:eastAsia="宋体" w:hAnsi="宋体" w:cs="宋体" w:hint="eastAsia"/>
          <w:b/>
          <w:color w:val="000000"/>
          <w:kern w:val="0"/>
          <w:sz w:val="24"/>
          <w:lang w:bidi="ar"/>
        </w:rPr>
        <w:t>背景情况</w:t>
      </w:r>
    </w:p>
    <w:p w:rsidR="005D35D8" w:rsidRPr="00D16BD3" w:rsidRDefault="005D35D8" w:rsidP="005D35D8">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上海葡萄产业发展有诸多优势，但在发展过程中也面临一些问题</w:t>
      </w:r>
      <w:r w:rsidR="00A5111C" w:rsidRPr="00D16BD3">
        <w:rPr>
          <w:rFonts w:ascii="宋体" w:eastAsia="宋体" w:hAnsi="宋体" w:cs="宋体" w:hint="eastAsia"/>
          <w:color w:val="000000"/>
          <w:kern w:val="0"/>
          <w:sz w:val="24"/>
          <w:lang w:bidi="ar"/>
        </w:rPr>
        <w:t>：一是</w:t>
      </w:r>
      <w:r w:rsidRPr="00D16BD3">
        <w:rPr>
          <w:rFonts w:ascii="宋体" w:eastAsia="宋体" w:hAnsi="宋体" w:cs="宋体" w:hint="eastAsia"/>
          <w:color w:val="000000"/>
          <w:kern w:val="0"/>
          <w:sz w:val="24"/>
          <w:lang w:bidi="ar"/>
        </w:rPr>
        <w:t>品种结构不够丰富，</w:t>
      </w:r>
      <w:r w:rsidR="00A5111C" w:rsidRPr="00D16BD3">
        <w:rPr>
          <w:rFonts w:ascii="宋体" w:eastAsia="宋体" w:hAnsi="宋体" w:cs="宋体" w:hint="eastAsia"/>
          <w:color w:val="000000"/>
          <w:kern w:val="0"/>
          <w:sz w:val="24"/>
          <w:lang w:bidi="ar"/>
        </w:rPr>
        <w:t>‘巨峰’、‘醉金香’、‘巨玫瑰’、‘夏黑’和‘阳光玫瑰’这5大主栽品种共占葡萄栽培总面积的90%以上；二是</w:t>
      </w:r>
      <w:r w:rsidRPr="00D16BD3">
        <w:rPr>
          <w:rFonts w:ascii="宋体" w:eastAsia="宋体" w:hAnsi="宋体" w:cs="宋体" w:hint="eastAsia"/>
          <w:color w:val="000000"/>
          <w:kern w:val="0"/>
          <w:sz w:val="24"/>
          <w:lang w:bidi="ar"/>
        </w:rPr>
        <w:t>生产者对‘阳光玫瑰’等市场大热品种一拥而上，导致市场供需不平衡</w:t>
      </w:r>
      <w:r w:rsidR="00A5111C" w:rsidRPr="00D16BD3">
        <w:rPr>
          <w:rFonts w:ascii="宋体" w:eastAsia="宋体" w:hAnsi="宋体" w:cs="宋体" w:hint="eastAsia"/>
          <w:color w:val="000000"/>
          <w:kern w:val="0"/>
          <w:sz w:val="24"/>
          <w:lang w:bidi="ar"/>
        </w:rPr>
        <w:t>；三是</w:t>
      </w:r>
      <w:r w:rsidRPr="00D16BD3">
        <w:rPr>
          <w:rFonts w:ascii="宋体" w:eastAsia="宋体" w:hAnsi="宋体" w:cs="宋体" w:hint="eastAsia"/>
          <w:color w:val="000000"/>
          <w:kern w:val="0"/>
          <w:sz w:val="24"/>
          <w:lang w:bidi="ar"/>
        </w:rPr>
        <w:t>生产成本逐年增高</w:t>
      </w:r>
      <w:r w:rsidR="00A5111C" w:rsidRPr="00D16BD3">
        <w:rPr>
          <w:rFonts w:ascii="宋体" w:eastAsia="宋体" w:hAnsi="宋体" w:cs="宋体" w:hint="eastAsia"/>
          <w:color w:val="000000"/>
          <w:kern w:val="0"/>
          <w:sz w:val="24"/>
          <w:lang w:bidi="ar"/>
        </w:rPr>
        <w:t>，当前</w:t>
      </w:r>
      <w:r w:rsidRPr="00D16BD3">
        <w:rPr>
          <w:rFonts w:ascii="宋体" w:eastAsia="宋体" w:hAnsi="宋体" w:cs="宋体" w:hint="eastAsia"/>
          <w:color w:val="000000"/>
          <w:kern w:val="0"/>
          <w:sz w:val="24"/>
          <w:lang w:bidi="ar"/>
        </w:rPr>
        <w:t>上海郊区劳动力极度匮乏，人工成本成倍翻升，而葡萄生产中劳动力成本占比更是高达60-70%。</w:t>
      </w:r>
    </w:p>
    <w:p w:rsidR="005D35D8" w:rsidRPr="00D16BD3" w:rsidRDefault="005D35D8" w:rsidP="005D35D8">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因此，加强引导葡萄品种成熟期布局，根据市场供需开展葡萄品种的更新迭代，调整优化葡萄品种结构，</w:t>
      </w:r>
      <w:r w:rsidR="00A5111C" w:rsidRPr="00D16BD3">
        <w:rPr>
          <w:rFonts w:ascii="宋体" w:eastAsia="宋体" w:hAnsi="宋体" w:cs="宋体" w:hint="eastAsia"/>
          <w:color w:val="000000"/>
          <w:kern w:val="0"/>
          <w:sz w:val="24"/>
          <w:lang w:bidi="ar"/>
        </w:rPr>
        <w:t>并</w:t>
      </w:r>
      <w:r w:rsidRPr="00D16BD3">
        <w:rPr>
          <w:rFonts w:ascii="宋体" w:eastAsia="宋体" w:hAnsi="宋体" w:cs="宋体" w:hint="eastAsia"/>
          <w:color w:val="000000"/>
          <w:kern w:val="0"/>
          <w:sz w:val="24"/>
          <w:lang w:bidi="ar"/>
        </w:rPr>
        <w:t>推广种植省力化葡萄品种，推行葡萄轻简化、标准化等绿色高效种植技术，抓住果品市场鲜食葡萄供应空档</w:t>
      </w:r>
      <w:proofErr w:type="gramStart"/>
      <w:r w:rsidRPr="00D16BD3">
        <w:rPr>
          <w:rFonts w:ascii="宋体" w:eastAsia="宋体" w:hAnsi="宋体" w:cs="宋体" w:hint="eastAsia"/>
          <w:color w:val="000000"/>
          <w:kern w:val="0"/>
          <w:sz w:val="24"/>
          <w:lang w:bidi="ar"/>
        </w:rPr>
        <w:t>期实现</w:t>
      </w:r>
      <w:proofErr w:type="gramEnd"/>
      <w:r w:rsidRPr="00D16BD3">
        <w:rPr>
          <w:rFonts w:ascii="宋体" w:eastAsia="宋体" w:hAnsi="宋体" w:cs="宋体" w:hint="eastAsia"/>
          <w:color w:val="000000"/>
          <w:kern w:val="0"/>
          <w:sz w:val="24"/>
          <w:lang w:bidi="ar"/>
        </w:rPr>
        <w:t>错峰销售，满足消费者对优质安全葡萄日益增长的美好生活需求，有助于增加葡萄产业综合效益，实现葡萄产业可持续发展。</w:t>
      </w:r>
    </w:p>
    <w:p w:rsidR="005D35D8" w:rsidRPr="00D16BD3" w:rsidRDefault="005D35D8" w:rsidP="005D35D8">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黑皇’是日本选育的巨峰系三倍体葡萄品种。果皮紫红色，果肉厚实多汁，成熟后可溶性固形物含量可达到22-25度，甜而不腻，有‘玫瑰贝蕾’和‘巨峰’混合在一起的独特香味，无大小粒，抗病性好。除口感和品质上的优势外，‘黑皇’葡萄还有着良好的生长特性和产量表现，即花芽分化好，结果能力强，丰产性好。因其不脱粒、</w:t>
      </w:r>
      <w:proofErr w:type="gramStart"/>
      <w:r w:rsidRPr="00D16BD3">
        <w:rPr>
          <w:rFonts w:ascii="宋体" w:eastAsia="宋体" w:hAnsi="宋体" w:cs="宋体" w:hint="eastAsia"/>
          <w:color w:val="000000"/>
          <w:kern w:val="0"/>
          <w:sz w:val="24"/>
          <w:lang w:bidi="ar"/>
        </w:rPr>
        <w:t>不</w:t>
      </w:r>
      <w:proofErr w:type="gramEnd"/>
      <w:r w:rsidRPr="00D16BD3">
        <w:rPr>
          <w:rFonts w:ascii="宋体" w:eastAsia="宋体" w:hAnsi="宋体" w:cs="宋体" w:hint="eastAsia"/>
          <w:color w:val="000000"/>
          <w:kern w:val="0"/>
          <w:sz w:val="24"/>
          <w:lang w:bidi="ar"/>
        </w:rPr>
        <w:t>裂果，所以在生产管理上也相对省工。</w:t>
      </w:r>
      <w:r w:rsidRPr="00D16BD3">
        <w:rPr>
          <w:rFonts w:ascii="宋体" w:eastAsia="宋体" w:hAnsi="宋体" w:cs="宋体" w:hint="eastAsia"/>
          <w:color w:val="000000"/>
          <w:kern w:val="0"/>
          <w:sz w:val="24"/>
          <w:lang w:bidi="ar"/>
        </w:rPr>
        <w:lastRenderedPageBreak/>
        <w:t>‘黑皇’葡萄在上海地区于8月中下旬成熟，成熟后可以在树上挂果近2个月，可作为红色高糖、香味品种，与‘阳光玫瑰’搭配种植销售。</w:t>
      </w:r>
    </w:p>
    <w:p w:rsidR="005D35D8" w:rsidRPr="00D16BD3" w:rsidRDefault="00A5111C" w:rsidP="005D35D8">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当前，‘黑皇’葡萄在上海</w:t>
      </w:r>
      <w:r w:rsidR="00A02C06" w:rsidRPr="00D16BD3">
        <w:rPr>
          <w:rFonts w:ascii="宋体" w:eastAsia="宋体" w:hAnsi="宋体" w:cs="宋体" w:hint="eastAsia"/>
          <w:color w:val="000000"/>
          <w:kern w:val="0"/>
          <w:sz w:val="24"/>
          <w:lang w:bidi="ar"/>
        </w:rPr>
        <w:t>浦东、金山、嘉定、青浦</w:t>
      </w:r>
      <w:r w:rsidR="002B3282" w:rsidRPr="00D16BD3">
        <w:rPr>
          <w:rFonts w:ascii="宋体" w:eastAsia="宋体" w:hAnsi="宋体" w:cs="宋体" w:hint="eastAsia"/>
          <w:color w:val="000000"/>
          <w:kern w:val="0"/>
          <w:sz w:val="24"/>
          <w:lang w:bidi="ar"/>
        </w:rPr>
        <w:t>、奉贤、</w:t>
      </w:r>
      <w:r w:rsidR="008E2228" w:rsidRPr="00D16BD3">
        <w:rPr>
          <w:rFonts w:ascii="宋体" w:eastAsia="宋体" w:hAnsi="宋体" w:cs="宋体" w:hint="eastAsia"/>
          <w:color w:val="000000"/>
          <w:kern w:val="0"/>
          <w:sz w:val="24"/>
          <w:lang w:bidi="ar"/>
        </w:rPr>
        <w:t>松江</w:t>
      </w:r>
      <w:r w:rsidR="002B3282" w:rsidRPr="00D16BD3">
        <w:rPr>
          <w:rFonts w:ascii="宋体" w:eastAsia="宋体" w:hAnsi="宋体" w:cs="宋体" w:hint="eastAsia"/>
          <w:color w:val="000000"/>
          <w:kern w:val="0"/>
          <w:sz w:val="24"/>
          <w:lang w:bidi="ar"/>
        </w:rPr>
        <w:t>等</w:t>
      </w:r>
      <w:r w:rsidRPr="00D16BD3">
        <w:rPr>
          <w:rFonts w:ascii="宋体" w:eastAsia="宋体" w:hAnsi="宋体" w:cs="宋体" w:hint="eastAsia"/>
          <w:color w:val="000000"/>
          <w:kern w:val="0"/>
          <w:sz w:val="24"/>
          <w:lang w:bidi="ar"/>
        </w:rPr>
        <w:t>区</w:t>
      </w:r>
      <w:r w:rsidR="00D16BD3" w:rsidRPr="00D16BD3">
        <w:rPr>
          <w:rFonts w:ascii="宋体" w:eastAsia="宋体" w:hAnsi="宋体" w:cs="宋体" w:hint="eastAsia"/>
          <w:color w:val="000000"/>
          <w:kern w:val="0"/>
          <w:sz w:val="24"/>
          <w:lang w:bidi="ar"/>
        </w:rPr>
        <w:t>的</w:t>
      </w:r>
      <w:r w:rsidR="00D16BD3" w:rsidRPr="00D16BD3">
        <w:rPr>
          <w:rFonts w:ascii="宋体" w:eastAsia="宋体" w:hAnsi="宋体" w:cs="宋体" w:hint="eastAsia"/>
          <w:color w:val="000000"/>
          <w:kern w:val="0"/>
          <w:sz w:val="24"/>
          <w:lang w:bidi="ar"/>
        </w:rPr>
        <w:t>数十家合作社</w:t>
      </w:r>
      <w:r w:rsidR="00D16BD3" w:rsidRPr="00D16BD3">
        <w:rPr>
          <w:rFonts w:ascii="宋体" w:eastAsia="宋体" w:hAnsi="宋体" w:cs="宋体" w:hint="eastAsia"/>
          <w:color w:val="000000"/>
          <w:kern w:val="0"/>
          <w:sz w:val="24"/>
          <w:lang w:bidi="ar"/>
        </w:rPr>
        <w:t>均有种植，</w:t>
      </w:r>
      <w:r w:rsidRPr="00D16BD3">
        <w:rPr>
          <w:rFonts w:ascii="宋体" w:eastAsia="宋体" w:hAnsi="宋体" w:cs="宋体" w:hint="eastAsia"/>
          <w:color w:val="000000"/>
          <w:kern w:val="0"/>
          <w:sz w:val="24"/>
          <w:lang w:bidi="ar"/>
        </w:rPr>
        <w:t>已具备一定</w:t>
      </w:r>
      <w:r w:rsidR="00D16BD3" w:rsidRPr="00D16BD3">
        <w:rPr>
          <w:rFonts w:ascii="宋体" w:eastAsia="宋体" w:hAnsi="宋体" w:cs="宋体" w:hint="eastAsia"/>
          <w:color w:val="000000"/>
          <w:kern w:val="0"/>
          <w:sz w:val="24"/>
          <w:lang w:bidi="ar"/>
        </w:rPr>
        <w:t>的</w:t>
      </w:r>
      <w:r w:rsidR="005D35D8" w:rsidRPr="00D16BD3">
        <w:rPr>
          <w:rFonts w:ascii="宋体" w:eastAsia="宋体" w:hAnsi="宋体" w:cs="宋体" w:hint="eastAsia"/>
          <w:color w:val="000000"/>
          <w:kern w:val="0"/>
          <w:sz w:val="24"/>
          <w:lang w:bidi="ar"/>
        </w:rPr>
        <w:t>种植规模。《‘黑皇’葡萄绿色生产技术规程》的编制有助于为上海地区‘黑皇’葡萄的绿色、高效生产提供技术支撑，进一步推动上海地区葡萄品种结构优化，助力葡萄产业提质增效，进而助推上海地区经济果林健康发展。</w:t>
      </w:r>
    </w:p>
    <w:p w:rsidR="00FC18D4" w:rsidRPr="00D16BD3" w:rsidRDefault="00A17420">
      <w:pPr>
        <w:widowControl/>
        <w:numPr>
          <w:ilvl w:val="0"/>
          <w:numId w:val="1"/>
        </w:numPr>
        <w:spacing w:line="360" w:lineRule="auto"/>
        <w:jc w:val="left"/>
        <w:rPr>
          <w:rFonts w:ascii="宋体" w:eastAsia="宋体" w:hAnsi="宋体" w:cs="宋体"/>
          <w:b/>
          <w:color w:val="000000"/>
          <w:kern w:val="0"/>
          <w:sz w:val="24"/>
          <w:lang w:bidi="ar"/>
        </w:rPr>
      </w:pPr>
      <w:r w:rsidRPr="00D16BD3">
        <w:rPr>
          <w:rFonts w:ascii="宋体" w:eastAsia="宋体" w:hAnsi="宋体" w:cs="宋体" w:hint="eastAsia"/>
          <w:b/>
          <w:color w:val="000000"/>
          <w:kern w:val="0"/>
          <w:sz w:val="24"/>
          <w:lang w:bidi="ar"/>
        </w:rPr>
        <w:t>主要工作过程</w:t>
      </w:r>
    </w:p>
    <w:p w:rsidR="00FC18D4" w:rsidRPr="00D16BD3" w:rsidRDefault="00A17420">
      <w:pPr>
        <w:widowControl/>
        <w:numPr>
          <w:ilvl w:val="0"/>
          <w:numId w:val="2"/>
        </w:numPr>
        <w:spacing w:line="360" w:lineRule="auto"/>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前期研究基础</w:t>
      </w:r>
    </w:p>
    <w:p w:rsidR="00FC18D4" w:rsidRPr="00D16BD3" w:rsidRDefault="00480B48">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自‘黑皇’葡萄新品种引种至协作单位葡萄生产基地后，</w:t>
      </w:r>
      <w:r w:rsidR="00920564" w:rsidRPr="00D16BD3">
        <w:rPr>
          <w:rFonts w:ascii="宋体" w:eastAsia="宋体" w:hAnsi="宋体" w:cs="宋体" w:hint="eastAsia"/>
          <w:color w:val="000000"/>
          <w:kern w:val="0"/>
          <w:sz w:val="24"/>
          <w:lang w:bidi="ar"/>
        </w:rPr>
        <w:t>牵头起草单位针对目前上海地区有色鲜食葡萄品种生产现状以及栽培技术面临的问题，重点开展了‘黑皇’葡萄的引种观察、栽培技术优化研究和品种示范</w:t>
      </w:r>
      <w:r w:rsidR="008B6F2F" w:rsidRPr="00D16BD3">
        <w:rPr>
          <w:rFonts w:ascii="宋体" w:eastAsia="宋体" w:hAnsi="宋体" w:cs="宋体" w:hint="eastAsia"/>
          <w:color w:val="000000"/>
          <w:kern w:val="0"/>
          <w:sz w:val="24"/>
          <w:lang w:bidi="ar"/>
        </w:rPr>
        <w:t>推广</w:t>
      </w:r>
      <w:r w:rsidR="00920564" w:rsidRPr="00D16BD3">
        <w:rPr>
          <w:rFonts w:ascii="宋体" w:eastAsia="宋体" w:hAnsi="宋体" w:cs="宋体" w:hint="eastAsia"/>
          <w:color w:val="000000"/>
          <w:kern w:val="0"/>
          <w:sz w:val="24"/>
          <w:lang w:bidi="ar"/>
        </w:rPr>
        <w:t>等一系列工作，</w:t>
      </w:r>
      <w:r w:rsidR="00A17420" w:rsidRPr="00D16BD3">
        <w:rPr>
          <w:rFonts w:ascii="宋体" w:eastAsia="宋体" w:hAnsi="宋体" w:cs="宋体" w:hint="eastAsia"/>
          <w:color w:val="000000"/>
          <w:kern w:val="0"/>
          <w:sz w:val="24"/>
          <w:lang w:bidi="ar"/>
        </w:rPr>
        <w:t>通过</w:t>
      </w:r>
      <w:r w:rsidR="009B0945" w:rsidRPr="00D16BD3">
        <w:rPr>
          <w:rFonts w:ascii="宋体" w:eastAsia="宋体" w:hAnsi="宋体" w:cs="宋体" w:hint="eastAsia"/>
          <w:color w:val="000000"/>
          <w:kern w:val="0"/>
          <w:sz w:val="24"/>
          <w:lang w:bidi="ar"/>
        </w:rPr>
        <w:t>生产</w:t>
      </w:r>
      <w:r w:rsidR="00F31D1B" w:rsidRPr="00D16BD3">
        <w:rPr>
          <w:rFonts w:ascii="宋体" w:eastAsia="宋体" w:hAnsi="宋体" w:cs="宋体" w:hint="eastAsia"/>
          <w:color w:val="000000"/>
          <w:kern w:val="0"/>
          <w:sz w:val="24"/>
          <w:lang w:bidi="ar"/>
        </w:rPr>
        <w:t>实践和</w:t>
      </w:r>
      <w:r w:rsidR="00A17420" w:rsidRPr="00D16BD3">
        <w:rPr>
          <w:rFonts w:ascii="宋体" w:eastAsia="宋体" w:hAnsi="宋体" w:cs="宋体" w:hint="eastAsia"/>
          <w:color w:val="000000"/>
          <w:kern w:val="0"/>
          <w:sz w:val="24"/>
          <w:lang w:bidi="ar"/>
        </w:rPr>
        <w:t>各项试验，对栽培技术进行验证、优化和完善，</w:t>
      </w:r>
      <w:r w:rsidR="00920564" w:rsidRPr="00D16BD3">
        <w:rPr>
          <w:rFonts w:ascii="宋体" w:eastAsia="宋体" w:hAnsi="宋体" w:cs="宋体" w:hint="eastAsia"/>
          <w:color w:val="000000"/>
          <w:kern w:val="0"/>
          <w:sz w:val="24"/>
          <w:lang w:bidi="ar"/>
        </w:rPr>
        <w:t>为标准文本</w:t>
      </w:r>
      <w:r w:rsidR="009B0945" w:rsidRPr="00D16BD3">
        <w:rPr>
          <w:rFonts w:ascii="宋体" w:eastAsia="宋体" w:hAnsi="宋体" w:cs="宋体" w:hint="eastAsia"/>
          <w:color w:val="000000"/>
          <w:kern w:val="0"/>
          <w:sz w:val="24"/>
          <w:lang w:bidi="ar"/>
        </w:rPr>
        <w:t>《‘黑皇’葡萄绿色生产技术规程》</w:t>
      </w:r>
      <w:r w:rsidR="00920564" w:rsidRPr="00D16BD3">
        <w:rPr>
          <w:rFonts w:ascii="宋体" w:eastAsia="宋体" w:hAnsi="宋体" w:cs="宋体" w:hint="eastAsia"/>
          <w:color w:val="000000"/>
          <w:kern w:val="0"/>
          <w:sz w:val="24"/>
          <w:lang w:bidi="ar"/>
        </w:rPr>
        <w:t>的制定提供了技术储备和成果支撑</w:t>
      </w:r>
      <w:r w:rsidR="009B0945" w:rsidRPr="00D16BD3">
        <w:rPr>
          <w:rFonts w:ascii="宋体" w:eastAsia="宋体" w:hAnsi="宋体" w:cs="宋体" w:hint="eastAsia"/>
          <w:color w:val="000000"/>
          <w:kern w:val="0"/>
          <w:sz w:val="24"/>
          <w:lang w:bidi="ar"/>
        </w:rPr>
        <w:t>。</w:t>
      </w:r>
    </w:p>
    <w:p w:rsidR="00FC18D4" w:rsidRPr="00D16BD3" w:rsidRDefault="00A17420">
      <w:pPr>
        <w:widowControl/>
        <w:numPr>
          <w:ilvl w:val="0"/>
          <w:numId w:val="2"/>
        </w:numPr>
        <w:spacing w:line="360" w:lineRule="auto"/>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成立标准制定小组</w:t>
      </w:r>
    </w:p>
    <w:p w:rsidR="00E44128" w:rsidRPr="00D16BD3" w:rsidRDefault="004E269C" w:rsidP="00E44128">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2025年7月，本标准编写任务下达后，由上海市林业总站联合</w:t>
      </w:r>
      <w:proofErr w:type="gramStart"/>
      <w:r w:rsidRPr="00D16BD3">
        <w:rPr>
          <w:rFonts w:ascii="宋体" w:eastAsia="宋体" w:hAnsi="宋体" w:cs="宋体" w:hint="eastAsia"/>
          <w:color w:val="000000"/>
          <w:kern w:val="0"/>
          <w:sz w:val="24"/>
          <w:lang w:bidi="ar"/>
        </w:rPr>
        <w:t>上海施泉葡萄</w:t>
      </w:r>
      <w:proofErr w:type="gramEnd"/>
      <w:r w:rsidRPr="00D16BD3">
        <w:rPr>
          <w:rFonts w:ascii="宋体" w:eastAsia="宋体" w:hAnsi="宋体" w:cs="宋体" w:hint="eastAsia"/>
          <w:color w:val="000000"/>
          <w:kern w:val="0"/>
          <w:sz w:val="24"/>
          <w:lang w:bidi="ar"/>
        </w:rPr>
        <w:t>专业合作社</w:t>
      </w:r>
      <w:r w:rsidR="003F682C" w:rsidRPr="00D16BD3">
        <w:rPr>
          <w:rFonts w:ascii="宋体" w:eastAsia="宋体" w:hAnsi="宋体" w:cs="宋体" w:hint="eastAsia"/>
          <w:color w:val="000000"/>
          <w:kern w:val="0"/>
          <w:sz w:val="24"/>
          <w:lang w:bidi="ar"/>
        </w:rPr>
        <w:t>、上海交通大学</w:t>
      </w:r>
      <w:r w:rsidR="008E4F14" w:rsidRPr="00D16BD3">
        <w:rPr>
          <w:rFonts w:ascii="宋体" w:eastAsia="宋体" w:hAnsi="宋体" w:cs="宋体" w:hint="eastAsia"/>
          <w:color w:val="000000"/>
          <w:kern w:val="0"/>
          <w:sz w:val="24"/>
          <w:lang w:bidi="ar"/>
        </w:rPr>
        <w:t>成立了标准起草工作</w:t>
      </w:r>
      <w:r w:rsidR="00E44128" w:rsidRPr="00D16BD3">
        <w:rPr>
          <w:rFonts w:ascii="宋体" w:eastAsia="宋体" w:hAnsi="宋体" w:cs="宋体" w:hint="eastAsia"/>
          <w:color w:val="000000"/>
          <w:kern w:val="0"/>
          <w:sz w:val="24"/>
          <w:lang w:bidi="ar"/>
        </w:rPr>
        <w:t>组，并召开标准研讨会议，确定了标准制定原则，拟定了标准制定思路，就技术规程的主要内容进行了深入、广泛、细致的讨论，并对标准各节内容的起草工作逐一进行了细化，确保标准制定各项工作按计划逐步实施。</w:t>
      </w:r>
    </w:p>
    <w:p w:rsidR="00E44128" w:rsidRPr="00D16BD3" w:rsidRDefault="00E44128" w:rsidP="00E44128">
      <w:pPr>
        <w:widowControl/>
        <w:numPr>
          <w:ilvl w:val="0"/>
          <w:numId w:val="2"/>
        </w:numPr>
        <w:spacing w:line="360" w:lineRule="auto"/>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编制标准草案</w:t>
      </w:r>
    </w:p>
    <w:p w:rsidR="00E44128" w:rsidRPr="00D16BD3" w:rsidRDefault="00E44128" w:rsidP="00E44128">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2025年</w:t>
      </w:r>
      <w:r w:rsidR="008E4F14" w:rsidRPr="00D16BD3">
        <w:rPr>
          <w:rFonts w:ascii="宋体" w:eastAsia="宋体" w:hAnsi="宋体" w:cs="宋体"/>
          <w:color w:val="000000"/>
          <w:kern w:val="0"/>
          <w:sz w:val="24"/>
          <w:lang w:bidi="ar"/>
        </w:rPr>
        <w:t>8</w:t>
      </w:r>
      <w:r w:rsidRPr="00D16BD3">
        <w:rPr>
          <w:rFonts w:ascii="宋体" w:eastAsia="宋体" w:hAnsi="宋体" w:cs="宋体" w:hint="eastAsia"/>
          <w:color w:val="000000"/>
          <w:kern w:val="0"/>
          <w:sz w:val="24"/>
          <w:lang w:bidi="ar"/>
        </w:rPr>
        <w:t>月-2025年</w:t>
      </w:r>
      <w:r w:rsidR="008E4F14" w:rsidRPr="00D16BD3">
        <w:rPr>
          <w:rFonts w:ascii="宋体" w:eastAsia="宋体" w:hAnsi="宋体" w:cs="宋体"/>
          <w:color w:val="000000"/>
          <w:kern w:val="0"/>
          <w:sz w:val="24"/>
          <w:lang w:bidi="ar"/>
        </w:rPr>
        <w:t>9</w:t>
      </w:r>
      <w:r w:rsidRPr="00D16BD3">
        <w:rPr>
          <w:rFonts w:ascii="宋体" w:eastAsia="宋体" w:hAnsi="宋体" w:cs="宋体" w:hint="eastAsia"/>
          <w:color w:val="000000"/>
          <w:kern w:val="0"/>
          <w:sz w:val="24"/>
          <w:lang w:bidi="ar"/>
        </w:rPr>
        <w:t>月在充分调研、文献查阅和分析总结的基础上，上海市林业总站制订了标准编制提纲，并收集、分析、归纳与研究相关技术资料，撰写了本标准草案（含编制说明草案）。</w:t>
      </w:r>
    </w:p>
    <w:p w:rsidR="00FC18D4" w:rsidRPr="00D16BD3" w:rsidRDefault="00E44128" w:rsidP="00E44128">
      <w:pPr>
        <w:widowControl/>
        <w:numPr>
          <w:ilvl w:val="0"/>
          <w:numId w:val="2"/>
        </w:numPr>
        <w:spacing w:line="360" w:lineRule="auto"/>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形成征求意见稿</w:t>
      </w:r>
    </w:p>
    <w:p w:rsidR="009A31B1" w:rsidRPr="00D16BD3" w:rsidRDefault="009A31B1" w:rsidP="009A31B1">
      <w:pPr>
        <w:widowControl/>
        <w:spacing w:line="360" w:lineRule="auto"/>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 xml:space="preserve">    202</w:t>
      </w:r>
      <w:r w:rsidRPr="00D16BD3">
        <w:rPr>
          <w:rFonts w:ascii="宋体" w:eastAsia="宋体" w:hAnsi="宋体" w:cs="宋体"/>
          <w:color w:val="000000"/>
          <w:kern w:val="0"/>
          <w:sz w:val="24"/>
          <w:lang w:bidi="ar"/>
        </w:rPr>
        <w:t>5</w:t>
      </w:r>
      <w:r w:rsidRPr="00D16BD3">
        <w:rPr>
          <w:rFonts w:ascii="宋体" w:eastAsia="宋体" w:hAnsi="宋体" w:cs="宋体" w:hint="eastAsia"/>
          <w:color w:val="000000"/>
          <w:kern w:val="0"/>
          <w:sz w:val="24"/>
          <w:lang w:bidi="ar"/>
        </w:rPr>
        <w:t>年</w:t>
      </w:r>
      <w:r w:rsidRPr="00D16BD3">
        <w:rPr>
          <w:rFonts w:ascii="宋体" w:eastAsia="宋体" w:hAnsi="宋体" w:cs="宋体"/>
          <w:color w:val="000000"/>
          <w:kern w:val="0"/>
          <w:sz w:val="24"/>
          <w:lang w:bidi="ar"/>
        </w:rPr>
        <w:t>9</w:t>
      </w:r>
      <w:r w:rsidRPr="00D16BD3">
        <w:rPr>
          <w:rFonts w:ascii="宋体" w:eastAsia="宋体" w:hAnsi="宋体" w:cs="宋体" w:hint="eastAsia"/>
          <w:color w:val="000000"/>
          <w:kern w:val="0"/>
          <w:sz w:val="24"/>
          <w:lang w:bidi="ar"/>
        </w:rPr>
        <w:t>月至202</w:t>
      </w:r>
      <w:r w:rsidRPr="00D16BD3">
        <w:rPr>
          <w:rFonts w:ascii="宋体" w:eastAsia="宋体" w:hAnsi="宋体" w:cs="宋体"/>
          <w:color w:val="000000"/>
          <w:kern w:val="0"/>
          <w:sz w:val="24"/>
          <w:lang w:bidi="ar"/>
        </w:rPr>
        <w:t>5</w:t>
      </w:r>
      <w:r w:rsidRPr="00D16BD3">
        <w:rPr>
          <w:rFonts w:ascii="宋体" w:eastAsia="宋体" w:hAnsi="宋体" w:cs="宋体" w:hint="eastAsia"/>
          <w:color w:val="000000"/>
          <w:kern w:val="0"/>
          <w:sz w:val="24"/>
          <w:lang w:bidi="ar"/>
        </w:rPr>
        <w:t>年</w:t>
      </w:r>
      <w:r w:rsidRPr="00D16BD3">
        <w:rPr>
          <w:rFonts w:ascii="宋体" w:eastAsia="宋体" w:hAnsi="宋体" w:cs="宋体"/>
          <w:color w:val="000000"/>
          <w:kern w:val="0"/>
          <w:sz w:val="24"/>
          <w:lang w:bidi="ar"/>
        </w:rPr>
        <w:t>10</w:t>
      </w:r>
      <w:r w:rsidRPr="00D16BD3">
        <w:rPr>
          <w:rFonts w:ascii="宋体" w:eastAsia="宋体" w:hAnsi="宋体" w:cs="宋体" w:hint="eastAsia"/>
          <w:color w:val="000000"/>
          <w:kern w:val="0"/>
          <w:sz w:val="24"/>
          <w:lang w:bidi="ar"/>
        </w:rPr>
        <w:t>月，标准制定小组成员在前期试验研究基础上，又查阅了大量的相关文献资料，并与一线生产人员进行沟通、交流，听取他们对‘黑皇’葡萄花果管理等栽培技术管理中的建议；与相关专家进行咨询交</w:t>
      </w:r>
      <w:r w:rsidRPr="00D16BD3">
        <w:rPr>
          <w:rFonts w:ascii="宋体" w:eastAsia="宋体" w:hAnsi="宋体" w:cs="宋体" w:hint="eastAsia"/>
          <w:color w:val="000000"/>
          <w:kern w:val="0"/>
          <w:sz w:val="24"/>
          <w:lang w:bidi="ar"/>
        </w:rPr>
        <w:lastRenderedPageBreak/>
        <w:t>流；对当前‘黑皇’葡萄绿色生产技术要点进行系统总结，经过标准</w:t>
      </w:r>
      <w:r w:rsidR="008E4F14" w:rsidRPr="00D16BD3">
        <w:rPr>
          <w:rFonts w:ascii="宋体" w:eastAsia="宋体" w:hAnsi="宋体" w:cs="宋体" w:hint="eastAsia"/>
          <w:color w:val="000000"/>
          <w:kern w:val="0"/>
          <w:sz w:val="24"/>
          <w:lang w:bidi="ar"/>
        </w:rPr>
        <w:t>起草工作</w:t>
      </w:r>
      <w:r w:rsidRPr="00D16BD3">
        <w:rPr>
          <w:rFonts w:ascii="宋体" w:eastAsia="宋体" w:hAnsi="宋体" w:cs="宋体" w:hint="eastAsia"/>
          <w:color w:val="000000"/>
          <w:kern w:val="0"/>
          <w:sz w:val="24"/>
          <w:lang w:bidi="ar"/>
        </w:rPr>
        <w:t>组成员多次讨论、反复修改，形成本技术规程的征求意见稿。</w:t>
      </w:r>
    </w:p>
    <w:p w:rsidR="009A31B1" w:rsidRPr="00D16BD3" w:rsidRDefault="009A31B1" w:rsidP="009A31B1">
      <w:pPr>
        <w:widowControl/>
        <w:numPr>
          <w:ilvl w:val="0"/>
          <w:numId w:val="2"/>
        </w:numPr>
        <w:spacing w:line="360" w:lineRule="auto"/>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形成送审稿</w:t>
      </w:r>
    </w:p>
    <w:p w:rsidR="009A31B1" w:rsidRPr="00D16BD3" w:rsidRDefault="009A31B1" w:rsidP="009A31B1">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2025年11月，召开征求意见专家会，对标准征求意见稿提出意见和建议，标准起草组对标准进一步修订完善，形成送审稿。</w:t>
      </w:r>
    </w:p>
    <w:p w:rsidR="003D437C" w:rsidRPr="00D16BD3" w:rsidRDefault="00A17420" w:rsidP="003D437C">
      <w:pPr>
        <w:widowControl/>
        <w:jc w:val="left"/>
      </w:pPr>
      <w:r w:rsidRPr="00D16BD3">
        <w:rPr>
          <w:rFonts w:ascii="宋体" w:eastAsia="宋体" w:hAnsi="宋体" w:cs="宋体" w:hint="eastAsia"/>
          <w:b/>
          <w:bCs/>
          <w:color w:val="000000"/>
          <w:kern w:val="0"/>
          <w:sz w:val="28"/>
          <w:szCs w:val="28"/>
          <w:lang w:bidi="ar"/>
        </w:rPr>
        <w:t>二、标准编制原则和确定林业标准主要技术内容</w:t>
      </w:r>
      <w:r w:rsidR="003D437C" w:rsidRPr="00D16BD3">
        <w:rPr>
          <w:rFonts w:ascii="宋体" w:eastAsia="宋体" w:hAnsi="宋体" w:cs="宋体" w:hint="eastAsia"/>
          <w:bCs/>
          <w:color w:val="000000"/>
          <w:kern w:val="0"/>
          <w:sz w:val="28"/>
          <w:szCs w:val="28"/>
          <w:lang w:bidi="ar"/>
        </w:rPr>
        <w:t>（</w:t>
      </w:r>
      <w:r w:rsidR="003D437C" w:rsidRPr="00D16BD3">
        <w:rPr>
          <w:rFonts w:ascii="宋体" w:eastAsia="宋体" w:hAnsi="宋体" w:cs="宋体" w:hint="eastAsia"/>
          <w:color w:val="000000"/>
          <w:kern w:val="0"/>
          <w:sz w:val="28"/>
          <w:szCs w:val="28"/>
          <w:lang w:bidi="ar"/>
        </w:rPr>
        <w:t xml:space="preserve">（如技术指 </w:t>
      </w:r>
    </w:p>
    <w:p w:rsidR="003D437C" w:rsidRPr="00D16BD3" w:rsidRDefault="003D437C" w:rsidP="003D437C">
      <w:pPr>
        <w:widowControl/>
        <w:jc w:val="left"/>
      </w:pPr>
      <w:r w:rsidRPr="00D16BD3">
        <w:rPr>
          <w:rFonts w:ascii="宋体" w:eastAsia="宋体" w:hAnsi="宋体" w:cs="宋体" w:hint="eastAsia"/>
          <w:color w:val="000000"/>
          <w:kern w:val="0"/>
          <w:sz w:val="28"/>
          <w:szCs w:val="28"/>
          <w:lang w:bidi="ar"/>
        </w:rPr>
        <w:t xml:space="preserve">标、参数、公式、性能要求、试验方法、检验规则等）的论据（包 </w:t>
      </w:r>
    </w:p>
    <w:p w:rsidR="003D437C" w:rsidRPr="00D16BD3" w:rsidRDefault="003D437C" w:rsidP="003D437C">
      <w:pPr>
        <w:widowControl/>
        <w:jc w:val="left"/>
      </w:pPr>
      <w:proofErr w:type="gramStart"/>
      <w:r w:rsidRPr="00D16BD3">
        <w:rPr>
          <w:rFonts w:ascii="宋体" w:eastAsia="宋体" w:hAnsi="宋体" w:cs="宋体" w:hint="eastAsia"/>
          <w:color w:val="000000"/>
          <w:kern w:val="0"/>
          <w:sz w:val="28"/>
          <w:szCs w:val="28"/>
          <w:lang w:bidi="ar"/>
        </w:rPr>
        <w:t>括</w:t>
      </w:r>
      <w:proofErr w:type="gramEnd"/>
      <w:r w:rsidRPr="00D16BD3">
        <w:rPr>
          <w:rFonts w:ascii="宋体" w:eastAsia="宋体" w:hAnsi="宋体" w:cs="宋体" w:hint="eastAsia"/>
          <w:color w:val="000000"/>
          <w:kern w:val="0"/>
          <w:sz w:val="28"/>
          <w:szCs w:val="28"/>
          <w:lang w:bidi="ar"/>
        </w:rPr>
        <w:t xml:space="preserve">试验，统计数据）、修订林业标准时，应增加与原林业标准主要 </w:t>
      </w:r>
    </w:p>
    <w:p w:rsidR="003D437C" w:rsidRPr="00D16BD3" w:rsidRDefault="003D437C" w:rsidP="003D437C">
      <w:pPr>
        <w:widowControl/>
        <w:jc w:val="left"/>
        <w:rPr>
          <w:rFonts w:ascii="宋体" w:eastAsia="宋体" w:hAnsi="宋体" w:cs="宋体"/>
          <w:bCs/>
          <w:color w:val="000000"/>
          <w:kern w:val="0"/>
          <w:sz w:val="28"/>
          <w:szCs w:val="28"/>
          <w:lang w:bidi="ar"/>
        </w:rPr>
      </w:pPr>
      <w:r w:rsidRPr="00D16BD3">
        <w:rPr>
          <w:rFonts w:ascii="宋体" w:eastAsia="宋体" w:hAnsi="宋体" w:cs="宋体" w:hint="eastAsia"/>
          <w:color w:val="000000"/>
          <w:kern w:val="0"/>
          <w:sz w:val="28"/>
          <w:szCs w:val="28"/>
          <w:lang w:bidi="ar"/>
        </w:rPr>
        <w:t>差异情况和水平的对比</w:t>
      </w:r>
      <w:r w:rsidRPr="00D16BD3">
        <w:rPr>
          <w:rFonts w:ascii="宋体" w:eastAsia="宋体" w:hAnsi="宋体" w:cs="宋体" w:hint="eastAsia"/>
          <w:bCs/>
          <w:color w:val="000000"/>
          <w:kern w:val="0"/>
          <w:sz w:val="28"/>
          <w:szCs w:val="28"/>
          <w:lang w:bidi="ar"/>
        </w:rPr>
        <w:t>）</w:t>
      </w:r>
    </w:p>
    <w:p w:rsidR="00FC18D4" w:rsidRPr="00D16BD3" w:rsidRDefault="003D437C" w:rsidP="003D437C">
      <w:pPr>
        <w:widowControl/>
        <w:spacing w:line="360" w:lineRule="auto"/>
        <w:jc w:val="left"/>
        <w:rPr>
          <w:rFonts w:ascii="宋体" w:eastAsia="宋体" w:hAnsi="宋体" w:cs="宋体"/>
          <w:b/>
          <w:color w:val="000000"/>
          <w:kern w:val="0"/>
          <w:sz w:val="28"/>
          <w:szCs w:val="28"/>
          <w:lang w:bidi="ar"/>
        </w:rPr>
      </w:pPr>
      <w:r w:rsidRPr="00D16BD3">
        <w:rPr>
          <w:rFonts w:ascii="宋体" w:eastAsia="宋体" w:hAnsi="宋体" w:cs="宋体" w:hint="eastAsia"/>
          <w:b/>
          <w:color w:val="000000"/>
          <w:kern w:val="0"/>
          <w:sz w:val="24"/>
          <w:lang w:bidi="ar"/>
        </w:rPr>
        <w:t>（一）</w:t>
      </w:r>
      <w:r w:rsidR="00A17420" w:rsidRPr="00D16BD3">
        <w:rPr>
          <w:rFonts w:ascii="宋体" w:eastAsia="宋体" w:hAnsi="宋体" w:cs="宋体" w:hint="eastAsia"/>
          <w:b/>
          <w:color w:val="000000"/>
          <w:kern w:val="0"/>
          <w:sz w:val="24"/>
          <w:lang w:bidi="ar"/>
        </w:rPr>
        <w:t>标准编制原则</w:t>
      </w:r>
    </w:p>
    <w:p w:rsidR="00FC18D4" w:rsidRPr="00D16BD3" w:rsidRDefault="00A17420" w:rsidP="003D437C">
      <w:pPr>
        <w:widowControl/>
        <w:numPr>
          <w:ilvl w:val="0"/>
          <w:numId w:val="4"/>
        </w:numPr>
        <w:spacing w:line="360" w:lineRule="auto"/>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准确性：标准所规定的条款力求明确而无歧义。</w:t>
      </w:r>
    </w:p>
    <w:p w:rsidR="00FC18D4" w:rsidRPr="00D16BD3" w:rsidRDefault="00EE465E" w:rsidP="00EE465E">
      <w:pPr>
        <w:widowControl/>
        <w:numPr>
          <w:ilvl w:val="0"/>
          <w:numId w:val="4"/>
        </w:numPr>
        <w:spacing w:line="360" w:lineRule="auto"/>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规范</w:t>
      </w:r>
      <w:r w:rsidR="00A17420" w:rsidRPr="00D16BD3">
        <w:rPr>
          <w:rFonts w:ascii="宋体" w:eastAsia="宋体" w:hAnsi="宋体" w:cs="宋体" w:hint="eastAsia"/>
          <w:color w:val="000000"/>
          <w:kern w:val="0"/>
          <w:sz w:val="24"/>
          <w:lang w:bidi="ar"/>
        </w:rPr>
        <w:t>性：标准结构、文体和术语力求统一。</w:t>
      </w:r>
      <w:r w:rsidRPr="00D16BD3">
        <w:rPr>
          <w:rFonts w:ascii="宋体" w:eastAsia="宋体" w:hAnsi="宋体" w:cs="宋体" w:hint="eastAsia"/>
          <w:color w:val="000000"/>
          <w:kern w:val="0"/>
          <w:sz w:val="24"/>
          <w:lang w:bidi="ar"/>
        </w:rPr>
        <w:t>标准文本中涉及的结构和编写规则按照GB/1.1-2020《标准化工作导则 第1部分：标准的结构和编写规则》的要求起草，与现行的国家、行业标准相协调。</w:t>
      </w:r>
    </w:p>
    <w:p w:rsidR="00FC18D4" w:rsidRPr="00D16BD3" w:rsidRDefault="00EE465E" w:rsidP="00DD098A">
      <w:pPr>
        <w:widowControl/>
        <w:numPr>
          <w:ilvl w:val="0"/>
          <w:numId w:val="4"/>
        </w:numPr>
        <w:spacing w:line="360" w:lineRule="auto"/>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实践</w:t>
      </w:r>
      <w:r w:rsidR="00A17420" w:rsidRPr="00D16BD3">
        <w:rPr>
          <w:rFonts w:ascii="宋体" w:eastAsia="宋体" w:hAnsi="宋体" w:cs="宋体" w:hint="eastAsia"/>
          <w:color w:val="000000"/>
          <w:kern w:val="0"/>
          <w:sz w:val="24"/>
          <w:lang w:bidi="ar"/>
        </w:rPr>
        <w:t>性：</w:t>
      </w:r>
      <w:r w:rsidRPr="00D16BD3">
        <w:rPr>
          <w:rFonts w:ascii="宋体" w:eastAsia="宋体" w:hAnsi="宋体" w:cs="宋体" w:hint="eastAsia"/>
          <w:color w:val="000000"/>
          <w:kern w:val="0"/>
          <w:sz w:val="24"/>
          <w:lang w:bidi="ar"/>
        </w:rPr>
        <w:t>注重标准的实用价值，以生产实践为基础，结合</w:t>
      </w:r>
      <w:r w:rsidR="00DD098A" w:rsidRPr="00D16BD3">
        <w:rPr>
          <w:rFonts w:ascii="宋体" w:eastAsia="宋体" w:hAnsi="宋体" w:cs="宋体" w:hint="eastAsia"/>
          <w:color w:val="000000"/>
          <w:kern w:val="0"/>
          <w:sz w:val="24"/>
          <w:lang w:bidi="ar"/>
        </w:rPr>
        <w:t>‘黑皇’葡萄生长发育特点及</w:t>
      </w:r>
      <w:r w:rsidRPr="00D16BD3">
        <w:rPr>
          <w:rFonts w:ascii="宋体" w:eastAsia="宋体" w:hAnsi="宋体" w:cs="宋体" w:hint="eastAsia"/>
          <w:color w:val="000000"/>
          <w:kern w:val="0"/>
          <w:sz w:val="24"/>
          <w:lang w:bidi="ar"/>
        </w:rPr>
        <w:t>对生长环境的要求，重点关注</w:t>
      </w:r>
      <w:r w:rsidR="00DD098A" w:rsidRPr="00D16BD3">
        <w:rPr>
          <w:rFonts w:ascii="宋体" w:eastAsia="宋体" w:hAnsi="宋体" w:cs="宋体" w:hint="eastAsia"/>
          <w:color w:val="000000"/>
          <w:kern w:val="0"/>
          <w:sz w:val="24"/>
          <w:lang w:bidi="ar"/>
        </w:rPr>
        <w:t>‘黑皇’葡萄的树形培养</w:t>
      </w:r>
      <w:r w:rsidRPr="00D16BD3">
        <w:rPr>
          <w:rFonts w:ascii="宋体" w:eastAsia="宋体" w:hAnsi="宋体" w:cs="宋体" w:hint="eastAsia"/>
          <w:color w:val="000000"/>
          <w:kern w:val="0"/>
          <w:sz w:val="24"/>
          <w:lang w:bidi="ar"/>
        </w:rPr>
        <w:t>、</w:t>
      </w:r>
      <w:r w:rsidR="00DD098A" w:rsidRPr="00D16BD3">
        <w:rPr>
          <w:rFonts w:ascii="宋体" w:eastAsia="宋体" w:hAnsi="宋体" w:cs="宋体" w:hint="eastAsia"/>
          <w:color w:val="000000"/>
          <w:kern w:val="0"/>
          <w:sz w:val="24"/>
          <w:lang w:bidi="ar"/>
        </w:rPr>
        <w:t>花果管理、土</w:t>
      </w:r>
      <w:r w:rsidRPr="00D16BD3">
        <w:rPr>
          <w:rFonts w:ascii="宋体" w:eastAsia="宋体" w:hAnsi="宋体" w:cs="宋体" w:hint="eastAsia"/>
          <w:color w:val="000000"/>
          <w:kern w:val="0"/>
          <w:sz w:val="24"/>
          <w:lang w:bidi="ar"/>
        </w:rPr>
        <w:t>肥</w:t>
      </w:r>
      <w:r w:rsidR="00DD098A" w:rsidRPr="00D16BD3">
        <w:rPr>
          <w:rFonts w:ascii="宋体" w:eastAsia="宋体" w:hAnsi="宋体" w:cs="宋体" w:hint="eastAsia"/>
          <w:color w:val="000000"/>
          <w:kern w:val="0"/>
          <w:sz w:val="24"/>
          <w:lang w:bidi="ar"/>
        </w:rPr>
        <w:t>水</w:t>
      </w:r>
      <w:r w:rsidRPr="00D16BD3">
        <w:rPr>
          <w:rFonts w:ascii="宋体" w:eastAsia="宋体" w:hAnsi="宋体" w:cs="宋体" w:hint="eastAsia"/>
          <w:color w:val="000000"/>
          <w:kern w:val="0"/>
          <w:sz w:val="24"/>
          <w:lang w:bidi="ar"/>
        </w:rPr>
        <w:t>管理、病虫</w:t>
      </w:r>
      <w:r w:rsidR="00DD098A" w:rsidRPr="00D16BD3">
        <w:rPr>
          <w:rFonts w:ascii="宋体" w:eastAsia="宋体" w:hAnsi="宋体" w:cs="宋体" w:hint="eastAsia"/>
          <w:color w:val="000000"/>
          <w:kern w:val="0"/>
          <w:sz w:val="24"/>
          <w:lang w:bidi="ar"/>
        </w:rPr>
        <w:t>害</w:t>
      </w:r>
      <w:r w:rsidRPr="00D16BD3">
        <w:rPr>
          <w:rFonts w:ascii="宋体" w:eastAsia="宋体" w:hAnsi="宋体" w:cs="宋体" w:hint="eastAsia"/>
          <w:color w:val="000000"/>
          <w:kern w:val="0"/>
          <w:sz w:val="24"/>
          <w:lang w:bidi="ar"/>
        </w:rPr>
        <w:t>防治以及产品</w:t>
      </w:r>
      <w:r w:rsidR="00DD098A" w:rsidRPr="00D16BD3">
        <w:rPr>
          <w:rFonts w:ascii="宋体" w:eastAsia="宋体" w:hAnsi="宋体" w:cs="宋体" w:hint="eastAsia"/>
          <w:color w:val="000000"/>
          <w:kern w:val="0"/>
          <w:sz w:val="24"/>
          <w:lang w:bidi="ar"/>
        </w:rPr>
        <w:t>分级</w:t>
      </w:r>
      <w:r w:rsidRPr="00D16BD3">
        <w:rPr>
          <w:rFonts w:ascii="宋体" w:eastAsia="宋体" w:hAnsi="宋体" w:cs="宋体" w:hint="eastAsia"/>
          <w:color w:val="000000"/>
          <w:kern w:val="0"/>
          <w:sz w:val="24"/>
          <w:lang w:bidi="ar"/>
        </w:rPr>
        <w:t>等</w:t>
      </w:r>
      <w:r w:rsidR="00DD098A" w:rsidRPr="00D16BD3">
        <w:rPr>
          <w:rFonts w:ascii="宋体" w:eastAsia="宋体" w:hAnsi="宋体" w:cs="宋体" w:hint="eastAsia"/>
          <w:color w:val="000000"/>
          <w:kern w:val="0"/>
          <w:sz w:val="24"/>
          <w:lang w:bidi="ar"/>
        </w:rPr>
        <w:t>方面</w:t>
      </w:r>
      <w:r w:rsidRPr="00D16BD3">
        <w:rPr>
          <w:rFonts w:ascii="宋体" w:eastAsia="宋体" w:hAnsi="宋体" w:cs="宋体" w:hint="eastAsia"/>
          <w:color w:val="000000"/>
          <w:kern w:val="0"/>
          <w:sz w:val="24"/>
          <w:lang w:bidi="ar"/>
        </w:rPr>
        <w:t>，确保</w:t>
      </w:r>
      <w:r w:rsidR="00DD098A" w:rsidRPr="00D16BD3">
        <w:rPr>
          <w:rFonts w:ascii="宋体" w:eastAsia="宋体" w:hAnsi="宋体" w:cs="宋体" w:hint="eastAsia"/>
          <w:color w:val="000000"/>
          <w:kern w:val="0"/>
          <w:sz w:val="24"/>
          <w:lang w:bidi="ar"/>
        </w:rPr>
        <w:t>果品</w:t>
      </w:r>
      <w:r w:rsidRPr="00D16BD3">
        <w:rPr>
          <w:rFonts w:ascii="宋体" w:eastAsia="宋体" w:hAnsi="宋体" w:cs="宋体" w:hint="eastAsia"/>
          <w:color w:val="000000"/>
          <w:kern w:val="0"/>
          <w:sz w:val="24"/>
          <w:lang w:bidi="ar"/>
        </w:rPr>
        <w:t>生产安全</w:t>
      </w:r>
      <w:r w:rsidR="00DD098A" w:rsidRPr="00D16BD3">
        <w:rPr>
          <w:rFonts w:ascii="宋体" w:eastAsia="宋体" w:hAnsi="宋体" w:cs="宋体" w:hint="eastAsia"/>
          <w:color w:val="000000"/>
          <w:kern w:val="0"/>
          <w:sz w:val="24"/>
          <w:lang w:bidi="ar"/>
        </w:rPr>
        <w:t>、优质</w:t>
      </w:r>
      <w:r w:rsidRPr="00D16BD3">
        <w:rPr>
          <w:rFonts w:ascii="宋体" w:eastAsia="宋体" w:hAnsi="宋体" w:cs="宋体" w:hint="eastAsia"/>
          <w:color w:val="000000"/>
          <w:kern w:val="0"/>
          <w:sz w:val="24"/>
          <w:lang w:bidi="ar"/>
        </w:rPr>
        <w:t>。</w:t>
      </w:r>
    </w:p>
    <w:p w:rsidR="00FC18D4" w:rsidRPr="00D16BD3" w:rsidRDefault="00A17420" w:rsidP="00EE465E">
      <w:pPr>
        <w:widowControl/>
        <w:numPr>
          <w:ilvl w:val="0"/>
          <w:numId w:val="4"/>
        </w:numPr>
        <w:spacing w:line="360" w:lineRule="auto"/>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适用性：</w:t>
      </w:r>
      <w:r w:rsidR="00EE465E" w:rsidRPr="00D16BD3">
        <w:rPr>
          <w:rFonts w:ascii="宋体" w:eastAsia="宋体" w:hAnsi="宋体" w:cs="宋体" w:hint="eastAsia"/>
          <w:color w:val="000000"/>
          <w:kern w:val="0"/>
          <w:sz w:val="24"/>
          <w:lang w:bidi="ar"/>
        </w:rPr>
        <w:t>注重标准内容的科学性和完整性，</w:t>
      </w:r>
      <w:r w:rsidRPr="00D16BD3">
        <w:rPr>
          <w:rFonts w:ascii="宋体" w:eastAsia="宋体" w:hAnsi="宋体" w:cs="宋体" w:hint="eastAsia"/>
          <w:color w:val="000000"/>
          <w:kern w:val="0"/>
          <w:sz w:val="24"/>
          <w:lang w:bidi="ar"/>
        </w:rPr>
        <w:t>标准内容易于实施，便于被其它文件所引用且具可操作性。</w:t>
      </w:r>
      <w:r w:rsidR="00EE465E" w:rsidRPr="00D16BD3">
        <w:rPr>
          <w:rFonts w:ascii="宋体" w:eastAsia="宋体" w:hAnsi="宋体" w:cs="宋体" w:hint="eastAsia"/>
          <w:color w:val="000000"/>
          <w:kern w:val="0"/>
          <w:sz w:val="24"/>
          <w:lang w:bidi="ar"/>
        </w:rPr>
        <w:t>针对‘黑皇’葡萄在上海地区的栽培现状，对具有代表性、普遍性的技术问题进行针对性分析，通过基地试验及函询的形式寻求解决方案。</w:t>
      </w:r>
    </w:p>
    <w:p w:rsidR="00FC18D4" w:rsidRPr="00D16BD3" w:rsidRDefault="003D437C" w:rsidP="003D437C">
      <w:pPr>
        <w:widowControl/>
        <w:spacing w:line="360" w:lineRule="auto"/>
        <w:jc w:val="left"/>
        <w:rPr>
          <w:rFonts w:ascii="宋体" w:eastAsia="宋体" w:hAnsi="宋体" w:cs="宋体"/>
          <w:b/>
          <w:color w:val="000000"/>
          <w:kern w:val="0"/>
          <w:sz w:val="24"/>
          <w:lang w:bidi="ar"/>
        </w:rPr>
      </w:pPr>
      <w:r w:rsidRPr="00D16BD3">
        <w:rPr>
          <w:rFonts w:ascii="宋体" w:eastAsia="宋体" w:hAnsi="宋体" w:cs="宋体" w:hint="eastAsia"/>
          <w:b/>
          <w:color w:val="000000"/>
          <w:kern w:val="0"/>
          <w:sz w:val="24"/>
          <w:lang w:bidi="ar"/>
        </w:rPr>
        <w:t>（二）</w:t>
      </w:r>
      <w:r w:rsidR="00A17420" w:rsidRPr="00D16BD3">
        <w:rPr>
          <w:rFonts w:ascii="宋体" w:eastAsia="宋体" w:hAnsi="宋体" w:cs="宋体" w:hint="eastAsia"/>
          <w:b/>
          <w:color w:val="000000"/>
          <w:kern w:val="0"/>
          <w:sz w:val="24"/>
          <w:lang w:bidi="ar"/>
        </w:rPr>
        <w:t>标准主要内容</w:t>
      </w:r>
    </w:p>
    <w:p w:rsidR="007327AE" w:rsidRPr="00D16BD3" w:rsidRDefault="007327AE" w:rsidP="007327AE">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本文件规定了</w:t>
      </w:r>
      <w:r w:rsidR="008B6F2F" w:rsidRPr="00D16BD3">
        <w:rPr>
          <w:rFonts w:ascii="宋体" w:eastAsia="宋体" w:hAnsi="宋体" w:cs="宋体" w:hint="eastAsia"/>
          <w:color w:val="000000"/>
          <w:kern w:val="0"/>
          <w:sz w:val="24"/>
          <w:lang w:bidi="ar"/>
        </w:rPr>
        <w:t>‘黑皇’葡萄绿色生产的建园、树形培养、树体管理、花果管理、</w:t>
      </w:r>
      <w:proofErr w:type="gramStart"/>
      <w:r w:rsidR="008B6F2F" w:rsidRPr="00D16BD3">
        <w:rPr>
          <w:rFonts w:ascii="宋体" w:eastAsia="宋体" w:hAnsi="宋体" w:cs="宋体" w:hint="eastAsia"/>
          <w:color w:val="000000"/>
          <w:kern w:val="0"/>
          <w:sz w:val="24"/>
          <w:lang w:bidi="ar"/>
        </w:rPr>
        <w:t>温湿光</w:t>
      </w:r>
      <w:proofErr w:type="gramEnd"/>
      <w:r w:rsidRPr="00D16BD3">
        <w:rPr>
          <w:rFonts w:ascii="宋体" w:eastAsia="宋体" w:hAnsi="宋体" w:cs="宋体" w:hint="eastAsia"/>
          <w:color w:val="000000"/>
          <w:kern w:val="0"/>
          <w:sz w:val="24"/>
          <w:lang w:bidi="ar"/>
        </w:rPr>
        <w:t>管理、土肥水管理、病虫害</w:t>
      </w:r>
      <w:r w:rsidR="008B6F2F" w:rsidRPr="00D16BD3">
        <w:rPr>
          <w:rFonts w:ascii="宋体" w:eastAsia="宋体" w:hAnsi="宋体" w:cs="宋体" w:hint="eastAsia"/>
          <w:color w:val="000000"/>
          <w:kern w:val="0"/>
          <w:sz w:val="24"/>
          <w:lang w:bidi="ar"/>
        </w:rPr>
        <w:t>防治、采收及分级、包装和标识等技术要求。本文件仅适用于</w:t>
      </w:r>
      <w:r w:rsidR="000C5D14" w:rsidRPr="00D16BD3">
        <w:rPr>
          <w:rFonts w:ascii="宋体" w:eastAsia="宋体" w:hAnsi="宋体" w:cs="宋体" w:hint="eastAsia"/>
          <w:color w:val="000000"/>
          <w:kern w:val="0"/>
          <w:sz w:val="24"/>
          <w:lang w:bidi="ar"/>
        </w:rPr>
        <w:t>长三角</w:t>
      </w:r>
      <w:r w:rsidR="008B6F2F" w:rsidRPr="00D16BD3">
        <w:rPr>
          <w:rFonts w:ascii="宋体" w:eastAsia="宋体" w:hAnsi="宋体" w:cs="宋体" w:hint="eastAsia"/>
          <w:color w:val="000000"/>
          <w:kern w:val="0"/>
          <w:sz w:val="24"/>
          <w:lang w:bidi="ar"/>
        </w:rPr>
        <w:t>地区</w:t>
      </w:r>
      <w:r w:rsidRPr="00D16BD3">
        <w:rPr>
          <w:rFonts w:ascii="宋体" w:eastAsia="宋体" w:hAnsi="宋体" w:cs="宋体" w:hint="eastAsia"/>
          <w:color w:val="000000"/>
          <w:kern w:val="0"/>
          <w:sz w:val="24"/>
          <w:lang w:bidi="ar"/>
        </w:rPr>
        <w:t>‘黑皇’葡萄的绿色生产。</w:t>
      </w:r>
    </w:p>
    <w:p w:rsidR="006518F0" w:rsidRPr="00D16BD3" w:rsidRDefault="006518F0" w:rsidP="007327AE">
      <w:pPr>
        <w:widowControl/>
        <w:spacing w:line="360" w:lineRule="auto"/>
        <w:ind w:firstLineChars="200" w:firstLine="480"/>
        <w:jc w:val="left"/>
        <w:rPr>
          <w:rFonts w:ascii="宋体" w:eastAsia="宋体" w:hAnsi="宋体" w:cs="宋体"/>
          <w:color w:val="000000"/>
          <w:kern w:val="0"/>
          <w:sz w:val="24"/>
          <w:lang w:bidi="ar"/>
        </w:rPr>
      </w:pPr>
    </w:p>
    <w:p w:rsidR="00FC18D4" w:rsidRPr="00D16BD3" w:rsidRDefault="00A17420" w:rsidP="007327AE">
      <w:pPr>
        <w:widowControl/>
        <w:spacing w:line="360" w:lineRule="auto"/>
        <w:jc w:val="left"/>
        <w:rPr>
          <w:rFonts w:ascii="宋体" w:eastAsia="宋体" w:hAnsi="宋体" w:cs="宋体"/>
          <w:b/>
          <w:bCs/>
          <w:color w:val="000000"/>
          <w:kern w:val="0"/>
          <w:sz w:val="28"/>
          <w:szCs w:val="28"/>
          <w:lang w:bidi="ar"/>
        </w:rPr>
      </w:pPr>
      <w:r w:rsidRPr="00D16BD3">
        <w:rPr>
          <w:rFonts w:ascii="宋体" w:eastAsia="宋体" w:hAnsi="宋体" w:cs="宋体" w:hint="eastAsia"/>
          <w:b/>
          <w:bCs/>
          <w:color w:val="000000"/>
          <w:kern w:val="0"/>
          <w:sz w:val="28"/>
          <w:szCs w:val="28"/>
          <w:lang w:bidi="ar"/>
        </w:rPr>
        <w:lastRenderedPageBreak/>
        <w:t>三、主要试验（验证）的分析，综述报告，技术经济论证，预期的经济效果；</w:t>
      </w:r>
    </w:p>
    <w:p w:rsidR="00FC18D4" w:rsidRPr="00D16BD3" w:rsidRDefault="00A17420">
      <w:pPr>
        <w:widowControl/>
        <w:numPr>
          <w:ilvl w:val="0"/>
          <w:numId w:val="5"/>
        </w:numPr>
        <w:spacing w:line="360" w:lineRule="auto"/>
        <w:jc w:val="left"/>
        <w:rPr>
          <w:rFonts w:ascii="宋体" w:eastAsia="宋体" w:hAnsi="宋体" w:cs="宋体"/>
          <w:b/>
          <w:color w:val="000000"/>
          <w:kern w:val="0"/>
          <w:sz w:val="24"/>
          <w:lang w:bidi="ar"/>
        </w:rPr>
      </w:pPr>
      <w:r w:rsidRPr="00D16BD3">
        <w:rPr>
          <w:rFonts w:ascii="宋体" w:eastAsia="宋体" w:hAnsi="宋体" w:cs="宋体" w:hint="eastAsia"/>
          <w:b/>
          <w:color w:val="000000"/>
          <w:kern w:val="0"/>
          <w:sz w:val="24"/>
          <w:lang w:bidi="ar"/>
        </w:rPr>
        <w:t>主要试验分析</w:t>
      </w:r>
    </w:p>
    <w:p w:rsidR="00B732A9" w:rsidRPr="00D16BD3" w:rsidRDefault="00735203" w:rsidP="009A7CC3">
      <w:pPr>
        <w:pStyle w:val="a4"/>
        <w:widowControl/>
        <w:numPr>
          <w:ilvl w:val="0"/>
          <w:numId w:val="7"/>
        </w:numPr>
        <w:spacing w:line="360" w:lineRule="auto"/>
        <w:ind w:firstLineChars="0"/>
        <w:jc w:val="left"/>
        <w:rPr>
          <w:rFonts w:ascii="宋体" w:eastAsia="宋体" w:hAnsi="宋体" w:cs="宋体"/>
          <w:b/>
          <w:color w:val="000000"/>
          <w:kern w:val="0"/>
          <w:sz w:val="24"/>
          <w:lang w:bidi="ar"/>
        </w:rPr>
      </w:pPr>
      <w:r w:rsidRPr="00D16BD3">
        <w:rPr>
          <w:rFonts w:ascii="宋体" w:eastAsia="宋体" w:hAnsi="宋体" w:cs="宋体" w:hint="eastAsia"/>
          <w:b/>
          <w:color w:val="000000"/>
          <w:kern w:val="0"/>
          <w:sz w:val="24"/>
          <w:lang w:bidi="ar"/>
        </w:rPr>
        <w:t>不同</w:t>
      </w:r>
      <w:r w:rsidR="006A239D" w:rsidRPr="00D16BD3">
        <w:rPr>
          <w:rFonts w:ascii="宋体" w:eastAsia="宋体" w:hAnsi="宋体" w:cs="宋体" w:hint="eastAsia"/>
          <w:b/>
          <w:color w:val="000000"/>
          <w:kern w:val="0"/>
          <w:sz w:val="24"/>
          <w:lang w:bidi="ar"/>
        </w:rPr>
        <w:t>负载量</w:t>
      </w:r>
      <w:r w:rsidRPr="00D16BD3">
        <w:rPr>
          <w:rFonts w:ascii="宋体" w:eastAsia="宋体" w:hAnsi="宋体" w:cs="宋体" w:hint="eastAsia"/>
          <w:b/>
          <w:color w:val="000000"/>
          <w:kern w:val="0"/>
          <w:sz w:val="24"/>
          <w:lang w:bidi="ar"/>
        </w:rPr>
        <w:t>对</w:t>
      </w:r>
      <w:r w:rsidR="009A7CC3" w:rsidRPr="00D16BD3">
        <w:rPr>
          <w:rFonts w:ascii="宋体" w:eastAsia="宋体" w:hAnsi="宋体" w:cs="宋体" w:hint="eastAsia"/>
          <w:b/>
          <w:color w:val="000000"/>
          <w:kern w:val="0"/>
          <w:sz w:val="24"/>
          <w:lang w:bidi="ar"/>
        </w:rPr>
        <w:t>‘黑皇’</w:t>
      </w:r>
      <w:r w:rsidR="006A239D" w:rsidRPr="00D16BD3">
        <w:rPr>
          <w:rFonts w:ascii="宋体" w:eastAsia="宋体" w:hAnsi="宋体" w:cs="宋体" w:hint="eastAsia"/>
          <w:b/>
          <w:color w:val="000000"/>
          <w:kern w:val="0"/>
          <w:sz w:val="24"/>
          <w:lang w:bidi="ar"/>
        </w:rPr>
        <w:t>葡萄</w:t>
      </w:r>
      <w:r w:rsidR="004661C3" w:rsidRPr="00D16BD3">
        <w:rPr>
          <w:rFonts w:ascii="宋体" w:eastAsia="宋体" w:hAnsi="宋体" w:cs="宋体" w:hint="eastAsia"/>
          <w:b/>
          <w:color w:val="000000"/>
          <w:kern w:val="0"/>
          <w:sz w:val="24"/>
          <w:lang w:bidi="ar"/>
        </w:rPr>
        <w:t>果实生长和</w:t>
      </w:r>
      <w:r w:rsidR="008B6F2F" w:rsidRPr="00D16BD3">
        <w:rPr>
          <w:rFonts w:ascii="宋体" w:eastAsia="宋体" w:hAnsi="宋体" w:cs="宋体" w:hint="eastAsia"/>
          <w:b/>
          <w:color w:val="000000"/>
          <w:kern w:val="0"/>
          <w:sz w:val="24"/>
          <w:lang w:bidi="ar"/>
        </w:rPr>
        <w:t>着色</w:t>
      </w:r>
      <w:r w:rsidRPr="00D16BD3">
        <w:rPr>
          <w:rFonts w:ascii="宋体" w:eastAsia="宋体" w:hAnsi="宋体" w:cs="宋体" w:hint="eastAsia"/>
          <w:b/>
          <w:color w:val="000000"/>
          <w:kern w:val="0"/>
          <w:sz w:val="24"/>
          <w:lang w:bidi="ar"/>
        </w:rPr>
        <w:t>的影响</w:t>
      </w:r>
    </w:p>
    <w:p w:rsidR="00A5189E" w:rsidRPr="00D16BD3" w:rsidRDefault="00A5189E" w:rsidP="00A5189E">
      <w:pPr>
        <w:pStyle w:val="a4"/>
        <w:widowControl/>
        <w:spacing w:line="360" w:lineRule="auto"/>
        <w:ind w:firstLine="480"/>
        <w:jc w:val="left"/>
        <w:rPr>
          <w:rFonts w:ascii="宋体" w:eastAsia="宋体" w:hAnsi="宋体" w:cs="宋体"/>
          <w:color w:val="000000"/>
          <w:kern w:val="0"/>
          <w:sz w:val="24"/>
          <w:lang w:bidi="ar"/>
        </w:rPr>
      </w:pPr>
      <w:r w:rsidRPr="00D16BD3">
        <w:rPr>
          <w:rFonts w:ascii="宋体" w:eastAsia="宋体" w:hAnsi="宋体" w:cs="宋体"/>
          <w:color w:val="000000"/>
          <w:kern w:val="0"/>
          <w:sz w:val="24"/>
          <w:lang w:bidi="ar"/>
        </w:rPr>
        <w:t>开展</w:t>
      </w:r>
      <w:r w:rsidRPr="00D16BD3">
        <w:rPr>
          <w:rFonts w:ascii="宋体" w:eastAsia="宋体" w:hAnsi="宋体" w:cs="宋体" w:hint="eastAsia"/>
          <w:color w:val="000000"/>
          <w:kern w:val="0"/>
          <w:sz w:val="24"/>
          <w:lang w:bidi="ar"/>
        </w:rPr>
        <w:t>‘黑皇’葡萄</w:t>
      </w:r>
      <w:r w:rsidRPr="00D16BD3">
        <w:rPr>
          <w:rFonts w:ascii="宋体" w:eastAsia="宋体" w:hAnsi="宋体" w:cs="宋体"/>
          <w:color w:val="000000"/>
          <w:kern w:val="0"/>
          <w:sz w:val="24"/>
          <w:lang w:bidi="ar"/>
        </w:rPr>
        <w:t>负载量试验，设</w:t>
      </w:r>
      <w:r w:rsidRPr="00D16BD3">
        <w:rPr>
          <w:rFonts w:ascii="宋体" w:eastAsia="宋体" w:hAnsi="宋体" w:cs="宋体" w:hint="eastAsia"/>
          <w:color w:val="000000"/>
          <w:kern w:val="0"/>
          <w:sz w:val="24"/>
          <w:lang w:bidi="ar"/>
        </w:rPr>
        <w:t>3个处理，即</w:t>
      </w:r>
      <w:r w:rsidRPr="00D16BD3">
        <w:rPr>
          <w:rFonts w:ascii="宋体" w:eastAsia="宋体" w:hAnsi="宋体" w:cs="宋体"/>
          <w:color w:val="000000"/>
          <w:kern w:val="0"/>
          <w:sz w:val="24"/>
          <w:lang w:bidi="ar"/>
        </w:rPr>
        <w:t>亩产量分别为</w:t>
      </w:r>
      <w:r w:rsidRPr="00D16BD3">
        <w:rPr>
          <w:rFonts w:ascii="宋体" w:eastAsia="宋体" w:hAnsi="宋体" w:cs="宋体" w:hint="eastAsia"/>
          <w:color w:val="000000"/>
          <w:kern w:val="0"/>
          <w:sz w:val="24"/>
          <w:lang w:bidi="ar"/>
        </w:rPr>
        <w:t>750</w:t>
      </w:r>
      <w:r w:rsidRPr="00D16BD3">
        <w:rPr>
          <w:rFonts w:ascii="宋体" w:eastAsia="宋体" w:hAnsi="宋体" w:cs="宋体"/>
          <w:color w:val="000000"/>
          <w:kern w:val="0"/>
          <w:sz w:val="24"/>
          <w:lang w:bidi="ar"/>
        </w:rPr>
        <w:t xml:space="preserve"> </w:t>
      </w:r>
      <w:r w:rsidRPr="00D16BD3">
        <w:rPr>
          <w:rFonts w:ascii="宋体" w:eastAsia="宋体" w:hAnsi="宋体" w:cs="宋体" w:hint="eastAsia"/>
          <w:color w:val="000000"/>
          <w:kern w:val="0"/>
          <w:sz w:val="24"/>
          <w:lang w:bidi="ar"/>
        </w:rPr>
        <w:t>kg、</w:t>
      </w:r>
      <w:r w:rsidRPr="00D16BD3">
        <w:rPr>
          <w:rFonts w:ascii="宋体" w:eastAsia="宋体" w:hAnsi="宋体" w:cs="宋体"/>
          <w:color w:val="000000"/>
          <w:kern w:val="0"/>
          <w:sz w:val="24"/>
          <w:lang w:bidi="ar"/>
        </w:rPr>
        <w:t>100</w:t>
      </w:r>
      <w:r w:rsidRPr="00D16BD3">
        <w:rPr>
          <w:rFonts w:ascii="宋体" w:eastAsia="宋体" w:hAnsi="宋体" w:cs="宋体" w:hint="eastAsia"/>
          <w:color w:val="000000"/>
          <w:kern w:val="0"/>
          <w:sz w:val="24"/>
          <w:lang w:bidi="ar"/>
        </w:rPr>
        <w:t>0</w:t>
      </w:r>
      <w:r w:rsidRPr="00D16BD3">
        <w:rPr>
          <w:rFonts w:ascii="宋体" w:eastAsia="宋体" w:hAnsi="宋体" w:cs="宋体"/>
          <w:color w:val="000000"/>
          <w:kern w:val="0"/>
          <w:sz w:val="24"/>
          <w:lang w:bidi="ar"/>
        </w:rPr>
        <w:t xml:space="preserve"> </w:t>
      </w:r>
      <w:r w:rsidRPr="00D16BD3">
        <w:rPr>
          <w:rFonts w:ascii="宋体" w:eastAsia="宋体" w:hAnsi="宋体" w:cs="宋体" w:hint="eastAsia"/>
          <w:color w:val="000000"/>
          <w:kern w:val="0"/>
          <w:sz w:val="24"/>
          <w:lang w:bidi="ar"/>
        </w:rPr>
        <w:t>kg、</w:t>
      </w:r>
      <w:r w:rsidRPr="00D16BD3">
        <w:rPr>
          <w:rFonts w:ascii="宋体" w:eastAsia="宋体" w:hAnsi="宋体" w:cs="宋体"/>
          <w:color w:val="000000"/>
          <w:kern w:val="0"/>
          <w:sz w:val="24"/>
          <w:lang w:bidi="ar"/>
        </w:rPr>
        <w:t>12</w:t>
      </w:r>
      <w:r w:rsidRPr="00D16BD3">
        <w:rPr>
          <w:rFonts w:ascii="宋体" w:eastAsia="宋体" w:hAnsi="宋体" w:cs="宋体" w:hint="eastAsia"/>
          <w:color w:val="000000"/>
          <w:kern w:val="0"/>
          <w:sz w:val="24"/>
          <w:lang w:bidi="ar"/>
        </w:rPr>
        <w:t>50</w:t>
      </w:r>
      <w:r w:rsidRPr="00D16BD3">
        <w:rPr>
          <w:rFonts w:ascii="宋体" w:eastAsia="宋体" w:hAnsi="宋体" w:cs="宋体"/>
          <w:color w:val="000000"/>
          <w:kern w:val="0"/>
          <w:sz w:val="24"/>
          <w:lang w:bidi="ar"/>
        </w:rPr>
        <w:t xml:space="preserve"> </w:t>
      </w:r>
      <w:r w:rsidRPr="00D16BD3">
        <w:rPr>
          <w:rFonts w:ascii="宋体" w:eastAsia="宋体" w:hAnsi="宋体" w:cs="宋体" w:hint="eastAsia"/>
          <w:color w:val="000000"/>
          <w:kern w:val="0"/>
          <w:sz w:val="24"/>
          <w:lang w:bidi="ar"/>
        </w:rPr>
        <w:t>kg。试验结果表明，负载量能显著影响‘黑皇’葡萄的转</w:t>
      </w:r>
      <w:proofErr w:type="gramStart"/>
      <w:r w:rsidRPr="00D16BD3">
        <w:rPr>
          <w:rFonts w:ascii="宋体" w:eastAsia="宋体" w:hAnsi="宋体" w:cs="宋体" w:hint="eastAsia"/>
          <w:color w:val="000000"/>
          <w:kern w:val="0"/>
          <w:sz w:val="24"/>
          <w:lang w:bidi="ar"/>
        </w:rPr>
        <w:t>色时间</w:t>
      </w:r>
      <w:proofErr w:type="gramEnd"/>
      <w:r w:rsidRPr="00D16BD3">
        <w:rPr>
          <w:rFonts w:ascii="宋体" w:eastAsia="宋体" w:hAnsi="宋体" w:cs="宋体" w:hint="eastAsia"/>
          <w:color w:val="000000"/>
          <w:kern w:val="0"/>
          <w:sz w:val="24"/>
          <w:lang w:bidi="ar"/>
        </w:rPr>
        <w:t>及果实</w:t>
      </w:r>
      <w:r w:rsidR="008B6F2F" w:rsidRPr="00D16BD3">
        <w:rPr>
          <w:rFonts w:ascii="宋体" w:eastAsia="宋体" w:hAnsi="宋体" w:cs="宋体" w:hint="eastAsia"/>
          <w:color w:val="000000"/>
          <w:kern w:val="0"/>
          <w:sz w:val="24"/>
          <w:lang w:bidi="ar"/>
        </w:rPr>
        <w:t>着色</w:t>
      </w:r>
      <w:r w:rsidRPr="00D16BD3">
        <w:rPr>
          <w:rFonts w:ascii="宋体" w:eastAsia="宋体" w:hAnsi="宋体" w:cs="宋体" w:hint="eastAsia"/>
          <w:color w:val="000000"/>
          <w:kern w:val="0"/>
          <w:sz w:val="24"/>
          <w:lang w:bidi="ar"/>
        </w:rPr>
        <w:t>。</w:t>
      </w:r>
      <w:r w:rsidR="00965DB0" w:rsidRPr="00D16BD3">
        <w:rPr>
          <w:rFonts w:ascii="宋体" w:eastAsia="宋体" w:hAnsi="宋体" w:cs="宋体" w:hint="eastAsia"/>
          <w:color w:val="000000"/>
          <w:kern w:val="0"/>
          <w:sz w:val="24"/>
          <w:lang w:bidi="ar"/>
        </w:rPr>
        <w:t>负载量越低，果实转色越早。</w:t>
      </w:r>
      <w:r w:rsidR="00965DB0" w:rsidRPr="00D16BD3">
        <w:rPr>
          <w:rFonts w:ascii="宋体" w:eastAsia="宋体" w:hAnsi="宋体" w:cs="宋体"/>
          <w:color w:val="000000"/>
          <w:kern w:val="0"/>
          <w:sz w:val="24"/>
          <w:lang w:bidi="ar"/>
        </w:rPr>
        <w:t>亩产量</w:t>
      </w:r>
      <w:r w:rsidR="00965DB0" w:rsidRPr="00D16BD3">
        <w:rPr>
          <w:rFonts w:ascii="宋体" w:eastAsia="宋体" w:hAnsi="宋体" w:cs="宋体" w:hint="eastAsia"/>
          <w:color w:val="000000"/>
          <w:kern w:val="0"/>
          <w:sz w:val="24"/>
          <w:lang w:bidi="ar"/>
        </w:rPr>
        <w:t>750</w:t>
      </w:r>
      <w:r w:rsidR="00965DB0" w:rsidRPr="00D16BD3">
        <w:rPr>
          <w:rFonts w:ascii="宋体" w:eastAsia="宋体" w:hAnsi="宋体" w:cs="宋体"/>
          <w:color w:val="000000"/>
          <w:kern w:val="0"/>
          <w:sz w:val="24"/>
          <w:lang w:bidi="ar"/>
        </w:rPr>
        <w:t xml:space="preserve"> </w:t>
      </w:r>
      <w:r w:rsidR="00965DB0" w:rsidRPr="00D16BD3">
        <w:rPr>
          <w:rFonts w:ascii="宋体" w:eastAsia="宋体" w:hAnsi="宋体" w:cs="宋体" w:hint="eastAsia"/>
          <w:color w:val="000000"/>
          <w:kern w:val="0"/>
          <w:sz w:val="24"/>
          <w:lang w:bidi="ar"/>
        </w:rPr>
        <w:t>kg和</w:t>
      </w:r>
      <w:r w:rsidR="00965DB0" w:rsidRPr="00D16BD3">
        <w:rPr>
          <w:rFonts w:ascii="宋体" w:eastAsia="宋体" w:hAnsi="宋体" w:cs="宋体"/>
          <w:color w:val="000000"/>
          <w:kern w:val="0"/>
          <w:sz w:val="24"/>
          <w:lang w:bidi="ar"/>
        </w:rPr>
        <w:t>12</w:t>
      </w:r>
      <w:r w:rsidR="00965DB0" w:rsidRPr="00D16BD3">
        <w:rPr>
          <w:rFonts w:ascii="宋体" w:eastAsia="宋体" w:hAnsi="宋体" w:cs="宋体" w:hint="eastAsia"/>
          <w:color w:val="000000"/>
          <w:kern w:val="0"/>
          <w:sz w:val="24"/>
          <w:lang w:bidi="ar"/>
        </w:rPr>
        <w:t>50</w:t>
      </w:r>
      <w:r w:rsidR="00965DB0" w:rsidRPr="00D16BD3">
        <w:rPr>
          <w:rFonts w:ascii="宋体" w:eastAsia="宋体" w:hAnsi="宋体" w:cs="宋体"/>
          <w:color w:val="000000"/>
          <w:kern w:val="0"/>
          <w:sz w:val="24"/>
          <w:lang w:bidi="ar"/>
        </w:rPr>
        <w:t xml:space="preserve"> </w:t>
      </w:r>
      <w:r w:rsidR="00965DB0" w:rsidRPr="00D16BD3">
        <w:rPr>
          <w:rFonts w:ascii="宋体" w:eastAsia="宋体" w:hAnsi="宋体" w:cs="宋体" w:hint="eastAsia"/>
          <w:color w:val="000000"/>
          <w:kern w:val="0"/>
          <w:sz w:val="24"/>
          <w:lang w:bidi="ar"/>
        </w:rPr>
        <w:t>kg处理分别于7月初和7月中旬开始转色。</w:t>
      </w:r>
      <w:r w:rsidR="004661C3" w:rsidRPr="00D16BD3">
        <w:rPr>
          <w:rFonts w:ascii="宋体" w:eastAsia="宋体" w:hAnsi="宋体" w:cs="宋体" w:hint="eastAsia"/>
          <w:color w:val="000000"/>
          <w:kern w:val="0"/>
          <w:sz w:val="24"/>
          <w:lang w:bidi="ar"/>
        </w:rPr>
        <w:t>成熟期时，亩产量750 kg处理的果实纵径和单果</w:t>
      </w:r>
      <w:proofErr w:type="gramStart"/>
      <w:r w:rsidR="004661C3" w:rsidRPr="00D16BD3">
        <w:rPr>
          <w:rFonts w:ascii="宋体" w:eastAsia="宋体" w:hAnsi="宋体" w:cs="宋体" w:hint="eastAsia"/>
          <w:color w:val="000000"/>
          <w:kern w:val="0"/>
          <w:sz w:val="24"/>
          <w:lang w:bidi="ar"/>
        </w:rPr>
        <w:t>重均略大于</w:t>
      </w:r>
      <w:proofErr w:type="gramEnd"/>
      <w:r w:rsidR="004661C3" w:rsidRPr="00D16BD3">
        <w:rPr>
          <w:rFonts w:ascii="宋体" w:eastAsia="宋体" w:hAnsi="宋体" w:cs="宋体" w:hint="eastAsia"/>
          <w:color w:val="000000"/>
          <w:kern w:val="0"/>
          <w:sz w:val="24"/>
          <w:lang w:bidi="ar"/>
        </w:rPr>
        <w:t>其他处理。</w:t>
      </w:r>
      <w:r w:rsidR="00774F4B" w:rsidRPr="00D16BD3">
        <w:rPr>
          <w:rFonts w:ascii="宋体" w:eastAsia="宋体" w:hAnsi="宋体" w:cs="宋体" w:hint="eastAsia"/>
          <w:color w:val="000000"/>
          <w:kern w:val="0"/>
          <w:sz w:val="24"/>
          <w:lang w:bidi="ar"/>
        </w:rPr>
        <w:t>成熟期时，</w:t>
      </w:r>
      <w:r w:rsidR="004661C3" w:rsidRPr="00D16BD3">
        <w:rPr>
          <w:rFonts w:ascii="宋体" w:eastAsia="宋体" w:hAnsi="宋体" w:cs="宋体" w:hint="eastAsia"/>
          <w:color w:val="000000"/>
          <w:kern w:val="0"/>
          <w:sz w:val="24"/>
          <w:lang w:bidi="ar"/>
        </w:rPr>
        <w:t>亩产量750 kg</w:t>
      </w:r>
      <w:r w:rsidR="00774F4B" w:rsidRPr="00D16BD3">
        <w:rPr>
          <w:rFonts w:ascii="宋体" w:eastAsia="宋体" w:hAnsi="宋体" w:cs="宋体" w:hint="eastAsia"/>
          <w:color w:val="000000"/>
          <w:kern w:val="0"/>
          <w:sz w:val="24"/>
          <w:lang w:bidi="ar"/>
        </w:rPr>
        <w:t>和</w:t>
      </w:r>
      <w:r w:rsidR="00774F4B" w:rsidRPr="00D16BD3">
        <w:rPr>
          <w:rFonts w:ascii="宋体" w:eastAsia="宋体" w:hAnsi="宋体" w:cs="宋体"/>
          <w:color w:val="000000"/>
          <w:kern w:val="0"/>
          <w:sz w:val="24"/>
          <w:lang w:bidi="ar"/>
        </w:rPr>
        <w:t>100</w:t>
      </w:r>
      <w:r w:rsidR="00774F4B" w:rsidRPr="00D16BD3">
        <w:rPr>
          <w:rFonts w:ascii="宋体" w:eastAsia="宋体" w:hAnsi="宋体" w:cs="宋体" w:hint="eastAsia"/>
          <w:color w:val="000000"/>
          <w:kern w:val="0"/>
          <w:sz w:val="24"/>
          <w:lang w:bidi="ar"/>
        </w:rPr>
        <w:t>0</w:t>
      </w:r>
      <w:r w:rsidR="00774F4B" w:rsidRPr="00D16BD3">
        <w:rPr>
          <w:rFonts w:ascii="宋体" w:eastAsia="宋体" w:hAnsi="宋体" w:cs="宋体"/>
          <w:color w:val="000000"/>
          <w:kern w:val="0"/>
          <w:sz w:val="24"/>
          <w:lang w:bidi="ar"/>
        </w:rPr>
        <w:t xml:space="preserve"> </w:t>
      </w:r>
      <w:r w:rsidR="00774F4B" w:rsidRPr="00D16BD3">
        <w:rPr>
          <w:rFonts w:ascii="宋体" w:eastAsia="宋体" w:hAnsi="宋体" w:cs="宋体" w:hint="eastAsia"/>
          <w:color w:val="000000"/>
          <w:kern w:val="0"/>
          <w:sz w:val="24"/>
          <w:lang w:bidi="ar"/>
        </w:rPr>
        <w:t>kg</w:t>
      </w:r>
      <w:r w:rsidR="00154F42" w:rsidRPr="00D16BD3">
        <w:rPr>
          <w:rFonts w:ascii="宋体" w:eastAsia="宋体" w:hAnsi="宋体" w:cs="宋体" w:hint="eastAsia"/>
          <w:color w:val="000000"/>
          <w:kern w:val="0"/>
          <w:sz w:val="24"/>
          <w:lang w:bidi="ar"/>
        </w:rPr>
        <w:t>处理的果实</w:t>
      </w:r>
      <w:r w:rsidR="00774F4B" w:rsidRPr="00D16BD3">
        <w:rPr>
          <w:rFonts w:ascii="宋体" w:eastAsia="宋体" w:hAnsi="宋体" w:cs="宋体" w:hint="eastAsia"/>
          <w:color w:val="000000"/>
          <w:kern w:val="0"/>
          <w:sz w:val="24"/>
          <w:lang w:bidi="ar"/>
        </w:rPr>
        <w:t>着色</w:t>
      </w:r>
      <w:r w:rsidR="00154F42" w:rsidRPr="00D16BD3">
        <w:rPr>
          <w:rFonts w:ascii="宋体" w:eastAsia="宋体" w:hAnsi="宋体" w:cs="宋体" w:hint="eastAsia"/>
          <w:color w:val="000000"/>
          <w:kern w:val="0"/>
          <w:sz w:val="24"/>
          <w:lang w:bidi="ar"/>
        </w:rPr>
        <w:t>均</w:t>
      </w:r>
      <w:r w:rsidR="00774F4B" w:rsidRPr="00D16BD3">
        <w:rPr>
          <w:rFonts w:ascii="宋体" w:eastAsia="宋体" w:hAnsi="宋体" w:cs="宋体" w:hint="eastAsia"/>
          <w:color w:val="000000"/>
          <w:kern w:val="0"/>
          <w:sz w:val="24"/>
          <w:lang w:bidi="ar"/>
        </w:rPr>
        <w:t>较充分，而亩产量</w:t>
      </w:r>
      <w:r w:rsidR="00774F4B" w:rsidRPr="00D16BD3">
        <w:rPr>
          <w:rFonts w:ascii="宋体" w:eastAsia="宋体" w:hAnsi="宋体" w:cs="宋体"/>
          <w:color w:val="000000"/>
          <w:kern w:val="0"/>
          <w:sz w:val="24"/>
          <w:lang w:bidi="ar"/>
        </w:rPr>
        <w:t>125</w:t>
      </w:r>
      <w:r w:rsidR="00774F4B" w:rsidRPr="00D16BD3">
        <w:rPr>
          <w:rFonts w:ascii="宋体" w:eastAsia="宋体" w:hAnsi="宋体" w:cs="宋体" w:hint="eastAsia"/>
          <w:color w:val="000000"/>
          <w:kern w:val="0"/>
          <w:sz w:val="24"/>
          <w:lang w:bidi="ar"/>
        </w:rPr>
        <w:t>0</w:t>
      </w:r>
      <w:r w:rsidR="00774F4B" w:rsidRPr="00D16BD3">
        <w:rPr>
          <w:rFonts w:ascii="宋体" w:eastAsia="宋体" w:hAnsi="宋体" w:cs="宋体"/>
          <w:color w:val="000000"/>
          <w:kern w:val="0"/>
          <w:sz w:val="24"/>
          <w:lang w:bidi="ar"/>
        </w:rPr>
        <w:t xml:space="preserve"> </w:t>
      </w:r>
      <w:r w:rsidR="00774F4B" w:rsidRPr="00D16BD3">
        <w:rPr>
          <w:rFonts w:ascii="宋体" w:eastAsia="宋体" w:hAnsi="宋体" w:cs="宋体" w:hint="eastAsia"/>
          <w:color w:val="000000"/>
          <w:kern w:val="0"/>
          <w:sz w:val="24"/>
          <w:lang w:bidi="ar"/>
        </w:rPr>
        <w:t>kg处理的果实着色不够</w:t>
      </w:r>
      <w:r w:rsidR="00154F42" w:rsidRPr="00D16BD3">
        <w:rPr>
          <w:rFonts w:ascii="宋体" w:eastAsia="宋体" w:hAnsi="宋体" w:cs="宋体" w:hint="eastAsia"/>
          <w:color w:val="000000"/>
          <w:kern w:val="0"/>
          <w:sz w:val="24"/>
          <w:lang w:bidi="ar"/>
        </w:rPr>
        <w:t>充分、</w:t>
      </w:r>
      <w:r w:rsidR="00774F4B" w:rsidRPr="00D16BD3">
        <w:rPr>
          <w:rFonts w:ascii="宋体" w:eastAsia="宋体" w:hAnsi="宋体" w:cs="宋体" w:hint="eastAsia"/>
          <w:color w:val="000000"/>
          <w:kern w:val="0"/>
          <w:sz w:val="24"/>
          <w:lang w:bidi="ar"/>
        </w:rPr>
        <w:t>均匀</w:t>
      </w:r>
      <w:r w:rsidR="004661C3" w:rsidRPr="00D16BD3">
        <w:rPr>
          <w:rFonts w:ascii="宋体" w:eastAsia="宋体" w:hAnsi="宋体" w:cs="宋体" w:hint="eastAsia"/>
          <w:color w:val="000000"/>
          <w:kern w:val="0"/>
          <w:sz w:val="24"/>
          <w:lang w:bidi="ar"/>
        </w:rPr>
        <w:t>。</w:t>
      </w:r>
    </w:p>
    <w:p w:rsidR="00A5189E" w:rsidRPr="00D16BD3" w:rsidRDefault="00154F42" w:rsidP="00965DB0">
      <w:pPr>
        <w:pStyle w:val="a4"/>
        <w:widowControl/>
        <w:spacing w:line="360" w:lineRule="auto"/>
        <w:ind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所以综合考虑果实品质、经济效益等因素，</w:t>
      </w:r>
      <w:r w:rsidR="004661C3" w:rsidRPr="00D16BD3">
        <w:rPr>
          <w:rFonts w:ascii="宋体" w:eastAsia="宋体" w:hAnsi="宋体" w:cs="宋体" w:hint="eastAsia"/>
          <w:color w:val="000000"/>
          <w:kern w:val="0"/>
          <w:sz w:val="24"/>
          <w:lang w:bidi="ar"/>
        </w:rPr>
        <w:t>‘黑皇’葡萄亩产量建议控制在1000 kg左右。</w:t>
      </w:r>
    </w:p>
    <w:p w:rsidR="00FC18D4" w:rsidRPr="00D16BD3" w:rsidRDefault="006A239D" w:rsidP="009A7CC3">
      <w:pPr>
        <w:pStyle w:val="a4"/>
        <w:widowControl/>
        <w:numPr>
          <w:ilvl w:val="0"/>
          <w:numId w:val="7"/>
        </w:numPr>
        <w:spacing w:line="360" w:lineRule="auto"/>
        <w:ind w:firstLineChars="0"/>
        <w:jc w:val="left"/>
        <w:rPr>
          <w:rFonts w:ascii="宋体" w:eastAsia="宋体" w:hAnsi="宋体" w:cs="宋体"/>
          <w:b/>
          <w:color w:val="000000"/>
          <w:kern w:val="0"/>
          <w:sz w:val="24"/>
          <w:lang w:bidi="ar"/>
        </w:rPr>
      </w:pPr>
      <w:r w:rsidRPr="00D16BD3">
        <w:rPr>
          <w:rFonts w:ascii="宋体" w:eastAsia="宋体" w:hAnsi="宋体" w:cs="宋体" w:hint="eastAsia"/>
          <w:b/>
          <w:color w:val="000000"/>
          <w:kern w:val="0"/>
          <w:sz w:val="24"/>
          <w:lang w:bidi="ar"/>
        </w:rPr>
        <w:t>人工补光对</w:t>
      </w:r>
      <w:r w:rsidR="009A7CC3" w:rsidRPr="00D16BD3">
        <w:rPr>
          <w:rFonts w:ascii="宋体" w:eastAsia="宋体" w:hAnsi="宋体" w:cs="宋体" w:hint="eastAsia"/>
          <w:b/>
          <w:color w:val="000000"/>
          <w:kern w:val="0"/>
          <w:sz w:val="24"/>
          <w:lang w:bidi="ar"/>
        </w:rPr>
        <w:t>‘黑皇’</w:t>
      </w:r>
      <w:r w:rsidRPr="00D16BD3">
        <w:rPr>
          <w:rFonts w:ascii="宋体" w:eastAsia="宋体" w:hAnsi="宋体" w:cs="宋体" w:hint="eastAsia"/>
          <w:b/>
          <w:color w:val="000000"/>
          <w:kern w:val="0"/>
          <w:sz w:val="24"/>
          <w:lang w:bidi="ar"/>
        </w:rPr>
        <w:t>葡萄</w:t>
      </w:r>
      <w:r w:rsidR="00C714DC" w:rsidRPr="00D16BD3">
        <w:rPr>
          <w:rFonts w:ascii="宋体" w:eastAsia="宋体" w:hAnsi="宋体" w:cs="宋体" w:hint="eastAsia"/>
          <w:b/>
          <w:color w:val="000000"/>
          <w:kern w:val="0"/>
          <w:sz w:val="24"/>
          <w:lang w:bidi="ar"/>
        </w:rPr>
        <w:t>生长和</w:t>
      </w:r>
      <w:r w:rsidRPr="00D16BD3">
        <w:rPr>
          <w:rFonts w:ascii="宋体" w:eastAsia="宋体" w:hAnsi="宋体" w:cs="宋体" w:hint="eastAsia"/>
          <w:b/>
          <w:color w:val="000000"/>
          <w:kern w:val="0"/>
          <w:sz w:val="24"/>
          <w:lang w:bidi="ar"/>
        </w:rPr>
        <w:t>品质的影响</w:t>
      </w:r>
      <w:r w:rsidR="00B732A9" w:rsidRPr="00D16BD3">
        <w:rPr>
          <w:rFonts w:ascii="宋体" w:eastAsia="宋体" w:hAnsi="宋体" w:cs="宋体" w:hint="eastAsia"/>
          <w:b/>
          <w:color w:val="000000"/>
          <w:kern w:val="0"/>
          <w:sz w:val="24"/>
          <w:lang w:bidi="ar"/>
        </w:rPr>
        <w:t>研究</w:t>
      </w:r>
    </w:p>
    <w:p w:rsidR="00B732A9" w:rsidRPr="00D16BD3" w:rsidRDefault="00C714DC" w:rsidP="00681A75">
      <w:pPr>
        <w:pStyle w:val="a4"/>
        <w:widowControl/>
        <w:spacing w:line="360" w:lineRule="auto"/>
        <w:ind w:firstLine="480"/>
        <w:jc w:val="left"/>
        <w:rPr>
          <w:rFonts w:ascii="Times New Roman" w:cs="宋体"/>
          <w:color w:val="000000"/>
          <w:sz w:val="24"/>
        </w:rPr>
      </w:pPr>
      <w:r w:rsidRPr="00D16BD3">
        <w:rPr>
          <w:rFonts w:ascii="宋体" w:eastAsia="宋体" w:hAnsi="宋体" w:cs="宋体" w:hint="eastAsia"/>
          <w:color w:val="000000"/>
          <w:kern w:val="0"/>
          <w:sz w:val="24"/>
          <w:lang w:bidi="ar"/>
        </w:rPr>
        <w:t>针对上海地区‘黑皇’着色不充分问题，6-8月</w:t>
      </w:r>
      <w:r w:rsidR="00DC06DE" w:rsidRPr="00D16BD3">
        <w:rPr>
          <w:rFonts w:ascii="宋体" w:eastAsia="宋体" w:hAnsi="宋体" w:cs="宋体" w:hint="eastAsia"/>
          <w:color w:val="000000"/>
          <w:kern w:val="0"/>
          <w:sz w:val="24"/>
          <w:lang w:bidi="ar"/>
        </w:rPr>
        <w:t>开展补光试验，研究红蓝光补光处理对‘黑皇</w:t>
      </w:r>
      <w:r w:rsidRPr="00D16BD3">
        <w:rPr>
          <w:rFonts w:ascii="宋体" w:eastAsia="宋体" w:hAnsi="宋体" w:cs="宋体" w:hint="eastAsia"/>
          <w:color w:val="000000"/>
          <w:kern w:val="0"/>
          <w:sz w:val="24"/>
          <w:lang w:bidi="ar"/>
        </w:rPr>
        <w:t>’葡萄果实生长和品质的影响。设置补光处理组和对照组，处理：红蓝光补光，补光灯型号为LED补光灯FD</w:t>
      </w:r>
      <w:r w:rsidR="008B6F2F" w:rsidRPr="00D16BD3">
        <w:rPr>
          <w:rFonts w:ascii="宋体" w:eastAsia="宋体" w:hAnsi="宋体" w:cs="宋体" w:hint="eastAsia"/>
          <w:color w:val="000000"/>
          <w:kern w:val="0"/>
          <w:sz w:val="24"/>
          <w:lang w:bidi="ar"/>
        </w:rPr>
        <w:t>-</w:t>
      </w:r>
      <w:r w:rsidRPr="00D16BD3">
        <w:rPr>
          <w:rFonts w:ascii="宋体" w:eastAsia="宋体" w:hAnsi="宋体" w:cs="宋体" w:hint="eastAsia"/>
          <w:color w:val="000000"/>
          <w:kern w:val="0"/>
          <w:sz w:val="24"/>
          <w:lang w:bidi="ar"/>
        </w:rPr>
        <w:t>185</w:t>
      </w:r>
      <w:r w:rsidR="008B6F2F" w:rsidRPr="00D16BD3">
        <w:rPr>
          <w:rFonts w:ascii="宋体" w:eastAsia="宋体" w:hAnsi="宋体" w:cs="宋体" w:hint="eastAsia"/>
          <w:color w:val="000000"/>
          <w:kern w:val="0"/>
          <w:sz w:val="24"/>
          <w:lang w:bidi="ar"/>
        </w:rPr>
        <w:t>-</w:t>
      </w:r>
      <w:r w:rsidRPr="00D16BD3">
        <w:rPr>
          <w:rFonts w:ascii="宋体" w:eastAsia="宋体" w:hAnsi="宋体" w:cs="宋体" w:hint="eastAsia"/>
          <w:color w:val="000000"/>
          <w:kern w:val="0"/>
          <w:sz w:val="24"/>
          <w:lang w:bidi="ar"/>
        </w:rPr>
        <w:t>40A。每3米设置1个灯头。补光时间为早上4</w:t>
      </w:r>
      <w:r w:rsidR="008B6F2F" w:rsidRPr="00D16BD3">
        <w:rPr>
          <w:rFonts w:ascii="宋体" w:eastAsia="宋体" w:hAnsi="宋体" w:cs="宋体" w:hint="eastAsia"/>
          <w:color w:val="000000"/>
          <w:kern w:val="0"/>
          <w:sz w:val="24"/>
          <w:lang w:bidi="ar"/>
        </w:rPr>
        <w:t>-</w:t>
      </w:r>
      <w:r w:rsidRPr="00D16BD3">
        <w:rPr>
          <w:rFonts w:ascii="宋体" w:eastAsia="宋体" w:hAnsi="宋体" w:cs="宋体" w:hint="eastAsia"/>
          <w:color w:val="000000"/>
          <w:kern w:val="0"/>
          <w:sz w:val="24"/>
          <w:lang w:bidi="ar"/>
        </w:rPr>
        <w:t>6点，晚上18</w:t>
      </w:r>
      <w:r w:rsidR="008B6F2F" w:rsidRPr="00D16BD3">
        <w:rPr>
          <w:rFonts w:ascii="宋体" w:eastAsia="宋体" w:hAnsi="宋体" w:cs="宋体" w:hint="eastAsia"/>
          <w:color w:val="000000"/>
          <w:kern w:val="0"/>
          <w:sz w:val="24"/>
          <w:lang w:bidi="ar"/>
        </w:rPr>
        <w:t>-</w:t>
      </w:r>
      <w:r w:rsidRPr="00D16BD3">
        <w:rPr>
          <w:rFonts w:ascii="宋体" w:eastAsia="宋体" w:hAnsi="宋体" w:cs="宋体" w:hint="eastAsia"/>
          <w:color w:val="000000"/>
          <w:kern w:val="0"/>
          <w:sz w:val="24"/>
          <w:lang w:bidi="ar"/>
        </w:rPr>
        <w:t>20点。对照组不进行补光处理。进行红蓝光补光处理后，果实较对照果实的果粒横径更大、单果重更重；葡萄果皮着色更佳，更均匀</w:t>
      </w:r>
      <w:r w:rsidR="008B6F2F" w:rsidRPr="00D16BD3">
        <w:rPr>
          <w:rFonts w:ascii="宋体" w:eastAsia="宋体" w:hAnsi="宋体" w:cs="宋体" w:hint="eastAsia"/>
          <w:color w:val="000000"/>
          <w:kern w:val="0"/>
          <w:sz w:val="24"/>
          <w:lang w:bidi="ar"/>
        </w:rPr>
        <w:t>，果实可溶性固形物含量更高</w:t>
      </w:r>
      <w:r w:rsidRPr="00D16BD3">
        <w:rPr>
          <w:rFonts w:ascii="宋体" w:eastAsia="宋体" w:hAnsi="宋体" w:cs="宋体" w:hint="eastAsia"/>
          <w:color w:val="000000"/>
          <w:kern w:val="0"/>
          <w:sz w:val="24"/>
          <w:lang w:bidi="ar"/>
        </w:rPr>
        <w:t>。</w:t>
      </w:r>
    </w:p>
    <w:p w:rsidR="00B732A9" w:rsidRPr="00D16BD3" w:rsidRDefault="00D67CB0" w:rsidP="009A7CC3">
      <w:pPr>
        <w:pStyle w:val="a4"/>
        <w:widowControl/>
        <w:numPr>
          <w:ilvl w:val="0"/>
          <w:numId w:val="7"/>
        </w:numPr>
        <w:spacing w:line="360" w:lineRule="auto"/>
        <w:ind w:firstLineChars="0"/>
        <w:jc w:val="left"/>
        <w:rPr>
          <w:rFonts w:ascii="宋体" w:eastAsia="宋体" w:hAnsi="宋体" w:cs="宋体"/>
          <w:b/>
          <w:color w:val="000000"/>
          <w:kern w:val="0"/>
          <w:sz w:val="24"/>
          <w:lang w:bidi="ar"/>
        </w:rPr>
      </w:pPr>
      <w:r w:rsidRPr="00D16BD3">
        <w:rPr>
          <w:rFonts w:ascii="宋体" w:eastAsia="宋体" w:hAnsi="宋体" w:cs="宋体" w:hint="eastAsia"/>
          <w:b/>
          <w:color w:val="000000"/>
          <w:kern w:val="0"/>
          <w:sz w:val="24"/>
          <w:lang w:bidi="ar"/>
        </w:rPr>
        <w:t>‘黑皇’</w:t>
      </w:r>
      <w:r w:rsidR="009A7CC3" w:rsidRPr="00D16BD3">
        <w:rPr>
          <w:rFonts w:ascii="宋体" w:eastAsia="宋体" w:hAnsi="宋体" w:cs="宋体" w:hint="eastAsia"/>
          <w:b/>
          <w:color w:val="000000"/>
          <w:kern w:val="0"/>
          <w:sz w:val="24"/>
          <w:lang w:bidi="ar"/>
        </w:rPr>
        <w:t>葡萄不同砧木定植试验</w:t>
      </w:r>
      <w:r w:rsidR="00B732A9" w:rsidRPr="00D16BD3">
        <w:rPr>
          <w:rFonts w:ascii="宋体" w:eastAsia="宋体" w:hAnsi="宋体" w:cs="宋体" w:hint="eastAsia"/>
          <w:b/>
          <w:color w:val="000000"/>
          <w:kern w:val="0"/>
          <w:sz w:val="24"/>
          <w:lang w:bidi="ar"/>
        </w:rPr>
        <w:t>研究</w:t>
      </w:r>
    </w:p>
    <w:p w:rsidR="009A7CC3" w:rsidRPr="00D16BD3" w:rsidRDefault="00D67CB0" w:rsidP="00950E57">
      <w:pPr>
        <w:spacing w:line="360" w:lineRule="auto"/>
        <w:ind w:firstLineChars="175" w:firstLine="420"/>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‘黑皇’</w:t>
      </w:r>
      <w:r w:rsidR="009A7CC3" w:rsidRPr="00D16BD3">
        <w:rPr>
          <w:rFonts w:ascii="宋体" w:eastAsia="宋体" w:hAnsi="宋体" w:cs="宋体" w:hint="eastAsia"/>
          <w:color w:val="000000"/>
          <w:kern w:val="0"/>
          <w:sz w:val="24"/>
          <w:lang w:bidi="ar"/>
        </w:rPr>
        <w:t>分别以‘101-14’和‘夏黑’为砧木，通过对比不同砧木的嫁接苗和自根苗生长表现，发现以‘101-14’为砧木的葡萄</w:t>
      </w:r>
      <w:r w:rsidR="00070E0E" w:rsidRPr="00D16BD3">
        <w:rPr>
          <w:rFonts w:ascii="宋体" w:eastAsia="宋体" w:hAnsi="宋体" w:cs="宋体" w:hint="eastAsia"/>
          <w:color w:val="000000"/>
          <w:kern w:val="0"/>
          <w:sz w:val="24"/>
          <w:lang w:bidi="ar"/>
        </w:rPr>
        <w:t>着色最早，</w:t>
      </w:r>
      <w:r w:rsidR="008E0994" w:rsidRPr="00D16BD3">
        <w:rPr>
          <w:rFonts w:ascii="宋体" w:eastAsia="宋体" w:hAnsi="宋体" w:cs="宋体" w:hint="eastAsia"/>
          <w:color w:val="000000"/>
          <w:kern w:val="0"/>
          <w:sz w:val="24"/>
          <w:lang w:bidi="ar"/>
        </w:rPr>
        <w:t>于6月底开始着色，</w:t>
      </w:r>
      <w:r w:rsidR="00070E0E" w:rsidRPr="00D16BD3">
        <w:rPr>
          <w:rFonts w:ascii="宋体" w:eastAsia="宋体" w:hAnsi="宋体" w:cs="宋体" w:hint="eastAsia"/>
          <w:color w:val="000000"/>
          <w:kern w:val="0"/>
          <w:sz w:val="24"/>
          <w:lang w:bidi="ar"/>
        </w:rPr>
        <w:t>其次为自根苗，</w:t>
      </w:r>
      <w:r w:rsidR="008E0994" w:rsidRPr="00D16BD3">
        <w:rPr>
          <w:rFonts w:ascii="宋体" w:eastAsia="宋体" w:hAnsi="宋体" w:cs="宋体" w:hint="eastAsia"/>
          <w:color w:val="000000"/>
          <w:kern w:val="0"/>
          <w:sz w:val="24"/>
          <w:lang w:bidi="ar"/>
        </w:rPr>
        <w:t>于</w:t>
      </w:r>
      <w:r w:rsidR="005302E3" w:rsidRPr="00D16BD3">
        <w:rPr>
          <w:rFonts w:ascii="宋体" w:eastAsia="宋体" w:hAnsi="宋体" w:cs="宋体"/>
          <w:color w:val="000000"/>
          <w:kern w:val="0"/>
          <w:sz w:val="24"/>
          <w:lang w:bidi="ar"/>
        </w:rPr>
        <w:t>7</w:t>
      </w:r>
      <w:r w:rsidR="008E0994" w:rsidRPr="00D16BD3">
        <w:rPr>
          <w:rFonts w:ascii="宋体" w:eastAsia="宋体" w:hAnsi="宋体" w:cs="宋体" w:hint="eastAsia"/>
          <w:color w:val="000000"/>
          <w:kern w:val="0"/>
          <w:sz w:val="24"/>
          <w:lang w:bidi="ar"/>
        </w:rPr>
        <w:t>月</w:t>
      </w:r>
      <w:r w:rsidR="005302E3" w:rsidRPr="00D16BD3">
        <w:rPr>
          <w:rFonts w:ascii="宋体" w:eastAsia="宋体" w:hAnsi="宋体" w:cs="宋体" w:hint="eastAsia"/>
          <w:color w:val="000000"/>
          <w:kern w:val="0"/>
          <w:sz w:val="24"/>
          <w:lang w:bidi="ar"/>
        </w:rPr>
        <w:t>上旬</w:t>
      </w:r>
      <w:r w:rsidR="008E0994" w:rsidRPr="00D16BD3">
        <w:rPr>
          <w:rFonts w:ascii="宋体" w:eastAsia="宋体" w:hAnsi="宋体" w:cs="宋体" w:hint="eastAsia"/>
          <w:color w:val="000000"/>
          <w:kern w:val="0"/>
          <w:sz w:val="24"/>
          <w:lang w:bidi="ar"/>
        </w:rPr>
        <w:t>开始着色，</w:t>
      </w:r>
      <w:r w:rsidR="00070E0E" w:rsidRPr="00D16BD3">
        <w:rPr>
          <w:rFonts w:ascii="宋体" w:eastAsia="宋体" w:hAnsi="宋体" w:cs="宋体" w:hint="eastAsia"/>
          <w:color w:val="000000"/>
          <w:kern w:val="0"/>
          <w:sz w:val="24"/>
          <w:lang w:bidi="ar"/>
        </w:rPr>
        <w:t>以‘夏黑’为砧木的葡萄着色最晚</w:t>
      </w:r>
      <w:r w:rsidR="008E0994" w:rsidRPr="00D16BD3">
        <w:rPr>
          <w:rFonts w:ascii="宋体" w:eastAsia="宋体" w:hAnsi="宋体" w:cs="宋体" w:hint="eastAsia"/>
          <w:color w:val="000000"/>
          <w:kern w:val="0"/>
          <w:sz w:val="24"/>
          <w:lang w:bidi="ar"/>
        </w:rPr>
        <w:t>，于</w:t>
      </w:r>
      <w:r w:rsidR="005302E3" w:rsidRPr="00D16BD3">
        <w:rPr>
          <w:rFonts w:ascii="宋体" w:eastAsia="宋体" w:hAnsi="宋体" w:cs="宋体"/>
          <w:color w:val="000000"/>
          <w:kern w:val="0"/>
          <w:sz w:val="24"/>
          <w:lang w:bidi="ar"/>
        </w:rPr>
        <w:t>7</w:t>
      </w:r>
      <w:r w:rsidR="008E0994" w:rsidRPr="00D16BD3">
        <w:rPr>
          <w:rFonts w:ascii="宋体" w:eastAsia="宋体" w:hAnsi="宋体" w:cs="宋体" w:hint="eastAsia"/>
          <w:color w:val="000000"/>
          <w:kern w:val="0"/>
          <w:sz w:val="24"/>
          <w:lang w:bidi="ar"/>
        </w:rPr>
        <w:t>月</w:t>
      </w:r>
      <w:r w:rsidR="005302E3" w:rsidRPr="00D16BD3">
        <w:rPr>
          <w:rFonts w:ascii="宋体" w:eastAsia="宋体" w:hAnsi="宋体" w:cs="宋体" w:hint="eastAsia"/>
          <w:color w:val="000000"/>
          <w:kern w:val="0"/>
          <w:sz w:val="24"/>
          <w:lang w:bidi="ar"/>
        </w:rPr>
        <w:t>中旬</w:t>
      </w:r>
      <w:r w:rsidR="008E0994" w:rsidRPr="00D16BD3">
        <w:rPr>
          <w:rFonts w:ascii="宋体" w:eastAsia="宋体" w:hAnsi="宋体" w:cs="宋体" w:hint="eastAsia"/>
          <w:color w:val="000000"/>
          <w:kern w:val="0"/>
          <w:sz w:val="24"/>
          <w:lang w:bidi="ar"/>
        </w:rPr>
        <w:t>开始着色</w:t>
      </w:r>
      <w:r w:rsidR="00A56D39" w:rsidRPr="00D16BD3">
        <w:rPr>
          <w:rFonts w:ascii="宋体" w:eastAsia="宋体" w:hAnsi="宋体" w:cs="宋体" w:hint="eastAsia"/>
          <w:color w:val="000000"/>
          <w:kern w:val="0"/>
          <w:sz w:val="24"/>
          <w:lang w:bidi="ar"/>
        </w:rPr>
        <w:t>，且果粒着色不够</w:t>
      </w:r>
      <w:r w:rsidR="00154F42" w:rsidRPr="00D16BD3">
        <w:rPr>
          <w:rFonts w:ascii="宋体" w:eastAsia="宋体" w:hAnsi="宋体" w:cs="宋体" w:hint="eastAsia"/>
          <w:color w:val="000000"/>
          <w:kern w:val="0"/>
          <w:sz w:val="24"/>
          <w:lang w:bidi="ar"/>
        </w:rPr>
        <w:t>充分、</w:t>
      </w:r>
      <w:r w:rsidR="00A56D39" w:rsidRPr="00D16BD3">
        <w:rPr>
          <w:rFonts w:ascii="宋体" w:eastAsia="宋体" w:hAnsi="宋体" w:cs="宋体" w:hint="eastAsia"/>
          <w:color w:val="000000"/>
          <w:kern w:val="0"/>
          <w:sz w:val="24"/>
          <w:lang w:bidi="ar"/>
        </w:rPr>
        <w:t>均匀。综上，</w:t>
      </w:r>
      <w:r w:rsidR="00070E0E" w:rsidRPr="00D16BD3">
        <w:rPr>
          <w:rFonts w:ascii="宋体" w:eastAsia="宋体" w:hAnsi="宋体" w:cs="宋体" w:hint="eastAsia"/>
          <w:color w:val="000000"/>
          <w:kern w:val="0"/>
          <w:sz w:val="24"/>
          <w:lang w:bidi="ar"/>
        </w:rPr>
        <w:t>以‘101-14’为砧木的葡萄和自根苗着色程度和效果均优于以‘夏黑’为砧木的葡萄</w:t>
      </w:r>
      <w:r w:rsidR="00A56D39" w:rsidRPr="00D16BD3">
        <w:rPr>
          <w:rFonts w:ascii="宋体" w:eastAsia="宋体" w:hAnsi="宋体" w:cs="宋体" w:hint="eastAsia"/>
          <w:color w:val="000000"/>
          <w:kern w:val="0"/>
          <w:sz w:val="24"/>
          <w:lang w:bidi="ar"/>
        </w:rPr>
        <w:t>，不建议‘夏黑’用作‘黑皇’葡萄的砧木</w:t>
      </w:r>
      <w:r w:rsidR="009A7CC3" w:rsidRPr="00D16BD3">
        <w:rPr>
          <w:rFonts w:ascii="宋体" w:eastAsia="宋体" w:hAnsi="宋体" w:cs="宋体" w:hint="eastAsia"/>
          <w:color w:val="000000"/>
          <w:kern w:val="0"/>
          <w:sz w:val="24"/>
          <w:lang w:bidi="ar"/>
        </w:rPr>
        <w:t>。</w:t>
      </w:r>
    </w:p>
    <w:p w:rsidR="00FC18D4" w:rsidRPr="00D16BD3" w:rsidRDefault="00A17420">
      <w:pPr>
        <w:widowControl/>
        <w:numPr>
          <w:ilvl w:val="0"/>
          <w:numId w:val="5"/>
        </w:numPr>
        <w:spacing w:line="360" w:lineRule="auto"/>
        <w:jc w:val="left"/>
        <w:rPr>
          <w:rFonts w:ascii="宋体" w:eastAsia="宋体" w:hAnsi="宋体" w:cs="宋体"/>
          <w:b/>
          <w:color w:val="000000"/>
          <w:kern w:val="0"/>
          <w:sz w:val="24"/>
          <w:lang w:bidi="ar"/>
        </w:rPr>
      </w:pPr>
      <w:r w:rsidRPr="00D16BD3">
        <w:rPr>
          <w:rFonts w:ascii="宋体" w:eastAsia="宋体" w:hAnsi="宋体" w:cs="宋体" w:hint="eastAsia"/>
          <w:b/>
          <w:color w:val="000000"/>
          <w:kern w:val="0"/>
          <w:sz w:val="24"/>
          <w:lang w:bidi="ar"/>
        </w:rPr>
        <w:t>预期经济效果</w:t>
      </w:r>
    </w:p>
    <w:p w:rsidR="00FC18D4" w:rsidRPr="00D16BD3" w:rsidRDefault="00A17420">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lastRenderedPageBreak/>
        <w:t>本标准技术内容先进实用，实施本标准，有利于促进</w:t>
      </w:r>
      <w:r w:rsidR="00FF6DCE" w:rsidRPr="00D16BD3">
        <w:rPr>
          <w:rFonts w:ascii="宋体" w:eastAsia="宋体" w:hAnsi="宋体" w:cs="宋体" w:hint="eastAsia"/>
          <w:color w:val="000000"/>
          <w:kern w:val="0"/>
          <w:sz w:val="24"/>
          <w:lang w:bidi="ar"/>
        </w:rPr>
        <w:t>‘黑皇’葡萄绿色生产</w:t>
      </w:r>
      <w:r w:rsidRPr="00D16BD3">
        <w:rPr>
          <w:rFonts w:ascii="宋体" w:eastAsia="宋体" w:hAnsi="宋体" w:cs="宋体" w:hint="eastAsia"/>
          <w:color w:val="000000"/>
          <w:kern w:val="0"/>
          <w:sz w:val="24"/>
          <w:lang w:bidi="ar"/>
        </w:rPr>
        <w:t>和产业化发展；本标准丰富了</w:t>
      </w:r>
      <w:r w:rsidR="00FF6DCE" w:rsidRPr="00D16BD3">
        <w:rPr>
          <w:rFonts w:ascii="宋体" w:eastAsia="宋体" w:hAnsi="宋体" w:cs="宋体" w:hint="eastAsia"/>
          <w:color w:val="000000"/>
          <w:kern w:val="0"/>
          <w:sz w:val="24"/>
          <w:lang w:bidi="ar"/>
        </w:rPr>
        <w:t>有色葡萄品种绿色</w:t>
      </w:r>
      <w:r w:rsidRPr="00D16BD3">
        <w:rPr>
          <w:rFonts w:ascii="宋体" w:eastAsia="宋体" w:hAnsi="宋体" w:cs="宋体" w:hint="eastAsia"/>
          <w:color w:val="000000"/>
          <w:kern w:val="0"/>
          <w:sz w:val="24"/>
          <w:lang w:bidi="ar"/>
        </w:rPr>
        <w:t>栽培技术的理论和内容，对</w:t>
      </w:r>
      <w:r w:rsidR="00FF6DCE" w:rsidRPr="00D16BD3">
        <w:rPr>
          <w:rFonts w:ascii="宋体" w:eastAsia="宋体" w:hAnsi="宋体" w:cs="宋体" w:hint="eastAsia"/>
          <w:color w:val="000000"/>
          <w:kern w:val="0"/>
          <w:sz w:val="24"/>
          <w:lang w:bidi="ar"/>
        </w:rPr>
        <w:t>有色葡萄品种</w:t>
      </w:r>
      <w:r w:rsidRPr="00D16BD3">
        <w:rPr>
          <w:rFonts w:ascii="宋体" w:eastAsia="宋体" w:hAnsi="宋体" w:cs="宋体" w:hint="eastAsia"/>
          <w:color w:val="000000"/>
          <w:kern w:val="0"/>
          <w:sz w:val="24"/>
          <w:lang w:bidi="ar"/>
        </w:rPr>
        <w:t>的市场推广有重要意义。</w:t>
      </w:r>
    </w:p>
    <w:p w:rsidR="003D437C" w:rsidRPr="00D16BD3" w:rsidRDefault="003D437C">
      <w:pPr>
        <w:widowControl/>
        <w:spacing w:line="360" w:lineRule="auto"/>
        <w:ind w:firstLineChars="200" w:firstLine="480"/>
        <w:jc w:val="left"/>
        <w:rPr>
          <w:rFonts w:ascii="宋体" w:eastAsia="宋体" w:hAnsi="宋体" w:cs="宋体"/>
          <w:color w:val="000000"/>
          <w:kern w:val="0"/>
          <w:sz w:val="24"/>
          <w:lang w:bidi="ar"/>
        </w:rPr>
      </w:pPr>
    </w:p>
    <w:p w:rsidR="00FC18D4" w:rsidRPr="00D16BD3" w:rsidRDefault="00A17420">
      <w:pPr>
        <w:widowControl/>
        <w:numPr>
          <w:ilvl w:val="0"/>
          <w:numId w:val="6"/>
        </w:numPr>
        <w:jc w:val="left"/>
        <w:rPr>
          <w:rFonts w:ascii="宋体" w:eastAsia="宋体" w:hAnsi="宋体" w:cs="宋体"/>
          <w:b/>
          <w:bCs/>
          <w:color w:val="000000"/>
          <w:kern w:val="0"/>
          <w:sz w:val="28"/>
          <w:szCs w:val="28"/>
          <w:lang w:bidi="ar"/>
        </w:rPr>
      </w:pPr>
      <w:r w:rsidRPr="00D16BD3">
        <w:rPr>
          <w:rFonts w:ascii="宋体" w:eastAsia="宋体" w:hAnsi="宋体" w:cs="宋体" w:hint="eastAsia"/>
          <w:b/>
          <w:bCs/>
          <w:color w:val="000000"/>
          <w:kern w:val="0"/>
          <w:sz w:val="28"/>
          <w:szCs w:val="28"/>
          <w:lang w:bidi="ar"/>
        </w:rPr>
        <w:t>知识产权说明、标准设计的相关知识产权说明</w:t>
      </w:r>
    </w:p>
    <w:p w:rsidR="00FC18D4" w:rsidRPr="00D16BD3" w:rsidRDefault="006518F0">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本标准主要是根据近</w:t>
      </w:r>
      <w:r w:rsidR="00A17420" w:rsidRPr="00D16BD3">
        <w:rPr>
          <w:rFonts w:ascii="宋体" w:eastAsia="宋体" w:hAnsi="宋体" w:cs="宋体" w:hint="eastAsia"/>
          <w:color w:val="000000"/>
          <w:kern w:val="0"/>
          <w:sz w:val="24"/>
          <w:lang w:bidi="ar"/>
        </w:rPr>
        <w:t>年来研究与实践，对</w:t>
      </w:r>
      <w:r w:rsidRPr="00D16BD3">
        <w:rPr>
          <w:rFonts w:ascii="宋体" w:eastAsia="宋体" w:hAnsi="宋体" w:cs="宋体" w:hint="eastAsia"/>
          <w:color w:val="000000"/>
          <w:kern w:val="0"/>
          <w:sz w:val="24"/>
          <w:lang w:bidi="ar"/>
        </w:rPr>
        <w:t>‘黑皇’葡萄绿色生产</w:t>
      </w:r>
      <w:r w:rsidR="00A17420" w:rsidRPr="00D16BD3">
        <w:rPr>
          <w:rFonts w:ascii="宋体" w:eastAsia="宋体" w:hAnsi="宋体" w:cs="宋体" w:hint="eastAsia"/>
          <w:color w:val="000000"/>
          <w:kern w:val="0"/>
          <w:sz w:val="24"/>
          <w:lang w:bidi="ar"/>
        </w:rPr>
        <w:t>关键技术集成提炼而制定，引用的相关资料都是来源于公开发布的论文或专著，不涉及专利及知识产权问题，与现行相关法律、法规、规章及相关标准并无冲突，并可与现有标准配合应用。</w:t>
      </w:r>
    </w:p>
    <w:p w:rsidR="003D437C" w:rsidRPr="00D16BD3" w:rsidRDefault="003D437C">
      <w:pPr>
        <w:widowControl/>
        <w:spacing w:line="360" w:lineRule="auto"/>
        <w:ind w:firstLineChars="200" w:firstLine="480"/>
        <w:jc w:val="left"/>
        <w:rPr>
          <w:rFonts w:ascii="宋体" w:eastAsia="宋体" w:hAnsi="宋体" w:cs="宋体"/>
          <w:color w:val="000000"/>
          <w:kern w:val="0"/>
          <w:sz w:val="24"/>
          <w:lang w:bidi="ar"/>
        </w:rPr>
      </w:pPr>
    </w:p>
    <w:p w:rsidR="00FC18D4" w:rsidRPr="00D16BD3" w:rsidRDefault="00A17420">
      <w:pPr>
        <w:widowControl/>
        <w:numPr>
          <w:ilvl w:val="0"/>
          <w:numId w:val="6"/>
        </w:numPr>
        <w:jc w:val="left"/>
        <w:rPr>
          <w:rFonts w:ascii="宋体" w:eastAsia="宋体" w:hAnsi="宋体" w:cs="宋体"/>
          <w:b/>
          <w:bCs/>
          <w:color w:val="000000"/>
          <w:kern w:val="0"/>
          <w:sz w:val="28"/>
          <w:szCs w:val="28"/>
          <w:lang w:bidi="ar"/>
        </w:rPr>
      </w:pPr>
      <w:r w:rsidRPr="00D16BD3">
        <w:rPr>
          <w:rFonts w:ascii="宋体" w:eastAsia="宋体" w:hAnsi="宋体" w:cs="宋体" w:hint="eastAsia"/>
          <w:b/>
          <w:bCs/>
          <w:color w:val="000000"/>
          <w:kern w:val="0"/>
          <w:sz w:val="28"/>
          <w:szCs w:val="28"/>
          <w:lang w:bidi="ar"/>
        </w:rPr>
        <w:t xml:space="preserve">采用国际标准和国外先进标准的程度及水平的简要说明 </w:t>
      </w:r>
    </w:p>
    <w:p w:rsidR="003D437C" w:rsidRPr="00D16BD3" w:rsidRDefault="00A17420" w:rsidP="006518F0">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本标准没有对应的国际标准或国外先进标准。本标准是在现有相关的基础上，进一步完善具体要求，以适合相关企业和团体的发展。</w:t>
      </w:r>
    </w:p>
    <w:p w:rsidR="006518F0" w:rsidRPr="00D16BD3" w:rsidRDefault="006518F0" w:rsidP="006518F0">
      <w:pPr>
        <w:widowControl/>
        <w:spacing w:line="360" w:lineRule="auto"/>
        <w:ind w:firstLineChars="200" w:firstLine="480"/>
        <w:jc w:val="left"/>
        <w:rPr>
          <w:rFonts w:ascii="宋体" w:eastAsia="宋体" w:hAnsi="宋体" w:cs="宋体"/>
          <w:color w:val="000000"/>
          <w:kern w:val="0"/>
          <w:sz w:val="24"/>
          <w:lang w:bidi="ar"/>
        </w:rPr>
      </w:pPr>
    </w:p>
    <w:p w:rsidR="00FC18D4" w:rsidRPr="00D16BD3" w:rsidRDefault="00A17420">
      <w:pPr>
        <w:widowControl/>
        <w:numPr>
          <w:ilvl w:val="0"/>
          <w:numId w:val="6"/>
        </w:numPr>
        <w:jc w:val="left"/>
        <w:rPr>
          <w:rFonts w:ascii="宋体" w:eastAsia="宋体" w:hAnsi="宋体" w:cs="宋体"/>
          <w:b/>
          <w:bCs/>
          <w:color w:val="000000"/>
          <w:kern w:val="0"/>
          <w:sz w:val="28"/>
          <w:szCs w:val="28"/>
          <w:lang w:bidi="ar"/>
        </w:rPr>
      </w:pPr>
      <w:r w:rsidRPr="00D16BD3">
        <w:rPr>
          <w:rFonts w:ascii="宋体" w:eastAsia="宋体" w:hAnsi="宋体" w:cs="宋体" w:hint="eastAsia"/>
          <w:b/>
          <w:bCs/>
          <w:color w:val="000000"/>
          <w:kern w:val="0"/>
          <w:sz w:val="28"/>
          <w:szCs w:val="28"/>
          <w:lang w:bidi="ar"/>
        </w:rPr>
        <w:t>重大分歧意见的处理经过和依据</w:t>
      </w:r>
    </w:p>
    <w:p w:rsidR="00FC18D4" w:rsidRPr="00D16BD3" w:rsidRDefault="0084353E">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无。</w:t>
      </w:r>
    </w:p>
    <w:p w:rsidR="003D437C" w:rsidRPr="00D16BD3" w:rsidRDefault="003D437C">
      <w:pPr>
        <w:widowControl/>
        <w:spacing w:line="360" w:lineRule="auto"/>
        <w:ind w:firstLineChars="200" w:firstLine="560"/>
        <w:jc w:val="left"/>
        <w:rPr>
          <w:rFonts w:ascii="宋体" w:eastAsia="宋体" w:hAnsi="宋体" w:cs="宋体"/>
          <w:color w:val="000000"/>
          <w:kern w:val="0"/>
          <w:sz w:val="28"/>
          <w:szCs w:val="28"/>
          <w:lang w:bidi="ar"/>
        </w:rPr>
      </w:pPr>
    </w:p>
    <w:p w:rsidR="00FC18D4" w:rsidRPr="00D16BD3" w:rsidRDefault="00A17420">
      <w:pPr>
        <w:widowControl/>
        <w:jc w:val="left"/>
      </w:pPr>
      <w:r w:rsidRPr="00D16BD3">
        <w:rPr>
          <w:rFonts w:ascii="宋体" w:eastAsia="宋体" w:hAnsi="宋体" w:cs="宋体" w:hint="eastAsia"/>
          <w:b/>
          <w:bCs/>
          <w:color w:val="000000"/>
          <w:kern w:val="0"/>
          <w:sz w:val="28"/>
          <w:szCs w:val="28"/>
          <w:lang w:bidi="ar"/>
        </w:rPr>
        <w:t>七、贯彻林业标准的要求和措施建议</w:t>
      </w:r>
      <w:r w:rsidRPr="00D16BD3">
        <w:rPr>
          <w:rFonts w:ascii="宋体" w:eastAsia="宋体" w:hAnsi="宋体" w:cs="宋体" w:hint="eastAsia"/>
          <w:color w:val="000000"/>
          <w:kern w:val="0"/>
          <w:sz w:val="28"/>
          <w:szCs w:val="28"/>
          <w:lang w:bidi="ar"/>
        </w:rPr>
        <w:t>（包括组织措施、技术</w:t>
      </w:r>
      <w:proofErr w:type="gramStart"/>
      <w:r w:rsidRPr="00D16BD3">
        <w:rPr>
          <w:rFonts w:ascii="宋体" w:eastAsia="宋体" w:hAnsi="宋体" w:cs="宋体" w:hint="eastAsia"/>
          <w:color w:val="000000"/>
          <w:kern w:val="0"/>
          <w:sz w:val="28"/>
          <w:szCs w:val="28"/>
          <w:lang w:bidi="ar"/>
        </w:rPr>
        <w:t>措</w:t>
      </w:r>
      <w:proofErr w:type="gramEnd"/>
      <w:r w:rsidRPr="00D16BD3">
        <w:rPr>
          <w:rFonts w:ascii="宋体" w:eastAsia="宋体" w:hAnsi="宋体" w:cs="宋体" w:hint="eastAsia"/>
          <w:color w:val="000000"/>
          <w:kern w:val="0"/>
          <w:sz w:val="28"/>
          <w:szCs w:val="28"/>
          <w:lang w:bidi="ar"/>
        </w:rPr>
        <w:t xml:space="preserve"> </w:t>
      </w:r>
    </w:p>
    <w:p w:rsidR="00FC18D4" w:rsidRPr="00D16BD3" w:rsidRDefault="00A17420">
      <w:pPr>
        <w:widowControl/>
        <w:jc w:val="left"/>
        <w:rPr>
          <w:rFonts w:ascii="宋体" w:eastAsia="宋体" w:hAnsi="宋体" w:cs="宋体"/>
          <w:color w:val="000000"/>
          <w:kern w:val="0"/>
          <w:sz w:val="28"/>
          <w:szCs w:val="28"/>
          <w:lang w:bidi="ar"/>
        </w:rPr>
      </w:pPr>
      <w:r w:rsidRPr="00D16BD3">
        <w:rPr>
          <w:rFonts w:ascii="宋体" w:eastAsia="宋体" w:hAnsi="宋体" w:cs="宋体" w:hint="eastAsia"/>
          <w:color w:val="000000"/>
          <w:kern w:val="0"/>
          <w:sz w:val="28"/>
          <w:szCs w:val="28"/>
          <w:lang w:bidi="ar"/>
        </w:rPr>
        <w:t>施、过渡办法等内容）</w:t>
      </w:r>
    </w:p>
    <w:p w:rsidR="00FC18D4" w:rsidRPr="00D16BD3" w:rsidRDefault="00A17420">
      <w:pPr>
        <w:widowControl/>
        <w:spacing w:line="360" w:lineRule="auto"/>
        <w:ind w:firstLineChars="200" w:firstLine="48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要使本标准得以顺利实施，建议相关行业主管部门加强引导、推广部门广泛宣传，以提高本标准的应用普及率，增强栽培技术规程对</w:t>
      </w:r>
      <w:r w:rsidR="006518F0" w:rsidRPr="00D16BD3">
        <w:rPr>
          <w:rFonts w:ascii="宋体" w:eastAsia="宋体" w:hAnsi="宋体" w:cs="宋体" w:hint="eastAsia"/>
          <w:color w:val="000000"/>
          <w:kern w:val="0"/>
          <w:sz w:val="24"/>
          <w:lang w:bidi="ar"/>
        </w:rPr>
        <w:t>有色葡萄品种‘</w:t>
      </w:r>
      <w:r w:rsidR="00D16BD3" w:rsidRPr="00D16BD3">
        <w:rPr>
          <w:rFonts w:ascii="宋体" w:eastAsia="宋体" w:hAnsi="宋体" w:cs="宋体" w:hint="eastAsia"/>
          <w:color w:val="000000"/>
          <w:kern w:val="0"/>
          <w:sz w:val="24"/>
          <w:lang w:bidi="ar"/>
        </w:rPr>
        <w:t>黑皇</w:t>
      </w:r>
      <w:r w:rsidR="006518F0" w:rsidRPr="00D16BD3">
        <w:rPr>
          <w:rFonts w:ascii="宋体" w:eastAsia="宋体" w:hAnsi="宋体" w:cs="宋体" w:hint="eastAsia"/>
          <w:color w:val="000000"/>
          <w:kern w:val="0"/>
          <w:sz w:val="24"/>
          <w:lang w:bidi="ar"/>
        </w:rPr>
        <w:t>’果实</w:t>
      </w:r>
      <w:r w:rsidRPr="00D16BD3">
        <w:rPr>
          <w:rFonts w:ascii="宋体" w:eastAsia="宋体" w:hAnsi="宋体" w:cs="宋体" w:hint="eastAsia"/>
          <w:color w:val="000000"/>
          <w:kern w:val="0"/>
          <w:sz w:val="24"/>
          <w:lang w:bidi="ar"/>
        </w:rPr>
        <w:t>品质影响的认识，充分发挥本标准持久效益，真正达到提高</w:t>
      </w:r>
      <w:r w:rsidR="006518F0" w:rsidRPr="00D16BD3">
        <w:rPr>
          <w:rFonts w:ascii="宋体" w:eastAsia="宋体" w:hAnsi="宋体" w:cs="宋体" w:hint="eastAsia"/>
          <w:color w:val="000000"/>
          <w:kern w:val="0"/>
          <w:sz w:val="24"/>
          <w:lang w:bidi="ar"/>
        </w:rPr>
        <w:t>葡萄</w:t>
      </w:r>
      <w:r w:rsidRPr="00D16BD3">
        <w:rPr>
          <w:rFonts w:ascii="宋体" w:eastAsia="宋体" w:hAnsi="宋体" w:cs="宋体" w:hint="eastAsia"/>
          <w:color w:val="000000"/>
          <w:kern w:val="0"/>
          <w:sz w:val="24"/>
          <w:lang w:bidi="ar"/>
        </w:rPr>
        <w:t>生产</w:t>
      </w:r>
      <w:r w:rsidR="006518F0" w:rsidRPr="00D16BD3">
        <w:rPr>
          <w:rFonts w:ascii="宋体" w:eastAsia="宋体" w:hAnsi="宋体" w:cs="宋体" w:hint="eastAsia"/>
          <w:color w:val="000000"/>
          <w:kern w:val="0"/>
          <w:sz w:val="24"/>
          <w:lang w:bidi="ar"/>
        </w:rPr>
        <w:t>水平</w:t>
      </w:r>
      <w:r w:rsidRPr="00D16BD3">
        <w:rPr>
          <w:rFonts w:ascii="宋体" w:eastAsia="宋体" w:hAnsi="宋体" w:cs="宋体" w:hint="eastAsia"/>
          <w:color w:val="000000"/>
          <w:kern w:val="0"/>
          <w:sz w:val="24"/>
          <w:lang w:bidi="ar"/>
        </w:rPr>
        <w:t>的目的。</w:t>
      </w:r>
    </w:p>
    <w:p w:rsidR="003D437C" w:rsidRPr="00D16BD3" w:rsidRDefault="003D437C">
      <w:pPr>
        <w:widowControl/>
        <w:spacing w:line="360" w:lineRule="auto"/>
        <w:ind w:firstLineChars="200" w:firstLine="480"/>
        <w:jc w:val="left"/>
        <w:rPr>
          <w:rFonts w:ascii="宋体" w:eastAsia="宋体" w:hAnsi="宋体" w:cs="宋体"/>
          <w:color w:val="000000"/>
          <w:kern w:val="0"/>
          <w:sz w:val="24"/>
          <w:lang w:bidi="ar"/>
        </w:rPr>
      </w:pPr>
    </w:p>
    <w:p w:rsidR="00FC18D4" w:rsidRPr="00D16BD3" w:rsidRDefault="00A17420">
      <w:pPr>
        <w:widowControl/>
        <w:jc w:val="left"/>
        <w:rPr>
          <w:rFonts w:ascii="宋体" w:eastAsia="宋体" w:hAnsi="宋体" w:cs="宋体"/>
          <w:b/>
          <w:bCs/>
          <w:color w:val="000000"/>
          <w:kern w:val="0"/>
          <w:sz w:val="28"/>
          <w:szCs w:val="28"/>
          <w:lang w:bidi="ar"/>
        </w:rPr>
      </w:pPr>
      <w:r w:rsidRPr="00D16BD3">
        <w:rPr>
          <w:rFonts w:ascii="宋体" w:eastAsia="宋体" w:hAnsi="宋体" w:cs="宋体" w:hint="eastAsia"/>
          <w:b/>
          <w:bCs/>
          <w:color w:val="000000"/>
          <w:kern w:val="0"/>
          <w:sz w:val="28"/>
          <w:szCs w:val="28"/>
          <w:lang w:bidi="ar"/>
        </w:rPr>
        <w:t>八、其他应予以说明的事项</w:t>
      </w:r>
    </w:p>
    <w:p w:rsidR="00FC18D4" w:rsidRDefault="00A17420" w:rsidP="00681A75">
      <w:pPr>
        <w:widowControl/>
        <w:spacing w:line="360" w:lineRule="auto"/>
        <w:ind w:firstLineChars="100" w:firstLine="240"/>
        <w:jc w:val="left"/>
        <w:rPr>
          <w:rFonts w:ascii="宋体" w:eastAsia="宋体" w:hAnsi="宋体" w:cs="宋体"/>
          <w:color w:val="000000"/>
          <w:kern w:val="0"/>
          <w:sz w:val="24"/>
          <w:lang w:bidi="ar"/>
        </w:rPr>
      </w:pPr>
      <w:r w:rsidRPr="00D16BD3">
        <w:rPr>
          <w:rFonts w:ascii="宋体" w:eastAsia="宋体" w:hAnsi="宋体" w:cs="宋体" w:hint="eastAsia"/>
          <w:color w:val="000000"/>
          <w:kern w:val="0"/>
          <w:sz w:val="24"/>
          <w:lang w:bidi="ar"/>
        </w:rPr>
        <w:t>无。</w:t>
      </w:r>
      <w:bookmarkStart w:id="0" w:name="_GoBack"/>
      <w:bookmarkEnd w:id="0"/>
    </w:p>
    <w:p w:rsidR="00FC18D4" w:rsidRDefault="00FC18D4"/>
    <w:sectPr w:rsidR="00FC18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08C" w:rsidRDefault="002A508C" w:rsidP="00FD3BF5">
      <w:r>
        <w:separator/>
      </w:r>
    </w:p>
  </w:endnote>
  <w:endnote w:type="continuationSeparator" w:id="0">
    <w:p w:rsidR="002A508C" w:rsidRDefault="002A508C" w:rsidP="00FD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08C" w:rsidRDefault="002A508C" w:rsidP="00FD3BF5">
      <w:r>
        <w:separator/>
      </w:r>
    </w:p>
  </w:footnote>
  <w:footnote w:type="continuationSeparator" w:id="0">
    <w:p w:rsidR="002A508C" w:rsidRDefault="002A508C" w:rsidP="00FD3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7F4E04"/>
    <w:multiLevelType w:val="singleLevel"/>
    <w:tmpl w:val="EA7F4E04"/>
    <w:lvl w:ilvl="0">
      <w:start w:val="1"/>
      <w:numFmt w:val="chineseCounting"/>
      <w:suff w:val="nothing"/>
      <w:lvlText w:val="（%1）"/>
      <w:lvlJc w:val="left"/>
      <w:rPr>
        <w:rFonts w:hint="eastAsia"/>
      </w:rPr>
    </w:lvl>
  </w:abstractNum>
  <w:abstractNum w:abstractNumId="1" w15:restartNumberingAfterBreak="0">
    <w:nsid w:val="FE8A66BF"/>
    <w:multiLevelType w:val="singleLevel"/>
    <w:tmpl w:val="FE8A66BF"/>
    <w:lvl w:ilvl="0">
      <w:start w:val="1"/>
      <w:numFmt w:val="chineseCounting"/>
      <w:suff w:val="nothing"/>
      <w:lvlText w:val="（%1）"/>
      <w:lvlJc w:val="left"/>
      <w:rPr>
        <w:rFonts w:hint="eastAsia"/>
      </w:rPr>
    </w:lvl>
  </w:abstractNum>
  <w:abstractNum w:abstractNumId="2" w15:restartNumberingAfterBreak="0">
    <w:nsid w:val="18E7BFDB"/>
    <w:multiLevelType w:val="singleLevel"/>
    <w:tmpl w:val="18E7BFDB"/>
    <w:lvl w:ilvl="0">
      <w:start w:val="1"/>
      <w:numFmt w:val="decimal"/>
      <w:suff w:val="nothing"/>
      <w:lvlText w:val="%1、"/>
      <w:lvlJc w:val="left"/>
    </w:lvl>
  </w:abstractNum>
  <w:abstractNum w:abstractNumId="3" w15:restartNumberingAfterBreak="0">
    <w:nsid w:val="24A63EA6"/>
    <w:multiLevelType w:val="hybridMultilevel"/>
    <w:tmpl w:val="430EDF62"/>
    <w:lvl w:ilvl="0" w:tplc="F0569F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17944"/>
    <w:multiLevelType w:val="hybridMultilevel"/>
    <w:tmpl w:val="5F0E296C"/>
    <w:lvl w:ilvl="0" w:tplc="96E8DBD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517635F2"/>
    <w:multiLevelType w:val="singleLevel"/>
    <w:tmpl w:val="517635F2"/>
    <w:lvl w:ilvl="0">
      <w:start w:val="1"/>
      <w:numFmt w:val="chineseCounting"/>
      <w:suff w:val="nothing"/>
      <w:lvlText w:val="（%1）"/>
      <w:lvlJc w:val="left"/>
      <w:rPr>
        <w:rFonts w:hint="eastAsia"/>
      </w:rPr>
    </w:lvl>
  </w:abstractNum>
  <w:abstractNum w:abstractNumId="6" w15:restartNumberingAfterBreak="0">
    <w:nsid w:val="561E588F"/>
    <w:multiLevelType w:val="singleLevel"/>
    <w:tmpl w:val="561E588F"/>
    <w:lvl w:ilvl="0">
      <w:start w:val="4"/>
      <w:numFmt w:val="chineseCounting"/>
      <w:suff w:val="nothing"/>
      <w:lvlText w:val="%1、"/>
      <w:lvlJc w:val="left"/>
      <w:rPr>
        <w:rFonts w:hint="eastAsia"/>
      </w:rPr>
    </w:lvl>
  </w:abstractNum>
  <w:abstractNum w:abstractNumId="7" w15:restartNumberingAfterBreak="0">
    <w:nsid w:val="591418E9"/>
    <w:multiLevelType w:val="hybridMultilevel"/>
    <w:tmpl w:val="F4447EB8"/>
    <w:lvl w:ilvl="0" w:tplc="E62E3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C30ADF7"/>
    <w:multiLevelType w:val="singleLevel"/>
    <w:tmpl w:val="6C30ADF7"/>
    <w:lvl w:ilvl="0">
      <w:start w:val="1"/>
      <w:numFmt w:val="decimal"/>
      <w:suff w:val="nothing"/>
      <w:lvlText w:val="%1、"/>
      <w:lvlJc w:val="left"/>
    </w:lvl>
  </w:abstractNum>
  <w:num w:numId="1">
    <w:abstractNumId w:val="0"/>
  </w:num>
  <w:num w:numId="2">
    <w:abstractNumId w:val="8"/>
  </w:num>
  <w:num w:numId="3">
    <w:abstractNumId w:val="1"/>
  </w:num>
  <w:num w:numId="4">
    <w:abstractNumId w:val="2"/>
  </w:num>
  <w:num w:numId="5">
    <w:abstractNumId w:val="5"/>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C301BF"/>
    <w:rsid w:val="000574B8"/>
    <w:rsid w:val="00064785"/>
    <w:rsid w:val="00070E0E"/>
    <w:rsid w:val="00082F64"/>
    <w:rsid w:val="000C5D14"/>
    <w:rsid w:val="00154F42"/>
    <w:rsid w:val="002A0FE4"/>
    <w:rsid w:val="002A508C"/>
    <w:rsid w:val="002B3282"/>
    <w:rsid w:val="002E702E"/>
    <w:rsid w:val="003D0212"/>
    <w:rsid w:val="003D437C"/>
    <w:rsid w:val="003F682C"/>
    <w:rsid w:val="004661C3"/>
    <w:rsid w:val="00480B48"/>
    <w:rsid w:val="004E269C"/>
    <w:rsid w:val="004E3FD3"/>
    <w:rsid w:val="004E5D0C"/>
    <w:rsid w:val="005302E3"/>
    <w:rsid w:val="005D35D8"/>
    <w:rsid w:val="005F72D6"/>
    <w:rsid w:val="00620CAC"/>
    <w:rsid w:val="006518F0"/>
    <w:rsid w:val="00680CAE"/>
    <w:rsid w:val="00681A75"/>
    <w:rsid w:val="006A239D"/>
    <w:rsid w:val="006B500F"/>
    <w:rsid w:val="007327AE"/>
    <w:rsid w:val="00735203"/>
    <w:rsid w:val="00774F4B"/>
    <w:rsid w:val="00785EDB"/>
    <w:rsid w:val="00805350"/>
    <w:rsid w:val="0081725B"/>
    <w:rsid w:val="0084353E"/>
    <w:rsid w:val="008B6F2F"/>
    <w:rsid w:val="008E0994"/>
    <w:rsid w:val="008E17F8"/>
    <w:rsid w:val="008E2228"/>
    <w:rsid w:val="008E4F14"/>
    <w:rsid w:val="008F5AB0"/>
    <w:rsid w:val="00920564"/>
    <w:rsid w:val="00923104"/>
    <w:rsid w:val="00950E57"/>
    <w:rsid w:val="00965DB0"/>
    <w:rsid w:val="00984093"/>
    <w:rsid w:val="00991C0C"/>
    <w:rsid w:val="009A31B1"/>
    <w:rsid w:val="009A7CC3"/>
    <w:rsid w:val="009B0945"/>
    <w:rsid w:val="009E2883"/>
    <w:rsid w:val="009F0CE5"/>
    <w:rsid w:val="009F1EE9"/>
    <w:rsid w:val="00A02C06"/>
    <w:rsid w:val="00A17420"/>
    <w:rsid w:val="00A45601"/>
    <w:rsid w:val="00A5111C"/>
    <w:rsid w:val="00A5189E"/>
    <w:rsid w:val="00A56D39"/>
    <w:rsid w:val="00A7525A"/>
    <w:rsid w:val="00AA5A96"/>
    <w:rsid w:val="00AC678A"/>
    <w:rsid w:val="00B36C83"/>
    <w:rsid w:val="00B732A9"/>
    <w:rsid w:val="00BC69BB"/>
    <w:rsid w:val="00BF02D4"/>
    <w:rsid w:val="00BF27AB"/>
    <w:rsid w:val="00C5091A"/>
    <w:rsid w:val="00C714DC"/>
    <w:rsid w:val="00C71F70"/>
    <w:rsid w:val="00C72F79"/>
    <w:rsid w:val="00CB1112"/>
    <w:rsid w:val="00CF0238"/>
    <w:rsid w:val="00D16BD3"/>
    <w:rsid w:val="00D67CB0"/>
    <w:rsid w:val="00D76F9F"/>
    <w:rsid w:val="00D95551"/>
    <w:rsid w:val="00DC06DE"/>
    <w:rsid w:val="00DC52E1"/>
    <w:rsid w:val="00DD098A"/>
    <w:rsid w:val="00DF0BAF"/>
    <w:rsid w:val="00E44128"/>
    <w:rsid w:val="00E506E1"/>
    <w:rsid w:val="00E54C8C"/>
    <w:rsid w:val="00E67731"/>
    <w:rsid w:val="00E90CA4"/>
    <w:rsid w:val="00E92498"/>
    <w:rsid w:val="00EA4107"/>
    <w:rsid w:val="00ED6762"/>
    <w:rsid w:val="00EE465E"/>
    <w:rsid w:val="00F00D99"/>
    <w:rsid w:val="00F31D1B"/>
    <w:rsid w:val="00FC18D4"/>
    <w:rsid w:val="00FD3BF5"/>
    <w:rsid w:val="00FE22BC"/>
    <w:rsid w:val="00FF4AF3"/>
    <w:rsid w:val="00FF6DCE"/>
    <w:rsid w:val="04744E7A"/>
    <w:rsid w:val="161E684F"/>
    <w:rsid w:val="23C301BF"/>
    <w:rsid w:val="25CD245D"/>
    <w:rsid w:val="346D79B7"/>
    <w:rsid w:val="3FFF51F5"/>
    <w:rsid w:val="55750E7A"/>
    <w:rsid w:val="56062D26"/>
    <w:rsid w:val="57355B74"/>
    <w:rsid w:val="62583495"/>
    <w:rsid w:val="717E55FA"/>
    <w:rsid w:val="72EB7D11"/>
    <w:rsid w:val="79917C27"/>
    <w:rsid w:val="7C34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8B2781-7238-417A-AA05-241D3E5D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rsid w:val="00B732A9"/>
    <w:pPr>
      <w:ind w:firstLineChars="200" w:firstLine="420"/>
    </w:pPr>
  </w:style>
  <w:style w:type="paragraph" w:styleId="a5">
    <w:name w:val="header"/>
    <w:basedOn w:val="a"/>
    <w:link w:val="Char"/>
    <w:rsid w:val="00FD3B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D3BF5"/>
    <w:rPr>
      <w:rFonts w:asciiTheme="minorHAnsi" w:eastAsiaTheme="minorEastAsia" w:hAnsiTheme="minorHAnsi" w:cstheme="minorBidi"/>
      <w:kern w:val="2"/>
      <w:sz w:val="18"/>
      <w:szCs w:val="18"/>
    </w:rPr>
  </w:style>
  <w:style w:type="paragraph" w:styleId="a6">
    <w:name w:val="footer"/>
    <w:basedOn w:val="a"/>
    <w:link w:val="Char0"/>
    <w:rsid w:val="00FD3BF5"/>
    <w:pPr>
      <w:tabs>
        <w:tab w:val="center" w:pos="4153"/>
        <w:tab w:val="right" w:pos="8306"/>
      </w:tabs>
      <w:snapToGrid w:val="0"/>
      <w:jc w:val="left"/>
    </w:pPr>
    <w:rPr>
      <w:sz w:val="18"/>
      <w:szCs w:val="18"/>
    </w:rPr>
  </w:style>
  <w:style w:type="character" w:customStyle="1" w:styleId="Char0">
    <w:name w:val="页脚 Char"/>
    <w:basedOn w:val="a0"/>
    <w:link w:val="a6"/>
    <w:rsid w:val="00FD3BF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102721">
      <w:bodyDiv w:val="1"/>
      <w:marLeft w:val="0"/>
      <w:marRight w:val="0"/>
      <w:marTop w:val="0"/>
      <w:marBottom w:val="0"/>
      <w:divBdr>
        <w:top w:val="none" w:sz="0" w:space="0" w:color="auto"/>
        <w:left w:val="none" w:sz="0" w:space="0" w:color="auto"/>
        <w:bottom w:val="none" w:sz="0" w:space="0" w:color="auto"/>
        <w:right w:val="none" w:sz="0" w:space="0" w:color="auto"/>
      </w:divBdr>
    </w:div>
    <w:div w:id="989023663">
      <w:bodyDiv w:val="1"/>
      <w:marLeft w:val="0"/>
      <w:marRight w:val="0"/>
      <w:marTop w:val="0"/>
      <w:marBottom w:val="0"/>
      <w:divBdr>
        <w:top w:val="none" w:sz="0" w:space="0" w:color="auto"/>
        <w:left w:val="none" w:sz="0" w:space="0" w:color="auto"/>
        <w:bottom w:val="none" w:sz="0" w:space="0" w:color="auto"/>
        <w:right w:val="none" w:sz="0" w:space="0" w:color="auto"/>
      </w:divBdr>
    </w:div>
    <w:div w:id="2110852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木木丹</dc:creator>
  <cp:lastModifiedBy>虞秀明</cp:lastModifiedBy>
  <cp:revision>16</cp:revision>
  <dcterms:created xsi:type="dcterms:W3CDTF">2025-11-06T02:52:00Z</dcterms:created>
  <dcterms:modified xsi:type="dcterms:W3CDTF">2025-12-26T05:32:00Z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D395F6F179024CF58F8087DC15AB0499</vt:lpwstr>
  </property>
</Properties>
</file>