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养分高效玉米种子生产加工质量控制技术规范</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十二</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养分高效玉米种子生产加工质量控制</w:t>
      </w:r>
      <w:r>
        <w:rPr>
          <w:rFonts w:hint="eastAsia" w:ascii="宋体" w:hAnsi="宋体" w:eastAsia="宋体"/>
          <w:sz w:val="28"/>
          <w:szCs w:val="28"/>
        </w:rPr>
        <w:t>标准，满足市场需要。依据《中华人民共和国标准化法》，以及《团体标准管理规定》相关规定，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辽宁东亚种业有限公司</w:t>
      </w:r>
      <w:r>
        <w:rPr>
          <w:rFonts w:hint="eastAsia" w:ascii="宋体" w:hAnsi="宋体" w:eastAsia="宋体"/>
          <w:sz w:val="28"/>
          <w:szCs w:val="28"/>
        </w:rPr>
        <w:t>等相关单位共同制定《</w:t>
      </w:r>
      <w:r>
        <w:rPr>
          <w:rFonts w:hint="eastAsia" w:ascii="宋体" w:hAnsi="宋体" w:eastAsia="宋体"/>
          <w:sz w:val="28"/>
          <w:szCs w:val="28"/>
          <w:lang w:eastAsia="zh-CN"/>
        </w:rPr>
        <w:t>养分高效玉米种子生产加工质量控制技术规范</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7649A244">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制定该规范的核心目的是建立养分高效玉米种子生产加工全流程质量控制标准，意义在于保障种子质量、推动玉米产业节肥增效、助力粮食安全与绿色农业发展。</w:t>
      </w:r>
    </w:p>
    <w:p w14:paraId="1D12B734">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通过规范明确养分高效玉米种子生产加工的关键质量控制点，统一技术要求。防范生产加工过程中的质量风险，确保出厂种子符合养分高效特性与农业生产应用要求。具体意义如下：</w:t>
      </w:r>
    </w:p>
    <w:p w14:paraId="32554D93">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（1）保障农业生产基础：为种植户提供质量可靠的养分高效玉米种子，减少因种子质量问题导致的减产损失，稳定玉米产量。</w:t>
      </w:r>
    </w:p>
    <w:p w14:paraId="00FE803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（2）推动节肥增效与绿色发展：通过规范养分高效品种的生产加工，确保种子充分发挥肥效利用率高的特性，减少化肥施用量，降低农业面源污染。</w:t>
      </w:r>
    </w:p>
    <w:p w14:paraId="16DB4D2E">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（3）规范产业发展秩序：填补养分高效玉米种子专项质量控制标准空白，避免市场乱象，引导种子企业标准化生产，提升行业整体质量水平。</w:t>
      </w:r>
    </w:p>
    <w:p w14:paraId="48E10C7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（4）支撑粮食安全与产业升级：助力玉米产业从“高产”向“高产高效”转型，</w:t>
      </w:r>
      <w:bookmarkStart w:id="0" w:name="_GoBack"/>
      <w:bookmarkEnd w:id="0"/>
      <w:r>
        <w:rPr>
          <w:rFonts w:hint="eastAsia" w:ascii="宋体" w:hAnsi="宋体" w:eastAsia="宋体"/>
          <w:sz w:val="28"/>
          <w:szCs w:val="28"/>
          <w:lang w:eastAsia="zh-CN"/>
        </w:rPr>
        <w:t>增强玉米生产的抗风险能力与可持续性，为国家粮食安全提供技术支撑。</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辽宁东亚种业有限公司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养分高效玉米种子生产加工质量控制技术规范</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养分高效玉米种子生产加工质量控制技术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养分高效玉米种子生产加工质量控制技术</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养分高效玉米种子生产加工质量控制技术规范</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养分高效玉米种子生产加工质量控制</w:t>
      </w:r>
      <w:r>
        <w:rPr>
          <w:rFonts w:hint="eastAsia" w:ascii="宋体" w:hAnsi="宋体" w:eastAsia="宋体"/>
          <w:sz w:val="28"/>
          <w:szCs w:val="28"/>
        </w:rPr>
        <w:t>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月提交《</w:t>
      </w:r>
      <w:r>
        <w:rPr>
          <w:rFonts w:hint="eastAsia" w:ascii="宋体" w:hAnsi="宋体" w:eastAsia="宋体"/>
          <w:sz w:val="28"/>
          <w:szCs w:val="28"/>
          <w:lang w:eastAsia="zh-CN"/>
        </w:rPr>
        <w:t>养分高效玉米种子生产加工质量控制技术规范</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辽宁东亚种业有限公司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15CC5E9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4404.1  粮食作物种子　第 1 部分：禾谷类</w:t>
      </w:r>
    </w:p>
    <w:p w14:paraId="714329E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7414  主要农作物种子包装</w:t>
      </w:r>
    </w:p>
    <w:p w14:paraId="66D3D1E8">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7415  农作物种子贮藏</w:t>
      </w:r>
    </w:p>
    <w:p w14:paraId="65725BD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20464  农作物种子标签通则</w:t>
      </w:r>
    </w:p>
    <w:p w14:paraId="22DEA99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NY/T 611  农作物种子定量包装</w:t>
      </w:r>
    </w:p>
    <w:p w14:paraId="4F499B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NY/T 1056  绿色食品  贮藏运输准则</w:t>
      </w:r>
    </w:p>
    <w:p w14:paraId="2B226223">
      <w:pPr>
        <w:spacing w:line="360" w:lineRule="auto"/>
        <w:ind w:firstLine="560" w:firstLineChars="200"/>
        <w:jc w:val="left"/>
        <w:rPr>
          <w:rFonts w:hint="eastAsia" w:ascii="宋体" w:hAnsi="宋体" w:eastAsia="宋体"/>
          <w:sz w:val="28"/>
          <w:szCs w:val="28"/>
        </w:rPr>
      </w:pP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养分高效玉米种子生产加工质量控制</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含基本要求、质量控制、包装、标签、运输和贮存、记录和追溯等。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养分高效玉米种子生产加工质量控制技术规范</w:t>
      </w:r>
      <w:r>
        <w:rPr>
          <w:rFonts w:hint="eastAsia" w:ascii="宋体" w:hAnsi="宋体" w:eastAsia="宋体"/>
          <w:sz w:val="28"/>
          <w:szCs w:val="28"/>
        </w:rPr>
        <w:t>满足市场及环境需求。对</w:t>
      </w:r>
      <w:r>
        <w:rPr>
          <w:rFonts w:hint="eastAsia" w:ascii="宋体" w:hAnsi="宋体" w:eastAsia="宋体"/>
          <w:sz w:val="28"/>
          <w:szCs w:val="28"/>
          <w:lang w:val="en-US" w:eastAsia="zh-CN"/>
        </w:rPr>
        <w:t>玉米种子生产加工质量控制</w:t>
      </w:r>
      <w:r>
        <w:rPr>
          <w:rFonts w:hint="eastAsia" w:ascii="宋体" w:hAnsi="宋体" w:eastAsia="宋体"/>
          <w:sz w:val="28"/>
          <w:szCs w:val="28"/>
        </w:rPr>
        <w:t>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养分高效玉米种子生产加工质量控制技术规范</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12</w:t>
      </w:r>
      <w:r>
        <w:rPr>
          <w:rFonts w:ascii="仿宋_GB2312" w:hAnsi="仿宋" w:eastAsia="仿宋_GB2312"/>
          <w:sz w:val="28"/>
          <w:szCs w:val="28"/>
        </w:rPr>
        <w:t>月</w:t>
      </w:r>
      <w:r>
        <w:rPr>
          <w:rFonts w:hint="eastAsia" w:ascii="仿宋_GB2312" w:hAnsi="仿宋" w:eastAsia="仿宋_GB2312"/>
          <w:sz w:val="28"/>
          <w:szCs w:val="28"/>
          <w:lang w:val="en-US" w:eastAsia="zh-CN"/>
        </w:rPr>
        <w:t>15</w:t>
      </w:r>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2182ED7"/>
    <w:rsid w:val="03806F86"/>
    <w:rsid w:val="05790131"/>
    <w:rsid w:val="059E1945"/>
    <w:rsid w:val="07590A0B"/>
    <w:rsid w:val="076D5A73"/>
    <w:rsid w:val="07771578"/>
    <w:rsid w:val="082223BA"/>
    <w:rsid w:val="08EC1DB4"/>
    <w:rsid w:val="0CA54E50"/>
    <w:rsid w:val="0E67321C"/>
    <w:rsid w:val="0E855450"/>
    <w:rsid w:val="0EFE38B6"/>
    <w:rsid w:val="12771554"/>
    <w:rsid w:val="13001549"/>
    <w:rsid w:val="167F131F"/>
    <w:rsid w:val="16E6314C"/>
    <w:rsid w:val="18E4657A"/>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78910D5"/>
    <w:rsid w:val="38123949"/>
    <w:rsid w:val="3A83468A"/>
    <w:rsid w:val="3B680A63"/>
    <w:rsid w:val="3BD258C9"/>
    <w:rsid w:val="3C495460"/>
    <w:rsid w:val="3CAB1C76"/>
    <w:rsid w:val="3DB57251"/>
    <w:rsid w:val="3DD86A9B"/>
    <w:rsid w:val="3EA13D0F"/>
    <w:rsid w:val="3EFE5086"/>
    <w:rsid w:val="3F3E67CB"/>
    <w:rsid w:val="40612BA4"/>
    <w:rsid w:val="41BB0BAE"/>
    <w:rsid w:val="4368266F"/>
    <w:rsid w:val="44501A81"/>
    <w:rsid w:val="455D0745"/>
    <w:rsid w:val="47FD7C52"/>
    <w:rsid w:val="48CF5A27"/>
    <w:rsid w:val="49755AE6"/>
    <w:rsid w:val="4A122B0F"/>
    <w:rsid w:val="4AE36B31"/>
    <w:rsid w:val="4E143B1F"/>
    <w:rsid w:val="4E166ED0"/>
    <w:rsid w:val="502F3BCB"/>
    <w:rsid w:val="514E559A"/>
    <w:rsid w:val="54887E50"/>
    <w:rsid w:val="54D264E2"/>
    <w:rsid w:val="59AE2E31"/>
    <w:rsid w:val="59D16D68"/>
    <w:rsid w:val="5D3970FE"/>
    <w:rsid w:val="5DCA7D57"/>
    <w:rsid w:val="5E317DD6"/>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393CF1"/>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2276</Words>
  <Characters>2411</Characters>
  <Lines>16</Lines>
  <Paragraphs>4</Paragraphs>
  <TotalTime>2</TotalTime>
  <ScaleCrop>false</ScaleCrop>
  <LinksUpToDate>false</LinksUpToDate>
  <CharactersWithSpaces>2538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2025-12-15T06:52:59Z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